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DB062" w14:textId="74061515" w:rsidR="005206B6" w:rsidRDefault="005206B6" w:rsidP="007C25C8">
      <w:pPr>
        <w:rPr>
          <w:color w:val="000000" w:themeColor="text1"/>
        </w:rPr>
      </w:pPr>
      <w:bookmarkStart w:id="0" w:name="_GoBack"/>
      <w:bookmarkEnd w:id="0"/>
      <w:r>
        <w:rPr>
          <w:noProof/>
          <w:color w:val="000000" w:themeColor="text1"/>
        </w:rPr>
        <w:drawing>
          <wp:anchor distT="0" distB="0" distL="114300" distR="114300" simplePos="0" relativeHeight="251658240" behindDoc="0" locked="0" layoutInCell="1" allowOverlap="1" wp14:anchorId="7DCEFA45" wp14:editId="6842732A">
            <wp:simplePos x="0" y="0"/>
            <wp:positionH relativeFrom="margin">
              <wp:align>right</wp:align>
            </wp:positionH>
            <wp:positionV relativeFrom="paragraph">
              <wp:posOffset>99060</wp:posOffset>
            </wp:positionV>
            <wp:extent cx="3409950" cy="549910"/>
            <wp:effectExtent l="19050" t="19050" r="19050" b="215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tal-Logo-and-Tagline-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9950" cy="549910"/>
                    </a:xfrm>
                    <a:prstGeom prst="rect">
                      <a:avLst/>
                    </a:prstGeom>
                    <a:ln>
                      <a:solidFill>
                        <a:schemeClr val="bg1">
                          <a:lumMod val="75000"/>
                        </a:schemeClr>
                      </a:solidFill>
                    </a:ln>
                  </pic:spPr>
                </pic:pic>
              </a:graphicData>
            </a:graphic>
          </wp:anchor>
        </w:drawing>
      </w:r>
      <w:r>
        <w:rPr>
          <w:noProof/>
          <w:color w:val="000000" w:themeColor="text1"/>
        </w:rPr>
        <w:drawing>
          <wp:inline distT="0" distB="0" distL="0" distR="0" wp14:anchorId="0D89EBE4" wp14:editId="3848CB58">
            <wp:extent cx="2424926"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RGE-2014rgb.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6461" cy="816815"/>
                    </a:xfrm>
                    <a:prstGeom prst="rect">
                      <a:avLst/>
                    </a:prstGeom>
                  </pic:spPr>
                </pic:pic>
              </a:graphicData>
            </a:graphic>
          </wp:inline>
        </w:drawing>
      </w:r>
      <w:r>
        <w:rPr>
          <w:color w:val="000000" w:themeColor="text1"/>
        </w:rPr>
        <w:t xml:space="preserve"> </w:t>
      </w:r>
    </w:p>
    <w:p w14:paraId="2E427146" w14:textId="77777777" w:rsidR="005206B6" w:rsidRDefault="005206B6" w:rsidP="007C25C8">
      <w:pPr>
        <w:rPr>
          <w:color w:val="000000" w:themeColor="text1"/>
        </w:rPr>
      </w:pPr>
    </w:p>
    <w:p w14:paraId="6FFD3C1F" w14:textId="46005655" w:rsidR="007C25C8" w:rsidRPr="00CD72E1" w:rsidRDefault="005206B6" w:rsidP="007C25C8">
      <w:pPr>
        <w:rPr>
          <w:color w:val="000000" w:themeColor="text1"/>
        </w:rPr>
      </w:pPr>
      <w:r>
        <w:rPr>
          <w:color w:val="000000" w:themeColor="text1"/>
        </w:rPr>
        <w:br/>
      </w:r>
      <w:r w:rsidR="007C25C8" w:rsidRPr="00CD72E1">
        <w:rPr>
          <w:color w:val="000000" w:themeColor="text1"/>
        </w:rPr>
        <w:t>Prof. Philip Alston</w:t>
      </w:r>
      <w:r w:rsidR="007C25C8" w:rsidRPr="00CD72E1">
        <w:rPr>
          <w:color w:val="000000" w:themeColor="text1"/>
        </w:rPr>
        <w:br/>
        <w:t>Special Rapporteur on Extreme Poverty and Human Rights</w:t>
      </w:r>
    </w:p>
    <w:p w14:paraId="0812DF39" w14:textId="252CD234" w:rsidR="007C25C8" w:rsidRPr="00CD72E1" w:rsidRDefault="007C25C8" w:rsidP="007C25C8">
      <w:pPr>
        <w:rPr>
          <w:color w:val="000000" w:themeColor="text1"/>
        </w:rPr>
      </w:pPr>
      <w:r w:rsidRPr="00CD72E1">
        <w:rPr>
          <w:color w:val="000000" w:themeColor="text1"/>
        </w:rPr>
        <w:t>Office of the High Commissioner for Human Rights</w:t>
      </w:r>
      <w:r w:rsidR="00B77CE8" w:rsidRPr="00CD72E1">
        <w:rPr>
          <w:color w:val="000000" w:themeColor="text1"/>
        </w:rPr>
        <w:t xml:space="preserve"> (OHCHR)</w:t>
      </w:r>
      <w:r w:rsidRPr="00CD72E1">
        <w:rPr>
          <w:color w:val="000000" w:themeColor="text1"/>
        </w:rPr>
        <w:br/>
        <w:t>Palais Wilson</w:t>
      </w:r>
      <w:r w:rsidRPr="00CD72E1">
        <w:rPr>
          <w:color w:val="000000" w:themeColor="text1"/>
        </w:rPr>
        <w:br/>
        <w:t>Rue des Paquis, 52</w:t>
      </w:r>
      <w:r w:rsidRPr="00CD72E1">
        <w:rPr>
          <w:color w:val="000000" w:themeColor="text1"/>
        </w:rPr>
        <w:br/>
        <w:t>1201 Geneva</w:t>
      </w:r>
      <w:r w:rsidRPr="00CD72E1">
        <w:rPr>
          <w:color w:val="000000" w:themeColor="text1"/>
        </w:rPr>
        <w:br/>
        <w:t>Switzerland</w:t>
      </w:r>
    </w:p>
    <w:p w14:paraId="570A3E69" w14:textId="3817B3F4" w:rsidR="007C25C8" w:rsidRPr="00CD72E1" w:rsidRDefault="007C25C8" w:rsidP="007C25C8">
      <w:pPr>
        <w:pStyle w:val="NormalWeb"/>
        <w:shd w:val="clear" w:color="auto" w:fill="FFFFFF"/>
        <w:rPr>
          <w:color w:val="000000" w:themeColor="text1"/>
        </w:rPr>
      </w:pPr>
      <w:r w:rsidRPr="00CD72E1">
        <w:rPr>
          <w:rStyle w:val="Strong"/>
          <w:color w:val="000000" w:themeColor="text1"/>
        </w:rPr>
        <w:t>Re: Visit to the United States of America, December 4-15, 2017</w:t>
      </w:r>
    </w:p>
    <w:p w14:paraId="034585D7" w14:textId="25292FB3" w:rsidR="007C25C8" w:rsidRPr="00CD72E1" w:rsidRDefault="007C25C8" w:rsidP="007C25C8">
      <w:pPr>
        <w:pStyle w:val="NormalWeb"/>
        <w:shd w:val="clear" w:color="auto" w:fill="FFFFFF"/>
        <w:rPr>
          <w:color w:val="000000" w:themeColor="text1"/>
        </w:rPr>
      </w:pPr>
      <w:r w:rsidRPr="00CD72E1">
        <w:rPr>
          <w:color w:val="000000" w:themeColor="text1"/>
        </w:rPr>
        <w:t>October 4, 2017</w:t>
      </w:r>
    </w:p>
    <w:p w14:paraId="00348549" w14:textId="43123717" w:rsidR="007C25C8" w:rsidRPr="00CD72E1" w:rsidRDefault="007C25C8" w:rsidP="004D70AD">
      <w:pPr>
        <w:spacing w:line="480" w:lineRule="auto"/>
        <w:rPr>
          <w:color w:val="000000" w:themeColor="text1"/>
        </w:rPr>
      </w:pPr>
      <w:r w:rsidRPr="00CD72E1">
        <w:rPr>
          <w:color w:val="000000" w:themeColor="text1"/>
        </w:rPr>
        <w:t>Dear Professor Alston:</w:t>
      </w:r>
    </w:p>
    <w:p w14:paraId="001C45A3" w14:textId="6EE03255" w:rsidR="00174B20" w:rsidRPr="00CD72E1" w:rsidRDefault="004D70AD" w:rsidP="004D70AD">
      <w:pPr>
        <w:spacing w:line="480" w:lineRule="auto"/>
        <w:rPr>
          <w:color w:val="000000" w:themeColor="text1"/>
        </w:rPr>
      </w:pPr>
      <w:r w:rsidRPr="00CD72E1">
        <w:rPr>
          <w:color w:val="000000" w:themeColor="text1"/>
        </w:rPr>
        <w:tab/>
      </w:r>
      <w:r w:rsidR="007B37AF" w:rsidRPr="00CD72E1">
        <w:rPr>
          <w:color w:val="000000" w:themeColor="text1"/>
        </w:rPr>
        <w:t>In response to the</w:t>
      </w:r>
      <w:r w:rsidR="0083153B" w:rsidRPr="00CD72E1">
        <w:rPr>
          <w:color w:val="000000" w:themeColor="text1"/>
        </w:rPr>
        <w:t xml:space="preserve"> invitation to provide input for your upcoming official </w:t>
      </w:r>
      <w:r w:rsidR="00DA30E2" w:rsidRPr="00CD72E1">
        <w:rPr>
          <w:color w:val="000000" w:themeColor="text1"/>
        </w:rPr>
        <w:t xml:space="preserve">visit to the United States, </w:t>
      </w:r>
      <w:r w:rsidR="0083153B" w:rsidRPr="00CD72E1">
        <w:rPr>
          <w:color w:val="000000" w:themeColor="text1"/>
        </w:rPr>
        <w:t>Maryland Legal Aid Bureau (</w:t>
      </w:r>
      <w:r w:rsidR="00526EF4" w:rsidRPr="00CD72E1">
        <w:rPr>
          <w:color w:val="000000" w:themeColor="text1"/>
        </w:rPr>
        <w:t>MLA</w:t>
      </w:r>
      <w:r w:rsidR="0083153B" w:rsidRPr="00CD72E1">
        <w:rPr>
          <w:color w:val="000000" w:themeColor="text1"/>
        </w:rPr>
        <w:t>) and the Program on Human Rights and Global Economy (PHRGE)</w:t>
      </w:r>
      <w:r w:rsidR="00003ED8" w:rsidRPr="00CD72E1">
        <w:rPr>
          <w:color w:val="000000" w:themeColor="text1"/>
        </w:rPr>
        <w:t xml:space="preserve"> </w:t>
      </w:r>
      <w:r w:rsidR="00DE3C20" w:rsidRPr="00CD72E1">
        <w:rPr>
          <w:color w:val="000000" w:themeColor="text1"/>
        </w:rPr>
        <w:t xml:space="preserve">respectfully </w:t>
      </w:r>
      <w:r w:rsidR="00003ED8" w:rsidRPr="00CD72E1">
        <w:rPr>
          <w:color w:val="000000" w:themeColor="text1"/>
        </w:rPr>
        <w:t>submit the following</w:t>
      </w:r>
      <w:r w:rsidR="007C25C8" w:rsidRPr="00CD72E1">
        <w:rPr>
          <w:color w:val="000000" w:themeColor="text1"/>
        </w:rPr>
        <w:t xml:space="preserve"> </w:t>
      </w:r>
      <w:r w:rsidR="00B77CE8" w:rsidRPr="00CD72E1">
        <w:rPr>
          <w:color w:val="000000" w:themeColor="text1"/>
        </w:rPr>
        <w:t>letter</w:t>
      </w:r>
      <w:r w:rsidR="00174B20" w:rsidRPr="00CD72E1">
        <w:rPr>
          <w:color w:val="000000" w:themeColor="text1"/>
        </w:rPr>
        <w:t xml:space="preserve">. </w:t>
      </w:r>
      <w:r w:rsidR="00B77CE8" w:rsidRPr="00CD72E1">
        <w:rPr>
          <w:color w:val="000000" w:themeColor="text1"/>
        </w:rPr>
        <w:t>This letter</w:t>
      </w:r>
      <w:r w:rsidR="0083153B" w:rsidRPr="00CD72E1">
        <w:rPr>
          <w:color w:val="000000" w:themeColor="text1"/>
        </w:rPr>
        <w:t xml:space="preserve"> </w:t>
      </w:r>
      <w:r w:rsidR="00DE3C20" w:rsidRPr="00CD72E1">
        <w:rPr>
          <w:color w:val="000000" w:themeColor="text1"/>
        </w:rPr>
        <w:t>addresses the</w:t>
      </w:r>
      <w:r w:rsidR="0083153B" w:rsidRPr="00CD72E1">
        <w:rPr>
          <w:color w:val="000000" w:themeColor="text1"/>
        </w:rPr>
        <w:t xml:space="preserve"> topic of tax </w:t>
      </w:r>
      <w:r w:rsidR="00F661AB" w:rsidRPr="00CD72E1">
        <w:rPr>
          <w:color w:val="000000" w:themeColor="text1"/>
        </w:rPr>
        <w:t>lien sales</w:t>
      </w:r>
      <w:r w:rsidR="0083153B" w:rsidRPr="00CD72E1">
        <w:rPr>
          <w:color w:val="000000" w:themeColor="text1"/>
        </w:rPr>
        <w:t xml:space="preserve"> and </w:t>
      </w:r>
      <w:r w:rsidR="005368CD" w:rsidRPr="00CD72E1">
        <w:rPr>
          <w:color w:val="000000" w:themeColor="text1"/>
        </w:rPr>
        <w:t xml:space="preserve">the human right to </w:t>
      </w:r>
      <w:r w:rsidR="000D64CB" w:rsidRPr="00CD72E1">
        <w:rPr>
          <w:color w:val="000000" w:themeColor="text1"/>
        </w:rPr>
        <w:t>water</w:t>
      </w:r>
      <w:r w:rsidR="0083153B" w:rsidRPr="00CD72E1">
        <w:rPr>
          <w:color w:val="000000" w:themeColor="text1"/>
        </w:rPr>
        <w:t xml:space="preserve"> in the United States, with a focus on Baltimore, Maryland.</w:t>
      </w:r>
      <w:r w:rsidR="00B77CE8" w:rsidRPr="00CD72E1">
        <w:rPr>
          <w:color w:val="000000" w:themeColor="text1"/>
        </w:rPr>
        <w:t xml:space="preserve"> Specifically, it </w:t>
      </w:r>
      <w:r w:rsidR="00F661AB" w:rsidRPr="00CD72E1">
        <w:rPr>
          <w:color w:val="000000" w:themeColor="text1"/>
        </w:rPr>
        <w:t>provides</w:t>
      </w:r>
      <w:r w:rsidR="00D87E0D" w:rsidRPr="00CD72E1">
        <w:rPr>
          <w:color w:val="000000" w:themeColor="text1"/>
        </w:rPr>
        <w:t xml:space="preserve"> </w:t>
      </w:r>
      <w:r w:rsidR="00174B20" w:rsidRPr="00CD72E1">
        <w:rPr>
          <w:color w:val="000000" w:themeColor="text1"/>
        </w:rPr>
        <w:t>backgroun</w:t>
      </w:r>
      <w:r w:rsidR="00D87E0D" w:rsidRPr="00CD72E1">
        <w:rPr>
          <w:color w:val="000000" w:themeColor="text1"/>
        </w:rPr>
        <w:t xml:space="preserve">d information </w:t>
      </w:r>
      <w:r w:rsidR="006E3A4B" w:rsidRPr="00CD72E1">
        <w:rPr>
          <w:color w:val="000000" w:themeColor="text1"/>
        </w:rPr>
        <w:t xml:space="preserve">on </w:t>
      </w:r>
      <w:r w:rsidR="005368CD" w:rsidRPr="00CD72E1">
        <w:rPr>
          <w:color w:val="000000" w:themeColor="text1"/>
        </w:rPr>
        <w:t>Maryland</w:t>
      </w:r>
      <w:r w:rsidR="00F661AB" w:rsidRPr="00CD72E1">
        <w:rPr>
          <w:color w:val="000000" w:themeColor="text1"/>
        </w:rPr>
        <w:t>’s</w:t>
      </w:r>
      <w:r w:rsidR="005368CD" w:rsidRPr="00CD72E1">
        <w:rPr>
          <w:color w:val="000000" w:themeColor="text1"/>
        </w:rPr>
        <w:t xml:space="preserve"> </w:t>
      </w:r>
      <w:r w:rsidR="002152E1" w:rsidRPr="00CD72E1">
        <w:rPr>
          <w:color w:val="000000" w:themeColor="text1"/>
        </w:rPr>
        <w:t xml:space="preserve">tax </w:t>
      </w:r>
      <w:r w:rsidR="00F661AB" w:rsidRPr="00CD72E1">
        <w:rPr>
          <w:color w:val="000000" w:themeColor="text1"/>
        </w:rPr>
        <w:t>lien sale</w:t>
      </w:r>
      <w:r w:rsidR="002152E1" w:rsidRPr="00CD72E1">
        <w:rPr>
          <w:color w:val="000000" w:themeColor="text1"/>
        </w:rPr>
        <w:t xml:space="preserve"> laws and how </w:t>
      </w:r>
      <w:r w:rsidR="004A2FAA" w:rsidRPr="00CD72E1">
        <w:rPr>
          <w:color w:val="000000" w:themeColor="text1"/>
        </w:rPr>
        <w:t xml:space="preserve">those laws </w:t>
      </w:r>
      <w:r w:rsidR="002152E1" w:rsidRPr="00CD72E1">
        <w:rPr>
          <w:color w:val="000000" w:themeColor="text1"/>
        </w:rPr>
        <w:t xml:space="preserve">are imposed on </w:t>
      </w:r>
      <w:r w:rsidR="004A2FAA" w:rsidRPr="00CD72E1">
        <w:rPr>
          <w:color w:val="000000" w:themeColor="text1"/>
        </w:rPr>
        <w:t xml:space="preserve">individual </w:t>
      </w:r>
      <w:r w:rsidR="00AF5F23" w:rsidRPr="00CD72E1">
        <w:rPr>
          <w:color w:val="000000" w:themeColor="text1"/>
        </w:rPr>
        <w:t>rate payer</w:t>
      </w:r>
      <w:r w:rsidR="005368CD" w:rsidRPr="00CD72E1">
        <w:rPr>
          <w:color w:val="000000" w:themeColor="text1"/>
        </w:rPr>
        <w:t>s</w:t>
      </w:r>
      <w:r w:rsidR="00AF5F23" w:rsidRPr="00CD72E1">
        <w:rPr>
          <w:color w:val="000000" w:themeColor="text1"/>
        </w:rPr>
        <w:t xml:space="preserve"> in arrears on water bills</w:t>
      </w:r>
      <w:r w:rsidR="00174B20" w:rsidRPr="00CD72E1">
        <w:rPr>
          <w:color w:val="000000" w:themeColor="text1"/>
        </w:rPr>
        <w:t>, and</w:t>
      </w:r>
      <w:r w:rsidR="00D87E0D" w:rsidRPr="00CD72E1">
        <w:rPr>
          <w:color w:val="000000" w:themeColor="text1"/>
        </w:rPr>
        <w:t xml:space="preserve"> briefly explores</w:t>
      </w:r>
      <w:r w:rsidR="00174B20" w:rsidRPr="00CD72E1">
        <w:rPr>
          <w:color w:val="000000" w:themeColor="text1"/>
        </w:rPr>
        <w:t xml:space="preserve"> the effects of such policies on vulnerable</w:t>
      </w:r>
      <w:r w:rsidR="00B35ADC" w:rsidRPr="00CD72E1">
        <w:rPr>
          <w:color w:val="000000" w:themeColor="text1"/>
        </w:rPr>
        <w:t xml:space="preserve"> populations</w:t>
      </w:r>
      <w:r w:rsidR="00174B20" w:rsidRPr="00CD72E1">
        <w:rPr>
          <w:color w:val="000000" w:themeColor="text1"/>
        </w:rPr>
        <w:t xml:space="preserve"> and </w:t>
      </w:r>
      <w:r w:rsidR="005368CD" w:rsidRPr="00CD72E1">
        <w:rPr>
          <w:color w:val="000000" w:themeColor="text1"/>
        </w:rPr>
        <w:t xml:space="preserve">their right to water.  </w:t>
      </w:r>
    </w:p>
    <w:p w14:paraId="657D14EE" w14:textId="2BEF9F2C" w:rsidR="007C25C8" w:rsidRPr="00CD72E1" w:rsidRDefault="00174B20" w:rsidP="00002C5C">
      <w:pPr>
        <w:spacing w:line="480" w:lineRule="auto"/>
        <w:rPr>
          <w:color w:val="000000" w:themeColor="text1"/>
        </w:rPr>
      </w:pPr>
      <w:r w:rsidRPr="00CD72E1">
        <w:rPr>
          <w:color w:val="000000" w:themeColor="text1"/>
        </w:rPr>
        <w:tab/>
      </w:r>
      <w:r w:rsidR="00DE3C20" w:rsidRPr="00CD72E1">
        <w:rPr>
          <w:color w:val="000000" w:themeColor="text1"/>
        </w:rPr>
        <w:t xml:space="preserve">Both </w:t>
      </w:r>
      <w:r w:rsidR="00526EF4" w:rsidRPr="00CD72E1">
        <w:rPr>
          <w:color w:val="000000" w:themeColor="text1"/>
        </w:rPr>
        <w:t>MLA</w:t>
      </w:r>
      <w:r w:rsidR="00DE3C20" w:rsidRPr="00CD72E1">
        <w:rPr>
          <w:color w:val="000000" w:themeColor="text1"/>
        </w:rPr>
        <w:t xml:space="preserve"> and PHRGE have been engaged in </w:t>
      </w:r>
      <w:r w:rsidR="001D5C50" w:rsidRPr="00CD72E1">
        <w:rPr>
          <w:color w:val="000000" w:themeColor="text1"/>
        </w:rPr>
        <w:t xml:space="preserve">water rights advocacy through </w:t>
      </w:r>
      <w:r w:rsidR="004250C3" w:rsidRPr="00CD72E1">
        <w:rPr>
          <w:color w:val="000000" w:themeColor="text1"/>
        </w:rPr>
        <w:t xml:space="preserve">various efforts including </w:t>
      </w:r>
      <w:r w:rsidR="005368CD" w:rsidRPr="00CD72E1">
        <w:rPr>
          <w:color w:val="000000" w:themeColor="text1"/>
        </w:rPr>
        <w:t>client advocacy</w:t>
      </w:r>
      <w:r w:rsidR="004A2FAA" w:rsidRPr="00CD72E1">
        <w:rPr>
          <w:color w:val="000000" w:themeColor="text1"/>
        </w:rPr>
        <w:t xml:space="preserve">, </w:t>
      </w:r>
      <w:r w:rsidR="005368CD" w:rsidRPr="00CD72E1">
        <w:rPr>
          <w:color w:val="000000" w:themeColor="text1"/>
        </w:rPr>
        <w:t>working with other nonprofit and public agencies</w:t>
      </w:r>
      <w:r w:rsidR="000D64CB" w:rsidRPr="00CD72E1">
        <w:rPr>
          <w:color w:val="000000" w:themeColor="text1"/>
        </w:rPr>
        <w:t>, and</w:t>
      </w:r>
      <w:r w:rsidR="005368CD" w:rsidRPr="00CD72E1">
        <w:rPr>
          <w:color w:val="000000" w:themeColor="text1"/>
        </w:rPr>
        <w:t xml:space="preserve"> </w:t>
      </w:r>
      <w:r w:rsidR="001D5C50" w:rsidRPr="00CD72E1">
        <w:rPr>
          <w:color w:val="000000" w:themeColor="text1"/>
        </w:rPr>
        <w:t>research and community outreach</w:t>
      </w:r>
      <w:r w:rsidR="00B35ADC" w:rsidRPr="00CD72E1">
        <w:rPr>
          <w:color w:val="000000" w:themeColor="text1"/>
        </w:rPr>
        <w:t>.</w:t>
      </w:r>
      <w:r w:rsidR="004A2FAA" w:rsidRPr="00CD72E1">
        <w:rPr>
          <w:color w:val="000000" w:themeColor="text1"/>
        </w:rPr>
        <w:t xml:space="preserve"> </w:t>
      </w:r>
      <w:r w:rsidR="00526EF4" w:rsidRPr="00CD72E1">
        <w:rPr>
          <w:color w:val="000000" w:themeColor="text1"/>
        </w:rPr>
        <w:t>MLA</w:t>
      </w:r>
      <w:r w:rsidR="00B35ADC" w:rsidRPr="00CD72E1">
        <w:rPr>
          <w:color w:val="000000" w:themeColor="text1"/>
        </w:rPr>
        <w:t xml:space="preserve"> provides free civil legal services to qualified individuals on a variety of issues including consumer rights, </w:t>
      </w:r>
      <w:r w:rsidR="00C91F83" w:rsidRPr="00CD72E1">
        <w:rPr>
          <w:color w:val="000000" w:themeColor="text1"/>
        </w:rPr>
        <w:t>housing</w:t>
      </w:r>
      <w:r w:rsidR="005368CD" w:rsidRPr="00CD72E1">
        <w:rPr>
          <w:color w:val="000000" w:themeColor="text1"/>
        </w:rPr>
        <w:t>, public benefits, employment</w:t>
      </w:r>
      <w:r w:rsidR="004A2FAA" w:rsidRPr="00CD72E1">
        <w:rPr>
          <w:color w:val="000000" w:themeColor="text1"/>
        </w:rPr>
        <w:t xml:space="preserve"> law</w:t>
      </w:r>
      <w:r w:rsidR="005368CD" w:rsidRPr="00CD72E1">
        <w:rPr>
          <w:color w:val="000000" w:themeColor="text1"/>
        </w:rPr>
        <w:t>, and family law.</w:t>
      </w:r>
      <w:r w:rsidR="00C91F83" w:rsidRPr="00CD72E1">
        <w:rPr>
          <w:color w:val="000000" w:themeColor="text1"/>
        </w:rPr>
        <w:t xml:space="preserve"> </w:t>
      </w:r>
      <w:r w:rsidR="007C25C8" w:rsidRPr="00CD72E1">
        <w:rPr>
          <w:color w:val="000000" w:themeColor="text1"/>
        </w:rPr>
        <w:t xml:space="preserve">With regards to water rights, </w:t>
      </w:r>
      <w:r w:rsidR="00526EF4" w:rsidRPr="00CD72E1">
        <w:rPr>
          <w:color w:val="000000" w:themeColor="text1"/>
        </w:rPr>
        <w:t>MLA</w:t>
      </w:r>
      <w:r w:rsidR="00C91F83" w:rsidRPr="00CD72E1">
        <w:rPr>
          <w:color w:val="000000" w:themeColor="text1"/>
        </w:rPr>
        <w:t xml:space="preserve"> has represented individuals</w:t>
      </w:r>
      <w:r w:rsidR="00593A82" w:rsidRPr="00CD72E1">
        <w:rPr>
          <w:color w:val="000000" w:themeColor="text1"/>
        </w:rPr>
        <w:t xml:space="preserve"> challenging unduly high water bills,</w:t>
      </w:r>
      <w:r w:rsidR="00C91F83" w:rsidRPr="00CD72E1">
        <w:rPr>
          <w:color w:val="000000" w:themeColor="text1"/>
        </w:rPr>
        <w:t xml:space="preserve"> </w:t>
      </w:r>
      <w:r w:rsidR="00526EF4" w:rsidRPr="00CD72E1">
        <w:rPr>
          <w:color w:val="000000" w:themeColor="text1"/>
        </w:rPr>
        <w:t xml:space="preserve">has worked with other NGO’s to engage </w:t>
      </w:r>
      <w:r w:rsidR="00593A82" w:rsidRPr="00CD72E1">
        <w:rPr>
          <w:color w:val="000000" w:themeColor="text1"/>
        </w:rPr>
        <w:t xml:space="preserve">the </w:t>
      </w:r>
      <w:r w:rsidR="004A2FAA" w:rsidRPr="00CD72E1">
        <w:rPr>
          <w:color w:val="000000" w:themeColor="text1"/>
        </w:rPr>
        <w:t xml:space="preserve">City of Baltimore’s </w:t>
      </w:r>
      <w:r w:rsidR="00593A82" w:rsidRPr="00CD72E1">
        <w:rPr>
          <w:color w:val="000000" w:themeColor="text1"/>
        </w:rPr>
        <w:t xml:space="preserve">Department of </w:t>
      </w:r>
      <w:r w:rsidR="00593A82" w:rsidRPr="00CD72E1">
        <w:rPr>
          <w:color w:val="000000" w:themeColor="text1"/>
        </w:rPr>
        <w:lastRenderedPageBreak/>
        <w:t xml:space="preserve">Public Works (DPW) on billing processes and transparency, and has </w:t>
      </w:r>
      <w:r w:rsidR="00003ED8" w:rsidRPr="00CD72E1">
        <w:rPr>
          <w:color w:val="000000" w:themeColor="text1"/>
        </w:rPr>
        <w:t xml:space="preserve">been an active participant </w:t>
      </w:r>
      <w:r w:rsidR="00593A82" w:rsidRPr="00CD72E1">
        <w:rPr>
          <w:color w:val="000000" w:themeColor="text1"/>
        </w:rPr>
        <w:t xml:space="preserve">in the </w:t>
      </w:r>
      <w:r w:rsidR="00003ED8" w:rsidRPr="00CD72E1">
        <w:rPr>
          <w:color w:val="000000" w:themeColor="text1"/>
        </w:rPr>
        <w:t xml:space="preserve">city and </w:t>
      </w:r>
      <w:r w:rsidR="00593A82" w:rsidRPr="00CD72E1">
        <w:rPr>
          <w:color w:val="000000" w:themeColor="text1"/>
        </w:rPr>
        <w:t xml:space="preserve">state-level dialogue on water affordability. </w:t>
      </w:r>
      <w:r w:rsidR="00625F2F" w:rsidRPr="00CD72E1">
        <w:rPr>
          <w:color w:val="000000" w:themeColor="text1"/>
        </w:rPr>
        <w:t xml:space="preserve">From its base at Northeastern University School of Law, </w:t>
      </w:r>
      <w:r w:rsidR="00593A82" w:rsidRPr="00CD72E1">
        <w:rPr>
          <w:color w:val="000000" w:themeColor="text1"/>
        </w:rPr>
        <w:t xml:space="preserve">PHRGE </w:t>
      </w:r>
      <w:r w:rsidR="004250C3" w:rsidRPr="00CD72E1">
        <w:rPr>
          <w:color w:val="000000" w:themeColor="text1"/>
        </w:rPr>
        <w:t>works closely with scholars and institutions natio</w:t>
      </w:r>
      <w:r w:rsidR="00E40F1A" w:rsidRPr="00CD72E1">
        <w:rPr>
          <w:color w:val="000000" w:themeColor="text1"/>
        </w:rPr>
        <w:t>nally and</w:t>
      </w:r>
      <w:r w:rsidR="002F150D" w:rsidRPr="00CD72E1">
        <w:rPr>
          <w:color w:val="000000" w:themeColor="text1"/>
        </w:rPr>
        <w:t xml:space="preserve"> </w:t>
      </w:r>
      <w:r w:rsidR="00E40F1A" w:rsidRPr="00CD72E1">
        <w:rPr>
          <w:color w:val="000000" w:themeColor="text1"/>
        </w:rPr>
        <w:t xml:space="preserve">internationally to promote </w:t>
      </w:r>
      <w:r w:rsidR="004250C3" w:rsidRPr="00CD72E1">
        <w:rPr>
          <w:color w:val="000000" w:themeColor="text1"/>
        </w:rPr>
        <w:t xml:space="preserve">economic, social and cultural rights. In 2014, PHRGE sponsored and conducted a survey of the human right to water in the United States and </w:t>
      </w:r>
      <w:r w:rsidR="00E40F1A" w:rsidRPr="00CD72E1">
        <w:rPr>
          <w:color w:val="000000" w:themeColor="text1"/>
        </w:rPr>
        <w:t xml:space="preserve">continues to study </w:t>
      </w:r>
      <w:r w:rsidR="004250C3" w:rsidRPr="00CD72E1">
        <w:rPr>
          <w:color w:val="000000" w:themeColor="text1"/>
        </w:rPr>
        <w:t xml:space="preserve">the right to water through its ongoing work. </w:t>
      </w:r>
    </w:p>
    <w:p w14:paraId="2748D9CD" w14:textId="0A98DBB6" w:rsidR="003F2F55" w:rsidRPr="00CD72E1" w:rsidRDefault="00625F2F" w:rsidP="007C25C8">
      <w:pPr>
        <w:spacing w:line="480" w:lineRule="auto"/>
        <w:ind w:firstLine="720"/>
        <w:rPr>
          <w:color w:val="000000" w:themeColor="text1"/>
        </w:rPr>
      </w:pPr>
      <w:r w:rsidRPr="00CD72E1">
        <w:rPr>
          <w:color w:val="000000" w:themeColor="text1"/>
        </w:rPr>
        <w:t>Given our interests in water and human rights, we thank you fo</w:t>
      </w:r>
      <w:r w:rsidR="00EE090C" w:rsidRPr="00CD72E1">
        <w:rPr>
          <w:color w:val="000000" w:themeColor="text1"/>
        </w:rPr>
        <w:t xml:space="preserve">r this opportunity to share our </w:t>
      </w:r>
      <w:r w:rsidRPr="00CD72E1">
        <w:rPr>
          <w:color w:val="000000" w:themeColor="text1"/>
        </w:rPr>
        <w:t xml:space="preserve">observations on this </w:t>
      </w:r>
      <w:r w:rsidR="007C25C8" w:rsidRPr="00CD72E1">
        <w:rPr>
          <w:color w:val="000000" w:themeColor="text1"/>
        </w:rPr>
        <w:t>important issue a</w:t>
      </w:r>
      <w:r w:rsidR="00EE090C" w:rsidRPr="00CD72E1">
        <w:rPr>
          <w:color w:val="000000" w:themeColor="text1"/>
        </w:rPr>
        <w:t xml:space="preserve">nd we hope it will inform your visit. </w:t>
      </w:r>
    </w:p>
    <w:p w14:paraId="1364B5BD" w14:textId="77777777" w:rsidR="00B27DDE" w:rsidRPr="00CD72E1" w:rsidRDefault="00B27DDE" w:rsidP="00EC401A">
      <w:pPr>
        <w:spacing w:line="480" w:lineRule="auto"/>
        <w:rPr>
          <w:color w:val="000000" w:themeColor="text1"/>
        </w:rPr>
      </w:pPr>
    </w:p>
    <w:p w14:paraId="5501695F" w14:textId="32344697" w:rsidR="00E40F1A" w:rsidRPr="00CD72E1" w:rsidRDefault="00E40F1A" w:rsidP="009046C8">
      <w:pPr>
        <w:spacing w:line="480" w:lineRule="auto"/>
        <w:outlineLvl w:val="0"/>
        <w:rPr>
          <w:b/>
          <w:color w:val="000000" w:themeColor="text1"/>
        </w:rPr>
      </w:pPr>
      <w:r w:rsidRPr="00CD72E1">
        <w:rPr>
          <w:b/>
          <w:color w:val="000000" w:themeColor="text1"/>
        </w:rPr>
        <w:t>The Human Right to Water in the U.S.: Tax Liens, Water Affordability and Water Access</w:t>
      </w:r>
    </w:p>
    <w:p w14:paraId="199CE1AA" w14:textId="10ECBF8C" w:rsidR="00B27DDE" w:rsidRPr="00CD72E1" w:rsidRDefault="00B27DDE" w:rsidP="009046C8">
      <w:pPr>
        <w:spacing w:line="480" w:lineRule="auto"/>
        <w:outlineLvl w:val="0"/>
        <w:rPr>
          <w:i/>
          <w:color w:val="000000" w:themeColor="text1"/>
        </w:rPr>
      </w:pPr>
      <w:r w:rsidRPr="00CD72E1">
        <w:rPr>
          <w:i/>
          <w:color w:val="000000" w:themeColor="text1"/>
        </w:rPr>
        <w:t xml:space="preserve">The International </w:t>
      </w:r>
      <w:r w:rsidR="007C25C8" w:rsidRPr="00CD72E1">
        <w:rPr>
          <w:i/>
          <w:color w:val="000000" w:themeColor="text1"/>
        </w:rPr>
        <w:t xml:space="preserve">and National </w:t>
      </w:r>
      <w:r w:rsidRPr="00CD72E1">
        <w:rPr>
          <w:i/>
          <w:color w:val="000000" w:themeColor="text1"/>
        </w:rPr>
        <w:t>Water Rights</w:t>
      </w:r>
      <w:r w:rsidR="007C25C8" w:rsidRPr="00CD72E1">
        <w:rPr>
          <w:i/>
          <w:color w:val="000000" w:themeColor="text1"/>
        </w:rPr>
        <w:t xml:space="preserve"> Framework</w:t>
      </w:r>
    </w:p>
    <w:p w14:paraId="16E4374E" w14:textId="5ACD1DD0" w:rsidR="00884E5C" w:rsidRPr="00CD72E1" w:rsidRDefault="00C4154E" w:rsidP="00EC401A">
      <w:pPr>
        <w:spacing w:line="480" w:lineRule="auto"/>
        <w:ind w:firstLine="720"/>
        <w:rPr>
          <w:color w:val="000000" w:themeColor="text1"/>
        </w:rPr>
      </w:pPr>
      <w:r w:rsidRPr="00CD72E1">
        <w:rPr>
          <w:color w:val="000000" w:themeColor="text1"/>
        </w:rPr>
        <w:t xml:space="preserve">Although the human right to water was </w:t>
      </w:r>
      <w:r w:rsidR="00161163" w:rsidRPr="00CD72E1">
        <w:rPr>
          <w:color w:val="000000" w:themeColor="text1"/>
        </w:rPr>
        <w:t xml:space="preserve">only </w:t>
      </w:r>
      <w:r w:rsidRPr="00CD72E1">
        <w:rPr>
          <w:color w:val="000000" w:themeColor="text1"/>
        </w:rPr>
        <w:t>formally recognized in 2010 upon the United Nations General Assemb</w:t>
      </w:r>
      <w:r w:rsidR="00F66B30" w:rsidRPr="00CD72E1">
        <w:rPr>
          <w:color w:val="000000" w:themeColor="text1"/>
        </w:rPr>
        <w:t>ly’s adoption of Resolution 64/</w:t>
      </w:r>
      <w:r w:rsidRPr="00CD72E1">
        <w:rPr>
          <w:color w:val="000000" w:themeColor="text1"/>
        </w:rPr>
        <w:t>29</w:t>
      </w:r>
      <w:r w:rsidR="00F66B30" w:rsidRPr="00CD72E1">
        <w:rPr>
          <w:color w:val="000000" w:themeColor="text1"/>
        </w:rPr>
        <w:t>2</w:t>
      </w:r>
      <w:r w:rsidRPr="00CD72E1">
        <w:rPr>
          <w:color w:val="000000" w:themeColor="text1"/>
        </w:rPr>
        <w:t>,</w:t>
      </w:r>
      <w:r w:rsidR="00A31D94" w:rsidRPr="00CD72E1">
        <w:rPr>
          <w:rStyle w:val="FootnoteReference"/>
          <w:color w:val="000000" w:themeColor="text1"/>
        </w:rPr>
        <w:footnoteReference w:id="1"/>
      </w:r>
      <w:r w:rsidRPr="00CD72E1">
        <w:rPr>
          <w:color w:val="000000" w:themeColor="text1"/>
        </w:rPr>
        <w:t xml:space="preserve"> </w:t>
      </w:r>
      <w:r w:rsidR="00267801" w:rsidRPr="00CD72E1">
        <w:rPr>
          <w:color w:val="000000" w:themeColor="text1"/>
        </w:rPr>
        <w:t>this right has long been</w:t>
      </w:r>
      <w:r w:rsidRPr="00CD72E1">
        <w:rPr>
          <w:color w:val="000000" w:themeColor="text1"/>
        </w:rPr>
        <w:t xml:space="preserve"> inferred from</w:t>
      </w:r>
      <w:r w:rsidR="00A31D94" w:rsidRPr="00CD72E1">
        <w:rPr>
          <w:color w:val="000000" w:themeColor="text1"/>
        </w:rPr>
        <w:t xml:space="preserve"> existing human rights </w:t>
      </w:r>
      <w:r w:rsidR="00EE23A1" w:rsidRPr="00CD72E1">
        <w:rPr>
          <w:color w:val="000000" w:themeColor="text1"/>
        </w:rPr>
        <w:t>treaties including the International Covenant on Civil and Political Rights (ICCPR) and the International Covenant on Economic, Social and Cultural Rights (ICESCR).</w:t>
      </w:r>
      <w:r w:rsidRPr="00CD72E1">
        <w:rPr>
          <w:rStyle w:val="FootnoteReference"/>
          <w:color w:val="000000" w:themeColor="text1"/>
        </w:rPr>
        <w:footnoteReference w:id="2"/>
      </w:r>
      <w:r w:rsidR="00EE23A1" w:rsidRPr="00CD72E1">
        <w:rPr>
          <w:color w:val="000000" w:themeColor="text1"/>
        </w:rPr>
        <w:t xml:space="preserve"> </w:t>
      </w:r>
      <w:r w:rsidR="00267801" w:rsidRPr="00CD72E1">
        <w:rPr>
          <w:color w:val="000000" w:themeColor="text1"/>
        </w:rPr>
        <w:t>The ICCPR</w:t>
      </w:r>
      <w:r w:rsidR="00C91F83" w:rsidRPr="00CD72E1">
        <w:rPr>
          <w:color w:val="000000" w:themeColor="text1"/>
        </w:rPr>
        <w:t xml:space="preserve"> </w:t>
      </w:r>
      <w:r w:rsidR="00267801" w:rsidRPr="00CD72E1">
        <w:rPr>
          <w:color w:val="000000" w:themeColor="text1"/>
        </w:rPr>
        <w:t>provides “an inherent right to life” while the ICESCR’s “right to an adequate standard of living” has been “interpreted to include an implied right to water.”</w:t>
      </w:r>
      <w:r w:rsidR="00267801" w:rsidRPr="00CD72E1">
        <w:rPr>
          <w:rStyle w:val="FootnoteReference"/>
          <w:color w:val="000000" w:themeColor="text1"/>
        </w:rPr>
        <w:footnoteReference w:id="3"/>
      </w:r>
      <w:r w:rsidR="00267801" w:rsidRPr="00CD72E1">
        <w:rPr>
          <w:color w:val="000000" w:themeColor="text1"/>
        </w:rPr>
        <w:t xml:space="preserve"> </w:t>
      </w:r>
    </w:p>
    <w:p w14:paraId="23D27F26" w14:textId="55E51D00" w:rsidR="00BE4E12" w:rsidRPr="00CD72E1" w:rsidRDefault="00A964F0" w:rsidP="00426EC5">
      <w:pPr>
        <w:spacing w:line="480" w:lineRule="auto"/>
        <w:ind w:firstLine="720"/>
        <w:rPr>
          <w:color w:val="000000" w:themeColor="text1"/>
        </w:rPr>
      </w:pPr>
      <w:r w:rsidRPr="00CD72E1">
        <w:rPr>
          <w:color w:val="000000" w:themeColor="text1"/>
        </w:rPr>
        <w:t xml:space="preserve">The United States, </w:t>
      </w:r>
      <w:r w:rsidR="00BE4E12" w:rsidRPr="00CD72E1">
        <w:rPr>
          <w:color w:val="000000" w:themeColor="text1"/>
        </w:rPr>
        <w:t>the</w:t>
      </w:r>
      <w:r w:rsidRPr="00CD72E1">
        <w:rPr>
          <w:color w:val="000000" w:themeColor="text1"/>
        </w:rPr>
        <w:t xml:space="preserve"> country with the highest gross domestic product (GDP) in 2016,</w:t>
      </w:r>
      <w:r w:rsidRPr="00CD72E1">
        <w:rPr>
          <w:rStyle w:val="FootnoteReference"/>
          <w:color w:val="000000" w:themeColor="text1"/>
        </w:rPr>
        <w:footnoteReference w:id="4"/>
      </w:r>
      <w:r w:rsidRPr="00CD72E1">
        <w:rPr>
          <w:color w:val="000000" w:themeColor="text1"/>
        </w:rPr>
        <w:t xml:space="preserve"> provides a powerful case study o</w:t>
      </w:r>
      <w:r w:rsidR="00AF5F23" w:rsidRPr="00CD72E1">
        <w:rPr>
          <w:color w:val="000000" w:themeColor="text1"/>
        </w:rPr>
        <w:t>f the</w:t>
      </w:r>
      <w:r w:rsidRPr="00CD72E1">
        <w:rPr>
          <w:color w:val="000000" w:themeColor="text1"/>
        </w:rPr>
        <w:t xml:space="preserve"> </w:t>
      </w:r>
      <w:r w:rsidR="00790ECB" w:rsidRPr="00CD72E1">
        <w:rPr>
          <w:color w:val="000000" w:themeColor="text1"/>
        </w:rPr>
        <w:t xml:space="preserve">need for </w:t>
      </w:r>
      <w:r w:rsidR="00751552" w:rsidRPr="00CD72E1">
        <w:rPr>
          <w:color w:val="000000" w:themeColor="text1"/>
        </w:rPr>
        <w:t xml:space="preserve">vigilance in protecting this critical human right.  </w:t>
      </w:r>
      <w:r w:rsidR="00A31D94" w:rsidRPr="00CD72E1">
        <w:rPr>
          <w:color w:val="000000" w:themeColor="text1"/>
        </w:rPr>
        <w:t xml:space="preserve">There is no </w:t>
      </w:r>
      <w:r w:rsidR="003B63C5" w:rsidRPr="00CD72E1">
        <w:rPr>
          <w:color w:val="000000" w:themeColor="text1"/>
        </w:rPr>
        <w:t>“</w:t>
      </w:r>
      <w:r w:rsidR="003B63C5" w:rsidRPr="00CD72E1">
        <w:rPr>
          <w:rFonts w:eastAsia="Times New Roman"/>
          <w:color w:val="000000" w:themeColor="text1"/>
        </w:rPr>
        <w:t>constitutional right to affordable water for dr</w:t>
      </w:r>
      <w:r w:rsidR="00A31D94" w:rsidRPr="00CD72E1">
        <w:rPr>
          <w:rFonts w:eastAsia="Times New Roman"/>
          <w:color w:val="000000" w:themeColor="text1"/>
        </w:rPr>
        <w:t>inking, hygiene, and sanitation</w:t>
      </w:r>
      <w:r w:rsidR="003B63C5" w:rsidRPr="00CD72E1">
        <w:rPr>
          <w:rFonts w:eastAsia="Times New Roman"/>
          <w:color w:val="000000" w:themeColor="text1"/>
        </w:rPr>
        <w:t>”</w:t>
      </w:r>
      <w:r w:rsidR="00A31D94" w:rsidRPr="00CD72E1">
        <w:rPr>
          <w:rFonts w:eastAsia="Times New Roman"/>
          <w:color w:val="000000" w:themeColor="text1"/>
        </w:rPr>
        <w:t xml:space="preserve"> in the </w:t>
      </w:r>
      <w:r w:rsidR="00A31D94" w:rsidRPr="00CD72E1">
        <w:rPr>
          <w:rFonts w:eastAsia="Times New Roman"/>
          <w:color w:val="000000" w:themeColor="text1"/>
        </w:rPr>
        <w:lastRenderedPageBreak/>
        <w:t>United States.</w:t>
      </w:r>
      <w:r w:rsidR="003B63C5" w:rsidRPr="00CD72E1">
        <w:rPr>
          <w:rStyle w:val="FootnoteReference"/>
          <w:color w:val="000000" w:themeColor="text1"/>
        </w:rPr>
        <w:t xml:space="preserve"> </w:t>
      </w:r>
      <w:r w:rsidR="003B63C5" w:rsidRPr="00CD72E1">
        <w:rPr>
          <w:rStyle w:val="FootnoteReference"/>
          <w:color w:val="000000" w:themeColor="text1"/>
        </w:rPr>
        <w:footnoteReference w:id="5"/>
      </w:r>
      <w:r w:rsidR="003B63C5" w:rsidRPr="00CD72E1">
        <w:rPr>
          <w:color w:val="000000" w:themeColor="text1"/>
        </w:rPr>
        <w:t xml:space="preserve"> However, </w:t>
      </w:r>
      <w:r w:rsidR="00BE4E12" w:rsidRPr="00CD72E1">
        <w:rPr>
          <w:color w:val="000000" w:themeColor="text1"/>
        </w:rPr>
        <w:t xml:space="preserve">since the US has </w:t>
      </w:r>
      <w:r w:rsidR="003B63C5" w:rsidRPr="00CD72E1">
        <w:rPr>
          <w:color w:val="000000" w:themeColor="text1"/>
        </w:rPr>
        <w:t xml:space="preserve">ratified the ICCPR, which </w:t>
      </w:r>
      <w:r w:rsidR="00751552" w:rsidRPr="00CD72E1">
        <w:rPr>
          <w:color w:val="000000" w:themeColor="text1"/>
        </w:rPr>
        <w:t xml:space="preserve">incorporates </w:t>
      </w:r>
      <w:r w:rsidR="003B63C5" w:rsidRPr="00CD72E1">
        <w:rPr>
          <w:color w:val="000000" w:themeColor="text1"/>
        </w:rPr>
        <w:t xml:space="preserve">the right to water into its right to life, and signed the ICESCR, which </w:t>
      </w:r>
      <w:r w:rsidR="00751552" w:rsidRPr="00CD72E1">
        <w:rPr>
          <w:color w:val="000000" w:themeColor="text1"/>
        </w:rPr>
        <w:t>incorporates</w:t>
      </w:r>
      <w:r w:rsidR="003B63C5" w:rsidRPr="00CD72E1">
        <w:rPr>
          <w:color w:val="000000" w:themeColor="text1"/>
        </w:rPr>
        <w:t xml:space="preserve"> the right to water into its provisions on health and standard of living, the country’s policies regarding water should be critiqued not only </w:t>
      </w:r>
      <w:r w:rsidR="00BE4E12" w:rsidRPr="00CD72E1">
        <w:rPr>
          <w:color w:val="000000" w:themeColor="text1"/>
        </w:rPr>
        <w:t>under d</w:t>
      </w:r>
      <w:r w:rsidR="003B63C5" w:rsidRPr="00CD72E1">
        <w:rPr>
          <w:color w:val="000000" w:themeColor="text1"/>
        </w:rPr>
        <w:t>omestic</w:t>
      </w:r>
      <w:r w:rsidR="00BE4E12" w:rsidRPr="00CD72E1">
        <w:rPr>
          <w:color w:val="000000" w:themeColor="text1"/>
        </w:rPr>
        <w:t xml:space="preserve"> law, but </w:t>
      </w:r>
      <w:r w:rsidR="003B63C5" w:rsidRPr="00CD72E1">
        <w:rPr>
          <w:color w:val="000000" w:themeColor="text1"/>
        </w:rPr>
        <w:t xml:space="preserve">also </w:t>
      </w:r>
      <w:r w:rsidR="00AF5F23" w:rsidRPr="00CD72E1">
        <w:rPr>
          <w:color w:val="000000" w:themeColor="text1"/>
        </w:rPr>
        <w:t xml:space="preserve">in view of </w:t>
      </w:r>
      <w:r w:rsidR="003B63C5" w:rsidRPr="00CD72E1">
        <w:rPr>
          <w:color w:val="000000" w:themeColor="text1"/>
        </w:rPr>
        <w:t xml:space="preserve">human rights </w:t>
      </w:r>
      <w:r w:rsidR="00AF5F23" w:rsidRPr="00CD72E1">
        <w:rPr>
          <w:color w:val="000000" w:themeColor="text1"/>
        </w:rPr>
        <w:t>standards</w:t>
      </w:r>
      <w:r w:rsidR="003B63C5" w:rsidRPr="00CD72E1">
        <w:rPr>
          <w:color w:val="000000" w:themeColor="text1"/>
        </w:rPr>
        <w:t>.</w:t>
      </w:r>
    </w:p>
    <w:p w14:paraId="328FFFFD" w14:textId="0830DBE8" w:rsidR="0031569B" w:rsidRPr="00CD72E1" w:rsidRDefault="00F05C36" w:rsidP="0031569B">
      <w:pPr>
        <w:spacing w:line="480" w:lineRule="auto"/>
        <w:ind w:firstLine="720"/>
        <w:rPr>
          <w:color w:val="000000" w:themeColor="text1"/>
        </w:rPr>
      </w:pPr>
      <w:r w:rsidRPr="00CD72E1">
        <w:rPr>
          <w:color w:val="000000" w:themeColor="text1"/>
        </w:rPr>
        <w:t>T</w:t>
      </w:r>
      <w:r w:rsidR="003B63C5" w:rsidRPr="00CD72E1">
        <w:rPr>
          <w:color w:val="000000" w:themeColor="text1"/>
        </w:rPr>
        <w:t xml:space="preserve">he </w:t>
      </w:r>
      <w:r w:rsidRPr="00CD72E1">
        <w:rPr>
          <w:color w:val="000000" w:themeColor="text1"/>
        </w:rPr>
        <w:t xml:space="preserve">operation of </w:t>
      </w:r>
      <w:r w:rsidR="003B63C5" w:rsidRPr="00CD72E1">
        <w:rPr>
          <w:color w:val="000000" w:themeColor="text1"/>
        </w:rPr>
        <w:t xml:space="preserve">tax </w:t>
      </w:r>
      <w:r w:rsidR="006D3703" w:rsidRPr="00CD72E1">
        <w:rPr>
          <w:color w:val="000000" w:themeColor="text1"/>
        </w:rPr>
        <w:t>lien sales</w:t>
      </w:r>
      <w:r w:rsidR="003B63C5" w:rsidRPr="00CD72E1">
        <w:rPr>
          <w:color w:val="000000" w:themeColor="text1"/>
        </w:rPr>
        <w:t xml:space="preserve"> presents a particularly challenging problem</w:t>
      </w:r>
      <w:r w:rsidRPr="00CD72E1">
        <w:rPr>
          <w:color w:val="000000" w:themeColor="text1"/>
        </w:rPr>
        <w:t xml:space="preserve"> that cuts across water affordability and access</w:t>
      </w:r>
      <w:r w:rsidR="003B63C5" w:rsidRPr="00CD72E1">
        <w:rPr>
          <w:color w:val="000000" w:themeColor="text1"/>
        </w:rPr>
        <w:t xml:space="preserve">. </w:t>
      </w:r>
      <w:r w:rsidR="00B055AD" w:rsidRPr="00CD72E1">
        <w:rPr>
          <w:color w:val="000000" w:themeColor="text1"/>
        </w:rPr>
        <w:t xml:space="preserve">The issue can be summarized as follows: </w:t>
      </w:r>
      <w:r w:rsidR="00790ECB" w:rsidRPr="00CD72E1">
        <w:rPr>
          <w:color w:val="000000" w:themeColor="text1"/>
        </w:rPr>
        <w:t xml:space="preserve">in some local U.S. jurisdictions, </w:t>
      </w:r>
      <w:r w:rsidRPr="00CD72E1">
        <w:rPr>
          <w:color w:val="000000" w:themeColor="text1"/>
        </w:rPr>
        <w:t>a</w:t>
      </w:r>
      <w:r w:rsidR="008E0E85" w:rsidRPr="00CD72E1">
        <w:rPr>
          <w:color w:val="000000" w:themeColor="text1"/>
        </w:rPr>
        <w:t>n unpaid water bill c</w:t>
      </w:r>
      <w:r w:rsidRPr="00CD72E1">
        <w:rPr>
          <w:color w:val="000000" w:themeColor="text1"/>
        </w:rPr>
        <w:t>an</w:t>
      </w:r>
      <w:r w:rsidR="008E0E85" w:rsidRPr="00CD72E1">
        <w:rPr>
          <w:color w:val="000000" w:themeColor="text1"/>
        </w:rPr>
        <w:t xml:space="preserve"> </w:t>
      </w:r>
      <w:r w:rsidR="00751552" w:rsidRPr="00CD72E1">
        <w:rPr>
          <w:color w:val="000000" w:themeColor="text1"/>
        </w:rPr>
        <w:t xml:space="preserve">trigger </w:t>
      </w:r>
      <w:r w:rsidR="008E0E85" w:rsidRPr="00CD72E1">
        <w:rPr>
          <w:color w:val="000000" w:themeColor="text1"/>
        </w:rPr>
        <w:t>a tax lien</w:t>
      </w:r>
      <w:r w:rsidR="006D3703" w:rsidRPr="00CD72E1">
        <w:rPr>
          <w:color w:val="000000" w:themeColor="text1"/>
        </w:rPr>
        <w:t xml:space="preserve"> sale and</w:t>
      </w:r>
      <w:r w:rsidR="008E0E85" w:rsidRPr="00CD72E1">
        <w:rPr>
          <w:color w:val="000000" w:themeColor="text1"/>
        </w:rPr>
        <w:t xml:space="preserve"> foreclosure process that permit</w:t>
      </w:r>
      <w:r w:rsidRPr="00CD72E1">
        <w:rPr>
          <w:color w:val="000000" w:themeColor="text1"/>
        </w:rPr>
        <w:t>s</w:t>
      </w:r>
      <w:r w:rsidR="008E0E85" w:rsidRPr="00CD72E1">
        <w:rPr>
          <w:color w:val="000000" w:themeColor="text1"/>
        </w:rPr>
        <w:t xml:space="preserve"> the state </w:t>
      </w:r>
      <w:r w:rsidR="00734384" w:rsidRPr="00CD72E1">
        <w:rPr>
          <w:color w:val="000000" w:themeColor="text1"/>
        </w:rPr>
        <w:t xml:space="preserve">or local jurisdiction </w:t>
      </w:r>
      <w:r w:rsidR="008E0E85" w:rsidRPr="00CD72E1">
        <w:rPr>
          <w:color w:val="000000" w:themeColor="text1"/>
        </w:rPr>
        <w:t>to sell</w:t>
      </w:r>
      <w:r w:rsidR="00734384" w:rsidRPr="00CD72E1">
        <w:rPr>
          <w:color w:val="000000" w:themeColor="text1"/>
        </w:rPr>
        <w:t xml:space="preserve"> </w:t>
      </w:r>
      <w:r w:rsidR="00DA30E2" w:rsidRPr="00CD72E1">
        <w:rPr>
          <w:color w:val="000000" w:themeColor="text1"/>
        </w:rPr>
        <w:t xml:space="preserve">debt consisting of </w:t>
      </w:r>
      <w:r w:rsidR="00734384" w:rsidRPr="00CD72E1">
        <w:rPr>
          <w:color w:val="000000" w:themeColor="text1"/>
        </w:rPr>
        <w:t>unpaid property taxes and water bills on</w:t>
      </w:r>
      <w:r w:rsidRPr="00CD72E1">
        <w:rPr>
          <w:color w:val="000000" w:themeColor="text1"/>
        </w:rPr>
        <w:t xml:space="preserve"> </w:t>
      </w:r>
      <w:r w:rsidR="00734384" w:rsidRPr="00CD72E1">
        <w:rPr>
          <w:color w:val="000000" w:themeColor="text1"/>
        </w:rPr>
        <w:t xml:space="preserve">real </w:t>
      </w:r>
      <w:r w:rsidR="008E0E85" w:rsidRPr="00CD72E1">
        <w:rPr>
          <w:color w:val="000000" w:themeColor="text1"/>
        </w:rPr>
        <w:t xml:space="preserve">property to </w:t>
      </w:r>
      <w:r w:rsidR="0015424D" w:rsidRPr="00CD72E1">
        <w:rPr>
          <w:color w:val="000000" w:themeColor="text1"/>
        </w:rPr>
        <w:t>investor</w:t>
      </w:r>
      <w:r w:rsidR="00734384" w:rsidRPr="00CD72E1">
        <w:rPr>
          <w:color w:val="000000" w:themeColor="text1"/>
        </w:rPr>
        <w:t>s</w:t>
      </w:r>
      <w:r w:rsidR="008E0E85" w:rsidRPr="00CD72E1">
        <w:rPr>
          <w:color w:val="000000" w:themeColor="text1"/>
        </w:rPr>
        <w:t>, the purpose being to</w:t>
      </w:r>
      <w:r w:rsidR="008952FA" w:rsidRPr="00CD72E1">
        <w:rPr>
          <w:color w:val="000000" w:themeColor="text1"/>
        </w:rPr>
        <w:t xml:space="preserve"> retrieve funds</w:t>
      </w:r>
      <w:r w:rsidR="008E0E85" w:rsidRPr="00CD72E1">
        <w:rPr>
          <w:color w:val="000000" w:themeColor="text1"/>
        </w:rPr>
        <w:t xml:space="preserve"> </w:t>
      </w:r>
      <w:r w:rsidR="00AF5F23" w:rsidRPr="00CD72E1">
        <w:rPr>
          <w:color w:val="000000" w:themeColor="text1"/>
        </w:rPr>
        <w:t xml:space="preserve">in order to </w:t>
      </w:r>
      <w:r w:rsidR="008E0E85" w:rsidRPr="00CD72E1">
        <w:rPr>
          <w:color w:val="000000" w:themeColor="text1"/>
        </w:rPr>
        <w:t>“</w:t>
      </w:r>
      <w:r w:rsidR="008E0E85" w:rsidRPr="00CD72E1">
        <w:rPr>
          <w:rFonts w:eastAsia="Times New Roman"/>
          <w:color w:val="000000" w:themeColor="text1"/>
        </w:rPr>
        <w:t>provide essential government services.”</w:t>
      </w:r>
      <w:r w:rsidR="00790ECB" w:rsidRPr="00CD72E1">
        <w:rPr>
          <w:rStyle w:val="FootnoteReference"/>
          <w:color w:val="000000" w:themeColor="text1"/>
        </w:rPr>
        <w:t xml:space="preserve"> </w:t>
      </w:r>
      <w:r w:rsidR="00790ECB" w:rsidRPr="00CD72E1">
        <w:rPr>
          <w:rStyle w:val="FootnoteReference"/>
          <w:color w:val="000000" w:themeColor="text1"/>
        </w:rPr>
        <w:footnoteReference w:id="6"/>
      </w:r>
      <w:r w:rsidR="00790ECB" w:rsidRPr="00CD72E1">
        <w:rPr>
          <w:color w:val="000000" w:themeColor="text1"/>
        </w:rPr>
        <w:t xml:space="preserve"> </w:t>
      </w:r>
    </w:p>
    <w:p w14:paraId="324A7915" w14:textId="5FCE06A1" w:rsidR="00546F9D" w:rsidRPr="00CD72E1" w:rsidRDefault="0094305A" w:rsidP="0031569B">
      <w:pPr>
        <w:spacing w:line="480" w:lineRule="auto"/>
        <w:ind w:firstLine="720"/>
        <w:rPr>
          <w:rFonts w:eastAsia="Times New Roman"/>
          <w:color w:val="000000" w:themeColor="text1"/>
        </w:rPr>
      </w:pPr>
      <w:r>
        <w:rPr>
          <w:rFonts w:eastAsia="Times New Roman"/>
          <w:color w:val="000000" w:themeColor="text1"/>
        </w:rPr>
        <w:t>T</w:t>
      </w:r>
      <w:r w:rsidR="00734384" w:rsidRPr="00CD72E1">
        <w:rPr>
          <w:rFonts w:eastAsia="Times New Roman"/>
          <w:color w:val="000000" w:themeColor="text1"/>
        </w:rPr>
        <w:t xml:space="preserve">ax lien </w:t>
      </w:r>
      <w:r w:rsidR="008952FA" w:rsidRPr="00CD72E1">
        <w:rPr>
          <w:rFonts w:eastAsia="Times New Roman"/>
          <w:color w:val="000000" w:themeColor="text1"/>
        </w:rPr>
        <w:t>property foreclosure issue</w:t>
      </w:r>
      <w:r>
        <w:rPr>
          <w:rFonts w:eastAsia="Times New Roman"/>
          <w:color w:val="000000" w:themeColor="text1"/>
        </w:rPr>
        <w:t>s</w:t>
      </w:r>
      <w:r w:rsidR="008952FA" w:rsidRPr="00CD72E1">
        <w:rPr>
          <w:rFonts w:eastAsia="Times New Roman"/>
          <w:color w:val="000000" w:themeColor="text1"/>
        </w:rPr>
        <w:t xml:space="preserve"> </w:t>
      </w:r>
      <w:r>
        <w:rPr>
          <w:rFonts w:eastAsia="Times New Roman"/>
          <w:color w:val="000000" w:themeColor="text1"/>
        </w:rPr>
        <w:t>have</w:t>
      </w:r>
      <w:r w:rsidR="00344693" w:rsidRPr="00CD72E1">
        <w:rPr>
          <w:rFonts w:eastAsia="Times New Roman"/>
          <w:color w:val="000000" w:themeColor="text1"/>
        </w:rPr>
        <w:t xml:space="preserve"> become particularly </w:t>
      </w:r>
      <w:r w:rsidR="00751552" w:rsidRPr="00CD72E1">
        <w:rPr>
          <w:rFonts w:eastAsia="Times New Roman"/>
          <w:color w:val="000000" w:themeColor="text1"/>
        </w:rPr>
        <w:t xml:space="preserve">acute </w:t>
      </w:r>
      <w:r w:rsidR="00344693" w:rsidRPr="00CD72E1">
        <w:rPr>
          <w:rFonts w:eastAsia="Times New Roman"/>
          <w:color w:val="000000" w:themeColor="text1"/>
        </w:rPr>
        <w:t xml:space="preserve">due to rising water costs and </w:t>
      </w:r>
      <w:r w:rsidR="00790ECB" w:rsidRPr="00CD72E1">
        <w:rPr>
          <w:rFonts w:eastAsia="Times New Roman"/>
          <w:color w:val="000000" w:themeColor="text1"/>
        </w:rPr>
        <w:t>growing economic inequality, which puts water payments i</w:t>
      </w:r>
      <w:r w:rsidR="007B59C4" w:rsidRPr="00CD72E1">
        <w:rPr>
          <w:rFonts w:eastAsia="Times New Roman"/>
          <w:color w:val="000000" w:themeColor="text1"/>
        </w:rPr>
        <w:t>ncreasingly out of reach for lo</w:t>
      </w:r>
      <w:r w:rsidR="00790ECB" w:rsidRPr="00CD72E1">
        <w:rPr>
          <w:rFonts w:eastAsia="Times New Roman"/>
          <w:color w:val="000000" w:themeColor="text1"/>
        </w:rPr>
        <w:t>w income households.</w:t>
      </w:r>
      <w:r w:rsidR="00344693" w:rsidRPr="00CD72E1">
        <w:rPr>
          <w:rStyle w:val="FootnoteReference"/>
          <w:rFonts w:eastAsia="Times New Roman"/>
          <w:color w:val="000000" w:themeColor="text1"/>
        </w:rPr>
        <w:footnoteReference w:id="7"/>
      </w:r>
      <w:r w:rsidR="00344693" w:rsidRPr="00CD72E1">
        <w:rPr>
          <w:rFonts w:eastAsia="Times New Roman"/>
          <w:color w:val="000000" w:themeColor="text1"/>
        </w:rPr>
        <w:t xml:space="preserve"> </w:t>
      </w:r>
      <w:r w:rsidR="00002F94" w:rsidRPr="00CD72E1">
        <w:rPr>
          <w:rFonts w:eastAsia="Times New Roman"/>
          <w:color w:val="000000" w:themeColor="text1"/>
        </w:rPr>
        <w:t xml:space="preserve">Addressing </w:t>
      </w:r>
      <w:r w:rsidR="00751552" w:rsidRPr="00CD72E1">
        <w:rPr>
          <w:rFonts w:eastAsia="Times New Roman"/>
          <w:color w:val="000000" w:themeColor="text1"/>
        </w:rPr>
        <w:t>th</w:t>
      </w:r>
      <w:r w:rsidR="00790ECB" w:rsidRPr="00CD72E1">
        <w:rPr>
          <w:rFonts w:eastAsia="Times New Roman"/>
          <w:color w:val="000000" w:themeColor="text1"/>
        </w:rPr>
        <w:t>e</w:t>
      </w:r>
      <w:r w:rsidR="00751552" w:rsidRPr="00CD72E1">
        <w:rPr>
          <w:rFonts w:eastAsia="Times New Roman"/>
          <w:color w:val="000000" w:themeColor="text1"/>
        </w:rPr>
        <w:t xml:space="preserve"> </w:t>
      </w:r>
      <w:r w:rsidR="00002F94" w:rsidRPr="00CD72E1">
        <w:rPr>
          <w:rFonts w:eastAsia="Times New Roman"/>
          <w:color w:val="000000" w:themeColor="text1"/>
        </w:rPr>
        <w:t xml:space="preserve">tax </w:t>
      </w:r>
      <w:r w:rsidR="006D3703" w:rsidRPr="00CD72E1">
        <w:rPr>
          <w:rFonts w:eastAsia="Times New Roman"/>
          <w:color w:val="000000" w:themeColor="text1"/>
        </w:rPr>
        <w:t>lien sale</w:t>
      </w:r>
      <w:r w:rsidR="00751552" w:rsidRPr="00CD72E1">
        <w:rPr>
          <w:rFonts w:eastAsia="Times New Roman"/>
          <w:color w:val="000000" w:themeColor="text1"/>
        </w:rPr>
        <w:t xml:space="preserve"> system </w:t>
      </w:r>
      <w:r w:rsidR="00002F94" w:rsidRPr="00CD72E1">
        <w:rPr>
          <w:rFonts w:eastAsia="Times New Roman"/>
          <w:color w:val="000000" w:themeColor="text1"/>
        </w:rPr>
        <w:t xml:space="preserve">thus falls within the </w:t>
      </w:r>
      <w:r w:rsidR="00751552" w:rsidRPr="00CD72E1">
        <w:rPr>
          <w:rFonts w:eastAsia="Times New Roman"/>
          <w:color w:val="000000" w:themeColor="text1"/>
        </w:rPr>
        <w:t xml:space="preserve">scope of </w:t>
      </w:r>
      <w:r w:rsidR="00002F94" w:rsidRPr="00CD72E1">
        <w:rPr>
          <w:rFonts w:eastAsia="Times New Roman"/>
          <w:color w:val="000000" w:themeColor="text1"/>
        </w:rPr>
        <w:t>human right</w:t>
      </w:r>
      <w:r w:rsidR="00751552" w:rsidRPr="00CD72E1">
        <w:rPr>
          <w:rFonts w:eastAsia="Times New Roman"/>
          <w:color w:val="000000" w:themeColor="text1"/>
        </w:rPr>
        <w:t>s law</w:t>
      </w:r>
      <w:r w:rsidR="00EA2A86" w:rsidRPr="00CD72E1">
        <w:rPr>
          <w:rFonts w:eastAsia="Times New Roman"/>
          <w:color w:val="000000" w:themeColor="text1"/>
        </w:rPr>
        <w:t>, and</w:t>
      </w:r>
      <w:r w:rsidR="0031569B" w:rsidRPr="00CD72E1">
        <w:rPr>
          <w:rFonts w:eastAsia="Times New Roman"/>
          <w:color w:val="000000" w:themeColor="text1"/>
        </w:rPr>
        <w:t xml:space="preserve"> </w:t>
      </w:r>
      <w:r w:rsidR="007B59C4" w:rsidRPr="00CD72E1">
        <w:rPr>
          <w:rFonts w:eastAsia="Times New Roman"/>
          <w:color w:val="000000" w:themeColor="text1"/>
        </w:rPr>
        <w:t>is</w:t>
      </w:r>
      <w:r w:rsidR="00751552" w:rsidRPr="00CD72E1">
        <w:rPr>
          <w:rFonts w:eastAsia="Times New Roman"/>
          <w:color w:val="000000" w:themeColor="text1"/>
        </w:rPr>
        <w:t xml:space="preserve"> </w:t>
      </w:r>
      <w:r w:rsidR="00790ECB" w:rsidRPr="00CD72E1">
        <w:rPr>
          <w:rFonts w:eastAsia="Times New Roman"/>
          <w:color w:val="000000" w:themeColor="text1"/>
        </w:rPr>
        <w:t xml:space="preserve">directly </w:t>
      </w:r>
      <w:r w:rsidR="00751552" w:rsidRPr="00CD72E1">
        <w:rPr>
          <w:rFonts w:eastAsia="Times New Roman"/>
          <w:color w:val="000000" w:themeColor="text1"/>
        </w:rPr>
        <w:t>connected to the fundamental right</w:t>
      </w:r>
      <w:r w:rsidR="00EA2A86" w:rsidRPr="00CD72E1">
        <w:rPr>
          <w:rFonts w:eastAsia="Times New Roman"/>
          <w:color w:val="000000" w:themeColor="text1"/>
        </w:rPr>
        <w:t>s</w:t>
      </w:r>
      <w:r w:rsidR="00751552" w:rsidRPr="00CD72E1">
        <w:rPr>
          <w:rFonts w:eastAsia="Times New Roman"/>
          <w:color w:val="000000" w:themeColor="text1"/>
        </w:rPr>
        <w:t xml:space="preserve"> </w:t>
      </w:r>
      <w:r w:rsidR="007B59C4" w:rsidRPr="00CD72E1">
        <w:rPr>
          <w:rFonts w:eastAsia="Times New Roman"/>
          <w:color w:val="000000" w:themeColor="text1"/>
        </w:rPr>
        <w:t xml:space="preserve">to </w:t>
      </w:r>
      <w:r w:rsidR="00751552" w:rsidRPr="00CD72E1">
        <w:rPr>
          <w:rFonts w:eastAsia="Times New Roman"/>
          <w:color w:val="000000" w:themeColor="text1"/>
        </w:rPr>
        <w:t xml:space="preserve">water </w:t>
      </w:r>
      <w:r w:rsidR="00AF5F23" w:rsidRPr="00CD72E1">
        <w:rPr>
          <w:rFonts w:eastAsia="Times New Roman"/>
          <w:color w:val="000000" w:themeColor="text1"/>
        </w:rPr>
        <w:t>and</w:t>
      </w:r>
      <w:r w:rsidR="00790ECB" w:rsidRPr="00CD72E1">
        <w:rPr>
          <w:rFonts w:eastAsia="Times New Roman"/>
          <w:color w:val="000000" w:themeColor="text1"/>
        </w:rPr>
        <w:t xml:space="preserve"> </w:t>
      </w:r>
      <w:r w:rsidR="00751552" w:rsidRPr="00CD72E1">
        <w:rPr>
          <w:rFonts w:eastAsia="Times New Roman"/>
          <w:color w:val="000000" w:themeColor="text1"/>
        </w:rPr>
        <w:t>housing</w:t>
      </w:r>
      <w:r w:rsidR="001C72E1" w:rsidRPr="00CD72E1">
        <w:rPr>
          <w:rFonts w:eastAsia="Times New Roman"/>
          <w:color w:val="000000" w:themeColor="text1"/>
        </w:rPr>
        <w:t xml:space="preserve">. </w:t>
      </w:r>
    </w:p>
    <w:p w14:paraId="6BFE3AF4" w14:textId="77777777" w:rsidR="00EC401A" w:rsidRPr="00CD72E1" w:rsidRDefault="00EC401A" w:rsidP="00EC401A">
      <w:pPr>
        <w:spacing w:line="480" w:lineRule="auto"/>
        <w:rPr>
          <w:rFonts w:eastAsia="Times New Roman"/>
          <w:color w:val="000000" w:themeColor="text1"/>
        </w:rPr>
      </w:pPr>
    </w:p>
    <w:p w14:paraId="484F1B36" w14:textId="577EAE64" w:rsidR="00000B0F" w:rsidRPr="00CD72E1" w:rsidRDefault="002F150D" w:rsidP="009046C8">
      <w:pPr>
        <w:spacing w:line="480" w:lineRule="auto"/>
        <w:outlineLvl w:val="0"/>
        <w:rPr>
          <w:rFonts w:eastAsia="Times New Roman"/>
          <w:i/>
          <w:color w:val="000000" w:themeColor="text1"/>
        </w:rPr>
      </w:pPr>
      <w:r w:rsidRPr="00CD72E1">
        <w:rPr>
          <w:rFonts w:eastAsia="Times New Roman"/>
          <w:i/>
          <w:color w:val="000000" w:themeColor="text1"/>
        </w:rPr>
        <w:t>A Brief Overview of Tax Lien Sales</w:t>
      </w:r>
      <w:r w:rsidR="00357DF4" w:rsidRPr="00CD72E1">
        <w:rPr>
          <w:rFonts w:eastAsia="Times New Roman"/>
          <w:i/>
          <w:color w:val="000000" w:themeColor="text1"/>
        </w:rPr>
        <w:t xml:space="preserve"> in the United States</w:t>
      </w:r>
    </w:p>
    <w:p w14:paraId="336506F8" w14:textId="42228CB2" w:rsidR="00751552" w:rsidRPr="00CD72E1" w:rsidRDefault="00000B0F" w:rsidP="000B7CFD">
      <w:pPr>
        <w:spacing w:line="480" w:lineRule="auto"/>
        <w:ind w:firstLine="720"/>
        <w:rPr>
          <w:color w:val="000000" w:themeColor="text1"/>
        </w:rPr>
      </w:pPr>
      <w:r w:rsidRPr="00CD72E1">
        <w:rPr>
          <w:color w:val="000000" w:themeColor="text1"/>
        </w:rPr>
        <w:t>Water laws</w:t>
      </w:r>
      <w:r w:rsidR="00751552" w:rsidRPr="00CD72E1">
        <w:rPr>
          <w:color w:val="000000" w:themeColor="text1"/>
        </w:rPr>
        <w:t xml:space="preserve"> and regulations</w:t>
      </w:r>
      <w:r w:rsidRPr="00CD72E1">
        <w:rPr>
          <w:color w:val="000000" w:themeColor="text1"/>
        </w:rPr>
        <w:t xml:space="preserve"> in the United States are </w:t>
      </w:r>
      <w:r w:rsidR="00751552" w:rsidRPr="00CD72E1">
        <w:rPr>
          <w:color w:val="000000" w:themeColor="text1"/>
        </w:rPr>
        <w:t xml:space="preserve">based on </w:t>
      </w:r>
      <w:r w:rsidRPr="00CD72E1">
        <w:rPr>
          <w:color w:val="000000" w:themeColor="text1"/>
        </w:rPr>
        <w:t>a “complex amalgam of federal and state statutes and common law principles.”</w:t>
      </w:r>
      <w:r w:rsidRPr="00CD72E1">
        <w:rPr>
          <w:rStyle w:val="FootnoteReference"/>
          <w:color w:val="000000" w:themeColor="text1"/>
        </w:rPr>
        <w:footnoteReference w:id="8"/>
      </w:r>
      <w:r w:rsidRPr="00CD72E1">
        <w:rPr>
          <w:color w:val="000000" w:themeColor="text1"/>
        </w:rPr>
        <w:t xml:space="preserve"> </w:t>
      </w:r>
      <w:r w:rsidR="00751552" w:rsidRPr="00CD72E1">
        <w:rPr>
          <w:color w:val="000000" w:themeColor="text1"/>
        </w:rPr>
        <w:t>L</w:t>
      </w:r>
      <w:r w:rsidRPr="00CD72E1">
        <w:rPr>
          <w:color w:val="000000" w:themeColor="text1"/>
        </w:rPr>
        <w:t xml:space="preserve">aws </w:t>
      </w:r>
      <w:r w:rsidR="00790ECB" w:rsidRPr="00CD72E1">
        <w:rPr>
          <w:color w:val="000000" w:themeColor="text1"/>
        </w:rPr>
        <w:t>concerning</w:t>
      </w:r>
      <w:r w:rsidR="008E47AB" w:rsidRPr="00CD72E1">
        <w:rPr>
          <w:color w:val="000000" w:themeColor="text1"/>
        </w:rPr>
        <w:t xml:space="preserve"> tax </w:t>
      </w:r>
      <w:r w:rsidR="006D3703" w:rsidRPr="00CD72E1">
        <w:rPr>
          <w:color w:val="000000" w:themeColor="text1"/>
        </w:rPr>
        <w:t>lien sales</w:t>
      </w:r>
      <w:r w:rsidR="00751552" w:rsidRPr="00CD72E1">
        <w:rPr>
          <w:color w:val="000000" w:themeColor="text1"/>
        </w:rPr>
        <w:t xml:space="preserve"> are part of this complex system</w:t>
      </w:r>
      <w:r w:rsidR="0094305A">
        <w:rPr>
          <w:color w:val="000000" w:themeColor="text1"/>
        </w:rPr>
        <w:t>.</w:t>
      </w:r>
      <w:r w:rsidR="00751552" w:rsidRPr="00CD72E1">
        <w:rPr>
          <w:color w:val="000000" w:themeColor="text1"/>
        </w:rPr>
        <w:t xml:space="preserve"> In </w:t>
      </w:r>
      <w:r w:rsidR="00D93253" w:rsidRPr="00CD72E1">
        <w:rPr>
          <w:color w:val="000000" w:themeColor="text1"/>
        </w:rPr>
        <w:t>general</w:t>
      </w:r>
      <w:r w:rsidR="00751552" w:rsidRPr="00CD72E1">
        <w:rPr>
          <w:color w:val="000000" w:themeColor="text1"/>
        </w:rPr>
        <w:t>,</w:t>
      </w:r>
      <w:r w:rsidR="00D93253" w:rsidRPr="00CD72E1">
        <w:rPr>
          <w:color w:val="000000" w:themeColor="text1"/>
        </w:rPr>
        <w:t xml:space="preserve"> tax </w:t>
      </w:r>
      <w:r w:rsidR="006D3703" w:rsidRPr="00CD72E1">
        <w:rPr>
          <w:color w:val="000000" w:themeColor="text1"/>
        </w:rPr>
        <w:t>lien sales</w:t>
      </w:r>
      <w:r w:rsidR="00D93253" w:rsidRPr="00CD72E1">
        <w:rPr>
          <w:color w:val="000000" w:themeColor="text1"/>
        </w:rPr>
        <w:t xml:space="preserve"> </w:t>
      </w:r>
      <w:r w:rsidR="00773E4B" w:rsidRPr="00CD72E1">
        <w:rPr>
          <w:color w:val="000000" w:themeColor="text1"/>
        </w:rPr>
        <w:t>with regard</w:t>
      </w:r>
      <w:r w:rsidR="006D3703" w:rsidRPr="00CD72E1">
        <w:rPr>
          <w:color w:val="000000" w:themeColor="text1"/>
        </w:rPr>
        <w:t xml:space="preserve"> to property and water bills </w:t>
      </w:r>
      <w:r w:rsidR="00D93253" w:rsidRPr="00CD72E1">
        <w:rPr>
          <w:color w:val="000000" w:themeColor="text1"/>
        </w:rPr>
        <w:t xml:space="preserve">occur in </w:t>
      </w:r>
      <w:r w:rsidR="00D93253" w:rsidRPr="00CD72E1">
        <w:rPr>
          <w:color w:val="000000" w:themeColor="text1"/>
        </w:rPr>
        <w:lastRenderedPageBreak/>
        <w:t>the following way</w:t>
      </w:r>
      <w:r w:rsidR="00751552" w:rsidRPr="00CD72E1">
        <w:rPr>
          <w:color w:val="000000" w:themeColor="text1"/>
        </w:rPr>
        <w:t xml:space="preserve">, though there may be </w:t>
      </w:r>
      <w:r w:rsidR="00D93253" w:rsidRPr="00CD72E1">
        <w:rPr>
          <w:color w:val="000000" w:themeColor="text1"/>
        </w:rPr>
        <w:t xml:space="preserve">significant differences </w:t>
      </w:r>
      <w:r w:rsidR="00AF5F23" w:rsidRPr="00CD72E1">
        <w:rPr>
          <w:color w:val="000000" w:themeColor="text1"/>
        </w:rPr>
        <w:t>among</w:t>
      </w:r>
      <w:r w:rsidR="00D93253" w:rsidRPr="00CD72E1">
        <w:rPr>
          <w:color w:val="000000" w:themeColor="text1"/>
        </w:rPr>
        <w:t xml:space="preserve"> states</w:t>
      </w:r>
      <w:r w:rsidR="000D64CB" w:rsidRPr="00CD72E1">
        <w:rPr>
          <w:color w:val="000000" w:themeColor="text1"/>
        </w:rPr>
        <w:t xml:space="preserve"> and local jurisdictions</w:t>
      </w:r>
      <w:r w:rsidR="00183D47" w:rsidRPr="00CD72E1">
        <w:rPr>
          <w:color w:val="000000" w:themeColor="text1"/>
        </w:rPr>
        <w:t xml:space="preserve">. </w:t>
      </w:r>
    </w:p>
    <w:p w14:paraId="7CB104C6" w14:textId="0D52D91D" w:rsidR="00000B0F" w:rsidRPr="00CD72E1" w:rsidRDefault="00941B8C" w:rsidP="000B7CFD">
      <w:pPr>
        <w:spacing w:line="480" w:lineRule="auto"/>
        <w:ind w:firstLine="720"/>
        <w:rPr>
          <w:color w:val="000000" w:themeColor="text1"/>
        </w:rPr>
      </w:pPr>
      <w:r w:rsidRPr="00CD72E1">
        <w:rPr>
          <w:color w:val="000000" w:themeColor="text1"/>
        </w:rPr>
        <w:t>First, a</w:t>
      </w:r>
      <w:r w:rsidR="00183D47" w:rsidRPr="00CD72E1">
        <w:rPr>
          <w:color w:val="000000" w:themeColor="text1"/>
        </w:rPr>
        <w:t xml:space="preserve"> </w:t>
      </w:r>
      <w:r w:rsidR="00734384" w:rsidRPr="00CD72E1">
        <w:rPr>
          <w:color w:val="000000" w:themeColor="text1"/>
        </w:rPr>
        <w:t xml:space="preserve">jurisdiction </w:t>
      </w:r>
      <w:r w:rsidRPr="00CD72E1">
        <w:rPr>
          <w:color w:val="000000" w:themeColor="text1"/>
        </w:rPr>
        <w:t xml:space="preserve">becomes aware of </w:t>
      </w:r>
      <w:r w:rsidR="00183D47" w:rsidRPr="00CD72E1">
        <w:rPr>
          <w:color w:val="000000" w:themeColor="text1"/>
        </w:rPr>
        <w:t>a property with an unpaid water</w:t>
      </w:r>
      <w:r w:rsidR="00D93253" w:rsidRPr="00CD72E1">
        <w:rPr>
          <w:color w:val="000000" w:themeColor="text1"/>
        </w:rPr>
        <w:t xml:space="preserve"> bill</w:t>
      </w:r>
      <w:r w:rsidRPr="00CD72E1">
        <w:rPr>
          <w:color w:val="000000" w:themeColor="text1"/>
        </w:rPr>
        <w:t xml:space="preserve"> and notifies the prope</w:t>
      </w:r>
      <w:r w:rsidR="00175653" w:rsidRPr="00CD72E1">
        <w:rPr>
          <w:color w:val="000000" w:themeColor="text1"/>
        </w:rPr>
        <w:t>rty owner in accordance with</w:t>
      </w:r>
      <w:r w:rsidRPr="00CD72E1">
        <w:rPr>
          <w:color w:val="000000" w:themeColor="text1"/>
        </w:rPr>
        <w:t xml:space="preserve"> local law</w:t>
      </w:r>
      <w:r w:rsidR="00103366" w:rsidRPr="00CD72E1">
        <w:rPr>
          <w:color w:val="000000" w:themeColor="text1"/>
        </w:rPr>
        <w:t xml:space="preserve"> and constitutional due process requirements</w:t>
      </w:r>
      <w:r w:rsidR="00183D47" w:rsidRPr="00CD72E1">
        <w:rPr>
          <w:color w:val="000000" w:themeColor="text1"/>
        </w:rPr>
        <w:t xml:space="preserve">. </w:t>
      </w:r>
      <w:r w:rsidR="00332E8A" w:rsidRPr="00CD72E1">
        <w:rPr>
          <w:color w:val="000000" w:themeColor="text1"/>
        </w:rPr>
        <w:t>A</w:t>
      </w:r>
      <w:r w:rsidR="00103366" w:rsidRPr="00CD72E1">
        <w:rPr>
          <w:color w:val="000000" w:themeColor="text1"/>
        </w:rPr>
        <w:t xml:space="preserve"> continued failure to pay the bill</w:t>
      </w:r>
      <w:r w:rsidR="00D93253" w:rsidRPr="00CD72E1">
        <w:rPr>
          <w:color w:val="000000" w:themeColor="text1"/>
        </w:rPr>
        <w:t xml:space="preserve"> after </w:t>
      </w:r>
      <w:r w:rsidR="00734384" w:rsidRPr="00CD72E1">
        <w:rPr>
          <w:color w:val="000000" w:themeColor="text1"/>
        </w:rPr>
        <w:t>notice</w:t>
      </w:r>
      <w:r w:rsidR="005A0297" w:rsidRPr="00CD72E1">
        <w:rPr>
          <w:color w:val="000000" w:themeColor="text1"/>
        </w:rPr>
        <w:t xml:space="preserve"> (through mail and newspaper notices)</w:t>
      </w:r>
      <w:r w:rsidR="000D64CB" w:rsidRPr="00CD72E1">
        <w:rPr>
          <w:color w:val="000000" w:themeColor="text1"/>
        </w:rPr>
        <w:t xml:space="preserve"> then</w:t>
      </w:r>
      <w:r w:rsidR="00183D47" w:rsidRPr="00CD72E1">
        <w:rPr>
          <w:color w:val="000000" w:themeColor="text1"/>
        </w:rPr>
        <w:t xml:space="preserve"> </w:t>
      </w:r>
      <w:r w:rsidR="00D93253" w:rsidRPr="00CD72E1">
        <w:rPr>
          <w:color w:val="000000" w:themeColor="text1"/>
        </w:rPr>
        <w:t xml:space="preserve">triggers a tax </w:t>
      </w:r>
      <w:r w:rsidR="00615EF2" w:rsidRPr="00CD72E1">
        <w:rPr>
          <w:color w:val="000000" w:themeColor="text1"/>
        </w:rPr>
        <w:t xml:space="preserve">lien </w:t>
      </w:r>
      <w:r w:rsidR="00D93253" w:rsidRPr="00CD72E1">
        <w:rPr>
          <w:color w:val="000000" w:themeColor="text1"/>
        </w:rPr>
        <w:t xml:space="preserve">sale auction, where the highest bidder obtains a </w:t>
      </w:r>
      <w:r w:rsidR="00615EF2" w:rsidRPr="00CD72E1">
        <w:rPr>
          <w:color w:val="000000" w:themeColor="text1"/>
        </w:rPr>
        <w:t xml:space="preserve">right to collect the amount of the tax lien </w:t>
      </w:r>
      <w:r w:rsidR="00D93253" w:rsidRPr="00CD72E1">
        <w:rPr>
          <w:color w:val="000000" w:themeColor="text1"/>
        </w:rPr>
        <w:t>certificate in exchange for paying the lien amount</w:t>
      </w:r>
      <w:r w:rsidR="008952FA" w:rsidRPr="00CD72E1">
        <w:rPr>
          <w:color w:val="000000" w:themeColor="text1"/>
        </w:rPr>
        <w:t xml:space="preserve"> to the </w:t>
      </w:r>
      <w:r w:rsidR="00615EF2" w:rsidRPr="00CD72E1">
        <w:rPr>
          <w:color w:val="000000" w:themeColor="text1"/>
        </w:rPr>
        <w:t>jurisdiction</w:t>
      </w:r>
      <w:r w:rsidR="00332E8A" w:rsidRPr="00CD72E1">
        <w:rPr>
          <w:color w:val="000000" w:themeColor="text1"/>
        </w:rPr>
        <w:t>.</w:t>
      </w:r>
      <w:r w:rsidR="00D93253" w:rsidRPr="00CD72E1">
        <w:rPr>
          <w:color w:val="000000" w:themeColor="text1"/>
        </w:rPr>
        <w:t xml:space="preserve"> The property owner is</w:t>
      </w:r>
      <w:r w:rsidR="008952FA" w:rsidRPr="00CD72E1">
        <w:rPr>
          <w:color w:val="000000" w:themeColor="text1"/>
        </w:rPr>
        <w:t xml:space="preserve"> </w:t>
      </w:r>
      <w:r w:rsidR="00D93253" w:rsidRPr="00CD72E1">
        <w:rPr>
          <w:color w:val="000000" w:themeColor="text1"/>
        </w:rPr>
        <w:t>given the opportunity to redeem</w:t>
      </w:r>
      <w:r w:rsidR="00615EF2" w:rsidRPr="00CD72E1">
        <w:rPr>
          <w:color w:val="000000" w:themeColor="text1"/>
        </w:rPr>
        <w:t xml:space="preserve"> the </w:t>
      </w:r>
      <w:r w:rsidR="00D93253" w:rsidRPr="00CD72E1">
        <w:rPr>
          <w:color w:val="000000" w:themeColor="text1"/>
        </w:rPr>
        <w:t>property</w:t>
      </w:r>
      <w:r w:rsidR="00526EF4" w:rsidRPr="00CD72E1">
        <w:rPr>
          <w:color w:val="000000" w:themeColor="text1"/>
        </w:rPr>
        <w:t xml:space="preserve"> (and maintain ownership)</w:t>
      </w:r>
      <w:r w:rsidR="00D93253" w:rsidRPr="00CD72E1">
        <w:rPr>
          <w:color w:val="000000" w:themeColor="text1"/>
        </w:rPr>
        <w:t xml:space="preserve"> </w:t>
      </w:r>
      <w:r w:rsidR="008952FA" w:rsidRPr="00CD72E1">
        <w:rPr>
          <w:color w:val="000000" w:themeColor="text1"/>
        </w:rPr>
        <w:t>from the bidder at a</w:t>
      </w:r>
      <w:r w:rsidR="00AF5F23" w:rsidRPr="00CD72E1">
        <w:rPr>
          <w:color w:val="000000" w:themeColor="text1"/>
        </w:rPr>
        <w:t xml:space="preserve">n inflated </w:t>
      </w:r>
      <w:r w:rsidR="008952FA" w:rsidRPr="00CD72E1">
        <w:rPr>
          <w:color w:val="000000" w:themeColor="text1"/>
        </w:rPr>
        <w:t xml:space="preserve">cost that includes </w:t>
      </w:r>
      <w:r w:rsidR="00D93253" w:rsidRPr="00CD72E1">
        <w:rPr>
          <w:color w:val="000000" w:themeColor="text1"/>
        </w:rPr>
        <w:t xml:space="preserve">interest, legal fees and </w:t>
      </w:r>
      <w:r w:rsidR="00615EF2" w:rsidRPr="00CD72E1">
        <w:rPr>
          <w:color w:val="000000" w:themeColor="text1"/>
        </w:rPr>
        <w:t xml:space="preserve">costs. </w:t>
      </w:r>
      <w:r w:rsidR="00D93253" w:rsidRPr="00CD72E1">
        <w:rPr>
          <w:color w:val="000000" w:themeColor="text1"/>
        </w:rPr>
        <w:t xml:space="preserve">Failure to redeem within a specified period </w:t>
      </w:r>
      <w:r w:rsidR="00526EF4" w:rsidRPr="00CD72E1">
        <w:rPr>
          <w:color w:val="000000" w:themeColor="text1"/>
        </w:rPr>
        <w:t>forecloses the owner’s right to redeem</w:t>
      </w:r>
      <w:r w:rsidR="000D64CB" w:rsidRPr="00CD72E1">
        <w:rPr>
          <w:color w:val="000000" w:themeColor="text1"/>
        </w:rPr>
        <w:t xml:space="preserve"> and the property title is transferred to the </w:t>
      </w:r>
      <w:r w:rsidR="00615EF2" w:rsidRPr="00CD72E1">
        <w:rPr>
          <w:color w:val="000000" w:themeColor="text1"/>
        </w:rPr>
        <w:t xml:space="preserve">holder of the </w:t>
      </w:r>
      <w:r w:rsidR="00D93253" w:rsidRPr="00CD72E1">
        <w:rPr>
          <w:color w:val="000000" w:themeColor="text1"/>
        </w:rPr>
        <w:t>tax lien certificate</w:t>
      </w:r>
      <w:r w:rsidR="00615EF2" w:rsidRPr="00CD72E1">
        <w:rPr>
          <w:color w:val="000000" w:themeColor="text1"/>
        </w:rPr>
        <w:t xml:space="preserve">. </w:t>
      </w:r>
    </w:p>
    <w:p w14:paraId="216F1FF1" w14:textId="5261F2EC" w:rsidR="000B7CFD" w:rsidRPr="00CD72E1" w:rsidRDefault="000B7CFD" w:rsidP="000B7CFD">
      <w:pPr>
        <w:spacing w:line="480" w:lineRule="auto"/>
        <w:ind w:firstLine="720"/>
        <w:rPr>
          <w:rFonts w:eastAsia="Times New Roman"/>
          <w:color w:val="000000" w:themeColor="text1"/>
        </w:rPr>
      </w:pPr>
      <w:r w:rsidRPr="00CD72E1">
        <w:rPr>
          <w:rFonts w:eastAsia="Times New Roman"/>
          <w:color w:val="000000" w:themeColor="text1"/>
        </w:rPr>
        <w:t xml:space="preserve">The problem with tax </w:t>
      </w:r>
      <w:r w:rsidR="000D64CB" w:rsidRPr="00CD72E1">
        <w:rPr>
          <w:rFonts w:eastAsia="Times New Roman"/>
          <w:color w:val="000000" w:themeColor="text1"/>
        </w:rPr>
        <w:t>liens</w:t>
      </w:r>
      <w:r w:rsidRPr="00CD72E1">
        <w:rPr>
          <w:rFonts w:eastAsia="Times New Roman"/>
          <w:color w:val="000000" w:themeColor="text1"/>
        </w:rPr>
        <w:t xml:space="preserve"> </w:t>
      </w:r>
      <w:r w:rsidR="000D64CB" w:rsidRPr="00CD72E1">
        <w:rPr>
          <w:rFonts w:eastAsia="Times New Roman"/>
          <w:color w:val="000000" w:themeColor="text1"/>
        </w:rPr>
        <w:t>on</w:t>
      </w:r>
      <w:r w:rsidR="00615EF2" w:rsidRPr="00CD72E1">
        <w:rPr>
          <w:rFonts w:eastAsia="Times New Roman"/>
          <w:color w:val="000000" w:themeColor="text1"/>
        </w:rPr>
        <w:t xml:space="preserve"> unpaid water bills </w:t>
      </w:r>
      <w:r w:rsidRPr="00CD72E1">
        <w:rPr>
          <w:rFonts w:eastAsia="Times New Roman"/>
          <w:color w:val="000000" w:themeColor="text1"/>
        </w:rPr>
        <w:t xml:space="preserve">is not that such policies exist, but that </w:t>
      </w:r>
      <w:r w:rsidR="00790ECB" w:rsidRPr="00CD72E1">
        <w:rPr>
          <w:rFonts w:eastAsia="Times New Roman"/>
          <w:color w:val="000000" w:themeColor="text1"/>
        </w:rPr>
        <w:t>the</w:t>
      </w:r>
      <w:r w:rsidRPr="00CD72E1">
        <w:rPr>
          <w:rFonts w:eastAsia="Times New Roman"/>
          <w:color w:val="000000" w:themeColor="text1"/>
        </w:rPr>
        <w:t xml:space="preserve"> polic</w:t>
      </w:r>
      <w:r w:rsidR="00790ECB" w:rsidRPr="00CD72E1">
        <w:rPr>
          <w:rFonts w:eastAsia="Times New Roman"/>
          <w:color w:val="000000" w:themeColor="text1"/>
        </w:rPr>
        <w:t>i</w:t>
      </w:r>
      <w:r w:rsidRPr="00CD72E1">
        <w:rPr>
          <w:rFonts w:eastAsia="Times New Roman"/>
          <w:color w:val="000000" w:themeColor="text1"/>
        </w:rPr>
        <w:t xml:space="preserve">es often </w:t>
      </w:r>
      <w:r w:rsidR="00103366" w:rsidRPr="00CD72E1">
        <w:rPr>
          <w:rFonts w:eastAsia="Times New Roman"/>
          <w:color w:val="000000" w:themeColor="text1"/>
        </w:rPr>
        <w:t xml:space="preserve">fail to take account of </w:t>
      </w:r>
      <w:r w:rsidRPr="00CD72E1">
        <w:rPr>
          <w:rFonts w:eastAsia="Times New Roman"/>
          <w:color w:val="000000" w:themeColor="text1"/>
        </w:rPr>
        <w:t xml:space="preserve">current economic conditions. Some tax lien sale laws set interest rates for property redemption that reflect the economic climate at the time the laws were enacted rather than current norms, resulting in rates as high as 18 percent </w:t>
      </w:r>
      <w:r w:rsidR="002B589F">
        <w:rPr>
          <w:rFonts w:eastAsia="Times New Roman"/>
          <w:color w:val="000000" w:themeColor="text1"/>
        </w:rPr>
        <w:t>even though</w:t>
      </w:r>
      <w:r w:rsidRPr="00CD72E1">
        <w:rPr>
          <w:rFonts w:eastAsia="Times New Roman"/>
          <w:color w:val="000000" w:themeColor="text1"/>
        </w:rPr>
        <w:t xml:space="preserve"> other financial institutions refrain from </w:t>
      </w:r>
      <w:r w:rsidR="00B27F42">
        <w:rPr>
          <w:rFonts w:eastAsia="Times New Roman"/>
          <w:color w:val="000000" w:themeColor="text1"/>
        </w:rPr>
        <w:t>charging</w:t>
      </w:r>
      <w:r w:rsidRPr="00CD72E1">
        <w:rPr>
          <w:rFonts w:eastAsia="Times New Roman"/>
          <w:color w:val="000000" w:themeColor="text1"/>
        </w:rPr>
        <w:t xml:space="preserve"> rates above 1 percent.</w:t>
      </w:r>
      <w:r w:rsidRPr="00CD72E1">
        <w:rPr>
          <w:rStyle w:val="FootnoteReference"/>
          <w:rFonts w:eastAsia="Times New Roman"/>
          <w:color w:val="000000" w:themeColor="text1"/>
        </w:rPr>
        <w:footnoteReference w:id="9"/>
      </w:r>
      <w:r w:rsidRPr="00CD72E1">
        <w:rPr>
          <w:rFonts w:eastAsia="Times New Roman"/>
          <w:color w:val="000000" w:themeColor="text1"/>
        </w:rPr>
        <w:t xml:space="preserve"> Such high interest rates provide compelling incentives to investors who bid on tax lien sales</w:t>
      </w:r>
      <w:r w:rsidR="00103366" w:rsidRPr="00CD72E1">
        <w:rPr>
          <w:rFonts w:eastAsia="Times New Roman"/>
          <w:color w:val="000000" w:themeColor="text1"/>
        </w:rPr>
        <w:t xml:space="preserve"> as part of a</w:t>
      </w:r>
      <w:r w:rsidR="00175653" w:rsidRPr="00CD72E1">
        <w:rPr>
          <w:rFonts w:eastAsia="Times New Roman"/>
          <w:color w:val="000000" w:themeColor="text1"/>
        </w:rPr>
        <w:t xml:space="preserve"> “‘</w:t>
      </w:r>
      <w:r w:rsidRPr="00CD72E1">
        <w:rPr>
          <w:rFonts w:eastAsia="Times New Roman"/>
          <w:color w:val="000000" w:themeColor="text1"/>
        </w:rPr>
        <w:t>get-rich-quick’” scheme</w:t>
      </w:r>
      <w:r w:rsidR="00103366" w:rsidRPr="00CD72E1">
        <w:rPr>
          <w:rFonts w:eastAsia="Times New Roman"/>
          <w:color w:val="000000" w:themeColor="text1"/>
        </w:rPr>
        <w:t>.</w:t>
      </w:r>
      <w:r w:rsidRPr="00CD72E1">
        <w:rPr>
          <w:rStyle w:val="FootnoteReference"/>
          <w:rFonts w:eastAsia="Times New Roman"/>
          <w:color w:val="000000" w:themeColor="text1"/>
        </w:rPr>
        <w:footnoteReference w:id="10"/>
      </w:r>
      <w:r w:rsidRPr="00CD72E1">
        <w:rPr>
          <w:rFonts w:eastAsia="Times New Roman"/>
          <w:color w:val="000000" w:themeColor="text1"/>
        </w:rPr>
        <w:t xml:space="preserve"> </w:t>
      </w:r>
      <w:r w:rsidR="00175653" w:rsidRPr="00CD72E1">
        <w:rPr>
          <w:rFonts w:eastAsia="Times New Roman"/>
          <w:color w:val="000000" w:themeColor="text1"/>
        </w:rPr>
        <w:t>A 2012 study estimated</w:t>
      </w:r>
      <w:r w:rsidRPr="00CD72E1">
        <w:rPr>
          <w:rFonts w:eastAsia="Times New Roman"/>
          <w:color w:val="000000" w:themeColor="text1"/>
        </w:rPr>
        <w:t xml:space="preserve"> that yearly property tax delinquencies in the United States totaled $15 billion, a figure that illuminates the </w:t>
      </w:r>
      <w:r w:rsidR="00790ECB" w:rsidRPr="00CD72E1">
        <w:rPr>
          <w:rFonts w:eastAsia="Times New Roman"/>
          <w:color w:val="000000" w:themeColor="text1"/>
        </w:rPr>
        <w:t>breadth and scope of</w:t>
      </w:r>
      <w:r w:rsidRPr="00CD72E1">
        <w:rPr>
          <w:rFonts w:eastAsia="Times New Roman"/>
          <w:color w:val="000000" w:themeColor="text1"/>
        </w:rPr>
        <w:t xml:space="preserve"> the property tax sale industry.</w:t>
      </w:r>
      <w:r w:rsidRPr="00CD72E1">
        <w:rPr>
          <w:rStyle w:val="FootnoteReference"/>
          <w:rFonts w:eastAsia="Times New Roman"/>
          <w:color w:val="000000" w:themeColor="text1"/>
        </w:rPr>
        <w:footnoteReference w:id="11"/>
      </w:r>
      <w:r w:rsidRPr="00CD72E1">
        <w:rPr>
          <w:rFonts w:eastAsia="Times New Roman"/>
          <w:color w:val="000000" w:themeColor="text1"/>
        </w:rPr>
        <w:t xml:space="preserve"> </w:t>
      </w:r>
    </w:p>
    <w:p w14:paraId="1DD3BB4A" w14:textId="622BEE48" w:rsidR="00000B0F" w:rsidRPr="00CD72E1" w:rsidRDefault="004111B2" w:rsidP="00571C91">
      <w:pPr>
        <w:spacing w:line="480" w:lineRule="auto"/>
        <w:rPr>
          <w:rFonts w:eastAsia="Times New Roman"/>
          <w:color w:val="000000" w:themeColor="text1"/>
        </w:rPr>
      </w:pPr>
      <w:r w:rsidRPr="00CD72E1">
        <w:rPr>
          <w:rFonts w:eastAsia="Times New Roman"/>
          <w:b/>
          <w:color w:val="000000" w:themeColor="text1"/>
        </w:rPr>
        <w:lastRenderedPageBreak/>
        <w:tab/>
      </w:r>
      <w:r w:rsidRPr="00CD72E1">
        <w:rPr>
          <w:rFonts w:eastAsia="Times New Roman"/>
          <w:color w:val="000000" w:themeColor="text1"/>
        </w:rPr>
        <w:t>Th</w:t>
      </w:r>
      <w:r w:rsidR="00103366" w:rsidRPr="00CD72E1">
        <w:rPr>
          <w:rFonts w:eastAsia="Times New Roman"/>
          <w:color w:val="000000" w:themeColor="text1"/>
        </w:rPr>
        <w:t>e tax lien</w:t>
      </w:r>
      <w:r w:rsidRPr="00CD72E1">
        <w:rPr>
          <w:rFonts w:eastAsia="Times New Roman"/>
          <w:color w:val="000000" w:themeColor="text1"/>
        </w:rPr>
        <w:t xml:space="preserve"> </w:t>
      </w:r>
      <w:r w:rsidR="000D64CB" w:rsidRPr="00CD72E1">
        <w:rPr>
          <w:rFonts w:eastAsia="Times New Roman"/>
          <w:color w:val="000000" w:themeColor="text1"/>
        </w:rPr>
        <w:t xml:space="preserve">process can be confusing to </w:t>
      </w:r>
      <w:r w:rsidRPr="00CD72E1">
        <w:rPr>
          <w:rFonts w:eastAsia="Times New Roman"/>
          <w:color w:val="000000" w:themeColor="text1"/>
        </w:rPr>
        <w:t xml:space="preserve">homeowners, and better education and </w:t>
      </w:r>
      <w:r w:rsidR="00103366" w:rsidRPr="00CD72E1">
        <w:rPr>
          <w:rFonts w:eastAsia="Times New Roman"/>
          <w:color w:val="000000" w:themeColor="text1"/>
        </w:rPr>
        <w:t>c</w:t>
      </w:r>
      <w:r w:rsidRPr="00CD72E1">
        <w:rPr>
          <w:rFonts w:eastAsia="Times New Roman"/>
          <w:color w:val="000000" w:themeColor="text1"/>
        </w:rPr>
        <w:t>ommunication can certainly help homeowners be</w:t>
      </w:r>
      <w:r w:rsidR="00790ECB" w:rsidRPr="00CD72E1">
        <w:rPr>
          <w:rFonts w:eastAsia="Times New Roman"/>
          <w:color w:val="000000" w:themeColor="text1"/>
        </w:rPr>
        <w:t xml:space="preserve">come </w:t>
      </w:r>
      <w:r w:rsidRPr="00CD72E1">
        <w:rPr>
          <w:rFonts w:eastAsia="Times New Roman"/>
          <w:color w:val="000000" w:themeColor="text1"/>
        </w:rPr>
        <w:t xml:space="preserve">aware of their payment expectations. However, </w:t>
      </w:r>
      <w:r w:rsidR="008E47AB" w:rsidRPr="00CD72E1">
        <w:rPr>
          <w:rFonts w:eastAsia="Times New Roman"/>
          <w:color w:val="000000" w:themeColor="text1"/>
        </w:rPr>
        <w:t xml:space="preserve">information alone </w:t>
      </w:r>
      <w:r w:rsidR="00103366" w:rsidRPr="00CD72E1">
        <w:rPr>
          <w:rFonts w:eastAsia="Times New Roman"/>
          <w:color w:val="000000" w:themeColor="text1"/>
        </w:rPr>
        <w:t>is insufficient</w:t>
      </w:r>
      <w:r w:rsidR="008952FA" w:rsidRPr="00CD72E1">
        <w:rPr>
          <w:rFonts w:eastAsia="Times New Roman"/>
          <w:color w:val="000000" w:themeColor="text1"/>
        </w:rPr>
        <w:t>. Water cost</w:t>
      </w:r>
      <w:r w:rsidR="00EC401A" w:rsidRPr="00CD72E1">
        <w:rPr>
          <w:rFonts w:eastAsia="Times New Roman"/>
          <w:color w:val="000000" w:themeColor="text1"/>
        </w:rPr>
        <w:t>s are</w:t>
      </w:r>
      <w:r w:rsidR="008952FA" w:rsidRPr="00CD72E1">
        <w:rPr>
          <w:rFonts w:eastAsia="Times New Roman"/>
          <w:color w:val="000000" w:themeColor="text1"/>
        </w:rPr>
        <w:t xml:space="preserve"> rapidly rising, bringing with </w:t>
      </w:r>
      <w:r w:rsidR="00790ECB" w:rsidRPr="00CD72E1">
        <w:rPr>
          <w:rFonts w:eastAsia="Times New Roman"/>
          <w:color w:val="000000" w:themeColor="text1"/>
        </w:rPr>
        <w:t xml:space="preserve">it </w:t>
      </w:r>
      <w:r w:rsidR="008952FA" w:rsidRPr="00CD72E1">
        <w:rPr>
          <w:rFonts w:eastAsia="Times New Roman"/>
          <w:color w:val="000000" w:themeColor="text1"/>
        </w:rPr>
        <w:t>“cascading economic impacts associated with widespread affordability issues.”</w:t>
      </w:r>
      <w:r w:rsidR="008952FA" w:rsidRPr="00CD72E1">
        <w:rPr>
          <w:rStyle w:val="FootnoteReference"/>
          <w:rFonts w:eastAsia="Times New Roman"/>
          <w:color w:val="000000" w:themeColor="text1"/>
        </w:rPr>
        <w:footnoteReference w:id="12"/>
      </w:r>
      <w:r w:rsidR="008952FA" w:rsidRPr="00CD72E1">
        <w:rPr>
          <w:rFonts w:eastAsia="Times New Roman"/>
          <w:color w:val="000000" w:themeColor="text1"/>
        </w:rPr>
        <w:t xml:space="preserve"> According to </w:t>
      </w:r>
      <w:r w:rsidR="00790ECB" w:rsidRPr="00CD72E1">
        <w:rPr>
          <w:rFonts w:eastAsia="Times New Roman"/>
          <w:color w:val="000000" w:themeColor="text1"/>
        </w:rPr>
        <w:t>c</w:t>
      </w:r>
      <w:r w:rsidR="008952FA" w:rsidRPr="00CD72E1">
        <w:rPr>
          <w:rFonts w:eastAsia="Times New Roman"/>
          <w:color w:val="000000" w:themeColor="text1"/>
        </w:rPr>
        <w:t>onservative projections,</w:t>
      </w:r>
      <w:r w:rsidRPr="00CD72E1">
        <w:rPr>
          <w:rFonts w:eastAsia="Times New Roman"/>
          <w:color w:val="000000" w:themeColor="text1"/>
        </w:rPr>
        <w:t xml:space="preserve"> the percentage of households in the United States </w:t>
      </w:r>
      <w:r w:rsidR="00103366" w:rsidRPr="00CD72E1">
        <w:rPr>
          <w:rFonts w:eastAsia="Times New Roman"/>
          <w:color w:val="000000" w:themeColor="text1"/>
        </w:rPr>
        <w:t xml:space="preserve">for which water is unaffordable </w:t>
      </w:r>
      <w:r w:rsidR="00790ECB" w:rsidRPr="00CD72E1">
        <w:rPr>
          <w:rFonts w:eastAsia="Times New Roman"/>
          <w:color w:val="000000" w:themeColor="text1"/>
        </w:rPr>
        <w:t>may</w:t>
      </w:r>
      <w:r w:rsidRPr="00CD72E1">
        <w:rPr>
          <w:rFonts w:eastAsia="Times New Roman"/>
          <w:color w:val="000000" w:themeColor="text1"/>
        </w:rPr>
        <w:t xml:space="preserve"> rise from 11.9 percent to 35.6 percent</w:t>
      </w:r>
      <w:r w:rsidR="008952FA" w:rsidRPr="00CD72E1">
        <w:rPr>
          <w:rFonts w:eastAsia="Times New Roman"/>
          <w:color w:val="000000" w:themeColor="text1"/>
        </w:rPr>
        <w:t xml:space="preserve"> over the next five years</w:t>
      </w:r>
      <w:r w:rsidR="008E47AB" w:rsidRPr="00CD72E1">
        <w:rPr>
          <w:rFonts w:eastAsia="Times New Roman"/>
          <w:color w:val="000000" w:themeColor="text1"/>
        </w:rPr>
        <w:t>.</w:t>
      </w:r>
      <w:r w:rsidR="008E47AB" w:rsidRPr="00CD72E1">
        <w:rPr>
          <w:rStyle w:val="FootnoteReference"/>
          <w:rFonts w:eastAsia="Times New Roman"/>
          <w:color w:val="000000" w:themeColor="text1"/>
        </w:rPr>
        <w:footnoteReference w:id="13"/>
      </w:r>
      <w:r w:rsidRPr="00CD72E1">
        <w:rPr>
          <w:rFonts w:eastAsia="Times New Roman"/>
          <w:color w:val="000000" w:themeColor="text1"/>
        </w:rPr>
        <w:t xml:space="preserve"> </w:t>
      </w:r>
      <w:r w:rsidR="008E47AB" w:rsidRPr="00CD72E1">
        <w:rPr>
          <w:rFonts w:eastAsia="Times New Roman"/>
          <w:color w:val="000000" w:themeColor="text1"/>
        </w:rPr>
        <w:t xml:space="preserve">Rates can </w:t>
      </w:r>
      <w:r w:rsidR="008952FA" w:rsidRPr="00CD72E1">
        <w:rPr>
          <w:rFonts w:eastAsia="Times New Roman"/>
          <w:color w:val="000000" w:themeColor="text1"/>
        </w:rPr>
        <w:t xml:space="preserve">currently </w:t>
      </w:r>
      <w:r w:rsidR="008E47AB" w:rsidRPr="00CD72E1">
        <w:rPr>
          <w:rFonts w:eastAsia="Times New Roman"/>
          <w:color w:val="000000" w:themeColor="text1"/>
        </w:rPr>
        <w:t>reach as high as $325.52 per month for a family of four in Atlanta, Georgia</w:t>
      </w:r>
      <w:r w:rsidR="00833D90" w:rsidRPr="00CD72E1">
        <w:rPr>
          <w:rStyle w:val="FootnoteReference"/>
          <w:rFonts w:eastAsia="Times New Roman"/>
          <w:color w:val="000000" w:themeColor="text1"/>
        </w:rPr>
        <w:footnoteReference w:id="14"/>
      </w:r>
      <w:r w:rsidR="00EC401A" w:rsidRPr="00CD72E1">
        <w:rPr>
          <w:rFonts w:eastAsia="Times New Roman"/>
          <w:color w:val="000000" w:themeColor="text1"/>
        </w:rPr>
        <w:t xml:space="preserve"> –</w:t>
      </w:r>
      <w:r w:rsidR="008E47AB" w:rsidRPr="00CD72E1">
        <w:rPr>
          <w:rFonts w:eastAsia="Times New Roman"/>
          <w:color w:val="000000" w:themeColor="text1"/>
        </w:rPr>
        <w:t xml:space="preserve"> </w:t>
      </w:r>
      <w:r w:rsidR="00833D90" w:rsidRPr="00CD72E1">
        <w:rPr>
          <w:rFonts w:eastAsia="Times New Roman"/>
          <w:color w:val="000000" w:themeColor="text1"/>
        </w:rPr>
        <w:t xml:space="preserve">an amount </w:t>
      </w:r>
      <w:r w:rsidR="00175653" w:rsidRPr="00CD72E1">
        <w:rPr>
          <w:rFonts w:eastAsia="Times New Roman"/>
          <w:color w:val="000000" w:themeColor="text1"/>
        </w:rPr>
        <w:t xml:space="preserve">that </w:t>
      </w:r>
      <w:r w:rsidR="00833D90" w:rsidRPr="00CD72E1">
        <w:rPr>
          <w:rFonts w:eastAsia="Times New Roman"/>
          <w:color w:val="000000" w:themeColor="text1"/>
        </w:rPr>
        <w:t xml:space="preserve">can </w:t>
      </w:r>
      <w:r w:rsidR="00790ECB" w:rsidRPr="00CD72E1">
        <w:rPr>
          <w:rFonts w:eastAsia="Times New Roman"/>
          <w:color w:val="000000" w:themeColor="text1"/>
        </w:rPr>
        <w:t xml:space="preserve">easily </w:t>
      </w:r>
      <w:r w:rsidR="00833D90" w:rsidRPr="00CD72E1">
        <w:rPr>
          <w:rFonts w:eastAsia="Times New Roman"/>
          <w:color w:val="000000" w:themeColor="text1"/>
        </w:rPr>
        <w:t xml:space="preserve">exceed the </w:t>
      </w:r>
      <w:r w:rsidR="00016573" w:rsidRPr="00CD72E1">
        <w:rPr>
          <w:rFonts w:eastAsia="Times New Roman"/>
          <w:color w:val="000000" w:themeColor="text1"/>
        </w:rPr>
        <w:t>recommended Environmental Protection Agency guideline of</w:t>
      </w:r>
      <w:r w:rsidR="00526EF4" w:rsidRPr="00CD72E1">
        <w:rPr>
          <w:rFonts w:eastAsia="Times New Roman"/>
          <w:color w:val="000000" w:themeColor="text1"/>
        </w:rPr>
        <w:t xml:space="preserve"> capping water bills at</w:t>
      </w:r>
      <w:r w:rsidR="00016573" w:rsidRPr="00CD72E1">
        <w:rPr>
          <w:rFonts w:eastAsia="Times New Roman"/>
          <w:color w:val="000000" w:themeColor="text1"/>
        </w:rPr>
        <w:t xml:space="preserve"> </w:t>
      </w:r>
      <w:r w:rsidR="00E91AD8" w:rsidRPr="00CD72E1">
        <w:rPr>
          <w:rFonts w:eastAsia="Times New Roman"/>
          <w:color w:val="000000" w:themeColor="text1"/>
        </w:rPr>
        <w:t>2.5 percent of</w:t>
      </w:r>
      <w:r w:rsidR="00DF39BC" w:rsidRPr="00CD72E1">
        <w:rPr>
          <w:rFonts w:eastAsia="Times New Roman"/>
          <w:color w:val="000000" w:themeColor="text1"/>
        </w:rPr>
        <w:t xml:space="preserve"> the</w:t>
      </w:r>
      <w:r w:rsidR="00E91AD8" w:rsidRPr="00CD72E1">
        <w:rPr>
          <w:rFonts w:eastAsia="Times New Roman"/>
          <w:color w:val="000000" w:themeColor="text1"/>
        </w:rPr>
        <w:t xml:space="preserve"> median household income.</w:t>
      </w:r>
      <w:r w:rsidR="00E91AD8" w:rsidRPr="00CD72E1">
        <w:rPr>
          <w:rStyle w:val="FootnoteReference"/>
          <w:rFonts w:eastAsia="Times New Roman"/>
          <w:color w:val="000000" w:themeColor="text1"/>
        </w:rPr>
        <w:footnoteReference w:id="15"/>
      </w:r>
      <w:r w:rsidR="00177499" w:rsidRPr="00CD72E1">
        <w:rPr>
          <w:rFonts w:eastAsia="Times New Roman"/>
          <w:color w:val="000000" w:themeColor="text1"/>
        </w:rPr>
        <w:t xml:space="preserve"> </w:t>
      </w:r>
      <w:r w:rsidR="00DF39BC" w:rsidRPr="00CD72E1">
        <w:rPr>
          <w:rFonts w:eastAsia="Times New Roman"/>
          <w:color w:val="000000" w:themeColor="text1"/>
        </w:rPr>
        <w:t>T</w:t>
      </w:r>
      <w:r w:rsidR="00FD03F0" w:rsidRPr="00CD72E1">
        <w:rPr>
          <w:rFonts w:eastAsia="Times New Roman"/>
          <w:color w:val="000000" w:themeColor="text1"/>
        </w:rPr>
        <w:t xml:space="preserve">hese </w:t>
      </w:r>
      <w:r w:rsidR="00790ECB" w:rsidRPr="00CD72E1">
        <w:rPr>
          <w:rFonts w:eastAsia="Times New Roman"/>
          <w:color w:val="000000" w:themeColor="text1"/>
        </w:rPr>
        <w:t xml:space="preserve">increasing </w:t>
      </w:r>
      <w:r w:rsidR="00FD03F0" w:rsidRPr="00CD72E1">
        <w:rPr>
          <w:rFonts w:eastAsia="Times New Roman"/>
          <w:color w:val="000000" w:themeColor="text1"/>
        </w:rPr>
        <w:t>costs</w:t>
      </w:r>
      <w:r w:rsidR="00103366" w:rsidRPr="00CD72E1">
        <w:rPr>
          <w:rFonts w:eastAsia="Times New Roman"/>
          <w:color w:val="000000" w:themeColor="text1"/>
        </w:rPr>
        <w:t xml:space="preserve"> </w:t>
      </w:r>
      <w:r w:rsidR="00DF39BC" w:rsidRPr="00CD72E1">
        <w:rPr>
          <w:rFonts w:eastAsia="Times New Roman"/>
          <w:color w:val="000000" w:themeColor="text1"/>
        </w:rPr>
        <w:t>reflect a variety of factors including the costs of replacing infrastructure, climate change, and changing population dynamics in urban and sub-urban areas.</w:t>
      </w:r>
      <w:r w:rsidR="00DF39BC" w:rsidRPr="00CD72E1">
        <w:rPr>
          <w:rStyle w:val="FootnoteReference"/>
          <w:rFonts w:eastAsia="Times New Roman"/>
          <w:color w:val="000000" w:themeColor="text1"/>
        </w:rPr>
        <w:footnoteReference w:id="16"/>
      </w:r>
      <w:r w:rsidR="00423A21" w:rsidRPr="00CD72E1">
        <w:rPr>
          <w:rFonts w:eastAsia="Times New Roman"/>
          <w:color w:val="000000" w:themeColor="text1"/>
        </w:rPr>
        <w:t xml:space="preserve"> </w:t>
      </w:r>
      <w:r w:rsidR="00DB1199">
        <w:rPr>
          <w:rFonts w:eastAsia="Times New Roman"/>
          <w:color w:val="000000" w:themeColor="text1"/>
          <w:shd w:val="clear" w:color="auto" w:fill="FFFFFF"/>
        </w:rPr>
        <w:t>Moreover, the negative impacts of rising costs are</w:t>
      </w:r>
      <w:r w:rsidR="00073AC5" w:rsidRPr="00CD72E1">
        <w:rPr>
          <w:rFonts w:eastAsia="Times New Roman"/>
          <w:color w:val="000000" w:themeColor="text1"/>
          <w:shd w:val="clear" w:color="auto" w:fill="FFFFFF"/>
        </w:rPr>
        <w:t xml:space="preserve"> further</w:t>
      </w:r>
      <w:r w:rsidR="003A713F" w:rsidRPr="00CD72E1">
        <w:rPr>
          <w:rFonts w:eastAsia="Times New Roman"/>
          <w:color w:val="000000" w:themeColor="text1"/>
          <w:shd w:val="clear" w:color="auto" w:fill="FFFFFF"/>
        </w:rPr>
        <w:t xml:space="preserve"> compounded by the lack of adequate state or federal protections or policies that would enable individuals to afford these costs and avoid loss of their homes.</w:t>
      </w:r>
      <w:r w:rsidR="00964347" w:rsidRPr="00CD72E1">
        <w:rPr>
          <w:rStyle w:val="FootnoteReference"/>
          <w:rFonts w:eastAsia="Times New Roman"/>
          <w:color w:val="000000" w:themeColor="text1"/>
        </w:rPr>
        <w:footnoteReference w:id="17"/>
      </w:r>
      <w:r w:rsidR="000F23EB" w:rsidRPr="00CD72E1">
        <w:rPr>
          <w:rFonts w:eastAsia="Times New Roman"/>
          <w:color w:val="000000" w:themeColor="text1"/>
        </w:rPr>
        <w:t xml:space="preserve"> </w:t>
      </w:r>
    </w:p>
    <w:p w14:paraId="55380CB1" w14:textId="77777777" w:rsidR="007F3422" w:rsidRPr="00CD72E1" w:rsidRDefault="007F3422" w:rsidP="00571C91">
      <w:pPr>
        <w:spacing w:line="480" w:lineRule="auto"/>
        <w:rPr>
          <w:rFonts w:eastAsia="Times New Roman"/>
          <w:color w:val="000000" w:themeColor="text1"/>
        </w:rPr>
      </w:pPr>
    </w:p>
    <w:p w14:paraId="41EEB0DB" w14:textId="0FFFD7A0" w:rsidR="007F3422" w:rsidRPr="00CD72E1" w:rsidRDefault="007F3422" w:rsidP="009046C8">
      <w:pPr>
        <w:spacing w:line="480" w:lineRule="auto"/>
        <w:outlineLvl w:val="0"/>
        <w:rPr>
          <w:rFonts w:eastAsia="Times New Roman"/>
          <w:b/>
          <w:color w:val="000000" w:themeColor="text1"/>
        </w:rPr>
      </w:pPr>
      <w:r w:rsidRPr="00CD72E1">
        <w:rPr>
          <w:rFonts w:eastAsia="Times New Roman"/>
          <w:b/>
          <w:color w:val="000000" w:themeColor="text1"/>
        </w:rPr>
        <w:t>Baltimore as a Case Study</w:t>
      </w:r>
    </w:p>
    <w:p w14:paraId="5EC4C319" w14:textId="47E8767C" w:rsidR="00000B0F" w:rsidRPr="00CD72E1" w:rsidRDefault="00177499" w:rsidP="00571C91">
      <w:pPr>
        <w:spacing w:line="480" w:lineRule="auto"/>
        <w:rPr>
          <w:rFonts w:eastAsia="Times New Roman"/>
          <w:color w:val="000000" w:themeColor="text1"/>
        </w:rPr>
      </w:pPr>
      <w:r w:rsidRPr="00CD72E1">
        <w:rPr>
          <w:rFonts w:eastAsia="Times New Roman"/>
          <w:color w:val="000000" w:themeColor="text1"/>
        </w:rPr>
        <w:tab/>
        <w:t>One city that exemplifies the challenges and impacts of imposing tax liens on wate</w:t>
      </w:r>
      <w:r w:rsidR="00DF39BC" w:rsidRPr="00CD72E1">
        <w:rPr>
          <w:rFonts w:eastAsia="Times New Roman"/>
          <w:color w:val="000000" w:themeColor="text1"/>
        </w:rPr>
        <w:t>r bills is Ba</w:t>
      </w:r>
      <w:r w:rsidR="000F23EB" w:rsidRPr="00CD72E1">
        <w:rPr>
          <w:rFonts w:eastAsia="Times New Roman"/>
          <w:color w:val="000000" w:themeColor="text1"/>
        </w:rPr>
        <w:t xml:space="preserve">ltimore, Maryland. </w:t>
      </w:r>
      <w:r w:rsidR="00423A21" w:rsidRPr="00CD72E1">
        <w:rPr>
          <w:rFonts w:eastAsia="Times New Roman"/>
          <w:color w:val="000000" w:themeColor="text1"/>
        </w:rPr>
        <w:t xml:space="preserve">For the past six years water bills have increased </w:t>
      </w:r>
      <w:r w:rsidR="000D64CB" w:rsidRPr="00CD72E1">
        <w:rPr>
          <w:rFonts w:eastAsia="Times New Roman"/>
          <w:color w:val="000000" w:themeColor="text1"/>
        </w:rPr>
        <w:t>annually</w:t>
      </w:r>
      <w:r w:rsidR="00423A21" w:rsidRPr="00CD72E1">
        <w:rPr>
          <w:rFonts w:eastAsia="Times New Roman"/>
          <w:color w:val="000000" w:themeColor="text1"/>
        </w:rPr>
        <w:t xml:space="preserve"> at a rate of more than 9 percent.  </w:t>
      </w:r>
      <w:r w:rsidR="00971399" w:rsidRPr="00CD72E1">
        <w:rPr>
          <w:rFonts w:eastAsia="Times New Roman"/>
          <w:color w:val="000000" w:themeColor="text1"/>
        </w:rPr>
        <w:t xml:space="preserve">In </w:t>
      </w:r>
      <w:r w:rsidR="00175653" w:rsidRPr="00CD72E1">
        <w:rPr>
          <w:rFonts w:eastAsia="Times New Roman"/>
          <w:color w:val="000000" w:themeColor="text1"/>
        </w:rPr>
        <w:t>July</w:t>
      </w:r>
      <w:r w:rsidR="00971399" w:rsidRPr="00CD72E1">
        <w:rPr>
          <w:rFonts w:eastAsia="Times New Roman"/>
          <w:color w:val="000000" w:themeColor="text1"/>
        </w:rPr>
        <w:t xml:space="preserve"> 2017, the c</w:t>
      </w:r>
      <w:r w:rsidR="000F23EB" w:rsidRPr="00CD72E1">
        <w:rPr>
          <w:rFonts w:eastAsia="Times New Roman"/>
          <w:color w:val="000000" w:themeColor="text1"/>
        </w:rPr>
        <w:t xml:space="preserve">osts of water in Baltimore </w:t>
      </w:r>
      <w:r w:rsidR="00971399" w:rsidRPr="00CD72E1">
        <w:rPr>
          <w:rFonts w:eastAsia="Times New Roman"/>
          <w:color w:val="000000" w:themeColor="text1"/>
        </w:rPr>
        <w:t>increased by 9.4 percent</w:t>
      </w:r>
      <w:r w:rsidR="00AC75AB" w:rsidRPr="00CD72E1">
        <w:rPr>
          <w:rFonts w:eastAsia="Times New Roman"/>
          <w:color w:val="000000" w:themeColor="text1"/>
        </w:rPr>
        <w:t xml:space="preserve"> as </w:t>
      </w:r>
      <w:r w:rsidR="00AC75AB" w:rsidRPr="00CD72E1">
        <w:rPr>
          <w:rFonts w:eastAsia="Times New Roman"/>
          <w:color w:val="000000" w:themeColor="text1"/>
        </w:rPr>
        <w:lastRenderedPageBreak/>
        <w:t>part of a three-stage</w:t>
      </w:r>
      <w:r w:rsidR="00971399" w:rsidRPr="00CD72E1">
        <w:rPr>
          <w:rFonts w:eastAsia="Times New Roman"/>
          <w:color w:val="000000" w:themeColor="text1"/>
        </w:rPr>
        <w:t xml:space="preserve"> increase scheduled t</w:t>
      </w:r>
      <w:r w:rsidR="00103366" w:rsidRPr="00CD72E1">
        <w:rPr>
          <w:rFonts w:eastAsia="Times New Roman"/>
          <w:color w:val="000000" w:themeColor="text1"/>
        </w:rPr>
        <w:t>hrough</w:t>
      </w:r>
      <w:r w:rsidR="00971399" w:rsidRPr="00CD72E1">
        <w:rPr>
          <w:rFonts w:eastAsia="Times New Roman"/>
          <w:color w:val="000000" w:themeColor="text1"/>
        </w:rPr>
        <w:t xml:space="preserve"> 2018</w:t>
      </w:r>
      <w:r w:rsidR="004E5062" w:rsidRPr="00CD72E1">
        <w:rPr>
          <w:rFonts w:eastAsia="Times New Roman"/>
          <w:color w:val="000000" w:themeColor="text1"/>
        </w:rPr>
        <w:t>.</w:t>
      </w:r>
      <w:r w:rsidR="00971399" w:rsidRPr="00CD72E1">
        <w:rPr>
          <w:rStyle w:val="FootnoteReference"/>
          <w:rFonts w:eastAsia="Times New Roman"/>
          <w:color w:val="000000" w:themeColor="text1"/>
        </w:rPr>
        <w:footnoteReference w:id="18"/>
      </w:r>
      <w:r w:rsidR="000D64CB" w:rsidRPr="00CD72E1">
        <w:rPr>
          <w:rFonts w:eastAsia="Times New Roman"/>
          <w:color w:val="000000" w:themeColor="text1"/>
        </w:rPr>
        <w:t xml:space="preserve"> </w:t>
      </w:r>
      <w:r w:rsidR="00175653" w:rsidRPr="00CD72E1">
        <w:rPr>
          <w:rFonts w:eastAsia="Times New Roman"/>
          <w:color w:val="000000" w:themeColor="text1"/>
        </w:rPr>
        <w:t>This</w:t>
      </w:r>
      <w:r w:rsidR="004E5062" w:rsidRPr="00CD72E1">
        <w:rPr>
          <w:rFonts w:eastAsia="Times New Roman"/>
          <w:color w:val="000000" w:themeColor="text1"/>
        </w:rPr>
        <w:t xml:space="preserve"> increase is</w:t>
      </w:r>
      <w:r w:rsidR="00971399" w:rsidRPr="00CD72E1">
        <w:rPr>
          <w:rFonts w:eastAsia="Times New Roman"/>
          <w:color w:val="000000" w:themeColor="text1"/>
        </w:rPr>
        <w:t xml:space="preserve"> estimated to add between $7 and $84 to a household’s monthly</w:t>
      </w:r>
      <w:r w:rsidR="00E13816" w:rsidRPr="00CD72E1">
        <w:rPr>
          <w:rFonts w:eastAsia="Times New Roman"/>
          <w:color w:val="000000" w:themeColor="text1"/>
        </w:rPr>
        <w:t xml:space="preserve"> water bill.</w:t>
      </w:r>
      <w:r w:rsidR="00E13816" w:rsidRPr="00CD72E1">
        <w:rPr>
          <w:rStyle w:val="FootnoteReference"/>
          <w:rFonts w:eastAsia="Times New Roman"/>
          <w:color w:val="000000" w:themeColor="text1"/>
        </w:rPr>
        <w:footnoteReference w:id="19"/>
      </w:r>
      <w:r w:rsidR="00E13816" w:rsidRPr="00CD72E1">
        <w:rPr>
          <w:rFonts w:eastAsia="Times New Roman"/>
          <w:color w:val="000000" w:themeColor="text1"/>
        </w:rPr>
        <w:t xml:space="preserve"> </w:t>
      </w:r>
      <w:r w:rsidR="00175653" w:rsidRPr="00CD72E1">
        <w:rPr>
          <w:rFonts w:eastAsia="Times New Roman"/>
          <w:color w:val="000000" w:themeColor="text1"/>
        </w:rPr>
        <w:t>Although the purpose of these increases</w:t>
      </w:r>
      <w:r w:rsidR="00E13816" w:rsidRPr="00CD72E1">
        <w:rPr>
          <w:rFonts w:eastAsia="Times New Roman"/>
          <w:color w:val="000000" w:themeColor="text1"/>
        </w:rPr>
        <w:t xml:space="preserve"> </w:t>
      </w:r>
      <w:r w:rsidR="00175653" w:rsidRPr="00CD72E1">
        <w:rPr>
          <w:rFonts w:eastAsia="Times New Roman"/>
          <w:color w:val="000000" w:themeColor="text1"/>
        </w:rPr>
        <w:t xml:space="preserve">is to </w:t>
      </w:r>
      <w:r w:rsidR="00E13816" w:rsidRPr="00CD72E1">
        <w:rPr>
          <w:rFonts w:eastAsia="Times New Roman"/>
          <w:color w:val="000000" w:themeColor="text1"/>
        </w:rPr>
        <w:t>help offset the costs of repairing water infrastructure</w:t>
      </w:r>
      <w:r w:rsidR="00175653" w:rsidRPr="00CD72E1">
        <w:rPr>
          <w:rFonts w:eastAsia="Times New Roman"/>
          <w:color w:val="000000" w:themeColor="text1"/>
        </w:rPr>
        <w:t>,</w:t>
      </w:r>
      <w:r w:rsidR="00175653" w:rsidRPr="00CD72E1">
        <w:rPr>
          <w:rStyle w:val="FootnoteReference"/>
          <w:rFonts w:eastAsia="Times New Roman"/>
          <w:color w:val="000000" w:themeColor="text1"/>
        </w:rPr>
        <w:t xml:space="preserve"> </w:t>
      </w:r>
      <w:r w:rsidR="00175653" w:rsidRPr="00CD72E1">
        <w:rPr>
          <w:rStyle w:val="FootnoteReference"/>
          <w:rFonts w:eastAsia="Times New Roman"/>
          <w:color w:val="000000" w:themeColor="text1"/>
        </w:rPr>
        <w:footnoteReference w:id="20"/>
      </w:r>
      <w:r w:rsidR="00175653" w:rsidRPr="00CD72E1">
        <w:rPr>
          <w:rFonts w:eastAsia="Times New Roman"/>
          <w:color w:val="000000" w:themeColor="text1"/>
        </w:rPr>
        <w:t xml:space="preserve"> such radical increases in water bills are expected to, and have already, </w:t>
      </w:r>
      <w:r w:rsidR="00DB1199">
        <w:rPr>
          <w:rFonts w:eastAsia="Times New Roman"/>
          <w:color w:val="000000" w:themeColor="text1"/>
        </w:rPr>
        <w:t>adversely</w:t>
      </w:r>
      <w:r w:rsidR="00175653" w:rsidRPr="00CD72E1">
        <w:rPr>
          <w:rFonts w:eastAsia="Times New Roman"/>
          <w:color w:val="000000" w:themeColor="text1"/>
        </w:rPr>
        <w:t xml:space="preserve"> affected vulnerable populations including the poor and the elderly.</w:t>
      </w:r>
      <w:r w:rsidR="00E13816" w:rsidRPr="00CD72E1">
        <w:rPr>
          <w:rStyle w:val="FootnoteReference"/>
          <w:rFonts w:eastAsia="Times New Roman"/>
          <w:color w:val="000000" w:themeColor="text1"/>
        </w:rPr>
        <w:footnoteReference w:id="21"/>
      </w:r>
      <w:r w:rsidR="007E1B36" w:rsidRPr="00CD72E1">
        <w:rPr>
          <w:rFonts w:eastAsia="Times New Roman"/>
          <w:color w:val="000000" w:themeColor="text1"/>
        </w:rPr>
        <w:t xml:space="preserve"> </w:t>
      </w:r>
    </w:p>
    <w:p w14:paraId="5E1A9C85" w14:textId="5DEABEE6" w:rsidR="00C02F09" w:rsidRPr="00CD72E1" w:rsidRDefault="004E5062" w:rsidP="00571C91">
      <w:pPr>
        <w:spacing w:line="480" w:lineRule="auto"/>
        <w:rPr>
          <w:rFonts w:eastAsia="Times New Roman"/>
          <w:color w:val="000000" w:themeColor="text1"/>
        </w:rPr>
      </w:pPr>
      <w:r w:rsidRPr="00CD72E1">
        <w:rPr>
          <w:rFonts w:eastAsia="Times New Roman"/>
          <w:color w:val="000000" w:themeColor="text1"/>
        </w:rPr>
        <w:tab/>
        <w:t xml:space="preserve">In Baltimore, </w:t>
      </w:r>
      <w:r w:rsidR="00AC5730" w:rsidRPr="00CD72E1">
        <w:rPr>
          <w:rFonts w:eastAsia="Times New Roman"/>
          <w:color w:val="000000" w:themeColor="text1"/>
        </w:rPr>
        <w:t>“tax sale is a large operation.”</w:t>
      </w:r>
      <w:r w:rsidR="00AC5730" w:rsidRPr="00CD72E1">
        <w:rPr>
          <w:rStyle w:val="FootnoteReference"/>
          <w:rFonts w:eastAsia="Times New Roman"/>
          <w:color w:val="000000" w:themeColor="text1"/>
        </w:rPr>
        <w:footnoteReference w:id="22"/>
      </w:r>
      <w:r w:rsidR="00AC5730" w:rsidRPr="00CD72E1">
        <w:rPr>
          <w:rFonts w:eastAsia="Times New Roman"/>
          <w:color w:val="000000" w:themeColor="text1"/>
        </w:rPr>
        <w:t xml:space="preserve"> The city can sell certificates to properties that have u</w:t>
      </w:r>
      <w:r w:rsidR="0041727E" w:rsidRPr="00CD72E1">
        <w:rPr>
          <w:rFonts w:eastAsia="Times New Roman"/>
          <w:color w:val="000000" w:themeColor="text1"/>
        </w:rPr>
        <w:t xml:space="preserve">npaid </w:t>
      </w:r>
      <w:r w:rsidRPr="00CD72E1">
        <w:rPr>
          <w:rFonts w:eastAsia="Times New Roman"/>
          <w:color w:val="000000" w:themeColor="text1"/>
        </w:rPr>
        <w:t xml:space="preserve">water bills </w:t>
      </w:r>
      <w:r w:rsidR="00773461" w:rsidRPr="00CD72E1">
        <w:rPr>
          <w:rFonts w:eastAsia="Times New Roman"/>
          <w:color w:val="000000" w:themeColor="text1"/>
        </w:rPr>
        <w:t>delinquent by nine months</w:t>
      </w:r>
      <w:r w:rsidR="00103366" w:rsidRPr="00CD72E1">
        <w:rPr>
          <w:rFonts w:eastAsia="Times New Roman"/>
          <w:color w:val="000000" w:themeColor="text1"/>
        </w:rPr>
        <w:t>,</w:t>
      </w:r>
      <w:r w:rsidR="00175653" w:rsidRPr="00CD72E1">
        <w:rPr>
          <w:rFonts w:eastAsia="Times New Roman"/>
          <w:color w:val="000000" w:themeColor="text1"/>
        </w:rPr>
        <w:t xml:space="preserve"> and</w:t>
      </w:r>
      <w:r w:rsidR="00103366" w:rsidRPr="00CD72E1">
        <w:rPr>
          <w:rFonts w:eastAsia="Times New Roman"/>
          <w:color w:val="000000" w:themeColor="text1"/>
        </w:rPr>
        <w:t xml:space="preserve"> </w:t>
      </w:r>
      <w:r w:rsidR="00175653" w:rsidRPr="00CD72E1">
        <w:rPr>
          <w:rFonts w:eastAsia="Times New Roman"/>
          <w:color w:val="000000" w:themeColor="text1"/>
        </w:rPr>
        <w:t>for amounts</w:t>
      </w:r>
      <w:r w:rsidR="00103366" w:rsidRPr="00CD72E1">
        <w:rPr>
          <w:rFonts w:eastAsia="Times New Roman"/>
          <w:color w:val="000000" w:themeColor="text1"/>
        </w:rPr>
        <w:t xml:space="preserve"> as</w:t>
      </w:r>
      <w:r w:rsidRPr="00CD72E1">
        <w:rPr>
          <w:rFonts w:eastAsia="Times New Roman"/>
          <w:color w:val="000000" w:themeColor="text1"/>
        </w:rPr>
        <w:t xml:space="preserve"> low </w:t>
      </w:r>
      <w:r w:rsidR="00DA10E4" w:rsidRPr="00CD72E1">
        <w:rPr>
          <w:rFonts w:eastAsia="Times New Roman"/>
          <w:color w:val="000000" w:themeColor="text1"/>
        </w:rPr>
        <w:t>as $7</w:t>
      </w:r>
      <w:r w:rsidRPr="00CD72E1">
        <w:rPr>
          <w:rFonts w:eastAsia="Times New Roman"/>
          <w:color w:val="000000" w:themeColor="text1"/>
        </w:rPr>
        <w:t>50</w:t>
      </w:r>
      <w:r w:rsidR="00AC5730" w:rsidRPr="00CD72E1">
        <w:rPr>
          <w:rFonts w:eastAsia="Times New Roman"/>
          <w:color w:val="000000" w:themeColor="text1"/>
        </w:rPr>
        <w:t xml:space="preserve"> dollars</w:t>
      </w:r>
      <w:r w:rsidR="00C90130" w:rsidRPr="00CD72E1">
        <w:rPr>
          <w:rFonts w:eastAsia="Times New Roman"/>
          <w:color w:val="000000" w:themeColor="text1"/>
        </w:rPr>
        <w:t xml:space="preserve"> in owner-occupied properties and $350 in non-owner occupied properties</w:t>
      </w:r>
      <w:r w:rsidRPr="00CD72E1">
        <w:rPr>
          <w:rFonts w:eastAsia="Times New Roman"/>
          <w:color w:val="000000" w:themeColor="text1"/>
        </w:rPr>
        <w:t>.</w:t>
      </w:r>
      <w:r w:rsidRPr="00CD72E1">
        <w:rPr>
          <w:rStyle w:val="FootnoteReference"/>
          <w:rFonts w:eastAsia="Times New Roman"/>
          <w:color w:val="000000" w:themeColor="text1"/>
        </w:rPr>
        <w:footnoteReference w:id="23"/>
      </w:r>
      <w:r w:rsidRPr="00CD72E1">
        <w:rPr>
          <w:rFonts w:eastAsia="Times New Roman"/>
          <w:color w:val="000000" w:themeColor="text1"/>
        </w:rPr>
        <w:t xml:space="preserve"> </w:t>
      </w:r>
      <w:r w:rsidR="0074243E" w:rsidRPr="00CD72E1">
        <w:rPr>
          <w:rFonts w:eastAsia="Times New Roman"/>
          <w:color w:val="000000" w:themeColor="text1"/>
        </w:rPr>
        <w:t>To compare</w:t>
      </w:r>
      <w:r w:rsidR="002B14C3" w:rsidRPr="00CD72E1">
        <w:rPr>
          <w:rFonts w:eastAsia="Times New Roman"/>
          <w:color w:val="000000" w:themeColor="text1"/>
        </w:rPr>
        <w:t>,</w:t>
      </w:r>
      <w:r w:rsidRPr="00CD72E1">
        <w:rPr>
          <w:rFonts w:eastAsia="Times New Roman"/>
          <w:color w:val="000000" w:themeColor="text1"/>
        </w:rPr>
        <w:t xml:space="preserve"> </w:t>
      </w:r>
      <w:r w:rsidR="00773461" w:rsidRPr="00CD72E1">
        <w:rPr>
          <w:rFonts w:eastAsia="Times New Roman"/>
          <w:color w:val="000000" w:themeColor="text1"/>
        </w:rPr>
        <w:t xml:space="preserve">consider </w:t>
      </w:r>
      <w:r w:rsidRPr="00CD72E1">
        <w:rPr>
          <w:rFonts w:eastAsia="Times New Roman"/>
          <w:color w:val="000000" w:themeColor="text1"/>
        </w:rPr>
        <w:t>New York</w:t>
      </w:r>
      <w:r w:rsidR="002B14C3" w:rsidRPr="00CD72E1">
        <w:rPr>
          <w:rFonts w:eastAsia="Times New Roman"/>
          <w:color w:val="000000" w:themeColor="text1"/>
        </w:rPr>
        <w:t>’s law</w:t>
      </w:r>
      <w:r w:rsidR="00773461" w:rsidRPr="00CD72E1">
        <w:rPr>
          <w:rFonts w:eastAsia="Times New Roman"/>
          <w:color w:val="000000" w:themeColor="text1"/>
        </w:rPr>
        <w:t>, which</w:t>
      </w:r>
      <w:r w:rsidR="002B14C3" w:rsidRPr="00CD72E1">
        <w:rPr>
          <w:rFonts w:eastAsia="Times New Roman"/>
          <w:color w:val="000000" w:themeColor="text1"/>
        </w:rPr>
        <w:t xml:space="preserve"> </w:t>
      </w:r>
      <w:r w:rsidR="004055FB" w:rsidRPr="00CD72E1">
        <w:rPr>
          <w:rFonts w:eastAsia="Times New Roman"/>
          <w:color w:val="000000" w:themeColor="text1"/>
        </w:rPr>
        <w:t>enforces tax</w:t>
      </w:r>
      <w:r w:rsidR="0041727E" w:rsidRPr="00CD72E1">
        <w:rPr>
          <w:rFonts w:eastAsia="Times New Roman"/>
          <w:color w:val="000000" w:themeColor="text1"/>
        </w:rPr>
        <w:t xml:space="preserve"> </w:t>
      </w:r>
      <w:r w:rsidR="00F661AB" w:rsidRPr="00CD72E1">
        <w:rPr>
          <w:rFonts w:eastAsia="Times New Roman"/>
          <w:color w:val="000000" w:themeColor="text1"/>
        </w:rPr>
        <w:t>lien sales</w:t>
      </w:r>
      <w:r w:rsidR="00773461" w:rsidRPr="00CD72E1">
        <w:rPr>
          <w:rFonts w:eastAsia="Times New Roman"/>
          <w:color w:val="000000" w:themeColor="text1"/>
        </w:rPr>
        <w:t xml:space="preserve"> on water bills delinquent by a year or more and for amounts at or exceeding </w:t>
      </w:r>
      <w:r w:rsidR="00D510A9" w:rsidRPr="00CD72E1">
        <w:rPr>
          <w:rFonts w:eastAsia="Times New Roman"/>
          <w:color w:val="000000" w:themeColor="text1"/>
        </w:rPr>
        <w:t>$1</w:t>
      </w:r>
      <w:r w:rsidR="004055FB" w:rsidRPr="00CD72E1">
        <w:rPr>
          <w:rFonts w:eastAsia="Times New Roman"/>
          <w:color w:val="000000" w:themeColor="text1"/>
        </w:rPr>
        <w:t>,</w:t>
      </w:r>
      <w:r w:rsidR="00D510A9" w:rsidRPr="00CD72E1">
        <w:rPr>
          <w:rFonts w:eastAsia="Times New Roman"/>
          <w:color w:val="000000" w:themeColor="text1"/>
        </w:rPr>
        <w:t>000</w:t>
      </w:r>
      <w:r w:rsidR="002B14C3" w:rsidRPr="00CD72E1">
        <w:rPr>
          <w:rFonts w:eastAsia="Times New Roman"/>
          <w:color w:val="000000" w:themeColor="text1"/>
        </w:rPr>
        <w:t xml:space="preserve"> to $2</w:t>
      </w:r>
      <w:r w:rsidR="004055FB" w:rsidRPr="00CD72E1">
        <w:rPr>
          <w:rFonts w:eastAsia="Times New Roman"/>
          <w:color w:val="000000" w:themeColor="text1"/>
        </w:rPr>
        <w:t>,</w:t>
      </w:r>
      <w:r w:rsidR="002B14C3" w:rsidRPr="00CD72E1">
        <w:rPr>
          <w:rFonts w:eastAsia="Times New Roman"/>
          <w:color w:val="000000" w:themeColor="text1"/>
        </w:rPr>
        <w:t>000.</w:t>
      </w:r>
      <w:r w:rsidR="002B14C3" w:rsidRPr="00CD72E1">
        <w:rPr>
          <w:rStyle w:val="FootnoteReference"/>
          <w:rFonts w:eastAsia="Times New Roman"/>
          <w:color w:val="000000" w:themeColor="text1"/>
        </w:rPr>
        <w:footnoteReference w:id="24"/>
      </w:r>
      <w:r w:rsidR="00986A5B" w:rsidRPr="00CD72E1">
        <w:rPr>
          <w:rFonts w:eastAsia="Times New Roman"/>
          <w:color w:val="000000" w:themeColor="text1"/>
        </w:rPr>
        <w:t xml:space="preserve"> </w:t>
      </w:r>
      <w:r w:rsidR="00773461" w:rsidRPr="00CD72E1">
        <w:rPr>
          <w:rFonts w:eastAsia="Times New Roman"/>
          <w:color w:val="000000" w:themeColor="text1"/>
        </w:rPr>
        <w:t>In 2</w:t>
      </w:r>
      <w:r w:rsidR="00D14C04" w:rsidRPr="00CD72E1">
        <w:rPr>
          <w:rFonts w:eastAsia="Times New Roman"/>
          <w:color w:val="000000" w:themeColor="text1"/>
        </w:rPr>
        <w:t>0</w:t>
      </w:r>
      <w:r w:rsidR="00773461" w:rsidRPr="00CD72E1">
        <w:rPr>
          <w:rFonts w:eastAsia="Times New Roman"/>
          <w:color w:val="000000" w:themeColor="text1"/>
        </w:rPr>
        <w:t>16, Baltimore</w:t>
      </w:r>
      <w:r w:rsidR="00521A33" w:rsidRPr="00CD72E1">
        <w:rPr>
          <w:rFonts w:eastAsia="Times New Roman"/>
          <w:color w:val="000000" w:themeColor="text1"/>
        </w:rPr>
        <w:t xml:space="preserve"> enforced tax lien sales</w:t>
      </w:r>
      <w:r w:rsidR="0074243E" w:rsidRPr="00CD72E1">
        <w:rPr>
          <w:rFonts w:eastAsia="Times New Roman"/>
          <w:color w:val="000000" w:themeColor="text1"/>
        </w:rPr>
        <w:t xml:space="preserve"> on 315 owner occupied properties, while in 2015 that number was 388.</w:t>
      </w:r>
      <w:r w:rsidR="0074243E" w:rsidRPr="00CD72E1">
        <w:rPr>
          <w:rStyle w:val="FootnoteReference"/>
          <w:rFonts w:eastAsia="Times New Roman"/>
          <w:color w:val="000000" w:themeColor="text1"/>
        </w:rPr>
        <w:footnoteReference w:id="25"/>
      </w:r>
      <w:r w:rsidR="0074243E" w:rsidRPr="00CD72E1">
        <w:rPr>
          <w:rFonts w:eastAsia="Times New Roman"/>
          <w:color w:val="000000" w:themeColor="text1"/>
        </w:rPr>
        <w:t xml:space="preserve"> </w:t>
      </w:r>
      <w:r w:rsidR="00C02F09" w:rsidRPr="00CD72E1">
        <w:rPr>
          <w:rFonts w:eastAsia="Times New Roman"/>
          <w:color w:val="000000" w:themeColor="text1"/>
        </w:rPr>
        <w:t>This number reportedly increased in 2017, with 1</w:t>
      </w:r>
      <w:r w:rsidR="00773461" w:rsidRPr="00CD72E1">
        <w:rPr>
          <w:rFonts w:eastAsia="Times New Roman"/>
          <w:color w:val="000000" w:themeColor="text1"/>
        </w:rPr>
        <w:t>,</w:t>
      </w:r>
      <w:r w:rsidR="00C02F09" w:rsidRPr="00CD72E1">
        <w:rPr>
          <w:rFonts w:eastAsia="Times New Roman"/>
          <w:color w:val="000000" w:themeColor="text1"/>
        </w:rPr>
        <w:t>000 properties going to tax sale in May.</w:t>
      </w:r>
      <w:r w:rsidR="00C02F09" w:rsidRPr="00CD72E1">
        <w:rPr>
          <w:rStyle w:val="FootnoteReference"/>
          <w:rFonts w:eastAsia="Times New Roman"/>
          <w:color w:val="000000" w:themeColor="text1"/>
        </w:rPr>
        <w:footnoteReference w:id="26"/>
      </w:r>
      <w:r w:rsidR="00C02F09" w:rsidRPr="00CD72E1">
        <w:rPr>
          <w:rFonts w:eastAsia="Times New Roman"/>
          <w:color w:val="000000" w:themeColor="text1"/>
        </w:rPr>
        <w:t xml:space="preserve"> </w:t>
      </w:r>
    </w:p>
    <w:p w14:paraId="243D0E3A" w14:textId="3FF8B717" w:rsidR="00815792" w:rsidRPr="00CD72E1" w:rsidRDefault="00377F82" w:rsidP="00C02F09">
      <w:pPr>
        <w:spacing w:line="480" w:lineRule="auto"/>
        <w:ind w:firstLine="720"/>
        <w:rPr>
          <w:rFonts w:eastAsia="Times New Roman"/>
          <w:color w:val="000000" w:themeColor="text1"/>
        </w:rPr>
      </w:pPr>
      <w:r w:rsidRPr="00CD72E1">
        <w:rPr>
          <w:rFonts w:eastAsia="Times New Roman"/>
          <w:color w:val="000000" w:themeColor="text1"/>
        </w:rPr>
        <w:t>Not</w:t>
      </w:r>
      <w:r w:rsidR="00C02F09" w:rsidRPr="00CD72E1">
        <w:rPr>
          <w:rFonts w:eastAsia="Times New Roman"/>
          <w:color w:val="000000" w:themeColor="text1"/>
        </w:rPr>
        <w:t xml:space="preserve"> all </w:t>
      </w:r>
      <w:r w:rsidR="00D14C04" w:rsidRPr="00CD72E1">
        <w:rPr>
          <w:rFonts w:eastAsia="Times New Roman"/>
          <w:color w:val="000000" w:themeColor="text1"/>
        </w:rPr>
        <w:t xml:space="preserve">affected </w:t>
      </w:r>
      <w:r w:rsidR="00C02F09" w:rsidRPr="00CD72E1">
        <w:rPr>
          <w:rFonts w:eastAsia="Times New Roman"/>
          <w:color w:val="000000" w:themeColor="text1"/>
        </w:rPr>
        <w:t xml:space="preserve">property owners go on to lose their homes due to </w:t>
      </w:r>
      <w:r w:rsidR="0041727E" w:rsidRPr="00CD72E1">
        <w:rPr>
          <w:rFonts w:eastAsia="Times New Roman"/>
          <w:color w:val="000000" w:themeColor="text1"/>
        </w:rPr>
        <w:t xml:space="preserve">a tax </w:t>
      </w:r>
      <w:r w:rsidR="00521A33" w:rsidRPr="00CD72E1">
        <w:rPr>
          <w:rFonts w:eastAsia="Times New Roman"/>
          <w:color w:val="000000" w:themeColor="text1"/>
        </w:rPr>
        <w:t xml:space="preserve">lien </w:t>
      </w:r>
      <w:r w:rsidR="000D64CB" w:rsidRPr="00CD72E1">
        <w:rPr>
          <w:rFonts w:eastAsia="Times New Roman"/>
          <w:color w:val="000000" w:themeColor="text1"/>
        </w:rPr>
        <w:t>foreclosure.</w:t>
      </w:r>
      <w:r w:rsidR="008F72A9" w:rsidRPr="00CD72E1">
        <w:rPr>
          <w:rFonts w:eastAsia="Times New Roman"/>
          <w:color w:val="000000" w:themeColor="text1"/>
        </w:rPr>
        <w:t xml:space="preserve"> Maryland law permits Baltimore</w:t>
      </w:r>
      <w:r w:rsidR="00C02F09" w:rsidRPr="00CD72E1">
        <w:rPr>
          <w:rFonts w:eastAsia="Times New Roman"/>
          <w:color w:val="000000" w:themeColor="text1"/>
        </w:rPr>
        <w:t xml:space="preserve"> property owners to redeem their properties after the sale. However, the redemption process includes repayment of the lien certificates with </w:t>
      </w:r>
      <w:r w:rsidR="008F72A9" w:rsidRPr="00CD72E1">
        <w:rPr>
          <w:rFonts w:eastAsia="Times New Roman"/>
          <w:color w:val="000000" w:themeColor="text1"/>
        </w:rPr>
        <w:t xml:space="preserve">12 percent for </w:t>
      </w:r>
      <w:r w:rsidR="008F72A9" w:rsidRPr="00CD72E1">
        <w:rPr>
          <w:rFonts w:eastAsia="Times New Roman"/>
          <w:color w:val="000000" w:themeColor="text1"/>
        </w:rPr>
        <w:lastRenderedPageBreak/>
        <w:t xml:space="preserve">owner-occupied properties and </w:t>
      </w:r>
      <w:r w:rsidR="00C02F09" w:rsidRPr="00CD72E1">
        <w:rPr>
          <w:rFonts w:eastAsia="Times New Roman"/>
          <w:color w:val="000000" w:themeColor="text1"/>
        </w:rPr>
        <w:t>18 percent interest</w:t>
      </w:r>
      <w:r w:rsidR="008F72A9" w:rsidRPr="00CD72E1">
        <w:rPr>
          <w:rFonts w:eastAsia="Times New Roman"/>
          <w:color w:val="000000" w:themeColor="text1"/>
        </w:rPr>
        <w:t xml:space="preserve"> for non-owner occupied properties</w:t>
      </w:r>
      <w:r w:rsidR="00332E8A" w:rsidRPr="00CD72E1">
        <w:rPr>
          <w:rFonts w:eastAsia="Times New Roman"/>
          <w:color w:val="000000" w:themeColor="text1"/>
        </w:rPr>
        <w:t xml:space="preserve">, </w:t>
      </w:r>
      <w:r w:rsidR="00C02F09" w:rsidRPr="00CD72E1">
        <w:rPr>
          <w:rFonts w:eastAsia="Times New Roman"/>
          <w:color w:val="000000" w:themeColor="text1"/>
        </w:rPr>
        <w:t>legal</w:t>
      </w:r>
      <w:r w:rsidR="000C1C30" w:rsidRPr="00CD72E1">
        <w:rPr>
          <w:rFonts w:eastAsia="Times New Roman"/>
          <w:color w:val="000000" w:themeColor="text1"/>
        </w:rPr>
        <w:t xml:space="preserve"> fees</w:t>
      </w:r>
      <w:r w:rsidR="00C02F09" w:rsidRPr="00CD72E1">
        <w:rPr>
          <w:rFonts w:eastAsia="Times New Roman"/>
          <w:color w:val="000000" w:themeColor="text1"/>
        </w:rPr>
        <w:t xml:space="preserve">, postage, updated property taxes and other </w:t>
      </w:r>
      <w:r w:rsidRPr="00CD72E1">
        <w:rPr>
          <w:rFonts w:eastAsia="Times New Roman"/>
          <w:color w:val="000000" w:themeColor="text1"/>
        </w:rPr>
        <w:t xml:space="preserve">associated </w:t>
      </w:r>
      <w:r w:rsidR="000C1C30" w:rsidRPr="00CD72E1">
        <w:rPr>
          <w:rFonts w:eastAsia="Times New Roman"/>
          <w:color w:val="000000" w:themeColor="text1"/>
        </w:rPr>
        <w:t>costs</w:t>
      </w:r>
      <w:r w:rsidR="00C02F09" w:rsidRPr="00CD72E1">
        <w:rPr>
          <w:rFonts w:eastAsia="Times New Roman"/>
          <w:color w:val="000000" w:themeColor="text1"/>
        </w:rPr>
        <w:t>.</w:t>
      </w:r>
      <w:r w:rsidR="00C02F09" w:rsidRPr="00CD72E1">
        <w:rPr>
          <w:rStyle w:val="FootnoteReference"/>
          <w:rFonts w:eastAsia="Times New Roman"/>
          <w:color w:val="000000" w:themeColor="text1"/>
        </w:rPr>
        <w:footnoteReference w:id="27"/>
      </w:r>
      <w:r w:rsidR="00C02F09" w:rsidRPr="00CD72E1">
        <w:rPr>
          <w:rFonts w:eastAsia="Times New Roman"/>
          <w:color w:val="000000" w:themeColor="text1"/>
        </w:rPr>
        <w:t xml:space="preserve"> As one anecdote reveals, a woman whose house was put up for sale and auctioned for a $362 </w:t>
      </w:r>
      <w:r w:rsidR="00121E35" w:rsidRPr="00CD72E1">
        <w:rPr>
          <w:rFonts w:eastAsia="Times New Roman"/>
          <w:color w:val="000000" w:themeColor="text1"/>
        </w:rPr>
        <w:t xml:space="preserve">unpaid </w:t>
      </w:r>
      <w:r w:rsidR="00C02F09" w:rsidRPr="00CD72E1">
        <w:rPr>
          <w:rFonts w:eastAsia="Times New Roman"/>
          <w:color w:val="000000" w:themeColor="text1"/>
        </w:rPr>
        <w:t xml:space="preserve">water bill could </w:t>
      </w:r>
      <w:r w:rsidR="00D14C04" w:rsidRPr="00CD72E1">
        <w:rPr>
          <w:rFonts w:eastAsia="Times New Roman"/>
          <w:color w:val="000000" w:themeColor="text1"/>
        </w:rPr>
        <w:t xml:space="preserve">only </w:t>
      </w:r>
      <w:r w:rsidR="00C02F09" w:rsidRPr="00CD72E1">
        <w:rPr>
          <w:rFonts w:eastAsia="Times New Roman"/>
          <w:color w:val="000000" w:themeColor="text1"/>
        </w:rPr>
        <w:t>redeem it</w:t>
      </w:r>
      <w:r w:rsidR="00EC401A" w:rsidRPr="00CD72E1">
        <w:rPr>
          <w:rFonts w:eastAsia="Times New Roman"/>
          <w:color w:val="000000" w:themeColor="text1"/>
        </w:rPr>
        <w:t xml:space="preserve"> at a</w:t>
      </w:r>
      <w:r w:rsidR="00C02F09" w:rsidRPr="00CD72E1">
        <w:rPr>
          <w:rFonts w:eastAsia="Times New Roman"/>
          <w:color w:val="000000" w:themeColor="text1"/>
        </w:rPr>
        <w:t xml:space="preserve"> final cost of $3</w:t>
      </w:r>
      <w:r w:rsidRPr="00CD72E1">
        <w:rPr>
          <w:rFonts w:eastAsia="Times New Roman"/>
          <w:color w:val="000000" w:themeColor="text1"/>
        </w:rPr>
        <w:t>,</w:t>
      </w:r>
      <w:r w:rsidR="00C02F09" w:rsidRPr="00CD72E1">
        <w:rPr>
          <w:rFonts w:eastAsia="Times New Roman"/>
          <w:color w:val="000000" w:themeColor="text1"/>
        </w:rPr>
        <w:t xml:space="preserve">600, far more than what </w:t>
      </w:r>
      <w:r w:rsidR="00D14C04" w:rsidRPr="00CD72E1">
        <w:rPr>
          <w:rFonts w:eastAsia="Times New Roman"/>
          <w:color w:val="000000" w:themeColor="text1"/>
        </w:rPr>
        <w:t xml:space="preserve">she could </w:t>
      </w:r>
      <w:r w:rsidR="00C02F09" w:rsidRPr="00CD72E1">
        <w:rPr>
          <w:rFonts w:eastAsia="Times New Roman"/>
          <w:color w:val="000000" w:themeColor="text1"/>
        </w:rPr>
        <w:t>afford</w:t>
      </w:r>
      <w:r w:rsidR="00D14C04" w:rsidRPr="00CD72E1">
        <w:rPr>
          <w:rFonts w:eastAsia="Times New Roman"/>
          <w:color w:val="000000" w:themeColor="text1"/>
        </w:rPr>
        <w:t xml:space="preserve">.  </w:t>
      </w:r>
      <w:r w:rsidR="00EC401A" w:rsidRPr="00CD72E1">
        <w:rPr>
          <w:rFonts w:eastAsia="Times New Roman"/>
          <w:color w:val="000000" w:themeColor="text1"/>
        </w:rPr>
        <w:t>She subsequently lost her home over that $362 bill</w:t>
      </w:r>
      <w:r w:rsidR="00B45B8B" w:rsidRPr="00CD72E1">
        <w:rPr>
          <w:rFonts w:eastAsia="Times New Roman"/>
          <w:color w:val="000000" w:themeColor="text1"/>
        </w:rPr>
        <w:t xml:space="preserve"> that she could not pay</w:t>
      </w:r>
      <w:r w:rsidR="00D14C04" w:rsidRPr="00CD72E1">
        <w:rPr>
          <w:rFonts w:eastAsia="Times New Roman"/>
          <w:color w:val="000000" w:themeColor="text1"/>
        </w:rPr>
        <w:t>.</w:t>
      </w:r>
      <w:r w:rsidR="00C02F09" w:rsidRPr="00CD72E1">
        <w:rPr>
          <w:rStyle w:val="FootnoteReference"/>
          <w:rFonts w:eastAsia="Times New Roman"/>
          <w:color w:val="000000" w:themeColor="text1"/>
        </w:rPr>
        <w:footnoteReference w:id="28"/>
      </w:r>
      <w:r w:rsidR="00815792" w:rsidRPr="00CD72E1">
        <w:rPr>
          <w:rFonts w:eastAsia="Times New Roman"/>
          <w:color w:val="000000" w:themeColor="text1"/>
        </w:rPr>
        <w:t xml:space="preserve"> </w:t>
      </w:r>
      <w:r w:rsidR="00B45B8B" w:rsidRPr="00CD72E1">
        <w:rPr>
          <w:rFonts w:eastAsia="Times New Roman"/>
          <w:color w:val="000000" w:themeColor="text1"/>
        </w:rPr>
        <w:t xml:space="preserve">The initial unaffordability of water combined with the costs of the tax sale process, including redemption, </w:t>
      </w:r>
      <w:r w:rsidR="00D125B6" w:rsidRPr="00CD72E1">
        <w:rPr>
          <w:rFonts w:eastAsia="Times New Roman"/>
          <w:color w:val="000000" w:themeColor="text1"/>
        </w:rPr>
        <w:t xml:space="preserve">thus </w:t>
      </w:r>
      <w:r w:rsidR="00F661AB" w:rsidRPr="00CD72E1">
        <w:rPr>
          <w:rFonts w:eastAsia="Times New Roman"/>
          <w:color w:val="000000" w:themeColor="text1"/>
        </w:rPr>
        <w:t>creates</w:t>
      </w:r>
      <w:r w:rsidR="00B45B8B" w:rsidRPr="00CD72E1">
        <w:rPr>
          <w:rFonts w:eastAsia="Times New Roman"/>
          <w:color w:val="000000" w:themeColor="text1"/>
        </w:rPr>
        <w:t xml:space="preserve"> a snowball effect that places insurmountable financial burdens on low income homeowners. </w:t>
      </w:r>
    </w:p>
    <w:p w14:paraId="0C75FE1A" w14:textId="26752FD5" w:rsidR="00E57C7C" w:rsidRPr="00CD72E1" w:rsidRDefault="00C02F09" w:rsidP="001D691D">
      <w:pPr>
        <w:spacing w:line="480" w:lineRule="auto"/>
        <w:ind w:firstLine="720"/>
        <w:rPr>
          <w:rFonts w:eastAsia="Times New Roman"/>
          <w:color w:val="000000" w:themeColor="text1"/>
          <w:shd w:val="clear" w:color="auto" w:fill="FFFFFF"/>
        </w:rPr>
      </w:pPr>
      <w:r w:rsidRPr="00CD72E1">
        <w:rPr>
          <w:rFonts w:eastAsia="Times New Roman"/>
          <w:color w:val="000000" w:themeColor="text1"/>
        </w:rPr>
        <w:t>Additionally, the tax sale process does not always yield th</w:t>
      </w:r>
      <w:r w:rsidR="00A955FA" w:rsidRPr="00CD72E1">
        <w:rPr>
          <w:rFonts w:eastAsia="Times New Roman"/>
          <w:color w:val="000000" w:themeColor="text1"/>
        </w:rPr>
        <w:t xml:space="preserve">e revenue that the city expects, placing into question the efficacy and purpose of the tax lien policy itself. </w:t>
      </w:r>
      <w:r w:rsidR="003B496B" w:rsidRPr="00CD72E1">
        <w:rPr>
          <w:rFonts w:eastAsia="Times New Roman"/>
          <w:color w:val="000000" w:themeColor="text1"/>
        </w:rPr>
        <w:t xml:space="preserve">According to one city council </w:t>
      </w:r>
      <w:r w:rsidR="00D14C04" w:rsidRPr="00CD72E1">
        <w:rPr>
          <w:rFonts w:eastAsia="Times New Roman"/>
          <w:color w:val="000000" w:themeColor="text1"/>
        </w:rPr>
        <w:t>member</w:t>
      </w:r>
      <w:r w:rsidR="003B496B" w:rsidRPr="00CD72E1">
        <w:rPr>
          <w:rFonts w:eastAsia="Times New Roman"/>
          <w:color w:val="000000" w:themeColor="text1"/>
        </w:rPr>
        <w:t>, “</w:t>
      </w:r>
      <w:r w:rsidR="003B496B" w:rsidRPr="00CD72E1">
        <w:rPr>
          <w:rFonts w:eastAsia="Times New Roman"/>
          <w:color w:val="000000" w:themeColor="text1"/>
          <w:shd w:val="clear" w:color="auto" w:fill="FFFFFF"/>
        </w:rPr>
        <w:t>[w]hat's meant to be an enforcement tool to collect debt sometimes fails to yield money for government coffers because not all properties are sold.”</w:t>
      </w:r>
      <w:r w:rsidR="003B496B" w:rsidRPr="00CD72E1">
        <w:rPr>
          <w:rStyle w:val="FootnoteReference"/>
          <w:rFonts w:eastAsia="Times New Roman"/>
          <w:color w:val="000000" w:themeColor="text1"/>
          <w:shd w:val="clear" w:color="auto" w:fill="FFFFFF"/>
        </w:rPr>
        <w:footnoteReference w:id="29"/>
      </w:r>
      <w:r w:rsidR="003B496B" w:rsidRPr="00CD72E1">
        <w:rPr>
          <w:rFonts w:eastAsia="Times New Roman"/>
          <w:color w:val="000000" w:themeColor="text1"/>
          <w:shd w:val="clear" w:color="auto" w:fill="FFFFFF"/>
        </w:rPr>
        <w:t xml:space="preserve"> </w:t>
      </w:r>
      <w:r w:rsidR="00AC124D" w:rsidRPr="00CD72E1">
        <w:rPr>
          <w:rFonts w:eastAsia="Times New Roman"/>
          <w:color w:val="000000" w:themeColor="text1"/>
          <w:shd w:val="clear" w:color="auto" w:fill="FFFFFF"/>
        </w:rPr>
        <w:t xml:space="preserve">Exactly how much money is raised for necessary services like police and schools – a stated purpose of tax lien </w:t>
      </w:r>
      <w:r w:rsidR="00F661AB" w:rsidRPr="00CD72E1">
        <w:rPr>
          <w:rFonts w:eastAsia="Times New Roman"/>
          <w:color w:val="000000" w:themeColor="text1"/>
          <w:shd w:val="clear" w:color="auto" w:fill="FFFFFF"/>
        </w:rPr>
        <w:t xml:space="preserve">sale </w:t>
      </w:r>
      <w:r w:rsidR="00AC124D" w:rsidRPr="00CD72E1">
        <w:rPr>
          <w:rFonts w:eastAsia="Times New Roman"/>
          <w:color w:val="000000" w:themeColor="text1"/>
          <w:shd w:val="clear" w:color="auto" w:fill="FFFFFF"/>
        </w:rPr>
        <w:t>laws – also remains unclear.</w:t>
      </w:r>
      <w:r w:rsidR="00AC124D" w:rsidRPr="00CD72E1">
        <w:rPr>
          <w:rStyle w:val="FootnoteReference"/>
          <w:rFonts w:eastAsia="Times New Roman"/>
          <w:color w:val="000000" w:themeColor="text1"/>
          <w:shd w:val="clear" w:color="auto" w:fill="FFFFFF"/>
        </w:rPr>
        <w:footnoteReference w:id="30"/>
      </w:r>
      <w:r w:rsidR="00AC124D" w:rsidRPr="00CD72E1">
        <w:rPr>
          <w:rFonts w:eastAsia="Times New Roman"/>
          <w:color w:val="000000" w:themeColor="text1"/>
          <w:shd w:val="clear" w:color="auto" w:fill="FFFFFF"/>
        </w:rPr>
        <w:t xml:space="preserve"> </w:t>
      </w:r>
      <w:r w:rsidR="00BF016E">
        <w:rPr>
          <w:rFonts w:eastAsia="Times New Roman"/>
          <w:color w:val="000000" w:themeColor="text1"/>
          <w:shd w:val="clear" w:color="auto" w:fill="FFFFFF"/>
        </w:rPr>
        <w:t>Fa</w:t>
      </w:r>
      <w:r w:rsidR="003B496B" w:rsidRPr="00CD72E1">
        <w:rPr>
          <w:rFonts w:eastAsia="Times New Roman"/>
          <w:color w:val="000000" w:themeColor="text1"/>
          <w:shd w:val="clear" w:color="auto" w:fill="FFFFFF"/>
        </w:rPr>
        <w:t>ilure to sell properties</w:t>
      </w:r>
      <w:r w:rsidR="00BF016E">
        <w:rPr>
          <w:rFonts w:eastAsia="Times New Roman"/>
          <w:color w:val="000000" w:themeColor="text1"/>
          <w:shd w:val="clear" w:color="auto" w:fill="FFFFFF"/>
        </w:rPr>
        <w:t xml:space="preserve"> also</w:t>
      </w:r>
      <w:r w:rsidR="003B496B" w:rsidRPr="00CD72E1">
        <w:rPr>
          <w:rFonts w:eastAsia="Times New Roman"/>
          <w:color w:val="000000" w:themeColor="text1"/>
          <w:shd w:val="clear" w:color="auto" w:fill="FFFFFF"/>
        </w:rPr>
        <w:t xml:space="preserve"> leads to increased vacancy, which in turn has negative i</w:t>
      </w:r>
      <w:r w:rsidR="00121E35" w:rsidRPr="00CD72E1">
        <w:rPr>
          <w:rFonts w:eastAsia="Times New Roman"/>
          <w:color w:val="000000" w:themeColor="text1"/>
          <w:shd w:val="clear" w:color="auto" w:fill="FFFFFF"/>
        </w:rPr>
        <w:t>mpacts on community and neighbo</w:t>
      </w:r>
      <w:r w:rsidR="003B496B" w:rsidRPr="00CD72E1">
        <w:rPr>
          <w:rFonts w:eastAsia="Times New Roman"/>
          <w:color w:val="000000" w:themeColor="text1"/>
          <w:shd w:val="clear" w:color="auto" w:fill="FFFFFF"/>
        </w:rPr>
        <w:t xml:space="preserve">rhood </w:t>
      </w:r>
      <w:r w:rsidR="009251F3" w:rsidRPr="00CD72E1">
        <w:rPr>
          <w:rFonts w:eastAsia="Times New Roman"/>
          <w:color w:val="000000" w:themeColor="text1"/>
          <w:shd w:val="clear" w:color="auto" w:fill="FFFFFF"/>
        </w:rPr>
        <w:t xml:space="preserve">culture, economics and aesthetics. </w:t>
      </w:r>
    </w:p>
    <w:p w14:paraId="6CEAFFC4" w14:textId="52E94364" w:rsidR="00D14C04" w:rsidRPr="00CD72E1" w:rsidRDefault="00D14C04" w:rsidP="0015061B">
      <w:pPr>
        <w:spacing w:line="480" w:lineRule="auto"/>
        <w:ind w:firstLine="720"/>
        <w:rPr>
          <w:rFonts w:eastAsia="Times New Roman"/>
          <w:color w:val="000000" w:themeColor="text1"/>
        </w:rPr>
      </w:pPr>
      <w:r w:rsidRPr="00CD72E1">
        <w:rPr>
          <w:rFonts w:eastAsia="Times New Roman"/>
          <w:color w:val="000000" w:themeColor="text1"/>
        </w:rPr>
        <w:t xml:space="preserve">Beyond water unaffordability, billing irregularity may also contribute to the vulnerability of Baltimore residents to </w:t>
      </w:r>
      <w:r w:rsidR="00FC10CB" w:rsidRPr="00CD72E1">
        <w:rPr>
          <w:rFonts w:eastAsia="Times New Roman"/>
          <w:color w:val="000000" w:themeColor="text1"/>
        </w:rPr>
        <w:t>tax lien</w:t>
      </w:r>
      <w:r w:rsidRPr="00CD72E1">
        <w:rPr>
          <w:rFonts w:eastAsia="Times New Roman"/>
          <w:color w:val="000000" w:themeColor="text1"/>
        </w:rPr>
        <w:t xml:space="preserve">s. </w:t>
      </w:r>
    </w:p>
    <w:p w14:paraId="2149A91E" w14:textId="2BF67B05" w:rsidR="0015061B" w:rsidRPr="00CD72E1" w:rsidRDefault="00FC10CB" w:rsidP="0015061B">
      <w:pPr>
        <w:spacing w:line="480" w:lineRule="auto"/>
        <w:ind w:firstLine="720"/>
        <w:rPr>
          <w:rFonts w:eastAsia="Times New Roman"/>
          <w:color w:val="000000" w:themeColor="text1"/>
        </w:rPr>
      </w:pPr>
      <w:r w:rsidRPr="00CD72E1">
        <w:rPr>
          <w:rFonts w:eastAsia="Times New Roman"/>
          <w:color w:val="000000" w:themeColor="text1"/>
        </w:rPr>
        <w:t>First</w:t>
      </w:r>
      <w:r w:rsidR="00E57C7C" w:rsidRPr="00CD72E1">
        <w:rPr>
          <w:rFonts w:eastAsia="Times New Roman"/>
          <w:color w:val="000000" w:themeColor="text1"/>
        </w:rPr>
        <w:t xml:space="preserve">, </w:t>
      </w:r>
      <w:r w:rsidR="007179E1" w:rsidRPr="00CD72E1">
        <w:rPr>
          <w:rFonts w:eastAsia="Times New Roman"/>
          <w:color w:val="000000" w:themeColor="text1"/>
        </w:rPr>
        <w:t xml:space="preserve">until 2017, </w:t>
      </w:r>
      <w:r w:rsidR="00E57C7C" w:rsidRPr="00CD72E1">
        <w:rPr>
          <w:rFonts w:eastAsia="Times New Roman"/>
          <w:color w:val="000000" w:themeColor="text1"/>
        </w:rPr>
        <w:t>the water bills in Baltimore city</w:t>
      </w:r>
      <w:r w:rsidR="007179E1" w:rsidRPr="00CD72E1">
        <w:rPr>
          <w:rFonts w:eastAsia="Times New Roman"/>
          <w:color w:val="000000" w:themeColor="text1"/>
        </w:rPr>
        <w:t xml:space="preserve"> </w:t>
      </w:r>
      <w:r w:rsidR="00891686" w:rsidRPr="00CD72E1">
        <w:rPr>
          <w:rFonts w:eastAsia="Times New Roman"/>
          <w:color w:val="000000" w:themeColor="text1"/>
        </w:rPr>
        <w:t>were</w:t>
      </w:r>
      <w:r w:rsidR="005116CE" w:rsidRPr="00CD72E1">
        <w:rPr>
          <w:rFonts w:eastAsia="Times New Roman"/>
          <w:color w:val="000000" w:themeColor="text1"/>
        </w:rPr>
        <w:t xml:space="preserve"> based o</w:t>
      </w:r>
      <w:r w:rsidR="00C36B24" w:rsidRPr="00CD72E1">
        <w:rPr>
          <w:rFonts w:eastAsia="Times New Roman"/>
          <w:color w:val="000000" w:themeColor="text1"/>
        </w:rPr>
        <w:t>n</w:t>
      </w:r>
      <w:r w:rsidR="005116CE" w:rsidRPr="00CD72E1">
        <w:rPr>
          <w:rFonts w:eastAsia="Times New Roman"/>
          <w:color w:val="000000" w:themeColor="text1"/>
        </w:rPr>
        <w:t xml:space="preserve"> a minimum fixed amount, </w:t>
      </w:r>
      <w:r w:rsidR="007179E1" w:rsidRPr="00CD72E1">
        <w:rPr>
          <w:rFonts w:eastAsia="Times New Roman"/>
          <w:color w:val="000000" w:themeColor="text1"/>
        </w:rPr>
        <w:t>were presented quarterly instead of monthly</w:t>
      </w:r>
      <w:r w:rsidR="005116CE" w:rsidRPr="00CD72E1">
        <w:rPr>
          <w:rFonts w:eastAsia="Times New Roman"/>
          <w:color w:val="000000" w:themeColor="text1"/>
        </w:rPr>
        <w:t>, and were susceptible to human error</w:t>
      </w:r>
      <w:r w:rsidR="007179E1" w:rsidRPr="00CD72E1">
        <w:rPr>
          <w:rFonts w:eastAsia="Times New Roman"/>
          <w:color w:val="000000" w:themeColor="text1"/>
        </w:rPr>
        <w:t>.</w:t>
      </w:r>
      <w:r w:rsidR="005116CE" w:rsidRPr="00CD72E1">
        <w:rPr>
          <w:rStyle w:val="FootnoteReference"/>
          <w:rFonts w:eastAsia="Times New Roman"/>
          <w:color w:val="000000" w:themeColor="text1"/>
        </w:rPr>
        <w:footnoteReference w:id="31"/>
      </w:r>
      <w:r w:rsidR="00EC401A" w:rsidRPr="00CD72E1">
        <w:rPr>
          <w:rFonts w:eastAsia="Times New Roman"/>
          <w:color w:val="000000" w:themeColor="text1"/>
        </w:rPr>
        <w:t xml:space="preserve"> In 2016</w:t>
      </w:r>
      <w:r w:rsidR="007179E1" w:rsidRPr="00CD72E1">
        <w:rPr>
          <w:rFonts w:eastAsia="Times New Roman"/>
          <w:color w:val="000000" w:themeColor="text1"/>
        </w:rPr>
        <w:t xml:space="preserve">, the Department of </w:t>
      </w:r>
      <w:r w:rsidR="007179E1" w:rsidRPr="00CD72E1">
        <w:rPr>
          <w:rFonts w:eastAsia="Times New Roman"/>
          <w:color w:val="000000" w:themeColor="text1"/>
          <w:shd w:val="clear" w:color="auto" w:fill="FFFFFF"/>
        </w:rPr>
        <w:t xml:space="preserve">Public Works (DPW) </w:t>
      </w:r>
      <w:r w:rsidR="00EC401A" w:rsidRPr="00CD72E1">
        <w:rPr>
          <w:rFonts w:eastAsia="Times New Roman"/>
          <w:color w:val="000000" w:themeColor="text1"/>
          <w:shd w:val="clear" w:color="auto" w:fill="FFFFFF"/>
        </w:rPr>
        <w:t>launched</w:t>
      </w:r>
      <w:r w:rsidR="007179E1" w:rsidRPr="00CD72E1">
        <w:rPr>
          <w:rFonts w:eastAsia="Times New Roman"/>
          <w:color w:val="000000" w:themeColor="text1"/>
          <w:shd w:val="clear" w:color="auto" w:fill="FFFFFF"/>
        </w:rPr>
        <w:t xml:space="preserve"> BaltiMeter Billing</w:t>
      </w:r>
      <w:r w:rsidR="007179E1" w:rsidRPr="00CD72E1">
        <w:rPr>
          <w:rFonts w:eastAsia="Times New Roman"/>
          <w:color w:val="000000" w:themeColor="text1"/>
        </w:rPr>
        <w:t xml:space="preserve">, a system </w:t>
      </w:r>
      <w:r w:rsidR="005116CE" w:rsidRPr="00CD72E1">
        <w:rPr>
          <w:rFonts w:eastAsia="Times New Roman"/>
          <w:color w:val="000000" w:themeColor="text1"/>
        </w:rPr>
        <w:t xml:space="preserve">aimed at </w:t>
      </w:r>
      <w:r w:rsidR="005116CE" w:rsidRPr="00CD72E1">
        <w:rPr>
          <w:rFonts w:eastAsia="Times New Roman"/>
          <w:color w:val="000000" w:themeColor="text1"/>
        </w:rPr>
        <w:lastRenderedPageBreak/>
        <w:t>rectifying</w:t>
      </w:r>
      <w:r w:rsidR="007179E1" w:rsidRPr="00CD72E1">
        <w:rPr>
          <w:rFonts w:eastAsia="Times New Roman"/>
          <w:color w:val="000000" w:themeColor="text1"/>
        </w:rPr>
        <w:t xml:space="preserve"> </w:t>
      </w:r>
      <w:r w:rsidR="00AC124D" w:rsidRPr="00CD72E1">
        <w:rPr>
          <w:rFonts w:eastAsia="Times New Roman"/>
          <w:color w:val="000000" w:themeColor="text1"/>
        </w:rPr>
        <w:t>these issues</w:t>
      </w:r>
      <w:r w:rsidR="007179E1" w:rsidRPr="00CD72E1">
        <w:rPr>
          <w:rFonts w:eastAsia="Times New Roman"/>
          <w:color w:val="000000" w:themeColor="text1"/>
        </w:rPr>
        <w:t>. The new system provides customers monthly bills; bases the bill on water consumption instead of a set minimum;</w:t>
      </w:r>
      <w:r w:rsidR="005116CE" w:rsidRPr="00CD72E1">
        <w:rPr>
          <w:rFonts w:eastAsia="Times New Roman"/>
          <w:color w:val="000000" w:themeColor="text1"/>
        </w:rPr>
        <w:t xml:space="preserve"> and allows customers to </w:t>
      </w:r>
      <w:r w:rsidR="00891686" w:rsidRPr="00CD72E1">
        <w:rPr>
          <w:rFonts w:eastAsia="Times New Roman"/>
          <w:color w:val="000000" w:themeColor="text1"/>
        </w:rPr>
        <w:t>track</w:t>
      </w:r>
      <w:r w:rsidR="005116CE" w:rsidRPr="00CD72E1">
        <w:rPr>
          <w:rFonts w:eastAsia="Times New Roman"/>
          <w:color w:val="000000" w:themeColor="text1"/>
        </w:rPr>
        <w:t xml:space="preserve"> their consumption</w:t>
      </w:r>
      <w:r w:rsidR="00891686" w:rsidRPr="00CD72E1">
        <w:rPr>
          <w:rFonts w:eastAsia="Times New Roman"/>
          <w:color w:val="000000" w:themeColor="text1"/>
        </w:rPr>
        <w:t xml:space="preserve"> levels</w:t>
      </w:r>
      <w:r w:rsidR="005116CE" w:rsidRPr="00CD72E1">
        <w:rPr>
          <w:rFonts w:eastAsia="Times New Roman"/>
          <w:color w:val="000000" w:themeColor="text1"/>
        </w:rPr>
        <w:t>.</w:t>
      </w:r>
      <w:r w:rsidR="005116CE" w:rsidRPr="00CD72E1">
        <w:rPr>
          <w:rStyle w:val="FootnoteReference"/>
          <w:rFonts w:eastAsia="Times New Roman"/>
          <w:color w:val="000000" w:themeColor="text1"/>
        </w:rPr>
        <w:footnoteReference w:id="32"/>
      </w:r>
      <w:r w:rsidR="007179E1" w:rsidRPr="00CD72E1">
        <w:rPr>
          <w:rFonts w:eastAsia="Times New Roman"/>
          <w:color w:val="000000" w:themeColor="text1"/>
        </w:rPr>
        <w:t xml:space="preserve"> </w:t>
      </w:r>
    </w:p>
    <w:p w14:paraId="14B68335" w14:textId="7B68A8F4" w:rsidR="00873600" w:rsidRPr="00CD72E1" w:rsidRDefault="00AC124D" w:rsidP="0015061B">
      <w:pPr>
        <w:spacing w:line="480" w:lineRule="auto"/>
        <w:ind w:firstLine="720"/>
        <w:rPr>
          <w:rFonts w:eastAsia="Times New Roman"/>
          <w:color w:val="000000" w:themeColor="text1"/>
        </w:rPr>
      </w:pPr>
      <w:r w:rsidRPr="00CD72E1">
        <w:rPr>
          <w:rFonts w:eastAsia="Times New Roman"/>
          <w:color w:val="000000" w:themeColor="text1"/>
        </w:rPr>
        <w:t>In spite of</w:t>
      </w:r>
      <w:r w:rsidR="005116CE" w:rsidRPr="00CD72E1">
        <w:rPr>
          <w:rFonts w:eastAsia="Times New Roman"/>
          <w:color w:val="000000" w:themeColor="text1"/>
        </w:rPr>
        <w:t xml:space="preserve"> </w:t>
      </w:r>
      <w:r w:rsidR="00873600" w:rsidRPr="00CD72E1">
        <w:rPr>
          <w:rFonts w:eastAsia="Times New Roman"/>
          <w:color w:val="000000" w:themeColor="text1"/>
        </w:rPr>
        <w:t xml:space="preserve">functional improvements, the underlying issues with the billing system have not been adequately addressed. </w:t>
      </w:r>
      <w:r w:rsidR="00891686" w:rsidRPr="00CD72E1">
        <w:rPr>
          <w:rFonts w:eastAsia="Times New Roman"/>
          <w:color w:val="000000" w:themeColor="text1"/>
        </w:rPr>
        <w:t>Upon the</w:t>
      </w:r>
      <w:r w:rsidR="00D14C04" w:rsidRPr="00CD72E1">
        <w:rPr>
          <w:rFonts w:eastAsia="Times New Roman"/>
          <w:color w:val="000000" w:themeColor="text1"/>
        </w:rPr>
        <w:t xml:space="preserve"> system’s </w:t>
      </w:r>
      <w:r w:rsidR="00891686" w:rsidRPr="00CD72E1">
        <w:rPr>
          <w:rFonts w:eastAsia="Times New Roman"/>
          <w:color w:val="000000" w:themeColor="text1"/>
        </w:rPr>
        <w:t>launch</w:t>
      </w:r>
      <w:r w:rsidR="00D14C04" w:rsidRPr="00CD72E1">
        <w:rPr>
          <w:rFonts w:eastAsia="Times New Roman"/>
          <w:color w:val="000000" w:themeColor="text1"/>
        </w:rPr>
        <w:t>,</w:t>
      </w:r>
      <w:r w:rsidR="00891686" w:rsidRPr="00CD72E1">
        <w:rPr>
          <w:rFonts w:eastAsia="Times New Roman"/>
          <w:color w:val="000000" w:themeColor="text1"/>
        </w:rPr>
        <w:t xml:space="preserve"> the city received several complaints from customers regarding higher than usual bills despite supposed adjustments.</w:t>
      </w:r>
      <w:r w:rsidR="00891686" w:rsidRPr="00CD72E1">
        <w:rPr>
          <w:rStyle w:val="FootnoteReference"/>
          <w:rFonts w:eastAsia="Times New Roman"/>
          <w:color w:val="000000" w:themeColor="text1"/>
        </w:rPr>
        <w:t xml:space="preserve"> </w:t>
      </w:r>
      <w:r w:rsidR="00891686" w:rsidRPr="00CD72E1">
        <w:rPr>
          <w:rStyle w:val="FootnoteReference"/>
          <w:rFonts w:eastAsia="Times New Roman"/>
          <w:color w:val="000000" w:themeColor="text1"/>
        </w:rPr>
        <w:footnoteReference w:id="33"/>
      </w:r>
      <w:r w:rsidR="0017094B" w:rsidRPr="00CD72E1">
        <w:rPr>
          <w:rFonts w:eastAsia="Times New Roman"/>
          <w:color w:val="000000" w:themeColor="text1"/>
        </w:rPr>
        <w:t xml:space="preserve"> One possible reason for these high bills concerns how included fees – which can be high as $30</w:t>
      </w:r>
      <w:r w:rsidR="00ED4E86" w:rsidRPr="00CD72E1">
        <w:rPr>
          <w:rFonts w:eastAsia="Times New Roman"/>
          <w:color w:val="000000" w:themeColor="text1"/>
        </w:rPr>
        <w:t xml:space="preserve"> per month</w:t>
      </w:r>
      <w:r w:rsidR="0017094B" w:rsidRPr="00CD72E1">
        <w:rPr>
          <w:rFonts w:eastAsia="Times New Roman"/>
          <w:color w:val="000000" w:themeColor="text1"/>
        </w:rPr>
        <w:t xml:space="preserve"> and raise </w:t>
      </w:r>
      <w:r w:rsidRPr="00CD72E1">
        <w:rPr>
          <w:rFonts w:eastAsia="Times New Roman"/>
          <w:color w:val="000000" w:themeColor="text1"/>
        </w:rPr>
        <w:t>bill amounts</w:t>
      </w:r>
      <w:r w:rsidR="0017094B" w:rsidRPr="00CD72E1">
        <w:rPr>
          <w:rFonts w:eastAsia="Times New Roman"/>
          <w:color w:val="000000" w:themeColor="text1"/>
        </w:rPr>
        <w:t xml:space="preserve"> even if consumption is minimal – have been recalculated to fit monthly instead of quarterly bills.</w:t>
      </w:r>
      <w:r w:rsidR="0017094B" w:rsidRPr="00CD72E1">
        <w:rPr>
          <w:rStyle w:val="FootnoteReference"/>
          <w:rFonts w:eastAsia="Times New Roman"/>
          <w:color w:val="000000" w:themeColor="text1"/>
        </w:rPr>
        <w:footnoteReference w:id="34"/>
      </w:r>
      <w:r w:rsidR="0017094B" w:rsidRPr="00CD72E1">
        <w:rPr>
          <w:rFonts w:eastAsia="Times New Roman"/>
          <w:color w:val="000000" w:themeColor="text1"/>
        </w:rPr>
        <w:t xml:space="preserve"> The city’s enforcement of tax </w:t>
      </w:r>
      <w:r w:rsidR="00521A33" w:rsidRPr="00CD72E1">
        <w:rPr>
          <w:rFonts w:eastAsia="Times New Roman"/>
          <w:color w:val="000000" w:themeColor="text1"/>
        </w:rPr>
        <w:t>liens</w:t>
      </w:r>
      <w:r w:rsidR="0017094B" w:rsidRPr="00CD72E1">
        <w:rPr>
          <w:rFonts w:eastAsia="Times New Roman"/>
          <w:color w:val="000000" w:themeColor="text1"/>
        </w:rPr>
        <w:t xml:space="preserve"> on an estimated 1,000 homeowners in 2017</w:t>
      </w:r>
      <w:r w:rsidR="0017094B" w:rsidRPr="00CD72E1">
        <w:rPr>
          <w:rStyle w:val="FootnoteReference"/>
          <w:rFonts w:eastAsia="Times New Roman"/>
          <w:color w:val="000000" w:themeColor="text1"/>
        </w:rPr>
        <w:footnoteReference w:id="35"/>
      </w:r>
      <w:r w:rsidR="0017094B" w:rsidRPr="00CD72E1">
        <w:rPr>
          <w:rFonts w:eastAsia="Times New Roman"/>
          <w:color w:val="000000" w:themeColor="text1"/>
        </w:rPr>
        <w:t xml:space="preserve"> </w:t>
      </w:r>
      <w:r w:rsidRPr="00CD72E1">
        <w:rPr>
          <w:rFonts w:eastAsia="Times New Roman"/>
          <w:color w:val="000000" w:themeColor="text1"/>
        </w:rPr>
        <w:t xml:space="preserve">is the clearest indication that the </w:t>
      </w:r>
      <w:r w:rsidR="0017094B" w:rsidRPr="00CD72E1">
        <w:rPr>
          <w:rFonts w:eastAsia="Times New Roman"/>
          <w:color w:val="000000" w:themeColor="text1"/>
        </w:rPr>
        <w:t>new billing structure, though improved, does not full</w:t>
      </w:r>
      <w:r w:rsidR="00984795" w:rsidRPr="00CD72E1">
        <w:rPr>
          <w:rFonts w:eastAsia="Times New Roman"/>
          <w:color w:val="000000" w:themeColor="text1"/>
        </w:rPr>
        <w:t xml:space="preserve">y address the </w:t>
      </w:r>
      <w:r w:rsidR="0017094B" w:rsidRPr="00CD72E1">
        <w:rPr>
          <w:rFonts w:eastAsia="Times New Roman"/>
          <w:color w:val="000000" w:themeColor="text1"/>
        </w:rPr>
        <w:t>general affordability issues that preclude some residents from paying their water bills on time and in full.</w:t>
      </w:r>
    </w:p>
    <w:p w14:paraId="1BA1704F" w14:textId="4100A86D" w:rsidR="00FC10CB" w:rsidRPr="00CD72E1" w:rsidRDefault="00D14C04" w:rsidP="004E0271">
      <w:pPr>
        <w:spacing w:line="480" w:lineRule="auto"/>
        <w:ind w:firstLine="720"/>
        <w:rPr>
          <w:rFonts w:eastAsia="Times New Roman"/>
          <w:color w:val="000000" w:themeColor="text1"/>
        </w:rPr>
      </w:pPr>
      <w:r w:rsidRPr="00CD72E1">
        <w:rPr>
          <w:rFonts w:eastAsia="Times New Roman"/>
          <w:color w:val="000000" w:themeColor="text1"/>
        </w:rPr>
        <w:t>Second</w:t>
      </w:r>
      <w:r w:rsidR="004E0271" w:rsidRPr="00CD72E1">
        <w:rPr>
          <w:rFonts w:eastAsia="Times New Roman"/>
          <w:color w:val="000000" w:themeColor="text1"/>
        </w:rPr>
        <w:t xml:space="preserve">, the water billing process remains susceptible to error and bureaucratic hurdles. </w:t>
      </w:r>
      <w:r w:rsidR="00BE772D" w:rsidRPr="00CD72E1">
        <w:rPr>
          <w:rFonts w:eastAsia="Times New Roman"/>
          <w:color w:val="000000" w:themeColor="text1"/>
        </w:rPr>
        <w:t>Baltimore’s water issues came to the forefront in 2012 when investigations revealed that human and clerical error had led to properties ranging from individu</w:t>
      </w:r>
      <w:r w:rsidR="00F661AB" w:rsidRPr="00CD72E1">
        <w:rPr>
          <w:rFonts w:eastAsia="Times New Roman"/>
          <w:color w:val="000000" w:themeColor="text1"/>
        </w:rPr>
        <w:t xml:space="preserve">al homes to corporate entities </w:t>
      </w:r>
      <w:r w:rsidR="00BE772D" w:rsidRPr="00CD72E1">
        <w:rPr>
          <w:rFonts w:eastAsia="Times New Roman"/>
          <w:color w:val="000000" w:themeColor="text1"/>
        </w:rPr>
        <w:t>being significantly overcharged.</w:t>
      </w:r>
      <w:r w:rsidR="00ED72A0" w:rsidRPr="00CD72E1">
        <w:rPr>
          <w:rStyle w:val="FootnoteReference"/>
          <w:rFonts w:eastAsia="Times New Roman"/>
          <w:color w:val="000000" w:themeColor="text1"/>
        </w:rPr>
        <w:footnoteReference w:id="36"/>
      </w:r>
      <w:r w:rsidR="00ED72A0" w:rsidRPr="00CD72E1">
        <w:rPr>
          <w:rFonts w:eastAsia="Times New Roman"/>
          <w:color w:val="000000" w:themeColor="text1"/>
        </w:rPr>
        <w:t xml:space="preserve"> </w:t>
      </w:r>
      <w:r w:rsidR="00BE772D" w:rsidRPr="00CD72E1">
        <w:rPr>
          <w:rFonts w:eastAsia="Times New Roman"/>
          <w:color w:val="000000" w:themeColor="text1"/>
        </w:rPr>
        <w:t xml:space="preserve"> </w:t>
      </w:r>
      <w:r w:rsidRPr="00CD72E1">
        <w:rPr>
          <w:rFonts w:eastAsia="Times New Roman"/>
          <w:color w:val="000000" w:themeColor="text1"/>
        </w:rPr>
        <w:t>A</w:t>
      </w:r>
      <w:r w:rsidR="00ED72A0" w:rsidRPr="00CD72E1">
        <w:rPr>
          <w:rFonts w:eastAsia="Times New Roman"/>
          <w:color w:val="000000" w:themeColor="text1"/>
        </w:rPr>
        <w:t>dvocates have been vocal in expressing their “</w:t>
      </w:r>
      <w:r w:rsidR="00ED72A0" w:rsidRPr="00CD72E1">
        <w:rPr>
          <w:rFonts w:eastAsia="Times New Roman"/>
          <w:color w:val="000000" w:themeColor="text1"/>
          <w:shd w:val="clear" w:color="auto" w:fill="FFFFFF"/>
        </w:rPr>
        <w:t>fear [that] homeowners could lose their houses over water bills possibly inflated by billing glitches, faulty meter readings or unexplained spikes in usage.”</w:t>
      </w:r>
      <w:r w:rsidR="00ED72A0" w:rsidRPr="00CD72E1">
        <w:rPr>
          <w:rStyle w:val="FootnoteReference"/>
          <w:rFonts w:eastAsia="Times New Roman"/>
          <w:color w:val="000000" w:themeColor="text1"/>
          <w:shd w:val="clear" w:color="auto" w:fill="FFFFFF"/>
        </w:rPr>
        <w:footnoteReference w:id="37"/>
      </w:r>
      <w:r w:rsidR="00CF0BE5" w:rsidRPr="00CD72E1">
        <w:rPr>
          <w:rFonts w:eastAsia="Times New Roman"/>
          <w:color w:val="000000" w:themeColor="text1"/>
          <w:shd w:val="clear" w:color="auto" w:fill="FFFFFF"/>
        </w:rPr>
        <w:t xml:space="preserve"> Although some human error in reading meters </w:t>
      </w:r>
      <w:r w:rsidR="00CF0BE5" w:rsidRPr="00CD72E1">
        <w:rPr>
          <w:rFonts w:eastAsia="Times New Roman"/>
          <w:color w:val="000000" w:themeColor="text1"/>
          <w:shd w:val="clear" w:color="auto" w:fill="FFFFFF"/>
        </w:rPr>
        <w:lastRenderedPageBreak/>
        <w:t xml:space="preserve">or calculating charges is </w:t>
      </w:r>
      <w:r w:rsidRPr="00CD72E1">
        <w:rPr>
          <w:rFonts w:eastAsia="Times New Roman"/>
          <w:color w:val="000000" w:themeColor="text1"/>
          <w:shd w:val="clear" w:color="auto" w:fill="FFFFFF"/>
        </w:rPr>
        <w:t xml:space="preserve">unavoidable </w:t>
      </w:r>
      <w:r w:rsidR="00CF0BE5" w:rsidRPr="00CD72E1">
        <w:rPr>
          <w:rFonts w:eastAsia="Times New Roman"/>
          <w:color w:val="000000" w:themeColor="text1"/>
          <w:shd w:val="clear" w:color="auto" w:fill="FFFFFF"/>
        </w:rPr>
        <w:t>in a city with a population of approximately 614,000 people,</w:t>
      </w:r>
      <w:r w:rsidR="00CF0BE5" w:rsidRPr="00CD72E1">
        <w:rPr>
          <w:rStyle w:val="FootnoteReference"/>
          <w:rFonts w:eastAsia="Times New Roman"/>
          <w:color w:val="000000" w:themeColor="text1"/>
          <w:shd w:val="clear" w:color="auto" w:fill="FFFFFF"/>
        </w:rPr>
        <w:footnoteReference w:id="38"/>
      </w:r>
      <w:r w:rsidR="00CF0BE5" w:rsidRPr="00CD72E1">
        <w:rPr>
          <w:rFonts w:eastAsia="Times New Roman"/>
          <w:color w:val="000000" w:themeColor="text1"/>
          <w:shd w:val="clear" w:color="auto" w:fill="FFFFFF"/>
        </w:rPr>
        <w:t xml:space="preserve"> the costs of such human error are particularly high in Baltimore given that </w:t>
      </w:r>
      <w:r w:rsidR="00394ED3" w:rsidRPr="00CD72E1">
        <w:rPr>
          <w:rFonts w:eastAsia="Times New Roman"/>
          <w:color w:val="000000" w:themeColor="text1"/>
          <w:shd w:val="clear" w:color="auto" w:fill="FFFFFF"/>
        </w:rPr>
        <w:t>unpaid</w:t>
      </w:r>
      <w:r w:rsidR="00CF0BE5" w:rsidRPr="00CD72E1">
        <w:rPr>
          <w:rFonts w:eastAsia="Times New Roman"/>
          <w:color w:val="000000" w:themeColor="text1"/>
          <w:shd w:val="clear" w:color="auto" w:fill="FFFFFF"/>
        </w:rPr>
        <w:t xml:space="preserve"> bills as low as $350 to $750 dollars can trigger a tax sale.</w:t>
      </w:r>
      <w:r w:rsidR="00CF0BE5" w:rsidRPr="00CD72E1">
        <w:rPr>
          <w:rStyle w:val="FootnoteReference"/>
          <w:rFonts w:eastAsia="Times New Roman"/>
          <w:color w:val="000000" w:themeColor="text1"/>
          <w:shd w:val="clear" w:color="auto" w:fill="FFFFFF"/>
        </w:rPr>
        <w:footnoteReference w:id="39"/>
      </w:r>
      <w:r w:rsidR="004E0271" w:rsidRPr="00CD72E1">
        <w:rPr>
          <w:rFonts w:eastAsia="Times New Roman"/>
          <w:color w:val="000000" w:themeColor="text1"/>
          <w:shd w:val="clear" w:color="auto" w:fill="FFFFFF"/>
        </w:rPr>
        <w:t xml:space="preserve"> </w:t>
      </w:r>
    </w:p>
    <w:p w14:paraId="676F0D7D" w14:textId="3EDF51E1" w:rsidR="0015061B" w:rsidRPr="00CD72E1" w:rsidRDefault="00FC10CB" w:rsidP="00E16E23">
      <w:pPr>
        <w:spacing w:line="480" w:lineRule="auto"/>
        <w:ind w:firstLine="720"/>
        <w:rPr>
          <w:rFonts w:eastAsia="Times New Roman"/>
          <w:color w:val="000000" w:themeColor="text1"/>
          <w:shd w:val="clear" w:color="auto" w:fill="FFFFFF"/>
        </w:rPr>
      </w:pPr>
      <w:r w:rsidRPr="00CD72E1">
        <w:rPr>
          <w:rFonts w:eastAsia="Times New Roman"/>
          <w:color w:val="000000" w:themeColor="text1"/>
        </w:rPr>
        <w:t xml:space="preserve">Third, the people who have access to </w:t>
      </w:r>
      <w:r w:rsidR="00A00839" w:rsidRPr="00CD72E1">
        <w:rPr>
          <w:rFonts w:eastAsia="Times New Roman"/>
          <w:color w:val="000000" w:themeColor="text1"/>
        </w:rPr>
        <w:t xml:space="preserve">payment </w:t>
      </w:r>
      <w:r w:rsidR="00CF0BE5" w:rsidRPr="00CD72E1">
        <w:rPr>
          <w:rFonts w:eastAsia="Times New Roman"/>
          <w:color w:val="000000" w:themeColor="text1"/>
        </w:rPr>
        <w:t xml:space="preserve">assistance </w:t>
      </w:r>
      <w:r w:rsidR="00A00839" w:rsidRPr="00CD72E1">
        <w:rPr>
          <w:rFonts w:eastAsia="Times New Roman"/>
          <w:color w:val="000000" w:themeColor="text1"/>
        </w:rPr>
        <w:t xml:space="preserve">or house plumbing repair </w:t>
      </w:r>
      <w:r w:rsidR="00CF0BE5" w:rsidRPr="00CD72E1">
        <w:rPr>
          <w:rFonts w:eastAsia="Times New Roman"/>
          <w:color w:val="000000" w:themeColor="text1"/>
        </w:rPr>
        <w:t>programs</w:t>
      </w:r>
      <w:r w:rsidRPr="00CD72E1">
        <w:rPr>
          <w:rFonts w:eastAsia="Times New Roman"/>
          <w:color w:val="000000" w:themeColor="text1"/>
        </w:rPr>
        <w:t xml:space="preserve"> may not always know that they are eligible, or may not get all the benefits of being enrolled in such programs. </w:t>
      </w:r>
      <w:r w:rsidR="00CF0BE5" w:rsidRPr="00CD72E1">
        <w:rPr>
          <w:rFonts w:eastAsia="Times New Roman"/>
          <w:color w:val="000000" w:themeColor="text1"/>
        </w:rPr>
        <w:t xml:space="preserve">Baltimore </w:t>
      </w:r>
      <w:r w:rsidR="00A00839" w:rsidRPr="00CD72E1">
        <w:rPr>
          <w:rFonts w:eastAsia="Times New Roman"/>
          <w:color w:val="000000" w:themeColor="text1"/>
        </w:rPr>
        <w:t xml:space="preserve">City </w:t>
      </w:r>
      <w:r w:rsidR="00CF0BE5" w:rsidRPr="00CD72E1">
        <w:rPr>
          <w:rFonts w:eastAsia="Times New Roman"/>
          <w:color w:val="000000" w:themeColor="text1"/>
        </w:rPr>
        <w:t>has established</w:t>
      </w:r>
      <w:r w:rsidR="00010AF2" w:rsidRPr="00CD72E1">
        <w:rPr>
          <w:rFonts w:eastAsia="Times New Roman"/>
          <w:color w:val="000000" w:themeColor="text1"/>
        </w:rPr>
        <w:t xml:space="preserve"> at least three</w:t>
      </w:r>
      <w:r w:rsidR="00CF0BE5" w:rsidRPr="00CD72E1">
        <w:rPr>
          <w:rFonts w:eastAsia="Times New Roman"/>
          <w:color w:val="000000" w:themeColor="text1"/>
        </w:rPr>
        <w:t xml:space="preserve"> assistance programs for qualified low-income </w:t>
      </w:r>
      <w:r w:rsidR="004E0271" w:rsidRPr="00CD72E1">
        <w:rPr>
          <w:rFonts w:eastAsia="Times New Roman"/>
          <w:color w:val="000000" w:themeColor="text1"/>
        </w:rPr>
        <w:t xml:space="preserve">and senior </w:t>
      </w:r>
      <w:r w:rsidR="00CF0BE5" w:rsidRPr="00CD72E1">
        <w:rPr>
          <w:rFonts w:eastAsia="Times New Roman"/>
          <w:color w:val="000000" w:themeColor="text1"/>
        </w:rPr>
        <w:t xml:space="preserve">consumers. </w:t>
      </w:r>
      <w:r w:rsidR="00010AF2" w:rsidRPr="00CD72E1">
        <w:rPr>
          <w:rFonts w:eastAsia="Times New Roman"/>
          <w:color w:val="000000" w:themeColor="text1"/>
        </w:rPr>
        <w:t>These programs are</w:t>
      </w:r>
      <w:r w:rsidR="00CF0BE5" w:rsidRPr="00CD72E1">
        <w:rPr>
          <w:rFonts w:eastAsia="Times New Roman"/>
          <w:color w:val="000000" w:themeColor="text1"/>
        </w:rPr>
        <w:t xml:space="preserve"> “</w:t>
      </w:r>
      <w:r w:rsidR="00CF0BE5" w:rsidRPr="00CD72E1">
        <w:rPr>
          <w:rFonts w:eastAsia="Times New Roman"/>
          <w:color w:val="000000" w:themeColor="text1"/>
          <w:shd w:val="clear" w:color="auto" w:fill="FFFFFF"/>
        </w:rPr>
        <w:t>limited to Baltimore City residents who get a water bill directly from DPW” and thus do not extend to those residents who may receive water and be billed by other sources including private utility companies.</w:t>
      </w:r>
      <w:r w:rsidR="00CF0BE5" w:rsidRPr="00CD72E1">
        <w:rPr>
          <w:rStyle w:val="FootnoteReference"/>
          <w:rFonts w:eastAsia="Times New Roman"/>
          <w:color w:val="000000" w:themeColor="text1"/>
          <w:shd w:val="clear" w:color="auto" w:fill="FFFFFF"/>
        </w:rPr>
        <w:footnoteReference w:id="40"/>
      </w:r>
      <w:r w:rsidR="00010AF2" w:rsidRPr="00CD72E1">
        <w:rPr>
          <w:rFonts w:eastAsia="Times New Roman"/>
          <w:color w:val="000000" w:themeColor="text1"/>
          <w:shd w:val="clear" w:color="auto" w:fill="FFFFFF"/>
        </w:rPr>
        <w:t xml:space="preserve"> </w:t>
      </w:r>
      <w:r w:rsidR="00DA765A" w:rsidRPr="00CD72E1">
        <w:rPr>
          <w:rFonts w:eastAsia="Times New Roman"/>
          <w:color w:val="000000" w:themeColor="text1"/>
          <w:shd w:val="clear" w:color="auto" w:fill="FFFFFF"/>
        </w:rPr>
        <w:t xml:space="preserve">While these programs go a long way in helping eligible customers pay their water bills, </w:t>
      </w:r>
      <w:r w:rsidR="00984795" w:rsidRPr="00CD72E1">
        <w:rPr>
          <w:rFonts w:eastAsia="Times New Roman"/>
          <w:color w:val="000000" w:themeColor="text1"/>
          <w:shd w:val="clear" w:color="auto" w:fill="FFFFFF"/>
        </w:rPr>
        <w:t xml:space="preserve">available data suggests that </w:t>
      </w:r>
      <w:r w:rsidR="00DA765A" w:rsidRPr="00CD72E1">
        <w:rPr>
          <w:rFonts w:eastAsia="Times New Roman"/>
          <w:color w:val="000000" w:themeColor="text1"/>
          <w:shd w:val="clear" w:color="auto" w:fill="FFFFFF"/>
        </w:rPr>
        <w:t>they do not reach as many of these eligible reside</w:t>
      </w:r>
      <w:r w:rsidR="00984795" w:rsidRPr="00CD72E1">
        <w:rPr>
          <w:rFonts w:eastAsia="Times New Roman"/>
          <w:color w:val="000000" w:themeColor="text1"/>
          <w:shd w:val="clear" w:color="auto" w:fill="FFFFFF"/>
        </w:rPr>
        <w:t>nts as they could</w:t>
      </w:r>
      <w:r w:rsidR="00DA765A" w:rsidRPr="00CD72E1">
        <w:rPr>
          <w:rFonts w:eastAsia="Times New Roman"/>
          <w:color w:val="000000" w:themeColor="text1"/>
          <w:shd w:val="clear" w:color="auto" w:fill="FFFFFF"/>
        </w:rPr>
        <w:t>.</w:t>
      </w:r>
      <w:r w:rsidR="00DA765A" w:rsidRPr="00CD72E1">
        <w:rPr>
          <w:rStyle w:val="FootnoteReference"/>
          <w:rFonts w:eastAsia="Times New Roman"/>
          <w:color w:val="000000" w:themeColor="text1"/>
          <w:shd w:val="clear" w:color="auto" w:fill="FFFFFF"/>
        </w:rPr>
        <w:footnoteReference w:id="41"/>
      </w:r>
      <w:r w:rsidR="00DA765A" w:rsidRPr="00CD72E1">
        <w:rPr>
          <w:rFonts w:eastAsia="Times New Roman"/>
          <w:color w:val="000000" w:themeColor="text1"/>
          <w:shd w:val="clear" w:color="auto" w:fill="FFFFFF"/>
        </w:rPr>
        <w:t xml:space="preserve"> </w:t>
      </w:r>
    </w:p>
    <w:p w14:paraId="699C2119" w14:textId="7B1578F9" w:rsidR="00617E80" w:rsidRPr="00CD72E1" w:rsidRDefault="00010AF2" w:rsidP="00E16E23">
      <w:pPr>
        <w:spacing w:line="480" w:lineRule="auto"/>
        <w:ind w:firstLine="720"/>
        <w:rPr>
          <w:rFonts w:eastAsia="Times New Roman"/>
          <w:color w:val="000000" w:themeColor="text1"/>
        </w:rPr>
      </w:pPr>
      <w:r w:rsidRPr="00CD72E1">
        <w:rPr>
          <w:rFonts w:eastAsia="Times New Roman"/>
          <w:color w:val="000000" w:themeColor="text1"/>
          <w:shd w:val="clear" w:color="auto" w:fill="FFFFFF"/>
        </w:rPr>
        <w:t>For example, the L</w:t>
      </w:r>
      <w:r w:rsidR="004E7CA7" w:rsidRPr="00CD72E1">
        <w:rPr>
          <w:rFonts w:eastAsia="Times New Roman"/>
          <w:color w:val="000000" w:themeColor="text1"/>
          <w:shd w:val="clear" w:color="auto" w:fill="FFFFFF"/>
        </w:rPr>
        <w:t xml:space="preserve">ow </w:t>
      </w:r>
      <w:r w:rsidR="00CF0BE5" w:rsidRPr="00CD72E1">
        <w:rPr>
          <w:rFonts w:eastAsia="Times New Roman"/>
          <w:color w:val="000000" w:themeColor="text1"/>
          <w:shd w:val="clear" w:color="auto" w:fill="FFFFFF"/>
        </w:rPr>
        <w:t xml:space="preserve">Income </w:t>
      </w:r>
      <w:r w:rsidR="004E7CA7" w:rsidRPr="00CD72E1">
        <w:rPr>
          <w:rFonts w:eastAsia="Times New Roman"/>
          <w:color w:val="000000" w:themeColor="text1"/>
          <w:shd w:val="clear" w:color="auto" w:fill="FFFFFF"/>
        </w:rPr>
        <w:t xml:space="preserve">Water Bill </w:t>
      </w:r>
      <w:r w:rsidR="00CF0BE5" w:rsidRPr="00CD72E1">
        <w:rPr>
          <w:rFonts w:eastAsia="Times New Roman"/>
          <w:color w:val="000000" w:themeColor="text1"/>
          <w:shd w:val="clear" w:color="auto" w:fill="FFFFFF"/>
        </w:rPr>
        <w:t xml:space="preserve">Assistance Program </w:t>
      </w:r>
      <w:r w:rsidRPr="00CD72E1">
        <w:rPr>
          <w:rFonts w:eastAsia="Times New Roman"/>
          <w:color w:val="000000" w:themeColor="text1"/>
          <w:shd w:val="clear" w:color="auto" w:fill="FFFFFF"/>
        </w:rPr>
        <w:t xml:space="preserve">assists those </w:t>
      </w:r>
      <w:r w:rsidR="00CF0BE5" w:rsidRPr="00CD72E1">
        <w:rPr>
          <w:rFonts w:eastAsia="Times New Roman"/>
          <w:color w:val="000000" w:themeColor="text1"/>
          <w:shd w:val="clear" w:color="auto" w:fill="FFFFFF"/>
        </w:rPr>
        <w:t>candidate</w:t>
      </w:r>
      <w:r w:rsidRPr="00CD72E1">
        <w:rPr>
          <w:rFonts w:eastAsia="Times New Roman"/>
          <w:color w:val="000000" w:themeColor="text1"/>
          <w:shd w:val="clear" w:color="auto" w:fill="FFFFFF"/>
        </w:rPr>
        <w:t xml:space="preserve">s </w:t>
      </w:r>
      <w:r w:rsidR="00D14C04" w:rsidRPr="00CD72E1">
        <w:rPr>
          <w:rFonts w:eastAsia="Times New Roman"/>
          <w:color w:val="000000" w:themeColor="text1"/>
          <w:shd w:val="clear" w:color="auto" w:fill="FFFFFF"/>
        </w:rPr>
        <w:t>who</w:t>
      </w:r>
      <w:r w:rsidR="00CF0BE5" w:rsidRPr="00CD72E1">
        <w:rPr>
          <w:rFonts w:eastAsia="Times New Roman"/>
          <w:color w:val="000000" w:themeColor="text1"/>
          <w:shd w:val="clear" w:color="auto" w:fill="FFFFFF"/>
        </w:rPr>
        <w:t xml:space="preserve"> already have delinquent bills </w:t>
      </w:r>
      <w:r w:rsidR="004E7CA7" w:rsidRPr="00CD72E1">
        <w:rPr>
          <w:rFonts w:eastAsia="Times New Roman"/>
          <w:color w:val="000000" w:themeColor="text1"/>
          <w:shd w:val="clear" w:color="auto" w:fill="FFFFFF"/>
        </w:rPr>
        <w:t>and meet certain monthly and yearly income criteria.</w:t>
      </w:r>
      <w:r w:rsidR="004E7CA7" w:rsidRPr="00CD72E1">
        <w:rPr>
          <w:rStyle w:val="FootnoteReference"/>
          <w:rFonts w:eastAsia="Times New Roman"/>
          <w:color w:val="000000" w:themeColor="text1"/>
          <w:shd w:val="clear" w:color="auto" w:fill="FFFFFF"/>
        </w:rPr>
        <w:footnoteReference w:id="42"/>
      </w:r>
      <w:r w:rsidR="004E7CA7" w:rsidRPr="00CD72E1">
        <w:rPr>
          <w:rFonts w:eastAsia="Times New Roman"/>
          <w:color w:val="000000" w:themeColor="text1"/>
          <w:shd w:val="clear" w:color="auto" w:fill="FFFFFF"/>
        </w:rPr>
        <w:t xml:space="preserve"> </w:t>
      </w:r>
      <w:r w:rsidR="00D125B6" w:rsidRPr="00CD72E1">
        <w:rPr>
          <w:rFonts w:eastAsia="Times New Roman"/>
          <w:color w:val="000000" w:themeColor="text1"/>
          <w:shd w:val="clear" w:color="auto" w:fill="FFFFFF"/>
        </w:rPr>
        <w:t>A household of four must have income at or below $43,050 to qualify</w:t>
      </w:r>
      <w:r w:rsidR="004E7CA7" w:rsidRPr="00CD72E1">
        <w:rPr>
          <w:rFonts w:eastAsia="Times New Roman"/>
          <w:color w:val="000000" w:themeColor="text1"/>
          <w:shd w:val="clear" w:color="auto" w:fill="FFFFFF"/>
        </w:rPr>
        <w:t>.</w:t>
      </w:r>
      <w:r w:rsidR="004E7CA7" w:rsidRPr="00CD72E1">
        <w:rPr>
          <w:rStyle w:val="FootnoteReference"/>
          <w:rFonts w:eastAsia="Times New Roman"/>
          <w:color w:val="000000" w:themeColor="text1"/>
          <w:shd w:val="clear" w:color="auto" w:fill="FFFFFF"/>
        </w:rPr>
        <w:footnoteReference w:id="43"/>
      </w:r>
      <w:r w:rsidR="004E7CA7" w:rsidRPr="00CD72E1">
        <w:rPr>
          <w:rFonts w:eastAsia="Times New Roman"/>
          <w:color w:val="000000" w:themeColor="text1"/>
          <w:shd w:val="clear" w:color="auto" w:fill="FFFFFF"/>
        </w:rPr>
        <w:t xml:space="preserve"> </w:t>
      </w:r>
      <w:r w:rsidR="00984795" w:rsidRPr="00CD72E1">
        <w:rPr>
          <w:rFonts w:eastAsia="Times New Roman"/>
          <w:color w:val="000000" w:themeColor="text1"/>
          <w:shd w:val="clear" w:color="auto" w:fill="FFFFFF"/>
        </w:rPr>
        <w:t>In Baltimore, where the estimated median income was</w:t>
      </w:r>
      <w:r w:rsidR="004E7CA7" w:rsidRPr="00CD72E1">
        <w:rPr>
          <w:rFonts w:eastAsia="Times New Roman"/>
          <w:color w:val="000000" w:themeColor="text1"/>
          <w:shd w:val="clear" w:color="auto" w:fill="FFFFFF"/>
        </w:rPr>
        <w:t xml:space="preserve"> $42,421 and </w:t>
      </w:r>
      <w:r w:rsidR="00984795" w:rsidRPr="00CD72E1">
        <w:rPr>
          <w:rFonts w:eastAsia="Times New Roman"/>
          <w:color w:val="000000" w:themeColor="text1"/>
          <w:shd w:val="clear" w:color="auto" w:fill="FFFFFF"/>
        </w:rPr>
        <w:t xml:space="preserve">poverty levels reached 22 percent in </w:t>
      </w:r>
      <w:r w:rsidR="004E7CA7" w:rsidRPr="00CD72E1">
        <w:rPr>
          <w:rFonts w:eastAsia="Times New Roman"/>
          <w:color w:val="000000" w:themeColor="text1"/>
          <w:shd w:val="clear" w:color="auto" w:fill="FFFFFF"/>
        </w:rPr>
        <w:t xml:space="preserve">2016, the </w:t>
      </w:r>
      <w:r w:rsidR="004E7CA7" w:rsidRPr="00CD72E1">
        <w:rPr>
          <w:rFonts w:eastAsia="Times New Roman"/>
          <w:color w:val="000000" w:themeColor="text1"/>
          <w:shd w:val="clear" w:color="auto" w:fill="FFFFFF"/>
        </w:rPr>
        <w:lastRenderedPageBreak/>
        <w:t>assistance program, in theory, should reac</w:t>
      </w:r>
      <w:r w:rsidR="008D6625" w:rsidRPr="00CD72E1">
        <w:rPr>
          <w:rFonts w:eastAsia="Times New Roman"/>
          <w:color w:val="000000" w:themeColor="text1"/>
          <w:shd w:val="clear" w:color="auto" w:fill="FFFFFF"/>
        </w:rPr>
        <w:t>h</w:t>
      </w:r>
      <w:r w:rsidRPr="00CD72E1">
        <w:rPr>
          <w:rFonts w:eastAsia="Times New Roman"/>
          <w:color w:val="000000" w:themeColor="text1"/>
          <w:shd w:val="clear" w:color="auto" w:fill="FFFFFF"/>
        </w:rPr>
        <w:t xml:space="preserve"> a sizeable number of account holders</w:t>
      </w:r>
      <w:r w:rsidR="004E7CA7" w:rsidRPr="00CD72E1">
        <w:rPr>
          <w:rFonts w:eastAsia="Times New Roman"/>
          <w:color w:val="000000" w:themeColor="text1"/>
          <w:shd w:val="clear" w:color="auto" w:fill="FFFFFF"/>
        </w:rPr>
        <w:t>.</w:t>
      </w:r>
      <w:r w:rsidR="004E7CA7" w:rsidRPr="00CD72E1">
        <w:rPr>
          <w:rStyle w:val="FootnoteReference"/>
          <w:rFonts w:eastAsia="Times New Roman"/>
          <w:color w:val="000000" w:themeColor="text1"/>
          <w:shd w:val="clear" w:color="auto" w:fill="FFFFFF"/>
        </w:rPr>
        <w:footnoteReference w:id="44"/>
      </w:r>
      <w:r w:rsidR="004E7CA7" w:rsidRPr="00CD72E1">
        <w:rPr>
          <w:rFonts w:eastAsia="Times New Roman"/>
          <w:color w:val="000000" w:themeColor="text1"/>
          <w:shd w:val="clear" w:color="auto" w:fill="FFFFFF"/>
        </w:rPr>
        <w:t xml:space="preserve"> </w:t>
      </w:r>
      <w:r w:rsidR="00617E80" w:rsidRPr="00CD72E1">
        <w:rPr>
          <w:rFonts w:eastAsia="Times New Roman"/>
          <w:color w:val="000000" w:themeColor="text1"/>
          <w:shd w:val="clear" w:color="auto" w:fill="FFFFFF"/>
        </w:rPr>
        <w:t>However, only “1,400 account holders who are behind on payments and fall under income limits participate in the low-income grant program.</w:t>
      </w:r>
      <w:r w:rsidR="00617E80" w:rsidRPr="00CD72E1">
        <w:rPr>
          <w:rFonts w:eastAsia="Times New Roman"/>
          <w:color w:val="000000" w:themeColor="text1"/>
        </w:rPr>
        <w:t>”</w:t>
      </w:r>
      <w:r w:rsidR="00617E80" w:rsidRPr="00CD72E1">
        <w:rPr>
          <w:rStyle w:val="FootnoteReference"/>
          <w:rFonts w:eastAsia="Times New Roman"/>
          <w:color w:val="000000" w:themeColor="text1"/>
        </w:rPr>
        <w:footnoteReference w:id="45"/>
      </w:r>
      <w:r w:rsidR="00617E80" w:rsidRPr="00CD72E1">
        <w:rPr>
          <w:rFonts w:eastAsia="Times New Roman"/>
          <w:color w:val="000000" w:themeColor="text1"/>
        </w:rPr>
        <w:t xml:space="preserve"> </w:t>
      </w:r>
      <w:r w:rsidR="00CF491D" w:rsidRPr="00CD72E1">
        <w:rPr>
          <w:rFonts w:eastAsia="Times New Roman"/>
          <w:color w:val="000000" w:themeColor="text1"/>
        </w:rPr>
        <w:t>More research is required to determine why those residents in need of assistance are not receiving it. For now, the reality is t</w:t>
      </w:r>
      <w:r w:rsidR="000B7CFD" w:rsidRPr="00CD72E1">
        <w:rPr>
          <w:rFonts w:eastAsia="Times New Roman"/>
          <w:color w:val="000000" w:themeColor="text1"/>
        </w:rPr>
        <w:t xml:space="preserve">hat </w:t>
      </w:r>
      <w:r w:rsidR="008D6625" w:rsidRPr="00CD72E1">
        <w:rPr>
          <w:rFonts w:eastAsia="Times New Roman"/>
          <w:color w:val="000000" w:themeColor="text1"/>
        </w:rPr>
        <w:t xml:space="preserve">residents of </w:t>
      </w:r>
      <w:r w:rsidR="000B7CFD" w:rsidRPr="00CD72E1">
        <w:rPr>
          <w:rFonts w:eastAsia="Times New Roman"/>
          <w:color w:val="000000" w:themeColor="text1"/>
        </w:rPr>
        <w:t>poor neighbo</w:t>
      </w:r>
      <w:r w:rsidR="00CF491D" w:rsidRPr="00CD72E1">
        <w:rPr>
          <w:rFonts w:eastAsia="Times New Roman"/>
          <w:color w:val="000000" w:themeColor="text1"/>
        </w:rPr>
        <w:t xml:space="preserve">rhoods and members of vulnerable groups including low-income </w:t>
      </w:r>
      <w:r w:rsidR="008D6625" w:rsidRPr="00CD72E1">
        <w:rPr>
          <w:rFonts w:eastAsia="Times New Roman"/>
          <w:color w:val="000000" w:themeColor="text1"/>
        </w:rPr>
        <w:t xml:space="preserve">households </w:t>
      </w:r>
      <w:r w:rsidR="00CF491D" w:rsidRPr="00CD72E1">
        <w:rPr>
          <w:rFonts w:eastAsia="Times New Roman"/>
          <w:color w:val="000000" w:themeColor="text1"/>
        </w:rPr>
        <w:t xml:space="preserve">and seniors are </w:t>
      </w:r>
      <w:r w:rsidR="00E16E23" w:rsidRPr="00CD72E1">
        <w:rPr>
          <w:rFonts w:eastAsia="Times New Roman"/>
          <w:color w:val="000000" w:themeColor="text1"/>
        </w:rPr>
        <w:t>still paying above the recommend limit of 2.5 percent of their yearly incomes,</w:t>
      </w:r>
      <w:r w:rsidR="00E16E23" w:rsidRPr="00CD72E1">
        <w:rPr>
          <w:rStyle w:val="FootnoteReference"/>
          <w:rFonts w:eastAsia="Times New Roman"/>
          <w:color w:val="000000" w:themeColor="text1"/>
        </w:rPr>
        <w:footnoteReference w:id="46"/>
      </w:r>
      <w:r w:rsidR="00E16E23" w:rsidRPr="00CD72E1">
        <w:rPr>
          <w:rFonts w:eastAsia="Times New Roman"/>
          <w:color w:val="000000" w:themeColor="text1"/>
        </w:rPr>
        <w:t xml:space="preserve"> and are not receiving</w:t>
      </w:r>
      <w:r w:rsidR="004E0271" w:rsidRPr="00CD72E1">
        <w:rPr>
          <w:rFonts w:eastAsia="Times New Roman"/>
          <w:color w:val="000000" w:themeColor="text1"/>
        </w:rPr>
        <w:t xml:space="preserve"> adequate</w:t>
      </w:r>
      <w:r w:rsidR="00E16E23" w:rsidRPr="00CD72E1">
        <w:rPr>
          <w:rFonts w:eastAsia="Times New Roman"/>
          <w:color w:val="000000" w:themeColor="text1"/>
        </w:rPr>
        <w:t xml:space="preserve"> assistance from the city in an efficient and timely way. </w:t>
      </w:r>
    </w:p>
    <w:p w14:paraId="302EDDEB" w14:textId="3C164FE2" w:rsidR="00456EE2" w:rsidRDefault="0015061B" w:rsidP="00FC10CB">
      <w:pPr>
        <w:spacing w:line="480" w:lineRule="auto"/>
        <w:rPr>
          <w:rFonts w:eastAsia="Times New Roman"/>
          <w:color w:val="000000" w:themeColor="text1"/>
        </w:rPr>
      </w:pPr>
      <w:r w:rsidRPr="00CD72E1">
        <w:rPr>
          <w:rFonts w:eastAsia="Times New Roman"/>
          <w:color w:val="000000" w:themeColor="text1"/>
        </w:rPr>
        <w:tab/>
        <w:t>There are other challenges that contribute to water and p</w:t>
      </w:r>
      <w:r w:rsidR="00332E8A" w:rsidRPr="00CD72E1">
        <w:rPr>
          <w:rFonts w:eastAsia="Times New Roman"/>
          <w:color w:val="000000" w:themeColor="text1"/>
        </w:rPr>
        <w:t>roperty insecurity in Baltimore</w:t>
      </w:r>
      <w:r w:rsidRPr="00CD72E1">
        <w:rPr>
          <w:rFonts w:eastAsia="Times New Roman"/>
          <w:color w:val="000000" w:themeColor="text1"/>
        </w:rPr>
        <w:t>, including information and education barriers; bureaucratic hurdles to receiving information and resolving issues; the pace of water infrastructure</w:t>
      </w:r>
      <w:r w:rsidR="004E0271" w:rsidRPr="00CD72E1">
        <w:rPr>
          <w:rFonts w:eastAsia="Times New Roman"/>
          <w:color w:val="000000" w:themeColor="text1"/>
        </w:rPr>
        <w:t xml:space="preserve"> and repair</w:t>
      </w:r>
      <w:r w:rsidRPr="00CD72E1">
        <w:rPr>
          <w:rFonts w:eastAsia="Times New Roman"/>
          <w:color w:val="000000" w:themeColor="text1"/>
        </w:rPr>
        <w:t xml:space="preserve"> development; access to legal aid and services; and potential pushback from the property tax sale industry, among others. </w:t>
      </w:r>
      <w:r w:rsidR="00C91F83" w:rsidRPr="00CD72E1">
        <w:rPr>
          <w:color w:val="000000" w:themeColor="text1"/>
        </w:rPr>
        <w:t xml:space="preserve">While tax </w:t>
      </w:r>
      <w:r w:rsidR="00F661AB" w:rsidRPr="00CD72E1">
        <w:rPr>
          <w:color w:val="000000" w:themeColor="text1"/>
        </w:rPr>
        <w:t>lien sale</w:t>
      </w:r>
      <w:r w:rsidR="00C91F83" w:rsidRPr="00CD72E1">
        <w:rPr>
          <w:color w:val="000000" w:themeColor="text1"/>
        </w:rPr>
        <w:t xml:space="preserve"> laws play a role in contributing to city services, they </w:t>
      </w:r>
      <w:r w:rsidR="000B7CFD" w:rsidRPr="00CD72E1">
        <w:rPr>
          <w:color w:val="000000" w:themeColor="text1"/>
        </w:rPr>
        <w:t xml:space="preserve">also place </w:t>
      </w:r>
      <w:r w:rsidR="000B1A5B" w:rsidRPr="00CD72E1">
        <w:rPr>
          <w:color w:val="000000" w:themeColor="text1"/>
        </w:rPr>
        <w:t xml:space="preserve">undue </w:t>
      </w:r>
      <w:r w:rsidR="000B7CFD" w:rsidRPr="00CD72E1">
        <w:rPr>
          <w:color w:val="000000" w:themeColor="text1"/>
        </w:rPr>
        <w:t xml:space="preserve">burdens on individuals </w:t>
      </w:r>
      <w:r w:rsidR="000B1A5B" w:rsidRPr="00CD72E1">
        <w:rPr>
          <w:color w:val="000000" w:themeColor="text1"/>
        </w:rPr>
        <w:t xml:space="preserve">that </w:t>
      </w:r>
      <w:r w:rsidR="008D6625" w:rsidRPr="00CD72E1">
        <w:rPr>
          <w:color w:val="000000" w:themeColor="text1"/>
        </w:rPr>
        <w:t xml:space="preserve">affect basic human dignity </w:t>
      </w:r>
      <w:r w:rsidR="000B1A5B" w:rsidRPr="00CD72E1">
        <w:rPr>
          <w:color w:val="000000" w:themeColor="text1"/>
        </w:rPr>
        <w:t xml:space="preserve">and rights. </w:t>
      </w:r>
    </w:p>
    <w:p w14:paraId="3F036CF7" w14:textId="77777777" w:rsidR="00DB1199" w:rsidRPr="00CD72E1" w:rsidRDefault="00DB1199" w:rsidP="00FC10CB">
      <w:pPr>
        <w:spacing w:line="480" w:lineRule="auto"/>
        <w:rPr>
          <w:rFonts w:eastAsia="Times New Roman"/>
          <w:color w:val="000000" w:themeColor="text1"/>
        </w:rPr>
      </w:pPr>
    </w:p>
    <w:p w14:paraId="4FE96FB0" w14:textId="0CA6203E" w:rsidR="008818CB" w:rsidRPr="00CD72E1" w:rsidRDefault="008D6625" w:rsidP="009046C8">
      <w:pPr>
        <w:spacing w:line="480" w:lineRule="auto"/>
        <w:outlineLvl w:val="0"/>
        <w:rPr>
          <w:rFonts w:eastAsia="Times New Roman"/>
          <w:i/>
          <w:color w:val="000000" w:themeColor="text1"/>
        </w:rPr>
      </w:pPr>
      <w:r w:rsidRPr="00CD72E1">
        <w:rPr>
          <w:rFonts w:eastAsia="Times New Roman"/>
          <w:i/>
          <w:color w:val="000000" w:themeColor="text1"/>
        </w:rPr>
        <w:t>Conclusion</w:t>
      </w:r>
    </w:p>
    <w:p w14:paraId="4BF7B6BD" w14:textId="5118D425" w:rsidR="004B1378" w:rsidRPr="00CD72E1" w:rsidRDefault="00C0382E" w:rsidP="00D125B6">
      <w:pPr>
        <w:spacing w:line="480" w:lineRule="auto"/>
        <w:ind w:firstLine="720"/>
        <w:rPr>
          <w:rFonts w:eastAsia="Times New Roman"/>
          <w:color w:val="000000" w:themeColor="text1"/>
        </w:rPr>
      </w:pPr>
      <w:r w:rsidRPr="00CD72E1">
        <w:rPr>
          <w:rFonts w:eastAsia="Times New Roman"/>
          <w:color w:val="000000" w:themeColor="text1"/>
        </w:rPr>
        <w:t xml:space="preserve"> We </w:t>
      </w:r>
      <w:r w:rsidR="008D6625" w:rsidRPr="00CD72E1">
        <w:rPr>
          <w:rFonts w:eastAsia="Times New Roman"/>
          <w:color w:val="000000" w:themeColor="text1"/>
        </w:rPr>
        <w:t xml:space="preserve">invite </w:t>
      </w:r>
      <w:r w:rsidRPr="00CD72E1">
        <w:rPr>
          <w:rFonts w:eastAsia="Times New Roman"/>
          <w:color w:val="000000" w:themeColor="text1"/>
        </w:rPr>
        <w:t xml:space="preserve">the Special Rapporteur on Extreme Poverty and Human Rights </w:t>
      </w:r>
      <w:r w:rsidR="008D6625" w:rsidRPr="00CD72E1">
        <w:rPr>
          <w:rFonts w:eastAsia="Times New Roman"/>
          <w:color w:val="000000" w:themeColor="text1"/>
        </w:rPr>
        <w:t xml:space="preserve">to </w:t>
      </w:r>
      <w:r w:rsidRPr="00CD72E1">
        <w:rPr>
          <w:rFonts w:eastAsia="Times New Roman"/>
          <w:color w:val="000000" w:themeColor="text1"/>
        </w:rPr>
        <w:t xml:space="preserve">visit Baltimore City </w:t>
      </w:r>
      <w:r w:rsidR="008D6625" w:rsidRPr="00CD72E1">
        <w:rPr>
          <w:rFonts w:eastAsia="Times New Roman"/>
          <w:color w:val="000000" w:themeColor="text1"/>
        </w:rPr>
        <w:t>during your upcoming offic</w:t>
      </w:r>
      <w:r w:rsidR="0059401C" w:rsidRPr="00CD72E1">
        <w:rPr>
          <w:rFonts w:eastAsia="Times New Roman"/>
          <w:color w:val="000000" w:themeColor="text1"/>
        </w:rPr>
        <w:t>ial visit to the United States.</w:t>
      </w:r>
      <w:r w:rsidR="008D6625" w:rsidRPr="00CD72E1">
        <w:rPr>
          <w:rFonts w:eastAsia="Times New Roman"/>
          <w:color w:val="000000" w:themeColor="text1"/>
        </w:rPr>
        <w:t xml:space="preserve"> Baltimore </w:t>
      </w:r>
      <w:r w:rsidRPr="00CD72E1">
        <w:rPr>
          <w:rFonts w:eastAsia="Times New Roman"/>
          <w:color w:val="000000" w:themeColor="text1"/>
        </w:rPr>
        <w:t>is emblematic of the challenges faced by vulnerable populations in the U</w:t>
      </w:r>
      <w:r w:rsidR="00F661AB" w:rsidRPr="00CD72E1">
        <w:rPr>
          <w:rFonts w:eastAsia="Times New Roman"/>
          <w:color w:val="000000" w:themeColor="text1"/>
        </w:rPr>
        <w:t>.S. with</w:t>
      </w:r>
      <w:r w:rsidRPr="00CD72E1">
        <w:rPr>
          <w:rFonts w:eastAsia="Times New Roman"/>
          <w:color w:val="000000" w:themeColor="text1"/>
        </w:rPr>
        <w:t xml:space="preserve"> regard to water affordability and risks of property foreclosures. </w:t>
      </w:r>
      <w:r w:rsidR="00D125B6" w:rsidRPr="00CD72E1">
        <w:rPr>
          <w:rFonts w:eastAsia="Times New Roman"/>
          <w:color w:val="000000" w:themeColor="text1"/>
        </w:rPr>
        <w:t>Ultimately,</w:t>
      </w:r>
      <w:r w:rsidR="00DA30E2" w:rsidRPr="00CD72E1">
        <w:rPr>
          <w:rFonts w:eastAsia="Times New Roman"/>
          <w:color w:val="000000" w:themeColor="text1"/>
        </w:rPr>
        <w:t xml:space="preserve"> </w:t>
      </w:r>
      <w:r w:rsidR="00D125B6" w:rsidRPr="00CD72E1">
        <w:rPr>
          <w:rFonts w:eastAsia="Times New Roman"/>
          <w:color w:val="000000" w:themeColor="text1"/>
        </w:rPr>
        <w:t xml:space="preserve">ensuring </w:t>
      </w:r>
      <w:r w:rsidR="00755859" w:rsidRPr="00CD72E1">
        <w:rPr>
          <w:rFonts w:eastAsia="Times New Roman"/>
          <w:color w:val="000000" w:themeColor="text1"/>
        </w:rPr>
        <w:t xml:space="preserve">“affordable access to water…makes </w:t>
      </w:r>
      <w:r w:rsidR="00755859" w:rsidRPr="00CD72E1">
        <w:rPr>
          <w:rFonts w:eastAsia="Times New Roman"/>
          <w:color w:val="000000" w:themeColor="text1"/>
        </w:rPr>
        <w:lastRenderedPageBreak/>
        <w:t>moral and economic sense</w:t>
      </w:r>
      <w:r w:rsidR="00D125B6" w:rsidRPr="00CD72E1">
        <w:rPr>
          <w:rFonts w:eastAsia="Times New Roman"/>
          <w:color w:val="000000" w:themeColor="text1"/>
        </w:rPr>
        <w:t>.”</w:t>
      </w:r>
      <w:r w:rsidR="002D3543" w:rsidRPr="00CD72E1">
        <w:rPr>
          <w:rStyle w:val="FootnoteReference"/>
          <w:rFonts w:eastAsia="Times New Roman"/>
          <w:color w:val="000000" w:themeColor="text1"/>
        </w:rPr>
        <w:footnoteReference w:id="47"/>
      </w:r>
      <w:r w:rsidR="008D6625" w:rsidRPr="00CD72E1">
        <w:rPr>
          <w:rFonts w:eastAsia="Times New Roman"/>
          <w:color w:val="000000" w:themeColor="text1"/>
        </w:rPr>
        <w:t xml:space="preserve"> </w:t>
      </w:r>
      <w:r w:rsidR="004B1378" w:rsidRPr="00CD72E1">
        <w:rPr>
          <w:rFonts w:eastAsia="Times New Roman"/>
          <w:color w:val="000000" w:themeColor="text1"/>
        </w:rPr>
        <w:t>We hope that this letter sheds light on</w:t>
      </w:r>
      <w:r w:rsidR="00EA2441" w:rsidRPr="00CD72E1">
        <w:rPr>
          <w:rFonts w:eastAsia="Times New Roman"/>
          <w:color w:val="000000" w:themeColor="text1"/>
        </w:rPr>
        <w:t xml:space="preserve"> some of</w:t>
      </w:r>
      <w:r w:rsidR="004B1378" w:rsidRPr="00CD72E1">
        <w:rPr>
          <w:rFonts w:eastAsia="Times New Roman"/>
          <w:color w:val="000000" w:themeColor="text1"/>
        </w:rPr>
        <w:t xml:space="preserve"> the challenges to this tenet, and prompts closer study of these iss</w:t>
      </w:r>
      <w:r w:rsidR="00EA2441" w:rsidRPr="00CD72E1">
        <w:rPr>
          <w:rFonts w:eastAsia="Times New Roman"/>
          <w:color w:val="000000" w:themeColor="text1"/>
        </w:rPr>
        <w:t xml:space="preserve">ues during and after your visit to the United States. </w:t>
      </w:r>
      <w:r w:rsidR="004B1378" w:rsidRPr="00CD72E1">
        <w:rPr>
          <w:rFonts w:eastAsia="Times New Roman"/>
          <w:color w:val="000000" w:themeColor="text1"/>
        </w:rPr>
        <w:t xml:space="preserve"> </w:t>
      </w:r>
    </w:p>
    <w:p w14:paraId="08A08A1C" w14:textId="77777777" w:rsidR="006E3A4B" w:rsidRDefault="006E3A4B" w:rsidP="006E3A4B">
      <w:pPr>
        <w:spacing w:line="480" w:lineRule="auto"/>
        <w:rPr>
          <w:rFonts w:eastAsia="Times New Roman"/>
          <w:color w:val="000000" w:themeColor="text1"/>
        </w:rPr>
      </w:pPr>
    </w:p>
    <w:p w14:paraId="62B0F787" w14:textId="77777777" w:rsidR="00BF016E" w:rsidRPr="00CD72E1" w:rsidRDefault="00BF016E" w:rsidP="006E3A4B">
      <w:pPr>
        <w:spacing w:line="480" w:lineRule="auto"/>
        <w:rPr>
          <w:rFonts w:eastAsia="Times New Roman"/>
          <w:color w:val="000000" w:themeColor="text1"/>
        </w:rPr>
      </w:pPr>
    </w:p>
    <w:p w14:paraId="0C5B67F5" w14:textId="3BBBCD86" w:rsidR="00FC10CB" w:rsidRDefault="00E133D9" w:rsidP="00FC10CB">
      <w:pPr>
        <w:spacing w:line="480" w:lineRule="auto"/>
        <w:rPr>
          <w:rFonts w:eastAsia="Times New Roman"/>
          <w:color w:val="000000" w:themeColor="text1"/>
        </w:rPr>
      </w:pPr>
      <w:r w:rsidRPr="00CD72E1">
        <w:rPr>
          <w:rFonts w:eastAsia="Times New Roman"/>
          <w:color w:val="000000" w:themeColor="text1"/>
        </w:rPr>
        <w:tab/>
      </w:r>
      <w:r w:rsidRPr="00CD72E1">
        <w:rPr>
          <w:rFonts w:eastAsia="Times New Roman"/>
          <w:color w:val="000000" w:themeColor="text1"/>
        </w:rPr>
        <w:tab/>
      </w:r>
      <w:r w:rsidRPr="00CD72E1">
        <w:rPr>
          <w:rFonts w:eastAsia="Times New Roman"/>
          <w:color w:val="000000" w:themeColor="text1"/>
        </w:rPr>
        <w:tab/>
      </w:r>
      <w:r w:rsidRPr="00CD72E1">
        <w:rPr>
          <w:rFonts w:eastAsia="Times New Roman"/>
          <w:color w:val="000000" w:themeColor="text1"/>
        </w:rPr>
        <w:tab/>
      </w:r>
      <w:r w:rsidRPr="00CD72E1">
        <w:rPr>
          <w:rFonts w:eastAsia="Times New Roman"/>
          <w:color w:val="000000" w:themeColor="text1"/>
        </w:rPr>
        <w:tab/>
        <w:t>Respectfully submitted,</w:t>
      </w:r>
    </w:p>
    <w:p w14:paraId="1C0936B2" w14:textId="30467B84" w:rsidR="008E6949" w:rsidRPr="00CD72E1" w:rsidRDefault="00E50773" w:rsidP="00E50773">
      <w:pPr>
        <w:spacing w:line="480" w:lineRule="auto"/>
        <w:ind w:left="3150"/>
        <w:rPr>
          <w:rFonts w:eastAsia="Times New Roman"/>
          <w:color w:val="000000" w:themeColor="text1"/>
        </w:rPr>
      </w:pPr>
      <w:r>
        <w:rPr>
          <w:rFonts w:eastAsia="Times New Roman"/>
          <w:noProof/>
          <w:color w:val="000000" w:themeColor="text1"/>
        </w:rPr>
        <w:drawing>
          <wp:inline distT="0" distB="0" distL="0" distR="0" wp14:anchorId="7129CC86" wp14:editId="57C2E799">
            <wp:extent cx="217170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1003145113885.gif"/>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2220896" cy="555224"/>
                    </a:xfrm>
                    <a:prstGeom prst="rect">
                      <a:avLst/>
                    </a:prstGeom>
                  </pic:spPr>
                </pic:pic>
              </a:graphicData>
            </a:graphic>
          </wp:inline>
        </w:drawing>
      </w:r>
    </w:p>
    <w:p w14:paraId="0E08D045" w14:textId="77777777" w:rsidR="008E6949" w:rsidRPr="008E6949" w:rsidRDefault="008E6949" w:rsidP="008E6949">
      <w:pPr>
        <w:ind w:left="2880" w:firstLine="720"/>
      </w:pPr>
      <w:r w:rsidRPr="008E6949">
        <w:rPr>
          <w:rFonts w:eastAsia="PMingLiU"/>
        </w:rPr>
        <w:t xml:space="preserve">C. </w:t>
      </w:r>
      <w:r w:rsidRPr="008E6949">
        <w:rPr>
          <w:rStyle w:val="highlight"/>
          <w:rFonts w:eastAsia="PMingLiU"/>
        </w:rPr>
        <w:t>Shawn</w:t>
      </w:r>
      <w:r w:rsidRPr="008E6949">
        <w:rPr>
          <w:rFonts w:eastAsia="PMingLiU"/>
        </w:rPr>
        <w:t xml:space="preserve"> Boehringer</w:t>
      </w:r>
    </w:p>
    <w:p w14:paraId="032A8F4F" w14:textId="5D61F89E" w:rsidR="008E6949" w:rsidRPr="008E6949" w:rsidRDefault="008E6949" w:rsidP="008E6949">
      <w:pPr>
        <w:ind w:left="2880" w:firstLine="720"/>
      </w:pPr>
      <w:r w:rsidRPr="008E6949">
        <w:rPr>
          <w:rFonts w:eastAsia="PMingLiU"/>
        </w:rPr>
        <w:t>Chief Counsel</w:t>
      </w:r>
      <w:r w:rsidRPr="008E6949">
        <w:rPr>
          <w:rFonts w:eastAsia="PMingLiU"/>
        </w:rPr>
        <w:tab/>
      </w:r>
    </w:p>
    <w:p w14:paraId="12C86B92" w14:textId="77777777" w:rsidR="008E6949" w:rsidRPr="008E6949" w:rsidRDefault="008E6949" w:rsidP="008E6949">
      <w:pPr>
        <w:ind w:left="2880" w:firstLine="720"/>
      </w:pPr>
      <w:r w:rsidRPr="008E6949">
        <w:rPr>
          <w:rFonts w:eastAsia="PMingLiU"/>
        </w:rPr>
        <w:t>Maryland Legal Aid</w:t>
      </w:r>
    </w:p>
    <w:p w14:paraId="2DD3776A" w14:textId="77777777" w:rsidR="008E6949" w:rsidRPr="008E6949" w:rsidRDefault="008E6949" w:rsidP="008E6949">
      <w:pPr>
        <w:ind w:left="2880" w:firstLine="720"/>
      </w:pPr>
      <w:r w:rsidRPr="008E6949">
        <w:rPr>
          <w:rFonts w:eastAsia="PMingLiU"/>
        </w:rPr>
        <w:t>500 E. Lexington Street</w:t>
      </w:r>
    </w:p>
    <w:p w14:paraId="2498F0E8" w14:textId="77777777" w:rsidR="008E6949" w:rsidRPr="008E6949" w:rsidRDefault="008E6949" w:rsidP="008E6949">
      <w:pPr>
        <w:ind w:left="2880" w:firstLine="720"/>
      </w:pPr>
      <w:r w:rsidRPr="008E6949">
        <w:rPr>
          <w:rFonts w:eastAsia="PMingLiU"/>
        </w:rPr>
        <w:t>Baltimore, MD  21202</w:t>
      </w:r>
    </w:p>
    <w:p w14:paraId="1A5EAE21" w14:textId="77777777" w:rsidR="008E6949" w:rsidRPr="008E6949" w:rsidRDefault="008E6949" w:rsidP="008E6949">
      <w:r w:rsidRPr="008E6949">
        <w:rPr>
          <w:rFonts w:eastAsia="PMingLiU"/>
        </w:rPr>
        <w:t> </w:t>
      </w:r>
    </w:p>
    <w:p w14:paraId="3D4AE428" w14:textId="77777777" w:rsidR="008E6949" w:rsidRPr="008E6949" w:rsidRDefault="008E6949" w:rsidP="008E6949">
      <w:pPr>
        <w:ind w:left="2880" w:firstLine="720"/>
      </w:pPr>
      <w:r w:rsidRPr="008E6949">
        <w:rPr>
          <w:rFonts w:eastAsia="PMingLiU"/>
        </w:rPr>
        <w:t>Telephone:  410.951.7637</w:t>
      </w:r>
    </w:p>
    <w:p w14:paraId="7D1FA6E6" w14:textId="77777777" w:rsidR="008E6949" w:rsidRPr="008E6949" w:rsidRDefault="008E6949" w:rsidP="008E6949">
      <w:pPr>
        <w:ind w:left="2880" w:firstLine="720"/>
      </w:pPr>
      <w:r w:rsidRPr="008E6949">
        <w:rPr>
          <w:rFonts w:eastAsia="PMingLiU"/>
        </w:rPr>
        <w:t>Facsimile:  410.951.7778</w:t>
      </w:r>
    </w:p>
    <w:p w14:paraId="4252B3A0" w14:textId="77777777" w:rsidR="008E6949" w:rsidRPr="008E6949" w:rsidRDefault="008E6949" w:rsidP="008E6949">
      <w:pPr>
        <w:ind w:left="2880" w:firstLine="720"/>
      </w:pPr>
      <w:r w:rsidRPr="008E6949">
        <w:rPr>
          <w:rFonts w:eastAsia="PMingLiU"/>
        </w:rPr>
        <w:t xml:space="preserve">email:  </w:t>
      </w:r>
      <w:hyperlink r:id="rId11" w:tgtFrame="_blank" w:history="1">
        <w:r w:rsidRPr="008E6949">
          <w:rPr>
            <w:rStyle w:val="Hyperlink"/>
            <w:rFonts w:eastAsia="PMingLiU"/>
            <w:color w:val="auto"/>
          </w:rPr>
          <w:t>sboehringer@mdlab.org</w:t>
        </w:r>
      </w:hyperlink>
    </w:p>
    <w:p w14:paraId="34489463" w14:textId="38321FED" w:rsidR="00E133D9" w:rsidRPr="008E6949" w:rsidRDefault="00E133D9" w:rsidP="00FC10CB">
      <w:pPr>
        <w:spacing w:line="480" w:lineRule="auto"/>
        <w:rPr>
          <w:rFonts w:eastAsia="Times New Roman"/>
        </w:rPr>
      </w:pPr>
    </w:p>
    <w:p w14:paraId="2BA3AA9B" w14:textId="77777777" w:rsidR="005206B6" w:rsidRDefault="005206B6" w:rsidP="005206B6">
      <w:pPr>
        <w:adjustRightInd w:val="0"/>
        <w:spacing w:before="100" w:beforeAutospacing="1" w:after="100" w:afterAutospacing="1"/>
        <w:ind w:left="3600"/>
        <w:rPr>
          <w:color w:val="000000"/>
        </w:rPr>
      </w:pPr>
      <w:r>
        <w:rPr>
          <w:noProof/>
          <w:color w:val="000000"/>
        </w:rPr>
        <w:drawing>
          <wp:inline distT="0" distB="0" distL="0" distR="0" wp14:anchorId="3D1A64A7" wp14:editId="38943C73">
            <wp:extent cx="2076450" cy="6229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vins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9905" cy="641972"/>
                    </a:xfrm>
                    <a:prstGeom prst="rect">
                      <a:avLst/>
                    </a:prstGeom>
                  </pic:spPr>
                </pic:pic>
              </a:graphicData>
            </a:graphic>
          </wp:inline>
        </w:drawing>
      </w:r>
    </w:p>
    <w:p w14:paraId="2D167416" w14:textId="48A49E96" w:rsidR="00E133D9" w:rsidRDefault="005206B6" w:rsidP="005206B6">
      <w:pPr>
        <w:pStyle w:val="NoSpacing"/>
        <w:ind w:left="3780"/>
        <w:rPr>
          <w:rFonts w:eastAsia="Times New Roman"/>
          <w:color w:val="000000" w:themeColor="text1"/>
        </w:rPr>
      </w:pPr>
      <w:r w:rsidRPr="00EC7278">
        <w:t>Kevin Murray</w:t>
      </w:r>
      <w:r w:rsidRPr="00EC7278">
        <w:br/>
        <w:t>Executive Director</w:t>
      </w:r>
      <w:r w:rsidRPr="00EC7278">
        <w:br/>
        <w:t>Program on Human Rights and the Global Economy (PHRGE)</w:t>
      </w:r>
      <w:r w:rsidRPr="00EC7278">
        <w:br/>
        <w:t>Northeastern University</w:t>
      </w:r>
      <w:r w:rsidRPr="00EC7278">
        <w:br/>
        <w:t>School of Law</w:t>
      </w:r>
      <w:r w:rsidRPr="00EC7278">
        <w:br/>
        <w:t>(617)373-4972</w:t>
      </w:r>
      <w:r>
        <w:br/>
      </w:r>
    </w:p>
    <w:p w14:paraId="4396E896" w14:textId="77777777" w:rsidR="005206B6" w:rsidRPr="00CD72E1" w:rsidRDefault="005206B6" w:rsidP="005206B6">
      <w:pPr>
        <w:pStyle w:val="NoSpacing"/>
        <w:ind w:left="3780"/>
        <w:rPr>
          <w:rFonts w:eastAsia="Times New Roman"/>
          <w:color w:val="000000" w:themeColor="text1"/>
        </w:rPr>
      </w:pPr>
    </w:p>
    <w:p w14:paraId="69B49B2E" w14:textId="65228825" w:rsidR="00E133D9" w:rsidRPr="00CD72E1" w:rsidRDefault="00003ED8" w:rsidP="005206B6">
      <w:pPr>
        <w:pStyle w:val="NoSpacing"/>
      </w:pPr>
      <w:r w:rsidRPr="00CD72E1">
        <w:t>*The parties thank Taarik</w:t>
      </w:r>
      <w:r w:rsidR="00E133D9" w:rsidRPr="00CD72E1">
        <w:t xml:space="preserve">a </w:t>
      </w:r>
      <w:r w:rsidRPr="00CD72E1">
        <w:t xml:space="preserve">C. </w:t>
      </w:r>
      <w:r w:rsidR="00E133D9" w:rsidRPr="00CD72E1">
        <w:t>Sridhar, a J.D. candidate at Northeastern University School of Law, for her assistance in preparing this submission.</w:t>
      </w:r>
    </w:p>
    <w:p w14:paraId="33B5017A" w14:textId="77777777" w:rsidR="00BE3FF6" w:rsidRPr="00CD72E1" w:rsidRDefault="00BE3FF6" w:rsidP="00571C91">
      <w:pPr>
        <w:spacing w:line="480" w:lineRule="auto"/>
        <w:rPr>
          <w:rFonts w:eastAsia="Times New Roman"/>
          <w:color w:val="000000" w:themeColor="text1"/>
        </w:rPr>
      </w:pPr>
    </w:p>
    <w:sectPr w:rsidR="00BE3FF6" w:rsidRPr="00CD72E1" w:rsidSect="00086E73">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B44EA" w14:textId="77777777" w:rsidR="00BB337F" w:rsidRDefault="00BB337F" w:rsidP="00C4154E">
      <w:r>
        <w:separator/>
      </w:r>
    </w:p>
  </w:endnote>
  <w:endnote w:type="continuationSeparator" w:id="0">
    <w:p w14:paraId="0C545A0D" w14:textId="77777777" w:rsidR="00BB337F" w:rsidRDefault="00BB337F" w:rsidP="00C4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9D093" w14:textId="77777777" w:rsidR="00CF0BE5" w:rsidRDefault="00CF0BE5" w:rsidP="00CF0BE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E370B8" w14:textId="77777777" w:rsidR="00CF0BE5" w:rsidRDefault="00CF0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5752" w14:textId="7FA80166" w:rsidR="00CF0BE5" w:rsidRDefault="00CF0BE5" w:rsidP="00CF0BE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6BE3">
      <w:rPr>
        <w:rStyle w:val="PageNumber"/>
        <w:noProof/>
      </w:rPr>
      <w:t>1</w:t>
    </w:r>
    <w:r>
      <w:rPr>
        <w:rStyle w:val="PageNumber"/>
      </w:rPr>
      <w:fldChar w:fldCharType="end"/>
    </w:r>
  </w:p>
  <w:p w14:paraId="5F1AB08A" w14:textId="77777777" w:rsidR="00CF0BE5" w:rsidRDefault="00CF0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FB175" w14:textId="77777777" w:rsidR="00BB337F" w:rsidRDefault="00BB337F" w:rsidP="00C4154E">
      <w:r>
        <w:separator/>
      </w:r>
    </w:p>
  </w:footnote>
  <w:footnote w:type="continuationSeparator" w:id="0">
    <w:p w14:paraId="7ECA6A27" w14:textId="77777777" w:rsidR="00BB337F" w:rsidRDefault="00BB337F" w:rsidP="00C4154E">
      <w:r>
        <w:continuationSeparator/>
      </w:r>
    </w:p>
  </w:footnote>
  <w:footnote w:id="1">
    <w:p w14:paraId="77E92858" w14:textId="3FCD75D5" w:rsidR="00A31D94" w:rsidRPr="00CD72E1" w:rsidRDefault="00A31D94">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F66B30" w:rsidRPr="00CD72E1">
        <w:rPr>
          <w:rFonts w:ascii="Times New Roman" w:hAnsi="Times New Roman" w:cs="Times New Roman"/>
          <w:color w:val="000000" w:themeColor="text1"/>
          <w:sz w:val="20"/>
          <w:szCs w:val="20"/>
          <w:lang w:val="en-CA"/>
        </w:rPr>
        <w:t xml:space="preserve">G.A. Res. 64/292, (Jul. 28, 2010). </w:t>
      </w:r>
    </w:p>
  </w:footnote>
  <w:footnote w:id="2">
    <w:p w14:paraId="4BA1779F" w14:textId="563DA2DF" w:rsidR="00CF0BE5" w:rsidRPr="00CD72E1" w:rsidRDefault="00CF0BE5">
      <w:pPr>
        <w:pStyle w:val="FootnoteText"/>
        <w:rPr>
          <w:rFonts w:ascii="Times New Roman" w:hAnsi="Times New Roman" w:cs="Times New Roman"/>
          <w:color w:val="000000" w:themeColor="text1"/>
          <w:sz w:val="20"/>
          <w:szCs w:val="20"/>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03242A" w:rsidRPr="00CD72E1">
        <w:rPr>
          <w:rFonts w:ascii="Times New Roman" w:hAnsi="Times New Roman" w:cs="Times New Roman"/>
          <w:color w:val="000000" w:themeColor="text1"/>
          <w:sz w:val="20"/>
          <w:szCs w:val="20"/>
        </w:rPr>
        <w:t xml:space="preserve">Jootaek Lee &amp; Maraya Best, </w:t>
      </w:r>
      <w:r w:rsidR="0003242A" w:rsidRPr="00CD72E1">
        <w:rPr>
          <w:rFonts w:ascii="Times New Roman" w:hAnsi="Times New Roman" w:cs="Times New Roman"/>
          <w:i/>
          <w:color w:val="000000" w:themeColor="text1"/>
          <w:sz w:val="20"/>
          <w:szCs w:val="20"/>
        </w:rPr>
        <w:t>The Human Right to Water</w:t>
      </w:r>
      <w:r w:rsidR="00283756" w:rsidRPr="00CD72E1">
        <w:rPr>
          <w:rFonts w:ascii="Times New Roman" w:hAnsi="Times New Roman" w:cs="Times New Roman"/>
          <w:i/>
          <w:color w:val="000000" w:themeColor="text1"/>
          <w:sz w:val="20"/>
          <w:szCs w:val="20"/>
        </w:rPr>
        <w:t>: Research Guide &amp; Annotated Bibliography</w:t>
      </w:r>
      <w:r w:rsidR="0003242A" w:rsidRPr="00CD72E1">
        <w:rPr>
          <w:rFonts w:ascii="Times New Roman" w:hAnsi="Times New Roman" w:cs="Times New Roman"/>
          <w:color w:val="000000" w:themeColor="text1"/>
          <w:sz w:val="20"/>
          <w:szCs w:val="20"/>
        </w:rPr>
        <w:t xml:space="preserve">, </w:t>
      </w:r>
      <w:r w:rsidR="00524BB4" w:rsidRPr="00CD72E1">
        <w:rPr>
          <w:rFonts w:ascii="Times New Roman" w:hAnsi="Times New Roman" w:cs="Times New Roman"/>
          <w:smallCaps/>
          <w:color w:val="000000" w:themeColor="text1"/>
          <w:sz w:val="20"/>
          <w:szCs w:val="20"/>
        </w:rPr>
        <w:t>The Program on Human Rights and the Global Economy</w:t>
      </w:r>
      <w:r w:rsidR="00524BB4" w:rsidRPr="00CD72E1">
        <w:rPr>
          <w:rFonts w:ascii="Times New Roman" w:hAnsi="Times New Roman" w:cs="Times New Roman"/>
          <w:color w:val="000000" w:themeColor="text1"/>
          <w:sz w:val="20"/>
          <w:szCs w:val="20"/>
        </w:rPr>
        <w:t xml:space="preserve">, </w:t>
      </w:r>
      <w:r w:rsidR="005247E4" w:rsidRPr="00CD72E1">
        <w:rPr>
          <w:rFonts w:ascii="Times New Roman" w:hAnsi="Times New Roman" w:cs="Times New Roman"/>
          <w:color w:val="000000" w:themeColor="text1"/>
          <w:sz w:val="20"/>
          <w:szCs w:val="20"/>
        </w:rPr>
        <w:t xml:space="preserve">10 (2017) [hereinafter PHRGE]. </w:t>
      </w:r>
    </w:p>
  </w:footnote>
  <w:footnote w:id="3">
    <w:p w14:paraId="0C76DA25" w14:textId="66C25DEA"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00A31D94" w:rsidRPr="00CD72E1">
        <w:rPr>
          <w:rFonts w:ascii="Times New Roman" w:hAnsi="Times New Roman" w:cs="Times New Roman"/>
          <w:color w:val="000000" w:themeColor="text1"/>
          <w:sz w:val="20"/>
          <w:szCs w:val="20"/>
        </w:rPr>
        <w:t xml:space="preserve"> </w:t>
      </w:r>
      <w:r w:rsidR="005247E4" w:rsidRPr="00CD72E1">
        <w:rPr>
          <w:rFonts w:ascii="Times New Roman" w:hAnsi="Times New Roman" w:cs="Times New Roman"/>
          <w:color w:val="000000" w:themeColor="text1"/>
          <w:sz w:val="20"/>
          <w:szCs w:val="20"/>
        </w:rPr>
        <w:t>PHRGE,</w:t>
      </w:r>
      <w:r w:rsidR="00CD72E1">
        <w:rPr>
          <w:rFonts w:ascii="Times New Roman" w:hAnsi="Times New Roman" w:cs="Times New Roman"/>
          <w:color w:val="000000" w:themeColor="text1"/>
          <w:sz w:val="20"/>
          <w:szCs w:val="20"/>
        </w:rPr>
        <w:t xml:space="preserve"> </w:t>
      </w:r>
      <w:r w:rsidR="00CD72E1" w:rsidRPr="00CD72E1">
        <w:rPr>
          <w:rFonts w:ascii="Times New Roman" w:hAnsi="Times New Roman" w:cs="Times New Roman"/>
          <w:i/>
          <w:color w:val="000000" w:themeColor="text1"/>
          <w:sz w:val="20"/>
          <w:szCs w:val="20"/>
        </w:rPr>
        <w:t>supra</w:t>
      </w:r>
      <w:r w:rsidR="00CD72E1">
        <w:rPr>
          <w:rFonts w:ascii="Times New Roman" w:hAnsi="Times New Roman" w:cs="Times New Roman"/>
          <w:color w:val="000000" w:themeColor="text1"/>
          <w:sz w:val="20"/>
          <w:szCs w:val="20"/>
        </w:rPr>
        <w:t xml:space="preserve"> note 2,</w:t>
      </w:r>
      <w:r w:rsidR="005247E4" w:rsidRPr="00CD72E1">
        <w:rPr>
          <w:rFonts w:ascii="Times New Roman" w:hAnsi="Times New Roman" w:cs="Times New Roman"/>
          <w:color w:val="000000" w:themeColor="text1"/>
          <w:sz w:val="20"/>
          <w:szCs w:val="20"/>
        </w:rPr>
        <w:t xml:space="preserve"> at 10. </w:t>
      </w:r>
    </w:p>
  </w:footnote>
  <w:footnote w:id="4">
    <w:p w14:paraId="52BB0AE4" w14:textId="41ADDE73"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685EEB" w:rsidRPr="00CD72E1">
        <w:rPr>
          <w:rFonts w:ascii="Times New Roman" w:hAnsi="Times New Roman" w:cs="Times New Roman"/>
          <w:color w:val="000000" w:themeColor="text1"/>
          <w:sz w:val="20"/>
          <w:szCs w:val="20"/>
          <w:lang w:val="en-CA"/>
        </w:rPr>
        <w:t xml:space="preserve">Gross Domestic Product 2016, </w:t>
      </w:r>
      <w:r w:rsidRPr="00CD72E1">
        <w:rPr>
          <w:rFonts w:ascii="Times New Roman" w:hAnsi="Times New Roman" w:cs="Times New Roman"/>
          <w:smallCaps/>
          <w:color w:val="000000" w:themeColor="text1"/>
          <w:sz w:val="20"/>
          <w:szCs w:val="20"/>
          <w:lang w:val="en-CA"/>
        </w:rPr>
        <w:t>World Bank</w:t>
      </w:r>
      <w:r w:rsidR="00685EEB" w:rsidRPr="00CD72E1">
        <w:rPr>
          <w:rFonts w:ascii="Times New Roman" w:hAnsi="Times New Roman" w:cs="Times New Roman"/>
          <w:color w:val="000000" w:themeColor="text1"/>
          <w:sz w:val="20"/>
          <w:szCs w:val="20"/>
          <w:lang w:val="en-CA"/>
        </w:rPr>
        <w:t>,</w:t>
      </w:r>
      <w:r w:rsidRPr="00CD72E1">
        <w:rPr>
          <w:rFonts w:ascii="Times New Roman" w:hAnsi="Times New Roman" w:cs="Times New Roman"/>
          <w:color w:val="000000" w:themeColor="text1"/>
          <w:sz w:val="20"/>
          <w:szCs w:val="20"/>
          <w:lang w:val="en-CA"/>
        </w:rPr>
        <w:t xml:space="preserve"> </w:t>
      </w:r>
      <w:r w:rsidR="00685EEB" w:rsidRPr="00CD72E1">
        <w:rPr>
          <w:rFonts w:ascii="Times New Roman" w:hAnsi="Times New Roman" w:cs="Times New Roman"/>
          <w:color w:val="000000" w:themeColor="text1"/>
          <w:sz w:val="20"/>
          <w:szCs w:val="20"/>
          <w:lang w:val="en-CA"/>
        </w:rPr>
        <w:t xml:space="preserve">http://databank.worldbank.org/data/download/GDP.pdf. (last visited Sept. 24, 2017). </w:t>
      </w:r>
    </w:p>
  </w:footnote>
  <w:footnote w:id="5">
    <w:p w14:paraId="6C9D9F79" w14:textId="17344516" w:rsidR="00CF0BE5" w:rsidRPr="00CD72E1" w:rsidRDefault="00CF0BE5" w:rsidP="003B63C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Pr="00CD72E1">
        <w:rPr>
          <w:rFonts w:ascii="Times New Roman" w:hAnsi="Times New Roman" w:cs="Times New Roman"/>
          <w:color w:val="000000" w:themeColor="text1"/>
          <w:sz w:val="20"/>
          <w:szCs w:val="20"/>
          <w:lang w:val="en-CA"/>
        </w:rPr>
        <w:t>Sharmila Murthy,</w:t>
      </w:r>
      <w:r w:rsidR="00685EEB" w:rsidRPr="00CD72E1">
        <w:rPr>
          <w:rFonts w:ascii="Times New Roman" w:hAnsi="Times New Roman" w:cs="Times New Roman"/>
          <w:color w:val="000000" w:themeColor="text1"/>
          <w:sz w:val="20"/>
          <w:szCs w:val="20"/>
          <w:lang w:val="en-CA"/>
        </w:rPr>
        <w:t xml:space="preserve"> </w:t>
      </w:r>
      <w:r w:rsidR="00685EEB" w:rsidRPr="00CD72E1">
        <w:rPr>
          <w:rFonts w:ascii="Times New Roman" w:hAnsi="Times New Roman" w:cs="Times New Roman"/>
          <w:i/>
          <w:color w:val="000000" w:themeColor="text1"/>
          <w:sz w:val="20"/>
          <w:szCs w:val="20"/>
          <w:lang w:val="en-CA"/>
        </w:rPr>
        <w:t>A New Constitutive Commitment to Water</w:t>
      </w:r>
      <w:r w:rsidR="00685EEB" w:rsidRPr="00CD72E1">
        <w:rPr>
          <w:rFonts w:ascii="Times New Roman" w:hAnsi="Times New Roman" w:cs="Times New Roman"/>
          <w:color w:val="000000" w:themeColor="text1"/>
          <w:sz w:val="20"/>
          <w:szCs w:val="20"/>
          <w:lang w:val="en-CA"/>
        </w:rPr>
        <w:t xml:space="preserve">, 36 B.C. J.L. &amp; </w:t>
      </w:r>
      <w:r w:rsidR="00685EEB" w:rsidRPr="00CD72E1">
        <w:rPr>
          <w:rFonts w:ascii="Times New Roman" w:hAnsi="Times New Roman" w:cs="Times New Roman"/>
          <w:smallCaps/>
          <w:color w:val="000000" w:themeColor="text1"/>
          <w:sz w:val="20"/>
          <w:szCs w:val="20"/>
          <w:lang w:val="en-CA"/>
        </w:rPr>
        <w:t xml:space="preserve">Soc. Just. </w:t>
      </w:r>
      <w:r w:rsidR="00685EEB" w:rsidRPr="00CD72E1">
        <w:rPr>
          <w:rFonts w:ascii="Times New Roman" w:hAnsi="Times New Roman" w:cs="Times New Roman"/>
          <w:color w:val="000000" w:themeColor="text1"/>
          <w:sz w:val="20"/>
          <w:szCs w:val="20"/>
          <w:lang w:val="en-CA"/>
        </w:rPr>
        <w:t xml:space="preserve">159, 160 (2016). </w:t>
      </w:r>
    </w:p>
  </w:footnote>
  <w:footnote w:id="6">
    <w:p w14:paraId="01F8A823" w14:textId="77777777" w:rsidR="00790ECB" w:rsidRPr="00CD72E1" w:rsidRDefault="00790ECB" w:rsidP="00790ECB">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Pr="00CD72E1">
        <w:rPr>
          <w:rFonts w:ascii="Times New Roman" w:hAnsi="Times New Roman" w:cs="Times New Roman"/>
          <w:i/>
          <w:color w:val="000000" w:themeColor="text1"/>
          <w:sz w:val="20"/>
          <w:szCs w:val="20"/>
        </w:rPr>
        <w:t>The Other Foreclosure Crisis: Property Tax Lien Sales</w:t>
      </w:r>
      <w:r w:rsidRPr="00CD72E1">
        <w:rPr>
          <w:rFonts w:ascii="Times New Roman" w:hAnsi="Times New Roman" w:cs="Times New Roman"/>
          <w:color w:val="000000" w:themeColor="text1"/>
          <w:sz w:val="20"/>
          <w:szCs w:val="20"/>
        </w:rPr>
        <w:t xml:space="preserve">, </w:t>
      </w:r>
      <w:r w:rsidRPr="00CD72E1">
        <w:rPr>
          <w:rFonts w:ascii="Times New Roman" w:hAnsi="Times New Roman" w:cs="Times New Roman"/>
          <w:smallCaps/>
          <w:color w:val="000000" w:themeColor="text1"/>
          <w:sz w:val="20"/>
          <w:szCs w:val="20"/>
        </w:rPr>
        <w:t>Nat’l Consumer L. Ctr.</w:t>
      </w:r>
      <w:r w:rsidRPr="00CD72E1">
        <w:rPr>
          <w:rFonts w:ascii="Times New Roman" w:hAnsi="Times New Roman" w:cs="Times New Roman"/>
          <w:color w:val="000000" w:themeColor="text1"/>
          <w:sz w:val="20"/>
          <w:szCs w:val="20"/>
        </w:rPr>
        <w:t xml:space="preserve">, 1, 4, 12 (Jul. 2012), http://www.nclc.org/images/pdf/foreclosure_mortgage/tax_issues/tax-lien-sales-report.pdf [hereinafter NLC]. </w:t>
      </w:r>
    </w:p>
  </w:footnote>
  <w:footnote w:id="7">
    <w:p w14:paraId="178DF5BF" w14:textId="74C2AF47"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Pr="00CD72E1">
        <w:rPr>
          <w:rFonts w:ascii="Times New Roman" w:hAnsi="Times New Roman" w:cs="Times New Roman"/>
          <w:i/>
          <w:color w:val="000000" w:themeColor="text1"/>
          <w:sz w:val="20"/>
          <w:szCs w:val="20"/>
        </w:rPr>
        <w:t>See</w:t>
      </w:r>
      <w:r w:rsidRPr="00CD72E1">
        <w:rPr>
          <w:rFonts w:ascii="Times New Roman" w:hAnsi="Times New Roman" w:cs="Times New Roman"/>
          <w:color w:val="000000" w:themeColor="text1"/>
          <w:sz w:val="20"/>
          <w:szCs w:val="20"/>
        </w:rPr>
        <w:t xml:space="preserve"> </w:t>
      </w:r>
      <w:r w:rsidR="003F340C" w:rsidRPr="00CD72E1">
        <w:rPr>
          <w:rFonts w:ascii="Times New Roman" w:hAnsi="Times New Roman" w:cs="Times New Roman"/>
          <w:color w:val="000000" w:themeColor="text1"/>
          <w:sz w:val="20"/>
          <w:szCs w:val="20"/>
        </w:rPr>
        <w:t xml:space="preserve">Elizabeth A. Mack &amp; Sarah Wrase, </w:t>
      </w:r>
      <w:r w:rsidR="003F340C" w:rsidRPr="00CD72E1">
        <w:rPr>
          <w:rFonts w:ascii="Times New Roman" w:hAnsi="Times New Roman" w:cs="Times New Roman"/>
          <w:i/>
          <w:color w:val="000000" w:themeColor="text1"/>
          <w:sz w:val="20"/>
          <w:szCs w:val="20"/>
        </w:rPr>
        <w:t>A Burgeoning Crisis? A Nationwide Assessment of the Geography of Water Affordability in the United States</w:t>
      </w:r>
      <w:r w:rsidR="003F340C" w:rsidRPr="00CD72E1">
        <w:rPr>
          <w:rFonts w:ascii="Times New Roman" w:hAnsi="Times New Roman" w:cs="Times New Roman"/>
          <w:color w:val="000000" w:themeColor="text1"/>
          <w:sz w:val="20"/>
          <w:szCs w:val="20"/>
        </w:rPr>
        <w:t xml:space="preserve">, </w:t>
      </w:r>
      <w:r w:rsidR="00EB0181" w:rsidRPr="00CD72E1">
        <w:rPr>
          <w:rFonts w:ascii="Times New Roman" w:hAnsi="Times New Roman" w:cs="Times New Roman"/>
          <w:smallCaps/>
          <w:color w:val="000000" w:themeColor="text1"/>
          <w:sz w:val="20"/>
          <w:szCs w:val="20"/>
        </w:rPr>
        <w:t>s</w:t>
      </w:r>
      <w:r w:rsidR="003F340C" w:rsidRPr="00CD72E1">
        <w:rPr>
          <w:rFonts w:ascii="Times New Roman" w:hAnsi="Times New Roman" w:cs="Times New Roman"/>
          <w:color w:val="000000" w:themeColor="text1"/>
          <w:sz w:val="20"/>
          <w:szCs w:val="20"/>
        </w:rPr>
        <w:t xml:space="preserve">, </w:t>
      </w:r>
      <w:r w:rsidRPr="00CD72E1">
        <w:rPr>
          <w:rFonts w:ascii="Times New Roman" w:hAnsi="Times New Roman" w:cs="Times New Roman"/>
          <w:color w:val="000000" w:themeColor="text1"/>
          <w:sz w:val="20"/>
          <w:szCs w:val="20"/>
        </w:rPr>
        <w:t>1</w:t>
      </w:r>
      <w:r w:rsidR="003F340C" w:rsidRPr="00CD72E1">
        <w:rPr>
          <w:rFonts w:ascii="Times New Roman" w:hAnsi="Times New Roman" w:cs="Times New Roman"/>
          <w:color w:val="000000" w:themeColor="text1"/>
          <w:sz w:val="20"/>
          <w:szCs w:val="20"/>
        </w:rPr>
        <w:t xml:space="preserve"> (Jan. 11, </w:t>
      </w:r>
      <w:r w:rsidR="007C200F" w:rsidRPr="00CD72E1">
        <w:rPr>
          <w:rFonts w:ascii="Times New Roman" w:hAnsi="Times New Roman" w:cs="Times New Roman"/>
          <w:color w:val="000000" w:themeColor="text1"/>
          <w:sz w:val="20"/>
          <w:szCs w:val="20"/>
        </w:rPr>
        <w:t xml:space="preserve">2017), </w:t>
      </w:r>
      <w:r w:rsidR="00EB0181" w:rsidRPr="00CD72E1">
        <w:rPr>
          <w:rFonts w:ascii="Times New Roman" w:hAnsi="Times New Roman" w:cs="Times New Roman"/>
          <w:color w:val="000000" w:themeColor="text1"/>
          <w:sz w:val="20"/>
          <w:szCs w:val="20"/>
        </w:rPr>
        <w:t>http://journals.plos.org/plosone/article/file?id=10.1371/journal.pone.0169488&amp;type=printable</w:t>
      </w:r>
      <w:r w:rsidRPr="00CD72E1">
        <w:rPr>
          <w:rFonts w:ascii="Times New Roman" w:hAnsi="Times New Roman" w:cs="Times New Roman"/>
          <w:color w:val="000000" w:themeColor="text1"/>
          <w:sz w:val="20"/>
          <w:szCs w:val="20"/>
        </w:rPr>
        <w:t xml:space="preserve"> (</w:t>
      </w:r>
      <w:r w:rsidR="00EB0181" w:rsidRPr="00CD72E1">
        <w:rPr>
          <w:rFonts w:ascii="Times New Roman" w:hAnsi="Times New Roman" w:cs="Times New Roman"/>
          <w:color w:val="000000" w:themeColor="text1"/>
          <w:sz w:val="20"/>
          <w:szCs w:val="20"/>
        </w:rPr>
        <w:t xml:space="preserve">The study highlights </w:t>
      </w:r>
      <w:r w:rsidRPr="00CD72E1">
        <w:rPr>
          <w:rFonts w:ascii="Times New Roman" w:hAnsi="Times New Roman" w:cs="Times New Roman"/>
          <w:color w:val="000000" w:themeColor="text1"/>
          <w:sz w:val="20"/>
          <w:szCs w:val="20"/>
        </w:rPr>
        <w:t xml:space="preserve">“high-risk and at-risk households for water poverty or unaffordable water services.”). </w:t>
      </w:r>
    </w:p>
  </w:footnote>
  <w:footnote w:id="8">
    <w:p w14:paraId="0FBCCBC8" w14:textId="56E5CB16" w:rsidR="00CF0BE5" w:rsidRPr="00CD72E1" w:rsidRDefault="00CF0BE5" w:rsidP="00000B0F">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37001B" w:rsidRPr="00CD72E1">
        <w:rPr>
          <w:rFonts w:ascii="Times New Roman" w:hAnsi="Times New Roman" w:cs="Times New Roman"/>
          <w:color w:val="000000" w:themeColor="text1"/>
          <w:sz w:val="20"/>
          <w:szCs w:val="20"/>
        </w:rPr>
        <w:t>Catarina de Albuquerque (Special Rapporteur on the Human Right to Safe Drinking Water and Sanitation)</w:t>
      </w:r>
      <w:r w:rsidR="0035699D" w:rsidRPr="00CD72E1">
        <w:rPr>
          <w:rFonts w:ascii="Times New Roman" w:hAnsi="Times New Roman" w:cs="Times New Roman"/>
          <w:color w:val="000000" w:themeColor="text1"/>
          <w:sz w:val="20"/>
          <w:szCs w:val="20"/>
        </w:rPr>
        <w:t xml:space="preserve">, </w:t>
      </w:r>
      <w:r w:rsidR="0035699D" w:rsidRPr="00CD72E1">
        <w:rPr>
          <w:rFonts w:ascii="Times New Roman" w:hAnsi="Times New Roman" w:cs="Times New Roman"/>
          <w:i/>
          <w:color w:val="000000" w:themeColor="text1"/>
          <w:sz w:val="20"/>
          <w:szCs w:val="20"/>
        </w:rPr>
        <w:t>Mission to the Uni</w:t>
      </w:r>
      <w:r w:rsidR="00134B0E" w:rsidRPr="00CD72E1">
        <w:rPr>
          <w:rFonts w:ascii="Times New Roman" w:hAnsi="Times New Roman" w:cs="Times New Roman"/>
          <w:i/>
          <w:color w:val="000000" w:themeColor="text1"/>
          <w:sz w:val="20"/>
          <w:szCs w:val="20"/>
        </w:rPr>
        <w:t>ted States of America</w:t>
      </w:r>
      <w:r w:rsidR="00134B0E" w:rsidRPr="00CD72E1">
        <w:rPr>
          <w:rFonts w:ascii="Times New Roman" w:hAnsi="Times New Roman" w:cs="Times New Roman"/>
          <w:color w:val="000000" w:themeColor="text1"/>
          <w:sz w:val="20"/>
          <w:szCs w:val="20"/>
        </w:rPr>
        <w:t xml:space="preserve">, </w:t>
      </w:r>
      <w:r w:rsidR="0035699D" w:rsidRPr="00CD72E1">
        <w:rPr>
          <w:rFonts w:ascii="Times New Roman" w:hAnsi="Times New Roman" w:cs="Times New Roman"/>
          <w:color w:val="000000" w:themeColor="text1"/>
          <w:sz w:val="20"/>
          <w:szCs w:val="20"/>
        </w:rPr>
        <w:t>¶ 7, U.N. Doc.</w:t>
      </w:r>
      <w:r w:rsidRPr="00CD72E1">
        <w:rPr>
          <w:rFonts w:ascii="Times New Roman" w:hAnsi="Times New Roman" w:cs="Times New Roman"/>
          <w:color w:val="000000" w:themeColor="text1"/>
          <w:sz w:val="20"/>
          <w:szCs w:val="20"/>
        </w:rPr>
        <w:t xml:space="preserve"> </w:t>
      </w:r>
      <w:r w:rsidRPr="00CD72E1">
        <w:rPr>
          <w:rFonts w:ascii="Times New Roman" w:hAnsi="Times New Roman" w:cs="Times New Roman"/>
          <w:color w:val="000000" w:themeColor="text1"/>
          <w:sz w:val="20"/>
          <w:szCs w:val="20"/>
          <w:lang w:val="en-CA"/>
        </w:rPr>
        <w:t>A/HRC/18/33</w:t>
      </w:r>
      <w:r w:rsidR="0035699D" w:rsidRPr="00CD72E1">
        <w:rPr>
          <w:rFonts w:ascii="Times New Roman" w:hAnsi="Times New Roman" w:cs="Times New Roman"/>
          <w:color w:val="000000" w:themeColor="text1"/>
          <w:sz w:val="20"/>
          <w:szCs w:val="20"/>
          <w:lang w:val="en-CA"/>
        </w:rPr>
        <w:t>/ADD.4 (Aug. 2, 2011).</w:t>
      </w:r>
    </w:p>
  </w:footnote>
  <w:footnote w:id="9">
    <w:p w14:paraId="19F7C8A4" w14:textId="3BFCCEF0" w:rsidR="000B7CFD" w:rsidRPr="00CD72E1" w:rsidRDefault="000B7CFD" w:rsidP="000B7CFD">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35699D" w:rsidRPr="00CD72E1">
        <w:rPr>
          <w:rFonts w:ascii="Times New Roman" w:hAnsi="Times New Roman" w:cs="Times New Roman"/>
          <w:color w:val="000000" w:themeColor="text1"/>
          <w:sz w:val="20"/>
          <w:szCs w:val="20"/>
        </w:rPr>
        <w:t xml:space="preserve">NLC, </w:t>
      </w:r>
      <w:r w:rsidR="0035699D"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6</w:t>
      </w:r>
      <w:r w:rsidR="0035699D" w:rsidRPr="00CD72E1">
        <w:rPr>
          <w:rFonts w:ascii="Times New Roman" w:hAnsi="Times New Roman" w:cs="Times New Roman"/>
          <w:color w:val="000000" w:themeColor="text1"/>
          <w:sz w:val="20"/>
          <w:szCs w:val="20"/>
        </w:rPr>
        <w:t xml:space="preserve">, at 10. </w:t>
      </w:r>
    </w:p>
  </w:footnote>
  <w:footnote w:id="10">
    <w:p w14:paraId="51D8ECCE" w14:textId="2B801C6A" w:rsidR="000B7CFD" w:rsidRPr="00CD72E1" w:rsidRDefault="000B7CFD" w:rsidP="000B7CFD">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35699D" w:rsidRPr="00CD72E1">
        <w:rPr>
          <w:rFonts w:ascii="Times New Roman" w:hAnsi="Times New Roman" w:cs="Times New Roman"/>
          <w:color w:val="000000" w:themeColor="text1"/>
          <w:sz w:val="20"/>
          <w:szCs w:val="20"/>
        </w:rPr>
        <w:t xml:space="preserve">NLC, </w:t>
      </w:r>
      <w:r w:rsidR="0035699D"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6</w:t>
      </w:r>
      <w:r w:rsidR="0035699D" w:rsidRPr="00CD72E1">
        <w:rPr>
          <w:rFonts w:ascii="Times New Roman" w:hAnsi="Times New Roman" w:cs="Times New Roman"/>
          <w:color w:val="000000" w:themeColor="text1"/>
          <w:sz w:val="20"/>
          <w:szCs w:val="20"/>
        </w:rPr>
        <w:t>, at 10.</w:t>
      </w:r>
    </w:p>
  </w:footnote>
  <w:footnote w:id="11">
    <w:p w14:paraId="0A0181A4" w14:textId="54FFDAAE" w:rsidR="000B7CFD" w:rsidRPr="00CD72E1" w:rsidRDefault="000B7CFD" w:rsidP="000B7CFD">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35699D" w:rsidRPr="00CD72E1">
        <w:rPr>
          <w:rFonts w:ascii="Times New Roman" w:hAnsi="Times New Roman" w:cs="Times New Roman"/>
          <w:color w:val="000000" w:themeColor="text1"/>
          <w:sz w:val="20"/>
          <w:szCs w:val="20"/>
        </w:rPr>
        <w:t xml:space="preserve">NLC, </w:t>
      </w:r>
      <w:r w:rsidR="0035699D"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6</w:t>
      </w:r>
      <w:r w:rsidR="0035699D" w:rsidRPr="00CD72E1">
        <w:rPr>
          <w:rFonts w:ascii="Times New Roman" w:hAnsi="Times New Roman" w:cs="Times New Roman"/>
          <w:color w:val="000000" w:themeColor="text1"/>
          <w:sz w:val="20"/>
          <w:szCs w:val="20"/>
        </w:rPr>
        <w:t xml:space="preserve">, at 5. </w:t>
      </w:r>
    </w:p>
  </w:footnote>
  <w:footnote w:id="12">
    <w:p w14:paraId="5E49B066" w14:textId="08B8EA6E" w:rsidR="008952FA" w:rsidRPr="00CD72E1" w:rsidRDefault="008952FA">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35699D" w:rsidRPr="00CD72E1">
        <w:rPr>
          <w:rFonts w:ascii="Times New Roman" w:hAnsi="Times New Roman" w:cs="Times New Roman"/>
          <w:color w:val="000000" w:themeColor="text1"/>
          <w:sz w:val="20"/>
          <w:szCs w:val="20"/>
        </w:rPr>
        <w:t xml:space="preserve">Mack, </w:t>
      </w:r>
      <w:r w:rsidR="0035699D"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7</w:t>
      </w:r>
      <w:r w:rsidR="0035699D" w:rsidRPr="00CD72E1">
        <w:rPr>
          <w:rFonts w:ascii="Times New Roman" w:hAnsi="Times New Roman" w:cs="Times New Roman"/>
          <w:color w:val="000000" w:themeColor="text1"/>
          <w:sz w:val="20"/>
          <w:szCs w:val="20"/>
        </w:rPr>
        <w:t>, at</w:t>
      </w:r>
      <w:r w:rsidRPr="00CD72E1">
        <w:rPr>
          <w:rFonts w:ascii="Times New Roman" w:hAnsi="Times New Roman" w:cs="Times New Roman"/>
          <w:color w:val="000000" w:themeColor="text1"/>
          <w:sz w:val="20"/>
          <w:szCs w:val="20"/>
        </w:rPr>
        <w:t xml:space="preserve"> </w:t>
      </w:r>
      <w:r w:rsidR="0035699D" w:rsidRPr="00CD72E1">
        <w:rPr>
          <w:rFonts w:ascii="Times New Roman" w:hAnsi="Times New Roman" w:cs="Times New Roman"/>
          <w:color w:val="000000" w:themeColor="text1"/>
          <w:sz w:val="20"/>
          <w:szCs w:val="20"/>
        </w:rPr>
        <w:t xml:space="preserve">1. </w:t>
      </w:r>
    </w:p>
  </w:footnote>
  <w:footnote w:id="13">
    <w:p w14:paraId="78BCB0C3" w14:textId="3D3BEC04"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35699D" w:rsidRPr="00CD72E1">
        <w:rPr>
          <w:rFonts w:ascii="Times New Roman" w:hAnsi="Times New Roman" w:cs="Times New Roman"/>
          <w:color w:val="000000" w:themeColor="text1"/>
          <w:sz w:val="20"/>
          <w:szCs w:val="20"/>
        </w:rPr>
        <w:t xml:space="preserve">Mack, </w:t>
      </w:r>
      <w:r w:rsidR="0035699D"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7</w:t>
      </w:r>
      <w:r w:rsidR="0035699D" w:rsidRPr="00CD72E1">
        <w:rPr>
          <w:rFonts w:ascii="Times New Roman" w:hAnsi="Times New Roman" w:cs="Times New Roman"/>
          <w:color w:val="000000" w:themeColor="text1"/>
          <w:sz w:val="20"/>
          <w:szCs w:val="20"/>
        </w:rPr>
        <w:t xml:space="preserve">, at </w:t>
      </w:r>
      <w:r w:rsidRPr="00CD72E1">
        <w:rPr>
          <w:rFonts w:ascii="Times New Roman" w:hAnsi="Times New Roman" w:cs="Times New Roman"/>
          <w:color w:val="000000" w:themeColor="text1"/>
          <w:sz w:val="20"/>
          <w:szCs w:val="20"/>
        </w:rPr>
        <w:t>1</w:t>
      </w:r>
      <w:r w:rsidR="0035699D" w:rsidRPr="00CD72E1">
        <w:rPr>
          <w:rFonts w:ascii="Times New Roman" w:hAnsi="Times New Roman" w:cs="Times New Roman"/>
          <w:color w:val="000000" w:themeColor="text1"/>
          <w:sz w:val="20"/>
          <w:szCs w:val="20"/>
        </w:rPr>
        <w:t>.</w:t>
      </w:r>
    </w:p>
  </w:footnote>
  <w:footnote w:id="14">
    <w:p w14:paraId="141401C5" w14:textId="52806B7D"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35699D" w:rsidRPr="00CD72E1">
        <w:rPr>
          <w:rFonts w:ascii="Times New Roman" w:hAnsi="Times New Roman" w:cs="Times New Roman"/>
          <w:color w:val="000000" w:themeColor="text1"/>
          <w:sz w:val="20"/>
          <w:szCs w:val="20"/>
        </w:rPr>
        <w:t xml:space="preserve">Mack, </w:t>
      </w:r>
      <w:r w:rsidR="0035699D"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7</w:t>
      </w:r>
      <w:r w:rsidR="0035699D" w:rsidRPr="00CD72E1">
        <w:rPr>
          <w:rFonts w:ascii="Times New Roman" w:hAnsi="Times New Roman" w:cs="Times New Roman"/>
          <w:color w:val="000000" w:themeColor="text1"/>
          <w:sz w:val="20"/>
          <w:szCs w:val="20"/>
        </w:rPr>
        <w:t>, at 2.</w:t>
      </w:r>
    </w:p>
  </w:footnote>
  <w:footnote w:id="15">
    <w:p w14:paraId="21E30692" w14:textId="01A8DD8B"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2A7746" w:rsidRPr="00CD72E1">
        <w:rPr>
          <w:rFonts w:ascii="Times New Roman" w:hAnsi="Times New Roman" w:cs="Times New Roman"/>
          <w:i/>
          <w:color w:val="000000" w:themeColor="text1"/>
          <w:sz w:val="20"/>
          <w:szCs w:val="20"/>
          <w:lang w:val="en-CA"/>
        </w:rPr>
        <w:t>Tapped Out: Threats to the Human Right to Water in the Urban United States</w:t>
      </w:r>
      <w:r w:rsidR="002A7746" w:rsidRPr="00CD72E1">
        <w:rPr>
          <w:rFonts w:ascii="Times New Roman" w:hAnsi="Times New Roman" w:cs="Times New Roman"/>
          <w:color w:val="000000" w:themeColor="text1"/>
          <w:sz w:val="20"/>
          <w:szCs w:val="20"/>
          <w:lang w:val="en-CA"/>
        </w:rPr>
        <w:t xml:space="preserve">, </w:t>
      </w:r>
      <w:r w:rsidR="002A7746" w:rsidRPr="00CD72E1">
        <w:rPr>
          <w:rFonts w:ascii="Times New Roman" w:hAnsi="Times New Roman" w:cs="Times New Roman"/>
          <w:smallCaps/>
          <w:color w:val="000000" w:themeColor="text1"/>
          <w:sz w:val="20"/>
          <w:szCs w:val="20"/>
          <w:lang w:val="en-CA"/>
        </w:rPr>
        <w:t>Geo. L.</w:t>
      </w:r>
      <w:r w:rsidR="005F0509" w:rsidRPr="00CD72E1">
        <w:rPr>
          <w:rFonts w:ascii="Times New Roman" w:hAnsi="Times New Roman" w:cs="Times New Roman"/>
          <w:smallCaps/>
          <w:color w:val="000000" w:themeColor="text1"/>
          <w:sz w:val="20"/>
          <w:szCs w:val="20"/>
          <w:lang w:val="en-CA"/>
        </w:rPr>
        <w:t xml:space="preserve"> Hum. Rts. Inst.</w:t>
      </w:r>
      <w:r w:rsidR="002A7746" w:rsidRPr="00CD72E1">
        <w:rPr>
          <w:rFonts w:ascii="Times New Roman" w:hAnsi="Times New Roman" w:cs="Times New Roman"/>
          <w:smallCaps/>
          <w:color w:val="000000" w:themeColor="text1"/>
          <w:sz w:val="20"/>
          <w:szCs w:val="20"/>
          <w:lang w:val="en-CA"/>
        </w:rPr>
        <w:t xml:space="preserve"> Fact-Finding Practicum</w:t>
      </w:r>
      <w:r w:rsidR="002A7746" w:rsidRPr="00CD72E1">
        <w:rPr>
          <w:rFonts w:ascii="Times New Roman" w:hAnsi="Times New Roman" w:cs="Times New Roman"/>
          <w:color w:val="000000" w:themeColor="text1"/>
          <w:sz w:val="20"/>
          <w:szCs w:val="20"/>
          <w:lang w:val="en-CA"/>
        </w:rPr>
        <w:t>, 3, 18 (Apr. 2013),</w:t>
      </w:r>
      <w:r w:rsidR="00175653" w:rsidRPr="00CD72E1">
        <w:rPr>
          <w:rFonts w:ascii="Times New Roman" w:hAnsi="Times New Roman" w:cs="Times New Roman"/>
          <w:color w:val="000000" w:themeColor="text1"/>
          <w:sz w:val="20"/>
          <w:szCs w:val="20"/>
          <w:lang w:val="en-CA"/>
        </w:rPr>
        <w:t xml:space="preserve"> http://www.law.georgetown.edu/academics/centers-institutes/human-rights-institute/upload/HumanRightsFinal2013.pdf</w:t>
      </w:r>
      <w:r w:rsidR="005F0509" w:rsidRPr="00CD72E1">
        <w:rPr>
          <w:rFonts w:ascii="Times New Roman" w:hAnsi="Times New Roman" w:cs="Times New Roman"/>
          <w:color w:val="000000" w:themeColor="text1"/>
          <w:sz w:val="20"/>
          <w:szCs w:val="20"/>
          <w:lang w:val="en-CA"/>
        </w:rPr>
        <w:t>.</w:t>
      </w:r>
    </w:p>
  </w:footnote>
  <w:footnote w:id="16">
    <w:p w14:paraId="5BD0DCD2" w14:textId="10249110"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5F0509" w:rsidRPr="00CD72E1">
        <w:rPr>
          <w:rFonts w:ascii="Times New Roman" w:hAnsi="Times New Roman" w:cs="Times New Roman"/>
          <w:color w:val="000000" w:themeColor="text1"/>
          <w:sz w:val="20"/>
          <w:szCs w:val="20"/>
          <w:lang w:val="en-CA"/>
        </w:rPr>
        <w:t xml:space="preserve">Mack, </w:t>
      </w:r>
      <w:r w:rsidR="005F0509" w:rsidRPr="00CD72E1">
        <w:rPr>
          <w:rFonts w:ascii="Times New Roman" w:hAnsi="Times New Roman" w:cs="Times New Roman"/>
          <w:i/>
          <w:color w:val="000000" w:themeColor="text1"/>
          <w:sz w:val="20"/>
          <w:szCs w:val="20"/>
          <w:lang w:val="en-CA"/>
        </w:rPr>
        <w:t>supra</w:t>
      </w:r>
      <w:r w:rsidR="000C77FF" w:rsidRPr="00CD72E1">
        <w:rPr>
          <w:rFonts w:ascii="Times New Roman" w:hAnsi="Times New Roman" w:cs="Times New Roman"/>
          <w:color w:val="000000" w:themeColor="text1"/>
          <w:sz w:val="20"/>
          <w:szCs w:val="20"/>
          <w:lang w:val="en-CA"/>
        </w:rPr>
        <w:t xml:space="preserve"> note 7</w:t>
      </w:r>
      <w:r w:rsidR="005F0509" w:rsidRPr="00CD72E1">
        <w:rPr>
          <w:rFonts w:ascii="Times New Roman" w:hAnsi="Times New Roman" w:cs="Times New Roman"/>
          <w:color w:val="000000" w:themeColor="text1"/>
          <w:sz w:val="20"/>
          <w:szCs w:val="20"/>
          <w:lang w:val="en-CA"/>
        </w:rPr>
        <w:t>, at</w:t>
      </w:r>
      <w:r w:rsidRPr="00CD72E1">
        <w:rPr>
          <w:rFonts w:ascii="Times New Roman" w:hAnsi="Times New Roman" w:cs="Times New Roman"/>
          <w:color w:val="000000" w:themeColor="text1"/>
          <w:sz w:val="20"/>
          <w:szCs w:val="20"/>
          <w:lang w:val="en-CA"/>
        </w:rPr>
        <w:t xml:space="preserve"> 2</w:t>
      </w:r>
      <w:r w:rsidR="005F0509" w:rsidRPr="00CD72E1">
        <w:rPr>
          <w:rFonts w:ascii="Times New Roman" w:hAnsi="Times New Roman" w:cs="Times New Roman"/>
          <w:color w:val="000000" w:themeColor="text1"/>
          <w:sz w:val="20"/>
          <w:szCs w:val="20"/>
          <w:lang w:val="en-CA"/>
        </w:rPr>
        <w:t>.</w:t>
      </w:r>
    </w:p>
  </w:footnote>
  <w:footnote w:id="17">
    <w:p w14:paraId="4427DEEB" w14:textId="0A7F7A5D" w:rsidR="00964347" w:rsidRPr="00CD72E1" w:rsidRDefault="00964347">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5F0509" w:rsidRPr="00CD72E1">
        <w:rPr>
          <w:rFonts w:ascii="Times New Roman" w:hAnsi="Times New Roman" w:cs="Times New Roman"/>
          <w:color w:val="000000" w:themeColor="text1"/>
          <w:sz w:val="20"/>
          <w:szCs w:val="20"/>
          <w:lang w:val="en-CA"/>
        </w:rPr>
        <w:t xml:space="preserve">NLC, </w:t>
      </w:r>
      <w:r w:rsidR="005F0509" w:rsidRPr="00CD72E1">
        <w:rPr>
          <w:rFonts w:ascii="Times New Roman" w:hAnsi="Times New Roman" w:cs="Times New Roman"/>
          <w:i/>
          <w:color w:val="000000" w:themeColor="text1"/>
          <w:sz w:val="20"/>
          <w:szCs w:val="20"/>
          <w:lang w:val="en-CA"/>
        </w:rPr>
        <w:t>supra</w:t>
      </w:r>
      <w:r w:rsidR="000C77FF" w:rsidRPr="00CD72E1">
        <w:rPr>
          <w:rFonts w:ascii="Times New Roman" w:hAnsi="Times New Roman" w:cs="Times New Roman"/>
          <w:color w:val="000000" w:themeColor="text1"/>
          <w:sz w:val="20"/>
          <w:szCs w:val="20"/>
          <w:lang w:val="en-CA"/>
        </w:rPr>
        <w:t xml:space="preserve"> note 6</w:t>
      </w:r>
      <w:r w:rsidR="005F0509" w:rsidRPr="00CD72E1">
        <w:rPr>
          <w:rFonts w:ascii="Times New Roman" w:hAnsi="Times New Roman" w:cs="Times New Roman"/>
          <w:color w:val="000000" w:themeColor="text1"/>
          <w:sz w:val="20"/>
          <w:szCs w:val="20"/>
          <w:lang w:val="en-CA"/>
        </w:rPr>
        <w:t>, at 8.</w:t>
      </w:r>
    </w:p>
  </w:footnote>
  <w:footnote w:id="18">
    <w:p w14:paraId="1AF9B755" w14:textId="663E16E5"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4F3C5A" w:rsidRPr="00CD72E1">
        <w:rPr>
          <w:rFonts w:ascii="Times New Roman" w:hAnsi="Times New Roman" w:cs="Times New Roman"/>
          <w:i/>
          <w:color w:val="000000" w:themeColor="text1"/>
          <w:sz w:val="20"/>
          <w:szCs w:val="20"/>
        </w:rPr>
        <w:t>Discounts, Grants for City Water/Sewer Bills to Rise on July 1</w:t>
      </w:r>
      <w:r w:rsidR="004F3C5A" w:rsidRPr="00CD72E1">
        <w:rPr>
          <w:rFonts w:ascii="Times New Roman" w:hAnsi="Times New Roman" w:cs="Times New Roman"/>
          <w:color w:val="000000" w:themeColor="text1"/>
          <w:sz w:val="20"/>
          <w:szCs w:val="20"/>
        </w:rPr>
        <w:t xml:space="preserve">, </w:t>
      </w:r>
      <w:r w:rsidR="004F3C5A" w:rsidRPr="00CD72E1">
        <w:rPr>
          <w:rFonts w:ascii="Times New Roman" w:hAnsi="Times New Roman" w:cs="Times New Roman"/>
          <w:smallCaps/>
          <w:color w:val="000000" w:themeColor="text1"/>
          <w:sz w:val="20"/>
          <w:szCs w:val="20"/>
        </w:rPr>
        <w:t>Baltimore City Dep’t of Pub. Works</w:t>
      </w:r>
      <w:r w:rsidR="004F3C5A" w:rsidRPr="00CD72E1">
        <w:rPr>
          <w:rFonts w:ascii="Times New Roman" w:hAnsi="Times New Roman" w:cs="Times New Roman"/>
          <w:color w:val="000000" w:themeColor="text1"/>
          <w:sz w:val="20"/>
          <w:szCs w:val="20"/>
        </w:rPr>
        <w:t xml:space="preserve"> (Jun. 29, 2017), https://publicworks.baltimorecity.gov/news/press-releases/2017-06-29-discounts-grants-city-watersewer-bills-rise-july-1.</w:t>
      </w:r>
    </w:p>
  </w:footnote>
  <w:footnote w:id="19">
    <w:p w14:paraId="14943BA5" w14:textId="4669B57C" w:rsidR="00CF0BE5" w:rsidRPr="00CD72E1" w:rsidRDefault="00CF0BE5" w:rsidP="004A7AC8">
      <w:pPr>
        <w:rPr>
          <w:rFonts w:eastAsia="Times New Roman"/>
          <w:color w:val="000000" w:themeColor="text1"/>
          <w:sz w:val="20"/>
          <w:szCs w:val="20"/>
        </w:rPr>
      </w:pPr>
      <w:r w:rsidRPr="00CD72E1">
        <w:rPr>
          <w:rStyle w:val="FootnoteReference"/>
          <w:color w:val="000000" w:themeColor="text1"/>
          <w:sz w:val="20"/>
          <w:szCs w:val="20"/>
        </w:rPr>
        <w:footnoteRef/>
      </w:r>
      <w:r w:rsidR="004130AA" w:rsidRPr="00CD72E1">
        <w:rPr>
          <w:color w:val="000000" w:themeColor="text1"/>
          <w:sz w:val="20"/>
          <w:szCs w:val="20"/>
        </w:rPr>
        <w:t xml:space="preserve"> </w:t>
      </w:r>
      <w:r w:rsidR="00A00825" w:rsidRPr="00CD72E1">
        <w:rPr>
          <w:color w:val="000000" w:themeColor="text1"/>
          <w:sz w:val="20"/>
          <w:szCs w:val="20"/>
        </w:rPr>
        <w:t xml:space="preserve">Yvonne </w:t>
      </w:r>
      <w:r w:rsidR="002C6EDB" w:rsidRPr="00CD72E1">
        <w:rPr>
          <w:color w:val="000000" w:themeColor="text1"/>
          <w:sz w:val="20"/>
          <w:szCs w:val="20"/>
        </w:rPr>
        <w:t>Wenger &amp;</w:t>
      </w:r>
      <w:r w:rsidR="00ED4F68" w:rsidRPr="00CD72E1">
        <w:rPr>
          <w:color w:val="000000" w:themeColor="text1"/>
          <w:sz w:val="20"/>
          <w:szCs w:val="20"/>
        </w:rPr>
        <w:t xml:space="preserve"> </w:t>
      </w:r>
      <w:r w:rsidR="004A7AC8" w:rsidRPr="00CD72E1">
        <w:rPr>
          <w:color w:val="000000" w:themeColor="text1"/>
          <w:sz w:val="20"/>
          <w:szCs w:val="20"/>
        </w:rPr>
        <w:t xml:space="preserve">Ian Duncan, </w:t>
      </w:r>
      <w:r w:rsidR="002C6EDB" w:rsidRPr="00CD72E1">
        <w:rPr>
          <w:i/>
          <w:color w:val="000000" w:themeColor="text1"/>
          <w:sz w:val="20"/>
          <w:szCs w:val="20"/>
        </w:rPr>
        <w:t>Latest Water Rate Increase Comes Amid Fresh Debate on Affordability for the P</w:t>
      </w:r>
      <w:r w:rsidR="004130AA" w:rsidRPr="00CD72E1">
        <w:rPr>
          <w:i/>
          <w:color w:val="000000" w:themeColor="text1"/>
          <w:sz w:val="20"/>
          <w:szCs w:val="20"/>
        </w:rPr>
        <w:t>oor</w:t>
      </w:r>
      <w:r w:rsidR="004A7AC8" w:rsidRPr="00CD72E1">
        <w:rPr>
          <w:color w:val="000000" w:themeColor="text1"/>
          <w:sz w:val="20"/>
          <w:szCs w:val="20"/>
        </w:rPr>
        <w:t xml:space="preserve">, </w:t>
      </w:r>
      <w:r w:rsidR="004A7AC8" w:rsidRPr="00CD72E1">
        <w:rPr>
          <w:smallCaps/>
          <w:color w:val="000000" w:themeColor="text1"/>
          <w:sz w:val="20"/>
          <w:szCs w:val="20"/>
        </w:rPr>
        <w:t>The Baltimore Sun</w:t>
      </w:r>
      <w:r w:rsidR="004A7AC8" w:rsidRPr="00CD72E1">
        <w:rPr>
          <w:color w:val="000000" w:themeColor="text1"/>
          <w:sz w:val="20"/>
          <w:szCs w:val="20"/>
        </w:rPr>
        <w:t xml:space="preserve"> (Jun. 30, 2017), </w:t>
      </w:r>
      <w:r w:rsidRPr="00CD72E1">
        <w:rPr>
          <w:color w:val="000000" w:themeColor="text1"/>
          <w:sz w:val="20"/>
          <w:szCs w:val="20"/>
          <w:lang w:val="en-CA"/>
        </w:rPr>
        <w:t>http://www.baltimoresun.com/news/maryland/baltimore-city/bs-md-ci-water-rate-discounts-20170701-story.html</w:t>
      </w:r>
      <w:r w:rsidR="004A7AC8" w:rsidRPr="00CD72E1">
        <w:rPr>
          <w:color w:val="000000" w:themeColor="text1"/>
          <w:sz w:val="20"/>
          <w:szCs w:val="20"/>
          <w:lang w:val="en-CA"/>
        </w:rPr>
        <w:t>.</w:t>
      </w:r>
    </w:p>
  </w:footnote>
  <w:footnote w:id="20">
    <w:p w14:paraId="728D075B" w14:textId="4C663740" w:rsidR="00175653" w:rsidRPr="00CD72E1" w:rsidRDefault="00175653" w:rsidP="00175653">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Wenger &amp; Duncan, </w:t>
      </w:r>
      <w:r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19</w:t>
      </w:r>
      <w:r w:rsidRPr="00CD72E1">
        <w:rPr>
          <w:rFonts w:ascii="Times New Roman" w:hAnsi="Times New Roman" w:cs="Times New Roman"/>
          <w:color w:val="000000" w:themeColor="text1"/>
          <w:sz w:val="20"/>
          <w:szCs w:val="20"/>
        </w:rPr>
        <w:t>.</w:t>
      </w:r>
    </w:p>
  </w:footnote>
  <w:footnote w:id="21">
    <w:p w14:paraId="796C0891" w14:textId="42A898E4"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002C6EDB" w:rsidRPr="00CD72E1">
        <w:rPr>
          <w:rFonts w:ascii="Times New Roman" w:hAnsi="Times New Roman" w:cs="Times New Roman"/>
          <w:color w:val="000000" w:themeColor="text1"/>
          <w:sz w:val="20"/>
          <w:szCs w:val="20"/>
        </w:rPr>
        <w:t xml:space="preserve"> Wenger &amp; Duncan, </w:t>
      </w:r>
      <w:r w:rsidR="002C6EDB"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19</w:t>
      </w:r>
      <w:r w:rsidR="002C6EDB" w:rsidRPr="00CD72E1">
        <w:rPr>
          <w:rFonts w:ascii="Times New Roman" w:hAnsi="Times New Roman" w:cs="Times New Roman"/>
          <w:color w:val="000000" w:themeColor="text1"/>
          <w:sz w:val="20"/>
          <w:szCs w:val="20"/>
        </w:rPr>
        <w:t>.</w:t>
      </w:r>
      <w:r w:rsidRPr="00CD72E1">
        <w:rPr>
          <w:rFonts w:ascii="Times New Roman" w:hAnsi="Times New Roman" w:cs="Times New Roman"/>
          <w:color w:val="000000" w:themeColor="text1"/>
          <w:sz w:val="20"/>
          <w:szCs w:val="20"/>
        </w:rPr>
        <w:t xml:space="preserve"> </w:t>
      </w:r>
    </w:p>
  </w:footnote>
  <w:footnote w:id="22">
    <w:p w14:paraId="057B1B30" w14:textId="0D66CB25"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5F0509" w:rsidRPr="00CD72E1">
        <w:rPr>
          <w:rFonts w:ascii="Times New Roman" w:hAnsi="Times New Roman" w:cs="Times New Roman"/>
          <w:color w:val="000000" w:themeColor="text1"/>
          <w:sz w:val="20"/>
          <w:szCs w:val="20"/>
          <w:lang w:val="en-CA"/>
        </w:rPr>
        <w:t xml:space="preserve">Joan Jacobson, </w:t>
      </w:r>
      <w:r w:rsidR="005F0509" w:rsidRPr="00CD72E1">
        <w:rPr>
          <w:rFonts w:ascii="Times New Roman" w:hAnsi="Times New Roman" w:cs="Times New Roman"/>
          <w:i/>
          <w:color w:val="000000" w:themeColor="text1"/>
          <w:sz w:val="20"/>
          <w:szCs w:val="20"/>
          <w:lang w:val="en-CA"/>
        </w:rPr>
        <w:t>The Steep Price of Paying to Stay: Baltimore City’s Tax Sale, the Risks to Vulnerable Homeowners, and Strategies to Improve the Process</w:t>
      </w:r>
      <w:r w:rsidRPr="00CD72E1">
        <w:rPr>
          <w:rFonts w:ascii="Times New Roman" w:hAnsi="Times New Roman" w:cs="Times New Roman"/>
          <w:color w:val="000000" w:themeColor="text1"/>
          <w:sz w:val="20"/>
          <w:szCs w:val="20"/>
          <w:lang w:val="en-CA"/>
        </w:rPr>
        <w:t>,</w:t>
      </w:r>
      <w:r w:rsidR="005F0509" w:rsidRPr="00CD72E1">
        <w:rPr>
          <w:rFonts w:ascii="Times New Roman" w:hAnsi="Times New Roman" w:cs="Times New Roman"/>
          <w:color w:val="000000" w:themeColor="text1"/>
          <w:sz w:val="20"/>
          <w:szCs w:val="20"/>
          <w:lang w:val="en-CA"/>
        </w:rPr>
        <w:t xml:space="preserve"> </w:t>
      </w:r>
      <w:r w:rsidR="005F0509" w:rsidRPr="00CD72E1">
        <w:rPr>
          <w:rFonts w:ascii="Times New Roman" w:hAnsi="Times New Roman" w:cs="Times New Roman"/>
          <w:smallCaps/>
          <w:color w:val="000000" w:themeColor="text1"/>
          <w:sz w:val="20"/>
          <w:szCs w:val="20"/>
          <w:lang w:val="en-CA"/>
        </w:rPr>
        <w:t>Abell Found.</w:t>
      </w:r>
      <w:r w:rsidR="005F0509" w:rsidRPr="00CD72E1">
        <w:rPr>
          <w:rFonts w:ascii="Times New Roman" w:hAnsi="Times New Roman" w:cs="Times New Roman"/>
          <w:color w:val="000000" w:themeColor="text1"/>
          <w:sz w:val="20"/>
          <w:szCs w:val="20"/>
          <w:lang w:val="en-CA"/>
        </w:rPr>
        <w:t>, 3 (Oct. 2014), http://www.abell.org/sites/default/files/publications/ec-taxsale1014.pdf.</w:t>
      </w:r>
    </w:p>
  </w:footnote>
  <w:footnote w:id="23">
    <w:p w14:paraId="6F7AF4F2" w14:textId="2B7BA887" w:rsidR="00CF0BE5" w:rsidRPr="00CD72E1" w:rsidRDefault="00CF0BE5" w:rsidP="007833B3">
      <w:pPr>
        <w:rPr>
          <w:rFonts w:eastAsia="Times New Roman"/>
          <w:color w:val="000000" w:themeColor="text1"/>
          <w:sz w:val="20"/>
          <w:szCs w:val="20"/>
        </w:rPr>
      </w:pPr>
      <w:r w:rsidRPr="00CD72E1">
        <w:rPr>
          <w:rStyle w:val="FootnoteReference"/>
          <w:color w:val="000000" w:themeColor="text1"/>
          <w:sz w:val="20"/>
          <w:szCs w:val="20"/>
        </w:rPr>
        <w:footnoteRef/>
      </w:r>
      <w:r w:rsidRPr="00CD72E1">
        <w:rPr>
          <w:color w:val="000000" w:themeColor="text1"/>
          <w:sz w:val="20"/>
          <w:szCs w:val="20"/>
        </w:rPr>
        <w:t xml:space="preserve"> </w:t>
      </w:r>
      <w:r w:rsidR="005F0509" w:rsidRPr="00CD72E1">
        <w:rPr>
          <w:color w:val="000000" w:themeColor="text1"/>
          <w:sz w:val="20"/>
          <w:szCs w:val="20"/>
        </w:rPr>
        <w:t xml:space="preserve">Jacobson, </w:t>
      </w:r>
      <w:r w:rsidR="005F0509" w:rsidRPr="00CD72E1">
        <w:rPr>
          <w:i/>
          <w:color w:val="000000" w:themeColor="text1"/>
          <w:sz w:val="20"/>
          <w:szCs w:val="20"/>
        </w:rPr>
        <w:t>supra</w:t>
      </w:r>
      <w:r w:rsidR="000C77FF" w:rsidRPr="00CD72E1">
        <w:rPr>
          <w:color w:val="000000" w:themeColor="text1"/>
          <w:sz w:val="20"/>
          <w:szCs w:val="20"/>
        </w:rPr>
        <w:t xml:space="preserve"> note 22</w:t>
      </w:r>
      <w:r w:rsidR="005F0509" w:rsidRPr="00CD72E1">
        <w:rPr>
          <w:color w:val="000000" w:themeColor="text1"/>
          <w:sz w:val="20"/>
          <w:szCs w:val="20"/>
        </w:rPr>
        <w:t>, at 9-10</w:t>
      </w:r>
      <w:r w:rsidR="002A4CEC" w:rsidRPr="00CD72E1">
        <w:rPr>
          <w:color w:val="000000" w:themeColor="text1"/>
          <w:sz w:val="20"/>
          <w:szCs w:val="20"/>
        </w:rPr>
        <w:t xml:space="preserve">; House Bill 453. </w:t>
      </w:r>
      <w:r w:rsidR="0041727E" w:rsidRPr="00CD72E1">
        <w:rPr>
          <w:color w:val="000000" w:themeColor="text1"/>
          <w:sz w:val="20"/>
          <w:szCs w:val="20"/>
        </w:rPr>
        <w:t>ACM, Tax-Property Art. §14-849.1</w:t>
      </w:r>
    </w:p>
  </w:footnote>
  <w:footnote w:id="24">
    <w:p w14:paraId="77350A38" w14:textId="68AC6B66"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6D3703" w:rsidRPr="00CD72E1">
        <w:rPr>
          <w:rFonts w:ascii="Times New Roman" w:hAnsi="Times New Roman" w:cs="Times New Roman"/>
          <w:i/>
          <w:color w:val="000000" w:themeColor="text1"/>
          <w:sz w:val="20"/>
          <w:szCs w:val="20"/>
        </w:rPr>
        <w:t>NYC Lien Sale &amp; Payment Agreements</w:t>
      </w:r>
      <w:r w:rsidR="006D3703" w:rsidRPr="00CD72E1">
        <w:rPr>
          <w:rFonts w:ascii="Times New Roman" w:hAnsi="Times New Roman" w:cs="Times New Roman"/>
          <w:color w:val="000000" w:themeColor="text1"/>
          <w:sz w:val="20"/>
          <w:szCs w:val="20"/>
        </w:rPr>
        <w:t xml:space="preserve">, (last visited Oct. 2, 2017), </w:t>
      </w:r>
      <w:r w:rsidRPr="00CD72E1">
        <w:rPr>
          <w:rFonts w:ascii="Times New Roman" w:hAnsi="Times New Roman" w:cs="Times New Roman"/>
          <w:color w:val="000000" w:themeColor="text1"/>
          <w:sz w:val="20"/>
          <w:szCs w:val="20"/>
        </w:rPr>
        <w:t>http://www.nyc.gov/html/dep/html/customer_services/lienfaq.shtml#a3</w:t>
      </w:r>
      <w:r w:rsidR="006D3703" w:rsidRPr="00CD72E1">
        <w:rPr>
          <w:rFonts w:ascii="Times New Roman" w:hAnsi="Times New Roman" w:cs="Times New Roman"/>
          <w:color w:val="000000" w:themeColor="text1"/>
          <w:sz w:val="20"/>
          <w:szCs w:val="20"/>
        </w:rPr>
        <w:t>.</w:t>
      </w:r>
    </w:p>
  </w:footnote>
  <w:footnote w:id="25">
    <w:p w14:paraId="68C0B529" w14:textId="7DA1E20B" w:rsidR="00CF0BE5" w:rsidRPr="00CD72E1" w:rsidRDefault="00CF0BE5" w:rsidP="002C6EDB">
      <w:pPr>
        <w:rPr>
          <w:rFonts w:eastAsia="Times New Roman"/>
          <w:color w:val="000000" w:themeColor="text1"/>
          <w:sz w:val="20"/>
          <w:szCs w:val="20"/>
        </w:rPr>
      </w:pPr>
      <w:r w:rsidRPr="00CD72E1">
        <w:rPr>
          <w:rStyle w:val="FootnoteReference"/>
          <w:color w:val="000000" w:themeColor="text1"/>
          <w:sz w:val="20"/>
          <w:szCs w:val="20"/>
        </w:rPr>
        <w:footnoteRef/>
      </w:r>
      <w:r w:rsidRPr="00CD72E1">
        <w:rPr>
          <w:color w:val="000000" w:themeColor="text1"/>
          <w:sz w:val="20"/>
          <w:szCs w:val="20"/>
        </w:rPr>
        <w:t xml:space="preserve"> </w:t>
      </w:r>
      <w:r w:rsidR="002C6EDB" w:rsidRPr="00CD72E1">
        <w:rPr>
          <w:color w:val="000000" w:themeColor="text1"/>
          <w:sz w:val="20"/>
          <w:szCs w:val="20"/>
        </w:rPr>
        <w:t xml:space="preserve">Yvonne Wenger, </w:t>
      </w:r>
      <w:r w:rsidR="002C6EDB" w:rsidRPr="00CD72E1">
        <w:rPr>
          <w:i/>
          <w:color w:val="000000" w:themeColor="text1"/>
          <w:sz w:val="20"/>
          <w:szCs w:val="20"/>
        </w:rPr>
        <w:t>Unpaid Water Bills Trigger Tax Sales for Baltimore Homeowners</w:t>
      </w:r>
      <w:r w:rsidR="002C6EDB" w:rsidRPr="00CD72E1">
        <w:rPr>
          <w:color w:val="000000" w:themeColor="text1"/>
          <w:sz w:val="20"/>
          <w:szCs w:val="20"/>
        </w:rPr>
        <w:t xml:space="preserve">, </w:t>
      </w:r>
      <w:r w:rsidR="002C6EDB" w:rsidRPr="00CD72E1">
        <w:rPr>
          <w:smallCaps/>
          <w:color w:val="000000" w:themeColor="text1"/>
          <w:sz w:val="20"/>
          <w:szCs w:val="20"/>
        </w:rPr>
        <w:t>The Baltimore Sun (May 5, 2017),</w:t>
      </w:r>
      <w:r w:rsidR="002C6EDB" w:rsidRPr="00CD72E1">
        <w:rPr>
          <w:color w:val="000000" w:themeColor="text1"/>
          <w:sz w:val="20"/>
          <w:szCs w:val="20"/>
        </w:rPr>
        <w:t xml:space="preserve"> </w:t>
      </w:r>
      <w:r w:rsidRPr="00CD72E1">
        <w:rPr>
          <w:color w:val="000000" w:themeColor="text1"/>
          <w:sz w:val="20"/>
          <w:szCs w:val="20"/>
        </w:rPr>
        <w:t>http://www.baltimoresun.com/news/maryland/baltimore-city/bs-md-ci-tax-sale-20170505-story.html</w:t>
      </w:r>
      <w:r w:rsidR="002C6EDB" w:rsidRPr="00CD72E1">
        <w:rPr>
          <w:color w:val="000000" w:themeColor="text1"/>
          <w:sz w:val="20"/>
          <w:szCs w:val="20"/>
        </w:rPr>
        <w:t>.</w:t>
      </w:r>
    </w:p>
  </w:footnote>
  <w:footnote w:id="26">
    <w:p w14:paraId="7D916095" w14:textId="3AB99BFC" w:rsidR="00CF0BE5" w:rsidRPr="00CD72E1" w:rsidRDefault="00CF0BE5" w:rsidP="002C6EDB">
      <w:pPr>
        <w:rPr>
          <w:rFonts w:eastAsia="Times New Roman"/>
          <w:color w:val="000000" w:themeColor="text1"/>
          <w:sz w:val="20"/>
          <w:szCs w:val="20"/>
        </w:rPr>
      </w:pPr>
      <w:r w:rsidRPr="00CD72E1">
        <w:rPr>
          <w:rStyle w:val="FootnoteReference"/>
          <w:color w:val="000000" w:themeColor="text1"/>
          <w:sz w:val="20"/>
          <w:szCs w:val="20"/>
        </w:rPr>
        <w:footnoteRef/>
      </w:r>
      <w:r w:rsidR="002C6EDB" w:rsidRPr="00CD72E1">
        <w:rPr>
          <w:color w:val="000000" w:themeColor="text1"/>
          <w:sz w:val="20"/>
          <w:szCs w:val="20"/>
        </w:rPr>
        <w:t xml:space="preserve"> </w:t>
      </w:r>
      <w:r w:rsidR="002C6EDB" w:rsidRPr="00CD72E1">
        <w:rPr>
          <w:i/>
          <w:color w:val="000000" w:themeColor="text1"/>
          <w:sz w:val="20"/>
          <w:szCs w:val="20"/>
        </w:rPr>
        <w:t>Losing your Home over a Water Bill</w:t>
      </w:r>
      <w:r w:rsidR="002C6EDB" w:rsidRPr="00CD72E1">
        <w:rPr>
          <w:color w:val="000000" w:themeColor="text1"/>
          <w:sz w:val="20"/>
          <w:szCs w:val="20"/>
        </w:rPr>
        <w:t xml:space="preserve">, </w:t>
      </w:r>
      <w:r w:rsidR="002C6EDB" w:rsidRPr="00CD72E1">
        <w:rPr>
          <w:smallCaps/>
          <w:color w:val="000000" w:themeColor="text1"/>
          <w:sz w:val="20"/>
          <w:szCs w:val="20"/>
        </w:rPr>
        <w:t>The Baltimore Sun (J</w:t>
      </w:r>
      <w:r w:rsidR="002C6EDB" w:rsidRPr="00CD72E1">
        <w:rPr>
          <w:color w:val="000000" w:themeColor="text1"/>
          <w:sz w:val="20"/>
          <w:szCs w:val="20"/>
        </w:rPr>
        <w:t xml:space="preserve">un. 4, 2017), </w:t>
      </w:r>
      <w:r w:rsidRPr="00CD72E1">
        <w:rPr>
          <w:color w:val="000000" w:themeColor="text1"/>
          <w:sz w:val="20"/>
          <w:szCs w:val="20"/>
        </w:rPr>
        <w:t>http://www.baltimoresun.com/news/opinion/editorial/bs-ed-tax-sales-20170604-story.html</w:t>
      </w:r>
      <w:r w:rsidR="002C6EDB" w:rsidRPr="00CD72E1">
        <w:rPr>
          <w:color w:val="000000" w:themeColor="text1"/>
          <w:sz w:val="20"/>
          <w:szCs w:val="20"/>
        </w:rPr>
        <w:t>.</w:t>
      </w:r>
    </w:p>
  </w:footnote>
  <w:footnote w:id="27">
    <w:p w14:paraId="301A7C15" w14:textId="25BD021D"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2A4CEC" w:rsidRPr="00CD72E1">
        <w:rPr>
          <w:rFonts w:ascii="Times New Roman" w:hAnsi="Times New Roman" w:cs="Times New Roman"/>
          <w:color w:val="000000" w:themeColor="text1"/>
          <w:sz w:val="20"/>
          <w:szCs w:val="20"/>
        </w:rPr>
        <w:t xml:space="preserve">Jacobson, </w:t>
      </w:r>
      <w:r w:rsidR="002A4CEC"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22</w:t>
      </w:r>
      <w:r w:rsidR="002A4CEC" w:rsidRPr="00CD72E1">
        <w:rPr>
          <w:rFonts w:ascii="Times New Roman" w:hAnsi="Times New Roman" w:cs="Times New Roman"/>
          <w:color w:val="000000" w:themeColor="text1"/>
          <w:sz w:val="20"/>
          <w:szCs w:val="20"/>
        </w:rPr>
        <w:t>, at</w:t>
      </w:r>
      <w:r w:rsidRPr="00CD72E1">
        <w:rPr>
          <w:rFonts w:ascii="Times New Roman" w:hAnsi="Times New Roman" w:cs="Times New Roman"/>
          <w:color w:val="000000" w:themeColor="text1"/>
          <w:sz w:val="20"/>
          <w:szCs w:val="20"/>
          <w:lang w:val="en-CA"/>
        </w:rPr>
        <w:t xml:space="preserve"> 11. </w:t>
      </w:r>
    </w:p>
  </w:footnote>
  <w:footnote w:id="28">
    <w:p w14:paraId="646F3149" w14:textId="05B4594D" w:rsidR="00CF0BE5" w:rsidRPr="00CD72E1" w:rsidRDefault="00CF0BE5" w:rsidP="007C200F">
      <w:pPr>
        <w:rPr>
          <w:color w:val="000000" w:themeColor="text1"/>
          <w:sz w:val="20"/>
          <w:szCs w:val="20"/>
        </w:rPr>
      </w:pPr>
      <w:r w:rsidRPr="00CD72E1">
        <w:rPr>
          <w:rStyle w:val="FootnoteReference"/>
          <w:color w:val="000000" w:themeColor="text1"/>
          <w:sz w:val="20"/>
          <w:szCs w:val="20"/>
        </w:rPr>
        <w:footnoteRef/>
      </w:r>
      <w:r w:rsidRPr="00CD72E1">
        <w:rPr>
          <w:color w:val="000000" w:themeColor="text1"/>
          <w:sz w:val="20"/>
          <w:szCs w:val="20"/>
        </w:rPr>
        <w:t xml:space="preserve"> </w:t>
      </w:r>
      <w:r w:rsidR="007C200F" w:rsidRPr="00CD72E1">
        <w:rPr>
          <w:color w:val="000000" w:themeColor="text1"/>
          <w:sz w:val="20"/>
          <w:szCs w:val="20"/>
        </w:rPr>
        <w:t xml:space="preserve">Chris Morran, </w:t>
      </w:r>
      <w:r w:rsidR="007C200F" w:rsidRPr="00CD72E1">
        <w:rPr>
          <w:i/>
          <w:color w:val="000000" w:themeColor="text1"/>
          <w:sz w:val="20"/>
          <w:szCs w:val="20"/>
        </w:rPr>
        <w:t>How Does Someone Lose Their House Over A $474 Water Bill</w:t>
      </w:r>
      <w:r w:rsidR="00D125B6" w:rsidRPr="00CD72E1">
        <w:rPr>
          <w:i/>
          <w:color w:val="000000" w:themeColor="text1"/>
          <w:sz w:val="20"/>
          <w:szCs w:val="20"/>
        </w:rPr>
        <w:t>?</w:t>
      </w:r>
      <w:r w:rsidR="007C200F" w:rsidRPr="00CD72E1">
        <w:rPr>
          <w:color w:val="000000" w:themeColor="text1"/>
          <w:sz w:val="20"/>
          <w:szCs w:val="20"/>
        </w:rPr>
        <w:t xml:space="preserve">, </w:t>
      </w:r>
      <w:r w:rsidR="00D125B6" w:rsidRPr="00CD72E1">
        <w:rPr>
          <w:smallCaps/>
          <w:color w:val="000000" w:themeColor="text1"/>
          <w:sz w:val="20"/>
          <w:szCs w:val="20"/>
        </w:rPr>
        <w:t>Consumer</w:t>
      </w:r>
      <w:r w:rsidR="007C200F" w:rsidRPr="00CD72E1">
        <w:rPr>
          <w:smallCaps/>
          <w:color w:val="000000" w:themeColor="text1"/>
          <w:sz w:val="20"/>
          <w:szCs w:val="20"/>
        </w:rPr>
        <w:t>ist</w:t>
      </w:r>
      <w:r w:rsidR="007C200F" w:rsidRPr="00CD72E1">
        <w:rPr>
          <w:color w:val="000000" w:themeColor="text1"/>
          <w:sz w:val="20"/>
          <w:szCs w:val="20"/>
        </w:rPr>
        <w:t xml:space="preserve">, (Jul. 10, 2012), </w:t>
      </w:r>
      <w:r w:rsidRPr="00CD72E1">
        <w:rPr>
          <w:color w:val="000000" w:themeColor="text1"/>
          <w:sz w:val="20"/>
          <w:szCs w:val="20"/>
        </w:rPr>
        <w:t>https://consumerist.com/2012/07/10/how-does-someone-lose-their-house-over-a-474-water-bill/</w:t>
      </w:r>
      <w:r w:rsidR="007C200F" w:rsidRPr="00CD72E1">
        <w:rPr>
          <w:color w:val="000000" w:themeColor="text1"/>
          <w:sz w:val="20"/>
          <w:szCs w:val="20"/>
        </w:rPr>
        <w:t>.</w:t>
      </w:r>
    </w:p>
  </w:footnote>
  <w:footnote w:id="29">
    <w:p w14:paraId="4E3B76C5" w14:textId="39569519"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2C6EDB" w:rsidRPr="00CD72E1">
        <w:rPr>
          <w:rFonts w:ascii="Times New Roman" w:hAnsi="Times New Roman" w:cs="Times New Roman"/>
          <w:color w:val="000000" w:themeColor="text1"/>
          <w:sz w:val="20"/>
          <w:szCs w:val="20"/>
        </w:rPr>
        <w:t xml:space="preserve">Wenger, </w:t>
      </w:r>
      <w:r w:rsidR="002C6EDB" w:rsidRPr="00CD72E1">
        <w:rPr>
          <w:rFonts w:ascii="Times New Roman" w:hAnsi="Times New Roman" w:cs="Times New Roman"/>
          <w:i/>
          <w:color w:val="000000" w:themeColor="text1"/>
          <w:sz w:val="20"/>
          <w:szCs w:val="20"/>
        </w:rPr>
        <w:t>supra</w:t>
      </w:r>
      <w:r w:rsidR="00532D9A" w:rsidRPr="00CD72E1">
        <w:rPr>
          <w:rFonts w:ascii="Times New Roman" w:hAnsi="Times New Roman" w:cs="Times New Roman"/>
          <w:color w:val="000000" w:themeColor="text1"/>
          <w:sz w:val="20"/>
          <w:szCs w:val="20"/>
        </w:rPr>
        <w:t xml:space="preserve"> note 25</w:t>
      </w:r>
      <w:r w:rsidR="002C6EDB" w:rsidRPr="00CD72E1">
        <w:rPr>
          <w:rFonts w:ascii="Times New Roman" w:hAnsi="Times New Roman" w:cs="Times New Roman"/>
          <w:color w:val="000000" w:themeColor="text1"/>
          <w:sz w:val="20"/>
          <w:szCs w:val="20"/>
        </w:rPr>
        <w:t xml:space="preserve">. </w:t>
      </w:r>
    </w:p>
  </w:footnote>
  <w:footnote w:id="30">
    <w:p w14:paraId="47FE3AAB" w14:textId="044772F4" w:rsidR="00AC124D" w:rsidRPr="00CD72E1" w:rsidRDefault="00AC124D">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Jacobson, </w:t>
      </w:r>
      <w:r w:rsidRPr="00CD72E1">
        <w:rPr>
          <w:rFonts w:ascii="Times New Roman" w:hAnsi="Times New Roman" w:cs="Times New Roman"/>
          <w:i/>
          <w:color w:val="000000" w:themeColor="text1"/>
          <w:sz w:val="20"/>
          <w:szCs w:val="20"/>
        </w:rPr>
        <w:t>supra</w:t>
      </w:r>
      <w:r w:rsidR="00532D9A" w:rsidRPr="00CD72E1">
        <w:rPr>
          <w:rFonts w:ascii="Times New Roman" w:hAnsi="Times New Roman" w:cs="Times New Roman"/>
          <w:color w:val="000000" w:themeColor="text1"/>
          <w:sz w:val="20"/>
          <w:szCs w:val="20"/>
        </w:rPr>
        <w:t xml:space="preserve"> note 22</w:t>
      </w:r>
      <w:r w:rsidRPr="00CD72E1">
        <w:rPr>
          <w:rFonts w:ascii="Times New Roman" w:hAnsi="Times New Roman" w:cs="Times New Roman"/>
          <w:color w:val="000000" w:themeColor="text1"/>
          <w:sz w:val="20"/>
          <w:szCs w:val="20"/>
        </w:rPr>
        <w:t xml:space="preserve">, at 9. </w:t>
      </w:r>
    </w:p>
  </w:footnote>
  <w:footnote w:id="31">
    <w:p w14:paraId="0FA41ED6" w14:textId="40C35732" w:rsidR="00CF0BE5" w:rsidRPr="00CD72E1" w:rsidRDefault="00CF0BE5" w:rsidP="004F3C5A">
      <w:pPr>
        <w:rPr>
          <w:color w:val="000000" w:themeColor="text1"/>
          <w:sz w:val="20"/>
          <w:szCs w:val="20"/>
        </w:rPr>
      </w:pPr>
      <w:r w:rsidRPr="00CD72E1">
        <w:rPr>
          <w:rStyle w:val="FootnoteReference"/>
          <w:color w:val="000000" w:themeColor="text1"/>
          <w:sz w:val="20"/>
          <w:szCs w:val="20"/>
        </w:rPr>
        <w:footnoteRef/>
      </w:r>
      <w:r w:rsidRPr="00CD72E1">
        <w:rPr>
          <w:color w:val="000000" w:themeColor="text1"/>
          <w:sz w:val="20"/>
          <w:szCs w:val="20"/>
        </w:rPr>
        <w:t xml:space="preserve"> </w:t>
      </w:r>
      <w:r w:rsidR="002C6EDB" w:rsidRPr="00CD72E1">
        <w:rPr>
          <w:color w:val="000000" w:themeColor="text1"/>
          <w:sz w:val="20"/>
          <w:szCs w:val="20"/>
        </w:rPr>
        <w:t xml:space="preserve">Luke Broadwater, </w:t>
      </w:r>
      <w:r w:rsidR="002C6EDB" w:rsidRPr="00CD72E1">
        <w:rPr>
          <w:i/>
          <w:color w:val="000000" w:themeColor="text1"/>
          <w:sz w:val="20"/>
          <w:szCs w:val="20"/>
        </w:rPr>
        <w:t>As New Water-billing System Begins in Baltimore, Some Complain of Spiking Bills</w:t>
      </w:r>
      <w:r w:rsidR="002C6EDB" w:rsidRPr="00CD72E1">
        <w:rPr>
          <w:color w:val="000000" w:themeColor="text1"/>
          <w:sz w:val="20"/>
          <w:szCs w:val="20"/>
        </w:rPr>
        <w:t xml:space="preserve">, </w:t>
      </w:r>
      <w:r w:rsidR="002C6EDB" w:rsidRPr="00CD72E1">
        <w:rPr>
          <w:smallCaps/>
          <w:color w:val="000000" w:themeColor="text1"/>
          <w:sz w:val="20"/>
          <w:szCs w:val="20"/>
        </w:rPr>
        <w:t xml:space="preserve">The Baltimore Sun </w:t>
      </w:r>
      <w:r w:rsidR="002C6EDB" w:rsidRPr="00CD72E1">
        <w:rPr>
          <w:color w:val="000000" w:themeColor="text1"/>
          <w:sz w:val="20"/>
          <w:szCs w:val="20"/>
        </w:rPr>
        <w:t xml:space="preserve">(Oct. 12, 2016), </w:t>
      </w:r>
      <w:r w:rsidRPr="00CD72E1">
        <w:rPr>
          <w:color w:val="000000" w:themeColor="text1"/>
          <w:sz w:val="20"/>
          <w:szCs w:val="20"/>
        </w:rPr>
        <w:t>http://www.baltimoresun.com/news/maryland/baltimore-city/bs-md-ci-new-water-bills-20161012-story.html</w:t>
      </w:r>
      <w:r w:rsidR="002C6EDB" w:rsidRPr="00CD72E1">
        <w:rPr>
          <w:color w:val="000000" w:themeColor="text1"/>
          <w:sz w:val="20"/>
          <w:szCs w:val="20"/>
        </w:rPr>
        <w:t>.</w:t>
      </w:r>
    </w:p>
  </w:footnote>
  <w:footnote w:id="32">
    <w:p w14:paraId="31BE18FF" w14:textId="76668EFC" w:rsidR="00F774B1" w:rsidRPr="00CD72E1" w:rsidRDefault="00CF0BE5" w:rsidP="00F774B1">
      <w:pPr>
        <w:pStyle w:val="Heading2"/>
        <w:shd w:val="clear" w:color="auto" w:fill="FFFFFF"/>
        <w:spacing w:before="0" w:beforeAutospacing="0" w:after="0" w:afterAutospacing="0"/>
        <w:rPr>
          <w:rFonts w:eastAsia="Times New Roman"/>
          <w:b w:val="0"/>
          <w:bCs w:val="0"/>
          <w:color w:val="000000" w:themeColor="text1"/>
          <w:sz w:val="20"/>
          <w:szCs w:val="20"/>
        </w:rPr>
      </w:pPr>
      <w:r w:rsidRPr="00CD72E1">
        <w:rPr>
          <w:rStyle w:val="FootnoteReference"/>
          <w:b w:val="0"/>
          <w:color w:val="000000" w:themeColor="text1"/>
          <w:sz w:val="20"/>
          <w:szCs w:val="20"/>
        </w:rPr>
        <w:footnoteRef/>
      </w:r>
      <w:r w:rsidRPr="00CD72E1">
        <w:rPr>
          <w:b w:val="0"/>
          <w:color w:val="000000" w:themeColor="text1"/>
          <w:sz w:val="20"/>
          <w:szCs w:val="20"/>
        </w:rPr>
        <w:t xml:space="preserve"> </w:t>
      </w:r>
      <w:r w:rsidR="00F774B1" w:rsidRPr="00CD72E1">
        <w:rPr>
          <w:b w:val="0"/>
          <w:i/>
          <w:color w:val="000000" w:themeColor="text1"/>
          <w:sz w:val="20"/>
          <w:szCs w:val="20"/>
        </w:rPr>
        <w:t>New Water Billing System</w:t>
      </w:r>
      <w:r w:rsidR="00F774B1" w:rsidRPr="00CD72E1">
        <w:rPr>
          <w:b w:val="0"/>
          <w:color w:val="000000" w:themeColor="text1"/>
          <w:sz w:val="20"/>
          <w:szCs w:val="20"/>
        </w:rPr>
        <w:t xml:space="preserve">, </w:t>
      </w:r>
      <w:r w:rsidR="00F774B1" w:rsidRPr="00CD72E1">
        <w:rPr>
          <w:b w:val="0"/>
          <w:smallCaps/>
          <w:color w:val="000000" w:themeColor="text1"/>
          <w:sz w:val="20"/>
          <w:szCs w:val="20"/>
        </w:rPr>
        <w:t>Baltimore City Dep’t of Pub. Works</w:t>
      </w:r>
      <w:r w:rsidR="00F774B1" w:rsidRPr="00CD72E1">
        <w:rPr>
          <w:b w:val="0"/>
          <w:color w:val="000000" w:themeColor="text1"/>
          <w:sz w:val="20"/>
          <w:szCs w:val="20"/>
        </w:rPr>
        <w:t xml:space="preserve">, (last visited Sept. 24, 2017), </w:t>
      </w:r>
    </w:p>
    <w:p w14:paraId="52E6C26E" w14:textId="578853E7" w:rsidR="00CF0BE5" w:rsidRPr="00CD72E1" w:rsidRDefault="00F774B1" w:rsidP="00F774B1">
      <w:pPr>
        <w:pStyle w:val="FootnoteText"/>
        <w:rPr>
          <w:rFonts w:ascii="Times New Roman" w:hAnsi="Times New Roman" w:cs="Times New Roman"/>
          <w:color w:val="000000" w:themeColor="text1"/>
          <w:sz w:val="20"/>
          <w:szCs w:val="20"/>
          <w:lang w:val="en-CA"/>
        </w:rPr>
      </w:pPr>
      <w:r w:rsidRPr="00CD72E1">
        <w:rPr>
          <w:rFonts w:ascii="Times New Roman" w:hAnsi="Times New Roman" w:cs="Times New Roman"/>
          <w:color w:val="000000" w:themeColor="text1"/>
          <w:sz w:val="20"/>
          <w:szCs w:val="20"/>
        </w:rPr>
        <w:t xml:space="preserve"> </w:t>
      </w:r>
      <w:r w:rsidR="00CF0BE5" w:rsidRPr="00CD72E1">
        <w:rPr>
          <w:rFonts w:ascii="Times New Roman" w:hAnsi="Times New Roman" w:cs="Times New Roman"/>
          <w:color w:val="000000" w:themeColor="text1"/>
          <w:sz w:val="20"/>
          <w:szCs w:val="20"/>
        </w:rPr>
        <w:t>https://publicworks.baltimorecity.gov/new-water-billing-system</w:t>
      </w:r>
      <w:r w:rsidRPr="00CD72E1">
        <w:rPr>
          <w:rFonts w:ascii="Times New Roman" w:hAnsi="Times New Roman" w:cs="Times New Roman"/>
          <w:color w:val="000000" w:themeColor="text1"/>
          <w:sz w:val="20"/>
          <w:szCs w:val="20"/>
        </w:rPr>
        <w:t>.</w:t>
      </w:r>
    </w:p>
  </w:footnote>
  <w:footnote w:id="33">
    <w:p w14:paraId="76462B5F" w14:textId="235A0215" w:rsidR="00891686" w:rsidRPr="00CD72E1" w:rsidRDefault="00891686" w:rsidP="00891686">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2C6EDB" w:rsidRPr="00CD72E1">
        <w:rPr>
          <w:rFonts w:ascii="Times New Roman" w:hAnsi="Times New Roman" w:cs="Times New Roman"/>
          <w:color w:val="000000" w:themeColor="text1"/>
          <w:sz w:val="20"/>
          <w:szCs w:val="20"/>
        </w:rPr>
        <w:t xml:space="preserve">Broadwater, </w:t>
      </w:r>
      <w:r w:rsidR="002C6EDB"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31</w:t>
      </w:r>
      <w:r w:rsidR="002C6EDB" w:rsidRPr="00CD72E1">
        <w:rPr>
          <w:rFonts w:ascii="Times New Roman" w:hAnsi="Times New Roman" w:cs="Times New Roman"/>
          <w:color w:val="000000" w:themeColor="text1"/>
          <w:sz w:val="20"/>
          <w:szCs w:val="20"/>
        </w:rPr>
        <w:t>.</w:t>
      </w:r>
    </w:p>
  </w:footnote>
  <w:footnote w:id="34">
    <w:p w14:paraId="2EA9D61A" w14:textId="59F36A65" w:rsidR="0017094B" w:rsidRPr="00CD72E1" w:rsidRDefault="0017094B" w:rsidP="0017094B">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Pr="00CD72E1">
        <w:rPr>
          <w:rFonts w:ascii="Times New Roman" w:hAnsi="Times New Roman" w:cs="Times New Roman"/>
          <w:color w:val="000000" w:themeColor="text1"/>
          <w:sz w:val="20"/>
          <w:szCs w:val="20"/>
          <w:lang w:val="en-CA"/>
        </w:rPr>
        <w:t xml:space="preserve">Call with Louise </w:t>
      </w:r>
      <w:r w:rsidR="00B45B8B" w:rsidRPr="00CD72E1">
        <w:rPr>
          <w:rFonts w:ascii="Times New Roman" w:hAnsi="Times New Roman" w:cs="Times New Roman"/>
          <w:color w:val="000000" w:themeColor="text1"/>
          <w:sz w:val="20"/>
          <w:szCs w:val="20"/>
          <w:lang w:val="en-CA"/>
        </w:rPr>
        <w:t xml:space="preserve">Carwell </w:t>
      </w:r>
      <w:r w:rsidRPr="00CD72E1">
        <w:rPr>
          <w:rFonts w:ascii="Times New Roman" w:hAnsi="Times New Roman" w:cs="Times New Roman"/>
          <w:color w:val="000000" w:themeColor="text1"/>
          <w:sz w:val="20"/>
          <w:szCs w:val="20"/>
          <w:lang w:val="en-CA"/>
        </w:rPr>
        <w:t xml:space="preserve">from Maryland Legal Aid (Sept. 21, 2017); See </w:t>
      </w:r>
      <w:r w:rsidRPr="00CD72E1">
        <w:rPr>
          <w:rFonts w:ascii="Times New Roman" w:hAnsi="Times New Roman" w:cs="Times New Roman"/>
          <w:i/>
          <w:color w:val="000000" w:themeColor="text1"/>
          <w:sz w:val="20"/>
          <w:szCs w:val="20"/>
        </w:rPr>
        <w:t>New Water Billing System</w:t>
      </w:r>
      <w:r w:rsidRPr="00CD72E1">
        <w:rPr>
          <w:rFonts w:ascii="Times New Roman" w:hAnsi="Times New Roman" w:cs="Times New Roman"/>
          <w:color w:val="000000" w:themeColor="text1"/>
          <w:sz w:val="20"/>
          <w:szCs w:val="20"/>
        </w:rPr>
        <w:t xml:space="preserve">, </w:t>
      </w:r>
      <w:r w:rsidRPr="00CD72E1">
        <w:rPr>
          <w:rFonts w:ascii="Times New Roman" w:hAnsi="Times New Roman" w:cs="Times New Roman"/>
          <w:i/>
          <w:color w:val="000000" w:themeColor="text1"/>
          <w:sz w:val="20"/>
          <w:szCs w:val="20"/>
        </w:rPr>
        <w:t>supra</w:t>
      </w:r>
      <w:r w:rsidR="00701DFE">
        <w:rPr>
          <w:rFonts w:ascii="Times New Roman" w:hAnsi="Times New Roman" w:cs="Times New Roman"/>
          <w:color w:val="000000" w:themeColor="text1"/>
          <w:sz w:val="20"/>
          <w:szCs w:val="20"/>
        </w:rPr>
        <w:t xml:space="preserve"> note 32</w:t>
      </w:r>
      <w:r w:rsidRPr="00CD72E1">
        <w:rPr>
          <w:rFonts w:ascii="Times New Roman" w:hAnsi="Times New Roman" w:cs="Times New Roman"/>
          <w:color w:val="000000" w:themeColor="text1"/>
          <w:sz w:val="20"/>
          <w:szCs w:val="20"/>
        </w:rPr>
        <w:t xml:space="preserve"> (</w:t>
      </w:r>
      <w:r w:rsidRPr="00CD72E1">
        <w:rPr>
          <w:rFonts w:ascii="Times New Roman" w:eastAsia="Times New Roman" w:hAnsi="Times New Roman" w:cs="Times New Roman"/>
          <w:color w:val="000000" w:themeColor="text1"/>
          <w:sz w:val="20"/>
          <w:szCs w:val="20"/>
        </w:rPr>
        <w:t>fees include an “</w:t>
      </w:r>
      <w:r w:rsidRPr="00CD72E1">
        <w:rPr>
          <w:rFonts w:ascii="Times New Roman" w:eastAsia="Times New Roman" w:hAnsi="Times New Roman" w:cs="Times New Roman"/>
          <w:color w:val="000000" w:themeColor="text1"/>
          <w:sz w:val="20"/>
          <w:szCs w:val="20"/>
          <w:shd w:val="clear" w:color="auto" w:fill="FFFFFF"/>
        </w:rPr>
        <w:t>Account Management Fee,” “an Infrastructure Fee</w:t>
      </w:r>
      <w:r w:rsidRPr="00CD72E1">
        <w:rPr>
          <w:rFonts w:ascii="Times New Roman" w:eastAsia="Times New Roman" w:hAnsi="Times New Roman" w:cs="Times New Roman"/>
          <w:color w:val="000000" w:themeColor="text1"/>
          <w:sz w:val="20"/>
          <w:szCs w:val="20"/>
        </w:rPr>
        <w:t>,” and a “</w:t>
      </w:r>
      <w:r w:rsidRPr="00CD72E1">
        <w:rPr>
          <w:rFonts w:ascii="Times New Roman" w:eastAsia="Times New Roman" w:hAnsi="Times New Roman" w:cs="Times New Roman"/>
          <w:color w:val="000000" w:themeColor="text1"/>
          <w:sz w:val="20"/>
          <w:szCs w:val="20"/>
          <w:shd w:val="clear" w:color="auto" w:fill="FFFFFF"/>
        </w:rPr>
        <w:t>Stormwater Fee and Bay Restoration Fee</w:t>
      </w:r>
      <w:r w:rsidRPr="00CD72E1">
        <w:rPr>
          <w:rFonts w:ascii="Times New Roman" w:eastAsia="Times New Roman" w:hAnsi="Times New Roman" w:cs="Times New Roman"/>
          <w:color w:val="000000" w:themeColor="text1"/>
          <w:sz w:val="20"/>
          <w:szCs w:val="20"/>
        </w:rPr>
        <w:t xml:space="preserve">.”). </w:t>
      </w:r>
    </w:p>
  </w:footnote>
  <w:footnote w:id="35">
    <w:p w14:paraId="2D2C7BC6" w14:textId="568C21C4" w:rsidR="0017094B" w:rsidRPr="00CD72E1" w:rsidRDefault="0017094B" w:rsidP="0017094B">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Pr="00CD72E1">
        <w:rPr>
          <w:rFonts w:ascii="Times New Roman" w:hAnsi="Times New Roman" w:cs="Times New Roman"/>
          <w:i/>
          <w:color w:val="000000" w:themeColor="text1"/>
          <w:sz w:val="20"/>
          <w:szCs w:val="20"/>
        </w:rPr>
        <w:t>Losing your Home over a Water Bill</w:t>
      </w:r>
      <w:r w:rsidRPr="00CD72E1">
        <w:rPr>
          <w:rFonts w:ascii="Times New Roman" w:hAnsi="Times New Roman" w:cs="Times New Roman"/>
          <w:color w:val="000000" w:themeColor="text1"/>
          <w:sz w:val="20"/>
          <w:szCs w:val="20"/>
        </w:rPr>
        <w:t xml:space="preserve">, </w:t>
      </w:r>
      <w:r w:rsidRPr="00CD72E1">
        <w:rPr>
          <w:rFonts w:ascii="Times New Roman" w:hAnsi="Times New Roman" w:cs="Times New Roman"/>
          <w:i/>
          <w:color w:val="000000" w:themeColor="text1"/>
          <w:sz w:val="20"/>
          <w:szCs w:val="20"/>
        </w:rPr>
        <w:t>supra</w:t>
      </w:r>
      <w:r w:rsidR="00521A33" w:rsidRPr="00CD72E1">
        <w:rPr>
          <w:rFonts w:ascii="Times New Roman" w:hAnsi="Times New Roman" w:cs="Times New Roman"/>
          <w:color w:val="000000" w:themeColor="text1"/>
          <w:sz w:val="20"/>
          <w:szCs w:val="20"/>
        </w:rPr>
        <w:t xml:space="preserve"> note 26</w:t>
      </w:r>
      <w:r w:rsidRPr="00CD72E1">
        <w:rPr>
          <w:rFonts w:ascii="Times New Roman" w:hAnsi="Times New Roman" w:cs="Times New Roman"/>
          <w:color w:val="000000" w:themeColor="text1"/>
          <w:sz w:val="20"/>
          <w:szCs w:val="20"/>
        </w:rPr>
        <w:t xml:space="preserve">. </w:t>
      </w:r>
    </w:p>
  </w:footnote>
  <w:footnote w:id="36">
    <w:p w14:paraId="58F90162" w14:textId="34C773B9" w:rsidR="00CF0BE5" w:rsidRPr="00CD72E1" w:rsidRDefault="00CF0BE5" w:rsidP="00ED72A0">
      <w:pPr>
        <w:rPr>
          <w:rFonts w:eastAsia="Times New Roman"/>
          <w:color w:val="000000" w:themeColor="text1"/>
          <w:sz w:val="20"/>
          <w:szCs w:val="20"/>
        </w:rPr>
      </w:pPr>
      <w:r w:rsidRPr="00CD72E1">
        <w:rPr>
          <w:rStyle w:val="FootnoteReference"/>
          <w:color w:val="000000" w:themeColor="text1"/>
          <w:sz w:val="20"/>
          <w:szCs w:val="20"/>
        </w:rPr>
        <w:footnoteRef/>
      </w:r>
      <w:r w:rsidRPr="00CD72E1">
        <w:rPr>
          <w:color w:val="000000" w:themeColor="text1"/>
          <w:sz w:val="20"/>
          <w:szCs w:val="20"/>
        </w:rPr>
        <w:t xml:space="preserve"> </w:t>
      </w:r>
      <w:r w:rsidR="00F774B1" w:rsidRPr="00CD72E1">
        <w:rPr>
          <w:i/>
          <w:color w:val="000000" w:themeColor="text1"/>
          <w:sz w:val="20"/>
          <w:szCs w:val="20"/>
        </w:rPr>
        <w:t>See</w:t>
      </w:r>
      <w:r w:rsidR="00F774B1" w:rsidRPr="00CD72E1">
        <w:rPr>
          <w:color w:val="000000" w:themeColor="text1"/>
          <w:sz w:val="20"/>
          <w:szCs w:val="20"/>
        </w:rPr>
        <w:t xml:space="preserve"> Wenger, </w:t>
      </w:r>
      <w:r w:rsidR="00F774B1" w:rsidRPr="00CD72E1">
        <w:rPr>
          <w:i/>
          <w:color w:val="000000" w:themeColor="text1"/>
          <w:sz w:val="20"/>
          <w:szCs w:val="20"/>
        </w:rPr>
        <w:t>supra</w:t>
      </w:r>
      <w:r w:rsidR="000C77FF" w:rsidRPr="00CD72E1">
        <w:rPr>
          <w:color w:val="000000" w:themeColor="text1"/>
          <w:sz w:val="20"/>
          <w:szCs w:val="20"/>
        </w:rPr>
        <w:t xml:space="preserve"> note 25</w:t>
      </w:r>
      <w:r w:rsidR="00F774B1" w:rsidRPr="00CD72E1">
        <w:rPr>
          <w:color w:val="000000" w:themeColor="text1"/>
          <w:sz w:val="20"/>
          <w:szCs w:val="20"/>
        </w:rPr>
        <w:t xml:space="preserve"> (</w:t>
      </w:r>
      <w:r w:rsidRPr="00CD72E1">
        <w:rPr>
          <w:color w:val="000000" w:themeColor="text1"/>
          <w:sz w:val="20"/>
          <w:szCs w:val="20"/>
          <w:lang w:val="en-CA"/>
        </w:rPr>
        <w:t>“</w:t>
      </w:r>
      <w:r w:rsidRPr="00CD72E1">
        <w:rPr>
          <w:rFonts w:eastAsia="Times New Roman"/>
          <w:color w:val="000000" w:themeColor="text1"/>
          <w:sz w:val="20"/>
          <w:szCs w:val="20"/>
          <w:shd w:val="clear" w:color="auto" w:fill="FFFFFF"/>
        </w:rPr>
        <w:t xml:space="preserve">The city's had a history of water billing errors, such as sending customers bills that were tens of thousands of dollars too high or based on meter readings that some workers made up.”); </w:t>
      </w:r>
      <w:r w:rsidR="00F774B1" w:rsidRPr="00CD72E1">
        <w:rPr>
          <w:rFonts w:eastAsia="Times New Roman"/>
          <w:i/>
          <w:color w:val="000000" w:themeColor="text1"/>
          <w:sz w:val="20"/>
          <w:szCs w:val="20"/>
          <w:shd w:val="clear" w:color="auto" w:fill="FFFFFF"/>
        </w:rPr>
        <w:t>See also</w:t>
      </w:r>
      <w:r w:rsidR="00F774B1" w:rsidRPr="00CD72E1">
        <w:rPr>
          <w:rFonts w:eastAsia="Times New Roman"/>
          <w:color w:val="000000" w:themeColor="text1"/>
          <w:sz w:val="20"/>
          <w:szCs w:val="20"/>
          <w:shd w:val="clear" w:color="auto" w:fill="FFFFFF"/>
        </w:rPr>
        <w:t xml:space="preserve"> </w:t>
      </w:r>
      <w:r w:rsidR="00F774B1" w:rsidRPr="00CD72E1">
        <w:rPr>
          <w:color w:val="000000" w:themeColor="text1"/>
          <w:sz w:val="20"/>
          <w:szCs w:val="20"/>
        </w:rPr>
        <w:t>Broadwater</w:t>
      </w:r>
      <w:r w:rsidR="00F774B1" w:rsidRPr="00CD72E1">
        <w:rPr>
          <w:rFonts w:eastAsia="Times New Roman"/>
          <w:color w:val="000000" w:themeColor="text1"/>
          <w:sz w:val="20"/>
          <w:szCs w:val="20"/>
          <w:shd w:val="clear" w:color="auto" w:fill="FFFFFF"/>
        </w:rPr>
        <w:t xml:space="preserve">, </w:t>
      </w:r>
      <w:r w:rsidR="00F774B1" w:rsidRPr="00CD72E1">
        <w:rPr>
          <w:rFonts w:eastAsia="Times New Roman"/>
          <w:i/>
          <w:color w:val="000000" w:themeColor="text1"/>
          <w:sz w:val="20"/>
          <w:szCs w:val="20"/>
          <w:shd w:val="clear" w:color="auto" w:fill="FFFFFF"/>
        </w:rPr>
        <w:t>supra</w:t>
      </w:r>
      <w:r w:rsidR="000C77FF" w:rsidRPr="00CD72E1">
        <w:rPr>
          <w:rFonts w:eastAsia="Times New Roman"/>
          <w:color w:val="000000" w:themeColor="text1"/>
          <w:sz w:val="20"/>
          <w:szCs w:val="20"/>
          <w:shd w:val="clear" w:color="auto" w:fill="FFFFFF"/>
        </w:rPr>
        <w:t xml:space="preserve"> note 31</w:t>
      </w:r>
      <w:r w:rsidR="00F774B1" w:rsidRPr="00CD72E1">
        <w:rPr>
          <w:rFonts w:eastAsia="Times New Roman"/>
          <w:color w:val="000000" w:themeColor="text1"/>
          <w:sz w:val="20"/>
          <w:szCs w:val="20"/>
          <w:shd w:val="clear" w:color="auto" w:fill="FFFFFF"/>
        </w:rPr>
        <w:t xml:space="preserve"> </w:t>
      </w:r>
      <w:r w:rsidRPr="00CD72E1">
        <w:rPr>
          <w:rFonts w:eastAsia="Times New Roman"/>
          <w:color w:val="000000" w:themeColor="text1"/>
          <w:sz w:val="20"/>
          <w:szCs w:val="20"/>
          <w:shd w:val="clear" w:color="auto" w:fill="FFFFFF"/>
        </w:rPr>
        <w:t>(“Customers have long complained about erroneous water bills, but the issue gained widespread attention in 2012 when the city auditor found that the Department of Public Works had overcharged thousands of homes and businesses by a total of at least $9 million.</w:t>
      </w:r>
      <w:r w:rsidRPr="00CD72E1">
        <w:rPr>
          <w:rFonts w:eastAsia="Times New Roman"/>
          <w:color w:val="000000" w:themeColor="text1"/>
          <w:sz w:val="20"/>
          <w:szCs w:val="20"/>
        </w:rPr>
        <w:t xml:space="preserve">”). </w:t>
      </w:r>
      <w:r w:rsidRPr="00CD72E1">
        <w:rPr>
          <w:rFonts w:eastAsia="Times New Roman"/>
          <w:color w:val="000000" w:themeColor="text1"/>
          <w:sz w:val="20"/>
          <w:szCs w:val="20"/>
          <w:shd w:val="clear" w:color="auto" w:fill="FFFFFF"/>
        </w:rPr>
        <w:t xml:space="preserve"> </w:t>
      </w:r>
    </w:p>
  </w:footnote>
  <w:footnote w:id="37">
    <w:p w14:paraId="4C4B1709" w14:textId="0154F977" w:rsidR="00CF0BE5" w:rsidRPr="00CD72E1" w:rsidRDefault="00CF0BE5">
      <w:pPr>
        <w:pStyle w:val="FootnoteText"/>
        <w:rPr>
          <w:rFonts w:ascii="Times New Roman" w:hAnsi="Times New Roman" w:cs="Times New Roman"/>
          <w:color w:val="000000" w:themeColor="text1"/>
          <w:sz w:val="20"/>
          <w:szCs w:val="20"/>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7C200F" w:rsidRPr="00CD72E1">
        <w:rPr>
          <w:rFonts w:ascii="Times New Roman" w:hAnsi="Times New Roman" w:cs="Times New Roman"/>
          <w:color w:val="000000" w:themeColor="text1"/>
          <w:sz w:val="20"/>
          <w:szCs w:val="20"/>
        </w:rPr>
        <w:t xml:space="preserve">Yvonne Wenger, </w:t>
      </w:r>
      <w:r w:rsidR="007C200F" w:rsidRPr="00CD72E1">
        <w:rPr>
          <w:rFonts w:ascii="Times New Roman" w:hAnsi="Times New Roman" w:cs="Times New Roman"/>
          <w:i/>
          <w:color w:val="000000" w:themeColor="text1"/>
          <w:sz w:val="20"/>
          <w:szCs w:val="20"/>
        </w:rPr>
        <w:t>Unpaid Water Bills Trigger Tax Sales for Baltimore Homeowners</w:t>
      </w:r>
      <w:r w:rsidR="007C200F" w:rsidRPr="00CD72E1">
        <w:rPr>
          <w:rFonts w:ascii="Times New Roman" w:hAnsi="Times New Roman" w:cs="Times New Roman"/>
          <w:color w:val="000000" w:themeColor="text1"/>
          <w:sz w:val="20"/>
          <w:szCs w:val="20"/>
        </w:rPr>
        <w:t xml:space="preserve">, </w:t>
      </w:r>
      <w:r w:rsidR="007C200F" w:rsidRPr="00CD72E1">
        <w:rPr>
          <w:rFonts w:ascii="Times New Roman" w:hAnsi="Times New Roman" w:cs="Times New Roman"/>
          <w:smallCaps/>
          <w:color w:val="000000" w:themeColor="text1"/>
          <w:sz w:val="20"/>
          <w:szCs w:val="20"/>
        </w:rPr>
        <w:t>The Baltimore Sun (May 5, 2017),</w:t>
      </w:r>
      <w:r w:rsidR="007C200F" w:rsidRPr="00CD72E1">
        <w:rPr>
          <w:rFonts w:ascii="Times New Roman" w:hAnsi="Times New Roman" w:cs="Times New Roman"/>
          <w:color w:val="000000" w:themeColor="text1"/>
          <w:sz w:val="20"/>
          <w:szCs w:val="20"/>
        </w:rPr>
        <w:t xml:space="preserve"> http://www.baltimoresun.com/news/maryland/baltimore-city/bs-md-ci-tax-sale-20170505-story.html.</w:t>
      </w:r>
    </w:p>
  </w:footnote>
  <w:footnote w:id="38">
    <w:p w14:paraId="6604E63E" w14:textId="755BCE74" w:rsidR="00CF0BE5" w:rsidRPr="00CD72E1" w:rsidRDefault="00CF0BE5" w:rsidP="00A8512F">
      <w:pPr>
        <w:rPr>
          <w:rFonts w:eastAsia="Times New Roman"/>
          <w:color w:val="000000" w:themeColor="text1"/>
          <w:sz w:val="20"/>
          <w:szCs w:val="20"/>
        </w:rPr>
      </w:pPr>
      <w:r w:rsidRPr="00CD72E1">
        <w:rPr>
          <w:rStyle w:val="FootnoteReference"/>
          <w:color w:val="000000" w:themeColor="text1"/>
          <w:sz w:val="20"/>
          <w:szCs w:val="20"/>
        </w:rPr>
        <w:footnoteRef/>
      </w:r>
      <w:r w:rsidRPr="00CD72E1">
        <w:rPr>
          <w:color w:val="000000" w:themeColor="text1"/>
          <w:sz w:val="20"/>
          <w:szCs w:val="20"/>
        </w:rPr>
        <w:t xml:space="preserve"> </w:t>
      </w:r>
      <w:r w:rsidR="00A8512F" w:rsidRPr="00CD72E1">
        <w:rPr>
          <w:color w:val="000000" w:themeColor="text1"/>
          <w:sz w:val="20"/>
          <w:szCs w:val="20"/>
        </w:rPr>
        <w:t xml:space="preserve">Natalie Sherman, </w:t>
      </w:r>
      <w:r w:rsidR="00A8512F" w:rsidRPr="00CD72E1">
        <w:rPr>
          <w:i/>
          <w:color w:val="000000" w:themeColor="text1"/>
          <w:sz w:val="20"/>
          <w:szCs w:val="20"/>
        </w:rPr>
        <w:t>Baltimore Population Falls, Nearing a 100-year Low, U.S. Census says</w:t>
      </w:r>
      <w:r w:rsidR="00A8512F" w:rsidRPr="00CD72E1">
        <w:rPr>
          <w:color w:val="000000" w:themeColor="text1"/>
          <w:sz w:val="20"/>
          <w:szCs w:val="20"/>
        </w:rPr>
        <w:t xml:space="preserve">, </w:t>
      </w:r>
      <w:r w:rsidR="00A8512F" w:rsidRPr="00CD72E1">
        <w:rPr>
          <w:smallCaps/>
          <w:color w:val="000000" w:themeColor="text1"/>
          <w:sz w:val="20"/>
          <w:szCs w:val="20"/>
        </w:rPr>
        <w:t xml:space="preserve">The Baltimore Sun </w:t>
      </w:r>
      <w:r w:rsidR="00A8512F" w:rsidRPr="00CD72E1">
        <w:rPr>
          <w:color w:val="000000" w:themeColor="text1"/>
          <w:sz w:val="20"/>
          <w:szCs w:val="20"/>
        </w:rPr>
        <w:t xml:space="preserve">(Mar. 23, 2017), </w:t>
      </w:r>
      <w:r w:rsidRPr="00CD72E1">
        <w:rPr>
          <w:color w:val="000000" w:themeColor="text1"/>
          <w:sz w:val="20"/>
          <w:szCs w:val="20"/>
        </w:rPr>
        <w:t>http://www.baltimoresun.com/news/maryland/baltimore-city/bs-bz-baltimore-population-loss-jumps-20170322-story.html</w:t>
      </w:r>
      <w:r w:rsidR="00A8512F" w:rsidRPr="00CD72E1">
        <w:rPr>
          <w:color w:val="000000" w:themeColor="text1"/>
          <w:sz w:val="20"/>
          <w:szCs w:val="20"/>
        </w:rPr>
        <w:t>.</w:t>
      </w:r>
    </w:p>
  </w:footnote>
  <w:footnote w:id="39">
    <w:p w14:paraId="7FB44537" w14:textId="7C5AAD50" w:rsidR="00CF0BE5" w:rsidRPr="00CD72E1" w:rsidRDefault="00CF0BE5">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4130AA" w:rsidRPr="00CD72E1">
        <w:rPr>
          <w:rFonts w:ascii="Times New Roman" w:hAnsi="Times New Roman" w:cs="Times New Roman"/>
          <w:color w:val="000000" w:themeColor="text1"/>
          <w:sz w:val="20"/>
          <w:szCs w:val="20"/>
        </w:rPr>
        <w:t xml:space="preserve">Jacobson, </w:t>
      </w:r>
      <w:r w:rsidR="004130AA"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22</w:t>
      </w:r>
      <w:r w:rsidR="004130AA" w:rsidRPr="00CD72E1">
        <w:rPr>
          <w:rFonts w:ascii="Times New Roman" w:hAnsi="Times New Roman" w:cs="Times New Roman"/>
          <w:color w:val="000000" w:themeColor="text1"/>
          <w:sz w:val="20"/>
          <w:szCs w:val="20"/>
        </w:rPr>
        <w:t>, at 9-10</w:t>
      </w:r>
      <w:r w:rsidRPr="00CD72E1">
        <w:rPr>
          <w:rFonts w:ascii="Times New Roman" w:hAnsi="Times New Roman" w:cs="Times New Roman"/>
          <w:color w:val="000000" w:themeColor="text1"/>
          <w:sz w:val="20"/>
          <w:szCs w:val="20"/>
        </w:rPr>
        <w:t>; House Bill 453</w:t>
      </w:r>
      <w:r w:rsidR="004130AA" w:rsidRPr="00CD72E1">
        <w:rPr>
          <w:rFonts w:ascii="Times New Roman" w:hAnsi="Times New Roman" w:cs="Times New Roman"/>
          <w:color w:val="000000" w:themeColor="text1"/>
          <w:sz w:val="20"/>
          <w:szCs w:val="20"/>
        </w:rPr>
        <w:t xml:space="preserve">. </w:t>
      </w:r>
    </w:p>
  </w:footnote>
  <w:footnote w:id="40">
    <w:p w14:paraId="1F3C81A8" w14:textId="70C97930" w:rsidR="00CF0BE5" w:rsidRPr="00CD72E1" w:rsidRDefault="00CF0BE5" w:rsidP="00CF64DA">
      <w:pPr>
        <w:pStyle w:val="Heading2"/>
        <w:shd w:val="clear" w:color="auto" w:fill="FFFFFF"/>
        <w:spacing w:before="0" w:beforeAutospacing="0" w:after="0" w:afterAutospacing="0"/>
        <w:rPr>
          <w:rFonts w:eastAsia="Times New Roman"/>
          <w:b w:val="0"/>
          <w:bCs w:val="0"/>
          <w:color w:val="000000" w:themeColor="text1"/>
          <w:sz w:val="20"/>
          <w:szCs w:val="20"/>
        </w:rPr>
      </w:pPr>
      <w:r w:rsidRPr="00CD72E1">
        <w:rPr>
          <w:rStyle w:val="FootnoteReference"/>
          <w:b w:val="0"/>
          <w:color w:val="000000" w:themeColor="text1"/>
          <w:sz w:val="20"/>
          <w:szCs w:val="20"/>
        </w:rPr>
        <w:footnoteRef/>
      </w:r>
      <w:r w:rsidRPr="00CD72E1">
        <w:rPr>
          <w:b w:val="0"/>
          <w:color w:val="000000" w:themeColor="text1"/>
          <w:sz w:val="20"/>
          <w:szCs w:val="20"/>
        </w:rPr>
        <w:t xml:space="preserve"> </w:t>
      </w:r>
      <w:r w:rsidR="00CF64DA" w:rsidRPr="00CD72E1">
        <w:rPr>
          <w:b w:val="0"/>
          <w:i/>
          <w:color w:val="000000" w:themeColor="text1"/>
          <w:sz w:val="20"/>
          <w:szCs w:val="20"/>
        </w:rPr>
        <w:t>Discounts, Grants for City Water/Sewer Bills to Rise on July 1</w:t>
      </w:r>
      <w:r w:rsidR="00CF64DA" w:rsidRPr="00CD72E1">
        <w:rPr>
          <w:b w:val="0"/>
          <w:color w:val="000000" w:themeColor="text1"/>
          <w:sz w:val="20"/>
          <w:szCs w:val="20"/>
        </w:rPr>
        <w:t xml:space="preserve">, </w:t>
      </w:r>
      <w:r w:rsidR="00CF64DA" w:rsidRPr="00CD72E1">
        <w:rPr>
          <w:b w:val="0"/>
          <w:smallCaps/>
          <w:color w:val="000000" w:themeColor="text1"/>
          <w:sz w:val="20"/>
          <w:szCs w:val="20"/>
        </w:rPr>
        <w:t>Baltimore City Dep’t of Pub. Works</w:t>
      </w:r>
      <w:r w:rsidR="00CF64DA" w:rsidRPr="00CD72E1">
        <w:rPr>
          <w:b w:val="0"/>
          <w:color w:val="000000" w:themeColor="text1"/>
          <w:sz w:val="20"/>
          <w:szCs w:val="20"/>
        </w:rPr>
        <w:t xml:space="preserve"> (Jun. 29, 2017), </w:t>
      </w:r>
      <w:r w:rsidRPr="00CD72E1">
        <w:rPr>
          <w:b w:val="0"/>
          <w:color w:val="000000" w:themeColor="text1"/>
          <w:sz w:val="20"/>
          <w:szCs w:val="20"/>
        </w:rPr>
        <w:t>https://publicworks.baltimorecity.gov/news/press-releases/2017-06-29-discounts-grants-city-watersewer-bills-rise-july-1</w:t>
      </w:r>
      <w:r w:rsidR="00CF64DA" w:rsidRPr="00CD72E1">
        <w:rPr>
          <w:b w:val="0"/>
          <w:color w:val="000000" w:themeColor="text1"/>
          <w:sz w:val="20"/>
          <w:szCs w:val="20"/>
        </w:rPr>
        <w:t>.</w:t>
      </w:r>
    </w:p>
  </w:footnote>
  <w:footnote w:id="41">
    <w:p w14:paraId="53AE191B" w14:textId="59FE6659" w:rsidR="00DA765A" w:rsidRPr="00CD72E1" w:rsidRDefault="00DA765A" w:rsidP="00DA765A">
      <w:pPr>
        <w:rPr>
          <w:rFonts w:eastAsia="Times New Roman"/>
          <w:color w:val="000000" w:themeColor="text1"/>
          <w:sz w:val="20"/>
          <w:szCs w:val="20"/>
          <w:shd w:val="clear" w:color="auto" w:fill="FFFFFF"/>
        </w:rPr>
      </w:pPr>
      <w:r w:rsidRPr="00CD72E1">
        <w:rPr>
          <w:rStyle w:val="FootnoteReference"/>
          <w:color w:val="000000" w:themeColor="text1"/>
          <w:sz w:val="20"/>
          <w:szCs w:val="20"/>
        </w:rPr>
        <w:footnoteRef/>
      </w:r>
      <w:r w:rsidRPr="00CD72E1">
        <w:rPr>
          <w:color w:val="000000" w:themeColor="text1"/>
          <w:sz w:val="20"/>
          <w:szCs w:val="20"/>
        </w:rPr>
        <w:t xml:space="preserve"> </w:t>
      </w:r>
      <w:r w:rsidRPr="00CD72E1">
        <w:rPr>
          <w:i/>
          <w:color w:val="000000" w:themeColor="text1"/>
          <w:sz w:val="20"/>
          <w:szCs w:val="20"/>
        </w:rPr>
        <w:t>See</w:t>
      </w:r>
      <w:r w:rsidRPr="00CD72E1">
        <w:rPr>
          <w:color w:val="000000" w:themeColor="text1"/>
          <w:sz w:val="20"/>
          <w:szCs w:val="20"/>
        </w:rPr>
        <w:t xml:space="preserve"> Yvonne Wenger &amp; Ian Duncan, </w:t>
      </w:r>
      <w:r w:rsidRPr="00CD72E1">
        <w:rPr>
          <w:i/>
          <w:color w:val="000000" w:themeColor="text1"/>
          <w:sz w:val="20"/>
          <w:szCs w:val="20"/>
        </w:rPr>
        <w:t>Baltimore Water Discount Program Short of Meeting Need of Tens of Thousands of Families</w:t>
      </w:r>
      <w:r w:rsidRPr="00CD72E1">
        <w:rPr>
          <w:color w:val="000000" w:themeColor="text1"/>
          <w:sz w:val="20"/>
          <w:szCs w:val="20"/>
        </w:rPr>
        <w:t xml:space="preserve">, </w:t>
      </w:r>
      <w:r w:rsidRPr="00CD72E1">
        <w:rPr>
          <w:smallCaps/>
          <w:color w:val="000000" w:themeColor="text1"/>
          <w:sz w:val="20"/>
          <w:szCs w:val="20"/>
        </w:rPr>
        <w:t>The Baltimore Sun</w:t>
      </w:r>
      <w:r w:rsidRPr="00CD72E1">
        <w:rPr>
          <w:color w:val="000000" w:themeColor="text1"/>
          <w:sz w:val="20"/>
          <w:szCs w:val="20"/>
        </w:rPr>
        <w:t xml:space="preserve"> (Jun. 17, 2017), http://www.baltimoresun.com/news/maryland/baltimore-city/bs-md-ci-water-affordability-20170617-story.html. (Baltimore </w:t>
      </w:r>
      <w:r w:rsidRPr="00CD72E1">
        <w:rPr>
          <w:rFonts w:eastAsia="Times New Roman"/>
          <w:color w:val="000000" w:themeColor="text1"/>
          <w:sz w:val="20"/>
          <w:szCs w:val="20"/>
          <w:shd w:val="clear" w:color="auto" w:fill="FFFFFF"/>
        </w:rPr>
        <w:t>set a goal of “enrolling 10 percent of customers” or approximately 20,000 water accounts in its three water assistance programs. Yet, only “8,800 water accounts are enrolled</w:t>
      </w:r>
      <w:r w:rsidRPr="00CD72E1">
        <w:rPr>
          <w:rFonts w:eastAsia="Times New Roman"/>
          <w:color w:val="000000" w:themeColor="text1"/>
          <w:sz w:val="20"/>
          <w:szCs w:val="20"/>
        </w:rPr>
        <w:t>” according to publicly available data.)</w:t>
      </w:r>
    </w:p>
  </w:footnote>
  <w:footnote w:id="42">
    <w:p w14:paraId="5A88F9FE" w14:textId="725D2CB3" w:rsidR="004E7CA7" w:rsidRPr="00CD72E1" w:rsidRDefault="004E7CA7" w:rsidP="007C200F">
      <w:pPr>
        <w:pStyle w:val="Heading1"/>
        <w:shd w:val="clear" w:color="auto" w:fill="FFFFFF"/>
        <w:spacing w:before="0"/>
        <w:contextualSpacing/>
        <w:rPr>
          <w:rFonts w:ascii="Times New Roman" w:eastAsia="Times New Roman" w:hAnsi="Times New Roman" w:cs="Times New Roman"/>
          <w:color w:val="000000" w:themeColor="text1"/>
          <w:sz w:val="20"/>
          <w:szCs w:val="20"/>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CA7342" w:rsidRPr="00CD72E1">
        <w:rPr>
          <w:rFonts w:ascii="Times New Roman" w:eastAsia="Times New Roman" w:hAnsi="Times New Roman" w:cs="Times New Roman"/>
          <w:bCs/>
          <w:i/>
          <w:color w:val="000000" w:themeColor="text1"/>
          <w:sz w:val="20"/>
          <w:szCs w:val="20"/>
        </w:rPr>
        <w:t>Low Income Water Bill Assistance Program</w:t>
      </w:r>
      <w:r w:rsidR="00CA7342" w:rsidRPr="00CD72E1">
        <w:rPr>
          <w:rFonts w:ascii="Times New Roman" w:eastAsia="Times New Roman" w:hAnsi="Times New Roman" w:cs="Times New Roman"/>
          <w:bCs/>
          <w:color w:val="000000" w:themeColor="text1"/>
          <w:sz w:val="20"/>
          <w:szCs w:val="20"/>
        </w:rPr>
        <w:t xml:space="preserve">, </w:t>
      </w:r>
      <w:r w:rsidR="00CA7342" w:rsidRPr="00CD72E1">
        <w:rPr>
          <w:rFonts w:ascii="Times New Roman" w:hAnsi="Times New Roman" w:cs="Times New Roman"/>
          <w:smallCaps/>
          <w:color w:val="000000" w:themeColor="text1"/>
          <w:sz w:val="20"/>
          <w:szCs w:val="20"/>
        </w:rPr>
        <w:t>Baltimore City Dep’t of Pub. Works</w:t>
      </w:r>
      <w:r w:rsidR="00CA7342" w:rsidRPr="00CD72E1">
        <w:rPr>
          <w:rFonts w:ascii="Times New Roman" w:hAnsi="Times New Roman" w:cs="Times New Roman"/>
          <w:color w:val="000000" w:themeColor="text1"/>
          <w:sz w:val="20"/>
          <w:szCs w:val="20"/>
        </w:rPr>
        <w:t xml:space="preserve"> (last visited Sept. 24, 2017), </w:t>
      </w:r>
      <w:r w:rsidRPr="00CD72E1">
        <w:rPr>
          <w:rFonts w:ascii="Times New Roman" w:hAnsi="Times New Roman" w:cs="Times New Roman"/>
          <w:color w:val="000000" w:themeColor="text1"/>
          <w:sz w:val="20"/>
          <w:szCs w:val="20"/>
        </w:rPr>
        <w:t>https://publicworks.baltimorecity.gov/low-income-water-bill-assistance-program</w:t>
      </w:r>
    </w:p>
  </w:footnote>
  <w:footnote w:id="43">
    <w:p w14:paraId="76AFD349" w14:textId="4F19F23E" w:rsidR="004E7CA7" w:rsidRPr="00CD72E1" w:rsidRDefault="004E7CA7">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CA7342" w:rsidRPr="00CD72E1">
        <w:rPr>
          <w:rFonts w:ascii="Times New Roman" w:eastAsia="Times New Roman" w:hAnsi="Times New Roman" w:cs="Times New Roman"/>
          <w:bCs/>
          <w:i/>
          <w:color w:val="000000" w:themeColor="text1"/>
          <w:sz w:val="20"/>
          <w:szCs w:val="20"/>
        </w:rPr>
        <w:t>Low Income Water Bill Assistance Program</w:t>
      </w:r>
      <w:r w:rsidR="00CA7342" w:rsidRPr="00CD72E1">
        <w:rPr>
          <w:rFonts w:ascii="Times New Roman" w:eastAsia="Times New Roman" w:hAnsi="Times New Roman" w:cs="Times New Roman"/>
          <w:bCs/>
          <w:color w:val="000000" w:themeColor="text1"/>
          <w:sz w:val="20"/>
          <w:szCs w:val="20"/>
        </w:rPr>
        <w:t xml:space="preserve">, </w:t>
      </w:r>
      <w:r w:rsidR="00CA7342" w:rsidRPr="00CD72E1">
        <w:rPr>
          <w:rFonts w:ascii="Times New Roman" w:eastAsia="Times New Roman" w:hAnsi="Times New Roman" w:cs="Times New Roman"/>
          <w:bCs/>
          <w:i/>
          <w:color w:val="000000" w:themeColor="text1"/>
          <w:sz w:val="20"/>
          <w:szCs w:val="20"/>
        </w:rPr>
        <w:t>supra</w:t>
      </w:r>
      <w:r w:rsidR="000C77FF" w:rsidRPr="00CD72E1">
        <w:rPr>
          <w:rFonts w:ascii="Times New Roman" w:eastAsia="Times New Roman" w:hAnsi="Times New Roman" w:cs="Times New Roman"/>
          <w:bCs/>
          <w:color w:val="000000" w:themeColor="text1"/>
          <w:sz w:val="20"/>
          <w:szCs w:val="20"/>
        </w:rPr>
        <w:t xml:space="preserve"> note 42</w:t>
      </w:r>
      <w:r w:rsidR="00CA7342" w:rsidRPr="00CD72E1">
        <w:rPr>
          <w:rFonts w:ascii="Times New Roman" w:eastAsia="Times New Roman" w:hAnsi="Times New Roman" w:cs="Times New Roman"/>
          <w:bCs/>
          <w:color w:val="000000" w:themeColor="text1"/>
          <w:sz w:val="20"/>
          <w:szCs w:val="20"/>
        </w:rPr>
        <w:t xml:space="preserve">. </w:t>
      </w:r>
    </w:p>
  </w:footnote>
  <w:footnote w:id="44">
    <w:p w14:paraId="5CF54F43" w14:textId="6A458FD6" w:rsidR="004E7CA7" w:rsidRPr="00CD72E1" w:rsidRDefault="004E7CA7">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0272A1" w:rsidRPr="00CD72E1">
        <w:rPr>
          <w:rFonts w:ascii="Times New Roman" w:hAnsi="Times New Roman" w:cs="Times New Roman"/>
          <w:smallCaps/>
          <w:color w:val="000000" w:themeColor="text1"/>
          <w:sz w:val="20"/>
          <w:szCs w:val="20"/>
        </w:rPr>
        <w:t>U.S. Census Bureau</w:t>
      </w:r>
      <w:r w:rsidR="000272A1" w:rsidRPr="00CD72E1">
        <w:rPr>
          <w:rFonts w:ascii="Times New Roman" w:hAnsi="Times New Roman" w:cs="Times New Roman"/>
          <w:color w:val="000000" w:themeColor="text1"/>
          <w:sz w:val="20"/>
          <w:szCs w:val="20"/>
        </w:rPr>
        <w:t xml:space="preserve"> (last visited Oct. 2, 2017), </w:t>
      </w:r>
      <w:r w:rsidRPr="00CD72E1">
        <w:rPr>
          <w:rFonts w:ascii="Times New Roman" w:hAnsi="Times New Roman" w:cs="Times New Roman"/>
          <w:color w:val="000000" w:themeColor="text1"/>
          <w:sz w:val="20"/>
          <w:szCs w:val="20"/>
        </w:rPr>
        <w:t>https://www.census.gov/quickfacts/fact/table/baltimorecitymarylandcounty/AGE295216</w:t>
      </w:r>
      <w:r w:rsidR="000272A1" w:rsidRPr="00CD72E1">
        <w:rPr>
          <w:rFonts w:ascii="Times New Roman" w:hAnsi="Times New Roman" w:cs="Times New Roman"/>
          <w:color w:val="000000" w:themeColor="text1"/>
          <w:sz w:val="20"/>
          <w:szCs w:val="20"/>
        </w:rPr>
        <w:t>.</w:t>
      </w:r>
    </w:p>
  </w:footnote>
  <w:footnote w:id="45">
    <w:p w14:paraId="0CC55B9C" w14:textId="0CEB72EF" w:rsidR="00617E80" w:rsidRPr="00CD72E1" w:rsidRDefault="00617E80">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CA7342" w:rsidRPr="00CD72E1">
        <w:rPr>
          <w:rFonts w:ascii="Times New Roman" w:hAnsi="Times New Roman" w:cs="Times New Roman"/>
          <w:color w:val="000000" w:themeColor="text1"/>
          <w:sz w:val="20"/>
          <w:szCs w:val="20"/>
        </w:rPr>
        <w:t xml:space="preserve">Wenger &amp; Duncan, </w:t>
      </w:r>
      <w:r w:rsidR="00CA7342" w:rsidRPr="00CD72E1">
        <w:rPr>
          <w:rFonts w:ascii="Times New Roman" w:hAnsi="Times New Roman" w:cs="Times New Roman"/>
          <w:i/>
          <w:color w:val="000000" w:themeColor="text1"/>
          <w:sz w:val="20"/>
          <w:szCs w:val="20"/>
        </w:rPr>
        <w:t>supra</w:t>
      </w:r>
      <w:r w:rsidR="000C77FF" w:rsidRPr="00CD72E1">
        <w:rPr>
          <w:rFonts w:ascii="Times New Roman" w:hAnsi="Times New Roman" w:cs="Times New Roman"/>
          <w:color w:val="000000" w:themeColor="text1"/>
          <w:sz w:val="20"/>
          <w:szCs w:val="20"/>
        </w:rPr>
        <w:t xml:space="preserve"> note 41</w:t>
      </w:r>
      <w:r w:rsidR="00CA7342" w:rsidRPr="00CD72E1">
        <w:rPr>
          <w:rFonts w:ascii="Times New Roman" w:hAnsi="Times New Roman" w:cs="Times New Roman"/>
          <w:color w:val="000000" w:themeColor="text1"/>
          <w:sz w:val="20"/>
          <w:szCs w:val="20"/>
        </w:rPr>
        <w:t>.</w:t>
      </w:r>
    </w:p>
  </w:footnote>
  <w:footnote w:id="46">
    <w:p w14:paraId="1DBDBD83" w14:textId="1A25D169" w:rsidR="00E16E23" w:rsidRPr="00CD72E1" w:rsidRDefault="00E16E23" w:rsidP="007C200F">
      <w:pPr>
        <w:rPr>
          <w:rFonts w:eastAsia="Times New Roman"/>
          <w:color w:val="000000" w:themeColor="text1"/>
          <w:sz w:val="20"/>
          <w:szCs w:val="20"/>
        </w:rPr>
      </w:pPr>
      <w:r w:rsidRPr="00CD72E1">
        <w:rPr>
          <w:rStyle w:val="FootnoteReference"/>
          <w:color w:val="000000" w:themeColor="text1"/>
          <w:sz w:val="20"/>
          <w:szCs w:val="20"/>
        </w:rPr>
        <w:footnoteRef/>
      </w:r>
      <w:r w:rsidRPr="00CD72E1">
        <w:rPr>
          <w:color w:val="000000" w:themeColor="text1"/>
          <w:sz w:val="20"/>
          <w:szCs w:val="20"/>
        </w:rPr>
        <w:t xml:space="preserve"> </w:t>
      </w:r>
      <w:r w:rsidR="007C200F" w:rsidRPr="00CD72E1">
        <w:rPr>
          <w:rFonts w:eastAsia="Times New Roman"/>
          <w:i/>
          <w:color w:val="000000" w:themeColor="text1"/>
          <w:sz w:val="20"/>
          <w:szCs w:val="20"/>
        </w:rPr>
        <w:t>Recommendations of the National Drinking Water Advisory Council to U.S. EPA on Its National Small Systems Affordability Criteria</w:t>
      </w:r>
      <w:r w:rsidR="007C200F" w:rsidRPr="00CD72E1">
        <w:rPr>
          <w:rFonts w:eastAsia="Times New Roman"/>
          <w:color w:val="000000" w:themeColor="text1"/>
          <w:sz w:val="20"/>
          <w:szCs w:val="20"/>
        </w:rPr>
        <w:t xml:space="preserve">, NDWAC, xi (Jul. 2003), </w:t>
      </w:r>
      <w:r w:rsidRPr="00CD72E1">
        <w:rPr>
          <w:color w:val="000000" w:themeColor="text1"/>
          <w:sz w:val="20"/>
          <w:szCs w:val="20"/>
          <w:lang w:val="en-CA"/>
        </w:rPr>
        <w:t xml:space="preserve">https://www.epa.gov/sites/production/files/2015-09/documents/recommendations-of-the-ndwac-to-us-epa-on-its-nssa-criteria.pdf; </w:t>
      </w:r>
      <w:r w:rsidRPr="00CD72E1">
        <w:rPr>
          <w:i/>
          <w:color w:val="000000" w:themeColor="text1"/>
          <w:sz w:val="20"/>
          <w:szCs w:val="20"/>
          <w:lang w:val="en-CA"/>
        </w:rPr>
        <w:t>See also</w:t>
      </w:r>
      <w:r w:rsidRPr="00CD72E1">
        <w:rPr>
          <w:color w:val="000000" w:themeColor="text1"/>
          <w:sz w:val="20"/>
          <w:szCs w:val="20"/>
          <w:lang w:val="en-CA"/>
        </w:rPr>
        <w:t xml:space="preserve"> </w:t>
      </w:r>
      <w:r w:rsidR="00CA7342" w:rsidRPr="00CD72E1">
        <w:rPr>
          <w:color w:val="000000" w:themeColor="text1"/>
          <w:sz w:val="20"/>
          <w:szCs w:val="20"/>
        </w:rPr>
        <w:t xml:space="preserve">Wenger &amp; Duncan, </w:t>
      </w:r>
      <w:r w:rsidR="00CA7342" w:rsidRPr="00CD72E1">
        <w:rPr>
          <w:i/>
          <w:color w:val="000000" w:themeColor="text1"/>
          <w:sz w:val="20"/>
          <w:szCs w:val="20"/>
        </w:rPr>
        <w:t>supra</w:t>
      </w:r>
      <w:r w:rsidR="000A7501" w:rsidRPr="00CD72E1">
        <w:rPr>
          <w:color w:val="000000" w:themeColor="text1"/>
          <w:sz w:val="20"/>
          <w:szCs w:val="20"/>
        </w:rPr>
        <w:t xml:space="preserve"> note 41</w:t>
      </w:r>
      <w:r w:rsidR="00CA7342" w:rsidRPr="00CD72E1">
        <w:rPr>
          <w:color w:val="000000" w:themeColor="text1"/>
          <w:sz w:val="20"/>
          <w:szCs w:val="20"/>
        </w:rPr>
        <w:t xml:space="preserve"> </w:t>
      </w:r>
      <w:r w:rsidRPr="00CD72E1">
        <w:rPr>
          <w:color w:val="000000" w:themeColor="text1"/>
          <w:sz w:val="20"/>
          <w:szCs w:val="20"/>
        </w:rPr>
        <w:t>(“[I]n</w:t>
      </w:r>
      <w:r w:rsidRPr="00CD72E1">
        <w:rPr>
          <w:rFonts w:eastAsia="Times New Roman"/>
          <w:color w:val="000000" w:themeColor="text1"/>
          <w:sz w:val="20"/>
          <w:szCs w:val="20"/>
          <w:shd w:val="clear" w:color="auto" w:fill="FFFFFF"/>
        </w:rPr>
        <w:t xml:space="preserve"> Cherry Hill, Sandtown-Winchester, Oldtown and other poor city neighborhoods, where majorities of households live off incomes of less than $25,000 a year, a typical water bill could represent as much as 4.7 percent of income.”</w:t>
      </w:r>
      <w:r w:rsidR="00CA7342" w:rsidRPr="00CD72E1">
        <w:rPr>
          <w:rFonts w:eastAsia="Times New Roman"/>
          <w:color w:val="000000" w:themeColor="text1"/>
          <w:sz w:val="20"/>
          <w:szCs w:val="20"/>
          <w:shd w:val="clear" w:color="auto" w:fill="FFFFFF"/>
        </w:rPr>
        <w:t>).</w:t>
      </w:r>
      <w:r w:rsidRPr="00CD72E1">
        <w:rPr>
          <w:rFonts w:eastAsia="Times New Roman"/>
          <w:color w:val="000000" w:themeColor="text1"/>
          <w:sz w:val="20"/>
          <w:szCs w:val="20"/>
          <w:shd w:val="clear" w:color="auto" w:fill="FFFFFF"/>
        </w:rPr>
        <w:t xml:space="preserve"> </w:t>
      </w:r>
    </w:p>
  </w:footnote>
  <w:footnote w:id="47">
    <w:p w14:paraId="5D29EF84" w14:textId="44E9A559" w:rsidR="002D3543" w:rsidRPr="00CD72E1" w:rsidRDefault="002D3543">
      <w:pPr>
        <w:pStyle w:val="FootnoteText"/>
        <w:rPr>
          <w:rFonts w:ascii="Times New Roman" w:hAnsi="Times New Roman" w:cs="Times New Roman"/>
          <w:color w:val="000000" w:themeColor="text1"/>
          <w:sz w:val="20"/>
          <w:szCs w:val="20"/>
          <w:lang w:val="en-CA"/>
        </w:rPr>
      </w:pPr>
      <w:r w:rsidRPr="00CD72E1">
        <w:rPr>
          <w:rStyle w:val="FootnoteReference"/>
          <w:rFonts w:ascii="Times New Roman" w:hAnsi="Times New Roman" w:cs="Times New Roman"/>
          <w:color w:val="000000" w:themeColor="text1"/>
          <w:sz w:val="20"/>
          <w:szCs w:val="20"/>
        </w:rPr>
        <w:footnoteRef/>
      </w:r>
      <w:r w:rsidRPr="00CD72E1">
        <w:rPr>
          <w:rFonts w:ascii="Times New Roman" w:hAnsi="Times New Roman" w:cs="Times New Roman"/>
          <w:color w:val="000000" w:themeColor="text1"/>
          <w:sz w:val="20"/>
          <w:szCs w:val="20"/>
        </w:rPr>
        <w:t xml:space="preserve"> </w:t>
      </w:r>
      <w:r w:rsidR="007C200F" w:rsidRPr="00CD72E1">
        <w:rPr>
          <w:rFonts w:ascii="Times New Roman" w:hAnsi="Times New Roman" w:cs="Times New Roman"/>
          <w:color w:val="000000" w:themeColor="text1"/>
          <w:sz w:val="20"/>
          <w:szCs w:val="20"/>
          <w:lang w:val="en-CA"/>
        </w:rPr>
        <w:t xml:space="preserve">Sharmila Murthy, </w:t>
      </w:r>
      <w:r w:rsidR="007C200F" w:rsidRPr="00CD72E1">
        <w:rPr>
          <w:rFonts w:ascii="Times New Roman" w:hAnsi="Times New Roman" w:cs="Times New Roman"/>
          <w:i/>
          <w:color w:val="000000" w:themeColor="text1"/>
          <w:sz w:val="20"/>
          <w:szCs w:val="20"/>
          <w:lang w:val="en-CA"/>
        </w:rPr>
        <w:t>A New Constitutive Commitment to Water</w:t>
      </w:r>
      <w:r w:rsidR="007C200F" w:rsidRPr="00CD72E1">
        <w:rPr>
          <w:rFonts w:ascii="Times New Roman" w:hAnsi="Times New Roman" w:cs="Times New Roman"/>
          <w:color w:val="000000" w:themeColor="text1"/>
          <w:sz w:val="20"/>
          <w:szCs w:val="20"/>
          <w:lang w:val="en-CA"/>
        </w:rPr>
        <w:t xml:space="preserve">, 36 B.C. J.L. &amp; </w:t>
      </w:r>
      <w:r w:rsidR="007C200F" w:rsidRPr="00CD72E1">
        <w:rPr>
          <w:rFonts w:ascii="Times New Roman" w:hAnsi="Times New Roman" w:cs="Times New Roman"/>
          <w:smallCaps/>
          <w:color w:val="000000" w:themeColor="text1"/>
          <w:sz w:val="20"/>
          <w:szCs w:val="20"/>
          <w:lang w:val="en-CA"/>
        </w:rPr>
        <w:t xml:space="preserve">Soc. Just. </w:t>
      </w:r>
      <w:r w:rsidR="007C200F" w:rsidRPr="00CD72E1">
        <w:rPr>
          <w:rFonts w:ascii="Times New Roman" w:hAnsi="Times New Roman" w:cs="Times New Roman"/>
          <w:color w:val="000000" w:themeColor="text1"/>
          <w:sz w:val="20"/>
          <w:szCs w:val="20"/>
          <w:lang w:val="en-CA"/>
        </w:rPr>
        <w:t>159, 163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4A1D4" w14:textId="3CCF0476" w:rsidR="00625F2F" w:rsidRPr="00773461" w:rsidRDefault="00773461" w:rsidP="00625F2F">
    <w:pPr>
      <w:pStyle w:val="Header"/>
      <w:jc w:val="right"/>
      <w:rPr>
        <w:rFonts w:ascii="Times New Roman" w:hAnsi="Times New Roman" w:cs="Times New Roman"/>
        <w:sz w:val="20"/>
        <w:szCs w:val="20"/>
      </w:rPr>
    </w:pPr>
    <w:r w:rsidRPr="00773461">
      <w:rPr>
        <w:rFonts w:ascii="Times New Roman" w:hAnsi="Times New Roman" w:cs="Times New Roman"/>
        <w:sz w:val="20"/>
        <w:szCs w:val="20"/>
      </w:rPr>
      <w:tab/>
    </w:r>
  </w:p>
  <w:p w14:paraId="594CA4EC" w14:textId="6FF962A6" w:rsidR="00773461" w:rsidRPr="00773461" w:rsidRDefault="00773461" w:rsidP="00147EE3">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628"/>
    <w:multiLevelType w:val="hybridMultilevel"/>
    <w:tmpl w:val="8C1C72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83552"/>
    <w:multiLevelType w:val="hybridMultilevel"/>
    <w:tmpl w:val="6566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67A2D"/>
    <w:multiLevelType w:val="hybridMultilevel"/>
    <w:tmpl w:val="791E0A30"/>
    <w:lvl w:ilvl="0" w:tplc="F6E0B17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74213"/>
    <w:multiLevelType w:val="hybridMultilevel"/>
    <w:tmpl w:val="3ADE9FFC"/>
    <w:lvl w:ilvl="0" w:tplc="2892DA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A1"/>
    <w:rsid w:val="00000B0F"/>
    <w:rsid w:val="00002C5C"/>
    <w:rsid w:val="00002F94"/>
    <w:rsid w:val="00003ED8"/>
    <w:rsid w:val="00010AF2"/>
    <w:rsid w:val="00016573"/>
    <w:rsid w:val="000272A1"/>
    <w:rsid w:val="0003242A"/>
    <w:rsid w:val="000410E4"/>
    <w:rsid w:val="00044B4C"/>
    <w:rsid w:val="00073AC5"/>
    <w:rsid w:val="00086E73"/>
    <w:rsid w:val="000922AD"/>
    <w:rsid w:val="000A7501"/>
    <w:rsid w:val="000B1A5B"/>
    <w:rsid w:val="000B4FAC"/>
    <w:rsid w:val="000B7CFD"/>
    <w:rsid w:val="000C1C30"/>
    <w:rsid w:val="000C77FF"/>
    <w:rsid w:val="000D64CB"/>
    <w:rsid w:val="000F23EB"/>
    <w:rsid w:val="00103366"/>
    <w:rsid w:val="00121E35"/>
    <w:rsid w:val="00134B0E"/>
    <w:rsid w:val="0014216D"/>
    <w:rsid w:val="00147EE3"/>
    <w:rsid w:val="0015061B"/>
    <w:rsid w:val="0015424D"/>
    <w:rsid w:val="00161163"/>
    <w:rsid w:val="00167EF7"/>
    <w:rsid w:val="0017094B"/>
    <w:rsid w:val="00171988"/>
    <w:rsid w:val="00171BBA"/>
    <w:rsid w:val="00174B20"/>
    <w:rsid w:val="00175653"/>
    <w:rsid w:val="00177499"/>
    <w:rsid w:val="00182E56"/>
    <w:rsid w:val="00183D47"/>
    <w:rsid w:val="001C72E1"/>
    <w:rsid w:val="001D5C50"/>
    <w:rsid w:val="001D691D"/>
    <w:rsid w:val="001D7D65"/>
    <w:rsid w:val="00204E4A"/>
    <w:rsid w:val="002057B5"/>
    <w:rsid w:val="002152E1"/>
    <w:rsid w:val="00247573"/>
    <w:rsid w:val="00267801"/>
    <w:rsid w:val="0027651F"/>
    <w:rsid w:val="002777AB"/>
    <w:rsid w:val="00283756"/>
    <w:rsid w:val="00286C9C"/>
    <w:rsid w:val="002A25C8"/>
    <w:rsid w:val="002A4CEC"/>
    <w:rsid w:val="002A7746"/>
    <w:rsid w:val="002B14C3"/>
    <w:rsid w:val="002B589F"/>
    <w:rsid w:val="002C6DB8"/>
    <w:rsid w:val="002C6EDB"/>
    <w:rsid w:val="002D3543"/>
    <w:rsid w:val="002E1FB8"/>
    <w:rsid w:val="002F150D"/>
    <w:rsid w:val="0031569B"/>
    <w:rsid w:val="003203CD"/>
    <w:rsid w:val="00332E8A"/>
    <w:rsid w:val="00344693"/>
    <w:rsid w:val="0035080A"/>
    <w:rsid w:val="0035499E"/>
    <w:rsid w:val="0035699D"/>
    <w:rsid w:val="00357DF4"/>
    <w:rsid w:val="00360247"/>
    <w:rsid w:val="00361BB0"/>
    <w:rsid w:val="0037001B"/>
    <w:rsid w:val="00377F82"/>
    <w:rsid w:val="00394ED3"/>
    <w:rsid w:val="003A713F"/>
    <w:rsid w:val="003B496B"/>
    <w:rsid w:val="003B508A"/>
    <w:rsid w:val="003B63C5"/>
    <w:rsid w:val="003F2D51"/>
    <w:rsid w:val="003F2F55"/>
    <w:rsid w:val="003F340C"/>
    <w:rsid w:val="004055FB"/>
    <w:rsid w:val="004111B2"/>
    <w:rsid w:val="004130AA"/>
    <w:rsid w:val="0041727E"/>
    <w:rsid w:val="0042098A"/>
    <w:rsid w:val="00423A21"/>
    <w:rsid w:val="004250C3"/>
    <w:rsid w:val="00426EC5"/>
    <w:rsid w:val="0042711E"/>
    <w:rsid w:val="00436BE3"/>
    <w:rsid w:val="00456EE2"/>
    <w:rsid w:val="00477A49"/>
    <w:rsid w:val="004A2FAA"/>
    <w:rsid w:val="004A7AC8"/>
    <w:rsid w:val="004B091B"/>
    <w:rsid w:val="004B1378"/>
    <w:rsid w:val="004B399B"/>
    <w:rsid w:val="004B48C7"/>
    <w:rsid w:val="004C5410"/>
    <w:rsid w:val="004D70AD"/>
    <w:rsid w:val="004E0271"/>
    <w:rsid w:val="004E5062"/>
    <w:rsid w:val="004E620D"/>
    <w:rsid w:val="004E7CA7"/>
    <w:rsid w:val="004F3C5A"/>
    <w:rsid w:val="00504527"/>
    <w:rsid w:val="00510063"/>
    <w:rsid w:val="005116CE"/>
    <w:rsid w:val="00511C27"/>
    <w:rsid w:val="005206B6"/>
    <w:rsid w:val="00521A33"/>
    <w:rsid w:val="005247E4"/>
    <w:rsid w:val="00524BB4"/>
    <w:rsid w:val="00526EF4"/>
    <w:rsid w:val="00532D9A"/>
    <w:rsid w:val="005334C7"/>
    <w:rsid w:val="005368CD"/>
    <w:rsid w:val="00542FCB"/>
    <w:rsid w:val="00546F9D"/>
    <w:rsid w:val="00571C91"/>
    <w:rsid w:val="00593A82"/>
    <w:rsid w:val="0059401C"/>
    <w:rsid w:val="005A0297"/>
    <w:rsid w:val="005C6711"/>
    <w:rsid w:val="005D14FC"/>
    <w:rsid w:val="005D2466"/>
    <w:rsid w:val="005D2557"/>
    <w:rsid w:val="005F0509"/>
    <w:rsid w:val="00613778"/>
    <w:rsid w:val="00615EF2"/>
    <w:rsid w:val="00617E80"/>
    <w:rsid w:val="00625F2F"/>
    <w:rsid w:val="00663ECE"/>
    <w:rsid w:val="00685EEB"/>
    <w:rsid w:val="006B1229"/>
    <w:rsid w:val="006B47B5"/>
    <w:rsid w:val="006D28BC"/>
    <w:rsid w:val="006D3703"/>
    <w:rsid w:val="006E3A4B"/>
    <w:rsid w:val="006F1A20"/>
    <w:rsid w:val="00701DFE"/>
    <w:rsid w:val="007179E1"/>
    <w:rsid w:val="007315DF"/>
    <w:rsid w:val="00734384"/>
    <w:rsid w:val="0074243E"/>
    <w:rsid w:val="007447D5"/>
    <w:rsid w:val="00751552"/>
    <w:rsid w:val="00755859"/>
    <w:rsid w:val="00773461"/>
    <w:rsid w:val="00773E4B"/>
    <w:rsid w:val="007833B3"/>
    <w:rsid w:val="00790ECB"/>
    <w:rsid w:val="007951BD"/>
    <w:rsid w:val="007A273D"/>
    <w:rsid w:val="007B37AF"/>
    <w:rsid w:val="007B59C4"/>
    <w:rsid w:val="007C200F"/>
    <w:rsid w:val="007C25C8"/>
    <w:rsid w:val="007C72D6"/>
    <w:rsid w:val="007E1B36"/>
    <w:rsid w:val="007F3422"/>
    <w:rsid w:val="00810265"/>
    <w:rsid w:val="00815792"/>
    <w:rsid w:val="0083153B"/>
    <w:rsid w:val="00833D90"/>
    <w:rsid w:val="008438DD"/>
    <w:rsid w:val="00844512"/>
    <w:rsid w:val="00873600"/>
    <w:rsid w:val="008818CB"/>
    <w:rsid w:val="00884E5C"/>
    <w:rsid w:val="00891686"/>
    <w:rsid w:val="00891E64"/>
    <w:rsid w:val="008952FA"/>
    <w:rsid w:val="008A15A1"/>
    <w:rsid w:val="008C6F1B"/>
    <w:rsid w:val="008D6625"/>
    <w:rsid w:val="008E0E85"/>
    <w:rsid w:val="008E47AB"/>
    <w:rsid w:val="008E6949"/>
    <w:rsid w:val="008F3C47"/>
    <w:rsid w:val="008F72A9"/>
    <w:rsid w:val="009046C8"/>
    <w:rsid w:val="00913F48"/>
    <w:rsid w:val="009251F3"/>
    <w:rsid w:val="009253C8"/>
    <w:rsid w:val="00941B8C"/>
    <w:rsid w:val="0094305A"/>
    <w:rsid w:val="00964347"/>
    <w:rsid w:val="00971399"/>
    <w:rsid w:val="00984795"/>
    <w:rsid w:val="00986A5B"/>
    <w:rsid w:val="009C6FBE"/>
    <w:rsid w:val="00A00825"/>
    <w:rsid w:val="00A00839"/>
    <w:rsid w:val="00A152D2"/>
    <w:rsid w:val="00A31D94"/>
    <w:rsid w:val="00A8512F"/>
    <w:rsid w:val="00A86C27"/>
    <w:rsid w:val="00A92F2B"/>
    <w:rsid w:val="00A955FA"/>
    <w:rsid w:val="00A964F0"/>
    <w:rsid w:val="00AC124D"/>
    <w:rsid w:val="00AC5730"/>
    <w:rsid w:val="00AC75AB"/>
    <w:rsid w:val="00AE0077"/>
    <w:rsid w:val="00AF09BF"/>
    <w:rsid w:val="00AF5F23"/>
    <w:rsid w:val="00B055AD"/>
    <w:rsid w:val="00B2363B"/>
    <w:rsid w:val="00B24BCE"/>
    <w:rsid w:val="00B27DDE"/>
    <w:rsid w:val="00B27F42"/>
    <w:rsid w:val="00B30146"/>
    <w:rsid w:val="00B35ADC"/>
    <w:rsid w:val="00B45B8B"/>
    <w:rsid w:val="00B5667F"/>
    <w:rsid w:val="00B6185F"/>
    <w:rsid w:val="00B77CE8"/>
    <w:rsid w:val="00B81BA9"/>
    <w:rsid w:val="00BB337F"/>
    <w:rsid w:val="00BC4DEF"/>
    <w:rsid w:val="00BD17EA"/>
    <w:rsid w:val="00BE1582"/>
    <w:rsid w:val="00BE3FF6"/>
    <w:rsid w:val="00BE4E12"/>
    <w:rsid w:val="00BE772D"/>
    <w:rsid w:val="00BF016E"/>
    <w:rsid w:val="00C02F09"/>
    <w:rsid w:val="00C0382E"/>
    <w:rsid w:val="00C15082"/>
    <w:rsid w:val="00C36B24"/>
    <w:rsid w:val="00C4154E"/>
    <w:rsid w:val="00C62484"/>
    <w:rsid w:val="00C66DFF"/>
    <w:rsid w:val="00C752D3"/>
    <w:rsid w:val="00C81A4C"/>
    <w:rsid w:val="00C90130"/>
    <w:rsid w:val="00C91F83"/>
    <w:rsid w:val="00CA1549"/>
    <w:rsid w:val="00CA7342"/>
    <w:rsid w:val="00CD72E1"/>
    <w:rsid w:val="00CF0BE5"/>
    <w:rsid w:val="00CF491D"/>
    <w:rsid w:val="00CF64DA"/>
    <w:rsid w:val="00D125B6"/>
    <w:rsid w:val="00D14C04"/>
    <w:rsid w:val="00D32236"/>
    <w:rsid w:val="00D335BC"/>
    <w:rsid w:val="00D34C14"/>
    <w:rsid w:val="00D37D90"/>
    <w:rsid w:val="00D510A9"/>
    <w:rsid w:val="00D8345D"/>
    <w:rsid w:val="00D87E0D"/>
    <w:rsid w:val="00D93253"/>
    <w:rsid w:val="00D96FEB"/>
    <w:rsid w:val="00DA10E4"/>
    <w:rsid w:val="00DA30E2"/>
    <w:rsid w:val="00DA765A"/>
    <w:rsid w:val="00DB1199"/>
    <w:rsid w:val="00DE3C20"/>
    <w:rsid w:val="00DF39BC"/>
    <w:rsid w:val="00E10F29"/>
    <w:rsid w:val="00E133D9"/>
    <w:rsid w:val="00E13816"/>
    <w:rsid w:val="00E15A36"/>
    <w:rsid w:val="00E16322"/>
    <w:rsid w:val="00E16E23"/>
    <w:rsid w:val="00E34033"/>
    <w:rsid w:val="00E40F1A"/>
    <w:rsid w:val="00E50773"/>
    <w:rsid w:val="00E57C7C"/>
    <w:rsid w:val="00E6283F"/>
    <w:rsid w:val="00E91AD8"/>
    <w:rsid w:val="00EA062B"/>
    <w:rsid w:val="00EA2441"/>
    <w:rsid w:val="00EA2A86"/>
    <w:rsid w:val="00EB0181"/>
    <w:rsid w:val="00EB7C26"/>
    <w:rsid w:val="00EC05A9"/>
    <w:rsid w:val="00EC401A"/>
    <w:rsid w:val="00ED4E86"/>
    <w:rsid w:val="00ED4F68"/>
    <w:rsid w:val="00ED72A0"/>
    <w:rsid w:val="00EE090C"/>
    <w:rsid w:val="00EE23A1"/>
    <w:rsid w:val="00F05C36"/>
    <w:rsid w:val="00F429DC"/>
    <w:rsid w:val="00F43D41"/>
    <w:rsid w:val="00F52D4C"/>
    <w:rsid w:val="00F661AB"/>
    <w:rsid w:val="00F66B30"/>
    <w:rsid w:val="00F774B1"/>
    <w:rsid w:val="00F97155"/>
    <w:rsid w:val="00FB4658"/>
    <w:rsid w:val="00FC10CB"/>
    <w:rsid w:val="00FC395C"/>
    <w:rsid w:val="00FD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920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00F"/>
    <w:rPr>
      <w:rFonts w:ascii="Times New Roman" w:hAnsi="Times New Roman" w:cs="Times New Roman"/>
    </w:rPr>
  </w:style>
  <w:style w:type="paragraph" w:styleId="Heading1">
    <w:name w:val="heading 1"/>
    <w:basedOn w:val="Normal"/>
    <w:next w:val="Normal"/>
    <w:link w:val="Heading1Char"/>
    <w:uiPriority w:val="9"/>
    <w:qFormat/>
    <w:rsid w:val="00CF64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774B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4154E"/>
    <w:rPr>
      <w:rFonts w:asciiTheme="minorHAnsi" w:hAnsiTheme="minorHAnsi" w:cstheme="minorBidi"/>
      <w:lang w:val="en-GB"/>
    </w:rPr>
  </w:style>
  <w:style w:type="character" w:customStyle="1" w:styleId="FootnoteTextChar">
    <w:name w:val="Footnote Text Char"/>
    <w:basedOn w:val="DefaultParagraphFont"/>
    <w:link w:val="FootnoteText"/>
    <w:uiPriority w:val="99"/>
    <w:rsid w:val="00C4154E"/>
    <w:rPr>
      <w:lang w:val="en-GB"/>
    </w:rPr>
  </w:style>
  <w:style w:type="character" w:styleId="FootnoteReference">
    <w:name w:val="footnote reference"/>
    <w:basedOn w:val="DefaultParagraphFont"/>
    <w:uiPriority w:val="99"/>
    <w:unhideWhenUsed/>
    <w:rsid w:val="00C4154E"/>
    <w:rPr>
      <w:vertAlign w:val="superscript"/>
    </w:rPr>
  </w:style>
  <w:style w:type="character" w:styleId="Hyperlink">
    <w:name w:val="Hyperlink"/>
    <w:basedOn w:val="DefaultParagraphFont"/>
    <w:uiPriority w:val="99"/>
    <w:unhideWhenUsed/>
    <w:rsid w:val="00267801"/>
    <w:rPr>
      <w:color w:val="0563C1" w:themeColor="hyperlink"/>
      <w:u w:val="single"/>
    </w:rPr>
  </w:style>
  <w:style w:type="paragraph" w:styleId="ListParagraph">
    <w:name w:val="List Paragraph"/>
    <w:basedOn w:val="Normal"/>
    <w:uiPriority w:val="34"/>
    <w:qFormat/>
    <w:rsid w:val="000922AD"/>
    <w:pPr>
      <w:ind w:left="720"/>
      <w:contextualSpacing/>
    </w:pPr>
    <w:rPr>
      <w:rFonts w:asciiTheme="minorHAnsi" w:hAnsiTheme="minorHAnsi" w:cstheme="minorBidi"/>
      <w:lang w:val="en-GB"/>
    </w:rPr>
  </w:style>
  <w:style w:type="paragraph" w:styleId="Footer">
    <w:name w:val="footer"/>
    <w:basedOn w:val="Normal"/>
    <w:link w:val="FooterChar"/>
    <w:uiPriority w:val="99"/>
    <w:unhideWhenUsed/>
    <w:rsid w:val="008E47AB"/>
    <w:pPr>
      <w:tabs>
        <w:tab w:val="center" w:pos="4680"/>
        <w:tab w:val="right" w:pos="9360"/>
      </w:tabs>
    </w:pPr>
    <w:rPr>
      <w:rFonts w:asciiTheme="minorHAnsi" w:hAnsiTheme="minorHAnsi" w:cstheme="minorBidi"/>
      <w:lang w:val="en-GB"/>
    </w:rPr>
  </w:style>
  <w:style w:type="character" w:customStyle="1" w:styleId="FooterChar">
    <w:name w:val="Footer Char"/>
    <w:basedOn w:val="DefaultParagraphFont"/>
    <w:link w:val="Footer"/>
    <w:uiPriority w:val="99"/>
    <w:rsid w:val="008E47AB"/>
    <w:rPr>
      <w:lang w:val="en-GB"/>
    </w:rPr>
  </w:style>
  <w:style w:type="character" w:styleId="PageNumber">
    <w:name w:val="page number"/>
    <w:basedOn w:val="DefaultParagraphFont"/>
    <w:uiPriority w:val="99"/>
    <w:semiHidden/>
    <w:unhideWhenUsed/>
    <w:rsid w:val="008E47AB"/>
  </w:style>
  <w:style w:type="paragraph" w:styleId="Header">
    <w:name w:val="header"/>
    <w:basedOn w:val="Normal"/>
    <w:link w:val="HeaderChar"/>
    <w:uiPriority w:val="99"/>
    <w:unhideWhenUsed/>
    <w:rsid w:val="00773461"/>
    <w:pPr>
      <w:tabs>
        <w:tab w:val="center" w:pos="4680"/>
        <w:tab w:val="right" w:pos="9360"/>
      </w:tabs>
    </w:pPr>
    <w:rPr>
      <w:rFonts w:asciiTheme="minorHAnsi" w:hAnsiTheme="minorHAnsi" w:cstheme="minorBidi"/>
      <w:lang w:val="en-GB"/>
    </w:rPr>
  </w:style>
  <w:style w:type="character" w:customStyle="1" w:styleId="HeaderChar">
    <w:name w:val="Header Char"/>
    <w:basedOn w:val="DefaultParagraphFont"/>
    <w:link w:val="Header"/>
    <w:uiPriority w:val="99"/>
    <w:rsid w:val="00773461"/>
    <w:rPr>
      <w:lang w:val="en-GB"/>
    </w:rPr>
  </w:style>
  <w:style w:type="character" w:styleId="FollowedHyperlink">
    <w:name w:val="FollowedHyperlink"/>
    <w:basedOn w:val="DefaultParagraphFont"/>
    <w:uiPriority w:val="99"/>
    <w:semiHidden/>
    <w:unhideWhenUsed/>
    <w:rsid w:val="005F0509"/>
    <w:rPr>
      <w:color w:val="954F72" w:themeColor="followedHyperlink"/>
      <w:u w:val="single"/>
    </w:rPr>
  </w:style>
  <w:style w:type="character" w:customStyle="1" w:styleId="Heading2Char">
    <w:name w:val="Heading 2 Char"/>
    <w:basedOn w:val="DefaultParagraphFont"/>
    <w:link w:val="Heading2"/>
    <w:uiPriority w:val="9"/>
    <w:rsid w:val="00F774B1"/>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CF64D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E4E12"/>
    <w:rPr>
      <w:sz w:val="16"/>
      <w:szCs w:val="16"/>
    </w:rPr>
  </w:style>
  <w:style w:type="paragraph" w:styleId="CommentText">
    <w:name w:val="annotation text"/>
    <w:basedOn w:val="Normal"/>
    <w:link w:val="CommentTextChar"/>
    <w:uiPriority w:val="99"/>
    <w:semiHidden/>
    <w:unhideWhenUsed/>
    <w:rsid w:val="00BE4E12"/>
    <w:rPr>
      <w:sz w:val="20"/>
      <w:szCs w:val="20"/>
    </w:rPr>
  </w:style>
  <w:style w:type="character" w:customStyle="1" w:styleId="CommentTextChar">
    <w:name w:val="Comment Text Char"/>
    <w:basedOn w:val="DefaultParagraphFont"/>
    <w:link w:val="CommentText"/>
    <w:uiPriority w:val="99"/>
    <w:semiHidden/>
    <w:rsid w:val="00BE4E1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E12"/>
    <w:rPr>
      <w:b/>
      <w:bCs/>
    </w:rPr>
  </w:style>
  <w:style w:type="character" w:customStyle="1" w:styleId="CommentSubjectChar">
    <w:name w:val="Comment Subject Char"/>
    <w:basedOn w:val="CommentTextChar"/>
    <w:link w:val="CommentSubject"/>
    <w:uiPriority w:val="99"/>
    <w:semiHidden/>
    <w:rsid w:val="00BE4E12"/>
    <w:rPr>
      <w:rFonts w:ascii="Times New Roman" w:hAnsi="Times New Roman" w:cs="Times New Roman"/>
      <w:b/>
      <w:bCs/>
      <w:sz w:val="20"/>
      <w:szCs w:val="20"/>
    </w:rPr>
  </w:style>
  <w:style w:type="paragraph" w:styleId="Revision">
    <w:name w:val="Revision"/>
    <w:hidden/>
    <w:uiPriority w:val="99"/>
    <w:semiHidden/>
    <w:rsid w:val="00BE4E12"/>
    <w:rPr>
      <w:rFonts w:ascii="Times New Roman" w:hAnsi="Times New Roman" w:cs="Times New Roman"/>
    </w:rPr>
  </w:style>
  <w:style w:type="paragraph" w:styleId="BalloonText">
    <w:name w:val="Balloon Text"/>
    <w:basedOn w:val="Normal"/>
    <w:link w:val="BalloonTextChar"/>
    <w:uiPriority w:val="99"/>
    <w:semiHidden/>
    <w:unhideWhenUsed/>
    <w:rsid w:val="00BE4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12"/>
    <w:rPr>
      <w:rFonts w:ascii="Segoe UI" w:hAnsi="Segoe UI" w:cs="Segoe UI"/>
      <w:sz w:val="18"/>
      <w:szCs w:val="18"/>
    </w:rPr>
  </w:style>
  <w:style w:type="paragraph" w:styleId="EndnoteText">
    <w:name w:val="endnote text"/>
    <w:basedOn w:val="Normal"/>
    <w:link w:val="EndnoteTextChar"/>
    <w:uiPriority w:val="99"/>
    <w:semiHidden/>
    <w:unhideWhenUsed/>
    <w:rsid w:val="007C25C8"/>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C25C8"/>
    <w:rPr>
      <w:sz w:val="20"/>
      <w:szCs w:val="20"/>
    </w:rPr>
  </w:style>
  <w:style w:type="character" w:styleId="EndnoteReference">
    <w:name w:val="endnote reference"/>
    <w:basedOn w:val="DefaultParagraphFont"/>
    <w:uiPriority w:val="99"/>
    <w:semiHidden/>
    <w:unhideWhenUsed/>
    <w:rsid w:val="007C25C8"/>
    <w:rPr>
      <w:vertAlign w:val="superscript"/>
    </w:rPr>
  </w:style>
  <w:style w:type="paragraph" w:styleId="NormalWeb">
    <w:name w:val="Normal (Web)"/>
    <w:basedOn w:val="Normal"/>
    <w:uiPriority w:val="99"/>
    <w:unhideWhenUsed/>
    <w:rsid w:val="007C25C8"/>
    <w:pPr>
      <w:spacing w:before="100" w:beforeAutospacing="1" w:after="100" w:afterAutospacing="1"/>
    </w:pPr>
  </w:style>
  <w:style w:type="character" w:styleId="Strong">
    <w:name w:val="Strong"/>
    <w:basedOn w:val="DefaultParagraphFont"/>
    <w:uiPriority w:val="22"/>
    <w:qFormat/>
    <w:rsid w:val="007C25C8"/>
    <w:rPr>
      <w:b/>
      <w:bCs/>
    </w:rPr>
  </w:style>
  <w:style w:type="character" w:customStyle="1" w:styleId="highlight">
    <w:name w:val="highlight"/>
    <w:basedOn w:val="DefaultParagraphFont"/>
    <w:rsid w:val="008E6949"/>
  </w:style>
  <w:style w:type="paragraph" w:styleId="NoSpacing">
    <w:name w:val="No Spacing"/>
    <w:uiPriority w:val="1"/>
    <w:qFormat/>
    <w:rsid w:val="005206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580">
      <w:bodyDiv w:val="1"/>
      <w:marLeft w:val="0"/>
      <w:marRight w:val="0"/>
      <w:marTop w:val="0"/>
      <w:marBottom w:val="0"/>
      <w:divBdr>
        <w:top w:val="none" w:sz="0" w:space="0" w:color="auto"/>
        <w:left w:val="none" w:sz="0" w:space="0" w:color="auto"/>
        <w:bottom w:val="none" w:sz="0" w:space="0" w:color="auto"/>
        <w:right w:val="none" w:sz="0" w:space="0" w:color="auto"/>
      </w:divBdr>
    </w:div>
    <w:div w:id="105270797">
      <w:bodyDiv w:val="1"/>
      <w:marLeft w:val="0"/>
      <w:marRight w:val="0"/>
      <w:marTop w:val="0"/>
      <w:marBottom w:val="0"/>
      <w:divBdr>
        <w:top w:val="none" w:sz="0" w:space="0" w:color="auto"/>
        <w:left w:val="none" w:sz="0" w:space="0" w:color="auto"/>
        <w:bottom w:val="none" w:sz="0" w:space="0" w:color="auto"/>
        <w:right w:val="none" w:sz="0" w:space="0" w:color="auto"/>
      </w:divBdr>
    </w:div>
    <w:div w:id="150371690">
      <w:bodyDiv w:val="1"/>
      <w:marLeft w:val="0"/>
      <w:marRight w:val="0"/>
      <w:marTop w:val="0"/>
      <w:marBottom w:val="0"/>
      <w:divBdr>
        <w:top w:val="none" w:sz="0" w:space="0" w:color="auto"/>
        <w:left w:val="none" w:sz="0" w:space="0" w:color="auto"/>
        <w:bottom w:val="none" w:sz="0" w:space="0" w:color="auto"/>
        <w:right w:val="none" w:sz="0" w:space="0" w:color="auto"/>
      </w:divBdr>
    </w:div>
    <w:div w:id="181363119">
      <w:bodyDiv w:val="1"/>
      <w:marLeft w:val="0"/>
      <w:marRight w:val="0"/>
      <w:marTop w:val="0"/>
      <w:marBottom w:val="0"/>
      <w:divBdr>
        <w:top w:val="none" w:sz="0" w:space="0" w:color="auto"/>
        <w:left w:val="none" w:sz="0" w:space="0" w:color="auto"/>
        <w:bottom w:val="none" w:sz="0" w:space="0" w:color="auto"/>
        <w:right w:val="none" w:sz="0" w:space="0" w:color="auto"/>
      </w:divBdr>
    </w:div>
    <w:div w:id="245920738">
      <w:bodyDiv w:val="1"/>
      <w:marLeft w:val="0"/>
      <w:marRight w:val="0"/>
      <w:marTop w:val="0"/>
      <w:marBottom w:val="0"/>
      <w:divBdr>
        <w:top w:val="none" w:sz="0" w:space="0" w:color="auto"/>
        <w:left w:val="none" w:sz="0" w:space="0" w:color="auto"/>
        <w:bottom w:val="none" w:sz="0" w:space="0" w:color="auto"/>
        <w:right w:val="none" w:sz="0" w:space="0" w:color="auto"/>
      </w:divBdr>
    </w:div>
    <w:div w:id="393940327">
      <w:bodyDiv w:val="1"/>
      <w:marLeft w:val="0"/>
      <w:marRight w:val="0"/>
      <w:marTop w:val="0"/>
      <w:marBottom w:val="0"/>
      <w:divBdr>
        <w:top w:val="none" w:sz="0" w:space="0" w:color="auto"/>
        <w:left w:val="none" w:sz="0" w:space="0" w:color="auto"/>
        <w:bottom w:val="none" w:sz="0" w:space="0" w:color="auto"/>
        <w:right w:val="none" w:sz="0" w:space="0" w:color="auto"/>
      </w:divBdr>
    </w:div>
    <w:div w:id="451943269">
      <w:bodyDiv w:val="1"/>
      <w:marLeft w:val="0"/>
      <w:marRight w:val="0"/>
      <w:marTop w:val="0"/>
      <w:marBottom w:val="0"/>
      <w:divBdr>
        <w:top w:val="none" w:sz="0" w:space="0" w:color="auto"/>
        <w:left w:val="none" w:sz="0" w:space="0" w:color="auto"/>
        <w:bottom w:val="none" w:sz="0" w:space="0" w:color="auto"/>
        <w:right w:val="none" w:sz="0" w:space="0" w:color="auto"/>
      </w:divBdr>
    </w:div>
    <w:div w:id="457575309">
      <w:bodyDiv w:val="1"/>
      <w:marLeft w:val="0"/>
      <w:marRight w:val="0"/>
      <w:marTop w:val="0"/>
      <w:marBottom w:val="0"/>
      <w:divBdr>
        <w:top w:val="none" w:sz="0" w:space="0" w:color="auto"/>
        <w:left w:val="none" w:sz="0" w:space="0" w:color="auto"/>
        <w:bottom w:val="none" w:sz="0" w:space="0" w:color="auto"/>
        <w:right w:val="none" w:sz="0" w:space="0" w:color="auto"/>
      </w:divBdr>
    </w:div>
    <w:div w:id="609122987">
      <w:bodyDiv w:val="1"/>
      <w:marLeft w:val="0"/>
      <w:marRight w:val="0"/>
      <w:marTop w:val="0"/>
      <w:marBottom w:val="0"/>
      <w:divBdr>
        <w:top w:val="none" w:sz="0" w:space="0" w:color="auto"/>
        <w:left w:val="none" w:sz="0" w:space="0" w:color="auto"/>
        <w:bottom w:val="none" w:sz="0" w:space="0" w:color="auto"/>
        <w:right w:val="none" w:sz="0" w:space="0" w:color="auto"/>
      </w:divBdr>
    </w:div>
    <w:div w:id="915168957">
      <w:bodyDiv w:val="1"/>
      <w:marLeft w:val="0"/>
      <w:marRight w:val="0"/>
      <w:marTop w:val="0"/>
      <w:marBottom w:val="0"/>
      <w:divBdr>
        <w:top w:val="none" w:sz="0" w:space="0" w:color="auto"/>
        <w:left w:val="none" w:sz="0" w:space="0" w:color="auto"/>
        <w:bottom w:val="none" w:sz="0" w:space="0" w:color="auto"/>
        <w:right w:val="none" w:sz="0" w:space="0" w:color="auto"/>
      </w:divBdr>
    </w:div>
    <w:div w:id="965434144">
      <w:bodyDiv w:val="1"/>
      <w:marLeft w:val="0"/>
      <w:marRight w:val="0"/>
      <w:marTop w:val="0"/>
      <w:marBottom w:val="0"/>
      <w:divBdr>
        <w:top w:val="none" w:sz="0" w:space="0" w:color="auto"/>
        <w:left w:val="none" w:sz="0" w:space="0" w:color="auto"/>
        <w:bottom w:val="none" w:sz="0" w:space="0" w:color="auto"/>
        <w:right w:val="none" w:sz="0" w:space="0" w:color="auto"/>
      </w:divBdr>
    </w:div>
    <w:div w:id="1100755513">
      <w:bodyDiv w:val="1"/>
      <w:marLeft w:val="0"/>
      <w:marRight w:val="0"/>
      <w:marTop w:val="0"/>
      <w:marBottom w:val="0"/>
      <w:divBdr>
        <w:top w:val="none" w:sz="0" w:space="0" w:color="auto"/>
        <w:left w:val="none" w:sz="0" w:space="0" w:color="auto"/>
        <w:bottom w:val="none" w:sz="0" w:space="0" w:color="auto"/>
        <w:right w:val="none" w:sz="0" w:space="0" w:color="auto"/>
      </w:divBdr>
    </w:div>
    <w:div w:id="1187712069">
      <w:bodyDiv w:val="1"/>
      <w:marLeft w:val="0"/>
      <w:marRight w:val="0"/>
      <w:marTop w:val="0"/>
      <w:marBottom w:val="0"/>
      <w:divBdr>
        <w:top w:val="none" w:sz="0" w:space="0" w:color="auto"/>
        <w:left w:val="none" w:sz="0" w:space="0" w:color="auto"/>
        <w:bottom w:val="none" w:sz="0" w:space="0" w:color="auto"/>
        <w:right w:val="none" w:sz="0" w:space="0" w:color="auto"/>
      </w:divBdr>
    </w:div>
    <w:div w:id="1196189627">
      <w:bodyDiv w:val="1"/>
      <w:marLeft w:val="0"/>
      <w:marRight w:val="0"/>
      <w:marTop w:val="0"/>
      <w:marBottom w:val="0"/>
      <w:divBdr>
        <w:top w:val="none" w:sz="0" w:space="0" w:color="auto"/>
        <w:left w:val="none" w:sz="0" w:space="0" w:color="auto"/>
        <w:bottom w:val="none" w:sz="0" w:space="0" w:color="auto"/>
        <w:right w:val="none" w:sz="0" w:space="0" w:color="auto"/>
      </w:divBdr>
    </w:div>
    <w:div w:id="1237059525">
      <w:bodyDiv w:val="1"/>
      <w:marLeft w:val="0"/>
      <w:marRight w:val="0"/>
      <w:marTop w:val="0"/>
      <w:marBottom w:val="0"/>
      <w:divBdr>
        <w:top w:val="none" w:sz="0" w:space="0" w:color="auto"/>
        <w:left w:val="none" w:sz="0" w:space="0" w:color="auto"/>
        <w:bottom w:val="none" w:sz="0" w:space="0" w:color="auto"/>
        <w:right w:val="none" w:sz="0" w:space="0" w:color="auto"/>
      </w:divBdr>
    </w:div>
    <w:div w:id="1252009187">
      <w:bodyDiv w:val="1"/>
      <w:marLeft w:val="0"/>
      <w:marRight w:val="0"/>
      <w:marTop w:val="0"/>
      <w:marBottom w:val="0"/>
      <w:divBdr>
        <w:top w:val="none" w:sz="0" w:space="0" w:color="auto"/>
        <w:left w:val="none" w:sz="0" w:space="0" w:color="auto"/>
        <w:bottom w:val="none" w:sz="0" w:space="0" w:color="auto"/>
        <w:right w:val="none" w:sz="0" w:space="0" w:color="auto"/>
      </w:divBdr>
    </w:div>
    <w:div w:id="1279722715">
      <w:bodyDiv w:val="1"/>
      <w:marLeft w:val="0"/>
      <w:marRight w:val="0"/>
      <w:marTop w:val="0"/>
      <w:marBottom w:val="0"/>
      <w:divBdr>
        <w:top w:val="none" w:sz="0" w:space="0" w:color="auto"/>
        <w:left w:val="none" w:sz="0" w:space="0" w:color="auto"/>
        <w:bottom w:val="none" w:sz="0" w:space="0" w:color="auto"/>
        <w:right w:val="none" w:sz="0" w:space="0" w:color="auto"/>
      </w:divBdr>
    </w:div>
    <w:div w:id="1398673800">
      <w:bodyDiv w:val="1"/>
      <w:marLeft w:val="0"/>
      <w:marRight w:val="0"/>
      <w:marTop w:val="0"/>
      <w:marBottom w:val="0"/>
      <w:divBdr>
        <w:top w:val="none" w:sz="0" w:space="0" w:color="auto"/>
        <w:left w:val="none" w:sz="0" w:space="0" w:color="auto"/>
        <w:bottom w:val="none" w:sz="0" w:space="0" w:color="auto"/>
        <w:right w:val="none" w:sz="0" w:space="0" w:color="auto"/>
      </w:divBdr>
    </w:div>
    <w:div w:id="1400399856">
      <w:bodyDiv w:val="1"/>
      <w:marLeft w:val="0"/>
      <w:marRight w:val="0"/>
      <w:marTop w:val="0"/>
      <w:marBottom w:val="0"/>
      <w:divBdr>
        <w:top w:val="none" w:sz="0" w:space="0" w:color="auto"/>
        <w:left w:val="none" w:sz="0" w:space="0" w:color="auto"/>
        <w:bottom w:val="none" w:sz="0" w:space="0" w:color="auto"/>
        <w:right w:val="none" w:sz="0" w:space="0" w:color="auto"/>
      </w:divBdr>
    </w:div>
    <w:div w:id="1517576619">
      <w:bodyDiv w:val="1"/>
      <w:marLeft w:val="0"/>
      <w:marRight w:val="0"/>
      <w:marTop w:val="0"/>
      <w:marBottom w:val="0"/>
      <w:divBdr>
        <w:top w:val="none" w:sz="0" w:space="0" w:color="auto"/>
        <w:left w:val="none" w:sz="0" w:space="0" w:color="auto"/>
        <w:bottom w:val="none" w:sz="0" w:space="0" w:color="auto"/>
        <w:right w:val="none" w:sz="0" w:space="0" w:color="auto"/>
      </w:divBdr>
      <w:divsChild>
        <w:div w:id="2058891727">
          <w:marLeft w:val="0"/>
          <w:marRight w:val="0"/>
          <w:marTop w:val="0"/>
          <w:marBottom w:val="0"/>
          <w:divBdr>
            <w:top w:val="none" w:sz="0" w:space="0" w:color="auto"/>
            <w:left w:val="none" w:sz="0" w:space="0" w:color="auto"/>
            <w:bottom w:val="none" w:sz="0" w:space="0" w:color="auto"/>
            <w:right w:val="none" w:sz="0" w:space="0" w:color="auto"/>
          </w:divBdr>
          <w:divsChild>
            <w:div w:id="644554815">
              <w:marLeft w:val="0"/>
              <w:marRight w:val="0"/>
              <w:marTop w:val="0"/>
              <w:marBottom w:val="0"/>
              <w:divBdr>
                <w:top w:val="none" w:sz="0" w:space="0" w:color="auto"/>
                <w:left w:val="none" w:sz="0" w:space="0" w:color="auto"/>
                <w:bottom w:val="none" w:sz="0" w:space="0" w:color="auto"/>
                <w:right w:val="none" w:sz="0" w:space="0" w:color="auto"/>
              </w:divBdr>
            </w:div>
            <w:div w:id="487746757">
              <w:marLeft w:val="0"/>
              <w:marRight w:val="0"/>
              <w:marTop w:val="0"/>
              <w:marBottom w:val="0"/>
              <w:divBdr>
                <w:top w:val="none" w:sz="0" w:space="0" w:color="auto"/>
                <w:left w:val="none" w:sz="0" w:space="0" w:color="auto"/>
                <w:bottom w:val="none" w:sz="0" w:space="0" w:color="auto"/>
                <w:right w:val="none" w:sz="0" w:space="0" w:color="auto"/>
              </w:divBdr>
            </w:div>
            <w:div w:id="2038432046">
              <w:marLeft w:val="0"/>
              <w:marRight w:val="0"/>
              <w:marTop w:val="0"/>
              <w:marBottom w:val="0"/>
              <w:divBdr>
                <w:top w:val="none" w:sz="0" w:space="0" w:color="auto"/>
                <w:left w:val="none" w:sz="0" w:space="0" w:color="auto"/>
                <w:bottom w:val="none" w:sz="0" w:space="0" w:color="auto"/>
                <w:right w:val="none" w:sz="0" w:space="0" w:color="auto"/>
              </w:divBdr>
            </w:div>
            <w:div w:id="1141919399">
              <w:marLeft w:val="0"/>
              <w:marRight w:val="0"/>
              <w:marTop w:val="0"/>
              <w:marBottom w:val="0"/>
              <w:divBdr>
                <w:top w:val="none" w:sz="0" w:space="0" w:color="auto"/>
                <w:left w:val="none" w:sz="0" w:space="0" w:color="auto"/>
                <w:bottom w:val="none" w:sz="0" w:space="0" w:color="auto"/>
                <w:right w:val="none" w:sz="0" w:space="0" w:color="auto"/>
              </w:divBdr>
            </w:div>
            <w:div w:id="1796755292">
              <w:marLeft w:val="0"/>
              <w:marRight w:val="0"/>
              <w:marTop w:val="0"/>
              <w:marBottom w:val="0"/>
              <w:divBdr>
                <w:top w:val="none" w:sz="0" w:space="0" w:color="auto"/>
                <w:left w:val="none" w:sz="0" w:space="0" w:color="auto"/>
                <w:bottom w:val="none" w:sz="0" w:space="0" w:color="auto"/>
                <w:right w:val="none" w:sz="0" w:space="0" w:color="auto"/>
              </w:divBdr>
            </w:div>
            <w:div w:id="187066570">
              <w:marLeft w:val="0"/>
              <w:marRight w:val="0"/>
              <w:marTop w:val="0"/>
              <w:marBottom w:val="0"/>
              <w:divBdr>
                <w:top w:val="none" w:sz="0" w:space="0" w:color="auto"/>
                <w:left w:val="none" w:sz="0" w:space="0" w:color="auto"/>
                <w:bottom w:val="none" w:sz="0" w:space="0" w:color="auto"/>
                <w:right w:val="none" w:sz="0" w:space="0" w:color="auto"/>
              </w:divBdr>
            </w:div>
            <w:div w:id="566577009">
              <w:marLeft w:val="0"/>
              <w:marRight w:val="0"/>
              <w:marTop w:val="0"/>
              <w:marBottom w:val="0"/>
              <w:divBdr>
                <w:top w:val="none" w:sz="0" w:space="0" w:color="auto"/>
                <w:left w:val="none" w:sz="0" w:space="0" w:color="auto"/>
                <w:bottom w:val="none" w:sz="0" w:space="0" w:color="auto"/>
                <w:right w:val="none" w:sz="0" w:space="0" w:color="auto"/>
              </w:divBdr>
            </w:div>
            <w:div w:id="1446533239">
              <w:marLeft w:val="0"/>
              <w:marRight w:val="0"/>
              <w:marTop w:val="0"/>
              <w:marBottom w:val="0"/>
              <w:divBdr>
                <w:top w:val="none" w:sz="0" w:space="0" w:color="auto"/>
                <w:left w:val="none" w:sz="0" w:space="0" w:color="auto"/>
                <w:bottom w:val="none" w:sz="0" w:space="0" w:color="auto"/>
                <w:right w:val="none" w:sz="0" w:space="0" w:color="auto"/>
              </w:divBdr>
            </w:div>
            <w:div w:id="19170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5489">
      <w:bodyDiv w:val="1"/>
      <w:marLeft w:val="0"/>
      <w:marRight w:val="0"/>
      <w:marTop w:val="0"/>
      <w:marBottom w:val="0"/>
      <w:divBdr>
        <w:top w:val="none" w:sz="0" w:space="0" w:color="auto"/>
        <w:left w:val="none" w:sz="0" w:space="0" w:color="auto"/>
        <w:bottom w:val="none" w:sz="0" w:space="0" w:color="auto"/>
        <w:right w:val="none" w:sz="0" w:space="0" w:color="auto"/>
      </w:divBdr>
    </w:div>
    <w:div w:id="1688754830">
      <w:bodyDiv w:val="1"/>
      <w:marLeft w:val="0"/>
      <w:marRight w:val="0"/>
      <w:marTop w:val="0"/>
      <w:marBottom w:val="0"/>
      <w:divBdr>
        <w:top w:val="none" w:sz="0" w:space="0" w:color="auto"/>
        <w:left w:val="none" w:sz="0" w:space="0" w:color="auto"/>
        <w:bottom w:val="none" w:sz="0" w:space="0" w:color="auto"/>
        <w:right w:val="none" w:sz="0" w:space="0" w:color="auto"/>
      </w:divBdr>
    </w:div>
    <w:div w:id="1704935517">
      <w:bodyDiv w:val="1"/>
      <w:marLeft w:val="0"/>
      <w:marRight w:val="0"/>
      <w:marTop w:val="0"/>
      <w:marBottom w:val="0"/>
      <w:divBdr>
        <w:top w:val="none" w:sz="0" w:space="0" w:color="auto"/>
        <w:left w:val="none" w:sz="0" w:space="0" w:color="auto"/>
        <w:bottom w:val="none" w:sz="0" w:space="0" w:color="auto"/>
        <w:right w:val="none" w:sz="0" w:space="0" w:color="auto"/>
      </w:divBdr>
    </w:div>
    <w:div w:id="1861970341">
      <w:bodyDiv w:val="1"/>
      <w:marLeft w:val="0"/>
      <w:marRight w:val="0"/>
      <w:marTop w:val="0"/>
      <w:marBottom w:val="0"/>
      <w:divBdr>
        <w:top w:val="none" w:sz="0" w:space="0" w:color="auto"/>
        <w:left w:val="none" w:sz="0" w:space="0" w:color="auto"/>
        <w:bottom w:val="none" w:sz="0" w:space="0" w:color="auto"/>
        <w:right w:val="none" w:sz="0" w:space="0" w:color="auto"/>
      </w:divBdr>
    </w:div>
    <w:div w:id="1883319596">
      <w:bodyDiv w:val="1"/>
      <w:marLeft w:val="0"/>
      <w:marRight w:val="0"/>
      <w:marTop w:val="0"/>
      <w:marBottom w:val="0"/>
      <w:divBdr>
        <w:top w:val="none" w:sz="0" w:space="0" w:color="auto"/>
        <w:left w:val="none" w:sz="0" w:space="0" w:color="auto"/>
        <w:bottom w:val="none" w:sz="0" w:space="0" w:color="auto"/>
        <w:right w:val="none" w:sz="0" w:space="0" w:color="auto"/>
      </w:divBdr>
    </w:div>
    <w:div w:id="1889951093">
      <w:bodyDiv w:val="1"/>
      <w:marLeft w:val="0"/>
      <w:marRight w:val="0"/>
      <w:marTop w:val="0"/>
      <w:marBottom w:val="0"/>
      <w:divBdr>
        <w:top w:val="none" w:sz="0" w:space="0" w:color="auto"/>
        <w:left w:val="none" w:sz="0" w:space="0" w:color="auto"/>
        <w:bottom w:val="none" w:sz="0" w:space="0" w:color="auto"/>
        <w:right w:val="none" w:sz="0" w:space="0" w:color="auto"/>
      </w:divBdr>
    </w:div>
    <w:div w:id="1890536094">
      <w:bodyDiv w:val="1"/>
      <w:marLeft w:val="0"/>
      <w:marRight w:val="0"/>
      <w:marTop w:val="0"/>
      <w:marBottom w:val="0"/>
      <w:divBdr>
        <w:top w:val="none" w:sz="0" w:space="0" w:color="auto"/>
        <w:left w:val="none" w:sz="0" w:space="0" w:color="auto"/>
        <w:bottom w:val="none" w:sz="0" w:space="0" w:color="auto"/>
        <w:right w:val="none" w:sz="0" w:space="0" w:color="auto"/>
      </w:divBdr>
    </w:div>
    <w:div w:id="1923030707">
      <w:bodyDiv w:val="1"/>
      <w:marLeft w:val="0"/>
      <w:marRight w:val="0"/>
      <w:marTop w:val="0"/>
      <w:marBottom w:val="0"/>
      <w:divBdr>
        <w:top w:val="none" w:sz="0" w:space="0" w:color="auto"/>
        <w:left w:val="none" w:sz="0" w:space="0" w:color="auto"/>
        <w:bottom w:val="none" w:sz="0" w:space="0" w:color="auto"/>
        <w:right w:val="none" w:sz="0" w:space="0" w:color="auto"/>
      </w:divBdr>
    </w:div>
    <w:div w:id="1945845752">
      <w:bodyDiv w:val="1"/>
      <w:marLeft w:val="0"/>
      <w:marRight w:val="0"/>
      <w:marTop w:val="0"/>
      <w:marBottom w:val="0"/>
      <w:divBdr>
        <w:top w:val="none" w:sz="0" w:space="0" w:color="auto"/>
        <w:left w:val="none" w:sz="0" w:space="0" w:color="auto"/>
        <w:bottom w:val="none" w:sz="0" w:space="0" w:color="auto"/>
        <w:right w:val="none" w:sz="0" w:space="0" w:color="auto"/>
      </w:divBdr>
    </w:div>
    <w:div w:id="2007323137">
      <w:bodyDiv w:val="1"/>
      <w:marLeft w:val="0"/>
      <w:marRight w:val="0"/>
      <w:marTop w:val="0"/>
      <w:marBottom w:val="0"/>
      <w:divBdr>
        <w:top w:val="none" w:sz="0" w:space="0" w:color="auto"/>
        <w:left w:val="none" w:sz="0" w:space="0" w:color="auto"/>
        <w:bottom w:val="none" w:sz="0" w:space="0" w:color="auto"/>
        <w:right w:val="none" w:sz="0" w:space="0" w:color="auto"/>
      </w:divBdr>
    </w:div>
    <w:div w:id="2061828677">
      <w:bodyDiv w:val="1"/>
      <w:marLeft w:val="0"/>
      <w:marRight w:val="0"/>
      <w:marTop w:val="0"/>
      <w:marBottom w:val="0"/>
      <w:divBdr>
        <w:top w:val="none" w:sz="0" w:space="0" w:color="auto"/>
        <w:left w:val="none" w:sz="0" w:space="0" w:color="auto"/>
        <w:bottom w:val="none" w:sz="0" w:space="0" w:color="auto"/>
        <w:right w:val="none" w:sz="0" w:space="0" w:color="auto"/>
      </w:divBdr>
    </w:div>
    <w:div w:id="2108846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oehringer@mdlab.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gif"/><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CED9F3-F8CC-446C-8A86-B4BAB4B278FE}">
  <ds:schemaRefs>
    <ds:schemaRef ds:uri="http://schemas.openxmlformats.org/officeDocument/2006/bibliography"/>
  </ds:schemaRefs>
</ds:datastoreItem>
</file>

<file path=customXml/itemProps2.xml><?xml version="1.0" encoding="utf-8"?>
<ds:datastoreItem xmlns:ds="http://schemas.openxmlformats.org/officeDocument/2006/customXml" ds:itemID="{08919BAD-B9DE-4918-B690-4D117DA9AFC6}"/>
</file>

<file path=customXml/itemProps3.xml><?xml version="1.0" encoding="utf-8"?>
<ds:datastoreItem xmlns:ds="http://schemas.openxmlformats.org/officeDocument/2006/customXml" ds:itemID="{6BF37F7E-4C7B-4D5E-8006-7964F1F06548}"/>
</file>

<file path=customXml/itemProps4.xml><?xml version="1.0" encoding="utf-8"?>
<ds:datastoreItem xmlns:ds="http://schemas.openxmlformats.org/officeDocument/2006/customXml" ds:itemID="{691C2E73-0A84-479D-8DAF-AA9B759C9DEB}"/>
</file>

<file path=docProps/app.xml><?xml version="1.0" encoding="utf-8"?>
<Properties xmlns="http://schemas.openxmlformats.org/officeDocument/2006/extended-properties" xmlns:vt="http://schemas.openxmlformats.org/officeDocument/2006/docPropsVTypes">
  <Template>Normal</Template>
  <TotalTime>0</TotalTime>
  <Pages>1</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Taarika C Sridhar</dc:creator>
  <cp:lastModifiedBy>Davis, Martha</cp:lastModifiedBy>
  <cp:revision>3</cp:revision>
  <cp:lastPrinted>2017-10-02T12:28:00Z</cp:lastPrinted>
  <dcterms:created xsi:type="dcterms:W3CDTF">2017-10-04T16:06:00Z</dcterms:created>
  <dcterms:modified xsi:type="dcterms:W3CDTF">2017-10-04T16:06:00Z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