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03A82" w14:textId="77777777" w:rsidR="00C93926" w:rsidRDefault="00C93926">
      <w:pPr>
        <w:rPr>
          <w:rFonts w:ascii="Times New Roman" w:eastAsia="Times New Roman" w:hAnsi="Times New Roman" w:cs="Times New Roman"/>
          <w:sz w:val="24"/>
          <w:szCs w:val="24"/>
        </w:rPr>
      </w:pPr>
      <w:bookmarkStart w:id="0" w:name="_GoBack"/>
      <w:bookmarkEnd w:id="0"/>
    </w:p>
    <w:p w14:paraId="40DF1825" w14:textId="31E3D2D9" w:rsidR="00E751CB" w:rsidRPr="00DC07C1" w:rsidRDefault="00E751CB" w:rsidP="00E751CB">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r w:rsidRPr="00DC07C1">
        <w:rPr>
          <w:rFonts w:ascii="Times New Roman" w:eastAsia="Times New Roman" w:hAnsi="Times New Roman" w:cs="Times New Roman"/>
          <w:color w:val="444444"/>
          <w:sz w:val="24"/>
          <w:szCs w:val="24"/>
          <w:shd w:val="clear" w:color="auto" w:fill="FFFFFF"/>
          <w:lang w:val="en-US"/>
        </w:rPr>
        <w:t>“It’s a roll of the dice out here. You take your chances. If prostitution wasn’t illegal, it could be done so much easier and safer.”</w:t>
      </w:r>
      <w:r w:rsidR="00DC07C1">
        <w:rPr>
          <w:rStyle w:val="FootnoteReference"/>
          <w:rFonts w:ascii="Times New Roman" w:eastAsia="Times New Roman" w:hAnsi="Times New Roman" w:cs="Times New Roman"/>
          <w:color w:val="444444"/>
          <w:sz w:val="24"/>
          <w:szCs w:val="24"/>
          <w:shd w:val="clear" w:color="auto" w:fill="FFFFFF"/>
          <w:lang w:val="en-US"/>
        </w:rPr>
        <w:footnoteReference w:id="1"/>
      </w:r>
      <w:r w:rsidR="00AD3869" w:rsidRPr="00DC07C1">
        <w:rPr>
          <w:rFonts w:ascii="Times New Roman" w:eastAsia="Times New Roman" w:hAnsi="Times New Roman" w:cs="Times New Roman"/>
          <w:color w:val="444444"/>
          <w:sz w:val="24"/>
          <w:szCs w:val="24"/>
          <w:shd w:val="clear" w:color="auto" w:fill="FFFFFF"/>
          <w:lang w:val="en-US"/>
        </w:rPr>
        <w:t xml:space="preserve"> Philadelphia Red Umbrella Alliance member and sex</w:t>
      </w:r>
      <w:r w:rsidR="00DC07C1" w:rsidRPr="00DC07C1">
        <w:rPr>
          <w:rFonts w:ascii="Times New Roman" w:eastAsia="Times New Roman" w:hAnsi="Times New Roman" w:cs="Times New Roman"/>
          <w:color w:val="444444"/>
          <w:sz w:val="24"/>
          <w:szCs w:val="24"/>
          <w:shd w:val="clear" w:color="auto" w:fill="FFFFFF"/>
          <w:lang w:val="en-US"/>
        </w:rPr>
        <w:t xml:space="preserve"> worker, Terry Frames, described</w:t>
      </w:r>
      <w:r w:rsidR="00AD3869" w:rsidRPr="00DC07C1">
        <w:rPr>
          <w:rFonts w:ascii="Times New Roman" w:eastAsia="Times New Roman" w:hAnsi="Times New Roman" w:cs="Times New Roman"/>
          <w:color w:val="444444"/>
          <w:sz w:val="24"/>
          <w:szCs w:val="24"/>
          <w:shd w:val="clear" w:color="auto" w:fill="FFFFFF"/>
          <w:lang w:val="en-US"/>
        </w:rPr>
        <w:t xml:space="preserve"> her experiences as a street-based sex worker </w:t>
      </w:r>
      <w:r w:rsidR="0095276A" w:rsidRPr="00DC07C1">
        <w:rPr>
          <w:rFonts w:ascii="Times New Roman" w:eastAsia="Times New Roman" w:hAnsi="Times New Roman" w:cs="Times New Roman"/>
          <w:color w:val="444444"/>
          <w:sz w:val="24"/>
          <w:szCs w:val="24"/>
          <w:shd w:val="clear" w:color="auto" w:fill="FFFFFF"/>
          <w:lang w:val="en-US"/>
        </w:rPr>
        <w:t>and a survivor of violence at the hands of viol</w:t>
      </w:r>
      <w:r w:rsidR="00C56053" w:rsidRPr="00DC07C1">
        <w:rPr>
          <w:rFonts w:ascii="Times New Roman" w:eastAsia="Times New Roman" w:hAnsi="Times New Roman" w:cs="Times New Roman"/>
          <w:color w:val="444444"/>
          <w:sz w:val="24"/>
          <w:szCs w:val="24"/>
          <w:shd w:val="clear" w:color="auto" w:fill="FFFFFF"/>
          <w:lang w:val="en-US"/>
        </w:rPr>
        <w:t>ent clients and police</w:t>
      </w:r>
      <w:r w:rsidR="0095276A" w:rsidRPr="00DC07C1">
        <w:rPr>
          <w:rFonts w:ascii="Times New Roman" w:eastAsia="Times New Roman" w:hAnsi="Times New Roman" w:cs="Times New Roman"/>
          <w:color w:val="444444"/>
          <w:sz w:val="24"/>
          <w:szCs w:val="24"/>
          <w:shd w:val="clear" w:color="auto" w:fill="FFFFFF"/>
          <w:lang w:val="en-US"/>
        </w:rPr>
        <w:t>.</w:t>
      </w:r>
      <w:r w:rsidR="00522FDB">
        <w:rPr>
          <w:rFonts w:ascii="Times New Roman" w:eastAsia="Times New Roman" w:hAnsi="Times New Roman" w:cs="Times New Roman"/>
          <w:color w:val="444444"/>
          <w:sz w:val="24"/>
          <w:szCs w:val="24"/>
          <w:shd w:val="clear" w:color="auto" w:fill="FFFFFF"/>
          <w:lang w:val="en-US"/>
        </w:rPr>
        <w:t xml:space="preserve"> Terry’s story of survival in a difficult and criminalized industry is not uncommon for many street-based sex workers</w:t>
      </w:r>
      <w:r w:rsidR="00790239">
        <w:rPr>
          <w:rFonts w:ascii="Times New Roman" w:eastAsia="Times New Roman" w:hAnsi="Times New Roman" w:cs="Times New Roman"/>
          <w:color w:val="444444"/>
          <w:sz w:val="24"/>
          <w:szCs w:val="24"/>
          <w:shd w:val="clear" w:color="auto" w:fill="FFFFFF"/>
          <w:lang w:val="en-US"/>
        </w:rPr>
        <w:t xml:space="preserve"> in the Kensington neighborhood of Philadelphia and in the United States.</w:t>
      </w:r>
    </w:p>
    <w:p w14:paraId="1492F06F" w14:textId="77777777" w:rsidR="00E751CB" w:rsidRDefault="00E751CB">
      <w:pPr>
        <w:rPr>
          <w:rFonts w:ascii="Times New Roman" w:eastAsia="Times New Roman" w:hAnsi="Times New Roman" w:cs="Times New Roman"/>
          <w:sz w:val="24"/>
          <w:szCs w:val="24"/>
        </w:rPr>
      </w:pPr>
    </w:p>
    <w:p w14:paraId="6E515F45" w14:textId="74B0FB2B" w:rsidR="00C93926" w:rsidRDefault="00E73E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653E611" wp14:editId="337EB054">
                <wp:simplePos x="0" y="0"/>
                <wp:positionH relativeFrom="column">
                  <wp:posOffset>3543300</wp:posOffset>
                </wp:positionH>
                <wp:positionV relativeFrom="paragraph">
                  <wp:posOffset>3406775</wp:posOffset>
                </wp:positionV>
                <wp:extent cx="3200400" cy="3429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414B22" w14:textId="761FDD6A" w:rsidR="00E73E00" w:rsidRPr="00522FDB" w:rsidRDefault="00E73E00" w:rsidP="00522FDB">
                            <w:pPr>
                              <w:jc w:val="center"/>
                              <w:rPr>
                                <w:rFonts w:ascii="Times New Roman" w:hAnsi="Times New Roman" w:cs="Times New Roman"/>
                              </w:rPr>
                            </w:pPr>
                            <w:r>
                              <w:rPr>
                                <w:rFonts w:ascii="Times New Roman" w:hAnsi="Times New Roman" w:cs="Times New Roman"/>
                              </w:rPr>
                              <w:t>Sex workers and allies gather in Philadelphia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E611" id="_x0000_t202" coordsize="21600,21600" o:spt="202" path="m,l,21600r21600,l21600,xe">
                <v:stroke joinstyle="miter"/>
                <v:path gradientshapeok="t" o:connecttype="rect"/>
              </v:shapetype>
              <v:shape id="Text Box 4" o:spid="_x0000_s1026" type="#_x0000_t202" style="position:absolute;margin-left:279pt;margin-top:268.25pt;width:25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" filled="f" stroked="f">
                <v:textbox>
                  <w:txbxContent>
                    <w:p w14:paraId="46414B22" w14:textId="761FDD6A" w:rsidR="00E73E00" w:rsidRPr="00522FDB" w:rsidRDefault="00E73E00" w:rsidP="00522FDB">
                      <w:pPr>
                        <w:jc w:val="center"/>
                        <w:rPr>
                          <w:rFonts w:ascii="Times New Roman" w:hAnsi="Times New Roman" w:cs="Times New Roman"/>
                        </w:rPr>
                      </w:pPr>
                      <w:r>
                        <w:rPr>
                          <w:rFonts w:ascii="Times New Roman" w:hAnsi="Times New Roman" w:cs="Times New Roman"/>
                        </w:rPr>
                        <w:t>Sex workers and allies gather in Philadelphia (2017)</w:t>
                      </w:r>
                    </w:p>
                  </w:txbxContent>
                </v:textbox>
                <w10:wrap type="square"/>
              </v:shape>
            </w:pict>
          </mc:Fallback>
        </mc:AlternateContent>
      </w:r>
      <w:r w:rsidR="00764E96">
        <w:rPr>
          <w:rFonts w:ascii="Times" w:eastAsia="Times New Roman" w:hAnsi="Times" w:cs="Times New Roman"/>
          <w:noProof/>
          <w:color w:val="auto"/>
          <w:sz w:val="20"/>
          <w:szCs w:val="20"/>
          <w:lang w:val="en-US"/>
        </w:rPr>
        <w:drawing>
          <wp:anchor distT="0" distB="0" distL="114300" distR="114300" simplePos="0" relativeHeight="251658240" behindDoc="0" locked="0" layoutInCell="1" allowOverlap="1" wp14:anchorId="5A012E98" wp14:editId="1E953E73">
            <wp:simplePos x="0" y="0"/>
            <wp:positionH relativeFrom="margin">
              <wp:posOffset>3429000</wp:posOffset>
            </wp:positionH>
            <wp:positionV relativeFrom="margin">
              <wp:posOffset>2514600</wp:posOffset>
            </wp:positionV>
            <wp:extent cx="3385185" cy="2189480"/>
            <wp:effectExtent l="0" t="0" r="0" b="0"/>
            <wp:wrapSquare wrapText="bothSides"/>
            <wp:docPr id="3" name="Picture 1" descr="tockbrid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ckbridge-3.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9881"/>
                    <a:stretch/>
                  </pic:blipFill>
                  <pic:spPr bwMode="auto">
                    <a:xfrm>
                      <a:off x="0" y="0"/>
                      <a:ext cx="3385185" cy="21894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22FDB">
        <w:rPr>
          <w:rFonts w:ascii="Times New Roman" w:eastAsia="Times New Roman" w:hAnsi="Times New Roman" w:cs="Times New Roman"/>
          <w:sz w:val="24"/>
          <w:szCs w:val="24"/>
        </w:rPr>
        <w:t>S</w:t>
      </w:r>
      <w:r w:rsidR="00F52CC9">
        <w:rPr>
          <w:rFonts w:ascii="Times New Roman" w:eastAsia="Times New Roman" w:hAnsi="Times New Roman" w:cs="Times New Roman"/>
          <w:sz w:val="24"/>
          <w:szCs w:val="24"/>
        </w:rPr>
        <w:t xml:space="preserve">ex worker rights advocates have </w:t>
      </w:r>
      <w:r w:rsidR="00522FDB">
        <w:rPr>
          <w:rFonts w:ascii="Times New Roman" w:eastAsia="Times New Roman" w:hAnsi="Times New Roman" w:cs="Times New Roman"/>
          <w:sz w:val="24"/>
          <w:szCs w:val="24"/>
        </w:rPr>
        <w:t xml:space="preserve">long </w:t>
      </w:r>
      <w:r w:rsidR="00F52CC9">
        <w:rPr>
          <w:rFonts w:ascii="Times New Roman" w:eastAsia="Times New Roman" w:hAnsi="Times New Roman" w:cs="Times New Roman"/>
          <w:sz w:val="24"/>
          <w:szCs w:val="24"/>
        </w:rPr>
        <w:t>argued that sex work is work</w:t>
      </w:r>
      <w:r w:rsidR="00C56053">
        <w:rPr>
          <w:rFonts w:ascii="Times New Roman" w:eastAsia="Times New Roman" w:hAnsi="Times New Roman" w:cs="Times New Roman"/>
          <w:sz w:val="24"/>
          <w:szCs w:val="24"/>
        </w:rPr>
        <w:t xml:space="preserve"> and should be free from criminal consequences. The </w:t>
      </w:r>
      <w:r w:rsidR="00F52CC9">
        <w:rPr>
          <w:rFonts w:ascii="Times New Roman" w:eastAsia="Times New Roman" w:hAnsi="Times New Roman" w:cs="Times New Roman"/>
          <w:sz w:val="24"/>
          <w:szCs w:val="24"/>
        </w:rPr>
        <w:t xml:space="preserve">criminalization of sex work, especially </w:t>
      </w:r>
      <w:r w:rsidR="00C56053">
        <w:rPr>
          <w:rFonts w:ascii="Times New Roman" w:eastAsia="Times New Roman" w:hAnsi="Times New Roman" w:cs="Times New Roman"/>
          <w:sz w:val="24"/>
          <w:szCs w:val="24"/>
        </w:rPr>
        <w:t>street-based sex work, increases</w:t>
      </w:r>
      <w:r w:rsidR="00F52CC9">
        <w:rPr>
          <w:rFonts w:ascii="Times New Roman" w:eastAsia="Times New Roman" w:hAnsi="Times New Roman" w:cs="Times New Roman"/>
          <w:sz w:val="24"/>
          <w:szCs w:val="24"/>
        </w:rPr>
        <w:t xml:space="preserve"> community surveillance, safety risks, and discriminatory profiling that impact sex workers’ ability to fully enjoy their human rights and dignity. Street-based sex workers are often most at risk of encounters with the police</w:t>
      </w:r>
      <w:r w:rsidR="00464D71">
        <w:rPr>
          <w:rFonts w:ascii="Times New Roman" w:eastAsia="Times New Roman" w:hAnsi="Times New Roman" w:cs="Times New Roman"/>
          <w:sz w:val="24"/>
          <w:szCs w:val="24"/>
        </w:rPr>
        <w:t>, and these interactions can turn violent</w:t>
      </w:r>
      <w:r w:rsidR="00F52CC9">
        <w:rPr>
          <w:rFonts w:ascii="Times New Roman" w:eastAsia="Times New Roman" w:hAnsi="Times New Roman" w:cs="Times New Roman"/>
          <w:sz w:val="24"/>
          <w:szCs w:val="24"/>
        </w:rPr>
        <w:t>. Street-based workers and community members report being profiled for their ap</w:t>
      </w:r>
      <w:r w:rsidR="00BE60E2">
        <w:rPr>
          <w:rFonts w:ascii="Times New Roman" w:eastAsia="Times New Roman" w:hAnsi="Times New Roman" w:cs="Times New Roman"/>
          <w:sz w:val="24"/>
          <w:szCs w:val="24"/>
        </w:rPr>
        <w:t>pearance and their percieved income status complicating</w:t>
      </w:r>
      <w:r w:rsidR="00F52CC9">
        <w:rPr>
          <w:rFonts w:ascii="Times New Roman" w:eastAsia="Times New Roman" w:hAnsi="Times New Roman" w:cs="Times New Roman"/>
          <w:sz w:val="24"/>
          <w:szCs w:val="24"/>
        </w:rPr>
        <w:t xml:space="preserve"> their encounters with law enforcement and further criminalizing poverty. Studies have shown the criminalization of sex work, forces street-based workers into unsafe environments and isolates them from public health supports increasing risks for violence and HIV.</w:t>
      </w:r>
      <w:r w:rsidR="00F52CC9">
        <w:rPr>
          <w:rFonts w:ascii="Times New Roman" w:eastAsia="Times New Roman" w:hAnsi="Times New Roman" w:cs="Times New Roman"/>
          <w:sz w:val="24"/>
          <w:szCs w:val="24"/>
          <w:vertAlign w:val="superscript"/>
        </w:rPr>
        <w:footnoteReference w:id="2"/>
      </w:r>
      <w:r w:rsidR="00F52CC9">
        <w:rPr>
          <w:rFonts w:ascii="Times New Roman" w:eastAsia="Times New Roman" w:hAnsi="Times New Roman" w:cs="Times New Roman"/>
          <w:sz w:val="24"/>
          <w:szCs w:val="24"/>
        </w:rPr>
        <w:t xml:space="preserve"> </w:t>
      </w:r>
      <w:r w:rsidR="004E1AF1">
        <w:rPr>
          <w:rFonts w:ascii="Times New Roman" w:eastAsia="Times New Roman" w:hAnsi="Times New Roman" w:cs="Times New Roman"/>
          <w:sz w:val="24"/>
          <w:szCs w:val="24"/>
        </w:rPr>
        <w:t xml:space="preserve">While prostitution is ususally a misdemeannor, under Pennsylvania law, engaging in </w:t>
      </w:r>
      <w:r>
        <w:rPr>
          <w:rFonts w:ascii="Times New Roman" w:eastAsia="Times New Roman" w:hAnsi="Times New Roman" w:cs="Times New Roman"/>
          <w:sz w:val="24"/>
          <w:szCs w:val="24"/>
        </w:rPr>
        <w:t>sex work while HIV+ is a felony</w:t>
      </w:r>
      <w:r w:rsidR="004E1AF1">
        <w:rPr>
          <w:rFonts w:ascii="Times New Roman" w:eastAsia="Times New Roman" w:hAnsi="Times New Roman" w:cs="Times New Roman"/>
          <w:sz w:val="24"/>
          <w:szCs w:val="24"/>
        </w:rPr>
        <w:t>.</w:t>
      </w:r>
      <w:r w:rsidR="004E1AF1">
        <w:rPr>
          <w:rStyle w:val="FootnoteReference"/>
          <w:rFonts w:ascii="Times New Roman" w:eastAsia="Times New Roman" w:hAnsi="Times New Roman" w:cs="Times New Roman"/>
          <w:sz w:val="24"/>
          <w:szCs w:val="24"/>
        </w:rPr>
        <w:footnoteReference w:id="3"/>
      </w:r>
      <w:r w:rsidR="004E1AF1">
        <w:rPr>
          <w:rFonts w:ascii="Times New Roman" w:eastAsia="Times New Roman" w:hAnsi="Times New Roman" w:cs="Times New Roman"/>
          <w:sz w:val="24"/>
          <w:szCs w:val="24"/>
        </w:rPr>
        <w:t xml:space="preserve"> When s</w:t>
      </w:r>
      <w:r w:rsidR="00F52CC9">
        <w:rPr>
          <w:rFonts w:ascii="Times New Roman" w:eastAsia="Times New Roman" w:hAnsi="Times New Roman" w:cs="Times New Roman"/>
          <w:sz w:val="24"/>
          <w:szCs w:val="24"/>
        </w:rPr>
        <w:t>ex workers do face violence, the criminal justice system is slow to respond or does not respond at all.</w:t>
      </w:r>
      <w:r w:rsidR="00F52CC9">
        <w:rPr>
          <w:rFonts w:ascii="Times New Roman" w:eastAsia="Times New Roman" w:hAnsi="Times New Roman" w:cs="Times New Roman"/>
          <w:sz w:val="24"/>
          <w:szCs w:val="24"/>
          <w:vertAlign w:val="superscript"/>
        </w:rPr>
        <w:footnoteReference w:id="4"/>
      </w:r>
      <w:r w:rsidR="004E1AF1">
        <w:rPr>
          <w:rFonts w:ascii="Times New Roman" w:eastAsia="Times New Roman" w:hAnsi="Times New Roman" w:cs="Times New Roman"/>
          <w:sz w:val="24"/>
          <w:szCs w:val="24"/>
        </w:rPr>
        <w:t xml:space="preserve"> Too often sex workers are caught up in laws aimed at reducing human trafficking, but instead have the net effect of creating unsafe working conditions</w:t>
      </w:r>
      <w:r>
        <w:rPr>
          <w:rFonts w:ascii="Times New Roman" w:eastAsia="Times New Roman" w:hAnsi="Times New Roman" w:cs="Times New Roman"/>
          <w:sz w:val="24"/>
          <w:szCs w:val="24"/>
        </w:rPr>
        <w:t>, hostile interactions with the criminal justice system, and are discriminatorily enforced</w:t>
      </w:r>
      <w:r w:rsidR="004E1AF1">
        <w:rPr>
          <w:rFonts w:ascii="Times New Roman" w:eastAsia="Times New Roman" w:hAnsi="Times New Roman" w:cs="Times New Roman"/>
          <w:sz w:val="24"/>
          <w:szCs w:val="24"/>
        </w:rPr>
        <w:t>.</w:t>
      </w:r>
      <w:r w:rsidR="00DC6B17">
        <w:rPr>
          <w:rStyle w:val="FootnoteReference"/>
          <w:rFonts w:ascii="Times New Roman" w:eastAsia="Times New Roman" w:hAnsi="Times New Roman" w:cs="Times New Roman"/>
          <w:sz w:val="24"/>
          <w:szCs w:val="24"/>
        </w:rPr>
        <w:footnoteReference w:id="5"/>
      </w:r>
    </w:p>
    <w:p w14:paraId="575DAB25" w14:textId="4F70CE0A" w:rsidR="00522FDB" w:rsidRDefault="00522FDB">
      <w:pPr>
        <w:rPr>
          <w:rFonts w:ascii="Times New Roman" w:eastAsia="Times New Roman" w:hAnsi="Times New Roman" w:cs="Times New Roman"/>
          <w:sz w:val="24"/>
          <w:szCs w:val="24"/>
        </w:rPr>
      </w:pPr>
    </w:p>
    <w:p w14:paraId="58DD683F" w14:textId="109218F9" w:rsidR="00522FDB" w:rsidRDefault="00F5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once the criminal justice system identifies someone as a sex worker,</w:t>
      </w:r>
      <w:r w:rsidR="00790239">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790239">
        <w:rPr>
          <w:rFonts w:ascii="Times New Roman" w:eastAsia="Times New Roman" w:hAnsi="Times New Roman" w:cs="Times New Roman"/>
          <w:sz w:val="24"/>
          <w:szCs w:val="24"/>
        </w:rPr>
        <w:t>legal ramifications and stigma of sexual offenses</w:t>
      </w:r>
      <w:r>
        <w:rPr>
          <w:rFonts w:ascii="Times New Roman" w:eastAsia="Times New Roman" w:hAnsi="Times New Roman" w:cs="Times New Roman"/>
          <w:sz w:val="24"/>
          <w:szCs w:val="24"/>
        </w:rPr>
        <w:t xml:space="preserve"> make it extremely difficult for sex workers to realize their full social, cultural, economic rights. For example, sex workers or people profiled as such, can face discrimination in family court proceedings, in attaining an education, and in procuring employment.</w:t>
      </w:r>
      <w:r w:rsidR="004E1AF1">
        <w:rPr>
          <w:rFonts w:ascii="Times New Roman" w:eastAsia="Times New Roman" w:hAnsi="Times New Roman" w:cs="Times New Roman"/>
          <w:sz w:val="24"/>
          <w:szCs w:val="24"/>
        </w:rPr>
        <w:t xml:space="preserve"> </w:t>
      </w:r>
      <w:r w:rsidR="00E15D07">
        <w:rPr>
          <w:rFonts w:ascii="Times New Roman" w:eastAsia="Times New Roman" w:hAnsi="Times New Roman" w:cs="Times New Roman"/>
          <w:sz w:val="24"/>
          <w:szCs w:val="24"/>
        </w:rPr>
        <w:t xml:space="preserve"> </w:t>
      </w:r>
    </w:p>
    <w:p w14:paraId="40F52934" w14:textId="77777777" w:rsidR="00522FDB" w:rsidRDefault="00522FDB">
      <w:pPr>
        <w:rPr>
          <w:rFonts w:ascii="Times New Roman" w:eastAsia="Times New Roman" w:hAnsi="Times New Roman" w:cs="Times New Roman"/>
          <w:sz w:val="24"/>
          <w:szCs w:val="24"/>
        </w:rPr>
      </w:pPr>
    </w:p>
    <w:p w14:paraId="1F16A022" w14:textId="3066C9FA" w:rsidR="00C93926" w:rsidRDefault="00937A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60E2">
        <w:rPr>
          <w:rFonts w:ascii="Times New Roman" w:eastAsia="Times New Roman" w:hAnsi="Times New Roman" w:cs="Times New Roman"/>
          <w:sz w:val="24"/>
          <w:szCs w:val="24"/>
        </w:rPr>
        <w:t>T</w:t>
      </w:r>
      <w:r w:rsidR="00E73E00">
        <w:rPr>
          <w:rFonts w:ascii="Times New Roman" w:eastAsia="Times New Roman" w:hAnsi="Times New Roman" w:cs="Times New Roman"/>
          <w:sz w:val="24"/>
          <w:szCs w:val="24"/>
        </w:rPr>
        <w:t xml:space="preserve">he United States </w:t>
      </w:r>
      <w:r w:rsidR="00F52CC9">
        <w:rPr>
          <w:rFonts w:ascii="Times New Roman" w:eastAsia="Times New Roman" w:hAnsi="Times New Roman" w:cs="Times New Roman"/>
          <w:sz w:val="24"/>
          <w:szCs w:val="24"/>
        </w:rPr>
        <w:t>accepted a recommendation regarding sex work during its Universal Periodic Review</w:t>
      </w:r>
      <w:r w:rsidR="00E73E00">
        <w:rPr>
          <w:rFonts w:ascii="Times New Roman" w:eastAsia="Times New Roman" w:hAnsi="Times New Roman" w:cs="Times New Roman"/>
          <w:sz w:val="24"/>
          <w:szCs w:val="24"/>
        </w:rPr>
        <w:t xml:space="preserve"> in 2011</w:t>
      </w:r>
      <w:r w:rsidR="00F52CC9">
        <w:rPr>
          <w:rFonts w:ascii="Times New Roman" w:eastAsia="Times New Roman" w:hAnsi="Times New Roman" w:cs="Times New Roman"/>
          <w:sz w:val="24"/>
          <w:szCs w:val="24"/>
        </w:rPr>
        <w:t>.</w:t>
      </w:r>
      <w:r w:rsidR="004E1AF1">
        <w:rPr>
          <w:rStyle w:val="FootnoteReference"/>
          <w:rFonts w:ascii="Times New Roman" w:eastAsia="Times New Roman" w:hAnsi="Times New Roman" w:cs="Times New Roman"/>
          <w:sz w:val="24"/>
          <w:szCs w:val="24"/>
        </w:rPr>
        <w:footnoteReference w:id="6"/>
      </w:r>
      <w:r w:rsidR="00F52CC9">
        <w:rPr>
          <w:rFonts w:ascii="Times New Roman" w:eastAsia="Times New Roman" w:hAnsi="Times New Roman" w:cs="Times New Roman"/>
          <w:sz w:val="24"/>
          <w:szCs w:val="24"/>
        </w:rPr>
        <w:t xml:space="preserve"> Recommendation 86, which provides, “to [u]ndertake awareness-raising campaigns for combating </w:t>
      </w:r>
      <w:r w:rsidR="00F52CC9">
        <w:rPr>
          <w:rFonts w:ascii="Times New Roman" w:eastAsia="Times New Roman" w:hAnsi="Times New Roman" w:cs="Times New Roman"/>
          <w:sz w:val="24"/>
          <w:szCs w:val="24"/>
        </w:rPr>
        <w:lastRenderedPageBreak/>
        <w:t>stereotypes and violence against [LGBT people], and ensure access to public services, paying attention to the speci</w:t>
      </w:r>
      <w:r w:rsidR="004E1AF1">
        <w:rPr>
          <w:rFonts w:ascii="Times New Roman" w:eastAsia="Times New Roman" w:hAnsi="Times New Roman" w:cs="Times New Roman"/>
          <w:sz w:val="24"/>
          <w:szCs w:val="24"/>
        </w:rPr>
        <w:t xml:space="preserve">al vulnerability of sex workers </w:t>
      </w:r>
      <w:r w:rsidR="00F52CC9">
        <w:rPr>
          <w:rFonts w:ascii="Times New Roman" w:eastAsia="Times New Roman" w:hAnsi="Times New Roman" w:cs="Times New Roman"/>
          <w:sz w:val="24"/>
          <w:szCs w:val="24"/>
        </w:rPr>
        <w:t>to violence and human rights abuses.”</w:t>
      </w:r>
      <w:r w:rsidR="00366A1A">
        <w:rPr>
          <w:rStyle w:val="FootnoteReference"/>
          <w:rFonts w:ascii="Times New Roman" w:eastAsia="Times New Roman" w:hAnsi="Times New Roman" w:cs="Times New Roman"/>
          <w:sz w:val="24"/>
          <w:szCs w:val="24"/>
        </w:rPr>
        <w:footnoteReference w:id="7"/>
      </w:r>
      <w:r w:rsidR="00F52CC9">
        <w:rPr>
          <w:rFonts w:ascii="Times New Roman" w:eastAsia="Times New Roman" w:hAnsi="Times New Roman" w:cs="Times New Roman"/>
          <w:sz w:val="24"/>
          <w:szCs w:val="24"/>
        </w:rPr>
        <w:t xml:space="preserve"> Many sex worker advocates have called on the U.S. government and local municipalities to effectively implement this recommendation.</w:t>
      </w:r>
      <w:r w:rsidR="00F52CC9">
        <w:rPr>
          <w:rFonts w:ascii="Times New Roman" w:eastAsia="Times New Roman" w:hAnsi="Times New Roman" w:cs="Times New Roman"/>
          <w:sz w:val="24"/>
          <w:szCs w:val="24"/>
          <w:vertAlign w:val="superscript"/>
        </w:rPr>
        <w:footnoteReference w:id="8"/>
      </w:r>
      <w:r w:rsidR="00F52CC9">
        <w:rPr>
          <w:rFonts w:ascii="Times New Roman" w:eastAsia="Times New Roman" w:hAnsi="Times New Roman" w:cs="Times New Roman"/>
          <w:sz w:val="24"/>
          <w:szCs w:val="24"/>
        </w:rPr>
        <w:t xml:space="preserve"> The U.S. has obligations to protect the rights of sex workers from violence and discriminatory policing and the right to organize under </w:t>
      </w:r>
      <w:r w:rsidR="00366A1A">
        <w:rPr>
          <w:rFonts w:ascii="Times New Roman" w:eastAsia="Times New Roman" w:hAnsi="Times New Roman" w:cs="Times New Roman"/>
          <w:sz w:val="24"/>
          <w:szCs w:val="24"/>
        </w:rPr>
        <w:t>the Universal Declaration of</w:t>
      </w:r>
      <w:r w:rsidR="00BE60E2">
        <w:rPr>
          <w:rFonts w:ascii="Times New Roman" w:eastAsia="Times New Roman" w:hAnsi="Times New Roman" w:cs="Times New Roman"/>
          <w:sz w:val="24"/>
          <w:szCs w:val="24"/>
        </w:rPr>
        <w:t xml:space="preserve"> Human Rights</w:t>
      </w:r>
      <w:r w:rsidR="00366A1A">
        <w:rPr>
          <w:rStyle w:val="FootnoteReference"/>
          <w:rFonts w:ascii="Times New Roman" w:eastAsia="Times New Roman" w:hAnsi="Times New Roman" w:cs="Times New Roman"/>
          <w:sz w:val="24"/>
          <w:szCs w:val="24"/>
        </w:rPr>
        <w:footnoteReference w:id="9"/>
      </w:r>
      <w:r w:rsidR="00F52CC9">
        <w:rPr>
          <w:rFonts w:ascii="Times New Roman" w:eastAsia="Times New Roman" w:hAnsi="Times New Roman" w:cs="Times New Roman"/>
          <w:sz w:val="24"/>
          <w:szCs w:val="24"/>
        </w:rPr>
        <w:t xml:space="preserve"> and the International C</w:t>
      </w:r>
      <w:r w:rsidR="00BE60E2">
        <w:rPr>
          <w:rFonts w:ascii="Times New Roman" w:eastAsia="Times New Roman" w:hAnsi="Times New Roman" w:cs="Times New Roman"/>
          <w:sz w:val="24"/>
          <w:szCs w:val="24"/>
        </w:rPr>
        <w:t>onvenant</w:t>
      </w:r>
      <w:r w:rsidR="00F52CC9">
        <w:rPr>
          <w:rFonts w:ascii="Times New Roman" w:eastAsia="Times New Roman" w:hAnsi="Times New Roman" w:cs="Times New Roman"/>
          <w:sz w:val="24"/>
          <w:szCs w:val="24"/>
        </w:rPr>
        <w:t xml:space="preserve"> on Civil and Political Rights.</w:t>
      </w:r>
      <w:r w:rsidR="00366A1A">
        <w:rPr>
          <w:rStyle w:val="FootnoteReference"/>
          <w:rFonts w:ascii="Times New Roman" w:eastAsia="Times New Roman" w:hAnsi="Times New Roman" w:cs="Times New Roman"/>
          <w:sz w:val="24"/>
          <w:szCs w:val="24"/>
        </w:rPr>
        <w:footnoteReference w:id="10"/>
      </w:r>
      <w:r w:rsidR="00F52CC9">
        <w:rPr>
          <w:rFonts w:ascii="Times New Roman" w:eastAsia="Times New Roman" w:hAnsi="Times New Roman" w:cs="Times New Roman"/>
          <w:sz w:val="24"/>
          <w:szCs w:val="24"/>
        </w:rPr>
        <w:t xml:space="preserve"> As signatories to the International Covenant on Economic, Social, and Cultural Rights, the U.S. has an obligation not to violate the economic, social, and cultural rights of sex workers including the right to practice their work free from harassment or discrimination, the right to health and healthcare, and the right to an education</w:t>
      </w:r>
      <w:r w:rsidR="00F52CC9">
        <w:rPr>
          <w:rFonts w:ascii="Times New Roman" w:eastAsia="Times New Roman" w:hAnsi="Times New Roman" w:cs="Times New Roman"/>
          <w:sz w:val="24"/>
          <w:szCs w:val="24"/>
          <w:vertAlign w:val="superscript"/>
        </w:rPr>
        <w:footnoteReference w:id="11"/>
      </w:r>
      <w:r w:rsidR="00F52CC9">
        <w:rPr>
          <w:rFonts w:ascii="Times New Roman" w:eastAsia="Times New Roman" w:hAnsi="Times New Roman" w:cs="Times New Roman"/>
          <w:sz w:val="24"/>
          <w:szCs w:val="24"/>
        </w:rPr>
        <w:t>. In order to realize these rights:</w:t>
      </w:r>
    </w:p>
    <w:p w14:paraId="420A0DB2" w14:textId="77777777" w:rsidR="00C93926" w:rsidRDefault="00C93926">
      <w:pPr>
        <w:rPr>
          <w:rFonts w:ascii="Times New Roman" w:eastAsia="Times New Roman" w:hAnsi="Times New Roman" w:cs="Times New Roman"/>
          <w:sz w:val="24"/>
          <w:szCs w:val="24"/>
        </w:rPr>
      </w:pPr>
    </w:p>
    <w:p w14:paraId="16BC3B3C" w14:textId="77777777" w:rsidR="00C93926" w:rsidRDefault="00F5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U.S. Government Should:</w:t>
      </w:r>
    </w:p>
    <w:p w14:paraId="4E3930E8" w14:textId="77777777" w:rsidR="00C93926" w:rsidRDefault="00F52CC9">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Recommendation 86, including repealing laws that criminalize or otherwise penalize people who sell sex and affirmatively creating programs that support the economic, social, and cultural rights of sex workers.</w:t>
      </w:r>
      <w:r>
        <w:rPr>
          <w:rFonts w:ascii="Times New Roman" w:eastAsia="Times New Roman" w:hAnsi="Times New Roman" w:cs="Times New Roman"/>
          <w:sz w:val="24"/>
          <w:szCs w:val="24"/>
          <w:vertAlign w:val="superscript"/>
        </w:rPr>
        <w:footnoteReference w:id="12"/>
      </w:r>
    </w:p>
    <w:p w14:paraId="03161265" w14:textId="7E95509C" w:rsidR="00C93926" w:rsidRDefault="00F52CC9">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Repeal law</w:t>
      </w:r>
      <w:r w:rsidR="00DC07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targeted at addressing trafficking issues that criminalize sex workers and survival sex and limits access to resources for “trafficking victims.”</w:t>
      </w:r>
    </w:p>
    <w:p w14:paraId="00CC6591" w14:textId="77777777" w:rsidR="00C93926" w:rsidRDefault="00C93926">
      <w:pPr>
        <w:rPr>
          <w:rFonts w:ascii="Times New Roman" w:eastAsia="Times New Roman" w:hAnsi="Times New Roman" w:cs="Times New Roman"/>
          <w:sz w:val="24"/>
          <w:szCs w:val="24"/>
        </w:rPr>
      </w:pPr>
    </w:p>
    <w:p w14:paraId="3C6119FC" w14:textId="77777777" w:rsidR="00C93926" w:rsidRDefault="00F5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City of Philadelphia Should:</w:t>
      </w:r>
      <w:r>
        <w:rPr>
          <w:rFonts w:ascii="Times New Roman" w:eastAsia="Times New Roman" w:hAnsi="Times New Roman" w:cs="Times New Roman"/>
          <w:b/>
          <w:sz w:val="24"/>
          <w:szCs w:val="24"/>
          <w:vertAlign w:val="superscript"/>
        </w:rPr>
        <w:footnoteReference w:id="13"/>
      </w:r>
      <w:r>
        <w:rPr>
          <w:rFonts w:ascii="Times New Roman" w:eastAsia="Times New Roman" w:hAnsi="Times New Roman" w:cs="Times New Roman"/>
          <w:b/>
          <w:sz w:val="24"/>
          <w:szCs w:val="24"/>
        </w:rPr>
        <w:t xml:space="preserve"> </w:t>
      </w:r>
    </w:p>
    <w:p w14:paraId="742EACC2"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 the prosecution of people who engage in sex work or who are profiled as engaging in sex work. </w:t>
      </w:r>
    </w:p>
    <w:p w14:paraId="3DA681DE"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the “Public Nuisance Task Force” and other law enforcement agencies do not engage in unconstitutional profiling of people assumed to be sex workers.</w:t>
      </w:r>
    </w:p>
    <w:p w14:paraId="65BA4E30"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End the prosecution of people living with HIV for engaging in consensual sex.</w:t>
      </w:r>
    </w:p>
    <w:p w14:paraId="37566254"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Create opportunities for expunging the records of those criminalized for engaging in sex work.</w:t>
      </w:r>
    </w:p>
    <w:p w14:paraId="0D4B2318"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Fully prosecute those who have non-consensual sexual activity with sex workers.</w:t>
      </w:r>
    </w:p>
    <w:p w14:paraId="168DFCD4"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Prosecute and prevent law enforcement from engaging in sexual activity with sex workers in entrapment cases or abusing positions of power to extort sexual services from sex workers.</w:t>
      </w:r>
    </w:p>
    <w:p w14:paraId="602911D4" w14:textId="77777777" w:rsidR="00C93926" w:rsidRDefault="00F52CC9">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the rights of sex workers by ensuring that one’s status as a sex worker is not used against them in family court and domestic violence situations.</w:t>
      </w:r>
    </w:p>
    <w:sectPr w:rsidR="00C93926" w:rsidSect="00464D71">
      <w:headerReference w:type="default" r:id="rId8"/>
      <w:pgSz w:w="12240" w:h="15840"/>
      <w:pgMar w:top="144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7CAD6" w14:textId="77777777" w:rsidR="00E73E00" w:rsidRDefault="00E73E00">
      <w:pPr>
        <w:spacing w:line="240" w:lineRule="auto"/>
      </w:pPr>
      <w:r>
        <w:separator/>
      </w:r>
    </w:p>
  </w:endnote>
  <w:endnote w:type="continuationSeparator" w:id="0">
    <w:p w14:paraId="5AA34514" w14:textId="77777777" w:rsidR="00E73E00" w:rsidRDefault="00E73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29D98" w14:textId="77777777" w:rsidR="00E73E00" w:rsidRDefault="00E73E00">
      <w:pPr>
        <w:spacing w:line="240" w:lineRule="auto"/>
      </w:pPr>
      <w:r>
        <w:separator/>
      </w:r>
    </w:p>
  </w:footnote>
  <w:footnote w:type="continuationSeparator" w:id="0">
    <w:p w14:paraId="33DE2727" w14:textId="77777777" w:rsidR="00E73E00" w:rsidRDefault="00E73E00">
      <w:pPr>
        <w:spacing w:line="240" w:lineRule="auto"/>
      </w:pPr>
      <w:r>
        <w:continuationSeparator/>
      </w:r>
    </w:p>
  </w:footnote>
  <w:footnote w:id="1">
    <w:p w14:paraId="0FE79D98" w14:textId="5007D469" w:rsidR="00E73E00" w:rsidRPr="00DC6B17" w:rsidRDefault="00E73E00">
      <w:pPr>
        <w:pStyle w:val="FootnoteText"/>
        <w:rPr>
          <w:rFonts w:ascii="Times New Roman" w:hAnsi="Times New Roman" w:cs="Times New Roman"/>
          <w:sz w:val="20"/>
          <w:szCs w:val="20"/>
          <w:lang w:val="en-US"/>
        </w:rPr>
      </w:pPr>
      <w:r w:rsidRPr="00DC6B17">
        <w:rPr>
          <w:rStyle w:val="FootnoteReference"/>
          <w:rFonts w:ascii="Times New Roman" w:hAnsi="Times New Roman" w:cs="Times New Roman"/>
          <w:sz w:val="20"/>
          <w:szCs w:val="20"/>
        </w:rPr>
        <w:footnoteRef/>
      </w:r>
      <w:r w:rsidRPr="00DC6B17">
        <w:rPr>
          <w:rFonts w:ascii="Times New Roman" w:hAnsi="Times New Roman" w:cs="Times New Roman"/>
          <w:sz w:val="20"/>
          <w:szCs w:val="20"/>
        </w:rPr>
        <w:t xml:space="preserve"> </w:t>
      </w:r>
      <w:r w:rsidRPr="00DC6B17">
        <w:rPr>
          <w:rFonts w:ascii="Times New Roman" w:hAnsi="Times New Roman" w:cs="Times New Roman"/>
          <w:sz w:val="20"/>
          <w:szCs w:val="20"/>
          <w:lang w:val="en-US"/>
        </w:rPr>
        <w:t xml:space="preserve">Courtenay Harris Bond, </w:t>
      </w:r>
      <w:r w:rsidRPr="00DC6B17">
        <w:rPr>
          <w:rFonts w:ascii="Times New Roman" w:hAnsi="Times New Roman" w:cs="Times New Roman"/>
          <w:i/>
          <w:sz w:val="20"/>
          <w:szCs w:val="20"/>
          <w:lang w:val="en-US"/>
        </w:rPr>
        <w:t>SAFE Haven: Project SAFE Doing its Part to Bring Sex Workers Out of the Shadows</w:t>
      </w:r>
      <w:r w:rsidRPr="00DC6B17">
        <w:rPr>
          <w:rFonts w:ascii="Times New Roman" w:hAnsi="Times New Roman" w:cs="Times New Roman"/>
          <w:sz w:val="20"/>
          <w:szCs w:val="20"/>
          <w:lang w:val="en-US"/>
        </w:rPr>
        <w:t xml:space="preserve">, Philadelphia Weekly, June 28, 2017, at </w:t>
      </w:r>
      <w:hyperlink r:id="rId1" w:history="1">
        <w:r w:rsidRPr="00DC6B17">
          <w:rPr>
            <w:rStyle w:val="Hyperlink"/>
            <w:rFonts w:ascii="Times New Roman" w:hAnsi="Times New Roman" w:cs="Times New Roman"/>
            <w:sz w:val="20"/>
            <w:szCs w:val="20"/>
            <w:lang w:val="en-US"/>
          </w:rPr>
          <w:t>http://www.philadelphiaweekly.com/news/safe-haven-project-safe-doing-its-part-to-bring-sex/article_57b61df2-5c2e-11e7-a480-27a2b7705e10.html</w:t>
        </w:r>
      </w:hyperlink>
      <w:r w:rsidRPr="00DC6B17">
        <w:rPr>
          <w:rFonts w:ascii="Times New Roman" w:hAnsi="Times New Roman" w:cs="Times New Roman"/>
          <w:sz w:val="20"/>
          <w:szCs w:val="20"/>
          <w:lang w:val="en-US"/>
        </w:rPr>
        <w:t xml:space="preserve">. </w:t>
      </w:r>
    </w:p>
  </w:footnote>
  <w:footnote w:id="2">
    <w:p w14:paraId="03EB66E8" w14:textId="77777777" w:rsidR="00E73E00" w:rsidRPr="00DC6B17" w:rsidRDefault="00E73E00">
      <w:pPr>
        <w:spacing w:line="240" w:lineRule="auto"/>
        <w:rPr>
          <w:rFonts w:ascii="Times New Roman" w:eastAsia="Times New Roman" w:hAnsi="Times New Roman" w:cs="Times New Roman"/>
          <w:i/>
          <w:sz w:val="20"/>
          <w:szCs w:val="20"/>
        </w:rPr>
      </w:pPr>
      <w:r w:rsidRPr="00DC6B17">
        <w:rPr>
          <w:rFonts w:ascii="Times New Roman" w:hAnsi="Times New Roman" w:cs="Times New Roman"/>
          <w:sz w:val="20"/>
          <w:szCs w:val="20"/>
          <w:vertAlign w:val="superscript"/>
        </w:rPr>
        <w:footnoteRef/>
      </w:r>
      <w:r w:rsidRPr="00DC6B17">
        <w:rPr>
          <w:rFonts w:ascii="Times New Roman" w:hAnsi="Times New Roman" w:cs="Times New Roman"/>
          <w:sz w:val="20"/>
          <w:szCs w:val="20"/>
        </w:rPr>
        <w:t xml:space="preserve"> </w:t>
      </w:r>
      <w:r w:rsidRPr="00DC6B17">
        <w:rPr>
          <w:rFonts w:ascii="Times New Roman" w:eastAsia="Times New Roman" w:hAnsi="Times New Roman" w:cs="Times New Roman"/>
          <w:sz w:val="20"/>
          <w:szCs w:val="20"/>
        </w:rPr>
        <w:t xml:space="preserve">Kate Shannon, Stephanie Strathdee, Jean Shoveller, Melanie Rusch, Thomas Kerr &amp; Mark Tyndall, </w:t>
      </w:r>
      <w:r w:rsidRPr="00DC6B17">
        <w:rPr>
          <w:rFonts w:ascii="Times New Roman" w:eastAsia="Times New Roman" w:hAnsi="Times New Roman" w:cs="Times New Roman"/>
          <w:i/>
          <w:sz w:val="20"/>
          <w:szCs w:val="20"/>
        </w:rPr>
        <w:t>Structural and Environmental Barriers to Condom Use Negotiation With Clients Among Female Sex Workers: Implications for HIV-Prevention Strategies and Policy</w:t>
      </w:r>
      <w:r w:rsidRPr="00DC6B17">
        <w:rPr>
          <w:rFonts w:ascii="Times New Roman" w:eastAsia="Times New Roman" w:hAnsi="Times New Roman" w:cs="Times New Roman"/>
          <w:sz w:val="20"/>
          <w:szCs w:val="20"/>
        </w:rPr>
        <w:t xml:space="preserve">, 99(4) American J Public Health 659 (2009). </w:t>
      </w:r>
    </w:p>
  </w:footnote>
  <w:footnote w:id="3">
    <w:p w14:paraId="7FFEDE9D" w14:textId="7C63DB93" w:rsidR="00E73E00" w:rsidRPr="00DC6B17" w:rsidRDefault="00E73E00" w:rsidP="00E73E00">
      <w:pPr>
        <w:rPr>
          <w:rFonts w:ascii="Times New Roman" w:eastAsia="Times New Roman" w:hAnsi="Times New Roman" w:cs="Times New Roman"/>
          <w:color w:val="auto"/>
          <w:sz w:val="20"/>
          <w:szCs w:val="20"/>
          <w:lang w:val="en-US"/>
        </w:rPr>
      </w:pPr>
      <w:r w:rsidRPr="00DC6B17">
        <w:rPr>
          <w:rStyle w:val="FootnoteReference"/>
          <w:rFonts w:ascii="Times New Roman" w:hAnsi="Times New Roman" w:cs="Times New Roman"/>
          <w:sz w:val="20"/>
          <w:szCs w:val="20"/>
        </w:rPr>
        <w:footnoteRef/>
      </w:r>
      <w:r w:rsidRPr="00DC6B17">
        <w:rPr>
          <w:rFonts w:ascii="Times New Roman" w:hAnsi="Times New Roman" w:cs="Times New Roman"/>
          <w:sz w:val="20"/>
          <w:szCs w:val="20"/>
        </w:rPr>
        <w:t xml:space="preserve"> </w:t>
      </w:r>
      <w:r w:rsidRPr="00DC6B17">
        <w:rPr>
          <w:rFonts w:ascii="Times New Roman" w:eastAsia="Times New Roman" w:hAnsi="Times New Roman" w:cs="Times New Roman"/>
          <w:color w:val="auto"/>
          <w:sz w:val="20"/>
          <w:szCs w:val="20"/>
          <w:lang w:val="en-US"/>
        </w:rPr>
        <w:t xml:space="preserve">Felony Prostitution, 18 </w:t>
      </w:r>
      <w:proofErr w:type="spellStart"/>
      <w:r w:rsidRPr="00DC6B17">
        <w:rPr>
          <w:rFonts w:ascii="Times New Roman" w:eastAsia="Times New Roman" w:hAnsi="Times New Roman" w:cs="Times New Roman"/>
          <w:color w:val="auto"/>
          <w:sz w:val="20"/>
          <w:szCs w:val="20"/>
          <w:lang w:val="en-US"/>
        </w:rPr>
        <w:t>Pa.C.S</w:t>
      </w:r>
      <w:proofErr w:type="spellEnd"/>
      <w:r w:rsidRPr="00DC6B17">
        <w:rPr>
          <w:rFonts w:ascii="Times New Roman" w:eastAsia="Times New Roman" w:hAnsi="Times New Roman" w:cs="Times New Roman"/>
          <w:color w:val="auto"/>
          <w:sz w:val="20"/>
          <w:szCs w:val="20"/>
          <w:lang w:val="en-US"/>
        </w:rPr>
        <w:t>. § 5902 (a</w:t>
      </w:r>
      <w:proofErr w:type="gramStart"/>
      <w:r w:rsidRPr="00DC6B17">
        <w:rPr>
          <w:rFonts w:ascii="Times New Roman" w:eastAsia="Times New Roman" w:hAnsi="Times New Roman" w:cs="Times New Roman"/>
          <w:color w:val="auto"/>
          <w:sz w:val="20"/>
          <w:szCs w:val="20"/>
          <w:lang w:val="en-US"/>
        </w:rPr>
        <w:t>)(</w:t>
      </w:r>
      <w:proofErr w:type="gramEnd"/>
      <w:r w:rsidRPr="00DC6B17">
        <w:rPr>
          <w:rFonts w:ascii="Times New Roman" w:eastAsia="Times New Roman" w:hAnsi="Times New Roman" w:cs="Times New Roman"/>
          <w:color w:val="auto"/>
          <w:sz w:val="20"/>
          <w:szCs w:val="20"/>
          <w:lang w:val="en-US"/>
        </w:rPr>
        <w:t>4) (2012).</w:t>
      </w:r>
    </w:p>
  </w:footnote>
  <w:footnote w:id="4">
    <w:p w14:paraId="78D7781E" w14:textId="1E3F509F" w:rsidR="00E73E00" w:rsidRPr="00DC6B17" w:rsidRDefault="00E73E00">
      <w:pPr>
        <w:spacing w:line="240" w:lineRule="auto"/>
        <w:rPr>
          <w:rFonts w:ascii="Times New Roman" w:eastAsia="Times New Roman" w:hAnsi="Times New Roman" w:cs="Times New Roman"/>
          <w:i/>
          <w:sz w:val="20"/>
          <w:szCs w:val="20"/>
        </w:rPr>
      </w:pPr>
      <w:r w:rsidRPr="00DC6B17">
        <w:rPr>
          <w:rFonts w:ascii="Times New Roman" w:hAnsi="Times New Roman" w:cs="Times New Roman"/>
          <w:sz w:val="20"/>
          <w:szCs w:val="20"/>
          <w:vertAlign w:val="superscript"/>
        </w:rPr>
        <w:footnoteRef/>
      </w:r>
      <w:r w:rsidRPr="00DC6B17">
        <w:rPr>
          <w:rFonts w:ascii="Times New Roman" w:hAnsi="Times New Roman" w:cs="Times New Roman"/>
          <w:sz w:val="20"/>
          <w:szCs w:val="20"/>
        </w:rPr>
        <w:t xml:space="preserve"> </w:t>
      </w:r>
      <w:r w:rsidRPr="00DC6B17">
        <w:rPr>
          <w:rFonts w:ascii="Times New Roman" w:eastAsia="Times New Roman" w:hAnsi="Times New Roman" w:cs="Times New Roman"/>
          <w:sz w:val="20"/>
          <w:szCs w:val="20"/>
        </w:rPr>
        <w:t xml:space="preserve">Amnesty International, </w:t>
      </w:r>
      <w:r w:rsidRPr="00DC6B17">
        <w:rPr>
          <w:rFonts w:ascii="Times New Roman" w:eastAsia="Times New Roman" w:hAnsi="Times New Roman" w:cs="Times New Roman"/>
          <w:i/>
          <w:sz w:val="20"/>
          <w:szCs w:val="20"/>
        </w:rPr>
        <w:t>Amnesty International Policy on State Obligations to Respect, Protect and Fufill the Human Rights of Sex Workers</w:t>
      </w:r>
      <w:r w:rsidRPr="00DC6B17">
        <w:rPr>
          <w:rFonts w:ascii="Times New Roman" w:eastAsia="Times New Roman" w:hAnsi="Times New Roman" w:cs="Times New Roman"/>
          <w:sz w:val="20"/>
          <w:szCs w:val="20"/>
        </w:rPr>
        <w:t>, Index number: POL 30/4062/2016 (26 May 2016).</w:t>
      </w:r>
    </w:p>
  </w:footnote>
  <w:footnote w:id="5">
    <w:p w14:paraId="44A0876C" w14:textId="2BBF00EE" w:rsidR="00DC6B17" w:rsidRPr="00DC6B17" w:rsidRDefault="00DC6B17">
      <w:pPr>
        <w:pStyle w:val="FootnoteText"/>
        <w:rPr>
          <w:lang w:val="en-US"/>
        </w:rPr>
      </w:pPr>
      <w:r w:rsidRPr="00DC6B17">
        <w:rPr>
          <w:rStyle w:val="FootnoteReference"/>
          <w:rFonts w:ascii="Times New Roman" w:hAnsi="Times New Roman" w:cs="Times New Roman"/>
          <w:sz w:val="20"/>
          <w:szCs w:val="20"/>
        </w:rPr>
        <w:footnoteRef/>
      </w:r>
      <w:r w:rsidRPr="00DC6B17">
        <w:rPr>
          <w:rFonts w:ascii="Times New Roman" w:hAnsi="Times New Roman" w:cs="Times New Roman"/>
          <w:sz w:val="20"/>
          <w:szCs w:val="20"/>
          <w:lang w:val="en-US"/>
        </w:rPr>
        <w:t xml:space="preserve"> See </w:t>
      </w:r>
      <w:r>
        <w:rPr>
          <w:rFonts w:ascii="Times New Roman" w:hAnsi="Times New Roman" w:cs="Times New Roman"/>
          <w:i/>
          <w:sz w:val="20"/>
          <w:szCs w:val="20"/>
          <w:lang w:val="en-US"/>
        </w:rPr>
        <w:t>Id</w:t>
      </w:r>
      <w:r>
        <w:rPr>
          <w:rFonts w:ascii="Times New Roman" w:hAnsi="Times New Roman" w:cs="Times New Roman"/>
          <w:sz w:val="20"/>
          <w:szCs w:val="20"/>
          <w:lang w:val="en-US"/>
        </w:rPr>
        <w:t xml:space="preserve"> at 12-13.</w:t>
      </w:r>
    </w:p>
  </w:footnote>
  <w:footnote w:id="6">
    <w:p w14:paraId="5C3D6DD0" w14:textId="4B691426" w:rsidR="00E73E00" w:rsidRPr="00E73E00" w:rsidRDefault="00E73E00">
      <w:pPr>
        <w:pStyle w:val="FootnoteText"/>
        <w:rPr>
          <w:rFonts w:ascii="Times New Roman" w:hAnsi="Times New Roman" w:cs="Times New Roman"/>
          <w:sz w:val="20"/>
          <w:szCs w:val="20"/>
          <w:lang w:val="en-US"/>
        </w:rPr>
      </w:pPr>
      <w:r w:rsidRPr="00E73E00">
        <w:rPr>
          <w:rStyle w:val="FootnoteReference"/>
          <w:rFonts w:ascii="Times New Roman" w:hAnsi="Times New Roman" w:cs="Times New Roman"/>
          <w:sz w:val="20"/>
          <w:szCs w:val="20"/>
        </w:rPr>
        <w:footnoteRef/>
      </w:r>
      <w:r w:rsidRPr="00E73E00">
        <w:rPr>
          <w:rFonts w:ascii="Times New Roman" w:hAnsi="Times New Roman" w:cs="Times New Roman"/>
          <w:sz w:val="20"/>
          <w:szCs w:val="20"/>
        </w:rPr>
        <w:t xml:space="preserve"> </w:t>
      </w:r>
      <w:r w:rsidRPr="00E73E00">
        <w:rPr>
          <w:rFonts w:ascii="Times New Roman" w:hAnsi="Times New Roman" w:cs="Times New Roman"/>
          <w:sz w:val="20"/>
          <w:szCs w:val="20"/>
          <w:lang w:val="en-US"/>
        </w:rPr>
        <w:t xml:space="preserve">Amy Lieberman, </w:t>
      </w:r>
      <w:r w:rsidRPr="00E73E00">
        <w:rPr>
          <w:rFonts w:ascii="Times New Roman" w:hAnsi="Times New Roman" w:cs="Times New Roman"/>
          <w:i/>
          <w:sz w:val="20"/>
          <w:szCs w:val="20"/>
          <w:lang w:val="en-US"/>
        </w:rPr>
        <w:t>U.S. Sex Workers Hail Nation’s New Stance</w:t>
      </w:r>
      <w:r w:rsidRPr="00E73E00">
        <w:rPr>
          <w:rFonts w:ascii="Times New Roman" w:hAnsi="Times New Roman" w:cs="Times New Roman"/>
          <w:sz w:val="20"/>
          <w:szCs w:val="20"/>
          <w:lang w:val="en-US"/>
        </w:rPr>
        <w:t xml:space="preserve">, </w:t>
      </w:r>
      <w:proofErr w:type="spellStart"/>
      <w:r w:rsidRPr="00E73E00">
        <w:rPr>
          <w:rFonts w:ascii="Times New Roman" w:hAnsi="Times New Roman" w:cs="Times New Roman"/>
          <w:sz w:val="20"/>
          <w:szCs w:val="20"/>
          <w:lang w:val="en-US"/>
        </w:rPr>
        <w:t>WeNews</w:t>
      </w:r>
      <w:proofErr w:type="spellEnd"/>
      <w:r w:rsidRPr="00E73E00">
        <w:rPr>
          <w:rFonts w:ascii="Times New Roman" w:hAnsi="Times New Roman" w:cs="Times New Roman"/>
          <w:sz w:val="20"/>
          <w:szCs w:val="20"/>
          <w:lang w:val="en-US"/>
        </w:rPr>
        <w:t>, April 21, 2011, at http://womensenews.org/2011/04/us-sex-workers-hail-nations-new-stance/.</w:t>
      </w:r>
    </w:p>
  </w:footnote>
  <w:footnote w:id="7">
    <w:p w14:paraId="5F7D4759" w14:textId="6070B1EB" w:rsidR="00E73E00" w:rsidRPr="00366A1A" w:rsidRDefault="00E73E00" w:rsidP="00366A1A">
      <w:pPr>
        <w:rPr>
          <w:rFonts w:ascii="Times New Roman" w:eastAsia="Times New Roman" w:hAnsi="Times New Roman" w:cs="Times New Roman"/>
          <w:color w:val="auto"/>
          <w:sz w:val="20"/>
          <w:szCs w:val="20"/>
          <w:lang w:val="en-US"/>
        </w:rPr>
      </w:pPr>
      <w:r w:rsidRPr="00366A1A">
        <w:rPr>
          <w:rStyle w:val="FootnoteReference"/>
          <w:rFonts w:ascii="Times New Roman" w:hAnsi="Times New Roman" w:cs="Times New Roman"/>
          <w:sz w:val="20"/>
          <w:szCs w:val="20"/>
        </w:rPr>
        <w:footnoteRef/>
      </w:r>
      <w:r w:rsidRPr="00366A1A">
        <w:rPr>
          <w:rFonts w:ascii="Times New Roman" w:hAnsi="Times New Roman" w:cs="Times New Roman"/>
          <w:sz w:val="20"/>
          <w:szCs w:val="20"/>
        </w:rPr>
        <w:t xml:space="preserve"> </w:t>
      </w:r>
      <w:r w:rsidRPr="00366A1A">
        <w:rPr>
          <w:rFonts w:ascii="Times New Roman" w:eastAsia="Times New Roman" w:hAnsi="Times New Roman" w:cs="Times New Roman"/>
          <w:color w:val="auto"/>
          <w:sz w:val="20"/>
          <w:szCs w:val="20"/>
          <w:lang w:val="en-US"/>
        </w:rPr>
        <w:t>Human Rights Council, United Nations General Assembly. Geneva, 1-12 November, 2010. Draft Report of the Working Group on the Universal Periodic Review. http://lib.ohchr.org/HRBodies/UPR/Documents/session9/US/A_HRC_WG.6_9_L.9_USA.pdf</w:t>
      </w:r>
    </w:p>
  </w:footnote>
  <w:footnote w:id="8">
    <w:p w14:paraId="7D280CAF" w14:textId="77777777" w:rsidR="00E73E00" w:rsidRDefault="00E73E00">
      <w:pPr>
        <w:spacing w:line="240" w:lineRule="auto"/>
        <w:rPr>
          <w:sz w:val="20"/>
          <w:szCs w:val="20"/>
        </w:rPr>
      </w:pPr>
      <w:r w:rsidRPr="00366A1A">
        <w:rPr>
          <w:rFonts w:ascii="Times New Roman" w:hAnsi="Times New Roman" w:cs="Times New Roman"/>
          <w:sz w:val="20"/>
          <w:szCs w:val="20"/>
          <w:vertAlign w:val="superscript"/>
        </w:rPr>
        <w:footnoteRef/>
      </w:r>
      <w:r w:rsidRPr="00366A1A">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Best Practices Policy Project, Desiree Alliance &amp; Sex Workers Outreach Project- NYC,  </w:t>
      </w:r>
      <w:r>
        <w:rPr>
          <w:rFonts w:ascii="Times New Roman" w:eastAsia="Times New Roman" w:hAnsi="Times New Roman" w:cs="Times New Roman"/>
          <w:i/>
          <w:sz w:val="20"/>
          <w:szCs w:val="20"/>
        </w:rPr>
        <w:t>Human Rights Violations of Sex Workers, People in the Sex Trades, and People Profiled as Such</w:t>
      </w:r>
      <w:r>
        <w:rPr>
          <w:rFonts w:ascii="Times New Roman" w:eastAsia="Times New Roman" w:hAnsi="Times New Roman" w:cs="Times New Roman"/>
          <w:sz w:val="20"/>
          <w:szCs w:val="20"/>
        </w:rPr>
        <w:t>, (September 14, 2014), http://www.bestpracticespolicy.org/wp-content/uploads/2013/01/2014UPRReportBPPPDASWOPNYC1.pdf</w:t>
      </w:r>
    </w:p>
  </w:footnote>
  <w:footnote w:id="9">
    <w:p w14:paraId="30313BD9" w14:textId="1084EFE0" w:rsidR="00E73E00" w:rsidRPr="00366A1A" w:rsidRDefault="00E73E00" w:rsidP="00366A1A">
      <w:pPr>
        <w:rPr>
          <w:rFonts w:ascii="Times New Roman" w:eastAsia="Times New Roman" w:hAnsi="Times New Roman" w:cs="Times New Roman"/>
          <w:color w:val="auto"/>
          <w:sz w:val="20"/>
          <w:szCs w:val="20"/>
          <w:lang w:val="en-US"/>
        </w:rPr>
      </w:pPr>
      <w:r w:rsidRPr="00366A1A">
        <w:rPr>
          <w:rStyle w:val="FootnoteReference"/>
          <w:rFonts w:ascii="Times New Roman" w:hAnsi="Times New Roman" w:cs="Times New Roman"/>
          <w:sz w:val="20"/>
          <w:szCs w:val="20"/>
        </w:rPr>
        <w:footnoteRef/>
      </w:r>
      <w:r w:rsidRPr="00366A1A">
        <w:rPr>
          <w:rFonts w:ascii="Times New Roman" w:hAnsi="Times New Roman" w:cs="Times New Roman"/>
          <w:sz w:val="20"/>
          <w:szCs w:val="20"/>
        </w:rPr>
        <w:t xml:space="preserve"> </w:t>
      </w:r>
      <w:r w:rsidRPr="00366A1A">
        <w:rPr>
          <w:rFonts w:ascii="Times New Roman" w:eastAsia="Times New Roman" w:hAnsi="Times New Roman" w:cs="Times New Roman"/>
          <w:color w:val="333333"/>
          <w:sz w:val="20"/>
          <w:szCs w:val="20"/>
          <w:shd w:val="clear" w:color="auto" w:fill="FFFFFF"/>
          <w:lang w:val="en-US"/>
        </w:rPr>
        <w:t>Universal Declaration of Human Rights, G.A. Res. 217A (III), U.N. Doc. A/810 at 71 (1948).</w:t>
      </w:r>
    </w:p>
  </w:footnote>
  <w:footnote w:id="10">
    <w:p w14:paraId="79C54450" w14:textId="39A3EF1C" w:rsidR="00E73E00" w:rsidRPr="00366A1A" w:rsidRDefault="00E73E00" w:rsidP="00366A1A">
      <w:pPr>
        <w:rPr>
          <w:rFonts w:ascii="Times New Roman" w:eastAsia="Times New Roman" w:hAnsi="Times New Roman" w:cs="Times New Roman"/>
          <w:color w:val="auto"/>
          <w:sz w:val="20"/>
          <w:szCs w:val="20"/>
          <w:lang w:val="en-US"/>
        </w:rPr>
      </w:pPr>
      <w:r w:rsidRPr="00366A1A">
        <w:rPr>
          <w:rStyle w:val="FootnoteReference"/>
          <w:rFonts w:ascii="Times New Roman" w:hAnsi="Times New Roman" w:cs="Times New Roman"/>
          <w:sz w:val="20"/>
          <w:szCs w:val="20"/>
        </w:rPr>
        <w:footnoteRef/>
      </w:r>
      <w:r w:rsidRPr="00366A1A">
        <w:rPr>
          <w:rFonts w:ascii="Times New Roman" w:hAnsi="Times New Roman" w:cs="Times New Roman"/>
          <w:sz w:val="20"/>
          <w:szCs w:val="20"/>
        </w:rPr>
        <w:t xml:space="preserve"> </w:t>
      </w:r>
      <w:r w:rsidRPr="00366A1A">
        <w:rPr>
          <w:rFonts w:ascii="Times New Roman" w:eastAsia="Times New Roman" w:hAnsi="Times New Roman" w:cs="Times New Roman"/>
          <w:color w:val="333333"/>
          <w:sz w:val="20"/>
          <w:szCs w:val="20"/>
          <w:shd w:val="clear" w:color="auto" w:fill="FFFFFF"/>
          <w:lang w:val="en-US"/>
        </w:rPr>
        <w:t xml:space="preserve">International Covenant on Civil and Political Rights, </w:t>
      </w:r>
      <w:r>
        <w:rPr>
          <w:rFonts w:ascii="Times New Roman" w:eastAsia="Times New Roman" w:hAnsi="Times New Roman" w:cs="Times New Roman"/>
          <w:color w:val="333333"/>
          <w:sz w:val="20"/>
          <w:szCs w:val="20"/>
          <w:shd w:val="clear" w:color="auto" w:fill="FFFFFF"/>
          <w:lang w:val="en-US"/>
        </w:rPr>
        <w:t xml:space="preserve">art. </w:t>
      </w:r>
      <w:r w:rsidRPr="00366A1A">
        <w:rPr>
          <w:rFonts w:ascii="Times New Roman" w:eastAsia="Times New Roman" w:hAnsi="Times New Roman" w:cs="Times New Roman"/>
          <w:color w:val="333333"/>
          <w:sz w:val="20"/>
          <w:szCs w:val="20"/>
          <w:shd w:val="clear" w:color="auto" w:fill="FFFFFF"/>
          <w:lang w:val="en-US"/>
        </w:rPr>
        <w:t>Dec. 16, 1966, 999 U.N.T.S. 171.</w:t>
      </w:r>
    </w:p>
  </w:footnote>
  <w:footnote w:id="11">
    <w:p w14:paraId="047B8419" w14:textId="77777777" w:rsidR="00E73E00" w:rsidRDefault="00E73E00">
      <w:pPr>
        <w:spacing w:line="240" w:lineRule="auto"/>
        <w:rPr>
          <w:rFonts w:ascii="Times New Roman" w:eastAsia="Times New Roman" w:hAnsi="Times New Roman" w:cs="Times New Roman"/>
          <w:sz w:val="20"/>
          <w:szCs w:val="20"/>
        </w:rPr>
      </w:pPr>
      <w:r w:rsidRPr="00366A1A">
        <w:rPr>
          <w:rFonts w:ascii="Times New Roman" w:hAnsi="Times New Roman" w:cs="Times New Roman"/>
          <w:sz w:val="20"/>
          <w:szCs w:val="20"/>
          <w:vertAlign w:val="superscript"/>
        </w:rPr>
        <w:footnoteRef/>
      </w:r>
      <w:r>
        <w:rPr>
          <w:sz w:val="20"/>
          <w:szCs w:val="20"/>
        </w:rPr>
        <w:t xml:space="preserve"> </w:t>
      </w:r>
      <w:r>
        <w:rPr>
          <w:rFonts w:ascii="Times New Roman" w:eastAsia="Times New Roman" w:hAnsi="Times New Roman" w:cs="Times New Roman"/>
          <w:sz w:val="20"/>
          <w:szCs w:val="20"/>
        </w:rPr>
        <w:t>International Covenant on Economic, Social, and Cultural Rights, art. 6,12,13, December 16, 1966</w:t>
      </w:r>
      <w:r>
        <w:rPr>
          <w:rFonts w:ascii="Times New Roman" w:eastAsia="Times New Roman" w:hAnsi="Times New Roman" w:cs="Times New Roman"/>
          <w:color w:val="333333"/>
          <w:sz w:val="20"/>
          <w:szCs w:val="20"/>
          <w:highlight w:val="white"/>
        </w:rPr>
        <w:t>, 993 U.N.T.S. 3.</w:t>
      </w:r>
    </w:p>
  </w:footnote>
  <w:footnote w:id="12">
    <w:p w14:paraId="11876390" w14:textId="77777777" w:rsidR="00E73E00" w:rsidRDefault="00E73E00">
      <w:pPr>
        <w:spacing w:line="240" w:lineRule="auto"/>
        <w:rPr>
          <w:rFonts w:ascii="Times New Roman" w:eastAsia="Times New Roman" w:hAnsi="Times New Roman" w:cs="Times New Roman"/>
          <w:sz w:val="20"/>
          <w:szCs w:val="20"/>
        </w:rPr>
      </w:pPr>
      <w:r w:rsidRPr="00366A1A">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Best Practices Policy Project, Desiree Alliance &amp; Sex Workers Outreach Project- NYC</w:t>
      </w:r>
      <w:r>
        <w:rPr>
          <w:sz w:val="20"/>
          <w:szCs w:val="20"/>
        </w:rPr>
        <w:t xml:space="preserve"> </w:t>
      </w:r>
      <w:r>
        <w:rPr>
          <w:rFonts w:ascii="Times New Roman" w:eastAsia="Times New Roman" w:hAnsi="Times New Roman" w:cs="Times New Roman"/>
          <w:i/>
          <w:sz w:val="20"/>
          <w:szCs w:val="20"/>
        </w:rPr>
        <w:t>Human Rights Violations of Sex Workers, People in the Sex Trades, and People Profiled as Such</w:t>
      </w:r>
      <w:r>
        <w:rPr>
          <w:rFonts w:ascii="Times New Roman" w:eastAsia="Times New Roman" w:hAnsi="Times New Roman" w:cs="Times New Roman"/>
          <w:sz w:val="20"/>
          <w:szCs w:val="20"/>
        </w:rPr>
        <w:t>.</w:t>
      </w:r>
    </w:p>
  </w:footnote>
  <w:footnote w:id="13">
    <w:p w14:paraId="120352CC" w14:textId="77777777" w:rsidR="00E73E00" w:rsidRDefault="00E73E00">
      <w:pPr>
        <w:spacing w:line="240" w:lineRule="auto"/>
        <w:rPr>
          <w:rFonts w:ascii="Times New Roman" w:eastAsia="Times New Roman" w:hAnsi="Times New Roman" w:cs="Times New Roman"/>
          <w:sz w:val="20"/>
          <w:szCs w:val="20"/>
        </w:rPr>
      </w:pPr>
      <w:r w:rsidRPr="00366A1A">
        <w:rPr>
          <w:rFonts w:ascii="Times New Roman" w:hAnsi="Times New Roman" w:cs="Times New Roman"/>
          <w:sz w:val="20"/>
          <w:szCs w:val="20"/>
          <w:vertAlign w:val="superscript"/>
        </w:rPr>
        <w:footnoteRef/>
      </w:r>
      <w:r>
        <w:rPr>
          <w:sz w:val="20"/>
          <w:szCs w:val="20"/>
        </w:rPr>
        <w:t xml:space="preserve"> </w:t>
      </w:r>
      <w:r>
        <w:rPr>
          <w:rFonts w:ascii="Times New Roman" w:eastAsia="Times New Roman" w:hAnsi="Times New Roman" w:cs="Times New Roman"/>
          <w:sz w:val="20"/>
          <w:szCs w:val="20"/>
        </w:rPr>
        <w:t xml:space="preserve">These policy initiatives were developed by and for street-based sex workers in Kensington in conjunction with the Philadelphia Red Umbrella Alliance Sex Worker Collective.  </w:t>
      </w:r>
    </w:p>
    <w:p w14:paraId="17F59BB0" w14:textId="7C718CD4" w:rsidR="00E73E00" w:rsidRPr="00764E96" w:rsidRDefault="00E73E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Image:  Jeffrey Stockbridge, </w:t>
      </w:r>
      <w:r>
        <w:rPr>
          <w:rFonts w:ascii="Times New Roman" w:eastAsia="Times New Roman" w:hAnsi="Times New Roman" w:cs="Times New Roman"/>
          <w:i/>
          <w:sz w:val="20"/>
          <w:szCs w:val="20"/>
        </w:rPr>
        <w:t>Sex Workers and Drug Users Speak Out in Philadelphia</w:t>
      </w:r>
      <w:r>
        <w:rPr>
          <w:rFonts w:ascii="Times New Roman" w:eastAsia="Times New Roman" w:hAnsi="Times New Roman" w:cs="Times New Roman"/>
          <w:sz w:val="20"/>
          <w:szCs w:val="20"/>
        </w:rPr>
        <w:t xml:space="preserve">, The Fix, July 27, 2017, at </w:t>
      </w:r>
      <w:hyperlink r:id="rId2" w:history="1">
        <w:r w:rsidRPr="00DB7299">
          <w:rPr>
            <w:rStyle w:val="Hyperlink"/>
            <w:rFonts w:ascii="Times New Roman" w:eastAsia="Times New Roman" w:hAnsi="Times New Roman" w:cs="Times New Roman"/>
            <w:sz w:val="20"/>
            <w:szCs w:val="20"/>
          </w:rPr>
          <w:t>https://www.thefix.com/sex-workers-and-drug-users-speak-out-philadelphia</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3FC3B" w14:textId="77777777" w:rsidR="00E73E00" w:rsidRDefault="00E73E00">
    <w:pPr>
      <w:pStyle w:val="Header"/>
      <w:rPr>
        <w:rFonts w:ascii="Times New Roman" w:hAnsi="Times New Roman" w:cs="Times New Roman"/>
        <w:sz w:val="28"/>
        <w:szCs w:val="28"/>
      </w:rPr>
    </w:pPr>
  </w:p>
  <w:p w14:paraId="3F2EB556" w14:textId="666BCCD1" w:rsidR="00E73E00" w:rsidRPr="003233A1" w:rsidRDefault="00E73E00">
    <w:pPr>
      <w:pStyle w:val="Header"/>
      <w:rPr>
        <w:rFonts w:ascii="Times New Roman" w:hAnsi="Times New Roman" w:cs="Times New Roman"/>
        <w:i/>
        <w:sz w:val="28"/>
        <w:szCs w:val="28"/>
      </w:rPr>
    </w:pPr>
    <w:r w:rsidRPr="003233A1">
      <w:rPr>
        <w:rFonts w:ascii="Times New Roman" w:hAnsi="Times New Roman" w:cs="Times New Roman"/>
        <w:i/>
        <w:sz w:val="28"/>
        <w:szCs w:val="28"/>
      </w:rPr>
      <w:t>Decriminalizing Sex Work as a Human Rights Issue: Philadelphia and Beyond</w:t>
    </w:r>
  </w:p>
  <w:p w14:paraId="7DEF7516" w14:textId="44C4A64D" w:rsidR="00E73E00" w:rsidRPr="003233A1" w:rsidRDefault="00E73E00">
    <w:pPr>
      <w:pStyle w:val="Header"/>
      <w:rPr>
        <w:rFonts w:ascii="Times New Roman" w:hAnsi="Times New Roman" w:cs="Times New Roman"/>
        <w:b/>
        <w:sz w:val="28"/>
        <w:szCs w:val="28"/>
      </w:rPr>
    </w:pPr>
    <w:r w:rsidRPr="003233A1">
      <w:rPr>
        <w:rFonts w:ascii="Times New Roman" w:hAnsi="Times New Roman" w:cs="Times New Roman"/>
        <w:b/>
        <w:sz w:val="28"/>
        <w:szCs w:val="28"/>
      </w:rPr>
      <w:t xml:space="preserve">Nina Gurak, Drexel University, </w:t>
    </w:r>
    <w:hyperlink r:id="rId1" w:history="1">
      <w:r w:rsidRPr="003233A1">
        <w:rPr>
          <w:rStyle w:val="Hyperlink"/>
          <w:rFonts w:ascii="Times New Roman" w:hAnsi="Times New Roman" w:cs="Times New Roman"/>
          <w:b/>
          <w:sz w:val="28"/>
          <w:szCs w:val="28"/>
        </w:rPr>
        <w:t>nina.m.gurak@drexel.edu</w:t>
      </w:r>
    </w:hyperlink>
    <w:r>
      <w:rPr>
        <w:rFonts w:ascii="Times New Roman" w:hAnsi="Times New Roman" w:cs="Times New Roman"/>
        <w:b/>
        <w:sz w:val="28"/>
        <w:szCs w:val="28"/>
      </w:rPr>
      <w:t xml:space="preserve">, (610) </w:t>
    </w:r>
    <w:r w:rsidRPr="003233A1">
      <w:rPr>
        <w:rFonts w:ascii="Times New Roman" w:hAnsi="Times New Roman" w:cs="Times New Roman"/>
        <w:b/>
        <w:sz w:val="28"/>
        <w:szCs w:val="28"/>
      </w:rPr>
      <w:t>608-1503</w:t>
    </w:r>
  </w:p>
  <w:p w14:paraId="32CC66AC" w14:textId="610F6723" w:rsidR="00E73E00" w:rsidRPr="003233A1" w:rsidRDefault="00E73E00">
    <w:pPr>
      <w:pStyle w:val="Header"/>
      <w:rPr>
        <w:rFonts w:ascii="Times New Roman" w:hAnsi="Times New Roman" w:cs="Times New Roman"/>
        <w:b/>
        <w:sz w:val="28"/>
        <w:szCs w:val="28"/>
      </w:rPr>
    </w:pPr>
    <w:r w:rsidRPr="003233A1">
      <w:rPr>
        <w:rFonts w:ascii="Times New Roman" w:hAnsi="Times New Roman" w:cs="Times New Roman"/>
        <w:b/>
        <w:sz w:val="28"/>
        <w:szCs w:val="28"/>
      </w:rPr>
      <w:t xml:space="preserve">Philadelphia Red Umbrella Alliance, </w:t>
    </w:r>
    <w:hyperlink r:id="rId2" w:history="1">
      <w:r w:rsidRPr="00DB7299">
        <w:rPr>
          <w:rStyle w:val="Hyperlink"/>
          <w:rFonts w:ascii="Times New Roman" w:hAnsi="Times New Roman" w:cs="Times New Roman"/>
          <w:b/>
          <w:sz w:val="28"/>
          <w:szCs w:val="28"/>
        </w:rPr>
        <w:t>safephila@gmail.com</w:t>
      </w:r>
    </w:hyperlink>
    <w:r>
      <w:rPr>
        <w:rFonts w:ascii="Times New Roman" w:hAnsi="Times New Roman" w:cs="Times New Roman"/>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1724"/>
    <w:multiLevelType w:val="multilevel"/>
    <w:tmpl w:val="DF60E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762671D"/>
    <w:multiLevelType w:val="multilevel"/>
    <w:tmpl w:val="0C4AA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26"/>
    <w:rsid w:val="003233A1"/>
    <w:rsid w:val="00366A1A"/>
    <w:rsid w:val="00464D71"/>
    <w:rsid w:val="004E1AF1"/>
    <w:rsid w:val="00522FDB"/>
    <w:rsid w:val="0071071A"/>
    <w:rsid w:val="00764E96"/>
    <w:rsid w:val="00790239"/>
    <w:rsid w:val="00881A37"/>
    <w:rsid w:val="00937A9B"/>
    <w:rsid w:val="00947AE0"/>
    <w:rsid w:val="0095276A"/>
    <w:rsid w:val="00A72982"/>
    <w:rsid w:val="00A87BC4"/>
    <w:rsid w:val="00AD3869"/>
    <w:rsid w:val="00BE60E2"/>
    <w:rsid w:val="00C56053"/>
    <w:rsid w:val="00C93926"/>
    <w:rsid w:val="00D32D39"/>
    <w:rsid w:val="00DC07C1"/>
    <w:rsid w:val="00DC6B17"/>
    <w:rsid w:val="00E15D07"/>
    <w:rsid w:val="00E73E00"/>
    <w:rsid w:val="00E751CB"/>
    <w:rsid w:val="00F30877"/>
    <w:rsid w:val="00F5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1BA29"/>
  <w15:docId w15:val="{61AB181B-F2EF-40B4-9EF6-A9CF9441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30877"/>
    <w:rPr>
      <w:sz w:val="16"/>
      <w:szCs w:val="16"/>
    </w:rPr>
  </w:style>
  <w:style w:type="paragraph" w:styleId="CommentText">
    <w:name w:val="annotation text"/>
    <w:basedOn w:val="Normal"/>
    <w:link w:val="CommentTextChar"/>
    <w:uiPriority w:val="99"/>
    <w:semiHidden/>
    <w:unhideWhenUsed/>
    <w:rsid w:val="00F30877"/>
    <w:pPr>
      <w:spacing w:line="240" w:lineRule="auto"/>
    </w:pPr>
    <w:rPr>
      <w:sz w:val="20"/>
      <w:szCs w:val="20"/>
    </w:rPr>
  </w:style>
  <w:style w:type="character" w:customStyle="1" w:styleId="CommentTextChar">
    <w:name w:val="Comment Text Char"/>
    <w:basedOn w:val="DefaultParagraphFont"/>
    <w:link w:val="CommentText"/>
    <w:uiPriority w:val="99"/>
    <w:semiHidden/>
    <w:rsid w:val="00F30877"/>
    <w:rPr>
      <w:sz w:val="20"/>
      <w:szCs w:val="20"/>
    </w:rPr>
  </w:style>
  <w:style w:type="paragraph" w:styleId="CommentSubject">
    <w:name w:val="annotation subject"/>
    <w:basedOn w:val="CommentText"/>
    <w:next w:val="CommentText"/>
    <w:link w:val="CommentSubjectChar"/>
    <w:uiPriority w:val="99"/>
    <w:semiHidden/>
    <w:unhideWhenUsed/>
    <w:rsid w:val="00F30877"/>
    <w:rPr>
      <w:b/>
      <w:bCs/>
    </w:rPr>
  </w:style>
  <w:style w:type="character" w:customStyle="1" w:styleId="CommentSubjectChar">
    <w:name w:val="Comment Subject Char"/>
    <w:basedOn w:val="CommentTextChar"/>
    <w:link w:val="CommentSubject"/>
    <w:uiPriority w:val="99"/>
    <w:semiHidden/>
    <w:rsid w:val="00F30877"/>
    <w:rPr>
      <w:b/>
      <w:bCs/>
      <w:sz w:val="20"/>
      <w:szCs w:val="20"/>
    </w:rPr>
  </w:style>
  <w:style w:type="paragraph" w:styleId="BalloonText">
    <w:name w:val="Balloon Text"/>
    <w:basedOn w:val="Normal"/>
    <w:link w:val="BalloonTextChar"/>
    <w:uiPriority w:val="99"/>
    <w:semiHidden/>
    <w:unhideWhenUsed/>
    <w:rsid w:val="00F308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77"/>
    <w:rPr>
      <w:rFonts w:ascii="Segoe UI" w:hAnsi="Segoe UI" w:cs="Segoe UI"/>
      <w:sz w:val="18"/>
      <w:szCs w:val="18"/>
    </w:rPr>
  </w:style>
  <w:style w:type="paragraph" w:styleId="Header">
    <w:name w:val="header"/>
    <w:basedOn w:val="Normal"/>
    <w:link w:val="HeaderChar"/>
    <w:uiPriority w:val="99"/>
    <w:unhideWhenUsed/>
    <w:rsid w:val="003233A1"/>
    <w:pPr>
      <w:tabs>
        <w:tab w:val="center" w:pos="4320"/>
        <w:tab w:val="right" w:pos="8640"/>
      </w:tabs>
      <w:spacing w:line="240" w:lineRule="auto"/>
    </w:pPr>
  </w:style>
  <w:style w:type="character" w:customStyle="1" w:styleId="HeaderChar">
    <w:name w:val="Header Char"/>
    <w:basedOn w:val="DefaultParagraphFont"/>
    <w:link w:val="Header"/>
    <w:uiPriority w:val="99"/>
    <w:rsid w:val="003233A1"/>
  </w:style>
  <w:style w:type="paragraph" w:styleId="Footer">
    <w:name w:val="footer"/>
    <w:basedOn w:val="Normal"/>
    <w:link w:val="FooterChar"/>
    <w:uiPriority w:val="99"/>
    <w:unhideWhenUsed/>
    <w:rsid w:val="003233A1"/>
    <w:pPr>
      <w:tabs>
        <w:tab w:val="center" w:pos="4320"/>
        <w:tab w:val="right" w:pos="8640"/>
      </w:tabs>
      <w:spacing w:line="240" w:lineRule="auto"/>
    </w:pPr>
  </w:style>
  <w:style w:type="character" w:customStyle="1" w:styleId="FooterChar">
    <w:name w:val="Footer Char"/>
    <w:basedOn w:val="DefaultParagraphFont"/>
    <w:link w:val="Footer"/>
    <w:uiPriority w:val="99"/>
    <w:rsid w:val="003233A1"/>
  </w:style>
  <w:style w:type="character" w:styleId="Hyperlink">
    <w:name w:val="Hyperlink"/>
    <w:basedOn w:val="DefaultParagraphFont"/>
    <w:uiPriority w:val="99"/>
    <w:unhideWhenUsed/>
    <w:rsid w:val="003233A1"/>
    <w:rPr>
      <w:color w:val="0563C1" w:themeColor="hyperlink"/>
      <w:u w:val="single"/>
    </w:rPr>
  </w:style>
  <w:style w:type="paragraph" w:styleId="FootnoteText">
    <w:name w:val="footnote text"/>
    <w:basedOn w:val="Normal"/>
    <w:link w:val="FootnoteTextChar"/>
    <w:uiPriority w:val="99"/>
    <w:unhideWhenUsed/>
    <w:rsid w:val="00DC07C1"/>
    <w:pPr>
      <w:spacing w:line="240" w:lineRule="auto"/>
    </w:pPr>
    <w:rPr>
      <w:sz w:val="24"/>
      <w:szCs w:val="24"/>
    </w:rPr>
  </w:style>
  <w:style w:type="character" w:customStyle="1" w:styleId="FootnoteTextChar">
    <w:name w:val="Footnote Text Char"/>
    <w:basedOn w:val="DefaultParagraphFont"/>
    <w:link w:val="FootnoteText"/>
    <w:uiPriority w:val="99"/>
    <w:rsid w:val="00DC07C1"/>
    <w:rPr>
      <w:sz w:val="24"/>
      <w:szCs w:val="24"/>
    </w:rPr>
  </w:style>
  <w:style w:type="character" w:styleId="FootnoteReference">
    <w:name w:val="footnote reference"/>
    <w:basedOn w:val="DefaultParagraphFont"/>
    <w:uiPriority w:val="99"/>
    <w:unhideWhenUsed/>
    <w:rsid w:val="00DC0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65852">
      <w:bodyDiv w:val="1"/>
      <w:marLeft w:val="0"/>
      <w:marRight w:val="0"/>
      <w:marTop w:val="0"/>
      <w:marBottom w:val="0"/>
      <w:divBdr>
        <w:top w:val="none" w:sz="0" w:space="0" w:color="auto"/>
        <w:left w:val="none" w:sz="0" w:space="0" w:color="auto"/>
        <w:bottom w:val="none" w:sz="0" w:space="0" w:color="auto"/>
        <w:right w:val="none" w:sz="0" w:space="0" w:color="auto"/>
      </w:divBdr>
    </w:div>
    <w:div w:id="1054620678">
      <w:bodyDiv w:val="1"/>
      <w:marLeft w:val="0"/>
      <w:marRight w:val="0"/>
      <w:marTop w:val="0"/>
      <w:marBottom w:val="0"/>
      <w:divBdr>
        <w:top w:val="none" w:sz="0" w:space="0" w:color="auto"/>
        <w:left w:val="none" w:sz="0" w:space="0" w:color="auto"/>
        <w:bottom w:val="none" w:sz="0" w:space="0" w:color="auto"/>
        <w:right w:val="none" w:sz="0" w:space="0" w:color="auto"/>
      </w:divBdr>
    </w:div>
    <w:div w:id="1178079236">
      <w:bodyDiv w:val="1"/>
      <w:marLeft w:val="0"/>
      <w:marRight w:val="0"/>
      <w:marTop w:val="0"/>
      <w:marBottom w:val="0"/>
      <w:divBdr>
        <w:top w:val="none" w:sz="0" w:space="0" w:color="auto"/>
        <w:left w:val="none" w:sz="0" w:space="0" w:color="auto"/>
        <w:bottom w:val="none" w:sz="0" w:space="0" w:color="auto"/>
        <w:right w:val="none" w:sz="0" w:space="0" w:color="auto"/>
      </w:divBdr>
    </w:div>
    <w:div w:id="1434009270">
      <w:bodyDiv w:val="1"/>
      <w:marLeft w:val="0"/>
      <w:marRight w:val="0"/>
      <w:marTop w:val="0"/>
      <w:marBottom w:val="0"/>
      <w:divBdr>
        <w:top w:val="none" w:sz="0" w:space="0" w:color="auto"/>
        <w:left w:val="none" w:sz="0" w:space="0" w:color="auto"/>
        <w:bottom w:val="none" w:sz="0" w:space="0" w:color="auto"/>
        <w:right w:val="none" w:sz="0" w:space="0" w:color="auto"/>
      </w:divBdr>
    </w:div>
    <w:div w:id="1544562167">
      <w:bodyDiv w:val="1"/>
      <w:marLeft w:val="0"/>
      <w:marRight w:val="0"/>
      <w:marTop w:val="0"/>
      <w:marBottom w:val="0"/>
      <w:divBdr>
        <w:top w:val="none" w:sz="0" w:space="0" w:color="auto"/>
        <w:left w:val="none" w:sz="0" w:space="0" w:color="auto"/>
        <w:bottom w:val="none" w:sz="0" w:space="0" w:color="auto"/>
        <w:right w:val="none" w:sz="0" w:space="0" w:color="auto"/>
      </w:divBdr>
    </w:div>
    <w:div w:id="1911958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hefix.com/sex-workers-and-drug-users-speak-out-philadelphia" TargetMode="External"/><Relationship Id="rId1" Type="http://schemas.openxmlformats.org/officeDocument/2006/relationships/hyperlink" Target="http://www.philadelphiaweekly.com/news/safe-haven-project-safe-doing-its-part-to-bring-sex/article_57b61df2-5c2e-11e7-a480-27a2b7705e10.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fephila@gmail.com" TargetMode="External"/><Relationship Id="rId1" Type="http://schemas.openxmlformats.org/officeDocument/2006/relationships/hyperlink" Target="mailto:nina.m.gurak@drex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92EBA0-3D07-4A0E-A112-13D618ADC5E2}"/>
</file>

<file path=customXml/itemProps2.xml><?xml version="1.0" encoding="utf-8"?>
<ds:datastoreItem xmlns:ds="http://schemas.openxmlformats.org/officeDocument/2006/customXml" ds:itemID="{594C35D7-2966-42C6-9B71-CD297485C631}"/>
</file>

<file path=customXml/itemProps3.xml><?xml version="1.0" encoding="utf-8"?>
<ds:datastoreItem xmlns:ds="http://schemas.openxmlformats.org/officeDocument/2006/customXml" ds:itemID="{AF24BBAF-21FD-43C6-8361-0E85FD3C4268}"/>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Tars</dc:creator>
  <cp:lastModifiedBy>Eric Tars</cp:lastModifiedBy>
  <cp:revision>2</cp:revision>
  <dcterms:created xsi:type="dcterms:W3CDTF">2017-10-04T16:16:00Z</dcterms:created>
  <dcterms:modified xsi:type="dcterms:W3CDTF">2017-10-04T16:16:00Z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