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BB90F" w14:textId="72577AB8" w:rsidR="009361DB" w:rsidRPr="00B90180" w:rsidRDefault="009361DB" w:rsidP="00B90180">
      <w:pPr>
        <w:jc w:val="both"/>
        <w:rPr>
          <w:rFonts w:ascii="Times New Roman" w:hAnsi="Times New Roman" w:cs="Times New Roman"/>
          <w:b/>
        </w:rPr>
      </w:pPr>
      <w:r w:rsidRPr="00B90180">
        <w:rPr>
          <w:rFonts w:ascii="Times New Roman" w:hAnsi="Times New Roman" w:cs="Times New Roman"/>
          <w:b/>
          <w:noProof/>
          <w:color w:val="FFF2CC" w:themeColor="accent4" w:themeTint="33"/>
        </w:rPr>
        <w:drawing>
          <wp:anchor distT="0" distB="0" distL="114300" distR="114300" simplePos="0" relativeHeight="251659264" behindDoc="0" locked="0" layoutInCell="0" allowOverlap="0" wp14:anchorId="210BD1DE" wp14:editId="5D7EF036">
            <wp:simplePos x="0" y="0"/>
            <wp:positionH relativeFrom="page">
              <wp:posOffset>342900</wp:posOffset>
            </wp:positionH>
            <wp:positionV relativeFrom="page">
              <wp:posOffset>228600</wp:posOffset>
            </wp:positionV>
            <wp:extent cx="7050804" cy="881001"/>
            <wp:effectExtent l="0" t="0" r="1079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50804" cy="881001"/>
                    </a:xfrm>
                    <a:prstGeom prst="rect">
                      <a:avLst/>
                    </a:prstGeom>
                  </pic:spPr>
                </pic:pic>
              </a:graphicData>
            </a:graphic>
            <wp14:sizeRelH relativeFrom="margin">
              <wp14:pctWidth>0</wp14:pctWidth>
            </wp14:sizeRelH>
            <wp14:sizeRelV relativeFrom="margin">
              <wp14:pctHeight>0</wp14:pctHeight>
            </wp14:sizeRelV>
          </wp:anchor>
        </w:drawing>
      </w:r>
    </w:p>
    <w:p w14:paraId="69D23B28" w14:textId="77777777" w:rsidR="009361DB" w:rsidRPr="00B90180" w:rsidRDefault="009361DB" w:rsidP="00B90180">
      <w:pPr>
        <w:jc w:val="both"/>
        <w:rPr>
          <w:rFonts w:ascii="Times New Roman" w:hAnsi="Times New Roman" w:cs="Times New Roman"/>
          <w:b/>
        </w:rPr>
      </w:pPr>
    </w:p>
    <w:p w14:paraId="4F12FBCE" w14:textId="51E2A4F3" w:rsidR="001952F7" w:rsidRPr="00B90180" w:rsidRDefault="00265B64" w:rsidP="00B90180">
      <w:pPr>
        <w:jc w:val="center"/>
        <w:rPr>
          <w:rFonts w:ascii="Times New Roman" w:hAnsi="Times New Roman" w:cs="Times New Roman"/>
          <w:b/>
        </w:rPr>
      </w:pPr>
      <w:r w:rsidRPr="00B90180">
        <w:rPr>
          <w:rFonts w:ascii="Times New Roman" w:hAnsi="Times New Roman" w:cs="Times New Roman"/>
          <w:b/>
        </w:rPr>
        <w:t>Women Enabled International Submission to the United Nations Special Rapporteur on Extreme Poverty and Human Rights</w:t>
      </w:r>
      <w:r w:rsidR="00887431" w:rsidRPr="00B90180">
        <w:rPr>
          <w:rFonts w:ascii="Times New Roman" w:hAnsi="Times New Roman" w:cs="Times New Roman"/>
          <w:b/>
        </w:rPr>
        <w:t xml:space="preserve"> Regarding his Country Visit to the United States</w:t>
      </w:r>
    </w:p>
    <w:p w14:paraId="1BB68A62" w14:textId="00EEE1AF" w:rsidR="00265B64" w:rsidRPr="00B90180" w:rsidRDefault="00265B64" w:rsidP="00B90180">
      <w:pPr>
        <w:jc w:val="center"/>
        <w:rPr>
          <w:rFonts w:ascii="Times New Roman" w:hAnsi="Times New Roman" w:cs="Times New Roman"/>
        </w:rPr>
      </w:pPr>
      <w:r w:rsidRPr="00B90180">
        <w:rPr>
          <w:rFonts w:ascii="Times New Roman" w:hAnsi="Times New Roman" w:cs="Times New Roman"/>
        </w:rPr>
        <w:t>October 4, 2017</w:t>
      </w:r>
    </w:p>
    <w:p w14:paraId="44E7853A" w14:textId="77777777" w:rsidR="00265B64" w:rsidRPr="00B90180" w:rsidRDefault="00265B64" w:rsidP="00B90180">
      <w:pPr>
        <w:jc w:val="both"/>
        <w:rPr>
          <w:rFonts w:ascii="Times New Roman" w:hAnsi="Times New Roman" w:cs="Times New Roman"/>
        </w:rPr>
      </w:pPr>
    </w:p>
    <w:p w14:paraId="5B6CC75E" w14:textId="56F30025" w:rsidR="00121BCD" w:rsidRDefault="00887431" w:rsidP="00B90180">
      <w:pPr>
        <w:jc w:val="both"/>
        <w:rPr>
          <w:rFonts w:ascii="Times New Roman" w:hAnsi="Times New Roman" w:cs="Times New Roman"/>
        </w:rPr>
      </w:pPr>
      <w:r w:rsidRPr="00B90180">
        <w:rPr>
          <w:rFonts w:ascii="Times New Roman" w:hAnsi="Times New Roman" w:cs="Times New Roman"/>
        </w:rPr>
        <w:t xml:space="preserve">Women Enabled International </w:t>
      </w:r>
      <w:r w:rsidR="001C5923">
        <w:rPr>
          <w:rFonts w:ascii="Times New Roman" w:hAnsi="Times New Roman" w:cs="Times New Roman"/>
        </w:rPr>
        <w:t xml:space="preserve">(WEI) </w:t>
      </w:r>
      <w:r w:rsidR="001C5923" w:rsidRPr="00B90180">
        <w:rPr>
          <w:rFonts w:ascii="Times New Roman" w:hAnsi="Times New Roman" w:cs="Times New Roman"/>
        </w:rPr>
        <w:t xml:space="preserve">welcomes the opportunity to submit information to the </w:t>
      </w:r>
      <w:r w:rsidR="00EE44BF">
        <w:rPr>
          <w:rFonts w:ascii="Times New Roman" w:hAnsi="Times New Roman" w:cs="Times New Roman"/>
        </w:rPr>
        <w:t>United Nations</w:t>
      </w:r>
      <w:r w:rsidR="009306D8">
        <w:rPr>
          <w:rFonts w:ascii="Times New Roman" w:hAnsi="Times New Roman" w:cs="Times New Roman"/>
        </w:rPr>
        <w:t xml:space="preserve"> </w:t>
      </w:r>
      <w:r w:rsidR="00B96E0D">
        <w:rPr>
          <w:rFonts w:ascii="Times New Roman" w:hAnsi="Times New Roman" w:cs="Times New Roman"/>
        </w:rPr>
        <w:t xml:space="preserve">(UN) </w:t>
      </w:r>
      <w:r w:rsidR="001C5923" w:rsidRPr="00B90180">
        <w:rPr>
          <w:rFonts w:ascii="Times New Roman" w:hAnsi="Times New Roman" w:cs="Times New Roman"/>
        </w:rPr>
        <w:t>Special Rapporteur</w:t>
      </w:r>
      <w:r w:rsidR="001C5923">
        <w:rPr>
          <w:rFonts w:ascii="Times New Roman" w:hAnsi="Times New Roman" w:cs="Times New Roman"/>
        </w:rPr>
        <w:t xml:space="preserve"> on Extreme Poverty and Human Rights (Special Rapporteur</w:t>
      </w:r>
      <w:r w:rsidR="00EE44BF">
        <w:rPr>
          <w:rFonts w:ascii="Times New Roman" w:hAnsi="Times New Roman" w:cs="Times New Roman"/>
        </w:rPr>
        <w:t xml:space="preserve"> on Extreme Poverty</w:t>
      </w:r>
      <w:r w:rsidR="001C5923">
        <w:rPr>
          <w:rFonts w:ascii="Times New Roman" w:hAnsi="Times New Roman" w:cs="Times New Roman"/>
        </w:rPr>
        <w:t>)</w:t>
      </w:r>
      <w:r w:rsidR="001C5923" w:rsidRPr="00B90180">
        <w:rPr>
          <w:rFonts w:ascii="Times New Roman" w:hAnsi="Times New Roman" w:cs="Times New Roman"/>
        </w:rPr>
        <w:t xml:space="preserve"> prior to his country visit to the United States </w:t>
      </w:r>
      <w:r w:rsidR="001C5923">
        <w:rPr>
          <w:rFonts w:ascii="Times New Roman" w:hAnsi="Times New Roman" w:cs="Times New Roman"/>
        </w:rPr>
        <w:t>of America (United States</w:t>
      </w:r>
      <w:r w:rsidR="007E70EF">
        <w:rPr>
          <w:rFonts w:ascii="Times New Roman" w:hAnsi="Times New Roman" w:cs="Times New Roman"/>
        </w:rPr>
        <w:t xml:space="preserve"> or U.S.</w:t>
      </w:r>
      <w:r w:rsidR="001C5923">
        <w:rPr>
          <w:rFonts w:ascii="Times New Roman" w:hAnsi="Times New Roman" w:cs="Times New Roman"/>
        </w:rPr>
        <w:t xml:space="preserve">) </w:t>
      </w:r>
      <w:r w:rsidR="001C5923" w:rsidRPr="00B90180">
        <w:rPr>
          <w:rFonts w:ascii="Times New Roman" w:hAnsi="Times New Roman" w:cs="Times New Roman"/>
        </w:rPr>
        <w:t>occurring</w:t>
      </w:r>
      <w:r w:rsidR="001C5923">
        <w:rPr>
          <w:rFonts w:ascii="Times New Roman" w:hAnsi="Times New Roman" w:cs="Times New Roman"/>
        </w:rPr>
        <w:t xml:space="preserve"> in</w:t>
      </w:r>
      <w:r w:rsidR="00E3093B">
        <w:rPr>
          <w:rFonts w:ascii="Times New Roman" w:hAnsi="Times New Roman" w:cs="Times New Roman"/>
        </w:rPr>
        <w:t xml:space="preserve"> December 2017. </w:t>
      </w:r>
      <w:r w:rsidR="001C5923">
        <w:rPr>
          <w:rFonts w:ascii="Times New Roman" w:hAnsi="Times New Roman" w:cs="Times New Roman"/>
        </w:rPr>
        <w:t>WEI</w:t>
      </w:r>
      <w:r w:rsidRPr="00B90180">
        <w:rPr>
          <w:rFonts w:ascii="Times New Roman" w:hAnsi="Times New Roman" w:cs="Times New Roman"/>
        </w:rPr>
        <w:t xml:space="preserve"> works at the intersection of women’s r</w:t>
      </w:r>
      <w:r w:rsidR="007E70EF">
        <w:rPr>
          <w:rFonts w:ascii="Times New Roman" w:hAnsi="Times New Roman" w:cs="Times New Roman"/>
        </w:rPr>
        <w:t xml:space="preserve">ights and disability rights, </w:t>
      </w:r>
      <w:r w:rsidRPr="00B90180">
        <w:rPr>
          <w:rFonts w:ascii="Times New Roman" w:hAnsi="Times New Roman" w:cs="Times New Roman"/>
        </w:rPr>
        <w:t>advocates and educates for the huma</w:t>
      </w:r>
      <w:r w:rsidR="001146C2">
        <w:rPr>
          <w:rFonts w:ascii="Times New Roman" w:hAnsi="Times New Roman" w:cs="Times New Roman"/>
        </w:rPr>
        <w:t>n</w:t>
      </w:r>
      <w:r w:rsidR="00121BCD">
        <w:rPr>
          <w:rFonts w:ascii="Times New Roman" w:hAnsi="Times New Roman" w:cs="Times New Roman"/>
        </w:rPr>
        <w:t xml:space="preserve"> rights of all women and girls—</w:t>
      </w:r>
    </w:p>
    <w:p w14:paraId="7BDC0CDE" w14:textId="43598054" w:rsidR="00887431" w:rsidRPr="00B90180" w:rsidRDefault="00887431" w:rsidP="00B90180">
      <w:pPr>
        <w:jc w:val="both"/>
        <w:rPr>
          <w:rFonts w:ascii="Times New Roman" w:hAnsi="Times New Roman" w:cs="Times New Roman"/>
        </w:rPr>
      </w:pPr>
      <w:proofErr w:type="gramStart"/>
      <w:r w:rsidRPr="00B90180">
        <w:rPr>
          <w:rFonts w:ascii="Times New Roman" w:hAnsi="Times New Roman" w:cs="Times New Roman"/>
        </w:rPr>
        <w:t>emphasizing</w:t>
      </w:r>
      <w:proofErr w:type="gramEnd"/>
      <w:r w:rsidRPr="00B90180">
        <w:rPr>
          <w:rFonts w:ascii="Times New Roman" w:hAnsi="Times New Roman" w:cs="Times New Roman"/>
        </w:rPr>
        <w:t xml:space="preserve"> wo</w:t>
      </w:r>
      <w:r w:rsidR="007E70EF">
        <w:rPr>
          <w:rFonts w:ascii="Times New Roman" w:hAnsi="Times New Roman" w:cs="Times New Roman"/>
        </w:rPr>
        <w:t>m</w:t>
      </w:r>
      <w:r w:rsidR="001146C2">
        <w:rPr>
          <w:rFonts w:ascii="Times New Roman" w:hAnsi="Times New Roman" w:cs="Times New Roman"/>
        </w:rPr>
        <w:t>e</w:t>
      </w:r>
      <w:r w:rsidR="00121BCD">
        <w:rPr>
          <w:rFonts w:ascii="Times New Roman" w:hAnsi="Times New Roman" w:cs="Times New Roman"/>
        </w:rPr>
        <w:t>n and girls with disabilities—</w:t>
      </w:r>
      <w:r w:rsidRPr="00B90180">
        <w:rPr>
          <w:rFonts w:ascii="Times New Roman" w:hAnsi="Times New Roman" w:cs="Times New Roman"/>
        </w:rPr>
        <w:t xml:space="preserve">and works to include women and girls with disabilities in international resolutions, policies, and programs addressing women’s human rights and development. </w:t>
      </w:r>
    </w:p>
    <w:p w14:paraId="01E39AE1" w14:textId="77777777" w:rsidR="00887431" w:rsidRPr="00B90180" w:rsidRDefault="00887431" w:rsidP="00B90180">
      <w:pPr>
        <w:jc w:val="both"/>
        <w:rPr>
          <w:rFonts w:ascii="Times New Roman" w:hAnsi="Times New Roman" w:cs="Times New Roman"/>
        </w:rPr>
      </w:pPr>
    </w:p>
    <w:p w14:paraId="0D3EE72C" w14:textId="0207B909" w:rsidR="001C5923" w:rsidRPr="00B90180" w:rsidRDefault="001C5923" w:rsidP="001C5923">
      <w:pPr>
        <w:jc w:val="both"/>
        <w:rPr>
          <w:rFonts w:ascii="Times New Roman" w:hAnsi="Times New Roman" w:cs="Times New Roman"/>
        </w:rPr>
      </w:pPr>
      <w:r>
        <w:rPr>
          <w:rFonts w:ascii="Times New Roman" w:hAnsi="Times New Roman" w:cs="Times New Roman"/>
        </w:rPr>
        <w:t xml:space="preserve">According to the Centers for Disease Control (CDC), approximately </w:t>
      </w:r>
      <w:r w:rsidRPr="00B90180">
        <w:rPr>
          <w:rFonts w:ascii="Times New Roman" w:hAnsi="Times New Roman" w:cs="Times New Roman"/>
        </w:rPr>
        <w:t>27 mi</w:t>
      </w:r>
      <w:r w:rsidR="00121BCD">
        <w:rPr>
          <w:rFonts w:ascii="Times New Roman" w:hAnsi="Times New Roman" w:cs="Times New Roman"/>
        </w:rPr>
        <w:t>llion women in the U.S.</w:t>
      </w:r>
      <w:r>
        <w:rPr>
          <w:rFonts w:ascii="Times New Roman" w:hAnsi="Times New Roman" w:cs="Times New Roman"/>
        </w:rPr>
        <w:t>, or about 17% of the total female population, are women</w:t>
      </w:r>
      <w:r w:rsidR="00B3003B">
        <w:rPr>
          <w:rFonts w:ascii="Times New Roman" w:hAnsi="Times New Roman" w:cs="Times New Roman"/>
        </w:rPr>
        <w:t xml:space="preserve"> or girls</w:t>
      </w:r>
      <w:r w:rsidR="00B073FD">
        <w:rPr>
          <w:rStyle w:val="FootnoteReference"/>
          <w:rFonts w:ascii="Times New Roman" w:hAnsi="Times New Roman" w:cs="Times New Roman"/>
        </w:rPr>
        <w:footnoteReference w:id="1"/>
      </w:r>
      <w:r>
        <w:rPr>
          <w:rFonts w:ascii="Times New Roman" w:hAnsi="Times New Roman" w:cs="Times New Roman"/>
        </w:rPr>
        <w:t xml:space="preserve"> with</w:t>
      </w:r>
      <w:r w:rsidRPr="00B90180">
        <w:rPr>
          <w:rFonts w:ascii="Times New Roman" w:hAnsi="Times New Roman" w:cs="Times New Roman"/>
        </w:rPr>
        <w:t xml:space="preserve"> disabilities.</w:t>
      </w:r>
      <w:r w:rsidRPr="00B90180">
        <w:rPr>
          <w:rStyle w:val="FootnoteReference"/>
          <w:rFonts w:ascii="Times New Roman" w:hAnsi="Times New Roman" w:cs="Times New Roman"/>
        </w:rPr>
        <w:footnoteReference w:id="2"/>
      </w:r>
      <w:r w:rsidR="00AB1CFC">
        <w:rPr>
          <w:rFonts w:ascii="Times New Roman" w:hAnsi="Times New Roman" w:cs="Times New Roman"/>
        </w:rPr>
        <w:t xml:space="preserve"> </w:t>
      </w:r>
      <w:r w:rsidR="00B3003B">
        <w:rPr>
          <w:rFonts w:ascii="Times New Roman" w:hAnsi="Times New Roman" w:cs="Times New Roman"/>
        </w:rPr>
        <w:t>These women are more likely to live in poverty than others, including men with dis</w:t>
      </w:r>
      <w:r w:rsidR="003D2447">
        <w:rPr>
          <w:rFonts w:ascii="Times New Roman" w:hAnsi="Times New Roman" w:cs="Times New Roman"/>
        </w:rPr>
        <w:t>abilities and other women, as</w:t>
      </w:r>
      <w:r w:rsidR="00B3003B">
        <w:rPr>
          <w:rFonts w:ascii="Times New Roman" w:hAnsi="Times New Roman" w:cs="Times New Roman"/>
        </w:rPr>
        <w:t xml:space="preserve"> women with disabilities</w:t>
      </w:r>
      <w:r w:rsidRPr="00B90180">
        <w:rPr>
          <w:rFonts w:ascii="Times New Roman" w:hAnsi="Times New Roman" w:cs="Times New Roman"/>
        </w:rPr>
        <w:t xml:space="preserve"> are often more susceptible to factors that increase poverty</w:t>
      </w:r>
      <w:r w:rsidR="00B3003B">
        <w:rPr>
          <w:rFonts w:ascii="Times New Roman" w:hAnsi="Times New Roman" w:cs="Times New Roman"/>
        </w:rPr>
        <w:t xml:space="preserve"> including</w:t>
      </w:r>
      <w:r w:rsidRPr="00B90180">
        <w:rPr>
          <w:rFonts w:ascii="Times New Roman" w:hAnsi="Times New Roman" w:cs="Times New Roman"/>
        </w:rPr>
        <w:t xml:space="preserve"> lower wages, higher rates</w:t>
      </w:r>
      <w:r w:rsidR="00B3003B">
        <w:rPr>
          <w:rFonts w:ascii="Times New Roman" w:hAnsi="Times New Roman" w:cs="Times New Roman"/>
        </w:rPr>
        <w:t xml:space="preserve"> of unemployment</w:t>
      </w:r>
      <w:r w:rsidR="00121BCD">
        <w:rPr>
          <w:rFonts w:ascii="Times New Roman" w:hAnsi="Times New Roman" w:cs="Times New Roman"/>
        </w:rPr>
        <w:t>, and lower levels of education. T</w:t>
      </w:r>
      <w:r w:rsidR="00B073FD">
        <w:rPr>
          <w:rFonts w:ascii="Times New Roman" w:hAnsi="Times New Roman" w:cs="Times New Roman"/>
        </w:rPr>
        <w:t>hey</w:t>
      </w:r>
      <w:r w:rsidR="009306D8">
        <w:rPr>
          <w:rFonts w:ascii="Times New Roman" w:hAnsi="Times New Roman" w:cs="Times New Roman"/>
        </w:rPr>
        <w:t xml:space="preserve"> </w:t>
      </w:r>
      <w:r w:rsidR="00121BCD">
        <w:rPr>
          <w:rFonts w:ascii="Times New Roman" w:hAnsi="Times New Roman" w:cs="Times New Roman"/>
        </w:rPr>
        <w:t xml:space="preserve">also </w:t>
      </w:r>
      <w:proofErr w:type="gramStart"/>
      <w:r w:rsidR="00121BCD">
        <w:rPr>
          <w:rFonts w:ascii="Times New Roman" w:hAnsi="Times New Roman" w:cs="Times New Roman"/>
        </w:rPr>
        <w:t>often</w:t>
      </w:r>
      <w:proofErr w:type="gramEnd"/>
      <w:r w:rsidR="00121BCD">
        <w:rPr>
          <w:rFonts w:ascii="Times New Roman" w:hAnsi="Times New Roman" w:cs="Times New Roman"/>
        </w:rPr>
        <w:t xml:space="preserve"> lack</w:t>
      </w:r>
      <w:r w:rsidRPr="00B90180">
        <w:rPr>
          <w:rFonts w:ascii="Times New Roman" w:hAnsi="Times New Roman" w:cs="Times New Roman"/>
        </w:rPr>
        <w:t xml:space="preserve"> resources to </w:t>
      </w:r>
      <w:r w:rsidR="00B3003B">
        <w:rPr>
          <w:rFonts w:ascii="Times New Roman" w:hAnsi="Times New Roman" w:cs="Times New Roman"/>
        </w:rPr>
        <w:t xml:space="preserve">help address these factors. Furthermore, </w:t>
      </w:r>
      <w:r w:rsidR="003D2447" w:rsidRPr="00B90180">
        <w:rPr>
          <w:rFonts w:ascii="Times New Roman" w:hAnsi="Times New Roman" w:cs="Times New Roman"/>
        </w:rPr>
        <w:t xml:space="preserve">poverty is both a cause and consequence of </w:t>
      </w:r>
      <w:r w:rsidR="003D2447">
        <w:rPr>
          <w:rFonts w:ascii="Times New Roman" w:hAnsi="Times New Roman" w:cs="Times New Roman"/>
        </w:rPr>
        <w:t xml:space="preserve">other </w:t>
      </w:r>
      <w:r w:rsidR="003D2447" w:rsidRPr="00B90180">
        <w:rPr>
          <w:rFonts w:ascii="Times New Roman" w:hAnsi="Times New Roman" w:cs="Times New Roman"/>
        </w:rPr>
        <w:t>persistent human rights</w:t>
      </w:r>
      <w:r w:rsidR="003D2447">
        <w:rPr>
          <w:rFonts w:ascii="Times New Roman" w:hAnsi="Times New Roman" w:cs="Times New Roman"/>
        </w:rPr>
        <w:t xml:space="preserve"> abuses against women with disabilities, who are</w:t>
      </w:r>
      <w:r w:rsidR="00B3003B">
        <w:rPr>
          <w:rFonts w:ascii="Times New Roman" w:hAnsi="Times New Roman" w:cs="Times New Roman"/>
        </w:rPr>
        <w:t xml:space="preserve"> more likely to experience gender-based violence and face increased barriers to </w:t>
      </w:r>
      <w:r w:rsidR="00121BCD">
        <w:rPr>
          <w:rFonts w:ascii="Times New Roman" w:hAnsi="Times New Roman" w:cs="Times New Roman"/>
        </w:rPr>
        <w:t xml:space="preserve">accessing needed health services, including </w:t>
      </w:r>
      <w:r w:rsidR="00B3003B">
        <w:rPr>
          <w:rFonts w:ascii="Times New Roman" w:hAnsi="Times New Roman" w:cs="Times New Roman"/>
        </w:rPr>
        <w:t>sexu</w:t>
      </w:r>
      <w:r w:rsidR="00F50E2F">
        <w:rPr>
          <w:rFonts w:ascii="Times New Roman" w:hAnsi="Times New Roman" w:cs="Times New Roman"/>
        </w:rPr>
        <w:t>al and reproduct</w:t>
      </w:r>
      <w:r w:rsidR="005C24C9">
        <w:rPr>
          <w:rFonts w:ascii="Times New Roman" w:hAnsi="Times New Roman" w:cs="Times New Roman"/>
        </w:rPr>
        <w:t>ive health care.</w:t>
      </w:r>
    </w:p>
    <w:p w14:paraId="28290E36" w14:textId="77777777" w:rsidR="00B3003B" w:rsidRDefault="00B3003B" w:rsidP="00B90180">
      <w:pPr>
        <w:jc w:val="both"/>
        <w:rPr>
          <w:rFonts w:ascii="Times New Roman" w:hAnsi="Times New Roman" w:cs="Times New Roman"/>
        </w:rPr>
      </w:pPr>
    </w:p>
    <w:p w14:paraId="66201318" w14:textId="0CFE8231" w:rsidR="00EE3EEC" w:rsidRPr="00B90180" w:rsidRDefault="001F5DD9" w:rsidP="00B90180">
      <w:pPr>
        <w:jc w:val="both"/>
        <w:rPr>
          <w:rFonts w:ascii="Times New Roman" w:hAnsi="Times New Roman" w:cs="Times New Roman"/>
        </w:rPr>
      </w:pPr>
      <w:r w:rsidRPr="00B90180">
        <w:rPr>
          <w:rFonts w:ascii="Times New Roman" w:hAnsi="Times New Roman" w:cs="Times New Roman"/>
        </w:rPr>
        <w:t>In this submission,</w:t>
      </w:r>
      <w:r w:rsidR="00A42338">
        <w:rPr>
          <w:rFonts w:ascii="Times New Roman" w:hAnsi="Times New Roman" w:cs="Times New Roman"/>
        </w:rPr>
        <w:t xml:space="preserve"> WEI </w:t>
      </w:r>
      <w:r w:rsidR="00B3003B">
        <w:rPr>
          <w:rFonts w:ascii="Times New Roman" w:hAnsi="Times New Roman" w:cs="Times New Roman"/>
        </w:rPr>
        <w:t>provides background</w:t>
      </w:r>
      <w:r w:rsidR="00EE3EEC" w:rsidRPr="00B90180">
        <w:rPr>
          <w:rFonts w:ascii="Times New Roman" w:hAnsi="Times New Roman" w:cs="Times New Roman"/>
        </w:rPr>
        <w:t xml:space="preserve"> information</w:t>
      </w:r>
      <w:r w:rsidR="00032413">
        <w:rPr>
          <w:rFonts w:ascii="Times New Roman" w:hAnsi="Times New Roman" w:cs="Times New Roman"/>
        </w:rPr>
        <w:t xml:space="preserve"> on human rights issues a</w:t>
      </w:r>
      <w:r w:rsidR="00B3003B">
        <w:rPr>
          <w:rFonts w:ascii="Times New Roman" w:hAnsi="Times New Roman" w:cs="Times New Roman"/>
        </w:rPr>
        <w:t>ffecting women with disabilities that are both a cause and conse</w:t>
      </w:r>
      <w:r w:rsidR="003D2447">
        <w:rPr>
          <w:rFonts w:ascii="Times New Roman" w:hAnsi="Times New Roman" w:cs="Times New Roman"/>
        </w:rPr>
        <w:t>quence of their higher rates of</w:t>
      </w:r>
      <w:r w:rsidR="00B3003B">
        <w:rPr>
          <w:rFonts w:ascii="Times New Roman" w:hAnsi="Times New Roman" w:cs="Times New Roman"/>
        </w:rPr>
        <w:t xml:space="preserve"> poverty in the United States, including </w:t>
      </w:r>
      <w:r w:rsidR="007E70EF">
        <w:rPr>
          <w:rFonts w:ascii="Times New Roman" w:hAnsi="Times New Roman" w:cs="Times New Roman"/>
        </w:rPr>
        <w:t xml:space="preserve">related to income and </w:t>
      </w:r>
      <w:r w:rsidR="00B3003B">
        <w:rPr>
          <w:rFonts w:ascii="Times New Roman" w:hAnsi="Times New Roman" w:cs="Times New Roman"/>
        </w:rPr>
        <w:t>employment</w:t>
      </w:r>
      <w:r w:rsidR="00B073FD">
        <w:rPr>
          <w:rFonts w:ascii="Times New Roman" w:hAnsi="Times New Roman" w:cs="Times New Roman"/>
        </w:rPr>
        <w:t>, gender-based violence,</w:t>
      </w:r>
      <w:r w:rsidR="00B3003B">
        <w:rPr>
          <w:rFonts w:ascii="Times New Roman" w:hAnsi="Times New Roman" w:cs="Times New Roman"/>
        </w:rPr>
        <w:t xml:space="preserve"> and health care. </w:t>
      </w:r>
      <w:r w:rsidR="007E70EF">
        <w:rPr>
          <w:rFonts w:ascii="Times New Roman" w:hAnsi="Times New Roman" w:cs="Times New Roman"/>
        </w:rPr>
        <w:t xml:space="preserve">WEI also summarizes how the United States’ non-ratification of several human rights treaties impacts levels of poverty for women and girls with disabilities. </w:t>
      </w:r>
      <w:r w:rsidR="00B3003B">
        <w:rPr>
          <w:rFonts w:ascii="Times New Roman" w:hAnsi="Times New Roman" w:cs="Times New Roman"/>
        </w:rPr>
        <w:t>WEI then provides recommendations on issues the Special Rapporteur</w:t>
      </w:r>
      <w:r w:rsidR="00B96E0D">
        <w:rPr>
          <w:rFonts w:ascii="Times New Roman" w:hAnsi="Times New Roman" w:cs="Times New Roman"/>
        </w:rPr>
        <w:t xml:space="preserve"> on Extreme Poverty</w:t>
      </w:r>
      <w:r w:rsidR="00B3003B">
        <w:rPr>
          <w:rFonts w:ascii="Times New Roman" w:hAnsi="Times New Roman" w:cs="Times New Roman"/>
        </w:rPr>
        <w:t xml:space="preserve"> shou</w:t>
      </w:r>
      <w:r w:rsidR="003D2447">
        <w:rPr>
          <w:rFonts w:ascii="Times New Roman" w:hAnsi="Times New Roman" w:cs="Times New Roman"/>
        </w:rPr>
        <w:t>ld address as part of his visit, as well as</w:t>
      </w:r>
      <w:r w:rsidR="00B3003B">
        <w:rPr>
          <w:rFonts w:ascii="Times New Roman" w:hAnsi="Times New Roman" w:cs="Times New Roman"/>
        </w:rPr>
        <w:t xml:space="preserve"> organizations to contact regarding these human rights issues.</w:t>
      </w:r>
    </w:p>
    <w:p w14:paraId="6754A15B" w14:textId="77777777" w:rsidR="00265B64" w:rsidRPr="00B90180" w:rsidRDefault="00265B64" w:rsidP="00B90180">
      <w:pPr>
        <w:jc w:val="both"/>
        <w:rPr>
          <w:rFonts w:ascii="Times New Roman" w:hAnsi="Times New Roman" w:cs="Times New Roman"/>
        </w:rPr>
      </w:pPr>
    </w:p>
    <w:p w14:paraId="2FFD7C03" w14:textId="1853A073" w:rsidR="0022391C" w:rsidRPr="003D2447" w:rsidRDefault="0022391C" w:rsidP="00B90180">
      <w:pPr>
        <w:pStyle w:val="ListParagraph"/>
        <w:numPr>
          <w:ilvl w:val="0"/>
          <w:numId w:val="5"/>
        </w:numPr>
        <w:ind w:left="630"/>
        <w:jc w:val="both"/>
        <w:rPr>
          <w:rFonts w:ascii="Times New Roman" w:hAnsi="Times New Roman" w:cs="Times New Roman"/>
          <w:b/>
        </w:rPr>
      </w:pPr>
      <w:r w:rsidRPr="003D2447">
        <w:rPr>
          <w:rFonts w:ascii="Times New Roman" w:hAnsi="Times New Roman" w:cs="Times New Roman"/>
          <w:b/>
        </w:rPr>
        <w:t>Background</w:t>
      </w:r>
    </w:p>
    <w:p w14:paraId="245DCF06" w14:textId="77777777" w:rsidR="00E14266" w:rsidRPr="00B90180" w:rsidRDefault="00E14266" w:rsidP="00B90180">
      <w:pPr>
        <w:pStyle w:val="ListParagraph"/>
        <w:ind w:left="1080"/>
        <w:jc w:val="both"/>
        <w:rPr>
          <w:rFonts w:ascii="Times New Roman" w:hAnsi="Times New Roman" w:cs="Times New Roman"/>
          <w:i/>
        </w:rPr>
      </w:pPr>
    </w:p>
    <w:p w14:paraId="75CD77F2" w14:textId="669A2980" w:rsidR="00E14266" w:rsidRPr="00B90180" w:rsidRDefault="00E14266" w:rsidP="00B90180">
      <w:pPr>
        <w:pStyle w:val="ListParagraph"/>
        <w:numPr>
          <w:ilvl w:val="0"/>
          <w:numId w:val="6"/>
        </w:numPr>
        <w:jc w:val="both"/>
        <w:rPr>
          <w:rFonts w:ascii="Times New Roman" w:hAnsi="Times New Roman" w:cs="Times New Roman"/>
          <w:i/>
        </w:rPr>
      </w:pPr>
      <w:r w:rsidRPr="00B90180">
        <w:rPr>
          <w:rFonts w:ascii="Times New Roman" w:hAnsi="Times New Roman" w:cs="Times New Roman"/>
          <w:i/>
        </w:rPr>
        <w:t>Poverty, Gender</w:t>
      </w:r>
      <w:r w:rsidR="00B3003B">
        <w:rPr>
          <w:rFonts w:ascii="Times New Roman" w:hAnsi="Times New Roman" w:cs="Times New Roman"/>
          <w:i/>
        </w:rPr>
        <w:t>,</w:t>
      </w:r>
      <w:r w:rsidRPr="00B90180">
        <w:rPr>
          <w:rFonts w:ascii="Times New Roman" w:hAnsi="Times New Roman" w:cs="Times New Roman"/>
          <w:i/>
        </w:rPr>
        <w:t xml:space="preserve"> and Disability in the United States</w:t>
      </w:r>
    </w:p>
    <w:p w14:paraId="1F6B6CC8" w14:textId="77777777" w:rsidR="00E14266" w:rsidRPr="00B90180" w:rsidRDefault="00E14266" w:rsidP="00B90180">
      <w:pPr>
        <w:pStyle w:val="ListParagraph"/>
        <w:jc w:val="both"/>
        <w:rPr>
          <w:rFonts w:ascii="Times New Roman" w:hAnsi="Times New Roman" w:cs="Times New Roman"/>
          <w:i/>
        </w:rPr>
      </w:pPr>
    </w:p>
    <w:p w14:paraId="244970DD" w14:textId="30DE23A5" w:rsidR="003D2447" w:rsidRDefault="00575F16" w:rsidP="00B90180">
      <w:pPr>
        <w:jc w:val="both"/>
        <w:rPr>
          <w:rFonts w:ascii="Times New Roman" w:hAnsi="Times New Roman" w:cs="Times New Roman"/>
        </w:rPr>
      </w:pPr>
      <w:r w:rsidRPr="00B90180">
        <w:rPr>
          <w:rFonts w:ascii="Times New Roman" w:hAnsi="Times New Roman" w:cs="Times New Roman"/>
        </w:rPr>
        <w:t>T</w:t>
      </w:r>
      <w:r w:rsidR="00EE4713" w:rsidRPr="00B90180">
        <w:rPr>
          <w:rFonts w:ascii="Times New Roman" w:hAnsi="Times New Roman" w:cs="Times New Roman"/>
        </w:rPr>
        <w:t xml:space="preserve">he </w:t>
      </w:r>
      <w:r w:rsidRPr="00B90180">
        <w:rPr>
          <w:rFonts w:ascii="Times New Roman" w:hAnsi="Times New Roman" w:cs="Times New Roman"/>
        </w:rPr>
        <w:t xml:space="preserve">national </w:t>
      </w:r>
      <w:r w:rsidR="00EE4713" w:rsidRPr="00B90180">
        <w:rPr>
          <w:rFonts w:ascii="Times New Roman" w:hAnsi="Times New Roman" w:cs="Times New Roman"/>
        </w:rPr>
        <w:t>poverty line in the United States</w:t>
      </w:r>
      <w:r w:rsidR="00385FDE" w:rsidRPr="00B90180">
        <w:rPr>
          <w:rFonts w:ascii="Times New Roman" w:hAnsi="Times New Roman" w:cs="Times New Roman"/>
        </w:rPr>
        <w:t>, set annually by</w:t>
      </w:r>
      <w:r w:rsidR="00B073FD">
        <w:rPr>
          <w:rFonts w:ascii="Times New Roman" w:hAnsi="Times New Roman" w:cs="Times New Roman"/>
        </w:rPr>
        <w:t xml:space="preserve"> the</w:t>
      </w:r>
      <w:r w:rsidR="00385FDE" w:rsidRPr="00B90180">
        <w:rPr>
          <w:rFonts w:ascii="Times New Roman" w:hAnsi="Times New Roman" w:cs="Times New Roman"/>
        </w:rPr>
        <w:t xml:space="preserve"> U.S. Department of Health and Human Services (HHS)</w:t>
      </w:r>
      <w:r w:rsidR="00B3003B">
        <w:rPr>
          <w:rFonts w:ascii="Times New Roman" w:hAnsi="Times New Roman" w:cs="Times New Roman"/>
        </w:rPr>
        <w:t>,</w:t>
      </w:r>
      <w:r w:rsidR="00EE4713" w:rsidRPr="00B90180">
        <w:rPr>
          <w:rFonts w:ascii="Times New Roman" w:hAnsi="Times New Roman" w:cs="Times New Roman"/>
        </w:rPr>
        <w:t xml:space="preserve"> is</w:t>
      </w:r>
      <w:r w:rsidR="00B3003B">
        <w:rPr>
          <w:rFonts w:ascii="Times New Roman" w:hAnsi="Times New Roman" w:cs="Times New Roman"/>
        </w:rPr>
        <w:t xml:space="preserve"> </w:t>
      </w:r>
      <w:r w:rsidR="00B3003B" w:rsidRPr="00812644">
        <w:rPr>
          <w:rFonts w:ascii="Times New Roman" w:hAnsi="Times New Roman" w:cs="Times New Roman"/>
        </w:rPr>
        <w:t>currently</w:t>
      </w:r>
      <w:r w:rsidR="00EE4713" w:rsidRPr="00812644">
        <w:rPr>
          <w:rFonts w:ascii="Times New Roman" w:hAnsi="Times New Roman" w:cs="Times New Roman"/>
        </w:rPr>
        <w:t xml:space="preserve"> </w:t>
      </w:r>
      <w:r w:rsidR="000550FF" w:rsidRPr="00812644">
        <w:rPr>
          <w:rFonts w:ascii="Times New Roman" w:hAnsi="Times New Roman" w:cs="Times New Roman"/>
        </w:rPr>
        <w:t>$12</w:t>
      </w:r>
      <w:r w:rsidR="00385FDE" w:rsidRPr="00812644">
        <w:rPr>
          <w:rFonts w:ascii="Times New Roman" w:hAnsi="Times New Roman" w:cs="Times New Roman"/>
        </w:rPr>
        <w:t>,060</w:t>
      </w:r>
      <w:r w:rsidR="00EE4713" w:rsidRPr="00812644">
        <w:rPr>
          <w:rFonts w:ascii="Times New Roman" w:hAnsi="Times New Roman" w:cs="Times New Roman"/>
        </w:rPr>
        <w:t xml:space="preserve"> for</w:t>
      </w:r>
      <w:r w:rsidR="00EE4713" w:rsidRPr="00B90180">
        <w:rPr>
          <w:rFonts w:ascii="Times New Roman" w:hAnsi="Times New Roman" w:cs="Times New Roman"/>
        </w:rPr>
        <w:t xml:space="preserve"> an individual</w:t>
      </w:r>
      <w:r w:rsidR="00C2130D" w:rsidRPr="00B90180">
        <w:rPr>
          <w:rFonts w:ascii="Times New Roman" w:hAnsi="Times New Roman" w:cs="Times New Roman"/>
        </w:rPr>
        <w:t xml:space="preserve"> and $24,600 for a four-person household</w:t>
      </w:r>
      <w:r w:rsidR="00B3003B">
        <w:rPr>
          <w:rFonts w:ascii="Times New Roman" w:hAnsi="Times New Roman" w:cs="Times New Roman"/>
        </w:rPr>
        <w:t>.</w:t>
      </w:r>
      <w:r w:rsidR="00B3003B">
        <w:rPr>
          <w:rStyle w:val="FootnoteReference"/>
          <w:rFonts w:ascii="Times New Roman" w:hAnsi="Times New Roman" w:cs="Times New Roman"/>
        </w:rPr>
        <w:footnoteReference w:id="3"/>
      </w:r>
      <w:r w:rsidR="00B3003B">
        <w:rPr>
          <w:rFonts w:ascii="Times New Roman" w:hAnsi="Times New Roman" w:cs="Times New Roman"/>
        </w:rPr>
        <w:t xml:space="preserve"> </w:t>
      </w:r>
      <w:proofErr w:type="gramStart"/>
      <w:r w:rsidR="004D7E31">
        <w:rPr>
          <w:rFonts w:ascii="Times New Roman" w:hAnsi="Times New Roman" w:cs="Times New Roman"/>
        </w:rPr>
        <w:t xml:space="preserve">Women in the United States experience higher rates of </w:t>
      </w:r>
      <w:r w:rsidR="003D2447">
        <w:rPr>
          <w:rFonts w:ascii="Times New Roman" w:hAnsi="Times New Roman" w:cs="Times New Roman"/>
        </w:rPr>
        <w:t xml:space="preserve">income </w:t>
      </w:r>
      <w:r w:rsidR="004D7E31">
        <w:rPr>
          <w:rFonts w:ascii="Times New Roman" w:hAnsi="Times New Roman" w:cs="Times New Roman"/>
        </w:rPr>
        <w:t xml:space="preserve">poverty for several </w:t>
      </w:r>
      <w:r w:rsidR="004D7E31">
        <w:rPr>
          <w:rFonts w:ascii="Times New Roman" w:hAnsi="Times New Roman" w:cs="Times New Roman"/>
        </w:rPr>
        <w:lastRenderedPageBreak/>
        <w:t>reasons, including becaus</w:t>
      </w:r>
      <w:r w:rsidR="00121BCD">
        <w:rPr>
          <w:rFonts w:ascii="Times New Roman" w:hAnsi="Times New Roman" w:cs="Times New Roman"/>
        </w:rPr>
        <w:t xml:space="preserve">e they are paid lower wages </w:t>
      </w:r>
      <w:r w:rsidR="004D7E31">
        <w:rPr>
          <w:rFonts w:ascii="Times New Roman" w:hAnsi="Times New Roman" w:cs="Times New Roman"/>
        </w:rPr>
        <w:t>and because they take on more domestic responsibilitie</w:t>
      </w:r>
      <w:r w:rsidR="00121BCD">
        <w:rPr>
          <w:rFonts w:ascii="Times New Roman" w:hAnsi="Times New Roman" w:cs="Times New Roman"/>
        </w:rPr>
        <w:t>s, including child</w:t>
      </w:r>
      <w:r w:rsidR="004D7E31">
        <w:rPr>
          <w:rFonts w:ascii="Times New Roman" w:hAnsi="Times New Roman" w:cs="Times New Roman"/>
        </w:rPr>
        <w:t>care.</w:t>
      </w:r>
      <w:proofErr w:type="gramEnd"/>
      <w:r w:rsidR="004D7E31">
        <w:rPr>
          <w:rStyle w:val="FootnoteReference"/>
          <w:rFonts w:ascii="Times New Roman" w:hAnsi="Times New Roman" w:cs="Times New Roman"/>
        </w:rPr>
        <w:footnoteReference w:id="4"/>
      </w:r>
      <w:r w:rsidR="004D7E31">
        <w:rPr>
          <w:rFonts w:ascii="Times New Roman" w:hAnsi="Times New Roman" w:cs="Times New Roman"/>
        </w:rPr>
        <w:t xml:space="preserve"> </w:t>
      </w:r>
      <w:r w:rsidR="00D87158">
        <w:rPr>
          <w:rFonts w:ascii="Times New Roman" w:hAnsi="Times New Roman" w:cs="Times New Roman"/>
        </w:rPr>
        <w:t>As</w:t>
      </w:r>
      <w:r w:rsidR="00812F87">
        <w:rPr>
          <w:rFonts w:ascii="Times New Roman" w:hAnsi="Times New Roman" w:cs="Times New Roman"/>
        </w:rPr>
        <w:t xml:space="preserve"> of 2015, nearly one in eight women lived in poverty, making them 35% more likely to live in poverty than men.</w:t>
      </w:r>
      <w:r w:rsidR="00812F87">
        <w:rPr>
          <w:rStyle w:val="FootnoteReference"/>
          <w:rFonts w:ascii="Times New Roman" w:hAnsi="Times New Roman" w:cs="Times New Roman"/>
        </w:rPr>
        <w:footnoteReference w:id="5"/>
      </w:r>
      <w:r w:rsidR="006721C9">
        <w:rPr>
          <w:rFonts w:ascii="Times New Roman" w:hAnsi="Times New Roman" w:cs="Times New Roman"/>
        </w:rPr>
        <w:t xml:space="preserve"> </w:t>
      </w:r>
    </w:p>
    <w:p w14:paraId="11191A61" w14:textId="77777777" w:rsidR="003D2447" w:rsidRDefault="003D2447" w:rsidP="00B90180">
      <w:pPr>
        <w:jc w:val="both"/>
        <w:rPr>
          <w:rFonts w:ascii="Times New Roman" w:hAnsi="Times New Roman" w:cs="Times New Roman"/>
        </w:rPr>
      </w:pPr>
    </w:p>
    <w:p w14:paraId="5CB9732C" w14:textId="3F110A68" w:rsidR="003D2447" w:rsidRPr="00B90180" w:rsidRDefault="003D2447" w:rsidP="003D2447">
      <w:pPr>
        <w:jc w:val="both"/>
        <w:rPr>
          <w:rFonts w:ascii="Times New Roman" w:hAnsi="Times New Roman" w:cs="Times New Roman"/>
        </w:rPr>
      </w:pPr>
      <w:r>
        <w:rPr>
          <w:rFonts w:ascii="Times New Roman" w:hAnsi="Times New Roman" w:cs="Times New Roman"/>
        </w:rPr>
        <w:t xml:space="preserve">This income-based measure of poverty, however, does not take into account the higher cost of living with a disability in the United States, </w:t>
      </w:r>
      <w:r w:rsidRPr="00B90180">
        <w:rPr>
          <w:rFonts w:ascii="Times New Roman" w:hAnsi="Times New Roman" w:cs="Times New Roman"/>
        </w:rPr>
        <w:t xml:space="preserve">including medical care, </w:t>
      </w:r>
      <w:r>
        <w:rPr>
          <w:rFonts w:ascii="Times New Roman" w:hAnsi="Times New Roman" w:cs="Times New Roman"/>
        </w:rPr>
        <w:t xml:space="preserve">accessible </w:t>
      </w:r>
      <w:r w:rsidRPr="00B90180">
        <w:rPr>
          <w:rFonts w:ascii="Times New Roman" w:hAnsi="Times New Roman" w:cs="Times New Roman"/>
        </w:rPr>
        <w:t>transportation, durable medical equip</w:t>
      </w:r>
      <w:r>
        <w:rPr>
          <w:rFonts w:ascii="Times New Roman" w:hAnsi="Times New Roman" w:cs="Times New Roman"/>
        </w:rPr>
        <w:t xml:space="preserve">ment, and personal assistance. </w:t>
      </w:r>
      <w:r w:rsidRPr="00B90180">
        <w:rPr>
          <w:rFonts w:ascii="Times New Roman" w:hAnsi="Times New Roman" w:cs="Times New Roman"/>
        </w:rPr>
        <w:t>As Amartya Sen</w:t>
      </w:r>
      <w:r>
        <w:rPr>
          <w:rFonts w:ascii="Times New Roman" w:hAnsi="Times New Roman" w:cs="Times New Roman"/>
        </w:rPr>
        <w:t>, a professor and economist with</w:t>
      </w:r>
      <w:r w:rsidR="00C52510">
        <w:rPr>
          <w:rFonts w:ascii="Times New Roman" w:hAnsi="Times New Roman" w:cs="Times New Roman"/>
        </w:rPr>
        <w:t xml:space="preserve"> a particular focus on poverty, </w:t>
      </w:r>
      <w:r w:rsidRPr="00B90180">
        <w:rPr>
          <w:rFonts w:ascii="Times New Roman" w:hAnsi="Times New Roman" w:cs="Times New Roman"/>
        </w:rPr>
        <w:t xml:space="preserve">stated in his address to the World Bank’s Conference on Disability and Inclusive Development, the </w:t>
      </w:r>
      <w:r>
        <w:rPr>
          <w:rFonts w:ascii="Times New Roman" w:hAnsi="Times New Roman" w:cs="Times New Roman"/>
        </w:rPr>
        <w:t>poverty line for persons with disabilities should take in</w:t>
      </w:r>
      <w:r w:rsidRPr="00B90180">
        <w:rPr>
          <w:rFonts w:ascii="Times New Roman" w:hAnsi="Times New Roman" w:cs="Times New Roman"/>
        </w:rPr>
        <w:t>to accoun</w:t>
      </w:r>
      <w:r w:rsidR="005E3AC0">
        <w:rPr>
          <w:rFonts w:ascii="Times New Roman" w:hAnsi="Times New Roman" w:cs="Times New Roman"/>
        </w:rPr>
        <w:t>t the extra expenses they incur</w:t>
      </w:r>
      <w:r w:rsidRPr="00B90180">
        <w:rPr>
          <w:rFonts w:ascii="Times New Roman" w:hAnsi="Times New Roman" w:cs="Times New Roman"/>
        </w:rPr>
        <w:t xml:space="preserve"> in translating their income into the freedom to live well.</w:t>
      </w:r>
      <w:r>
        <w:rPr>
          <w:rStyle w:val="FootnoteReference"/>
          <w:rFonts w:ascii="Times New Roman" w:hAnsi="Times New Roman" w:cs="Times New Roman"/>
        </w:rPr>
        <w:footnoteReference w:id="6"/>
      </w:r>
      <w:r w:rsidR="005E3AC0">
        <w:rPr>
          <w:rFonts w:ascii="Times New Roman" w:hAnsi="Times New Roman" w:cs="Times New Roman"/>
        </w:rPr>
        <w:t xml:space="preserve"> Sen</w:t>
      </w:r>
      <w:r>
        <w:rPr>
          <w:rFonts w:ascii="Times New Roman" w:hAnsi="Times New Roman" w:cs="Times New Roman"/>
        </w:rPr>
        <w:t xml:space="preserve"> noted that s</w:t>
      </w:r>
      <w:r w:rsidRPr="00B90180">
        <w:rPr>
          <w:rFonts w:ascii="Times New Roman" w:hAnsi="Times New Roman" w:cs="Times New Roman"/>
        </w:rPr>
        <w:t>tudies have shown that the poverty rate for disabled people doubles if these extra costs are taken in</w:t>
      </w:r>
      <w:r>
        <w:rPr>
          <w:rFonts w:ascii="Times New Roman" w:hAnsi="Times New Roman" w:cs="Times New Roman"/>
        </w:rPr>
        <w:t xml:space="preserve"> </w:t>
      </w:r>
      <w:r w:rsidRPr="00B90180">
        <w:rPr>
          <w:rFonts w:ascii="Times New Roman" w:hAnsi="Times New Roman" w:cs="Times New Roman"/>
        </w:rPr>
        <w:t>to account.</w:t>
      </w:r>
      <w:r w:rsidRPr="00B90180">
        <w:rPr>
          <w:rStyle w:val="FootnoteReference"/>
          <w:rFonts w:ascii="Times New Roman" w:hAnsi="Times New Roman" w:cs="Times New Roman"/>
        </w:rPr>
        <w:footnoteReference w:id="7"/>
      </w:r>
    </w:p>
    <w:p w14:paraId="71BC1515" w14:textId="77777777" w:rsidR="006721C9" w:rsidRDefault="006721C9" w:rsidP="00B90180">
      <w:pPr>
        <w:jc w:val="both"/>
        <w:rPr>
          <w:rFonts w:ascii="Times New Roman" w:hAnsi="Times New Roman" w:cs="Times New Roman"/>
        </w:rPr>
      </w:pPr>
    </w:p>
    <w:p w14:paraId="7983012C" w14:textId="35B6E451" w:rsidR="00E14266" w:rsidRDefault="00B66DE1" w:rsidP="00B90180">
      <w:pPr>
        <w:jc w:val="both"/>
        <w:rPr>
          <w:rFonts w:ascii="Times New Roman" w:hAnsi="Times New Roman" w:cs="Times New Roman"/>
        </w:rPr>
      </w:pPr>
      <w:r>
        <w:rPr>
          <w:rFonts w:ascii="Times New Roman" w:hAnsi="Times New Roman" w:cs="Times New Roman"/>
        </w:rPr>
        <w:t xml:space="preserve">By any measure, </w:t>
      </w:r>
      <w:r w:rsidR="003D2447">
        <w:rPr>
          <w:rFonts w:ascii="Times New Roman" w:hAnsi="Times New Roman" w:cs="Times New Roman"/>
        </w:rPr>
        <w:t>p</w:t>
      </w:r>
      <w:r w:rsidR="006721C9">
        <w:rPr>
          <w:rFonts w:ascii="Times New Roman" w:hAnsi="Times New Roman" w:cs="Times New Roman"/>
        </w:rPr>
        <w:t>ersons with disabilities</w:t>
      </w:r>
      <w:r w:rsidR="003D2447">
        <w:rPr>
          <w:rFonts w:ascii="Times New Roman" w:hAnsi="Times New Roman" w:cs="Times New Roman"/>
        </w:rPr>
        <w:t xml:space="preserve"> in the United States</w:t>
      </w:r>
      <w:r w:rsidR="006721C9">
        <w:rPr>
          <w:rFonts w:ascii="Times New Roman" w:hAnsi="Times New Roman" w:cs="Times New Roman"/>
        </w:rPr>
        <w:t xml:space="preserve"> are more likely to live in poverty, including long-term poverty, than their non-disabled peers. </w:t>
      </w:r>
      <w:r w:rsidR="00653501" w:rsidRPr="00B90180">
        <w:rPr>
          <w:rFonts w:ascii="Times New Roman" w:hAnsi="Times New Roman" w:cs="Times New Roman"/>
        </w:rPr>
        <w:t>According to a 2009 survey by the Center for Ec</w:t>
      </w:r>
      <w:r w:rsidR="00CF5969" w:rsidRPr="00B90180">
        <w:rPr>
          <w:rFonts w:ascii="Times New Roman" w:hAnsi="Times New Roman" w:cs="Times New Roman"/>
        </w:rPr>
        <w:t>onomic and Policy Research (CEPR</w:t>
      </w:r>
      <w:r w:rsidR="003D2447">
        <w:rPr>
          <w:rFonts w:ascii="Times New Roman" w:hAnsi="Times New Roman" w:cs="Times New Roman"/>
        </w:rPr>
        <w:t>), “A</w:t>
      </w:r>
      <w:r w:rsidR="00653501" w:rsidRPr="00B90180">
        <w:rPr>
          <w:rFonts w:ascii="Times New Roman" w:hAnsi="Times New Roman" w:cs="Times New Roman"/>
        </w:rPr>
        <w:t>bout half of all working-age adults who experience income poverty have a disability, and … almost two-thirds of all suc</w:t>
      </w:r>
      <w:r w:rsidR="002F4825" w:rsidRPr="00B90180">
        <w:rPr>
          <w:rFonts w:ascii="Times New Roman" w:hAnsi="Times New Roman" w:cs="Times New Roman"/>
        </w:rPr>
        <w:t>h adults experiencing long-term</w:t>
      </w:r>
      <w:r w:rsidR="00653501" w:rsidRPr="00B90180">
        <w:rPr>
          <w:rFonts w:ascii="Times New Roman" w:hAnsi="Times New Roman" w:cs="Times New Roman"/>
        </w:rPr>
        <w:t xml:space="preserve"> income poverty have a disability.”</w:t>
      </w:r>
      <w:r w:rsidR="00CF5969" w:rsidRPr="00B90180">
        <w:rPr>
          <w:rStyle w:val="FootnoteReference"/>
          <w:rFonts w:ascii="Times New Roman" w:hAnsi="Times New Roman" w:cs="Times New Roman"/>
        </w:rPr>
        <w:footnoteReference w:id="8"/>
      </w:r>
      <w:r w:rsidR="006721C9">
        <w:rPr>
          <w:rFonts w:ascii="Times New Roman" w:hAnsi="Times New Roman" w:cs="Times New Roman"/>
        </w:rPr>
        <w:t xml:space="preserve"> Furthermore, t</w:t>
      </w:r>
      <w:r w:rsidR="004063B8">
        <w:rPr>
          <w:rFonts w:ascii="Times New Roman" w:hAnsi="Times New Roman" w:cs="Times New Roman"/>
        </w:rPr>
        <w:t xml:space="preserve">hose living in poverty </w:t>
      </w:r>
      <w:r w:rsidR="00E14266" w:rsidRPr="00B90180">
        <w:rPr>
          <w:rFonts w:ascii="Times New Roman" w:hAnsi="Times New Roman" w:cs="Times New Roman"/>
        </w:rPr>
        <w:t>have a higher likelihood of acquiring a disability due to lack of access to healthcare, good nutrition, and safe</w:t>
      </w:r>
      <w:r w:rsidR="006721C9">
        <w:rPr>
          <w:rFonts w:ascii="Times New Roman" w:hAnsi="Times New Roman" w:cs="Times New Roman"/>
        </w:rPr>
        <w:t xml:space="preserve"> living and working condi</w:t>
      </w:r>
      <w:r w:rsidR="004224EC">
        <w:rPr>
          <w:rFonts w:ascii="Times New Roman" w:hAnsi="Times New Roman" w:cs="Times New Roman"/>
        </w:rPr>
        <w:t xml:space="preserve">tions, which in turn means </w:t>
      </w:r>
      <w:r w:rsidR="006721C9">
        <w:rPr>
          <w:rFonts w:ascii="Times New Roman" w:hAnsi="Times New Roman" w:cs="Times New Roman"/>
        </w:rPr>
        <w:t>they face increased barriers to education, employment, and public services that could help them escape poverty.</w:t>
      </w:r>
      <w:r w:rsidR="00E14266" w:rsidRPr="00B90180">
        <w:rPr>
          <w:rStyle w:val="FootnoteReference"/>
          <w:rFonts w:ascii="Times New Roman" w:hAnsi="Times New Roman" w:cs="Times New Roman"/>
        </w:rPr>
        <w:footnoteReference w:id="9"/>
      </w:r>
      <w:r w:rsidR="00F12638">
        <w:rPr>
          <w:rFonts w:ascii="Times New Roman" w:hAnsi="Times New Roman" w:cs="Times New Roman"/>
        </w:rPr>
        <w:t xml:space="preserve"> Persons with intellectual and developmental disabilities are at particular risk of poverty, including food insecurity</w:t>
      </w:r>
      <w:r w:rsidR="001535CC">
        <w:rPr>
          <w:rFonts w:ascii="Times New Roman" w:hAnsi="Times New Roman" w:cs="Times New Roman"/>
        </w:rPr>
        <w:t>.</w:t>
      </w:r>
      <w:r w:rsidR="00F12638">
        <w:rPr>
          <w:rStyle w:val="FootnoteReference"/>
          <w:rFonts w:ascii="Times New Roman" w:hAnsi="Times New Roman" w:cs="Times New Roman"/>
        </w:rPr>
        <w:footnoteReference w:id="10"/>
      </w:r>
    </w:p>
    <w:p w14:paraId="3E801BCF" w14:textId="77777777" w:rsidR="009044DF" w:rsidRDefault="009044DF" w:rsidP="00B90180">
      <w:pPr>
        <w:jc w:val="both"/>
        <w:rPr>
          <w:rFonts w:ascii="Times New Roman" w:hAnsi="Times New Roman" w:cs="Times New Roman"/>
        </w:rPr>
      </w:pPr>
    </w:p>
    <w:p w14:paraId="1A9B8BEC" w14:textId="0B7F00F0" w:rsidR="006721C9" w:rsidRPr="00B90180" w:rsidRDefault="006721C9" w:rsidP="00B90180">
      <w:pPr>
        <w:jc w:val="both"/>
        <w:rPr>
          <w:rFonts w:ascii="Times New Roman" w:hAnsi="Times New Roman" w:cs="Times New Roman"/>
        </w:rPr>
      </w:pPr>
      <w:r>
        <w:rPr>
          <w:rFonts w:ascii="Times New Roman" w:hAnsi="Times New Roman" w:cs="Times New Roman"/>
        </w:rPr>
        <w:t>Because of both their gender and disability, women with disabilities</w:t>
      </w:r>
      <w:r w:rsidR="00C52510">
        <w:rPr>
          <w:rFonts w:ascii="Times New Roman" w:hAnsi="Times New Roman" w:cs="Times New Roman"/>
        </w:rPr>
        <w:t xml:space="preserve"> </w:t>
      </w:r>
      <w:r>
        <w:rPr>
          <w:rFonts w:ascii="Times New Roman" w:hAnsi="Times New Roman" w:cs="Times New Roman"/>
        </w:rPr>
        <w:t>are particularly likely to live in poverty</w:t>
      </w:r>
      <w:r w:rsidR="00EE44BF">
        <w:rPr>
          <w:rFonts w:ascii="Times New Roman" w:hAnsi="Times New Roman" w:cs="Times New Roman"/>
        </w:rPr>
        <w:t xml:space="preserve"> in the United States</w:t>
      </w:r>
      <w:r>
        <w:rPr>
          <w:rFonts w:ascii="Times New Roman" w:hAnsi="Times New Roman" w:cs="Times New Roman"/>
        </w:rPr>
        <w:t xml:space="preserve">. </w:t>
      </w:r>
      <w:r w:rsidR="00FD1CC2">
        <w:rPr>
          <w:rFonts w:ascii="Times New Roman" w:hAnsi="Times New Roman" w:cs="Times New Roman"/>
        </w:rPr>
        <w:t>A</w:t>
      </w:r>
      <w:r>
        <w:rPr>
          <w:rFonts w:ascii="Times New Roman" w:hAnsi="Times New Roman" w:cs="Times New Roman"/>
        </w:rPr>
        <w:t>ccording to a long-term study conducted by Cornell University researchers, as of 2013 more than one-third of working-age women with disabilities (35.1%) l</w:t>
      </w:r>
      <w:r w:rsidR="00BA3F35">
        <w:rPr>
          <w:rFonts w:ascii="Times New Roman" w:hAnsi="Times New Roman" w:cs="Times New Roman"/>
        </w:rPr>
        <w:t>ived below the poverty line, an</w:t>
      </w:r>
      <w:r>
        <w:rPr>
          <w:rFonts w:ascii="Times New Roman" w:hAnsi="Times New Roman" w:cs="Times New Roman"/>
        </w:rPr>
        <w:t xml:space="preserve"> increase </w:t>
      </w:r>
      <w:r w:rsidR="005611F7">
        <w:rPr>
          <w:rFonts w:ascii="Times New Roman" w:hAnsi="Times New Roman" w:cs="Times New Roman"/>
        </w:rPr>
        <w:t>of almost 4% over 10 years</w:t>
      </w:r>
      <w:r w:rsidRPr="00B90180">
        <w:rPr>
          <w:rFonts w:ascii="Times New Roman" w:hAnsi="Times New Roman" w:cs="Times New Roman"/>
        </w:rPr>
        <w:t>.</w:t>
      </w:r>
      <w:r w:rsidRPr="00B90180">
        <w:rPr>
          <w:rStyle w:val="FootnoteReference"/>
          <w:rFonts w:ascii="Times New Roman" w:hAnsi="Times New Roman" w:cs="Times New Roman"/>
        </w:rPr>
        <w:footnoteReference w:id="11"/>
      </w:r>
      <w:r>
        <w:rPr>
          <w:rFonts w:ascii="Times New Roman" w:hAnsi="Times New Roman" w:cs="Times New Roman"/>
        </w:rPr>
        <w:t xml:space="preserve"> The causes of poverty </w:t>
      </w:r>
      <w:r w:rsidR="003D2447">
        <w:rPr>
          <w:rFonts w:ascii="Times New Roman" w:hAnsi="Times New Roman" w:cs="Times New Roman"/>
        </w:rPr>
        <w:t xml:space="preserve">for women with disabilities </w:t>
      </w:r>
      <w:r>
        <w:rPr>
          <w:rFonts w:ascii="Times New Roman" w:hAnsi="Times New Roman" w:cs="Times New Roman"/>
        </w:rPr>
        <w:t xml:space="preserve">are multiple and </w:t>
      </w:r>
      <w:proofErr w:type="gramStart"/>
      <w:r>
        <w:rPr>
          <w:rFonts w:ascii="Times New Roman" w:hAnsi="Times New Roman" w:cs="Times New Roman"/>
        </w:rPr>
        <w:t>complex,</w:t>
      </w:r>
      <w:proofErr w:type="gramEnd"/>
      <w:r>
        <w:rPr>
          <w:rFonts w:ascii="Times New Roman" w:hAnsi="Times New Roman" w:cs="Times New Roman"/>
        </w:rPr>
        <w:t xml:space="preserve"> and they are reflection</w:t>
      </w:r>
      <w:r w:rsidR="001B0BD9">
        <w:rPr>
          <w:rFonts w:ascii="Times New Roman" w:hAnsi="Times New Roman" w:cs="Times New Roman"/>
        </w:rPr>
        <w:t>s</w:t>
      </w:r>
      <w:r>
        <w:rPr>
          <w:rFonts w:ascii="Times New Roman" w:hAnsi="Times New Roman" w:cs="Times New Roman"/>
        </w:rPr>
        <w:t xml:space="preserve"> of the unique and </w:t>
      </w:r>
      <w:r>
        <w:rPr>
          <w:rFonts w:ascii="Times New Roman" w:hAnsi="Times New Roman" w:cs="Times New Roman"/>
        </w:rPr>
        <w:lastRenderedPageBreak/>
        <w:t>disproportionate human rights violations women with disabilities in the United States experience as part of their daily lives.</w:t>
      </w:r>
    </w:p>
    <w:p w14:paraId="0E25AF00" w14:textId="77777777" w:rsidR="006721C9" w:rsidRPr="00B90180" w:rsidRDefault="006721C9" w:rsidP="00B90180">
      <w:pPr>
        <w:jc w:val="both"/>
        <w:rPr>
          <w:rFonts w:ascii="Times New Roman" w:hAnsi="Times New Roman" w:cs="Times New Roman"/>
        </w:rPr>
      </w:pPr>
    </w:p>
    <w:p w14:paraId="31413435" w14:textId="4CD84632" w:rsidR="00A353F7" w:rsidRPr="009344CF" w:rsidRDefault="003D2447" w:rsidP="00EE44BF">
      <w:pPr>
        <w:pStyle w:val="ListParagraph"/>
        <w:numPr>
          <w:ilvl w:val="0"/>
          <w:numId w:val="6"/>
        </w:numPr>
        <w:jc w:val="both"/>
        <w:rPr>
          <w:rFonts w:ascii="Times New Roman" w:hAnsi="Times New Roman" w:cs="Times New Roman"/>
        </w:rPr>
      </w:pPr>
      <w:r>
        <w:rPr>
          <w:rFonts w:ascii="Times New Roman" w:hAnsi="Times New Roman" w:cs="Times New Roman"/>
          <w:i/>
        </w:rPr>
        <w:t xml:space="preserve">Sources of Income for </w:t>
      </w:r>
      <w:r w:rsidR="009344CF">
        <w:rPr>
          <w:rFonts w:ascii="Times New Roman" w:hAnsi="Times New Roman" w:cs="Times New Roman"/>
          <w:i/>
        </w:rPr>
        <w:t>Women with Disabilities</w:t>
      </w:r>
      <w:r>
        <w:rPr>
          <w:rFonts w:ascii="Times New Roman" w:hAnsi="Times New Roman" w:cs="Times New Roman"/>
          <w:i/>
        </w:rPr>
        <w:t xml:space="preserve"> in the United States</w:t>
      </w:r>
    </w:p>
    <w:p w14:paraId="4950582D" w14:textId="77777777" w:rsidR="009344CF" w:rsidRPr="009344CF" w:rsidRDefault="009344CF" w:rsidP="009344CF">
      <w:pPr>
        <w:pStyle w:val="ListParagraph"/>
        <w:jc w:val="both"/>
        <w:rPr>
          <w:rFonts w:ascii="Times New Roman" w:hAnsi="Times New Roman" w:cs="Times New Roman"/>
        </w:rPr>
      </w:pPr>
    </w:p>
    <w:p w14:paraId="3DBF3D12" w14:textId="7190053D" w:rsidR="00FB3CBC" w:rsidRDefault="006721C9" w:rsidP="00B90180">
      <w:pPr>
        <w:jc w:val="both"/>
        <w:rPr>
          <w:rFonts w:ascii="Times New Roman" w:hAnsi="Times New Roman" w:cs="Times New Roman"/>
        </w:rPr>
      </w:pPr>
      <w:r>
        <w:rPr>
          <w:rFonts w:ascii="Times New Roman" w:hAnsi="Times New Roman" w:cs="Times New Roman"/>
        </w:rPr>
        <w:t>Women with disabilities</w:t>
      </w:r>
      <w:r w:rsidR="0017671E">
        <w:rPr>
          <w:rFonts w:ascii="Times New Roman" w:hAnsi="Times New Roman" w:cs="Times New Roman"/>
        </w:rPr>
        <w:t xml:space="preserve"> face s</w:t>
      </w:r>
      <w:r w:rsidR="004224EC">
        <w:rPr>
          <w:rFonts w:ascii="Times New Roman" w:hAnsi="Times New Roman" w:cs="Times New Roman"/>
        </w:rPr>
        <w:t>ignificant barriers to</w:t>
      </w:r>
      <w:r w:rsidR="0017671E">
        <w:rPr>
          <w:rFonts w:ascii="Times New Roman" w:hAnsi="Times New Roman" w:cs="Times New Roman"/>
        </w:rPr>
        <w:t xml:space="preserve"> employment in</w:t>
      </w:r>
      <w:r w:rsidR="005E3AC0">
        <w:rPr>
          <w:rFonts w:ascii="Times New Roman" w:hAnsi="Times New Roman" w:cs="Times New Roman"/>
        </w:rPr>
        <w:t xml:space="preserve"> the United States. </w:t>
      </w:r>
      <w:r w:rsidR="00EE44BF">
        <w:rPr>
          <w:rFonts w:ascii="Times New Roman" w:hAnsi="Times New Roman" w:cs="Times New Roman"/>
        </w:rPr>
        <w:t>For instance, w</w:t>
      </w:r>
      <w:r w:rsidR="00DE1DBD" w:rsidRPr="00B90180">
        <w:rPr>
          <w:rFonts w:ascii="Times New Roman" w:hAnsi="Times New Roman" w:cs="Times New Roman"/>
        </w:rPr>
        <w:t>ome</w:t>
      </w:r>
      <w:r w:rsidR="00703EED">
        <w:rPr>
          <w:rFonts w:ascii="Times New Roman" w:hAnsi="Times New Roman" w:cs="Times New Roman"/>
        </w:rPr>
        <w:t>n with disa</w:t>
      </w:r>
      <w:r w:rsidR="004224EC">
        <w:rPr>
          <w:rFonts w:ascii="Times New Roman" w:hAnsi="Times New Roman" w:cs="Times New Roman"/>
        </w:rPr>
        <w:t xml:space="preserve">bilities experience </w:t>
      </w:r>
      <w:r w:rsidR="00703EED">
        <w:rPr>
          <w:rFonts w:ascii="Times New Roman" w:hAnsi="Times New Roman" w:cs="Times New Roman"/>
        </w:rPr>
        <w:t>barriers to accessing higher e</w:t>
      </w:r>
      <w:r w:rsidR="00B25C53">
        <w:rPr>
          <w:rFonts w:ascii="Times New Roman" w:hAnsi="Times New Roman" w:cs="Times New Roman"/>
        </w:rPr>
        <w:t>ducation, thus lowering their</w:t>
      </w:r>
      <w:r w:rsidR="002040CD">
        <w:rPr>
          <w:rFonts w:ascii="Times New Roman" w:hAnsi="Times New Roman" w:cs="Times New Roman"/>
        </w:rPr>
        <w:t xml:space="preserve"> employment rates and potential</w:t>
      </w:r>
      <w:r w:rsidR="00703EED">
        <w:rPr>
          <w:rFonts w:ascii="Times New Roman" w:hAnsi="Times New Roman" w:cs="Times New Roman"/>
        </w:rPr>
        <w:t xml:space="preserve"> wages. </w:t>
      </w:r>
      <w:r w:rsidR="003D2447">
        <w:rPr>
          <w:rFonts w:ascii="Times New Roman" w:hAnsi="Times New Roman" w:cs="Times New Roman"/>
        </w:rPr>
        <w:t>According to</w:t>
      </w:r>
      <w:r w:rsidR="00747DB2" w:rsidRPr="00B90180">
        <w:rPr>
          <w:rFonts w:ascii="Times New Roman" w:hAnsi="Times New Roman" w:cs="Times New Roman"/>
        </w:rPr>
        <w:t xml:space="preserve"> </w:t>
      </w:r>
      <w:r w:rsidR="00EE44BF">
        <w:rPr>
          <w:rFonts w:ascii="Times New Roman" w:hAnsi="Times New Roman" w:cs="Times New Roman"/>
        </w:rPr>
        <w:t>U.S.</w:t>
      </w:r>
      <w:r w:rsidR="006C7EC2">
        <w:rPr>
          <w:rFonts w:ascii="Times New Roman" w:hAnsi="Times New Roman" w:cs="Times New Roman"/>
        </w:rPr>
        <w:t xml:space="preserve"> </w:t>
      </w:r>
      <w:r w:rsidR="00747DB2" w:rsidRPr="00B90180">
        <w:rPr>
          <w:rFonts w:ascii="Times New Roman" w:hAnsi="Times New Roman" w:cs="Times New Roman"/>
        </w:rPr>
        <w:t xml:space="preserve">Department of Labor </w:t>
      </w:r>
      <w:r w:rsidR="00D2201B" w:rsidRPr="00B90180">
        <w:rPr>
          <w:rFonts w:ascii="Times New Roman" w:hAnsi="Times New Roman" w:cs="Times New Roman"/>
        </w:rPr>
        <w:t xml:space="preserve">(DOL) </w:t>
      </w:r>
      <w:r w:rsidR="00747DB2" w:rsidRPr="00B90180">
        <w:rPr>
          <w:rFonts w:ascii="Times New Roman" w:hAnsi="Times New Roman" w:cs="Times New Roman"/>
        </w:rPr>
        <w:t>sta</w:t>
      </w:r>
      <w:r w:rsidR="0017671E">
        <w:rPr>
          <w:rFonts w:ascii="Times New Roman" w:hAnsi="Times New Roman" w:cs="Times New Roman"/>
        </w:rPr>
        <w:t>tistics from 2014, women with disabilities are less likely to</w:t>
      </w:r>
      <w:r w:rsidR="00747DB2" w:rsidRPr="00B90180">
        <w:rPr>
          <w:rFonts w:ascii="Times New Roman" w:hAnsi="Times New Roman" w:cs="Times New Roman"/>
        </w:rPr>
        <w:t xml:space="preserve"> have achieved </w:t>
      </w:r>
      <w:r w:rsidR="00703EED">
        <w:rPr>
          <w:rFonts w:ascii="Times New Roman" w:hAnsi="Times New Roman" w:cs="Times New Roman"/>
        </w:rPr>
        <w:t>post-high school</w:t>
      </w:r>
      <w:r w:rsidR="00747DB2" w:rsidRPr="00B90180">
        <w:rPr>
          <w:rFonts w:ascii="Times New Roman" w:hAnsi="Times New Roman" w:cs="Times New Roman"/>
        </w:rPr>
        <w:t xml:space="preserve"> education</w:t>
      </w:r>
      <w:r w:rsidR="009A3485">
        <w:rPr>
          <w:rFonts w:ascii="Times New Roman" w:hAnsi="Times New Roman" w:cs="Times New Roman"/>
        </w:rPr>
        <w:t>, which can pose a barrier</w:t>
      </w:r>
      <w:r w:rsidR="00FB3CBC">
        <w:rPr>
          <w:rFonts w:ascii="Times New Roman" w:hAnsi="Times New Roman" w:cs="Times New Roman"/>
        </w:rPr>
        <w:t xml:space="preserve"> to employment</w:t>
      </w:r>
      <w:r w:rsidR="0017671E">
        <w:rPr>
          <w:rFonts w:ascii="Times New Roman" w:hAnsi="Times New Roman" w:cs="Times New Roman"/>
        </w:rPr>
        <w:t>.</w:t>
      </w:r>
      <w:r w:rsidR="0017671E">
        <w:rPr>
          <w:rStyle w:val="FootnoteReference"/>
          <w:rFonts w:ascii="Times New Roman" w:hAnsi="Times New Roman" w:cs="Times New Roman"/>
        </w:rPr>
        <w:footnoteReference w:id="12"/>
      </w:r>
      <w:r w:rsidR="009344CF">
        <w:rPr>
          <w:rFonts w:ascii="Times New Roman" w:hAnsi="Times New Roman" w:cs="Times New Roman"/>
        </w:rPr>
        <w:t xml:space="preserve"> The DOL’s 2014 statistics </w:t>
      </w:r>
      <w:r w:rsidR="003E1F46">
        <w:rPr>
          <w:rFonts w:ascii="Times New Roman" w:hAnsi="Times New Roman" w:cs="Times New Roman"/>
        </w:rPr>
        <w:t>indicate</w:t>
      </w:r>
      <w:r w:rsidR="009344CF" w:rsidRPr="00B90180">
        <w:rPr>
          <w:rFonts w:ascii="Times New Roman" w:hAnsi="Times New Roman" w:cs="Times New Roman"/>
        </w:rPr>
        <w:t xml:space="preserve"> that</w:t>
      </w:r>
      <w:r w:rsidR="0012572E">
        <w:rPr>
          <w:rFonts w:ascii="Times New Roman" w:hAnsi="Times New Roman" w:cs="Times New Roman"/>
        </w:rPr>
        <w:t xml:space="preserve"> even</w:t>
      </w:r>
      <w:r w:rsidR="009344CF" w:rsidRPr="00B90180">
        <w:rPr>
          <w:rFonts w:ascii="Times New Roman" w:hAnsi="Times New Roman" w:cs="Times New Roman"/>
        </w:rPr>
        <w:t xml:space="preserve"> </w:t>
      </w:r>
      <w:r w:rsidR="009344CF">
        <w:rPr>
          <w:rFonts w:ascii="Times New Roman" w:hAnsi="Times New Roman" w:cs="Times New Roman"/>
        </w:rPr>
        <w:t>women with disabilities</w:t>
      </w:r>
      <w:r w:rsidR="005E3AC0">
        <w:rPr>
          <w:rFonts w:ascii="Times New Roman" w:hAnsi="Times New Roman" w:cs="Times New Roman"/>
        </w:rPr>
        <w:t xml:space="preserve"> who earned</w:t>
      </w:r>
      <w:r w:rsidR="003D2447">
        <w:rPr>
          <w:rFonts w:ascii="Times New Roman" w:hAnsi="Times New Roman" w:cs="Times New Roman"/>
        </w:rPr>
        <w:t xml:space="preserve"> a </w:t>
      </w:r>
      <w:r w:rsidR="009344CF" w:rsidRPr="00B90180">
        <w:rPr>
          <w:rFonts w:ascii="Times New Roman" w:hAnsi="Times New Roman" w:cs="Times New Roman"/>
        </w:rPr>
        <w:t xml:space="preserve">Bachelor’s degree or higher </w:t>
      </w:r>
      <w:r w:rsidR="00B215FA">
        <w:rPr>
          <w:rFonts w:ascii="Times New Roman" w:hAnsi="Times New Roman" w:cs="Times New Roman"/>
        </w:rPr>
        <w:t xml:space="preserve">still </w:t>
      </w:r>
      <w:r w:rsidR="005E3AC0">
        <w:rPr>
          <w:rFonts w:ascii="Times New Roman" w:hAnsi="Times New Roman" w:cs="Times New Roman"/>
        </w:rPr>
        <w:t>only had</w:t>
      </w:r>
      <w:r w:rsidR="009344CF" w:rsidRPr="00B90180">
        <w:rPr>
          <w:rFonts w:ascii="Times New Roman" w:hAnsi="Times New Roman" w:cs="Times New Roman"/>
        </w:rPr>
        <w:t xml:space="preserve"> a 26.2% </w:t>
      </w:r>
      <w:r w:rsidR="009344CF">
        <w:rPr>
          <w:rFonts w:ascii="Times New Roman" w:hAnsi="Times New Roman" w:cs="Times New Roman"/>
        </w:rPr>
        <w:t xml:space="preserve">labor force participation rate, as </w:t>
      </w:r>
      <w:r w:rsidR="009344CF" w:rsidRPr="00B90180">
        <w:rPr>
          <w:rFonts w:ascii="Times New Roman" w:hAnsi="Times New Roman" w:cs="Times New Roman"/>
        </w:rPr>
        <w:t>compared to</w:t>
      </w:r>
      <w:r w:rsidR="00EE44BF">
        <w:rPr>
          <w:rFonts w:ascii="Times New Roman" w:hAnsi="Times New Roman" w:cs="Times New Roman"/>
        </w:rPr>
        <w:t xml:space="preserve"> non-disabled</w:t>
      </w:r>
      <w:r w:rsidR="003D2447">
        <w:rPr>
          <w:rFonts w:ascii="Times New Roman" w:hAnsi="Times New Roman" w:cs="Times New Roman"/>
        </w:rPr>
        <w:t xml:space="preserve"> women</w:t>
      </w:r>
      <w:r w:rsidR="009344CF" w:rsidRPr="00B90180">
        <w:rPr>
          <w:rFonts w:ascii="Times New Roman" w:hAnsi="Times New Roman" w:cs="Times New Roman"/>
        </w:rPr>
        <w:t xml:space="preserve"> </w:t>
      </w:r>
      <w:r w:rsidR="003D2447">
        <w:rPr>
          <w:rFonts w:ascii="Times New Roman" w:hAnsi="Times New Roman" w:cs="Times New Roman"/>
        </w:rPr>
        <w:t>(</w:t>
      </w:r>
      <w:r w:rsidR="009344CF" w:rsidRPr="00B90180">
        <w:rPr>
          <w:rFonts w:ascii="Times New Roman" w:hAnsi="Times New Roman" w:cs="Times New Roman"/>
        </w:rPr>
        <w:t>74%</w:t>
      </w:r>
      <w:r w:rsidR="003D2447">
        <w:rPr>
          <w:rFonts w:ascii="Times New Roman" w:hAnsi="Times New Roman" w:cs="Times New Roman"/>
        </w:rPr>
        <w:t>)</w:t>
      </w:r>
      <w:r w:rsidR="009344CF" w:rsidRPr="00B90180">
        <w:rPr>
          <w:rFonts w:ascii="Times New Roman" w:hAnsi="Times New Roman" w:cs="Times New Roman"/>
        </w:rPr>
        <w:t xml:space="preserve"> an</w:t>
      </w:r>
      <w:r w:rsidR="009344CF">
        <w:rPr>
          <w:rFonts w:ascii="Times New Roman" w:hAnsi="Times New Roman" w:cs="Times New Roman"/>
        </w:rPr>
        <w:t xml:space="preserve">d </w:t>
      </w:r>
      <w:r w:rsidR="00EE44BF">
        <w:rPr>
          <w:rFonts w:ascii="Times New Roman" w:hAnsi="Times New Roman" w:cs="Times New Roman"/>
        </w:rPr>
        <w:t>non</w:t>
      </w:r>
      <w:r w:rsidR="00EE44BF" w:rsidRPr="003D2447">
        <w:rPr>
          <w:rFonts w:ascii="Times New Roman" w:hAnsi="Times New Roman" w:cs="Times New Roman"/>
        </w:rPr>
        <w:t xml:space="preserve">-disabled </w:t>
      </w:r>
      <w:r w:rsidR="009344CF" w:rsidRPr="003D2447">
        <w:rPr>
          <w:rFonts w:ascii="Times New Roman" w:hAnsi="Times New Roman" w:cs="Times New Roman"/>
        </w:rPr>
        <w:t>men</w:t>
      </w:r>
      <w:r w:rsidR="00E74EDE">
        <w:rPr>
          <w:rFonts w:ascii="Times New Roman" w:hAnsi="Times New Roman" w:cs="Times New Roman"/>
        </w:rPr>
        <w:t xml:space="preserve"> (93%)</w:t>
      </w:r>
      <w:r w:rsidR="009344CF" w:rsidRPr="003D2447">
        <w:rPr>
          <w:rFonts w:ascii="Times New Roman" w:hAnsi="Times New Roman" w:cs="Times New Roman"/>
        </w:rPr>
        <w:t>.</w:t>
      </w:r>
      <w:r w:rsidR="009344CF" w:rsidRPr="003D2447">
        <w:rPr>
          <w:rStyle w:val="FootnoteReference"/>
          <w:rFonts w:ascii="Times New Roman" w:hAnsi="Times New Roman" w:cs="Times New Roman"/>
        </w:rPr>
        <w:footnoteReference w:id="13"/>
      </w:r>
      <w:r w:rsidR="00EE44BF" w:rsidRPr="003D2447">
        <w:rPr>
          <w:rFonts w:ascii="Times New Roman" w:hAnsi="Times New Roman" w:cs="Times New Roman"/>
        </w:rPr>
        <w:t xml:space="preserve"> </w:t>
      </w:r>
      <w:r w:rsidR="00FB3CBC">
        <w:rPr>
          <w:rFonts w:ascii="Times New Roman" w:hAnsi="Times New Roman" w:cs="Times New Roman"/>
        </w:rPr>
        <w:t>This may be because women with disabilities face other barriers to accessing</w:t>
      </w:r>
      <w:r w:rsidR="00ED1282">
        <w:rPr>
          <w:rFonts w:ascii="Times New Roman" w:hAnsi="Times New Roman" w:cs="Times New Roman"/>
        </w:rPr>
        <w:t xml:space="preserve"> employment based on their disa</w:t>
      </w:r>
      <w:r w:rsidR="00FB3CBC">
        <w:rPr>
          <w:rFonts w:ascii="Times New Roman" w:hAnsi="Times New Roman" w:cs="Times New Roman"/>
        </w:rPr>
        <w:t>b</w:t>
      </w:r>
      <w:r w:rsidR="00ED1282">
        <w:rPr>
          <w:rFonts w:ascii="Times New Roman" w:hAnsi="Times New Roman" w:cs="Times New Roman"/>
        </w:rPr>
        <w:t>i</w:t>
      </w:r>
      <w:r w:rsidR="00FB3CBC">
        <w:rPr>
          <w:rFonts w:ascii="Times New Roman" w:hAnsi="Times New Roman" w:cs="Times New Roman"/>
        </w:rPr>
        <w:t xml:space="preserve">lity, such as inaccessible transportation and the need for reasonable accommodations, as well as barriers based on both their gender and disability, including stereotypes and misperceptions that they are weak or unable to </w:t>
      </w:r>
      <w:r w:rsidR="00ED1282">
        <w:rPr>
          <w:rFonts w:ascii="Times New Roman" w:hAnsi="Times New Roman" w:cs="Times New Roman"/>
        </w:rPr>
        <w:t>do the job.</w:t>
      </w:r>
      <w:r w:rsidR="00ED1282">
        <w:rPr>
          <w:rStyle w:val="FootnoteReference"/>
          <w:rFonts w:ascii="Times New Roman" w:hAnsi="Times New Roman" w:cs="Times New Roman"/>
        </w:rPr>
        <w:footnoteReference w:id="14"/>
      </w:r>
    </w:p>
    <w:p w14:paraId="6DBBD045" w14:textId="77777777" w:rsidR="00FB3CBC" w:rsidRDefault="00FB3CBC" w:rsidP="00B90180">
      <w:pPr>
        <w:jc w:val="both"/>
        <w:rPr>
          <w:rFonts w:ascii="Times New Roman" w:hAnsi="Times New Roman" w:cs="Times New Roman"/>
        </w:rPr>
      </w:pPr>
    </w:p>
    <w:p w14:paraId="24151833" w14:textId="15356B00" w:rsidR="003D2447" w:rsidRDefault="000D3FA4" w:rsidP="00B90180">
      <w:pPr>
        <w:jc w:val="both"/>
        <w:rPr>
          <w:rFonts w:ascii="Times New Roman" w:hAnsi="Times New Roman" w:cs="Times New Roman"/>
        </w:rPr>
      </w:pPr>
      <w:r>
        <w:rPr>
          <w:rFonts w:ascii="Times New Roman" w:hAnsi="Times New Roman" w:cs="Times New Roman"/>
        </w:rPr>
        <w:t>Furthermore,</w:t>
      </w:r>
      <w:r w:rsidR="003D2447" w:rsidRPr="003D2447">
        <w:rPr>
          <w:rFonts w:ascii="Times New Roman" w:hAnsi="Times New Roman" w:cs="Times New Roman"/>
        </w:rPr>
        <w:t xml:space="preserve"> the U</w:t>
      </w:r>
      <w:r w:rsidR="00C52510">
        <w:rPr>
          <w:rFonts w:ascii="Times New Roman" w:hAnsi="Times New Roman" w:cs="Times New Roman"/>
        </w:rPr>
        <w:t xml:space="preserve">.S. Bureau of Labor Statistics </w:t>
      </w:r>
      <w:r w:rsidR="003D2447" w:rsidRPr="003D2447">
        <w:rPr>
          <w:rFonts w:ascii="Times New Roman" w:hAnsi="Times New Roman" w:cs="Times New Roman"/>
        </w:rPr>
        <w:t>in its most recent monthly report (August 2017) indica</w:t>
      </w:r>
      <w:r w:rsidR="005E3AC0">
        <w:rPr>
          <w:rFonts w:ascii="Times New Roman" w:hAnsi="Times New Roman" w:cs="Times New Roman"/>
        </w:rPr>
        <w:t>ted that the unemployment rate (</w:t>
      </w:r>
      <w:r w:rsidR="003D2447" w:rsidRPr="003D2447">
        <w:rPr>
          <w:rFonts w:ascii="Times New Roman" w:hAnsi="Times New Roman" w:cs="Times New Roman"/>
        </w:rPr>
        <w:t>a number that differ</w:t>
      </w:r>
      <w:r w:rsidR="005E3AC0">
        <w:rPr>
          <w:rFonts w:ascii="Times New Roman" w:hAnsi="Times New Roman" w:cs="Times New Roman"/>
        </w:rPr>
        <w:t xml:space="preserve">s from labor participation rate because it is limited to those </w:t>
      </w:r>
      <w:r w:rsidR="001535CC">
        <w:rPr>
          <w:rFonts w:ascii="Times New Roman" w:hAnsi="Times New Roman" w:cs="Times New Roman"/>
        </w:rPr>
        <w:t>who</w:t>
      </w:r>
      <w:r w:rsidR="005E3AC0">
        <w:rPr>
          <w:rFonts w:ascii="Times New Roman" w:hAnsi="Times New Roman" w:cs="Times New Roman"/>
        </w:rPr>
        <w:t xml:space="preserve"> are unemployed but are still seeking employment) </w:t>
      </w:r>
      <w:r w:rsidR="003D2447" w:rsidRPr="003D2447">
        <w:rPr>
          <w:rFonts w:ascii="Times New Roman" w:hAnsi="Times New Roman" w:cs="Times New Roman"/>
        </w:rPr>
        <w:t>for women with disabilities currently stands at 9.7%.</w:t>
      </w:r>
      <w:r w:rsidR="003D2447" w:rsidRPr="003D2447">
        <w:rPr>
          <w:rStyle w:val="FootnoteReference"/>
          <w:rFonts w:ascii="Times New Roman" w:hAnsi="Times New Roman" w:cs="Times New Roman"/>
        </w:rPr>
        <w:footnoteReference w:id="15"/>
      </w:r>
      <w:r w:rsidR="003D2447" w:rsidRPr="003D2447">
        <w:rPr>
          <w:rFonts w:ascii="Times New Roman" w:hAnsi="Times New Roman" w:cs="Times New Roman"/>
        </w:rPr>
        <w:t xml:space="preserve"> Although this is an improvement from 2016 (11%), the unemployment rate for women with disabilities in the United States is still almost three times higher than the national average for non-disa</w:t>
      </w:r>
      <w:r w:rsidR="00C34F6B">
        <w:rPr>
          <w:rFonts w:ascii="Times New Roman" w:hAnsi="Times New Roman" w:cs="Times New Roman"/>
        </w:rPr>
        <w:t>bled men and women, at</w:t>
      </w:r>
      <w:r w:rsidR="003D2447" w:rsidRPr="003D2447">
        <w:rPr>
          <w:rFonts w:ascii="Times New Roman" w:hAnsi="Times New Roman" w:cs="Times New Roman"/>
        </w:rPr>
        <w:t xml:space="preserve"> 3.4%.</w:t>
      </w:r>
      <w:r w:rsidR="003D2447" w:rsidRPr="003D2447">
        <w:rPr>
          <w:rStyle w:val="FootnoteReference"/>
          <w:rFonts w:ascii="Times New Roman" w:hAnsi="Times New Roman" w:cs="Times New Roman"/>
        </w:rPr>
        <w:footnoteReference w:id="16"/>
      </w:r>
      <w:r w:rsidR="003D2447" w:rsidRPr="00B90180">
        <w:rPr>
          <w:rFonts w:ascii="Times New Roman" w:hAnsi="Times New Roman" w:cs="Times New Roman"/>
        </w:rPr>
        <w:t xml:space="preserve">  </w:t>
      </w:r>
    </w:p>
    <w:p w14:paraId="0F49DF4B" w14:textId="77777777" w:rsidR="003D2447" w:rsidRDefault="003D2447" w:rsidP="00B90180">
      <w:pPr>
        <w:jc w:val="both"/>
        <w:rPr>
          <w:rFonts w:ascii="Times New Roman" w:hAnsi="Times New Roman" w:cs="Times New Roman"/>
        </w:rPr>
      </w:pPr>
    </w:p>
    <w:p w14:paraId="7C96D9E3" w14:textId="10B00D95" w:rsidR="00DE1DBD" w:rsidRPr="00B90180" w:rsidRDefault="003D2447" w:rsidP="00B90180">
      <w:pPr>
        <w:jc w:val="both"/>
        <w:rPr>
          <w:rFonts w:ascii="Times New Roman" w:hAnsi="Times New Roman" w:cs="Times New Roman"/>
        </w:rPr>
      </w:pPr>
      <w:r>
        <w:rPr>
          <w:rFonts w:ascii="Times New Roman" w:hAnsi="Times New Roman" w:cs="Times New Roman"/>
        </w:rPr>
        <w:t xml:space="preserve">When women with disabilities do participate in the labor force, they earn lower wages than do men with disabilities and other women. </w:t>
      </w:r>
      <w:r w:rsidRPr="00B90180">
        <w:rPr>
          <w:rFonts w:ascii="Times New Roman" w:hAnsi="Times New Roman" w:cs="Times New Roman"/>
        </w:rPr>
        <w:t>A woman with disabilities earns</w:t>
      </w:r>
      <w:r w:rsidR="00FB3CBC">
        <w:rPr>
          <w:rFonts w:ascii="Times New Roman" w:hAnsi="Times New Roman" w:cs="Times New Roman"/>
        </w:rPr>
        <w:t xml:space="preserve"> only 80.8% of what a man with disabilities earns, and only 69.5% of what a nondisabled man earns</w:t>
      </w:r>
      <w:r w:rsidRPr="00B90180">
        <w:rPr>
          <w:rFonts w:ascii="Times New Roman" w:hAnsi="Times New Roman" w:cs="Times New Roman"/>
        </w:rPr>
        <w:t>.</w:t>
      </w:r>
      <w:r w:rsidRPr="00B90180">
        <w:rPr>
          <w:rStyle w:val="FootnoteReference"/>
          <w:rFonts w:ascii="Times New Roman" w:hAnsi="Times New Roman" w:cs="Times New Roman"/>
        </w:rPr>
        <w:footnoteReference w:id="17"/>
      </w:r>
      <w:r w:rsidR="005E3AC0">
        <w:rPr>
          <w:rFonts w:ascii="Times New Roman" w:hAnsi="Times New Roman" w:cs="Times New Roman"/>
        </w:rPr>
        <w:t xml:space="preserve"> Under the Fair Labor Standards Act, employers are also permitted to pay workers with disabilities a wage that is lower than minimum wage.</w:t>
      </w:r>
      <w:r w:rsidR="00F12638">
        <w:rPr>
          <w:rStyle w:val="FootnoteReference"/>
          <w:rFonts w:ascii="Times New Roman" w:hAnsi="Times New Roman" w:cs="Times New Roman"/>
        </w:rPr>
        <w:footnoteReference w:id="18"/>
      </w:r>
      <w:r>
        <w:rPr>
          <w:rFonts w:ascii="Times New Roman" w:hAnsi="Times New Roman" w:cs="Times New Roman"/>
        </w:rPr>
        <w:t xml:space="preserve"> </w:t>
      </w:r>
      <w:r w:rsidR="00EE44BF">
        <w:rPr>
          <w:rFonts w:ascii="Times New Roman" w:hAnsi="Times New Roman" w:cs="Times New Roman"/>
        </w:rPr>
        <w:t>Furthermore, women with disabilities are less likely</w:t>
      </w:r>
      <w:r w:rsidR="006B5BAD">
        <w:rPr>
          <w:rFonts w:ascii="Times New Roman" w:hAnsi="Times New Roman" w:cs="Times New Roman"/>
        </w:rPr>
        <w:t xml:space="preserve"> to receive supplemental income—such as Social Security Disability Insurance (SSDI) and Supplemental Security Income (SSI)</w:t>
      </w:r>
      <w:r w:rsidR="005E3AC0">
        <w:rPr>
          <w:rFonts w:ascii="Times New Roman" w:hAnsi="Times New Roman" w:cs="Times New Roman"/>
        </w:rPr>
        <w:t>—</w:t>
      </w:r>
      <w:r w:rsidR="00EE44BF">
        <w:rPr>
          <w:rFonts w:ascii="Times New Roman" w:hAnsi="Times New Roman" w:cs="Times New Roman"/>
        </w:rPr>
        <w:t>than men with disabilities</w:t>
      </w:r>
      <w:r w:rsidR="006B5BAD">
        <w:rPr>
          <w:rFonts w:ascii="Times New Roman" w:hAnsi="Times New Roman" w:cs="Times New Roman"/>
        </w:rPr>
        <w:t xml:space="preserve">, </w:t>
      </w:r>
      <w:r w:rsidR="00EE44BF">
        <w:rPr>
          <w:rFonts w:ascii="Times New Roman" w:hAnsi="Times New Roman" w:cs="Times New Roman"/>
        </w:rPr>
        <w:t>and even when they do receive these benefits, they receive less money than do men with disabilities.</w:t>
      </w:r>
      <w:r w:rsidR="00EE44BF">
        <w:rPr>
          <w:rStyle w:val="FootnoteReference"/>
          <w:rFonts w:ascii="Times New Roman" w:hAnsi="Times New Roman" w:cs="Times New Roman"/>
        </w:rPr>
        <w:footnoteReference w:id="19"/>
      </w:r>
      <w:r w:rsidR="00EE44BF">
        <w:rPr>
          <w:rFonts w:ascii="Times New Roman" w:hAnsi="Times New Roman" w:cs="Times New Roman"/>
        </w:rPr>
        <w:t xml:space="preserve"> This is because the amount individuals receive under SSDI and SSI is dependent on work history and previous income, and </w:t>
      </w:r>
      <w:r w:rsidR="00EE44BF">
        <w:rPr>
          <w:rFonts w:ascii="Times New Roman" w:hAnsi="Times New Roman" w:cs="Times New Roman"/>
        </w:rPr>
        <w:lastRenderedPageBreak/>
        <w:t>women with disabilities are less likely to have worked and more likely to have had jobs that paid lower wages,</w:t>
      </w:r>
      <w:r w:rsidR="00EE44BF">
        <w:rPr>
          <w:rStyle w:val="FootnoteReference"/>
          <w:rFonts w:ascii="Times New Roman" w:hAnsi="Times New Roman" w:cs="Times New Roman"/>
        </w:rPr>
        <w:footnoteReference w:id="20"/>
      </w:r>
      <w:r w:rsidR="00EE44BF">
        <w:rPr>
          <w:rFonts w:ascii="Times New Roman" w:hAnsi="Times New Roman" w:cs="Times New Roman"/>
        </w:rPr>
        <w:t xml:space="preserve"> a situation common for women across the United States. </w:t>
      </w:r>
    </w:p>
    <w:p w14:paraId="54B27BB3" w14:textId="77777777" w:rsidR="00992208" w:rsidRPr="00B90180" w:rsidRDefault="00992208" w:rsidP="00B90180">
      <w:pPr>
        <w:jc w:val="both"/>
        <w:rPr>
          <w:rFonts w:ascii="Times New Roman" w:hAnsi="Times New Roman" w:cs="Times New Roman"/>
        </w:rPr>
      </w:pPr>
    </w:p>
    <w:p w14:paraId="5910E7F1" w14:textId="2EF946B6" w:rsidR="00CE0AC0" w:rsidRPr="00B90180" w:rsidRDefault="00CE0AC0" w:rsidP="00B90180">
      <w:pPr>
        <w:pStyle w:val="ListParagraph"/>
        <w:numPr>
          <w:ilvl w:val="0"/>
          <w:numId w:val="6"/>
        </w:numPr>
        <w:jc w:val="both"/>
        <w:rPr>
          <w:rFonts w:ascii="Times New Roman" w:hAnsi="Times New Roman" w:cs="Times New Roman"/>
          <w:i/>
        </w:rPr>
      </w:pPr>
      <w:r w:rsidRPr="00B90180">
        <w:rPr>
          <w:rFonts w:ascii="Times New Roman" w:hAnsi="Times New Roman" w:cs="Times New Roman"/>
          <w:i/>
        </w:rPr>
        <w:t>Gender-Based Violence</w:t>
      </w:r>
    </w:p>
    <w:p w14:paraId="02D7A622" w14:textId="77777777" w:rsidR="00FE1FC8" w:rsidRDefault="00FE1FC8" w:rsidP="00B90180">
      <w:pPr>
        <w:jc w:val="both"/>
        <w:rPr>
          <w:rFonts w:ascii="Times New Roman" w:hAnsi="Times New Roman" w:cs="Times New Roman"/>
        </w:rPr>
      </w:pPr>
    </w:p>
    <w:p w14:paraId="1F712405" w14:textId="4D4ECE3F" w:rsidR="00022282" w:rsidRDefault="009344CF" w:rsidP="00B90180">
      <w:pPr>
        <w:jc w:val="both"/>
        <w:rPr>
          <w:rFonts w:ascii="Times New Roman" w:hAnsi="Times New Roman" w:cs="Times New Roman"/>
        </w:rPr>
      </w:pPr>
      <w:r>
        <w:rPr>
          <w:rFonts w:ascii="Times New Roman" w:hAnsi="Times New Roman" w:cs="Times New Roman"/>
        </w:rPr>
        <w:t>Worldwide, g</w:t>
      </w:r>
      <w:r w:rsidR="005E3AC0">
        <w:rPr>
          <w:rFonts w:ascii="Times New Roman" w:hAnsi="Times New Roman" w:cs="Times New Roman"/>
        </w:rPr>
        <w:t>ender-based violence is</w:t>
      </w:r>
      <w:r w:rsidR="0004687F">
        <w:rPr>
          <w:rFonts w:ascii="Times New Roman" w:hAnsi="Times New Roman" w:cs="Times New Roman"/>
        </w:rPr>
        <w:t xml:space="preserve"> a c</w:t>
      </w:r>
      <w:r w:rsidR="00F043EA">
        <w:rPr>
          <w:rFonts w:ascii="Times New Roman" w:hAnsi="Times New Roman" w:cs="Times New Roman"/>
        </w:rPr>
        <w:t xml:space="preserve">ause and consequence of </w:t>
      </w:r>
      <w:r w:rsidR="005E0CE2">
        <w:rPr>
          <w:rFonts w:ascii="Times New Roman" w:hAnsi="Times New Roman" w:cs="Times New Roman"/>
        </w:rPr>
        <w:t xml:space="preserve">both </w:t>
      </w:r>
      <w:r w:rsidR="00F043EA">
        <w:rPr>
          <w:rFonts w:ascii="Times New Roman" w:hAnsi="Times New Roman" w:cs="Times New Roman"/>
        </w:rPr>
        <w:t>poverty</w:t>
      </w:r>
      <w:r w:rsidR="009838D0">
        <w:rPr>
          <w:rFonts w:ascii="Times New Roman" w:hAnsi="Times New Roman" w:cs="Times New Roman"/>
        </w:rPr>
        <w:t xml:space="preserve"> and</w:t>
      </w:r>
      <w:r w:rsidR="00F043EA">
        <w:rPr>
          <w:rFonts w:ascii="Times New Roman" w:hAnsi="Times New Roman" w:cs="Times New Roman"/>
        </w:rPr>
        <w:t xml:space="preserve"> extreme poverty</w:t>
      </w:r>
      <w:r>
        <w:rPr>
          <w:rFonts w:ascii="Times New Roman" w:hAnsi="Times New Roman" w:cs="Times New Roman"/>
        </w:rPr>
        <w:t>, including for women with disabilities</w:t>
      </w:r>
      <w:r w:rsidR="00B02AA5">
        <w:rPr>
          <w:rFonts w:ascii="Times New Roman" w:hAnsi="Times New Roman" w:cs="Times New Roman"/>
        </w:rPr>
        <w:t>. T</w:t>
      </w:r>
      <w:r w:rsidR="00F043EA">
        <w:rPr>
          <w:rFonts w:ascii="Times New Roman" w:hAnsi="Times New Roman" w:cs="Times New Roman"/>
        </w:rPr>
        <w:t>he former</w:t>
      </w:r>
      <w:r w:rsidR="00EE44BF">
        <w:rPr>
          <w:rFonts w:ascii="Times New Roman" w:hAnsi="Times New Roman" w:cs="Times New Roman"/>
        </w:rPr>
        <w:t xml:space="preserve"> UN</w:t>
      </w:r>
      <w:r w:rsidR="00F043EA">
        <w:rPr>
          <w:rFonts w:ascii="Times New Roman" w:hAnsi="Times New Roman" w:cs="Times New Roman"/>
        </w:rPr>
        <w:t xml:space="preserve"> Special Rapporteu</w:t>
      </w:r>
      <w:r w:rsidR="00310F1B">
        <w:rPr>
          <w:rFonts w:ascii="Times New Roman" w:hAnsi="Times New Roman" w:cs="Times New Roman"/>
        </w:rPr>
        <w:t>r on Violence against Women</w:t>
      </w:r>
      <w:r w:rsidR="009044DF">
        <w:rPr>
          <w:rFonts w:ascii="Times New Roman" w:hAnsi="Times New Roman" w:cs="Times New Roman"/>
        </w:rPr>
        <w:t xml:space="preserve"> </w:t>
      </w:r>
      <w:r w:rsidR="00511759">
        <w:rPr>
          <w:rFonts w:ascii="Times New Roman" w:hAnsi="Times New Roman" w:cs="Times New Roman"/>
        </w:rPr>
        <w:t>(SRVAW)</w:t>
      </w:r>
      <w:r w:rsidR="00EE44BF">
        <w:rPr>
          <w:rFonts w:ascii="Times New Roman" w:hAnsi="Times New Roman" w:cs="Times New Roman"/>
        </w:rPr>
        <w:t xml:space="preserve">, </w:t>
      </w:r>
      <w:r w:rsidR="00310F1B" w:rsidRPr="00310F1B">
        <w:rPr>
          <w:rFonts w:ascii="Times New Roman" w:hAnsi="Times New Roman" w:cs="Times New Roman"/>
        </w:rPr>
        <w:t xml:space="preserve">Yakin </w:t>
      </w:r>
      <w:proofErr w:type="spellStart"/>
      <w:r w:rsidR="00310F1B" w:rsidRPr="00310F1B">
        <w:rPr>
          <w:rFonts w:ascii="Times New Roman" w:hAnsi="Times New Roman" w:cs="Times New Roman"/>
        </w:rPr>
        <w:t>Ertürk</w:t>
      </w:r>
      <w:proofErr w:type="spellEnd"/>
      <w:r w:rsidR="00F043EA" w:rsidRPr="00310F1B">
        <w:rPr>
          <w:rFonts w:ascii="Times New Roman" w:hAnsi="Times New Roman" w:cs="Times New Roman"/>
        </w:rPr>
        <w:t>,</w:t>
      </w:r>
      <w:r w:rsidR="00F043EA">
        <w:rPr>
          <w:rFonts w:ascii="Times New Roman" w:hAnsi="Times New Roman" w:cs="Times New Roman"/>
        </w:rPr>
        <w:t xml:space="preserve"> has noted that poverty, marginalization, and lack of protective mechanisms “</w:t>
      </w:r>
      <w:r w:rsidR="00F043EA" w:rsidRPr="00F043EA">
        <w:rPr>
          <w:rFonts w:ascii="Times New Roman" w:hAnsi="Times New Roman" w:cs="Times New Roman"/>
        </w:rPr>
        <w:t>make w</w:t>
      </w:r>
      <w:r w:rsidR="00F043EA">
        <w:rPr>
          <w:rFonts w:ascii="Times New Roman" w:hAnsi="Times New Roman" w:cs="Times New Roman"/>
        </w:rPr>
        <w:t>omen easy targets for abuse,” while gender equality in employment and income give women more bargaining p</w:t>
      </w:r>
      <w:r w:rsidR="00310F1B">
        <w:rPr>
          <w:rFonts w:ascii="Times New Roman" w:hAnsi="Times New Roman" w:cs="Times New Roman"/>
        </w:rPr>
        <w:t xml:space="preserve">ower in relationships and help negate </w:t>
      </w:r>
      <w:r w:rsidR="00F043EA">
        <w:rPr>
          <w:rFonts w:ascii="Times New Roman" w:hAnsi="Times New Roman" w:cs="Times New Roman"/>
        </w:rPr>
        <w:t>other risk fa</w:t>
      </w:r>
      <w:r w:rsidR="00310F1B">
        <w:rPr>
          <w:rFonts w:ascii="Times New Roman" w:hAnsi="Times New Roman" w:cs="Times New Roman"/>
        </w:rPr>
        <w:t>ctors for gender-based violence</w:t>
      </w:r>
      <w:r w:rsidR="00F043EA">
        <w:rPr>
          <w:rFonts w:ascii="Times New Roman" w:hAnsi="Times New Roman" w:cs="Times New Roman"/>
        </w:rPr>
        <w:t>.</w:t>
      </w:r>
      <w:r w:rsidR="00F043EA">
        <w:rPr>
          <w:rStyle w:val="FootnoteReference"/>
          <w:rFonts w:ascii="Times New Roman" w:hAnsi="Times New Roman" w:cs="Times New Roman"/>
        </w:rPr>
        <w:footnoteReference w:id="21"/>
      </w:r>
      <w:r w:rsidR="00F043EA">
        <w:rPr>
          <w:rFonts w:ascii="Times New Roman" w:hAnsi="Times New Roman" w:cs="Times New Roman"/>
        </w:rPr>
        <w:t xml:space="preserve"> </w:t>
      </w:r>
      <w:r w:rsidR="005E3AC0">
        <w:rPr>
          <w:rFonts w:ascii="Times New Roman" w:hAnsi="Times New Roman" w:cs="Times New Roman"/>
        </w:rPr>
        <w:t xml:space="preserve">The </w:t>
      </w:r>
      <w:r w:rsidR="00310F1B">
        <w:rPr>
          <w:rFonts w:ascii="Times New Roman" w:hAnsi="Times New Roman" w:cs="Times New Roman"/>
        </w:rPr>
        <w:t xml:space="preserve">former </w:t>
      </w:r>
      <w:r w:rsidR="00EE44BF">
        <w:rPr>
          <w:rFonts w:ascii="Times New Roman" w:hAnsi="Times New Roman" w:cs="Times New Roman"/>
        </w:rPr>
        <w:t xml:space="preserve">SRVAW, </w:t>
      </w:r>
      <w:r w:rsidR="00310F1B">
        <w:rPr>
          <w:rFonts w:ascii="Times New Roman" w:hAnsi="Times New Roman" w:cs="Times New Roman"/>
        </w:rPr>
        <w:t xml:space="preserve">Rashida </w:t>
      </w:r>
      <w:proofErr w:type="spellStart"/>
      <w:r w:rsidR="00310F1B">
        <w:rPr>
          <w:rFonts w:ascii="Times New Roman" w:hAnsi="Times New Roman" w:cs="Times New Roman"/>
        </w:rPr>
        <w:t>Manjoo</w:t>
      </w:r>
      <w:proofErr w:type="spellEnd"/>
      <w:r w:rsidR="00310F1B">
        <w:rPr>
          <w:rFonts w:ascii="Times New Roman" w:hAnsi="Times New Roman" w:cs="Times New Roman"/>
        </w:rPr>
        <w:t xml:space="preserve">, </w:t>
      </w:r>
      <w:r w:rsidR="006B5BAD">
        <w:rPr>
          <w:rFonts w:ascii="Times New Roman" w:hAnsi="Times New Roman" w:cs="Times New Roman"/>
        </w:rPr>
        <w:t>has found</w:t>
      </w:r>
      <w:r w:rsidR="00310F1B">
        <w:rPr>
          <w:rFonts w:ascii="Times New Roman" w:hAnsi="Times New Roman" w:cs="Times New Roman"/>
        </w:rPr>
        <w:t xml:space="preserve"> that women and girls with disabilities are al</w:t>
      </w:r>
      <w:r w:rsidR="00022282">
        <w:rPr>
          <w:rFonts w:ascii="Times New Roman" w:hAnsi="Times New Roman" w:cs="Times New Roman"/>
        </w:rPr>
        <w:t>ready more likely to experience</w:t>
      </w:r>
      <w:r w:rsidR="00310F1B">
        <w:rPr>
          <w:rFonts w:ascii="Times New Roman" w:hAnsi="Times New Roman" w:cs="Times New Roman"/>
        </w:rPr>
        <w:t xml:space="preserve"> gender-based violence than are other women, </w:t>
      </w:r>
      <w:r w:rsidR="006B5BAD">
        <w:rPr>
          <w:rFonts w:ascii="Times New Roman" w:hAnsi="Times New Roman" w:cs="Times New Roman"/>
        </w:rPr>
        <w:t xml:space="preserve">that shelters for victims of this violence are often inaccessible to women with disabilities, </w:t>
      </w:r>
      <w:r w:rsidR="00310F1B">
        <w:rPr>
          <w:rFonts w:ascii="Times New Roman" w:hAnsi="Times New Roman" w:cs="Times New Roman"/>
        </w:rPr>
        <w:t>and that poverty increases the risk of gend</w:t>
      </w:r>
      <w:r w:rsidR="00022282">
        <w:rPr>
          <w:rFonts w:ascii="Times New Roman" w:hAnsi="Times New Roman" w:cs="Times New Roman"/>
        </w:rPr>
        <w:t>er-based violence for</w:t>
      </w:r>
      <w:r w:rsidR="00310F1B">
        <w:rPr>
          <w:rFonts w:ascii="Times New Roman" w:hAnsi="Times New Roman" w:cs="Times New Roman"/>
        </w:rPr>
        <w:t xml:space="preserve"> women with disabilities.</w:t>
      </w:r>
      <w:r w:rsidR="00310F1B">
        <w:rPr>
          <w:rStyle w:val="FootnoteReference"/>
          <w:rFonts w:ascii="Times New Roman" w:hAnsi="Times New Roman" w:cs="Times New Roman"/>
        </w:rPr>
        <w:footnoteReference w:id="22"/>
      </w:r>
      <w:r w:rsidR="00022282">
        <w:rPr>
          <w:rFonts w:ascii="Times New Roman" w:hAnsi="Times New Roman" w:cs="Times New Roman"/>
        </w:rPr>
        <w:t xml:space="preserve"> </w:t>
      </w:r>
    </w:p>
    <w:p w14:paraId="4E24F589" w14:textId="77777777" w:rsidR="00022282" w:rsidRDefault="00022282" w:rsidP="00B90180">
      <w:pPr>
        <w:jc w:val="both"/>
        <w:rPr>
          <w:rFonts w:ascii="Times New Roman" w:hAnsi="Times New Roman" w:cs="Times New Roman"/>
        </w:rPr>
      </w:pPr>
    </w:p>
    <w:p w14:paraId="2C3E5EC0" w14:textId="06429C35" w:rsidR="0004687F" w:rsidRDefault="00022282" w:rsidP="00B90180">
      <w:pPr>
        <w:jc w:val="both"/>
        <w:rPr>
          <w:rFonts w:ascii="Times New Roman" w:hAnsi="Times New Roman" w:cs="Times New Roman"/>
        </w:rPr>
      </w:pPr>
      <w:r>
        <w:rPr>
          <w:rFonts w:ascii="Times New Roman" w:hAnsi="Times New Roman" w:cs="Times New Roman"/>
        </w:rPr>
        <w:t xml:space="preserve">Gender-based violence also </w:t>
      </w:r>
      <w:r w:rsidR="005E3AC0">
        <w:rPr>
          <w:rFonts w:ascii="Times New Roman" w:hAnsi="Times New Roman" w:cs="Times New Roman"/>
        </w:rPr>
        <w:t>has a particularly severe impact on</w:t>
      </w:r>
      <w:r w:rsidR="0004687F">
        <w:rPr>
          <w:rFonts w:ascii="Times New Roman" w:hAnsi="Times New Roman" w:cs="Times New Roman"/>
        </w:rPr>
        <w:t xml:space="preserve"> women </w:t>
      </w:r>
      <w:r>
        <w:rPr>
          <w:rFonts w:ascii="Times New Roman" w:hAnsi="Times New Roman" w:cs="Times New Roman"/>
        </w:rPr>
        <w:t xml:space="preserve">already </w:t>
      </w:r>
      <w:r w:rsidR="0004687F">
        <w:rPr>
          <w:rFonts w:ascii="Times New Roman" w:hAnsi="Times New Roman" w:cs="Times New Roman"/>
        </w:rPr>
        <w:t xml:space="preserve">living in poverty. As the former </w:t>
      </w:r>
      <w:r w:rsidR="00EE44BF">
        <w:rPr>
          <w:rFonts w:ascii="Times New Roman" w:hAnsi="Times New Roman" w:cs="Times New Roman"/>
        </w:rPr>
        <w:t xml:space="preserve">UN </w:t>
      </w:r>
      <w:r w:rsidR="0004687F">
        <w:rPr>
          <w:rFonts w:ascii="Times New Roman" w:hAnsi="Times New Roman" w:cs="Times New Roman"/>
        </w:rPr>
        <w:t>Special Rapporteur on Extreme Poverty</w:t>
      </w:r>
      <w:r w:rsidR="00F043EA">
        <w:rPr>
          <w:rFonts w:ascii="Times New Roman" w:hAnsi="Times New Roman" w:cs="Times New Roman"/>
        </w:rPr>
        <w:t xml:space="preserve">, </w:t>
      </w:r>
      <w:proofErr w:type="spellStart"/>
      <w:r w:rsidR="00F043EA">
        <w:rPr>
          <w:rFonts w:ascii="Times New Roman" w:hAnsi="Times New Roman" w:cs="Times New Roman"/>
        </w:rPr>
        <w:t>Magdelena</w:t>
      </w:r>
      <w:proofErr w:type="spellEnd"/>
      <w:r w:rsidR="00F043EA">
        <w:rPr>
          <w:rFonts w:ascii="Times New Roman" w:hAnsi="Times New Roman" w:cs="Times New Roman"/>
        </w:rPr>
        <w:t xml:space="preserve"> </w:t>
      </w:r>
      <w:proofErr w:type="spellStart"/>
      <w:r w:rsidR="00F043EA">
        <w:rPr>
          <w:rFonts w:ascii="Times New Roman" w:hAnsi="Times New Roman" w:cs="Times New Roman"/>
        </w:rPr>
        <w:t>S</w:t>
      </w:r>
      <w:r w:rsidR="00F043EA" w:rsidRPr="00F043EA">
        <w:rPr>
          <w:rFonts w:ascii="Times New Roman" w:hAnsi="Times New Roman" w:cs="Times New Roman"/>
        </w:rPr>
        <w:t>epú</w:t>
      </w:r>
      <w:r w:rsidR="0004687F" w:rsidRPr="00F043EA">
        <w:rPr>
          <w:rFonts w:ascii="Times New Roman" w:hAnsi="Times New Roman" w:cs="Times New Roman"/>
        </w:rPr>
        <w:t>lve</w:t>
      </w:r>
      <w:r w:rsidR="0004687F">
        <w:rPr>
          <w:rFonts w:ascii="Times New Roman" w:hAnsi="Times New Roman" w:cs="Times New Roman"/>
        </w:rPr>
        <w:t>da</w:t>
      </w:r>
      <w:proofErr w:type="spellEnd"/>
      <w:r w:rsidR="0004687F">
        <w:rPr>
          <w:rFonts w:ascii="Times New Roman" w:hAnsi="Times New Roman" w:cs="Times New Roman"/>
        </w:rPr>
        <w:t>, found, “</w:t>
      </w:r>
      <w:r w:rsidR="0004687F" w:rsidRPr="0004687F">
        <w:rPr>
          <w:rFonts w:ascii="Times New Roman" w:hAnsi="Times New Roman" w:cs="Times New Roman"/>
        </w:rPr>
        <w:t>Women living in poverty who are victims of gender-based violence face particular difficulties in accessing justice and in leaving abusive relationships.</w:t>
      </w:r>
      <w:r w:rsidR="0004687F">
        <w:rPr>
          <w:rFonts w:ascii="Times New Roman" w:hAnsi="Times New Roman" w:cs="Times New Roman"/>
        </w:rPr>
        <w:t>”</w:t>
      </w:r>
      <w:r w:rsidR="0004687F">
        <w:rPr>
          <w:rStyle w:val="FootnoteReference"/>
          <w:rFonts w:ascii="Times New Roman" w:hAnsi="Times New Roman" w:cs="Times New Roman"/>
        </w:rPr>
        <w:footnoteReference w:id="23"/>
      </w:r>
      <w:r w:rsidR="00F043EA">
        <w:rPr>
          <w:rFonts w:ascii="Times New Roman" w:hAnsi="Times New Roman" w:cs="Times New Roman"/>
        </w:rPr>
        <w:t xml:space="preserve"> As a result, in her guiding principles on extreme poverty and human rights, </w:t>
      </w:r>
      <w:proofErr w:type="spellStart"/>
      <w:r w:rsidR="00F043EA">
        <w:rPr>
          <w:rFonts w:ascii="Times New Roman" w:hAnsi="Times New Roman" w:cs="Times New Roman"/>
        </w:rPr>
        <w:t>S</w:t>
      </w:r>
      <w:r w:rsidR="00F043EA" w:rsidRPr="00F043EA">
        <w:rPr>
          <w:rFonts w:ascii="Times New Roman" w:hAnsi="Times New Roman" w:cs="Times New Roman"/>
        </w:rPr>
        <w:t>epúlve</w:t>
      </w:r>
      <w:r w:rsidR="00F043EA">
        <w:rPr>
          <w:rFonts w:ascii="Times New Roman" w:hAnsi="Times New Roman" w:cs="Times New Roman"/>
        </w:rPr>
        <w:t>da</w:t>
      </w:r>
      <w:proofErr w:type="spellEnd"/>
      <w:r w:rsidR="00F043EA">
        <w:rPr>
          <w:rFonts w:ascii="Times New Roman" w:hAnsi="Times New Roman" w:cs="Times New Roman"/>
        </w:rPr>
        <w:t xml:space="preserve"> recommended that states “take forceful action to combat gender-based violence.”</w:t>
      </w:r>
      <w:r w:rsidR="00F043EA">
        <w:rPr>
          <w:rStyle w:val="FootnoteReference"/>
          <w:rFonts w:ascii="Times New Roman" w:hAnsi="Times New Roman" w:cs="Times New Roman"/>
        </w:rPr>
        <w:footnoteReference w:id="24"/>
      </w:r>
    </w:p>
    <w:p w14:paraId="6FC5BF84" w14:textId="77777777" w:rsidR="0004687F" w:rsidRPr="00B90180" w:rsidRDefault="0004687F" w:rsidP="00B90180">
      <w:pPr>
        <w:jc w:val="both"/>
        <w:rPr>
          <w:rFonts w:ascii="Times New Roman" w:hAnsi="Times New Roman" w:cs="Times New Roman"/>
        </w:rPr>
      </w:pPr>
    </w:p>
    <w:p w14:paraId="38AC20E7" w14:textId="02F9B4B4" w:rsidR="00F30B10" w:rsidRDefault="00D463C2" w:rsidP="00B90180">
      <w:pPr>
        <w:jc w:val="both"/>
        <w:rPr>
          <w:rFonts w:ascii="Times New Roman" w:hAnsi="Times New Roman" w:cs="Times New Roman"/>
        </w:rPr>
      </w:pPr>
      <w:r w:rsidRPr="00B90180">
        <w:rPr>
          <w:rFonts w:ascii="Times New Roman" w:hAnsi="Times New Roman" w:cs="Times New Roman"/>
        </w:rPr>
        <w:t>Women with disabilities</w:t>
      </w:r>
      <w:r w:rsidR="00C32863">
        <w:rPr>
          <w:rFonts w:ascii="Times New Roman" w:hAnsi="Times New Roman" w:cs="Times New Roman"/>
        </w:rPr>
        <w:t xml:space="preserve"> </w:t>
      </w:r>
      <w:r w:rsidRPr="00B90180">
        <w:rPr>
          <w:rFonts w:ascii="Times New Roman" w:hAnsi="Times New Roman" w:cs="Times New Roman"/>
        </w:rPr>
        <w:t>are</w:t>
      </w:r>
      <w:r w:rsidR="00C12231">
        <w:rPr>
          <w:rFonts w:ascii="Times New Roman" w:hAnsi="Times New Roman" w:cs="Times New Roman"/>
        </w:rPr>
        <w:t xml:space="preserve"> two to three times</w:t>
      </w:r>
      <w:r w:rsidRPr="00B90180">
        <w:rPr>
          <w:rFonts w:ascii="Times New Roman" w:hAnsi="Times New Roman" w:cs="Times New Roman"/>
        </w:rPr>
        <w:t xml:space="preserve"> more likely to experience </w:t>
      </w:r>
      <w:r w:rsidR="00C12231">
        <w:rPr>
          <w:rFonts w:ascii="Times New Roman" w:hAnsi="Times New Roman" w:cs="Times New Roman"/>
        </w:rPr>
        <w:t xml:space="preserve">gender-based violence than are </w:t>
      </w:r>
      <w:r w:rsidRPr="00B90180">
        <w:rPr>
          <w:rFonts w:ascii="Times New Roman" w:hAnsi="Times New Roman" w:cs="Times New Roman"/>
        </w:rPr>
        <w:t>non-disabled women,</w:t>
      </w:r>
      <w:r w:rsidR="00C12231">
        <w:rPr>
          <w:rFonts w:ascii="Times New Roman" w:hAnsi="Times New Roman" w:cs="Times New Roman"/>
        </w:rPr>
        <w:t xml:space="preserve"> and they</w:t>
      </w:r>
      <w:r w:rsidRPr="00B90180">
        <w:rPr>
          <w:rFonts w:ascii="Times New Roman" w:hAnsi="Times New Roman" w:cs="Times New Roman"/>
        </w:rPr>
        <w:t xml:space="preserve"> are</w:t>
      </w:r>
      <w:r w:rsidR="00C12231">
        <w:rPr>
          <w:rFonts w:ascii="Times New Roman" w:hAnsi="Times New Roman" w:cs="Times New Roman"/>
        </w:rPr>
        <w:t xml:space="preserve"> more</w:t>
      </w:r>
      <w:r w:rsidRPr="00B90180">
        <w:rPr>
          <w:rFonts w:ascii="Times New Roman" w:hAnsi="Times New Roman" w:cs="Times New Roman"/>
        </w:rPr>
        <w:t xml:space="preserve"> likely to experience abuse over a longer period of time, and often suffer more severe injuries as a result of the violence.</w:t>
      </w:r>
      <w:r w:rsidR="00C12231">
        <w:rPr>
          <w:rStyle w:val="FootnoteReference"/>
          <w:rFonts w:ascii="Times New Roman" w:hAnsi="Times New Roman" w:cs="Times New Roman"/>
        </w:rPr>
        <w:footnoteReference w:id="25"/>
      </w:r>
      <w:r w:rsidR="00C32863">
        <w:rPr>
          <w:rFonts w:ascii="Times New Roman" w:hAnsi="Times New Roman" w:cs="Times New Roman"/>
        </w:rPr>
        <w:t xml:space="preserve"> </w:t>
      </w:r>
      <w:proofErr w:type="gramStart"/>
      <w:r w:rsidR="003B6585">
        <w:rPr>
          <w:rFonts w:ascii="Times New Roman" w:hAnsi="Times New Roman" w:cs="Times New Roman"/>
        </w:rPr>
        <w:t>A</w:t>
      </w:r>
      <w:r w:rsidRPr="00B90180">
        <w:rPr>
          <w:rFonts w:ascii="Times New Roman" w:hAnsi="Times New Roman" w:cs="Times New Roman"/>
        </w:rPr>
        <w:t xml:space="preserve">s many as 83% of female adults </w:t>
      </w:r>
      <w:r w:rsidR="00C32863">
        <w:rPr>
          <w:rFonts w:ascii="Times New Roman" w:hAnsi="Times New Roman" w:cs="Times New Roman"/>
        </w:rPr>
        <w:t xml:space="preserve">in the United States </w:t>
      </w:r>
      <w:r w:rsidRPr="00B90180">
        <w:rPr>
          <w:rFonts w:ascii="Times New Roman" w:hAnsi="Times New Roman" w:cs="Times New Roman"/>
        </w:rPr>
        <w:t>with developmental disabilities are victims of sexual assault</w:t>
      </w:r>
      <w:r w:rsidR="00F30B10">
        <w:rPr>
          <w:rFonts w:ascii="Times New Roman" w:hAnsi="Times New Roman" w:cs="Times New Roman"/>
        </w:rPr>
        <w:t>.</w:t>
      </w:r>
      <w:proofErr w:type="gramEnd"/>
      <w:r w:rsidRPr="00B90180">
        <w:rPr>
          <w:rFonts w:ascii="Times New Roman" w:hAnsi="Times New Roman" w:cs="Times New Roman"/>
          <w:vertAlign w:val="superscript"/>
        </w:rPr>
        <w:footnoteReference w:id="26"/>
      </w:r>
      <w:r w:rsidR="00F30B10">
        <w:rPr>
          <w:rFonts w:ascii="Times New Roman" w:hAnsi="Times New Roman" w:cs="Times New Roman"/>
        </w:rPr>
        <w:t xml:space="preserve"> </w:t>
      </w:r>
      <w:r w:rsidR="00F30B10" w:rsidRPr="00F30B10">
        <w:rPr>
          <w:rFonts w:ascii="Times New Roman" w:hAnsi="Times New Roman" w:cs="Times New Roman"/>
        </w:rPr>
        <w:t>Multiple and intersecting forms of discrimination contribute</w:t>
      </w:r>
      <w:r w:rsidR="00D30746">
        <w:rPr>
          <w:rFonts w:ascii="Times New Roman" w:hAnsi="Times New Roman" w:cs="Times New Roman"/>
        </w:rPr>
        <w:t xml:space="preserve"> to and exacerbate this </w:t>
      </w:r>
      <w:r w:rsidR="003B6585">
        <w:rPr>
          <w:rFonts w:ascii="Times New Roman" w:hAnsi="Times New Roman" w:cs="Times New Roman"/>
        </w:rPr>
        <w:t>violence</w:t>
      </w:r>
      <w:r w:rsidR="00D30746">
        <w:rPr>
          <w:rFonts w:ascii="Times New Roman" w:hAnsi="Times New Roman" w:cs="Times New Roman"/>
        </w:rPr>
        <w:t xml:space="preserve">, and </w:t>
      </w:r>
      <w:r w:rsidR="00F30B10" w:rsidRPr="00F30B10">
        <w:rPr>
          <w:rFonts w:ascii="Times New Roman" w:hAnsi="Times New Roman" w:cs="Times New Roman"/>
        </w:rPr>
        <w:t xml:space="preserve">women with disabilities who are also people of color or members of minority or indigenous </w:t>
      </w:r>
      <w:r w:rsidR="00F30B10" w:rsidRPr="00F30B10">
        <w:rPr>
          <w:rFonts w:ascii="Times New Roman" w:hAnsi="Times New Roman" w:cs="Times New Roman"/>
        </w:rPr>
        <w:lastRenderedPageBreak/>
        <w:t>peoples or religious groups, who are lesbian, transgender or intersex, who are older, or who live in poverty can be subject to particularized forms of violence and discrimination.</w:t>
      </w:r>
      <w:r w:rsidR="00F30B10" w:rsidRPr="00F30B10">
        <w:rPr>
          <w:rFonts w:ascii="Times New Roman" w:hAnsi="Times New Roman" w:cs="Times New Roman"/>
          <w:vertAlign w:val="superscript"/>
        </w:rPr>
        <w:footnoteReference w:id="27"/>
      </w:r>
      <w:r w:rsidR="00F30B10" w:rsidRPr="00F30B10">
        <w:rPr>
          <w:rFonts w:ascii="Times New Roman" w:hAnsi="Times New Roman" w:cs="Times New Roman"/>
        </w:rPr>
        <w:t xml:space="preserve"> </w:t>
      </w:r>
    </w:p>
    <w:p w14:paraId="1D820952" w14:textId="77777777" w:rsidR="00CC02DF" w:rsidRDefault="00CC02DF" w:rsidP="00B90180">
      <w:pPr>
        <w:jc w:val="both"/>
        <w:rPr>
          <w:rFonts w:ascii="Times New Roman" w:hAnsi="Times New Roman" w:cs="Times New Roman"/>
          <w:lang w:val="en-GB"/>
        </w:rPr>
      </w:pPr>
    </w:p>
    <w:p w14:paraId="46332FBD" w14:textId="1023C83E" w:rsidR="00CF3F81" w:rsidRDefault="00CF3F81" w:rsidP="00B90180">
      <w:pPr>
        <w:jc w:val="both"/>
        <w:rPr>
          <w:rFonts w:ascii="Times New Roman" w:hAnsi="Times New Roman" w:cs="Times New Roman"/>
          <w:lang w:val="en-GB"/>
        </w:rPr>
      </w:pPr>
      <w:r>
        <w:rPr>
          <w:rFonts w:ascii="Times New Roman" w:hAnsi="Times New Roman" w:cs="Times New Roman"/>
          <w:lang w:val="en-GB"/>
        </w:rPr>
        <w:t>In the United States, women who experience gender-based violence</w:t>
      </w:r>
      <w:r w:rsidR="00271AED">
        <w:rPr>
          <w:rFonts w:ascii="Times New Roman" w:hAnsi="Times New Roman" w:cs="Times New Roman"/>
          <w:lang w:val="en-GB"/>
        </w:rPr>
        <w:t xml:space="preserve"> frequently experience high out-of-pocket costs for health services following that violence, a situation that can lead to or exacerbate poverty.</w:t>
      </w:r>
      <w:r w:rsidR="001C7E2F">
        <w:rPr>
          <w:rStyle w:val="FootnoteReference"/>
          <w:rFonts w:ascii="Times New Roman" w:hAnsi="Times New Roman" w:cs="Times New Roman"/>
          <w:lang w:val="en-GB"/>
        </w:rPr>
        <w:footnoteReference w:id="28"/>
      </w:r>
      <w:r w:rsidR="009A3485">
        <w:rPr>
          <w:rFonts w:ascii="Times New Roman" w:hAnsi="Times New Roman" w:cs="Times New Roman"/>
          <w:lang w:val="en-GB"/>
        </w:rPr>
        <w:t xml:space="preserve"> </w:t>
      </w:r>
      <w:r w:rsidR="001C7E2F">
        <w:rPr>
          <w:rFonts w:ascii="Times New Roman" w:hAnsi="Times New Roman" w:cs="Times New Roman"/>
          <w:lang w:val="en-GB"/>
        </w:rPr>
        <w:t xml:space="preserve">Health costs related to gender-based violence can be particularly devastating for women with disabilities, who are less likely to have private health insurance (see </w:t>
      </w:r>
      <w:r w:rsidR="00C52510">
        <w:rPr>
          <w:rFonts w:ascii="Times New Roman" w:hAnsi="Times New Roman" w:cs="Times New Roman"/>
          <w:lang w:val="en-GB"/>
        </w:rPr>
        <w:t>Section D</w:t>
      </w:r>
      <w:r w:rsidR="006B5BAD">
        <w:rPr>
          <w:rFonts w:ascii="Times New Roman" w:hAnsi="Times New Roman" w:cs="Times New Roman"/>
          <w:lang w:val="en-GB"/>
        </w:rPr>
        <w:t xml:space="preserve"> </w:t>
      </w:r>
      <w:r w:rsidR="001C7E2F">
        <w:rPr>
          <w:rFonts w:ascii="Times New Roman" w:hAnsi="Times New Roman" w:cs="Times New Roman"/>
          <w:lang w:val="en-GB"/>
        </w:rPr>
        <w:t>below</w:t>
      </w:r>
      <w:r w:rsidR="001C7E2F" w:rsidRPr="00C52510">
        <w:rPr>
          <w:rFonts w:ascii="Times New Roman" w:hAnsi="Times New Roman" w:cs="Times New Roman"/>
          <w:lang w:val="en-GB"/>
        </w:rPr>
        <w:t>)</w:t>
      </w:r>
      <w:r w:rsidR="00C52510">
        <w:rPr>
          <w:rFonts w:ascii="Times New Roman" w:hAnsi="Times New Roman" w:cs="Times New Roman"/>
          <w:lang w:val="en-GB"/>
        </w:rPr>
        <w:t xml:space="preserve"> </w:t>
      </w:r>
      <w:r w:rsidR="001C7E2F">
        <w:rPr>
          <w:rFonts w:ascii="Times New Roman" w:hAnsi="Times New Roman" w:cs="Times New Roman"/>
          <w:lang w:val="en-GB"/>
        </w:rPr>
        <w:t>and are more likely to experience long-term violence that results in severe physical or psychological injury.</w:t>
      </w:r>
    </w:p>
    <w:p w14:paraId="0F2D1974" w14:textId="77777777" w:rsidR="004562E8" w:rsidRDefault="004562E8" w:rsidP="00B90180">
      <w:pPr>
        <w:jc w:val="both"/>
        <w:rPr>
          <w:rFonts w:ascii="Times New Roman" w:hAnsi="Times New Roman" w:cs="Times New Roman"/>
          <w:lang w:val="en-GB"/>
        </w:rPr>
      </w:pPr>
    </w:p>
    <w:p w14:paraId="50362A2B" w14:textId="47C599DC" w:rsidR="004562E8" w:rsidRPr="004562E8" w:rsidRDefault="006B5BAD" w:rsidP="00B90180">
      <w:pPr>
        <w:jc w:val="both"/>
        <w:rPr>
          <w:rFonts w:ascii="Times New Roman" w:hAnsi="Times New Roman" w:cs="Times New Roman"/>
        </w:rPr>
      </w:pPr>
      <w:r>
        <w:rPr>
          <w:rFonts w:ascii="Times New Roman" w:hAnsi="Times New Roman" w:cs="Times New Roman"/>
          <w:lang w:val="en-GB"/>
        </w:rPr>
        <w:t xml:space="preserve">U.S. </w:t>
      </w:r>
      <w:r w:rsidR="00774ABC">
        <w:rPr>
          <w:rFonts w:ascii="Times New Roman" w:hAnsi="Times New Roman" w:cs="Times New Roman"/>
          <w:lang w:val="en-GB"/>
        </w:rPr>
        <w:t xml:space="preserve">laws and programs </w:t>
      </w:r>
      <w:r w:rsidR="004562E8">
        <w:rPr>
          <w:rFonts w:ascii="Times New Roman" w:hAnsi="Times New Roman" w:cs="Times New Roman"/>
          <w:lang w:val="en-GB"/>
        </w:rPr>
        <w:t xml:space="preserve">attempt to address violence against women in several ways. </w:t>
      </w:r>
      <w:r w:rsidR="004562E8" w:rsidRPr="00607313">
        <w:rPr>
          <w:rFonts w:ascii="Times New Roman" w:hAnsi="Times New Roman" w:cs="Times New Roman"/>
        </w:rPr>
        <w:t>Through the</w:t>
      </w:r>
      <w:r w:rsidR="00774ABC">
        <w:rPr>
          <w:rFonts w:ascii="Times New Roman" w:hAnsi="Times New Roman" w:cs="Times New Roman"/>
        </w:rPr>
        <w:t xml:space="preserve"> federal</w:t>
      </w:r>
      <w:r w:rsidR="004562E8" w:rsidRPr="00607313">
        <w:rPr>
          <w:rFonts w:ascii="Times New Roman" w:hAnsi="Times New Roman" w:cs="Times New Roman"/>
        </w:rPr>
        <w:t xml:space="preserve"> </w:t>
      </w:r>
      <w:r w:rsidR="004562E8" w:rsidRPr="00774ABC">
        <w:rPr>
          <w:rFonts w:ascii="Times New Roman" w:hAnsi="Times New Roman" w:cs="Times New Roman"/>
        </w:rPr>
        <w:t xml:space="preserve">Violence </w:t>
      </w:r>
      <w:proofErr w:type="gramStart"/>
      <w:r w:rsidR="004562E8" w:rsidRPr="00774ABC">
        <w:rPr>
          <w:rFonts w:ascii="Times New Roman" w:hAnsi="Times New Roman" w:cs="Times New Roman"/>
        </w:rPr>
        <w:t>Against</w:t>
      </w:r>
      <w:proofErr w:type="gramEnd"/>
      <w:r w:rsidR="004562E8" w:rsidRPr="00774ABC">
        <w:rPr>
          <w:rFonts w:ascii="Times New Roman" w:hAnsi="Times New Roman" w:cs="Times New Roman"/>
        </w:rPr>
        <w:t xml:space="preserve"> Women Act o</w:t>
      </w:r>
      <w:r w:rsidR="00774ABC">
        <w:rPr>
          <w:rFonts w:ascii="Times New Roman" w:hAnsi="Times New Roman" w:cs="Times New Roman"/>
        </w:rPr>
        <w:t>f 2013</w:t>
      </w:r>
      <w:r w:rsidR="004562E8" w:rsidRPr="00774ABC">
        <w:rPr>
          <w:rFonts w:ascii="Times New Roman" w:hAnsi="Times New Roman" w:cs="Times New Roman"/>
        </w:rPr>
        <w:t>,</w:t>
      </w:r>
      <w:r w:rsidR="004562E8" w:rsidRPr="00607313">
        <w:rPr>
          <w:rFonts w:ascii="Times New Roman" w:hAnsi="Times New Roman" w:cs="Times New Roman"/>
          <w:vertAlign w:val="superscript"/>
        </w:rPr>
        <w:footnoteReference w:id="29"/>
      </w:r>
      <w:r w:rsidR="004562E8" w:rsidRPr="00607313">
        <w:rPr>
          <w:rFonts w:ascii="Times New Roman" w:hAnsi="Times New Roman" w:cs="Times New Roman"/>
        </w:rPr>
        <w:t xml:space="preserve"> the </w:t>
      </w:r>
      <w:r w:rsidR="00D30746">
        <w:rPr>
          <w:rFonts w:ascii="Times New Roman" w:hAnsi="Times New Roman" w:cs="Times New Roman"/>
        </w:rPr>
        <w:t xml:space="preserve">U.S. </w:t>
      </w:r>
      <w:r w:rsidR="004562E8" w:rsidRPr="00607313">
        <w:rPr>
          <w:rFonts w:ascii="Times New Roman" w:hAnsi="Times New Roman" w:cs="Times New Roman"/>
        </w:rPr>
        <w:t>Department of Justice</w:t>
      </w:r>
      <w:r w:rsidR="004562E8" w:rsidRPr="00607313">
        <w:rPr>
          <w:rFonts w:ascii="Times New Roman" w:hAnsi="Times New Roman" w:cs="Times New Roman"/>
          <w:lang w:val="fr-FR"/>
        </w:rPr>
        <w:t>’</w:t>
      </w:r>
      <w:r w:rsidR="00774ABC">
        <w:rPr>
          <w:rFonts w:ascii="Times New Roman" w:hAnsi="Times New Roman" w:cs="Times New Roman"/>
        </w:rPr>
        <w:t xml:space="preserve">s </w:t>
      </w:r>
      <w:r w:rsidR="004562E8" w:rsidRPr="00607313">
        <w:rPr>
          <w:rFonts w:ascii="Times New Roman" w:hAnsi="Times New Roman" w:cs="Times New Roman"/>
        </w:rPr>
        <w:t>Office on Violence Against Women</w:t>
      </w:r>
      <w:r w:rsidR="00D30746">
        <w:rPr>
          <w:rFonts w:ascii="Times New Roman" w:hAnsi="Times New Roman" w:cs="Times New Roman"/>
        </w:rPr>
        <w:t xml:space="preserve"> (OVAW)</w:t>
      </w:r>
      <w:r w:rsidR="004562E8" w:rsidRPr="00607313">
        <w:rPr>
          <w:rFonts w:ascii="Times New Roman" w:hAnsi="Times New Roman" w:cs="Times New Roman"/>
        </w:rPr>
        <w:t xml:space="preserve"> fun</w:t>
      </w:r>
      <w:r w:rsidR="003C52A9">
        <w:rPr>
          <w:rFonts w:ascii="Times New Roman" w:hAnsi="Times New Roman" w:cs="Times New Roman"/>
        </w:rPr>
        <w:t>ds a limited number of programs</w:t>
      </w:r>
      <w:r w:rsidR="004562E8" w:rsidRPr="00607313">
        <w:rPr>
          <w:rFonts w:ascii="Times New Roman" w:hAnsi="Times New Roman" w:cs="Times New Roman"/>
        </w:rPr>
        <w:t xml:space="preserve"> including programs specifically designed to address violence and abuse of women with disabilities.</w:t>
      </w:r>
      <w:r w:rsidR="004562E8" w:rsidRPr="00607313">
        <w:rPr>
          <w:rFonts w:ascii="Times New Roman" w:hAnsi="Times New Roman" w:cs="Times New Roman"/>
          <w:vertAlign w:val="superscript"/>
        </w:rPr>
        <w:footnoteReference w:id="30"/>
      </w:r>
      <w:r>
        <w:rPr>
          <w:rFonts w:ascii="Times New Roman" w:hAnsi="Times New Roman" w:cs="Times New Roman"/>
        </w:rPr>
        <w:t xml:space="preserve"> </w:t>
      </w:r>
      <w:r w:rsidR="004562E8">
        <w:rPr>
          <w:rFonts w:ascii="Times New Roman" w:hAnsi="Times New Roman" w:cs="Times New Roman"/>
        </w:rPr>
        <w:t>Furthermore, t</w:t>
      </w:r>
      <w:r w:rsidR="004562E8" w:rsidRPr="00607313">
        <w:rPr>
          <w:rFonts w:ascii="Times New Roman" w:hAnsi="Times New Roman" w:cs="Times New Roman"/>
        </w:rPr>
        <w:t xml:space="preserve">he </w:t>
      </w:r>
      <w:r w:rsidR="004562E8" w:rsidRPr="002C6DEA">
        <w:rPr>
          <w:rFonts w:ascii="Times New Roman" w:hAnsi="Times New Roman" w:cs="Times New Roman"/>
        </w:rPr>
        <w:t>Americans with Disabilities Act, as amended, 2008 (ADA)</w:t>
      </w:r>
      <w:r w:rsidR="004562E8">
        <w:rPr>
          <w:rFonts w:ascii="Times New Roman" w:hAnsi="Times New Roman" w:cs="Times New Roman"/>
        </w:rPr>
        <w:t>,</w:t>
      </w:r>
      <w:r w:rsidR="004562E8" w:rsidRPr="00607313">
        <w:rPr>
          <w:rFonts w:ascii="Times New Roman" w:hAnsi="Times New Roman" w:cs="Times New Roman"/>
        </w:rPr>
        <w:t xml:space="preserve"> prohibits domestic and sexual violence shelters and programs from discriminating </w:t>
      </w:r>
      <w:r w:rsidR="008F414D" w:rsidRPr="00607313">
        <w:rPr>
          <w:rFonts w:ascii="Times New Roman" w:hAnsi="Times New Roman" w:cs="Times New Roman"/>
        </w:rPr>
        <w:t>based on</w:t>
      </w:r>
      <w:r w:rsidR="004562E8" w:rsidRPr="00607313">
        <w:rPr>
          <w:rFonts w:ascii="Times New Roman" w:hAnsi="Times New Roman" w:cs="Times New Roman"/>
        </w:rPr>
        <w:t xml:space="preserve"> disability in the full and equal enjoyment of goods, services, facilities, privileges, advantages or accommodations.</w:t>
      </w:r>
      <w:r w:rsidR="004562E8" w:rsidRPr="00607313">
        <w:rPr>
          <w:rFonts w:ascii="Times New Roman" w:hAnsi="Times New Roman" w:cs="Times New Roman"/>
          <w:vertAlign w:val="superscript"/>
        </w:rPr>
        <w:footnoteReference w:id="31"/>
      </w:r>
    </w:p>
    <w:p w14:paraId="5A281EC9" w14:textId="77777777" w:rsidR="00C81A26" w:rsidRPr="00B90180" w:rsidRDefault="00C81A26" w:rsidP="00B90180">
      <w:pPr>
        <w:jc w:val="both"/>
        <w:rPr>
          <w:rFonts w:ascii="Times New Roman" w:hAnsi="Times New Roman" w:cs="Times New Roman"/>
          <w:lang w:val="en-GB"/>
        </w:rPr>
      </w:pPr>
    </w:p>
    <w:p w14:paraId="7A2A05AF" w14:textId="1377298D" w:rsidR="004562E8" w:rsidRDefault="004562E8" w:rsidP="00B90180">
      <w:pPr>
        <w:jc w:val="both"/>
        <w:rPr>
          <w:rFonts w:ascii="Times New Roman" w:hAnsi="Times New Roman" w:cs="Times New Roman"/>
          <w:lang w:val="en-GB"/>
        </w:rPr>
      </w:pPr>
      <w:r>
        <w:rPr>
          <w:rFonts w:ascii="Times New Roman" w:hAnsi="Times New Roman" w:cs="Times New Roman"/>
          <w:lang w:val="en-GB"/>
        </w:rPr>
        <w:t>However, the implem</w:t>
      </w:r>
      <w:r w:rsidR="00D30746">
        <w:rPr>
          <w:rFonts w:ascii="Times New Roman" w:hAnsi="Times New Roman" w:cs="Times New Roman"/>
          <w:lang w:val="en-GB"/>
        </w:rPr>
        <w:t>entation of these laws falls short</w:t>
      </w:r>
      <w:r>
        <w:rPr>
          <w:rFonts w:ascii="Times New Roman" w:hAnsi="Times New Roman" w:cs="Times New Roman"/>
          <w:lang w:val="en-GB"/>
        </w:rPr>
        <w:t xml:space="preserve"> of</w:t>
      </w:r>
      <w:r w:rsidR="00067543">
        <w:rPr>
          <w:rFonts w:ascii="Times New Roman" w:hAnsi="Times New Roman" w:cs="Times New Roman"/>
          <w:lang w:val="en-GB"/>
        </w:rPr>
        <w:t xml:space="preserve"> </w:t>
      </w:r>
      <w:r>
        <w:rPr>
          <w:rFonts w:ascii="Times New Roman" w:hAnsi="Times New Roman" w:cs="Times New Roman"/>
          <w:lang w:val="en-GB"/>
        </w:rPr>
        <w:t>protecting women with</w:t>
      </w:r>
      <w:r w:rsidR="001C7E2F">
        <w:rPr>
          <w:rFonts w:ascii="Times New Roman" w:hAnsi="Times New Roman" w:cs="Times New Roman"/>
          <w:lang w:val="en-GB"/>
        </w:rPr>
        <w:t xml:space="preserve"> disabilities. </w:t>
      </w:r>
      <w:r w:rsidR="00CB5B80">
        <w:rPr>
          <w:rFonts w:ascii="Times New Roman" w:hAnsi="Times New Roman" w:cs="Times New Roman"/>
          <w:lang w:val="en-GB"/>
        </w:rPr>
        <w:t xml:space="preserve">For instance, </w:t>
      </w:r>
      <w:r w:rsidR="00CB5B80">
        <w:rPr>
          <w:rFonts w:ascii="Times New Roman" w:hAnsi="Times New Roman" w:cs="Times New Roman"/>
        </w:rPr>
        <w:t>v</w:t>
      </w:r>
      <w:r w:rsidR="00CB5B80" w:rsidRPr="00607313">
        <w:rPr>
          <w:rFonts w:ascii="Times New Roman" w:hAnsi="Times New Roman" w:cs="Times New Roman"/>
        </w:rPr>
        <w:t xml:space="preserve">ery few programs </w:t>
      </w:r>
      <w:r w:rsidR="00CB5B80">
        <w:rPr>
          <w:rFonts w:ascii="Times New Roman" w:hAnsi="Times New Roman" w:cs="Times New Roman"/>
        </w:rPr>
        <w:t>actually receive</w:t>
      </w:r>
      <w:r w:rsidR="00CB5B80" w:rsidRPr="00607313">
        <w:rPr>
          <w:rFonts w:ascii="Times New Roman" w:hAnsi="Times New Roman" w:cs="Times New Roman"/>
        </w:rPr>
        <w:t xml:space="preserve"> funding</w:t>
      </w:r>
      <w:r w:rsidR="00CB5B80">
        <w:rPr>
          <w:rFonts w:ascii="Times New Roman" w:hAnsi="Times New Roman" w:cs="Times New Roman"/>
        </w:rPr>
        <w:t xml:space="preserve"> from OVAW for women with disabilities-based programming</w:t>
      </w:r>
      <w:r w:rsidR="00CB5B80" w:rsidRPr="00607313">
        <w:rPr>
          <w:rFonts w:ascii="Times New Roman" w:hAnsi="Times New Roman" w:cs="Times New Roman"/>
        </w:rPr>
        <w:t xml:space="preserve">, especially since funding was reduced from $10 million </w:t>
      </w:r>
      <w:r w:rsidR="00CB5B80">
        <w:rPr>
          <w:rFonts w:ascii="Times New Roman" w:hAnsi="Times New Roman" w:cs="Times New Roman"/>
        </w:rPr>
        <w:t>to $9 million in the VAWA 2013 r</w:t>
      </w:r>
      <w:r w:rsidR="00CB5B80" w:rsidRPr="00607313">
        <w:rPr>
          <w:rFonts w:ascii="Times New Roman" w:hAnsi="Times New Roman" w:cs="Times New Roman"/>
        </w:rPr>
        <w:t>eauthorization. In fiscal year 201</w:t>
      </w:r>
      <w:r w:rsidR="00CB5B80">
        <w:rPr>
          <w:rFonts w:ascii="Times New Roman" w:hAnsi="Times New Roman" w:cs="Times New Roman"/>
        </w:rPr>
        <w:t>6,</w:t>
      </w:r>
      <w:r w:rsidR="00CB5B80" w:rsidRPr="00607313">
        <w:rPr>
          <w:rFonts w:ascii="Times New Roman" w:hAnsi="Times New Roman" w:cs="Times New Roman"/>
        </w:rPr>
        <w:t xml:space="preserve"> there were only nine disability grant recipients in </w:t>
      </w:r>
      <w:r w:rsidR="00CB5B80">
        <w:rPr>
          <w:rFonts w:ascii="Times New Roman" w:hAnsi="Times New Roman" w:cs="Times New Roman"/>
        </w:rPr>
        <w:t>six</w:t>
      </w:r>
      <w:r w:rsidR="00CB5B80" w:rsidRPr="00607313">
        <w:rPr>
          <w:rFonts w:ascii="Times New Roman" w:hAnsi="Times New Roman" w:cs="Times New Roman"/>
        </w:rPr>
        <w:t xml:space="preserve"> </w:t>
      </w:r>
      <w:r w:rsidR="00CB5B80">
        <w:rPr>
          <w:rFonts w:ascii="Times New Roman" w:hAnsi="Times New Roman" w:cs="Times New Roman"/>
        </w:rPr>
        <w:t xml:space="preserve">out of fifty </w:t>
      </w:r>
      <w:r w:rsidR="00CB5B80" w:rsidRPr="00607313">
        <w:rPr>
          <w:rFonts w:ascii="Times New Roman" w:hAnsi="Times New Roman" w:cs="Times New Roman"/>
        </w:rPr>
        <w:t>states and the total amount allocated through the Disability Grant Progra</w:t>
      </w:r>
      <w:r w:rsidR="00CB5B80">
        <w:rPr>
          <w:rFonts w:ascii="Times New Roman" w:hAnsi="Times New Roman" w:cs="Times New Roman"/>
        </w:rPr>
        <w:t>m was an</w:t>
      </w:r>
      <w:r w:rsidR="00CB5B80" w:rsidRPr="00607313">
        <w:rPr>
          <w:rFonts w:ascii="Times New Roman" w:hAnsi="Times New Roman" w:cs="Times New Roman"/>
        </w:rPr>
        <w:t xml:space="preserve"> inadequate </w:t>
      </w:r>
      <w:r w:rsidR="00CB5B80">
        <w:rPr>
          <w:rFonts w:ascii="Times New Roman" w:hAnsi="Times New Roman" w:cs="Times New Roman"/>
        </w:rPr>
        <w:t>0</w:t>
      </w:r>
      <w:r w:rsidR="00CB5B80" w:rsidRPr="00607313">
        <w:rPr>
          <w:rFonts w:ascii="Times New Roman" w:hAnsi="Times New Roman" w:cs="Times New Roman"/>
        </w:rPr>
        <w:t>.</w:t>
      </w:r>
      <w:r w:rsidR="00CB5B80">
        <w:rPr>
          <w:rFonts w:ascii="Times New Roman" w:hAnsi="Times New Roman" w:cs="Times New Roman"/>
        </w:rPr>
        <w:t>8% of the total allocated by OVAW</w:t>
      </w:r>
      <w:r w:rsidR="00CB5B80" w:rsidRPr="00607313">
        <w:rPr>
          <w:rFonts w:ascii="Times New Roman" w:hAnsi="Times New Roman" w:cs="Times New Roman"/>
        </w:rPr>
        <w:t>.</w:t>
      </w:r>
      <w:r w:rsidR="00CB5B80" w:rsidRPr="00607313">
        <w:rPr>
          <w:rFonts w:ascii="Times New Roman" w:hAnsi="Times New Roman" w:cs="Times New Roman"/>
          <w:vertAlign w:val="superscript"/>
        </w:rPr>
        <w:footnoteReference w:id="32"/>
      </w:r>
      <w:r w:rsidR="00C52510">
        <w:rPr>
          <w:rFonts w:ascii="Times New Roman" w:hAnsi="Times New Roman" w:cs="Times New Roman"/>
        </w:rPr>
        <w:t xml:space="preserve"> </w:t>
      </w:r>
      <w:r w:rsidR="00CB5B80">
        <w:rPr>
          <w:rFonts w:ascii="Times New Roman" w:hAnsi="Times New Roman" w:cs="Times New Roman"/>
        </w:rPr>
        <w:t xml:space="preserve">Furthermore, </w:t>
      </w:r>
      <w:r w:rsidR="00CB5B80">
        <w:rPr>
          <w:rFonts w:ascii="Times New Roman" w:hAnsi="Times New Roman" w:cs="Times New Roman"/>
          <w:lang w:val="en-GB"/>
        </w:rPr>
        <w:t>s</w:t>
      </w:r>
      <w:r>
        <w:rPr>
          <w:rFonts w:ascii="Times New Roman" w:hAnsi="Times New Roman" w:cs="Times New Roman"/>
          <w:lang w:val="en-GB"/>
        </w:rPr>
        <w:t>exual and domestic violence s</w:t>
      </w:r>
      <w:r w:rsidR="00D85949" w:rsidRPr="00B90180">
        <w:rPr>
          <w:rFonts w:ascii="Times New Roman" w:hAnsi="Times New Roman" w:cs="Times New Roman"/>
          <w:lang w:val="en-GB"/>
        </w:rPr>
        <w:t>helters a</w:t>
      </w:r>
      <w:r>
        <w:rPr>
          <w:rFonts w:ascii="Times New Roman" w:hAnsi="Times New Roman" w:cs="Times New Roman"/>
          <w:lang w:val="en-GB"/>
        </w:rPr>
        <w:t>re still often</w:t>
      </w:r>
      <w:r w:rsidR="00CB5B80">
        <w:rPr>
          <w:rFonts w:ascii="Times New Roman" w:hAnsi="Times New Roman" w:cs="Times New Roman"/>
          <w:lang w:val="en-GB"/>
        </w:rPr>
        <w:t xml:space="preserve"> inaccessible, and </w:t>
      </w:r>
      <w:r>
        <w:rPr>
          <w:rFonts w:ascii="Times New Roman" w:hAnsi="Times New Roman" w:cs="Times New Roman"/>
          <w:lang w:val="en-GB"/>
        </w:rPr>
        <w:t xml:space="preserve">a study of shelters and gender-based violence programs in the United States found that only </w:t>
      </w:r>
      <w:r w:rsidR="00EC1E44" w:rsidRPr="00B90180">
        <w:rPr>
          <w:rFonts w:ascii="Times New Roman" w:hAnsi="Times New Roman" w:cs="Times New Roman"/>
          <w:lang w:val="en-GB"/>
        </w:rPr>
        <w:t>16% of programs in the study had a staff member</w:t>
      </w:r>
      <w:r w:rsidR="00B01A83">
        <w:rPr>
          <w:rFonts w:ascii="Times New Roman" w:hAnsi="Times New Roman" w:cs="Times New Roman"/>
          <w:lang w:val="en-GB"/>
        </w:rPr>
        <w:t xml:space="preserve"> </w:t>
      </w:r>
      <w:r w:rsidR="00EC1E44" w:rsidRPr="00B90180">
        <w:rPr>
          <w:rFonts w:ascii="Times New Roman" w:hAnsi="Times New Roman" w:cs="Times New Roman"/>
          <w:lang w:val="en-GB"/>
        </w:rPr>
        <w:t>specifically assigned for services to women with disabilities and less than 5% of these staff members were nurses, sign language interpreters, substance abuse specialists, or legal specialists trained to work with women with disabilities.</w:t>
      </w:r>
      <w:r w:rsidRPr="00B90180">
        <w:rPr>
          <w:rStyle w:val="FootnoteReference"/>
          <w:rFonts w:ascii="Times New Roman" w:hAnsi="Times New Roman" w:cs="Times New Roman"/>
          <w:lang w:val="en-GB"/>
        </w:rPr>
        <w:footnoteReference w:id="33"/>
      </w:r>
      <w:r w:rsidRPr="00B90180">
        <w:rPr>
          <w:rFonts w:ascii="Times New Roman" w:hAnsi="Times New Roman" w:cs="Times New Roman"/>
          <w:lang w:val="en-GB"/>
        </w:rPr>
        <w:t xml:space="preserve"> </w:t>
      </w:r>
    </w:p>
    <w:p w14:paraId="2BBFC503" w14:textId="77777777" w:rsidR="00F94310" w:rsidRPr="00B90180" w:rsidRDefault="00F94310" w:rsidP="00B90180">
      <w:pPr>
        <w:jc w:val="both"/>
        <w:rPr>
          <w:rFonts w:ascii="Times New Roman" w:hAnsi="Times New Roman" w:cs="Times New Roman"/>
        </w:rPr>
      </w:pPr>
    </w:p>
    <w:p w14:paraId="0333617B" w14:textId="421BCCB8" w:rsidR="00CE0AC0" w:rsidRPr="00B90180" w:rsidRDefault="00171A86" w:rsidP="00B90180">
      <w:pPr>
        <w:pStyle w:val="ListParagraph"/>
        <w:numPr>
          <w:ilvl w:val="0"/>
          <w:numId w:val="6"/>
        </w:numPr>
        <w:jc w:val="both"/>
        <w:rPr>
          <w:rFonts w:ascii="Times New Roman" w:hAnsi="Times New Roman" w:cs="Times New Roman"/>
          <w:i/>
        </w:rPr>
      </w:pPr>
      <w:r>
        <w:rPr>
          <w:rFonts w:ascii="Times New Roman" w:hAnsi="Times New Roman" w:cs="Times New Roman"/>
          <w:i/>
        </w:rPr>
        <w:lastRenderedPageBreak/>
        <w:t>Poverty and Access to Health Care for Women with Disabilities</w:t>
      </w:r>
    </w:p>
    <w:p w14:paraId="55A2EA1A" w14:textId="77777777" w:rsidR="00E14266" w:rsidRPr="00B90180" w:rsidRDefault="00E14266" w:rsidP="00B90180">
      <w:pPr>
        <w:pStyle w:val="ListParagraph"/>
        <w:jc w:val="both"/>
        <w:rPr>
          <w:rFonts w:ascii="Times New Roman" w:hAnsi="Times New Roman" w:cs="Times New Roman"/>
        </w:rPr>
      </w:pPr>
    </w:p>
    <w:p w14:paraId="1474B931" w14:textId="738D867B" w:rsidR="00741CD7" w:rsidRDefault="00741CD7" w:rsidP="00B90180">
      <w:pPr>
        <w:jc w:val="both"/>
        <w:rPr>
          <w:rFonts w:ascii="Times New Roman" w:hAnsi="Times New Roman" w:cs="Times New Roman"/>
        </w:rPr>
      </w:pPr>
      <w:r>
        <w:rPr>
          <w:rFonts w:ascii="Times New Roman" w:hAnsi="Times New Roman" w:cs="Times New Roman"/>
        </w:rPr>
        <w:t xml:space="preserve">As the former </w:t>
      </w:r>
      <w:r w:rsidR="00D30746">
        <w:rPr>
          <w:rFonts w:ascii="Times New Roman" w:hAnsi="Times New Roman" w:cs="Times New Roman"/>
        </w:rPr>
        <w:t xml:space="preserve">UN </w:t>
      </w:r>
      <w:r>
        <w:rPr>
          <w:rFonts w:ascii="Times New Roman" w:hAnsi="Times New Roman" w:cs="Times New Roman"/>
        </w:rPr>
        <w:t>Speci</w:t>
      </w:r>
      <w:r w:rsidR="00D30746">
        <w:rPr>
          <w:rFonts w:ascii="Times New Roman" w:hAnsi="Times New Roman" w:cs="Times New Roman"/>
        </w:rPr>
        <w:t>al Rapporteur on Extreme Povert</w:t>
      </w:r>
      <w:r>
        <w:rPr>
          <w:rFonts w:ascii="Times New Roman" w:hAnsi="Times New Roman" w:cs="Times New Roman"/>
        </w:rPr>
        <w:t>y</w:t>
      </w:r>
      <w:r w:rsidR="00D30746">
        <w:rPr>
          <w:rFonts w:ascii="Times New Roman" w:hAnsi="Times New Roman" w:cs="Times New Roman"/>
        </w:rPr>
        <w:t xml:space="preserve">, </w:t>
      </w:r>
      <w:r w:rsidR="00D30746" w:rsidRPr="00D30746">
        <w:rPr>
          <w:rFonts w:ascii="Times New Roman" w:hAnsi="Times New Roman" w:cs="Times New Roman"/>
        </w:rPr>
        <w:t xml:space="preserve">Magdalena </w:t>
      </w:r>
      <w:proofErr w:type="spellStart"/>
      <w:r w:rsidR="00D30746" w:rsidRPr="00D30746">
        <w:rPr>
          <w:rFonts w:ascii="Times New Roman" w:hAnsi="Times New Roman" w:cs="Times New Roman"/>
        </w:rPr>
        <w:t>Sepúlveda</w:t>
      </w:r>
      <w:proofErr w:type="spellEnd"/>
      <w:r w:rsidR="00D30746">
        <w:rPr>
          <w:rFonts w:ascii="Times New Roman" w:hAnsi="Times New Roman" w:cs="Times New Roman"/>
        </w:rPr>
        <w:t xml:space="preserve">, </w:t>
      </w:r>
      <w:r>
        <w:rPr>
          <w:rFonts w:ascii="Times New Roman" w:hAnsi="Times New Roman" w:cs="Times New Roman"/>
        </w:rPr>
        <w:t xml:space="preserve">has noted, </w:t>
      </w:r>
      <w:r w:rsidR="001C7E2F">
        <w:rPr>
          <w:rFonts w:ascii="Times New Roman" w:hAnsi="Times New Roman" w:cs="Times New Roman"/>
        </w:rPr>
        <w:t xml:space="preserve">worldwide, </w:t>
      </w:r>
      <w:r>
        <w:rPr>
          <w:rFonts w:ascii="Times New Roman" w:hAnsi="Times New Roman" w:cs="Times New Roman"/>
        </w:rPr>
        <w:t>those experiencing ill health are more likely to fall into extreme poverty, while those living in extreme poverty are more likely to experience ill health, particularly when physical and mental health services are inaccessible or unaffordable, creating a vicious circle of poverty.</w:t>
      </w:r>
      <w:r>
        <w:rPr>
          <w:rStyle w:val="FootnoteReference"/>
          <w:rFonts w:ascii="Times New Roman" w:hAnsi="Times New Roman" w:cs="Times New Roman"/>
        </w:rPr>
        <w:footnoteReference w:id="34"/>
      </w:r>
      <w:r>
        <w:rPr>
          <w:rFonts w:ascii="Times New Roman" w:hAnsi="Times New Roman" w:cs="Times New Roman"/>
        </w:rPr>
        <w:t xml:space="preserve"> In </w:t>
      </w:r>
      <w:r w:rsidR="00D30746">
        <w:rPr>
          <w:rFonts w:ascii="Times New Roman" w:hAnsi="Times New Roman" w:cs="Times New Roman"/>
        </w:rPr>
        <w:t xml:space="preserve">order to break this circle, </w:t>
      </w:r>
      <w:proofErr w:type="spellStart"/>
      <w:r w:rsidR="00D30746" w:rsidRPr="00D30746">
        <w:rPr>
          <w:rFonts w:ascii="Times New Roman" w:hAnsi="Times New Roman" w:cs="Times New Roman"/>
        </w:rPr>
        <w:t>Sepúlveda</w:t>
      </w:r>
      <w:proofErr w:type="spellEnd"/>
      <w:r w:rsidR="00D30746">
        <w:rPr>
          <w:rFonts w:ascii="Times New Roman" w:hAnsi="Times New Roman" w:cs="Times New Roman"/>
        </w:rPr>
        <w:t xml:space="preserve"> </w:t>
      </w:r>
      <w:r>
        <w:rPr>
          <w:rFonts w:ascii="Times New Roman" w:hAnsi="Times New Roman" w:cs="Times New Roman"/>
        </w:rPr>
        <w:t>recommended that states ensure</w:t>
      </w:r>
      <w:r w:rsidR="00A00FBD">
        <w:rPr>
          <w:rFonts w:ascii="Times New Roman" w:hAnsi="Times New Roman" w:cs="Times New Roman"/>
        </w:rPr>
        <w:t xml:space="preserve"> that women living in poverty </w:t>
      </w:r>
      <w:r>
        <w:rPr>
          <w:rFonts w:ascii="Times New Roman" w:hAnsi="Times New Roman" w:cs="Times New Roman"/>
        </w:rPr>
        <w:t>have access to preventive and treatment services related to gender-based violence, as well as high-quality sexual and reproductive health information and services, and that states undertake tailor-made me</w:t>
      </w:r>
      <w:r w:rsidR="00FA3CD5">
        <w:rPr>
          <w:rFonts w:ascii="Times New Roman" w:hAnsi="Times New Roman" w:cs="Times New Roman"/>
        </w:rPr>
        <w:t xml:space="preserve">asures to target groups </w:t>
      </w:r>
      <w:r w:rsidR="00FE3EA7">
        <w:rPr>
          <w:rFonts w:ascii="Times New Roman" w:hAnsi="Times New Roman" w:cs="Times New Roman"/>
        </w:rPr>
        <w:t>facing</w:t>
      </w:r>
      <w:r w:rsidR="00FA3CD5">
        <w:rPr>
          <w:rFonts w:ascii="Times New Roman" w:hAnsi="Times New Roman" w:cs="Times New Roman"/>
        </w:rPr>
        <w:t xml:space="preserve"> particular</w:t>
      </w:r>
      <w:r>
        <w:rPr>
          <w:rFonts w:ascii="Times New Roman" w:hAnsi="Times New Roman" w:cs="Times New Roman"/>
        </w:rPr>
        <w:t xml:space="preserve"> challenges in accessing health care.</w:t>
      </w:r>
      <w:r>
        <w:rPr>
          <w:rStyle w:val="FootnoteReference"/>
          <w:rFonts w:ascii="Times New Roman" w:hAnsi="Times New Roman" w:cs="Times New Roman"/>
        </w:rPr>
        <w:footnoteReference w:id="35"/>
      </w:r>
    </w:p>
    <w:p w14:paraId="5F6CF5EF" w14:textId="77777777" w:rsidR="00CA5F6B" w:rsidRPr="00B90180" w:rsidRDefault="00CA5F6B" w:rsidP="00B90180">
      <w:pPr>
        <w:jc w:val="both"/>
        <w:rPr>
          <w:rFonts w:ascii="Times New Roman" w:hAnsi="Times New Roman" w:cs="Times New Roman"/>
        </w:rPr>
      </w:pPr>
    </w:p>
    <w:p w14:paraId="367E5E4F" w14:textId="61C851A1" w:rsidR="002C6DEA" w:rsidRPr="00FC7BA4" w:rsidRDefault="003A0BFD" w:rsidP="002C6DEA">
      <w:pPr>
        <w:jc w:val="both"/>
      </w:pPr>
      <w:r w:rsidRPr="002C6DEA">
        <w:rPr>
          <w:rFonts w:ascii="Times New Roman" w:hAnsi="Times New Roman" w:cs="Times New Roman"/>
        </w:rPr>
        <w:t>Having a disability and being in good health are not mutually exclusive.</w:t>
      </w:r>
      <w:r w:rsidRPr="002C6DEA">
        <w:rPr>
          <w:rStyle w:val="FootnoteReference"/>
          <w:rFonts w:ascii="Times New Roman" w:hAnsi="Times New Roman" w:cs="Times New Roman"/>
        </w:rPr>
        <w:footnoteReference w:id="36"/>
      </w:r>
      <w:r w:rsidRPr="002C6DEA">
        <w:rPr>
          <w:rFonts w:ascii="Times New Roman" w:hAnsi="Times New Roman" w:cs="Times New Roman"/>
        </w:rPr>
        <w:t xml:space="preserve"> However, in the United States, t</w:t>
      </w:r>
      <w:r w:rsidR="00CA5F6B" w:rsidRPr="002C6DEA">
        <w:rPr>
          <w:rFonts w:ascii="Times New Roman" w:hAnsi="Times New Roman" w:cs="Times New Roman"/>
        </w:rPr>
        <w:t>here are many challenges women with disabilities face in acc</w:t>
      </w:r>
      <w:r w:rsidR="00EB7257" w:rsidRPr="002C6DEA">
        <w:rPr>
          <w:rFonts w:ascii="Times New Roman" w:hAnsi="Times New Roman" w:cs="Times New Roman"/>
        </w:rPr>
        <w:t>essing health</w:t>
      </w:r>
      <w:r w:rsidRPr="002C6DEA">
        <w:rPr>
          <w:rFonts w:ascii="Times New Roman" w:hAnsi="Times New Roman" w:cs="Times New Roman"/>
        </w:rPr>
        <w:t xml:space="preserve"> information and services to </w:t>
      </w:r>
      <w:r w:rsidRPr="00D30746">
        <w:rPr>
          <w:rFonts w:ascii="Times New Roman" w:hAnsi="Times New Roman" w:cs="Times New Roman"/>
        </w:rPr>
        <w:t xml:space="preserve">keep them in good health. These challenges are frequently </w:t>
      </w:r>
      <w:r w:rsidR="000D177D" w:rsidRPr="00D30746">
        <w:rPr>
          <w:rFonts w:ascii="Times New Roman" w:hAnsi="Times New Roman" w:cs="Times New Roman"/>
        </w:rPr>
        <w:t>created by discrim</w:t>
      </w:r>
      <w:r w:rsidR="00516D8F">
        <w:rPr>
          <w:rFonts w:ascii="Times New Roman" w:hAnsi="Times New Roman" w:cs="Times New Roman"/>
        </w:rPr>
        <w:t>ination and stereotypes based on</w:t>
      </w:r>
      <w:r w:rsidR="000D177D" w:rsidRPr="00D30746">
        <w:rPr>
          <w:rFonts w:ascii="Times New Roman" w:hAnsi="Times New Roman" w:cs="Times New Roman"/>
        </w:rPr>
        <w:t xml:space="preserve"> both their gender and disability statuses</w:t>
      </w:r>
      <w:r w:rsidR="00A00FBD">
        <w:rPr>
          <w:rFonts w:ascii="Times New Roman" w:hAnsi="Times New Roman" w:cs="Times New Roman"/>
        </w:rPr>
        <w:t>,</w:t>
      </w:r>
      <w:r w:rsidR="000D177D" w:rsidRPr="00D30746">
        <w:rPr>
          <w:rStyle w:val="FootnoteReference"/>
          <w:rFonts w:ascii="Times New Roman" w:hAnsi="Times New Roman" w:cs="Times New Roman"/>
        </w:rPr>
        <w:footnoteReference w:id="37"/>
      </w:r>
      <w:r w:rsidR="00614E78">
        <w:rPr>
          <w:rFonts w:ascii="Times New Roman" w:hAnsi="Times New Roman" w:cs="Times New Roman"/>
        </w:rPr>
        <w:t xml:space="preserve"> </w:t>
      </w:r>
      <w:r w:rsidR="000D177D" w:rsidRPr="00D30746">
        <w:rPr>
          <w:rFonts w:ascii="Times New Roman" w:hAnsi="Times New Roman" w:cs="Times New Roman"/>
        </w:rPr>
        <w:t xml:space="preserve">including that they are asexual, hypersexual, </w:t>
      </w:r>
      <w:r w:rsidR="00DF2644" w:rsidRPr="00D30746">
        <w:rPr>
          <w:rFonts w:ascii="Times New Roman" w:hAnsi="Times New Roman" w:cs="Times New Roman"/>
        </w:rPr>
        <w:t>unable to make decisions for themselves, or unable to be good parents.</w:t>
      </w:r>
      <w:r w:rsidR="00DF2644" w:rsidRPr="00D30746">
        <w:rPr>
          <w:rStyle w:val="FootnoteReference"/>
          <w:rFonts w:ascii="Times New Roman" w:hAnsi="Times New Roman" w:cs="Times New Roman"/>
        </w:rPr>
        <w:footnoteReference w:id="38"/>
      </w:r>
      <w:r w:rsidR="00DF2644" w:rsidRPr="00D30746">
        <w:rPr>
          <w:rFonts w:ascii="Times New Roman" w:hAnsi="Times New Roman" w:cs="Times New Roman"/>
        </w:rPr>
        <w:t xml:space="preserve"> </w:t>
      </w:r>
      <w:r w:rsidR="002C6DEA" w:rsidRPr="00D30746">
        <w:rPr>
          <w:rFonts w:ascii="Times New Roman" w:hAnsi="Times New Roman" w:cs="Times New Roman"/>
        </w:rPr>
        <w:t>The</w:t>
      </w:r>
      <w:r w:rsidR="002C6DEA" w:rsidRPr="002C6DEA">
        <w:rPr>
          <w:rFonts w:ascii="Times New Roman" w:hAnsi="Times New Roman" w:cs="Times New Roman"/>
        </w:rPr>
        <w:t xml:space="preserve"> prevalence of stereotypes and lack of provider training make healthcare providers significantly less likely to ask women with disabilities about their use of or need for contraceptives,</w:t>
      </w:r>
      <w:r w:rsidR="002C6DEA" w:rsidRPr="002C6DEA">
        <w:rPr>
          <w:rFonts w:ascii="Times New Roman" w:hAnsi="Times New Roman" w:cs="Times New Roman"/>
          <w:vertAlign w:val="superscript"/>
        </w:rPr>
        <w:footnoteReference w:id="39"/>
      </w:r>
      <w:r w:rsidR="002C6DEA" w:rsidRPr="002C6DEA">
        <w:rPr>
          <w:rFonts w:ascii="Times New Roman" w:hAnsi="Times New Roman" w:cs="Times New Roman"/>
        </w:rPr>
        <w:t xml:space="preserve"> meaning that women with d</w:t>
      </w:r>
      <w:r w:rsidR="00BF6C2B">
        <w:rPr>
          <w:rFonts w:ascii="Times New Roman" w:hAnsi="Times New Roman" w:cs="Times New Roman"/>
        </w:rPr>
        <w:t>isabilities in the U.S.</w:t>
      </w:r>
      <w:r w:rsidR="002C6DEA" w:rsidRPr="002C6DEA">
        <w:rPr>
          <w:rFonts w:ascii="Times New Roman" w:hAnsi="Times New Roman" w:cs="Times New Roman"/>
        </w:rPr>
        <w:t xml:space="preserve"> may be more susceptible to unplanned pregnancies that can have a significant impact on </w:t>
      </w:r>
      <w:r w:rsidR="00D30746">
        <w:rPr>
          <w:rFonts w:ascii="Times New Roman" w:hAnsi="Times New Roman" w:cs="Times New Roman"/>
        </w:rPr>
        <w:t xml:space="preserve">their </w:t>
      </w:r>
      <w:r w:rsidR="002C6DEA" w:rsidRPr="002C6DEA">
        <w:rPr>
          <w:rFonts w:ascii="Times New Roman" w:hAnsi="Times New Roman" w:cs="Times New Roman"/>
        </w:rPr>
        <w:t>health and well-being and can lead to</w:t>
      </w:r>
      <w:r w:rsidR="00D30746">
        <w:rPr>
          <w:rFonts w:ascii="Times New Roman" w:hAnsi="Times New Roman" w:cs="Times New Roman"/>
        </w:rPr>
        <w:t xml:space="preserve"> or</w:t>
      </w:r>
      <w:r w:rsidR="002C6DEA" w:rsidRPr="002C6DEA">
        <w:rPr>
          <w:rFonts w:ascii="Times New Roman" w:hAnsi="Times New Roman" w:cs="Times New Roman"/>
        </w:rPr>
        <w:t xml:space="preserve"> exacerbate poverty. Additionally, because physicians frequently see women with disabilities as sexually inactive and thus not in need of reproductive health care,</w:t>
      </w:r>
      <w:r w:rsidR="002C6DEA" w:rsidRPr="002C6DEA">
        <w:rPr>
          <w:rFonts w:ascii="Times New Roman" w:hAnsi="Times New Roman" w:cs="Times New Roman"/>
          <w:vertAlign w:val="superscript"/>
        </w:rPr>
        <w:footnoteReference w:id="40"/>
      </w:r>
      <w:r w:rsidR="002C6DEA" w:rsidRPr="002C6DEA">
        <w:rPr>
          <w:rFonts w:ascii="Times New Roman" w:hAnsi="Times New Roman" w:cs="Times New Roman"/>
        </w:rPr>
        <w:t xml:space="preserve"> </w:t>
      </w:r>
      <w:r w:rsidR="00A00FBD">
        <w:rPr>
          <w:rFonts w:ascii="Times New Roman" w:hAnsi="Times New Roman" w:cs="Times New Roman"/>
        </w:rPr>
        <w:t>and because transportation and health facilities are frequently inaccessible,</w:t>
      </w:r>
      <w:r w:rsidR="00A00FBD" w:rsidRPr="00A00FBD">
        <w:rPr>
          <w:rStyle w:val="FootnoteReference"/>
          <w:rFonts w:ascii="Times New Roman" w:hAnsi="Times New Roman" w:cs="Times New Roman"/>
        </w:rPr>
        <w:t xml:space="preserve"> </w:t>
      </w:r>
      <w:r w:rsidR="00A00FBD">
        <w:rPr>
          <w:rStyle w:val="FootnoteReference"/>
          <w:rFonts w:ascii="Times New Roman" w:hAnsi="Times New Roman" w:cs="Times New Roman"/>
        </w:rPr>
        <w:footnoteReference w:id="41"/>
      </w:r>
      <w:r w:rsidR="00A00FBD">
        <w:rPr>
          <w:rFonts w:ascii="Times New Roman" w:hAnsi="Times New Roman" w:cs="Times New Roman"/>
        </w:rPr>
        <w:t xml:space="preserve"> </w:t>
      </w:r>
      <w:r w:rsidR="002C6DEA" w:rsidRPr="002C6DEA">
        <w:rPr>
          <w:rFonts w:ascii="Times New Roman" w:hAnsi="Times New Roman" w:cs="Times New Roman"/>
        </w:rPr>
        <w:t>women with disabilities are also less likely to receive needed health screenings for reproductive and breast cancer,</w:t>
      </w:r>
      <w:r w:rsidR="002C6DEA" w:rsidRPr="002C6DEA">
        <w:rPr>
          <w:rFonts w:ascii="Times New Roman" w:hAnsi="Times New Roman" w:cs="Times New Roman"/>
          <w:vertAlign w:val="superscript"/>
        </w:rPr>
        <w:footnoteReference w:id="42"/>
      </w:r>
      <w:r w:rsidR="002C6DEA" w:rsidRPr="002C6DEA">
        <w:rPr>
          <w:rFonts w:ascii="Times New Roman" w:hAnsi="Times New Roman" w:cs="Times New Roman"/>
        </w:rPr>
        <w:t xml:space="preserve"> a situation </w:t>
      </w:r>
      <w:r w:rsidR="002C6DEA" w:rsidRPr="002C6DEA">
        <w:rPr>
          <w:rFonts w:ascii="Times New Roman" w:hAnsi="Times New Roman" w:cs="Times New Roman"/>
        </w:rPr>
        <w:lastRenderedPageBreak/>
        <w:t xml:space="preserve">that can lead to significant and costly </w:t>
      </w:r>
      <w:r w:rsidR="00D30746">
        <w:rPr>
          <w:rFonts w:ascii="Times New Roman" w:hAnsi="Times New Roman" w:cs="Times New Roman"/>
        </w:rPr>
        <w:t xml:space="preserve">long-term </w:t>
      </w:r>
      <w:r w:rsidR="002C6DEA" w:rsidRPr="002C6DEA">
        <w:rPr>
          <w:rFonts w:ascii="Times New Roman" w:hAnsi="Times New Roman" w:cs="Times New Roman"/>
        </w:rPr>
        <w:t>health problems.</w:t>
      </w:r>
      <w:r w:rsidR="002C6DEA" w:rsidRPr="007F4AA6">
        <w:rPr>
          <w:rFonts w:cs="Times New Roman"/>
        </w:rPr>
        <w:t xml:space="preserve"> </w:t>
      </w:r>
      <w:r w:rsidR="006465DE">
        <w:rPr>
          <w:rFonts w:ascii="Times New Roman" w:hAnsi="Times New Roman" w:cs="Times New Roman"/>
        </w:rPr>
        <w:t>Due to poverty, women with disabilities are also more reliant than others on government health insurance, including Medicaid and Medicare</w:t>
      </w:r>
      <w:r w:rsidR="00387D6B">
        <w:rPr>
          <w:rFonts w:ascii="Times New Roman" w:hAnsi="Times New Roman" w:cs="Times New Roman"/>
        </w:rPr>
        <w:t>.</w:t>
      </w:r>
      <w:r w:rsidR="006465DE">
        <w:rPr>
          <w:rStyle w:val="FootnoteReference"/>
          <w:rFonts w:ascii="Times New Roman" w:hAnsi="Times New Roman" w:cs="Times New Roman"/>
        </w:rPr>
        <w:footnoteReference w:id="43"/>
      </w:r>
      <w:r w:rsidR="006465DE">
        <w:rPr>
          <w:rFonts w:ascii="Times New Roman" w:hAnsi="Times New Roman" w:cs="Times New Roman"/>
        </w:rPr>
        <w:t xml:space="preserve"> </w:t>
      </w:r>
      <w:r w:rsidR="00387D6B">
        <w:rPr>
          <w:rFonts w:ascii="Times New Roman" w:hAnsi="Times New Roman" w:cs="Times New Roman"/>
        </w:rPr>
        <w:t>B</w:t>
      </w:r>
      <w:r w:rsidR="006465DE">
        <w:rPr>
          <w:rFonts w:ascii="Times New Roman" w:hAnsi="Times New Roman" w:cs="Times New Roman"/>
        </w:rPr>
        <w:t>y law</w:t>
      </w:r>
      <w:r w:rsidR="00387D6B">
        <w:rPr>
          <w:rFonts w:ascii="Times New Roman" w:hAnsi="Times New Roman" w:cs="Times New Roman"/>
        </w:rPr>
        <w:t>,</w:t>
      </w:r>
      <w:r w:rsidR="006465DE">
        <w:rPr>
          <w:rFonts w:ascii="Times New Roman" w:hAnsi="Times New Roman" w:cs="Times New Roman"/>
        </w:rPr>
        <w:t xml:space="preserve"> t</w:t>
      </w:r>
      <w:r w:rsidR="00871366">
        <w:rPr>
          <w:rFonts w:ascii="Times New Roman" w:hAnsi="Times New Roman" w:cs="Times New Roman"/>
        </w:rPr>
        <w:t>hese programs do not cover abortion,</w:t>
      </w:r>
      <w:r w:rsidR="00871366">
        <w:rPr>
          <w:rStyle w:val="FootnoteReference"/>
          <w:rFonts w:ascii="Times New Roman" w:hAnsi="Times New Roman" w:cs="Times New Roman"/>
        </w:rPr>
        <w:footnoteReference w:id="44"/>
      </w:r>
      <w:r w:rsidR="00871366">
        <w:rPr>
          <w:rFonts w:cs="Times New Roman"/>
        </w:rPr>
        <w:t xml:space="preserve"> </w:t>
      </w:r>
      <w:r w:rsidR="00871366">
        <w:rPr>
          <w:rFonts w:ascii="Times New Roman" w:hAnsi="Times New Roman" w:cs="Times New Roman"/>
        </w:rPr>
        <w:t>a service that is essential to ensuring that women can</w:t>
      </w:r>
      <w:r w:rsidR="006465DE">
        <w:rPr>
          <w:rFonts w:ascii="Times New Roman" w:hAnsi="Times New Roman" w:cs="Times New Roman"/>
        </w:rPr>
        <w:t xml:space="preserve"> make decisions about </w:t>
      </w:r>
      <w:r w:rsidR="00871366">
        <w:rPr>
          <w:rFonts w:ascii="Times New Roman" w:hAnsi="Times New Roman" w:cs="Times New Roman"/>
        </w:rPr>
        <w:t>their health and lives, including decisions that can help keep them out of poverty.</w:t>
      </w:r>
      <w:r w:rsidR="002C6DEA">
        <w:rPr>
          <w:rFonts w:cs="Times New Roman"/>
        </w:rPr>
        <w:t xml:space="preserve"> </w:t>
      </w:r>
    </w:p>
    <w:p w14:paraId="3E853C28" w14:textId="77777777" w:rsidR="003E7380" w:rsidRDefault="003E7380" w:rsidP="00B90180">
      <w:pPr>
        <w:jc w:val="both"/>
        <w:rPr>
          <w:rFonts w:ascii="Times New Roman" w:hAnsi="Times New Roman" w:cs="Times New Roman"/>
        </w:rPr>
      </w:pPr>
    </w:p>
    <w:p w14:paraId="342BEA91" w14:textId="4AF9EE73" w:rsidR="00C543DA" w:rsidRDefault="00D30746" w:rsidP="00B90180">
      <w:pPr>
        <w:jc w:val="both"/>
        <w:rPr>
          <w:rFonts w:ascii="Times New Roman" w:hAnsi="Times New Roman" w:cs="Times New Roman"/>
        </w:rPr>
      </w:pPr>
      <w:r>
        <w:rPr>
          <w:rFonts w:ascii="Times New Roman" w:hAnsi="Times New Roman" w:cs="Times New Roman"/>
        </w:rPr>
        <w:t xml:space="preserve">United States </w:t>
      </w:r>
      <w:r w:rsidR="002C6DEA">
        <w:rPr>
          <w:rFonts w:ascii="Times New Roman" w:hAnsi="Times New Roman" w:cs="Times New Roman"/>
        </w:rPr>
        <w:t xml:space="preserve">law provides some health protections for women with disabilities. For instance, </w:t>
      </w:r>
      <w:r w:rsidR="00CA517E">
        <w:rPr>
          <w:rFonts w:ascii="Times New Roman" w:hAnsi="Times New Roman" w:cs="Times New Roman"/>
        </w:rPr>
        <w:t>t</w:t>
      </w:r>
      <w:r w:rsidR="00607313" w:rsidRPr="00607313">
        <w:rPr>
          <w:rFonts w:ascii="Times New Roman" w:hAnsi="Times New Roman" w:cs="Times New Roman"/>
        </w:rPr>
        <w:t xml:space="preserve">he </w:t>
      </w:r>
      <w:r w:rsidR="003B0680">
        <w:rPr>
          <w:rFonts w:ascii="Times New Roman" w:hAnsi="Times New Roman" w:cs="Times New Roman"/>
        </w:rPr>
        <w:t xml:space="preserve">amended </w:t>
      </w:r>
      <w:r w:rsidR="00A00FBD">
        <w:rPr>
          <w:rFonts w:ascii="Times New Roman" w:hAnsi="Times New Roman" w:cs="Times New Roman"/>
        </w:rPr>
        <w:t xml:space="preserve">ADA </w:t>
      </w:r>
      <w:r w:rsidR="002C6DEA">
        <w:rPr>
          <w:rFonts w:ascii="Times New Roman" w:hAnsi="Times New Roman" w:cs="Times New Roman"/>
        </w:rPr>
        <w:t>proh</w:t>
      </w:r>
      <w:r w:rsidR="00CA517E">
        <w:rPr>
          <w:rFonts w:ascii="Times New Roman" w:hAnsi="Times New Roman" w:cs="Times New Roman"/>
        </w:rPr>
        <w:t xml:space="preserve">ibits healthcare providers and </w:t>
      </w:r>
      <w:r w:rsidR="002C6DEA">
        <w:rPr>
          <w:rFonts w:ascii="Times New Roman" w:hAnsi="Times New Roman" w:cs="Times New Roman"/>
        </w:rPr>
        <w:t xml:space="preserve">hospitals </w:t>
      </w:r>
      <w:r w:rsidR="00607313" w:rsidRPr="00607313">
        <w:rPr>
          <w:rFonts w:ascii="Times New Roman" w:hAnsi="Times New Roman" w:cs="Times New Roman"/>
        </w:rPr>
        <w:t>from discriminating on the basis of disability in the full and equal enjoyment of goods, services, facilities, privileges, advantages or accommodations.</w:t>
      </w:r>
      <w:r w:rsidR="00607313" w:rsidRPr="00607313">
        <w:rPr>
          <w:rFonts w:ascii="Times New Roman" w:hAnsi="Times New Roman" w:cs="Times New Roman"/>
          <w:vertAlign w:val="superscript"/>
        </w:rPr>
        <w:footnoteReference w:id="45"/>
      </w:r>
      <w:r w:rsidR="002C6DEA">
        <w:rPr>
          <w:rFonts w:ascii="Times New Roman" w:hAnsi="Times New Roman" w:cs="Times New Roman"/>
        </w:rPr>
        <w:t xml:space="preserve"> Furthermore, t</w:t>
      </w:r>
      <w:r w:rsidR="00607313" w:rsidRPr="00607313">
        <w:rPr>
          <w:rFonts w:ascii="Times New Roman" w:hAnsi="Times New Roman" w:cs="Times New Roman"/>
        </w:rPr>
        <w:t xml:space="preserve">he </w:t>
      </w:r>
      <w:r w:rsidR="00607313" w:rsidRPr="002C6DEA">
        <w:rPr>
          <w:rFonts w:ascii="Times New Roman" w:hAnsi="Times New Roman" w:cs="Times New Roman"/>
        </w:rPr>
        <w:t xml:space="preserve">Patient and Protection Affordable Care Act of 2010 (ACA) mandated </w:t>
      </w:r>
      <w:r w:rsidR="00607313" w:rsidRPr="00607313">
        <w:rPr>
          <w:rFonts w:ascii="Times New Roman" w:hAnsi="Times New Roman" w:cs="Times New Roman"/>
        </w:rPr>
        <w:t>coverage in health plans for women</w:t>
      </w:r>
      <w:r w:rsidR="00607313" w:rsidRPr="00607313">
        <w:rPr>
          <w:rFonts w:ascii="Times New Roman" w:hAnsi="Times New Roman" w:cs="Times New Roman"/>
          <w:lang w:val="fr-FR"/>
        </w:rPr>
        <w:t>’</w:t>
      </w:r>
      <w:r w:rsidR="00607313" w:rsidRPr="00607313">
        <w:rPr>
          <w:rFonts w:ascii="Times New Roman" w:hAnsi="Times New Roman" w:cs="Times New Roman"/>
        </w:rPr>
        <w:t>s preventive health care, including contraception</w:t>
      </w:r>
      <w:r w:rsidR="00A5500A">
        <w:rPr>
          <w:rFonts w:ascii="Times New Roman" w:hAnsi="Times New Roman" w:cs="Times New Roman"/>
        </w:rPr>
        <w:t>,</w:t>
      </w:r>
      <w:r w:rsidR="00A00FBD">
        <w:rPr>
          <w:rFonts w:ascii="Times New Roman" w:hAnsi="Times New Roman" w:cs="Times New Roman"/>
        </w:rPr>
        <w:t xml:space="preserve"> and prohibited discrimination by health insurers against those with pre-existing conditions,</w:t>
      </w:r>
      <w:r w:rsidR="00607313" w:rsidRPr="00607313">
        <w:rPr>
          <w:rFonts w:ascii="Times New Roman" w:hAnsi="Times New Roman" w:cs="Times New Roman"/>
          <w:vertAlign w:val="superscript"/>
        </w:rPr>
        <w:footnoteReference w:id="46"/>
      </w:r>
      <w:r w:rsidR="00C543DA">
        <w:rPr>
          <w:rFonts w:ascii="Times New Roman" w:hAnsi="Times New Roman" w:cs="Times New Roman"/>
        </w:rPr>
        <w:t xml:space="preserve"> while also attempting to make private health insurance more affordable for all.</w:t>
      </w:r>
      <w:r w:rsidR="00607313" w:rsidRPr="00607313">
        <w:rPr>
          <w:rFonts w:ascii="Times New Roman" w:hAnsi="Times New Roman" w:cs="Times New Roman"/>
        </w:rPr>
        <w:t xml:space="preserve"> In 2012, the U.S. Access Board recommended, pursuant to the ACA, improved accessibility standards for medical diagnostic equipment (e.g., exam tables, chairs, tables) inclusive of sexual and reproductive healthcare access.</w:t>
      </w:r>
      <w:r w:rsidR="00607313" w:rsidRPr="00607313">
        <w:rPr>
          <w:rFonts w:ascii="Times New Roman" w:hAnsi="Times New Roman" w:cs="Times New Roman"/>
          <w:vertAlign w:val="superscript"/>
        </w:rPr>
        <w:footnoteReference w:id="47"/>
      </w:r>
      <w:r w:rsidR="00607313" w:rsidRPr="00607313">
        <w:rPr>
          <w:rFonts w:ascii="Times New Roman" w:hAnsi="Times New Roman" w:cs="Times New Roman"/>
        </w:rPr>
        <w:t xml:space="preserve"> </w:t>
      </w:r>
      <w:r w:rsidR="00514E5B">
        <w:rPr>
          <w:rFonts w:ascii="Times New Roman" w:hAnsi="Times New Roman" w:cs="Times New Roman"/>
        </w:rPr>
        <w:t>A</w:t>
      </w:r>
      <w:r w:rsidR="00A00FBD" w:rsidRPr="00E85FD6">
        <w:rPr>
          <w:rFonts w:ascii="Times New Roman" w:hAnsi="Times New Roman" w:cs="Times New Roman"/>
        </w:rPr>
        <w:t>lthough standards on this issue have been developed, the U.S. Department of Justice has not y</w:t>
      </w:r>
      <w:r w:rsidR="00314FB9" w:rsidRPr="00E85FD6">
        <w:rPr>
          <w:rFonts w:ascii="Times New Roman" w:hAnsi="Times New Roman" w:cs="Times New Roman"/>
        </w:rPr>
        <w:t>et made them mandatory for healt</w:t>
      </w:r>
      <w:r w:rsidR="00A00FBD" w:rsidRPr="00E85FD6">
        <w:rPr>
          <w:rFonts w:ascii="Times New Roman" w:hAnsi="Times New Roman" w:cs="Times New Roman"/>
        </w:rPr>
        <w:t>h care providers and equipment manufacturers</w:t>
      </w:r>
      <w:r w:rsidR="00607313" w:rsidRPr="00E85FD6">
        <w:rPr>
          <w:rFonts w:ascii="Times New Roman" w:hAnsi="Times New Roman" w:cs="Times New Roman"/>
        </w:rPr>
        <w:t>.</w:t>
      </w:r>
      <w:r w:rsidR="00607313" w:rsidRPr="00E85FD6">
        <w:rPr>
          <w:rFonts w:ascii="Times New Roman" w:hAnsi="Times New Roman" w:cs="Times New Roman"/>
          <w:vertAlign w:val="superscript"/>
        </w:rPr>
        <w:footnoteReference w:id="48"/>
      </w:r>
      <w:r w:rsidR="00C543DA">
        <w:rPr>
          <w:rFonts w:ascii="Times New Roman" w:hAnsi="Times New Roman" w:cs="Times New Roman"/>
        </w:rPr>
        <w:t xml:space="preserve"> </w:t>
      </w:r>
    </w:p>
    <w:p w14:paraId="0FF9623C" w14:textId="77777777" w:rsidR="00C543DA" w:rsidRDefault="00C543DA" w:rsidP="00B90180">
      <w:pPr>
        <w:jc w:val="both"/>
        <w:rPr>
          <w:rFonts w:ascii="Times New Roman" w:hAnsi="Times New Roman" w:cs="Times New Roman"/>
        </w:rPr>
      </w:pPr>
    </w:p>
    <w:p w14:paraId="7222C241" w14:textId="2FF98C43" w:rsidR="003E7380" w:rsidRPr="005874C7" w:rsidRDefault="00C543DA" w:rsidP="00B90180">
      <w:pPr>
        <w:jc w:val="both"/>
        <w:rPr>
          <w:rFonts w:ascii="Times New Roman" w:hAnsi="Times New Roman" w:cs="Times New Roman"/>
        </w:rPr>
      </w:pPr>
      <w:r>
        <w:rPr>
          <w:rFonts w:ascii="Times New Roman" w:hAnsi="Times New Roman" w:cs="Times New Roman"/>
        </w:rPr>
        <w:t xml:space="preserve">Additionally, at the time of writing, a new political environment made the status of </w:t>
      </w:r>
      <w:r w:rsidR="00A00FBD">
        <w:rPr>
          <w:rFonts w:ascii="Times New Roman" w:hAnsi="Times New Roman" w:cs="Times New Roman"/>
        </w:rPr>
        <w:t>the</w:t>
      </w:r>
      <w:r w:rsidR="00C52510">
        <w:rPr>
          <w:rFonts w:ascii="Times New Roman" w:hAnsi="Times New Roman" w:cs="Times New Roman"/>
        </w:rPr>
        <w:t xml:space="preserve"> ACA itself and the</w:t>
      </w:r>
      <w:r w:rsidR="00A00FBD">
        <w:rPr>
          <w:rFonts w:ascii="Times New Roman" w:hAnsi="Times New Roman" w:cs="Times New Roman"/>
        </w:rPr>
        <w:t xml:space="preserve"> </w:t>
      </w:r>
      <w:r>
        <w:rPr>
          <w:rFonts w:ascii="Times New Roman" w:hAnsi="Times New Roman" w:cs="Times New Roman"/>
        </w:rPr>
        <w:t>ACA</w:t>
      </w:r>
      <w:r w:rsidR="00A00FBD">
        <w:rPr>
          <w:rFonts w:ascii="Times New Roman" w:hAnsi="Times New Roman" w:cs="Times New Roman"/>
        </w:rPr>
        <w:t>’s</w:t>
      </w:r>
      <w:r>
        <w:rPr>
          <w:rFonts w:ascii="Times New Roman" w:hAnsi="Times New Roman" w:cs="Times New Roman"/>
        </w:rPr>
        <w:t xml:space="preserve"> requirements unclear, including requirements that expanded access to Medicaid</w:t>
      </w:r>
      <w:r w:rsidR="00A00FBD">
        <w:rPr>
          <w:rFonts w:ascii="Times New Roman" w:hAnsi="Times New Roman" w:cs="Times New Roman"/>
        </w:rPr>
        <w:t xml:space="preserve"> (which is a government-run health insurance program for low-income individuals)</w:t>
      </w:r>
      <w:r>
        <w:rPr>
          <w:rFonts w:ascii="Times New Roman" w:hAnsi="Times New Roman" w:cs="Times New Roman"/>
        </w:rPr>
        <w:t>, and there were fears that rising healt</w:t>
      </w:r>
      <w:r w:rsidR="004562E8">
        <w:rPr>
          <w:rFonts w:ascii="Times New Roman" w:hAnsi="Times New Roman" w:cs="Times New Roman"/>
        </w:rPr>
        <w:t>h insurance premiums would prevent</w:t>
      </w:r>
      <w:r>
        <w:rPr>
          <w:rFonts w:ascii="Times New Roman" w:hAnsi="Times New Roman" w:cs="Times New Roman"/>
        </w:rPr>
        <w:t xml:space="preserve"> the </w:t>
      </w:r>
      <w:r w:rsidR="00A00FBD">
        <w:rPr>
          <w:rFonts w:ascii="Times New Roman" w:hAnsi="Times New Roman" w:cs="Times New Roman"/>
        </w:rPr>
        <w:t>most vulnerable, which includes</w:t>
      </w:r>
      <w:r>
        <w:rPr>
          <w:rFonts w:ascii="Times New Roman" w:hAnsi="Times New Roman" w:cs="Times New Roman"/>
        </w:rPr>
        <w:t xml:space="preserve"> women </w:t>
      </w:r>
      <w:r w:rsidR="00D30746">
        <w:rPr>
          <w:rFonts w:ascii="Times New Roman" w:hAnsi="Times New Roman" w:cs="Times New Roman"/>
        </w:rPr>
        <w:t xml:space="preserve">with </w:t>
      </w:r>
      <w:r w:rsidR="00A00FBD">
        <w:rPr>
          <w:rFonts w:ascii="Times New Roman" w:hAnsi="Times New Roman" w:cs="Times New Roman"/>
        </w:rPr>
        <w:t xml:space="preserve">disabilities, </w:t>
      </w:r>
      <w:r w:rsidR="004562E8">
        <w:rPr>
          <w:rFonts w:ascii="Times New Roman" w:hAnsi="Times New Roman" w:cs="Times New Roman"/>
        </w:rPr>
        <w:t>from</w:t>
      </w:r>
      <w:r>
        <w:rPr>
          <w:rFonts w:ascii="Times New Roman" w:hAnsi="Times New Roman" w:cs="Times New Roman"/>
        </w:rPr>
        <w:t xml:space="preserve"> accessing affordable health care.</w:t>
      </w:r>
      <w:r>
        <w:rPr>
          <w:rStyle w:val="FootnoteReference"/>
          <w:rFonts w:ascii="Times New Roman" w:hAnsi="Times New Roman" w:cs="Times New Roman"/>
        </w:rPr>
        <w:footnoteReference w:id="49"/>
      </w:r>
      <w:r>
        <w:rPr>
          <w:rFonts w:ascii="Times New Roman" w:hAnsi="Times New Roman" w:cs="Times New Roman"/>
        </w:rPr>
        <w:t xml:space="preserve"> </w:t>
      </w:r>
      <w:r w:rsidRPr="00FC7BA4">
        <w:rPr>
          <w:rFonts w:ascii="Times New Roman" w:hAnsi="Times New Roman" w:cs="Times New Roman"/>
        </w:rPr>
        <w:t>Because women with disabilities have higher rates of unemployment and poverty than the general population, they are far less likely to have private insurance to cover reproductive health goods and services.</w:t>
      </w:r>
      <w:r w:rsidRPr="00FC7BA4">
        <w:rPr>
          <w:rFonts w:ascii="Times New Roman" w:hAnsi="Times New Roman" w:cs="Times New Roman"/>
          <w:vertAlign w:val="superscript"/>
        </w:rPr>
        <w:footnoteReference w:id="50"/>
      </w:r>
    </w:p>
    <w:p w14:paraId="723CB714" w14:textId="77777777" w:rsidR="00E7275B" w:rsidRDefault="00E7275B" w:rsidP="00B90180">
      <w:pPr>
        <w:jc w:val="both"/>
        <w:rPr>
          <w:rFonts w:ascii="Times New Roman" w:hAnsi="Times New Roman" w:cs="Times New Roman"/>
        </w:rPr>
      </w:pPr>
    </w:p>
    <w:p w14:paraId="3CCFE276" w14:textId="11C242B2" w:rsidR="00ED1282" w:rsidRDefault="00ED1282" w:rsidP="00ED1282">
      <w:pPr>
        <w:pStyle w:val="ListParagraph"/>
        <w:numPr>
          <w:ilvl w:val="0"/>
          <w:numId w:val="6"/>
        </w:numPr>
        <w:jc w:val="both"/>
        <w:rPr>
          <w:rFonts w:ascii="Times New Roman" w:hAnsi="Times New Roman" w:cs="Times New Roman"/>
          <w:i/>
        </w:rPr>
      </w:pPr>
      <w:r w:rsidRPr="00ED1282">
        <w:rPr>
          <w:rFonts w:ascii="Times New Roman" w:hAnsi="Times New Roman" w:cs="Times New Roman"/>
          <w:i/>
        </w:rPr>
        <w:t>Non-ratification of CEDAW</w:t>
      </w:r>
      <w:r>
        <w:rPr>
          <w:rFonts w:ascii="Times New Roman" w:hAnsi="Times New Roman" w:cs="Times New Roman"/>
          <w:i/>
        </w:rPr>
        <w:t>, ICESCR,</w:t>
      </w:r>
      <w:r w:rsidRPr="00ED1282">
        <w:rPr>
          <w:rFonts w:ascii="Times New Roman" w:hAnsi="Times New Roman" w:cs="Times New Roman"/>
          <w:i/>
        </w:rPr>
        <w:t xml:space="preserve"> and the CRPD</w:t>
      </w:r>
    </w:p>
    <w:p w14:paraId="6F9945B6" w14:textId="77777777" w:rsidR="00ED1282" w:rsidRDefault="00ED1282" w:rsidP="00ED1282">
      <w:pPr>
        <w:ind w:left="360"/>
        <w:jc w:val="both"/>
        <w:rPr>
          <w:rFonts w:ascii="Times New Roman" w:hAnsi="Times New Roman" w:cs="Times New Roman"/>
          <w:b/>
        </w:rPr>
      </w:pPr>
    </w:p>
    <w:p w14:paraId="1406C4BD" w14:textId="355359AB" w:rsidR="00ED1282" w:rsidRPr="00ED1282" w:rsidRDefault="00ED1282" w:rsidP="00ED1282">
      <w:pPr>
        <w:jc w:val="both"/>
        <w:rPr>
          <w:rFonts w:ascii="Times New Roman" w:hAnsi="Times New Roman" w:cs="Times New Roman"/>
        </w:rPr>
      </w:pPr>
      <w:r>
        <w:rPr>
          <w:rFonts w:ascii="Times New Roman" w:hAnsi="Times New Roman" w:cs="Times New Roman"/>
        </w:rPr>
        <w:t>The United States has ratified the ICCPR, under which the Human Rights Committee has recognized a right to life with dignity that includes access to the goods and services needed to maintain a decent life.</w:t>
      </w:r>
      <w:r>
        <w:rPr>
          <w:rStyle w:val="FootnoteReference"/>
          <w:rFonts w:ascii="Times New Roman" w:hAnsi="Times New Roman" w:cs="Times New Roman"/>
        </w:rPr>
        <w:footnoteReference w:id="51"/>
      </w:r>
      <w:r>
        <w:rPr>
          <w:rFonts w:ascii="Times New Roman" w:hAnsi="Times New Roman" w:cs="Times New Roman"/>
        </w:rPr>
        <w:t xml:space="preserve"> Despite these legal protections, however, the country’s non-ratification of other human rights treaties—including CEDAW, ICESCR, and the CRPD—has a significant impact on the rights of women with disabilities. In particular, United States law does not recognize a right to health,</w:t>
      </w:r>
      <w:r w:rsidR="009A3485">
        <w:rPr>
          <w:rStyle w:val="FootnoteReference"/>
          <w:rFonts w:ascii="Times New Roman" w:hAnsi="Times New Roman" w:cs="Times New Roman"/>
        </w:rPr>
        <w:footnoteReference w:id="52"/>
      </w:r>
      <w:r>
        <w:rPr>
          <w:rFonts w:ascii="Times New Roman" w:hAnsi="Times New Roman" w:cs="Times New Roman"/>
        </w:rPr>
        <w:t xml:space="preserve"> which means that health insurance coverage for the most vulnerable—including women with disabilities—is not guaranteed and instead is entirely dependent on whether the individual is employed, whether there is political support for government-provided health insurance, or whether health insurance providers charge reasonable rates. Furthermore, </w:t>
      </w:r>
      <w:r w:rsidR="00E76B05">
        <w:rPr>
          <w:rFonts w:ascii="Times New Roman" w:hAnsi="Times New Roman" w:cs="Times New Roman"/>
        </w:rPr>
        <w:t>U.</w:t>
      </w:r>
      <w:r w:rsidR="00314FB9">
        <w:rPr>
          <w:rFonts w:ascii="Times New Roman" w:hAnsi="Times New Roman" w:cs="Times New Roman"/>
        </w:rPr>
        <w:t>S</w:t>
      </w:r>
      <w:r w:rsidR="00E76B05">
        <w:rPr>
          <w:rFonts w:ascii="Times New Roman" w:hAnsi="Times New Roman" w:cs="Times New Roman"/>
        </w:rPr>
        <w:t>.</w:t>
      </w:r>
      <w:r w:rsidR="00314FB9">
        <w:rPr>
          <w:rFonts w:ascii="Times New Roman" w:hAnsi="Times New Roman" w:cs="Times New Roman"/>
        </w:rPr>
        <w:t xml:space="preserve"> law does not recognize a right to an adequate standard of living,</w:t>
      </w:r>
      <w:r w:rsidR="00314FB9">
        <w:rPr>
          <w:rStyle w:val="FootnoteReference"/>
          <w:rFonts w:ascii="Times New Roman" w:hAnsi="Times New Roman" w:cs="Times New Roman"/>
        </w:rPr>
        <w:footnoteReference w:id="53"/>
      </w:r>
      <w:r w:rsidR="00314FB9">
        <w:rPr>
          <w:rFonts w:ascii="Times New Roman" w:hAnsi="Times New Roman" w:cs="Times New Roman"/>
        </w:rPr>
        <w:t xml:space="preserve"> meaning that government assistance programs such as SSDI and SSI are again dependent on political support. If the United States were to ratify the CRPD, for instance, it would be required “[t]</w:t>
      </w:r>
      <w:r w:rsidR="00314FB9" w:rsidRPr="00314FB9">
        <w:rPr>
          <w:rFonts w:ascii="Times New Roman" w:hAnsi="Times New Roman" w:cs="Times New Roman"/>
        </w:rPr>
        <w:t xml:space="preserve">o ensure access by persons with disabilities, in particular women and girls with disabilities and older persons with disabilities, to social protection </w:t>
      </w:r>
      <w:proofErr w:type="spellStart"/>
      <w:r w:rsidR="00314FB9" w:rsidRPr="00314FB9">
        <w:rPr>
          <w:rFonts w:ascii="Times New Roman" w:hAnsi="Times New Roman" w:cs="Times New Roman"/>
        </w:rPr>
        <w:t>programmes</w:t>
      </w:r>
      <w:proofErr w:type="spellEnd"/>
      <w:r w:rsidR="00314FB9" w:rsidRPr="00314FB9">
        <w:rPr>
          <w:rFonts w:ascii="Times New Roman" w:hAnsi="Times New Roman" w:cs="Times New Roman"/>
        </w:rPr>
        <w:t xml:space="preserve"> and poverty reduction </w:t>
      </w:r>
      <w:proofErr w:type="spellStart"/>
      <w:r w:rsidR="00314FB9" w:rsidRPr="00314FB9">
        <w:rPr>
          <w:rFonts w:ascii="Times New Roman" w:hAnsi="Times New Roman" w:cs="Times New Roman"/>
        </w:rPr>
        <w:t>programmes</w:t>
      </w:r>
      <w:proofErr w:type="spellEnd"/>
      <w:r w:rsidR="00314FB9">
        <w:rPr>
          <w:rFonts w:ascii="Times New Roman" w:hAnsi="Times New Roman" w:cs="Times New Roman"/>
        </w:rPr>
        <w:t>.”</w:t>
      </w:r>
      <w:r w:rsidR="00314FB9">
        <w:rPr>
          <w:rStyle w:val="FootnoteReference"/>
          <w:rFonts w:ascii="Times New Roman" w:hAnsi="Times New Roman" w:cs="Times New Roman"/>
        </w:rPr>
        <w:footnoteReference w:id="54"/>
      </w:r>
      <w:r w:rsidR="00314FB9">
        <w:rPr>
          <w:rFonts w:ascii="Times New Roman" w:hAnsi="Times New Roman" w:cs="Times New Roman"/>
        </w:rPr>
        <w:t xml:space="preserve"> Because government health insurance and social protections programs are frequently under political attack in the United States, this creates instability in the lives of those who may rely on those programs, and these individuals are, as noted above, disproportionately women with disabilities.</w:t>
      </w:r>
    </w:p>
    <w:p w14:paraId="0E2F96F2" w14:textId="77777777" w:rsidR="00ED1282" w:rsidRPr="00ED1282" w:rsidRDefault="00ED1282" w:rsidP="00ED1282">
      <w:pPr>
        <w:pStyle w:val="ListParagraph"/>
        <w:jc w:val="both"/>
        <w:rPr>
          <w:rFonts w:ascii="Times New Roman" w:hAnsi="Times New Roman" w:cs="Times New Roman"/>
        </w:rPr>
      </w:pPr>
    </w:p>
    <w:p w14:paraId="72B8D05E" w14:textId="2504D308" w:rsidR="00CE0AC0" w:rsidRPr="00B90180" w:rsidRDefault="00CE0AC0" w:rsidP="00ED1282">
      <w:pPr>
        <w:pStyle w:val="ListParagraph"/>
        <w:numPr>
          <w:ilvl w:val="0"/>
          <w:numId w:val="5"/>
        </w:numPr>
        <w:ind w:left="720"/>
        <w:jc w:val="both"/>
        <w:rPr>
          <w:rFonts w:ascii="Times New Roman" w:hAnsi="Times New Roman" w:cs="Times New Roman"/>
          <w:i/>
        </w:rPr>
      </w:pPr>
      <w:r w:rsidRPr="00B90180">
        <w:rPr>
          <w:rFonts w:ascii="Times New Roman" w:hAnsi="Times New Roman" w:cs="Times New Roman"/>
          <w:i/>
        </w:rPr>
        <w:t>Specific Recommendations</w:t>
      </w:r>
    </w:p>
    <w:p w14:paraId="2018389B" w14:textId="77777777" w:rsidR="00227EE0" w:rsidRPr="00B90180" w:rsidRDefault="00227EE0" w:rsidP="00B90180">
      <w:pPr>
        <w:pStyle w:val="ListParagraph"/>
        <w:ind w:left="1080"/>
        <w:jc w:val="both"/>
        <w:rPr>
          <w:rFonts w:ascii="Times New Roman" w:hAnsi="Times New Roman" w:cs="Times New Roman"/>
          <w:i/>
        </w:rPr>
      </w:pPr>
    </w:p>
    <w:p w14:paraId="1920AFA4" w14:textId="6DF6D3CB" w:rsidR="0081724F" w:rsidRPr="00B90180" w:rsidRDefault="007B1205" w:rsidP="00B90180">
      <w:pPr>
        <w:jc w:val="both"/>
        <w:rPr>
          <w:rFonts w:ascii="Times New Roman" w:hAnsi="Times New Roman" w:cs="Times New Roman"/>
        </w:rPr>
      </w:pPr>
      <w:r w:rsidRPr="00B90180">
        <w:rPr>
          <w:rFonts w:ascii="Times New Roman" w:hAnsi="Times New Roman" w:cs="Times New Roman"/>
        </w:rPr>
        <w:t>Women with disabilities, as a historically marginalized</w:t>
      </w:r>
      <w:r w:rsidR="001C7E2F">
        <w:rPr>
          <w:rFonts w:ascii="Times New Roman" w:hAnsi="Times New Roman" w:cs="Times New Roman"/>
        </w:rPr>
        <w:t xml:space="preserve"> sub</w:t>
      </w:r>
      <w:r w:rsidR="0081724F" w:rsidRPr="00B90180">
        <w:rPr>
          <w:rFonts w:ascii="Times New Roman" w:hAnsi="Times New Roman" w:cs="Times New Roman"/>
        </w:rPr>
        <w:t>set of the population</w:t>
      </w:r>
      <w:r w:rsidR="001C7E2F">
        <w:rPr>
          <w:rFonts w:ascii="Times New Roman" w:hAnsi="Times New Roman" w:cs="Times New Roman"/>
        </w:rPr>
        <w:t xml:space="preserve"> in the United States</w:t>
      </w:r>
      <w:r w:rsidRPr="00B90180">
        <w:rPr>
          <w:rFonts w:ascii="Times New Roman" w:hAnsi="Times New Roman" w:cs="Times New Roman"/>
        </w:rPr>
        <w:t>, have</w:t>
      </w:r>
      <w:r w:rsidR="008C15B7" w:rsidRPr="00B90180">
        <w:rPr>
          <w:rFonts w:ascii="Times New Roman" w:hAnsi="Times New Roman" w:cs="Times New Roman"/>
        </w:rPr>
        <w:t xml:space="preserve"> lower levels of education, lower earnings and likelihood of employment, and higher likelihood of living in poverty</w:t>
      </w:r>
      <w:r w:rsidRPr="00B90180">
        <w:rPr>
          <w:rFonts w:ascii="Times New Roman" w:hAnsi="Times New Roman" w:cs="Times New Roman"/>
        </w:rPr>
        <w:t>.</w:t>
      </w:r>
      <w:r w:rsidRPr="00B90180">
        <w:rPr>
          <w:rStyle w:val="FootnoteReference"/>
          <w:rFonts w:ascii="Times New Roman" w:hAnsi="Times New Roman" w:cs="Times New Roman"/>
        </w:rPr>
        <w:footnoteReference w:id="55"/>
      </w:r>
      <w:r w:rsidR="001C7E2F">
        <w:rPr>
          <w:rFonts w:ascii="Times New Roman" w:hAnsi="Times New Roman" w:cs="Times New Roman"/>
        </w:rPr>
        <w:t xml:space="preserve"> Their experience of gender-based violence is a further cause and consequence of this poverty, as is lack</w:t>
      </w:r>
      <w:r w:rsidR="00D30746">
        <w:rPr>
          <w:rFonts w:ascii="Times New Roman" w:hAnsi="Times New Roman" w:cs="Times New Roman"/>
        </w:rPr>
        <w:t xml:space="preserve"> of access to affordable and accessible</w:t>
      </w:r>
      <w:r w:rsidR="001C7E2F">
        <w:rPr>
          <w:rFonts w:ascii="Times New Roman" w:hAnsi="Times New Roman" w:cs="Times New Roman"/>
        </w:rPr>
        <w:t xml:space="preserve"> health care, including sexual and reproductive health care.</w:t>
      </w:r>
      <w:r w:rsidR="00DB5EF7">
        <w:rPr>
          <w:rFonts w:ascii="Times New Roman" w:hAnsi="Times New Roman" w:cs="Times New Roman"/>
        </w:rPr>
        <w:t xml:space="preserve"> </w:t>
      </w:r>
    </w:p>
    <w:p w14:paraId="15FEF6AE" w14:textId="77777777" w:rsidR="0081724F" w:rsidRDefault="0081724F" w:rsidP="00B90180">
      <w:pPr>
        <w:jc w:val="both"/>
        <w:rPr>
          <w:rFonts w:ascii="Times New Roman" w:hAnsi="Times New Roman" w:cs="Times New Roman"/>
        </w:rPr>
      </w:pPr>
    </w:p>
    <w:p w14:paraId="6DA44369" w14:textId="0FF939A2" w:rsidR="001C7E2F" w:rsidRDefault="001C7E2F" w:rsidP="00B90180">
      <w:pPr>
        <w:jc w:val="both"/>
        <w:rPr>
          <w:rFonts w:ascii="Times New Roman" w:hAnsi="Times New Roman" w:cs="Times New Roman"/>
        </w:rPr>
      </w:pPr>
      <w:r>
        <w:rPr>
          <w:rFonts w:ascii="Times New Roman" w:hAnsi="Times New Roman" w:cs="Times New Roman"/>
        </w:rPr>
        <w:t>With these issues in mind, WEI would like to make the following recommendations to the Special Rapporteur as he plans for his visit to the United States:</w:t>
      </w:r>
    </w:p>
    <w:p w14:paraId="5C404F99" w14:textId="77777777" w:rsidR="00227EE0" w:rsidRPr="00B90180" w:rsidRDefault="00227EE0" w:rsidP="00B90180">
      <w:pPr>
        <w:jc w:val="both"/>
        <w:rPr>
          <w:rFonts w:ascii="Times New Roman" w:hAnsi="Times New Roman" w:cs="Times New Roman"/>
        </w:rPr>
      </w:pPr>
    </w:p>
    <w:p w14:paraId="5C0AD65C" w14:textId="0FA667FA" w:rsidR="001A0E47" w:rsidRDefault="001C7E2F" w:rsidP="001C7E2F">
      <w:pPr>
        <w:pStyle w:val="ListParagraph"/>
        <w:numPr>
          <w:ilvl w:val="0"/>
          <w:numId w:val="8"/>
        </w:numPr>
        <w:jc w:val="both"/>
        <w:rPr>
          <w:rFonts w:ascii="Times New Roman" w:hAnsi="Times New Roman" w:cs="Times New Roman"/>
        </w:rPr>
      </w:pPr>
      <w:r>
        <w:rPr>
          <w:rFonts w:ascii="Times New Roman" w:hAnsi="Times New Roman" w:cs="Times New Roman"/>
        </w:rPr>
        <w:t>Contact the following individuals and organizations working on disability rights, including the rights of women and girls with disabilities:</w:t>
      </w:r>
    </w:p>
    <w:p w14:paraId="5930F1E1" w14:textId="72E18578" w:rsidR="007E70EF" w:rsidRPr="007E70EF" w:rsidRDefault="007E70EF" w:rsidP="007E70EF">
      <w:pPr>
        <w:pStyle w:val="ListParagraph"/>
        <w:numPr>
          <w:ilvl w:val="1"/>
          <w:numId w:val="8"/>
        </w:numPr>
        <w:rPr>
          <w:rFonts w:ascii="Times New Roman" w:eastAsia="Times New Roman" w:hAnsi="Times New Roman" w:cs="Times New Roman"/>
        </w:rPr>
      </w:pPr>
      <w:r w:rsidRPr="007E70EF">
        <w:rPr>
          <w:rFonts w:ascii="Times New Roman" w:eastAsia="Times New Roman" w:hAnsi="Times New Roman" w:cs="Times New Roman"/>
          <w:b/>
          <w:color w:val="000000"/>
          <w:shd w:val="clear" w:color="auto" w:fill="FFFFFF"/>
        </w:rPr>
        <w:lastRenderedPageBreak/>
        <w:t>Vera Institute of Justice</w:t>
      </w:r>
      <w:r>
        <w:rPr>
          <w:rFonts w:ascii="Times New Roman" w:eastAsia="Times New Roman" w:hAnsi="Times New Roman" w:cs="Times New Roman"/>
          <w:color w:val="000000"/>
          <w:shd w:val="clear" w:color="auto" w:fill="FFFFFF"/>
        </w:rPr>
        <w:t xml:space="preserve">, </w:t>
      </w:r>
      <w:r w:rsidRPr="007E70EF">
        <w:rPr>
          <w:rFonts w:ascii="Times New Roman" w:eastAsia="Times New Roman" w:hAnsi="Times New Roman" w:cs="Times New Roman"/>
          <w:color w:val="000000"/>
          <w:shd w:val="clear" w:color="auto" w:fill="FFFFFF"/>
        </w:rPr>
        <w:t> </w:t>
      </w:r>
      <w:hyperlink r:id="rId10" w:tgtFrame="_blank" w:history="1">
        <w:r w:rsidRPr="007E70EF">
          <w:rPr>
            <w:rStyle w:val="Hyperlink"/>
            <w:rFonts w:ascii="Times New Roman" w:eastAsia="Times New Roman" w:hAnsi="Times New Roman" w:cs="Times New Roman"/>
            <w:shd w:val="clear" w:color="auto" w:fill="FFFFFF"/>
          </w:rPr>
          <w:t>https://www.vera.org/securing-equal-justice/reaching-all-victims/people-with-disabilities-and-deaf-people</w:t>
        </w:r>
      </w:hyperlink>
    </w:p>
    <w:p w14:paraId="2FE9A581" w14:textId="1DA680AB" w:rsidR="00CA517E" w:rsidRPr="007E70EF" w:rsidRDefault="007E70EF" w:rsidP="007E70EF">
      <w:pPr>
        <w:pStyle w:val="ListParagraph"/>
        <w:numPr>
          <w:ilvl w:val="1"/>
          <w:numId w:val="8"/>
        </w:numPr>
        <w:rPr>
          <w:rFonts w:ascii="Times New Roman" w:eastAsia="Times New Roman" w:hAnsi="Times New Roman" w:cs="Times New Roman"/>
        </w:rPr>
      </w:pPr>
      <w:r w:rsidRPr="007E70EF">
        <w:rPr>
          <w:rFonts w:ascii="Times New Roman" w:eastAsia="Times New Roman" w:hAnsi="Times New Roman" w:cs="Times New Roman"/>
          <w:b/>
          <w:color w:val="000000"/>
          <w:shd w:val="clear" w:color="auto" w:fill="FFFFFF"/>
        </w:rPr>
        <w:t>Illinois Imagines</w:t>
      </w:r>
      <w:r>
        <w:rPr>
          <w:rFonts w:ascii="Times New Roman" w:eastAsia="Times New Roman" w:hAnsi="Times New Roman" w:cs="Times New Roman"/>
          <w:color w:val="000000"/>
          <w:shd w:val="clear" w:color="auto" w:fill="FFFFFF"/>
        </w:rPr>
        <w:t xml:space="preserve">, </w:t>
      </w:r>
      <w:hyperlink r:id="rId11" w:tgtFrame="_blank" w:history="1">
        <w:r w:rsidRPr="007E70EF">
          <w:rPr>
            <w:rStyle w:val="Hyperlink"/>
            <w:rFonts w:ascii="Times New Roman" w:eastAsia="Times New Roman" w:hAnsi="Times New Roman" w:cs="Times New Roman"/>
            <w:shd w:val="clear" w:color="auto" w:fill="FFFFFF"/>
          </w:rPr>
          <w:t>http://www.icasa.org/index.aspx?PageID=%201045</w:t>
        </w:r>
      </w:hyperlink>
      <w:r w:rsidRPr="007E70EF">
        <w:rPr>
          <w:rFonts w:ascii="Times New Roman" w:eastAsia="Times New Roman" w:hAnsi="Times New Roman" w:cs="Times New Roman"/>
          <w:color w:val="000000"/>
          <w:shd w:val="clear" w:color="auto" w:fill="FFFFFF"/>
        </w:rPr>
        <w:t> . (Contact: Teresa Tudor, </w:t>
      </w:r>
      <w:r w:rsidRPr="007E70EF">
        <w:rPr>
          <w:rFonts w:ascii="Times New Roman" w:eastAsia="Times New Roman" w:hAnsi="Times New Roman" w:cs="Times New Roman"/>
          <w:i/>
          <w:iCs/>
          <w:color w:val="000000"/>
          <w:shd w:val="clear" w:color="auto" w:fill="FFFFFF"/>
        </w:rPr>
        <w:t>Project Director, </w:t>
      </w:r>
      <w:r w:rsidR="00812644">
        <w:rPr>
          <w:rStyle w:val="Strong"/>
          <w:rFonts w:ascii="Times New Roman" w:eastAsia="Times New Roman" w:hAnsi="Times New Roman" w:cs="Times New Roman"/>
          <w:b w:val="0"/>
          <w:color w:val="000000"/>
          <w:shd w:val="clear" w:color="auto" w:fill="FFFFFF"/>
        </w:rPr>
        <w:t>+1</w:t>
      </w:r>
      <w:r w:rsidR="00812644" w:rsidRPr="007E70EF">
        <w:rPr>
          <w:rFonts w:ascii="Times New Roman" w:eastAsia="Times New Roman" w:hAnsi="Times New Roman" w:cs="Times New Roman"/>
          <w:color w:val="000000"/>
          <w:shd w:val="clear" w:color="auto" w:fill="FFFFFF"/>
        </w:rPr>
        <w:t xml:space="preserve"> </w:t>
      </w:r>
      <w:r w:rsidR="00812644">
        <w:rPr>
          <w:rFonts w:ascii="Times New Roman" w:eastAsia="Times New Roman" w:hAnsi="Times New Roman" w:cs="Times New Roman"/>
          <w:color w:val="000000"/>
          <w:shd w:val="clear" w:color="auto" w:fill="FFFFFF"/>
        </w:rPr>
        <w:t xml:space="preserve">(217) 558-6192, </w:t>
      </w:r>
      <w:hyperlink r:id="rId12" w:tgtFrame="_blank" w:history="1">
        <w:r w:rsidRPr="007E70EF">
          <w:rPr>
            <w:rStyle w:val="Hyperlink"/>
            <w:rFonts w:ascii="Times New Roman" w:eastAsia="Times New Roman" w:hAnsi="Times New Roman" w:cs="Times New Roman"/>
            <w:bCs/>
            <w:color w:val="4E2683"/>
          </w:rPr>
          <w:t>teresa.tudor@illinois.gov</w:t>
        </w:r>
      </w:hyperlink>
      <w:r w:rsidRPr="007E70EF">
        <w:rPr>
          <w:rFonts w:ascii="Times New Roman" w:eastAsia="Times New Roman" w:hAnsi="Times New Roman" w:cs="Times New Roman"/>
          <w:color w:val="000000"/>
          <w:shd w:val="clear" w:color="auto" w:fill="FFFFFF"/>
        </w:rPr>
        <w:t>) (note that this is a government program, not a non-governmental organization)</w:t>
      </w:r>
    </w:p>
    <w:p w14:paraId="17A2EC40" w14:textId="6433167C" w:rsidR="00812644" w:rsidRPr="004141E9" w:rsidRDefault="007E70EF" w:rsidP="00812644">
      <w:pPr>
        <w:pStyle w:val="ListParagraph"/>
        <w:numPr>
          <w:ilvl w:val="1"/>
          <w:numId w:val="8"/>
        </w:numPr>
        <w:jc w:val="both"/>
        <w:rPr>
          <w:rStyle w:val="Hyperlink"/>
          <w:rFonts w:ascii="Times New Roman" w:hAnsi="Times New Roman" w:cs="Times New Roman"/>
          <w:color w:val="auto"/>
          <w:u w:val="none"/>
        </w:rPr>
      </w:pPr>
      <w:r w:rsidRPr="007E70EF">
        <w:rPr>
          <w:rFonts w:ascii="Times New Roman" w:hAnsi="Times New Roman" w:cs="Times New Roman"/>
          <w:b/>
        </w:rPr>
        <w:t>ADAPT</w:t>
      </w:r>
      <w:r>
        <w:rPr>
          <w:rFonts w:ascii="Times New Roman" w:hAnsi="Times New Roman" w:cs="Times New Roman"/>
        </w:rPr>
        <w:t xml:space="preserve">, </w:t>
      </w:r>
      <w:hyperlink r:id="rId13" w:history="1">
        <w:r w:rsidR="00812644" w:rsidRPr="00607272">
          <w:rPr>
            <w:rStyle w:val="Hyperlink"/>
            <w:rFonts w:ascii="Times New Roman" w:hAnsi="Times New Roman" w:cs="Times New Roman"/>
          </w:rPr>
          <w:t>http://adapt.org/</w:t>
        </w:r>
      </w:hyperlink>
    </w:p>
    <w:p w14:paraId="597A0E91" w14:textId="26B8755D" w:rsidR="004141E9" w:rsidRPr="004141E9" w:rsidRDefault="004141E9" w:rsidP="004141E9">
      <w:pPr>
        <w:pStyle w:val="ListParagraph"/>
        <w:numPr>
          <w:ilvl w:val="1"/>
          <w:numId w:val="8"/>
        </w:numPr>
        <w:jc w:val="both"/>
        <w:rPr>
          <w:rFonts w:ascii="Times New Roman" w:hAnsi="Times New Roman" w:cs="Times New Roman"/>
        </w:rPr>
      </w:pPr>
      <w:r>
        <w:rPr>
          <w:rFonts w:ascii="Times New Roman" w:hAnsi="Times New Roman" w:cs="Times New Roman"/>
          <w:b/>
        </w:rPr>
        <w:t>World Institute on Disability</w:t>
      </w:r>
      <w:r>
        <w:rPr>
          <w:rFonts w:ascii="Times New Roman" w:hAnsi="Times New Roman" w:cs="Times New Roman"/>
        </w:rPr>
        <w:t>,</w:t>
      </w:r>
      <w:r w:rsidR="000E2438">
        <w:rPr>
          <w:rFonts w:ascii="Times New Roman" w:hAnsi="Times New Roman" w:cs="Times New Roman"/>
        </w:rPr>
        <w:t xml:space="preserve"> </w:t>
      </w:r>
      <w:hyperlink r:id="rId14" w:history="1">
        <w:r>
          <w:rPr>
            <w:rStyle w:val="Hyperlink"/>
            <w:rFonts w:ascii="Times New Roman" w:hAnsi="Times New Roman" w:cs="Times New Roman"/>
          </w:rPr>
          <w:t>https://wid.org/</w:t>
        </w:r>
      </w:hyperlink>
      <w:r>
        <w:rPr>
          <w:rFonts w:ascii="Times New Roman" w:hAnsi="Times New Roman" w:cs="Times New Roman"/>
        </w:rPr>
        <w:t xml:space="preserve">, </w:t>
      </w:r>
      <w:r>
        <w:rPr>
          <w:rFonts w:ascii="Times New Roman" w:hAnsi="Times New Roman" w:cs="Times New Roman"/>
          <w:b/>
        </w:rPr>
        <w:t xml:space="preserve">Phone: </w:t>
      </w:r>
      <w:r>
        <w:rPr>
          <w:rFonts w:ascii="Times New Roman" w:hAnsi="Times New Roman" w:cs="Times New Roman"/>
        </w:rPr>
        <w:t>(510) 225-6400 (</w:t>
      </w:r>
      <w:hyperlink r:id="rId15" w:history="1">
        <w:r>
          <w:rPr>
            <w:rStyle w:val="Hyperlink"/>
            <w:rFonts w:ascii="Times New Roman" w:hAnsi="Times New Roman" w:cs="Times New Roman"/>
          </w:rPr>
          <w:t>wid@wid.org</w:t>
        </w:r>
      </w:hyperlink>
      <w:r>
        <w:rPr>
          <w:rFonts w:ascii="Times New Roman" w:hAnsi="Times New Roman" w:cs="Times New Roman"/>
        </w:rPr>
        <w:t xml:space="preserve">; Loretta Herrington, Manager of Special Projects: </w:t>
      </w:r>
      <w:hyperlink r:id="rId16" w:history="1">
        <w:r>
          <w:rPr>
            <w:rStyle w:val="Hyperlink"/>
            <w:rFonts w:ascii="Times New Roman" w:hAnsi="Times New Roman" w:cs="Times New Roman"/>
          </w:rPr>
          <w:t>Loretta@wid.org</w:t>
        </w:r>
      </w:hyperlink>
      <w:r>
        <w:rPr>
          <w:rFonts w:ascii="Times New Roman" w:hAnsi="Times New Roman" w:cs="Times New Roman"/>
        </w:rPr>
        <w:t>)</w:t>
      </w:r>
    </w:p>
    <w:p w14:paraId="74DADC64" w14:textId="280CE437" w:rsidR="003D2447" w:rsidRDefault="003D2447" w:rsidP="001C7E2F">
      <w:pPr>
        <w:pStyle w:val="ListParagraph"/>
        <w:numPr>
          <w:ilvl w:val="0"/>
          <w:numId w:val="8"/>
        </w:numPr>
        <w:jc w:val="both"/>
        <w:rPr>
          <w:rFonts w:ascii="Times New Roman" w:hAnsi="Times New Roman" w:cs="Times New Roman"/>
        </w:rPr>
      </w:pPr>
      <w:r>
        <w:rPr>
          <w:rFonts w:ascii="Times New Roman" w:hAnsi="Times New Roman" w:cs="Times New Roman"/>
        </w:rPr>
        <w:t>Question the government about the definition of poverty, and make sure cost of living for persons with disabilities is incl</w:t>
      </w:r>
      <w:r w:rsidR="001556E3">
        <w:rPr>
          <w:rFonts w:ascii="Times New Roman" w:hAnsi="Times New Roman" w:cs="Times New Roman"/>
        </w:rPr>
        <w:t>ud</w:t>
      </w:r>
      <w:r w:rsidR="00734F28">
        <w:rPr>
          <w:rFonts w:ascii="Times New Roman" w:hAnsi="Times New Roman" w:cs="Times New Roman"/>
        </w:rPr>
        <w:t>ed as part of that measure. Use this measure to also</w:t>
      </w:r>
      <w:r>
        <w:rPr>
          <w:rFonts w:ascii="Times New Roman" w:hAnsi="Times New Roman" w:cs="Times New Roman"/>
        </w:rPr>
        <w:t xml:space="preserve"> determine the level of </w:t>
      </w:r>
      <w:r w:rsidR="007E70EF">
        <w:rPr>
          <w:rFonts w:ascii="Times New Roman" w:hAnsi="Times New Roman" w:cs="Times New Roman"/>
        </w:rPr>
        <w:t>social assistance for which persons with disabilities</w:t>
      </w:r>
      <w:r>
        <w:rPr>
          <w:rFonts w:ascii="Times New Roman" w:hAnsi="Times New Roman" w:cs="Times New Roman"/>
        </w:rPr>
        <w:t xml:space="preserve"> are eligible.</w:t>
      </w:r>
    </w:p>
    <w:p w14:paraId="4AEFA359" w14:textId="3C2BA36B" w:rsidR="006F3D97" w:rsidRDefault="006F3D97" w:rsidP="001C7E2F">
      <w:pPr>
        <w:pStyle w:val="ListParagraph"/>
        <w:numPr>
          <w:ilvl w:val="0"/>
          <w:numId w:val="8"/>
        </w:numPr>
        <w:jc w:val="both"/>
        <w:rPr>
          <w:rFonts w:ascii="Times New Roman" w:hAnsi="Times New Roman" w:cs="Times New Roman"/>
        </w:rPr>
      </w:pPr>
      <w:r>
        <w:rPr>
          <w:rFonts w:ascii="Times New Roman" w:hAnsi="Times New Roman" w:cs="Times New Roman"/>
        </w:rPr>
        <w:t>Question government officials about the consistently high rates of unemployment and underemployment of women with disabilities</w:t>
      </w:r>
      <w:r w:rsidR="007E70EF">
        <w:rPr>
          <w:rFonts w:ascii="Times New Roman" w:hAnsi="Times New Roman" w:cs="Times New Roman"/>
        </w:rPr>
        <w:t>, as well as the lower percentage of women with disabilities on government assistance,</w:t>
      </w:r>
      <w:r w:rsidR="00734F28">
        <w:rPr>
          <w:rFonts w:ascii="Times New Roman" w:hAnsi="Times New Roman" w:cs="Times New Roman"/>
        </w:rPr>
        <w:t xml:space="preserve"> and recommend that the government</w:t>
      </w:r>
      <w:r>
        <w:rPr>
          <w:rFonts w:ascii="Times New Roman" w:hAnsi="Times New Roman" w:cs="Times New Roman"/>
        </w:rPr>
        <w:t xml:space="preserve"> vigorously enforce</w:t>
      </w:r>
      <w:r w:rsidR="00734F28">
        <w:rPr>
          <w:rFonts w:ascii="Times New Roman" w:hAnsi="Times New Roman" w:cs="Times New Roman"/>
        </w:rPr>
        <w:t>s</w:t>
      </w:r>
      <w:r>
        <w:rPr>
          <w:rFonts w:ascii="Times New Roman" w:hAnsi="Times New Roman" w:cs="Times New Roman"/>
        </w:rPr>
        <w:t xml:space="preserve"> </w:t>
      </w:r>
      <w:r w:rsidR="007E70EF">
        <w:rPr>
          <w:rFonts w:ascii="Times New Roman" w:hAnsi="Times New Roman" w:cs="Times New Roman"/>
        </w:rPr>
        <w:t>anti-di</w:t>
      </w:r>
      <w:r w:rsidR="00734F28">
        <w:rPr>
          <w:rFonts w:ascii="Times New Roman" w:hAnsi="Times New Roman" w:cs="Times New Roman"/>
        </w:rPr>
        <w:t>scrimination laws</w:t>
      </w:r>
      <w:r w:rsidR="007E70EF">
        <w:rPr>
          <w:rFonts w:ascii="Times New Roman" w:hAnsi="Times New Roman" w:cs="Times New Roman"/>
        </w:rPr>
        <w:t>.</w:t>
      </w:r>
    </w:p>
    <w:p w14:paraId="7DEF8CC0" w14:textId="69392B0D" w:rsidR="001C7E2F" w:rsidRDefault="001C7E2F" w:rsidP="001C7E2F">
      <w:pPr>
        <w:pStyle w:val="ListParagraph"/>
        <w:numPr>
          <w:ilvl w:val="0"/>
          <w:numId w:val="8"/>
        </w:numPr>
        <w:jc w:val="both"/>
        <w:rPr>
          <w:rFonts w:ascii="Times New Roman" w:hAnsi="Times New Roman" w:cs="Times New Roman"/>
        </w:rPr>
      </w:pPr>
      <w:r>
        <w:rPr>
          <w:rFonts w:ascii="Times New Roman" w:hAnsi="Times New Roman" w:cs="Times New Roman"/>
        </w:rPr>
        <w:t>Question government actors about the high rates of gender-based violence against women and girls with disab</w:t>
      </w:r>
      <w:r w:rsidR="00734F28">
        <w:rPr>
          <w:rFonts w:ascii="Times New Roman" w:hAnsi="Times New Roman" w:cs="Times New Roman"/>
        </w:rPr>
        <w:t>ilities, and recommend that the government</w:t>
      </w:r>
      <w:r>
        <w:rPr>
          <w:rFonts w:ascii="Times New Roman" w:hAnsi="Times New Roman" w:cs="Times New Roman"/>
        </w:rPr>
        <w:t xml:space="preserve"> increase</w:t>
      </w:r>
      <w:r w:rsidR="00734F28">
        <w:rPr>
          <w:rFonts w:ascii="Times New Roman" w:hAnsi="Times New Roman" w:cs="Times New Roman"/>
        </w:rPr>
        <w:t>s</w:t>
      </w:r>
      <w:r>
        <w:rPr>
          <w:rFonts w:ascii="Times New Roman" w:hAnsi="Times New Roman" w:cs="Times New Roman"/>
        </w:rPr>
        <w:t xml:space="preserve"> funding for programs </w:t>
      </w:r>
      <w:r w:rsidR="006F3D97">
        <w:rPr>
          <w:rFonts w:ascii="Times New Roman" w:hAnsi="Times New Roman" w:cs="Times New Roman"/>
        </w:rPr>
        <w:t>ad</w:t>
      </w:r>
      <w:r w:rsidR="00D30746">
        <w:rPr>
          <w:rFonts w:ascii="Times New Roman" w:hAnsi="Times New Roman" w:cs="Times New Roman"/>
        </w:rPr>
        <w:t>dressing gender-based violence that are t</w:t>
      </w:r>
      <w:r>
        <w:rPr>
          <w:rFonts w:ascii="Times New Roman" w:hAnsi="Times New Roman" w:cs="Times New Roman"/>
        </w:rPr>
        <w:t>argeted at women with disabilities and for existing programs and shelters to make them more accessible to persons with disabilities.</w:t>
      </w:r>
    </w:p>
    <w:p w14:paraId="18ABEA6C" w14:textId="2EAE1722" w:rsidR="00B90180" w:rsidRDefault="001C7E2F" w:rsidP="003E7380">
      <w:pPr>
        <w:pStyle w:val="ListParagraph"/>
        <w:numPr>
          <w:ilvl w:val="0"/>
          <w:numId w:val="8"/>
        </w:numPr>
        <w:jc w:val="both"/>
        <w:rPr>
          <w:rFonts w:ascii="Times New Roman" w:hAnsi="Times New Roman" w:cs="Times New Roman"/>
        </w:rPr>
      </w:pPr>
      <w:r>
        <w:rPr>
          <w:rFonts w:ascii="Times New Roman" w:hAnsi="Times New Roman" w:cs="Times New Roman"/>
        </w:rPr>
        <w:t>Question government actors about how they plan to address health insurance gaps for women with disabilities, which lead to more expensive care and delays in receiving needed health services. Recommend that states and federal agencies</w:t>
      </w:r>
      <w:r w:rsidR="00D30746">
        <w:rPr>
          <w:rFonts w:ascii="Times New Roman" w:hAnsi="Times New Roman" w:cs="Times New Roman"/>
        </w:rPr>
        <w:t xml:space="preserve"> </w:t>
      </w:r>
      <w:r w:rsidR="006F3D97">
        <w:rPr>
          <w:rFonts w:ascii="Times New Roman" w:hAnsi="Times New Roman" w:cs="Times New Roman"/>
        </w:rPr>
        <w:t>enforce current laws</w:t>
      </w:r>
      <w:r w:rsidR="00D30746">
        <w:rPr>
          <w:rFonts w:ascii="Times New Roman" w:hAnsi="Times New Roman" w:cs="Times New Roman"/>
        </w:rPr>
        <w:t>,</w:t>
      </w:r>
      <w:r w:rsidR="006F3D97">
        <w:rPr>
          <w:rFonts w:ascii="Times New Roman" w:hAnsi="Times New Roman" w:cs="Times New Roman"/>
        </w:rPr>
        <w:t xml:space="preserve"> which mandate that such services are accessible to women with disabilities and that necessary reasona</w:t>
      </w:r>
      <w:r w:rsidR="00D30746">
        <w:rPr>
          <w:rFonts w:ascii="Times New Roman" w:hAnsi="Times New Roman" w:cs="Times New Roman"/>
        </w:rPr>
        <w:t xml:space="preserve">ble accommodations are provided, and require </w:t>
      </w:r>
      <w:r>
        <w:rPr>
          <w:rFonts w:ascii="Times New Roman" w:hAnsi="Times New Roman" w:cs="Times New Roman"/>
        </w:rPr>
        <w:t>that doctors and other health care workers are trained to work with persons with disabilities.</w:t>
      </w:r>
    </w:p>
    <w:p w14:paraId="1FB5B06D" w14:textId="77777777" w:rsidR="00030003" w:rsidRDefault="00030003" w:rsidP="00030003">
      <w:pPr>
        <w:jc w:val="both"/>
        <w:rPr>
          <w:rFonts w:ascii="Times New Roman" w:hAnsi="Times New Roman" w:cs="Times New Roman"/>
        </w:rPr>
      </w:pPr>
    </w:p>
    <w:p w14:paraId="04F54293" w14:textId="77777777" w:rsidR="00121BCD" w:rsidRDefault="00121BCD" w:rsidP="00030003">
      <w:pPr>
        <w:jc w:val="both"/>
        <w:rPr>
          <w:rFonts w:ascii="Times New Roman" w:hAnsi="Times New Roman" w:cs="Times New Roman"/>
        </w:rPr>
      </w:pPr>
    </w:p>
    <w:p w14:paraId="5007C6B6" w14:textId="77777777" w:rsidR="00121BCD" w:rsidRDefault="00121BCD" w:rsidP="00030003">
      <w:pPr>
        <w:jc w:val="both"/>
        <w:rPr>
          <w:rFonts w:ascii="Times New Roman" w:hAnsi="Times New Roman" w:cs="Times New Roman"/>
        </w:rPr>
      </w:pPr>
    </w:p>
    <w:p w14:paraId="30E24D8C" w14:textId="2F0F87C1" w:rsidR="00030003" w:rsidRPr="00030003" w:rsidRDefault="00030003" w:rsidP="00030003">
      <w:pPr>
        <w:jc w:val="both"/>
        <w:rPr>
          <w:rFonts w:ascii="Times New Roman" w:hAnsi="Times New Roman" w:cs="Times New Roman"/>
        </w:rPr>
      </w:pPr>
      <w:r w:rsidRPr="00030003">
        <w:rPr>
          <w:rFonts w:ascii="Times New Roman" w:hAnsi="Times New Roman" w:cs="Times New Roman"/>
        </w:rPr>
        <w:t>Thank you for your time and attention to this submission. Should you have any questions or require further information, we hope you will feel free to contact WEI at the information provided below.</w:t>
      </w:r>
      <w:r>
        <w:rPr>
          <w:rFonts w:ascii="Times New Roman" w:hAnsi="Times New Roman" w:cs="Times New Roman"/>
        </w:rPr>
        <w:t xml:space="preserve"> WEI would also appreciate the opportunity to participate in any roundtable dialogues or </w:t>
      </w:r>
      <w:proofErr w:type="spellStart"/>
      <w:r>
        <w:rPr>
          <w:rFonts w:ascii="Times New Roman" w:hAnsi="Times New Roman" w:cs="Times New Roman"/>
        </w:rPr>
        <w:t>convenings</w:t>
      </w:r>
      <w:proofErr w:type="spellEnd"/>
      <w:r>
        <w:rPr>
          <w:rFonts w:ascii="Times New Roman" w:hAnsi="Times New Roman" w:cs="Times New Roman"/>
        </w:rPr>
        <w:t xml:space="preserve"> held by </w:t>
      </w:r>
      <w:r w:rsidR="00EB33B3">
        <w:rPr>
          <w:rFonts w:ascii="Times New Roman" w:hAnsi="Times New Roman" w:cs="Times New Roman"/>
        </w:rPr>
        <w:t xml:space="preserve">the </w:t>
      </w:r>
      <w:r>
        <w:rPr>
          <w:rFonts w:ascii="Times New Roman" w:hAnsi="Times New Roman" w:cs="Times New Roman"/>
        </w:rPr>
        <w:t>Special Rapporteur during his visit. We have staff available in both New York City and Washington, DC.</w:t>
      </w:r>
    </w:p>
    <w:p w14:paraId="74C5BD83" w14:textId="77777777" w:rsidR="00030003" w:rsidRPr="00030003" w:rsidRDefault="00030003" w:rsidP="00030003">
      <w:pPr>
        <w:jc w:val="both"/>
        <w:rPr>
          <w:rFonts w:ascii="Times New Roman" w:hAnsi="Times New Roman" w:cs="Times New Roman"/>
        </w:rPr>
      </w:pPr>
    </w:p>
    <w:p w14:paraId="610439A2" w14:textId="5928ED17" w:rsidR="00030003" w:rsidRPr="00030003" w:rsidRDefault="00030003" w:rsidP="00030003">
      <w:pPr>
        <w:jc w:val="both"/>
        <w:rPr>
          <w:rFonts w:ascii="Times New Roman" w:hAnsi="Times New Roman" w:cs="Times New Roman"/>
        </w:rPr>
      </w:pPr>
      <w:r w:rsidRPr="00030003">
        <w:rPr>
          <w:rFonts w:ascii="Times New Roman" w:hAnsi="Times New Roman" w:cs="Times New Roman"/>
        </w:rPr>
        <w:t>Stephanie Ortoleva, President and Legal Director (</w:t>
      </w:r>
      <w:hyperlink r:id="rId17" w:history="1">
        <w:r w:rsidR="005351BF" w:rsidRPr="006666A4">
          <w:rPr>
            <w:rStyle w:val="Hyperlink"/>
            <w:rFonts w:ascii="Times New Roman" w:hAnsi="Times New Roman" w:cs="Times New Roman"/>
          </w:rPr>
          <w:t>president@womenenabled.org</w:t>
        </w:r>
      </w:hyperlink>
      <w:r w:rsidR="005351BF">
        <w:rPr>
          <w:rFonts w:ascii="Times New Roman" w:hAnsi="Times New Roman" w:cs="Times New Roman"/>
        </w:rPr>
        <w:t>)</w:t>
      </w:r>
    </w:p>
    <w:p w14:paraId="7A23DD2E" w14:textId="2FABF933" w:rsidR="00030003" w:rsidRPr="00030003" w:rsidRDefault="00030003" w:rsidP="00030003">
      <w:pPr>
        <w:jc w:val="both"/>
        <w:rPr>
          <w:rFonts w:ascii="Times New Roman" w:hAnsi="Times New Roman" w:cs="Times New Roman"/>
          <w:u w:val="single"/>
        </w:rPr>
      </w:pPr>
      <w:r w:rsidRPr="00030003">
        <w:rPr>
          <w:rFonts w:ascii="Times New Roman" w:hAnsi="Times New Roman" w:cs="Times New Roman"/>
        </w:rPr>
        <w:t>Amanda McRae, Legal Advisor (</w:t>
      </w:r>
      <w:hyperlink r:id="rId18" w:history="1">
        <w:r w:rsidR="005351BF" w:rsidRPr="006666A4">
          <w:rPr>
            <w:rStyle w:val="Hyperlink"/>
            <w:rFonts w:ascii="Times New Roman" w:hAnsi="Times New Roman" w:cs="Times New Roman"/>
          </w:rPr>
          <w:t>a.mcrae@womenenabled.org</w:t>
        </w:r>
      </w:hyperlink>
      <w:r w:rsidR="005351BF">
        <w:rPr>
          <w:rFonts w:ascii="Times New Roman" w:hAnsi="Times New Roman" w:cs="Times New Roman"/>
        </w:rPr>
        <w:t>)</w:t>
      </w:r>
      <w:r w:rsidR="005351BF">
        <w:rPr>
          <w:rFonts w:ascii="Times New Roman" w:hAnsi="Times New Roman" w:cs="Times New Roman"/>
          <w:u w:val="single"/>
        </w:rPr>
        <w:t xml:space="preserve"> </w:t>
      </w:r>
    </w:p>
    <w:p w14:paraId="4CE92C0A" w14:textId="1F1F1D62" w:rsidR="00030003" w:rsidRDefault="00030003" w:rsidP="00030003">
      <w:pPr>
        <w:jc w:val="both"/>
        <w:rPr>
          <w:rFonts w:ascii="Times New Roman" w:hAnsi="Times New Roman" w:cs="Times New Roman"/>
        </w:rPr>
      </w:pPr>
      <w:r>
        <w:rPr>
          <w:rFonts w:ascii="Times New Roman" w:hAnsi="Times New Roman" w:cs="Times New Roman"/>
        </w:rPr>
        <w:t xml:space="preserve">Luci </w:t>
      </w:r>
      <w:proofErr w:type="spellStart"/>
      <w:r>
        <w:rPr>
          <w:rFonts w:ascii="Times New Roman" w:hAnsi="Times New Roman" w:cs="Times New Roman"/>
        </w:rPr>
        <w:t>Prosapio</w:t>
      </w:r>
      <w:proofErr w:type="spellEnd"/>
      <w:r>
        <w:rPr>
          <w:rFonts w:ascii="Times New Roman" w:hAnsi="Times New Roman" w:cs="Times New Roman"/>
        </w:rPr>
        <w:t>, Program and Office Coordinator (</w:t>
      </w:r>
      <w:hyperlink r:id="rId19" w:history="1">
        <w:r w:rsidRPr="00607272">
          <w:rPr>
            <w:rStyle w:val="Hyperlink"/>
            <w:rFonts w:ascii="Times New Roman" w:hAnsi="Times New Roman" w:cs="Times New Roman"/>
          </w:rPr>
          <w:t>l.prosapio@womenenabled.org</w:t>
        </w:r>
      </w:hyperlink>
      <w:r>
        <w:rPr>
          <w:rFonts w:ascii="Times New Roman" w:hAnsi="Times New Roman" w:cs="Times New Roman"/>
        </w:rPr>
        <w:t>)</w:t>
      </w:r>
    </w:p>
    <w:p w14:paraId="4E07FC45" w14:textId="77777777" w:rsidR="00030003" w:rsidRPr="00030003" w:rsidRDefault="00030003" w:rsidP="00030003">
      <w:pPr>
        <w:jc w:val="both"/>
        <w:rPr>
          <w:rFonts w:ascii="Times New Roman" w:hAnsi="Times New Roman" w:cs="Times New Roman"/>
        </w:rPr>
      </w:pPr>
      <w:bookmarkStart w:id="0" w:name="_GoBack"/>
      <w:bookmarkEnd w:id="0"/>
    </w:p>
    <w:sectPr w:rsidR="00030003" w:rsidRPr="00030003" w:rsidSect="00121BC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37615" w14:textId="77777777" w:rsidR="00EC1982" w:rsidRDefault="00EC1982" w:rsidP="001A433E">
      <w:r>
        <w:separator/>
      </w:r>
    </w:p>
  </w:endnote>
  <w:endnote w:type="continuationSeparator" w:id="0">
    <w:p w14:paraId="034C4E70" w14:textId="77777777" w:rsidR="00EC1982" w:rsidRDefault="00EC1982" w:rsidP="001A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53081" w14:textId="77777777" w:rsidR="00F12638" w:rsidRDefault="00F12638" w:rsidP="00B07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1E2C4" w14:textId="77777777" w:rsidR="00F12638" w:rsidRDefault="00F12638" w:rsidP="00C476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D0557" w14:textId="77777777" w:rsidR="00F12638" w:rsidRDefault="00F12638" w:rsidP="00B07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33B3">
      <w:rPr>
        <w:rStyle w:val="PageNumber"/>
        <w:noProof/>
      </w:rPr>
      <w:t>9</w:t>
    </w:r>
    <w:r>
      <w:rPr>
        <w:rStyle w:val="PageNumber"/>
      </w:rPr>
      <w:fldChar w:fldCharType="end"/>
    </w:r>
  </w:p>
  <w:p w14:paraId="616A2FEA" w14:textId="77777777" w:rsidR="00F12638" w:rsidRDefault="00F12638" w:rsidP="00C476C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4358" w14:textId="77777777" w:rsidR="00EB33B3" w:rsidRDefault="00EB3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9D8C3" w14:textId="77777777" w:rsidR="00EC1982" w:rsidRDefault="00EC1982" w:rsidP="001A433E">
      <w:r>
        <w:separator/>
      </w:r>
    </w:p>
  </w:footnote>
  <w:footnote w:type="continuationSeparator" w:id="0">
    <w:p w14:paraId="4578F96F" w14:textId="77777777" w:rsidR="00EC1982" w:rsidRDefault="00EC1982" w:rsidP="001A433E">
      <w:r>
        <w:continuationSeparator/>
      </w:r>
    </w:p>
  </w:footnote>
  <w:footnote w:id="1">
    <w:p w14:paraId="396E175E" w14:textId="3CC6CFDF" w:rsidR="00F12638" w:rsidRPr="00D30746"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Throughout this submission, “women” is intended to refer to women and girls throughout the lifecycle, unless otherwise noted.</w:t>
      </w:r>
    </w:p>
  </w:footnote>
  <w:footnote w:id="2">
    <w:p w14:paraId="08B88810" w14:textId="636A833B" w:rsidR="00F12638" w:rsidRPr="005C24C9" w:rsidRDefault="00F12638" w:rsidP="001C5923">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proofErr w:type="gramStart"/>
      <w:r w:rsidRPr="00D30746">
        <w:rPr>
          <w:rFonts w:ascii="Times New Roman" w:hAnsi="Times New Roman" w:cs="Times New Roman"/>
          <w:sz w:val="20"/>
          <w:szCs w:val="20"/>
        </w:rPr>
        <w:t xml:space="preserve">Center for Disease Control and Prevention (CDC), </w:t>
      </w:r>
      <w:r w:rsidRPr="00D30746">
        <w:rPr>
          <w:rFonts w:ascii="Times New Roman" w:hAnsi="Times New Roman" w:cs="Times New Roman"/>
          <w:i/>
          <w:sz w:val="20"/>
          <w:szCs w:val="20"/>
        </w:rPr>
        <w:t>Women with Disabilities</w:t>
      </w:r>
      <w:r>
        <w:rPr>
          <w:rFonts w:ascii="Times New Roman" w:hAnsi="Times New Roman" w:cs="Times New Roman"/>
          <w:sz w:val="20"/>
          <w:szCs w:val="20"/>
        </w:rPr>
        <w:t xml:space="preserve"> (2014), </w:t>
      </w:r>
      <w:r w:rsidRPr="00A148BA">
        <w:rPr>
          <w:rFonts w:ascii="Times New Roman" w:hAnsi="Times New Roman" w:cs="Times New Roman"/>
          <w:i/>
          <w:sz w:val="20"/>
          <w:szCs w:val="20"/>
        </w:rPr>
        <w:t xml:space="preserve">available at </w:t>
      </w:r>
      <w:r w:rsidRPr="00A148BA">
        <w:rPr>
          <w:rFonts w:ascii="Times New Roman" w:hAnsi="Times New Roman" w:cs="Times New Roman"/>
          <w:sz w:val="20"/>
          <w:szCs w:val="20"/>
        </w:rPr>
        <w:t>https://www.cdc.gov/ncbddd/disabilityandhealth/women.html</w:t>
      </w:r>
      <w:r w:rsidRPr="005C24C9">
        <w:rPr>
          <w:rFonts w:ascii="Times New Roman" w:hAnsi="Times New Roman" w:cs="Times New Roman"/>
          <w:sz w:val="20"/>
          <w:szCs w:val="20"/>
        </w:rPr>
        <w:t>.</w:t>
      </w:r>
      <w:proofErr w:type="gramEnd"/>
      <w:r w:rsidRPr="005C24C9">
        <w:rPr>
          <w:rFonts w:ascii="Times New Roman" w:hAnsi="Times New Roman" w:cs="Times New Roman"/>
          <w:sz w:val="20"/>
          <w:szCs w:val="20"/>
        </w:rPr>
        <w:t xml:space="preserve"> </w:t>
      </w:r>
    </w:p>
  </w:footnote>
  <w:footnote w:id="3">
    <w:p w14:paraId="0DB844B6" w14:textId="6388E8AA" w:rsidR="00F12638" w:rsidRPr="00D30746" w:rsidRDefault="00F12638">
      <w:pPr>
        <w:pStyle w:val="FootnoteText"/>
        <w:rPr>
          <w:rFonts w:ascii="Times New Roman" w:hAnsi="Times New Roman" w:cs="Times New Roman"/>
          <w:sz w:val="20"/>
          <w:szCs w:val="20"/>
        </w:rPr>
      </w:pPr>
      <w:r w:rsidRPr="005C24C9">
        <w:rPr>
          <w:rStyle w:val="FootnoteReference"/>
          <w:rFonts w:ascii="Times New Roman" w:hAnsi="Times New Roman" w:cs="Times New Roman"/>
          <w:sz w:val="20"/>
          <w:szCs w:val="20"/>
        </w:rPr>
        <w:footnoteRef/>
      </w:r>
      <w:r w:rsidRPr="005C24C9">
        <w:rPr>
          <w:rFonts w:ascii="Times New Roman" w:hAnsi="Times New Roman" w:cs="Times New Roman"/>
          <w:sz w:val="20"/>
          <w:szCs w:val="20"/>
        </w:rPr>
        <w:t xml:space="preserve"> </w:t>
      </w:r>
      <w:proofErr w:type="gramStart"/>
      <w:r>
        <w:rPr>
          <w:rFonts w:ascii="Times New Roman" w:hAnsi="Times New Roman" w:cs="Times New Roman"/>
          <w:sz w:val="20"/>
          <w:szCs w:val="20"/>
        </w:rPr>
        <w:t>U.S. Dep’t of Health and Hum.</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Serv.</w:t>
      </w:r>
      <w:r w:rsidRPr="005C24C9">
        <w:rPr>
          <w:rFonts w:ascii="Times New Roman" w:hAnsi="Times New Roman" w:cs="Times New Roman"/>
          <w:sz w:val="20"/>
          <w:szCs w:val="20"/>
        </w:rPr>
        <w:t xml:space="preserve">, </w:t>
      </w:r>
      <w:r w:rsidRPr="005C24C9">
        <w:rPr>
          <w:rFonts w:ascii="Times New Roman" w:hAnsi="Times New Roman" w:cs="Times New Roman"/>
          <w:i/>
          <w:iCs/>
          <w:sz w:val="20"/>
          <w:szCs w:val="20"/>
        </w:rPr>
        <w:t>U.S. Federal Poverty Guidelines Used to Determine Financial Eligibility for Certain Federal Programs</w:t>
      </w:r>
      <w:r>
        <w:rPr>
          <w:rFonts w:ascii="Times New Roman" w:hAnsi="Times New Roman" w:cs="Times New Roman"/>
          <w:iCs/>
          <w:sz w:val="20"/>
          <w:szCs w:val="20"/>
        </w:rPr>
        <w:t xml:space="preserve"> (2017), </w:t>
      </w:r>
      <w:r>
        <w:rPr>
          <w:rFonts w:ascii="Times New Roman" w:hAnsi="Times New Roman" w:cs="Times New Roman"/>
          <w:i/>
          <w:iCs/>
          <w:sz w:val="20"/>
          <w:szCs w:val="20"/>
        </w:rPr>
        <w:t>available at</w:t>
      </w:r>
      <w:r>
        <w:rPr>
          <w:rFonts w:ascii="Times New Roman" w:hAnsi="Times New Roman" w:cs="Times New Roman"/>
          <w:iCs/>
          <w:sz w:val="20"/>
          <w:szCs w:val="20"/>
        </w:rPr>
        <w:t xml:space="preserve"> </w:t>
      </w:r>
      <w:r w:rsidRPr="005C24C9">
        <w:rPr>
          <w:rFonts w:ascii="Times New Roman" w:hAnsi="Times New Roman" w:cs="Times New Roman"/>
          <w:iCs/>
          <w:sz w:val="20"/>
          <w:szCs w:val="20"/>
        </w:rPr>
        <w:t>https://aspe.hhs.gov/poverty-guidelines</w:t>
      </w:r>
      <w:r>
        <w:rPr>
          <w:rFonts w:ascii="Times New Roman" w:hAnsi="Times New Roman" w:cs="Times New Roman"/>
          <w:iCs/>
          <w:sz w:val="20"/>
          <w:szCs w:val="20"/>
        </w:rPr>
        <w:t>.</w:t>
      </w:r>
      <w:proofErr w:type="gramEnd"/>
    </w:p>
  </w:footnote>
  <w:footnote w:id="4">
    <w:p w14:paraId="39027868" w14:textId="09BFED8B" w:rsidR="00F12638" w:rsidRPr="00D30746" w:rsidRDefault="00F12638" w:rsidP="004D7E31">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Ariane </w:t>
      </w:r>
      <w:proofErr w:type="spellStart"/>
      <w:r w:rsidRPr="00D30746">
        <w:rPr>
          <w:rFonts w:ascii="Times New Roman" w:hAnsi="Times New Roman" w:cs="Times New Roman"/>
          <w:sz w:val="20"/>
          <w:szCs w:val="20"/>
        </w:rPr>
        <w:t>Hegewisch</w:t>
      </w:r>
      <w:proofErr w:type="spellEnd"/>
      <w:r w:rsidRPr="00D30746">
        <w:rPr>
          <w:rFonts w:ascii="Times New Roman" w:hAnsi="Times New Roman" w:cs="Times New Roman"/>
          <w:sz w:val="20"/>
          <w:szCs w:val="20"/>
        </w:rPr>
        <w:t xml:space="preserve"> and Emma Williams-Baron, “The Gender Wage Gap: 2016; Earnings Differences</w:t>
      </w:r>
      <w:r>
        <w:rPr>
          <w:rFonts w:ascii="Times New Roman" w:hAnsi="Times New Roman" w:cs="Times New Roman"/>
          <w:sz w:val="20"/>
          <w:szCs w:val="20"/>
        </w:rPr>
        <w:t xml:space="preserve"> by Gender, Race, and Ethnicity,”</w:t>
      </w:r>
      <w:r w:rsidRPr="00D30746">
        <w:rPr>
          <w:rFonts w:ascii="Times New Roman" w:hAnsi="Times New Roman" w:cs="Times New Roman"/>
          <w:sz w:val="20"/>
          <w:szCs w:val="20"/>
        </w:rPr>
        <w:t xml:space="preserve"> Instit</w:t>
      </w:r>
      <w:r>
        <w:rPr>
          <w:rFonts w:ascii="Times New Roman" w:hAnsi="Times New Roman" w:cs="Times New Roman"/>
          <w:sz w:val="20"/>
          <w:szCs w:val="20"/>
        </w:rPr>
        <w:t xml:space="preserve">ute for Women’s Policy Research (2017), </w:t>
      </w:r>
      <w:r w:rsidRPr="00A148BA">
        <w:rPr>
          <w:rFonts w:ascii="Times New Roman" w:hAnsi="Times New Roman" w:cs="Times New Roman"/>
          <w:i/>
          <w:sz w:val="20"/>
          <w:szCs w:val="20"/>
        </w:rPr>
        <w:t>available at</w:t>
      </w:r>
      <w:r w:rsidRPr="00A148BA">
        <w:rPr>
          <w:rFonts w:ascii="Times New Roman" w:hAnsi="Times New Roman" w:cs="Times New Roman"/>
          <w:sz w:val="20"/>
          <w:szCs w:val="20"/>
        </w:rPr>
        <w:t xml:space="preserve"> https://iwpr.org/publications/gender-wage-gap-2016-earnings-differences-gender-race-ethnicity/</w:t>
      </w:r>
      <w:r w:rsidRPr="00D30746">
        <w:rPr>
          <w:rFonts w:ascii="Times New Roman" w:hAnsi="Times New Roman" w:cs="Times New Roman"/>
          <w:sz w:val="20"/>
          <w:szCs w:val="20"/>
        </w:rPr>
        <w:t>.</w:t>
      </w:r>
    </w:p>
  </w:footnote>
  <w:footnote w:id="5">
    <w:p w14:paraId="180D4492" w14:textId="253AEE6D" w:rsidR="00F12638" w:rsidRPr="00D30746"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sz w:val="20"/>
          <w:szCs w:val="20"/>
        </w:rPr>
        <w:t xml:space="preserve">National Women’s Law Center, </w:t>
      </w:r>
      <w:r>
        <w:rPr>
          <w:rFonts w:ascii="Times New Roman" w:hAnsi="Times New Roman" w:cs="Times New Roman"/>
          <w:i/>
          <w:sz w:val="20"/>
          <w:szCs w:val="20"/>
        </w:rPr>
        <w:t>National Snapshot: Poverty Among Women &amp; Families, 2015</w:t>
      </w:r>
      <w:r>
        <w:rPr>
          <w:rFonts w:ascii="Times New Roman" w:hAnsi="Times New Roman" w:cs="Times New Roman"/>
          <w:sz w:val="20"/>
          <w:szCs w:val="20"/>
        </w:rPr>
        <w:t xml:space="preserve"> (2015), </w:t>
      </w:r>
      <w:r>
        <w:rPr>
          <w:rFonts w:ascii="Times New Roman" w:hAnsi="Times New Roman" w:cs="Times New Roman"/>
          <w:i/>
          <w:sz w:val="20"/>
          <w:szCs w:val="20"/>
        </w:rPr>
        <w:t xml:space="preserve">available at </w:t>
      </w:r>
      <w:r w:rsidRPr="00D30746">
        <w:rPr>
          <w:rFonts w:ascii="Times New Roman" w:hAnsi="Times New Roman" w:cs="Times New Roman"/>
          <w:sz w:val="20"/>
          <w:szCs w:val="20"/>
        </w:rPr>
        <w:t>https://nwlc.org/resources/national-snapshot-poverty-among-women-families-2015/</w:t>
      </w:r>
      <w:r>
        <w:rPr>
          <w:rFonts w:ascii="Times New Roman" w:hAnsi="Times New Roman" w:cs="Times New Roman"/>
          <w:sz w:val="20"/>
          <w:szCs w:val="20"/>
        </w:rPr>
        <w:t>,</w:t>
      </w:r>
    </w:p>
  </w:footnote>
  <w:footnote w:id="6">
    <w:p w14:paraId="51844FAD" w14:textId="28DA767D" w:rsidR="00F12638" w:rsidRPr="00D30746" w:rsidRDefault="00F12638" w:rsidP="003D2447">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proofErr w:type="gramStart"/>
      <w:r w:rsidRPr="00D30746">
        <w:rPr>
          <w:rFonts w:ascii="Times New Roman" w:hAnsi="Times New Roman" w:cs="Times New Roman"/>
          <w:sz w:val="20"/>
          <w:szCs w:val="20"/>
        </w:rPr>
        <w:t xml:space="preserve">Amartya Sen. </w:t>
      </w:r>
      <w:r w:rsidRPr="00D30746">
        <w:rPr>
          <w:rFonts w:ascii="Times New Roman" w:hAnsi="Times New Roman" w:cs="Times New Roman"/>
          <w:i/>
          <w:sz w:val="20"/>
          <w:szCs w:val="20"/>
        </w:rPr>
        <w:t>Keynote Address at the World Bank’s Conference on Disability and Inclusive Development</w:t>
      </w:r>
      <w:r>
        <w:rPr>
          <w:rFonts w:ascii="Times New Roman" w:hAnsi="Times New Roman" w:cs="Times New Roman"/>
          <w:i/>
          <w:sz w:val="20"/>
          <w:szCs w:val="20"/>
        </w:rPr>
        <w:t xml:space="preserve"> </w:t>
      </w:r>
      <w:r>
        <w:rPr>
          <w:rFonts w:ascii="Times New Roman" w:hAnsi="Times New Roman" w:cs="Times New Roman"/>
          <w:sz w:val="20"/>
          <w:szCs w:val="20"/>
        </w:rPr>
        <w:t xml:space="preserve">(2007), </w:t>
      </w:r>
      <w:r>
        <w:rPr>
          <w:rFonts w:ascii="Times New Roman" w:hAnsi="Times New Roman" w:cs="Times New Roman"/>
          <w:i/>
          <w:sz w:val="20"/>
          <w:szCs w:val="20"/>
        </w:rPr>
        <w:t>a</w:t>
      </w:r>
      <w:r w:rsidRPr="00A148BA">
        <w:rPr>
          <w:rFonts w:ascii="Times New Roman" w:hAnsi="Times New Roman" w:cs="Times New Roman"/>
          <w:i/>
          <w:sz w:val="20"/>
          <w:szCs w:val="20"/>
        </w:rPr>
        <w:t xml:space="preserve">vailable at </w:t>
      </w:r>
      <w:r w:rsidRPr="00A148BA">
        <w:rPr>
          <w:rFonts w:ascii="Times New Roman" w:hAnsi="Times New Roman" w:cs="Times New Roman"/>
          <w:sz w:val="20"/>
          <w:szCs w:val="20"/>
        </w:rPr>
        <w:t>http://documents.worldbank.org/curated/en/930491468158381717/pdf/393850WP0Socia00Box374323 B00PUBLIC0.pdf</w:t>
      </w:r>
      <w:r>
        <w:rPr>
          <w:rFonts w:ascii="Times New Roman" w:hAnsi="Times New Roman" w:cs="Times New Roman"/>
          <w:sz w:val="20"/>
          <w:szCs w:val="20"/>
        </w:rPr>
        <w:t>.</w:t>
      </w:r>
      <w:proofErr w:type="gramEnd"/>
    </w:p>
  </w:footnote>
  <w:footnote w:id="7">
    <w:p w14:paraId="5AEA1A31" w14:textId="177AC4FC" w:rsidR="00F12638" w:rsidRPr="00A148BA" w:rsidRDefault="00F12638" w:rsidP="003D2447">
      <w:pPr>
        <w:pStyle w:val="FootnoteText"/>
        <w:rPr>
          <w:rFonts w:ascii="Times New Roman" w:hAnsi="Times New Roman" w:cs="Times New Roman"/>
          <w:i/>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i/>
          <w:sz w:val="20"/>
          <w:szCs w:val="20"/>
        </w:rPr>
        <w:t>Id.</w:t>
      </w:r>
    </w:p>
  </w:footnote>
  <w:footnote w:id="8">
    <w:p w14:paraId="1218E279" w14:textId="42203C8C" w:rsidR="00F12638" w:rsidRPr="00D30746"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Shawn </w:t>
      </w:r>
      <w:proofErr w:type="spellStart"/>
      <w:r w:rsidRPr="00D30746">
        <w:rPr>
          <w:rFonts w:ascii="Times New Roman" w:hAnsi="Times New Roman" w:cs="Times New Roman"/>
          <w:sz w:val="20"/>
          <w:szCs w:val="20"/>
        </w:rPr>
        <w:t>Fremstad</w:t>
      </w:r>
      <w:proofErr w:type="spellEnd"/>
      <w:r w:rsidRPr="00D30746">
        <w:rPr>
          <w:rFonts w:ascii="Times New Roman" w:hAnsi="Times New Roman" w:cs="Times New Roman"/>
          <w:sz w:val="20"/>
          <w:szCs w:val="20"/>
        </w:rPr>
        <w:t>, “Half in Ten: Why Taking Disability into Account is Essential to Reducing Income Poverty a</w:t>
      </w:r>
      <w:r>
        <w:rPr>
          <w:rFonts w:ascii="Times New Roman" w:hAnsi="Times New Roman" w:cs="Times New Roman"/>
          <w:sz w:val="20"/>
          <w:szCs w:val="20"/>
        </w:rPr>
        <w:t>nd Expanding Economic Inclusion,</w:t>
      </w:r>
      <w:r w:rsidRPr="00D30746">
        <w:rPr>
          <w:rFonts w:ascii="Times New Roman" w:hAnsi="Times New Roman" w:cs="Times New Roman"/>
          <w:sz w:val="20"/>
          <w:szCs w:val="20"/>
        </w:rPr>
        <w:t>” Center for Economi</w:t>
      </w:r>
      <w:r>
        <w:rPr>
          <w:rFonts w:ascii="Times New Roman" w:hAnsi="Times New Roman" w:cs="Times New Roman"/>
          <w:sz w:val="20"/>
          <w:szCs w:val="20"/>
        </w:rPr>
        <w:t xml:space="preserve">c and Policy Research (2009), </w:t>
      </w:r>
      <w:r>
        <w:rPr>
          <w:rFonts w:ascii="Times New Roman" w:hAnsi="Times New Roman" w:cs="Times New Roman"/>
          <w:i/>
          <w:sz w:val="20"/>
          <w:szCs w:val="20"/>
        </w:rPr>
        <w:t xml:space="preserve">available </w:t>
      </w:r>
      <w:proofErr w:type="gramStart"/>
      <w:r>
        <w:rPr>
          <w:rFonts w:ascii="Times New Roman" w:hAnsi="Times New Roman" w:cs="Times New Roman"/>
          <w:i/>
          <w:sz w:val="20"/>
          <w:szCs w:val="20"/>
        </w:rPr>
        <w:t>at</w:t>
      </w:r>
      <w:r w:rsidRPr="00D30746">
        <w:rPr>
          <w:rFonts w:ascii="Times New Roman" w:hAnsi="Times New Roman" w:cs="Times New Roman"/>
          <w:sz w:val="20"/>
          <w:szCs w:val="20"/>
        </w:rPr>
        <w:t xml:space="preserve">  </w:t>
      </w:r>
      <w:r w:rsidRPr="00A148BA">
        <w:rPr>
          <w:rFonts w:ascii="Times New Roman" w:hAnsi="Times New Roman" w:cs="Times New Roman"/>
          <w:sz w:val="20"/>
          <w:szCs w:val="20"/>
        </w:rPr>
        <w:t>http</w:t>
      </w:r>
      <w:proofErr w:type="gramEnd"/>
      <w:r w:rsidRPr="00A148BA">
        <w:rPr>
          <w:rFonts w:ascii="Times New Roman" w:hAnsi="Times New Roman" w:cs="Times New Roman"/>
          <w:sz w:val="20"/>
          <w:szCs w:val="20"/>
        </w:rPr>
        <w:t>://cepr.net/documents/publications/poverty-disability-2009-09.pdf</w:t>
      </w:r>
      <w:r w:rsidRPr="00D30746">
        <w:rPr>
          <w:rFonts w:ascii="Times New Roman" w:hAnsi="Times New Roman" w:cs="Times New Roman"/>
          <w:sz w:val="20"/>
          <w:szCs w:val="20"/>
        </w:rPr>
        <w:t>.</w:t>
      </w:r>
    </w:p>
  </w:footnote>
  <w:footnote w:id="9">
    <w:p w14:paraId="148B34B8" w14:textId="69BF9023" w:rsidR="00F12638" w:rsidRPr="00ED1282" w:rsidRDefault="00F12638" w:rsidP="00E14266">
      <w:pPr>
        <w:pStyle w:val="FootnoteText"/>
        <w:rPr>
          <w:rFonts w:ascii="Times New Roman" w:hAnsi="Times New Roman" w:cs="Times New Roman"/>
          <w:sz w:val="20"/>
          <w:szCs w:val="20"/>
        </w:rPr>
      </w:pPr>
      <w:r w:rsidRPr="00ED1282">
        <w:rPr>
          <w:rStyle w:val="FootnoteReference"/>
          <w:rFonts w:ascii="Times New Roman" w:hAnsi="Times New Roman" w:cs="Times New Roman"/>
          <w:color w:val="000000" w:themeColor="text1"/>
          <w:sz w:val="20"/>
          <w:szCs w:val="20"/>
        </w:rPr>
        <w:footnoteRef/>
      </w:r>
      <w:r w:rsidRPr="00ED1282">
        <w:rPr>
          <w:rFonts w:ascii="Times New Roman" w:hAnsi="Times New Roman" w:cs="Times New Roman"/>
          <w:color w:val="000000" w:themeColor="text1"/>
          <w:sz w:val="20"/>
          <w:szCs w:val="20"/>
        </w:rPr>
        <w:t xml:space="preserve"> Disabled World, “Disability Statistics: Informat</w:t>
      </w:r>
      <w:r>
        <w:rPr>
          <w:rFonts w:ascii="Times New Roman" w:hAnsi="Times New Roman" w:cs="Times New Roman"/>
          <w:color w:val="000000" w:themeColor="text1"/>
          <w:sz w:val="20"/>
          <w:szCs w:val="20"/>
        </w:rPr>
        <w:t>ion, Charts, Graphs, and Tables”</w:t>
      </w:r>
      <w:r w:rsidRPr="00ED128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ED1282">
        <w:rPr>
          <w:rFonts w:ascii="Times New Roman" w:hAnsi="Times New Roman" w:cs="Times New Roman"/>
          <w:color w:val="000000" w:themeColor="text1"/>
          <w:sz w:val="20"/>
          <w:szCs w:val="20"/>
        </w:rPr>
        <w:t>2017</w:t>
      </w: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 xml:space="preserve">available at </w:t>
      </w:r>
      <w:hyperlink r:id="rId1" w:history="1">
        <w:r w:rsidRPr="00ED1282">
          <w:rPr>
            <w:rStyle w:val="Hyperlink"/>
            <w:rFonts w:ascii="Times New Roman" w:hAnsi="Times New Roman" w:cs="Times New Roman"/>
            <w:color w:val="000000" w:themeColor="text1"/>
            <w:sz w:val="20"/>
            <w:szCs w:val="20"/>
            <w:u w:val="none"/>
          </w:rPr>
          <w:t>https://www.disabled-world.com/disability/statistics/</w:t>
        </w:r>
      </w:hyperlink>
      <w:r>
        <w:rPr>
          <w:rStyle w:val="Hyperlink"/>
          <w:rFonts w:ascii="Times New Roman" w:hAnsi="Times New Roman" w:cs="Times New Roman"/>
          <w:color w:val="000000" w:themeColor="text1"/>
          <w:sz w:val="20"/>
          <w:szCs w:val="20"/>
          <w:u w:val="none"/>
        </w:rPr>
        <w:t>.</w:t>
      </w:r>
      <w:r w:rsidRPr="00ED1282">
        <w:rPr>
          <w:rFonts w:ascii="Times New Roman" w:hAnsi="Times New Roman" w:cs="Times New Roman"/>
          <w:color w:val="000000" w:themeColor="text1"/>
          <w:sz w:val="20"/>
          <w:szCs w:val="20"/>
        </w:rPr>
        <w:t xml:space="preserve"> </w:t>
      </w:r>
    </w:p>
  </w:footnote>
  <w:footnote w:id="10">
    <w:p w14:paraId="4EF8337D" w14:textId="1A8AC78B" w:rsidR="00F12638" w:rsidRPr="00F12638" w:rsidRDefault="00F12638" w:rsidP="00F12638">
      <w:pPr>
        <w:rPr>
          <w:rFonts w:ascii="Times" w:eastAsia="Times New Roman" w:hAnsi="Times" w:cs="Times New Roman"/>
          <w:sz w:val="20"/>
          <w:szCs w:val="20"/>
        </w:rPr>
      </w:pPr>
      <w:r>
        <w:rPr>
          <w:rStyle w:val="FootnoteReference"/>
        </w:rPr>
        <w:footnoteRef/>
      </w:r>
      <w:r>
        <w:t xml:space="preserve"> </w:t>
      </w:r>
      <w:r w:rsidRPr="00F12638">
        <w:rPr>
          <w:rFonts w:ascii="Times" w:eastAsia="Times New Roman" w:hAnsi="Times" w:cs="Times New Roman"/>
          <w:sz w:val="20"/>
          <w:szCs w:val="20"/>
        </w:rPr>
        <w:t xml:space="preserve">Debra L. </w:t>
      </w:r>
      <w:proofErr w:type="spellStart"/>
      <w:r w:rsidRPr="00F12638">
        <w:rPr>
          <w:rFonts w:ascii="Times" w:eastAsia="Times New Roman" w:hAnsi="Times" w:cs="Times New Roman"/>
          <w:sz w:val="20"/>
          <w:szCs w:val="20"/>
        </w:rPr>
        <w:t>Brucker</w:t>
      </w:r>
      <w:proofErr w:type="spellEnd"/>
      <w:r w:rsidRPr="00F12638">
        <w:rPr>
          <w:rFonts w:ascii="Times" w:eastAsia="Times New Roman" w:hAnsi="Times" w:cs="Times New Roman"/>
          <w:sz w:val="20"/>
          <w:szCs w:val="20"/>
        </w:rPr>
        <w:t xml:space="preserve"> and Derek Nord</w:t>
      </w:r>
      <w:r>
        <w:rPr>
          <w:rFonts w:ascii="Times" w:eastAsia="Times New Roman" w:hAnsi="Times" w:cs="Times New Roman"/>
          <w:sz w:val="20"/>
          <w:szCs w:val="20"/>
        </w:rPr>
        <w:t xml:space="preserve">, </w:t>
      </w:r>
      <w:r w:rsidRPr="00F12638">
        <w:rPr>
          <w:rFonts w:ascii="Times" w:eastAsia="Times New Roman" w:hAnsi="Times" w:cs="Times New Roman"/>
          <w:i/>
          <w:sz w:val="20"/>
          <w:szCs w:val="20"/>
        </w:rPr>
        <w:t xml:space="preserve">Food Insecurity </w:t>
      </w:r>
      <w:proofErr w:type="gramStart"/>
      <w:r w:rsidRPr="00F12638">
        <w:rPr>
          <w:rFonts w:ascii="Times" w:eastAsia="Times New Roman" w:hAnsi="Times" w:cs="Times New Roman"/>
          <w:i/>
          <w:sz w:val="20"/>
          <w:szCs w:val="20"/>
        </w:rPr>
        <w:t>Among</w:t>
      </w:r>
      <w:proofErr w:type="gramEnd"/>
      <w:r w:rsidRPr="00F12638">
        <w:rPr>
          <w:rFonts w:ascii="Times" w:eastAsia="Times New Roman" w:hAnsi="Times" w:cs="Times New Roman"/>
          <w:i/>
          <w:sz w:val="20"/>
          <w:szCs w:val="20"/>
        </w:rPr>
        <w:t xml:space="preserve"> Young Adults With Intellectual and Developmental Disabilities in the United States: Evidence From the National Health Interview Survey</w:t>
      </w:r>
      <w:r>
        <w:rPr>
          <w:rFonts w:ascii="Times" w:eastAsia="Times New Roman" w:hAnsi="Times" w:cs="Times New Roman"/>
          <w:sz w:val="20"/>
          <w:szCs w:val="20"/>
        </w:rPr>
        <w:t xml:space="preserve">, 121(6) </w:t>
      </w:r>
      <w:r w:rsidRPr="00F12638">
        <w:rPr>
          <w:rFonts w:ascii="Times" w:eastAsia="Times New Roman" w:hAnsi="Times" w:cs="Times New Roman"/>
          <w:smallCaps/>
          <w:sz w:val="20"/>
          <w:szCs w:val="20"/>
        </w:rPr>
        <w:t>Amer. J. on Intellectual and Developmental Disability</w:t>
      </w:r>
      <w:r>
        <w:rPr>
          <w:rFonts w:ascii="Times" w:eastAsia="Times New Roman" w:hAnsi="Times" w:cs="Times New Roman"/>
          <w:sz w:val="20"/>
          <w:szCs w:val="20"/>
        </w:rPr>
        <w:t xml:space="preserve"> 520-532 (2016).</w:t>
      </w:r>
    </w:p>
  </w:footnote>
  <w:footnote w:id="11">
    <w:p w14:paraId="5B1CE48C" w14:textId="6F9C4F81" w:rsidR="00F12638" w:rsidRPr="00ED1282" w:rsidRDefault="00F12638" w:rsidP="006721C9">
      <w:pPr>
        <w:pStyle w:val="FootnoteText"/>
        <w:rPr>
          <w:rFonts w:ascii="Times New Roman" w:hAnsi="Times New Roman" w:cs="Times New Roman"/>
          <w:sz w:val="20"/>
          <w:szCs w:val="20"/>
        </w:rPr>
      </w:pPr>
      <w:r w:rsidRPr="00ED1282">
        <w:rPr>
          <w:rStyle w:val="FootnoteReference"/>
          <w:rFonts w:ascii="Times New Roman" w:hAnsi="Times New Roman" w:cs="Times New Roman"/>
          <w:sz w:val="20"/>
          <w:szCs w:val="20"/>
        </w:rPr>
        <w:footnoteRef/>
      </w:r>
      <w:r w:rsidRPr="00ED1282">
        <w:rPr>
          <w:rFonts w:ascii="Times New Roman" w:hAnsi="Times New Roman" w:cs="Times New Roman"/>
          <w:sz w:val="20"/>
          <w:szCs w:val="20"/>
        </w:rPr>
        <w:t xml:space="preserve"> Cornell Uni</w:t>
      </w:r>
      <w:r>
        <w:rPr>
          <w:rFonts w:ascii="Times New Roman" w:hAnsi="Times New Roman" w:cs="Times New Roman"/>
          <w:sz w:val="20"/>
          <w:szCs w:val="20"/>
        </w:rPr>
        <w:t xml:space="preserve">versity, Institute on Employment and Disability, “Disability Statistics” (2016) </w:t>
      </w:r>
      <w:r>
        <w:rPr>
          <w:rFonts w:ascii="Times New Roman" w:hAnsi="Times New Roman" w:cs="Times New Roman"/>
          <w:i/>
          <w:sz w:val="20"/>
          <w:szCs w:val="20"/>
        </w:rPr>
        <w:t>available at</w:t>
      </w:r>
      <w:r w:rsidRPr="00ED1282">
        <w:rPr>
          <w:rFonts w:ascii="Times New Roman" w:hAnsi="Times New Roman" w:cs="Times New Roman"/>
          <w:sz w:val="20"/>
          <w:szCs w:val="20"/>
        </w:rPr>
        <w:t xml:space="preserve"> </w:t>
      </w:r>
      <w:r w:rsidRPr="00A148BA">
        <w:rPr>
          <w:rFonts w:ascii="Times New Roman" w:hAnsi="Times New Roman" w:cs="Times New Roman"/>
          <w:sz w:val="20"/>
          <w:szCs w:val="20"/>
        </w:rPr>
        <w:t>http://www.disabilitystatistics.org/reports/cps.cfm?statistic=poverty</w:t>
      </w:r>
      <w:r w:rsidRPr="00ED1282">
        <w:rPr>
          <w:rFonts w:ascii="Times New Roman" w:hAnsi="Times New Roman" w:cs="Times New Roman"/>
          <w:sz w:val="20"/>
          <w:szCs w:val="20"/>
        </w:rPr>
        <w:t xml:space="preserve">. </w:t>
      </w:r>
    </w:p>
  </w:footnote>
  <w:footnote w:id="12">
    <w:p w14:paraId="09FDA5C8" w14:textId="0AB79656" w:rsidR="00F12638" w:rsidRPr="00ED1282" w:rsidRDefault="00F12638">
      <w:pPr>
        <w:pStyle w:val="FootnoteText"/>
        <w:rPr>
          <w:rFonts w:ascii="Times New Roman" w:hAnsi="Times New Roman" w:cs="Times New Roman"/>
          <w:sz w:val="20"/>
          <w:szCs w:val="20"/>
        </w:rPr>
      </w:pPr>
      <w:r w:rsidRPr="00ED1282">
        <w:rPr>
          <w:rStyle w:val="FootnoteReference"/>
          <w:rFonts w:ascii="Times New Roman" w:hAnsi="Times New Roman" w:cs="Times New Roman"/>
          <w:sz w:val="20"/>
          <w:szCs w:val="20"/>
        </w:rPr>
        <w:footnoteRef/>
      </w:r>
      <w:r w:rsidRPr="00ED1282">
        <w:rPr>
          <w:rFonts w:ascii="Times New Roman" w:hAnsi="Times New Roman" w:cs="Times New Roman"/>
          <w:sz w:val="20"/>
          <w:szCs w:val="20"/>
        </w:rPr>
        <w:t xml:space="preserve"> </w:t>
      </w:r>
      <w:r>
        <w:rPr>
          <w:rFonts w:ascii="Times New Roman" w:hAnsi="Times New Roman" w:cs="Times New Roman"/>
          <w:sz w:val="20"/>
          <w:szCs w:val="20"/>
        </w:rPr>
        <w:t>U.S. Dep’t of Labor, Women’s Bureau,</w:t>
      </w:r>
      <w:r w:rsidRPr="00ED1282">
        <w:rPr>
          <w:rFonts w:ascii="Times New Roman" w:hAnsi="Times New Roman" w:cs="Times New Roman"/>
          <w:sz w:val="20"/>
          <w:szCs w:val="20"/>
        </w:rPr>
        <w:t xml:space="preserve"> “Issue Brief: Key Characteristics of Working Women with</w:t>
      </w:r>
      <w:r>
        <w:rPr>
          <w:rFonts w:ascii="Times New Roman" w:hAnsi="Times New Roman" w:cs="Times New Roman"/>
          <w:sz w:val="20"/>
          <w:szCs w:val="20"/>
        </w:rPr>
        <w:t xml:space="preserve"> Disabilities,” (July 2015), </w:t>
      </w:r>
      <w:r w:rsidRPr="00A148BA">
        <w:rPr>
          <w:rFonts w:ascii="Times New Roman" w:hAnsi="Times New Roman" w:cs="Times New Roman"/>
          <w:i/>
          <w:sz w:val="20"/>
          <w:szCs w:val="20"/>
        </w:rPr>
        <w:t>available at</w:t>
      </w:r>
      <w:r w:rsidRPr="00ED1282">
        <w:rPr>
          <w:rFonts w:ascii="Times New Roman" w:hAnsi="Times New Roman" w:cs="Times New Roman"/>
          <w:sz w:val="20"/>
          <w:szCs w:val="20"/>
        </w:rPr>
        <w:t xml:space="preserve"> </w:t>
      </w:r>
      <w:r w:rsidRPr="00A148BA">
        <w:rPr>
          <w:rFonts w:ascii="Times New Roman" w:hAnsi="Times New Roman" w:cs="Times New Roman"/>
          <w:sz w:val="20"/>
          <w:szCs w:val="20"/>
        </w:rPr>
        <w:t>https://www.dol.gov/wb/resources/women_with_disability_issue_brief.pdf</w:t>
      </w:r>
      <w:r>
        <w:rPr>
          <w:rFonts w:ascii="Times New Roman" w:hAnsi="Times New Roman" w:cs="Times New Roman"/>
          <w:sz w:val="20"/>
          <w:szCs w:val="20"/>
        </w:rPr>
        <w:t xml:space="preserve"> [hereinafter Dep’t of Labor, “Issue Brief”].</w:t>
      </w:r>
      <w:r w:rsidRPr="00ED1282">
        <w:rPr>
          <w:rFonts w:ascii="Times New Roman" w:hAnsi="Times New Roman" w:cs="Times New Roman"/>
          <w:sz w:val="20"/>
          <w:szCs w:val="20"/>
        </w:rPr>
        <w:t xml:space="preserve"> Only 21.5% of women with disabilities who have some college participate in the workforce, while only 5.9% of women with disabilities who have less than a high school education do.</w:t>
      </w:r>
    </w:p>
  </w:footnote>
  <w:footnote w:id="13">
    <w:p w14:paraId="44894DAE" w14:textId="618241F8" w:rsidR="00F12638" w:rsidRPr="0063392F" w:rsidRDefault="00F12638" w:rsidP="009344CF">
      <w:pPr>
        <w:pStyle w:val="FootnoteText"/>
        <w:rPr>
          <w:rFonts w:ascii="Times New Roman" w:hAnsi="Times New Roman" w:cs="Times New Roman"/>
          <w:i/>
          <w:sz w:val="20"/>
          <w:szCs w:val="20"/>
        </w:rPr>
      </w:pPr>
      <w:r w:rsidRPr="00ED1282">
        <w:rPr>
          <w:rStyle w:val="FootnoteReference"/>
          <w:rFonts w:ascii="Times New Roman" w:hAnsi="Times New Roman" w:cs="Times New Roman"/>
          <w:sz w:val="20"/>
          <w:szCs w:val="20"/>
        </w:rPr>
        <w:footnoteRef/>
      </w:r>
      <w:r w:rsidRPr="00ED1282">
        <w:rPr>
          <w:rFonts w:ascii="Times New Roman" w:hAnsi="Times New Roman" w:cs="Times New Roman"/>
          <w:sz w:val="20"/>
          <w:szCs w:val="20"/>
        </w:rPr>
        <w:t xml:space="preserve"> </w:t>
      </w:r>
      <w:r>
        <w:rPr>
          <w:rFonts w:ascii="Times New Roman" w:hAnsi="Times New Roman" w:cs="Times New Roman"/>
          <w:i/>
          <w:sz w:val="20"/>
          <w:szCs w:val="20"/>
        </w:rPr>
        <w:t>Id.</w:t>
      </w:r>
    </w:p>
  </w:footnote>
  <w:footnote w:id="14">
    <w:p w14:paraId="1F714F2F" w14:textId="23CA4312" w:rsidR="00F12638" w:rsidRPr="0063392F" w:rsidRDefault="00F12638">
      <w:pPr>
        <w:pStyle w:val="FootnoteText"/>
        <w:rPr>
          <w:i/>
        </w:rPr>
      </w:pPr>
      <w:r w:rsidRPr="00ED1282">
        <w:rPr>
          <w:rStyle w:val="FootnoteReference"/>
          <w:rFonts w:ascii="Times New Roman" w:hAnsi="Times New Roman" w:cs="Times New Roman"/>
          <w:sz w:val="20"/>
          <w:szCs w:val="20"/>
        </w:rPr>
        <w:footnoteRef/>
      </w:r>
      <w:r w:rsidRPr="00ED1282">
        <w:rPr>
          <w:rFonts w:ascii="Times New Roman" w:hAnsi="Times New Roman" w:cs="Times New Roman"/>
          <w:sz w:val="20"/>
          <w:szCs w:val="20"/>
        </w:rPr>
        <w:t xml:space="preserve"> </w:t>
      </w:r>
      <w:r>
        <w:rPr>
          <w:rFonts w:ascii="Times New Roman" w:hAnsi="Times New Roman" w:cs="Times New Roman"/>
          <w:i/>
          <w:sz w:val="20"/>
          <w:szCs w:val="20"/>
        </w:rPr>
        <w:t>Id.</w:t>
      </w:r>
    </w:p>
  </w:footnote>
  <w:footnote w:id="15">
    <w:p w14:paraId="0785AB8D" w14:textId="0E093314" w:rsidR="00F12638" w:rsidRPr="00F12638" w:rsidRDefault="00F12638">
      <w:pPr>
        <w:pStyle w:val="FootnoteText"/>
        <w:rPr>
          <w:rFonts w:ascii="Times New Roman" w:hAnsi="Times New Roman" w:cs="Times New Roman"/>
          <w:sz w:val="20"/>
          <w:szCs w:val="20"/>
        </w:rPr>
      </w:pPr>
      <w:r w:rsidRPr="009A6902">
        <w:rPr>
          <w:rStyle w:val="FootnoteReference"/>
          <w:rFonts w:ascii="Times New Roman" w:hAnsi="Times New Roman" w:cs="Times New Roman"/>
          <w:sz w:val="20"/>
          <w:szCs w:val="20"/>
        </w:rPr>
        <w:footnoteRef/>
      </w:r>
      <w:r w:rsidRPr="009A6902">
        <w:rPr>
          <w:rFonts w:ascii="Times New Roman" w:hAnsi="Times New Roman" w:cs="Times New Roman"/>
          <w:sz w:val="20"/>
          <w:szCs w:val="20"/>
        </w:rPr>
        <w:t xml:space="preserve"> </w:t>
      </w:r>
      <w:r>
        <w:rPr>
          <w:rFonts w:ascii="Times New Roman" w:hAnsi="Times New Roman" w:cs="Times New Roman"/>
          <w:sz w:val="20"/>
          <w:szCs w:val="20"/>
        </w:rPr>
        <w:t>U.S. Dep’t of Labor, Bureau of Labor Statistics,</w:t>
      </w:r>
      <w:r w:rsidRPr="009A6902">
        <w:rPr>
          <w:rFonts w:ascii="Times New Roman" w:hAnsi="Times New Roman" w:cs="Times New Roman"/>
          <w:sz w:val="20"/>
          <w:szCs w:val="20"/>
        </w:rPr>
        <w:t xml:space="preserve"> “Table A-6. </w:t>
      </w:r>
      <w:proofErr w:type="gramStart"/>
      <w:r w:rsidRPr="009A6902">
        <w:rPr>
          <w:rFonts w:ascii="Times New Roman" w:hAnsi="Times New Roman" w:cs="Times New Roman"/>
          <w:sz w:val="20"/>
          <w:szCs w:val="20"/>
        </w:rPr>
        <w:t xml:space="preserve">Employment status of the civilian population by sex, </w:t>
      </w:r>
      <w:r w:rsidRPr="00F12638">
        <w:rPr>
          <w:rFonts w:ascii="Times New Roman" w:hAnsi="Times New Roman" w:cs="Times New Roman"/>
          <w:sz w:val="20"/>
          <w:szCs w:val="20"/>
        </w:rPr>
        <w:t xml:space="preserve">age, and disability status, not seasonally adjusted,” (September 1, 2017), </w:t>
      </w:r>
      <w:r w:rsidRPr="00F12638">
        <w:rPr>
          <w:rFonts w:ascii="Times New Roman" w:hAnsi="Times New Roman" w:cs="Times New Roman"/>
          <w:i/>
          <w:sz w:val="20"/>
          <w:szCs w:val="20"/>
        </w:rPr>
        <w:t xml:space="preserve">available at </w:t>
      </w:r>
      <w:r w:rsidRPr="00F12638">
        <w:rPr>
          <w:rFonts w:ascii="Times New Roman" w:hAnsi="Times New Roman" w:cs="Times New Roman"/>
          <w:sz w:val="20"/>
          <w:szCs w:val="20"/>
        </w:rPr>
        <w:t>https://www.bls.gov/news.release/empsit.t06.htm.</w:t>
      </w:r>
      <w:proofErr w:type="gramEnd"/>
    </w:p>
  </w:footnote>
  <w:footnote w:id="16">
    <w:p w14:paraId="7011D237" w14:textId="2825398B" w:rsidR="00F12638" w:rsidRPr="00F12638" w:rsidRDefault="00F12638" w:rsidP="003D2447">
      <w:pPr>
        <w:pStyle w:val="FootnoteText"/>
        <w:rPr>
          <w:rFonts w:ascii="Times New Roman" w:hAnsi="Times New Roman" w:cs="Times New Roman"/>
          <w:i/>
          <w:sz w:val="20"/>
          <w:szCs w:val="20"/>
        </w:rPr>
      </w:pPr>
      <w:r w:rsidRPr="00F12638">
        <w:rPr>
          <w:rStyle w:val="FootnoteReference"/>
          <w:rFonts w:ascii="Times New Roman" w:hAnsi="Times New Roman" w:cs="Times New Roman"/>
          <w:sz w:val="20"/>
          <w:szCs w:val="20"/>
        </w:rPr>
        <w:footnoteRef/>
      </w:r>
      <w:r w:rsidRPr="00F12638">
        <w:rPr>
          <w:rFonts w:ascii="Times New Roman" w:hAnsi="Times New Roman" w:cs="Times New Roman"/>
          <w:sz w:val="20"/>
          <w:szCs w:val="20"/>
        </w:rPr>
        <w:t xml:space="preserve"> </w:t>
      </w:r>
      <w:r w:rsidRPr="00F12638">
        <w:rPr>
          <w:rFonts w:ascii="Times New Roman" w:hAnsi="Times New Roman" w:cs="Times New Roman"/>
          <w:i/>
          <w:sz w:val="20"/>
          <w:szCs w:val="20"/>
        </w:rPr>
        <w:t>Id.</w:t>
      </w:r>
    </w:p>
  </w:footnote>
  <w:footnote w:id="17">
    <w:p w14:paraId="7471963C" w14:textId="78ED7824" w:rsidR="00F12638" w:rsidRPr="00F12638" w:rsidRDefault="00F12638" w:rsidP="003D2447">
      <w:pPr>
        <w:pStyle w:val="FootnoteText"/>
        <w:rPr>
          <w:rFonts w:ascii="Times New Roman" w:hAnsi="Times New Roman" w:cs="Times New Roman"/>
          <w:sz w:val="20"/>
          <w:szCs w:val="20"/>
        </w:rPr>
      </w:pPr>
      <w:r w:rsidRPr="00F12638">
        <w:rPr>
          <w:rStyle w:val="FootnoteReference"/>
          <w:rFonts w:ascii="Times New Roman" w:hAnsi="Times New Roman" w:cs="Times New Roman"/>
          <w:sz w:val="20"/>
          <w:szCs w:val="20"/>
        </w:rPr>
        <w:footnoteRef/>
      </w:r>
      <w:r w:rsidRPr="00F12638">
        <w:rPr>
          <w:rFonts w:ascii="Times New Roman" w:hAnsi="Times New Roman" w:cs="Times New Roman"/>
          <w:sz w:val="20"/>
          <w:szCs w:val="20"/>
        </w:rPr>
        <w:t xml:space="preserve"> </w:t>
      </w:r>
      <w:proofErr w:type="gramStart"/>
      <w:r w:rsidRPr="00F12638">
        <w:rPr>
          <w:rFonts w:ascii="Times New Roman" w:hAnsi="Times New Roman" w:cs="Times New Roman"/>
          <w:sz w:val="20"/>
          <w:szCs w:val="20"/>
        </w:rPr>
        <w:t>Dep’t of Labor.</w:t>
      </w:r>
      <w:proofErr w:type="gramEnd"/>
      <w:r w:rsidRPr="00F12638">
        <w:rPr>
          <w:rFonts w:ascii="Times New Roman" w:hAnsi="Times New Roman" w:cs="Times New Roman"/>
          <w:sz w:val="20"/>
          <w:szCs w:val="20"/>
        </w:rPr>
        <w:t xml:space="preserve"> “Issue Brief,” </w:t>
      </w:r>
      <w:r w:rsidRPr="00F12638">
        <w:rPr>
          <w:rFonts w:ascii="Times New Roman" w:hAnsi="Times New Roman" w:cs="Times New Roman"/>
          <w:i/>
          <w:sz w:val="20"/>
          <w:szCs w:val="20"/>
        </w:rPr>
        <w:t xml:space="preserve">supra </w:t>
      </w:r>
      <w:r w:rsidRPr="00F12638">
        <w:rPr>
          <w:rFonts w:ascii="Times New Roman" w:hAnsi="Times New Roman" w:cs="Times New Roman"/>
          <w:sz w:val="20"/>
          <w:szCs w:val="20"/>
        </w:rPr>
        <w:t>note 12.</w:t>
      </w:r>
    </w:p>
  </w:footnote>
  <w:footnote w:id="18">
    <w:p w14:paraId="4D05C241" w14:textId="6EF35F3D" w:rsidR="00F12638" w:rsidRPr="00F12638" w:rsidRDefault="00F12638" w:rsidP="00F12638">
      <w:pPr>
        <w:rPr>
          <w:rFonts w:ascii="Times" w:eastAsia="Times New Roman" w:hAnsi="Times" w:cs="Times New Roman"/>
          <w:sz w:val="20"/>
          <w:szCs w:val="20"/>
        </w:rPr>
      </w:pPr>
      <w:r w:rsidRPr="00F12638">
        <w:rPr>
          <w:rStyle w:val="FootnoteReference"/>
          <w:rFonts w:ascii="Times New Roman" w:hAnsi="Times New Roman" w:cs="Times New Roman"/>
          <w:sz w:val="20"/>
          <w:szCs w:val="20"/>
        </w:rPr>
        <w:footnoteRef/>
      </w:r>
      <w:r w:rsidRPr="00F12638">
        <w:rPr>
          <w:rFonts w:ascii="Times New Roman" w:hAnsi="Times New Roman" w:cs="Times New Roman"/>
          <w:sz w:val="20"/>
          <w:szCs w:val="20"/>
        </w:rPr>
        <w:t xml:space="preserve"> </w:t>
      </w:r>
      <w:proofErr w:type="gramStart"/>
      <w:r w:rsidRPr="00F12638">
        <w:rPr>
          <w:rFonts w:ascii="Times New Roman" w:hAnsi="Times New Roman" w:cs="Times New Roman"/>
          <w:sz w:val="20"/>
          <w:szCs w:val="20"/>
        </w:rPr>
        <w:t xml:space="preserve">Fair Labor Standards Act of 1938, as amended, </w:t>
      </w:r>
      <w:r w:rsidRPr="00F12638">
        <w:rPr>
          <w:rFonts w:ascii="Times New Roman" w:eastAsia="Times New Roman" w:hAnsi="Times New Roman" w:cs="Times New Roman"/>
          <w:sz w:val="20"/>
          <w:szCs w:val="20"/>
        </w:rPr>
        <w:t xml:space="preserve">29 U.S.C. </w:t>
      </w:r>
      <w:r w:rsidRPr="00F12638">
        <w:rPr>
          <w:rFonts w:ascii="Times New Roman" w:eastAsia="Arial Unicode MS" w:hAnsi="Times New Roman" w:cs="Times New Roman"/>
          <w:sz w:val="20"/>
          <w:szCs w:val="20"/>
        </w:rPr>
        <w:t>§</w:t>
      </w:r>
      <w:r w:rsidRPr="00F12638">
        <w:rPr>
          <w:rFonts w:ascii="Times New Roman" w:hAnsi="Times New Roman" w:cs="Times New Roman"/>
          <w:sz w:val="20"/>
          <w:szCs w:val="20"/>
        </w:rPr>
        <w:t xml:space="preserve"> 214(c) (2011).</w:t>
      </w:r>
      <w:proofErr w:type="gramEnd"/>
    </w:p>
  </w:footnote>
  <w:footnote w:id="19">
    <w:p w14:paraId="3B8A1CB4" w14:textId="7950B392" w:rsidR="00F12638" w:rsidRPr="00D30746"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i/>
          <w:sz w:val="20"/>
          <w:szCs w:val="20"/>
        </w:rPr>
        <w:t xml:space="preserve">Id. </w:t>
      </w:r>
    </w:p>
  </w:footnote>
  <w:footnote w:id="20">
    <w:p w14:paraId="37612F3D" w14:textId="0460D312" w:rsidR="00F12638" w:rsidRPr="0063392F" w:rsidRDefault="00F12638">
      <w:pPr>
        <w:pStyle w:val="FootnoteText"/>
        <w:rPr>
          <w:rFonts w:ascii="Times New Roman" w:hAnsi="Times New Roman" w:cs="Times New Roman"/>
          <w:i/>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i/>
          <w:sz w:val="20"/>
          <w:szCs w:val="20"/>
        </w:rPr>
        <w:t>Id.</w:t>
      </w:r>
    </w:p>
  </w:footnote>
  <w:footnote w:id="21">
    <w:p w14:paraId="17503BBC" w14:textId="51850317" w:rsidR="00F12638"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sz w:val="20"/>
          <w:szCs w:val="20"/>
        </w:rPr>
        <w:t xml:space="preserve">U.N. </w:t>
      </w:r>
      <w:r w:rsidRPr="00D30746">
        <w:rPr>
          <w:rFonts w:ascii="Times New Roman" w:hAnsi="Times New Roman" w:cs="Times New Roman"/>
          <w:sz w:val="20"/>
          <w:szCs w:val="20"/>
        </w:rPr>
        <w:t>Human Rights Council</w:t>
      </w:r>
      <w:r w:rsidRPr="00D30746">
        <w:rPr>
          <w:rFonts w:ascii="Times New Roman" w:hAnsi="Times New Roman" w:cs="Times New Roman"/>
          <w:i/>
          <w:sz w:val="20"/>
          <w:szCs w:val="20"/>
        </w:rPr>
        <w:t xml:space="preserve">, Report of the Special Rapporteur on violence against women, its causes and consequences, Yakin </w:t>
      </w:r>
      <w:proofErr w:type="spellStart"/>
      <w:r w:rsidRPr="00D30746">
        <w:rPr>
          <w:rFonts w:ascii="Times New Roman" w:hAnsi="Times New Roman" w:cs="Times New Roman"/>
          <w:i/>
          <w:sz w:val="20"/>
          <w:szCs w:val="20"/>
        </w:rPr>
        <w:t>Ertürk</w:t>
      </w:r>
      <w:proofErr w:type="spellEnd"/>
      <w:r w:rsidRPr="00D30746">
        <w:rPr>
          <w:rFonts w:ascii="Times New Roman" w:hAnsi="Times New Roman" w:cs="Times New Roman"/>
          <w:i/>
          <w:sz w:val="20"/>
          <w:szCs w:val="20"/>
        </w:rPr>
        <w:t>: Political economy of women’s human rights</w:t>
      </w:r>
      <w:r>
        <w:rPr>
          <w:rFonts w:ascii="Times New Roman" w:hAnsi="Times New Roman" w:cs="Times New Roman"/>
          <w:sz w:val="20"/>
          <w:szCs w:val="20"/>
        </w:rPr>
        <w:t xml:space="preserve">, </w:t>
      </w:r>
      <w:r w:rsidRPr="00C32863">
        <w:rPr>
          <w:rFonts w:ascii="Times New Roman" w:hAnsi="Times New Roman" w:cs="Times New Roman"/>
          <w:b/>
          <w:color w:val="000000"/>
          <w:sz w:val="20"/>
          <w:szCs w:val="20"/>
        </w:rPr>
        <w:t>¶¶</w:t>
      </w:r>
      <w:r w:rsidRPr="00C32863">
        <w:rPr>
          <w:rFonts w:ascii="Times New Roman" w:hAnsi="Times New Roman" w:cs="Times New Roman"/>
          <w:sz w:val="20"/>
          <w:szCs w:val="20"/>
        </w:rPr>
        <w:t xml:space="preserve"> </w:t>
      </w:r>
      <w:r>
        <w:rPr>
          <w:rFonts w:ascii="Times New Roman" w:hAnsi="Times New Roman" w:cs="Times New Roman"/>
          <w:sz w:val="20"/>
          <w:szCs w:val="20"/>
        </w:rPr>
        <w:t>31 &amp;</w:t>
      </w:r>
      <w:r w:rsidRPr="00D30746">
        <w:rPr>
          <w:rFonts w:ascii="Times New Roman" w:hAnsi="Times New Roman" w:cs="Times New Roman"/>
          <w:sz w:val="20"/>
          <w:szCs w:val="20"/>
        </w:rPr>
        <w:t xml:space="preserve"> 64, U.N. Doc. </w:t>
      </w:r>
      <w:proofErr w:type="gramStart"/>
      <w:r w:rsidRPr="00D30746">
        <w:rPr>
          <w:rFonts w:ascii="Times New Roman" w:hAnsi="Times New Roman" w:cs="Times New Roman"/>
          <w:sz w:val="20"/>
          <w:szCs w:val="20"/>
        </w:rPr>
        <w:t xml:space="preserve">A/HRC/11/6 (2009), </w:t>
      </w:r>
      <w:r w:rsidRPr="00D30746">
        <w:rPr>
          <w:rFonts w:ascii="Times New Roman" w:hAnsi="Times New Roman" w:cs="Times New Roman"/>
          <w:i/>
          <w:sz w:val="20"/>
          <w:szCs w:val="20"/>
        </w:rPr>
        <w:t xml:space="preserve">available at </w:t>
      </w:r>
      <w:r w:rsidRPr="00A148BA">
        <w:rPr>
          <w:rFonts w:ascii="Times New Roman" w:hAnsi="Times New Roman" w:cs="Times New Roman"/>
          <w:sz w:val="20"/>
          <w:szCs w:val="20"/>
        </w:rPr>
        <w:t>https://documents-dds-ny.un.org/doc/UNDOC/GEN/G09/132/95/PDF/G0913295.pdf</w:t>
      </w:r>
      <w:r w:rsidRPr="00D30746">
        <w:rPr>
          <w:rFonts w:ascii="Times New Roman" w:hAnsi="Times New Roman" w:cs="Times New Roman"/>
          <w:sz w:val="20"/>
          <w:szCs w:val="20"/>
        </w:rPr>
        <w:t>?</w:t>
      </w:r>
      <w:proofErr w:type="gramEnd"/>
    </w:p>
    <w:p w14:paraId="50640D1F" w14:textId="7C106300" w:rsidR="00F12638" w:rsidRPr="00D30746" w:rsidRDefault="00F12638">
      <w:pPr>
        <w:pStyle w:val="FootnoteText"/>
        <w:rPr>
          <w:rFonts w:ascii="Times New Roman" w:hAnsi="Times New Roman" w:cs="Times New Roman"/>
          <w:sz w:val="20"/>
          <w:szCs w:val="20"/>
        </w:rPr>
      </w:pPr>
      <w:proofErr w:type="spellStart"/>
      <w:proofErr w:type="gramStart"/>
      <w:r w:rsidRPr="00D30746">
        <w:rPr>
          <w:rFonts w:ascii="Times New Roman" w:hAnsi="Times New Roman" w:cs="Times New Roman"/>
          <w:sz w:val="20"/>
          <w:szCs w:val="20"/>
        </w:rPr>
        <w:t>OpenElement</w:t>
      </w:r>
      <w:proofErr w:type="spellEnd"/>
      <w:r w:rsidRPr="00D30746">
        <w:rPr>
          <w:rFonts w:ascii="Times New Roman" w:hAnsi="Times New Roman" w:cs="Times New Roman"/>
          <w:sz w:val="20"/>
          <w:szCs w:val="20"/>
        </w:rPr>
        <w:t>.</w:t>
      </w:r>
      <w:proofErr w:type="gramEnd"/>
    </w:p>
  </w:footnote>
  <w:footnote w:id="22">
    <w:p w14:paraId="71ABFAED" w14:textId="0995851E" w:rsidR="00F12638" w:rsidRPr="00D30746" w:rsidRDefault="00F12638" w:rsidP="00310F1B">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sz w:val="20"/>
          <w:szCs w:val="20"/>
        </w:rPr>
        <w:t xml:space="preserve">U.N. </w:t>
      </w:r>
      <w:r w:rsidRPr="00D30746">
        <w:rPr>
          <w:rFonts w:ascii="Times New Roman" w:hAnsi="Times New Roman" w:cs="Times New Roman"/>
          <w:sz w:val="20"/>
          <w:szCs w:val="20"/>
        </w:rPr>
        <w:t xml:space="preserve">General Assembly, </w:t>
      </w:r>
      <w:r w:rsidRPr="00D30746">
        <w:rPr>
          <w:rFonts w:ascii="Times New Roman" w:hAnsi="Times New Roman" w:cs="Times New Roman"/>
          <w:i/>
          <w:sz w:val="20"/>
          <w:szCs w:val="20"/>
        </w:rPr>
        <w:t>Report of the Special Rapporteur on violence against women, its causes and consequences</w:t>
      </w:r>
      <w:r>
        <w:rPr>
          <w:rFonts w:ascii="Times New Roman" w:hAnsi="Times New Roman" w:cs="Times New Roman"/>
          <w:sz w:val="20"/>
          <w:szCs w:val="20"/>
        </w:rPr>
        <w:t xml:space="preserve">, </w:t>
      </w:r>
      <w:r w:rsidRPr="00C32863">
        <w:rPr>
          <w:rFonts w:ascii="Times New Roman" w:hAnsi="Times New Roman" w:cs="Times New Roman"/>
          <w:b/>
          <w:color w:val="000000"/>
          <w:sz w:val="20"/>
          <w:szCs w:val="20"/>
        </w:rPr>
        <w:t>¶¶</w:t>
      </w:r>
      <w:r>
        <w:rPr>
          <w:rFonts w:ascii="Times New Roman" w:hAnsi="Times New Roman" w:cs="Times New Roman"/>
          <w:sz w:val="20"/>
          <w:szCs w:val="20"/>
        </w:rPr>
        <w:t xml:space="preserve"> 21, 31 &amp; 68</w:t>
      </w:r>
      <w:r w:rsidRPr="00D30746">
        <w:rPr>
          <w:rFonts w:ascii="Times New Roman" w:hAnsi="Times New Roman" w:cs="Times New Roman"/>
          <w:sz w:val="20"/>
          <w:szCs w:val="20"/>
        </w:rPr>
        <w:t xml:space="preserve">, U.N. Doc. </w:t>
      </w:r>
      <w:proofErr w:type="gramStart"/>
      <w:r w:rsidRPr="00D30746">
        <w:rPr>
          <w:rFonts w:ascii="Times New Roman" w:hAnsi="Times New Roman" w:cs="Times New Roman"/>
          <w:sz w:val="20"/>
          <w:szCs w:val="20"/>
        </w:rPr>
        <w:t xml:space="preserve">A/67/227 (2012), </w:t>
      </w:r>
      <w:r w:rsidRPr="00D30746">
        <w:rPr>
          <w:rFonts w:ascii="Times New Roman" w:hAnsi="Times New Roman" w:cs="Times New Roman"/>
          <w:i/>
          <w:sz w:val="20"/>
          <w:szCs w:val="20"/>
        </w:rPr>
        <w:t>available at</w:t>
      </w:r>
      <w:r w:rsidRPr="00D30746">
        <w:rPr>
          <w:rFonts w:ascii="Times New Roman" w:hAnsi="Times New Roman" w:cs="Times New Roman"/>
          <w:sz w:val="20"/>
          <w:szCs w:val="20"/>
        </w:rPr>
        <w:t xml:space="preserve"> http://www.ohchr.org/Documents/Issues/Women/A.67.227.pdf.</w:t>
      </w:r>
      <w:proofErr w:type="gramEnd"/>
    </w:p>
  </w:footnote>
  <w:footnote w:id="23">
    <w:p w14:paraId="62D3D64C" w14:textId="5428CD71" w:rsidR="00F12638" w:rsidRPr="00D30746"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proofErr w:type="gramStart"/>
      <w:r w:rsidRPr="00D30746">
        <w:rPr>
          <w:rFonts w:ascii="Times New Roman" w:hAnsi="Times New Roman" w:cs="Times New Roman"/>
          <w:sz w:val="20"/>
          <w:szCs w:val="20"/>
        </w:rPr>
        <w:t>Human Rights Council.</w:t>
      </w:r>
      <w:proofErr w:type="gramEnd"/>
      <w:r w:rsidRPr="00D30746">
        <w:rPr>
          <w:rFonts w:ascii="Times New Roman" w:hAnsi="Times New Roman" w:cs="Times New Roman"/>
          <w:sz w:val="20"/>
          <w:szCs w:val="20"/>
        </w:rPr>
        <w:t xml:space="preserve"> </w:t>
      </w:r>
      <w:r w:rsidRPr="00D30746">
        <w:rPr>
          <w:rFonts w:ascii="Times New Roman" w:hAnsi="Times New Roman" w:cs="Times New Roman"/>
          <w:i/>
          <w:sz w:val="20"/>
          <w:szCs w:val="20"/>
        </w:rPr>
        <w:t xml:space="preserve">Final draft of the guiding principles on extreme poverty and human rights, submitted by the Special Rapporteur on extreme poverty and human rights, Magdalena </w:t>
      </w:r>
      <w:proofErr w:type="spellStart"/>
      <w:r w:rsidRPr="00D30746">
        <w:rPr>
          <w:rFonts w:ascii="Times New Roman" w:hAnsi="Times New Roman" w:cs="Times New Roman"/>
          <w:i/>
          <w:sz w:val="20"/>
          <w:szCs w:val="20"/>
        </w:rPr>
        <w:t>Sepúlveda</w:t>
      </w:r>
      <w:proofErr w:type="spellEnd"/>
      <w:r w:rsidRPr="00D30746">
        <w:rPr>
          <w:rFonts w:ascii="Times New Roman" w:hAnsi="Times New Roman" w:cs="Times New Roman"/>
          <w:i/>
          <w:sz w:val="20"/>
          <w:szCs w:val="20"/>
        </w:rPr>
        <w:t xml:space="preserve"> Carmona</w:t>
      </w:r>
      <w:r>
        <w:rPr>
          <w:rFonts w:ascii="Times New Roman" w:hAnsi="Times New Roman" w:cs="Times New Roman"/>
          <w:sz w:val="20"/>
          <w:szCs w:val="20"/>
        </w:rPr>
        <w:t xml:space="preserve">, </w:t>
      </w:r>
      <w:r w:rsidRPr="00C32863">
        <w:rPr>
          <w:rFonts w:ascii="Times New Roman" w:hAnsi="Times New Roman" w:cs="Times New Roman"/>
          <w:b/>
          <w:color w:val="000000"/>
          <w:sz w:val="20"/>
          <w:szCs w:val="20"/>
        </w:rPr>
        <w:t>¶</w:t>
      </w:r>
      <w:r w:rsidRPr="00C32863">
        <w:rPr>
          <w:rFonts w:ascii="Times New Roman" w:hAnsi="Times New Roman" w:cs="Times New Roman"/>
          <w:sz w:val="20"/>
          <w:szCs w:val="20"/>
        </w:rPr>
        <w:t xml:space="preserve"> </w:t>
      </w:r>
      <w:r>
        <w:rPr>
          <w:rFonts w:ascii="Times New Roman" w:hAnsi="Times New Roman" w:cs="Times New Roman"/>
          <w:sz w:val="20"/>
          <w:szCs w:val="20"/>
        </w:rPr>
        <w:t>2</w:t>
      </w:r>
      <w:r w:rsidRPr="00D30746">
        <w:rPr>
          <w:rFonts w:ascii="Times New Roman" w:hAnsi="Times New Roman" w:cs="Times New Roman"/>
          <w:sz w:val="20"/>
          <w:szCs w:val="20"/>
        </w:rPr>
        <w:t xml:space="preserve">5, U.N. Doc. </w:t>
      </w:r>
      <w:proofErr w:type="gramStart"/>
      <w:r w:rsidRPr="00D30746">
        <w:rPr>
          <w:rFonts w:ascii="Times New Roman" w:hAnsi="Times New Roman" w:cs="Times New Roman"/>
          <w:sz w:val="20"/>
          <w:szCs w:val="20"/>
        </w:rPr>
        <w:t xml:space="preserve">A/HRC/21/39 (2012), </w:t>
      </w:r>
      <w:r w:rsidRPr="00D30746">
        <w:rPr>
          <w:rFonts w:ascii="Times New Roman" w:hAnsi="Times New Roman" w:cs="Times New Roman"/>
          <w:i/>
          <w:sz w:val="20"/>
          <w:szCs w:val="20"/>
        </w:rPr>
        <w:t>available at</w:t>
      </w:r>
      <w:r w:rsidRPr="00D30746">
        <w:rPr>
          <w:rFonts w:ascii="Times New Roman" w:hAnsi="Times New Roman" w:cs="Times New Roman"/>
          <w:sz w:val="20"/>
          <w:szCs w:val="20"/>
        </w:rPr>
        <w:t xml:space="preserve"> http://www.ohchr.org/Documents/Issues/Poverty/A-HRC-21-39_en.pdf.</w:t>
      </w:r>
      <w:proofErr w:type="gramEnd"/>
    </w:p>
  </w:footnote>
  <w:footnote w:id="24">
    <w:p w14:paraId="10F2621D" w14:textId="4C06431E" w:rsidR="00F12638" w:rsidRPr="00A167A0" w:rsidRDefault="00F12638" w:rsidP="00F043EA">
      <w:pPr>
        <w:pStyle w:val="FootnoteText"/>
        <w:rPr>
          <w:rFonts w:ascii="Times New Roman" w:hAnsi="Times New Roman" w:cs="Times New Roman"/>
          <w:i/>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i/>
          <w:sz w:val="20"/>
          <w:szCs w:val="20"/>
        </w:rPr>
        <w:t>Id.</w:t>
      </w:r>
    </w:p>
  </w:footnote>
  <w:footnote w:id="25">
    <w:p w14:paraId="3E54DBD0" w14:textId="4730EF73" w:rsidR="00F12638" w:rsidRPr="00C32863" w:rsidRDefault="00F12638">
      <w:pPr>
        <w:pStyle w:val="FootnoteText"/>
        <w:rPr>
          <w:rFonts w:ascii="Times New Roman" w:hAnsi="Times New Roman" w:cs="Times New Roman"/>
          <w:sz w:val="20"/>
          <w:szCs w:val="20"/>
        </w:rPr>
      </w:pPr>
      <w:r w:rsidRPr="00C32863">
        <w:rPr>
          <w:rStyle w:val="FootnoteReference"/>
          <w:rFonts w:ascii="Times New Roman" w:hAnsi="Times New Roman" w:cs="Times New Roman"/>
          <w:sz w:val="20"/>
          <w:szCs w:val="20"/>
        </w:rPr>
        <w:footnoteRef/>
      </w:r>
      <w:r w:rsidRPr="00C32863">
        <w:rPr>
          <w:rFonts w:ascii="Times New Roman" w:hAnsi="Times New Roman" w:cs="Times New Roman"/>
          <w:sz w:val="20"/>
          <w:szCs w:val="20"/>
        </w:rPr>
        <w:t xml:space="preserve"> </w:t>
      </w:r>
      <w:r>
        <w:rPr>
          <w:rFonts w:ascii="Times New Roman" w:hAnsi="Times New Roman" w:cs="Times New Roman"/>
          <w:sz w:val="20"/>
          <w:szCs w:val="20"/>
        </w:rPr>
        <w:t xml:space="preserve">U.N. </w:t>
      </w:r>
      <w:r w:rsidRPr="00D30746">
        <w:rPr>
          <w:rFonts w:ascii="Times New Roman" w:hAnsi="Times New Roman" w:cs="Times New Roman"/>
          <w:sz w:val="20"/>
          <w:szCs w:val="20"/>
        </w:rPr>
        <w:t xml:space="preserve">General Assembly, </w:t>
      </w:r>
      <w:r w:rsidRPr="00D30746">
        <w:rPr>
          <w:rFonts w:ascii="Times New Roman" w:hAnsi="Times New Roman" w:cs="Times New Roman"/>
          <w:i/>
          <w:sz w:val="20"/>
          <w:szCs w:val="20"/>
        </w:rPr>
        <w:t>Report of the Special Rapporteur on violence against women, its causes and consequences</w:t>
      </w:r>
      <w:r>
        <w:rPr>
          <w:rFonts w:ascii="Times New Roman" w:hAnsi="Times New Roman" w:cs="Times New Roman"/>
          <w:sz w:val="20"/>
          <w:szCs w:val="20"/>
        </w:rPr>
        <w:t xml:space="preserve">, </w:t>
      </w:r>
      <w:r w:rsidRPr="00C32863">
        <w:rPr>
          <w:rFonts w:ascii="Times New Roman" w:hAnsi="Times New Roman" w:cs="Times New Roman"/>
          <w:b/>
          <w:color w:val="000000"/>
          <w:sz w:val="20"/>
          <w:szCs w:val="20"/>
        </w:rPr>
        <w:t>¶</w:t>
      </w:r>
      <w:r>
        <w:rPr>
          <w:rFonts w:ascii="Times New Roman" w:hAnsi="Times New Roman" w:cs="Times New Roman"/>
          <w:b/>
          <w:color w:val="000000"/>
          <w:sz w:val="20"/>
          <w:szCs w:val="20"/>
        </w:rPr>
        <w:t xml:space="preserve"> </w:t>
      </w:r>
      <w:r>
        <w:rPr>
          <w:rFonts w:ascii="Times New Roman" w:hAnsi="Times New Roman" w:cs="Times New Roman"/>
          <w:sz w:val="20"/>
          <w:szCs w:val="20"/>
        </w:rPr>
        <w:t>31</w:t>
      </w:r>
      <w:r w:rsidRPr="00D30746">
        <w:rPr>
          <w:rFonts w:ascii="Times New Roman" w:hAnsi="Times New Roman" w:cs="Times New Roman"/>
          <w:sz w:val="20"/>
          <w:szCs w:val="20"/>
        </w:rPr>
        <w:t xml:space="preserve">, U.N. Doc. </w:t>
      </w:r>
      <w:proofErr w:type="gramStart"/>
      <w:r w:rsidRPr="00D30746">
        <w:rPr>
          <w:rFonts w:ascii="Times New Roman" w:hAnsi="Times New Roman" w:cs="Times New Roman"/>
          <w:sz w:val="20"/>
          <w:szCs w:val="20"/>
        </w:rPr>
        <w:t xml:space="preserve">A/67/227 (2012), </w:t>
      </w:r>
      <w:r w:rsidRPr="00D30746">
        <w:rPr>
          <w:rFonts w:ascii="Times New Roman" w:hAnsi="Times New Roman" w:cs="Times New Roman"/>
          <w:i/>
          <w:sz w:val="20"/>
          <w:szCs w:val="20"/>
        </w:rPr>
        <w:t>available at</w:t>
      </w:r>
      <w:r w:rsidRPr="00D30746">
        <w:rPr>
          <w:rFonts w:ascii="Times New Roman" w:hAnsi="Times New Roman" w:cs="Times New Roman"/>
          <w:sz w:val="20"/>
          <w:szCs w:val="20"/>
        </w:rPr>
        <w:t xml:space="preserve"> http://www.ohchr.org/Documents/Issues/Women/A.67.227.pdf.</w:t>
      </w:r>
      <w:proofErr w:type="gramEnd"/>
    </w:p>
  </w:footnote>
  <w:footnote w:id="26">
    <w:p w14:paraId="4185E949" w14:textId="11540C10" w:rsidR="00F12638" w:rsidRPr="00C32863" w:rsidRDefault="00F12638" w:rsidP="00D463C2">
      <w:pPr>
        <w:pStyle w:val="EndnoteText"/>
        <w:rPr>
          <w:rFonts w:cs="Times New Roman"/>
          <w:sz w:val="20"/>
          <w:szCs w:val="20"/>
        </w:rPr>
      </w:pPr>
      <w:r w:rsidRPr="00C32863">
        <w:rPr>
          <w:rFonts w:eastAsia="Times New Roman" w:cs="Times New Roman"/>
          <w:sz w:val="20"/>
          <w:szCs w:val="20"/>
          <w:vertAlign w:val="superscript"/>
        </w:rPr>
        <w:footnoteRef/>
      </w:r>
      <w:r w:rsidRPr="00C32863">
        <w:rPr>
          <w:rFonts w:cs="Times New Roman"/>
          <w:sz w:val="20"/>
          <w:szCs w:val="20"/>
        </w:rPr>
        <w:t xml:space="preserve"> Main</w:t>
      </w:r>
      <w:r>
        <w:rPr>
          <w:rFonts w:cs="Times New Roman"/>
          <w:sz w:val="20"/>
          <w:szCs w:val="20"/>
        </w:rPr>
        <w:t>e</w:t>
      </w:r>
      <w:r w:rsidRPr="00C32863">
        <w:rPr>
          <w:rFonts w:cs="Times New Roman"/>
          <w:sz w:val="20"/>
          <w:szCs w:val="20"/>
        </w:rPr>
        <w:t xml:space="preserve"> Coalition </w:t>
      </w:r>
      <w:proofErr w:type="gramStart"/>
      <w:r w:rsidRPr="00C32863">
        <w:rPr>
          <w:rFonts w:cs="Times New Roman"/>
          <w:sz w:val="20"/>
          <w:szCs w:val="20"/>
        </w:rPr>
        <w:t>Against</w:t>
      </w:r>
      <w:proofErr w:type="gramEnd"/>
      <w:r w:rsidRPr="00C32863">
        <w:rPr>
          <w:rFonts w:cs="Times New Roman"/>
          <w:sz w:val="20"/>
          <w:szCs w:val="20"/>
        </w:rPr>
        <w:t xml:space="preserve"> Sexual Assault. </w:t>
      </w:r>
      <w:r w:rsidRPr="00C32863">
        <w:rPr>
          <w:rFonts w:cs="Times New Roman"/>
          <w:i/>
          <w:iCs/>
          <w:sz w:val="20"/>
          <w:szCs w:val="20"/>
        </w:rPr>
        <w:t xml:space="preserve">Sexual Violence </w:t>
      </w:r>
      <w:proofErr w:type="gramStart"/>
      <w:r w:rsidRPr="00C32863">
        <w:rPr>
          <w:rFonts w:cs="Times New Roman"/>
          <w:i/>
          <w:iCs/>
          <w:sz w:val="20"/>
          <w:szCs w:val="20"/>
        </w:rPr>
        <w:t>Against</w:t>
      </w:r>
      <w:proofErr w:type="gramEnd"/>
      <w:r w:rsidRPr="00C32863">
        <w:rPr>
          <w:rFonts w:cs="Times New Roman"/>
          <w:i/>
          <w:iCs/>
          <w:sz w:val="20"/>
          <w:szCs w:val="20"/>
        </w:rPr>
        <w:t xml:space="preserve"> Individuals with Disabilities</w:t>
      </w:r>
      <w:r>
        <w:rPr>
          <w:rFonts w:cs="Times New Roman"/>
          <w:sz w:val="20"/>
          <w:szCs w:val="20"/>
        </w:rPr>
        <w:t xml:space="preserve">, </w:t>
      </w:r>
      <w:r w:rsidRPr="00A167A0">
        <w:rPr>
          <w:rFonts w:cs="Times New Roman"/>
          <w:i/>
          <w:sz w:val="20"/>
          <w:szCs w:val="20"/>
        </w:rPr>
        <w:t xml:space="preserve">available at </w:t>
      </w:r>
      <w:hyperlink r:id="rId2" w:history="1">
        <w:r w:rsidRPr="00C32863">
          <w:rPr>
            <w:rFonts w:cs="Times New Roman"/>
            <w:sz w:val="20"/>
            <w:szCs w:val="20"/>
          </w:rPr>
          <w:t>http://www.mecasa.org/index.php/special-projects/individuals-with-disabilities</w:t>
        </w:r>
      </w:hyperlink>
      <w:r w:rsidRPr="00C32863">
        <w:rPr>
          <w:rFonts w:cs="Times New Roman"/>
          <w:color w:val="0000FF"/>
          <w:sz w:val="20"/>
          <w:szCs w:val="20"/>
          <w:u w:color="0000FF"/>
        </w:rPr>
        <w:t>.</w:t>
      </w:r>
    </w:p>
  </w:footnote>
  <w:footnote w:id="27">
    <w:p w14:paraId="3D62489A" w14:textId="608C6D4B" w:rsidR="00F12638" w:rsidRPr="00C32863" w:rsidRDefault="00F12638" w:rsidP="00F30B10">
      <w:pPr>
        <w:pStyle w:val="EndnoteText"/>
        <w:rPr>
          <w:rFonts w:cs="Times New Roman"/>
          <w:sz w:val="20"/>
          <w:szCs w:val="20"/>
        </w:rPr>
      </w:pPr>
      <w:r w:rsidRPr="00C32863">
        <w:rPr>
          <w:rFonts w:eastAsia="Times New Roman" w:cs="Times New Roman"/>
          <w:sz w:val="20"/>
          <w:szCs w:val="20"/>
          <w:vertAlign w:val="superscript"/>
        </w:rPr>
        <w:footnoteRef/>
      </w:r>
      <w:r w:rsidRPr="00C32863">
        <w:rPr>
          <w:rFonts w:cs="Times New Roman"/>
          <w:sz w:val="20"/>
          <w:szCs w:val="20"/>
        </w:rPr>
        <w:t xml:space="preserve"> Stephanie Ortoleva &amp; Hope Lewis, </w:t>
      </w:r>
      <w:r w:rsidRPr="00C32863">
        <w:rPr>
          <w:rFonts w:cs="Times New Roman"/>
          <w:i/>
          <w:iCs/>
          <w:sz w:val="20"/>
          <w:szCs w:val="20"/>
        </w:rPr>
        <w:t>Forgotten Sisters - A Report on Violence Against Women with Disabilities: An Overview of its Nature, Scope, Causes and Consequences</w:t>
      </w:r>
      <w:r w:rsidRPr="00C32863">
        <w:rPr>
          <w:rFonts w:cs="Times New Roman"/>
          <w:smallCaps/>
          <w:sz w:val="20"/>
          <w:szCs w:val="20"/>
        </w:rPr>
        <w:t>, Northeastern University School of Law,</w:t>
      </w:r>
      <w:r w:rsidRPr="00C32863">
        <w:rPr>
          <w:rFonts w:cs="Times New Roman"/>
          <w:sz w:val="20"/>
          <w:szCs w:val="20"/>
        </w:rPr>
        <w:t xml:space="preserve"> Research Paper No. 104-2012 (Aug. 21, 2012), </w:t>
      </w:r>
      <w:r w:rsidRPr="00C32863">
        <w:rPr>
          <w:rFonts w:cs="Times New Roman"/>
          <w:i/>
          <w:iCs/>
          <w:sz w:val="20"/>
          <w:szCs w:val="20"/>
        </w:rPr>
        <w:t>available at</w:t>
      </w:r>
      <w:r w:rsidRPr="00C32863">
        <w:rPr>
          <w:rFonts w:cs="Times New Roman"/>
          <w:sz w:val="20"/>
          <w:szCs w:val="20"/>
        </w:rPr>
        <w:t xml:space="preserve"> http://ssrn.com/abstract=2133332.</w:t>
      </w:r>
    </w:p>
  </w:footnote>
  <w:footnote w:id="28">
    <w:p w14:paraId="5D216845" w14:textId="628E7837" w:rsidR="00F12638" w:rsidRPr="00D30746" w:rsidRDefault="00F12638">
      <w:pPr>
        <w:pStyle w:val="FootnoteText"/>
        <w:rPr>
          <w:rFonts w:ascii="Times New Roman" w:hAnsi="Times New Roman" w:cs="Times New Roman"/>
          <w:sz w:val="20"/>
          <w:szCs w:val="20"/>
        </w:rPr>
      </w:pPr>
      <w:r w:rsidRPr="00C32863">
        <w:rPr>
          <w:rStyle w:val="FootnoteReference"/>
          <w:rFonts w:ascii="Times New Roman" w:hAnsi="Times New Roman" w:cs="Times New Roman"/>
          <w:sz w:val="20"/>
          <w:szCs w:val="20"/>
        </w:rPr>
        <w:footnoteRef/>
      </w:r>
      <w:r w:rsidRPr="00C32863">
        <w:rPr>
          <w:rFonts w:ascii="Times New Roman" w:hAnsi="Times New Roman" w:cs="Times New Roman"/>
          <w:sz w:val="20"/>
          <w:szCs w:val="20"/>
        </w:rPr>
        <w:t xml:space="preserve"> Institute for Women’s Policy Research, </w:t>
      </w:r>
      <w:r w:rsidRPr="00C32863">
        <w:rPr>
          <w:rFonts w:ascii="Times New Roman" w:hAnsi="Times New Roman" w:cs="Times New Roman"/>
          <w:i/>
          <w:sz w:val="20"/>
          <w:szCs w:val="20"/>
        </w:rPr>
        <w:t>The Economic Cost of Intimate Partner Violence</w:t>
      </w:r>
      <w:r>
        <w:rPr>
          <w:rFonts w:ascii="Times New Roman" w:hAnsi="Times New Roman" w:cs="Times New Roman"/>
          <w:i/>
          <w:sz w:val="20"/>
          <w:szCs w:val="20"/>
        </w:rPr>
        <w:t>, Sexual Assault, and Stalking</w:t>
      </w:r>
      <w:r w:rsidRPr="00C32863">
        <w:rPr>
          <w:rFonts w:ascii="Times New Roman" w:hAnsi="Times New Roman" w:cs="Times New Roman"/>
          <w:sz w:val="20"/>
          <w:szCs w:val="20"/>
        </w:rPr>
        <w:t xml:space="preserve"> (Aug. 14, 2017),</w:t>
      </w:r>
      <w:r w:rsidRPr="00C32863">
        <w:rPr>
          <w:rFonts w:ascii="Times New Roman" w:hAnsi="Times New Roman" w:cs="Times New Roman"/>
          <w:i/>
          <w:sz w:val="20"/>
          <w:szCs w:val="20"/>
        </w:rPr>
        <w:t xml:space="preserve"> </w:t>
      </w:r>
      <w:r w:rsidRPr="00C32863">
        <w:rPr>
          <w:rFonts w:ascii="Times New Roman" w:hAnsi="Times New Roman" w:cs="Times New Roman"/>
          <w:sz w:val="20"/>
          <w:szCs w:val="20"/>
        </w:rPr>
        <w:t>https://iwpr.org/publications/economic-cost-intimate-partner-violence-sexual-assault-stalking/.</w:t>
      </w:r>
    </w:p>
  </w:footnote>
  <w:footnote w:id="29">
    <w:p w14:paraId="49CBDFD7" w14:textId="50988BBC" w:rsidR="00F12638" w:rsidRPr="00D30746" w:rsidRDefault="00F12638" w:rsidP="004562E8">
      <w:pPr>
        <w:pStyle w:val="EndnoteText"/>
        <w:widowControl w:val="0"/>
        <w:rPr>
          <w:rFonts w:cs="Times New Roman"/>
          <w:sz w:val="20"/>
          <w:szCs w:val="20"/>
        </w:rPr>
      </w:pPr>
      <w:r w:rsidRPr="00D30746">
        <w:rPr>
          <w:rFonts w:eastAsia="Times New Roman" w:cs="Times New Roman"/>
          <w:sz w:val="20"/>
          <w:szCs w:val="20"/>
          <w:vertAlign w:val="superscript"/>
        </w:rPr>
        <w:footnoteRef/>
      </w:r>
      <w:r w:rsidRPr="00D30746">
        <w:rPr>
          <w:rFonts w:cs="Times New Roman"/>
          <w:sz w:val="20"/>
          <w:szCs w:val="20"/>
        </w:rPr>
        <w:t xml:space="preserve"> Violence </w:t>
      </w:r>
      <w:proofErr w:type="gramStart"/>
      <w:r w:rsidRPr="00D30746">
        <w:rPr>
          <w:rFonts w:cs="Times New Roman"/>
          <w:sz w:val="20"/>
          <w:szCs w:val="20"/>
        </w:rPr>
        <w:t>Against</w:t>
      </w:r>
      <w:proofErr w:type="gramEnd"/>
      <w:r w:rsidRPr="00D30746">
        <w:rPr>
          <w:rFonts w:cs="Times New Roman"/>
          <w:sz w:val="20"/>
          <w:szCs w:val="20"/>
        </w:rPr>
        <w:t xml:space="preserve"> Women Reauthorization Act of 2013, Pub. L. No. 113:4, Over</w:t>
      </w:r>
      <w:r>
        <w:rPr>
          <w:rFonts w:cs="Times New Roman"/>
          <w:sz w:val="20"/>
          <w:szCs w:val="20"/>
        </w:rPr>
        <w:t>view (Mar. 7, 2013).</w:t>
      </w:r>
    </w:p>
  </w:footnote>
  <w:footnote w:id="30">
    <w:p w14:paraId="2D5710C0" w14:textId="77777777" w:rsidR="00F12638" w:rsidRPr="00D30746" w:rsidRDefault="00F12638" w:rsidP="004562E8">
      <w:pPr>
        <w:pStyle w:val="EndnoteText"/>
        <w:widowControl w:val="0"/>
        <w:rPr>
          <w:rFonts w:cs="Times New Roman"/>
          <w:sz w:val="20"/>
          <w:szCs w:val="20"/>
        </w:rPr>
      </w:pPr>
      <w:r w:rsidRPr="00D30746">
        <w:rPr>
          <w:rFonts w:eastAsia="Times New Roman" w:cs="Times New Roman"/>
          <w:sz w:val="20"/>
          <w:szCs w:val="20"/>
          <w:vertAlign w:val="superscript"/>
        </w:rPr>
        <w:footnoteRef/>
      </w:r>
      <w:r w:rsidRPr="00D30746">
        <w:rPr>
          <w:rFonts w:cs="Times New Roman"/>
          <w:sz w:val="20"/>
          <w:szCs w:val="20"/>
        </w:rPr>
        <w:t xml:space="preserve"> U.S. Dep’t of Justice, </w:t>
      </w:r>
      <w:r w:rsidRPr="00D30746">
        <w:rPr>
          <w:rFonts w:cs="Times New Roman"/>
          <w:i/>
          <w:iCs/>
          <w:sz w:val="20"/>
          <w:szCs w:val="20"/>
        </w:rPr>
        <w:t xml:space="preserve">Education, Training and Enhanced Services to End Violence </w:t>
      </w:r>
      <w:proofErr w:type="gramStart"/>
      <w:r w:rsidRPr="00D30746">
        <w:rPr>
          <w:rFonts w:cs="Times New Roman"/>
          <w:i/>
          <w:iCs/>
          <w:sz w:val="20"/>
          <w:szCs w:val="20"/>
        </w:rPr>
        <w:t>Against</w:t>
      </w:r>
      <w:proofErr w:type="gramEnd"/>
      <w:r w:rsidRPr="00D30746">
        <w:rPr>
          <w:rFonts w:cs="Times New Roman"/>
          <w:i/>
          <w:iCs/>
          <w:sz w:val="20"/>
          <w:szCs w:val="20"/>
        </w:rPr>
        <w:t xml:space="preserve"> and Abuse of Women with Disabilities</w:t>
      </w:r>
      <w:r w:rsidRPr="00D30746">
        <w:rPr>
          <w:rFonts w:cs="Times New Roman"/>
          <w:sz w:val="20"/>
          <w:szCs w:val="20"/>
        </w:rPr>
        <w:t>, Grant Programs, Office of Violence Against Women.</w:t>
      </w:r>
    </w:p>
  </w:footnote>
  <w:footnote w:id="31">
    <w:p w14:paraId="74D17F00" w14:textId="14A6D757" w:rsidR="00F12638" w:rsidRPr="00D30746" w:rsidRDefault="00F12638" w:rsidP="004562E8">
      <w:pPr>
        <w:pStyle w:val="FootnoteText"/>
        <w:rPr>
          <w:rFonts w:ascii="Times New Roman" w:hAnsi="Times New Roman" w:cs="Times New Roman"/>
          <w:sz w:val="20"/>
          <w:szCs w:val="20"/>
        </w:rPr>
      </w:pPr>
      <w:r w:rsidRPr="00D30746">
        <w:rPr>
          <w:rFonts w:ascii="Times New Roman" w:eastAsia="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proofErr w:type="gramStart"/>
      <w:r w:rsidRPr="00D30746">
        <w:rPr>
          <w:rFonts w:ascii="Times New Roman" w:eastAsia="Arial Unicode MS" w:hAnsi="Times New Roman" w:cs="Times New Roman"/>
          <w:sz w:val="20"/>
          <w:szCs w:val="20"/>
        </w:rPr>
        <w:t xml:space="preserve">Americans with Disabilities Act (ADA) of 1990, 42 U.S.C. § 12181 </w:t>
      </w:r>
      <w:r>
        <w:rPr>
          <w:rFonts w:ascii="Times New Roman" w:eastAsia="Arial Unicode MS" w:hAnsi="Times New Roman" w:cs="Times New Roman"/>
          <w:sz w:val="20"/>
          <w:szCs w:val="20"/>
        </w:rPr>
        <w:t>et seq. (2008)</w:t>
      </w:r>
      <w:r w:rsidRPr="00D30746">
        <w:rPr>
          <w:rFonts w:ascii="Times New Roman" w:eastAsia="Arial Unicode MS" w:hAnsi="Times New Roman" w:cs="Times New Roman"/>
          <w:sz w:val="20"/>
          <w:szCs w:val="20"/>
        </w:rPr>
        <w:t>.</w:t>
      </w:r>
      <w:proofErr w:type="gramEnd"/>
    </w:p>
  </w:footnote>
  <w:footnote w:id="32">
    <w:p w14:paraId="4911572C" w14:textId="77777777" w:rsidR="00F12638" w:rsidRPr="00D30746" w:rsidRDefault="00F12638" w:rsidP="00CB5B80">
      <w:pPr>
        <w:pStyle w:val="EndnoteText"/>
        <w:rPr>
          <w:rFonts w:cs="Times New Roman"/>
          <w:sz w:val="20"/>
          <w:szCs w:val="20"/>
        </w:rPr>
      </w:pPr>
      <w:r w:rsidRPr="00D30746">
        <w:rPr>
          <w:rFonts w:eastAsia="Times New Roman" w:cs="Times New Roman"/>
          <w:sz w:val="20"/>
          <w:szCs w:val="20"/>
          <w:vertAlign w:val="superscript"/>
        </w:rPr>
        <w:footnoteRef/>
      </w:r>
      <w:r w:rsidRPr="00D30746">
        <w:rPr>
          <w:rFonts w:cs="Times New Roman"/>
          <w:sz w:val="20"/>
          <w:szCs w:val="20"/>
        </w:rPr>
        <w:t xml:space="preserve"> U.S. Dep’t of Justice, </w:t>
      </w:r>
      <w:r w:rsidRPr="00D30746">
        <w:rPr>
          <w:rFonts w:cs="Times New Roman"/>
          <w:i/>
          <w:iCs/>
          <w:sz w:val="20"/>
          <w:szCs w:val="20"/>
        </w:rPr>
        <w:t>FY 201</w:t>
      </w:r>
      <w:r>
        <w:rPr>
          <w:rFonts w:cs="Times New Roman"/>
          <w:i/>
          <w:iCs/>
          <w:sz w:val="20"/>
          <w:szCs w:val="20"/>
        </w:rPr>
        <w:t>6</w:t>
      </w:r>
      <w:r w:rsidRPr="00D30746">
        <w:rPr>
          <w:rFonts w:cs="Times New Roman"/>
          <w:i/>
          <w:iCs/>
          <w:sz w:val="20"/>
          <w:szCs w:val="20"/>
        </w:rPr>
        <w:t xml:space="preserve"> OVW Grant Awards By Program</w:t>
      </w:r>
      <w:r w:rsidRPr="00D30746">
        <w:rPr>
          <w:rFonts w:cs="Times New Roman"/>
          <w:sz w:val="20"/>
          <w:szCs w:val="20"/>
        </w:rPr>
        <w:t xml:space="preserve">, Awards, Grant Programs, Office of Violence Against Women (OVW) (reporting that the nine states that received funds were: </w:t>
      </w:r>
      <w:r>
        <w:rPr>
          <w:rFonts w:cs="Times New Roman"/>
          <w:sz w:val="20"/>
          <w:szCs w:val="20"/>
        </w:rPr>
        <w:t>CA</w:t>
      </w:r>
      <w:r w:rsidRPr="00D30746">
        <w:rPr>
          <w:rFonts w:cs="Times New Roman"/>
          <w:sz w:val="20"/>
          <w:szCs w:val="20"/>
        </w:rPr>
        <w:t xml:space="preserve">, </w:t>
      </w:r>
      <w:r>
        <w:rPr>
          <w:rFonts w:cs="Times New Roman"/>
          <w:sz w:val="20"/>
          <w:szCs w:val="20"/>
        </w:rPr>
        <w:t>MA</w:t>
      </w:r>
      <w:r w:rsidRPr="00D30746">
        <w:rPr>
          <w:rFonts w:cs="Times New Roman"/>
          <w:sz w:val="20"/>
          <w:szCs w:val="20"/>
        </w:rPr>
        <w:t>, M</w:t>
      </w:r>
      <w:r>
        <w:rPr>
          <w:rFonts w:cs="Times New Roman"/>
          <w:sz w:val="20"/>
          <w:szCs w:val="20"/>
        </w:rPr>
        <w:t>I</w:t>
      </w:r>
      <w:r w:rsidRPr="00D30746">
        <w:rPr>
          <w:rFonts w:cs="Times New Roman"/>
          <w:sz w:val="20"/>
          <w:szCs w:val="20"/>
        </w:rPr>
        <w:t>, MN, N</w:t>
      </w:r>
      <w:r>
        <w:rPr>
          <w:rFonts w:cs="Times New Roman"/>
          <w:sz w:val="20"/>
          <w:szCs w:val="20"/>
        </w:rPr>
        <w:t>Y</w:t>
      </w:r>
      <w:r w:rsidRPr="00D30746">
        <w:rPr>
          <w:rFonts w:cs="Times New Roman"/>
          <w:sz w:val="20"/>
          <w:szCs w:val="20"/>
        </w:rPr>
        <w:t xml:space="preserve">, </w:t>
      </w:r>
      <w:r>
        <w:rPr>
          <w:rFonts w:cs="Times New Roman"/>
          <w:sz w:val="20"/>
          <w:szCs w:val="20"/>
        </w:rPr>
        <w:t xml:space="preserve">OH, </w:t>
      </w:r>
      <w:r w:rsidRPr="00D30746">
        <w:rPr>
          <w:rFonts w:cs="Times New Roman"/>
          <w:sz w:val="20"/>
          <w:szCs w:val="20"/>
        </w:rPr>
        <w:t xml:space="preserve">and </w:t>
      </w:r>
      <w:r>
        <w:rPr>
          <w:rFonts w:cs="Times New Roman"/>
          <w:sz w:val="20"/>
          <w:szCs w:val="20"/>
        </w:rPr>
        <w:t>WA</w:t>
      </w:r>
      <w:r w:rsidRPr="00D30746">
        <w:rPr>
          <w:rFonts w:cs="Times New Roman"/>
          <w:sz w:val="20"/>
          <w:szCs w:val="20"/>
        </w:rPr>
        <w:t xml:space="preserve"> with </w:t>
      </w:r>
      <w:r>
        <w:rPr>
          <w:rFonts w:cs="Times New Roman"/>
          <w:sz w:val="20"/>
          <w:szCs w:val="20"/>
        </w:rPr>
        <w:t>MA</w:t>
      </w:r>
      <w:r w:rsidRPr="00D30746">
        <w:rPr>
          <w:rFonts w:cs="Times New Roman"/>
          <w:sz w:val="20"/>
          <w:szCs w:val="20"/>
        </w:rPr>
        <w:t xml:space="preserve"> and MN receiving two grants). OVW disability-related grants totaled $3,</w:t>
      </w:r>
      <w:r>
        <w:rPr>
          <w:rFonts w:cs="Times New Roman"/>
          <w:sz w:val="20"/>
          <w:szCs w:val="20"/>
        </w:rPr>
        <w:t>7</w:t>
      </w:r>
      <w:r w:rsidRPr="00D30746">
        <w:rPr>
          <w:rFonts w:cs="Times New Roman"/>
          <w:sz w:val="20"/>
          <w:szCs w:val="20"/>
        </w:rPr>
        <w:t xml:space="preserve">75,000, a mere </w:t>
      </w:r>
      <w:r>
        <w:rPr>
          <w:rFonts w:cs="Times New Roman"/>
          <w:sz w:val="20"/>
          <w:szCs w:val="20"/>
        </w:rPr>
        <w:t>0</w:t>
      </w:r>
      <w:r w:rsidRPr="00D30746">
        <w:rPr>
          <w:rFonts w:cs="Times New Roman"/>
          <w:sz w:val="20"/>
          <w:szCs w:val="20"/>
        </w:rPr>
        <w:t>.</w:t>
      </w:r>
      <w:r>
        <w:rPr>
          <w:rFonts w:cs="Times New Roman"/>
          <w:sz w:val="20"/>
          <w:szCs w:val="20"/>
        </w:rPr>
        <w:t>8</w:t>
      </w:r>
      <w:r w:rsidRPr="00D30746">
        <w:rPr>
          <w:rFonts w:cs="Times New Roman"/>
          <w:sz w:val="20"/>
          <w:szCs w:val="20"/>
        </w:rPr>
        <w:t>% of the overall total allocated by OVW Grant Program of $</w:t>
      </w:r>
      <w:r>
        <w:rPr>
          <w:rFonts w:cs="Times New Roman"/>
          <w:sz w:val="20"/>
          <w:szCs w:val="20"/>
        </w:rPr>
        <w:t>452</w:t>
      </w:r>
      <w:r w:rsidRPr="00D30746">
        <w:rPr>
          <w:rFonts w:cs="Times New Roman"/>
          <w:sz w:val="20"/>
          <w:szCs w:val="20"/>
        </w:rPr>
        <w:t>,</w:t>
      </w:r>
      <w:r>
        <w:rPr>
          <w:rFonts w:cs="Times New Roman"/>
          <w:sz w:val="20"/>
          <w:szCs w:val="20"/>
        </w:rPr>
        <w:t>886</w:t>
      </w:r>
      <w:r w:rsidRPr="00D30746">
        <w:rPr>
          <w:rFonts w:cs="Times New Roman"/>
          <w:sz w:val="20"/>
          <w:szCs w:val="20"/>
        </w:rPr>
        <w:t>,</w:t>
      </w:r>
      <w:r>
        <w:rPr>
          <w:rFonts w:cs="Times New Roman"/>
          <w:sz w:val="20"/>
          <w:szCs w:val="20"/>
        </w:rPr>
        <w:t>6</w:t>
      </w:r>
      <w:r w:rsidRPr="00D30746">
        <w:rPr>
          <w:rFonts w:cs="Times New Roman"/>
          <w:sz w:val="20"/>
          <w:szCs w:val="20"/>
        </w:rPr>
        <w:t>93.</w:t>
      </w:r>
    </w:p>
  </w:footnote>
  <w:footnote w:id="33">
    <w:p w14:paraId="06781753" w14:textId="555D81DF" w:rsidR="00F12638" w:rsidRPr="00D30746" w:rsidRDefault="00F12638" w:rsidP="004562E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proofErr w:type="gramStart"/>
      <w:r w:rsidRPr="00D30746">
        <w:rPr>
          <w:rFonts w:ascii="Times New Roman" w:hAnsi="Times New Roman" w:cs="Times New Roman"/>
          <w:sz w:val="20"/>
          <w:szCs w:val="20"/>
        </w:rPr>
        <w:t>Baylor College of Medicine.</w:t>
      </w:r>
      <w:proofErr w:type="gramEnd"/>
      <w:r w:rsidRPr="00D30746">
        <w:rPr>
          <w:rFonts w:ascii="Times New Roman" w:hAnsi="Times New Roman" w:cs="Times New Roman"/>
          <w:sz w:val="20"/>
          <w:szCs w:val="20"/>
        </w:rPr>
        <w:t xml:space="preserve"> </w:t>
      </w:r>
      <w:proofErr w:type="gramStart"/>
      <w:r w:rsidRPr="00D30746">
        <w:rPr>
          <w:rFonts w:ascii="Times New Roman" w:hAnsi="Times New Roman" w:cs="Times New Roman"/>
          <w:i/>
          <w:sz w:val="20"/>
          <w:szCs w:val="20"/>
        </w:rPr>
        <w:t>Domestic Violence Programs</w:t>
      </w:r>
      <w:r w:rsidRPr="00D30746">
        <w:rPr>
          <w:rFonts w:ascii="Times New Roman" w:hAnsi="Times New Roman" w:cs="Times New Roman"/>
          <w:sz w:val="20"/>
          <w:szCs w:val="20"/>
        </w:rPr>
        <w:t>.</w:t>
      </w:r>
      <w:proofErr w:type="gramEnd"/>
      <w:r w:rsidRPr="00D30746">
        <w:rPr>
          <w:rFonts w:ascii="Times New Roman" w:hAnsi="Times New Roman" w:cs="Times New Roman"/>
          <w:sz w:val="20"/>
          <w:szCs w:val="20"/>
        </w:rPr>
        <w:t xml:space="preserve"> Information based on excerpts from M.A. </w:t>
      </w:r>
      <w:proofErr w:type="spellStart"/>
      <w:r w:rsidRPr="00D30746">
        <w:rPr>
          <w:rFonts w:ascii="Times New Roman" w:hAnsi="Times New Roman" w:cs="Times New Roman"/>
          <w:sz w:val="20"/>
          <w:szCs w:val="20"/>
        </w:rPr>
        <w:t>Nosek</w:t>
      </w:r>
      <w:proofErr w:type="spellEnd"/>
      <w:r w:rsidRPr="00D30746">
        <w:rPr>
          <w:rFonts w:ascii="Times New Roman" w:hAnsi="Times New Roman" w:cs="Times New Roman"/>
          <w:sz w:val="20"/>
          <w:szCs w:val="20"/>
        </w:rPr>
        <w:t>, C.A. Howland, and M.E. Young</w:t>
      </w:r>
      <w:r>
        <w:rPr>
          <w:rFonts w:ascii="Times New Roman" w:hAnsi="Times New Roman" w:cs="Times New Roman"/>
          <w:sz w:val="20"/>
          <w:szCs w:val="20"/>
        </w:rPr>
        <w:t>,</w:t>
      </w:r>
      <w:r w:rsidRPr="00D30746">
        <w:rPr>
          <w:rFonts w:ascii="Times New Roman" w:hAnsi="Times New Roman" w:cs="Times New Roman"/>
          <w:sz w:val="20"/>
          <w:szCs w:val="20"/>
        </w:rPr>
        <w:t xml:space="preserve"> </w:t>
      </w:r>
      <w:r>
        <w:rPr>
          <w:rFonts w:ascii="Times New Roman" w:hAnsi="Times New Roman" w:cs="Times New Roman"/>
          <w:sz w:val="20"/>
          <w:szCs w:val="20"/>
        </w:rPr>
        <w:t>“</w:t>
      </w:r>
      <w:r w:rsidRPr="00D30746">
        <w:rPr>
          <w:rFonts w:ascii="Times New Roman" w:hAnsi="Times New Roman" w:cs="Times New Roman"/>
          <w:sz w:val="20"/>
          <w:szCs w:val="20"/>
        </w:rPr>
        <w:t>Abuse of Women with Dis</w:t>
      </w:r>
      <w:r>
        <w:rPr>
          <w:rFonts w:ascii="Times New Roman" w:hAnsi="Times New Roman" w:cs="Times New Roman"/>
          <w:sz w:val="20"/>
          <w:szCs w:val="20"/>
        </w:rPr>
        <w:t xml:space="preserve">abilities: Policy Implications,” </w:t>
      </w:r>
      <w:r>
        <w:rPr>
          <w:rFonts w:ascii="Times New Roman" w:hAnsi="Times New Roman" w:cs="Times New Roman"/>
          <w:i/>
          <w:sz w:val="20"/>
          <w:szCs w:val="20"/>
        </w:rPr>
        <w:t>available at</w:t>
      </w:r>
      <w:r>
        <w:rPr>
          <w:rFonts w:ascii="Times New Roman" w:hAnsi="Times New Roman" w:cs="Times New Roman"/>
          <w:sz w:val="20"/>
          <w:szCs w:val="20"/>
        </w:rPr>
        <w:t xml:space="preserve"> </w:t>
      </w:r>
      <w:r w:rsidRPr="00A167A0">
        <w:rPr>
          <w:rFonts w:ascii="Times New Roman" w:hAnsi="Times New Roman" w:cs="Times New Roman"/>
          <w:sz w:val="20"/>
          <w:szCs w:val="20"/>
        </w:rPr>
        <w:t>https://www.bcm.edu/research/centers/research-on-women-with-disabilities/topics/violence/access-to-domestic-violence-programs</w:t>
      </w:r>
      <w:r w:rsidRPr="00D30746">
        <w:rPr>
          <w:rFonts w:ascii="Times New Roman" w:hAnsi="Times New Roman" w:cs="Times New Roman"/>
          <w:sz w:val="20"/>
          <w:szCs w:val="20"/>
        </w:rPr>
        <w:t>.</w:t>
      </w:r>
    </w:p>
  </w:footnote>
  <w:footnote w:id="34">
    <w:p w14:paraId="108BEE47" w14:textId="64363146" w:rsidR="00F12638" w:rsidRPr="00D30746"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proofErr w:type="gramStart"/>
      <w:r w:rsidRPr="00D30746">
        <w:rPr>
          <w:rFonts w:ascii="Times New Roman" w:hAnsi="Times New Roman" w:cs="Times New Roman"/>
          <w:sz w:val="20"/>
          <w:szCs w:val="20"/>
        </w:rPr>
        <w:t>Human Rights Council.</w:t>
      </w:r>
      <w:proofErr w:type="gramEnd"/>
      <w:r w:rsidRPr="00D30746">
        <w:rPr>
          <w:rFonts w:ascii="Times New Roman" w:hAnsi="Times New Roman" w:cs="Times New Roman"/>
          <w:sz w:val="20"/>
          <w:szCs w:val="20"/>
        </w:rPr>
        <w:t xml:space="preserve"> </w:t>
      </w:r>
      <w:r w:rsidRPr="00D30746">
        <w:rPr>
          <w:rFonts w:ascii="Times New Roman" w:hAnsi="Times New Roman" w:cs="Times New Roman"/>
          <w:i/>
          <w:sz w:val="20"/>
          <w:szCs w:val="20"/>
        </w:rPr>
        <w:t xml:space="preserve">Final draft of the guiding principles on extreme poverty and human rights, submitted by the Special Rapporteur on extreme poverty and human rights, Magdalena </w:t>
      </w:r>
      <w:proofErr w:type="spellStart"/>
      <w:r w:rsidRPr="00D30746">
        <w:rPr>
          <w:rFonts w:ascii="Times New Roman" w:hAnsi="Times New Roman" w:cs="Times New Roman"/>
          <w:i/>
          <w:sz w:val="20"/>
          <w:szCs w:val="20"/>
        </w:rPr>
        <w:t>Sepúlveda</w:t>
      </w:r>
      <w:proofErr w:type="spellEnd"/>
      <w:r w:rsidRPr="00D30746">
        <w:rPr>
          <w:rFonts w:ascii="Times New Roman" w:hAnsi="Times New Roman" w:cs="Times New Roman"/>
          <w:i/>
          <w:sz w:val="20"/>
          <w:szCs w:val="20"/>
        </w:rPr>
        <w:t xml:space="preserve"> Carmona</w:t>
      </w:r>
      <w:r>
        <w:rPr>
          <w:rFonts w:ascii="Times New Roman" w:hAnsi="Times New Roman" w:cs="Times New Roman"/>
          <w:sz w:val="20"/>
          <w:szCs w:val="20"/>
        </w:rPr>
        <w:t xml:space="preserve">, </w:t>
      </w:r>
      <w:r w:rsidRPr="00C32863">
        <w:rPr>
          <w:rFonts w:ascii="Times New Roman" w:hAnsi="Times New Roman" w:cs="Times New Roman"/>
          <w:b/>
          <w:color w:val="000000"/>
          <w:sz w:val="20"/>
          <w:szCs w:val="20"/>
        </w:rPr>
        <w:t>¶</w:t>
      </w:r>
      <w:r w:rsidRPr="00D30746">
        <w:rPr>
          <w:rFonts w:ascii="Times New Roman" w:hAnsi="Times New Roman" w:cs="Times New Roman"/>
          <w:sz w:val="20"/>
          <w:szCs w:val="20"/>
        </w:rPr>
        <w:t xml:space="preserve"> 81, U.N. Doc. </w:t>
      </w:r>
      <w:proofErr w:type="gramStart"/>
      <w:r w:rsidRPr="00D30746">
        <w:rPr>
          <w:rFonts w:ascii="Times New Roman" w:hAnsi="Times New Roman" w:cs="Times New Roman"/>
          <w:sz w:val="20"/>
          <w:szCs w:val="20"/>
        </w:rPr>
        <w:t xml:space="preserve">A/HRC/21/39 (2012), </w:t>
      </w:r>
      <w:r w:rsidRPr="00D30746">
        <w:rPr>
          <w:rFonts w:ascii="Times New Roman" w:hAnsi="Times New Roman" w:cs="Times New Roman"/>
          <w:i/>
          <w:sz w:val="20"/>
          <w:szCs w:val="20"/>
        </w:rPr>
        <w:t>available at</w:t>
      </w:r>
      <w:r w:rsidRPr="00D30746">
        <w:rPr>
          <w:rFonts w:ascii="Times New Roman" w:hAnsi="Times New Roman" w:cs="Times New Roman"/>
          <w:sz w:val="20"/>
          <w:szCs w:val="20"/>
        </w:rPr>
        <w:t xml:space="preserve"> http://www.ohchr.org/Documents/Issues/Poverty/A-HRC-21-39_en.pdf.</w:t>
      </w:r>
      <w:proofErr w:type="gramEnd"/>
    </w:p>
  </w:footnote>
  <w:footnote w:id="35">
    <w:p w14:paraId="185DF285" w14:textId="6A71B3DE" w:rsidR="00F12638" w:rsidRPr="00A167A0" w:rsidRDefault="00F12638">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proofErr w:type="gramStart"/>
      <w:r>
        <w:rPr>
          <w:rFonts w:ascii="Times New Roman" w:hAnsi="Times New Roman" w:cs="Times New Roman"/>
          <w:i/>
          <w:sz w:val="20"/>
          <w:szCs w:val="20"/>
        </w:rPr>
        <w:t>Id.</w:t>
      </w:r>
      <w:r>
        <w:rPr>
          <w:rFonts w:ascii="Times New Roman" w:hAnsi="Times New Roman" w:cs="Times New Roman"/>
          <w:sz w:val="20"/>
          <w:szCs w:val="20"/>
        </w:rPr>
        <w:t xml:space="preserve">, </w:t>
      </w:r>
      <w:r w:rsidRPr="00A167A0">
        <w:rPr>
          <w:rFonts w:ascii="Times New Roman" w:hAnsi="Times New Roman" w:cs="Times New Roman"/>
          <w:color w:val="000000"/>
          <w:sz w:val="20"/>
          <w:szCs w:val="20"/>
        </w:rPr>
        <w:t>¶ 82.</w:t>
      </w:r>
      <w:proofErr w:type="gramEnd"/>
    </w:p>
  </w:footnote>
  <w:footnote w:id="36">
    <w:p w14:paraId="28E2A79E" w14:textId="21C5C201" w:rsidR="00F12638" w:rsidRPr="00D30746" w:rsidRDefault="00F12638" w:rsidP="003A0BFD">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J.</w:t>
      </w:r>
      <w:r>
        <w:rPr>
          <w:rFonts w:ascii="Times New Roman" w:hAnsi="Times New Roman" w:cs="Times New Roman"/>
          <w:sz w:val="20"/>
          <w:szCs w:val="20"/>
        </w:rPr>
        <w:t xml:space="preserve"> P. Wisdom, M. G. McGee, et al, </w:t>
      </w:r>
      <w:r w:rsidRPr="00D30746">
        <w:rPr>
          <w:rFonts w:ascii="Times New Roman" w:hAnsi="Times New Roman" w:cs="Times New Roman"/>
          <w:sz w:val="20"/>
          <w:szCs w:val="20"/>
        </w:rPr>
        <w:t>“Health Disparities Between Women With and Without Disabil</w:t>
      </w:r>
      <w:r>
        <w:rPr>
          <w:rFonts w:ascii="Times New Roman" w:hAnsi="Times New Roman" w:cs="Times New Roman"/>
          <w:sz w:val="20"/>
          <w:szCs w:val="20"/>
        </w:rPr>
        <w:t>ities: A Review of the Research,</w:t>
      </w:r>
      <w:r w:rsidRPr="00D30746">
        <w:rPr>
          <w:rFonts w:ascii="Times New Roman" w:hAnsi="Times New Roman" w:cs="Times New Roman"/>
          <w:sz w:val="20"/>
          <w:szCs w:val="20"/>
        </w:rPr>
        <w:t>” National Center for Biotechnology Information, U.S. National Library of Medicine, National Institutes of Health</w:t>
      </w:r>
      <w:r>
        <w:rPr>
          <w:rFonts w:ascii="Times New Roman" w:hAnsi="Times New Roman" w:cs="Times New Roman"/>
          <w:sz w:val="20"/>
          <w:szCs w:val="20"/>
        </w:rPr>
        <w:t xml:space="preserve">, (2003), </w:t>
      </w:r>
      <w:r>
        <w:rPr>
          <w:rFonts w:ascii="Times New Roman" w:hAnsi="Times New Roman" w:cs="Times New Roman"/>
          <w:i/>
          <w:sz w:val="20"/>
          <w:szCs w:val="20"/>
        </w:rPr>
        <w:t xml:space="preserve">available at </w:t>
      </w:r>
      <w:r w:rsidRPr="00A167A0">
        <w:rPr>
          <w:rFonts w:ascii="Times New Roman" w:hAnsi="Times New Roman" w:cs="Times New Roman"/>
          <w:sz w:val="20"/>
          <w:szCs w:val="20"/>
        </w:rPr>
        <w:t>https://www.ncbi.nlm.nih.gov/pmc/articles/PMC3546827/</w:t>
      </w:r>
      <w:r w:rsidRPr="00D30746">
        <w:rPr>
          <w:rFonts w:ascii="Times New Roman" w:hAnsi="Times New Roman" w:cs="Times New Roman"/>
          <w:sz w:val="20"/>
          <w:szCs w:val="20"/>
        </w:rPr>
        <w:t>.</w:t>
      </w:r>
    </w:p>
  </w:footnote>
  <w:footnote w:id="37">
    <w:p w14:paraId="310FE230" w14:textId="353EDE41" w:rsidR="00F12638" w:rsidRPr="00A167A0" w:rsidRDefault="00F12638" w:rsidP="000D177D">
      <w:pPr>
        <w:pStyle w:val="FootnoteText"/>
        <w:rPr>
          <w:rFonts w:ascii="Times New Roman" w:hAnsi="Times New Roman" w:cs="Times New Roman"/>
          <w:i/>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w:t>
      </w:r>
      <w:r>
        <w:rPr>
          <w:rFonts w:ascii="Times New Roman" w:hAnsi="Times New Roman" w:cs="Times New Roman"/>
          <w:i/>
          <w:sz w:val="20"/>
          <w:szCs w:val="20"/>
        </w:rPr>
        <w:t>Id.</w:t>
      </w:r>
    </w:p>
  </w:footnote>
  <w:footnote w:id="38">
    <w:p w14:paraId="750C0B5B" w14:textId="234227E1" w:rsidR="00F12638" w:rsidRPr="00C13CDE" w:rsidRDefault="00F12638">
      <w:pPr>
        <w:pStyle w:val="FootnoteText"/>
        <w:rPr>
          <w:rFonts w:ascii="Times New Roman" w:hAnsi="Times New Roman" w:cs="Times New Roman"/>
          <w:sz w:val="20"/>
          <w:szCs w:val="20"/>
        </w:rPr>
      </w:pPr>
      <w:r w:rsidRPr="00C13CDE">
        <w:rPr>
          <w:rStyle w:val="FootnoteReference"/>
          <w:rFonts w:ascii="Times New Roman" w:hAnsi="Times New Roman" w:cs="Times New Roman"/>
          <w:sz w:val="20"/>
          <w:szCs w:val="20"/>
        </w:rPr>
        <w:footnoteRef/>
      </w:r>
      <w:r w:rsidRPr="00C13CDE">
        <w:rPr>
          <w:rFonts w:ascii="Times New Roman" w:hAnsi="Times New Roman" w:cs="Times New Roman"/>
          <w:sz w:val="20"/>
          <w:szCs w:val="20"/>
        </w:rPr>
        <w:t xml:space="preserve"> </w:t>
      </w:r>
      <w:proofErr w:type="gramStart"/>
      <w:r w:rsidRPr="00C13CDE">
        <w:rPr>
          <w:rFonts w:ascii="Times New Roman" w:eastAsia="Arial Unicode MS" w:hAnsi="Times New Roman" w:cs="Times New Roman"/>
          <w:sz w:val="20"/>
          <w:szCs w:val="20"/>
        </w:rPr>
        <w:t xml:space="preserve">Center for Research on Women with Disabilities, </w:t>
      </w:r>
      <w:r w:rsidRPr="00C13CDE">
        <w:rPr>
          <w:rFonts w:ascii="Times New Roman" w:eastAsia="Arial Unicode MS" w:hAnsi="Times New Roman" w:cs="Times New Roman"/>
          <w:i/>
          <w:sz w:val="20"/>
          <w:szCs w:val="20"/>
        </w:rPr>
        <w:t>Medical Professionals Knowledge</w:t>
      </w:r>
      <w:r w:rsidRPr="00C13CDE">
        <w:rPr>
          <w:rFonts w:ascii="Times New Roman" w:eastAsia="Arial Unicode MS" w:hAnsi="Times New Roman" w:cs="Times New Roman"/>
          <w:sz w:val="20"/>
          <w:szCs w:val="20"/>
        </w:rPr>
        <w:t xml:space="preserve">, </w:t>
      </w:r>
      <w:r w:rsidRPr="00A167A0">
        <w:rPr>
          <w:rFonts w:ascii="Times New Roman" w:eastAsia="Arial Unicode MS" w:hAnsi="Times New Roman" w:cs="Times New Roman"/>
          <w:sz w:val="20"/>
          <w:szCs w:val="20"/>
        </w:rPr>
        <w:t>https://www.bcm.edu/research/centers/research-on-women-with-disabilities/topics/health-care/medical-professionals-knowledge</w:t>
      </w:r>
      <w:r w:rsidRPr="00C13CDE">
        <w:rPr>
          <w:rFonts w:ascii="Times New Roman" w:eastAsia="Arial Unicode MS" w:hAnsi="Times New Roman" w:cs="Times New Roman"/>
          <w:sz w:val="20"/>
          <w:szCs w:val="20"/>
        </w:rPr>
        <w:t xml:space="preserve"> (last visited October 3, 2017).</w:t>
      </w:r>
      <w:proofErr w:type="gramEnd"/>
    </w:p>
  </w:footnote>
  <w:footnote w:id="39">
    <w:p w14:paraId="28F4CE73" w14:textId="54D80FF7" w:rsidR="00F12638" w:rsidRPr="00D30746" w:rsidRDefault="00F12638" w:rsidP="002C6DEA">
      <w:pPr>
        <w:pStyle w:val="EndnoteText"/>
        <w:rPr>
          <w:rFonts w:cs="Times New Roman"/>
          <w:sz w:val="20"/>
          <w:szCs w:val="20"/>
        </w:rPr>
      </w:pPr>
      <w:r w:rsidRPr="00C13CDE">
        <w:rPr>
          <w:rFonts w:eastAsia="Times New Roman" w:cs="Times New Roman"/>
          <w:sz w:val="20"/>
          <w:szCs w:val="20"/>
          <w:vertAlign w:val="superscript"/>
        </w:rPr>
        <w:footnoteRef/>
      </w:r>
      <w:r w:rsidRPr="00C13CDE">
        <w:rPr>
          <w:rFonts w:cs="Times New Roman"/>
          <w:sz w:val="20"/>
          <w:szCs w:val="20"/>
        </w:rPr>
        <w:t xml:space="preserve"> </w:t>
      </w:r>
      <w:proofErr w:type="gramStart"/>
      <w:r w:rsidRPr="00C13CDE">
        <w:rPr>
          <w:rFonts w:eastAsia="Arial Unicode MS" w:cs="Times New Roman"/>
          <w:sz w:val="20"/>
          <w:szCs w:val="20"/>
        </w:rPr>
        <w:t xml:space="preserve">Center for Research on Women with Disabilities, </w:t>
      </w:r>
      <w:r w:rsidRPr="00C13CDE">
        <w:rPr>
          <w:rFonts w:eastAsia="Arial Unicode MS" w:cs="Times New Roman"/>
          <w:i/>
          <w:sz w:val="20"/>
          <w:szCs w:val="20"/>
        </w:rPr>
        <w:t>Access to Reproductive Health Care</w:t>
      </w:r>
      <w:r w:rsidRPr="00C13CDE">
        <w:rPr>
          <w:rFonts w:eastAsia="Arial Unicode MS" w:cs="Times New Roman"/>
          <w:sz w:val="20"/>
          <w:szCs w:val="20"/>
        </w:rPr>
        <w:t>,</w:t>
      </w:r>
      <w:r w:rsidRPr="00C13CDE">
        <w:rPr>
          <w:rFonts w:eastAsia="Arial Unicode MS" w:cs="Times New Roman"/>
          <w:i/>
          <w:sz w:val="20"/>
          <w:szCs w:val="20"/>
        </w:rPr>
        <w:t xml:space="preserve"> </w:t>
      </w:r>
      <w:r w:rsidRPr="00C13CDE">
        <w:rPr>
          <w:rFonts w:eastAsia="Arial Unicode MS" w:cs="Times New Roman"/>
          <w:sz w:val="20"/>
          <w:szCs w:val="20"/>
        </w:rPr>
        <w:t>https://www.bcm.edu/research/centers/research-on-women-with-disabilities/topics/health-care/reproductive-health-care (last visited October 3, 2017).</w:t>
      </w:r>
      <w:proofErr w:type="gramEnd"/>
    </w:p>
  </w:footnote>
  <w:footnote w:id="40">
    <w:p w14:paraId="1B9BE400" w14:textId="77777777" w:rsidR="00F12638" w:rsidRPr="00D30746" w:rsidRDefault="00F12638" w:rsidP="002C6DEA">
      <w:pPr>
        <w:pStyle w:val="EndnoteText"/>
        <w:rPr>
          <w:rFonts w:cs="Times New Roman"/>
          <w:sz w:val="20"/>
          <w:szCs w:val="20"/>
        </w:rPr>
      </w:pPr>
      <w:r w:rsidRPr="00D30746">
        <w:rPr>
          <w:rFonts w:eastAsia="Times New Roman" w:cs="Times New Roman"/>
          <w:sz w:val="20"/>
          <w:szCs w:val="20"/>
          <w:vertAlign w:val="superscript"/>
        </w:rPr>
        <w:footnoteRef/>
      </w:r>
      <w:r w:rsidRPr="00D30746">
        <w:rPr>
          <w:rFonts w:cs="Times New Roman"/>
          <w:sz w:val="20"/>
          <w:szCs w:val="20"/>
        </w:rPr>
        <w:t xml:space="preserve"> </w:t>
      </w:r>
      <w:proofErr w:type="gramStart"/>
      <w:r w:rsidRPr="00D30746">
        <w:rPr>
          <w:rFonts w:eastAsia="Arial Unicode MS" w:cs="Times New Roman"/>
          <w:sz w:val="20"/>
          <w:szCs w:val="20"/>
        </w:rPr>
        <w:t xml:space="preserve">Erin Billups, </w:t>
      </w:r>
      <w:r w:rsidRPr="00D30746">
        <w:rPr>
          <w:rFonts w:cs="Times New Roman"/>
          <w:i/>
          <w:iCs/>
          <w:sz w:val="20"/>
          <w:szCs w:val="20"/>
        </w:rPr>
        <w:t>Women with Disabilities Have Trouble Receiving Gynecology Services in City</w:t>
      </w:r>
      <w:r w:rsidRPr="00D30746">
        <w:rPr>
          <w:rFonts w:eastAsia="Arial Unicode MS" w:cs="Times New Roman"/>
          <w:sz w:val="20"/>
          <w:szCs w:val="20"/>
        </w:rPr>
        <w:t xml:space="preserve">, </w:t>
      </w:r>
      <w:r w:rsidRPr="00D30746">
        <w:rPr>
          <w:rFonts w:eastAsia="Arial Unicode MS" w:cs="Times New Roman"/>
          <w:smallCaps/>
          <w:sz w:val="20"/>
          <w:szCs w:val="20"/>
        </w:rPr>
        <w:t>N.Y. Times</w:t>
      </w:r>
      <w:r w:rsidRPr="00D30746">
        <w:rPr>
          <w:rFonts w:eastAsia="Arial Unicode MS" w:cs="Times New Roman"/>
          <w:sz w:val="20"/>
          <w:szCs w:val="20"/>
        </w:rPr>
        <w:t xml:space="preserve"> (Apr.15, 2014), </w:t>
      </w:r>
      <w:hyperlink r:id="rId3" w:history="1">
        <w:r w:rsidRPr="00D30746">
          <w:rPr>
            <w:rFonts w:eastAsia="Arial Unicode MS" w:cs="Times New Roman"/>
            <w:sz w:val="20"/>
            <w:szCs w:val="20"/>
          </w:rPr>
          <w:t>http://www.ny1.com/content/lifestyles/health_and_medicine/207001/women-with-disabilities-have-trouble-receiving-gynecology-services-in-city</w:t>
        </w:r>
      </w:hyperlink>
      <w:r w:rsidRPr="00D30746">
        <w:rPr>
          <w:rFonts w:eastAsia="Arial Unicode MS" w:cs="Times New Roman"/>
          <w:sz w:val="20"/>
          <w:szCs w:val="20"/>
        </w:rPr>
        <w:t>.</w:t>
      </w:r>
      <w:proofErr w:type="gramEnd"/>
    </w:p>
  </w:footnote>
  <w:footnote w:id="41">
    <w:p w14:paraId="2FFD006F" w14:textId="18390087" w:rsidR="00F12638" w:rsidRPr="00D30746" w:rsidRDefault="00F12638" w:rsidP="00A00FBD">
      <w:pPr>
        <w:pStyle w:val="FootnoteText"/>
        <w:rPr>
          <w:rFonts w:ascii="Times New Roman" w:hAnsi="Times New Roman" w:cs="Times New Roman"/>
          <w:sz w:val="20"/>
          <w:szCs w:val="20"/>
        </w:rPr>
      </w:pPr>
      <w:r w:rsidRPr="00D30746">
        <w:rPr>
          <w:rStyle w:val="FootnoteReference"/>
          <w:rFonts w:ascii="Times New Roman" w:hAnsi="Times New Roman" w:cs="Times New Roman"/>
          <w:sz w:val="20"/>
          <w:szCs w:val="20"/>
        </w:rPr>
        <w:footnoteRef/>
      </w:r>
      <w:r w:rsidRPr="00D30746">
        <w:rPr>
          <w:rFonts w:ascii="Times New Roman" w:hAnsi="Times New Roman" w:cs="Times New Roman"/>
          <w:sz w:val="20"/>
          <w:szCs w:val="20"/>
        </w:rPr>
        <w:t xml:space="preserve"> Nancy </w:t>
      </w:r>
      <w:proofErr w:type="spellStart"/>
      <w:r w:rsidRPr="00D30746">
        <w:rPr>
          <w:rFonts w:ascii="Times New Roman" w:hAnsi="Times New Roman" w:cs="Times New Roman"/>
          <w:sz w:val="20"/>
          <w:szCs w:val="20"/>
        </w:rPr>
        <w:t>Mele</w:t>
      </w:r>
      <w:proofErr w:type="spellEnd"/>
      <w:r w:rsidRPr="00D30746">
        <w:rPr>
          <w:rFonts w:ascii="Times New Roman" w:hAnsi="Times New Roman" w:cs="Times New Roman"/>
          <w:sz w:val="20"/>
          <w:szCs w:val="20"/>
        </w:rPr>
        <w:t xml:space="preserve"> et al., </w:t>
      </w:r>
      <w:r w:rsidRPr="00D30746">
        <w:rPr>
          <w:rFonts w:ascii="Times New Roman" w:hAnsi="Times New Roman" w:cs="Times New Roman"/>
          <w:i/>
          <w:iCs/>
          <w:sz w:val="20"/>
          <w:szCs w:val="20"/>
        </w:rPr>
        <w:t>Access to Breast Cancer Screening Services for Women with Disabilities</w:t>
      </w:r>
      <w:r w:rsidRPr="00D30746">
        <w:rPr>
          <w:rFonts w:ascii="Times New Roman" w:hAnsi="Times New Roman" w:cs="Times New Roman"/>
          <w:sz w:val="20"/>
          <w:szCs w:val="20"/>
        </w:rPr>
        <w:t xml:space="preserve">, 34 </w:t>
      </w:r>
      <w:r w:rsidRPr="00A167A0">
        <w:rPr>
          <w:rFonts w:ascii="Times New Roman" w:hAnsi="Times New Roman" w:cs="Times New Roman"/>
          <w:smallCaps/>
          <w:sz w:val="20"/>
          <w:szCs w:val="20"/>
        </w:rPr>
        <w:t>J. of Obstetric, Gynecologic, &amp; Neonatal Nursing</w:t>
      </w:r>
      <w:r>
        <w:rPr>
          <w:rFonts w:ascii="Times New Roman" w:hAnsi="Times New Roman" w:cs="Times New Roman"/>
          <w:sz w:val="20"/>
          <w:szCs w:val="20"/>
        </w:rPr>
        <w:t xml:space="preserve"> 453-64 (July 2005).</w:t>
      </w:r>
    </w:p>
  </w:footnote>
  <w:footnote w:id="42">
    <w:p w14:paraId="794FE440" w14:textId="77777777" w:rsidR="00F12638" w:rsidRPr="005C24C9" w:rsidRDefault="00F12638" w:rsidP="002C6DEA">
      <w:pPr>
        <w:pStyle w:val="EndnoteText"/>
        <w:rPr>
          <w:rFonts w:cs="Times New Roman"/>
          <w:sz w:val="20"/>
          <w:szCs w:val="20"/>
        </w:rPr>
      </w:pPr>
      <w:r w:rsidRPr="00D30746">
        <w:rPr>
          <w:rFonts w:eastAsia="Times New Roman" w:cs="Times New Roman"/>
          <w:sz w:val="20"/>
          <w:szCs w:val="20"/>
          <w:vertAlign w:val="superscript"/>
        </w:rPr>
        <w:footnoteRef/>
      </w:r>
      <w:r w:rsidRPr="00D30746">
        <w:rPr>
          <w:rFonts w:cs="Times New Roman"/>
          <w:sz w:val="20"/>
          <w:szCs w:val="20"/>
        </w:rPr>
        <w:t xml:space="preserve"> The National Center for Health Statistics found that as of 2005, 65-71% of women with disabilities have had a Pap test compared to 83% of women without disabilities. </w:t>
      </w:r>
      <w:proofErr w:type="gramStart"/>
      <w:r w:rsidRPr="00D30746">
        <w:rPr>
          <w:rFonts w:cs="Times New Roman"/>
          <w:i/>
          <w:sz w:val="20"/>
          <w:szCs w:val="20"/>
        </w:rPr>
        <w:t>Id.</w:t>
      </w:r>
      <w:r w:rsidRPr="00D30746">
        <w:rPr>
          <w:rFonts w:cs="Times New Roman"/>
          <w:sz w:val="20"/>
          <w:szCs w:val="20"/>
        </w:rPr>
        <w:t>, at 41.</w:t>
      </w:r>
      <w:proofErr w:type="gramEnd"/>
      <w:r w:rsidRPr="00D30746">
        <w:rPr>
          <w:rFonts w:cs="Times New Roman"/>
          <w:sz w:val="20"/>
          <w:szCs w:val="20"/>
        </w:rPr>
        <w:t xml:space="preserve"> </w:t>
      </w:r>
      <w:r w:rsidRPr="00D30746">
        <w:rPr>
          <w:rFonts w:cs="Times New Roman"/>
          <w:i/>
          <w:iCs/>
          <w:sz w:val="20"/>
          <w:szCs w:val="20"/>
        </w:rPr>
        <w:t>See also</w:t>
      </w:r>
      <w:r w:rsidRPr="00D30746">
        <w:rPr>
          <w:rFonts w:cs="Times New Roman"/>
          <w:sz w:val="20"/>
          <w:szCs w:val="20"/>
        </w:rPr>
        <w:t xml:space="preserve"> Elizabeth </w:t>
      </w:r>
      <w:proofErr w:type="spellStart"/>
      <w:r w:rsidRPr="00D30746">
        <w:rPr>
          <w:rFonts w:cs="Times New Roman"/>
          <w:sz w:val="20"/>
          <w:szCs w:val="20"/>
        </w:rPr>
        <w:t>Pendo</w:t>
      </w:r>
      <w:proofErr w:type="spellEnd"/>
      <w:r w:rsidRPr="00D30746">
        <w:rPr>
          <w:rFonts w:cs="Times New Roman"/>
          <w:sz w:val="20"/>
          <w:szCs w:val="20"/>
        </w:rPr>
        <w:t xml:space="preserve">, </w:t>
      </w:r>
      <w:r w:rsidRPr="00D30746">
        <w:rPr>
          <w:rFonts w:cs="Times New Roman"/>
          <w:i/>
          <w:iCs/>
          <w:sz w:val="20"/>
          <w:szCs w:val="20"/>
        </w:rPr>
        <w:t>Reducing Disparities through Health Care Reform: Disability and Accessible Medical Equipment</w:t>
      </w:r>
      <w:r w:rsidRPr="00D30746">
        <w:rPr>
          <w:rFonts w:cs="Times New Roman"/>
          <w:sz w:val="20"/>
          <w:szCs w:val="20"/>
        </w:rPr>
        <w:t xml:space="preserve">, 4 </w:t>
      </w:r>
      <w:r w:rsidRPr="00D30746">
        <w:rPr>
          <w:rFonts w:cs="Times New Roman"/>
          <w:smallCaps/>
          <w:sz w:val="20"/>
          <w:szCs w:val="20"/>
        </w:rPr>
        <w:t>Utah L. Rev.</w:t>
      </w:r>
      <w:r w:rsidRPr="00D30746">
        <w:rPr>
          <w:rFonts w:cs="Times New Roman"/>
          <w:sz w:val="20"/>
          <w:szCs w:val="20"/>
        </w:rPr>
        <w:t xml:space="preserve"> 1057, 1065 (2010) </w:t>
      </w:r>
      <w:r w:rsidRPr="005C24C9">
        <w:rPr>
          <w:rFonts w:cs="Times New Roman"/>
          <w:sz w:val="20"/>
          <w:szCs w:val="20"/>
        </w:rPr>
        <w:t xml:space="preserve">[hereinafter Reducing Disparities]; Drew Rivera et al., </w:t>
      </w:r>
      <w:r w:rsidRPr="005C24C9">
        <w:rPr>
          <w:rFonts w:cs="Times New Roman"/>
          <w:i/>
          <w:iCs/>
          <w:sz w:val="20"/>
          <w:szCs w:val="20"/>
        </w:rPr>
        <w:t>Disability and Pap Smear Receipt among U.S. Women, 2000 and 2005</w:t>
      </w:r>
      <w:r w:rsidRPr="005C24C9">
        <w:rPr>
          <w:rFonts w:cs="Times New Roman"/>
          <w:sz w:val="20"/>
          <w:szCs w:val="20"/>
        </w:rPr>
        <w:t xml:space="preserve">, 42 </w:t>
      </w:r>
      <w:proofErr w:type="spellStart"/>
      <w:r w:rsidRPr="005C24C9">
        <w:rPr>
          <w:rFonts w:cs="Times New Roman"/>
          <w:smallCaps/>
          <w:sz w:val="20"/>
          <w:szCs w:val="20"/>
        </w:rPr>
        <w:t>Persp</w:t>
      </w:r>
      <w:proofErr w:type="spellEnd"/>
      <w:r w:rsidRPr="005C24C9">
        <w:rPr>
          <w:rFonts w:cs="Times New Roman"/>
          <w:smallCaps/>
          <w:sz w:val="20"/>
          <w:szCs w:val="20"/>
        </w:rPr>
        <w:t xml:space="preserve">. </w:t>
      </w:r>
      <w:proofErr w:type="gramStart"/>
      <w:r w:rsidRPr="005C24C9">
        <w:rPr>
          <w:rFonts w:cs="Times New Roman"/>
          <w:smallCaps/>
          <w:sz w:val="20"/>
          <w:szCs w:val="20"/>
        </w:rPr>
        <w:t xml:space="preserve">on Sexual and </w:t>
      </w:r>
      <w:proofErr w:type="spellStart"/>
      <w:r w:rsidRPr="005C24C9">
        <w:rPr>
          <w:rFonts w:cs="Times New Roman"/>
          <w:smallCaps/>
          <w:sz w:val="20"/>
          <w:szCs w:val="20"/>
        </w:rPr>
        <w:t>Reprod</w:t>
      </w:r>
      <w:proofErr w:type="spellEnd"/>
      <w:r w:rsidRPr="005C24C9">
        <w:rPr>
          <w:rFonts w:cs="Times New Roman"/>
          <w:smallCaps/>
          <w:sz w:val="20"/>
          <w:szCs w:val="20"/>
        </w:rPr>
        <w:t>.</w:t>
      </w:r>
      <w:proofErr w:type="gramEnd"/>
      <w:r w:rsidRPr="005C24C9">
        <w:rPr>
          <w:rFonts w:cs="Times New Roman"/>
          <w:smallCaps/>
          <w:sz w:val="20"/>
          <w:szCs w:val="20"/>
        </w:rPr>
        <w:t xml:space="preserve"> </w:t>
      </w:r>
      <w:proofErr w:type="gramStart"/>
      <w:r w:rsidRPr="005C24C9">
        <w:rPr>
          <w:rFonts w:cs="Times New Roman"/>
          <w:smallCaps/>
          <w:sz w:val="20"/>
          <w:szCs w:val="20"/>
        </w:rPr>
        <w:t>Health, 258-66</w:t>
      </w:r>
      <w:r w:rsidRPr="005C24C9">
        <w:rPr>
          <w:rFonts w:cs="Times New Roman"/>
          <w:sz w:val="20"/>
          <w:szCs w:val="20"/>
        </w:rPr>
        <w:t xml:space="preserve"> (2010).</w:t>
      </w:r>
      <w:proofErr w:type="gramEnd"/>
    </w:p>
  </w:footnote>
  <w:footnote w:id="43">
    <w:p w14:paraId="5DE0B709" w14:textId="2DF8E591" w:rsidR="00F12638" w:rsidRPr="005C24C9" w:rsidRDefault="00F12638" w:rsidP="006465DE">
      <w:pPr>
        <w:pStyle w:val="FootnoteText"/>
        <w:rPr>
          <w:rFonts w:ascii="Times New Roman" w:hAnsi="Times New Roman" w:cs="Times New Roman"/>
          <w:i/>
          <w:sz w:val="20"/>
          <w:szCs w:val="20"/>
        </w:rPr>
      </w:pPr>
      <w:r w:rsidRPr="005C24C9">
        <w:rPr>
          <w:rStyle w:val="FootnoteReference"/>
          <w:rFonts w:ascii="Times New Roman" w:hAnsi="Times New Roman" w:cs="Times New Roman"/>
          <w:sz w:val="20"/>
          <w:szCs w:val="20"/>
        </w:rPr>
        <w:footnoteRef/>
      </w:r>
      <w:r w:rsidRPr="005C24C9">
        <w:rPr>
          <w:rFonts w:ascii="Times New Roman" w:hAnsi="Times New Roman" w:cs="Times New Roman"/>
          <w:sz w:val="20"/>
          <w:szCs w:val="20"/>
        </w:rPr>
        <w:t xml:space="preserve"> </w:t>
      </w:r>
      <w:proofErr w:type="gramStart"/>
      <w:r w:rsidRPr="005C24C9">
        <w:rPr>
          <w:rFonts w:ascii="Times New Roman" w:hAnsi="Times New Roman" w:cs="Times New Roman"/>
          <w:sz w:val="20"/>
          <w:szCs w:val="20"/>
        </w:rPr>
        <w:t>National Council on Disability</w:t>
      </w:r>
      <w:r>
        <w:rPr>
          <w:rFonts w:ascii="Times New Roman" w:hAnsi="Times New Roman" w:cs="Times New Roman"/>
          <w:sz w:val="20"/>
          <w:szCs w:val="20"/>
        </w:rPr>
        <w:t xml:space="preserve">, </w:t>
      </w:r>
      <w:r>
        <w:rPr>
          <w:rFonts w:ascii="Times New Roman" w:hAnsi="Times New Roman" w:cs="Times New Roman"/>
          <w:i/>
          <w:sz w:val="20"/>
          <w:szCs w:val="20"/>
        </w:rPr>
        <w:t xml:space="preserve">The Current </w:t>
      </w:r>
      <w:r w:rsidRPr="005C24C9">
        <w:rPr>
          <w:rFonts w:ascii="Times New Roman" w:hAnsi="Times New Roman" w:cs="Times New Roman"/>
          <w:i/>
          <w:sz w:val="20"/>
          <w:szCs w:val="20"/>
        </w:rPr>
        <w:t>State of Health Car</w:t>
      </w:r>
      <w:r>
        <w:rPr>
          <w:rFonts w:ascii="Times New Roman" w:hAnsi="Times New Roman" w:cs="Times New Roman"/>
          <w:i/>
          <w:sz w:val="20"/>
          <w:szCs w:val="20"/>
        </w:rPr>
        <w:t>e for People with Disabilities</w:t>
      </w:r>
      <w:r>
        <w:rPr>
          <w:rFonts w:ascii="Times New Roman" w:hAnsi="Times New Roman" w:cs="Times New Roman"/>
          <w:sz w:val="20"/>
          <w:szCs w:val="20"/>
        </w:rPr>
        <w:t>, (Sept. 2009),</w:t>
      </w:r>
      <w:r>
        <w:rPr>
          <w:rFonts w:ascii="Times New Roman" w:hAnsi="Times New Roman" w:cs="Times New Roman"/>
          <w:i/>
          <w:sz w:val="20"/>
          <w:szCs w:val="20"/>
        </w:rPr>
        <w:t xml:space="preserve"> a</w:t>
      </w:r>
      <w:r w:rsidRPr="005C24C9">
        <w:rPr>
          <w:rFonts w:ascii="Times New Roman" w:hAnsi="Times New Roman" w:cs="Times New Roman"/>
          <w:i/>
          <w:sz w:val="20"/>
          <w:szCs w:val="20"/>
        </w:rPr>
        <w:t xml:space="preserve">vailable at </w:t>
      </w:r>
      <w:r w:rsidRPr="00A167A0">
        <w:rPr>
          <w:rFonts w:ascii="Times New Roman" w:hAnsi="Times New Roman" w:cs="Times New Roman"/>
          <w:sz w:val="20"/>
          <w:szCs w:val="20"/>
        </w:rPr>
        <w:t>https://www.ncd.gov/publications/2009/Sept302009#.</w:t>
      </w:r>
      <w:proofErr w:type="gramEnd"/>
    </w:p>
  </w:footnote>
  <w:footnote w:id="44">
    <w:p w14:paraId="21D0B1B5" w14:textId="60FF97F6" w:rsidR="00F12638" w:rsidRPr="005C24C9" w:rsidRDefault="00F12638" w:rsidP="00871366">
      <w:pPr>
        <w:pStyle w:val="FootnoteText"/>
        <w:rPr>
          <w:rFonts w:ascii="Times New Roman" w:hAnsi="Times New Roman" w:cs="Times New Roman"/>
          <w:b/>
          <w:bCs/>
          <w:sz w:val="20"/>
          <w:szCs w:val="20"/>
        </w:rPr>
      </w:pPr>
      <w:r w:rsidRPr="005C24C9">
        <w:rPr>
          <w:rStyle w:val="FootnoteReference"/>
          <w:rFonts w:ascii="Times New Roman" w:hAnsi="Times New Roman" w:cs="Times New Roman"/>
          <w:sz w:val="20"/>
          <w:szCs w:val="20"/>
        </w:rPr>
        <w:footnoteRef/>
      </w:r>
      <w:r w:rsidRPr="005C24C9">
        <w:rPr>
          <w:rFonts w:ascii="Times New Roman" w:hAnsi="Times New Roman" w:cs="Times New Roman"/>
          <w:sz w:val="20"/>
          <w:szCs w:val="20"/>
        </w:rPr>
        <w:t xml:space="preserve"> For more information about these restrictions, </w:t>
      </w:r>
      <w:r w:rsidRPr="005C24C9">
        <w:rPr>
          <w:rFonts w:ascii="Times New Roman" w:hAnsi="Times New Roman" w:cs="Times New Roman"/>
          <w:i/>
          <w:sz w:val="20"/>
          <w:szCs w:val="20"/>
        </w:rPr>
        <w:t xml:space="preserve">see </w:t>
      </w:r>
      <w:r w:rsidRPr="005C24C9">
        <w:rPr>
          <w:rFonts w:ascii="Times New Roman" w:hAnsi="Times New Roman" w:cs="Times New Roman"/>
          <w:sz w:val="20"/>
          <w:szCs w:val="20"/>
        </w:rPr>
        <w:t>American Civil Liberties Union</w:t>
      </w:r>
      <w:proofErr w:type="gramStart"/>
      <w:r w:rsidRPr="005C24C9">
        <w:rPr>
          <w:rFonts w:ascii="Times New Roman" w:hAnsi="Times New Roman" w:cs="Times New Roman"/>
          <w:sz w:val="20"/>
          <w:szCs w:val="20"/>
        </w:rPr>
        <w:t xml:space="preserve">,  </w:t>
      </w:r>
      <w:r w:rsidRPr="005C24C9">
        <w:rPr>
          <w:rFonts w:ascii="Times New Roman" w:hAnsi="Times New Roman" w:cs="Times New Roman"/>
          <w:i/>
          <w:sz w:val="20"/>
          <w:szCs w:val="20"/>
        </w:rPr>
        <w:t>Access</w:t>
      </w:r>
      <w:proofErr w:type="gramEnd"/>
      <w:r w:rsidRPr="005C24C9">
        <w:rPr>
          <w:rFonts w:ascii="Times New Roman" w:hAnsi="Times New Roman" w:cs="Times New Roman"/>
          <w:i/>
          <w:sz w:val="20"/>
          <w:szCs w:val="20"/>
        </w:rPr>
        <w:t xml:space="preserve"> Denied: Origins of the Hyde Amendment and other Restrictions on Public Funding for Abortion</w:t>
      </w:r>
      <w:r w:rsidRPr="005C24C9">
        <w:rPr>
          <w:rFonts w:ascii="Times New Roman" w:hAnsi="Times New Roman" w:cs="Times New Roman"/>
          <w:sz w:val="20"/>
          <w:szCs w:val="20"/>
        </w:rPr>
        <w:t xml:space="preserve">, </w:t>
      </w:r>
      <w:r w:rsidRPr="005C24C9">
        <w:rPr>
          <w:rFonts w:ascii="Times New Roman" w:hAnsi="Times New Roman" w:cs="Times New Roman"/>
          <w:i/>
          <w:sz w:val="20"/>
          <w:szCs w:val="20"/>
        </w:rPr>
        <w:t>available at</w:t>
      </w:r>
      <w:r w:rsidRPr="005C24C9">
        <w:rPr>
          <w:rFonts w:ascii="Times New Roman" w:hAnsi="Times New Roman" w:cs="Times New Roman"/>
          <w:sz w:val="20"/>
          <w:szCs w:val="20"/>
        </w:rPr>
        <w:t xml:space="preserve"> https://www.aclu.org/other/access-denied-origins-hyde-amendment-and-other-restrictions-public-funding-abortion</w:t>
      </w:r>
      <w:r w:rsidRPr="005C24C9">
        <w:rPr>
          <w:rFonts w:ascii="Times New Roman" w:hAnsi="Times New Roman" w:cs="Times New Roman"/>
          <w:i/>
          <w:sz w:val="20"/>
          <w:szCs w:val="20"/>
        </w:rPr>
        <w:t>.</w:t>
      </w:r>
    </w:p>
  </w:footnote>
  <w:footnote w:id="45">
    <w:p w14:paraId="124CE20C" w14:textId="012296C5" w:rsidR="00F12638" w:rsidRPr="009A3485" w:rsidRDefault="00F12638" w:rsidP="00607313">
      <w:pPr>
        <w:pStyle w:val="FootnoteText"/>
        <w:rPr>
          <w:rFonts w:ascii="Times New Roman" w:hAnsi="Times New Roman" w:cs="Times New Roman"/>
          <w:sz w:val="20"/>
          <w:szCs w:val="20"/>
        </w:rPr>
      </w:pPr>
      <w:r w:rsidRPr="005C24C9">
        <w:rPr>
          <w:rFonts w:ascii="Times New Roman" w:eastAsia="Times New Roman" w:hAnsi="Times New Roman" w:cs="Times New Roman"/>
          <w:sz w:val="20"/>
          <w:szCs w:val="20"/>
          <w:vertAlign w:val="superscript"/>
        </w:rPr>
        <w:footnoteRef/>
      </w:r>
      <w:r w:rsidRPr="005C24C9">
        <w:rPr>
          <w:rFonts w:ascii="Times New Roman" w:eastAsia="Arial Unicode MS" w:hAnsi="Times New Roman" w:cs="Times New Roman"/>
          <w:sz w:val="20"/>
          <w:szCs w:val="20"/>
        </w:rPr>
        <w:t xml:space="preserve">  </w:t>
      </w:r>
      <w:proofErr w:type="gramStart"/>
      <w:r w:rsidRPr="005C24C9">
        <w:rPr>
          <w:rFonts w:ascii="Times New Roman" w:eastAsia="Arial Unicode MS" w:hAnsi="Times New Roman" w:cs="Times New Roman"/>
          <w:sz w:val="20"/>
          <w:szCs w:val="20"/>
        </w:rPr>
        <w:t>Americans with Disabilities Act (ADA) of 1990, 42 U.S.C. § 12181</w:t>
      </w:r>
      <w:r>
        <w:rPr>
          <w:rFonts w:ascii="Times New Roman" w:eastAsia="Arial Unicode MS" w:hAnsi="Times New Roman" w:cs="Times New Roman"/>
          <w:sz w:val="20"/>
          <w:szCs w:val="20"/>
        </w:rPr>
        <w:t xml:space="preserve"> et seq. (2008).</w:t>
      </w:r>
      <w:proofErr w:type="gramEnd"/>
    </w:p>
  </w:footnote>
  <w:footnote w:id="46">
    <w:p w14:paraId="681D9182" w14:textId="77777777" w:rsidR="00F12638" w:rsidRPr="00D30746" w:rsidRDefault="00F12638" w:rsidP="00607313">
      <w:pPr>
        <w:pStyle w:val="EndnoteText"/>
        <w:rPr>
          <w:rFonts w:cs="Times New Roman"/>
          <w:sz w:val="20"/>
          <w:szCs w:val="20"/>
        </w:rPr>
      </w:pPr>
      <w:r w:rsidRPr="009A3485">
        <w:rPr>
          <w:rFonts w:eastAsia="Times New Roman" w:cs="Times New Roman"/>
          <w:sz w:val="20"/>
          <w:szCs w:val="20"/>
          <w:vertAlign w:val="superscript"/>
        </w:rPr>
        <w:footnoteRef/>
      </w:r>
      <w:r w:rsidRPr="009A3485">
        <w:rPr>
          <w:rFonts w:cs="Times New Roman"/>
          <w:sz w:val="20"/>
          <w:szCs w:val="20"/>
        </w:rPr>
        <w:t xml:space="preserve"> </w:t>
      </w:r>
      <w:proofErr w:type="gramStart"/>
      <w:r w:rsidRPr="009A3485">
        <w:rPr>
          <w:rFonts w:cs="Times New Roman"/>
          <w:sz w:val="20"/>
          <w:szCs w:val="20"/>
        </w:rPr>
        <w:t>U.S. Dep’t of Health and Hum.</w:t>
      </w:r>
      <w:proofErr w:type="gramEnd"/>
      <w:r w:rsidRPr="009A3485">
        <w:rPr>
          <w:rFonts w:cs="Times New Roman"/>
          <w:sz w:val="20"/>
          <w:szCs w:val="20"/>
        </w:rPr>
        <w:t xml:space="preserve"> Serv., </w:t>
      </w:r>
      <w:r w:rsidRPr="009A3485">
        <w:rPr>
          <w:rFonts w:cs="Times New Roman"/>
          <w:i/>
          <w:iCs/>
          <w:sz w:val="20"/>
          <w:szCs w:val="20"/>
        </w:rPr>
        <w:t>Section 1157 of the Patient Protection and Affordable Care Act</w:t>
      </w:r>
      <w:r w:rsidRPr="009A3485">
        <w:rPr>
          <w:rFonts w:cs="Times New Roman"/>
          <w:sz w:val="20"/>
          <w:szCs w:val="20"/>
        </w:rPr>
        <w:t xml:space="preserve">; </w:t>
      </w:r>
      <w:r w:rsidRPr="009A3485">
        <w:rPr>
          <w:rFonts w:cs="Times New Roman"/>
          <w:i/>
          <w:iCs/>
          <w:sz w:val="20"/>
          <w:szCs w:val="20"/>
        </w:rPr>
        <w:t>see also</w:t>
      </w:r>
      <w:r w:rsidRPr="009A3485">
        <w:rPr>
          <w:rFonts w:cs="Times New Roman"/>
          <w:sz w:val="20"/>
          <w:szCs w:val="20"/>
        </w:rPr>
        <w:t xml:space="preserve"> U.S. Dep’t of Health and Hum. </w:t>
      </w:r>
      <w:proofErr w:type="gramStart"/>
      <w:r w:rsidRPr="009A3485">
        <w:rPr>
          <w:rFonts w:cs="Times New Roman"/>
          <w:sz w:val="20"/>
          <w:szCs w:val="20"/>
        </w:rPr>
        <w:t xml:space="preserve">Serv., </w:t>
      </w:r>
      <w:r w:rsidRPr="009A3485">
        <w:rPr>
          <w:rFonts w:cs="Times New Roman"/>
          <w:i/>
          <w:iCs/>
          <w:sz w:val="20"/>
          <w:szCs w:val="20"/>
        </w:rPr>
        <w:t>Affordable Care Act Expands Prevention Coverage for Women’s Health and Well Being</w:t>
      </w:r>
      <w:r w:rsidRPr="009A3485">
        <w:rPr>
          <w:rFonts w:cs="Times New Roman"/>
          <w:sz w:val="20"/>
          <w:szCs w:val="20"/>
        </w:rPr>
        <w:t>.</w:t>
      </w:r>
      <w:proofErr w:type="gramEnd"/>
      <w:r w:rsidRPr="00D30746">
        <w:rPr>
          <w:rFonts w:cs="Times New Roman"/>
          <w:sz w:val="20"/>
          <w:szCs w:val="20"/>
        </w:rPr>
        <w:t xml:space="preserve">   </w:t>
      </w:r>
    </w:p>
  </w:footnote>
  <w:footnote w:id="47">
    <w:p w14:paraId="51640523" w14:textId="77777777" w:rsidR="00F12638" w:rsidRPr="009A3485" w:rsidRDefault="00F12638" w:rsidP="00607313">
      <w:pPr>
        <w:pStyle w:val="EndnoteText"/>
        <w:rPr>
          <w:rFonts w:cs="Times New Roman"/>
          <w:sz w:val="20"/>
          <w:szCs w:val="20"/>
        </w:rPr>
      </w:pPr>
      <w:r w:rsidRPr="00D30746">
        <w:rPr>
          <w:rFonts w:eastAsia="Times New Roman" w:cs="Times New Roman"/>
          <w:sz w:val="20"/>
          <w:szCs w:val="20"/>
          <w:vertAlign w:val="superscript"/>
        </w:rPr>
        <w:footnoteRef/>
      </w:r>
      <w:r w:rsidRPr="00D30746">
        <w:rPr>
          <w:rFonts w:cs="Times New Roman"/>
          <w:sz w:val="20"/>
          <w:szCs w:val="20"/>
        </w:rPr>
        <w:t xml:space="preserve"> </w:t>
      </w:r>
      <w:r w:rsidRPr="00D30746">
        <w:rPr>
          <w:rFonts w:cs="Times New Roman"/>
          <w:i/>
          <w:iCs/>
          <w:sz w:val="20"/>
          <w:szCs w:val="20"/>
        </w:rPr>
        <w:t>See</w:t>
      </w:r>
      <w:r w:rsidRPr="00D30746">
        <w:rPr>
          <w:rFonts w:cs="Times New Roman"/>
          <w:sz w:val="20"/>
          <w:szCs w:val="20"/>
        </w:rPr>
        <w:t xml:space="preserve"> U.S. Access Board, </w:t>
      </w:r>
      <w:r w:rsidRPr="00D30746">
        <w:rPr>
          <w:rFonts w:cs="Times New Roman"/>
          <w:i/>
          <w:iCs/>
          <w:sz w:val="20"/>
          <w:szCs w:val="20"/>
        </w:rPr>
        <w:t xml:space="preserve">Advancing Equal Access to Diagnostic Services: Recommendations on Standards for the </w:t>
      </w:r>
      <w:r w:rsidRPr="009A3485">
        <w:rPr>
          <w:rFonts w:cs="Times New Roman"/>
          <w:i/>
          <w:iCs/>
          <w:sz w:val="20"/>
          <w:szCs w:val="20"/>
        </w:rPr>
        <w:t>Design of Medical Diagnostic Equipment for Adults with Disabilities</w:t>
      </w:r>
      <w:r w:rsidRPr="009A3485">
        <w:rPr>
          <w:rFonts w:cs="Times New Roman"/>
          <w:sz w:val="20"/>
          <w:szCs w:val="20"/>
        </w:rPr>
        <w:t xml:space="preserve"> (Dec. 6, 2013), </w:t>
      </w:r>
      <w:r w:rsidRPr="009A3485">
        <w:rPr>
          <w:rFonts w:cs="Times New Roman"/>
          <w:i/>
          <w:iCs/>
          <w:sz w:val="20"/>
          <w:szCs w:val="20"/>
        </w:rPr>
        <w:t>available at</w:t>
      </w:r>
      <w:r w:rsidRPr="009A3485">
        <w:rPr>
          <w:rFonts w:cs="Times New Roman"/>
          <w:sz w:val="20"/>
          <w:szCs w:val="20"/>
        </w:rPr>
        <w:t xml:space="preserve"> http://www.access-board.gov/guidelines-and-standards/health-care/about-this-rulemaking/advisory-committee-final-report/5-recommendations. </w:t>
      </w:r>
    </w:p>
  </w:footnote>
  <w:footnote w:id="48">
    <w:p w14:paraId="0525F28D" w14:textId="15584294" w:rsidR="00F12638" w:rsidRPr="00173041" w:rsidRDefault="00F12638" w:rsidP="00607313">
      <w:pPr>
        <w:pStyle w:val="EndnoteText"/>
        <w:rPr>
          <w:rFonts w:cs="Times New Roman"/>
          <w:sz w:val="20"/>
          <w:szCs w:val="20"/>
        </w:rPr>
      </w:pPr>
      <w:r w:rsidRPr="009A3485">
        <w:rPr>
          <w:rFonts w:eastAsia="Times New Roman" w:cs="Times New Roman"/>
          <w:sz w:val="20"/>
          <w:szCs w:val="20"/>
          <w:vertAlign w:val="superscript"/>
        </w:rPr>
        <w:footnoteRef/>
      </w:r>
      <w:r>
        <w:rPr>
          <w:rFonts w:cs="Times New Roman"/>
          <w:sz w:val="20"/>
          <w:szCs w:val="20"/>
        </w:rPr>
        <w:t xml:space="preserve"> </w:t>
      </w:r>
      <w:proofErr w:type="gramStart"/>
      <w:r>
        <w:rPr>
          <w:rFonts w:cs="Times New Roman"/>
          <w:sz w:val="20"/>
          <w:szCs w:val="20"/>
        </w:rPr>
        <w:t xml:space="preserve">U.S. Access Board, </w:t>
      </w:r>
      <w:r>
        <w:rPr>
          <w:rFonts w:cs="Times New Roman"/>
          <w:i/>
          <w:sz w:val="20"/>
          <w:szCs w:val="20"/>
        </w:rPr>
        <w:t>About the Rulemaking on Medical Diagnostic Equipment</w:t>
      </w:r>
      <w:r>
        <w:rPr>
          <w:rFonts w:cs="Times New Roman"/>
          <w:sz w:val="20"/>
          <w:szCs w:val="20"/>
        </w:rPr>
        <w:t>.</w:t>
      </w:r>
      <w:proofErr w:type="gramEnd"/>
      <w:r>
        <w:rPr>
          <w:rFonts w:cs="Times New Roman"/>
          <w:sz w:val="20"/>
          <w:szCs w:val="20"/>
        </w:rPr>
        <w:t xml:space="preserve"> </w:t>
      </w:r>
      <w:proofErr w:type="gramStart"/>
      <w:r>
        <w:rPr>
          <w:rFonts w:cs="Times New Roman"/>
          <w:i/>
          <w:sz w:val="20"/>
          <w:szCs w:val="20"/>
        </w:rPr>
        <w:t>available</w:t>
      </w:r>
      <w:proofErr w:type="gramEnd"/>
      <w:r>
        <w:rPr>
          <w:rFonts w:cs="Times New Roman"/>
          <w:i/>
          <w:sz w:val="20"/>
          <w:szCs w:val="20"/>
        </w:rPr>
        <w:t xml:space="preserve"> at:</w:t>
      </w:r>
      <w:r>
        <w:rPr>
          <w:rFonts w:cs="Times New Roman"/>
          <w:sz w:val="20"/>
          <w:szCs w:val="20"/>
        </w:rPr>
        <w:t xml:space="preserve"> </w:t>
      </w:r>
      <w:r w:rsidRPr="00173041">
        <w:rPr>
          <w:rFonts w:cs="Times New Roman"/>
          <w:sz w:val="20"/>
          <w:szCs w:val="20"/>
        </w:rPr>
        <w:t>https://www.access-board.gov/guidelines-and-standards/health-care/about-this-rulemaking</w:t>
      </w:r>
      <w:r>
        <w:rPr>
          <w:rFonts w:cs="Times New Roman"/>
          <w:sz w:val="20"/>
          <w:szCs w:val="20"/>
        </w:rPr>
        <w:t>.</w:t>
      </w:r>
    </w:p>
  </w:footnote>
  <w:footnote w:id="49">
    <w:p w14:paraId="21063D14" w14:textId="001EF84D" w:rsidR="00F12638" w:rsidRPr="009A3485" w:rsidRDefault="00F12638">
      <w:pPr>
        <w:pStyle w:val="FootnoteText"/>
        <w:rPr>
          <w:rFonts w:ascii="Times New Roman" w:hAnsi="Times New Roman" w:cs="Times New Roman"/>
          <w:sz w:val="20"/>
          <w:szCs w:val="20"/>
        </w:rPr>
      </w:pPr>
      <w:r w:rsidRPr="009A3485">
        <w:rPr>
          <w:rStyle w:val="FootnoteReference"/>
          <w:rFonts w:ascii="Times New Roman" w:hAnsi="Times New Roman" w:cs="Times New Roman"/>
          <w:sz w:val="20"/>
          <w:szCs w:val="20"/>
        </w:rPr>
        <w:footnoteRef/>
      </w:r>
      <w:r w:rsidRPr="009A3485">
        <w:rPr>
          <w:rFonts w:ascii="Times New Roman" w:hAnsi="Times New Roman" w:cs="Times New Roman"/>
          <w:sz w:val="20"/>
          <w:szCs w:val="20"/>
        </w:rPr>
        <w:t xml:space="preserve"> Steven </w:t>
      </w:r>
      <w:proofErr w:type="spellStart"/>
      <w:r w:rsidRPr="009A3485">
        <w:rPr>
          <w:rFonts w:ascii="Times New Roman" w:hAnsi="Times New Roman" w:cs="Times New Roman"/>
          <w:sz w:val="20"/>
          <w:szCs w:val="20"/>
        </w:rPr>
        <w:t>Rattner</w:t>
      </w:r>
      <w:proofErr w:type="spellEnd"/>
      <w:r w:rsidRPr="009A3485">
        <w:rPr>
          <w:rFonts w:ascii="Times New Roman" w:hAnsi="Times New Roman" w:cs="Times New Roman"/>
          <w:sz w:val="20"/>
          <w:szCs w:val="20"/>
        </w:rPr>
        <w:t xml:space="preserve">, “How Donald Trump is Driving </w:t>
      </w:r>
      <w:proofErr w:type="gramStart"/>
      <w:r w:rsidRPr="009A3485">
        <w:rPr>
          <w:rFonts w:ascii="Times New Roman" w:hAnsi="Times New Roman" w:cs="Times New Roman"/>
          <w:sz w:val="20"/>
          <w:szCs w:val="20"/>
        </w:rPr>
        <w:t>Up</w:t>
      </w:r>
      <w:proofErr w:type="gramEnd"/>
      <w:r w:rsidRPr="009A3485">
        <w:rPr>
          <w:rFonts w:ascii="Times New Roman" w:hAnsi="Times New Roman" w:cs="Times New Roman"/>
          <w:sz w:val="20"/>
          <w:szCs w:val="20"/>
        </w:rPr>
        <w:t xml:space="preserve"> Health Insura</w:t>
      </w:r>
      <w:r>
        <w:rPr>
          <w:rFonts w:ascii="Times New Roman" w:hAnsi="Times New Roman" w:cs="Times New Roman"/>
          <w:sz w:val="20"/>
          <w:szCs w:val="20"/>
        </w:rPr>
        <w:t xml:space="preserve">nce Premiums,” in </w:t>
      </w:r>
      <w:r w:rsidRPr="00A167A0">
        <w:rPr>
          <w:rFonts w:ascii="Times New Roman" w:hAnsi="Times New Roman" w:cs="Times New Roman"/>
          <w:smallCaps/>
          <w:sz w:val="20"/>
          <w:szCs w:val="20"/>
        </w:rPr>
        <w:t>N.Y. Times</w:t>
      </w:r>
      <w:r w:rsidRPr="009A3485">
        <w:rPr>
          <w:rFonts w:ascii="Times New Roman" w:hAnsi="Times New Roman" w:cs="Times New Roman"/>
          <w:sz w:val="20"/>
          <w:szCs w:val="20"/>
        </w:rPr>
        <w:t>, August 15, 2017, https://www.nytimes.com/2017/08/15/opinion/how-donald-trump-is-driving-up-health-insurance-premiums.html?mcubz=1&amp;_r=0.</w:t>
      </w:r>
    </w:p>
  </w:footnote>
  <w:footnote w:id="50">
    <w:p w14:paraId="1837D58A" w14:textId="09981C10" w:rsidR="00F12638" w:rsidRPr="00C13CDE" w:rsidRDefault="00F12638" w:rsidP="00C543DA">
      <w:pPr>
        <w:pStyle w:val="EndnoteText"/>
        <w:rPr>
          <w:rFonts w:cs="Times New Roman"/>
          <w:sz w:val="20"/>
          <w:szCs w:val="20"/>
          <w:highlight w:val="yellow"/>
        </w:rPr>
      </w:pPr>
      <w:r w:rsidRPr="00C13CDE">
        <w:rPr>
          <w:rFonts w:eastAsia="Times New Roman" w:cs="Times New Roman"/>
          <w:sz w:val="20"/>
          <w:szCs w:val="20"/>
          <w:vertAlign w:val="superscript"/>
        </w:rPr>
        <w:footnoteRef/>
      </w:r>
      <w:r w:rsidRPr="00C13CDE">
        <w:rPr>
          <w:rFonts w:cs="Times New Roman"/>
          <w:sz w:val="20"/>
          <w:szCs w:val="20"/>
        </w:rPr>
        <w:t xml:space="preserve"> </w:t>
      </w:r>
      <w:proofErr w:type="gramStart"/>
      <w:r w:rsidRPr="00C13CDE">
        <w:rPr>
          <w:rFonts w:eastAsia="Arial Unicode MS" w:cs="Times New Roman"/>
          <w:sz w:val="20"/>
          <w:szCs w:val="20"/>
        </w:rPr>
        <w:t xml:space="preserve">Center for Research on Women with Disabilities, </w:t>
      </w:r>
      <w:r w:rsidRPr="00C13CDE">
        <w:rPr>
          <w:rFonts w:eastAsia="Arial Unicode MS" w:cs="Times New Roman"/>
          <w:i/>
          <w:sz w:val="20"/>
          <w:szCs w:val="20"/>
        </w:rPr>
        <w:t>Health Insurance</w:t>
      </w:r>
      <w:r w:rsidRPr="00C13CDE">
        <w:rPr>
          <w:rFonts w:eastAsia="Arial Unicode MS" w:cs="Times New Roman"/>
          <w:sz w:val="20"/>
          <w:szCs w:val="20"/>
        </w:rPr>
        <w:t xml:space="preserve">, </w:t>
      </w:r>
      <w:r w:rsidRPr="00A167A0">
        <w:rPr>
          <w:rFonts w:eastAsia="Arial Unicode MS" w:cs="Times New Roman"/>
          <w:sz w:val="20"/>
          <w:szCs w:val="20"/>
        </w:rPr>
        <w:t>https://www.bcm.edu/research/centers/research-on-women-with-disabilities/topics/health-care/health-insurance</w:t>
      </w:r>
      <w:r w:rsidRPr="00C13CDE">
        <w:rPr>
          <w:rFonts w:eastAsia="Arial Unicode MS" w:cs="Times New Roman"/>
          <w:sz w:val="20"/>
          <w:szCs w:val="20"/>
        </w:rPr>
        <w:t xml:space="preserve"> (last visited October 3, 2017).</w:t>
      </w:r>
      <w:proofErr w:type="gramEnd"/>
    </w:p>
  </w:footnote>
  <w:footnote w:id="51">
    <w:p w14:paraId="78EBBFFA" w14:textId="6C5FCB3C" w:rsidR="00F12638" w:rsidRPr="00A167A0" w:rsidRDefault="00F12638">
      <w:pPr>
        <w:pStyle w:val="FootnoteText"/>
        <w:rPr>
          <w:rFonts w:ascii="Times New Roman" w:hAnsi="Times New Roman" w:cs="Times New Roman"/>
          <w:sz w:val="20"/>
          <w:szCs w:val="20"/>
          <w:highlight w:val="yellow"/>
        </w:rPr>
      </w:pPr>
      <w:r w:rsidRPr="00121BCD">
        <w:rPr>
          <w:rStyle w:val="FootnoteReference"/>
          <w:rFonts w:ascii="Times New Roman" w:hAnsi="Times New Roman" w:cs="Times New Roman"/>
          <w:sz w:val="20"/>
          <w:szCs w:val="20"/>
        </w:rPr>
        <w:footnoteRef/>
      </w:r>
      <w:r w:rsidRPr="00121BCD">
        <w:rPr>
          <w:rFonts w:ascii="Times New Roman" w:hAnsi="Times New Roman" w:cs="Times New Roman"/>
          <w:sz w:val="20"/>
          <w:szCs w:val="20"/>
        </w:rPr>
        <w:t xml:space="preserve"> Human Rights Committee, </w:t>
      </w:r>
      <w:r w:rsidRPr="00121BCD">
        <w:rPr>
          <w:rFonts w:ascii="Times New Roman" w:hAnsi="Times New Roman" w:cs="Times New Roman"/>
          <w:i/>
          <w:sz w:val="20"/>
          <w:szCs w:val="20"/>
        </w:rPr>
        <w:t>Draft General Comment No. 36 on Article 6: Right to Life</w:t>
      </w:r>
      <w:r w:rsidRPr="00121BCD">
        <w:rPr>
          <w:rFonts w:ascii="Times New Roman" w:hAnsi="Times New Roman" w:cs="Times New Roman"/>
          <w:sz w:val="20"/>
          <w:szCs w:val="20"/>
        </w:rPr>
        <w:t xml:space="preserve"> (2017), </w:t>
      </w:r>
      <w:r w:rsidRPr="00121BCD">
        <w:rPr>
          <w:rFonts w:ascii="Times New Roman" w:hAnsi="Times New Roman" w:cs="Times New Roman"/>
          <w:i/>
          <w:sz w:val="20"/>
          <w:szCs w:val="20"/>
        </w:rPr>
        <w:t>available at</w:t>
      </w:r>
      <w:r w:rsidRPr="00121BCD">
        <w:rPr>
          <w:rFonts w:ascii="Times New Roman" w:hAnsi="Times New Roman" w:cs="Times New Roman"/>
          <w:sz w:val="20"/>
          <w:szCs w:val="20"/>
        </w:rPr>
        <w:t xml:space="preserve"> http://www.ohchr.org/EN/HRBodies/CCPR/Pages/GC36-Article6Righttolife.aspx.</w:t>
      </w:r>
    </w:p>
  </w:footnote>
  <w:footnote w:id="52">
    <w:p w14:paraId="6D983C81" w14:textId="54EE59B4" w:rsidR="00F12638" w:rsidRPr="00121BCD" w:rsidRDefault="00F12638" w:rsidP="00121BCD">
      <w:pPr>
        <w:rPr>
          <w:rFonts w:ascii="Times" w:eastAsia="Times New Roman" w:hAnsi="Times" w:cs="Times New Roman"/>
          <w:sz w:val="20"/>
          <w:szCs w:val="20"/>
        </w:rPr>
      </w:pPr>
      <w:r w:rsidRPr="00121BCD">
        <w:rPr>
          <w:rStyle w:val="FootnoteReference"/>
          <w:rFonts w:ascii="Times New Roman" w:hAnsi="Times New Roman" w:cs="Times New Roman"/>
          <w:sz w:val="20"/>
          <w:szCs w:val="20"/>
        </w:rPr>
        <w:footnoteRef/>
      </w:r>
      <w:r w:rsidRPr="00121BCD">
        <w:rPr>
          <w:rFonts w:ascii="Times New Roman" w:hAnsi="Times New Roman" w:cs="Times New Roman"/>
          <w:sz w:val="20"/>
          <w:szCs w:val="20"/>
        </w:rPr>
        <w:t xml:space="preserve"> </w:t>
      </w:r>
      <w:proofErr w:type="gramStart"/>
      <w:r w:rsidRPr="00121BCD">
        <w:rPr>
          <w:rFonts w:ascii="Times New Roman" w:hAnsi="Times New Roman" w:cs="Times New Roman"/>
          <w:sz w:val="20"/>
          <w:szCs w:val="20"/>
        </w:rPr>
        <w:t>International Covenant on Economic, Social and Cultural Rights, adopted Dec. 16, 1966, art.</w:t>
      </w:r>
      <w:proofErr w:type="gramEnd"/>
      <w:r w:rsidRPr="00121BCD">
        <w:rPr>
          <w:rFonts w:ascii="Times New Roman" w:hAnsi="Times New Roman" w:cs="Times New Roman"/>
          <w:sz w:val="20"/>
          <w:szCs w:val="20"/>
        </w:rPr>
        <w:t xml:space="preserve"> </w:t>
      </w:r>
      <w:proofErr w:type="gramStart"/>
      <w:r w:rsidRPr="00121BCD">
        <w:rPr>
          <w:rFonts w:ascii="Times New Roman" w:hAnsi="Times New Roman" w:cs="Times New Roman"/>
          <w:sz w:val="20"/>
          <w:szCs w:val="20"/>
        </w:rPr>
        <w:t>12, G.A. Res. 2200A (XXI), U.N. GAOR, Supp. No. 16, U.N. Doc.</w:t>
      </w:r>
      <w:proofErr w:type="gramEnd"/>
      <w:r w:rsidRPr="00121BCD">
        <w:rPr>
          <w:rFonts w:ascii="Times New Roman" w:hAnsi="Times New Roman" w:cs="Times New Roman"/>
          <w:sz w:val="20"/>
          <w:szCs w:val="20"/>
        </w:rPr>
        <w:t xml:space="preserve"> </w:t>
      </w:r>
      <w:proofErr w:type="gramStart"/>
      <w:r w:rsidRPr="00121BCD">
        <w:rPr>
          <w:rFonts w:ascii="Times New Roman" w:hAnsi="Times New Roman" w:cs="Times New Roman"/>
          <w:sz w:val="20"/>
          <w:szCs w:val="20"/>
        </w:rPr>
        <w:t xml:space="preserve">A/6316 (1966) (entered into force Jan. 3, 1976) [hereinafter ICESCR]; </w:t>
      </w:r>
      <w:r w:rsidRPr="00121BCD">
        <w:rPr>
          <w:rFonts w:ascii="Times" w:eastAsia="Times New Roman" w:hAnsi="Times" w:cs="Times New Roman"/>
          <w:sz w:val="20"/>
          <w:szCs w:val="20"/>
        </w:rPr>
        <w:t>Convention on the Elimination of All Forms of Discrimination against Women, adopted Dec. 18, 1979, art.</w:t>
      </w:r>
      <w:proofErr w:type="gramEnd"/>
      <w:r w:rsidRPr="00121BCD">
        <w:rPr>
          <w:rFonts w:ascii="Times" w:eastAsia="Times New Roman" w:hAnsi="Times" w:cs="Times New Roman"/>
          <w:sz w:val="20"/>
          <w:szCs w:val="20"/>
        </w:rPr>
        <w:t xml:space="preserve"> </w:t>
      </w:r>
      <w:proofErr w:type="gramStart"/>
      <w:r w:rsidRPr="00121BCD">
        <w:rPr>
          <w:rFonts w:ascii="Times" w:eastAsia="Times New Roman" w:hAnsi="Times" w:cs="Times New Roman"/>
          <w:sz w:val="20"/>
          <w:szCs w:val="20"/>
        </w:rPr>
        <w:t>12, G.A. Res. 34/180, U.N. GAOR, 34th Sess., Supp. No. 46, at 193, U.N. Doc.</w:t>
      </w:r>
      <w:proofErr w:type="gramEnd"/>
      <w:r w:rsidRPr="00121BCD">
        <w:rPr>
          <w:rFonts w:ascii="Times" w:eastAsia="Times New Roman" w:hAnsi="Times" w:cs="Times New Roman"/>
          <w:sz w:val="20"/>
          <w:szCs w:val="20"/>
        </w:rPr>
        <w:t xml:space="preserve"> </w:t>
      </w:r>
      <w:proofErr w:type="gramStart"/>
      <w:r w:rsidRPr="00121BCD">
        <w:rPr>
          <w:rFonts w:ascii="Times" w:eastAsia="Times New Roman" w:hAnsi="Times" w:cs="Times New Roman"/>
          <w:sz w:val="20"/>
          <w:szCs w:val="20"/>
        </w:rPr>
        <w:t>A/34/46, U.N.T.S. 13 (entered into force Sept. 3, 1981) [hereinafter CEDAW]</w:t>
      </w:r>
      <w:r w:rsidRPr="00121BCD">
        <w:rPr>
          <w:rFonts w:ascii="Times New Roman" w:hAnsi="Times New Roman" w:cs="Times New Roman"/>
          <w:sz w:val="20"/>
          <w:szCs w:val="20"/>
        </w:rPr>
        <w:t xml:space="preserve">; </w:t>
      </w:r>
      <w:r w:rsidRPr="00121BCD">
        <w:rPr>
          <w:rFonts w:ascii="Times" w:eastAsia="Times New Roman" w:hAnsi="Times" w:cs="Times New Roman"/>
          <w:sz w:val="20"/>
          <w:szCs w:val="20"/>
        </w:rPr>
        <w:t>Convention on the Rights of Persons with Disabilities, adopted Dec. 13, 2006, art.</w:t>
      </w:r>
      <w:proofErr w:type="gramEnd"/>
      <w:r w:rsidRPr="00121BCD">
        <w:rPr>
          <w:rFonts w:ascii="Times" w:eastAsia="Times New Roman" w:hAnsi="Times" w:cs="Times New Roman"/>
          <w:sz w:val="20"/>
          <w:szCs w:val="20"/>
        </w:rPr>
        <w:t xml:space="preserve"> </w:t>
      </w:r>
      <w:proofErr w:type="gramStart"/>
      <w:r w:rsidRPr="00121BCD">
        <w:rPr>
          <w:rFonts w:ascii="Times" w:eastAsia="Times New Roman" w:hAnsi="Times" w:cs="Times New Roman"/>
          <w:sz w:val="20"/>
          <w:szCs w:val="20"/>
        </w:rPr>
        <w:t>25, G.A. Res.</w:t>
      </w:r>
      <w:proofErr w:type="gramEnd"/>
      <w:r w:rsidRPr="00121BCD">
        <w:rPr>
          <w:rFonts w:ascii="Times" w:eastAsia="Times New Roman" w:hAnsi="Times" w:cs="Times New Roman"/>
          <w:sz w:val="20"/>
          <w:szCs w:val="20"/>
        </w:rPr>
        <w:t xml:space="preserve"> </w:t>
      </w:r>
      <w:proofErr w:type="gramStart"/>
      <w:r w:rsidRPr="00121BCD">
        <w:rPr>
          <w:rFonts w:ascii="Times" w:eastAsia="Times New Roman" w:hAnsi="Times" w:cs="Times New Roman"/>
          <w:sz w:val="20"/>
          <w:szCs w:val="20"/>
        </w:rPr>
        <w:t>A/RES/61/106, U.N. GAOR, 61st Sess., U.N. Doc.</w:t>
      </w:r>
      <w:proofErr w:type="gramEnd"/>
      <w:r w:rsidRPr="00121BCD">
        <w:rPr>
          <w:rFonts w:ascii="Times" w:eastAsia="Times New Roman" w:hAnsi="Times" w:cs="Times New Roman"/>
          <w:sz w:val="20"/>
          <w:szCs w:val="20"/>
        </w:rPr>
        <w:t xml:space="preserve"> </w:t>
      </w:r>
      <w:proofErr w:type="gramStart"/>
      <w:r w:rsidRPr="00121BCD">
        <w:rPr>
          <w:rFonts w:ascii="Times" w:eastAsia="Times New Roman" w:hAnsi="Times" w:cs="Times New Roman"/>
          <w:sz w:val="20"/>
          <w:szCs w:val="20"/>
        </w:rPr>
        <w:t>A/61/611, (entered into force May, 3 2008) [hereinafter CRPD].</w:t>
      </w:r>
      <w:proofErr w:type="gramEnd"/>
    </w:p>
  </w:footnote>
  <w:footnote w:id="53">
    <w:p w14:paraId="11A8390E" w14:textId="1F6B25CE" w:rsidR="00F12638" w:rsidRPr="00121BCD" w:rsidRDefault="00F12638">
      <w:pPr>
        <w:pStyle w:val="FootnoteText"/>
        <w:rPr>
          <w:rFonts w:ascii="Times New Roman" w:hAnsi="Times New Roman" w:cs="Times New Roman"/>
          <w:sz w:val="20"/>
          <w:szCs w:val="20"/>
        </w:rPr>
      </w:pPr>
      <w:r w:rsidRPr="00121BCD">
        <w:rPr>
          <w:rStyle w:val="FootnoteReference"/>
          <w:rFonts w:ascii="Times New Roman" w:hAnsi="Times New Roman" w:cs="Times New Roman"/>
          <w:sz w:val="20"/>
          <w:szCs w:val="20"/>
        </w:rPr>
        <w:footnoteRef/>
      </w:r>
      <w:r w:rsidRPr="00121BCD">
        <w:rPr>
          <w:rFonts w:ascii="Times New Roman" w:hAnsi="Times New Roman" w:cs="Times New Roman"/>
          <w:sz w:val="20"/>
          <w:szCs w:val="20"/>
        </w:rPr>
        <w:t xml:space="preserve"> ICESCR, </w:t>
      </w:r>
      <w:r w:rsidRPr="00121BCD">
        <w:rPr>
          <w:rFonts w:ascii="Times New Roman" w:hAnsi="Times New Roman" w:cs="Times New Roman"/>
          <w:i/>
          <w:sz w:val="20"/>
          <w:szCs w:val="20"/>
        </w:rPr>
        <w:t>supra</w:t>
      </w:r>
      <w:r w:rsidRPr="00121BCD">
        <w:rPr>
          <w:rFonts w:ascii="Times New Roman" w:hAnsi="Times New Roman" w:cs="Times New Roman"/>
          <w:sz w:val="20"/>
          <w:szCs w:val="20"/>
        </w:rPr>
        <w:t xml:space="preserve"> note 51, art. </w:t>
      </w:r>
      <w:proofErr w:type="gramStart"/>
      <w:r w:rsidRPr="00121BCD">
        <w:rPr>
          <w:rFonts w:ascii="Times New Roman" w:hAnsi="Times New Roman" w:cs="Times New Roman"/>
          <w:sz w:val="20"/>
          <w:szCs w:val="20"/>
        </w:rPr>
        <w:t xml:space="preserve">11; CEDAW, </w:t>
      </w:r>
      <w:r w:rsidRPr="00121BCD">
        <w:rPr>
          <w:rFonts w:ascii="Times New Roman" w:hAnsi="Times New Roman" w:cs="Times New Roman"/>
          <w:i/>
          <w:sz w:val="20"/>
          <w:szCs w:val="20"/>
        </w:rPr>
        <w:t xml:space="preserve">supra </w:t>
      </w:r>
      <w:r w:rsidRPr="00121BCD">
        <w:rPr>
          <w:rFonts w:ascii="Times New Roman" w:hAnsi="Times New Roman" w:cs="Times New Roman"/>
          <w:sz w:val="20"/>
          <w:szCs w:val="20"/>
        </w:rPr>
        <w:t>note 51, art.</w:t>
      </w:r>
      <w:proofErr w:type="gramEnd"/>
      <w:r w:rsidRPr="00121BCD">
        <w:rPr>
          <w:rFonts w:ascii="Times New Roman" w:hAnsi="Times New Roman" w:cs="Times New Roman"/>
          <w:sz w:val="20"/>
          <w:szCs w:val="20"/>
        </w:rPr>
        <w:t xml:space="preserve"> </w:t>
      </w:r>
      <w:proofErr w:type="gramStart"/>
      <w:r w:rsidRPr="00121BCD">
        <w:rPr>
          <w:rFonts w:ascii="Times New Roman" w:hAnsi="Times New Roman" w:cs="Times New Roman"/>
          <w:sz w:val="20"/>
          <w:szCs w:val="20"/>
        </w:rPr>
        <w:t xml:space="preserve">13; CRPD, </w:t>
      </w:r>
      <w:r w:rsidRPr="00121BCD">
        <w:rPr>
          <w:rFonts w:ascii="Times New Roman" w:hAnsi="Times New Roman" w:cs="Times New Roman"/>
          <w:i/>
          <w:sz w:val="20"/>
          <w:szCs w:val="20"/>
        </w:rPr>
        <w:t>supra</w:t>
      </w:r>
      <w:r w:rsidRPr="00121BCD">
        <w:rPr>
          <w:rFonts w:ascii="Times New Roman" w:hAnsi="Times New Roman" w:cs="Times New Roman"/>
          <w:sz w:val="20"/>
          <w:szCs w:val="20"/>
        </w:rPr>
        <w:t xml:space="preserve"> note 51, art.</w:t>
      </w:r>
      <w:proofErr w:type="gramEnd"/>
      <w:r w:rsidRPr="00121BCD">
        <w:rPr>
          <w:rFonts w:ascii="Times New Roman" w:hAnsi="Times New Roman" w:cs="Times New Roman"/>
          <w:sz w:val="20"/>
          <w:szCs w:val="20"/>
        </w:rPr>
        <w:t xml:space="preserve"> 28.</w:t>
      </w:r>
    </w:p>
  </w:footnote>
  <w:footnote w:id="54">
    <w:p w14:paraId="61E8FACE" w14:textId="1DC5C390" w:rsidR="00F12638" w:rsidRPr="00121BCD" w:rsidRDefault="00F12638">
      <w:pPr>
        <w:pStyle w:val="FootnoteText"/>
      </w:pPr>
      <w:r w:rsidRPr="00121BCD">
        <w:rPr>
          <w:rStyle w:val="FootnoteReference"/>
          <w:rFonts w:ascii="Times New Roman" w:hAnsi="Times New Roman" w:cs="Times New Roman"/>
          <w:sz w:val="20"/>
          <w:szCs w:val="20"/>
        </w:rPr>
        <w:footnoteRef/>
      </w:r>
      <w:r w:rsidRPr="00121BCD">
        <w:rPr>
          <w:rFonts w:ascii="Times New Roman" w:hAnsi="Times New Roman" w:cs="Times New Roman"/>
          <w:sz w:val="20"/>
          <w:szCs w:val="20"/>
        </w:rPr>
        <w:t xml:space="preserve"> CRPD, </w:t>
      </w:r>
      <w:r w:rsidRPr="00121BCD">
        <w:rPr>
          <w:rFonts w:ascii="Times New Roman" w:hAnsi="Times New Roman" w:cs="Times New Roman"/>
          <w:i/>
          <w:sz w:val="20"/>
          <w:szCs w:val="20"/>
        </w:rPr>
        <w:t xml:space="preserve">supra </w:t>
      </w:r>
      <w:r w:rsidRPr="00121BCD">
        <w:rPr>
          <w:rFonts w:ascii="Times New Roman" w:hAnsi="Times New Roman" w:cs="Times New Roman"/>
          <w:sz w:val="20"/>
          <w:szCs w:val="20"/>
        </w:rPr>
        <w:t>note 51, art. 28(2</w:t>
      </w:r>
      <w:proofErr w:type="gramStart"/>
      <w:r w:rsidRPr="00121BCD">
        <w:rPr>
          <w:rFonts w:ascii="Times New Roman" w:hAnsi="Times New Roman" w:cs="Times New Roman"/>
          <w:sz w:val="20"/>
          <w:szCs w:val="20"/>
        </w:rPr>
        <w:t>)(</w:t>
      </w:r>
      <w:proofErr w:type="gramEnd"/>
      <w:r w:rsidRPr="00121BCD">
        <w:rPr>
          <w:rFonts w:ascii="Times New Roman" w:hAnsi="Times New Roman" w:cs="Times New Roman"/>
          <w:sz w:val="20"/>
          <w:szCs w:val="20"/>
        </w:rPr>
        <w:t>b).</w:t>
      </w:r>
    </w:p>
  </w:footnote>
  <w:footnote w:id="55">
    <w:p w14:paraId="1F08EAE0" w14:textId="52B6988C" w:rsidR="00F12638" w:rsidRDefault="00F12638">
      <w:pPr>
        <w:pStyle w:val="FootnoteText"/>
      </w:pPr>
      <w:r w:rsidRPr="00121BCD">
        <w:rPr>
          <w:rStyle w:val="FootnoteReference"/>
          <w:rFonts w:ascii="Times New Roman" w:hAnsi="Times New Roman" w:cs="Times New Roman"/>
          <w:sz w:val="20"/>
          <w:szCs w:val="20"/>
        </w:rPr>
        <w:footnoteRef/>
      </w:r>
      <w:r w:rsidRPr="00121BCD">
        <w:rPr>
          <w:rFonts w:ascii="Times New Roman" w:hAnsi="Times New Roman" w:cs="Times New Roman"/>
          <w:sz w:val="20"/>
          <w:szCs w:val="20"/>
        </w:rPr>
        <w:t xml:space="preserve"> </w:t>
      </w:r>
      <w:r w:rsidRPr="00D30746">
        <w:rPr>
          <w:rFonts w:ascii="Times New Roman" w:hAnsi="Times New Roman" w:cs="Times New Roman"/>
          <w:sz w:val="20"/>
          <w:szCs w:val="20"/>
        </w:rPr>
        <w:t>J.</w:t>
      </w:r>
      <w:r>
        <w:rPr>
          <w:rFonts w:ascii="Times New Roman" w:hAnsi="Times New Roman" w:cs="Times New Roman"/>
          <w:sz w:val="20"/>
          <w:szCs w:val="20"/>
        </w:rPr>
        <w:t xml:space="preserve"> P. Wisdom, M. G. McGee, et al, </w:t>
      </w:r>
      <w:r w:rsidRPr="00D30746">
        <w:rPr>
          <w:rFonts w:ascii="Times New Roman" w:hAnsi="Times New Roman" w:cs="Times New Roman"/>
          <w:sz w:val="20"/>
          <w:szCs w:val="20"/>
        </w:rPr>
        <w:t>“Health Disparities Between Women With and Without Disabil</w:t>
      </w:r>
      <w:r>
        <w:rPr>
          <w:rFonts w:ascii="Times New Roman" w:hAnsi="Times New Roman" w:cs="Times New Roman"/>
          <w:sz w:val="20"/>
          <w:szCs w:val="20"/>
        </w:rPr>
        <w:t>ities: A Review of the Research,</w:t>
      </w:r>
      <w:r w:rsidRPr="00D30746">
        <w:rPr>
          <w:rFonts w:ascii="Times New Roman" w:hAnsi="Times New Roman" w:cs="Times New Roman"/>
          <w:sz w:val="20"/>
          <w:szCs w:val="20"/>
        </w:rPr>
        <w:t>” National Center for Biotechnology Information, U.S. National Library of Medicine, National Institutes of Health</w:t>
      </w:r>
      <w:r>
        <w:rPr>
          <w:rFonts w:ascii="Times New Roman" w:hAnsi="Times New Roman" w:cs="Times New Roman"/>
          <w:sz w:val="20"/>
          <w:szCs w:val="20"/>
        </w:rPr>
        <w:t xml:space="preserve">, (2003), </w:t>
      </w:r>
      <w:r>
        <w:rPr>
          <w:rFonts w:ascii="Times New Roman" w:hAnsi="Times New Roman" w:cs="Times New Roman"/>
          <w:i/>
          <w:sz w:val="20"/>
          <w:szCs w:val="20"/>
        </w:rPr>
        <w:t xml:space="preserve">available at </w:t>
      </w:r>
      <w:r w:rsidRPr="00A167A0">
        <w:rPr>
          <w:rFonts w:ascii="Times New Roman" w:hAnsi="Times New Roman" w:cs="Times New Roman"/>
          <w:sz w:val="20"/>
          <w:szCs w:val="20"/>
        </w:rPr>
        <w:t>https://www.ncbi.nlm.nih.gov/pmc/articles/PMC3546827/</w:t>
      </w:r>
      <w:r w:rsidRPr="00D30746">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B4DF8" w14:textId="77777777" w:rsidR="00EB33B3" w:rsidRDefault="00EB3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4322" w14:textId="77777777" w:rsidR="00EB33B3" w:rsidRDefault="00EB3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61BE" w14:textId="77777777" w:rsidR="00EB33B3" w:rsidRDefault="00EB3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772FA1A"/>
    <w:lvl w:ilvl="0">
      <w:start w:val="1"/>
      <w:numFmt w:val="decimal"/>
      <w:pStyle w:val="ListNumber"/>
      <w:lvlText w:val="%1."/>
      <w:lvlJc w:val="left"/>
      <w:pPr>
        <w:tabs>
          <w:tab w:val="num" w:pos="360"/>
        </w:tabs>
        <w:ind w:left="360" w:hanging="360"/>
      </w:pPr>
    </w:lvl>
  </w:abstractNum>
  <w:abstractNum w:abstractNumId="1">
    <w:nsid w:val="0D9B320D"/>
    <w:multiLevelType w:val="hybridMultilevel"/>
    <w:tmpl w:val="AD30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3505B"/>
    <w:multiLevelType w:val="hybridMultilevel"/>
    <w:tmpl w:val="09B6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865A5"/>
    <w:multiLevelType w:val="hybridMultilevel"/>
    <w:tmpl w:val="A7F4E204"/>
    <w:lvl w:ilvl="0" w:tplc="F620B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001CA"/>
    <w:multiLevelType w:val="hybridMultilevel"/>
    <w:tmpl w:val="C6D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B465A9"/>
    <w:multiLevelType w:val="hybridMultilevel"/>
    <w:tmpl w:val="DB165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4E42A2"/>
    <w:multiLevelType w:val="hybridMultilevel"/>
    <w:tmpl w:val="E64C8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094948"/>
    <w:multiLevelType w:val="hybridMultilevel"/>
    <w:tmpl w:val="25EC1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865373"/>
    <w:multiLevelType w:val="hybridMultilevel"/>
    <w:tmpl w:val="EFC4DA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7A2B23C9"/>
    <w:multiLevelType w:val="hybridMultilevel"/>
    <w:tmpl w:val="D2D01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2"/>
  </w:num>
  <w:num w:numId="5">
    <w:abstractNumId w:val="3"/>
  </w:num>
  <w:num w:numId="6">
    <w:abstractNumId w:val="5"/>
  </w:num>
  <w:num w:numId="7">
    <w:abstractNumId w:val="4"/>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C7"/>
    <w:rsid w:val="00000876"/>
    <w:rsid w:val="00002B6E"/>
    <w:rsid w:val="00022282"/>
    <w:rsid w:val="00024F21"/>
    <w:rsid w:val="00030003"/>
    <w:rsid w:val="000323C2"/>
    <w:rsid w:val="00032413"/>
    <w:rsid w:val="00033FDA"/>
    <w:rsid w:val="000372C7"/>
    <w:rsid w:val="0004687F"/>
    <w:rsid w:val="00050CE7"/>
    <w:rsid w:val="00052B0F"/>
    <w:rsid w:val="000550FF"/>
    <w:rsid w:val="00062813"/>
    <w:rsid w:val="00067543"/>
    <w:rsid w:val="00077FA2"/>
    <w:rsid w:val="000821CD"/>
    <w:rsid w:val="00082BEB"/>
    <w:rsid w:val="0008728D"/>
    <w:rsid w:val="000874CB"/>
    <w:rsid w:val="00096F45"/>
    <w:rsid w:val="000B5021"/>
    <w:rsid w:val="000B73FE"/>
    <w:rsid w:val="000D0EC0"/>
    <w:rsid w:val="000D177D"/>
    <w:rsid w:val="000D1CC6"/>
    <w:rsid w:val="000D3FA4"/>
    <w:rsid w:val="000D40E0"/>
    <w:rsid w:val="000E2438"/>
    <w:rsid w:val="000E6580"/>
    <w:rsid w:val="000F15AB"/>
    <w:rsid w:val="001146C2"/>
    <w:rsid w:val="00121BCD"/>
    <w:rsid w:val="00122C74"/>
    <w:rsid w:val="001240D2"/>
    <w:rsid w:val="0012572E"/>
    <w:rsid w:val="001535CC"/>
    <w:rsid w:val="001556E3"/>
    <w:rsid w:val="00162F75"/>
    <w:rsid w:val="00171A86"/>
    <w:rsid w:val="00173041"/>
    <w:rsid w:val="0017321D"/>
    <w:rsid w:val="0017671E"/>
    <w:rsid w:val="001919E2"/>
    <w:rsid w:val="001952F7"/>
    <w:rsid w:val="001A0E47"/>
    <w:rsid w:val="001A433E"/>
    <w:rsid w:val="001B0BD9"/>
    <w:rsid w:val="001C5923"/>
    <w:rsid w:val="001C7E2F"/>
    <w:rsid w:val="001D1B90"/>
    <w:rsid w:val="001D6C97"/>
    <w:rsid w:val="001D6CEE"/>
    <w:rsid w:val="001E1781"/>
    <w:rsid w:val="001E707C"/>
    <w:rsid w:val="001F5DD9"/>
    <w:rsid w:val="002040CD"/>
    <w:rsid w:val="00207DDB"/>
    <w:rsid w:val="00212063"/>
    <w:rsid w:val="0022391C"/>
    <w:rsid w:val="00227E4B"/>
    <w:rsid w:val="00227EE0"/>
    <w:rsid w:val="00245580"/>
    <w:rsid w:val="00253E22"/>
    <w:rsid w:val="00254EE5"/>
    <w:rsid w:val="002658BE"/>
    <w:rsid w:val="00265B64"/>
    <w:rsid w:val="0026730E"/>
    <w:rsid w:val="0027011B"/>
    <w:rsid w:val="0027022D"/>
    <w:rsid w:val="00271977"/>
    <w:rsid w:val="00271AED"/>
    <w:rsid w:val="002A0483"/>
    <w:rsid w:val="002B66E1"/>
    <w:rsid w:val="002B683F"/>
    <w:rsid w:val="002C6DEA"/>
    <w:rsid w:val="002F4825"/>
    <w:rsid w:val="002F6A25"/>
    <w:rsid w:val="00310F1B"/>
    <w:rsid w:val="0031290C"/>
    <w:rsid w:val="00314FB9"/>
    <w:rsid w:val="0032126E"/>
    <w:rsid w:val="00322F68"/>
    <w:rsid w:val="00326609"/>
    <w:rsid w:val="003459A8"/>
    <w:rsid w:val="003520BF"/>
    <w:rsid w:val="00352456"/>
    <w:rsid w:val="003568AE"/>
    <w:rsid w:val="00375C64"/>
    <w:rsid w:val="00377328"/>
    <w:rsid w:val="00382A21"/>
    <w:rsid w:val="00385FDE"/>
    <w:rsid w:val="00387D6B"/>
    <w:rsid w:val="003907A8"/>
    <w:rsid w:val="00392510"/>
    <w:rsid w:val="003926F6"/>
    <w:rsid w:val="00397D9E"/>
    <w:rsid w:val="003A0BFD"/>
    <w:rsid w:val="003A1BF4"/>
    <w:rsid w:val="003B0680"/>
    <w:rsid w:val="003B6585"/>
    <w:rsid w:val="003C1BD4"/>
    <w:rsid w:val="003C1BDF"/>
    <w:rsid w:val="003C52A9"/>
    <w:rsid w:val="003C53CA"/>
    <w:rsid w:val="003C5EAA"/>
    <w:rsid w:val="003D2447"/>
    <w:rsid w:val="003D60B1"/>
    <w:rsid w:val="003E1E7A"/>
    <w:rsid w:val="003E1F46"/>
    <w:rsid w:val="003E4C40"/>
    <w:rsid w:val="003E7380"/>
    <w:rsid w:val="003F7E26"/>
    <w:rsid w:val="004011D7"/>
    <w:rsid w:val="004063B8"/>
    <w:rsid w:val="00413108"/>
    <w:rsid w:val="004141E9"/>
    <w:rsid w:val="00417AEF"/>
    <w:rsid w:val="004224EC"/>
    <w:rsid w:val="004252F2"/>
    <w:rsid w:val="004268D5"/>
    <w:rsid w:val="00434D93"/>
    <w:rsid w:val="0045228D"/>
    <w:rsid w:val="004562E8"/>
    <w:rsid w:val="004665D5"/>
    <w:rsid w:val="00480555"/>
    <w:rsid w:val="0049655D"/>
    <w:rsid w:val="004B6543"/>
    <w:rsid w:val="004D7E31"/>
    <w:rsid w:val="004F5F4F"/>
    <w:rsid w:val="005031C4"/>
    <w:rsid w:val="005107BB"/>
    <w:rsid w:val="00511759"/>
    <w:rsid w:val="00514E5B"/>
    <w:rsid w:val="00516D8F"/>
    <w:rsid w:val="0053002F"/>
    <w:rsid w:val="005351BF"/>
    <w:rsid w:val="00535A3F"/>
    <w:rsid w:val="00550ADC"/>
    <w:rsid w:val="00550E9F"/>
    <w:rsid w:val="005611F7"/>
    <w:rsid w:val="00575F16"/>
    <w:rsid w:val="005874C7"/>
    <w:rsid w:val="0058771D"/>
    <w:rsid w:val="005A6065"/>
    <w:rsid w:val="005B7DF4"/>
    <w:rsid w:val="005B7E51"/>
    <w:rsid w:val="005C24C9"/>
    <w:rsid w:val="005C2D89"/>
    <w:rsid w:val="005E0CE2"/>
    <w:rsid w:val="005E3AC0"/>
    <w:rsid w:val="005E3CBE"/>
    <w:rsid w:val="005E7CE7"/>
    <w:rsid w:val="00605B8A"/>
    <w:rsid w:val="00607313"/>
    <w:rsid w:val="00614E78"/>
    <w:rsid w:val="00625992"/>
    <w:rsid w:val="0063392F"/>
    <w:rsid w:val="00637BC7"/>
    <w:rsid w:val="00643D99"/>
    <w:rsid w:val="006465DE"/>
    <w:rsid w:val="00653501"/>
    <w:rsid w:val="00665F1F"/>
    <w:rsid w:val="006721C9"/>
    <w:rsid w:val="006874C0"/>
    <w:rsid w:val="00692D3E"/>
    <w:rsid w:val="006A0CD0"/>
    <w:rsid w:val="006B5BAD"/>
    <w:rsid w:val="006C7EC2"/>
    <w:rsid w:val="006D51EB"/>
    <w:rsid w:val="006E2463"/>
    <w:rsid w:val="006F04C5"/>
    <w:rsid w:val="006F24D1"/>
    <w:rsid w:val="006F3D97"/>
    <w:rsid w:val="006F4DEC"/>
    <w:rsid w:val="00703EED"/>
    <w:rsid w:val="007054F9"/>
    <w:rsid w:val="00706254"/>
    <w:rsid w:val="00712DB3"/>
    <w:rsid w:val="00721483"/>
    <w:rsid w:val="00734F28"/>
    <w:rsid w:val="00735DCD"/>
    <w:rsid w:val="00741CD7"/>
    <w:rsid w:val="00747DB2"/>
    <w:rsid w:val="007566F0"/>
    <w:rsid w:val="00770AA4"/>
    <w:rsid w:val="00774ABC"/>
    <w:rsid w:val="0078426E"/>
    <w:rsid w:val="007934DA"/>
    <w:rsid w:val="007A7143"/>
    <w:rsid w:val="007B1205"/>
    <w:rsid w:val="007B2B0F"/>
    <w:rsid w:val="007D4FE3"/>
    <w:rsid w:val="007E434A"/>
    <w:rsid w:val="007E70EF"/>
    <w:rsid w:val="007F2595"/>
    <w:rsid w:val="00812644"/>
    <w:rsid w:val="00812F87"/>
    <w:rsid w:val="00813D85"/>
    <w:rsid w:val="0081724F"/>
    <w:rsid w:val="00822379"/>
    <w:rsid w:val="00836712"/>
    <w:rsid w:val="00871366"/>
    <w:rsid w:val="008832BA"/>
    <w:rsid w:val="0088382E"/>
    <w:rsid w:val="00887431"/>
    <w:rsid w:val="008C15B7"/>
    <w:rsid w:val="008D043C"/>
    <w:rsid w:val="008D435F"/>
    <w:rsid w:val="008F414D"/>
    <w:rsid w:val="009044DF"/>
    <w:rsid w:val="009306D8"/>
    <w:rsid w:val="00933E9D"/>
    <w:rsid w:val="009344CF"/>
    <w:rsid w:val="00935A09"/>
    <w:rsid w:val="009361DB"/>
    <w:rsid w:val="00940137"/>
    <w:rsid w:val="009551F0"/>
    <w:rsid w:val="00957865"/>
    <w:rsid w:val="0096256B"/>
    <w:rsid w:val="00967478"/>
    <w:rsid w:val="00981712"/>
    <w:rsid w:val="009838D0"/>
    <w:rsid w:val="00992208"/>
    <w:rsid w:val="009A3485"/>
    <w:rsid w:val="009A6902"/>
    <w:rsid w:val="009B11B8"/>
    <w:rsid w:val="009B63FA"/>
    <w:rsid w:val="009C0323"/>
    <w:rsid w:val="009E77E2"/>
    <w:rsid w:val="00A00FBD"/>
    <w:rsid w:val="00A148BA"/>
    <w:rsid w:val="00A167A0"/>
    <w:rsid w:val="00A204DA"/>
    <w:rsid w:val="00A34819"/>
    <w:rsid w:val="00A353F7"/>
    <w:rsid w:val="00A40D60"/>
    <w:rsid w:val="00A42338"/>
    <w:rsid w:val="00A45FEB"/>
    <w:rsid w:val="00A5500A"/>
    <w:rsid w:val="00A5779B"/>
    <w:rsid w:val="00A63BA2"/>
    <w:rsid w:val="00A71854"/>
    <w:rsid w:val="00A822F9"/>
    <w:rsid w:val="00AB1CFC"/>
    <w:rsid w:val="00AB34D8"/>
    <w:rsid w:val="00AC333D"/>
    <w:rsid w:val="00AD6E4F"/>
    <w:rsid w:val="00AE7266"/>
    <w:rsid w:val="00AF2374"/>
    <w:rsid w:val="00AF4FC2"/>
    <w:rsid w:val="00B01A83"/>
    <w:rsid w:val="00B02AA5"/>
    <w:rsid w:val="00B073FD"/>
    <w:rsid w:val="00B215FA"/>
    <w:rsid w:val="00B22A4B"/>
    <w:rsid w:val="00B25C53"/>
    <w:rsid w:val="00B25D6C"/>
    <w:rsid w:val="00B3003B"/>
    <w:rsid w:val="00B40FB2"/>
    <w:rsid w:val="00B50F53"/>
    <w:rsid w:val="00B57A56"/>
    <w:rsid w:val="00B66DE1"/>
    <w:rsid w:val="00B87D5B"/>
    <w:rsid w:val="00B90180"/>
    <w:rsid w:val="00B96E0D"/>
    <w:rsid w:val="00BA0B0C"/>
    <w:rsid w:val="00BA3F35"/>
    <w:rsid w:val="00BA56A5"/>
    <w:rsid w:val="00BC4978"/>
    <w:rsid w:val="00BD4114"/>
    <w:rsid w:val="00BF6C2B"/>
    <w:rsid w:val="00C06451"/>
    <w:rsid w:val="00C12231"/>
    <w:rsid w:val="00C13CDE"/>
    <w:rsid w:val="00C2130D"/>
    <w:rsid w:val="00C311C1"/>
    <w:rsid w:val="00C32863"/>
    <w:rsid w:val="00C33D2D"/>
    <w:rsid w:val="00C34F6B"/>
    <w:rsid w:val="00C3721F"/>
    <w:rsid w:val="00C4336E"/>
    <w:rsid w:val="00C476C9"/>
    <w:rsid w:val="00C524E5"/>
    <w:rsid w:val="00C52510"/>
    <w:rsid w:val="00C543DA"/>
    <w:rsid w:val="00C81A26"/>
    <w:rsid w:val="00CA0536"/>
    <w:rsid w:val="00CA137A"/>
    <w:rsid w:val="00CA421C"/>
    <w:rsid w:val="00CA517E"/>
    <w:rsid w:val="00CA5F30"/>
    <w:rsid w:val="00CA5F6B"/>
    <w:rsid w:val="00CB5B80"/>
    <w:rsid w:val="00CC02DF"/>
    <w:rsid w:val="00CD2D78"/>
    <w:rsid w:val="00CE0AC0"/>
    <w:rsid w:val="00CF3F81"/>
    <w:rsid w:val="00CF5969"/>
    <w:rsid w:val="00CF7CB0"/>
    <w:rsid w:val="00D00051"/>
    <w:rsid w:val="00D041B7"/>
    <w:rsid w:val="00D2106B"/>
    <w:rsid w:val="00D2201B"/>
    <w:rsid w:val="00D26BAC"/>
    <w:rsid w:val="00D30746"/>
    <w:rsid w:val="00D41A0C"/>
    <w:rsid w:val="00D463C2"/>
    <w:rsid w:val="00D50484"/>
    <w:rsid w:val="00D85949"/>
    <w:rsid w:val="00D868F3"/>
    <w:rsid w:val="00D87158"/>
    <w:rsid w:val="00D917CF"/>
    <w:rsid w:val="00D974AD"/>
    <w:rsid w:val="00DB5EF7"/>
    <w:rsid w:val="00DD0CC4"/>
    <w:rsid w:val="00DD6A7C"/>
    <w:rsid w:val="00DE16A0"/>
    <w:rsid w:val="00DE1B69"/>
    <w:rsid w:val="00DE1DBD"/>
    <w:rsid w:val="00DF2644"/>
    <w:rsid w:val="00E07DFF"/>
    <w:rsid w:val="00E14266"/>
    <w:rsid w:val="00E3093B"/>
    <w:rsid w:val="00E47BCB"/>
    <w:rsid w:val="00E51046"/>
    <w:rsid w:val="00E7275B"/>
    <w:rsid w:val="00E74EDE"/>
    <w:rsid w:val="00E76B05"/>
    <w:rsid w:val="00E82C7E"/>
    <w:rsid w:val="00E85FD6"/>
    <w:rsid w:val="00E945CE"/>
    <w:rsid w:val="00EA3108"/>
    <w:rsid w:val="00EB0817"/>
    <w:rsid w:val="00EB33B3"/>
    <w:rsid w:val="00EB7257"/>
    <w:rsid w:val="00EC1982"/>
    <w:rsid w:val="00EC1E44"/>
    <w:rsid w:val="00ED1282"/>
    <w:rsid w:val="00EE068E"/>
    <w:rsid w:val="00EE1B79"/>
    <w:rsid w:val="00EE3EEC"/>
    <w:rsid w:val="00EE44BF"/>
    <w:rsid w:val="00EE4713"/>
    <w:rsid w:val="00EF7331"/>
    <w:rsid w:val="00F043EA"/>
    <w:rsid w:val="00F12638"/>
    <w:rsid w:val="00F256AC"/>
    <w:rsid w:val="00F275D1"/>
    <w:rsid w:val="00F30B10"/>
    <w:rsid w:val="00F50E2F"/>
    <w:rsid w:val="00F52B0C"/>
    <w:rsid w:val="00F53262"/>
    <w:rsid w:val="00F56CBD"/>
    <w:rsid w:val="00F70A20"/>
    <w:rsid w:val="00F86592"/>
    <w:rsid w:val="00F933CD"/>
    <w:rsid w:val="00F94310"/>
    <w:rsid w:val="00FA3CD5"/>
    <w:rsid w:val="00FB3CBC"/>
    <w:rsid w:val="00FC6CF8"/>
    <w:rsid w:val="00FC7BA4"/>
    <w:rsid w:val="00FD1CC2"/>
    <w:rsid w:val="00FD3D97"/>
    <w:rsid w:val="00FD3F67"/>
    <w:rsid w:val="00FD56E5"/>
    <w:rsid w:val="00FE1FC8"/>
    <w:rsid w:val="00FE3EA7"/>
    <w:rsid w:val="00FE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EEFF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4C9"/>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4">
    <w:name w:val="heading 4"/>
    <w:basedOn w:val="Normal"/>
    <w:next w:val="Normal"/>
    <w:link w:val="Heading4Char"/>
    <w:uiPriority w:val="9"/>
    <w:semiHidden/>
    <w:unhideWhenUsed/>
    <w:qFormat/>
    <w:rsid w:val="005C24C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A433E"/>
  </w:style>
  <w:style w:type="character" w:customStyle="1" w:styleId="FootnoteTextChar">
    <w:name w:val="Footnote Text Char"/>
    <w:basedOn w:val="DefaultParagraphFont"/>
    <w:link w:val="FootnoteText"/>
    <w:rsid w:val="001A433E"/>
  </w:style>
  <w:style w:type="character" w:styleId="FootnoteReference">
    <w:name w:val="footnote reference"/>
    <w:basedOn w:val="DefaultParagraphFont"/>
    <w:unhideWhenUsed/>
    <w:rsid w:val="001A433E"/>
    <w:rPr>
      <w:vertAlign w:val="superscript"/>
    </w:rPr>
  </w:style>
  <w:style w:type="character" w:styleId="Hyperlink">
    <w:name w:val="Hyperlink"/>
    <w:basedOn w:val="DefaultParagraphFont"/>
    <w:uiPriority w:val="99"/>
    <w:unhideWhenUsed/>
    <w:rsid w:val="003C5EAA"/>
    <w:rPr>
      <w:color w:val="0563C1" w:themeColor="hyperlink"/>
      <w:u w:val="single"/>
    </w:rPr>
  </w:style>
  <w:style w:type="character" w:styleId="CommentReference">
    <w:name w:val="annotation reference"/>
    <w:basedOn w:val="DefaultParagraphFont"/>
    <w:uiPriority w:val="99"/>
    <w:semiHidden/>
    <w:unhideWhenUsed/>
    <w:rsid w:val="00D868F3"/>
    <w:rPr>
      <w:sz w:val="18"/>
      <w:szCs w:val="18"/>
    </w:rPr>
  </w:style>
  <w:style w:type="paragraph" w:styleId="CommentText">
    <w:name w:val="annotation text"/>
    <w:basedOn w:val="Normal"/>
    <w:link w:val="CommentTextChar"/>
    <w:uiPriority w:val="99"/>
    <w:semiHidden/>
    <w:unhideWhenUsed/>
    <w:rsid w:val="00D868F3"/>
  </w:style>
  <w:style w:type="character" w:customStyle="1" w:styleId="CommentTextChar">
    <w:name w:val="Comment Text Char"/>
    <w:basedOn w:val="DefaultParagraphFont"/>
    <w:link w:val="CommentText"/>
    <w:uiPriority w:val="99"/>
    <w:semiHidden/>
    <w:rsid w:val="00D868F3"/>
  </w:style>
  <w:style w:type="paragraph" w:styleId="CommentSubject">
    <w:name w:val="annotation subject"/>
    <w:basedOn w:val="CommentText"/>
    <w:next w:val="CommentText"/>
    <w:link w:val="CommentSubjectChar"/>
    <w:uiPriority w:val="99"/>
    <w:semiHidden/>
    <w:unhideWhenUsed/>
    <w:rsid w:val="00D868F3"/>
    <w:rPr>
      <w:b/>
      <w:bCs/>
      <w:sz w:val="20"/>
      <w:szCs w:val="20"/>
    </w:rPr>
  </w:style>
  <w:style w:type="character" w:customStyle="1" w:styleId="CommentSubjectChar">
    <w:name w:val="Comment Subject Char"/>
    <w:basedOn w:val="CommentTextChar"/>
    <w:link w:val="CommentSubject"/>
    <w:uiPriority w:val="99"/>
    <w:semiHidden/>
    <w:rsid w:val="00D868F3"/>
    <w:rPr>
      <w:b/>
      <w:bCs/>
      <w:sz w:val="20"/>
      <w:szCs w:val="20"/>
    </w:rPr>
  </w:style>
  <w:style w:type="paragraph" w:styleId="BalloonText">
    <w:name w:val="Balloon Text"/>
    <w:basedOn w:val="Normal"/>
    <w:link w:val="BalloonTextChar"/>
    <w:uiPriority w:val="99"/>
    <w:semiHidden/>
    <w:unhideWhenUsed/>
    <w:rsid w:val="00D868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68F3"/>
    <w:rPr>
      <w:rFonts w:ascii="Times New Roman" w:hAnsi="Times New Roman" w:cs="Times New Roman"/>
      <w:sz w:val="18"/>
      <w:szCs w:val="18"/>
    </w:rPr>
  </w:style>
  <w:style w:type="paragraph" w:styleId="ListParagraph">
    <w:name w:val="List Paragraph"/>
    <w:basedOn w:val="Normal"/>
    <w:uiPriority w:val="34"/>
    <w:qFormat/>
    <w:rsid w:val="00DE1DBD"/>
    <w:pPr>
      <w:ind w:left="720"/>
      <w:contextualSpacing/>
    </w:pPr>
  </w:style>
  <w:style w:type="character" w:styleId="FollowedHyperlink">
    <w:name w:val="FollowedHyperlink"/>
    <w:basedOn w:val="DefaultParagraphFont"/>
    <w:uiPriority w:val="99"/>
    <w:semiHidden/>
    <w:unhideWhenUsed/>
    <w:rsid w:val="000550FF"/>
    <w:rPr>
      <w:color w:val="954F72" w:themeColor="followedHyperlink"/>
      <w:u w:val="single"/>
    </w:rPr>
  </w:style>
  <w:style w:type="paragraph" w:styleId="EndnoteText">
    <w:name w:val="endnote text"/>
    <w:basedOn w:val="Normal"/>
    <w:link w:val="EndnoteTextChar"/>
    <w:unhideWhenUsed/>
    <w:rsid w:val="00D463C2"/>
    <w:rPr>
      <w:rFonts w:ascii="Times New Roman" w:eastAsiaTheme="minorEastAsia" w:hAnsi="Times New Roman"/>
      <w:lang w:eastAsia="ja-JP"/>
    </w:rPr>
  </w:style>
  <w:style w:type="character" w:customStyle="1" w:styleId="EndnoteTextChar">
    <w:name w:val="Endnote Text Char"/>
    <w:basedOn w:val="DefaultParagraphFont"/>
    <w:link w:val="EndnoteText"/>
    <w:uiPriority w:val="99"/>
    <w:rsid w:val="00D463C2"/>
    <w:rPr>
      <w:rFonts w:ascii="Times New Roman" w:eastAsiaTheme="minorEastAsia" w:hAnsi="Times New Roman"/>
      <w:lang w:eastAsia="ja-JP"/>
    </w:rPr>
  </w:style>
  <w:style w:type="paragraph" w:styleId="NormalWeb">
    <w:name w:val="Normal (Web)"/>
    <w:basedOn w:val="Normal"/>
    <w:uiPriority w:val="99"/>
    <w:semiHidden/>
    <w:unhideWhenUsed/>
    <w:rsid w:val="00607313"/>
    <w:rPr>
      <w:rFonts w:ascii="Times New Roman" w:hAnsi="Times New Roman" w:cs="Times New Roman"/>
    </w:rPr>
  </w:style>
  <w:style w:type="paragraph" w:styleId="Footer">
    <w:name w:val="footer"/>
    <w:basedOn w:val="Normal"/>
    <w:link w:val="FooterChar"/>
    <w:uiPriority w:val="99"/>
    <w:unhideWhenUsed/>
    <w:rsid w:val="00C476C9"/>
    <w:pPr>
      <w:tabs>
        <w:tab w:val="center" w:pos="4680"/>
        <w:tab w:val="right" w:pos="9360"/>
      </w:tabs>
    </w:pPr>
  </w:style>
  <w:style w:type="character" w:customStyle="1" w:styleId="FooterChar">
    <w:name w:val="Footer Char"/>
    <w:basedOn w:val="DefaultParagraphFont"/>
    <w:link w:val="Footer"/>
    <w:uiPriority w:val="99"/>
    <w:rsid w:val="00C476C9"/>
  </w:style>
  <w:style w:type="character" w:styleId="PageNumber">
    <w:name w:val="page number"/>
    <w:basedOn w:val="DefaultParagraphFont"/>
    <w:uiPriority w:val="99"/>
    <w:semiHidden/>
    <w:unhideWhenUsed/>
    <w:rsid w:val="00C476C9"/>
  </w:style>
  <w:style w:type="paragraph" w:styleId="Header">
    <w:name w:val="header"/>
    <w:basedOn w:val="Normal"/>
    <w:link w:val="HeaderChar"/>
    <w:uiPriority w:val="99"/>
    <w:unhideWhenUsed/>
    <w:rsid w:val="009306D8"/>
    <w:pPr>
      <w:tabs>
        <w:tab w:val="center" w:pos="4680"/>
        <w:tab w:val="right" w:pos="9360"/>
      </w:tabs>
    </w:pPr>
  </w:style>
  <w:style w:type="character" w:customStyle="1" w:styleId="HeaderChar">
    <w:name w:val="Header Char"/>
    <w:basedOn w:val="DefaultParagraphFont"/>
    <w:link w:val="Header"/>
    <w:uiPriority w:val="99"/>
    <w:rsid w:val="009306D8"/>
  </w:style>
  <w:style w:type="paragraph" w:styleId="ListNumber">
    <w:name w:val="List Number"/>
    <w:basedOn w:val="Normal"/>
    <w:uiPriority w:val="99"/>
    <w:semiHidden/>
    <w:unhideWhenUsed/>
    <w:rsid w:val="009306D8"/>
    <w:pPr>
      <w:numPr>
        <w:numId w:val="9"/>
      </w:numPr>
      <w:contextualSpacing/>
    </w:pPr>
  </w:style>
  <w:style w:type="character" w:styleId="EndnoteReference">
    <w:name w:val="endnote reference"/>
    <w:basedOn w:val="DefaultParagraphFont"/>
    <w:uiPriority w:val="99"/>
    <w:unhideWhenUsed/>
    <w:rsid w:val="00B073FD"/>
    <w:rPr>
      <w:vertAlign w:val="superscript"/>
    </w:rPr>
  </w:style>
  <w:style w:type="character" w:styleId="Strong">
    <w:name w:val="Strong"/>
    <w:basedOn w:val="DefaultParagraphFont"/>
    <w:uiPriority w:val="22"/>
    <w:qFormat/>
    <w:rsid w:val="007E70EF"/>
    <w:rPr>
      <w:b/>
      <w:bCs/>
    </w:rPr>
  </w:style>
  <w:style w:type="character" w:customStyle="1" w:styleId="Heading1Char">
    <w:name w:val="Heading 1 Char"/>
    <w:basedOn w:val="DefaultParagraphFont"/>
    <w:link w:val="Heading1"/>
    <w:uiPriority w:val="9"/>
    <w:rsid w:val="005C24C9"/>
    <w:rPr>
      <w:rFonts w:asciiTheme="majorHAnsi" w:eastAsiaTheme="majorEastAsia" w:hAnsiTheme="majorHAnsi" w:cstheme="majorBidi"/>
      <w:b/>
      <w:bCs/>
      <w:color w:val="2D4F8E" w:themeColor="accent1" w:themeShade="B5"/>
      <w:sz w:val="32"/>
      <w:szCs w:val="32"/>
    </w:rPr>
  </w:style>
  <w:style w:type="character" w:customStyle="1" w:styleId="Heading4Char">
    <w:name w:val="Heading 4 Char"/>
    <w:basedOn w:val="DefaultParagraphFont"/>
    <w:link w:val="Heading4"/>
    <w:uiPriority w:val="9"/>
    <w:semiHidden/>
    <w:rsid w:val="005C24C9"/>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4C9"/>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4">
    <w:name w:val="heading 4"/>
    <w:basedOn w:val="Normal"/>
    <w:next w:val="Normal"/>
    <w:link w:val="Heading4Char"/>
    <w:uiPriority w:val="9"/>
    <w:semiHidden/>
    <w:unhideWhenUsed/>
    <w:qFormat/>
    <w:rsid w:val="005C24C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A433E"/>
  </w:style>
  <w:style w:type="character" w:customStyle="1" w:styleId="FootnoteTextChar">
    <w:name w:val="Footnote Text Char"/>
    <w:basedOn w:val="DefaultParagraphFont"/>
    <w:link w:val="FootnoteText"/>
    <w:rsid w:val="001A433E"/>
  </w:style>
  <w:style w:type="character" w:styleId="FootnoteReference">
    <w:name w:val="footnote reference"/>
    <w:basedOn w:val="DefaultParagraphFont"/>
    <w:unhideWhenUsed/>
    <w:rsid w:val="001A433E"/>
    <w:rPr>
      <w:vertAlign w:val="superscript"/>
    </w:rPr>
  </w:style>
  <w:style w:type="character" w:styleId="Hyperlink">
    <w:name w:val="Hyperlink"/>
    <w:basedOn w:val="DefaultParagraphFont"/>
    <w:uiPriority w:val="99"/>
    <w:unhideWhenUsed/>
    <w:rsid w:val="003C5EAA"/>
    <w:rPr>
      <w:color w:val="0563C1" w:themeColor="hyperlink"/>
      <w:u w:val="single"/>
    </w:rPr>
  </w:style>
  <w:style w:type="character" w:styleId="CommentReference">
    <w:name w:val="annotation reference"/>
    <w:basedOn w:val="DefaultParagraphFont"/>
    <w:uiPriority w:val="99"/>
    <w:semiHidden/>
    <w:unhideWhenUsed/>
    <w:rsid w:val="00D868F3"/>
    <w:rPr>
      <w:sz w:val="18"/>
      <w:szCs w:val="18"/>
    </w:rPr>
  </w:style>
  <w:style w:type="paragraph" w:styleId="CommentText">
    <w:name w:val="annotation text"/>
    <w:basedOn w:val="Normal"/>
    <w:link w:val="CommentTextChar"/>
    <w:uiPriority w:val="99"/>
    <w:semiHidden/>
    <w:unhideWhenUsed/>
    <w:rsid w:val="00D868F3"/>
  </w:style>
  <w:style w:type="character" w:customStyle="1" w:styleId="CommentTextChar">
    <w:name w:val="Comment Text Char"/>
    <w:basedOn w:val="DefaultParagraphFont"/>
    <w:link w:val="CommentText"/>
    <w:uiPriority w:val="99"/>
    <w:semiHidden/>
    <w:rsid w:val="00D868F3"/>
  </w:style>
  <w:style w:type="paragraph" w:styleId="CommentSubject">
    <w:name w:val="annotation subject"/>
    <w:basedOn w:val="CommentText"/>
    <w:next w:val="CommentText"/>
    <w:link w:val="CommentSubjectChar"/>
    <w:uiPriority w:val="99"/>
    <w:semiHidden/>
    <w:unhideWhenUsed/>
    <w:rsid w:val="00D868F3"/>
    <w:rPr>
      <w:b/>
      <w:bCs/>
      <w:sz w:val="20"/>
      <w:szCs w:val="20"/>
    </w:rPr>
  </w:style>
  <w:style w:type="character" w:customStyle="1" w:styleId="CommentSubjectChar">
    <w:name w:val="Comment Subject Char"/>
    <w:basedOn w:val="CommentTextChar"/>
    <w:link w:val="CommentSubject"/>
    <w:uiPriority w:val="99"/>
    <w:semiHidden/>
    <w:rsid w:val="00D868F3"/>
    <w:rPr>
      <w:b/>
      <w:bCs/>
      <w:sz w:val="20"/>
      <w:szCs w:val="20"/>
    </w:rPr>
  </w:style>
  <w:style w:type="paragraph" w:styleId="BalloonText">
    <w:name w:val="Balloon Text"/>
    <w:basedOn w:val="Normal"/>
    <w:link w:val="BalloonTextChar"/>
    <w:uiPriority w:val="99"/>
    <w:semiHidden/>
    <w:unhideWhenUsed/>
    <w:rsid w:val="00D868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68F3"/>
    <w:rPr>
      <w:rFonts w:ascii="Times New Roman" w:hAnsi="Times New Roman" w:cs="Times New Roman"/>
      <w:sz w:val="18"/>
      <w:szCs w:val="18"/>
    </w:rPr>
  </w:style>
  <w:style w:type="paragraph" w:styleId="ListParagraph">
    <w:name w:val="List Paragraph"/>
    <w:basedOn w:val="Normal"/>
    <w:uiPriority w:val="34"/>
    <w:qFormat/>
    <w:rsid w:val="00DE1DBD"/>
    <w:pPr>
      <w:ind w:left="720"/>
      <w:contextualSpacing/>
    </w:pPr>
  </w:style>
  <w:style w:type="character" w:styleId="FollowedHyperlink">
    <w:name w:val="FollowedHyperlink"/>
    <w:basedOn w:val="DefaultParagraphFont"/>
    <w:uiPriority w:val="99"/>
    <w:semiHidden/>
    <w:unhideWhenUsed/>
    <w:rsid w:val="000550FF"/>
    <w:rPr>
      <w:color w:val="954F72" w:themeColor="followedHyperlink"/>
      <w:u w:val="single"/>
    </w:rPr>
  </w:style>
  <w:style w:type="paragraph" w:styleId="EndnoteText">
    <w:name w:val="endnote text"/>
    <w:basedOn w:val="Normal"/>
    <w:link w:val="EndnoteTextChar"/>
    <w:unhideWhenUsed/>
    <w:rsid w:val="00D463C2"/>
    <w:rPr>
      <w:rFonts w:ascii="Times New Roman" w:eastAsiaTheme="minorEastAsia" w:hAnsi="Times New Roman"/>
      <w:lang w:eastAsia="ja-JP"/>
    </w:rPr>
  </w:style>
  <w:style w:type="character" w:customStyle="1" w:styleId="EndnoteTextChar">
    <w:name w:val="Endnote Text Char"/>
    <w:basedOn w:val="DefaultParagraphFont"/>
    <w:link w:val="EndnoteText"/>
    <w:uiPriority w:val="99"/>
    <w:rsid w:val="00D463C2"/>
    <w:rPr>
      <w:rFonts w:ascii="Times New Roman" w:eastAsiaTheme="minorEastAsia" w:hAnsi="Times New Roman"/>
      <w:lang w:eastAsia="ja-JP"/>
    </w:rPr>
  </w:style>
  <w:style w:type="paragraph" w:styleId="NormalWeb">
    <w:name w:val="Normal (Web)"/>
    <w:basedOn w:val="Normal"/>
    <w:uiPriority w:val="99"/>
    <w:semiHidden/>
    <w:unhideWhenUsed/>
    <w:rsid w:val="00607313"/>
    <w:rPr>
      <w:rFonts w:ascii="Times New Roman" w:hAnsi="Times New Roman" w:cs="Times New Roman"/>
    </w:rPr>
  </w:style>
  <w:style w:type="paragraph" w:styleId="Footer">
    <w:name w:val="footer"/>
    <w:basedOn w:val="Normal"/>
    <w:link w:val="FooterChar"/>
    <w:uiPriority w:val="99"/>
    <w:unhideWhenUsed/>
    <w:rsid w:val="00C476C9"/>
    <w:pPr>
      <w:tabs>
        <w:tab w:val="center" w:pos="4680"/>
        <w:tab w:val="right" w:pos="9360"/>
      </w:tabs>
    </w:pPr>
  </w:style>
  <w:style w:type="character" w:customStyle="1" w:styleId="FooterChar">
    <w:name w:val="Footer Char"/>
    <w:basedOn w:val="DefaultParagraphFont"/>
    <w:link w:val="Footer"/>
    <w:uiPriority w:val="99"/>
    <w:rsid w:val="00C476C9"/>
  </w:style>
  <w:style w:type="character" w:styleId="PageNumber">
    <w:name w:val="page number"/>
    <w:basedOn w:val="DefaultParagraphFont"/>
    <w:uiPriority w:val="99"/>
    <w:semiHidden/>
    <w:unhideWhenUsed/>
    <w:rsid w:val="00C476C9"/>
  </w:style>
  <w:style w:type="paragraph" w:styleId="Header">
    <w:name w:val="header"/>
    <w:basedOn w:val="Normal"/>
    <w:link w:val="HeaderChar"/>
    <w:uiPriority w:val="99"/>
    <w:unhideWhenUsed/>
    <w:rsid w:val="009306D8"/>
    <w:pPr>
      <w:tabs>
        <w:tab w:val="center" w:pos="4680"/>
        <w:tab w:val="right" w:pos="9360"/>
      </w:tabs>
    </w:pPr>
  </w:style>
  <w:style w:type="character" w:customStyle="1" w:styleId="HeaderChar">
    <w:name w:val="Header Char"/>
    <w:basedOn w:val="DefaultParagraphFont"/>
    <w:link w:val="Header"/>
    <w:uiPriority w:val="99"/>
    <w:rsid w:val="009306D8"/>
  </w:style>
  <w:style w:type="paragraph" w:styleId="ListNumber">
    <w:name w:val="List Number"/>
    <w:basedOn w:val="Normal"/>
    <w:uiPriority w:val="99"/>
    <w:semiHidden/>
    <w:unhideWhenUsed/>
    <w:rsid w:val="009306D8"/>
    <w:pPr>
      <w:numPr>
        <w:numId w:val="9"/>
      </w:numPr>
      <w:contextualSpacing/>
    </w:pPr>
  </w:style>
  <w:style w:type="character" w:styleId="EndnoteReference">
    <w:name w:val="endnote reference"/>
    <w:basedOn w:val="DefaultParagraphFont"/>
    <w:uiPriority w:val="99"/>
    <w:unhideWhenUsed/>
    <w:rsid w:val="00B073FD"/>
    <w:rPr>
      <w:vertAlign w:val="superscript"/>
    </w:rPr>
  </w:style>
  <w:style w:type="character" w:styleId="Strong">
    <w:name w:val="Strong"/>
    <w:basedOn w:val="DefaultParagraphFont"/>
    <w:uiPriority w:val="22"/>
    <w:qFormat/>
    <w:rsid w:val="007E70EF"/>
    <w:rPr>
      <w:b/>
      <w:bCs/>
    </w:rPr>
  </w:style>
  <w:style w:type="character" w:customStyle="1" w:styleId="Heading1Char">
    <w:name w:val="Heading 1 Char"/>
    <w:basedOn w:val="DefaultParagraphFont"/>
    <w:link w:val="Heading1"/>
    <w:uiPriority w:val="9"/>
    <w:rsid w:val="005C24C9"/>
    <w:rPr>
      <w:rFonts w:asciiTheme="majorHAnsi" w:eastAsiaTheme="majorEastAsia" w:hAnsiTheme="majorHAnsi" w:cstheme="majorBidi"/>
      <w:b/>
      <w:bCs/>
      <w:color w:val="2D4F8E" w:themeColor="accent1" w:themeShade="B5"/>
      <w:sz w:val="32"/>
      <w:szCs w:val="32"/>
    </w:rPr>
  </w:style>
  <w:style w:type="character" w:customStyle="1" w:styleId="Heading4Char">
    <w:name w:val="Heading 4 Char"/>
    <w:basedOn w:val="DefaultParagraphFont"/>
    <w:link w:val="Heading4"/>
    <w:uiPriority w:val="9"/>
    <w:semiHidden/>
    <w:rsid w:val="005C24C9"/>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4034">
      <w:bodyDiv w:val="1"/>
      <w:marLeft w:val="0"/>
      <w:marRight w:val="0"/>
      <w:marTop w:val="0"/>
      <w:marBottom w:val="0"/>
      <w:divBdr>
        <w:top w:val="none" w:sz="0" w:space="0" w:color="auto"/>
        <w:left w:val="none" w:sz="0" w:space="0" w:color="auto"/>
        <w:bottom w:val="none" w:sz="0" w:space="0" w:color="auto"/>
        <w:right w:val="none" w:sz="0" w:space="0" w:color="auto"/>
      </w:divBdr>
    </w:div>
    <w:div w:id="77136667">
      <w:bodyDiv w:val="1"/>
      <w:marLeft w:val="0"/>
      <w:marRight w:val="0"/>
      <w:marTop w:val="0"/>
      <w:marBottom w:val="0"/>
      <w:divBdr>
        <w:top w:val="none" w:sz="0" w:space="0" w:color="auto"/>
        <w:left w:val="none" w:sz="0" w:space="0" w:color="auto"/>
        <w:bottom w:val="none" w:sz="0" w:space="0" w:color="auto"/>
        <w:right w:val="none" w:sz="0" w:space="0" w:color="auto"/>
      </w:divBdr>
    </w:div>
    <w:div w:id="154424100">
      <w:bodyDiv w:val="1"/>
      <w:marLeft w:val="0"/>
      <w:marRight w:val="0"/>
      <w:marTop w:val="0"/>
      <w:marBottom w:val="0"/>
      <w:divBdr>
        <w:top w:val="none" w:sz="0" w:space="0" w:color="auto"/>
        <w:left w:val="none" w:sz="0" w:space="0" w:color="auto"/>
        <w:bottom w:val="none" w:sz="0" w:space="0" w:color="auto"/>
        <w:right w:val="none" w:sz="0" w:space="0" w:color="auto"/>
      </w:divBdr>
    </w:div>
    <w:div w:id="180819692">
      <w:bodyDiv w:val="1"/>
      <w:marLeft w:val="0"/>
      <w:marRight w:val="0"/>
      <w:marTop w:val="0"/>
      <w:marBottom w:val="0"/>
      <w:divBdr>
        <w:top w:val="none" w:sz="0" w:space="0" w:color="auto"/>
        <w:left w:val="none" w:sz="0" w:space="0" w:color="auto"/>
        <w:bottom w:val="none" w:sz="0" w:space="0" w:color="auto"/>
        <w:right w:val="none" w:sz="0" w:space="0" w:color="auto"/>
      </w:divBdr>
    </w:div>
    <w:div w:id="234125050">
      <w:bodyDiv w:val="1"/>
      <w:marLeft w:val="0"/>
      <w:marRight w:val="0"/>
      <w:marTop w:val="0"/>
      <w:marBottom w:val="0"/>
      <w:divBdr>
        <w:top w:val="none" w:sz="0" w:space="0" w:color="auto"/>
        <w:left w:val="none" w:sz="0" w:space="0" w:color="auto"/>
        <w:bottom w:val="none" w:sz="0" w:space="0" w:color="auto"/>
        <w:right w:val="none" w:sz="0" w:space="0" w:color="auto"/>
      </w:divBdr>
    </w:div>
    <w:div w:id="407579066">
      <w:bodyDiv w:val="1"/>
      <w:marLeft w:val="0"/>
      <w:marRight w:val="0"/>
      <w:marTop w:val="0"/>
      <w:marBottom w:val="0"/>
      <w:divBdr>
        <w:top w:val="none" w:sz="0" w:space="0" w:color="auto"/>
        <w:left w:val="none" w:sz="0" w:space="0" w:color="auto"/>
        <w:bottom w:val="none" w:sz="0" w:space="0" w:color="auto"/>
        <w:right w:val="none" w:sz="0" w:space="0" w:color="auto"/>
      </w:divBdr>
    </w:div>
    <w:div w:id="439883676">
      <w:bodyDiv w:val="1"/>
      <w:marLeft w:val="0"/>
      <w:marRight w:val="0"/>
      <w:marTop w:val="0"/>
      <w:marBottom w:val="0"/>
      <w:divBdr>
        <w:top w:val="none" w:sz="0" w:space="0" w:color="auto"/>
        <w:left w:val="none" w:sz="0" w:space="0" w:color="auto"/>
        <w:bottom w:val="none" w:sz="0" w:space="0" w:color="auto"/>
        <w:right w:val="none" w:sz="0" w:space="0" w:color="auto"/>
      </w:divBdr>
    </w:div>
    <w:div w:id="683868523">
      <w:bodyDiv w:val="1"/>
      <w:marLeft w:val="0"/>
      <w:marRight w:val="0"/>
      <w:marTop w:val="0"/>
      <w:marBottom w:val="0"/>
      <w:divBdr>
        <w:top w:val="none" w:sz="0" w:space="0" w:color="auto"/>
        <w:left w:val="none" w:sz="0" w:space="0" w:color="auto"/>
        <w:bottom w:val="none" w:sz="0" w:space="0" w:color="auto"/>
        <w:right w:val="none" w:sz="0" w:space="0" w:color="auto"/>
      </w:divBdr>
    </w:div>
    <w:div w:id="686951052">
      <w:bodyDiv w:val="1"/>
      <w:marLeft w:val="0"/>
      <w:marRight w:val="0"/>
      <w:marTop w:val="0"/>
      <w:marBottom w:val="0"/>
      <w:divBdr>
        <w:top w:val="none" w:sz="0" w:space="0" w:color="auto"/>
        <w:left w:val="none" w:sz="0" w:space="0" w:color="auto"/>
        <w:bottom w:val="none" w:sz="0" w:space="0" w:color="auto"/>
        <w:right w:val="none" w:sz="0" w:space="0" w:color="auto"/>
      </w:divBdr>
    </w:div>
    <w:div w:id="783771410">
      <w:bodyDiv w:val="1"/>
      <w:marLeft w:val="0"/>
      <w:marRight w:val="0"/>
      <w:marTop w:val="0"/>
      <w:marBottom w:val="0"/>
      <w:divBdr>
        <w:top w:val="none" w:sz="0" w:space="0" w:color="auto"/>
        <w:left w:val="none" w:sz="0" w:space="0" w:color="auto"/>
        <w:bottom w:val="none" w:sz="0" w:space="0" w:color="auto"/>
        <w:right w:val="none" w:sz="0" w:space="0" w:color="auto"/>
      </w:divBdr>
    </w:div>
    <w:div w:id="888037221">
      <w:bodyDiv w:val="1"/>
      <w:marLeft w:val="0"/>
      <w:marRight w:val="0"/>
      <w:marTop w:val="0"/>
      <w:marBottom w:val="0"/>
      <w:divBdr>
        <w:top w:val="none" w:sz="0" w:space="0" w:color="auto"/>
        <w:left w:val="none" w:sz="0" w:space="0" w:color="auto"/>
        <w:bottom w:val="none" w:sz="0" w:space="0" w:color="auto"/>
        <w:right w:val="none" w:sz="0" w:space="0" w:color="auto"/>
      </w:divBdr>
    </w:div>
    <w:div w:id="908350623">
      <w:bodyDiv w:val="1"/>
      <w:marLeft w:val="0"/>
      <w:marRight w:val="0"/>
      <w:marTop w:val="0"/>
      <w:marBottom w:val="0"/>
      <w:divBdr>
        <w:top w:val="none" w:sz="0" w:space="0" w:color="auto"/>
        <w:left w:val="none" w:sz="0" w:space="0" w:color="auto"/>
        <w:bottom w:val="none" w:sz="0" w:space="0" w:color="auto"/>
        <w:right w:val="none" w:sz="0" w:space="0" w:color="auto"/>
      </w:divBdr>
    </w:div>
    <w:div w:id="966203973">
      <w:bodyDiv w:val="1"/>
      <w:marLeft w:val="0"/>
      <w:marRight w:val="0"/>
      <w:marTop w:val="0"/>
      <w:marBottom w:val="0"/>
      <w:divBdr>
        <w:top w:val="none" w:sz="0" w:space="0" w:color="auto"/>
        <w:left w:val="none" w:sz="0" w:space="0" w:color="auto"/>
        <w:bottom w:val="none" w:sz="0" w:space="0" w:color="auto"/>
        <w:right w:val="none" w:sz="0" w:space="0" w:color="auto"/>
      </w:divBdr>
    </w:div>
    <w:div w:id="1075863584">
      <w:bodyDiv w:val="1"/>
      <w:marLeft w:val="0"/>
      <w:marRight w:val="0"/>
      <w:marTop w:val="0"/>
      <w:marBottom w:val="0"/>
      <w:divBdr>
        <w:top w:val="none" w:sz="0" w:space="0" w:color="auto"/>
        <w:left w:val="none" w:sz="0" w:space="0" w:color="auto"/>
        <w:bottom w:val="none" w:sz="0" w:space="0" w:color="auto"/>
        <w:right w:val="none" w:sz="0" w:space="0" w:color="auto"/>
      </w:divBdr>
    </w:div>
    <w:div w:id="1088232663">
      <w:bodyDiv w:val="1"/>
      <w:marLeft w:val="0"/>
      <w:marRight w:val="0"/>
      <w:marTop w:val="0"/>
      <w:marBottom w:val="0"/>
      <w:divBdr>
        <w:top w:val="none" w:sz="0" w:space="0" w:color="auto"/>
        <w:left w:val="none" w:sz="0" w:space="0" w:color="auto"/>
        <w:bottom w:val="none" w:sz="0" w:space="0" w:color="auto"/>
        <w:right w:val="none" w:sz="0" w:space="0" w:color="auto"/>
      </w:divBdr>
    </w:div>
    <w:div w:id="1151485807">
      <w:bodyDiv w:val="1"/>
      <w:marLeft w:val="0"/>
      <w:marRight w:val="0"/>
      <w:marTop w:val="0"/>
      <w:marBottom w:val="0"/>
      <w:divBdr>
        <w:top w:val="none" w:sz="0" w:space="0" w:color="auto"/>
        <w:left w:val="none" w:sz="0" w:space="0" w:color="auto"/>
        <w:bottom w:val="none" w:sz="0" w:space="0" w:color="auto"/>
        <w:right w:val="none" w:sz="0" w:space="0" w:color="auto"/>
      </w:divBdr>
    </w:div>
    <w:div w:id="1280181999">
      <w:bodyDiv w:val="1"/>
      <w:marLeft w:val="0"/>
      <w:marRight w:val="0"/>
      <w:marTop w:val="0"/>
      <w:marBottom w:val="0"/>
      <w:divBdr>
        <w:top w:val="none" w:sz="0" w:space="0" w:color="auto"/>
        <w:left w:val="none" w:sz="0" w:space="0" w:color="auto"/>
        <w:bottom w:val="none" w:sz="0" w:space="0" w:color="auto"/>
        <w:right w:val="none" w:sz="0" w:space="0" w:color="auto"/>
      </w:divBdr>
    </w:div>
    <w:div w:id="1353066991">
      <w:bodyDiv w:val="1"/>
      <w:marLeft w:val="0"/>
      <w:marRight w:val="0"/>
      <w:marTop w:val="0"/>
      <w:marBottom w:val="0"/>
      <w:divBdr>
        <w:top w:val="none" w:sz="0" w:space="0" w:color="auto"/>
        <w:left w:val="none" w:sz="0" w:space="0" w:color="auto"/>
        <w:bottom w:val="none" w:sz="0" w:space="0" w:color="auto"/>
        <w:right w:val="none" w:sz="0" w:space="0" w:color="auto"/>
      </w:divBdr>
    </w:div>
    <w:div w:id="1437552852">
      <w:bodyDiv w:val="1"/>
      <w:marLeft w:val="0"/>
      <w:marRight w:val="0"/>
      <w:marTop w:val="0"/>
      <w:marBottom w:val="0"/>
      <w:divBdr>
        <w:top w:val="none" w:sz="0" w:space="0" w:color="auto"/>
        <w:left w:val="none" w:sz="0" w:space="0" w:color="auto"/>
        <w:bottom w:val="none" w:sz="0" w:space="0" w:color="auto"/>
        <w:right w:val="none" w:sz="0" w:space="0" w:color="auto"/>
      </w:divBdr>
    </w:div>
    <w:div w:id="1565141304">
      <w:bodyDiv w:val="1"/>
      <w:marLeft w:val="0"/>
      <w:marRight w:val="0"/>
      <w:marTop w:val="0"/>
      <w:marBottom w:val="0"/>
      <w:divBdr>
        <w:top w:val="none" w:sz="0" w:space="0" w:color="auto"/>
        <w:left w:val="none" w:sz="0" w:space="0" w:color="auto"/>
        <w:bottom w:val="none" w:sz="0" w:space="0" w:color="auto"/>
        <w:right w:val="none" w:sz="0" w:space="0" w:color="auto"/>
      </w:divBdr>
    </w:div>
    <w:div w:id="1621719584">
      <w:bodyDiv w:val="1"/>
      <w:marLeft w:val="0"/>
      <w:marRight w:val="0"/>
      <w:marTop w:val="0"/>
      <w:marBottom w:val="0"/>
      <w:divBdr>
        <w:top w:val="none" w:sz="0" w:space="0" w:color="auto"/>
        <w:left w:val="none" w:sz="0" w:space="0" w:color="auto"/>
        <w:bottom w:val="none" w:sz="0" w:space="0" w:color="auto"/>
        <w:right w:val="none" w:sz="0" w:space="0" w:color="auto"/>
      </w:divBdr>
    </w:div>
    <w:div w:id="1641376096">
      <w:bodyDiv w:val="1"/>
      <w:marLeft w:val="0"/>
      <w:marRight w:val="0"/>
      <w:marTop w:val="0"/>
      <w:marBottom w:val="0"/>
      <w:divBdr>
        <w:top w:val="none" w:sz="0" w:space="0" w:color="auto"/>
        <w:left w:val="none" w:sz="0" w:space="0" w:color="auto"/>
        <w:bottom w:val="none" w:sz="0" w:space="0" w:color="auto"/>
        <w:right w:val="none" w:sz="0" w:space="0" w:color="auto"/>
      </w:divBdr>
    </w:div>
    <w:div w:id="1866169144">
      <w:bodyDiv w:val="1"/>
      <w:marLeft w:val="0"/>
      <w:marRight w:val="0"/>
      <w:marTop w:val="0"/>
      <w:marBottom w:val="0"/>
      <w:divBdr>
        <w:top w:val="none" w:sz="0" w:space="0" w:color="auto"/>
        <w:left w:val="none" w:sz="0" w:space="0" w:color="auto"/>
        <w:bottom w:val="none" w:sz="0" w:space="0" w:color="auto"/>
        <w:right w:val="none" w:sz="0" w:space="0" w:color="auto"/>
      </w:divBdr>
    </w:div>
    <w:div w:id="1916667741">
      <w:bodyDiv w:val="1"/>
      <w:marLeft w:val="0"/>
      <w:marRight w:val="0"/>
      <w:marTop w:val="0"/>
      <w:marBottom w:val="0"/>
      <w:divBdr>
        <w:top w:val="none" w:sz="0" w:space="0" w:color="auto"/>
        <w:left w:val="none" w:sz="0" w:space="0" w:color="auto"/>
        <w:bottom w:val="none" w:sz="0" w:space="0" w:color="auto"/>
        <w:right w:val="none" w:sz="0" w:space="0" w:color="auto"/>
      </w:divBdr>
    </w:div>
    <w:div w:id="1930461056">
      <w:bodyDiv w:val="1"/>
      <w:marLeft w:val="0"/>
      <w:marRight w:val="0"/>
      <w:marTop w:val="0"/>
      <w:marBottom w:val="0"/>
      <w:divBdr>
        <w:top w:val="none" w:sz="0" w:space="0" w:color="auto"/>
        <w:left w:val="none" w:sz="0" w:space="0" w:color="auto"/>
        <w:bottom w:val="none" w:sz="0" w:space="0" w:color="auto"/>
        <w:right w:val="none" w:sz="0" w:space="0" w:color="auto"/>
      </w:divBdr>
    </w:div>
    <w:div w:id="1959528812">
      <w:bodyDiv w:val="1"/>
      <w:marLeft w:val="0"/>
      <w:marRight w:val="0"/>
      <w:marTop w:val="0"/>
      <w:marBottom w:val="0"/>
      <w:divBdr>
        <w:top w:val="none" w:sz="0" w:space="0" w:color="auto"/>
        <w:left w:val="none" w:sz="0" w:space="0" w:color="auto"/>
        <w:bottom w:val="none" w:sz="0" w:space="0" w:color="auto"/>
        <w:right w:val="none" w:sz="0" w:space="0" w:color="auto"/>
      </w:divBdr>
    </w:div>
    <w:div w:id="2063866744">
      <w:bodyDiv w:val="1"/>
      <w:marLeft w:val="0"/>
      <w:marRight w:val="0"/>
      <w:marTop w:val="0"/>
      <w:marBottom w:val="0"/>
      <w:divBdr>
        <w:top w:val="none" w:sz="0" w:space="0" w:color="auto"/>
        <w:left w:val="none" w:sz="0" w:space="0" w:color="auto"/>
        <w:bottom w:val="none" w:sz="0" w:space="0" w:color="auto"/>
        <w:right w:val="none" w:sz="0" w:space="0" w:color="auto"/>
      </w:divBdr>
    </w:div>
    <w:div w:id="2108387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apt.org/" TargetMode="External"/><Relationship Id="rId18" Type="http://schemas.openxmlformats.org/officeDocument/2006/relationships/hyperlink" Target="mailto:a.mcrae@womenenabled.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teresa.tudor@illinois.gov" TargetMode="External"/><Relationship Id="rId17" Type="http://schemas.openxmlformats.org/officeDocument/2006/relationships/hyperlink" Target="mailto:president@womenenabled.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Loretta@wid.org"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sa.org/index.aspx?PageID=%201045"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wid@wid.org"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hyperlink" Target="https://www.vera.org/securing-equal-justice/reaching-all-victims/people-with-disabilities-and-deaf-people" TargetMode="External"/><Relationship Id="rId19" Type="http://schemas.openxmlformats.org/officeDocument/2006/relationships/hyperlink" Target="mailto:l.prosapio@womenenabled.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id.org/"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ny1.com/content/lifestyles/health_and_medicine/207001/women-with-disabilities-have-trouble-receiving-gynecology-services-in-city" TargetMode="External"/><Relationship Id="rId2" Type="http://schemas.openxmlformats.org/officeDocument/2006/relationships/hyperlink" Target="http://www.mecasa.org/index.php/special-projects/individuals-with-disabilities" TargetMode="External"/><Relationship Id="rId1" Type="http://schemas.openxmlformats.org/officeDocument/2006/relationships/hyperlink" Target="https://www.disabled-world.com/disability/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2CFE37-478A-4C2E-B4EA-984652B1AD27}">
  <ds:schemaRefs>
    <ds:schemaRef ds:uri="http://schemas.openxmlformats.org/officeDocument/2006/bibliography"/>
  </ds:schemaRefs>
</ds:datastoreItem>
</file>

<file path=customXml/itemProps2.xml><?xml version="1.0" encoding="utf-8"?>
<ds:datastoreItem xmlns:ds="http://schemas.openxmlformats.org/officeDocument/2006/customXml" ds:itemID="{6EA6608B-F650-4121-BEE9-4EA0828D708F}"/>
</file>

<file path=customXml/itemProps3.xml><?xml version="1.0" encoding="utf-8"?>
<ds:datastoreItem xmlns:ds="http://schemas.openxmlformats.org/officeDocument/2006/customXml" ds:itemID="{3C62B51A-4711-4CEC-93FA-04E0F41D9014}"/>
</file>

<file path=customXml/itemProps4.xml><?xml version="1.0" encoding="utf-8"?>
<ds:datastoreItem xmlns:ds="http://schemas.openxmlformats.org/officeDocument/2006/customXml" ds:itemID="{C60B7048-2D9B-4C8D-B079-3F2F0FCE0A8D}"/>
</file>

<file path=docProps/app.xml><?xml version="1.0" encoding="utf-8"?>
<Properties xmlns="http://schemas.openxmlformats.org/officeDocument/2006/extended-properties" xmlns:vt="http://schemas.openxmlformats.org/officeDocument/2006/docPropsVTypes">
  <Template>Normal.dotm</Template>
  <TotalTime>4</TotalTime>
  <Pages>9</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WEI.Inc</dc:title>
  <dc:creator>WEI</dc:creator>
  <cp:lastModifiedBy>Stephanie Ortoleva</cp:lastModifiedBy>
  <cp:revision>2</cp:revision>
  <dcterms:created xsi:type="dcterms:W3CDTF">2017-10-04T15:12:00Z</dcterms:created>
  <dcterms:modified xsi:type="dcterms:W3CDTF">2017-10-04T15:12:00Z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