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140"/>
        <w:tblW w:w="9242" w:type="dxa"/>
        <w:tblLook w:val="04A0" w:firstRow="1" w:lastRow="0" w:firstColumn="1" w:lastColumn="0" w:noHBand="0" w:noVBand="1"/>
      </w:tblPr>
      <w:tblGrid>
        <w:gridCol w:w="2372"/>
        <w:gridCol w:w="2470"/>
        <w:gridCol w:w="680"/>
        <w:gridCol w:w="3720"/>
      </w:tblGrid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jc w:val="center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  <w:t xml:space="preserve">Regional consultation on draft guidelines on the effective implementation </w:t>
            </w:r>
            <w:r w:rsidRPr="00BA1E8A"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  <w:br/>
              <w:t>of the right to participate in public affairs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</w:pP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  <w:t>Economic Commission for Africa (ECA)</w:t>
            </w:r>
            <w:r w:rsidRPr="00BA1E8A"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  <w:br/>
              <w:t>Addis Ababa, Ethiopia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b/>
                <w:color w:val="000000" w:themeColor="text1"/>
                <w:sz w:val="24"/>
                <w:szCs w:val="24"/>
                <w:highlight w:val="lightGray"/>
              </w:rPr>
              <w:t>6 and 7 September 2017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FINAL LIST OF</w:t>
            </w:r>
            <w:r w:rsidR="00BA1E8A"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PARTICIPANTS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Assigned Speakers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Welcome, introduction and opening remarks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Opening remarks by </w:t>
            </w: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Mr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Anand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 Chand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, Officer in Charge</w:t>
            </w: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Office of the High Commissioner for Human Rights (OHCHR), Regional Office for East Africa </w:t>
            </w:r>
          </w:p>
          <w:p w:rsidR="002002CE" w:rsidRPr="00BA1E8A" w:rsidRDefault="002002CE" w:rsidP="005225A6">
            <w:pPr>
              <w:autoSpaceDE w:val="0"/>
              <w:autoSpaceDN w:val="0"/>
              <w:adjustRightInd w:val="0"/>
              <w:spacing w:before="240"/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Opening remarks by </w:t>
            </w: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Ms Nathalie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Prouvez</w:t>
            </w:r>
            <w:proofErr w:type="spellEnd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, Chief, Rule of Law and Democracy Section, Office of the United Nations High Commissioner for Human Rights (OHCHR)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Session 1: The right to participate in public affairs: Scope, content, and related guidance at the international, regional and national levels.</w:t>
            </w:r>
          </w:p>
          <w:p w:rsidR="002002CE" w:rsidRPr="00BA1E8A" w:rsidRDefault="002002CE" w:rsidP="005225A6">
            <w:pPr>
              <w:tabs>
                <w:tab w:val="left" w:pos="5820"/>
              </w:tabs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ab/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ind w:left="360"/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Mr Christof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Heyns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(South Africa)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Director of the Institute for International and Comparative Law in Africa, Professor of Human Rights Law at the University of Pretoria and Member of the United Nations Human Rights Committee.</w:t>
            </w: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Session 2:  Ensuring an enabling environment for the effective exercise of the right to participate in public affairs: pre-requisites</w:t>
            </w:r>
          </w:p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Mr Charles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Fombad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(Cameroon)</w:t>
            </w:r>
          </w:p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Professor of law and Head of Constitutional Law Unit at the Institute for International and Comparative Law in Africa (ICLA) at the University of Pretoria.</w:t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en-US"/>
              </w:rPr>
              <w:t>Ms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en-US"/>
              </w:rPr>
              <w:t xml:space="preserve"> Pansy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en-US"/>
              </w:rPr>
              <w:t>Tlakula</w:t>
            </w:r>
            <w:proofErr w:type="spellEnd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South Africa) </w:t>
            </w:r>
          </w:p>
          <w:p w:rsidR="002002CE" w:rsidRPr="00BA1E8A" w:rsidRDefault="002002CE" w:rsidP="005225A6">
            <w:pPr>
              <w:ind w:left="360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Chairperson of the African Commission on Human and Peoples’ Rights, Special Rapporteur on Freedom of Expression and Access to 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lastRenderedPageBreak/>
              <w:t>Information in Africa.</w:t>
            </w:r>
          </w:p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Session 3: Enjoyment of the equal right to participate in public affairs by all:  overcoming challenges, creating opportunities and sharing good practices</w:t>
            </w: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  <w:p w:rsidR="002002CE" w:rsidRPr="00BA1E8A" w:rsidRDefault="002002CE" w:rsidP="005225A6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autoSpaceDE w:val="0"/>
              <w:autoSpaceDN w:val="0"/>
              <w:adjustRightInd w:val="0"/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>Ikponwosa</w:t>
            </w:r>
            <w:proofErr w:type="spellEnd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>Ero</w:t>
            </w:r>
            <w:proofErr w:type="spellEnd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>(Nigeria)</w:t>
            </w:r>
          </w:p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  <w:lang w:val="fr-CH"/>
              </w:rPr>
            </w:pPr>
          </w:p>
          <w:p w:rsidR="002002CE" w:rsidRPr="00BA1E8A" w:rsidRDefault="002002CE" w:rsidP="005225A6">
            <w:pPr>
              <w:ind w:left="360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fr-CH"/>
              </w:rPr>
            </w:pP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United Nations Independent Expert on the enjoyment of human rights by persons with albinism.</w:t>
            </w:r>
          </w:p>
        </w:tc>
      </w:tr>
      <w:tr w:rsidR="00BA1E8A" w:rsidRPr="00C16EC2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Mr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Batundi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Hangi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 Vicar 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(Democratic Republic of Congo)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val="fr-CH"/>
              </w:rPr>
            </w:pPr>
            <w:proofErr w:type="spellStart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  <w:lang w:val="fr-CH"/>
              </w:rPr>
              <w:t>Coordinator</w:t>
            </w:r>
            <w:proofErr w:type="spellEnd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  <w:lang w:val="fr-CH"/>
              </w:rPr>
              <w:t xml:space="preserve"> of the </w:t>
            </w:r>
            <w:r w:rsidRPr="00BA1E8A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lang w:val="fr-CH"/>
              </w:rPr>
              <w:t>Foyer de Développement pour l’Autopromotion des Pygmées et Indigènes Défavorisés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  <w:lang w:val="fr-CH"/>
              </w:rPr>
              <w:t>, (FDAPID)</w:t>
            </w:r>
            <w:r w:rsidRPr="00BA1E8A">
              <w:rPr>
                <w:rFonts w:ascii="Book Antiqua" w:hAnsi="Book Antiqua" w:cs="Times New Roman"/>
                <w:color w:val="000000" w:themeColor="text1"/>
                <w:sz w:val="24"/>
                <w:szCs w:val="24"/>
                <w:lang w:val="fr-CH"/>
              </w:rPr>
              <w:t>.</w:t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>Gogontlejang</w:t>
            </w:r>
            <w:proofErr w:type="spellEnd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>Phaladi</w:t>
            </w:r>
            <w:proofErr w:type="spellEnd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 xml:space="preserve"> (Botswana) </w:t>
            </w:r>
          </w:p>
          <w:p w:rsidR="002002CE" w:rsidRPr="00BA1E8A" w:rsidRDefault="002002CE" w:rsidP="005225A6">
            <w:pPr>
              <w:pStyle w:val="ListParagraph"/>
              <w:ind w:left="0"/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 xml:space="preserve">Founder and Executive Director of the </w:t>
            </w:r>
            <w:proofErr w:type="spellStart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>Gogontlejang</w:t>
            </w:r>
            <w:proofErr w:type="spellEnd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>Phaladi</w:t>
            </w:r>
            <w:proofErr w:type="spellEnd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 xml:space="preserve"> Pillar of Hope Organization, member organization of the African Youth and Adolescent Network (</w:t>
            </w:r>
            <w:proofErr w:type="spellStart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>AfriYAN</w:t>
            </w:r>
            <w:proofErr w:type="spellEnd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>).</w:t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>Yetnebersh</w:t>
            </w:r>
            <w:proofErr w:type="spellEnd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 w:cs="Arial"/>
                <w:b/>
                <w:bCs/>
                <w:color w:val="000000" w:themeColor="text1"/>
                <w:sz w:val="24"/>
                <w:szCs w:val="24"/>
              </w:rPr>
              <w:t>Nigussie</w:t>
            </w:r>
            <w:proofErr w:type="spellEnd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 xml:space="preserve"> (Ethiopia)</w:t>
            </w: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 xml:space="preserve">Co-Founder, Ethiopian </w:t>
            </w:r>
            <w:proofErr w:type="spellStart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>Center</w:t>
            </w:r>
            <w:proofErr w:type="spellEnd"/>
            <w:r w:rsidRPr="00BA1E8A">
              <w:rPr>
                <w:rFonts w:ascii="Book Antiqua" w:hAnsi="Book Antiqua" w:cs="Arial"/>
                <w:bCs/>
                <w:color w:val="000000" w:themeColor="text1"/>
                <w:sz w:val="24"/>
                <w:szCs w:val="24"/>
              </w:rPr>
              <w:t xml:space="preserve"> for Disability and Development (ECDD), Senior Inclusion Advisor at Light for the World. </w:t>
            </w:r>
          </w:p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Session 4: Various forms and levels of participation, including emerging new forms</w:t>
            </w:r>
          </w:p>
          <w:p w:rsidR="002002CE" w:rsidRPr="00BA1E8A" w:rsidRDefault="002002CE" w:rsidP="005225A6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 xml:space="preserve">Mr. Emmanuel </w:t>
            </w:r>
            <w:proofErr w:type="spellStart"/>
            <w:r w:rsidRPr="00BA1E8A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Ntakarutimana</w:t>
            </w:r>
            <w:proofErr w:type="spellEnd"/>
            <w:r w:rsidRPr="00BA1E8A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 xml:space="preserve"> (Burundi) 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Former President of the Independent National Human Rights Commission for Human Rights</w:t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ind w:left="360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 xml:space="preserve">Mr Emmanuel </w:t>
            </w:r>
            <w:proofErr w:type="spellStart"/>
            <w:r w:rsidRPr="00BA1E8A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Saffa</w:t>
            </w:r>
            <w:proofErr w:type="spellEnd"/>
            <w:r w:rsidRPr="00BA1E8A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>Abdulai</w:t>
            </w:r>
            <w:proofErr w:type="spellEnd"/>
            <w:r w:rsidRPr="00BA1E8A"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1E8A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(Sierra Leone)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E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xecutive Director, Society for Democratic Initiative and Chairman of the Governing Council of the African Freedom of Information </w:t>
            </w:r>
            <w:proofErr w:type="spellStart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Center</w:t>
            </w:r>
            <w:proofErr w:type="spellEnd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(AFIC) in Kampala, Uganda.</w:t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ind w:left="360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Ms Esther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Mwaura-Muiru</w:t>
            </w:r>
            <w:proofErr w:type="spellEnd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(Kenya)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Founder and Coordinator of GROOTS Kenya (Grassroots Organizations Operating Together in Sisterhood)</w:t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ind w:left="360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Mr </w:t>
            </w:r>
            <w:hyperlink r:id="rId7" w:tooltip="Jimmy Kainja" w:history="1">
              <w:r w:rsidRPr="00BA1E8A">
                <w:rPr>
                  <w:rFonts w:ascii="Book Antiqua" w:hAnsi="Book Antiqua" w:cs="Arial"/>
                  <w:b/>
                  <w:color w:val="000000" w:themeColor="text1"/>
                  <w:sz w:val="24"/>
                  <w:szCs w:val="24"/>
                </w:rPr>
                <w:t xml:space="preserve">Jimmy </w:t>
              </w:r>
              <w:proofErr w:type="spellStart"/>
              <w:r w:rsidRPr="00BA1E8A">
                <w:rPr>
                  <w:rFonts w:ascii="Book Antiqua" w:hAnsi="Book Antiqua" w:cs="Arial"/>
                  <w:b/>
                  <w:color w:val="000000" w:themeColor="text1"/>
                  <w:sz w:val="24"/>
                  <w:szCs w:val="24"/>
                </w:rPr>
                <w:t>Kainja</w:t>
              </w:r>
              <w:proofErr w:type="spellEnd"/>
            </w:hyperlink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 xml:space="preserve"> (Malawi)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Lecturer teaching media and communications at Chancellor College, University of Malawi, writer and blogger.</w:t>
            </w: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Session 5: The right to participate at the regional and international level, including within international organizations</w:t>
            </w:r>
          </w:p>
          <w:p w:rsidR="002002CE" w:rsidRPr="00BA1E8A" w:rsidRDefault="002002CE" w:rsidP="005225A6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ind w:left="360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Ms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en-US"/>
              </w:rPr>
              <w:t xml:space="preserve"> Pansy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en-US"/>
              </w:rPr>
              <w:t>Tlakula</w:t>
            </w:r>
            <w:proofErr w:type="spellEnd"/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South Africa)</w:t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Chairperson of the African Commission on Human and Peoples’ Rights, Special Rapporteur on Freedom of Expression and Access to Information in Africa</w:t>
            </w:r>
          </w:p>
        </w:tc>
      </w:tr>
      <w:tr w:rsidR="00BA1E8A" w:rsidRPr="00BA1E8A" w:rsidTr="005225A6">
        <w:tc>
          <w:tcPr>
            <w:tcW w:w="4842" w:type="dxa"/>
            <w:gridSpan w:val="2"/>
          </w:tcPr>
          <w:p w:rsidR="002002CE" w:rsidRPr="00BA1E8A" w:rsidRDefault="002002CE" w:rsidP="005225A6">
            <w:pPr>
              <w:ind w:left="360"/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  <w:lang w:val="en"/>
              </w:rPr>
            </w:pP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Mr. John  </w:t>
            </w:r>
            <w:proofErr w:type="spellStart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>Ikubaje</w:t>
            </w:r>
            <w:proofErr w:type="spellEnd"/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(Nigeria)</w:t>
            </w:r>
            <w:r w:rsidRPr="00BA1E8A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 w:rsidRPr="00BA1E8A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lang w:val="en"/>
              </w:rPr>
              <w:br/>
            </w:r>
          </w:p>
        </w:tc>
        <w:tc>
          <w:tcPr>
            <w:tcW w:w="4400" w:type="dxa"/>
            <w:gridSpan w:val="2"/>
          </w:tcPr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Political Officer</w:t>
            </w:r>
            <w:r w:rsidRPr="00BA1E8A">
              <w:rPr>
                <w:rFonts w:ascii="Book Antiqua" w:hAnsi="Book Antiqua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BA1E8A"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  <w:t>Department of Political Affairs, African Union Commission.</w:t>
            </w:r>
          </w:p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</w:p>
          <w:p w:rsidR="002002CE" w:rsidRPr="00BA1E8A" w:rsidRDefault="002002CE" w:rsidP="005225A6">
            <w:pPr>
              <w:rPr>
                <w:rFonts w:ascii="Book Antiqua" w:hAnsi="Book Antiqua" w:cs="Arial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5225A6">
        <w:tc>
          <w:tcPr>
            <w:tcW w:w="9242" w:type="dxa"/>
            <w:gridSpan w:val="4"/>
          </w:tcPr>
          <w:p w:rsidR="002002CE" w:rsidRPr="00BA1E8A" w:rsidRDefault="002002CE" w:rsidP="005225A6">
            <w:pPr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  <w:t>Other participants</w:t>
            </w:r>
          </w:p>
          <w:p w:rsidR="002002CE" w:rsidRPr="00BA1E8A" w:rsidRDefault="002002CE" w:rsidP="005225A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Gahiga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Audace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LDGL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Dangor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Zane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UNFPA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Mbane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Motale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Malvis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Mbane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 w:rsidP="00BA1E8A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Hard Working Farmers Common Initiative Group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Weldemichael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Essate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International Council Supporting Fair Trial and Human Rights (ICSFT)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Fall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Mohammed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Mabassa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ACDHRS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Das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Samir Kumar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International Movement for Advancement of Education, Culture, Social and Economic Development (IMAECSED)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Teferi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Desset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Abebe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UN Women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Gizaw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Berhanu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Tefera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ADF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C16EC2" w:rsidP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Edith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Bardel</w:t>
            </w:r>
            <w:proofErr w:type="spellEnd"/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Getachew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Asseffa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Secretariat, ACERWC</w:t>
            </w:r>
          </w:p>
        </w:tc>
      </w:tr>
      <w:tr w:rsidR="002002CE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Yannick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Kameni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Ngankam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Secretariat, ACERWC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Assogbavi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Yetsowou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Desire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Oxfam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Ikopi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Moleko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Gabriel Marcel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ONG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Atonde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Valentine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ECOWAS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Kheir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Eiman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CIDO, AU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Jangmi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Yun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UN Women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Winther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Soren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UN Women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Nduwayo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Marie-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Goretti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UN Women </w:t>
            </w:r>
          </w:p>
        </w:tc>
      </w:tr>
      <w:tr w:rsidR="00BA1E8A" w:rsidRPr="00C16EC2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Rabiou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Assétou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Traore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896343" w:rsidP="00896343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 xml:space="preserve">Directrice des Droits de l’Homme, </w:t>
            </w:r>
            <w:r w:rsidR="002002CE" w:rsidRP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 xml:space="preserve">Ministère de la justice, </w:t>
            </w: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>République du Niger</w:t>
            </w:r>
            <w:r w:rsidR="002002CE" w:rsidRP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 xml:space="preserve">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Getachew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Mulualem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Ministry of Foreign Affairs</w:t>
            </w:r>
            <w:r w:rsidR="00BA1E8A"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, Ethiopia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Noubatour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Adoumtar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Women, Gender and Development, AU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Abubaker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Ahmed Z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Addis Ababa University, Institute of Ethiopian Studies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Odoom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Auberon Jaleel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Inclusion Africa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lastRenderedPageBreak/>
              <w:t>Tiruneh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Kalkidan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Shimelis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FENAPD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Chengerie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Mihret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Nigussie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FENAPD</w:t>
            </w:r>
          </w:p>
        </w:tc>
      </w:tr>
      <w:tr w:rsidR="00BA1E8A" w:rsidRPr="00C16EC2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M'Madi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Soilihi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Saim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>Ambassade de l'Union des Comores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Dmpoumou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Doris 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Save the Children International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Kottut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Daniel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Kenya Mission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 w:rsidP="00C16EC2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Osman Ismail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Elamin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Mustafa</w:t>
            </w:r>
          </w:p>
        </w:tc>
        <w:tc>
          <w:tcPr>
            <w:tcW w:w="3720" w:type="dxa"/>
            <w:vAlign w:val="bottom"/>
          </w:tcPr>
          <w:p w:rsidR="002002CE" w:rsidRPr="00BA1E8A" w:rsidRDefault="002002CE" w:rsidP="00BA1E8A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Permanent Representative of Sudan at Geneva. </w:t>
            </w:r>
          </w:p>
        </w:tc>
      </w:tr>
      <w:tr w:rsidR="002002CE" w:rsidRPr="00BA1E8A" w:rsidTr="00013B6F">
        <w:tc>
          <w:tcPr>
            <w:tcW w:w="2372" w:type="dxa"/>
            <w:vAlign w:val="bottom"/>
          </w:tcPr>
          <w:p w:rsidR="002002CE" w:rsidRPr="00BA1E8A" w:rsidRDefault="002002CE" w:rsidP="002002CE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GB"/>
              </w:rPr>
              <w:t xml:space="preserve">Ali </w:t>
            </w:r>
            <w:proofErr w:type="spellStart"/>
            <w:r w:rsidRPr="00BA1E8A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GB"/>
              </w:rPr>
              <w:t>Djibrin</w:t>
            </w:r>
            <w:proofErr w:type="spellEnd"/>
            <w:r w:rsidRPr="00BA1E8A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A1E8A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GB"/>
              </w:rPr>
              <w:t>Oumar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Chad</w:t>
            </w:r>
          </w:p>
        </w:tc>
        <w:tc>
          <w:tcPr>
            <w:tcW w:w="3720" w:type="dxa"/>
            <w:vAlign w:val="bottom"/>
          </w:tcPr>
          <w:p w:rsidR="002002CE" w:rsidRPr="002002CE" w:rsidRDefault="002002CE" w:rsidP="002002CE">
            <w:pPr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BA1E8A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GB"/>
              </w:rPr>
              <w:t xml:space="preserve">First secretary, </w:t>
            </w:r>
            <w:r w:rsidRPr="002002CE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GB"/>
              </w:rPr>
              <w:t>Chad Embassy</w:t>
            </w:r>
          </w:p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Asfaw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Ameha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Mekonnen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HRCO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Vales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Hernan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OHCHR Geneva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Morvay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Federica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OHCHR Geneva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G.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Medhin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Saba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Network of Ethiopian Women's Associations (NEWA)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Das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Samir Kumar 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International Movement for Advancement of Education Culture Social &amp; Economic Development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Gebreigzabhier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Addisu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Ethiopian Human Rights Commission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Mwangi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Adoumtar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GROOTS Kenya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Gikonyo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Wanjiru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The Institute for Social Accountability (TISA)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Tsadik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Hannah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Life &amp; Peace Institute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Opiyo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Nicholas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Chapter Four Uganda</w:t>
            </w:r>
          </w:p>
        </w:tc>
      </w:tr>
      <w:tr w:rsidR="00BA1E8A" w:rsidRPr="00C16EC2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Doualeh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Saleh Said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>Commission Nation</w:t>
            </w:r>
            <w:r w:rsid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>ale des Droits de l'Homme (CNDH-</w:t>
            </w: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  <w:lang w:val="fr-CH"/>
              </w:rPr>
              <w:t>Djibouti)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Chekol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Kumlachew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Dagne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Human Rights </w:t>
            </w:r>
            <w:r w:rsidR="00BA1E8A"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Council</w:t>
            </w: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r w:rsidR="00BA1E8A"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Ethiopia</w:t>
            </w: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(HRCO)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Kiprono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Demas</w:t>
            </w:r>
          </w:p>
        </w:tc>
        <w:tc>
          <w:tcPr>
            <w:tcW w:w="3720" w:type="dxa"/>
            <w:vAlign w:val="bottom"/>
          </w:tcPr>
          <w:p w:rsidR="002002CE" w:rsidRPr="00BA1E8A" w:rsidRDefault="00BA1E8A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Article</w:t>
            </w:r>
            <w:r w:rsidR="002002CE"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19 Eastern Africa 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Reta</w:t>
            </w:r>
            <w:proofErr w:type="spellEnd"/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Mesud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Gebeyehu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Network of Ethiopian Human Rights Organization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Benyamin </w:t>
            </w: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Dawit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Mezmur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Member of the United Nations Committee on the Rights of the Child (CRC).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AvShalom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Nghifitikeko</w:t>
            </w:r>
            <w:proofErr w:type="spellEnd"/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Namibian Embassy in Addis Ababa (Member State: Namibia)</w:t>
            </w:r>
          </w:p>
        </w:tc>
      </w:tr>
      <w:tr w:rsidR="00BA1E8A" w:rsidRPr="00BA1E8A" w:rsidTr="00013B6F">
        <w:tc>
          <w:tcPr>
            <w:tcW w:w="2372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Ikubaje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150" w:type="dxa"/>
            <w:gridSpan w:val="2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John</w:t>
            </w:r>
          </w:p>
        </w:tc>
        <w:tc>
          <w:tcPr>
            <w:tcW w:w="3720" w:type="dxa"/>
            <w:vAlign w:val="bottom"/>
          </w:tcPr>
          <w:p w:rsidR="002002CE" w:rsidRPr="00BA1E8A" w:rsidRDefault="002002CE">
            <w:pPr>
              <w:jc w:val="both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AUC Political Officer (Human Rights).</w:t>
            </w:r>
          </w:p>
        </w:tc>
      </w:tr>
      <w:tr w:rsidR="00BA1E8A" w:rsidRPr="00BA1E8A" w:rsidTr="0094072C">
        <w:tc>
          <w:tcPr>
            <w:tcW w:w="2372" w:type="dxa"/>
          </w:tcPr>
          <w:p w:rsidR="00BA1E8A" w:rsidRPr="00BA1E8A" w:rsidRDefault="00BA1E8A" w:rsidP="00BA1E8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proofErr w:type="spellStart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Njikam</w:t>
            </w:r>
            <w:proofErr w:type="spellEnd"/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</w:tcPr>
          <w:p w:rsidR="00BA1E8A" w:rsidRPr="00BA1E8A" w:rsidRDefault="00BA1E8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Theodore</w:t>
            </w:r>
          </w:p>
        </w:tc>
        <w:tc>
          <w:tcPr>
            <w:tcW w:w="3720" w:type="dxa"/>
          </w:tcPr>
          <w:p w:rsidR="00BA1E8A" w:rsidRPr="00BA1E8A" w:rsidRDefault="00BA1E8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BA1E8A">
              <w:rPr>
                <w:rFonts w:ascii="Book Antiqua" w:hAnsi="Book Antiqua"/>
                <w:color w:val="000000" w:themeColor="text1"/>
                <w:sz w:val="24"/>
                <w:szCs w:val="24"/>
              </w:rPr>
              <w:t>Economic Community of Central African States (ECCAS)</w:t>
            </w:r>
          </w:p>
        </w:tc>
      </w:tr>
    </w:tbl>
    <w:p w:rsidR="007F18A1" w:rsidRPr="00BA1E8A" w:rsidRDefault="00C16EC2">
      <w:pPr>
        <w:rPr>
          <w:rFonts w:ascii="Book Antiqua" w:hAnsi="Book Antiqua"/>
          <w:color w:val="000000" w:themeColor="text1"/>
          <w:sz w:val="24"/>
          <w:szCs w:val="24"/>
        </w:rPr>
      </w:pPr>
    </w:p>
    <w:sectPr w:rsidR="007F18A1" w:rsidRPr="00BA1E8A" w:rsidSect="007A17E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6EC2">
      <w:pPr>
        <w:spacing w:after="0" w:line="240" w:lineRule="auto"/>
      </w:pPr>
      <w:r>
        <w:separator/>
      </w:r>
    </w:p>
  </w:endnote>
  <w:endnote w:type="continuationSeparator" w:id="0">
    <w:p w:rsidR="00000000" w:rsidRDefault="00C1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4245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67E45" w:rsidRDefault="00BA1E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E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6E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7E45" w:rsidRDefault="00C16E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6EC2">
      <w:pPr>
        <w:spacing w:after="0" w:line="240" w:lineRule="auto"/>
      </w:pPr>
      <w:r>
        <w:separator/>
      </w:r>
    </w:p>
  </w:footnote>
  <w:footnote w:type="continuationSeparator" w:id="0">
    <w:p w:rsidR="00000000" w:rsidRDefault="00C16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CE"/>
    <w:rsid w:val="00074249"/>
    <w:rsid w:val="000F061E"/>
    <w:rsid w:val="002002CE"/>
    <w:rsid w:val="00896343"/>
    <w:rsid w:val="00BA1E8A"/>
    <w:rsid w:val="00C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0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CE"/>
  </w:style>
  <w:style w:type="paragraph" w:styleId="ListParagraph">
    <w:name w:val="List Paragraph"/>
    <w:basedOn w:val="Normal"/>
    <w:uiPriority w:val="34"/>
    <w:qFormat/>
    <w:rsid w:val="0020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0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CE"/>
  </w:style>
  <w:style w:type="paragraph" w:styleId="ListParagraph">
    <w:name w:val="List Paragraph"/>
    <w:basedOn w:val="Normal"/>
    <w:uiPriority w:val="34"/>
    <w:qFormat/>
    <w:rsid w:val="0020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africablogging.org/author/kainja/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0D3A24-CA18-45D7-B9E3-3FCB3B062E22}"/>
</file>

<file path=customXml/itemProps2.xml><?xml version="1.0" encoding="utf-8"?>
<ds:datastoreItem xmlns:ds="http://schemas.openxmlformats.org/officeDocument/2006/customXml" ds:itemID="{D3C1B6CE-B554-447A-8B38-204D647DD315}"/>
</file>

<file path=customXml/itemProps3.xml><?xml version="1.0" encoding="utf-8"?>
<ds:datastoreItem xmlns:ds="http://schemas.openxmlformats.org/officeDocument/2006/customXml" ds:itemID="{E56EC1DE-41CF-4065-B881-413CE4106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 Addis Ababa</dc:title>
  <dc:creator>Federica Morvay</dc:creator>
  <cp:lastModifiedBy>Federica Morvay</cp:lastModifiedBy>
  <cp:revision>3</cp:revision>
  <dcterms:created xsi:type="dcterms:W3CDTF">2017-09-14T14:43:00Z</dcterms:created>
  <dcterms:modified xsi:type="dcterms:W3CDTF">2017-10-10T13:13:00Z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