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A4" w:rsidRDefault="009C50A4" w:rsidP="009C50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Preguntas:</w:t>
      </w:r>
      <w:r>
        <w:rPr>
          <w:rFonts w:ascii="MS Gothic" w:eastAsia="MS Gothic" w:hAnsi="MS Gothic" w:cs="MS Gothic" w:hint="eastAsia"/>
          <w:b/>
          <w:bCs/>
          <w:i/>
          <w:iCs/>
          <w:color w:val="000000"/>
          <w:sz w:val="22"/>
          <w:szCs w:val="22"/>
        </w:rPr>
        <w:t xml:space="preserve">　</w:t>
      </w:r>
    </w:p>
    <w:p w:rsidR="009C50A4" w:rsidRDefault="009C50A4" w:rsidP="009C50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1. ¿Cuáles son las preocupaciones fundamentales de las personas de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afrodescendientes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en su país / región hoy en día y cómo trabaja usted para hacerles frente?</w:t>
      </w:r>
    </w:p>
    <w:p w:rsidR="009C50A4" w:rsidRPr="00270B3B" w:rsidRDefault="00270B3B" w:rsidP="009C50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</w:t>
      </w:r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 xml:space="preserve">on muchas las preocupaciones que nos afectan, pero primordialmente la falta de oportunidades para el empoderamiento </w:t>
      </w:r>
      <w:proofErr w:type="spellStart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>politico</w:t>
      </w:r>
      <w:proofErr w:type="spellEnd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 xml:space="preserve"> y </w:t>
      </w:r>
      <w:proofErr w:type="spellStart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>economico</w:t>
      </w:r>
      <w:proofErr w:type="spellEnd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 xml:space="preserve">  los cuales </w:t>
      </w:r>
      <w:proofErr w:type="spellStart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>estan</w:t>
      </w:r>
      <w:proofErr w:type="spellEnd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>intrinsicos</w:t>
      </w:r>
      <w:proofErr w:type="spellEnd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 xml:space="preserve">, debido que al no tener poder </w:t>
      </w:r>
      <w:proofErr w:type="spellStart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>economico</w:t>
      </w:r>
      <w:proofErr w:type="spellEnd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 xml:space="preserve"> no se </w:t>
      </w:r>
      <w:proofErr w:type="spellStart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>accesa</w:t>
      </w:r>
      <w:proofErr w:type="spellEnd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 xml:space="preserve"> al poder </w:t>
      </w:r>
      <w:proofErr w:type="spellStart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>politico</w:t>
      </w:r>
      <w:proofErr w:type="spellEnd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 xml:space="preserve">  debido a la </w:t>
      </w:r>
      <w:proofErr w:type="spellStart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>corrupcion</w:t>
      </w:r>
      <w:proofErr w:type="spellEnd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 xml:space="preserve"> y </w:t>
      </w:r>
      <w:proofErr w:type="spellStart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>criminalizacion</w:t>
      </w:r>
      <w:proofErr w:type="spellEnd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 xml:space="preserve"> que se hacen dentro de los partidos </w:t>
      </w:r>
      <w:proofErr w:type="spellStart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>politicos</w:t>
      </w:r>
      <w:proofErr w:type="spellEnd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 xml:space="preserve"> , solo contamos con un ministro afro en el actual gabinete presidencial, y nuestro comisionado presidencial contra racismo y discriminación  por </w:t>
      </w:r>
      <w:proofErr w:type="spellStart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>logica</w:t>
      </w:r>
      <w:proofErr w:type="spellEnd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 xml:space="preserve"> y  mandato tiene que ser representativo </w:t>
      </w:r>
      <w:proofErr w:type="spellStart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>afro,aunado</w:t>
      </w:r>
      <w:proofErr w:type="spellEnd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 xml:space="preserve"> a la </w:t>
      </w:r>
      <w:proofErr w:type="spellStart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>apatia</w:t>
      </w:r>
      <w:proofErr w:type="spellEnd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 xml:space="preserve"> de las instancias gubernamentales  para programar e </w:t>
      </w:r>
      <w:proofErr w:type="spellStart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>imlementar</w:t>
      </w:r>
      <w:proofErr w:type="spellEnd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 xml:space="preserve"> políticas </w:t>
      </w:r>
      <w:proofErr w:type="spellStart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>publicas</w:t>
      </w:r>
      <w:proofErr w:type="spellEnd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 xml:space="preserve"> de acciones afirmativas para los </w:t>
      </w:r>
      <w:proofErr w:type="spellStart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>afroguatemaltecos</w:t>
      </w:r>
      <w:proofErr w:type="spellEnd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 xml:space="preserve"> en el marco del DECENIO DE LOS AFRODESCENDIENTES, es muy preocupante que no se le </w:t>
      </w:r>
      <w:proofErr w:type="spellStart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>de</w:t>
      </w:r>
      <w:proofErr w:type="spellEnd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 xml:space="preserve"> la importancia al respecto del proceso  del </w:t>
      </w:r>
      <w:proofErr w:type="spellStart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>decenio,no</w:t>
      </w:r>
      <w:proofErr w:type="spellEnd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 xml:space="preserve"> se visibiliza, Sin embargo nuestra asociación de mujeres Afroamerica XXI impulsa de acuerdo a su alcance la </w:t>
      </w:r>
      <w:proofErr w:type="spellStart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>promocion</w:t>
      </w:r>
      <w:proofErr w:type="spellEnd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 xml:space="preserve"> y </w:t>
      </w:r>
      <w:proofErr w:type="spellStart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>divulgacion</w:t>
      </w:r>
      <w:proofErr w:type="spellEnd"/>
      <w:r w:rsidR="009C50A4" w:rsidRPr="00270B3B">
        <w:rPr>
          <w:rFonts w:ascii="Arial" w:hAnsi="Arial" w:cs="Arial"/>
          <w:bCs/>
          <w:color w:val="000000"/>
          <w:sz w:val="22"/>
          <w:szCs w:val="22"/>
        </w:rPr>
        <w:t xml:space="preserve"> en los procesos de fortalecimiento de mujeres </w:t>
      </w:r>
      <w:r w:rsidRPr="00270B3B">
        <w:rPr>
          <w:rFonts w:ascii="Arial" w:hAnsi="Arial" w:cs="Arial"/>
          <w:bCs/>
          <w:color w:val="000000"/>
          <w:sz w:val="22"/>
          <w:szCs w:val="22"/>
        </w:rPr>
        <w:t xml:space="preserve">tratando de cambiar los paradigmas que encamina y aborda el Ministerio de Cultura </w:t>
      </w:r>
      <w:proofErr w:type="spellStart"/>
      <w:r w:rsidRPr="00270B3B">
        <w:rPr>
          <w:rFonts w:ascii="Arial" w:hAnsi="Arial" w:cs="Arial"/>
          <w:bCs/>
          <w:color w:val="000000"/>
          <w:sz w:val="22"/>
          <w:szCs w:val="22"/>
        </w:rPr>
        <w:t>visibilizandonos</w:t>
      </w:r>
      <w:proofErr w:type="spellEnd"/>
      <w:r w:rsidRPr="00270B3B">
        <w:rPr>
          <w:rFonts w:ascii="Arial" w:hAnsi="Arial" w:cs="Arial"/>
          <w:bCs/>
          <w:color w:val="000000"/>
          <w:sz w:val="22"/>
          <w:szCs w:val="22"/>
        </w:rPr>
        <w:t xml:space="preserve"> como objetos </w:t>
      </w:r>
      <w:proofErr w:type="spellStart"/>
      <w:r w:rsidRPr="00270B3B">
        <w:rPr>
          <w:rFonts w:ascii="Arial" w:hAnsi="Arial" w:cs="Arial"/>
          <w:bCs/>
          <w:color w:val="000000"/>
          <w:sz w:val="22"/>
          <w:szCs w:val="22"/>
        </w:rPr>
        <w:t>folkloricos</w:t>
      </w:r>
      <w:proofErr w:type="spellEnd"/>
      <w:r w:rsidRPr="00270B3B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9C50A4" w:rsidRDefault="009C50A4" w:rsidP="009C50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C50A4" w:rsidRDefault="009C50A4" w:rsidP="009C50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</w:p>
    <w:p w:rsidR="009C50A4" w:rsidRDefault="009C50A4" w:rsidP="009C50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2. ¿Cómo puede el Grupo de Trabajo mejorar y fortalecer su compromiso con la Sociedad Civil para mayor impacto en la región?</w:t>
      </w:r>
    </w:p>
    <w:p w:rsidR="00270B3B" w:rsidRPr="00270B3B" w:rsidRDefault="00270B3B" w:rsidP="009C50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70B3B">
        <w:rPr>
          <w:rFonts w:ascii="Arial" w:hAnsi="Arial" w:cs="Arial"/>
          <w:bCs/>
          <w:color w:val="000000"/>
          <w:sz w:val="22"/>
          <w:szCs w:val="22"/>
        </w:rPr>
        <w:t xml:space="preserve">demandando y exigiendo al estado la </w:t>
      </w:r>
      <w:proofErr w:type="spellStart"/>
      <w:r w:rsidRPr="00270B3B">
        <w:rPr>
          <w:rFonts w:ascii="Arial" w:hAnsi="Arial" w:cs="Arial"/>
          <w:bCs/>
          <w:color w:val="000000"/>
          <w:sz w:val="22"/>
          <w:szCs w:val="22"/>
        </w:rPr>
        <w:t>divulgacion</w:t>
      </w:r>
      <w:proofErr w:type="spellEnd"/>
      <w:r w:rsidRPr="00270B3B">
        <w:rPr>
          <w:rFonts w:ascii="Arial" w:hAnsi="Arial" w:cs="Arial"/>
          <w:bCs/>
          <w:color w:val="000000"/>
          <w:sz w:val="22"/>
          <w:szCs w:val="22"/>
        </w:rPr>
        <w:t xml:space="preserve"> a todo nivel la </w:t>
      </w:r>
      <w:proofErr w:type="spellStart"/>
      <w:r w:rsidRPr="00270B3B">
        <w:rPr>
          <w:rFonts w:ascii="Arial" w:hAnsi="Arial" w:cs="Arial"/>
          <w:bCs/>
          <w:color w:val="000000"/>
          <w:sz w:val="22"/>
          <w:szCs w:val="22"/>
        </w:rPr>
        <w:t>promocion</w:t>
      </w:r>
      <w:proofErr w:type="spellEnd"/>
      <w:r w:rsidRPr="00270B3B">
        <w:rPr>
          <w:rFonts w:ascii="Arial" w:hAnsi="Arial" w:cs="Arial"/>
          <w:bCs/>
          <w:color w:val="000000"/>
          <w:sz w:val="22"/>
          <w:szCs w:val="22"/>
        </w:rPr>
        <w:t xml:space="preserve"> y cumplimiento de JUSTICIA DESARROLLO Y RECONOCIMIENTO, asignando un rubro </w:t>
      </w:r>
      <w:proofErr w:type="spellStart"/>
      <w:r w:rsidRPr="00270B3B">
        <w:rPr>
          <w:rFonts w:ascii="Arial" w:hAnsi="Arial" w:cs="Arial"/>
          <w:bCs/>
          <w:color w:val="000000"/>
          <w:sz w:val="22"/>
          <w:szCs w:val="22"/>
        </w:rPr>
        <w:t>economico</w:t>
      </w:r>
      <w:proofErr w:type="spellEnd"/>
      <w:r w:rsidRPr="00270B3B">
        <w:rPr>
          <w:rFonts w:ascii="Arial" w:hAnsi="Arial" w:cs="Arial"/>
          <w:bCs/>
          <w:color w:val="000000"/>
          <w:sz w:val="22"/>
          <w:szCs w:val="22"/>
        </w:rPr>
        <w:t xml:space="preserve">  especifico para nuestra población  para su desarrollo integral respet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ando la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cosmovision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del pueblo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A</w:t>
      </w:r>
      <w:r w:rsidRPr="00270B3B">
        <w:rPr>
          <w:rFonts w:ascii="Arial" w:hAnsi="Arial" w:cs="Arial"/>
          <w:bCs/>
          <w:color w:val="000000"/>
          <w:sz w:val="22"/>
          <w:szCs w:val="22"/>
        </w:rPr>
        <w:t>froguatemalteco</w:t>
      </w:r>
      <w:proofErr w:type="spellEnd"/>
    </w:p>
    <w:p w:rsidR="00270B3B" w:rsidRDefault="00270B3B" w:rsidP="009C50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</w:p>
    <w:p w:rsidR="009C50A4" w:rsidRDefault="009C50A4" w:rsidP="009C50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3. ¿En qué preocupaciones de derechos humanos se debe centrar el Grupo de Trabajo en los próximos tres años?</w:t>
      </w:r>
    </w:p>
    <w:p w:rsidR="00270B3B" w:rsidRDefault="00270B3B" w:rsidP="009C50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70B3B" w:rsidRDefault="00270B3B" w:rsidP="009C50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busqueda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de la equidad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etnica,donde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estemos al nivel de otros grupos en cuanto a accesos </w:t>
      </w:r>
      <w:r w:rsidR="00C5433A">
        <w:rPr>
          <w:rFonts w:ascii="Arial" w:hAnsi="Arial" w:cs="Arial"/>
          <w:b/>
          <w:bCs/>
          <w:color w:val="000000"/>
          <w:sz w:val="22"/>
          <w:szCs w:val="22"/>
        </w:rPr>
        <w:t xml:space="preserve">al trabajo y los mismos beneficios sociales y oportunidades de crecimiento </w:t>
      </w:r>
      <w:proofErr w:type="spellStart"/>
      <w:r w:rsidR="00C5433A">
        <w:rPr>
          <w:rFonts w:ascii="Arial" w:hAnsi="Arial" w:cs="Arial"/>
          <w:b/>
          <w:bCs/>
          <w:color w:val="000000"/>
          <w:sz w:val="22"/>
          <w:szCs w:val="22"/>
        </w:rPr>
        <w:t>economico</w:t>
      </w:r>
      <w:proofErr w:type="spellEnd"/>
    </w:p>
    <w:p w:rsidR="00270B3B" w:rsidRDefault="00270B3B" w:rsidP="009C50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70B3B" w:rsidRDefault="00270B3B" w:rsidP="009C50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</w:p>
    <w:p w:rsidR="009C50A4" w:rsidRDefault="009C50A4" w:rsidP="009C50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La consulta consistirá en dos presentaciones de un panel de expertos, representantes de la sociedad civil, cada una seguida de preguntas, comentarios y discusión con los participantes. Cada panel estará compuesto por tres expertos. La primera presentación, se centrará en la primera pregunta y la segunda presentación en las preguntas dos y tres.</w:t>
      </w:r>
    </w:p>
    <w:p w:rsidR="00C5433A" w:rsidRDefault="009C50A4" w:rsidP="009C50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Antes de la consulta, la sociedad civil está invitada a presentar respuestas por escrito a las preguntas anteriores. Las respuestas escritas no deberán excederse de 3300 palabras y deberán ser enviadas electrónicamente al correo electrónico</w:t>
      </w:r>
    </w:p>
    <w:p w:rsidR="00C5433A" w:rsidRDefault="00C5433A" w:rsidP="009C50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9C50A4" w:rsidRDefault="009C50A4" w:rsidP="009C50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4" w:tgtFrame="_blank" w:history="1">
        <w:r>
          <w:rPr>
            <w:rStyle w:val="Hipervnculo"/>
            <w:rFonts w:ascii="Arial" w:hAnsi="Arial" w:cs="Arial"/>
            <w:color w:val="196AD4"/>
            <w:sz w:val="22"/>
            <w:szCs w:val="22"/>
          </w:rPr>
          <w:t>africandescent@ohchr.org</w:t>
        </w:r>
      </w:hyperlink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a más tardar el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</w:rPr>
        <w:t>2 de abril de 2017</w:t>
      </w:r>
      <w:r>
        <w:rPr>
          <w:rFonts w:ascii="Arial" w:hAnsi="Arial" w:cs="Arial"/>
          <w:color w:val="000000"/>
          <w:sz w:val="22"/>
          <w:szCs w:val="22"/>
        </w:rPr>
        <w:t>. Las respuestas escritas no serán traducidas y deberán ser presentados en Inglés o Francés.</w:t>
      </w:r>
    </w:p>
    <w:p w:rsidR="009C50A4" w:rsidRDefault="009C50A4" w:rsidP="009C50A4">
      <w:pPr>
        <w:pStyle w:val="yiv1608939222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32"/>
          <w:szCs w:val="32"/>
        </w:rPr>
        <w:t> </w:t>
      </w:r>
    </w:p>
    <w:p w:rsidR="00560379" w:rsidRDefault="00560379"/>
    <w:sectPr w:rsidR="00560379" w:rsidSect="00560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C50A4"/>
    <w:rsid w:val="00270B3B"/>
    <w:rsid w:val="00560379"/>
    <w:rsid w:val="009C50A4"/>
    <w:rsid w:val="00C5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3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5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9C50A4"/>
  </w:style>
  <w:style w:type="character" w:styleId="Hipervnculo">
    <w:name w:val="Hyperlink"/>
    <w:basedOn w:val="Fuentedeprrafopredeter"/>
    <w:uiPriority w:val="99"/>
    <w:semiHidden/>
    <w:unhideWhenUsed/>
    <w:rsid w:val="009C50A4"/>
    <w:rPr>
      <w:color w:val="0000FF"/>
      <w:u w:val="single"/>
    </w:rPr>
  </w:style>
  <w:style w:type="paragraph" w:customStyle="1" w:styleId="yiv1608939222msonormal">
    <w:name w:val="yiv1608939222msonormal"/>
    <w:basedOn w:val="Normal"/>
    <w:rsid w:val="009C5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fricandescent@ohchr.org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9D237D-9D97-4FF5-BA3B-78CDF472B309}"/>
</file>

<file path=customXml/itemProps2.xml><?xml version="1.0" encoding="utf-8"?>
<ds:datastoreItem xmlns:ds="http://schemas.openxmlformats.org/officeDocument/2006/customXml" ds:itemID="{C78C2B27-0F34-4D6B-9D1D-1431307210F2}"/>
</file>

<file path=customXml/itemProps3.xml><?xml version="1.0" encoding="utf-8"?>
<ds:datastoreItem xmlns:ds="http://schemas.openxmlformats.org/officeDocument/2006/customXml" ds:itemID="{B959C63B-1924-443A-AF7F-60F8ACC1BA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CSOGuatemala</dc:title>
  <dc:creator>Win</dc:creator>
  <cp:lastModifiedBy>Win</cp:lastModifiedBy>
  <cp:revision>1</cp:revision>
  <dcterms:created xsi:type="dcterms:W3CDTF">2017-04-01T06:07:00Z</dcterms:created>
  <dcterms:modified xsi:type="dcterms:W3CDTF">2017-04-01T06:29:00Z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