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957" w:rsidRPr="00EC2CB0" w:rsidRDefault="003A5957" w:rsidP="003A5957">
      <w:pPr>
        <w:pStyle w:val="Default"/>
        <w:jc w:val="center"/>
        <w:rPr>
          <w:color w:val="auto"/>
        </w:rPr>
      </w:pPr>
    </w:p>
    <w:p w:rsidR="003A5957" w:rsidRPr="00EC2CB0" w:rsidRDefault="003A5957" w:rsidP="00811B4F">
      <w:pPr>
        <w:pStyle w:val="Default"/>
        <w:jc w:val="center"/>
        <w:rPr>
          <w:bCs/>
          <w:color w:val="auto"/>
          <w:sz w:val="22"/>
          <w:szCs w:val="22"/>
        </w:rPr>
      </w:pPr>
      <w:r w:rsidRPr="00EC2CB0">
        <w:rPr>
          <w:bCs/>
          <w:color w:val="auto"/>
          <w:sz w:val="22"/>
          <w:szCs w:val="22"/>
        </w:rPr>
        <w:t>Call for Submissions</w:t>
      </w:r>
      <w:r w:rsidR="00F4072C" w:rsidRPr="00EC2CB0">
        <w:rPr>
          <w:bCs/>
          <w:color w:val="auto"/>
          <w:sz w:val="22"/>
          <w:szCs w:val="22"/>
        </w:rPr>
        <w:t xml:space="preserve"> issued by UN Special Rapporteur on Freedom of Religion or Belief</w:t>
      </w:r>
      <w:bookmarkStart w:id="0" w:name="_GoBack"/>
      <w:bookmarkEnd w:id="0"/>
    </w:p>
    <w:p w:rsidR="00F4072C" w:rsidRPr="00EC2CB0" w:rsidRDefault="00F4072C" w:rsidP="00811B4F">
      <w:pPr>
        <w:pStyle w:val="Default"/>
        <w:jc w:val="center"/>
        <w:rPr>
          <w:bCs/>
          <w:color w:val="auto"/>
          <w:sz w:val="22"/>
          <w:szCs w:val="22"/>
        </w:rPr>
      </w:pPr>
    </w:p>
    <w:p w:rsidR="003A5957" w:rsidRPr="00EC2CB0" w:rsidRDefault="003A5957" w:rsidP="00811B4F">
      <w:pPr>
        <w:pStyle w:val="Default"/>
        <w:jc w:val="center"/>
        <w:rPr>
          <w:b/>
          <w:bCs/>
          <w:color w:val="auto"/>
          <w:sz w:val="30"/>
          <w:szCs w:val="30"/>
        </w:rPr>
      </w:pPr>
      <w:r w:rsidRPr="00EC2CB0">
        <w:rPr>
          <w:b/>
          <w:bCs/>
          <w:color w:val="auto"/>
          <w:sz w:val="30"/>
          <w:szCs w:val="30"/>
        </w:rPr>
        <w:t>Eliminating Intolerance and Discrimination Based on Religion or Belief and the Achievement of Sustainable Development Goal 16 (SDG 16)</w:t>
      </w:r>
    </w:p>
    <w:p w:rsidR="00F4072C" w:rsidRPr="00EC2CB0" w:rsidRDefault="00811B4F" w:rsidP="00811B4F">
      <w:pPr>
        <w:spacing w:line="240" w:lineRule="auto"/>
        <w:jc w:val="center"/>
        <w:rPr>
          <w:rFonts w:ascii="Times New Roman" w:hAnsi="Times New Roman" w:cs="Times New Roman"/>
        </w:rPr>
      </w:pPr>
      <w:r w:rsidRPr="00EC2CB0">
        <w:rPr>
          <w:rFonts w:ascii="Times New Roman" w:hAnsi="Times New Roman" w:cs="Times New Roman"/>
        </w:rPr>
        <w:br/>
      </w:r>
      <w:r w:rsidR="00F4072C" w:rsidRPr="00EC2CB0">
        <w:rPr>
          <w:rFonts w:ascii="Times New Roman" w:hAnsi="Times New Roman" w:cs="Times New Roman"/>
        </w:rPr>
        <w:t>Response</w:t>
      </w:r>
      <w:r w:rsidR="00F4072C" w:rsidRPr="00EC2CB0">
        <w:rPr>
          <w:rStyle w:val="FootnoteReference"/>
          <w:rFonts w:ascii="Times New Roman" w:hAnsi="Times New Roman" w:cs="Times New Roman"/>
        </w:rPr>
        <w:footnoteReference w:id="1"/>
      </w:r>
      <w:r w:rsidR="00F4072C" w:rsidRPr="00EC2CB0">
        <w:rPr>
          <w:rFonts w:ascii="Times New Roman" w:hAnsi="Times New Roman" w:cs="Times New Roman"/>
        </w:rPr>
        <w:t xml:space="preserve"> submitted by: </w:t>
      </w:r>
    </w:p>
    <w:p w:rsidR="00F4072C" w:rsidRPr="00EC2CB0" w:rsidRDefault="00F4072C" w:rsidP="00811B4F">
      <w:pPr>
        <w:spacing w:line="240" w:lineRule="auto"/>
        <w:jc w:val="center"/>
        <w:rPr>
          <w:rFonts w:ascii="Times New Roman" w:hAnsi="Times New Roman" w:cs="Times New Roman"/>
          <w:b/>
          <w:sz w:val="30"/>
          <w:szCs w:val="30"/>
        </w:rPr>
      </w:pPr>
      <w:r w:rsidRPr="00EC2CB0">
        <w:rPr>
          <w:rFonts w:ascii="Times New Roman" w:hAnsi="Times New Roman" w:cs="Times New Roman"/>
          <w:b/>
          <w:sz w:val="30"/>
          <w:szCs w:val="30"/>
        </w:rPr>
        <w:t>Association of Women for Awareness and Motivation - PAKISTAN</w:t>
      </w:r>
    </w:p>
    <w:p w:rsidR="00F4072C" w:rsidRPr="00EC2CB0" w:rsidRDefault="00F4072C" w:rsidP="00811B4F">
      <w:pPr>
        <w:spacing w:line="240" w:lineRule="auto"/>
        <w:jc w:val="center"/>
        <w:rPr>
          <w:rFonts w:ascii="Times New Roman" w:hAnsi="Times New Roman" w:cs="Times New Roman"/>
          <w:b/>
        </w:rPr>
      </w:pPr>
      <w:r w:rsidRPr="00EC2CB0">
        <w:rPr>
          <w:rFonts w:ascii="Times New Roman" w:hAnsi="Times New Roman" w:cs="Times New Roman"/>
          <w:sz w:val="20"/>
          <w:szCs w:val="20"/>
        </w:rPr>
        <w:t>www.awampk.org</w:t>
      </w:r>
    </w:p>
    <w:p w:rsidR="004027CD" w:rsidRPr="00EC2CB0" w:rsidRDefault="004027CD" w:rsidP="004027CD">
      <w:pPr>
        <w:pStyle w:val="Default"/>
        <w:rPr>
          <w:b/>
          <w:color w:val="auto"/>
          <w:sz w:val="22"/>
          <w:szCs w:val="22"/>
        </w:rPr>
      </w:pPr>
      <w:r w:rsidRPr="00EC2CB0">
        <w:rPr>
          <w:b/>
          <w:iCs/>
          <w:color w:val="auto"/>
          <w:sz w:val="22"/>
          <w:szCs w:val="22"/>
        </w:rPr>
        <w:t xml:space="preserve">Discrimination in law and practice </w:t>
      </w:r>
    </w:p>
    <w:p w:rsidR="004027CD" w:rsidRPr="00EC2CB0" w:rsidRDefault="004027CD" w:rsidP="00C45C4D">
      <w:pPr>
        <w:pStyle w:val="Default"/>
        <w:spacing w:after="27"/>
        <w:jc w:val="both"/>
        <w:rPr>
          <w:b/>
          <w:color w:val="auto"/>
          <w:sz w:val="22"/>
          <w:szCs w:val="22"/>
        </w:rPr>
      </w:pPr>
      <w:r w:rsidRPr="00EC2CB0">
        <w:rPr>
          <w:b/>
          <w:color w:val="auto"/>
        </w:rPr>
        <w:t xml:space="preserve"> </w:t>
      </w:r>
      <w:r w:rsidRPr="00EC2CB0">
        <w:rPr>
          <w:b/>
          <w:color w:val="auto"/>
          <w:sz w:val="22"/>
          <w:szCs w:val="22"/>
        </w:rPr>
        <w:t xml:space="preserve">Patterns and examples of discrimination against minority religious or belief communities, in the area of: </w:t>
      </w:r>
    </w:p>
    <w:p w:rsidR="00C45C4D" w:rsidRPr="00EC2CB0" w:rsidRDefault="004027CD" w:rsidP="00C45C4D">
      <w:pPr>
        <w:pStyle w:val="Default"/>
        <w:numPr>
          <w:ilvl w:val="0"/>
          <w:numId w:val="1"/>
        </w:numPr>
        <w:spacing w:after="27"/>
        <w:jc w:val="both"/>
        <w:rPr>
          <w:b/>
          <w:color w:val="auto"/>
          <w:sz w:val="22"/>
          <w:szCs w:val="22"/>
        </w:rPr>
      </w:pPr>
      <w:r w:rsidRPr="00EC2CB0">
        <w:rPr>
          <w:b/>
          <w:color w:val="auto"/>
          <w:sz w:val="22"/>
          <w:szCs w:val="22"/>
        </w:rPr>
        <w:t xml:space="preserve">civil and political rights, including but not limited to participation and representation in the public life, access to justice and effective remedies, liberty and security, freedom of expression, assembly and association; </w:t>
      </w:r>
    </w:p>
    <w:p w:rsidR="00C45C4D" w:rsidRPr="00EC2CB0" w:rsidRDefault="00C45C4D" w:rsidP="00C45C4D">
      <w:pPr>
        <w:pStyle w:val="Default"/>
        <w:numPr>
          <w:ilvl w:val="0"/>
          <w:numId w:val="1"/>
        </w:numPr>
        <w:spacing w:after="27"/>
        <w:jc w:val="both"/>
        <w:rPr>
          <w:b/>
          <w:color w:val="auto"/>
          <w:sz w:val="22"/>
          <w:szCs w:val="22"/>
        </w:rPr>
      </w:pPr>
      <w:proofErr w:type="gramStart"/>
      <w:r w:rsidRPr="00EC2CB0">
        <w:rPr>
          <w:b/>
          <w:color w:val="auto"/>
          <w:sz w:val="22"/>
          <w:szCs w:val="22"/>
        </w:rPr>
        <w:t>economic</w:t>
      </w:r>
      <w:proofErr w:type="gramEnd"/>
      <w:r w:rsidRPr="00EC2CB0">
        <w:rPr>
          <w:b/>
          <w:color w:val="auto"/>
          <w:sz w:val="22"/>
          <w:szCs w:val="22"/>
        </w:rPr>
        <w:t xml:space="preserve">, social and cultural rights, including but not limited to the rights to adequate food and housing, education, employment and healthcare. </w:t>
      </w:r>
    </w:p>
    <w:p w:rsidR="00C45C4D" w:rsidRPr="00EC2CB0" w:rsidRDefault="00C45C4D" w:rsidP="00C45C4D">
      <w:pPr>
        <w:pStyle w:val="Default"/>
        <w:spacing w:after="27"/>
        <w:jc w:val="both"/>
        <w:rPr>
          <w:b/>
          <w:color w:val="auto"/>
          <w:sz w:val="22"/>
          <w:szCs w:val="22"/>
        </w:rPr>
      </w:pPr>
    </w:p>
    <w:p w:rsidR="006E61C0" w:rsidRPr="00EC2CB0" w:rsidRDefault="00611047" w:rsidP="00E43B71">
      <w:pPr>
        <w:pStyle w:val="Default"/>
        <w:spacing w:after="27"/>
        <w:jc w:val="both"/>
        <w:rPr>
          <w:b/>
          <w:color w:val="auto"/>
          <w:sz w:val="22"/>
          <w:szCs w:val="22"/>
        </w:rPr>
      </w:pPr>
      <w:r w:rsidRPr="00EC2CB0">
        <w:rPr>
          <w:b/>
          <w:color w:val="auto"/>
          <w:sz w:val="22"/>
          <w:szCs w:val="22"/>
          <w:shd w:val="clear" w:color="auto" w:fill="D9D9D9" w:themeFill="background1" w:themeFillShade="D9"/>
        </w:rPr>
        <w:t xml:space="preserve">Legal </w:t>
      </w:r>
      <w:r w:rsidR="006E61C0" w:rsidRPr="00EC2CB0">
        <w:rPr>
          <w:b/>
          <w:color w:val="auto"/>
          <w:sz w:val="22"/>
          <w:szCs w:val="22"/>
          <w:shd w:val="clear" w:color="auto" w:fill="D9D9D9" w:themeFill="background1" w:themeFillShade="D9"/>
        </w:rPr>
        <w:t xml:space="preserve">provisions </w:t>
      </w:r>
      <w:r w:rsidRPr="00EC2CB0">
        <w:rPr>
          <w:b/>
          <w:color w:val="auto"/>
          <w:sz w:val="22"/>
          <w:szCs w:val="22"/>
          <w:shd w:val="clear" w:color="auto" w:fill="D9D9D9" w:themeFill="background1" w:themeFillShade="D9"/>
        </w:rPr>
        <w:t xml:space="preserve">and practices </w:t>
      </w:r>
      <w:r w:rsidR="00061658" w:rsidRPr="00EC2CB0">
        <w:rPr>
          <w:b/>
          <w:color w:val="auto"/>
          <w:sz w:val="22"/>
          <w:szCs w:val="22"/>
          <w:shd w:val="clear" w:color="auto" w:fill="D9D9D9" w:themeFill="background1" w:themeFillShade="D9"/>
        </w:rPr>
        <w:t>discriminating</w:t>
      </w:r>
      <w:r w:rsidR="006E61C0" w:rsidRPr="00EC2CB0">
        <w:rPr>
          <w:b/>
          <w:color w:val="auto"/>
          <w:sz w:val="22"/>
          <w:szCs w:val="22"/>
          <w:shd w:val="clear" w:color="auto" w:fill="D9D9D9" w:themeFill="background1" w:themeFillShade="D9"/>
        </w:rPr>
        <w:t xml:space="preserve"> against </w:t>
      </w:r>
      <w:r w:rsidR="00061658" w:rsidRPr="00EC2CB0">
        <w:rPr>
          <w:b/>
          <w:color w:val="auto"/>
          <w:sz w:val="22"/>
          <w:szCs w:val="22"/>
          <w:shd w:val="clear" w:color="auto" w:fill="D9D9D9" w:themeFill="background1" w:themeFillShade="D9"/>
        </w:rPr>
        <w:t xml:space="preserve">religious </w:t>
      </w:r>
      <w:r w:rsidR="006E61C0" w:rsidRPr="00EC2CB0">
        <w:rPr>
          <w:b/>
          <w:color w:val="auto"/>
          <w:sz w:val="22"/>
          <w:szCs w:val="22"/>
          <w:shd w:val="clear" w:color="auto" w:fill="D9D9D9" w:themeFill="background1" w:themeFillShade="D9"/>
        </w:rPr>
        <w:t>minorities</w:t>
      </w:r>
    </w:p>
    <w:p w:rsidR="006E61C0" w:rsidRPr="00EC2CB0" w:rsidRDefault="006E61C0" w:rsidP="00E43B71">
      <w:pPr>
        <w:pStyle w:val="Default"/>
        <w:spacing w:after="27"/>
        <w:jc w:val="both"/>
        <w:rPr>
          <w:color w:val="auto"/>
          <w:sz w:val="22"/>
          <w:szCs w:val="22"/>
        </w:rPr>
      </w:pPr>
    </w:p>
    <w:p w:rsidR="00E3606F" w:rsidRPr="00EC2CB0" w:rsidRDefault="00E3606F" w:rsidP="00E3606F">
      <w:pPr>
        <w:autoSpaceDE w:val="0"/>
        <w:autoSpaceDN w:val="0"/>
        <w:adjustRightInd w:val="0"/>
        <w:spacing w:after="0" w:line="240" w:lineRule="auto"/>
        <w:jc w:val="both"/>
        <w:rPr>
          <w:rFonts w:ascii="Times New Roman" w:hAnsi="Times New Roman" w:cs="Times New Roman"/>
        </w:rPr>
      </w:pPr>
      <w:r w:rsidRPr="00EC2CB0">
        <w:rPr>
          <w:rFonts w:ascii="Times New Roman" w:hAnsi="Times New Roman" w:cs="Times New Roman"/>
        </w:rPr>
        <w:t xml:space="preserve">There exist a wide range of legal provisions, policies, and practices in the political, social, religious, and economic spheres that </w:t>
      </w:r>
      <w:proofErr w:type="spellStart"/>
      <w:r w:rsidRPr="00EC2CB0">
        <w:rPr>
          <w:rFonts w:ascii="Times New Roman" w:hAnsi="Times New Roman" w:cs="Times New Roman"/>
        </w:rPr>
        <w:t>favour</w:t>
      </w:r>
      <w:proofErr w:type="spellEnd"/>
      <w:r w:rsidRPr="00EC2CB0">
        <w:rPr>
          <w:rFonts w:ascii="Times New Roman" w:hAnsi="Times New Roman" w:cs="Times New Roman"/>
        </w:rPr>
        <w:t xml:space="preserve"> citizens belonging to dominant religion. </w:t>
      </w:r>
      <w:r w:rsidR="00B03DFD" w:rsidRPr="00EC2CB0">
        <w:rPr>
          <w:rFonts w:ascii="Times New Roman" w:hAnsi="Times New Roman" w:cs="Times New Roman"/>
        </w:rPr>
        <w:t xml:space="preserve">The </w:t>
      </w:r>
      <w:r w:rsidR="00342B78" w:rsidRPr="00EC2CB0">
        <w:rPr>
          <w:rFonts w:ascii="Times New Roman" w:hAnsi="Times New Roman" w:cs="Times New Roman"/>
        </w:rPr>
        <w:t>legal framework defined by the C</w:t>
      </w:r>
      <w:r w:rsidR="00B03DFD" w:rsidRPr="00EC2CB0">
        <w:rPr>
          <w:rFonts w:ascii="Times New Roman" w:hAnsi="Times New Roman" w:cs="Times New Roman"/>
        </w:rPr>
        <w:t xml:space="preserve">onstitution </w:t>
      </w:r>
      <w:r w:rsidR="00BD18BC" w:rsidRPr="00EC2CB0">
        <w:rPr>
          <w:rFonts w:ascii="Times New Roman" w:hAnsi="Times New Roman" w:cs="Times New Roman"/>
        </w:rPr>
        <w:t xml:space="preserve">of Pakistan </w:t>
      </w:r>
      <w:r w:rsidR="00342B78" w:rsidRPr="00EC2CB0">
        <w:rPr>
          <w:rFonts w:ascii="Times New Roman" w:hAnsi="Times New Roman" w:cs="Times New Roman"/>
        </w:rPr>
        <w:t xml:space="preserve">1973 </w:t>
      </w:r>
      <w:r w:rsidRPr="00EC2CB0">
        <w:rPr>
          <w:rFonts w:ascii="Times New Roman" w:hAnsi="Times New Roman" w:cs="Times New Roman"/>
        </w:rPr>
        <w:t xml:space="preserve">largely </w:t>
      </w:r>
      <w:r w:rsidR="00B03DFD" w:rsidRPr="00EC2CB0">
        <w:rPr>
          <w:rFonts w:ascii="Times New Roman" w:hAnsi="Times New Roman" w:cs="Times New Roman"/>
        </w:rPr>
        <w:t xml:space="preserve">provides </w:t>
      </w:r>
      <w:r w:rsidR="00BD18BC" w:rsidRPr="00EC2CB0">
        <w:rPr>
          <w:rFonts w:ascii="Times New Roman" w:hAnsi="Times New Roman" w:cs="Times New Roman"/>
        </w:rPr>
        <w:t xml:space="preserve">for equality of rights, </w:t>
      </w:r>
      <w:r w:rsidR="001D51DE" w:rsidRPr="00EC2CB0">
        <w:rPr>
          <w:rFonts w:ascii="Times New Roman" w:hAnsi="Times New Roman" w:cs="Times New Roman"/>
        </w:rPr>
        <w:t>o</w:t>
      </w:r>
      <w:r w:rsidRPr="00EC2CB0">
        <w:rPr>
          <w:rFonts w:ascii="Times New Roman" w:hAnsi="Times New Roman" w:cs="Times New Roman"/>
        </w:rPr>
        <w:t xml:space="preserve">n the other hand, </w:t>
      </w:r>
      <w:r w:rsidR="00543A3B" w:rsidRPr="00EC2CB0">
        <w:rPr>
          <w:rFonts w:ascii="Times New Roman" w:hAnsi="Times New Roman" w:cs="Times New Roman"/>
        </w:rPr>
        <w:t xml:space="preserve">the constitution classify citizens in two groups, Muslims and Non-Muslims (Article 260), and </w:t>
      </w:r>
      <w:r w:rsidRPr="00EC2CB0">
        <w:rPr>
          <w:rFonts w:ascii="Times New Roman" w:hAnsi="Times New Roman" w:cs="Times New Roman"/>
        </w:rPr>
        <w:t>there are several embedded discriminations that demonstrate preferential space for the majority religion</w:t>
      </w:r>
      <w:r w:rsidR="00994709" w:rsidRPr="00EC2CB0">
        <w:rPr>
          <w:rFonts w:ascii="Times New Roman" w:hAnsi="Times New Roman" w:cs="Times New Roman"/>
        </w:rPr>
        <w:t xml:space="preserve">. For instance, </w:t>
      </w:r>
    </w:p>
    <w:p w:rsidR="001D51DE" w:rsidRPr="00EC2CB0" w:rsidRDefault="001D51DE" w:rsidP="00E3606F">
      <w:pPr>
        <w:autoSpaceDE w:val="0"/>
        <w:autoSpaceDN w:val="0"/>
        <w:adjustRightInd w:val="0"/>
        <w:spacing w:after="0" w:line="240" w:lineRule="auto"/>
        <w:jc w:val="both"/>
        <w:rPr>
          <w:rFonts w:ascii="Times New Roman" w:hAnsi="Times New Roman" w:cs="Times New Roman"/>
        </w:rPr>
      </w:pPr>
    </w:p>
    <w:p w:rsidR="00E3606F" w:rsidRPr="00EC2CB0" w:rsidRDefault="00342B78" w:rsidP="00A275F0">
      <w:pPr>
        <w:pStyle w:val="ListParagraph"/>
        <w:numPr>
          <w:ilvl w:val="0"/>
          <w:numId w:val="13"/>
        </w:numPr>
        <w:autoSpaceDE w:val="0"/>
        <w:autoSpaceDN w:val="0"/>
        <w:adjustRightInd w:val="0"/>
        <w:spacing w:after="0" w:line="240" w:lineRule="auto"/>
        <w:ind w:left="360"/>
        <w:jc w:val="both"/>
        <w:rPr>
          <w:rFonts w:ascii="Times New Roman" w:hAnsi="Times New Roman" w:cs="Times New Roman"/>
        </w:rPr>
      </w:pPr>
      <w:r w:rsidRPr="00EC2CB0">
        <w:rPr>
          <w:rFonts w:ascii="Times New Roman" w:hAnsi="Times New Roman" w:cs="Times New Roman"/>
        </w:rPr>
        <w:t>The</w:t>
      </w:r>
      <w:r w:rsidR="00BD18BC" w:rsidRPr="00EC2CB0">
        <w:rPr>
          <w:rFonts w:ascii="Times New Roman" w:hAnsi="Times New Roman" w:cs="Times New Roman"/>
        </w:rPr>
        <w:t xml:space="preserve"> </w:t>
      </w:r>
      <w:r w:rsidRPr="00EC2CB0">
        <w:rPr>
          <w:rFonts w:ascii="Times New Roman" w:hAnsi="Times New Roman" w:cs="Times New Roman"/>
        </w:rPr>
        <w:t>constitution</w:t>
      </w:r>
      <w:r w:rsidR="00BD18BC" w:rsidRPr="00EC2CB0">
        <w:rPr>
          <w:rFonts w:ascii="Times New Roman" w:hAnsi="Times New Roman" w:cs="Times New Roman"/>
        </w:rPr>
        <w:t xml:space="preserve"> declare</w:t>
      </w:r>
      <w:r w:rsidRPr="00EC2CB0">
        <w:rPr>
          <w:rFonts w:ascii="Times New Roman" w:hAnsi="Times New Roman" w:cs="Times New Roman"/>
        </w:rPr>
        <w:t>s</w:t>
      </w:r>
      <w:r w:rsidR="00BD18BC" w:rsidRPr="00EC2CB0">
        <w:rPr>
          <w:rFonts w:ascii="Times New Roman" w:hAnsi="Times New Roman" w:cs="Times New Roman"/>
        </w:rPr>
        <w:t xml:space="preserve"> name of the country as Islamic republic of Pakistan</w:t>
      </w:r>
      <w:r w:rsidR="00E3606F" w:rsidRPr="00EC2CB0">
        <w:rPr>
          <w:rStyle w:val="FootnoteReference"/>
          <w:rFonts w:ascii="Times New Roman" w:hAnsi="Times New Roman" w:cs="Times New Roman"/>
        </w:rPr>
        <w:footnoteReference w:id="2"/>
      </w:r>
      <w:r w:rsidR="00BD18BC" w:rsidRPr="00EC2CB0">
        <w:rPr>
          <w:rFonts w:ascii="Times New Roman" w:hAnsi="Times New Roman" w:cs="Times New Roman"/>
        </w:rPr>
        <w:t>, and proclaim Islam as the official religion of the state</w:t>
      </w:r>
      <w:r w:rsidRPr="00EC2CB0">
        <w:rPr>
          <w:rStyle w:val="FootnoteReference"/>
          <w:rFonts w:ascii="Times New Roman" w:hAnsi="Times New Roman" w:cs="Times New Roman"/>
        </w:rPr>
        <w:footnoteReference w:id="3"/>
      </w:r>
      <w:r w:rsidR="00BD18BC" w:rsidRPr="00EC2CB0">
        <w:rPr>
          <w:rFonts w:ascii="Times New Roman" w:hAnsi="Times New Roman" w:cs="Times New Roman"/>
        </w:rPr>
        <w:t xml:space="preserve">, and </w:t>
      </w:r>
      <w:r w:rsidR="001D51DE" w:rsidRPr="00EC2CB0">
        <w:rPr>
          <w:rFonts w:ascii="Times New Roman" w:hAnsi="Times New Roman" w:cs="Times New Roman"/>
        </w:rPr>
        <w:t>provides role for</w:t>
      </w:r>
      <w:r w:rsidR="00BD18BC" w:rsidRPr="00EC2CB0">
        <w:rPr>
          <w:rFonts w:ascii="Times New Roman" w:hAnsi="Times New Roman" w:cs="Times New Roman"/>
        </w:rPr>
        <w:t xml:space="preserve"> Islamic principles or law </w:t>
      </w:r>
      <w:r w:rsidR="001D51DE" w:rsidRPr="00EC2CB0">
        <w:rPr>
          <w:rFonts w:ascii="Times New Roman" w:hAnsi="Times New Roman" w:cs="Times New Roman"/>
        </w:rPr>
        <w:t xml:space="preserve">or jurisprudence </w:t>
      </w:r>
      <w:r w:rsidR="00BD18BC" w:rsidRPr="00EC2CB0">
        <w:rPr>
          <w:rFonts w:ascii="Times New Roman" w:hAnsi="Times New Roman" w:cs="Times New Roman"/>
        </w:rPr>
        <w:t xml:space="preserve">as a source for law or legislation. </w:t>
      </w:r>
    </w:p>
    <w:p w:rsidR="00C17B32" w:rsidRPr="00EC2CB0" w:rsidRDefault="00C17B32" w:rsidP="00A275F0">
      <w:pPr>
        <w:autoSpaceDE w:val="0"/>
        <w:autoSpaceDN w:val="0"/>
        <w:adjustRightInd w:val="0"/>
        <w:spacing w:after="0" w:line="240" w:lineRule="auto"/>
        <w:ind w:left="360"/>
        <w:jc w:val="both"/>
        <w:rPr>
          <w:rFonts w:ascii="Times New Roman" w:hAnsi="Times New Roman" w:cs="Times New Roman"/>
        </w:rPr>
      </w:pPr>
    </w:p>
    <w:p w:rsidR="00B87ECD" w:rsidRPr="00EC2CB0" w:rsidRDefault="00C17B32" w:rsidP="00B87ECD">
      <w:pPr>
        <w:pStyle w:val="ListParagraph"/>
        <w:numPr>
          <w:ilvl w:val="0"/>
          <w:numId w:val="13"/>
        </w:numPr>
        <w:autoSpaceDE w:val="0"/>
        <w:autoSpaceDN w:val="0"/>
        <w:adjustRightInd w:val="0"/>
        <w:spacing w:after="0" w:line="240" w:lineRule="auto"/>
        <w:ind w:left="360"/>
        <w:jc w:val="both"/>
        <w:rPr>
          <w:rFonts w:ascii="Times New Roman" w:hAnsi="Times New Roman" w:cs="Times New Roman"/>
        </w:rPr>
      </w:pPr>
      <w:r w:rsidRPr="00EC2CB0">
        <w:rPr>
          <w:rFonts w:ascii="Times New Roman" w:hAnsi="Times New Roman" w:cs="Times New Roman"/>
        </w:rPr>
        <w:t xml:space="preserve">The constitution entrusts the government to promote an Islamic way of life and promote </w:t>
      </w:r>
      <w:r w:rsidR="00E22DE2" w:rsidRPr="00EC2CB0">
        <w:rPr>
          <w:rFonts w:ascii="Times New Roman" w:hAnsi="Times New Roman" w:cs="Times New Roman"/>
        </w:rPr>
        <w:t xml:space="preserve">teaching of </w:t>
      </w:r>
      <w:r w:rsidR="00B87ECD" w:rsidRPr="00EC2CB0">
        <w:rPr>
          <w:rFonts w:ascii="Times New Roman" w:hAnsi="Times New Roman" w:cs="Times New Roman"/>
        </w:rPr>
        <w:t>Holy Quran, Islamiat</w:t>
      </w:r>
      <w:r w:rsidR="00E22DE2" w:rsidRPr="00EC2CB0">
        <w:rPr>
          <w:rFonts w:ascii="Times New Roman" w:hAnsi="Times New Roman" w:cs="Times New Roman"/>
        </w:rPr>
        <w:t xml:space="preserve"> and Arabic language</w:t>
      </w:r>
      <w:r w:rsidR="00B87ECD" w:rsidRPr="00EC2CB0">
        <w:rPr>
          <w:rFonts w:ascii="Times New Roman" w:hAnsi="Times New Roman" w:cs="Times New Roman"/>
        </w:rPr>
        <w:t>, and promote observance of the Islamic moral standards, and secure the proper organization of mosques etc. (Article 31)</w:t>
      </w:r>
      <w:r w:rsidRPr="00EC2CB0">
        <w:rPr>
          <w:rFonts w:ascii="Times New Roman" w:hAnsi="Times New Roman" w:cs="Times New Roman"/>
        </w:rPr>
        <w:t>.</w:t>
      </w:r>
    </w:p>
    <w:p w:rsidR="00811B4F" w:rsidRPr="00EC2CB0" w:rsidRDefault="00811B4F" w:rsidP="00811B4F">
      <w:pPr>
        <w:autoSpaceDE w:val="0"/>
        <w:autoSpaceDN w:val="0"/>
        <w:adjustRightInd w:val="0"/>
        <w:spacing w:after="0" w:line="240" w:lineRule="auto"/>
        <w:jc w:val="both"/>
        <w:rPr>
          <w:rFonts w:ascii="Times New Roman" w:hAnsi="Times New Roman" w:cs="Times New Roman"/>
        </w:rPr>
      </w:pPr>
    </w:p>
    <w:p w:rsidR="00B87ECD" w:rsidRPr="00EC2CB0" w:rsidRDefault="00E3606F" w:rsidP="00B87ECD">
      <w:pPr>
        <w:pStyle w:val="ListParagraph"/>
        <w:numPr>
          <w:ilvl w:val="0"/>
          <w:numId w:val="13"/>
        </w:numPr>
        <w:autoSpaceDE w:val="0"/>
        <w:autoSpaceDN w:val="0"/>
        <w:adjustRightInd w:val="0"/>
        <w:spacing w:after="0" w:line="240" w:lineRule="auto"/>
        <w:ind w:left="360"/>
        <w:jc w:val="both"/>
        <w:rPr>
          <w:rFonts w:ascii="Times New Roman" w:hAnsi="Times New Roman" w:cs="Times New Roman"/>
        </w:rPr>
      </w:pPr>
      <w:r w:rsidRPr="00EC2CB0">
        <w:rPr>
          <w:rFonts w:ascii="Times New Roman" w:hAnsi="Times New Roman" w:cs="Times New Roman"/>
        </w:rPr>
        <w:t>The constitution bars election of any non-Muslim citizen for the office of President</w:t>
      </w:r>
      <w:r w:rsidR="00342B78" w:rsidRPr="00EC2CB0">
        <w:rPr>
          <w:rStyle w:val="FootnoteReference"/>
          <w:rFonts w:ascii="Times New Roman" w:hAnsi="Times New Roman" w:cs="Times New Roman"/>
        </w:rPr>
        <w:footnoteReference w:id="4"/>
      </w:r>
      <w:r w:rsidRPr="00EC2CB0">
        <w:rPr>
          <w:rFonts w:ascii="Times New Roman" w:hAnsi="Times New Roman" w:cs="Times New Roman"/>
        </w:rPr>
        <w:t xml:space="preserve"> and Prime Minister</w:t>
      </w:r>
      <w:r w:rsidR="00342B78" w:rsidRPr="00EC2CB0">
        <w:rPr>
          <w:rStyle w:val="FootnoteReference"/>
          <w:rFonts w:ascii="Times New Roman" w:hAnsi="Times New Roman" w:cs="Times New Roman"/>
        </w:rPr>
        <w:footnoteReference w:id="5"/>
      </w:r>
      <w:r w:rsidRPr="00EC2CB0">
        <w:rPr>
          <w:rFonts w:ascii="Times New Roman" w:hAnsi="Times New Roman" w:cs="Times New Roman"/>
        </w:rPr>
        <w:t xml:space="preserve"> of the country which makes them a second class citizen for all practical purposes. </w:t>
      </w:r>
      <w:r w:rsidRPr="00EC2CB0">
        <w:rPr>
          <w:rFonts w:ascii="Times New Roman" w:hAnsi="Times New Roman" w:cs="Times New Roman"/>
        </w:rPr>
        <w:tab/>
      </w:r>
    </w:p>
    <w:p w:rsidR="00B87ECD" w:rsidRPr="00EC2CB0" w:rsidRDefault="00B87ECD" w:rsidP="00B87ECD">
      <w:pPr>
        <w:autoSpaceDE w:val="0"/>
        <w:autoSpaceDN w:val="0"/>
        <w:adjustRightInd w:val="0"/>
        <w:spacing w:after="0" w:line="240" w:lineRule="auto"/>
        <w:jc w:val="both"/>
        <w:rPr>
          <w:rFonts w:ascii="Times New Roman" w:hAnsi="Times New Roman" w:cs="Times New Roman"/>
        </w:rPr>
      </w:pPr>
    </w:p>
    <w:p w:rsidR="00A45A73" w:rsidRPr="00EC2CB0" w:rsidRDefault="00E3606F" w:rsidP="00A45A73">
      <w:pPr>
        <w:pStyle w:val="ListParagraph"/>
        <w:numPr>
          <w:ilvl w:val="0"/>
          <w:numId w:val="13"/>
        </w:numPr>
        <w:autoSpaceDE w:val="0"/>
        <w:autoSpaceDN w:val="0"/>
        <w:adjustRightInd w:val="0"/>
        <w:spacing w:after="0" w:line="240" w:lineRule="auto"/>
        <w:ind w:left="360"/>
        <w:jc w:val="both"/>
        <w:rPr>
          <w:rFonts w:ascii="Times New Roman" w:hAnsi="Times New Roman" w:cs="Times New Roman"/>
        </w:rPr>
      </w:pPr>
      <w:r w:rsidRPr="00EC2CB0">
        <w:rPr>
          <w:rFonts w:ascii="Times New Roman" w:hAnsi="Times New Roman" w:cs="Times New Roman"/>
        </w:rPr>
        <w:lastRenderedPageBreak/>
        <w:t xml:space="preserve">The constitution </w:t>
      </w:r>
      <w:r w:rsidR="00E22DE2" w:rsidRPr="00EC2CB0">
        <w:rPr>
          <w:rFonts w:ascii="Times New Roman" w:hAnsi="Times New Roman" w:cs="Times New Roman"/>
        </w:rPr>
        <w:t>entrusts government to bring all laws in conformity with the injunctions of Islam</w:t>
      </w:r>
      <w:r w:rsidR="00BA6EC2" w:rsidRPr="00EC2CB0">
        <w:rPr>
          <w:rFonts w:ascii="Times New Roman" w:hAnsi="Times New Roman" w:cs="Times New Roman"/>
        </w:rPr>
        <w:t xml:space="preserve">, and </w:t>
      </w:r>
      <w:r w:rsidRPr="00EC2CB0">
        <w:rPr>
          <w:rFonts w:ascii="Times New Roman" w:hAnsi="Times New Roman" w:cs="Times New Roman"/>
        </w:rPr>
        <w:t>establish</w:t>
      </w:r>
      <w:r w:rsidR="00E22DE2" w:rsidRPr="00EC2CB0">
        <w:rPr>
          <w:rFonts w:ascii="Times New Roman" w:hAnsi="Times New Roman" w:cs="Times New Roman"/>
        </w:rPr>
        <w:t xml:space="preserve"> a C</w:t>
      </w:r>
      <w:r w:rsidR="00BD18BC" w:rsidRPr="00EC2CB0">
        <w:rPr>
          <w:rFonts w:ascii="Times New Roman" w:hAnsi="Times New Roman" w:cs="Times New Roman"/>
        </w:rPr>
        <w:t>ouncil of Islamic Ideology</w:t>
      </w:r>
      <w:r w:rsidR="00BD18BC" w:rsidRPr="00EC2CB0">
        <w:rPr>
          <w:rStyle w:val="FootnoteReference"/>
          <w:rFonts w:ascii="Times New Roman" w:hAnsi="Times New Roman" w:cs="Times New Roman"/>
        </w:rPr>
        <w:footnoteReference w:id="6"/>
      </w:r>
      <w:r w:rsidR="000A109C" w:rsidRPr="00EC2CB0">
        <w:rPr>
          <w:rFonts w:ascii="Times New Roman" w:hAnsi="Times New Roman" w:cs="Times New Roman"/>
        </w:rPr>
        <w:t xml:space="preserve">, an advisory body mandated to assess laws </w:t>
      </w:r>
      <w:r w:rsidR="00BA6EC2" w:rsidRPr="00EC2CB0">
        <w:rPr>
          <w:rFonts w:ascii="Times New Roman" w:hAnsi="Times New Roman" w:cs="Times New Roman"/>
        </w:rPr>
        <w:t>and contribute advice as to whether a law is or is not repugnant to the Injunctions of Islam (Article</w:t>
      </w:r>
      <w:r w:rsidR="00B87ECD" w:rsidRPr="00EC2CB0">
        <w:rPr>
          <w:rFonts w:ascii="Times New Roman" w:hAnsi="Times New Roman" w:cs="Times New Roman"/>
        </w:rPr>
        <w:t>s</w:t>
      </w:r>
      <w:r w:rsidR="00BA6EC2" w:rsidRPr="00EC2CB0">
        <w:rPr>
          <w:rFonts w:ascii="Times New Roman" w:hAnsi="Times New Roman" w:cs="Times New Roman"/>
        </w:rPr>
        <w:t xml:space="preserve"> 227, 228, 229,230). The legislative assemblies are liable to reconsider the law so made, on the advice of CII. </w:t>
      </w:r>
    </w:p>
    <w:p w:rsidR="00A45A73" w:rsidRPr="00EC2CB0" w:rsidRDefault="00A45A73" w:rsidP="00A45A73">
      <w:pPr>
        <w:pStyle w:val="ListParagraph"/>
        <w:rPr>
          <w:rFonts w:ascii="Times New Roman" w:hAnsi="Times New Roman" w:cs="Times New Roman"/>
        </w:rPr>
      </w:pPr>
    </w:p>
    <w:p w:rsidR="00A45A73" w:rsidRPr="00EC2CB0" w:rsidRDefault="00E3606F" w:rsidP="00A45A73">
      <w:pPr>
        <w:pStyle w:val="ListParagraph"/>
        <w:numPr>
          <w:ilvl w:val="0"/>
          <w:numId w:val="13"/>
        </w:numPr>
        <w:autoSpaceDE w:val="0"/>
        <w:autoSpaceDN w:val="0"/>
        <w:adjustRightInd w:val="0"/>
        <w:spacing w:after="0" w:line="240" w:lineRule="auto"/>
        <w:ind w:left="360"/>
        <w:jc w:val="both"/>
        <w:rPr>
          <w:rFonts w:ascii="Times New Roman" w:hAnsi="Times New Roman" w:cs="Times New Roman"/>
        </w:rPr>
      </w:pPr>
      <w:r w:rsidRPr="00EC2CB0">
        <w:rPr>
          <w:rFonts w:ascii="Times New Roman" w:hAnsi="Times New Roman" w:cs="Times New Roman"/>
        </w:rPr>
        <w:t xml:space="preserve">The constitution </w:t>
      </w:r>
      <w:r w:rsidR="00BA6EC2" w:rsidRPr="00EC2CB0">
        <w:rPr>
          <w:rFonts w:ascii="Times New Roman" w:hAnsi="Times New Roman" w:cs="Times New Roman"/>
        </w:rPr>
        <w:t xml:space="preserve">entrusts the government </w:t>
      </w:r>
      <w:r w:rsidRPr="00EC2CB0">
        <w:rPr>
          <w:rFonts w:ascii="Times New Roman" w:hAnsi="Times New Roman" w:cs="Times New Roman"/>
        </w:rPr>
        <w:t xml:space="preserve">to establish </w:t>
      </w:r>
      <w:r w:rsidR="00543A3B" w:rsidRPr="00EC2CB0">
        <w:rPr>
          <w:rFonts w:ascii="Times New Roman" w:hAnsi="Times New Roman" w:cs="Times New Roman"/>
        </w:rPr>
        <w:t>a</w:t>
      </w:r>
      <w:r w:rsidR="002529F6" w:rsidRPr="00EC2CB0">
        <w:rPr>
          <w:rFonts w:ascii="Times New Roman" w:hAnsi="Times New Roman" w:cs="Times New Roman"/>
        </w:rPr>
        <w:t xml:space="preserve"> </w:t>
      </w:r>
      <w:r w:rsidRPr="00EC2CB0">
        <w:rPr>
          <w:rFonts w:ascii="Times New Roman" w:hAnsi="Times New Roman" w:cs="Times New Roman"/>
        </w:rPr>
        <w:t xml:space="preserve">Federal </w:t>
      </w:r>
      <w:proofErr w:type="spellStart"/>
      <w:r w:rsidRPr="00EC2CB0">
        <w:rPr>
          <w:rFonts w:ascii="Times New Roman" w:hAnsi="Times New Roman" w:cs="Times New Roman"/>
        </w:rPr>
        <w:t>Shariat</w:t>
      </w:r>
      <w:proofErr w:type="spellEnd"/>
      <w:r w:rsidRPr="00EC2CB0">
        <w:rPr>
          <w:rFonts w:ascii="Times New Roman" w:hAnsi="Times New Roman" w:cs="Times New Roman"/>
        </w:rPr>
        <w:t xml:space="preserve"> Court</w:t>
      </w:r>
      <w:r w:rsidR="00A45A73" w:rsidRPr="00EC2CB0">
        <w:rPr>
          <w:rFonts w:ascii="Times New Roman" w:hAnsi="Times New Roman" w:cs="Times New Roman"/>
        </w:rPr>
        <w:t>, which is</w:t>
      </w:r>
      <w:r w:rsidR="008B514B" w:rsidRPr="00EC2CB0">
        <w:rPr>
          <w:rFonts w:ascii="Times New Roman" w:hAnsi="Times New Roman" w:cs="Times New Roman"/>
        </w:rPr>
        <w:t xml:space="preserve"> parallel to </w:t>
      </w:r>
      <w:r w:rsidR="00A45A73" w:rsidRPr="00EC2CB0">
        <w:rPr>
          <w:rFonts w:ascii="Times New Roman" w:hAnsi="Times New Roman" w:cs="Times New Roman"/>
        </w:rPr>
        <w:t>criminal</w:t>
      </w:r>
      <w:r w:rsidR="008B514B" w:rsidRPr="00EC2CB0">
        <w:rPr>
          <w:rFonts w:ascii="Times New Roman" w:hAnsi="Times New Roman" w:cs="Times New Roman"/>
        </w:rPr>
        <w:t xml:space="preserve"> </w:t>
      </w:r>
      <w:r w:rsidR="00A45A73" w:rsidRPr="00EC2CB0">
        <w:rPr>
          <w:rFonts w:ascii="Times New Roman" w:hAnsi="Times New Roman" w:cs="Times New Roman"/>
        </w:rPr>
        <w:t>courts and parliament</w:t>
      </w:r>
      <w:r w:rsidR="008B514B" w:rsidRPr="00EC2CB0">
        <w:rPr>
          <w:rFonts w:ascii="Times New Roman" w:hAnsi="Times New Roman" w:cs="Times New Roman"/>
        </w:rPr>
        <w:t>. It is</w:t>
      </w:r>
      <w:r w:rsidR="00543A3B" w:rsidRPr="00EC2CB0">
        <w:rPr>
          <w:rFonts w:ascii="Times New Roman" w:hAnsi="Times New Roman" w:cs="Times New Roman"/>
        </w:rPr>
        <w:t xml:space="preserve"> tasked with examining as to whether or not any law is repugnant to the Injunctions of Islam.</w:t>
      </w:r>
      <w:r w:rsidR="008B514B" w:rsidRPr="00EC2CB0">
        <w:rPr>
          <w:rFonts w:ascii="Times New Roman" w:hAnsi="Times New Roman" w:cs="Times New Roman"/>
        </w:rPr>
        <w:t xml:space="preserve"> If any provision of law is held by the court to be repugnant to Islamic injunctions, the president or governor is liable to amend the law so as to bring it into conformity with the Injunctions of Islam. </w:t>
      </w:r>
      <w:r w:rsidR="00A45A73" w:rsidRPr="00EC2CB0">
        <w:rPr>
          <w:rFonts w:ascii="Times New Roman" w:hAnsi="Times New Roman" w:cs="Times New Roman"/>
        </w:rPr>
        <w:t xml:space="preserve"> The court is also mandated to examine record of any case decided by any criminal court under any law relating to the enforcement of </w:t>
      </w:r>
      <w:proofErr w:type="spellStart"/>
      <w:r w:rsidR="00A45A73" w:rsidRPr="00EC2CB0">
        <w:rPr>
          <w:rFonts w:ascii="Times New Roman" w:hAnsi="Times New Roman" w:cs="Times New Roman"/>
        </w:rPr>
        <w:t>Hudood</w:t>
      </w:r>
      <w:proofErr w:type="spellEnd"/>
      <w:r w:rsidR="00A45A73" w:rsidRPr="00EC2CB0">
        <w:rPr>
          <w:rFonts w:ascii="Times New Roman" w:hAnsi="Times New Roman" w:cs="Times New Roman"/>
        </w:rPr>
        <w:t xml:space="preserve">, and pass orders to enhance the sentence, it may deem fit. </w:t>
      </w:r>
      <w:r w:rsidR="008B514B" w:rsidRPr="00EC2CB0">
        <w:rPr>
          <w:rFonts w:ascii="Times New Roman" w:hAnsi="Times New Roman" w:cs="Times New Roman"/>
        </w:rPr>
        <w:t xml:space="preserve">The constitution requires appointments of three </w:t>
      </w:r>
      <w:proofErr w:type="spellStart"/>
      <w:r w:rsidR="00A45A73" w:rsidRPr="00EC2CB0">
        <w:rPr>
          <w:rFonts w:ascii="Times New Roman" w:hAnsi="Times New Roman" w:cs="Times New Roman"/>
        </w:rPr>
        <w:t>U</w:t>
      </w:r>
      <w:r w:rsidR="008B514B" w:rsidRPr="00EC2CB0">
        <w:rPr>
          <w:rFonts w:ascii="Times New Roman" w:hAnsi="Times New Roman" w:cs="Times New Roman"/>
        </w:rPr>
        <w:t>lema</w:t>
      </w:r>
      <w:proofErr w:type="spellEnd"/>
      <w:r w:rsidR="008B514B" w:rsidRPr="00EC2CB0">
        <w:rPr>
          <w:rFonts w:ascii="Times New Roman" w:hAnsi="Times New Roman" w:cs="Times New Roman"/>
        </w:rPr>
        <w:t xml:space="preserve"> with experience in Islamic law, research or instruction, as judges of Federal </w:t>
      </w:r>
      <w:proofErr w:type="spellStart"/>
      <w:r w:rsidR="008B514B" w:rsidRPr="00EC2CB0">
        <w:rPr>
          <w:rFonts w:ascii="Times New Roman" w:hAnsi="Times New Roman" w:cs="Times New Roman"/>
        </w:rPr>
        <w:t>Shariat</w:t>
      </w:r>
      <w:proofErr w:type="spellEnd"/>
      <w:r w:rsidR="008B514B" w:rsidRPr="00EC2CB0">
        <w:rPr>
          <w:rFonts w:ascii="Times New Roman" w:hAnsi="Times New Roman" w:cs="Times New Roman"/>
        </w:rPr>
        <w:t xml:space="preserve"> Court, where </w:t>
      </w:r>
      <w:r w:rsidR="00342B78" w:rsidRPr="00EC2CB0">
        <w:rPr>
          <w:rFonts w:ascii="Times New Roman" w:hAnsi="Times New Roman" w:cs="Times New Roman"/>
        </w:rPr>
        <w:t>non-Muslims cannot represent as lawyers</w:t>
      </w:r>
      <w:r w:rsidR="008B514B" w:rsidRPr="00EC2CB0">
        <w:rPr>
          <w:rFonts w:ascii="Times New Roman" w:hAnsi="Times New Roman" w:cs="Times New Roman"/>
        </w:rPr>
        <w:t xml:space="preserve"> (Article 203</w:t>
      </w:r>
      <w:r w:rsidR="00543A3B" w:rsidRPr="00EC2CB0">
        <w:rPr>
          <w:rFonts w:ascii="Times New Roman" w:hAnsi="Times New Roman" w:cs="Times New Roman"/>
        </w:rPr>
        <w:t>)</w:t>
      </w:r>
      <w:r w:rsidR="00342B78" w:rsidRPr="00EC2CB0">
        <w:rPr>
          <w:rFonts w:ascii="Times New Roman" w:hAnsi="Times New Roman" w:cs="Times New Roman"/>
        </w:rPr>
        <w:t xml:space="preserve">.   </w:t>
      </w:r>
      <w:r w:rsidR="00342B78" w:rsidRPr="00EC2CB0">
        <w:rPr>
          <w:rFonts w:ascii="Times New Roman" w:hAnsi="Times New Roman" w:cs="Times New Roman"/>
        </w:rPr>
        <w:tab/>
      </w:r>
    </w:p>
    <w:p w:rsidR="00A45A73" w:rsidRPr="00EC2CB0" w:rsidRDefault="00A45A73" w:rsidP="00A45A73">
      <w:pPr>
        <w:pStyle w:val="ListParagraph"/>
        <w:rPr>
          <w:rFonts w:ascii="Times New Roman" w:hAnsi="Times New Roman" w:cs="Times New Roman"/>
        </w:rPr>
      </w:pPr>
    </w:p>
    <w:p w:rsidR="00A45A73" w:rsidRPr="00EC2CB0" w:rsidRDefault="00A45A73" w:rsidP="00A45A73">
      <w:pPr>
        <w:pStyle w:val="ListParagraph"/>
        <w:numPr>
          <w:ilvl w:val="0"/>
          <w:numId w:val="13"/>
        </w:numPr>
        <w:spacing w:after="0" w:line="240" w:lineRule="auto"/>
        <w:ind w:left="270"/>
        <w:jc w:val="both"/>
        <w:rPr>
          <w:rFonts w:ascii="Times New Roman" w:eastAsia="Times New Roman" w:hAnsi="Times New Roman" w:cs="Times New Roman"/>
        </w:rPr>
      </w:pPr>
      <w:r w:rsidRPr="00EC2CB0">
        <w:rPr>
          <w:rFonts w:ascii="Times New Roman" w:eastAsia="Times New Roman" w:hAnsi="Times New Roman" w:cs="Times New Roman"/>
        </w:rPr>
        <w:t xml:space="preserve">The freedom of speech and expression is guaranteed through Article 19 though subject to imposition of restrictions in the interest of “the glory of Islam”. Such a restriction is discriminatory in a multi-religious context and may be even beyond the comprehension of religious minorities. </w:t>
      </w:r>
    </w:p>
    <w:p w:rsidR="00A45A73" w:rsidRPr="00EC2CB0" w:rsidRDefault="00A45A73" w:rsidP="00A45A73">
      <w:pPr>
        <w:spacing w:after="0" w:line="240" w:lineRule="auto"/>
        <w:ind w:left="270"/>
        <w:jc w:val="both"/>
        <w:rPr>
          <w:rFonts w:ascii="Times New Roman" w:hAnsi="Times New Roman" w:cs="Times New Roman"/>
        </w:rPr>
      </w:pPr>
    </w:p>
    <w:p w:rsidR="00114B24" w:rsidRPr="00EC2CB0" w:rsidRDefault="00A45A73" w:rsidP="00A45A73">
      <w:pPr>
        <w:pStyle w:val="ListParagraph"/>
        <w:numPr>
          <w:ilvl w:val="0"/>
          <w:numId w:val="13"/>
        </w:numPr>
        <w:autoSpaceDE w:val="0"/>
        <w:autoSpaceDN w:val="0"/>
        <w:adjustRightInd w:val="0"/>
        <w:spacing w:after="0" w:line="240" w:lineRule="auto"/>
        <w:ind w:left="270"/>
        <w:jc w:val="both"/>
        <w:rPr>
          <w:rFonts w:ascii="Times New Roman" w:hAnsi="Times New Roman" w:cs="Times New Roman"/>
        </w:rPr>
      </w:pPr>
      <w:r w:rsidRPr="00EC2CB0">
        <w:rPr>
          <w:rFonts w:ascii="Times New Roman" w:hAnsi="Times New Roman" w:cs="Times New Roman"/>
        </w:rPr>
        <w:t>Article 36 that addresses protection of minorities, states “</w:t>
      </w:r>
      <w:r w:rsidRPr="00EC2CB0">
        <w:rPr>
          <w:rFonts w:ascii="Times New Roman" w:hAnsi="Times New Roman" w:cs="Times New Roman"/>
          <w:shd w:val="clear" w:color="auto" w:fill="FFFFFF"/>
        </w:rPr>
        <w:t xml:space="preserve">The State shall safeguard the </w:t>
      </w:r>
      <w:r w:rsidRPr="00EC2CB0">
        <w:rPr>
          <w:rFonts w:ascii="Times New Roman" w:hAnsi="Times New Roman" w:cs="Times New Roman"/>
          <w:iCs/>
          <w:shd w:val="clear" w:color="auto" w:fill="FFFFFF"/>
        </w:rPr>
        <w:t>legitimate</w:t>
      </w:r>
      <w:r w:rsidRPr="00EC2CB0">
        <w:rPr>
          <w:rFonts w:ascii="Times New Roman" w:hAnsi="Times New Roman" w:cs="Times New Roman"/>
          <w:shd w:val="clear" w:color="auto" w:fill="FFFFFF"/>
        </w:rPr>
        <w:t xml:space="preserve"> rights and interests of minorities, including their due representation in the Federal and Provincial services.” The condition of </w:t>
      </w:r>
      <w:r w:rsidRPr="00EC2CB0">
        <w:rPr>
          <w:rFonts w:ascii="Times New Roman" w:hAnsi="Times New Roman" w:cs="Times New Roman"/>
          <w:iCs/>
          <w:shd w:val="clear" w:color="auto" w:fill="FFFFFF"/>
        </w:rPr>
        <w:t xml:space="preserve">legitimacy </w:t>
      </w:r>
      <w:r w:rsidRPr="00EC2CB0">
        <w:rPr>
          <w:rFonts w:ascii="Times New Roman" w:hAnsi="Times New Roman" w:cs="Times New Roman"/>
          <w:shd w:val="clear" w:color="auto" w:fill="FFFFFF"/>
        </w:rPr>
        <w:t>for minorities’ rights alone is discriminatory.</w:t>
      </w:r>
      <w:r w:rsidRPr="00EC2CB0">
        <w:rPr>
          <w:rFonts w:ascii="Times New Roman" w:hAnsi="Times New Roman" w:cs="Times New Roman"/>
          <w:shd w:val="clear" w:color="auto" w:fill="FFFFFF"/>
        </w:rPr>
        <w:tab/>
      </w:r>
    </w:p>
    <w:p w:rsidR="00114B24" w:rsidRPr="00EC2CB0" w:rsidRDefault="00114B24" w:rsidP="00114B24">
      <w:pPr>
        <w:pStyle w:val="ListParagraph"/>
        <w:rPr>
          <w:rFonts w:ascii="Times New Roman" w:hAnsi="Times New Roman" w:cs="Times New Roman"/>
        </w:rPr>
      </w:pPr>
    </w:p>
    <w:p w:rsidR="00611047" w:rsidRPr="00EC2CB0" w:rsidRDefault="00114B24" w:rsidP="00365766">
      <w:pPr>
        <w:pStyle w:val="ListParagraph"/>
        <w:numPr>
          <w:ilvl w:val="0"/>
          <w:numId w:val="13"/>
        </w:numPr>
        <w:autoSpaceDE w:val="0"/>
        <w:autoSpaceDN w:val="0"/>
        <w:adjustRightInd w:val="0"/>
        <w:spacing w:after="0" w:line="240" w:lineRule="auto"/>
        <w:ind w:left="270"/>
        <w:jc w:val="both"/>
        <w:rPr>
          <w:rFonts w:ascii="Times New Roman" w:hAnsi="Times New Roman" w:cs="Times New Roman"/>
        </w:rPr>
      </w:pPr>
      <w:r w:rsidRPr="00EC2CB0">
        <w:rPr>
          <w:rFonts w:ascii="Times New Roman" w:hAnsi="Times New Roman" w:cs="Times New Roman"/>
        </w:rPr>
        <w:t>Although government has reserved seats for religious minorities in national assembly, senate and provincial assembly, however the oath of minority representatives is same as that of Muslim. The oath</w:t>
      </w:r>
      <w:r w:rsidRPr="00EC2CB0">
        <w:rPr>
          <w:rStyle w:val="FootnoteReference"/>
          <w:rFonts w:ascii="Times New Roman" w:hAnsi="Times New Roman" w:cs="Times New Roman"/>
        </w:rPr>
        <w:footnoteReference w:id="7"/>
      </w:r>
      <w:r w:rsidRPr="00EC2CB0">
        <w:rPr>
          <w:rFonts w:ascii="Times New Roman" w:hAnsi="Times New Roman" w:cs="Times New Roman"/>
        </w:rPr>
        <w:t xml:space="preserve"> oblige minority politicians </w:t>
      </w:r>
      <w:r w:rsidR="00611047" w:rsidRPr="00EC2CB0">
        <w:rPr>
          <w:rFonts w:ascii="Times New Roman" w:hAnsi="Times New Roman" w:cs="Times New Roman"/>
        </w:rPr>
        <w:t xml:space="preserve">to preserve the Islamic ideology. </w:t>
      </w:r>
      <w:r w:rsidRPr="00EC2CB0">
        <w:rPr>
          <w:rFonts w:ascii="Times New Roman" w:hAnsi="Times New Roman" w:cs="Times New Roman"/>
        </w:rPr>
        <w:t xml:space="preserve"> </w:t>
      </w:r>
    </w:p>
    <w:p w:rsidR="00611047" w:rsidRPr="00EC2CB0" w:rsidRDefault="00611047" w:rsidP="00365766">
      <w:pPr>
        <w:pStyle w:val="ListParagraph"/>
        <w:ind w:left="270" w:hanging="360"/>
        <w:rPr>
          <w:rFonts w:ascii="Times New Roman" w:hAnsi="Times New Roman" w:cs="Times New Roman"/>
          <w:lang w:eastAsia="en-GB"/>
        </w:rPr>
      </w:pPr>
    </w:p>
    <w:p w:rsidR="00611047" w:rsidRPr="00EC2CB0" w:rsidRDefault="00611047" w:rsidP="00365766">
      <w:pPr>
        <w:pStyle w:val="ListParagraph"/>
        <w:numPr>
          <w:ilvl w:val="0"/>
          <w:numId w:val="13"/>
        </w:numPr>
        <w:autoSpaceDE w:val="0"/>
        <w:autoSpaceDN w:val="0"/>
        <w:adjustRightInd w:val="0"/>
        <w:spacing w:before="60" w:after="60" w:line="240" w:lineRule="auto"/>
        <w:ind w:left="270" w:right="57"/>
        <w:jc w:val="both"/>
        <w:rPr>
          <w:rFonts w:ascii="Times New Roman" w:hAnsi="Times New Roman" w:cs="Times New Roman"/>
          <w:lang w:eastAsia="en-GB"/>
        </w:rPr>
      </w:pPr>
      <w:r w:rsidRPr="00EC2CB0">
        <w:rPr>
          <w:rFonts w:ascii="Times New Roman" w:hAnsi="Times New Roman" w:cs="Times New Roman"/>
          <w:lang w:eastAsia="en-GB"/>
        </w:rPr>
        <w:t xml:space="preserve">The government passed Elections act 2017, however it has developed a fully inclusive electoral roll including majority and minority voters unlike </w:t>
      </w:r>
      <w:proofErr w:type="spellStart"/>
      <w:r w:rsidRPr="00EC2CB0">
        <w:rPr>
          <w:rFonts w:ascii="Times New Roman" w:hAnsi="Times New Roman" w:cs="Times New Roman"/>
          <w:lang w:eastAsia="en-GB"/>
        </w:rPr>
        <w:t>Ahmedi</w:t>
      </w:r>
      <w:proofErr w:type="spellEnd"/>
      <w:r w:rsidRPr="00EC2CB0">
        <w:rPr>
          <w:rFonts w:ascii="Times New Roman" w:hAnsi="Times New Roman" w:cs="Times New Roman"/>
          <w:lang w:eastAsia="en-GB"/>
        </w:rPr>
        <w:t xml:space="preserve"> voters whose electoral list is still separate, which is discriminatory provision.</w:t>
      </w:r>
    </w:p>
    <w:p w:rsidR="00811B4F" w:rsidRPr="00EC2CB0" w:rsidRDefault="00611047" w:rsidP="00811B4F">
      <w:pPr>
        <w:numPr>
          <w:ilvl w:val="0"/>
          <w:numId w:val="14"/>
        </w:numPr>
        <w:tabs>
          <w:tab w:val="clear" w:pos="720"/>
        </w:tabs>
        <w:autoSpaceDE w:val="0"/>
        <w:autoSpaceDN w:val="0"/>
        <w:adjustRightInd w:val="0"/>
        <w:spacing w:before="60" w:beforeAutospacing="1" w:after="0" w:afterAutospacing="1" w:line="240" w:lineRule="auto"/>
        <w:ind w:left="270" w:right="57"/>
        <w:jc w:val="both"/>
        <w:rPr>
          <w:rFonts w:ascii="Times New Roman" w:hAnsi="Times New Roman" w:cs="Times New Roman"/>
        </w:rPr>
      </w:pPr>
      <w:r w:rsidRPr="00EC2CB0">
        <w:rPr>
          <w:rFonts w:ascii="Times New Roman" w:hAnsi="Times New Roman" w:cs="Times New Roman"/>
          <w:lang w:eastAsia="en-GB"/>
        </w:rPr>
        <w:t xml:space="preserve">The government has established a sham national commission for minorities that lacks </w:t>
      </w:r>
      <w:r w:rsidRPr="00EC2CB0">
        <w:rPr>
          <w:rFonts w:ascii="Times New Roman" w:hAnsi="Times New Roman" w:cs="Times New Roman"/>
          <w:bCs/>
        </w:rPr>
        <w:t>independence</w:t>
      </w:r>
      <w:r w:rsidRPr="00EC2CB0">
        <w:rPr>
          <w:rFonts w:ascii="Times New Roman" w:hAnsi="Times New Roman" w:cs="Times New Roman"/>
        </w:rPr>
        <w:t> guaranteed by law</w:t>
      </w:r>
      <w:r w:rsidRPr="00EC2CB0">
        <w:rPr>
          <w:rFonts w:ascii="Times New Roman" w:hAnsi="Times New Roman" w:cs="Times New Roman"/>
          <w:bCs/>
        </w:rPr>
        <w:t>, autonomy from Government</w:t>
      </w:r>
      <w:r w:rsidRPr="00EC2CB0">
        <w:rPr>
          <w:rFonts w:ascii="Times New Roman" w:hAnsi="Times New Roman" w:cs="Times New Roman"/>
        </w:rPr>
        <w:t xml:space="preserve">, </w:t>
      </w:r>
      <w:r w:rsidRPr="00EC2CB0">
        <w:rPr>
          <w:rFonts w:ascii="Times New Roman" w:hAnsi="Times New Roman" w:cs="Times New Roman"/>
          <w:lang w:eastAsia="en-GB"/>
        </w:rPr>
        <w:t xml:space="preserve">mandate and competence, adequate resources and powers. The commission established under a Federal Ministry of Religious Affairs, do have membership of religious and political actors, but members of </w:t>
      </w:r>
      <w:proofErr w:type="spellStart"/>
      <w:r w:rsidRPr="00EC2CB0">
        <w:rPr>
          <w:rFonts w:ascii="Times New Roman" w:hAnsi="Times New Roman" w:cs="Times New Roman"/>
          <w:lang w:eastAsia="en-GB"/>
        </w:rPr>
        <w:t>Ahmedi</w:t>
      </w:r>
      <w:proofErr w:type="spellEnd"/>
      <w:r w:rsidRPr="00EC2CB0">
        <w:rPr>
          <w:rFonts w:ascii="Times New Roman" w:hAnsi="Times New Roman" w:cs="Times New Roman"/>
          <w:lang w:eastAsia="en-GB"/>
        </w:rPr>
        <w:t xml:space="preserve"> and </w:t>
      </w:r>
      <w:proofErr w:type="spellStart"/>
      <w:r w:rsidRPr="00EC2CB0">
        <w:rPr>
          <w:rFonts w:ascii="Times New Roman" w:hAnsi="Times New Roman" w:cs="Times New Roman"/>
          <w:lang w:eastAsia="en-GB"/>
        </w:rPr>
        <w:t>Bahai</w:t>
      </w:r>
      <w:proofErr w:type="spellEnd"/>
      <w:r w:rsidRPr="00EC2CB0">
        <w:rPr>
          <w:rFonts w:ascii="Times New Roman" w:hAnsi="Times New Roman" w:cs="Times New Roman"/>
          <w:lang w:eastAsia="en-GB"/>
        </w:rPr>
        <w:t xml:space="preserve"> communities are not included. The process of establishing minorities’ commission is discriminatory, as the other commissions on human rights, status of women, child rights are established through an act of parliament, unlike </w:t>
      </w:r>
      <w:proofErr w:type="gramStart"/>
      <w:r w:rsidRPr="00EC2CB0">
        <w:rPr>
          <w:rFonts w:ascii="Times New Roman" w:hAnsi="Times New Roman" w:cs="Times New Roman"/>
          <w:lang w:eastAsia="en-GB"/>
        </w:rPr>
        <w:t>minorities</w:t>
      </w:r>
      <w:proofErr w:type="gramEnd"/>
      <w:r w:rsidRPr="00EC2CB0">
        <w:rPr>
          <w:rFonts w:ascii="Times New Roman" w:hAnsi="Times New Roman" w:cs="Times New Roman"/>
          <w:lang w:eastAsia="en-GB"/>
        </w:rPr>
        <w:t xml:space="preserve"> commission which has been constituted through an executive order by governments since 1990.</w:t>
      </w:r>
      <w:r w:rsidR="00811B4F" w:rsidRPr="00EC2CB0">
        <w:rPr>
          <w:rFonts w:ascii="Times New Roman" w:hAnsi="Times New Roman" w:cs="Times New Roman"/>
          <w:lang w:eastAsia="en-GB"/>
        </w:rPr>
        <w:tab/>
      </w:r>
      <w:r w:rsidRPr="00EC2CB0">
        <w:rPr>
          <w:rFonts w:ascii="Times New Roman" w:hAnsi="Times New Roman" w:cs="Times New Roman"/>
          <w:lang w:eastAsia="en-GB"/>
        </w:rPr>
        <w:t xml:space="preserve"> </w:t>
      </w:r>
      <w:r w:rsidR="00811B4F" w:rsidRPr="00EC2CB0">
        <w:rPr>
          <w:rFonts w:ascii="Times New Roman" w:hAnsi="Times New Roman" w:cs="Times New Roman"/>
        </w:rPr>
        <w:br/>
      </w:r>
    </w:p>
    <w:p w:rsidR="00811B4F" w:rsidRPr="00EC2CB0" w:rsidRDefault="00553EAA" w:rsidP="005C5349">
      <w:pPr>
        <w:numPr>
          <w:ilvl w:val="0"/>
          <w:numId w:val="14"/>
        </w:numPr>
        <w:tabs>
          <w:tab w:val="clear" w:pos="720"/>
        </w:tabs>
        <w:autoSpaceDE w:val="0"/>
        <w:autoSpaceDN w:val="0"/>
        <w:adjustRightInd w:val="0"/>
        <w:spacing w:before="60" w:beforeAutospacing="1" w:after="0" w:afterAutospacing="1" w:line="240" w:lineRule="auto"/>
        <w:ind w:left="270" w:right="57"/>
        <w:jc w:val="both"/>
        <w:rPr>
          <w:rFonts w:ascii="Times New Roman" w:hAnsi="Times New Roman" w:cs="Times New Roman"/>
        </w:rPr>
      </w:pPr>
      <w:r w:rsidRPr="00EC2CB0">
        <w:rPr>
          <w:rFonts w:ascii="Times New Roman" w:hAnsi="Times New Roman" w:cs="Times New Roman"/>
          <w:lang w:eastAsia="en-GB"/>
        </w:rPr>
        <w:t xml:space="preserve">There exists no law to protect religious minorities against forced conversions. </w:t>
      </w:r>
      <w:r w:rsidR="00365766" w:rsidRPr="00EC2CB0">
        <w:rPr>
          <w:rFonts w:ascii="Times New Roman" w:hAnsi="Times New Roman" w:cs="Times New Roman"/>
          <w:lang w:eastAsia="en-GB"/>
        </w:rPr>
        <w:t>There is law to protect citizens against forced marriages</w:t>
      </w:r>
      <w:r w:rsidR="007F4F73" w:rsidRPr="00EC2CB0">
        <w:rPr>
          <w:rStyle w:val="FootnoteReference"/>
          <w:rFonts w:ascii="Times New Roman" w:hAnsi="Times New Roman" w:cs="Times New Roman"/>
          <w:lang w:eastAsia="en-GB"/>
        </w:rPr>
        <w:footnoteReference w:id="8"/>
      </w:r>
      <w:r w:rsidR="00365766" w:rsidRPr="00EC2CB0">
        <w:rPr>
          <w:rFonts w:ascii="Times New Roman" w:hAnsi="Times New Roman" w:cs="Times New Roman"/>
          <w:lang w:eastAsia="en-GB"/>
        </w:rPr>
        <w:t xml:space="preserve">, however that provision is not included in FIRs by the police. </w:t>
      </w:r>
      <w:r w:rsidRPr="00EC2CB0">
        <w:rPr>
          <w:rFonts w:ascii="Times New Roman" w:hAnsi="Times New Roman" w:cs="Times New Roman"/>
          <w:lang w:eastAsia="en-GB"/>
        </w:rPr>
        <w:t xml:space="preserve">The actors dealing in forcibly converting minority females particularly minors, and forcibly marrying them off with Muslims, are not prosecuted, and they enjoy impunity. The Lahore High Court has passed a </w:t>
      </w:r>
      <w:r w:rsidRPr="00EC2CB0">
        <w:rPr>
          <w:rFonts w:ascii="Times New Roman" w:hAnsi="Times New Roman" w:cs="Times New Roman"/>
          <w:lang w:eastAsia="en-GB"/>
        </w:rPr>
        <w:lastRenderedPageBreak/>
        <w:t>judgment</w:t>
      </w:r>
      <w:r w:rsidR="00E36BD3" w:rsidRPr="00EC2CB0">
        <w:rPr>
          <w:rStyle w:val="FootnoteReference"/>
          <w:rFonts w:ascii="Times New Roman" w:hAnsi="Times New Roman" w:cs="Times New Roman"/>
          <w:lang w:eastAsia="en-GB"/>
        </w:rPr>
        <w:footnoteReference w:id="9"/>
      </w:r>
      <w:r w:rsidRPr="00EC2CB0">
        <w:rPr>
          <w:rFonts w:ascii="Times New Roman" w:hAnsi="Times New Roman" w:cs="Times New Roman"/>
          <w:lang w:eastAsia="en-GB"/>
        </w:rPr>
        <w:t xml:space="preserve"> that children below 18 years of age, do not have the capacity to convert to any other religion. But the conversion of minor minority children has not come to an end despite the court issued a </w:t>
      </w:r>
      <w:proofErr w:type="gramStart"/>
      <w:r w:rsidRPr="00EC2CB0">
        <w:rPr>
          <w:rFonts w:ascii="Times New Roman" w:hAnsi="Times New Roman" w:cs="Times New Roman"/>
          <w:lang w:eastAsia="en-GB"/>
        </w:rPr>
        <w:t>judgment</w:t>
      </w:r>
      <w:proofErr w:type="gramEnd"/>
      <w:r w:rsidRPr="00EC2CB0">
        <w:rPr>
          <w:rFonts w:ascii="Times New Roman" w:hAnsi="Times New Roman" w:cs="Times New Roman"/>
          <w:lang w:eastAsia="en-GB"/>
        </w:rPr>
        <w:t xml:space="preserve"> to prevent forced conversion of children.</w:t>
      </w:r>
      <w:r w:rsidR="00CA1FA3" w:rsidRPr="00EC2CB0">
        <w:rPr>
          <w:rFonts w:ascii="Times New Roman" w:hAnsi="Times New Roman" w:cs="Times New Roman"/>
          <w:lang w:eastAsia="en-GB"/>
        </w:rPr>
        <w:t xml:space="preserve"> </w:t>
      </w:r>
      <w:r w:rsidR="005C5349" w:rsidRPr="00EC2CB0">
        <w:rPr>
          <w:rFonts w:ascii="Times New Roman" w:hAnsi="Times New Roman" w:cs="Times New Roman"/>
          <w:lang w:eastAsia="en-GB"/>
        </w:rPr>
        <w:tab/>
      </w:r>
      <w:r w:rsidR="005C5349" w:rsidRPr="00EC2CB0">
        <w:rPr>
          <w:rFonts w:ascii="Times New Roman" w:hAnsi="Times New Roman" w:cs="Times New Roman"/>
          <w:lang w:eastAsia="en-GB"/>
        </w:rPr>
        <w:br/>
      </w:r>
    </w:p>
    <w:p w:rsidR="00365766" w:rsidRPr="00EC2CB0" w:rsidRDefault="00CA1FA3" w:rsidP="00CA1FA3">
      <w:pPr>
        <w:pStyle w:val="ListParagraph"/>
        <w:numPr>
          <w:ilvl w:val="0"/>
          <w:numId w:val="14"/>
        </w:numPr>
        <w:tabs>
          <w:tab w:val="clear" w:pos="720"/>
        </w:tabs>
        <w:autoSpaceDE w:val="0"/>
        <w:autoSpaceDN w:val="0"/>
        <w:adjustRightInd w:val="0"/>
        <w:spacing w:after="0" w:line="240" w:lineRule="auto"/>
        <w:ind w:left="360"/>
        <w:jc w:val="both"/>
        <w:rPr>
          <w:rFonts w:ascii="Times New Roman" w:hAnsi="Times New Roman" w:cs="Times New Roman"/>
        </w:rPr>
      </w:pPr>
      <w:r w:rsidRPr="00EC2CB0">
        <w:rPr>
          <w:rFonts w:ascii="Times New Roman" w:hAnsi="Times New Roman" w:cs="Times New Roman"/>
        </w:rPr>
        <w:t xml:space="preserve">According to </w:t>
      </w:r>
      <w:r w:rsidR="00F50821" w:rsidRPr="00EC2CB0">
        <w:rPr>
          <w:rFonts w:ascii="Times New Roman" w:hAnsi="Times New Roman" w:cs="Times New Roman"/>
        </w:rPr>
        <w:t>research study “Silence of the Lamb” carried out</w:t>
      </w:r>
      <w:r w:rsidRPr="00EC2CB0">
        <w:rPr>
          <w:rFonts w:ascii="Times New Roman" w:hAnsi="Times New Roman" w:cs="Times New Roman"/>
        </w:rPr>
        <w:t xml:space="preserve"> by Centre for Social Justice, 159 incidents of forced conversion took place during 2013 and 2019, and 16 girls have approached Sindh High Court seeking relief from such forced Marriages</w:t>
      </w:r>
      <w:r w:rsidR="00811B4F" w:rsidRPr="00EC2CB0">
        <w:rPr>
          <w:rFonts w:ascii="Times New Roman" w:hAnsi="Times New Roman" w:cs="Times New Roman"/>
        </w:rPr>
        <w:t xml:space="preserve"> in recent years</w:t>
      </w:r>
      <w:r w:rsidRPr="00EC2CB0">
        <w:rPr>
          <w:rFonts w:ascii="Times New Roman" w:hAnsi="Times New Roman" w:cs="Times New Roman"/>
        </w:rPr>
        <w:t>. According to an investigative report “A</w:t>
      </w:r>
      <w:r w:rsidRPr="00EC2CB0">
        <w:rPr>
          <w:rFonts w:ascii="Times New Roman" w:hAnsi="Times New Roman" w:cs="Times New Roman"/>
          <w:iCs/>
        </w:rPr>
        <w:t>round 60 Christians were converting to Islam every month in Lahore and surrounding areas during 2009-2011 owing to economic pressures, security, etc.</w:t>
      </w:r>
      <w:r w:rsidRPr="00EC2CB0">
        <w:rPr>
          <w:rStyle w:val="FootnoteReference"/>
          <w:rFonts w:ascii="Times New Roman" w:hAnsi="Times New Roman" w:cs="Times New Roman"/>
          <w:iCs/>
        </w:rPr>
        <w:footnoteReference w:id="10"/>
      </w:r>
      <w:r w:rsidRPr="00EC2CB0">
        <w:rPr>
          <w:rFonts w:ascii="Times New Roman" w:hAnsi="Times New Roman" w:cs="Times New Roman"/>
          <w:iCs/>
        </w:rPr>
        <w:t xml:space="preserve"> According to a study carried out by University of Birmingham at least 2866 cases of conversion involving women &amp; girls were reported between January 2012 and June 2017 in Pakistan</w:t>
      </w:r>
      <w:r w:rsidRPr="00EC2CB0">
        <w:rPr>
          <w:rFonts w:ascii="Times New Roman" w:hAnsi="Times New Roman" w:cs="Times New Roman"/>
        </w:rPr>
        <w:t>”.</w:t>
      </w:r>
      <w:r w:rsidRPr="00EC2CB0">
        <w:rPr>
          <w:rStyle w:val="FootnoteReference"/>
          <w:rFonts w:ascii="Times New Roman" w:hAnsi="Times New Roman" w:cs="Times New Roman"/>
        </w:rPr>
        <w:footnoteReference w:id="11"/>
      </w:r>
      <w:r w:rsidRPr="00EC2CB0">
        <w:rPr>
          <w:rFonts w:ascii="Times New Roman" w:hAnsi="Times New Roman" w:cs="Times New Roman"/>
        </w:rPr>
        <w:t xml:space="preserve"> Another study by National Commission for Justice and Peace revealed that 1,733 faith conversions to Islam (726 Hindus, 605 Christians, 384 </w:t>
      </w:r>
      <w:proofErr w:type="spellStart"/>
      <w:r w:rsidRPr="00EC2CB0">
        <w:rPr>
          <w:rFonts w:ascii="Times New Roman" w:hAnsi="Times New Roman" w:cs="Times New Roman"/>
        </w:rPr>
        <w:t>Ahmedi</w:t>
      </w:r>
      <w:proofErr w:type="spellEnd"/>
      <w:r w:rsidRPr="00EC2CB0">
        <w:rPr>
          <w:rFonts w:ascii="Times New Roman" w:hAnsi="Times New Roman" w:cs="Times New Roman"/>
        </w:rPr>
        <w:t xml:space="preserve">, 3 Sikhs, 2 </w:t>
      </w:r>
      <w:proofErr w:type="spellStart"/>
      <w:r w:rsidRPr="00EC2CB0">
        <w:rPr>
          <w:rFonts w:ascii="Times New Roman" w:hAnsi="Times New Roman" w:cs="Times New Roman"/>
        </w:rPr>
        <w:t>Kalash</w:t>
      </w:r>
      <w:proofErr w:type="spellEnd"/>
      <w:r w:rsidRPr="00EC2CB0">
        <w:rPr>
          <w:rFonts w:ascii="Times New Roman" w:hAnsi="Times New Roman" w:cs="Times New Roman"/>
        </w:rPr>
        <w:t>, 13 individuals with unknown religious affiliation) had been reported in the national media during 2000 and 2012.</w:t>
      </w:r>
    </w:p>
    <w:p w:rsidR="00365766" w:rsidRPr="00EC2CB0" w:rsidRDefault="00365766" w:rsidP="00365766">
      <w:pPr>
        <w:pStyle w:val="ListParagraph"/>
        <w:spacing w:before="60" w:beforeAutospacing="1" w:after="60" w:afterAutospacing="1" w:line="240" w:lineRule="auto"/>
        <w:ind w:left="342" w:right="57"/>
        <w:jc w:val="both"/>
        <w:rPr>
          <w:rFonts w:ascii="Times New Roman" w:hAnsi="Times New Roman" w:cs="Times New Roman"/>
          <w:lang w:eastAsia="en-GB"/>
        </w:rPr>
      </w:pPr>
    </w:p>
    <w:p w:rsidR="00BC74F4" w:rsidRPr="00EC2CB0" w:rsidRDefault="00BC74F4" w:rsidP="00BC74F4">
      <w:pPr>
        <w:pStyle w:val="ListParagraph"/>
        <w:numPr>
          <w:ilvl w:val="0"/>
          <w:numId w:val="15"/>
        </w:numPr>
        <w:spacing w:line="240" w:lineRule="auto"/>
        <w:ind w:left="360"/>
        <w:jc w:val="both"/>
        <w:rPr>
          <w:rFonts w:ascii="Times New Roman" w:hAnsi="Times New Roman" w:cs="Times New Roman"/>
        </w:rPr>
      </w:pPr>
      <w:r w:rsidRPr="00EC2CB0">
        <w:rPr>
          <w:rFonts w:ascii="Times New Roman" w:hAnsi="Times New Roman" w:cs="Times New Roman"/>
        </w:rPr>
        <w:t>The bias of the police against minorities has been observed. This includes reluctance to even register cases and investigate allegations of forced conversion.</w:t>
      </w:r>
      <w:r w:rsidRPr="00EC2CB0">
        <w:rPr>
          <w:rStyle w:val="FootnoteReference"/>
          <w:rFonts w:ascii="Times New Roman" w:hAnsi="Times New Roman" w:cs="Times New Roman"/>
        </w:rPr>
        <w:footnoteReference w:id="12"/>
      </w:r>
      <w:r w:rsidRPr="00EC2CB0">
        <w:rPr>
          <w:rFonts w:ascii="Times New Roman" w:hAnsi="Times New Roman" w:cs="Times New Roman"/>
        </w:rPr>
        <w:t xml:space="preserve"> Problems also occur with how the case if registered and recording of the victim’s statement and incorrect charge sheet.  This results in problems when the case is taken to the court. Apart from the social mindset and stereotypes making the police bias, there is also great public pressure on the police from the society, specifically conservative right wing parties and people which makes it difficult for the police to function even if they wished to. The impunity given by the State to violence against religious minorities extends to the police by also not providing them adequate resources or protection to combat such bias. The role played by the police fosters an environment of insecurity and presumed impunity for perpetrators and results in further encouragement. </w:t>
      </w:r>
    </w:p>
    <w:p w:rsidR="00BC74F4" w:rsidRPr="00EC2CB0" w:rsidRDefault="00BC74F4" w:rsidP="00BC74F4">
      <w:pPr>
        <w:pStyle w:val="ListParagraph"/>
        <w:rPr>
          <w:rFonts w:ascii="Times New Roman" w:hAnsi="Times New Roman" w:cs="Times New Roman"/>
        </w:rPr>
      </w:pPr>
    </w:p>
    <w:p w:rsidR="00365766" w:rsidRPr="00EC2CB0" w:rsidRDefault="00365766" w:rsidP="00365766">
      <w:pPr>
        <w:pStyle w:val="ListParagraph"/>
        <w:numPr>
          <w:ilvl w:val="0"/>
          <w:numId w:val="15"/>
        </w:numPr>
        <w:spacing w:line="240" w:lineRule="auto"/>
        <w:ind w:left="360"/>
        <w:jc w:val="both"/>
        <w:rPr>
          <w:rFonts w:ascii="Times New Roman" w:hAnsi="Times New Roman" w:cs="Times New Roman"/>
        </w:rPr>
      </w:pPr>
      <w:r w:rsidRPr="00EC2CB0">
        <w:rPr>
          <w:rFonts w:ascii="Times New Roman" w:hAnsi="Times New Roman" w:cs="Times New Roman"/>
        </w:rPr>
        <w:t xml:space="preserve">The courtrooms face great pressure during case hearings of sensitive nature. Often the courtrooms are full of people chanting slogans in </w:t>
      </w:r>
      <w:proofErr w:type="spellStart"/>
      <w:r w:rsidRPr="00EC2CB0">
        <w:rPr>
          <w:rFonts w:ascii="Times New Roman" w:hAnsi="Times New Roman" w:cs="Times New Roman"/>
        </w:rPr>
        <w:t>favour</w:t>
      </w:r>
      <w:proofErr w:type="spellEnd"/>
      <w:r w:rsidRPr="00EC2CB0">
        <w:rPr>
          <w:rFonts w:ascii="Times New Roman" w:hAnsi="Times New Roman" w:cs="Times New Roman"/>
        </w:rPr>
        <w:t xml:space="preserve"> of Muslim party, in blasphemy or forced conversion case. At times, people demand capital punishment for an alleged blasphemer belonging to minority communities, and sometimes they celebrate the “conversion” of the girl outside the courtrooms by gun firing outside the court building. This not only intimidates the girls giving evidence but puts severe pressure on the judges and lawyers acting in such cases. The girl is made to testify and confirm whether she has truly converted to Islam in this hostile environment.</w:t>
      </w:r>
      <w:r w:rsidRPr="00EC2CB0">
        <w:rPr>
          <w:rStyle w:val="FootnoteReference"/>
          <w:rFonts w:ascii="Times New Roman" w:hAnsi="Times New Roman" w:cs="Times New Roman"/>
        </w:rPr>
        <w:footnoteReference w:id="13"/>
      </w:r>
    </w:p>
    <w:p w:rsidR="00365766" w:rsidRPr="00EC2CB0" w:rsidRDefault="00365766" w:rsidP="00365766">
      <w:pPr>
        <w:pStyle w:val="ListParagraph"/>
        <w:spacing w:line="240" w:lineRule="auto"/>
        <w:ind w:left="360"/>
        <w:jc w:val="both"/>
        <w:rPr>
          <w:rFonts w:ascii="Times New Roman" w:hAnsi="Times New Roman" w:cs="Times New Roman"/>
        </w:rPr>
      </w:pPr>
    </w:p>
    <w:p w:rsidR="00365766" w:rsidRPr="00EC2CB0" w:rsidRDefault="00365766" w:rsidP="00365766">
      <w:pPr>
        <w:pStyle w:val="ListParagraph"/>
        <w:numPr>
          <w:ilvl w:val="0"/>
          <w:numId w:val="15"/>
        </w:numPr>
        <w:spacing w:line="240" w:lineRule="auto"/>
        <w:ind w:left="360"/>
        <w:jc w:val="both"/>
        <w:rPr>
          <w:rFonts w:ascii="Times New Roman" w:hAnsi="Times New Roman" w:cs="Times New Roman"/>
        </w:rPr>
      </w:pPr>
      <w:r w:rsidRPr="00EC2CB0">
        <w:rPr>
          <w:rFonts w:ascii="Times New Roman" w:hAnsi="Times New Roman" w:cs="Times New Roman"/>
        </w:rPr>
        <w:t>The societal bias extends to the judges as well and their own personal and religious beliefs that can cause hindrances in the dispensation of justice. The pressures of the conservative right and religious extremists also influence the judges who may interpret and apply the laws selectively and unequally. The lack of protection given to judges also makes the judges wary of their own personal security.</w:t>
      </w:r>
    </w:p>
    <w:p w:rsidR="0077721F" w:rsidRPr="00EC2CB0" w:rsidRDefault="0077721F" w:rsidP="005F0699">
      <w:pPr>
        <w:pStyle w:val="Default"/>
        <w:numPr>
          <w:ilvl w:val="0"/>
          <w:numId w:val="15"/>
        </w:numPr>
        <w:ind w:left="360"/>
        <w:jc w:val="both"/>
        <w:rPr>
          <w:color w:val="auto"/>
          <w:sz w:val="22"/>
          <w:szCs w:val="22"/>
        </w:rPr>
      </w:pPr>
      <w:r w:rsidRPr="00EC2CB0">
        <w:rPr>
          <w:color w:val="auto"/>
          <w:sz w:val="22"/>
          <w:szCs w:val="22"/>
        </w:rPr>
        <w:t xml:space="preserve">The Federal and provincial governments </w:t>
      </w:r>
      <w:r w:rsidRPr="00EC2CB0">
        <w:rPr>
          <w:rStyle w:val="BookTitle"/>
          <w:b w:val="0"/>
          <w:i w:val="0"/>
          <w:color w:val="auto"/>
          <w:sz w:val="22"/>
          <w:szCs w:val="22"/>
        </w:rPr>
        <w:t>have reserved</w:t>
      </w:r>
      <w:r w:rsidRPr="00EC2CB0">
        <w:rPr>
          <w:color w:val="auto"/>
          <w:sz w:val="22"/>
          <w:szCs w:val="22"/>
        </w:rPr>
        <w:t xml:space="preserve"> three up to five percent job quota</w:t>
      </w:r>
      <w:r w:rsidRPr="00EC2CB0">
        <w:rPr>
          <w:rStyle w:val="FootnoteReference"/>
          <w:color w:val="auto"/>
          <w:sz w:val="22"/>
          <w:szCs w:val="22"/>
        </w:rPr>
        <w:footnoteReference w:id="14"/>
      </w:r>
      <w:r w:rsidRPr="00EC2CB0">
        <w:rPr>
          <w:color w:val="auto"/>
          <w:sz w:val="22"/>
          <w:szCs w:val="22"/>
        </w:rPr>
        <w:t xml:space="preserve"> for religious minorities in public sector through executive orders. The compliance of minority quota is almost half </w:t>
      </w:r>
      <w:r w:rsidRPr="00EC2CB0">
        <w:rPr>
          <w:color w:val="auto"/>
          <w:sz w:val="22"/>
          <w:szCs w:val="22"/>
        </w:rPr>
        <w:lastRenderedPageBreak/>
        <w:t>as witnessed by study</w:t>
      </w:r>
      <w:r w:rsidRPr="00EC2CB0">
        <w:rPr>
          <w:rStyle w:val="FootnoteReference"/>
          <w:color w:val="auto"/>
          <w:sz w:val="22"/>
          <w:szCs w:val="22"/>
          <w:lang w:eastAsia="en-GB"/>
        </w:rPr>
        <w:footnoteReference w:id="15"/>
      </w:r>
      <w:r w:rsidRPr="00EC2CB0">
        <w:rPr>
          <w:color w:val="auto"/>
          <w:sz w:val="22"/>
          <w:szCs w:val="22"/>
        </w:rPr>
        <w:t xml:space="preserve"> carried out by Centre for Social Justice. The research report reveal that minorities suffer discrimination in public sectors jobs, and derogatory advertisements are issued where Christians are required for job of sanitary workers, and mostly the minorities are recruited on menial jobs (Grades I-V) to meet the job quota. The implementation suffer due to; a) lack of legal cover, b) lack of implementation and enforcement mechanism, c) lack of reliable data and remedy/ referral mechanism in place to address complaints regarding implementation of job quota. The Supreme Court directed governments to ensure enforcement of job quota reserved for minorities</w:t>
      </w:r>
      <w:r w:rsidRPr="00EC2CB0">
        <w:rPr>
          <w:rStyle w:val="FootnoteReference"/>
          <w:color w:val="auto"/>
          <w:sz w:val="22"/>
          <w:szCs w:val="22"/>
        </w:rPr>
        <w:footnoteReference w:id="16"/>
      </w:r>
      <w:r w:rsidRPr="00EC2CB0">
        <w:rPr>
          <w:color w:val="auto"/>
          <w:sz w:val="22"/>
          <w:szCs w:val="22"/>
        </w:rPr>
        <w:t>, however government is hardly complying with the orders so far.</w:t>
      </w:r>
    </w:p>
    <w:p w:rsidR="0077721F" w:rsidRPr="00EC2CB0" w:rsidRDefault="0077721F" w:rsidP="005F0699">
      <w:pPr>
        <w:pStyle w:val="Default"/>
        <w:spacing w:after="27"/>
        <w:ind w:left="360"/>
        <w:rPr>
          <w:color w:val="auto"/>
          <w:sz w:val="22"/>
          <w:szCs w:val="22"/>
        </w:rPr>
      </w:pPr>
    </w:p>
    <w:p w:rsidR="0077721F" w:rsidRPr="00EC2CB0" w:rsidRDefault="0077721F" w:rsidP="004D52A6">
      <w:pPr>
        <w:pStyle w:val="Default"/>
        <w:numPr>
          <w:ilvl w:val="0"/>
          <w:numId w:val="15"/>
        </w:numPr>
        <w:spacing w:after="27"/>
        <w:ind w:left="360"/>
        <w:jc w:val="both"/>
        <w:rPr>
          <w:color w:val="auto"/>
          <w:sz w:val="22"/>
          <w:szCs w:val="22"/>
        </w:rPr>
      </w:pPr>
      <w:r w:rsidRPr="00EC2CB0">
        <w:rPr>
          <w:color w:val="auto"/>
          <w:sz w:val="22"/>
          <w:szCs w:val="22"/>
        </w:rPr>
        <w:t>The minorities face discrimination in buying property/houses and staying in a rented houses, as Muslims owners mostly deny to sell out or rent out their houses to minority.</w:t>
      </w:r>
    </w:p>
    <w:p w:rsidR="0077721F" w:rsidRPr="00EC2CB0" w:rsidRDefault="0077721F" w:rsidP="004D52A6">
      <w:pPr>
        <w:pStyle w:val="Default"/>
        <w:spacing w:after="27"/>
        <w:ind w:left="360"/>
        <w:jc w:val="both"/>
        <w:rPr>
          <w:color w:val="auto"/>
          <w:sz w:val="22"/>
          <w:szCs w:val="22"/>
        </w:rPr>
      </w:pPr>
    </w:p>
    <w:p w:rsidR="0077721F" w:rsidRPr="00EC2CB0" w:rsidRDefault="004D52A6" w:rsidP="004D52A6">
      <w:pPr>
        <w:pStyle w:val="Default"/>
        <w:numPr>
          <w:ilvl w:val="0"/>
          <w:numId w:val="15"/>
        </w:numPr>
        <w:spacing w:after="27"/>
        <w:ind w:left="360"/>
        <w:jc w:val="both"/>
        <w:rPr>
          <w:color w:val="auto"/>
          <w:sz w:val="22"/>
          <w:szCs w:val="22"/>
        </w:rPr>
      </w:pPr>
      <w:r w:rsidRPr="00EC2CB0">
        <w:rPr>
          <w:rFonts w:eastAsia="Arial Unicode MS"/>
          <w:color w:val="auto"/>
          <w:sz w:val="22"/>
          <w:szCs w:val="22"/>
          <w:bdr w:val="nil"/>
        </w:rPr>
        <w:t xml:space="preserve">The social and economic discrimination on the basis of religion or belief is widespread in society. </w:t>
      </w:r>
      <w:r w:rsidR="0077721F" w:rsidRPr="00EC2CB0">
        <w:rPr>
          <w:color w:val="auto"/>
          <w:sz w:val="22"/>
          <w:szCs w:val="22"/>
        </w:rPr>
        <w:t>The minorities face discrimination in dealing with eatable business especially opening a butcher’s shop. For instance, it is required for a butcher to be a Muslim, as he has to say an Islamic prayer (</w:t>
      </w:r>
      <w:proofErr w:type="spellStart"/>
      <w:r w:rsidR="0077721F" w:rsidRPr="00EC2CB0">
        <w:rPr>
          <w:color w:val="auto"/>
          <w:sz w:val="22"/>
          <w:szCs w:val="22"/>
        </w:rPr>
        <w:t>Takbeer</w:t>
      </w:r>
      <w:proofErr w:type="spellEnd"/>
      <w:r w:rsidR="0077721F" w:rsidRPr="00EC2CB0">
        <w:rPr>
          <w:color w:val="auto"/>
          <w:sz w:val="22"/>
          <w:szCs w:val="22"/>
        </w:rPr>
        <w:t xml:space="preserve">) while slaughtering cow or hen. This practice makes the minorities unable to deal in this, as Muslim customers never visit their shops for buying meat. </w:t>
      </w:r>
      <w:r w:rsidRPr="00EC2CB0">
        <w:rPr>
          <w:rFonts w:eastAsia="Arial Unicode MS"/>
          <w:color w:val="auto"/>
          <w:sz w:val="22"/>
          <w:szCs w:val="22"/>
          <w:bdr w:val="nil"/>
        </w:rPr>
        <w:t>State does not offer much to counter discrimination.</w:t>
      </w:r>
    </w:p>
    <w:p w:rsidR="00553EAA" w:rsidRPr="00EC2CB0" w:rsidRDefault="00553EAA" w:rsidP="004027CD">
      <w:pPr>
        <w:pStyle w:val="Default"/>
        <w:rPr>
          <w:b/>
          <w:color w:val="auto"/>
          <w:sz w:val="22"/>
          <w:szCs w:val="22"/>
        </w:rPr>
      </w:pPr>
    </w:p>
    <w:p w:rsidR="000D183E" w:rsidRPr="00EC2CB0" w:rsidRDefault="00811B4F" w:rsidP="000D183E">
      <w:pPr>
        <w:pStyle w:val="Default"/>
        <w:rPr>
          <w:b/>
          <w:color w:val="auto"/>
          <w:sz w:val="22"/>
          <w:szCs w:val="22"/>
        </w:rPr>
      </w:pPr>
      <w:r w:rsidRPr="00EC2CB0">
        <w:rPr>
          <w:b/>
          <w:color w:val="auto"/>
          <w:sz w:val="22"/>
          <w:szCs w:val="22"/>
        </w:rPr>
        <w:t xml:space="preserve">Constitutional </w:t>
      </w:r>
      <w:r w:rsidR="000D183E" w:rsidRPr="00EC2CB0">
        <w:rPr>
          <w:b/>
          <w:color w:val="auto"/>
          <w:sz w:val="22"/>
          <w:szCs w:val="22"/>
        </w:rPr>
        <w:t>provisions protecting against discriminatory practices:</w:t>
      </w:r>
    </w:p>
    <w:p w:rsidR="000D183E" w:rsidRPr="00EC2CB0" w:rsidRDefault="000D183E" w:rsidP="000D183E">
      <w:pPr>
        <w:pStyle w:val="Default"/>
        <w:rPr>
          <w:b/>
          <w:color w:val="auto"/>
          <w:sz w:val="22"/>
          <w:szCs w:val="22"/>
        </w:rPr>
      </w:pPr>
    </w:p>
    <w:p w:rsidR="000D183E" w:rsidRPr="00EC2CB0" w:rsidRDefault="000D183E" w:rsidP="000D183E">
      <w:pPr>
        <w:pStyle w:val="Default"/>
        <w:jc w:val="both"/>
        <w:rPr>
          <w:color w:val="auto"/>
          <w:sz w:val="22"/>
          <w:szCs w:val="22"/>
        </w:rPr>
      </w:pPr>
      <w:r w:rsidRPr="00EC2CB0">
        <w:rPr>
          <w:color w:val="auto"/>
          <w:sz w:val="22"/>
          <w:szCs w:val="22"/>
        </w:rPr>
        <w:t>There are provisions of the constitution that provide for equality and non-discrimination for citizens. For instance, Article 25 (1)</w:t>
      </w:r>
      <w:r w:rsidRPr="00EC2CB0">
        <w:rPr>
          <w:rStyle w:val="FootnoteReference"/>
          <w:color w:val="auto"/>
          <w:sz w:val="22"/>
          <w:szCs w:val="22"/>
        </w:rPr>
        <w:footnoteReference w:id="17"/>
      </w:r>
      <w:r w:rsidRPr="00EC2CB0">
        <w:rPr>
          <w:color w:val="auto"/>
          <w:sz w:val="22"/>
          <w:szCs w:val="22"/>
        </w:rPr>
        <w:t xml:space="preserve"> guarantees equal protection of law, while Article 22 provides protection against coercive religious instruction in educational institutions, and ensures equal treatment in taxation for religious institutions</w:t>
      </w:r>
      <w:r w:rsidRPr="00EC2CB0">
        <w:rPr>
          <w:rStyle w:val="FootnoteReference"/>
          <w:color w:val="auto"/>
          <w:sz w:val="22"/>
          <w:szCs w:val="22"/>
        </w:rPr>
        <w:footnoteReference w:id="18"/>
      </w:r>
      <w:r w:rsidRPr="00EC2CB0">
        <w:rPr>
          <w:color w:val="auto"/>
          <w:sz w:val="22"/>
          <w:szCs w:val="22"/>
        </w:rPr>
        <w:t>. Article 26 (1)</w:t>
      </w:r>
      <w:r w:rsidRPr="00EC2CB0">
        <w:rPr>
          <w:rStyle w:val="FootnoteReference"/>
          <w:color w:val="auto"/>
          <w:sz w:val="22"/>
          <w:szCs w:val="22"/>
        </w:rPr>
        <w:footnoteReference w:id="19"/>
      </w:r>
      <w:r w:rsidRPr="00EC2CB0">
        <w:rPr>
          <w:color w:val="auto"/>
          <w:sz w:val="22"/>
          <w:szCs w:val="22"/>
        </w:rPr>
        <w:t xml:space="preserve"> provides for equal access of citizens to public places, and Article 27 (1)</w:t>
      </w:r>
      <w:r w:rsidRPr="00EC2CB0">
        <w:rPr>
          <w:rStyle w:val="FootnoteReference"/>
          <w:color w:val="auto"/>
          <w:sz w:val="22"/>
          <w:szCs w:val="22"/>
        </w:rPr>
        <w:footnoteReference w:id="20"/>
      </w:r>
      <w:r w:rsidRPr="00EC2CB0">
        <w:rPr>
          <w:color w:val="auto"/>
          <w:sz w:val="22"/>
          <w:szCs w:val="22"/>
        </w:rPr>
        <w:t xml:space="preserve"> guarantees non-discrimination in appointment in public services. </w:t>
      </w:r>
    </w:p>
    <w:p w:rsidR="00633F85" w:rsidRPr="00EC2CB0" w:rsidRDefault="00633F85" w:rsidP="004027CD">
      <w:pPr>
        <w:pStyle w:val="Default"/>
        <w:rPr>
          <w:color w:val="auto"/>
          <w:sz w:val="22"/>
          <w:szCs w:val="22"/>
        </w:rPr>
      </w:pPr>
    </w:p>
    <w:p w:rsidR="004027CD" w:rsidRPr="00EC2CB0" w:rsidRDefault="004027CD" w:rsidP="009448C6">
      <w:pPr>
        <w:pStyle w:val="Default"/>
        <w:jc w:val="both"/>
        <w:rPr>
          <w:b/>
          <w:color w:val="auto"/>
          <w:sz w:val="22"/>
          <w:szCs w:val="22"/>
        </w:rPr>
      </w:pPr>
      <w:r w:rsidRPr="00EC2CB0">
        <w:rPr>
          <w:b/>
          <w:color w:val="auto"/>
          <w:sz w:val="22"/>
          <w:szCs w:val="22"/>
        </w:rPr>
        <w:t xml:space="preserve"> Laws and policies restricting the right to manifest freedom of religion or belief of minority religious communities, including blasphemy, national security and counter-terrorism laws; laws and policies with regard to the registration of faith-based organizations and associations; and those pertaining to religious property, religious educational institutions and </w:t>
      </w:r>
      <w:r w:rsidR="00C45C4D" w:rsidRPr="00EC2CB0">
        <w:rPr>
          <w:b/>
          <w:color w:val="auto"/>
          <w:sz w:val="22"/>
          <w:szCs w:val="22"/>
        </w:rPr>
        <w:t>places of worship and of burial.</w:t>
      </w:r>
    </w:p>
    <w:p w:rsidR="004027CD" w:rsidRPr="00EC2CB0" w:rsidRDefault="004027CD" w:rsidP="004027CD">
      <w:pPr>
        <w:pStyle w:val="Default"/>
        <w:rPr>
          <w:color w:val="auto"/>
          <w:sz w:val="22"/>
          <w:szCs w:val="22"/>
        </w:rPr>
      </w:pPr>
    </w:p>
    <w:p w:rsidR="00633F85" w:rsidRPr="00EC2CB0" w:rsidRDefault="00633F85" w:rsidP="00633F85">
      <w:pPr>
        <w:pStyle w:val="Default"/>
        <w:spacing w:after="27"/>
        <w:jc w:val="both"/>
        <w:rPr>
          <w:b/>
          <w:color w:val="auto"/>
          <w:sz w:val="22"/>
          <w:szCs w:val="22"/>
        </w:rPr>
      </w:pPr>
      <w:r w:rsidRPr="00EC2CB0">
        <w:rPr>
          <w:b/>
          <w:color w:val="auto"/>
          <w:sz w:val="22"/>
          <w:szCs w:val="22"/>
        </w:rPr>
        <w:t>In providing the above-mentioned information, please also include examples of discriminatory practices in the provision of both public and private services, on the grounds of religion or belief, and highlight the relevant legal provisions that protect against and sanction such practices.</w:t>
      </w:r>
    </w:p>
    <w:p w:rsidR="00633F85" w:rsidRPr="00EC2CB0" w:rsidRDefault="00633F85" w:rsidP="00633F85">
      <w:pPr>
        <w:pStyle w:val="Default"/>
        <w:spacing w:after="27"/>
        <w:jc w:val="both"/>
        <w:rPr>
          <w:color w:val="auto"/>
          <w:sz w:val="22"/>
          <w:szCs w:val="22"/>
        </w:rPr>
      </w:pPr>
    </w:p>
    <w:p w:rsidR="00633F85" w:rsidRPr="00EC2CB0" w:rsidRDefault="000D183E" w:rsidP="000D183E">
      <w:pPr>
        <w:pStyle w:val="Default"/>
        <w:numPr>
          <w:ilvl w:val="0"/>
          <w:numId w:val="17"/>
        </w:numPr>
        <w:spacing w:after="27"/>
        <w:ind w:left="360"/>
        <w:jc w:val="both"/>
        <w:rPr>
          <w:color w:val="auto"/>
          <w:sz w:val="22"/>
          <w:szCs w:val="22"/>
        </w:rPr>
      </w:pPr>
      <w:r w:rsidRPr="00EC2CB0">
        <w:rPr>
          <w:color w:val="auto"/>
        </w:rPr>
        <w:lastRenderedPageBreak/>
        <w:t xml:space="preserve">The </w:t>
      </w:r>
      <w:r w:rsidR="00633F85" w:rsidRPr="00EC2CB0">
        <w:rPr>
          <w:color w:val="auto"/>
        </w:rPr>
        <w:t>A</w:t>
      </w:r>
      <w:r w:rsidR="00633F85" w:rsidRPr="00EC2CB0">
        <w:rPr>
          <w:color w:val="auto"/>
          <w:sz w:val="22"/>
          <w:szCs w:val="22"/>
        </w:rPr>
        <w:t xml:space="preserve">rticle 20 </w:t>
      </w:r>
      <w:r w:rsidRPr="00EC2CB0">
        <w:rPr>
          <w:color w:val="auto"/>
          <w:sz w:val="22"/>
          <w:szCs w:val="22"/>
        </w:rPr>
        <w:t xml:space="preserve">of the constitution of Pakistan </w:t>
      </w:r>
      <w:r w:rsidRPr="00EC2CB0">
        <w:rPr>
          <w:rFonts w:eastAsia="Arial Unicode MS"/>
          <w:color w:val="auto"/>
          <w:bdr w:val="nil"/>
        </w:rPr>
        <w:t xml:space="preserve">guarantees absolute right to </w:t>
      </w:r>
      <w:r w:rsidR="00633F85" w:rsidRPr="00EC2CB0">
        <w:rPr>
          <w:color w:val="auto"/>
          <w:sz w:val="22"/>
          <w:szCs w:val="22"/>
        </w:rPr>
        <w:t>religious freedom, which ensures profession, practice and prop</w:t>
      </w:r>
      <w:r w:rsidRPr="00EC2CB0">
        <w:rPr>
          <w:color w:val="auto"/>
          <w:sz w:val="22"/>
          <w:szCs w:val="22"/>
        </w:rPr>
        <w:t xml:space="preserve">agation of religion, </w:t>
      </w:r>
      <w:r w:rsidR="00633F85" w:rsidRPr="00EC2CB0">
        <w:rPr>
          <w:color w:val="auto"/>
          <w:sz w:val="22"/>
          <w:szCs w:val="22"/>
        </w:rPr>
        <w:t xml:space="preserve">however, it leaves a wide gap of protection for religious minorities.  </w:t>
      </w:r>
    </w:p>
    <w:p w:rsidR="000D183E" w:rsidRPr="00EC2CB0" w:rsidRDefault="000D183E" w:rsidP="000D183E">
      <w:pPr>
        <w:pStyle w:val="Default"/>
        <w:spacing w:after="27"/>
        <w:ind w:left="720"/>
        <w:jc w:val="both"/>
        <w:rPr>
          <w:color w:val="auto"/>
          <w:sz w:val="22"/>
          <w:szCs w:val="22"/>
        </w:rPr>
      </w:pPr>
    </w:p>
    <w:p w:rsidR="00B03DFD" w:rsidRPr="00EC2CB0" w:rsidRDefault="000D183E" w:rsidP="000D183E">
      <w:pPr>
        <w:pStyle w:val="ListParagraph"/>
        <w:numPr>
          <w:ilvl w:val="0"/>
          <w:numId w:val="17"/>
        </w:numPr>
        <w:pBdr>
          <w:top w:val="nil"/>
          <w:left w:val="nil"/>
          <w:bottom w:val="nil"/>
          <w:right w:val="nil"/>
          <w:between w:val="nil"/>
          <w:bar w:val="nil"/>
        </w:pBdr>
        <w:ind w:left="360"/>
        <w:jc w:val="both"/>
        <w:rPr>
          <w:rFonts w:ascii="Times New Roman" w:eastAsia="Arial Unicode MS" w:hAnsi="Times New Roman" w:cs="Times New Roman"/>
          <w:bdr w:val="nil"/>
        </w:rPr>
      </w:pPr>
      <w:r w:rsidRPr="00EC2CB0">
        <w:rPr>
          <w:rFonts w:ascii="Times New Roman" w:eastAsia="Arial Unicode MS" w:hAnsi="Times New Roman" w:cs="Times New Roman"/>
          <w:bdr w:val="nil"/>
        </w:rPr>
        <w:t>T</w:t>
      </w:r>
      <w:r w:rsidR="00B03DFD" w:rsidRPr="00EC2CB0">
        <w:rPr>
          <w:rFonts w:ascii="Times New Roman" w:eastAsia="Arial Unicode MS" w:hAnsi="Times New Roman" w:cs="Times New Roman"/>
          <w:bdr w:val="nil"/>
        </w:rPr>
        <w:t>here is no legal limitation on changing religion, however, right to conversion to Islam only is socially accepted. Any Muslim converting to any other religion</w:t>
      </w:r>
      <w:r w:rsidRPr="00EC2CB0">
        <w:rPr>
          <w:rFonts w:ascii="Times New Roman" w:eastAsia="Arial Unicode MS" w:hAnsi="Times New Roman" w:cs="Times New Roman"/>
          <w:bdr w:val="nil"/>
        </w:rPr>
        <w:t>, or any converted Muslim trying to re-convert to any other religion,</w:t>
      </w:r>
      <w:r w:rsidR="00B03DFD" w:rsidRPr="00EC2CB0">
        <w:rPr>
          <w:rFonts w:ascii="Times New Roman" w:eastAsia="Arial Unicode MS" w:hAnsi="Times New Roman" w:cs="Times New Roman"/>
          <w:bdr w:val="nil"/>
        </w:rPr>
        <w:t xml:space="preserve"> is liable to be killed on the pretext of apostasy.</w:t>
      </w:r>
      <w:r w:rsidR="003176BA" w:rsidRPr="00EC2CB0">
        <w:rPr>
          <w:rFonts w:ascii="Times New Roman" w:eastAsia="Arial Unicode MS" w:hAnsi="Times New Roman" w:cs="Times New Roman"/>
          <w:bdr w:val="nil"/>
        </w:rPr>
        <w:t xml:space="preserve"> It</w:t>
      </w:r>
      <w:r w:rsidR="005D0A0F" w:rsidRPr="00EC2CB0">
        <w:rPr>
          <w:rFonts w:ascii="Times New Roman" w:eastAsia="Arial Unicode MS" w:hAnsi="Times New Roman" w:cs="Times New Roman"/>
          <w:bdr w:val="nil"/>
        </w:rPr>
        <w:t xml:space="preserve"> means, right to conversion is a one way stream. </w:t>
      </w:r>
    </w:p>
    <w:p w:rsidR="00B03DFD" w:rsidRPr="00EC2CB0" w:rsidRDefault="00B03DFD" w:rsidP="000D183E">
      <w:pPr>
        <w:pStyle w:val="Default"/>
        <w:numPr>
          <w:ilvl w:val="0"/>
          <w:numId w:val="17"/>
        </w:numPr>
        <w:ind w:left="360"/>
        <w:jc w:val="both"/>
        <w:rPr>
          <w:rFonts w:eastAsia="Arial Unicode MS"/>
          <w:color w:val="auto"/>
          <w:sz w:val="22"/>
          <w:szCs w:val="22"/>
          <w:bdr w:val="nil"/>
        </w:rPr>
      </w:pPr>
      <w:r w:rsidRPr="00EC2CB0">
        <w:rPr>
          <w:rFonts w:eastAsia="Arial Unicode MS"/>
          <w:color w:val="auto"/>
          <w:sz w:val="22"/>
          <w:szCs w:val="22"/>
          <w:bdr w:val="nil"/>
        </w:rPr>
        <w:t>There is no any such law that clearly defines adopting or limiting atheistic beliefs, however there is no provision in any state document (identity card, passport etc.) to register atheists. It means, right to adopt atheistic beliefs is limited.</w:t>
      </w:r>
    </w:p>
    <w:p w:rsidR="00B03DFD" w:rsidRPr="00EC2CB0" w:rsidRDefault="00B03DFD" w:rsidP="000D183E">
      <w:pPr>
        <w:pStyle w:val="Default"/>
        <w:ind w:left="360"/>
        <w:rPr>
          <w:rFonts w:eastAsia="Arial Unicode MS"/>
          <w:color w:val="auto"/>
          <w:sz w:val="22"/>
          <w:szCs w:val="22"/>
          <w:bdr w:val="nil"/>
        </w:rPr>
      </w:pPr>
    </w:p>
    <w:p w:rsidR="009F3FFA" w:rsidRPr="00EC2CB0" w:rsidRDefault="003176BA" w:rsidP="000D183E">
      <w:pPr>
        <w:pStyle w:val="ListParagraph"/>
        <w:numPr>
          <w:ilvl w:val="0"/>
          <w:numId w:val="17"/>
        </w:numPr>
        <w:pBdr>
          <w:top w:val="nil"/>
          <w:left w:val="nil"/>
          <w:bottom w:val="nil"/>
          <w:right w:val="nil"/>
          <w:between w:val="nil"/>
          <w:bar w:val="nil"/>
        </w:pBdr>
        <w:ind w:left="360"/>
        <w:jc w:val="both"/>
        <w:rPr>
          <w:rFonts w:ascii="Times New Roman" w:eastAsia="Arial Unicode MS" w:hAnsi="Times New Roman" w:cs="Times New Roman"/>
          <w:bdr w:val="nil"/>
        </w:rPr>
      </w:pPr>
      <w:r w:rsidRPr="00EC2CB0">
        <w:rPr>
          <w:rFonts w:ascii="Times New Roman" w:eastAsia="Arial Unicode MS" w:hAnsi="Times New Roman" w:cs="Times New Roman"/>
          <w:bdr w:val="nil"/>
        </w:rPr>
        <w:t xml:space="preserve">Citizens are required to reveal their religion to obtain birth certificate, national identity card (NIC) and Passport. </w:t>
      </w:r>
      <w:r w:rsidR="009F3FFA" w:rsidRPr="00EC2CB0">
        <w:rPr>
          <w:rFonts w:ascii="Times New Roman" w:eastAsia="Arial Unicode MS" w:hAnsi="Times New Roman" w:cs="Times New Roman"/>
          <w:bdr w:val="nil"/>
        </w:rPr>
        <w:t xml:space="preserve">In case of changing religious affiliation in national documents from any other to Islam is easy, however getting religious affiliation </w:t>
      </w:r>
      <w:r w:rsidRPr="00EC2CB0">
        <w:rPr>
          <w:rFonts w:ascii="Times New Roman" w:eastAsia="Arial Unicode MS" w:hAnsi="Times New Roman" w:cs="Times New Roman"/>
          <w:bdr w:val="nil"/>
        </w:rPr>
        <w:t xml:space="preserve">changed from Islam to any other is not that easy, even if a </w:t>
      </w:r>
      <w:r w:rsidR="009F3FFA" w:rsidRPr="00EC2CB0">
        <w:rPr>
          <w:rFonts w:ascii="Times New Roman" w:eastAsia="Arial Unicode MS" w:hAnsi="Times New Roman" w:cs="Times New Roman"/>
          <w:bdr w:val="nil"/>
        </w:rPr>
        <w:t>minority (Christian or Hindu etc.)</w:t>
      </w:r>
      <w:r w:rsidRPr="00EC2CB0">
        <w:rPr>
          <w:rFonts w:ascii="Times New Roman" w:eastAsia="Arial Unicode MS" w:hAnsi="Times New Roman" w:cs="Times New Roman"/>
          <w:bdr w:val="nil"/>
        </w:rPr>
        <w:t xml:space="preserve"> is issued a NIC with religious identity as Muslim mistakenly by N</w:t>
      </w:r>
      <w:r w:rsidR="009F3FFA" w:rsidRPr="00EC2CB0">
        <w:rPr>
          <w:rFonts w:ascii="Times New Roman" w:eastAsia="Arial Unicode MS" w:hAnsi="Times New Roman" w:cs="Times New Roman"/>
          <w:bdr w:val="nil"/>
        </w:rPr>
        <w:t>ational Database and Registration Authority (NADRA)</w:t>
      </w:r>
      <w:r w:rsidRPr="00EC2CB0">
        <w:rPr>
          <w:rFonts w:ascii="Times New Roman" w:eastAsia="Arial Unicode MS" w:hAnsi="Times New Roman" w:cs="Times New Roman"/>
          <w:bdr w:val="nil"/>
        </w:rPr>
        <w:t xml:space="preserve">. </w:t>
      </w:r>
    </w:p>
    <w:p w:rsidR="009F3FFA" w:rsidRPr="00EC2CB0" w:rsidRDefault="009F3FFA" w:rsidP="00C9309C">
      <w:pPr>
        <w:pStyle w:val="ListParagraph"/>
        <w:spacing w:line="240" w:lineRule="auto"/>
        <w:ind w:left="360"/>
        <w:jc w:val="both"/>
        <w:rPr>
          <w:rFonts w:ascii="Times New Roman" w:eastAsia="Arial Unicode MS" w:hAnsi="Times New Roman" w:cs="Times New Roman"/>
          <w:bdr w:val="nil"/>
        </w:rPr>
      </w:pPr>
    </w:p>
    <w:p w:rsidR="003176BA" w:rsidRPr="00EC2CB0" w:rsidRDefault="003176BA" w:rsidP="00C9309C">
      <w:pPr>
        <w:pStyle w:val="ListParagraph"/>
        <w:numPr>
          <w:ilvl w:val="0"/>
          <w:numId w:val="18"/>
        </w:numPr>
        <w:pBdr>
          <w:top w:val="nil"/>
          <w:left w:val="nil"/>
          <w:bottom w:val="nil"/>
          <w:right w:val="nil"/>
          <w:between w:val="nil"/>
          <w:bar w:val="nil"/>
        </w:pBdr>
        <w:spacing w:line="240" w:lineRule="auto"/>
        <w:ind w:left="360"/>
        <w:jc w:val="both"/>
        <w:rPr>
          <w:rFonts w:ascii="Times New Roman" w:eastAsia="Arial Unicode MS" w:hAnsi="Times New Roman" w:cs="Times New Roman"/>
          <w:bdr w:val="nil"/>
        </w:rPr>
      </w:pPr>
      <w:r w:rsidRPr="00EC2CB0">
        <w:rPr>
          <w:rFonts w:ascii="Times New Roman" w:eastAsia="Arial Unicode MS" w:hAnsi="Times New Roman" w:cs="Times New Roman"/>
          <w:bdr w:val="nil"/>
        </w:rPr>
        <w:t xml:space="preserve">While registering or renewing national documents, </w:t>
      </w:r>
      <w:r w:rsidR="00EF29C3" w:rsidRPr="00EC2CB0">
        <w:rPr>
          <w:rFonts w:ascii="Times New Roman" w:eastAsia="Arial Unicode MS" w:hAnsi="Times New Roman" w:cs="Times New Roman"/>
          <w:bdr w:val="nil"/>
        </w:rPr>
        <w:t>a Muslim has to sign a declaration</w:t>
      </w:r>
      <w:r w:rsidR="00EF29C3" w:rsidRPr="00EC2CB0">
        <w:rPr>
          <w:rStyle w:val="FootnoteReference"/>
          <w:rFonts w:ascii="Times New Roman" w:eastAsia="Arial Unicode MS" w:hAnsi="Times New Roman" w:cs="Times New Roman"/>
          <w:bdr w:val="nil"/>
        </w:rPr>
        <w:footnoteReference w:id="21"/>
      </w:r>
      <w:r w:rsidR="00EF29C3" w:rsidRPr="00EC2CB0">
        <w:rPr>
          <w:rFonts w:ascii="Times New Roman" w:eastAsia="Arial Unicode MS" w:hAnsi="Times New Roman" w:cs="Times New Roman"/>
          <w:bdr w:val="nil"/>
        </w:rPr>
        <w:t xml:space="preserve"> that is </w:t>
      </w:r>
      <w:r w:rsidR="00AF51A3" w:rsidRPr="00EC2CB0">
        <w:rPr>
          <w:rFonts w:ascii="Times New Roman" w:eastAsia="Arial Unicode MS" w:hAnsi="Times New Roman" w:cs="Times New Roman"/>
          <w:bdr w:val="nil"/>
        </w:rPr>
        <w:t xml:space="preserve">derogatory and </w:t>
      </w:r>
      <w:r w:rsidR="00EF29C3" w:rsidRPr="00EC2CB0">
        <w:rPr>
          <w:rFonts w:ascii="Times New Roman" w:eastAsia="Arial Unicode MS" w:hAnsi="Times New Roman" w:cs="Times New Roman"/>
          <w:bdr w:val="nil"/>
        </w:rPr>
        <w:t xml:space="preserve">discriminatory against members of </w:t>
      </w:r>
      <w:proofErr w:type="spellStart"/>
      <w:r w:rsidR="00EF29C3" w:rsidRPr="00EC2CB0">
        <w:rPr>
          <w:rFonts w:ascii="Times New Roman" w:eastAsia="Arial Unicode MS" w:hAnsi="Times New Roman" w:cs="Times New Roman"/>
          <w:bdr w:val="nil"/>
        </w:rPr>
        <w:t>Ahmedi</w:t>
      </w:r>
      <w:proofErr w:type="spellEnd"/>
      <w:r w:rsidR="00EF29C3" w:rsidRPr="00EC2CB0">
        <w:rPr>
          <w:rFonts w:ascii="Times New Roman" w:eastAsia="Arial Unicode MS" w:hAnsi="Times New Roman" w:cs="Times New Roman"/>
          <w:bdr w:val="nil"/>
        </w:rPr>
        <w:t xml:space="preserve"> community.   </w:t>
      </w:r>
    </w:p>
    <w:p w:rsidR="003176BA" w:rsidRPr="00EC2CB0" w:rsidRDefault="003176BA" w:rsidP="00C9309C">
      <w:pPr>
        <w:pStyle w:val="Default"/>
        <w:numPr>
          <w:ilvl w:val="0"/>
          <w:numId w:val="18"/>
        </w:numPr>
        <w:ind w:left="360"/>
        <w:jc w:val="both"/>
        <w:rPr>
          <w:rFonts w:eastAsia="Arial Unicode MS"/>
          <w:color w:val="auto"/>
          <w:sz w:val="22"/>
          <w:szCs w:val="22"/>
          <w:bdr w:val="nil"/>
        </w:rPr>
      </w:pPr>
      <w:r w:rsidRPr="00EC2CB0">
        <w:rPr>
          <w:rFonts w:eastAsia="Arial Unicode MS"/>
          <w:color w:val="auto"/>
          <w:sz w:val="22"/>
          <w:szCs w:val="22"/>
          <w:bdr w:val="nil"/>
        </w:rPr>
        <w:t xml:space="preserve">The people changing their religious affiliation from Islam to </w:t>
      </w:r>
      <w:proofErr w:type="spellStart"/>
      <w:r w:rsidRPr="00EC2CB0">
        <w:rPr>
          <w:rFonts w:eastAsia="Arial Unicode MS"/>
          <w:color w:val="auto"/>
          <w:sz w:val="22"/>
          <w:szCs w:val="22"/>
          <w:bdr w:val="nil"/>
        </w:rPr>
        <w:t>Ahmedi</w:t>
      </w:r>
      <w:proofErr w:type="spellEnd"/>
      <w:r w:rsidRPr="00EC2CB0">
        <w:rPr>
          <w:rFonts w:eastAsia="Arial Unicode MS"/>
          <w:color w:val="auto"/>
          <w:sz w:val="22"/>
          <w:szCs w:val="22"/>
          <w:bdr w:val="nil"/>
        </w:rPr>
        <w:t xml:space="preserve"> (legally non-Muslims in Pakistan) in their 60s or 70s made the Islamabad High Court to pass judgment</w:t>
      </w:r>
      <w:r w:rsidR="00D13707" w:rsidRPr="00EC2CB0">
        <w:rPr>
          <w:rStyle w:val="FootnoteReference"/>
          <w:rFonts w:eastAsia="Arial Unicode MS"/>
          <w:color w:val="auto"/>
          <w:sz w:val="22"/>
          <w:szCs w:val="22"/>
          <w:bdr w:val="nil"/>
        </w:rPr>
        <w:footnoteReference w:id="22"/>
      </w:r>
      <w:r w:rsidRPr="00EC2CB0">
        <w:rPr>
          <w:rFonts w:eastAsia="Arial Unicode MS"/>
          <w:color w:val="auto"/>
          <w:sz w:val="22"/>
          <w:szCs w:val="22"/>
          <w:bdr w:val="nil"/>
        </w:rPr>
        <w:t xml:space="preserve"> about declaring religion a must for acquiring national documents.</w:t>
      </w:r>
    </w:p>
    <w:p w:rsidR="000D183E" w:rsidRPr="00EC2CB0" w:rsidRDefault="000D183E" w:rsidP="00C9309C">
      <w:pPr>
        <w:pStyle w:val="Default"/>
        <w:ind w:left="360"/>
        <w:jc w:val="both"/>
        <w:rPr>
          <w:rFonts w:eastAsia="Arial Unicode MS"/>
          <w:color w:val="auto"/>
          <w:sz w:val="22"/>
          <w:szCs w:val="22"/>
          <w:bdr w:val="nil"/>
        </w:rPr>
      </w:pPr>
    </w:p>
    <w:p w:rsidR="000D183E" w:rsidRPr="00EC2CB0" w:rsidRDefault="000D183E" w:rsidP="00C9309C">
      <w:pPr>
        <w:pStyle w:val="Default"/>
        <w:numPr>
          <w:ilvl w:val="0"/>
          <w:numId w:val="18"/>
        </w:numPr>
        <w:ind w:left="360"/>
        <w:jc w:val="both"/>
        <w:rPr>
          <w:rFonts w:eastAsia="Arial Unicode MS"/>
          <w:color w:val="auto"/>
          <w:sz w:val="22"/>
          <w:szCs w:val="22"/>
          <w:bdr w:val="nil"/>
        </w:rPr>
      </w:pPr>
      <w:r w:rsidRPr="00EC2CB0">
        <w:rPr>
          <w:rFonts w:eastAsia="Arial Unicode MS"/>
          <w:color w:val="auto"/>
          <w:sz w:val="22"/>
          <w:szCs w:val="22"/>
          <w:bdr w:val="nil"/>
        </w:rPr>
        <w:t>The registration requirements for faith-based organizations are not reasonable, because religious organizations are treated as NGOs, so they have to get registered, and meet all requirements as that of NGOs.</w:t>
      </w:r>
    </w:p>
    <w:p w:rsidR="000D183E" w:rsidRPr="00EC2CB0" w:rsidRDefault="000D183E" w:rsidP="00C9309C">
      <w:pPr>
        <w:pStyle w:val="ListParagraph"/>
        <w:spacing w:line="240" w:lineRule="auto"/>
        <w:ind w:left="360"/>
        <w:jc w:val="both"/>
        <w:rPr>
          <w:rFonts w:ascii="Times New Roman" w:eastAsia="Arial Unicode MS" w:hAnsi="Times New Roman" w:cs="Times New Roman"/>
          <w:bdr w:val="nil"/>
        </w:rPr>
      </w:pPr>
    </w:p>
    <w:p w:rsidR="00CB1260" w:rsidRPr="00EC2CB0" w:rsidRDefault="006C26DF" w:rsidP="00C9309C">
      <w:pPr>
        <w:pStyle w:val="ListParagraph"/>
        <w:numPr>
          <w:ilvl w:val="0"/>
          <w:numId w:val="18"/>
        </w:numPr>
        <w:spacing w:line="240" w:lineRule="auto"/>
        <w:ind w:left="360"/>
        <w:jc w:val="both"/>
        <w:rPr>
          <w:rFonts w:ascii="Times New Roman" w:hAnsi="Times New Roman" w:cs="Times New Roman"/>
        </w:rPr>
      </w:pPr>
      <w:r w:rsidRPr="00EC2CB0">
        <w:rPr>
          <w:rFonts w:ascii="Times New Roman" w:eastAsia="Arial Unicode MS" w:hAnsi="Times New Roman" w:cs="Times New Roman"/>
          <w:bdr w:val="nil"/>
        </w:rPr>
        <w:t xml:space="preserve">Blasphemy is prohibited, the sections 298, 298 A, 298 B, 298 C specifically limit </w:t>
      </w:r>
      <w:proofErr w:type="spellStart"/>
      <w:r w:rsidRPr="00EC2CB0">
        <w:rPr>
          <w:rFonts w:ascii="Times New Roman" w:eastAsia="Arial Unicode MS" w:hAnsi="Times New Roman" w:cs="Times New Roman"/>
          <w:bdr w:val="nil"/>
        </w:rPr>
        <w:t>Ahmedi</w:t>
      </w:r>
      <w:proofErr w:type="spellEnd"/>
      <w:r w:rsidRPr="00EC2CB0">
        <w:rPr>
          <w:rFonts w:ascii="Times New Roman" w:eastAsia="Arial Unicode MS" w:hAnsi="Times New Roman" w:cs="Times New Roman"/>
          <w:bdr w:val="nil"/>
        </w:rPr>
        <w:t xml:space="preserve"> community’s right to religious freedom.</w:t>
      </w:r>
      <w:r w:rsidR="000D183E" w:rsidRPr="00EC2CB0">
        <w:rPr>
          <w:rFonts w:ascii="Times New Roman" w:eastAsia="Arial Unicode MS" w:hAnsi="Times New Roman" w:cs="Times New Roman"/>
          <w:bdr w:val="nil"/>
        </w:rPr>
        <w:t xml:space="preserve"> While sections 295B and 295C are mostly misused to settle personal vendettas. </w:t>
      </w:r>
      <w:r w:rsidR="00CB1260" w:rsidRPr="00EC2CB0">
        <w:rPr>
          <w:rFonts w:ascii="Times New Roman" w:eastAsia="Arial Unicode MS" w:hAnsi="Times New Roman" w:cs="Times New Roman"/>
          <w:bdr w:val="nil"/>
        </w:rPr>
        <w:t xml:space="preserve">According to data compiled by Centre for Social Justice, </w:t>
      </w:r>
      <w:r w:rsidR="00CB1260" w:rsidRPr="00EC2CB0">
        <w:rPr>
          <w:rFonts w:ascii="Times New Roman" w:eastAsia="Times New Roman" w:hAnsi="Times New Roman" w:cs="Times New Roman"/>
          <w:bCs/>
        </w:rPr>
        <w:t xml:space="preserve">1,549 </w:t>
      </w:r>
      <w:r w:rsidR="00E36BD3" w:rsidRPr="00EC2CB0">
        <w:rPr>
          <w:rFonts w:ascii="Times New Roman" w:eastAsia="Times New Roman" w:hAnsi="Times New Roman" w:cs="Times New Roman"/>
          <w:bCs/>
        </w:rPr>
        <w:t>individuals</w:t>
      </w:r>
      <w:r w:rsidR="00CB1260" w:rsidRPr="00EC2CB0">
        <w:rPr>
          <w:rFonts w:ascii="Times New Roman" w:eastAsia="Times New Roman" w:hAnsi="Times New Roman" w:cs="Times New Roman"/>
          <w:bCs/>
        </w:rPr>
        <w:t xml:space="preserve"> (720 Muslims, 516 </w:t>
      </w:r>
      <w:proofErr w:type="spellStart"/>
      <w:r w:rsidR="00CB1260" w:rsidRPr="00EC2CB0">
        <w:rPr>
          <w:rFonts w:ascii="Times New Roman" w:eastAsia="Times New Roman" w:hAnsi="Times New Roman" w:cs="Times New Roman"/>
          <w:bCs/>
        </w:rPr>
        <w:t>Ahmedi</w:t>
      </w:r>
      <w:proofErr w:type="spellEnd"/>
      <w:r w:rsidR="00CB1260" w:rsidRPr="00EC2CB0">
        <w:rPr>
          <w:rFonts w:ascii="Times New Roman" w:eastAsia="Times New Roman" w:hAnsi="Times New Roman" w:cs="Times New Roman"/>
          <w:bCs/>
        </w:rPr>
        <w:t>, 238 Christians, 31 Hindus, 44 persons with unknown religious affiliation) were alleged of committing blasphemy during 1987 and 2017. The data reveal that a</w:t>
      </w:r>
      <w:r w:rsidR="00CB1260" w:rsidRPr="00EC2CB0">
        <w:rPr>
          <w:rFonts w:ascii="Times New Roman" w:eastAsia="Arial Unicode MS" w:hAnsi="Times New Roman" w:cs="Times New Roman"/>
          <w:bdr w:val="nil"/>
        </w:rPr>
        <w:t xml:space="preserve">t least </w:t>
      </w:r>
      <w:r w:rsidR="00CB1260" w:rsidRPr="00EC2CB0">
        <w:rPr>
          <w:rFonts w:ascii="Times New Roman" w:hAnsi="Times New Roman" w:cs="Times New Roman"/>
          <w:shd w:val="clear" w:color="auto" w:fill="FFFFFF"/>
        </w:rPr>
        <w:t xml:space="preserve">75 </w:t>
      </w:r>
      <w:r w:rsidR="00E36BD3" w:rsidRPr="00EC2CB0">
        <w:rPr>
          <w:rFonts w:ascii="Times New Roman" w:hAnsi="Times New Roman" w:cs="Times New Roman"/>
          <w:shd w:val="clear" w:color="auto" w:fill="FFFFFF"/>
        </w:rPr>
        <w:t>individuals</w:t>
      </w:r>
      <w:r w:rsidR="00CB1260" w:rsidRPr="00EC2CB0">
        <w:rPr>
          <w:rFonts w:ascii="Times New Roman" w:hAnsi="Times New Roman" w:cs="Times New Roman"/>
          <w:shd w:val="clear" w:color="auto" w:fill="FFFFFF"/>
        </w:rPr>
        <w:t xml:space="preserve"> (39 Muslim, 23 Christians, nine </w:t>
      </w:r>
      <w:proofErr w:type="spellStart"/>
      <w:r w:rsidR="00CB1260" w:rsidRPr="00EC2CB0">
        <w:rPr>
          <w:rFonts w:ascii="Times New Roman" w:hAnsi="Times New Roman" w:cs="Times New Roman"/>
          <w:shd w:val="clear" w:color="auto" w:fill="FFFFFF"/>
        </w:rPr>
        <w:t>Ahmadis</w:t>
      </w:r>
      <w:proofErr w:type="spellEnd"/>
      <w:r w:rsidR="00CB1260" w:rsidRPr="00EC2CB0">
        <w:rPr>
          <w:rFonts w:ascii="Times New Roman" w:hAnsi="Times New Roman" w:cs="Times New Roman"/>
          <w:shd w:val="clear" w:color="auto" w:fill="FFFFFF"/>
        </w:rPr>
        <w:t>, two Hindus and two persons with unknown religious affiliation) had been killed till 2017 in incidents involving allegations or presumed commission of blasphemy. At least five persons were murdered by policemen on duty while total 11 lost their lives after being attacked in the police custody, in addition to this, five more were assassinated or died in mysterious circumstances while in the jail. At least lives of 18 were lost during mob-attacks.</w:t>
      </w:r>
      <w:r w:rsidR="00CB1260" w:rsidRPr="00EC2CB0">
        <w:rPr>
          <w:rFonts w:ascii="Times New Roman" w:hAnsi="Times New Roman" w:cs="Times New Roman"/>
        </w:rPr>
        <w:t xml:space="preserve"> </w:t>
      </w:r>
    </w:p>
    <w:p w:rsidR="004D52A6" w:rsidRPr="00EC2CB0" w:rsidRDefault="004D52A6" w:rsidP="00C9309C">
      <w:pPr>
        <w:pStyle w:val="ListParagraph"/>
        <w:spacing w:line="240" w:lineRule="auto"/>
        <w:ind w:left="360"/>
        <w:jc w:val="both"/>
        <w:rPr>
          <w:rFonts w:ascii="Times New Roman" w:hAnsi="Times New Roman" w:cs="Times New Roman"/>
        </w:rPr>
      </w:pPr>
    </w:p>
    <w:p w:rsidR="00C9309C" w:rsidRPr="00EC2CB0" w:rsidRDefault="00C9309C" w:rsidP="00C9309C">
      <w:pPr>
        <w:pStyle w:val="ListParagraph"/>
        <w:numPr>
          <w:ilvl w:val="0"/>
          <w:numId w:val="15"/>
        </w:numPr>
        <w:spacing w:line="240" w:lineRule="auto"/>
        <w:ind w:left="360"/>
        <w:jc w:val="both"/>
        <w:rPr>
          <w:rFonts w:ascii="Times New Roman" w:hAnsi="Times New Roman" w:cs="Times New Roman"/>
          <w:iCs/>
        </w:rPr>
      </w:pPr>
      <w:r w:rsidRPr="00EC2CB0">
        <w:rPr>
          <w:rFonts w:ascii="Times New Roman" w:hAnsi="Times New Roman" w:cs="Times New Roman"/>
          <w:iCs/>
        </w:rPr>
        <w:t>The government has failed to introduce any amendment in blasphemy laws to bring them in conformity with principles related to religious freedom. The Criminal Laws (amendment) Act 2017 does not provide protections against fair trial, presumption of innocence, proportionality of punishments, etc.</w:t>
      </w:r>
    </w:p>
    <w:p w:rsidR="00C03FB4" w:rsidRPr="00EC2CB0" w:rsidRDefault="00C03FB4" w:rsidP="00C03FB4">
      <w:pPr>
        <w:pStyle w:val="ListParagraph"/>
        <w:spacing w:line="240" w:lineRule="auto"/>
        <w:ind w:left="360"/>
        <w:jc w:val="both"/>
        <w:rPr>
          <w:rFonts w:ascii="Times New Roman" w:hAnsi="Times New Roman" w:cs="Times New Roman"/>
          <w:iCs/>
        </w:rPr>
      </w:pPr>
    </w:p>
    <w:p w:rsidR="00C03FB4" w:rsidRPr="00EC2CB0" w:rsidRDefault="00C03FB4" w:rsidP="00C03FB4">
      <w:pPr>
        <w:pStyle w:val="ListParagraph"/>
        <w:numPr>
          <w:ilvl w:val="0"/>
          <w:numId w:val="20"/>
        </w:numPr>
        <w:pBdr>
          <w:top w:val="nil"/>
          <w:left w:val="nil"/>
          <w:bottom w:val="nil"/>
          <w:right w:val="nil"/>
          <w:between w:val="nil"/>
          <w:bar w:val="nil"/>
        </w:pBdr>
        <w:tabs>
          <w:tab w:val="clear" w:pos="720"/>
          <w:tab w:val="num" w:pos="360"/>
        </w:tabs>
        <w:ind w:left="360"/>
        <w:jc w:val="both"/>
        <w:rPr>
          <w:rFonts w:ascii="Times New Roman" w:eastAsia="Arial Unicode MS" w:hAnsi="Times New Roman" w:cs="Times New Roman"/>
          <w:bdr w:val="nil"/>
        </w:rPr>
      </w:pPr>
      <w:r w:rsidRPr="00EC2CB0">
        <w:rPr>
          <w:rFonts w:ascii="Times New Roman" w:eastAsia="Arial Unicode MS" w:hAnsi="Times New Roman" w:cs="Times New Roman"/>
          <w:bdr w:val="nil"/>
        </w:rPr>
        <w:t xml:space="preserve">The literature against Islam, and any material published by </w:t>
      </w:r>
      <w:proofErr w:type="spellStart"/>
      <w:r w:rsidRPr="00EC2CB0">
        <w:rPr>
          <w:rFonts w:ascii="Times New Roman" w:eastAsia="Arial Unicode MS" w:hAnsi="Times New Roman" w:cs="Times New Roman"/>
          <w:bdr w:val="nil"/>
        </w:rPr>
        <w:t>Ahmedi</w:t>
      </w:r>
      <w:proofErr w:type="spellEnd"/>
      <w:r w:rsidRPr="00EC2CB0">
        <w:rPr>
          <w:rFonts w:ascii="Times New Roman" w:eastAsia="Arial Unicode MS" w:hAnsi="Times New Roman" w:cs="Times New Roman"/>
          <w:bdr w:val="nil"/>
        </w:rPr>
        <w:t xml:space="preserve"> community is banned. </w:t>
      </w:r>
    </w:p>
    <w:p w:rsidR="00B742D2" w:rsidRPr="00EC2CB0" w:rsidRDefault="00B742D2" w:rsidP="00C03FB4">
      <w:pPr>
        <w:pStyle w:val="Default"/>
        <w:numPr>
          <w:ilvl w:val="0"/>
          <w:numId w:val="20"/>
        </w:numPr>
        <w:tabs>
          <w:tab w:val="clear" w:pos="720"/>
          <w:tab w:val="num" w:pos="360"/>
        </w:tabs>
        <w:ind w:left="360"/>
        <w:jc w:val="both"/>
        <w:rPr>
          <w:rFonts w:eastAsia="Arial Unicode MS"/>
          <w:color w:val="auto"/>
          <w:sz w:val="22"/>
          <w:szCs w:val="22"/>
          <w:bdr w:val="nil"/>
        </w:rPr>
      </w:pPr>
      <w:r w:rsidRPr="00EC2CB0">
        <w:rPr>
          <w:rFonts w:eastAsia="Arial Unicode MS"/>
          <w:color w:val="auto"/>
          <w:sz w:val="22"/>
          <w:szCs w:val="22"/>
          <w:bdr w:val="nil"/>
        </w:rPr>
        <w:t>The non-Muslims have to participate in Islamic religious rites in schools, and they have to study Islamic education as a subject</w:t>
      </w:r>
      <w:r w:rsidR="000D183E" w:rsidRPr="00EC2CB0">
        <w:rPr>
          <w:rFonts w:eastAsia="Arial Unicode MS"/>
          <w:color w:val="auto"/>
          <w:sz w:val="22"/>
          <w:szCs w:val="22"/>
          <w:bdr w:val="nil"/>
        </w:rPr>
        <w:t xml:space="preserve">. Only Islam is taught in educational institutions and </w:t>
      </w:r>
      <w:r w:rsidRPr="00EC2CB0">
        <w:rPr>
          <w:rFonts w:eastAsia="Arial Unicode MS"/>
          <w:color w:val="auto"/>
          <w:sz w:val="22"/>
          <w:szCs w:val="22"/>
          <w:bdr w:val="nil"/>
        </w:rPr>
        <w:t xml:space="preserve">teaching of other religions is not offered in schools.  </w:t>
      </w:r>
    </w:p>
    <w:p w:rsidR="00811B4F" w:rsidRPr="00EC2CB0" w:rsidRDefault="00811B4F" w:rsidP="00811B4F">
      <w:pPr>
        <w:pStyle w:val="Default"/>
        <w:jc w:val="both"/>
        <w:rPr>
          <w:rFonts w:eastAsia="Arial Unicode MS"/>
          <w:color w:val="auto"/>
          <w:sz w:val="22"/>
          <w:szCs w:val="22"/>
          <w:bdr w:val="nil"/>
        </w:rPr>
      </w:pPr>
    </w:p>
    <w:p w:rsidR="00811B4F" w:rsidRPr="00EC2CB0" w:rsidRDefault="00811B4F" w:rsidP="00811B4F">
      <w:pPr>
        <w:pStyle w:val="ListParagraph"/>
        <w:numPr>
          <w:ilvl w:val="0"/>
          <w:numId w:val="15"/>
        </w:numPr>
        <w:spacing w:line="240" w:lineRule="auto"/>
        <w:ind w:left="360"/>
        <w:jc w:val="both"/>
        <w:rPr>
          <w:rFonts w:ascii="Times New Roman" w:eastAsia="Times New Roman" w:hAnsi="Times New Roman" w:cs="Times New Roman"/>
        </w:rPr>
      </w:pPr>
      <w:r w:rsidRPr="00EC2CB0">
        <w:rPr>
          <w:rFonts w:ascii="Times New Roman" w:eastAsia="Arial Unicode MS" w:hAnsi="Times New Roman" w:cs="Times New Roman"/>
          <w:bdr w:val="nil"/>
        </w:rPr>
        <w:t xml:space="preserve">The portrayal of the minorities in the media is problematic, and history of minorities is negatively portrayed. </w:t>
      </w:r>
      <w:r w:rsidRPr="00EC2CB0">
        <w:rPr>
          <w:rFonts w:ascii="Times New Roman" w:hAnsi="Times New Roman" w:cs="Times New Roman"/>
        </w:rPr>
        <w:t>The textbooks of Pakistan continue to maintain hate material and discrimination against minorities and their religions, which is verified by several studies</w:t>
      </w:r>
      <w:r w:rsidRPr="00EC2CB0">
        <w:rPr>
          <w:rStyle w:val="FootnoteReference"/>
          <w:rFonts w:ascii="Times New Roman" w:hAnsi="Times New Roman" w:cs="Times New Roman"/>
        </w:rPr>
        <w:footnoteReference w:id="23"/>
      </w:r>
      <w:r w:rsidRPr="00EC2CB0">
        <w:rPr>
          <w:rFonts w:ascii="Times New Roman" w:hAnsi="Times New Roman" w:cs="Times New Roman"/>
        </w:rPr>
        <w:t xml:space="preserve"> carried out by different organizations and educationists. Besides, </w:t>
      </w:r>
      <w:r w:rsidRPr="00EC2CB0">
        <w:rPr>
          <w:rFonts w:ascii="Times New Roman" w:eastAsia="Times New Roman" w:hAnsi="Times New Roman" w:cs="Times New Roman"/>
        </w:rPr>
        <w:t xml:space="preserve">minority students are bound to study either Islamiyat or Ethics that oblige them to learn the teaching of eight religions rather than one of their own conviction like Muslim students. The government has not introduced religious education for minority students, giving them an opportunity in educational institutions to study about a particular religion, they follow. </w:t>
      </w:r>
    </w:p>
    <w:p w:rsidR="00811B4F" w:rsidRPr="00EC2CB0" w:rsidRDefault="00811B4F" w:rsidP="00811B4F">
      <w:pPr>
        <w:pStyle w:val="Default"/>
        <w:jc w:val="both"/>
        <w:rPr>
          <w:rFonts w:eastAsia="Arial Unicode MS"/>
          <w:color w:val="auto"/>
          <w:sz w:val="22"/>
          <w:szCs w:val="22"/>
          <w:bdr w:val="nil"/>
        </w:rPr>
      </w:pPr>
    </w:p>
    <w:p w:rsidR="004027CD" w:rsidRPr="00EC2CB0" w:rsidRDefault="004027CD" w:rsidP="009448C6">
      <w:pPr>
        <w:pStyle w:val="Default"/>
        <w:jc w:val="both"/>
        <w:rPr>
          <w:b/>
          <w:color w:val="auto"/>
        </w:rPr>
      </w:pPr>
      <w:r w:rsidRPr="00EC2CB0">
        <w:rPr>
          <w:b/>
          <w:color w:val="auto"/>
        </w:rPr>
        <w:t xml:space="preserve"> Circumstances in which religious communities are prevented from administering their own affairs without State interference. </w:t>
      </w:r>
    </w:p>
    <w:p w:rsidR="004027CD" w:rsidRPr="00EC2CB0" w:rsidRDefault="004027CD" w:rsidP="004027CD">
      <w:pPr>
        <w:pStyle w:val="Default"/>
        <w:rPr>
          <w:color w:val="auto"/>
        </w:rPr>
      </w:pPr>
    </w:p>
    <w:p w:rsidR="004027CD" w:rsidRPr="00EC2CB0" w:rsidRDefault="004027CD" w:rsidP="009448C6">
      <w:pPr>
        <w:pStyle w:val="Default"/>
        <w:jc w:val="both"/>
        <w:rPr>
          <w:b/>
          <w:color w:val="auto"/>
        </w:rPr>
      </w:pPr>
      <w:r w:rsidRPr="00EC2CB0">
        <w:rPr>
          <w:b/>
          <w:color w:val="auto"/>
        </w:rPr>
        <w:t xml:space="preserve"> Gender-based discrimination: the multiple and intersecting forms of discrimination faced by minority women and girls who are members of minority religions or belief-based communities. </w:t>
      </w:r>
    </w:p>
    <w:p w:rsidR="004027CD" w:rsidRPr="00EC2CB0" w:rsidRDefault="004027CD" w:rsidP="009448C6">
      <w:pPr>
        <w:pStyle w:val="Default"/>
        <w:jc w:val="both"/>
        <w:rPr>
          <w:color w:val="auto"/>
        </w:rPr>
      </w:pPr>
    </w:p>
    <w:p w:rsidR="000D183E" w:rsidRPr="00EC2CB0" w:rsidRDefault="000D183E" w:rsidP="000D183E">
      <w:pPr>
        <w:pStyle w:val="ListParagraph"/>
        <w:numPr>
          <w:ilvl w:val="0"/>
          <w:numId w:val="16"/>
        </w:numPr>
        <w:spacing w:line="256" w:lineRule="auto"/>
        <w:ind w:left="360"/>
        <w:jc w:val="both"/>
        <w:rPr>
          <w:rFonts w:ascii="Times New Roman" w:eastAsia="Times New Roman" w:hAnsi="Times New Roman" w:cs="Times New Roman"/>
        </w:rPr>
      </w:pPr>
      <w:r w:rsidRPr="00EC2CB0">
        <w:rPr>
          <w:rFonts w:ascii="Times New Roman" w:eastAsia="Times New Roman" w:hAnsi="Times New Roman" w:cs="Times New Roman"/>
        </w:rPr>
        <w:t xml:space="preserve">Christian marriage and divorce laws carry discrimination on the basis of gender, and are not in harmony with human rights standards. The Hindu and Sikh marriage laws are passed but rules and regulations for their proper implementation are yet to be framed, while family laws for </w:t>
      </w:r>
      <w:proofErr w:type="spellStart"/>
      <w:r w:rsidRPr="00EC2CB0">
        <w:rPr>
          <w:rFonts w:ascii="Times New Roman" w:eastAsia="Times New Roman" w:hAnsi="Times New Roman" w:cs="Times New Roman"/>
        </w:rPr>
        <w:t>Parsis</w:t>
      </w:r>
      <w:proofErr w:type="spellEnd"/>
      <w:r w:rsidRPr="00EC2CB0">
        <w:rPr>
          <w:rFonts w:ascii="Times New Roman" w:eastAsia="Times New Roman" w:hAnsi="Times New Roman" w:cs="Times New Roman"/>
        </w:rPr>
        <w:t xml:space="preserve">, </w:t>
      </w:r>
      <w:proofErr w:type="spellStart"/>
      <w:r w:rsidRPr="00EC2CB0">
        <w:rPr>
          <w:rFonts w:ascii="Times New Roman" w:eastAsia="Times New Roman" w:hAnsi="Times New Roman" w:cs="Times New Roman"/>
        </w:rPr>
        <w:t>Bahai</w:t>
      </w:r>
      <w:proofErr w:type="spellEnd"/>
      <w:r w:rsidRPr="00EC2CB0">
        <w:rPr>
          <w:rFonts w:ascii="Times New Roman" w:eastAsia="Times New Roman" w:hAnsi="Times New Roman" w:cs="Times New Roman"/>
        </w:rPr>
        <w:t xml:space="preserve"> and </w:t>
      </w:r>
      <w:proofErr w:type="spellStart"/>
      <w:r w:rsidRPr="00EC2CB0">
        <w:rPr>
          <w:rFonts w:ascii="Times New Roman" w:eastAsia="Times New Roman" w:hAnsi="Times New Roman" w:cs="Times New Roman"/>
        </w:rPr>
        <w:t>Kalash</w:t>
      </w:r>
      <w:proofErr w:type="spellEnd"/>
      <w:r w:rsidRPr="00EC2CB0">
        <w:rPr>
          <w:rFonts w:ascii="Times New Roman" w:eastAsia="Times New Roman" w:hAnsi="Times New Roman" w:cs="Times New Roman"/>
        </w:rPr>
        <w:t xml:space="preserve"> community are never introduced. </w:t>
      </w:r>
    </w:p>
    <w:p w:rsidR="00442103" w:rsidRPr="00EC2CB0" w:rsidRDefault="00442103" w:rsidP="009448C6">
      <w:pPr>
        <w:pStyle w:val="Default"/>
        <w:jc w:val="both"/>
        <w:rPr>
          <w:color w:val="auto"/>
        </w:rPr>
      </w:pPr>
    </w:p>
    <w:p w:rsidR="004027CD" w:rsidRPr="00EC2CB0" w:rsidRDefault="004027CD" w:rsidP="009448C6">
      <w:pPr>
        <w:pStyle w:val="Default"/>
        <w:jc w:val="both"/>
        <w:rPr>
          <w:b/>
          <w:color w:val="auto"/>
        </w:rPr>
      </w:pPr>
      <w:r w:rsidRPr="00EC2CB0">
        <w:rPr>
          <w:b/>
          <w:color w:val="auto"/>
        </w:rPr>
        <w:t xml:space="preserve"> Examples of laws (constitutional and other legal provisions) and policies at the national and local levels, or public statements by political and religious leadership that impose a uniform understanding of national identity around one dominant religion. </w:t>
      </w:r>
    </w:p>
    <w:p w:rsidR="004027CD" w:rsidRPr="00EC2CB0" w:rsidRDefault="004027CD" w:rsidP="009448C6">
      <w:pPr>
        <w:pStyle w:val="Default"/>
        <w:jc w:val="both"/>
        <w:rPr>
          <w:color w:val="auto"/>
        </w:rPr>
      </w:pPr>
    </w:p>
    <w:p w:rsidR="004027CD" w:rsidRPr="00EC2CB0" w:rsidRDefault="004027CD" w:rsidP="009448C6">
      <w:pPr>
        <w:pStyle w:val="Default"/>
        <w:jc w:val="both"/>
        <w:rPr>
          <w:b/>
          <w:color w:val="auto"/>
        </w:rPr>
      </w:pPr>
      <w:r w:rsidRPr="00EC2CB0">
        <w:rPr>
          <w:b/>
          <w:color w:val="auto"/>
        </w:rPr>
        <w:t xml:space="preserve"> Examples of family and personal laws, particularly those related to marriage, divorce, inheritance and alimony that impose beliefs traditions of the predominant religion on religion or belief minorities. </w:t>
      </w:r>
    </w:p>
    <w:p w:rsidR="003176BA" w:rsidRPr="00EC2CB0" w:rsidRDefault="003176BA" w:rsidP="004027CD">
      <w:pPr>
        <w:pStyle w:val="Default"/>
        <w:rPr>
          <w:color w:val="auto"/>
        </w:rPr>
      </w:pPr>
    </w:p>
    <w:p w:rsidR="003176BA" w:rsidRPr="00EC2CB0" w:rsidRDefault="003176BA" w:rsidP="000D183E">
      <w:pPr>
        <w:pStyle w:val="ListParagraph"/>
        <w:numPr>
          <w:ilvl w:val="0"/>
          <w:numId w:val="16"/>
        </w:numPr>
        <w:pBdr>
          <w:top w:val="nil"/>
          <w:left w:val="nil"/>
          <w:bottom w:val="nil"/>
          <w:right w:val="nil"/>
          <w:between w:val="nil"/>
          <w:bar w:val="nil"/>
        </w:pBdr>
        <w:ind w:left="360"/>
        <w:jc w:val="both"/>
        <w:rPr>
          <w:rFonts w:ascii="Times New Roman" w:eastAsia="Arial Unicode MS" w:hAnsi="Times New Roman" w:cs="Times New Roman"/>
          <w:bdr w:val="nil"/>
        </w:rPr>
      </w:pPr>
      <w:r w:rsidRPr="00EC2CB0">
        <w:rPr>
          <w:rFonts w:ascii="Times New Roman" w:eastAsia="Arial Unicode MS" w:hAnsi="Times New Roman" w:cs="Times New Roman"/>
          <w:bdr w:val="nil"/>
        </w:rPr>
        <w:t>Legally, inter-religious marriages are permitted, and it is not required for one spouse to convert. The marriage of minority female with Muslim male is socially accepted, but not vice-versa. For minority male to marry off a Muslim female, conversion to Islam is the only option. Otherwise,</w:t>
      </w:r>
      <w:r w:rsidR="000D183E" w:rsidRPr="00EC2CB0">
        <w:rPr>
          <w:rFonts w:ascii="Times New Roman" w:eastAsia="Arial Unicode MS" w:hAnsi="Times New Roman" w:cs="Times New Roman"/>
          <w:bdr w:val="nil"/>
        </w:rPr>
        <w:t xml:space="preserve"> the couple have to live in hiding</w:t>
      </w:r>
      <w:r w:rsidRPr="00EC2CB0">
        <w:rPr>
          <w:rFonts w:ascii="Times New Roman" w:eastAsia="Arial Unicode MS" w:hAnsi="Times New Roman" w:cs="Times New Roman"/>
          <w:bdr w:val="nil"/>
        </w:rPr>
        <w:t xml:space="preserve"> to avoid any untoward incident.</w:t>
      </w:r>
    </w:p>
    <w:p w:rsidR="003176BA" w:rsidRPr="00EC2CB0" w:rsidRDefault="003176BA" w:rsidP="000D183E">
      <w:pPr>
        <w:pStyle w:val="Default"/>
        <w:numPr>
          <w:ilvl w:val="0"/>
          <w:numId w:val="16"/>
        </w:numPr>
        <w:ind w:left="360"/>
        <w:jc w:val="both"/>
        <w:rPr>
          <w:color w:val="auto"/>
          <w:sz w:val="22"/>
          <w:szCs w:val="22"/>
        </w:rPr>
      </w:pPr>
      <w:r w:rsidRPr="00EC2CB0">
        <w:rPr>
          <w:rFonts w:eastAsia="Arial Unicode MS"/>
          <w:color w:val="auto"/>
          <w:sz w:val="22"/>
          <w:szCs w:val="22"/>
          <w:bdr w:val="nil"/>
        </w:rPr>
        <w:t xml:space="preserve">Divorce is permitted, however unequal divorce rights in </w:t>
      </w:r>
      <w:r w:rsidR="00235F2C" w:rsidRPr="00EC2CB0">
        <w:rPr>
          <w:rFonts w:eastAsia="Arial Unicode MS"/>
          <w:color w:val="auto"/>
          <w:sz w:val="22"/>
          <w:szCs w:val="22"/>
          <w:bdr w:val="nil"/>
        </w:rPr>
        <w:t xml:space="preserve">family laws for Christians make </w:t>
      </w:r>
      <w:r w:rsidRPr="00EC2CB0">
        <w:rPr>
          <w:rFonts w:eastAsia="Arial Unicode MS"/>
          <w:color w:val="auto"/>
          <w:sz w:val="22"/>
          <w:szCs w:val="22"/>
          <w:bdr w:val="nil"/>
        </w:rPr>
        <w:t>conversion the only means to escape marriage. Conversion to Islam make the marriage of Christian couple dissolved.</w:t>
      </w:r>
    </w:p>
    <w:p w:rsidR="000D183E" w:rsidRPr="00EC2CB0" w:rsidRDefault="000D183E" w:rsidP="000D183E">
      <w:pPr>
        <w:pStyle w:val="Default"/>
        <w:ind w:left="360"/>
        <w:jc w:val="both"/>
        <w:rPr>
          <w:color w:val="auto"/>
          <w:sz w:val="22"/>
          <w:szCs w:val="22"/>
        </w:rPr>
      </w:pPr>
    </w:p>
    <w:p w:rsidR="000D183E" w:rsidRPr="00EC2CB0" w:rsidRDefault="000D183E" w:rsidP="000D183E">
      <w:pPr>
        <w:pStyle w:val="Default"/>
        <w:ind w:left="360"/>
        <w:jc w:val="both"/>
        <w:rPr>
          <w:color w:val="auto"/>
          <w:sz w:val="22"/>
          <w:szCs w:val="22"/>
        </w:rPr>
      </w:pPr>
    </w:p>
    <w:p w:rsidR="004027CD" w:rsidRPr="00EC2CB0" w:rsidRDefault="004027CD" w:rsidP="004027CD">
      <w:pPr>
        <w:pStyle w:val="Default"/>
        <w:pageBreakBefore/>
        <w:rPr>
          <w:b/>
          <w:color w:val="auto"/>
        </w:rPr>
      </w:pPr>
      <w:r w:rsidRPr="00EC2CB0">
        <w:rPr>
          <w:b/>
          <w:iCs/>
          <w:color w:val="auto"/>
        </w:rPr>
        <w:lastRenderedPageBreak/>
        <w:t xml:space="preserve">The effects of discrimination </w:t>
      </w:r>
    </w:p>
    <w:p w:rsidR="004027CD" w:rsidRPr="00EC2CB0" w:rsidRDefault="004027CD" w:rsidP="004027CD">
      <w:pPr>
        <w:pStyle w:val="Default"/>
        <w:rPr>
          <w:b/>
          <w:color w:val="auto"/>
        </w:rPr>
      </w:pPr>
      <w:r w:rsidRPr="00EC2CB0">
        <w:rPr>
          <w:b/>
          <w:color w:val="auto"/>
        </w:rPr>
        <w:t xml:space="preserve"> Displacement and forced migration of religious or belief communities owing to discrimination, exclusion or land rights violations. </w:t>
      </w:r>
    </w:p>
    <w:p w:rsidR="004027CD" w:rsidRPr="00EC2CB0" w:rsidRDefault="004027CD" w:rsidP="004027CD">
      <w:pPr>
        <w:pStyle w:val="Default"/>
        <w:rPr>
          <w:color w:val="auto"/>
        </w:rPr>
      </w:pPr>
    </w:p>
    <w:p w:rsidR="004027CD" w:rsidRPr="00EC2CB0" w:rsidRDefault="004027CD" w:rsidP="004027CD">
      <w:pPr>
        <w:pStyle w:val="Default"/>
        <w:rPr>
          <w:b/>
          <w:color w:val="auto"/>
        </w:rPr>
      </w:pPr>
      <w:r w:rsidRPr="00EC2CB0">
        <w:rPr>
          <w:b/>
          <w:color w:val="auto"/>
        </w:rPr>
        <w:t xml:space="preserve"> Instances of communal violence against religious minorities, and incitement to such violence, and the adequacy of state responses. </w:t>
      </w:r>
    </w:p>
    <w:p w:rsidR="004027CD" w:rsidRPr="00EC2CB0" w:rsidRDefault="004027CD" w:rsidP="004027CD">
      <w:pPr>
        <w:pStyle w:val="Default"/>
        <w:rPr>
          <w:b/>
          <w:color w:val="auto"/>
        </w:rPr>
      </w:pPr>
    </w:p>
    <w:p w:rsidR="004027CD" w:rsidRPr="00EC2CB0" w:rsidRDefault="004027CD" w:rsidP="004027CD">
      <w:pPr>
        <w:pStyle w:val="Default"/>
        <w:rPr>
          <w:b/>
          <w:color w:val="auto"/>
        </w:rPr>
      </w:pPr>
      <w:r w:rsidRPr="00EC2CB0">
        <w:rPr>
          <w:b/>
          <w:color w:val="auto"/>
        </w:rPr>
        <w:t xml:space="preserve"> Disaggregated data showing the impact of instances of conflict and communal violence on religious communities and minorities. </w:t>
      </w:r>
    </w:p>
    <w:p w:rsidR="004425CF" w:rsidRPr="00EC2CB0" w:rsidRDefault="004425CF" w:rsidP="004027CD">
      <w:pPr>
        <w:pStyle w:val="Default"/>
        <w:rPr>
          <w:b/>
          <w:color w:val="auto"/>
        </w:rPr>
      </w:pPr>
    </w:p>
    <w:p w:rsidR="004027CD" w:rsidRPr="00EC2CB0" w:rsidRDefault="004027CD" w:rsidP="004027CD">
      <w:pPr>
        <w:pStyle w:val="Default"/>
        <w:rPr>
          <w:b/>
          <w:color w:val="auto"/>
        </w:rPr>
      </w:pPr>
      <w:r w:rsidRPr="00EC2CB0">
        <w:rPr>
          <w:b/>
          <w:color w:val="auto"/>
        </w:rPr>
        <w:t xml:space="preserve"> Examples of religious or belief communities at risk of statelessness. </w:t>
      </w:r>
    </w:p>
    <w:p w:rsidR="004027CD" w:rsidRPr="00EC2CB0" w:rsidRDefault="004027CD" w:rsidP="004027CD">
      <w:pPr>
        <w:pStyle w:val="Default"/>
        <w:rPr>
          <w:color w:val="auto"/>
        </w:rPr>
      </w:pPr>
    </w:p>
    <w:p w:rsidR="005C5349" w:rsidRPr="00EC2CB0" w:rsidRDefault="00E41C0A" w:rsidP="00E41C0A">
      <w:pPr>
        <w:pStyle w:val="Default"/>
        <w:numPr>
          <w:ilvl w:val="0"/>
          <w:numId w:val="21"/>
        </w:numPr>
        <w:tabs>
          <w:tab w:val="clear" w:pos="720"/>
          <w:tab w:val="num" w:pos="360"/>
        </w:tabs>
        <w:ind w:left="360"/>
        <w:jc w:val="both"/>
        <w:rPr>
          <w:rFonts w:eastAsia="Arial Unicode MS"/>
          <w:color w:val="auto"/>
          <w:sz w:val="22"/>
          <w:szCs w:val="22"/>
          <w:bdr w:val="nil"/>
        </w:rPr>
      </w:pPr>
      <w:r w:rsidRPr="00EC2CB0">
        <w:rPr>
          <w:rFonts w:eastAsia="Arial Unicode MS"/>
          <w:color w:val="auto"/>
          <w:sz w:val="22"/>
          <w:szCs w:val="22"/>
          <w:bdr w:val="nil"/>
        </w:rPr>
        <w:t xml:space="preserve">The minorities face significant problems with hate speech, false </w:t>
      </w:r>
      <w:proofErr w:type="spellStart"/>
      <w:r w:rsidRPr="00EC2CB0">
        <w:rPr>
          <w:rFonts w:eastAsia="Arial Unicode MS"/>
          <w:color w:val="auto"/>
          <w:sz w:val="22"/>
          <w:szCs w:val="22"/>
          <w:bdr w:val="nil"/>
        </w:rPr>
        <w:t>rumours</w:t>
      </w:r>
      <w:proofErr w:type="spellEnd"/>
      <w:r w:rsidRPr="00EC2CB0">
        <w:rPr>
          <w:rFonts w:eastAsia="Arial Unicode MS"/>
          <w:color w:val="auto"/>
          <w:sz w:val="22"/>
          <w:szCs w:val="22"/>
          <w:bdr w:val="nil"/>
        </w:rPr>
        <w:t xml:space="preserve"> and stereotypes that sometimes leads to violent attacks on </w:t>
      </w:r>
      <w:proofErr w:type="gramStart"/>
      <w:r w:rsidRPr="00EC2CB0">
        <w:rPr>
          <w:rFonts w:eastAsia="Arial Unicode MS"/>
          <w:color w:val="auto"/>
          <w:sz w:val="22"/>
          <w:szCs w:val="22"/>
          <w:bdr w:val="nil"/>
        </w:rPr>
        <w:t>minorities</w:t>
      </w:r>
      <w:proofErr w:type="gramEnd"/>
      <w:r w:rsidRPr="00EC2CB0">
        <w:rPr>
          <w:rFonts w:eastAsia="Arial Unicode MS"/>
          <w:color w:val="auto"/>
          <w:sz w:val="22"/>
          <w:szCs w:val="22"/>
          <w:bdr w:val="nil"/>
        </w:rPr>
        <w:t xml:space="preserve"> settlements and worship places. The members of m</w:t>
      </w:r>
      <w:r w:rsidR="00C9309C" w:rsidRPr="00EC2CB0">
        <w:rPr>
          <w:rFonts w:eastAsia="Arial Unicode MS"/>
          <w:color w:val="auto"/>
          <w:sz w:val="22"/>
          <w:szCs w:val="22"/>
          <w:bdr w:val="nil"/>
        </w:rPr>
        <w:t>inority community face social hostility on pretext of blasphemy allegation</w:t>
      </w:r>
      <w:r w:rsidRPr="00EC2CB0">
        <w:rPr>
          <w:rFonts w:eastAsia="Arial Unicode MS"/>
          <w:color w:val="auto"/>
          <w:sz w:val="22"/>
          <w:szCs w:val="22"/>
          <w:bdr w:val="nil"/>
        </w:rPr>
        <w:t xml:space="preserve"> mostly</w:t>
      </w:r>
      <w:r w:rsidR="00C9309C" w:rsidRPr="00EC2CB0">
        <w:rPr>
          <w:rFonts w:eastAsia="Arial Unicode MS"/>
          <w:color w:val="auto"/>
          <w:sz w:val="22"/>
          <w:szCs w:val="22"/>
          <w:bdr w:val="nil"/>
        </w:rPr>
        <w:t>. In</w:t>
      </w:r>
      <w:r w:rsidRPr="00EC2CB0">
        <w:rPr>
          <w:rFonts w:eastAsia="Arial Unicode MS"/>
          <w:color w:val="auto"/>
          <w:sz w:val="22"/>
          <w:szCs w:val="22"/>
          <w:bdr w:val="nil"/>
        </w:rPr>
        <w:t xml:space="preserve"> case of a blasphemy allegation against minority members</w:t>
      </w:r>
      <w:r w:rsidR="00C9309C" w:rsidRPr="00EC2CB0">
        <w:rPr>
          <w:rFonts w:eastAsia="Arial Unicode MS"/>
          <w:color w:val="auto"/>
          <w:sz w:val="22"/>
          <w:szCs w:val="22"/>
          <w:bdr w:val="nil"/>
        </w:rPr>
        <w:t>, provocations from the mosques are made, instigating Muslims to attack Christians or Hindu</w:t>
      </w:r>
      <w:r w:rsidRPr="00EC2CB0">
        <w:rPr>
          <w:rFonts w:eastAsia="Arial Unicode MS"/>
          <w:color w:val="auto"/>
          <w:sz w:val="22"/>
          <w:szCs w:val="22"/>
          <w:bdr w:val="nil"/>
        </w:rPr>
        <w:t>s settlements or their places of worship,</w:t>
      </w:r>
      <w:r w:rsidR="00C9309C" w:rsidRPr="00EC2CB0">
        <w:rPr>
          <w:rFonts w:eastAsia="Arial Unicode MS"/>
          <w:color w:val="auto"/>
          <w:sz w:val="22"/>
          <w:szCs w:val="22"/>
          <w:bdr w:val="nil"/>
        </w:rPr>
        <w:t xml:space="preserve"> for </w:t>
      </w:r>
      <w:r w:rsidRPr="00EC2CB0">
        <w:rPr>
          <w:rFonts w:eastAsia="Arial Unicode MS"/>
          <w:color w:val="auto"/>
          <w:sz w:val="22"/>
          <w:szCs w:val="22"/>
          <w:bdr w:val="nil"/>
        </w:rPr>
        <w:t xml:space="preserve">teaching them a lesson for act of </w:t>
      </w:r>
      <w:r w:rsidR="00C9309C" w:rsidRPr="00EC2CB0">
        <w:rPr>
          <w:rFonts w:eastAsia="Arial Unicode MS"/>
          <w:color w:val="auto"/>
          <w:sz w:val="22"/>
          <w:szCs w:val="22"/>
          <w:bdr w:val="nil"/>
        </w:rPr>
        <w:t>insult</w:t>
      </w:r>
      <w:r w:rsidRPr="00EC2CB0">
        <w:rPr>
          <w:rFonts w:eastAsia="Arial Unicode MS"/>
          <w:color w:val="auto"/>
          <w:sz w:val="22"/>
          <w:szCs w:val="22"/>
          <w:bdr w:val="nil"/>
        </w:rPr>
        <w:t>ing</w:t>
      </w:r>
      <w:r w:rsidR="00C9309C" w:rsidRPr="00EC2CB0">
        <w:rPr>
          <w:rFonts w:eastAsia="Arial Unicode MS"/>
          <w:color w:val="auto"/>
          <w:sz w:val="22"/>
          <w:szCs w:val="22"/>
          <w:bdr w:val="nil"/>
        </w:rPr>
        <w:t xml:space="preserve"> injunctions of a majority religion. </w:t>
      </w:r>
      <w:r w:rsidRPr="00EC2CB0">
        <w:rPr>
          <w:rFonts w:eastAsia="Arial Unicode MS"/>
          <w:color w:val="auto"/>
          <w:sz w:val="22"/>
          <w:szCs w:val="22"/>
          <w:bdr w:val="nil"/>
        </w:rPr>
        <w:tab/>
      </w:r>
    </w:p>
    <w:p w:rsidR="00B464C1" w:rsidRPr="00EC2CB0" w:rsidRDefault="00B464C1" w:rsidP="00B464C1">
      <w:pPr>
        <w:pStyle w:val="Default"/>
        <w:ind w:left="360"/>
        <w:jc w:val="both"/>
        <w:rPr>
          <w:rFonts w:eastAsia="Arial Unicode MS"/>
          <w:color w:val="auto"/>
          <w:sz w:val="22"/>
          <w:szCs w:val="22"/>
          <w:bdr w:val="nil"/>
        </w:rPr>
      </w:pPr>
    </w:p>
    <w:p w:rsidR="00B464C1" w:rsidRPr="00EC2CB0" w:rsidRDefault="00B464C1" w:rsidP="00E41C0A">
      <w:pPr>
        <w:pStyle w:val="Default"/>
        <w:numPr>
          <w:ilvl w:val="0"/>
          <w:numId w:val="21"/>
        </w:numPr>
        <w:tabs>
          <w:tab w:val="clear" w:pos="720"/>
          <w:tab w:val="num" w:pos="360"/>
        </w:tabs>
        <w:ind w:left="360"/>
        <w:jc w:val="both"/>
        <w:rPr>
          <w:rFonts w:eastAsia="Arial Unicode MS"/>
          <w:color w:val="auto"/>
          <w:sz w:val="22"/>
          <w:szCs w:val="22"/>
          <w:bdr w:val="nil"/>
        </w:rPr>
      </w:pPr>
      <w:r w:rsidRPr="00EC2CB0">
        <w:rPr>
          <w:rFonts w:eastAsia="Arial Unicode MS"/>
          <w:color w:val="auto"/>
          <w:sz w:val="22"/>
          <w:szCs w:val="22"/>
          <w:bdr w:val="nil"/>
        </w:rPr>
        <w:t xml:space="preserve">There are several instances of communal or mob violence against religious minorities where worship places are desecrated, minority settled are set to fire, minority persons are burnt alive, and minority belongings are looted. The police administration fails to prevent such violent attacks, and let the mob implement their plans. The arrests are made by the policy, but mostly they are released on bail or acquitted by the court, allowing perpetrators of violence to enjoy impunity. </w:t>
      </w:r>
    </w:p>
    <w:p w:rsidR="005C5349" w:rsidRPr="00EC2CB0" w:rsidRDefault="005C5349" w:rsidP="005C5349">
      <w:pPr>
        <w:pStyle w:val="Default"/>
        <w:ind w:left="360"/>
        <w:jc w:val="both"/>
        <w:rPr>
          <w:rFonts w:eastAsia="Arial Unicode MS"/>
          <w:color w:val="auto"/>
          <w:sz w:val="22"/>
          <w:szCs w:val="22"/>
          <w:bdr w:val="nil"/>
        </w:rPr>
      </w:pPr>
    </w:p>
    <w:p w:rsidR="00E41C0A" w:rsidRPr="00EC2CB0" w:rsidRDefault="005C5349" w:rsidP="00F65287">
      <w:pPr>
        <w:pStyle w:val="Default"/>
        <w:numPr>
          <w:ilvl w:val="0"/>
          <w:numId w:val="21"/>
        </w:numPr>
        <w:tabs>
          <w:tab w:val="clear" w:pos="720"/>
          <w:tab w:val="num" w:pos="360"/>
        </w:tabs>
        <w:ind w:left="360"/>
        <w:jc w:val="both"/>
        <w:rPr>
          <w:rFonts w:eastAsia="Arial Unicode MS"/>
          <w:color w:val="auto"/>
          <w:sz w:val="22"/>
          <w:szCs w:val="22"/>
          <w:bdr w:val="nil"/>
        </w:rPr>
      </w:pPr>
      <w:r w:rsidRPr="00EC2CB0">
        <w:rPr>
          <w:rFonts w:eastAsia="Arial Unicode MS"/>
          <w:color w:val="auto"/>
          <w:sz w:val="22"/>
          <w:szCs w:val="22"/>
          <w:bdr w:val="nil"/>
        </w:rPr>
        <w:t xml:space="preserve">A study “Shattered Souls” confirms that social hostility is the reason behind migration of religious minorities particularly </w:t>
      </w:r>
      <w:r w:rsidR="00F65287" w:rsidRPr="00EC2CB0">
        <w:rPr>
          <w:rFonts w:eastAsia="Arial Unicode MS"/>
          <w:color w:val="auto"/>
          <w:sz w:val="22"/>
          <w:szCs w:val="22"/>
          <w:bdr w:val="nil"/>
        </w:rPr>
        <w:t xml:space="preserve">Sikhs </w:t>
      </w:r>
      <w:r w:rsidRPr="00EC2CB0">
        <w:rPr>
          <w:rFonts w:eastAsia="Arial Unicode MS"/>
          <w:color w:val="auto"/>
          <w:sz w:val="22"/>
          <w:szCs w:val="22"/>
          <w:bdr w:val="nil"/>
        </w:rPr>
        <w:t xml:space="preserve">from KP to Punjab. </w:t>
      </w:r>
      <w:r w:rsidR="00F65287" w:rsidRPr="00EC2CB0">
        <w:rPr>
          <w:rFonts w:eastAsia="Arial Unicode MS"/>
          <w:color w:val="auto"/>
          <w:sz w:val="22"/>
          <w:szCs w:val="22"/>
          <w:bdr w:val="nil"/>
        </w:rPr>
        <w:t xml:space="preserve">Whereas, there are reports that verify </w:t>
      </w:r>
      <w:r w:rsidR="00B52E63" w:rsidRPr="00EC2CB0">
        <w:rPr>
          <w:rFonts w:eastAsia="Arial Unicode MS"/>
          <w:color w:val="auto"/>
          <w:sz w:val="22"/>
          <w:szCs w:val="22"/>
          <w:bdr w:val="nil"/>
        </w:rPr>
        <w:t xml:space="preserve">minority </w:t>
      </w:r>
      <w:r w:rsidR="00F65287" w:rsidRPr="00EC2CB0">
        <w:rPr>
          <w:rFonts w:eastAsia="Arial Unicode MS"/>
          <w:color w:val="auto"/>
          <w:sz w:val="22"/>
          <w:szCs w:val="22"/>
          <w:bdr w:val="nil"/>
        </w:rPr>
        <w:t>families</w:t>
      </w:r>
      <w:r w:rsidR="00B52E63" w:rsidRPr="00EC2CB0">
        <w:rPr>
          <w:rFonts w:eastAsia="Arial Unicode MS"/>
          <w:color w:val="auto"/>
          <w:sz w:val="22"/>
          <w:szCs w:val="22"/>
          <w:bdr w:val="nil"/>
        </w:rPr>
        <w:t>’ migration</w:t>
      </w:r>
      <w:r w:rsidR="00F65287" w:rsidRPr="00EC2CB0">
        <w:rPr>
          <w:rFonts w:eastAsia="Arial Unicode MS"/>
          <w:color w:val="auto"/>
          <w:sz w:val="22"/>
          <w:szCs w:val="22"/>
          <w:bdr w:val="nil"/>
        </w:rPr>
        <w:t xml:space="preserve"> </w:t>
      </w:r>
      <w:r w:rsidR="00B52E63" w:rsidRPr="00EC2CB0">
        <w:rPr>
          <w:rFonts w:eastAsia="Arial Unicode MS"/>
          <w:color w:val="auto"/>
          <w:sz w:val="22"/>
          <w:szCs w:val="22"/>
          <w:bdr w:val="nil"/>
        </w:rPr>
        <w:t xml:space="preserve">(particularly Hindus, Christians and </w:t>
      </w:r>
      <w:proofErr w:type="spellStart"/>
      <w:r w:rsidR="00B52E63" w:rsidRPr="00EC2CB0">
        <w:rPr>
          <w:rFonts w:eastAsia="Arial Unicode MS"/>
          <w:color w:val="auto"/>
          <w:sz w:val="22"/>
          <w:szCs w:val="22"/>
          <w:bdr w:val="nil"/>
        </w:rPr>
        <w:t>Ahmedis</w:t>
      </w:r>
      <w:proofErr w:type="spellEnd"/>
      <w:r w:rsidR="00B52E63" w:rsidRPr="00EC2CB0">
        <w:rPr>
          <w:rFonts w:eastAsia="Arial Unicode MS"/>
          <w:color w:val="auto"/>
          <w:sz w:val="22"/>
          <w:szCs w:val="22"/>
          <w:bdr w:val="nil"/>
        </w:rPr>
        <w:t xml:space="preserve">) </w:t>
      </w:r>
      <w:r w:rsidR="00F65287" w:rsidRPr="00EC2CB0">
        <w:rPr>
          <w:rFonts w:eastAsia="Arial Unicode MS"/>
          <w:color w:val="auto"/>
          <w:sz w:val="22"/>
          <w:szCs w:val="22"/>
          <w:bdr w:val="nil"/>
        </w:rPr>
        <w:t>to other countries to lead a safe and secure lives</w:t>
      </w:r>
      <w:r w:rsidR="00B52E63" w:rsidRPr="00EC2CB0">
        <w:rPr>
          <w:rFonts w:eastAsia="Arial Unicode MS"/>
          <w:color w:val="auto"/>
          <w:sz w:val="22"/>
          <w:szCs w:val="22"/>
          <w:bdr w:val="nil"/>
        </w:rPr>
        <w:t>, free of social hostility.</w:t>
      </w:r>
      <w:r w:rsidR="00F65287" w:rsidRPr="00EC2CB0">
        <w:rPr>
          <w:rFonts w:eastAsia="Arial Unicode MS"/>
          <w:color w:val="auto"/>
          <w:sz w:val="22"/>
          <w:szCs w:val="22"/>
          <w:bdr w:val="nil"/>
        </w:rPr>
        <w:tab/>
      </w:r>
      <w:r w:rsidR="00E41C0A" w:rsidRPr="00EC2CB0">
        <w:rPr>
          <w:rFonts w:eastAsia="Arial Unicode MS"/>
          <w:color w:val="auto"/>
          <w:sz w:val="22"/>
          <w:szCs w:val="22"/>
          <w:bdr w:val="nil"/>
        </w:rPr>
        <w:br/>
      </w:r>
    </w:p>
    <w:p w:rsidR="00E41C0A" w:rsidRPr="00EC2CB0" w:rsidRDefault="00C9309C" w:rsidP="00E41C0A">
      <w:pPr>
        <w:pStyle w:val="ListParagraph"/>
        <w:numPr>
          <w:ilvl w:val="0"/>
          <w:numId w:val="21"/>
        </w:numPr>
        <w:tabs>
          <w:tab w:val="clear" w:pos="720"/>
          <w:tab w:val="num" w:pos="360"/>
        </w:tabs>
        <w:spacing w:before="60" w:beforeAutospacing="1" w:after="60" w:afterAutospacing="1" w:line="240" w:lineRule="auto"/>
        <w:ind w:left="360" w:right="57"/>
        <w:jc w:val="both"/>
        <w:rPr>
          <w:rFonts w:ascii="Times New Roman" w:hAnsi="Times New Roman" w:cs="Times New Roman"/>
          <w:lang w:eastAsia="en-GB"/>
        </w:rPr>
      </w:pPr>
      <w:r w:rsidRPr="00EC2CB0">
        <w:rPr>
          <w:rFonts w:ascii="Times New Roman" w:hAnsi="Times New Roman" w:cs="Times New Roman"/>
          <w:lang w:eastAsia="en-GB"/>
        </w:rPr>
        <w:t>The government has not taken stringent efforts to investigate and prosecute perpetrators that commit crime</w:t>
      </w:r>
      <w:r w:rsidR="00E41C0A" w:rsidRPr="00EC2CB0">
        <w:rPr>
          <w:rFonts w:ascii="Times New Roman" w:hAnsi="Times New Roman" w:cs="Times New Roman"/>
          <w:lang w:eastAsia="en-GB"/>
        </w:rPr>
        <w:t>s</w:t>
      </w:r>
      <w:r w:rsidRPr="00EC2CB0">
        <w:rPr>
          <w:rFonts w:ascii="Times New Roman" w:hAnsi="Times New Roman" w:cs="Times New Roman"/>
          <w:lang w:eastAsia="en-GB"/>
        </w:rPr>
        <w:t xml:space="preserve"> against minorities.</w:t>
      </w:r>
      <w:r w:rsidR="00E41C0A" w:rsidRPr="00EC2CB0">
        <w:rPr>
          <w:rFonts w:ascii="Times New Roman" w:hAnsi="Times New Roman" w:cs="Times New Roman"/>
          <w:lang w:eastAsia="en-GB"/>
        </w:rPr>
        <w:t xml:space="preserve"> </w:t>
      </w:r>
      <w:r w:rsidRPr="00EC2CB0">
        <w:rPr>
          <w:rFonts w:ascii="Times New Roman" w:hAnsi="Times New Roman" w:cs="Times New Roman"/>
          <w:lang w:eastAsia="en-GB"/>
        </w:rPr>
        <w:t xml:space="preserve">The government has failed to enact and enforce law to prevent discrimination </w:t>
      </w:r>
      <w:r w:rsidR="00E41C0A" w:rsidRPr="00EC2CB0">
        <w:rPr>
          <w:rFonts w:ascii="Times New Roman" w:hAnsi="Times New Roman" w:cs="Times New Roman"/>
          <w:lang w:eastAsia="en-GB"/>
        </w:rPr>
        <w:t>and mob attacks against minorities, despite Pakistan ratified human rights treaties and voted for several declarations that carry provision of adopting measures against religion based discrimination.</w:t>
      </w:r>
    </w:p>
    <w:p w:rsidR="00E41C0A" w:rsidRPr="00EC2CB0" w:rsidRDefault="00E41C0A" w:rsidP="00E41C0A">
      <w:pPr>
        <w:pStyle w:val="ListParagraph"/>
        <w:spacing w:before="60" w:beforeAutospacing="1" w:after="60" w:afterAutospacing="1" w:line="240" w:lineRule="auto"/>
        <w:ind w:left="360" w:right="57"/>
        <w:jc w:val="both"/>
        <w:rPr>
          <w:rFonts w:ascii="Times New Roman" w:hAnsi="Times New Roman" w:cs="Times New Roman"/>
          <w:lang w:eastAsia="en-GB"/>
        </w:rPr>
      </w:pPr>
    </w:p>
    <w:p w:rsidR="00FE1F37" w:rsidRPr="00EC2CB0" w:rsidRDefault="00FE1F37" w:rsidP="00E41C0A">
      <w:pPr>
        <w:pStyle w:val="ListParagraph"/>
        <w:numPr>
          <w:ilvl w:val="0"/>
          <w:numId w:val="21"/>
        </w:numPr>
        <w:shd w:val="clear" w:color="auto" w:fill="FFFFFF"/>
        <w:tabs>
          <w:tab w:val="clear" w:pos="720"/>
          <w:tab w:val="num" w:pos="360"/>
        </w:tabs>
        <w:spacing w:before="100" w:after="100" w:line="240" w:lineRule="auto"/>
        <w:ind w:left="360"/>
        <w:jc w:val="both"/>
        <w:rPr>
          <w:rFonts w:ascii="Times New Roman" w:eastAsia="Times New Roman" w:hAnsi="Times New Roman" w:cs="Times New Roman"/>
        </w:rPr>
      </w:pPr>
      <w:r w:rsidRPr="00EC2CB0">
        <w:rPr>
          <w:rFonts w:ascii="Times New Roman" w:eastAsia="Times New Roman" w:hAnsi="Times New Roman" w:cs="Times New Roman"/>
        </w:rPr>
        <w:t xml:space="preserve">As per the reports of United States Commission on International Religious Freedom (USCIR) reveals that minorities in general and religious minorities particularly are being neglected and ignored by the policy makers. The Pakistan </w:t>
      </w:r>
      <w:r w:rsidR="00E41C0A" w:rsidRPr="00EC2CB0">
        <w:rPr>
          <w:rFonts w:ascii="Times New Roman" w:eastAsia="Times New Roman" w:hAnsi="Times New Roman" w:cs="Times New Roman"/>
        </w:rPr>
        <w:t>was included</w:t>
      </w:r>
      <w:r w:rsidRPr="00EC2CB0">
        <w:rPr>
          <w:rFonts w:ascii="Times New Roman" w:eastAsia="Times New Roman" w:hAnsi="Times New Roman" w:cs="Times New Roman"/>
        </w:rPr>
        <w:t xml:space="preserve"> in the category of ‘Countries of Particular Concerns’ for the year 2018 and 2019</w:t>
      </w:r>
      <w:r w:rsidR="00E41C0A" w:rsidRPr="00EC2CB0">
        <w:rPr>
          <w:rFonts w:ascii="Times New Roman" w:eastAsia="Times New Roman" w:hAnsi="Times New Roman" w:cs="Times New Roman"/>
        </w:rPr>
        <w:t xml:space="preserve"> for several violations of religious freedom</w:t>
      </w:r>
      <w:r w:rsidRPr="00EC2CB0">
        <w:rPr>
          <w:rFonts w:ascii="Times New Roman" w:eastAsia="Times New Roman" w:hAnsi="Times New Roman" w:cs="Times New Roman"/>
        </w:rPr>
        <w:t>. </w:t>
      </w:r>
    </w:p>
    <w:p w:rsidR="00E41C0A" w:rsidRPr="00EC2CB0" w:rsidRDefault="00E41C0A" w:rsidP="00E41C0A">
      <w:pPr>
        <w:pStyle w:val="ListParagraph"/>
        <w:rPr>
          <w:rFonts w:ascii="Times New Roman" w:eastAsia="Times New Roman" w:hAnsi="Times New Roman" w:cs="Times New Roman"/>
        </w:rPr>
      </w:pPr>
    </w:p>
    <w:p w:rsidR="00FE1F37" w:rsidRPr="00EC2CB0" w:rsidRDefault="00FE1F37" w:rsidP="00E41C0A">
      <w:pPr>
        <w:pStyle w:val="ListParagraph"/>
        <w:numPr>
          <w:ilvl w:val="0"/>
          <w:numId w:val="21"/>
        </w:numPr>
        <w:shd w:val="clear" w:color="auto" w:fill="FFFFFF"/>
        <w:tabs>
          <w:tab w:val="clear" w:pos="720"/>
          <w:tab w:val="num" w:pos="360"/>
        </w:tabs>
        <w:spacing w:before="100" w:after="100" w:line="240" w:lineRule="auto"/>
        <w:ind w:left="360"/>
        <w:jc w:val="both"/>
        <w:rPr>
          <w:rFonts w:ascii="Times New Roman" w:eastAsia="Times New Roman" w:hAnsi="Times New Roman" w:cs="Times New Roman"/>
        </w:rPr>
      </w:pPr>
      <w:r w:rsidRPr="00EC2CB0">
        <w:rPr>
          <w:rFonts w:ascii="Times New Roman" w:eastAsia="Times New Roman" w:hAnsi="Times New Roman" w:cs="Times New Roman"/>
        </w:rPr>
        <w:t>It has been observed in several case studies that the intolerance towards religious minorities’ groups is increased</w:t>
      </w:r>
      <w:r w:rsidR="00E41C0A" w:rsidRPr="00EC2CB0">
        <w:rPr>
          <w:rFonts w:ascii="Times New Roman" w:eastAsia="Times New Roman" w:hAnsi="Times New Roman" w:cs="Times New Roman"/>
        </w:rPr>
        <w:t xml:space="preserve"> in the recent past</w:t>
      </w:r>
      <w:r w:rsidRPr="00EC2CB0">
        <w:rPr>
          <w:rFonts w:ascii="Times New Roman" w:eastAsia="Times New Roman" w:hAnsi="Times New Roman" w:cs="Times New Roman"/>
        </w:rPr>
        <w:t>. Such a behavior of intolerance created an environment that gradually excluding them f</w:t>
      </w:r>
      <w:r w:rsidR="00E41C0A" w:rsidRPr="00EC2CB0">
        <w:rPr>
          <w:rFonts w:ascii="Times New Roman" w:eastAsia="Times New Roman" w:hAnsi="Times New Roman" w:cs="Times New Roman"/>
        </w:rPr>
        <w:t>rom</w:t>
      </w:r>
      <w:r w:rsidRPr="00EC2CB0">
        <w:rPr>
          <w:rFonts w:ascii="Times New Roman" w:eastAsia="Times New Roman" w:hAnsi="Times New Roman" w:cs="Times New Roman"/>
        </w:rPr>
        <w:t xml:space="preserve"> the social mainstream. Furthermore, there are laws and policies based on religious preference that undermine the principle and objectives of equal citizenship. Thus, in the light of international standards of human rights, domestic legislative frameworks must reflect the compliance of international commitments. </w:t>
      </w:r>
    </w:p>
    <w:p w:rsidR="00E41C0A" w:rsidRPr="00EC2CB0" w:rsidRDefault="00E41C0A" w:rsidP="00E41C0A">
      <w:pPr>
        <w:pStyle w:val="ListParagraph"/>
        <w:shd w:val="clear" w:color="auto" w:fill="FFFFFF"/>
        <w:spacing w:before="100" w:after="100" w:line="240" w:lineRule="auto"/>
        <w:ind w:left="360"/>
        <w:jc w:val="both"/>
        <w:rPr>
          <w:rFonts w:ascii="Times New Roman" w:eastAsia="Times New Roman" w:hAnsi="Times New Roman" w:cs="Times New Roman"/>
        </w:rPr>
      </w:pPr>
    </w:p>
    <w:p w:rsidR="00E41C0A" w:rsidRPr="00EC2CB0" w:rsidRDefault="00FE1F37" w:rsidP="00E41C0A">
      <w:pPr>
        <w:pStyle w:val="ListParagraph"/>
        <w:numPr>
          <w:ilvl w:val="0"/>
          <w:numId w:val="21"/>
        </w:numPr>
        <w:shd w:val="clear" w:color="auto" w:fill="FFFFFF"/>
        <w:tabs>
          <w:tab w:val="clear" w:pos="720"/>
          <w:tab w:val="num" w:pos="360"/>
        </w:tabs>
        <w:spacing w:before="100" w:after="100" w:line="240" w:lineRule="auto"/>
        <w:ind w:left="360"/>
        <w:jc w:val="both"/>
        <w:rPr>
          <w:rFonts w:ascii="Times New Roman" w:eastAsia="Times New Roman" w:hAnsi="Times New Roman" w:cs="Times New Roman"/>
        </w:rPr>
      </w:pPr>
      <w:r w:rsidRPr="00EC2CB0">
        <w:rPr>
          <w:rFonts w:ascii="Times New Roman" w:eastAsia="Times New Roman" w:hAnsi="Times New Roman" w:cs="Times New Roman"/>
        </w:rPr>
        <w:t xml:space="preserve">Such situation created a disharmony among the society and disturbed the social fabric. It is appreciable that the successive governments, in different eras, have introduced laws and policies, and also </w:t>
      </w:r>
      <w:r w:rsidRPr="00EC2CB0">
        <w:rPr>
          <w:rFonts w:ascii="Times New Roman" w:eastAsia="Times New Roman" w:hAnsi="Times New Roman" w:cs="Times New Roman"/>
        </w:rPr>
        <w:lastRenderedPageBreak/>
        <w:t xml:space="preserve">established additional arrangements for protecting the rights of minorities. It is also </w:t>
      </w:r>
      <w:proofErr w:type="spellStart"/>
      <w:r w:rsidRPr="00EC2CB0">
        <w:rPr>
          <w:rFonts w:ascii="Times New Roman" w:eastAsia="Times New Roman" w:hAnsi="Times New Roman" w:cs="Times New Roman"/>
        </w:rPr>
        <w:t>applaudable</w:t>
      </w:r>
      <w:proofErr w:type="spellEnd"/>
      <w:r w:rsidRPr="00EC2CB0">
        <w:rPr>
          <w:rFonts w:ascii="Times New Roman" w:eastAsia="Times New Roman" w:hAnsi="Times New Roman" w:cs="Times New Roman"/>
        </w:rPr>
        <w:t xml:space="preserve"> that the committees being constituted by the governments ensured the representation of religious minorities. Yet, the major concern in this regard is that the representation is not converted into </w:t>
      </w:r>
      <w:r w:rsidR="000A2052" w:rsidRPr="00EC2CB0">
        <w:rPr>
          <w:rFonts w:ascii="Times New Roman" w:eastAsia="Times New Roman" w:hAnsi="Times New Roman" w:cs="Times New Roman"/>
        </w:rPr>
        <w:t xml:space="preserve">effective </w:t>
      </w:r>
      <w:r w:rsidR="00464679" w:rsidRPr="00EC2CB0">
        <w:rPr>
          <w:rFonts w:ascii="Times New Roman" w:eastAsia="Times New Roman" w:hAnsi="Times New Roman" w:cs="Times New Roman"/>
        </w:rPr>
        <w:t xml:space="preserve">and meaningful </w:t>
      </w:r>
      <w:r w:rsidRPr="00EC2CB0">
        <w:rPr>
          <w:rFonts w:ascii="Times New Roman" w:eastAsia="Times New Roman" w:hAnsi="Times New Roman" w:cs="Times New Roman"/>
        </w:rPr>
        <w:t xml:space="preserve">participation. The representation of religious minorities in such type of committees that are </w:t>
      </w:r>
      <w:r w:rsidR="005C5349" w:rsidRPr="00EC2CB0">
        <w:rPr>
          <w:rFonts w:ascii="Times New Roman" w:eastAsia="Times New Roman" w:hAnsi="Times New Roman" w:cs="Times New Roman"/>
        </w:rPr>
        <w:t xml:space="preserve">mandated to </w:t>
      </w:r>
      <w:r w:rsidRPr="00EC2CB0">
        <w:rPr>
          <w:rFonts w:ascii="Times New Roman" w:eastAsia="Times New Roman" w:hAnsi="Times New Roman" w:cs="Times New Roman"/>
        </w:rPr>
        <w:t>draft laws and policies regarding the minorities’ affairs</w:t>
      </w:r>
      <w:r w:rsidR="005C5349" w:rsidRPr="00EC2CB0">
        <w:rPr>
          <w:rFonts w:ascii="Times New Roman" w:eastAsia="Times New Roman" w:hAnsi="Times New Roman" w:cs="Times New Roman"/>
        </w:rPr>
        <w:t>,</w:t>
      </w:r>
      <w:r w:rsidRPr="00EC2CB0">
        <w:rPr>
          <w:rFonts w:ascii="Times New Roman" w:eastAsia="Times New Roman" w:hAnsi="Times New Roman" w:cs="Times New Roman"/>
        </w:rPr>
        <w:t xml:space="preserve"> have no any authority and powers to influence </w:t>
      </w:r>
      <w:r w:rsidR="005C5349" w:rsidRPr="00EC2CB0">
        <w:rPr>
          <w:rFonts w:ascii="Times New Roman" w:eastAsia="Times New Roman" w:hAnsi="Times New Roman" w:cs="Times New Roman"/>
        </w:rPr>
        <w:t>t</w:t>
      </w:r>
      <w:r w:rsidRPr="00EC2CB0">
        <w:rPr>
          <w:rFonts w:ascii="Times New Roman" w:eastAsia="Times New Roman" w:hAnsi="Times New Roman" w:cs="Times New Roman"/>
        </w:rPr>
        <w:t>he decisions. </w:t>
      </w:r>
      <w:r w:rsidR="00E41C0A" w:rsidRPr="00EC2CB0">
        <w:rPr>
          <w:rFonts w:ascii="Times New Roman" w:eastAsia="Times New Roman" w:hAnsi="Times New Roman" w:cs="Times New Roman"/>
        </w:rPr>
        <w:tab/>
      </w:r>
      <w:r w:rsidR="00E41C0A" w:rsidRPr="00EC2CB0">
        <w:rPr>
          <w:rFonts w:ascii="Times New Roman" w:eastAsia="Times New Roman" w:hAnsi="Times New Roman" w:cs="Times New Roman"/>
        </w:rPr>
        <w:br/>
      </w:r>
    </w:p>
    <w:p w:rsidR="00FE1F37" w:rsidRPr="00EC2CB0" w:rsidRDefault="00FE1F37" w:rsidP="00E41C0A">
      <w:pPr>
        <w:pStyle w:val="ListParagraph"/>
        <w:numPr>
          <w:ilvl w:val="0"/>
          <w:numId w:val="21"/>
        </w:numPr>
        <w:shd w:val="clear" w:color="auto" w:fill="FFFFFF"/>
        <w:tabs>
          <w:tab w:val="clear" w:pos="720"/>
          <w:tab w:val="num" w:pos="360"/>
        </w:tabs>
        <w:spacing w:before="100" w:after="100" w:line="240" w:lineRule="auto"/>
        <w:ind w:left="360"/>
        <w:jc w:val="both"/>
        <w:rPr>
          <w:rFonts w:ascii="Times New Roman" w:eastAsia="Times New Roman" w:hAnsi="Times New Roman" w:cs="Times New Roman"/>
        </w:rPr>
      </w:pPr>
      <w:r w:rsidRPr="00EC2CB0">
        <w:rPr>
          <w:rFonts w:ascii="Times New Roman" w:eastAsia="Times New Roman" w:hAnsi="Times New Roman" w:cs="Times New Roman"/>
        </w:rPr>
        <w:t>To ensure representation in different committees, and to have control over the outcome of the decision making are two different aspects that need to be catered parallel. The AWAM believes that existing mechanisms for ensuring minorities' presence in the decision-making process is not sufficient for the implementation of the right to the effective participation of minorities. Hence, for making the participation effective and factual, more energies and arrangements from the decision makers are required. In addition to this, the authorities must create such arrangement that can ensure the effective involvement of minorities in the decision-making processes, specifically, that are directly related to them and have an impact on their identity. It is also equally important to consider their participation in drafting, interpretation, implementation, and evaluation of laws and policies affecting them and their identity.</w:t>
      </w:r>
    </w:p>
    <w:p w:rsidR="004425CF" w:rsidRPr="00EC2CB0" w:rsidRDefault="004425CF" w:rsidP="00E41C0A">
      <w:pPr>
        <w:pStyle w:val="Default"/>
        <w:tabs>
          <w:tab w:val="num" w:pos="360"/>
        </w:tabs>
        <w:ind w:left="360"/>
        <w:rPr>
          <w:color w:val="auto"/>
        </w:rPr>
      </w:pPr>
    </w:p>
    <w:sectPr w:rsidR="004425CF" w:rsidRPr="00EC2C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C63" w:rsidRDefault="00440C63" w:rsidP="00F4072C">
      <w:pPr>
        <w:spacing w:after="0" w:line="240" w:lineRule="auto"/>
      </w:pPr>
      <w:r>
        <w:separator/>
      </w:r>
    </w:p>
  </w:endnote>
  <w:endnote w:type="continuationSeparator" w:id="0">
    <w:p w:rsidR="00440C63" w:rsidRDefault="00440C63" w:rsidP="00F4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C63" w:rsidRDefault="00440C63" w:rsidP="00F4072C">
      <w:pPr>
        <w:spacing w:after="0" w:line="240" w:lineRule="auto"/>
      </w:pPr>
      <w:r>
        <w:separator/>
      </w:r>
    </w:p>
  </w:footnote>
  <w:footnote w:type="continuationSeparator" w:id="0">
    <w:p w:rsidR="00440C63" w:rsidRDefault="00440C63" w:rsidP="00F4072C">
      <w:pPr>
        <w:spacing w:after="0" w:line="240" w:lineRule="auto"/>
      </w:pPr>
      <w:r>
        <w:continuationSeparator/>
      </w:r>
    </w:p>
  </w:footnote>
  <w:footnote w:id="1">
    <w:p w:rsidR="005C5349" w:rsidRPr="007D681A" w:rsidRDefault="005C5349" w:rsidP="00811B4F">
      <w:pPr>
        <w:pStyle w:val="FootnoteText"/>
        <w:rPr>
          <w:rFonts w:ascii="Times New Roman" w:hAnsi="Times New Roman"/>
          <w:lang w:val="en-US"/>
        </w:rPr>
      </w:pPr>
      <w:r w:rsidRPr="007D681A">
        <w:rPr>
          <w:rStyle w:val="FootnoteReference"/>
          <w:rFonts w:ascii="Times New Roman" w:hAnsi="Times New Roman"/>
        </w:rPr>
        <w:footnoteRef/>
      </w:r>
      <w:r w:rsidRPr="007D681A">
        <w:rPr>
          <w:rFonts w:ascii="Times New Roman" w:hAnsi="Times New Roman"/>
        </w:rPr>
        <w:t xml:space="preserve"> </w:t>
      </w:r>
      <w:r w:rsidRPr="007D681A">
        <w:rPr>
          <w:rFonts w:ascii="Times New Roman" w:hAnsi="Times New Roman"/>
          <w:lang w:val="en-US"/>
        </w:rPr>
        <w:t xml:space="preserve">This response to call for submission on </w:t>
      </w:r>
      <w:r>
        <w:rPr>
          <w:rFonts w:ascii="Times New Roman" w:hAnsi="Times New Roman"/>
          <w:lang w:val="en-US"/>
        </w:rPr>
        <w:t>“E</w:t>
      </w:r>
      <w:proofErr w:type="spellStart"/>
      <w:r w:rsidRPr="007D681A">
        <w:rPr>
          <w:rFonts w:ascii="Times New Roman" w:hAnsi="Times New Roman"/>
          <w:bCs/>
        </w:rPr>
        <w:t>liminating</w:t>
      </w:r>
      <w:proofErr w:type="spellEnd"/>
      <w:r w:rsidRPr="007D681A">
        <w:rPr>
          <w:rFonts w:ascii="Times New Roman" w:hAnsi="Times New Roman"/>
          <w:bCs/>
        </w:rPr>
        <w:t xml:space="preserve"> intolerance and discrimination based on religion or belief</w:t>
      </w:r>
      <w:r w:rsidRPr="007D681A">
        <w:rPr>
          <w:rFonts w:ascii="Times New Roman" w:hAnsi="Times New Roman"/>
          <w:lang w:val="en-US"/>
        </w:rPr>
        <w:t xml:space="preserve">, </w:t>
      </w:r>
      <w:r>
        <w:rPr>
          <w:rFonts w:ascii="Times New Roman" w:hAnsi="Times New Roman"/>
          <w:bCs/>
        </w:rPr>
        <w:t>and the a</w:t>
      </w:r>
      <w:r w:rsidRPr="007D681A">
        <w:rPr>
          <w:rFonts w:ascii="Times New Roman" w:hAnsi="Times New Roman"/>
          <w:bCs/>
        </w:rPr>
        <w:t xml:space="preserve">chievement of </w:t>
      </w:r>
      <w:r>
        <w:rPr>
          <w:rFonts w:ascii="Times New Roman" w:hAnsi="Times New Roman"/>
          <w:bCs/>
        </w:rPr>
        <w:t>SDG 16”</w:t>
      </w:r>
      <w:r w:rsidRPr="007D681A">
        <w:rPr>
          <w:rFonts w:ascii="Times New Roman" w:hAnsi="Times New Roman"/>
          <w:b/>
          <w:bCs/>
          <w:sz w:val="30"/>
          <w:szCs w:val="30"/>
          <w:lang w:val="en-US"/>
        </w:rPr>
        <w:t xml:space="preserve"> </w:t>
      </w:r>
      <w:r w:rsidRPr="007D681A">
        <w:rPr>
          <w:rFonts w:ascii="Times New Roman" w:hAnsi="Times New Roman"/>
          <w:lang w:val="en-US"/>
        </w:rPr>
        <w:t xml:space="preserve">is prepared by Suneel Malik and </w:t>
      </w:r>
      <w:proofErr w:type="spellStart"/>
      <w:r w:rsidRPr="007D681A">
        <w:rPr>
          <w:rFonts w:ascii="Times New Roman" w:hAnsi="Times New Roman"/>
          <w:lang w:val="en-US"/>
        </w:rPr>
        <w:t>Naseem</w:t>
      </w:r>
      <w:proofErr w:type="spellEnd"/>
      <w:r w:rsidRPr="007D681A">
        <w:rPr>
          <w:rFonts w:ascii="Times New Roman" w:hAnsi="Times New Roman"/>
          <w:lang w:val="en-US"/>
        </w:rPr>
        <w:t xml:space="preserve"> Anthony in May 2020.</w:t>
      </w:r>
    </w:p>
  </w:footnote>
  <w:footnote w:id="2">
    <w:p w:rsidR="005C5349" w:rsidRPr="00EC3534" w:rsidRDefault="005C5349" w:rsidP="00811B4F">
      <w:pPr>
        <w:spacing w:line="240" w:lineRule="auto"/>
        <w:rPr>
          <w:rFonts w:ascii="Times New Roman" w:eastAsia="Times New Roman" w:hAnsi="Times New Roman" w:cs="Times New Roman"/>
          <w:sz w:val="20"/>
          <w:szCs w:val="20"/>
        </w:rPr>
      </w:pPr>
      <w:r w:rsidRPr="00360A81">
        <w:rPr>
          <w:rStyle w:val="FootnoteReference"/>
          <w:rFonts w:ascii="Times New Roman" w:hAnsi="Times New Roman" w:cs="Times New Roman"/>
          <w:sz w:val="20"/>
          <w:szCs w:val="20"/>
        </w:rPr>
        <w:footnoteRef/>
      </w:r>
      <w:r w:rsidRPr="00360A81">
        <w:rPr>
          <w:rFonts w:ascii="Times New Roman" w:hAnsi="Times New Roman" w:cs="Times New Roman"/>
          <w:sz w:val="20"/>
          <w:szCs w:val="20"/>
        </w:rPr>
        <w:t xml:space="preserve"> </w:t>
      </w:r>
      <w:r w:rsidRPr="00EC3534">
        <w:rPr>
          <w:rFonts w:ascii="Times New Roman" w:hAnsi="Times New Roman" w:cs="Times New Roman"/>
          <w:sz w:val="20"/>
          <w:szCs w:val="20"/>
        </w:rPr>
        <w:t xml:space="preserve">Constitution of Pakistan, </w:t>
      </w:r>
      <w:r w:rsidRPr="00EC3534">
        <w:rPr>
          <w:rFonts w:ascii="Times New Roman" w:hAnsi="Times New Roman" w:cs="Times New Roman"/>
          <w:b/>
          <w:sz w:val="20"/>
          <w:szCs w:val="20"/>
        </w:rPr>
        <w:t>Article 1(1)</w:t>
      </w:r>
      <w:r w:rsidRPr="00EC3534">
        <w:rPr>
          <w:rFonts w:ascii="Times New Roman" w:hAnsi="Times New Roman" w:cs="Times New Roman"/>
          <w:sz w:val="20"/>
          <w:szCs w:val="20"/>
        </w:rPr>
        <w:t xml:space="preserve">: </w:t>
      </w:r>
      <w:r w:rsidRPr="00EC3534">
        <w:rPr>
          <w:rFonts w:ascii="Times New Roman" w:eastAsia="Times New Roman" w:hAnsi="Times New Roman" w:cs="Times New Roman"/>
          <w:sz w:val="20"/>
          <w:szCs w:val="20"/>
        </w:rPr>
        <w:t>Pakistan shall be a Federal Republic to be known as the Islamic Republic of Pakistan, hereinafter referred to as Pakistan.</w:t>
      </w:r>
    </w:p>
  </w:footnote>
  <w:footnote w:id="3">
    <w:p w:rsidR="005C5349" w:rsidRPr="00EC3534" w:rsidRDefault="005C5349" w:rsidP="00811B4F">
      <w:pPr>
        <w:pStyle w:val="FootnoteText"/>
        <w:rPr>
          <w:rFonts w:ascii="Times New Roman" w:hAnsi="Times New Roman"/>
          <w:lang w:val="en-US"/>
        </w:rPr>
      </w:pPr>
      <w:r w:rsidRPr="00EC3534">
        <w:rPr>
          <w:rStyle w:val="FootnoteReference"/>
          <w:rFonts w:ascii="Times New Roman" w:hAnsi="Times New Roman"/>
        </w:rPr>
        <w:footnoteRef/>
      </w:r>
      <w:r w:rsidRPr="00EC3534">
        <w:rPr>
          <w:rFonts w:ascii="Times New Roman" w:hAnsi="Times New Roman"/>
        </w:rPr>
        <w:t xml:space="preserve"> </w:t>
      </w:r>
      <w:r w:rsidRPr="00EC3534">
        <w:rPr>
          <w:rFonts w:ascii="Times New Roman" w:hAnsi="Times New Roman"/>
          <w:lang w:val="en-US"/>
        </w:rPr>
        <w:t xml:space="preserve">Constitution of Pakistan, </w:t>
      </w:r>
      <w:r w:rsidRPr="00EC3534">
        <w:rPr>
          <w:rFonts w:ascii="Times New Roman" w:hAnsi="Times New Roman"/>
          <w:b/>
          <w:lang w:val="en-US"/>
        </w:rPr>
        <w:t>Article 2</w:t>
      </w:r>
      <w:r w:rsidRPr="00EC3534">
        <w:rPr>
          <w:rFonts w:ascii="Times New Roman" w:hAnsi="Times New Roman"/>
          <w:lang w:val="en-US"/>
        </w:rPr>
        <w:t xml:space="preserve">: </w:t>
      </w:r>
      <w:r w:rsidRPr="00EC3534">
        <w:rPr>
          <w:rFonts w:ascii="Times New Roman" w:hAnsi="Times New Roman"/>
          <w:shd w:val="clear" w:color="auto" w:fill="FFFFFF"/>
        </w:rPr>
        <w:t>Islam shall be the State religion of Pakistan.</w:t>
      </w:r>
    </w:p>
  </w:footnote>
  <w:footnote w:id="4">
    <w:p w:rsidR="005C5349" w:rsidRPr="00EC3534" w:rsidRDefault="005C5349" w:rsidP="00342B78">
      <w:pPr>
        <w:autoSpaceDE w:val="0"/>
        <w:autoSpaceDN w:val="0"/>
        <w:adjustRightInd w:val="0"/>
        <w:spacing w:after="0" w:line="240" w:lineRule="auto"/>
        <w:rPr>
          <w:rFonts w:ascii="Times New Roman" w:hAnsi="Times New Roman" w:cs="Times New Roman"/>
          <w:sz w:val="20"/>
          <w:szCs w:val="20"/>
        </w:rPr>
      </w:pPr>
      <w:r w:rsidRPr="00EC3534">
        <w:rPr>
          <w:rStyle w:val="FootnoteReference"/>
          <w:rFonts w:ascii="Times New Roman" w:hAnsi="Times New Roman" w:cs="Times New Roman"/>
          <w:sz w:val="20"/>
          <w:szCs w:val="20"/>
        </w:rPr>
        <w:footnoteRef/>
      </w:r>
      <w:r w:rsidRPr="00EC3534">
        <w:rPr>
          <w:rFonts w:ascii="Times New Roman" w:hAnsi="Times New Roman" w:cs="Times New Roman"/>
          <w:sz w:val="20"/>
          <w:szCs w:val="20"/>
        </w:rPr>
        <w:t xml:space="preserve"> Constitution of Pakistan, </w:t>
      </w:r>
      <w:r w:rsidRPr="00EC3534">
        <w:rPr>
          <w:rFonts w:ascii="Times New Roman" w:hAnsi="Times New Roman" w:cs="Times New Roman"/>
          <w:b/>
          <w:bCs/>
          <w:sz w:val="20"/>
          <w:szCs w:val="20"/>
        </w:rPr>
        <w:t xml:space="preserve">Article 41 </w:t>
      </w:r>
      <w:r w:rsidRPr="00EC3534">
        <w:rPr>
          <w:rFonts w:ascii="Times New Roman" w:hAnsi="Times New Roman" w:cs="Times New Roman"/>
          <w:b/>
          <w:sz w:val="20"/>
          <w:szCs w:val="20"/>
        </w:rPr>
        <w:t>(2):</w:t>
      </w:r>
      <w:r w:rsidRPr="00EC3534">
        <w:rPr>
          <w:rFonts w:ascii="Times New Roman" w:hAnsi="Times New Roman" w:cs="Times New Roman"/>
          <w:sz w:val="20"/>
          <w:szCs w:val="20"/>
        </w:rPr>
        <w:t xml:space="preserve"> A person shall not be qualified for election as President unless he is a Muslim of not less than forty-five years of age.</w:t>
      </w:r>
    </w:p>
  </w:footnote>
  <w:footnote w:id="5">
    <w:p w:rsidR="005C5349" w:rsidRPr="00EC3534" w:rsidRDefault="005C5349" w:rsidP="00342B78">
      <w:pPr>
        <w:autoSpaceDE w:val="0"/>
        <w:autoSpaceDN w:val="0"/>
        <w:adjustRightInd w:val="0"/>
        <w:spacing w:after="0" w:line="240" w:lineRule="auto"/>
        <w:rPr>
          <w:rFonts w:ascii="Times New Roman" w:hAnsi="Times New Roman" w:cs="Times New Roman"/>
          <w:sz w:val="20"/>
          <w:szCs w:val="20"/>
        </w:rPr>
      </w:pPr>
      <w:r w:rsidRPr="00EC3534">
        <w:rPr>
          <w:rStyle w:val="FootnoteReference"/>
          <w:rFonts w:ascii="Times New Roman" w:hAnsi="Times New Roman" w:cs="Times New Roman"/>
          <w:sz w:val="20"/>
          <w:szCs w:val="20"/>
        </w:rPr>
        <w:footnoteRef/>
      </w:r>
      <w:r w:rsidRPr="00EC3534">
        <w:rPr>
          <w:rFonts w:ascii="Times New Roman" w:hAnsi="Times New Roman" w:cs="Times New Roman"/>
          <w:sz w:val="20"/>
          <w:szCs w:val="20"/>
        </w:rPr>
        <w:t xml:space="preserve"> Constitution of Pakistan, </w:t>
      </w:r>
      <w:r w:rsidRPr="00EC3534">
        <w:rPr>
          <w:rFonts w:ascii="Times New Roman" w:eastAsia="Times New Roman" w:hAnsi="Times New Roman" w:cs="Times New Roman"/>
          <w:b/>
          <w:sz w:val="20"/>
          <w:szCs w:val="20"/>
        </w:rPr>
        <w:t>Article 91 (3):</w:t>
      </w:r>
      <w:r w:rsidRPr="00EC3534">
        <w:rPr>
          <w:rFonts w:ascii="Times New Roman" w:eastAsia="Times New Roman" w:hAnsi="Times New Roman" w:cs="Times New Roman"/>
          <w:sz w:val="20"/>
          <w:szCs w:val="20"/>
        </w:rPr>
        <w:t xml:space="preserve"> </w:t>
      </w:r>
      <w:r w:rsidRPr="00342B78">
        <w:rPr>
          <w:rFonts w:ascii="Times New Roman" w:eastAsia="Times New Roman" w:hAnsi="Times New Roman" w:cs="Times New Roman"/>
          <w:sz w:val="20"/>
          <w:szCs w:val="20"/>
        </w:rPr>
        <w:t>After the election of the Speaker and the Deputy Speaker, the National Assembly shall</w:t>
      </w:r>
      <w:proofErr w:type="gramStart"/>
      <w:r w:rsidRPr="00342B78">
        <w:rPr>
          <w:rFonts w:ascii="Times New Roman" w:eastAsia="Times New Roman" w:hAnsi="Times New Roman" w:cs="Times New Roman"/>
          <w:sz w:val="20"/>
          <w:szCs w:val="20"/>
        </w:rPr>
        <w:t xml:space="preserve">, </w:t>
      </w:r>
      <w:r w:rsidRPr="00EC3534">
        <w:rPr>
          <w:rFonts w:ascii="Times New Roman" w:eastAsia="Times New Roman" w:hAnsi="Times New Roman" w:cs="Times New Roman"/>
          <w:sz w:val="20"/>
          <w:szCs w:val="20"/>
        </w:rPr>
        <w:t>…</w:t>
      </w:r>
      <w:r w:rsidRPr="00342B78">
        <w:rPr>
          <w:rFonts w:ascii="Times New Roman" w:eastAsia="Times New Roman" w:hAnsi="Times New Roman" w:cs="Times New Roman"/>
          <w:sz w:val="20"/>
          <w:szCs w:val="20"/>
        </w:rPr>
        <w:t>,</w:t>
      </w:r>
      <w:proofErr w:type="gramEnd"/>
      <w:r w:rsidRPr="00342B78">
        <w:rPr>
          <w:rFonts w:ascii="Times New Roman" w:eastAsia="Times New Roman" w:hAnsi="Times New Roman" w:cs="Times New Roman"/>
          <w:sz w:val="20"/>
          <w:szCs w:val="20"/>
        </w:rPr>
        <w:t xml:space="preserve"> proceed to elect without debate one of its Muslim members to be the Prime Minister.</w:t>
      </w:r>
    </w:p>
  </w:footnote>
  <w:footnote w:id="6">
    <w:p w:rsidR="005C5349" w:rsidRPr="007F4F73" w:rsidRDefault="005C5349">
      <w:pPr>
        <w:pStyle w:val="FootnoteText"/>
        <w:rPr>
          <w:rFonts w:ascii="Times New Roman" w:hAnsi="Times New Roman"/>
          <w:lang w:val="en-US"/>
        </w:rPr>
      </w:pPr>
      <w:r w:rsidRPr="007F4F73">
        <w:rPr>
          <w:rStyle w:val="FootnoteReference"/>
          <w:rFonts w:ascii="Times New Roman" w:hAnsi="Times New Roman"/>
        </w:rPr>
        <w:footnoteRef/>
      </w:r>
      <w:r w:rsidRPr="007F4F73">
        <w:rPr>
          <w:rFonts w:ascii="Times New Roman" w:hAnsi="Times New Roman"/>
        </w:rPr>
        <w:t xml:space="preserve"> </w:t>
      </w:r>
      <w:r w:rsidRPr="007F4F73">
        <w:rPr>
          <w:rFonts w:ascii="Times New Roman" w:hAnsi="Times New Roman"/>
          <w:lang w:val="en-US"/>
        </w:rPr>
        <w:t>Website of Council of Islamic Ideology</w:t>
      </w:r>
      <w:r w:rsidRPr="007F4F73">
        <w:rPr>
          <w:rFonts w:ascii="Times New Roman" w:hAnsi="Times New Roman"/>
        </w:rPr>
        <w:t xml:space="preserve"> </w:t>
      </w:r>
      <w:hyperlink r:id="rId1" w:history="1">
        <w:r w:rsidRPr="007F4F73">
          <w:rPr>
            <w:rStyle w:val="Hyperlink"/>
            <w:rFonts w:ascii="Times New Roman" w:hAnsi="Times New Roman"/>
            <w:color w:val="auto"/>
          </w:rPr>
          <w:t>http://www.cii.gov.pk/</w:t>
        </w:r>
      </w:hyperlink>
      <w:r w:rsidRPr="007F4F73">
        <w:rPr>
          <w:rFonts w:ascii="Times New Roman" w:hAnsi="Times New Roman"/>
          <w:lang w:val="en-US"/>
        </w:rPr>
        <w:t xml:space="preserve"> </w:t>
      </w:r>
    </w:p>
  </w:footnote>
  <w:footnote w:id="7">
    <w:p w:rsidR="005C5349" w:rsidRPr="007F4F73" w:rsidRDefault="005C5349">
      <w:pPr>
        <w:pStyle w:val="FootnoteText"/>
        <w:rPr>
          <w:rFonts w:ascii="Times New Roman" w:hAnsi="Times New Roman"/>
          <w:lang w:val="en-US"/>
        </w:rPr>
      </w:pPr>
      <w:r w:rsidRPr="007F4F73">
        <w:rPr>
          <w:rStyle w:val="FootnoteReference"/>
          <w:rFonts w:ascii="Times New Roman" w:hAnsi="Times New Roman"/>
        </w:rPr>
        <w:footnoteRef/>
      </w:r>
      <w:r w:rsidRPr="007F4F73">
        <w:rPr>
          <w:rFonts w:ascii="Times New Roman" w:hAnsi="Times New Roman"/>
        </w:rPr>
        <w:t xml:space="preserve"> </w:t>
      </w:r>
      <w:hyperlink r:id="rId2" w:history="1">
        <w:r w:rsidRPr="007F4F73">
          <w:rPr>
            <w:rStyle w:val="Hyperlink"/>
            <w:rFonts w:ascii="Times New Roman" w:hAnsi="Times New Roman"/>
          </w:rPr>
          <w:t>http://www.pakistani.org/pakistan/constitution/schedules/schedule3.html</w:t>
        </w:r>
      </w:hyperlink>
    </w:p>
  </w:footnote>
  <w:footnote w:id="8">
    <w:p w:rsidR="007F4F73" w:rsidRPr="007F4F73" w:rsidRDefault="007F4F73">
      <w:pPr>
        <w:pStyle w:val="FootnoteText"/>
        <w:rPr>
          <w:lang w:val="en-US"/>
        </w:rPr>
      </w:pPr>
      <w:r w:rsidRPr="007F4F73">
        <w:rPr>
          <w:rStyle w:val="FootnoteReference"/>
          <w:rFonts w:ascii="Times New Roman" w:hAnsi="Times New Roman"/>
        </w:rPr>
        <w:footnoteRef/>
      </w:r>
      <w:r w:rsidRPr="007F4F73">
        <w:rPr>
          <w:rFonts w:ascii="Times New Roman" w:hAnsi="Times New Roman"/>
        </w:rPr>
        <w:t xml:space="preserve"> </w:t>
      </w:r>
      <w:r w:rsidRPr="007F4F73">
        <w:rPr>
          <w:rFonts w:ascii="Times New Roman" w:hAnsi="Times New Roman"/>
          <w:lang w:val="en-US"/>
        </w:rPr>
        <w:t>Pakistan Penal Code</w:t>
      </w:r>
      <w:r w:rsidRPr="007F4F73">
        <w:rPr>
          <w:rFonts w:ascii="Times New Roman" w:hAnsi="Times New Roman"/>
          <w:lang w:val="en-US"/>
        </w:rPr>
        <w:t xml:space="preserve"> Section 498 B: </w:t>
      </w:r>
      <w:r w:rsidRPr="007F4F73">
        <w:rPr>
          <w:rFonts w:ascii="Times New Roman" w:hAnsi="Times New Roman"/>
          <w:color w:val="000000"/>
        </w:rPr>
        <w:t>Whoever coerces or in any manner whatsoever compels a woman to enter into marriage shall be punished with imprisonment of either description for a term, which may extend to seven years or for a term which shall not be less than three years and shall also be liable to fine of five hundred thousand rupees.</w:t>
      </w:r>
    </w:p>
  </w:footnote>
  <w:footnote w:id="9">
    <w:p w:rsidR="005C5349" w:rsidRPr="007F4F73" w:rsidRDefault="005C5349">
      <w:pPr>
        <w:pStyle w:val="FootnoteText"/>
        <w:rPr>
          <w:rFonts w:ascii="Times New Roman" w:hAnsi="Times New Roman"/>
          <w:lang w:val="en-US"/>
        </w:rPr>
      </w:pPr>
      <w:r w:rsidRPr="007F4F73">
        <w:rPr>
          <w:rStyle w:val="FootnoteReference"/>
          <w:rFonts w:ascii="Times New Roman" w:hAnsi="Times New Roman"/>
        </w:rPr>
        <w:footnoteRef/>
      </w:r>
      <w:r w:rsidRPr="007F4F73">
        <w:rPr>
          <w:rFonts w:ascii="Times New Roman" w:hAnsi="Times New Roman"/>
        </w:rPr>
        <w:t xml:space="preserve"> </w:t>
      </w:r>
      <w:hyperlink r:id="rId3" w:history="1">
        <w:r w:rsidRPr="007F4F73">
          <w:rPr>
            <w:rStyle w:val="Hyperlink"/>
            <w:rFonts w:ascii="Times New Roman" w:hAnsi="Times New Roman"/>
            <w:color w:val="auto"/>
          </w:rPr>
          <w:t>https://sys.lhc.gov.pk/appjudgments/2019LHC4414.pdf</w:t>
        </w:r>
      </w:hyperlink>
    </w:p>
  </w:footnote>
  <w:footnote w:id="10">
    <w:p w:rsidR="005C5349" w:rsidRPr="007F4F73" w:rsidRDefault="005C5349">
      <w:pPr>
        <w:pStyle w:val="FootnoteText"/>
        <w:rPr>
          <w:rFonts w:ascii="Times New Roman" w:hAnsi="Times New Roman"/>
          <w:lang w:val="en-US"/>
        </w:rPr>
      </w:pPr>
      <w:r w:rsidRPr="007F4F73">
        <w:rPr>
          <w:rStyle w:val="FootnoteReference"/>
          <w:rFonts w:ascii="Times New Roman" w:hAnsi="Times New Roman"/>
        </w:rPr>
        <w:footnoteRef/>
      </w:r>
      <w:r w:rsidRPr="007F4F73">
        <w:rPr>
          <w:rFonts w:ascii="Times New Roman" w:hAnsi="Times New Roman"/>
        </w:rPr>
        <w:t xml:space="preserve"> </w:t>
      </w:r>
      <w:proofErr w:type="spellStart"/>
      <w:r w:rsidRPr="007F4F73">
        <w:rPr>
          <w:rFonts w:ascii="Times New Roman" w:hAnsi="Times New Roman"/>
        </w:rPr>
        <w:t>Aoun</w:t>
      </w:r>
      <w:proofErr w:type="spellEnd"/>
      <w:r w:rsidRPr="007F4F73">
        <w:rPr>
          <w:rFonts w:ascii="Times New Roman" w:hAnsi="Times New Roman"/>
        </w:rPr>
        <w:t xml:space="preserve"> </w:t>
      </w:r>
      <w:proofErr w:type="spellStart"/>
      <w:r w:rsidRPr="007F4F73">
        <w:rPr>
          <w:rFonts w:ascii="Times New Roman" w:hAnsi="Times New Roman"/>
        </w:rPr>
        <w:t>Sahi</w:t>
      </w:r>
      <w:proofErr w:type="spellEnd"/>
      <w:r w:rsidRPr="007F4F73">
        <w:rPr>
          <w:rFonts w:ascii="Times New Roman" w:hAnsi="Times New Roman"/>
        </w:rPr>
        <w:t>, The News International, 16 March 2011.</w:t>
      </w:r>
    </w:p>
  </w:footnote>
  <w:footnote w:id="11">
    <w:p w:rsidR="005C5349" w:rsidRPr="007F4F73" w:rsidRDefault="005C5349" w:rsidP="00CA1FA3">
      <w:pPr>
        <w:autoSpaceDE w:val="0"/>
        <w:autoSpaceDN w:val="0"/>
        <w:adjustRightInd w:val="0"/>
        <w:spacing w:after="0" w:line="240" w:lineRule="auto"/>
        <w:rPr>
          <w:rFonts w:ascii="Times New Roman" w:hAnsi="Times New Roman" w:cs="Times New Roman"/>
          <w:sz w:val="20"/>
          <w:szCs w:val="20"/>
        </w:rPr>
      </w:pPr>
      <w:r w:rsidRPr="007F4F73">
        <w:rPr>
          <w:rStyle w:val="FootnoteReference"/>
          <w:rFonts w:ascii="Times New Roman" w:hAnsi="Times New Roman" w:cs="Times New Roman"/>
          <w:sz w:val="20"/>
          <w:szCs w:val="20"/>
        </w:rPr>
        <w:footnoteRef/>
      </w:r>
      <w:r w:rsidRPr="007F4F73">
        <w:rPr>
          <w:rFonts w:ascii="Times New Roman" w:hAnsi="Times New Roman" w:cs="Times New Roman"/>
          <w:sz w:val="20"/>
          <w:szCs w:val="20"/>
        </w:rPr>
        <w:t xml:space="preserve"> A study by the University of Birmingham (Accessible at: https://www.birmingham.ac.uk/Documents/college -</w:t>
      </w:r>
    </w:p>
    <w:p w:rsidR="005C5349" w:rsidRPr="007F4F73" w:rsidRDefault="005C5349" w:rsidP="00CA1FA3">
      <w:pPr>
        <w:pStyle w:val="FootnoteText"/>
        <w:rPr>
          <w:rFonts w:ascii="Times New Roman" w:hAnsi="Times New Roman"/>
          <w:lang w:val="en-US"/>
        </w:rPr>
      </w:pPr>
      <w:r w:rsidRPr="007F4F73">
        <w:rPr>
          <w:rFonts w:ascii="Times New Roman" w:hAnsi="Times New Roman"/>
        </w:rPr>
        <w:t>artslaw/ptr/ciforb/Forced-Conversions-andForced-Marriages-in-Sindh.pdf).</w:t>
      </w:r>
    </w:p>
  </w:footnote>
  <w:footnote w:id="12">
    <w:p w:rsidR="005C5349" w:rsidRPr="007F4F73" w:rsidRDefault="005C5349" w:rsidP="00BC74F4">
      <w:pPr>
        <w:pStyle w:val="FootnoteText"/>
        <w:jc w:val="both"/>
        <w:rPr>
          <w:rFonts w:ascii="Times New Roman" w:hAnsi="Times New Roman"/>
        </w:rPr>
      </w:pPr>
      <w:r w:rsidRPr="007F4F73">
        <w:rPr>
          <w:rStyle w:val="FootnoteReference"/>
          <w:rFonts w:ascii="Times New Roman" w:hAnsi="Times New Roman"/>
        </w:rPr>
        <w:footnoteRef/>
      </w:r>
      <w:r w:rsidRPr="007F4F73">
        <w:rPr>
          <w:rFonts w:ascii="Times New Roman" w:hAnsi="Times New Roman"/>
        </w:rPr>
        <w:t xml:space="preserve"> </w:t>
      </w:r>
      <w:r w:rsidRPr="007F4F73">
        <w:rPr>
          <w:rFonts w:ascii="Times New Roman" w:hAnsi="Times New Roman"/>
        </w:rPr>
        <w:t xml:space="preserve">Life on the Margins: A study on the minority women in Pakistan, Jennifer Jag </w:t>
      </w:r>
      <w:proofErr w:type="spellStart"/>
      <w:r w:rsidRPr="007F4F73">
        <w:rPr>
          <w:rFonts w:ascii="Times New Roman" w:hAnsi="Times New Roman"/>
        </w:rPr>
        <w:t>Jivan</w:t>
      </w:r>
      <w:proofErr w:type="spellEnd"/>
      <w:r w:rsidRPr="007F4F73">
        <w:rPr>
          <w:rFonts w:ascii="Times New Roman" w:hAnsi="Times New Roman"/>
        </w:rPr>
        <w:t>, Peter Jacob, National Justice and Peace Commission 2012</w:t>
      </w:r>
    </w:p>
  </w:footnote>
  <w:footnote w:id="13">
    <w:p w:rsidR="005C5349" w:rsidRPr="007F4F73" w:rsidRDefault="005C5349" w:rsidP="00365766">
      <w:pPr>
        <w:pStyle w:val="FootnoteText"/>
        <w:jc w:val="both"/>
        <w:rPr>
          <w:rFonts w:ascii="Times New Roman" w:hAnsi="Times New Roman"/>
        </w:rPr>
      </w:pPr>
      <w:r w:rsidRPr="007F4F73">
        <w:rPr>
          <w:rStyle w:val="FootnoteReference"/>
          <w:rFonts w:ascii="Times New Roman" w:hAnsi="Times New Roman"/>
        </w:rPr>
        <w:footnoteRef/>
      </w:r>
      <w:r w:rsidRPr="007F4F73">
        <w:rPr>
          <w:rFonts w:ascii="Times New Roman" w:hAnsi="Times New Roman"/>
        </w:rPr>
        <w:t xml:space="preserve"> </w:t>
      </w:r>
      <w:r w:rsidRPr="007F4F73">
        <w:rPr>
          <w:rFonts w:ascii="Times New Roman" w:hAnsi="Times New Roman"/>
          <w:i/>
        </w:rPr>
        <w:t>Ibid</w:t>
      </w:r>
      <w:r w:rsidRPr="007F4F73">
        <w:rPr>
          <w:rFonts w:ascii="Times New Roman" w:hAnsi="Times New Roman"/>
        </w:rPr>
        <w:t xml:space="preserve">. Forced Conversions and Forced Marriages In Pakistan, Legal briefing on behalf of the Bar Human Rights Committee of England and Wales, </w:t>
      </w:r>
      <w:proofErr w:type="spellStart"/>
      <w:r w:rsidRPr="007F4F73">
        <w:rPr>
          <w:rFonts w:ascii="Times New Roman" w:hAnsi="Times New Roman"/>
        </w:rPr>
        <w:t>Zimran</w:t>
      </w:r>
      <w:proofErr w:type="spellEnd"/>
      <w:r w:rsidRPr="007F4F73">
        <w:rPr>
          <w:rFonts w:ascii="Times New Roman" w:hAnsi="Times New Roman"/>
        </w:rPr>
        <w:t xml:space="preserve"> Samuel, March 2013.</w:t>
      </w:r>
    </w:p>
  </w:footnote>
  <w:footnote w:id="14">
    <w:p w:rsidR="005C5349" w:rsidRPr="007F4F73" w:rsidRDefault="005C5349" w:rsidP="0077721F">
      <w:pPr>
        <w:pStyle w:val="FootnoteText"/>
        <w:rPr>
          <w:rFonts w:ascii="Times New Roman" w:hAnsi="Times New Roman"/>
        </w:rPr>
      </w:pPr>
      <w:r w:rsidRPr="007F4F73">
        <w:rPr>
          <w:rStyle w:val="FootnoteReference"/>
          <w:rFonts w:ascii="Times New Roman" w:hAnsi="Times New Roman"/>
        </w:rPr>
        <w:footnoteRef/>
      </w:r>
      <w:r w:rsidRPr="007F4F73">
        <w:rPr>
          <w:rFonts w:ascii="Times New Roman" w:hAnsi="Times New Roman"/>
        </w:rPr>
        <w:t xml:space="preserve"> </w:t>
      </w:r>
      <w:r w:rsidRPr="007F4F73">
        <w:rPr>
          <w:rFonts w:ascii="Times New Roman" w:hAnsi="Times New Roman"/>
        </w:rPr>
        <w:t>3% quota in Khyber Pakhtunkhwa, while 5% quota in Punjab, Balochistan, Sindh and Federal govt. service.</w:t>
      </w:r>
    </w:p>
  </w:footnote>
  <w:footnote w:id="15">
    <w:p w:rsidR="005C5349" w:rsidRPr="0095641E" w:rsidRDefault="005C5349" w:rsidP="0077721F">
      <w:pPr>
        <w:pStyle w:val="FootnoteText"/>
        <w:rPr>
          <w:rFonts w:ascii="Times New Roman" w:hAnsi="Times New Roman"/>
          <w:lang w:val="en-US"/>
        </w:rPr>
      </w:pPr>
      <w:r w:rsidRPr="007F4F73">
        <w:rPr>
          <w:rStyle w:val="FootnoteReference"/>
          <w:rFonts w:ascii="Times New Roman" w:hAnsi="Times New Roman"/>
        </w:rPr>
        <w:footnoteRef/>
      </w:r>
      <w:r w:rsidRPr="007F4F73">
        <w:rPr>
          <w:rFonts w:ascii="Times New Roman" w:hAnsi="Times New Roman"/>
        </w:rPr>
        <w:t xml:space="preserve"> </w:t>
      </w:r>
      <w:hyperlink r:id="rId4" w:history="1">
        <w:r w:rsidRPr="007F4F73">
          <w:rPr>
            <w:rStyle w:val="Hyperlink"/>
            <w:rFonts w:ascii="Times New Roman" w:hAnsi="Times New Roman"/>
          </w:rPr>
          <w:t>http://csjpak.org/csj/pdf/Study-implementation-of-Job-Quota-AA.pdf</w:t>
        </w:r>
      </w:hyperlink>
    </w:p>
  </w:footnote>
  <w:footnote w:id="16">
    <w:p w:rsidR="005C5349" w:rsidRPr="007F4F73" w:rsidRDefault="005C5349" w:rsidP="0077721F">
      <w:pPr>
        <w:pStyle w:val="FootnoteText"/>
        <w:rPr>
          <w:rFonts w:ascii="Times New Roman" w:hAnsi="Times New Roman"/>
        </w:rPr>
      </w:pPr>
      <w:r w:rsidRPr="007F4F73">
        <w:rPr>
          <w:rStyle w:val="FootnoteReference"/>
          <w:rFonts w:ascii="Times New Roman" w:hAnsi="Times New Roman"/>
        </w:rPr>
        <w:footnoteRef/>
      </w:r>
      <w:r w:rsidRPr="007F4F73">
        <w:rPr>
          <w:rFonts w:ascii="Times New Roman" w:hAnsi="Times New Roman"/>
        </w:rPr>
        <w:t xml:space="preserve"> </w:t>
      </w:r>
      <w:hyperlink r:id="rId5" w:history="1">
        <w:r w:rsidRPr="007F4F73">
          <w:rPr>
            <w:rStyle w:val="Hyperlink"/>
            <w:rFonts w:ascii="Times New Roman" w:hAnsi="Times New Roman"/>
          </w:rPr>
          <w:t>http://www.supremecourt.gov.pk/web/user_files/File/smc_1_2014.pdf</w:t>
        </w:r>
      </w:hyperlink>
    </w:p>
  </w:footnote>
  <w:footnote w:id="17">
    <w:p w:rsidR="005C5349" w:rsidRPr="007F4F73" w:rsidRDefault="005C5349" w:rsidP="000D183E">
      <w:pPr>
        <w:pStyle w:val="FootnoteText"/>
        <w:jc w:val="both"/>
        <w:rPr>
          <w:rFonts w:ascii="Times New Roman" w:hAnsi="Times New Roman"/>
          <w:lang w:val="en-US"/>
        </w:rPr>
      </w:pPr>
      <w:r w:rsidRPr="007F4F73">
        <w:rPr>
          <w:rStyle w:val="FootnoteReference"/>
          <w:rFonts w:ascii="Times New Roman" w:hAnsi="Times New Roman"/>
        </w:rPr>
        <w:footnoteRef/>
      </w:r>
      <w:r w:rsidRPr="007F4F73">
        <w:rPr>
          <w:rFonts w:ascii="Times New Roman" w:hAnsi="Times New Roman"/>
        </w:rPr>
        <w:t xml:space="preserve"> </w:t>
      </w:r>
      <w:r w:rsidRPr="007F4F73">
        <w:rPr>
          <w:rFonts w:ascii="Times New Roman" w:hAnsi="Times New Roman"/>
          <w:lang w:val="en-US"/>
        </w:rPr>
        <w:t xml:space="preserve">Constitution of Pakistan, Article 25 (1) </w:t>
      </w:r>
      <w:r w:rsidRPr="007F4F73">
        <w:rPr>
          <w:rFonts w:ascii="Times New Roman" w:eastAsia="Times New Roman" w:hAnsi="Times New Roman"/>
        </w:rPr>
        <w:t>All citizens are equal before law and are entitled to equal protection of law.</w:t>
      </w:r>
    </w:p>
  </w:footnote>
  <w:footnote w:id="18">
    <w:p w:rsidR="005C5349" w:rsidRPr="007F4F73" w:rsidRDefault="005C5349" w:rsidP="000D183E">
      <w:pPr>
        <w:pStyle w:val="FootnoteText"/>
        <w:jc w:val="both"/>
        <w:rPr>
          <w:rFonts w:ascii="Times New Roman" w:hAnsi="Times New Roman"/>
          <w:lang w:val="en-US"/>
        </w:rPr>
      </w:pPr>
      <w:r w:rsidRPr="007F4F73">
        <w:rPr>
          <w:rStyle w:val="FootnoteReference"/>
          <w:rFonts w:ascii="Times New Roman" w:hAnsi="Times New Roman"/>
        </w:rPr>
        <w:footnoteRef/>
      </w:r>
      <w:r w:rsidRPr="007F4F73">
        <w:rPr>
          <w:rFonts w:ascii="Times New Roman" w:hAnsi="Times New Roman"/>
        </w:rPr>
        <w:t xml:space="preserve"> </w:t>
      </w:r>
      <w:r w:rsidRPr="007F4F73">
        <w:rPr>
          <w:rFonts w:ascii="Times New Roman" w:hAnsi="Times New Roman"/>
          <w:lang w:val="en-US"/>
        </w:rPr>
        <w:t xml:space="preserve">Constitution of Pakistan, Article 22 (1) </w:t>
      </w:r>
      <w:proofErr w:type="spellStart"/>
      <w:r w:rsidRPr="007F4F73">
        <w:rPr>
          <w:rFonts w:ascii="Times New Roman" w:hAnsi="Times New Roman"/>
          <w:lang w:val="en-US"/>
        </w:rPr>
        <w:t>N</w:t>
      </w:r>
      <w:r w:rsidRPr="007F4F73">
        <w:rPr>
          <w:rFonts w:ascii="Times New Roman" w:eastAsia="Times New Roman" w:hAnsi="Times New Roman"/>
        </w:rPr>
        <w:t>o</w:t>
      </w:r>
      <w:proofErr w:type="spellEnd"/>
      <w:r w:rsidRPr="007F4F73">
        <w:rPr>
          <w:rFonts w:ascii="Times New Roman" w:eastAsia="Times New Roman" w:hAnsi="Times New Roman"/>
        </w:rPr>
        <w:t xml:space="preserve"> person attending any educational institution shall be required to receive religious instruction, or take part in any religious ceremony, or attend religious worship, if such instruction, ceremony or worship relates to a religion other than his own.</w:t>
      </w:r>
      <w:r w:rsidRPr="007F4F73">
        <w:rPr>
          <w:rFonts w:ascii="Times New Roman" w:eastAsia="Times New Roman" w:hAnsi="Times New Roman"/>
          <w:lang w:val="en-US"/>
        </w:rPr>
        <w:t xml:space="preserve"> (2) </w:t>
      </w:r>
      <w:r w:rsidRPr="007F4F73">
        <w:rPr>
          <w:rFonts w:ascii="Times New Roman" w:eastAsia="Times New Roman" w:hAnsi="Times New Roman"/>
        </w:rPr>
        <w:t>In respect of any religious institution, there shall be no discrimination against any community in the granting of exemption or concession in relation to taxation.</w:t>
      </w:r>
    </w:p>
  </w:footnote>
  <w:footnote w:id="19">
    <w:p w:rsidR="005C5349" w:rsidRPr="007F4F73" w:rsidRDefault="005C5349" w:rsidP="000D183E">
      <w:pPr>
        <w:pStyle w:val="FootnoteText"/>
        <w:jc w:val="both"/>
        <w:rPr>
          <w:rFonts w:ascii="Times New Roman" w:hAnsi="Times New Roman"/>
          <w:lang w:val="en-US"/>
        </w:rPr>
      </w:pPr>
      <w:r w:rsidRPr="007F4F73">
        <w:rPr>
          <w:rStyle w:val="FootnoteReference"/>
          <w:rFonts w:ascii="Times New Roman" w:hAnsi="Times New Roman"/>
        </w:rPr>
        <w:footnoteRef/>
      </w:r>
      <w:r w:rsidRPr="007F4F73">
        <w:rPr>
          <w:rFonts w:ascii="Times New Roman" w:hAnsi="Times New Roman"/>
        </w:rPr>
        <w:t xml:space="preserve"> </w:t>
      </w:r>
      <w:r w:rsidRPr="007F4F73">
        <w:rPr>
          <w:rFonts w:ascii="Times New Roman" w:hAnsi="Times New Roman"/>
          <w:lang w:val="en-US"/>
        </w:rPr>
        <w:t xml:space="preserve">Constitution of Pakistan, Article 26(1): </w:t>
      </w:r>
      <w:r w:rsidRPr="007F4F73">
        <w:rPr>
          <w:rFonts w:ascii="Times New Roman" w:eastAsia="Times New Roman" w:hAnsi="Times New Roman"/>
        </w:rPr>
        <w:t>In respect of access to places of public entertainment or resort not intended for religious purposes only, there shall be no discrimination against any citizen on the ground only of race, religion, caste, sex, residence or place of birth.</w:t>
      </w:r>
    </w:p>
  </w:footnote>
  <w:footnote w:id="20">
    <w:p w:rsidR="005C5349" w:rsidRPr="00114B24" w:rsidRDefault="005C5349" w:rsidP="000D183E">
      <w:pPr>
        <w:pStyle w:val="FootnoteText"/>
        <w:jc w:val="both"/>
        <w:rPr>
          <w:lang w:val="en-US"/>
        </w:rPr>
      </w:pPr>
      <w:r w:rsidRPr="007F4F73">
        <w:rPr>
          <w:rStyle w:val="FootnoteReference"/>
          <w:rFonts w:ascii="Times New Roman" w:hAnsi="Times New Roman"/>
        </w:rPr>
        <w:footnoteRef/>
      </w:r>
      <w:r w:rsidRPr="007F4F73">
        <w:rPr>
          <w:rFonts w:ascii="Times New Roman" w:hAnsi="Times New Roman"/>
        </w:rPr>
        <w:t xml:space="preserve"> </w:t>
      </w:r>
      <w:r w:rsidRPr="007F4F73">
        <w:rPr>
          <w:rFonts w:ascii="Times New Roman" w:hAnsi="Times New Roman"/>
          <w:lang w:val="en-US"/>
        </w:rPr>
        <w:t xml:space="preserve">Constitution of Pakistan, Article 27 (1): </w:t>
      </w:r>
      <w:r w:rsidRPr="007F4F73">
        <w:rPr>
          <w:rFonts w:ascii="Times New Roman" w:eastAsia="Times New Roman" w:hAnsi="Times New Roman"/>
        </w:rPr>
        <w:t>No citizen otherwise qualified for appointment in the service of Pakistan shall be discriminated against in respect of any such appointment on the ground only of race, religion, caste, sex, residence or place of birth</w:t>
      </w:r>
      <w:r w:rsidRPr="007F4F73">
        <w:rPr>
          <w:rFonts w:ascii="Times New Roman" w:eastAsia="Times New Roman" w:hAnsi="Times New Roman"/>
          <w:lang w:val="en-US"/>
        </w:rPr>
        <w:t>.</w:t>
      </w:r>
    </w:p>
  </w:footnote>
  <w:footnote w:id="21">
    <w:p w:rsidR="005C5349" w:rsidRPr="007F4F73" w:rsidRDefault="005C5349" w:rsidP="00EF29C3">
      <w:pPr>
        <w:pStyle w:val="FootnoteText"/>
        <w:jc w:val="both"/>
        <w:rPr>
          <w:rFonts w:ascii="Times New Roman" w:hAnsi="Times New Roman"/>
          <w:lang w:val="en-US"/>
        </w:rPr>
      </w:pPr>
      <w:r w:rsidRPr="007F4F73">
        <w:rPr>
          <w:rStyle w:val="FootnoteReference"/>
          <w:rFonts w:ascii="Times New Roman" w:hAnsi="Times New Roman"/>
        </w:rPr>
        <w:footnoteRef/>
      </w:r>
      <w:r w:rsidRPr="007F4F73">
        <w:rPr>
          <w:rFonts w:ascii="Times New Roman" w:hAnsi="Times New Roman"/>
        </w:rPr>
        <w:t xml:space="preserve"> </w:t>
      </w:r>
      <w:r w:rsidRPr="007F4F73">
        <w:rPr>
          <w:rFonts w:ascii="Times New Roman" w:hAnsi="Times New Roman"/>
          <w:b/>
          <w:lang w:val="en-US"/>
        </w:rPr>
        <w:t>Declaration for Muslims:</w:t>
      </w:r>
      <w:r w:rsidRPr="007F4F73">
        <w:rPr>
          <w:rFonts w:ascii="Times New Roman" w:hAnsi="Times New Roman"/>
          <w:lang w:val="en-US"/>
        </w:rPr>
        <w:t xml:space="preserve"> I hereby solemnly declare that (ii) I do not recognize any person who claims to be a prophet in any sense of the word or of any description whatsoever after Muhammad (PBUH) or recognize such a claimant as prophet or a religious reformer as a Muslim. (iii) I consider </w:t>
      </w:r>
      <w:proofErr w:type="spellStart"/>
      <w:r w:rsidRPr="007F4F73">
        <w:rPr>
          <w:rFonts w:ascii="Times New Roman" w:hAnsi="Times New Roman"/>
          <w:lang w:val="en-US"/>
        </w:rPr>
        <w:t>Mirza</w:t>
      </w:r>
      <w:proofErr w:type="spellEnd"/>
      <w:r w:rsidRPr="007F4F73">
        <w:rPr>
          <w:rFonts w:ascii="Times New Roman" w:hAnsi="Times New Roman"/>
          <w:lang w:val="en-US"/>
        </w:rPr>
        <w:t xml:space="preserve"> </w:t>
      </w:r>
      <w:proofErr w:type="spellStart"/>
      <w:r w:rsidRPr="007F4F73">
        <w:rPr>
          <w:rFonts w:ascii="Times New Roman" w:hAnsi="Times New Roman"/>
          <w:lang w:val="en-US"/>
        </w:rPr>
        <w:t>Ghulam</w:t>
      </w:r>
      <w:proofErr w:type="spellEnd"/>
      <w:r w:rsidRPr="007F4F73">
        <w:rPr>
          <w:rFonts w:ascii="Times New Roman" w:hAnsi="Times New Roman"/>
          <w:lang w:val="en-US"/>
        </w:rPr>
        <w:t xml:space="preserve"> Ahmed </w:t>
      </w:r>
      <w:proofErr w:type="spellStart"/>
      <w:r w:rsidRPr="007F4F73">
        <w:rPr>
          <w:rFonts w:ascii="Times New Roman" w:hAnsi="Times New Roman"/>
          <w:lang w:val="en-US"/>
        </w:rPr>
        <w:t>Quadian</w:t>
      </w:r>
      <w:proofErr w:type="spellEnd"/>
      <w:r w:rsidRPr="007F4F73">
        <w:rPr>
          <w:rFonts w:ascii="Times New Roman" w:hAnsi="Times New Roman"/>
          <w:lang w:val="en-US"/>
        </w:rPr>
        <w:t xml:space="preserve"> to be an imposter </w:t>
      </w:r>
      <w:proofErr w:type="spellStart"/>
      <w:r w:rsidRPr="007F4F73">
        <w:rPr>
          <w:rFonts w:ascii="Times New Roman" w:hAnsi="Times New Roman"/>
          <w:lang w:val="en-US"/>
        </w:rPr>
        <w:t>nabi</w:t>
      </w:r>
      <w:proofErr w:type="spellEnd"/>
      <w:r w:rsidRPr="007F4F73">
        <w:rPr>
          <w:rFonts w:ascii="Times New Roman" w:hAnsi="Times New Roman"/>
          <w:lang w:val="en-US"/>
        </w:rPr>
        <w:t xml:space="preserve"> and also consider his followers whether belonging to the </w:t>
      </w:r>
      <w:proofErr w:type="spellStart"/>
      <w:r w:rsidRPr="007F4F73">
        <w:rPr>
          <w:rFonts w:ascii="Times New Roman" w:hAnsi="Times New Roman"/>
          <w:lang w:val="en-US"/>
        </w:rPr>
        <w:t>Lahori</w:t>
      </w:r>
      <w:proofErr w:type="spellEnd"/>
      <w:r w:rsidRPr="007F4F73">
        <w:rPr>
          <w:rFonts w:ascii="Times New Roman" w:hAnsi="Times New Roman"/>
          <w:lang w:val="en-US"/>
        </w:rPr>
        <w:t xml:space="preserve"> or </w:t>
      </w:r>
      <w:proofErr w:type="spellStart"/>
      <w:r w:rsidRPr="007F4F73">
        <w:rPr>
          <w:rFonts w:ascii="Times New Roman" w:hAnsi="Times New Roman"/>
          <w:lang w:val="en-US"/>
        </w:rPr>
        <w:t>Quadiani</w:t>
      </w:r>
      <w:proofErr w:type="spellEnd"/>
      <w:r w:rsidRPr="007F4F73">
        <w:rPr>
          <w:rFonts w:ascii="Times New Roman" w:hAnsi="Times New Roman"/>
          <w:lang w:val="en-US"/>
        </w:rPr>
        <w:t xml:space="preserve"> group to be non-Muslims. </w:t>
      </w:r>
    </w:p>
  </w:footnote>
  <w:footnote w:id="22">
    <w:p w:rsidR="005C5349" w:rsidRPr="00D13707" w:rsidRDefault="005C5349">
      <w:pPr>
        <w:pStyle w:val="FootnoteText"/>
        <w:rPr>
          <w:lang w:val="en-US"/>
        </w:rPr>
      </w:pPr>
      <w:r w:rsidRPr="007F4F73">
        <w:rPr>
          <w:rStyle w:val="FootnoteReference"/>
          <w:rFonts w:ascii="Times New Roman" w:hAnsi="Times New Roman"/>
        </w:rPr>
        <w:footnoteRef/>
      </w:r>
      <w:r w:rsidRPr="007F4F73">
        <w:rPr>
          <w:rFonts w:ascii="Times New Roman" w:hAnsi="Times New Roman"/>
        </w:rPr>
        <w:t xml:space="preserve"> </w:t>
      </w:r>
      <w:hyperlink r:id="rId6" w:history="1">
        <w:r w:rsidRPr="007F4F73">
          <w:rPr>
            <w:rStyle w:val="Hyperlink"/>
            <w:rFonts w:ascii="Times New Roman" w:hAnsi="Times New Roman"/>
          </w:rPr>
          <w:t>http://www.dawahislamia.com/resources/Justice%20Shaukat%20on%20Khatm-e-Nabuwwat%20Episode.pdf</w:t>
        </w:r>
      </w:hyperlink>
    </w:p>
  </w:footnote>
  <w:footnote w:id="23">
    <w:p w:rsidR="005C5349" w:rsidRPr="0095641E" w:rsidRDefault="005C5349" w:rsidP="00811B4F">
      <w:pPr>
        <w:pStyle w:val="FootnoteText"/>
        <w:rPr>
          <w:lang w:val="en-US"/>
        </w:rPr>
      </w:pPr>
      <w:r w:rsidRPr="0095641E">
        <w:rPr>
          <w:rStyle w:val="FootnoteReference"/>
          <w:rFonts w:ascii="Times New Roman" w:hAnsi="Times New Roman"/>
        </w:rPr>
        <w:footnoteRef/>
      </w:r>
      <w:r w:rsidRPr="0095641E">
        <w:rPr>
          <w:rFonts w:ascii="Times New Roman" w:hAnsi="Times New Roman"/>
        </w:rPr>
        <w:t xml:space="preserve"> </w:t>
      </w:r>
      <w:r w:rsidRPr="0095641E">
        <w:rPr>
          <w:rFonts w:ascii="Times New Roman" w:hAnsi="Times New Roman"/>
          <w:lang w:val="en-US"/>
        </w:rPr>
        <w:t>“</w:t>
      </w:r>
      <w:r w:rsidRPr="0095641E">
        <w:rPr>
          <w:rFonts w:ascii="Times New Roman" w:hAnsi="Times New Roman"/>
        </w:rPr>
        <w:t>A Missed Opportunity</w:t>
      </w:r>
      <w:r w:rsidRPr="0095641E">
        <w:rPr>
          <w:rFonts w:ascii="Times New Roman" w:hAnsi="Times New Roman"/>
          <w:lang w:val="en-US"/>
        </w:rPr>
        <w:t>”, “</w:t>
      </w:r>
      <w:r w:rsidRPr="0095641E">
        <w:rPr>
          <w:rFonts w:ascii="Times New Roman" w:hAnsi="Times New Roman"/>
        </w:rPr>
        <w:t>Connecting the Dots</w:t>
      </w:r>
      <w:r w:rsidRPr="0095641E">
        <w:rPr>
          <w:rFonts w:ascii="Times New Roman" w:hAnsi="Times New Roman"/>
          <w:lang w:val="en-US"/>
        </w:rPr>
        <w:t>”, “</w:t>
      </w:r>
      <w:r w:rsidRPr="0095641E">
        <w:rPr>
          <w:rFonts w:ascii="Times New Roman" w:hAnsi="Times New Roman"/>
        </w:rPr>
        <w:t>Teaching Intolerance in Pakistan-Religious Bias in Public School Textbooks”</w:t>
      </w:r>
      <w:r w:rsidRPr="0095641E">
        <w:rPr>
          <w:rFonts w:ascii="Times New Roman" w:hAnsi="Times New Roman"/>
          <w:lang w:val="en-US"/>
        </w:rPr>
        <w:t xml:space="preserve"> and “Religious Inclusion: A pathway to educational reforms”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6BF"/>
    <w:multiLevelType w:val="hybridMultilevel"/>
    <w:tmpl w:val="7CB0F42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nsid w:val="013B64CB"/>
    <w:multiLevelType w:val="hybridMultilevel"/>
    <w:tmpl w:val="1216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E4F30"/>
    <w:multiLevelType w:val="hybridMultilevel"/>
    <w:tmpl w:val="2FF41CE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E105E"/>
    <w:multiLevelType w:val="hybridMultilevel"/>
    <w:tmpl w:val="F4A276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CB1117B"/>
    <w:multiLevelType w:val="multilevel"/>
    <w:tmpl w:val="6F9C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82D7C"/>
    <w:multiLevelType w:val="hybridMultilevel"/>
    <w:tmpl w:val="67A2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353E6"/>
    <w:multiLevelType w:val="hybridMultilevel"/>
    <w:tmpl w:val="DF64BE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E24A8"/>
    <w:multiLevelType w:val="hybridMultilevel"/>
    <w:tmpl w:val="B38A2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E575C6"/>
    <w:multiLevelType w:val="hybridMultilevel"/>
    <w:tmpl w:val="20721C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246B1"/>
    <w:multiLevelType w:val="hybridMultilevel"/>
    <w:tmpl w:val="92B8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93A86"/>
    <w:multiLevelType w:val="hybridMultilevel"/>
    <w:tmpl w:val="D69E2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FB1F65"/>
    <w:multiLevelType w:val="hybridMultilevel"/>
    <w:tmpl w:val="1B980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3726C8"/>
    <w:multiLevelType w:val="multilevel"/>
    <w:tmpl w:val="6F9C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881F32"/>
    <w:multiLevelType w:val="hybridMultilevel"/>
    <w:tmpl w:val="53F08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B46F4"/>
    <w:multiLevelType w:val="multilevel"/>
    <w:tmpl w:val="6F9C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D7735C"/>
    <w:multiLevelType w:val="hybridMultilevel"/>
    <w:tmpl w:val="1FF2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74C8A"/>
    <w:multiLevelType w:val="multilevel"/>
    <w:tmpl w:val="6F9C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F84DF5"/>
    <w:multiLevelType w:val="hybridMultilevel"/>
    <w:tmpl w:val="CC485C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A3A98"/>
    <w:multiLevelType w:val="hybridMultilevel"/>
    <w:tmpl w:val="20721C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F94488"/>
    <w:multiLevelType w:val="hybridMultilevel"/>
    <w:tmpl w:val="1B980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933C92"/>
    <w:multiLevelType w:val="hybridMultilevel"/>
    <w:tmpl w:val="14CAE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5"/>
  </w:num>
  <w:num w:numId="4">
    <w:abstractNumId w:val="7"/>
  </w:num>
  <w:num w:numId="5">
    <w:abstractNumId w:val="13"/>
  </w:num>
  <w:num w:numId="6">
    <w:abstractNumId w:val="20"/>
  </w:num>
  <w:num w:numId="7">
    <w:abstractNumId w:val="2"/>
  </w:num>
  <w:num w:numId="8">
    <w:abstractNumId w:val="8"/>
  </w:num>
  <w:num w:numId="9">
    <w:abstractNumId w:val="17"/>
  </w:num>
  <w:num w:numId="10">
    <w:abstractNumId w:val="18"/>
  </w:num>
  <w:num w:numId="11">
    <w:abstractNumId w:val="3"/>
  </w:num>
  <w:num w:numId="12">
    <w:abstractNumId w:val="11"/>
  </w:num>
  <w:num w:numId="13">
    <w:abstractNumId w:val="1"/>
  </w:num>
  <w:num w:numId="14">
    <w:abstractNumId w:val="14"/>
  </w:num>
  <w:num w:numId="15">
    <w:abstractNumId w:val="0"/>
  </w:num>
  <w:num w:numId="16">
    <w:abstractNumId w:val="10"/>
  </w:num>
  <w:num w:numId="17">
    <w:abstractNumId w:val="9"/>
  </w:num>
  <w:num w:numId="18">
    <w:abstractNumId w:val="6"/>
  </w:num>
  <w:num w:numId="19">
    <w:abstractNumId w:val="16"/>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CD"/>
    <w:rsid w:val="000310AE"/>
    <w:rsid w:val="0004097E"/>
    <w:rsid w:val="00061658"/>
    <w:rsid w:val="000A109C"/>
    <w:rsid w:val="000A2052"/>
    <w:rsid w:val="000A51D9"/>
    <w:rsid w:val="000C0AD1"/>
    <w:rsid w:val="000D183E"/>
    <w:rsid w:val="000D61DC"/>
    <w:rsid w:val="0011466A"/>
    <w:rsid w:val="00114B24"/>
    <w:rsid w:val="001D51DE"/>
    <w:rsid w:val="001E6A8E"/>
    <w:rsid w:val="00235F2C"/>
    <w:rsid w:val="002529F6"/>
    <w:rsid w:val="002B51A1"/>
    <w:rsid w:val="002D5DB5"/>
    <w:rsid w:val="002E49AA"/>
    <w:rsid w:val="003176BA"/>
    <w:rsid w:val="00333601"/>
    <w:rsid w:val="0033592B"/>
    <w:rsid w:val="00342B78"/>
    <w:rsid w:val="00352CD8"/>
    <w:rsid w:val="00360A81"/>
    <w:rsid w:val="00365766"/>
    <w:rsid w:val="00392F48"/>
    <w:rsid w:val="003A5957"/>
    <w:rsid w:val="003B1214"/>
    <w:rsid w:val="003D6074"/>
    <w:rsid w:val="004027CD"/>
    <w:rsid w:val="00417274"/>
    <w:rsid w:val="00440C63"/>
    <w:rsid w:val="00442103"/>
    <w:rsid w:val="004425CF"/>
    <w:rsid w:val="00464679"/>
    <w:rsid w:val="004D52A6"/>
    <w:rsid w:val="004F12F9"/>
    <w:rsid w:val="0053496F"/>
    <w:rsid w:val="00543A3B"/>
    <w:rsid w:val="00553EAA"/>
    <w:rsid w:val="00573353"/>
    <w:rsid w:val="005C5349"/>
    <w:rsid w:val="005D0A0F"/>
    <w:rsid w:val="005D3EE4"/>
    <w:rsid w:val="005F0699"/>
    <w:rsid w:val="00611047"/>
    <w:rsid w:val="00633F85"/>
    <w:rsid w:val="00654318"/>
    <w:rsid w:val="00665448"/>
    <w:rsid w:val="006B797C"/>
    <w:rsid w:val="006C26DF"/>
    <w:rsid w:val="006E61C0"/>
    <w:rsid w:val="007729DD"/>
    <w:rsid w:val="0077721F"/>
    <w:rsid w:val="0078665B"/>
    <w:rsid w:val="007D681A"/>
    <w:rsid w:val="007F1996"/>
    <w:rsid w:val="007F4F73"/>
    <w:rsid w:val="008113A6"/>
    <w:rsid w:val="00811B4F"/>
    <w:rsid w:val="008B514B"/>
    <w:rsid w:val="009228CA"/>
    <w:rsid w:val="0093191A"/>
    <w:rsid w:val="009448C6"/>
    <w:rsid w:val="00952FE9"/>
    <w:rsid w:val="0095641E"/>
    <w:rsid w:val="00994709"/>
    <w:rsid w:val="009F3FFA"/>
    <w:rsid w:val="00A275F0"/>
    <w:rsid w:val="00A45A73"/>
    <w:rsid w:val="00A60E37"/>
    <w:rsid w:val="00AB1D0F"/>
    <w:rsid w:val="00AE3600"/>
    <w:rsid w:val="00AF51A3"/>
    <w:rsid w:val="00B03DFD"/>
    <w:rsid w:val="00B3183B"/>
    <w:rsid w:val="00B464C1"/>
    <w:rsid w:val="00B52E63"/>
    <w:rsid w:val="00B742D2"/>
    <w:rsid w:val="00B87ECD"/>
    <w:rsid w:val="00BA6EC2"/>
    <w:rsid w:val="00BC74F4"/>
    <w:rsid w:val="00BD18BC"/>
    <w:rsid w:val="00BE55D0"/>
    <w:rsid w:val="00BF2EC0"/>
    <w:rsid w:val="00C01840"/>
    <w:rsid w:val="00C03FB4"/>
    <w:rsid w:val="00C17B32"/>
    <w:rsid w:val="00C42629"/>
    <w:rsid w:val="00C45C4D"/>
    <w:rsid w:val="00C72A7C"/>
    <w:rsid w:val="00C81F87"/>
    <w:rsid w:val="00C9309C"/>
    <w:rsid w:val="00CA1FA3"/>
    <w:rsid w:val="00CA4D45"/>
    <w:rsid w:val="00CB1260"/>
    <w:rsid w:val="00CF09E0"/>
    <w:rsid w:val="00D131DB"/>
    <w:rsid w:val="00D13707"/>
    <w:rsid w:val="00D730D6"/>
    <w:rsid w:val="00D90D60"/>
    <w:rsid w:val="00DF05DB"/>
    <w:rsid w:val="00E22DE2"/>
    <w:rsid w:val="00E242F2"/>
    <w:rsid w:val="00E3606F"/>
    <w:rsid w:val="00E36BD3"/>
    <w:rsid w:val="00E41C0A"/>
    <w:rsid w:val="00E43B71"/>
    <w:rsid w:val="00E46120"/>
    <w:rsid w:val="00EA362C"/>
    <w:rsid w:val="00EB7E9D"/>
    <w:rsid w:val="00EC2CB0"/>
    <w:rsid w:val="00EC3534"/>
    <w:rsid w:val="00EF29C3"/>
    <w:rsid w:val="00F4072C"/>
    <w:rsid w:val="00F50821"/>
    <w:rsid w:val="00F52BB8"/>
    <w:rsid w:val="00F65287"/>
    <w:rsid w:val="00FE1F37"/>
    <w:rsid w:val="00FF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DC820-EAC7-492A-91DC-39E722CE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27C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952FE9"/>
    <w:pPr>
      <w:ind w:left="720"/>
      <w:contextualSpacing/>
    </w:pPr>
  </w:style>
  <w:style w:type="character" w:styleId="Hyperlink">
    <w:name w:val="Hyperlink"/>
    <w:basedOn w:val="DefaultParagraphFont"/>
    <w:uiPriority w:val="99"/>
    <w:unhideWhenUsed/>
    <w:rsid w:val="00BE55D0"/>
    <w:rPr>
      <w:color w:val="0000FF"/>
      <w:u w:val="single"/>
    </w:rPr>
  </w:style>
  <w:style w:type="character" w:customStyle="1" w:styleId="A8">
    <w:name w:val="A8"/>
    <w:uiPriority w:val="99"/>
    <w:rsid w:val="003B1214"/>
    <w:rPr>
      <w:rFonts w:cs="Minion Pro"/>
      <w:i/>
      <w:iCs/>
      <w:color w:val="000000"/>
      <w:sz w:val="18"/>
      <w:szCs w:val="18"/>
      <w:u w:val="single"/>
    </w:rPr>
  </w:style>
  <w:style w:type="paragraph" w:styleId="FootnoteText">
    <w:name w:val="footnote text"/>
    <w:aliases w:val="5_G,AAAAGentium Fussnotentext"/>
    <w:basedOn w:val="Normal"/>
    <w:link w:val="FootnoteTextChar"/>
    <w:uiPriority w:val="99"/>
    <w:unhideWhenUsed/>
    <w:qFormat/>
    <w:rsid w:val="00F4072C"/>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5_G Char,AAAAGentium Fussnotentext Char"/>
    <w:basedOn w:val="DefaultParagraphFont"/>
    <w:link w:val="FootnoteText"/>
    <w:uiPriority w:val="99"/>
    <w:rsid w:val="00F4072C"/>
    <w:rPr>
      <w:rFonts w:ascii="Calibri" w:eastAsia="Calibri" w:hAnsi="Calibri" w:cs="Times New Roman"/>
      <w:sz w:val="20"/>
      <w:szCs w:val="20"/>
      <w:lang w:val="x-none" w:eastAsia="x-none"/>
    </w:rPr>
  </w:style>
  <w:style w:type="character" w:styleId="FootnoteReference">
    <w:name w:val="footnote reference"/>
    <w:aliases w:val="4_G"/>
    <w:uiPriority w:val="99"/>
    <w:unhideWhenUsed/>
    <w:qFormat/>
    <w:rsid w:val="00F4072C"/>
    <w:rPr>
      <w:vertAlign w:val="superscript"/>
    </w:rPr>
  </w:style>
  <w:style w:type="character" w:styleId="BookTitle">
    <w:name w:val="Book Title"/>
    <w:uiPriority w:val="99"/>
    <w:qFormat/>
    <w:rsid w:val="007D681A"/>
    <w:rPr>
      <w:b/>
      <w:bCs/>
      <w:i/>
      <w:iCs/>
      <w:spacing w:val="5"/>
    </w:rPr>
  </w:style>
  <w:style w:type="character" w:customStyle="1" w:styleId="ListParagraphChar">
    <w:name w:val="List Paragraph Char"/>
    <w:link w:val="ListParagraph"/>
    <w:uiPriority w:val="34"/>
    <w:locked/>
    <w:rsid w:val="00B03DFD"/>
  </w:style>
  <w:style w:type="paragraph" w:styleId="NormalWeb">
    <w:name w:val="Normal (Web)"/>
    <w:basedOn w:val="Normal"/>
    <w:uiPriority w:val="99"/>
    <w:semiHidden/>
    <w:unhideWhenUsed/>
    <w:rsid w:val="0061104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99"/>
    <w:qFormat/>
    <w:rsid w:val="00C4262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99"/>
    <w:rsid w:val="00C426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1780">
      <w:bodyDiv w:val="1"/>
      <w:marLeft w:val="0"/>
      <w:marRight w:val="0"/>
      <w:marTop w:val="0"/>
      <w:marBottom w:val="0"/>
      <w:divBdr>
        <w:top w:val="none" w:sz="0" w:space="0" w:color="auto"/>
        <w:left w:val="none" w:sz="0" w:space="0" w:color="auto"/>
        <w:bottom w:val="none" w:sz="0" w:space="0" w:color="auto"/>
        <w:right w:val="none" w:sz="0" w:space="0" w:color="auto"/>
      </w:divBdr>
    </w:div>
    <w:div w:id="436950826">
      <w:bodyDiv w:val="1"/>
      <w:marLeft w:val="0"/>
      <w:marRight w:val="0"/>
      <w:marTop w:val="0"/>
      <w:marBottom w:val="0"/>
      <w:divBdr>
        <w:top w:val="none" w:sz="0" w:space="0" w:color="auto"/>
        <w:left w:val="none" w:sz="0" w:space="0" w:color="auto"/>
        <w:bottom w:val="none" w:sz="0" w:space="0" w:color="auto"/>
        <w:right w:val="none" w:sz="0" w:space="0" w:color="auto"/>
      </w:divBdr>
    </w:div>
    <w:div w:id="523250910">
      <w:bodyDiv w:val="1"/>
      <w:marLeft w:val="0"/>
      <w:marRight w:val="0"/>
      <w:marTop w:val="0"/>
      <w:marBottom w:val="0"/>
      <w:divBdr>
        <w:top w:val="none" w:sz="0" w:space="0" w:color="auto"/>
        <w:left w:val="none" w:sz="0" w:space="0" w:color="auto"/>
        <w:bottom w:val="none" w:sz="0" w:space="0" w:color="auto"/>
        <w:right w:val="none" w:sz="0" w:space="0" w:color="auto"/>
      </w:divBdr>
    </w:div>
    <w:div w:id="546916061">
      <w:bodyDiv w:val="1"/>
      <w:marLeft w:val="0"/>
      <w:marRight w:val="0"/>
      <w:marTop w:val="0"/>
      <w:marBottom w:val="0"/>
      <w:divBdr>
        <w:top w:val="none" w:sz="0" w:space="0" w:color="auto"/>
        <w:left w:val="none" w:sz="0" w:space="0" w:color="auto"/>
        <w:bottom w:val="none" w:sz="0" w:space="0" w:color="auto"/>
        <w:right w:val="none" w:sz="0" w:space="0" w:color="auto"/>
      </w:divBdr>
    </w:div>
    <w:div w:id="894435516">
      <w:bodyDiv w:val="1"/>
      <w:marLeft w:val="0"/>
      <w:marRight w:val="0"/>
      <w:marTop w:val="0"/>
      <w:marBottom w:val="0"/>
      <w:divBdr>
        <w:top w:val="none" w:sz="0" w:space="0" w:color="auto"/>
        <w:left w:val="none" w:sz="0" w:space="0" w:color="auto"/>
        <w:bottom w:val="none" w:sz="0" w:space="0" w:color="auto"/>
        <w:right w:val="none" w:sz="0" w:space="0" w:color="auto"/>
      </w:divBdr>
    </w:div>
    <w:div w:id="1201746324">
      <w:bodyDiv w:val="1"/>
      <w:marLeft w:val="0"/>
      <w:marRight w:val="0"/>
      <w:marTop w:val="0"/>
      <w:marBottom w:val="0"/>
      <w:divBdr>
        <w:top w:val="none" w:sz="0" w:space="0" w:color="auto"/>
        <w:left w:val="none" w:sz="0" w:space="0" w:color="auto"/>
        <w:bottom w:val="none" w:sz="0" w:space="0" w:color="auto"/>
        <w:right w:val="none" w:sz="0" w:space="0" w:color="auto"/>
      </w:divBdr>
    </w:div>
    <w:div w:id="1287155355">
      <w:bodyDiv w:val="1"/>
      <w:marLeft w:val="0"/>
      <w:marRight w:val="0"/>
      <w:marTop w:val="0"/>
      <w:marBottom w:val="0"/>
      <w:divBdr>
        <w:top w:val="none" w:sz="0" w:space="0" w:color="auto"/>
        <w:left w:val="none" w:sz="0" w:space="0" w:color="auto"/>
        <w:bottom w:val="none" w:sz="0" w:space="0" w:color="auto"/>
        <w:right w:val="none" w:sz="0" w:space="0" w:color="auto"/>
      </w:divBdr>
    </w:div>
    <w:div w:id="17535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ys.lhc.gov.pk/appjudgments/2019LHC4414.pdf" TargetMode="External"/><Relationship Id="rId2" Type="http://schemas.openxmlformats.org/officeDocument/2006/relationships/hyperlink" Target="http://www.pakistani.org/pakistan/constitution/schedules/schedule3.html" TargetMode="External"/><Relationship Id="rId1" Type="http://schemas.openxmlformats.org/officeDocument/2006/relationships/hyperlink" Target="http://www.cii.gov.pk/" TargetMode="External"/><Relationship Id="rId6" Type="http://schemas.openxmlformats.org/officeDocument/2006/relationships/hyperlink" Target="http://www.dawahislamia.com/resources/Justice%20Shaukat%20on%20Khatm-e-Nabuwwat%20Episode.pdf" TargetMode="External"/><Relationship Id="rId5" Type="http://schemas.openxmlformats.org/officeDocument/2006/relationships/hyperlink" Target="http://www.supremecourt.gov.pk/web/user_files/File/smc_1_2014.pdf" TargetMode="External"/><Relationship Id="rId4" Type="http://schemas.openxmlformats.org/officeDocument/2006/relationships/hyperlink" Target="http://csjpak.org/csj/pdf/Study-implementation-of-Job-Quota-A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E91732-5FD5-47CB-8E9C-4C0A5DE522E2}">
  <ds:schemaRefs>
    <ds:schemaRef ds:uri="http://schemas.openxmlformats.org/officeDocument/2006/bibliography"/>
  </ds:schemaRefs>
</ds:datastoreItem>
</file>

<file path=customXml/itemProps2.xml><?xml version="1.0" encoding="utf-8"?>
<ds:datastoreItem xmlns:ds="http://schemas.openxmlformats.org/officeDocument/2006/customXml" ds:itemID="{52F6E32C-EBDD-40D8-A0EC-C3D516F3F200}"/>
</file>

<file path=customXml/itemProps3.xml><?xml version="1.0" encoding="utf-8"?>
<ds:datastoreItem xmlns:ds="http://schemas.openxmlformats.org/officeDocument/2006/customXml" ds:itemID="{824EB541-079E-4C43-AA49-2EDB513DFC9E}"/>
</file>

<file path=customXml/itemProps4.xml><?xml version="1.0" encoding="utf-8"?>
<ds:datastoreItem xmlns:ds="http://schemas.openxmlformats.org/officeDocument/2006/customXml" ds:itemID="{BBBDF2C5-F69C-46A0-8515-42665A7EA0B4}"/>
</file>

<file path=docProps/app.xml><?xml version="1.0" encoding="utf-8"?>
<Properties xmlns="http://schemas.openxmlformats.org/officeDocument/2006/extended-properties" xmlns:vt="http://schemas.openxmlformats.org/officeDocument/2006/docPropsVTypes">
  <Template>Normal</Template>
  <TotalTime>656</TotalTime>
  <Pages>1</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Suneel</dc:creator>
  <cp:keywords/>
  <dc:description/>
  <cp:lastModifiedBy>Suneel</cp:lastModifiedBy>
  <cp:revision>96</cp:revision>
  <dcterms:created xsi:type="dcterms:W3CDTF">2020-05-30T10:40:00Z</dcterms:created>
  <dcterms:modified xsi:type="dcterms:W3CDTF">2020-06-01T15:56:00Z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