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E5F" w:rsidRPr="00894D52" w:rsidRDefault="00802E5F" w:rsidP="00894D52">
      <w:pPr>
        <w:pStyle w:val="Titel"/>
        <w:rPr>
          <w:rFonts w:ascii="FlandersArtSerif-Medium" w:hAnsi="FlandersArtSerif-Medium"/>
          <w:sz w:val="20"/>
          <w:szCs w:val="20"/>
          <w:lang w:val="en-US"/>
        </w:rPr>
      </w:pPr>
      <w:bookmarkStart w:id="0" w:name="_GoBack"/>
      <w:bookmarkEnd w:id="0"/>
      <w:r w:rsidRPr="00894D52">
        <w:rPr>
          <w:rFonts w:ascii="FlandersArtSerif-Medium" w:hAnsi="FlandersArtSerif-Medium"/>
          <w:sz w:val="20"/>
          <w:szCs w:val="20"/>
          <w:lang w:val="en-US"/>
        </w:rPr>
        <w:t xml:space="preserve">LGBT data issues – UN call for input </w:t>
      </w:r>
    </w:p>
    <w:p w:rsidR="00802E5F" w:rsidRPr="00894D52" w:rsidRDefault="00802E5F" w:rsidP="00894D52">
      <w:pPr>
        <w:pStyle w:val="Titel"/>
        <w:rPr>
          <w:rFonts w:ascii="FlandersArtSerif-Medium" w:hAnsi="FlandersArtSerif-Medium"/>
          <w:sz w:val="20"/>
          <w:szCs w:val="20"/>
          <w:lang w:val="en-US"/>
        </w:rPr>
      </w:pPr>
      <w:r w:rsidRPr="00894D52">
        <w:rPr>
          <w:rFonts w:ascii="FlandersArtSerif-Medium" w:hAnsi="FlandersArtSerif-Medium"/>
          <w:sz w:val="20"/>
          <w:szCs w:val="20"/>
          <w:lang w:val="en-US"/>
        </w:rPr>
        <w:t xml:space="preserve">Short reaction concerning the activities of the Government of Flanders </w:t>
      </w:r>
    </w:p>
    <w:p w:rsidR="00526B9D" w:rsidRDefault="00526B9D" w:rsidP="00894D52">
      <w:pPr>
        <w:spacing w:line="240" w:lineRule="auto"/>
        <w:rPr>
          <w:sz w:val="20"/>
          <w:szCs w:val="20"/>
          <w:lang w:val="en-US"/>
        </w:rPr>
      </w:pPr>
    </w:p>
    <w:p w:rsidR="00FA13E3" w:rsidRPr="00894D52" w:rsidRDefault="00FA13E3" w:rsidP="00894D52">
      <w:pPr>
        <w:spacing w:line="240" w:lineRule="auto"/>
        <w:rPr>
          <w:sz w:val="20"/>
          <w:szCs w:val="20"/>
          <w:lang w:val="en-US"/>
        </w:rPr>
      </w:pPr>
    </w:p>
    <w:p w:rsidR="00546C2A" w:rsidRPr="00894D52" w:rsidRDefault="00546C2A" w:rsidP="00894D52">
      <w:pPr>
        <w:spacing w:line="240" w:lineRule="auto"/>
        <w:rPr>
          <w:sz w:val="20"/>
          <w:szCs w:val="20"/>
          <w:lang w:val="en-US"/>
        </w:rPr>
      </w:pPr>
      <w:r w:rsidRPr="00894D52">
        <w:rPr>
          <w:sz w:val="20"/>
          <w:szCs w:val="20"/>
          <w:lang w:val="en-US"/>
        </w:rPr>
        <w:t xml:space="preserve">The Flemish government has a long tradition in equal opportunities policy </w:t>
      </w:r>
      <w:r w:rsidR="004B4AD8" w:rsidRPr="00894D52">
        <w:rPr>
          <w:sz w:val="20"/>
          <w:szCs w:val="20"/>
          <w:lang w:val="en-US"/>
        </w:rPr>
        <w:t>with regard to</w:t>
      </w:r>
      <w:r w:rsidRPr="00894D52">
        <w:rPr>
          <w:sz w:val="20"/>
          <w:szCs w:val="20"/>
          <w:lang w:val="en-US"/>
        </w:rPr>
        <w:t xml:space="preserve"> sexual diversity and -more recently- gender diversity. This entails an equally long tradition </w:t>
      </w:r>
      <w:r w:rsidR="00C243E4" w:rsidRPr="00894D52">
        <w:rPr>
          <w:sz w:val="20"/>
          <w:szCs w:val="20"/>
          <w:lang w:val="en-US"/>
        </w:rPr>
        <w:t>in</w:t>
      </w:r>
      <w:r w:rsidRPr="00894D52">
        <w:rPr>
          <w:sz w:val="20"/>
          <w:szCs w:val="20"/>
          <w:lang w:val="en-US"/>
        </w:rPr>
        <w:t xml:space="preserve"> scientific research in this field. </w:t>
      </w:r>
    </w:p>
    <w:p w:rsidR="00546C2A" w:rsidRPr="00894D52" w:rsidRDefault="00546C2A" w:rsidP="00894D52">
      <w:pPr>
        <w:spacing w:line="240" w:lineRule="auto"/>
        <w:rPr>
          <w:sz w:val="20"/>
          <w:szCs w:val="20"/>
          <w:lang w:val="en-US"/>
        </w:rPr>
      </w:pPr>
    </w:p>
    <w:p w:rsidR="00546C2A" w:rsidRPr="00894D52" w:rsidRDefault="00546C2A" w:rsidP="00894D52">
      <w:pPr>
        <w:spacing w:line="240" w:lineRule="auto"/>
        <w:rPr>
          <w:sz w:val="20"/>
          <w:szCs w:val="20"/>
          <w:lang w:val="en-US"/>
        </w:rPr>
      </w:pPr>
      <w:r w:rsidRPr="00894D52">
        <w:rPr>
          <w:sz w:val="20"/>
          <w:szCs w:val="20"/>
          <w:lang w:val="en-US"/>
        </w:rPr>
        <w:t xml:space="preserve">Specifically on the topic of </w:t>
      </w:r>
      <w:r w:rsidRPr="00894D52">
        <w:rPr>
          <w:b/>
          <w:sz w:val="20"/>
          <w:szCs w:val="20"/>
          <w:lang w:val="en-US"/>
        </w:rPr>
        <w:t>violence</w:t>
      </w:r>
      <w:r w:rsidR="004B4AD8" w:rsidRPr="00894D52">
        <w:rPr>
          <w:b/>
          <w:sz w:val="20"/>
          <w:szCs w:val="20"/>
          <w:lang w:val="en-US"/>
        </w:rPr>
        <w:t xml:space="preserve"> </w:t>
      </w:r>
      <w:r w:rsidR="004B4AD8" w:rsidRPr="00894D52">
        <w:rPr>
          <w:sz w:val="20"/>
          <w:szCs w:val="20"/>
          <w:lang w:val="en-US"/>
        </w:rPr>
        <w:t>against LGBT’s</w:t>
      </w:r>
      <w:r w:rsidRPr="00894D52">
        <w:rPr>
          <w:sz w:val="20"/>
          <w:szCs w:val="20"/>
          <w:lang w:val="en-US"/>
        </w:rPr>
        <w:t xml:space="preserve">, three research projects where </w:t>
      </w:r>
      <w:r w:rsidR="004B4AD8" w:rsidRPr="00894D52">
        <w:rPr>
          <w:sz w:val="20"/>
          <w:szCs w:val="20"/>
          <w:lang w:val="en-US"/>
        </w:rPr>
        <w:t xml:space="preserve">finished </w:t>
      </w:r>
      <w:r w:rsidRPr="00894D52">
        <w:rPr>
          <w:sz w:val="20"/>
          <w:szCs w:val="20"/>
          <w:lang w:val="en-US"/>
        </w:rPr>
        <w:t xml:space="preserve">in 2014: </w:t>
      </w:r>
      <w:r w:rsidR="00C1129C" w:rsidRPr="00894D52">
        <w:rPr>
          <w:sz w:val="20"/>
          <w:szCs w:val="20"/>
          <w:lang w:val="en-US"/>
        </w:rPr>
        <w:t xml:space="preserve">1) </w:t>
      </w:r>
      <w:r w:rsidR="002D165D" w:rsidRPr="00894D52">
        <w:rPr>
          <w:sz w:val="20"/>
          <w:szCs w:val="20"/>
          <w:lang w:val="en-US"/>
        </w:rPr>
        <w:t>an et</w:t>
      </w:r>
      <w:r w:rsidR="004B4AD8" w:rsidRPr="00894D52">
        <w:rPr>
          <w:sz w:val="20"/>
          <w:szCs w:val="20"/>
          <w:lang w:val="en-US"/>
        </w:rPr>
        <w:t>h</w:t>
      </w:r>
      <w:r w:rsidR="002D165D" w:rsidRPr="00894D52">
        <w:rPr>
          <w:sz w:val="20"/>
          <w:szCs w:val="20"/>
          <w:lang w:val="en-US"/>
        </w:rPr>
        <w:t>nogra</w:t>
      </w:r>
      <w:r w:rsidR="004B4AD8" w:rsidRPr="00894D52">
        <w:rPr>
          <w:sz w:val="20"/>
          <w:szCs w:val="20"/>
          <w:lang w:val="en-US"/>
        </w:rPr>
        <w:t>ph</w:t>
      </w:r>
      <w:r w:rsidR="002D165D" w:rsidRPr="00894D52">
        <w:rPr>
          <w:sz w:val="20"/>
          <w:szCs w:val="20"/>
          <w:lang w:val="en-US"/>
        </w:rPr>
        <w:t xml:space="preserve">ic research project in the center of Brussels concerning the context of homophobic violence in the </w:t>
      </w:r>
      <w:r w:rsidR="002D165D" w:rsidRPr="00894D52">
        <w:rPr>
          <w:rFonts w:ascii="FlandersArtSans-Regular" w:hAnsi="FlandersArtSans-Regular"/>
          <w:sz w:val="20"/>
          <w:szCs w:val="20"/>
          <w:lang w:val="en-US"/>
        </w:rPr>
        <w:t>public sphere</w:t>
      </w:r>
      <w:r w:rsidR="00C1129C" w:rsidRPr="00894D52">
        <w:rPr>
          <w:rFonts w:ascii="FlandersArtSans-Regular" w:hAnsi="FlandersArtSans-Regular"/>
          <w:sz w:val="20"/>
          <w:szCs w:val="20"/>
          <w:lang w:val="en-US"/>
        </w:rPr>
        <w:t xml:space="preserve"> (</w:t>
      </w:r>
      <w:hyperlink r:id="rId6" w:tgtFrame="_blank" w:history="1">
        <w:r w:rsidR="00C1129C" w:rsidRPr="00894D52">
          <w:rPr>
            <w:rStyle w:val="Hyperlink"/>
            <w:rFonts w:ascii="FlandersArtSans-Regular" w:hAnsi="FlandersArtSans-Regular" w:cs="Calibri"/>
            <w:sz w:val="20"/>
            <w:szCs w:val="20"/>
            <w:lang w:val="en-US"/>
          </w:rPr>
          <w:t>French version (PDF)</w:t>
        </w:r>
      </w:hyperlink>
      <w:r w:rsidR="00C243E4" w:rsidRPr="00894D52">
        <w:rPr>
          <w:rFonts w:ascii="FlandersArtSans-Regular" w:hAnsi="FlandersArtSans-Regular"/>
          <w:sz w:val="20"/>
          <w:szCs w:val="20"/>
          <w:lang w:val="en-US"/>
        </w:rPr>
        <w:t>,</w:t>
      </w:r>
      <w:r w:rsidR="00C243E4" w:rsidRPr="00894D52">
        <w:rPr>
          <w:sz w:val="20"/>
          <w:szCs w:val="20"/>
          <w:lang w:val="en-US"/>
        </w:rPr>
        <w:t xml:space="preserve"> 2)</w:t>
      </w:r>
      <w:r w:rsidR="002D165D" w:rsidRPr="00894D52">
        <w:rPr>
          <w:sz w:val="20"/>
          <w:szCs w:val="20"/>
          <w:lang w:val="en-US"/>
        </w:rPr>
        <w:t xml:space="preserve"> </w:t>
      </w:r>
      <w:r w:rsidR="004B4AD8" w:rsidRPr="00894D52">
        <w:rPr>
          <w:sz w:val="20"/>
          <w:szCs w:val="20"/>
          <w:lang w:val="en-US"/>
        </w:rPr>
        <w:t xml:space="preserve">a </w:t>
      </w:r>
      <w:r w:rsidR="002D165D" w:rsidRPr="00894D52">
        <w:rPr>
          <w:sz w:val="20"/>
          <w:szCs w:val="20"/>
          <w:lang w:val="en-US"/>
        </w:rPr>
        <w:t xml:space="preserve">research project on the experiences of </w:t>
      </w:r>
      <w:r w:rsidR="004B4AD8" w:rsidRPr="00894D52">
        <w:rPr>
          <w:sz w:val="20"/>
          <w:szCs w:val="20"/>
          <w:lang w:val="en-US"/>
        </w:rPr>
        <w:t xml:space="preserve">LGB’s </w:t>
      </w:r>
      <w:r w:rsidR="002D165D" w:rsidRPr="00894D52">
        <w:rPr>
          <w:sz w:val="20"/>
          <w:szCs w:val="20"/>
          <w:lang w:val="en-US"/>
        </w:rPr>
        <w:t xml:space="preserve">with violence and the aftermath (coping mechanisms, experiences </w:t>
      </w:r>
      <w:r w:rsidR="004B4AD8" w:rsidRPr="00894D52">
        <w:rPr>
          <w:sz w:val="20"/>
          <w:szCs w:val="20"/>
          <w:lang w:val="en-US"/>
        </w:rPr>
        <w:t>reporting</w:t>
      </w:r>
      <w:r w:rsidR="002D165D" w:rsidRPr="00894D52">
        <w:rPr>
          <w:sz w:val="20"/>
          <w:szCs w:val="20"/>
          <w:lang w:val="en-US"/>
        </w:rPr>
        <w:t>, etc</w:t>
      </w:r>
      <w:r w:rsidR="00C243E4" w:rsidRPr="00894D52">
        <w:rPr>
          <w:sz w:val="20"/>
          <w:szCs w:val="20"/>
          <w:lang w:val="en-US"/>
        </w:rPr>
        <w:t xml:space="preserve">.), </w:t>
      </w:r>
      <w:r w:rsidR="00C1129C" w:rsidRPr="00894D52">
        <w:rPr>
          <w:sz w:val="20"/>
          <w:szCs w:val="20"/>
          <w:lang w:val="en-US"/>
        </w:rPr>
        <w:t xml:space="preserve">3) </w:t>
      </w:r>
      <w:r w:rsidR="002579F6" w:rsidRPr="00894D52">
        <w:rPr>
          <w:sz w:val="20"/>
          <w:szCs w:val="20"/>
          <w:lang w:val="en-US"/>
        </w:rPr>
        <w:t xml:space="preserve">a </w:t>
      </w:r>
      <w:r w:rsidR="002D165D" w:rsidRPr="00894D52">
        <w:rPr>
          <w:sz w:val="20"/>
          <w:szCs w:val="20"/>
          <w:lang w:val="en-US"/>
        </w:rPr>
        <w:t xml:space="preserve">research project on the </w:t>
      </w:r>
      <w:r w:rsidR="00D53D25" w:rsidRPr="00894D52">
        <w:rPr>
          <w:sz w:val="20"/>
          <w:szCs w:val="20"/>
          <w:lang w:val="en-US"/>
        </w:rPr>
        <w:t xml:space="preserve">nature, </w:t>
      </w:r>
      <w:r w:rsidR="00E01B1A" w:rsidRPr="00894D52">
        <w:rPr>
          <w:sz w:val="20"/>
          <w:szCs w:val="20"/>
          <w:lang w:val="en-US"/>
        </w:rPr>
        <w:t>prevalence</w:t>
      </w:r>
      <w:r w:rsidR="00D53D25" w:rsidRPr="00894D52">
        <w:rPr>
          <w:sz w:val="20"/>
          <w:szCs w:val="20"/>
          <w:lang w:val="en-US"/>
        </w:rPr>
        <w:t xml:space="preserve"> and circumstances</w:t>
      </w:r>
      <w:r w:rsidR="002D165D" w:rsidRPr="00894D52">
        <w:rPr>
          <w:sz w:val="20"/>
          <w:szCs w:val="20"/>
          <w:lang w:val="en-US"/>
        </w:rPr>
        <w:t xml:space="preserve"> of </w:t>
      </w:r>
      <w:r w:rsidR="00D53D25" w:rsidRPr="00894D52">
        <w:rPr>
          <w:sz w:val="20"/>
          <w:szCs w:val="20"/>
          <w:lang w:val="en-US"/>
        </w:rPr>
        <w:t xml:space="preserve">violence against </w:t>
      </w:r>
      <w:r w:rsidR="002D165D" w:rsidRPr="00894D52">
        <w:rPr>
          <w:sz w:val="20"/>
          <w:szCs w:val="20"/>
          <w:lang w:val="en-US"/>
        </w:rPr>
        <w:t>transgender people.</w:t>
      </w:r>
      <w:r w:rsidR="00E01B1A" w:rsidRPr="00894D52">
        <w:rPr>
          <w:sz w:val="20"/>
          <w:szCs w:val="20"/>
          <w:lang w:val="en-US"/>
        </w:rPr>
        <w:t xml:space="preserve"> In all the reports a</w:t>
      </w:r>
      <w:r w:rsidR="00D53D25" w:rsidRPr="00894D52">
        <w:rPr>
          <w:sz w:val="20"/>
          <w:szCs w:val="20"/>
          <w:lang w:val="en-US"/>
        </w:rPr>
        <w:t xml:space="preserve"> distinction was made between several kinds of violence: 1) verbal and psychological, 2) material, 3) sexual and 4) </w:t>
      </w:r>
      <w:r w:rsidR="00BE4722" w:rsidRPr="00894D52">
        <w:rPr>
          <w:sz w:val="20"/>
          <w:szCs w:val="20"/>
          <w:lang w:val="en-US"/>
        </w:rPr>
        <w:t>ph</w:t>
      </w:r>
      <w:r w:rsidR="00D53D25" w:rsidRPr="00894D52">
        <w:rPr>
          <w:sz w:val="20"/>
          <w:szCs w:val="20"/>
          <w:lang w:val="en-US"/>
        </w:rPr>
        <w:t>ysical</w:t>
      </w:r>
      <w:r w:rsidR="00BE4722" w:rsidRPr="00894D52">
        <w:rPr>
          <w:sz w:val="20"/>
          <w:szCs w:val="20"/>
          <w:lang w:val="en-US"/>
        </w:rPr>
        <w:t xml:space="preserve"> violence. </w:t>
      </w:r>
    </w:p>
    <w:p w:rsidR="005E315B" w:rsidRPr="00894D52" w:rsidRDefault="005E315B" w:rsidP="00894D52">
      <w:pPr>
        <w:spacing w:line="240" w:lineRule="auto"/>
        <w:rPr>
          <w:sz w:val="20"/>
          <w:szCs w:val="20"/>
          <w:lang w:val="en-US"/>
        </w:rPr>
      </w:pPr>
    </w:p>
    <w:p w:rsidR="005E315B" w:rsidRPr="00894D52" w:rsidRDefault="005E315B" w:rsidP="00894D52">
      <w:pPr>
        <w:spacing w:line="240" w:lineRule="auto"/>
        <w:rPr>
          <w:sz w:val="20"/>
          <w:szCs w:val="20"/>
          <w:lang w:val="en-US"/>
        </w:rPr>
      </w:pPr>
      <w:r w:rsidRPr="00894D52">
        <w:rPr>
          <w:b/>
          <w:sz w:val="20"/>
          <w:szCs w:val="20"/>
          <w:lang w:val="en-US"/>
        </w:rPr>
        <w:t xml:space="preserve">Other </w:t>
      </w:r>
      <w:r w:rsidR="00210CEB" w:rsidRPr="00894D52">
        <w:rPr>
          <w:b/>
          <w:sz w:val="20"/>
          <w:szCs w:val="20"/>
          <w:lang w:val="en-US"/>
        </w:rPr>
        <w:t xml:space="preserve">recent </w:t>
      </w:r>
      <w:r w:rsidRPr="00894D52">
        <w:rPr>
          <w:b/>
          <w:sz w:val="20"/>
          <w:szCs w:val="20"/>
          <w:lang w:val="en-US"/>
        </w:rPr>
        <w:t>research projects</w:t>
      </w:r>
      <w:r w:rsidRPr="00894D52">
        <w:rPr>
          <w:sz w:val="20"/>
          <w:szCs w:val="20"/>
          <w:lang w:val="en-US"/>
        </w:rPr>
        <w:t xml:space="preserve"> focused amongst others on:</w:t>
      </w:r>
    </w:p>
    <w:p w:rsidR="005E315B" w:rsidRPr="00894D52" w:rsidRDefault="005E315B" w:rsidP="00894D52">
      <w:pPr>
        <w:spacing w:line="240" w:lineRule="auto"/>
        <w:rPr>
          <w:sz w:val="20"/>
          <w:szCs w:val="20"/>
          <w:lang w:val="en-US"/>
        </w:rPr>
      </w:pPr>
      <w:r w:rsidRPr="00894D52">
        <w:rPr>
          <w:sz w:val="20"/>
          <w:szCs w:val="20"/>
          <w:lang w:val="en-US"/>
        </w:rPr>
        <w:t xml:space="preserve">- </w:t>
      </w:r>
      <w:r w:rsidR="00210CEB" w:rsidRPr="00894D52">
        <w:rPr>
          <w:sz w:val="20"/>
          <w:szCs w:val="20"/>
          <w:lang w:val="en-US"/>
        </w:rPr>
        <w:t xml:space="preserve">the </w:t>
      </w:r>
      <w:r w:rsidRPr="00894D52">
        <w:rPr>
          <w:sz w:val="20"/>
          <w:szCs w:val="20"/>
          <w:lang w:val="en-US"/>
        </w:rPr>
        <w:t>psychological well</w:t>
      </w:r>
      <w:r w:rsidR="00E01B1A" w:rsidRPr="00894D52">
        <w:rPr>
          <w:sz w:val="20"/>
          <w:szCs w:val="20"/>
          <w:lang w:val="en-US"/>
        </w:rPr>
        <w:t>-</w:t>
      </w:r>
      <w:r w:rsidRPr="00894D52">
        <w:rPr>
          <w:sz w:val="20"/>
          <w:szCs w:val="20"/>
          <w:lang w:val="en-US"/>
        </w:rPr>
        <w:t xml:space="preserve">being </w:t>
      </w:r>
      <w:r w:rsidR="00210CEB" w:rsidRPr="00894D52">
        <w:rPr>
          <w:sz w:val="20"/>
          <w:szCs w:val="20"/>
          <w:lang w:val="en-US"/>
        </w:rPr>
        <w:t>of</w:t>
      </w:r>
      <w:r w:rsidRPr="00894D52">
        <w:rPr>
          <w:sz w:val="20"/>
          <w:szCs w:val="20"/>
          <w:lang w:val="en-US"/>
        </w:rPr>
        <w:t xml:space="preserve"> </w:t>
      </w:r>
      <w:r w:rsidR="00BE4722" w:rsidRPr="00894D52">
        <w:rPr>
          <w:sz w:val="20"/>
          <w:szCs w:val="20"/>
          <w:lang w:val="en-US"/>
        </w:rPr>
        <w:t>LGBT</w:t>
      </w:r>
      <w:r w:rsidRPr="00894D52">
        <w:rPr>
          <w:sz w:val="20"/>
          <w:szCs w:val="20"/>
          <w:lang w:val="en-US"/>
        </w:rPr>
        <w:t xml:space="preserve"> people;</w:t>
      </w:r>
    </w:p>
    <w:p w:rsidR="00894D52" w:rsidRPr="00894D52" w:rsidRDefault="00894D52" w:rsidP="00894D52">
      <w:pPr>
        <w:spacing w:line="240" w:lineRule="auto"/>
        <w:rPr>
          <w:sz w:val="20"/>
          <w:szCs w:val="20"/>
          <w:lang w:val="en-US"/>
        </w:rPr>
      </w:pPr>
      <w:r w:rsidRPr="00894D52">
        <w:rPr>
          <w:sz w:val="20"/>
          <w:szCs w:val="20"/>
          <w:lang w:val="en-US"/>
        </w:rPr>
        <w:t>- the effect of a transitioning parent on well-being of the family</w:t>
      </w:r>
      <w:r w:rsidR="00FA13E3">
        <w:rPr>
          <w:sz w:val="20"/>
          <w:szCs w:val="20"/>
          <w:lang w:val="en-US"/>
        </w:rPr>
        <w:t>;</w:t>
      </w:r>
    </w:p>
    <w:p w:rsidR="005E315B" w:rsidRPr="00894D52" w:rsidRDefault="005E315B" w:rsidP="00894D52">
      <w:pPr>
        <w:spacing w:line="240" w:lineRule="auto"/>
        <w:rPr>
          <w:sz w:val="20"/>
          <w:szCs w:val="20"/>
          <w:lang w:val="en-US"/>
        </w:rPr>
      </w:pPr>
      <w:r w:rsidRPr="00894D52">
        <w:rPr>
          <w:sz w:val="20"/>
          <w:szCs w:val="20"/>
          <w:lang w:val="en-US"/>
        </w:rPr>
        <w:t xml:space="preserve">- the </w:t>
      </w:r>
      <w:r w:rsidR="00E01B1A" w:rsidRPr="00894D52">
        <w:rPr>
          <w:sz w:val="20"/>
          <w:szCs w:val="20"/>
          <w:lang w:val="en-US"/>
        </w:rPr>
        <w:t>living conditions</w:t>
      </w:r>
      <w:r w:rsidRPr="00894D52">
        <w:rPr>
          <w:sz w:val="20"/>
          <w:szCs w:val="20"/>
          <w:lang w:val="en-US"/>
        </w:rPr>
        <w:t xml:space="preserve"> and the social and mental well</w:t>
      </w:r>
      <w:r w:rsidR="00E01B1A" w:rsidRPr="00894D52">
        <w:rPr>
          <w:sz w:val="20"/>
          <w:szCs w:val="20"/>
          <w:lang w:val="en-US"/>
        </w:rPr>
        <w:t>-</w:t>
      </w:r>
      <w:r w:rsidRPr="00894D52">
        <w:rPr>
          <w:sz w:val="20"/>
          <w:szCs w:val="20"/>
          <w:lang w:val="en-US"/>
        </w:rPr>
        <w:t xml:space="preserve">being of transgender youngsters between the age 14 and 24 and their close environment; </w:t>
      </w:r>
    </w:p>
    <w:p w:rsidR="00210CEB" w:rsidRPr="00894D52" w:rsidRDefault="00210CEB" w:rsidP="00894D52">
      <w:pPr>
        <w:spacing w:line="240" w:lineRule="auto"/>
        <w:rPr>
          <w:sz w:val="20"/>
          <w:szCs w:val="20"/>
          <w:lang w:val="en-US"/>
        </w:rPr>
      </w:pPr>
      <w:r w:rsidRPr="00894D52">
        <w:rPr>
          <w:sz w:val="20"/>
          <w:szCs w:val="20"/>
          <w:lang w:val="en-US"/>
        </w:rPr>
        <w:t>- the sexual health of non-Belgian transgenders sex workers in Flanders;</w:t>
      </w:r>
    </w:p>
    <w:p w:rsidR="00BE4722" w:rsidRPr="00894D52" w:rsidRDefault="00001BBB" w:rsidP="00894D52">
      <w:pPr>
        <w:spacing w:line="240" w:lineRule="auto"/>
        <w:rPr>
          <w:sz w:val="20"/>
          <w:szCs w:val="20"/>
          <w:lang w:val="en-US"/>
        </w:rPr>
      </w:pPr>
      <w:r w:rsidRPr="00894D52">
        <w:rPr>
          <w:sz w:val="20"/>
          <w:szCs w:val="20"/>
          <w:lang w:val="en-US"/>
        </w:rPr>
        <w:t xml:space="preserve">- </w:t>
      </w:r>
      <w:r w:rsidR="004000C3" w:rsidRPr="00894D52">
        <w:rPr>
          <w:sz w:val="20"/>
          <w:szCs w:val="20"/>
          <w:lang w:val="en-US"/>
        </w:rPr>
        <w:t>equal opportunities for gay, lesbian and bisexual persons in the educational system (sexual orientation was one of several criteria taken into account)</w:t>
      </w:r>
      <w:r w:rsidR="00BE4722" w:rsidRPr="00894D52">
        <w:rPr>
          <w:sz w:val="20"/>
          <w:szCs w:val="20"/>
          <w:lang w:val="en-US"/>
        </w:rPr>
        <w:t>;</w:t>
      </w:r>
    </w:p>
    <w:p w:rsidR="004000C3" w:rsidRPr="00894D52" w:rsidRDefault="00BE4722" w:rsidP="00894D52">
      <w:pPr>
        <w:spacing w:line="240" w:lineRule="auto"/>
        <w:rPr>
          <w:sz w:val="20"/>
          <w:szCs w:val="20"/>
          <w:lang w:val="en-US"/>
        </w:rPr>
      </w:pPr>
      <w:r w:rsidRPr="00894D52">
        <w:rPr>
          <w:sz w:val="20"/>
          <w:szCs w:val="20"/>
          <w:lang w:val="en-US"/>
        </w:rPr>
        <w:t xml:space="preserve">- </w:t>
      </w:r>
      <w:r w:rsidR="004000C3" w:rsidRPr="00894D52">
        <w:rPr>
          <w:sz w:val="20"/>
          <w:szCs w:val="20"/>
          <w:lang w:val="en-US"/>
        </w:rPr>
        <w:t xml:space="preserve">experiences of LGBTI youngsters in secondary </w:t>
      </w:r>
      <w:r w:rsidR="00C86964" w:rsidRPr="00894D52">
        <w:rPr>
          <w:sz w:val="20"/>
          <w:szCs w:val="20"/>
          <w:lang w:val="en-US"/>
        </w:rPr>
        <w:t>education</w:t>
      </w:r>
      <w:r w:rsidR="004000C3" w:rsidRPr="00894D52">
        <w:rPr>
          <w:sz w:val="20"/>
          <w:szCs w:val="20"/>
          <w:lang w:val="en-US"/>
        </w:rPr>
        <w:t xml:space="preserve"> (e.g. safety, </w:t>
      </w:r>
      <w:r w:rsidR="00C86964" w:rsidRPr="00894D52">
        <w:rPr>
          <w:sz w:val="20"/>
          <w:szCs w:val="20"/>
          <w:lang w:val="en-US"/>
        </w:rPr>
        <w:t xml:space="preserve">positive environment, </w:t>
      </w:r>
      <w:r w:rsidR="004000C3" w:rsidRPr="00894D52">
        <w:rPr>
          <w:sz w:val="20"/>
          <w:szCs w:val="20"/>
          <w:lang w:val="en-US"/>
        </w:rPr>
        <w:t>discrimination, etc.).</w:t>
      </w:r>
    </w:p>
    <w:p w:rsidR="00E01B1A" w:rsidRPr="00894D52" w:rsidRDefault="00E01B1A" w:rsidP="00894D52">
      <w:pPr>
        <w:spacing w:line="240" w:lineRule="auto"/>
        <w:rPr>
          <w:sz w:val="20"/>
          <w:szCs w:val="20"/>
          <w:lang w:val="en-US"/>
        </w:rPr>
      </w:pPr>
    </w:p>
    <w:p w:rsidR="00E01B1A" w:rsidRPr="00894D52" w:rsidRDefault="00E01B1A" w:rsidP="00894D52">
      <w:pPr>
        <w:spacing w:line="240" w:lineRule="auto"/>
        <w:rPr>
          <w:sz w:val="20"/>
          <w:szCs w:val="20"/>
          <w:lang w:val="en-US"/>
        </w:rPr>
      </w:pPr>
      <w:r w:rsidRPr="00894D52">
        <w:rPr>
          <w:sz w:val="20"/>
          <w:szCs w:val="20"/>
          <w:lang w:val="en-US"/>
        </w:rPr>
        <w:t xml:space="preserve">A fairly recent development is the attention for </w:t>
      </w:r>
      <w:r w:rsidRPr="00894D52">
        <w:rPr>
          <w:b/>
          <w:sz w:val="20"/>
          <w:szCs w:val="20"/>
          <w:lang w:val="en-US"/>
        </w:rPr>
        <w:t>intersex/DSD people</w:t>
      </w:r>
      <w:r w:rsidRPr="00894D52">
        <w:rPr>
          <w:sz w:val="20"/>
          <w:szCs w:val="20"/>
          <w:lang w:val="en-US"/>
        </w:rPr>
        <w:t>. This led e.g. to</w:t>
      </w:r>
      <w:r w:rsidR="00C86964" w:rsidRPr="00894D52">
        <w:rPr>
          <w:sz w:val="20"/>
          <w:szCs w:val="20"/>
          <w:lang w:val="en-US"/>
        </w:rPr>
        <w:t xml:space="preserve"> </w:t>
      </w:r>
      <w:r w:rsidRPr="00894D52">
        <w:rPr>
          <w:sz w:val="20"/>
          <w:szCs w:val="20"/>
          <w:lang w:val="en-US"/>
        </w:rPr>
        <w:t>research into the experiences of intersex/DSD people and their parents, with a focus on their experiences with healthcare and their psychosocial wellbeing;</w:t>
      </w:r>
    </w:p>
    <w:p w:rsidR="004000C3" w:rsidRPr="00894D52" w:rsidRDefault="004000C3" w:rsidP="00894D52">
      <w:pPr>
        <w:spacing w:line="240" w:lineRule="auto"/>
        <w:rPr>
          <w:sz w:val="20"/>
          <w:szCs w:val="20"/>
          <w:lang w:val="en-US"/>
        </w:rPr>
      </w:pPr>
    </w:p>
    <w:p w:rsidR="00C86964" w:rsidRPr="00894D52" w:rsidRDefault="00E42A79" w:rsidP="00894D52">
      <w:pPr>
        <w:spacing w:line="240" w:lineRule="auto"/>
        <w:rPr>
          <w:sz w:val="20"/>
          <w:szCs w:val="20"/>
          <w:lang w:val="en-US"/>
        </w:rPr>
      </w:pPr>
      <w:r w:rsidRPr="00894D52">
        <w:rPr>
          <w:sz w:val="20"/>
          <w:szCs w:val="20"/>
          <w:lang w:val="en-US"/>
        </w:rPr>
        <w:t xml:space="preserve">Moreover, </w:t>
      </w:r>
      <w:r w:rsidRPr="00894D52">
        <w:rPr>
          <w:b/>
          <w:sz w:val="20"/>
          <w:szCs w:val="20"/>
          <w:lang w:val="en-US"/>
        </w:rPr>
        <w:t>s</w:t>
      </w:r>
      <w:r w:rsidR="004000C3" w:rsidRPr="00894D52">
        <w:rPr>
          <w:b/>
          <w:sz w:val="20"/>
          <w:szCs w:val="20"/>
          <w:lang w:val="en-US"/>
        </w:rPr>
        <w:t xml:space="preserve">ince 2005 the attitude </w:t>
      </w:r>
      <w:r w:rsidR="00C86964" w:rsidRPr="00894D52">
        <w:rPr>
          <w:b/>
          <w:sz w:val="20"/>
          <w:szCs w:val="20"/>
          <w:lang w:val="en-US"/>
        </w:rPr>
        <w:t xml:space="preserve">within </w:t>
      </w:r>
      <w:r w:rsidR="004000C3" w:rsidRPr="00894D52">
        <w:rPr>
          <w:b/>
          <w:sz w:val="20"/>
          <w:szCs w:val="20"/>
          <w:lang w:val="en-US"/>
        </w:rPr>
        <w:t>the Flemish society towards LGB’s</w:t>
      </w:r>
      <w:r w:rsidR="004000C3" w:rsidRPr="00894D52">
        <w:rPr>
          <w:sz w:val="20"/>
          <w:szCs w:val="20"/>
          <w:lang w:val="en-US"/>
        </w:rPr>
        <w:t xml:space="preserve"> is being </w:t>
      </w:r>
      <w:r w:rsidR="004000C3" w:rsidRPr="00894D52">
        <w:rPr>
          <w:b/>
          <w:sz w:val="20"/>
          <w:szCs w:val="20"/>
          <w:lang w:val="en-US"/>
        </w:rPr>
        <w:t>monitored</w:t>
      </w:r>
      <w:r w:rsidR="004000C3" w:rsidRPr="00894D52">
        <w:rPr>
          <w:sz w:val="20"/>
          <w:szCs w:val="20"/>
          <w:lang w:val="en-US"/>
        </w:rPr>
        <w:t xml:space="preserve">. </w:t>
      </w:r>
      <w:r w:rsidR="00C86964" w:rsidRPr="00894D52">
        <w:rPr>
          <w:sz w:val="20"/>
          <w:szCs w:val="20"/>
          <w:lang w:val="en-US"/>
        </w:rPr>
        <w:t>Every</w:t>
      </w:r>
      <w:r w:rsidR="004000C3" w:rsidRPr="00894D52">
        <w:rPr>
          <w:sz w:val="20"/>
          <w:szCs w:val="20"/>
          <w:lang w:val="en-US"/>
        </w:rPr>
        <w:t xml:space="preserve"> 2 to 3 years a module of questions on this theme is included in the survey ‘Social-</w:t>
      </w:r>
      <w:r w:rsidR="00C86964" w:rsidRPr="00894D52">
        <w:rPr>
          <w:sz w:val="20"/>
          <w:szCs w:val="20"/>
          <w:lang w:val="en-US"/>
        </w:rPr>
        <w:t>c</w:t>
      </w:r>
      <w:r w:rsidR="004000C3" w:rsidRPr="00894D52">
        <w:rPr>
          <w:sz w:val="20"/>
          <w:szCs w:val="20"/>
          <w:lang w:val="en-US"/>
        </w:rPr>
        <w:t xml:space="preserve">ultural </w:t>
      </w:r>
      <w:r w:rsidRPr="00894D52">
        <w:rPr>
          <w:sz w:val="20"/>
          <w:szCs w:val="20"/>
          <w:lang w:val="en-US"/>
        </w:rPr>
        <w:t xml:space="preserve">changes in Flanders’, a survey </w:t>
      </w:r>
      <w:r w:rsidR="00C86964" w:rsidRPr="00894D52">
        <w:rPr>
          <w:sz w:val="20"/>
          <w:szCs w:val="20"/>
          <w:lang w:val="en-US"/>
        </w:rPr>
        <w:t>of</w:t>
      </w:r>
      <w:r w:rsidRPr="00894D52">
        <w:rPr>
          <w:sz w:val="20"/>
          <w:szCs w:val="20"/>
          <w:lang w:val="en-US"/>
        </w:rPr>
        <w:t xml:space="preserve"> a representative sample of 1500 Dutch-speaking inhabitants of Flanders and Brussels. </w:t>
      </w:r>
    </w:p>
    <w:p w:rsidR="004000C3" w:rsidRPr="00894D52" w:rsidRDefault="00E42A79" w:rsidP="00894D52">
      <w:pPr>
        <w:spacing w:line="240" w:lineRule="auto"/>
        <w:rPr>
          <w:sz w:val="20"/>
          <w:szCs w:val="20"/>
          <w:lang w:val="en-US"/>
        </w:rPr>
      </w:pPr>
      <w:r w:rsidRPr="00894D52">
        <w:rPr>
          <w:sz w:val="20"/>
          <w:szCs w:val="20"/>
          <w:lang w:val="en-US"/>
        </w:rPr>
        <w:t xml:space="preserve">In 2016 for the first time a module </w:t>
      </w:r>
      <w:r w:rsidR="00C86964" w:rsidRPr="00894D52">
        <w:rPr>
          <w:sz w:val="20"/>
          <w:szCs w:val="20"/>
          <w:lang w:val="en-US"/>
        </w:rPr>
        <w:t>concerning the</w:t>
      </w:r>
      <w:r w:rsidRPr="00894D52">
        <w:rPr>
          <w:sz w:val="20"/>
          <w:szCs w:val="20"/>
          <w:lang w:val="en-US"/>
        </w:rPr>
        <w:t xml:space="preserve"> </w:t>
      </w:r>
      <w:r w:rsidRPr="00894D52">
        <w:rPr>
          <w:b/>
          <w:sz w:val="20"/>
          <w:szCs w:val="20"/>
          <w:lang w:val="en-US"/>
        </w:rPr>
        <w:t>attitude of the Flemish society towards transgenders</w:t>
      </w:r>
      <w:r w:rsidRPr="00894D52">
        <w:rPr>
          <w:sz w:val="20"/>
          <w:szCs w:val="20"/>
          <w:lang w:val="en-US"/>
        </w:rPr>
        <w:t xml:space="preserve"> has been included. </w:t>
      </w:r>
    </w:p>
    <w:p w:rsidR="00210CEB" w:rsidRPr="00894D52" w:rsidRDefault="00210CEB" w:rsidP="00894D52">
      <w:pPr>
        <w:spacing w:line="240" w:lineRule="auto"/>
        <w:rPr>
          <w:sz w:val="20"/>
          <w:szCs w:val="20"/>
          <w:lang w:val="en-US"/>
        </w:rPr>
      </w:pPr>
    </w:p>
    <w:p w:rsidR="004B609D" w:rsidRPr="00894D52" w:rsidRDefault="00054186" w:rsidP="00894D52">
      <w:pPr>
        <w:spacing w:line="240" w:lineRule="auto"/>
        <w:rPr>
          <w:rFonts w:ascii="FlandersArtSans-Regular" w:hAnsi="FlandersArtSans-Regular" w:cs="Calibri"/>
          <w:sz w:val="20"/>
          <w:szCs w:val="20"/>
          <w:lang w:val="en-US"/>
        </w:rPr>
      </w:pPr>
      <w:r w:rsidRPr="00894D52">
        <w:rPr>
          <w:rFonts w:ascii="FlandersArtSans-Regular" w:hAnsi="FlandersArtSans-Regular" w:cs="Calibri"/>
          <w:sz w:val="20"/>
          <w:szCs w:val="20"/>
          <w:lang w:val="en-US"/>
        </w:rPr>
        <w:t>The module on the attitude towards LGB’s was also included in the survey ‘Living in diversity’</w:t>
      </w:r>
      <w:r w:rsidR="009829DE" w:rsidRPr="00894D52">
        <w:rPr>
          <w:rFonts w:ascii="FlandersArtSans-Regular" w:hAnsi="FlandersArtSans-Regular" w:cs="Calibri"/>
          <w:sz w:val="20"/>
          <w:szCs w:val="20"/>
          <w:lang w:val="en-US"/>
        </w:rPr>
        <w:t>(2018)</w:t>
      </w:r>
      <w:r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 in which 750 people of Belgian, M</w:t>
      </w:r>
      <w:r w:rsidR="00FA13E3">
        <w:rPr>
          <w:rFonts w:ascii="FlandersArtSans-Regular" w:hAnsi="FlandersArtSans-Regular" w:cs="Calibri"/>
          <w:sz w:val="20"/>
          <w:szCs w:val="20"/>
          <w:lang w:val="en-US"/>
        </w:rPr>
        <w:t>o</w:t>
      </w:r>
      <w:r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roccan, Turkish, Polish, Romanian and Congolese descent between the ages of 15 and 85 were questioned on a wide range of integration-related topics. </w:t>
      </w:r>
      <w:r w:rsidR="00894D52" w:rsidRPr="00894D52">
        <w:rPr>
          <w:rFonts w:ascii="FlandersArtSans-Regular" w:hAnsi="FlandersArtSans-Regular" w:cs="Calibri"/>
          <w:sz w:val="20"/>
          <w:szCs w:val="20"/>
          <w:lang w:val="en-US"/>
        </w:rPr>
        <w:t>A follow</w:t>
      </w:r>
      <w:r w:rsidR="00FA13E3">
        <w:rPr>
          <w:rFonts w:ascii="FlandersArtSans-Regular" w:hAnsi="FlandersArtSans-Regular" w:cs="Calibri"/>
          <w:sz w:val="20"/>
          <w:szCs w:val="20"/>
          <w:lang w:val="en-US"/>
        </w:rPr>
        <w:t>-</w:t>
      </w:r>
      <w:r w:rsidR="00894D52" w:rsidRPr="00894D52">
        <w:rPr>
          <w:rFonts w:ascii="FlandersArtSans-Regular" w:hAnsi="FlandersArtSans-Regular" w:cs="Calibri"/>
          <w:sz w:val="20"/>
          <w:szCs w:val="20"/>
          <w:lang w:val="en-US"/>
        </w:rPr>
        <w:t>up research project will deepen the results from an experience</w:t>
      </w:r>
      <w:r w:rsidR="00FA13E3">
        <w:rPr>
          <w:rFonts w:ascii="FlandersArtSans-Regular" w:hAnsi="FlandersArtSans-Regular" w:cs="Calibri"/>
          <w:sz w:val="20"/>
          <w:szCs w:val="20"/>
          <w:lang w:val="en-US"/>
        </w:rPr>
        <w:t>-</w:t>
      </w:r>
      <w:r w:rsidR="00894D52"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based perspective of LGBT people belonging to those ethnic groups. </w:t>
      </w:r>
    </w:p>
    <w:p w:rsidR="00054186" w:rsidRPr="00894D52" w:rsidRDefault="00054186" w:rsidP="00894D52">
      <w:pPr>
        <w:spacing w:line="240" w:lineRule="auto"/>
        <w:rPr>
          <w:rFonts w:ascii="FlandersArtSans-Regular" w:hAnsi="FlandersArtSans-Regular" w:cs="Calibri"/>
          <w:sz w:val="20"/>
          <w:szCs w:val="20"/>
          <w:lang w:val="en-US"/>
        </w:rPr>
      </w:pPr>
    </w:p>
    <w:p w:rsidR="00054186" w:rsidRPr="00894D52" w:rsidRDefault="00054186" w:rsidP="00894D52">
      <w:pPr>
        <w:spacing w:line="240" w:lineRule="auto"/>
        <w:rPr>
          <w:rFonts w:ascii="FlandersArtSans-Regular" w:hAnsi="FlandersArtSans-Regular" w:cs="Calibri"/>
          <w:sz w:val="20"/>
          <w:szCs w:val="20"/>
          <w:lang w:val="en-US"/>
        </w:rPr>
      </w:pPr>
      <w:r w:rsidRPr="00894D52">
        <w:rPr>
          <w:rFonts w:ascii="FlandersArtSans-Regular" w:hAnsi="FlandersArtSans-Regular" w:cs="Calibri"/>
          <w:sz w:val="20"/>
          <w:szCs w:val="20"/>
          <w:lang w:val="en-US"/>
        </w:rPr>
        <w:t>From a methodological point of view, it’s worth mentioning that</w:t>
      </w:r>
      <w:r w:rsidR="008F1996"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 the Flemish government asked</w:t>
      </w:r>
      <w:r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 researchers </w:t>
      </w:r>
      <w:r w:rsidR="008F1996"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to list and reflect on </w:t>
      </w:r>
      <w:r w:rsidR="008F1996" w:rsidRPr="00894D52">
        <w:rPr>
          <w:rFonts w:ascii="FlandersArtSans-Regular" w:hAnsi="FlandersArtSans-Regular" w:cs="Calibri"/>
          <w:b/>
          <w:sz w:val="20"/>
          <w:szCs w:val="20"/>
          <w:lang w:val="en-US"/>
        </w:rPr>
        <w:t xml:space="preserve">ways that gender diversity </w:t>
      </w:r>
      <w:r w:rsidR="004D19AC" w:rsidRPr="00894D52">
        <w:rPr>
          <w:rFonts w:ascii="FlandersArtSans-Regular" w:hAnsi="FlandersArtSans-Regular" w:cs="Calibri"/>
          <w:b/>
          <w:sz w:val="20"/>
          <w:szCs w:val="20"/>
          <w:lang w:val="en-US"/>
        </w:rPr>
        <w:t xml:space="preserve">can be adequately included </w:t>
      </w:r>
      <w:r w:rsidR="00733ACE" w:rsidRPr="00894D52">
        <w:rPr>
          <w:rFonts w:ascii="FlandersArtSans-Regular" w:hAnsi="FlandersArtSans-Regular" w:cs="Calibri"/>
          <w:b/>
          <w:sz w:val="20"/>
          <w:szCs w:val="20"/>
          <w:lang w:val="en-US"/>
        </w:rPr>
        <w:t xml:space="preserve">as a variable </w:t>
      </w:r>
      <w:r w:rsidR="004D19AC" w:rsidRPr="00894D52">
        <w:rPr>
          <w:rFonts w:ascii="FlandersArtSans-Regular" w:hAnsi="FlandersArtSans-Regular" w:cs="Calibri"/>
          <w:b/>
          <w:sz w:val="20"/>
          <w:szCs w:val="20"/>
          <w:lang w:val="en-US"/>
        </w:rPr>
        <w:t xml:space="preserve">in </w:t>
      </w:r>
      <w:r w:rsidR="00733ACE" w:rsidRPr="00894D52">
        <w:rPr>
          <w:rFonts w:ascii="FlandersArtSans-Regular" w:hAnsi="FlandersArtSans-Regular" w:cs="Calibri"/>
          <w:b/>
          <w:sz w:val="20"/>
          <w:szCs w:val="20"/>
          <w:lang w:val="en-US"/>
        </w:rPr>
        <w:t xml:space="preserve">(general population) </w:t>
      </w:r>
      <w:r w:rsidR="008F1996" w:rsidRPr="00894D52">
        <w:rPr>
          <w:rFonts w:ascii="FlandersArtSans-Regular" w:hAnsi="FlandersArtSans-Regular" w:cs="Calibri"/>
          <w:b/>
          <w:sz w:val="20"/>
          <w:szCs w:val="20"/>
          <w:lang w:val="en-US"/>
        </w:rPr>
        <w:t>surveys and other means of data gathering</w:t>
      </w:r>
      <w:r w:rsidR="008F1996"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. </w:t>
      </w:r>
      <w:r w:rsidR="00733ACE"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The researchers were asked to give an overview of (best) (international) practices and needs, and to formulate concrete advices. The paper will be finished at the end of March 2019. </w:t>
      </w:r>
    </w:p>
    <w:p w:rsidR="009829DE" w:rsidRPr="00894D52" w:rsidRDefault="009829DE" w:rsidP="00894D52">
      <w:pPr>
        <w:spacing w:line="240" w:lineRule="auto"/>
        <w:rPr>
          <w:rFonts w:ascii="FlandersArtSans-Regular" w:hAnsi="FlandersArtSans-Regular" w:cs="Calibri"/>
          <w:sz w:val="20"/>
          <w:szCs w:val="20"/>
          <w:lang w:val="en-US"/>
        </w:rPr>
      </w:pPr>
    </w:p>
    <w:p w:rsidR="009829DE" w:rsidRPr="00894D52" w:rsidRDefault="009829DE" w:rsidP="00894D52">
      <w:pPr>
        <w:spacing w:line="240" w:lineRule="auto"/>
        <w:rPr>
          <w:rFonts w:ascii="FlandersArtSans-Regular" w:hAnsi="FlandersArtSans-Regular" w:cs="Calibri"/>
          <w:sz w:val="20"/>
          <w:szCs w:val="20"/>
          <w:lang w:val="en-US"/>
        </w:rPr>
      </w:pPr>
      <w:r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In most of research projects on LGBT-related topics, commissioned by the Flemish government, </w:t>
      </w:r>
      <w:r w:rsidRPr="00894D52">
        <w:rPr>
          <w:rFonts w:ascii="FlandersArtSans-Regular" w:hAnsi="FlandersArtSans-Regular" w:cs="Calibri"/>
          <w:b/>
          <w:sz w:val="20"/>
          <w:szCs w:val="20"/>
          <w:lang w:val="en-US"/>
        </w:rPr>
        <w:t>civil society is closely involved</w:t>
      </w:r>
      <w:r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: both in steering committees and (if relevant) as a partner in reaching respondents. </w:t>
      </w:r>
    </w:p>
    <w:p w:rsidR="009829DE" w:rsidRPr="00894D52" w:rsidRDefault="009829DE" w:rsidP="00894D52">
      <w:pPr>
        <w:spacing w:line="240" w:lineRule="auto"/>
        <w:rPr>
          <w:rFonts w:ascii="FlandersArtSans-Regular" w:hAnsi="FlandersArtSans-Regular" w:cs="Calibri"/>
          <w:sz w:val="20"/>
          <w:szCs w:val="20"/>
          <w:lang w:val="en-US"/>
        </w:rPr>
      </w:pPr>
    </w:p>
    <w:p w:rsidR="004B609D" w:rsidRPr="00894D52" w:rsidRDefault="009829DE" w:rsidP="00894D52">
      <w:pPr>
        <w:spacing w:line="240" w:lineRule="auto"/>
        <w:rPr>
          <w:rFonts w:ascii="FlandersArtSans-Regular" w:hAnsi="FlandersArtSans-Regular" w:cs="Calibri"/>
          <w:sz w:val="20"/>
          <w:szCs w:val="20"/>
          <w:lang w:val="en-US"/>
        </w:rPr>
      </w:pPr>
      <w:r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It’s also worth mentioning </w:t>
      </w:r>
      <w:r w:rsidR="00BF5A3D" w:rsidRPr="00894D52">
        <w:rPr>
          <w:rFonts w:ascii="FlandersArtSans-Regular" w:hAnsi="FlandersArtSans-Regular" w:cs="Calibri"/>
          <w:sz w:val="20"/>
          <w:szCs w:val="20"/>
          <w:lang w:val="en-US"/>
        </w:rPr>
        <w:t>that</w:t>
      </w:r>
      <w:r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 the Flemish Government</w:t>
      </w:r>
      <w:r w:rsidR="00BF5A3D"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 recently</w:t>
      </w:r>
      <w:r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 </w:t>
      </w:r>
      <w:r w:rsidR="00BF5A3D"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introduced a </w:t>
      </w:r>
      <w:r w:rsidR="00BF5A3D" w:rsidRPr="00894D52">
        <w:rPr>
          <w:rFonts w:ascii="FlandersArtSans-Regular" w:hAnsi="FlandersArtSans-Regular" w:cs="Calibri"/>
          <w:b/>
          <w:sz w:val="20"/>
          <w:szCs w:val="20"/>
          <w:lang w:val="en-US"/>
        </w:rPr>
        <w:t xml:space="preserve">new strategy </w:t>
      </w:r>
      <w:r w:rsidR="0035567A" w:rsidRPr="00894D52">
        <w:rPr>
          <w:rFonts w:ascii="FlandersArtSans-Regular" w:hAnsi="FlandersArtSans-Regular" w:cs="Calibri"/>
          <w:b/>
          <w:sz w:val="20"/>
          <w:szCs w:val="20"/>
          <w:lang w:val="en-US"/>
        </w:rPr>
        <w:t>for the development, production and publication of official statistics</w:t>
      </w:r>
      <w:r w:rsidR="0035567A" w:rsidRPr="00894D52">
        <w:rPr>
          <w:rFonts w:ascii="FlandersArtSans-Regular" w:hAnsi="FlandersArtSans-Regular" w:cs="Calibri"/>
          <w:sz w:val="20"/>
          <w:szCs w:val="20"/>
          <w:lang w:val="en-US"/>
        </w:rPr>
        <w:t>. This entail</w:t>
      </w:r>
      <w:r w:rsidR="00980F0A" w:rsidRPr="00894D52">
        <w:rPr>
          <w:rFonts w:ascii="FlandersArtSans-Regular" w:hAnsi="FlandersArtSans-Regular" w:cs="Calibri"/>
          <w:sz w:val="20"/>
          <w:szCs w:val="20"/>
          <w:lang w:val="en-US"/>
        </w:rPr>
        <w:t>s</w:t>
      </w:r>
      <w:r w:rsidR="0035567A"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 a new legal framework and the development and implementation of a coordinated statistical policy, focused on the flexible, helpful provision of high quality statistics to all users (for more information </w:t>
      </w:r>
      <w:hyperlink r:id="rId7" w:history="1">
        <w:r w:rsidR="0035567A" w:rsidRPr="00894D52">
          <w:rPr>
            <w:rStyle w:val="Hyperlink"/>
            <w:rFonts w:ascii="FlandersArtSans-Regular" w:hAnsi="FlandersArtSans-Regular" w:cs="Calibri"/>
            <w:sz w:val="20"/>
            <w:szCs w:val="20"/>
            <w:lang w:val="en-US"/>
          </w:rPr>
          <w:t>https://www.statistiekvlaanderen.be/in-english</w:t>
        </w:r>
      </w:hyperlink>
      <w:r w:rsidR="0035567A" w:rsidRPr="00894D52">
        <w:rPr>
          <w:rFonts w:ascii="FlandersArtSans-Regular" w:hAnsi="FlandersArtSans-Regular" w:cs="Calibri"/>
          <w:sz w:val="20"/>
          <w:szCs w:val="20"/>
          <w:lang w:val="en-US"/>
        </w:rPr>
        <w:t>).</w:t>
      </w:r>
      <w:r w:rsidR="0081484C"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 One of the main principles in the new strategy is </w:t>
      </w:r>
      <w:r w:rsidR="00980F0A"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the conviction </w:t>
      </w:r>
      <w:r w:rsidR="0081484C" w:rsidRPr="00894D52">
        <w:rPr>
          <w:rFonts w:ascii="FlandersArtSans-Regular" w:hAnsi="FlandersArtSans-Regular" w:cs="Calibri"/>
          <w:sz w:val="20"/>
          <w:szCs w:val="20"/>
          <w:lang w:val="en-US"/>
        </w:rPr>
        <w:t>that official statistics</w:t>
      </w:r>
      <w:r w:rsidR="00980F0A"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 must</w:t>
      </w:r>
      <w:r w:rsidR="0081484C"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 serve society as a whole.</w:t>
      </w:r>
      <w:r w:rsidR="00980F0A"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 </w:t>
      </w:r>
      <w:r w:rsidR="0081484C"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This implies that not only the government’s needs for statistical information will be taken into account, but also the needs of society at large. Therefore </w:t>
      </w:r>
      <w:r w:rsidR="0081484C" w:rsidRPr="00894D52">
        <w:rPr>
          <w:rFonts w:ascii="FlandersArtSans-Regular" w:hAnsi="FlandersArtSans-Regular" w:cs="Calibri"/>
          <w:sz w:val="20"/>
          <w:szCs w:val="20"/>
          <w:lang w:val="en-US"/>
        </w:rPr>
        <w:lastRenderedPageBreak/>
        <w:t>interaction with stakeholders -including LGBT-organi</w:t>
      </w:r>
      <w:r w:rsidR="0039455D" w:rsidRPr="00894D52">
        <w:rPr>
          <w:rFonts w:ascii="FlandersArtSans-Regular" w:hAnsi="FlandersArtSans-Regular" w:cs="Calibri"/>
          <w:sz w:val="20"/>
          <w:szCs w:val="20"/>
          <w:lang w:val="en-US"/>
        </w:rPr>
        <w:t>z</w:t>
      </w:r>
      <w:r w:rsidR="0081484C"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ations- is structurally embedded in </w:t>
      </w:r>
      <w:r w:rsidR="00BF5A3D" w:rsidRPr="00894D52">
        <w:rPr>
          <w:rFonts w:ascii="FlandersArtSans-Regular" w:hAnsi="FlandersArtSans-Regular" w:cs="Calibri"/>
          <w:sz w:val="20"/>
          <w:szCs w:val="20"/>
          <w:lang w:val="en-US"/>
        </w:rPr>
        <w:t xml:space="preserve">the new working process.  </w:t>
      </w:r>
      <w:r w:rsidR="0081484C" w:rsidRPr="00894D52">
        <w:rPr>
          <w:rFonts w:ascii="Lucida Sans Unicode" w:hAnsi="Lucida Sans Unicode" w:cs="Lucida Sans Unicode"/>
          <w:color w:val="6B6C6D"/>
          <w:sz w:val="20"/>
          <w:szCs w:val="20"/>
          <w:shd w:val="clear" w:color="auto" w:fill="FFFFFF"/>
          <w:lang w:val="en-US"/>
        </w:rPr>
        <w:t xml:space="preserve"> </w:t>
      </w:r>
    </w:p>
    <w:p w:rsidR="00054186" w:rsidRPr="00894D52" w:rsidRDefault="00054186" w:rsidP="00894D52">
      <w:pPr>
        <w:spacing w:line="240" w:lineRule="auto"/>
        <w:rPr>
          <w:sz w:val="20"/>
          <w:szCs w:val="20"/>
          <w:lang w:val="en-US"/>
        </w:rPr>
      </w:pPr>
    </w:p>
    <w:p w:rsidR="005E315B" w:rsidRPr="00894D52" w:rsidRDefault="005E315B" w:rsidP="00894D52">
      <w:pPr>
        <w:spacing w:line="240" w:lineRule="auto"/>
        <w:rPr>
          <w:sz w:val="20"/>
          <w:szCs w:val="20"/>
          <w:lang w:val="en-US"/>
        </w:rPr>
      </w:pPr>
    </w:p>
    <w:sectPr w:rsidR="005E315B" w:rsidRPr="00894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landersArtSerif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ArtSerif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D654E"/>
    <w:multiLevelType w:val="multilevel"/>
    <w:tmpl w:val="3E44FF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43A7F"/>
    <w:multiLevelType w:val="hybridMultilevel"/>
    <w:tmpl w:val="8D1026EE"/>
    <w:lvl w:ilvl="0" w:tplc="3C82AD30">
      <w:numFmt w:val="bullet"/>
      <w:lvlText w:val="-"/>
      <w:lvlJc w:val="left"/>
      <w:pPr>
        <w:ind w:left="720" w:hanging="360"/>
      </w:pPr>
      <w:rPr>
        <w:rFonts w:ascii="FlandersArtSerif-Regular" w:eastAsiaTheme="minorHAnsi" w:hAnsi="FlandersArtSerif-Regular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9D"/>
    <w:rsid w:val="00001BBB"/>
    <w:rsid w:val="00054186"/>
    <w:rsid w:val="00210CEB"/>
    <w:rsid w:val="002579F6"/>
    <w:rsid w:val="002D165D"/>
    <w:rsid w:val="002D7CDC"/>
    <w:rsid w:val="0035567A"/>
    <w:rsid w:val="0039455D"/>
    <w:rsid w:val="004000C3"/>
    <w:rsid w:val="004B4AD8"/>
    <w:rsid w:val="004B609D"/>
    <w:rsid w:val="004D19AC"/>
    <w:rsid w:val="00526B9D"/>
    <w:rsid w:val="00546C2A"/>
    <w:rsid w:val="005E315B"/>
    <w:rsid w:val="006023B2"/>
    <w:rsid w:val="006247E4"/>
    <w:rsid w:val="00673C1C"/>
    <w:rsid w:val="00733ACE"/>
    <w:rsid w:val="007419EC"/>
    <w:rsid w:val="007E0A4A"/>
    <w:rsid w:val="00802E5F"/>
    <w:rsid w:val="0081484C"/>
    <w:rsid w:val="00894D52"/>
    <w:rsid w:val="008F1996"/>
    <w:rsid w:val="00980F0A"/>
    <w:rsid w:val="009829DE"/>
    <w:rsid w:val="00AB7535"/>
    <w:rsid w:val="00BE4722"/>
    <w:rsid w:val="00BF5A3D"/>
    <w:rsid w:val="00C1129C"/>
    <w:rsid w:val="00C243E4"/>
    <w:rsid w:val="00C86964"/>
    <w:rsid w:val="00D53D25"/>
    <w:rsid w:val="00E01B1A"/>
    <w:rsid w:val="00E42A79"/>
    <w:rsid w:val="00FA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24B5"/>
  <w15:chartTrackingRefBased/>
  <w15:docId w15:val="{FBD4425D-8EA6-4C10-952D-9516A0C2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B609D"/>
    <w:pPr>
      <w:tabs>
        <w:tab w:val="left" w:pos="3686"/>
      </w:tabs>
      <w:spacing w:after="0" w:line="270" w:lineRule="exact"/>
      <w:contextualSpacing/>
      <w:jc w:val="both"/>
    </w:pPr>
    <w:rPr>
      <w:rFonts w:ascii="FlandersArtSerif-Regular" w:hAnsi="FlandersArtSerif-Regular"/>
      <w:color w:val="171717" w:themeColor="background2" w:themeShade="1A"/>
    </w:rPr>
  </w:style>
  <w:style w:type="paragraph" w:styleId="Kop1">
    <w:name w:val="heading 1"/>
    <w:basedOn w:val="Standaard"/>
    <w:next w:val="Standaard"/>
    <w:link w:val="Kop1Char"/>
    <w:uiPriority w:val="9"/>
    <w:qFormat/>
    <w:rsid w:val="004B609D"/>
    <w:pPr>
      <w:keepNext/>
      <w:keepLines/>
      <w:tabs>
        <w:tab w:val="clear" w:pos="3686"/>
      </w:tabs>
      <w:spacing w:before="240" w:line="256" w:lineRule="auto"/>
      <w:contextualSpacing w:val="0"/>
      <w:jc w:val="left"/>
      <w:outlineLvl w:val="0"/>
    </w:pPr>
    <w:rPr>
      <w:rFonts w:asciiTheme="majorHAnsi" w:eastAsiaTheme="majorEastAsia" w:hAnsiTheme="majorHAnsi" w:cstheme="majorBidi"/>
      <w:b/>
      <w:color w:val="3B3838" w:themeColor="background2" w:themeShade="40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6C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609D"/>
    <w:rPr>
      <w:rFonts w:asciiTheme="majorHAnsi" w:eastAsiaTheme="majorEastAsia" w:hAnsiTheme="majorHAnsi" w:cstheme="majorBidi"/>
      <w:b/>
      <w:color w:val="3B3838" w:themeColor="background2" w:themeShade="40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6C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alweb">
    <w:name w:val="Normal (Web)"/>
    <w:basedOn w:val="Standaard"/>
    <w:uiPriority w:val="99"/>
    <w:semiHidden/>
    <w:unhideWhenUsed/>
    <w:rsid w:val="00546C2A"/>
    <w:pPr>
      <w:tabs>
        <w:tab w:val="clear" w:pos="3686"/>
      </w:tabs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rsid w:val="00546C2A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165D"/>
    <w:rPr>
      <w:color w:val="954F72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D53D25"/>
    <w:rPr>
      <w:i/>
      <w:iCs/>
    </w:rPr>
  </w:style>
  <w:style w:type="paragraph" w:styleId="Lijstalinea">
    <w:name w:val="List Paragraph"/>
    <w:basedOn w:val="Standaard"/>
    <w:uiPriority w:val="34"/>
    <w:qFormat/>
    <w:rsid w:val="005E315B"/>
    <w:pPr>
      <w:ind w:left="72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35567A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802E5F"/>
    <w:pPr>
      <w:spacing w:line="240" w:lineRule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2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94D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4D52"/>
    <w:rPr>
      <w:rFonts w:ascii="Segoe UI" w:hAnsi="Segoe UI" w:cs="Segoe UI"/>
      <w:color w:val="171717" w:themeColor="background2" w:themeShade="1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tatistiekvlaanderen.be/in-english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elijkekansen.be/Portals/GelijkeKansen/Onderzoek/Nieuw%20Onderzoek/Le-contexte-de-la-violence-homophobe-Heleen-Huysentruyt-240215-bvl.pdf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99F2B4-8AB6-44E6-AF0C-95E82AD5E4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B6E99-11F8-440A-9806-42EFDD0A8682}"/>
</file>

<file path=customXml/itemProps3.xml><?xml version="1.0" encoding="utf-8"?>
<ds:datastoreItem xmlns:ds="http://schemas.openxmlformats.org/officeDocument/2006/customXml" ds:itemID="{08B6F10E-AFAE-4F28-8A16-FA3CAEBA0065}"/>
</file>

<file path=customXml/itemProps4.xml><?xml version="1.0" encoding="utf-8"?>
<ds:datastoreItem xmlns:ds="http://schemas.openxmlformats.org/officeDocument/2006/customXml" ds:itemID="{F6190035-DB65-4DBB-B150-51408837BC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Smisdom Agna</dc:creator>
  <cp:keywords/>
  <dc:description/>
  <cp:lastModifiedBy>Smisdom Agna</cp:lastModifiedBy>
  <cp:revision>3</cp:revision>
  <dcterms:created xsi:type="dcterms:W3CDTF">2019-03-14T15:45:00Z</dcterms:created>
  <dcterms:modified xsi:type="dcterms:W3CDTF">2019-03-14T15:53:00Z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