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75" w:rsidRDefault="00206175" w:rsidP="00206175">
      <w:proofErr w:type="gramStart"/>
      <w:r>
        <w:t xml:space="preserve">I would like the following article by Dr James Cantor to be submitted, along with an paper by </w:t>
      </w:r>
      <w:proofErr w:type="spellStart"/>
      <w:r>
        <w:t>Anastassis</w:t>
      </w:r>
      <w:proofErr w:type="spellEnd"/>
      <w:r>
        <w:t xml:space="preserve"> </w:t>
      </w:r>
      <w:proofErr w:type="spellStart"/>
      <w:r>
        <w:t>Spiliadis</w:t>
      </w:r>
      <w:proofErr w:type="spellEnd"/>
      <w:r>
        <w:t xml:space="preserve"> on the kind of exploratory therapy that should be undertaken by decent therapists in ensuring the right individuals are allowed access to affirmative therapy, as not all those with gender dysphoria will or should be helped by medical and surgical transition.</w:t>
      </w:r>
      <w:proofErr w:type="gramEnd"/>
    </w:p>
    <w:p w:rsidR="00206175" w:rsidRDefault="00206175" w:rsidP="00206175"/>
    <w:p w:rsidR="00206175" w:rsidRDefault="00206175" w:rsidP="00206175">
      <w:r>
        <w:t xml:space="preserve">The banning of conversion therapy, without due regard for the need for exploratory therapy for young people suddenly declaring a </w:t>
      </w:r>
      <w:proofErr w:type="gramStart"/>
      <w:r>
        <w:t>trans</w:t>
      </w:r>
      <w:proofErr w:type="gramEnd"/>
      <w:r>
        <w:t xml:space="preserve"> identity, is extremely harmful. Many of these children and young people have a history of trauma, Autism, Eating Disorders (and other disorders of body image) and homophobic bullying. To disallow therapy of any kind to untangle the complexities involved in the development of gender identity is to do these young people a great disservice. The rising numbers of </w:t>
      </w:r>
      <w:proofErr w:type="spellStart"/>
      <w:r>
        <w:t>detransitioners</w:t>
      </w:r>
      <w:proofErr w:type="spellEnd"/>
      <w:r>
        <w:t xml:space="preserve"> across the globe, many of whom </w:t>
      </w:r>
      <w:proofErr w:type="gramStart"/>
      <w:r>
        <w:t>are too traumatised</w:t>
      </w:r>
      <w:proofErr w:type="gramEnd"/>
      <w:r>
        <w:t xml:space="preserve"> by their affirmative treatment to return to clinicians of any kind, should give those in authority pause for thought of what might be a tragic by product of the elimination of any therapy under the guise of conversion therapy. This is a catastrophe waiting to happen, and many young people </w:t>
      </w:r>
      <w:proofErr w:type="gramStart"/>
      <w:r>
        <w:t>have already been harmed</w:t>
      </w:r>
      <w:proofErr w:type="gramEnd"/>
      <w:r>
        <w:t xml:space="preserve"> by the reluctance of professionals to undertake any form of exploratory therapy before recommending transition for gender confused youth.</w:t>
      </w:r>
    </w:p>
    <w:p w:rsidR="00206175" w:rsidRDefault="00206175" w:rsidP="00206175"/>
    <w:p w:rsidR="00206175" w:rsidRDefault="00206175" w:rsidP="00206175">
      <w:r>
        <w:t>Actively trying to align someone’s view of themselves with</w:t>
      </w:r>
      <w:proofErr w:type="gramStart"/>
      <w:r>
        <w:t>  gender</w:t>
      </w:r>
      <w:proofErr w:type="gramEnd"/>
      <w:r>
        <w:t xml:space="preserve"> stereotypes is of course to be actively discouraged, but exploration is being discouraged also, for fear of being accused of conversion therapy. This is just outright wrong.</w:t>
      </w:r>
    </w:p>
    <w:p w:rsidR="00C00300" w:rsidRDefault="00206175">
      <w:bookmarkStart w:id="0" w:name="_GoBack"/>
      <w:bookmarkEnd w:id="0"/>
    </w:p>
    <w:sectPr w:rsidR="00C00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Yu Mincho">
    <w:altName w:val="MS Gothic"/>
    <w:panose1 w:val="00000000000000000000"/>
    <w:charset w:val="80"/>
    <w:family w:val="roman"/>
    <w:notTrueType/>
    <w:pitch w:val="default"/>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xM7QwMDYxNTEwMjdW0lEKTi0uzszPAykwrAUAnnqthywAAAA="/>
  </w:docVars>
  <w:rsids>
    <w:rsidRoot w:val="00206175"/>
    <w:rsid w:val="000536D8"/>
    <w:rsid w:val="00206175"/>
    <w:rsid w:val="0053575E"/>
    <w:rsid w:val="007509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F83F9-5CA2-423D-9111-07F73897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17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3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F8F109-EDD9-4B2F-9019-ED7EA6FB1F79}"/>
</file>

<file path=customXml/itemProps2.xml><?xml version="1.0" encoding="utf-8"?>
<ds:datastoreItem xmlns:ds="http://schemas.openxmlformats.org/officeDocument/2006/customXml" ds:itemID="{0EF04D2A-3E44-4B14-8A15-1FAD17B473A7}"/>
</file>

<file path=customXml/itemProps3.xml><?xml version="1.0" encoding="utf-8"?>
<ds:datastoreItem xmlns:ds="http://schemas.openxmlformats.org/officeDocument/2006/customXml" ds:itemID="{6DF67262-D796-47BA-B1FD-73A4CDFF3409}"/>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1391</Characters>
  <Application>Microsoft Office Word</Application>
  <DocSecurity>0</DocSecurity>
  <Lines>11</Lines>
  <Paragraphs>3</Paragraphs>
  <ScaleCrop>false</ScaleCrop>
  <Company>OHCHR</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Taro</dc:creator>
  <cp:keywords/>
  <dc:description/>
  <cp:lastModifiedBy>TANAKA Taro</cp:lastModifiedBy>
  <cp:revision>1</cp:revision>
  <dcterms:created xsi:type="dcterms:W3CDTF">2020-05-20T15:23:00Z</dcterms:created>
  <dcterms:modified xsi:type="dcterms:W3CDTF">2020-05-20T15:24:00Z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