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EB4" w:rsidRDefault="00AB2EB4">
      <w:pPr>
        <w:rPr>
          <w:rFonts w:ascii="Times New Roman" w:hAnsi="Times New Roman" w:cs="Times New Roman"/>
        </w:rPr>
      </w:pPr>
    </w:p>
    <w:p w:rsidR="00725056" w:rsidRPr="00725056" w:rsidRDefault="00725056" w:rsidP="00725056">
      <w:pPr>
        <w:jc w:val="center"/>
        <w:rPr>
          <w:rFonts w:ascii="Times New Roman" w:hAnsi="Times New Roman" w:cs="Times New Roman"/>
          <w:b/>
        </w:rPr>
      </w:pPr>
      <w:r w:rsidRPr="00725056">
        <w:rPr>
          <w:rFonts w:ascii="Times New Roman" w:hAnsi="Times New Roman" w:cs="Times New Roman"/>
          <w:b/>
        </w:rPr>
        <w:t>Joint Regional High-level Conference convened by the OSCE, UNOCT and Switzerland, in cooperation with the Albanian OSCE Chairmanship on “Foreign Terrorist Fighters – Addressing Current Challenges” (11-12 February 2020)</w:t>
      </w:r>
    </w:p>
    <w:p w:rsidR="00725056" w:rsidRPr="00725056" w:rsidRDefault="00725056" w:rsidP="00725056">
      <w:pPr>
        <w:jc w:val="center"/>
        <w:rPr>
          <w:rFonts w:ascii="Times New Roman" w:hAnsi="Times New Roman" w:cs="Times New Roman"/>
          <w:b/>
        </w:rPr>
      </w:pPr>
    </w:p>
    <w:p w:rsidR="00AB2EB4" w:rsidRPr="00725056" w:rsidRDefault="00AB2EB4" w:rsidP="00725056">
      <w:pPr>
        <w:jc w:val="center"/>
        <w:rPr>
          <w:rFonts w:ascii="Times New Roman" w:hAnsi="Times New Roman" w:cs="Times New Roman"/>
          <w:b/>
        </w:rPr>
      </w:pPr>
      <w:r w:rsidRPr="00725056">
        <w:rPr>
          <w:rFonts w:ascii="Times New Roman" w:hAnsi="Times New Roman" w:cs="Times New Roman"/>
          <w:b/>
        </w:rPr>
        <w:t>Statement of the mandate of the United Nations Special Rapporteur on the promotion and protection of human rights while countering terrorism</w:t>
      </w:r>
    </w:p>
    <w:p w:rsidR="00AB2EB4" w:rsidRPr="00725056" w:rsidRDefault="00AB2EB4" w:rsidP="00725056">
      <w:pPr>
        <w:jc w:val="center"/>
        <w:rPr>
          <w:rFonts w:ascii="Times New Roman" w:hAnsi="Times New Roman" w:cs="Times New Roman"/>
          <w:b/>
        </w:rPr>
      </w:pPr>
    </w:p>
    <w:p w:rsidR="00725056" w:rsidRDefault="00725056">
      <w:pPr>
        <w:rPr>
          <w:rFonts w:ascii="Times New Roman" w:hAnsi="Times New Roman" w:cs="Times New Roman"/>
        </w:rPr>
      </w:pPr>
    </w:p>
    <w:p w:rsidR="00725056" w:rsidRDefault="00725056">
      <w:pPr>
        <w:rPr>
          <w:rFonts w:ascii="Times New Roman" w:hAnsi="Times New Roman" w:cs="Times New Roman"/>
        </w:rPr>
      </w:pPr>
    </w:p>
    <w:p w:rsidR="00AB12F7" w:rsidRPr="00B172E9" w:rsidRDefault="00AB12F7">
      <w:pPr>
        <w:rPr>
          <w:rFonts w:ascii="Times New Roman" w:hAnsi="Times New Roman" w:cs="Times New Roman"/>
        </w:rPr>
      </w:pPr>
      <w:r w:rsidRPr="00B172E9">
        <w:rPr>
          <w:rFonts w:ascii="Times New Roman" w:hAnsi="Times New Roman" w:cs="Times New Roman"/>
        </w:rPr>
        <w:t>Excellencies,</w:t>
      </w:r>
    </w:p>
    <w:p w:rsidR="00FD6F16" w:rsidRPr="00B172E9" w:rsidRDefault="00AB12F7">
      <w:pPr>
        <w:rPr>
          <w:rFonts w:ascii="Times New Roman" w:hAnsi="Times New Roman" w:cs="Times New Roman"/>
        </w:rPr>
      </w:pPr>
      <w:r w:rsidRPr="00B172E9">
        <w:rPr>
          <w:rFonts w:ascii="Times New Roman" w:hAnsi="Times New Roman" w:cs="Times New Roman"/>
        </w:rPr>
        <w:t>Distinguished delegates,</w:t>
      </w:r>
    </w:p>
    <w:p w:rsidR="00AB12F7" w:rsidRPr="00B172E9" w:rsidRDefault="00AB12F7">
      <w:pPr>
        <w:rPr>
          <w:rFonts w:ascii="Times New Roman" w:hAnsi="Times New Roman" w:cs="Times New Roman"/>
        </w:rPr>
      </w:pPr>
      <w:r w:rsidRPr="00B172E9">
        <w:rPr>
          <w:rFonts w:ascii="Times New Roman" w:hAnsi="Times New Roman" w:cs="Times New Roman"/>
        </w:rPr>
        <w:t>Ladies and gentlemen,</w:t>
      </w:r>
    </w:p>
    <w:p w:rsidR="00AB12F7" w:rsidRPr="00B172E9" w:rsidRDefault="00AB12F7">
      <w:pPr>
        <w:rPr>
          <w:rFonts w:ascii="Times New Roman" w:hAnsi="Times New Roman" w:cs="Times New Roman"/>
        </w:rPr>
      </w:pPr>
    </w:p>
    <w:p w:rsidR="00F803BC" w:rsidRDefault="00F803BC">
      <w:pPr>
        <w:rPr>
          <w:rFonts w:ascii="Times New Roman" w:hAnsi="Times New Roman" w:cs="Times New Roman"/>
        </w:rPr>
      </w:pPr>
    </w:p>
    <w:p w:rsidR="00D041E5" w:rsidRPr="00B172E9" w:rsidRDefault="00AB12F7">
      <w:pPr>
        <w:rPr>
          <w:rFonts w:ascii="Times New Roman" w:eastAsia="Times New Roman" w:hAnsi="Times New Roman" w:cs="Times New Roman"/>
        </w:rPr>
      </w:pPr>
      <w:r w:rsidRPr="00B172E9">
        <w:rPr>
          <w:rFonts w:ascii="Times New Roman" w:hAnsi="Times New Roman" w:cs="Times New Roman"/>
        </w:rPr>
        <w:t>The mandate is very grateful to be invited to take part in</w:t>
      </w:r>
      <w:r w:rsidR="00D041E5" w:rsidRPr="00B172E9">
        <w:rPr>
          <w:rFonts w:ascii="Times New Roman" w:hAnsi="Times New Roman" w:cs="Times New Roman"/>
        </w:rPr>
        <w:t xml:space="preserve"> this very important discussion</w:t>
      </w:r>
      <w:r w:rsidRPr="00B172E9">
        <w:rPr>
          <w:rFonts w:ascii="Times New Roman" w:hAnsi="Times New Roman" w:cs="Times New Roman"/>
        </w:rPr>
        <w:t xml:space="preserve"> on the </w:t>
      </w:r>
      <w:r w:rsidR="00D041E5" w:rsidRPr="00B172E9">
        <w:rPr>
          <w:rFonts w:ascii="Times New Roman" w:eastAsia="Times New Roman" w:hAnsi="Times New Roman" w:cs="Times New Roman"/>
        </w:rPr>
        <w:t xml:space="preserve">current challenges posed by the prosecution of foreign fighters, and we would like to thank the organisers, the OSCE, UNOCT and Switzerland, as well as the Albanian OSCE Chairman. </w:t>
      </w:r>
    </w:p>
    <w:p w:rsidR="00D041E5" w:rsidRPr="00B172E9" w:rsidRDefault="00D041E5">
      <w:pPr>
        <w:rPr>
          <w:rFonts w:ascii="Times New Roman" w:eastAsia="Times New Roman" w:hAnsi="Times New Roman" w:cs="Times New Roman"/>
        </w:rPr>
      </w:pPr>
    </w:p>
    <w:p w:rsidR="0034567C" w:rsidRPr="00B172E9" w:rsidRDefault="00D041E5" w:rsidP="00AF1F5C">
      <w:pPr>
        <w:rPr>
          <w:rFonts w:ascii="Times New Roman" w:hAnsi="Times New Roman" w:cs="Times New Roman"/>
        </w:rPr>
      </w:pPr>
      <w:r w:rsidRPr="00B172E9">
        <w:rPr>
          <w:rFonts w:ascii="Times New Roman" w:eastAsia="Times New Roman" w:hAnsi="Times New Roman" w:cs="Times New Roman"/>
        </w:rPr>
        <w:t xml:space="preserve">The mandate of the Special Rapporteur has </w:t>
      </w:r>
      <w:r w:rsidR="00540AAB" w:rsidRPr="00B172E9">
        <w:rPr>
          <w:rFonts w:ascii="Times New Roman" w:eastAsia="Times New Roman" w:hAnsi="Times New Roman" w:cs="Times New Roman"/>
        </w:rPr>
        <w:t xml:space="preserve">already publicly addressed </w:t>
      </w:r>
      <w:r w:rsidR="00B172E9">
        <w:rPr>
          <w:rFonts w:ascii="Times New Roman" w:eastAsia="Times New Roman" w:hAnsi="Times New Roman" w:cs="Times New Roman"/>
        </w:rPr>
        <w:t>the issue of Foreign Fighters</w:t>
      </w:r>
      <w:r w:rsidR="00540AAB" w:rsidRPr="00B172E9">
        <w:rPr>
          <w:rFonts w:ascii="Times New Roman" w:eastAsia="Times New Roman" w:hAnsi="Times New Roman" w:cs="Times New Roman"/>
        </w:rPr>
        <w:t xml:space="preserve"> </w:t>
      </w:r>
      <w:r w:rsidR="00531B99">
        <w:rPr>
          <w:rFonts w:ascii="Times New Roman" w:eastAsia="Times New Roman" w:hAnsi="Times New Roman" w:cs="Times New Roman"/>
        </w:rPr>
        <w:t>on a number of occasions</w:t>
      </w:r>
      <w:r w:rsidR="0034567C" w:rsidRPr="00B172E9">
        <w:rPr>
          <w:rFonts w:ascii="Times New Roman" w:eastAsia="Times New Roman" w:hAnsi="Times New Roman" w:cs="Times New Roman"/>
        </w:rPr>
        <w:t>. Not least</w:t>
      </w:r>
      <w:r w:rsidR="00540AAB" w:rsidRPr="00B172E9">
        <w:rPr>
          <w:rFonts w:ascii="Times New Roman" w:eastAsia="Times New Roman" w:hAnsi="Times New Roman" w:cs="Times New Roman"/>
        </w:rPr>
        <w:t xml:space="preserve"> during the S</w:t>
      </w:r>
      <w:r w:rsidR="00470900">
        <w:rPr>
          <w:rFonts w:ascii="Times New Roman" w:eastAsia="Times New Roman" w:hAnsi="Times New Roman" w:cs="Times New Roman"/>
        </w:rPr>
        <w:t xml:space="preserve">pecial </w:t>
      </w:r>
      <w:r w:rsidR="00540AAB" w:rsidRPr="00B172E9">
        <w:rPr>
          <w:rFonts w:ascii="Times New Roman" w:eastAsia="Times New Roman" w:hAnsi="Times New Roman" w:cs="Times New Roman"/>
        </w:rPr>
        <w:t>R</w:t>
      </w:r>
      <w:r w:rsidR="00470900">
        <w:rPr>
          <w:rFonts w:ascii="Times New Roman" w:eastAsia="Times New Roman" w:hAnsi="Times New Roman" w:cs="Times New Roman"/>
        </w:rPr>
        <w:t>apporteur</w:t>
      </w:r>
      <w:r w:rsidR="00540AAB" w:rsidRPr="00B172E9">
        <w:rPr>
          <w:rFonts w:ascii="Times New Roman" w:eastAsia="Times New Roman" w:hAnsi="Times New Roman" w:cs="Times New Roman"/>
        </w:rPr>
        <w:t xml:space="preserve">’s last country visit, in Kazakhstan, where </w:t>
      </w:r>
      <w:r w:rsidR="00557272">
        <w:rPr>
          <w:rFonts w:ascii="Times New Roman" w:eastAsia="Times New Roman" w:hAnsi="Times New Roman" w:cs="Times New Roman"/>
        </w:rPr>
        <w:t>we</w:t>
      </w:r>
      <w:r w:rsidR="00557272" w:rsidRPr="00B172E9">
        <w:rPr>
          <w:rFonts w:ascii="Times New Roman" w:eastAsia="Times New Roman" w:hAnsi="Times New Roman" w:cs="Times New Roman"/>
        </w:rPr>
        <w:t xml:space="preserve"> w</w:t>
      </w:r>
      <w:r w:rsidR="00557272">
        <w:rPr>
          <w:rFonts w:ascii="Times New Roman" w:eastAsia="Times New Roman" w:hAnsi="Times New Roman" w:cs="Times New Roman"/>
        </w:rPr>
        <w:t>ere</w:t>
      </w:r>
      <w:r w:rsidR="00557272" w:rsidRPr="00B172E9">
        <w:rPr>
          <w:rFonts w:ascii="Times New Roman" w:eastAsia="Times New Roman" w:hAnsi="Times New Roman" w:cs="Times New Roman"/>
        </w:rPr>
        <w:t xml:space="preserve"> </w:t>
      </w:r>
      <w:r w:rsidR="00540AAB" w:rsidRPr="00B172E9">
        <w:rPr>
          <w:rFonts w:ascii="Times New Roman" w:eastAsia="Times New Roman" w:hAnsi="Times New Roman" w:cs="Times New Roman"/>
        </w:rPr>
        <w:t>able to visit a camp in which women and children from conflict sites in Syria had just returned</w:t>
      </w:r>
      <w:r w:rsidR="00AF1F5C" w:rsidRPr="00B172E9">
        <w:rPr>
          <w:rFonts w:ascii="Times New Roman" w:eastAsia="Times New Roman" w:hAnsi="Times New Roman" w:cs="Times New Roman"/>
        </w:rPr>
        <w:t>,</w:t>
      </w:r>
      <w:r w:rsidR="00540AAB" w:rsidRPr="00B172E9">
        <w:rPr>
          <w:rFonts w:ascii="Times New Roman" w:eastAsia="Times New Roman" w:hAnsi="Times New Roman" w:cs="Times New Roman"/>
        </w:rPr>
        <w:t xml:space="preserve"> in May 2019.</w:t>
      </w:r>
      <w:r w:rsidR="0034567C" w:rsidRPr="00B172E9">
        <w:rPr>
          <w:rFonts w:ascii="Times New Roman" w:hAnsi="Times New Roman" w:cs="Times New Roman"/>
        </w:rPr>
        <w:t xml:space="preserve"> </w:t>
      </w:r>
      <w:r w:rsidR="00293F5D" w:rsidRPr="00B172E9">
        <w:rPr>
          <w:rFonts w:ascii="Times New Roman" w:eastAsia="Times New Roman" w:hAnsi="Times New Roman" w:cs="Times New Roman"/>
        </w:rPr>
        <w:t xml:space="preserve">On this occasion, </w:t>
      </w:r>
      <w:r w:rsidR="00293F5D">
        <w:rPr>
          <w:rFonts w:ascii="Times New Roman" w:eastAsia="Times New Roman" w:hAnsi="Times New Roman" w:cs="Times New Roman"/>
        </w:rPr>
        <w:t>the mandate</w:t>
      </w:r>
      <w:r w:rsidR="00293F5D" w:rsidRPr="00B172E9">
        <w:rPr>
          <w:rFonts w:ascii="Times New Roman" w:eastAsia="Times New Roman" w:hAnsi="Times New Roman" w:cs="Times New Roman"/>
        </w:rPr>
        <w:t xml:space="preserve"> commended the government of Kazakhstan </w:t>
      </w:r>
      <w:r w:rsidR="00293F5D" w:rsidRPr="00B172E9">
        <w:rPr>
          <w:rFonts w:ascii="Times New Roman" w:hAnsi="Times New Roman" w:cs="Times New Roman"/>
        </w:rPr>
        <w:t xml:space="preserve">for being one of the countries to have shown great leadership and returned 516 mostly women and children from both Iraq and Syria. </w:t>
      </w:r>
      <w:r w:rsidR="00557272">
        <w:rPr>
          <w:rFonts w:ascii="Times New Roman" w:hAnsi="Times New Roman" w:cs="Times New Roman"/>
        </w:rPr>
        <w:t>We are continu</w:t>
      </w:r>
      <w:r w:rsidR="00605542">
        <w:rPr>
          <w:rFonts w:ascii="Times New Roman" w:hAnsi="Times New Roman" w:cs="Times New Roman"/>
        </w:rPr>
        <w:t>ing</w:t>
      </w:r>
      <w:r w:rsidR="00557272">
        <w:rPr>
          <w:rFonts w:ascii="Times New Roman" w:hAnsi="Times New Roman" w:cs="Times New Roman"/>
        </w:rPr>
        <w:t xml:space="preserve"> to meet with returnees in country visit contexts, primarily in prison contexts, which gives us significant practical insight into the thematic discussion today.</w:t>
      </w:r>
    </w:p>
    <w:p w:rsidR="00B172E9" w:rsidRPr="00470900" w:rsidRDefault="00B172E9" w:rsidP="00AF1F5C">
      <w:pPr>
        <w:rPr>
          <w:rFonts w:ascii="Times New Roman" w:hAnsi="Times New Roman" w:cs="Times New Roman"/>
        </w:rPr>
      </w:pPr>
    </w:p>
    <w:p w:rsidR="00AF1F5C" w:rsidRPr="00AB2EB4" w:rsidRDefault="0034567C" w:rsidP="00AF1F5C">
      <w:pPr>
        <w:rPr>
          <w:rFonts w:ascii="Times New Roman" w:hAnsi="Times New Roman" w:cs="Times New Roman"/>
        </w:rPr>
      </w:pPr>
      <w:r w:rsidRPr="00AB2EB4">
        <w:rPr>
          <w:rFonts w:ascii="Times New Roman" w:hAnsi="Times New Roman" w:cs="Times New Roman"/>
        </w:rPr>
        <w:t xml:space="preserve">In the view of the mandate, </w:t>
      </w:r>
      <w:r w:rsidR="00AF1F5C" w:rsidRPr="00AB2EB4">
        <w:rPr>
          <w:rFonts w:ascii="Times New Roman" w:hAnsi="Times New Roman" w:cs="Times New Roman"/>
        </w:rPr>
        <w:t>the urgent return and repatriation of foreign fighters and their families from conflict zones is the only international law-compliant response to the complex and precarious human rights, humanitarian and security situation faced by those women, men and children who are detained in inhumane conditions in overcrowded camps, prisons, or elsewhere in Syria and Iraq. Such return is a comprehensive response that amounts to a positive implementation Security Council resolutions 2178 (2014) and 2396 (2017) and is considerate of a State’s long-term security interests.</w:t>
      </w:r>
    </w:p>
    <w:p w:rsidR="00AF1F5C" w:rsidRPr="00AB2EB4" w:rsidRDefault="00AF1F5C" w:rsidP="00AF1F5C">
      <w:pPr>
        <w:rPr>
          <w:rFonts w:ascii="Times New Roman" w:hAnsi="Times New Roman" w:cs="Times New Roman"/>
        </w:rPr>
      </w:pPr>
    </w:p>
    <w:p w:rsidR="004D21A7" w:rsidRPr="00AB2EB4" w:rsidRDefault="00AF1F5C" w:rsidP="00AF1F5C">
      <w:pPr>
        <w:rPr>
          <w:rFonts w:ascii="Times New Roman" w:hAnsi="Times New Roman" w:cs="Times New Roman"/>
        </w:rPr>
      </w:pPr>
      <w:r w:rsidRPr="00AB2EB4">
        <w:rPr>
          <w:rFonts w:ascii="Times New Roman" w:hAnsi="Times New Roman" w:cs="Times New Roman"/>
        </w:rPr>
        <w:t xml:space="preserve">States have a positive obligation to take necessary and reasonable steps to intervene in favour of their nationals abroad, should there be reasonable grounds to believe that they face treatment in flagrant violation of international human rights law. </w:t>
      </w:r>
    </w:p>
    <w:p w:rsidR="004D21A7" w:rsidRPr="00AB2EB4" w:rsidRDefault="004D21A7" w:rsidP="00AF1F5C">
      <w:pPr>
        <w:rPr>
          <w:rFonts w:ascii="Times New Roman" w:hAnsi="Times New Roman" w:cs="Times New Roman"/>
        </w:rPr>
      </w:pPr>
    </w:p>
    <w:p w:rsidR="004D21A7" w:rsidRPr="00AB2EB4" w:rsidRDefault="00AF1F5C" w:rsidP="00AF1F5C">
      <w:pPr>
        <w:rPr>
          <w:rFonts w:ascii="Times New Roman" w:hAnsi="Times New Roman" w:cs="Times New Roman"/>
        </w:rPr>
      </w:pPr>
      <w:r w:rsidRPr="00AB2EB4">
        <w:rPr>
          <w:rFonts w:ascii="Times New Roman" w:hAnsi="Times New Roman" w:cs="Times New Roman"/>
        </w:rPr>
        <w:lastRenderedPageBreak/>
        <w:t>This includes flagrant denial of justice, the imposition of the death penalty, torture or cruel, inhuman or degrading treatment, sexual violence, or deprivation of liberty in grave violation of human rights standards</w:t>
      </w:r>
      <w:r w:rsidR="00730A0A" w:rsidRPr="00AB2EB4">
        <w:rPr>
          <w:rFonts w:ascii="Times New Roman" w:hAnsi="Times New Roman" w:cs="Times New Roman"/>
        </w:rPr>
        <w:t xml:space="preserve"> and </w:t>
      </w:r>
      <w:r w:rsidRPr="00AB2EB4">
        <w:rPr>
          <w:rFonts w:ascii="Times New Roman" w:hAnsi="Times New Roman" w:cs="Times New Roman"/>
        </w:rPr>
        <w:t>most basi</w:t>
      </w:r>
      <w:r w:rsidR="00470900" w:rsidRPr="00AB2EB4">
        <w:rPr>
          <w:rFonts w:ascii="Times New Roman" w:hAnsi="Times New Roman" w:cs="Times New Roman"/>
        </w:rPr>
        <w:t xml:space="preserve">c standards of humanity. </w:t>
      </w:r>
    </w:p>
    <w:p w:rsidR="004D21A7" w:rsidRPr="00AB2EB4" w:rsidRDefault="004D21A7" w:rsidP="00AF1F5C">
      <w:pPr>
        <w:rPr>
          <w:rFonts w:ascii="Times New Roman" w:hAnsi="Times New Roman" w:cs="Times New Roman"/>
        </w:rPr>
      </w:pPr>
    </w:p>
    <w:p w:rsidR="00AF1F5C" w:rsidRPr="00AB2EB4" w:rsidRDefault="00061EED" w:rsidP="00AF1F5C">
      <w:pPr>
        <w:rPr>
          <w:rFonts w:ascii="Cambria" w:hAnsi="Cambria" w:cs="Times New Roman"/>
          <w:lang w:val="en-US"/>
        </w:rPr>
      </w:pPr>
      <w:r w:rsidRPr="00AB2EB4">
        <w:rPr>
          <w:rFonts w:ascii="Times New Roman" w:hAnsi="Times New Roman" w:cs="Times New Roman"/>
        </w:rPr>
        <w:t>This</w:t>
      </w:r>
      <w:r w:rsidR="00557272" w:rsidRPr="00AB2EB4">
        <w:rPr>
          <w:rFonts w:ascii="Times New Roman" w:hAnsi="Times New Roman" w:cs="Times New Roman"/>
        </w:rPr>
        <w:t xml:space="preserve"> positive obligation is rendered particular</w:t>
      </w:r>
      <w:r w:rsidR="00605542" w:rsidRPr="00AB2EB4">
        <w:rPr>
          <w:rFonts w:ascii="Times New Roman" w:hAnsi="Times New Roman" w:cs="Times New Roman"/>
        </w:rPr>
        <w:t>ly</w:t>
      </w:r>
      <w:r w:rsidR="00557272" w:rsidRPr="00AB2EB4">
        <w:rPr>
          <w:rFonts w:ascii="Times New Roman" w:hAnsi="Times New Roman" w:cs="Times New Roman"/>
        </w:rPr>
        <w:t xml:space="preserve"> active when States have the necessary capacity and jurisdictional influence through consular access, the deployment of specialist civilian support teams, deep and meaningful engagement with a host State, lines of active communication with non-State actors who detain their nationals and the capacity to augment or l</w:t>
      </w:r>
      <w:r w:rsidR="000D1E4E" w:rsidRPr="00AB2EB4">
        <w:rPr>
          <w:rFonts w:ascii="Times New Roman" w:hAnsi="Times New Roman" w:cs="Times New Roman"/>
        </w:rPr>
        <w:t>imit humanitarian support which</w:t>
      </w:r>
      <w:r w:rsidR="00557272" w:rsidRPr="00AB2EB4">
        <w:rPr>
          <w:rFonts w:ascii="Times New Roman" w:hAnsi="Times New Roman" w:cs="Times New Roman"/>
        </w:rPr>
        <w:t xml:space="preserve"> directly shapes the access to the core minimal of basic entitlements enabling or </w:t>
      </w:r>
      <w:r w:rsidR="00557272" w:rsidRPr="00AB2EB4">
        <w:rPr>
          <w:rFonts w:ascii="Times New Roman" w:hAnsi="Times New Roman" w:cs="Times New Roman"/>
          <w:i/>
          <w:iCs/>
        </w:rPr>
        <w:t>de facto</w:t>
      </w:r>
      <w:r w:rsidR="00557272" w:rsidRPr="00AB2EB4">
        <w:rPr>
          <w:rFonts w:ascii="Times New Roman" w:hAnsi="Times New Roman" w:cs="Times New Roman"/>
        </w:rPr>
        <w:t xml:space="preserve"> extinguishing the right to life.</w:t>
      </w:r>
    </w:p>
    <w:p w:rsidR="00AF1F5C" w:rsidRPr="00AB2EB4" w:rsidRDefault="00AF1F5C" w:rsidP="00AF1F5C">
      <w:pPr>
        <w:rPr>
          <w:rFonts w:ascii="Cambria" w:hAnsi="Cambria" w:cs="Times New Roman"/>
          <w:lang w:val="en-US"/>
        </w:rPr>
      </w:pPr>
      <w:r w:rsidRPr="00AB2EB4">
        <w:rPr>
          <w:rFonts w:ascii="Times New Roman" w:hAnsi="Times New Roman" w:cs="Times New Roman"/>
        </w:rPr>
        <w:t> </w:t>
      </w:r>
    </w:p>
    <w:p w:rsidR="00061EED" w:rsidRPr="00AB2EB4" w:rsidRDefault="00061EED" w:rsidP="00061EED">
      <w:pPr>
        <w:rPr>
          <w:rFonts w:ascii="Times New Roman" w:hAnsi="Times New Roman" w:cs="Times New Roman"/>
        </w:rPr>
      </w:pPr>
      <w:r w:rsidRPr="00AB2EB4">
        <w:rPr>
          <w:rFonts w:ascii="Times New Roman" w:hAnsi="Times New Roman" w:cs="Times New Roman"/>
        </w:rPr>
        <w:t xml:space="preserve">The mandate is aware that, despite public positions of non-access, many national authorities maintain sustained contact with detaining State and non-State actors, which in turn undermines the premise of a lack of capacity to impact on the outcomes and treatment of their nationals. </w:t>
      </w:r>
    </w:p>
    <w:p w:rsidR="00061EED" w:rsidRPr="00AB2EB4" w:rsidRDefault="00061EED" w:rsidP="00AF1F5C">
      <w:pPr>
        <w:rPr>
          <w:rFonts w:ascii="Times New Roman" w:hAnsi="Times New Roman" w:cs="Times New Roman"/>
        </w:rPr>
      </w:pPr>
    </w:p>
    <w:p w:rsidR="00061EED" w:rsidRPr="00AB2EB4" w:rsidRDefault="00AF1F5C" w:rsidP="00AF1F5C">
      <w:pPr>
        <w:rPr>
          <w:rFonts w:ascii="Times New Roman" w:hAnsi="Times New Roman" w:cs="Times New Roman"/>
        </w:rPr>
      </w:pPr>
      <w:r w:rsidRPr="00AB2EB4">
        <w:rPr>
          <w:rFonts w:ascii="Times New Roman" w:hAnsi="Times New Roman" w:cs="Times New Roman"/>
        </w:rPr>
        <w:t>In light of the</w:t>
      </w:r>
      <w:r w:rsidR="00557272" w:rsidRPr="00AB2EB4">
        <w:rPr>
          <w:rFonts w:ascii="Times New Roman" w:hAnsi="Times New Roman" w:cs="Times New Roman"/>
        </w:rPr>
        <w:t xml:space="preserve"> well-documented</w:t>
      </w:r>
      <w:r w:rsidRPr="00AB2EB4">
        <w:rPr>
          <w:rFonts w:ascii="Times New Roman" w:hAnsi="Times New Roman" w:cs="Times New Roman"/>
        </w:rPr>
        <w:t xml:space="preserve"> inhumane and dangerous situations of detention, the </w:t>
      </w:r>
      <w:r w:rsidR="00061EED" w:rsidRPr="00AB2EB4">
        <w:rPr>
          <w:rFonts w:ascii="Times New Roman" w:hAnsi="Times New Roman" w:cs="Times New Roman"/>
        </w:rPr>
        <w:t>mandate</w:t>
      </w:r>
      <w:r w:rsidRPr="00AB2EB4">
        <w:rPr>
          <w:rFonts w:ascii="Times New Roman" w:hAnsi="Times New Roman" w:cs="Times New Roman"/>
        </w:rPr>
        <w:t xml:space="preserve"> cannot accept that practical challenges faced by States in the return process, including the lack of consular representation in areas where nationals are present </w:t>
      </w:r>
      <w:r w:rsidR="00730A0A" w:rsidRPr="00AB2EB4">
        <w:rPr>
          <w:rFonts w:ascii="Times New Roman" w:hAnsi="Times New Roman" w:cs="Times New Roman"/>
        </w:rPr>
        <w:t>or</w:t>
      </w:r>
      <w:r w:rsidRPr="00AB2EB4">
        <w:rPr>
          <w:rFonts w:ascii="Times New Roman" w:hAnsi="Times New Roman" w:cs="Times New Roman"/>
        </w:rPr>
        <w:t xml:space="preserve"> the shortage of information on the whereabouts of nationals in conflict zones wh</w:t>
      </w:r>
      <w:r w:rsidR="000D1E4E" w:rsidRPr="00AB2EB4">
        <w:rPr>
          <w:rFonts w:ascii="Times New Roman" w:hAnsi="Times New Roman" w:cs="Times New Roman"/>
        </w:rPr>
        <w:t>ere armed groups are active</w:t>
      </w:r>
      <w:r w:rsidRPr="00AB2EB4">
        <w:rPr>
          <w:rFonts w:ascii="Times New Roman" w:hAnsi="Times New Roman" w:cs="Times New Roman"/>
        </w:rPr>
        <w:t>, be used as excuses to obstruct returns.</w:t>
      </w:r>
      <w:r w:rsidR="00730A0A" w:rsidRPr="00AB2EB4">
        <w:rPr>
          <w:rFonts w:ascii="Times New Roman" w:hAnsi="Times New Roman" w:cs="Times New Roman"/>
        </w:rPr>
        <w:t xml:space="preserve"> </w:t>
      </w:r>
    </w:p>
    <w:p w:rsidR="00557272" w:rsidRPr="00AB2EB4" w:rsidRDefault="00557272" w:rsidP="00AF1F5C">
      <w:pPr>
        <w:rPr>
          <w:rFonts w:ascii="Times New Roman" w:hAnsi="Times New Roman" w:cs="Times New Roman"/>
        </w:rPr>
      </w:pPr>
    </w:p>
    <w:p w:rsidR="00061EED" w:rsidRPr="00AB2EB4" w:rsidRDefault="00AF1F5C" w:rsidP="00AF1F5C">
      <w:pPr>
        <w:rPr>
          <w:rFonts w:ascii="Times New Roman" w:hAnsi="Times New Roman" w:cs="Times New Roman"/>
        </w:rPr>
      </w:pPr>
      <w:r w:rsidRPr="00AB2EB4">
        <w:rPr>
          <w:rFonts w:ascii="Times New Roman" w:hAnsi="Times New Roman" w:cs="Times New Roman"/>
        </w:rPr>
        <w:t xml:space="preserve">The </w:t>
      </w:r>
      <w:r w:rsidR="005C4898" w:rsidRPr="00AB2EB4">
        <w:rPr>
          <w:rFonts w:ascii="Times New Roman" w:hAnsi="Times New Roman" w:cs="Times New Roman"/>
        </w:rPr>
        <w:t>mandate</w:t>
      </w:r>
      <w:r w:rsidRPr="00AB2EB4">
        <w:rPr>
          <w:rFonts w:ascii="Times New Roman" w:hAnsi="Times New Roman" w:cs="Times New Roman"/>
        </w:rPr>
        <w:t xml:space="preserve"> has seen first</w:t>
      </w:r>
      <w:r w:rsidR="00BD22AB" w:rsidRPr="00AB2EB4">
        <w:rPr>
          <w:rFonts w:ascii="Times New Roman" w:hAnsi="Times New Roman" w:cs="Times New Roman"/>
        </w:rPr>
        <w:t>-</w:t>
      </w:r>
      <w:r w:rsidRPr="00AB2EB4">
        <w:rPr>
          <w:rFonts w:ascii="Times New Roman" w:hAnsi="Times New Roman" w:cs="Times New Roman"/>
        </w:rPr>
        <w:t>hand that partnerships can be optimized to extract individuals and ensure their safe return to home countries</w:t>
      </w:r>
      <w:r w:rsidR="00BD22AB" w:rsidRPr="00AB2EB4">
        <w:rPr>
          <w:rFonts w:ascii="Times New Roman" w:hAnsi="Times New Roman" w:cs="Times New Roman"/>
        </w:rPr>
        <w:t xml:space="preserve">. </w:t>
      </w:r>
      <w:r w:rsidR="005C4898" w:rsidRPr="00AB2EB4">
        <w:rPr>
          <w:rFonts w:ascii="Times New Roman" w:hAnsi="Times New Roman" w:cs="Times New Roman"/>
        </w:rPr>
        <w:t>S</w:t>
      </w:r>
      <w:r w:rsidRPr="00AB2EB4">
        <w:rPr>
          <w:rFonts w:ascii="Times New Roman" w:hAnsi="Times New Roman" w:cs="Times New Roman"/>
        </w:rPr>
        <w:t>teps can be taken to ascertain nationality, obtain assistance from state and non-state actors to move individuals from camps</w:t>
      </w:r>
      <w:r w:rsidR="000D1E4E" w:rsidRPr="00AB2EB4">
        <w:rPr>
          <w:rFonts w:ascii="Times New Roman" w:hAnsi="Times New Roman" w:cs="Times New Roman"/>
        </w:rPr>
        <w:t xml:space="preserve">, </w:t>
      </w:r>
      <w:r w:rsidRPr="00AB2EB4">
        <w:rPr>
          <w:rFonts w:ascii="Times New Roman" w:hAnsi="Times New Roman" w:cs="Times New Roman"/>
        </w:rPr>
        <w:t>assist in air transport, a</w:t>
      </w:r>
      <w:r w:rsidR="000D1E4E" w:rsidRPr="00AB2EB4">
        <w:rPr>
          <w:rFonts w:ascii="Times New Roman" w:hAnsi="Times New Roman" w:cs="Times New Roman"/>
        </w:rPr>
        <w:t xml:space="preserve">nd </w:t>
      </w:r>
      <w:r w:rsidRPr="00AB2EB4">
        <w:rPr>
          <w:rFonts w:ascii="Times New Roman" w:hAnsi="Times New Roman" w:cs="Times New Roman"/>
        </w:rPr>
        <w:t>provi</w:t>
      </w:r>
      <w:r w:rsidR="000D1E4E" w:rsidRPr="00AB2EB4">
        <w:rPr>
          <w:rFonts w:ascii="Times New Roman" w:hAnsi="Times New Roman" w:cs="Times New Roman"/>
        </w:rPr>
        <w:t>de</w:t>
      </w:r>
      <w:r w:rsidRPr="00AB2EB4">
        <w:rPr>
          <w:rFonts w:ascii="Times New Roman" w:hAnsi="Times New Roman" w:cs="Times New Roman"/>
        </w:rPr>
        <w:t xml:space="preserve"> humanitarian assistance and medical care. </w:t>
      </w:r>
    </w:p>
    <w:p w:rsidR="00061EED" w:rsidRPr="00AB2EB4" w:rsidRDefault="00061EED" w:rsidP="00AF1F5C">
      <w:pPr>
        <w:rPr>
          <w:rFonts w:ascii="Times New Roman" w:hAnsi="Times New Roman" w:cs="Times New Roman"/>
        </w:rPr>
      </w:pPr>
    </w:p>
    <w:p w:rsidR="00BD22AB" w:rsidRPr="00AB2EB4" w:rsidRDefault="00BD22AB" w:rsidP="00AF1F5C">
      <w:pPr>
        <w:rPr>
          <w:rFonts w:ascii="Times New Roman" w:hAnsi="Times New Roman" w:cs="Times New Roman"/>
        </w:rPr>
      </w:pPr>
      <w:r w:rsidRPr="00AB2EB4">
        <w:rPr>
          <w:rFonts w:ascii="Times New Roman" w:hAnsi="Times New Roman" w:cs="Times New Roman"/>
        </w:rPr>
        <w:t xml:space="preserve">Effective consular assistance has been applied over many decades by </w:t>
      </w:r>
      <w:r w:rsidR="004D6B5E" w:rsidRPr="00AB2EB4">
        <w:rPr>
          <w:rFonts w:ascii="Times New Roman" w:hAnsi="Times New Roman" w:cs="Times New Roman"/>
        </w:rPr>
        <w:t>numerous</w:t>
      </w:r>
      <w:r w:rsidR="00061EED" w:rsidRPr="00AB2EB4">
        <w:rPr>
          <w:rFonts w:ascii="Times New Roman" w:hAnsi="Times New Roman" w:cs="Times New Roman"/>
        </w:rPr>
        <w:t xml:space="preserve"> States in innovative and</w:t>
      </w:r>
      <w:r w:rsidRPr="00AB2EB4">
        <w:rPr>
          <w:rFonts w:ascii="Times New Roman" w:hAnsi="Times New Roman" w:cs="Times New Roman"/>
        </w:rPr>
        <w:t xml:space="preserve"> flexible ways in situations where the scale or complexity of returning nationals demands special expertise, medical support, or </w:t>
      </w:r>
      <w:r w:rsidR="00684B5B" w:rsidRPr="00AB2EB4">
        <w:rPr>
          <w:rFonts w:ascii="Times New Roman" w:hAnsi="Times New Roman" w:cs="Times New Roman"/>
        </w:rPr>
        <w:t>has security</w:t>
      </w:r>
      <w:r w:rsidRPr="00AB2EB4">
        <w:rPr>
          <w:rFonts w:ascii="Times New Roman" w:hAnsi="Times New Roman" w:cs="Times New Roman"/>
        </w:rPr>
        <w:t xml:space="preserve"> dimensions. The </w:t>
      </w:r>
      <w:r w:rsidR="00605542" w:rsidRPr="00AB2EB4">
        <w:rPr>
          <w:rFonts w:ascii="Times New Roman" w:hAnsi="Times New Roman" w:cs="Times New Roman"/>
        </w:rPr>
        <w:t xml:space="preserve">mandate </w:t>
      </w:r>
      <w:r w:rsidRPr="00AB2EB4">
        <w:rPr>
          <w:rFonts w:ascii="Times New Roman" w:hAnsi="Times New Roman" w:cs="Times New Roman"/>
        </w:rPr>
        <w:t>does not accept that such innovation and flexibility cannot be exercised in these dire circumstances in Iraq and Syria</w:t>
      </w:r>
      <w:r w:rsidR="004D6B5E" w:rsidRPr="00AB2EB4">
        <w:rPr>
          <w:rFonts w:ascii="Times New Roman" w:hAnsi="Times New Roman" w:cs="Times New Roman"/>
        </w:rPr>
        <w:t xml:space="preserve"> where it is most needed</w:t>
      </w:r>
      <w:r w:rsidRPr="00AB2EB4">
        <w:rPr>
          <w:rFonts w:ascii="Times New Roman" w:hAnsi="Times New Roman" w:cs="Times New Roman"/>
        </w:rPr>
        <w:t>.</w:t>
      </w:r>
    </w:p>
    <w:p w:rsidR="00AF1F5C" w:rsidRPr="00AB2EB4" w:rsidRDefault="00AF1F5C" w:rsidP="00AF1F5C">
      <w:pPr>
        <w:rPr>
          <w:rFonts w:asciiTheme="majorHAnsi" w:hAnsiTheme="majorHAnsi" w:cs="Times New Roman"/>
          <w:lang w:val="en-US"/>
        </w:rPr>
      </w:pPr>
      <w:r w:rsidRPr="00AB2EB4">
        <w:rPr>
          <w:rFonts w:ascii="Times New Roman" w:hAnsi="Times New Roman" w:cs="Times New Roman"/>
        </w:rPr>
        <w:t> </w:t>
      </w:r>
    </w:p>
    <w:p w:rsidR="00061EED" w:rsidRPr="00AB2EB4" w:rsidRDefault="007529C8" w:rsidP="003F660B">
      <w:pPr>
        <w:rPr>
          <w:rFonts w:asciiTheme="majorBidi" w:hAnsiTheme="majorBidi" w:cstheme="majorBidi"/>
        </w:rPr>
      </w:pPr>
      <w:r w:rsidRPr="00AB2EB4">
        <w:rPr>
          <w:rFonts w:asciiTheme="majorBidi" w:hAnsiTheme="majorBidi" w:cstheme="majorBidi"/>
        </w:rPr>
        <w:t>A</w:t>
      </w:r>
      <w:r w:rsidR="00AF1F5C" w:rsidRPr="00AB2EB4">
        <w:rPr>
          <w:rFonts w:asciiTheme="majorBidi" w:hAnsiTheme="majorBidi" w:cstheme="majorBidi"/>
        </w:rPr>
        <w:t xml:space="preserve">n effective return process includes holding individuals accountable for </w:t>
      </w:r>
      <w:r w:rsidR="008C2029" w:rsidRPr="00AB2EB4">
        <w:rPr>
          <w:rFonts w:asciiTheme="majorBidi" w:hAnsiTheme="majorBidi" w:cstheme="majorBidi"/>
        </w:rPr>
        <w:t>the</w:t>
      </w:r>
      <w:r w:rsidR="00AF1F5C" w:rsidRPr="00AB2EB4">
        <w:rPr>
          <w:rFonts w:asciiTheme="majorBidi" w:hAnsiTheme="majorBidi" w:cstheme="majorBidi"/>
        </w:rPr>
        <w:t xml:space="preserve"> serious and systematic crimes committed in Syria and Iraq. It is, in fact, the only way to close the gaping impunity gap for which the inadequate and dysfunctional judicial system</w:t>
      </w:r>
      <w:r w:rsidR="00531B99" w:rsidRPr="00AB2EB4">
        <w:rPr>
          <w:rFonts w:asciiTheme="majorBidi" w:hAnsiTheme="majorBidi" w:cstheme="majorBidi"/>
        </w:rPr>
        <w:t>s</w:t>
      </w:r>
      <w:r w:rsidR="00AF1F5C" w:rsidRPr="00AB2EB4">
        <w:rPr>
          <w:rFonts w:asciiTheme="majorBidi" w:hAnsiTheme="majorBidi" w:cstheme="majorBidi"/>
        </w:rPr>
        <w:t xml:space="preserve"> in both Iraq and Syria </w:t>
      </w:r>
      <w:r w:rsidR="00531B99" w:rsidRPr="00AB2EB4">
        <w:rPr>
          <w:rFonts w:asciiTheme="majorBidi" w:hAnsiTheme="majorBidi" w:cstheme="majorBidi"/>
        </w:rPr>
        <w:t>are</w:t>
      </w:r>
      <w:r w:rsidR="00AF1F5C" w:rsidRPr="00AB2EB4">
        <w:rPr>
          <w:rFonts w:asciiTheme="majorBidi" w:hAnsiTheme="majorBidi" w:cstheme="majorBidi"/>
        </w:rPr>
        <w:t xml:space="preserve"> not an answer. </w:t>
      </w:r>
    </w:p>
    <w:p w:rsidR="00061EED" w:rsidRPr="00AB2EB4" w:rsidRDefault="00061EED" w:rsidP="003F660B">
      <w:pPr>
        <w:rPr>
          <w:rFonts w:asciiTheme="majorBidi" w:hAnsiTheme="majorBidi" w:cstheme="majorBidi"/>
        </w:rPr>
      </w:pPr>
    </w:p>
    <w:p w:rsidR="00061EED" w:rsidRPr="00AB2EB4" w:rsidRDefault="008C2029" w:rsidP="003F660B">
      <w:pPr>
        <w:rPr>
          <w:rFonts w:asciiTheme="majorBidi" w:hAnsiTheme="majorBidi" w:cstheme="majorBidi"/>
        </w:rPr>
      </w:pPr>
      <w:r w:rsidRPr="00AB2EB4">
        <w:rPr>
          <w:rFonts w:asciiTheme="majorBidi" w:hAnsiTheme="majorBidi" w:cstheme="majorBidi"/>
        </w:rPr>
        <w:t>W</w:t>
      </w:r>
      <w:r w:rsidR="00531B99" w:rsidRPr="00AB2EB4">
        <w:rPr>
          <w:rFonts w:asciiTheme="majorBidi" w:hAnsiTheme="majorBidi" w:cstheme="majorBidi"/>
        </w:rPr>
        <w:t>hile there are some advantages to trials occurring near evidence, victims and witnesses, the reality is</w:t>
      </w:r>
      <w:r w:rsidR="003F660B" w:rsidRPr="00AB2EB4">
        <w:rPr>
          <w:rFonts w:asciiTheme="majorBidi" w:hAnsiTheme="majorBidi" w:cstheme="majorBidi"/>
        </w:rPr>
        <w:t xml:space="preserve"> that</w:t>
      </w:r>
      <w:r w:rsidR="00531B99" w:rsidRPr="00AB2EB4">
        <w:rPr>
          <w:rFonts w:asciiTheme="majorBidi" w:hAnsiTheme="majorBidi" w:cstheme="majorBidi"/>
        </w:rPr>
        <w:t xml:space="preserve"> </w:t>
      </w:r>
      <w:r w:rsidR="003F660B" w:rsidRPr="00AB2EB4">
        <w:rPr>
          <w:rFonts w:asciiTheme="majorBidi" w:hAnsiTheme="majorBidi" w:cstheme="majorBidi"/>
        </w:rPr>
        <w:t xml:space="preserve">in the absence of fair and thorough </w:t>
      </w:r>
      <w:r w:rsidR="00605542" w:rsidRPr="00AB2EB4">
        <w:rPr>
          <w:rFonts w:asciiTheme="majorBidi" w:hAnsiTheme="majorBidi" w:cstheme="majorBidi"/>
        </w:rPr>
        <w:t>procedures,</w:t>
      </w:r>
      <w:r w:rsidR="00FC068E" w:rsidRPr="00AB2EB4">
        <w:rPr>
          <w:rFonts w:asciiTheme="majorBidi" w:hAnsiTheme="majorBidi" w:cstheme="majorBidi"/>
        </w:rPr>
        <w:t xml:space="preserve"> </w:t>
      </w:r>
      <w:r w:rsidR="003F660B" w:rsidRPr="00AB2EB4">
        <w:rPr>
          <w:rFonts w:asciiTheme="majorBidi" w:hAnsiTheme="majorBidi" w:cstheme="majorBidi"/>
        </w:rPr>
        <w:t xml:space="preserve">there will not be </w:t>
      </w:r>
      <w:r w:rsidR="00EC1939" w:rsidRPr="00AB2EB4">
        <w:rPr>
          <w:rFonts w:asciiTheme="majorBidi" w:hAnsiTheme="majorBidi" w:cstheme="majorBidi"/>
        </w:rPr>
        <w:t xml:space="preserve">effective </w:t>
      </w:r>
      <w:r w:rsidR="003571A0" w:rsidRPr="00AB2EB4">
        <w:rPr>
          <w:rFonts w:asciiTheme="majorBidi" w:hAnsiTheme="majorBidi" w:cstheme="majorBidi"/>
        </w:rPr>
        <w:t xml:space="preserve">justice </w:t>
      </w:r>
      <w:r w:rsidR="003F660B" w:rsidRPr="00AB2EB4">
        <w:rPr>
          <w:rFonts w:asciiTheme="majorBidi" w:hAnsiTheme="majorBidi" w:cstheme="majorBidi"/>
        </w:rPr>
        <w:t>in the region</w:t>
      </w:r>
      <w:r w:rsidR="00605542" w:rsidRPr="00AB2EB4">
        <w:rPr>
          <w:rFonts w:asciiTheme="majorBidi" w:hAnsiTheme="majorBidi" w:cstheme="majorBidi"/>
        </w:rPr>
        <w:t>,</w:t>
      </w:r>
      <w:r w:rsidR="003F660B" w:rsidRPr="00AB2EB4">
        <w:rPr>
          <w:rFonts w:asciiTheme="majorBidi" w:hAnsiTheme="majorBidi" w:cstheme="majorBidi"/>
        </w:rPr>
        <w:t xml:space="preserve"> most particularly for the victims of such crimes</w:t>
      </w:r>
      <w:r w:rsidR="00B22E71" w:rsidRPr="00AB2EB4">
        <w:rPr>
          <w:rFonts w:asciiTheme="majorBidi" w:hAnsiTheme="majorBidi" w:cstheme="majorBidi"/>
        </w:rPr>
        <w:t xml:space="preserve">. </w:t>
      </w:r>
      <w:r w:rsidRPr="00AB2EB4">
        <w:rPr>
          <w:rFonts w:asciiTheme="majorBidi" w:hAnsiTheme="majorBidi" w:cstheme="majorBidi"/>
        </w:rPr>
        <w:t>UN reports</w:t>
      </w:r>
      <w:r w:rsidR="00D136E1" w:rsidRPr="00AB2EB4">
        <w:rPr>
          <w:rFonts w:asciiTheme="majorBidi" w:hAnsiTheme="majorBidi" w:cstheme="majorBidi"/>
        </w:rPr>
        <w:t>, issued last month,</w:t>
      </w:r>
      <w:r w:rsidRPr="00AB2EB4">
        <w:rPr>
          <w:rFonts w:asciiTheme="majorBidi" w:hAnsiTheme="majorBidi" w:cstheme="majorBidi"/>
        </w:rPr>
        <w:t xml:space="preserve"> </w:t>
      </w:r>
      <w:r w:rsidRPr="00AB2EB4">
        <w:rPr>
          <w:rFonts w:asciiTheme="majorBidi" w:hAnsiTheme="majorBidi" w:cstheme="majorBidi"/>
          <w:color w:val="000000" w:themeColor="text1"/>
        </w:rPr>
        <w:t>find</w:t>
      </w:r>
      <w:r w:rsidR="003F660B" w:rsidRPr="00AB2EB4">
        <w:rPr>
          <w:rFonts w:asciiTheme="majorBidi" w:eastAsia="Times New Roman" w:hAnsiTheme="majorBidi" w:cstheme="majorBidi"/>
          <w:color w:val="000000" w:themeColor="text1"/>
          <w:shd w:val="clear" w:color="auto" w:fill="FFFFFF"/>
          <w:lang w:eastAsia="en-GB" w:bidi="he-IL"/>
        </w:rPr>
        <w:t xml:space="preserve"> that basic fair trial standards were not respected in terrorism-related trials in Iraq, thus placing defendants at a serious disadvantage and compromising the trial outcomes and the justice process as a whole.</w:t>
      </w:r>
      <w:r w:rsidR="003F660B" w:rsidRPr="00AB2EB4">
        <w:rPr>
          <w:rStyle w:val="FootnoteReference"/>
          <w:rFonts w:asciiTheme="majorBidi" w:eastAsia="Times New Roman" w:hAnsiTheme="majorBidi" w:cstheme="majorBidi"/>
          <w:color w:val="000000" w:themeColor="text1"/>
          <w:shd w:val="clear" w:color="auto" w:fill="FFFFFF"/>
          <w:lang w:eastAsia="en-GB" w:bidi="he-IL"/>
        </w:rPr>
        <w:footnoteReference w:id="1"/>
      </w:r>
      <w:r w:rsidR="003F660B" w:rsidRPr="00AB2EB4">
        <w:rPr>
          <w:rFonts w:asciiTheme="majorBidi" w:eastAsia="Times New Roman" w:hAnsiTheme="majorBidi" w:cstheme="majorBidi"/>
          <w:color w:val="000000" w:themeColor="text1"/>
          <w:shd w:val="clear" w:color="auto" w:fill="FFFFFF"/>
          <w:lang w:eastAsia="en-GB" w:bidi="he-IL"/>
        </w:rPr>
        <w:t> </w:t>
      </w:r>
    </w:p>
    <w:p w:rsidR="00061EED" w:rsidRPr="00AB2EB4" w:rsidRDefault="00061EED" w:rsidP="003F660B">
      <w:pPr>
        <w:rPr>
          <w:rFonts w:asciiTheme="majorBidi" w:eastAsia="Times New Roman" w:hAnsiTheme="majorBidi" w:cstheme="majorBidi"/>
          <w:color w:val="000000" w:themeColor="text1"/>
          <w:shd w:val="clear" w:color="auto" w:fill="FFFFFF"/>
          <w:lang w:eastAsia="en-GB" w:bidi="he-IL"/>
        </w:rPr>
      </w:pPr>
    </w:p>
    <w:p w:rsidR="007D0A74" w:rsidRPr="00AB2EB4" w:rsidRDefault="003F660B" w:rsidP="003F660B">
      <w:pPr>
        <w:rPr>
          <w:rFonts w:asciiTheme="majorBidi" w:hAnsiTheme="majorBidi" w:cstheme="majorBidi"/>
        </w:rPr>
      </w:pPr>
      <w:r w:rsidRPr="00AB2EB4">
        <w:rPr>
          <w:rFonts w:asciiTheme="majorBidi" w:eastAsia="Times New Roman" w:hAnsiTheme="majorBidi" w:cstheme="majorBidi"/>
          <w:color w:val="000000" w:themeColor="text1"/>
          <w:shd w:val="clear" w:color="auto" w:fill="FFFFFF"/>
          <w:lang w:eastAsia="en-GB" w:bidi="he-IL"/>
        </w:rPr>
        <w:t xml:space="preserve">Moreover, the mandate voices its deep concern at the fair trial and rule of law implications of trials being conducted by a non-State actor for serious violations of international law with the apparent acquiescence of other States in the region.  </w:t>
      </w:r>
    </w:p>
    <w:p w:rsidR="007D0A74" w:rsidRPr="00AB2EB4" w:rsidRDefault="007D0A74" w:rsidP="003F660B">
      <w:pPr>
        <w:rPr>
          <w:rFonts w:asciiTheme="majorBidi" w:eastAsia="Times New Roman" w:hAnsiTheme="majorBidi" w:cstheme="majorBidi"/>
          <w:color w:val="000000" w:themeColor="text1"/>
          <w:shd w:val="clear" w:color="auto" w:fill="FFFFFF"/>
          <w:lang w:eastAsia="en-GB" w:bidi="he-IL"/>
        </w:rPr>
      </w:pPr>
    </w:p>
    <w:p w:rsidR="003571A0" w:rsidRPr="00AB2EB4" w:rsidRDefault="003F660B" w:rsidP="003F660B">
      <w:pPr>
        <w:rPr>
          <w:rFonts w:asciiTheme="majorBidi" w:eastAsia="Times New Roman" w:hAnsiTheme="majorBidi" w:cstheme="majorBidi"/>
          <w:color w:val="000000" w:themeColor="text1"/>
          <w:shd w:val="clear" w:color="auto" w:fill="FFFFFF"/>
          <w:lang w:eastAsia="en-GB" w:bidi="he-IL"/>
        </w:rPr>
      </w:pPr>
      <w:r w:rsidRPr="00AB2EB4">
        <w:rPr>
          <w:rFonts w:asciiTheme="majorBidi" w:eastAsia="Times New Roman" w:hAnsiTheme="majorBidi" w:cstheme="majorBidi"/>
          <w:color w:val="000000" w:themeColor="text1"/>
          <w:shd w:val="clear" w:color="auto" w:fill="FFFFFF"/>
          <w:lang w:eastAsia="en-GB" w:bidi="he-IL"/>
        </w:rPr>
        <w:t xml:space="preserve">There is </w:t>
      </w:r>
      <w:r w:rsidR="00201665" w:rsidRPr="00AB2EB4">
        <w:rPr>
          <w:rFonts w:asciiTheme="majorBidi" w:eastAsia="Times New Roman" w:hAnsiTheme="majorBidi" w:cstheme="majorBidi"/>
          <w:color w:val="000000" w:themeColor="text1"/>
          <w:shd w:val="clear" w:color="auto" w:fill="FFFFFF"/>
          <w:lang w:eastAsia="en-GB" w:bidi="he-IL"/>
        </w:rPr>
        <w:t xml:space="preserve">no substitute for fair trial </w:t>
      </w:r>
      <w:r w:rsidR="007E110F" w:rsidRPr="00AB2EB4">
        <w:rPr>
          <w:rFonts w:asciiTheme="majorBidi" w:eastAsia="Times New Roman" w:hAnsiTheme="majorBidi" w:cstheme="majorBidi"/>
          <w:color w:val="000000" w:themeColor="text1"/>
          <w:shd w:val="clear" w:color="auto" w:fill="FFFFFF"/>
          <w:lang w:eastAsia="en-GB" w:bidi="he-IL"/>
        </w:rPr>
        <w:t>and</w:t>
      </w:r>
      <w:r w:rsidR="00201665" w:rsidRPr="00AB2EB4">
        <w:rPr>
          <w:rFonts w:asciiTheme="majorBidi" w:eastAsia="Times New Roman" w:hAnsiTheme="majorBidi" w:cstheme="majorBidi"/>
          <w:color w:val="000000" w:themeColor="text1"/>
          <w:shd w:val="clear" w:color="auto" w:fill="FFFFFF"/>
          <w:lang w:eastAsia="en-GB" w:bidi="he-IL"/>
        </w:rPr>
        <w:t xml:space="preserve"> </w:t>
      </w:r>
      <w:r w:rsidR="00D136E1" w:rsidRPr="00AB2EB4">
        <w:rPr>
          <w:rFonts w:asciiTheme="majorBidi" w:eastAsia="Times New Roman" w:hAnsiTheme="majorBidi" w:cstheme="majorBidi"/>
          <w:color w:val="000000" w:themeColor="text1"/>
          <w:shd w:val="clear" w:color="auto" w:fill="FFFFFF"/>
          <w:lang w:eastAsia="en-GB" w:bidi="he-IL"/>
        </w:rPr>
        <w:t xml:space="preserve">meaningful accountability. </w:t>
      </w:r>
      <w:r w:rsidRPr="00AB2EB4">
        <w:rPr>
          <w:rFonts w:asciiTheme="majorBidi" w:eastAsia="Times New Roman" w:hAnsiTheme="majorBidi" w:cstheme="majorBidi"/>
          <w:color w:val="000000" w:themeColor="text1"/>
          <w:shd w:val="clear" w:color="auto" w:fill="FFFFFF"/>
          <w:lang w:eastAsia="en-GB" w:bidi="he-IL"/>
        </w:rPr>
        <w:t>Those lessons painfully learnt in other region</w:t>
      </w:r>
      <w:r w:rsidR="007E110F" w:rsidRPr="00AB2EB4">
        <w:rPr>
          <w:rFonts w:asciiTheme="majorBidi" w:eastAsia="Times New Roman" w:hAnsiTheme="majorBidi" w:cstheme="majorBidi"/>
          <w:color w:val="000000" w:themeColor="text1"/>
          <w:shd w:val="clear" w:color="auto" w:fill="FFFFFF"/>
          <w:lang w:eastAsia="en-GB" w:bidi="he-IL"/>
        </w:rPr>
        <w:t>s</w:t>
      </w:r>
      <w:r w:rsidRPr="00AB2EB4">
        <w:rPr>
          <w:rFonts w:asciiTheme="majorBidi" w:eastAsia="Times New Roman" w:hAnsiTheme="majorBidi" w:cstheme="majorBidi"/>
          <w:color w:val="000000" w:themeColor="text1"/>
          <w:shd w:val="clear" w:color="auto" w:fill="FFFFFF"/>
          <w:lang w:eastAsia="en-GB" w:bidi="he-IL"/>
        </w:rPr>
        <w:t xml:space="preserve"> </w:t>
      </w:r>
      <w:r w:rsidR="00420F94" w:rsidRPr="00AB2EB4">
        <w:rPr>
          <w:rFonts w:ascii="Times New Roman" w:eastAsia="Times New Roman" w:hAnsi="Times New Roman" w:cs="Times New Roman"/>
          <w:color w:val="000000" w:themeColor="text1"/>
          <w:shd w:val="clear" w:color="auto" w:fill="FFFFFF"/>
          <w:lang w:eastAsia="en-GB" w:bidi="he-IL"/>
        </w:rPr>
        <w:t>should not</w:t>
      </w:r>
      <w:r w:rsidRPr="00AB2EB4">
        <w:rPr>
          <w:rFonts w:ascii="Times New Roman" w:eastAsia="Times New Roman" w:hAnsi="Times New Roman" w:cs="Times New Roman"/>
          <w:color w:val="000000" w:themeColor="text1"/>
          <w:shd w:val="clear" w:color="auto" w:fill="FFFFFF"/>
          <w:lang w:eastAsia="en-GB" w:bidi="he-IL"/>
        </w:rPr>
        <w:t xml:space="preserve"> be jettisone</w:t>
      </w:r>
      <w:r w:rsidR="007E110F" w:rsidRPr="00AB2EB4">
        <w:rPr>
          <w:rFonts w:ascii="Times New Roman" w:eastAsia="Times New Roman" w:hAnsi="Times New Roman" w:cs="Times New Roman"/>
          <w:color w:val="000000" w:themeColor="text1"/>
          <w:shd w:val="clear" w:color="auto" w:fill="FFFFFF"/>
          <w:lang w:eastAsia="en-GB" w:bidi="he-IL"/>
        </w:rPr>
        <w:t>d in Iraq and Syria for the sak</w:t>
      </w:r>
      <w:r w:rsidRPr="00AB2EB4">
        <w:rPr>
          <w:rFonts w:ascii="Times New Roman" w:eastAsia="Times New Roman" w:hAnsi="Times New Roman" w:cs="Times New Roman"/>
          <w:color w:val="000000" w:themeColor="text1"/>
          <w:shd w:val="clear" w:color="auto" w:fill="FFFFFF"/>
          <w:lang w:eastAsia="en-GB" w:bidi="he-IL"/>
        </w:rPr>
        <w:t>e of expediency.</w:t>
      </w:r>
      <w:r w:rsidR="007D0A74" w:rsidRPr="00AB2EB4">
        <w:rPr>
          <w:rFonts w:asciiTheme="majorBidi" w:eastAsia="Times New Roman" w:hAnsiTheme="majorBidi" w:cstheme="majorBidi"/>
          <w:color w:val="000000" w:themeColor="text1"/>
          <w:shd w:val="clear" w:color="auto" w:fill="FFFFFF"/>
          <w:lang w:eastAsia="en-GB" w:bidi="he-IL"/>
        </w:rPr>
        <w:t xml:space="preserve"> </w:t>
      </w:r>
      <w:r w:rsidRPr="00AB2EB4">
        <w:rPr>
          <w:rFonts w:ascii="Times New Roman" w:eastAsia="Times New Roman" w:hAnsi="Times New Roman" w:cs="Times New Roman"/>
          <w:color w:val="000000" w:themeColor="text1"/>
          <w:shd w:val="clear" w:color="auto" w:fill="FFFFFF"/>
          <w:lang w:eastAsia="en-GB" w:bidi="he-IL"/>
        </w:rPr>
        <w:t xml:space="preserve">The mandate takes this opportunity to remind States that these issues are not abstract.  First, because weak and compromised accountability undermines the rights of victims and contributes to further instability.  Second, </w:t>
      </w:r>
      <w:r w:rsidR="00042796" w:rsidRPr="00AB2EB4">
        <w:rPr>
          <w:rFonts w:ascii="Times New Roman" w:eastAsia="Times New Roman" w:hAnsi="Times New Roman" w:cs="Times New Roman"/>
          <w:color w:val="000000" w:themeColor="text1"/>
          <w:shd w:val="clear" w:color="auto" w:fill="FFFFFF"/>
          <w:lang w:eastAsia="en-GB" w:bidi="he-IL"/>
        </w:rPr>
        <w:t>because</w:t>
      </w:r>
      <w:r w:rsidRPr="00AB2EB4">
        <w:rPr>
          <w:rFonts w:ascii="Times New Roman" w:eastAsia="Times New Roman" w:hAnsi="Times New Roman" w:cs="Times New Roman"/>
          <w:color w:val="000000" w:themeColor="text1"/>
          <w:shd w:val="clear" w:color="auto" w:fill="FFFFFF"/>
          <w:lang w:eastAsia="en-GB" w:bidi="he-IL"/>
        </w:rPr>
        <w:t xml:space="preserve"> there is an absolute obligation on States whose nationals are subject to the </w:t>
      </w:r>
      <w:r w:rsidR="00042796" w:rsidRPr="00AB2EB4">
        <w:rPr>
          <w:rFonts w:ascii="Times New Roman" w:eastAsia="Times New Roman" w:hAnsi="Times New Roman" w:cs="Times New Roman"/>
          <w:color w:val="000000" w:themeColor="text1"/>
          <w:shd w:val="clear" w:color="auto" w:fill="FFFFFF"/>
          <w:lang w:eastAsia="en-GB" w:bidi="he-IL"/>
        </w:rPr>
        <w:t xml:space="preserve">mandatory </w:t>
      </w:r>
      <w:r w:rsidRPr="00AB2EB4">
        <w:rPr>
          <w:rFonts w:ascii="Times New Roman" w:eastAsia="Times New Roman" w:hAnsi="Times New Roman" w:cs="Times New Roman"/>
          <w:color w:val="000000" w:themeColor="text1"/>
          <w:shd w:val="clear" w:color="auto" w:fill="FFFFFF"/>
          <w:lang w:eastAsia="en-GB" w:bidi="he-IL"/>
        </w:rPr>
        <w:t>death penalty in patently unfair trial settings to vindicate and protect their legal rights.</w:t>
      </w:r>
      <w:r w:rsidRPr="00AB2EB4">
        <w:rPr>
          <w:rFonts w:ascii="Times New Roman" w:eastAsia="Times New Roman" w:hAnsi="Times New Roman" w:cs="Times New Roman"/>
          <w:color w:val="666666"/>
          <w:shd w:val="clear" w:color="auto" w:fill="FFFFFF"/>
          <w:lang w:eastAsia="en-GB" w:bidi="he-IL"/>
        </w:rPr>
        <w:t xml:space="preserve"> </w:t>
      </w:r>
      <w:r w:rsidR="003571A0" w:rsidRPr="00AB2EB4">
        <w:rPr>
          <w:rFonts w:ascii="Times New Roman" w:hAnsi="Times New Roman" w:cs="Times New Roman"/>
        </w:rPr>
        <w:t xml:space="preserve">Governments also have a duty to protect the absolute prohibition of torture and of refoulement. </w:t>
      </w:r>
      <w:r w:rsidR="00CD50B5" w:rsidRPr="00AB2EB4">
        <w:rPr>
          <w:rStyle w:val="lblnewsfulltext"/>
          <w:rFonts w:ascii="Times New Roman" w:eastAsia="Times New Roman" w:hAnsi="Times New Roman" w:cs="Times New Roman"/>
        </w:rPr>
        <w:t xml:space="preserve"> </w:t>
      </w:r>
    </w:p>
    <w:p w:rsidR="003571A0" w:rsidRPr="00AB2EB4" w:rsidRDefault="003571A0" w:rsidP="00AF1F5C">
      <w:pPr>
        <w:rPr>
          <w:rFonts w:ascii="Times New Roman" w:hAnsi="Times New Roman" w:cs="Times New Roman"/>
        </w:rPr>
      </w:pPr>
    </w:p>
    <w:p w:rsidR="00D136E1" w:rsidRPr="00AB2EB4" w:rsidRDefault="003F660B" w:rsidP="00AF1F5C">
      <w:pPr>
        <w:rPr>
          <w:rFonts w:ascii="Times New Roman" w:hAnsi="Times New Roman" w:cs="Times New Roman"/>
        </w:rPr>
      </w:pPr>
      <w:r w:rsidRPr="00AB2EB4">
        <w:rPr>
          <w:rFonts w:ascii="Times New Roman" w:hAnsi="Times New Roman" w:cs="Times New Roman"/>
        </w:rPr>
        <w:t>There is an urgent need for justice</w:t>
      </w:r>
      <w:r w:rsidR="007D0A74" w:rsidRPr="00AB2EB4">
        <w:rPr>
          <w:rFonts w:ascii="Times New Roman" w:hAnsi="Times New Roman" w:cs="Times New Roman"/>
        </w:rPr>
        <w:t>, truth and reparation</w:t>
      </w:r>
      <w:r w:rsidRPr="00AB2EB4">
        <w:rPr>
          <w:rFonts w:ascii="Times New Roman" w:hAnsi="Times New Roman" w:cs="Times New Roman"/>
        </w:rPr>
        <w:t xml:space="preserve"> for all of the victims of the very serious violations of human rights and humanitarian law</w:t>
      </w:r>
      <w:r w:rsidR="00D136E1" w:rsidRPr="00AB2EB4">
        <w:rPr>
          <w:rFonts w:ascii="Times New Roman" w:hAnsi="Times New Roman" w:cs="Times New Roman"/>
        </w:rPr>
        <w:t xml:space="preserve"> that have</w:t>
      </w:r>
      <w:r w:rsidRPr="00AB2EB4">
        <w:rPr>
          <w:rFonts w:ascii="Times New Roman" w:hAnsi="Times New Roman" w:cs="Times New Roman"/>
        </w:rPr>
        <w:t xml:space="preserve"> occurred in the region. </w:t>
      </w:r>
    </w:p>
    <w:p w:rsidR="00D136E1" w:rsidRPr="00AB2EB4" w:rsidRDefault="00D136E1" w:rsidP="00AF1F5C">
      <w:pPr>
        <w:rPr>
          <w:rFonts w:ascii="Times New Roman" w:hAnsi="Times New Roman" w:cs="Times New Roman"/>
        </w:rPr>
      </w:pPr>
    </w:p>
    <w:p w:rsidR="007D0A74" w:rsidRPr="00AB2EB4" w:rsidRDefault="003F660B" w:rsidP="00AF1F5C">
      <w:pPr>
        <w:rPr>
          <w:rFonts w:ascii="Times New Roman" w:hAnsi="Times New Roman" w:cs="Times New Roman"/>
        </w:rPr>
      </w:pPr>
      <w:r w:rsidRPr="00AB2EB4">
        <w:rPr>
          <w:rFonts w:ascii="Times New Roman" w:hAnsi="Times New Roman" w:cs="Times New Roman"/>
        </w:rPr>
        <w:t>States that can deliver justice in accordance with international hu</w:t>
      </w:r>
      <w:r w:rsidR="007D0A74" w:rsidRPr="00AB2EB4">
        <w:rPr>
          <w:rFonts w:ascii="Times New Roman" w:hAnsi="Times New Roman" w:cs="Times New Roman"/>
        </w:rPr>
        <w:t>man rights law therefore have a responsibility</w:t>
      </w:r>
      <w:r w:rsidRPr="00AB2EB4">
        <w:rPr>
          <w:rFonts w:ascii="Times New Roman" w:hAnsi="Times New Roman" w:cs="Times New Roman"/>
        </w:rPr>
        <w:t xml:space="preserve"> to prosecute individuals against whom there is sufficient evidence of criminal behaviour, and sanction them appropriately through fair trials that comply with due process. </w:t>
      </w:r>
    </w:p>
    <w:p w:rsidR="00AF1F5C" w:rsidRPr="00AB2EB4" w:rsidRDefault="00AF1F5C" w:rsidP="00AF1F5C">
      <w:pPr>
        <w:rPr>
          <w:rFonts w:ascii="Times New Roman" w:hAnsi="Times New Roman" w:cs="Times New Roman"/>
          <w:lang w:val="en-US"/>
        </w:rPr>
      </w:pPr>
      <w:r w:rsidRPr="00AB2EB4">
        <w:rPr>
          <w:rFonts w:ascii="Times New Roman" w:hAnsi="Times New Roman" w:cs="Times New Roman"/>
        </w:rPr>
        <w:t> </w:t>
      </w:r>
    </w:p>
    <w:p w:rsidR="00D136E1" w:rsidRPr="00AB2EB4" w:rsidRDefault="007D0A74" w:rsidP="00CD50B5">
      <w:pPr>
        <w:widowControl w:val="0"/>
        <w:autoSpaceDE w:val="0"/>
        <w:autoSpaceDN w:val="0"/>
        <w:adjustRightInd w:val="0"/>
        <w:rPr>
          <w:rFonts w:ascii="Times New Roman" w:hAnsi="Times New Roman" w:cs="Times New Roman"/>
        </w:rPr>
      </w:pPr>
      <w:r w:rsidRPr="00AB2EB4">
        <w:rPr>
          <w:rFonts w:ascii="Times New Roman" w:hAnsi="Times New Roman" w:cs="Times New Roman"/>
        </w:rPr>
        <w:t xml:space="preserve">This includes ensuring </w:t>
      </w:r>
      <w:r w:rsidR="00670372" w:rsidRPr="00AB2EB4">
        <w:rPr>
          <w:rFonts w:ascii="Times New Roman" w:hAnsi="Times New Roman" w:cs="Times New Roman"/>
        </w:rPr>
        <w:t xml:space="preserve">a case-by-case assessment of each individual’s responsibility prior to proceedings being commenced. </w:t>
      </w:r>
    </w:p>
    <w:p w:rsidR="00D136E1" w:rsidRPr="00AB2EB4" w:rsidRDefault="00D136E1" w:rsidP="00CD50B5">
      <w:pPr>
        <w:widowControl w:val="0"/>
        <w:autoSpaceDE w:val="0"/>
        <w:autoSpaceDN w:val="0"/>
        <w:adjustRightInd w:val="0"/>
        <w:rPr>
          <w:rFonts w:ascii="Times New Roman" w:hAnsi="Times New Roman" w:cs="Times New Roman"/>
        </w:rPr>
      </w:pPr>
    </w:p>
    <w:p w:rsidR="00D136E1" w:rsidRPr="00AB2EB4" w:rsidRDefault="005C4898" w:rsidP="00CD50B5">
      <w:pPr>
        <w:widowControl w:val="0"/>
        <w:autoSpaceDE w:val="0"/>
        <w:autoSpaceDN w:val="0"/>
        <w:adjustRightInd w:val="0"/>
        <w:rPr>
          <w:rFonts w:ascii="Times New Roman" w:hAnsi="Times New Roman" w:cs="Times New Roman"/>
        </w:rPr>
      </w:pPr>
      <w:r w:rsidRPr="00AB2EB4">
        <w:rPr>
          <w:rFonts w:ascii="Times New Roman" w:hAnsi="Times New Roman" w:cs="Times New Roman"/>
        </w:rPr>
        <w:t>T</w:t>
      </w:r>
      <w:r w:rsidR="00531B99" w:rsidRPr="00AB2EB4">
        <w:rPr>
          <w:rFonts w:ascii="Times New Roman" w:hAnsi="Times New Roman" w:cs="Times New Roman"/>
        </w:rPr>
        <w:t>hose currently held in the</w:t>
      </w:r>
      <w:r w:rsidR="00670372" w:rsidRPr="00AB2EB4">
        <w:rPr>
          <w:rFonts w:ascii="Times New Roman" w:hAnsi="Times New Roman" w:cs="Times New Roman"/>
        </w:rPr>
        <w:t>se</w:t>
      </w:r>
      <w:r w:rsidR="00531B99" w:rsidRPr="00AB2EB4">
        <w:rPr>
          <w:rFonts w:ascii="Times New Roman" w:hAnsi="Times New Roman" w:cs="Times New Roman"/>
        </w:rPr>
        <w:t xml:space="preserve"> war zones</w:t>
      </w:r>
      <w:r w:rsidR="00670372" w:rsidRPr="00AB2EB4">
        <w:rPr>
          <w:rFonts w:ascii="Times New Roman" w:hAnsi="Times New Roman" w:cs="Times New Roman"/>
        </w:rPr>
        <w:t xml:space="preserve"> have different profiles, </w:t>
      </w:r>
      <w:r w:rsidRPr="00AB2EB4">
        <w:rPr>
          <w:rFonts w:ascii="Times New Roman" w:hAnsi="Times New Roman" w:cs="Times New Roman"/>
        </w:rPr>
        <w:t xml:space="preserve">and </w:t>
      </w:r>
      <w:r w:rsidR="00670372" w:rsidRPr="00AB2EB4">
        <w:rPr>
          <w:rFonts w:ascii="Times New Roman" w:hAnsi="Times New Roman" w:cs="Times New Roman"/>
        </w:rPr>
        <w:t xml:space="preserve">varying levels of involvement and responsibility in the crimes and </w:t>
      </w:r>
      <w:r w:rsidR="007D0A74" w:rsidRPr="00AB2EB4">
        <w:rPr>
          <w:rFonts w:ascii="Times New Roman" w:hAnsi="Times New Roman" w:cs="Times New Roman"/>
        </w:rPr>
        <w:t xml:space="preserve">of </w:t>
      </w:r>
      <w:r w:rsidR="001800CA" w:rsidRPr="00AB2EB4">
        <w:rPr>
          <w:rFonts w:ascii="Times New Roman" w:hAnsi="Times New Roman" w:cs="Times New Roman"/>
        </w:rPr>
        <w:t>adherence to violence.</w:t>
      </w:r>
      <w:r w:rsidR="00531B99" w:rsidRPr="00AB2EB4">
        <w:rPr>
          <w:rFonts w:ascii="Times New Roman" w:hAnsi="Times New Roman" w:cs="Times New Roman"/>
        </w:rPr>
        <w:t xml:space="preserve"> </w:t>
      </w:r>
    </w:p>
    <w:p w:rsidR="00D136E1" w:rsidRPr="00AB2EB4" w:rsidRDefault="00D136E1" w:rsidP="00CD50B5">
      <w:pPr>
        <w:widowControl w:val="0"/>
        <w:autoSpaceDE w:val="0"/>
        <w:autoSpaceDN w:val="0"/>
        <w:adjustRightInd w:val="0"/>
        <w:rPr>
          <w:rFonts w:ascii="Times New Roman" w:hAnsi="Times New Roman" w:cs="Times New Roman"/>
        </w:rPr>
      </w:pPr>
    </w:p>
    <w:p w:rsidR="00D136E1" w:rsidRPr="00AB2EB4" w:rsidRDefault="001800CA" w:rsidP="00CD50B5">
      <w:pPr>
        <w:widowControl w:val="0"/>
        <w:autoSpaceDE w:val="0"/>
        <w:autoSpaceDN w:val="0"/>
        <w:adjustRightInd w:val="0"/>
        <w:rPr>
          <w:rFonts w:ascii="Times New Roman" w:hAnsi="Times New Roman" w:cs="Times New Roman"/>
        </w:rPr>
      </w:pPr>
      <w:r w:rsidRPr="00AB2EB4">
        <w:rPr>
          <w:rFonts w:ascii="Times New Roman" w:hAnsi="Times New Roman" w:cs="Times New Roman"/>
        </w:rPr>
        <w:t xml:space="preserve">In this context, those individuals who have committed or aided in the commission crimes that shock our collective conscience, including genocide, crimes against humanity, war crimes, and </w:t>
      </w:r>
      <w:r w:rsidR="00E915AA" w:rsidRPr="00AB2EB4">
        <w:rPr>
          <w:rFonts w:ascii="Times New Roman" w:hAnsi="Times New Roman" w:cs="Times New Roman"/>
        </w:rPr>
        <w:t xml:space="preserve">egregious </w:t>
      </w:r>
      <w:r w:rsidRPr="00AB2EB4">
        <w:rPr>
          <w:rFonts w:ascii="Times New Roman" w:hAnsi="Times New Roman" w:cs="Times New Roman"/>
        </w:rPr>
        <w:t>acts of torture</w:t>
      </w:r>
      <w:r w:rsidR="007D0A74" w:rsidRPr="00AB2EB4">
        <w:rPr>
          <w:rFonts w:ascii="Times New Roman" w:hAnsi="Times New Roman" w:cs="Times New Roman"/>
        </w:rPr>
        <w:t>,</w:t>
      </w:r>
      <w:r w:rsidRPr="00AB2EB4">
        <w:rPr>
          <w:rFonts w:ascii="Times New Roman" w:hAnsi="Times New Roman" w:cs="Times New Roman"/>
        </w:rPr>
        <w:t xml:space="preserve"> must be held accountable for these acts. </w:t>
      </w:r>
    </w:p>
    <w:p w:rsidR="00D136E1" w:rsidRPr="00AB2EB4" w:rsidRDefault="00D136E1" w:rsidP="00CD50B5">
      <w:pPr>
        <w:widowControl w:val="0"/>
        <w:autoSpaceDE w:val="0"/>
        <w:autoSpaceDN w:val="0"/>
        <w:adjustRightInd w:val="0"/>
        <w:rPr>
          <w:rFonts w:ascii="Times New Roman" w:hAnsi="Times New Roman" w:cs="Times New Roman"/>
        </w:rPr>
      </w:pPr>
    </w:p>
    <w:p w:rsidR="00367F78" w:rsidRPr="00AB2EB4" w:rsidRDefault="00B64D63" w:rsidP="00CD50B5">
      <w:pPr>
        <w:widowControl w:val="0"/>
        <w:autoSpaceDE w:val="0"/>
        <w:autoSpaceDN w:val="0"/>
        <w:adjustRightInd w:val="0"/>
        <w:rPr>
          <w:rFonts w:ascii="Times New Roman" w:hAnsi="Times New Roman" w:cs="Times New Roman"/>
        </w:rPr>
      </w:pPr>
      <w:r w:rsidRPr="00AB2EB4">
        <w:rPr>
          <w:rFonts w:ascii="Times New Roman" w:hAnsi="Times New Roman" w:cs="Times New Roman"/>
          <w:szCs w:val="20"/>
        </w:rPr>
        <w:t xml:space="preserve">National authorities </w:t>
      </w:r>
      <w:r w:rsidRPr="00AB2EB4">
        <w:rPr>
          <w:rFonts w:ascii="Times New Roman" w:hAnsi="Times New Roman" w:cs="Times New Roman"/>
        </w:rPr>
        <w:t>should work closely with existing mechanisms, including</w:t>
      </w:r>
      <w:r w:rsidR="00367F78" w:rsidRPr="00AB2EB4">
        <w:rPr>
          <w:rFonts w:ascii="Times New Roman" w:hAnsi="Times New Roman" w:cs="Times New Roman"/>
        </w:rPr>
        <w:t>:</w:t>
      </w:r>
    </w:p>
    <w:p w:rsidR="00D136E1" w:rsidRPr="00AB2EB4" w:rsidRDefault="00B64D63" w:rsidP="00CD50B5">
      <w:pPr>
        <w:widowControl w:val="0"/>
        <w:autoSpaceDE w:val="0"/>
        <w:autoSpaceDN w:val="0"/>
        <w:adjustRightInd w:val="0"/>
        <w:rPr>
          <w:rFonts w:ascii="Times New Roman" w:hAnsi="Times New Roman" w:cs="Times New Roman"/>
        </w:rPr>
      </w:pPr>
      <w:r w:rsidRPr="00AB2EB4">
        <w:rPr>
          <w:rFonts w:ascii="Times New Roman" w:hAnsi="Times New Roman" w:cs="Times New Roman"/>
        </w:rPr>
        <w:t xml:space="preserve"> </w:t>
      </w:r>
    </w:p>
    <w:p w:rsidR="00367F78" w:rsidRPr="00AB2EB4" w:rsidRDefault="00D136E1" w:rsidP="00367F78">
      <w:pPr>
        <w:pStyle w:val="ListParagraph"/>
        <w:widowControl w:val="0"/>
        <w:numPr>
          <w:ilvl w:val="0"/>
          <w:numId w:val="2"/>
        </w:numPr>
        <w:autoSpaceDE w:val="0"/>
        <w:autoSpaceDN w:val="0"/>
        <w:adjustRightInd w:val="0"/>
        <w:rPr>
          <w:rFonts w:eastAsia="Times New Roman" w:cs="Times New Roman"/>
        </w:rPr>
      </w:pPr>
      <w:r w:rsidRPr="00AB2EB4">
        <w:rPr>
          <w:rFonts w:cs="Times New Roman"/>
        </w:rPr>
        <w:t xml:space="preserve">the </w:t>
      </w:r>
      <w:r w:rsidR="00B64D63" w:rsidRPr="00AB2EB4">
        <w:rPr>
          <w:rFonts w:eastAsia="Times New Roman" w:cs="Times New Roman"/>
        </w:rPr>
        <w:t>U</w:t>
      </w:r>
      <w:r w:rsidR="00367F78" w:rsidRPr="00AB2EB4">
        <w:rPr>
          <w:rFonts w:eastAsia="Times New Roman" w:cs="Times New Roman"/>
        </w:rPr>
        <w:t>N</w:t>
      </w:r>
      <w:r w:rsidR="00B64D63" w:rsidRPr="00AB2EB4">
        <w:rPr>
          <w:rFonts w:eastAsia="Times New Roman" w:cs="Times New Roman"/>
        </w:rPr>
        <w:t xml:space="preserve"> Investigative Team to Promote Accountability for Crimes Committed by Da’esh/Islamic State in Iraq and the Levant</w:t>
      </w:r>
      <w:r w:rsidR="00367F78" w:rsidRPr="00AB2EB4">
        <w:rPr>
          <w:rFonts w:eastAsia="Times New Roman" w:cs="Times New Roman"/>
        </w:rPr>
        <w:t>,</w:t>
      </w:r>
      <w:r w:rsidR="00B64D63" w:rsidRPr="00AB2EB4">
        <w:rPr>
          <w:rFonts w:eastAsia="Times New Roman" w:cs="Times New Roman"/>
        </w:rPr>
        <w:t xml:space="preserve"> and </w:t>
      </w:r>
    </w:p>
    <w:p w:rsidR="00367F78" w:rsidRPr="00AB2EB4" w:rsidRDefault="00367F78" w:rsidP="00367F78">
      <w:pPr>
        <w:widowControl w:val="0"/>
        <w:autoSpaceDE w:val="0"/>
        <w:autoSpaceDN w:val="0"/>
        <w:adjustRightInd w:val="0"/>
        <w:ind w:left="360"/>
        <w:rPr>
          <w:rFonts w:eastAsia="Times New Roman" w:cs="Times New Roman"/>
        </w:rPr>
      </w:pPr>
    </w:p>
    <w:p w:rsidR="00E915AA" w:rsidRPr="00AB2EB4" w:rsidRDefault="00B64D63" w:rsidP="00367F78">
      <w:pPr>
        <w:pStyle w:val="ListParagraph"/>
        <w:widowControl w:val="0"/>
        <w:numPr>
          <w:ilvl w:val="0"/>
          <w:numId w:val="2"/>
        </w:numPr>
        <w:autoSpaceDE w:val="0"/>
        <w:autoSpaceDN w:val="0"/>
        <w:adjustRightInd w:val="0"/>
        <w:rPr>
          <w:rFonts w:eastAsia="Times New Roman" w:cs="Times New Roman"/>
        </w:rPr>
      </w:pPr>
      <w:r w:rsidRPr="00AB2EB4">
        <w:rPr>
          <w:rFonts w:cs="Times New Roman"/>
        </w:rPr>
        <w:t xml:space="preserve">the </w:t>
      </w:r>
      <w:r w:rsidRPr="00AB2EB4">
        <w:rPr>
          <w:rFonts w:eastAsia="Times New Roman" w:cs="Times New Roman"/>
        </w:rPr>
        <w:t>International, Impartial and Independent Mechanism to Assist in the Investigation and Prosecution of Persons Responsible for the Most Serious Crimes under International Law Committed in the Syrian Arab Republic since March 2011</w:t>
      </w:r>
      <w:r w:rsidRPr="00AB2EB4">
        <w:rPr>
          <w:rFonts w:cs="Times New Roman"/>
        </w:rPr>
        <w:t xml:space="preserve">. </w:t>
      </w:r>
    </w:p>
    <w:p w:rsidR="00E915AA" w:rsidRPr="00AB2EB4" w:rsidRDefault="00E915AA" w:rsidP="001800CA">
      <w:pPr>
        <w:rPr>
          <w:rFonts w:ascii="Times New Roman" w:hAnsi="Times New Roman" w:cs="Times New Roman"/>
          <w:lang w:val="en-US"/>
        </w:rPr>
      </w:pPr>
    </w:p>
    <w:p w:rsidR="00367F78" w:rsidRPr="00AB2EB4" w:rsidRDefault="001800CA" w:rsidP="00AF1F5C">
      <w:pPr>
        <w:rPr>
          <w:rFonts w:ascii="Times New Roman" w:hAnsi="Times New Roman" w:cs="Times New Roman"/>
        </w:rPr>
      </w:pPr>
      <w:r w:rsidRPr="00AB2EB4">
        <w:rPr>
          <w:rFonts w:ascii="Times New Roman" w:hAnsi="Times New Roman" w:cs="Times New Roman"/>
        </w:rPr>
        <w:t xml:space="preserve">Similarly, the fundamental vulnerability of children caught up in armed conflict, through a range of circumstances almost always not of their own making, or from contexts which have no meaningful exit, must be recognised. </w:t>
      </w:r>
    </w:p>
    <w:p w:rsidR="00367F78" w:rsidRPr="00AB2EB4" w:rsidRDefault="00367F78" w:rsidP="00AF1F5C">
      <w:pPr>
        <w:rPr>
          <w:rFonts w:ascii="Times New Roman" w:hAnsi="Times New Roman" w:cs="Times New Roman"/>
        </w:rPr>
      </w:pPr>
    </w:p>
    <w:p w:rsidR="00BD6894" w:rsidRPr="00AB2EB4" w:rsidRDefault="001800CA" w:rsidP="00AF1F5C">
      <w:pPr>
        <w:rPr>
          <w:rFonts w:ascii="Times New Roman" w:hAnsi="Times New Roman" w:cs="Times New Roman"/>
        </w:rPr>
      </w:pPr>
      <w:r w:rsidRPr="00AB2EB4">
        <w:rPr>
          <w:rFonts w:ascii="Times New Roman" w:hAnsi="Times New Roman" w:cs="Times New Roman"/>
        </w:rPr>
        <w:t>Children must always be treated primarily as victims, while the best interest of the child must always be a primary consideration</w:t>
      </w:r>
      <w:r w:rsidR="00730A0A" w:rsidRPr="00AB2EB4">
        <w:rPr>
          <w:rFonts w:ascii="Times New Roman" w:hAnsi="Times New Roman" w:cs="Times New Roman"/>
        </w:rPr>
        <w:t xml:space="preserve">, in accordance to their special protection afforded by the Convention on the Rights of the Child and international humanitarian law. </w:t>
      </w:r>
    </w:p>
    <w:p w:rsidR="00BD6894" w:rsidRPr="00AB2EB4" w:rsidRDefault="00BD6894" w:rsidP="00AF1F5C">
      <w:pPr>
        <w:rPr>
          <w:rFonts w:ascii="Times New Roman" w:hAnsi="Times New Roman" w:cs="Times New Roman"/>
        </w:rPr>
      </w:pPr>
    </w:p>
    <w:p w:rsidR="00BD6894" w:rsidRPr="00AB2EB4" w:rsidRDefault="00AF1F5C" w:rsidP="00AF1F5C">
      <w:pPr>
        <w:rPr>
          <w:rFonts w:ascii="Times New Roman" w:hAnsi="Times New Roman" w:cs="Times New Roman"/>
        </w:rPr>
      </w:pPr>
      <w:r w:rsidRPr="00AB2EB4">
        <w:rPr>
          <w:rFonts w:ascii="Times New Roman" w:hAnsi="Times New Roman" w:cs="Times New Roman"/>
        </w:rPr>
        <w:t xml:space="preserve">The argument that children </w:t>
      </w:r>
      <w:r w:rsidR="001800CA" w:rsidRPr="00AB2EB4">
        <w:rPr>
          <w:rFonts w:ascii="Times New Roman" w:hAnsi="Times New Roman" w:cs="Times New Roman"/>
        </w:rPr>
        <w:t xml:space="preserve">should not be returned or </w:t>
      </w:r>
      <w:r w:rsidRPr="00AB2EB4">
        <w:rPr>
          <w:rFonts w:ascii="Times New Roman" w:hAnsi="Times New Roman" w:cs="Times New Roman"/>
        </w:rPr>
        <w:t xml:space="preserve">are not deserving of protection constitutes a moral failure by their home countries, particularly those who have ample resources. </w:t>
      </w:r>
    </w:p>
    <w:p w:rsidR="00BD6894" w:rsidRPr="00AB2EB4" w:rsidRDefault="00BD6894" w:rsidP="00AF1F5C">
      <w:pPr>
        <w:rPr>
          <w:rFonts w:ascii="Times New Roman" w:hAnsi="Times New Roman" w:cs="Times New Roman"/>
        </w:rPr>
      </w:pPr>
    </w:p>
    <w:p w:rsidR="00AF1F5C" w:rsidRPr="00AB2EB4" w:rsidRDefault="001800CA" w:rsidP="00AF1F5C">
      <w:pPr>
        <w:rPr>
          <w:rFonts w:ascii="Cambria" w:hAnsi="Cambria" w:cs="Times New Roman"/>
          <w:lang w:val="en-US"/>
        </w:rPr>
      </w:pPr>
      <w:r w:rsidRPr="00AB2EB4">
        <w:rPr>
          <w:rFonts w:ascii="Times New Roman" w:hAnsi="Times New Roman" w:cs="Times New Roman"/>
        </w:rPr>
        <w:t>Further, S</w:t>
      </w:r>
      <w:r w:rsidR="00AF1F5C" w:rsidRPr="00AB2EB4">
        <w:rPr>
          <w:rFonts w:ascii="Times New Roman" w:hAnsi="Times New Roman" w:cs="Times New Roman"/>
        </w:rPr>
        <w:t>tates have obligations to undertake individualized assessments for each child</w:t>
      </w:r>
      <w:r w:rsidR="00730A0A" w:rsidRPr="00AB2EB4">
        <w:rPr>
          <w:rFonts w:ascii="Times New Roman" w:hAnsi="Times New Roman" w:cs="Times New Roman"/>
        </w:rPr>
        <w:t xml:space="preserve"> to </w:t>
      </w:r>
      <w:r w:rsidR="00AF1F5C" w:rsidRPr="00AB2EB4">
        <w:rPr>
          <w:rFonts w:ascii="Times New Roman" w:hAnsi="Times New Roman" w:cs="Times New Roman"/>
        </w:rPr>
        <w:t>determin</w:t>
      </w:r>
      <w:r w:rsidR="00730A0A" w:rsidRPr="00AB2EB4">
        <w:rPr>
          <w:rFonts w:ascii="Times New Roman" w:hAnsi="Times New Roman" w:cs="Times New Roman"/>
        </w:rPr>
        <w:t xml:space="preserve">e their </w:t>
      </w:r>
      <w:r w:rsidR="00AF1F5C" w:rsidRPr="00AB2EB4">
        <w:rPr>
          <w:rFonts w:ascii="Times New Roman" w:hAnsi="Times New Roman" w:cs="Times New Roman"/>
        </w:rPr>
        <w:t xml:space="preserve">integration needs </w:t>
      </w:r>
      <w:r w:rsidR="00730A0A" w:rsidRPr="00AB2EB4">
        <w:rPr>
          <w:rFonts w:ascii="Times New Roman" w:hAnsi="Times New Roman" w:cs="Times New Roman"/>
        </w:rPr>
        <w:t>and prevent</w:t>
      </w:r>
      <w:r w:rsidR="00AF1F5C" w:rsidRPr="00AB2EB4">
        <w:rPr>
          <w:rFonts w:ascii="Times New Roman" w:hAnsi="Times New Roman" w:cs="Times New Roman"/>
        </w:rPr>
        <w:t xml:space="preserve"> discrimination </w:t>
      </w:r>
      <w:r w:rsidR="00042796" w:rsidRPr="00AB2EB4">
        <w:rPr>
          <w:rFonts w:ascii="Times New Roman" w:hAnsi="Times New Roman" w:cs="Times New Roman"/>
        </w:rPr>
        <w:t>and stigmatization.</w:t>
      </w:r>
      <w:r w:rsidR="00AF1F5C" w:rsidRPr="00AB2EB4">
        <w:rPr>
          <w:rFonts w:ascii="Times New Roman" w:hAnsi="Times New Roman" w:cs="Times New Roman"/>
        </w:rPr>
        <w:t xml:space="preserve"> </w:t>
      </w:r>
    </w:p>
    <w:p w:rsidR="00AF1F5C" w:rsidRPr="00AB2EB4" w:rsidRDefault="00AF1F5C" w:rsidP="00AF1F5C"/>
    <w:p w:rsidR="00BD6894" w:rsidRPr="00AB2EB4" w:rsidRDefault="00730A0A" w:rsidP="00AF1F5C">
      <w:pPr>
        <w:rPr>
          <w:rFonts w:ascii="Times New Roman" w:hAnsi="Times New Roman" w:cs="Times New Roman"/>
        </w:rPr>
      </w:pPr>
      <w:r w:rsidRPr="00AB2EB4">
        <w:rPr>
          <w:rFonts w:ascii="Times New Roman" w:hAnsi="Times New Roman" w:cs="Times New Roman"/>
        </w:rPr>
        <w:t>R</w:t>
      </w:r>
      <w:r w:rsidR="00AF1F5C" w:rsidRPr="00AB2EB4">
        <w:rPr>
          <w:rFonts w:ascii="Times New Roman" w:hAnsi="Times New Roman" w:cs="Times New Roman"/>
        </w:rPr>
        <w:t xml:space="preserve">eturning States must </w:t>
      </w:r>
      <w:r w:rsidRPr="00AB2EB4">
        <w:rPr>
          <w:rFonts w:ascii="Times New Roman" w:hAnsi="Times New Roman" w:cs="Times New Roman"/>
        </w:rPr>
        <w:t xml:space="preserve">also </w:t>
      </w:r>
      <w:r w:rsidR="00AF1F5C" w:rsidRPr="00AB2EB4">
        <w:rPr>
          <w:rFonts w:ascii="Times New Roman" w:hAnsi="Times New Roman" w:cs="Times New Roman"/>
        </w:rPr>
        <w:t xml:space="preserve">disaggregate the experience of women and girls and recognize the complexity of birthing, violence and gendered realities under </w:t>
      </w:r>
      <w:r w:rsidR="00BD6894" w:rsidRPr="00AB2EB4">
        <w:rPr>
          <w:rFonts w:ascii="Times New Roman" w:hAnsi="Times New Roman" w:cs="Times New Roman"/>
        </w:rPr>
        <w:t xml:space="preserve">what has been known as </w:t>
      </w:r>
      <w:r w:rsidR="00AF1F5C" w:rsidRPr="00AB2EB4">
        <w:rPr>
          <w:rFonts w:ascii="Times New Roman" w:hAnsi="Times New Roman" w:cs="Times New Roman"/>
        </w:rPr>
        <w:t>the Caliphate. An analysis of mobilization</w:t>
      </w:r>
      <w:r w:rsidR="00042796" w:rsidRPr="00AB2EB4">
        <w:rPr>
          <w:rFonts w:ascii="Times New Roman" w:hAnsi="Times New Roman" w:cs="Times New Roman"/>
        </w:rPr>
        <w:t xml:space="preserve"> </w:t>
      </w:r>
      <w:r w:rsidR="00AF1F5C" w:rsidRPr="00AB2EB4">
        <w:rPr>
          <w:rFonts w:ascii="Times New Roman" w:hAnsi="Times New Roman" w:cs="Times New Roman"/>
        </w:rPr>
        <w:t xml:space="preserve">is necessary to understand the complexities of each situation. </w:t>
      </w:r>
    </w:p>
    <w:p w:rsidR="00BD6894" w:rsidRPr="00AB2EB4" w:rsidRDefault="00BD6894" w:rsidP="00AF1F5C">
      <w:pPr>
        <w:rPr>
          <w:rFonts w:ascii="Times New Roman" w:hAnsi="Times New Roman" w:cs="Times New Roman"/>
        </w:rPr>
      </w:pPr>
    </w:p>
    <w:p w:rsidR="00BD6894" w:rsidRPr="00AB2EB4" w:rsidRDefault="00AF1F5C" w:rsidP="00AF1F5C">
      <w:pPr>
        <w:rPr>
          <w:rFonts w:ascii="Times New Roman" w:hAnsi="Times New Roman" w:cs="Times New Roman"/>
        </w:rPr>
      </w:pPr>
      <w:r w:rsidRPr="00AB2EB4">
        <w:rPr>
          <w:rFonts w:ascii="Times New Roman" w:hAnsi="Times New Roman" w:cs="Times New Roman"/>
        </w:rPr>
        <w:t>Particular attention must be paid to women and girls who have been forcibly kidnapped, coerced into slavery, subjected to sexual exploitation and harm on joining or being associated with non-state armed groups</w:t>
      </w:r>
      <w:r w:rsidR="00042796" w:rsidRPr="00AB2EB4">
        <w:rPr>
          <w:rFonts w:ascii="Times New Roman" w:hAnsi="Times New Roman" w:cs="Times New Roman"/>
        </w:rPr>
        <w:t xml:space="preserve">, </w:t>
      </w:r>
      <w:r w:rsidRPr="00AB2EB4">
        <w:rPr>
          <w:rFonts w:ascii="Times New Roman" w:hAnsi="Times New Roman" w:cs="Times New Roman"/>
        </w:rPr>
        <w:t xml:space="preserve">groomed on-line and recruited </w:t>
      </w:r>
      <w:r w:rsidR="00042796" w:rsidRPr="00AB2EB4">
        <w:rPr>
          <w:rFonts w:ascii="Times New Roman" w:hAnsi="Times New Roman" w:cs="Times New Roman"/>
        </w:rPr>
        <w:t xml:space="preserve">to marry, provide </w:t>
      </w:r>
      <w:r w:rsidRPr="00AB2EB4">
        <w:rPr>
          <w:rFonts w:ascii="Times New Roman" w:hAnsi="Times New Roman" w:cs="Times New Roman"/>
        </w:rPr>
        <w:t>sexual or household services to their husband</w:t>
      </w:r>
      <w:r w:rsidR="00042796" w:rsidRPr="00AB2EB4">
        <w:rPr>
          <w:rFonts w:ascii="Times New Roman" w:hAnsi="Times New Roman" w:cs="Times New Roman"/>
        </w:rPr>
        <w:t xml:space="preserve"> or labour for the </w:t>
      </w:r>
      <w:r w:rsidRPr="00AB2EB4">
        <w:rPr>
          <w:rFonts w:ascii="Times New Roman" w:hAnsi="Times New Roman" w:cs="Times New Roman"/>
        </w:rPr>
        <w:t xml:space="preserve">organization. </w:t>
      </w:r>
    </w:p>
    <w:p w:rsidR="00BD6894" w:rsidRPr="00AB2EB4" w:rsidRDefault="00BD6894" w:rsidP="00AF1F5C">
      <w:pPr>
        <w:rPr>
          <w:rFonts w:ascii="Times New Roman" w:hAnsi="Times New Roman" w:cs="Times New Roman"/>
        </w:rPr>
      </w:pPr>
    </w:p>
    <w:p w:rsidR="00AF1F5C" w:rsidRPr="00AB2EB4" w:rsidRDefault="00AF1F5C" w:rsidP="00AF1F5C">
      <w:pPr>
        <w:rPr>
          <w:rFonts w:ascii="Times New Roman" w:hAnsi="Times New Roman" w:cs="Times New Roman"/>
        </w:rPr>
      </w:pPr>
      <w:r w:rsidRPr="00AB2EB4">
        <w:rPr>
          <w:rFonts w:ascii="Times New Roman" w:hAnsi="Times New Roman" w:cs="Times New Roman"/>
        </w:rPr>
        <w:t>States must also bear in mind that the distinction between victims and perpetrators can be complex, with returnees being victims of terrorism, trafficking, slavery or sexual violence as well as perpetrators of criminal offences. In the Special Rapporteur’s view, maternal responsibilities should on their own never qualify as ‘material support’ to terrorism.</w:t>
      </w:r>
    </w:p>
    <w:p w:rsidR="00AF1F5C" w:rsidRPr="00AB2EB4" w:rsidRDefault="00AF1F5C" w:rsidP="00AF1F5C">
      <w:pPr>
        <w:rPr>
          <w:rFonts w:ascii="Times New Roman" w:hAnsi="Times New Roman" w:cs="Times New Roman"/>
          <w:lang w:val="en-US"/>
        </w:rPr>
      </w:pPr>
    </w:p>
    <w:p w:rsidR="00AF1F5C" w:rsidRPr="00AB2EB4" w:rsidRDefault="00AF1F5C">
      <w:pPr>
        <w:rPr>
          <w:rFonts w:ascii="Times New Roman" w:hAnsi="Times New Roman" w:cs="Times New Roman"/>
        </w:rPr>
      </w:pPr>
    </w:p>
    <w:sectPr w:rsidR="00AF1F5C" w:rsidRPr="00AB2EB4" w:rsidSect="00FD6F16">
      <w:headerReference w:type="default" r:id="rId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7B4" w:rsidRDefault="006147B4" w:rsidP="00E915AA">
      <w:r>
        <w:separator/>
      </w:r>
    </w:p>
  </w:endnote>
  <w:endnote w:type="continuationSeparator" w:id="0">
    <w:p w:rsidR="006147B4" w:rsidRDefault="006147B4" w:rsidP="00E91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7B4" w:rsidRDefault="006147B4" w:rsidP="00E915AA">
      <w:r>
        <w:separator/>
      </w:r>
    </w:p>
  </w:footnote>
  <w:footnote w:type="continuationSeparator" w:id="0">
    <w:p w:rsidR="006147B4" w:rsidRDefault="006147B4" w:rsidP="00E915AA">
      <w:r>
        <w:continuationSeparator/>
      </w:r>
    </w:p>
  </w:footnote>
  <w:footnote w:id="1">
    <w:p w:rsidR="00AB2EB4" w:rsidRPr="00AB2EB4" w:rsidRDefault="00AB2EB4">
      <w:pPr>
        <w:pStyle w:val="FootnoteText"/>
        <w:rPr>
          <w:b/>
        </w:rPr>
      </w:pPr>
      <w:r w:rsidRPr="00AB2EB4">
        <w:rPr>
          <w:rStyle w:val="FootnoteReference"/>
        </w:rPr>
        <w:footnoteRef/>
      </w:r>
      <w:r w:rsidRPr="00AB2EB4">
        <w:t xml:space="preserve"> </w:t>
      </w:r>
      <w:hyperlink r:id="rId1" w:history="1">
        <w:r w:rsidRPr="00AB2EB4">
          <w:rPr>
            <w:rStyle w:val="Hyperlink"/>
          </w:rPr>
          <w:t>https://news.un.org/en/story/2020/01/1056142</w:t>
        </w:r>
      </w:hyperlink>
      <w:r w:rsidRPr="00AB2EB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CB2" w:rsidRDefault="00AB3CB2" w:rsidP="00AB3CB2">
    <w:pPr>
      <w:pStyle w:val="Header"/>
      <w:tabs>
        <w:tab w:val="clear" w:pos="4680"/>
        <w:tab w:val="clear" w:pos="9360"/>
        <w:tab w:val="left" w:pos="2933"/>
      </w:tabs>
      <w:rPr>
        <w:b/>
        <w:bCs/>
        <w:lang w:val="pt-PT"/>
      </w:rPr>
    </w:pPr>
  </w:p>
  <w:p w:rsidR="00AB3CB2" w:rsidRDefault="00AB3CB2" w:rsidP="00AB3CB2">
    <w:pPr>
      <w:pStyle w:val="Header"/>
      <w:tabs>
        <w:tab w:val="clear" w:pos="4680"/>
        <w:tab w:val="clear" w:pos="9360"/>
        <w:tab w:val="left" w:pos="2933"/>
      </w:tabs>
      <w:rPr>
        <w:b/>
        <w:bCs/>
        <w:lang w:val="pt-PT"/>
      </w:rPr>
    </w:pPr>
  </w:p>
  <w:p w:rsidR="00AB3CB2" w:rsidRDefault="00AB3CB2" w:rsidP="00AB3CB2">
    <w:pPr>
      <w:pStyle w:val="Header"/>
      <w:tabs>
        <w:tab w:val="clear" w:pos="4680"/>
        <w:tab w:val="clear" w:pos="9360"/>
        <w:tab w:val="left" w:pos="2933"/>
      </w:tabs>
      <w:rPr>
        <w:b/>
        <w:bCs/>
        <w:lang w:val="pt-PT"/>
      </w:rPr>
    </w:pPr>
  </w:p>
  <w:tbl>
    <w:tblPr>
      <w:tblpPr w:leftFromText="180" w:rightFromText="180" w:vertAnchor="page" w:horzAnchor="margin" w:tblpXSpec="center" w:tblpY="466"/>
      <w:tblW w:w="9039" w:type="dxa"/>
      <w:tblLayout w:type="fixed"/>
      <w:tblLook w:val="01E0" w:firstRow="1" w:lastRow="1" w:firstColumn="1" w:lastColumn="1" w:noHBand="0" w:noVBand="0"/>
    </w:tblPr>
    <w:tblGrid>
      <w:gridCol w:w="9039"/>
    </w:tblGrid>
    <w:tr w:rsidR="00AB3CB2" w:rsidRPr="00C30AAE" w:rsidTr="00AD512A">
      <w:trPr>
        <w:trHeight w:val="1984"/>
      </w:trPr>
      <w:tc>
        <w:tcPr>
          <w:tcW w:w="9039" w:type="dxa"/>
          <w:vAlign w:val="center"/>
        </w:tcPr>
        <w:p w:rsidR="00AB3CB2" w:rsidRPr="00C30AAE" w:rsidRDefault="00AB3CB2" w:rsidP="00AB3CB2">
          <w:pPr>
            <w:pStyle w:val="Header"/>
            <w:spacing w:after="60"/>
            <w:jc w:val="center"/>
            <w:rPr>
              <w:sz w:val="16"/>
              <w:szCs w:val="16"/>
            </w:rPr>
          </w:pPr>
          <w:r>
            <w:rPr>
              <w:noProof/>
              <w:sz w:val="16"/>
              <w:szCs w:val="16"/>
              <w:lang w:eastAsia="en-GB"/>
            </w:rPr>
            <w:drawing>
              <wp:anchor distT="0" distB="0" distL="114300" distR="114300" simplePos="0" relativeHeight="251659264" behindDoc="0" locked="0" layoutInCell="1" allowOverlap="1" wp14:anchorId="7B441ABE" wp14:editId="7EC2D50B">
                <wp:simplePos x="0" y="0"/>
                <wp:positionH relativeFrom="margin">
                  <wp:align>center</wp:align>
                </wp:positionH>
                <wp:positionV relativeFrom="margin">
                  <wp:align>top</wp:align>
                </wp:positionV>
                <wp:extent cx="2368550" cy="1029335"/>
                <wp:effectExtent l="0" t="0" r="0" b="0"/>
                <wp:wrapNone/>
                <wp:docPr id="2" name="Picture 2" descr="SP Logo black -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 Logo black - englis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8550" cy="1029335"/>
                        </a:xfrm>
                        <a:prstGeom prst="rect">
                          <a:avLst/>
                        </a:prstGeom>
                        <a:noFill/>
                      </pic:spPr>
                    </pic:pic>
                  </a:graphicData>
                </a:graphic>
                <wp14:sizeRelH relativeFrom="page">
                  <wp14:pctWidth>0</wp14:pctWidth>
                </wp14:sizeRelH>
                <wp14:sizeRelV relativeFrom="page">
                  <wp14:pctHeight>0</wp14:pctHeight>
                </wp14:sizeRelV>
              </wp:anchor>
            </w:drawing>
          </w:r>
        </w:p>
      </w:tc>
    </w:tr>
    <w:tr w:rsidR="00AB3CB2" w:rsidTr="00AD512A">
      <w:trPr>
        <w:trHeight w:val="70"/>
      </w:trPr>
      <w:tc>
        <w:tcPr>
          <w:tcW w:w="9039" w:type="dxa"/>
        </w:tcPr>
        <w:p w:rsidR="00AB3CB2" w:rsidRDefault="00AB3CB2" w:rsidP="00AB3CB2">
          <w:pPr>
            <w:pStyle w:val="Header"/>
            <w:jc w:val="center"/>
            <w:rPr>
              <w:noProof/>
            </w:rPr>
          </w:pPr>
        </w:p>
      </w:tc>
    </w:tr>
    <w:tr w:rsidR="00AB3CB2" w:rsidTr="00AD512A">
      <w:trPr>
        <w:trHeight w:val="80"/>
      </w:trPr>
      <w:tc>
        <w:tcPr>
          <w:tcW w:w="9039" w:type="dxa"/>
        </w:tcPr>
        <w:p w:rsidR="00AB3CB2" w:rsidRDefault="00AB3CB2" w:rsidP="00AB3CB2">
          <w:pPr>
            <w:pStyle w:val="Header"/>
            <w:tabs>
              <w:tab w:val="right" w:pos="3686"/>
              <w:tab w:val="left" w:pos="5812"/>
            </w:tabs>
            <w:jc w:val="center"/>
            <w:rPr>
              <w:sz w:val="14"/>
              <w:szCs w:val="14"/>
              <w:lang w:val="fr-CH"/>
            </w:rPr>
          </w:pPr>
          <w:r>
            <w:rPr>
              <w:sz w:val="14"/>
              <w:szCs w:val="14"/>
              <w:lang w:val="fr-CH"/>
            </w:rPr>
            <w:t>PALAIS DES NATIONS • 1211 GENEVA 10, SWITZERLAND</w:t>
          </w:r>
        </w:p>
      </w:tc>
    </w:tr>
    <w:tr w:rsidR="00AB3CB2" w:rsidTr="00AD512A">
      <w:trPr>
        <w:trHeight w:val="70"/>
      </w:trPr>
      <w:tc>
        <w:tcPr>
          <w:tcW w:w="9039" w:type="dxa"/>
        </w:tcPr>
        <w:p w:rsidR="00AB3CB2" w:rsidRDefault="00AB3CB2" w:rsidP="00AB3CB2">
          <w:pPr>
            <w:pStyle w:val="Header"/>
            <w:tabs>
              <w:tab w:val="right" w:pos="3686"/>
              <w:tab w:val="left" w:pos="5812"/>
            </w:tabs>
            <w:jc w:val="center"/>
            <w:rPr>
              <w:rStyle w:val="Hyperlink"/>
              <w:sz w:val="14"/>
              <w:szCs w:val="14"/>
              <w:lang w:val="pt-PT"/>
            </w:rPr>
          </w:pPr>
          <w:bookmarkStart w:id="0" w:name="ContactLine"/>
          <w:r>
            <w:rPr>
              <w:sz w:val="14"/>
              <w:szCs w:val="14"/>
              <w:lang w:val="pt-PT"/>
            </w:rPr>
            <w:t xml:space="preserve">www.ohchr.org • TEL: +41 22 917 9543 / +41 22 917 9738 • FAX:  +41 22 917 9008 • E-MAIL:  </w:t>
          </w:r>
          <w:hyperlink r:id="rId2" w:history="1">
            <w:r>
              <w:rPr>
                <w:rStyle w:val="Hyperlink"/>
                <w:sz w:val="14"/>
                <w:szCs w:val="14"/>
                <w:lang w:val="pt-PT"/>
              </w:rPr>
              <w:t>registry@ohchr.org</w:t>
            </w:r>
          </w:hyperlink>
          <w:bookmarkEnd w:id="0"/>
        </w:p>
        <w:p w:rsidR="00AB3CB2" w:rsidRDefault="00AB3CB2" w:rsidP="00AB3CB2">
          <w:pPr>
            <w:pStyle w:val="Header"/>
            <w:tabs>
              <w:tab w:val="right" w:pos="3686"/>
              <w:tab w:val="left" w:pos="5812"/>
            </w:tabs>
            <w:jc w:val="center"/>
            <w:rPr>
              <w:sz w:val="14"/>
              <w:szCs w:val="14"/>
              <w:lang w:val="pt-PT"/>
            </w:rPr>
          </w:pPr>
        </w:p>
      </w:tc>
    </w:tr>
  </w:tbl>
  <w:p w:rsidR="00AB3CB2" w:rsidRDefault="00AB3CB2" w:rsidP="00AB3CB2">
    <w:pPr>
      <w:pStyle w:val="Header"/>
      <w:tabs>
        <w:tab w:val="clear" w:pos="4680"/>
        <w:tab w:val="clear" w:pos="9360"/>
        <w:tab w:val="left" w:pos="2933"/>
      </w:tabs>
      <w:rPr>
        <w:b/>
        <w:bCs/>
        <w:lang w:val="pt-PT"/>
      </w:rPr>
    </w:pPr>
  </w:p>
  <w:p w:rsidR="00AB3CB2" w:rsidRDefault="00AB3CB2" w:rsidP="00AB3CB2">
    <w:pPr>
      <w:pStyle w:val="Header"/>
      <w:tabs>
        <w:tab w:val="clear" w:pos="4680"/>
        <w:tab w:val="clear" w:pos="9360"/>
        <w:tab w:val="left" w:pos="2933"/>
      </w:tabs>
      <w:rPr>
        <w:b/>
        <w:bCs/>
        <w:lang w:val="pt-PT"/>
      </w:rPr>
    </w:pPr>
  </w:p>
  <w:p w:rsidR="00AB3CB2" w:rsidRDefault="00AB3CB2" w:rsidP="00AB3CB2">
    <w:pPr>
      <w:pStyle w:val="Header"/>
      <w:tabs>
        <w:tab w:val="clear" w:pos="4680"/>
        <w:tab w:val="clear" w:pos="9360"/>
        <w:tab w:val="left" w:pos="2933"/>
      </w:tabs>
      <w:rPr>
        <w:b/>
        <w:bCs/>
        <w:lang w:val="pt-PT"/>
      </w:rPr>
    </w:pPr>
  </w:p>
  <w:p w:rsidR="00AB3CB2" w:rsidRDefault="00AB3CB2" w:rsidP="00AB3CB2">
    <w:pPr>
      <w:pStyle w:val="Header"/>
      <w:tabs>
        <w:tab w:val="clear" w:pos="4680"/>
        <w:tab w:val="clear" w:pos="9360"/>
        <w:tab w:val="left" w:pos="2933"/>
      </w:tabs>
      <w:rPr>
        <w:b/>
        <w:bCs/>
        <w:lang w:val="pt-PT"/>
      </w:rPr>
    </w:pPr>
  </w:p>
  <w:p w:rsidR="00AB3CB2" w:rsidRDefault="00AB3CB2" w:rsidP="00AB3CB2">
    <w:pPr>
      <w:pStyle w:val="Header"/>
      <w:tabs>
        <w:tab w:val="clear" w:pos="4680"/>
        <w:tab w:val="clear" w:pos="9360"/>
        <w:tab w:val="left" w:pos="2933"/>
      </w:tabs>
      <w:rPr>
        <w:b/>
        <w:bCs/>
        <w:lang w:val="pt-PT"/>
      </w:rPr>
    </w:pPr>
  </w:p>
  <w:p w:rsidR="00AB3CB2" w:rsidRDefault="00AB3CB2" w:rsidP="00AB3CB2">
    <w:pPr>
      <w:pStyle w:val="Header"/>
      <w:tabs>
        <w:tab w:val="clear" w:pos="4680"/>
        <w:tab w:val="clear" w:pos="9360"/>
        <w:tab w:val="left" w:pos="2933"/>
      </w:tabs>
      <w:rPr>
        <w:b/>
        <w:bCs/>
        <w:lang w:val="pt-PT"/>
      </w:rPr>
    </w:pPr>
  </w:p>
  <w:p w:rsidR="00AB3CB2" w:rsidRPr="00AB3CB2" w:rsidRDefault="00AB3CB2" w:rsidP="00AB3CB2">
    <w:pPr>
      <w:pStyle w:val="Header"/>
      <w:tabs>
        <w:tab w:val="clear" w:pos="4680"/>
        <w:tab w:val="clear" w:pos="9360"/>
        <w:tab w:val="left" w:pos="2933"/>
      </w:tabs>
      <w:rPr>
        <w:b/>
        <w:bCs/>
        <w:lang w:val="pt-PT"/>
      </w:rPr>
    </w:pPr>
    <w:r>
      <w:rPr>
        <w:b/>
        <w:bCs/>
        <w:lang w:val="pt-PT"/>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7329F"/>
    <w:multiLevelType w:val="hybridMultilevel"/>
    <w:tmpl w:val="7F0A4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6B1F1E"/>
    <w:multiLevelType w:val="hybridMultilevel"/>
    <w:tmpl w:val="C1D0CBC8"/>
    <w:lvl w:ilvl="0" w:tplc="506EDAC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2F7"/>
    <w:rsid w:val="00042796"/>
    <w:rsid w:val="00061EED"/>
    <w:rsid w:val="000D1E4E"/>
    <w:rsid w:val="001800CA"/>
    <w:rsid w:val="00201665"/>
    <w:rsid w:val="0020339B"/>
    <w:rsid w:val="00293F5D"/>
    <w:rsid w:val="0034567C"/>
    <w:rsid w:val="003571A0"/>
    <w:rsid w:val="00367F78"/>
    <w:rsid w:val="003F660B"/>
    <w:rsid w:val="00420F94"/>
    <w:rsid w:val="00470900"/>
    <w:rsid w:val="004D21A7"/>
    <w:rsid w:val="004D6B5E"/>
    <w:rsid w:val="00531B99"/>
    <w:rsid w:val="00540AAB"/>
    <w:rsid w:val="0054114E"/>
    <w:rsid w:val="00557272"/>
    <w:rsid w:val="005C4898"/>
    <w:rsid w:val="00605542"/>
    <w:rsid w:val="006147B4"/>
    <w:rsid w:val="00670372"/>
    <w:rsid w:val="00684B5B"/>
    <w:rsid w:val="006950DD"/>
    <w:rsid w:val="006B08BB"/>
    <w:rsid w:val="006D2D8A"/>
    <w:rsid w:val="006D3C2A"/>
    <w:rsid w:val="00725056"/>
    <w:rsid w:val="00730A0A"/>
    <w:rsid w:val="007529C8"/>
    <w:rsid w:val="007D0A74"/>
    <w:rsid w:val="007E110F"/>
    <w:rsid w:val="008113C7"/>
    <w:rsid w:val="008C2029"/>
    <w:rsid w:val="00906D19"/>
    <w:rsid w:val="00A633E0"/>
    <w:rsid w:val="00AB12F7"/>
    <w:rsid w:val="00AB2EB4"/>
    <w:rsid w:val="00AB3CB2"/>
    <w:rsid w:val="00AF1F5C"/>
    <w:rsid w:val="00B172E9"/>
    <w:rsid w:val="00B22E71"/>
    <w:rsid w:val="00B64D63"/>
    <w:rsid w:val="00BD22AB"/>
    <w:rsid w:val="00BD6894"/>
    <w:rsid w:val="00C5408D"/>
    <w:rsid w:val="00CD50B5"/>
    <w:rsid w:val="00D041E5"/>
    <w:rsid w:val="00D136E1"/>
    <w:rsid w:val="00E915AA"/>
    <w:rsid w:val="00EC1939"/>
    <w:rsid w:val="00F34879"/>
    <w:rsid w:val="00F803BC"/>
    <w:rsid w:val="00FC068E"/>
    <w:rsid w:val="00FD6F16"/>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008D0FE"/>
  <w14:defaultImageDpi w14:val="300"/>
  <w15:docId w15:val="{C78A7BC4-D7A1-43EB-A5AC-430802493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915AA"/>
    <w:rPr>
      <w:rFonts w:ascii="Times New Roman" w:eastAsiaTheme="minorHAnsi" w:hAnsi="Times New Roman"/>
      <w:lang w:val="en-US"/>
    </w:rPr>
  </w:style>
  <w:style w:type="character" w:customStyle="1" w:styleId="FootnoteTextChar">
    <w:name w:val="Footnote Text Char"/>
    <w:basedOn w:val="DefaultParagraphFont"/>
    <w:link w:val="FootnoteText"/>
    <w:uiPriority w:val="99"/>
    <w:rsid w:val="00E915AA"/>
    <w:rPr>
      <w:rFonts w:ascii="Times New Roman" w:eastAsiaTheme="minorHAnsi" w:hAnsi="Times New Roman"/>
      <w:lang w:val="en-US"/>
    </w:rPr>
  </w:style>
  <w:style w:type="character" w:styleId="FootnoteReference">
    <w:name w:val="footnote reference"/>
    <w:basedOn w:val="DefaultParagraphFont"/>
    <w:uiPriority w:val="99"/>
    <w:unhideWhenUsed/>
    <w:rsid w:val="00E915AA"/>
    <w:rPr>
      <w:vertAlign w:val="superscript"/>
    </w:rPr>
  </w:style>
  <w:style w:type="paragraph" w:styleId="ListParagraph">
    <w:name w:val="List Paragraph"/>
    <w:basedOn w:val="Normal"/>
    <w:uiPriority w:val="34"/>
    <w:qFormat/>
    <w:rsid w:val="00E915AA"/>
    <w:pPr>
      <w:ind w:left="720"/>
      <w:contextualSpacing/>
    </w:pPr>
    <w:rPr>
      <w:rFonts w:ascii="Times New Roman" w:eastAsiaTheme="minorHAnsi" w:hAnsi="Times New Roman"/>
      <w:lang w:val="en-US"/>
    </w:rPr>
  </w:style>
  <w:style w:type="character" w:customStyle="1" w:styleId="lblnewsfulltext">
    <w:name w:val="lblnewsfulltext"/>
    <w:basedOn w:val="DefaultParagraphFont"/>
    <w:rsid w:val="00CD50B5"/>
  </w:style>
  <w:style w:type="paragraph" w:styleId="NormalWeb">
    <w:name w:val="Normal (Web)"/>
    <w:basedOn w:val="Normal"/>
    <w:uiPriority w:val="99"/>
    <w:semiHidden/>
    <w:unhideWhenUsed/>
    <w:rsid w:val="00CD50B5"/>
    <w:rPr>
      <w:rFonts w:ascii="Times New Roman" w:hAnsi="Times New Roman" w:cs="Times New Roman"/>
    </w:rPr>
  </w:style>
  <w:style w:type="paragraph" w:styleId="Revision">
    <w:name w:val="Revision"/>
    <w:hidden/>
    <w:uiPriority w:val="99"/>
    <w:semiHidden/>
    <w:rsid w:val="00557272"/>
  </w:style>
  <w:style w:type="paragraph" w:styleId="BalloonText">
    <w:name w:val="Balloon Text"/>
    <w:basedOn w:val="Normal"/>
    <w:link w:val="BalloonTextChar"/>
    <w:uiPriority w:val="99"/>
    <w:semiHidden/>
    <w:unhideWhenUsed/>
    <w:rsid w:val="0055727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7272"/>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57272"/>
    <w:rPr>
      <w:sz w:val="16"/>
      <w:szCs w:val="16"/>
    </w:rPr>
  </w:style>
  <w:style w:type="paragraph" w:styleId="CommentText">
    <w:name w:val="annotation text"/>
    <w:basedOn w:val="Normal"/>
    <w:link w:val="CommentTextChar"/>
    <w:uiPriority w:val="99"/>
    <w:semiHidden/>
    <w:unhideWhenUsed/>
    <w:rsid w:val="00557272"/>
    <w:rPr>
      <w:sz w:val="20"/>
      <w:szCs w:val="20"/>
    </w:rPr>
  </w:style>
  <w:style w:type="character" w:customStyle="1" w:styleId="CommentTextChar">
    <w:name w:val="Comment Text Char"/>
    <w:basedOn w:val="DefaultParagraphFont"/>
    <w:link w:val="CommentText"/>
    <w:uiPriority w:val="99"/>
    <w:semiHidden/>
    <w:rsid w:val="00557272"/>
    <w:rPr>
      <w:sz w:val="20"/>
      <w:szCs w:val="20"/>
    </w:rPr>
  </w:style>
  <w:style w:type="paragraph" w:styleId="CommentSubject">
    <w:name w:val="annotation subject"/>
    <w:basedOn w:val="CommentText"/>
    <w:next w:val="CommentText"/>
    <w:link w:val="CommentSubjectChar"/>
    <w:uiPriority w:val="99"/>
    <w:semiHidden/>
    <w:unhideWhenUsed/>
    <w:rsid w:val="00557272"/>
    <w:rPr>
      <w:b/>
      <w:bCs/>
    </w:rPr>
  </w:style>
  <w:style w:type="character" w:customStyle="1" w:styleId="CommentSubjectChar">
    <w:name w:val="Comment Subject Char"/>
    <w:basedOn w:val="CommentTextChar"/>
    <w:link w:val="CommentSubject"/>
    <w:uiPriority w:val="99"/>
    <w:semiHidden/>
    <w:rsid w:val="00557272"/>
    <w:rPr>
      <w:b/>
      <w:bCs/>
      <w:sz w:val="20"/>
      <w:szCs w:val="20"/>
    </w:rPr>
  </w:style>
  <w:style w:type="character" w:styleId="Hyperlink">
    <w:name w:val="Hyperlink"/>
    <w:basedOn w:val="DefaultParagraphFont"/>
    <w:uiPriority w:val="99"/>
    <w:unhideWhenUsed/>
    <w:rsid w:val="003F660B"/>
    <w:rPr>
      <w:color w:val="0000FF"/>
      <w:u w:val="single"/>
    </w:rPr>
  </w:style>
  <w:style w:type="paragraph" w:styleId="Header">
    <w:name w:val="header"/>
    <w:basedOn w:val="Normal"/>
    <w:link w:val="HeaderChar"/>
    <w:uiPriority w:val="99"/>
    <w:unhideWhenUsed/>
    <w:rsid w:val="00AB3CB2"/>
    <w:pPr>
      <w:tabs>
        <w:tab w:val="center" w:pos="4680"/>
        <w:tab w:val="right" w:pos="9360"/>
      </w:tabs>
    </w:pPr>
  </w:style>
  <w:style w:type="character" w:customStyle="1" w:styleId="HeaderChar">
    <w:name w:val="Header Char"/>
    <w:basedOn w:val="DefaultParagraphFont"/>
    <w:link w:val="Header"/>
    <w:uiPriority w:val="99"/>
    <w:rsid w:val="00AB3CB2"/>
  </w:style>
  <w:style w:type="paragraph" w:styleId="Footer">
    <w:name w:val="footer"/>
    <w:basedOn w:val="Normal"/>
    <w:link w:val="FooterChar"/>
    <w:uiPriority w:val="99"/>
    <w:unhideWhenUsed/>
    <w:rsid w:val="00AB3CB2"/>
    <w:pPr>
      <w:tabs>
        <w:tab w:val="center" w:pos="4680"/>
        <w:tab w:val="right" w:pos="9360"/>
      </w:tabs>
    </w:pPr>
  </w:style>
  <w:style w:type="character" w:customStyle="1" w:styleId="FooterChar">
    <w:name w:val="Footer Char"/>
    <w:basedOn w:val="DefaultParagraphFont"/>
    <w:link w:val="Footer"/>
    <w:uiPriority w:val="99"/>
    <w:rsid w:val="00AB3C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447081">
      <w:bodyDiv w:val="1"/>
      <w:marLeft w:val="0"/>
      <w:marRight w:val="0"/>
      <w:marTop w:val="0"/>
      <w:marBottom w:val="0"/>
      <w:divBdr>
        <w:top w:val="none" w:sz="0" w:space="0" w:color="auto"/>
        <w:left w:val="none" w:sz="0" w:space="0" w:color="auto"/>
        <w:bottom w:val="none" w:sz="0" w:space="0" w:color="auto"/>
        <w:right w:val="none" w:sz="0" w:space="0" w:color="auto"/>
      </w:divBdr>
    </w:div>
    <w:div w:id="11349555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news.un.org/en/story/2020/01/1056142"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registry@ohchr.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AA5E9FB-7171-4082-8415-51AC4751E2B6}"/>
</file>

<file path=customXml/itemProps2.xml><?xml version="1.0" encoding="utf-8"?>
<ds:datastoreItem xmlns:ds="http://schemas.openxmlformats.org/officeDocument/2006/customXml" ds:itemID="{965BBBDA-2ECB-4133-BD70-B03F6C59DD06}"/>
</file>

<file path=customXml/itemProps3.xml><?xml version="1.0" encoding="utf-8"?>
<ds:datastoreItem xmlns:ds="http://schemas.openxmlformats.org/officeDocument/2006/customXml" ds:itemID="{BC05E51F-5027-4ED6-9162-F1107DD72598}"/>
</file>

<file path=docProps/app.xml><?xml version="1.0" encoding="utf-8"?>
<Properties xmlns="http://schemas.openxmlformats.org/officeDocument/2006/extended-properties" xmlns:vt="http://schemas.openxmlformats.org/officeDocument/2006/docPropsVTypes">
  <Template>Normal.dotm</Template>
  <TotalTime>1</TotalTime>
  <Pages>2</Pages>
  <Words>1424</Words>
  <Characters>8118</Characters>
  <Application>Microsoft Office Word</Application>
  <DocSecurity>0</DocSecurity>
  <Lines>67</Lines>
  <Paragraphs>19</Paragraphs>
  <ScaleCrop>false</ScaleCrop>
  <Company/>
  <LinksUpToDate>false</LinksUpToDate>
  <CharactersWithSpaces>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Charbord</dc:creator>
  <cp:keywords/>
  <dc:description/>
  <cp:lastModifiedBy>Anne Charbord</cp:lastModifiedBy>
  <cp:revision>2</cp:revision>
  <cp:lastPrinted>2020-02-10T20:20:00Z</cp:lastPrinted>
  <dcterms:created xsi:type="dcterms:W3CDTF">2020-02-26T19:18:00Z</dcterms:created>
  <dcterms:modified xsi:type="dcterms:W3CDTF">2020-02-26T19:18:00Z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