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9CA" w:rsidRPr="006559CA" w:rsidRDefault="006559CA" w:rsidP="006559CA">
      <w:pPr>
        <w:spacing w:after="0" w:line="240" w:lineRule="auto"/>
        <w:rPr>
          <w:rFonts w:ascii="Times New Roman" w:hAnsi="Times New Roman" w:cs="Times New Roman"/>
          <w:sz w:val="24"/>
          <w:szCs w:val="24"/>
          <w:lang w:val="en-GB"/>
        </w:rPr>
      </w:pPr>
      <w:r w:rsidRPr="006559CA">
        <w:rPr>
          <w:rFonts w:ascii="Times New Roman" w:hAnsi="Times New Roman" w:cs="Times New Roman"/>
          <w:sz w:val="24"/>
          <w:szCs w:val="24"/>
          <w:lang w:val="en-GB"/>
        </w:rPr>
        <w:t>Questionnaire - Slovenia</w:t>
      </w:r>
    </w:p>
    <w:p w:rsidR="006559CA" w:rsidRPr="006559CA" w:rsidRDefault="006559CA" w:rsidP="006559CA">
      <w:pPr>
        <w:spacing w:after="0" w:line="240" w:lineRule="auto"/>
        <w:rPr>
          <w:rFonts w:ascii="Times New Roman" w:hAnsi="Times New Roman" w:cs="Times New Roman"/>
          <w:sz w:val="24"/>
          <w:szCs w:val="24"/>
          <w:u w:val="single"/>
          <w:lang w:val="en-GB"/>
        </w:rPr>
      </w:pPr>
    </w:p>
    <w:p w:rsidR="006559CA" w:rsidRPr="006559CA" w:rsidRDefault="006559CA" w:rsidP="006559CA">
      <w:pPr>
        <w:pStyle w:val="Odstavekseznama"/>
        <w:numPr>
          <w:ilvl w:val="0"/>
          <w:numId w:val="5"/>
        </w:numPr>
        <w:spacing w:after="0" w:line="240" w:lineRule="auto"/>
        <w:rPr>
          <w:rFonts w:ascii="Times New Roman" w:hAnsi="Times New Roman" w:cs="Times New Roman"/>
          <w:sz w:val="24"/>
          <w:szCs w:val="24"/>
          <w:lang w:val="en-GB"/>
        </w:rPr>
      </w:pPr>
      <w:r w:rsidRPr="006559CA">
        <w:rPr>
          <w:rFonts w:ascii="Times New Roman" w:hAnsi="Times New Roman" w:cs="Times New Roman"/>
          <w:sz w:val="24"/>
          <w:szCs w:val="24"/>
          <w:lang w:val="en-GB"/>
        </w:rPr>
        <w:t>Current situation and trends</w:t>
      </w:r>
    </w:p>
    <w:p w:rsidR="006559CA" w:rsidRPr="006559CA" w:rsidRDefault="006559CA" w:rsidP="006559CA">
      <w:pPr>
        <w:pStyle w:val="Odstavekseznama"/>
        <w:spacing w:after="0" w:line="240" w:lineRule="auto"/>
        <w:ind w:left="0"/>
        <w:jc w:val="both"/>
        <w:rPr>
          <w:rFonts w:ascii="Times New Roman" w:hAnsi="Times New Roman" w:cs="Times New Roman"/>
          <w:sz w:val="24"/>
          <w:szCs w:val="24"/>
        </w:rPr>
      </w:pPr>
    </w:p>
    <w:p w:rsidR="006559CA" w:rsidRPr="006559CA" w:rsidRDefault="006559CA" w:rsidP="006559CA">
      <w:pPr>
        <w:pStyle w:val="Odstavekseznama"/>
        <w:spacing w:after="0" w:line="240" w:lineRule="auto"/>
        <w:ind w:left="0"/>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 xml:space="preserve">Drinking water supply in Slovenia is by rule organized through public </w:t>
      </w:r>
      <w:r w:rsidR="00872325" w:rsidRPr="006559CA">
        <w:rPr>
          <w:rFonts w:ascii="Times New Roman" w:hAnsi="Times New Roman" w:cs="Times New Roman"/>
          <w:sz w:val="24"/>
          <w:szCs w:val="24"/>
          <w:lang w:val="en-GB"/>
        </w:rPr>
        <w:t xml:space="preserve">water distribution systems </w:t>
      </w:r>
      <w:r w:rsidRPr="006559CA">
        <w:rPr>
          <w:rFonts w:ascii="Times New Roman" w:hAnsi="Times New Roman" w:cs="Times New Roman"/>
          <w:sz w:val="24"/>
          <w:szCs w:val="24"/>
          <w:lang w:val="en-GB"/>
        </w:rPr>
        <w:t>(</w:t>
      </w:r>
      <w:r w:rsidR="00872325">
        <w:rPr>
          <w:rFonts w:ascii="Times New Roman" w:hAnsi="Times New Roman" w:cs="Times New Roman"/>
          <w:sz w:val="24"/>
          <w:szCs w:val="24"/>
          <w:lang w:val="en-GB"/>
        </w:rPr>
        <w:t xml:space="preserve">as a </w:t>
      </w:r>
      <w:r w:rsidRPr="006559CA">
        <w:rPr>
          <w:rFonts w:ascii="Times New Roman" w:hAnsi="Times New Roman" w:cs="Times New Roman"/>
          <w:sz w:val="24"/>
          <w:szCs w:val="24"/>
          <w:lang w:val="en-GB"/>
        </w:rPr>
        <w:t xml:space="preserve">public service) </w:t>
      </w:r>
      <w:r w:rsidR="00555564">
        <w:rPr>
          <w:rFonts w:ascii="Times New Roman" w:hAnsi="Times New Roman" w:cs="Times New Roman"/>
          <w:sz w:val="24"/>
          <w:szCs w:val="24"/>
          <w:lang w:val="en-GB"/>
        </w:rPr>
        <w:t xml:space="preserve">and partially by </w:t>
      </w:r>
      <w:r w:rsidRPr="006559CA">
        <w:rPr>
          <w:rFonts w:ascii="Times New Roman" w:hAnsi="Times New Roman" w:cs="Times New Roman"/>
          <w:sz w:val="24"/>
          <w:szCs w:val="24"/>
          <w:lang w:val="en-GB"/>
        </w:rPr>
        <w:t>private</w:t>
      </w:r>
      <w:r w:rsidR="00872325">
        <w:rPr>
          <w:rFonts w:ascii="Times New Roman" w:hAnsi="Times New Roman" w:cs="Times New Roman"/>
          <w:sz w:val="24"/>
          <w:szCs w:val="24"/>
          <w:lang w:val="en-GB"/>
        </w:rPr>
        <w:t xml:space="preserve"> </w:t>
      </w:r>
      <w:r w:rsidR="005D55E9">
        <w:rPr>
          <w:rFonts w:ascii="Times New Roman" w:hAnsi="Times New Roman" w:cs="Times New Roman"/>
          <w:sz w:val="24"/>
          <w:szCs w:val="24"/>
          <w:lang w:val="en-GB"/>
        </w:rPr>
        <w:t xml:space="preserve">or more precisely, personal </w:t>
      </w:r>
      <w:r w:rsidR="00872325">
        <w:rPr>
          <w:rFonts w:ascii="Times New Roman" w:hAnsi="Times New Roman" w:cs="Times New Roman"/>
          <w:sz w:val="24"/>
          <w:szCs w:val="24"/>
          <w:lang w:val="en-GB"/>
        </w:rPr>
        <w:t>ones</w:t>
      </w:r>
      <w:r w:rsidRPr="006559CA">
        <w:rPr>
          <w:rFonts w:ascii="Times New Roman" w:hAnsi="Times New Roman" w:cs="Times New Roman"/>
          <w:sz w:val="24"/>
          <w:szCs w:val="24"/>
          <w:lang w:val="en-GB"/>
        </w:rPr>
        <w:t xml:space="preserve">. </w:t>
      </w:r>
      <w:r w:rsidR="005D55E9">
        <w:rPr>
          <w:rFonts w:ascii="Times New Roman" w:hAnsi="Times New Roman" w:cs="Times New Roman"/>
          <w:sz w:val="24"/>
          <w:szCs w:val="24"/>
          <w:lang w:val="en-GB"/>
        </w:rPr>
        <w:t>This kind of water supply is possible only in the areas where public water distribution system is not built, in most cases because of low population density in these particular areas.</w:t>
      </w:r>
    </w:p>
    <w:p w:rsidR="006559CA" w:rsidRPr="006559CA" w:rsidRDefault="006559CA" w:rsidP="006559CA">
      <w:pPr>
        <w:pStyle w:val="Odstavekseznama"/>
        <w:spacing w:after="0" w:line="240" w:lineRule="auto"/>
        <w:ind w:left="0"/>
        <w:jc w:val="both"/>
        <w:rPr>
          <w:rFonts w:ascii="Times New Roman" w:hAnsi="Times New Roman" w:cs="Times New Roman"/>
          <w:sz w:val="24"/>
          <w:szCs w:val="24"/>
        </w:rPr>
      </w:pPr>
    </w:p>
    <w:p w:rsidR="006559CA" w:rsidRDefault="005D55E9" w:rsidP="006559C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w:t>
      </w:r>
      <w:r w:rsidR="009E61FA">
        <w:rPr>
          <w:rFonts w:ascii="Times New Roman" w:hAnsi="Times New Roman" w:cs="Times New Roman"/>
          <w:sz w:val="24"/>
          <w:szCs w:val="24"/>
          <w:lang w:val="en-GB"/>
        </w:rPr>
        <w:t xml:space="preserve"> the Decree</w:t>
      </w:r>
      <w:r w:rsidR="006559CA" w:rsidRPr="006559CA">
        <w:rPr>
          <w:rFonts w:ascii="Times New Roman" w:hAnsi="Times New Roman" w:cs="Times New Roman"/>
          <w:sz w:val="24"/>
          <w:szCs w:val="24"/>
          <w:lang w:val="en-GB"/>
        </w:rPr>
        <w:t xml:space="preserve"> on drinking water supply the public water distribution system is defined as a system which is a communal economic public infrastructure meant for undertaking a public service. </w:t>
      </w:r>
      <w:r w:rsidR="00200519">
        <w:rPr>
          <w:rFonts w:ascii="Times New Roman" w:hAnsi="Times New Roman" w:cs="Times New Roman"/>
          <w:sz w:val="24"/>
          <w:szCs w:val="24"/>
          <w:lang w:val="en-GB"/>
        </w:rPr>
        <w:t>A</w:t>
      </w:r>
      <w:r w:rsidR="00200519" w:rsidRPr="006559CA">
        <w:rPr>
          <w:rFonts w:ascii="Times New Roman" w:hAnsi="Times New Roman" w:cs="Times New Roman"/>
          <w:sz w:val="24"/>
          <w:szCs w:val="24"/>
          <w:lang w:val="en-GB"/>
        </w:rPr>
        <w:t xml:space="preserve">ccording to the Environment Protection Law </w:t>
      </w:r>
      <w:r w:rsidR="00200519">
        <w:rPr>
          <w:rFonts w:ascii="Times New Roman" w:hAnsi="Times New Roman" w:cs="Times New Roman"/>
          <w:sz w:val="24"/>
          <w:szCs w:val="24"/>
          <w:lang w:val="en-GB"/>
        </w:rPr>
        <w:t>s</w:t>
      </w:r>
      <w:r w:rsidR="006559CA" w:rsidRPr="006559CA">
        <w:rPr>
          <w:rFonts w:ascii="Times New Roman" w:hAnsi="Times New Roman" w:cs="Times New Roman"/>
          <w:sz w:val="24"/>
          <w:szCs w:val="24"/>
          <w:lang w:val="en-GB"/>
        </w:rPr>
        <w:t>ewing disposal and cleaning of sewage and rain wa</w:t>
      </w:r>
      <w:r w:rsidR="00200519">
        <w:rPr>
          <w:rFonts w:ascii="Times New Roman" w:hAnsi="Times New Roman" w:cs="Times New Roman"/>
          <w:sz w:val="24"/>
          <w:szCs w:val="24"/>
          <w:lang w:val="en-GB"/>
        </w:rPr>
        <w:t>ter is</w:t>
      </w:r>
      <w:r w:rsidR="006559CA" w:rsidRPr="006559CA">
        <w:rPr>
          <w:rFonts w:ascii="Times New Roman" w:hAnsi="Times New Roman" w:cs="Times New Roman"/>
          <w:sz w:val="24"/>
          <w:szCs w:val="24"/>
          <w:lang w:val="en-GB"/>
        </w:rPr>
        <w:t xml:space="preserve"> mandatory service of public interest which is within the authority of communes (local government). Provider of the public service is a legal or </w:t>
      </w:r>
      <w:r w:rsidR="00872325">
        <w:rPr>
          <w:rFonts w:ascii="Times New Roman" w:hAnsi="Times New Roman" w:cs="Times New Roman"/>
          <w:sz w:val="24"/>
          <w:szCs w:val="24"/>
          <w:lang w:val="en-GB"/>
        </w:rPr>
        <w:t xml:space="preserve">a </w:t>
      </w:r>
      <w:r w:rsidR="006559CA" w:rsidRPr="006559CA">
        <w:rPr>
          <w:rFonts w:ascii="Times New Roman" w:hAnsi="Times New Roman" w:cs="Times New Roman"/>
          <w:sz w:val="24"/>
          <w:szCs w:val="24"/>
          <w:lang w:val="en-GB"/>
        </w:rPr>
        <w:t xml:space="preserve">natural person who is selected or nominated by the commune in concordance with regulations on services in general economic interest. </w:t>
      </w:r>
    </w:p>
    <w:p w:rsidR="006559CA" w:rsidRPr="006559CA" w:rsidRDefault="006559CA" w:rsidP="006559CA">
      <w:pPr>
        <w:spacing w:after="0" w:line="240" w:lineRule="auto"/>
        <w:jc w:val="both"/>
        <w:rPr>
          <w:rFonts w:ascii="Times New Roman" w:hAnsi="Times New Roman" w:cs="Times New Roman"/>
          <w:sz w:val="24"/>
          <w:szCs w:val="24"/>
          <w:lang w:val="en-GB"/>
        </w:rPr>
      </w:pPr>
    </w:p>
    <w:p w:rsidR="006559CA" w:rsidRPr="006559CA" w:rsidRDefault="006559CA" w:rsidP="006559CA">
      <w:pPr>
        <w:pStyle w:val="Odstavekseznama"/>
        <w:spacing w:after="0" w:line="240" w:lineRule="auto"/>
        <w:ind w:left="0"/>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 xml:space="preserve">In concordance with the Services of General Economic Public Interest Act </w:t>
      </w:r>
      <w:r>
        <w:rPr>
          <w:rFonts w:ascii="Times New Roman" w:hAnsi="Times New Roman" w:cs="Times New Roman"/>
          <w:sz w:val="24"/>
          <w:szCs w:val="24"/>
          <w:lang w:val="en-GB"/>
        </w:rPr>
        <w:t>and the Environment Protection Act the</w:t>
      </w:r>
      <w:r w:rsidRPr="006559CA">
        <w:rPr>
          <w:rFonts w:ascii="Times New Roman" w:hAnsi="Times New Roman" w:cs="Times New Roman"/>
          <w:sz w:val="24"/>
          <w:szCs w:val="24"/>
          <w:lang w:val="en-GB"/>
        </w:rPr>
        <w:t>s</w:t>
      </w:r>
      <w:r>
        <w:rPr>
          <w:rFonts w:ascii="Times New Roman" w:hAnsi="Times New Roman" w:cs="Times New Roman"/>
          <w:sz w:val="24"/>
          <w:szCs w:val="24"/>
          <w:lang w:val="en-GB"/>
        </w:rPr>
        <w:t>e two</w:t>
      </w:r>
      <w:r w:rsidRPr="006559CA">
        <w:rPr>
          <w:rFonts w:ascii="Times New Roman" w:hAnsi="Times New Roman" w:cs="Times New Roman"/>
          <w:sz w:val="24"/>
          <w:szCs w:val="24"/>
          <w:lang w:val="en-GB"/>
        </w:rPr>
        <w:t xml:space="preserve"> </w:t>
      </w:r>
      <w:r w:rsidR="00555564">
        <w:rPr>
          <w:rFonts w:ascii="Times New Roman" w:hAnsi="Times New Roman" w:cs="Times New Roman"/>
          <w:sz w:val="24"/>
          <w:szCs w:val="24"/>
          <w:lang w:val="en-GB"/>
        </w:rPr>
        <w:t xml:space="preserve">public </w:t>
      </w:r>
      <w:r w:rsidRPr="006559CA">
        <w:rPr>
          <w:rFonts w:ascii="Times New Roman" w:hAnsi="Times New Roman" w:cs="Times New Roman"/>
          <w:sz w:val="24"/>
          <w:szCs w:val="24"/>
          <w:lang w:val="en-GB"/>
        </w:rPr>
        <w:t>service</w:t>
      </w:r>
      <w:r>
        <w:rPr>
          <w:rFonts w:ascii="Times New Roman" w:hAnsi="Times New Roman" w:cs="Times New Roman"/>
          <w:sz w:val="24"/>
          <w:szCs w:val="24"/>
          <w:lang w:val="en-GB"/>
        </w:rPr>
        <w:t>s</w:t>
      </w:r>
      <w:r w:rsidRPr="006559C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are </w:t>
      </w:r>
      <w:r w:rsidRPr="006559CA">
        <w:rPr>
          <w:rFonts w:ascii="Times New Roman" w:hAnsi="Times New Roman" w:cs="Times New Roman"/>
          <w:sz w:val="24"/>
          <w:szCs w:val="24"/>
          <w:lang w:val="en-GB"/>
        </w:rPr>
        <w:t xml:space="preserve">performed by </w:t>
      </w:r>
      <w:r w:rsidR="00555564">
        <w:rPr>
          <w:rFonts w:ascii="Times New Roman" w:hAnsi="Times New Roman" w:cs="Times New Roman"/>
          <w:sz w:val="24"/>
          <w:szCs w:val="24"/>
          <w:lang w:val="en-GB"/>
        </w:rPr>
        <w:t xml:space="preserve">a </w:t>
      </w:r>
      <w:r w:rsidRPr="006559CA">
        <w:rPr>
          <w:rFonts w:ascii="Times New Roman" w:hAnsi="Times New Roman" w:cs="Times New Roman"/>
          <w:sz w:val="24"/>
          <w:szCs w:val="24"/>
          <w:lang w:val="en-GB"/>
        </w:rPr>
        <w:t xml:space="preserve">legal person selected by the commune </w:t>
      </w:r>
      <w:r w:rsidR="00872325">
        <w:rPr>
          <w:rFonts w:ascii="Times New Roman" w:hAnsi="Times New Roman" w:cs="Times New Roman"/>
          <w:sz w:val="24"/>
          <w:szCs w:val="24"/>
          <w:lang w:val="en-GB"/>
        </w:rPr>
        <w:t>and function</w:t>
      </w:r>
      <w:r w:rsidR="00555564">
        <w:rPr>
          <w:rFonts w:ascii="Times New Roman" w:hAnsi="Times New Roman" w:cs="Times New Roman"/>
          <w:sz w:val="24"/>
          <w:szCs w:val="24"/>
          <w:lang w:val="en-GB"/>
        </w:rPr>
        <w:t xml:space="preserve"> </w:t>
      </w:r>
      <w:r w:rsidRPr="006559CA">
        <w:rPr>
          <w:rFonts w:ascii="Times New Roman" w:hAnsi="Times New Roman" w:cs="Times New Roman"/>
          <w:sz w:val="24"/>
          <w:szCs w:val="24"/>
          <w:lang w:val="en-GB"/>
        </w:rPr>
        <w:t>in the following forms:</w:t>
      </w:r>
    </w:p>
    <w:p w:rsidR="006559CA" w:rsidRPr="006559CA" w:rsidRDefault="006559CA" w:rsidP="006559CA">
      <w:pPr>
        <w:pStyle w:val="Odstavekseznama"/>
        <w:spacing w:after="0" w:line="240" w:lineRule="auto"/>
        <w:ind w:left="0"/>
        <w:jc w:val="both"/>
        <w:rPr>
          <w:rFonts w:ascii="Times New Roman" w:hAnsi="Times New Roman" w:cs="Times New Roman"/>
          <w:sz w:val="24"/>
          <w:szCs w:val="24"/>
          <w:lang w:val="en-GB"/>
        </w:rPr>
      </w:pPr>
    </w:p>
    <w:p w:rsidR="006559CA" w:rsidRPr="006559CA" w:rsidRDefault="00DD1359" w:rsidP="006559C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I</w:t>
      </w:r>
      <w:r w:rsidR="006559CA" w:rsidRPr="006559CA">
        <w:rPr>
          <w:rFonts w:ascii="Times New Roman" w:hAnsi="Times New Roman" w:cs="Times New Roman"/>
          <w:sz w:val="24"/>
          <w:szCs w:val="24"/>
          <w:lang w:val="en-GB"/>
        </w:rPr>
        <w:t>n a</w:t>
      </w:r>
      <w:r w:rsidR="00555564">
        <w:rPr>
          <w:rFonts w:ascii="Times New Roman" w:hAnsi="Times New Roman" w:cs="Times New Roman"/>
          <w:sz w:val="24"/>
          <w:szCs w:val="24"/>
          <w:lang w:val="en-GB"/>
        </w:rPr>
        <w:t xml:space="preserve"> small</w:t>
      </w:r>
      <w:r w:rsidR="006559CA" w:rsidRPr="006559CA">
        <w:rPr>
          <w:rFonts w:ascii="Times New Roman" w:hAnsi="Times New Roman" w:cs="Times New Roman"/>
          <w:sz w:val="24"/>
          <w:szCs w:val="24"/>
          <w:lang w:val="en-GB"/>
        </w:rPr>
        <w:t xml:space="preserve"> plant organized by </w:t>
      </w:r>
      <w:r w:rsidR="00555564">
        <w:rPr>
          <w:rFonts w:ascii="Times New Roman" w:hAnsi="Times New Roman" w:cs="Times New Roman"/>
          <w:sz w:val="24"/>
          <w:szCs w:val="24"/>
          <w:lang w:val="en-GB"/>
        </w:rPr>
        <w:t xml:space="preserve">a commune in case of </w:t>
      </w:r>
      <w:r>
        <w:rPr>
          <w:rFonts w:ascii="Times New Roman" w:hAnsi="Times New Roman" w:cs="Times New Roman"/>
          <w:sz w:val="24"/>
          <w:szCs w:val="24"/>
          <w:lang w:val="en-GB"/>
        </w:rPr>
        <w:t xml:space="preserve">very </w:t>
      </w:r>
      <w:r w:rsidR="00555564">
        <w:rPr>
          <w:rFonts w:ascii="Times New Roman" w:hAnsi="Times New Roman" w:cs="Times New Roman"/>
          <w:sz w:val="24"/>
          <w:szCs w:val="24"/>
          <w:lang w:val="en-GB"/>
        </w:rPr>
        <w:t>small capacity</w:t>
      </w:r>
      <w:r>
        <w:rPr>
          <w:rFonts w:ascii="Times New Roman" w:hAnsi="Times New Roman" w:cs="Times New Roman"/>
          <w:sz w:val="24"/>
          <w:szCs w:val="24"/>
          <w:lang w:val="en-GB"/>
        </w:rPr>
        <w:t xml:space="preserve"> meaning that</w:t>
      </w:r>
      <w:r w:rsidR="006559CA" w:rsidRPr="006559CA">
        <w:rPr>
          <w:rFonts w:ascii="Times New Roman" w:hAnsi="Times New Roman" w:cs="Times New Roman"/>
          <w:sz w:val="24"/>
          <w:szCs w:val="24"/>
          <w:lang w:val="en-GB"/>
        </w:rPr>
        <w:t xml:space="preserve"> the establishment of public enterprise or granting a concession will not be rational and economically sound,</w:t>
      </w:r>
    </w:p>
    <w:p w:rsidR="006559CA" w:rsidRPr="006559CA" w:rsidRDefault="006559CA" w:rsidP="006559CA">
      <w:pPr>
        <w:pStyle w:val="Odstavekseznama"/>
        <w:numPr>
          <w:ilvl w:val="0"/>
          <w:numId w:val="6"/>
        </w:numPr>
        <w:spacing w:after="0" w:line="240" w:lineRule="auto"/>
        <w:ind w:left="284" w:hanging="284"/>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 xml:space="preserve"> In public economic institution in case of undertaking one or more services of genera</w:t>
      </w:r>
      <w:r w:rsidR="00200519">
        <w:rPr>
          <w:rFonts w:ascii="Times New Roman" w:hAnsi="Times New Roman" w:cs="Times New Roman"/>
          <w:sz w:val="24"/>
          <w:szCs w:val="24"/>
          <w:lang w:val="en-GB"/>
        </w:rPr>
        <w:t>l economic interest which can’</w:t>
      </w:r>
      <w:r w:rsidRPr="006559CA">
        <w:rPr>
          <w:rFonts w:ascii="Times New Roman" w:hAnsi="Times New Roman" w:cs="Times New Roman"/>
          <w:sz w:val="24"/>
          <w:szCs w:val="24"/>
          <w:lang w:val="en-GB"/>
        </w:rPr>
        <w:t>t be performed as profitable due to their nature or this is not their goal,</w:t>
      </w:r>
    </w:p>
    <w:p w:rsidR="006559CA" w:rsidRPr="006559CA" w:rsidRDefault="006559CA" w:rsidP="006559CA">
      <w:pPr>
        <w:pStyle w:val="Odstavekseznama"/>
        <w:numPr>
          <w:ilvl w:val="0"/>
          <w:numId w:val="6"/>
        </w:numPr>
        <w:spacing w:after="0" w:line="240" w:lineRule="auto"/>
        <w:ind w:left="284" w:hanging="284"/>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In public enterprise in case of undertaking one or more services of general economic interest on a larger scale or this derives from the nature of monopolistic activity and is a profitable one,</w:t>
      </w:r>
    </w:p>
    <w:p w:rsidR="006559CA" w:rsidRPr="006559CA" w:rsidRDefault="006559CA" w:rsidP="006559CA">
      <w:pPr>
        <w:pStyle w:val="Odstavekseznama"/>
        <w:numPr>
          <w:ilvl w:val="0"/>
          <w:numId w:val="6"/>
        </w:numPr>
        <w:spacing w:after="0" w:line="240" w:lineRule="auto"/>
        <w:ind w:left="284" w:hanging="284"/>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With granting concessions.</w:t>
      </w:r>
    </w:p>
    <w:p w:rsidR="006559CA" w:rsidRPr="006559CA" w:rsidRDefault="006559CA" w:rsidP="006559CA">
      <w:pPr>
        <w:spacing w:after="0" w:line="240" w:lineRule="auto"/>
        <w:jc w:val="both"/>
        <w:rPr>
          <w:rFonts w:ascii="Times New Roman" w:hAnsi="Times New Roman" w:cs="Times New Roman"/>
          <w:sz w:val="24"/>
          <w:szCs w:val="24"/>
          <w:lang w:val="en-GB"/>
        </w:rPr>
      </w:pPr>
    </w:p>
    <w:p w:rsidR="006559CA" w:rsidRDefault="005D55E9" w:rsidP="006559C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w:t>
      </w:r>
      <w:r w:rsidR="009E61FA">
        <w:rPr>
          <w:rFonts w:ascii="Times New Roman" w:hAnsi="Times New Roman" w:cs="Times New Roman"/>
          <w:sz w:val="24"/>
          <w:szCs w:val="24"/>
          <w:lang w:val="en-GB"/>
        </w:rPr>
        <w:t xml:space="preserve"> the Decree</w:t>
      </w:r>
      <w:r w:rsidR="006559CA" w:rsidRPr="006559CA">
        <w:rPr>
          <w:rFonts w:ascii="Times New Roman" w:hAnsi="Times New Roman" w:cs="Times New Roman"/>
          <w:sz w:val="24"/>
          <w:szCs w:val="24"/>
          <w:lang w:val="en-GB"/>
        </w:rPr>
        <w:t xml:space="preserve"> on drinking water supply a private </w:t>
      </w:r>
      <w:r>
        <w:rPr>
          <w:rFonts w:ascii="Times New Roman" w:hAnsi="Times New Roman" w:cs="Times New Roman"/>
          <w:sz w:val="24"/>
          <w:szCs w:val="24"/>
          <w:lang w:val="en-GB"/>
        </w:rPr>
        <w:t xml:space="preserve">(personal) </w:t>
      </w:r>
      <w:r w:rsidR="006559CA" w:rsidRPr="006559CA">
        <w:rPr>
          <w:rFonts w:ascii="Times New Roman" w:hAnsi="Times New Roman" w:cs="Times New Roman"/>
          <w:sz w:val="24"/>
          <w:szCs w:val="24"/>
          <w:lang w:val="en-GB"/>
        </w:rPr>
        <w:t xml:space="preserve">water distribution system is defined as a system which is privately owned and it is meant for owner’s </w:t>
      </w:r>
      <w:r w:rsidR="00200519">
        <w:rPr>
          <w:rFonts w:ascii="Times New Roman" w:hAnsi="Times New Roman" w:cs="Times New Roman"/>
          <w:sz w:val="24"/>
          <w:szCs w:val="24"/>
          <w:lang w:val="en-GB"/>
        </w:rPr>
        <w:t xml:space="preserve">own </w:t>
      </w:r>
      <w:r w:rsidR="006559CA" w:rsidRPr="006559CA">
        <w:rPr>
          <w:rFonts w:ascii="Times New Roman" w:hAnsi="Times New Roman" w:cs="Times New Roman"/>
          <w:sz w:val="24"/>
          <w:szCs w:val="24"/>
          <w:lang w:val="en-GB"/>
        </w:rPr>
        <w:t>drinking water supply. Private water distribution systems are built in the areas with lower number of inhabitants where population density is low. The</w:t>
      </w:r>
      <w:r w:rsidR="00DD1359">
        <w:rPr>
          <w:rFonts w:ascii="Times New Roman" w:hAnsi="Times New Roman" w:cs="Times New Roman"/>
          <w:sz w:val="24"/>
          <w:szCs w:val="24"/>
          <w:lang w:val="en-GB"/>
        </w:rPr>
        <w:t>refore the</w:t>
      </w:r>
      <w:r w:rsidR="006559CA" w:rsidRPr="006559CA">
        <w:rPr>
          <w:rFonts w:ascii="Times New Roman" w:hAnsi="Times New Roman" w:cs="Times New Roman"/>
          <w:sz w:val="24"/>
          <w:szCs w:val="24"/>
          <w:lang w:val="en-GB"/>
        </w:rPr>
        <w:t xml:space="preserve"> owners of private water distribution systems are by rule its u</w:t>
      </w:r>
      <w:r w:rsidR="00200519">
        <w:rPr>
          <w:rFonts w:ascii="Times New Roman" w:hAnsi="Times New Roman" w:cs="Times New Roman"/>
          <w:sz w:val="24"/>
          <w:szCs w:val="24"/>
          <w:lang w:val="en-GB"/>
        </w:rPr>
        <w:t>sers</w:t>
      </w:r>
      <w:r w:rsidR="00872325">
        <w:rPr>
          <w:rFonts w:ascii="Times New Roman" w:hAnsi="Times New Roman" w:cs="Times New Roman"/>
          <w:sz w:val="24"/>
          <w:szCs w:val="24"/>
          <w:lang w:val="en-GB"/>
        </w:rPr>
        <w:t xml:space="preserve"> and we can describe it as a local water supply system</w:t>
      </w:r>
      <w:r>
        <w:rPr>
          <w:rFonts w:ascii="Times New Roman" w:hAnsi="Times New Roman" w:cs="Times New Roman"/>
          <w:sz w:val="24"/>
          <w:szCs w:val="24"/>
          <w:lang w:val="en-GB"/>
        </w:rPr>
        <w:t xml:space="preserve"> in case of more users or personal when it is meant for one building with single owner</w:t>
      </w:r>
      <w:r w:rsidR="00200519">
        <w:rPr>
          <w:rFonts w:ascii="Times New Roman" w:hAnsi="Times New Roman" w:cs="Times New Roman"/>
          <w:sz w:val="24"/>
          <w:szCs w:val="24"/>
          <w:lang w:val="en-GB"/>
        </w:rPr>
        <w:t xml:space="preserve">. </w:t>
      </w:r>
      <w:r w:rsidR="001A42E7">
        <w:rPr>
          <w:rFonts w:ascii="Times New Roman" w:hAnsi="Times New Roman" w:cs="Times New Roman"/>
          <w:sz w:val="24"/>
          <w:szCs w:val="24"/>
          <w:lang w:val="en-GB"/>
        </w:rPr>
        <w:t>In case of more users (and owners) the p</w:t>
      </w:r>
      <w:r w:rsidR="00200519">
        <w:rPr>
          <w:rFonts w:ascii="Times New Roman" w:hAnsi="Times New Roman" w:cs="Times New Roman"/>
          <w:sz w:val="24"/>
          <w:szCs w:val="24"/>
          <w:lang w:val="en-GB"/>
        </w:rPr>
        <w:t>rivate w</w:t>
      </w:r>
      <w:r w:rsidR="006559CA" w:rsidRPr="006559CA">
        <w:rPr>
          <w:rFonts w:ascii="Times New Roman" w:hAnsi="Times New Roman" w:cs="Times New Roman"/>
          <w:sz w:val="24"/>
          <w:szCs w:val="24"/>
          <w:lang w:val="en-GB"/>
        </w:rPr>
        <w:t>ater distribution system has to</w:t>
      </w:r>
      <w:r w:rsidR="00200519">
        <w:rPr>
          <w:rFonts w:ascii="Times New Roman" w:hAnsi="Times New Roman" w:cs="Times New Roman"/>
          <w:sz w:val="24"/>
          <w:szCs w:val="24"/>
          <w:lang w:val="en-GB"/>
        </w:rPr>
        <w:t xml:space="preserve"> have its manager</w:t>
      </w:r>
      <w:r w:rsidR="001A42E7">
        <w:rPr>
          <w:rFonts w:ascii="Times New Roman" w:hAnsi="Times New Roman" w:cs="Times New Roman"/>
          <w:sz w:val="24"/>
          <w:szCs w:val="24"/>
          <w:lang w:val="en-GB"/>
        </w:rPr>
        <w:t xml:space="preserve"> who can be a legal</w:t>
      </w:r>
      <w:r w:rsidR="006559CA" w:rsidRPr="006559CA">
        <w:rPr>
          <w:rFonts w:ascii="Times New Roman" w:hAnsi="Times New Roman" w:cs="Times New Roman"/>
          <w:sz w:val="24"/>
          <w:szCs w:val="24"/>
          <w:lang w:val="en-GB"/>
        </w:rPr>
        <w:t xml:space="preserve"> or a natural person </w:t>
      </w:r>
      <w:r w:rsidR="001A42E7">
        <w:rPr>
          <w:rFonts w:ascii="Times New Roman" w:hAnsi="Times New Roman" w:cs="Times New Roman"/>
          <w:sz w:val="24"/>
          <w:szCs w:val="24"/>
          <w:lang w:val="en-GB"/>
        </w:rPr>
        <w:t xml:space="preserve">with whom the owners of this </w:t>
      </w:r>
      <w:r w:rsidR="006559CA" w:rsidRPr="006559CA">
        <w:rPr>
          <w:rFonts w:ascii="Times New Roman" w:hAnsi="Times New Roman" w:cs="Times New Roman"/>
          <w:sz w:val="24"/>
          <w:szCs w:val="24"/>
          <w:lang w:val="en-GB"/>
        </w:rPr>
        <w:t xml:space="preserve">water distribution system concluded a contract on management of this system. The number of private </w:t>
      </w:r>
      <w:r w:rsidR="001A42E7">
        <w:rPr>
          <w:rFonts w:ascii="Times New Roman" w:hAnsi="Times New Roman" w:cs="Times New Roman"/>
          <w:sz w:val="24"/>
          <w:szCs w:val="24"/>
          <w:lang w:val="en-GB"/>
        </w:rPr>
        <w:t xml:space="preserve">(personal) </w:t>
      </w:r>
      <w:r w:rsidR="006559CA" w:rsidRPr="006559CA">
        <w:rPr>
          <w:rFonts w:ascii="Times New Roman" w:hAnsi="Times New Roman" w:cs="Times New Roman"/>
          <w:sz w:val="24"/>
          <w:szCs w:val="24"/>
          <w:lang w:val="en-GB"/>
        </w:rPr>
        <w:t>water distribution systems and cons</w:t>
      </w:r>
      <w:r w:rsidR="00200519">
        <w:rPr>
          <w:rFonts w:ascii="Times New Roman" w:hAnsi="Times New Roman" w:cs="Times New Roman"/>
          <w:sz w:val="24"/>
          <w:szCs w:val="24"/>
          <w:lang w:val="en-GB"/>
        </w:rPr>
        <w:t xml:space="preserve">equently, the number of </w:t>
      </w:r>
      <w:proofErr w:type="gramStart"/>
      <w:r w:rsidR="00200519">
        <w:rPr>
          <w:rFonts w:ascii="Times New Roman" w:hAnsi="Times New Roman" w:cs="Times New Roman"/>
          <w:sz w:val="24"/>
          <w:szCs w:val="24"/>
          <w:lang w:val="en-GB"/>
        </w:rPr>
        <w:t>people  using</w:t>
      </w:r>
      <w:proofErr w:type="gramEnd"/>
      <w:r w:rsidR="00200519">
        <w:rPr>
          <w:rFonts w:ascii="Times New Roman" w:hAnsi="Times New Roman" w:cs="Times New Roman"/>
          <w:sz w:val="24"/>
          <w:szCs w:val="24"/>
          <w:lang w:val="en-GB"/>
        </w:rPr>
        <w:t xml:space="preserve"> </w:t>
      </w:r>
      <w:r w:rsidR="00764B71">
        <w:rPr>
          <w:rFonts w:ascii="Times New Roman" w:hAnsi="Times New Roman" w:cs="Times New Roman"/>
          <w:sz w:val="24"/>
          <w:szCs w:val="24"/>
          <w:lang w:val="en-GB"/>
        </w:rPr>
        <w:t xml:space="preserve">water from </w:t>
      </w:r>
      <w:r w:rsidR="006559CA" w:rsidRPr="006559CA">
        <w:rPr>
          <w:rFonts w:ascii="Times New Roman" w:hAnsi="Times New Roman" w:cs="Times New Roman"/>
          <w:sz w:val="24"/>
          <w:szCs w:val="24"/>
          <w:lang w:val="en-GB"/>
        </w:rPr>
        <w:t>these systems</w:t>
      </w:r>
      <w:r w:rsidR="00DD1359">
        <w:rPr>
          <w:rFonts w:ascii="Times New Roman" w:hAnsi="Times New Roman" w:cs="Times New Roman"/>
          <w:sz w:val="24"/>
          <w:szCs w:val="24"/>
          <w:lang w:val="en-GB"/>
        </w:rPr>
        <w:t>,</w:t>
      </w:r>
      <w:r w:rsidR="006559CA" w:rsidRPr="006559CA">
        <w:rPr>
          <w:rFonts w:ascii="Times New Roman" w:hAnsi="Times New Roman" w:cs="Times New Roman"/>
          <w:sz w:val="24"/>
          <w:szCs w:val="24"/>
          <w:lang w:val="en-GB"/>
        </w:rPr>
        <w:t xml:space="preserve"> is lowering and represents only a small proportion </w:t>
      </w:r>
      <w:r w:rsidR="00200519">
        <w:rPr>
          <w:rFonts w:ascii="Times New Roman" w:hAnsi="Times New Roman" w:cs="Times New Roman"/>
          <w:sz w:val="24"/>
          <w:szCs w:val="24"/>
          <w:lang w:val="en-GB"/>
        </w:rPr>
        <w:t>in comparison with</w:t>
      </w:r>
      <w:r w:rsidR="006559CA" w:rsidRPr="006559CA">
        <w:rPr>
          <w:rFonts w:ascii="Times New Roman" w:hAnsi="Times New Roman" w:cs="Times New Roman"/>
          <w:sz w:val="24"/>
          <w:szCs w:val="24"/>
          <w:lang w:val="en-GB"/>
        </w:rPr>
        <w:t xml:space="preserve"> public water distribution systems.</w:t>
      </w:r>
    </w:p>
    <w:p w:rsidR="006559CA" w:rsidRPr="006559CA" w:rsidRDefault="006559CA" w:rsidP="006559CA">
      <w:pPr>
        <w:spacing w:after="0" w:line="240" w:lineRule="auto"/>
        <w:jc w:val="both"/>
        <w:rPr>
          <w:rFonts w:ascii="Times New Roman" w:hAnsi="Times New Roman" w:cs="Times New Roman"/>
          <w:sz w:val="24"/>
          <w:szCs w:val="24"/>
          <w:lang w:val="en-GB"/>
        </w:rPr>
      </w:pPr>
    </w:p>
    <w:p w:rsidR="006559CA" w:rsidRPr="006559CA" w:rsidRDefault="006559CA" w:rsidP="006559CA">
      <w:pPr>
        <w:spacing w:after="120" w:line="240" w:lineRule="auto"/>
        <w:jc w:val="both"/>
        <w:rPr>
          <w:rFonts w:ascii="Times New Roman" w:eastAsia="Times New Roman" w:hAnsi="Times New Roman" w:cs="Times New Roman"/>
          <w:sz w:val="24"/>
          <w:szCs w:val="24"/>
          <w:lang w:val="en-GB" w:eastAsia="sl-SI"/>
        </w:rPr>
      </w:pPr>
      <w:r w:rsidRPr="006559CA">
        <w:rPr>
          <w:rFonts w:ascii="Times New Roman" w:hAnsi="Times New Roman" w:cs="Times New Roman"/>
          <w:sz w:val="24"/>
          <w:szCs w:val="24"/>
          <w:lang w:val="en-GB"/>
        </w:rPr>
        <w:t xml:space="preserve">The definition </w:t>
      </w:r>
      <w:r w:rsidR="00200519">
        <w:rPr>
          <w:rFonts w:ascii="Times New Roman" w:hAnsi="Times New Roman" w:cs="Times New Roman"/>
          <w:sz w:val="24"/>
          <w:szCs w:val="24"/>
          <w:lang w:val="en-GB"/>
        </w:rPr>
        <w:t xml:space="preserve">of public sewage </w:t>
      </w:r>
      <w:proofErr w:type="gramStart"/>
      <w:r w:rsidR="00200519">
        <w:rPr>
          <w:rFonts w:ascii="Times New Roman" w:hAnsi="Times New Roman" w:cs="Times New Roman"/>
          <w:sz w:val="24"/>
          <w:szCs w:val="24"/>
          <w:lang w:val="en-GB"/>
        </w:rPr>
        <w:t>system  includes</w:t>
      </w:r>
      <w:proofErr w:type="gramEnd"/>
      <w:r w:rsidRPr="006559CA">
        <w:rPr>
          <w:rFonts w:ascii="Times New Roman" w:hAnsi="Times New Roman" w:cs="Times New Roman"/>
          <w:sz w:val="24"/>
          <w:szCs w:val="24"/>
          <w:lang w:val="en-GB"/>
        </w:rPr>
        <w:t xml:space="preserve"> the sewage system itself and wastewater cleaning plant. Manager of public sewage system is a legal person which is in accordance with </w:t>
      </w:r>
      <w:proofErr w:type="gramStart"/>
      <w:r w:rsidRPr="006559CA">
        <w:rPr>
          <w:rFonts w:ascii="Times New Roman" w:hAnsi="Times New Roman" w:cs="Times New Roman"/>
          <w:sz w:val="24"/>
          <w:szCs w:val="24"/>
          <w:lang w:val="en-GB"/>
        </w:rPr>
        <w:t>regulations  nominated</w:t>
      </w:r>
      <w:proofErr w:type="gramEnd"/>
      <w:r w:rsidRPr="006559CA">
        <w:rPr>
          <w:rFonts w:ascii="Times New Roman" w:hAnsi="Times New Roman" w:cs="Times New Roman"/>
          <w:sz w:val="24"/>
          <w:szCs w:val="24"/>
          <w:lang w:val="en-GB"/>
        </w:rPr>
        <w:t xml:space="preserve"> or selected by the commune as a public service provider for sewage and rainwater disposal. The investment policy regarding public infrastructure for sewage disposal is within competence of communes.  </w:t>
      </w:r>
    </w:p>
    <w:p w:rsidR="006559CA" w:rsidRPr="006559CA" w:rsidRDefault="006559CA" w:rsidP="006559CA">
      <w:pPr>
        <w:spacing w:after="0" w:line="240" w:lineRule="auto"/>
        <w:jc w:val="both"/>
        <w:rPr>
          <w:rFonts w:ascii="Times New Roman" w:eastAsia="Times New Roman" w:hAnsi="Times New Roman" w:cs="Times New Roman"/>
          <w:sz w:val="24"/>
          <w:szCs w:val="24"/>
          <w:lang w:val="en-GB" w:eastAsia="sl-SI"/>
        </w:rPr>
      </w:pPr>
      <w:r w:rsidRPr="006559CA">
        <w:rPr>
          <w:rFonts w:ascii="Times New Roman" w:hAnsi="Times New Roman" w:cs="Times New Roman"/>
          <w:sz w:val="24"/>
          <w:szCs w:val="24"/>
          <w:lang w:val="en-GB"/>
        </w:rPr>
        <w:lastRenderedPageBreak/>
        <w:t>Number of natural persons holding a concession for providing public service for sanitation has b</w:t>
      </w:r>
      <w:r w:rsidR="00764B71">
        <w:rPr>
          <w:rFonts w:ascii="Times New Roman" w:hAnsi="Times New Roman" w:cs="Times New Roman"/>
          <w:sz w:val="24"/>
          <w:szCs w:val="24"/>
          <w:lang w:val="en-GB"/>
        </w:rPr>
        <w:t>een already for years very low</w:t>
      </w:r>
      <w:r w:rsidRPr="006559CA">
        <w:rPr>
          <w:rFonts w:ascii="Times New Roman" w:hAnsi="Times New Roman" w:cs="Times New Roman"/>
          <w:sz w:val="24"/>
          <w:szCs w:val="24"/>
          <w:lang w:val="en-GB"/>
        </w:rPr>
        <w:t xml:space="preserve">. </w:t>
      </w:r>
    </w:p>
    <w:p w:rsidR="006559CA" w:rsidRPr="006559CA" w:rsidRDefault="006559CA" w:rsidP="006559CA">
      <w:pPr>
        <w:spacing w:after="0" w:line="240" w:lineRule="auto"/>
        <w:jc w:val="both"/>
        <w:rPr>
          <w:rFonts w:ascii="Times New Roman" w:hAnsi="Times New Roman" w:cs="Times New Roman"/>
          <w:sz w:val="24"/>
          <w:szCs w:val="24"/>
          <w:lang w:val="en-GB"/>
        </w:rPr>
      </w:pPr>
    </w:p>
    <w:p w:rsidR="006559CA" w:rsidRDefault="006559CA" w:rsidP="006559CA">
      <w:pPr>
        <w:spacing w:after="0" w:line="240" w:lineRule="auto"/>
        <w:jc w:val="both"/>
        <w:rPr>
          <w:rFonts w:ascii="Times New Roman" w:hAnsi="Times New Roman" w:cs="Times New Roman"/>
          <w:sz w:val="24"/>
          <w:szCs w:val="24"/>
          <w:lang w:val="en-GB"/>
        </w:rPr>
      </w:pPr>
    </w:p>
    <w:p w:rsidR="00200519" w:rsidRPr="006559CA" w:rsidRDefault="00200519" w:rsidP="006559CA">
      <w:pPr>
        <w:spacing w:after="0" w:line="240" w:lineRule="auto"/>
        <w:jc w:val="both"/>
        <w:rPr>
          <w:rFonts w:ascii="Times New Roman" w:hAnsi="Times New Roman" w:cs="Times New Roman"/>
          <w:sz w:val="24"/>
          <w:szCs w:val="24"/>
          <w:lang w:val="en-GB"/>
        </w:rPr>
      </w:pPr>
    </w:p>
    <w:p w:rsidR="006559CA" w:rsidRPr="006559CA" w:rsidRDefault="006559CA" w:rsidP="006559CA">
      <w:pPr>
        <w:pStyle w:val="tevilnatoka"/>
        <w:numPr>
          <w:ilvl w:val="0"/>
          <w:numId w:val="5"/>
        </w:numPr>
        <w:tabs>
          <w:tab w:val="clear" w:pos="540"/>
          <w:tab w:val="left" w:pos="0"/>
        </w:tabs>
        <w:rPr>
          <w:rFonts w:ascii="Times New Roman" w:hAnsi="Times New Roman"/>
          <w:sz w:val="24"/>
          <w:szCs w:val="24"/>
          <w:lang w:val="en-GB"/>
        </w:rPr>
      </w:pPr>
      <w:r w:rsidRPr="006559CA">
        <w:rPr>
          <w:rFonts w:ascii="Times New Roman" w:hAnsi="Times New Roman"/>
          <w:sz w:val="24"/>
          <w:szCs w:val="24"/>
          <w:lang w:val="en-GB"/>
        </w:rPr>
        <w:t>Private provision</w:t>
      </w:r>
    </w:p>
    <w:p w:rsidR="006559CA" w:rsidRPr="006559CA" w:rsidRDefault="006559CA" w:rsidP="006559CA">
      <w:pPr>
        <w:pStyle w:val="tevilnatoka"/>
        <w:numPr>
          <w:ilvl w:val="0"/>
          <w:numId w:val="0"/>
        </w:numPr>
        <w:tabs>
          <w:tab w:val="clear" w:pos="540"/>
          <w:tab w:val="left" w:pos="0"/>
        </w:tabs>
        <w:ind w:left="644"/>
        <w:rPr>
          <w:rFonts w:ascii="Times New Roman" w:hAnsi="Times New Roman"/>
          <w:b/>
          <w:sz w:val="24"/>
          <w:szCs w:val="24"/>
          <w:lang w:val="en-GB"/>
        </w:rPr>
      </w:pPr>
    </w:p>
    <w:p w:rsidR="006559CA" w:rsidRPr="006559CA" w:rsidRDefault="006559CA" w:rsidP="006559CA">
      <w:pPr>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For private</w:t>
      </w:r>
      <w:r w:rsidR="001A42E7">
        <w:rPr>
          <w:rFonts w:ascii="Times New Roman" w:hAnsi="Times New Roman" w:cs="Times New Roman"/>
          <w:sz w:val="24"/>
          <w:szCs w:val="24"/>
          <w:lang w:val="en-GB"/>
        </w:rPr>
        <w:t xml:space="preserve"> (personal)</w:t>
      </w:r>
      <w:r w:rsidRPr="006559CA">
        <w:rPr>
          <w:rFonts w:ascii="Times New Roman" w:hAnsi="Times New Roman" w:cs="Times New Roman"/>
          <w:sz w:val="24"/>
          <w:szCs w:val="24"/>
          <w:lang w:val="en-GB"/>
        </w:rPr>
        <w:t xml:space="preserve"> water supply systems there is no prescribed procedure. The state regulates certain segments related to private</w:t>
      </w:r>
      <w:r w:rsidR="001A42E7">
        <w:rPr>
          <w:rFonts w:ascii="Times New Roman" w:hAnsi="Times New Roman" w:cs="Times New Roman"/>
          <w:sz w:val="24"/>
          <w:szCs w:val="24"/>
          <w:lang w:val="en-GB"/>
        </w:rPr>
        <w:t xml:space="preserve"> (personal) </w:t>
      </w:r>
      <w:r w:rsidRPr="006559CA">
        <w:rPr>
          <w:rFonts w:ascii="Times New Roman" w:hAnsi="Times New Roman" w:cs="Times New Roman"/>
          <w:sz w:val="24"/>
          <w:szCs w:val="24"/>
          <w:lang w:val="en-GB"/>
        </w:rPr>
        <w:t>water distribution systems, such as their management, water rights acquisition, quality of the water from health aspect etc. Matters, such as setting the pric</w:t>
      </w:r>
      <w:r w:rsidR="001A42E7">
        <w:rPr>
          <w:rFonts w:ascii="Times New Roman" w:hAnsi="Times New Roman" w:cs="Times New Roman"/>
          <w:sz w:val="24"/>
          <w:szCs w:val="24"/>
          <w:lang w:val="en-GB"/>
        </w:rPr>
        <w:t>e of services related to these</w:t>
      </w:r>
      <w:r w:rsidRPr="006559CA">
        <w:rPr>
          <w:rFonts w:ascii="Times New Roman" w:hAnsi="Times New Roman" w:cs="Times New Roman"/>
          <w:sz w:val="24"/>
          <w:szCs w:val="24"/>
          <w:lang w:val="en-GB"/>
        </w:rPr>
        <w:t xml:space="preserve"> water systems are left to their owners. In case of certain private</w:t>
      </w:r>
      <w:r w:rsidR="001A42E7">
        <w:rPr>
          <w:rFonts w:ascii="Times New Roman" w:hAnsi="Times New Roman" w:cs="Times New Roman"/>
          <w:sz w:val="24"/>
          <w:szCs w:val="24"/>
          <w:lang w:val="en-GB"/>
        </w:rPr>
        <w:t xml:space="preserve"> (personal)</w:t>
      </w:r>
      <w:r w:rsidRPr="006559CA">
        <w:rPr>
          <w:rFonts w:ascii="Times New Roman" w:hAnsi="Times New Roman" w:cs="Times New Roman"/>
          <w:sz w:val="24"/>
          <w:szCs w:val="24"/>
          <w:lang w:val="en-GB"/>
        </w:rPr>
        <w:t xml:space="preserve"> water distribution systems some problems occur periodically, namely the quantity or quality of drinking water. In these situation necessary measures, such as bringing the water in cisterns are provided.</w:t>
      </w:r>
    </w:p>
    <w:p w:rsidR="006559CA" w:rsidRPr="006559CA" w:rsidRDefault="006559CA" w:rsidP="006559CA">
      <w:pPr>
        <w:spacing w:after="0" w:line="240" w:lineRule="auto"/>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 xml:space="preserve">There is quite </w:t>
      </w:r>
      <w:r w:rsidR="00764B71">
        <w:rPr>
          <w:rFonts w:ascii="Times New Roman" w:hAnsi="Times New Roman" w:cs="Times New Roman"/>
          <w:sz w:val="24"/>
          <w:szCs w:val="24"/>
          <w:lang w:val="en-GB"/>
        </w:rPr>
        <w:t xml:space="preserve">a </w:t>
      </w:r>
      <w:r w:rsidRPr="006559CA">
        <w:rPr>
          <w:rFonts w:ascii="Times New Roman" w:hAnsi="Times New Roman" w:cs="Times New Roman"/>
          <w:sz w:val="24"/>
          <w:szCs w:val="24"/>
          <w:lang w:val="en-GB"/>
        </w:rPr>
        <w:t xml:space="preserve">large number of small wastewater cleaning plants in private ownership and management. </w:t>
      </w:r>
    </w:p>
    <w:p w:rsidR="006559CA" w:rsidRPr="006559CA" w:rsidRDefault="006559CA" w:rsidP="006559CA">
      <w:pPr>
        <w:spacing w:after="0" w:line="240" w:lineRule="auto"/>
        <w:jc w:val="both"/>
        <w:rPr>
          <w:rFonts w:ascii="Times New Roman" w:hAnsi="Times New Roman" w:cs="Times New Roman"/>
          <w:sz w:val="24"/>
          <w:szCs w:val="24"/>
          <w:lang w:val="en-GB"/>
        </w:rPr>
      </w:pPr>
    </w:p>
    <w:p w:rsidR="006559CA" w:rsidRPr="006559CA" w:rsidRDefault="00200519" w:rsidP="006559C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6559CA" w:rsidRPr="006559CA">
        <w:rPr>
          <w:rFonts w:ascii="Times New Roman" w:hAnsi="Times New Roman" w:cs="Times New Roman"/>
          <w:sz w:val="24"/>
          <w:szCs w:val="24"/>
          <w:lang w:val="en-GB"/>
        </w:rPr>
        <w:t xml:space="preserve">n the areas where public sewage system is not required or it has not been built yet the owners of buildings use individual solutions (different types of cesspits, small wastewater cleaning plants, etc.) Planning, building and maintenance of a small wastewater cleaning plant or a cesspit is the obligation of the investor or owner of the building and is his property. </w:t>
      </w:r>
    </w:p>
    <w:p w:rsidR="006559CA" w:rsidRPr="006559CA" w:rsidRDefault="006559CA" w:rsidP="006559CA">
      <w:pPr>
        <w:spacing w:after="0" w:line="240" w:lineRule="auto"/>
        <w:jc w:val="both"/>
        <w:rPr>
          <w:rFonts w:ascii="Times New Roman" w:hAnsi="Times New Roman" w:cs="Times New Roman"/>
          <w:sz w:val="24"/>
          <w:szCs w:val="24"/>
          <w:lang w:val="en-GB"/>
        </w:rPr>
      </w:pPr>
    </w:p>
    <w:p w:rsidR="006559CA" w:rsidRPr="006559CA" w:rsidRDefault="006559CA" w:rsidP="006559CA">
      <w:pPr>
        <w:spacing w:after="0" w:line="240" w:lineRule="auto"/>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 xml:space="preserve">After the public sewage system is built the owner of the building must provide that the wastewater is drained into public sewage system. In case he wants to be connected to public sewage system the owner of the building must provide the connection to this system which is in his ownership and management. </w:t>
      </w:r>
    </w:p>
    <w:p w:rsidR="006559CA" w:rsidRPr="006559CA" w:rsidRDefault="006559CA" w:rsidP="006559CA">
      <w:pPr>
        <w:spacing w:after="0" w:line="240" w:lineRule="auto"/>
        <w:jc w:val="both"/>
        <w:rPr>
          <w:rFonts w:ascii="Times New Roman" w:hAnsi="Times New Roman" w:cs="Times New Roman"/>
          <w:sz w:val="24"/>
          <w:szCs w:val="24"/>
          <w:lang w:val="en-GB"/>
        </w:rPr>
      </w:pPr>
    </w:p>
    <w:p w:rsidR="006559CA" w:rsidRPr="006559CA" w:rsidRDefault="006559CA" w:rsidP="006559CA">
      <w:pPr>
        <w:spacing w:after="0" w:line="240" w:lineRule="auto"/>
        <w:jc w:val="both"/>
        <w:rPr>
          <w:rFonts w:ascii="Times New Roman" w:hAnsi="Times New Roman" w:cs="Times New Roman"/>
          <w:sz w:val="24"/>
          <w:szCs w:val="24"/>
          <w:lang w:val="en-GB"/>
        </w:rPr>
      </w:pPr>
    </w:p>
    <w:p w:rsidR="006559CA" w:rsidRPr="006559CA" w:rsidRDefault="006559CA" w:rsidP="006559CA">
      <w:pPr>
        <w:pStyle w:val="Odstavekseznama"/>
        <w:numPr>
          <w:ilvl w:val="0"/>
          <w:numId w:val="5"/>
        </w:numPr>
        <w:ind w:left="284" w:hanging="284"/>
        <w:jc w:val="both"/>
        <w:rPr>
          <w:rFonts w:ascii="Times New Roman" w:hAnsi="Times New Roman" w:cs="Times New Roman"/>
          <w:sz w:val="24"/>
          <w:szCs w:val="24"/>
          <w:lang w:val="en-GB"/>
        </w:rPr>
      </w:pPr>
      <w:proofErr w:type="spellStart"/>
      <w:r w:rsidRPr="006559CA">
        <w:rPr>
          <w:rFonts w:ascii="Times New Roman" w:hAnsi="Times New Roman" w:cs="Times New Roman"/>
          <w:sz w:val="24"/>
          <w:szCs w:val="24"/>
          <w:lang w:val="en-GB"/>
        </w:rPr>
        <w:t>Remunicipalization</w:t>
      </w:r>
      <w:proofErr w:type="spellEnd"/>
    </w:p>
    <w:p w:rsidR="006559CA" w:rsidRPr="006559CA" w:rsidRDefault="006559CA" w:rsidP="006559CA">
      <w:pPr>
        <w:pStyle w:val="Odstavekseznama"/>
        <w:ind w:left="284" w:hanging="284"/>
        <w:jc w:val="both"/>
        <w:rPr>
          <w:rFonts w:ascii="Times New Roman" w:hAnsi="Times New Roman" w:cs="Times New Roman"/>
          <w:sz w:val="24"/>
          <w:szCs w:val="24"/>
          <w:u w:val="single"/>
          <w:lang w:val="en-GB"/>
        </w:rPr>
      </w:pPr>
    </w:p>
    <w:p w:rsidR="006559CA" w:rsidRPr="006559CA" w:rsidRDefault="006559CA" w:rsidP="006559CA">
      <w:pPr>
        <w:pStyle w:val="Odstavekseznama"/>
        <w:ind w:left="0"/>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 xml:space="preserve">As stated before, private </w:t>
      </w:r>
      <w:r w:rsidR="001A42E7">
        <w:rPr>
          <w:rFonts w:ascii="Times New Roman" w:hAnsi="Times New Roman" w:cs="Times New Roman"/>
          <w:sz w:val="24"/>
          <w:szCs w:val="24"/>
          <w:lang w:val="en-GB"/>
        </w:rPr>
        <w:t xml:space="preserve">(personal) </w:t>
      </w:r>
      <w:r w:rsidRPr="006559CA">
        <w:rPr>
          <w:rFonts w:ascii="Times New Roman" w:hAnsi="Times New Roman" w:cs="Times New Roman"/>
          <w:sz w:val="24"/>
          <w:szCs w:val="24"/>
          <w:lang w:val="en-GB"/>
        </w:rPr>
        <w:t xml:space="preserve">water supply systems are private property. Communes can nominate or select providers of the public services only in case of public service for management of public water distribution systems. </w:t>
      </w:r>
    </w:p>
    <w:p w:rsidR="006559CA" w:rsidRPr="006559CA" w:rsidRDefault="006559CA" w:rsidP="006559CA">
      <w:pPr>
        <w:spacing w:after="0" w:line="240" w:lineRule="auto"/>
        <w:jc w:val="both"/>
        <w:rPr>
          <w:rFonts w:ascii="Times New Roman" w:hAnsi="Times New Roman" w:cs="Times New Roman"/>
          <w:sz w:val="24"/>
          <w:szCs w:val="24"/>
          <w:lang w:val="en-GB"/>
        </w:rPr>
      </w:pPr>
      <w:r w:rsidRPr="006559CA">
        <w:rPr>
          <w:rFonts w:ascii="Times New Roman" w:hAnsi="Times New Roman" w:cs="Times New Roman"/>
          <w:sz w:val="24"/>
          <w:szCs w:val="24"/>
          <w:lang w:val="en-GB"/>
        </w:rPr>
        <w:t xml:space="preserve">Private or individual solutions (cesspits, small wastewater cleaning plants) are privately owned and also managed by the owner of the building. But nevertheless, when the public sewage service is available, it is obligatory for all buildings in the area to provide a connection to the public system.   </w:t>
      </w:r>
    </w:p>
    <w:p w:rsidR="006559CA" w:rsidRDefault="006559CA" w:rsidP="006559CA">
      <w:pPr>
        <w:pBdr>
          <w:bottom w:val="single" w:sz="6" w:space="1" w:color="auto"/>
        </w:pBdr>
        <w:spacing w:after="0" w:line="240" w:lineRule="auto"/>
        <w:rPr>
          <w:rFonts w:ascii="Times New Roman" w:hAnsi="Times New Roman" w:cs="Times New Roman"/>
          <w:sz w:val="24"/>
          <w:szCs w:val="24"/>
        </w:rPr>
      </w:pPr>
    </w:p>
    <w:p w:rsidR="000A28D0" w:rsidRDefault="000A28D0" w:rsidP="000A28D0">
      <w:pPr>
        <w:spacing w:after="0" w:line="240" w:lineRule="auto"/>
        <w:jc w:val="both"/>
        <w:rPr>
          <w:rFonts w:ascii="Times New Roman" w:hAnsi="Times New Roman" w:cs="Times New Roman"/>
          <w:sz w:val="24"/>
          <w:szCs w:val="24"/>
        </w:rPr>
      </w:pPr>
    </w:p>
    <w:p w:rsidR="000A28D0" w:rsidRPr="000A28D0" w:rsidRDefault="000A28D0" w:rsidP="000A28D0">
      <w:pPr>
        <w:jc w:val="both"/>
        <w:rPr>
          <w:lang w:val="en-GB"/>
        </w:rPr>
      </w:pPr>
      <w:r>
        <w:rPr>
          <w:rFonts w:ascii="Times New Roman" w:hAnsi="Times New Roman" w:cs="Times New Roman"/>
          <w:sz w:val="24"/>
          <w:szCs w:val="24"/>
        </w:rPr>
        <w:t xml:space="preserve">Note: </w:t>
      </w:r>
      <w:r w:rsidRPr="000A28D0">
        <w:rPr>
          <w:rFonts w:ascii="Times New Roman" w:hAnsi="Times New Roman" w:cs="Times New Roman"/>
          <w:sz w:val="24"/>
          <w:szCs w:val="24"/>
          <w:lang w:val="en-GB"/>
        </w:rPr>
        <w:t>Repub</w:t>
      </w:r>
      <w:r>
        <w:rPr>
          <w:rFonts w:ascii="Times New Roman" w:hAnsi="Times New Roman" w:cs="Times New Roman"/>
          <w:sz w:val="24"/>
          <w:szCs w:val="24"/>
          <w:lang w:val="en-GB"/>
        </w:rPr>
        <w:t>l</w:t>
      </w:r>
      <w:r w:rsidRPr="000A28D0">
        <w:rPr>
          <w:rFonts w:ascii="Times New Roman" w:hAnsi="Times New Roman" w:cs="Times New Roman"/>
          <w:sz w:val="24"/>
          <w:szCs w:val="24"/>
          <w:lang w:val="en-GB"/>
        </w:rPr>
        <w:t>ic of Slovenia enshrined the right to drinking water in its Cons</w:t>
      </w:r>
      <w:r>
        <w:rPr>
          <w:rFonts w:ascii="Times New Roman" w:hAnsi="Times New Roman" w:cs="Times New Roman"/>
          <w:sz w:val="24"/>
          <w:szCs w:val="24"/>
          <w:lang w:val="en-GB"/>
        </w:rPr>
        <w:t>t</w:t>
      </w:r>
      <w:r w:rsidRPr="000A28D0">
        <w:rPr>
          <w:rFonts w:ascii="Times New Roman" w:hAnsi="Times New Roman" w:cs="Times New Roman"/>
          <w:sz w:val="24"/>
          <w:szCs w:val="24"/>
          <w:lang w:val="en-GB"/>
        </w:rPr>
        <w:t xml:space="preserve">itution so we herewith quote the article in question </w:t>
      </w:r>
      <w:r w:rsidR="006E410A">
        <w:rPr>
          <w:rFonts w:ascii="Tms Rmn" w:hAnsi="Tms Rmn" w:cs="Tms Rmn"/>
          <w:color w:val="000000"/>
          <w:sz w:val="24"/>
          <w:szCs w:val="24"/>
          <w:lang w:val="en-GB"/>
        </w:rPr>
        <w:t>which was adopted on 17</w:t>
      </w:r>
      <w:bookmarkStart w:id="0" w:name="_GoBack"/>
      <w:bookmarkEnd w:id="0"/>
      <w:r w:rsidRPr="000A28D0">
        <w:rPr>
          <w:rFonts w:ascii="Tms Rmn" w:hAnsi="Tms Rmn" w:cs="Tms Rmn"/>
          <w:color w:val="000000"/>
          <w:sz w:val="24"/>
          <w:szCs w:val="24"/>
          <w:lang w:val="en-GB"/>
        </w:rPr>
        <w:t xml:space="preserve"> November 2016 and entered into force on 25 November 2016 (Official Gazette of the Republic of Slovenia No. </w:t>
      </w:r>
      <w:proofErr w:type="gramStart"/>
      <w:r w:rsidRPr="000A28D0">
        <w:rPr>
          <w:rFonts w:ascii="Tms Rmn" w:hAnsi="Tms Rmn" w:cs="Tms Rmn"/>
          <w:color w:val="000000"/>
          <w:sz w:val="24"/>
          <w:szCs w:val="24"/>
          <w:lang w:val="en-GB"/>
        </w:rPr>
        <w:t>75/16).</w:t>
      </w:r>
      <w:proofErr w:type="gramEnd"/>
      <w:r w:rsidRPr="000A28D0">
        <w:rPr>
          <w:rFonts w:ascii="Times New Roman" w:hAnsi="Times New Roman" w:cs="Times New Roman"/>
          <w:sz w:val="24"/>
          <w:szCs w:val="24"/>
          <w:lang w:val="en-GB"/>
        </w:rPr>
        <w:t xml:space="preserve"> </w:t>
      </w:r>
      <w:r>
        <w:rPr>
          <w:rFonts w:ascii="Times New Roman" w:hAnsi="Times New Roman" w:cs="Times New Roman"/>
          <w:sz w:val="24"/>
          <w:szCs w:val="24"/>
          <w:lang w:val="en-GB"/>
        </w:rPr>
        <w:t>(The Constitution w</w:t>
      </w:r>
      <w:r w:rsidRPr="000A28D0">
        <w:rPr>
          <w:rFonts w:ascii="Times New Roman" w:hAnsi="Times New Roman" w:cs="Times New Roman"/>
          <w:sz w:val="24"/>
          <w:szCs w:val="24"/>
          <w:lang w:val="en-GB"/>
        </w:rPr>
        <w:t>a</w:t>
      </w:r>
      <w:r w:rsidRPr="000A28D0">
        <w:rPr>
          <w:rFonts w:ascii="Tms Rmn" w:hAnsi="Tms Rmn" w:cs="Tms Rmn"/>
          <w:color w:val="000000"/>
          <w:sz w:val="24"/>
          <w:szCs w:val="24"/>
          <w:lang w:val="en-GB"/>
        </w:rPr>
        <w:t>s amended by the Constitutional Act Amending Chapter III of the Constitution of the Republic of Slovenia</w:t>
      </w:r>
      <w:r>
        <w:rPr>
          <w:rFonts w:ascii="Tms Rmn" w:hAnsi="Tms Rmn" w:cs="Tms Rmn"/>
          <w:color w:val="000000"/>
          <w:sz w:val="24"/>
          <w:szCs w:val="24"/>
          <w:lang w:val="en-GB"/>
        </w:rPr>
        <w:t>)</w:t>
      </w:r>
    </w:p>
    <w:p w:rsidR="000A28D0" w:rsidRPr="000A28D0" w:rsidRDefault="000A28D0" w:rsidP="006559CA">
      <w:pPr>
        <w:spacing w:after="0" w:line="240" w:lineRule="auto"/>
        <w:rPr>
          <w:rFonts w:ascii="Times New Roman" w:hAnsi="Times New Roman" w:cs="Times New Roman"/>
          <w:sz w:val="24"/>
          <w:szCs w:val="24"/>
          <w:lang w:val="en-GB"/>
        </w:rPr>
      </w:pPr>
    </w:p>
    <w:p w:rsidR="000A28D0" w:rsidRPr="000A28D0" w:rsidRDefault="000A28D0" w:rsidP="006559CA">
      <w:pPr>
        <w:spacing w:after="0" w:line="240" w:lineRule="auto"/>
        <w:rPr>
          <w:rFonts w:ascii="Times New Roman" w:hAnsi="Times New Roman" w:cs="Times New Roman"/>
          <w:sz w:val="24"/>
          <w:szCs w:val="24"/>
          <w:lang w:val="en-GB"/>
        </w:rPr>
      </w:pPr>
    </w:p>
    <w:p w:rsidR="000A28D0" w:rsidRPr="000A28D0" w:rsidRDefault="000A28D0" w:rsidP="006559CA">
      <w:pPr>
        <w:spacing w:after="0" w:line="240" w:lineRule="auto"/>
        <w:rPr>
          <w:rFonts w:ascii="Times New Roman" w:hAnsi="Times New Roman" w:cs="Times New Roman"/>
          <w:sz w:val="24"/>
          <w:szCs w:val="24"/>
          <w:lang w:val="en-GB"/>
        </w:rPr>
      </w:pPr>
    </w:p>
    <w:p w:rsidR="000A28D0" w:rsidRPr="000A28D0" w:rsidRDefault="000A28D0" w:rsidP="006559CA">
      <w:pPr>
        <w:spacing w:after="0" w:line="240" w:lineRule="auto"/>
        <w:rPr>
          <w:rFonts w:ascii="Times New Roman" w:hAnsi="Times New Roman" w:cs="Times New Roman"/>
          <w:sz w:val="24"/>
          <w:szCs w:val="24"/>
          <w:lang w:val="en-GB"/>
        </w:rPr>
      </w:pPr>
    </w:p>
    <w:p w:rsidR="000A28D0" w:rsidRPr="000A28D0" w:rsidRDefault="000A28D0" w:rsidP="006559CA">
      <w:pPr>
        <w:spacing w:after="0" w:line="240" w:lineRule="auto"/>
        <w:rPr>
          <w:rFonts w:ascii="Times New Roman" w:hAnsi="Times New Roman" w:cs="Times New Roman"/>
          <w:sz w:val="24"/>
          <w:szCs w:val="24"/>
          <w:lang w:val="en-GB"/>
        </w:rPr>
      </w:pPr>
    </w:p>
    <w:p w:rsidR="000A28D0" w:rsidRPr="000A28D0" w:rsidRDefault="000A28D0" w:rsidP="000A28D0">
      <w:pPr>
        <w:autoSpaceDE w:val="0"/>
        <w:autoSpaceDN w:val="0"/>
        <w:adjustRightInd w:val="0"/>
        <w:spacing w:after="0" w:line="240" w:lineRule="auto"/>
        <w:rPr>
          <w:rFonts w:ascii="Tms Rmn" w:hAnsi="Tms Rmn"/>
          <w:sz w:val="24"/>
          <w:szCs w:val="24"/>
          <w:lang w:val="en-GB"/>
        </w:rPr>
      </w:pPr>
    </w:p>
    <w:p w:rsidR="000A28D0" w:rsidRPr="000A28D0" w:rsidRDefault="000A28D0" w:rsidP="000A28D0">
      <w:pPr>
        <w:numPr>
          <w:ilvl w:val="0"/>
          <w:numId w:val="7"/>
        </w:numPr>
        <w:autoSpaceDE w:val="0"/>
        <w:autoSpaceDN w:val="0"/>
        <w:adjustRightInd w:val="0"/>
        <w:spacing w:after="0" w:line="240" w:lineRule="auto"/>
        <w:ind w:left="720" w:hanging="360"/>
        <w:jc w:val="center"/>
        <w:rPr>
          <w:rFonts w:ascii="Tms Rmn" w:hAnsi="Tms Rmn" w:cs="Tms Rmn"/>
          <w:color w:val="000000"/>
          <w:sz w:val="24"/>
          <w:szCs w:val="24"/>
          <w:lang w:val="en-GB"/>
        </w:rPr>
      </w:pPr>
      <w:r w:rsidRPr="000A28D0">
        <w:rPr>
          <w:rFonts w:ascii="Tms Rmn" w:hAnsi="Tms Rmn" w:cs="Tms Rmn"/>
          <w:b/>
          <w:bCs/>
          <w:color w:val="000000"/>
          <w:sz w:val="24"/>
          <w:szCs w:val="24"/>
          <w:lang w:val="en-GB"/>
        </w:rPr>
        <w:t>Article 70a</w:t>
      </w:r>
      <w:r w:rsidRPr="000A28D0">
        <w:rPr>
          <w:rFonts w:ascii="Tms Rmn" w:hAnsi="Tms Rmn" w:cs="Tms Rmn"/>
          <w:color w:val="000000"/>
          <w:sz w:val="24"/>
          <w:szCs w:val="24"/>
          <w:lang w:val="en-GB"/>
        </w:rPr>
        <w:br/>
        <w:t>(Right to Drinking Water)</w:t>
      </w:r>
    </w:p>
    <w:p w:rsidR="000A28D0" w:rsidRPr="000A28D0" w:rsidRDefault="000A28D0" w:rsidP="000A28D0">
      <w:pPr>
        <w:autoSpaceDE w:val="0"/>
        <w:autoSpaceDN w:val="0"/>
        <w:adjustRightInd w:val="0"/>
        <w:spacing w:after="0" w:line="240" w:lineRule="auto"/>
        <w:ind w:left="720"/>
        <w:jc w:val="both"/>
        <w:rPr>
          <w:rFonts w:ascii="Tms Rmn" w:hAnsi="Tms Rmn" w:cs="Tms Rmn"/>
          <w:color w:val="000000"/>
          <w:sz w:val="24"/>
          <w:szCs w:val="24"/>
          <w:lang w:val="en-GB"/>
        </w:rPr>
      </w:pPr>
      <w:r w:rsidRPr="000A28D0">
        <w:rPr>
          <w:rFonts w:ascii="Tms Rmn" w:hAnsi="Tms Rmn" w:cs="Tms Rmn"/>
          <w:color w:val="000000"/>
          <w:sz w:val="24"/>
          <w:szCs w:val="24"/>
          <w:lang w:val="en-GB"/>
        </w:rPr>
        <w:br/>
        <w:t>Everyone has the right to drinking water.</w:t>
      </w:r>
    </w:p>
    <w:p w:rsidR="000A28D0" w:rsidRPr="000A28D0" w:rsidRDefault="000A28D0" w:rsidP="000A28D0">
      <w:pPr>
        <w:autoSpaceDE w:val="0"/>
        <w:autoSpaceDN w:val="0"/>
        <w:adjustRightInd w:val="0"/>
        <w:spacing w:after="0" w:line="240" w:lineRule="auto"/>
        <w:ind w:left="720"/>
        <w:jc w:val="both"/>
        <w:rPr>
          <w:rFonts w:ascii="Tms Rmn" w:hAnsi="Tms Rmn" w:cs="Tms Rmn"/>
          <w:color w:val="000000"/>
          <w:sz w:val="24"/>
          <w:szCs w:val="24"/>
          <w:lang w:val="en-GB"/>
        </w:rPr>
      </w:pPr>
      <w:r w:rsidRPr="000A28D0">
        <w:rPr>
          <w:rFonts w:ascii="Tms Rmn" w:hAnsi="Tms Rmn" w:cs="Tms Rmn"/>
          <w:color w:val="000000"/>
          <w:sz w:val="24"/>
          <w:szCs w:val="24"/>
          <w:lang w:val="en-GB"/>
        </w:rPr>
        <w:t>Water resources shall be a public good managed by the state.</w:t>
      </w:r>
    </w:p>
    <w:p w:rsidR="000A28D0" w:rsidRPr="000A28D0" w:rsidRDefault="000A28D0" w:rsidP="000A28D0">
      <w:pPr>
        <w:autoSpaceDE w:val="0"/>
        <w:autoSpaceDN w:val="0"/>
        <w:adjustRightInd w:val="0"/>
        <w:spacing w:after="0" w:line="240" w:lineRule="auto"/>
        <w:ind w:left="720"/>
        <w:jc w:val="both"/>
        <w:rPr>
          <w:rFonts w:ascii="Tms Rmn" w:hAnsi="Tms Rmn" w:cs="Tms Rmn"/>
          <w:color w:val="000000"/>
          <w:sz w:val="24"/>
          <w:szCs w:val="24"/>
          <w:lang w:val="en-GB"/>
        </w:rPr>
      </w:pPr>
      <w:r w:rsidRPr="000A28D0">
        <w:rPr>
          <w:rFonts w:ascii="Tms Rmn" w:hAnsi="Tms Rmn" w:cs="Tms Rmn"/>
          <w:color w:val="000000"/>
          <w:sz w:val="24"/>
          <w:szCs w:val="24"/>
          <w:lang w:val="en-GB"/>
        </w:rPr>
        <w:t>As a priority and in a sustainable manner, water resources shall be used to supply the population with drinking water and water for household use and in this respect shall not be a market commodity.</w:t>
      </w:r>
    </w:p>
    <w:p w:rsidR="000A28D0" w:rsidRPr="000A28D0" w:rsidRDefault="000A28D0" w:rsidP="000A28D0">
      <w:pPr>
        <w:autoSpaceDE w:val="0"/>
        <w:autoSpaceDN w:val="0"/>
        <w:adjustRightInd w:val="0"/>
        <w:spacing w:after="0" w:line="240" w:lineRule="auto"/>
        <w:ind w:left="720"/>
        <w:jc w:val="both"/>
        <w:rPr>
          <w:rFonts w:ascii="Tms Rmn" w:hAnsi="Tms Rmn" w:cs="Tms Rmn"/>
          <w:color w:val="000000"/>
          <w:sz w:val="24"/>
          <w:szCs w:val="24"/>
          <w:lang w:val="en-GB"/>
        </w:rPr>
      </w:pPr>
      <w:r w:rsidRPr="000A28D0">
        <w:rPr>
          <w:rFonts w:ascii="Tms Rmn" w:hAnsi="Tms Rmn" w:cs="Tms Rmn"/>
          <w:color w:val="000000"/>
          <w:sz w:val="24"/>
          <w:szCs w:val="24"/>
          <w:lang w:val="en-GB"/>
        </w:rPr>
        <w:t>The supply of the population with drinking water and water for household use shall be ensured by the state directly through self-governing local communities and on a not-for-profit basis.</w:t>
      </w:r>
    </w:p>
    <w:p w:rsidR="00953374" w:rsidRPr="000A28D0" w:rsidRDefault="000A28D0" w:rsidP="000A28D0">
      <w:pPr>
        <w:rPr>
          <w:lang w:val="en-GB"/>
        </w:rPr>
      </w:pPr>
      <w:r w:rsidRPr="000A28D0">
        <w:rPr>
          <w:rFonts w:ascii="Tms Rmn" w:hAnsi="Tms Rmn" w:cs="Tms Rmn"/>
          <w:color w:val="000000"/>
          <w:sz w:val="24"/>
          <w:szCs w:val="24"/>
          <w:lang w:val="en-GB"/>
        </w:rPr>
        <w:br/>
      </w:r>
    </w:p>
    <w:sectPr w:rsidR="00953374" w:rsidRPr="000A2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90DE3A"/>
    <w:lvl w:ilvl="0">
      <w:numFmt w:val="bullet"/>
      <w:lvlText w:val="*"/>
      <w:lvlJc w:val="left"/>
    </w:lvl>
  </w:abstractNum>
  <w:abstractNum w:abstractNumId="1">
    <w:nsid w:val="04E920D4"/>
    <w:multiLevelType w:val="hybridMultilevel"/>
    <w:tmpl w:val="034E0FB6"/>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7A954FF"/>
    <w:multiLevelType w:val="hybridMultilevel"/>
    <w:tmpl w:val="028E6A24"/>
    <w:lvl w:ilvl="0" w:tplc="B1FCC138">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7791056"/>
    <w:multiLevelType w:val="hybridMultilevel"/>
    <w:tmpl w:val="A15A7600"/>
    <w:lvl w:ilvl="0" w:tplc="C4C2DCEC">
      <w:start w:val="1"/>
      <w:numFmt w:val="decimal"/>
      <w:pStyle w:val="tevilnatoka"/>
      <w:lvlText w:val="%1."/>
      <w:lvlJc w:val="left"/>
      <w:pPr>
        <w:tabs>
          <w:tab w:val="num" w:pos="397"/>
        </w:tabs>
        <w:ind w:left="397" w:hanging="397"/>
      </w:pPr>
      <w:rPr>
        <w:rFonts w:hint="default"/>
      </w:rPr>
    </w:lvl>
    <w:lvl w:ilvl="1" w:tplc="7FFEA8C6">
      <w:start w:val="1"/>
      <w:numFmt w:val="decimal"/>
      <w:lvlText w:val="%2."/>
      <w:lvlJc w:val="left"/>
      <w:pPr>
        <w:ind w:left="2340" w:hanging="1260"/>
      </w:pPr>
      <w:rPr>
        <w:rFonts w:hint="default"/>
      </w:rPr>
    </w:lvl>
    <w:lvl w:ilvl="2" w:tplc="171ABA90">
      <w:start w:val="1"/>
      <w:numFmt w:val="lowerLetter"/>
      <w:lvlText w:val="%3)"/>
      <w:lvlJc w:val="left"/>
      <w:pPr>
        <w:ind w:left="3255" w:hanging="127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EDA265A"/>
    <w:multiLevelType w:val="hybridMultilevel"/>
    <w:tmpl w:val="54B4143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B1F01EE"/>
    <w:multiLevelType w:val="hybridMultilevel"/>
    <w:tmpl w:val="4A888FE0"/>
    <w:lvl w:ilvl="0" w:tplc="2DCAF68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72C531BD"/>
    <w:multiLevelType w:val="hybridMultilevel"/>
    <w:tmpl w:val="69682FFA"/>
    <w:lvl w:ilvl="0" w:tplc="B68834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9CA"/>
    <w:rsid w:val="000A28D0"/>
    <w:rsid w:val="001A42E7"/>
    <w:rsid w:val="00200519"/>
    <w:rsid w:val="00555564"/>
    <w:rsid w:val="00586B14"/>
    <w:rsid w:val="005D55E9"/>
    <w:rsid w:val="006559CA"/>
    <w:rsid w:val="006E410A"/>
    <w:rsid w:val="00764B71"/>
    <w:rsid w:val="00872325"/>
    <w:rsid w:val="00953374"/>
    <w:rsid w:val="009D6F86"/>
    <w:rsid w:val="009E61FA"/>
    <w:rsid w:val="00DD13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559C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natoka">
    <w:name w:val="Številčna točka"/>
    <w:basedOn w:val="Navaden"/>
    <w:link w:val="tevilnatokaZnak"/>
    <w:qFormat/>
    <w:rsid w:val="006559CA"/>
    <w:pPr>
      <w:numPr>
        <w:numId w:val="1"/>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6559CA"/>
    <w:rPr>
      <w:rFonts w:ascii="Arial" w:eastAsia="Times New Roman" w:hAnsi="Arial" w:cs="Times New Roman"/>
      <w:lang w:val="x-none" w:eastAsia="x-none"/>
    </w:rPr>
  </w:style>
  <w:style w:type="paragraph" w:customStyle="1" w:styleId="odstavek1">
    <w:name w:val="odstavek1"/>
    <w:basedOn w:val="Navaden"/>
    <w:rsid w:val="006559CA"/>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6559CA"/>
    <w:pPr>
      <w:spacing w:after="0" w:line="240" w:lineRule="auto"/>
      <w:ind w:left="425" w:hanging="425"/>
      <w:jc w:val="both"/>
    </w:pPr>
    <w:rPr>
      <w:rFonts w:ascii="Arial" w:eastAsia="Times New Roman" w:hAnsi="Arial" w:cs="Arial"/>
      <w:lang w:eastAsia="sl-SI"/>
    </w:rPr>
  </w:style>
  <w:style w:type="paragraph" w:styleId="Odstavekseznama">
    <w:name w:val="List Paragraph"/>
    <w:basedOn w:val="Navaden"/>
    <w:uiPriority w:val="34"/>
    <w:qFormat/>
    <w:rsid w:val="006559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559C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natoka">
    <w:name w:val="Številčna točka"/>
    <w:basedOn w:val="Navaden"/>
    <w:link w:val="tevilnatokaZnak"/>
    <w:qFormat/>
    <w:rsid w:val="006559CA"/>
    <w:pPr>
      <w:numPr>
        <w:numId w:val="1"/>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6559CA"/>
    <w:rPr>
      <w:rFonts w:ascii="Arial" w:eastAsia="Times New Roman" w:hAnsi="Arial" w:cs="Times New Roman"/>
      <w:lang w:val="x-none" w:eastAsia="x-none"/>
    </w:rPr>
  </w:style>
  <w:style w:type="paragraph" w:customStyle="1" w:styleId="odstavek1">
    <w:name w:val="odstavek1"/>
    <w:basedOn w:val="Navaden"/>
    <w:rsid w:val="006559CA"/>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6559CA"/>
    <w:pPr>
      <w:spacing w:after="0" w:line="240" w:lineRule="auto"/>
      <w:ind w:left="425" w:hanging="425"/>
      <w:jc w:val="both"/>
    </w:pPr>
    <w:rPr>
      <w:rFonts w:ascii="Arial" w:eastAsia="Times New Roman" w:hAnsi="Arial" w:cs="Arial"/>
      <w:lang w:eastAsia="sl-SI"/>
    </w:rPr>
  </w:style>
  <w:style w:type="paragraph" w:styleId="Odstavekseznama">
    <w:name w:val="List Paragraph"/>
    <w:basedOn w:val="Navaden"/>
    <w:uiPriority w:val="34"/>
    <w:qFormat/>
    <w:rsid w:val="00655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B85C4F-1293-4637-BD47-6F0B79C5B115}">
  <ds:schemaRefs>
    <ds:schemaRef ds:uri="http://schemas.openxmlformats.org/officeDocument/2006/bibliography"/>
  </ds:schemaRefs>
</ds:datastoreItem>
</file>

<file path=customXml/itemProps2.xml><?xml version="1.0" encoding="utf-8"?>
<ds:datastoreItem xmlns:ds="http://schemas.openxmlformats.org/officeDocument/2006/customXml" ds:itemID="{FD78BC53-EFD8-40A5-A1B6-0CD52F01D16B}"/>
</file>

<file path=customXml/itemProps3.xml><?xml version="1.0" encoding="utf-8"?>
<ds:datastoreItem xmlns:ds="http://schemas.openxmlformats.org/officeDocument/2006/customXml" ds:itemID="{C06FD21D-6B8E-4D33-A211-12A66C8DA610}"/>
</file>

<file path=customXml/itemProps4.xml><?xml version="1.0" encoding="utf-8"?>
<ds:datastoreItem xmlns:ds="http://schemas.openxmlformats.org/officeDocument/2006/customXml" ds:itemID="{13882093-F7F9-4D80-A96E-DCE926F5796D}"/>
</file>

<file path=docProps/app.xml><?xml version="1.0" encoding="utf-8"?>
<Properties xmlns="http://schemas.openxmlformats.org/officeDocument/2006/extended-properties" xmlns:vt="http://schemas.openxmlformats.org/officeDocument/2006/docPropsVTypes">
  <Template>Normal</Template>
  <TotalTime>58</TotalTime>
  <Pages>1</Pages>
  <Words>938</Words>
  <Characters>5349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Dragica.Iskrenovic</dc:creator>
  <cp:lastModifiedBy>Dragica.Iskrenovic</cp:lastModifiedBy>
  <cp:revision>7</cp:revision>
  <cp:lastPrinted>2020-02-14T14:35:00Z</cp:lastPrinted>
  <dcterms:created xsi:type="dcterms:W3CDTF">2020-02-14T10:49:00Z</dcterms:created>
  <dcterms:modified xsi:type="dcterms:W3CDTF">2020-02-14T14:35:00Z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