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ACD81" w14:textId="77777777" w:rsidR="00357283" w:rsidRDefault="00357283" w:rsidP="00F94E90">
      <w:pPr>
        <w:bidi w:val="0"/>
        <w:spacing w:after="0" w:line="240" w:lineRule="auto"/>
        <w:jc w:val="right"/>
        <w:rPr>
          <w:rFonts w:asciiTheme="majorBidi" w:eastAsia="Times New Roman" w:hAnsiTheme="majorBidi" w:cstheme="majorBidi"/>
          <w:color w:val="000000"/>
          <w:sz w:val="24"/>
          <w:szCs w:val="24"/>
          <w:rtl/>
        </w:rPr>
      </w:pPr>
    </w:p>
    <w:p w14:paraId="51CAABF9" w14:textId="70F84399" w:rsidR="00355CAF" w:rsidRDefault="00355CAF" w:rsidP="009B0E6C">
      <w:pPr>
        <w:bidi w:val="0"/>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Date:</w:t>
      </w:r>
      <w:r w:rsidR="005C19FA">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 xml:space="preserve"> </w:t>
      </w:r>
      <w:r w:rsidR="009B0E6C">
        <w:rPr>
          <w:rFonts w:asciiTheme="majorBidi" w:eastAsia="Times New Roman" w:hAnsiTheme="majorBidi" w:cstheme="majorBidi"/>
          <w:color w:val="000000"/>
          <w:sz w:val="24"/>
          <w:szCs w:val="24"/>
        </w:rPr>
        <w:t>31</w:t>
      </w:r>
      <w:r w:rsidR="00201D90">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May 2021</w:t>
      </w:r>
    </w:p>
    <w:p w14:paraId="67344EB0" w14:textId="77777777" w:rsidR="00355CAF" w:rsidRDefault="009B0E6C" w:rsidP="009B0E6C">
      <w:pPr>
        <w:bidi w:val="0"/>
        <w:spacing w:after="0" w:line="240" w:lineRule="auto"/>
        <w:jc w:val="right"/>
        <w:rPr>
          <w:rFonts w:asciiTheme="majorBidi" w:eastAsia="Times New Roman" w:hAnsiTheme="majorBidi" w:cstheme="majorBidi"/>
          <w:color w:val="000000"/>
          <w:sz w:val="24"/>
          <w:szCs w:val="24"/>
        </w:rPr>
      </w:pPr>
      <w:proofErr w:type="gramStart"/>
      <w:r>
        <w:rPr>
          <w:rFonts w:asciiTheme="majorBidi" w:eastAsia="Times New Roman" w:hAnsiTheme="majorBidi" w:cstheme="majorBidi"/>
          <w:color w:val="000000"/>
          <w:sz w:val="24"/>
          <w:szCs w:val="24"/>
        </w:rPr>
        <w:t>20</w:t>
      </w:r>
      <w:proofErr w:type="gramEnd"/>
      <w:r w:rsidR="00201D90">
        <w:rPr>
          <w:rFonts w:asciiTheme="majorBidi" w:eastAsia="Times New Roman" w:hAnsiTheme="majorBidi" w:cstheme="majorBidi"/>
          <w:color w:val="000000"/>
          <w:sz w:val="24"/>
          <w:szCs w:val="24"/>
        </w:rPr>
        <w:t xml:space="preserve"> </w:t>
      </w:r>
      <w:r w:rsidR="00355CAF">
        <w:rPr>
          <w:rFonts w:asciiTheme="majorBidi" w:eastAsia="Times New Roman" w:hAnsiTheme="majorBidi" w:cstheme="majorBidi"/>
          <w:color w:val="000000"/>
          <w:sz w:val="24"/>
          <w:szCs w:val="24"/>
        </w:rPr>
        <w:t>Sivan 5781</w:t>
      </w:r>
    </w:p>
    <w:p w14:paraId="5CBBB0F8" w14:textId="23753680" w:rsidR="00355CAF" w:rsidRDefault="00355CAF" w:rsidP="005C19FA">
      <w:pPr>
        <w:bidi w:val="0"/>
        <w:spacing w:line="360" w:lineRule="auto"/>
        <w:jc w:val="center"/>
        <w:rPr>
          <w:rFonts w:asciiTheme="majorBidi" w:eastAsia="Times New Roman" w:hAnsiTheme="majorBidi" w:cstheme="majorBidi"/>
          <w:color w:val="000000"/>
          <w:sz w:val="24"/>
          <w:szCs w:val="24"/>
          <w:rtl/>
        </w:rPr>
      </w:pPr>
    </w:p>
    <w:p w14:paraId="2780FDAD" w14:textId="77777777" w:rsidR="00F860B1" w:rsidRDefault="00F860B1" w:rsidP="00F116B0">
      <w:pPr>
        <w:bidi w:val="0"/>
        <w:spacing w:line="36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To: </w:t>
      </w:r>
      <w:r w:rsidRPr="00F860B1">
        <w:rPr>
          <w:rFonts w:asciiTheme="majorBidi" w:eastAsia="Times New Roman" w:hAnsiTheme="majorBidi" w:cstheme="majorBidi"/>
          <w:color w:val="000000"/>
          <w:sz w:val="24"/>
          <w:szCs w:val="24"/>
        </w:rPr>
        <w:t xml:space="preserve">Ms. </w:t>
      </w:r>
      <w:proofErr w:type="spellStart"/>
      <w:r w:rsidRPr="00F860B1">
        <w:rPr>
          <w:rFonts w:asciiTheme="majorBidi" w:eastAsia="Times New Roman" w:hAnsiTheme="majorBidi" w:cstheme="majorBidi"/>
          <w:color w:val="000000"/>
          <w:sz w:val="24"/>
          <w:szCs w:val="24"/>
        </w:rPr>
        <w:t>Dubravka</w:t>
      </w:r>
      <w:proofErr w:type="spellEnd"/>
      <w:r w:rsidRPr="00F860B1">
        <w:rPr>
          <w:rFonts w:asciiTheme="majorBidi" w:eastAsia="Times New Roman" w:hAnsiTheme="majorBidi" w:cstheme="majorBidi"/>
          <w:color w:val="000000"/>
          <w:sz w:val="24"/>
          <w:szCs w:val="24"/>
        </w:rPr>
        <w:t xml:space="preserve"> </w:t>
      </w:r>
      <w:proofErr w:type="spellStart"/>
      <w:r w:rsidRPr="00F860B1">
        <w:rPr>
          <w:rFonts w:asciiTheme="majorBidi" w:eastAsia="Times New Roman" w:hAnsiTheme="majorBidi" w:cstheme="majorBidi"/>
          <w:color w:val="000000"/>
          <w:sz w:val="24"/>
          <w:szCs w:val="24"/>
        </w:rPr>
        <w:t>Simonovic</w:t>
      </w:r>
      <w:proofErr w:type="spellEnd"/>
      <w:r>
        <w:rPr>
          <w:rFonts w:asciiTheme="majorBidi" w:eastAsia="Times New Roman" w:hAnsiTheme="majorBidi" w:cstheme="majorBidi"/>
          <w:color w:val="000000"/>
          <w:sz w:val="24"/>
          <w:szCs w:val="24"/>
        </w:rPr>
        <w:t xml:space="preserve">, </w:t>
      </w:r>
      <w:r w:rsidRPr="00F860B1">
        <w:rPr>
          <w:rFonts w:asciiTheme="majorBidi" w:eastAsia="Times New Roman" w:hAnsiTheme="majorBidi" w:cstheme="majorBidi"/>
          <w:color w:val="000000"/>
          <w:sz w:val="24"/>
          <w:szCs w:val="24"/>
        </w:rPr>
        <w:t>Special Rapporteur on violence against women, its causes and consequences</w:t>
      </w:r>
    </w:p>
    <w:p w14:paraId="1A9098B0" w14:textId="77777777" w:rsidR="00355CAF" w:rsidRDefault="00355CAF" w:rsidP="00F860B1">
      <w:pPr>
        <w:bidi w:val="0"/>
        <w:spacing w:line="36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Subject: </w:t>
      </w:r>
      <w:r>
        <w:rPr>
          <w:rFonts w:asciiTheme="majorBidi" w:eastAsia="Times New Roman" w:hAnsiTheme="majorBidi" w:cstheme="majorBidi"/>
          <w:b/>
          <w:bCs/>
          <w:color w:val="000000"/>
          <w:sz w:val="24"/>
          <w:szCs w:val="24"/>
          <w:u w:val="single"/>
        </w:rPr>
        <w:t xml:space="preserve">The State of Israel's </w:t>
      </w:r>
      <w:r w:rsidRPr="00355CAF">
        <w:rPr>
          <w:rFonts w:asciiTheme="majorBidi" w:eastAsia="Times New Roman" w:hAnsiTheme="majorBidi" w:cstheme="majorBidi"/>
          <w:b/>
          <w:bCs/>
          <w:color w:val="000000"/>
          <w:sz w:val="24"/>
          <w:szCs w:val="24"/>
          <w:u w:val="single"/>
        </w:rPr>
        <w:t xml:space="preserve">Submission </w:t>
      </w:r>
      <w:proofErr w:type="gramStart"/>
      <w:r w:rsidRPr="00355CAF">
        <w:rPr>
          <w:rFonts w:asciiTheme="majorBidi" w:eastAsia="Times New Roman" w:hAnsiTheme="majorBidi" w:cstheme="majorBidi"/>
          <w:b/>
          <w:bCs/>
          <w:color w:val="000000"/>
          <w:sz w:val="24"/>
          <w:szCs w:val="24"/>
          <w:u w:val="single"/>
        </w:rPr>
        <w:t xml:space="preserve">to the Special Rapporteur on Violence </w:t>
      </w:r>
      <w:r w:rsidR="00C37BE8" w:rsidRPr="00355CAF">
        <w:rPr>
          <w:rFonts w:asciiTheme="majorBidi" w:eastAsia="Times New Roman" w:hAnsiTheme="majorBidi" w:cstheme="majorBidi"/>
          <w:b/>
          <w:bCs/>
          <w:color w:val="000000"/>
          <w:sz w:val="24"/>
          <w:szCs w:val="24"/>
          <w:u w:val="single"/>
        </w:rPr>
        <w:t>against</w:t>
      </w:r>
      <w:r w:rsidR="00C37BE8">
        <w:rPr>
          <w:rFonts w:asciiTheme="majorBidi" w:eastAsia="Times New Roman" w:hAnsiTheme="majorBidi" w:cstheme="majorBidi"/>
          <w:b/>
          <w:bCs/>
          <w:color w:val="000000"/>
          <w:sz w:val="24"/>
          <w:szCs w:val="24"/>
          <w:u w:val="single"/>
        </w:rPr>
        <w:t xml:space="preserve"> Women's </w:t>
      </w:r>
      <w:r w:rsidRPr="00355CAF">
        <w:rPr>
          <w:rFonts w:asciiTheme="majorBidi" w:eastAsia="Times New Roman" w:hAnsiTheme="majorBidi" w:cstheme="majorBidi"/>
          <w:b/>
          <w:bCs/>
          <w:color w:val="000000"/>
          <w:sz w:val="24"/>
          <w:szCs w:val="24"/>
          <w:u w:val="single"/>
        </w:rPr>
        <w:t xml:space="preserve">Report on </w:t>
      </w:r>
      <w:proofErr w:type="spellStart"/>
      <w:r w:rsidRPr="00355CAF">
        <w:rPr>
          <w:rFonts w:asciiTheme="majorBidi" w:eastAsia="Times New Roman" w:hAnsiTheme="majorBidi" w:cstheme="majorBidi"/>
          <w:b/>
          <w:bCs/>
          <w:color w:val="000000"/>
          <w:sz w:val="24"/>
          <w:szCs w:val="24"/>
          <w:u w:val="single"/>
        </w:rPr>
        <w:t>Femicide</w:t>
      </w:r>
      <w:proofErr w:type="spellEnd"/>
      <w:proofErr w:type="gramEnd"/>
      <w:r>
        <w:rPr>
          <w:rFonts w:asciiTheme="majorBidi" w:eastAsia="Times New Roman" w:hAnsiTheme="majorBidi" w:cstheme="majorBidi"/>
          <w:color w:val="000000"/>
          <w:sz w:val="24"/>
          <w:szCs w:val="24"/>
        </w:rPr>
        <w:t xml:space="preserve"> </w:t>
      </w:r>
    </w:p>
    <w:p w14:paraId="383E4C50" w14:textId="77777777" w:rsidR="005B019C" w:rsidRDefault="005B019C" w:rsidP="00C37BE8">
      <w:pPr>
        <w:bidi w:val="0"/>
        <w:spacing w:line="360" w:lineRule="auto"/>
        <w:jc w:val="both"/>
        <w:rPr>
          <w:rFonts w:asciiTheme="majorBidi" w:eastAsia="Times New Roman" w:hAnsiTheme="majorBidi" w:cstheme="majorBidi"/>
          <w:color w:val="000000"/>
          <w:sz w:val="24"/>
          <w:szCs w:val="24"/>
        </w:rPr>
      </w:pPr>
      <w:r w:rsidRPr="005B019C">
        <w:rPr>
          <w:rFonts w:asciiTheme="majorBidi" w:eastAsia="Times New Roman" w:hAnsiTheme="majorBidi" w:cstheme="majorBidi"/>
          <w:color w:val="000000"/>
          <w:sz w:val="24"/>
          <w:szCs w:val="24"/>
        </w:rPr>
        <w:t xml:space="preserve">The State of Israel </w:t>
      </w:r>
      <w:proofErr w:type="gramStart"/>
      <w:r w:rsidRPr="005B019C">
        <w:rPr>
          <w:rFonts w:asciiTheme="majorBidi" w:eastAsia="Times New Roman" w:hAnsiTheme="majorBidi" w:cstheme="majorBidi"/>
          <w:color w:val="000000"/>
          <w:sz w:val="24"/>
          <w:szCs w:val="24"/>
        </w:rPr>
        <w:t>is honored</w:t>
      </w:r>
      <w:proofErr w:type="gramEnd"/>
      <w:r w:rsidRPr="005B019C">
        <w:rPr>
          <w:rFonts w:asciiTheme="majorBidi" w:eastAsia="Times New Roman" w:hAnsiTheme="majorBidi" w:cstheme="majorBidi"/>
          <w:color w:val="000000"/>
          <w:sz w:val="24"/>
          <w:szCs w:val="24"/>
        </w:rPr>
        <w:t xml:space="preserve"> to submit</w:t>
      </w:r>
      <w:r w:rsidR="00C37BE8">
        <w:rPr>
          <w:rFonts w:asciiTheme="majorBidi" w:eastAsia="Times New Roman" w:hAnsiTheme="majorBidi" w:cstheme="majorBidi"/>
          <w:color w:val="000000"/>
          <w:sz w:val="24"/>
          <w:szCs w:val="24"/>
        </w:rPr>
        <w:t xml:space="preserve"> information to the Special Rapporteur on Violence against Women, its Causes and Consequences, for her</w:t>
      </w:r>
      <w:r w:rsidR="00C37BE8" w:rsidRPr="00C37BE8">
        <w:rPr>
          <w:rFonts w:asciiTheme="majorBidi" w:eastAsia="Times New Roman" w:hAnsiTheme="majorBidi" w:cstheme="majorBidi"/>
          <w:color w:val="000000"/>
          <w:sz w:val="24"/>
          <w:szCs w:val="24"/>
        </w:rPr>
        <w:t xml:space="preserve"> report on </w:t>
      </w:r>
      <w:proofErr w:type="spellStart"/>
      <w:r w:rsidR="00C37BE8" w:rsidRPr="00C37BE8">
        <w:rPr>
          <w:rFonts w:asciiTheme="majorBidi" w:eastAsia="Times New Roman" w:hAnsiTheme="majorBidi" w:cstheme="majorBidi"/>
          <w:color w:val="000000"/>
          <w:sz w:val="24"/>
          <w:szCs w:val="24"/>
        </w:rPr>
        <w:t>femicide</w:t>
      </w:r>
      <w:proofErr w:type="spellEnd"/>
      <w:r w:rsidR="004164B8">
        <w:rPr>
          <w:rFonts w:asciiTheme="majorBidi" w:eastAsia="Times New Roman" w:hAnsiTheme="majorBidi" w:cstheme="majorBidi"/>
          <w:color w:val="000000"/>
          <w:sz w:val="24"/>
          <w:szCs w:val="24"/>
        </w:rPr>
        <w:t>,</w:t>
      </w:r>
      <w:r w:rsidR="00C37BE8" w:rsidRPr="00C37BE8">
        <w:rPr>
          <w:rFonts w:asciiTheme="majorBidi" w:eastAsia="Times New Roman" w:hAnsiTheme="majorBidi" w:cstheme="majorBidi"/>
          <w:color w:val="000000"/>
          <w:sz w:val="24"/>
          <w:szCs w:val="24"/>
        </w:rPr>
        <w:t xml:space="preserve"> to be presented at the 76th session of the General Assembly</w:t>
      </w:r>
      <w:r w:rsidR="00C37BE8">
        <w:rPr>
          <w:rFonts w:asciiTheme="majorBidi" w:eastAsia="Times New Roman" w:hAnsiTheme="majorBidi" w:cstheme="majorBidi"/>
          <w:color w:val="000000"/>
          <w:sz w:val="24"/>
          <w:szCs w:val="24"/>
        </w:rPr>
        <w:t>. Hereinafter is the State's information</w:t>
      </w:r>
      <w:r w:rsidR="0028102B">
        <w:rPr>
          <w:rFonts w:asciiTheme="majorBidi" w:eastAsia="Times New Roman" w:hAnsiTheme="majorBidi" w:cstheme="majorBidi"/>
          <w:color w:val="000000"/>
          <w:sz w:val="24"/>
          <w:szCs w:val="24"/>
        </w:rPr>
        <w:t xml:space="preserve"> as provided by the relevant authorities</w:t>
      </w:r>
      <w:r w:rsidR="00C37BE8">
        <w:rPr>
          <w:rFonts w:asciiTheme="majorBidi" w:eastAsia="Times New Roman" w:hAnsiTheme="majorBidi" w:cstheme="majorBidi"/>
          <w:color w:val="000000"/>
          <w:sz w:val="24"/>
          <w:szCs w:val="24"/>
        </w:rPr>
        <w:t xml:space="preserve">, pursuant to the questions listed by the Special Rapporteur.  </w:t>
      </w:r>
    </w:p>
    <w:p w14:paraId="490271A1" w14:textId="77777777" w:rsidR="009036FE" w:rsidRPr="009B0E6C" w:rsidRDefault="009036FE" w:rsidP="00D03E19">
      <w:pPr>
        <w:bidi w:val="0"/>
        <w:spacing w:line="360" w:lineRule="auto"/>
        <w:ind w:left="720"/>
        <w:jc w:val="both"/>
        <w:rPr>
          <w:rFonts w:asciiTheme="majorBidi" w:eastAsia="Times New Roman" w:hAnsiTheme="majorBidi" w:cstheme="majorBidi"/>
          <w:b/>
          <w:bCs/>
          <w:color w:val="000000"/>
          <w:sz w:val="24"/>
          <w:szCs w:val="24"/>
          <w:u w:val="single"/>
        </w:rPr>
      </w:pPr>
      <w:r w:rsidRPr="009B0E6C">
        <w:rPr>
          <w:rFonts w:asciiTheme="majorBidi" w:eastAsia="Times New Roman" w:hAnsiTheme="majorBidi" w:cstheme="majorBidi"/>
          <w:b/>
          <w:bCs/>
          <w:color w:val="000000"/>
          <w:sz w:val="24"/>
          <w:szCs w:val="24"/>
          <w:u w:val="single"/>
        </w:rPr>
        <w:t xml:space="preserve">The existence of a national </w:t>
      </w:r>
      <w:proofErr w:type="spellStart"/>
      <w:r w:rsidRPr="009B0E6C">
        <w:rPr>
          <w:rFonts w:asciiTheme="majorBidi" w:eastAsia="Times New Roman" w:hAnsiTheme="majorBidi" w:cstheme="majorBidi"/>
          <w:b/>
          <w:bCs/>
          <w:color w:val="000000"/>
          <w:sz w:val="24"/>
          <w:szCs w:val="24"/>
          <w:u w:val="single"/>
        </w:rPr>
        <w:t>femicide</w:t>
      </w:r>
      <w:proofErr w:type="spellEnd"/>
      <w:r w:rsidRPr="009B0E6C">
        <w:rPr>
          <w:rFonts w:asciiTheme="majorBidi" w:eastAsia="Times New Roman" w:hAnsiTheme="majorBidi" w:cstheme="majorBidi"/>
          <w:b/>
          <w:bCs/>
          <w:color w:val="000000"/>
          <w:sz w:val="24"/>
          <w:szCs w:val="24"/>
          <w:u w:val="single"/>
        </w:rPr>
        <w:t xml:space="preserve"> watch</w:t>
      </w:r>
    </w:p>
    <w:p w14:paraId="7DCDFBC9" w14:textId="45E514B4" w:rsidR="00C37BE8" w:rsidRDefault="009036FE" w:rsidP="0020132A">
      <w:pPr>
        <w:bidi w:val="0"/>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I</w:t>
      </w:r>
      <w:r w:rsidR="00E10563">
        <w:rPr>
          <w:rFonts w:asciiTheme="majorBidi" w:hAnsiTheme="majorBidi" w:cstheme="majorBidi"/>
          <w:sz w:val="24"/>
          <w:szCs w:val="24"/>
        </w:rPr>
        <w:t xml:space="preserve">n 2004, </w:t>
      </w:r>
      <w:r w:rsidR="0028102B">
        <w:rPr>
          <w:rFonts w:asciiTheme="majorBidi" w:hAnsiTheme="majorBidi" w:cstheme="majorBidi"/>
          <w:sz w:val="24"/>
          <w:szCs w:val="24"/>
        </w:rPr>
        <w:t xml:space="preserve">following </w:t>
      </w:r>
      <w:r w:rsidR="00834B03">
        <w:rPr>
          <w:rFonts w:asciiTheme="majorBidi" w:hAnsiTheme="majorBidi" w:cstheme="majorBidi"/>
          <w:sz w:val="24"/>
          <w:szCs w:val="24"/>
        </w:rPr>
        <w:t>a G</w:t>
      </w:r>
      <w:r w:rsidR="0028102B">
        <w:rPr>
          <w:rFonts w:asciiTheme="majorBidi" w:hAnsiTheme="majorBidi" w:cstheme="majorBidi"/>
          <w:sz w:val="24"/>
          <w:szCs w:val="24"/>
        </w:rPr>
        <w:t>overnmen</w:t>
      </w:r>
      <w:r w:rsidR="00F85A0A">
        <w:rPr>
          <w:rFonts w:asciiTheme="majorBidi" w:hAnsiTheme="majorBidi" w:cstheme="majorBidi"/>
          <w:sz w:val="24"/>
          <w:szCs w:val="24"/>
        </w:rPr>
        <w:t xml:space="preserve">t </w:t>
      </w:r>
      <w:r w:rsidR="00834B03">
        <w:rPr>
          <w:rFonts w:asciiTheme="majorBidi" w:hAnsiTheme="majorBidi" w:cstheme="majorBidi"/>
          <w:sz w:val="24"/>
          <w:szCs w:val="24"/>
        </w:rPr>
        <w:t>Resolution</w:t>
      </w:r>
      <w:r w:rsidR="0028102B">
        <w:rPr>
          <w:rFonts w:asciiTheme="majorBidi" w:hAnsiTheme="majorBidi" w:cstheme="majorBidi"/>
          <w:sz w:val="24"/>
          <w:szCs w:val="24"/>
        </w:rPr>
        <w:t>, the</w:t>
      </w:r>
      <w:r w:rsidR="00F82CA1" w:rsidRPr="005B019C">
        <w:rPr>
          <w:rFonts w:asciiTheme="majorBidi" w:hAnsiTheme="majorBidi" w:cstheme="majorBidi"/>
          <w:sz w:val="24"/>
          <w:szCs w:val="24"/>
        </w:rPr>
        <w:t xml:space="preserve"> </w:t>
      </w:r>
      <w:r w:rsidR="00A30D0B">
        <w:rPr>
          <w:rFonts w:asciiTheme="majorBidi" w:hAnsiTheme="majorBidi" w:cstheme="majorBidi"/>
          <w:sz w:val="24"/>
          <w:szCs w:val="24"/>
        </w:rPr>
        <w:t>Director General</w:t>
      </w:r>
      <w:r w:rsidR="0028102B">
        <w:rPr>
          <w:rFonts w:asciiTheme="majorBidi" w:hAnsiTheme="majorBidi" w:cstheme="majorBidi"/>
          <w:sz w:val="24"/>
          <w:szCs w:val="24"/>
        </w:rPr>
        <w:t xml:space="preserve"> of the Ministry of </w:t>
      </w:r>
      <w:r w:rsidR="0058171A">
        <w:rPr>
          <w:rFonts w:asciiTheme="majorBidi" w:hAnsiTheme="majorBidi" w:cstheme="majorBidi"/>
          <w:sz w:val="24"/>
          <w:szCs w:val="24"/>
        </w:rPr>
        <w:t xml:space="preserve">Social Affairs and Social Services </w:t>
      </w:r>
      <w:r w:rsidR="0028102B">
        <w:rPr>
          <w:rFonts w:asciiTheme="majorBidi" w:hAnsiTheme="majorBidi" w:cstheme="majorBidi"/>
          <w:sz w:val="24"/>
          <w:szCs w:val="24"/>
        </w:rPr>
        <w:t xml:space="preserve">created a committee of </w:t>
      </w:r>
      <w:r w:rsidR="005B019C" w:rsidRPr="005B019C">
        <w:rPr>
          <w:rFonts w:asciiTheme="majorBidi" w:hAnsiTheme="majorBidi" w:cstheme="majorBidi"/>
          <w:sz w:val="24"/>
          <w:szCs w:val="24"/>
        </w:rPr>
        <w:t xml:space="preserve">relevant governmental representatives </w:t>
      </w:r>
      <w:r w:rsidR="0028102B">
        <w:rPr>
          <w:rFonts w:asciiTheme="majorBidi" w:hAnsiTheme="majorBidi" w:cstheme="majorBidi"/>
          <w:sz w:val="24"/>
          <w:szCs w:val="24"/>
        </w:rPr>
        <w:t xml:space="preserve">mandated </w:t>
      </w:r>
      <w:r w:rsidR="005B019C" w:rsidRPr="005B019C">
        <w:rPr>
          <w:rFonts w:asciiTheme="majorBidi" w:hAnsiTheme="majorBidi" w:cstheme="majorBidi"/>
          <w:sz w:val="24"/>
          <w:szCs w:val="24"/>
        </w:rPr>
        <w:t xml:space="preserve">to </w:t>
      </w:r>
      <w:r w:rsidR="00B9420E">
        <w:rPr>
          <w:rFonts w:asciiTheme="majorBidi" w:hAnsiTheme="majorBidi" w:cstheme="majorBidi"/>
          <w:sz w:val="24"/>
          <w:szCs w:val="24"/>
        </w:rPr>
        <w:t>study cases in which wome</w:t>
      </w:r>
      <w:r w:rsidR="005B019C" w:rsidRPr="005B019C">
        <w:rPr>
          <w:rFonts w:asciiTheme="majorBidi" w:hAnsiTheme="majorBidi" w:cstheme="majorBidi"/>
          <w:sz w:val="24"/>
          <w:szCs w:val="24"/>
        </w:rPr>
        <w:t>n</w:t>
      </w:r>
      <w:r w:rsidR="00B9420E">
        <w:rPr>
          <w:rFonts w:asciiTheme="majorBidi" w:hAnsiTheme="majorBidi" w:cstheme="majorBidi"/>
          <w:sz w:val="24"/>
          <w:szCs w:val="24"/>
        </w:rPr>
        <w:t xml:space="preserve"> were killed</w:t>
      </w:r>
      <w:r w:rsidR="005B019C" w:rsidRPr="005B019C">
        <w:rPr>
          <w:rFonts w:asciiTheme="majorBidi" w:hAnsiTheme="majorBidi" w:cstheme="majorBidi"/>
          <w:sz w:val="24"/>
          <w:szCs w:val="24"/>
        </w:rPr>
        <w:t xml:space="preserve"> by their intimate partners</w:t>
      </w:r>
      <w:r w:rsidR="0028102B">
        <w:rPr>
          <w:rFonts w:asciiTheme="majorBidi" w:hAnsiTheme="majorBidi" w:cstheme="majorBidi"/>
          <w:sz w:val="24"/>
          <w:szCs w:val="24"/>
        </w:rPr>
        <w:t>,</w:t>
      </w:r>
      <w:r w:rsidR="00B9420E">
        <w:rPr>
          <w:rFonts w:asciiTheme="majorBidi" w:hAnsiTheme="majorBidi" w:cstheme="majorBidi"/>
          <w:sz w:val="24"/>
          <w:szCs w:val="24"/>
        </w:rPr>
        <w:t xml:space="preserve"> and </w:t>
      </w:r>
      <w:r w:rsidR="0028102B">
        <w:rPr>
          <w:rFonts w:asciiTheme="majorBidi" w:hAnsiTheme="majorBidi" w:cstheme="majorBidi"/>
          <w:sz w:val="24"/>
          <w:szCs w:val="24"/>
        </w:rPr>
        <w:t xml:space="preserve">to </w:t>
      </w:r>
      <w:r w:rsidR="00B9420E">
        <w:rPr>
          <w:rFonts w:asciiTheme="majorBidi" w:hAnsiTheme="majorBidi" w:cstheme="majorBidi"/>
          <w:sz w:val="24"/>
          <w:szCs w:val="24"/>
        </w:rPr>
        <w:t>offer evidence-based recommendations</w:t>
      </w:r>
      <w:r w:rsidR="0028102B">
        <w:rPr>
          <w:rFonts w:asciiTheme="majorBidi" w:hAnsiTheme="majorBidi" w:cstheme="majorBidi"/>
          <w:sz w:val="24"/>
          <w:szCs w:val="24"/>
        </w:rPr>
        <w:t xml:space="preserve">; </w:t>
      </w:r>
      <w:r w:rsidR="00EE0E47">
        <w:rPr>
          <w:rFonts w:asciiTheme="majorBidi" w:hAnsiTheme="majorBidi" w:cstheme="majorBidi"/>
          <w:sz w:val="24"/>
          <w:szCs w:val="24"/>
        </w:rPr>
        <w:t>its</w:t>
      </w:r>
      <w:r w:rsidR="00B9420E">
        <w:rPr>
          <w:rFonts w:asciiTheme="majorBidi" w:hAnsiTheme="majorBidi" w:cstheme="majorBidi"/>
          <w:sz w:val="24"/>
          <w:szCs w:val="24"/>
        </w:rPr>
        <w:t xml:space="preserve"> participants in</w:t>
      </w:r>
      <w:r w:rsidR="00EE0E47">
        <w:rPr>
          <w:rFonts w:asciiTheme="majorBidi" w:hAnsiTheme="majorBidi" w:cstheme="majorBidi"/>
          <w:sz w:val="24"/>
          <w:szCs w:val="24"/>
        </w:rPr>
        <w:t>clude</w:t>
      </w:r>
      <w:r w:rsidR="00C0540B">
        <w:rPr>
          <w:rFonts w:asciiTheme="majorBidi" w:hAnsiTheme="majorBidi" w:cstheme="majorBidi"/>
          <w:sz w:val="24"/>
          <w:szCs w:val="24"/>
        </w:rPr>
        <w:t>d</w:t>
      </w:r>
      <w:r w:rsidR="00B9420E">
        <w:rPr>
          <w:rFonts w:asciiTheme="majorBidi" w:hAnsiTheme="majorBidi" w:cstheme="majorBidi"/>
          <w:sz w:val="24"/>
          <w:szCs w:val="24"/>
        </w:rPr>
        <w:t xml:space="preserve"> the National Supervisors for the Treatment and Prevention of Domestic Violence, </w:t>
      </w:r>
      <w:r w:rsidR="0028102B">
        <w:rPr>
          <w:rFonts w:asciiTheme="majorBidi" w:hAnsiTheme="majorBidi" w:cstheme="majorBidi"/>
          <w:sz w:val="24"/>
          <w:szCs w:val="24"/>
        </w:rPr>
        <w:t>r</w:t>
      </w:r>
      <w:r w:rsidR="00B9420E">
        <w:rPr>
          <w:rFonts w:asciiTheme="majorBidi" w:hAnsiTheme="majorBidi" w:cstheme="majorBidi"/>
          <w:sz w:val="24"/>
          <w:szCs w:val="24"/>
        </w:rPr>
        <w:t>epresentative</w:t>
      </w:r>
      <w:r w:rsidR="0028102B">
        <w:rPr>
          <w:rFonts w:asciiTheme="majorBidi" w:hAnsiTheme="majorBidi" w:cstheme="majorBidi"/>
          <w:sz w:val="24"/>
          <w:szCs w:val="24"/>
        </w:rPr>
        <w:t>s</w:t>
      </w:r>
      <w:r w:rsidR="00B9420E">
        <w:rPr>
          <w:rFonts w:asciiTheme="majorBidi" w:hAnsiTheme="majorBidi" w:cstheme="majorBidi"/>
          <w:sz w:val="24"/>
          <w:szCs w:val="24"/>
        </w:rPr>
        <w:t xml:space="preserve"> of Child Services, and representatives of the Ministries of Health, Immigration and Absorption, the Police and Local Social Services.</w:t>
      </w:r>
      <w:proofErr w:type="gramEnd"/>
      <w:r w:rsidR="00B9420E">
        <w:rPr>
          <w:rFonts w:asciiTheme="majorBidi" w:hAnsiTheme="majorBidi" w:cstheme="majorBidi"/>
          <w:sz w:val="24"/>
          <w:szCs w:val="24"/>
        </w:rPr>
        <w:t xml:space="preserve"> The goal of the </w:t>
      </w:r>
      <w:r w:rsidR="00E10563">
        <w:rPr>
          <w:rFonts w:asciiTheme="majorBidi" w:hAnsiTheme="majorBidi" w:cstheme="majorBidi"/>
          <w:sz w:val="24"/>
          <w:szCs w:val="24"/>
        </w:rPr>
        <w:t>committee</w:t>
      </w:r>
      <w:r w:rsidR="00B9420E">
        <w:rPr>
          <w:rFonts w:asciiTheme="majorBidi" w:hAnsiTheme="majorBidi" w:cstheme="majorBidi"/>
          <w:sz w:val="24"/>
          <w:szCs w:val="24"/>
        </w:rPr>
        <w:t xml:space="preserve"> </w:t>
      </w:r>
      <w:r w:rsidR="00C0540B">
        <w:rPr>
          <w:rFonts w:asciiTheme="majorBidi" w:hAnsiTheme="majorBidi" w:cstheme="majorBidi"/>
          <w:sz w:val="24"/>
          <w:szCs w:val="24"/>
        </w:rPr>
        <w:t>was</w:t>
      </w:r>
      <w:r w:rsidR="00B9420E">
        <w:rPr>
          <w:rFonts w:asciiTheme="majorBidi" w:hAnsiTheme="majorBidi" w:cstheme="majorBidi"/>
          <w:sz w:val="24"/>
          <w:szCs w:val="24"/>
        </w:rPr>
        <w:t xml:space="preserve"> to study the intervention steps taken </w:t>
      </w:r>
      <w:r w:rsidR="0028102B">
        <w:rPr>
          <w:rFonts w:asciiTheme="majorBidi" w:hAnsiTheme="majorBidi" w:cstheme="majorBidi"/>
          <w:sz w:val="24"/>
          <w:szCs w:val="24"/>
        </w:rPr>
        <w:t xml:space="preserve">in each case </w:t>
      </w:r>
      <w:r w:rsidR="00B9420E">
        <w:rPr>
          <w:rFonts w:asciiTheme="majorBidi" w:hAnsiTheme="majorBidi" w:cstheme="majorBidi"/>
          <w:sz w:val="24"/>
          <w:szCs w:val="24"/>
        </w:rPr>
        <w:t>before the act of homicide</w:t>
      </w:r>
      <w:r w:rsidR="0028102B">
        <w:rPr>
          <w:rFonts w:asciiTheme="majorBidi" w:hAnsiTheme="majorBidi" w:cstheme="majorBidi"/>
          <w:sz w:val="24"/>
          <w:szCs w:val="24"/>
        </w:rPr>
        <w:t xml:space="preserve"> occurred</w:t>
      </w:r>
      <w:r w:rsidR="00B9420E">
        <w:rPr>
          <w:rFonts w:asciiTheme="majorBidi" w:hAnsiTheme="majorBidi" w:cstheme="majorBidi"/>
          <w:sz w:val="24"/>
          <w:szCs w:val="24"/>
        </w:rPr>
        <w:t>, in order to improve the prevention</w:t>
      </w:r>
      <w:r w:rsidR="0028102B">
        <w:rPr>
          <w:rFonts w:asciiTheme="majorBidi" w:hAnsiTheme="majorBidi" w:cstheme="majorBidi"/>
          <w:sz w:val="24"/>
          <w:szCs w:val="24"/>
        </w:rPr>
        <w:t xml:space="preserve"> process</w:t>
      </w:r>
      <w:r w:rsidR="00B9420E">
        <w:rPr>
          <w:rFonts w:asciiTheme="majorBidi" w:hAnsiTheme="majorBidi" w:cstheme="majorBidi"/>
          <w:sz w:val="24"/>
          <w:szCs w:val="24"/>
        </w:rPr>
        <w:t xml:space="preserve"> in the future, including intergovernmental cooperation. </w:t>
      </w:r>
    </w:p>
    <w:p w14:paraId="6241471A" w14:textId="77777777" w:rsidR="00B9420E" w:rsidRDefault="00A30D0B" w:rsidP="0058171A">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committee continues to meet and evaluate cases, and the Ministry of </w:t>
      </w:r>
      <w:r w:rsidR="0058171A">
        <w:rPr>
          <w:rFonts w:asciiTheme="majorBidi" w:hAnsiTheme="majorBidi" w:cstheme="majorBidi"/>
          <w:sz w:val="24"/>
          <w:szCs w:val="24"/>
        </w:rPr>
        <w:t>Social Affairs and Social Services</w:t>
      </w:r>
      <w:r>
        <w:rPr>
          <w:rFonts w:asciiTheme="majorBidi" w:hAnsiTheme="majorBidi" w:cstheme="majorBidi"/>
          <w:sz w:val="24"/>
          <w:szCs w:val="24"/>
        </w:rPr>
        <w:t xml:space="preserve"> is looking into expanding its mandate to include homicide of women by </w:t>
      </w:r>
      <w:r w:rsidR="00BA1F0A">
        <w:rPr>
          <w:rFonts w:asciiTheme="majorBidi" w:hAnsiTheme="majorBidi" w:cstheme="majorBidi"/>
          <w:sz w:val="24"/>
          <w:szCs w:val="24"/>
        </w:rPr>
        <w:t xml:space="preserve">other </w:t>
      </w:r>
      <w:r>
        <w:rPr>
          <w:rFonts w:asciiTheme="majorBidi" w:hAnsiTheme="majorBidi" w:cstheme="majorBidi"/>
          <w:sz w:val="24"/>
          <w:szCs w:val="24"/>
        </w:rPr>
        <w:t>family members, in addition to intimate partners.</w:t>
      </w:r>
    </w:p>
    <w:p w14:paraId="7D519EA9" w14:textId="77777777" w:rsidR="009036FE" w:rsidRPr="00207F41" w:rsidRDefault="009036FE" w:rsidP="00D03E19">
      <w:pPr>
        <w:bidi w:val="0"/>
        <w:spacing w:line="360" w:lineRule="auto"/>
        <w:ind w:firstLine="720"/>
        <w:jc w:val="both"/>
        <w:rPr>
          <w:rFonts w:asciiTheme="majorBidi" w:hAnsiTheme="majorBidi" w:cstheme="majorBidi"/>
          <w:b/>
          <w:bCs/>
          <w:sz w:val="24"/>
          <w:szCs w:val="24"/>
          <w:u w:val="single"/>
        </w:rPr>
      </w:pPr>
      <w:r w:rsidRPr="00207F41">
        <w:rPr>
          <w:rFonts w:asciiTheme="majorBidi" w:hAnsiTheme="majorBidi" w:cstheme="majorBidi"/>
          <w:b/>
          <w:bCs/>
          <w:sz w:val="24"/>
          <w:szCs w:val="24"/>
          <w:u w:val="single"/>
        </w:rPr>
        <w:lastRenderedPageBreak/>
        <w:t xml:space="preserve">Other </w:t>
      </w:r>
      <w:r w:rsidR="00BA1F0A" w:rsidRPr="00207F41">
        <w:rPr>
          <w:rFonts w:asciiTheme="majorBidi" w:hAnsiTheme="majorBidi" w:cstheme="majorBidi"/>
          <w:b/>
          <w:bCs/>
          <w:sz w:val="24"/>
          <w:szCs w:val="24"/>
          <w:u w:val="single"/>
        </w:rPr>
        <w:t xml:space="preserve">measures </w:t>
      </w:r>
      <w:r w:rsidRPr="00207F41">
        <w:rPr>
          <w:rFonts w:asciiTheme="majorBidi" w:hAnsiTheme="majorBidi" w:cstheme="majorBidi"/>
          <w:b/>
          <w:bCs/>
          <w:sz w:val="24"/>
          <w:szCs w:val="24"/>
          <w:u w:val="single"/>
        </w:rPr>
        <w:t>undertaken</w:t>
      </w:r>
    </w:p>
    <w:p w14:paraId="3F40C104" w14:textId="77777777" w:rsidR="00CF3F17" w:rsidRPr="00514AC6" w:rsidRDefault="00CF3F17" w:rsidP="00CF3F17">
      <w:pPr>
        <w:bidi w:val="0"/>
        <w:spacing w:line="360" w:lineRule="auto"/>
        <w:jc w:val="both"/>
        <w:rPr>
          <w:rFonts w:asciiTheme="majorBidi" w:hAnsiTheme="majorBidi" w:cstheme="majorBidi"/>
          <w:sz w:val="24"/>
          <w:szCs w:val="24"/>
        </w:rPr>
      </w:pPr>
      <w:r w:rsidRPr="00514AC6">
        <w:rPr>
          <w:rFonts w:asciiTheme="majorBidi" w:hAnsiTheme="majorBidi" w:cstheme="majorBidi"/>
          <w:sz w:val="24"/>
          <w:szCs w:val="24"/>
        </w:rPr>
        <w:t xml:space="preserve">The Police Crime Victims Unit internally analyzes each </w:t>
      </w:r>
      <w:proofErr w:type="spellStart"/>
      <w:r w:rsidRPr="00514AC6">
        <w:rPr>
          <w:rFonts w:asciiTheme="majorBidi" w:hAnsiTheme="majorBidi" w:cstheme="majorBidi"/>
          <w:sz w:val="24"/>
          <w:szCs w:val="24"/>
        </w:rPr>
        <w:t>femicide</w:t>
      </w:r>
      <w:proofErr w:type="spellEnd"/>
      <w:r w:rsidRPr="00514AC6">
        <w:rPr>
          <w:rFonts w:asciiTheme="majorBidi" w:hAnsiTheme="majorBidi" w:cstheme="majorBidi"/>
          <w:sz w:val="24"/>
          <w:szCs w:val="24"/>
        </w:rPr>
        <w:t xml:space="preserve"> case. The unit notes whether the victim had submitted complaints prior to the incident, how the </w:t>
      </w:r>
      <w:proofErr w:type="gramStart"/>
      <w:r w:rsidRPr="00514AC6">
        <w:rPr>
          <w:rFonts w:asciiTheme="majorBidi" w:hAnsiTheme="majorBidi" w:cstheme="majorBidi"/>
          <w:sz w:val="24"/>
          <w:szCs w:val="24"/>
        </w:rPr>
        <w:t>complaint was addressed by the officers</w:t>
      </w:r>
      <w:proofErr w:type="gramEnd"/>
      <w:r w:rsidRPr="00514AC6">
        <w:rPr>
          <w:rFonts w:asciiTheme="majorBidi" w:hAnsiTheme="majorBidi" w:cstheme="majorBidi"/>
          <w:sz w:val="24"/>
          <w:szCs w:val="24"/>
        </w:rPr>
        <w:t>, how the case was handled in relation to the specialized guidelines for domestic violence procedures, if it was reported to Social Services and how the case was handled by the State</w:t>
      </w:r>
      <w:r>
        <w:rPr>
          <w:rFonts w:asciiTheme="majorBidi" w:hAnsiTheme="majorBidi" w:cstheme="majorBidi"/>
          <w:sz w:val="24"/>
          <w:szCs w:val="24"/>
        </w:rPr>
        <w:t xml:space="preserve"> Attorney's Office</w:t>
      </w:r>
      <w:r w:rsidRPr="00514AC6">
        <w:rPr>
          <w:rFonts w:asciiTheme="majorBidi" w:hAnsiTheme="majorBidi" w:cstheme="majorBidi"/>
          <w:sz w:val="24"/>
          <w:szCs w:val="24"/>
        </w:rPr>
        <w:t xml:space="preserve">. Since 2013, the unit maintains and regularly updates a spreadsheet of each case of </w:t>
      </w:r>
      <w:proofErr w:type="spellStart"/>
      <w:r w:rsidRPr="00514AC6">
        <w:rPr>
          <w:rFonts w:asciiTheme="majorBidi" w:hAnsiTheme="majorBidi" w:cstheme="majorBidi"/>
          <w:sz w:val="24"/>
          <w:szCs w:val="24"/>
        </w:rPr>
        <w:t>femicide</w:t>
      </w:r>
      <w:proofErr w:type="spellEnd"/>
      <w:r w:rsidRPr="00514AC6">
        <w:rPr>
          <w:rFonts w:asciiTheme="majorBidi" w:hAnsiTheme="majorBidi" w:cstheme="majorBidi"/>
          <w:sz w:val="24"/>
          <w:szCs w:val="24"/>
        </w:rPr>
        <w:t xml:space="preserve"> including data targeting, and conducts follow-ups with the Prosecution regarding each case. </w:t>
      </w:r>
    </w:p>
    <w:p w14:paraId="3239879A" w14:textId="77777777" w:rsidR="00797FC1" w:rsidRDefault="00C0540B" w:rsidP="00201D90">
      <w:pPr>
        <w:bidi w:val="0"/>
        <w:spacing w:line="360" w:lineRule="auto"/>
        <w:jc w:val="both"/>
        <w:rPr>
          <w:rFonts w:asciiTheme="majorBidi" w:hAnsiTheme="majorBidi" w:cstheme="majorBidi"/>
          <w:sz w:val="24"/>
          <w:szCs w:val="24"/>
        </w:rPr>
      </w:pPr>
      <w:r w:rsidRPr="00797FC1">
        <w:rPr>
          <w:rFonts w:asciiTheme="majorBidi" w:hAnsiTheme="majorBidi" w:cstheme="majorBidi"/>
          <w:sz w:val="24"/>
          <w:szCs w:val="24"/>
        </w:rPr>
        <w:t xml:space="preserve">Other </w:t>
      </w:r>
      <w:r w:rsidR="00BA1F0A" w:rsidRPr="00D03E19">
        <w:rPr>
          <w:rFonts w:asciiTheme="majorBidi" w:hAnsiTheme="majorBidi" w:cstheme="majorBidi"/>
          <w:sz w:val="24"/>
          <w:szCs w:val="24"/>
        </w:rPr>
        <w:t>measures</w:t>
      </w:r>
      <w:r w:rsidR="00BA1F0A" w:rsidRPr="00736BE4">
        <w:rPr>
          <w:rFonts w:asciiTheme="majorBidi" w:hAnsiTheme="majorBidi" w:cstheme="majorBidi"/>
          <w:sz w:val="24"/>
          <w:szCs w:val="24"/>
        </w:rPr>
        <w:t xml:space="preserve"> </w:t>
      </w:r>
      <w:r w:rsidRPr="00797FC1">
        <w:rPr>
          <w:rFonts w:asciiTheme="majorBidi" w:hAnsiTheme="majorBidi" w:cstheme="majorBidi"/>
          <w:sz w:val="24"/>
          <w:szCs w:val="24"/>
        </w:rPr>
        <w:t xml:space="preserve">undertaken include </w:t>
      </w:r>
      <w:r w:rsidR="00797FC1" w:rsidRPr="00797FC1">
        <w:rPr>
          <w:rFonts w:asciiTheme="majorBidi" w:hAnsiTheme="majorBidi" w:cstheme="majorBidi"/>
          <w:sz w:val="24"/>
          <w:szCs w:val="24"/>
        </w:rPr>
        <w:t>research conducted by the Parliament</w:t>
      </w:r>
      <w:r w:rsidR="00C40D83">
        <w:rPr>
          <w:rFonts w:asciiTheme="majorBidi" w:hAnsiTheme="majorBidi" w:cstheme="majorBidi"/>
          <w:sz w:val="24"/>
          <w:szCs w:val="24"/>
        </w:rPr>
        <w:t xml:space="preserve"> (Knesset)</w:t>
      </w:r>
      <w:r w:rsidR="00797FC1" w:rsidRPr="00797FC1">
        <w:rPr>
          <w:rFonts w:asciiTheme="majorBidi" w:hAnsiTheme="majorBidi" w:cstheme="majorBidi"/>
          <w:sz w:val="24"/>
          <w:szCs w:val="24"/>
        </w:rPr>
        <w:t xml:space="preserve"> Research and Information Center in 2017 regarding </w:t>
      </w:r>
      <w:proofErr w:type="spellStart"/>
      <w:r w:rsidR="00797FC1" w:rsidRPr="00797FC1">
        <w:rPr>
          <w:rFonts w:asciiTheme="majorBidi" w:hAnsiTheme="majorBidi" w:cstheme="majorBidi"/>
          <w:sz w:val="24"/>
          <w:szCs w:val="24"/>
        </w:rPr>
        <w:t>femicide</w:t>
      </w:r>
      <w:proofErr w:type="spellEnd"/>
      <w:r w:rsidR="00797FC1" w:rsidRPr="00797FC1">
        <w:rPr>
          <w:rFonts w:asciiTheme="majorBidi" w:hAnsiTheme="majorBidi" w:cstheme="majorBidi"/>
          <w:sz w:val="24"/>
          <w:szCs w:val="24"/>
        </w:rPr>
        <w:t xml:space="preserve">, which was submitted to the Committee for the Advancement of the Status of Women and Gender Equality, and later adapted </w:t>
      </w:r>
      <w:proofErr w:type="gramStart"/>
      <w:r w:rsidR="00797FC1" w:rsidRPr="00797FC1">
        <w:rPr>
          <w:rFonts w:asciiTheme="majorBidi" w:hAnsiTheme="majorBidi" w:cstheme="majorBidi"/>
          <w:sz w:val="24"/>
          <w:szCs w:val="24"/>
        </w:rPr>
        <w:t xml:space="preserve">for the Committee to Eliminate Crime in the Arab </w:t>
      </w:r>
      <w:r w:rsidR="0058171A">
        <w:rPr>
          <w:rFonts w:asciiTheme="majorBidi" w:hAnsiTheme="majorBidi" w:cstheme="majorBidi"/>
          <w:sz w:val="24"/>
          <w:szCs w:val="24"/>
        </w:rPr>
        <w:t>Population</w:t>
      </w:r>
      <w:r w:rsidR="0058171A" w:rsidRPr="00797FC1">
        <w:rPr>
          <w:rFonts w:asciiTheme="majorBidi" w:hAnsiTheme="majorBidi" w:cstheme="majorBidi"/>
          <w:sz w:val="24"/>
          <w:szCs w:val="24"/>
        </w:rPr>
        <w:t xml:space="preserve"> </w:t>
      </w:r>
      <w:r w:rsidR="00797FC1" w:rsidRPr="00797FC1">
        <w:rPr>
          <w:rFonts w:asciiTheme="majorBidi" w:hAnsiTheme="majorBidi" w:cstheme="majorBidi"/>
          <w:sz w:val="24"/>
          <w:szCs w:val="24"/>
        </w:rPr>
        <w:t xml:space="preserve">for a special session on </w:t>
      </w:r>
      <w:proofErr w:type="spellStart"/>
      <w:r w:rsidR="00797FC1" w:rsidRPr="00797FC1">
        <w:rPr>
          <w:rFonts w:asciiTheme="majorBidi" w:hAnsiTheme="majorBidi" w:cstheme="majorBidi"/>
          <w:sz w:val="24"/>
          <w:szCs w:val="24"/>
        </w:rPr>
        <w:t>femicide</w:t>
      </w:r>
      <w:proofErr w:type="spellEnd"/>
      <w:r w:rsidR="00797FC1" w:rsidRPr="00797FC1">
        <w:rPr>
          <w:rFonts w:asciiTheme="majorBidi" w:hAnsiTheme="majorBidi" w:cstheme="majorBidi"/>
          <w:sz w:val="24"/>
          <w:szCs w:val="24"/>
        </w:rPr>
        <w:t xml:space="preserve"> in the Arab </w:t>
      </w:r>
      <w:r w:rsidR="0058171A">
        <w:rPr>
          <w:rFonts w:asciiTheme="majorBidi" w:hAnsiTheme="majorBidi" w:cstheme="majorBidi"/>
          <w:sz w:val="24"/>
          <w:szCs w:val="24"/>
        </w:rPr>
        <w:t>population</w:t>
      </w:r>
      <w:proofErr w:type="gramEnd"/>
      <w:r w:rsidR="00797FC1" w:rsidRPr="00797FC1">
        <w:rPr>
          <w:rFonts w:asciiTheme="majorBidi" w:hAnsiTheme="majorBidi" w:cstheme="majorBidi"/>
          <w:sz w:val="24"/>
          <w:szCs w:val="24"/>
        </w:rPr>
        <w:t>.</w:t>
      </w:r>
      <w:r w:rsidR="00C40D83">
        <w:rPr>
          <w:rFonts w:asciiTheme="majorBidi" w:hAnsiTheme="majorBidi" w:cstheme="majorBidi"/>
          <w:sz w:val="24"/>
          <w:szCs w:val="24"/>
        </w:rPr>
        <w:t xml:space="preserve"> The study included data on cases of </w:t>
      </w:r>
      <w:proofErr w:type="spellStart"/>
      <w:r w:rsidR="00C40D83">
        <w:rPr>
          <w:rFonts w:asciiTheme="majorBidi" w:hAnsiTheme="majorBidi" w:cstheme="majorBidi"/>
          <w:sz w:val="24"/>
          <w:szCs w:val="24"/>
        </w:rPr>
        <w:t>femicide</w:t>
      </w:r>
      <w:proofErr w:type="spellEnd"/>
      <w:r w:rsidR="00C40D83">
        <w:rPr>
          <w:rFonts w:asciiTheme="majorBidi" w:hAnsiTheme="majorBidi" w:cstheme="majorBidi"/>
          <w:sz w:val="24"/>
          <w:szCs w:val="24"/>
        </w:rPr>
        <w:t xml:space="preserve"> by intimate partner</w:t>
      </w:r>
      <w:r w:rsidR="00C52D72">
        <w:rPr>
          <w:rFonts w:asciiTheme="majorBidi" w:hAnsiTheme="majorBidi" w:cstheme="majorBidi"/>
          <w:sz w:val="24"/>
          <w:szCs w:val="24"/>
        </w:rPr>
        <w:t>s</w:t>
      </w:r>
      <w:r w:rsidR="00C40D83">
        <w:rPr>
          <w:rFonts w:asciiTheme="majorBidi" w:hAnsiTheme="majorBidi" w:cstheme="majorBidi"/>
          <w:sz w:val="24"/>
          <w:szCs w:val="24"/>
        </w:rPr>
        <w:t xml:space="preserve"> investigated by the </w:t>
      </w:r>
      <w:r w:rsidR="0058171A">
        <w:rPr>
          <w:rFonts w:asciiTheme="majorBidi" w:hAnsiTheme="majorBidi" w:cstheme="majorBidi"/>
          <w:sz w:val="24"/>
          <w:szCs w:val="24"/>
        </w:rPr>
        <w:t>Police</w:t>
      </w:r>
      <w:r w:rsidR="00C40D83">
        <w:rPr>
          <w:rFonts w:asciiTheme="majorBidi" w:hAnsiTheme="majorBidi" w:cstheme="majorBidi"/>
          <w:sz w:val="24"/>
          <w:szCs w:val="24"/>
        </w:rPr>
        <w:t xml:space="preserve">, analysis of the common factors of the cases, as well as analysis of cases of attempted </w:t>
      </w:r>
      <w:proofErr w:type="spellStart"/>
      <w:r w:rsidR="00C40D83">
        <w:rPr>
          <w:rFonts w:asciiTheme="majorBidi" w:hAnsiTheme="majorBidi" w:cstheme="majorBidi"/>
          <w:sz w:val="24"/>
          <w:szCs w:val="24"/>
        </w:rPr>
        <w:t>femicide</w:t>
      </w:r>
      <w:proofErr w:type="spellEnd"/>
      <w:r w:rsidR="00C40D83">
        <w:rPr>
          <w:rFonts w:asciiTheme="majorBidi" w:hAnsiTheme="majorBidi" w:cstheme="majorBidi"/>
          <w:sz w:val="24"/>
          <w:szCs w:val="24"/>
        </w:rPr>
        <w:t xml:space="preserve">. </w:t>
      </w:r>
    </w:p>
    <w:p w14:paraId="6413EDEB" w14:textId="77777777" w:rsidR="002043B8" w:rsidRDefault="00C40D83" w:rsidP="00201D90">
      <w:pPr>
        <w:bidi w:val="0"/>
        <w:spacing w:line="360" w:lineRule="auto"/>
        <w:jc w:val="both"/>
        <w:rPr>
          <w:rFonts w:asciiTheme="majorBidi" w:hAnsiTheme="majorBidi" w:cstheme="majorBidi"/>
          <w:sz w:val="24"/>
          <w:szCs w:val="24"/>
          <w:u w:val="single"/>
        </w:rPr>
      </w:pPr>
      <w:r>
        <w:rPr>
          <w:rFonts w:asciiTheme="majorBidi" w:hAnsiTheme="majorBidi" w:cstheme="majorBidi"/>
          <w:sz w:val="24"/>
          <w:szCs w:val="24"/>
        </w:rPr>
        <w:t xml:space="preserve">In 2020, the Knesset Research and Information Center published a review of the data on </w:t>
      </w:r>
      <w:proofErr w:type="spellStart"/>
      <w:r>
        <w:rPr>
          <w:rFonts w:asciiTheme="majorBidi" w:hAnsiTheme="majorBidi" w:cstheme="majorBidi"/>
          <w:sz w:val="24"/>
          <w:szCs w:val="24"/>
        </w:rPr>
        <w:t>femicide</w:t>
      </w:r>
      <w:proofErr w:type="spellEnd"/>
      <w:r>
        <w:rPr>
          <w:rFonts w:asciiTheme="majorBidi" w:hAnsiTheme="majorBidi" w:cstheme="majorBidi"/>
          <w:sz w:val="24"/>
          <w:szCs w:val="24"/>
        </w:rPr>
        <w:t>, violence against women by their intimate partners, and domestic violence in the COVID-19 pandemic.</w:t>
      </w:r>
    </w:p>
    <w:p w14:paraId="6B9B3B71" w14:textId="77777777" w:rsidR="009036FE" w:rsidRPr="00207F41" w:rsidRDefault="009036FE" w:rsidP="00D03E19">
      <w:pPr>
        <w:bidi w:val="0"/>
        <w:spacing w:line="360" w:lineRule="auto"/>
        <w:ind w:firstLine="720"/>
        <w:jc w:val="both"/>
        <w:rPr>
          <w:rFonts w:asciiTheme="majorBidi" w:hAnsiTheme="majorBidi" w:cstheme="majorBidi"/>
          <w:b/>
          <w:bCs/>
          <w:sz w:val="24"/>
          <w:szCs w:val="24"/>
          <w:u w:val="single"/>
        </w:rPr>
      </w:pPr>
      <w:r w:rsidRPr="00207F41">
        <w:rPr>
          <w:rFonts w:asciiTheme="majorBidi" w:hAnsiTheme="majorBidi" w:cstheme="majorBidi"/>
          <w:b/>
          <w:bCs/>
          <w:sz w:val="24"/>
          <w:szCs w:val="24"/>
          <w:u w:val="single"/>
        </w:rPr>
        <w:t>Results of the analysis</w:t>
      </w:r>
    </w:p>
    <w:p w14:paraId="3D444D8B" w14:textId="77777777" w:rsidR="0028102B" w:rsidRDefault="0028102B" w:rsidP="0058171A">
      <w:pPr>
        <w:bidi w:val="0"/>
        <w:spacing w:line="360" w:lineRule="auto"/>
        <w:jc w:val="both"/>
        <w:rPr>
          <w:rFonts w:asciiTheme="majorBidi" w:hAnsiTheme="majorBidi" w:cstheme="majorBidi"/>
          <w:sz w:val="24"/>
          <w:szCs w:val="24"/>
        </w:rPr>
      </w:pPr>
      <w:r w:rsidRPr="0028102B">
        <w:rPr>
          <w:rFonts w:asciiTheme="majorBidi" w:hAnsiTheme="majorBidi" w:cstheme="majorBidi"/>
          <w:sz w:val="24"/>
          <w:szCs w:val="24"/>
        </w:rPr>
        <w:t xml:space="preserve">In the </w:t>
      </w:r>
      <w:r w:rsidR="004164B8">
        <w:rPr>
          <w:rFonts w:asciiTheme="majorBidi" w:hAnsiTheme="majorBidi" w:cstheme="majorBidi"/>
          <w:sz w:val="24"/>
          <w:szCs w:val="24"/>
        </w:rPr>
        <w:t xml:space="preserve">inter-ministerial </w:t>
      </w:r>
      <w:r w:rsidRPr="0028102B">
        <w:rPr>
          <w:rFonts w:asciiTheme="majorBidi" w:hAnsiTheme="majorBidi" w:cstheme="majorBidi"/>
          <w:sz w:val="24"/>
          <w:szCs w:val="24"/>
        </w:rPr>
        <w:t xml:space="preserve">committee's analysis, the following were determined as </w:t>
      </w:r>
      <w:r w:rsidR="0058171A" w:rsidRPr="0028102B">
        <w:rPr>
          <w:rFonts w:asciiTheme="majorBidi" w:hAnsiTheme="majorBidi" w:cstheme="majorBidi"/>
          <w:sz w:val="24"/>
          <w:szCs w:val="24"/>
        </w:rPr>
        <w:t>recurring</w:t>
      </w:r>
      <w:r w:rsidRPr="0028102B">
        <w:rPr>
          <w:rFonts w:asciiTheme="majorBidi" w:hAnsiTheme="majorBidi" w:cstheme="majorBidi"/>
          <w:sz w:val="24"/>
          <w:szCs w:val="24"/>
        </w:rPr>
        <w:t xml:space="preserve"> variables in cases of </w:t>
      </w:r>
      <w:proofErr w:type="spellStart"/>
      <w:r w:rsidRPr="0028102B">
        <w:rPr>
          <w:rFonts w:asciiTheme="majorBidi" w:hAnsiTheme="majorBidi" w:cstheme="majorBidi"/>
          <w:sz w:val="24"/>
          <w:szCs w:val="24"/>
        </w:rPr>
        <w:t>femicide</w:t>
      </w:r>
      <w:proofErr w:type="spellEnd"/>
      <w:r w:rsidRPr="0028102B">
        <w:rPr>
          <w:rFonts w:asciiTheme="majorBidi" w:hAnsiTheme="majorBidi" w:cstheme="majorBidi"/>
          <w:sz w:val="24"/>
          <w:szCs w:val="24"/>
        </w:rPr>
        <w:t xml:space="preserve">. </w:t>
      </w:r>
      <w:r w:rsidR="0058171A">
        <w:rPr>
          <w:rFonts w:asciiTheme="majorBidi" w:hAnsiTheme="majorBidi" w:cstheme="majorBidi"/>
          <w:sz w:val="24"/>
          <w:szCs w:val="24"/>
        </w:rPr>
        <w:t>T</w:t>
      </w:r>
      <w:r w:rsidRPr="0028102B">
        <w:rPr>
          <w:rFonts w:asciiTheme="majorBidi" w:hAnsiTheme="majorBidi" w:cstheme="majorBidi"/>
          <w:sz w:val="24"/>
          <w:szCs w:val="24"/>
        </w:rPr>
        <w:t xml:space="preserve">hese </w:t>
      </w:r>
      <w:proofErr w:type="gramStart"/>
      <w:r w:rsidRPr="0028102B">
        <w:rPr>
          <w:rFonts w:asciiTheme="majorBidi" w:hAnsiTheme="majorBidi" w:cstheme="majorBidi"/>
          <w:sz w:val="24"/>
          <w:szCs w:val="24"/>
        </w:rPr>
        <w:t>are now considered</w:t>
      </w:r>
      <w:proofErr w:type="gramEnd"/>
      <w:r w:rsidRPr="0028102B">
        <w:rPr>
          <w:rFonts w:asciiTheme="majorBidi" w:hAnsiTheme="majorBidi" w:cstheme="majorBidi"/>
          <w:sz w:val="24"/>
          <w:szCs w:val="24"/>
        </w:rPr>
        <w:t xml:space="preserve"> critical risk factors for assessing and eliminating </w:t>
      </w:r>
      <w:proofErr w:type="spellStart"/>
      <w:r w:rsidRPr="0028102B">
        <w:rPr>
          <w:rFonts w:asciiTheme="majorBidi" w:hAnsiTheme="majorBidi" w:cstheme="majorBidi"/>
          <w:sz w:val="24"/>
          <w:szCs w:val="24"/>
        </w:rPr>
        <w:t>femicide</w:t>
      </w:r>
      <w:proofErr w:type="spellEnd"/>
      <w:r w:rsidR="00357283">
        <w:rPr>
          <w:rFonts w:asciiTheme="majorBidi" w:hAnsiTheme="majorBidi" w:cstheme="majorBidi"/>
          <w:sz w:val="24"/>
          <w:szCs w:val="24"/>
        </w:rPr>
        <w:t>:</w:t>
      </w:r>
      <w:r w:rsidRPr="0028102B">
        <w:rPr>
          <w:rFonts w:asciiTheme="majorBidi" w:hAnsiTheme="majorBidi" w:cstheme="majorBidi"/>
          <w:sz w:val="24"/>
          <w:szCs w:val="24"/>
        </w:rPr>
        <w:t xml:space="preserve"> </w:t>
      </w:r>
    </w:p>
    <w:p w14:paraId="005FB221" w14:textId="1E24779C" w:rsidR="0028102B" w:rsidRPr="0028102B" w:rsidRDefault="0028102B" w:rsidP="00FA7CBF">
      <w:pPr>
        <w:bidi w:val="0"/>
        <w:spacing w:line="360" w:lineRule="auto"/>
        <w:jc w:val="both"/>
        <w:rPr>
          <w:rFonts w:asciiTheme="majorBidi" w:hAnsiTheme="majorBidi" w:cstheme="majorBidi"/>
          <w:sz w:val="24"/>
          <w:szCs w:val="24"/>
        </w:rPr>
      </w:pPr>
      <w:proofErr w:type="gramStart"/>
      <w:r w:rsidRPr="00834B03">
        <w:rPr>
          <w:rFonts w:asciiTheme="majorBidi" w:hAnsiTheme="majorBidi" w:cstheme="majorBidi"/>
          <w:sz w:val="24"/>
          <w:szCs w:val="24"/>
        </w:rPr>
        <w:t>Separation, divorce and post-divorce; destabilization</w:t>
      </w:r>
      <w:r w:rsidRPr="0028102B">
        <w:rPr>
          <w:rFonts w:asciiTheme="majorBidi" w:hAnsiTheme="majorBidi" w:cstheme="majorBidi"/>
          <w:sz w:val="24"/>
          <w:szCs w:val="24"/>
        </w:rPr>
        <w:t xml:space="preserve"> of the man's status</w:t>
      </w:r>
      <w:r w:rsidR="004164B8">
        <w:rPr>
          <w:rFonts w:asciiTheme="majorBidi" w:hAnsiTheme="majorBidi" w:cstheme="majorBidi"/>
          <w:sz w:val="24"/>
          <w:szCs w:val="24"/>
        </w:rPr>
        <w:t xml:space="preserve"> in the relationship</w:t>
      </w:r>
      <w:r w:rsidRPr="0028102B">
        <w:rPr>
          <w:rFonts w:asciiTheme="majorBidi" w:hAnsiTheme="majorBidi" w:cstheme="majorBidi"/>
          <w:sz w:val="24"/>
          <w:szCs w:val="24"/>
        </w:rPr>
        <w:t>; mental and general</w:t>
      </w:r>
      <w:r w:rsidR="004164B8">
        <w:rPr>
          <w:rFonts w:asciiTheme="majorBidi" w:hAnsiTheme="majorBidi" w:cstheme="majorBidi"/>
          <w:sz w:val="24"/>
          <w:szCs w:val="24"/>
        </w:rPr>
        <w:t xml:space="preserve"> state of</w:t>
      </w:r>
      <w:r w:rsidRPr="0028102B">
        <w:rPr>
          <w:rFonts w:asciiTheme="majorBidi" w:hAnsiTheme="majorBidi" w:cstheme="majorBidi"/>
          <w:sz w:val="24"/>
          <w:szCs w:val="24"/>
        </w:rPr>
        <w:t xml:space="preserve"> health; difficulty to obtain the women's consent to the </w:t>
      </w:r>
      <w:r w:rsidR="004164B8">
        <w:rPr>
          <w:rFonts w:asciiTheme="majorBidi" w:hAnsiTheme="majorBidi" w:cstheme="majorBidi"/>
          <w:sz w:val="24"/>
          <w:szCs w:val="24"/>
        </w:rPr>
        <w:t>recommended</w:t>
      </w:r>
      <w:r w:rsidRPr="0028102B">
        <w:rPr>
          <w:rFonts w:asciiTheme="majorBidi" w:hAnsiTheme="majorBidi" w:cstheme="majorBidi"/>
          <w:sz w:val="24"/>
          <w:szCs w:val="24"/>
        </w:rPr>
        <w:t xml:space="preserve"> protection plan</w:t>
      </w:r>
      <w:r w:rsidR="004164B8">
        <w:rPr>
          <w:rFonts w:asciiTheme="majorBidi" w:hAnsiTheme="majorBidi" w:cstheme="majorBidi"/>
          <w:sz w:val="24"/>
          <w:szCs w:val="24"/>
        </w:rPr>
        <w:t xml:space="preserve"> for a variety of reasons</w:t>
      </w:r>
      <w:r w:rsidRPr="0028102B">
        <w:rPr>
          <w:rFonts w:asciiTheme="majorBidi" w:hAnsiTheme="majorBidi" w:cstheme="majorBidi"/>
          <w:sz w:val="24"/>
          <w:szCs w:val="24"/>
        </w:rPr>
        <w:t>; difficulty with</w:t>
      </w:r>
      <w:r w:rsidR="004164B8">
        <w:rPr>
          <w:rFonts w:asciiTheme="majorBidi" w:hAnsiTheme="majorBidi" w:cstheme="majorBidi"/>
          <w:sz w:val="24"/>
          <w:szCs w:val="24"/>
        </w:rPr>
        <w:t>in</w:t>
      </w:r>
      <w:r w:rsidRPr="0028102B">
        <w:rPr>
          <w:rFonts w:asciiTheme="majorBidi" w:hAnsiTheme="majorBidi" w:cstheme="majorBidi"/>
          <w:sz w:val="24"/>
          <w:szCs w:val="24"/>
        </w:rPr>
        <w:t xml:space="preserve"> the </w:t>
      </w:r>
      <w:r w:rsidR="004164B8">
        <w:rPr>
          <w:rFonts w:asciiTheme="majorBidi" w:hAnsiTheme="majorBidi" w:cstheme="majorBidi"/>
          <w:sz w:val="24"/>
          <w:szCs w:val="24"/>
        </w:rPr>
        <w:t>system, including intergovernmental cooperation</w:t>
      </w:r>
      <w:r w:rsidRPr="0028102B">
        <w:rPr>
          <w:rFonts w:asciiTheme="majorBidi" w:hAnsiTheme="majorBidi" w:cstheme="majorBidi"/>
          <w:sz w:val="24"/>
          <w:szCs w:val="24"/>
        </w:rPr>
        <w:t xml:space="preserve">; </w:t>
      </w:r>
      <w:r w:rsidR="004164B8">
        <w:rPr>
          <w:rFonts w:asciiTheme="majorBidi" w:hAnsiTheme="majorBidi" w:cstheme="majorBidi"/>
          <w:sz w:val="24"/>
          <w:szCs w:val="24"/>
        </w:rPr>
        <w:t>a traumatic turning point or trigger</w:t>
      </w:r>
      <w:r w:rsidRPr="0028102B">
        <w:rPr>
          <w:rFonts w:asciiTheme="majorBidi" w:hAnsiTheme="majorBidi" w:cstheme="majorBidi"/>
          <w:sz w:val="24"/>
          <w:szCs w:val="24"/>
        </w:rPr>
        <w:t xml:space="preserve">; difficulty in processing risks and lack of awareness on the part of </w:t>
      </w:r>
      <w:r w:rsidR="004164B8" w:rsidRPr="0028102B">
        <w:rPr>
          <w:rFonts w:asciiTheme="majorBidi" w:hAnsiTheme="majorBidi" w:cstheme="majorBidi"/>
          <w:sz w:val="24"/>
          <w:szCs w:val="24"/>
        </w:rPr>
        <w:t xml:space="preserve">legal </w:t>
      </w:r>
      <w:r w:rsidR="004164B8">
        <w:rPr>
          <w:rFonts w:asciiTheme="majorBidi" w:hAnsiTheme="majorBidi" w:cstheme="majorBidi"/>
          <w:sz w:val="24"/>
          <w:szCs w:val="24"/>
        </w:rPr>
        <w:t>counsel</w:t>
      </w:r>
      <w:r w:rsidRPr="0028102B">
        <w:rPr>
          <w:rFonts w:asciiTheme="majorBidi" w:hAnsiTheme="majorBidi" w:cstheme="majorBidi"/>
          <w:sz w:val="24"/>
          <w:szCs w:val="24"/>
        </w:rPr>
        <w:t xml:space="preserve">; sub-reporting from </w:t>
      </w:r>
      <w:r w:rsidR="00C52D72">
        <w:rPr>
          <w:rFonts w:asciiTheme="majorBidi" w:hAnsiTheme="majorBidi" w:cstheme="majorBidi"/>
          <w:sz w:val="24"/>
          <w:szCs w:val="24"/>
        </w:rPr>
        <w:t>representatives of the M</w:t>
      </w:r>
      <w:r w:rsidR="004164B8">
        <w:rPr>
          <w:rFonts w:asciiTheme="majorBidi" w:hAnsiTheme="majorBidi" w:cstheme="majorBidi"/>
          <w:sz w:val="24"/>
          <w:szCs w:val="24"/>
        </w:rPr>
        <w:t xml:space="preserve">inistries of </w:t>
      </w:r>
      <w:r w:rsidR="00C52D72">
        <w:rPr>
          <w:rFonts w:asciiTheme="majorBidi" w:hAnsiTheme="majorBidi" w:cstheme="majorBidi"/>
          <w:sz w:val="24"/>
          <w:szCs w:val="24"/>
        </w:rPr>
        <w:t>H</w:t>
      </w:r>
      <w:r w:rsidRPr="0028102B">
        <w:rPr>
          <w:rFonts w:asciiTheme="majorBidi" w:hAnsiTheme="majorBidi" w:cstheme="majorBidi"/>
          <w:sz w:val="24"/>
          <w:szCs w:val="24"/>
        </w:rPr>
        <w:t xml:space="preserve">ealth, </w:t>
      </w:r>
      <w:r w:rsidR="00C52D72">
        <w:rPr>
          <w:rFonts w:asciiTheme="majorBidi" w:hAnsiTheme="majorBidi" w:cstheme="majorBidi"/>
          <w:sz w:val="24"/>
          <w:szCs w:val="24"/>
        </w:rPr>
        <w:t>I</w:t>
      </w:r>
      <w:r w:rsidRPr="0028102B">
        <w:rPr>
          <w:rFonts w:asciiTheme="majorBidi" w:hAnsiTheme="majorBidi" w:cstheme="majorBidi"/>
          <w:sz w:val="24"/>
          <w:szCs w:val="24"/>
        </w:rPr>
        <w:t xml:space="preserve">mmigration or </w:t>
      </w:r>
      <w:r w:rsidR="00C52D72">
        <w:rPr>
          <w:rFonts w:asciiTheme="majorBidi" w:hAnsiTheme="majorBidi" w:cstheme="majorBidi"/>
          <w:sz w:val="24"/>
          <w:szCs w:val="24"/>
        </w:rPr>
        <w:t>E</w:t>
      </w:r>
      <w:r w:rsidRPr="0028102B">
        <w:rPr>
          <w:rFonts w:asciiTheme="majorBidi" w:hAnsiTheme="majorBidi" w:cstheme="majorBidi"/>
          <w:sz w:val="24"/>
          <w:szCs w:val="24"/>
        </w:rPr>
        <w:t xml:space="preserve">ducation to </w:t>
      </w:r>
      <w:r w:rsidR="0058171A">
        <w:rPr>
          <w:rFonts w:asciiTheme="majorBidi" w:hAnsiTheme="majorBidi" w:cstheme="majorBidi"/>
          <w:sz w:val="24"/>
          <w:szCs w:val="24"/>
        </w:rPr>
        <w:t xml:space="preserve">the </w:t>
      </w:r>
      <w:r w:rsidRPr="0028102B">
        <w:rPr>
          <w:rFonts w:asciiTheme="majorBidi" w:hAnsiTheme="majorBidi" w:cstheme="majorBidi"/>
          <w:sz w:val="24"/>
          <w:szCs w:val="24"/>
        </w:rPr>
        <w:t>welfare</w:t>
      </w:r>
      <w:r w:rsidR="004164B8">
        <w:rPr>
          <w:rFonts w:asciiTheme="majorBidi" w:hAnsiTheme="majorBidi" w:cstheme="majorBidi"/>
          <w:sz w:val="24"/>
          <w:szCs w:val="24"/>
        </w:rPr>
        <w:t xml:space="preserve"> authorities</w:t>
      </w:r>
      <w:r w:rsidRPr="0028102B">
        <w:rPr>
          <w:rFonts w:asciiTheme="majorBidi" w:hAnsiTheme="majorBidi" w:cstheme="majorBidi"/>
          <w:sz w:val="24"/>
          <w:szCs w:val="24"/>
        </w:rPr>
        <w:t xml:space="preserve">; </w:t>
      </w:r>
      <w:r w:rsidR="004164B8">
        <w:rPr>
          <w:rFonts w:asciiTheme="majorBidi" w:hAnsiTheme="majorBidi" w:cstheme="majorBidi"/>
          <w:sz w:val="24"/>
          <w:szCs w:val="24"/>
        </w:rPr>
        <w:t>a growing rate of</w:t>
      </w:r>
      <w:r w:rsidRPr="0028102B">
        <w:rPr>
          <w:rFonts w:asciiTheme="majorBidi" w:hAnsiTheme="majorBidi" w:cstheme="majorBidi"/>
          <w:sz w:val="24"/>
          <w:szCs w:val="24"/>
        </w:rPr>
        <w:t xml:space="preserve"> </w:t>
      </w:r>
      <w:proofErr w:type="spellStart"/>
      <w:r w:rsidRPr="0028102B">
        <w:rPr>
          <w:rFonts w:asciiTheme="majorBidi" w:hAnsiTheme="majorBidi" w:cstheme="majorBidi"/>
          <w:sz w:val="24"/>
          <w:szCs w:val="24"/>
        </w:rPr>
        <w:t>femicide</w:t>
      </w:r>
      <w:proofErr w:type="spellEnd"/>
      <w:r w:rsidRPr="0028102B">
        <w:rPr>
          <w:rFonts w:asciiTheme="majorBidi" w:hAnsiTheme="majorBidi" w:cstheme="majorBidi"/>
          <w:sz w:val="24"/>
          <w:szCs w:val="24"/>
        </w:rPr>
        <w:t xml:space="preserve"> among the elderly; </w:t>
      </w:r>
      <w:r w:rsidR="004164B8">
        <w:rPr>
          <w:rFonts w:asciiTheme="majorBidi" w:hAnsiTheme="majorBidi" w:cstheme="majorBidi"/>
          <w:sz w:val="24"/>
          <w:szCs w:val="24"/>
        </w:rPr>
        <w:t xml:space="preserve">communication and cultural gaps among </w:t>
      </w:r>
      <w:r w:rsidRPr="0028102B">
        <w:rPr>
          <w:rFonts w:asciiTheme="majorBidi" w:hAnsiTheme="majorBidi" w:cstheme="majorBidi"/>
          <w:sz w:val="24"/>
          <w:szCs w:val="24"/>
        </w:rPr>
        <w:t>special cultural groups.</w:t>
      </w:r>
      <w:proofErr w:type="gramEnd"/>
      <w:r w:rsidRPr="0028102B">
        <w:rPr>
          <w:rFonts w:asciiTheme="majorBidi" w:hAnsiTheme="majorBidi" w:cstheme="majorBidi"/>
          <w:sz w:val="24"/>
          <w:szCs w:val="24"/>
        </w:rPr>
        <w:t xml:space="preserve"> </w:t>
      </w:r>
    </w:p>
    <w:p w14:paraId="72414D4A" w14:textId="77777777" w:rsidR="0028102B" w:rsidRDefault="0028102B" w:rsidP="0028102B">
      <w:pPr>
        <w:bidi w:val="0"/>
        <w:spacing w:line="360" w:lineRule="auto"/>
        <w:jc w:val="both"/>
        <w:rPr>
          <w:rFonts w:asciiTheme="majorBidi" w:hAnsiTheme="majorBidi" w:cstheme="majorBidi"/>
          <w:sz w:val="24"/>
          <w:szCs w:val="24"/>
        </w:rPr>
      </w:pPr>
      <w:r w:rsidRPr="0028102B">
        <w:rPr>
          <w:rFonts w:asciiTheme="majorBidi" w:hAnsiTheme="majorBidi" w:cstheme="majorBidi"/>
          <w:sz w:val="24"/>
          <w:szCs w:val="24"/>
        </w:rPr>
        <w:lastRenderedPageBreak/>
        <w:t xml:space="preserve">The majority of the studied </w:t>
      </w:r>
      <w:proofErr w:type="spellStart"/>
      <w:r w:rsidRPr="0028102B">
        <w:rPr>
          <w:rFonts w:asciiTheme="majorBidi" w:hAnsiTheme="majorBidi" w:cstheme="majorBidi"/>
          <w:sz w:val="24"/>
          <w:szCs w:val="24"/>
        </w:rPr>
        <w:t>femicide</w:t>
      </w:r>
      <w:proofErr w:type="spellEnd"/>
      <w:r w:rsidRPr="0028102B">
        <w:rPr>
          <w:rFonts w:asciiTheme="majorBidi" w:hAnsiTheme="majorBidi" w:cstheme="majorBidi"/>
          <w:sz w:val="24"/>
          <w:szCs w:val="24"/>
        </w:rPr>
        <w:t xml:space="preserve"> cases had several of these variables, which heightened the danger. </w:t>
      </w:r>
    </w:p>
    <w:p w14:paraId="4E3EFDA7" w14:textId="77777777" w:rsidR="00630399" w:rsidRDefault="00797FC1" w:rsidP="00201D90">
      <w:pPr>
        <w:bidi w:val="0"/>
        <w:spacing w:line="360" w:lineRule="auto"/>
        <w:jc w:val="both"/>
        <w:rPr>
          <w:rFonts w:asciiTheme="majorBidi" w:hAnsiTheme="majorBidi" w:cstheme="majorBidi"/>
          <w:sz w:val="24"/>
          <w:szCs w:val="24"/>
        </w:rPr>
      </w:pPr>
      <w:r w:rsidRPr="0028102B">
        <w:rPr>
          <w:rFonts w:asciiTheme="majorBidi" w:hAnsiTheme="majorBidi" w:cstheme="majorBidi"/>
          <w:sz w:val="24"/>
          <w:szCs w:val="24"/>
        </w:rPr>
        <w:t xml:space="preserve">Following the recommendations of </w:t>
      </w:r>
      <w:r w:rsidR="004164B8">
        <w:rPr>
          <w:rFonts w:asciiTheme="majorBidi" w:hAnsiTheme="majorBidi" w:cstheme="majorBidi"/>
          <w:sz w:val="24"/>
          <w:szCs w:val="24"/>
        </w:rPr>
        <w:t>the</w:t>
      </w:r>
      <w:r w:rsidRPr="0028102B">
        <w:rPr>
          <w:rFonts w:asciiTheme="majorBidi" w:hAnsiTheme="majorBidi" w:cstheme="majorBidi"/>
          <w:sz w:val="24"/>
          <w:szCs w:val="24"/>
        </w:rPr>
        <w:t xml:space="preserve"> com</w:t>
      </w:r>
      <w:r w:rsidR="00845FE3" w:rsidRPr="0028102B">
        <w:rPr>
          <w:rFonts w:asciiTheme="majorBidi" w:hAnsiTheme="majorBidi" w:cstheme="majorBidi"/>
          <w:sz w:val="24"/>
          <w:szCs w:val="24"/>
        </w:rPr>
        <w:t xml:space="preserve">mittee, a special Director General Circular </w:t>
      </w:r>
      <w:proofErr w:type="gramStart"/>
      <w:r w:rsidR="00845FE3" w:rsidRPr="0028102B">
        <w:rPr>
          <w:rFonts w:asciiTheme="majorBidi" w:hAnsiTheme="majorBidi" w:cstheme="majorBidi"/>
          <w:sz w:val="24"/>
          <w:szCs w:val="24"/>
        </w:rPr>
        <w:t>was adopted</w:t>
      </w:r>
      <w:proofErr w:type="gramEnd"/>
      <w:r w:rsidR="00834B03">
        <w:rPr>
          <w:rFonts w:asciiTheme="majorBidi" w:hAnsiTheme="majorBidi" w:cstheme="majorBidi"/>
          <w:sz w:val="24"/>
          <w:szCs w:val="24"/>
        </w:rPr>
        <w:t>,</w:t>
      </w:r>
      <w:r w:rsidR="00845FE3" w:rsidRPr="0028102B">
        <w:rPr>
          <w:rFonts w:asciiTheme="majorBidi" w:hAnsiTheme="majorBidi" w:cstheme="majorBidi"/>
          <w:sz w:val="24"/>
          <w:szCs w:val="24"/>
        </w:rPr>
        <w:t xml:space="preserve"> which formalized the procedure for improving the cooperation between the Ministry of </w:t>
      </w:r>
      <w:r w:rsidR="0058171A">
        <w:rPr>
          <w:rFonts w:asciiTheme="majorBidi" w:hAnsiTheme="majorBidi" w:cstheme="majorBidi"/>
          <w:sz w:val="24"/>
          <w:szCs w:val="24"/>
        </w:rPr>
        <w:t>Social Affairs and Social Services</w:t>
      </w:r>
      <w:r w:rsidR="00845FE3" w:rsidRPr="0028102B">
        <w:rPr>
          <w:rFonts w:asciiTheme="majorBidi" w:hAnsiTheme="majorBidi" w:cstheme="majorBidi"/>
          <w:sz w:val="24"/>
          <w:szCs w:val="24"/>
        </w:rPr>
        <w:t xml:space="preserve"> and the </w:t>
      </w:r>
      <w:r w:rsidR="00CD2973">
        <w:rPr>
          <w:rFonts w:asciiTheme="majorBidi" w:hAnsiTheme="majorBidi" w:cstheme="majorBidi"/>
          <w:sz w:val="24"/>
          <w:szCs w:val="24"/>
        </w:rPr>
        <w:t>P</w:t>
      </w:r>
      <w:r w:rsidR="00CD2973" w:rsidRPr="0028102B">
        <w:rPr>
          <w:rFonts w:asciiTheme="majorBidi" w:hAnsiTheme="majorBidi" w:cstheme="majorBidi"/>
          <w:sz w:val="24"/>
          <w:szCs w:val="24"/>
        </w:rPr>
        <w:t xml:space="preserve">olice </w:t>
      </w:r>
      <w:r w:rsidR="00845FE3" w:rsidRPr="0028102B">
        <w:rPr>
          <w:rFonts w:asciiTheme="majorBidi" w:hAnsiTheme="majorBidi" w:cstheme="majorBidi"/>
          <w:sz w:val="24"/>
          <w:szCs w:val="24"/>
        </w:rPr>
        <w:t xml:space="preserve">in the context of domestic violence, specifically women </w:t>
      </w:r>
      <w:r w:rsidR="005C2F4D">
        <w:rPr>
          <w:rFonts w:asciiTheme="majorBidi" w:hAnsiTheme="majorBidi" w:cstheme="majorBidi"/>
          <w:sz w:val="24"/>
          <w:szCs w:val="24"/>
        </w:rPr>
        <w:t>at</w:t>
      </w:r>
      <w:r w:rsidR="00845FE3" w:rsidRPr="0028102B">
        <w:rPr>
          <w:rFonts w:asciiTheme="majorBidi" w:hAnsiTheme="majorBidi" w:cstheme="majorBidi"/>
          <w:sz w:val="24"/>
          <w:szCs w:val="24"/>
        </w:rPr>
        <w:t xml:space="preserve"> high levels of risk. </w:t>
      </w:r>
      <w:r w:rsidR="00630399">
        <w:rPr>
          <w:rFonts w:asciiTheme="majorBidi" w:hAnsiTheme="majorBidi" w:cstheme="majorBidi"/>
          <w:sz w:val="24"/>
          <w:szCs w:val="24"/>
        </w:rPr>
        <w:t xml:space="preserve">The procedure, which came into effect in 2016, defines </w:t>
      </w:r>
      <w:r w:rsidR="00F860B1">
        <w:rPr>
          <w:rFonts w:asciiTheme="majorBidi" w:hAnsiTheme="majorBidi" w:cstheme="majorBidi"/>
          <w:sz w:val="24"/>
          <w:szCs w:val="24"/>
        </w:rPr>
        <w:t>criteria for determining the</w:t>
      </w:r>
      <w:r w:rsidR="00630399">
        <w:rPr>
          <w:rFonts w:asciiTheme="majorBidi" w:hAnsiTheme="majorBidi" w:cstheme="majorBidi"/>
          <w:sz w:val="24"/>
          <w:szCs w:val="24"/>
        </w:rPr>
        <w:t xml:space="preserve"> priority l</w:t>
      </w:r>
      <w:r w:rsidR="00F860B1">
        <w:rPr>
          <w:rFonts w:asciiTheme="majorBidi" w:hAnsiTheme="majorBidi" w:cstheme="majorBidi"/>
          <w:sz w:val="24"/>
          <w:szCs w:val="24"/>
        </w:rPr>
        <w:t>evel of each case, the methods of information transferal</w:t>
      </w:r>
      <w:r w:rsidR="00630399">
        <w:rPr>
          <w:rFonts w:asciiTheme="majorBidi" w:hAnsiTheme="majorBidi" w:cstheme="majorBidi"/>
          <w:sz w:val="24"/>
          <w:szCs w:val="24"/>
        </w:rPr>
        <w:t xml:space="preserve">, and </w:t>
      </w:r>
      <w:r w:rsidR="00F860B1">
        <w:rPr>
          <w:rFonts w:asciiTheme="majorBidi" w:hAnsiTheme="majorBidi" w:cstheme="majorBidi"/>
          <w:sz w:val="24"/>
          <w:szCs w:val="24"/>
        </w:rPr>
        <w:t>outlines</w:t>
      </w:r>
      <w:r w:rsidR="00630399">
        <w:rPr>
          <w:rFonts w:asciiTheme="majorBidi" w:hAnsiTheme="majorBidi" w:cstheme="majorBidi"/>
          <w:sz w:val="24"/>
          <w:szCs w:val="24"/>
        </w:rPr>
        <w:t xml:space="preserve"> the regular meetings </w:t>
      </w:r>
      <w:r w:rsidR="00F860B1">
        <w:rPr>
          <w:rFonts w:asciiTheme="majorBidi" w:hAnsiTheme="majorBidi" w:cstheme="majorBidi"/>
          <w:sz w:val="24"/>
          <w:szCs w:val="24"/>
        </w:rPr>
        <w:t xml:space="preserve">to </w:t>
      </w:r>
      <w:proofErr w:type="gramStart"/>
      <w:r w:rsidR="00F860B1">
        <w:rPr>
          <w:rFonts w:asciiTheme="majorBidi" w:hAnsiTheme="majorBidi" w:cstheme="majorBidi"/>
          <w:sz w:val="24"/>
          <w:szCs w:val="24"/>
        </w:rPr>
        <w:t>be conducted</w:t>
      </w:r>
      <w:proofErr w:type="gramEnd"/>
      <w:r w:rsidR="00F860B1">
        <w:rPr>
          <w:rFonts w:asciiTheme="majorBidi" w:hAnsiTheme="majorBidi" w:cstheme="majorBidi"/>
          <w:sz w:val="24"/>
          <w:szCs w:val="24"/>
        </w:rPr>
        <w:t xml:space="preserve"> </w:t>
      </w:r>
      <w:r w:rsidR="008026CC">
        <w:rPr>
          <w:rFonts w:asciiTheme="majorBidi" w:hAnsiTheme="majorBidi" w:cstheme="majorBidi"/>
          <w:sz w:val="24"/>
          <w:szCs w:val="24"/>
        </w:rPr>
        <w:t>between</w:t>
      </w:r>
      <w:r w:rsidR="00630399">
        <w:rPr>
          <w:rFonts w:asciiTheme="majorBidi" w:hAnsiTheme="majorBidi" w:cstheme="majorBidi"/>
          <w:sz w:val="24"/>
          <w:szCs w:val="24"/>
        </w:rPr>
        <w:t xml:space="preserve"> representatives of various levels and ranks in order to improve cooperation and minimize information gaps. </w:t>
      </w:r>
    </w:p>
    <w:p w14:paraId="6195DBF0" w14:textId="77777777" w:rsidR="00F62904" w:rsidRDefault="00F62904" w:rsidP="008026CC">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An additional result of the analysis of cases of </w:t>
      </w:r>
      <w:proofErr w:type="spellStart"/>
      <w:r>
        <w:rPr>
          <w:rFonts w:asciiTheme="majorBidi" w:hAnsiTheme="majorBidi" w:cstheme="majorBidi"/>
          <w:sz w:val="24"/>
          <w:szCs w:val="24"/>
        </w:rPr>
        <w:t>femicide</w:t>
      </w:r>
      <w:proofErr w:type="spellEnd"/>
      <w:r>
        <w:rPr>
          <w:rFonts w:asciiTheme="majorBidi" w:hAnsiTheme="majorBidi" w:cstheme="majorBidi"/>
          <w:sz w:val="24"/>
          <w:szCs w:val="24"/>
        </w:rPr>
        <w:t xml:space="preserve"> is the </w:t>
      </w:r>
      <w:r w:rsidR="008026CC">
        <w:rPr>
          <w:rFonts w:asciiTheme="majorBidi" w:hAnsiTheme="majorBidi" w:cstheme="majorBidi"/>
          <w:sz w:val="24"/>
          <w:szCs w:val="24"/>
        </w:rPr>
        <w:t>communication established</w:t>
      </w:r>
      <w:r>
        <w:rPr>
          <w:rFonts w:asciiTheme="majorBidi" w:hAnsiTheme="majorBidi" w:cstheme="majorBidi"/>
          <w:sz w:val="24"/>
          <w:szCs w:val="24"/>
        </w:rPr>
        <w:t xml:space="preserve"> between the Police and Prisoner Services </w:t>
      </w:r>
      <w:proofErr w:type="gramStart"/>
      <w:r>
        <w:rPr>
          <w:rFonts w:asciiTheme="majorBidi" w:hAnsiTheme="majorBidi" w:cstheme="majorBidi"/>
          <w:sz w:val="24"/>
          <w:szCs w:val="24"/>
        </w:rPr>
        <w:t>with regards to</w:t>
      </w:r>
      <w:proofErr w:type="gramEnd"/>
      <w:r>
        <w:rPr>
          <w:rFonts w:asciiTheme="majorBidi" w:hAnsiTheme="majorBidi" w:cstheme="majorBidi"/>
          <w:sz w:val="24"/>
          <w:szCs w:val="24"/>
        </w:rPr>
        <w:t xml:space="preserve"> domestic violence convicts</w:t>
      </w:r>
      <w:r w:rsidR="008026CC">
        <w:rPr>
          <w:rFonts w:asciiTheme="majorBidi" w:hAnsiTheme="majorBidi" w:cstheme="majorBidi"/>
          <w:sz w:val="24"/>
          <w:szCs w:val="24"/>
        </w:rPr>
        <w:t xml:space="preserve"> prior to their release</w:t>
      </w:r>
      <w:r w:rsidR="00910B4B">
        <w:rPr>
          <w:rFonts w:asciiTheme="majorBidi" w:hAnsiTheme="majorBidi" w:cstheme="majorBidi"/>
          <w:sz w:val="24"/>
          <w:szCs w:val="24"/>
        </w:rPr>
        <w:t xml:space="preserve">. </w:t>
      </w:r>
    </w:p>
    <w:p w14:paraId="4D237215" w14:textId="1E02C002" w:rsidR="00C0540B" w:rsidRPr="0028102B" w:rsidRDefault="007C677F" w:rsidP="00834B03">
      <w:pPr>
        <w:bidi w:val="0"/>
        <w:spacing w:line="360" w:lineRule="auto"/>
        <w:jc w:val="both"/>
        <w:rPr>
          <w:rFonts w:asciiTheme="majorBidi" w:hAnsiTheme="majorBidi" w:cstheme="majorBidi"/>
          <w:sz w:val="24"/>
          <w:szCs w:val="24"/>
        </w:rPr>
      </w:pPr>
      <w:r w:rsidRPr="0028102B">
        <w:rPr>
          <w:rFonts w:asciiTheme="majorBidi" w:hAnsiTheme="majorBidi" w:cstheme="majorBidi"/>
          <w:sz w:val="24"/>
          <w:szCs w:val="24"/>
        </w:rPr>
        <w:t xml:space="preserve">The </w:t>
      </w:r>
      <w:proofErr w:type="gramStart"/>
      <w:r w:rsidRPr="0028102B">
        <w:rPr>
          <w:rFonts w:asciiTheme="majorBidi" w:hAnsiTheme="majorBidi" w:cstheme="majorBidi"/>
          <w:sz w:val="24"/>
          <w:szCs w:val="24"/>
        </w:rPr>
        <w:t xml:space="preserve">critical importance of preventing </w:t>
      </w:r>
      <w:proofErr w:type="spellStart"/>
      <w:r w:rsidRPr="0028102B">
        <w:rPr>
          <w:rFonts w:asciiTheme="majorBidi" w:hAnsiTheme="majorBidi" w:cstheme="majorBidi"/>
          <w:sz w:val="24"/>
          <w:szCs w:val="24"/>
        </w:rPr>
        <w:t>femicide</w:t>
      </w:r>
      <w:proofErr w:type="spellEnd"/>
      <w:r w:rsidRPr="0028102B">
        <w:rPr>
          <w:rFonts w:asciiTheme="majorBidi" w:hAnsiTheme="majorBidi" w:cstheme="majorBidi"/>
          <w:sz w:val="24"/>
          <w:szCs w:val="24"/>
        </w:rPr>
        <w:t xml:space="preserve"> has been expressly stated by the High Court of Justice</w:t>
      </w:r>
      <w:proofErr w:type="gramEnd"/>
      <w:r w:rsidRPr="0028102B">
        <w:rPr>
          <w:rFonts w:asciiTheme="majorBidi" w:hAnsiTheme="majorBidi" w:cstheme="majorBidi"/>
          <w:sz w:val="24"/>
          <w:szCs w:val="24"/>
        </w:rPr>
        <w:t xml:space="preserve">. </w:t>
      </w:r>
      <w:r w:rsidR="00834B03">
        <w:rPr>
          <w:rFonts w:asciiTheme="majorBidi" w:hAnsiTheme="majorBidi" w:cstheme="majorBidi"/>
          <w:sz w:val="24"/>
          <w:szCs w:val="24"/>
        </w:rPr>
        <w:t>For example, i</w:t>
      </w:r>
      <w:r w:rsidRPr="0028102B">
        <w:rPr>
          <w:rFonts w:asciiTheme="majorBidi" w:hAnsiTheme="majorBidi" w:cstheme="majorBidi"/>
          <w:sz w:val="24"/>
          <w:szCs w:val="24"/>
        </w:rPr>
        <w:t xml:space="preserve">n </w:t>
      </w:r>
      <w:proofErr w:type="gramStart"/>
      <w:r w:rsidR="00CD2973">
        <w:rPr>
          <w:rFonts w:asciiTheme="majorBidi" w:hAnsiTheme="majorBidi" w:cstheme="majorBidi"/>
          <w:sz w:val="24"/>
          <w:szCs w:val="24"/>
        </w:rPr>
        <w:t xml:space="preserve">HCJ </w:t>
      </w:r>
      <w:r w:rsidRPr="0028102B">
        <w:rPr>
          <w:rFonts w:asciiTheme="majorBidi" w:hAnsiTheme="majorBidi" w:cstheme="majorBidi"/>
          <w:sz w:val="24"/>
          <w:szCs w:val="24"/>
        </w:rPr>
        <w:t>3011/17</w:t>
      </w:r>
      <w:proofErr w:type="gramEnd"/>
      <w:r w:rsidRPr="0028102B">
        <w:rPr>
          <w:rFonts w:asciiTheme="majorBidi" w:hAnsiTheme="majorBidi" w:cstheme="majorBidi"/>
          <w:sz w:val="24"/>
          <w:szCs w:val="24"/>
        </w:rPr>
        <w:t xml:space="preserve"> </w:t>
      </w:r>
      <w:proofErr w:type="spellStart"/>
      <w:r w:rsidRPr="0028102B">
        <w:rPr>
          <w:rFonts w:asciiTheme="majorBidi" w:hAnsiTheme="majorBidi" w:cstheme="majorBidi"/>
          <w:i/>
          <w:iCs/>
          <w:sz w:val="24"/>
          <w:szCs w:val="24"/>
        </w:rPr>
        <w:t>Mikha</w:t>
      </w:r>
      <w:proofErr w:type="spellEnd"/>
      <w:r w:rsidRPr="0028102B">
        <w:rPr>
          <w:rFonts w:asciiTheme="majorBidi" w:hAnsiTheme="majorBidi" w:cstheme="majorBidi"/>
          <w:i/>
          <w:iCs/>
          <w:sz w:val="24"/>
          <w:szCs w:val="24"/>
        </w:rPr>
        <w:t xml:space="preserve"> </w:t>
      </w:r>
      <w:proofErr w:type="spellStart"/>
      <w:r w:rsidRPr="0028102B">
        <w:rPr>
          <w:rFonts w:asciiTheme="majorBidi" w:hAnsiTheme="majorBidi" w:cstheme="majorBidi"/>
          <w:i/>
          <w:iCs/>
          <w:sz w:val="24"/>
          <w:szCs w:val="24"/>
        </w:rPr>
        <w:t>Makhluf</w:t>
      </w:r>
      <w:proofErr w:type="spellEnd"/>
      <w:r w:rsidRPr="0028102B">
        <w:rPr>
          <w:rFonts w:asciiTheme="majorBidi" w:hAnsiTheme="majorBidi" w:cstheme="majorBidi"/>
          <w:i/>
          <w:iCs/>
          <w:sz w:val="24"/>
          <w:szCs w:val="24"/>
        </w:rPr>
        <w:t xml:space="preserve"> </w:t>
      </w:r>
      <w:proofErr w:type="spellStart"/>
      <w:r w:rsidRPr="0028102B">
        <w:rPr>
          <w:rFonts w:asciiTheme="majorBidi" w:hAnsiTheme="majorBidi" w:cstheme="majorBidi"/>
          <w:i/>
          <w:iCs/>
          <w:sz w:val="24"/>
          <w:szCs w:val="24"/>
        </w:rPr>
        <w:t>Peretz</w:t>
      </w:r>
      <w:proofErr w:type="spellEnd"/>
      <w:r w:rsidRPr="0028102B">
        <w:rPr>
          <w:rFonts w:asciiTheme="majorBidi" w:hAnsiTheme="majorBidi" w:cstheme="majorBidi"/>
          <w:i/>
          <w:iCs/>
          <w:sz w:val="24"/>
          <w:szCs w:val="24"/>
        </w:rPr>
        <w:t xml:space="preserve"> v. </w:t>
      </w:r>
      <w:r w:rsidR="00CD2973">
        <w:rPr>
          <w:rFonts w:asciiTheme="majorBidi" w:hAnsiTheme="majorBidi" w:cstheme="majorBidi"/>
          <w:i/>
          <w:iCs/>
          <w:sz w:val="24"/>
          <w:szCs w:val="24"/>
        </w:rPr>
        <w:t>T</w:t>
      </w:r>
      <w:r w:rsidR="00CD2973" w:rsidRPr="0028102B">
        <w:rPr>
          <w:rFonts w:asciiTheme="majorBidi" w:hAnsiTheme="majorBidi" w:cstheme="majorBidi"/>
          <w:i/>
          <w:iCs/>
          <w:sz w:val="24"/>
          <w:szCs w:val="24"/>
        </w:rPr>
        <w:t xml:space="preserve">he </w:t>
      </w:r>
      <w:r w:rsidRPr="0028102B">
        <w:rPr>
          <w:rFonts w:asciiTheme="majorBidi" w:hAnsiTheme="majorBidi" w:cstheme="majorBidi"/>
          <w:i/>
          <w:iCs/>
          <w:sz w:val="24"/>
          <w:szCs w:val="24"/>
        </w:rPr>
        <w:t>State of Israel</w:t>
      </w:r>
      <w:r w:rsidRPr="0028102B">
        <w:rPr>
          <w:rFonts w:asciiTheme="majorBidi" w:hAnsiTheme="majorBidi" w:cstheme="majorBidi"/>
          <w:sz w:val="24"/>
          <w:szCs w:val="24"/>
        </w:rPr>
        <w:t>, the Court rejected an appeal of a severe sentencing for attempted murder of the appellant's wife, stating that eradicating the phenomenon of domestic violence against women is of paramount importance.</w:t>
      </w:r>
      <w:r w:rsidR="007A2626" w:rsidRPr="0028102B">
        <w:rPr>
          <w:rFonts w:asciiTheme="majorBidi" w:hAnsiTheme="majorBidi" w:cstheme="majorBidi"/>
          <w:sz w:val="24"/>
          <w:szCs w:val="24"/>
        </w:rPr>
        <w:t xml:space="preserve"> In</w:t>
      </w:r>
      <w:r w:rsidR="001F5ED2">
        <w:rPr>
          <w:rFonts w:asciiTheme="majorBidi" w:hAnsiTheme="majorBidi" w:cstheme="majorBidi"/>
          <w:sz w:val="24"/>
          <w:szCs w:val="24"/>
        </w:rPr>
        <w:t xml:space="preserve"> </w:t>
      </w:r>
      <w:proofErr w:type="spellStart"/>
      <w:r w:rsidR="001F5ED2" w:rsidRPr="001F5ED2">
        <w:rPr>
          <w:rFonts w:asciiTheme="majorBidi" w:hAnsiTheme="majorBidi" w:cstheme="majorBidi"/>
          <w:sz w:val="24"/>
          <w:szCs w:val="24"/>
        </w:rPr>
        <w:t>Cr.Ap</w:t>
      </w:r>
      <w:proofErr w:type="spellEnd"/>
      <w:r w:rsidR="001F5ED2" w:rsidRPr="001F5ED2">
        <w:rPr>
          <w:rFonts w:asciiTheme="majorBidi" w:hAnsiTheme="majorBidi" w:cstheme="majorBidi"/>
          <w:sz w:val="24"/>
          <w:szCs w:val="24"/>
        </w:rPr>
        <w:t>.</w:t>
      </w:r>
      <w:r w:rsidR="007A2626" w:rsidRPr="0028102B">
        <w:rPr>
          <w:rFonts w:asciiTheme="majorBidi" w:hAnsiTheme="majorBidi" w:cstheme="majorBidi"/>
          <w:sz w:val="24"/>
          <w:szCs w:val="24"/>
        </w:rPr>
        <w:t xml:space="preserve"> 2333/17 </w:t>
      </w:r>
      <w:r w:rsidR="007A2626" w:rsidRPr="0028102B">
        <w:rPr>
          <w:rFonts w:asciiTheme="majorBidi" w:hAnsiTheme="majorBidi" w:cstheme="majorBidi"/>
          <w:i/>
          <w:iCs/>
          <w:sz w:val="24"/>
          <w:szCs w:val="24"/>
        </w:rPr>
        <w:t xml:space="preserve">John Doe v. </w:t>
      </w:r>
      <w:r w:rsidR="00CD2973">
        <w:rPr>
          <w:rFonts w:asciiTheme="majorBidi" w:hAnsiTheme="majorBidi" w:cstheme="majorBidi"/>
          <w:i/>
          <w:iCs/>
          <w:sz w:val="24"/>
          <w:szCs w:val="24"/>
        </w:rPr>
        <w:t>T</w:t>
      </w:r>
      <w:r w:rsidR="00CD2973" w:rsidRPr="0028102B">
        <w:rPr>
          <w:rFonts w:asciiTheme="majorBidi" w:hAnsiTheme="majorBidi" w:cstheme="majorBidi"/>
          <w:i/>
          <w:iCs/>
          <w:sz w:val="24"/>
          <w:szCs w:val="24"/>
        </w:rPr>
        <w:t xml:space="preserve">he </w:t>
      </w:r>
      <w:r w:rsidR="007A2626" w:rsidRPr="0028102B">
        <w:rPr>
          <w:rFonts w:asciiTheme="majorBidi" w:hAnsiTheme="majorBidi" w:cstheme="majorBidi"/>
          <w:i/>
          <w:iCs/>
          <w:sz w:val="24"/>
          <w:szCs w:val="24"/>
        </w:rPr>
        <w:t>State of Israel</w:t>
      </w:r>
      <w:r w:rsidR="007A2626" w:rsidRPr="0028102B">
        <w:rPr>
          <w:rFonts w:asciiTheme="majorBidi" w:hAnsiTheme="majorBidi" w:cstheme="majorBidi"/>
          <w:sz w:val="24"/>
          <w:szCs w:val="24"/>
        </w:rPr>
        <w:t>, the Court affirmed that due to the g</w:t>
      </w:r>
      <w:r w:rsidR="004164B8">
        <w:rPr>
          <w:rFonts w:asciiTheme="majorBidi" w:hAnsiTheme="majorBidi" w:cstheme="majorBidi"/>
          <w:sz w:val="24"/>
          <w:szCs w:val="24"/>
        </w:rPr>
        <w:t>lobal phenomenon of domestic</w:t>
      </w:r>
      <w:r w:rsidR="007A2626" w:rsidRPr="0028102B">
        <w:rPr>
          <w:rFonts w:asciiTheme="majorBidi" w:hAnsiTheme="majorBidi" w:cstheme="majorBidi"/>
          <w:sz w:val="24"/>
          <w:szCs w:val="24"/>
        </w:rPr>
        <w:t xml:space="preserve"> violence against women, cases of </w:t>
      </w:r>
      <w:proofErr w:type="spellStart"/>
      <w:r w:rsidR="007A2626" w:rsidRPr="0028102B">
        <w:rPr>
          <w:rFonts w:asciiTheme="majorBidi" w:hAnsiTheme="majorBidi" w:cstheme="majorBidi"/>
          <w:sz w:val="24"/>
          <w:szCs w:val="24"/>
        </w:rPr>
        <w:t>femicide</w:t>
      </w:r>
      <w:proofErr w:type="spellEnd"/>
      <w:r w:rsidR="007A2626" w:rsidRPr="0028102B">
        <w:rPr>
          <w:rFonts w:asciiTheme="majorBidi" w:hAnsiTheme="majorBidi" w:cstheme="majorBidi"/>
          <w:sz w:val="24"/>
          <w:szCs w:val="24"/>
        </w:rPr>
        <w:t xml:space="preserve"> by an intimate partner </w:t>
      </w:r>
      <w:proofErr w:type="gramStart"/>
      <w:r w:rsidR="007A2626" w:rsidRPr="0028102B">
        <w:rPr>
          <w:rFonts w:asciiTheme="majorBidi" w:hAnsiTheme="majorBidi" w:cstheme="majorBidi"/>
          <w:sz w:val="24"/>
          <w:szCs w:val="24"/>
        </w:rPr>
        <w:t>must be addressed</w:t>
      </w:r>
      <w:proofErr w:type="gramEnd"/>
      <w:r w:rsidR="007A2626" w:rsidRPr="0028102B">
        <w:rPr>
          <w:rFonts w:asciiTheme="majorBidi" w:hAnsiTheme="majorBidi" w:cstheme="majorBidi"/>
          <w:sz w:val="24"/>
          <w:szCs w:val="24"/>
        </w:rPr>
        <w:t xml:space="preserve"> with special consideration.</w:t>
      </w:r>
    </w:p>
    <w:p w14:paraId="63DC7F0C" w14:textId="77777777" w:rsidR="00630399" w:rsidRPr="00207F41" w:rsidRDefault="00A470AF" w:rsidP="00D03E19">
      <w:pPr>
        <w:bidi w:val="0"/>
        <w:spacing w:line="360" w:lineRule="auto"/>
        <w:ind w:firstLine="720"/>
        <w:jc w:val="both"/>
        <w:rPr>
          <w:rFonts w:asciiTheme="majorBidi" w:hAnsiTheme="majorBidi" w:cstheme="majorBidi"/>
          <w:b/>
          <w:bCs/>
          <w:sz w:val="24"/>
          <w:szCs w:val="24"/>
          <w:u w:val="single"/>
        </w:rPr>
      </w:pPr>
      <w:r w:rsidRPr="00207F41">
        <w:rPr>
          <w:rFonts w:asciiTheme="majorBidi" w:hAnsiTheme="majorBidi" w:cstheme="majorBidi"/>
          <w:b/>
          <w:bCs/>
          <w:sz w:val="24"/>
          <w:szCs w:val="24"/>
          <w:u w:val="single"/>
        </w:rPr>
        <w:t xml:space="preserve">Measures to improve victim support and prevent </w:t>
      </w:r>
      <w:proofErr w:type="spellStart"/>
      <w:r w:rsidRPr="00207F41">
        <w:rPr>
          <w:rFonts w:asciiTheme="majorBidi" w:hAnsiTheme="majorBidi" w:cstheme="majorBidi"/>
          <w:b/>
          <w:bCs/>
          <w:sz w:val="24"/>
          <w:szCs w:val="24"/>
          <w:u w:val="single"/>
        </w:rPr>
        <w:t>femicide</w:t>
      </w:r>
      <w:proofErr w:type="spellEnd"/>
    </w:p>
    <w:p w14:paraId="1D02CD06" w14:textId="77777777" w:rsidR="00CD3354" w:rsidRDefault="00CD3354" w:rsidP="00F860B1">
      <w:pPr>
        <w:bidi w:val="0"/>
        <w:spacing w:line="360" w:lineRule="auto"/>
        <w:jc w:val="both"/>
        <w:rPr>
          <w:rFonts w:asciiTheme="majorBidi" w:hAnsiTheme="majorBidi" w:cstheme="majorBidi"/>
          <w:sz w:val="24"/>
          <w:szCs w:val="24"/>
        </w:rPr>
      </w:pPr>
      <w:r>
        <w:rPr>
          <w:rFonts w:asciiTheme="majorBidi" w:hAnsiTheme="majorBidi" w:cstheme="majorBidi"/>
          <w:sz w:val="24"/>
          <w:szCs w:val="24"/>
        </w:rPr>
        <w:t>T</w:t>
      </w:r>
      <w:r w:rsidR="008026CC">
        <w:rPr>
          <w:rFonts w:asciiTheme="majorBidi" w:hAnsiTheme="majorBidi" w:cstheme="majorBidi"/>
          <w:sz w:val="24"/>
          <w:szCs w:val="24"/>
        </w:rPr>
        <w:t xml:space="preserve">he Police conduct risk </w:t>
      </w:r>
      <w:r>
        <w:rPr>
          <w:rFonts w:asciiTheme="majorBidi" w:hAnsiTheme="majorBidi" w:cstheme="majorBidi"/>
          <w:sz w:val="24"/>
          <w:szCs w:val="24"/>
        </w:rPr>
        <w:t xml:space="preserve">evaluations of victims of domestic violence based on analysis of the report conducted at the time of </w:t>
      </w:r>
      <w:r w:rsidR="00F860B1">
        <w:rPr>
          <w:rFonts w:asciiTheme="majorBidi" w:hAnsiTheme="majorBidi" w:cstheme="majorBidi"/>
          <w:sz w:val="24"/>
          <w:szCs w:val="24"/>
        </w:rPr>
        <w:t>the</w:t>
      </w:r>
      <w:r>
        <w:rPr>
          <w:rFonts w:asciiTheme="majorBidi" w:hAnsiTheme="majorBidi" w:cstheme="majorBidi"/>
          <w:sz w:val="24"/>
          <w:szCs w:val="24"/>
        </w:rPr>
        <w:t xml:space="preserve"> complaint submission. The report includes dozens of questions, aimed at providing the full context to the </w:t>
      </w:r>
      <w:r w:rsidR="00F860B1">
        <w:rPr>
          <w:rFonts w:asciiTheme="majorBidi" w:hAnsiTheme="majorBidi" w:cstheme="majorBidi"/>
          <w:sz w:val="24"/>
          <w:szCs w:val="24"/>
        </w:rPr>
        <w:t>relevant officers</w:t>
      </w:r>
      <w:r>
        <w:rPr>
          <w:rFonts w:asciiTheme="majorBidi" w:hAnsiTheme="majorBidi" w:cstheme="majorBidi"/>
          <w:sz w:val="24"/>
          <w:szCs w:val="24"/>
        </w:rPr>
        <w:t xml:space="preserve">. </w:t>
      </w:r>
      <w:r w:rsidR="00F860B1">
        <w:rPr>
          <w:rFonts w:asciiTheme="majorBidi" w:hAnsiTheme="majorBidi" w:cstheme="majorBidi"/>
          <w:sz w:val="24"/>
          <w:szCs w:val="24"/>
        </w:rPr>
        <w:t>Once</w:t>
      </w:r>
      <w:r>
        <w:rPr>
          <w:rFonts w:asciiTheme="majorBidi" w:hAnsiTheme="majorBidi" w:cstheme="majorBidi"/>
          <w:sz w:val="24"/>
          <w:szCs w:val="24"/>
        </w:rPr>
        <w:t xml:space="preserve"> the report is filled out, an indication is given regarding the risk </w:t>
      </w:r>
      <w:r w:rsidR="00F860B1">
        <w:rPr>
          <w:rFonts w:asciiTheme="majorBidi" w:hAnsiTheme="majorBidi" w:cstheme="majorBidi"/>
          <w:sz w:val="24"/>
          <w:szCs w:val="24"/>
        </w:rPr>
        <w:t xml:space="preserve">level </w:t>
      </w:r>
      <w:r>
        <w:rPr>
          <w:rFonts w:asciiTheme="majorBidi" w:hAnsiTheme="majorBidi" w:cstheme="majorBidi"/>
          <w:sz w:val="24"/>
          <w:szCs w:val="24"/>
        </w:rPr>
        <w:t xml:space="preserve">the woman faces; this indication </w:t>
      </w:r>
      <w:r w:rsidR="00F860B1">
        <w:rPr>
          <w:rFonts w:asciiTheme="majorBidi" w:hAnsiTheme="majorBidi" w:cstheme="majorBidi"/>
          <w:sz w:val="24"/>
          <w:szCs w:val="24"/>
        </w:rPr>
        <w:t>is the basis of</w:t>
      </w:r>
      <w:r>
        <w:rPr>
          <w:rFonts w:asciiTheme="majorBidi" w:hAnsiTheme="majorBidi" w:cstheme="majorBidi"/>
          <w:sz w:val="24"/>
          <w:szCs w:val="24"/>
        </w:rPr>
        <w:t xml:space="preserve"> the officer's recommendation </w:t>
      </w:r>
      <w:proofErr w:type="gramStart"/>
      <w:r w:rsidR="00F860B1">
        <w:rPr>
          <w:rFonts w:asciiTheme="majorBidi" w:hAnsiTheme="majorBidi" w:cstheme="majorBidi"/>
          <w:sz w:val="24"/>
          <w:szCs w:val="24"/>
        </w:rPr>
        <w:t>whether or not</w:t>
      </w:r>
      <w:proofErr w:type="gramEnd"/>
      <w:r w:rsidR="00F860B1">
        <w:rPr>
          <w:rFonts w:asciiTheme="majorBidi" w:hAnsiTheme="majorBidi" w:cstheme="majorBidi"/>
          <w:sz w:val="24"/>
          <w:szCs w:val="24"/>
        </w:rPr>
        <w:t xml:space="preserve"> to</w:t>
      </w:r>
      <w:r>
        <w:rPr>
          <w:rFonts w:asciiTheme="majorBidi" w:hAnsiTheme="majorBidi" w:cstheme="majorBidi"/>
          <w:sz w:val="24"/>
          <w:szCs w:val="24"/>
        </w:rPr>
        <w:t xml:space="preserve"> release the suspect</w:t>
      </w:r>
      <w:r w:rsidR="00F860B1">
        <w:rPr>
          <w:rFonts w:asciiTheme="majorBidi" w:hAnsiTheme="majorBidi" w:cstheme="majorBidi"/>
          <w:sz w:val="24"/>
          <w:szCs w:val="24"/>
        </w:rPr>
        <w:t xml:space="preserve"> from detention</w:t>
      </w:r>
      <w:r>
        <w:rPr>
          <w:rFonts w:asciiTheme="majorBidi" w:hAnsiTheme="majorBidi" w:cstheme="majorBidi"/>
          <w:sz w:val="24"/>
          <w:szCs w:val="24"/>
        </w:rPr>
        <w:t xml:space="preserve">. </w:t>
      </w:r>
    </w:p>
    <w:p w14:paraId="0F80149B" w14:textId="77777777" w:rsidR="00CD3354" w:rsidRDefault="00CD3354" w:rsidP="00834B03">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Prison </w:t>
      </w:r>
      <w:r w:rsidR="00F860B1">
        <w:rPr>
          <w:rFonts w:asciiTheme="majorBidi" w:hAnsiTheme="majorBidi" w:cstheme="majorBidi"/>
          <w:sz w:val="24"/>
          <w:szCs w:val="24"/>
        </w:rPr>
        <w:t>Service</w:t>
      </w:r>
      <w:r>
        <w:rPr>
          <w:rFonts w:asciiTheme="majorBidi" w:hAnsiTheme="majorBidi" w:cstheme="majorBidi"/>
          <w:sz w:val="24"/>
          <w:szCs w:val="24"/>
        </w:rPr>
        <w:t xml:space="preserve"> offers treatment to prisoners convicted for domestic violence based on a variety of criteria</w:t>
      </w:r>
      <w:r w:rsidR="00F860B1">
        <w:rPr>
          <w:rFonts w:asciiTheme="majorBidi" w:hAnsiTheme="majorBidi" w:cstheme="majorBidi"/>
          <w:sz w:val="24"/>
          <w:szCs w:val="24"/>
        </w:rPr>
        <w:t xml:space="preserve">, </w:t>
      </w:r>
      <w:proofErr w:type="gramStart"/>
      <w:r w:rsidR="00F860B1">
        <w:rPr>
          <w:rFonts w:asciiTheme="majorBidi" w:hAnsiTheme="majorBidi" w:cstheme="majorBidi"/>
          <w:sz w:val="24"/>
          <w:szCs w:val="24"/>
        </w:rPr>
        <w:t>including</w:t>
      </w:r>
      <w:r>
        <w:rPr>
          <w:rFonts w:asciiTheme="majorBidi" w:hAnsiTheme="majorBidi" w:cstheme="majorBidi"/>
          <w:sz w:val="24"/>
          <w:szCs w:val="24"/>
        </w:rPr>
        <w:t>:</w:t>
      </w:r>
      <w:proofErr w:type="gramEnd"/>
      <w:r>
        <w:rPr>
          <w:rFonts w:asciiTheme="majorBidi" w:hAnsiTheme="majorBidi" w:cstheme="majorBidi"/>
          <w:sz w:val="24"/>
          <w:szCs w:val="24"/>
        </w:rPr>
        <w:t xml:space="preserve"> motivation, consent and mental preparedness to undergo the treatment process, as well as the length of the sentence. Each treatment </w:t>
      </w:r>
      <w:r>
        <w:rPr>
          <w:rFonts w:asciiTheme="majorBidi" w:hAnsiTheme="majorBidi" w:cstheme="majorBidi"/>
          <w:sz w:val="24"/>
          <w:szCs w:val="24"/>
        </w:rPr>
        <w:lastRenderedPageBreak/>
        <w:t xml:space="preserve">program </w:t>
      </w:r>
      <w:proofErr w:type="gramStart"/>
      <w:r>
        <w:rPr>
          <w:rFonts w:asciiTheme="majorBidi" w:hAnsiTheme="majorBidi" w:cstheme="majorBidi"/>
          <w:sz w:val="24"/>
          <w:szCs w:val="24"/>
        </w:rPr>
        <w:t>is implemented</w:t>
      </w:r>
      <w:proofErr w:type="gramEnd"/>
      <w:r>
        <w:rPr>
          <w:rFonts w:asciiTheme="majorBidi" w:hAnsiTheme="majorBidi" w:cstheme="majorBidi"/>
          <w:sz w:val="24"/>
          <w:szCs w:val="24"/>
        </w:rPr>
        <w:t xml:space="preserve"> subjectively based on the needs and background of the</w:t>
      </w:r>
      <w:r w:rsidR="00207F41">
        <w:rPr>
          <w:rFonts w:asciiTheme="majorBidi" w:hAnsiTheme="majorBidi" w:cstheme="majorBidi"/>
          <w:sz w:val="24"/>
          <w:szCs w:val="24"/>
        </w:rPr>
        <w:t xml:space="preserve"> </w:t>
      </w:r>
      <w:r w:rsidR="00834B03">
        <w:rPr>
          <w:rFonts w:asciiTheme="majorBidi" w:hAnsiTheme="majorBidi" w:cstheme="majorBidi"/>
          <w:sz w:val="24"/>
          <w:szCs w:val="24"/>
        </w:rPr>
        <w:t>offender</w:t>
      </w:r>
      <w:r>
        <w:rPr>
          <w:rFonts w:asciiTheme="majorBidi" w:hAnsiTheme="majorBidi" w:cstheme="majorBidi"/>
          <w:sz w:val="24"/>
          <w:szCs w:val="24"/>
        </w:rPr>
        <w:t xml:space="preserve">. The goals of the treatment for domestic violence are raising awareness towards violent behavior and its ramifications, and obtaining behavioral and coping tools to minimize the danger towards </w:t>
      </w:r>
      <w:r w:rsidR="003B1DC5">
        <w:rPr>
          <w:rFonts w:asciiTheme="majorBidi" w:hAnsiTheme="majorBidi" w:cstheme="majorBidi"/>
          <w:sz w:val="24"/>
          <w:szCs w:val="24"/>
        </w:rPr>
        <w:t xml:space="preserve">potential </w:t>
      </w:r>
      <w:r>
        <w:rPr>
          <w:rFonts w:asciiTheme="majorBidi" w:hAnsiTheme="majorBidi" w:cstheme="majorBidi"/>
          <w:sz w:val="24"/>
          <w:szCs w:val="24"/>
        </w:rPr>
        <w:t xml:space="preserve">victims. The treatment </w:t>
      </w:r>
      <w:proofErr w:type="gramStart"/>
      <w:r>
        <w:rPr>
          <w:rFonts w:asciiTheme="majorBidi" w:hAnsiTheme="majorBidi" w:cstheme="majorBidi"/>
          <w:sz w:val="24"/>
          <w:szCs w:val="24"/>
        </w:rPr>
        <w:t>is offered</w:t>
      </w:r>
      <w:proofErr w:type="gramEnd"/>
      <w:r>
        <w:rPr>
          <w:rFonts w:asciiTheme="majorBidi" w:hAnsiTheme="majorBidi" w:cstheme="majorBidi"/>
          <w:sz w:val="24"/>
          <w:szCs w:val="24"/>
        </w:rPr>
        <w:t xml:space="preserve"> in both personal and group settings, as well as in specialized clinics. There are</w:t>
      </w:r>
      <w:r w:rsidR="003B1DC5">
        <w:rPr>
          <w:rFonts w:asciiTheme="majorBidi" w:hAnsiTheme="majorBidi" w:cstheme="majorBidi"/>
          <w:sz w:val="24"/>
          <w:szCs w:val="24"/>
        </w:rPr>
        <w:t xml:space="preserve"> currently</w:t>
      </w:r>
      <w:r>
        <w:rPr>
          <w:rFonts w:asciiTheme="majorBidi" w:hAnsiTheme="majorBidi" w:cstheme="majorBidi"/>
          <w:sz w:val="24"/>
          <w:szCs w:val="24"/>
        </w:rPr>
        <w:t xml:space="preserve"> six (6) specialized clinics for holistic treatment of </w:t>
      </w:r>
      <w:r w:rsidR="003B1DC5">
        <w:rPr>
          <w:rFonts w:asciiTheme="majorBidi" w:hAnsiTheme="majorBidi" w:cstheme="majorBidi"/>
          <w:sz w:val="24"/>
          <w:szCs w:val="24"/>
        </w:rPr>
        <w:t>domestic violence convicts</w:t>
      </w:r>
      <w:r>
        <w:rPr>
          <w:rFonts w:asciiTheme="majorBidi" w:hAnsiTheme="majorBidi" w:cstheme="majorBidi"/>
          <w:sz w:val="24"/>
          <w:szCs w:val="24"/>
        </w:rPr>
        <w:t xml:space="preserve">, one of which </w:t>
      </w:r>
      <w:proofErr w:type="gramStart"/>
      <w:r>
        <w:rPr>
          <w:rFonts w:asciiTheme="majorBidi" w:hAnsiTheme="majorBidi" w:cstheme="majorBidi"/>
          <w:sz w:val="24"/>
          <w:szCs w:val="24"/>
        </w:rPr>
        <w:t>was established</w:t>
      </w:r>
      <w:proofErr w:type="gramEnd"/>
      <w:r>
        <w:rPr>
          <w:rFonts w:asciiTheme="majorBidi" w:hAnsiTheme="majorBidi" w:cstheme="majorBidi"/>
          <w:sz w:val="24"/>
          <w:szCs w:val="24"/>
        </w:rPr>
        <w:t xml:space="preserve"> during the COVID-19 pandemic due to the rise in cases.</w:t>
      </w:r>
    </w:p>
    <w:p w14:paraId="3FA34557" w14:textId="77777777" w:rsidR="00910B4B" w:rsidRDefault="00434E2C" w:rsidP="00834B03">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Before a domestic violence </w:t>
      </w:r>
      <w:r w:rsidR="00834B03">
        <w:rPr>
          <w:rFonts w:asciiTheme="majorBidi" w:hAnsiTheme="majorBidi" w:cstheme="majorBidi"/>
          <w:sz w:val="24"/>
          <w:szCs w:val="24"/>
        </w:rPr>
        <w:t>offender</w:t>
      </w:r>
      <w:r>
        <w:rPr>
          <w:rFonts w:asciiTheme="majorBidi" w:hAnsiTheme="majorBidi" w:cstheme="majorBidi"/>
          <w:sz w:val="24"/>
          <w:szCs w:val="24"/>
        </w:rPr>
        <w:t xml:space="preserve"> </w:t>
      </w:r>
      <w:proofErr w:type="gramStart"/>
      <w:r>
        <w:rPr>
          <w:rFonts w:asciiTheme="majorBidi" w:hAnsiTheme="majorBidi" w:cstheme="majorBidi"/>
          <w:sz w:val="24"/>
          <w:szCs w:val="24"/>
        </w:rPr>
        <w:t>is released</w:t>
      </w:r>
      <w:proofErr w:type="gramEnd"/>
      <w:r w:rsidR="003B1DC5">
        <w:rPr>
          <w:rFonts w:asciiTheme="majorBidi" w:hAnsiTheme="majorBidi" w:cstheme="majorBidi"/>
          <w:sz w:val="24"/>
          <w:szCs w:val="24"/>
        </w:rPr>
        <w:t>, a prison social worker</w:t>
      </w:r>
      <w:r w:rsidR="00910B4B">
        <w:rPr>
          <w:rFonts w:asciiTheme="majorBidi" w:hAnsiTheme="majorBidi" w:cstheme="majorBidi"/>
          <w:sz w:val="24"/>
          <w:szCs w:val="24"/>
        </w:rPr>
        <w:t xml:space="preserve"> </w:t>
      </w:r>
      <w:r w:rsidR="003B1DC5">
        <w:rPr>
          <w:rFonts w:asciiTheme="majorBidi" w:hAnsiTheme="majorBidi" w:cstheme="majorBidi"/>
          <w:sz w:val="24"/>
          <w:szCs w:val="24"/>
        </w:rPr>
        <w:t>files</w:t>
      </w:r>
      <w:r w:rsidR="00910B4B">
        <w:rPr>
          <w:rFonts w:asciiTheme="majorBidi" w:hAnsiTheme="majorBidi" w:cstheme="majorBidi"/>
          <w:sz w:val="24"/>
          <w:szCs w:val="24"/>
        </w:rPr>
        <w:t xml:space="preserve"> a report to the </w:t>
      </w:r>
      <w:r w:rsidR="00E86226">
        <w:rPr>
          <w:rFonts w:asciiTheme="majorBidi" w:hAnsiTheme="majorBidi" w:cstheme="majorBidi"/>
          <w:sz w:val="24"/>
          <w:szCs w:val="24"/>
        </w:rPr>
        <w:t>Police</w:t>
      </w:r>
      <w:r w:rsidR="00910B4B">
        <w:rPr>
          <w:rFonts w:asciiTheme="majorBidi" w:hAnsiTheme="majorBidi" w:cstheme="majorBidi"/>
          <w:sz w:val="24"/>
          <w:szCs w:val="24"/>
        </w:rPr>
        <w:t xml:space="preserve">; the report includes the </w:t>
      </w:r>
      <w:r w:rsidR="00834B03">
        <w:rPr>
          <w:rFonts w:asciiTheme="majorBidi" w:hAnsiTheme="majorBidi" w:cstheme="majorBidi"/>
          <w:sz w:val="24"/>
          <w:szCs w:val="24"/>
        </w:rPr>
        <w:t>prisoner</w:t>
      </w:r>
      <w:r w:rsidR="00910B4B">
        <w:rPr>
          <w:rFonts w:asciiTheme="majorBidi" w:hAnsiTheme="majorBidi" w:cstheme="majorBidi"/>
          <w:sz w:val="24"/>
          <w:szCs w:val="24"/>
        </w:rPr>
        <w:t>'s details and</w:t>
      </w:r>
      <w:r w:rsidR="003B1DC5">
        <w:rPr>
          <w:rFonts w:asciiTheme="majorBidi" w:hAnsiTheme="majorBidi" w:cstheme="majorBidi"/>
          <w:sz w:val="24"/>
          <w:szCs w:val="24"/>
        </w:rPr>
        <w:t xml:space="preserve"> the social worker's</w:t>
      </w:r>
      <w:r w:rsidR="00910B4B">
        <w:rPr>
          <w:rFonts w:asciiTheme="majorBidi" w:hAnsiTheme="majorBidi" w:cstheme="majorBidi"/>
          <w:sz w:val="24"/>
          <w:szCs w:val="24"/>
        </w:rPr>
        <w:t xml:space="preserve"> notes regarding whether or not </w:t>
      </w:r>
      <w:r w:rsidR="00834B03">
        <w:rPr>
          <w:rFonts w:asciiTheme="majorBidi" w:hAnsiTheme="majorBidi" w:cstheme="majorBidi"/>
          <w:sz w:val="24"/>
          <w:szCs w:val="24"/>
        </w:rPr>
        <w:t>he/she</w:t>
      </w:r>
      <w:r w:rsidR="00910B4B">
        <w:rPr>
          <w:rFonts w:asciiTheme="majorBidi" w:hAnsiTheme="majorBidi" w:cstheme="majorBidi"/>
          <w:sz w:val="24"/>
          <w:szCs w:val="24"/>
        </w:rPr>
        <w:t xml:space="preserve"> poses a danger. U</w:t>
      </w:r>
      <w:r w:rsidR="003B1DC5">
        <w:rPr>
          <w:rFonts w:asciiTheme="majorBidi" w:hAnsiTheme="majorBidi" w:cstheme="majorBidi"/>
          <w:sz w:val="24"/>
          <w:szCs w:val="24"/>
        </w:rPr>
        <w:t xml:space="preserve">pon receipt of the report, the police officer contacts </w:t>
      </w:r>
      <w:r w:rsidR="00910B4B">
        <w:rPr>
          <w:rFonts w:asciiTheme="majorBidi" w:hAnsiTheme="majorBidi" w:cstheme="majorBidi"/>
          <w:sz w:val="24"/>
          <w:szCs w:val="24"/>
        </w:rPr>
        <w:t>the victim</w:t>
      </w:r>
      <w:r w:rsidR="003B1DC5">
        <w:rPr>
          <w:rFonts w:asciiTheme="majorBidi" w:hAnsiTheme="majorBidi" w:cstheme="majorBidi"/>
          <w:sz w:val="24"/>
          <w:szCs w:val="24"/>
        </w:rPr>
        <w:t xml:space="preserve"> and their family</w:t>
      </w:r>
      <w:r w:rsidR="00910B4B">
        <w:rPr>
          <w:rFonts w:asciiTheme="majorBidi" w:hAnsiTheme="majorBidi" w:cstheme="majorBidi"/>
          <w:sz w:val="24"/>
          <w:szCs w:val="24"/>
        </w:rPr>
        <w:t xml:space="preserve">, and she </w:t>
      </w:r>
      <w:proofErr w:type="gramStart"/>
      <w:r w:rsidR="00910B4B">
        <w:rPr>
          <w:rFonts w:asciiTheme="majorBidi" w:hAnsiTheme="majorBidi" w:cstheme="majorBidi"/>
          <w:sz w:val="24"/>
          <w:szCs w:val="24"/>
        </w:rPr>
        <w:t>is added</w:t>
      </w:r>
      <w:proofErr w:type="gramEnd"/>
      <w:r w:rsidR="00910B4B">
        <w:rPr>
          <w:rFonts w:asciiTheme="majorBidi" w:hAnsiTheme="majorBidi" w:cstheme="majorBidi"/>
          <w:sz w:val="24"/>
          <w:szCs w:val="24"/>
        </w:rPr>
        <w:t xml:space="preserve"> to </w:t>
      </w:r>
      <w:r w:rsidR="003B1DC5">
        <w:rPr>
          <w:rFonts w:asciiTheme="majorBidi" w:hAnsiTheme="majorBidi" w:cstheme="majorBidi"/>
          <w:sz w:val="24"/>
          <w:szCs w:val="24"/>
        </w:rPr>
        <w:t>the</w:t>
      </w:r>
      <w:r w:rsidR="00910B4B">
        <w:rPr>
          <w:rFonts w:asciiTheme="majorBidi" w:hAnsiTheme="majorBidi" w:cstheme="majorBidi"/>
          <w:sz w:val="24"/>
          <w:szCs w:val="24"/>
        </w:rPr>
        <w:t xml:space="preserve"> list of women at risk in her local police stations. The local station</w:t>
      </w:r>
      <w:r w:rsidR="003B1DC5">
        <w:rPr>
          <w:rFonts w:asciiTheme="majorBidi" w:hAnsiTheme="majorBidi" w:cstheme="majorBidi"/>
          <w:sz w:val="24"/>
          <w:szCs w:val="24"/>
        </w:rPr>
        <w:t xml:space="preserve"> </w:t>
      </w:r>
      <w:r w:rsidR="00910B4B">
        <w:rPr>
          <w:rFonts w:asciiTheme="majorBidi" w:hAnsiTheme="majorBidi" w:cstheme="majorBidi"/>
          <w:sz w:val="24"/>
          <w:szCs w:val="24"/>
        </w:rPr>
        <w:t xml:space="preserve">conducts surveillance of her for </w:t>
      </w:r>
      <w:r w:rsidR="00AB54EC">
        <w:rPr>
          <w:rFonts w:asciiTheme="majorBidi" w:hAnsiTheme="majorBidi" w:cstheme="majorBidi"/>
          <w:sz w:val="24"/>
          <w:szCs w:val="24"/>
        </w:rPr>
        <w:t xml:space="preserve">at least </w:t>
      </w:r>
      <w:r w:rsidR="00910B4B">
        <w:rPr>
          <w:rFonts w:asciiTheme="majorBidi" w:hAnsiTheme="majorBidi" w:cstheme="majorBidi"/>
          <w:sz w:val="24"/>
          <w:szCs w:val="24"/>
        </w:rPr>
        <w:t xml:space="preserve">three months following the </w:t>
      </w:r>
      <w:r w:rsidR="00834B03">
        <w:rPr>
          <w:rFonts w:asciiTheme="majorBidi" w:hAnsiTheme="majorBidi" w:cstheme="majorBidi"/>
          <w:sz w:val="24"/>
          <w:szCs w:val="24"/>
        </w:rPr>
        <w:t>prisoner</w:t>
      </w:r>
      <w:r w:rsidR="00910B4B">
        <w:rPr>
          <w:rFonts w:asciiTheme="majorBidi" w:hAnsiTheme="majorBidi" w:cstheme="majorBidi"/>
          <w:sz w:val="24"/>
          <w:szCs w:val="24"/>
        </w:rPr>
        <w:t xml:space="preserve">'s release. </w:t>
      </w:r>
    </w:p>
    <w:p w14:paraId="75A7FBEF" w14:textId="77777777" w:rsidR="00CD3354" w:rsidRDefault="00CD3354" w:rsidP="00834B03">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Several initiatives </w:t>
      </w:r>
      <w:r w:rsidR="003B1DC5">
        <w:rPr>
          <w:rFonts w:asciiTheme="majorBidi" w:hAnsiTheme="majorBidi" w:cstheme="majorBidi"/>
          <w:sz w:val="24"/>
          <w:szCs w:val="24"/>
        </w:rPr>
        <w:t>for</w:t>
      </w:r>
      <w:r>
        <w:rPr>
          <w:rFonts w:asciiTheme="majorBidi" w:hAnsiTheme="majorBidi" w:cstheme="majorBidi"/>
          <w:sz w:val="24"/>
          <w:szCs w:val="24"/>
        </w:rPr>
        <w:t xml:space="preserve"> improving the protection of victims are in advanced planning stages. T</w:t>
      </w:r>
      <w:r w:rsidR="00910B4B">
        <w:rPr>
          <w:rFonts w:asciiTheme="majorBidi" w:hAnsiTheme="majorBidi" w:cstheme="majorBidi"/>
          <w:sz w:val="24"/>
          <w:szCs w:val="24"/>
        </w:rPr>
        <w:t xml:space="preserve">he Police is evaluating the use electronic monitoring of persons with restraining orders against them in the context of domestic violence, as a means to protect potential victims. A pilot program </w:t>
      </w:r>
      <w:proofErr w:type="gramStart"/>
      <w:r w:rsidR="00910B4B">
        <w:rPr>
          <w:rFonts w:asciiTheme="majorBidi" w:hAnsiTheme="majorBidi" w:cstheme="majorBidi"/>
          <w:sz w:val="24"/>
          <w:szCs w:val="24"/>
        </w:rPr>
        <w:t>was conducted</w:t>
      </w:r>
      <w:proofErr w:type="gramEnd"/>
      <w:r w:rsidR="00910B4B">
        <w:rPr>
          <w:rFonts w:asciiTheme="majorBidi" w:hAnsiTheme="majorBidi" w:cstheme="majorBidi"/>
          <w:sz w:val="24"/>
          <w:szCs w:val="24"/>
        </w:rPr>
        <w:t xml:space="preserve"> in 2018, and the Legal</w:t>
      </w:r>
      <w:r w:rsidR="000905EE">
        <w:rPr>
          <w:rFonts w:asciiTheme="majorBidi" w:hAnsiTheme="majorBidi" w:cstheme="majorBidi"/>
          <w:sz w:val="24"/>
          <w:szCs w:val="24"/>
        </w:rPr>
        <w:t xml:space="preserve"> questions are examined.</w:t>
      </w:r>
      <w:r>
        <w:rPr>
          <w:rFonts w:asciiTheme="majorBidi" w:hAnsiTheme="majorBidi" w:cstheme="majorBidi"/>
          <w:sz w:val="24"/>
          <w:szCs w:val="24"/>
        </w:rPr>
        <w:t xml:space="preserve"> Additionally, the Police</w:t>
      </w:r>
      <w:r w:rsidR="000905EE">
        <w:rPr>
          <w:rFonts w:asciiTheme="majorBidi" w:hAnsiTheme="majorBidi" w:cstheme="majorBidi"/>
          <w:sz w:val="24"/>
          <w:szCs w:val="24"/>
        </w:rPr>
        <w:t xml:space="preserve"> </w:t>
      </w:r>
      <w:r>
        <w:rPr>
          <w:rFonts w:asciiTheme="majorBidi" w:hAnsiTheme="majorBidi" w:cstheme="majorBidi"/>
          <w:sz w:val="24"/>
          <w:szCs w:val="24"/>
        </w:rPr>
        <w:t xml:space="preserve">is </w:t>
      </w:r>
      <w:r w:rsidR="000905EE">
        <w:rPr>
          <w:rFonts w:asciiTheme="majorBidi" w:hAnsiTheme="majorBidi" w:cstheme="majorBidi"/>
          <w:sz w:val="24"/>
          <w:szCs w:val="24"/>
        </w:rPr>
        <w:t xml:space="preserve">examining the option of </w:t>
      </w:r>
      <w:r>
        <w:rPr>
          <w:rFonts w:asciiTheme="majorBidi" w:hAnsiTheme="majorBidi" w:cstheme="majorBidi"/>
          <w:sz w:val="24"/>
          <w:szCs w:val="24"/>
        </w:rPr>
        <w:t>establishing</w:t>
      </w:r>
      <w:r w:rsidR="00910B4B">
        <w:rPr>
          <w:rFonts w:asciiTheme="majorBidi" w:hAnsiTheme="majorBidi" w:cstheme="majorBidi"/>
          <w:sz w:val="24"/>
          <w:szCs w:val="24"/>
        </w:rPr>
        <w:t xml:space="preserve"> </w:t>
      </w:r>
      <w:r>
        <w:rPr>
          <w:rFonts w:asciiTheme="majorBidi" w:hAnsiTheme="majorBidi" w:cstheme="majorBidi"/>
          <w:sz w:val="24"/>
          <w:szCs w:val="24"/>
        </w:rPr>
        <w:t>a special</w:t>
      </w:r>
      <w:r w:rsidR="000905EE">
        <w:rPr>
          <w:rFonts w:asciiTheme="majorBidi" w:hAnsiTheme="majorBidi" w:cstheme="majorBidi"/>
          <w:sz w:val="24"/>
          <w:szCs w:val="24"/>
        </w:rPr>
        <w:t xml:space="preserve"> unit for protecting </w:t>
      </w:r>
      <w:r w:rsidR="000905EE" w:rsidRPr="000905EE">
        <w:rPr>
          <w:rFonts w:asciiTheme="majorBidi" w:hAnsiTheme="majorBidi" w:cstheme="majorBidi"/>
          <w:sz w:val="24"/>
          <w:szCs w:val="24"/>
        </w:rPr>
        <w:t>threatened women</w:t>
      </w:r>
      <w:r w:rsidR="000905EE">
        <w:rPr>
          <w:rFonts w:asciiTheme="majorBidi" w:hAnsiTheme="majorBidi" w:cstheme="majorBidi"/>
          <w:sz w:val="24"/>
          <w:szCs w:val="24"/>
        </w:rPr>
        <w:t xml:space="preserve">. In </w:t>
      </w:r>
      <w:r w:rsidR="00D03E19">
        <w:rPr>
          <w:rFonts w:asciiTheme="majorBidi" w:hAnsiTheme="majorBidi" w:cstheme="majorBidi"/>
          <w:sz w:val="24"/>
          <w:szCs w:val="24"/>
        </w:rPr>
        <w:t>addition,</w:t>
      </w:r>
      <w:r w:rsidR="000905EE">
        <w:rPr>
          <w:rFonts w:asciiTheme="majorBidi" w:hAnsiTheme="majorBidi" w:cstheme="majorBidi"/>
          <w:sz w:val="24"/>
          <w:szCs w:val="24"/>
        </w:rPr>
        <w:t xml:space="preserve"> the Police</w:t>
      </w:r>
      <w:r w:rsidR="000905EE" w:rsidRPr="000905EE">
        <w:rPr>
          <w:rFonts w:asciiTheme="majorBidi" w:hAnsiTheme="majorBidi" w:cstheme="majorBidi"/>
          <w:sz w:val="24"/>
          <w:szCs w:val="24"/>
        </w:rPr>
        <w:t xml:space="preserve"> </w:t>
      </w:r>
      <w:r w:rsidR="000905EE">
        <w:rPr>
          <w:rFonts w:asciiTheme="majorBidi" w:hAnsiTheme="majorBidi" w:cstheme="majorBidi"/>
          <w:sz w:val="24"/>
          <w:szCs w:val="24"/>
        </w:rPr>
        <w:t xml:space="preserve">together with other governmental </w:t>
      </w:r>
      <w:r w:rsidR="00D03E19">
        <w:rPr>
          <w:rFonts w:asciiTheme="majorBidi" w:hAnsiTheme="majorBidi" w:cstheme="majorBidi"/>
          <w:sz w:val="24"/>
          <w:szCs w:val="24"/>
        </w:rPr>
        <w:t>bodies</w:t>
      </w:r>
      <w:r w:rsidR="000905EE" w:rsidRPr="000905EE">
        <w:rPr>
          <w:rFonts w:asciiTheme="majorBidi" w:hAnsiTheme="majorBidi" w:cstheme="majorBidi"/>
          <w:sz w:val="24"/>
          <w:szCs w:val="24"/>
        </w:rPr>
        <w:t xml:space="preserve"> </w:t>
      </w:r>
      <w:r w:rsidR="000905EE">
        <w:rPr>
          <w:rFonts w:asciiTheme="majorBidi" w:hAnsiTheme="majorBidi" w:cstheme="majorBidi"/>
          <w:sz w:val="24"/>
          <w:szCs w:val="24"/>
        </w:rPr>
        <w:t>is</w:t>
      </w:r>
      <w:r w:rsidR="000905EE" w:rsidRPr="000905EE">
        <w:rPr>
          <w:rFonts w:asciiTheme="majorBidi" w:hAnsiTheme="majorBidi" w:cstheme="majorBidi"/>
          <w:sz w:val="24"/>
          <w:szCs w:val="24"/>
        </w:rPr>
        <w:t xml:space="preserve"> </w:t>
      </w:r>
      <w:r w:rsidR="000905EE">
        <w:rPr>
          <w:rFonts w:asciiTheme="majorBidi" w:hAnsiTheme="majorBidi" w:cstheme="majorBidi"/>
          <w:sz w:val="24"/>
          <w:szCs w:val="24"/>
        </w:rPr>
        <w:t>establishing a</w:t>
      </w:r>
      <w:r>
        <w:rPr>
          <w:rFonts w:asciiTheme="majorBidi" w:hAnsiTheme="majorBidi" w:cstheme="majorBidi"/>
          <w:sz w:val="24"/>
          <w:szCs w:val="24"/>
        </w:rPr>
        <w:t xml:space="preserve"> center for domestic violence victims, which will offer protection and treatment, as well as legal and police counsel and </w:t>
      </w:r>
      <w:r w:rsidR="003B1DC5">
        <w:rPr>
          <w:rFonts w:asciiTheme="majorBidi" w:hAnsiTheme="majorBidi" w:cstheme="majorBidi"/>
          <w:sz w:val="24"/>
          <w:szCs w:val="24"/>
        </w:rPr>
        <w:t xml:space="preserve">relevant </w:t>
      </w:r>
      <w:r>
        <w:rPr>
          <w:rFonts w:asciiTheme="majorBidi" w:hAnsiTheme="majorBidi" w:cstheme="majorBidi"/>
          <w:sz w:val="24"/>
          <w:szCs w:val="24"/>
        </w:rPr>
        <w:t xml:space="preserve">social services. The first center </w:t>
      </w:r>
      <w:proofErr w:type="gramStart"/>
      <w:r>
        <w:rPr>
          <w:rFonts w:asciiTheme="majorBidi" w:hAnsiTheme="majorBidi" w:cstheme="majorBidi"/>
          <w:sz w:val="24"/>
          <w:szCs w:val="24"/>
        </w:rPr>
        <w:t xml:space="preserve">is being </w:t>
      </w:r>
      <w:r w:rsidR="00834B03">
        <w:rPr>
          <w:rFonts w:asciiTheme="majorBidi" w:hAnsiTheme="majorBidi" w:cstheme="majorBidi"/>
          <w:sz w:val="24"/>
          <w:szCs w:val="24"/>
        </w:rPr>
        <w:t>established</w:t>
      </w:r>
      <w:proofErr w:type="gramEnd"/>
      <w:r>
        <w:rPr>
          <w:rFonts w:asciiTheme="majorBidi" w:hAnsiTheme="majorBidi" w:cstheme="majorBidi"/>
          <w:sz w:val="24"/>
          <w:szCs w:val="24"/>
        </w:rPr>
        <w:t xml:space="preserve"> in </w:t>
      </w:r>
      <w:r w:rsidR="003B1DC5">
        <w:rPr>
          <w:rFonts w:asciiTheme="majorBidi" w:hAnsiTheme="majorBidi" w:cstheme="majorBidi"/>
          <w:sz w:val="24"/>
          <w:szCs w:val="24"/>
        </w:rPr>
        <w:t>Acre</w:t>
      </w:r>
      <w:r>
        <w:rPr>
          <w:rFonts w:asciiTheme="majorBidi" w:hAnsiTheme="majorBidi" w:cstheme="majorBidi"/>
          <w:sz w:val="24"/>
          <w:szCs w:val="24"/>
        </w:rPr>
        <w:t xml:space="preserve">, and future centers are set to be </w:t>
      </w:r>
      <w:r w:rsidR="00834B03">
        <w:rPr>
          <w:rFonts w:asciiTheme="majorBidi" w:hAnsiTheme="majorBidi" w:cstheme="majorBidi"/>
          <w:sz w:val="24"/>
          <w:szCs w:val="24"/>
        </w:rPr>
        <w:t>established</w:t>
      </w:r>
      <w:r>
        <w:rPr>
          <w:rFonts w:asciiTheme="majorBidi" w:hAnsiTheme="majorBidi" w:cstheme="majorBidi"/>
          <w:sz w:val="24"/>
          <w:szCs w:val="24"/>
        </w:rPr>
        <w:t xml:space="preserve"> in Haifa, Tel Aviv</w:t>
      </w:r>
      <w:r w:rsidR="00834B03">
        <w:rPr>
          <w:rFonts w:asciiTheme="majorBidi" w:hAnsiTheme="majorBidi" w:cstheme="majorBidi"/>
          <w:sz w:val="24"/>
          <w:szCs w:val="24"/>
        </w:rPr>
        <w:t>-Jaffa</w:t>
      </w:r>
      <w:r>
        <w:rPr>
          <w:rFonts w:asciiTheme="majorBidi" w:hAnsiTheme="majorBidi" w:cstheme="majorBidi"/>
          <w:sz w:val="24"/>
          <w:szCs w:val="24"/>
        </w:rPr>
        <w:t xml:space="preserve"> and </w:t>
      </w:r>
      <w:proofErr w:type="spellStart"/>
      <w:r>
        <w:rPr>
          <w:rFonts w:asciiTheme="majorBidi" w:hAnsiTheme="majorBidi" w:cstheme="majorBidi"/>
          <w:sz w:val="24"/>
          <w:szCs w:val="24"/>
        </w:rPr>
        <w:t>Be'er</w:t>
      </w:r>
      <w:r w:rsidR="00834B03">
        <w:rPr>
          <w:rFonts w:asciiTheme="majorBidi" w:hAnsiTheme="majorBidi" w:cstheme="majorBidi"/>
          <w:sz w:val="24"/>
          <w:szCs w:val="24"/>
        </w:rPr>
        <w:t>-</w:t>
      </w:r>
      <w:r>
        <w:rPr>
          <w:rFonts w:asciiTheme="majorBidi" w:hAnsiTheme="majorBidi" w:cstheme="majorBidi"/>
          <w:sz w:val="24"/>
          <w:szCs w:val="24"/>
        </w:rPr>
        <w:t>Sheva</w:t>
      </w:r>
      <w:proofErr w:type="spellEnd"/>
      <w:r>
        <w:rPr>
          <w:rFonts w:asciiTheme="majorBidi" w:hAnsiTheme="majorBidi" w:cstheme="majorBidi"/>
          <w:sz w:val="24"/>
          <w:szCs w:val="24"/>
        </w:rPr>
        <w:t xml:space="preserve">. </w:t>
      </w:r>
    </w:p>
    <w:p w14:paraId="4878FE27" w14:textId="77777777" w:rsidR="00630399" w:rsidRPr="00207F41" w:rsidRDefault="00630399" w:rsidP="00D03E19">
      <w:pPr>
        <w:bidi w:val="0"/>
        <w:spacing w:line="360" w:lineRule="auto"/>
        <w:ind w:firstLine="720"/>
        <w:jc w:val="both"/>
        <w:rPr>
          <w:rFonts w:asciiTheme="majorBidi" w:hAnsiTheme="majorBidi" w:cstheme="majorBidi"/>
          <w:b/>
          <w:bCs/>
          <w:sz w:val="24"/>
          <w:szCs w:val="24"/>
          <w:u w:val="single"/>
        </w:rPr>
      </w:pPr>
      <w:r w:rsidRPr="00207F41">
        <w:rPr>
          <w:rFonts w:asciiTheme="majorBidi" w:hAnsiTheme="majorBidi" w:cstheme="majorBidi"/>
          <w:b/>
          <w:bCs/>
          <w:sz w:val="24"/>
          <w:szCs w:val="24"/>
          <w:u w:val="single"/>
        </w:rPr>
        <w:t>Good practices</w:t>
      </w:r>
      <w:r w:rsidR="003B1DC5" w:rsidRPr="00207F41">
        <w:rPr>
          <w:rFonts w:asciiTheme="majorBidi" w:hAnsiTheme="majorBidi" w:cstheme="majorBidi"/>
          <w:b/>
          <w:bCs/>
          <w:sz w:val="24"/>
          <w:szCs w:val="24"/>
          <w:u w:val="single"/>
        </w:rPr>
        <w:t xml:space="preserve"> and implementation challenges</w:t>
      </w:r>
    </w:p>
    <w:p w14:paraId="64BB0199" w14:textId="77777777" w:rsidR="00F62904" w:rsidRDefault="00630399" w:rsidP="003B1DC5">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procedure for improving </w:t>
      </w:r>
      <w:r w:rsidR="003B1DC5">
        <w:rPr>
          <w:rFonts w:asciiTheme="majorBidi" w:hAnsiTheme="majorBidi" w:cstheme="majorBidi"/>
          <w:sz w:val="24"/>
          <w:szCs w:val="24"/>
        </w:rPr>
        <w:t>the</w:t>
      </w:r>
      <w:r>
        <w:rPr>
          <w:rFonts w:asciiTheme="majorBidi" w:hAnsiTheme="majorBidi" w:cstheme="majorBidi"/>
          <w:sz w:val="24"/>
          <w:szCs w:val="24"/>
        </w:rPr>
        <w:t xml:space="preserve"> cooperation between the Police and Social Services </w:t>
      </w:r>
      <w:proofErr w:type="gramStart"/>
      <w:r>
        <w:rPr>
          <w:rFonts w:asciiTheme="majorBidi" w:hAnsiTheme="majorBidi" w:cstheme="majorBidi"/>
          <w:sz w:val="24"/>
          <w:szCs w:val="24"/>
        </w:rPr>
        <w:t>has been implemented</w:t>
      </w:r>
      <w:proofErr w:type="gramEnd"/>
      <w:r>
        <w:rPr>
          <w:rFonts w:asciiTheme="majorBidi" w:hAnsiTheme="majorBidi" w:cstheme="majorBidi"/>
          <w:sz w:val="24"/>
          <w:szCs w:val="24"/>
        </w:rPr>
        <w:t xml:space="preserve"> effectively; the administration receives regular positive feedback from both investigatory units as well as Social Services representatives. </w:t>
      </w:r>
      <w:r w:rsidR="00F62904">
        <w:rPr>
          <w:rFonts w:asciiTheme="majorBidi" w:hAnsiTheme="majorBidi" w:cstheme="majorBidi"/>
          <w:sz w:val="24"/>
          <w:szCs w:val="24"/>
        </w:rPr>
        <w:t>The procedure allows for a variety of measures</w:t>
      </w:r>
      <w:r w:rsidR="003B1DC5">
        <w:rPr>
          <w:rFonts w:asciiTheme="majorBidi" w:hAnsiTheme="majorBidi" w:cstheme="majorBidi"/>
          <w:sz w:val="24"/>
          <w:szCs w:val="24"/>
        </w:rPr>
        <w:t xml:space="preserve"> to be undertaken</w:t>
      </w:r>
      <w:r w:rsidR="00F62904">
        <w:rPr>
          <w:rFonts w:asciiTheme="majorBidi" w:hAnsiTheme="majorBidi" w:cstheme="majorBidi"/>
          <w:sz w:val="24"/>
          <w:szCs w:val="24"/>
        </w:rPr>
        <w:t xml:space="preserve">: </w:t>
      </w:r>
    </w:p>
    <w:p w14:paraId="753925D7" w14:textId="77777777" w:rsidR="00B754C0" w:rsidRDefault="00F62904" w:rsidP="00D03E19">
      <w:pPr>
        <w:bidi w:val="0"/>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Tracking and evaluating the woman's cooperation with the protection plan established by </w:t>
      </w:r>
      <w:r w:rsidR="00834B03">
        <w:rPr>
          <w:rFonts w:asciiTheme="majorBidi" w:hAnsiTheme="majorBidi" w:cstheme="majorBidi"/>
          <w:sz w:val="24"/>
          <w:szCs w:val="24"/>
        </w:rPr>
        <w:t xml:space="preserve">the </w:t>
      </w:r>
      <w:r>
        <w:rPr>
          <w:rFonts w:asciiTheme="majorBidi" w:hAnsiTheme="majorBidi" w:cstheme="majorBidi"/>
          <w:sz w:val="24"/>
          <w:szCs w:val="24"/>
        </w:rPr>
        <w:t xml:space="preserve">Social Services; </w:t>
      </w:r>
      <w:r w:rsidR="003B1DC5">
        <w:rPr>
          <w:rFonts w:asciiTheme="majorBidi" w:hAnsiTheme="majorBidi" w:cstheme="majorBidi"/>
          <w:sz w:val="24"/>
          <w:szCs w:val="24"/>
        </w:rPr>
        <w:t xml:space="preserve">a </w:t>
      </w:r>
      <w:r>
        <w:rPr>
          <w:rFonts w:asciiTheme="majorBidi" w:hAnsiTheme="majorBidi" w:cstheme="majorBidi"/>
          <w:sz w:val="24"/>
          <w:szCs w:val="24"/>
        </w:rPr>
        <w:t xml:space="preserve">close connection with the woman from both Police and Social Services representatives; referral </w:t>
      </w:r>
      <w:r w:rsidR="003B1DC5">
        <w:rPr>
          <w:rFonts w:asciiTheme="majorBidi" w:hAnsiTheme="majorBidi" w:cstheme="majorBidi"/>
          <w:sz w:val="24"/>
          <w:szCs w:val="24"/>
        </w:rPr>
        <w:t>for a Court protection order</w:t>
      </w:r>
      <w:r>
        <w:rPr>
          <w:rFonts w:asciiTheme="majorBidi" w:hAnsiTheme="majorBidi" w:cstheme="majorBidi"/>
          <w:sz w:val="24"/>
          <w:szCs w:val="24"/>
        </w:rPr>
        <w:t xml:space="preserve">; shortening </w:t>
      </w:r>
      <w:r w:rsidR="003B1DC5">
        <w:rPr>
          <w:rFonts w:asciiTheme="majorBidi" w:hAnsiTheme="majorBidi" w:cstheme="majorBidi"/>
          <w:sz w:val="24"/>
          <w:szCs w:val="24"/>
        </w:rPr>
        <w:t>the length</w:t>
      </w:r>
      <w:r>
        <w:rPr>
          <w:rFonts w:asciiTheme="majorBidi" w:hAnsiTheme="majorBidi" w:cstheme="majorBidi"/>
          <w:sz w:val="24"/>
          <w:szCs w:val="24"/>
        </w:rPr>
        <w:t xml:space="preserve"> of </w:t>
      </w:r>
      <w:r w:rsidR="003B1DC5">
        <w:rPr>
          <w:rFonts w:asciiTheme="majorBidi" w:hAnsiTheme="majorBidi" w:cstheme="majorBidi"/>
          <w:sz w:val="24"/>
          <w:szCs w:val="24"/>
        </w:rPr>
        <w:t xml:space="preserve">time between the submission of the complaint and the investigation and the submission </w:t>
      </w:r>
      <w:r w:rsidR="003B1DC5">
        <w:rPr>
          <w:rFonts w:asciiTheme="majorBidi" w:hAnsiTheme="majorBidi" w:cstheme="majorBidi"/>
          <w:sz w:val="24"/>
          <w:szCs w:val="24"/>
        </w:rPr>
        <w:lastRenderedPageBreak/>
        <w:t>of an indictment</w:t>
      </w:r>
      <w:r>
        <w:rPr>
          <w:rFonts w:asciiTheme="majorBidi" w:hAnsiTheme="majorBidi" w:cstheme="majorBidi"/>
          <w:sz w:val="24"/>
          <w:szCs w:val="24"/>
        </w:rPr>
        <w:t xml:space="preserve">; adding the woman's phone number to the emergency hotline system; </w:t>
      </w:r>
      <w:r w:rsidR="003B1DC5">
        <w:rPr>
          <w:rFonts w:asciiTheme="majorBidi" w:hAnsiTheme="majorBidi" w:cstheme="majorBidi"/>
          <w:sz w:val="24"/>
          <w:szCs w:val="24"/>
        </w:rPr>
        <w:t>assisting</w:t>
      </w:r>
      <w:r>
        <w:rPr>
          <w:rFonts w:asciiTheme="majorBidi" w:hAnsiTheme="majorBidi" w:cstheme="majorBidi"/>
          <w:sz w:val="24"/>
          <w:szCs w:val="24"/>
        </w:rPr>
        <w:t xml:space="preserve"> the woman </w:t>
      </w:r>
      <w:r w:rsidR="003B1DC5">
        <w:rPr>
          <w:rFonts w:asciiTheme="majorBidi" w:hAnsiTheme="majorBidi" w:cstheme="majorBidi"/>
          <w:sz w:val="24"/>
          <w:szCs w:val="24"/>
        </w:rPr>
        <w:t xml:space="preserve">in </w:t>
      </w:r>
      <w:r>
        <w:rPr>
          <w:rFonts w:asciiTheme="majorBidi" w:hAnsiTheme="majorBidi" w:cstheme="majorBidi"/>
          <w:sz w:val="24"/>
          <w:szCs w:val="24"/>
        </w:rPr>
        <w:t>download</w:t>
      </w:r>
      <w:r w:rsidR="003B1DC5">
        <w:rPr>
          <w:rFonts w:asciiTheme="majorBidi" w:hAnsiTheme="majorBidi" w:cstheme="majorBidi"/>
          <w:sz w:val="24"/>
          <w:szCs w:val="24"/>
        </w:rPr>
        <w:t>ing</w:t>
      </w:r>
      <w:r>
        <w:rPr>
          <w:rFonts w:asciiTheme="majorBidi" w:hAnsiTheme="majorBidi" w:cstheme="majorBidi"/>
          <w:sz w:val="24"/>
          <w:szCs w:val="24"/>
        </w:rPr>
        <w:t xml:space="preserve"> the Police emergency application; </w:t>
      </w:r>
      <w:r w:rsidR="003B1DC5">
        <w:rPr>
          <w:rFonts w:asciiTheme="majorBidi" w:hAnsiTheme="majorBidi" w:cstheme="majorBidi"/>
          <w:sz w:val="24"/>
          <w:szCs w:val="24"/>
        </w:rPr>
        <w:t>and high-</w:t>
      </w:r>
      <w:r>
        <w:rPr>
          <w:rFonts w:asciiTheme="majorBidi" w:hAnsiTheme="majorBidi" w:cstheme="majorBidi"/>
          <w:sz w:val="24"/>
          <w:szCs w:val="24"/>
        </w:rPr>
        <w:t xml:space="preserve">level meetings </w:t>
      </w:r>
      <w:r w:rsidR="00232EB6">
        <w:rPr>
          <w:rFonts w:asciiTheme="majorBidi" w:hAnsiTheme="majorBidi" w:cstheme="majorBidi"/>
          <w:sz w:val="24"/>
          <w:szCs w:val="24"/>
        </w:rPr>
        <w:t xml:space="preserve">between Police and Social Services representatives </w:t>
      </w:r>
      <w:r>
        <w:rPr>
          <w:rFonts w:asciiTheme="majorBidi" w:hAnsiTheme="majorBidi" w:cstheme="majorBidi"/>
          <w:sz w:val="24"/>
          <w:szCs w:val="24"/>
        </w:rPr>
        <w:t>regarding cases with extraordinary circumstances.</w:t>
      </w:r>
      <w:proofErr w:type="gramEnd"/>
      <w:r>
        <w:rPr>
          <w:rFonts w:asciiTheme="majorBidi" w:hAnsiTheme="majorBidi" w:cstheme="majorBidi"/>
          <w:sz w:val="24"/>
          <w:szCs w:val="24"/>
        </w:rPr>
        <w:t xml:space="preserve"> </w:t>
      </w:r>
    </w:p>
    <w:p w14:paraId="2C6DB273" w14:textId="77777777" w:rsidR="003B1DC5" w:rsidRPr="00E86226" w:rsidRDefault="000F69A1" w:rsidP="00D03E19">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Regarding the challenges - </w:t>
      </w:r>
      <w:r w:rsidR="00B754C0">
        <w:rPr>
          <w:rFonts w:asciiTheme="majorBidi" w:hAnsiTheme="majorBidi" w:cstheme="majorBidi"/>
          <w:sz w:val="24"/>
          <w:szCs w:val="24"/>
        </w:rPr>
        <w:t xml:space="preserve">The State of Israel faces various systemic and cultural challenges in the prevention of </w:t>
      </w:r>
      <w:proofErr w:type="spellStart"/>
      <w:r w:rsidR="00B754C0">
        <w:rPr>
          <w:rFonts w:asciiTheme="majorBidi" w:hAnsiTheme="majorBidi" w:cstheme="majorBidi"/>
          <w:sz w:val="24"/>
          <w:szCs w:val="24"/>
        </w:rPr>
        <w:t>femicide</w:t>
      </w:r>
      <w:proofErr w:type="spellEnd"/>
      <w:r w:rsidR="00B754C0">
        <w:rPr>
          <w:rFonts w:asciiTheme="majorBidi" w:hAnsiTheme="majorBidi" w:cstheme="majorBidi"/>
          <w:sz w:val="24"/>
          <w:szCs w:val="24"/>
        </w:rPr>
        <w:t xml:space="preserve">, but is firmly committed to establishing effective evidence-based procedures to best contend the phenomenon. </w:t>
      </w:r>
      <w:r w:rsidR="00F62904">
        <w:rPr>
          <w:rFonts w:asciiTheme="majorBidi" w:hAnsiTheme="majorBidi" w:cstheme="majorBidi"/>
          <w:sz w:val="24"/>
          <w:szCs w:val="24"/>
        </w:rPr>
        <w:t xml:space="preserve"> </w:t>
      </w:r>
    </w:p>
    <w:p w14:paraId="0763BDAC" w14:textId="77777777" w:rsidR="00AD4D9B" w:rsidRPr="00207F41" w:rsidRDefault="00AD4D9B" w:rsidP="00E86226">
      <w:pPr>
        <w:bidi w:val="0"/>
        <w:spacing w:line="360" w:lineRule="auto"/>
        <w:ind w:firstLine="720"/>
        <w:jc w:val="both"/>
        <w:rPr>
          <w:rFonts w:asciiTheme="majorBidi" w:hAnsiTheme="majorBidi" w:cstheme="majorBidi"/>
          <w:b/>
          <w:bCs/>
          <w:sz w:val="24"/>
          <w:szCs w:val="24"/>
          <w:u w:val="single"/>
        </w:rPr>
      </w:pPr>
      <w:r w:rsidRPr="00207F41">
        <w:rPr>
          <w:rFonts w:asciiTheme="majorBidi" w:hAnsiTheme="majorBidi" w:cstheme="majorBidi"/>
          <w:b/>
          <w:bCs/>
          <w:sz w:val="24"/>
          <w:szCs w:val="24"/>
          <w:u w:val="single"/>
        </w:rPr>
        <w:t xml:space="preserve">Data on </w:t>
      </w:r>
      <w:proofErr w:type="spellStart"/>
      <w:r w:rsidRPr="00207F41">
        <w:rPr>
          <w:rFonts w:asciiTheme="majorBidi" w:hAnsiTheme="majorBidi" w:cstheme="majorBidi"/>
          <w:b/>
          <w:bCs/>
          <w:sz w:val="24"/>
          <w:szCs w:val="24"/>
          <w:u w:val="single"/>
        </w:rPr>
        <w:t>femicide</w:t>
      </w:r>
      <w:proofErr w:type="spellEnd"/>
    </w:p>
    <w:p w14:paraId="1870256F" w14:textId="6311A2EA" w:rsidR="00773AD7" w:rsidRDefault="00773AD7" w:rsidP="00773AD7">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following represents the data </w:t>
      </w:r>
      <w:bookmarkStart w:id="0" w:name="_GoBack"/>
      <w:r w:rsidR="00724D28">
        <w:rPr>
          <w:rFonts w:asciiTheme="majorBidi" w:hAnsiTheme="majorBidi" w:cstheme="majorBidi"/>
          <w:sz w:val="24"/>
          <w:szCs w:val="24"/>
        </w:rPr>
        <w:t>dis</w:t>
      </w:r>
      <w:bookmarkEnd w:id="0"/>
      <w:r>
        <w:rPr>
          <w:rFonts w:asciiTheme="majorBidi" w:hAnsiTheme="majorBidi" w:cstheme="majorBidi"/>
          <w:sz w:val="24"/>
          <w:szCs w:val="24"/>
        </w:rPr>
        <w:t xml:space="preserve">aggregated on </w:t>
      </w:r>
      <w:proofErr w:type="spellStart"/>
      <w:r>
        <w:rPr>
          <w:rFonts w:asciiTheme="majorBidi" w:hAnsiTheme="majorBidi" w:cstheme="majorBidi"/>
          <w:sz w:val="24"/>
          <w:szCs w:val="24"/>
        </w:rPr>
        <w:t>femicide</w:t>
      </w:r>
      <w:proofErr w:type="spellEnd"/>
      <w:r>
        <w:rPr>
          <w:rFonts w:asciiTheme="majorBidi" w:hAnsiTheme="majorBidi" w:cstheme="majorBidi"/>
          <w:sz w:val="24"/>
          <w:szCs w:val="24"/>
        </w:rPr>
        <w:t xml:space="preserve"> from the two (2) years preceding the COVID-19 pandemic, as well as during the pandemic in the year 2020, as reported by the Police: </w:t>
      </w:r>
    </w:p>
    <w:p w14:paraId="2158E4C6" w14:textId="77777777" w:rsidR="00773AD7" w:rsidRDefault="00773AD7" w:rsidP="00773AD7">
      <w:pPr>
        <w:bidi w:val="0"/>
        <w:spacing w:line="360" w:lineRule="auto"/>
        <w:jc w:val="both"/>
        <w:rPr>
          <w:rFonts w:asciiTheme="majorBidi" w:hAnsiTheme="majorBidi" w:cstheme="majorBidi"/>
          <w:sz w:val="24"/>
          <w:szCs w:val="24"/>
        </w:rPr>
      </w:pPr>
      <w:r w:rsidRPr="005B019C">
        <w:rPr>
          <w:rFonts w:asciiTheme="majorBidi" w:hAnsiTheme="majorBidi" w:cstheme="majorBidi"/>
          <w:sz w:val="24"/>
          <w:szCs w:val="24"/>
        </w:rPr>
        <w:t xml:space="preserve">In the year </w:t>
      </w:r>
      <w:r>
        <w:rPr>
          <w:rFonts w:asciiTheme="majorBidi" w:hAnsiTheme="majorBidi" w:cstheme="majorBidi"/>
          <w:sz w:val="24"/>
          <w:szCs w:val="24"/>
        </w:rPr>
        <w:t>2018</w:t>
      </w:r>
      <w:r w:rsidRPr="005B019C">
        <w:rPr>
          <w:rFonts w:asciiTheme="majorBidi" w:hAnsiTheme="majorBidi" w:cstheme="majorBidi"/>
          <w:sz w:val="24"/>
          <w:szCs w:val="24"/>
        </w:rPr>
        <w:t xml:space="preserve">, </w:t>
      </w:r>
      <w:r>
        <w:rPr>
          <w:rFonts w:asciiTheme="majorBidi" w:hAnsiTheme="majorBidi" w:cstheme="majorBidi"/>
          <w:sz w:val="24"/>
          <w:szCs w:val="24"/>
        </w:rPr>
        <w:t xml:space="preserve">there were twenty-nine (29) cases of </w:t>
      </w:r>
      <w:proofErr w:type="spellStart"/>
      <w:r>
        <w:rPr>
          <w:rFonts w:asciiTheme="majorBidi" w:hAnsiTheme="majorBidi" w:cstheme="majorBidi"/>
          <w:sz w:val="24"/>
          <w:szCs w:val="24"/>
        </w:rPr>
        <w:t>femicide</w:t>
      </w:r>
      <w:proofErr w:type="spellEnd"/>
      <w:r>
        <w:rPr>
          <w:rFonts w:asciiTheme="majorBidi" w:hAnsiTheme="majorBidi" w:cstheme="majorBidi"/>
          <w:sz w:val="24"/>
          <w:szCs w:val="24"/>
        </w:rPr>
        <w:t xml:space="preserve">; eight (8) women were killed by their intimate partners </w:t>
      </w:r>
      <w:r w:rsidRPr="008E5094">
        <w:rPr>
          <w:rFonts w:asciiTheme="majorBidi" w:hAnsiTheme="majorBidi" w:cstheme="majorBidi"/>
          <w:sz w:val="24"/>
          <w:szCs w:val="24"/>
        </w:rPr>
        <w:t xml:space="preserve">and </w:t>
      </w:r>
      <w:r>
        <w:rPr>
          <w:rFonts w:asciiTheme="majorBidi" w:hAnsiTheme="majorBidi" w:cstheme="majorBidi"/>
          <w:sz w:val="24"/>
          <w:szCs w:val="24"/>
        </w:rPr>
        <w:t>twenty-one (21)</w:t>
      </w:r>
      <w:r w:rsidRPr="008E5094">
        <w:rPr>
          <w:rFonts w:asciiTheme="majorBidi" w:hAnsiTheme="majorBidi" w:cstheme="majorBidi"/>
          <w:sz w:val="24"/>
          <w:szCs w:val="24"/>
        </w:rPr>
        <w:t xml:space="preserve"> were killed by </w:t>
      </w:r>
      <w:r>
        <w:rPr>
          <w:rFonts w:asciiTheme="majorBidi" w:hAnsiTheme="majorBidi" w:cstheme="majorBidi"/>
          <w:sz w:val="24"/>
          <w:szCs w:val="24"/>
        </w:rPr>
        <w:t>others</w:t>
      </w:r>
      <w:r w:rsidRPr="008E5094">
        <w:rPr>
          <w:rFonts w:asciiTheme="majorBidi" w:hAnsiTheme="majorBidi" w:cstheme="majorBidi"/>
          <w:sz w:val="24"/>
          <w:szCs w:val="24"/>
        </w:rPr>
        <w:t xml:space="preserve">. </w:t>
      </w:r>
    </w:p>
    <w:p w14:paraId="6A4D4469" w14:textId="77777777" w:rsidR="00773AD7" w:rsidRDefault="00773AD7" w:rsidP="00773AD7">
      <w:pPr>
        <w:bidi w:val="0"/>
        <w:spacing w:line="360" w:lineRule="auto"/>
        <w:jc w:val="both"/>
        <w:rPr>
          <w:rFonts w:asciiTheme="majorBidi" w:hAnsiTheme="majorBidi" w:cstheme="majorBidi"/>
          <w:sz w:val="24"/>
          <w:szCs w:val="24"/>
        </w:rPr>
      </w:pPr>
      <w:r w:rsidRPr="005B019C">
        <w:rPr>
          <w:rFonts w:asciiTheme="majorBidi" w:hAnsiTheme="majorBidi" w:cstheme="majorBidi"/>
          <w:sz w:val="24"/>
          <w:szCs w:val="24"/>
        </w:rPr>
        <w:t xml:space="preserve">In the year </w:t>
      </w:r>
      <w:r>
        <w:rPr>
          <w:rFonts w:asciiTheme="majorBidi" w:hAnsiTheme="majorBidi" w:cstheme="majorBidi"/>
          <w:sz w:val="24"/>
          <w:szCs w:val="24"/>
        </w:rPr>
        <w:t>2019</w:t>
      </w:r>
      <w:r w:rsidRPr="005B019C">
        <w:rPr>
          <w:rFonts w:asciiTheme="majorBidi" w:hAnsiTheme="majorBidi" w:cstheme="majorBidi"/>
          <w:sz w:val="24"/>
          <w:szCs w:val="24"/>
        </w:rPr>
        <w:t xml:space="preserve">, </w:t>
      </w:r>
      <w:r>
        <w:rPr>
          <w:rFonts w:asciiTheme="majorBidi" w:hAnsiTheme="majorBidi" w:cstheme="majorBidi"/>
          <w:sz w:val="24"/>
          <w:szCs w:val="24"/>
        </w:rPr>
        <w:t xml:space="preserve">there were eighteen (18) cases of </w:t>
      </w:r>
      <w:proofErr w:type="spellStart"/>
      <w:r>
        <w:rPr>
          <w:rFonts w:asciiTheme="majorBidi" w:hAnsiTheme="majorBidi" w:cstheme="majorBidi"/>
          <w:sz w:val="24"/>
          <w:szCs w:val="24"/>
        </w:rPr>
        <w:t>femicide</w:t>
      </w:r>
      <w:proofErr w:type="spellEnd"/>
      <w:r>
        <w:rPr>
          <w:rFonts w:asciiTheme="majorBidi" w:hAnsiTheme="majorBidi" w:cstheme="majorBidi"/>
          <w:sz w:val="24"/>
          <w:szCs w:val="24"/>
        </w:rPr>
        <w:t xml:space="preserve">; five (5) women were killed by their intimate partners </w:t>
      </w:r>
      <w:r w:rsidRPr="008E5094">
        <w:rPr>
          <w:rFonts w:asciiTheme="majorBidi" w:hAnsiTheme="majorBidi" w:cstheme="majorBidi"/>
          <w:sz w:val="24"/>
          <w:szCs w:val="24"/>
        </w:rPr>
        <w:t xml:space="preserve">and </w:t>
      </w:r>
      <w:r>
        <w:rPr>
          <w:rFonts w:asciiTheme="majorBidi" w:hAnsiTheme="majorBidi" w:cstheme="majorBidi"/>
          <w:sz w:val="24"/>
          <w:szCs w:val="24"/>
        </w:rPr>
        <w:t>thirteen (13)</w:t>
      </w:r>
      <w:r w:rsidRPr="008E5094">
        <w:rPr>
          <w:rFonts w:asciiTheme="majorBidi" w:hAnsiTheme="majorBidi" w:cstheme="majorBidi"/>
          <w:sz w:val="24"/>
          <w:szCs w:val="24"/>
        </w:rPr>
        <w:t xml:space="preserve"> were killed by </w:t>
      </w:r>
      <w:r>
        <w:rPr>
          <w:rFonts w:asciiTheme="majorBidi" w:hAnsiTheme="majorBidi" w:cstheme="majorBidi"/>
          <w:sz w:val="24"/>
          <w:szCs w:val="24"/>
        </w:rPr>
        <w:t>others</w:t>
      </w:r>
      <w:r w:rsidRPr="008E5094">
        <w:rPr>
          <w:rFonts w:asciiTheme="majorBidi" w:hAnsiTheme="majorBidi" w:cstheme="majorBidi"/>
          <w:sz w:val="24"/>
          <w:szCs w:val="24"/>
        </w:rPr>
        <w:t>.</w:t>
      </w:r>
    </w:p>
    <w:p w14:paraId="31467119" w14:textId="77777777" w:rsidR="0046291B" w:rsidRDefault="00773AD7" w:rsidP="00572072">
      <w:pPr>
        <w:bidi w:val="0"/>
        <w:spacing w:line="360" w:lineRule="auto"/>
        <w:jc w:val="both"/>
        <w:rPr>
          <w:rFonts w:asciiTheme="majorBidi" w:hAnsiTheme="majorBidi" w:cstheme="majorBidi"/>
          <w:sz w:val="24"/>
          <w:szCs w:val="24"/>
        </w:rPr>
      </w:pPr>
      <w:r w:rsidRPr="005B019C">
        <w:rPr>
          <w:rFonts w:asciiTheme="majorBidi" w:hAnsiTheme="majorBidi" w:cstheme="majorBidi"/>
          <w:sz w:val="24"/>
          <w:szCs w:val="24"/>
        </w:rPr>
        <w:t xml:space="preserve">In the year </w:t>
      </w:r>
      <w:r>
        <w:rPr>
          <w:rFonts w:asciiTheme="majorBidi" w:hAnsiTheme="majorBidi" w:cstheme="majorBidi"/>
          <w:sz w:val="24"/>
          <w:szCs w:val="24"/>
        </w:rPr>
        <w:t>2020</w:t>
      </w:r>
      <w:r w:rsidRPr="005B019C">
        <w:rPr>
          <w:rFonts w:asciiTheme="majorBidi" w:hAnsiTheme="majorBidi" w:cstheme="majorBidi"/>
          <w:sz w:val="24"/>
          <w:szCs w:val="24"/>
        </w:rPr>
        <w:t xml:space="preserve">, </w:t>
      </w:r>
      <w:r>
        <w:rPr>
          <w:rFonts w:asciiTheme="majorBidi" w:hAnsiTheme="majorBidi" w:cstheme="majorBidi"/>
          <w:sz w:val="24"/>
          <w:szCs w:val="24"/>
        </w:rPr>
        <w:t xml:space="preserve">there were twenty-six (26) cases of </w:t>
      </w:r>
      <w:proofErr w:type="spellStart"/>
      <w:r>
        <w:rPr>
          <w:rFonts w:asciiTheme="majorBidi" w:hAnsiTheme="majorBidi" w:cstheme="majorBidi"/>
          <w:sz w:val="24"/>
          <w:szCs w:val="24"/>
        </w:rPr>
        <w:t>femicide</w:t>
      </w:r>
      <w:proofErr w:type="spellEnd"/>
      <w:r>
        <w:rPr>
          <w:rFonts w:asciiTheme="majorBidi" w:hAnsiTheme="majorBidi" w:cstheme="majorBidi"/>
          <w:sz w:val="24"/>
          <w:szCs w:val="24"/>
        </w:rPr>
        <w:t xml:space="preserve">; thirteen (13) women were killed by their intimate partners </w:t>
      </w:r>
      <w:r w:rsidRPr="008E5094">
        <w:rPr>
          <w:rFonts w:asciiTheme="majorBidi" w:hAnsiTheme="majorBidi" w:cstheme="majorBidi"/>
          <w:sz w:val="24"/>
          <w:szCs w:val="24"/>
        </w:rPr>
        <w:t xml:space="preserve">and </w:t>
      </w:r>
      <w:r w:rsidR="00572072">
        <w:rPr>
          <w:rFonts w:asciiTheme="majorBidi" w:hAnsiTheme="majorBidi" w:cstheme="majorBidi"/>
          <w:sz w:val="24"/>
          <w:szCs w:val="24"/>
        </w:rPr>
        <w:t>thirteen</w:t>
      </w:r>
      <w:r>
        <w:rPr>
          <w:rFonts w:asciiTheme="majorBidi" w:hAnsiTheme="majorBidi" w:cstheme="majorBidi"/>
          <w:sz w:val="24"/>
          <w:szCs w:val="24"/>
        </w:rPr>
        <w:t xml:space="preserve"> (</w:t>
      </w:r>
      <w:r w:rsidR="00572072">
        <w:rPr>
          <w:rFonts w:asciiTheme="majorBidi" w:hAnsiTheme="majorBidi" w:cstheme="majorBidi"/>
          <w:sz w:val="24"/>
          <w:szCs w:val="24"/>
        </w:rPr>
        <w:t>13</w:t>
      </w:r>
      <w:r>
        <w:rPr>
          <w:rFonts w:asciiTheme="majorBidi" w:hAnsiTheme="majorBidi" w:cstheme="majorBidi"/>
          <w:sz w:val="24"/>
          <w:szCs w:val="24"/>
        </w:rPr>
        <w:t>)</w:t>
      </w:r>
      <w:r w:rsidRPr="008E5094">
        <w:rPr>
          <w:rFonts w:asciiTheme="majorBidi" w:hAnsiTheme="majorBidi" w:cstheme="majorBidi"/>
          <w:sz w:val="24"/>
          <w:szCs w:val="24"/>
        </w:rPr>
        <w:t xml:space="preserve"> were killed by </w:t>
      </w:r>
      <w:r>
        <w:rPr>
          <w:rFonts w:asciiTheme="majorBidi" w:hAnsiTheme="majorBidi" w:cstheme="majorBidi"/>
          <w:sz w:val="24"/>
          <w:szCs w:val="24"/>
        </w:rPr>
        <w:t>others</w:t>
      </w:r>
      <w:r w:rsidRPr="008E5094">
        <w:rPr>
          <w:rFonts w:asciiTheme="majorBidi" w:hAnsiTheme="majorBidi" w:cstheme="majorBidi"/>
          <w:sz w:val="24"/>
          <w:szCs w:val="24"/>
        </w:rPr>
        <w:t>.</w:t>
      </w:r>
    </w:p>
    <w:p w14:paraId="766D96B5" w14:textId="77777777" w:rsidR="000028B1" w:rsidRDefault="000028B1" w:rsidP="006D27C2">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According to the </w:t>
      </w:r>
      <w:r w:rsidR="00093526">
        <w:rPr>
          <w:rFonts w:asciiTheme="majorBidi" w:hAnsiTheme="majorBidi" w:cstheme="majorBidi"/>
          <w:sz w:val="24"/>
          <w:szCs w:val="24"/>
        </w:rPr>
        <w:t>Central Bureau of S</w:t>
      </w:r>
      <w:r w:rsidR="00093526" w:rsidRPr="00093526">
        <w:rPr>
          <w:rFonts w:asciiTheme="majorBidi" w:hAnsiTheme="majorBidi" w:cstheme="majorBidi"/>
          <w:sz w:val="24"/>
          <w:szCs w:val="24"/>
        </w:rPr>
        <w:t>tatistics</w:t>
      </w:r>
      <w:r>
        <w:rPr>
          <w:rFonts w:asciiTheme="majorBidi" w:hAnsiTheme="majorBidi" w:cstheme="majorBidi"/>
          <w:sz w:val="24"/>
          <w:szCs w:val="24"/>
        </w:rPr>
        <w:t>, between October 2019 until April 2020, out of seventy-six (76) victims of homicide, ten (10) were killed by their intimate partners or family members, wherein seven (7) of whom were women.</w:t>
      </w:r>
    </w:p>
    <w:p w14:paraId="653B9AA8" w14:textId="77777777" w:rsidR="0046291B" w:rsidRDefault="00150173" w:rsidP="00773AD7">
      <w:pPr>
        <w:bidi w:val="0"/>
        <w:spacing w:line="360" w:lineRule="auto"/>
        <w:jc w:val="both"/>
        <w:rPr>
          <w:rFonts w:asciiTheme="majorBidi" w:hAnsiTheme="majorBidi" w:cstheme="majorBidi"/>
          <w:sz w:val="24"/>
          <w:szCs w:val="24"/>
        </w:rPr>
      </w:pPr>
      <w:r>
        <w:rPr>
          <w:rFonts w:asciiTheme="majorBidi" w:hAnsiTheme="majorBidi" w:cstheme="majorBidi" w:hint="cs"/>
          <w:sz w:val="24"/>
          <w:szCs w:val="24"/>
        </w:rPr>
        <w:t>T</w:t>
      </w:r>
      <w:r>
        <w:rPr>
          <w:rFonts w:asciiTheme="majorBidi" w:hAnsiTheme="majorBidi" w:cstheme="majorBidi"/>
          <w:sz w:val="24"/>
          <w:szCs w:val="24"/>
        </w:rPr>
        <w:t>he Israel Prison</w:t>
      </w:r>
      <w:r w:rsidR="00BE242B">
        <w:rPr>
          <w:rFonts w:asciiTheme="majorBidi" w:hAnsiTheme="majorBidi" w:cstheme="majorBidi"/>
          <w:sz w:val="24"/>
          <w:szCs w:val="24"/>
        </w:rPr>
        <w:t>s</w:t>
      </w:r>
      <w:r>
        <w:rPr>
          <w:rFonts w:asciiTheme="majorBidi" w:hAnsiTheme="majorBidi" w:cstheme="majorBidi"/>
          <w:sz w:val="24"/>
          <w:szCs w:val="24"/>
        </w:rPr>
        <w:t xml:space="preserve"> System reports that as of April 2021, there are one thousand two hundred and forty-one (1,241) prisoners serving sentences for domestic violence, and seven hundred and thirty-five (735) det</w:t>
      </w:r>
      <w:r w:rsidR="00257F73">
        <w:rPr>
          <w:rFonts w:asciiTheme="majorBidi" w:hAnsiTheme="majorBidi" w:cstheme="majorBidi"/>
          <w:sz w:val="24"/>
          <w:szCs w:val="24"/>
        </w:rPr>
        <w:t>ainees</w:t>
      </w:r>
      <w:proofErr w:type="gramStart"/>
      <w:r w:rsidR="00257F73">
        <w:rPr>
          <w:rFonts w:asciiTheme="majorBidi" w:hAnsiTheme="majorBidi" w:cstheme="majorBidi"/>
          <w:sz w:val="24"/>
          <w:szCs w:val="24"/>
        </w:rPr>
        <w:t>;</w:t>
      </w:r>
      <w:proofErr w:type="gramEnd"/>
      <w:r w:rsidR="00257F73">
        <w:rPr>
          <w:rFonts w:asciiTheme="majorBidi" w:hAnsiTheme="majorBidi" w:cstheme="majorBidi"/>
          <w:sz w:val="24"/>
          <w:szCs w:val="24"/>
        </w:rPr>
        <w:t xml:space="preserve"> </w:t>
      </w:r>
      <w:r w:rsidR="00BF42BD">
        <w:rPr>
          <w:rFonts w:asciiTheme="majorBidi" w:hAnsiTheme="majorBidi" w:cstheme="majorBidi"/>
          <w:sz w:val="24"/>
          <w:szCs w:val="24"/>
        </w:rPr>
        <w:t xml:space="preserve">among whom </w:t>
      </w:r>
      <w:r w:rsidR="00257F73">
        <w:rPr>
          <w:rFonts w:asciiTheme="majorBidi" w:hAnsiTheme="majorBidi" w:cstheme="majorBidi"/>
          <w:sz w:val="24"/>
          <w:szCs w:val="24"/>
        </w:rPr>
        <w:t xml:space="preserve">four hundred and eight (408) </w:t>
      </w:r>
      <w:r w:rsidR="00BF42BD">
        <w:rPr>
          <w:rFonts w:asciiTheme="majorBidi" w:hAnsiTheme="majorBidi" w:cstheme="majorBidi"/>
          <w:sz w:val="24"/>
          <w:szCs w:val="24"/>
        </w:rPr>
        <w:t>have</w:t>
      </w:r>
      <w:r w:rsidR="00257F73">
        <w:rPr>
          <w:rFonts w:asciiTheme="majorBidi" w:hAnsiTheme="majorBidi" w:cstheme="majorBidi"/>
          <w:sz w:val="24"/>
          <w:szCs w:val="24"/>
        </w:rPr>
        <w:t xml:space="preserve"> a domestic violence profile. </w:t>
      </w:r>
      <w:r w:rsidR="00D07882">
        <w:rPr>
          <w:rFonts w:asciiTheme="majorBidi" w:hAnsiTheme="majorBidi" w:cstheme="majorBidi"/>
          <w:sz w:val="24"/>
          <w:szCs w:val="24"/>
        </w:rPr>
        <w:t xml:space="preserve">Forty-three (43) percent of prisoners for domestic violence are serving sentences of up to three (3) years; fifty-seven (57) percent are serving sentences of more than three (3) years, among whom twelve (12) percent </w:t>
      </w:r>
      <w:r w:rsidR="00A63967">
        <w:rPr>
          <w:rFonts w:asciiTheme="majorBidi" w:hAnsiTheme="majorBidi" w:cstheme="majorBidi"/>
          <w:sz w:val="24"/>
          <w:szCs w:val="24"/>
        </w:rPr>
        <w:t>are serving</w:t>
      </w:r>
      <w:r w:rsidR="00D07882">
        <w:rPr>
          <w:rFonts w:asciiTheme="majorBidi" w:hAnsiTheme="majorBidi" w:cstheme="majorBidi"/>
          <w:sz w:val="24"/>
          <w:szCs w:val="24"/>
        </w:rPr>
        <w:t xml:space="preserve"> life-sentences. Forty-five (45) percent of prisoners for domestic violence committed the crime against their female </w:t>
      </w:r>
      <w:r w:rsidR="00885B8B">
        <w:rPr>
          <w:rFonts w:asciiTheme="majorBidi" w:hAnsiTheme="majorBidi" w:cstheme="majorBidi"/>
          <w:sz w:val="24"/>
          <w:szCs w:val="24"/>
        </w:rPr>
        <w:t>intimate partners</w:t>
      </w:r>
      <w:r w:rsidR="00D07882">
        <w:rPr>
          <w:rFonts w:asciiTheme="majorBidi" w:hAnsiTheme="majorBidi" w:cstheme="majorBidi"/>
          <w:sz w:val="24"/>
          <w:szCs w:val="24"/>
        </w:rPr>
        <w:t xml:space="preserve">. </w:t>
      </w:r>
    </w:p>
    <w:p w14:paraId="3AA91771" w14:textId="77777777" w:rsidR="00F34D25" w:rsidRDefault="00773AD7" w:rsidP="00D03E19">
      <w:pPr>
        <w:bidi w:val="0"/>
        <w:spacing w:line="360" w:lineRule="auto"/>
        <w:jc w:val="both"/>
        <w:rPr>
          <w:rFonts w:asciiTheme="majorBidi" w:hAnsiTheme="majorBidi" w:cstheme="majorBidi"/>
          <w:sz w:val="24"/>
          <w:szCs w:val="24"/>
        </w:rPr>
      </w:pPr>
      <w:r>
        <w:rPr>
          <w:rFonts w:asciiTheme="majorBidi" w:hAnsiTheme="majorBidi" w:cstheme="majorBidi"/>
          <w:sz w:val="24"/>
          <w:szCs w:val="24"/>
        </w:rPr>
        <w:t>According</w:t>
      </w:r>
      <w:r w:rsidR="00757F8D">
        <w:rPr>
          <w:rFonts w:asciiTheme="majorBidi" w:hAnsiTheme="majorBidi" w:cstheme="majorBidi"/>
          <w:sz w:val="24"/>
          <w:szCs w:val="24"/>
        </w:rPr>
        <w:t xml:space="preserve"> to the Knesset Research and Information Center,</w:t>
      </w:r>
      <w:r w:rsidR="00F34D25">
        <w:rPr>
          <w:rFonts w:asciiTheme="majorBidi" w:hAnsiTheme="majorBidi" w:cstheme="majorBidi"/>
          <w:sz w:val="24"/>
          <w:szCs w:val="24"/>
        </w:rPr>
        <w:t xml:space="preserve"> </w:t>
      </w:r>
      <w:r>
        <w:rPr>
          <w:rFonts w:asciiTheme="majorBidi" w:hAnsiTheme="majorBidi" w:cstheme="majorBidi"/>
          <w:sz w:val="24"/>
          <w:szCs w:val="24"/>
        </w:rPr>
        <w:t xml:space="preserve">sixty-nine (69) women </w:t>
      </w:r>
      <w:proofErr w:type="gramStart"/>
      <w:r>
        <w:rPr>
          <w:rFonts w:asciiTheme="majorBidi" w:hAnsiTheme="majorBidi" w:cstheme="majorBidi"/>
          <w:sz w:val="24"/>
          <w:szCs w:val="24"/>
        </w:rPr>
        <w:t>were killed</w:t>
      </w:r>
      <w:proofErr w:type="gramEnd"/>
      <w:r>
        <w:rPr>
          <w:rFonts w:asciiTheme="majorBidi" w:hAnsiTheme="majorBidi" w:cstheme="majorBidi"/>
          <w:sz w:val="24"/>
          <w:szCs w:val="24"/>
        </w:rPr>
        <w:t xml:space="preserve"> from the</w:t>
      </w:r>
      <w:r w:rsidR="0046291B">
        <w:rPr>
          <w:rFonts w:asciiTheme="majorBidi" w:hAnsiTheme="majorBidi" w:cstheme="majorBidi"/>
          <w:sz w:val="24"/>
          <w:szCs w:val="24"/>
        </w:rPr>
        <w:t xml:space="preserve"> year 2018 until November 2020; </w:t>
      </w:r>
      <w:r w:rsidR="00D03E19">
        <w:rPr>
          <w:rFonts w:asciiTheme="majorBidi" w:hAnsiTheme="majorBidi" w:cstheme="majorBidi"/>
          <w:sz w:val="24"/>
          <w:szCs w:val="24"/>
        </w:rPr>
        <w:t>t</w:t>
      </w:r>
      <w:r w:rsidR="00F34D25">
        <w:rPr>
          <w:rFonts w:asciiTheme="majorBidi" w:hAnsiTheme="majorBidi" w:cstheme="majorBidi"/>
          <w:sz w:val="24"/>
          <w:szCs w:val="24"/>
        </w:rPr>
        <w:t xml:space="preserve">wenty-eight (28) percent </w:t>
      </w:r>
      <w:r w:rsidR="0046291B">
        <w:rPr>
          <w:rFonts w:asciiTheme="majorBidi" w:hAnsiTheme="majorBidi" w:cstheme="majorBidi"/>
          <w:sz w:val="24"/>
          <w:szCs w:val="24"/>
        </w:rPr>
        <w:t xml:space="preserve">of the </w:t>
      </w:r>
      <w:proofErr w:type="spellStart"/>
      <w:r w:rsidR="0046291B">
        <w:rPr>
          <w:rFonts w:asciiTheme="majorBidi" w:hAnsiTheme="majorBidi" w:cstheme="majorBidi"/>
          <w:sz w:val="24"/>
          <w:szCs w:val="24"/>
        </w:rPr>
        <w:lastRenderedPageBreak/>
        <w:t>femicide</w:t>
      </w:r>
      <w:proofErr w:type="spellEnd"/>
      <w:r w:rsidR="00BE242B">
        <w:rPr>
          <w:rFonts w:asciiTheme="majorBidi" w:hAnsiTheme="majorBidi" w:cstheme="majorBidi"/>
          <w:sz w:val="24"/>
          <w:szCs w:val="24"/>
        </w:rPr>
        <w:t xml:space="preserve"> case</w:t>
      </w:r>
      <w:r w:rsidR="0046291B">
        <w:rPr>
          <w:rFonts w:asciiTheme="majorBidi" w:hAnsiTheme="majorBidi" w:cstheme="majorBidi"/>
          <w:sz w:val="24"/>
          <w:szCs w:val="24"/>
        </w:rPr>
        <w:t xml:space="preserve">s </w:t>
      </w:r>
      <w:r w:rsidR="00F34D25">
        <w:rPr>
          <w:rFonts w:asciiTheme="majorBidi" w:hAnsiTheme="majorBidi" w:cstheme="majorBidi"/>
          <w:sz w:val="24"/>
          <w:szCs w:val="24"/>
        </w:rPr>
        <w:t>were committed by an intimate partner, thirty-two (32) percent by a different family member and forty (40) percent by a stranger</w:t>
      </w:r>
      <w:r w:rsidR="0046291B">
        <w:rPr>
          <w:rFonts w:asciiTheme="majorBidi" w:hAnsiTheme="majorBidi" w:cstheme="majorBidi"/>
          <w:sz w:val="24"/>
          <w:szCs w:val="24"/>
        </w:rPr>
        <w:t>,</w:t>
      </w:r>
      <w:r w:rsidR="00F34D25">
        <w:rPr>
          <w:rFonts w:asciiTheme="majorBidi" w:hAnsiTheme="majorBidi" w:cstheme="majorBidi"/>
          <w:sz w:val="24"/>
          <w:szCs w:val="24"/>
        </w:rPr>
        <w:t xml:space="preserve"> or </w:t>
      </w:r>
      <w:r w:rsidR="0046291B">
        <w:rPr>
          <w:rFonts w:asciiTheme="majorBidi" w:hAnsiTheme="majorBidi" w:cstheme="majorBidi"/>
          <w:sz w:val="24"/>
          <w:szCs w:val="24"/>
        </w:rPr>
        <w:t xml:space="preserve">remained </w:t>
      </w:r>
      <w:r w:rsidR="00F34D25">
        <w:rPr>
          <w:rFonts w:asciiTheme="majorBidi" w:hAnsiTheme="majorBidi" w:cstheme="majorBidi"/>
          <w:sz w:val="24"/>
          <w:szCs w:val="24"/>
        </w:rPr>
        <w:t xml:space="preserve">undetermined. </w:t>
      </w:r>
    </w:p>
    <w:p w14:paraId="03F51FEC" w14:textId="77777777" w:rsidR="00757F8D" w:rsidRDefault="00F34D25" w:rsidP="00773AD7">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Of </w:t>
      </w:r>
      <w:proofErr w:type="spellStart"/>
      <w:r w:rsidR="00135216">
        <w:rPr>
          <w:rFonts w:asciiTheme="majorBidi" w:hAnsiTheme="majorBidi" w:cstheme="majorBidi"/>
          <w:sz w:val="24"/>
          <w:szCs w:val="24"/>
        </w:rPr>
        <w:t>femicide</w:t>
      </w:r>
      <w:proofErr w:type="spellEnd"/>
      <w:r w:rsidR="00135216">
        <w:rPr>
          <w:rFonts w:asciiTheme="majorBidi" w:hAnsiTheme="majorBidi" w:cstheme="majorBidi"/>
          <w:sz w:val="24"/>
          <w:szCs w:val="24"/>
        </w:rPr>
        <w:t xml:space="preserve"> cases</w:t>
      </w:r>
      <w:r>
        <w:rPr>
          <w:rFonts w:asciiTheme="majorBidi" w:hAnsiTheme="majorBidi" w:cstheme="majorBidi"/>
          <w:sz w:val="24"/>
          <w:szCs w:val="24"/>
        </w:rPr>
        <w:t xml:space="preserve"> committed by intimate partners, twenty-three (23) percent </w:t>
      </w:r>
      <w:r w:rsidR="009B0E6C">
        <w:rPr>
          <w:rFonts w:asciiTheme="majorBidi" w:hAnsiTheme="majorBidi" w:cstheme="majorBidi"/>
          <w:sz w:val="24"/>
          <w:szCs w:val="24"/>
        </w:rPr>
        <w:t xml:space="preserve">of the victims </w:t>
      </w:r>
      <w:r>
        <w:rPr>
          <w:rFonts w:asciiTheme="majorBidi" w:hAnsiTheme="majorBidi" w:cstheme="majorBidi"/>
          <w:sz w:val="24"/>
          <w:szCs w:val="24"/>
        </w:rPr>
        <w:t xml:space="preserve">were </w:t>
      </w:r>
      <w:r w:rsidR="00E1105D">
        <w:rPr>
          <w:rFonts w:asciiTheme="majorBidi" w:hAnsiTheme="majorBidi" w:cstheme="majorBidi"/>
          <w:sz w:val="24"/>
          <w:szCs w:val="24"/>
        </w:rPr>
        <w:t xml:space="preserve">new </w:t>
      </w:r>
      <w:r>
        <w:rPr>
          <w:rFonts w:asciiTheme="majorBidi" w:hAnsiTheme="majorBidi" w:cstheme="majorBidi"/>
          <w:sz w:val="24"/>
          <w:szCs w:val="24"/>
        </w:rPr>
        <w:t xml:space="preserve">immigrants and thirty-one (31) percent were </w:t>
      </w:r>
      <w:r w:rsidR="00E1105D">
        <w:rPr>
          <w:rFonts w:asciiTheme="majorBidi" w:hAnsiTheme="majorBidi" w:cstheme="majorBidi"/>
          <w:sz w:val="24"/>
          <w:szCs w:val="24"/>
        </w:rPr>
        <w:t>of other religions</w:t>
      </w:r>
      <w:r>
        <w:rPr>
          <w:rFonts w:asciiTheme="majorBidi" w:hAnsiTheme="majorBidi" w:cstheme="majorBidi"/>
          <w:sz w:val="24"/>
          <w:szCs w:val="24"/>
        </w:rPr>
        <w:t>.</w:t>
      </w:r>
      <w:r w:rsidRPr="00F34D25">
        <w:rPr>
          <w:rFonts w:asciiTheme="majorBidi" w:hAnsiTheme="majorBidi" w:cstheme="majorBidi"/>
          <w:sz w:val="24"/>
          <w:szCs w:val="24"/>
        </w:rPr>
        <w:t xml:space="preserve"> </w:t>
      </w:r>
      <w:r>
        <w:rPr>
          <w:rFonts w:asciiTheme="majorBidi" w:hAnsiTheme="majorBidi" w:cstheme="majorBidi"/>
          <w:sz w:val="24"/>
          <w:szCs w:val="24"/>
        </w:rPr>
        <w:t xml:space="preserve">Of </w:t>
      </w:r>
      <w:proofErr w:type="spellStart"/>
      <w:r>
        <w:rPr>
          <w:rFonts w:asciiTheme="majorBidi" w:hAnsiTheme="majorBidi" w:cstheme="majorBidi"/>
          <w:sz w:val="24"/>
          <w:szCs w:val="24"/>
        </w:rPr>
        <w:t>femicide</w:t>
      </w:r>
      <w:proofErr w:type="spellEnd"/>
      <w:r w:rsidR="00E1105D">
        <w:rPr>
          <w:rFonts w:asciiTheme="majorBidi" w:hAnsiTheme="majorBidi" w:cstheme="majorBidi"/>
          <w:sz w:val="24"/>
          <w:szCs w:val="24"/>
        </w:rPr>
        <w:t xml:space="preserve"> cases</w:t>
      </w:r>
      <w:r>
        <w:rPr>
          <w:rFonts w:asciiTheme="majorBidi" w:hAnsiTheme="majorBidi" w:cstheme="majorBidi"/>
          <w:sz w:val="24"/>
          <w:szCs w:val="24"/>
        </w:rPr>
        <w:t xml:space="preserve"> committed by other family members, thirteen (13) percent were </w:t>
      </w:r>
      <w:r w:rsidR="00E1105D">
        <w:rPr>
          <w:rFonts w:asciiTheme="majorBidi" w:hAnsiTheme="majorBidi" w:cstheme="majorBidi"/>
          <w:sz w:val="24"/>
          <w:szCs w:val="24"/>
        </w:rPr>
        <w:t xml:space="preserve">new </w:t>
      </w:r>
      <w:r>
        <w:rPr>
          <w:rFonts w:asciiTheme="majorBidi" w:hAnsiTheme="majorBidi" w:cstheme="majorBidi"/>
          <w:sz w:val="24"/>
          <w:szCs w:val="24"/>
        </w:rPr>
        <w:t xml:space="preserve">immigrants and forty-seven (47) percent were </w:t>
      </w:r>
      <w:r w:rsidR="00E1105D">
        <w:rPr>
          <w:rFonts w:asciiTheme="majorBidi" w:hAnsiTheme="majorBidi" w:cstheme="majorBidi"/>
          <w:sz w:val="24"/>
          <w:szCs w:val="24"/>
        </w:rPr>
        <w:t>of other religions</w:t>
      </w:r>
      <w:r>
        <w:rPr>
          <w:rFonts w:asciiTheme="majorBidi" w:hAnsiTheme="majorBidi" w:cstheme="majorBidi"/>
          <w:sz w:val="24"/>
          <w:szCs w:val="24"/>
        </w:rPr>
        <w:t>.</w:t>
      </w:r>
      <w:r w:rsidRPr="00F34D25">
        <w:rPr>
          <w:rFonts w:asciiTheme="majorBidi" w:hAnsiTheme="majorBidi" w:cstheme="majorBidi"/>
          <w:sz w:val="24"/>
          <w:szCs w:val="24"/>
        </w:rPr>
        <w:t xml:space="preserve"> </w:t>
      </w:r>
      <w:r>
        <w:rPr>
          <w:rFonts w:asciiTheme="majorBidi" w:hAnsiTheme="majorBidi" w:cstheme="majorBidi"/>
          <w:sz w:val="24"/>
          <w:szCs w:val="24"/>
        </w:rPr>
        <w:t xml:space="preserve">Of </w:t>
      </w:r>
      <w:proofErr w:type="spellStart"/>
      <w:r>
        <w:rPr>
          <w:rFonts w:asciiTheme="majorBidi" w:hAnsiTheme="majorBidi" w:cstheme="majorBidi"/>
          <w:sz w:val="24"/>
          <w:szCs w:val="24"/>
        </w:rPr>
        <w:t>femicide</w:t>
      </w:r>
      <w:proofErr w:type="spellEnd"/>
      <w:r w:rsidR="00E1105D">
        <w:rPr>
          <w:rFonts w:asciiTheme="majorBidi" w:hAnsiTheme="majorBidi" w:cstheme="majorBidi"/>
          <w:sz w:val="24"/>
          <w:szCs w:val="24"/>
        </w:rPr>
        <w:t xml:space="preserve"> case</w:t>
      </w:r>
      <w:r>
        <w:rPr>
          <w:rFonts w:asciiTheme="majorBidi" w:hAnsiTheme="majorBidi" w:cstheme="majorBidi"/>
          <w:sz w:val="24"/>
          <w:szCs w:val="24"/>
        </w:rPr>
        <w:t xml:space="preserve">s committed by strangers or undetermined cases, eighty-four (84) percent were </w:t>
      </w:r>
      <w:r w:rsidR="00E1105D">
        <w:rPr>
          <w:rFonts w:asciiTheme="majorBidi" w:hAnsiTheme="majorBidi" w:cstheme="majorBidi"/>
          <w:sz w:val="24"/>
          <w:szCs w:val="24"/>
        </w:rPr>
        <w:t>of other religions</w:t>
      </w:r>
      <w:r>
        <w:rPr>
          <w:rFonts w:asciiTheme="majorBidi" w:hAnsiTheme="majorBidi" w:cstheme="majorBidi"/>
          <w:sz w:val="24"/>
          <w:szCs w:val="24"/>
        </w:rPr>
        <w:t>.</w:t>
      </w:r>
    </w:p>
    <w:p w14:paraId="6DD65A5A" w14:textId="6C4A9FB8" w:rsidR="00150173" w:rsidRPr="00F34D25" w:rsidRDefault="008327E9" w:rsidP="00EF388B">
      <w:pPr>
        <w:bidi w:val="0"/>
        <w:spacing w:line="360" w:lineRule="auto"/>
        <w:jc w:val="both"/>
        <w:rPr>
          <w:rFonts w:asciiTheme="majorBidi" w:hAnsiTheme="majorBidi" w:cstheme="majorBidi"/>
          <w:sz w:val="24"/>
          <w:szCs w:val="24"/>
          <w:rtl/>
        </w:rPr>
      </w:pPr>
      <w:r>
        <w:rPr>
          <w:rFonts w:asciiTheme="majorBidi" w:hAnsiTheme="majorBidi" w:cstheme="majorBidi"/>
          <w:sz w:val="24"/>
          <w:szCs w:val="24"/>
        </w:rPr>
        <w:t xml:space="preserve">Between the years 2018-2019, thirty-two (32) percent of victims had previously submitted complaints of domestic violence to the </w:t>
      </w:r>
      <w:r w:rsidR="00E1105D">
        <w:rPr>
          <w:rFonts w:asciiTheme="majorBidi" w:hAnsiTheme="majorBidi" w:cstheme="majorBidi"/>
          <w:sz w:val="24"/>
          <w:szCs w:val="24"/>
        </w:rPr>
        <w:t>Police</w:t>
      </w:r>
      <w:r>
        <w:rPr>
          <w:rFonts w:asciiTheme="majorBidi" w:hAnsiTheme="majorBidi" w:cstheme="majorBidi"/>
          <w:sz w:val="24"/>
          <w:szCs w:val="24"/>
        </w:rPr>
        <w:t>, whereas sixty-eight (68) percent had not. Of victims who were killed by their intimate partners, thirty-one (31) perc</w:t>
      </w:r>
      <w:r w:rsidR="00981972">
        <w:rPr>
          <w:rFonts w:asciiTheme="majorBidi" w:hAnsiTheme="majorBidi" w:cstheme="majorBidi"/>
          <w:sz w:val="24"/>
          <w:szCs w:val="24"/>
        </w:rPr>
        <w:t>ent submitted complaints;</w:t>
      </w:r>
      <w:r>
        <w:rPr>
          <w:rFonts w:asciiTheme="majorBidi" w:hAnsiTheme="majorBidi" w:cstheme="majorBidi"/>
          <w:sz w:val="24"/>
          <w:szCs w:val="24"/>
        </w:rPr>
        <w:t xml:space="preserve"> of victims who were killed by different family members, forty (40) percent submitted complaints; of victims who were killed by strangers or their cases were undetermined, twenty-six (26) percent submitted complaints. </w:t>
      </w:r>
      <w:r w:rsidR="00981972">
        <w:rPr>
          <w:rFonts w:asciiTheme="majorBidi" w:hAnsiTheme="majorBidi" w:cstheme="majorBidi"/>
          <w:sz w:val="24"/>
          <w:szCs w:val="24"/>
        </w:rPr>
        <w:t xml:space="preserve">Forty-one (41) percent of victims </w:t>
      </w:r>
      <w:r w:rsidR="006D27C2">
        <w:rPr>
          <w:rFonts w:asciiTheme="majorBidi" w:hAnsiTheme="majorBidi" w:cstheme="majorBidi"/>
          <w:sz w:val="24"/>
          <w:szCs w:val="24"/>
        </w:rPr>
        <w:t xml:space="preserve">of other religions </w:t>
      </w:r>
      <w:r w:rsidR="00981972">
        <w:rPr>
          <w:rFonts w:asciiTheme="majorBidi" w:hAnsiTheme="majorBidi" w:cstheme="majorBidi"/>
          <w:sz w:val="24"/>
          <w:szCs w:val="24"/>
        </w:rPr>
        <w:t xml:space="preserve">and twenty-seven (27) percent </w:t>
      </w:r>
      <w:r w:rsidR="00981972" w:rsidRPr="005C19FA">
        <w:rPr>
          <w:rFonts w:asciiTheme="majorBidi" w:hAnsiTheme="majorBidi" w:cstheme="majorBidi"/>
          <w:sz w:val="24"/>
          <w:szCs w:val="24"/>
        </w:rPr>
        <w:t>of Jewish</w:t>
      </w:r>
      <w:r w:rsidR="00981972">
        <w:rPr>
          <w:rFonts w:asciiTheme="majorBidi" w:hAnsiTheme="majorBidi" w:cstheme="majorBidi"/>
          <w:sz w:val="24"/>
          <w:szCs w:val="24"/>
        </w:rPr>
        <w:t xml:space="preserve"> victims submitted complaints; </w:t>
      </w:r>
      <w:proofErr w:type="gramStart"/>
      <w:r w:rsidR="00981972">
        <w:rPr>
          <w:rFonts w:asciiTheme="majorBidi" w:hAnsiTheme="majorBidi" w:cstheme="majorBidi"/>
          <w:sz w:val="24"/>
          <w:szCs w:val="24"/>
        </w:rPr>
        <w:t xml:space="preserve">there were no </w:t>
      </w:r>
      <w:r w:rsidR="00E1105D">
        <w:rPr>
          <w:rFonts w:asciiTheme="majorBidi" w:hAnsiTheme="majorBidi" w:cstheme="majorBidi"/>
          <w:sz w:val="24"/>
          <w:szCs w:val="24"/>
        </w:rPr>
        <w:t xml:space="preserve">new </w:t>
      </w:r>
      <w:r w:rsidR="00981972">
        <w:rPr>
          <w:rFonts w:asciiTheme="majorBidi" w:hAnsiTheme="majorBidi" w:cstheme="majorBidi"/>
          <w:sz w:val="24"/>
          <w:szCs w:val="24"/>
        </w:rPr>
        <w:t xml:space="preserve">immigrants who submitted complaints prior to their killing in </w:t>
      </w:r>
      <w:r w:rsidR="00F116B0">
        <w:rPr>
          <w:rFonts w:asciiTheme="majorBidi" w:hAnsiTheme="majorBidi" w:cstheme="majorBidi"/>
          <w:sz w:val="24"/>
          <w:szCs w:val="24"/>
        </w:rPr>
        <w:t>these years</w:t>
      </w:r>
      <w:proofErr w:type="gramEnd"/>
      <w:r w:rsidR="00981972">
        <w:rPr>
          <w:rFonts w:asciiTheme="majorBidi" w:hAnsiTheme="majorBidi" w:cstheme="majorBidi"/>
          <w:sz w:val="24"/>
          <w:szCs w:val="24"/>
        </w:rPr>
        <w:t>.</w:t>
      </w:r>
    </w:p>
    <w:sectPr w:rsidR="00150173" w:rsidRPr="00F34D25" w:rsidSect="001C4DC4">
      <w:headerReference w:type="default" r:id="rId8"/>
      <w:footerReference w:type="default" r:id="rId9"/>
      <w:headerReference w:type="first" r:id="rId10"/>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EECEA" w14:textId="77777777" w:rsidR="00156C05" w:rsidRDefault="00156C05" w:rsidP="001C4DC4">
      <w:pPr>
        <w:spacing w:after="0" w:line="240" w:lineRule="auto"/>
      </w:pPr>
      <w:r>
        <w:separator/>
      </w:r>
    </w:p>
  </w:endnote>
  <w:endnote w:type="continuationSeparator" w:id="0">
    <w:p w14:paraId="6155316F" w14:textId="77777777" w:rsidR="00156C05" w:rsidRDefault="00156C05" w:rsidP="001C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tl/>
      </w:rPr>
      <w:id w:val="-308711851"/>
      <w:docPartObj>
        <w:docPartGallery w:val="Page Numbers (Bottom of Page)"/>
        <w:docPartUnique/>
      </w:docPartObj>
    </w:sdtPr>
    <w:sdtEndPr/>
    <w:sdtContent>
      <w:p w14:paraId="34B5D779" w14:textId="20861812" w:rsidR="009D6180" w:rsidRPr="009D6180" w:rsidRDefault="009D6180">
        <w:pPr>
          <w:pStyle w:val="Footer"/>
          <w:jc w:val="center"/>
          <w:rPr>
            <w:rFonts w:asciiTheme="majorBidi" w:hAnsiTheme="majorBidi" w:cstheme="majorBidi"/>
            <w:rtl/>
            <w:cs/>
          </w:rPr>
        </w:pPr>
        <w:r w:rsidRPr="009D6180">
          <w:rPr>
            <w:rFonts w:asciiTheme="majorBidi" w:hAnsiTheme="majorBidi" w:cstheme="majorBidi"/>
          </w:rPr>
          <w:fldChar w:fldCharType="begin"/>
        </w:r>
        <w:r w:rsidRPr="009D6180">
          <w:rPr>
            <w:rFonts w:asciiTheme="majorBidi" w:hAnsiTheme="majorBidi" w:cstheme="majorBidi"/>
            <w:rtl/>
            <w:cs/>
          </w:rPr>
          <w:instrText>PAGE   \* MERGEFORMAT</w:instrText>
        </w:r>
        <w:r w:rsidRPr="009D6180">
          <w:rPr>
            <w:rFonts w:asciiTheme="majorBidi" w:hAnsiTheme="majorBidi" w:cstheme="majorBidi"/>
          </w:rPr>
          <w:fldChar w:fldCharType="separate"/>
        </w:r>
        <w:r w:rsidR="002B01D0" w:rsidRPr="002B01D0">
          <w:rPr>
            <w:rFonts w:asciiTheme="majorBidi" w:hAnsiTheme="majorBidi" w:cstheme="majorBidi"/>
            <w:noProof/>
            <w:rtl/>
            <w:lang w:val="he-IL"/>
          </w:rPr>
          <w:t>2</w:t>
        </w:r>
        <w:r w:rsidRPr="009D6180">
          <w:rPr>
            <w:rFonts w:asciiTheme="majorBidi" w:hAnsiTheme="majorBidi" w:cstheme="majorBidi"/>
          </w:rPr>
          <w:fldChar w:fldCharType="end"/>
        </w:r>
      </w:p>
    </w:sdtContent>
  </w:sdt>
  <w:p w14:paraId="3F18191F" w14:textId="77777777" w:rsidR="009D6180" w:rsidRPr="009D6180" w:rsidRDefault="009D6180">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7BC81" w14:textId="77777777" w:rsidR="00156C05" w:rsidRDefault="00156C05" w:rsidP="001C4DC4">
      <w:pPr>
        <w:spacing w:after="0" w:line="240" w:lineRule="auto"/>
      </w:pPr>
      <w:r>
        <w:separator/>
      </w:r>
    </w:p>
  </w:footnote>
  <w:footnote w:type="continuationSeparator" w:id="0">
    <w:p w14:paraId="09B80122" w14:textId="77777777" w:rsidR="00156C05" w:rsidRDefault="00156C05" w:rsidP="001C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99455" w14:textId="77777777" w:rsidR="001C4DC4" w:rsidRPr="001C4DC4" w:rsidRDefault="001C4DC4" w:rsidP="001C4DC4">
    <w:pPr>
      <w:pStyle w:val="Header"/>
      <w:jc w:val="center"/>
    </w:pPr>
    <w:r w:rsidRPr="001C4DC4">
      <w:rPr>
        <w:rFonts w:ascii="Times New Roman" w:hAnsi="Times New Roman" w:cs="Times New Roman"/>
        <w:b/>
        <w:bCs/>
      </w:rPr>
      <w:t>Office of the Deputy Attorney General (International Law)</w:t>
    </w:r>
  </w:p>
  <w:p w14:paraId="7DCC345A" w14:textId="77777777" w:rsidR="001C4DC4" w:rsidRPr="001C4DC4" w:rsidRDefault="001C4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DE1A9" w14:textId="77777777" w:rsidR="001C4DC4" w:rsidRPr="001C4DC4" w:rsidRDefault="001C4DC4" w:rsidP="001C4DC4">
    <w:pPr>
      <w:tabs>
        <w:tab w:val="center" w:pos="4153"/>
        <w:tab w:val="right" w:pos="8306"/>
      </w:tabs>
      <w:spacing w:after="0" w:line="240" w:lineRule="auto"/>
      <w:jc w:val="center"/>
      <w:rPr>
        <w:rFonts w:cs="David"/>
        <w:b/>
        <w:bCs/>
        <w:spacing w:val="60"/>
        <w:szCs w:val="28"/>
        <w:rtl/>
      </w:rPr>
    </w:pPr>
    <w:r w:rsidRPr="001C4DC4">
      <w:object w:dxaOrig="1332" w:dyaOrig="1232" w14:anchorId="24411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5pt;height:61.5pt">
          <v:imagedata r:id="rId1" o:title=""/>
        </v:shape>
        <o:OLEObject Type="Embed" ProgID="Word.Document.8" ShapeID="_x0000_i1025" DrawAspect="Content" ObjectID="_1684225829" r:id="rId2"/>
      </w:object>
    </w:r>
  </w:p>
  <w:p w14:paraId="23D6C3DF" w14:textId="77777777" w:rsidR="001C4DC4" w:rsidRPr="001C4DC4" w:rsidRDefault="001C4DC4" w:rsidP="001C4DC4">
    <w:pPr>
      <w:tabs>
        <w:tab w:val="center" w:pos="4153"/>
        <w:tab w:val="right" w:pos="8306"/>
      </w:tabs>
      <w:spacing w:after="0" w:line="240" w:lineRule="auto"/>
      <w:jc w:val="center"/>
      <w:rPr>
        <w:rFonts w:cs="Narkisim"/>
        <w:b/>
        <w:bCs/>
        <w:spacing w:val="60"/>
        <w:szCs w:val="28"/>
        <w:rtl/>
      </w:rPr>
    </w:pPr>
    <w:r w:rsidRPr="001C4DC4">
      <w:rPr>
        <w:rFonts w:cs="Narkisim"/>
        <w:b/>
        <w:bCs/>
        <w:spacing w:val="60"/>
        <w:szCs w:val="28"/>
        <w:rtl/>
      </w:rPr>
      <w:t>מדינת ישראל</w:t>
    </w:r>
  </w:p>
  <w:p w14:paraId="012513B0" w14:textId="77777777" w:rsidR="001C4DC4" w:rsidRPr="001C4DC4" w:rsidRDefault="001C4DC4" w:rsidP="001C4DC4">
    <w:pPr>
      <w:tabs>
        <w:tab w:val="center" w:pos="4153"/>
        <w:tab w:val="right" w:pos="8306"/>
      </w:tabs>
      <w:spacing w:after="0" w:line="240" w:lineRule="auto"/>
      <w:jc w:val="center"/>
      <w:rPr>
        <w:rFonts w:cs="Narkisim"/>
        <w:b/>
        <w:bCs/>
        <w:spacing w:val="60"/>
        <w:szCs w:val="28"/>
      </w:rPr>
    </w:pPr>
    <w:r w:rsidRPr="001C4DC4">
      <w:rPr>
        <w:rFonts w:cs="Narkisim"/>
        <w:b/>
        <w:bCs/>
        <w:spacing w:val="60"/>
        <w:szCs w:val="28"/>
        <w:rtl/>
      </w:rPr>
      <w:t>משרד המשפטים</w:t>
    </w:r>
  </w:p>
  <w:p w14:paraId="06710578" w14:textId="77777777" w:rsidR="001C4DC4" w:rsidRPr="001C4DC4" w:rsidRDefault="001C4DC4" w:rsidP="001C4DC4">
    <w:pPr>
      <w:tabs>
        <w:tab w:val="center" w:pos="4153"/>
        <w:tab w:val="right" w:pos="8306"/>
      </w:tabs>
      <w:bidi w:val="0"/>
      <w:spacing w:after="0" w:line="240" w:lineRule="auto"/>
      <w:jc w:val="center"/>
      <w:rPr>
        <w:rFonts w:ascii="Times New Roman" w:hAnsi="Times New Roman" w:cs="Times New Roman"/>
        <w:b/>
        <w:bCs/>
        <w:spacing w:val="60"/>
        <w:szCs w:val="28"/>
      </w:rPr>
    </w:pPr>
    <w:r w:rsidRPr="001C4DC4">
      <w:rPr>
        <w:rFonts w:ascii="Times New Roman" w:hAnsi="Times New Roman" w:cs="Times New Roman"/>
        <w:b/>
        <w:bCs/>
        <w:spacing w:val="60"/>
        <w:szCs w:val="28"/>
      </w:rPr>
      <w:t xml:space="preserve">State of </w:t>
    </w:r>
    <w:smartTag w:uri="urn:schemas-microsoft-com:office:smarttags" w:element="PersonName">
      <w:smartTag w:uri="urn:schemas-microsoft-com:office:smarttags" w:element="place">
        <w:r w:rsidRPr="001C4DC4">
          <w:rPr>
            <w:rFonts w:ascii="Times New Roman" w:hAnsi="Times New Roman" w:cs="Times New Roman"/>
            <w:b/>
            <w:bCs/>
            <w:spacing w:val="60"/>
            <w:szCs w:val="28"/>
          </w:rPr>
          <w:t>Israel</w:t>
        </w:r>
      </w:smartTag>
    </w:smartTag>
  </w:p>
  <w:p w14:paraId="38EB831B" w14:textId="77777777" w:rsidR="001C4DC4" w:rsidRPr="001C4DC4" w:rsidRDefault="001C4DC4" w:rsidP="001C4DC4">
    <w:pPr>
      <w:tabs>
        <w:tab w:val="center" w:pos="4153"/>
        <w:tab w:val="right" w:pos="8306"/>
      </w:tabs>
      <w:bidi w:val="0"/>
      <w:spacing w:after="0" w:line="240" w:lineRule="auto"/>
      <w:jc w:val="center"/>
      <w:rPr>
        <w:rFonts w:ascii="Times New Roman" w:hAnsi="Times New Roman" w:cs="Times New Roman"/>
        <w:b/>
        <w:bCs/>
        <w:spacing w:val="60"/>
        <w:szCs w:val="28"/>
      </w:rPr>
    </w:pPr>
    <w:r w:rsidRPr="001C4DC4">
      <w:rPr>
        <w:rFonts w:ascii="Times New Roman" w:hAnsi="Times New Roman" w:cs="Times New Roman"/>
        <w:b/>
        <w:bCs/>
        <w:spacing w:val="60"/>
        <w:szCs w:val="28"/>
      </w:rPr>
      <w:t>Ministry of Justice</w:t>
    </w:r>
  </w:p>
  <w:p w14:paraId="3E117A78" w14:textId="77777777" w:rsidR="001C4DC4" w:rsidRPr="001C4DC4" w:rsidRDefault="001C4DC4" w:rsidP="001C4DC4">
    <w:pPr>
      <w:tabs>
        <w:tab w:val="center" w:pos="4153"/>
        <w:tab w:val="right" w:pos="8306"/>
      </w:tabs>
      <w:bidi w:val="0"/>
      <w:spacing w:after="0" w:line="240" w:lineRule="auto"/>
      <w:jc w:val="center"/>
      <w:rPr>
        <w:rFonts w:cs="David"/>
        <w:b/>
        <w:bCs/>
        <w:spacing w:val="60"/>
        <w:szCs w:val="28"/>
      </w:rPr>
    </w:pPr>
  </w:p>
  <w:p w14:paraId="3F9433B9" w14:textId="77777777" w:rsidR="001C4DC4" w:rsidRPr="001C4DC4" w:rsidRDefault="001C4DC4" w:rsidP="001C4DC4">
    <w:pPr>
      <w:pStyle w:val="Header"/>
      <w:jc w:val="center"/>
    </w:pPr>
    <w:r w:rsidRPr="001C4DC4">
      <w:rPr>
        <w:rFonts w:ascii="Times New Roman" w:hAnsi="Times New Roman" w:cs="Times New Roman"/>
        <w:b/>
        <w:bCs/>
      </w:rPr>
      <w:t>Office of the Deputy Attorney General (International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4D15"/>
    <w:multiLevelType w:val="hybridMultilevel"/>
    <w:tmpl w:val="7EDC2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E4253"/>
    <w:multiLevelType w:val="multilevel"/>
    <w:tmpl w:val="578C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6F"/>
    <w:rsid w:val="000028B1"/>
    <w:rsid w:val="0004178B"/>
    <w:rsid w:val="00042E1C"/>
    <w:rsid w:val="00074CCB"/>
    <w:rsid w:val="00080ECE"/>
    <w:rsid w:val="00087E2C"/>
    <w:rsid w:val="000905EE"/>
    <w:rsid w:val="00093526"/>
    <w:rsid w:val="000961C6"/>
    <w:rsid w:val="000B05B6"/>
    <w:rsid w:val="000E2E83"/>
    <w:rsid w:val="000E427F"/>
    <w:rsid w:val="000F69A1"/>
    <w:rsid w:val="00105D09"/>
    <w:rsid w:val="001140A7"/>
    <w:rsid w:val="00130615"/>
    <w:rsid w:val="00135216"/>
    <w:rsid w:val="00150173"/>
    <w:rsid w:val="00156C05"/>
    <w:rsid w:val="001A1E31"/>
    <w:rsid w:val="001C2F35"/>
    <w:rsid w:val="001C4DC4"/>
    <w:rsid w:val="001D2BA8"/>
    <w:rsid w:val="001E16C9"/>
    <w:rsid w:val="001F5ED2"/>
    <w:rsid w:val="0020132A"/>
    <w:rsid w:val="00201D90"/>
    <w:rsid w:val="00201EB8"/>
    <w:rsid w:val="002043B8"/>
    <w:rsid w:val="00207F41"/>
    <w:rsid w:val="00232EB6"/>
    <w:rsid w:val="00254ED5"/>
    <w:rsid w:val="00257F73"/>
    <w:rsid w:val="002703A8"/>
    <w:rsid w:val="00274F6D"/>
    <w:rsid w:val="0028102B"/>
    <w:rsid w:val="002B01D0"/>
    <w:rsid w:val="002E46B5"/>
    <w:rsid w:val="002F0A6E"/>
    <w:rsid w:val="00310358"/>
    <w:rsid w:val="0032340E"/>
    <w:rsid w:val="00334232"/>
    <w:rsid w:val="00340D9C"/>
    <w:rsid w:val="0034735A"/>
    <w:rsid w:val="00355CAF"/>
    <w:rsid w:val="00357283"/>
    <w:rsid w:val="00366C77"/>
    <w:rsid w:val="00383770"/>
    <w:rsid w:val="00386E3B"/>
    <w:rsid w:val="00395B8A"/>
    <w:rsid w:val="00397704"/>
    <w:rsid w:val="003B1DC5"/>
    <w:rsid w:val="00406799"/>
    <w:rsid w:val="004164B8"/>
    <w:rsid w:val="00434E2C"/>
    <w:rsid w:val="00437B60"/>
    <w:rsid w:val="00441143"/>
    <w:rsid w:val="0046291B"/>
    <w:rsid w:val="0048496C"/>
    <w:rsid w:val="004B235D"/>
    <w:rsid w:val="004D73DD"/>
    <w:rsid w:val="00506326"/>
    <w:rsid w:val="00513DD4"/>
    <w:rsid w:val="00514AC6"/>
    <w:rsid w:val="00521641"/>
    <w:rsid w:val="005621D7"/>
    <w:rsid w:val="00572072"/>
    <w:rsid w:val="0058171A"/>
    <w:rsid w:val="005B019C"/>
    <w:rsid w:val="005C19FA"/>
    <w:rsid w:val="005C2F4D"/>
    <w:rsid w:val="005D22DC"/>
    <w:rsid w:val="005E345F"/>
    <w:rsid w:val="0061683E"/>
    <w:rsid w:val="00625928"/>
    <w:rsid w:val="00630399"/>
    <w:rsid w:val="0063479B"/>
    <w:rsid w:val="0068394A"/>
    <w:rsid w:val="006905FF"/>
    <w:rsid w:val="00691B15"/>
    <w:rsid w:val="0069760B"/>
    <w:rsid w:val="006A6D00"/>
    <w:rsid w:val="006C76DB"/>
    <w:rsid w:val="006D27C2"/>
    <w:rsid w:val="006E223B"/>
    <w:rsid w:val="006E26BA"/>
    <w:rsid w:val="006F5ADF"/>
    <w:rsid w:val="0071241D"/>
    <w:rsid w:val="00714925"/>
    <w:rsid w:val="00724D28"/>
    <w:rsid w:val="00736BE4"/>
    <w:rsid w:val="00737BBF"/>
    <w:rsid w:val="00757F8D"/>
    <w:rsid w:val="0077336F"/>
    <w:rsid w:val="00773AD7"/>
    <w:rsid w:val="00780F05"/>
    <w:rsid w:val="007938C2"/>
    <w:rsid w:val="00797FC1"/>
    <w:rsid w:val="007A2626"/>
    <w:rsid w:val="007B1FFD"/>
    <w:rsid w:val="007B6769"/>
    <w:rsid w:val="007C677F"/>
    <w:rsid w:val="008026CC"/>
    <w:rsid w:val="008327E9"/>
    <w:rsid w:val="00834B03"/>
    <w:rsid w:val="00845FE3"/>
    <w:rsid w:val="0086532D"/>
    <w:rsid w:val="00885B8B"/>
    <w:rsid w:val="00897062"/>
    <w:rsid w:val="008D4DE2"/>
    <w:rsid w:val="008E5094"/>
    <w:rsid w:val="009036FE"/>
    <w:rsid w:val="00910B4B"/>
    <w:rsid w:val="009438C2"/>
    <w:rsid w:val="00981972"/>
    <w:rsid w:val="009B0E6C"/>
    <w:rsid w:val="009D2DA5"/>
    <w:rsid w:val="009D52B9"/>
    <w:rsid w:val="009D6180"/>
    <w:rsid w:val="009E64F0"/>
    <w:rsid w:val="00A12AC7"/>
    <w:rsid w:val="00A22938"/>
    <w:rsid w:val="00A30D0B"/>
    <w:rsid w:val="00A470AF"/>
    <w:rsid w:val="00A60B91"/>
    <w:rsid w:val="00A63967"/>
    <w:rsid w:val="00AB54EC"/>
    <w:rsid w:val="00AD4D9B"/>
    <w:rsid w:val="00AF4E2F"/>
    <w:rsid w:val="00B1084E"/>
    <w:rsid w:val="00B54B13"/>
    <w:rsid w:val="00B754C0"/>
    <w:rsid w:val="00B9420E"/>
    <w:rsid w:val="00BA1F0A"/>
    <w:rsid w:val="00BC23D8"/>
    <w:rsid w:val="00BE242B"/>
    <w:rsid w:val="00BF42BD"/>
    <w:rsid w:val="00BF45B5"/>
    <w:rsid w:val="00BF73C7"/>
    <w:rsid w:val="00C0540B"/>
    <w:rsid w:val="00C3027D"/>
    <w:rsid w:val="00C37BE8"/>
    <w:rsid w:val="00C40D83"/>
    <w:rsid w:val="00C52D72"/>
    <w:rsid w:val="00C549D2"/>
    <w:rsid w:val="00C96571"/>
    <w:rsid w:val="00CA3A90"/>
    <w:rsid w:val="00CD2973"/>
    <w:rsid w:val="00CD3354"/>
    <w:rsid w:val="00CE43E3"/>
    <w:rsid w:val="00CF3F17"/>
    <w:rsid w:val="00D00AC4"/>
    <w:rsid w:val="00D01730"/>
    <w:rsid w:val="00D03E19"/>
    <w:rsid w:val="00D045B7"/>
    <w:rsid w:val="00D07882"/>
    <w:rsid w:val="00D772EB"/>
    <w:rsid w:val="00DB6078"/>
    <w:rsid w:val="00DC00AC"/>
    <w:rsid w:val="00DF46F1"/>
    <w:rsid w:val="00E03C5D"/>
    <w:rsid w:val="00E10563"/>
    <w:rsid w:val="00E1105D"/>
    <w:rsid w:val="00E6665A"/>
    <w:rsid w:val="00E713A1"/>
    <w:rsid w:val="00E76518"/>
    <w:rsid w:val="00E86226"/>
    <w:rsid w:val="00E933CF"/>
    <w:rsid w:val="00EC1389"/>
    <w:rsid w:val="00ED4792"/>
    <w:rsid w:val="00ED7D3C"/>
    <w:rsid w:val="00EE0E47"/>
    <w:rsid w:val="00EF388B"/>
    <w:rsid w:val="00F116B0"/>
    <w:rsid w:val="00F164D4"/>
    <w:rsid w:val="00F2392B"/>
    <w:rsid w:val="00F34D25"/>
    <w:rsid w:val="00F62904"/>
    <w:rsid w:val="00F764F0"/>
    <w:rsid w:val="00F82CA1"/>
    <w:rsid w:val="00F85A0A"/>
    <w:rsid w:val="00F860B1"/>
    <w:rsid w:val="00F92684"/>
    <w:rsid w:val="00F94E90"/>
    <w:rsid w:val="00FA56BA"/>
    <w:rsid w:val="00FA7CBF"/>
    <w:rsid w:val="00FF4C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4:docId w14:val="272E13F1"/>
  <w15:chartTrackingRefBased/>
  <w15:docId w15:val="{578AADE6-944B-4C51-A4B6-A2CEB6FF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D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4DC4"/>
  </w:style>
  <w:style w:type="paragraph" w:styleId="Footer">
    <w:name w:val="footer"/>
    <w:basedOn w:val="Normal"/>
    <w:link w:val="FooterChar"/>
    <w:uiPriority w:val="99"/>
    <w:unhideWhenUsed/>
    <w:rsid w:val="001C4D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4DC4"/>
  </w:style>
  <w:style w:type="character" w:styleId="CommentReference">
    <w:name w:val="annotation reference"/>
    <w:basedOn w:val="DefaultParagraphFont"/>
    <w:uiPriority w:val="99"/>
    <w:semiHidden/>
    <w:unhideWhenUsed/>
    <w:rsid w:val="00C96571"/>
    <w:rPr>
      <w:sz w:val="16"/>
      <w:szCs w:val="16"/>
    </w:rPr>
  </w:style>
  <w:style w:type="paragraph" w:styleId="CommentText">
    <w:name w:val="annotation text"/>
    <w:basedOn w:val="Normal"/>
    <w:link w:val="CommentTextChar"/>
    <w:uiPriority w:val="99"/>
    <w:semiHidden/>
    <w:unhideWhenUsed/>
    <w:rsid w:val="00C96571"/>
    <w:pPr>
      <w:spacing w:line="240" w:lineRule="auto"/>
    </w:pPr>
    <w:rPr>
      <w:sz w:val="20"/>
      <w:szCs w:val="20"/>
    </w:rPr>
  </w:style>
  <w:style w:type="character" w:customStyle="1" w:styleId="CommentTextChar">
    <w:name w:val="Comment Text Char"/>
    <w:basedOn w:val="DefaultParagraphFont"/>
    <w:link w:val="CommentText"/>
    <w:uiPriority w:val="99"/>
    <w:semiHidden/>
    <w:rsid w:val="00C96571"/>
    <w:rPr>
      <w:sz w:val="20"/>
      <w:szCs w:val="20"/>
    </w:rPr>
  </w:style>
  <w:style w:type="paragraph" w:styleId="CommentSubject">
    <w:name w:val="annotation subject"/>
    <w:basedOn w:val="CommentText"/>
    <w:next w:val="CommentText"/>
    <w:link w:val="CommentSubjectChar"/>
    <w:uiPriority w:val="99"/>
    <w:semiHidden/>
    <w:unhideWhenUsed/>
    <w:rsid w:val="00C96571"/>
    <w:rPr>
      <w:b/>
      <w:bCs/>
    </w:rPr>
  </w:style>
  <w:style w:type="character" w:customStyle="1" w:styleId="CommentSubjectChar">
    <w:name w:val="Comment Subject Char"/>
    <w:basedOn w:val="CommentTextChar"/>
    <w:link w:val="CommentSubject"/>
    <w:uiPriority w:val="99"/>
    <w:semiHidden/>
    <w:rsid w:val="00C96571"/>
    <w:rPr>
      <w:b/>
      <w:bCs/>
      <w:sz w:val="20"/>
      <w:szCs w:val="20"/>
    </w:rPr>
  </w:style>
  <w:style w:type="paragraph" w:styleId="BalloonText">
    <w:name w:val="Balloon Text"/>
    <w:basedOn w:val="Normal"/>
    <w:link w:val="BalloonTextChar"/>
    <w:uiPriority w:val="99"/>
    <w:semiHidden/>
    <w:unhideWhenUsed/>
    <w:rsid w:val="00C9657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96571"/>
    <w:rPr>
      <w:rFonts w:ascii="Tahoma" w:hAnsi="Tahoma" w:cs="Tahoma"/>
      <w:sz w:val="18"/>
      <w:szCs w:val="18"/>
    </w:rPr>
  </w:style>
  <w:style w:type="paragraph" w:styleId="FootnoteText">
    <w:name w:val="footnote text"/>
    <w:basedOn w:val="Normal"/>
    <w:link w:val="FootnoteTextChar"/>
    <w:uiPriority w:val="99"/>
    <w:semiHidden/>
    <w:unhideWhenUsed/>
    <w:rsid w:val="00797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FC1"/>
    <w:rPr>
      <w:sz w:val="20"/>
      <w:szCs w:val="20"/>
    </w:rPr>
  </w:style>
  <w:style w:type="character" w:styleId="FootnoteReference">
    <w:name w:val="footnote reference"/>
    <w:basedOn w:val="DefaultParagraphFont"/>
    <w:uiPriority w:val="99"/>
    <w:semiHidden/>
    <w:unhideWhenUsed/>
    <w:rsid w:val="00797FC1"/>
    <w:rPr>
      <w:vertAlign w:val="superscript"/>
    </w:rPr>
  </w:style>
  <w:style w:type="character" w:styleId="Hyperlink">
    <w:name w:val="Hyperlink"/>
    <w:basedOn w:val="DefaultParagraphFont"/>
    <w:uiPriority w:val="99"/>
    <w:unhideWhenUsed/>
    <w:rsid w:val="00797FC1"/>
    <w:rPr>
      <w:color w:val="0563C1" w:themeColor="hyperlink"/>
      <w:u w:val="single"/>
    </w:rPr>
  </w:style>
  <w:style w:type="paragraph" w:styleId="ListParagraph">
    <w:name w:val="List Paragraph"/>
    <w:basedOn w:val="Normal"/>
    <w:uiPriority w:val="34"/>
    <w:qFormat/>
    <w:rsid w:val="009036FE"/>
    <w:pPr>
      <w:ind w:left="720"/>
      <w:contextualSpacing/>
    </w:pPr>
  </w:style>
  <w:style w:type="character" w:styleId="FollowedHyperlink">
    <w:name w:val="FollowedHyperlink"/>
    <w:basedOn w:val="DefaultParagraphFont"/>
    <w:uiPriority w:val="99"/>
    <w:semiHidden/>
    <w:unhideWhenUsed/>
    <w:rsid w:val="00C40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636752">
      <w:bodyDiv w:val="1"/>
      <w:marLeft w:val="0"/>
      <w:marRight w:val="0"/>
      <w:marTop w:val="0"/>
      <w:marBottom w:val="0"/>
      <w:divBdr>
        <w:top w:val="none" w:sz="0" w:space="0" w:color="auto"/>
        <w:left w:val="none" w:sz="0" w:space="0" w:color="auto"/>
        <w:bottom w:val="none" w:sz="0" w:space="0" w:color="auto"/>
        <w:right w:val="none" w:sz="0" w:space="0" w:color="auto"/>
      </w:divBdr>
    </w:div>
    <w:div w:id="1902136678">
      <w:bodyDiv w:val="1"/>
      <w:marLeft w:val="0"/>
      <w:marRight w:val="0"/>
      <w:marTop w:val="0"/>
      <w:marBottom w:val="0"/>
      <w:divBdr>
        <w:top w:val="none" w:sz="0" w:space="0" w:color="auto"/>
        <w:left w:val="none" w:sz="0" w:space="0" w:color="auto"/>
        <w:bottom w:val="none" w:sz="0" w:space="0" w:color="auto"/>
        <w:right w:val="none" w:sz="0" w:space="0" w:color="auto"/>
      </w:divBdr>
      <w:divsChild>
        <w:div w:id="940453811">
          <w:marLeft w:val="0"/>
          <w:marRight w:val="0"/>
          <w:marTop w:val="0"/>
          <w:marBottom w:val="0"/>
          <w:divBdr>
            <w:top w:val="single" w:sz="6" w:space="0" w:color="C6C6C6"/>
            <w:left w:val="single" w:sz="6" w:space="0" w:color="C6C6C6"/>
            <w:bottom w:val="single" w:sz="6" w:space="0" w:color="C6C6C6"/>
            <w:right w:val="single" w:sz="6" w:space="0" w:color="C6C6C6"/>
          </w:divBdr>
          <w:divsChild>
            <w:div w:id="706371632">
              <w:marLeft w:val="0"/>
              <w:marRight w:val="0"/>
              <w:marTop w:val="0"/>
              <w:marBottom w:val="0"/>
              <w:divBdr>
                <w:top w:val="none" w:sz="0" w:space="0" w:color="auto"/>
                <w:left w:val="none" w:sz="0" w:space="0" w:color="auto"/>
                <w:bottom w:val="none" w:sz="0" w:space="0" w:color="auto"/>
                <w:right w:val="none" w:sz="0" w:space="0" w:color="auto"/>
              </w:divBdr>
              <w:divsChild>
                <w:div w:id="314916983">
                  <w:marLeft w:val="0"/>
                  <w:marRight w:val="0"/>
                  <w:marTop w:val="0"/>
                  <w:marBottom w:val="0"/>
                  <w:divBdr>
                    <w:top w:val="none" w:sz="0" w:space="0" w:color="auto"/>
                    <w:left w:val="none" w:sz="0" w:space="0" w:color="auto"/>
                    <w:bottom w:val="none" w:sz="0" w:space="0" w:color="auto"/>
                    <w:right w:val="none" w:sz="0" w:space="0" w:color="auto"/>
                  </w:divBdr>
                  <w:divsChild>
                    <w:div w:id="1948735261">
                      <w:marLeft w:val="0"/>
                      <w:marRight w:val="0"/>
                      <w:marTop w:val="0"/>
                      <w:marBottom w:val="0"/>
                      <w:divBdr>
                        <w:top w:val="single" w:sz="6" w:space="6" w:color="C6C6C6"/>
                        <w:left w:val="single" w:sz="6" w:space="6" w:color="C6C6C6"/>
                        <w:bottom w:val="single" w:sz="6" w:space="6" w:color="C6C6C6"/>
                        <w:right w:val="single" w:sz="6" w:space="6" w:color="C6C6C6"/>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8DB066-6EA0-4F22-9E66-BF39104E7863}">
  <ds:schemaRefs>
    <ds:schemaRef ds:uri="http://schemas.openxmlformats.org/officeDocument/2006/bibliography"/>
  </ds:schemaRefs>
</ds:datastoreItem>
</file>

<file path=customXml/itemProps2.xml><?xml version="1.0" encoding="utf-8"?>
<ds:datastoreItem xmlns:ds="http://schemas.openxmlformats.org/officeDocument/2006/customXml" ds:itemID="{C97B98B4-0EB7-4CF7-8C77-CABD1185D714}"/>
</file>

<file path=customXml/itemProps3.xml><?xml version="1.0" encoding="utf-8"?>
<ds:datastoreItem xmlns:ds="http://schemas.openxmlformats.org/officeDocument/2006/customXml" ds:itemID="{570A6EB2-F4B2-4325-B170-8DCFCDE9E643}"/>
</file>

<file path=customXml/itemProps4.xml><?xml version="1.0" encoding="utf-8"?>
<ds:datastoreItem xmlns:ds="http://schemas.openxmlformats.org/officeDocument/2006/customXml" ds:itemID="{AD6CE733-0F23-4C71-851E-B47A163E174C}"/>
</file>

<file path=docProps/app.xml><?xml version="1.0" encoding="utf-8"?>
<Properties xmlns="http://schemas.openxmlformats.org/officeDocument/2006/extended-properties" xmlns:vt="http://schemas.openxmlformats.org/officeDocument/2006/docPropsVTypes">
  <Template>Normal</Template>
  <TotalTime>19</TotalTime>
  <Pages>6</Pages>
  <Words>1855</Words>
  <Characters>10577</Characters>
  <Application>Microsoft Office Word</Application>
  <DocSecurity>0</DocSecurity>
  <Lines>88</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MOJ</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Farber</dc:creator>
  <cp:keywords/>
  <dc:description/>
  <cp:lastModifiedBy>Legal-Assistant - Israeli Mission to the UN - Geneva</cp:lastModifiedBy>
  <cp:revision>3</cp:revision>
  <dcterms:created xsi:type="dcterms:W3CDTF">2021-06-01T13:49:00Z</dcterms:created>
  <dcterms:modified xsi:type="dcterms:W3CDTF">2021-06-03T09:44:00Z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