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8A69D" w14:textId="77777777" w:rsidR="00C20548" w:rsidRDefault="00C20548" w:rsidP="00C20548">
      <w:pPr>
        <w:suppressAutoHyphens/>
        <w:autoSpaceDE w:val="0"/>
        <w:autoSpaceDN w:val="0"/>
        <w:spacing w:after="60"/>
        <w:jc w:val="right"/>
        <w:textAlignment w:val="baseline"/>
        <w:rPr>
          <w:rFonts w:ascii="Arial" w:hAnsi="Arial" w:cs="Arial"/>
          <w:bCs/>
          <w:kern w:val="3"/>
          <w:lang w:val="en-US" w:eastAsia="sl-SI"/>
        </w:rPr>
      </w:pPr>
    </w:p>
    <w:p w14:paraId="1F4CACDA" w14:textId="77777777" w:rsidR="00C20548" w:rsidRDefault="00C20548" w:rsidP="00C20548">
      <w:pPr>
        <w:suppressAutoHyphens/>
        <w:autoSpaceDE w:val="0"/>
        <w:autoSpaceDN w:val="0"/>
        <w:spacing w:after="60"/>
        <w:jc w:val="right"/>
        <w:textAlignment w:val="baseline"/>
        <w:rPr>
          <w:rFonts w:ascii="Arial" w:hAnsi="Arial" w:cs="Arial"/>
          <w:bCs/>
          <w:kern w:val="3"/>
          <w:lang w:val="en-US" w:eastAsia="sl-SI"/>
        </w:rPr>
      </w:pPr>
    </w:p>
    <w:p w14:paraId="5B8FFC8A" w14:textId="77777777" w:rsidR="00C20548" w:rsidRDefault="00C20548" w:rsidP="00C20548">
      <w:pPr>
        <w:suppressAutoHyphens/>
        <w:autoSpaceDE w:val="0"/>
        <w:autoSpaceDN w:val="0"/>
        <w:spacing w:after="60"/>
        <w:jc w:val="right"/>
        <w:textAlignment w:val="baseline"/>
        <w:rPr>
          <w:rFonts w:ascii="Arial" w:hAnsi="Arial" w:cs="Arial"/>
          <w:bCs/>
          <w:kern w:val="3"/>
          <w:lang w:val="en-US" w:eastAsia="sl-SI"/>
        </w:rPr>
      </w:pPr>
    </w:p>
    <w:p w14:paraId="3DD80FB4" w14:textId="77777777" w:rsidR="00C20548" w:rsidRDefault="00C20548" w:rsidP="00C20548">
      <w:pPr>
        <w:suppressAutoHyphens/>
        <w:autoSpaceDE w:val="0"/>
        <w:autoSpaceDN w:val="0"/>
        <w:spacing w:after="60"/>
        <w:jc w:val="center"/>
        <w:textAlignment w:val="baseline"/>
        <w:rPr>
          <w:rFonts w:ascii="Arial" w:hAnsi="Arial" w:cs="Arial"/>
          <w:bCs/>
          <w:kern w:val="3"/>
          <w:lang w:val="en-US" w:eastAsia="sl-SI"/>
        </w:rPr>
      </w:pPr>
      <w:r w:rsidRPr="007B341B">
        <w:rPr>
          <w:rFonts w:ascii="Arial" w:hAnsi="Arial" w:cs="Arial"/>
          <w:noProof/>
          <w:color w:val="0000FF"/>
          <w:kern w:val="3"/>
          <w:lang w:eastAsia="sl-SI"/>
        </w:rPr>
        <w:drawing>
          <wp:inline distT="0" distB="0" distL="0" distR="0" wp14:anchorId="03EFA4E3" wp14:editId="1B953E4E">
            <wp:extent cx="552450" cy="639264"/>
            <wp:effectExtent l="0" t="0" r="0" b="889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7218" cy="656352"/>
                    </a:xfrm>
                    <a:prstGeom prst="rect">
                      <a:avLst/>
                    </a:prstGeom>
                    <a:noFill/>
                    <a:ln>
                      <a:noFill/>
                    </a:ln>
                  </pic:spPr>
                </pic:pic>
              </a:graphicData>
            </a:graphic>
          </wp:inline>
        </w:drawing>
      </w:r>
    </w:p>
    <w:p w14:paraId="24DF3081" w14:textId="77777777" w:rsidR="00C20548" w:rsidRDefault="00C20548" w:rsidP="00C20548">
      <w:pPr>
        <w:suppressAutoHyphens/>
        <w:autoSpaceDE w:val="0"/>
        <w:autoSpaceDN w:val="0"/>
        <w:spacing w:after="60"/>
        <w:jc w:val="center"/>
        <w:textAlignment w:val="baseline"/>
        <w:rPr>
          <w:rFonts w:ascii="Arial" w:hAnsi="Arial" w:cs="Arial"/>
          <w:bCs/>
          <w:kern w:val="3"/>
          <w:lang w:val="en-US" w:eastAsia="sl-SI"/>
        </w:rPr>
      </w:pPr>
    </w:p>
    <w:p w14:paraId="21547C9D" w14:textId="77777777" w:rsidR="00C20548" w:rsidRDefault="00C20548" w:rsidP="00C20548">
      <w:pPr>
        <w:suppressAutoHyphens/>
        <w:autoSpaceDE w:val="0"/>
        <w:autoSpaceDN w:val="0"/>
        <w:spacing w:after="60"/>
        <w:jc w:val="center"/>
        <w:textAlignment w:val="baseline"/>
        <w:rPr>
          <w:rFonts w:ascii="Arial" w:hAnsi="Arial" w:cs="Arial"/>
          <w:bCs/>
          <w:kern w:val="3"/>
          <w:lang w:val="en-US" w:eastAsia="sl-SI"/>
        </w:rPr>
      </w:pPr>
    </w:p>
    <w:p w14:paraId="413D4BE8" w14:textId="77777777" w:rsidR="00C20548" w:rsidRDefault="00C20548" w:rsidP="00C20548">
      <w:pPr>
        <w:suppressAutoHyphens/>
        <w:autoSpaceDE w:val="0"/>
        <w:autoSpaceDN w:val="0"/>
        <w:spacing w:after="60"/>
        <w:jc w:val="center"/>
        <w:textAlignment w:val="baseline"/>
        <w:rPr>
          <w:rFonts w:ascii="Arial" w:hAnsi="Arial" w:cs="Arial"/>
          <w:bCs/>
          <w:kern w:val="3"/>
          <w:lang w:val="en-US" w:eastAsia="sl-SI"/>
        </w:rPr>
      </w:pPr>
    </w:p>
    <w:p w14:paraId="6795D7F3" w14:textId="77777777" w:rsidR="00C20548" w:rsidRDefault="00C20548" w:rsidP="00C20548">
      <w:pPr>
        <w:suppressAutoHyphens/>
        <w:autoSpaceDE w:val="0"/>
        <w:autoSpaceDN w:val="0"/>
        <w:spacing w:after="60"/>
        <w:jc w:val="center"/>
        <w:textAlignment w:val="baseline"/>
        <w:rPr>
          <w:rFonts w:ascii="Arial" w:hAnsi="Arial" w:cs="Arial"/>
          <w:bCs/>
          <w:kern w:val="3"/>
          <w:lang w:val="en-US" w:eastAsia="sl-SI"/>
        </w:rPr>
      </w:pPr>
    </w:p>
    <w:p w14:paraId="7A8A68DB" w14:textId="77777777" w:rsidR="00C20548" w:rsidRDefault="00C20548" w:rsidP="00C20548">
      <w:pPr>
        <w:suppressAutoHyphens/>
        <w:autoSpaceDE w:val="0"/>
        <w:autoSpaceDN w:val="0"/>
        <w:spacing w:after="60"/>
        <w:jc w:val="center"/>
        <w:textAlignment w:val="baseline"/>
        <w:rPr>
          <w:rFonts w:ascii="Arial" w:hAnsi="Arial" w:cs="Arial"/>
          <w:bCs/>
          <w:kern w:val="3"/>
          <w:lang w:val="en-US" w:eastAsia="sl-SI"/>
        </w:rPr>
      </w:pPr>
    </w:p>
    <w:p w14:paraId="2AE582C2" w14:textId="77777777" w:rsidR="00C20548" w:rsidRDefault="00C20548" w:rsidP="00C20548">
      <w:pPr>
        <w:suppressAutoHyphens/>
        <w:autoSpaceDE w:val="0"/>
        <w:autoSpaceDN w:val="0"/>
        <w:spacing w:after="60"/>
        <w:jc w:val="center"/>
        <w:textAlignment w:val="baseline"/>
        <w:rPr>
          <w:rFonts w:ascii="Arial" w:hAnsi="Arial" w:cs="Arial"/>
          <w:bCs/>
          <w:kern w:val="3"/>
          <w:lang w:val="en-US" w:eastAsia="sl-SI"/>
        </w:rPr>
      </w:pPr>
    </w:p>
    <w:p w14:paraId="41D62737" w14:textId="77777777" w:rsidR="00C20548" w:rsidRDefault="00C20548" w:rsidP="00C20548">
      <w:pPr>
        <w:suppressAutoHyphens/>
        <w:autoSpaceDE w:val="0"/>
        <w:autoSpaceDN w:val="0"/>
        <w:spacing w:after="60"/>
        <w:jc w:val="center"/>
        <w:textAlignment w:val="baseline"/>
        <w:rPr>
          <w:rFonts w:ascii="Arial" w:hAnsi="Arial" w:cs="Arial"/>
          <w:b/>
          <w:kern w:val="3"/>
          <w:sz w:val="28"/>
          <w:szCs w:val="28"/>
          <w:lang w:val="en-US" w:eastAsia="sl-SI"/>
        </w:rPr>
      </w:pPr>
    </w:p>
    <w:p w14:paraId="4FAB418C" w14:textId="77777777" w:rsidR="00C20548" w:rsidRDefault="00C20548" w:rsidP="00C20548">
      <w:pPr>
        <w:suppressAutoHyphens/>
        <w:autoSpaceDE w:val="0"/>
        <w:autoSpaceDN w:val="0"/>
        <w:spacing w:after="60"/>
        <w:jc w:val="center"/>
        <w:textAlignment w:val="baseline"/>
        <w:rPr>
          <w:rFonts w:ascii="Arial" w:hAnsi="Arial" w:cs="Arial"/>
          <w:b/>
          <w:kern w:val="3"/>
          <w:sz w:val="28"/>
          <w:szCs w:val="28"/>
          <w:lang w:val="en-US" w:eastAsia="sl-SI"/>
        </w:rPr>
      </w:pPr>
    </w:p>
    <w:p w14:paraId="77FE6628" w14:textId="77777777" w:rsidR="00C20548" w:rsidRPr="001C0AF2" w:rsidRDefault="00C20548" w:rsidP="00C20548">
      <w:pPr>
        <w:suppressAutoHyphens/>
        <w:autoSpaceDE w:val="0"/>
        <w:autoSpaceDN w:val="0"/>
        <w:spacing w:after="60"/>
        <w:jc w:val="center"/>
        <w:textAlignment w:val="baseline"/>
        <w:rPr>
          <w:rFonts w:ascii="Republika" w:hAnsi="Republika" w:cs="Arial"/>
          <w:b/>
          <w:kern w:val="3"/>
          <w:sz w:val="28"/>
          <w:szCs w:val="28"/>
          <w:lang w:val="en-US" w:eastAsia="sl-SI"/>
        </w:rPr>
      </w:pPr>
      <w:r w:rsidRPr="001C0AF2">
        <w:rPr>
          <w:rFonts w:ascii="Republika" w:hAnsi="Republika" w:cs="Arial"/>
          <w:b/>
          <w:kern w:val="3"/>
          <w:sz w:val="28"/>
          <w:szCs w:val="28"/>
          <w:lang w:val="en-US" w:eastAsia="sl-SI"/>
        </w:rPr>
        <w:t xml:space="preserve">Contribution of the Republic of Slovenia </w:t>
      </w:r>
    </w:p>
    <w:p w14:paraId="75A2059D" w14:textId="77777777" w:rsidR="00C20548" w:rsidRPr="001C0AF2" w:rsidRDefault="00C20548" w:rsidP="00C20548">
      <w:pPr>
        <w:suppressAutoHyphens/>
        <w:autoSpaceDE w:val="0"/>
        <w:autoSpaceDN w:val="0"/>
        <w:spacing w:after="60"/>
        <w:jc w:val="center"/>
        <w:textAlignment w:val="baseline"/>
        <w:rPr>
          <w:rFonts w:ascii="Republika" w:hAnsi="Republika" w:cs="Arial"/>
          <w:b/>
          <w:kern w:val="3"/>
          <w:sz w:val="28"/>
          <w:szCs w:val="28"/>
          <w:lang w:val="en-US" w:eastAsia="sl-SI"/>
        </w:rPr>
      </w:pPr>
      <w:r w:rsidRPr="001C0AF2">
        <w:rPr>
          <w:rFonts w:ascii="Republika" w:hAnsi="Republika" w:cs="Arial"/>
          <w:b/>
          <w:kern w:val="3"/>
          <w:sz w:val="28"/>
          <w:szCs w:val="28"/>
          <w:lang w:val="en-US" w:eastAsia="sl-SI"/>
        </w:rPr>
        <w:t xml:space="preserve">to the Questionnaire </w:t>
      </w:r>
      <w:r>
        <w:rPr>
          <w:rFonts w:ascii="Republika" w:hAnsi="Republika" w:cs="Arial"/>
          <w:b/>
          <w:kern w:val="3"/>
          <w:sz w:val="28"/>
          <w:szCs w:val="28"/>
          <w:lang w:val="en-US" w:eastAsia="sl-SI"/>
        </w:rPr>
        <w:t>on the issue of femicide</w:t>
      </w:r>
    </w:p>
    <w:p w14:paraId="63BE4641" w14:textId="77777777" w:rsidR="00C20548" w:rsidRPr="001C0AF2" w:rsidRDefault="00C20548" w:rsidP="00C20548">
      <w:pPr>
        <w:suppressAutoHyphens/>
        <w:autoSpaceDE w:val="0"/>
        <w:autoSpaceDN w:val="0"/>
        <w:jc w:val="center"/>
        <w:textAlignment w:val="baseline"/>
        <w:rPr>
          <w:rFonts w:ascii="Republika" w:hAnsi="Republika" w:cs="Arial"/>
          <w:b/>
          <w:color w:val="529DBA"/>
          <w:kern w:val="3"/>
          <w:sz w:val="28"/>
          <w:szCs w:val="28"/>
          <w:lang w:val="en-US" w:eastAsia="sl-SI"/>
        </w:rPr>
      </w:pPr>
    </w:p>
    <w:p w14:paraId="159A0CF3" w14:textId="77777777" w:rsidR="00C20548" w:rsidRDefault="00C20548" w:rsidP="00C20548">
      <w:pPr>
        <w:suppressAutoHyphens/>
        <w:autoSpaceDE w:val="0"/>
        <w:autoSpaceDN w:val="0"/>
        <w:jc w:val="center"/>
        <w:textAlignment w:val="baseline"/>
        <w:rPr>
          <w:rFonts w:ascii="Republika" w:hAnsi="Republika" w:cs="Arial"/>
          <w:b/>
          <w:color w:val="529DBA"/>
          <w:kern w:val="3"/>
          <w:sz w:val="32"/>
          <w:szCs w:val="32"/>
          <w:lang w:val="en-US" w:eastAsia="sl-SI"/>
        </w:rPr>
      </w:pPr>
      <w:r w:rsidRPr="001C0AF2">
        <w:rPr>
          <w:rFonts w:ascii="Republika" w:hAnsi="Republika" w:cs="Arial"/>
          <w:b/>
          <w:color w:val="529DBA"/>
          <w:kern w:val="3"/>
          <w:sz w:val="32"/>
          <w:szCs w:val="32"/>
          <w:lang w:val="en-US" w:eastAsia="sl-SI"/>
        </w:rPr>
        <w:t xml:space="preserve">Special Rapporteur </w:t>
      </w:r>
      <w:r>
        <w:rPr>
          <w:rFonts w:ascii="Republika" w:hAnsi="Republika" w:cs="Arial"/>
          <w:b/>
          <w:color w:val="529DBA"/>
          <w:kern w:val="3"/>
          <w:sz w:val="32"/>
          <w:szCs w:val="32"/>
          <w:lang w:val="en-US" w:eastAsia="sl-SI"/>
        </w:rPr>
        <w:t xml:space="preserve">on violence against women, its causes </w:t>
      </w:r>
    </w:p>
    <w:p w14:paraId="51EF77E1" w14:textId="77777777" w:rsidR="00C20548" w:rsidRPr="001C0AF2" w:rsidRDefault="00C20548" w:rsidP="00C20548">
      <w:pPr>
        <w:suppressAutoHyphens/>
        <w:autoSpaceDE w:val="0"/>
        <w:autoSpaceDN w:val="0"/>
        <w:jc w:val="center"/>
        <w:textAlignment w:val="baseline"/>
        <w:rPr>
          <w:rFonts w:ascii="Republika" w:hAnsi="Republika" w:cs="Arial"/>
          <w:b/>
          <w:color w:val="529DBA"/>
          <w:kern w:val="3"/>
          <w:sz w:val="32"/>
          <w:szCs w:val="32"/>
          <w:lang w:val="en-US" w:eastAsia="sl-SI"/>
        </w:rPr>
      </w:pPr>
      <w:r>
        <w:rPr>
          <w:rFonts w:ascii="Republika" w:hAnsi="Republika" w:cs="Arial"/>
          <w:b/>
          <w:color w:val="529DBA"/>
          <w:kern w:val="3"/>
          <w:sz w:val="32"/>
          <w:szCs w:val="32"/>
          <w:lang w:val="en-US" w:eastAsia="sl-SI"/>
        </w:rPr>
        <w:t xml:space="preserve">and consequences </w:t>
      </w:r>
    </w:p>
    <w:p w14:paraId="6AD6D604"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4EDD4B24"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1A988F4E"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69BE540A"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45AAE005"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4760F83B"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6E1FD628"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5667BDDB"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64EB682D"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36087C96"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7EA05217"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677A471F"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59075963"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09FCFEBD"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49C54EFC"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3173E779"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4683E333"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4CAFF7FD"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15C9844C"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6EE513D9"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65376D88"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1A71E46F" w14:textId="77777777" w:rsidR="00C20548" w:rsidRDefault="00C20548" w:rsidP="00C20548">
      <w:pPr>
        <w:suppressAutoHyphens/>
        <w:autoSpaceDN w:val="0"/>
        <w:jc w:val="center"/>
        <w:textAlignment w:val="baseline"/>
        <w:rPr>
          <w:rFonts w:ascii="Arial" w:hAnsi="Arial" w:cs="Arial"/>
          <w:bCs/>
          <w:i/>
          <w:kern w:val="3"/>
          <w:sz w:val="28"/>
          <w:szCs w:val="28"/>
          <w:lang w:val="en-US" w:eastAsia="sl-SI"/>
        </w:rPr>
      </w:pPr>
    </w:p>
    <w:p w14:paraId="1E552AA0" w14:textId="77777777" w:rsidR="00C20548" w:rsidRPr="00831335" w:rsidRDefault="00C20548" w:rsidP="00C20548">
      <w:pPr>
        <w:suppressAutoHyphens/>
        <w:autoSpaceDN w:val="0"/>
        <w:jc w:val="center"/>
        <w:textAlignment w:val="baseline"/>
        <w:rPr>
          <w:rFonts w:ascii="Arial" w:hAnsi="Arial" w:cs="Arial"/>
          <w:bCs/>
          <w:iCs/>
          <w:kern w:val="3"/>
          <w:lang w:val="en-US" w:eastAsia="sl-SI"/>
        </w:rPr>
      </w:pPr>
      <w:r w:rsidRPr="00831335">
        <w:rPr>
          <w:rFonts w:ascii="Arial" w:hAnsi="Arial" w:cs="Arial"/>
          <w:bCs/>
          <w:iCs/>
          <w:kern w:val="3"/>
          <w:lang w:val="en-US" w:eastAsia="sl-SI"/>
        </w:rPr>
        <w:t>19 April 2021</w:t>
      </w:r>
    </w:p>
    <w:p w14:paraId="44510DB9" w14:textId="77777777" w:rsidR="00C20548" w:rsidRPr="00B03FC2" w:rsidRDefault="00C20548" w:rsidP="00C20548">
      <w:pPr>
        <w:suppressAutoHyphens/>
        <w:autoSpaceDN w:val="0"/>
        <w:jc w:val="center"/>
        <w:textAlignment w:val="baseline"/>
        <w:rPr>
          <w:rFonts w:ascii="Arial" w:hAnsi="Arial" w:cs="Arial"/>
          <w:iCs/>
          <w:kern w:val="3"/>
          <w:sz w:val="28"/>
          <w:szCs w:val="28"/>
          <w:lang w:val="en-US" w:eastAsia="zh-CN"/>
        </w:rPr>
      </w:pPr>
    </w:p>
    <w:p w14:paraId="748844A0" w14:textId="77777777" w:rsidR="00C20548" w:rsidRPr="007B341B" w:rsidRDefault="00C20548" w:rsidP="00C20548">
      <w:pPr>
        <w:pStyle w:val="NoSpacing"/>
        <w:spacing w:line="276" w:lineRule="auto"/>
        <w:jc w:val="both"/>
        <w:rPr>
          <w:rFonts w:ascii="Arial" w:hAnsi="Arial" w:cs="Arial"/>
          <w:sz w:val="24"/>
          <w:szCs w:val="24"/>
          <w:lang w:val="en-US"/>
        </w:rPr>
      </w:pPr>
    </w:p>
    <w:tbl>
      <w:tblPr>
        <w:tblStyle w:val="TableGrid"/>
        <w:tblW w:w="0" w:type="auto"/>
        <w:tblLook w:val="04A0" w:firstRow="1" w:lastRow="0" w:firstColumn="1" w:lastColumn="0" w:noHBand="0" w:noVBand="1"/>
      </w:tblPr>
      <w:tblGrid>
        <w:gridCol w:w="9062"/>
      </w:tblGrid>
      <w:tr w:rsidR="00C20548" w14:paraId="4AC2BD7F" w14:textId="77777777" w:rsidTr="008769FA">
        <w:tc>
          <w:tcPr>
            <w:tcW w:w="9062" w:type="dxa"/>
          </w:tcPr>
          <w:p w14:paraId="2ABDA6D6" w14:textId="77777777" w:rsidR="00C20548" w:rsidRPr="00B03FC2" w:rsidRDefault="00C20548" w:rsidP="008769FA">
            <w:pPr>
              <w:jc w:val="center"/>
              <w:rPr>
                <w:rFonts w:ascii="Arial" w:hAnsi="Arial" w:cs="Arial"/>
                <w:b/>
                <w:bCs/>
                <w:color w:val="000000" w:themeColor="text1"/>
                <w:lang w:val="en-US"/>
              </w:rPr>
            </w:pPr>
          </w:p>
          <w:p w14:paraId="48B62B32" w14:textId="77777777" w:rsidR="00C20548" w:rsidRPr="001C0AF2" w:rsidRDefault="00C20548" w:rsidP="008769FA">
            <w:pPr>
              <w:jc w:val="center"/>
              <w:rPr>
                <w:rFonts w:ascii="Republika" w:hAnsi="Republika" w:cs="Arial"/>
                <w:b/>
                <w:bCs/>
                <w:color w:val="000000" w:themeColor="text1"/>
                <w:kern w:val="3"/>
                <w:lang w:eastAsia="sl-SI"/>
              </w:rPr>
            </w:pPr>
            <w:r w:rsidRPr="001C0AF2">
              <w:rPr>
                <w:rFonts w:ascii="Republika" w:hAnsi="Republika" w:cs="Arial"/>
                <w:b/>
                <w:bCs/>
                <w:color w:val="000000" w:themeColor="text1"/>
                <w:kern w:val="3"/>
                <w:lang w:val="en-US" w:eastAsia="sl-SI"/>
              </w:rPr>
              <w:t xml:space="preserve">Questionnaire of the Special Rapporteur on </w:t>
            </w:r>
            <w:r>
              <w:rPr>
                <w:rFonts w:ascii="Republika" w:hAnsi="Republika" w:cs="Arial"/>
                <w:b/>
                <w:bCs/>
                <w:color w:val="000000" w:themeColor="text1"/>
                <w:kern w:val="3"/>
                <w:lang w:val="en-US" w:eastAsia="sl-SI"/>
              </w:rPr>
              <w:t>violence against women, its causes and consequences</w:t>
            </w:r>
            <w:r w:rsidRPr="001C0AF2">
              <w:rPr>
                <w:rFonts w:ascii="Republika" w:hAnsi="Republika" w:cs="Arial"/>
                <w:b/>
                <w:bCs/>
                <w:color w:val="000000" w:themeColor="text1"/>
                <w:kern w:val="3"/>
                <w:lang w:val="en-US" w:eastAsia="sl-SI"/>
              </w:rPr>
              <w:t xml:space="preserve"> on the issue of </w:t>
            </w:r>
            <w:r>
              <w:rPr>
                <w:rFonts w:ascii="Republika" w:hAnsi="Republika" w:cs="Arial"/>
                <w:b/>
                <w:bCs/>
                <w:color w:val="000000" w:themeColor="text1"/>
                <w:kern w:val="3"/>
                <w:lang w:val="en-US" w:eastAsia="sl-SI"/>
              </w:rPr>
              <w:t>femicide</w:t>
            </w:r>
            <w:r w:rsidRPr="001C0AF2">
              <w:rPr>
                <w:rFonts w:ascii="Republika" w:hAnsi="Republika" w:cs="Arial"/>
                <w:b/>
                <w:bCs/>
                <w:color w:val="000000" w:themeColor="text1"/>
                <w:kern w:val="3"/>
                <w:lang w:val="en-US" w:eastAsia="sl-SI"/>
              </w:rPr>
              <w:t xml:space="preserve"> </w:t>
            </w:r>
          </w:p>
          <w:p w14:paraId="0FA3F3A2" w14:textId="77777777" w:rsidR="00C20548" w:rsidRDefault="00C20548" w:rsidP="008769FA">
            <w:pPr>
              <w:jc w:val="center"/>
              <w:rPr>
                <w:rFonts w:ascii="Republika" w:hAnsi="Republika" w:cs="Arial"/>
                <w:b/>
                <w:color w:val="000000" w:themeColor="text1"/>
                <w:kern w:val="3"/>
                <w:lang w:val="en-US" w:eastAsia="sl-SI"/>
              </w:rPr>
            </w:pPr>
            <w:r w:rsidRPr="001C0AF2">
              <w:rPr>
                <w:rFonts w:ascii="Republika" w:hAnsi="Republika" w:cs="Arial"/>
                <w:b/>
                <w:color w:val="000000" w:themeColor="text1"/>
                <w:kern w:val="3"/>
                <w:lang w:val="en-US" w:eastAsia="sl-SI"/>
              </w:rPr>
              <w:t xml:space="preserve"> </w:t>
            </w:r>
          </w:p>
          <w:p w14:paraId="1FC658DB" w14:textId="77777777" w:rsidR="00C20548" w:rsidRPr="00831335" w:rsidRDefault="00C20548" w:rsidP="008769FA">
            <w:pPr>
              <w:suppressAutoHyphens/>
              <w:autoSpaceDE w:val="0"/>
              <w:autoSpaceDN w:val="0"/>
              <w:jc w:val="center"/>
              <w:textAlignment w:val="baseline"/>
              <w:rPr>
                <w:rFonts w:ascii="Republika" w:hAnsi="Republika" w:cs="Arial"/>
                <w:b/>
                <w:color w:val="529DBA"/>
                <w:kern w:val="3"/>
                <w:sz w:val="28"/>
                <w:szCs w:val="28"/>
                <w:lang w:val="en-US" w:eastAsia="sl-SI"/>
              </w:rPr>
            </w:pPr>
            <w:r w:rsidRPr="00831335">
              <w:rPr>
                <w:rFonts w:ascii="Republika" w:hAnsi="Republika" w:cs="Arial"/>
                <w:b/>
                <w:color w:val="529DBA"/>
                <w:kern w:val="3"/>
                <w:sz w:val="28"/>
                <w:szCs w:val="28"/>
                <w:lang w:val="en-US" w:eastAsia="sl-SI"/>
              </w:rPr>
              <w:t>Contribution of the Republic of Slovenia</w:t>
            </w:r>
          </w:p>
          <w:p w14:paraId="174B9C95" w14:textId="77777777" w:rsidR="00C20548" w:rsidRPr="00B03FC2" w:rsidRDefault="00C20548" w:rsidP="008769FA">
            <w:pPr>
              <w:jc w:val="center"/>
              <w:rPr>
                <w:rFonts w:ascii="Arial" w:hAnsi="Arial" w:cs="Arial"/>
                <w:b/>
                <w:bCs/>
                <w:color w:val="000000" w:themeColor="text1"/>
                <w:lang w:val="en-US"/>
              </w:rPr>
            </w:pPr>
          </w:p>
        </w:tc>
      </w:tr>
    </w:tbl>
    <w:p w14:paraId="2BEC81E9" w14:textId="77777777" w:rsidR="00C20548" w:rsidRDefault="00C20548" w:rsidP="00C20548">
      <w:pPr>
        <w:pStyle w:val="podpisi"/>
        <w:tabs>
          <w:tab w:val="clear" w:pos="3402"/>
          <w:tab w:val="left" w:pos="200"/>
        </w:tabs>
        <w:rPr>
          <w:rFonts w:hint="eastAsia"/>
          <w:b/>
          <w:bCs/>
          <w:lang w:val="sl-SI"/>
        </w:rPr>
      </w:pPr>
    </w:p>
    <w:p w14:paraId="2B409A24" w14:textId="77777777" w:rsidR="00C20548" w:rsidRPr="00831335" w:rsidRDefault="00C20548" w:rsidP="00C20548">
      <w:pPr>
        <w:pStyle w:val="podpisi"/>
        <w:tabs>
          <w:tab w:val="clear" w:pos="3402"/>
          <w:tab w:val="left" w:pos="200"/>
        </w:tabs>
        <w:jc w:val="both"/>
        <w:rPr>
          <w:rFonts w:ascii="Arial" w:hAnsi="Arial" w:cs="Arial"/>
          <w:b/>
          <w:bCs/>
          <w:sz w:val="22"/>
          <w:szCs w:val="22"/>
          <w:lang w:val="en-US"/>
        </w:rPr>
      </w:pPr>
      <w:r w:rsidRPr="00831335">
        <w:rPr>
          <w:rFonts w:ascii="Arial" w:hAnsi="Arial" w:cs="Arial"/>
          <w:b/>
          <w:bCs/>
          <w:sz w:val="22"/>
          <w:szCs w:val="22"/>
          <w:lang w:val="en-US"/>
        </w:rPr>
        <w:t>1. On the existence</w:t>
      </w:r>
      <w:r>
        <w:rPr>
          <w:rFonts w:ascii="Arial" w:hAnsi="Arial" w:cs="Arial"/>
          <w:b/>
          <w:bCs/>
          <w:sz w:val="22"/>
          <w:szCs w:val="22"/>
          <w:lang w:val="en-US"/>
        </w:rPr>
        <w:t>,</w:t>
      </w:r>
      <w:r w:rsidRPr="00831335">
        <w:rPr>
          <w:rFonts w:ascii="Arial" w:hAnsi="Arial" w:cs="Arial"/>
          <w:b/>
          <w:bCs/>
          <w:sz w:val="22"/>
          <w:szCs w:val="22"/>
          <w:lang w:val="en-US"/>
        </w:rPr>
        <w:t xml:space="preserve"> or progress in the creation</w:t>
      </w:r>
      <w:r>
        <w:rPr>
          <w:rFonts w:ascii="Arial" w:hAnsi="Arial" w:cs="Arial"/>
          <w:b/>
          <w:bCs/>
          <w:sz w:val="22"/>
          <w:szCs w:val="22"/>
          <w:lang w:val="en-US"/>
        </w:rPr>
        <w:t>,</w:t>
      </w:r>
      <w:r w:rsidRPr="00831335">
        <w:rPr>
          <w:rFonts w:ascii="Arial" w:hAnsi="Arial" w:cs="Arial"/>
          <w:b/>
          <w:bCs/>
          <w:sz w:val="22"/>
          <w:szCs w:val="22"/>
          <w:lang w:val="en-US"/>
        </w:rPr>
        <w:t xml:space="preserve"> of a national femicide watch and/or femicide observatory and/or observatory on violence against women </w:t>
      </w:r>
      <w:r>
        <w:rPr>
          <w:rFonts w:ascii="Arial" w:hAnsi="Arial" w:cs="Arial"/>
          <w:b/>
          <w:bCs/>
          <w:sz w:val="22"/>
          <w:szCs w:val="22"/>
          <w:lang w:val="en-US"/>
        </w:rPr>
        <w:t>with a femicide watch role</w:t>
      </w:r>
      <w:r w:rsidRPr="00831335">
        <w:rPr>
          <w:rFonts w:ascii="Arial" w:hAnsi="Arial" w:cs="Arial"/>
          <w:b/>
          <w:bCs/>
          <w:sz w:val="22"/>
          <w:szCs w:val="22"/>
          <w:lang w:val="en-US"/>
        </w:rPr>
        <w:t>:</w:t>
      </w:r>
    </w:p>
    <w:p w14:paraId="68663064" w14:textId="77777777" w:rsidR="00C20548" w:rsidRPr="00831335" w:rsidRDefault="00C20548" w:rsidP="00C20548">
      <w:pPr>
        <w:pStyle w:val="podpisi"/>
        <w:tabs>
          <w:tab w:val="clear" w:pos="3402"/>
          <w:tab w:val="left" w:pos="200"/>
        </w:tabs>
        <w:jc w:val="both"/>
        <w:rPr>
          <w:rFonts w:ascii="Arial" w:hAnsi="Arial" w:cs="Arial"/>
          <w:sz w:val="22"/>
          <w:szCs w:val="22"/>
          <w:lang w:val="en-US"/>
        </w:rPr>
      </w:pPr>
      <w:r w:rsidRPr="00831335">
        <w:rPr>
          <w:rFonts w:ascii="Arial" w:hAnsi="Arial" w:cs="Arial"/>
          <w:sz w:val="22"/>
          <w:szCs w:val="22"/>
          <w:lang w:val="en-US"/>
        </w:rPr>
        <w:t>In order to co-ordinate, implement, monitor and evaluate the policies and measures which Slovenia has devised to prevent all forms of violence, including femicide, covered by the Istanbul Convention, an inter-ministerial group was set up in April 2016.  The four tasks which the group is mandated to undertake aim at ensuring that the various measures in implementation of the Convention are well coordinated and lead to a concerted effort of all agencies and sectors of government. Moreover, they aim at ensuring the actual implementation of any new policies and measures.</w:t>
      </w:r>
    </w:p>
    <w:p w14:paraId="335B59F3" w14:textId="77777777" w:rsidR="00C20548" w:rsidRPr="00831335" w:rsidRDefault="00C20548" w:rsidP="00C20548">
      <w:pPr>
        <w:pStyle w:val="podpisi"/>
        <w:tabs>
          <w:tab w:val="clear" w:pos="3402"/>
          <w:tab w:val="left" w:pos="200"/>
        </w:tabs>
        <w:jc w:val="both"/>
        <w:rPr>
          <w:rFonts w:ascii="Arial" w:hAnsi="Arial" w:cs="Arial"/>
          <w:sz w:val="22"/>
          <w:szCs w:val="22"/>
          <w:lang w:val="en-US"/>
        </w:rPr>
      </w:pPr>
    </w:p>
    <w:p w14:paraId="52968F26" w14:textId="77777777" w:rsidR="00C20548" w:rsidRPr="00831335" w:rsidRDefault="00C20548" w:rsidP="00C20548">
      <w:pPr>
        <w:pStyle w:val="podpisi"/>
        <w:tabs>
          <w:tab w:val="clear" w:pos="3402"/>
          <w:tab w:val="left" w:pos="200"/>
        </w:tabs>
        <w:jc w:val="both"/>
        <w:rPr>
          <w:rFonts w:ascii="Arial" w:hAnsi="Arial" w:cs="Arial"/>
          <w:b/>
          <w:bCs/>
          <w:sz w:val="22"/>
          <w:szCs w:val="22"/>
          <w:lang w:val="en-US"/>
        </w:rPr>
      </w:pPr>
      <w:r w:rsidRPr="00831335">
        <w:rPr>
          <w:rFonts w:ascii="Arial" w:hAnsi="Arial" w:cs="Arial"/>
          <w:b/>
          <w:bCs/>
          <w:sz w:val="22"/>
          <w:szCs w:val="22"/>
          <w:lang w:val="en-US"/>
        </w:rPr>
        <w:t xml:space="preserve">2. On other measures including research and studies undertaken to </w:t>
      </w:r>
      <w:proofErr w:type="spellStart"/>
      <w:r w:rsidRPr="00831335">
        <w:rPr>
          <w:rFonts w:ascii="Arial" w:hAnsi="Arial" w:cs="Arial"/>
          <w:b/>
          <w:bCs/>
          <w:sz w:val="22"/>
          <w:szCs w:val="22"/>
          <w:lang w:val="en-US"/>
        </w:rPr>
        <w:t>analyse</w:t>
      </w:r>
      <w:proofErr w:type="spellEnd"/>
      <w:r w:rsidRPr="00831335">
        <w:rPr>
          <w:rFonts w:ascii="Arial" w:hAnsi="Arial" w:cs="Arial"/>
          <w:b/>
          <w:bCs/>
          <w:sz w:val="22"/>
          <w:szCs w:val="22"/>
          <w:lang w:val="en-US"/>
        </w:rPr>
        <w:t xml:space="preserve"> femicide or gender related killings of women and girls or homicides of women by intimate partners or family members or other femicides:</w:t>
      </w:r>
    </w:p>
    <w:p w14:paraId="74FE96C5" w14:textId="77777777" w:rsidR="00C20548" w:rsidRPr="00831335" w:rsidRDefault="00C20548" w:rsidP="00C20548">
      <w:pPr>
        <w:pStyle w:val="podpisi"/>
        <w:tabs>
          <w:tab w:val="clear" w:pos="3402"/>
          <w:tab w:val="left" w:pos="200"/>
        </w:tabs>
        <w:jc w:val="both"/>
        <w:rPr>
          <w:rFonts w:ascii="Arial" w:hAnsi="Arial" w:cs="Arial"/>
          <w:sz w:val="22"/>
          <w:szCs w:val="22"/>
          <w:lang w:val="en-US"/>
        </w:rPr>
      </w:pPr>
      <w:r w:rsidRPr="00831335">
        <w:rPr>
          <w:rFonts w:ascii="Arial" w:hAnsi="Arial" w:cs="Arial"/>
          <w:sz w:val="22"/>
          <w:szCs w:val="22"/>
          <w:lang w:val="en-US"/>
        </w:rPr>
        <w:t>Data not available.</w:t>
      </w:r>
    </w:p>
    <w:p w14:paraId="65EAE7F8" w14:textId="77777777" w:rsidR="00C20548" w:rsidRDefault="00C20548" w:rsidP="00C20548">
      <w:pPr>
        <w:pStyle w:val="podpisi"/>
        <w:tabs>
          <w:tab w:val="clear" w:pos="3402"/>
          <w:tab w:val="left" w:pos="200"/>
        </w:tabs>
        <w:jc w:val="both"/>
        <w:rPr>
          <w:rFonts w:ascii="Arial" w:hAnsi="Arial" w:cs="Arial"/>
          <w:sz w:val="22"/>
          <w:szCs w:val="22"/>
          <w:lang w:val="en-US"/>
        </w:rPr>
      </w:pPr>
    </w:p>
    <w:p w14:paraId="7FD1FE37" w14:textId="77777777" w:rsidR="00C20548" w:rsidRPr="00831335" w:rsidRDefault="00C20548" w:rsidP="00C20548">
      <w:pPr>
        <w:pStyle w:val="podpisi"/>
        <w:tabs>
          <w:tab w:val="clear" w:pos="3402"/>
          <w:tab w:val="left" w:pos="200"/>
        </w:tabs>
        <w:jc w:val="both"/>
        <w:rPr>
          <w:rFonts w:ascii="Arial" w:hAnsi="Arial" w:cs="Arial"/>
          <w:b/>
          <w:bCs/>
          <w:sz w:val="22"/>
          <w:szCs w:val="22"/>
          <w:lang w:val="en-US"/>
        </w:rPr>
      </w:pPr>
      <w:r w:rsidRPr="00831335">
        <w:rPr>
          <w:rFonts w:ascii="Arial" w:hAnsi="Arial" w:cs="Arial"/>
          <w:b/>
          <w:bCs/>
          <w:sz w:val="22"/>
          <w:szCs w:val="22"/>
          <w:lang w:val="en-US"/>
        </w:rPr>
        <w:t xml:space="preserve">3. On the results of analysis of femicide cases </w:t>
      </w:r>
      <w:r w:rsidRPr="00831335">
        <w:rPr>
          <w:rFonts w:ascii="Arial" w:eastAsia="Times New Roman" w:hAnsi="Arial" w:cs="Arial"/>
          <w:b/>
          <w:bCs/>
          <w:sz w:val="22"/>
          <w:szCs w:val="22"/>
          <w:lang w:val="en-US" w:bidi="ar-SA"/>
        </w:rPr>
        <w:t>including the review of previous court cases and recommendations and actions undertaken in this respect:</w:t>
      </w:r>
    </w:p>
    <w:p w14:paraId="36127E1D" w14:textId="77777777" w:rsidR="00C20548" w:rsidRPr="00831335" w:rsidRDefault="00C20548" w:rsidP="00C20548">
      <w:pPr>
        <w:pStyle w:val="podpisi"/>
        <w:tabs>
          <w:tab w:val="clear" w:pos="3402"/>
          <w:tab w:val="left" w:pos="200"/>
        </w:tabs>
        <w:jc w:val="both"/>
        <w:rPr>
          <w:rFonts w:ascii="Arial" w:hAnsi="Arial" w:cs="Arial"/>
          <w:sz w:val="22"/>
          <w:szCs w:val="22"/>
          <w:lang w:val="en-US"/>
        </w:rPr>
      </w:pPr>
      <w:r w:rsidRPr="00831335">
        <w:rPr>
          <w:rFonts w:ascii="Arial" w:hAnsi="Arial" w:cs="Arial"/>
          <w:sz w:val="22"/>
          <w:szCs w:val="22"/>
          <w:lang w:val="en-US"/>
        </w:rPr>
        <w:t>The Police analyse</w:t>
      </w:r>
      <w:r>
        <w:rPr>
          <w:rFonts w:ascii="Arial" w:hAnsi="Arial" w:cs="Arial"/>
          <w:sz w:val="22"/>
          <w:szCs w:val="22"/>
          <w:lang w:val="en-US"/>
        </w:rPr>
        <w:t>s</w:t>
      </w:r>
      <w:r w:rsidRPr="00831335">
        <w:rPr>
          <w:rFonts w:ascii="Arial" w:hAnsi="Arial" w:cs="Arial"/>
          <w:sz w:val="22"/>
          <w:szCs w:val="22"/>
          <w:lang w:val="en-US"/>
        </w:rPr>
        <w:t xml:space="preserve"> each case of homicide and violence against women with special emphasis on discovering motives and causes for such criminal offence. The analysis is conducted in order to upgrade existing measures that aim to prevent occurrence of such events.</w:t>
      </w:r>
    </w:p>
    <w:p w14:paraId="7E7CFB5E" w14:textId="77777777" w:rsidR="00C20548" w:rsidRPr="00831335" w:rsidRDefault="00C20548" w:rsidP="00C20548">
      <w:pPr>
        <w:pStyle w:val="podpisi"/>
        <w:tabs>
          <w:tab w:val="clear" w:pos="3402"/>
          <w:tab w:val="left" w:pos="200"/>
        </w:tabs>
        <w:jc w:val="both"/>
        <w:rPr>
          <w:rFonts w:ascii="Arial" w:hAnsi="Arial" w:cs="Arial"/>
          <w:sz w:val="22"/>
          <w:szCs w:val="22"/>
          <w:lang w:val="en-US"/>
        </w:rPr>
      </w:pPr>
    </w:p>
    <w:p w14:paraId="1BC44760" w14:textId="77777777" w:rsidR="00C20548" w:rsidRPr="00831335" w:rsidRDefault="00C20548" w:rsidP="00C20548">
      <w:pPr>
        <w:pStyle w:val="podpisi"/>
        <w:tabs>
          <w:tab w:val="clear" w:pos="3402"/>
          <w:tab w:val="left" w:pos="200"/>
        </w:tabs>
        <w:jc w:val="both"/>
        <w:rPr>
          <w:rFonts w:ascii="Arial" w:hAnsi="Arial" w:cs="Arial"/>
          <w:sz w:val="22"/>
          <w:szCs w:val="22"/>
          <w:lang w:val="en-US"/>
        </w:rPr>
      </w:pPr>
      <w:r w:rsidRPr="00831335">
        <w:rPr>
          <w:rFonts w:ascii="Arial" w:hAnsi="Arial" w:cs="Arial"/>
          <w:sz w:val="22"/>
          <w:szCs w:val="22"/>
          <w:lang w:val="en-US"/>
        </w:rPr>
        <w:t xml:space="preserve">In 2013, a first national research on the violence against women and intimate partner homicides of women in Slovenia was conducted by </w:t>
      </w:r>
      <w:proofErr w:type="spellStart"/>
      <w:r w:rsidRPr="00831335">
        <w:rPr>
          <w:rFonts w:ascii="Arial" w:hAnsi="Arial" w:cs="Arial"/>
          <w:sz w:val="22"/>
          <w:szCs w:val="22"/>
          <w:lang w:val="en-US"/>
        </w:rPr>
        <w:t>analysing</w:t>
      </w:r>
      <w:proofErr w:type="spellEnd"/>
      <w:r w:rsidRPr="00831335">
        <w:rPr>
          <w:rFonts w:ascii="Arial" w:hAnsi="Arial" w:cs="Arial"/>
          <w:sz w:val="22"/>
          <w:szCs w:val="22"/>
          <w:lang w:val="en-US"/>
        </w:rPr>
        <w:t xml:space="preserve"> criminal court files. The research showed that there </w:t>
      </w:r>
      <w:proofErr w:type="gramStart"/>
      <w:r w:rsidRPr="00831335">
        <w:rPr>
          <w:rFonts w:ascii="Arial" w:hAnsi="Arial" w:cs="Arial"/>
          <w:sz w:val="22"/>
          <w:szCs w:val="22"/>
          <w:lang w:val="en-US"/>
        </w:rPr>
        <w:t>are</w:t>
      </w:r>
      <w:proofErr w:type="gramEnd"/>
      <w:r w:rsidRPr="00831335">
        <w:rPr>
          <w:rFonts w:ascii="Arial" w:hAnsi="Arial" w:cs="Arial"/>
          <w:sz w:val="22"/>
          <w:szCs w:val="22"/>
          <w:lang w:val="en-US"/>
        </w:rPr>
        <w:t xml:space="preserve"> significant gender-specific differences in dynamics, causes and inducements, which indicate that these crimes should be understood in the context of the unequal distribution of power between men and women in society.</w:t>
      </w:r>
    </w:p>
    <w:p w14:paraId="53F2FC06" w14:textId="77777777" w:rsidR="00C20548" w:rsidRPr="00831335" w:rsidRDefault="00C20548" w:rsidP="00C20548">
      <w:pPr>
        <w:pStyle w:val="podpisi"/>
        <w:tabs>
          <w:tab w:val="clear" w:pos="3402"/>
          <w:tab w:val="left" w:pos="200"/>
        </w:tabs>
        <w:jc w:val="both"/>
        <w:rPr>
          <w:rFonts w:ascii="Arial" w:hAnsi="Arial" w:cs="Arial"/>
          <w:sz w:val="22"/>
          <w:szCs w:val="22"/>
          <w:lang w:val="en-US"/>
        </w:rPr>
      </w:pPr>
    </w:p>
    <w:p w14:paraId="2BBB5D54" w14:textId="77777777" w:rsidR="00C20548" w:rsidRPr="00831335" w:rsidRDefault="00C20548" w:rsidP="00C20548">
      <w:pPr>
        <w:pStyle w:val="podpisi"/>
        <w:tabs>
          <w:tab w:val="clear" w:pos="3402"/>
          <w:tab w:val="left" w:pos="200"/>
        </w:tabs>
        <w:jc w:val="both"/>
        <w:rPr>
          <w:rFonts w:ascii="Arial" w:hAnsi="Arial" w:cs="Arial"/>
          <w:sz w:val="22"/>
          <w:szCs w:val="22"/>
          <w:lang w:val="en-US"/>
        </w:rPr>
      </w:pPr>
      <w:r w:rsidRPr="00831335">
        <w:rPr>
          <w:rFonts w:ascii="Arial" w:hAnsi="Arial" w:cs="Arial"/>
          <w:sz w:val="22"/>
          <w:szCs w:val="22"/>
          <w:lang w:val="en-US"/>
        </w:rPr>
        <w:t>Statistical data for Slovenia thus coincide with findings of international studies that the type of homicide in which gender-specific differences have great significance occurs between partners (former or current) in heterosexual intimate relationships. This suggests that women are significantly more likely than men to be victims of such homicide as this is the leading cause of violent death for women globally. In the majority of intimate partner homicides or attempted homicides, female partners have experienced prior domestic violence. Therefore, (pre-existing) intimate partner violence is understood as the major risk factor for intimate partner homicide.</w:t>
      </w:r>
    </w:p>
    <w:p w14:paraId="4DF82F9D" w14:textId="77777777" w:rsidR="00C20548" w:rsidRDefault="00C20548" w:rsidP="00C20548">
      <w:pPr>
        <w:pStyle w:val="podpisi"/>
        <w:tabs>
          <w:tab w:val="clear" w:pos="3402"/>
          <w:tab w:val="left" w:pos="200"/>
        </w:tabs>
        <w:jc w:val="both"/>
        <w:rPr>
          <w:rFonts w:ascii="Arial" w:hAnsi="Arial" w:cs="Arial"/>
          <w:sz w:val="22"/>
          <w:szCs w:val="22"/>
          <w:lang w:val="en-US"/>
        </w:rPr>
      </w:pPr>
    </w:p>
    <w:p w14:paraId="45477A8B" w14:textId="77777777" w:rsidR="00C20548" w:rsidRPr="00831335" w:rsidRDefault="00C20548" w:rsidP="00C20548">
      <w:pPr>
        <w:pStyle w:val="podpisi"/>
        <w:tabs>
          <w:tab w:val="clear" w:pos="3402"/>
          <w:tab w:val="left" w:pos="200"/>
        </w:tabs>
        <w:jc w:val="both"/>
        <w:rPr>
          <w:rFonts w:ascii="Arial" w:hAnsi="Arial" w:cs="Arial"/>
          <w:b/>
          <w:bCs/>
          <w:sz w:val="22"/>
          <w:szCs w:val="22"/>
          <w:lang w:val="en-US"/>
        </w:rPr>
      </w:pPr>
      <w:r w:rsidRPr="00831335">
        <w:rPr>
          <w:rFonts w:ascii="Arial" w:hAnsi="Arial" w:cs="Arial"/>
          <w:b/>
          <w:bCs/>
          <w:sz w:val="22"/>
          <w:szCs w:val="22"/>
          <w:lang w:val="en-US"/>
        </w:rPr>
        <w:t>4. On concrete measures taken to improve support to victims of viole</w:t>
      </w:r>
      <w:r>
        <w:rPr>
          <w:rFonts w:ascii="Arial" w:hAnsi="Arial" w:cs="Arial"/>
          <w:b/>
          <w:bCs/>
          <w:sz w:val="22"/>
          <w:szCs w:val="22"/>
          <w:lang w:val="en-US"/>
        </w:rPr>
        <w:t>nce and to prevent femicide</w:t>
      </w:r>
      <w:r w:rsidRPr="00831335">
        <w:rPr>
          <w:rFonts w:ascii="Arial" w:hAnsi="Arial" w:cs="Arial"/>
          <w:b/>
          <w:bCs/>
          <w:sz w:val="22"/>
          <w:szCs w:val="22"/>
          <w:lang w:val="en-US"/>
        </w:rPr>
        <w:t>:</w:t>
      </w:r>
    </w:p>
    <w:p w14:paraId="6234FE89" w14:textId="77777777" w:rsidR="00C20548" w:rsidRPr="00831335" w:rsidRDefault="00C20548" w:rsidP="00C20548">
      <w:pPr>
        <w:pStyle w:val="podpisi"/>
        <w:tabs>
          <w:tab w:val="clear" w:pos="3402"/>
          <w:tab w:val="left" w:pos="200"/>
        </w:tabs>
        <w:jc w:val="both"/>
        <w:rPr>
          <w:rFonts w:ascii="Arial" w:hAnsi="Arial" w:cs="Arial"/>
          <w:sz w:val="22"/>
          <w:szCs w:val="22"/>
          <w:lang w:val="en-US"/>
        </w:rPr>
      </w:pPr>
      <w:r w:rsidRPr="00831335">
        <w:rPr>
          <w:rFonts w:ascii="Arial" w:hAnsi="Arial" w:cs="Arial"/>
          <w:sz w:val="22"/>
          <w:szCs w:val="22"/>
          <w:lang w:val="en-US"/>
        </w:rPr>
        <w:t xml:space="preserve">Regarding measures taken to support victims and prevent attacks or protect victims, the Republic of Slovenia implemented Directive 2012/29 / EU on setting minimum standards in the field of rights, support and protection of victims of crime in the Criminal Procedure Act. According to the adopted changes, the police immediately started performing new or additional tasks. Thus, it is newly determined that the victim must be informed of all the rights he/she has at the first contact with the competent authorities in pre-trial and criminal proceedings. A leaflet “Rights of victims of crime” was </w:t>
      </w:r>
      <w:r w:rsidRPr="00831335">
        <w:rPr>
          <w:rFonts w:ascii="Arial" w:eastAsia="Times New Roman" w:hAnsi="Arial" w:cs="Arial"/>
          <w:sz w:val="22"/>
          <w:szCs w:val="22"/>
          <w:lang w:val="en-US" w:bidi="ar-SA"/>
        </w:rPr>
        <w:t>made</w:t>
      </w:r>
      <w:r w:rsidRPr="00831335">
        <w:rPr>
          <w:rFonts w:ascii="Arial" w:hAnsi="Arial" w:cs="Arial"/>
          <w:sz w:val="22"/>
          <w:szCs w:val="22"/>
          <w:lang w:val="en-US"/>
        </w:rPr>
        <w:t xml:space="preserve">, which brings together in one place the rights and necessary information for victims of crime. It is also available on the Police website. The victim now has the right to be informed about the release and escape of the suspect or defendant </w:t>
      </w:r>
      <w:r w:rsidRPr="00831335">
        <w:rPr>
          <w:rFonts w:ascii="Arial" w:hAnsi="Arial" w:cs="Arial"/>
          <w:sz w:val="22"/>
          <w:szCs w:val="22"/>
          <w:lang w:val="en-US"/>
        </w:rPr>
        <w:lastRenderedPageBreak/>
        <w:t xml:space="preserve">from house arrest or detention. The Criminal Procedure Act also stipulates that the competent authority in pre-trial or </w:t>
      </w:r>
      <w:r>
        <w:rPr>
          <w:rFonts w:ascii="Arial" w:hAnsi="Arial" w:cs="Arial"/>
          <w:sz w:val="22"/>
          <w:szCs w:val="22"/>
          <w:lang w:val="en-US"/>
        </w:rPr>
        <w:t>criminal proceedings assesses (</w:t>
      </w:r>
      <w:r w:rsidRPr="00831335">
        <w:rPr>
          <w:rFonts w:ascii="Arial" w:hAnsi="Arial" w:cs="Arial"/>
          <w:sz w:val="22"/>
          <w:szCs w:val="22"/>
          <w:lang w:val="en-US"/>
        </w:rPr>
        <w:t xml:space="preserve">as soon as possible upon the first contact with the injured party and as far as possible) the victim's exposure to secondary and re-victimization, intimidation and revenge in order to establish the existence of special needs for protection. For this purpose, a formular was </w:t>
      </w:r>
      <w:r w:rsidRPr="00831335">
        <w:rPr>
          <w:rFonts w:ascii="Arial" w:eastAsia="Times New Roman" w:hAnsi="Arial" w:cs="Arial"/>
          <w:sz w:val="22"/>
          <w:szCs w:val="22"/>
          <w:lang w:val="en-US" w:bidi="ar-SA"/>
        </w:rPr>
        <w:t>prepared</w:t>
      </w:r>
      <w:r w:rsidRPr="00831335">
        <w:rPr>
          <w:rFonts w:ascii="Arial" w:hAnsi="Arial" w:cs="Arial"/>
          <w:sz w:val="22"/>
          <w:szCs w:val="22"/>
          <w:lang w:val="en-US"/>
        </w:rPr>
        <w:t>, which is filled out when the victim is treated.</w:t>
      </w:r>
      <w:r w:rsidRPr="00831335">
        <w:rPr>
          <w:rFonts w:ascii="Arial" w:hAnsi="Arial" w:cs="Arial"/>
          <w:sz w:val="22"/>
          <w:szCs w:val="22"/>
          <w:lang w:val="en-US"/>
        </w:rPr>
        <w:br/>
      </w:r>
    </w:p>
    <w:p w14:paraId="2615B805" w14:textId="77777777" w:rsidR="00C20548" w:rsidRDefault="00C20548" w:rsidP="00C20548">
      <w:pPr>
        <w:pStyle w:val="podpisi"/>
        <w:tabs>
          <w:tab w:val="clear" w:pos="3402"/>
          <w:tab w:val="left" w:pos="200"/>
        </w:tabs>
        <w:jc w:val="both"/>
        <w:rPr>
          <w:rFonts w:ascii="Arial" w:hAnsi="Arial" w:cs="Arial"/>
          <w:b/>
          <w:bCs/>
          <w:sz w:val="22"/>
          <w:szCs w:val="22"/>
          <w:lang w:val="en-US"/>
        </w:rPr>
      </w:pPr>
      <w:r w:rsidRPr="00831335">
        <w:rPr>
          <w:rFonts w:ascii="Arial" w:hAnsi="Arial" w:cs="Arial"/>
          <w:b/>
          <w:bCs/>
          <w:sz w:val="22"/>
          <w:szCs w:val="22"/>
          <w:lang w:val="en-US"/>
        </w:rPr>
        <w:t>5. On good practices and challenges in implementing an evidence-based response to the prevention of femicide:</w:t>
      </w:r>
    </w:p>
    <w:p w14:paraId="2A416106" w14:textId="77777777" w:rsidR="00C20548" w:rsidRDefault="00C20548" w:rsidP="00C20548">
      <w:pPr>
        <w:pStyle w:val="podpisi"/>
        <w:tabs>
          <w:tab w:val="clear" w:pos="3402"/>
          <w:tab w:val="left" w:pos="200"/>
        </w:tabs>
        <w:jc w:val="both"/>
        <w:rPr>
          <w:rFonts w:ascii="Arial" w:hAnsi="Arial" w:cs="Arial"/>
          <w:sz w:val="22"/>
          <w:szCs w:val="22"/>
          <w:lang w:val="en-US"/>
        </w:rPr>
      </w:pPr>
      <w:r w:rsidRPr="00831335">
        <w:rPr>
          <w:rFonts w:ascii="Arial" w:hAnsi="Arial" w:cs="Arial"/>
          <w:sz w:val="22"/>
          <w:szCs w:val="22"/>
          <w:lang w:val="en-US"/>
        </w:rPr>
        <w:t xml:space="preserve">The possibility that the suspect could be banned from approaching proved to be a good practice. Another good solution for the victim is </w:t>
      </w:r>
      <w:r w:rsidRPr="00831335">
        <w:rPr>
          <w:rFonts w:ascii="Arial" w:eastAsia="Times New Roman" w:hAnsi="Arial" w:cs="Arial"/>
          <w:sz w:val="22"/>
          <w:szCs w:val="22"/>
          <w:lang w:val="en-US" w:bidi="ar-SA"/>
        </w:rPr>
        <w:t xml:space="preserve">the possibility </w:t>
      </w:r>
      <w:r w:rsidRPr="00831335">
        <w:rPr>
          <w:rFonts w:ascii="Arial" w:hAnsi="Arial" w:cs="Arial"/>
          <w:sz w:val="22"/>
          <w:szCs w:val="22"/>
          <w:lang w:val="en-US"/>
        </w:rPr>
        <w:t xml:space="preserve">to </w:t>
      </w:r>
      <w:r w:rsidRPr="00831335">
        <w:rPr>
          <w:rFonts w:ascii="Arial" w:eastAsia="Times New Roman" w:hAnsi="Arial" w:cs="Arial"/>
          <w:sz w:val="22"/>
          <w:szCs w:val="22"/>
          <w:lang w:val="en-US" w:bidi="ar-SA"/>
        </w:rPr>
        <w:t>go to</w:t>
      </w:r>
      <w:r w:rsidRPr="00831335">
        <w:rPr>
          <w:rFonts w:ascii="Arial" w:hAnsi="Arial" w:cs="Arial"/>
          <w:sz w:val="22"/>
          <w:szCs w:val="22"/>
          <w:lang w:val="en-US"/>
        </w:rPr>
        <w:t xml:space="preserve"> a safe house </w:t>
      </w:r>
      <w:r w:rsidRPr="00831335">
        <w:rPr>
          <w:rFonts w:ascii="Arial" w:eastAsia="Times New Roman" w:hAnsi="Arial" w:cs="Arial"/>
          <w:sz w:val="22"/>
          <w:szCs w:val="22"/>
          <w:lang w:val="en-US" w:bidi="ar-SA"/>
        </w:rPr>
        <w:t>if the</w:t>
      </w:r>
      <w:r>
        <w:rPr>
          <w:rFonts w:ascii="Arial" w:eastAsia="Times New Roman" w:hAnsi="Arial" w:cs="Arial"/>
          <w:sz w:val="22"/>
          <w:szCs w:val="22"/>
          <w:lang w:val="en-US" w:bidi="ar-SA"/>
        </w:rPr>
        <w:t xml:space="preserve"> </w:t>
      </w:r>
      <w:r w:rsidRPr="00831335">
        <w:rPr>
          <w:rFonts w:ascii="Arial" w:eastAsia="Times New Roman" w:hAnsi="Arial" w:cs="Arial"/>
          <w:sz w:val="22"/>
          <w:szCs w:val="22"/>
          <w:lang w:val="en-US" w:bidi="ar-SA"/>
        </w:rPr>
        <w:t>victim wishes to do so</w:t>
      </w:r>
      <w:r w:rsidRPr="00831335">
        <w:rPr>
          <w:rFonts w:ascii="Arial" w:hAnsi="Arial" w:cs="Arial"/>
          <w:sz w:val="22"/>
          <w:szCs w:val="22"/>
          <w:lang w:val="en-US"/>
        </w:rPr>
        <w:t>.</w:t>
      </w:r>
    </w:p>
    <w:p w14:paraId="2933E86A" w14:textId="77777777" w:rsidR="00C20548" w:rsidRPr="00831335" w:rsidRDefault="00C20548" w:rsidP="00C20548">
      <w:pPr>
        <w:pStyle w:val="podpisi"/>
        <w:tabs>
          <w:tab w:val="clear" w:pos="3402"/>
          <w:tab w:val="left" w:pos="200"/>
        </w:tabs>
        <w:jc w:val="both"/>
        <w:rPr>
          <w:rFonts w:ascii="Arial" w:hAnsi="Arial" w:cs="Arial"/>
          <w:sz w:val="22"/>
          <w:szCs w:val="22"/>
          <w:lang w:val="en-US"/>
        </w:rPr>
      </w:pPr>
      <w:r w:rsidRPr="00831335">
        <w:rPr>
          <w:rFonts w:ascii="Arial" w:hAnsi="Arial" w:cs="Arial"/>
          <w:sz w:val="22"/>
          <w:szCs w:val="22"/>
          <w:lang w:val="en-US"/>
        </w:rPr>
        <w:br/>
        <w:t xml:space="preserve">During the Coronavirus </w:t>
      </w:r>
      <w:r w:rsidRPr="00831335">
        <w:rPr>
          <w:rFonts w:ascii="Arial" w:eastAsia="Times New Roman" w:hAnsi="Arial" w:cs="Arial"/>
          <w:sz w:val="22"/>
          <w:szCs w:val="22"/>
          <w:lang w:val="en-US" w:bidi="ar-SA"/>
        </w:rPr>
        <w:t>pandemic</w:t>
      </w:r>
      <w:r w:rsidRPr="00831335">
        <w:rPr>
          <w:rFonts w:ascii="Arial" w:hAnsi="Arial" w:cs="Arial"/>
          <w:sz w:val="22"/>
          <w:szCs w:val="22"/>
          <w:lang w:val="en-US"/>
        </w:rPr>
        <w:t>, we intensified preventive activities in order to raise citizens' awareness. We published content on the police website and on social networks such as Facebook and Instagram in which we called for tolerance in mutual relations. We appealed to neighbors and relatives of the victims to report any perceived violence, so that they do not remain mere silent witnesses to the violence. Above all, we have always pointed out that the Police, despite the restrictions, still respond to any call for help, go to the scene and do everything necessary to protect the victim and take appropriate legal action against the perpetrator.</w:t>
      </w:r>
    </w:p>
    <w:p w14:paraId="4767FE0D" w14:textId="77777777" w:rsidR="00C20548" w:rsidRPr="00831335" w:rsidRDefault="00C20548" w:rsidP="00C20548">
      <w:pPr>
        <w:pStyle w:val="podpisi"/>
        <w:tabs>
          <w:tab w:val="clear" w:pos="3402"/>
          <w:tab w:val="left" w:pos="200"/>
        </w:tabs>
        <w:jc w:val="both"/>
        <w:rPr>
          <w:rFonts w:ascii="Arial" w:hAnsi="Arial" w:cs="Arial"/>
          <w:sz w:val="22"/>
          <w:szCs w:val="22"/>
          <w:lang w:val="en-US"/>
        </w:rPr>
      </w:pPr>
    </w:p>
    <w:p w14:paraId="7B8A26DD" w14:textId="77777777" w:rsidR="00C20548" w:rsidRDefault="00C20548" w:rsidP="00C20548">
      <w:pPr>
        <w:pStyle w:val="podpisi"/>
        <w:tabs>
          <w:tab w:val="clear" w:pos="3402"/>
          <w:tab w:val="left" w:pos="200"/>
        </w:tabs>
        <w:jc w:val="both"/>
        <w:rPr>
          <w:rFonts w:ascii="Arial" w:hAnsi="Arial" w:cs="Arial"/>
          <w:b/>
          <w:bCs/>
          <w:sz w:val="22"/>
          <w:szCs w:val="22"/>
          <w:lang w:val="en-US"/>
        </w:rPr>
      </w:pPr>
      <w:r w:rsidRPr="00831335">
        <w:rPr>
          <w:rFonts w:ascii="Arial" w:hAnsi="Arial" w:cs="Arial"/>
          <w:b/>
          <w:bCs/>
          <w:sz w:val="22"/>
          <w:szCs w:val="22"/>
          <w:lang w:val="en-US"/>
        </w:rPr>
        <w:t>6. On dat</w:t>
      </w:r>
      <w:r>
        <w:rPr>
          <w:rFonts w:ascii="Arial" w:hAnsi="Arial" w:cs="Arial"/>
          <w:b/>
          <w:bCs/>
          <w:sz w:val="22"/>
          <w:szCs w:val="22"/>
          <w:lang w:val="en-US"/>
        </w:rPr>
        <w:t>a</w:t>
      </w:r>
      <w:r w:rsidRPr="00831335">
        <w:rPr>
          <w:rFonts w:ascii="Arial" w:hAnsi="Arial" w:cs="Arial"/>
          <w:b/>
          <w:bCs/>
          <w:sz w:val="22"/>
          <w:szCs w:val="22"/>
          <w:lang w:val="en-US"/>
        </w:rPr>
        <w:t xml:space="preserve"> on femicides or intimate-partner and family-related homicides of women and men in the past 3 years including during the COVID-19 pandemic (indicating the time period </w:t>
      </w:r>
      <w:proofErr w:type="gramStart"/>
      <w:r w:rsidRPr="00831335">
        <w:rPr>
          <w:rFonts w:ascii="Arial" w:hAnsi="Arial" w:cs="Arial"/>
          <w:b/>
          <w:bCs/>
          <w:sz w:val="22"/>
          <w:szCs w:val="22"/>
          <w:lang w:val="en-US"/>
        </w:rPr>
        <w:t>e.g.</w:t>
      </w:r>
      <w:proofErr w:type="gramEnd"/>
      <w:r w:rsidRPr="00831335">
        <w:rPr>
          <w:rFonts w:ascii="Arial" w:hAnsi="Arial" w:cs="Arial"/>
          <w:b/>
          <w:bCs/>
          <w:sz w:val="22"/>
          <w:szCs w:val="22"/>
          <w:lang w:val="en-US"/>
        </w:rPr>
        <w:t xml:space="preserve"> since March 2020 until end of December 2020) and its comparison with such data before the C-19 pandemic:</w:t>
      </w:r>
    </w:p>
    <w:p w14:paraId="7E01ECEF" w14:textId="77777777" w:rsidR="00C20548" w:rsidRPr="00831335" w:rsidRDefault="00C20548" w:rsidP="00C20548">
      <w:pPr>
        <w:pStyle w:val="podpisi"/>
        <w:tabs>
          <w:tab w:val="clear" w:pos="3402"/>
          <w:tab w:val="left" w:pos="200"/>
        </w:tabs>
        <w:jc w:val="both"/>
        <w:rPr>
          <w:rFonts w:ascii="Arial" w:hAnsi="Arial" w:cs="Arial"/>
          <w:sz w:val="22"/>
          <w:szCs w:val="22"/>
          <w:lang w:val="en-US"/>
        </w:rPr>
      </w:pPr>
      <w:r w:rsidRPr="00831335">
        <w:rPr>
          <w:rFonts w:ascii="Arial" w:hAnsi="Arial" w:cs="Arial"/>
          <w:sz w:val="22"/>
          <w:szCs w:val="22"/>
          <w:lang w:val="en-US"/>
        </w:rPr>
        <w:t xml:space="preserve">Statistical data are kept by the Slovenian Police according to "gender" and "relationship between the victim and the perpetrator". Thus, we </w:t>
      </w:r>
      <w:r w:rsidRPr="00831335">
        <w:rPr>
          <w:rFonts w:ascii="Arial" w:eastAsia="Times New Roman" w:hAnsi="Arial" w:cs="Arial"/>
          <w:sz w:val="22"/>
          <w:szCs w:val="22"/>
          <w:lang w:val="en-US" w:bidi="ar-SA"/>
        </w:rPr>
        <w:t>sorted</w:t>
      </w:r>
      <w:r w:rsidRPr="00831335">
        <w:rPr>
          <w:rFonts w:ascii="Arial" w:hAnsi="Arial" w:cs="Arial"/>
          <w:sz w:val="22"/>
          <w:szCs w:val="22"/>
          <w:lang w:val="en-US"/>
        </w:rPr>
        <w:t xml:space="preserve"> victims by gender and relationship with the perpetrator (ex-spouse or intimate partner, intimate partner, child, parent and spouse) for the statistical presentation of the requested data.</w:t>
      </w:r>
    </w:p>
    <w:p w14:paraId="2AEB8862" w14:textId="77777777" w:rsidR="00C20548" w:rsidRPr="00831335" w:rsidRDefault="00C20548" w:rsidP="00C20548">
      <w:pPr>
        <w:pStyle w:val="podpisi"/>
        <w:tabs>
          <w:tab w:val="clear" w:pos="3402"/>
          <w:tab w:val="left" w:pos="200"/>
        </w:tabs>
        <w:jc w:val="both"/>
        <w:rPr>
          <w:rFonts w:ascii="Arial" w:hAnsi="Arial" w:cs="Arial"/>
          <w:sz w:val="22"/>
          <w:szCs w:val="22"/>
          <w:lang w:val="en-US"/>
        </w:rPr>
      </w:pPr>
    </w:p>
    <w:p w14:paraId="28DBDF4F" w14:textId="77777777" w:rsidR="00C20548" w:rsidRPr="00831335" w:rsidRDefault="00C20548" w:rsidP="00C20548">
      <w:pPr>
        <w:pStyle w:val="Standard"/>
        <w:autoSpaceDE w:val="0"/>
        <w:jc w:val="both"/>
        <w:rPr>
          <w:rFonts w:ascii="Arial" w:eastAsia="Calibri" w:hAnsi="Arial" w:cs="Arial"/>
          <w:color w:val="000000"/>
          <w:sz w:val="22"/>
          <w:szCs w:val="22"/>
          <w:lang w:val="en-US"/>
        </w:rPr>
      </w:pPr>
      <w:r>
        <w:rPr>
          <w:rFonts w:ascii="Arial" w:eastAsia="Calibri" w:hAnsi="Arial" w:cs="Arial"/>
          <w:color w:val="000000"/>
          <w:sz w:val="22"/>
          <w:szCs w:val="22"/>
          <w:lang w:val="en-US"/>
        </w:rPr>
        <w:t xml:space="preserve">Table1: </w:t>
      </w:r>
      <w:r w:rsidRPr="00831335">
        <w:rPr>
          <w:rFonts w:ascii="Arial" w:eastAsia="Calibri" w:hAnsi="Arial" w:cs="Arial"/>
          <w:color w:val="000000"/>
          <w:sz w:val="22"/>
          <w:szCs w:val="22"/>
          <w:lang w:val="en-US"/>
        </w:rPr>
        <w:t>Number of criminal acts divided by the gender of victim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478"/>
        <w:gridCol w:w="2500"/>
        <w:gridCol w:w="826"/>
        <w:gridCol w:w="603"/>
        <w:gridCol w:w="714"/>
        <w:gridCol w:w="951"/>
      </w:tblGrid>
      <w:tr w:rsidR="00C20548" w:rsidRPr="00EA07AA" w14:paraId="116C3743" w14:textId="77777777" w:rsidTr="008769FA">
        <w:trPr>
          <w:trHeight w:val="258"/>
        </w:trPr>
        <w:tc>
          <w:tcPr>
            <w:tcW w:w="6804" w:type="dxa"/>
            <w:gridSpan w:val="3"/>
            <w:shd w:val="clear" w:color="auto" w:fill="DEEAF6" w:themeFill="accent5" w:themeFillTint="33"/>
            <w:tcMar>
              <w:top w:w="0" w:type="dxa"/>
              <w:left w:w="30" w:type="dxa"/>
              <w:bottom w:w="0" w:type="dxa"/>
              <w:right w:w="30" w:type="dxa"/>
            </w:tcMar>
          </w:tcPr>
          <w:p w14:paraId="1612AD06" w14:textId="77777777" w:rsidR="00C20548" w:rsidRPr="00EA07AA" w:rsidRDefault="00C20548" w:rsidP="008769FA">
            <w:pPr>
              <w:pStyle w:val="Standard"/>
              <w:autoSpaceDE w:val="0"/>
              <w:snapToGrid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Number of criminal acts</w:t>
            </w:r>
          </w:p>
        </w:tc>
        <w:tc>
          <w:tcPr>
            <w:tcW w:w="603" w:type="dxa"/>
            <w:shd w:val="clear" w:color="auto" w:fill="DEEAF6" w:themeFill="accent5" w:themeFillTint="33"/>
            <w:tcMar>
              <w:top w:w="0" w:type="dxa"/>
              <w:left w:w="30" w:type="dxa"/>
              <w:bottom w:w="0" w:type="dxa"/>
              <w:right w:w="30" w:type="dxa"/>
            </w:tcMar>
          </w:tcPr>
          <w:p w14:paraId="6584720E"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Year</w:t>
            </w:r>
          </w:p>
        </w:tc>
        <w:tc>
          <w:tcPr>
            <w:tcW w:w="714" w:type="dxa"/>
            <w:shd w:val="clear" w:color="auto" w:fill="DEEAF6" w:themeFill="accent5" w:themeFillTint="33"/>
            <w:tcMar>
              <w:top w:w="0" w:type="dxa"/>
              <w:left w:w="30" w:type="dxa"/>
              <w:bottom w:w="0" w:type="dxa"/>
              <w:right w:w="30" w:type="dxa"/>
            </w:tcMar>
          </w:tcPr>
          <w:p w14:paraId="251869BD" w14:textId="77777777" w:rsidR="00C20548" w:rsidRPr="00EA07AA" w:rsidRDefault="00C20548" w:rsidP="008769FA">
            <w:pPr>
              <w:pStyle w:val="Standard"/>
              <w:autoSpaceDE w:val="0"/>
              <w:snapToGrid w:val="0"/>
              <w:jc w:val="both"/>
              <w:rPr>
                <w:rFonts w:ascii="Arial" w:eastAsia="Calibri" w:hAnsi="Arial" w:cs="Arial"/>
                <w:b/>
                <w:bCs/>
                <w:color w:val="000000"/>
                <w:sz w:val="20"/>
                <w:szCs w:val="20"/>
                <w:lang w:val="en-US"/>
              </w:rPr>
            </w:pPr>
          </w:p>
        </w:tc>
        <w:tc>
          <w:tcPr>
            <w:tcW w:w="951" w:type="dxa"/>
            <w:shd w:val="clear" w:color="auto" w:fill="DEEAF6" w:themeFill="accent5" w:themeFillTint="33"/>
            <w:tcMar>
              <w:top w:w="0" w:type="dxa"/>
              <w:left w:w="30" w:type="dxa"/>
              <w:bottom w:w="0" w:type="dxa"/>
              <w:right w:w="30" w:type="dxa"/>
            </w:tcMar>
          </w:tcPr>
          <w:p w14:paraId="349D4BA8" w14:textId="77777777" w:rsidR="00C20548" w:rsidRPr="00EA07AA" w:rsidRDefault="00C20548" w:rsidP="008769FA">
            <w:pPr>
              <w:pStyle w:val="Standard"/>
              <w:autoSpaceDE w:val="0"/>
              <w:snapToGrid w:val="0"/>
              <w:jc w:val="both"/>
              <w:rPr>
                <w:rFonts w:ascii="Arial" w:eastAsia="Calibri" w:hAnsi="Arial" w:cs="Arial"/>
                <w:b/>
                <w:bCs/>
                <w:color w:val="000000"/>
                <w:sz w:val="20"/>
                <w:szCs w:val="20"/>
                <w:lang w:val="en-US"/>
              </w:rPr>
            </w:pPr>
          </w:p>
        </w:tc>
      </w:tr>
      <w:tr w:rsidR="00C20548" w:rsidRPr="00EA07AA" w14:paraId="6ED5040E" w14:textId="77777777" w:rsidTr="008769FA">
        <w:trPr>
          <w:trHeight w:val="258"/>
        </w:trPr>
        <w:tc>
          <w:tcPr>
            <w:tcW w:w="3478" w:type="dxa"/>
            <w:shd w:val="clear" w:color="auto" w:fill="DEEAF6" w:themeFill="accent5" w:themeFillTint="33"/>
            <w:tcMar>
              <w:top w:w="0" w:type="dxa"/>
              <w:left w:w="30" w:type="dxa"/>
              <w:bottom w:w="0" w:type="dxa"/>
              <w:right w:w="30" w:type="dxa"/>
            </w:tcMar>
          </w:tcPr>
          <w:p w14:paraId="7F90C6E6"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Classification</w:t>
            </w:r>
          </w:p>
        </w:tc>
        <w:tc>
          <w:tcPr>
            <w:tcW w:w="2500" w:type="dxa"/>
            <w:shd w:val="clear" w:color="auto" w:fill="DEEAF6" w:themeFill="accent5" w:themeFillTint="33"/>
            <w:tcMar>
              <w:top w:w="0" w:type="dxa"/>
              <w:left w:w="30" w:type="dxa"/>
              <w:bottom w:w="0" w:type="dxa"/>
              <w:right w:w="30" w:type="dxa"/>
            </w:tcMar>
          </w:tcPr>
          <w:p w14:paraId="702B6348" w14:textId="77777777" w:rsidR="00C20548"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Description of</w:t>
            </w:r>
          </w:p>
          <w:p w14:paraId="4B8CB991"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classification</w:t>
            </w:r>
          </w:p>
        </w:tc>
        <w:tc>
          <w:tcPr>
            <w:tcW w:w="826" w:type="dxa"/>
            <w:shd w:val="clear" w:color="auto" w:fill="DEEAF6" w:themeFill="accent5" w:themeFillTint="33"/>
            <w:tcMar>
              <w:top w:w="0" w:type="dxa"/>
              <w:left w:w="30" w:type="dxa"/>
              <w:bottom w:w="0" w:type="dxa"/>
              <w:right w:w="30" w:type="dxa"/>
            </w:tcMar>
          </w:tcPr>
          <w:p w14:paraId="70B7C59E"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Gender</w:t>
            </w:r>
          </w:p>
        </w:tc>
        <w:tc>
          <w:tcPr>
            <w:tcW w:w="603" w:type="dxa"/>
            <w:shd w:val="clear" w:color="auto" w:fill="DEEAF6" w:themeFill="accent5" w:themeFillTint="33"/>
            <w:tcMar>
              <w:top w:w="0" w:type="dxa"/>
              <w:left w:w="30" w:type="dxa"/>
              <w:bottom w:w="0" w:type="dxa"/>
              <w:right w:w="30" w:type="dxa"/>
            </w:tcMar>
          </w:tcPr>
          <w:p w14:paraId="55252559"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2018</w:t>
            </w:r>
          </w:p>
        </w:tc>
        <w:tc>
          <w:tcPr>
            <w:tcW w:w="714" w:type="dxa"/>
            <w:shd w:val="clear" w:color="auto" w:fill="DEEAF6" w:themeFill="accent5" w:themeFillTint="33"/>
            <w:tcMar>
              <w:top w:w="0" w:type="dxa"/>
              <w:left w:w="30" w:type="dxa"/>
              <w:bottom w:w="0" w:type="dxa"/>
              <w:right w:w="30" w:type="dxa"/>
            </w:tcMar>
          </w:tcPr>
          <w:p w14:paraId="0D16B75A"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2019</w:t>
            </w:r>
          </w:p>
        </w:tc>
        <w:tc>
          <w:tcPr>
            <w:tcW w:w="951" w:type="dxa"/>
            <w:shd w:val="clear" w:color="auto" w:fill="DEEAF6" w:themeFill="accent5" w:themeFillTint="33"/>
            <w:tcMar>
              <w:top w:w="0" w:type="dxa"/>
              <w:left w:w="30" w:type="dxa"/>
              <w:bottom w:w="0" w:type="dxa"/>
              <w:right w:w="30" w:type="dxa"/>
            </w:tcMar>
          </w:tcPr>
          <w:p w14:paraId="3B84C060"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2020</w:t>
            </w:r>
          </w:p>
        </w:tc>
      </w:tr>
      <w:tr w:rsidR="00C20548" w:rsidRPr="00EA07AA" w14:paraId="1BD87B33" w14:textId="77777777" w:rsidTr="008769FA">
        <w:trPr>
          <w:trHeight w:val="258"/>
        </w:trPr>
        <w:tc>
          <w:tcPr>
            <w:tcW w:w="3478" w:type="dxa"/>
            <w:tcMar>
              <w:top w:w="0" w:type="dxa"/>
              <w:left w:w="30" w:type="dxa"/>
              <w:bottom w:w="0" w:type="dxa"/>
              <w:right w:w="30" w:type="dxa"/>
            </w:tcMar>
          </w:tcPr>
          <w:p w14:paraId="7D097D7A"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115</w:t>
            </w:r>
          </w:p>
        </w:tc>
        <w:tc>
          <w:tcPr>
            <w:tcW w:w="2500" w:type="dxa"/>
            <w:tcMar>
              <w:top w:w="0" w:type="dxa"/>
              <w:left w:w="30" w:type="dxa"/>
              <w:bottom w:w="0" w:type="dxa"/>
              <w:right w:w="30" w:type="dxa"/>
            </w:tcMar>
          </w:tcPr>
          <w:p w14:paraId="701F9CD7"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Manslaughter</w:t>
            </w:r>
          </w:p>
        </w:tc>
        <w:tc>
          <w:tcPr>
            <w:tcW w:w="826" w:type="dxa"/>
            <w:tcMar>
              <w:top w:w="0" w:type="dxa"/>
              <w:left w:w="30" w:type="dxa"/>
              <w:bottom w:w="0" w:type="dxa"/>
              <w:right w:w="30" w:type="dxa"/>
            </w:tcMar>
          </w:tcPr>
          <w:p w14:paraId="07D0D720"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M</w:t>
            </w:r>
          </w:p>
        </w:tc>
        <w:tc>
          <w:tcPr>
            <w:tcW w:w="603" w:type="dxa"/>
            <w:tcMar>
              <w:top w:w="0" w:type="dxa"/>
              <w:left w:w="30" w:type="dxa"/>
              <w:bottom w:w="0" w:type="dxa"/>
              <w:right w:w="30" w:type="dxa"/>
            </w:tcMar>
          </w:tcPr>
          <w:p w14:paraId="71D99334"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3</w:t>
            </w:r>
          </w:p>
        </w:tc>
        <w:tc>
          <w:tcPr>
            <w:tcW w:w="714" w:type="dxa"/>
            <w:tcMar>
              <w:top w:w="0" w:type="dxa"/>
              <w:left w:w="30" w:type="dxa"/>
              <w:bottom w:w="0" w:type="dxa"/>
              <w:right w:w="30" w:type="dxa"/>
            </w:tcMar>
          </w:tcPr>
          <w:p w14:paraId="42F13504"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1</w:t>
            </w:r>
          </w:p>
        </w:tc>
        <w:tc>
          <w:tcPr>
            <w:tcW w:w="951" w:type="dxa"/>
            <w:tcMar>
              <w:top w:w="0" w:type="dxa"/>
              <w:left w:w="30" w:type="dxa"/>
              <w:bottom w:w="0" w:type="dxa"/>
              <w:right w:w="30" w:type="dxa"/>
            </w:tcMar>
          </w:tcPr>
          <w:p w14:paraId="3A8BAF7F"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0</w:t>
            </w:r>
          </w:p>
        </w:tc>
      </w:tr>
      <w:tr w:rsidR="00C20548" w:rsidRPr="00EA07AA" w14:paraId="4BDFFC88" w14:textId="77777777" w:rsidTr="008769FA">
        <w:trPr>
          <w:trHeight w:val="258"/>
        </w:trPr>
        <w:tc>
          <w:tcPr>
            <w:tcW w:w="3478" w:type="dxa"/>
            <w:tcMar>
              <w:top w:w="0" w:type="dxa"/>
              <w:left w:w="30" w:type="dxa"/>
              <w:bottom w:w="0" w:type="dxa"/>
              <w:right w:w="30" w:type="dxa"/>
            </w:tcMar>
          </w:tcPr>
          <w:p w14:paraId="5AFB01C2" w14:textId="77777777" w:rsidR="00C20548" w:rsidRPr="00EA07AA" w:rsidRDefault="00C20548" w:rsidP="008769FA">
            <w:pPr>
              <w:pStyle w:val="Standard"/>
              <w:autoSpaceDE w:val="0"/>
              <w:snapToGrid w:val="0"/>
              <w:jc w:val="both"/>
              <w:rPr>
                <w:rFonts w:ascii="Arial" w:eastAsia="Calibri" w:hAnsi="Arial" w:cs="Arial"/>
                <w:color w:val="000000"/>
                <w:sz w:val="20"/>
                <w:szCs w:val="20"/>
                <w:lang w:val="en-US"/>
              </w:rPr>
            </w:pPr>
          </w:p>
        </w:tc>
        <w:tc>
          <w:tcPr>
            <w:tcW w:w="2500" w:type="dxa"/>
            <w:tcMar>
              <w:top w:w="0" w:type="dxa"/>
              <w:left w:w="30" w:type="dxa"/>
              <w:bottom w:w="0" w:type="dxa"/>
              <w:right w:w="30" w:type="dxa"/>
            </w:tcMar>
          </w:tcPr>
          <w:p w14:paraId="6A7F4C16" w14:textId="77777777" w:rsidR="00C20548" w:rsidRPr="00EA07AA" w:rsidRDefault="00C20548" w:rsidP="008769FA">
            <w:pPr>
              <w:pStyle w:val="Standard"/>
              <w:autoSpaceDE w:val="0"/>
              <w:snapToGrid w:val="0"/>
              <w:jc w:val="both"/>
              <w:rPr>
                <w:rFonts w:ascii="Arial" w:eastAsia="Calibri" w:hAnsi="Arial" w:cs="Arial"/>
                <w:color w:val="000000"/>
                <w:sz w:val="20"/>
                <w:szCs w:val="20"/>
                <w:lang w:val="en-US"/>
              </w:rPr>
            </w:pPr>
          </w:p>
        </w:tc>
        <w:tc>
          <w:tcPr>
            <w:tcW w:w="826" w:type="dxa"/>
            <w:tcMar>
              <w:top w:w="0" w:type="dxa"/>
              <w:left w:w="30" w:type="dxa"/>
              <w:bottom w:w="0" w:type="dxa"/>
              <w:right w:w="30" w:type="dxa"/>
            </w:tcMar>
          </w:tcPr>
          <w:p w14:paraId="3096D550"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F</w:t>
            </w:r>
          </w:p>
        </w:tc>
        <w:tc>
          <w:tcPr>
            <w:tcW w:w="603" w:type="dxa"/>
            <w:tcMar>
              <w:top w:w="0" w:type="dxa"/>
              <w:left w:w="30" w:type="dxa"/>
              <w:bottom w:w="0" w:type="dxa"/>
              <w:right w:w="30" w:type="dxa"/>
            </w:tcMar>
          </w:tcPr>
          <w:p w14:paraId="2582386E"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4</w:t>
            </w:r>
          </w:p>
        </w:tc>
        <w:tc>
          <w:tcPr>
            <w:tcW w:w="714" w:type="dxa"/>
            <w:tcMar>
              <w:top w:w="0" w:type="dxa"/>
              <w:left w:w="30" w:type="dxa"/>
              <w:bottom w:w="0" w:type="dxa"/>
              <w:right w:w="30" w:type="dxa"/>
            </w:tcMar>
          </w:tcPr>
          <w:p w14:paraId="0FBB89B0"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3</w:t>
            </w:r>
          </w:p>
        </w:tc>
        <w:tc>
          <w:tcPr>
            <w:tcW w:w="951" w:type="dxa"/>
            <w:tcMar>
              <w:top w:w="0" w:type="dxa"/>
              <w:left w:w="30" w:type="dxa"/>
              <w:bottom w:w="0" w:type="dxa"/>
              <w:right w:w="30" w:type="dxa"/>
            </w:tcMar>
          </w:tcPr>
          <w:p w14:paraId="289DE17B"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7</w:t>
            </w:r>
          </w:p>
        </w:tc>
      </w:tr>
      <w:tr w:rsidR="00C20548" w:rsidRPr="00EA07AA" w14:paraId="454CC3FF" w14:textId="77777777" w:rsidTr="008769FA">
        <w:trPr>
          <w:trHeight w:val="258"/>
        </w:trPr>
        <w:tc>
          <w:tcPr>
            <w:tcW w:w="3478" w:type="dxa"/>
            <w:tcMar>
              <w:top w:w="0" w:type="dxa"/>
              <w:left w:w="30" w:type="dxa"/>
              <w:bottom w:w="0" w:type="dxa"/>
              <w:right w:w="30" w:type="dxa"/>
            </w:tcMar>
          </w:tcPr>
          <w:p w14:paraId="6AE7C6DE"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116</w:t>
            </w:r>
          </w:p>
        </w:tc>
        <w:tc>
          <w:tcPr>
            <w:tcW w:w="2500" w:type="dxa"/>
            <w:tcMar>
              <w:top w:w="0" w:type="dxa"/>
              <w:left w:w="30" w:type="dxa"/>
              <w:bottom w:w="0" w:type="dxa"/>
              <w:right w:w="30" w:type="dxa"/>
            </w:tcMar>
          </w:tcPr>
          <w:p w14:paraId="58C52E34"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Murder</w:t>
            </w:r>
          </w:p>
        </w:tc>
        <w:tc>
          <w:tcPr>
            <w:tcW w:w="826" w:type="dxa"/>
            <w:tcMar>
              <w:top w:w="0" w:type="dxa"/>
              <w:left w:w="30" w:type="dxa"/>
              <w:bottom w:w="0" w:type="dxa"/>
              <w:right w:w="30" w:type="dxa"/>
            </w:tcMar>
          </w:tcPr>
          <w:p w14:paraId="1F8A6EF6"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M</w:t>
            </w:r>
          </w:p>
        </w:tc>
        <w:tc>
          <w:tcPr>
            <w:tcW w:w="603" w:type="dxa"/>
            <w:tcMar>
              <w:top w:w="0" w:type="dxa"/>
              <w:left w:w="30" w:type="dxa"/>
              <w:bottom w:w="0" w:type="dxa"/>
              <w:right w:w="30" w:type="dxa"/>
            </w:tcMar>
          </w:tcPr>
          <w:p w14:paraId="1CCFA6B1"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0</w:t>
            </w:r>
          </w:p>
        </w:tc>
        <w:tc>
          <w:tcPr>
            <w:tcW w:w="714" w:type="dxa"/>
            <w:tcMar>
              <w:top w:w="0" w:type="dxa"/>
              <w:left w:w="30" w:type="dxa"/>
              <w:bottom w:w="0" w:type="dxa"/>
              <w:right w:w="30" w:type="dxa"/>
            </w:tcMar>
          </w:tcPr>
          <w:p w14:paraId="653A872D"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0</w:t>
            </w:r>
          </w:p>
        </w:tc>
        <w:tc>
          <w:tcPr>
            <w:tcW w:w="951" w:type="dxa"/>
            <w:tcMar>
              <w:top w:w="0" w:type="dxa"/>
              <w:left w:w="30" w:type="dxa"/>
              <w:bottom w:w="0" w:type="dxa"/>
              <w:right w:w="30" w:type="dxa"/>
            </w:tcMar>
          </w:tcPr>
          <w:p w14:paraId="1160B001"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1</w:t>
            </w:r>
          </w:p>
        </w:tc>
      </w:tr>
      <w:tr w:rsidR="00C20548" w:rsidRPr="00EA07AA" w14:paraId="373F650B" w14:textId="77777777" w:rsidTr="008769FA">
        <w:trPr>
          <w:trHeight w:val="258"/>
        </w:trPr>
        <w:tc>
          <w:tcPr>
            <w:tcW w:w="3478" w:type="dxa"/>
            <w:tcMar>
              <w:top w:w="0" w:type="dxa"/>
              <w:left w:w="30" w:type="dxa"/>
              <w:bottom w:w="0" w:type="dxa"/>
              <w:right w:w="30" w:type="dxa"/>
            </w:tcMar>
          </w:tcPr>
          <w:p w14:paraId="2D07D8DE" w14:textId="77777777" w:rsidR="00C20548" w:rsidRPr="00EA07AA" w:rsidRDefault="00C20548" w:rsidP="008769FA">
            <w:pPr>
              <w:pStyle w:val="Standard"/>
              <w:autoSpaceDE w:val="0"/>
              <w:snapToGrid w:val="0"/>
              <w:jc w:val="both"/>
              <w:rPr>
                <w:rFonts w:ascii="Arial" w:eastAsia="Calibri" w:hAnsi="Arial" w:cs="Arial"/>
                <w:color w:val="000000"/>
                <w:sz w:val="20"/>
                <w:szCs w:val="20"/>
                <w:lang w:val="en-US"/>
              </w:rPr>
            </w:pPr>
          </w:p>
        </w:tc>
        <w:tc>
          <w:tcPr>
            <w:tcW w:w="2500" w:type="dxa"/>
            <w:tcMar>
              <w:top w:w="0" w:type="dxa"/>
              <w:left w:w="30" w:type="dxa"/>
              <w:bottom w:w="0" w:type="dxa"/>
              <w:right w:w="30" w:type="dxa"/>
            </w:tcMar>
          </w:tcPr>
          <w:p w14:paraId="21177E37" w14:textId="77777777" w:rsidR="00C20548" w:rsidRPr="00EA07AA" w:rsidRDefault="00C20548" w:rsidP="008769FA">
            <w:pPr>
              <w:pStyle w:val="Standard"/>
              <w:autoSpaceDE w:val="0"/>
              <w:snapToGrid w:val="0"/>
              <w:jc w:val="both"/>
              <w:rPr>
                <w:rFonts w:ascii="Arial" w:eastAsia="Calibri" w:hAnsi="Arial" w:cs="Arial"/>
                <w:color w:val="000000"/>
                <w:sz w:val="20"/>
                <w:szCs w:val="20"/>
                <w:lang w:val="en-US"/>
              </w:rPr>
            </w:pPr>
          </w:p>
        </w:tc>
        <w:tc>
          <w:tcPr>
            <w:tcW w:w="826" w:type="dxa"/>
            <w:tcMar>
              <w:top w:w="0" w:type="dxa"/>
              <w:left w:w="30" w:type="dxa"/>
              <w:bottom w:w="0" w:type="dxa"/>
              <w:right w:w="30" w:type="dxa"/>
            </w:tcMar>
          </w:tcPr>
          <w:p w14:paraId="1D51B4FC"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F</w:t>
            </w:r>
          </w:p>
        </w:tc>
        <w:tc>
          <w:tcPr>
            <w:tcW w:w="603" w:type="dxa"/>
            <w:tcMar>
              <w:top w:w="0" w:type="dxa"/>
              <w:left w:w="30" w:type="dxa"/>
              <w:bottom w:w="0" w:type="dxa"/>
              <w:right w:w="30" w:type="dxa"/>
            </w:tcMar>
          </w:tcPr>
          <w:p w14:paraId="6298F971"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4</w:t>
            </w:r>
          </w:p>
        </w:tc>
        <w:tc>
          <w:tcPr>
            <w:tcW w:w="714" w:type="dxa"/>
            <w:tcMar>
              <w:top w:w="0" w:type="dxa"/>
              <w:left w:w="30" w:type="dxa"/>
              <w:bottom w:w="0" w:type="dxa"/>
              <w:right w:w="30" w:type="dxa"/>
            </w:tcMar>
          </w:tcPr>
          <w:p w14:paraId="21A65259"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3</w:t>
            </w:r>
          </w:p>
        </w:tc>
        <w:tc>
          <w:tcPr>
            <w:tcW w:w="951" w:type="dxa"/>
            <w:tcMar>
              <w:top w:w="0" w:type="dxa"/>
              <w:left w:w="30" w:type="dxa"/>
              <w:bottom w:w="0" w:type="dxa"/>
              <w:right w:w="30" w:type="dxa"/>
            </w:tcMar>
          </w:tcPr>
          <w:p w14:paraId="04B1E233"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6</w:t>
            </w:r>
          </w:p>
        </w:tc>
      </w:tr>
      <w:tr w:rsidR="00C20548" w:rsidRPr="00EA07AA" w14:paraId="6B64051D" w14:textId="77777777" w:rsidTr="008769FA">
        <w:trPr>
          <w:trHeight w:val="258"/>
        </w:trPr>
        <w:tc>
          <w:tcPr>
            <w:tcW w:w="6804" w:type="dxa"/>
            <w:gridSpan w:val="3"/>
            <w:shd w:val="clear" w:color="auto" w:fill="DEEAF6" w:themeFill="accent5" w:themeFillTint="33"/>
            <w:tcMar>
              <w:top w:w="0" w:type="dxa"/>
              <w:left w:w="30" w:type="dxa"/>
              <w:bottom w:w="0" w:type="dxa"/>
              <w:right w:w="30" w:type="dxa"/>
            </w:tcMar>
          </w:tcPr>
          <w:p w14:paraId="16141869" w14:textId="77777777" w:rsidR="00C20548" w:rsidRPr="00EA07AA" w:rsidRDefault="00C20548" w:rsidP="008769FA">
            <w:pPr>
              <w:pStyle w:val="Standard"/>
              <w:autoSpaceDE w:val="0"/>
              <w:snapToGrid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Sum</w:t>
            </w:r>
          </w:p>
        </w:tc>
        <w:tc>
          <w:tcPr>
            <w:tcW w:w="603" w:type="dxa"/>
            <w:shd w:val="clear" w:color="auto" w:fill="DEEAF6" w:themeFill="accent5" w:themeFillTint="33"/>
            <w:tcMar>
              <w:top w:w="0" w:type="dxa"/>
              <w:left w:w="30" w:type="dxa"/>
              <w:bottom w:w="0" w:type="dxa"/>
              <w:right w:w="30" w:type="dxa"/>
            </w:tcMar>
          </w:tcPr>
          <w:p w14:paraId="1BF93D94"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11</w:t>
            </w:r>
          </w:p>
        </w:tc>
        <w:tc>
          <w:tcPr>
            <w:tcW w:w="714" w:type="dxa"/>
            <w:shd w:val="clear" w:color="auto" w:fill="DEEAF6" w:themeFill="accent5" w:themeFillTint="33"/>
            <w:tcMar>
              <w:top w:w="0" w:type="dxa"/>
              <w:left w:w="30" w:type="dxa"/>
              <w:bottom w:w="0" w:type="dxa"/>
              <w:right w:w="30" w:type="dxa"/>
            </w:tcMar>
          </w:tcPr>
          <w:p w14:paraId="43BC0A8B"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7</w:t>
            </w:r>
          </w:p>
        </w:tc>
        <w:tc>
          <w:tcPr>
            <w:tcW w:w="951" w:type="dxa"/>
            <w:shd w:val="clear" w:color="auto" w:fill="DEEAF6" w:themeFill="accent5" w:themeFillTint="33"/>
            <w:tcMar>
              <w:top w:w="0" w:type="dxa"/>
              <w:left w:w="30" w:type="dxa"/>
              <w:bottom w:w="0" w:type="dxa"/>
              <w:right w:w="30" w:type="dxa"/>
            </w:tcMar>
          </w:tcPr>
          <w:p w14:paraId="1FED3DAE"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14</w:t>
            </w:r>
          </w:p>
        </w:tc>
      </w:tr>
    </w:tbl>
    <w:p w14:paraId="77251F9E" w14:textId="77777777" w:rsidR="00C20548" w:rsidRPr="00831335" w:rsidRDefault="00C20548" w:rsidP="00C20548">
      <w:pPr>
        <w:pStyle w:val="Standard"/>
        <w:autoSpaceDE w:val="0"/>
        <w:jc w:val="both"/>
        <w:rPr>
          <w:rFonts w:ascii="Arial" w:eastAsia="Calibri" w:hAnsi="Arial" w:cs="Arial"/>
          <w:color w:val="000000"/>
          <w:sz w:val="22"/>
          <w:szCs w:val="22"/>
          <w:lang w:val="en-US"/>
        </w:rPr>
      </w:pPr>
    </w:p>
    <w:p w14:paraId="663AFACA" w14:textId="77777777" w:rsidR="00C20548" w:rsidRPr="00831335" w:rsidRDefault="00C20548" w:rsidP="00C20548">
      <w:pPr>
        <w:pStyle w:val="Standard"/>
        <w:autoSpaceDE w:val="0"/>
        <w:jc w:val="both"/>
        <w:rPr>
          <w:rFonts w:ascii="Arial" w:hAnsi="Arial" w:cs="Arial"/>
          <w:sz w:val="22"/>
          <w:szCs w:val="22"/>
          <w:lang w:val="en-US"/>
        </w:rPr>
      </w:pPr>
      <w:r>
        <w:rPr>
          <w:rFonts w:ascii="Arial" w:eastAsia="Calibri" w:hAnsi="Arial" w:cs="Arial"/>
          <w:color w:val="000000"/>
          <w:sz w:val="22"/>
          <w:szCs w:val="22"/>
          <w:lang w:val="en-US"/>
        </w:rPr>
        <w:t xml:space="preserve">Table 2: </w:t>
      </w:r>
      <w:r w:rsidRPr="00831335">
        <w:rPr>
          <w:rFonts w:ascii="Arial" w:eastAsia="Calibri" w:hAnsi="Arial" w:cs="Arial"/>
          <w:color w:val="000000"/>
          <w:sz w:val="22"/>
          <w:szCs w:val="22"/>
          <w:lang w:val="en-US"/>
        </w:rPr>
        <w:t>Number of criminal acts divided by the gender of victim from March until end of December</w:t>
      </w:r>
    </w:p>
    <w:tbl>
      <w:tblPr>
        <w:tblW w:w="9072" w:type="dxa"/>
        <w:tblInd w:w="-5" w:type="dxa"/>
        <w:tblLayout w:type="fixed"/>
        <w:tblCellMar>
          <w:left w:w="10" w:type="dxa"/>
          <w:right w:w="10" w:type="dxa"/>
        </w:tblCellMar>
        <w:tblLook w:val="04A0" w:firstRow="1" w:lastRow="0" w:firstColumn="1" w:lastColumn="0" w:noHBand="0" w:noVBand="1"/>
      </w:tblPr>
      <w:tblGrid>
        <w:gridCol w:w="3487"/>
        <w:gridCol w:w="2507"/>
        <w:gridCol w:w="810"/>
        <w:gridCol w:w="623"/>
        <w:gridCol w:w="716"/>
        <w:gridCol w:w="929"/>
      </w:tblGrid>
      <w:tr w:rsidR="00C20548" w:rsidRPr="00EA07AA" w14:paraId="46CB0200" w14:textId="77777777" w:rsidTr="008769FA">
        <w:trPr>
          <w:trHeight w:val="255"/>
        </w:trPr>
        <w:tc>
          <w:tcPr>
            <w:tcW w:w="6804"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30" w:type="dxa"/>
              <w:bottom w:w="0" w:type="dxa"/>
              <w:right w:w="30" w:type="dxa"/>
            </w:tcMar>
          </w:tcPr>
          <w:p w14:paraId="7FB4041A" w14:textId="77777777" w:rsidR="00C20548" w:rsidRPr="00EA07AA" w:rsidRDefault="00C20548" w:rsidP="008769FA">
            <w:pPr>
              <w:pStyle w:val="Standard"/>
              <w:autoSpaceDE w:val="0"/>
              <w:snapToGrid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Number of criminal acts</w:t>
            </w:r>
          </w:p>
        </w:tc>
        <w:tc>
          <w:tcPr>
            <w:tcW w:w="62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30" w:type="dxa"/>
              <w:bottom w:w="0" w:type="dxa"/>
              <w:right w:w="30" w:type="dxa"/>
            </w:tcMar>
          </w:tcPr>
          <w:p w14:paraId="380E48CA"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Year</w:t>
            </w:r>
          </w:p>
        </w:tc>
        <w:tc>
          <w:tcPr>
            <w:tcW w:w="71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30" w:type="dxa"/>
              <w:bottom w:w="0" w:type="dxa"/>
              <w:right w:w="30" w:type="dxa"/>
            </w:tcMar>
          </w:tcPr>
          <w:p w14:paraId="170B443A" w14:textId="77777777" w:rsidR="00C20548" w:rsidRPr="00EA07AA" w:rsidRDefault="00C20548" w:rsidP="008769FA">
            <w:pPr>
              <w:pStyle w:val="Standard"/>
              <w:autoSpaceDE w:val="0"/>
              <w:snapToGrid w:val="0"/>
              <w:jc w:val="both"/>
              <w:rPr>
                <w:rFonts w:ascii="Arial" w:eastAsia="Calibri" w:hAnsi="Arial" w:cs="Arial"/>
                <w:b/>
                <w:bCs/>
                <w:color w:val="000000"/>
                <w:sz w:val="20"/>
                <w:szCs w:val="20"/>
                <w:lang w:val="en-US"/>
              </w:rPr>
            </w:pPr>
          </w:p>
        </w:tc>
        <w:tc>
          <w:tcPr>
            <w:tcW w:w="92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30" w:type="dxa"/>
              <w:bottom w:w="0" w:type="dxa"/>
              <w:right w:w="30" w:type="dxa"/>
            </w:tcMar>
          </w:tcPr>
          <w:p w14:paraId="26452C8E" w14:textId="77777777" w:rsidR="00C20548" w:rsidRPr="00EA07AA" w:rsidRDefault="00C20548" w:rsidP="008769FA">
            <w:pPr>
              <w:pStyle w:val="Standard"/>
              <w:autoSpaceDE w:val="0"/>
              <w:snapToGrid w:val="0"/>
              <w:jc w:val="both"/>
              <w:rPr>
                <w:rFonts w:ascii="Arial" w:eastAsia="Calibri" w:hAnsi="Arial" w:cs="Arial"/>
                <w:b/>
                <w:bCs/>
                <w:color w:val="000000"/>
                <w:sz w:val="20"/>
                <w:szCs w:val="20"/>
                <w:lang w:val="en-US"/>
              </w:rPr>
            </w:pPr>
          </w:p>
        </w:tc>
      </w:tr>
      <w:tr w:rsidR="00C20548" w:rsidRPr="00EA07AA" w14:paraId="3616F6E1" w14:textId="77777777" w:rsidTr="008769FA">
        <w:trPr>
          <w:trHeight w:val="255"/>
        </w:trPr>
        <w:tc>
          <w:tcPr>
            <w:tcW w:w="3487"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30" w:type="dxa"/>
              <w:bottom w:w="0" w:type="dxa"/>
              <w:right w:w="30" w:type="dxa"/>
            </w:tcMar>
          </w:tcPr>
          <w:p w14:paraId="75189F9A"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Classification</w:t>
            </w:r>
          </w:p>
        </w:tc>
        <w:tc>
          <w:tcPr>
            <w:tcW w:w="2507"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30" w:type="dxa"/>
              <w:bottom w:w="0" w:type="dxa"/>
              <w:right w:w="30" w:type="dxa"/>
            </w:tcMar>
          </w:tcPr>
          <w:p w14:paraId="4CAFBC79" w14:textId="77777777" w:rsidR="00C20548"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Description of</w:t>
            </w:r>
          </w:p>
          <w:p w14:paraId="0CDE4C98"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classification</w:t>
            </w:r>
          </w:p>
        </w:tc>
        <w:tc>
          <w:tcPr>
            <w:tcW w:w="810"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30" w:type="dxa"/>
              <w:bottom w:w="0" w:type="dxa"/>
              <w:right w:w="30" w:type="dxa"/>
            </w:tcMar>
          </w:tcPr>
          <w:p w14:paraId="472D2681"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Gender</w:t>
            </w:r>
          </w:p>
        </w:tc>
        <w:tc>
          <w:tcPr>
            <w:tcW w:w="62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30" w:type="dxa"/>
              <w:bottom w:w="0" w:type="dxa"/>
              <w:right w:w="30" w:type="dxa"/>
            </w:tcMar>
          </w:tcPr>
          <w:p w14:paraId="2A2B010D"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2018</w:t>
            </w:r>
          </w:p>
        </w:tc>
        <w:tc>
          <w:tcPr>
            <w:tcW w:w="71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30" w:type="dxa"/>
              <w:bottom w:w="0" w:type="dxa"/>
              <w:right w:w="30" w:type="dxa"/>
            </w:tcMar>
          </w:tcPr>
          <w:p w14:paraId="4ED40F90"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2019</w:t>
            </w:r>
          </w:p>
        </w:tc>
        <w:tc>
          <w:tcPr>
            <w:tcW w:w="92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30" w:type="dxa"/>
              <w:bottom w:w="0" w:type="dxa"/>
              <w:right w:w="30" w:type="dxa"/>
            </w:tcMar>
          </w:tcPr>
          <w:p w14:paraId="3865D7DC"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2020</w:t>
            </w:r>
          </w:p>
        </w:tc>
      </w:tr>
      <w:tr w:rsidR="00C20548" w:rsidRPr="00EA07AA" w14:paraId="0EA5F706" w14:textId="77777777" w:rsidTr="008769FA">
        <w:trPr>
          <w:trHeight w:val="255"/>
        </w:trPr>
        <w:tc>
          <w:tcPr>
            <w:tcW w:w="34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2A09D50E"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115</w:t>
            </w:r>
          </w:p>
        </w:tc>
        <w:tc>
          <w:tcPr>
            <w:tcW w:w="250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563F4038"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Manslaughter</w:t>
            </w:r>
          </w:p>
        </w:tc>
        <w:tc>
          <w:tcPr>
            <w:tcW w:w="81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538F7EC8"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M</w:t>
            </w:r>
          </w:p>
        </w:tc>
        <w:tc>
          <w:tcPr>
            <w:tcW w:w="62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42FFA1B6"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2</w:t>
            </w:r>
          </w:p>
        </w:tc>
        <w:tc>
          <w:tcPr>
            <w:tcW w:w="7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63EBA1E6"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0</w:t>
            </w:r>
          </w:p>
        </w:tc>
        <w:tc>
          <w:tcPr>
            <w:tcW w:w="929"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61AEEC23"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0</w:t>
            </w:r>
          </w:p>
        </w:tc>
      </w:tr>
      <w:tr w:rsidR="00C20548" w:rsidRPr="00EA07AA" w14:paraId="0D939193" w14:textId="77777777" w:rsidTr="008769FA">
        <w:trPr>
          <w:trHeight w:val="255"/>
        </w:trPr>
        <w:tc>
          <w:tcPr>
            <w:tcW w:w="34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100261C5" w14:textId="77777777" w:rsidR="00C20548" w:rsidRPr="00EA07AA" w:rsidRDefault="00C20548" w:rsidP="008769FA">
            <w:pPr>
              <w:pStyle w:val="Standard"/>
              <w:autoSpaceDE w:val="0"/>
              <w:snapToGrid w:val="0"/>
              <w:jc w:val="both"/>
              <w:rPr>
                <w:rFonts w:ascii="Arial" w:eastAsia="Calibri" w:hAnsi="Arial" w:cs="Arial"/>
                <w:color w:val="000000"/>
                <w:sz w:val="20"/>
                <w:szCs w:val="20"/>
                <w:lang w:val="en-US"/>
              </w:rPr>
            </w:pPr>
          </w:p>
        </w:tc>
        <w:tc>
          <w:tcPr>
            <w:tcW w:w="250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466D8C12" w14:textId="77777777" w:rsidR="00C20548" w:rsidRPr="00EA07AA" w:rsidRDefault="00C20548" w:rsidP="008769FA">
            <w:pPr>
              <w:pStyle w:val="Standard"/>
              <w:autoSpaceDE w:val="0"/>
              <w:snapToGrid w:val="0"/>
              <w:jc w:val="both"/>
              <w:rPr>
                <w:rFonts w:ascii="Arial" w:eastAsia="Calibri" w:hAnsi="Arial" w:cs="Arial"/>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73A36FA5"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F</w:t>
            </w:r>
          </w:p>
        </w:tc>
        <w:tc>
          <w:tcPr>
            <w:tcW w:w="62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5FFEF65D"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4</w:t>
            </w:r>
          </w:p>
        </w:tc>
        <w:tc>
          <w:tcPr>
            <w:tcW w:w="7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533E3D81"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3</w:t>
            </w:r>
          </w:p>
        </w:tc>
        <w:tc>
          <w:tcPr>
            <w:tcW w:w="929"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15CA5109"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6</w:t>
            </w:r>
          </w:p>
        </w:tc>
      </w:tr>
      <w:tr w:rsidR="00C20548" w:rsidRPr="00EA07AA" w14:paraId="37811031" w14:textId="77777777" w:rsidTr="008769FA">
        <w:trPr>
          <w:trHeight w:val="255"/>
        </w:trPr>
        <w:tc>
          <w:tcPr>
            <w:tcW w:w="34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71447CEE"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116</w:t>
            </w:r>
          </w:p>
        </w:tc>
        <w:tc>
          <w:tcPr>
            <w:tcW w:w="250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6B79B011"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Murder</w:t>
            </w:r>
          </w:p>
        </w:tc>
        <w:tc>
          <w:tcPr>
            <w:tcW w:w="81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366474E3"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M</w:t>
            </w:r>
          </w:p>
        </w:tc>
        <w:tc>
          <w:tcPr>
            <w:tcW w:w="62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46E4F3EB"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0</w:t>
            </w:r>
          </w:p>
        </w:tc>
        <w:tc>
          <w:tcPr>
            <w:tcW w:w="7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586E54D6"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0</w:t>
            </w:r>
          </w:p>
        </w:tc>
        <w:tc>
          <w:tcPr>
            <w:tcW w:w="929"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1BB9871C"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1</w:t>
            </w:r>
          </w:p>
        </w:tc>
      </w:tr>
      <w:tr w:rsidR="00C20548" w:rsidRPr="00EA07AA" w14:paraId="18D03464" w14:textId="77777777" w:rsidTr="008769FA">
        <w:trPr>
          <w:trHeight w:val="255"/>
        </w:trPr>
        <w:tc>
          <w:tcPr>
            <w:tcW w:w="348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6D570B87" w14:textId="77777777" w:rsidR="00C20548" w:rsidRPr="00EA07AA" w:rsidRDefault="00C20548" w:rsidP="008769FA">
            <w:pPr>
              <w:pStyle w:val="Standard"/>
              <w:autoSpaceDE w:val="0"/>
              <w:snapToGrid w:val="0"/>
              <w:jc w:val="both"/>
              <w:rPr>
                <w:rFonts w:ascii="Arial" w:eastAsia="Calibri" w:hAnsi="Arial" w:cs="Arial"/>
                <w:color w:val="000000"/>
                <w:sz w:val="20"/>
                <w:szCs w:val="20"/>
                <w:lang w:val="en-US"/>
              </w:rPr>
            </w:pPr>
          </w:p>
        </w:tc>
        <w:tc>
          <w:tcPr>
            <w:tcW w:w="2507"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3F62312E" w14:textId="77777777" w:rsidR="00C20548" w:rsidRPr="00EA07AA" w:rsidRDefault="00C20548" w:rsidP="008769FA">
            <w:pPr>
              <w:pStyle w:val="Standard"/>
              <w:autoSpaceDE w:val="0"/>
              <w:snapToGrid w:val="0"/>
              <w:jc w:val="both"/>
              <w:rPr>
                <w:rFonts w:ascii="Arial" w:eastAsia="Calibri" w:hAnsi="Arial" w:cs="Arial"/>
                <w:color w:val="000000"/>
                <w:sz w:val="20"/>
                <w:szCs w:val="20"/>
                <w:lang w:val="en-US"/>
              </w:rPr>
            </w:pPr>
          </w:p>
        </w:tc>
        <w:tc>
          <w:tcPr>
            <w:tcW w:w="810"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3505845C"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F</w:t>
            </w:r>
          </w:p>
        </w:tc>
        <w:tc>
          <w:tcPr>
            <w:tcW w:w="623"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2FB37E50"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4</w:t>
            </w:r>
          </w:p>
        </w:tc>
        <w:tc>
          <w:tcPr>
            <w:tcW w:w="716"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14018215"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2</w:t>
            </w:r>
          </w:p>
        </w:tc>
        <w:tc>
          <w:tcPr>
            <w:tcW w:w="929" w:type="dxa"/>
            <w:tcBorders>
              <w:top w:val="single" w:sz="4" w:space="0" w:color="auto"/>
              <w:left w:val="single" w:sz="4" w:space="0" w:color="auto"/>
              <w:bottom w:val="single" w:sz="4" w:space="0" w:color="auto"/>
              <w:right w:val="single" w:sz="4" w:space="0" w:color="auto"/>
            </w:tcBorders>
            <w:tcMar>
              <w:top w:w="0" w:type="dxa"/>
              <w:left w:w="30" w:type="dxa"/>
              <w:bottom w:w="0" w:type="dxa"/>
              <w:right w:w="30" w:type="dxa"/>
            </w:tcMar>
          </w:tcPr>
          <w:p w14:paraId="18E809E4" w14:textId="77777777" w:rsidR="00C20548" w:rsidRPr="00EA07AA" w:rsidRDefault="00C20548" w:rsidP="008769FA">
            <w:pPr>
              <w:pStyle w:val="Standard"/>
              <w:autoSpaceDE w:val="0"/>
              <w:jc w:val="both"/>
              <w:rPr>
                <w:rFonts w:ascii="Arial" w:eastAsia="Calibri" w:hAnsi="Arial" w:cs="Arial"/>
                <w:color w:val="000000"/>
                <w:sz w:val="20"/>
                <w:szCs w:val="20"/>
                <w:lang w:val="en-US"/>
              </w:rPr>
            </w:pPr>
            <w:r w:rsidRPr="00EA07AA">
              <w:rPr>
                <w:rFonts w:ascii="Arial" w:eastAsia="Calibri" w:hAnsi="Arial" w:cs="Arial"/>
                <w:color w:val="000000"/>
                <w:sz w:val="20"/>
                <w:szCs w:val="20"/>
                <w:lang w:val="en-US"/>
              </w:rPr>
              <w:t>5</w:t>
            </w:r>
          </w:p>
        </w:tc>
      </w:tr>
      <w:tr w:rsidR="00C20548" w:rsidRPr="00EA07AA" w14:paraId="781182E2" w14:textId="77777777" w:rsidTr="008769FA">
        <w:trPr>
          <w:trHeight w:val="255"/>
        </w:trPr>
        <w:tc>
          <w:tcPr>
            <w:tcW w:w="6804"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30" w:type="dxa"/>
              <w:bottom w:w="0" w:type="dxa"/>
              <w:right w:w="30" w:type="dxa"/>
            </w:tcMar>
          </w:tcPr>
          <w:p w14:paraId="06769B86" w14:textId="77777777" w:rsidR="00C20548" w:rsidRPr="00EA07AA" w:rsidRDefault="00C20548" w:rsidP="008769FA">
            <w:pPr>
              <w:pStyle w:val="Standard"/>
              <w:autoSpaceDE w:val="0"/>
              <w:snapToGrid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Sum</w:t>
            </w:r>
          </w:p>
        </w:tc>
        <w:tc>
          <w:tcPr>
            <w:tcW w:w="623"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30" w:type="dxa"/>
              <w:bottom w:w="0" w:type="dxa"/>
              <w:right w:w="30" w:type="dxa"/>
            </w:tcMar>
          </w:tcPr>
          <w:p w14:paraId="0F392A31"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10</w:t>
            </w:r>
          </w:p>
        </w:tc>
        <w:tc>
          <w:tcPr>
            <w:tcW w:w="716"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30" w:type="dxa"/>
              <w:bottom w:w="0" w:type="dxa"/>
              <w:right w:w="30" w:type="dxa"/>
            </w:tcMar>
          </w:tcPr>
          <w:p w14:paraId="1F144A5B"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5</w:t>
            </w:r>
          </w:p>
        </w:tc>
        <w:tc>
          <w:tcPr>
            <w:tcW w:w="929" w:type="dxa"/>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30" w:type="dxa"/>
              <w:bottom w:w="0" w:type="dxa"/>
              <w:right w:w="30" w:type="dxa"/>
            </w:tcMar>
          </w:tcPr>
          <w:p w14:paraId="68755382" w14:textId="77777777" w:rsidR="00C20548" w:rsidRPr="00EA07AA" w:rsidRDefault="00C20548" w:rsidP="008769FA">
            <w:pPr>
              <w:pStyle w:val="Standard"/>
              <w:autoSpaceDE w:val="0"/>
              <w:jc w:val="both"/>
              <w:rPr>
                <w:rFonts w:ascii="Arial" w:eastAsia="Calibri" w:hAnsi="Arial" w:cs="Arial"/>
                <w:b/>
                <w:bCs/>
                <w:color w:val="000000"/>
                <w:sz w:val="20"/>
                <w:szCs w:val="20"/>
                <w:lang w:val="en-US"/>
              </w:rPr>
            </w:pPr>
            <w:r w:rsidRPr="00EA07AA">
              <w:rPr>
                <w:rFonts w:ascii="Arial" w:eastAsia="Calibri" w:hAnsi="Arial" w:cs="Arial"/>
                <w:b/>
                <w:bCs/>
                <w:color w:val="000000"/>
                <w:sz w:val="20"/>
                <w:szCs w:val="20"/>
                <w:lang w:val="en-US"/>
              </w:rPr>
              <w:t>12</w:t>
            </w:r>
          </w:p>
        </w:tc>
      </w:tr>
    </w:tbl>
    <w:p w14:paraId="52D6FE14" w14:textId="77777777" w:rsidR="00C20548" w:rsidRDefault="00C20548" w:rsidP="00C20548">
      <w:pPr>
        <w:pStyle w:val="Standard"/>
        <w:tabs>
          <w:tab w:val="left" w:pos="200"/>
        </w:tabs>
        <w:jc w:val="both"/>
        <w:rPr>
          <w:rFonts w:ascii="Arial" w:eastAsia="Calibri" w:hAnsi="Arial" w:cs="Arial"/>
          <w:sz w:val="22"/>
          <w:szCs w:val="22"/>
          <w:lang w:val="en-US"/>
        </w:rPr>
      </w:pPr>
    </w:p>
    <w:p w14:paraId="1CDE2759" w14:textId="77777777" w:rsidR="00C20548" w:rsidRDefault="00C20548" w:rsidP="00C20548">
      <w:pPr>
        <w:rPr>
          <w:rFonts w:ascii="Arial" w:eastAsia="Calibri" w:hAnsi="Arial" w:cs="Arial"/>
          <w:kern w:val="3"/>
          <w:sz w:val="22"/>
          <w:szCs w:val="22"/>
          <w:lang w:val="en-US" w:eastAsia="zh-CN" w:bidi="hi-IN"/>
        </w:rPr>
      </w:pPr>
      <w:r>
        <w:rPr>
          <w:rFonts w:ascii="Arial" w:eastAsia="Calibri" w:hAnsi="Arial" w:cs="Arial"/>
          <w:sz w:val="22"/>
          <w:szCs w:val="22"/>
          <w:lang w:val="en-US"/>
        </w:rPr>
        <w:br w:type="page"/>
      </w:r>
      <w:r>
        <w:rPr>
          <w:rFonts w:ascii="Arial" w:eastAsia="Calibri" w:hAnsi="Arial" w:cs="Arial"/>
          <w:sz w:val="22"/>
          <w:szCs w:val="22"/>
          <w:lang w:val="en-US"/>
        </w:rPr>
        <w:lastRenderedPageBreak/>
        <w:t xml:space="preserve"> </w:t>
      </w:r>
    </w:p>
    <w:p w14:paraId="11985242" w14:textId="77777777" w:rsidR="00C20548" w:rsidRDefault="00C20548" w:rsidP="00C20548">
      <w:pPr>
        <w:pStyle w:val="Standard"/>
        <w:tabs>
          <w:tab w:val="left" w:pos="200"/>
        </w:tabs>
        <w:spacing w:after="160" w:line="251" w:lineRule="auto"/>
        <w:jc w:val="both"/>
        <w:rPr>
          <w:rFonts w:ascii="Arial" w:eastAsia="Calibri" w:hAnsi="Arial" w:cs="Arial"/>
          <w:sz w:val="22"/>
          <w:szCs w:val="22"/>
          <w:lang w:val="en-US"/>
        </w:rPr>
      </w:pPr>
      <w:r>
        <w:rPr>
          <w:rFonts w:ascii="Arial" w:eastAsia="Calibri" w:hAnsi="Arial" w:cs="Arial"/>
          <w:sz w:val="22"/>
          <w:szCs w:val="22"/>
          <w:lang w:val="en-US"/>
        </w:rPr>
        <w:t xml:space="preserve">Table3: </w:t>
      </w:r>
      <w:r w:rsidRPr="00831335">
        <w:rPr>
          <w:rFonts w:ascii="Arial" w:eastAsia="Calibri" w:hAnsi="Arial" w:cs="Arial"/>
          <w:sz w:val="22"/>
          <w:szCs w:val="22"/>
          <w:lang w:val="en-US"/>
        </w:rPr>
        <w:t>Number of criminal acts divided by the gender of victim and the relationship between the victim and the perpetrator</w:t>
      </w: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3"/>
        <w:gridCol w:w="1405"/>
        <w:gridCol w:w="1289"/>
        <w:gridCol w:w="314"/>
        <w:gridCol w:w="895"/>
        <w:gridCol w:w="709"/>
        <w:gridCol w:w="895"/>
        <w:gridCol w:w="709"/>
        <w:gridCol w:w="895"/>
        <w:gridCol w:w="709"/>
        <w:gridCol w:w="574"/>
      </w:tblGrid>
      <w:tr w:rsidR="00C20548" w:rsidRPr="00EA07AA" w14:paraId="285CEC97" w14:textId="77777777" w:rsidTr="008769FA">
        <w:trPr>
          <w:trHeight w:val="362"/>
        </w:trPr>
        <w:tc>
          <w:tcPr>
            <w:tcW w:w="3685" w:type="dxa"/>
            <w:gridSpan w:val="4"/>
            <w:shd w:val="clear" w:color="auto" w:fill="DEEAF6" w:themeFill="accent5" w:themeFillTint="33"/>
            <w:noWrap/>
            <w:vAlign w:val="bottom"/>
            <w:hideMark/>
          </w:tcPr>
          <w:p w14:paraId="1B98680C" w14:textId="77777777" w:rsidR="00C20548" w:rsidRPr="00EA07AA" w:rsidRDefault="00C20548" w:rsidP="008769FA">
            <w:pPr>
              <w:rPr>
                <w:rFonts w:ascii="Arial" w:hAnsi="Arial" w:cs="Arial"/>
                <w:b/>
                <w:sz w:val="20"/>
                <w:szCs w:val="20"/>
                <w:lang w:eastAsia="sl-SI"/>
              </w:rPr>
            </w:pPr>
            <w:r w:rsidRPr="00EA07AA">
              <w:rPr>
                <w:rFonts w:ascii="Arial" w:hAnsi="Arial" w:cs="Arial"/>
                <w:b/>
                <w:sz w:val="20"/>
                <w:szCs w:val="20"/>
                <w:lang w:eastAsia="sl-SI"/>
              </w:rPr>
              <w:t> </w:t>
            </w:r>
            <w:r w:rsidRPr="00EA07AA">
              <w:rPr>
                <w:rFonts w:ascii="Arial" w:eastAsia="Calibri" w:hAnsi="Arial" w:cs="Arial"/>
                <w:b/>
                <w:sz w:val="20"/>
                <w:szCs w:val="20"/>
                <w:lang w:val="en-US"/>
              </w:rPr>
              <w:t>Number of criminal acts</w:t>
            </w:r>
            <w:r w:rsidRPr="00EA07AA">
              <w:rPr>
                <w:rFonts w:ascii="Arial" w:hAnsi="Arial" w:cs="Arial"/>
                <w:b/>
                <w:sz w:val="20"/>
                <w:szCs w:val="20"/>
                <w:lang w:eastAsia="sl-SI"/>
              </w:rPr>
              <w:t>  </w:t>
            </w:r>
          </w:p>
        </w:tc>
        <w:tc>
          <w:tcPr>
            <w:tcW w:w="895" w:type="dxa"/>
            <w:shd w:val="clear" w:color="auto" w:fill="DEEAF6" w:themeFill="accent5" w:themeFillTint="33"/>
            <w:noWrap/>
            <w:vAlign w:val="bottom"/>
            <w:hideMark/>
          </w:tcPr>
          <w:p w14:paraId="40DC656F" w14:textId="77777777" w:rsidR="00C20548" w:rsidRPr="00EA07AA" w:rsidRDefault="00C20548" w:rsidP="008769FA">
            <w:pPr>
              <w:rPr>
                <w:rFonts w:ascii="Arial" w:hAnsi="Arial" w:cs="Arial"/>
                <w:b/>
                <w:sz w:val="20"/>
                <w:szCs w:val="20"/>
                <w:lang w:eastAsia="sl-SI"/>
              </w:rPr>
            </w:pPr>
            <w:r w:rsidRPr="00EA07AA">
              <w:rPr>
                <w:rFonts w:ascii="Arial" w:hAnsi="Arial" w:cs="Arial"/>
                <w:b/>
                <w:sz w:val="20"/>
                <w:szCs w:val="20"/>
                <w:lang w:eastAsia="sl-SI"/>
              </w:rPr>
              <w:t>Year</w:t>
            </w:r>
          </w:p>
        </w:tc>
        <w:tc>
          <w:tcPr>
            <w:tcW w:w="709" w:type="dxa"/>
            <w:shd w:val="clear" w:color="auto" w:fill="DEEAF6" w:themeFill="accent5" w:themeFillTint="33"/>
            <w:noWrap/>
            <w:vAlign w:val="bottom"/>
            <w:hideMark/>
          </w:tcPr>
          <w:p w14:paraId="622C1B54" w14:textId="77777777" w:rsidR="00C20548" w:rsidRPr="00EA07AA" w:rsidRDefault="00C20548" w:rsidP="008769FA">
            <w:pPr>
              <w:rPr>
                <w:rFonts w:ascii="Arial" w:hAnsi="Arial" w:cs="Arial"/>
                <w:b/>
                <w:sz w:val="20"/>
                <w:szCs w:val="20"/>
                <w:lang w:eastAsia="sl-SI"/>
              </w:rPr>
            </w:pPr>
            <w:r w:rsidRPr="00EA07AA">
              <w:rPr>
                <w:rFonts w:ascii="Arial" w:hAnsi="Arial" w:cs="Arial"/>
                <w:b/>
                <w:sz w:val="20"/>
                <w:szCs w:val="20"/>
                <w:lang w:eastAsia="sl-SI"/>
              </w:rPr>
              <w:t> </w:t>
            </w:r>
          </w:p>
        </w:tc>
        <w:tc>
          <w:tcPr>
            <w:tcW w:w="895" w:type="dxa"/>
            <w:shd w:val="clear" w:color="auto" w:fill="DEEAF6" w:themeFill="accent5" w:themeFillTint="33"/>
            <w:noWrap/>
            <w:vAlign w:val="bottom"/>
            <w:hideMark/>
          </w:tcPr>
          <w:p w14:paraId="512154B5" w14:textId="77777777" w:rsidR="00C20548" w:rsidRPr="00EA07AA" w:rsidRDefault="00C20548" w:rsidP="008769FA">
            <w:pPr>
              <w:rPr>
                <w:rFonts w:ascii="Arial" w:hAnsi="Arial" w:cs="Arial"/>
                <w:b/>
                <w:sz w:val="20"/>
                <w:szCs w:val="20"/>
                <w:lang w:eastAsia="sl-SI"/>
              </w:rPr>
            </w:pPr>
          </w:p>
        </w:tc>
        <w:tc>
          <w:tcPr>
            <w:tcW w:w="709" w:type="dxa"/>
            <w:shd w:val="clear" w:color="auto" w:fill="DEEAF6" w:themeFill="accent5" w:themeFillTint="33"/>
            <w:noWrap/>
            <w:vAlign w:val="bottom"/>
            <w:hideMark/>
          </w:tcPr>
          <w:p w14:paraId="06BB92E0" w14:textId="77777777" w:rsidR="00C20548" w:rsidRPr="00EA07AA" w:rsidRDefault="00C20548" w:rsidP="008769FA">
            <w:pPr>
              <w:rPr>
                <w:rFonts w:ascii="Arial" w:hAnsi="Arial" w:cs="Arial"/>
                <w:b/>
                <w:sz w:val="20"/>
                <w:szCs w:val="20"/>
                <w:lang w:eastAsia="sl-SI"/>
              </w:rPr>
            </w:pPr>
            <w:r w:rsidRPr="00EA07AA">
              <w:rPr>
                <w:rFonts w:ascii="Arial" w:hAnsi="Arial" w:cs="Arial"/>
                <w:b/>
                <w:sz w:val="20"/>
                <w:szCs w:val="20"/>
                <w:lang w:eastAsia="sl-SI"/>
              </w:rPr>
              <w:t> </w:t>
            </w:r>
          </w:p>
        </w:tc>
        <w:tc>
          <w:tcPr>
            <w:tcW w:w="895" w:type="dxa"/>
            <w:shd w:val="clear" w:color="auto" w:fill="DEEAF6" w:themeFill="accent5" w:themeFillTint="33"/>
            <w:noWrap/>
            <w:vAlign w:val="bottom"/>
            <w:hideMark/>
          </w:tcPr>
          <w:p w14:paraId="64FE5D29" w14:textId="77777777" w:rsidR="00C20548" w:rsidRPr="00EA07AA" w:rsidRDefault="00C20548" w:rsidP="008769FA">
            <w:pPr>
              <w:rPr>
                <w:rFonts w:ascii="Arial" w:hAnsi="Arial" w:cs="Arial"/>
                <w:b/>
                <w:sz w:val="20"/>
                <w:szCs w:val="20"/>
                <w:lang w:eastAsia="sl-SI"/>
              </w:rPr>
            </w:pPr>
          </w:p>
        </w:tc>
        <w:tc>
          <w:tcPr>
            <w:tcW w:w="709" w:type="dxa"/>
            <w:shd w:val="clear" w:color="auto" w:fill="DEEAF6" w:themeFill="accent5" w:themeFillTint="33"/>
            <w:noWrap/>
            <w:vAlign w:val="bottom"/>
            <w:hideMark/>
          </w:tcPr>
          <w:p w14:paraId="0D48DA2B" w14:textId="77777777" w:rsidR="00C20548" w:rsidRPr="00EA07AA" w:rsidRDefault="00C20548" w:rsidP="008769FA">
            <w:pPr>
              <w:rPr>
                <w:rFonts w:ascii="Arial" w:hAnsi="Arial" w:cs="Arial"/>
                <w:b/>
                <w:sz w:val="20"/>
                <w:szCs w:val="20"/>
                <w:lang w:eastAsia="sl-SI"/>
              </w:rPr>
            </w:pPr>
            <w:r w:rsidRPr="00EA07AA">
              <w:rPr>
                <w:rFonts w:ascii="Arial" w:hAnsi="Arial" w:cs="Arial"/>
                <w:b/>
                <w:sz w:val="20"/>
                <w:szCs w:val="20"/>
                <w:lang w:eastAsia="sl-SI"/>
              </w:rPr>
              <w:t> </w:t>
            </w:r>
          </w:p>
        </w:tc>
        <w:tc>
          <w:tcPr>
            <w:tcW w:w="570" w:type="dxa"/>
            <w:shd w:val="clear" w:color="auto" w:fill="DEEAF6" w:themeFill="accent5" w:themeFillTint="33"/>
            <w:noWrap/>
            <w:vAlign w:val="bottom"/>
            <w:hideMark/>
          </w:tcPr>
          <w:p w14:paraId="3EE66928" w14:textId="77777777" w:rsidR="00C20548" w:rsidRPr="00EA07AA" w:rsidRDefault="00C20548" w:rsidP="008769FA">
            <w:pPr>
              <w:rPr>
                <w:rFonts w:ascii="Arial" w:hAnsi="Arial" w:cs="Arial"/>
                <w:b/>
                <w:sz w:val="20"/>
                <w:szCs w:val="20"/>
                <w:lang w:eastAsia="sl-SI"/>
              </w:rPr>
            </w:pPr>
          </w:p>
        </w:tc>
      </w:tr>
      <w:tr w:rsidR="00C20548" w:rsidRPr="00EA07AA" w14:paraId="5348F630" w14:textId="77777777" w:rsidTr="008769FA">
        <w:trPr>
          <w:trHeight w:val="362"/>
        </w:trPr>
        <w:tc>
          <w:tcPr>
            <w:tcW w:w="674" w:type="dxa"/>
            <w:shd w:val="clear" w:color="auto" w:fill="DEEAF6" w:themeFill="accent5" w:themeFillTint="33"/>
            <w:noWrap/>
            <w:vAlign w:val="bottom"/>
          </w:tcPr>
          <w:p w14:paraId="0FED1428" w14:textId="77777777" w:rsidR="00C20548" w:rsidRPr="00EA07AA" w:rsidRDefault="00C20548" w:rsidP="008769FA">
            <w:pPr>
              <w:rPr>
                <w:rFonts w:ascii="Arial" w:hAnsi="Arial" w:cs="Arial"/>
                <w:b/>
                <w:color w:val="000000"/>
                <w:sz w:val="22"/>
                <w:szCs w:val="22"/>
                <w:lang w:eastAsia="sl-SI"/>
              </w:rPr>
            </w:pPr>
          </w:p>
        </w:tc>
        <w:tc>
          <w:tcPr>
            <w:tcW w:w="1407" w:type="dxa"/>
            <w:shd w:val="clear" w:color="auto" w:fill="DEEAF6" w:themeFill="accent5" w:themeFillTint="33"/>
            <w:noWrap/>
            <w:vAlign w:val="bottom"/>
          </w:tcPr>
          <w:p w14:paraId="152AF7F5" w14:textId="77777777" w:rsidR="00C20548" w:rsidRPr="00EA07AA" w:rsidRDefault="00C20548" w:rsidP="008769FA">
            <w:pPr>
              <w:rPr>
                <w:rFonts w:ascii="Liberation Sans" w:hAnsi="Liberation Sans"/>
                <w:b/>
                <w:color w:val="000000"/>
                <w:lang w:eastAsia="sl-SI"/>
              </w:rPr>
            </w:pPr>
          </w:p>
        </w:tc>
        <w:tc>
          <w:tcPr>
            <w:tcW w:w="1290" w:type="dxa"/>
            <w:shd w:val="clear" w:color="auto" w:fill="DEEAF6" w:themeFill="accent5" w:themeFillTint="33"/>
            <w:noWrap/>
            <w:vAlign w:val="bottom"/>
          </w:tcPr>
          <w:p w14:paraId="2C77390A" w14:textId="77777777" w:rsidR="00C20548" w:rsidRPr="00EA07AA" w:rsidRDefault="00C20548" w:rsidP="008769FA">
            <w:pPr>
              <w:rPr>
                <w:rFonts w:ascii="Liberation Sans" w:hAnsi="Liberation Sans"/>
                <w:b/>
                <w:color w:val="000000"/>
                <w:lang w:eastAsia="sl-SI"/>
              </w:rPr>
            </w:pPr>
          </w:p>
        </w:tc>
        <w:tc>
          <w:tcPr>
            <w:tcW w:w="314" w:type="dxa"/>
            <w:shd w:val="clear" w:color="auto" w:fill="DEEAF6" w:themeFill="accent5" w:themeFillTint="33"/>
            <w:noWrap/>
            <w:vAlign w:val="bottom"/>
          </w:tcPr>
          <w:p w14:paraId="74D3EF99" w14:textId="77777777" w:rsidR="00C20548" w:rsidRPr="00EA07AA" w:rsidRDefault="00C20548" w:rsidP="008769FA">
            <w:pPr>
              <w:rPr>
                <w:rFonts w:ascii="Liberation Sans" w:hAnsi="Liberation Sans"/>
                <w:b/>
                <w:color w:val="000000"/>
                <w:lang w:eastAsia="sl-SI"/>
              </w:rPr>
            </w:pPr>
          </w:p>
        </w:tc>
        <w:tc>
          <w:tcPr>
            <w:tcW w:w="1604" w:type="dxa"/>
            <w:gridSpan w:val="2"/>
            <w:shd w:val="clear" w:color="auto" w:fill="DEEAF6" w:themeFill="accent5" w:themeFillTint="33"/>
            <w:noWrap/>
            <w:vAlign w:val="bottom"/>
          </w:tcPr>
          <w:p w14:paraId="019BBEEA" w14:textId="77777777" w:rsidR="00C20548" w:rsidRPr="00EA07AA" w:rsidRDefault="00C20548" w:rsidP="008769FA">
            <w:pPr>
              <w:rPr>
                <w:rFonts w:ascii="Liberation Sans" w:hAnsi="Liberation Sans"/>
                <w:b/>
                <w:color w:val="000000"/>
                <w:lang w:eastAsia="sl-SI"/>
              </w:rPr>
            </w:pPr>
            <w:r w:rsidRPr="00256688">
              <w:rPr>
                <w:rFonts w:ascii="Arial" w:hAnsi="Arial" w:cs="Arial"/>
                <w:b/>
                <w:color w:val="000000"/>
                <w:sz w:val="20"/>
                <w:szCs w:val="20"/>
                <w:lang w:eastAsia="sl-SI"/>
              </w:rPr>
              <w:t>2018</w:t>
            </w:r>
          </w:p>
        </w:tc>
        <w:tc>
          <w:tcPr>
            <w:tcW w:w="1604" w:type="dxa"/>
            <w:gridSpan w:val="2"/>
            <w:shd w:val="clear" w:color="auto" w:fill="DEEAF6" w:themeFill="accent5" w:themeFillTint="33"/>
            <w:noWrap/>
            <w:vAlign w:val="bottom"/>
          </w:tcPr>
          <w:p w14:paraId="4EF7D413" w14:textId="77777777" w:rsidR="00C20548" w:rsidRPr="00EA07AA" w:rsidRDefault="00C20548" w:rsidP="008769FA">
            <w:pPr>
              <w:rPr>
                <w:rFonts w:ascii="Liberation Sans" w:hAnsi="Liberation Sans"/>
                <w:b/>
                <w:color w:val="000000"/>
                <w:lang w:eastAsia="sl-SI"/>
              </w:rPr>
            </w:pPr>
            <w:r w:rsidRPr="00256688">
              <w:rPr>
                <w:rFonts w:ascii="Arial" w:hAnsi="Arial" w:cs="Arial"/>
                <w:b/>
                <w:color w:val="000000"/>
                <w:sz w:val="20"/>
                <w:szCs w:val="20"/>
                <w:lang w:eastAsia="sl-SI"/>
              </w:rPr>
              <w:t>2019</w:t>
            </w:r>
          </w:p>
        </w:tc>
        <w:tc>
          <w:tcPr>
            <w:tcW w:w="1604" w:type="dxa"/>
            <w:gridSpan w:val="2"/>
            <w:shd w:val="clear" w:color="auto" w:fill="DEEAF6" w:themeFill="accent5" w:themeFillTint="33"/>
            <w:noWrap/>
            <w:vAlign w:val="bottom"/>
          </w:tcPr>
          <w:p w14:paraId="148FB82B" w14:textId="77777777" w:rsidR="00C20548" w:rsidRPr="00EA07AA" w:rsidRDefault="00C20548" w:rsidP="008769FA">
            <w:pPr>
              <w:rPr>
                <w:rFonts w:ascii="Liberation Sans" w:hAnsi="Liberation Sans"/>
                <w:b/>
                <w:color w:val="000000"/>
                <w:lang w:eastAsia="sl-SI"/>
              </w:rPr>
            </w:pPr>
            <w:r w:rsidRPr="00256688">
              <w:rPr>
                <w:rFonts w:ascii="Arial" w:hAnsi="Arial" w:cs="Arial"/>
                <w:b/>
                <w:color w:val="000000"/>
                <w:sz w:val="20"/>
                <w:szCs w:val="20"/>
                <w:lang w:eastAsia="sl-SI"/>
              </w:rPr>
              <w:t>2020</w:t>
            </w:r>
          </w:p>
        </w:tc>
        <w:tc>
          <w:tcPr>
            <w:tcW w:w="570" w:type="dxa"/>
            <w:shd w:val="clear" w:color="auto" w:fill="DEEAF6" w:themeFill="accent5" w:themeFillTint="33"/>
            <w:noWrap/>
            <w:vAlign w:val="bottom"/>
          </w:tcPr>
          <w:p w14:paraId="689911B3" w14:textId="77777777" w:rsidR="00C20548" w:rsidRPr="00EA07AA" w:rsidRDefault="00C20548" w:rsidP="008769FA">
            <w:pPr>
              <w:rPr>
                <w:rFonts w:ascii="Liberation Sans" w:hAnsi="Liberation Sans"/>
                <w:b/>
                <w:color w:val="000000"/>
                <w:lang w:eastAsia="sl-SI"/>
              </w:rPr>
            </w:pPr>
            <w:r w:rsidRPr="00256688">
              <w:rPr>
                <w:rFonts w:ascii="Arial" w:hAnsi="Arial" w:cs="Arial"/>
                <w:b/>
                <w:color w:val="000000"/>
                <w:sz w:val="20"/>
                <w:szCs w:val="20"/>
                <w:lang w:eastAsia="sl-SI"/>
              </w:rPr>
              <w:t>Sum</w:t>
            </w:r>
          </w:p>
        </w:tc>
      </w:tr>
      <w:tr w:rsidR="00C20548" w:rsidRPr="005255E9" w14:paraId="77402D77" w14:textId="77777777" w:rsidTr="008769FA">
        <w:trPr>
          <w:trHeight w:val="362"/>
        </w:trPr>
        <w:tc>
          <w:tcPr>
            <w:tcW w:w="674" w:type="dxa"/>
            <w:shd w:val="clear" w:color="auto" w:fill="DEEAF6" w:themeFill="accent5" w:themeFillTint="33"/>
            <w:noWrap/>
            <w:vAlign w:val="bottom"/>
            <w:hideMark/>
          </w:tcPr>
          <w:p w14:paraId="31197A70" w14:textId="77777777" w:rsidR="00C20548" w:rsidRPr="005255E9" w:rsidRDefault="00C20548" w:rsidP="008769FA">
            <w:pPr>
              <w:rPr>
                <w:rFonts w:ascii="Arial" w:hAnsi="Arial" w:cs="Arial"/>
                <w:b/>
                <w:color w:val="000000"/>
                <w:sz w:val="18"/>
                <w:szCs w:val="18"/>
                <w:lang w:val="en-US" w:eastAsia="sl-SI"/>
              </w:rPr>
            </w:pPr>
            <w:r w:rsidRPr="005255E9">
              <w:rPr>
                <w:rFonts w:ascii="Arial" w:hAnsi="Arial" w:cs="Arial"/>
                <w:b/>
                <w:color w:val="000000"/>
                <w:sz w:val="18"/>
                <w:szCs w:val="18"/>
                <w:lang w:val="en-US" w:eastAsia="sl-SI"/>
              </w:rPr>
              <w:t>Class</w:t>
            </w:r>
          </w:p>
        </w:tc>
        <w:tc>
          <w:tcPr>
            <w:tcW w:w="1407" w:type="dxa"/>
            <w:shd w:val="clear" w:color="auto" w:fill="DEEAF6" w:themeFill="accent5" w:themeFillTint="33"/>
            <w:noWrap/>
            <w:vAlign w:val="bottom"/>
            <w:hideMark/>
          </w:tcPr>
          <w:p w14:paraId="397ADCDA" w14:textId="77777777" w:rsidR="00C20548" w:rsidRPr="005255E9" w:rsidRDefault="00C20548" w:rsidP="008769FA">
            <w:pPr>
              <w:rPr>
                <w:rFonts w:ascii="Arial" w:hAnsi="Arial" w:cs="Arial"/>
                <w:b/>
                <w:color w:val="000000"/>
                <w:sz w:val="18"/>
                <w:szCs w:val="18"/>
                <w:lang w:val="en-US" w:eastAsia="sl-SI"/>
              </w:rPr>
            </w:pPr>
            <w:r w:rsidRPr="005255E9">
              <w:rPr>
                <w:rFonts w:ascii="Arial" w:hAnsi="Arial" w:cs="Arial"/>
                <w:b/>
                <w:color w:val="000000"/>
                <w:sz w:val="18"/>
                <w:szCs w:val="18"/>
                <w:lang w:val="en-US" w:eastAsia="sl-SI"/>
              </w:rPr>
              <w:t>Description of classification</w:t>
            </w:r>
          </w:p>
        </w:tc>
        <w:tc>
          <w:tcPr>
            <w:tcW w:w="1290" w:type="dxa"/>
            <w:shd w:val="clear" w:color="auto" w:fill="DEEAF6" w:themeFill="accent5" w:themeFillTint="33"/>
            <w:noWrap/>
            <w:vAlign w:val="bottom"/>
            <w:hideMark/>
          </w:tcPr>
          <w:p w14:paraId="39775995" w14:textId="77777777" w:rsidR="00C20548" w:rsidRPr="005255E9" w:rsidRDefault="00C20548" w:rsidP="008769FA">
            <w:pPr>
              <w:rPr>
                <w:rFonts w:ascii="Arial" w:hAnsi="Arial" w:cs="Arial"/>
                <w:b/>
                <w:color w:val="000000"/>
                <w:sz w:val="18"/>
                <w:szCs w:val="18"/>
                <w:lang w:val="en-US" w:eastAsia="sl-SI"/>
              </w:rPr>
            </w:pPr>
            <w:r w:rsidRPr="005255E9">
              <w:rPr>
                <w:rFonts w:ascii="Arial" w:hAnsi="Arial" w:cs="Arial"/>
                <w:b/>
                <w:color w:val="000000"/>
                <w:sz w:val="18"/>
                <w:szCs w:val="18"/>
                <w:lang w:val="en-US" w:eastAsia="sl-SI"/>
              </w:rPr>
              <w:t>Relationship</w:t>
            </w:r>
          </w:p>
        </w:tc>
        <w:tc>
          <w:tcPr>
            <w:tcW w:w="314" w:type="dxa"/>
            <w:shd w:val="clear" w:color="auto" w:fill="DEEAF6" w:themeFill="accent5" w:themeFillTint="33"/>
            <w:noWrap/>
            <w:vAlign w:val="bottom"/>
            <w:hideMark/>
          </w:tcPr>
          <w:p w14:paraId="32B4806C" w14:textId="77777777" w:rsidR="00C20548" w:rsidRPr="005255E9" w:rsidRDefault="00C20548" w:rsidP="008769FA">
            <w:pPr>
              <w:rPr>
                <w:rFonts w:ascii="Arial" w:hAnsi="Arial" w:cs="Arial"/>
                <w:b/>
                <w:color w:val="000000"/>
                <w:sz w:val="18"/>
                <w:szCs w:val="18"/>
                <w:lang w:val="en-US" w:eastAsia="sl-SI"/>
              </w:rPr>
            </w:pPr>
            <w:r w:rsidRPr="005255E9">
              <w:rPr>
                <w:rFonts w:ascii="Arial" w:hAnsi="Arial" w:cs="Arial"/>
                <w:b/>
                <w:color w:val="000000"/>
                <w:sz w:val="18"/>
                <w:szCs w:val="18"/>
                <w:lang w:val="en-US" w:eastAsia="sl-SI"/>
              </w:rPr>
              <w:t>G</w:t>
            </w:r>
          </w:p>
        </w:tc>
        <w:tc>
          <w:tcPr>
            <w:tcW w:w="895" w:type="dxa"/>
            <w:shd w:val="clear" w:color="auto" w:fill="DEEAF6" w:themeFill="accent5" w:themeFillTint="33"/>
            <w:noWrap/>
            <w:vAlign w:val="bottom"/>
            <w:hideMark/>
          </w:tcPr>
          <w:p w14:paraId="51AF7A29" w14:textId="77777777" w:rsidR="00C20548" w:rsidRPr="005255E9" w:rsidRDefault="00C20548" w:rsidP="008769FA">
            <w:pPr>
              <w:rPr>
                <w:rFonts w:ascii="Arial" w:hAnsi="Arial" w:cs="Arial"/>
                <w:b/>
                <w:color w:val="000000"/>
                <w:sz w:val="18"/>
                <w:szCs w:val="18"/>
                <w:lang w:val="en-US" w:eastAsia="sl-SI"/>
              </w:rPr>
            </w:pPr>
            <w:r w:rsidRPr="005255E9">
              <w:rPr>
                <w:rFonts w:ascii="Arial" w:hAnsi="Arial" w:cs="Arial"/>
                <w:b/>
                <w:color w:val="000000"/>
                <w:sz w:val="18"/>
                <w:szCs w:val="18"/>
                <w:lang w:val="en-US" w:eastAsia="sl-SI"/>
              </w:rPr>
              <w:t>Suspect</w:t>
            </w:r>
          </w:p>
        </w:tc>
        <w:tc>
          <w:tcPr>
            <w:tcW w:w="709" w:type="dxa"/>
            <w:shd w:val="clear" w:color="auto" w:fill="DEEAF6" w:themeFill="accent5" w:themeFillTint="33"/>
            <w:noWrap/>
            <w:vAlign w:val="bottom"/>
            <w:hideMark/>
          </w:tcPr>
          <w:p w14:paraId="53EE694F" w14:textId="77777777" w:rsidR="00C20548" w:rsidRPr="005255E9" w:rsidRDefault="00C20548" w:rsidP="008769FA">
            <w:pPr>
              <w:rPr>
                <w:rFonts w:ascii="Arial" w:hAnsi="Arial" w:cs="Arial"/>
                <w:b/>
                <w:color w:val="000000"/>
                <w:sz w:val="18"/>
                <w:szCs w:val="18"/>
                <w:lang w:val="en-US" w:eastAsia="sl-SI"/>
              </w:rPr>
            </w:pPr>
            <w:r w:rsidRPr="005255E9">
              <w:rPr>
                <w:rFonts w:ascii="Arial" w:hAnsi="Arial" w:cs="Arial"/>
                <w:b/>
                <w:color w:val="000000"/>
                <w:sz w:val="18"/>
                <w:szCs w:val="18"/>
                <w:lang w:val="en-US" w:eastAsia="sl-SI"/>
              </w:rPr>
              <w:t>Victim</w:t>
            </w:r>
          </w:p>
        </w:tc>
        <w:tc>
          <w:tcPr>
            <w:tcW w:w="895" w:type="dxa"/>
            <w:shd w:val="clear" w:color="auto" w:fill="DEEAF6" w:themeFill="accent5" w:themeFillTint="33"/>
            <w:noWrap/>
            <w:vAlign w:val="bottom"/>
            <w:hideMark/>
          </w:tcPr>
          <w:p w14:paraId="7C4AE38C" w14:textId="77777777" w:rsidR="00C20548" w:rsidRPr="005255E9" w:rsidRDefault="00C20548" w:rsidP="008769FA">
            <w:pPr>
              <w:rPr>
                <w:rFonts w:ascii="Arial" w:hAnsi="Arial" w:cs="Arial"/>
                <w:b/>
                <w:color w:val="000000"/>
                <w:sz w:val="18"/>
                <w:szCs w:val="18"/>
                <w:lang w:val="en-US" w:eastAsia="sl-SI"/>
              </w:rPr>
            </w:pPr>
            <w:r w:rsidRPr="005255E9">
              <w:rPr>
                <w:rFonts w:ascii="Arial" w:hAnsi="Arial" w:cs="Arial"/>
                <w:b/>
                <w:color w:val="000000"/>
                <w:sz w:val="18"/>
                <w:szCs w:val="18"/>
                <w:lang w:val="en-US" w:eastAsia="sl-SI"/>
              </w:rPr>
              <w:t>Suspect</w:t>
            </w:r>
          </w:p>
        </w:tc>
        <w:tc>
          <w:tcPr>
            <w:tcW w:w="709" w:type="dxa"/>
            <w:shd w:val="clear" w:color="auto" w:fill="DEEAF6" w:themeFill="accent5" w:themeFillTint="33"/>
            <w:noWrap/>
            <w:vAlign w:val="bottom"/>
            <w:hideMark/>
          </w:tcPr>
          <w:p w14:paraId="6008689E" w14:textId="77777777" w:rsidR="00C20548" w:rsidRPr="005255E9" w:rsidRDefault="00C20548" w:rsidP="008769FA">
            <w:pPr>
              <w:rPr>
                <w:rFonts w:ascii="Arial" w:hAnsi="Arial" w:cs="Arial"/>
                <w:b/>
                <w:color w:val="000000"/>
                <w:sz w:val="18"/>
                <w:szCs w:val="18"/>
                <w:lang w:val="en-US" w:eastAsia="sl-SI"/>
              </w:rPr>
            </w:pPr>
            <w:r w:rsidRPr="005255E9">
              <w:rPr>
                <w:rFonts w:ascii="Arial" w:hAnsi="Arial" w:cs="Arial"/>
                <w:b/>
                <w:color w:val="000000"/>
                <w:sz w:val="18"/>
                <w:szCs w:val="18"/>
                <w:lang w:val="en-US" w:eastAsia="sl-SI"/>
              </w:rPr>
              <w:t>Victim</w:t>
            </w:r>
          </w:p>
        </w:tc>
        <w:tc>
          <w:tcPr>
            <w:tcW w:w="895" w:type="dxa"/>
            <w:shd w:val="clear" w:color="auto" w:fill="DEEAF6" w:themeFill="accent5" w:themeFillTint="33"/>
            <w:noWrap/>
            <w:vAlign w:val="bottom"/>
            <w:hideMark/>
          </w:tcPr>
          <w:p w14:paraId="3DA271DB" w14:textId="77777777" w:rsidR="00C20548" w:rsidRPr="005255E9" w:rsidRDefault="00C20548" w:rsidP="008769FA">
            <w:pPr>
              <w:rPr>
                <w:rFonts w:ascii="Arial" w:hAnsi="Arial" w:cs="Arial"/>
                <w:b/>
                <w:color w:val="000000"/>
                <w:sz w:val="18"/>
                <w:szCs w:val="18"/>
                <w:lang w:val="en-US" w:eastAsia="sl-SI"/>
              </w:rPr>
            </w:pPr>
            <w:r w:rsidRPr="005255E9">
              <w:rPr>
                <w:rFonts w:ascii="Arial" w:hAnsi="Arial" w:cs="Arial"/>
                <w:b/>
                <w:color w:val="000000"/>
                <w:sz w:val="18"/>
                <w:szCs w:val="18"/>
                <w:lang w:val="en-US" w:eastAsia="sl-SI"/>
              </w:rPr>
              <w:t>Suspect</w:t>
            </w:r>
          </w:p>
        </w:tc>
        <w:tc>
          <w:tcPr>
            <w:tcW w:w="709" w:type="dxa"/>
            <w:shd w:val="clear" w:color="auto" w:fill="DEEAF6" w:themeFill="accent5" w:themeFillTint="33"/>
            <w:noWrap/>
            <w:vAlign w:val="bottom"/>
            <w:hideMark/>
          </w:tcPr>
          <w:p w14:paraId="1BF6AD16" w14:textId="77777777" w:rsidR="00C20548" w:rsidRPr="005255E9" w:rsidRDefault="00C20548" w:rsidP="008769FA">
            <w:pPr>
              <w:rPr>
                <w:rFonts w:ascii="Arial" w:hAnsi="Arial" w:cs="Arial"/>
                <w:b/>
                <w:color w:val="000000"/>
                <w:sz w:val="18"/>
                <w:szCs w:val="18"/>
                <w:lang w:val="en-US" w:eastAsia="sl-SI"/>
              </w:rPr>
            </w:pPr>
            <w:r w:rsidRPr="005255E9">
              <w:rPr>
                <w:rFonts w:ascii="Arial" w:hAnsi="Arial" w:cs="Arial"/>
                <w:b/>
                <w:color w:val="000000"/>
                <w:sz w:val="18"/>
                <w:szCs w:val="18"/>
                <w:lang w:val="en-US" w:eastAsia="sl-SI"/>
              </w:rPr>
              <w:t>Victim</w:t>
            </w:r>
          </w:p>
        </w:tc>
        <w:tc>
          <w:tcPr>
            <w:tcW w:w="570" w:type="dxa"/>
            <w:shd w:val="clear" w:color="auto" w:fill="DEEAF6" w:themeFill="accent5" w:themeFillTint="33"/>
            <w:noWrap/>
            <w:vAlign w:val="bottom"/>
            <w:hideMark/>
          </w:tcPr>
          <w:p w14:paraId="615AE641" w14:textId="77777777" w:rsidR="00C20548" w:rsidRPr="005255E9" w:rsidRDefault="00C20548" w:rsidP="008769FA">
            <w:pPr>
              <w:rPr>
                <w:rFonts w:ascii="Arial" w:hAnsi="Arial" w:cs="Arial"/>
                <w:b/>
                <w:color w:val="000000"/>
                <w:sz w:val="18"/>
                <w:szCs w:val="18"/>
                <w:lang w:val="en-US" w:eastAsia="sl-SI"/>
              </w:rPr>
            </w:pPr>
            <w:r w:rsidRPr="005255E9">
              <w:rPr>
                <w:rFonts w:ascii="Arial" w:hAnsi="Arial" w:cs="Arial"/>
                <w:b/>
                <w:color w:val="000000"/>
                <w:sz w:val="18"/>
                <w:szCs w:val="18"/>
                <w:lang w:val="en-US" w:eastAsia="sl-SI"/>
              </w:rPr>
              <w:t> </w:t>
            </w:r>
          </w:p>
        </w:tc>
      </w:tr>
      <w:tr w:rsidR="00C20548" w:rsidRPr="005255E9" w14:paraId="58F237DB" w14:textId="77777777" w:rsidTr="008769FA">
        <w:trPr>
          <w:trHeight w:val="362"/>
        </w:trPr>
        <w:tc>
          <w:tcPr>
            <w:tcW w:w="674" w:type="dxa"/>
            <w:shd w:val="clear" w:color="auto" w:fill="auto"/>
            <w:noWrap/>
            <w:vAlign w:val="bottom"/>
            <w:hideMark/>
          </w:tcPr>
          <w:p w14:paraId="741D36F9" w14:textId="77777777" w:rsidR="00C20548" w:rsidRPr="005255E9" w:rsidRDefault="00C20548" w:rsidP="008769FA">
            <w:pPr>
              <w:jc w:val="center"/>
              <w:rPr>
                <w:rFonts w:ascii="Arial" w:hAnsi="Arial" w:cs="Arial"/>
                <w:b/>
                <w:color w:val="000000"/>
                <w:sz w:val="18"/>
                <w:szCs w:val="18"/>
                <w:lang w:val="en-US" w:eastAsia="sl-SI"/>
              </w:rPr>
            </w:pPr>
            <w:r w:rsidRPr="005255E9">
              <w:rPr>
                <w:rFonts w:ascii="Arial" w:hAnsi="Arial" w:cs="Arial"/>
                <w:b/>
                <w:color w:val="000000"/>
                <w:sz w:val="18"/>
                <w:szCs w:val="18"/>
                <w:lang w:val="en-US" w:eastAsia="sl-SI"/>
              </w:rPr>
              <w:t>115</w:t>
            </w:r>
          </w:p>
        </w:tc>
        <w:tc>
          <w:tcPr>
            <w:tcW w:w="1407" w:type="dxa"/>
            <w:shd w:val="clear" w:color="auto" w:fill="auto"/>
            <w:noWrap/>
            <w:vAlign w:val="bottom"/>
            <w:hideMark/>
          </w:tcPr>
          <w:p w14:paraId="1FD2DB55" w14:textId="77777777" w:rsidR="00C20548" w:rsidRPr="005255E9" w:rsidRDefault="00C20548" w:rsidP="008769FA">
            <w:pPr>
              <w:rPr>
                <w:rFonts w:ascii="Arial" w:hAnsi="Arial" w:cs="Arial"/>
                <w:b/>
                <w:color w:val="000000"/>
                <w:sz w:val="18"/>
                <w:szCs w:val="18"/>
                <w:lang w:val="en-US" w:eastAsia="sl-SI"/>
              </w:rPr>
            </w:pPr>
            <w:r w:rsidRPr="005255E9">
              <w:rPr>
                <w:rFonts w:ascii="Arial" w:hAnsi="Arial" w:cs="Arial"/>
                <w:b/>
                <w:color w:val="000000"/>
                <w:sz w:val="18"/>
                <w:szCs w:val="18"/>
                <w:lang w:val="en-US" w:eastAsia="sl-SI"/>
              </w:rPr>
              <w:t>Manslaughter</w:t>
            </w:r>
          </w:p>
        </w:tc>
        <w:tc>
          <w:tcPr>
            <w:tcW w:w="1290" w:type="dxa"/>
            <w:shd w:val="clear" w:color="auto" w:fill="auto"/>
            <w:noWrap/>
            <w:vAlign w:val="bottom"/>
            <w:hideMark/>
          </w:tcPr>
          <w:p w14:paraId="7734FC81"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Ex-spouse or intimate partner</w:t>
            </w:r>
          </w:p>
        </w:tc>
        <w:tc>
          <w:tcPr>
            <w:tcW w:w="314" w:type="dxa"/>
            <w:shd w:val="clear" w:color="auto" w:fill="auto"/>
            <w:noWrap/>
            <w:vAlign w:val="bottom"/>
            <w:hideMark/>
          </w:tcPr>
          <w:p w14:paraId="46C7DCA5"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M</w:t>
            </w:r>
          </w:p>
        </w:tc>
        <w:tc>
          <w:tcPr>
            <w:tcW w:w="895" w:type="dxa"/>
            <w:shd w:val="clear" w:color="auto" w:fill="auto"/>
            <w:noWrap/>
            <w:vAlign w:val="bottom"/>
            <w:hideMark/>
          </w:tcPr>
          <w:p w14:paraId="7C688279"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2</w:t>
            </w:r>
          </w:p>
        </w:tc>
        <w:tc>
          <w:tcPr>
            <w:tcW w:w="709" w:type="dxa"/>
            <w:shd w:val="clear" w:color="auto" w:fill="auto"/>
            <w:noWrap/>
            <w:vAlign w:val="bottom"/>
            <w:hideMark/>
          </w:tcPr>
          <w:p w14:paraId="506268AC"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6A566D1E"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10A5018D"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2539360C"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1EDB2A33"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570" w:type="dxa"/>
            <w:shd w:val="clear" w:color="auto" w:fill="auto"/>
            <w:noWrap/>
            <w:vAlign w:val="bottom"/>
            <w:hideMark/>
          </w:tcPr>
          <w:p w14:paraId="58EEB713"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2</w:t>
            </w:r>
          </w:p>
        </w:tc>
      </w:tr>
      <w:tr w:rsidR="00C20548" w:rsidRPr="005255E9" w14:paraId="64647BCC" w14:textId="77777777" w:rsidTr="008769FA">
        <w:trPr>
          <w:trHeight w:val="362"/>
        </w:trPr>
        <w:tc>
          <w:tcPr>
            <w:tcW w:w="674" w:type="dxa"/>
            <w:shd w:val="clear" w:color="auto" w:fill="auto"/>
            <w:noWrap/>
            <w:vAlign w:val="bottom"/>
            <w:hideMark/>
          </w:tcPr>
          <w:p w14:paraId="5F55B23C"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407" w:type="dxa"/>
            <w:shd w:val="clear" w:color="auto" w:fill="auto"/>
            <w:noWrap/>
            <w:vAlign w:val="bottom"/>
            <w:hideMark/>
          </w:tcPr>
          <w:p w14:paraId="75A3944A"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290" w:type="dxa"/>
            <w:shd w:val="clear" w:color="auto" w:fill="auto"/>
            <w:noWrap/>
            <w:vAlign w:val="bottom"/>
            <w:hideMark/>
          </w:tcPr>
          <w:p w14:paraId="1F7CDBB0"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314" w:type="dxa"/>
            <w:shd w:val="clear" w:color="auto" w:fill="auto"/>
            <w:noWrap/>
            <w:vAlign w:val="bottom"/>
            <w:hideMark/>
          </w:tcPr>
          <w:p w14:paraId="1404ABB5"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F</w:t>
            </w:r>
          </w:p>
        </w:tc>
        <w:tc>
          <w:tcPr>
            <w:tcW w:w="895" w:type="dxa"/>
            <w:shd w:val="clear" w:color="auto" w:fill="auto"/>
            <w:noWrap/>
            <w:vAlign w:val="bottom"/>
            <w:hideMark/>
          </w:tcPr>
          <w:p w14:paraId="123BFE25"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22919E8B"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2</w:t>
            </w:r>
          </w:p>
        </w:tc>
        <w:tc>
          <w:tcPr>
            <w:tcW w:w="895" w:type="dxa"/>
            <w:shd w:val="clear" w:color="auto" w:fill="auto"/>
            <w:noWrap/>
            <w:vAlign w:val="bottom"/>
            <w:hideMark/>
          </w:tcPr>
          <w:p w14:paraId="477C10D0"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7D9DDEFD"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2C80918A"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5B5C17E6"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570" w:type="dxa"/>
            <w:shd w:val="clear" w:color="auto" w:fill="auto"/>
            <w:noWrap/>
            <w:vAlign w:val="bottom"/>
            <w:hideMark/>
          </w:tcPr>
          <w:p w14:paraId="770DB84E"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2</w:t>
            </w:r>
          </w:p>
        </w:tc>
      </w:tr>
      <w:tr w:rsidR="00C20548" w:rsidRPr="005255E9" w14:paraId="5AF91A61" w14:textId="77777777" w:rsidTr="008769FA">
        <w:trPr>
          <w:trHeight w:val="362"/>
        </w:trPr>
        <w:tc>
          <w:tcPr>
            <w:tcW w:w="674" w:type="dxa"/>
            <w:shd w:val="clear" w:color="auto" w:fill="auto"/>
            <w:noWrap/>
            <w:vAlign w:val="bottom"/>
            <w:hideMark/>
          </w:tcPr>
          <w:p w14:paraId="7DEE3DDD"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407" w:type="dxa"/>
            <w:shd w:val="clear" w:color="auto" w:fill="auto"/>
            <w:noWrap/>
            <w:vAlign w:val="bottom"/>
            <w:hideMark/>
          </w:tcPr>
          <w:p w14:paraId="37C831AF"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290" w:type="dxa"/>
            <w:shd w:val="clear" w:color="auto" w:fill="auto"/>
            <w:noWrap/>
            <w:vAlign w:val="bottom"/>
            <w:hideMark/>
          </w:tcPr>
          <w:p w14:paraId="1626DDB8"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Intimate partner</w:t>
            </w:r>
          </w:p>
        </w:tc>
        <w:tc>
          <w:tcPr>
            <w:tcW w:w="314" w:type="dxa"/>
            <w:shd w:val="clear" w:color="auto" w:fill="auto"/>
            <w:noWrap/>
            <w:vAlign w:val="bottom"/>
            <w:hideMark/>
          </w:tcPr>
          <w:p w14:paraId="6C1498D5"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M</w:t>
            </w:r>
          </w:p>
        </w:tc>
        <w:tc>
          <w:tcPr>
            <w:tcW w:w="895" w:type="dxa"/>
            <w:shd w:val="clear" w:color="auto" w:fill="auto"/>
            <w:noWrap/>
            <w:vAlign w:val="bottom"/>
            <w:hideMark/>
          </w:tcPr>
          <w:p w14:paraId="6D381E09"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1CE52673"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895" w:type="dxa"/>
            <w:shd w:val="clear" w:color="auto" w:fill="auto"/>
            <w:noWrap/>
            <w:vAlign w:val="bottom"/>
            <w:hideMark/>
          </w:tcPr>
          <w:p w14:paraId="1E00C1E7"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709" w:type="dxa"/>
            <w:shd w:val="clear" w:color="auto" w:fill="auto"/>
            <w:noWrap/>
            <w:vAlign w:val="bottom"/>
            <w:hideMark/>
          </w:tcPr>
          <w:p w14:paraId="1E1B7045"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1DAEC722"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709" w:type="dxa"/>
            <w:shd w:val="clear" w:color="auto" w:fill="auto"/>
            <w:noWrap/>
            <w:vAlign w:val="bottom"/>
            <w:hideMark/>
          </w:tcPr>
          <w:p w14:paraId="551A2271"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570" w:type="dxa"/>
            <w:shd w:val="clear" w:color="auto" w:fill="auto"/>
            <w:noWrap/>
            <w:vAlign w:val="bottom"/>
            <w:hideMark/>
          </w:tcPr>
          <w:p w14:paraId="66A820A4"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3</w:t>
            </w:r>
          </w:p>
        </w:tc>
      </w:tr>
      <w:tr w:rsidR="00C20548" w:rsidRPr="005255E9" w14:paraId="7F77E9A8" w14:textId="77777777" w:rsidTr="008769FA">
        <w:trPr>
          <w:trHeight w:val="362"/>
        </w:trPr>
        <w:tc>
          <w:tcPr>
            <w:tcW w:w="674" w:type="dxa"/>
            <w:shd w:val="clear" w:color="auto" w:fill="auto"/>
            <w:noWrap/>
            <w:vAlign w:val="bottom"/>
            <w:hideMark/>
          </w:tcPr>
          <w:p w14:paraId="2175DD2C"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407" w:type="dxa"/>
            <w:shd w:val="clear" w:color="auto" w:fill="auto"/>
            <w:noWrap/>
            <w:vAlign w:val="bottom"/>
            <w:hideMark/>
          </w:tcPr>
          <w:p w14:paraId="41B2A3F8"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290" w:type="dxa"/>
            <w:shd w:val="clear" w:color="auto" w:fill="auto"/>
            <w:noWrap/>
            <w:vAlign w:val="bottom"/>
            <w:hideMark/>
          </w:tcPr>
          <w:p w14:paraId="7D4949C4"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314" w:type="dxa"/>
            <w:shd w:val="clear" w:color="auto" w:fill="auto"/>
            <w:noWrap/>
            <w:vAlign w:val="bottom"/>
            <w:hideMark/>
          </w:tcPr>
          <w:p w14:paraId="7F9FDAE3"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F</w:t>
            </w:r>
          </w:p>
        </w:tc>
        <w:tc>
          <w:tcPr>
            <w:tcW w:w="895" w:type="dxa"/>
            <w:shd w:val="clear" w:color="auto" w:fill="auto"/>
            <w:noWrap/>
            <w:vAlign w:val="bottom"/>
            <w:hideMark/>
          </w:tcPr>
          <w:p w14:paraId="329D2BE1"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709" w:type="dxa"/>
            <w:shd w:val="clear" w:color="auto" w:fill="auto"/>
            <w:noWrap/>
            <w:vAlign w:val="bottom"/>
            <w:hideMark/>
          </w:tcPr>
          <w:p w14:paraId="52A9227D"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3D9D07C0"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4C3F31A2"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895" w:type="dxa"/>
            <w:shd w:val="clear" w:color="auto" w:fill="auto"/>
            <w:noWrap/>
            <w:vAlign w:val="bottom"/>
            <w:hideMark/>
          </w:tcPr>
          <w:p w14:paraId="2F5FE85F"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0D625A28"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570" w:type="dxa"/>
            <w:shd w:val="clear" w:color="auto" w:fill="auto"/>
            <w:noWrap/>
            <w:vAlign w:val="bottom"/>
            <w:hideMark/>
          </w:tcPr>
          <w:p w14:paraId="11297B9D"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3</w:t>
            </w:r>
          </w:p>
        </w:tc>
      </w:tr>
      <w:tr w:rsidR="00C20548" w:rsidRPr="005255E9" w14:paraId="0C1C5AA9" w14:textId="77777777" w:rsidTr="008769FA">
        <w:trPr>
          <w:trHeight w:val="362"/>
        </w:trPr>
        <w:tc>
          <w:tcPr>
            <w:tcW w:w="674" w:type="dxa"/>
            <w:shd w:val="clear" w:color="auto" w:fill="auto"/>
            <w:noWrap/>
            <w:vAlign w:val="bottom"/>
            <w:hideMark/>
          </w:tcPr>
          <w:p w14:paraId="364BD801"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407" w:type="dxa"/>
            <w:shd w:val="clear" w:color="auto" w:fill="auto"/>
            <w:noWrap/>
            <w:vAlign w:val="bottom"/>
            <w:hideMark/>
          </w:tcPr>
          <w:p w14:paraId="16AA6F83"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290" w:type="dxa"/>
            <w:shd w:val="clear" w:color="auto" w:fill="auto"/>
            <w:noWrap/>
            <w:vAlign w:val="bottom"/>
            <w:hideMark/>
          </w:tcPr>
          <w:p w14:paraId="2384C391"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Child</w:t>
            </w:r>
          </w:p>
        </w:tc>
        <w:tc>
          <w:tcPr>
            <w:tcW w:w="314" w:type="dxa"/>
            <w:shd w:val="clear" w:color="auto" w:fill="auto"/>
            <w:noWrap/>
            <w:vAlign w:val="bottom"/>
            <w:hideMark/>
          </w:tcPr>
          <w:p w14:paraId="374F5663"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M</w:t>
            </w:r>
          </w:p>
        </w:tc>
        <w:tc>
          <w:tcPr>
            <w:tcW w:w="895" w:type="dxa"/>
            <w:shd w:val="clear" w:color="auto" w:fill="auto"/>
            <w:noWrap/>
            <w:vAlign w:val="bottom"/>
            <w:hideMark/>
          </w:tcPr>
          <w:p w14:paraId="79B1DD17"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709" w:type="dxa"/>
            <w:shd w:val="clear" w:color="auto" w:fill="auto"/>
            <w:noWrap/>
            <w:vAlign w:val="bottom"/>
            <w:hideMark/>
          </w:tcPr>
          <w:p w14:paraId="377BC659"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22751C13"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01C2D348"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2A30247C"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709" w:type="dxa"/>
            <w:shd w:val="clear" w:color="auto" w:fill="auto"/>
            <w:noWrap/>
            <w:vAlign w:val="bottom"/>
            <w:hideMark/>
          </w:tcPr>
          <w:p w14:paraId="13F46CCA"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570" w:type="dxa"/>
            <w:shd w:val="clear" w:color="auto" w:fill="auto"/>
            <w:noWrap/>
            <w:vAlign w:val="bottom"/>
            <w:hideMark/>
          </w:tcPr>
          <w:p w14:paraId="22FE2D4B"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3</w:t>
            </w:r>
          </w:p>
        </w:tc>
      </w:tr>
      <w:tr w:rsidR="00C20548" w:rsidRPr="005255E9" w14:paraId="20BE0B40" w14:textId="77777777" w:rsidTr="008769FA">
        <w:trPr>
          <w:trHeight w:val="362"/>
        </w:trPr>
        <w:tc>
          <w:tcPr>
            <w:tcW w:w="674" w:type="dxa"/>
            <w:shd w:val="clear" w:color="auto" w:fill="auto"/>
            <w:noWrap/>
            <w:vAlign w:val="bottom"/>
            <w:hideMark/>
          </w:tcPr>
          <w:p w14:paraId="36CEB2A7"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407" w:type="dxa"/>
            <w:shd w:val="clear" w:color="auto" w:fill="auto"/>
            <w:noWrap/>
            <w:vAlign w:val="bottom"/>
            <w:hideMark/>
          </w:tcPr>
          <w:p w14:paraId="32A87F6B"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290" w:type="dxa"/>
            <w:shd w:val="clear" w:color="auto" w:fill="auto"/>
            <w:noWrap/>
            <w:vAlign w:val="bottom"/>
            <w:hideMark/>
          </w:tcPr>
          <w:p w14:paraId="052D020B"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314" w:type="dxa"/>
            <w:shd w:val="clear" w:color="auto" w:fill="auto"/>
            <w:noWrap/>
            <w:vAlign w:val="bottom"/>
            <w:hideMark/>
          </w:tcPr>
          <w:p w14:paraId="2AB40F21"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F</w:t>
            </w:r>
          </w:p>
        </w:tc>
        <w:tc>
          <w:tcPr>
            <w:tcW w:w="895" w:type="dxa"/>
            <w:shd w:val="clear" w:color="auto" w:fill="auto"/>
            <w:noWrap/>
            <w:vAlign w:val="bottom"/>
            <w:hideMark/>
          </w:tcPr>
          <w:p w14:paraId="58B52221"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37EB2E38"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2</w:t>
            </w:r>
          </w:p>
        </w:tc>
        <w:tc>
          <w:tcPr>
            <w:tcW w:w="895" w:type="dxa"/>
            <w:shd w:val="clear" w:color="auto" w:fill="auto"/>
            <w:noWrap/>
            <w:vAlign w:val="bottom"/>
            <w:hideMark/>
          </w:tcPr>
          <w:p w14:paraId="5458F934"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709" w:type="dxa"/>
            <w:shd w:val="clear" w:color="auto" w:fill="auto"/>
            <w:noWrap/>
            <w:vAlign w:val="bottom"/>
            <w:hideMark/>
          </w:tcPr>
          <w:p w14:paraId="745D1814"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3271AF74"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4E64B61A"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570" w:type="dxa"/>
            <w:shd w:val="clear" w:color="auto" w:fill="auto"/>
            <w:noWrap/>
            <w:vAlign w:val="bottom"/>
            <w:hideMark/>
          </w:tcPr>
          <w:p w14:paraId="08AAEFCC"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4</w:t>
            </w:r>
          </w:p>
        </w:tc>
      </w:tr>
      <w:tr w:rsidR="00C20548" w:rsidRPr="005255E9" w14:paraId="6C3364AC" w14:textId="77777777" w:rsidTr="008769FA">
        <w:trPr>
          <w:trHeight w:val="362"/>
        </w:trPr>
        <w:tc>
          <w:tcPr>
            <w:tcW w:w="674" w:type="dxa"/>
            <w:shd w:val="clear" w:color="auto" w:fill="auto"/>
            <w:noWrap/>
            <w:vAlign w:val="bottom"/>
            <w:hideMark/>
          </w:tcPr>
          <w:p w14:paraId="35C25B2F"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407" w:type="dxa"/>
            <w:shd w:val="clear" w:color="auto" w:fill="auto"/>
            <w:noWrap/>
            <w:vAlign w:val="bottom"/>
            <w:hideMark/>
          </w:tcPr>
          <w:p w14:paraId="7C30F81B"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290" w:type="dxa"/>
            <w:shd w:val="clear" w:color="auto" w:fill="auto"/>
            <w:noWrap/>
            <w:vAlign w:val="bottom"/>
            <w:hideMark/>
          </w:tcPr>
          <w:p w14:paraId="7DAB226F"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Parent</w:t>
            </w:r>
          </w:p>
        </w:tc>
        <w:tc>
          <w:tcPr>
            <w:tcW w:w="314" w:type="dxa"/>
            <w:shd w:val="clear" w:color="auto" w:fill="auto"/>
            <w:noWrap/>
            <w:vAlign w:val="bottom"/>
            <w:hideMark/>
          </w:tcPr>
          <w:p w14:paraId="2954FBA1"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M</w:t>
            </w:r>
          </w:p>
        </w:tc>
        <w:tc>
          <w:tcPr>
            <w:tcW w:w="895" w:type="dxa"/>
            <w:shd w:val="clear" w:color="auto" w:fill="auto"/>
            <w:noWrap/>
            <w:vAlign w:val="bottom"/>
            <w:hideMark/>
          </w:tcPr>
          <w:p w14:paraId="3C461A58"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709" w:type="dxa"/>
            <w:shd w:val="clear" w:color="auto" w:fill="auto"/>
            <w:noWrap/>
            <w:vAlign w:val="bottom"/>
            <w:hideMark/>
          </w:tcPr>
          <w:p w14:paraId="686D670D"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895" w:type="dxa"/>
            <w:shd w:val="clear" w:color="auto" w:fill="auto"/>
            <w:noWrap/>
            <w:vAlign w:val="bottom"/>
            <w:hideMark/>
          </w:tcPr>
          <w:p w14:paraId="481749B2"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407301B0"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1714967B"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709" w:type="dxa"/>
            <w:shd w:val="clear" w:color="auto" w:fill="auto"/>
            <w:noWrap/>
            <w:vAlign w:val="bottom"/>
            <w:hideMark/>
          </w:tcPr>
          <w:p w14:paraId="0BDDA27C"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570" w:type="dxa"/>
            <w:shd w:val="clear" w:color="auto" w:fill="auto"/>
            <w:noWrap/>
            <w:vAlign w:val="bottom"/>
            <w:hideMark/>
          </w:tcPr>
          <w:p w14:paraId="50AF328E"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3</w:t>
            </w:r>
          </w:p>
        </w:tc>
      </w:tr>
      <w:tr w:rsidR="00C20548" w:rsidRPr="005255E9" w14:paraId="1AE168D3" w14:textId="77777777" w:rsidTr="008769FA">
        <w:trPr>
          <w:trHeight w:val="362"/>
        </w:trPr>
        <w:tc>
          <w:tcPr>
            <w:tcW w:w="674" w:type="dxa"/>
            <w:shd w:val="clear" w:color="auto" w:fill="auto"/>
            <w:noWrap/>
            <w:vAlign w:val="bottom"/>
            <w:hideMark/>
          </w:tcPr>
          <w:p w14:paraId="0AAA1AB1"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407" w:type="dxa"/>
            <w:shd w:val="clear" w:color="auto" w:fill="auto"/>
            <w:noWrap/>
            <w:vAlign w:val="bottom"/>
            <w:hideMark/>
          </w:tcPr>
          <w:p w14:paraId="3ACEA3AF"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290" w:type="dxa"/>
            <w:shd w:val="clear" w:color="auto" w:fill="auto"/>
            <w:noWrap/>
            <w:vAlign w:val="bottom"/>
            <w:hideMark/>
          </w:tcPr>
          <w:p w14:paraId="246A50EF"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314" w:type="dxa"/>
            <w:shd w:val="clear" w:color="auto" w:fill="auto"/>
            <w:noWrap/>
            <w:vAlign w:val="bottom"/>
            <w:hideMark/>
          </w:tcPr>
          <w:p w14:paraId="1DAFAAEE"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F</w:t>
            </w:r>
          </w:p>
        </w:tc>
        <w:tc>
          <w:tcPr>
            <w:tcW w:w="895" w:type="dxa"/>
            <w:shd w:val="clear" w:color="auto" w:fill="auto"/>
            <w:noWrap/>
            <w:vAlign w:val="bottom"/>
            <w:hideMark/>
          </w:tcPr>
          <w:p w14:paraId="773D3896"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709" w:type="dxa"/>
            <w:shd w:val="clear" w:color="auto" w:fill="auto"/>
            <w:noWrap/>
            <w:vAlign w:val="bottom"/>
            <w:hideMark/>
          </w:tcPr>
          <w:p w14:paraId="02B0C151"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51F4E66A"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3B384DDF"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895" w:type="dxa"/>
            <w:shd w:val="clear" w:color="auto" w:fill="auto"/>
            <w:noWrap/>
            <w:vAlign w:val="bottom"/>
            <w:hideMark/>
          </w:tcPr>
          <w:p w14:paraId="7A103AED"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5BB18AE9"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570" w:type="dxa"/>
            <w:shd w:val="clear" w:color="auto" w:fill="auto"/>
            <w:noWrap/>
            <w:vAlign w:val="bottom"/>
            <w:hideMark/>
          </w:tcPr>
          <w:p w14:paraId="452AED61"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3</w:t>
            </w:r>
          </w:p>
        </w:tc>
      </w:tr>
      <w:tr w:rsidR="00C20548" w:rsidRPr="005255E9" w14:paraId="1AD6A441" w14:textId="77777777" w:rsidTr="008769FA">
        <w:trPr>
          <w:trHeight w:val="362"/>
        </w:trPr>
        <w:tc>
          <w:tcPr>
            <w:tcW w:w="674" w:type="dxa"/>
            <w:shd w:val="clear" w:color="auto" w:fill="auto"/>
            <w:noWrap/>
            <w:vAlign w:val="bottom"/>
            <w:hideMark/>
          </w:tcPr>
          <w:p w14:paraId="547F1E2C"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407" w:type="dxa"/>
            <w:shd w:val="clear" w:color="auto" w:fill="auto"/>
            <w:noWrap/>
            <w:vAlign w:val="bottom"/>
            <w:hideMark/>
          </w:tcPr>
          <w:p w14:paraId="2BB56EAE"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290" w:type="dxa"/>
            <w:shd w:val="clear" w:color="auto" w:fill="auto"/>
            <w:noWrap/>
            <w:vAlign w:val="bottom"/>
            <w:hideMark/>
          </w:tcPr>
          <w:p w14:paraId="6A63C3E1"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Spouse</w:t>
            </w:r>
          </w:p>
        </w:tc>
        <w:tc>
          <w:tcPr>
            <w:tcW w:w="314" w:type="dxa"/>
            <w:shd w:val="clear" w:color="auto" w:fill="auto"/>
            <w:noWrap/>
            <w:vAlign w:val="bottom"/>
            <w:hideMark/>
          </w:tcPr>
          <w:p w14:paraId="105E7133"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M</w:t>
            </w:r>
          </w:p>
        </w:tc>
        <w:tc>
          <w:tcPr>
            <w:tcW w:w="895" w:type="dxa"/>
            <w:shd w:val="clear" w:color="auto" w:fill="auto"/>
            <w:noWrap/>
            <w:vAlign w:val="bottom"/>
            <w:hideMark/>
          </w:tcPr>
          <w:p w14:paraId="12295891"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57377E81"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895" w:type="dxa"/>
            <w:shd w:val="clear" w:color="auto" w:fill="auto"/>
            <w:noWrap/>
            <w:vAlign w:val="bottom"/>
            <w:hideMark/>
          </w:tcPr>
          <w:p w14:paraId="06FCEDD0"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709" w:type="dxa"/>
            <w:shd w:val="clear" w:color="auto" w:fill="auto"/>
            <w:noWrap/>
            <w:vAlign w:val="bottom"/>
            <w:hideMark/>
          </w:tcPr>
          <w:p w14:paraId="303BFAF6"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895" w:type="dxa"/>
            <w:shd w:val="clear" w:color="auto" w:fill="auto"/>
            <w:noWrap/>
            <w:vAlign w:val="bottom"/>
            <w:hideMark/>
          </w:tcPr>
          <w:p w14:paraId="08178444"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4</w:t>
            </w:r>
          </w:p>
        </w:tc>
        <w:tc>
          <w:tcPr>
            <w:tcW w:w="709" w:type="dxa"/>
            <w:shd w:val="clear" w:color="auto" w:fill="auto"/>
            <w:noWrap/>
            <w:vAlign w:val="bottom"/>
            <w:hideMark/>
          </w:tcPr>
          <w:p w14:paraId="0939D077"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570" w:type="dxa"/>
            <w:shd w:val="clear" w:color="auto" w:fill="auto"/>
            <w:noWrap/>
            <w:vAlign w:val="bottom"/>
            <w:hideMark/>
          </w:tcPr>
          <w:p w14:paraId="09FF1BB5"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7</w:t>
            </w:r>
          </w:p>
        </w:tc>
      </w:tr>
      <w:tr w:rsidR="00C20548" w:rsidRPr="005255E9" w14:paraId="5E949E5B" w14:textId="77777777" w:rsidTr="008769FA">
        <w:trPr>
          <w:trHeight w:val="362"/>
        </w:trPr>
        <w:tc>
          <w:tcPr>
            <w:tcW w:w="674" w:type="dxa"/>
            <w:shd w:val="clear" w:color="auto" w:fill="auto"/>
            <w:noWrap/>
            <w:vAlign w:val="bottom"/>
            <w:hideMark/>
          </w:tcPr>
          <w:p w14:paraId="37681F9D"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407" w:type="dxa"/>
            <w:shd w:val="clear" w:color="auto" w:fill="auto"/>
            <w:noWrap/>
            <w:vAlign w:val="bottom"/>
            <w:hideMark/>
          </w:tcPr>
          <w:p w14:paraId="3091A73F"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290" w:type="dxa"/>
            <w:shd w:val="clear" w:color="auto" w:fill="auto"/>
            <w:noWrap/>
            <w:vAlign w:val="bottom"/>
            <w:hideMark/>
          </w:tcPr>
          <w:p w14:paraId="5EC9F43A"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314" w:type="dxa"/>
            <w:shd w:val="clear" w:color="auto" w:fill="auto"/>
            <w:noWrap/>
            <w:vAlign w:val="bottom"/>
            <w:hideMark/>
          </w:tcPr>
          <w:p w14:paraId="04AB34D5"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F</w:t>
            </w:r>
          </w:p>
        </w:tc>
        <w:tc>
          <w:tcPr>
            <w:tcW w:w="895" w:type="dxa"/>
            <w:shd w:val="clear" w:color="auto" w:fill="auto"/>
            <w:noWrap/>
            <w:vAlign w:val="bottom"/>
            <w:hideMark/>
          </w:tcPr>
          <w:p w14:paraId="3716881A"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709" w:type="dxa"/>
            <w:shd w:val="clear" w:color="auto" w:fill="auto"/>
            <w:noWrap/>
            <w:vAlign w:val="bottom"/>
            <w:hideMark/>
          </w:tcPr>
          <w:p w14:paraId="7670142D"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44C2EE2B"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709" w:type="dxa"/>
            <w:shd w:val="clear" w:color="auto" w:fill="auto"/>
            <w:noWrap/>
            <w:vAlign w:val="bottom"/>
            <w:hideMark/>
          </w:tcPr>
          <w:p w14:paraId="0537D026"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895" w:type="dxa"/>
            <w:shd w:val="clear" w:color="auto" w:fill="auto"/>
            <w:noWrap/>
            <w:vAlign w:val="bottom"/>
            <w:hideMark/>
          </w:tcPr>
          <w:p w14:paraId="49390431"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2B62A318"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4</w:t>
            </w:r>
          </w:p>
        </w:tc>
        <w:tc>
          <w:tcPr>
            <w:tcW w:w="570" w:type="dxa"/>
            <w:shd w:val="clear" w:color="auto" w:fill="auto"/>
            <w:noWrap/>
            <w:vAlign w:val="bottom"/>
            <w:hideMark/>
          </w:tcPr>
          <w:p w14:paraId="02179AA7"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7</w:t>
            </w:r>
          </w:p>
        </w:tc>
      </w:tr>
      <w:tr w:rsidR="00C20548" w:rsidRPr="005255E9" w14:paraId="55B433E2" w14:textId="77777777" w:rsidTr="008769FA">
        <w:trPr>
          <w:trHeight w:val="362"/>
        </w:trPr>
        <w:tc>
          <w:tcPr>
            <w:tcW w:w="674" w:type="dxa"/>
            <w:shd w:val="clear" w:color="auto" w:fill="auto"/>
            <w:noWrap/>
            <w:vAlign w:val="bottom"/>
            <w:hideMark/>
          </w:tcPr>
          <w:p w14:paraId="068BF0EA" w14:textId="77777777" w:rsidR="00C20548" w:rsidRPr="005255E9" w:rsidRDefault="00C20548" w:rsidP="008769FA">
            <w:pPr>
              <w:jc w:val="center"/>
              <w:rPr>
                <w:rFonts w:ascii="Arial" w:hAnsi="Arial" w:cs="Arial"/>
                <w:b/>
                <w:color w:val="000000"/>
                <w:sz w:val="20"/>
                <w:szCs w:val="20"/>
                <w:lang w:val="en-US" w:eastAsia="sl-SI"/>
              </w:rPr>
            </w:pPr>
            <w:r w:rsidRPr="005255E9">
              <w:rPr>
                <w:rFonts w:ascii="Arial" w:hAnsi="Arial" w:cs="Arial"/>
                <w:b/>
                <w:color w:val="000000"/>
                <w:sz w:val="20"/>
                <w:szCs w:val="20"/>
                <w:lang w:val="en-US" w:eastAsia="sl-SI"/>
              </w:rPr>
              <w:t>116</w:t>
            </w:r>
          </w:p>
        </w:tc>
        <w:tc>
          <w:tcPr>
            <w:tcW w:w="1407" w:type="dxa"/>
            <w:shd w:val="clear" w:color="auto" w:fill="auto"/>
            <w:noWrap/>
            <w:vAlign w:val="bottom"/>
            <w:hideMark/>
          </w:tcPr>
          <w:p w14:paraId="41A6020C" w14:textId="77777777" w:rsidR="00C20548" w:rsidRPr="005255E9" w:rsidRDefault="00C20548" w:rsidP="008769FA">
            <w:pPr>
              <w:rPr>
                <w:rFonts w:ascii="Arial" w:hAnsi="Arial" w:cs="Arial"/>
                <w:b/>
                <w:color w:val="000000"/>
                <w:sz w:val="20"/>
                <w:szCs w:val="20"/>
                <w:lang w:val="en-US" w:eastAsia="sl-SI"/>
              </w:rPr>
            </w:pPr>
            <w:r w:rsidRPr="005255E9">
              <w:rPr>
                <w:rFonts w:ascii="Arial" w:hAnsi="Arial" w:cs="Arial"/>
                <w:b/>
                <w:color w:val="000000"/>
                <w:sz w:val="20"/>
                <w:szCs w:val="20"/>
                <w:lang w:val="en-US" w:eastAsia="sl-SI"/>
              </w:rPr>
              <w:t>Murder</w:t>
            </w:r>
          </w:p>
        </w:tc>
        <w:tc>
          <w:tcPr>
            <w:tcW w:w="1290" w:type="dxa"/>
            <w:shd w:val="clear" w:color="auto" w:fill="auto"/>
            <w:noWrap/>
            <w:vAlign w:val="bottom"/>
            <w:hideMark/>
          </w:tcPr>
          <w:p w14:paraId="18A95350"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Ex-spouse or intimate partner</w:t>
            </w:r>
          </w:p>
        </w:tc>
        <w:tc>
          <w:tcPr>
            <w:tcW w:w="314" w:type="dxa"/>
            <w:shd w:val="clear" w:color="auto" w:fill="auto"/>
            <w:noWrap/>
            <w:vAlign w:val="bottom"/>
            <w:hideMark/>
          </w:tcPr>
          <w:p w14:paraId="32EDEC72"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M</w:t>
            </w:r>
          </w:p>
        </w:tc>
        <w:tc>
          <w:tcPr>
            <w:tcW w:w="895" w:type="dxa"/>
            <w:shd w:val="clear" w:color="auto" w:fill="auto"/>
            <w:noWrap/>
            <w:vAlign w:val="bottom"/>
            <w:hideMark/>
          </w:tcPr>
          <w:p w14:paraId="6C9496B8"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1B6711B9"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5C1FA9DE"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709" w:type="dxa"/>
            <w:shd w:val="clear" w:color="auto" w:fill="auto"/>
            <w:noWrap/>
            <w:vAlign w:val="bottom"/>
            <w:hideMark/>
          </w:tcPr>
          <w:p w14:paraId="45C48450"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1F14C2A9"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709" w:type="dxa"/>
            <w:shd w:val="clear" w:color="auto" w:fill="auto"/>
            <w:noWrap/>
            <w:vAlign w:val="bottom"/>
            <w:hideMark/>
          </w:tcPr>
          <w:p w14:paraId="7A7C9FD0"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570" w:type="dxa"/>
            <w:shd w:val="clear" w:color="auto" w:fill="auto"/>
            <w:noWrap/>
            <w:vAlign w:val="bottom"/>
            <w:hideMark/>
          </w:tcPr>
          <w:p w14:paraId="1A0BE746"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2</w:t>
            </w:r>
          </w:p>
        </w:tc>
      </w:tr>
      <w:tr w:rsidR="00C20548" w:rsidRPr="005255E9" w14:paraId="58AF0061" w14:textId="77777777" w:rsidTr="008769FA">
        <w:trPr>
          <w:trHeight w:val="362"/>
        </w:trPr>
        <w:tc>
          <w:tcPr>
            <w:tcW w:w="674" w:type="dxa"/>
            <w:shd w:val="clear" w:color="auto" w:fill="auto"/>
            <w:noWrap/>
            <w:vAlign w:val="bottom"/>
            <w:hideMark/>
          </w:tcPr>
          <w:p w14:paraId="7D373B91"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407" w:type="dxa"/>
            <w:shd w:val="clear" w:color="auto" w:fill="auto"/>
            <w:noWrap/>
            <w:vAlign w:val="bottom"/>
            <w:hideMark/>
          </w:tcPr>
          <w:p w14:paraId="4AF51B0B"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290" w:type="dxa"/>
            <w:shd w:val="clear" w:color="auto" w:fill="auto"/>
            <w:noWrap/>
            <w:vAlign w:val="bottom"/>
            <w:hideMark/>
          </w:tcPr>
          <w:p w14:paraId="381B4818"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314" w:type="dxa"/>
            <w:shd w:val="clear" w:color="auto" w:fill="auto"/>
            <w:noWrap/>
            <w:vAlign w:val="bottom"/>
            <w:hideMark/>
          </w:tcPr>
          <w:p w14:paraId="09A9850F"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F</w:t>
            </w:r>
          </w:p>
        </w:tc>
        <w:tc>
          <w:tcPr>
            <w:tcW w:w="895" w:type="dxa"/>
            <w:shd w:val="clear" w:color="auto" w:fill="auto"/>
            <w:noWrap/>
            <w:vAlign w:val="bottom"/>
            <w:hideMark/>
          </w:tcPr>
          <w:p w14:paraId="476236BD"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1DDAC389"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6C8C0E32"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5409938B"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895" w:type="dxa"/>
            <w:shd w:val="clear" w:color="auto" w:fill="auto"/>
            <w:noWrap/>
            <w:vAlign w:val="bottom"/>
            <w:hideMark/>
          </w:tcPr>
          <w:p w14:paraId="0E6E0D3F"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2EFEE3E2"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570" w:type="dxa"/>
            <w:shd w:val="clear" w:color="auto" w:fill="auto"/>
            <w:noWrap/>
            <w:vAlign w:val="bottom"/>
            <w:hideMark/>
          </w:tcPr>
          <w:p w14:paraId="03791F36"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2</w:t>
            </w:r>
          </w:p>
        </w:tc>
      </w:tr>
      <w:tr w:rsidR="00C20548" w:rsidRPr="005255E9" w14:paraId="1EE3D7F7" w14:textId="77777777" w:rsidTr="008769FA">
        <w:trPr>
          <w:trHeight w:val="362"/>
        </w:trPr>
        <w:tc>
          <w:tcPr>
            <w:tcW w:w="674" w:type="dxa"/>
            <w:shd w:val="clear" w:color="auto" w:fill="auto"/>
            <w:noWrap/>
            <w:vAlign w:val="bottom"/>
            <w:hideMark/>
          </w:tcPr>
          <w:p w14:paraId="4CAE780F"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407" w:type="dxa"/>
            <w:shd w:val="clear" w:color="auto" w:fill="auto"/>
            <w:noWrap/>
            <w:vAlign w:val="bottom"/>
            <w:hideMark/>
          </w:tcPr>
          <w:p w14:paraId="5C40A3BA"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290" w:type="dxa"/>
            <w:shd w:val="clear" w:color="auto" w:fill="auto"/>
            <w:noWrap/>
            <w:vAlign w:val="bottom"/>
            <w:hideMark/>
          </w:tcPr>
          <w:p w14:paraId="36D5ECF7"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Intimate partner</w:t>
            </w:r>
          </w:p>
        </w:tc>
        <w:tc>
          <w:tcPr>
            <w:tcW w:w="314" w:type="dxa"/>
            <w:shd w:val="clear" w:color="auto" w:fill="auto"/>
            <w:noWrap/>
            <w:vAlign w:val="bottom"/>
            <w:hideMark/>
          </w:tcPr>
          <w:p w14:paraId="47F083C4"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M</w:t>
            </w:r>
          </w:p>
        </w:tc>
        <w:tc>
          <w:tcPr>
            <w:tcW w:w="895" w:type="dxa"/>
            <w:shd w:val="clear" w:color="auto" w:fill="auto"/>
            <w:noWrap/>
            <w:vAlign w:val="bottom"/>
            <w:hideMark/>
          </w:tcPr>
          <w:p w14:paraId="70FBCD58"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07018C54"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61712098"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709" w:type="dxa"/>
            <w:shd w:val="clear" w:color="auto" w:fill="auto"/>
            <w:noWrap/>
            <w:vAlign w:val="bottom"/>
            <w:hideMark/>
          </w:tcPr>
          <w:p w14:paraId="4BFC5C42"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2B6C1F2D"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709" w:type="dxa"/>
            <w:shd w:val="clear" w:color="auto" w:fill="auto"/>
            <w:noWrap/>
            <w:vAlign w:val="bottom"/>
            <w:hideMark/>
          </w:tcPr>
          <w:p w14:paraId="6DF4DAF6"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570" w:type="dxa"/>
            <w:shd w:val="clear" w:color="auto" w:fill="auto"/>
            <w:noWrap/>
            <w:vAlign w:val="bottom"/>
            <w:hideMark/>
          </w:tcPr>
          <w:p w14:paraId="6580F27F"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2</w:t>
            </w:r>
          </w:p>
        </w:tc>
      </w:tr>
      <w:tr w:rsidR="00C20548" w:rsidRPr="005255E9" w14:paraId="0B5494CF" w14:textId="77777777" w:rsidTr="008769FA">
        <w:trPr>
          <w:trHeight w:val="362"/>
        </w:trPr>
        <w:tc>
          <w:tcPr>
            <w:tcW w:w="674" w:type="dxa"/>
            <w:shd w:val="clear" w:color="auto" w:fill="auto"/>
            <w:noWrap/>
            <w:vAlign w:val="bottom"/>
            <w:hideMark/>
          </w:tcPr>
          <w:p w14:paraId="25E0F2CD"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407" w:type="dxa"/>
            <w:shd w:val="clear" w:color="auto" w:fill="auto"/>
            <w:noWrap/>
            <w:vAlign w:val="bottom"/>
            <w:hideMark/>
          </w:tcPr>
          <w:p w14:paraId="41CF74AB"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290" w:type="dxa"/>
            <w:shd w:val="clear" w:color="auto" w:fill="auto"/>
            <w:noWrap/>
            <w:vAlign w:val="bottom"/>
            <w:hideMark/>
          </w:tcPr>
          <w:p w14:paraId="4EBBA7ED"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314" w:type="dxa"/>
            <w:shd w:val="clear" w:color="auto" w:fill="auto"/>
            <w:noWrap/>
            <w:vAlign w:val="bottom"/>
            <w:hideMark/>
          </w:tcPr>
          <w:p w14:paraId="102606D8"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F</w:t>
            </w:r>
          </w:p>
        </w:tc>
        <w:tc>
          <w:tcPr>
            <w:tcW w:w="895" w:type="dxa"/>
            <w:shd w:val="clear" w:color="auto" w:fill="auto"/>
            <w:noWrap/>
            <w:vAlign w:val="bottom"/>
            <w:hideMark/>
          </w:tcPr>
          <w:p w14:paraId="1DE1347C"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63A72C5F"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1F5E229D"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79629C4D"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895" w:type="dxa"/>
            <w:shd w:val="clear" w:color="auto" w:fill="auto"/>
            <w:noWrap/>
            <w:vAlign w:val="bottom"/>
            <w:hideMark/>
          </w:tcPr>
          <w:p w14:paraId="571329D0"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1537E383"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570" w:type="dxa"/>
            <w:shd w:val="clear" w:color="auto" w:fill="auto"/>
            <w:noWrap/>
            <w:vAlign w:val="bottom"/>
            <w:hideMark/>
          </w:tcPr>
          <w:p w14:paraId="1C1FCEFE"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2</w:t>
            </w:r>
          </w:p>
        </w:tc>
      </w:tr>
      <w:tr w:rsidR="00C20548" w:rsidRPr="005255E9" w14:paraId="171867AE" w14:textId="77777777" w:rsidTr="008769FA">
        <w:trPr>
          <w:trHeight w:val="362"/>
        </w:trPr>
        <w:tc>
          <w:tcPr>
            <w:tcW w:w="674" w:type="dxa"/>
            <w:shd w:val="clear" w:color="auto" w:fill="auto"/>
            <w:noWrap/>
            <w:vAlign w:val="bottom"/>
            <w:hideMark/>
          </w:tcPr>
          <w:p w14:paraId="46DD74F5"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407" w:type="dxa"/>
            <w:shd w:val="clear" w:color="auto" w:fill="auto"/>
            <w:noWrap/>
            <w:vAlign w:val="bottom"/>
            <w:hideMark/>
          </w:tcPr>
          <w:p w14:paraId="38DCB7D7"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290" w:type="dxa"/>
            <w:shd w:val="clear" w:color="auto" w:fill="auto"/>
            <w:noWrap/>
            <w:vAlign w:val="bottom"/>
            <w:hideMark/>
          </w:tcPr>
          <w:p w14:paraId="06858EF9"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Child</w:t>
            </w:r>
          </w:p>
        </w:tc>
        <w:tc>
          <w:tcPr>
            <w:tcW w:w="314" w:type="dxa"/>
            <w:shd w:val="clear" w:color="auto" w:fill="auto"/>
            <w:noWrap/>
            <w:vAlign w:val="bottom"/>
            <w:hideMark/>
          </w:tcPr>
          <w:p w14:paraId="4CCA8E18"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M</w:t>
            </w:r>
          </w:p>
        </w:tc>
        <w:tc>
          <w:tcPr>
            <w:tcW w:w="895" w:type="dxa"/>
            <w:shd w:val="clear" w:color="auto" w:fill="auto"/>
            <w:noWrap/>
            <w:vAlign w:val="bottom"/>
            <w:hideMark/>
          </w:tcPr>
          <w:p w14:paraId="11BA0BEF"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709" w:type="dxa"/>
            <w:shd w:val="clear" w:color="auto" w:fill="auto"/>
            <w:noWrap/>
            <w:vAlign w:val="bottom"/>
            <w:hideMark/>
          </w:tcPr>
          <w:p w14:paraId="296881CE"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2948753C"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5BC63784"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5E4CB00C"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3F0AA82E"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570" w:type="dxa"/>
            <w:shd w:val="clear" w:color="auto" w:fill="auto"/>
            <w:noWrap/>
            <w:vAlign w:val="bottom"/>
            <w:hideMark/>
          </w:tcPr>
          <w:p w14:paraId="16E2D52A"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r>
      <w:tr w:rsidR="00C20548" w:rsidRPr="005255E9" w14:paraId="5E50406E" w14:textId="77777777" w:rsidTr="008769FA">
        <w:trPr>
          <w:trHeight w:val="362"/>
        </w:trPr>
        <w:tc>
          <w:tcPr>
            <w:tcW w:w="674" w:type="dxa"/>
            <w:shd w:val="clear" w:color="auto" w:fill="auto"/>
            <w:noWrap/>
            <w:vAlign w:val="bottom"/>
            <w:hideMark/>
          </w:tcPr>
          <w:p w14:paraId="1E4E3343"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407" w:type="dxa"/>
            <w:shd w:val="clear" w:color="auto" w:fill="auto"/>
            <w:noWrap/>
            <w:vAlign w:val="bottom"/>
            <w:hideMark/>
          </w:tcPr>
          <w:p w14:paraId="39115BE5"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290" w:type="dxa"/>
            <w:shd w:val="clear" w:color="auto" w:fill="auto"/>
            <w:noWrap/>
            <w:vAlign w:val="bottom"/>
            <w:hideMark/>
          </w:tcPr>
          <w:p w14:paraId="69FF2FC3"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314" w:type="dxa"/>
            <w:shd w:val="clear" w:color="auto" w:fill="auto"/>
            <w:noWrap/>
            <w:vAlign w:val="bottom"/>
            <w:hideMark/>
          </w:tcPr>
          <w:p w14:paraId="7DD8484B"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F</w:t>
            </w:r>
          </w:p>
        </w:tc>
        <w:tc>
          <w:tcPr>
            <w:tcW w:w="895" w:type="dxa"/>
            <w:shd w:val="clear" w:color="auto" w:fill="auto"/>
            <w:noWrap/>
            <w:vAlign w:val="bottom"/>
            <w:hideMark/>
          </w:tcPr>
          <w:p w14:paraId="6D5A5A22"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3E40B1FA"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895" w:type="dxa"/>
            <w:shd w:val="clear" w:color="auto" w:fill="auto"/>
            <w:noWrap/>
            <w:vAlign w:val="bottom"/>
            <w:hideMark/>
          </w:tcPr>
          <w:p w14:paraId="52F8A5C0"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27FBA01A"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7B39C7C1"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72B12DCC"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570" w:type="dxa"/>
            <w:shd w:val="clear" w:color="auto" w:fill="auto"/>
            <w:noWrap/>
            <w:vAlign w:val="bottom"/>
            <w:hideMark/>
          </w:tcPr>
          <w:p w14:paraId="1236E086"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2</w:t>
            </w:r>
          </w:p>
        </w:tc>
      </w:tr>
      <w:tr w:rsidR="00C20548" w:rsidRPr="005255E9" w14:paraId="6D49EC77" w14:textId="77777777" w:rsidTr="008769FA">
        <w:trPr>
          <w:trHeight w:val="362"/>
        </w:trPr>
        <w:tc>
          <w:tcPr>
            <w:tcW w:w="674" w:type="dxa"/>
            <w:shd w:val="clear" w:color="auto" w:fill="auto"/>
            <w:noWrap/>
            <w:vAlign w:val="bottom"/>
            <w:hideMark/>
          </w:tcPr>
          <w:p w14:paraId="47C4AE4D"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407" w:type="dxa"/>
            <w:shd w:val="clear" w:color="auto" w:fill="auto"/>
            <w:noWrap/>
            <w:vAlign w:val="bottom"/>
            <w:hideMark/>
          </w:tcPr>
          <w:p w14:paraId="5F5FA0DA"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290" w:type="dxa"/>
            <w:shd w:val="clear" w:color="auto" w:fill="auto"/>
            <w:noWrap/>
            <w:vAlign w:val="bottom"/>
            <w:hideMark/>
          </w:tcPr>
          <w:p w14:paraId="72AAC613"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Parent</w:t>
            </w:r>
          </w:p>
        </w:tc>
        <w:tc>
          <w:tcPr>
            <w:tcW w:w="314" w:type="dxa"/>
            <w:shd w:val="clear" w:color="auto" w:fill="auto"/>
            <w:noWrap/>
            <w:vAlign w:val="bottom"/>
            <w:hideMark/>
          </w:tcPr>
          <w:p w14:paraId="1C7DC2E9"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M</w:t>
            </w:r>
          </w:p>
        </w:tc>
        <w:tc>
          <w:tcPr>
            <w:tcW w:w="895" w:type="dxa"/>
            <w:shd w:val="clear" w:color="auto" w:fill="auto"/>
            <w:noWrap/>
            <w:vAlign w:val="bottom"/>
            <w:hideMark/>
          </w:tcPr>
          <w:p w14:paraId="1FAB2FCD"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709" w:type="dxa"/>
            <w:shd w:val="clear" w:color="auto" w:fill="auto"/>
            <w:noWrap/>
            <w:vAlign w:val="bottom"/>
            <w:hideMark/>
          </w:tcPr>
          <w:p w14:paraId="05558612"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3D0515AA"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071CEC49"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7BA1519B"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709" w:type="dxa"/>
            <w:shd w:val="clear" w:color="auto" w:fill="auto"/>
            <w:noWrap/>
            <w:vAlign w:val="bottom"/>
            <w:hideMark/>
          </w:tcPr>
          <w:p w14:paraId="76C4A423"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570" w:type="dxa"/>
            <w:shd w:val="clear" w:color="auto" w:fill="auto"/>
            <w:noWrap/>
            <w:vAlign w:val="bottom"/>
            <w:hideMark/>
          </w:tcPr>
          <w:p w14:paraId="70D9C43B"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2</w:t>
            </w:r>
          </w:p>
        </w:tc>
      </w:tr>
      <w:tr w:rsidR="00C20548" w:rsidRPr="005255E9" w14:paraId="76C7805B" w14:textId="77777777" w:rsidTr="008769FA">
        <w:trPr>
          <w:trHeight w:val="362"/>
        </w:trPr>
        <w:tc>
          <w:tcPr>
            <w:tcW w:w="674" w:type="dxa"/>
            <w:shd w:val="clear" w:color="auto" w:fill="auto"/>
            <w:noWrap/>
            <w:vAlign w:val="bottom"/>
            <w:hideMark/>
          </w:tcPr>
          <w:p w14:paraId="480173C3"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407" w:type="dxa"/>
            <w:shd w:val="clear" w:color="auto" w:fill="auto"/>
            <w:noWrap/>
            <w:vAlign w:val="bottom"/>
            <w:hideMark/>
          </w:tcPr>
          <w:p w14:paraId="7AC2D448"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290" w:type="dxa"/>
            <w:shd w:val="clear" w:color="auto" w:fill="auto"/>
            <w:noWrap/>
            <w:vAlign w:val="bottom"/>
            <w:hideMark/>
          </w:tcPr>
          <w:p w14:paraId="1F56C332"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314" w:type="dxa"/>
            <w:shd w:val="clear" w:color="auto" w:fill="auto"/>
            <w:noWrap/>
            <w:vAlign w:val="bottom"/>
            <w:hideMark/>
          </w:tcPr>
          <w:p w14:paraId="5E8B2483"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F</w:t>
            </w:r>
          </w:p>
        </w:tc>
        <w:tc>
          <w:tcPr>
            <w:tcW w:w="895" w:type="dxa"/>
            <w:shd w:val="clear" w:color="auto" w:fill="auto"/>
            <w:noWrap/>
            <w:vAlign w:val="bottom"/>
            <w:hideMark/>
          </w:tcPr>
          <w:p w14:paraId="1B049D25"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1B0D48F8"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895" w:type="dxa"/>
            <w:shd w:val="clear" w:color="auto" w:fill="auto"/>
            <w:noWrap/>
            <w:vAlign w:val="bottom"/>
            <w:hideMark/>
          </w:tcPr>
          <w:p w14:paraId="67B5123B"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28894DDB"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367C9E08"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65C759B8"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570" w:type="dxa"/>
            <w:shd w:val="clear" w:color="auto" w:fill="auto"/>
            <w:noWrap/>
            <w:vAlign w:val="bottom"/>
            <w:hideMark/>
          </w:tcPr>
          <w:p w14:paraId="2BC9C641"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r>
      <w:tr w:rsidR="00C20548" w:rsidRPr="005255E9" w14:paraId="2372D99B" w14:textId="77777777" w:rsidTr="008769FA">
        <w:trPr>
          <w:trHeight w:val="362"/>
        </w:trPr>
        <w:tc>
          <w:tcPr>
            <w:tcW w:w="674" w:type="dxa"/>
            <w:shd w:val="clear" w:color="auto" w:fill="auto"/>
            <w:noWrap/>
            <w:vAlign w:val="bottom"/>
            <w:hideMark/>
          </w:tcPr>
          <w:p w14:paraId="5E940D9B"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407" w:type="dxa"/>
            <w:shd w:val="clear" w:color="auto" w:fill="auto"/>
            <w:noWrap/>
            <w:vAlign w:val="bottom"/>
            <w:hideMark/>
          </w:tcPr>
          <w:p w14:paraId="70DAD889"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290" w:type="dxa"/>
            <w:shd w:val="clear" w:color="auto" w:fill="auto"/>
            <w:noWrap/>
            <w:vAlign w:val="bottom"/>
            <w:hideMark/>
          </w:tcPr>
          <w:p w14:paraId="16B1E8D2"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Spouse</w:t>
            </w:r>
          </w:p>
        </w:tc>
        <w:tc>
          <w:tcPr>
            <w:tcW w:w="314" w:type="dxa"/>
            <w:shd w:val="clear" w:color="auto" w:fill="auto"/>
            <w:noWrap/>
            <w:vAlign w:val="bottom"/>
            <w:hideMark/>
          </w:tcPr>
          <w:p w14:paraId="423D8D3E"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M</w:t>
            </w:r>
          </w:p>
        </w:tc>
        <w:tc>
          <w:tcPr>
            <w:tcW w:w="895" w:type="dxa"/>
            <w:shd w:val="clear" w:color="auto" w:fill="auto"/>
            <w:noWrap/>
            <w:vAlign w:val="bottom"/>
            <w:hideMark/>
          </w:tcPr>
          <w:p w14:paraId="4E604BE7"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2</w:t>
            </w:r>
          </w:p>
        </w:tc>
        <w:tc>
          <w:tcPr>
            <w:tcW w:w="709" w:type="dxa"/>
            <w:shd w:val="clear" w:color="auto" w:fill="auto"/>
            <w:noWrap/>
            <w:vAlign w:val="bottom"/>
            <w:hideMark/>
          </w:tcPr>
          <w:p w14:paraId="5F4CC897"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1FB8235F"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709" w:type="dxa"/>
            <w:shd w:val="clear" w:color="auto" w:fill="auto"/>
            <w:noWrap/>
            <w:vAlign w:val="bottom"/>
            <w:hideMark/>
          </w:tcPr>
          <w:p w14:paraId="7631B72B"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895" w:type="dxa"/>
            <w:shd w:val="clear" w:color="auto" w:fill="auto"/>
            <w:noWrap/>
            <w:vAlign w:val="bottom"/>
            <w:hideMark/>
          </w:tcPr>
          <w:p w14:paraId="6C4CEDA5"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4</w:t>
            </w:r>
          </w:p>
        </w:tc>
        <w:tc>
          <w:tcPr>
            <w:tcW w:w="709" w:type="dxa"/>
            <w:shd w:val="clear" w:color="auto" w:fill="auto"/>
            <w:noWrap/>
            <w:vAlign w:val="bottom"/>
            <w:hideMark/>
          </w:tcPr>
          <w:p w14:paraId="5E45CB0D"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570" w:type="dxa"/>
            <w:shd w:val="clear" w:color="auto" w:fill="auto"/>
            <w:noWrap/>
            <w:vAlign w:val="bottom"/>
            <w:hideMark/>
          </w:tcPr>
          <w:p w14:paraId="368B9228"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7</w:t>
            </w:r>
          </w:p>
        </w:tc>
      </w:tr>
      <w:tr w:rsidR="00C20548" w:rsidRPr="005255E9" w14:paraId="4D60DE55" w14:textId="77777777" w:rsidTr="008769FA">
        <w:trPr>
          <w:trHeight w:val="362"/>
        </w:trPr>
        <w:tc>
          <w:tcPr>
            <w:tcW w:w="674" w:type="dxa"/>
            <w:shd w:val="clear" w:color="auto" w:fill="auto"/>
            <w:noWrap/>
            <w:vAlign w:val="bottom"/>
            <w:hideMark/>
          </w:tcPr>
          <w:p w14:paraId="0812D752"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407" w:type="dxa"/>
            <w:shd w:val="clear" w:color="auto" w:fill="auto"/>
            <w:noWrap/>
            <w:vAlign w:val="bottom"/>
            <w:hideMark/>
          </w:tcPr>
          <w:p w14:paraId="55DB0741"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1290" w:type="dxa"/>
            <w:shd w:val="clear" w:color="auto" w:fill="auto"/>
            <w:noWrap/>
            <w:vAlign w:val="bottom"/>
            <w:hideMark/>
          </w:tcPr>
          <w:p w14:paraId="4EB237BB"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 </w:t>
            </w:r>
          </w:p>
        </w:tc>
        <w:tc>
          <w:tcPr>
            <w:tcW w:w="314" w:type="dxa"/>
            <w:shd w:val="clear" w:color="auto" w:fill="auto"/>
            <w:noWrap/>
            <w:vAlign w:val="bottom"/>
            <w:hideMark/>
          </w:tcPr>
          <w:p w14:paraId="2610E916" w14:textId="77777777" w:rsidR="00C20548" w:rsidRPr="005255E9" w:rsidRDefault="00C20548" w:rsidP="008769FA">
            <w:pPr>
              <w:rPr>
                <w:rFonts w:ascii="Arial" w:hAnsi="Arial" w:cs="Arial"/>
                <w:color w:val="000000"/>
                <w:sz w:val="20"/>
                <w:szCs w:val="20"/>
                <w:lang w:val="en-US" w:eastAsia="sl-SI"/>
              </w:rPr>
            </w:pPr>
            <w:r w:rsidRPr="005255E9">
              <w:rPr>
                <w:rFonts w:ascii="Arial" w:hAnsi="Arial" w:cs="Arial"/>
                <w:color w:val="000000"/>
                <w:sz w:val="20"/>
                <w:szCs w:val="20"/>
                <w:lang w:val="en-US" w:eastAsia="sl-SI"/>
              </w:rPr>
              <w:t>F</w:t>
            </w:r>
          </w:p>
        </w:tc>
        <w:tc>
          <w:tcPr>
            <w:tcW w:w="895" w:type="dxa"/>
            <w:shd w:val="clear" w:color="auto" w:fill="auto"/>
            <w:noWrap/>
            <w:vAlign w:val="bottom"/>
            <w:hideMark/>
          </w:tcPr>
          <w:p w14:paraId="71CAB6E6"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08D78175"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2</w:t>
            </w:r>
          </w:p>
        </w:tc>
        <w:tc>
          <w:tcPr>
            <w:tcW w:w="895" w:type="dxa"/>
            <w:shd w:val="clear" w:color="auto" w:fill="auto"/>
            <w:noWrap/>
            <w:vAlign w:val="bottom"/>
            <w:hideMark/>
          </w:tcPr>
          <w:p w14:paraId="4E8E0832"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39DD43D3"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1</w:t>
            </w:r>
          </w:p>
        </w:tc>
        <w:tc>
          <w:tcPr>
            <w:tcW w:w="895" w:type="dxa"/>
            <w:shd w:val="clear" w:color="auto" w:fill="auto"/>
            <w:noWrap/>
            <w:vAlign w:val="bottom"/>
            <w:hideMark/>
          </w:tcPr>
          <w:p w14:paraId="787FD170"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0</w:t>
            </w:r>
          </w:p>
        </w:tc>
        <w:tc>
          <w:tcPr>
            <w:tcW w:w="709" w:type="dxa"/>
            <w:shd w:val="clear" w:color="auto" w:fill="auto"/>
            <w:noWrap/>
            <w:vAlign w:val="bottom"/>
            <w:hideMark/>
          </w:tcPr>
          <w:p w14:paraId="5A92A315"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3</w:t>
            </w:r>
          </w:p>
        </w:tc>
        <w:tc>
          <w:tcPr>
            <w:tcW w:w="570" w:type="dxa"/>
            <w:shd w:val="clear" w:color="auto" w:fill="auto"/>
            <w:noWrap/>
            <w:vAlign w:val="bottom"/>
            <w:hideMark/>
          </w:tcPr>
          <w:p w14:paraId="46873DF6" w14:textId="77777777" w:rsidR="00C20548" w:rsidRPr="005255E9" w:rsidRDefault="00C20548" w:rsidP="008769FA">
            <w:pPr>
              <w:jc w:val="right"/>
              <w:rPr>
                <w:rFonts w:ascii="Arial" w:hAnsi="Arial" w:cs="Arial"/>
                <w:color w:val="000000"/>
                <w:sz w:val="20"/>
                <w:szCs w:val="20"/>
                <w:lang w:val="en-US" w:eastAsia="sl-SI"/>
              </w:rPr>
            </w:pPr>
            <w:r w:rsidRPr="005255E9">
              <w:rPr>
                <w:rFonts w:ascii="Arial" w:hAnsi="Arial" w:cs="Arial"/>
                <w:color w:val="000000"/>
                <w:sz w:val="20"/>
                <w:szCs w:val="20"/>
                <w:lang w:val="en-US" w:eastAsia="sl-SI"/>
              </w:rPr>
              <w:t>6</w:t>
            </w:r>
          </w:p>
        </w:tc>
      </w:tr>
      <w:tr w:rsidR="00C20548" w:rsidRPr="005255E9" w14:paraId="1F192795" w14:textId="77777777" w:rsidTr="008769FA">
        <w:trPr>
          <w:trHeight w:val="362"/>
        </w:trPr>
        <w:tc>
          <w:tcPr>
            <w:tcW w:w="674" w:type="dxa"/>
            <w:shd w:val="clear" w:color="auto" w:fill="DEEAF6" w:themeFill="accent5" w:themeFillTint="33"/>
            <w:noWrap/>
            <w:vAlign w:val="bottom"/>
            <w:hideMark/>
          </w:tcPr>
          <w:p w14:paraId="183E4629" w14:textId="77777777" w:rsidR="00C20548" w:rsidRPr="005255E9" w:rsidRDefault="00C20548" w:rsidP="008769FA">
            <w:pPr>
              <w:rPr>
                <w:rFonts w:ascii="Arial" w:hAnsi="Arial" w:cs="Arial"/>
                <w:b/>
                <w:color w:val="000000"/>
                <w:sz w:val="20"/>
                <w:szCs w:val="20"/>
                <w:lang w:val="en-US" w:eastAsia="sl-SI"/>
              </w:rPr>
            </w:pPr>
            <w:r w:rsidRPr="005255E9">
              <w:rPr>
                <w:rFonts w:ascii="Arial" w:hAnsi="Arial" w:cs="Arial"/>
                <w:b/>
                <w:color w:val="000000"/>
                <w:sz w:val="20"/>
                <w:szCs w:val="20"/>
                <w:lang w:val="en-US" w:eastAsia="sl-SI"/>
              </w:rPr>
              <w:t>Sum</w:t>
            </w:r>
          </w:p>
        </w:tc>
        <w:tc>
          <w:tcPr>
            <w:tcW w:w="1407" w:type="dxa"/>
            <w:shd w:val="clear" w:color="auto" w:fill="DEEAF6" w:themeFill="accent5" w:themeFillTint="33"/>
            <w:noWrap/>
            <w:vAlign w:val="bottom"/>
            <w:hideMark/>
          </w:tcPr>
          <w:p w14:paraId="28166039" w14:textId="77777777" w:rsidR="00C20548" w:rsidRPr="005255E9" w:rsidRDefault="00C20548" w:rsidP="008769FA">
            <w:pPr>
              <w:rPr>
                <w:rFonts w:ascii="Arial" w:hAnsi="Arial" w:cs="Arial"/>
                <w:b/>
                <w:color w:val="000000"/>
                <w:sz w:val="20"/>
                <w:szCs w:val="20"/>
                <w:lang w:val="en-US" w:eastAsia="sl-SI"/>
              </w:rPr>
            </w:pPr>
            <w:r w:rsidRPr="005255E9">
              <w:rPr>
                <w:rFonts w:ascii="Arial" w:hAnsi="Arial" w:cs="Arial"/>
                <w:b/>
                <w:color w:val="000000"/>
                <w:sz w:val="20"/>
                <w:szCs w:val="20"/>
                <w:lang w:val="en-US" w:eastAsia="sl-SI"/>
              </w:rPr>
              <w:t> </w:t>
            </w:r>
          </w:p>
        </w:tc>
        <w:tc>
          <w:tcPr>
            <w:tcW w:w="1290" w:type="dxa"/>
            <w:shd w:val="clear" w:color="auto" w:fill="DEEAF6" w:themeFill="accent5" w:themeFillTint="33"/>
            <w:noWrap/>
            <w:vAlign w:val="bottom"/>
            <w:hideMark/>
          </w:tcPr>
          <w:p w14:paraId="7D762F90" w14:textId="77777777" w:rsidR="00C20548" w:rsidRPr="005255E9" w:rsidRDefault="00C20548" w:rsidP="008769FA">
            <w:pPr>
              <w:rPr>
                <w:rFonts w:ascii="Arial" w:hAnsi="Arial" w:cs="Arial"/>
                <w:b/>
                <w:color w:val="000000"/>
                <w:sz w:val="20"/>
                <w:szCs w:val="20"/>
                <w:lang w:val="en-US" w:eastAsia="sl-SI"/>
              </w:rPr>
            </w:pPr>
            <w:r w:rsidRPr="005255E9">
              <w:rPr>
                <w:rFonts w:ascii="Arial" w:hAnsi="Arial" w:cs="Arial"/>
                <w:b/>
                <w:color w:val="000000"/>
                <w:sz w:val="20"/>
                <w:szCs w:val="20"/>
                <w:lang w:val="en-US" w:eastAsia="sl-SI"/>
              </w:rPr>
              <w:t> </w:t>
            </w:r>
          </w:p>
        </w:tc>
        <w:tc>
          <w:tcPr>
            <w:tcW w:w="314" w:type="dxa"/>
            <w:shd w:val="clear" w:color="auto" w:fill="DEEAF6" w:themeFill="accent5" w:themeFillTint="33"/>
            <w:noWrap/>
            <w:vAlign w:val="bottom"/>
            <w:hideMark/>
          </w:tcPr>
          <w:p w14:paraId="3A0BA4BE" w14:textId="77777777" w:rsidR="00C20548" w:rsidRPr="005255E9" w:rsidRDefault="00C20548" w:rsidP="008769FA">
            <w:pPr>
              <w:rPr>
                <w:rFonts w:ascii="Arial" w:hAnsi="Arial" w:cs="Arial"/>
                <w:b/>
                <w:color w:val="000000"/>
                <w:sz w:val="20"/>
                <w:szCs w:val="20"/>
                <w:lang w:val="en-US" w:eastAsia="sl-SI"/>
              </w:rPr>
            </w:pPr>
            <w:r w:rsidRPr="005255E9">
              <w:rPr>
                <w:rFonts w:ascii="Arial" w:hAnsi="Arial" w:cs="Arial"/>
                <w:b/>
                <w:color w:val="000000"/>
                <w:sz w:val="20"/>
                <w:szCs w:val="20"/>
                <w:lang w:val="en-US" w:eastAsia="sl-SI"/>
              </w:rPr>
              <w:t> </w:t>
            </w:r>
          </w:p>
        </w:tc>
        <w:tc>
          <w:tcPr>
            <w:tcW w:w="895" w:type="dxa"/>
            <w:shd w:val="clear" w:color="auto" w:fill="DEEAF6" w:themeFill="accent5" w:themeFillTint="33"/>
            <w:noWrap/>
            <w:vAlign w:val="bottom"/>
            <w:hideMark/>
          </w:tcPr>
          <w:p w14:paraId="6BBBE98F" w14:textId="77777777" w:rsidR="00C20548" w:rsidRPr="005255E9" w:rsidRDefault="00C20548" w:rsidP="008769FA">
            <w:pPr>
              <w:jc w:val="right"/>
              <w:rPr>
                <w:rFonts w:ascii="Arial" w:hAnsi="Arial" w:cs="Arial"/>
                <w:b/>
                <w:color w:val="000000"/>
                <w:sz w:val="20"/>
                <w:szCs w:val="20"/>
                <w:lang w:val="en-US" w:eastAsia="sl-SI"/>
              </w:rPr>
            </w:pPr>
            <w:r w:rsidRPr="005255E9">
              <w:rPr>
                <w:rFonts w:ascii="Arial" w:hAnsi="Arial" w:cs="Arial"/>
                <w:b/>
                <w:color w:val="000000"/>
                <w:sz w:val="20"/>
                <w:szCs w:val="20"/>
                <w:lang w:val="en-US" w:eastAsia="sl-SI"/>
              </w:rPr>
              <w:t>11</w:t>
            </w:r>
          </w:p>
        </w:tc>
        <w:tc>
          <w:tcPr>
            <w:tcW w:w="709" w:type="dxa"/>
            <w:shd w:val="clear" w:color="auto" w:fill="DEEAF6" w:themeFill="accent5" w:themeFillTint="33"/>
            <w:noWrap/>
            <w:vAlign w:val="bottom"/>
            <w:hideMark/>
          </w:tcPr>
          <w:p w14:paraId="22FBF94E" w14:textId="77777777" w:rsidR="00C20548" w:rsidRPr="005255E9" w:rsidRDefault="00C20548" w:rsidP="008769FA">
            <w:pPr>
              <w:jc w:val="right"/>
              <w:rPr>
                <w:rFonts w:ascii="Arial" w:hAnsi="Arial" w:cs="Arial"/>
                <w:b/>
                <w:color w:val="000000"/>
                <w:sz w:val="20"/>
                <w:szCs w:val="20"/>
                <w:lang w:val="en-US" w:eastAsia="sl-SI"/>
              </w:rPr>
            </w:pPr>
            <w:r w:rsidRPr="005255E9">
              <w:rPr>
                <w:rFonts w:ascii="Arial" w:hAnsi="Arial" w:cs="Arial"/>
                <w:b/>
                <w:color w:val="000000"/>
                <w:sz w:val="20"/>
                <w:szCs w:val="20"/>
                <w:lang w:val="en-US" w:eastAsia="sl-SI"/>
              </w:rPr>
              <w:t>11</w:t>
            </w:r>
          </w:p>
        </w:tc>
        <w:tc>
          <w:tcPr>
            <w:tcW w:w="895" w:type="dxa"/>
            <w:shd w:val="clear" w:color="auto" w:fill="DEEAF6" w:themeFill="accent5" w:themeFillTint="33"/>
            <w:noWrap/>
            <w:vAlign w:val="bottom"/>
            <w:hideMark/>
          </w:tcPr>
          <w:p w14:paraId="3797DD9C" w14:textId="77777777" w:rsidR="00C20548" w:rsidRPr="005255E9" w:rsidRDefault="00C20548" w:rsidP="008769FA">
            <w:pPr>
              <w:jc w:val="right"/>
              <w:rPr>
                <w:rFonts w:ascii="Arial" w:hAnsi="Arial" w:cs="Arial"/>
                <w:b/>
                <w:color w:val="000000"/>
                <w:sz w:val="20"/>
                <w:szCs w:val="20"/>
                <w:lang w:val="en-US" w:eastAsia="sl-SI"/>
              </w:rPr>
            </w:pPr>
            <w:r w:rsidRPr="005255E9">
              <w:rPr>
                <w:rFonts w:ascii="Arial" w:hAnsi="Arial" w:cs="Arial"/>
                <w:b/>
                <w:color w:val="000000"/>
                <w:sz w:val="20"/>
                <w:szCs w:val="20"/>
                <w:lang w:val="en-US" w:eastAsia="sl-SI"/>
              </w:rPr>
              <w:t>7</w:t>
            </w:r>
          </w:p>
        </w:tc>
        <w:tc>
          <w:tcPr>
            <w:tcW w:w="709" w:type="dxa"/>
            <w:shd w:val="clear" w:color="auto" w:fill="DEEAF6" w:themeFill="accent5" w:themeFillTint="33"/>
            <w:noWrap/>
            <w:vAlign w:val="bottom"/>
            <w:hideMark/>
          </w:tcPr>
          <w:p w14:paraId="581D6CF5" w14:textId="77777777" w:rsidR="00C20548" w:rsidRPr="005255E9" w:rsidRDefault="00C20548" w:rsidP="008769FA">
            <w:pPr>
              <w:jc w:val="right"/>
              <w:rPr>
                <w:rFonts w:ascii="Arial" w:hAnsi="Arial" w:cs="Arial"/>
                <w:b/>
                <w:color w:val="000000"/>
                <w:sz w:val="20"/>
                <w:szCs w:val="20"/>
                <w:lang w:val="en-US" w:eastAsia="sl-SI"/>
              </w:rPr>
            </w:pPr>
            <w:r w:rsidRPr="005255E9">
              <w:rPr>
                <w:rFonts w:ascii="Arial" w:hAnsi="Arial" w:cs="Arial"/>
                <w:b/>
                <w:color w:val="000000"/>
                <w:sz w:val="20"/>
                <w:szCs w:val="20"/>
                <w:lang w:val="en-US" w:eastAsia="sl-SI"/>
              </w:rPr>
              <w:t>7</w:t>
            </w:r>
          </w:p>
        </w:tc>
        <w:tc>
          <w:tcPr>
            <w:tcW w:w="895" w:type="dxa"/>
            <w:shd w:val="clear" w:color="auto" w:fill="DEEAF6" w:themeFill="accent5" w:themeFillTint="33"/>
            <w:noWrap/>
            <w:vAlign w:val="bottom"/>
            <w:hideMark/>
          </w:tcPr>
          <w:p w14:paraId="7BE9D12F" w14:textId="77777777" w:rsidR="00C20548" w:rsidRPr="005255E9" w:rsidRDefault="00C20548" w:rsidP="008769FA">
            <w:pPr>
              <w:jc w:val="right"/>
              <w:rPr>
                <w:rFonts w:ascii="Arial" w:hAnsi="Arial" w:cs="Arial"/>
                <w:b/>
                <w:color w:val="000000"/>
                <w:sz w:val="20"/>
                <w:szCs w:val="20"/>
                <w:lang w:val="en-US" w:eastAsia="sl-SI"/>
              </w:rPr>
            </w:pPr>
            <w:r w:rsidRPr="005255E9">
              <w:rPr>
                <w:rFonts w:ascii="Arial" w:hAnsi="Arial" w:cs="Arial"/>
                <w:b/>
                <w:color w:val="000000"/>
                <w:sz w:val="20"/>
                <w:szCs w:val="20"/>
                <w:lang w:val="en-US" w:eastAsia="sl-SI"/>
              </w:rPr>
              <w:t>14</w:t>
            </w:r>
          </w:p>
        </w:tc>
        <w:tc>
          <w:tcPr>
            <w:tcW w:w="709" w:type="dxa"/>
            <w:shd w:val="clear" w:color="auto" w:fill="DEEAF6" w:themeFill="accent5" w:themeFillTint="33"/>
            <w:noWrap/>
            <w:vAlign w:val="bottom"/>
            <w:hideMark/>
          </w:tcPr>
          <w:p w14:paraId="540B04A4" w14:textId="77777777" w:rsidR="00C20548" w:rsidRPr="005255E9" w:rsidRDefault="00C20548" w:rsidP="008769FA">
            <w:pPr>
              <w:jc w:val="right"/>
              <w:rPr>
                <w:rFonts w:ascii="Arial" w:hAnsi="Arial" w:cs="Arial"/>
                <w:b/>
                <w:color w:val="000000"/>
                <w:sz w:val="20"/>
                <w:szCs w:val="20"/>
                <w:lang w:val="en-US" w:eastAsia="sl-SI"/>
              </w:rPr>
            </w:pPr>
            <w:r w:rsidRPr="005255E9">
              <w:rPr>
                <w:rFonts w:ascii="Arial" w:hAnsi="Arial" w:cs="Arial"/>
                <w:b/>
                <w:color w:val="000000"/>
                <w:sz w:val="20"/>
                <w:szCs w:val="20"/>
                <w:lang w:val="en-US" w:eastAsia="sl-SI"/>
              </w:rPr>
              <w:t>14</w:t>
            </w:r>
          </w:p>
        </w:tc>
        <w:tc>
          <w:tcPr>
            <w:tcW w:w="570" w:type="dxa"/>
            <w:shd w:val="clear" w:color="auto" w:fill="DEEAF6" w:themeFill="accent5" w:themeFillTint="33"/>
            <w:noWrap/>
            <w:vAlign w:val="bottom"/>
            <w:hideMark/>
          </w:tcPr>
          <w:p w14:paraId="45BDD820" w14:textId="77777777" w:rsidR="00C20548" w:rsidRPr="005255E9" w:rsidRDefault="00C20548" w:rsidP="008769FA">
            <w:pPr>
              <w:jc w:val="right"/>
              <w:rPr>
                <w:rFonts w:ascii="Arial" w:hAnsi="Arial" w:cs="Arial"/>
                <w:b/>
                <w:color w:val="000000"/>
                <w:sz w:val="20"/>
                <w:szCs w:val="20"/>
                <w:lang w:val="en-US" w:eastAsia="sl-SI"/>
              </w:rPr>
            </w:pPr>
            <w:r w:rsidRPr="005255E9">
              <w:rPr>
                <w:rFonts w:ascii="Arial" w:hAnsi="Arial" w:cs="Arial"/>
                <w:b/>
                <w:color w:val="000000"/>
                <w:sz w:val="20"/>
                <w:szCs w:val="20"/>
                <w:lang w:val="en-US" w:eastAsia="sl-SI"/>
              </w:rPr>
              <w:t>32</w:t>
            </w:r>
          </w:p>
        </w:tc>
      </w:tr>
    </w:tbl>
    <w:p w14:paraId="23103E72" w14:textId="77777777" w:rsidR="00C20548" w:rsidRPr="005255E9" w:rsidRDefault="00C20548" w:rsidP="00C20548">
      <w:pPr>
        <w:pStyle w:val="Standard"/>
        <w:tabs>
          <w:tab w:val="left" w:pos="200"/>
        </w:tabs>
        <w:jc w:val="both"/>
        <w:rPr>
          <w:rFonts w:ascii="Arial" w:eastAsia="Calibri" w:hAnsi="Arial" w:cs="Arial"/>
          <w:sz w:val="22"/>
          <w:szCs w:val="22"/>
          <w:lang w:val="en-US"/>
        </w:rPr>
      </w:pPr>
    </w:p>
    <w:p w14:paraId="4138618C" w14:textId="77777777" w:rsidR="00C20548" w:rsidRPr="00831335" w:rsidRDefault="00C20548" w:rsidP="00C20548">
      <w:pPr>
        <w:pStyle w:val="Standard"/>
        <w:tabs>
          <w:tab w:val="left" w:pos="200"/>
        </w:tabs>
        <w:spacing w:after="160" w:line="251" w:lineRule="auto"/>
        <w:jc w:val="both"/>
        <w:rPr>
          <w:rFonts w:ascii="Arial" w:eastAsia="Calibri" w:hAnsi="Arial" w:cs="Arial"/>
          <w:sz w:val="22"/>
          <w:szCs w:val="22"/>
          <w:lang w:val="en-US"/>
        </w:rPr>
      </w:pPr>
    </w:p>
    <w:p w14:paraId="2B03124D" w14:textId="77777777" w:rsidR="00C20548" w:rsidRPr="00831335" w:rsidRDefault="00C20548" w:rsidP="00C20548">
      <w:pPr>
        <w:pStyle w:val="Standard"/>
        <w:tabs>
          <w:tab w:val="left" w:pos="200"/>
        </w:tabs>
        <w:spacing w:after="160" w:line="251" w:lineRule="auto"/>
        <w:jc w:val="both"/>
        <w:rPr>
          <w:rFonts w:ascii="Arial" w:eastAsia="Calibri" w:hAnsi="Arial" w:cs="Arial"/>
          <w:sz w:val="22"/>
          <w:szCs w:val="22"/>
          <w:lang w:val="en-US"/>
        </w:rPr>
      </w:pPr>
    </w:p>
    <w:p w14:paraId="2FE1D0AA" w14:textId="77777777" w:rsidR="00C20548" w:rsidRPr="00831335" w:rsidRDefault="00C20548" w:rsidP="00C20548">
      <w:pPr>
        <w:pStyle w:val="Standard"/>
        <w:tabs>
          <w:tab w:val="left" w:pos="200"/>
        </w:tabs>
        <w:spacing w:after="160" w:line="251" w:lineRule="auto"/>
        <w:jc w:val="both"/>
        <w:rPr>
          <w:rFonts w:ascii="Arial" w:eastAsia="Calibri" w:hAnsi="Arial" w:cs="Arial"/>
          <w:sz w:val="22"/>
          <w:szCs w:val="22"/>
          <w:lang w:val="en-US"/>
        </w:rPr>
      </w:pPr>
    </w:p>
    <w:p w14:paraId="050EE88C" w14:textId="77777777" w:rsidR="00C20548" w:rsidRPr="00831335" w:rsidRDefault="00C20548" w:rsidP="00C20548">
      <w:pPr>
        <w:pStyle w:val="Standard"/>
        <w:tabs>
          <w:tab w:val="left" w:pos="200"/>
        </w:tabs>
        <w:spacing w:after="160" w:line="251" w:lineRule="auto"/>
        <w:jc w:val="both"/>
        <w:rPr>
          <w:rFonts w:ascii="Arial" w:eastAsia="Calibri" w:hAnsi="Arial" w:cs="Arial"/>
          <w:sz w:val="22"/>
          <w:szCs w:val="22"/>
          <w:lang w:val="en-US"/>
        </w:rPr>
      </w:pPr>
    </w:p>
    <w:p w14:paraId="27FBEDB8" w14:textId="77777777" w:rsidR="00C20548" w:rsidRPr="00831335" w:rsidRDefault="00C20548" w:rsidP="00C20548">
      <w:pPr>
        <w:pStyle w:val="Standard"/>
        <w:tabs>
          <w:tab w:val="left" w:pos="200"/>
        </w:tabs>
        <w:jc w:val="both"/>
        <w:rPr>
          <w:rFonts w:ascii="Arial" w:eastAsia="Calibri" w:hAnsi="Arial" w:cs="Arial"/>
          <w:sz w:val="22"/>
          <w:szCs w:val="22"/>
          <w:lang w:val="en-US"/>
        </w:rPr>
      </w:pPr>
    </w:p>
    <w:p w14:paraId="06DB81CA" w14:textId="77777777" w:rsidR="00C20548" w:rsidRPr="00831335" w:rsidRDefault="00C20548" w:rsidP="00C20548">
      <w:pPr>
        <w:rPr>
          <w:rFonts w:ascii="Arial" w:hAnsi="Arial" w:cs="Arial"/>
          <w:sz w:val="22"/>
          <w:szCs w:val="22"/>
          <w:lang w:val="en-US"/>
        </w:rPr>
      </w:pPr>
    </w:p>
    <w:p w14:paraId="2E0EE2F9" w14:textId="77777777" w:rsidR="00C20548" w:rsidRPr="00831335" w:rsidRDefault="00C20548" w:rsidP="00C20548">
      <w:pPr>
        <w:suppressAutoHyphens/>
        <w:autoSpaceDN w:val="0"/>
        <w:jc w:val="center"/>
        <w:textAlignment w:val="baseline"/>
        <w:rPr>
          <w:rFonts w:ascii="Arial" w:hAnsi="Arial" w:cs="Arial"/>
          <w:bCs/>
          <w:i/>
          <w:kern w:val="3"/>
          <w:sz w:val="22"/>
          <w:szCs w:val="22"/>
          <w:lang w:val="en-US" w:eastAsia="sl-SI"/>
        </w:rPr>
      </w:pPr>
    </w:p>
    <w:p w14:paraId="0C2633F7" w14:textId="77777777" w:rsidR="00C20548" w:rsidRPr="00831335" w:rsidRDefault="00C20548" w:rsidP="00C20548">
      <w:pPr>
        <w:rPr>
          <w:rFonts w:ascii="Arial" w:hAnsi="Arial" w:cs="Arial"/>
          <w:sz w:val="22"/>
          <w:szCs w:val="22"/>
          <w:lang w:val="en-US"/>
        </w:rPr>
      </w:pPr>
    </w:p>
    <w:p w14:paraId="42FC25E9" w14:textId="77777777" w:rsidR="0042797C" w:rsidRDefault="0042797C"/>
    <w:sectPr w:rsidR="0042797C" w:rsidSect="00B03FC2">
      <w:pgSz w:w="11906" w:h="16838"/>
      <w:pgMar w:top="87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2040503050203030202"/>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Republika">
    <w:altName w:val="Calibri"/>
    <w:panose1 w:val="020B0604020202020204"/>
    <w:charset w:val="EE"/>
    <w:family w:val="auto"/>
    <w:pitch w:val="variable"/>
    <w:sig w:usb0="A00000FF" w:usb1="4000205B" w:usb2="00000000" w:usb3="00000000" w:csb0="00000093" w:csb1="00000000"/>
  </w:font>
  <w:font w:name="Liberation Sans">
    <w:altName w:val="Arial"/>
    <w:panose1 w:val="020B0604020202020204"/>
    <w:charset w:val="00"/>
    <w:family w:val="swiss"/>
    <w:pitch w:val="variable"/>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48"/>
    <w:rsid w:val="00421E52"/>
    <w:rsid w:val="0042797C"/>
    <w:rsid w:val="00C2054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6E7F54D6"/>
  <w15:chartTrackingRefBased/>
  <w15:docId w15:val="{C256973A-3B6F-0D43-9651-FB15EBE90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548"/>
    <w:rPr>
      <w:rFonts w:ascii="Times New Roman" w:eastAsia="Times New Roman" w:hAnsi="Times New Roman" w:cs="Times New Roman"/>
      <w:lang w:val="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548"/>
    <w:rPr>
      <w:sz w:val="22"/>
      <w:szCs w:val="22"/>
      <w:lang w:val="sl-SI"/>
    </w:rPr>
  </w:style>
  <w:style w:type="table" w:styleId="TableGrid">
    <w:name w:val="Table Grid"/>
    <w:basedOn w:val="TableNormal"/>
    <w:uiPriority w:val="39"/>
    <w:rsid w:val="00C20548"/>
    <w:rPr>
      <w:lang w:val="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20548"/>
    <w:pPr>
      <w:suppressAutoHyphens/>
      <w:autoSpaceDN w:val="0"/>
      <w:textAlignment w:val="baseline"/>
    </w:pPr>
    <w:rPr>
      <w:rFonts w:ascii="Liberation Serif" w:eastAsia="NSimSun" w:hAnsi="Liberation Serif" w:cs="Mangal"/>
      <w:kern w:val="3"/>
      <w:lang w:val="sl-SI" w:eastAsia="zh-CN" w:bidi="hi-IN"/>
    </w:rPr>
  </w:style>
  <w:style w:type="paragraph" w:customStyle="1" w:styleId="podpisi">
    <w:name w:val="podpisi"/>
    <w:basedOn w:val="Standard"/>
    <w:rsid w:val="00C20548"/>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7D014F-C827-43E0-A908-63C77D344671}"/>
</file>

<file path=customXml/itemProps2.xml><?xml version="1.0" encoding="utf-8"?>
<ds:datastoreItem xmlns:ds="http://schemas.openxmlformats.org/officeDocument/2006/customXml" ds:itemID="{95254F6B-D9E0-4EF6-9E3D-1100A68C75D4}"/>
</file>

<file path=customXml/itemProps3.xml><?xml version="1.0" encoding="utf-8"?>
<ds:datastoreItem xmlns:ds="http://schemas.openxmlformats.org/officeDocument/2006/customXml" ds:itemID="{E3D4FC8A-F81C-4A3D-BA57-5D776431282C}"/>
</file>

<file path=docProps/app.xml><?xml version="1.0" encoding="utf-8"?>
<Properties xmlns="http://schemas.openxmlformats.org/officeDocument/2006/extended-properties" xmlns:vt="http://schemas.openxmlformats.org/officeDocument/2006/docPropsVTypes">
  <Template>Normal.dotm</Template>
  <TotalTime>1</TotalTime>
  <Pages>4</Pages>
  <Words>1095</Words>
  <Characters>6248</Characters>
  <Application>Microsoft Office Word</Application>
  <DocSecurity>0</DocSecurity>
  <Lines>52</Lines>
  <Paragraphs>14</Paragraphs>
  <ScaleCrop>false</ScaleCrop>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Ursa Ponikvar</dc:creator>
  <cp:keywords/>
  <dc:description/>
  <cp:lastModifiedBy>Ursa Ponikvar</cp:lastModifiedBy>
  <cp:revision>1</cp:revision>
  <dcterms:created xsi:type="dcterms:W3CDTF">2021-04-20T13:16:00Z</dcterms:created>
  <dcterms:modified xsi:type="dcterms:W3CDTF">2021-04-20T13:17:00Z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