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EA" w:rsidRPr="009A6465" w:rsidRDefault="009A6465" w:rsidP="009A646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eastAsia="en-GB"/>
        </w:rPr>
        <w:t xml:space="preserve">Replies from the </w:t>
      </w:r>
      <w:r w:rsidRPr="009A6465">
        <w:rPr>
          <w:rFonts w:asciiTheme="majorBidi" w:eastAsia="Calibri" w:hAnsiTheme="majorBidi" w:cstheme="majorBidi"/>
          <w:b/>
          <w:bCs/>
          <w:sz w:val="24"/>
          <w:szCs w:val="24"/>
          <w:lang w:eastAsia="en-GB"/>
        </w:rPr>
        <w:t>ASEAN Intergovernmental Commission on Human Rights (AICHR)</w:t>
      </w:r>
      <w:r>
        <w:rPr>
          <w:rFonts w:asciiTheme="majorBidi" w:eastAsia="Calibri" w:hAnsiTheme="majorBidi" w:cstheme="majorBidi"/>
          <w:b/>
          <w:bCs/>
          <w:sz w:val="24"/>
          <w:szCs w:val="24"/>
          <w:lang w:eastAsia="en-GB"/>
        </w:rPr>
        <w:t xml:space="preserve"> to the questionnaire sent by the Special Rapporteur on violence against women, its causes and consequences</w:t>
      </w:r>
    </w:p>
    <w:p w:rsidR="009A6465" w:rsidRDefault="009A6465" w:rsidP="003A7E2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3A7E28" w:rsidRPr="009A6465" w:rsidRDefault="009A6465" w:rsidP="003A7E2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Dear Madame </w:t>
      </w:r>
      <w:proofErr w:type="spellStart"/>
      <w:r w:rsidR="003A7E28"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Šimonović</w:t>
      </w:r>
      <w:proofErr w:type="spellEnd"/>
      <w:r w:rsidR="003A7E28"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,</w:t>
      </w:r>
    </w:p>
    <w:p w:rsidR="009A6465" w:rsidRPr="009A6465" w:rsidRDefault="009A6465" w:rsidP="003A7E2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3A7E28" w:rsidRDefault="003A7E28" w:rsidP="009A6465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There is no need to have a separate legally binding treaty on EVAW. However, it will be helpful</w:t>
      </w:r>
      <w:r w:rsidR="00B833A4"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if EVAW can be proposed as a Protocol under CEDAW.</w:t>
      </w:r>
    </w:p>
    <w:p w:rsidR="009A6465" w:rsidRDefault="009A6465" w:rsidP="009A6465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3A7E28" w:rsidRDefault="003A7E28" w:rsidP="009A6465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For ASEAN, because of the ASEAN Regional Plan of Action on EVAW, the suggested recommendations</w:t>
      </w:r>
      <w:r w:rsidR="00B833A4"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contained therein are implemented, there would be no gap [or the gaps would be minimal].</w:t>
      </w:r>
    </w:p>
    <w:p w:rsidR="009A6465" w:rsidRPr="009A6465" w:rsidRDefault="009A6465" w:rsidP="009A6465">
      <w:pPr>
        <w:pStyle w:val="ListParagraph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3A7E28" w:rsidRDefault="003A7E28" w:rsidP="009A6465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Usually the domestic laws would meet the international HR standard, the full implementation is</w:t>
      </w:r>
      <w:r w:rsidR="00B833A4"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always lacking. However, each country in ASEAN is not at the same level of development and commitment.</w:t>
      </w:r>
    </w:p>
    <w:p w:rsidR="009A6465" w:rsidRPr="009A6465" w:rsidRDefault="009A6465" w:rsidP="009A6465">
      <w:pPr>
        <w:pStyle w:val="ListParagraph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3A7E28" w:rsidRDefault="003A7E28" w:rsidP="009A6465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Each country in ASEAN is different. As for Thailand, the process of integration of EVAW into and within</w:t>
      </w:r>
      <w:r w:rsidR="00B833A4"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the legal framework is being studied.</w:t>
      </w:r>
    </w:p>
    <w:p w:rsidR="009A6465" w:rsidRPr="009A6465" w:rsidRDefault="009A6465" w:rsidP="009A6465">
      <w:pPr>
        <w:pStyle w:val="ListParagrap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bookmarkStart w:id="0" w:name="_GoBack"/>
      <w:bookmarkEnd w:id="0"/>
    </w:p>
    <w:p w:rsidR="003A7E28" w:rsidRPr="009A6465" w:rsidRDefault="003A7E28" w:rsidP="009A6465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As for ASEAN, we need to wait and see how ACWC and other bodies in ASEAN will mobilize each member</w:t>
      </w:r>
      <w:r w:rsidR="00B833A4"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state to implement RPA/ EVAW and RPA/ EVAC [girl child]. </w:t>
      </w:r>
    </w:p>
    <w:p w:rsidR="009A6465" w:rsidRDefault="009A6465" w:rsidP="003A7E2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3A7E28" w:rsidRPr="009A6465" w:rsidRDefault="003A7E28" w:rsidP="003A7E2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Hope this is useful.</w:t>
      </w:r>
    </w:p>
    <w:p w:rsidR="00B833A4" w:rsidRPr="009A6465" w:rsidRDefault="00B833A4" w:rsidP="003A7E2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3A7E28" w:rsidRPr="009A6465" w:rsidRDefault="003A7E28" w:rsidP="003A7E2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Warm regards</w:t>
      </w:r>
      <w:proofErr w:type="gramStart"/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,</w:t>
      </w:r>
      <w:proofErr w:type="gramEnd"/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br/>
      </w:r>
      <w:proofErr w:type="spellStart"/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Saisuree</w:t>
      </w:r>
      <w:proofErr w:type="spellEnd"/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proofErr w:type="spellStart"/>
      <w:r w:rsidRPr="009A6465">
        <w:rPr>
          <w:rFonts w:asciiTheme="majorBidi" w:eastAsia="Times New Roman" w:hAnsiTheme="majorBidi" w:cstheme="majorBidi"/>
          <w:sz w:val="24"/>
          <w:szCs w:val="24"/>
          <w:lang w:eastAsia="en-GB"/>
        </w:rPr>
        <w:t>Chutikul</w:t>
      </w:r>
      <w:proofErr w:type="spellEnd"/>
    </w:p>
    <w:p w:rsidR="003A7E28" w:rsidRPr="009A6465" w:rsidRDefault="003A7E28">
      <w:pPr>
        <w:rPr>
          <w:rFonts w:asciiTheme="majorBidi" w:hAnsiTheme="majorBidi" w:cstheme="majorBidi"/>
          <w:sz w:val="24"/>
          <w:szCs w:val="24"/>
        </w:rPr>
      </w:pPr>
    </w:p>
    <w:sectPr w:rsidR="003A7E28" w:rsidRPr="009A6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F7AF0"/>
    <w:multiLevelType w:val="hybridMultilevel"/>
    <w:tmpl w:val="26F84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28"/>
    <w:rsid w:val="003A7E28"/>
    <w:rsid w:val="009A6465"/>
    <w:rsid w:val="00B833A4"/>
    <w:rsid w:val="00E9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52CD8-DC34-4D74-BC3A-2CEB7006FAE4}"/>
</file>

<file path=customXml/itemProps2.xml><?xml version="1.0" encoding="utf-8"?>
<ds:datastoreItem xmlns:ds="http://schemas.openxmlformats.org/officeDocument/2006/customXml" ds:itemID="{D9A2379E-963F-4021-9C0C-A9B2D5041A81}"/>
</file>

<file path=customXml/itemProps3.xml><?xml version="1.0" encoding="utf-8"?>
<ds:datastoreItem xmlns:ds="http://schemas.openxmlformats.org/officeDocument/2006/customXml" ds:itemID="{2DD7F9FD-18B4-40C6-86C6-30D3F6EE36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Hechenleitner Schacht</dc:creator>
  <cp:lastModifiedBy>Karin Hechenleitner Schacht</cp:lastModifiedBy>
  <cp:revision>2</cp:revision>
  <cp:lastPrinted>2016-06-03T10:25:00Z</cp:lastPrinted>
  <dcterms:created xsi:type="dcterms:W3CDTF">2016-07-20T10:20:00Z</dcterms:created>
  <dcterms:modified xsi:type="dcterms:W3CDTF">2016-07-20T10:20:00Z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3639100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