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8E15B" w14:textId="427A8590" w:rsidR="009E00AF" w:rsidRPr="00065F99" w:rsidRDefault="009E00AF" w:rsidP="009E00AF">
      <w:pPr>
        <w:jc w:val="center"/>
        <w:rPr>
          <w:b/>
          <w:sz w:val="22"/>
        </w:rPr>
      </w:pPr>
      <w:r>
        <w:rPr>
          <w:b/>
        </w:rPr>
        <w:t xml:space="preserve">Mandate of </w:t>
      </w:r>
      <w:r w:rsidRPr="007A375D">
        <w:rPr>
          <w:b/>
        </w:rPr>
        <w:t xml:space="preserve">the </w:t>
      </w:r>
      <w:r w:rsidR="002D7D33">
        <w:rPr>
          <w:b/>
        </w:rPr>
        <w:t>Working Group on</w:t>
      </w:r>
      <w:r w:rsidR="00AE0ACB">
        <w:rPr>
          <w:b/>
        </w:rPr>
        <w:t xml:space="preserve"> the issue of</w:t>
      </w:r>
      <w:r w:rsidR="002D7D33">
        <w:rPr>
          <w:b/>
        </w:rPr>
        <w:t xml:space="preserve"> discrimination against women in law and in practice</w:t>
      </w:r>
    </w:p>
    <w:tbl>
      <w:tblPr>
        <w:tblW w:w="0" w:type="auto"/>
        <w:tblInd w:w="-936" w:type="dxa"/>
        <w:tblLook w:val="04A0" w:firstRow="1" w:lastRow="0" w:firstColumn="1" w:lastColumn="0" w:noHBand="0" w:noVBand="1"/>
      </w:tblPr>
      <w:tblGrid>
        <w:gridCol w:w="63"/>
        <w:gridCol w:w="119"/>
      </w:tblGrid>
      <w:tr w:rsidR="009E00AF" w:rsidRPr="0025174E" w14:paraId="4EF1336F" w14:textId="77777777" w:rsidTr="009D4A83">
        <w:tc>
          <w:tcPr>
            <w:tcW w:w="0" w:type="auto"/>
            <w:shd w:val="clear" w:color="auto" w:fill="auto"/>
            <w:tcMar>
              <w:top w:w="113" w:type="dxa"/>
              <w:left w:w="57" w:type="dxa"/>
              <w:bottom w:w="113" w:type="dxa"/>
              <w:right w:w="0" w:type="dxa"/>
            </w:tcMar>
          </w:tcPr>
          <w:p w14:paraId="55AA260A" w14:textId="1BC0790E" w:rsidR="009E00AF" w:rsidRPr="0025174E" w:rsidRDefault="009E00AF" w:rsidP="009D4A83">
            <w:pPr>
              <w:rPr>
                <w:sz w:val="14"/>
                <w:szCs w:val="14"/>
              </w:rPr>
            </w:pPr>
          </w:p>
        </w:tc>
        <w:tc>
          <w:tcPr>
            <w:tcW w:w="0" w:type="auto"/>
            <w:shd w:val="clear" w:color="auto" w:fill="auto"/>
            <w:tcMar>
              <w:top w:w="113" w:type="dxa"/>
              <w:left w:w="113" w:type="dxa"/>
              <w:bottom w:w="113" w:type="dxa"/>
              <w:right w:w="0" w:type="dxa"/>
            </w:tcMar>
          </w:tcPr>
          <w:p w14:paraId="7B82407F" w14:textId="77777777" w:rsidR="009E00AF" w:rsidRPr="0025174E" w:rsidRDefault="009E00AF" w:rsidP="009D4A83">
            <w:pPr>
              <w:rPr>
                <w:sz w:val="24"/>
                <w:szCs w:val="24"/>
              </w:rPr>
            </w:pPr>
          </w:p>
        </w:tc>
      </w:tr>
    </w:tbl>
    <w:p w14:paraId="2EF495D3" w14:textId="76DB6F5A" w:rsidR="00AE0ACB" w:rsidRDefault="006744DD" w:rsidP="00AE0ACB">
      <w:pPr>
        <w:ind w:right="-1"/>
        <w:jc w:val="right"/>
        <w:rPr>
          <w:sz w:val="24"/>
          <w:szCs w:val="24"/>
        </w:rPr>
      </w:pPr>
      <w:r>
        <w:rPr>
          <w:sz w:val="24"/>
          <w:szCs w:val="24"/>
        </w:rPr>
        <w:t>30 May</w:t>
      </w:r>
      <w:r w:rsidR="002D7D33">
        <w:rPr>
          <w:sz w:val="24"/>
          <w:szCs w:val="24"/>
        </w:rPr>
        <w:t xml:space="preserve"> 2017</w:t>
      </w:r>
    </w:p>
    <w:p w14:paraId="5B4BBCB7" w14:textId="77777777" w:rsidR="00AE0ACB" w:rsidRPr="00AE0ACB" w:rsidRDefault="00AE0ACB" w:rsidP="00AE0ACB">
      <w:pPr>
        <w:ind w:right="-1"/>
        <w:jc w:val="right"/>
        <w:rPr>
          <w:rFonts w:eastAsiaTheme="minorHAnsi"/>
          <w:sz w:val="24"/>
          <w:szCs w:val="24"/>
        </w:rPr>
      </w:pPr>
    </w:p>
    <w:p w14:paraId="78248F26" w14:textId="106D9962" w:rsidR="00AE0ACB" w:rsidRPr="00AE0ACB" w:rsidRDefault="00AE0ACB" w:rsidP="00AE0ACB">
      <w:pPr>
        <w:spacing w:after="200" w:line="276" w:lineRule="auto"/>
        <w:ind w:firstLine="720"/>
        <w:rPr>
          <w:rFonts w:eastAsiaTheme="minorHAnsi"/>
          <w:sz w:val="24"/>
          <w:szCs w:val="24"/>
        </w:rPr>
      </w:pPr>
      <w:r w:rsidRPr="00AE0ACB">
        <w:rPr>
          <w:rFonts w:eastAsiaTheme="minorHAnsi"/>
          <w:sz w:val="24"/>
          <w:szCs w:val="24"/>
        </w:rPr>
        <w:t xml:space="preserve">In the spirit of Human Rights Council resolution 5/1, we are honoured, as the current mandate-holders of the Working Group, to share </w:t>
      </w:r>
      <w:r>
        <w:rPr>
          <w:rFonts w:eastAsiaTheme="minorHAnsi"/>
          <w:sz w:val="24"/>
          <w:szCs w:val="24"/>
        </w:rPr>
        <w:t xml:space="preserve">with the Consultative Group </w:t>
      </w:r>
      <w:r w:rsidRPr="00AE0ACB">
        <w:rPr>
          <w:rFonts w:eastAsiaTheme="minorHAnsi"/>
          <w:sz w:val="24"/>
          <w:szCs w:val="24"/>
        </w:rPr>
        <w:t>what we consider as essential requirements for the Working Group’s membership. We base our views on our experience of working as a group since the inception of the mandate in 2011 and we go beyond the general requirements of human rights expertise and experience for serving as independent human rights experts.</w:t>
      </w:r>
    </w:p>
    <w:p w14:paraId="2D949A4B" w14:textId="7AD3D327" w:rsidR="00AE0ACB" w:rsidRPr="00AE0ACB" w:rsidRDefault="00AE0ACB" w:rsidP="00AE0ACB">
      <w:pPr>
        <w:spacing w:after="200" w:line="276" w:lineRule="auto"/>
        <w:ind w:firstLine="720"/>
        <w:rPr>
          <w:rFonts w:eastAsiaTheme="minorHAnsi"/>
          <w:b/>
          <w:sz w:val="24"/>
          <w:szCs w:val="24"/>
        </w:rPr>
      </w:pPr>
      <w:r w:rsidRPr="00AE0ACB">
        <w:rPr>
          <w:rFonts w:eastAsiaTheme="minorHAnsi"/>
          <w:sz w:val="24"/>
          <w:szCs w:val="24"/>
        </w:rPr>
        <w:t>A fundamental first requirement would be a track record of commitment to</w:t>
      </w:r>
      <w:r w:rsidRPr="00AE0ACB">
        <w:rPr>
          <w:rFonts w:eastAsiaTheme="minorHAnsi"/>
          <w:b/>
          <w:sz w:val="24"/>
          <w:szCs w:val="24"/>
        </w:rPr>
        <w:t xml:space="preserve"> </w:t>
      </w:r>
      <w:r>
        <w:rPr>
          <w:rFonts w:eastAsiaTheme="minorHAnsi"/>
          <w:sz w:val="24"/>
          <w:szCs w:val="24"/>
        </w:rPr>
        <w:t>women’s right</w:t>
      </w:r>
      <w:r w:rsidRPr="00AE0ACB">
        <w:rPr>
          <w:rFonts w:eastAsiaTheme="minorHAnsi"/>
          <w:sz w:val="24"/>
          <w:szCs w:val="24"/>
        </w:rPr>
        <w:t xml:space="preserve"> to equality and practical experience specifically on the issue of women’s human rights, particularly regarding the question of discrimination against women as existing in every part of the world. </w:t>
      </w:r>
    </w:p>
    <w:p w14:paraId="38F001E5" w14:textId="77777777" w:rsidR="00AE0ACB" w:rsidRPr="00AE0ACB" w:rsidRDefault="00AE0ACB" w:rsidP="00AE0ACB">
      <w:pPr>
        <w:spacing w:after="200" w:line="276" w:lineRule="auto"/>
        <w:ind w:firstLine="720"/>
        <w:rPr>
          <w:rFonts w:eastAsiaTheme="minorHAnsi"/>
          <w:b/>
          <w:sz w:val="24"/>
          <w:szCs w:val="24"/>
        </w:rPr>
      </w:pPr>
      <w:r w:rsidRPr="00AE0ACB">
        <w:rPr>
          <w:rFonts w:eastAsiaTheme="minorHAnsi"/>
          <w:sz w:val="24"/>
          <w:szCs w:val="24"/>
        </w:rPr>
        <w:t>Different from individual mandate holders, the effective functioning of the Working Group requires a combination of skills and backgrounds among its five members and a common language to enable it to work as a team, including when there is no official interpretation. Given its mandate on discrimination in law and in practice, the five members should include experts with legal backgrounds. The combination of skills should include strong writing capacity.</w:t>
      </w:r>
    </w:p>
    <w:p w14:paraId="6A856F14" w14:textId="77777777" w:rsidR="00AE0ACB" w:rsidRPr="00AE0ACB" w:rsidRDefault="00AE0ACB" w:rsidP="00AE0ACB">
      <w:pPr>
        <w:spacing w:after="200" w:line="276" w:lineRule="auto"/>
        <w:ind w:firstLine="720"/>
        <w:rPr>
          <w:rFonts w:eastAsiaTheme="minorHAnsi"/>
          <w:sz w:val="24"/>
          <w:szCs w:val="24"/>
        </w:rPr>
      </w:pPr>
      <w:r w:rsidRPr="00AE0ACB">
        <w:rPr>
          <w:rFonts w:eastAsiaTheme="minorHAnsi"/>
          <w:sz w:val="24"/>
          <w:szCs w:val="24"/>
        </w:rPr>
        <w:t>The inclusion in the membership of the Working Group of highly qualified men with proven record of working on women’s right to equality would be a welcome development. However, effort to bring diversity to the composition of the Group should not in any way compromise the fundamental requirement of commitment and expertise on the issue of discrimination against women.</w:t>
      </w:r>
    </w:p>
    <w:p w14:paraId="1C0337A5" w14:textId="772D42AC" w:rsidR="00AE0ACB" w:rsidRPr="00AE0ACB" w:rsidRDefault="00AE0ACB" w:rsidP="00AE0ACB">
      <w:pPr>
        <w:spacing w:after="200" w:line="276" w:lineRule="auto"/>
        <w:ind w:firstLine="720"/>
        <w:rPr>
          <w:rFonts w:eastAsiaTheme="minorHAnsi"/>
          <w:sz w:val="24"/>
          <w:szCs w:val="24"/>
        </w:rPr>
      </w:pPr>
      <w:r w:rsidRPr="00AE0ACB">
        <w:rPr>
          <w:rFonts w:eastAsiaTheme="minorHAnsi"/>
          <w:sz w:val="24"/>
          <w:szCs w:val="24"/>
        </w:rPr>
        <w:t xml:space="preserve">Our experience in the past six years has shown that strong connections of the experts with networks of academia, civil society organizations, and other independent institutions are most valuable, in terms of the mandate’s outreach as well as </w:t>
      </w:r>
      <w:r>
        <w:rPr>
          <w:rFonts w:eastAsiaTheme="minorHAnsi"/>
          <w:sz w:val="24"/>
          <w:szCs w:val="24"/>
        </w:rPr>
        <w:t>its ability to obtain</w:t>
      </w:r>
      <w:r w:rsidRPr="00AE0ACB">
        <w:rPr>
          <w:rFonts w:eastAsiaTheme="minorHAnsi"/>
          <w:sz w:val="24"/>
          <w:szCs w:val="24"/>
        </w:rPr>
        <w:t xml:space="preserve"> research assistance, which the limited resources available to the mandate does not provide. Our experience also indicates that a progressive and innovative mind-set and </w:t>
      </w:r>
      <w:r w:rsidR="00D51E28">
        <w:rPr>
          <w:rFonts w:eastAsiaTheme="minorHAnsi"/>
          <w:sz w:val="24"/>
          <w:szCs w:val="24"/>
        </w:rPr>
        <w:t>strong dedication for the cause of equality</w:t>
      </w:r>
      <w:bookmarkStart w:id="0" w:name="_GoBack"/>
      <w:bookmarkEnd w:id="0"/>
      <w:r w:rsidRPr="00AE0ACB">
        <w:rPr>
          <w:rFonts w:eastAsiaTheme="minorHAnsi"/>
          <w:sz w:val="24"/>
          <w:szCs w:val="24"/>
        </w:rPr>
        <w:t xml:space="preserve"> would be an added value in confronting the challenge of this broad mandate of combatting the persistent and pervasive discrimination against women.</w:t>
      </w:r>
    </w:p>
    <w:p w14:paraId="18DFCCB7" w14:textId="5CBD4B3D" w:rsidR="006744DD" w:rsidRPr="00953459" w:rsidRDefault="006744DD" w:rsidP="00AC32FB">
      <w:pPr>
        <w:tabs>
          <w:tab w:val="left" w:pos="709"/>
        </w:tabs>
        <w:jc w:val="both"/>
        <w:rPr>
          <w:iCs/>
          <w:sz w:val="22"/>
          <w:szCs w:val="22"/>
        </w:rPr>
      </w:pPr>
      <w:r>
        <w:rPr>
          <w:iCs/>
          <w:sz w:val="22"/>
          <w:szCs w:val="22"/>
        </w:rPr>
        <w:tab/>
      </w:r>
    </w:p>
    <w:p w14:paraId="6B5FB613" w14:textId="77777777" w:rsidR="00AC32FB" w:rsidRPr="00953459" w:rsidRDefault="00AC32FB" w:rsidP="00AC32FB">
      <w:pPr>
        <w:tabs>
          <w:tab w:val="left" w:pos="709"/>
        </w:tabs>
        <w:jc w:val="both"/>
        <w:rPr>
          <w:iCs/>
          <w:sz w:val="22"/>
          <w:szCs w:val="22"/>
        </w:rPr>
      </w:pPr>
    </w:p>
    <w:p w14:paraId="08490F8E" w14:textId="5CE1FC07" w:rsidR="00C01F78" w:rsidRPr="009B1FE4" w:rsidRDefault="00AC32FB" w:rsidP="006744DD">
      <w:pPr>
        <w:tabs>
          <w:tab w:val="left" w:pos="709"/>
        </w:tabs>
        <w:spacing w:line="276" w:lineRule="auto"/>
        <w:jc w:val="both"/>
        <w:rPr>
          <w:iCs/>
          <w:sz w:val="24"/>
          <w:szCs w:val="24"/>
        </w:rPr>
      </w:pPr>
      <w:r w:rsidRPr="00953459">
        <w:rPr>
          <w:iCs/>
          <w:sz w:val="22"/>
          <w:szCs w:val="22"/>
        </w:rPr>
        <w:tab/>
      </w:r>
    </w:p>
    <w:sectPr w:rsidR="00C01F78" w:rsidRPr="009B1FE4" w:rsidSect="00C772EF">
      <w:headerReference w:type="default" r:id="rId12"/>
      <w:footerReference w:type="default" r:id="rId13"/>
      <w:headerReference w:type="first" r:id="rId14"/>
      <w:pgSz w:w="11906" w:h="16838" w:code="9"/>
      <w:pgMar w:top="1134" w:right="1701" w:bottom="1134" w:left="1701" w:header="284" w:footer="567" w:gutter="0"/>
      <w:cols w:space="720"/>
      <w:formProt w:val="0"/>
      <w:titlePg/>
      <w:docGrid w:linePitch="27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270A4F" w15:done="0"/>
  <w15:commentEx w15:paraId="1FC349D9" w15:done="0"/>
  <w15:commentEx w15:paraId="21F4D8CF" w15:done="0"/>
  <w15:commentEx w15:paraId="492E41E9" w15:done="0"/>
  <w15:commentEx w15:paraId="0EA350C7" w15:done="0"/>
  <w15:commentEx w15:paraId="2A5EA0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BF24B" w14:textId="77777777" w:rsidR="009D4A83" w:rsidRDefault="009D4A83">
      <w:r>
        <w:separator/>
      </w:r>
    </w:p>
  </w:endnote>
  <w:endnote w:type="continuationSeparator" w:id="0">
    <w:p w14:paraId="693A0FFC" w14:textId="77777777" w:rsidR="009D4A83" w:rsidRDefault="009D4A83">
      <w:r>
        <w:continuationSeparator/>
      </w:r>
    </w:p>
  </w:endnote>
  <w:endnote w:type="continuationNotice" w:id="1">
    <w:p w14:paraId="2E90A640" w14:textId="77777777" w:rsidR="007660DE" w:rsidRDefault="00766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833A5" w14:textId="77777777" w:rsidR="009D4A83" w:rsidRDefault="009D4A83"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2B0CD" w14:textId="77777777" w:rsidR="009D4A83" w:rsidRDefault="009D4A83">
      <w:r>
        <w:separator/>
      </w:r>
    </w:p>
  </w:footnote>
  <w:footnote w:type="continuationSeparator" w:id="0">
    <w:p w14:paraId="16669494" w14:textId="77777777" w:rsidR="009D4A83" w:rsidRDefault="009D4A83">
      <w:r>
        <w:continuationSeparator/>
      </w:r>
    </w:p>
  </w:footnote>
  <w:footnote w:type="continuationNotice" w:id="1">
    <w:p w14:paraId="386F6799" w14:textId="77777777" w:rsidR="007660DE" w:rsidRDefault="007660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2C886" w14:textId="77777777" w:rsidR="009D4A83" w:rsidRPr="00AD4CA9" w:rsidRDefault="009D4A8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276513E5" wp14:editId="6BB8FFAC">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AE0ACB">
      <w:rPr>
        <w:noProof/>
        <w:sz w:val="14"/>
        <w:szCs w:val="14"/>
        <w:lang w:val="en-GB"/>
      </w:rPr>
      <w:t>2</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246B" w14:textId="77777777" w:rsidR="009D4A83" w:rsidRPr="00925A9D" w:rsidRDefault="009D4A83" w:rsidP="0003674D">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8241" behindDoc="1" locked="0" layoutInCell="1" allowOverlap="1" wp14:anchorId="33354E44" wp14:editId="1F084605">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anchor>
      </w:drawing>
    </w:r>
    <w:r w:rsidRPr="00925A9D">
      <w:rPr>
        <w:sz w:val="14"/>
        <w:szCs w:val="14"/>
        <w:lang w:val="en-GB"/>
      </w:rPr>
      <w:t>HAUT-COMMISSARIAT AUX DROITS DE L’HOMME • OFFICE OF THE HIGH COMMISSIONER FOR HUMAN RIGHTS</w:t>
    </w:r>
  </w:p>
  <w:p w14:paraId="32B501CD" w14:textId="77777777" w:rsidR="009D4A83" w:rsidRPr="002745FF" w:rsidRDefault="009D4A83"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6512E2B9" w14:textId="77777777" w:rsidR="009D4A83" w:rsidRPr="002745FF" w:rsidRDefault="009D4A83" w:rsidP="0003674D">
    <w:pPr>
      <w:pStyle w:val="Header"/>
      <w:tabs>
        <w:tab w:val="clear" w:pos="4153"/>
        <w:tab w:val="clear" w:pos="8306"/>
        <w:tab w:val="right" w:pos="3686"/>
        <w:tab w:val="left" w:pos="5812"/>
      </w:tabs>
      <w:spacing w:before="80" w:after="360"/>
      <w:jc w:val="center"/>
      <w:rPr>
        <w:sz w:val="14"/>
        <w:szCs w:val="14"/>
        <w:lang w:val="fr-CH"/>
      </w:rPr>
    </w:pPr>
    <w:r w:rsidRPr="002745FF">
      <w:rPr>
        <w:sz w:val="14"/>
        <w:szCs w:val="14"/>
        <w:lang w:val="fr-CH"/>
      </w:rPr>
      <w:t>www.ohchr.org • TEL</w:t>
    </w:r>
    <w:proofErr w:type="gramStart"/>
    <w:r w:rsidRPr="002745FF">
      <w:rPr>
        <w:sz w:val="14"/>
        <w:szCs w:val="14"/>
        <w:lang w:val="fr-CH"/>
      </w:rPr>
      <w:t>:  +</w:t>
    </w:r>
    <w:proofErr w:type="gramEnd"/>
    <w:r w:rsidRPr="002745FF">
      <w:rPr>
        <w:sz w:val="14"/>
        <w:szCs w:val="14"/>
        <w:lang w:val="fr-CH"/>
      </w:rPr>
      <w:t>41 22 917 9000 • FAX:  +41 22 917 9008 • E-MAIL:  registry@ohchr.org</w:t>
    </w:r>
  </w:p>
  <w:p w14:paraId="2090B777" w14:textId="77777777" w:rsidR="009D4A83" w:rsidRPr="004264F1" w:rsidRDefault="009D4A83" w:rsidP="0003674D">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16CE9E"/>
    <w:lvl w:ilvl="0">
      <w:numFmt w:val="bullet"/>
      <w:lvlText w:val="*"/>
      <w:lvlJc w:val="left"/>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A7021F"/>
    <w:multiLevelType w:val="hybridMultilevel"/>
    <w:tmpl w:val="35AA23BA"/>
    <w:lvl w:ilvl="0" w:tplc="44804FB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8"/>
  </w:num>
  <w:num w:numId="4">
    <w:abstractNumId w:val="8"/>
  </w:num>
  <w:num w:numId="5">
    <w:abstractNumId w:val="19"/>
  </w:num>
  <w:num w:numId="6">
    <w:abstractNumId w:val="11"/>
  </w:num>
  <w:num w:numId="7">
    <w:abstractNumId w:val="3"/>
  </w:num>
  <w:num w:numId="8">
    <w:abstractNumId w:val="12"/>
  </w:num>
  <w:num w:numId="9">
    <w:abstractNumId w:val="4"/>
  </w:num>
  <w:num w:numId="10">
    <w:abstractNumId w:val="2"/>
  </w:num>
  <w:num w:numId="11">
    <w:abstractNumId w:val="10"/>
  </w:num>
  <w:num w:numId="12">
    <w:abstractNumId w:val="22"/>
  </w:num>
  <w:num w:numId="13">
    <w:abstractNumId w:val="23"/>
  </w:num>
  <w:num w:numId="14">
    <w:abstractNumId w:val="15"/>
  </w:num>
  <w:num w:numId="15">
    <w:abstractNumId w:val="6"/>
  </w:num>
  <w:num w:numId="16">
    <w:abstractNumId w:val="1"/>
  </w:num>
  <w:num w:numId="17">
    <w:abstractNumId w:val="21"/>
  </w:num>
  <w:num w:numId="18">
    <w:abstractNumId w:val="7"/>
  </w:num>
  <w:num w:numId="19">
    <w:abstractNumId w:val="14"/>
  </w:num>
  <w:num w:numId="20">
    <w:abstractNumId w:val="5"/>
  </w:num>
  <w:num w:numId="21">
    <w:abstractNumId w:val="20"/>
  </w:num>
  <w:num w:numId="22">
    <w:abstractNumId w:val="17"/>
  </w:num>
  <w:num w:numId="23">
    <w:abstractNumId w:val="13"/>
  </w:num>
  <w:num w:numId="24">
    <w:abstractNumId w:val="9"/>
  </w:num>
  <w:num w:numId="25">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5A57"/>
    <w:rsid w:val="000137B0"/>
    <w:rsid w:val="000138F6"/>
    <w:rsid w:val="00026D1F"/>
    <w:rsid w:val="00031B99"/>
    <w:rsid w:val="00035D92"/>
    <w:rsid w:val="0003674D"/>
    <w:rsid w:val="0004543E"/>
    <w:rsid w:val="00050A97"/>
    <w:rsid w:val="0005390B"/>
    <w:rsid w:val="00063BFD"/>
    <w:rsid w:val="00077294"/>
    <w:rsid w:val="00085969"/>
    <w:rsid w:val="00086077"/>
    <w:rsid w:val="000875C6"/>
    <w:rsid w:val="00091BF0"/>
    <w:rsid w:val="0009684F"/>
    <w:rsid w:val="000A2B89"/>
    <w:rsid w:val="000A6F03"/>
    <w:rsid w:val="000D210E"/>
    <w:rsid w:val="000D34F2"/>
    <w:rsid w:val="000E42EE"/>
    <w:rsid w:val="000F183C"/>
    <w:rsid w:val="00106F64"/>
    <w:rsid w:val="00115798"/>
    <w:rsid w:val="001205D6"/>
    <w:rsid w:val="001456CB"/>
    <w:rsid w:val="0015128E"/>
    <w:rsid w:val="001537CC"/>
    <w:rsid w:val="00153DB2"/>
    <w:rsid w:val="0015615C"/>
    <w:rsid w:val="001676BA"/>
    <w:rsid w:val="00194332"/>
    <w:rsid w:val="001B7B09"/>
    <w:rsid w:val="001C4360"/>
    <w:rsid w:val="001D3313"/>
    <w:rsid w:val="001E3384"/>
    <w:rsid w:val="002028A9"/>
    <w:rsid w:val="00203410"/>
    <w:rsid w:val="0021296A"/>
    <w:rsid w:val="002129D5"/>
    <w:rsid w:val="00214C8E"/>
    <w:rsid w:val="00221893"/>
    <w:rsid w:val="00224386"/>
    <w:rsid w:val="002257EA"/>
    <w:rsid w:val="00227E2F"/>
    <w:rsid w:val="00230775"/>
    <w:rsid w:val="00235A1A"/>
    <w:rsid w:val="002431DB"/>
    <w:rsid w:val="00244860"/>
    <w:rsid w:val="0024583B"/>
    <w:rsid w:val="0025174E"/>
    <w:rsid w:val="00266D70"/>
    <w:rsid w:val="00282E14"/>
    <w:rsid w:val="0028624E"/>
    <w:rsid w:val="002863A2"/>
    <w:rsid w:val="00293243"/>
    <w:rsid w:val="002969BF"/>
    <w:rsid w:val="002A1E18"/>
    <w:rsid w:val="002D7D33"/>
    <w:rsid w:val="002E65F4"/>
    <w:rsid w:val="00305B08"/>
    <w:rsid w:val="00335FB9"/>
    <w:rsid w:val="00341B88"/>
    <w:rsid w:val="00351062"/>
    <w:rsid w:val="00356299"/>
    <w:rsid w:val="003577DB"/>
    <w:rsid w:val="00362335"/>
    <w:rsid w:val="003734B1"/>
    <w:rsid w:val="00380489"/>
    <w:rsid w:val="003956EF"/>
    <w:rsid w:val="00396E4C"/>
    <w:rsid w:val="00397C08"/>
    <w:rsid w:val="003A3957"/>
    <w:rsid w:val="003C37C3"/>
    <w:rsid w:val="003D0C10"/>
    <w:rsid w:val="003D2A12"/>
    <w:rsid w:val="003D3D66"/>
    <w:rsid w:val="003E552B"/>
    <w:rsid w:val="00401FD2"/>
    <w:rsid w:val="00410560"/>
    <w:rsid w:val="004153DE"/>
    <w:rsid w:val="004155D4"/>
    <w:rsid w:val="00415EFC"/>
    <w:rsid w:val="004264F1"/>
    <w:rsid w:val="00427106"/>
    <w:rsid w:val="00427520"/>
    <w:rsid w:val="00440385"/>
    <w:rsid w:val="00440E30"/>
    <w:rsid w:val="00440ED0"/>
    <w:rsid w:val="00443DF5"/>
    <w:rsid w:val="00447412"/>
    <w:rsid w:val="00450E0B"/>
    <w:rsid w:val="00455C6D"/>
    <w:rsid w:val="00456419"/>
    <w:rsid w:val="00460258"/>
    <w:rsid w:val="0046143A"/>
    <w:rsid w:val="0048556D"/>
    <w:rsid w:val="004A5D9B"/>
    <w:rsid w:val="004B4CAC"/>
    <w:rsid w:val="004C044F"/>
    <w:rsid w:val="004C20C0"/>
    <w:rsid w:val="004C3B1F"/>
    <w:rsid w:val="004D21C9"/>
    <w:rsid w:val="004D5717"/>
    <w:rsid w:val="004D5D19"/>
    <w:rsid w:val="004E0AB6"/>
    <w:rsid w:val="004E49EC"/>
    <w:rsid w:val="004E4D86"/>
    <w:rsid w:val="004E68DE"/>
    <w:rsid w:val="004F4DB0"/>
    <w:rsid w:val="004F58AD"/>
    <w:rsid w:val="00505F01"/>
    <w:rsid w:val="00520DCB"/>
    <w:rsid w:val="00530EF5"/>
    <w:rsid w:val="00535992"/>
    <w:rsid w:val="0053635A"/>
    <w:rsid w:val="005417E4"/>
    <w:rsid w:val="005455F8"/>
    <w:rsid w:val="0055044F"/>
    <w:rsid w:val="0055573E"/>
    <w:rsid w:val="00555AB5"/>
    <w:rsid w:val="00556C0E"/>
    <w:rsid w:val="00562D63"/>
    <w:rsid w:val="00567EA1"/>
    <w:rsid w:val="00570A1B"/>
    <w:rsid w:val="00570E41"/>
    <w:rsid w:val="00576638"/>
    <w:rsid w:val="005849E6"/>
    <w:rsid w:val="00585F8E"/>
    <w:rsid w:val="005871D9"/>
    <w:rsid w:val="005957ED"/>
    <w:rsid w:val="005C7B34"/>
    <w:rsid w:val="005E7C37"/>
    <w:rsid w:val="005F25F2"/>
    <w:rsid w:val="005F283E"/>
    <w:rsid w:val="0060068B"/>
    <w:rsid w:val="0060785C"/>
    <w:rsid w:val="00620520"/>
    <w:rsid w:val="00627A52"/>
    <w:rsid w:val="0063240F"/>
    <w:rsid w:val="00635102"/>
    <w:rsid w:val="00636BD7"/>
    <w:rsid w:val="006375A5"/>
    <w:rsid w:val="006412EA"/>
    <w:rsid w:val="00645695"/>
    <w:rsid w:val="00650CD4"/>
    <w:rsid w:val="006554A0"/>
    <w:rsid w:val="006605E5"/>
    <w:rsid w:val="00660EDA"/>
    <w:rsid w:val="006617A4"/>
    <w:rsid w:val="00667227"/>
    <w:rsid w:val="006744DD"/>
    <w:rsid w:val="006749F6"/>
    <w:rsid w:val="00682D26"/>
    <w:rsid w:val="00682DDB"/>
    <w:rsid w:val="006834E4"/>
    <w:rsid w:val="00687E4F"/>
    <w:rsid w:val="00695D3E"/>
    <w:rsid w:val="006A7352"/>
    <w:rsid w:val="006B5A71"/>
    <w:rsid w:val="006D61CA"/>
    <w:rsid w:val="006E6CC3"/>
    <w:rsid w:val="006F6C66"/>
    <w:rsid w:val="006F790C"/>
    <w:rsid w:val="007114F8"/>
    <w:rsid w:val="00712363"/>
    <w:rsid w:val="00712EFD"/>
    <w:rsid w:val="00716D30"/>
    <w:rsid w:val="007210F6"/>
    <w:rsid w:val="00723438"/>
    <w:rsid w:val="00733660"/>
    <w:rsid w:val="00741EBC"/>
    <w:rsid w:val="0074232E"/>
    <w:rsid w:val="007432E5"/>
    <w:rsid w:val="0074425D"/>
    <w:rsid w:val="007450E8"/>
    <w:rsid w:val="007625BA"/>
    <w:rsid w:val="007660DE"/>
    <w:rsid w:val="00776BDB"/>
    <w:rsid w:val="00777F66"/>
    <w:rsid w:val="007811F0"/>
    <w:rsid w:val="00790C76"/>
    <w:rsid w:val="00790CBE"/>
    <w:rsid w:val="0079503A"/>
    <w:rsid w:val="00795469"/>
    <w:rsid w:val="00796729"/>
    <w:rsid w:val="00797214"/>
    <w:rsid w:val="007B01A6"/>
    <w:rsid w:val="007B5929"/>
    <w:rsid w:val="007C4483"/>
    <w:rsid w:val="007C4A8E"/>
    <w:rsid w:val="007C5369"/>
    <w:rsid w:val="007C6CDF"/>
    <w:rsid w:val="007D1657"/>
    <w:rsid w:val="007D2ED6"/>
    <w:rsid w:val="007D47FE"/>
    <w:rsid w:val="007E34D4"/>
    <w:rsid w:val="007E39E1"/>
    <w:rsid w:val="007F7DA3"/>
    <w:rsid w:val="00810EB9"/>
    <w:rsid w:val="0081788D"/>
    <w:rsid w:val="00831F95"/>
    <w:rsid w:val="00842120"/>
    <w:rsid w:val="00842220"/>
    <w:rsid w:val="008427AA"/>
    <w:rsid w:val="00846B4A"/>
    <w:rsid w:val="008553DE"/>
    <w:rsid w:val="008568EA"/>
    <w:rsid w:val="008656FA"/>
    <w:rsid w:val="00874280"/>
    <w:rsid w:val="008774E3"/>
    <w:rsid w:val="008972FB"/>
    <w:rsid w:val="008A2957"/>
    <w:rsid w:val="008B33E8"/>
    <w:rsid w:val="008B4DD7"/>
    <w:rsid w:val="008B4F3E"/>
    <w:rsid w:val="008C2924"/>
    <w:rsid w:val="008C4E5B"/>
    <w:rsid w:val="008C60C0"/>
    <w:rsid w:val="008D1A3C"/>
    <w:rsid w:val="008D3B8A"/>
    <w:rsid w:val="008D79F5"/>
    <w:rsid w:val="008E46C1"/>
    <w:rsid w:val="009240B2"/>
    <w:rsid w:val="00925A9D"/>
    <w:rsid w:val="009337F5"/>
    <w:rsid w:val="009358CD"/>
    <w:rsid w:val="00944040"/>
    <w:rsid w:val="00944E25"/>
    <w:rsid w:val="00945265"/>
    <w:rsid w:val="009469B5"/>
    <w:rsid w:val="00951601"/>
    <w:rsid w:val="00953459"/>
    <w:rsid w:val="00962240"/>
    <w:rsid w:val="00963507"/>
    <w:rsid w:val="0097606B"/>
    <w:rsid w:val="00977C96"/>
    <w:rsid w:val="00977FA6"/>
    <w:rsid w:val="00982FCF"/>
    <w:rsid w:val="0098565E"/>
    <w:rsid w:val="00986237"/>
    <w:rsid w:val="00997618"/>
    <w:rsid w:val="009A2849"/>
    <w:rsid w:val="009B1FE4"/>
    <w:rsid w:val="009B459A"/>
    <w:rsid w:val="009D4A83"/>
    <w:rsid w:val="009D76A9"/>
    <w:rsid w:val="009E00AF"/>
    <w:rsid w:val="009F18EC"/>
    <w:rsid w:val="009F2043"/>
    <w:rsid w:val="00A01741"/>
    <w:rsid w:val="00A153DB"/>
    <w:rsid w:val="00A21EF1"/>
    <w:rsid w:val="00A26965"/>
    <w:rsid w:val="00A30330"/>
    <w:rsid w:val="00A34DA7"/>
    <w:rsid w:val="00A364CF"/>
    <w:rsid w:val="00A3761B"/>
    <w:rsid w:val="00A40490"/>
    <w:rsid w:val="00A439B9"/>
    <w:rsid w:val="00A4702F"/>
    <w:rsid w:val="00A54482"/>
    <w:rsid w:val="00A54F23"/>
    <w:rsid w:val="00A564C7"/>
    <w:rsid w:val="00A61E26"/>
    <w:rsid w:val="00A630F6"/>
    <w:rsid w:val="00A63977"/>
    <w:rsid w:val="00A86B19"/>
    <w:rsid w:val="00A86E08"/>
    <w:rsid w:val="00A9048E"/>
    <w:rsid w:val="00AA3895"/>
    <w:rsid w:val="00AC32FB"/>
    <w:rsid w:val="00AC50E4"/>
    <w:rsid w:val="00AD1796"/>
    <w:rsid w:val="00AD4CA9"/>
    <w:rsid w:val="00AE0ACB"/>
    <w:rsid w:val="00AE2231"/>
    <w:rsid w:val="00AE69A2"/>
    <w:rsid w:val="00AE796C"/>
    <w:rsid w:val="00AF291B"/>
    <w:rsid w:val="00AF3626"/>
    <w:rsid w:val="00AF56EB"/>
    <w:rsid w:val="00B04529"/>
    <w:rsid w:val="00B13589"/>
    <w:rsid w:val="00B14752"/>
    <w:rsid w:val="00B246B4"/>
    <w:rsid w:val="00B31236"/>
    <w:rsid w:val="00B42B30"/>
    <w:rsid w:val="00B43D96"/>
    <w:rsid w:val="00B458F6"/>
    <w:rsid w:val="00B54DD5"/>
    <w:rsid w:val="00B61545"/>
    <w:rsid w:val="00B7425B"/>
    <w:rsid w:val="00B77BDD"/>
    <w:rsid w:val="00B84F46"/>
    <w:rsid w:val="00BB2017"/>
    <w:rsid w:val="00BD2C78"/>
    <w:rsid w:val="00BD4051"/>
    <w:rsid w:val="00BD6119"/>
    <w:rsid w:val="00BF69D2"/>
    <w:rsid w:val="00C01F78"/>
    <w:rsid w:val="00C07B5F"/>
    <w:rsid w:val="00C12BED"/>
    <w:rsid w:val="00C234D8"/>
    <w:rsid w:val="00C23DDD"/>
    <w:rsid w:val="00C35851"/>
    <w:rsid w:val="00C6141D"/>
    <w:rsid w:val="00C64254"/>
    <w:rsid w:val="00C73CD7"/>
    <w:rsid w:val="00C74811"/>
    <w:rsid w:val="00C772EF"/>
    <w:rsid w:val="00C82CCE"/>
    <w:rsid w:val="00CA65D2"/>
    <w:rsid w:val="00CB1C6E"/>
    <w:rsid w:val="00CC51A0"/>
    <w:rsid w:val="00CC5BEF"/>
    <w:rsid w:val="00CE6A0E"/>
    <w:rsid w:val="00CE76E7"/>
    <w:rsid w:val="00D00DDC"/>
    <w:rsid w:val="00D02F61"/>
    <w:rsid w:val="00D1125E"/>
    <w:rsid w:val="00D11476"/>
    <w:rsid w:val="00D115F7"/>
    <w:rsid w:val="00D230B7"/>
    <w:rsid w:val="00D32E5B"/>
    <w:rsid w:val="00D3608E"/>
    <w:rsid w:val="00D36635"/>
    <w:rsid w:val="00D4635B"/>
    <w:rsid w:val="00D476C7"/>
    <w:rsid w:val="00D5082F"/>
    <w:rsid w:val="00D51E28"/>
    <w:rsid w:val="00D574D9"/>
    <w:rsid w:val="00D67524"/>
    <w:rsid w:val="00D70178"/>
    <w:rsid w:val="00D84C7E"/>
    <w:rsid w:val="00D936B3"/>
    <w:rsid w:val="00D960E6"/>
    <w:rsid w:val="00D963DD"/>
    <w:rsid w:val="00D968C8"/>
    <w:rsid w:val="00DA5FC2"/>
    <w:rsid w:val="00DB36C8"/>
    <w:rsid w:val="00DB5055"/>
    <w:rsid w:val="00DB5616"/>
    <w:rsid w:val="00DC0CA6"/>
    <w:rsid w:val="00DD4909"/>
    <w:rsid w:val="00E15347"/>
    <w:rsid w:val="00E22392"/>
    <w:rsid w:val="00E30296"/>
    <w:rsid w:val="00E4367D"/>
    <w:rsid w:val="00E56372"/>
    <w:rsid w:val="00E60057"/>
    <w:rsid w:val="00E626E4"/>
    <w:rsid w:val="00E679E8"/>
    <w:rsid w:val="00E84288"/>
    <w:rsid w:val="00EA384E"/>
    <w:rsid w:val="00EA6B3E"/>
    <w:rsid w:val="00EB4CDE"/>
    <w:rsid w:val="00EC123F"/>
    <w:rsid w:val="00EC3E83"/>
    <w:rsid w:val="00ED1C5D"/>
    <w:rsid w:val="00ED6A88"/>
    <w:rsid w:val="00EE0A7C"/>
    <w:rsid w:val="00EE5BA8"/>
    <w:rsid w:val="00EE62AF"/>
    <w:rsid w:val="00EE6765"/>
    <w:rsid w:val="00EF0B0D"/>
    <w:rsid w:val="00F006B5"/>
    <w:rsid w:val="00F2202A"/>
    <w:rsid w:val="00F44EA7"/>
    <w:rsid w:val="00F47B64"/>
    <w:rsid w:val="00F611C6"/>
    <w:rsid w:val="00F62027"/>
    <w:rsid w:val="00F6271D"/>
    <w:rsid w:val="00F80A14"/>
    <w:rsid w:val="00F80D28"/>
    <w:rsid w:val="00F927D4"/>
    <w:rsid w:val="00FA61F7"/>
    <w:rsid w:val="00FB1650"/>
    <w:rsid w:val="00FB365F"/>
    <w:rsid w:val="00FB3991"/>
    <w:rsid w:val="00FB41B6"/>
    <w:rsid w:val="00FC0B84"/>
    <w:rsid w:val="00FC1DDB"/>
    <w:rsid w:val="00FD39D1"/>
    <w:rsid w:val="00FD41D3"/>
    <w:rsid w:val="00FD659F"/>
    <w:rsid w:val="00FE6E4C"/>
    <w:rsid w:val="00FF2150"/>
    <w:rsid w:val="00FF3C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9A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Default">
    <w:name w:val="Default"/>
    <w:rsid w:val="007E34D4"/>
    <w:pPr>
      <w:autoSpaceDE w:val="0"/>
      <w:autoSpaceDN w:val="0"/>
      <w:adjustRightInd w:val="0"/>
    </w:pPr>
    <w:rPr>
      <w:rFonts w:eastAsia="SimSun"/>
      <w:color w:val="000000"/>
      <w:sz w:val="24"/>
      <w:szCs w:val="24"/>
      <w:lang w:val="en-US" w:eastAsia="zh-CN"/>
    </w:rPr>
  </w:style>
  <w:style w:type="paragraph" w:styleId="FootnoteText">
    <w:name w:val="footnote text"/>
    <w:basedOn w:val="Normal"/>
    <w:link w:val="FootnoteTextChar"/>
    <w:rsid w:val="00A26965"/>
  </w:style>
  <w:style w:type="character" w:customStyle="1" w:styleId="FootnoteTextChar">
    <w:name w:val="Footnote Text Char"/>
    <w:basedOn w:val="DefaultParagraphFont"/>
    <w:link w:val="FootnoteText"/>
    <w:rsid w:val="00A26965"/>
    <w:rPr>
      <w:lang w:eastAsia="en-US"/>
    </w:rPr>
  </w:style>
  <w:style w:type="character" w:styleId="FollowedHyperlink">
    <w:name w:val="FollowedHyperlink"/>
    <w:basedOn w:val="DefaultParagraphFont"/>
    <w:rsid w:val="002257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Default">
    <w:name w:val="Default"/>
    <w:rsid w:val="007E34D4"/>
    <w:pPr>
      <w:autoSpaceDE w:val="0"/>
      <w:autoSpaceDN w:val="0"/>
      <w:adjustRightInd w:val="0"/>
    </w:pPr>
    <w:rPr>
      <w:rFonts w:eastAsia="SimSun"/>
      <w:color w:val="000000"/>
      <w:sz w:val="24"/>
      <w:szCs w:val="24"/>
      <w:lang w:val="en-US" w:eastAsia="zh-CN"/>
    </w:rPr>
  </w:style>
  <w:style w:type="paragraph" w:styleId="FootnoteText">
    <w:name w:val="footnote text"/>
    <w:basedOn w:val="Normal"/>
    <w:link w:val="FootnoteTextChar"/>
    <w:rsid w:val="00A26965"/>
  </w:style>
  <w:style w:type="character" w:customStyle="1" w:styleId="FootnoteTextChar">
    <w:name w:val="Footnote Text Char"/>
    <w:basedOn w:val="DefaultParagraphFont"/>
    <w:link w:val="FootnoteText"/>
    <w:rsid w:val="00A26965"/>
    <w:rPr>
      <w:lang w:eastAsia="en-US"/>
    </w:rPr>
  </w:style>
  <w:style w:type="character" w:styleId="FollowedHyperlink">
    <w:name w:val="FollowedHyperlink"/>
    <w:basedOn w:val="DefaultParagraphFont"/>
    <w:rsid w:val="00225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44F65-F221-4086-92BD-104EA665E641}"/>
</file>

<file path=customXml/itemProps2.xml><?xml version="1.0" encoding="utf-8"?>
<ds:datastoreItem xmlns:ds="http://schemas.openxmlformats.org/officeDocument/2006/customXml" ds:itemID="{92378E6E-30BB-4910-920C-244A73E733E0}"/>
</file>

<file path=customXml/itemProps3.xml><?xml version="1.0" encoding="utf-8"?>
<ds:datastoreItem xmlns:ds="http://schemas.openxmlformats.org/officeDocument/2006/customXml" ds:itemID="{C17A1089-7A8A-4D7E-8D5F-128158F19442}"/>
</file>

<file path=customXml/itemProps4.xml><?xml version="1.0" encoding="utf-8"?>
<ds:datastoreItem xmlns:ds="http://schemas.openxmlformats.org/officeDocument/2006/customXml" ds:itemID="{20BDEAFF-9342-4379-8950-18BA9ABE176B}"/>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 Letter Appointment Members</dc:title>
  <dc:creator/>
  <cp:lastModifiedBy/>
  <cp:revision>1</cp:revision>
  <dcterms:created xsi:type="dcterms:W3CDTF">2017-05-30T08:30:00Z</dcterms:created>
  <dcterms:modified xsi:type="dcterms:W3CDTF">2017-05-30T08:50:00Z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