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1DB03" w14:textId="77777777" w:rsidR="00A03138" w:rsidRDefault="00A03138" w:rsidP="000E717A">
      <w:pPr>
        <w:jc w:val="center"/>
        <w:rPr>
          <w:rFonts w:asciiTheme="minorBidi" w:hAnsiTheme="minorBidi"/>
          <w:rtl/>
        </w:rPr>
      </w:pPr>
    </w:p>
    <w:p w14:paraId="3F7C1087" w14:textId="77777777" w:rsidR="00E33952" w:rsidRDefault="00E33952" w:rsidP="000E717A">
      <w:pPr>
        <w:jc w:val="center"/>
        <w:rPr>
          <w:rFonts w:asciiTheme="minorBidi" w:hAnsiTheme="minorBidi"/>
          <w:rtl/>
        </w:rPr>
      </w:pPr>
    </w:p>
    <w:p w14:paraId="1592F06D" w14:textId="77777777" w:rsidR="00E33952" w:rsidRDefault="00E33952" w:rsidP="000E717A">
      <w:pPr>
        <w:jc w:val="center"/>
        <w:rPr>
          <w:rFonts w:asciiTheme="minorBidi" w:hAnsiTheme="minorBidi"/>
          <w:rtl/>
        </w:rPr>
      </w:pPr>
    </w:p>
    <w:p w14:paraId="411E2FDC" w14:textId="77777777" w:rsidR="00E33952" w:rsidRDefault="00E33952" w:rsidP="000E717A">
      <w:pPr>
        <w:jc w:val="center"/>
        <w:rPr>
          <w:rFonts w:asciiTheme="minorBidi" w:hAnsiTheme="minorBidi"/>
          <w:rtl/>
        </w:rPr>
      </w:pPr>
    </w:p>
    <w:p w14:paraId="3E1ECF7B" w14:textId="77777777" w:rsidR="00E33952" w:rsidRPr="00B9011F" w:rsidRDefault="00E33952" w:rsidP="000E717A">
      <w:pPr>
        <w:jc w:val="center"/>
        <w:rPr>
          <w:rFonts w:asciiTheme="minorBidi" w:hAnsiTheme="minorBidi"/>
        </w:rPr>
      </w:pPr>
    </w:p>
    <w:p w14:paraId="3F0A833E" w14:textId="77777777" w:rsidR="000E717A" w:rsidRPr="00B9011F" w:rsidRDefault="000E717A" w:rsidP="000E717A">
      <w:pPr>
        <w:jc w:val="center"/>
        <w:rPr>
          <w:rFonts w:asciiTheme="minorBidi" w:hAnsiTheme="minorBidi"/>
        </w:rPr>
      </w:pPr>
    </w:p>
    <w:p w14:paraId="1159A809" w14:textId="77777777" w:rsidR="000E717A" w:rsidRPr="00B9011F" w:rsidRDefault="000E717A" w:rsidP="000E717A">
      <w:pPr>
        <w:spacing w:after="0"/>
        <w:jc w:val="center"/>
        <w:rPr>
          <w:rFonts w:asciiTheme="minorBidi" w:hAnsiTheme="minorBidi"/>
          <w:b/>
          <w:bCs/>
          <w:color w:val="2E74B5" w:themeColor="accent1" w:themeShade="BF"/>
          <w:sz w:val="36"/>
          <w:szCs w:val="36"/>
          <w:u w:val="single"/>
        </w:rPr>
      </w:pPr>
      <w:r w:rsidRPr="00B9011F">
        <w:rPr>
          <w:rFonts w:asciiTheme="minorBidi" w:hAnsiTheme="minorBidi"/>
          <w:b/>
          <w:bCs/>
          <w:color w:val="2E74B5" w:themeColor="accent1" w:themeShade="BF"/>
          <w:sz w:val="36"/>
          <w:szCs w:val="36"/>
          <w:u w:val="single"/>
        </w:rPr>
        <w:t xml:space="preserve">Oman Human Rights Report on </w:t>
      </w:r>
    </w:p>
    <w:p w14:paraId="379011D3" w14:textId="77777777" w:rsidR="000E717A" w:rsidRPr="00B9011F" w:rsidRDefault="000E717A" w:rsidP="000E717A">
      <w:pPr>
        <w:spacing w:after="0"/>
        <w:jc w:val="center"/>
        <w:rPr>
          <w:rFonts w:asciiTheme="minorBidi" w:hAnsiTheme="minorBidi"/>
          <w:b/>
          <w:bCs/>
          <w:color w:val="2E74B5" w:themeColor="accent1" w:themeShade="BF"/>
          <w:sz w:val="36"/>
          <w:szCs w:val="36"/>
          <w:u w:val="single"/>
        </w:rPr>
      </w:pPr>
      <w:proofErr w:type="gramStart"/>
      <w:r w:rsidRPr="00B9011F">
        <w:rPr>
          <w:rFonts w:asciiTheme="minorBidi" w:hAnsiTheme="minorBidi"/>
          <w:b/>
          <w:bCs/>
          <w:color w:val="2E74B5" w:themeColor="accent1" w:themeShade="BF"/>
          <w:sz w:val="36"/>
          <w:szCs w:val="36"/>
          <w:u w:val="single"/>
        </w:rPr>
        <w:t>Child ,</w:t>
      </w:r>
      <w:proofErr w:type="gramEnd"/>
      <w:r w:rsidRPr="00B9011F">
        <w:rPr>
          <w:rFonts w:asciiTheme="minorBidi" w:hAnsiTheme="minorBidi"/>
          <w:b/>
          <w:bCs/>
          <w:color w:val="2E74B5" w:themeColor="accent1" w:themeShade="BF"/>
          <w:sz w:val="36"/>
          <w:szCs w:val="36"/>
          <w:u w:val="single"/>
        </w:rPr>
        <w:t xml:space="preserve"> early and forced marriage in humanitarian settings pursuant to the resolution 35/16 of the Human Rights Council </w:t>
      </w:r>
    </w:p>
    <w:p w14:paraId="2D089A1B" w14:textId="77777777" w:rsidR="000E717A" w:rsidRPr="00B9011F" w:rsidRDefault="000E717A" w:rsidP="000E717A">
      <w:pPr>
        <w:spacing w:after="0"/>
        <w:jc w:val="center"/>
        <w:rPr>
          <w:rFonts w:asciiTheme="minorBidi" w:hAnsiTheme="minorBidi"/>
          <w:b/>
          <w:bCs/>
          <w:color w:val="2E74B5" w:themeColor="accent1" w:themeShade="BF"/>
          <w:sz w:val="36"/>
          <w:szCs w:val="36"/>
          <w:u w:val="single"/>
        </w:rPr>
      </w:pPr>
    </w:p>
    <w:p w14:paraId="3E0CB81A" w14:textId="77777777" w:rsidR="000E717A" w:rsidRPr="00B9011F" w:rsidRDefault="000E717A" w:rsidP="000E717A">
      <w:pPr>
        <w:spacing w:after="0"/>
        <w:rPr>
          <w:rFonts w:asciiTheme="minorBidi" w:hAnsiTheme="minorBidi"/>
          <w:b/>
          <w:bCs/>
          <w:color w:val="2E74B5" w:themeColor="accent1" w:themeShade="BF"/>
          <w:sz w:val="36"/>
          <w:szCs w:val="36"/>
          <w:u w:val="single"/>
        </w:rPr>
      </w:pPr>
    </w:p>
    <w:p w14:paraId="08FFA36D" w14:textId="77777777" w:rsidR="000E717A" w:rsidRPr="00B9011F" w:rsidRDefault="000E717A" w:rsidP="000E717A">
      <w:pPr>
        <w:spacing w:after="0"/>
        <w:rPr>
          <w:rFonts w:asciiTheme="minorBidi" w:hAnsiTheme="minorBidi"/>
          <w:b/>
          <w:bCs/>
          <w:color w:val="2E74B5" w:themeColor="accent1" w:themeShade="BF"/>
          <w:sz w:val="36"/>
          <w:szCs w:val="36"/>
          <w:u w:val="single"/>
        </w:rPr>
      </w:pPr>
      <w:r w:rsidRPr="00B9011F">
        <w:rPr>
          <w:rFonts w:asciiTheme="minorBidi" w:hAnsiTheme="minorBidi"/>
          <w:b/>
          <w:bCs/>
          <w:color w:val="2E74B5" w:themeColor="accent1" w:themeShade="BF"/>
          <w:sz w:val="36"/>
          <w:szCs w:val="36"/>
          <w:u w:val="single"/>
        </w:rPr>
        <w:t xml:space="preserve">Question (3): </w:t>
      </w:r>
    </w:p>
    <w:p w14:paraId="522D483D" w14:textId="77777777" w:rsidR="000E717A" w:rsidRPr="00B9011F" w:rsidRDefault="000E717A" w:rsidP="000E717A">
      <w:pPr>
        <w:spacing w:after="0"/>
        <w:jc w:val="both"/>
        <w:rPr>
          <w:rFonts w:asciiTheme="minorBidi" w:hAnsiTheme="minorBidi"/>
          <w:b/>
          <w:bCs/>
          <w:color w:val="002060"/>
          <w:sz w:val="32"/>
          <w:szCs w:val="32"/>
          <w:lang w:bidi="ar-OM"/>
        </w:rPr>
      </w:pPr>
      <w:r w:rsidRPr="00B9011F">
        <w:rPr>
          <w:rFonts w:asciiTheme="minorBidi" w:hAnsiTheme="minorBidi"/>
          <w:b/>
          <w:bCs/>
          <w:color w:val="002060"/>
          <w:sz w:val="32"/>
          <w:szCs w:val="32"/>
          <w:lang w:bidi="ar-OM"/>
        </w:rPr>
        <w:lastRenderedPageBreak/>
        <w:t>what are specific challenges and gaps in the prevention and eliminating of the practice of child, early and forced in humanitarian settings? How could such challenges and gaps be overcome?</w:t>
      </w:r>
    </w:p>
    <w:p w14:paraId="2E393C7B" w14:textId="77777777" w:rsidR="000E717A" w:rsidRDefault="000E717A" w:rsidP="000E717A">
      <w:pPr>
        <w:spacing w:after="0"/>
        <w:rPr>
          <w:sz w:val="28"/>
          <w:szCs w:val="28"/>
          <w:lang w:bidi="ar-OM"/>
        </w:rPr>
      </w:pPr>
    </w:p>
    <w:p w14:paraId="64D1F8DF" w14:textId="77777777" w:rsidR="00466492" w:rsidRPr="000E717A" w:rsidRDefault="00212B95" w:rsidP="000E717A">
      <w:pPr>
        <w:contextualSpacing/>
        <w:jc w:val="both"/>
        <w:rPr>
          <w:rFonts w:asciiTheme="minorBidi" w:hAnsiTheme="minorBidi"/>
          <w:sz w:val="32"/>
          <w:szCs w:val="32"/>
        </w:rPr>
      </w:pPr>
      <w:r w:rsidRPr="000E717A">
        <w:rPr>
          <w:rFonts w:asciiTheme="minorBidi" w:hAnsiTheme="minorBidi"/>
          <w:sz w:val="32"/>
          <w:szCs w:val="32"/>
        </w:rPr>
        <w:t>It should be noted that</w:t>
      </w:r>
      <w:r w:rsidR="00B9011F">
        <w:rPr>
          <w:rFonts w:asciiTheme="minorBidi" w:hAnsiTheme="minorBidi"/>
          <w:sz w:val="32"/>
          <w:szCs w:val="32"/>
        </w:rPr>
        <w:t xml:space="preserve"> Oman signed</w:t>
      </w:r>
      <w:r w:rsidRPr="000E717A">
        <w:rPr>
          <w:rFonts w:asciiTheme="minorBidi" w:hAnsiTheme="minorBidi"/>
          <w:sz w:val="32"/>
          <w:szCs w:val="32"/>
        </w:rPr>
        <w:t xml:space="preserve"> the Convention on Rights of the child in 1996 and it</w:t>
      </w:r>
      <w:r w:rsidRPr="000E717A">
        <w:rPr>
          <w:rFonts w:asciiTheme="minorBidi" w:hAnsiTheme="minorBidi"/>
          <w:sz w:val="32"/>
          <w:szCs w:val="32"/>
          <w:rtl/>
        </w:rPr>
        <w:t xml:space="preserve"> </w:t>
      </w:r>
      <w:r w:rsidRPr="000E717A">
        <w:rPr>
          <w:rFonts w:asciiTheme="minorBidi" w:hAnsiTheme="minorBidi"/>
          <w:sz w:val="32"/>
          <w:szCs w:val="32"/>
        </w:rPr>
        <w:t xml:space="preserve">withdraw its reservations in 2014, which means that Oman recognizes its commitment to the provisions of the Convention on the Rights of the Child, and considered </w:t>
      </w:r>
      <w:r w:rsidR="000E717A" w:rsidRPr="000E717A">
        <w:rPr>
          <w:rFonts w:asciiTheme="minorBidi" w:hAnsiTheme="minorBidi"/>
          <w:sz w:val="32"/>
          <w:szCs w:val="32"/>
        </w:rPr>
        <w:t>as part</w:t>
      </w:r>
      <w:r w:rsidRPr="000E717A">
        <w:rPr>
          <w:rFonts w:asciiTheme="minorBidi" w:hAnsiTheme="minorBidi"/>
          <w:sz w:val="32"/>
          <w:szCs w:val="32"/>
        </w:rPr>
        <w:t xml:space="preserve"> of the local laws in force.</w:t>
      </w:r>
    </w:p>
    <w:p w14:paraId="66457A12" w14:textId="77777777" w:rsidR="008F12B6" w:rsidRDefault="00212B95" w:rsidP="00F45E09">
      <w:pPr>
        <w:contextualSpacing/>
        <w:jc w:val="both"/>
        <w:rPr>
          <w:rFonts w:asciiTheme="minorBidi" w:hAnsiTheme="minorBidi"/>
          <w:sz w:val="32"/>
          <w:szCs w:val="32"/>
        </w:rPr>
      </w:pPr>
      <w:r w:rsidRPr="000E717A">
        <w:rPr>
          <w:rFonts w:asciiTheme="minorBidi" w:hAnsiTheme="minorBidi"/>
          <w:sz w:val="32"/>
          <w:szCs w:val="32"/>
        </w:rPr>
        <w:t>Early and forced marriage of children is not a phenomenon in Omani society, since there are no statistics on early a</w:t>
      </w:r>
      <w:r w:rsidR="001E4A3C">
        <w:rPr>
          <w:rFonts w:asciiTheme="minorBidi" w:hAnsiTheme="minorBidi"/>
          <w:sz w:val="32"/>
          <w:szCs w:val="32"/>
        </w:rPr>
        <w:t xml:space="preserve">nd forced marriage of the child, </w:t>
      </w:r>
      <w:r w:rsidR="008F12B6">
        <w:rPr>
          <w:rFonts w:asciiTheme="minorBidi" w:hAnsiTheme="minorBidi"/>
          <w:sz w:val="32"/>
          <w:szCs w:val="32"/>
        </w:rPr>
        <w:t>nor</w:t>
      </w:r>
      <w:r w:rsidR="001E4A3C">
        <w:rPr>
          <w:rFonts w:asciiTheme="minorBidi" w:hAnsiTheme="minorBidi"/>
          <w:sz w:val="32"/>
          <w:szCs w:val="32"/>
        </w:rPr>
        <w:t xml:space="preserve"> did the Oman Human Rights Commission receive or monitor any cases in this regard except one case</w:t>
      </w:r>
      <w:r w:rsidR="00F45E09">
        <w:rPr>
          <w:rFonts w:asciiTheme="minorBidi" w:hAnsiTheme="minorBidi"/>
          <w:sz w:val="32"/>
          <w:szCs w:val="32"/>
        </w:rPr>
        <w:t xml:space="preserve"> which</w:t>
      </w:r>
      <w:r w:rsidR="001E4A3C">
        <w:rPr>
          <w:rFonts w:asciiTheme="minorBidi" w:hAnsiTheme="minorBidi"/>
          <w:sz w:val="32"/>
          <w:szCs w:val="32"/>
        </w:rPr>
        <w:t xml:space="preserve"> was monitored </w:t>
      </w:r>
      <w:r w:rsidR="00F45E09">
        <w:rPr>
          <w:rFonts w:asciiTheme="minorBidi" w:hAnsiTheme="minorBidi"/>
          <w:sz w:val="32"/>
          <w:szCs w:val="32"/>
        </w:rPr>
        <w:t>in</w:t>
      </w:r>
      <w:r w:rsidR="001E4A3C">
        <w:rPr>
          <w:rFonts w:asciiTheme="minorBidi" w:hAnsiTheme="minorBidi"/>
          <w:sz w:val="32"/>
          <w:szCs w:val="32"/>
        </w:rPr>
        <w:t xml:space="preserve"> the early of 2018 and was settled as per the local rules and </w:t>
      </w:r>
      <w:r w:rsidR="002A5C41">
        <w:rPr>
          <w:rFonts w:asciiTheme="minorBidi" w:hAnsiTheme="minorBidi"/>
          <w:sz w:val="32"/>
          <w:szCs w:val="32"/>
        </w:rPr>
        <w:t xml:space="preserve">acceded </w:t>
      </w:r>
      <w:r w:rsidR="001E4A3C">
        <w:rPr>
          <w:rFonts w:asciiTheme="minorBidi" w:hAnsiTheme="minorBidi"/>
          <w:sz w:val="32"/>
          <w:szCs w:val="32"/>
        </w:rPr>
        <w:t>international conventions of human rights</w:t>
      </w:r>
      <w:r w:rsidR="00F45E09">
        <w:rPr>
          <w:rFonts w:asciiTheme="minorBidi" w:hAnsiTheme="minorBidi"/>
          <w:sz w:val="32"/>
          <w:szCs w:val="32"/>
        </w:rPr>
        <w:t>.</w:t>
      </w:r>
      <w:r w:rsidR="001E4A3C">
        <w:rPr>
          <w:rFonts w:asciiTheme="minorBidi" w:hAnsiTheme="minorBidi"/>
          <w:sz w:val="32"/>
          <w:szCs w:val="32"/>
        </w:rPr>
        <w:t xml:space="preserve">   </w:t>
      </w:r>
      <w:r w:rsidRPr="000E717A">
        <w:rPr>
          <w:rFonts w:asciiTheme="minorBidi" w:hAnsiTheme="minorBidi"/>
          <w:sz w:val="32"/>
          <w:szCs w:val="32"/>
        </w:rPr>
        <w:t xml:space="preserve"> </w:t>
      </w:r>
      <w:r w:rsidRPr="000E717A">
        <w:rPr>
          <w:rFonts w:asciiTheme="minorBidi" w:hAnsiTheme="minorBidi"/>
          <w:sz w:val="32"/>
          <w:szCs w:val="32"/>
        </w:rPr>
        <w:lastRenderedPageBreak/>
        <w:t>Moreover, the latest statistics for 2010 from the National Center for Statistics and</w:t>
      </w:r>
    </w:p>
    <w:p w14:paraId="1268F66F" w14:textId="77777777" w:rsidR="008F12B6" w:rsidRDefault="008F12B6" w:rsidP="00F45E09">
      <w:pPr>
        <w:contextualSpacing/>
        <w:jc w:val="both"/>
        <w:rPr>
          <w:rFonts w:asciiTheme="minorBidi" w:hAnsiTheme="minorBidi"/>
          <w:sz w:val="32"/>
          <w:szCs w:val="32"/>
        </w:rPr>
      </w:pPr>
    </w:p>
    <w:p w14:paraId="5FC2B765" w14:textId="77777777" w:rsidR="008F12B6" w:rsidRDefault="008F12B6" w:rsidP="00F45E09">
      <w:pPr>
        <w:contextualSpacing/>
        <w:jc w:val="both"/>
        <w:rPr>
          <w:rFonts w:asciiTheme="minorBidi" w:hAnsiTheme="minorBidi"/>
          <w:sz w:val="32"/>
          <w:szCs w:val="32"/>
        </w:rPr>
      </w:pPr>
    </w:p>
    <w:p w14:paraId="4C028AF0" w14:textId="77777777" w:rsidR="008F12B6" w:rsidRDefault="008F12B6" w:rsidP="00F45E09">
      <w:pPr>
        <w:contextualSpacing/>
        <w:jc w:val="both"/>
        <w:rPr>
          <w:rFonts w:asciiTheme="minorBidi" w:hAnsiTheme="minorBidi"/>
          <w:sz w:val="32"/>
          <w:szCs w:val="32"/>
        </w:rPr>
      </w:pPr>
    </w:p>
    <w:p w14:paraId="1898EC96" w14:textId="77777777" w:rsidR="008F12B6" w:rsidRDefault="008F12B6" w:rsidP="00F45E09">
      <w:pPr>
        <w:contextualSpacing/>
        <w:jc w:val="both"/>
        <w:rPr>
          <w:rFonts w:asciiTheme="minorBidi" w:hAnsiTheme="minorBidi"/>
          <w:sz w:val="32"/>
          <w:szCs w:val="32"/>
        </w:rPr>
      </w:pPr>
    </w:p>
    <w:p w14:paraId="3DB8F056" w14:textId="77777777" w:rsidR="008F12B6" w:rsidRDefault="008F12B6" w:rsidP="00F45E09">
      <w:pPr>
        <w:contextualSpacing/>
        <w:jc w:val="both"/>
        <w:rPr>
          <w:rFonts w:asciiTheme="minorBidi" w:hAnsiTheme="minorBidi"/>
          <w:sz w:val="32"/>
          <w:szCs w:val="32"/>
        </w:rPr>
      </w:pPr>
    </w:p>
    <w:p w14:paraId="7AE8F5C5" w14:textId="77777777" w:rsidR="000E717A" w:rsidRPr="000E717A" w:rsidRDefault="00212B95" w:rsidP="008F12B6">
      <w:pPr>
        <w:contextualSpacing/>
        <w:jc w:val="both"/>
        <w:rPr>
          <w:rFonts w:asciiTheme="minorBidi" w:hAnsiTheme="minorBidi"/>
          <w:sz w:val="32"/>
          <w:szCs w:val="32"/>
        </w:rPr>
      </w:pPr>
      <w:r w:rsidRPr="000E717A">
        <w:rPr>
          <w:rFonts w:asciiTheme="minorBidi" w:hAnsiTheme="minorBidi"/>
          <w:sz w:val="32"/>
          <w:szCs w:val="32"/>
        </w:rPr>
        <w:t xml:space="preserve"> Information indicated that the proportion of children enrolled in education aged 15-17 years was 93.8%, which means that the vast majority of children aged 17 are enrolled in the Ministry of</w:t>
      </w:r>
      <w:r w:rsidR="008F12B6">
        <w:rPr>
          <w:rFonts w:asciiTheme="minorBidi" w:hAnsiTheme="minorBidi"/>
          <w:sz w:val="32"/>
          <w:szCs w:val="32"/>
        </w:rPr>
        <w:t xml:space="preserve"> </w:t>
      </w:r>
      <w:r w:rsidRPr="000E717A">
        <w:rPr>
          <w:rFonts w:asciiTheme="minorBidi" w:hAnsiTheme="minorBidi"/>
          <w:sz w:val="32"/>
          <w:szCs w:val="32"/>
        </w:rPr>
        <w:t>Education and have not stopped studying because Early or forced marriage.</w:t>
      </w:r>
    </w:p>
    <w:p w14:paraId="5629814C" w14:textId="77777777" w:rsidR="00466492" w:rsidRPr="000E717A" w:rsidRDefault="000E717A" w:rsidP="000E717A">
      <w:pPr>
        <w:contextualSpacing/>
        <w:jc w:val="both"/>
        <w:rPr>
          <w:rFonts w:asciiTheme="minorBidi" w:hAnsiTheme="minorBidi"/>
          <w:sz w:val="32"/>
          <w:szCs w:val="32"/>
        </w:rPr>
      </w:pPr>
      <w:r w:rsidRPr="000E717A">
        <w:rPr>
          <w:rFonts w:asciiTheme="minorBidi" w:hAnsiTheme="minorBidi"/>
          <w:sz w:val="32"/>
          <w:szCs w:val="32"/>
        </w:rPr>
        <w:t>Lack of awareness and social norms in some remote areas may be a challenge to the elimination of few early marriages</w:t>
      </w:r>
      <w:r w:rsidR="00B9011F">
        <w:rPr>
          <w:rFonts w:asciiTheme="minorBidi" w:hAnsiTheme="minorBidi"/>
          <w:sz w:val="32"/>
          <w:szCs w:val="32"/>
        </w:rPr>
        <w:t>.</w:t>
      </w:r>
    </w:p>
    <w:p w14:paraId="11522ED5" w14:textId="77777777" w:rsidR="000E717A" w:rsidRPr="000E717A" w:rsidRDefault="000E717A" w:rsidP="000E717A">
      <w:pPr>
        <w:jc w:val="both"/>
        <w:rPr>
          <w:rFonts w:asciiTheme="minorBidi" w:hAnsiTheme="minorBidi"/>
          <w:sz w:val="32"/>
          <w:szCs w:val="32"/>
        </w:rPr>
      </w:pPr>
    </w:p>
    <w:p w14:paraId="18DB5C46" w14:textId="77777777" w:rsidR="000E717A" w:rsidRPr="000E717A" w:rsidRDefault="000E717A" w:rsidP="000E717A">
      <w:pPr>
        <w:rPr>
          <w:rFonts w:asciiTheme="minorBidi" w:hAnsiTheme="minorBidi"/>
          <w:color w:val="002060"/>
          <w:lang w:bidi="ar-OM"/>
        </w:rPr>
      </w:pPr>
      <w:r w:rsidRPr="000E717A">
        <w:rPr>
          <w:rFonts w:asciiTheme="minorBidi" w:hAnsiTheme="minorBidi"/>
          <w:b/>
          <w:bCs/>
          <w:color w:val="002060"/>
          <w:sz w:val="32"/>
          <w:szCs w:val="32"/>
          <w:lang w:bidi="ar-OM"/>
        </w:rPr>
        <w:t>Overcoming the Obstacles by the following:</w:t>
      </w:r>
    </w:p>
    <w:p w14:paraId="326FBA6E" w14:textId="77777777" w:rsidR="000E717A" w:rsidRPr="00B9011F" w:rsidRDefault="000E717A" w:rsidP="000E717A">
      <w:pPr>
        <w:pStyle w:val="ListParagraph"/>
        <w:numPr>
          <w:ilvl w:val="0"/>
          <w:numId w:val="3"/>
        </w:numPr>
        <w:rPr>
          <w:rFonts w:asciiTheme="minorBidi" w:hAnsiTheme="minorBidi"/>
          <w:sz w:val="32"/>
          <w:szCs w:val="32"/>
          <w:lang w:bidi="ar-OM"/>
        </w:rPr>
      </w:pPr>
      <w:r w:rsidRPr="00B9011F">
        <w:rPr>
          <w:rFonts w:asciiTheme="minorBidi" w:hAnsiTheme="minorBidi"/>
          <w:sz w:val="32"/>
          <w:szCs w:val="32"/>
          <w:lang w:bidi="ar-OM"/>
        </w:rPr>
        <w:lastRenderedPageBreak/>
        <w:t>Increasing and expanding awareness and education, especially in rural and remote areas.</w:t>
      </w:r>
    </w:p>
    <w:p w14:paraId="034FCF01" w14:textId="77777777" w:rsidR="000E717A" w:rsidRPr="00B9011F" w:rsidRDefault="000E717A" w:rsidP="000E717A">
      <w:pPr>
        <w:pStyle w:val="ListParagraph"/>
        <w:numPr>
          <w:ilvl w:val="0"/>
          <w:numId w:val="3"/>
        </w:numPr>
        <w:rPr>
          <w:rFonts w:asciiTheme="minorBidi" w:hAnsiTheme="minorBidi"/>
          <w:sz w:val="32"/>
          <w:szCs w:val="32"/>
          <w:lang w:bidi="ar-OM"/>
        </w:rPr>
      </w:pPr>
      <w:r w:rsidRPr="00B9011F">
        <w:rPr>
          <w:rFonts w:asciiTheme="minorBidi" w:hAnsiTheme="minorBidi"/>
          <w:sz w:val="32"/>
          <w:szCs w:val="32"/>
          <w:lang w:bidi="ar-OM"/>
        </w:rPr>
        <w:t>Reviewing and adopting local laws and regulations</w:t>
      </w:r>
      <w:r w:rsidR="00B9011F">
        <w:rPr>
          <w:rFonts w:asciiTheme="minorBidi" w:hAnsiTheme="minorBidi"/>
          <w:sz w:val="32"/>
          <w:szCs w:val="32"/>
          <w:lang w:bidi="ar-OM"/>
        </w:rPr>
        <w:t xml:space="preserve"> to</w:t>
      </w:r>
      <w:r w:rsidRPr="00B9011F">
        <w:rPr>
          <w:rFonts w:asciiTheme="minorBidi" w:hAnsiTheme="minorBidi"/>
          <w:sz w:val="32"/>
          <w:szCs w:val="32"/>
          <w:lang w:bidi="ar-OM"/>
        </w:rPr>
        <w:t xml:space="preserve"> be in line with the international conventions to which Oman is committed.</w:t>
      </w:r>
    </w:p>
    <w:p w14:paraId="27C4FFF4" w14:textId="77777777" w:rsidR="000E717A" w:rsidRPr="000E717A" w:rsidRDefault="000E717A" w:rsidP="000E717A">
      <w:pPr>
        <w:rPr>
          <w:sz w:val="32"/>
          <w:szCs w:val="32"/>
          <w:lang w:bidi="ar-OM"/>
        </w:rPr>
      </w:pPr>
    </w:p>
    <w:p w14:paraId="4B9BFC06" w14:textId="77777777" w:rsidR="000E717A" w:rsidRPr="000E717A" w:rsidRDefault="000E717A" w:rsidP="000E717A">
      <w:pPr>
        <w:spacing w:after="0"/>
        <w:rPr>
          <w:b/>
          <w:bCs/>
          <w:color w:val="2E74B5" w:themeColor="accent1" w:themeShade="BF"/>
          <w:sz w:val="36"/>
          <w:szCs w:val="36"/>
          <w:u w:val="single"/>
        </w:rPr>
      </w:pPr>
      <w:r w:rsidRPr="000E717A">
        <w:rPr>
          <w:b/>
          <w:bCs/>
          <w:color w:val="2E74B5" w:themeColor="accent1" w:themeShade="BF"/>
          <w:sz w:val="36"/>
          <w:szCs w:val="36"/>
          <w:u w:val="single"/>
        </w:rPr>
        <w:t xml:space="preserve">Question (6): </w:t>
      </w:r>
    </w:p>
    <w:p w14:paraId="3A204E7E" w14:textId="77777777" w:rsidR="000E717A" w:rsidRPr="000E717A" w:rsidRDefault="000E717A" w:rsidP="000E717A">
      <w:pPr>
        <w:spacing w:after="0"/>
        <w:jc w:val="both"/>
        <w:rPr>
          <w:b/>
          <w:bCs/>
          <w:color w:val="002060"/>
          <w:sz w:val="32"/>
          <w:szCs w:val="32"/>
          <w:lang w:bidi="ar-OM"/>
        </w:rPr>
      </w:pPr>
      <w:r w:rsidRPr="000E717A">
        <w:rPr>
          <w:b/>
          <w:bCs/>
          <w:color w:val="002060"/>
          <w:sz w:val="32"/>
          <w:szCs w:val="32"/>
          <w:lang w:bidi="ar-OM"/>
        </w:rPr>
        <w:t xml:space="preserve">- What measures (e.g. Legislative, regulatory, policy, and programmatic) are in place or have been adopted to address the root causes and exacerbating factors of child, early and forces marriage?  </w:t>
      </w:r>
    </w:p>
    <w:p w14:paraId="04700939" w14:textId="77777777" w:rsidR="000E717A" w:rsidRPr="000E717A" w:rsidRDefault="000E717A" w:rsidP="000E717A">
      <w:pPr>
        <w:spacing w:after="0"/>
        <w:rPr>
          <w:b/>
          <w:bCs/>
          <w:color w:val="2E74B5" w:themeColor="accent1" w:themeShade="BF"/>
          <w:sz w:val="32"/>
          <w:szCs w:val="32"/>
          <w:u w:val="single"/>
        </w:rPr>
      </w:pPr>
    </w:p>
    <w:p w14:paraId="591E9431" w14:textId="77777777" w:rsidR="000E717A" w:rsidRPr="000E717A" w:rsidRDefault="000E717A" w:rsidP="000E717A">
      <w:pPr>
        <w:spacing w:after="0" w:line="240" w:lineRule="auto"/>
        <w:jc w:val="both"/>
        <w:rPr>
          <w:b/>
          <w:bCs/>
          <w:color w:val="2E74B5" w:themeColor="accent1" w:themeShade="BF"/>
          <w:sz w:val="32"/>
          <w:szCs w:val="32"/>
          <w:lang w:bidi="ar-OM"/>
        </w:rPr>
      </w:pPr>
      <w:r w:rsidRPr="000E717A">
        <w:rPr>
          <w:b/>
          <w:bCs/>
          <w:color w:val="2E74B5" w:themeColor="accent1" w:themeShade="BF"/>
          <w:sz w:val="32"/>
          <w:szCs w:val="32"/>
          <w:lang w:bidi="ar-OM"/>
        </w:rPr>
        <w:t>Legislative Measures:</w:t>
      </w:r>
    </w:p>
    <w:p w14:paraId="0527F665" w14:textId="77777777" w:rsidR="000E717A" w:rsidRPr="000E717A" w:rsidRDefault="000E717A" w:rsidP="000E717A">
      <w:pPr>
        <w:spacing w:after="0" w:line="240" w:lineRule="auto"/>
        <w:jc w:val="both"/>
        <w:rPr>
          <w:b/>
          <w:bCs/>
          <w:sz w:val="32"/>
          <w:szCs w:val="32"/>
          <w:lang w:bidi="ar-OM"/>
        </w:rPr>
      </w:pPr>
      <w:r w:rsidRPr="000E717A">
        <w:rPr>
          <w:b/>
          <w:bCs/>
          <w:sz w:val="32"/>
          <w:szCs w:val="32"/>
          <w:lang w:bidi="ar-OM"/>
        </w:rPr>
        <w:t>• Personal Status Law (32/97)</w:t>
      </w:r>
    </w:p>
    <w:p w14:paraId="692424F4" w14:textId="77777777" w:rsidR="008F12B6" w:rsidRDefault="000E717A" w:rsidP="000E717A">
      <w:pPr>
        <w:spacing w:after="0" w:line="240" w:lineRule="auto"/>
        <w:jc w:val="both"/>
        <w:rPr>
          <w:rFonts w:asciiTheme="minorBidi" w:hAnsiTheme="minorBidi"/>
          <w:sz w:val="32"/>
          <w:szCs w:val="32"/>
          <w:lang w:bidi="ar-OM"/>
        </w:rPr>
      </w:pPr>
      <w:r w:rsidRPr="000E717A">
        <w:rPr>
          <w:sz w:val="32"/>
          <w:szCs w:val="32"/>
          <w:lang w:bidi="ar-OM"/>
        </w:rPr>
        <w:t xml:space="preserve"> </w:t>
      </w:r>
      <w:r w:rsidRPr="000E717A">
        <w:rPr>
          <w:rFonts w:asciiTheme="minorBidi" w:hAnsiTheme="minorBidi"/>
          <w:sz w:val="32"/>
          <w:szCs w:val="32"/>
          <w:lang w:bidi="ar-OM"/>
        </w:rPr>
        <w:t xml:space="preserve">The law defines marriage as a "lawful contract between a man and a woman whose purpose is to marry and to establish </w:t>
      </w:r>
    </w:p>
    <w:p w14:paraId="2AAAA18C" w14:textId="77777777" w:rsidR="008F12B6" w:rsidRDefault="008F12B6" w:rsidP="000E717A">
      <w:pPr>
        <w:spacing w:after="0" w:line="240" w:lineRule="auto"/>
        <w:jc w:val="both"/>
        <w:rPr>
          <w:rFonts w:asciiTheme="minorBidi" w:hAnsiTheme="minorBidi"/>
          <w:sz w:val="32"/>
          <w:szCs w:val="32"/>
          <w:lang w:bidi="ar-OM"/>
        </w:rPr>
      </w:pPr>
    </w:p>
    <w:p w14:paraId="6F0449D4" w14:textId="77777777" w:rsidR="008F12B6" w:rsidRDefault="008F12B6" w:rsidP="000E717A">
      <w:pPr>
        <w:spacing w:after="0" w:line="240" w:lineRule="auto"/>
        <w:jc w:val="both"/>
        <w:rPr>
          <w:rFonts w:asciiTheme="minorBidi" w:hAnsiTheme="minorBidi"/>
          <w:sz w:val="32"/>
          <w:szCs w:val="32"/>
          <w:lang w:bidi="ar-OM"/>
        </w:rPr>
      </w:pPr>
    </w:p>
    <w:p w14:paraId="12913F48" w14:textId="77777777" w:rsidR="008F12B6" w:rsidRDefault="008F12B6" w:rsidP="000E717A">
      <w:pPr>
        <w:spacing w:after="0" w:line="240" w:lineRule="auto"/>
        <w:jc w:val="both"/>
        <w:rPr>
          <w:rFonts w:asciiTheme="minorBidi" w:hAnsiTheme="minorBidi"/>
          <w:sz w:val="32"/>
          <w:szCs w:val="32"/>
          <w:lang w:bidi="ar-OM"/>
        </w:rPr>
      </w:pPr>
    </w:p>
    <w:p w14:paraId="69356AF8" w14:textId="77777777" w:rsidR="008F12B6" w:rsidRDefault="008F12B6" w:rsidP="000E717A">
      <w:pPr>
        <w:spacing w:after="0" w:line="240" w:lineRule="auto"/>
        <w:jc w:val="both"/>
        <w:rPr>
          <w:rFonts w:asciiTheme="minorBidi" w:hAnsiTheme="minorBidi"/>
          <w:sz w:val="32"/>
          <w:szCs w:val="32"/>
          <w:lang w:bidi="ar-OM"/>
        </w:rPr>
      </w:pPr>
    </w:p>
    <w:p w14:paraId="4155A6AD" w14:textId="77777777" w:rsidR="008F12B6" w:rsidRDefault="008F12B6" w:rsidP="000E717A">
      <w:pPr>
        <w:spacing w:after="0" w:line="240" w:lineRule="auto"/>
        <w:jc w:val="both"/>
        <w:rPr>
          <w:rFonts w:asciiTheme="minorBidi" w:hAnsiTheme="minorBidi"/>
          <w:sz w:val="32"/>
          <w:szCs w:val="32"/>
          <w:lang w:bidi="ar-OM"/>
        </w:rPr>
      </w:pPr>
    </w:p>
    <w:p w14:paraId="0DE81AFC" w14:textId="77777777" w:rsidR="00E33952" w:rsidRDefault="000E717A" w:rsidP="008F12B6">
      <w:pPr>
        <w:spacing w:after="0" w:line="240" w:lineRule="auto"/>
        <w:jc w:val="both"/>
        <w:rPr>
          <w:rFonts w:asciiTheme="minorBidi" w:hAnsiTheme="minorBidi"/>
          <w:sz w:val="32"/>
          <w:szCs w:val="32"/>
          <w:rtl/>
          <w:lang w:bidi="ar-OM"/>
        </w:rPr>
      </w:pPr>
      <w:r w:rsidRPr="000E717A">
        <w:rPr>
          <w:rFonts w:asciiTheme="minorBidi" w:hAnsiTheme="minorBidi"/>
          <w:sz w:val="32"/>
          <w:szCs w:val="32"/>
          <w:lang w:bidi="ar-OM"/>
        </w:rPr>
        <w:t>a stable family under the care of the husband, on the basis of ensuring that they bear their burdens with affection and sympathy." The law defines the legal age for marriage as 18</w:t>
      </w:r>
    </w:p>
    <w:p w14:paraId="1C5FEAC0" w14:textId="77777777" w:rsidR="000E717A" w:rsidRDefault="000E717A" w:rsidP="000E717A">
      <w:pPr>
        <w:spacing w:after="0" w:line="240" w:lineRule="auto"/>
        <w:jc w:val="both"/>
        <w:rPr>
          <w:rFonts w:asciiTheme="minorBidi" w:hAnsiTheme="minorBidi"/>
          <w:sz w:val="32"/>
          <w:szCs w:val="32"/>
          <w:lang w:bidi="ar-OM"/>
        </w:rPr>
      </w:pPr>
      <w:r w:rsidRPr="000E717A">
        <w:rPr>
          <w:rFonts w:asciiTheme="minorBidi" w:hAnsiTheme="minorBidi"/>
          <w:sz w:val="32"/>
          <w:szCs w:val="32"/>
          <w:lang w:bidi="ar-OM"/>
        </w:rPr>
        <w:t xml:space="preserve"> years as stated in Article 7 states: "The law did not allow the marriage of a person who did not complete this age, except with the permission of the judge after determining the interest of this marriage. In Addition, Section (c) of Article 10 stipulates that: "Subject to the provisions of paragraph (b) of this article, a person who has not completed 18 years of age shall be married only with the permission of the judge and after investigating</w:t>
      </w:r>
      <w:r w:rsidR="00B9011F">
        <w:rPr>
          <w:rFonts w:asciiTheme="minorBidi" w:hAnsiTheme="minorBidi"/>
          <w:sz w:val="32"/>
          <w:szCs w:val="32"/>
          <w:lang w:bidi="ar-OM"/>
        </w:rPr>
        <w:t xml:space="preserve"> the interest of this marriage</w:t>
      </w:r>
      <w:r w:rsidRPr="000E717A">
        <w:rPr>
          <w:rFonts w:asciiTheme="minorBidi" w:hAnsiTheme="minorBidi"/>
          <w:sz w:val="32"/>
          <w:szCs w:val="32"/>
          <w:lang w:bidi="ar-OM"/>
        </w:rPr>
        <w:t>"</w:t>
      </w:r>
      <w:r w:rsidR="00B9011F">
        <w:rPr>
          <w:rFonts w:asciiTheme="minorBidi" w:hAnsiTheme="minorBidi"/>
          <w:sz w:val="32"/>
          <w:szCs w:val="32"/>
          <w:lang w:bidi="ar-OM"/>
        </w:rPr>
        <w:t>.</w:t>
      </w:r>
    </w:p>
    <w:p w14:paraId="26BD79E1" w14:textId="77777777" w:rsidR="00B9011F" w:rsidRPr="000E717A" w:rsidRDefault="00B9011F" w:rsidP="000E717A">
      <w:pPr>
        <w:spacing w:after="0" w:line="240" w:lineRule="auto"/>
        <w:jc w:val="both"/>
        <w:rPr>
          <w:rFonts w:asciiTheme="minorBidi" w:hAnsiTheme="minorBidi"/>
          <w:sz w:val="32"/>
          <w:szCs w:val="32"/>
          <w:lang w:bidi="ar-OM"/>
        </w:rPr>
      </w:pPr>
    </w:p>
    <w:p w14:paraId="4DF97412" w14:textId="77777777" w:rsidR="000E717A" w:rsidRPr="000E717A" w:rsidRDefault="000E717A" w:rsidP="000E717A">
      <w:pPr>
        <w:pStyle w:val="ListParagraph"/>
        <w:numPr>
          <w:ilvl w:val="0"/>
          <w:numId w:val="3"/>
        </w:numPr>
        <w:spacing w:after="0" w:line="240" w:lineRule="auto"/>
        <w:jc w:val="both"/>
        <w:rPr>
          <w:b/>
          <w:bCs/>
          <w:sz w:val="32"/>
          <w:szCs w:val="32"/>
          <w:lang w:bidi="ar-OM"/>
        </w:rPr>
      </w:pPr>
      <w:r w:rsidRPr="000E717A">
        <w:rPr>
          <w:b/>
          <w:bCs/>
          <w:sz w:val="32"/>
          <w:szCs w:val="32"/>
          <w:lang w:bidi="ar-OM"/>
        </w:rPr>
        <w:t>Child Law (22/2014)</w:t>
      </w:r>
    </w:p>
    <w:p w14:paraId="75E6AD61" w14:textId="77777777" w:rsidR="008F12B6" w:rsidRDefault="000E717A" w:rsidP="000E717A">
      <w:pPr>
        <w:spacing w:after="0" w:line="240" w:lineRule="auto"/>
        <w:jc w:val="both"/>
        <w:rPr>
          <w:rFonts w:asciiTheme="minorBidi" w:hAnsiTheme="minorBidi"/>
          <w:sz w:val="32"/>
          <w:szCs w:val="32"/>
          <w:lang w:bidi="ar-OM"/>
        </w:rPr>
      </w:pPr>
      <w:r w:rsidRPr="000E717A">
        <w:rPr>
          <w:sz w:val="32"/>
          <w:szCs w:val="32"/>
          <w:lang w:bidi="ar-OM"/>
        </w:rPr>
        <w:lastRenderedPageBreak/>
        <w:t xml:space="preserve">  </w:t>
      </w:r>
      <w:r w:rsidRPr="000E717A">
        <w:rPr>
          <w:rFonts w:asciiTheme="minorBidi" w:hAnsiTheme="minorBidi"/>
          <w:sz w:val="32"/>
          <w:szCs w:val="32"/>
          <w:lang w:bidi="ar-OM"/>
        </w:rPr>
        <w:t xml:space="preserve">The Child Law (22/2014) establishes mechanisms to protect the child from exploitation, abuse or violence. Article 60 states: "In Accordance to a Resolution from the Minister, committees shall be formed to protect children against violence, exploitation and abuse called (the Child Protection Committees), The jurisdictions and the work mechanism of such committees shall be stated by the resolution without prejudice to the provision of such law. The members of the committees for child protection shall have the Judicial Authority in the application of the provisions of this law. These committees shall receive any complaints or reports concerning violations of the rights of the child in accordance with their competences. Article (61) states that: "Child protection committees are competent to receive complaints and communications of any violations of child rights, and the child's vulnerability to violence situations, or exploitation, or abuse, as shown by the regulations. The law has ensured that </w:t>
      </w:r>
    </w:p>
    <w:p w14:paraId="2D965016" w14:textId="77777777" w:rsidR="008F12B6" w:rsidRDefault="008F12B6" w:rsidP="000E717A">
      <w:pPr>
        <w:spacing w:after="0" w:line="240" w:lineRule="auto"/>
        <w:jc w:val="both"/>
        <w:rPr>
          <w:rFonts w:asciiTheme="minorBidi" w:hAnsiTheme="minorBidi"/>
          <w:sz w:val="32"/>
          <w:szCs w:val="32"/>
          <w:lang w:bidi="ar-OM"/>
        </w:rPr>
      </w:pPr>
    </w:p>
    <w:p w14:paraId="7A8B1A8E" w14:textId="77777777" w:rsidR="008F12B6" w:rsidRDefault="008F12B6" w:rsidP="000E717A">
      <w:pPr>
        <w:spacing w:after="0" w:line="240" w:lineRule="auto"/>
        <w:jc w:val="both"/>
        <w:rPr>
          <w:rFonts w:asciiTheme="minorBidi" w:hAnsiTheme="minorBidi"/>
          <w:sz w:val="32"/>
          <w:szCs w:val="32"/>
          <w:lang w:bidi="ar-OM"/>
        </w:rPr>
      </w:pPr>
    </w:p>
    <w:p w14:paraId="4586AD20" w14:textId="77777777" w:rsidR="008F12B6" w:rsidRDefault="008F12B6" w:rsidP="000E717A">
      <w:pPr>
        <w:spacing w:after="0" w:line="240" w:lineRule="auto"/>
        <w:jc w:val="both"/>
        <w:rPr>
          <w:rFonts w:asciiTheme="minorBidi" w:hAnsiTheme="minorBidi"/>
          <w:sz w:val="32"/>
          <w:szCs w:val="32"/>
          <w:lang w:bidi="ar-OM"/>
        </w:rPr>
      </w:pPr>
    </w:p>
    <w:p w14:paraId="5AAC820F" w14:textId="77777777" w:rsidR="008F12B6" w:rsidRDefault="008F12B6" w:rsidP="000E717A">
      <w:pPr>
        <w:spacing w:after="0" w:line="240" w:lineRule="auto"/>
        <w:jc w:val="both"/>
        <w:rPr>
          <w:rFonts w:asciiTheme="minorBidi" w:hAnsiTheme="minorBidi"/>
          <w:sz w:val="32"/>
          <w:szCs w:val="32"/>
          <w:lang w:bidi="ar-OM"/>
        </w:rPr>
      </w:pPr>
    </w:p>
    <w:p w14:paraId="270666B2" w14:textId="77777777" w:rsidR="00B9011F" w:rsidRDefault="000E717A" w:rsidP="008F12B6">
      <w:pPr>
        <w:spacing w:after="0" w:line="240" w:lineRule="auto"/>
        <w:jc w:val="both"/>
        <w:rPr>
          <w:rFonts w:asciiTheme="minorBidi" w:hAnsiTheme="minorBidi"/>
          <w:sz w:val="32"/>
          <w:szCs w:val="32"/>
          <w:rtl/>
          <w:lang w:bidi="ar-OM"/>
        </w:rPr>
      </w:pPr>
      <w:r w:rsidRPr="000E717A">
        <w:rPr>
          <w:rFonts w:asciiTheme="minorBidi" w:hAnsiTheme="minorBidi"/>
          <w:sz w:val="32"/>
          <w:szCs w:val="32"/>
          <w:lang w:bidi="ar-OM"/>
        </w:rPr>
        <w:t xml:space="preserve">everyone has the right to inform the Child Protection Committees for any incident represents a violation </w:t>
      </w:r>
      <w:r w:rsidR="00A73A3F" w:rsidRPr="000E717A">
        <w:rPr>
          <w:rFonts w:asciiTheme="minorBidi" w:hAnsiTheme="minorBidi"/>
          <w:sz w:val="32"/>
          <w:szCs w:val="32"/>
          <w:lang w:bidi="ar-OM"/>
        </w:rPr>
        <w:t xml:space="preserve">as </w:t>
      </w:r>
      <w:r w:rsidR="00A73A3F">
        <w:rPr>
          <w:rFonts w:asciiTheme="minorBidi" w:hAnsiTheme="minorBidi"/>
          <w:sz w:val="32"/>
          <w:szCs w:val="32"/>
          <w:lang w:bidi="ar-OM"/>
        </w:rPr>
        <w:t>stipulated</w:t>
      </w:r>
      <w:r w:rsidRPr="000E717A">
        <w:rPr>
          <w:rFonts w:asciiTheme="minorBidi" w:hAnsiTheme="minorBidi"/>
          <w:sz w:val="32"/>
          <w:szCs w:val="32"/>
          <w:lang w:bidi="ar-OM"/>
        </w:rPr>
        <w:t xml:space="preserve"> in the Article (62</w:t>
      </w:r>
      <w:r w:rsidR="00A73A3F" w:rsidRPr="000E717A">
        <w:rPr>
          <w:rFonts w:asciiTheme="minorBidi" w:hAnsiTheme="minorBidi"/>
          <w:sz w:val="32"/>
          <w:szCs w:val="32"/>
          <w:lang w:bidi="ar-OM"/>
        </w:rPr>
        <w:t>):</w:t>
      </w:r>
      <w:r w:rsidRPr="000E717A">
        <w:rPr>
          <w:rFonts w:asciiTheme="minorBidi" w:hAnsiTheme="minorBidi"/>
          <w:sz w:val="32"/>
          <w:szCs w:val="32"/>
        </w:rPr>
        <w:t xml:space="preserve"> </w:t>
      </w:r>
      <w:r w:rsidRPr="000E717A">
        <w:rPr>
          <w:rFonts w:asciiTheme="minorBidi" w:hAnsiTheme="minorBidi"/>
          <w:sz w:val="32"/>
          <w:szCs w:val="32"/>
          <w:lang w:bidi="ar-OM"/>
        </w:rPr>
        <w:t xml:space="preserve">Everyone has the right to report about any incident that is considered </w:t>
      </w:r>
      <w:r w:rsidR="00A73A3F" w:rsidRPr="000E717A">
        <w:rPr>
          <w:rFonts w:asciiTheme="minorBidi" w:hAnsiTheme="minorBidi"/>
          <w:sz w:val="32"/>
          <w:szCs w:val="32"/>
          <w:lang w:bidi="ar-OM"/>
        </w:rPr>
        <w:t>as exploitation,</w:t>
      </w:r>
      <w:r w:rsidRPr="000E717A">
        <w:rPr>
          <w:rFonts w:asciiTheme="minorBidi" w:hAnsiTheme="minorBidi"/>
          <w:sz w:val="32"/>
          <w:szCs w:val="32"/>
          <w:lang w:bidi="ar-OM"/>
        </w:rPr>
        <w:t xml:space="preserve"> </w:t>
      </w:r>
      <w:r w:rsidR="00A73A3F" w:rsidRPr="000E717A">
        <w:rPr>
          <w:rFonts w:asciiTheme="minorBidi" w:hAnsiTheme="minorBidi"/>
          <w:sz w:val="32"/>
          <w:szCs w:val="32"/>
          <w:lang w:bidi="ar-OM"/>
        </w:rPr>
        <w:t>abuse or</w:t>
      </w:r>
      <w:r w:rsidRPr="000E717A">
        <w:rPr>
          <w:rFonts w:asciiTheme="minorBidi" w:hAnsiTheme="minorBidi"/>
          <w:sz w:val="32"/>
          <w:szCs w:val="32"/>
          <w:lang w:bidi="ar-OM"/>
        </w:rPr>
        <w:t xml:space="preserve"> </w:t>
      </w:r>
      <w:r w:rsidR="00A73A3F" w:rsidRPr="000E717A">
        <w:rPr>
          <w:rFonts w:asciiTheme="minorBidi" w:hAnsiTheme="minorBidi"/>
          <w:sz w:val="32"/>
          <w:szCs w:val="32"/>
          <w:lang w:bidi="ar-OM"/>
        </w:rPr>
        <w:t>violation to</w:t>
      </w:r>
      <w:r w:rsidRPr="000E717A">
        <w:rPr>
          <w:rFonts w:asciiTheme="minorBidi" w:hAnsiTheme="minorBidi"/>
          <w:sz w:val="32"/>
          <w:szCs w:val="32"/>
          <w:lang w:bidi="ar-OM"/>
        </w:rPr>
        <w:t xml:space="preserve"> any of the rights set forth in this Article. Child Protection Committees must take all necessary measures to protect the person who reported about the child without disclosing about his/ her name.</w:t>
      </w:r>
    </w:p>
    <w:p w14:paraId="3B9E8E0F" w14:textId="77777777" w:rsidR="00E33952" w:rsidRPr="000E717A" w:rsidRDefault="00E33952" w:rsidP="00E33952">
      <w:pPr>
        <w:spacing w:after="0" w:line="240" w:lineRule="auto"/>
        <w:jc w:val="both"/>
        <w:rPr>
          <w:rFonts w:asciiTheme="minorBidi" w:hAnsiTheme="minorBidi"/>
          <w:sz w:val="32"/>
          <w:szCs w:val="32"/>
          <w:lang w:bidi="ar-OM"/>
        </w:rPr>
      </w:pPr>
    </w:p>
    <w:p w14:paraId="4CBCB5A8" w14:textId="77777777" w:rsidR="000E717A" w:rsidRPr="000E717A" w:rsidRDefault="000E717A" w:rsidP="000E717A">
      <w:pPr>
        <w:pStyle w:val="ListParagraph"/>
        <w:numPr>
          <w:ilvl w:val="0"/>
          <w:numId w:val="3"/>
        </w:numPr>
        <w:spacing w:after="0" w:line="240" w:lineRule="auto"/>
        <w:jc w:val="both"/>
        <w:rPr>
          <w:sz w:val="32"/>
          <w:szCs w:val="32"/>
          <w:lang w:bidi="ar-OM"/>
        </w:rPr>
      </w:pPr>
      <w:r w:rsidRPr="000E717A">
        <w:rPr>
          <w:b/>
          <w:bCs/>
          <w:sz w:val="32"/>
          <w:szCs w:val="32"/>
          <w:lang w:bidi="ar-OM"/>
        </w:rPr>
        <w:t xml:space="preserve">Convention on the Rights of the Child: </w:t>
      </w:r>
    </w:p>
    <w:p w14:paraId="7E91D08F" w14:textId="77777777" w:rsidR="000E717A" w:rsidRDefault="000E717A" w:rsidP="000E717A">
      <w:pPr>
        <w:spacing w:after="0" w:line="240" w:lineRule="auto"/>
        <w:jc w:val="both"/>
        <w:rPr>
          <w:rFonts w:asciiTheme="minorBidi" w:hAnsiTheme="minorBidi"/>
          <w:sz w:val="32"/>
          <w:szCs w:val="32"/>
          <w:lang w:bidi="ar-OM"/>
        </w:rPr>
      </w:pPr>
      <w:r w:rsidRPr="000E717A">
        <w:rPr>
          <w:rFonts w:asciiTheme="minorBidi" w:hAnsiTheme="minorBidi"/>
          <w:sz w:val="32"/>
          <w:szCs w:val="32"/>
          <w:lang w:bidi="ar-OM"/>
        </w:rPr>
        <w:t>Oman signed on the</w:t>
      </w:r>
      <w:r w:rsidRPr="000E717A">
        <w:rPr>
          <w:rFonts w:asciiTheme="minorBidi" w:hAnsiTheme="minorBidi"/>
          <w:sz w:val="32"/>
          <w:szCs w:val="32"/>
        </w:rPr>
        <w:t xml:space="preserve"> </w:t>
      </w:r>
      <w:r w:rsidRPr="000E717A">
        <w:rPr>
          <w:rFonts w:asciiTheme="minorBidi" w:hAnsiTheme="minorBidi"/>
          <w:sz w:val="32"/>
          <w:szCs w:val="32"/>
          <w:lang w:bidi="ar-OM"/>
        </w:rPr>
        <w:t xml:space="preserve">Convention on the Rights of the Child in 1996. In Addition, Oman withdrew all its reservations in 2014. The Convention is an integral part of national legislation and is applied by local courts. </w:t>
      </w:r>
    </w:p>
    <w:p w14:paraId="3AFAF8AF" w14:textId="77777777" w:rsidR="000E717A" w:rsidRDefault="000E717A" w:rsidP="000E717A">
      <w:pPr>
        <w:spacing w:after="0" w:line="240" w:lineRule="auto"/>
        <w:jc w:val="both"/>
        <w:rPr>
          <w:rFonts w:asciiTheme="minorBidi" w:hAnsiTheme="minorBidi"/>
          <w:sz w:val="32"/>
          <w:szCs w:val="32"/>
          <w:lang w:bidi="ar-OM"/>
        </w:rPr>
      </w:pPr>
    </w:p>
    <w:p w14:paraId="4923196E" w14:textId="77777777" w:rsidR="000E717A" w:rsidRDefault="000E717A" w:rsidP="000E717A">
      <w:pPr>
        <w:spacing w:after="0" w:line="240" w:lineRule="auto"/>
        <w:jc w:val="both"/>
        <w:rPr>
          <w:rFonts w:asciiTheme="minorBidi" w:hAnsiTheme="minorBidi"/>
          <w:sz w:val="32"/>
          <w:szCs w:val="32"/>
          <w:lang w:bidi="ar-OM"/>
        </w:rPr>
      </w:pPr>
    </w:p>
    <w:p w14:paraId="62937237" w14:textId="77777777" w:rsidR="000E717A" w:rsidRPr="000E717A" w:rsidRDefault="000E717A" w:rsidP="000E717A">
      <w:pPr>
        <w:spacing w:after="0"/>
        <w:rPr>
          <w:b/>
          <w:bCs/>
          <w:color w:val="2E74B5" w:themeColor="accent1" w:themeShade="BF"/>
          <w:sz w:val="36"/>
          <w:szCs w:val="36"/>
          <w:u w:val="single"/>
        </w:rPr>
      </w:pPr>
      <w:r w:rsidRPr="000E717A">
        <w:rPr>
          <w:b/>
          <w:bCs/>
          <w:color w:val="2E74B5" w:themeColor="accent1" w:themeShade="BF"/>
          <w:sz w:val="36"/>
          <w:szCs w:val="36"/>
          <w:u w:val="single"/>
        </w:rPr>
        <w:t xml:space="preserve">Question (9): </w:t>
      </w:r>
    </w:p>
    <w:p w14:paraId="4D919F57" w14:textId="77777777" w:rsidR="000E717A" w:rsidRDefault="000E717A" w:rsidP="000E717A">
      <w:pPr>
        <w:spacing w:after="0"/>
        <w:jc w:val="both"/>
        <w:rPr>
          <w:b/>
          <w:bCs/>
          <w:color w:val="2E74B5" w:themeColor="accent1" w:themeShade="BF"/>
          <w:sz w:val="32"/>
          <w:szCs w:val="32"/>
          <w:u w:val="single"/>
          <w:lang w:bidi="ar-OM"/>
        </w:rPr>
      </w:pPr>
    </w:p>
    <w:p w14:paraId="669AB401" w14:textId="77777777" w:rsidR="000E717A" w:rsidRDefault="000E717A" w:rsidP="000E717A">
      <w:pPr>
        <w:spacing w:after="0"/>
        <w:jc w:val="both"/>
        <w:rPr>
          <w:b/>
          <w:bCs/>
          <w:color w:val="002060"/>
          <w:sz w:val="32"/>
          <w:szCs w:val="32"/>
          <w:lang w:bidi="ar-OM"/>
        </w:rPr>
      </w:pPr>
      <w:r w:rsidRPr="000E717A">
        <w:rPr>
          <w:b/>
          <w:bCs/>
          <w:color w:val="002060"/>
          <w:sz w:val="32"/>
          <w:szCs w:val="32"/>
          <w:lang w:bidi="ar-OM"/>
        </w:rPr>
        <w:t>9- what concrete actions are /have been taken to provide appropriate protection and accountability mechanism for women and girls at risk and also to victims for survivors of child, early and forced marriage, including those living in isolated and remote areas?</w:t>
      </w:r>
    </w:p>
    <w:p w14:paraId="57F87DAD" w14:textId="77777777" w:rsidR="00B9011F" w:rsidRPr="00B9011F" w:rsidRDefault="00B9011F" w:rsidP="00B9011F">
      <w:pPr>
        <w:rPr>
          <w:rFonts w:asciiTheme="minorBidi" w:hAnsiTheme="minorBidi"/>
          <w:sz w:val="28"/>
          <w:szCs w:val="28"/>
          <w:lang w:bidi="ar-OM"/>
        </w:rPr>
      </w:pPr>
      <w:r w:rsidRPr="00B9011F">
        <w:rPr>
          <w:rFonts w:asciiTheme="minorBidi" w:hAnsiTheme="minorBidi"/>
          <w:b/>
          <w:bCs/>
          <w:color w:val="2E74B5" w:themeColor="accent1" w:themeShade="BF"/>
          <w:sz w:val="28"/>
          <w:szCs w:val="28"/>
          <w:lang w:bidi="ar-OM"/>
        </w:rPr>
        <w:t>Actions taken as the following</w:t>
      </w:r>
      <w:r w:rsidRPr="00B9011F">
        <w:rPr>
          <w:rFonts w:asciiTheme="minorBidi" w:hAnsiTheme="minorBidi"/>
          <w:sz w:val="28"/>
          <w:szCs w:val="28"/>
          <w:lang w:bidi="ar-OM"/>
        </w:rPr>
        <w:t xml:space="preserve">: </w:t>
      </w:r>
    </w:p>
    <w:p w14:paraId="72FA4497" w14:textId="77777777" w:rsidR="00B9011F" w:rsidRPr="00B9011F" w:rsidRDefault="00B9011F" w:rsidP="00A73A3F">
      <w:pPr>
        <w:pStyle w:val="ListParagraph"/>
        <w:numPr>
          <w:ilvl w:val="0"/>
          <w:numId w:val="6"/>
        </w:numPr>
        <w:jc w:val="both"/>
        <w:rPr>
          <w:rFonts w:asciiTheme="minorBidi" w:hAnsiTheme="minorBidi"/>
          <w:sz w:val="28"/>
          <w:szCs w:val="28"/>
          <w:lang w:bidi="ar-OM"/>
        </w:rPr>
      </w:pPr>
      <w:r w:rsidRPr="00B9011F">
        <w:rPr>
          <w:rFonts w:asciiTheme="minorBidi" w:hAnsiTheme="minorBidi"/>
          <w:sz w:val="28"/>
          <w:szCs w:val="28"/>
          <w:lang w:bidi="ar-OM"/>
        </w:rPr>
        <w:t>Establishment of several bodies in the Sultanate to monitor issues related to child early marriage, including:</w:t>
      </w:r>
    </w:p>
    <w:p w14:paraId="06264088" w14:textId="77777777" w:rsidR="00B9011F" w:rsidRPr="00B9011F" w:rsidRDefault="00B9011F" w:rsidP="00A73A3F">
      <w:pPr>
        <w:pStyle w:val="ListParagraph"/>
        <w:numPr>
          <w:ilvl w:val="0"/>
          <w:numId w:val="5"/>
        </w:numPr>
        <w:jc w:val="both"/>
        <w:rPr>
          <w:rFonts w:asciiTheme="minorBidi" w:hAnsiTheme="minorBidi"/>
          <w:sz w:val="28"/>
          <w:szCs w:val="28"/>
          <w:lang w:bidi="ar-OM"/>
        </w:rPr>
      </w:pPr>
      <w:r w:rsidRPr="00B9011F">
        <w:rPr>
          <w:rFonts w:asciiTheme="minorBidi" w:hAnsiTheme="minorBidi"/>
          <w:sz w:val="28"/>
          <w:szCs w:val="28"/>
          <w:lang w:bidi="ar-OM"/>
        </w:rPr>
        <w:t>Oman Human Rights Commission</w:t>
      </w:r>
    </w:p>
    <w:p w14:paraId="048655A3" w14:textId="77777777" w:rsidR="00B9011F" w:rsidRDefault="00B9011F" w:rsidP="00A73A3F">
      <w:pPr>
        <w:pStyle w:val="ListParagraph"/>
        <w:numPr>
          <w:ilvl w:val="0"/>
          <w:numId w:val="5"/>
        </w:numPr>
        <w:jc w:val="both"/>
        <w:rPr>
          <w:rFonts w:asciiTheme="minorBidi" w:hAnsiTheme="minorBidi"/>
          <w:sz w:val="28"/>
          <w:szCs w:val="28"/>
          <w:lang w:bidi="ar-OM"/>
        </w:rPr>
      </w:pPr>
      <w:r w:rsidRPr="00B9011F">
        <w:rPr>
          <w:rFonts w:asciiTheme="minorBidi" w:hAnsiTheme="minorBidi"/>
          <w:sz w:val="28"/>
          <w:szCs w:val="28"/>
          <w:lang w:bidi="ar-OM"/>
        </w:rPr>
        <w:t>General Directorate of Family Protection-  Ministry of Social Development.</w:t>
      </w:r>
    </w:p>
    <w:p w14:paraId="308FF27B" w14:textId="77777777" w:rsidR="00E33952" w:rsidRDefault="00E33952" w:rsidP="00E33952">
      <w:pPr>
        <w:rPr>
          <w:rFonts w:asciiTheme="minorBidi" w:hAnsiTheme="minorBidi"/>
          <w:sz w:val="28"/>
          <w:szCs w:val="28"/>
          <w:rtl/>
          <w:lang w:bidi="ar-OM"/>
        </w:rPr>
      </w:pPr>
    </w:p>
    <w:p w14:paraId="1D562F3A" w14:textId="77777777" w:rsidR="00E33952" w:rsidRDefault="00E33952" w:rsidP="00E33952">
      <w:pPr>
        <w:rPr>
          <w:rFonts w:asciiTheme="minorBidi" w:hAnsiTheme="minorBidi"/>
          <w:sz w:val="28"/>
          <w:szCs w:val="28"/>
          <w:rtl/>
          <w:lang w:bidi="ar-OM"/>
        </w:rPr>
      </w:pPr>
    </w:p>
    <w:p w14:paraId="0E5E960C" w14:textId="77777777" w:rsidR="00E33952" w:rsidRDefault="00E33952" w:rsidP="00E33952">
      <w:pPr>
        <w:rPr>
          <w:rFonts w:asciiTheme="minorBidi" w:hAnsiTheme="minorBidi"/>
          <w:sz w:val="28"/>
          <w:szCs w:val="28"/>
          <w:rtl/>
          <w:lang w:bidi="ar-OM"/>
        </w:rPr>
      </w:pPr>
    </w:p>
    <w:p w14:paraId="5DAEF2E5" w14:textId="77777777" w:rsidR="00E33952" w:rsidRPr="00E33952" w:rsidRDefault="00E33952" w:rsidP="00E33952">
      <w:pPr>
        <w:rPr>
          <w:rFonts w:asciiTheme="minorBidi" w:hAnsiTheme="minorBidi"/>
          <w:sz w:val="28"/>
          <w:szCs w:val="28"/>
          <w:lang w:bidi="ar-OM"/>
        </w:rPr>
      </w:pPr>
    </w:p>
    <w:p w14:paraId="1BA91F4C" w14:textId="77777777" w:rsidR="00B9011F" w:rsidRDefault="00B9011F" w:rsidP="00A73A3F">
      <w:pPr>
        <w:pStyle w:val="ListParagraph"/>
        <w:numPr>
          <w:ilvl w:val="0"/>
          <w:numId w:val="5"/>
        </w:numPr>
        <w:jc w:val="both"/>
        <w:rPr>
          <w:rFonts w:asciiTheme="minorBidi" w:hAnsiTheme="minorBidi"/>
          <w:sz w:val="28"/>
          <w:szCs w:val="28"/>
          <w:lang w:bidi="ar-OM"/>
        </w:rPr>
      </w:pPr>
      <w:r w:rsidRPr="00B9011F">
        <w:rPr>
          <w:rFonts w:asciiTheme="minorBidi" w:hAnsiTheme="minorBidi"/>
          <w:sz w:val="28"/>
          <w:szCs w:val="28"/>
          <w:lang w:bidi="ar-OM"/>
        </w:rPr>
        <w:t>Royal Oman Police</w:t>
      </w:r>
    </w:p>
    <w:p w14:paraId="422273DC" w14:textId="77777777" w:rsidR="00B9011F" w:rsidRDefault="00B9011F" w:rsidP="00A73A3F">
      <w:pPr>
        <w:pStyle w:val="ListParagraph"/>
        <w:numPr>
          <w:ilvl w:val="0"/>
          <w:numId w:val="5"/>
        </w:numPr>
        <w:jc w:val="both"/>
        <w:rPr>
          <w:rFonts w:asciiTheme="minorBidi" w:hAnsiTheme="minorBidi"/>
          <w:sz w:val="28"/>
          <w:szCs w:val="28"/>
          <w:lang w:bidi="ar-OM"/>
        </w:rPr>
      </w:pPr>
      <w:r w:rsidRPr="00B9011F">
        <w:rPr>
          <w:rFonts w:asciiTheme="minorBidi" w:hAnsiTheme="minorBidi"/>
          <w:sz w:val="28"/>
          <w:szCs w:val="28"/>
          <w:lang w:bidi="ar-OM"/>
        </w:rPr>
        <w:t>Ministry of Health</w:t>
      </w:r>
    </w:p>
    <w:p w14:paraId="3EC3A32D" w14:textId="77777777" w:rsidR="00B9011F" w:rsidRDefault="00B9011F" w:rsidP="00A73A3F">
      <w:pPr>
        <w:pStyle w:val="ListParagraph"/>
        <w:numPr>
          <w:ilvl w:val="0"/>
          <w:numId w:val="5"/>
        </w:numPr>
        <w:jc w:val="both"/>
        <w:rPr>
          <w:rFonts w:asciiTheme="minorBidi" w:hAnsiTheme="minorBidi"/>
          <w:sz w:val="28"/>
          <w:szCs w:val="28"/>
          <w:lang w:bidi="ar-OM"/>
        </w:rPr>
      </w:pPr>
      <w:r w:rsidRPr="00B9011F">
        <w:rPr>
          <w:rFonts w:asciiTheme="minorBidi" w:hAnsiTheme="minorBidi"/>
          <w:sz w:val="28"/>
          <w:szCs w:val="28"/>
          <w:lang w:bidi="ar-OM"/>
        </w:rPr>
        <w:lastRenderedPageBreak/>
        <w:t xml:space="preserve">Establishment </w:t>
      </w:r>
      <w:proofErr w:type="gramStart"/>
      <w:r w:rsidRPr="00B9011F">
        <w:rPr>
          <w:rFonts w:asciiTheme="minorBidi" w:hAnsiTheme="minorBidi"/>
          <w:sz w:val="28"/>
          <w:szCs w:val="28"/>
          <w:lang w:bidi="ar-OM"/>
        </w:rPr>
        <w:t>of  a</w:t>
      </w:r>
      <w:proofErr w:type="gramEnd"/>
      <w:r w:rsidRPr="00B9011F">
        <w:rPr>
          <w:rFonts w:asciiTheme="minorBidi" w:hAnsiTheme="minorBidi"/>
          <w:sz w:val="28"/>
          <w:szCs w:val="28"/>
          <w:lang w:bidi="ar-OM"/>
        </w:rPr>
        <w:t xml:space="preserve"> shelter called (Dar Al </w:t>
      </w:r>
      <w:proofErr w:type="spellStart"/>
      <w:r w:rsidRPr="00B9011F">
        <w:rPr>
          <w:rFonts w:asciiTheme="minorBidi" w:hAnsiTheme="minorBidi"/>
          <w:sz w:val="28"/>
          <w:szCs w:val="28"/>
          <w:lang w:bidi="ar-OM"/>
        </w:rPr>
        <w:t>Wefaq</w:t>
      </w:r>
      <w:proofErr w:type="spellEnd"/>
      <w:r w:rsidRPr="00B9011F">
        <w:rPr>
          <w:rFonts w:asciiTheme="minorBidi" w:hAnsiTheme="minorBidi"/>
          <w:sz w:val="28"/>
          <w:szCs w:val="28"/>
          <w:lang w:bidi="ar-OM"/>
        </w:rPr>
        <w:t>) to protect women and children that exposed by violence and harmful practices.</w:t>
      </w:r>
    </w:p>
    <w:p w14:paraId="7257D088" w14:textId="77777777" w:rsidR="00B9011F" w:rsidRPr="00B9011F" w:rsidRDefault="00B9011F" w:rsidP="00A73A3F">
      <w:pPr>
        <w:pStyle w:val="ListParagraph"/>
        <w:numPr>
          <w:ilvl w:val="0"/>
          <w:numId w:val="6"/>
        </w:numPr>
        <w:jc w:val="both"/>
        <w:rPr>
          <w:rFonts w:asciiTheme="minorBidi" w:hAnsiTheme="minorBidi"/>
          <w:sz w:val="28"/>
          <w:szCs w:val="28"/>
          <w:lang w:bidi="ar-OM"/>
        </w:rPr>
      </w:pPr>
      <w:r w:rsidRPr="00B9011F">
        <w:rPr>
          <w:rFonts w:asciiTheme="minorBidi" w:hAnsiTheme="minorBidi"/>
          <w:sz w:val="28"/>
          <w:szCs w:val="28"/>
          <w:lang w:bidi="ar-OM"/>
        </w:rPr>
        <w:t xml:space="preserve">Launching a hotline by the Ministry of Social Development to report on violations against women and children </w:t>
      </w:r>
      <w:proofErr w:type="gramStart"/>
      <w:r w:rsidRPr="00B9011F">
        <w:rPr>
          <w:rFonts w:asciiTheme="minorBidi" w:hAnsiTheme="minorBidi"/>
          <w:sz w:val="28"/>
          <w:szCs w:val="28"/>
          <w:lang w:bidi="ar-OM"/>
        </w:rPr>
        <w:t>( 1100</w:t>
      </w:r>
      <w:proofErr w:type="gramEnd"/>
      <w:r w:rsidRPr="00B9011F">
        <w:rPr>
          <w:rFonts w:asciiTheme="minorBidi" w:hAnsiTheme="minorBidi"/>
          <w:sz w:val="28"/>
          <w:szCs w:val="28"/>
          <w:lang w:bidi="ar-OM"/>
        </w:rPr>
        <w:t>).</w:t>
      </w:r>
    </w:p>
    <w:p w14:paraId="2DE7F3C8" w14:textId="77777777" w:rsidR="00B9011F" w:rsidRPr="00B9011F" w:rsidRDefault="00B9011F" w:rsidP="00A73A3F">
      <w:pPr>
        <w:pStyle w:val="ListParagraph"/>
        <w:numPr>
          <w:ilvl w:val="0"/>
          <w:numId w:val="6"/>
        </w:numPr>
        <w:jc w:val="both"/>
        <w:rPr>
          <w:rFonts w:asciiTheme="minorBidi" w:hAnsiTheme="minorBidi"/>
          <w:sz w:val="28"/>
          <w:szCs w:val="28"/>
          <w:lang w:bidi="ar-OM"/>
        </w:rPr>
      </w:pPr>
      <w:r w:rsidRPr="00B9011F">
        <w:rPr>
          <w:rFonts w:asciiTheme="minorBidi" w:hAnsiTheme="minorBidi"/>
          <w:sz w:val="28"/>
          <w:szCs w:val="28"/>
          <w:lang w:bidi="ar-OM"/>
        </w:rPr>
        <w:t>The formation of Child Protection Committees as per to the resolution issued by the Minister of Social Development to protect children from violence, exploitation and abuse. There are also representatives of the child protection committees in all governorates of the Sultanate of Oman in order to follow up on any violations.</w:t>
      </w:r>
    </w:p>
    <w:p w14:paraId="36801B98" w14:textId="77777777" w:rsidR="00B9011F" w:rsidRDefault="00B9011F" w:rsidP="000E717A">
      <w:pPr>
        <w:spacing w:after="0"/>
        <w:jc w:val="both"/>
        <w:rPr>
          <w:b/>
          <w:bCs/>
          <w:color w:val="002060"/>
          <w:sz w:val="32"/>
          <w:szCs w:val="32"/>
          <w:lang w:bidi="ar-OM"/>
        </w:rPr>
      </w:pPr>
    </w:p>
    <w:p w14:paraId="6BAF6B2F" w14:textId="77777777" w:rsidR="000E717A" w:rsidRDefault="000E717A" w:rsidP="000E717A">
      <w:pPr>
        <w:spacing w:after="0"/>
        <w:jc w:val="both"/>
        <w:rPr>
          <w:b/>
          <w:bCs/>
          <w:color w:val="002060"/>
          <w:sz w:val="32"/>
          <w:szCs w:val="32"/>
          <w:lang w:bidi="ar-OM"/>
        </w:rPr>
      </w:pPr>
    </w:p>
    <w:p w14:paraId="43AFE987" w14:textId="6A98B7A8" w:rsidR="000E717A" w:rsidRDefault="002872D9" w:rsidP="002872D9">
      <w:pPr>
        <w:spacing w:after="0"/>
        <w:jc w:val="both"/>
        <w:rPr>
          <w:b/>
          <w:bCs/>
          <w:color w:val="002060"/>
          <w:sz w:val="32"/>
          <w:szCs w:val="32"/>
          <w:lang w:bidi="ar-OM"/>
        </w:rPr>
      </w:pPr>
      <w:proofErr w:type="spellStart"/>
      <w:r>
        <w:rPr>
          <w:rFonts w:ascii="Calibri" w:hAnsi="Calibri" w:cs="Calibri"/>
          <w:color w:val="676767"/>
        </w:rPr>
        <w:t>nhrc.om.intl</w:t>
      </w:r>
      <w:proofErr w:type="spellEnd"/>
    </w:p>
    <w:p w14:paraId="40823D32" w14:textId="77777777" w:rsidR="002872D9" w:rsidRDefault="002872D9" w:rsidP="002872D9">
      <w:pPr>
        <w:spacing w:before="100" w:beforeAutospacing="1" w:after="100" w:afterAutospacing="1"/>
        <w:rPr>
          <w:rFonts w:ascii="Verdana" w:hAnsi="Verdana"/>
          <w:color w:val="676767"/>
          <w:sz w:val="16"/>
          <w:szCs w:val="16"/>
        </w:rPr>
      </w:pPr>
      <w:r>
        <w:rPr>
          <w:rFonts w:ascii="Verdana" w:hAnsi="Verdana"/>
          <w:color w:val="676767"/>
          <w:sz w:val="16"/>
          <w:szCs w:val="16"/>
        </w:rPr>
        <w:t xml:space="preserve">-- </w:t>
      </w:r>
    </w:p>
    <w:p w14:paraId="5F726B92" w14:textId="77777777" w:rsidR="002872D9" w:rsidRDefault="002872D9" w:rsidP="002872D9">
      <w:pPr>
        <w:spacing w:before="100" w:beforeAutospacing="1" w:after="100" w:afterAutospacing="1"/>
        <w:rPr>
          <w:rFonts w:ascii="Verdana" w:hAnsi="Verdana"/>
          <w:color w:val="676767"/>
          <w:sz w:val="16"/>
          <w:szCs w:val="16"/>
        </w:rPr>
      </w:pPr>
      <w:r>
        <w:rPr>
          <w:rFonts w:ascii="Verdana" w:hAnsi="Verdana"/>
          <w:color w:val="676767"/>
          <w:sz w:val="16"/>
          <w:szCs w:val="16"/>
        </w:rPr>
        <w:t> </w:t>
      </w:r>
    </w:p>
    <w:p w14:paraId="4395BA06" w14:textId="77777777" w:rsidR="002872D9" w:rsidRDefault="002872D9" w:rsidP="002872D9">
      <w:pPr>
        <w:spacing w:before="100" w:beforeAutospacing="1" w:after="100" w:afterAutospacing="1"/>
        <w:rPr>
          <w:rFonts w:ascii="Verdana" w:hAnsi="Verdana"/>
          <w:color w:val="676767"/>
          <w:sz w:val="16"/>
          <w:szCs w:val="16"/>
        </w:rPr>
      </w:pPr>
      <w:r>
        <w:rPr>
          <w:rFonts w:ascii="Verdana" w:hAnsi="Verdana"/>
          <w:color w:val="000000"/>
          <w:sz w:val="16"/>
          <w:szCs w:val="16"/>
        </w:rPr>
        <w:t>International Relations &amp; Organizations Department</w:t>
      </w:r>
    </w:p>
    <w:p w14:paraId="620E46ED" w14:textId="77777777" w:rsidR="002872D9" w:rsidRDefault="002872D9" w:rsidP="002872D9">
      <w:pPr>
        <w:spacing w:before="100" w:beforeAutospacing="1" w:after="100" w:afterAutospacing="1"/>
        <w:rPr>
          <w:rFonts w:ascii="Verdana" w:hAnsi="Verdana"/>
          <w:color w:val="676767"/>
          <w:sz w:val="16"/>
          <w:szCs w:val="16"/>
        </w:rPr>
      </w:pPr>
      <w:r>
        <w:rPr>
          <w:rFonts w:ascii="Verdana" w:hAnsi="Verdana"/>
          <w:color w:val="000000"/>
          <w:sz w:val="16"/>
          <w:szCs w:val="16"/>
        </w:rPr>
        <w:t xml:space="preserve">National Human Rights Commission </w:t>
      </w:r>
    </w:p>
    <w:p w14:paraId="4E9EB8D5" w14:textId="58C3EEA1" w:rsidR="000E717A" w:rsidRDefault="002872D9" w:rsidP="002872D9">
      <w:pPr>
        <w:spacing w:after="0"/>
        <w:jc w:val="both"/>
        <w:rPr>
          <w:b/>
          <w:bCs/>
          <w:color w:val="002060"/>
          <w:sz w:val="32"/>
          <w:szCs w:val="32"/>
          <w:lang w:bidi="ar-OM"/>
        </w:rPr>
      </w:pPr>
      <w:r>
        <w:rPr>
          <w:rFonts w:ascii="Verdana" w:hAnsi="Verdana"/>
          <w:color w:val="000000"/>
          <w:sz w:val="16"/>
          <w:szCs w:val="16"/>
        </w:rPr>
        <w:t>Sultanate of Oman</w:t>
      </w:r>
    </w:p>
    <w:p w14:paraId="3A25A696" w14:textId="77777777" w:rsidR="000E717A" w:rsidRDefault="000E717A" w:rsidP="000E717A">
      <w:pPr>
        <w:spacing w:after="0"/>
        <w:jc w:val="both"/>
        <w:rPr>
          <w:b/>
          <w:bCs/>
          <w:color w:val="002060"/>
          <w:sz w:val="32"/>
          <w:szCs w:val="32"/>
          <w:lang w:bidi="ar-OM"/>
        </w:rPr>
      </w:pPr>
      <w:bookmarkStart w:id="0" w:name="_GoBack"/>
      <w:bookmarkEnd w:id="0"/>
    </w:p>
    <w:p w14:paraId="51748ED9" w14:textId="77777777" w:rsidR="000E717A" w:rsidRDefault="000E717A" w:rsidP="000E717A">
      <w:pPr>
        <w:spacing w:after="0"/>
        <w:jc w:val="both"/>
        <w:rPr>
          <w:b/>
          <w:bCs/>
          <w:color w:val="002060"/>
          <w:sz w:val="32"/>
          <w:szCs w:val="32"/>
          <w:lang w:bidi="ar-OM"/>
        </w:rPr>
      </w:pPr>
    </w:p>
    <w:p w14:paraId="7F990A2C" w14:textId="77777777" w:rsidR="000E717A" w:rsidRDefault="000E717A" w:rsidP="000E717A">
      <w:pPr>
        <w:spacing w:after="0"/>
        <w:jc w:val="both"/>
        <w:rPr>
          <w:b/>
          <w:bCs/>
          <w:color w:val="002060"/>
          <w:sz w:val="32"/>
          <w:szCs w:val="32"/>
          <w:lang w:bidi="ar-OM"/>
        </w:rPr>
      </w:pPr>
    </w:p>
    <w:p w14:paraId="2D28370B" w14:textId="77777777" w:rsidR="000E717A" w:rsidRDefault="000E717A" w:rsidP="000E717A">
      <w:pPr>
        <w:spacing w:after="0"/>
        <w:jc w:val="both"/>
        <w:rPr>
          <w:b/>
          <w:bCs/>
          <w:color w:val="002060"/>
          <w:sz w:val="32"/>
          <w:szCs w:val="32"/>
          <w:lang w:bidi="ar-OM"/>
        </w:rPr>
      </w:pPr>
    </w:p>
    <w:p w14:paraId="7AD45A9D" w14:textId="77777777" w:rsidR="000E717A" w:rsidRPr="000E717A" w:rsidRDefault="000E717A" w:rsidP="000E717A">
      <w:pPr>
        <w:spacing w:after="0"/>
        <w:jc w:val="both"/>
        <w:rPr>
          <w:b/>
          <w:bCs/>
          <w:color w:val="002060"/>
          <w:sz w:val="32"/>
          <w:szCs w:val="32"/>
          <w:lang w:bidi="ar-OM"/>
        </w:rPr>
      </w:pPr>
    </w:p>
    <w:sectPr w:rsidR="000E717A" w:rsidRPr="000E717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19F41" w14:textId="77777777" w:rsidR="00212B95" w:rsidRDefault="00212B95" w:rsidP="00B9011F">
      <w:pPr>
        <w:spacing w:after="0" w:line="240" w:lineRule="auto"/>
      </w:pPr>
      <w:r>
        <w:separator/>
      </w:r>
    </w:p>
  </w:endnote>
  <w:endnote w:type="continuationSeparator" w:id="0">
    <w:p w14:paraId="5FC74133" w14:textId="77777777" w:rsidR="00212B95" w:rsidRDefault="00212B95" w:rsidP="00B9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30988"/>
      <w:docPartObj>
        <w:docPartGallery w:val="Page Numbers (Bottom of Page)"/>
        <w:docPartUnique/>
      </w:docPartObj>
    </w:sdtPr>
    <w:sdtEndPr>
      <w:rPr>
        <w:noProof/>
      </w:rPr>
    </w:sdtEndPr>
    <w:sdtContent>
      <w:p w14:paraId="0A865D14" w14:textId="4682E784" w:rsidR="00B9011F" w:rsidRDefault="00B9011F">
        <w:pPr>
          <w:pStyle w:val="Footer"/>
          <w:jc w:val="center"/>
        </w:pPr>
        <w:r>
          <w:fldChar w:fldCharType="begin"/>
        </w:r>
        <w:r>
          <w:instrText xml:space="preserve"> PAGE   \* MERGEFORMAT </w:instrText>
        </w:r>
        <w:r>
          <w:fldChar w:fldCharType="separate"/>
        </w:r>
        <w:r w:rsidR="002872D9">
          <w:rPr>
            <w:noProof/>
          </w:rPr>
          <w:t>4</w:t>
        </w:r>
        <w:r>
          <w:rPr>
            <w:noProof/>
          </w:rPr>
          <w:fldChar w:fldCharType="end"/>
        </w:r>
      </w:p>
    </w:sdtContent>
  </w:sdt>
  <w:p w14:paraId="5FAD84F5" w14:textId="77777777" w:rsidR="00B9011F" w:rsidRDefault="00B9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289CA" w14:textId="77777777" w:rsidR="00212B95" w:rsidRDefault="00212B95" w:rsidP="00B9011F">
      <w:pPr>
        <w:spacing w:after="0" w:line="240" w:lineRule="auto"/>
      </w:pPr>
      <w:r>
        <w:separator/>
      </w:r>
    </w:p>
  </w:footnote>
  <w:footnote w:type="continuationSeparator" w:id="0">
    <w:p w14:paraId="0DFCDB9C" w14:textId="77777777" w:rsidR="00212B95" w:rsidRDefault="00212B95" w:rsidP="00B90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47401"/>
    <w:multiLevelType w:val="hybridMultilevel"/>
    <w:tmpl w:val="9B42C8EA"/>
    <w:lvl w:ilvl="0" w:tplc="8C2AA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D0DA8"/>
    <w:multiLevelType w:val="hybridMultilevel"/>
    <w:tmpl w:val="D5861D72"/>
    <w:lvl w:ilvl="0" w:tplc="42B452E6">
      <w:start w:val="2"/>
      <w:numFmt w:val="bullet"/>
      <w:lvlText w:val=""/>
      <w:lvlJc w:val="left"/>
      <w:pPr>
        <w:ind w:left="435" w:hanging="360"/>
      </w:pPr>
      <w:rPr>
        <w:rFonts w:ascii="Symbol" w:eastAsiaTheme="minorHAnsi" w:hAnsi="Symbol" w:cstheme="minorBidi" w:hint="default"/>
      </w:rPr>
    </w:lvl>
    <w:lvl w:ilvl="1" w:tplc="17E2C2F4">
      <w:numFmt w:val="bullet"/>
      <w:lvlText w:val="-"/>
      <w:lvlJc w:val="left"/>
      <w:pPr>
        <w:ind w:left="1155" w:hanging="360"/>
      </w:pPr>
      <w:rPr>
        <w:rFonts w:ascii="Arial" w:eastAsiaTheme="minorHAnsi" w:hAnsi="Arial" w:cs="Arial"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6430632"/>
    <w:multiLevelType w:val="hybridMultilevel"/>
    <w:tmpl w:val="F094E0AE"/>
    <w:lvl w:ilvl="0" w:tplc="D2A2085C">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F571D"/>
    <w:multiLevelType w:val="hybridMultilevel"/>
    <w:tmpl w:val="79E6D5F8"/>
    <w:lvl w:ilvl="0" w:tplc="3E84D93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5C6545E3"/>
    <w:multiLevelType w:val="hybridMultilevel"/>
    <w:tmpl w:val="27626820"/>
    <w:lvl w:ilvl="0" w:tplc="C79434B4">
      <w:start w:val="6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92A7D"/>
    <w:multiLevelType w:val="hybridMultilevel"/>
    <w:tmpl w:val="6E843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7A"/>
    <w:rsid w:val="000E717A"/>
    <w:rsid w:val="001C4CFC"/>
    <w:rsid w:val="001E4A3C"/>
    <w:rsid w:val="00212B95"/>
    <w:rsid w:val="002872D9"/>
    <w:rsid w:val="002A5C41"/>
    <w:rsid w:val="008535C2"/>
    <w:rsid w:val="008F12B6"/>
    <w:rsid w:val="00A03138"/>
    <w:rsid w:val="00A73A3F"/>
    <w:rsid w:val="00B9011F"/>
    <w:rsid w:val="00E33952"/>
    <w:rsid w:val="00F45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42FA"/>
  <w15:chartTrackingRefBased/>
  <w15:docId w15:val="{76A99A35-9DEF-43D4-8503-B2111A7B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17A"/>
    <w:pPr>
      <w:ind w:left="720"/>
      <w:contextualSpacing/>
    </w:pPr>
  </w:style>
  <w:style w:type="table" w:styleId="TableGrid">
    <w:name w:val="Table Grid"/>
    <w:basedOn w:val="TableNormal"/>
    <w:uiPriority w:val="39"/>
    <w:rsid w:val="000E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1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011F"/>
  </w:style>
  <w:style w:type="paragraph" w:styleId="Footer">
    <w:name w:val="footer"/>
    <w:basedOn w:val="Normal"/>
    <w:link w:val="FooterChar"/>
    <w:uiPriority w:val="99"/>
    <w:unhideWhenUsed/>
    <w:rsid w:val="00B901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62000">
      <w:bodyDiv w:val="1"/>
      <w:marLeft w:val="0"/>
      <w:marRight w:val="0"/>
      <w:marTop w:val="0"/>
      <w:marBottom w:val="0"/>
      <w:divBdr>
        <w:top w:val="none" w:sz="0" w:space="0" w:color="auto"/>
        <w:left w:val="none" w:sz="0" w:space="0" w:color="auto"/>
        <w:bottom w:val="none" w:sz="0" w:space="0" w:color="auto"/>
        <w:right w:val="none" w:sz="0" w:space="0" w:color="auto"/>
      </w:divBdr>
      <w:divsChild>
        <w:div w:id="1809593955">
          <w:marLeft w:val="0"/>
          <w:marRight w:val="0"/>
          <w:marTop w:val="0"/>
          <w:marBottom w:val="0"/>
          <w:divBdr>
            <w:top w:val="none" w:sz="0" w:space="0" w:color="auto"/>
            <w:left w:val="none" w:sz="0" w:space="0" w:color="auto"/>
            <w:bottom w:val="none" w:sz="0" w:space="0" w:color="auto"/>
            <w:right w:val="none" w:sz="0" w:space="0" w:color="auto"/>
          </w:divBdr>
          <w:divsChild>
            <w:div w:id="1172722413">
              <w:marLeft w:val="0"/>
              <w:marRight w:val="0"/>
              <w:marTop w:val="0"/>
              <w:marBottom w:val="0"/>
              <w:divBdr>
                <w:top w:val="none" w:sz="0" w:space="0" w:color="auto"/>
                <w:left w:val="none" w:sz="0" w:space="0" w:color="auto"/>
                <w:bottom w:val="none" w:sz="0" w:space="0" w:color="auto"/>
                <w:right w:val="none" w:sz="0" w:space="0" w:color="auto"/>
              </w:divBdr>
              <w:divsChild>
                <w:div w:id="1545824942">
                  <w:marLeft w:val="0"/>
                  <w:marRight w:val="0"/>
                  <w:marTop w:val="0"/>
                  <w:marBottom w:val="0"/>
                  <w:divBdr>
                    <w:top w:val="none" w:sz="0" w:space="0" w:color="auto"/>
                    <w:left w:val="none" w:sz="0" w:space="0" w:color="auto"/>
                    <w:bottom w:val="none" w:sz="0" w:space="0" w:color="auto"/>
                    <w:right w:val="none" w:sz="0" w:space="0" w:color="auto"/>
                  </w:divBdr>
                  <w:divsChild>
                    <w:div w:id="369035971">
                      <w:marLeft w:val="0"/>
                      <w:marRight w:val="0"/>
                      <w:marTop w:val="0"/>
                      <w:marBottom w:val="0"/>
                      <w:divBdr>
                        <w:top w:val="none" w:sz="0" w:space="0" w:color="auto"/>
                        <w:left w:val="none" w:sz="0" w:space="0" w:color="auto"/>
                        <w:bottom w:val="none" w:sz="0" w:space="0" w:color="auto"/>
                        <w:right w:val="none" w:sz="0" w:space="0" w:color="auto"/>
                      </w:divBdr>
                      <w:divsChild>
                        <w:div w:id="1671985364">
                          <w:marLeft w:val="2325"/>
                          <w:marRight w:val="0"/>
                          <w:marTop w:val="0"/>
                          <w:marBottom w:val="0"/>
                          <w:divBdr>
                            <w:top w:val="none" w:sz="0" w:space="0" w:color="auto"/>
                            <w:left w:val="none" w:sz="0" w:space="0" w:color="auto"/>
                            <w:bottom w:val="none" w:sz="0" w:space="0" w:color="auto"/>
                            <w:right w:val="none" w:sz="0" w:space="0" w:color="auto"/>
                          </w:divBdr>
                          <w:divsChild>
                            <w:div w:id="988092567">
                              <w:marLeft w:val="0"/>
                              <w:marRight w:val="0"/>
                              <w:marTop w:val="0"/>
                              <w:marBottom w:val="0"/>
                              <w:divBdr>
                                <w:top w:val="none" w:sz="0" w:space="0" w:color="auto"/>
                                <w:left w:val="none" w:sz="0" w:space="0" w:color="auto"/>
                                <w:bottom w:val="none" w:sz="0" w:space="0" w:color="auto"/>
                                <w:right w:val="none" w:sz="0" w:space="0" w:color="auto"/>
                              </w:divBdr>
                              <w:divsChild>
                                <w:div w:id="1494295669">
                                  <w:marLeft w:val="0"/>
                                  <w:marRight w:val="0"/>
                                  <w:marTop w:val="0"/>
                                  <w:marBottom w:val="0"/>
                                  <w:divBdr>
                                    <w:top w:val="none" w:sz="0" w:space="0" w:color="auto"/>
                                    <w:left w:val="none" w:sz="0" w:space="0" w:color="auto"/>
                                    <w:bottom w:val="none" w:sz="0" w:space="0" w:color="auto"/>
                                    <w:right w:val="none" w:sz="0" w:space="0" w:color="auto"/>
                                  </w:divBdr>
                                  <w:divsChild>
                                    <w:div w:id="513886652">
                                      <w:marLeft w:val="0"/>
                                      <w:marRight w:val="0"/>
                                      <w:marTop w:val="0"/>
                                      <w:marBottom w:val="0"/>
                                      <w:divBdr>
                                        <w:top w:val="none" w:sz="0" w:space="0" w:color="auto"/>
                                        <w:left w:val="none" w:sz="0" w:space="0" w:color="auto"/>
                                        <w:bottom w:val="none" w:sz="0" w:space="0" w:color="auto"/>
                                        <w:right w:val="none" w:sz="0" w:space="0" w:color="auto"/>
                                      </w:divBdr>
                                      <w:divsChild>
                                        <w:div w:id="1590770089">
                                          <w:marLeft w:val="0"/>
                                          <w:marRight w:val="0"/>
                                          <w:marTop w:val="0"/>
                                          <w:marBottom w:val="0"/>
                                          <w:divBdr>
                                            <w:top w:val="none" w:sz="0" w:space="0" w:color="auto"/>
                                            <w:left w:val="none" w:sz="0" w:space="0" w:color="auto"/>
                                            <w:bottom w:val="none" w:sz="0" w:space="0" w:color="auto"/>
                                            <w:right w:val="none" w:sz="0" w:space="0" w:color="auto"/>
                                          </w:divBdr>
                                          <w:divsChild>
                                            <w:div w:id="1614291038">
                                              <w:marLeft w:val="0"/>
                                              <w:marRight w:val="0"/>
                                              <w:marTop w:val="0"/>
                                              <w:marBottom w:val="0"/>
                                              <w:divBdr>
                                                <w:top w:val="none" w:sz="0" w:space="0" w:color="auto"/>
                                                <w:left w:val="none" w:sz="0" w:space="0" w:color="auto"/>
                                                <w:bottom w:val="none" w:sz="0" w:space="0" w:color="auto"/>
                                                <w:right w:val="none" w:sz="0" w:space="0" w:color="auto"/>
                                              </w:divBdr>
                                              <w:divsChild>
                                                <w:div w:id="2100591276">
                                                  <w:marLeft w:val="0"/>
                                                  <w:marRight w:val="0"/>
                                                  <w:marTop w:val="0"/>
                                                  <w:marBottom w:val="0"/>
                                                  <w:divBdr>
                                                    <w:top w:val="none" w:sz="0" w:space="0" w:color="auto"/>
                                                    <w:left w:val="none" w:sz="0" w:space="0" w:color="auto"/>
                                                    <w:bottom w:val="none" w:sz="0" w:space="0" w:color="auto"/>
                                                    <w:right w:val="none" w:sz="0" w:space="0" w:color="auto"/>
                                                  </w:divBdr>
                                                  <w:divsChild>
                                                    <w:div w:id="1594314384">
                                                      <w:marLeft w:val="0"/>
                                                      <w:marRight w:val="0"/>
                                                      <w:marTop w:val="0"/>
                                                      <w:marBottom w:val="0"/>
                                                      <w:divBdr>
                                                        <w:top w:val="none" w:sz="0" w:space="0" w:color="auto"/>
                                                        <w:left w:val="none" w:sz="0" w:space="0" w:color="auto"/>
                                                        <w:bottom w:val="none" w:sz="0" w:space="0" w:color="auto"/>
                                                        <w:right w:val="none" w:sz="0" w:space="0" w:color="auto"/>
                                                      </w:divBdr>
                                                      <w:divsChild>
                                                        <w:div w:id="1929383826">
                                                          <w:marLeft w:val="0"/>
                                                          <w:marRight w:val="0"/>
                                                          <w:marTop w:val="0"/>
                                                          <w:marBottom w:val="0"/>
                                                          <w:divBdr>
                                                            <w:top w:val="none" w:sz="0" w:space="0" w:color="auto"/>
                                                            <w:left w:val="none" w:sz="0" w:space="0" w:color="auto"/>
                                                            <w:bottom w:val="none" w:sz="0" w:space="0" w:color="auto"/>
                                                            <w:right w:val="none" w:sz="0" w:space="0" w:color="auto"/>
                                                          </w:divBdr>
                                                          <w:divsChild>
                                                            <w:div w:id="216209563">
                                                              <w:marLeft w:val="0"/>
                                                              <w:marRight w:val="0"/>
                                                              <w:marTop w:val="0"/>
                                                              <w:marBottom w:val="0"/>
                                                              <w:divBdr>
                                                                <w:top w:val="none" w:sz="0" w:space="0" w:color="auto"/>
                                                                <w:left w:val="none" w:sz="0" w:space="0" w:color="auto"/>
                                                                <w:bottom w:val="none" w:sz="0" w:space="0" w:color="auto"/>
                                                                <w:right w:val="none" w:sz="0" w:space="0" w:color="auto"/>
                                                              </w:divBdr>
                                                              <w:divsChild>
                                                                <w:div w:id="1543975653">
                                                                  <w:marLeft w:val="0"/>
                                                                  <w:marRight w:val="0"/>
                                                                  <w:marTop w:val="0"/>
                                                                  <w:marBottom w:val="0"/>
                                                                  <w:divBdr>
                                                                    <w:top w:val="none" w:sz="0" w:space="0" w:color="auto"/>
                                                                    <w:left w:val="none" w:sz="0" w:space="0" w:color="auto"/>
                                                                    <w:bottom w:val="none" w:sz="0" w:space="0" w:color="auto"/>
                                                                    <w:right w:val="none" w:sz="0" w:space="0" w:color="auto"/>
                                                                  </w:divBdr>
                                                                  <w:divsChild>
                                                                    <w:div w:id="1996110137">
                                                                      <w:marLeft w:val="0"/>
                                                                      <w:marRight w:val="0"/>
                                                                      <w:marTop w:val="0"/>
                                                                      <w:marBottom w:val="0"/>
                                                                      <w:divBdr>
                                                                        <w:top w:val="none" w:sz="0" w:space="0" w:color="auto"/>
                                                                        <w:left w:val="none" w:sz="0" w:space="0" w:color="auto"/>
                                                                        <w:bottom w:val="none" w:sz="0" w:space="0" w:color="auto"/>
                                                                        <w:right w:val="none" w:sz="0" w:space="0" w:color="auto"/>
                                                                      </w:divBdr>
                                                                      <w:divsChild>
                                                                        <w:div w:id="952446332">
                                                                          <w:marLeft w:val="0"/>
                                                                          <w:marRight w:val="0"/>
                                                                          <w:marTop w:val="0"/>
                                                                          <w:marBottom w:val="0"/>
                                                                          <w:divBdr>
                                                                            <w:top w:val="none" w:sz="0" w:space="0" w:color="auto"/>
                                                                            <w:left w:val="none" w:sz="0" w:space="0" w:color="auto"/>
                                                                            <w:bottom w:val="none" w:sz="0" w:space="0" w:color="auto"/>
                                                                            <w:right w:val="none" w:sz="0" w:space="0" w:color="auto"/>
                                                                          </w:divBdr>
                                                                        </w:div>
                                                                        <w:div w:id="1778135877">
                                                                          <w:marLeft w:val="0"/>
                                                                          <w:marRight w:val="0"/>
                                                                          <w:marTop w:val="0"/>
                                                                          <w:marBottom w:val="0"/>
                                                                          <w:divBdr>
                                                                            <w:top w:val="none" w:sz="0" w:space="0" w:color="auto"/>
                                                                            <w:left w:val="none" w:sz="0" w:space="0" w:color="auto"/>
                                                                            <w:bottom w:val="none" w:sz="0" w:space="0" w:color="auto"/>
                                                                            <w:right w:val="none" w:sz="0" w:space="0" w:color="auto"/>
                                                                          </w:divBdr>
                                                                          <w:divsChild>
                                                                            <w:div w:id="871962241">
                                                                              <w:marLeft w:val="0"/>
                                                                              <w:marRight w:val="0"/>
                                                                              <w:marTop w:val="0"/>
                                                                              <w:marBottom w:val="0"/>
                                                                              <w:divBdr>
                                                                                <w:top w:val="none" w:sz="0" w:space="0" w:color="auto"/>
                                                                                <w:left w:val="none" w:sz="0" w:space="0" w:color="auto"/>
                                                                                <w:bottom w:val="none" w:sz="0" w:space="0" w:color="auto"/>
                                                                                <w:right w:val="none" w:sz="0" w:space="0" w:color="auto"/>
                                                                              </w:divBdr>
                                                                              <w:divsChild>
                                                                                <w:div w:id="1045527805">
                                                                                  <w:marLeft w:val="0"/>
                                                                                  <w:marRight w:val="0"/>
                                                                                  <w:marTop w:val="0"/>
                                                                                  <w:marBottom w:val="0"/>
                                                                                  <w:divBdr>
                                                                                    <w:top w:val="none" w:sz="0" w:space="0" w:color="auto"/>
                                                                                    <w:left w:val="none" w:sz="0" w:space="0" w:color="auto"/>
                                                                                    <w:bottom w:val="none" w:sz="0" w:space="0" w:color="auto"/>
                                                                                    <w:right w:val="none" w:sz="0" w:space="0" w:color="auto"/>
                                                                                  </w:divBdr>
                                                                                  <w:divsChild>
                                                                                    <w:div w:id="790703956">
                                                                                      <w:marLeft w:val="0"/>
                                                                                      <w:marRight w:val="0"/>
                                                                                      <w:marTop w:val="0"/>
                                                                                      <w:marBottom w:val="0"/>
                                                                                      <w:divBdr>
                                                                                        <w:top w:val="none" w:sz="0" w:space="0" w:color="auto"/>
                                                                                        <w:left w:val="none" w:sz="0" w:space="0" w:color="auto"/>
                                                                                        <w:bottom w:val="none" w:sz="0" w:space="0" w:color="auto"/>
                                                                                        <w:right w:val="none" w:sz="0" w:space="0" w:color="auto"/>
                                                                                      </w:divBdr>
                                                                                      <w:divsChild>
                                                                                        <w:div w:id="2060398964">
                                                                                          <w:marLeft w:val="0"/>
                                                                                          <w:marRight w:val="0"/>
                                                                                          <w:marTop w:val="0"/>
                                                                                          <w:marBottom w:val="0"/>
                                                                                          <w:divBdr>
                                                                                            <w:top w:val="none" w:sz="0" w:space="0" w:color="auto"/>
                                                                                            <w:left w:val="none" w:sz="0" w:space="0" w:color="auto"/>
                                                                                            <w:bottom w:val="none" w:sz="0" w:space="0" w:color="auto"/>
                                                                                            <w:right w:val="none" w:sz="0" w:space="0" w:color="auto"/>
                                                                                          </w:divBdr>
                                                                                          <w:divsChild>
                                                                                            <w:div w:id="126581999">
                                                                                              <w:marLeft w:val="0"/>
                                                                                              <w:marRight w:val="0"/>
                                                                                              <w:marTop w:val="0"/>
                                                                                              <w:marBottom w:val="0"/>
                                                                                              <w:divBdr>
                                                                                                <w:top w:val="none" w:sz="0" w:space="0" w:color="auto"/>
                                                                                                <w:left w:val="none" w:sz="0" w:space="0" w:color="auto"/>
                                                                                                <w:bottom w:val="none" w:sz="0" w:space="0" w:color="auto"/>
                                                                                                <w:right w:val="none" w:sz="0" w:space="0" w:color="auto"/>
                                                                                              </w:divBdr>
                                                                                            </w:div>
                                                                                          </w:divsChild>
                                                                                        </w:div>
                                                                                        <w:div w:id="11944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3F2E8-3CF4-4D9C-A969-DFD41BDA22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BB62B5-29C7-4A1D-A26B-A67241BC09E4}"/>
</file>

<file path=customXml/itemProps3.xml><?xml version="1.0" encoding="utf-8"?>
<ds:datastoreItem xmlns:ds="http://schemas.openxmlformats.org/officeDocument/2006/customXml" ds:itemID="{F9FD3986-3F35-4A33-822A-4E20129D8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Shadha Zadjali</dc:creator>
  <cp:keywords/>
  <dc:description/>
  <cp:lastModifiedBy>WHRGS</cp:lastModifiedBy>
  <cp:revision>3</cp:revision>
  <dcterms:created xsi:type="dcterms:W3CDTF">2018-10-08T09:14:00Z</dcterms:created>
  <dcterms:modified xsi:type="dcterms:W3CDTF">2018-10-08T09:15:00Z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