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3D3" w:rsidRPr="00C44DF2" w:rsidRDefault="00EA73D3" w:rsidP="000A02C2">
      <w:pPr>
        <w:pStyle w:val="IntenseQuote"/>
        <w:ind w:left="0"/>
        <w:rPr>
          <w:sz w:val="56"/>
          <w:szCs w:val="56"/>
        </w:rPr>
      </w:pPr>
      <w:bookmarkStart w:id="0" w:name="_GoBack"/>
      <w:bookmarkEnd w:id="0"/>
      <w:r w:rsidRPr="00C44DF2">
        <w:rPr>
          <w:sz w:val="56"/>
          <w:szCs w:val="56"/>
        </w:rPr>
        <w:t xml:space="preserve">Clustering Exercise </w:t>
      </w:r>
      <w:r w:rsidR="00727EA1" w:rsidRPr="00C44DF2">
        <w:rPr>
          <w:sz w:val="56"/>
          <w:szCs w:val="56"/>
        </w:rPr>
        <w:t>–</w:t>
      </w:r>
      <w:r w:rsidRPr="00C44DF2">
        <w:rPr>
          <w:sz w:val="56"/>
          <w:szCs w:val="56"/>
        </w:rPr>
        <w:t xml:space="preserve"> </w:t>
      </w:r>
      <w:r w:rsidR="00727EA1" w:rsidRPr="00C44DF2">
        <w:rPr>
          <w:sz w:val="56"/>
          <w:szCs w:val="56"/>
        </w:rPr>
        <w:t xml:space="preserve">Group </w:t>
      </w:r>
      <w:r w:rsidR="000A02C2" w:rsidRPr="00C44DF2">
        <w:rPr>
          <w:sz w:val="56"/>
          <w:szCs w:val="56"/>
        </w:rPr>
        <w:t>A</w:t>
      </w:r>
    </w:p>
    <w:tbl>
      <w:tblPr>
        <w:tblStyle w:val="LightGrid-Accent1"/>
        <w:tblW w:w="14884" w:type="dxa"/>
        <w:tblLook w:val="04A0" w:firstRow="1" w:lastRow="0" w:firstColumn="1" w:lastColumn="0" w:noHBand="0" w:noVBand="1"/>
      </w:tblPr>
      <w:tblGrid>
        <w:gridCol w:w="1560"/>
        <w:gridCol w:w="2551"/>
        <w:gridCol w:w="3827"/>
        <w:gridCol w:w="3402"/>
        <w:gridCol w:w="3544"/>
      </w:tblGrid>
      <w:tr w:rsidR="007B1AC8" w:rsidRPr="00C44DF2" w:rsidTr="00782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4F81BD" w:themeFill="accent1"/>
          </w:tcPr>
          <w:p w:rsidR="00C97651" w:rsidRPr="00C44DF2" w:rsidRDefault="00C97651">
            <w:pPr>
              <w:rPr>
                <w:rFonts w:asciiTheme="minorHAnsi" w:hAnsiTheme="minorHAnsi"/>
                <w:sz w:val="24"/>
                <w:szCs w:val="24"/>
              </w:rPr>
            </w:pPr>
            <w:r w:rsidRPr="00C44DF2">
              <w:rPr>
                <w:rFonts w:asciiTheme="minorHAnsi" w:hAnsiTheme="minorHAnsi"/>
                <w:sz w:val="24"/>
                <w:szCs w:val="24"/>
              </w:rPr>
              <w:t>Set number</w:t>
            </w:r>
          </w:p>
        </w:tc>
        <w:tc>
          <w:tcPr>
            <w:tcW w:w="2551" w:type="dxa"/>
            <w:shd w:val="clear" w:color="auto" w:fill="4F81BD" w:themeFill="accent1"/>
          </w:tcPr>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 xml:space="preserve">SDG3 </w:t>
            </w:r>
          </w:p>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 xml:space="preserve">Health </w:t>
            </w:r>
          </w:p>
        </w:tc>
        <w:tc>
          <w:tcPr>
            <w:tcW w:w="3827" w:type="dxa"/>
            <w:shd w:val="clear" w:color="auto" w:fill="4F81BD" w:themeFill="accent1"/>
          </w:tcPr>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 xml:space="preserve">SDG5 </w:t>
            </w:r>
          </w:p>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Gender Equality</w:t>
            </w:r>
          </w:p>
        </w:tc>
        <w:tc>
          <w:tcPr>
            <w:tcW w:w="3402" w:type="dxa"/>
            <w:shd w:val="clear" w:color="auto" w:fill="4F81BD" w:themeFill="accent1"/>
          </w:tcPr>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 xml:space="preserve">SDG8 </w:t>
            </w:r>
          </w:p>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 xml:space="preserve">Decent work and economic growth </w:t>
            </w:r>
          </w:p>
        </w:tc>
        <w:tc>
          <w:tcPr>
            <w:tcW w:w="3544" w:type="dxa"/>
            <w:shd w:val="clear" w:color="auto" w:fill="4F81BD" w:themeFill="accent1"/>
          </w:tcPr>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 xml:space="preserve">SDG 16 </w:t>
            </w:r>
          </w:p>
          <w:p w:rsidR="00C97651" w:rsidRPr="00C44DF2" w:rsidRDefault="00C97651">
            <w:pPr>
              <w:cnfStyle w:val="100000000000" w:firstRow="1" w:lastRow="0" w:firstColumn="0" w:lastColumn="0" w:oddVBand="0" w:evenVBand="0" w:oddHBand="0" w:evenHBand="0" w:firstRowFirstColumn="0" w:firstRowLastColumn="0" w:lastRowFirstColumn="0" w:lastRowLastColumn="0"/>
              <w:rPr>
                <w:rFonts w:asciiTheme="minorHAnsi" w:hAnsiTheme="minorHAnsi"/>
                <w:sz w:val="24"/>
                <w:szCs w:val="24"/>
              </w:rPr>
            </w:pPr>
            <w:r w:rsidRPr="00C44DF2">
              <w:rPr>
                <w:rFonts w:asciiTheme="minorHAnsi" w:hAnsiTheme="minorHAnsi"/>
                <w:sz w:val="24"/>
                <w:szCs w:val="24"/>
              </w:rPr>
              <w:t>Peace Justice and Strong Institutions</w:t>
            </w:r>
          </w:p>
        </w:tc>
      </w:tr>
      <w:tr w:rsidR="00E1509C"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0A02C2" w:rsidP="0082612E">
            <w:pPr>
              <w:jc w:val="center"/>
              <w:rPr>
                <w:rFonts w:asciiTheme="minorHAnsi" w:hAnsiTheme="minorHAnsi" w:cs="Times New Roman"/>
                <w:sz w:val="24"/>
                <w:szCs w:val="24"/>
              </w:rPr>
            </w:pPr>
            <w:r w:rsidRPr="00C44DF2">
              <w:rPr>
                <w:rFonts w:asciiTheme="minorHAnsi" w:hAnsiTheme="minorHAnsi" w:cs="Times New Roman"/>
                <w:sz w:val="24"/>
                <w:szCs w:val="24"/>
              </w:rPr>
              <w:t>A1.</w:t>
            </w:r>
          </w:p>
        </w:tc>
        <w:tc>
          <w:tcPr>
            <w:tcW w:w="2551" w:type="dxa"/>
            <w:shd w:val="clear" w:color="auto" w:fill="B8CCE4" w:themeFill="accent1" w:themeFillTint="66"/>
          </w:tcPr>
          <w:p w:rsidR="007B1AC8" w:rsidRPr="00C44DF2" w:rsidRDefault="00304101" w:rsidP="00861B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Improve the protection and support for orphan children infected and affected with AIDS  (CRC) p. </w:t>
            </w:r>
            <w:r w:rsidR="00E84268" w:rsidRPr="00C44DF2">
              <w:rPr>
                <w:rFonts w:cs="Times New Roman"/>
                <w:sz w:val="24"/>
                <w:szCs w:val="24"/>
              </w:rPr>
              <w:t>1</w:t>
            </w:r>
          </w:p>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827" w:type="dxa"/>
            <w:shd w:val="clear" w:color="auto" w:fill="B8CCE4" w:themeFill="accent1" w:themeFillTint="66"/>
          </w:tcPr>
          <w:p w:rsidR="007B1AC8" w:rsidRPr="00C44DF2" w:rsidRDefault="007B1AC8" w:rsidP="007C76C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Support civil society in setting up and running shelters to protect women and children at risk of violence. Provi</w:t>
            </w:r>
            <w:r w:rsidR="00D804A7" w:rsidRPr="00C44DF2">
              <w:rPr>
                <w:rFonts w:cs="Times New Roman"/>
                <w:sz w:val="24"/>
                <w:szCs w:val="24"/>
              </w:rPr>
              <w:t xml:space="preserve">de victims of domestic violence </w:t>
            </w:r>
            <w:r w:rsidRPr="00C44DF2">
              <w:rPr>
                <w:rFonts w:cs="Times New Roman"/>
                <w:sz w:val="24"/>
                <w:szCs w:val="24"/>
              </w:rPr>
              <w:t>with free medical treatment, including a free medical certificate documenting injuries suffered (SR Women) p.2</w:t>
            </w:r>
          </w:p>
          <w:p w:rsidR="009F521C" w:rsidRPr="00C44DF2" w:rsidRDefault="009F521C" w:rsidP="00861B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9F521C" w:rsidRPr="00C44DF2" w:rsidRDefault="009F521C" w:rsidP="00861B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lang w:val="en-US"/>
              </w:rPr>
              <w:t>Continue the implementation of the strategic plan regarding domestic violence, in particular violence against women and girls (UPR) p.3</w:t>
            </w:r>
          </w:p>
          <w:p w:rsidR="009F521C" w:rsidRPr="00C44DF2" w:rsidRDefault="009F521C" w:rsidP="00861B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C97651" w:rsidRPr="00C44DF2" w:rsidRDefault="00C97651" w:rsidP="00861B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CD385E" w:rsidP="00E84268">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Provide training programmes to sensitize prison officials to the importance of taking effective steps to prevent and remedy prisoner-on-prisoner abuse and ensure that inmates are not given any disciplinary authority over other inmates which condones the use of violence (SP torture) p. </w:t>
            </w:r>
            <w:r w:rsidR="00E84268" w:rsidRPr="00C44DF2">
              <w:rPr>
                <w:rFonts w:cs="Times New Roman"/>
                <w:sz w:val="24"/>
                <w:szCs w:val="24"/>
              </w:rPr>
              <w:t>4</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82612E">
            <w:pPr>
              <w:ind w:left="360"/>
              <w:rPr>
                <w:rFonts w:asciiTheme="minorHAnsi" w:hAnsiTheme="minorHAnsi" w:cs="Times New Roman"/>
                <w:sz w:val="24"/>
                <w:szCs w:val="24"/>
              </w:rPr>
            </w:pPr>
            <w:r w:rsidRPr="00C44DF2">
              <w:rPr>
                <w:rFonts w:asciiTheme="minorHAnsi" w:hAnsiTheme="minorHAnsi" w:cs="Times New Roman"/>
                <w:sz w:val="24"/>
                <w:szCs w:val="24"/>
              </w:rPr>
              <w:t xml:space="preserve">A2. </w:t>
            </w:r>
          </w:p>
        </w:tc>
        <w:tc>
          <w:tcPr>
            <w:tcW w:w="2551" w:type="dxa"/>
          </w:tcPr>
          <w:p w:rsidR="00C97651" w:rsidRPr="00C44DF2" w:rsidRDefault="00DD3C9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Improve access to quality, age-appropriate HIV/AIDS, sexual and reproductive health services, including confidential services, </w:t>
            </w:r>
            <w:r w:rsidRPr="00C44DF2">
              <w:rPr>
                <w:rFonts w:cs="Times New Roman"/>
                <w:sz w:val="24"/>
                <w:szCs w:val="24"/>
              </w:rPr>
              <w:lastRenderedPageBreak/>
              <w:t>particularly for adolescents (CRC) p. 5</w:t>
            </w:r>
          </w:p>
        </w:tc>
        <w:tc>
          <w:tcPr>
            <w:tcW w:w="3827" w:type="dxa"/>
          </w:tcPr>
          <w:p w:rsidR="00C97651" w:rsidRPr="00C44DF2" w:rsidRDefault="00CD385E" w:rsidP="00861B22">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lastRenderedPageBreak/>
              <w:t>Ensure that sexual abuse and harassment in school are adequately addressed and punished (CEDAW) p.6</w:t>
            </w:r>
          </w:p>
        </w:tc>
        <w:tc>
          <w:tcPr>
            <w:tcW w:w="3402"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tcPr>
          <w:p w:rsidR="00D93E3D" w:rsidRPr="00C44DF2" w:rsidRDefault="00D93E3D"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Enhance the prevention of and combat trafficking in human beings, including internal and cross-border trafficking of women and children for the purpose of sexual exploitation or forced labour, by inter alia implementing </w:t>
            </w:r>
            <w:r w:rsidRPr="00C44DF2">
              <w:rPr>
                <w:rFonts w:cs="Times New Roman"/>
                <w:sz w:val="24"/>
                <w:szCs w:val="24"/>
              </w:rPr>
              <w:lastRenderedPageBreak/>
              <w:t>anti-trafficking legislation, protecting victims and offering necessary help and assistance (UPR)</w:t>
            </w:r>
            <w:r w:rsidR="00D3784C" w:rsidRPr="00C44DF2">
              <w:rPr>
                <w:rFonts w:cs="Times New Roman"/>
                <w:sz w:val="24"/>
                <w:szCs w:val="24"/>
              </w:rPr>
              <w:t xml:space="preserve"> p.7</w:t>
            </w:r>
          </w:p>
          <w:p w:rsidR="006058A2" w:rsidRPr="00C44DF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6058A2" w:rsidRPr="00C44DF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6058A2" w:rsidRPr="00C44DF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Develop effective mechanisms to identify victims of trafficking and smuggling, especially migrant women and children, and build the capacity of relevant law enforcement and other officials with regard to their implementation (CMW)</w:t>
            </w:r>
            <w:r w:rsidR="00D3784C" w:rsidRPr="00C44DF2">
              <w:rPr>
                <w:rFonts w:cs="Times New Roman"/>
                <w:sz w:val="24"/>
                <w:szCs w:val="24"/>
              </w:rPr>
              <w:t xml:space="preserve"> p. 8</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82612E">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A3.</w:t>
            </w:r>
          </w:p>
        </w:tc>
        <w:tc>
          <w:tcPr>
            <w:tcW w:w="2551" w:type="dxa"/>
            <w:shd w:val="clear" w:color="auto" w:fill="B8CCE4" w:themeFill="accent1" w:themeFillTint="66"/>
          </w:tcPr>
          <w:p w:rsidR="00C9765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Invest increased resources in provision of health care during the postnatal period, and develop mechanisms allowing for community involvement in establishing programmes that engage and empower women (SR Health)</w:t>
            </w:r>
            <w:r w:rsidR="005662E8" w:rsidRPr="00C44DF2">
              <w:rPr>
                <w:rFonts w:cs="Times New Roman"/>
                <w:sz w:val="24"/>
                <w:szCs w:val="24"/>
              </w:rPr>
              <w:t xml:space="preserve"> p.9</w:t>
            </w:r>
          </w:p>
          <w:p w:rsidR="008A664F" w:rsidRPr="00C44DF2" w:rsidRDefault="008A664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8A664F" w:rsidRPr="00C44DF2" w:rsidRDefault="008A664F" w:rsidP="005662E8">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Effectively allocate and spend the sufficient resources to prevent </w:t>
            </w:r>
            <w:r w:rsidRPr="00C44DF2">
              <w:rPr>
                <w:rFonts w:cs="Times New Roman"/>
                <w:sz w:val="24"/>
                <w:szCs w:val="24"/>
              </w:rPr>
              <w:lastRenderedPageBreak/>
              <w:t xml:space="preserve">and protect children from neo-natal, infant and under-five mortality, malnutrition, child abuse, child poverty and disparities (CRC) p. </w:t>
            </w:r>
            <w:r w:rsidR="005662E8" w:rsidRPr="00C44DF2">
              <w:rPr>
                <w:rFonts w:cs="Times New Roman"/>
                <w:sz w:val="24"/>
                <w:szCs w:val="24"/>
              </w:rPr>
              <w:t>10</w:t>
            </w:r>
          </w:p>
        </w:tc>
        <w:tc>
          <w:tcPr>
            <w:tcW w:w="3827"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402" w:type="dxa"/>
            <w:shd w:val="clear" w:color="auto" w:fill="B8CCE4" w:themeFill="accent1" w:themeFillTint="66"/>
          </w:tcPr>
          <w:p w:rsidR="00304101" w:rsidRPr="00C44DF2" w:rsidRDefault="00CD385E" w:rsidP="009C7266">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Redouble its efforts to reduce unemployment and poverty, thereby ensuring that each and every </w:t>
            </w:r>
            <w:r w:rsidR="009C7266" w:rsidRPr="00C44DF2">
              <w:rPr>
                <w:rFonts w:cs="Times New Roman"/>
                <w:sz w:val="24"/>
                <w:szCs w:val="24"/>
              </w:rPr>
              <w:t xml:space="preserve">citizen </w:t>
            </w:r>
            <w:r w:rsidRPr="00C44DF2">
              <w:rPr>
                <w:rFonts w:cs="Times New Roman"/>
                <w:sz w:val="24"/>
                <w:szCs w:val="24"/>
              </w:rPr>
              <w:t>can benefit from the fruits of the country’s impressive economic growth (UPR)</w:t>
            </w:r>
            <w:r w:rsidR="00DD3C91" w:rsidRPr="00C44DF2">
              <w:rPr>
                <w:rFonts w:cs="Times New Roman"/>
                <w:sz w:val="24"/>
                <w:szCs w:val="24"/>
              </w:rPr>
              <w:t xml:space="preserve"> </w:t>
            </w:r>
            <w:r w:rsidR="005662E8" w:rsidRPr="00C44DF2">
              <w:rPr>
                <w:rFonts w:cs="Times New Roman"/>
                <w:sz w:val="24"/>
                <w:szCs w:val="24"/>
              </w:rPr>
              <w:t>p.11</w:t>
            </w:r>
          </w:p>
          <w:p w:rsidR="005662E8" w:rsidRPr="00C44DF2" w:rsidRDefault="005662E8"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5662E8" w:rsidRPr="00C44DF2" w:rsidRDefault="005662E8"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CC7A98" w:rsidP="005662E8">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Investigate all complaints of torture and ill-treatment of juveniles, in particular allegations of corporal punishment (SP torture) p. </w:t>
            </w:r>
            <w:r w:rsidR="005662E8" w:rsidRPr="00C44DF2">
              <w:rPr>
                <w:rFonts w:cs="Times New Roman"/>
                <w:sz w:val="24"/>
                <w:szCs w:val="24"/>
              </w:rPr>
              <w:t>12</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82612E">
            <w:pPr>
              <w:ind w:left="426"/>
              <w:rPr>
                <w:rFonts w:asciiTheme="minorHAnsi" w:hAnsiTheme="minorHAnsi" w:cs="Times New Roman"/>
                <w:sz w:val="24"/>
                <w:szCs w:val="24"/>
              </w:rPr>
            </w:pPr>
            <w:r w:rsidRPr="00C44DF2">
              <w:rPr>
                <w:rFonts w:asciiTheme="minorHAnsi" w:hAnsiTheme="minorHAnsi" w:cs="Times New Roman"/>
                <w:sz w:val="24"/>
                <w:szCs w:val="24"/>
              </w:rPr>
              <w:t>A4.</w:t>
            </w:r>
          </w:p>
        </w:tc>
        <w:tc>
          <w:tcPr>
            <w:tcW w:w="2551" w:type="dxa"/>
          </w:tcPr>
          <w:p w:rsidR="00C97651" w:rsidRPr="00C44DF2" w:rsidRDefault="008818A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Seek to increase the number of antenatal visits attended by women during pregnancy, and consider establishing mechanisms to ensure patients are given appropriate follow-up (SR Health)</w:t>
            </w:r>
            <w:r w:rsidR="00DD3C91" w:rsidRPr="00C44DF2">
              <w:rPr>
                <w:rFonts w:cs="Times New Roman"/>
                <w:sz w:val="24"/>
                <w:szCs w:val="24"/>
              </w:rPr>
              <w:t xml:space="preserve"> p. 13</w:t>
            </w:r>
          </w:p>
        </w:tc>
        <w:tc>
          <w:tcPr>
            <w:tcW w:w="3827" w:type="dxa"/>
          </w:tcPr>
          <w:p w:rsidR="006751DF" w:rsidRPr="00C44DF2" w:rsidRDefault="006751D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Intensify measures to prevent and combat harmful traditional practices, including female genital mutilation, which occur especially in rural areas, and to investigate such acts in order to prosecute and punish the perpetrators (UPR) p.</w:t>
            </w:r>
            <w:r w:rsidR="00DD3C91" w:rsidRPr="00C44DF2">
              <w:rPr>
                <w:rFonts w:cs="Times New Roman"/>
                <w:sz w:val="24"/>
                <w:szCs w:val="24"/>
              </w:rPr>
              <w:t>1</w:t>
            </w:r>
            <w:r w:rsidRPr="00C44DF2">
              <w:rPr>
                <w:rFonts w:cs="Times New Roman"/>
                <w:sz w:val="24"/>
                <w:szCs w:val="24"/>
              </w:rPr>
              <w:t>4</w:t>
            </w:r>
          </w:p>
          <w:p w:rsidR="006751DF" w:rsidRPr="00C44DF2" w:rsidRDefault="006751D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CC7A98" w:rsidRPr="00C44DF2" w:rsidRDefault="006751D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Disseminate the law criminalizing FGM among all relevant ministries, police officers, law enforcement officials, teachers, traditional and religious leaders, and the general public, particularly </w:t>
            </w:r>
            <w:r w:rsidR="00DD3C91" w:rsidRPr="00C44DF2">
              <w:rPr>
                <w:rFonts w:cs="Times New Roman"/>
                <w:sz w:val="24"/>
                <w:szCs w:val="24"/>
              </w:rPr>
              <w:t>in rural communities (CRC) p. 15</w:t>
            </w:r>
          </w:p>
        </w:tc>
        <w:tc>
          <w:tcPr>
            <w:tcW w:w="3402"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tcPr>
          <w:p w:rsidR="007C76CF" w:rsidRPr="00C44DF2" w:rsidRDefault="006751DF" w:rsidP="007C76CF">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Ensure the separation of juveniles on remand from adults, in compliance with international standards (SP torture)</w:t>
            </w:r>
            <w:r w:rsidR="00DD3C91" w:rsidRPr="00C44DF2">
              <w:rPr>
                <w:rFonts w:cs="Times New Roman"/>
                <w:sz w:val="24"/>
                <w:szCs w:val="24"/>
              </w:rPr>
              <w:t xml:space="preserve"> p. 16</w:t>
            </w:r>
            <w:r w:rsidR="007C76CF" w:rsidRPr="00C44DF2">
              <w:rPr>
                <w:rFonts w:cs="Times New Roman"/>
                <w:sz w:val="24"/>
                <w:szCs w:val="24"/>
              </w:rPr>
              <w:t xml:space="preserve"> </w:t>
            </w:r>
          </w:p>
          <w:p w:rsidR="007C76CF" w:rsidRPr="00C44DF2" w:rsidRDefault="007C76CF" w:rsidP="007C76CF">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82612E" w:rsidRPr="00C44DF2" w:rsidRDefault="0082612E" w:rsidP="0082612E">
            <w:pPr>
              <w:jc w:val="center"/>
              <w:rPr>
                <w:rFonts w:asciiTheme="minorHAnsi" w:hAnsiTheme="minorHAnsi" w:cs="Times New Roman"/>
                <w:b w:val="0"/>
                <w:bCs w:val="0"/>
                <w:sz w:val="24"/>
                <w:szCs w:val="24"/>
              </w:rPr>
            </w:pPr>
            <w:r w:rsidRPr="00C44DF2">
              <w:rPr>
                <w:rFonts w:asciiTheme="minorHAnsi" w:hAnsiTheme="minorHAnsi" w:cs="Times New Roman"/>
                <w:sz w:val="24"/>
                <w:szCs w:val="24"/>
              </w:rPr>
              <w:t>A5.</w:t>
            </w:r>
          </w:p>
          <w:p w:rsidR="00C97651" w:rsidRPr="00C44DF2" w:rsidRDefault="00C97651" w:rsidP="0082612E">
            <w:pPr>
              <w:jc w:val="both"/>
              <w:rPr>
                <w:rFonts w:asciiTheme="minorHAnsi" w:hAnsiTheme="minorHAnsi"/>
              </w:rPr>
            </w:pPr>
          </w:p>
        </w:tc>
        <w:tc>
          <w:tcPr>
            <w:tcW w:w="2551" w:type="dxa"/>
            <w:shd w:val="clear" w:color="auto" w:fill="B8CCE4" w:themeFill="accent1" w:themeFillTint="66"/>
          </w:tcPr>
          <w:p w:rsidR="00C9765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Establish mother and baby units in all female prisons to promote the welfare of mothers and children, in accordance with article 3 of the convention on the rights of the child (SR </w:t>
            </w:r>
            <w:r w:rsidRPr="00C44DF2">
              <w:rPr>
                <w:rFonts w:cs="Times New Roman"/>
                <w:sz w:val="24"/>
                <w:szCs w:val="24"/>
              </w:rPr>
              <w:lastRenderedPageBreak/>
              <w:t>torture)</w:t>
            </w:r>
            <w:r w:rsidR="00F977DD" w:rsidRPr="00C44DF2">
              <w:rPr>
                <w:rFonts w:cs="Times New Roman"/>
                <w:sz w:val="24"/>
                <w:szCs w:val="24"/>
              </w:rPr>
              <w:t xml:space="preserve"> p. 17</w:t>
            </w:r>
          </w:p>
          <w:p w:rsidR="008818A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8818A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8818A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8818A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827" w:type="dxa"/>
            <w:shd w:val="clear" w:color="auto" w:fill="B8CCE4" w:themeFill="accent1" w:themeFillTint="66"/>
          </w:tcPr>
          <w:p w:rsidR="00C97651" w:rsidRPr="00C44DF2" w:rsidRDefault="008818A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lastRenderedPageBreak/>
              <w:t>Discourage early marriages and promote the value of girls’ education; sensitize parents and the public in this regard (SR Women)</w:t>
            </w:r>
            <w:r w:rsidR="00F977DD" w:rsidRPr="00C44DF2">
              <w:rPr>
                <w:rFonts w:cs="Times New Roman"/>
                <w:sz w:val="24"/>
                <w:szCs w:val="24"/>
              </w:rPr>
              <w:t xml:space="preserve"> p.18</w:t>
            </w:r>
          </w:p>
          <w:p w:rsidR="00BC0826" w:rsidRPr="00C44DF2" w:rsidRDefault="00BC082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BC0826" w:rsidRPr="00C44DF2" w:rsidRDefault="00BC082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Ensure that all customary marriages are systematically registered </w:t>
            </w:r>
            <w:r w:rsidRPr="00C44DF2">
              <w:rPr>
                <w:rFonts w:cs="Times New Roman"/>
                <w:sz w:val="24"/>
                <w:szCs w:val="24"/>
              </w:rPr>
              <w:lastRenderedPageBreak/>
              <w:t>(CEDAW)</w:t>
            </w:r>
            <w:r w:rsidR="00F977DD" w:rsidRPr="00C44DF2">
              <w:rPr>
                <w:rFonts w:cs="Times New Roman"/>
                <w:sz w:val="24"/>
                <w:szCs w:val="24"/>
              </w:rPr>
              <w:t xml:space="preserve"> p.19</w:t>
            </w: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8A664F" w:rsidP="00F977DD">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Ensure the allocation of adequate human, technical and financial resources to all domestic violence and child abuse related entities to enable them to implement long-term programmes for addressing the root causes of violence and abuse (CRC) p. </w:t>
            </w:r>
            <w:r w:rsidR="00F977DD" w:rsidRPr="00C44DF2">
              <w:rPr>
                <w:rFonts w:cs="Times New Roman"/>
                <w:sz w:val="24"/>
                <w:szCs w:val="24"/>
              </w:rPr>
              <w:t>20</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Height w:val="3823"/>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82612E">
            <w:pPr>
              <w:jc w:val="center"/>
              <w:rPr>
                <w:rFonts w:asciiTheme="minorHAnsi" w:hAnsiTheme="minorHAnsi" w:cs="Times New Roman"/>
                <w:sz w:val="24"/>
                <w:szCs w:val="24"/>
              </w:rPr>
            </w:pPr>
            <w:r w:rsidRPr="00C44DF2">
              <w:rPr>
                <w:rFonts w:asciiTheme="minorHAnsi" w:hAnsiTheme="minorHAnsi" w:cs="Times New Roman"/>
                <w:sz w:val="24"/>
                <w:szCs w:val="24"/>
              </w:rPr>
              <w:t>A6.</w:t>
            </w:r>
          </w:p>
        </w:tc>
        <w:tc>
          <w:tcPr>
            <w:tcW w:w="2551" w:type="dxa"/>
          </w:tcPr>
          <w:p w:rsidR="00C97651" w:rsidRPr="00C44DF2" w:rsidRDefault="00BC0826"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Integrate age-appropriate education on sexual and reproductive health and rights into primary and secondary school curriculums, including comprehensive sex education for adolescent girls and boys covering responsible sexual behaviour and the prevention of early pregnancies and sexually transmitted diseases such as HIV/AIDS (CEDAW)</w:t>
            </w:r>
            <w:r w:rsidR="00F977DD" w:rsidRPr="00C44DF2">
              <w:rPr>
                <w:rFonts w:cs="Times New Roman"/>
                <w:sz w:val="24"/>
                <w:szCs w:val="24"/>
              </w:rPr>
              <w:t xml:space="preserve"> p. 21</w:t>
            </w:r>
          </w:p>
          <w:p w:rsidR="00587DFF" w:rsidRPr="00C44DF2" w:rsidRDefault="00587DF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587DFF" w:rsidRPr="00C44DF2" w:rsidRDefault="00587DF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Adopt a comprehensive sexual and reproductive health policy for adolescents and ensure that sexual </w:t>
            </w:r>
            <w:r w:rsidRPr="00C44DF2">
              <w:rPr>
                <w:rFonts w:cs="Times New Roman"/>
                <w:sz w:val="24"/>
                <w:szCs w:val="24"/>
              </w:rPr>
              <w:lastRenderedPageBreak/>
              <w:t>and reproductive health education is part of the mandatory school curriculum and targeted at adolescent girls and boys, with special attention on preventing early pregnancy and sexually transmitted infections (CRC)</w:t>
            </w:r>
            <w:r w:rsidR="00F977DD" w:rsidRPr="00C44DF2">
              <w:rPr>
                <w:rFonts w:cs="Times New Roman"/>
                <w:sz w:val="24"/>
                <w:szCs w:val="24"/>
              </w:rPr>
              <w:t xml:space="preserve"> p. 22</w:t>
            </w:r>
          </w:p>
        </w:tc>
        <w:tc>
          <w:tcPr>
            <w:tcW w:w="3827"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tcPr>
          <w:p w:rsidR="00C97651" w:rsidRPr="00C44DF2" w:rsidRDefault="00505768"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Continue its combat against the use of child labour, especially in the mining industry and cocoa production, including implementation of measures on their rehabilitation, reintegration and education (UPR)</w:t>
            </w:r>
            <w:r w:rsidR="00F977DD" w:rsidRPr="00C44DF2">
              <w:rPr>
                <w:rFonts w:cs="Times New Roman"/>
                <w:sz w:val="24"/>
                <w:szCs w:val="24"/>
              </w:rPr>
              <w:t xml:space="preserve"> p. 23</w:t>
            </w:r>
          </w:p>
        </w:tc>
        <w:tc>
          <w:tcPr>
            <w:tcW w:w="3544" w:type="dxa"/>
          </w:tcPr>
          <w:p w:rsidR="00C97651" w:rsidRPr="00C44DF2"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Commute all outstanding death sentences to term sentences and formalize the current de facto moratorium on the death penalty by abolishing the death penalty for murder, a statutory offence which does not require the Constitution t</w:t>
            </w:r>
            <w:r w:rsidR="00F977DD" w:rsidRPr="00C44DF2">
              <w:rPr>
                <w:rFonts w:cs="Times New Roman"/>
                <w:sz w:val="24"/>
                <w:szCs w:val="24"/>
              </w:rPr>
              <w:t>o be amended (SP torture) p. 24</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82612E">
            <w:pPr>
              <w:jc w:val="center"/>
              <w:rPr>
                <w:rFonts w:asciiTheme="minorHAnsi" w:hAnsiTheme="minorHAnsi" w:cs="Times New Roman"/>
                <w:sz w:val="24"/>
                <w:szCs w:val="24"/>
              </w:rPr>
            </w:pPr>
            <w:r w:rsidRPr="00C44DF2">
              <w:rPr>
                <w:rFonts w:asciiTheme="minorHAnsi" w:hAnsiTheme="minorHAnsi" w:cs="Times New Roman"/>
                <w:sz w:val="24"/>
                <w:szCs w:val="24"/>
              </w:rPr>
              <w:t>A7.</w:t>
            </w:r>
          </w:p>
        </w:tc>
        <w:tc>
          <w:tcPr>
            <w:tcW w:w="2551" w:type="dxa"/>
            <w:shd w:val="clear" w:color="auto" w:fill="B8CCE4" w:themeFill="accent1" w:themeFillTint="66"/>
          </w:tcPr>
          <w:p w:rsidR="00C97651" w:rsidRPr="00C44DF2" w:rsidRDefault="00BC082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Provide vouchers or another system of subsidy to poor women located in rural settings to accommodate costs related to transportation and accommodation when seeking maternal health services (SR Health)</w:t>
            </w:r>
            <w:r w:rsidR="00F977DD" w:rsidRPr="00C44DF2">
              <w:rPr>
                <w:rFonts w:cs="Times New Roman"/>
                <w:sz w:val="24"/>
                <w:szCs w:val="24"/>
              </w:rPr>
              <w:t xml:space="preserve"> p.25</w:t>
            </w:r>
          </w:p>
          <w:p w:rsidR="00587DFF" w:rsidRPr="00C44DF2" w:rsidRDefault="00587DF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587DFF" w:rsidRPr="00C44DF2" w:rsidRDefault="00587DF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Undertake all necessary measures to reduce mortality rates by improving prenatal care and preventing </w:t>
            </w:r>
            <w:r w:rsidR="00F977DD" w:rsidRPr="00C44DF2">
              <w:rPr>
                <w:rFonts w:cs="Times New Roman"/>
                <w:sz w:val="24"/>
                <w:szCs w:val="24"/>
              </w:rPr>
              <w:lastRenderedPageBreak/>
              <w:t>communicable diseases (CRC) p. 2</w:t>
            </w:r>
            <w:r w:rsidRPr="00C44DF2">
              <w:rPr>
                <w:rFonts w:cs="Times New Roman"/>
                <w:sz w:val="24"/>
                <w:szCs w:val="24"/>
              </w:rPr>
              <w:t>6</w:t>
            </w:r>
          </w:p>
        </w:tc>
        <w:tc>
          <w:tcPr>
            <w:tcW w:w="3827" w:type="dxa"/>
            <w:shd w:val="clear" w:color="auto" w:fill="B8CCE4" w:themeFill="accent1" w:themeFillTint="66"/>
          </w:tcPr>
          <w:p w:rsidR="00C97651" w:rsidRPr="00C44DF2" w:rsidRDefault="00BC0826" w:rsidP="00F977DD">
            <w:pPr>
              <w:tabs>
                <w:tab w:val="left" w:pos="1125"/>
              </w:tabs>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lastRenderedPageBreak/>
              <w:t>Allow and encourage pregnant girls to stay in school. (SR Women)</w:t>
            </w:r>
            <w:r w:rsidR="00F977DD" w:rsidRPr="00C44DF2">
              <w:rPr>
                <w:rFonts w:cs="Times New Roman"/>
                <w:sz w:val="24"/>
                <w:szCs w:val="24"/>
              </w:rPr>
              <w:t xml:space="preserve"> p. 27</w:t>
            </w: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022C3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Take all necessary measures for the prevention and combating of child trafficking, and for the provision of effective remedies for victims (UPR)</w:t>
            </w:r>
            <w:r w:rsidR="00F977DD" w:rsidRPr="00C44DF2">
              <w:rPr>
                <w:rFonts w:cs="Times New Roman"/>
                <w:sz w:val="24"/>
                <w:szCs w:val="24"/>
              </w:rPr>
              <w:t xml:space="preserve"> p.28</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C44DF2">
            <w:pPr>
              <w:jc w:val="center"/>
              <w:rPr>
                <w:rFonts w:asciiTheme="minorHAnsi" w:hAnsiTheme="minorHAnsi" w:cs="Times New Roman"/>
                <w:sz w:val="24"/>
                <w:szCs w:val="24"/>
              </w:rPr>
            </w:pPr>
            <w:r w:rsidRPr="00C44DF2">
              <w:rPr>
                <w:rFonts w:asciiTheme="minorHAnsi" w:hAnsiTheme="minorHAnsi" w:cs="Times New Roman"/>
                <w:sz w:val="24"/>
                <w:szCs w:val="24"/>
              </w:rPr>
              <w:t>A8.</w:t>
            </w:r>
          </w:p>
        </w:tc>
        <w:tc>
          <w:tcPr>
            <w:tcW w:w="2551" w:type="dxa"/>
          </w:tcPr>
          <w:p w:rsidR="00C97651" w:rsidRPr="00C44DF2" w:rsidRDefault="00A11D9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Improve access to safe drinking water and adequate sanitation facilities and ensure sustainability, availability, sufficiency and affordability to all, particularly children (CRC)</w:t>
            </w:r>
            <w:r w:rsidR="009C52C7" w:rsidRPr="00C44DF2">
              <w:rPr>
                <w:rFonts w:cs="Times New Roman"/>
                <w:sz w:val="24"/>
                <w:szCs w:val="24"/>
              </w:rPr>
              <w:t xml:space="preserve"> p.29</w:t>
            </w:r>
          </w:p>
        </w:tc>
        <w:tc>
          <w:tcPr>
            <w:tcW w:w="3827"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tcPr>
          <w:p w:rsidR="00C97651" w:rsidRPr="00C44DF2" w:rsidRDefault="00175B39"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Take necessary measures that would reduce, at the first stage, the widespread </w:t>
            </w:r>
            <w:r w:rsidR="009C52C7" w:rsidRPr="00C44DF2">
              <w:rPr>
                <w:rFonts w:cs="Times New Roman"/>
                <w:sz w:val="24"/>
                <w:szCs w:val="24"/>
              </w:rPr>
              <w:t>use of child labour (UPR) p. 30</w:t>
            </w:r>
          </w:p>
        </w:tc>
        <w:tc>
          <w:tcPr>
            <w:tcW w:w="3544" w:type="dxa"/>
          </w:tcPr>
          <w:p w:rsidR="006058A2" w:rsidRPr="00C44DF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Intensify its efforts to prevent and combat trafficking in human beings, especially women and children, including by implementing the anti-trafficking legislation, providing protection for victims and ensuring their access to medical, social, rehabilitative and legal services, including counse</w:t>
            </w:r>
            <w:r w:rsidR="009C52C7" w:rsidRPr="00C44DF2">
              <w:rPr>
                <w:rFonts w:cs="Times New Roman"/>
                <w:sz w:val="24"/>
                <w:szCs w:val="24"/>
              </w:rPr>
              <w:t>lling, as appropriate (CAT) p.31</w:t>
            </w:r>
            <w:r w:rsidRPr="00C44DF2">
              <w:rPr>
                <w:rFonts w:cs="Times New Roman"/>
                <w:sz w:val="24"/>
                <w:szCs w:val="24"/>
              </w:rPr>
              <w:tab/>
            </w:r>
          </w:p>
          <w:p w:rsidR="006058A2" w:rsidRPr="00C44DF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6058A2" w:rsidRPr="00C44DF2" w:rsidRDefault="006058A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Carry out a study to investigate the scope, extent and causes of forced prostitution and trafficking in human beings, in particular in women and girls</w:t>
            </w:r>
            <w:r w:rsidR="009C52C7" w:rsidRPr="00C44DF2">
              <w:rPr>
                <w:rFonts w:cs="Times New Roman"/>
                <w:sz w:val="24"/>
                <w:szCs w:val="24"/>
              </w:rPr>
              <w:t xml:space="preserve"> (CEDAW) p.32</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C44DF2">
            <w:pPr>
              <w:jc w:val="center"/>
              <w:rPr>
                <w:rFonts w:asciiTheme="minorHAnsi" w:hAnsiTheme="minorHAnsi" w:cs="Times New Roman"/>
                <w:sz w:val="24"/>
                <w:szCs w:val="24"/>
              </w:rPr>
            </w:pPr>
            <w:r w:rsidRPr="00C44DF2">
              <w:rPr>
                <w:rFonts w:asciiTheme="minorHAnsi" w:hAnsiTheme="minorHAnsi" w:cs="Times New Roman"/>
                <w:sz w:val="24"/>
                <w:szCs w:val="24"/>
              </w:rPr>
              <w:t>A9.</w:t>
            </w:r>
          </w:p>
        </w:tc>
        <w:tc>
          <w:tcPr>
            <w:tcW w:w="2551" w:type="dxa"/>
            <w:shd w:val="clear" w:color="auto" w:fill="B8CCE4" w:themeFill="accent1" w:themeFillTint="66"/>
          </w:tcPr>
          <w:p w:rsidR="00C97651" w:rsidRPr="00C44DF2" w:rsidRDefault="00022C36" w:rsidP="00C53E5C">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Increase cooperation between the authorities in psychiatric to ensure that in all places where mental health patients are held for involuntary treatment they have access to health-care services and that those places are visited by </w:t>
            </w:r>
            <w:r w:rsidRPr="00C44DF2">
              <w:rPr>
                <w:rFonts w:cs="Times New Roman"/>
                <w:sz w:val="24"/>
                <w:szCs w:val="24"/>
              </w:rPr>
              <w:lastRenderedPageBreak/>
              <w:t>independent monitoring bodies to guarantee the proper implementation of the safeguards established to secure the patients’ rights (SP torture)</w:t>
            </w:r>
            <w:r w:rsidR="009C52C7" w:rsidRPr="00C44DF2">
              <w:rPr>
                <w:rFonts w:cs="Times New Roman"/>
                <w:sz w:val="24"/>
                <w:szCs w:val="24"/>
              </w:rPr>
              <w:t>p. 33</w:t>
            </w:r>
          </w:p>
          <w:p w:rsidR="00022C36" w:rsidRPr="00C44DF2" w:rsidRDefault="00022C36" w:rsidP="00C53E5C">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022C36" w:rsidRPr="00C44DF2" w:rsidRDefault="00022C36" w:rsidP="00C53E5C">
            <w:pPr>
              <w:shd w:val="clear" w:color="auto" w:fill="B8CCE4" w:themeFill="accent1" w:themeFillTint="66"/>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Develop strategies and incentives to ensure that mental health facilities, both rural and urban, are staffed by qualified mental health professionals (SR Health)</w:t>
            </w:r>
            <w:r w:rsidR="009C52C7" w:rsidRPr="00C44DF2">
              <w:rPr>
                <w:rFonts w:cs="Times New Roman"/>
                <w:sz w:val="24"/>
                <w:szCs w:val="24"/>
              </w:rPr>
              <w:t>p. 34</w:t>
            </w:r>
          </w:p>
          <w:p w:rsidR="00022C36" w:rsidRPr="00C44DF2" w:rsidRDefault="00022C3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827" w:type="dxa"/>
            <w:shd w:val="clear" w:color="auto" w:fill="B8CCE4" w:themeFill="accent1" w:themeFillTint="66"/>
          </w:tcPr>
          <w:p w:rsidR="00C97651" w:rsidRPr="00C44DF2" w:rsidRDefault="00BC0826"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lastRenderedPageBreak/>
              <w:t>Ensure that girls and young women have de facto equal access to all levels of education, including by eliminating the direct and indirect costs of schooling, providing incentives for parents to send their daughters to school and building appropriate sanitary facilities in schools (CEDAW)</w:t>
            </w:r>
            <w:r w:rsidR="009C52C7" w:rsidRPr="00C44DF2">
              <w:rPr>
                <w:rFonts w:cs="Times New Roman"/>
                <w:sz w:val="24"/>
                <w:szCs w:val="24"/>
              </w:rPr>
              <w:t xml:space="preserve"> p. 35</w:t>
            </w: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8A664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Take firm measures to prevent and eliminate forced and early marriage of children and implement the existing legislation (CRC)</w:t>
            </w:r>
            <w:r w:rsidR="009C52C7" w:rsidRPr="00C44DF2">
              <w:rPr>
                <w:rFonts w:cs="Times New Roman"/>
                <w:sz w:val="24"/>
                <w:szCs w:val="24"/>
              </w:rPr>
              <w:t xml:space="preserve"> p. 36</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82612E"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A10.</w:t>
            </w:r>
          </w:p>
        </w:tc>
        <w:tc>
          <w:tcPr>
            <w:tcW w:w="2551" w:type="dxa"/>
          </w:tcPr>
          <w:p w:rsidR="005E56A6" w:rsidRPr="00C44DF2" w:rsidRDefault="005E56A6"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Regulate, control and supervise health-care practices, with a view to preventing ill-treatment, and improve the food, shelter and health </w:t>
            </w:r>
            <w:r w:rsidR="00F714B7" w:rsidRPr="00C44DF2">
              <w:rPr>
                <w:rFonts w:cs="Times New Roman"/>
                <w:sz w:val="24"/>
                <w:szCs w:val="24"/>
              </w:rPr>
              <w:t>care provided (SP torture) p. 37</w:t>
            </w:r>
          </w:p>
          <w:p w:rsidR="005E56A6" w:rsidRPr="00C44DF2" w:rsidRDefault="005E56A6"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C97651" w:rsidRPr="00C44DF2" w:rsidRDefault="005E56A6"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Improve, as a matter of urgency, conditions in prisons and detention </w:t>
            </w:r>
            <w:r w:rsidRPr="00C44DF2">
              <w:rPr>
                <w:rFonts w:cs="Times New Roman"/>
                <w:sz w:val="24"/>
                <w:szCs w:val="24"/>
              </w:rPr>
              <w:lastRenderedPageBreak/>
              <w:t xml:space="preserve">centres, in particular inmates’ access to food, medical </w:t>
            </w:r>
            <w:r w:rsidR="00F714B7" w:rsidRPr="00C44DF2">
              <w:rPr>
                <w:rFonts w:cs="Times New Roman"/>
                <w:sz w:val="24"/>
                <w:szCs w:val="24"/>
              </w:rPr>
              <w:t>care and overcrowding (UPR)p. 38</w:t>
            </w:r>
          </w:p>
        </w:tc>
        <w:tc>
          <w:tcPr>
            <w:tcW w:w="3827"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tcPr>
          <w:p w:rsidR="00C97651" w:rsidRPr="00C44DF2" w:rsidRDefault="00175B39" w:rsidP="009C7266">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Ensure that the Labour Act is amended with a view to extending the definition of sexual harassment to explicitly cover hostile environment</w:t>
            </w:r>
            <w:r w:rsidR="00F714B7" w:rsidRPr="00C44DF2">
              <w:rPr>
                <w:rFonts w:cs="Times New Roman"/>
                <w:sz w:val="24"/>
                <w:szCs w:val="24"/>
              </w:rPr>
              <w:t xml:space="preserve"> sexual harassment (CEDAW) p. 39</w:t>
            </w:r>
          </w:p>
        </w:tc>
        <w:tc>
          <w:tcPr>
            <w:tcW w:w="3544" w:type="dxa"/>
          </w:tcPr>
          <w:p w:rsidR="00C97651" w:rsidRPr="00C44DF2" w:rsidRDefault="005E56A6"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Promote alternative measures to detention, such as diversion, probation, mediation, counselling, or community service, wherever possible, and ensure that detention is used as a last resort and for the shortest possible period of time and that it is reviewed on a regular basis with a vi</w:t>
            </w:r>
            <w:r w:rsidR="00F714B7" w:rsidRPr="00C44DF2">
              <w:rPr>
                <w:rFonts w:cs="Times New Roman"/>
                <w:sz w:val="24"/>
                <w:szCs w:val="24"/>
              </w:rPr>
              <w:t>ew to withdrawing it (CRC) p. 40</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82612E"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A11.</w:t>
            </w:r>
          </w:p>
        </w:tc>
        <w:tc>
          <w:tcPr>
            <w:tcW w:w="2551" w:type="dxa"/>
            <w:shd w:val="clear" w:color="auto" w:fill="B8CCE4" w:themeFill="accent1" w:themeFillTint="66"/>
          </w:tcPr>
          <w:p w:rsidR="00C97651" w:rsidRPr="00C44DF2" w:rsidRDefault="006751D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Allocate sufficient financial and human resources to health services, particularly to child health and nutrition, providing effective access to trained and qualified health care (CRC)</w:t>
            </w:r>
            <w:r w:rsidR="00F714B7" w:rsidRPr="00C44DF2">
              <w:rPr>
                <w:rFonts w:cs="Times New Roman"/>
                <w:sz w:val="24"/>
                <w:szCs w:val="24"/>
              </w:rPr>
              <w:t xml:space="preserve"> p. 41</w:t>
            </w:r>
          </w:p>
        </w:tc>
        <w:tc>
          <w:tcPr>
            <w:tcW w:w="3827" w:type="dxa"/>
            <w:shd w:val="clear" w:color="auto" w:fill="B8CCE4" w:themeFill="accent1" w:themeFillTint="66"/>
          </w:tcPr>
          <w:p w:rsidR="00C97651" w:rsidRPr="00C44DF2" w:rsidRDefault="00603183"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Ensure that rural women have access to basic services and infrastructure, including health-care services and education, and to economic opportunities, on an equal basis with men and with their urban counterparts, including through the adoption of temporary special measures (CEDAW)</w:t>
            </w:r>
            <w:r w:rsidR="00F714B7" w:rsidRPr="00C44DF2">
              <w:rPr>
                <w:rFonts w:cs="Times New Roman"/>
                <w:sz w:val="24"/>
                <w:szCs w:val="24"/>
              </w:rPr>
              <w:t xml:space="preserve"> p. 42</w:t>
            </w: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8A664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Explicitly prohibit corporal punishment of children in all settings, including through the repeal of all legal defences for ‘reasonable’ and ‘justifiable’ corporal punishment (CAT)</w:t>
            </w:r>
            <w:r w:rsidR="00F714B7" w:rsidRPr="00C44DF2">
              <w:rPr>
                <w:rFonts w:cs="Times New Roman"/>
                <w:sz w:val="24"/>
                <w:szCs w:val="24"/>
              </w:rPr>
              <w:t xml:space="preserve"> p. 43</w:t>
            </w:r>
          </w:p>
          <w:p w:rsidR="00304101" w:rsidRPr="00C44DF2" w:rsidRDefault="0030410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304101" w:rsidRPr="00C44DF2" w:rsidRDefault="0030410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Explicitly prohibit corporal punishment of children in all settings, including the home (UPR)</w:t>
            </w:r>
            <w:r w:rsidR="00F714B7" w:rsidRPr="00C44DF2">
              <w:rPr>
                <w:rFonts w:cs="Times New Roman"/>
                <w:sz w:val="24"/>
                <w:szCs w:val="24"/>
              </w:rPr>
              <w:t>p.44</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t>A12.</w:t>
            </w:r>
          </w:p>
        </w:tc>
        <w:tc>
          <w:tcPr>
            <w:tcW w:w="2551" w:type="dxa"/>
          </w:tcPr>
          <w:p w:rsidR="00304101" w:rsidRPr="00C44DF2" w:rsidRDefault="0030410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Intensify education on sexual and reproductive health and rights through widespread dissemination of information about available contraceptive methods and family planning, in order to reduce the number of unwanted pregnancies and teenage pregnancies (CEDAW) </w:t>
            </w:r>
            <w:r w:rsidR="00EC45F7" w:rsidRPr="00C44DF2">
              <w:rPr>
                <w:rFonts w:cs="Times New Roman"/>
                <w:sz w:val="24"/>
                <w:szCs w:val="24"/>
              </w:rPr>
              <w:lastRenderedPageBreak/>
              <w:t>p. 45</w:t>
            </w:r>
          </w:p>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827" w:type="dxa"/>
          </w:tcPr>
          <w:p w:rsidR="00C97651" w:rsidRPr="00C44DF2" w:rsidRDefault="00F97B8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lastRenderedPageBreak/>
              <w:t>Develop consequential strategies to fulfil the affirmative action policies of 40 per cent of women in public decision - making processes ( UPR )</w:t>
            </w:r>
            <w:r w:rsidR="00EC45F7" w:rsidRPr="00C44DF2">
              <w:rPr>
                <w:rFonts w:cs="Times New Roman"/>
                <w:sz w:val="24"/>
                <w:szCs w:val="24"/>
              </w:rPr>
              <w:t xml:space="preserve"> p.46</w:t>
            </w:r>
          </w:p>
          <w:p w:rsidR="00EC45F7" w:rsidRPr="00C44DF2" w:rsidRDefault="00EC45F7"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tcPr>
          <w:p w:rsidR="00C97651" w:rsidRPr="00C44DF2" w:rsidRDefault="008A664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Develop and implement awareness-raising campaigns against superstitious beliefs concerning children (and adults) with disabilities, prohibit their admission and treatment in prayer camps and investigate and prosecute perpetrators of acts of inhumane and degrading treatment against them  (CRC)</w:t>
            </w:r>
            <w:r w:rsidR="00EC45F7" w:rsidRPr="00C44DF2">
              <w:rPr>
                <w:rFonts w:cs="Times New Roman"/>
                <w:sz w:val="24"/>
                <w:szCs w:val="24"/>
              </w:rPr>
              <w:t xml:space="preserve"> p. 47</w:t>
            </w:r>
          </w:p>
          <w:p w:rsidR="00D27683" w:rsidRPr="00C44DF2" w:rsidRDefault="00D2768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D27683" w:rsidRPr="00C44DF2" w:rsidRDefault="00D27683" w:rsidP="00EC45F7">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Enact laws to prohibit the admission and treatment of </w:t>
            </w:r>
            <w:r w:rsidRPr="00C44DF2">
              <w:rPr>
                <w:rFonts w:cs="Times New Roman"/>
                <w:sz w:val="24"/>
                <w:szCs w:val="24"/>
              </w:rPr>
              <w:lastRenderedPageBreak/>
              <w:t>children in prayer camps and ban inhumane practices in prayer camps, involving chaining and prolonged restraint, mandatory fasting, treatment without free and informed consent and denial of medication (SP torture)</w:t>
            </w:r>
            <w:r w:rsidR="00EC45F7" w:rsidRPr="00C44DF2">
              <w:rPr>
                <w:rFonts w:cs="Times New Roman"/>
                <w:sz w:val="24"/>
                <w:szCs w:val="24"/>
              </w:rPr>
              <w:t>p. 48</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A13.</w:t>
            </w:r>
          </w:p>
        </w:tc>
        <w:tc>
          <w:tcPr>
            <w:tcW w:w="2551" w:type="dxa"/>
            <w:shd w:val="clear" w:color="auto" w:fill="B8CCE4" w:themeFill="accent1" w:themeFillTint="66"/>
          </w:tcPr>
          <w:p w:rsidR="00C97651" w:rsidRPr="00C44DF2" w:rsidRDefault="00D27683"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Rapidly train additional mental health-care professionals, and create strong incentives to induce those professionals to provide mental health-care services in rural areas (SR Health)</w:t>
            </w:r>
            <w:r w:rsidR="00EC45F7" w:rsidRPr="00C44DF2">
              <w:rPr>
                <w:rFonts w:cs="Times New Roman"/>
                <w:sz w:val="24"/>
                <w:szCs w:val="24"/>
              </w:rPr>
              <w:t xml:space="preserve"> p. 49</w:t>
            </w:r>
          </w:p>
          <w:p w:rsidR="00D27683" w:rsidRPr="00C44DF2" w:rsidRDefault="00D27683"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D27683" w:rsidRPr="00C44DF2" w:rsidRDefault="00D27683"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Recruit more mental health professionals, such as psychiatric doctors and specialized nurses, so that a higher level of care is delivered to all persons with mental disabilities (SP torture)</w:t>
            </w:r>
            <w:r w:rsidR="00EC45F7" w:rsidRPr="00C44DF2">
              <w:rPr>
                <w:rFonts w:cs="Times New Roman"/>
                <w:sz w:val="24"/>
                <w:szCs w:val="24"/>
              </w:rPr>
              <w:t xml:space="preserve"> p. 50</w:t>
            </w:r>
          </w:p>
        </w:tc>
        <w:tc>
          <w:tcPr>
            <w:tcW w:w="3827" w:type="dxa"/>
            <w:shd w:val="clear" w:color="auto" w:fill="B8CCE4" w:themeFill="accent1" w:themeFillTint="66"/>
          </w:tcPr>
          <w:p w:rsidR="00C97651" w:rsidRPr="00C44DF2" w:rsidRDefault="006751D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Ensure that cases of FGM are promptly invest</w:t>
            </w:r>
            <w:r w:rsidR="00EC45F7" w:rsidRPr="00C44DF2">
              <w:rPr>
                <w:rFonts w:cs="Times New Roman"/>
                <w:sz w:val="24"/>
                <w:szCs w:val="24"/>
              </w:rPr>
              <w:t>igated and prosecuted (CRC) p.51</w:t>
            </w: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933E04" w:rsidRPr="00C44DF2" w:rsidRDefault="00933E04"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Ensure that the fundamental legal safeguards for persons detained by the police are respected (UPR)</w:t>
            </w:r>
            <w:r w:rsidR="00EC45F7" w:rsidRPr="00C44DF2">
              <w:rPr>
                <w:rFonts w:cs="Times New Roman"/>
                <w:sz w:val="24"/>
                <w:szCs w:val="24"/>
              </w:rPr>
              <w:t xml:space="preserve"> p. 52</w:t>
            </w:r>
          </w:p>
          <w:p w:rsidR="00933E04" w:rsidRPr="00C44DF2" w:rsidRDefault="00933E04"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t>A14.</w:t>
            </w:r>
          </w:p>
        </w:tc>
        <w:tc>
          <w:tcPr>
            <w:tcW w:w="2551" w:type="dxa"/>
          </w:tcPr>
          <w:p w:rsidR="000A01A3" w:rsidRPr="00C44DF2" w:rsidRDefault="000A01A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Examine the adequacy of health-care resources available in penitentiary </w:t>
            </w:r>
            <w:r w:rsidRPr="00C44DF2">
              <w:rPr>
                <w:rFonts w:cs="Times New Roman"/>
                <w:sz w:val="24"/>
                <w:szCs w:val="24"/>
              </w:rPr>
              <w:lastRenderedPageBreak/>
              <w:t>institutions, and ensure that the medical assistance given to detainee</w:t>
            </w:r>
            <w:r w:rsidR="00287235" w:rsidRPr="00C44DF2">
              <w:rPr>
                <w:rFonts w:cs="Times New Roman"/>
                <w:sz w:val="24"/>
                <w:szCs w:val="24"/>
              </w:rPr>
              <w:t>s is of high quality (CAT) p. 53</w:t>
            </w:r>
          </w:p>
          <w:p w:rsidR="000A01A3" w:rsidRPr="00C44DF2" w:rsidRDefault="000A01A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0A01A3" w:rsidRPr="00C44DF2" w:rsidRDefault="000A01A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0A01A3" w:rsidRPr="00C44DF2" w:rsidRDefault="000A01A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Urgently improve access to, and the quality of, health care provided by the infirmaries by investing in them financially to ensure they provide a minimum standard of medical care, and employ a sufficient number of qualified doctors, including for psychiatric and dental care, in addition to medical assistan</w:t>
            </w:r>
            <w:r w:rsidR="00287235" w:rsidRPr="00C44DF2">
              <w:rPr>
                <w:rFonts w:cs="Times New Roman"/>
                <w:sz w:val="24"/>
                <w:szCs w:val="24"/>
              </w:rPr>
              <w:t>ts and nurses (SP torture) p. 54</w:t>
            </w:r>
          </w:p>
          <w:p w:rsidR="000A01A3" w:rsidRPr="00C44DF2" w:rsidRDefault="000A01A3"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827" w:type="dxa"/>
          </w:tcPr>
          <w:p w:rsidR="00C97651" w:rsidRPr="00C44DF2" w:rsidRDefault="00A0788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lastRenderedPageBreak/>
              <w:t xml:space="preserve">Educate judges, police officers and district chief executives and other relevant authorities about the Domestic Violence Act (SR Women) </w:t>
            </w:r>
            <w:r w:rsidRPr="00C44DF2">
              <w:rPr>
                <w:rFonts w:cs="Times New Roman"/>
                <w:sz w:val="24"/>
                <w:szCs w:val="24"/>
              </w:rPr>
              <w:lastRenderedPageBreak/>
              <w:t>p.</w:t>
            </w:r>
            <w:r w:rsidR="00287235" w:rsidRPr="00C44DF2">
              <w:rPr>
                <w:rFonts w:cs="Times New Roman"/>
                <w:sz w:val="24"/>
                <w:szCs w:val="24"/>
              </w:rPr>
              <w:t>55</w:t>
            </w:r>
          </w:p>
        </w:tc>
        <w:tc>
          <w:tcPr>
            <w:tcW w:w="3402"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tcPr>
          <w:p w:rsidR="00C97651" w:rsidRPr="00C44DF2" w:rsidRDefault="006751DF"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Ensure the availability and quality of prevention, protection, access to justice, rehabilitation and reintegration programmes, </w:t>
            </w:r>
            <w:r w:rsidRPr="00C44DF2">
              <w:rPr>
                <w:rFonts w:cs="Times New Roman"/>
                <w:sz w:val="24"/>
                <w:szCs w:val="24"/>
              </w:rPr>
              <w:lastRenderedPageBreak/>
              <w:t xml:space="preserve">including health services and psychosocial support, free helplines and adequate shelters for victims (CRC) p. </w:t>
            </w:r>
            <w:r w:rsidR="00287235" w:rsidRPr="00C44DF2">
              <w:rPr>
                <w:rFonts w:cs="Times New Roman"/>
                <w:sz w:val="24"/>
                <w:szCs w:val="24"/>
              </w:rPr>
              <w:t>56</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A15.</w:t>
            </w:r>
          </w:p>
        </w:tc>
        <w:tc>
          <w:tcPr>
            <w:tcW w:w="2551" w:type="dxa"/>
            <w:shd w:val="clear" w:color="auto" w:fill="B8CCE4" w:themeFill="accent1" w:themeFillTint="66"/>
          </w:tcPr>
          <w:p w:rsidR="00DA32B2" w:rsidRPr="00C44DF2" w:rsidRDefault="00DA32B2"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Establish an independent body under the Ministry of Health to regulate and improve the quantity </w:t>
            </w:r>
            <w:r w:rsidRPr="00C44DF2">
              <w:rPr>
                <w:rFonts w:cs="Times New Roman"/>
                <w:sz w:val="24"/>
                <w:szCs w:val="24"/>
              </w:rPr>
              <w:lastRenderedPageBreak/>
              <w:t>and quali</w:t>
            </w:r>
            <w:r w:rsidR="00287235" w:rsidRPr="00C44DF2">
              <w:rPr>
                <w:rFonts w:cs="Times New Roman"/>
                <w:sz w:val="24"/>
                <w:szCs w:val="24"/>
              </w:rPr>
              <w:t>ty of the food (SP torture) p. 57</w:t>
            </w:r>
          </w:p>
        </w:tc>
        <w:tc>
          <w:tcPr>
            <w:tcW w:w="3827" w:type="dxa"/>
            <w:shd w:val="clear" w:color="auto" w:fill="B8CCE4" w:themeFill="accent1" w:themeFillTint="66"/>
          </w:tcPr>
          <w:p w:rsidR="00C97651" w:rsidRPr="00C44DF2" w:rsidRDefault="005426F7"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lastRenderedPageBreak/>
              <w:t xml:space="preserve">The State party should step up its efforts to raise popular awareness of, and change, customary attitudes that are detrimental to women’s rights. The State party should, in full </w:t>
            </w:r>
            <w:r w:rsidRPr="00C44DF2">
              <w:rPr>
                <w:rFonts w:cs="Times New Roman"/>
                <w:sz w:val="24"/>
                <w:szCs w:val="24"/>
              </w:rPr>
              <w:lastRenderedPageBreak/>
              <w:t xml:space="preserve">compliance with the Covenant, expedite the adoption of the legislation to regulate </w:t>
            </w:r>
            <w:r w:rsidR="004F611A" w:rsidRPr="00C44DF2">
              <w:rPr>
                <w:rFonts w:cs="Times New Roman"/>
                <w:sz w:val="24"/>
                <w:szCs w:val="24"/>
              </w:rPr>
              <w:t>interstate</w:t>
            </w:r>
            <w:r w:rsidRPr="00C44DF2">
              <w:rPr>
                <w:rFonts w:cs="Times New Roman"/>
                <w:sz w:val="24"/>
                <w:szCs w:val="24"/>
              </w:rPr>
              <w:t xml:space="preserve"> succession and the property rights of spouses, with a view to guaranteeing equality b</w:t>
            </w:r>
            <w:r w:rsidR="00287235" w:rsidRPr="00C44DF2">
              <w:rPr>
                <w:rFonts w:cs="Times New Roman"/>
                <w:sz w:val="24"/>
                <w:szCs w:val="24"/>
              </w:rPr>
              <w:t>etween men and women. (HRC) p. 58</w:t>
            </w:r>
          </w:p>
          <w:p w:rsidR="00287235" w:rsidRPr="00C44DF2" w:rsidRDefault="0028723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287235" w:rsidRPr="00C44DF2" w:rsidRDefault="0028723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04A3B" w:rsidRPr="00C44DF2" w:rsidRDefault="00C04A3B"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Intensify its efforts to address the problem of birth registration since lack of birth registration makes children born in poor families vulnerable to other </w:t>
            </w:r>
            <w:r w:rsidRPr="00C44DF2">
              <w:rPr>
                <w:rFonts w:cs="Times New Roman"/>
                <w:sz w:val="24"/>
                <w:szCs w:val="24"/>
              </w:rPr>
              <w:lastRenderedPageBreak/>
              <w:t>human rights violations, includi</w:t>
            </w:r>
            <w:r w:rsidR="00287235" w:rsidRPr="00C44DF2">
              <w:rPr>
                <w:rFonts w:cs="Times New Roman"/>
                <w:sz w:val="24"/>
                <w:szCs w:val="24"/>
              </w:rPr>
              <w:t>ng human trafficking (UPR) p. 59</w:t>
            </w:r>
          </w:p>
          <w:p w:rsidR="00C04A3B" w:rsidRPr="00C44DF2" w:rsidRDefault="00C04A3B"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ab/>
            </w:r>
          </w:p>
          <w:p w:rsidR="00C97651" w:rsidRPr="00C44DF2" w:rsidRDefault="00C04A3B"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Improve data collection efforts to ensure reliable data on child trafficking; particularly through continue strengthening the work of National Stakeholder and Intervention Database</w:t>
            </w:r>
            <w:r w:rsidR="00287235" w:rsidRPr="00C44DF2">
              <w:rPr>
                <w:rFonts w:cs="Times New Roman"/>
                <w:sz w:val="24"/>
                <w:szCs w:val="24"/>
              </w:rPr>
              <w:t xml:space="preserve"> on human trafficking (CRC) p. 60</w:t>
            </w: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lastRenderedPageBreak/>
              <w:t>A16.</w:t>
            </w:r>
          </w:p>
        </w:tc>
        <w:tc>
          <w:tcPr>
            <w:tcW w:w="2551" w:type="dxa"/>
          </w:tcPr>
          <w:p w:rsidR="00DA32B2" w:rsidRPr="00C44DF2" w:rsidRDefault="00DA32B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Promote deinstitutionalization and, in consultation with the disabled community, create alternative forms of treatment, especially community-based treatment and support and including medical care and housing, so that persons can be discharged from hospitals and</w:t>
            </w:r>
            <w:r w:rsidR="00287235" w:rsidRPr="00C44DF2">
              <w:rPr>
                <w:rFonts w:cs="Times New Roman"/>
                <w:sz w:val="24"/>
                <w:szCs w:val="24"/>
              </w:rPr>
              <w:t xml:space="preserve"> prayer camps (SP torture) p.61</w:t>
            </w:r>
          </w:p>
          <w:p w:rsidR="00DA32B2" w:rsidRPr="00C44DF2" w:rsidRDefault="00DA32B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0A01A3" w:rsidRPr="00C44DF2" w:rsidRDefault="00DA32B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Roll out the necessary measures for the oversight of activities of psychiatric hospitals in </w:t>
            </w:r>
            <w:r w:rsidR="00287235" w:rsidRPr="00C44DF2">
              <w:rPr>
                <w:rFonts w:cs="Times New Roman"/>
                <w:sz w:val="24"/>
                <w:szCs w:val="24"/>
              </w:rPr>
              <w:lastRenderedPageBreak/>
              <w:t>conformity with CRPD (UPR) p. 62</w:t>
            </w:r>
          </w:p>
        </w:tc>
        <w:tc>
          <w:tcPr>
            <w:tcW w:w="3827" w:type="dxa"/>
          </w:tcPr>
          <w:p w:rsidR="00C97651" w:rsidRPr="00C44DF2" w:rsidRDefault="00543048" w:rsidP="004F611A">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lastRenderedPageBreak/>
              <w:t>The State party should continue its efforts to protect women in prostitution against all forms of discrimination, including attacks on their physical integrity</w:t>
            </w:r>
            <w:r w:rsidR="004F611A" w:rsidRPr="00C44DF2">
              <w:rPr>
                <w:rFonts w:cs="Times New Roman"/>
                <w:sz w:val="24"/>
                <w:szCs w:val="24"/>
              </w:rPr>
              <w:t xml:space="preserve">  (</w:t>
            </w:r>
            <w:r w:rsidR="00287235" w:rsidRPr="00C44DF2">
              <w:rPr>
                <w:rFonts w:cs="Times New Roman"/>
                <w:sz w:val="24"/>
                <w:szCs w:val="24"/>
              </w:rPr>
              <w:t>HRC) p.63</w:t>
            </w:r>
          </w:p>
          <w:p w:rsidR="00287235" w:rsidRPr="00C44DF2" w:rsidRDefault="0028723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287235" w:rsidRPr="00C44DF2" w:rsidRDefault="0028723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tcPr>
          <w:p w:rsidR="00C04A3B" w:rsidRPr="00C44DF2" w:rsidRDefault="00DA32B2"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Strengthen and ensure the periodic review of the placement of children in foster care and institutions, and monitor the quality of care therein through the Department of Social Welfare, including by providing accessible channels for reporting, monitoring and remedying mal</w:t>
            </w:r>
            <w:r w:rsidR="00287235" w:rsidRPr="00C44DF2">
              <w:rPr>
                <w:rFonts w:cs="Times New Roman"/>
                <w:sz w:val="24"/>
                <w:szCs w:val="24"/>
              </w:rPr>
              <w:t>treatment of children (CRC) p. 64</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B8CCE4" w:themeFill="accent1" w:themeFillTint="66"/>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t>A17.</w:t>
            </w:r>
          </w:p>
        </w:tc>
        <w:tc>
          <w:tcPr>
            <w:tcW w:w="2551" w:type="dxa"/>
            <w:shd w:val="clear" w:color="auto" w:fill="B8CCE4" w:themeFill="accent1" w:themeFillTint="66"/>
          </w:tcPr>
          <w:p w:rsidR="005426F7" w:rsidRPr="00C44DF2" w:rsidRDefault="00F97B8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Increase the budget of the Ministry of Health so that doctors and medical staff employed to deliver medical services in places of detention are independent of the Ministry of</w:t>
            </w:r>
            <w:r w:rsidR="00622922" w:rsidRPr="00C44DF2">
              <w:rPr>
                <w:rFonts w:cs="Times New Roman"/>
                <w:sz w:val="24"/>
                <w:szCs w:val="24"/>
              </w:rPr>
              <w:t xml:space="preserve"> the Interior (SP torture) p. 65</w:t>
            </w:r>
          </w:p>
          <w:p w:rsidR="005426F7" w:rsidRPr="00C44DF2" w:rsidRDefault="005426F7"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827" w:type="dxa"/>
            <w:shd w:val="clear" w:color="auto" w:fill="B8CCE4" w:themeFill="accent1" w:themeFillTint="66"/>
          </w:tcPr>
          <w:p w:rsidR="00C97651" w:rsidRPr="00C44DF2" w:rsidRDefault="00F97B8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Set up adequate monitoring mechanisms to ensure that girls in rural areas and in public schools have equal access to high-quality education and intensify efforts to reduce disparities in access to education and in the quality of education between urban and rural areas and between publi</w:t>
            </w:r>
            <w:r w:rsidR="00622922" w:rsidRPr="00C44DF2">
              <w:rPr>
                <w:rFonts w:cs="Times New Roman"/>
                <w:sz w:val="24"/>
                <w:szCs w:val="24"/>
              </w:rPr>
              <w:t>c and private schools (CEDAW) p.66</w:t>
            </w:r>
          </w:p>
        </w:tc>
        <w:tc>
          <w:tcPr>
            <w:tcW w:w="3402" w:type="dxa"/>
            <w:shd w:val="clear" w:color="auto" w:fill="B8CCE4" w:themeFill="accent1" w:themeFillTint="66"/>
          </w:tcPr>
          <w:p w:rsidR="00C97651" w:rsidRPr="00C44DF2" w:rsidRDefault="006458D0"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Ensure the effective implementation of the legal prohibition of hazardous child labour and mining work for anyone under 18, including by allocatin</w:t>
            </w:r>
            <w:r w:rsidR="00622922" w:rsidRPr="00C44DF2">
              <w:rPr>
                <w:rFonts w:cs="Times New Roman"/>
                <w:sz w:val="24"/>
                <w:szCs w:val="24"/>
              </w:rPr>
              <w:t>g adequate resources (CRC) p. 67</w:t>
            </w:r>
          </w:p>
          <w:p w:rsidR="006458D0" w:rsidRPr="00C44DF2" w:rsidRDefault="006458D0"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6458D0" w:rsidRPr="00C44DF2" w:rsidRDefault="00844206" w:rsidP="004F611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The State party should  investigate cases of the worst forms of child labour, bring alleged perpetrators to justice and ensure that all victims are adequately protected, assisted, rehabilitated and compensated.(HRC)</w:t>
            </w:r>
            <w:r w:rsidR="00622922" w:rsidRPr="00C44DF2">
              <w:rPr>
                <w:rFonts w:cs="Times New Roman"/>
                <w:sz w:val="24"/>
                <w:szCs w:val="24"/>
              </w:rPr>
              <w:t>p.68</w:t>
            </w:r>
          </w:p>
          <w:p w:rsidR="00622922" w:rsidRPr="00C44DF2" w:rsidRDefault="00622922" w:rsidP="003A19C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C97651" w:rsidRPr="00C44DF2" w:rsidTr="007A1C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C97651" w:rsidRPr="00C44DF2" w:rsidRDefault="004748D1"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A18.</w:t>
            </w:r>
          </w:p>
        </w:tc>
        <w:tc>
          <w:tcPr>
            <w:tcW w:w="2551" w:type="dxa"/>
          </w:tcPr>
          <w:p w:rsidR="00CD385E" w:rsidRPr="00C44DF2"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Sustain the measures in place to prevent mother-to-child transmission of HIV/AIDS and develop a roadmap to ensure the implementation of effective</w:t>
            </w:r>
            <w:r w:rsidR="002F2DF5" w:rsidRPr="00C44DF2">
              <w:rPr>
                <w:rFonts w:cs="Times New Roman"/>
                <w:sz w:val="24"/>
                <w:szCs w:val="24"/>
              </w:rPr>
              <w:t xml:space="preserve"> preventive measures (CRC) p.69</w:t>
            </w:r>
          </w:p>
          <w:p w:rsidR="00CD385E" w:rsidRPr="00C44DF2"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C97651" w:rsidRPr="00C44DF2"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Further increase efforts </w:t>
            </w:r>
            <w:r w:rsidRPr="00C44DF2">
              <w:rPr>
                <w:rFonts w:cs="Times New Roman"/>
                <w:sz w:val="24"/>
                <w:szCs w:val="24"/>
              </w:rPr>
              <w:lastRenderedPageBreak/>
              <w:t>to reduce infections and to combat discrimination against persons infected with HIV/AIDS (UPR)</w:t>
            </w:r>
            <w:r w:rsidR="002F2DF5" w:rsidRPr="00C44DF2">
              <w:rPr>
                <w:rFonts w:cs="Times New Roman"/>
                <w:sz w:val="24"/>
                <w:szCs w:val="24"/>
              </w:rPr>
              <w:t xml:space="preserve"> p.70</w:t>
            </w:r>
          </w:p>
          <w:p w:rsidR="002F2DF5" w:rsidRPr="00C44DF2" w:rsidRDefault="002F2DF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2F2DF5" w:rsidRPr="00C44DF2" w:rsidRDefault="002F2DF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827" w:type="dxa"/>
          </w:tcPr>
          <w:p w:rsidR="00C97651" w:rsidRPr="00C44DF2" w:rsidRDefault="00C97651"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tcPr>
          <w:p w:rsidR="00C97651" w:rsidRPr="00C44DF2"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The Committee recommends that the State party take the necessary measures to guarantee to migrant workers and members of their families, both in law and in practice, the right to form, and be a member of the executive bodies of, associations and unions for the promotion and protection of their economic, social, cultural </w:t>
            </w:r>
            <w:r w:rsidRPr="00C44DF2">
              <w:rPr>
                <w:rFonts w:cs="Times New Roman"/>
                <w:sz w:val="24"/>
                <w:szCs w:val="24"/>
              </w:rPr>
              <w:lastRenderedPageBreak/>
              <w:t>and other interests, in accordance with article 40 of the Convention. (CMW)</w:t>
            </w:r>
            <w:r w:rsidR="002F2DF5" w:rsidRPr="00C44DF2">
              <w:rPr>
                <w:rFonts w:cs="Times New Roman"/>
                <w:sz w:val="24"/>
                <w:szCs w:val="24"/>
              </w:rPr>
              <w:t xml:space="preserve"> p.71</w:t>
            </w:r>
          </w:p>
          <w:p w:rsidR="002F2DF5" w:rsidRPr="00C44DF2" w:rsidRDefault="002F2DF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2F2DF5" w:rsidRPr="00C44DF2" w:rsidRDefault="002F2DF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tcPr>
          <w:p w:rsidR="00CD385E" w:rsidRPr="00C44DF2" w:rsidRDefault="00CD385E"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lastRenderedPageBreak/>
              <w:t>Ensure that no confinement takes place unless strictly required and that effective judicial review is available of the lawfulness of the admission and detention of all persons in mental health institutions, including</w:t>
            </w:r>
            <w:r w:rsidR="002F2DF5" w:rsidRPr="00C44DF2">
              <w:rPr>
                <w:rFonts w:cs="Times New Roman"/>
                <w:sz w:val="24"/>
                <w:szCs w:val="24"/>
              </w:rPr>
              <w:t xml:space="preserve"> prayer camps (SP torture) p. 72</w:t>
            </w:r>
          </w:p>
        </w:tc>
      </w:tr>
      <w:tr w:rsidR="00C97651"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8DB3E2" w:themeFill="text2" w:themeFillTint="66"/>
          </w:tcPr>
          <w:p w:rsidR="00C97651"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t>A19.</w:t>
            </w:r>
          </w:p>
        </w:tc>
        <w:tc>
          <w:tcPr>
            <w:tcW w:w="2551" w:type="dxa"/>
            <w:shd w:val="clear" w:color="auto" w:fill="B8CCE4" w:themeFill="accent1" w:themeFillTint="66"/>
          </w:tcPr>
          <w:p w:rsidR="00C97651" w:rsidRPr="00C44DF2" w:rsidRDefault="00587DFF"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Continue to combat malaria, address environmental causes and strengthen availability of nets and insecticides, especially in areas where malaria is most prevalent and ensure that all children, regardless of economic status, have acce</w:t>
            </w:r>
            <w:r w:rsidR="002F2DF5" w:rsidRPr="00C44DF2">
              <w:rPr>
                <w:rFonts w:cs="Times New Roman"/>
                <w:sz w:val="24"/>
                <w:szCs w:val="24"/>
              </w:rPr>
              <w:t>ss to impregnated nets (CRC) p.73</w:t>
            </w:r>
          </w:p>
        </w:tc>
        <w:tc>
          <w:tcPr>
            <w:tcW w:w="3827" w:type="dxa"/>
            <w:shd w:val="clear" w:color="auto" w:fill="B8CCE4" w:themeFill="accent1" w:themeFillTint="66"/>
          </w:tcPr>
          <w:p w:rsidR="00C97651" w:rsidRPr="00C44DF2" w:rsidRDefault="003D37C2"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Make further efforts to increase girls’ enrolment in school, as well as awareness-raising in society regarding the importance of girls’ education (UPR)</w:t>
            </w:r>
            <w:r w:rsidR="002F2DF5" w:rsidRPr="00C44DF2">
              <w:rPr>
                <w:rFonts w:cs="Times New Roman"/>
                <w:sz w:val="24"/>
                <w:szCs w:val="24"/>
              </w:rPr>
              <w:t xml:space="preserve"> p. 74</w:t>
            </w:r>
          </w:p>
          <w:p w:rsidR="002F2DF5" w:rsidRPr="00C44DF2" w:rsidRDefault="002F2DF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2F2DF5" w:rsidRPr="00C44DF2" w:rsidRDefault="002F2DF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402" w:type="dxa"/>
            <w:shd w:val="clear" w:color="auto" w:fill="B8CCE4" w:themeFill="accent1" w:themeFillTint="66"/>
          </w:tcPr>
          <w:p w:rsidR="00C97651" w:rsidRPr="00C44DF2" w:rsidRDefault="00C97651"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B8CCE4" w:themeFill="accent1" w:themeFillTint="66"/>
          </w:tcPr>
          <w:p w:rsidR="00CD385E" w:rsidRPr="00C44DF2" w:rsidRDefault="00CD385E"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CD385E" w:rsidRPr="00C44DF2" w:rsidRDefault="00CD385E"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Call to order traditional authorities who illegally usurp State powers and prosecute anyone who “settles” serious crimes such as rape or sexual abuse of minors, instead of reporting them to the </w:t>
            </w:r>
            <w:r w:rsidR="002F2DF5" w:rsidRPr="00C44DF2">
              <w:rPr>
                <w:rFonts w:cs="Times New Roman"/>
                <w:sz w:val="24"/>
                <w:szCs w:val="24"/>
              </w:rPr>
              <w:t>State authorities (SR Women) p.75</w:t>
            </w:r>
          </w:p>
          <w:p w:rsidR="0063537C" w:rsidRPr="00C44DF2" w:rsidRDefault="0063537C"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63537C" w:rsidRPr="00C44DF2" w:rsidRDefault="0063537C"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Enact legislation criminalizing marital rape. The Committee requests the State party to provide in its next periodic report statistics on the number of complaints of violence against women, including rape, as well as information on investigations, prosecutions and convi</w:t>
            </w:r>
            <w:r w:rsidR="002F2DF5" w:rsidRPr="00C44DF2">
              <w:rPr>
                <w:rFonts w:cs="Times New Roman"/>
                <w:sz w:val="24"/>
                <w:szCs w:val="24"/>
              </w:rPr>
              <w:t>ctions in such cases (CAT) p. 76</w:t>
            </w:r>
          </w:p>
          <w:p w:rsidR="00C53E5C" w:rsidRPr="00C44DF2" w:rsidRDefault="00C53E5C"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C53E5C" w:rsidRPr="00C44DF2" w:rsidRDefault="00C53E5C"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C53E5C" w:rsidRPr="00C44DF2" w:rsidRDefault="00C53E5C"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782425" w:rsidRPr="00C44DF2" w:rsidTr="007824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943634" w:themeFill="accent2" w:themeFillShade="BF"/>
          </w:tcPr>
          <w:p w:rsidR="00782425" w:rsidRPr="00C44DF2" w:rsidRDefault="00782425" w:rsidP="00C44DF2">
            <w:pPr>
              <w:jc w:val="center"/>
              <w:rPr>
                <w:rFonts w:asciiTheme="minorHAnsi" w:hAnsiTheme="minorHAnsi"/>
                <w:sz w:val="24"/>
                <w:szCs w:val="24"/>
              </w:rPr>
            </w:pPr>
            <w:r w:rsidRPr="00C44DF2">
              <w:rPr>
                <w:rFonts w:asciiTheme="minorHAnsi" w:hAnsiTheme="minorHAnsi"/>
                <w:sz w:val="24"/>
                <w:szCs w:val="24"/>
              </w:rPr>
              <w:lastRenderedPageBreak/>
              <w:t>Set number</w:t>
            </w:r>
          </w:p>
        </w:tc>
        <w:tc>
          <w:tcPr>
            <w:tcW w:w="2551" w:type="dxa"/>
            <w:shd w:val="clear" w:color="auto" w:fill="943634" w:themeFill="accent2" w:themeFillShade="BF"/>
          </w:tcPr>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SDG3</w:t>
            </w:r>
          </w:p>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Health</w:t>
            </w:r>
          </w:p>
        </w:tc>
        <w:tc>
          <w:tcPr>
            <w:tcW w:w="3827" w:type="dxa"/>
            <w:shd w:val="clear" w:color="auto" w:fill="943634" w:themeFill="accent2" w:themeFillShade="BF"/>
          </w:tcPr>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SDG5</w:t>
            </w:r>
          </w:p>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Gender Equality</w:t>
            </w:r>
          </w:p>
        </w:tc>
        <w:tc>
          <w:tcPr>
            <w:tcW w:w="3402" w:type="dxa"/>
            <w:shd w:val="clear" w:color="auto" w:fill="943634" w:themeFill="accent2" w:themeFillShade="BF"/>
          </w:tcPr>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SDG8</w:t>
            </w:r>
          </w:p>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Decent work and economic growth</w:t>
            </w:r>
          </w:p>
        </w:tc>
        <w:tc>
          <w:tcPr>
            <w:tcW w:w="3544" w:type="dxa"/>
            <w:shd w:val="clear" w:color="auto" w:fill="943634" w:themeFill="accent2" w:themeFillShade="BF"/>
          </w:tcPr>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SDG 16</w:t>
            </w:r>
          </w:p>
          <w:p w:rsidR="00782425" w:rsidRPr="00C44DF2" w:rsidRDefault="00782425" w:rsidP="00782425">
            <w:pPr>
              <w:jc w:val="center"/>
              <w:cnfStyle w:val="000000010000" w:firstRow="0" w:lastRow="0" w:firstColumn="0" w:lastColumn="0" w:oddVBand="0" w:evenVBand="0" w:oddHBand="0" w:evenHBand="1" w:firstRowFirstColumn="0" w:firstRowLastColumn="0" w:lastRowFirstColumn="0" w:lastRowLastColumn="0"/>
              <w:rPr>
                <w:b/>
                <w:bCs/>
                <w:sz w:val="24"/>
                <w:szCs w:val="24"/>
              </w:rPr>
            </w:pPr>
            <w:r w:rsidRPr="00C44DF2">
              <w:rPr>
                <w:b/>
                <w:bCs/>
                <w:sz w:val="24"/>
                <w:szCs w:val="24"/>
              </w:rPr>
              <w:t>Peace Justice and Strong Institutions</w:t>
            </w:r>
          </w:p>
        </w:tc>
      </w:tr>
      <w:tr w:rsidR="00782425" w:rsidRPr="00C44DF2" w:rsidTr="00782425">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14884" w:type="dxa"/>
            <w:gridSpan w:val="5"/>
            <w:shd w:val="clear" w:color="auto" w:fill="E5B8B7" w:themeFill="accent2" w:themeFillTint="66"/>
          </w:tcPr>
          <w:p w:rsidR="00782425" w:rsidRPr="00C44DF2" w:rsidRDefault="00782425" w:rsidP="00C44DF2">
            <w:pPr>
              <w:jc w:val="center"/>
              <w:rPr>
                <w:rFonts w:asciiTheme="minorHAnsi" w:hAnsiTheme="minorHAnsi" w:cs="Times New Roman"/>
                <w:b w:val="0"/>
                <w:bCs w:val="0"/>
                <w:sz w:val="24"/>
                <w:szCs w:val="24"/>
              </w:rPr>
            </w:pPr>
          </w:p>
          <w:p w:rsidR="00782425" w:rsidRPr="00C44DF2" w:rsidRDefault="00782425" w:rsidP="00C44DF2">
            <w:pPr>
              <w:shd w:val="clear" w:color="auto" w:fill="E5B8B7" w:themeFill="accent2" w:themeFillTint="66"/>
              <w:jc w:val="center"/>
              <w:rPr>
                <w:rFonts w:asciiTheme="minorHAnsi" w:hAnsiTheme="minorHAnsi" w:cs="Times New Roman"/>
                <w:b w:val="0"/>
                <w:bCs w:val="0"/>
                <w:sz w:val="24"/>
                <w:szCs w:val="24"/>
              </w:rPr>
            </w:pPr>
            <w:r w:rsidRPr="00C44DF2">
              <w:rPr>
                <w:rFonts w:asciiTheme="minorHAnsi" w:hAnsiTheme="minorHAnsi" w:cs="Times New Roman"/>
                <w:sz w:val="24"/>
                <w:szCs w:val="24"/>
              </w:rPr>
              <w:t>The below four sets of recommendations mostly from one mechanism (namely CRC):</w:t>
            </w:r>
          </w:p>
          <w:p w:rsidR="00782425" w:rsidRPr="00C44DF2" w:rsidRDefault="00782425" w:rsidP="00C44DF2">
            <w:pPr>
              <w:jc w:val="center"/>
              <w:rPr>
                <w:rFonts w:asciiTheme="minorHAnsi" w:hAnsiTheme="minorHAnsi" w:cs="Times New Roman"/>
                <w:b w:val="0"/>
                <w:bCs w:val="0"/>
                <w:sz w:val="24"/>
                <w:szCs w:val="24"/>
              </w:rPr>
            </w:pPr>
          </w:p>
        </w:tc>
      </w:tr>
      <w:tr w:rsidR="00782425" w:rsidRPr="00C44DF2" w:rsidTr="00C53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782425" w:rsidRPr="00C44DF2" w:rsidRDefault="004748D1" w:rsidP="00C44DF2">
            <w:pPr>
              <w:ind w:left="426"/>
              <w:jc w:val="center"/>
              <w:rPr>
                <w:rFonts w:asciiTheme="minorHAnsi" w:hAnsiTheme="minorHAnsi" w:cs="Times New Roman"/>
                <w:sz w:val="24"/>
                <w:szCs w:val="24"/>
              </w:rPr>
            </w:pPr>
            <w:r w:rsidRPr="00C44DF2">
              <w:rPr>
                <w:rFonts w:asciiTheme="minorHAnsi" w:hAnsiTheme="minorHAnsi" w:cs="Times New Roman"/>
                <w:sz w:val="24"/>
                <w:szCs w:val="24"/>
              </w:rPr>
              <w:t>A20.</w:t>
            </w:r>
          </w:p>
        </w:tc>
        <w:tc>
          <w:tcPr>
            <w:tcW w:w="2551" w:type="dxa"/>
            <w:shd w:val="clear" w:color="auto" w:fill="auto"/>
          </w:tcPr>
          <w:p w:rsidR="00782425" w:rsidRPr="00C44DF2" w:rsidRDefault="00782425" w:rsidP="00506F6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Continue encouraging exclusive breastfeeding for six months with appropriate introduction of an infant diet thereafter, aimed at reducing neonatal as well as under-five mortality (CRC) p. 81</w:t>
            </w:r>
            <w:r w:rsidRPr="00C44DF2">
              <w:rPr>
                <w:rFonts w:cs="Times New Roman"/>
                <w:sz w:val="24"/>
                <w:szCs w:val="24"/>
              </w:rPr>
              <w:tab/>
            </w:r>
            <w:r w:rsidRPr="00C44DF2">
              <w:rPr>
                <w:rFonts w:cs="Times New Roman"/>
                <w:sz w:val="24"/>
                <w:szCs w:val="24"/>
              </w:rPr>
              <w:tab/>
            </w:r>
          </w:p>
        </w:tc>
        <w:tc>
          <w:tcPr>
            <w:tcW w:w="3827" w:type="dxa"/>
            <w:shd w:val="clear" w:color="auto" w:fill="auto"/>
          </w:tcPr>
          <w:p w:rsidR="00782425" w:rsidRPr="00C44DF2" w:rsidRDefault="00782425" w:rsidP="00506F6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Raise awareness and sensitization of families, traditional and religious leaders, teachers and the public in general on the negative consequences of child marriage and FGM and the importance of education (CRC) p. 78</w:t>
            </w:r>
            <w:r w:rsidRPr="00C44DF2">
              <w:rPr>
                <w:rFonts w:cs="Times New Roman"/>
                <w:sz w:val="24"/>
                <w:szCs w:val="24"/>
              </w:rPr>
              <w:tab/>
            </w:r>
          </w:p>
          <w:p w:rsidR="00782425" w:rsidRPr="00C44DF2" w:rsidRDefault="00782425" w:rsidP="00506F6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782425" w:rsidRPr="00C44DF2" w:rsidRDefault="00782425" w:rsidP="00506F6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Develop and implement a policy to protect the rights of pregnant teenagers, adolescent mothers and their children and combat discrimination against them (CRC) p. 80 </w:t>
            </w:r>
          </w:p>
        </w:tc>
        <w:tc>
          <w:tcPr>
            <w:tcW w:w="3402" w:type="dxa"/>
            <w:shd w:val="clear" w:color="auto" w:fill="auto"/>
          </w:tcPr>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shd w:val="clear" w:color="auto" w:fill="auto"/>
          </w:tcPr>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Build on its achievement and redouble its efforts to combat police brutality through administrative and judicial sanctions against perpetrators, training and education for serving police officers, and consider including relevant human rights education materials in the cadets’ training curriculum (UPR) p. 79 </w:t>
            </w:r>
          </w:p>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r>
      <w:tr w:rsidR="00782425"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E5B8B7" w:themeFill="accent2" w:themeFillTint="66"/>
          </w:tcPr>
          <w:p w:rsidR="00782425" w:rsidRPr="00C44DF2" w:rsidRDefault="004748D1" w:rsidP="00C44DF2">
            <w:pPr>
              <w:jc w:val="center"/>
              <w:rPr>
                <w:rFonts w:asciiTheme="minorHAnsi" w:hAnsiTheme="minorHAnsi" w:cs="Times New Roman"/>
                <w:sz w:val="24"/>
                <w:szCs w:val="24"/>
              </w:rPr>
            </w:pPr>
            <w:r w:rsidRPr="00C44DF2">
              <w:rPr>
                <w:rFonts w:asciiTheme="minorHAnsi" w:hAnsiTheme="minorHAnsi" w:cs="Times New Roman"/>
                <w:sz w:val="24"/>
                <w:szCs w:val="24"/>
              </w:rPr>
              <w:t>A21.</w:t>
            </w:r>
          </w:p>
        </w:tc>
        <w:tc>
          <w:tcPr>
            <w:tcW w:w="2551"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Review its legislation on abortion, notably with a view to guaranteeing the best interests of pregnant teenagers and preventing teenage girls resorting to clandestine abortions at the risk of their lives </w:t>
            </w:r>
            <w:r w:rsidRPr="00C44DF2">
              <w:rPr>
                <w:rFonts w:cs="Times New Roman"/>
                <w:sz w:val="24"/>
                <w:szCs w:val="24"/>
              </w:rPr>
              <w:lastRenderedPageBreak/>
              <w:t>(CRC) p.83</w:t>
            </w:r>
          </w:p>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Improve follow-up treatment for HIV/AIDS-infected mothers and their children to ensure early diagnosis and early initiation of treatment (CRC)  p. 84  </w:t>
            </w:r>
          </w:p>
        </w:tc>
        <w:tc>
          <w:tcPr>
            <w:tcW w:w="3827"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402"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Adopt and apply legislation that effectively improves detention conditions in prison centres and ensure the respect of judicial guarantees offered to detainees (UPR) p. 82</w:t>
            </w:r>
          </w:p>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Encourage community-based programmes aimed at preventing and tackling domestic violence, </w:t>
            </w:r>
            <w:r w:rsidRPr="00C44DF2">
              <w:rPr>
                <w:rFonts w:cs="Times New Roman"/>
                <w:sz w:val="24"/>
                <w:szCs w:val="24"/>
              </w:rPr>
              <w:lastRenderedPageBreak/>
              <w:t>child abuse and neglect and corporal punishment, including by involving former victims, volunteers and community members, and providing training support to them.  (CRC) p. 85</w:t>
            </w:r>
          </w:p>
        </w:tc>
      </w:tr>
      <w:tr w:rsidR="00782425" w:rsidRPr="00C44DF2" w:rsidTr="00C53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rsidR="00782425" w:rsidRPr="00C44DF2" w:rsidRDefault="004748D1" w:rsidP="00C44DF2">
            <w:pPr>
              <w:pStyle w:val="ListParagraph"/>
              <w:ind w:left="786"/>
              <w:jc w:val="center"/>
              <w:rPr>
                <w:rFonts w:asciiTheme="minorHAnsi" w:hAnsiTheme="minorHAnsi" w:cs="Times New Roman"/>
                <w:sz w:val="24"/>
                <w:szCs w:val="24"/>
              </w:rPr>
            </w:pPr>
            <w:r w:rsidRPr="00C44DF2">
              <w:rPr>
                <w:rFonts w:asciiTheme="minorHAnsi" w:hAnsiTheme="minorHAnsi" w:cs="Times New Roman"/>
                <w:sz w:val="24"/>
                <w:szCs w:val="24"/>
              </w:rPr>
              <w:lastRenderedPageBreak/>
              <w:t>A22.</w:t>
            </w:r>
          </w:p>
        </w:tc>
        <w:tc>
          <w:tcPr>
            <w:tcW w:w="2551" w:type="dxa"/>
            <w:shd w:val="clear" w:color="auto" w:fill="auto"/>
          </w:tcPr>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Improve access to quality, age-appropriate HIV/AIDS, sexual and reproductive health services, including confidential services, particularly for adolescents (CRC) p. 86</w:t>
            </w:r>
          </w:p>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Improve access and coverage of antiretroviral therapy for HIV-infected children, mothers and pregnant women, and also improve access and provision of prophylaxis, particularly to </w:t>
            </w:r>
            <w:r w:rsidRPr="00C44DF2">
              <w:rPr>
                <w:rFonts w:cs="Times New Roman"/>
                <w:sz w:val="24"/>
                <w:szCs w:val="24"/>
              </w:rPr>
              <w:lastRenderedPageBreak/>
              <w:t>adolescents (CRC) p. 88</w:t>
            </w:r>
          </w:p>
        </w:tc>
        <w:tc>
          <w:tcPr>
            <w:tcW w:w="3827" w:type="dxa"/>
            <w:shd w:val="clear" w:color="auto" w:fill="auto"/>
          </w:tcPr>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402" w:type="dxa"/>
            <w:shd w:val="clear" w:color="auto" w:fill="auto"/>
          </w:tcPr>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tc>
        <w:tc>
          <w:tcPr>
            <w:tcW w:w="3544" w:type="dxa"/>
            <w:shd w:val="clear" w:color="auto" w:fill="auto"/>
          </w:tcPr>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Ensure the effective implementation of the legal prohibition of hazardous child labour and mining work for anyone under 18, including by allocating adequate resources (CRC) p. 87</w:t>
            </w:r>
          </w:p>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p>
          <w:p w:rsidR="00782425" w:rsidRPr="00C44DF2" w:rsidRDefault="00782425" w:rsidP="00861B22">
            <w:pPr>
              <w:cnfStyle w:val="000000010000" w:firstRow="0" w:lastRow="0" w:firstColumn="0" w:lastColumn="0" w:oddVBand="0" w:evenVBand="0" w:oddHBand="0" w:evenHBand="1" w:firstRowFirstColumn="0" w:firstRowLastColumn="0" w:lastRowFirstColumn="0" w:lastRowLastColumn="0"/>
              <w:rPr>
                <w:rFonts w:cs="Times New Roman"/>
                <w:sz w:val="24"/>
                <w:szCs w:val="24"/>
              </w:rPr>
            </w:pPr>
            <w:r w:rsidRPr="00C44DF2">
              <w:rPr>
                <w:rFonts w:cs="Times New Roman"/>
                <w:sz w:val="24"/>
                <w:szCs w:val="24"/>
              </w:rPr>
              <w:t xml:space="preserve">Establish mechanisms, procedures and guidelines to ensure mandatory reporting of cases of child sexual exploitation (CRC) p. 89 </w:t>
            </w:r>
          </w:p>
        </w:tc>
      </w:tr>
      <w:tr w:rsidR="00782425" w:rsidRPr="00C44DF2" w:rsidTr="00C53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E5B8B7" w:themeFill="accent2" w:themeFillTint="66"/>
          </w:tcPr>
          <w:p w:rsidR="00782425" w:rsidRPr="00C44DF2" w:rsidRDefault="004748D1" w:rsidP="00C44DF2">
            <w:pPr>
              <w:pStyle w:val="ListParagraph"/>
              <w:ind w:left="786"/>
              <w:jc w:val="center"/>
              <w:rPr>
                <w:rFonts w:asciiTheme="minorHAnsi" w:hAnsiTheme="minorHAnsi" w:cs="Times New Roman"/>
                <w:sz w:val="24"/>
                <w:szCs w:val="24"/>
              </w:rPr>
            </w:pPr>
            <w:r w:rsidRPr="00C44DF2">
              <w:rPr>
                <w:rFonts w:asciiTheme="minorHAnsi" w:hAnsiTheme="minorHAnsi" w:cs="Times New Roman"/>
                <w:sz w:val="24"/>
                <w:szCs w:val="24"/>
              </w:rPr>
              <w:t>A23</w:t>
            </w:r>
            <w:r w:rsidR="00C44DF2" w:rsidRPr="00C44DF2">
              <w:rPr>
                <w:rFonts w:asciiTheme="minorHAnsi" w:hAnsiTheme="minorHAnsi" w:cs="Times New Roman"/>
                <w:sz w:val="24"/>
                <w:szCs w:val="24"/>
              </w:rPr>
              <w:t>.</w:t>
            </w:r>
          </w:p>
        </w:tc>
        <w:tc>
          <w:tcPr>
            <w:tcW w:w="2551"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Improve access to safe drinking water and adequate sanitation facilities and ensure sustainability, availability, sufficiency and affordability to all, particularly children (CRC) p. 90</w:t>
            </w:r>
          </w:p>
        </w:tc>
        <w:tc>
          <w:tcPr>
            <w:tcW w:w="3827"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Take the necessary measures to ensure free primary education to all children and to strengthen its efforts to ensure enrolment of all children in primary and secondary education by taking targeted measures to reach children deprived of education, particularly girls and children living in rural areas (CRC) p. 91</w:t>
            </w:r>
          </w:p>
        </w:tc>
        <w:tc>
          <w:tcPr>
            <w:tcW w:w="3402" w:type="dxa"/>
            <w:shd w:val="clear" w:color="auto" w:fill="E5B8B7" w:themeFill="accent2" w:themeFillTint="66"/>
          </w:tcPr>
          <w:p w:rsidR="00782425" w:rsidRPr="00C44DF2" w:rsidRDefault="00782425" w:rsidP="00861B2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3544" w:type="dxa"/>
            <w:shd w:val="clear" w:color="auto" w:fill="E5B8B7" w:themeFill="accent2" w:themeFillTint="66"/>
          </w:tcPr>
          <w:p w:rsidR="00782425" w:rsidRPr="00C44DF2" w:rsidRDefault="00782425" w:rsidP="00506F6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Establish protective mechanisms and services to safeguard children at risk of being subject to child labour, including hazardous child labour, and ensure that child victims of these practices have access to social, medical, psychological and rehabilitative services and legal redress (CRC) p. 92 </w:t>
            </w:r>
          </w:p>
          <w:p w:rsidR="00782425" w:rsidRPr="00C44DF2" w:rsidRDefault="00782425" w:rsidP="00506F62">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p w:rsidR="00782425" w:rsidRPr="00C44DF2" w:rsidRDefault="00782425" w:rsidP="00506F62">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44DF2">
              <w:rPr>
                <w:rFonts w:cs="Times New Roman"/>
                <w:sz w:val="24"/>
                <w:szCs w:val="24"/>
              </w:rPr>
              <w:t xml:space="preserve">Amend legislation to ensure that all children subject to any form of sexual exploitation are treated as victims and not subject to criminal sanctions (CRC) p. 93 </w:t>
            </w:r>
          </w:p>
        </w:tc>
      </w:tr>
    </w:tbl>
    <w:p w:rsidR="00844206" w:rsidRPr="00C44DF2" w:rsidRDefault="00844206" w:rsidP="00844206"/>
    <w:p w:rsidR="007C6E34" w:rsidRPr="00C44DF2" w:rsidRDefault="007C6E34" w:rsidP="00304101">
      <w:pPr>
        <w:tabs>
          <w:tab w:val="left" w:pos="1389"/>
        </w:tabs>
        <w:rPr>
          <w:sz w:val="24"/>
          <w:szCs w:val="24"/>
        </w:rPr>
      </w:pPr>
    </w:p>
    <w:sectPr w:rsidR="007C6E34" w:rsidRPr="00C44DF2" w:rsidSect="007B1AC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272" w:rsidRDefault="00F24272" w:rsidP="005A4D86">
      <w:pPr>
        <w:spacing w:after="0" w:line="240" w:lineRule="auto"/>
      </w:pPr>
      <w:r>
        <w:separator/>
      </w:r>
    </w:p>
  </w:endnote>
  <w:endnote w:type="continuationSeparator" w:id="0">
    <w:p w:rsidR="00F24272" w:rsidRDefault="00F24272" w:rsidP="005A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272" w:rsidRDefault="00F24272" w:rsidP="005A4D86">
      <w:pPr>
        <w:spacing w:after="0" w:line="240" w:lineRule="auto"/>
      </w:pPr>
      <w:r>
        <w:separator/>
      </w:r>
    </w:p>
  </w:footnote>
  <w:footnote w:type="continuationSeparator" w:id="0">
    <w:p w:rsidR="00F24272" w:rsidRDefault="00F24272" w:rsidP="005A4D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47177"/>
    <w:multiLevelType w:val="hybridMultilevel"/>
    <w:tmpl w:val="56068A5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51"/>
    <w:rsid w:val="00022C36"/>
    <w:rsid w:val="000272AB"/>
    <w:rsid w:val="00051C30"/>
    <w:rsid w:val="00060E7C"/>
    <w:rsid w:val="000A01A3"/>
    <w:rsid w:val="000A02C2"/>
    <w:rsid w:val="000C7E74"/>
    <w:rsid w:val="000F4933"/>
    <w:rsid w:val="0010584C"/>
    <w:rsid w:val="00175B39"/>
    <w:rsid w:val="0018755C"/>
    <w:rsid w:val="00242DA5"/>
    <w:rsid w:val="00287235"/>
    <w:rsid w:val="002C30EB"/>
    <w:rsid w:val="002F2DF5"/>
    <w:rsid w:val="00304101"/>
    <w:rsid w:val="00351862"/>
    <w:rsid w:val="003A19CA"/>
    <w:rsid w:val="003C177A"/>
    <w:rsid w:val="003D37C2"/>
    <w:rsid w:val="003D67F3"/>
    <w:rsid w:val="004748D1"/>
    <w:rsid w:val="00482E0A"/>
    <w:rsid w:val="004B3DF7"/>
    <w:rsid w:val="004F12E0"/>
    <w:rsid w:val="004F611A"/>
    <w:rsid w:val="004F6456"/>
    <w:rsid w:val="00505768"/>
    <w:rsid w:val="00506F62"/>
    <w:rsid w:val="005426F7"/>
    <w:rsid w:val="00543048"/>
    <w:rsid w:val="00554092"/>
    <w:rsid w:val="005662E8"/>
    <w:rsid w:val="00587DFF"/>
    <w:rsid w:val="005A4D86"/>
    <w:rsid w:val="005B6305"/>
    <w:rsid w:val="005E1402"/>
    <w:rsid w:val="005E56A6"/>
    <w:rsid w:val="00603183"/>
    <w:rsid w:val="006058A2"/>
    <w:rsid w:val="00622922"/>
    <w:rsid w:val="0063537C"/>
    <w:rsid w:val="006401C1"/>
    <w:rsid w:val="006458D0"/>
    <w:rsid w:val="0066149C"/>
    <w:rsid w:val="00661DC8"/>
    <w:rsid w:val="006751DF"/>
    <w:rsid w:val="006B1B99"/>
    <w:rsid w:val="006D0E51"/>
    <w:rsid w:val="00727EA1"/>
    <w:rsid w:val="00753A35"/>
    <w:rsid w:val="00782425"/>
    <w:rsid w:val="0078331D"/>
    <w:rsid w:val="007A1C8A"/>
    <w:rsid w:val="007B1AC8"/>
    <w:rsid w:val="007C6E34"/>
    <w:rsid w:val="007C76CF"/>
    <w:rsid w:val="007E1180"/>
    <w:rsid w:val="0082612E"/>
    <w:rsid w:val="00844206"/>
    <w:rsid w:val="00861B22"/>
    <w:rsid w:val="008818A1"/>
    <w:rsid w:val="00896DAB"/>
    <w:rsid w:val="008A664F"/>
    <w:rsid w:val="008B5CD3"/>
    <w:rsid w:val="00933E04"/>
    <w:rsid w:val="009532B7"/>
    <w:rsid w:val="0095744C"/>
    <w:rsid w:val="009C52C7"/>
    <w:rsid w:val="009C7266"/>
    <w:rsid w:val="009F521C"/>
    <w:rsid w:val="00A07881"/>
    <w:rsid w:val="00A11D95"/>
    <w:rsid w:val="00A6422B"/>
    <w:rsid w:val="00A718FD"/>
    <w:rsid w:val="00B05935"/>
    <w:rsid w:val="00B949D3"/>
    <w:rsid w:val="00BC0826"/>
    <w:rsid w:val="00C04A3B"/>
    <w:rsid w:val="00C37B65"/>
    <w:rsid w:val="00C44DF2"/>
    <w:rsid w:val="00C53E5C"/>
    <w:rsid w:val="00C97651"/>
    <w:rsid w:val="00CB5203"/>
    <w:rsid w:val="00CC7A98"/>
    <w:rsid w:val="00CD385E"/>
    <w:rsid w:val="00D27683"/>
    <w:rsid w:val="00D3784C"/>
    <w:rsid w:val="00D61737"/>
    <w:rsid w:val="00D66FD9"/>
    <w:rsid w:val="00D804A7"/>
    <w:rsid w:val="00D93E3D"/>
    <w:rsid w:val="00DA32B2"/>
    <w:rsid w:val="00DD3C91"/>
    <w:rsid w:val="00E1509C"/>
    <w:rsid w:val="00E42E2C"/>
    <w:rsid w:val="00E757ED"/>
    <w:rsid w:val="00E84268"/>
    <w:rsid w:val="00EA73D3"/>
    <w:rsid w:val="00EC45F7"/>
    <w:rsid w:val="00EF7785"/>
    <w:rsid w:val="00F24272"/>
    <w:rsid w:val="00F3741E"/>
    <w:rsid w:val="00F55150"/>
    <w:rsid w:val="00F704C5"/>
    <w:rsid w:val="00F714B7"/>
    <w:rsid w:val="00F977DD"/>
    <w:rsid w:val="00F97B81"/>
    <w:rsid w:val="00FC57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96B0084-E9BD-417F-B7F6-4AB80A92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4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42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C9765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C9765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Shading-Accent5">
    <w:name w:val="Light Shading Accent 5"/>
    <w:basedOn w:val="TableNormal"/>
    <w:uiPriority w:val="60"/>
    <w:rsid w:val="00C9765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rsid w:val="00C97651"/>
    <w:pPr>
      <w:ind w:left="720"/>
      <w:contextualSpacing/>
    </w:pPr>
  </w:style>
  <w:style w:type="paragraph" w:styleId="BalloonText">
    <w:name w:val="Balloon Text"/>
    <w:basedOn w:val="Normal"/>
    <w:link w:val="BalloonTextChar"/>
    <w:uiPriority w:val="99"/>
    <w:semiHidden/>
    <w:unhideWhenUsed/>
    <w:rsid w:val="00861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B22"/>
    <w:rPr>
      <w:rFonts w:ascii="Tahoma" w:hAnsi="Tahoma" w:cs="Tahoma"/>
      <w:sz w:val="16"/>
      <w:szCs w:val="16"/>
    </w:rPr>
  </w:style>
  <w:style w:type="character" w:customStyle="1" w:styleId="Heading1Char">
    <w:name w:val="Heading 1 Char"/>
    <w:basedOn w:val="DefaultParagraphFont"/>
    <w:link w:val="Heading1"/>
    <w:uiPriority w:val="9"/>
    <w:rsid w:val="008442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420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8442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420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A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D86"/>
  </w:style>
  <w:style w:type="paragraph" w:styleId="Footer">
    <w:name w:val="footer"/>
    <w:basedOn w:val="Normal"/>
    <w:link w:val="FooterChar"/>
    <w:uiPriority w:val="99"/>
    <w:unhideWhenUsed/>
    <w:rsid w:val="005A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D86"/>
  </w:style>
  <w:style w:type="table" w:styleId="LightGrid-Accent1">
    <w:name w:val="Light Grid Accent 1"/>
    <w:basedOn w:val="TableNormal"/>
    <w:uiPriority w:val="62"/>
    <w:rsid w:val="002C30E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IntenseQuote">
    <w:name w:val="Intense Quote"/>
    <w:basedOn w:val="Normal"/>
    <w:next w:val="Normal"/>
    <w:link w:val="IntenseQuoteChar"/>
    <w:uiPriority w:val="30"/>
    <w:qFormat/>
    <w:rsid w:val="00EA73D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73D3"/>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1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F47A1F-1804-4A3F-9ACA-3AA05093C303}">
  <ds:schemaRefs>
    <ds:schemaRef ds:uri="http://schemas.openxmlformats.org/officeDocument/2006/bibliography"/>
  </ds:schemaRefs>
</ds:datastoreItem>
</file>

<file path=customXml/itemProps2.xml><?xml version="1.0" encoding="utf-8"?>
<ds:datastoreItem xmlns:ds="http://schemas.openxmlformats.org/officeDocument/2006/customXml" ds:itemID="{D2548F44-3F45-4286-8885-89E081C48F7A}"/>
</file>

<file path=customXml/itemProps3.xml><?xml version="1.0" encoding="utf-8"?>
<ds:datastoreItem xmlns:ds="http://schemas.openxmlformats.org/officeDocument/2006/customXml" ds:itemID="{F9420909-D74C-4030-9F84-EA21F08DB592}"/>
</file>

<file path=customXml/itemProps4.xml><?xml version="1.0" encoding="utf-8"?>
<ds:datastoreItem xmlns:ds="http://schemas.openxmlformats.org/officeDocument/2006/customXml" ds:itemID="{61FA793D-1E26-4D1C-BF53-D6711EF8A662}"/>
</file>

<file path=docProps/app.xml><?xml version="1.0" encoding="utf-8"?>
<Properties xmlns="http://schemas.openxmlformats.org/officeDocument/2006/extended-properties" xmlns:vt="http://schemas.openxmlformats.org/officeDocument/2006/docPropsVTypes">
  <Template>Normal.dotm</Template>
  <TotalTime>1</TotalTime>
  <Pages>16</Pages>
  <Words>2968</Words>
  <Characters>16918</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Reem Mazzawi</dc:creator>
  <cp:lastModifiedBy>Janna Iskakova</cp:lastModifiedBy>
  <cp:revision>2</cp:revision>
  <cp:lastPrinted>2017-07-28T12:13:00Z</cp:lastPrinted>
  <dcterms:created xsi:type="dcterms:W3CDTF">2018-02-05T16:15:00Z</dcterms:created>
  <dcterms:modified xsi:type="dcterms:W3CDTF">2018-02-05T16:15:00Z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