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856" w:tblpY="-194"/>
        <w:tblW w:w="21402" w:type="dxa"/>
        <w:tblLook w:val="04A0" w:firstRow="1" w:lastRow="0" w:firstColumn="1" w:lastColumn="0" w:noHBand="0" w:noVBand="1"/>
      </w:tblPr>
      <w:tblGrid>
        <w:gridCol w:w="3359"/>
        <w:gridCol w:w="2888"/>
        <w:gridCol w:w="2060"/>
        <w:gridCol w:w="2098"/>
        <w:gridCol w:w="3787"/>
        <w:gridCol w:w="2107"/>
        <w:gridCol w:w="2687"/>
        <w:gridCol w:w="2416"/>
      </w:tblGrid>
      <w:tr w:rsidR="00294DF8" w:rsidRPr="00AA254F" w:rsidTr="00C800B4">
        <w:trPr>
          <w:trHeight w:val="739"/>
        </w:trPr>
        <w:tc>
          <w:tcPr>
            <w:tcW w:w="21402" w:type="dxa"/>
            <w:gridSpan w:val="8"/>
            <w:shd w:val="clear" w:color="auto" w:fill="FBD4B4" w:themeFill="accent6" w:themeFillTint="66"/>
          </w:tcPr>
          <w:p w:rsidR="00294DF8" w:rsidRPr="00AA254F" w:rsidRDefault="00AA254F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</w:pP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Тематическая группа</w:t>
            </w:r>
            <w:r w:rsidR="00294DF8"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:</w:t>
            </w:r>
            <w:r w:rsidR="00E3235F"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ЛИКВИДАЦИЯ НИЩЕТЫ</w:t>
            </w:r>
            <w:r w:rsidR="00E3235F"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(ЦУР</w:t>
            </w:r>
            <w:r w:rsidR="004447FF"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1)</w:t>
            </w:r>
          </w:p>
          <w:p w:rsidR="00294DF8" w:rsidRPr="00AA254F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</w:tr>
      <w:tr w:rsidR="008C17F9" w:rsidTr="00C800B4">
        <w:trPr>
          <w:trHeight w:val="2790"/>
        </w:trPr>
        <w:tc>
          <w:tcPr>
            <w:tcW w:w="3397" w:type="dxa"/>
            <w:shd w:val="clear" w:color="auto" w:fill="FBD4B4" w:themeFill="accent6" w:themeFillTint="66"/>
          </w:tcPr>
          <w:p w:rsidR="00294DF8" w:rsidRPr="008C17F9" w:rsidRDefault="00AA254F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Рекомендации механизмов по правам человека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A254F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договорные органы, Универсальный периодический обзор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294DF8" w:rsidRPr="008C17F9" w:rsidRDefault="00AA254F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процедуры</w:t>
            </w:r>
            <w:r w:rsidR="00294DF8" w:rsidRPr="008C17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72EEC" w:rsidRPr="008C17F9">
              <w:rPr>
                <w:rStyle w:val="FootnoteReference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9" w:type="dxa"/>
            <w:shd w:val="clear" w:color="auto" w:fill="FBD4B4" w:themeFill="accent6" w:themeFillTint="66"/>
          </w:tcPr>
          <w:p w:rsidR="00294DF8" w:rsidRPr="008C17F9" w:rsidRDefault="00AA254F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Действия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A254F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уже есть для того,чтобы выполнить данную рекомендацию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 w:rsidR="00294DF8" w:rsidRPr="008C17F9" w:rsidRDefault="00AA254F" w:rsidP="00AA2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еще нужно запланировать, чтобы выполнить эту рекомендацию</w:t>
            </w:r>
            <w:r w:rsidR="00294DF8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?)</w:t>
            </w:r>
          </w:p>
        </w:tc>
        <w:tc>
          <w:tcPr>
            <w:tcW w:w="2001" w:type="dxa"/>
            <w:shd w:val="clear" w:color="auto" w:fill="FBD4B4" w:themeFill="accent6" w:themeFillTint="66"/>
          </w:tcPr>
          <w:p w:rsidR="00294DF8" w:rsidRPr="008C17F9" w:rsidRDefault="00AA254F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Ведущее Министерство</w:t>
            </w:r>
            <w:r w:rsidR="00294DF8"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/</w:t>
            </w: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ведомство</w:t>
            </w:r>
          </w:p>
          <w:p w:rsidR="00294DF8" w:rsidRPr="008C17F9" w:rsidRDefault="00294DF8" w:rsidP="00AA2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A254F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Кто будет играть главную роль в обеспечении выполнения этой задачи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?)</w:t>
            </w:r>
          </w:p>
        </w:tc>
        <w:tc>
          <w:tcPr>
            <w:tcW w:w="2113" w:type="dxa"/>
            <w:shd w:val="clear" w:color="auto" w:fill="FBD4B4" w:themeFill="accent6" w:themeFillTint="66"/>
          </w:tcPr>
          <w:p w:rsidR="00294DF8" w:rsidRPr="008C17F9" w:rsidRDefault="00AA254F" w:rsidP="00AA2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Другие гос.органы и участники на нац.уровне</w:t>
            </w:r>
            <w:r w:rsidR="00294DF8"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15DE0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кем мы должны работать, чтобы выполнить эту задачу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?)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845" w:type="dxa"/>
            <w:shd w:val="clear" w:color="auto" w:fill="FBD4B4" w:themeFill="accent6" w:themeFillTint="66"/>
          </w:tcPr>
          <w:p w:rsidR="00294DF8" w:rsidRPr="008C17F9" w:rsidRDefault="00A15DE0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Индикаторы</w:t>
            </w:r>
          </w:p>
          <w:p w:rsidR="00294DF8" w:rsidRPr="008C17F9" w:rsidRDefault="00294DF8" w:rsidP="00A15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15DE0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мы узнаем, достигнуты ли цели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 </w:t>
            </w:r>
            <w:r w:rsidR="00A15DE0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Структурные, процедурные и итоговые показатели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2121" w:type="dxa"/>
            <w:shd w:val="clear" w:color="auto" w:fill="FBD4B4" w:themeFill="accent6" w:themeFillTint="66"/>
          </w:tcPr>
          <w:p w:rsidR="00294DF8" w:rsidRPr="008C17F9" w:rsidRDefault="00A15DE0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 времени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A15DE0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 нам надо завершить выполнение задачи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?)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00" w:type="dxa"/>
            <w:shd w:val="clear" w:color="auto" w:fill="FBD4B4" w:themeFill="accent6" w:themeFillTint="66"/>
          </w:tcPr>
          <w:p w:rsidR="00294DF8" w:rsidRPr="008C17F9" w:rsidRDefault="00A15DE0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Партнеры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осуществлению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  <w:proofErr w:type="spellEnd"/>
          </w:p>
          <w:p w:rsidR="00294DF8" w:rsidRPr="008C17F9" w:rsidRDefault="00A15DE0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(на нац., региональном и международном уровне</w:t>
            </w:r>
            <w:r w:rsidR="0051187C"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)</w:t>
            </w: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294DF8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 по оказанию технической помощи</w:t>
            </w:r>
            <w:r w:rsidR="00294DF8"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16" w:type="dxa"/>
            <w:shd w:val="clear" w:color="auto" w:fill="FBD4B4" w:themeFill="accent6" w:themeFillTint="66"/>
          </w:tcPr>
          <w:p w:rsidR="00294DF8" w:rsidRPr="008C17F9" w:rsidRDefault="008C17F9" w:rsidP="00294D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едполагаемый бюджет</w:t>
            </w:r>
          </w:p>
        </w:tc>
      </w:tr>
      <w:tr w:rsidR="008C17F9" w:rsidRPr="008C17F9" w:rsidTr="008C17F9">
        <w:trPr>
          <w:trHeight w:val="9293"/>
        </w:trPr>
        <w:tc>
          <w:tcPr>
            <w:tcW w:w="3397" w:type="dxa"/>
          </w:tcPr>
          <w:p w:rsidR="0055430C" w:rsidRPr="008C17F9" w:rsidRDefault="004C79F8" w:rsidP="00F72EE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8C17F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8C17F9" w:rsidRPr="008C17F9">
              <w:rPr>
                <w:sz w:val="24"/>
                <w:szCs w:val="24"/>
                <w:lang w:val="ru-RU"/>
              </w:rPr>
              <w:t xml:space="preserve"> </w:t>
            </w:r>
            <w:r w:rsidR="008C17F9" w:rsidRPr="008C17F9">
              <w:rPr>
                <w:rFonts w:cs="Times New Roman"/>
                <w:sz w:val="24"/>
                <w:szCs w:val="24"/>
                <w:lang w:val="ru-RU"/>
              </w:rPr>
              <w:t>Активизировать усилия по сокращению безработицы и бедности, обеспечивая возможность для каждого гражданина пользоваться плодами впечатляющего экономического роста страны (УПО)</w:t>
            </w:r>
            <w:r w:rsidR="0055430C" w:rsidRPr="008C17F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55430C" w:rsidRPr="008C17F9" w:rsidRDefault="0055430C" w:rsidP="005543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8C17F9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55430C" w:rsidRPr="008C17F9" w:rsidRDefault="004C79F8" w:rsidP="005543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8C17F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8C17F9" w:rsidRPr="008C17F9">
              <w:rPr>
                <w:sz w:val="24"/>
                <w:szCs w:val="24"/>
                <w:lang w:val="ru-RU"/>
              </w:rPr>
              <w:t xml:space="preserve"> </w:t>
            </w:r>
            <w:r w:rsidR="008C17F9" w:rsidRPr="008C17F9">
              <w:rPr>
                <w:rFonts w:cs="Times New Roman"/>
                <w:sz w:val="24"/>
                <w:szCs w:val="24"/>
                <w:lang w:val="ru-RU"/>
              </w:rPr>
              <w:t>Предоставлять ваучеры или установить иную систему субсидирования малоимущих женщин, живущих в сельских районах, с целью покрытия транспортных расходов и расходов на проживание при обращении за медицинскими услугами в период беременности (СД по вопросу о праве на здоровье)</w:t>
            </w:r>
          </w:p>
          <w:p w:rsidR="0055430C" w:rsidRPr="008C17F9" w:rsidRDefault="0055430C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4"/>
                <w:szCs w:val="24"/>
                <w:lang w:val="ru-RU"/>
              </w:rPr>
            </w:pPr>
          </w:p>
          <w:p w:rsidR="0055430C" w:rsidRPr="008C17F9" w:rsidRDefault="004C79F8" w:rsidP="0055430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8C17F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8C17F9" w:rsidRPr="008C17F9">
              <w:rPr>
                <w:sz w:val="24"/>
                <w:szCs w:val="24"/>
                <w:lang w:val="ru-RU"/>
              </w:rPr>
              <w:t xml:space="preserve"> </w:t>
            </w:r>
            <w:r w:rsidR="008C17F9" w:rsidRPr="008C17F9">
              <w:rPr>
                <w:rFonts w:cs="Times New Roman"/>
                <w:sz w:val="24"/>
                <w:szCs w:val="24"/>
                <w:lang w:val="ru-RU"/>
              </w:rPr>
              <w:t>Активизировать усилия для решения проблемы регистрации при рождении, поскольку отсутствие регистрации при рождении детей из бедных семей делает их уязвимыми для других нарушений прав человека, включая торговлю людьми (УПО)</w:t>
            </w:r>
          </w:p>
        </w:tc>
        <w:tc>
          <w:tcPr>
            <w:tcW w:w="2909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13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845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21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00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16" w:type="dxa"/>
          </w:tcPr>
          <w:p w:rsidR="00294DF8" w:rsidRPr="008C17F9" w:rsidRDefault="00294DF8" w:rsidP="00294DF8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313F96" w:rsidRPr="008C17F9" w:rsidRDefault="00313F96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  <w:lang w:val="ru-RU"/>
        </w:rPr>
      </w:pPr>
    </w:p>
    <w:tbl>
      <w:tblPr>
        <w:tblStyle w:val="TableGrid"/>
        <w:tblpPr w:leftFromText="180" w:rightFromText="180" w:vertAnchor="text" w:horzAnchor="margin" w:tblpX="-856" w:tblpY="-194"/>
        <w:tblW w:w="22133" w:type="dxa"/>
        <w:tblLook w:val="04A0" w:firstRow="1" w:lastRow="0" w:firstColumn="1" w:lastColumn="0" w:noHBand="0" w:noVBand="1"/>
      </w:tblPr>
      <w:tblGrid>
        <w:gridCol w:w="3380"/>
        <w:gridCol w:w="3134"/>
        <w:gridCol w:w="2069"/>
        <w:gridCol w:w="2183"/>
        <w:gridCol w:w="3969"/>
        <w:gridCol w:w="2191"/>
        <w:gridCol w:w="2791"/>
        <w:gridCol w:w="2416"/>
      </w:tblGrid>
      <w:tr w:rsidR="00701EF2" w:rsidRPr="00D65429" w:rsidTr="00A645B9">
        <w:trPr>
          <w:trHeight w:val="371"/>
        </w:trPr>
        <w:tc>
          <w:tcPr>
            <w:tcW w:w="22133" w:type="dxa"/>
            <w:gridSpan w:val="8"/>
            <w:shd w:val="clear" w:color="auto" w:fill="FBD4B4" w:themeFill="accent6" w:themeFillTint="66"/>
          </w:tcPr>
          <w:p w:rsidR="00701EF2" w:rsidRPr="00D65429" w:rsidRDefault="00D65429" w:rsidP="00A645B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32"/>
                <w:szCs w:val="32"/>
                <w:lang w:val="ru-RU"/>
              </w:rPr>
            </w:pP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lastRenderedPageBreak/>
              <w:t xml:space="preserve">Тематическая группа: </w:t>
            </w:r>
            <w:r w:rsidR="00755C0D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ЛИКВИДАЦИЯ ГОЛОДА</w:t>
            </w:r>
            <w:r w:rsidR="00755C0D">
              <w:rPr>
                <w:rFonts w:cs="FuturaBT-BoldCondensed"/>
                <w:b/>
                <w:bCs/>
                <w:sz w:val="32"/>
                <w:szCs w:val="32"/>
                <w:lang w:val="ru-RU"/>
              </w:rPr>
              <w:t xml:space="preserve"> </w:t>
            </w: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 xml:space="preserve"> (ЦУР</w:t>
            </w:r>
            <w:r w:rsidRPr="00D65429">
              <w:rPr>
                <w:rFonts w:cs="FuturaBT-BoldCondensed"/>
                <w:b/>
                <w:bCs/>
                <w:sz w:val="36"/>
                <w:szCs w:val="36"/>
                <w:lang w:val="ru-RU"/>
              </w:rPr>
              <w:t>2</w:t>
            </w: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)</w:t>
            </w:r>
          </w:p>
        </w:tc>
      </w:tr>
      <w:tr w:rsidR="00701EF2" w:rsidTr="00A645B9">
        <w:trPr>
          <w:trHeight w:val="2807"/>
        </w:trPr>
        <w:tc>
          <w:tcPr>
            <w:tcW w:w="3384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cs="FuturaBT-BoldCondensed"/>
                <w:b/>
                <w:bCs/>
                <w:sz w:val="28"/>
                <w:szCs w:val="28"/>
                <w:lang w:val="ru-RU"/>
              </w:rPr>
              <w:t>Рекомендации механизмов по правам человека</w:t>
            </w:r>
          </w:p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cs="FuturaBT-BoldCondensed"/>
                <w:b/>
                <w:bCs/>
                <w:sz w:val="28"/>
                <w:szCs w:val="28"/>
                <w:lang w:val="ru-RU"/>
              </w:rPr>
              <w:t>(договорные органы, Универсальный периодический обзор,</w:t>
            </w:r>
          </w:p>
          <w:p w:rsidR="00701EF2" w:rsidRPr="00BC795B" w:rsidRDefault="00D65429" w:rsidP="00D65429">
            <w:pPr>
              <w:autoSpaceDE w:val="0"/>
              <w:autoSpaceDN w:val="0"/>
              <w:adjustRightInd w:val="0"/>
              <w:rPr>
                <w:rFonts w:cs="FuturaBT-LightCondensed"/>
                <w:sz w:val="28"/>
                <w:szCs w:val="28"/>
              </w:rPr>
            </w:pPr>
            <w:proofErr w:type="spellStart"/>
            <w:r w:rsidRPr="00D65429">
              <w:rPr>
                <w:rFonts w:cs="FuturaBT-BoldCondensed"/>
                <w:b/>
                <w:bCs/>
                <w:sz w:val="28"/>
                <w:szCs w:val="28"/>
              </w:rPr>
              <w:t>Специальные</w:t>
            </w:r>
            <w:proofErr w:type="spellEnd"/>
            <w:r w:rsidRPr="00D65429">
              <w:rPr>
                <w:rFonts w:cs="FuturaBT-BoldCondense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5429">
              <w:rPr>
                <w:rFonts w:cs="FuturaBT-BoldCondensed"/>
                <w:b/>
                <w:bCs/>
                <w:sz w:val="28"/>
                <w:szCs w:val="28"/>
              </w:rPr>
              <w:t>процедуры</w:t>
            </w:r>
            <w:proofErr w:type="spellEnd"/>
            <w:r w:rsidRPr="00D65429">
              <w:rPr>
                <w:rFonts w:cs="FuturaBT-BoldCondensed"/>
                <w:b/>
                <w:bCs/>
                <w:sz w:val="28"/>
                <w:szCs w:val="28"/>
              </w:rPr>
              <w:t>)</w:t>
            </w:r>
            <w:r w:rsidR="00701EF2" w:rsidRPr="00BC795B">
              <w:rPr>
                <w:rStyle w:val="FootnoteReference"/>
                <w:rFonts w:cs="FuturaBT-LightCondensed"/>
                <w:sz w:val="28"/>
                <w:szCs w:val="28"/>
              </w:rPr>
              <w:footnoteReference w:id="2"/>
            </w:r>
          </w:p>
          <w:p w:rsidR="00701EF2" w:rsidRPr="00BC795B" w:rsidRDefault="00701EF2" w:rsidP="00A645B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3137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Действия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(Что уже есть для того,чтобы выполнить данную рекомендацию?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еще нужно запланировать, чтобы выполнить эту рекомендацию?)</w:t>
            </w:r>
          </w:p>
        </w:tc>
        <w:tc>
          <w:tcPr>
            <w:tcW w:w="2069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Ведущее Министерство /ведомство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(Кто будет играть главную роль в обеспечении выполнения этой задачи?)</w:t>
            </w:r>
          </w:p>
        </w:tc>
        <w:tc>
          <w:tcPr>
            <w:tcW w:w="2185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Другие гос.органы и участники на нац.уровне 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 кем мы должны работать, чтобы выполнить эту задачу?)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76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Индикаторы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(Как мы узнаем, достигнуты ли цели? Структурные, процедурные и итоговые показатели)</w:t>
            </w:r>
          </w:p>
        </w:tc>
        <w:tc>
          <w:tcPr>
            <w:tcW w:w="2193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 времени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(Когда нам надо завершить выполнение задачи?)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3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Партнеры по осуществлению проекта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(на нац., региональном и международном уровне) 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том числе по оказанию технической помощи)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93" w:type="dxa"/>
            <w:shd w:val="clear" w:color="auto" w:fill="FBD4B4" w:themeFill="accent6" w:themeFillTint="66"/>
          </w:tcPr>
          <w:p w:rsidR="00701EF2" w:rsidRPr="00BC795B" w:rsidRDefault="00D65429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едполагаемый бюджет</w:t>
            </w:r>
          </w:p>
        </w:tc>
      </w:tr>
      <w:tr w:rsidR="00701EF2" w:rsidTr="00755C0D">
        <w:trPr>
          <w:trHeight w:val="9032"/>
        </w:trPr>
        <w:tc>
          <w:tcPr>
            <w:tcW w:w="3384" w:type="dxa"/>
          </w:tcPr>
          <w:p w:rsidR="00701EF2" w:rsidRPr="00755C0D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r w:rsidRPr="00755C0D">
              <w:rPr>
                <w:rFonts w:cs="Times New Roman"/>
                <w:sz w:val="24"/>
                <w:szCs w:val="24"/>
                <w:lang w:val="ru-RU"/>
              </w:rPr>
              <w:t xml:space="preserve">-  </w:t>
            </w:r>
            <w:r w:rsidR="00755C0D" w:rsidRPr="00755C0D">
              <w:rPr>
                <w:sz w:val="24"/>
                <w:szCs w:val="24"/>
                <w:lang w:val="ru-RU"/>
              </w:rPr>
              <w:t xml:space="preserve"> </w:t>
            </w:r>
            <w:r w:rsidR="00755C0D" w:rsidRPr="00755C0D">
              <w:rPr>
                <w:sz w:val="24"/>
                <w:szCs w:val="24"/>
                <w:lang w:val="ru-RU"/>
              </w:rPr>
              <w:t>Предпринять необходимые шаги для защиты права на достаточное питание, в том числе принять национальную стратегию. (КЭСКП/</w:t>
            </w:r>
            <w:r w:rsidR="00755C0D" w:rsidRPr="00755C0D">
              <w:rPr>
                <w:sz w:val="24"/>
                <w:szCs w:val="24"/>
              </w:rPr>
              <w:t>CESCR</w:t>
            </w:r>
            <w:r w:rsidR="00755C0D" w:rsidRPr="00755C0D">
              <w:rPr>
                <w:sz w:val="24"/>
                <w:szCs w:val="24"/>
                <w:lang w:val="ru-RU"/>
              </w:rPr>
              <w:t>)</w:t>
            </w:r>
          </w:p>
          <w:p w:rsidR="00701EF2" w:rsidRPr="00755C0D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</w:p>
          <w:p w:rsidR="00701EF2" w:rsidRPr="00755C0D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r w:rsidRPr="00755C0D">
              <w:rPr>
                <w:rFonts w:cs="Times New Roman"/>
                <w:sz w:val="24"/>
                <w:szCs w:val="24"/>
                <w:lang w:val="ru-RU"/>
              </w:rPr>
              <w:t xml:space="preserve">-  </w:t>
            </w:r>
            <w:r w:rsidR="00755C0D" w:rsidRPr="00755C0D">
              <w:rPr>
                <w:sz w:val="24"/>
                <w:szCs w:val="24"/>
                <w:lang w:val="ru-RU"/>
              </w:rPr>
              <w:t xml:space="preserve"> </w:t>
            </w:r>
            <w:r w:rsidR="00755C0D" w:rsidRPr="00755C0D">
              <w:rPr>
                <w:rFonts w:cs="Times New Roman"/>
                <w:sz w:val="24"/>
                <w:szCs w:val="24"/>
                <w:lang w:val="ru-RU"/>
              </w:rPr>
              <w:t>Удвоить усилия, направленные на защиту права на достаточное питание, и активизировать инициативы по обеспечению продовольственной безопасности и борьбе с недоеданием среди детей, особенно в сельских районах. (КЭСКП/</w:t>
            </w:r>
            <w:r w:rsidR="00755C0D" w:rsidRPr="00755C0D">
              <w:rPr>
                <w:rFonts w:cs="Times New Roman"/>
                <w:sz w:val="24"/>
                <w:szCs w:val="24"/>
              </w:rPr>
              <w:t>CESCR</w:t>
            </w:r>
            <w:r w:rsidR="00755C0D" w:rsidRPr="00755C0D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  <w:p w:rsidR="00701EF2" w:rsidRPr="00755C0D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</w:p>
          <w:p w:rsidR="00701EF2" w:rsidRPr="00BC795B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r w:rsidRPr="00755C0D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755C0D" w:rsidRPr="00755C0D">
              <w:rPr>
                <w:sz w:val="24"/>
                <w:szCs w:val="24"/>
                <w:lang w:val="ru-RU"/>
              </w:rPr>
              <w:t xml:space="preserve"> </w:t>
            </w:r>
            <w:r w:rsidR="00755C0D" w:rsidRPr="00755C0D">
              <w:rPr>
                <w:rFonts w:cs="Times New Roman"/>
                <w:sz w:val="24"/>
                <w:szCs w:val="24"/>
                <w:lang w:val="ru-RU"/>
              </w:rPr>
              <w:t xml:space="preserve">Систематически собирать данные о безопасности питания детей, в том числе данных, касающихся грудного вскармливания, избыточного веса и ожирения, в целях выявления коренных причин недоедания и отсутствия безопасности питания среди детей. </w:t>
            </w:r>
            <w:r w:rsidR="00755C0D" w:rsidRPr="00755C0D">
              <w:rPr>
                <w:rFonts w:cs="Times New Roman"/>
                <w:sz w:val="24"/>
                <w:szCs w:val="24"/>
              </w:rPr>
              <w:t>(КПР/CRC)</w:t>
            </w:r>
          </w:p>
          <w:p w:rsidR="00701EF2" w:rsidRPr="00BC795B" w:rsidRDefault="00701EF2" w:rsidP="00A645B9">
            <w:pPr>
              <w:pStyle w:val="ListParagraph"/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3137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069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976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393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</w:tbl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2154" w:type="dxa"/>
        <w:tblLook w:val="04A0" w:firstRow="1" w:lastRow="0" w:firstColumn="1" w:lastColumn="0" w:noHBand="0" w:noVBand="1"/>
      </w:tblPr>
      <w:tblGrid>
        <w:gridCol w:w="3818"/>
        <w:gridCol w:w="2703"/>
        <w:gridCol w:w="2071"/>
        <w:gridCol w:w="2185"/>
        <w:gridCol w:w="3973"/>
        <w:gridCol w:w="2194"/>
        <w:gridCol w:w="2794"/>
        <w:gridCol w:w="2416"/>
      </w:tblGrid>
      <w:tr w:rsidR="00701EF2" w:rsidRPr="00936E59" w:rsidTr="00A645B9">
        <w:trPr>
          <w:trHeight w:val="382"/>
        </w:trPr>
        <w:tc>
          <w:tcPr>
            <w:tcW w:w="22154" w:type="dxa"/>
            <w:gridSpan w:val="8"/>
            <w:shd w:val="clear" w:color="auto" w:fill="FBD4B4" w:themeFill="accent6" w:themeFillTint="66"/>
          </w:tcPr>
          <w:p w:rsidR="00701EF2" w:rsidRPr="00936E59" w:rsidRDefault="00755C0D" w:rsidP="00936E5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</w:pP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lastRenderedPageBreak/>
              <w:t>Тематическая группа</w:t>
            </w:r>
            <w:r w:rsidR="00936E59" w:rsidRPr="00936E59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: ЧИСТАЯ</w:t>
            </w:r>
            <w:r w:rsidR="00936E59">
              <w:rPr>
                <w:rFonts w:cs="FuturaBT-BoldCondensed"/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936E59" w:rsidRPr="00936E59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ВОДА (ЦУР</w:t>
            </w:r>
            <w:r w:rsidR="00701EF2" w:rsidRPr="00936E59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6)</w:t>
            </w:r>
          </w:p>
        </w:tc>
      </w:tr>
      <w:tr w:rsidR="00701EF2" w:rsidTr="00A645B9">
        <w:trPr>
          <w:trHeight w:val="2896"/>
        </w:trPr>
        <w:tc>
          <w:tcPr>
            <w:tcW w:w="3823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Рекомендации механизмов по правам человека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(договорные органы, Универсальный периодический обзор,</w:t>
            </w:r>
          </w:p>
          <w:p w:rsidR="00701EF2" w:rsidRPr="000E7D9C" w:rsidRDefault="00755C0D" w:rsidP="00755C0D">
            <w:pPr>
              <w:autoSpaceDE w:val="0"/>
              <w:autoSpaceDN w:val="0"/>
              <w:adjustRightInd w:val="0"/>
              <w:rPr>
                <w:rFonts w:cs="FuturaBT-LightCondensed"/>
                <w:sz w:val="28"/>
                <w:szCs w:val="28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процедуры</w:t>
            </w:r>
            <w:r w:rsidRPr="008C17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1EF2" w:rsidRPr="000E7D9C">
              <w:rPr>
                <w:rStyle w:val="FootnoteReference"/>
                <w:rFonts w:cs="FuturaBT-LightCondensed"/>
                <w:sz w:val="28"/>
                <w:szCs w:val="28"/>
              </w:rPr>
              <w:footnoteReference w:id="3"/>
            </w:r>
          </w:p>
          <w:p w:rsidR="00701EF2" w:rsidRPr="000E7D9C" w:rsidRDefault="00701EF2" w:rsidP="00A645B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704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Действия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(Что уже есть для того,чтобы выполнить данную рекомендацию?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еще нужно запланировать, чтобы выполнить эту рекомендацию?)</w:t>
            </w:r>
          </w:p>
        </w:tc>
        <w:tc>
          <w:tcPr>
            <w:tcW w:w="2071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Ведущее Министерство /ведомство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(Кто будет играть главную роль в обеспечении выполнения этой задачи?)</w:t>
            </w:r>
          </w:p>
        </w:tc>
        <w:tc>
          <w:tcPr>
            <w:tcW w:w="2186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Другие гос.органы и участники на нац.уровне </w:t>
            </w:r>
          </w:p>
          <w:p w:rsidR="00701EF2" w:rsidRPr="00936E59" w:rsidRDefault="00D65429" w:rsidP="00A6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 кем мы должны работать, чтобы выполнить эту задачу?)</w:t>
            </w:r>
          </w:p>
        </w:tc>
        <w:tc>
          <w:tcPr>
            <w:tcW w:w="3979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Индикаторы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(Как мы узнаем, достигнуты ли цели? Структурные, процедурные и итоговые показатели)</w:t>
            </w:r>
          </w:p>
        </w:tc>
        <w:tc>
          <w:tcPr>
            <w:tcW w:w="2195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 времени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(Когда нам надо завершить выполнение задачи?)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95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Партнеры по осуществлению проекта</w:t>
            </w:r>
          </w:p>
          <w:p w:rsidR="00701EF2" w:rsidRPr="00936E59" w:rsidRDefault="00D65429" w:rsidP="00A6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(на нац., региональном и международном уровне) 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том числе по оказанию технической помощи)</w:t>
            </w:r>
          </w:p>
        </w:tc>
        <w:tc>
          <w:tcPr>
            <w:tcW w:w="2401" w:type="dxa"/>
            <w:shd w:val="clear" w:color="auto" w:fill="FBD4B4" w:themeFill="accent6" w:themeFillTint="66"/>
          </w:tcPr>
          <w:p w:rsidR="00701EF2" w:rsidRPr="000E7D9C" w:rsidRDefault="00D65429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едполагаемый бюджет</w:t>
            </w:r>
          </w:p>
        </w:tc>
      </w:tr>
      <w:tr w:rsidR="00701EF2" w:rsidTr="00936E59">
        <w:trPr>
          <w:trHeight w:val="9655"/>
        </w:trPr>
        <w:tc>
          <w:tcPr>
            <w:tcW w:w="3823" w:type="dxa"/>
          </w:tcPr>
          <w:p w:rsidR="00701EF2" w:rsidRPr="00936E59" w:rsidRDefault="00701EF2" w:rsidP="00A645B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36E5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36E59" w:rsidRPr="00936E59">
              <w:rPr>
                <w:sz w:val="24"/>
                <w:szCs w:val="24"/>
                <w:lang w:val="ru-RU"/>
              </w:rPr>
              <w:t xml:space="preserve"> </w:t>
            </w:r>
            <w:r w:rsidR="00936E59" w:rsidRPr="00936E59">
              <w:rPr>
                <w:rFonts w:cs="Times New Roman"/>
                <w:sz w:val="24"/>
                <w:szCs w:val="24"/>
                <w:lang w:val="ru-RU"/>
              </w:rPr>
              <w:t>Создание системы сбора, обработки, очистки и удаления человеческих экскрементов и сточных вод в государстве-участнике, а также для обеспечения эффективной охраны водных ресурсов. (КЭСКП/</w:t>
            </w:r>
            <w:r w:rsidR="00936E59" w:rsidRPr="00936E59">
              <w:rPr>
                <w:rFonts w:cs="Times New Roman"/>
                <w:sz w:val="24"/>
                <w:szCs w:val="24"/>
              </w:rPr>
              <w:t>CESCR</w:t>
            </w:r>
            <w:r w:rsidR="00936E59" w:rsidRPr="00936E59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  <w:p w:rsidR="00701EF2" w:rsidRPr="00936E59" w:rsidRDefault="00701EF2" w:rsidP="00A645B9">
            <w:pPr>
              <w:rPr>
                <w:rFonts w:cs="Times New Roman"/>
                <w:sz w:val="24"/>
                <w:szCs w:val="24"/>
                <w:lang w:val="ru-RU"/>
              </w:rPr>
            </w:pPr>
          </w:p>
          <w:p w:rsidR="00701EF2" w:rsidRPr="00936E59" w:rsidRDefault="00701EF2" w:rsidP="00A645B9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936E5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36E59" w:rsidRPr="00936E59">
              <w:rPr>
                <w:sz w:val="24"/>
                <w:szCs w:val="24"/>
                <w:lang w:val="ru-RU"/>
              </w:rPr>
              <w:t xml:space="preserve"> </w:t>
            </w:r>
            <w:r w:rsidR="00936E59" w:rsidRPr="00936E59">
              <w:rPr>
                <w:rFonts w:cs="Times New Roman"/>
                <w:sz w:val="24"/>
                <w:szCs w:val="24"/>
                <w:lang w:val="ru-RU"/>
              </w:rPr>
              <w:t>Создание системы сбора, обработки, очистки и удаления человеческих экскрементов и сточных вод в государстве-участнике, а также для обеспечения эффективной охраны водных ресурсов. (УПО/</w:t>
            </w:r>
            <w:r w:rsidR="00936E59" w:rsidRPr="00936E59">
              <w:rPr>
                <w:rFonts w:cs="Times New Roman"/>
                <w:sz w:val="24"/>
                <w:szCs w:val="24"/>
              </w:rPr>
              <w:t>UPR</w:t>
            </w:r>
            <w:r w:rsidR="00936E59" w:rsidRPr="00936E59">
              <w:rPr>
                <w:rFonts w:cs="Times New Roman"/>
                <w:sz w:val="24"/>
                <w:szCs w:val="24"/>
                <w:lang w:val="ru-RU"/>
              </w:rPr>
              <w:t>)</w:t>
            </w:r>
          </w:p>
          <w:p w:rsidR="00701EF2" w:rsidRPr="00936E59" w:rsidRDefault="00701EF2" w:rsidP="00A645B9">
            <w:pPr>
              <w:rPr>
                <w:rFonts w:cs="Times New Roman"/>
                <w:sz w:val="24"/>
                <w:szCs w:val="24"/>
                <w:lang w:val="ru-RU"/>
              </w:rPr>
            </w:pPr>
          </w:p>
          <w:p w:rsidR="00701EF2" w:rsidRPr="008B62C0" w:rsidRDefault="00701EF2" w:rsidP="00A645B9">
            <w:pPr>
              <w:rPr>
                <w:rFonts w:cs="Times New Roman"/>
                <w:sz w:val="20"/>
                <w:szCs w:val="20"/>
              </w:rPr>
            </w:pPr>
            <w:r w:rsidRPr="00936E59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36E59" w:rsidRPr="00936E59">
              <w:rPr>
                <w:sz w:val="24"/>
                <w:szCs w:val="24"/>
                <w:lang w:val="ru-RU"/>
              </w:rPr>
              <w:t xml:space="preserve"> </w:t>
            </w:r>
            <w:r w:rsidR="00936E59" w:rsidRPr="00936E59">
              <w:rPr>
                <w:rFonts w:cs="Times New Roman"/>
                <w:sz w:val="24"/>
                <w:szCs w:val="24"/>
                <w:lang w:val="ru-RU"/>
              </w:rPr>
              <w:t xml:space="preserve">Инвестировать в усовершенствование школьной инфраструктуры, в том числе в водоснабжение и санитарные условия, особенно в сельских и отдаленных районах; Активизировать усилия с целью обеспечить продолжение девочками и молодыми женщинами школьного образования на всех уровнях посредством обеспечения адекватных учитывающих гендерные аспекты услуг санитарии и безопасной перевозки в школу и обратно. </w:t>
            </w:r>
            <w:r w:rsidR="00936E59" w:rsidRPr="00936E59">
              <w:rPr>
                <w:rFonts w:cs="Times New Roman"/>
                <w:sz w:val="24"/>
                <w:szCs w:val="24"/>
              </w:rPr>
              <w:t>(КЛДЖ/CEDAW)</w:t>
            </w:r>
          </w:p>
        </w:tc>
        <w:tc>
          <w:tcPr>
            <w:tcW w:w="2704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3979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195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  <w:tc>
          <w:tcPr>
            <w:tcW w:w="2401" w:type="dxa"/>
          </w:tcPr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</w:tbl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p w:rsidR="00701EF2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-856" w:tblpY="-194"/>
        <w:tblW w:w="22069" w:type="dxa"/>
        <w:tblLook w:val="04A0" w:firstRow="1" w:lastRow="0" w:firstColumn="1" w:lastColumn="0" w:noHBand="0" w:noVBand="1"/>
      </w:tblPr>
      <w:tblGrid>
        <w:gridCol w:w="3367"/>
        <w:gridCol w:w="3124"/>
        <w:gridCol w:w="2063"/>
        <w:gridCol w:w="2176"/>
        <w:gridCol w:w="3955"/>
        <w:gridCol w:w="2185"/>
        <w:gridCol w:w="2783"/>
        <w:gridCol w:w="2416"/>
      </w:tblGrid>
      <w:tr w:rsidR="00701EF2" w:rsidRPr="00965E03" w:rsidTr="00A645B9">
        <w:trPr>
          <w:trHeight w:val="741"/>
        </w:trPr>
        <w:tc>
          <w:tcPr>
            <w:tcW w:w="22069" w:type="dxa"/>
            <w:gridSpan w:val="8"/>
            <w:shd w:val="clear" w:color="auto" w:fill="FBD4B4" w:themeFill="accent6" w:themeFillTint="66"/>
          </w:tcPr>
          <w:p w:rsidR="00701EF2" w:rsidRPr="00965E03" w:rsidRDefault="00755C0D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</w:pP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lastRenderedPageBreak/>
              <w:t>Тематическая группа</w:t>
            </w:r>
            <w:r w:rsidR="001C083F" w:rsidRPr="00965E03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: ДОСТОЙНАЯ</w:t>
            </w:r>
            <w:r w:rsidR="001C083F">
              <w:rPr>
                <w:rFonts w:cs="FuturaBT-BoldCondensed"/>
                <w:b/>
                <w:bCs/>
                <w:sz w:val="32"/>
                <w:szCs w:val="32"/>
                <w:lang w:val="ru-RU"/>
              </w:rPr>
              <w:t xml:space="preserve"> </w:t>
            </w:r>
            <w:r w:rsidR="001C083F" w:rsidRPr="00965E03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РАБОТА (ЦУР</w:t>
            </w:r>
            <w:r w:rsidR="00701EF2" w:rsidRPr="00965E03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t>8)</w:t>
            </w: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</w:tr>
      <w:tr w:rsidR="00701EF2" w:rsidTr="00A645B9">
        <w:trPr>
          <w:trHeight w:val="2795"/>
        </w:trPr>
        <w:tc>
          <w:tcPr>
            <w:tcW w:w="3374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Рекомендации механизмов по правам человека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(договорные органы, Универсальный периодический обзор,</w:t>
            </w:r>
          </w:p>
          <w:p w:rsidR="00701EF2" w:rsidRPr="002F44B1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процедуры</w:t>
            </w:r>
            <w:r w:rsidRPr="008C17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1EF2" w:rsidRPr="002F44B1">
              <w:rPr>
                <w:rStyle w:val="FootnoteReference"/>
                <w:rFonts w:ascii="FuturaBT-LightCondensed" w:hAnsi="FuturaBT-LightCondensed" w:cs="FuturaBT-LightCondensed"/>
                <w:sz w:val="28"/>
                <w:szCs w:val="28"/>
              </w:rPr>
              <w:footnoteReference w:id="4"/>
            </w:r>
          </w:p>
          <w:p w:rsidR="00701EF2" w:rsidRPr="002F44B1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3128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Действия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(Что уже есть для того,чтобы выполнить данную рекомендацию?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еще нужно запланировать, чтобы выполнить эту рекомендацию?)</w:t>
            </w:r>
          </w:p>
        </w:tc>
        <w:tc>
          <w:tcPr>
            <w:tcW w:w="2063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Ведущее Министерство /ведомство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(Кто будет играть главную роль в обеспечении выполнения этой задачи?)</w:t>
            </w:r>
          </w:p>
        </w:tc>
        <w:tc>
          <w:tcPr>
            <w:tcW w:w="2178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Другие гос.органы и участники на нац.уровне 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 кем мы должны работать, чтобы выполнить эту задачу?)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Индикаторы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(Как мы узнаем, достигнуты ли цели? Структурные, процедурные и итоговые показатели)</w:t>
            </w:r>
          </w:p>
        </w:tc>
        <w:tc>
          <w:tcPr>
            <w:tcW w:w="2187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 времени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(Когда нам надо завершить выполнение задачи?)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85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Партнеры по осуществлению проекта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(на нац., региональном и международном уровне) 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том числе по оказанию технической помощи)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386" w:type="dxa"/>
            <w:shd w:val="clear" w:color="auto" w:fill="FBD4B4" w:themeFill="accent6" w:themeFillTint="66"/>
          </w:tcPr>
          <w:p w:rsidR="00701EF2" w:rsidRPr="002F44B1" w:rsidRDefault="00D65429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едполагаемый бюджет</w:t>
            </w:r>
          </w:p>
        </w:tc>
      </w:tr>
      <w:tr w:rsidR="00701EF2" w:rsidRPr="00965E03" w:rsidTr="00965E03">
        <w:trPr>
          <w:trHeight w:val="8867"/>
        </w:trPr>
        <w:tc>
          <w:tcPr>
            <w:tcW w:w="3374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val="ru-RU"/>
              </w:rPr>
            </w:pPr>
            <w:r w:rsidRPr="00965E03">
              <w:rPr>
                <w:rFonts w:cs="Times New Roman"/>
                <w:sz w:val="28"/>
                <w:szCs w:val="28"/>
                <w:lang w:val="ru-RU"/>
              </w:rPr>
              <w:t xml:space="preserve">- </w:t>
            </w:r>
            <w:r w:rsidR="00965E03" w:rsidRPr="00965E03">
              <w:rPr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8"/>
                <w:szCs w:val="28"/>
                <w:lang w:val="ru-RU"/>
              </w:rPr>
              <w:t>Принять необходимые меры, которые позволят в первую очередь сократить широкое использование детского труда (УПО)</w:t>
            </w: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  <w:r w:rsidRPr="00965E03"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965E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965E03" w:rsidRPr="00965E03">
              <w:rPr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8"/>
                <w:szCs w:val="28"/>
                <w:lang w:val="ru-RU"/>
              </w:rPr>
              <w:t xml:space="preserve">Обеспечить эффективное соблюдение правового запрета на использование детского труда на опасных работах, в том числе в шахтах для лиц, не достигших 18 лет, путем выделения надлежащих ресурсов (КПР)  </w:t>
            </w:r>
          </w:p>
        </w:tc>
        <w:tc>
          <w:tcPr>
            <w:tcW w:w="3128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63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78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964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87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85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86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701EF2" w:rsidRPr="00965E03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  <w:lang w:val="ru-RU"/>
        </w:rPr>
      </w:pPr>
    </w:p>
    <w:tbl>
      <w:tblPr>
        <w:tblStyle w:val="TableGrid"/>
        <w:tblpPr w:leftFromText="180" w:rightFromText="180" w:vertAnchor="text" w:horzAnchor="margin" w:tblpX="-856" w:tblpY="-194"/>
        <w:tblW w:w="21746" w:type="dxa"/>
        <w:tblLook w:val="04A0" w:firstRow="1" w:lastRow="0" w:firstColumn="1" w:lastColumn="0" w:noHBand="0" w:noVBand="1"/>
      </w:tblPr>
      <w:tblGrid>
        <w:gridCol w:w="3670"/>
        <w:gridCol w:w="2715"/>
        <w:gridCol w:w="2060"/>
        <w:gridCol w:w="2137"/>
        <w:gridCol w:w="3867"/>
        <w:gridCol w:w="2146"/>
        <w:gridCol w:w="2735"/>
        <w:gridCol w:w="2416"/>
      </w:tblGrid>
      <w:tr w:rsidR="00701EF2" w:rsidTr="00A645B9">
        <w:trPr>
          <w:trHeight w:val="750"/>
        </w:trPr>
        <w:tc>
          <w:tcPr>
            <w:tcW w:w="21746" w:type="dxa"/>
            <w:gridSpan w:val="8"/>
            <w:shd w:val="clear" w:color="auto" w:fill="FBD4B4" w:themeFill="accent6" w:themeFillTint="66"/>
          </w:tcPr>
          <w:p w:rsidR="00701EF2" w:rsidRPr="004B4D19" w:rsidRDefault="00755C0D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</w:pPr>
            <w:r w:rsidRPr="00AA254F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  <w:lang w:val="ru-RU"/>
              </w:rPr>
              <w:lastRenderedPageBreak/>
              <w:t>Тематическая группа</w:t>
            </w:r>
            <w:r w:rsidR="00965E03">
              <w:rPr>
                <w:rFonts w:ascii="FuturaBT-BoldCondensed" w:hAnsi="FuturaBT-BoldCondensed" w:cs="FuturaBT-BoldCondensed"/>
                <w:b/>
                <w:bCs/>
                <w:sz w:val="32"/>
                <w:szCs w:val="32"/>
              </w:rPr>
              <w:t>: МИР (ЦУР16)</w:t>
            </w:r>
          </w:p>
          <w:p w:rsidR="00701EF2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</w:rPr>
            </w:pPr>
          </w:p>
        </w:tc>
      </w:tr>
      <w:tr w:rsidR="00701EF2" w:rsidTr="00A645B9">
        <w:trPr>
          <w:trHeight w:val="2830"/>
        </w:trPr>
        <w:tc>
          <w:tcPr>
            <w:tcW w:w="3681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Рекомендации механизмов по правам человека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(договорные органы, Универсальный периодический обзор,</w:t>
            </w:r>
          </w:p>
          <w:p w:rsidR="00701EF2" w:rsidRPr="004B4D19" w:rsidRDefault="00755C0D" w:rsidP="00755C0D">
            <w:pPr>
              <w:autoSpaceDE w:val="0"/>
              <w:autoSpaceDN w:val="0"/>
              <w:adjustRightInd w:val="0"/>
              <w:rPr>
                <w:rFonts w:cs="FuturaBT-LightCondensed"/>
                <w:sz w:val="28"/>
                <w:szCs w:val="28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Специальные процедуры</w:t>
            </w:r>
            <w:r w:rsidR="00701EF2" w:rsidRPr="004B4D19">
              <w:rPr>
                <w:rFonts w:cs="FuturaBT-LightCondensed"/>
                <w:sz w:val="28"/>
                <w:szCs w:val="28"/>
              </w:rPr>
              <w:t>)</w:t>
            </w:r>
            <w:r w:rsidR="00701EF2" w:rsidRPr="004B4D19">
              <w:rPr>
                <w:rStyle w:val="FootnoteReference"/>
                <w:rFonts w:cs="FuturaBT-LightCondensed"/>
                <w:sz w:val="28"/>
                <w:szCs w:val="28"/>
              </w:rPr>
              <w:footnoteReference w:id="5"/>
            </w:r>
          </w:p>
          <w:p w:rsidR="00701EF2" w:rsidRPr="004B4D19" w:rsidRDefault="00701EF2" w:rsidP="00A645B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8"/>
                <w:szCs w:val="28"/>
              </w:rPr>
            </w:pPr>
          </w:p>
        </w:tc>
        <w:tc>
          <w:tcPr>
            <w:tcW w:w="2725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Действия</w:t>
            </w:r>
          </w:p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(Что уже есть для того,чтобы выполнить данную рекомендацию?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Что еще нужно запланировать, чтобы выполнить эту рекомендацию?)</w:t>
            </w:r>
          </w:p>
        </w:tc>
        <w:tc>
          <w:tcPr>
            <w:tcW w:w="2033" w:type="dxa"/>
            <w:shd w:val="clear" w:color="auto" w:fill="FBD4B4" w:themeFill="accent6" w:themeFillTint="66"/>
          </w:tcPr>
          <w:p w:rsidR="00755C0D" w:rsidRPr="008C17F9" w:rsidRDefault="00755C0D" w:rsidP="00755C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Ведущее Министерство /ведомство</w:t>
            </w:r>
          </w:p>
          <w:p w:rsidR="00701EF2" w:rsidRPr="00755C0D" w:rsidRDefault="00755C0D" w:rsidP="00755C0D">
            <w:pPr>
              <w:autoSpaceDE w:val="0"/>
              <w:autoSpaceDN w:val="0"/>
              <w:adjustRightInd w:val="0"/>
              <w:rPr>
                <w:rFonts w:ascii="FuturaBT-LightCondensed" w:hAnsi="FuturaBT-LightCondensed" w:cs="FuturaBT-LightCondensed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(Кто будет играть главную роль в обеспечении выполнения этой задачи?)</w:t>
            </w:r>
          </w:p>
        </w:tc>
        <w:tc>
          <w:tcPr>
            <w:tcW w:w="2147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Другие гос.органы и участники на нац.уровне 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 кем мы должны работать, чтобы выполнить эту задачу?)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906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Индикаторы</w:t>
            </w:r>
          </w:p>
          <w:p w:rsidR="00701EF2" w:rsidRPr="00D65429" w:rsidRDefault="00D65429" w:rsidP="00D6542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(Как мы узнаем, достигнуты ли цели? Структурные, процедурные и итоговые показатели)</w:t>
            </w:r>
          </w:p>
        </w:tc>
        <w:tc>
          <w:tcPr>
            <w:tcW w:w="2155" w:type="dxa"/>
            <w:shd w:val="clear" w:color="auto" w:fill="FBD4B4" w:themeFill="accent6" w:themeFillTint="66"/>
          </w:tcPr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Период времени</w:t>
            </w:r>
          </w:p>
          <w:p w:rsidR="00D65429" w:rsidRPr="008C17F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(Когда нам надо завершить выполнение задачи?)</w:t>
            </w:r>
          </w:p>
          <w:p w:rsidR="00701EF2" w:rsidRPr="00D65429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744" w:type="dxa"/>
            <w:shd w:val="clear" w:color="auto" w:fill="FBD4B4" w:themeFill="accent6" w:themeFillTint="66"/>
          </w:tcPr>
          <w:p w:rsidR="00D65429" w:rsidRPr="00D65429" w:rsidRDefault="00D65429" w:rsidP="00D654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D65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Партнеры по осуществлению проекта</w:t>
            </w:r>
          </w:p>
          <w:p w:rsidR="00701EF2" w:rsidRPr="00965E03" w:rsidRDefault="00D65429" w:rsidP="00A645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(на нац., региональном и международном уровне) </w:t>
            </w:r>
            <w:r w:rsidRPr="008C1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(в том числе по оказанию технической помощи)</w:t>
            </w:r>
          </w:p>
        </w:tc>
        <w:tc>
          <w:tcPr>
            <w:tcW w:w="2355" w:type="dxa"/>
            <w:shd w:val="clear" w:color="auto" w:fill="FBD4B4" w:themeFill="accent6" w:themeFillTint="66"/>
          </w:tcPr>
          <w:p w:rsidR="00701EF2" w:rsidRPr="004B4D19" w:rsidRDefault="00D65429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8"/>
                <w:szCs w:val="28"/>
              </w:rPr>
            </w:pPr>
            <w:proofErr w:type="spellStart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spellEnd"/>
            <w:r w:rsidRPr="008C17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едполагаемый бюджет</w:t>
            </w:r>
          </w:p>
        </w:tc>
      </w:tr>
      <w:tr w:rsidR="00701EF2" w:rsidRPr="00965E03" w:rsidTr="00701EF2">
        <w:trPr>
          <w:trHeight w:val="9314"/>
        </w:trPr>
        <w:tc>
          <w:tcPr>
            <w:tcW w:w="3681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r w:rsidRPr="00965E03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r w:rsidR="00965E03" w:rsidRPr="00965E03">
              <w:rPr>
                <w:sz w:val="24"/>
                <w:szCs w:val="24"/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4"/>
                <w:szCs w:val="24"/>
                <w:lang w:val="ru-RU"/>
              </w:rPr>
              <w:t>Обеспечить программы обучения для тюремного персонала, с тем чтобы они понимали важность принятия эффективных мер по предотвращению насилия среди заключенных и принять меры с целью недопущения случаев, когда отдельные заключенные получают полномочия на осуществление дисциплинарных функций в отношении других заключенных, что потворствует применению насилия (СП по вопросу о пытках)</w:t>
            </w: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r w:rsidRPr="00965E03">
              <w:rPr>
                <w:rFonts w:cs="Times New Roman"/>
                <w:sz w:val="24"/>
                <w:szCs w:val="24"/>
                <w:lang w:val="ru-RU"/>
              </w:rPr>
              <w:t xml:space="preserve">-  </w:t>
            </w:r>
            <w:r w:rsidR="00965E03" w:rsidRPr="00965E03">
              <w:rPr>
                <w:sz w:val="24"/>
                <w:szCs w:val="24"/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4"/>
                <w:szCs w:val="24"/>
                <w:lang w:val="ru-RU"/>
              </w:rPr>
              <w:t xml:space="preserve">Проверить адекватность медицинских средств, имеющихся в пенитенциарных учреждениях, и обеспечить высокое качество медицинской помощи, оказываемой содержащимся под стражей лицам (КПП)  </w:t>
            </w: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cs="FuturaBT-BoldCondensed"/>
                <w:b/>
                <w:bCs/>
                <w:sz w:val="20"/>
                <w:szCs w:val="20"/>
                <w:lang w:val="ru-RU"/>
              </w:rPr>
            </w:pPr>
            <w:r w:rsidRPr="00965E03">
              <w:rPr>
                <w:rFonts w:cs="Times New Roman"/>
                <w:sz w:val="24"/>
                <w:szCs w:val="24"/>
                <w:lang w:val="ru-RU"/>
              </w:rPr>
              <w:t xml:space="preserve">-  </w:t>
            </w:r>
            <w:r w:rsidR="00965E03" w:rsidRPr="00965E03">
              <w:rPr>
                <w:sz w:val="24"/>
                <w:szCs w:val="24"/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4"/>
                <w:szCs w:val="24"/>
                <w:lang w:val="ru-RU"/>
              </w:rPr>
              <w:t>Принять и применять законодательство, направленное на улучшение условий содержания в пенитенциарных/тюремных центрах и обеспечить соблюдение судебных гарантий, предоставляемых заключенным (УПО)</w:t>
            </w:r>
            <w:r w:rsidR="00965E03" w:rsidRPr="00965E03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965E03" w:rsidRPr="00965E03">
              <w:rPr>
                <w:rFonts w:cs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2725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033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906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155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744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55" w:type="dxa"/>
          </w:tcPr>
          <w:p w:rsidR="00701EF2" w:rsidRPr="00965E03" w:rsidRDefault="00701EF2" w:rsidP="00A645B9">
            <w:pPr>
              <w:autoSpaceDE w:val="0"/>
              <w:autoSpaceDN w:val="0"/>
              <w:adjustRightInd w:val="0"/>
              <w:rPr>
                <w:rFonts w:ascii="FuturaBT-BoldCondensed" w:hAnsi="FuturaBT-BoldCondensed" w:cs="FuturaBT-BoldCondensed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701EF2" w:rsidRPr="00965E03" w:rsidRDefault="00701EF2" w:rsidP="00294DF8">
      <w:pPr>
        <w:autoSpaceDE w:val="0"/>
        <w:autoSpaceDN w:val="0"/>
        <w:adjustRightInd w:val="0"/>
        <w:spacing w:after="0" w:line="240" w:lineRule="auto"/>
        <w:rPr>
          <w:rFonts w:ascii="FuturaBT-LightCondensed" w:hAnsi="FuturaBT-LightCondensed" w:cs="FuturaBT-LightCondensed"/>
          <w:sz w:val="20"/>
          <w:szCs w:val="20"/>
          <w:lang w:val="ru-RU"/>
        </w:rPr>
      </w:pPr>
      <w:bookmarkStart w:id="0" w:name="_GoBack"/>
      <w:bookmarkEnd w:id="0"/>
    </w:p>
    <w:sectPr w:rsidR="00701EF2" w:rsidRPr="00965E03" w:rsidSect="00965E03">
      <w:headerReference w:type="default" r:id="rId8"/>
      <w:pgSz w:w="23811" w:h="16838" w:orient="landscape" w:code="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F8" w:rsidRDefault="00294DF8" w:rsidP="00294DF8">
      <w:pPr>
        <w:spacing w:after="0" w:line="240" w:lineRule="auto"/>
      </w:pPr>
      <w:r>
        <w:separator/>
      </w:r>
    </w:p>
  </w:endnote>
  <w:endnote w:type="continuationSeparator" w:id="0">
    <w:p w:rsidR="00294DF8" w:rsidRDefault="00294DF8" w:rsidP="0029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BT-Bold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BT-Light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F8" w:rsidRDefault="00294DF8" w:rsidP="00294DF8">
      <w:pPr>
        <w:spacing w:after="0" w:line="240" w:lineRule="auto"/>
      </w:pPr>
      <w:r>
        <w:separator/>
      </w:r>
    </w:p>
  </w:footnote>
  <w:footnote w:type="continuationSeparator" w:id="0">
    <w:p w:rsidR="00294DF8" w:rsidRDefault="00294DF8" w:rsidP="00294DF8">
      <w:pPr>
        <w:spacing w:after="0" w:line="240" w:lineRule="auto"/>
      </w:pPr>
      <w:r>
        <w:continuationSeparator/>
      </w:r>
    </w:p>
  </w:footnote>
  <w:footnote w:id="1">
    <w:p w:rsidR="00F72EEC" w:rsidRDefault="00F72EEC" w:rsidP="00F72EEC">
      <w:pPr>
        <w:pStyle w:val="FootnoteText"/>
      </w:pPr>
      <w:r>
        <w:rPr>
          <w:rStyle w:val="FootnoteReference"/>
        </w:rPr>
        <w:footnoteRef/>
      </w:r>
      <w:r>
        <w:t xml:space="preserve"> Reference of the Cards: A3</w:t>
      </w:r>
      <w:r w:rsidR="00F628BD">
        <w:t xml:space="preserve"> (UPR)</w:t>
      </w:r>
      <w:r>
        <w:t>, A7</w:t>
      </w:r>
      <w:r w:rsidR="00F628BD">
        <w:t xml:space="preserve"> (SR/Health)</w:t>
      </w:r>
      <w:r>
        <w:t xml:space="preserve"> and A15</w:t>
      </w:r>
      <w:r w:rsidR="00F628BD">
        <w:t>(UPR)</w:t>
      </w:r>
    </w:p>
  </w:footnote>
  <w:footnote w:id="2">
    <w:p w:rsidR="00701EF2" w:rsidRDefault="00701EF2" w:rsidP="00701EF2">
      <w:pPr>
        <w:pStyle w:val="FootnoteText"/>
      </w:pPr>
      <w:r>
        <w:rPr>
          <w:rStyle w:val="FootnoteReference"/>
        </w:rPr>
        <w:footnoteRef/>
      </w:r>
      <w:r>
        <w:t xml:space="preserve"> B3 (CESCR), B10 (CESCR), and B18(CRC)</w:t>
      </w:r>
    </w:p>
  </w:footnote>
  <w:footnote w:id="3">
    <w:p w:rsidR="00701EF2" w:rsidRDefault="00701EF2" w:rsidP="00701EF2">
      <w:pPr>
        <w:pStyle w:val="FootnoteText"/>
      </w:pPr>
      <w:r>
        <w:rPr>
          <w:rStyle w:val="FootnoteReference"/>
        </w:rPr>
        <w:footnoteRef/>
      </w:r>
      <w:r>
        <w:t xml:space="preserve"> B4 (CESCR, UPR) and B6 (CEDAW)</w:t>
      </w:r>
    </w:p>
  </w:footnote>
  <w:footnote w:id="4">
    <w:p w:rsidR="00701EF2" w:rsidRDefault="00701EF2" w:rsidP="00701EF2">
      <w:pPr>
        <w:pStyle w:val="FootnoteText"/>
      </w:pPr>
      <w:r>
        <w:rPr>
          <w:rStyle w:val="FootnoteReference"/>
        </w:rPr>
        <w:footnoteRef/>
      </w:r>
      <w:r>
        <w:t xml:space="preserve">  A8 (UPR) and A17(</w:t>
      </w:r>
      <w:proofErr w:type="spellStart"/>
      <w:r>
        <w:t>HRCttee</w:t>
      </w:r>
      <w:proofErr w:type="spellEnd"/>
      <w:r>
        <w:t>)</w:t>
      </w:r>
    </w:p>
  </w:footnote>
  <w:footnote w:id="5">
    <w:p w:rsidR="00701EF2" w:rsidRDefault="00701EF2" w:rsidP="00701EF2">
      <w:pPr>
        <w:pStyle w:val="FootnoteText"/>
      </w:pPr>
      <w:r>
        <w:rPr>
          <w:rStyle w:val="FootnoteReference"/>
        </w:rPr>
        <w:footnoteRef/>
      </w:r>
      <w:r w:rsidR="00965E03">
        <w:t xml:space="preserve"> A1 (SR/Torture), A14 (CAТ</w:t>
      </w:r>
      <w:r>
        <w:t>), and A21 (UPR)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DF8" w:rsidRPr="00AA254F" w:rsidRDefault="00AA254F">
    <w:pPr>
      <w:pStyle w:val="Header"/>
      <w:rPr>
        <w:sz w:val="28"/>
        <w:szCs w:val="28"/>
        <w:lang w:val="ru-RU"/>
      </w:rPr>
    </w:pPr>
    <w:r>
      <w:rPr>
        <w:sz w:val="28"/>
        <w:szCs w:val="28"/>
        <w:lang w:val="ru-RU"/>
      </w:rPr>
      <w:t>Образец плана по выполнению рекомендаций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5AF"/>
    <w:multiLevelType w:val="hybridMultilevel"/>
    <w:tmpl w:val="014AB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24129"/>
    <w:multiLevelType w:val="hybridMultilevel"/>
    <w:tmpl w:val="385E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6"/>
    <w:rsid w:val="000272AB"/>
    <w:rsid w:val="001C083F"/>
    <w:rsid w:val="00294DF8"/>
    <w:rsid w:val="00313F96"/>
    <w:rsid w:val="003B532D"/>
    <w:rsid w:val="003C0964"/>
    <w:rsid w:val="004447FF"/>
    <w:rsid w:val="004C79F8"/>
    <w:rsid w:val="0051021A"/>
    <w:rsid w:val="0051187C"/>
    <w:rsid w:val="0055430C"/>
    <w:rsid w:val="00616FA5"/>
    <w:rsid w:val="00635C7A"/>
    <w:rsid w:val="006914CA"/>
    <w:rsid w:val="006B1B99"/>
    <w:rsid w:val="00701EF2"/>
    <w:rsid w:val="00755C0D"/>
    <w:rsid w:val="008C17F9"/>
    <w:rsid w:val="00936E59"/>
    <w:rsid w:val="00965E03"/>
    <w:rsid w:val="00A15DE0"/>
    <w:rsid w:val="00A67747"/>
    <w:rsid w:val="00AA254F"/>
    <w:rsid w:val="00C800B4"/>
    <w:rsid w:val="00CE215D"/>
    <w:rsid w:val="00D65429"/>
    <w:rsid w:val="00E3235F"/>
    <w:rsid w:val="00EA0593"/>
    <w:rsid w:val="00ED581E"/>
    <w:rsid w:val="00F5058F"/>
    <w:rsid w:val="00F628BD"/>
    <w:rsid w:val="00F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8071"/>
  <w15:docId w15:val="{4F5BAB53-D187-4D03-8301-D8B4680E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F96"/>
    <w:pPr>
      <w:ind w:left="720"/>
      <w:contextualSpacing/>
    </w:pPr>
  </w:style>
  <w:style w:type="table" w:styleId="TableGrid">
    <w:name w:val="Table Grid"/>
    <w:basedOn w:val="TableNormal"/>
    <w:uiPriority w:val="59"/>
    <w:rsid w:val="0031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DF8"/>
  </w:style>
  <w:style w:type="paragraph" w:styleId="Footer">
    <w:name w:val="footer"/>
    <w:basedOn w:val="Normal"/>
    <w:link w:val="FooterChar"/>
    <w:uiPriority w:val="99"/>
    <w:unhideWhenUsed/>
    <w:rsid w:val="00294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DF8"/>
  </w:style>
  <w:style w:type="character" w:styleId="CommentReference">
    <w:name w:val="annotation reference"/>
    <w:basedOn w:val="DefaultParagraphFont"/>
    <w:uiPriority w:val="99"/>
    <w:semiHidden/>
    <w:unhideWhenUsed/>
    <w:rsid w:val="00F72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E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EE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2E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E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2E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3BEECF-7A41-4CF3-A5C3-BF792A05C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A6A152-D2FE-4FAE-B3E9-C5F237C7A394}"/>
</file>

<file path=customXml/itemProps3.xml><?xml version="1.0" encoding="utf-8"?>
<ds:datastoreItem xmlns:ds="http://schemas.openxmlformats.org/officeDocument/2006/customXml" ds:itemID="{4F229828-DBA2-4FC8-AC73-F54B9AD77EAB}"/>
</file>

<file path=customXml/itemProps4.xml><?xml version="1.0" encoding="utf-8"?>
<ds:datastoreItem xmlns:ds="http://schemas.openxmlformats.org/officeDocument/2006/customXml" ds:itemID="{D7C5CC73-B574-4431-A90A-942C1B71EB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Reem Mazzawi</dc:creator>
  <cp:lastModifiedBy>Janna Iskakova</cp:lastModifiedBy>
  <cp:revision>6</cp:revision>
  <dcterms:created xsi:type="dcterms:W3CDTF">2018-08-10T08:41:00Z</dcterms:created>
  <dcterms:modified xsi:type="dcterms:W3CDTF">2018-08-10T09:29:00Z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