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F533F4">
        <w:trPr>
          <w:trHeight w:hRule="exact" w:val="851"/>
        </w:trPr>
        <w:tc>
          <w:tcPr>
            <w:tcW w:w="1280" w:type="dxa"/>
            <w:tcBorders>
              <w:bottom w:val="single" w:sz="4" w:space="0" w:color="auto"/>
            </w:tcBorders>
          </w:tcPr>
          <w:p w:rsidR="00A1364C" w:rsidRPr="00F124C6" w:rsidRDefault="00A1364C" w:rsidP="00186C47">
            <w:pPr>
              <w:overflowPunct/>
              <w:spacing w:before="360" w:after="240" w:line="240" w:lineRule="atLeast"/>
            </w:pPr>
          </w:p>
        </w:tc>
        <w:tc>
          <w:tcPr>
            <w:tcW w:w="2273" w:type="dxa"/>
            <w:tcBorders>
              <w:bottom w:val="single" w:sz="4" w:space="0" w:color="auto"/>
            </w:tcBorders>
            <w:vAlign w:val="bottom"/>
          </w:tcPr>
          <w:p w:rsidR="00A1364C" w:rsidRPr="006428AB" w:rsidRDefault="00A1364C" w:rsidP="00F533F4">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DD7075" w:rsidRDefault="00DD7075" w:rsidP="00F533F4">
            <w:pPr>
              <w:spacing w:line="240" w:lineRule="atLeast"/>
              <w:jc w:val="right"/>
              <w:rPr>
                <w:sz w:val="20"/>
                <w:szCs w:val="21"/>
              </w:rPr>
            </w:pPr>
            <w:r w:rsidRPr="00DD7075">
              <w:rPr>
                <w:sz w:val="40"/>
                <w:szCs w:val="21"/>
              </w:rPr>
              <w:t>A</w:t>
            </w:r>
            <w:r>
              <w:rPr>
                <w:sz w:val="20"/>
                <w:szCs w:val="21"/>
              </w:rPr>
              <w:t>/</w:t>
            </w:r>
            <w:proofErr w:type="spellStart"/>
            <w:r>
              <w:rPr>
                <w:sz w:val="20"/>
                <w:szCs w:val="21"/>
              </w:rPr>
              <w:t>HRC</w:t>
            </w:r>
            <w:proofErr w:type="spellEnd"/>
            <w:r>
              <w:rPr>
                <w:sz w:val="20"/>
                <w:szCs w:val="21"/>
              </w:rPr>
              <w:t>/28/21</w:t>
            </w:r>
          </w:p>
        </w:tc>
      </w:tr>
      <w:tr w:rsidR="00A1364C" w:rsidRPr="00F124C6" w:rsidTr="00F533F4">
        <w:trPr>
          <w:trHeight w:hRule="exact" w:val="2835"/>
        </w:trPr>
        <w:tc>
          <w:tcPr>
            <w:tcW w:w="1280" w:type="dxa"/>
            <w:tcBorders>
              <w:top w:val="single" w:sz="4" w:space="0" w:color="auto"/>
              <w:bottom w:val="single" w:sz="12" w:space="0" w:color="auto"/>
            </w:tcBorders>
          </w:tcPr>
          <w:p w:rsidR="00A1364C" w:rsidRPr="00F124C6" w:rsidRDefault="00A1364C" w:rsidP="00F533F4">
            <w:pPr>
              <w:spacing w:line="120" w:lineRule="atLeast"/>
              <w:rPr>
                <w:sz w:val="10"/>
                <w:szCs w:val="10"/>
              </w:rPr>
            </w:pPr>
          </w:p>
          <w:p w:rsidR="00A1364C" w:rsidRPr="00F124C6" w:rsidRDefault="00A1364C" w:rsidP="00F533F4">
            <w:pPr>
              <w:spacing w:line="120" w:lineRule="atLeast"/>
              <w:rPr>
                <w:sz w:val="10"/>
                <w:szCs w:val="10"/>
              </w:rPr>
            </w:pPr>
            <w:r>
              <w:rPr>
                <w:rFonts w:hint="eastAsia"/>
                <w:noProof/>
                <w:snapToGrid/>
              </w:rPr>
              <w:drawing>
                <wp:inline distT="0" distB="0" distL="0" distR="0" wp14:anchorId="5DABDF69" wp14:editId="25A69A2F">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F533F4">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E21B51" w:rsidP="00F533F4">
            <w:pPr>
              <w:spacing w:before="240" w:line="240" w:lineRule="atLeast"/>
              <w:rPr>
                <w:sz w:val="20"/>
              </w:rPr>
            </w:pPr>
            <w:r>
              <w:rPr>
                <w:sz w:val="20"/>
              </w:rPr>
              <w:t xml:space="preserve">Distr.: </w:t>
            </w:r>
            <w:r w:rsidR="00A81FBC" w:rsidRPr="00A81FBC">
              <w:rPr>
                <w:sz w:val="20"/>
              </w:rPr>
              <w:t>General</w:t>
            </w:r>
          </w:p>
          <w:p w:rsidR="00A1364C" w:rsidRPr="00F124C6" w:rsidRDefault="00A81FBC" w:rsidP="00F533F4">
            <w:pPr>
              <w:spacing w:line="240" w:lineRule="atLeast"/>
              <w:rPr>
                <w:sz w:val="20"/>
              </w:rPr>
            </w:pPr>
            <w:r>
              <w:rPr>
                <w:sz w:val="20"/>
              </w:rPr>
              <w:t xml:space="preserve">9 </w:t>
            </w:r>
            <w:r w:rsidRPr="00A81FBC">
              <w:rPr>
                <w:sz w:val="20"/>
              </w:rPr>
              <w:t>December</w:t>
            </w:r>
            <w:r w:rsidR="00A1364C" w:rsidRPr="00F124C6">
              <w:rPr>
                <w:sz w:val="20"/>
              </w:rPr>
              <w:t xml:space="preserve"> 2014</w:t>
            </w:r>
          </w:p>
          <w:p w:rsidR="00A1364C" w:rsidRPr="00F124C6" w:rsidRDefault="00A1364C" w:rsidP="00F533F4">
            <w:pPr>
              <w:spacing w:line="240" w:lineRule="atLeast"/>
              <w:rPr>
                <w:sz w:val="20"/>
              </w:rPr>
            </w:pPr>
            <w:r w:rsidRPr="00F124C6">
              <w:rPr>
                <w:sz w:val="20"/>
              </w:rPr>
              <w:t xml:space="preserve">Chinese </w:t>
            </w:r>
          </w:p>
          <w:p w:rsidR="00A1364C" w:rsidRPr="00F124C6" w:rsidRDefault="00E21B51" w:rsidP="00F533F4">
            <w:pPr>
              <w:spacing w:line="240" w:lineRule="atLeast"/>
            </w:pPr>
            <w:r>
              <w:rPr>
                <w:sz w:val="20"/>
              </w:rPr>
              <w:t xml:space="preserve">Original: </w:t>
            </w:r>
            <w:r w:rsidR="00A1364C" w:rsidRPr="00F124C6">
              <w:rPr>
                <w:sz w:val="20"/>
              </w:rPr>
              <w:t>English</w:t>
            </w:r>
          </w:p>
        </w:tc>
      </w:tr>
    </w:tbl>
    <w:p w:rsidR="00A81FBC" w:rsidRPr="00A81FBC" w:rsidRDefault="00A81FBC" w:rsidP="00A81FBC">
      <w:pPr>
        <w:tabs>
          <w:tab w:val="left" w:pos="1134"/>
          <w:tab w:val="left" w:pos="1565"/>
          <w:tab w:val="left" w:pos="1996"/>
          <w:tab w:val="left" w:pos="2427"/>
        </w:tabs>
        <w:spacing w:before="120"/>
        <w:rPr>
          <w:rFonts w:eastAsia="黑体"/>
          <w:snapToGrid/>
          <w:sz w:val="24"/>
          <w:szCs w:val="24"/>
        </w:rPr>
      </w:pPr>
      <w:r w:rsidRPr="00A81FBC">
        <w:rPr>
          <w:rFonts w:eastAsia="黑体" w:hint="eastAsia"/>
          <w:snapToGrid/>
          <w:sz w:val="24"/>
          <w:szCs w:val="24"/>
        </w:rPr>
        <w:t>人权理事会</w:t>
      </w:r>
    </w:p>
    <w:p w:rsidR="00A81FBC" w:rsidRPr="00A81FBC" w:rsidRDefault="00A81FBC" w:rsidP="00E21B51">
      <w:pPr>
        <w:tabs>
          <w:tab w:val="left" w:pos="1134"/>
          <w:tab w:val="left" w:pos="1565"/>
          <w:tab w:val="left" w:pos="1996"/>
          <w:tab w:val="left" w:pos="2427"/>
        </w:tabs>
        <w:spacing w:after="120"/>
        <w:rPr>
          <w:rFonts w:eastAsia="黑体"/>
          <w:snapToGrid/>
          <w:szCs w:val="21"/>
        </w:rPr>
      </w:pPr>
      <w:r w:rsidRPr="00A81FBC">
        <w:rPr>
          <w:rFonts w:eastAsia="黑体" w:hint="eastAsia"/>
          <w:snapToGrid/>
          <w:szCs w:val="21"/>
        </w:rPr>
        <w:t>第二十八届会议</w:t>
      </w:r>
    </w:p>
    <w:p w:rsidR="00A81FBC" w:rsidRPr="00A81FBC" w:rsidRDefault="00A81FBC" w:rsidP="00E21B51">
      <w:pPr>
        <w:tabs>
          <w:tab w:val="clear" w:pos="431"/>
        </w:tabs>
        <w:suppressAutoHyphens/>
        <w:overflowPunct/>
        <w:adjustRightInd/>
        <w:snapToGrid/>
        <w:spacing w:after="120"/>
        <w:jc w:val="left"/>
        <w:rPr>
          <w:rFonts w:ascii="Time New Roman" w:hAnsi="Time New Roman"/>
          <w:snapToGrid/>
          <w:szCs w:val="21"/>
          <w:lang w:val="en-GB"/>
        </w:rPr>
      </w:pPr>
      <w:r w:rsidRPr="00A81FBC">
        <w:rPr>
          <w:rFonts w:ascii="Time New Roman" w:hAnsi="Time New Roman" w:hint="eastAsia"/>
          <w:snapToGrid/>
          <w:szCs w:val="21"/>
          <w:lang w:val="en-GB"/>
        </w:rPr>
        <w:t>议程项目</w:t>
      </w:r>
      <w:r w:rsidRPr="00A81FBC">
        <w:rPr>
          <w:rFonts w:ascii="Time New Roman" w:hAnsi="Time New Roman"/>
          <w:snapToGrid/>
          <w:szCs w:val="21"/>
          <w:lang w:val="en-GB"/>
        </w:rPr>
        <w:t>2</w:t>
      </w:r>
    </w:p>
    <w:p w:rsidR="00A81FBC" w:rsidRPr="00A81FBC" w:rsidRDefault="00A81FBC" w:rsidP="00E21B51">
      <w:pPr>
        <w:tabs>
          <w:tab w:val="clear" w:pos="431"/>
        </w:tabs>
        <w:suppressAutoHyphens/>
        <w:overflowPunct/>
        <w:adjustRightInd/>
        <w:snapToGrid/>
        <w:spacing w:after="120"/>
        <w:jc w:val="left"/>
        <w:rPr>
          <w:rFonts w:ascii="Time New Roman" w:eastAsia="黑体" w:hAnsi="Time New Roman"/>
          <w:snapToGrid/>
          <w:szCs w:val="21"/>
          <w:lang w:val="en-GB"/>
        </w:rPr>
      </w:pPr>
      <w:r w:rsidRPr="00A81FBC">
        <w:rPr>
          <w:rFonts w:ascii="Time New Roman" w:eastAsia="黑体" w:hAnsi="Time New Roman" w:hint="eastAsia"/>
          <w:szCs w:val="21"/>
        </w:rPr>
        <w:t>联合国人权事务高级专员的年度报告以及</w:t>
      </w:r>
      <w:bookmarkStart w:id="0" w:name="_GoBack"/>
      <w:bookmarkEnd w:id="0"/>
      <w:r w:rsidR="00E21B51" w:rsidRPr="00E21B51">
        <w:rPr>
          <w:rFonts w:ascii="Time New Roman" w:eastAsia="黑体" w:hAnsi="Time New Roman"/>
          <w:szCs w:val="21"/>
        </w:rPr>
        <w:br/>
      </w:r>
      <w:r w:rsidRPr="00A81FBC">
        <w:rPr>
          <w:rFonts w:ascii="Time New Roman" w:eastAsia="黑体" w:hAnsi="Time New Roman" w:hint="eastAsia"/>
          <w:szCs w:val="21"/>
        </w:rPr>
        <w:t>高级专员办事处的报告和秘书长的报告</w:t>
      </w:r>
    </w:p>
    <w:p w:rsidR="00A81FBC" w:rsidRPr="00A81FBC" w:rsidRDefault="00A81FBC" w:rsidP="00E21B51">
      <w:pPr>
        <w:pStyle w:val="HChGC"/>
        <w:rPr>
          <w:rFonts w:eastAsia="Calibri"/>
          <w:snapToGrid/>
          <w:sz w:val="34"/>
          <w:szCs w:val="34"/>
          <w:lang w:val="en-GB"/>
        </w:rPr>
      </w:pPr>
      <w:r w:rsidRPr="00A81FBC">
        <w:rPr>
          <w:rFonts w:eastAsia="Calibri"/>
          <w:snapToGrid/>
          <w:lang w:val="en-GB"/>
        </w:rPr>
        <w:tab/>
      </w:r>
      <w:r w:rsidRPr="00A81FBC">
        <w:rPr>
          <w:rFonts w:eastAsia="Calibri"/>
          <w:snapToGrid/>
          <w:lang w:val="en-GB"/>
        </w:rPr>
        <w:tab/>
      </w:r>
      <w:r w:rsidRPr="00A81FBC">
        <w:rPr>
          <w:rFonts w:hint="eastAsia"/>
          <w:snapToGrid/>
          <w:lang w:val="en-GB"/>
        </w:rPr>
        <w:t>秘书长关于为执行第</w:t>
      </w:r>
      <w:r w:rsidRPr="00A81FBC">
        <w:rPr>
          <w:snapToGrid/>
          <w:lang w:val="en-GB"/>
        </w:rPr>
        <w:t>9/8</w:t>
      </w:r>
      <w:r w:rsidRPr="00A81FBC">
        <w:rPr>
          <w:rFonts w:hint="eastAsia"/>
          <w:snapToGrid/>
          <w:lang w:val="en-GB"/>
        </w:rPr>
        <w:t>号决议采取的措施和执行过程中面临的障碍的报告，包括进一步提高条约机构系统的效力并对其进一步进行协调和改革的建议</w:t>
      </w:r>
    </w:p>
    <w:p w:rsidR="00A81FBC" w:rsidRPr="00A81FBC" w:rsidRDefault="00A81FBC" w:rsidP="00E21B51">
      <w:pPr>
        <w:pStyle w:val="H1GC"/>
        <w:rPr>
          <w:rFonts w:eastAsia="Calibri"/>
          <w:snapToGrid/>
          <w:lang w:val="en-GB"/>
        </w:rPr>
      </w:pPr>
      <w:r w:rsidRPr="00A81FBC">
        <w:rPr>
          <w:rFonts w:eastAsia="Calibri"/>
          <w:snapToGrid/>
          <w:sz w:val="34"/>
          <w:szCs w:val="34"/>
          <w:lang w:val="en-GB"/>
        </w:rPr>
        <w:tab/>
      </w:r>
      <w:r w:rsidRPr="00A81FBC">
        <w:rPr>
          <w:rFonts w:eastAsia="Calibri"/>
          <w:snapToGrid/>
          <w:sz w:val="34"/>
          <w:szCs w:val="34"/>
          <w:lang w:val="en-GB"/>
        </w:rPr>
        <w:tab/>
      </w:r>
      <w:r w:rsidRPr="00A81FBC">
        <w:rPr>
          <w:rFonts w:hint="eastAsia"/>
          <w:snapToGrid/>
          <w:lang w:val="en-GB"/>
        </w:rPr>
        <w:t>秘书处的说明</w:t>
      </w:r>
    </w:p>
    <w:p w:rsidR="00A81FBC" w:rsidRPr="00F103AF" w:rsidRDefault="00A81FBC" w:rsidP="00E21B51">
      <w:pPr>
        <w:pStyle w:val="SingleTxtGC"/>
        <w:rPr>
          <w:rFonts w:ascii="Time New Roman" w:hAnsi="Time New Roman"/>
          <w:snapToGrid/>
          <w:lang w:val="en-GB"/>
        </w:rPr>
      </w:pPr>
      <w:proofErr w:type="gramStart"/>
      <w:r w:rsidRPr="00F103AF">
        <w:rPr>
          <w:rFonts w:ascii="Time New Roman" w:hAnsi="Time New Roman"/>
          <w:snapToGrid/>
          <w:lang w:val="en-GB"/>
        </w:rPr>
        <w:t>1.</w:t>
      </w:r>
      <w:r w:rsidR="00E21B51" w:rsidRPr="00F103AF">
        <w:rPr>
          <w:rFonts w:ascii="Time New Roman" w:hAnsi="Time New Roman"/>
          <w:snapToGrid/>
          <w:lang w:val="en-GB"/>
        </w:rPr>
        <w:t xml:space="preserve">.  </w:t>
      </w:r>
      <w:r w:rsidRPr="00F103AF">
        <w:rPr>
          <w:rFonts w:ascii="Time New Roman" w:hAnsi="Time New Roman" w:hint="eastAsia"/>
          <w:snapToGrid/>
          <w:lang w:val="en-GB"/>
        </w:rPr>
        <w:t>人权理事会在第</w:t>
      </w:r>
      <w:r w:rsidRPr="00F103AF">
        <w:rPr>
          <w:rFonts w:ascii="Time New Roman" w:hAnsi="Time New Roman"/>
          <w:snapToGrid/>
          <w:lang w:val="en-GB"/>
        </w:rPr>
        <w:t>9</w:t>
      </w:r>
      <w:proofErr w:type="gramEnd"/>
      <w:r w:rsidRPr="00F103AF">
        <w:rPr>
          <w:rFonts w:ascii="Time New Roman" w:hAnsi="Time New Roman"/>
          <w:snapToGrid/>
          <w:lang w:val="en-GB"/>
        </w:rPr>
        <w:t>/8</w:t>
      </w:r>
      <w:r w:rsidRPr="00F103AF">
        <w:rPr>
          <w:rFonts w:ascii="Time New Roman" w:hAnsi="Time New Roman" w:hint="eastAsia"/>
          <w:snapToGrid/>
          <w:lang w:val="en-GB"/>
        </w:rPr>
        <w:t>号决议中，请秘书长每年向理事会提交报告，说明为执行该决议所采取的措施及执行中的障碍，包括为进一步加强条约机构系统的效力，对条约机构系统进行协调和改革而提出的建议，并征求各国及其他利益攸关方在这方面的意见。</w:t>
      </w:r>
    </w:p>
    <w:p w:rsidR="00A81FBC" w:rsidRPr="00F103AF" w:rsidRDefault="00E21B51" w:rsidP="00E21B51">
      <w:pPr>
        <w:pStyle w:val="SingleTxtGC"/>
        <w:rPr>
          <w:rFonts w:ascii="Time New Roman" w:hAnsi="Time New Roman"/>
          <w:snapToGrid/>
          <w:lang w:val="en-GB"/>
        </w:rPr>
      </w:pPr>
      <w:r w:rsidRPr="00F103AF">
        <w:rPr>
          <w:rFonts w:ascii="Time New Roman" w:hAnsi="Time New Roman"/>
          <w:snapToGrid/>
          <w:lang w:val="en-GB"/>
        </w:rPr>
        <w:t xml:space="preserve">2..  </w:t>
      </w:r>
      <w:r w:rsidR="00A81FBC" w:rsidRPr="00F103AF">
        <w:rPr>
          <w:rFonts w:ascii="Time New Roman" w:hAnsi="Time New Roman" w:hint="eastAsia"/>
          <w:snapToGrid/>
          <w:lang w:val="en-GB"/>
        </w:rPr>
        <w:t>大会在第</w:t>
      </w:r>
      <w:r w:rsidR="00A81FBC" w:rsidRPr="00F103AF">
        <w:rPr>
          <w:rFonts w:ascii="Time New Roman" w:hAnsi="Time New Roman"/>
          <w:snapToGrid/>
          <w:lang w:val="en-GB"/>
        </w:rPr>
        <w:t>68/268</w:t>
      </w:r>
      <w:r w:rsidR="00A81FBC" w:rsidRPr="00F103AF">
        <w:rPr>
          <w:rFonts w:ascii="Time New Roman" w:hAnsi="Time New Roman" w:hint="eastAsia"/>
          <w:snapToGrid/>
          <w:lang w:val="en-GB"/>
        </w:rPr>
        <w:t>号决议中请秘书长长每两年向大会提交一份综合报告，说明条约机构体系的现状以及条约机构在加强其工作的效率和效力方面所获进展，包括各委员会提交和审查的报告数量、开展的访问、收到和审查的个人来文、文件积压情况、开展的能力建设努力和获得的成果，以及在批准条约、报告增加以及会议时间分配和措施提议等方面的情况，包括根据会员国提供的信息和意见，为增强所有缔约国参与同条约机构的对话而采取的措施。秘书长根据第</w:t>
      </w:r>
      <w:r w:rsidR="00A81FBC" w:rsidRPr="00F103AF">
        <w:rPr>
          <w:rFonts w:ascii="Time New Roman" w:hAnsi="Time New Roman"/>
          <w:snapToGrid/>
          <w:lang w:val="en-GB"/>
        </w:rPr>
        <w:t>68/268</w:t>
      </w:r>
      <w:r w:rsidR="00A81FBC" w:rsidRPr="00F103AF">
        <w:rPr>
          <w:rFonts w:ascii="Time New Roman" w:hAnsi="Time New Roman" w:hint="eastAsia"/>
          <w:snapToGrid/>
          <w:lang w:val="en-GB"/>
        </w:rPr>
        <w:t>号决议编写的第一次报告将于</w:t>
      </w:r>
      <w:r w:rsidR="00A81FBC" w:rsidRPr="00F103AF">
        <w:rPr>
          <w:rFonts w:ascii="Time New Roman" w:hAnsi="Time New Roman"/>
          <w:snapToGrid/>
          <w:lang w:val="en-GB"/>
        </w:rPr>
        <w:t>2016</w:t>
      </w:r>
      <w:r w:rsidR="00A81FBC" w:rsidRPr="00F103AF">
        <w:rPr>
          <w:rFonts w:ascii="Time New Roman" w:hAnsi="Time New Roman" w:hint="eastAsia"/>
          <w:snapToGrid/>
          <w:lang w:val="en-GB"/>
        </w:rPr>
        <w:t>年提交大会。</w:t>
      </w:r>
    </w:p>
    <w:p w:rsidR="00DD7075" w:rsidRPr="00F103AF" w:rsidRDefault="00A81FBC" w:rsidP="00E21B51">
      <w:pPr>
        <w:pStyle w:val="SingleTxtGC"/>
        <w:rPr>
          <w:rFonts w:ascii="Time New Roman" w:hAnsi="Time New Roman"/>
          <w:snapToGrid/>
          <w:lang w:val="en-GB"/>
        </w:rPr>
      </w:pPr>
      <w:proofErr w:type="gramStart"/>
      <w:r w:rsidRPr="00F103AF">
        <w:rPr>
          <w:rFonts w:ascii="Time New Roman" w:hAnsi="Time New Roman"/>
          <w:snapToGrid/>
          <w:lang w:val="en-GB"/>
        </w:rPr>
        <w:t>3.</w:t>
      </w:r>
      <w:r w:rsidR="00E21B51" w:rsidRPr="00F103AF">
        <w:rPr>
          <w:rFonts w:ascii="Time New Roman" w:hAnsi="Time New Roman"/>
          <w:snapToGrid/>
          <w:lang w:val="en-GB"/>
        </w:rPr>
        <w:t xml:space="preserve">.  </w:t>
      </w:r>
      <w:r w:rsidRPr="00F103AF">
        <w:rPr>
          <w:rFonts w:ascii="Time New Roman" w:hAnsi="Time New Roman" w:hint="eastAsia"/>
          <w:snapToGrid/>
          <w:lang w:val="en-GB"/>
        </w:rPr>
        <w:t>鉴于目前的报告义务重叠</w:t>
      </w:r>
      <w:proofErr w:type="gramEnd"/>
      <w:r w:rsidRPr="00F103AF">
        <w:rPr>
          <w:rFonts w:ascii="Time New Roman" w:hAnsi="Time New Roman" w:hint="eastAsia"/>
          <w:snapToGrid/>
          <w:lang w:val="en-GB"/>
        </w:rPr>
        <w:t>，秘书长根据人权理事会第</w:t>
      </w:r>
      <w:r w:rsidRPr="00F103AF">
        <w:rPr>
          <w:rFonts w:ascii="Time New Roman" w:hAnsi="Time New Roman"/>
          <w:snapToGrid/>
          <w:lang w:val="en-GB"/>
        </w:rPr>
        <w:t>9/8</w:t>
      </w:r>
      <w:r w:rsidRPr="00F103AF">
        <w:rPr>
          <w:rFonts w:ascii="Time New Roman" w:hAnsi="Time New Roman" w:hint="eastAsia"/>
          <w:snapToGrid/>
          <w:lang w:val="en-GB"/>
        </w:rPr>
        <w:t>号决议编写的报告已被推迟，将提交理事会第二十九届会议。秘书长已请秘书处提请理事会注意这一情况。</w:t>
      </w:r>
    </w:p>
    <w:p w:rsidR="00E21B51" w:rsidRDefault="00E21B51" w:rsidP="00E21B51">
      <w:pPr>
        <w:jc w:val="center"/>
        <w:rPr>
          <w:lang w:val="fr-CH"/>
        </w:rPr>
      </w:pPr>
      <w:r>
        <w:rPr>
          <w:rFonts w:hint="eastAsia"/>
          <w:u w:val="single"/>
        </w:rPr>
        <w:tab/>
      </w:r>
      <w:r>
        <w:rPr>
          <w:rFonts w:hint="eastAsia"/>
          <w:u w:val="single"/>
        </w:rPr>
        <w:tab/>
      </w:r>
      <w:r>
        <w:rPr>
          <w:rFonts w:hint="eastAsia"/>
          <w:u w:val="single"/>
        </w:rPr>
        <w:tab/>
      </w:r>
      <w:r>
        <w:rPr>
          <w:u w:val="single"/>
        </w:rPr>
        <w:tab/>
      </w:r>
    </w:p>
    <w:sectPr w:rsidR="00E21B51" w:rsidSect="000C43DF">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943" w:rsidRPr="000D319F" w:rsidRDefault="00AA4943" w:rsidP="000D319F">
      <w:pPr>
        <w:pStyle w:val="ae"/>
        <w:spacing w:after="240"/>
        <w:ind w:left="907"/>
        <w:rPr>
          <w:rFonts w:asciiTheme="majorBidi" w:eastAsia="宋体" w:hAnsiTheme="majorBidi" w:cstheme="majorBidi"/>
          <w:sz w:val="21"/>
          <w:szCs w:val="21"/>
          <w:lang w:val="en-US"/>
        </w:rPr>
      </w:pPr>
    </w:p>
    <w:p w:rsidR="00AA4943" w:rsidRPr="000D319F" w:rsidRDefault="00AA4943"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AA4943" w:rsidRPr="000D319F" w:rsidRDefault="00AA4943" w:rsidP="000D319F">
      <w:pPr>
        <w:pStyle w:val="ae"/>
      </w:pPr>
    </w:p>
  </w:endnote>
  <w:endnote w:type="continuationNotice" w:id="1">
    <w:p w:rsidR="00AA4943" w:rsidRDefault="00AA49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DD7075" w:rsidRDefault="00DD7075" w:rsidP="00DD7075">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E21B51">
      <w:rPr>
        <w:rStyle w:val="af"/>
        <w:noProof/>
      </w:rPr>
      <w:t>2</w:t>
    </w:r>
    <w:r>
      <w:rPr>
        <w:rStyle w:val="af"/>
      </w:rPr>
      <w:fldChar w:fldCharType="end"/>
    </w:r>
    <w:r>
      <w:rPr>
        <w:rStyle w:val="af"/>
      </w:rPr>
      <w:tab/>
    </w:r>
    <w:proofErr w:type="spellStart"/>
    <w:r w:rsidRPr="00DD7075">
      <w:rPr>
        <w:rStyle w:val="af"/>
        <w:b w:val="0"/>
        <w:snapToGrid w:val="0"/>
        <w:sz w:val="16"/>
      </w:rPr>
      <w:t>GE.14</w:t>
    </w:r>
    <w:proofErr w:type="spellEnd"/>
    <w:r w:rsidRPr="00DD7075">
      <w:rPr>
        <w:rStyle w:val="af"/>
        <w:b w:val="0"/>
        <w:snapToGrid w:val="0"/>
        <w:sz w:val="16"/>
      </w:rPr>
      <w:t>-23889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DD7075" w:rsidRDefault="00DD7075" w:rsidP="00DD7075">
    <w:pPr>
      <w:pStyle w:val="ae"/>
      <w:tabs>
        <w:tab w:val="clear" w:pos="431"/>
        <w:tab w:val="right" w:pos="9638"/>
      </w:tabs>
      <w:rPr>
        <w:rStyle w:val="af"/>
      </w:rPr>
    </w:pPr>
    <w:proofErr w:type="spellStart"/>
    <w:r>
      <w:t>GE.14</w:t>
    </w:r>
    <w:proofErr w:type="spellEnd"/>
    <w:r>
      <w:t>-23889</w:t>
    </w:r>
    <w:r>
      <w:tab/>
    </w:r>
    <w:r>
      <w:rPr>
        <w:rStyle w:val="af"/>
      </w:rPr>
      <w:fldChar w:fldCharType="begin"/>
    </w:r>
    <w:r>
      <w:rPr>
        <w:rStyle w:val="af"/>
      </w:rPr>
      <w:instrText xml:space="preserve"> PAGE  \* MERGEFORMAT </w:instrText>
    </w:r>
    <w:r>
      <w:rPr>
        <w:rStyle w:val="af"/>
      </w:rPr>
      <w:fldChar w:fldCharType="separate"/>
    </w:r>
    <w:r>
      <w:rPr>
        <w:rStyle w:val="af"/>
        <w:noProof/>
      </w:rPr>
      <w:t>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Default="00DD7075" w:rsidP="00E21B51">
    <w:pPr>
      <w:pStyle w:val="ae"/>
      <w:tabs>
        <w:tab w:val="left" w:pos="1701"/>
        <w:tab w:val="left" w:pos="2552"/>
        <w:tab w:val="left" w:pos="8448"/>
      </w:tabs>
      <w:spacing w:before="360"/>
      <w:rPr>
        <w:b/>
        <w:sz w:val="21"/>
        <w:lang w:eastAsia="zh-CN"/>
      </w:rPr>
    </w:pPr>
    <w:proofErr w:type="spellStart"/>
    <w:r>
      <w:rPr>
        <w:sz w:val="20"/>
        <w:lang w:eastAsia="zh-CN"/>
      </w:rPr>
      <w:t>GE.14</w:t>
    </w:r>
    <w:proofErr w:type="spellEnd"/>
    <w:r>
      <w:rPr>
        <w:sz w:val="20"/>
        <w:lang w:eastAsia="zh-CN"/>
      </w:rPr>
      <w:t>-23889</w:t>
    </w:r>
    <w:r w:rsidR="00731A42" w:rsidRPr="00EE277A">
      <w:rPr>
        <w:sz w:val="20"/>
        <w:lang w:eastAsia="zh-CN"/>
      </w:rPr>
      <w:t xml:space="preserve"> (C)</w:t>
    </w:r>
    <w:r w:rsidR="00731A42">
      <w:rPr>
        <w:sz w:val="20"/>
        <w:lang w:eastAsia="zh-CN"/>
      </w:rPr>
      <w:tab/>
    </w:r>
    <w:r>
      <w:rPr>
        <w:sz w:val="20"/>
        <w:lang w:eastAsia="zh-CN"/>
      </w:rPr>
      <w:t>191214</w:t>
    </w:r>
    <w:r w:rsidR="00731A42">
      <w:rPr>
        <w:sz w:val="20"/>
        <w:lang w:eastAsia="zh-CN"/>
      </w:rPr>
      <w:tab/>
    </w:r>
    <w:r w:rsidR="00E21B51">
      <w:rPr>
        <w:sz w:val="20"/>
        <w:lang w:eastAsia="zh-CN"/>
      </w:rPr>
      <w:t>301214</w:t>
    </w:r>
  </w:p>
  <w:p w:rsidR="00056632" w:rsidRPr="00487939" w:rsidRDefault="00DD7075" w:rsidP="00487939">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2F15051D" wp14:editId="5471FA02">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8/21&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8/21&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A42">
      <w:rPr>
        <w:b/>
        <w:sz w:val="21"/>
      </w:rPr>
      <w:tab/>
    </w:r>
    <w:r w:rsidR="00A1364C">
      <w:rPr>
        <w:rFonts w:hint="eastAsia"/>
        <w:b/>
        <w:noProof/>
        <w:snapToGrid/>
        <w:sz w:val="21"/>
        <w:lang w:val="en-US" w:eastAsia="zh-CN"/>
      </w:rPr>
      <w:drawing>
        <wp:inline distT="0" distB="0" distL="0" distR="0" wp14:anchorId="3390FBB7" wp14:editId="5C155EEA">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943" w:rsidRPr="000157B1" w:rsidRDefault="00AA4943"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AA4943" w:rsidRPr="000157B1" w:rsidRDefault="00AA4943"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AA4943" w:rsidRDefault="00AA49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Default="00DD7075" w:rsidP="00DD7075">
    <w:pPr>
      <w:pStyle w:val="af0"/>
    </w:pPr>
    <w:r>
      <w:t>A/</w:t>
    </w:r>
    <w:proofErr w:type="spellStart"/>
    <w:r>
      <w:t>HRC</w:t>
    </w:r>
    <w:proofErr w:type="spellEnd"/>
    <w:r>
      <w:t>/28/21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202A30" w:rsidRDefault="00DD7075" w:rsidP="00DD7075">
    <w:pPr>
      <w:pStyle w:val="af0"/>
      <w:jc w:val="right"/>
    </w:pPr>
    <w:r>
      <w:t>A/</w:t>
    </w:r>
    <w:proofErr w:type="spellStart"/>
    <w:r>
      <w:t>HRC</w:t>
    </w:r>
    <w:proofErr w:type="spellEnd"/>
    <w:r>
      <w:t>/28/21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43"/>
    <w:rsid w:val="00011483"/>
    <w:rsid w:val="000D319F"/>
    <w:rsid w:val="000E4D0E"/>
    <w:rsid w:val="00144B69"/>
    <w:rsid w:val="00153E86"/>
    <w:rsid w:val="00186C47"/>
    <w:rsid w:val="001B1BD1"/>
    <w:rsid w:val="001C3EF2"/>
    <w:rsid w:val="001D17F6"/>
    <w:rsid w:val="00204B42"/>
    <w:rsid w:val="002231C3"/>
    <w:rsid w:val="0024417F"/>
    <w:rsid w:val="00250F8D"/>
    <w:rsid w:val="00256232"/>
    <w:rsid w:val="002939D6"/>
    <w:rsid w:val="002E1C97"/>
    <w:rsid w:val="002F5834"/>
    <w:rsid w:val="00326EBF"/>
    <w:rsid w:val="00327FE4"/>
    <w:rsid w:val="00427F63"/>
    <w:rsid w:val="004C4A0A"/>
    <w:rsid w:val="005E403A"/>
    <w:rsid w:val="00680656"/>
    <w:rsid w:val="006B1119"/>
    <w:rsid w:val="006E3E46"/>
    <w:rsid w:val="006E71B1"/>
    <w:rsid w:val="00705D89"/>
    <w:rsid w:val="00731A42"/>
    <w:rsid w:val="00767E69"/>
    <w:rsid w:val="0077079A"/>
    <w:rsid w:val="007A5599"/>
    <w:rsid w:val="007E5DAD"/>
    <w:rsid w:val="00811540"/>
    <w:rsid w:val="00856233"/>
    <w:rsid w:val="00860F27"/>
    <w:rsid w:val="008B0560"/>
    <w:rsid w:val="008B2BFA"/>
    <w:rsid w:val="0093206A"/>
    <w:rsid w:val="00936F03"/>
    <w:rsid w:val="00943B69"/>
    <w:rsid w:val="00944CB3"/>
    <w:rsid w:val="009B09D7"/>
    <w:rsid w:val="009D35ED"/>
    <w:rsid w:val="00A03CB6"/>
    <w:rsid w:val="00A1364C"/>
    <w:rsid w:val="00A21076"/>
    <w:rsid w:val="00A3739A"/>
    <w:rsid w:val="00A52DAF"/>
    <w:rsid w:val="00A81FBC"/>
    <w:rsid w:val="00A84072"/>
    <w:rsid w:val="00A87B40"/>
    <w:rsid w:val="00AA4943"/>
    <w:rsid w:val="00B16570"/>
    <w:rsid w:val="00B423E7"/>
    <w:rsid w:val="00B53320"/>
    <w:rsid w:val="00BC6522"/>
    <w:rsid w:val="00C121D5"/>
    <w:rsid w:val="00C17349"/>
    <w:rsid w:val="00C351AA"/>
    <w:rsid w:val="00C7253F"/>
    <w:rsid w:val="00D26A05"/>
    <w:rsid w:val="00D97B98"/>
    <w:rsid w:val="00DC671F"/>
    <w:rsid w:val="00DD7075"/>
    <w:rsid w:val="00DE4DA7"/>
    <w:rsid w:val="00E21B51"/>
    <w:rsid w:val="00E33B38"/>
    <w:rsid w:val="00E47FE5"/>
    <w:rsid w:val="00E574AF"/>
    <w:rsid w:val="00F103AF"/>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6325">
      <w:bodyDiv w:val="1"/>
      <w:marLeft w:val="0"/>
      <w:marRight w:val="0"/>
      <w:marTop w:val="0"/>
      <w:marBottom w:val="0"/>
      <w:divBdr>
        <w:top w:val="none" w:sz="0" w:space="0" w:color="auto"/>
        <w:left w:val="none" w:sz="0" w:space="0" w:color="auto"/>
        <w:bottom w:val="none" w:sz="0" w:space="0" w:color="auto"/>
        <w:right w:val="none" w:sz="0" w:space="0" w:color="auto"/>
      </w:divBdr>
    </w:div>
    <w:div w:id="7876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FC891-A0E7-4A17-A2DE-EC763B1DB8E3}"/>
</file>

<file path=customXml/itemProps2.xml><?xml version="1.0" encoding="utf-8"?>
<ds:datastoreItem xmlns:ds="http://schemas.openxmlformats.org/officeDocument/2006/customXml" ds:itemID="{87A06906-D30E-4840-80BB-CFC2694E45F8}"/>
</file>

<file path=customXml/itemProps3.xml><?xml version="1.0" encoding="utf-8"?>
<ds:datastoreItem xmlns:ds="http://schemas.openxmlformats.org/officeDocument/2006/customXml" ds:itemID="{89AB6F36-C0E4-419E-BE7B-CC266FA165CA}"/>
</file>

<file path=customXml/itemProps4.xml><?xml version="1.0" encoding="utf-8"?>
<ds:datastoreItem xmlns:ds="http://schemas.openxmlformats.org/officeDocument/2006/customXml" ds:itemID="{4A4EDAAE-0B00-4F57-BA61-1BA00AA10852}"/>
</file>

<file path=docProps/app.xml><?xml version="1.0" encoding="utf-8"?>
<Properties xmlns="http://schemas.openxmlformats.org/officeDocument/2006/extended-properties" xmlns:vt="http://schemas.openxmlformats.org/officeDocument/2006/docPropsVTypes">
  <Template>A.dotm</Template>
  <TotalTime>0</TotalTime>
  <Pages>1</Pages>
  <Words>543</Words>
  <Characters>620</Characters>
  <Application>Microsoft Office Word</Application>
  <DocSecurity>0</DocSecurity>
  <Lines>34</Lines>
  <Paragraphs>16</Paragraphs>
  <ScaleCrop>false</ScaleCrop>
  <Company>DCM</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Secretary-General on measures taken to implement resolution 9/8 and obstacles to its implementation, including recommendations for further improving the effectiveness of, harmonization and reform of the treaty body system in Chinese</dc:title>
  <dc:subject>A/HRC/28/21</dc:subject>
  <dc:creator>si</dc:creator>
  <cp:keywords/>
  <dc:description/>
  <cp:lastModifiedBy>Si J.</cp:lastModifiedBy>
  <cp:revision>2</cp:revision>
  <cp:lastPrinted>2014-12-30T15:17:00Z</cp:lastPrinted>
  <dcterms:created xsi:type="dcterms:W3CDTF">2014-12-30T15:19:00Z</dcterms:created>
  <dcterms:modified xsi:type="dcterms:W3CDTF">2014-12-30T15:19:00Z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