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9A6F26">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9A6F26">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CB031D" w:rsidRDefault="00CB031D" w:rsidP="009A6F26">
            <w:pPr>
              <w:spacing w:line="240" w:lineRule="atLeast"/>
              <w:jc w:val="right"/>
              <w:rPr>
                <w:sz w:val="20"/>
                <w:szCs w:val="21"/>
              </w:rPr>
            </w:pPr>
            <w:r w:rsidRPr="00CB031D">
              <w:rPr>
                <w:sz w:val="40"/>
                <w:szCs w:val="21"/>
              </w:rPr>
              <w:t>A</w:t>
            </w:r>
            <w:r>
              <w:rPr>
                <w:sz w:val="20"/>
                <w:szCs w:val="21"/>
              </w:rPr>
              <w:t>/</w:t>
            </w:r>
            <w:proofErr w:type="spellStart"/>
            <w:r>
              <w:rPr>
                <w:sz w:val="20"/>
                <w:szCs w:val="21"/>
              </w:rPr>
              <w:t>HRC</w:t>
            </w:r>
            <w:proofErr w:type="spellEnd"/>
            <w:r>
              <w:rPr>
                <w:sz w:val="20"/>
                <w:szCs w:val="21"/>
              </w:rPr>
              <w:t>/29/38</w:t>
            </w:r>
          </w:p>
        </w:tc>
      </w:tr>
      <w:tr w:rsidR="00A1364C" w:rsidRPr="00F124C6" w:rsidTr="009A6F26">
        <w:trPr>
          <w:trHeight w:hRule="exact" w:val="2835"/>
        </w:trPr>
        <w:tc>
          <w:tcPr>
            <w:tcW w:w="1280" w:type="dxa"/>
            <w:tcBorders>
              <w:top w:val="single" w:sz="4" w:space="0" w:color="auto"/>
              <w:bottom w:val="single" w:sz="12" w:space="0" w:color="auto"/>
            </w:tcBorders>
          </w:tcPr>
          <w:p w:rsidR="00A1364C" w:rsidRPr="00F124C6" w:rsidRDefault="00A1364C" w:rsidP="009A6F26">
            <w:pPr>
              <w:spacing w:line="120" w:lineRule="atLeast"/>
              <w:rPr>
                <w:sz w:val="10"/>
                <w:szCs w:val="10"/>
              </w:rPr>
            </w:pPr>
          </w:p>
          <w:p w:rsidR="00A1364C" w:rsidRPr="00F124C6" w:rsidRDefault="00A1364C" w:rsidP="009A6F26">
            <w:pPr>
              <w:spacing w:line="120" w:lineRule="atLeast"/>
              <w:rPr>
                <w:sz w:val="10"/>
                <w:szCs w:val="10"/>
              </w:rPr>
            </w:pPr>
            <w:r>
              <w:rPr>
                <w:rFonts w:hint="eastAsia"/>
                <w:noProof/>
                <w:snapToGrid/>
              </w:rPr>
              <w:drawing>
                <wp:inline distT="0" distB="0" distL="0" distR="0" wp14:anchorId="7520EB76" wp14:editId="0AF5F9C4">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9A6F26">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191B61" w:rsidP="009A6F26">
            <w:pPr>
              <w:spacing w:before="240" w:line="240" w:lineRule="atLeast"/>
              <w:rPr>
                <w:sz w:val="20"/>
              </w:rPr>
            </w:pPr>
            <w:r>
              <w:rPr>
                <w:sz w:val="20"/>
              </w:rPr>
              <w:t xml:space="preserve">Distr.: </w:t>
            </w:r>
            <w:r w:rsidR="00A446E3" w:rsidRPr="00A446E3">
              <w:rPr>
                <w:sz w:val="20"/>
              </w:rPr>
              <w:t>General</w:t>
            </w:r>
          </w:p>
          <w:p w:rsidR="00A1364C" w:rsidRPr="00F124C6" w:rsidRDefault="00A446E3" w:rsidP="009A6F26">
            <w:pPr>
              <w:spacing w:line="240" w:lineRule="atLeast"/>
              <w:rPr>
                <w:sz w:val="20"/>
              </w:rPr>
            </w:pPr>
            <w:r>
              <w:rPr>
                <w:sz w:val="20"/>
              </w:rPr>
              <w:t xml:space="preserve">31 </w:t>
            </w:r>
            <w:r w:rsidRPr="00A446E3">
              <w:rPr>
                <w:sz w:val="20"/>
              </w:rPr>
              <w:t>March</w:t>
            </w:r>
            <w:r w:rsidR="008B4347">
              <w:rPr>
                <w:sz w:val="20"/>
              </w:rPr>
              <w:t xml:space="preserve"> 201</w:t>
            </w:r>
            <w:r w:rsidR="008B4347">
              <w:rPr>
                <w:rFonts w:hint="eastAsia"/>
                <w:sz w:val="20"/>
              </w:rPr>
              <w:t>5</w:t>
            </w:r>
          </w:p>
          <w:p w:rsidR="00A1364C" w:rsidRPr="00F124C6" w:rsidRDefault="00A1364C" w:rsidP="009A6F26">
            <w:pPr>
              <w:spacing w:line="240" w:lineRule="atLeast"/>
              <w:rPr>
                <w:sz w:val="20"/>
              </w:rPr>
            </w:pPr>
            <w:r w:rsidRPr="00F124C6">
              <w:rPr>
                <w:sz w:val="20"/>
              </w:rPr>
              <w:t xml:space="preserve">Chinese </w:t>
            </w:r>
          </w:p>
          <w:p w:rsidR="00A1364C" w:rsidRPr="00F124C6" w:rsidRDefault="00191B61" w:rsidP="009A6F26">
            <w:pPr>
              <w:spacing w:line="240" w:lineRule="atLeast"/>
            </w:pPr>
            <w:r>
              <w:rPr>
                <w:sz w:val="20"/>
              </w:rPr>
              <w:t xml:space="preserve">Original: </w:t>
            </w:r>
            <w:r w:rsidR="00A1364C" w:rsidRPr="00F124C6">
              <w:rPr>
                <w:sz w:val="20"/>
              </w:rPr>
              <w:t>English</w:t>
            </w:r>
          </w:p>
        </w:tc>
      </w:tr>
    </w:tbl>
    <w:p w:rsidR="00CB031D" w:rsidRDefault="00CB031D" w:rsidP="00C7253F">
      <w:pPr>
        <w:spacing w:before="120"/>
        <w:rPr>
          <w:rFonts w:eastAsia="黑体"/>
          <w:sz w:val="24"/>
          <w:szCs w:val="24"/>
          <w:lang w:val="fr-CH"/>
        </w:rPr>
      </w:pPr>
      <w:r>
        <w:rPr>
          <w:rFonts w:eastAsia="黑体" w:hint="eastAsia"/>
          <w:sz w:val="24"/>
          <w:szCs w:val="24"/>
          <w:lang w:val="fr-CH"/>
        </w:rPr>
        <w:t>人权理事会</w:t>
      </w:r>
    </w:p>
    <w:p w:rsidR="00CB031D" w:rsidRDefault="00CB031D" w:rsidP="00CB031D">
      <w:r>
        <w:rPr>
          <w:rFonts w:eastAsia="黑体" w:hint="eastAsia"/>
        </w:rPr>
        <w:t>第二十九届会议</w:t>
      </w:r>
      <w:r>
        <w:br/>
      </w:r>
      <w:r>
        <w:rPr>
          <w:rFonts w:hint="eastAsia"/>
        </w:rPr>
        <w:t>议程项目</w:t>
      </w:r>
      <w:r>
        <w:t>3</w:t>
      </w:r>
    </w:p>
    <w:p w:rsidR="00CB031D" w:rsidRDefault="00CB031D" w:rsidP="00A446E3">
      <w:pPr>
        <w:rPr>
          <w:rFonts w:eastAsia="黑体"/>
        </w:rPr>
      </w:pPr>
      <w:r>
        <w:rPr>
          <w:rFonts w:eastAsia="黑体" w:hint="eastAsia"/>
        </w:rPr>
        <w:t>增进和保护所有人权</w:t>
      </w:r>
      <w:r w:rsidR="00A446E3" w:rsidRPr="00A446E3">
        <w:rPr>
          <w:rFonts w:eastAsia="黑体" w:hint="eastAsia"/>
          <w:spacing w:val="-50"/>
        </w:rPr>
        <w:t>―</w:t>
      </w:r>
      <w:r w:rsidR="00A446E3" w:rsidRPr="00A446E3">
        <w:rPr>
          <w:rFonts w:eastAsia="黑体" w:hint="eastAsia"/>
        </w:rPr>
        <w:t>―</w:t>
      </w:r>
      <w:r>
        <w:rPr>
          <w:rFonts w:eastAsia="黑体" w:hint="eastAsia"/>
        </w:rPr>
        <w:t>公民权利、政治权利、</w:t>
      </w:r>
      <w:r>
        <w:rPr>
          <w:rFonts w:eastAsia="黑体"/>
        </w:rPr>
        <w:br/>
      </w:r>
      <w:r>
        <w:rPr>
          <w:rFonts w:eastAsia="黑体" w:hint="eastAsia"/>
        </w:rPr>
        <w:t>经济、社会和文化权利，包括发展权</w:t>
      </w:r>
    </w:p>
    <w:p w:rsidR="00CB031D" w:rsidRDefault="00CB031D" w:rsidP="00CB031D"/>
    <w:p w:rsidR="00CB031D" w:rsidRDefault="00CB031D" w:rsidP="004B0659">
      <w:pPr>
        <w:pStyle w:val="HChGC"/>
      </w:pPr>
      <w:r>
        <w:tab/>
      </w:r>
      <w:r>
        <w:tab/>
      </w:r>
      <w:r>
        <w:rPr>
          <w:rFonts w:hint="eastAsia"/>
        </w:rPr>
        <w:t>贩运人口，特别是贩运妇女和儿童问题</w:t>
      </w:r>
      <w:r>
        <w:rPr>
          <w:rStyle w:val="lblnewstitle"/>
          <w:rFonts w:hint="eastAsia"/>
        </w:rPr>
        <w:t>特别报告员</w:t>
      </w:r>
      <w:r>
        <w:rPr>
          <w:rStyle w:val="lblnewstitle"/>
        </w:rPr>
        <w:br/>
      </w:r>
      <w:r>
        <w:rPr>
          <w:rStyle w:val="lblnewstitle"/>
          <w:rFonts w:hint="eastAsia"/>
        </w:rPr>
        <w:t>玛利亚</w:t>
      </w:r>
      <w:r w:rsidR="004B0659" w:rsidRPr="004B0659">
        <w:rPr>
          <w:rFonts w:ascii="Time New Roman" w:eastAsia="宋体" w:hAnsi="Time New Roman" w:hint="eastAsia"/>
        </w:rPr>
        <w:t>·</w:t>
      </w:r>
      <w:r>
        <w:rPr>
          <w:rStyle w:val="lblnewstitle"/>
          <w:rFonts w:hint="eastAsia"/>
        </w:rPr>
        <w:t>格拉兹亚</w:t>
      </w:r>
      <w:r w:rsidR="004B0659" w:rsidRPr="004B0659">
        <w:rPr>
          <w:rFonts w:ascii="Time New Roman" w:eastAsia="宋体" w:hAnsi="Time New Roman" w:hint="eastAsia"/>
        </w:rPr>
        <w:t>·</w:t>
      </w:r>
      <w:r>
        <w:rPr>
          <w:rStyle w:val="lblnewstitle"/>
          <w:rFonts w:hint="eastAsia"/>
        </w:rPr>
        <w:t>吉阿姆玛丽纳罗的</w:t>
      </w:r>
      <w:r>
        <w:rPr>
          <w:rFonts w:hint="eastAsia"/>
        </w:rPr>
        <w:t>报告</w:t>
      </w:r>
    </w:p>
    <w:tbl>
      <w:tblPr>
        <w:tblW w:w="0" w:type="auto"/>
        <w:tblLayout w:type="fixed"/>
        <w:tblCellMar>
          <w:left w:w="0" w:type="dxa"/>
          <w:right w:w="0" w:type="dxa"/>
        </w:tblCellMar>
        <w:tblLook w:val="01E0" w:firstRow="1" w:lastRow="1" w:firstColumn="1" w:lastColumn="1" w:noHBand="0" w:noVBand="0"/>
      </w:tblPr>
      <w:tblGrid>
        <w:gridCol w:w="9639"/>
      </w:tblGrid>
      <w:tr w:rsidR="00CB031D" w:rsidRPr="00E82040">
        <w:tc>
          <w:tcPr>
            <w:tcW w:w="9639" w:type="dxa"/>
            <w:tcBorders>
              <w:top w:val="single" w:sz="4" w:space="0" w:color="auto"/>
              <w:left w:val="single" w:sz="4" w:space="0" w:color="auto"/>
              <w:bottom w:val="nil"/>
              <w:right w:val="single" w:sz="4" w:space="0" w:color="auto"/>
            </w:tcBorders>
            <w:noWrap/>
            <w:tcMar>
              <w:left w:w="0" w:type="dxa"/>
              <w:right w:w="0" w:type="dxa"/>
            </w:tcMar>
          </w:tcPr>
          <w:p w:rsidR="00CB031D" w:rsidRPr="00EF406B" w:rsidRDefault="00CB031D" w:rsidP="00A24B46">
            <w:pPr>
              <w:tabs>
                <w:tab w:val="left" w:pos="255"/>
              </w:tabs>
              <w:spacing w:before="240" w:after="180"/>
              <w:rPr>
                <w:rFonts w:eastAsia="楷体"/>
                <w:sz w:val="23"/>
                <w:szCs w:val="23"/>
                <w:lang w:val="es-ES"/>
              </w:rPr>
            </w:pPr>
            <w:r w:rsidRPr="00E82040">
              <w:rPr>
                <w:rFonts w:eastAsia="楷体_GB2312"/>
                <w:sz w:val="23"/>
                <w:szCs w:val="23"/>
                <w:lang w:val="es-ES"/>
              </w:rPr>
              <w:tab/>
            </w:r>
            <w:r w:rsidRPr="00EF406B">
              <w:rPr>
                <w:rFonts w:eastAsia="楷体" w:hint="eastAsia"/>
                <w:sz w:val="23"/>
                <w:szCs w:val="23"/>
                <w:lang w:val="es-ES"/>
              </w:rPr>
              <w:t>概</w:t>
            </w:r>
            <w:bookmarkStart w:id="0" w:name="_GoBack"/>
            <w:bookmarkEnd w:id="0"/>
            <w:r w:rsidRPr="00EF406B">
              <w:rPr>
                <w:rFonts w:eastAsia="楷体" w:hint="eastAsia"/>
                <w:sz w:val="23"/>
                <w:szCs w:val="23"/>
                <w:lang w:val="es-ES" w:eastAsia="es-ES"/>
              </w:rPr>
              <w:t>要</w:t>
            </w:r>
          </w:p>
        </w:tc>
      </w:tr>
      <w:tr w:rsidR="00CB031D" w:rsidRPr="00E82040">
        <w:tc>
          <w:tcPr>
            <w:tcW w:w="9639" w:type="dxa"/>
            <w:tcBorders>
              <w:top w:val="nil"/>
              <w:left w:val="single" w:sz="4" w:space="0" w:color="auto"/>
              <w:bottom w:val="nil"/>
              <w:right w:val="single" w:sz="4" w:space="0" w:color="auto"/>
            </w:tcBorders>
            <w:noWrap/>
            <w:tcMar>
              <w:left w:w="0" w:type="dxa"/>
              <w:right w:w="0" w:type="dxa"/>
            </w:tcMar>
          </w:tcPr>
          <w:p w:rsidR="004B0659" w:rsidRDefault="00CB031D" w:rsidP="004B0659">
            <w:pPr>
              <w:pStyle w:val="SingleTxtGC"/>
              <w:tabs>
                <w:tab w:val="clear" w:pos="1996"/>
                <w:tab w:val="clear" w:pos="2427"/>
              </w:tabs>
            </w:pPr>
            <w:r>
              <w:rPr>
                <w:rFonts w:hint="eastAsia"/>
                <w:lang w:val="es-ES"/>
              </w:rPr>
              <w:tab/>
            </w:r>
            <w:r>
              <w:rPr>
                <w:rFonts w:hint="eastAsia"/>
              </w:rPr>
              <w:t>特别报告员在本报告中借鉴其前任的工作和经验，构画出她对这项任务</w:t>
            </w:r>
            <w:proofErr w:type="gramStart"/>
            <w:r>
              <w:rPr>
                <w:rFonts w:hint="eastAsia"/>
              </w:rPr>
              <w:t>的愿景和</w:t>
            </w:r>
            <w:proofErr w:type="gramEnd"/>
            <w:r>
              <w:rPr>
                <w:rFonts w:hint="eastAsia"/>
              </w:rPr>
              <w:t>打算采用的工作方法，希望在执行人权理事会第</w:t>
            </w:r>
            <w:r>
              <w:t>26/8</w:t>
            </w:r>
            <w:r>
              <w:rPr>
                <w:rFonts w:hint="eastAsia"/>
              </w:rPr>
              <w:t>号决议赋予她的任务方面取得进展。</w:t>
            </w:r>
          </w:p>
          <w:p w:rsidR="00CB031D" w:rsidRPr="00C231DB" w:rsidRDefault="004B0659" w:rsidP="004B0659">
            <w:pPr>
              <w:pStyle w:val="SingleTxtGC"/>
              <w:tabs>
                <w:tab w:val="clear" w:pos="1996"/>
                <w:tab w:val="clear" w:pos="2427"/>
              </w:tabs>
              <w:rPr>
                <w:lang w:val="es-ES"/>
              </w:rPr>
            </w:pPr>
            <w:r>
              <w:rPr>
                <w:rFonts w:hint="eastAsia"/>
              </w:rPr>
              <w:tab/>
            </w:r>
            <w:r w:rsidR="00CB031D">
              <w:rPr>
                <w:rFonts w:hint="eastAsia"/>
              </w:rPr>
              <w:t>第二节介绍特别报告员就任以来的活动。第三节概述贩运人口问题的主要趋势和挑战，重点关注：人口贩运与经济发展趋势的联系；贩运与混合移民流动；贩运与冲突；保护移徙中的儿童；从性别角度分析贩运活动；贩运与社会包容。第四节阐述这项任务的法律和政策框架。</w:t>
            </w:r>
          </w:p>
        </w:tc>
      </w:tr>
      <w:tr w:rsidR="00CB031D" w:rsidRPr="00E82040">
        <w:tc>
          <w:tcPr>
            <w:tcW w:w="9639" w:type="dxa"/>
            <w:tcBorders>
              <w:top w:val="nil"/>
              <w:left w:val="single" w:sz="4" w:space="0" w:color="auto"/>
              <w:bottom w:val="nil"/>
              <w:right w:val="single" w:sz="4" w:space="0" w:color="auto"/>
            </w:tcBorders>
            <w:noWrap/>
            <w:tcMar>
              <w:left w:w="0" w:type="dxa"/>
              <w:right w:w="0" w:type="dxa"/>
            </w:tcMar>
          </w:tcPr>
          <w:p w:rsidR="00CB031D" w:rsidRDefault="00CB031D" w:rsidP="004B0659">
            <w:pPr>
              <w:pStyle w:val="SingleTxtGC"/>
              <w:spacing w:after="0"/>
              <w:rPr>
                <w:lang w:val="es-ES"/>
              </w:rPr>
            </w:pPr>
            <w:r>
              <w:rPr>
                <w:lang w:val="es-ES"/>
              </w:rPr>
              <w:tab/>
            </w:r>
            <w:r w:rsidRPr="00CB031D">
              <w:rPr>
                <w:rFonts w:hint="eastAsia"/>
                <w:lang w:val="es-ES"/>
              </w:rPr>
              <w:t>第五节提出特别报告员的预期行动议程，她在行动中将遵循以下原则</w:t>
            </w:r>
            <w:r w:rsidR="00191B61">
              <w:rPr>
                <w:rFonts w:hint="eastAsia"/>
                <w:lang w:val="es-ES"/>
              </w:rPr>
              <w:t>(</w:t>
            </w:r>
            <w:r w:rsidRPr="00CB031D">
              <w:rPr>
                <w:rFonts w:hint="eastAsia"/>
                <w:lang w:val="es-ES"/>
              </w:rPr>
              <w:t>a</w:t>
            </w:r>
            <w:r w:rsidR="00191B61">
              <w:rPr>
                <w:rFonts w:hint="eastAsia"/>
                <w:lang w:val="es-ES"/>
              </w:rPr>
              <w:t>)</w:t>
            </w:r>
            <w:r w:rsidR="0033575A">
              <w:rPr>
                <w:lang w:val="es-ES"/>
              </w:rPr>
              <w:t xml:space="preserve"> </w:t>
            </w:r>
            <w:r w:rsidRPr="00CB031D">
              <w:rPr>
                <w:rFonts w:hint="eastAsia"/>
                <w:lang w:val="es-ES"/>
              </w:rPr>
              <w:t>采取以人权为基础和以受害者为中心的方针，来促进和保护人口贩运受害者，特别是妇女和儿童受害者的人权；</w:t>
            </w:r>
            <w:r w:rsidR="00191B61">
              <w:rPr>
                <w:rFonts w:hint="eastAsia"/>
                <w:lang w:val="es-ES"/>
              </w:rPr>
              <w:t>(</w:t>
            </w:r>
            <w:r w:rsidRPr="00CB031D">
              <w:rPr>
                <w:rFonts w:hint="eastAsia"/>
                <w:lang w:val="es-ES"/>
              </w:rPr>
              <w:t>b</w:t>
            </w:r>
            <w:r w:rsidR="00191B61">
              <w:rPr>
                <w:rFonts w:hint="eastAsia"/>
                <w:lang w:val="es-ES"/>
              </w:rPr>
              <w:t>)</w:t>
            </w:r>
            <w:r w:rsidR="004B0659">
              <w:rPr>
                <w:rFonts w:hint="eastAsia"/>
                <w:lang w:val="es-ES"/>
              </w:rPr>
              <w:t xml:space="preserve"> </w:t>
            </w:r>
            <w:r w:rsidRPr="00CB031D">
              <w:rPr>
                <w:rFonts w:hint="eastAsia"/>
                <w:lang w:val="es-ES"/>
              </w:rPr>
              <w:t>从性别角度认识贩运罪行的特点，并采取相应措施；</w:t>
            </w:r>
            <w:r w:rsidR="00191B61">
              <w:rPr>
                <w:rFonts w:hint="eastAsia"/>
                <w:lang w:val="es-ES"/>
              </w:rPr>
              <w:t>(</w:t>
            </w:r>
            <w:r w:rsidRPr="00CB031D">
              <w:rPr>
                <w:rFonts w:hint="eastAsia"/>
                <w:lang w:val="es-ES"/>
              </w:rPr>
              <w:t>c</w:t>
            </w:r>
            <w:r w:rsidR="00191B61">
              <w:rPr>
                <w:rFonts w:hint="eastAsia"/>
                <w:lang w:val="es-ES"/>
              </w:rPr>
              <w:t>)</w:t>
            </w:r>
            <w:r w:rsidR="004B0659">
              <w:rPr>
                <w:rFonts w:hint="eastAsia"/>
                <w:lang w:val="es-ES"/>
              </w:rPr>
              <w:t xml:space="preserve"> </w:t>
            </w:r>
            <w:r w:rsidRPr="00CB031D">
              <w:rPr>
                <w:rFonts w:hint="eastAsia"/>
                <w:lang w:val="es-ES"/>
              </w:rPr>
              <w:t>在处理被贩运儿童的所有行动中，考虑儿童的最大利益。特别报告员的工作重点是：预防一切形式的贩运，将其当作一个社会问题，尤其是劳动剥削问题；促进和保护人口贩运受害者和遭受剥削的潜在受害者的人权；与私营部门和社会伙伴进行接触，以期以有意义的社会议程补充刑事司法措施，携手防止和打击贩运人口活动。</w:t>
            </w:r>
          </w:p>
          <w:p w:rsidR="004B0659" w:rsidRPr="00CB031D" w:rsidRDefault="004B0659" w:rsidP="004B0659">
            <w:pPr>
              <w:pStyle w:val="SingleTxtGC"/>
              <w:rPr>
                <w:lang w:val="es-ES"/>
              </w:rPr>
            </w:pPr>
          </w:p>
          <w:p w:rsidR="00CB031D" w:rsidRPr="00CB031D" w:rsidRDefault="004B0659" w:rsidP="00CB031D">
            <w:pPr>
              <w:pStyle w:val="SingleTxtGC"/>
              <w:rPr>
                <w:lang w:val="es-ES"/>
              </w:rPr>
            </w:pPr>
            <w:r>
              <w:rPr>
                <w:lang w:val="es-ES"/>
              </w:rPr>
              <w:lastRenderedPageBreak/>
              <w:tab/>
            </w:r>
            <w:r w:rsidR="00CB031D" w:rsidRPr="00CB031D">
              <w:rPr>
                <w:rFonts w:hint="eastAsia"/>
                <w:lang w:val="es-ES"/>
              </w:rPr>
              <w:t>特别报告员将重点关注预防和防范一切形式的贩运人口活动，延续其前任对人口贩运活动的广义解释。这包括进一步认识新的和新兴的趋势，</w:t>
            </w:r>
            <w:proofErr w:type="gramStart"/>
            <w:r w:rsidR="00CB031D" w:rsidRPr="00CB031D">
              <w:rPr>
                <w:rFonts w:hint="eastAsia"/>
                <w:lang w:val="es-ES"/>
              </w:rPr>
              <w:t>如冲突</w:t>
            </w:r>
            <w:proofErr w:type="gramEnd"/>
            <w:r w:rsidR="00CB031D" w:rsidRPr="00CB031D">
              <w:rPr>
                <w:rFonts w:hint="eastAsia"/>
                <w:lang w:val="es-ES"/>
              </w:rPr>
              <w:t>和人道主义危机造成的人口贩运后果和影响，以及混合移民流动与贩运的关系</w:t>
            </w:r>
            <w:r w:rsidRPr="004B0659">
              <w:rPr>
                <w:rFonts w:hint="eastAsia"/>
                <w:spacing w:val="-50"/>
                <w:lang w:val="es-ES"/>
              </w:rPr>
              <w:t>―</w:t>
            </w:r>
            <w:r w:rsidRPr="004B0659">
              <w:rPr>
                <w:rFonts w:hint="eastAsia"/>
                <w:lang w:val="es-ES"/>
              </w:rPr>
              <w:t>―</w:t>
            </w:r>
            <w:r w:rsidR="00CB031D" w:rsidRPr="00CB031D">
              <w:rPr>
                <w:rFonts w:hint="eastAsia"/>
                <w:lang w:val="es-ES"/>
              </w:rPr>
              <w:t>她打算在现有人权框架内进一步探讨这一问题。预防以劳动剥削为目的的贩运人口，包括贩运移民、儿童、少数群体成员、寻求庇护者和难民等弱势和边缘化群体，是特别报告员关注的另一问题。</w:t>
            </w:r>
          </w:p>
          <w:p w:rsidR="00CB031D" w:rsidRPr="00CB031D" w:rsidRDefault="004B0659" w:rsidP="004B0659">
            <w:pPr>
              <w:pStyle w:val="SingleTxtGC"/>
              <w:rPr>
                <w:lang w:val="es-ES"/>
              </w:rPr>
            </w:pPr>
            <w:r>
              <w:rPr>
                <w:lang w:val="es-ES"/>
              </w:rPr>
              <w:tab/>
            </w:r>
            <w:r w:rsidR="00CB031D" w:rsidRPr="00CB031D">
              <w:rPr>
                <w:rFonts w:hint="eastAsia"/>
                <w:lang w:val="es-ES"/>
              </w:rPr>
              <w:t>此外，特别报告员认为，采取包容和全面方法来预防和打击贩运人口活动，需要解决造成受害者和潜在受害者脆弱性的系统性</w:t>
            </w:r>
            <w:r w:rsidR="00CB031D" w:rsidRPr="00CB031D">
              <w:rPr>
                <w:rFonts w:hint="eastAsia"/>
                <w:lang w:val="es-ES"/>
              </w:rPr>
              <w:t>/</w:t>
            </w:r>
            <w:r w:rsidR="00CB031D" w:rsidRPr="00CB031D">
              <w:rPr>
                <w:rFonts w:hint="eastAsia"/>
                <w:lang w:val="es-ES"/>
              </w:rPr>
              <w:t>根本性社会因素。在前任已有工作基础上，特别是参照《关于被贩运者获得有效补救的权利的基本原则》</w:t>
            </w:r>
            <w:r w:rsidR="00191B61">
              <w:rPr>
                <w:rFonts w:hint="eastAsia"/>
                <w:lang w:val="es-ES"/>
              </w:rPr>
              <w:t>(</w:t>
            </w:r>
            <w:r w:rsidR="00CB031D" w:rsidRPr="00CB031D">
              <w:rPr>
                <w:rFonts w:hint="eastAsia"/>
                <w:lang w:val="es-ES"/>
              </w:rPr>
              <w:t>A/</w:t>
            </w:r>
            <w:proofErr w:type="spellStart"/>
            <w:r w:rsidR="00CB031D" w:rsidRPr="00CB031D">
              <w:rPr>
                <w:rFonts w:hint="eastAsia"/>
                <w:lang w:val="es-ES"/>
              </w:rPr>
              <w:t>HRC</w:t>
            </w:r>
            <w:proofErr w:type="spellEnd"/>
            <w:r w:rsidR="00CB031D" w:rsidRPr="00CB031D">
              <w:rPr>
                <w:rFonts w:hint="eastAsia"/>
                <w:lang w:val="es-ES"/>
              </w:rPr>
              <w:t>/26/18</w:t>
            </w:r>
            <w:r w:rsidR="00CB031D" w:rsidRPr="00CB031D">
              <w:rPr>
                <w:rFonts w:hint="eastAsia"/>
                <w:lang w:val="es-ES"/>
              </w:rPr>
              <w:t>和</w:t>
            </w:r>
            <w:r w:rsidR="00CB031D" w:rsidRPr="00CB031D">
              <w:rPr>
                <w:rFonts w:hint="eastAsia"/>
                <w:lang w:val="es-ES"/>
              </w:rPr>
              <w:t>A/69/33797</w:t>
            </w:r>
            <w:r w:rsidR="00191B61">
              <w:rPr>
                <w:rFonts w:hint="eastAsia"/>
                <w:lang w:val="es-ES"/>
              </w:rPr>
              <w:t>)</w:t>
            </w:r>
            <w:r w:rsidR="00CB031D" w:rsidRPr="00CB031D">
              <w:rPr>
                <w:rFonts w:hint="eastAsia"/>
                <w:lang w:val="es-ES"/>
              </w:rPr>
              <w:t>，她将设法了解将这一权利概念化和在国家层面实施这一权利的现有障碍。此外，特别报告员打算分析世界各国的法律、政策和做法，评估向受害者和潜在受害者包括儿童受害者无条件提供援助的成功做法和经验教训。这些人在获得有效补救包括赔偿方面常常得不到援助或必要支持。她希望向决策者和从业者提供指导，使它们能够更好地落实受害者获得援助和支持的权利，最大限度地进行宣传和扩大影响，从而促进更有效的预防和起诉。</w:t>
            </w:r>
          </w:p>
          <w:p w:rsidR="00CB031D" w:rsidRPr="00CB031D" w:rsidRDefault="004B0659" w:rsidP="00CB031D">
            <w:pPr>
              <w:pStyle w:val="SingleTxtGC"/>
              <w:rPr>
                <w:lang w:val="es-ES"/>
              </w:rPr>
            </w:pPr>
            <w:r>
              <w:rPr>
                <w:lang w:val="es-ES"/>
              </w:rPr>
              <w:tab/>
            </w:r>
            <w:r w:rsidR="00CB031D" w:rsidRPr="00CB031D">
              <w:rPr>
                <w:rFonts w:hint="eastAsia"/>
                <w:lang w:val="es-ES"/>
              </w:rPr>
              <w:t>特别报告员认为，需要提供更多指导，使各国能够采取行动，履行遵守克尽职守原则的义务，确保对保护被贩运人口权利负起责任，努力预防贩运，调查和起诉贩运者，协助和保护受害者以及提供补救渠道。</w:t>
            </w:r>
          </w:p>
          <w:p w:rsidR="00CB031D" w:rsidRPr="00CB031D" w:rsidRDefault="004B0659" w:rsidP="00CB031D">
            <w:pPr>
              <w:pStyle w:val="SingleTxtGC"/>
              <w:rPr>
                <w:lang w:val="es-ES"/>
              </w:rPr>
            </w:pPr>
            <w:r>
              <w:rPr>
                <w:lang w:val="es-ES"/>
              </w:rPr>
              <w:tab/>
            </w:r>
            <w:r w:rsidR="00CB031D" w:rsidRPr="00CB031D">
              <w:rPr>
                <w:rFonts w:hint="eastAsia"/>
                <w:lang w:val="es-ES"/>
              </w:rPr>
              <w:t>特别报告员希望与所有利益攸关方，包括国家和非国家行为者开展合作，携手努力有效解决人口贩运问题。她也将考虑与民间社会组织</w:t>
            </w:r>
            <w:r w:rsidRPr="004B0659">
              <w:rPr>
                <w:rFonts w:hint="eastAsia"/>
                <w:spacing w:val="-50"/>
                <w:lang w:val="es-ES"/>
              </w:rPr>
              <w:t>―</w:t>
            </w:r>
            <w:r w:rsidRPr="004B0659">
              <w:rPr>
                <w:rFonts w:hint="eastAsia"/>
                <w:lang w:val="es-ES"/>
              </w:rPr>
              <w:t>―</w:t>
            </w:r>
            <w:r w:rsidR="00CB031D" w:rsidRPr="00CB031D">
              <w:rPr>
                <w:rFonts w:hint="eastAsia"/>
                <w:lang w:val="es-ES"/>
              </w:rPr>
              <w:t>不仅是服务提供商</w:t>
            </w:r>
            <w:r w:rsidRPr="004B0659">
              <w:rPr>
                <w:rFonts w:hint="eastAsia"/>
                <w:spacing w:val="-50"/>
                <w:lang w:val="es-ES"/>
              </w:rPr>
              <w:t>―</w:t>
            </w:r>
            <w:r w:rsidRPr="004B0659">
              <w:rPr>
                <w:rFonts w:hint="eastAsia"/>
                <w:lang w:val="es-ES"/>
              </w:rPr>
              <w:t>―</w:t>
            </w:r>
            <w:r w:rsidR="00CB031D" w:rsidRPr="00CB031D">
              <w:rPr>
                <w:rFonts w:hint="eastAsia"/>
                <w:lang w:val="es-ES"/>
              </w:rPr>
              <w:t>结成战略合作伙伴，将它们纳入设计和实施有针对性反贩运措施的过程。</w:t>
            </w:r>
          </w:p>
          <w:p w:rsidR="00CB031D" w:rsidRPr="00CB031D" w:rsidRDefault="004B0659" w:rsidP="00CB031D">
            <w:pPr>
              <w:pStyle w:val="SingleTxtGC"/>
              <w:rPr>
                <w:lang w:val="es-ES"/>
              </w:rPr>
            </w:pPr>
            <w:r>
              <w:rPr>
                <w:lang w:val="es-ES"/>
              </w:rPr>
              <w:tab/>
            </w:r>
            <w:r w:rsidR="00CB031D" w:rsidRPr="00CB031D">
              <w:rPr>
                <w:rFonts w:hint="eastAsia"/>
                <w:lang w:val="es-ES"/>
              </w:rPr>
              <w:t>此外，特别报告员将继续与私营部门进行联系，特别是与企业和雇主以及工会接触，寻找建立公私伙伴关系的机会，以采取有效行动防止和打击人口贩运。这些行动，包括国家行动计划或其他规章，将增加企业和雇主对人口贩运的风险意识，鼓励它们承诺采取行动消除贩运活动，特别是供应链中的贩运活动。为此，特别报告员将召集某些行业企业开会，相互交流经验和做法，从预防贩运人口角度审查其评估程序，试用基准和指标，鼓励通过现有多利益攸关方举措尊重人权和打击人口贩运，包括建立投诉机制，使弱势劳动者能够举报剥削案件。</w:t>
            </w:r>
          </w:p>
          <w:p w:rsidR="00CB031D" w:rsidRDefault="004B0659" w:rsidP="004B0659">
            <w:pPr>
              <w:pStyle w:val="SingleTxtGC"/>
              <w:tabs>
                <w:tab w:val="clear" w:pos="1996"/>
                <w:tab w:val="clear" w:pos="2427"/>
              </w:tabs>
              <w:spacing w:after="0"/>
              <w:rPr>
                <w:lang w:val="es-ES"/>
              </w:rPr>
            </w:pPr>
            <w:r>
              <w:rPr>
                <w:lang w:val="es-ES"/>
              </w:rPr>
              <w:tab/>
            </w:r>
            <w:r w:rsidR="00CB031D" w:rsidRPr="00CB031D">
              <w:rPr>
                <w:rFonts w:hint="eastAsia"/>
                <w:lang w:val="es-ES"/>
              </w:rPr>
              <w:t>特别报告员在最后一节阐述她在执行任务中打算采用的工作方法，包括：国家访问和编写国别报告；积累专题知识和编制排查清单，以发展国际标准；进一步明确贩运问题，充实贩运问题主要规则的实质性内容。为了有效处理可靠的侵犯人权指控，保护实际或潜在受害者权利，她将按照既定程序向有关国家转送案件，要求作出澄清和采取行动。最后，特别报告员将加强与联合国其他人权机制，包括相关的特别程序、条约机构和普遍定期审议的联系。她还打算与区域、次区域和国家机制，包括国家协调机构、国别报告员或类似机制以及国家人权机构合作，共同打击贩运人口活动。</w:t>
            </w:r>
          </w:p>
        </w:tc>
      </w:tr>
      <w:tr w:rsidR="00CB031D" w:rsidRPr="00E82040">
        <w:tc>
          <w:tcPr>
            <w:tcW w:w="9639" w:type="dxa"/>
            <w:tcBorders>
              <w:top w:val="nil"/>
              <w:left w:val="single" w:sz="4" w:space="0" w:color="auto"/>
              <w:bottom w:val="single" w:sz="4" w:space="0" w:color="auto"/>
              <w:right w:val="single" w:sz="4" w:space="0" w:color="auto"/>
            </w:tcBorders>
            <w:noWrap/>
            <w:tcMar>
              <w:left w:w="0" w:type="dxa"/>
              <w:right w:w="0" w:type="dxa"/>
            </w:tcMar>
          </w:tcPr>
          <w:p w:rsidR="00CB031D" w:rsidRPr="00E82040" w:rsidRDefault="00CB031D" w:rsidP="009A6F26">
            <w:pPr>
              <w:tabs>
                <w:tab w:val="left" w:pos="1134"/>
                <w:tab w:val="left" w:pos="1565"/>
                <w:tab w:val="left" w:pos="1996"/>
                <w:tab w:val="left" w:pos="2427"/>
              </w:tabs>
              <w:spacing w:line="320" w:lineRule="atLeast"/>
              <w:rPr>
                <w:rFonts w:ascii="宋体" w:hAnsi="宋体"/>
                <w:lang w:val="es-ES"/>
              </w:rPr>
            </w:pPr>
          </w:p>
        </w:tc>
      </w:tr>
    </w:tbl>
    <w:p w:rsidR="00CB031D" w:rsidRPr="00CB031D" w:rsidRDefault="00CB031D" w:rsidP="00CB031D"/>
    <w:p w:rsidR="00CB031D" w:rsidRDefault="00CB031D">
      <w:pPr>
        <w:spacing w:after="120"/>
        <w:rPr>
          <w:sz w:val="28"/>
          <w:szCs w:val="28"/>
        </w:rPr>
      </w:pPr>
      <w:r>
        <w:rPr>
          <w:rFonts w:hint="eastAsia"/>
          <w:sz w:val="28"/>
          <w:szCs w:val="28"/>
        </w:rPr>
        <w:lastRenderedPageBreak/>
        <w:t>目录</w:t>
      </w:r>
    </w:p>
    <w:p w:rsidR="00CB031D" w:rsidRDefault="00CB031D">
      <w:pPr>
        <w:tabs>
          <w:tab w:val="right" w:pos="8789"/>
          <w:tab w:val="right" w:pos="9639"/>
        </w:tabs>
        <w:spacing w:after="120"/>
        <w:ind w:left="488"/>
        <w:rPr>
          <w:rFonts w:eastAsia="楷体"/>
          <w:sz w:val="18"/>
          <w:szCs w:val="18"/>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CB031D" w:rsidRPr="00BA38C9" w:rsidRDefault="00CB031D" w:rsidP="00036A80">
      <w:pPr>
        <w:pStyle w:val="a8"/>
        <w:tabs>
          <w:tab w:val="clear" w:pos="1134"/>
          <w:tab w:val="clear" w:pos="1565"/>
          <w:tab w:val="clear" w:pos="1996"/>
        </w:tabs>
        <w:spacing w:after="120"/>
        <w:rPr>
          <w:lang w:val="fr-CH"/>
        </w:rPr>
      </w:pPr>
      <w:r w:rsidRPr="00BA38C9">
        <w:rPr>
          <w:rFonts w:hint="eastAsia"/>
          <w:lang w:val="fr-CH"/>
        </w:rPr>
        <w:tab/>
      </w:r>
      <w:proofErr w:type="gramStart"/>
      <w:r w:rsidR="00D3239E" w:rsidRPr="00BA38C9">
        <w:rPr>
          <w:rFonts w:hint="eastAsia"/>
          <w:lang w:val="fr-CH"/>
        </w:rPr>
        <w:t>一</w:t>
      </w:r>
      <w:proofErr w:type="gramEnd"/>
      <w:r w:rsidR="00D3239E">
        <w:rPr>
          <w:rFonts w:hint="eastAsia"/>
          <w:lang w:val="fr-CH"/>
        </w:rPr>
        <w:t>.</w:t>
      </w:r>
      <w:r w:rsidRPr="00BA38C9">
        <w:rPr>
          <w:rFonts w:hint="eastAsia"/>
          <w:lang w:val="fr-CH"/>
        </w:rPr>
        <w:tab/>
      </w:r>
      <w:r w:rsidRPr="00BA38C9">
        <w:rPr>
          <w:rFonts w:hint="eastAsia"/>
          <w:lang w:val="fr-CH"/>
        </w:rPr>
        <w:t>导言</w:t>
      </w:r>
      <w:r>
        <w:rPr>
          <w:lang w:val="fr-CH"/>
        </w:rPr>
        <w:t>……</w:t>
      </w:r>
      <w:proofErr w:type="gramStart"/>
      <w:r>
        <w:rPr>
          <w:lang w:val="fr-CH"/>
        </w:rPr>
        <w:t>…</w:t>
      </w:r>
      <w:proofErr w:type="gramEnd"/>
      <w:r>
        <w:rPr>
          <w:rFonts w:hint="eastAsia"/>
          <w:lang w:val="fr-CH"/>
        </w:rPr>
        <w:t>.</w:t>
      </w:r>
      <w:r>
        <w:rPr>
          <w:rFonts w:hint="eastAsia"/>
          <w:lang w:val="fr-CH"/>
        </w:rPr>
        <w:tab/>
      </w:r>
      <w:r>
        <w:rPr>
          <w:rFonts w:hint="eastAsia"/>
          <w:lang w:val="fr-CH"/>
        </w:rPr>
        <w:tab/>
        <w:t>1</w:t>
      </w:r>
      <w:r w:rsidR="00B4406C">
        <w:rPr>
          <w:rFonts w:hint="eastAsia"/>
          <w:lang w:val="fr-CH"/>
        </w:rPr>
        <w:tab/>
        <w:t>4</w:t>
      </w:r>
    </w:p>
    <w:p w:rsidR="00CB031D" w:rsidRPr="00BA38C9" w:rsidRDefault="00CB031D" w:rsidP="00D3239E">
      <w:pPr>
        <w:pStyle w:val="a8"/>
        <w:spacing w:after="120"/>
        <w:rPr>
          <w:lang w:val="fr-CH"/>
        </w:rPr>
      </w:pPr>
      <w:r w:rsidRPr="00BA38C9">
        <w:rPr>
          <w:rFonts w:hint="eastAsia"/>
          <w:lang w:val="fr-CH"/>
        </w:rPr>
        <w:tab/>
      </w:r>
      <w:r w:rsidR="00D3239E">
        <w:rPr>
          <w:rFonts w:hint="eastAsia"/>
          <w:lang w:val="fr-CH"/>
        </w:rPr>
        <w:t>二</w:t>
      </w:r>
      <w:r w:rsidR="00D3239E">
        <w:rPr>
          <w:rFonts w:hint="eastAsia"/>
          <w:lang w:val="fr-CH"/>
        </w:rPr>
        <w:t>.</w:t>
      </w:r>
      <w:r w:rsidR="00D3239E">
        <w:rPr>
          <w:rFonts w:hint="eastAsia"/>
          <w:lang w:val="fr-CH"/>
        </w:rPr>
        <w:tab/>
      </w:r>
      <w:r w:rsidR="00D3239E">
        <w:rPr>
          <w:rFonts w:hint="eastAsia"/>
        </w:rPr>
        <w:t>特别报告员开展的活动</w:t>
      </w:r>
      <w:r>
        <w:rPr>
          <w:rFonts w:hint="eastAsia"/>
          <w:lang w:val="fr-CH"/>
        </w:rPr>
        <w:tab/>
      </w:r>
      <w:r>
        <w:rPr>
          <w:rFonts w:hint="eastAsia"/>
          <w:lang w:val="fr-CH"/>
        </w:rPr>
        <w:tab/>
      </w:r>
      <w:r w:rsidR="00036A80">
        <w:rPr>
          <w:rFonts w:hint="eastAsia"/>
          <w:lang w:val="fr-CH"/>
        </w:rPr>
        <w:t>2-6</w:t>
      </w:r>
      <w:r>
        <w:rPr>
          <w:rFonts w:hint="eastAsia"/>
          <w:lang w:val="fr-CH"/>
        </w:rPr>
        <w:tab/>
      </w:r>
      <w:r w:rsidR="00B4406C">
        <w:rPr>
          <w:rFonts w:hint="eastAsia"/>
          <w:lang w:val="fr-CH"/>
        </w:rPr>
        <w:t>4</w:t>
      </w:r>
    </w:p>
    <w:p w:rsidR="00CB031D" w:rsidRPr="00BA38C9" w:rsidRDefault="00CB031D" w:rsidP="00D3239E">
      <w:pPr>
        <w:pStyle w:val="a8"/>
        <w:spacing w:after="120"/>
        <w:rPr>
          <w:lang w:val="fr-CH"/>
        </w:rPr>
      </w:pPr>
      <w:r w:rsidRPr="00BA38C9">
        <w:rPr>
          <w:rFonts w:hint="eastAsia"/>
          <w:lang w:val="fr-CH"/>
        </w:rPr>
        <w:tab/>
      </w:r>
      <w:r w:rsidRPr="00BA38C9">
        <w:rPr>
          <w:rFonts w:hint="eastAsia"/>
          <w:lang w:val="fr-CH"/>
        </w:rPr>
        <w:tab/>
      </w:r>
      <w:r>
        <w:rPr>
          <w:rFonts w:hint="eastAsia"/>
          <w:lang w:val="fr-CH"/>
        </w:rPr>
        <w:t>A</w:t>
      </w:r>
      <w:r w:rsidRPr="00BA38C9">
        <w:rPr>
          <w:rFonts w:hint="eastAsia"/>
          <w:lang w:val="fr-CH"/>
        </w:rPr>
        <w:t>.</w:t>
      </w:r>
      <w:r>
        <w:rPr>
          <w:rFonts w:hint="eastAsia"/>
          <w:lang w:val="fr-CH"/>
        </w:rPr>
        <w:tab/>
      </w:r>
      <w:r w:rsidR="00D3239E">
        <w:rPr>
          <w:rFonts w:hint="eastAsia"/>
        </w:rPr>
        <w:t>参加会议和磋商</w:t>
      </w:r>
      <w:r>
        <w:rPr>
          <w:rFonts w:hint="eastAsia"/>
          <w:lang w:val="fr-CH"/>
        </w:rPr>
        <w:tab/>
      </w:r>
      <w:r>
        <w:rPr>
          <w:rFonts w:hint="eastAsia"/>
          <w:lang w:val="fr-CH"/>
        </w:rPr>
        <w:tab/>
      </w:r>
      <w:r w:rsidR="00036A80">
        <w:rPr>
          <w:rFonts w:hint="eastAsia"/>
          <w:lang w:val="fr-CH"/>
        </w:rPr>
        <w:t>2-5</w:t>
      </w:r>
      <w:r>
        <w:rPr>
          <w:rFonts w:hint="eastAsia"/>
          <w:lang w:val="fr-CH"/>
        </w:rPr>
        <w:tab/>
      </w:r>
      <w:r w:rsidR="00B4406C">
        <w:rPr>
          <w:rFonts w:hint="eastAsia"/>
          <w:lang w:val="fr-CH"/>
        </w:rPr>
        <w:t>4</w:t>
      </w:r>
    </w:p>
    <w:p w:rsidR="00CB031D" w:rsidRDefault="00CB031D" w:rsidP="00D3239E">
      <w:pPr>
        <w:pStyle w:val="a8"/>
        <w:spacing w:after="120"/>
        <w:rPr>
          <w:lang w:val="fr-CH"/>
        </w:rPr>
      </w:pPr>
      <w:r w:rsidRPr="00BA38C9">
        <w:rPr>
          <w:rFonts w:hint="eastAsia"/>
          <w:lang w:val="fr-CH"/>
        </w:rPr>
        <w:tab/>
      </w:r>
      <w:r w:rsidRPr="00BA38C9">
        <w:rPr>
          <w:rFonts w:hint="eastAsia"/>
          <w:lang w:val="fr-CH"/>
        </w:rPr>
        <w:tab/>
      </w:r>
      <w:r>
        <w:rPr>
          <w:rFonts w:hint="eastAsia"/>
          <w:lang w:val="fr-CH"/>
        </w:rPr>
        <w:t>B</w:t>
      </w:r>
      <w:r w:rsidRPr="00BA38C9">
        <w:rPr>
          <w:rFonts w:hint="eastAsia"/>
          <w:lang w:val="fr-CH"/>
        </w:rPr>
        <w:t>.</w:t>
      </w:r>
      <w:r>
        <w:rPr>
          <w:rFonts w:hint="eastAsia"/>
          <w:lang w:val="fr-CH"/>
        </w:rPr>
        <w:tab/>
      </w:r>
      <w:r w:rsidR="00D3239E">
        <w:rPr>
          <w:rFonts w:hint="eastAsia"/>
        </w:rPr>
        <w:t>国别访问</w:t>
      </w:r>
      <w:r>
        <w:rPr>
          <w:rFonts w:hint="eastAsia"/>
          <w:lang w:val="fr-CH"/>
        </w:rPr>
        <w:tab/>
      </w:r>
      <w:r>
        <w:rPr>
          <w:rFonts w:hint="eastAsia"/>
          <w:lang w:val="fr-CH"/>
        </w:rPr>
        <w:tab/>
      </w:r>
      <w:r w:rsidR="00036A80">
        <w:rPr>
          <w:rFonts w:hint="eastAsia"/>
          <w:lang w:val="fr-CH"/>
        </w:rPr>
        <w:t>6</w:t>
      </w:r>
      <w:r>
        <w:rPr>
          <w:rFonts w:hint="eastAsia"/>
          <w:lang w:val="fr-CH"/>
        </w:rPr>
        <w:tab/>
      </w:r>
      <w:r w:rsidR="00B4406C">
        <w:rPr>
          <w:rFonts w:hint="eastAsia"/>
          <w:lang w:val="fr-CH"/>
        </w:rPr>
        <w:t>4</w:t>
      </w:r>
    </w:p>
    <w:p w:rsidR="00D3239E" w:rsidRDefault="00D3239E" w:rsidP="00D3239E">
      <w:pPr>
        <w:pStyle w:val="a8"/>
        <w:spacing w:after="120"/>
      </w:pPr>
      <w:r>
        <w:rPr>
          <w:rFonts w:hint="eastAsia"/>
          <w:lang w:val="fr-CH"/>
        </w:rPr>
        <w:tab/>
      </w:r>
      <w:r>
        <w:rPr>
          <w:rFonts w:hint="eastAsia"/>
        </w:rPr>
        <w:t>三</w:t>
      </w:r>
      <w:r>
        <w:t>.</w:t>
      </w:r>
      <w:r>
        <w:rPr>
          <w:rFonts w:hint="eastAsia"/>
        </w:rPr>
        <w:tab/>
      </w:r>
      <w:r>
        <w:rPr>
          <w:rFonts w:hint="eastAsia"/>
        </w:rPr>
        <w:t>新出现的趋势和挑战</w:t>
      </w:r>
      <w:r>
        <w:rPr>
          <w:rFonts w:hint="eastAsia"/>
        </w:rPr>
        <w:tab/>
      </w:r>
      <w:r>
        <w:rPr>
          <w:rFonts w:hint="eastAsia"/>
        </w:rPr>
        <w:tab/>
      </w:r>
      <w:r w:rsidR="00036A80">
        <w:rPr>
          <w:rFonts w:hint="eastAsia"/>
        </w:rPr>
        <w:t>7-28</w:t>
      </w:r>
      <w:r w:rsidR="005219FC">
        <w:rPr>
          <w:rFonts w:hint="eastAsia"/>
        </w:rPr>
        <w:tab/>
      </w:r>
      <w:r w:rsidR="00B4406C">
        <w:rPr>
          <w:rFonts w:hint="eastAsia"/>
        </w:rPr>
        <w:t>4</w:t>
      </w:r>
    </w:p>
    <w:p w:rsidR="00D3239E" w:rsidRDefault="00D3239E" w:rsidP="00D3239E">
      <w:pPr>
        <w:pStyle w:val="a8"/>
        <w:spacing w:after="120"/>
      </w:pPr>
      <w:r>
        <w:rPr>
          <w:rFonts w:hint="eastAsia"/>
        </w:rPr>
        <w:tab/>
      </w:r>
      <w:r>
        <w:rPr>
          <w:rFonts w:hint="eastAsia"/>
        </w:rPr>
        <w:tab/>
        <w:t>A.</w:t>
      </w:r>
      <w:r>
        <w:rPr>
          <w:rFonts w:hint="eastAsia"/>
        </w:rPr>
        <w:tab/>
      </w:r>
      <w:r w:rsidR="00D91F68">
        <w:rPr>
          <w:rFonts w:hint="eastAsia"/>
        </w:rPr>
        <w:t>人口贩运与经济发展趋势</w:t>
      </w:r>
      <w:r w:rsidR="00D91F68">
        <w:rPr>
          <w:rFonts w:hint="eastAsia"/>
        </w:rPr>
        <w:tab/>
      </w:r>
      <w:r w:rsidR="00D91F68">
        <w:rPr>
          <w:rFonts w:hint="eastAsia"/>
        </w:rPr>
        <w:tab/>
      </w:r>
      <w:r w:rsidR="00036A80">
        <w:rPr>
          <w:rFonts w:hint="eastAsia"/>
        </w:rPr>
        <w:t>7-10</w:t>
      </w:r>
      <w:r w:rsidR="005219FC">
        <w:rPr>
          <w:rFonts w:hint="eastAsia"/>
        </w:rPr>
        <w:tab/>
      </w:r>
      <w:r w:rsidR="00B4406C">
        <w:rPr>
          <w:rFonts w:hint="eastAsia"/>
        </w:rPr>
        <w:t>4</w:t>
      </w:r>
    </w:p>
    <w:p w:rsidR="00D3239E" w:rsidRDefault="00D3239E" w:rsidP="00D3239E">
      <w:pPr>
        <w:pStyle w:val="a8"/>
        <w:spacing w:after="120"/>
      </w:pPr>
      <w:r>
        <w:rPr>
          <w:rFonts w:hint="eastAsia"/>
        </w:rPr>
        <w:tab/>
      </w:r>
      <w:r>
        <w:rPr>
          <w:rFonts w:hint="eastAsia"/>
        </w:rPr>
        <w:tab/>
        <w:t>B.</w:t>
      </w:r>
      <w:r>
        <w:rPr>
          <w:rFonts w:hint="eastAsia"/>
        </w:rPr>
        <w:tab/>
      </w:r>
      <w:r w:rsidR="00D91F68">
        <w:rPr>
          <w:rFonts w:hint="eastAsia"/>
        </w:rPr>
        <w:t>贩运与混合移民流动</w:t>
      </w:r>
      <w:r w:rsidR="00D91F68">
        <w:rPr>
          <w:rFonts w:hint="eastAsia"/>
        </w:rPr>
        <w:tab/>
      </w:r>
      <w:r w:rsidR="00D91F68">
        <w:rPr>
          <w:rFonts w:hint="eastAsia"/>
        </w:rPr>
        <w:tab/>
      </w:r>
      <w:r w:rsidR="00036A80">
        <w:rPr>
          <w:rFonts w:hint="eastAsia"/>
        </w:rPr>
        <w:t>11-13</w:t>
      </w:r>
      <w:r w:rsidR="005219FC">
        <w:rPr>
          <w:rFonts w:hint="eastAsia"/>
        </w:rPr>
        <w:tab/>
      </w:r>
      <w:r w:rsidR="00B4406C">
        <w:rPr>
          <w:rFonts w:hint="eastAsia"/>
        </w:rPr>
        <w:t>5</w:t>
      </w:r>
    </w:p>
    <w:p w:rsidR="00D3239E" w:rsidRDefault="00D3239E" w:rsidP="00D3239E">
      <w:pPr>
        <w:pStyle w:val="a8"/>
        <w:spacing w:after="120"/>
      </w:pPr>
      <w:r>
        <w:rPr>
          <w:rFonts w:hint="eastAsia"/>
        </w:rPr>
        <w:tab/>
      </w:r>
      <w:r>
        <w:rPr>
          <w:rFonts w:hint="eastAsia"/>
        </w:rPr>
        <w:tab/>
        <w:t>C.</w:t>
      </w:r>
      <w:r>
        <w:rPr>
          <w:rFonts w:hint="eastAsia"/>
        </w:rPr>
        <w:tab/>
      </w:r>
      <w:r w:rsidR="00D91F68">
        <w:rPr>
          <w:rFonts w:hint="eastAsia"/>
        </w:rPr>
        <w:t>贩运与冲突</w:t>
      </w:r>
      <w:r w:rsidR="00D91F68">
        <w:rPr>
          <w:rFonts w:hint="eastAsia"/>
        </w:rPr>
        <w:tab/>
      </w:r>
      <w:r w:rsidR="00D91F68">
        <w:rPr>
          <w:rFonts w:hint="eastAsia"/>
        </w:rPr>
        <w:tab/>
      </w:r>
      <w:r w:rsidR="00036A80">
        <w:rPr>
          <w:rFonts w:hint="eastAsia"/>
        </w:rPr>
        <w:t>14-17</w:t>
      </w:r>
      <w:r w:rsidR="005219FC">
        <w:rPr>
          <w:rFonts w:hint="eastAsia"/>
        </w:rPr>
        <w:tab/>
      </w:r>
      <w:r w:rsidR="00B4406C">
        <w:rPr>
          <w:rFonts w:hint="eastAsia"/>
        </w:rPr>
        <w:t>6</w:t>
      </w:r>
    </w:p>
    <w:p w:rsidR="00D3239E" w:rsidRDefault="00D3239E" w:rsidP="00D3239E">
      <w:pPr>
        <w:pStyle w:val="a8"/>
        <w:spacing w:after="120"/>
      </w:pPr>
      <w:r>
        <w:rPr>
          <w:rFonts w:hint="eastAsia"/>
        </w:rPr>
        <w:tab/>
      </w:r>
      <w:r>
        <w:rPr>
          <w:rFonts w:hint="eastAsia"/>
        </w:rPr>
        <w:tab/>
        <w:t>D.</w:t>
      </w:r>
      <w:r>
        <w:rPr>
          <w:rFonts w:hint="eastAsia"/>
        </w:rPr>
        <w:tab/>
      </w:r>
      <w:r w:rsidR="00D91F68">
        <w:rPr>
          <w:rFonts w:hint="eastAsia"/>
        </w:rPr>
        <w:t>保护移徙中的儿童</w:t>
      </w:r>
      <w:r w:rsidR="00D91F68">
        <w:rPr>
          <w:rFonts w:hint="eastAsia"/>
        </w:rPr>
        <w:tab/>
      </w:r>
      <w:r w:rsidR="00D91F68">
        <w:rPr>
          <w:rFonts w:hint="eastAsia"/>
        </w:rPr>
        <w:tab/>
      </w:r>
      <w:r w:rsidR="00036A80">
        <w:rPr>
          <w:rFonts w:hint="eastAsia"/>
        </w:rPr>
        <w:t>18-21</w:t>
      </w:r>
      <w:r w:rsidR="005219FC">
        <w:rPr>
          <w:rFonts w:hint="eastAsia"/>
        </w:rPr>
        <w:tab/>
      </w:r>
      <w:r w:rsidR="00B4406C">
        <w:rPr>
          <w:rFonts w:hint="eastAsia"/>
        </w:rPr>
        <w:t>7</w:t>
      </w:r>
    </w:p>
    <w:p w:rsidR="00D3239E" w:rsidRDefault="00D3239E" w:rsidP="00D3239E">
      <w:pPr>
        <w:pStyle w:val="a8"/>
        <w:spacing w:after="120"/>
      </w:pPr>
      <w:r>
        <w:rPr>
          <w:rFonts w:hint="eastAsia"/>
        </w:rPr>
        <w:tab/>
      </w:r>
      <w:r>
        <w:rPr>
          <w:rFonts w:hint="eastAsia"/>
        </w:rPr>
        <w:tab/>
        <w:t>E.</w:t>
      </w:r>
      <w:r>
        <w:rPr>
          <w:rFonts w:hint="eastAsia"/>
        </w:rPr>
        <w:tab/>
      </w:r>
      <w:r w:rsidR="00D91F68">
        <w:rPr>
          <w:rFonts w:hint="eastAsia"/>
        </w:rPr>
        <w:t>从性别角度分析贩运活动</w:t>
      </w:r>
      <w:r w:rsidR="00D91F68">
        <w:rPr>
          <w:rFonts w:hint="eastAsia"/>
        </w:rPr>
        <w:tab/>
      </w:r>
      <w:r w:rsidR="00D91F68">
        <w:rPr>
          <w:rFonts w:hint="eastAsia"/>
        </w:rPr>
        <w:tab/>
      </w:r>
      <w:r w:rsidR="00036A80">
        <w:rPr>
          <w:rFonts w:hint="eastAsia"/>
        </w:rPr>
        <w:t>22-26</w:t>
      </w:r>
      <w:r w:rsidR="005219FC">
        <w:rPr>
          <w:rFonts w:hint="eastAsia"/>
        </w:rPr>
        <w:tab/>
      </w:r>
      <w:r w:rsidR="00B4406C">
        <w:rPr>
          <w:rFonts w:hint="eastAsia"/>
        </w:rPr>
        <w:t>8</w:t>
      </w:r>
    </w:p>
    <w:p w:rsidR="00D3239E" w:rsidRDefault="00D3239E" w:rsidP="00D3239E">
      <w:pPr>
        <w:pStyle w:val="a8"/>
        <w:spacing w:after="120"/>
      </w:pPr>
      <w:r>
        <w:rPr>
          <w:rFonts w:hint="eastAsia"/>
        </w:rPr>
        <w:tab/>
      </w:r>
      <w:r>
        <w:rPr>
          <w:rFonts w:hint="eastAsia"/>
        </w:rPr>
        <w:tab/>
        <w:t>F.</w:t>
      </w:r>
      <w:r>
        <w:rPr>
          <w:rFonts w:hint="eastAsia"/>
        </w:rPr>
        <w:tab/>
      </w:r>
      <w:r w:rsidR="00D91F68">
        <w:rPr>
          <w:rFonts w:hint="eastAsia"/>
        </w:rPr>
        <w:t>贩运与社会包容</w:t>
      </w:r>
      <w:r w:rsidR="00D91F68">
        <w:rPr>
          <w:rFonts w:hint="eastAsia"/>
        </w:rPr>
        <w:tab/>
      </w:r>
      <w:r w:rsidR="00D91F68">
        <w:rPr>
          <w:rFonts w:hint="eastAsia"/>
        </w:rPr>
        <w:tab/>
      </w:r>
      <w:r w:rsidR="00036A80">
        <w:rPr>
          <w:rFonts w:hint="eastAsia"/>
        </w:rPr>
        <w:t>27-28</w:t>
      </w:r>
      <w:r w:rsidR="005219FC">
        <w:rPr>
          <w:rFonts w:hint="eastAsia"/>
        </w:rPr>
        <w:tab/>
      </w:r>
      <w:r w:rsidR="00B4406C">
        <w:rPr>
          <w:rFonts w:hint="eastAsia"/>
        </w:rPr>
        <w:t>9</w:t>
      </w:r>
    </w:p>
    <w:p w:rsidR="00D91F68" w:rsidRDefault="00D91F68" w:rsidP="00D3239E">
      <w:pPr>
        <w:pStyle w:val="a8"/>
        <w:spacing w:after="120"/>
      </w:pPr>
      <w:r>
        <w:rPr>
          <w:rFonts w:hint="eastAsia"/>
        </w:rPr>
        <w:tab/>
      </w:r>
      <w:r>
        <w:rPr>
          <w:rFonts w:hint="eastAsia"/>
        </w:rPr>
        <w:t>四</w:t>
      </w:r>
      <w:r>
        <w:rPr>
          <w:rFonts w:hint="eastAsia"/>
        </w:rPr>
        <w:t>.</w:t>
      </w:r>
      <w:r>
        <w:rPr>
          <w:rFonts w:hint="eastAsia"/>
        </w:rPr>
        <w:tab/>
      </w:r>
      <w:r>
        <w:rPr>
          <w:rFonts w:hint="eastAsia"/>
        </w:rPr>
        <w:t>法律和政策框架</w:t>
      </w:r>
      <w:r>
        <w:rPr>
          <w:rFonts w:hint="eastAsia"/>
        </w:rPr>
        <w:tab/>
      </w:r>
      <w:r>
        <w:rPr>
          <w:rFonts w:hint="eastAsia"/>
        </w:rPr>
        <w:tab/>
      </w:r>
      <w:r w:rsidR="00036A80">
        <w:rPr>
          <w:rFonts w:hint="eastAsia"/>
        </w:rPr>
        <w:t>29-47</w:t>
      </w:r>
      <w:r w:rsidR="005219FC">
        <w:rPr>
          <w:rFonts w:hint="eastAsia"/>
        </w:rPr>
        <w:tab/>
      </w:r>
      <w:r w:rsidR="00B4406C">
        <w:rPr>
          <w:rFonts w:hint="eastAsia"/>
        </w:rPr>
        <w:t>9</w:t>
      </w:r>
    </w:p>
    <w:p w:rsidR="00D91F68" w:rsidRDefault="00D91F68" w:rsidP="00D3239E">
      <w:pPr>
        <w:pStyle w:val="a8"/>
        <w:spacing w:after="120"/>
      </w:pPr>
      <w:r>
        <w:rPr>
          <w:rFonts w:hint="eastAsia"/>
        </w:rPr>
        <w:tab/>
      </w:r>
      <w:r>
        <w:rPr>
          <w:rFonts w:hint="eastAsia"/>
        </w:rPr>
        <w:tab/>
        <w:t>A.</w:t>
      </w:r>
      <w:r>
        <w:rPr>
          <w:rFonts w:hint="eastAsia"/>
        </w:rPr>
        <w:tab/>
      </w:r>
      <w:r>
        <w:rPr>
          <w:rFonts w:hint="eastAsia"/>
        </w:rPr>
        <w:t>国际人权机制</w:t>
      </w:r>
      <w:r>
        <w:rPr>
          <w:rFonts w:hint="eastAsia"/>
        </w:rPr>
        <w:tab/>
      </w:r>
      <w:r>
        <w:rPr>
          <w:rFonts w:hint="eastAsia"/>
        </w:rPr>
        <w:tab/>
      </w:r>
      <w:r w:rsidR="00036A80">
        <w:rPr>
          <w:rFonts w:hint="eastAsia"/>
        </w:rPr>
        <w:t>30-33</w:t>
      </w:r>
      <w:r w:rsidR="005219FC">
        <w:rPr>
          <w:rFonts w:hint="eastAsia"/>
        </w:rPr>
        <w:tab/>
      </w:r>
      <w:r w:rsidR="00B4406C">
        <w:rPr>
          <w:rFonts w:hint="eastAsia"/>
        </w:rPr>
        <w:t>9</w:t>
      </w:r>
    </w:p>
    <w:p w:rsidR="00D91F68" w:rsidRDefault="00D91F68" w:rsidP="00D3239E">
      <w:pPr>
        <w:pStyle w:val="a8"/>
        <w:spacing w:after="120"/>
      </w:pPr>
      <w:r>
        <w:rPr>
          <w:rFonts w:hint="eastAsia"/>
        </w:rPr>
        <w:tab/>
      </w:r>
      <w:r>
        <w:rPr>
          <w:rFonts w:hint="eastAsia"/>
        </w:rPr>
        <w:tab/>
        <w:t>B.</w:t>
      </w:r>
      <w:r>
        <w:rPr>
          <w:rFonts w:hint="eastAsia"/>
        </w:rPr>
        <w:tab/>
      </w:r>
      <w:r>
        <w:rPr>
          <w:rFonts w:hint="eastAsia"/>
        </w:rPr>
        <w:t>区域人权机制</w:t>
      </w:r>
      <w:r>
        <w:rPr>
          <w:rFonts w:hint="eastAsia"/>
        </w:rPr>
        <w:tab/>
      </w:r>
      <w:r>
        <w:rPr>
          <w:rFonts w:hint="eastAsia"/>
        </w:rPr>
        <w:tab/>
      </w:r>
      <w:r w:rsidR="00036A80">
        <w:rPr>
          <w:rFonts w:hint="eastAsia"/>
        </w:rPr>
        <w:t>34-47</w:t>
      </w:r>
      <w:r w:rsidR="005219FC">
        <w:rPr>
          <w:rFonts w:hint="eastAsia"/>
        </w:rPr>
        <w:tab/>
      </w:r>
      <w:r w:rsidR="00B4406C">
        <w:rPr>
          <w:rFonts w:hint="eastAsia"/>
        </w:rPr>
        <w:t>10</w:t>
      </w:r>
    </w:p>
    <w:p w:rsidR="00D91F68" w:rsidRDefault="00D91F68" w:rsidP="00D3239E">
      <w:pPr>
        <w:pStyle w:val="a8"/>
        <w:spacing w:after="120"/>
      </w:pPr>
      <w:r>
        <w:rPr>
          <w:rFonts w:hint="eastAsia"/>
        </w:rPr>
        <w:tab/>
      </w:r>
      <w:r>
        <w:rPr>
          <w:rFonts w:hint="eastAsia"/>
        </w:rPr>
        <w:t>五</w:t>
      </w:r>
      <w:r>
        <w:rPr>
          <w:rFonts w:hint="eastAsia"/>
        </w:rPr>
        <w:t>.</w:t>
      </w:r>
      <w:r>
        <w:rPr>
          <w:rFonts w:hint="eastAsia"/>
        </w:rPr>
        <w:tab/>
      </w:r>
      <w:r>
        <w:rPr>
          <w:rFonts w:hint="eastAsia"/>
        </w:rPr>
        <w:t>设定议程</w:t>
      </w:r>
      <w:r>
        <w:rPr>
          <w:rFonts w:hint="eastAsia"/>
        </w:rPr>
        <w:tab/>
      </w:r>
      <w:r>
        <w:rPr>
          <w:rFonts w:hint="eastAsia"/>
        </w:rPr>
        <w:tab/>
      </w:r>
      <w:r>
        <w:rPr>
          <w:rFonts w:hint="eastAsia"/>
        </w:rPr>
        <w:tab/>
      </w:r>
      <w:r w:rsidR="00036A80">
        <w:rPr>
          <w:rFonts w:hint="eastAsia"/>
        </w:rPr>
        <w:t>48-68</w:t>
      </w:r>
      <w:r w:rsidR="005219FC">
        <w:rPr>
          <w:rFonts w:hint="eastAsia"/>
        </w:rPr>
        <w:tab/>
      </w:r>
      <w:r w:rsidR="00B4406C">
        <w:rPr>
          <w:rFonts w:hint="eastAsia"/>
        </w:rPr>
        <w:t>13</w:t>
      </w:r>
    </w:p>
    <w:p w:rsidR="00D91F68" w:rsidRDefault="00D91F68" w:rsidP="00D3239E">
      <w:pPr>
        <w:pStyle w:val="a8"/>
        <w:spacing w:after="120"/>
      </w:pPr>
      <w:r>
        <w:rPr>
          <w:rFonts w:hint="eastAsia"/>
        </w:rPr>
        <w:tab/>
      </w:r>
      <w:r>
        <w:rPr>
          <w:rFonts w:hint="eastAsia"/>
        </w:rPr>
        <w:tab/>
        <w:t>A.</w:t>
      </w:r>
      <w:r>
        <w:rPr>
          <w:rFonts w:hint="eastAsia"/>
        </w:rPr>
        <w:tab/>
      </w:r>
      <w:r>
        <w:rPr>
          <w:rFonts w:hint="eastAsia"/>
        </w:rPr>
        <w:t>注重预防一切形式的人口贩运</w:t>
      </w:r>
      <w:r>
        <w:rPr>
          <w:rFonts w:hint="eastAsia"/>
        </w:rPr>
        <w:tab/>
      </w:r>
      <w:r>
        <w:rPr>
          <w:rFonts w:hint="eastAsia"/>
        </w:rPr>
        <w:tab/>
      </w:r>
      <w:r w:rsidR="00036A80">
        <w:rPr>
          <w:rFonts w:hint="eastAsia"/>
        </w:rPr>
        <w:t>52-57</w:t>
      </w:r>
      <w:r w:rsidR="005219FC">
        <w:rPr>
          <w:rFonts w:hint="eastAsia"/>
        </w:rPr>
        <w:tab/>
      </w:r>
      <w:r w:rsidR="00B4406C">
        <w:rPr>
          <w:rFonts w:hint="eastAsia"/>
        </w:rPr>
        <w:t>13</w:t>
      </w:r>
    </w:p>
    <w:p w:rsidR="00D91F68" w:rsidRDefault="00D91F68" w:rsidP="00D3239E">
      <w:pPr>
        <w:pStyle w:val="a8"/>
        <w:spacing w:after="120"/>
      </w:pPr>
      <w:r>
        <w:rPr>
          <w:rFonts w:hint="eastAsia"/>
        </w:rPr>
        <w:tab/>
      </w:r>
      <w:r>
        <w:rPr>
          <w:rFonts w:hint="eastAsia"/>
        </w:rPr>
        <w:tab/>
        <w:t>B.</w:t>
      </w:r>
      <w:r>
        <w:rPr>
          <w:rFonts w:hint="eastAsia"/>
        </w:rPr>
        <w:tab/>
      </w:r>
      <w:r>
        <w:rPr>
          <w:rFonts w:hint="eastAsia"/>
        </w:rPr>
        <w:t>注重促进和保护受害者人权</w:t>
      </w:r>
      <w:r>
        <w:rPr>
          <w:rFonts w:hint="eastAsia"/>
        </w:rPr>
        <w:tab/>
      </w:r>
      <w:r>
        <w:rPr>
          <w:rFonts w:hint="eastAsia"/>
        </w:rPr>
        <w:tab/>
      </w:r>
      <w:r w:rsidR="00036A80">
        <w:rPr>
          <w:rFonts w:hint="eastAsia"/>
        </w:rPr>
        <w:t>58-64</w:t>
      </w:r>
      <w:r w:rsidR="005219FC">
        <w:rPr>
          <w:rFonts w:hint="eastAsia"/>
        </w:rPr>
        <w:tab/>
      </w:r>
      <w:r w:rsidR="00B4406C">
        <w:rPr>
          <w:rFonts w:hint="eastAsia"/>
        </w:rPr>
        <w:t>14</w:t>
      </w:r>
    </w:p>
    <w:p w:rsidR="00D91F68" w:rsidRDefault="00D91F68" w:rsidP="00D3239E">
      <w:pPr>
        <w:pStyle w:val="a8"/>
        <w:spacing w:after="120"/>
      </w:pPr>
      <w:r>
        <w:rPr>
          <w:rFonts w:hint="eastAsia"/>
        </w:rPr>
        <w:tab/>
      </w:r>
      <w:r>
        <w:rPr>
          <w:rFonts w:hint="eastAsia"/>
        </w:rPr>
        <w:tab/>
        <w:t>C.</w:t>
      </w:r>
      <w:r>
        <w:rPr>
          <w:rFonts w:hint="eastAsia"/>
        </w:rPr>
        <w:tab/>
      </w:r>
      <w:r>
        <w:rPr>
          <w:rFonts w:hint="eastAsia"/>
        </w:rPr>
        <w:t>与国家、私营部门和社会行为者合作</w:t>
      </w:r>
      <w:r>
        <w:rPr>
          <w:rFonts w:hint="eastAsia"/>
        </w:rPr>
        <w:tab/>
      </w:r>
      <w:r>
        <w:rPr>
          <w:rFonts w:hint="eastAsia"/>
        </w:rPr>
        <w:tab/>
      </w:r>
      <w:r w:rsidR="00036A80">
        <w:rPr>
          <w:rFonts w:hint="eastAsia"/>
        </w:rPr>
        <w:t>65-68</w:t>
      </w:r>
      <w:r w:rsidR="005219FC">
        <w:rPr>
          <w:rFonts w:hint="eastAsia"/>
        </w:rPr>
        <w:tab/>
      </w:r>
      <w:r w:rsidR="00B4406C">
        <w:rPr>
          <w:rFonts w:hint="eastAsia"/>
        </w:rPr>
        <w:t>15</w:t>
      </w:r>
    </w:p>
    <w:p w:rsidR="00D91F68" w:rsidRDefault="00D91F68" w:rsidP="00D3239E">
      <w:pPr>
        <w:pStyle w:val="a8"/>
        <w:spacing w:after="120"/>
      </w:pPr>
      <w:r>
        <w:rPr>
          <w:rFonts w:hint="eastAsia"/>
        </w:rPr>
        <w:tab/>
      </w:r>
      <w:r>
        <w:rPr>
          <w:rFonts w:hint="eastAsia"/>
        </w:rPr>
        <w:t>六</w:t>
      </w:r>
      <w:r>
        <w:rPr>
          <w:rFonts w:hint="eastAsia"/>
        </w:rPr>
        <w:t>.</w:t>
      </w:r>
      <w:r>
        <w:rPr>
          <w:rFonts w:hint="eastAsia"/>
        </w:rPr>
        <w:tab/>
      </w:r>
      <w:r>
        <w:rPr>
          <w:rFonts w:hint="eastAsia"/>
        </w:rPr>
        <w:t>工作方法</w:t>
      </w:r>
      <w:r>
        <w:rPr>
          <w:rFonts w:hint="eastAsia"/>
        </w:rPr>
        <w:tab/>
      </w:r>
      <w:r>
        <w:rPr>
          <w:rFonts w:hint="eastAsia"/>
        </w:rPr>
        <w:tab/>
      </w:r>
      <w:r>
        <w:rPr>
          <w:rFonts w:hint="eastAsia"/>
        </w:rPr>
        <w:tab/>
      </w:r>
      <w:r w:rsidR="00036A80">
        <w:rPr>
          <w:rFonts w:hint="eastAsia"/>
        </w:rPr>
        <w:t>69-82</w:t>
      </w:r>
      <w:r w:rsidR="005219FC">
        <w:rPr>
          <w:rFonts w:hint="eastAsia"/>
        </w:rPr>
        <w:tab/>
      </w:r>
      <w:r w:rsidR="00B4406C">
        <w:rPr>
          <w:rFonts w:hint="eastAsia"/>
        </w:rPr>
        <w:t>16</w:t>
      </w:r>
    </w:p>
    <w:p w:rsidR="00D91F68" w:rsidRDefault="00D91F68" w:rsidP="00D3239E">
      <w:pPr>
        <w:pStyle w:val="a8"/>
        <w:spacing w:after="120"/>
      </w:pPr>
      <w:r>
        <w:rPr>
          <w:rFonts w:hint="eastAsia"/>
        </w:rPr>
        <w:tab/>
      </w:r>
      <w:r>
        <w:rPr>
          <w:rFonts w:hint="eastAsia"/>
        </w:rPr>
        <w:tab/>
        <w:t>A.</w:t>
      </w:r>
      <w:r>
        <w:rPr>
          <w:rFonts w:hint="eastAsia"/>
        </w:rPr>
        <w:tab/>
      </w:r>
      <w:r>
        <w:rPr>
          <w:rFonts w:hint="eastAsia"/>
        </w:rPr>
        <w:t>国别访问</w:t>
      </w:r>
      <w:r>
        <w:rPr>
          <w:rFonts w:hint="eastAsia"/>
        </w:rPr>
        <w:tab/>
      </w:r>
      <w:r>
        <w:rPr>
          <w:rFonts w:hint="eastAsia"/>
        </w:rPr>
        <w:tab/>
      </w:r>
      <w:r w:rsidR="00036A80">
        <w:rPr>
          <w:rFonts w:hint="eastAsia"/>
        </w:rPr>
        <w:t>70-72</w:t>
      </w:r>
      <w:r w:rsidR="005219FC">
        <w:rPr>
          <w:rFonts w:hint="eastAsia"/>
        </w:rPr>
        <w:tab/>
      </w:r>
      <w:r w:rsidR="00B4406C">
        <w:rPr>
          <w:rFonts w:hint="eastAsia"/>
        </w:rPr>
        <w:t>16</w:t>
      </w:r>
    </w:p>
    <w:p w:rsidR="00D91F68" w:rsidRDefault="00D91F68" w:rsidP="00D3239E">
      <w:pPr>
        <w:pStyle w:val="a8"/>
        <w:spacing w:after="120"/>
      </w:pPr>
      <w:r>
        <w:rPr>
          <w:rFonts w:hint="eastAsia"/>
        </w:rPr>
        <w:tab/>
      </w:r>
      <w:r>
        <w:rPr>
          <w:rFonts w:hint="eastAsia"/>
        </w:rPr>
        <w:tab/>
        <w:t>B.</w:t>
      </w:r>
      <w:r>
        <w:rPr>
          <w:rFonts w:hint="eastAsia"/>
        </w:rPr>
        <w:tab/>
      </w:r>
      <w:r>
        <w:rPr>
          <w:rFonts w:hint="eastAsia"/>
        </w:rPr>
        <w:t>专题研究和排查清单</w:t>
      </w:r>
      <w:r>
        <w:rPr>
          <w:rFonts w:hint="eastAsia"/>
        </w:rPr>
        <w:tab/>
      </w:r>
      <w:r>
        <w:rPr>
          <w:rFonts w:hint="eastAsia"/>
        </w:rPr>
        <w:tab/>
      </w:r>
      <w:r w:rsidR="00036A80">
        <w:rPr>
          <w:rFonts w:hint="eastAsia"/>
        </w:rPr>
        <w:t>73-74</w:t>
      </w:r>
      <w:r w:rsidR="005219FC">
        <w:rPr>
          <w:rFonts w:hint="eastAsia"/>
        </w:rPr>
        <w:tab/>
      </w:r>
      <w:r w:rsidR="00B4406C">
        <w:rPr>
          <w:rFonts w:hint="eastAsia"/>
        </w:rPr>
        <w:t>17</w:t>
      </w:r>
    </w:p>
    <w:p w:rsidR="00D91F68" w:rsidRDefault="00D91F68" w:rsidP="00D3239E">
      <w:pPr>
        <w:pStyle w:val="a8"/>
        <w:spacing w:after="120"/>
      </w:pPr>
      <w:r>
        <w:rPr>
          <w:rFonts w:hint="eastAsia"/>
        </w:rPr>
        <w:tab/>
      </w:r>
      <w:r>
        <w:rPr>
          <w:rFonts w:hint="eastAsia"/>
        </w:rPr>
        <w:tab/>
        <w:t>C.</w:t>
      </w:r>
      <w:r>
        <w:rPr>
          <w:rFonts w:hint="eastAsia"/>
        </w:rPr>
        <w:tab/>
      </w:r>
      <w:r>
        <w:rPr>
          <w:rFonts w:hint="eastAsia"/>
        </w:rPr>
        <w:t>磋商和合作</w:t>
      </w:r>
      <w:r>
        <w:rPr>
          <w:rFonts w:hint="eastAsia"/>
        </w:rPr>
        <w:tab/>
      </w:r>
      <w:r>
        <w:rPr>
          <w:rFonts w:hint="eastAsia"/>
        </w:rPr>
        <w:tab/>
      </w:r>
      <w:r w:rsidR="00036A80">
        <w:rPr>
          <w:rFonts w:hint="eastAsia"/>
        </w:rPr>
        <w:t>75-77</w:t>
      </w:r>
      <w:r w:rsidR="005219FC">
        <w:rPr>
          <w:rFonts w:hint="eastAsia"/>
        </w:rPr>
        <w:tab/>
      </w:r>
      <w:r w:rsidR="00B4406C">
        <w:rPr>
          <w:rFonts w:hint="eastAsia"/>
        </w:rPr>
        <w:t>17</w:t>
      </w:r>
    </w:p>
    <w:p w:rsidR="00D91F68" w:rsidRDefault="00D91F68" w:rsidP="00D3239E">
      <w:pPr>
        <w:pStyle w:val="a8"/>
        <w:spacing w:after="120"/>
      </w:pPr>
      <w:r>
        <w:rPr>
          <w:rFonts w:hint="eastAsia"/>
        </w:rPr>
        <w:tab/>
      </w:r>
      <w:r>
        <w:rPr>
          <w:rFonts w:hint="eastAsia"/>
        </w:rPr>
        <w:tab/>
        <w:t>D.</w:t>
      </w:r>
      <w:r>
        <w:rPr>
          <w:rFonts w:hint="eastAsia"/>
        </w:rPr>
        <w:tab/>
      </w:r>
      <w:r>
        <w:rPr>
          <w:rFonts w:hint="eastAsia"/>
        </w:rPr>
        <w:t>与受害者接触</w:t>
      </w:r>
      <w:r>
        <w:rPr>
          <w:rFonts w:hint="eastAsia"/>
        </w:rPr>
        <w:tab/>
      </w:r>
      <w:r>
        <w:rPr>
          <w:rFonts w:hint="eastAsia"/>
        </w:rPr>
        <w:tab/>
      </w:r>
      <w:r w:rsidR="00036A80">
        <w:rPr>
          <w:rFonts w:hint="eastAsia"/>
        </w:rPr>
        <w:t>78-79</w:t>
      </w:r>
      <w:r w:rsidR="005219FC">
        <w:rPr>
          <w:rFonts w:hint="eastAsia"/>
        </w:rPr>
        <w:tab/>
      </w:r>
      <w:r w:rsidR="00B4406C">
        <w:rPr>
          <w:rFonts w:hint="eastAsia"/>
        </w:rPr>
        <w:t>18</w:t>
      </w:r>
    </w:p>
    <w:p w:rsidR="00D91F68" w:rsidRDefault="00D91F68" w:rsidP="00D3239E">
      <w:pPr>
        <w:pStyle w:val="a8"/>
        <w:spacing w:after="120"/>
      </w:pPr>
      <w:r>
        <w:rPr>
          <w:rFonts w:hint="eastAsia"/>
        </w:rPr>
        <w:tab/>
      </w:r>
      <w:r>
        <w:rPr>
          <w:rFonts w:hint="eastAsia"/>
        </w:rPr>
        <w:tab/>
        <w:t>E.</w:t>
      </w:r>
      <w:r>
        <w:rPr>
          <w:rFonts w:hint="eastAsia"/>
        </w:rPr>
        <w:tab/>
      </w:r>
      <w:r>
        <w:rPr>
          <w:rFonts w:hint="eastAsia"/>
        </w:rPr>
        <w:t>与联合国人权机制和组织合作</w:t>
      </w:r>
      <w:r>
        <w:rPr>
          <w:rFonts w:hint="eastAsia"/>
        </w:rPr>
        <w:tab/>
      </w:r>
      <w:r>
        <w:rPr>
          <w:rFonts w:hint="eastAsia"/>
        </w:rPr>
        <w:tab/>
      </w:r>
      <w:r w:rsidR="00036A80">
        <w:rPr>
          <w:rFonts w:hint="eastAsia"/>
        </w:rPr>
        <w:t>80-82</w:t>
      </w:r>
      <w:r w:rsidR="005219FC">
        <w:rPr>
          <w:rFonts w:hint="eastAsia"/>
        </w:rPr>
        <w:tab/>
      </w:r>
      <w:r w:rsidR="00B4406C">
        <w:rPr>
          <w:rFonts w:hint="eastAsia"/>
        </w:rPr>
        <w:t>18</w:t>
      </w:r>
    </w:p>
    <w:p w:rsidR="00D91F68" w:rsidRDefault="00D91F68" w:rsidP="00D91F68">
      <w:pPr>
        <w:pStyle w:val="a8"/>
        <w:tabs>
          <w:tab w:val="clear" w:pos="1996"/>
        </w:tabs>
        <w:spacing w:after="120"/>
      </w:pPr>
      <w:r>
        <w:rPr>
          <w:rFonts w:hint="eastAsia"/>
        </w:rPr>
        <w:tab/>
      </w:r>
      <w:r>
        <w:rPr>
          <w:rFonts w:hint="eastAsia"/>
        </w:rPr>
        <w:t>七</w:t>
      </w:r>
      <w:r>
        <w:rPr>
          <w:rFonts w:hint="eastAsia"/>
        </w:rPr>
        <w:t>.</w:t>
      </w:r>
      <w:r>
        <w:rPr>
          <w:rFonts w:hint="eastAsia"/>
        </w:rPr>
        <w:tab/>
      </w:r>
      <w:r>
        <w:rPr>
          <w:rFonts w:hint="eastAsia"/>
        </w:rPr>
        <w:t>结论</w:t>
      </w:r>
      <w:r>
        <w:rPr>
          <w:rFonts w:hint="eastAsia"/>
        </w:rPr>
        <w:tab/>
      </w:r>
      <w:r>
        <w:rPr>
          <w:rFonts w:hint="eastAsia"/>
        </w:rPr>
        <w:tab/>
      </w:r>
      <w:r>
        <w:rPr>
          <w:rFonts w:hint="eastAsia"/>
        </w:rPr>
        <w:tab/>
      </w:r>
      <w:r w:rsidR="00036A80">
        <w:rPr>
          <w:rFonts w:hint="eastAsia"/>
        </w:rPr>
        <w:t>83</w:t>
      </w:r>
      <w:r w:rsidR="005219FC">
        <w:rPr>
          <w:rFonts w:hint="eastAsia"/>
        </w:rPr>
        <w:tab/>
      </w:r>
      <w:r w:rsidR="00B4406C">
        <w:rPr>
          <w:rFonts w:hint="eastAsia"/>
        </w:rPr>
        <w:t>19</w:t>
      </w:r>
    </w:p>
    <w:p w:rsidR="00191B61" w:rsidRDefault="00191B61">
      <w:pPr>
        <w:tabs>
          <w:tab w:val="clear" w:pos="431"/>
        </w:tabs>
        <w:overflowPunct/>
        <w:adjustRightInd/>
        <w:snapToGrid/>
        <w:spacing w:line="240" w:lineRule="auto"/>
        <w:jc w:val="left"/>
        <w:rPr>
          <w:szCs w:val="21"/>
        </w:rPr>
      </w:pPr>
      <w:r>
        <w:br w:type="page"/>
      </w:r>
    </w:p>
    <w:p w:rsidR="00EB4E35" w:rsidRDefault="009A6F26" w:rsidP="009A6F26">
      <w:pPr>
        <w:pStyle w:val="HChGC"/>
      </w:pPr>
      <w:r>
        <w:rPr>
          <w:rFonts w:hint="eastAsia"/>
        </w:rPr>
        <w:lastRenderedPageBreak/>
        <w:tab/>
      </w:r>
      <w:proofErr w:type="gramStart"/>
      <w:r w:rsidR="00191B61">
        <w:rPr>
          <w:rFonts w:hint="eastAsia"/>
        </w:rPr>
        <w:t>一</w:t>
      </w:r>
      <w:proofErr w:type="gramEnd"/>
      <w:r w:rsidR="00191B61">
        <w:t>.</w:t>
      </w:r>
      <w:r>
        <w:rPr>
          <w:rFonts w:hint="eastAsia"/>
        </w:rPr>
        <w:tab/>
      </w:r>
      <w:r w:rsidR="00191B61">
        <w:rPr>
          <w:rFonts w:hint="eastAsia"/>
        </w:rPr>
        <w:t>导言</w:t>
      </w:r>
    </w:p>
    <w:p w:rsidR="00EB4E35" w:rsidRDefault="00191B61" w:rsidP="00191B61">
      <w:pPr>
        <w:pStyle w:val="SingleTxtGC"/>
      </w:pPr>
      <w:r>
        <w:t>1.</w:t>
      </w:r>
      <w:r w:rsidR="00EB4E35">
        <w:t xml:space="preserve">  </w:t>
      </w:r>
      <w:r>
        <w:rPr>
          <w:rFonts w:hint="eastAsia"/>
        </w:rPr>
        <w:t>本报告是根据人权理事会第</w:t>
      </w:r>
      <w:r>
        <w:t>26/8</w:t>
      </w:r>
      <w:r>
        <w:rPr>
          <w:rFonts w:hint="eastAsia"/>
        </w:rPr>
        <w:t>号决议提交的。报告概述贩运人口，特别是贩运妇女和儿童问题</w:t>
      </w:r>
      <w:r>
        <w:rPr>
          <w:rStyle w:val="lblnewstitle"/>
          <w:rFonts w:hint="eastAsia"/>
        </w:rPr>
        <w:t>特别报告员的活动，以及</w:t>
      </w:r>
      <w:r>
        <w:rPr>
          <w:rFonts w:hint="eastAsia"/>
        </w:rPr>
        <w:t>特别报告员对执行这项任务所作的专题分析。</w:t>
      </w:r>
    </w:p>
    <w:p w:rsidR="00EB4E35" w:rsidRDefault="009A6F26" w:rsidP="009A6F26">
      <w:pPr>
        <w:pStyle w:val="HChGC"/>
      </w:pPr>
      <w:r>
        <w:rPr>
          <w:rFonts w:hint="eastAsia"/>
        </w:rPr>
        <w:tab/>
      </w:r>
      <w:r w:rsidR="00191B61">
        <w:rPr>
          <w:rFonts w:hint="eastAsia"/>
        </w:rPr>
        <w:t>二</w:t>
      </w:r>
      <w:r w:rsidR="00191B61">
        <w:t>.</w:t>
      </w:r>
      <w:r>
        <w:rPr>
          <w:rFonts w:hint="eastAsia"/>
        </w:rPr>
        <w:tab/>
      </w:r>
      <w:r w:rsidR="00191B61">
        <w:rPr>
          <w:rFonts w:hint="eastAsia"/>
        </w:rPr>
        <w:t>特别报告员开展的活动</w:t>
      </w:r>
    </w:p>
    <w:p w:rsidR="00EB4E35" w:rsidRDefault="009A6F26" w:rsidP="009A6F26">
      <w:pPr>
        <w:pStyle w:val="H1GC"/>
      </w:pPr>
      <w:r>
        <w:rPr>
          <w:rFonts w:hint="eastAsia"/>
        </w:rPr>
        <w:tab/>
      </w:r>
      <w:r w:rsidR="00191B61">
        <w:t>A.</w:t>
      </w:r>
      <w:r>
        <w:rPr>
          <w:rFonts w:hint="eastAsia"/>
        </w:rPr>
        <w:tab/>
      </w:r>
      <w:r w:rsidR="00191B61">
        <w:rPr>
          <w:rFonts w:hint="eastAsia"/>
        </w:rPr>
        <w:t>参加会议和磋商</w:t>
      </w:r>
    </w:p>
    <w:p w:rsidR="00EB4E35" w:rsidRDefault="00191B61" w:rsidP="00191B61">
      <w:pPr>
        <w:pStyle w:val="SingleTxtGC"/>
      </w:pPr>
      <w:r>
        <w:t>2.</w:t>
      </w:r>
      <w:r w:rsidR="00EB4E35">
        <w:t xml:space="preserve">  </w:t>
      </w:r>
      <w:r>
        <w:t>2014</w:t>
      </w:r>
      <w:r>
        <w:rPr>
          <w:rFonts w:hint="eastAsia"/>
        </w:rPr>
        <w:t>年</w:t>
      </w:r>
      <w:r>
        <w:t>10</w:t>
      </w:r>
      <w:r>
        <w:rPr>
          <w:rFonts w:hint="eastAsia"/>
        </w:rPr>
        <w:t>月</w:t>
      </w:r>
      <w:r>
        <w:t>8</w:t>
      </w:r>
      <w:r>
        <w:rPr>
          <w:rFonts w:hint="eastAsia"/>
        </w:rPr>
        <w:t>日，特别报告员在维也纳参加了</w:t>
      </w:r>
      <w:r>
        <w:rPr>
          <w:rStyle w:val="af4"/>
          <w:rFonts w:hint="eastAsia"/>
          <w:i w:val="0"/>
          <w:iCs w:val="0"/>
        </w:rPr>
        <w:t>联合国</w:t>
      </w:r>
      <w:r>
        <w:rPr>
          <w:rStyle w:val="st"/>
          <w:rFonts w:hint="eastAsia"/>
        </w:rPr>
        <w:t>毒品和犯罪问题办公室在《</w:t>
      </w:r>
      <w:r>
        <w:rPr>
          <w:rFonts w:hint="eastAsia"/>
        </w:rPr>
        <w:t>联合国打击国际有组织犯罪公约》缔约方会议第七届会议期间举行的“同意”这一重要概念议题文件的专题讨论会。</w:t>
      </w:r>
    </w:p>
    <w:p w:rsidR="00EB4E35" w:rsidRDefault="00191B61" w:rsidP="00191B61">
      <w:pPr>
        <w:pStyle w:val="SingleTxtGC"/>
      </w:pPr>
      <w:r>
        <w:t>3.</w:t>
      </w:r>
      <w:r w:rsidR="00EB4E35">
        <w:t xml:space="preserve">  </w:t>
      </w:r>
      <w:r>
        <w:t>2014</w:t>
      </w:r>
      <w:r>
        <w:rPr>
          <w:rFonts w:hint="eastAsia"/>
        </w:rPr>
        <w:t>年</w:t>
      </w:r>
      <w:r>
        <w:t>11</w:t>
      </w:r>
      <w:r>
        <w:rPr>
          <w:rFonts w:hint="eastAsia"/>
        </w:rPr>
        <w:t>月</w:t>
      </w:r>
      <w:r>
        <w:t>24</w:t>
      </w:r>
      <w:r>
        <w:rPr>
          <w:rFonts w:hint="eastAsia"/>
        </w:rPr>
        <w:t>日，她在维也纳在</w:t>
      </w:r>
      <w:r>
        <w:rPr>
          <w:rStyle w:val="af4"/>
          <w:rFonts w:hint="eastAsia"/>
          <w:i w:val="0"/>
          <w:iCs w:val="0"/>
        </w:rPr>
        <w:t>联合国</w:t>
      </w:r>
      <w:r>
        <w:rPr>
          <w:rStyle w:val="st"/>
          <w:rFonts w:hint="eastAsia"/>
        </w:rPr>
        <w:t>毒品和犯罪问题办公室发布</w:t>
      </w:r>
      <w:r>
        <w:t>2014</w:t>
      </w:r>
      <w:r>
        <w:rPr>
          <w:rFonts w:hint="eastAsia"/>
        </w:rPr>
        <w:t>年《全球人口贩运问题报告》的会议上作了发言。</w:t>
      </w:r>
    </w:p>
    <w:p w:rsidR="00EB4E35" w:rsidRDefault="00191B61" w:rsidP="00191B61">
      <w:pPr>
        <w:pStyle w:val="SingleTxtGC"/>
      </w:pPr>
      <w:r>
        <w:t>4.</w:t>
      </w:r>
      <w:r w:rsidR="00EB4E35">
        <w:t xml:space="preserve">  </w:t>
      </w:r>
      <w:r>
        <w:t>2014</w:t>
      </w:r>
      <w:r>
        <w:rPr>
          <w:rFonts w:hint="eastAsia"/>
        </w:rPr>
        <w:t>年</w:t>
      </w:r>
      <w:r>
        <w:t>12</w:t>
      </w:r>
      <w:r>
        <w:rPr>
          <w:rFonts w:hint="eastAsia"/>
        </w:rPr>
        <w:t>月</w:t>
      </w:r>
      <w:r>
        <w:t>10</w:t>
      </w:r>
      <w:r>
        <w:rPr>
          <w:rFonts w:hint="eastAsia"/>
        </w:rPr>
        <w:t>日和</w:t>
      </w:r>
      <w:r>
        <w:t>11</w:t>
      </w:r>
      <w:r>
        <w:rPr>
          <w:rFonts w:hint="eastAsia"/>
        </w:rPr>
        <w:t>日，她在日内瓦在联合国难民事务高级专员办事处</w:t>
      </w:r>
      <w:r>
        <w:t>(</w:t>
      </w:r>
      <w:r>
        <w:rPr>
          <w:rFonts w:hint="eastAsia"/>
        </w:rPr>
        <w:t>难民署</w:t>
      </w:r>
      <w:r>
        <w:rPr>
          <w:rFonts w:hint="eastAsia"/>
        </w:rPr>
        <w:t>)</w:t>
      </w:r>
      <w:r>
        <w:rPr>
          <w:rFonts w:hint="eastAsia"/>
        </w:rPr>
        <w:t>举行的“保护工作的挑战：海上的保护”对话会期间，参加了以全面方法解决非正规移徙动因的小组讨论会。</w:t>
      </w:r>
    </w:p>
    <w:p w:rsidR="00EB4E35" w:rsidRDefault="00191B61" w:rsidP="00191B61">
      <w:pPr>
        <w:pStyle w:val="SingleTxtGC"/>
      </w:pPr>
      <w:r>
        <w:t>5.</w:t>
      </w:r>
      <w:r w:rsidR="00EB4E35">
        <w:t xml:space="preserve">  </w:t>
      </w:r>
      <w:r>
        <w:t>2015</w:t>
      </w:r>
      <w:r>
        <w:rPr>
          <w:rFonts w:hint="eastAsia"/>
        </w:rPr>
        <w:t>年</w:t>
      </w:r>
      <w:r>
        <w:t>3</w:t>
      </w:r>
      <w:r>
        <w:rPr>
          <w:rFonts w:hint="eastAsia"/>
        </w:rPr>
        <w:t>月</w:t>
      </w:r>
      <w:r>
        <w:t>13</w:t>
      </w:r>
      <w:r>
        <w:rPr>
          <w:rFonts w:hint="eastAsia"/>
        </w:rPr>
        <w:t>日，她在日内瓦在国家人权机构国际协调委员会第二十八届年度会议上作了保护人权问题的发言。</w:t>
      </w:r>
    </w:p>
    <w:p w:rsidR="00EB4E35" w:rsidRDefault="00B623B9" w:rsidP="00B623B9">
      <w:pPr>
        <w:pStyle w:val="H1GC"/>
      </w:pPr>
      <w:r>
        <w:rPr>
          <w:rFonts w:hint="eastAsia"/>
        </w:rPr>
        <w:tab/>
      </w:r>
      <w:r w:rsidR="00191B61">
        <w:t>B.</w:t>
      </w:r>
      <w:r>
        <w:rPr>
          <w:rFonts w:hint="eastAsia"/>
        </w:rPr>
        <w:tab/>
      </w:r>
      <w:r w:rsidR="00191B61">
        <w:rPr>
          <w:rFonts w:hint="eastAsia"/>
        </w:rPr>
        <w:t>国别访问</w:t>
      </w:r>
    </w:p>
    <w:p w:rsidR="00EB4E35" w:rsidRDefault="00191B61" w:rsidP="00191B61">
      <w:pPr>
        <w:pStyle w:val="SingleTxtGC"/>
      </w:pPr>
      <w:r>
        <w:t>6.</w:t>
      </w:r>
      <w:r w:rsidR="00EB4E35">
        <w:t xml:space="preserve">  </w:t>
      </w:r>
      <w:r>
        <w:rPr>
          <w:rFonts w:hint="eastAsia"/>
        </w:rPr>
        <w:t>特别报告员应马来西亚政府邀请于</w:t>
      </w:r>
      <w:r>
        <w:t>2015</w:t>
      </w:r>
      <w:r>
        <w:rPr>
          <w:rFonts w:hint="eastAsia"/>
        </w:rPr>
        <w:t>年</w:t>
      </w:r>
      <w:r>
        <w:t>2</w:t>
      </w:r>
      <w:r>
        <w:rPr>
          <w:rFonts w:hint="eastAsia"/>
        </w:rPr>
        <w:t>月</w:t>
      </w:r>
      <w:r>
        <w:t>23</w:t>
      </w:r>
      <w:r>
        <w:rPr>
          <w:rFonts w:hint="eastAsia"/>
        </w:rPr>
        <w:t>日至</w:t>
      </w:r>
      <w:r>
        <w:t>28</w:t>
      </w:r>
      <w:r>
        <w:rPr>
          <w:rFonts w:hint="eastAsia"/>
        </w:rPr>
        <w:t>日对该国进行了访问。访问报告载于本报告增编。她感谢马来西亚政府在访问之前和期间给予的合作。</w:t>
      </w:r>
    </w:p>
    <w:p w:rsidR="00EB4E35" w:rsidRDefault="009A6F26" w:rsidP="009A6F26">
      <w:pPr>
        <w:pStyle w:val="HChGC"/>
      </w:pPr>
      <w:r>
        <w:rPr>
          <w:rFonts w:hint="eastAsia"/>
        </w:rPr>
        <w:tab/>
      </w:r>
      <w:r w:rsidR="00191B61">
        <w:rPr>
          <w:rFonts w:hint="eastAsia"/>
        </w:rPr>
        <w:t>三</w:t>
      </w:r>
      <w:r w:rsidR="00191B61">
        <w:t>.</w:t>
      </w:r>
      <w:r>
        <w:rPr>
          <w:rFonts w:hint="eastAsia"/>
        </w:rPr>
        <w:tab/>
      </w:r>
      <w:r w:rsidR="00191B61">
        <w:rPr>
          <w:rFonts w:hint="eastAsia"/>
        </w:rPr>
        <w:t>新出现的趋势和挑战</w:t>
      </w:r>
    </w:p>
    <w:p w:rsidR="00EB4E35" w:rsidRDefault="009A6F26" w:rsidP="009A6F26">
      <w:pPr>
        <w:pStyle w:val="H1GC"/>
      </w:pPr>
      <w:r>
        <w:rPr>
          <w:rFonts w:hint="eastAsia"/>
        </w:rPr>
        <w:tab/>
      </w:r>
      <w:r w:rsidR="00191B61">
        <w:t>A.</w:t>
      </w:r>
      <w:r>
        <w:rPr>
          <w:rFonts w:hint="eastAsia"/>
        </w:rPr>
        <w:tab/>
      </w:r>
      <w:r w:rsidR="00191B61">
        <w:rPr>
          <w:rFonts w:hint="eastAsia"/>
        </w:rPr>
        <w:t>人口贩运与经济发展趋势</w:t>
      </w:r>
      <w:r w:rsidR="00EB4E35">
        <w:t xml:space="preserve">  </w:t>
      </w:r>
    </w:p>
    <w:p w:rsidR="00EB4E35" w:rsidRDefault="00191B61" w:rsidP="00191B61">
      <w:pPr>
        <w:pStyle w:val="SingleTxtGC"/>
      </w:pPr>
      <w:r>
        <w:t>7.</w:t>
      </w:r>
      <w:r w:rsidR="00EB4E35">
        <w:t xml:space="preserve">  </w:t>
      </w:r>
      <w:r>
        <w:rPr>
          <w:rFonts w:hint="eastAsia"/>
        </w:rPr>
        <w:t>贩运人口，特别是贩运妇女和儿童，是一种严重侵犯人权行为，也是一项有利可图的犯罪活动，每年可产生非法收入</w:t>
      </w:r>
      <w:r>
        <w:t>1,502</w:t>
      </w:r>
      <w:r>
        <w:rPr>
          <w:rFonts w:hint="eastAsia"/>
        </w:rPr>
        <w:t>亿美元。</w:t>
      </w:r>
      <w:r>
        <w:rPr>
          <w:rStyle w:val="a7"/>
          <w:rFonts w:eastAsia="Arial Unicode MS" w:cstheme="minorBidi"/>
        </w:rPr>
        <w:footnoteReference w:id="2"/>
      </w:r>
      <w:r w:rsidR="009A40A6">
        <w:rPr>
          <w:rFonts w:hint="eastAsia"/>
        </w:rPr>
        <w:t xml:space="preserve"> </w:t>
      </w:r>
      <w:r>
        <w:rPr>
          <w:rFonts w:hint="eastAsia"/>
        </w:rPr>
        <w:t>人口贩运活动随着社会经济现实的变化而演变，贩运者也相应调整自己的手法。</w:t>
      </w:r>
    </w:p>
    <w:p w:rsidR="00EB4E35" w:rsidRDefault="00191B61" w:rsidP="00191B61">
      <w:pPr>
        <w:pStyle w:val="SingleTxtGC"/>
      </w:pPr>
      <w:r>
        <w:lastRenderedPageBreak/>
        <w:t>8.</w:t>
      </w:r>
      <w:r w:rsidR="00EB4E35">
        <w:t xml:space="preserve">  </w:t>
      </w:r>
      <w:r>
        <w:rPr>
          <w:rFonts w:hint="eastAsia"/>
        </w:rPr>
        <w:t>在全球化时代，我们不能脱离造成这一问题的社会经济现实而孤立地看待人口贩运问题，也不应该只从刑事角度来处理这一问题。引起或助长人口贩运的根本性因素很多，如贫穷和不平等、缺乏教育和医疗保健机会、性别歧视包括性别暴力、种族不平等和移徙等。</w:t>
      </w:r>
    </w:p>
    <w:p w:rsidR="00EB4E35" w:rsidRDefault="00191B61" w:rsidP="00191B61">
      <w:pPr>
        <w:pStyle w:val="SingleTxtGC"/>
      </w:pPr>
      <w:r>
        <w:t>9.</w:t>
      </w:r>
      <w:r w:rsidR="00EB4E35">
        <w:t xml:space="preserve">  </w:t>
      </w:r>
      <w:r>
        <w:rPr>
          <w:rFonts w:hint="eastAsia"/>
        </w:rPr>
        <w:t>没有任何国家或地区可以幸免，不存在这种犯罪。人口贩运发生在每个地方</w:t>
      </w:r>
      <w:r w:rsidR="009A40A6">
        <w:rPr>
          <w:rFonts w:hint="eastAsia"/>
          <w:spacing w:val="-50"/>
        </w:rPr>
        <w:t>―</w:t>
      </w:r>
      <w:r w:rsidR="009A40A6">
        <w:rPr>
          <w:rFonts w:hint="eastAsia"/>
        </w:rPr>
        <w:t>―</w:t>
      </w:r>
      <w:r>
        <w:rPr>
          <w:rFonts w:hint="eastAsia"/>
        </w:rPr>
        <w:t>国家、次区域、区域、洲际和国际。最近趋势表明，往往是将受害者从区域内贫穷国家贩运到较富裕国家。国家富裕程度</w:t>
      </w:r>
      <w:r>
        <w:rPr>
          <w:rFonts w:hint="eastAsia"/>
        </w:rPr>
        <w:t>(</w:t>
      </w:r>
      <w:r>
        <w:rPr>
          <w:rFonts w:hint="eastAsia"/>
        </w:rPr>
        <w:t>以国内生产总值衡量</w:t>
      </w:r>
      <w:r>
        <w:rPr>
          <w:rFonts w:hint="eastAsia"/>
        </w:rPr>
        <w:t>)</w:t>
      </w:r>
      <w:r>
        <w:rPr>
          <w:rFonts w:hint="eastAsia"/>
        </w:rPr>
        <w:t>与收容其他地区贩运受害者</w:t>
      </w:r>
      <w:r>
        <w:rPr>
          <w:rFonts w:hint="eastAsia"/>
        </w:rPr>
        <w:t>(</w:t>
      </w:r>
      <w:r>
        <w:rPr>
          <w:rFonts w:hint="eastAsia"/>
        </w:rPr>
        <w:t>跨地区贩运</w:t>
      </w:r>
      <w:r>
        <w:rPr>
          <w:rFonts w:hint="eastAsia"/>
        </w:rPr>
        <w:t>)</w:t>
      </w:r>
      <w:r>
        <w:rPr>
          <w:rFonts w:hint="eastAsia"/>
        </w:rPr>
        <w:t>的比重存在着正相关。较富裕国家吸引不同来源和不同国家的受害者，而次富裕国家主要是受国内或次区域贩运活动的影响。</w:t>
      </w:r>
      <w:r>
        <w:rPr>
          <w:rStyle w:val="a7"/>
          <w:rFonts w:eastAsia="宋体" w:cstheme="minorBidi"/>
        </w:rPr>
        <w:footnoteReference w:id="3"/>
      </w:r>
    </w:p>
    <w:p w:rsidR="00EB4E35" w:rsidRDefault="00191B61" w:rsidP="00191B61">
      <w:pPr>
        <w:pStyle w:val="SingleTxtGC"/>
      </w:pPr>
      <w:r>
        <w:t>10.</w:t>
      </w:r>
      <w:r w:rsidR="00EB4E35">
        <w:t xml:space="preserve">  </w:t>
      </w:r>
      <w:r>
        <w:rPr>
          <w:rFonts w:hint="eastAsia"/>
        </w:rPr>
        <w:t>此外，贩运人口已成为各个经济部门，包括已融入全球市场的经济部门需要面对的问题。据报道，最容易使用被贩运人口的经济部</w:t>
      </w:r>
      <w:proofErr w:type="gramStart"/>
      <w:r>
        <w:rPr>
          <w:rFonts w:hint="eastAsia"/>
        </w:rPr>
        <w:t>门包括</w:t>
      </w:r>
      <w:proofErr w:type="gramEnd"/>
      <w:r>
        <w:rPr>
          <w:rFonts w:hint="eastAsia"/>
        </w:rPr>
        <w:t>农业、园艺、建筑、服装和纺织品、酒店和餐饮业、采矿、伐木和林业、渔业、食品加工及包装、运输、家政服务和其他护理服务以及清洁工作。在这些行业，从事贩运活动的可能是企业和</w:t>
      </w:r>
      <w:r>
        <w:t>/</w:t>
      </w:r>
      <w:r>
        <w:rPr>
          <w:rFonts w:hint="eastAsia"/>
        </w:rPr>
        <w:t>或企业伙伴，包括供应商、分包商、劳务经纪人或私人招聘机构，往往出于从被贩运人口提供的劳动或服务中获得经济利益的动机，或者因为这些供应</w:t>
      </w:r>
      <w:proofErr w:type="gramStart"/>
      <w:r>
        <w:rPr>
          <w:rFonts w:hint="eastAsia"/>
        </w:rPr>
        <w:t>链活动</w:t>
      </w:r>
      <w:proofErr w:type="gramEnd"/>
      <w:r>
        <w:rPr>
          <w:rFonts w:hint="eastAsia"/>
        </w:rPr>
        <w:t>不受监督或无人监管</w:t>
      </w:r>
      <w:r>
        <w:rPr>
          <w:rFonts w:hint="eastAsia"/>
        </w:rPr>
        <w:t>(</w:t>
      </w:r>
      <w:r>
        <w:rPr>
          <w:rFonts w:hint="eastAsia"/>
        </w:rPr>
        <w:t>见</w:t>
      </w:r>
      <w:r>
        <w:t>A/67/261,</w:t>
      </w:r>
      <w:r w:rsidR="002879FC">
        <w:rPr>
          <w:rFonts w:hint="eastAsia"/>
        </w:rPr>
        <w:t xml:space="preserve"> </w:t>
      </w:r>
      <w:r>
        <w:rPr>
          <w:rFonts w:hint="eastAsia"/>
        </w:rPr>
        <w:t>第</w:t>
      </w:r>
      <w:r>
        <w:t>8-12</w:t>
      </w:r>
      <w:r>
        <w:rPr>
          <w:rFonts w:hint="eastAsia"/>
        </w:rPr>
        <w:t>段</w:t>
      </w:r>
      <w:r>
        <w:rPr>
          <w:rFonts w:hint="eastAsia"/>
        </w:rPr>
        <w:t>)</w:t>
      </w:r>
      <w:r>
        <w:rPr>
          <w:rFonts w:hint="eastAsia"/>
        </w:rPr>
        <w:t>。值得一提的是，在这些情况下，无须受害者从一地转到另一地便可能也确实发生人口贩运活动。因此，重点应该是剥削，而不是被贩运者是如何到达目地的国的。</w:t>
      </w:r>
    </w:p>
    <w:p w:rsidR="00EB4E35" w:rsidRDefault="009A6F26" w:rsidP="009A6F26">
      <w:pPr>
        <w:pStyle w:val="H1GC"/>
      </w:pPr>
      <w:r>
        <w:rPr>
          <w:rFonts w:hint="eastAsia"/>
        </w:rPr>
        <w:tab/>
      </w:r>
      <w:r w:rsidR="00191B61">
        <w:t>B.</w:t>
      </w:r>
      <w:r>
        <w:rPr>
          <w:rFonts w:hint="eastAsia"/>
        </w:rPr>
        <w:tab/>
      </w:r>
      <w:r w:rsidR="00191B61">
        <w:rPr>
          <w:rFonts w:hint="eastAsia"/>
        </w:rPr>
        <w:t>贩运与混合移民流动</w:t>
      </w:r>
    </w:p>
    <w:p w:rsidR="00EB4E35" w:rsidRDefault="00191B61" w:rsidP="00191B61">
      <w:pPr>
        <w:pStyle w:val="SingleTxtGC"/>
      </w:pPr>
      <w:r>
        <w:t>11.</w:t>
      </w:r>
      <w:r w:rsidR="00EB4E35">
        <w:t xml:space="preserve">  </w:t>
      </w:r>
      <w:r>
        <w:rPr>
          <w:rFonts w:hint="eastAsia"/>
        </w:rPr>
        <w:t>贩运人口，特别是贩运妇女和儿童，是一个多层面问题，常常与所谓的“混合移民流动”相联系。混合移民流动涉及各类移徙人群，包括难民、寻求庇护者、经济移民和其他移民，</w:t>
      </w:r>
      <w:r>
        <w:rPr>
          <w:rStyle w:val="a7"/>
          <w:rFonts w:eastAsia="Arial Unicode MS" w:cstheme="minorBidi"/>
        </w:rPr>
        <w:footnoteReference w:id="4"/>
      </w:r>
      <w:r w:rsidR="007D31C4">
        <w:rPr>
          <w:rFonts w:hint="eastAsia"/>
        </w:rPr>
        <w:t xml:space="preserve"> </w:t>
      </w:r>
      <w:r>
        <w:rPr>
          <w:rFonts w:hint="eastAsia"/>
        </w:rPr>
        <w:t>他们往往没有正规身份，沿着相同路线，使用类似交通工具，但出于不同原因，处于迁徙途中。</w:t>
      </w:r>
      <w:r>
        <w:rPr>
          <w:rStyle w:val="a7"/>
          <w:rFonts w:eastAsia="Arial Unicode MS" w:cstheme="minorBidi"/>
        </w:rPr>
        <w:footnoteReference w:id="5"/>
      </w:r>
      <w:r w:rsidR="007D31C4">
        <w:rPr>
          <w:rFonts w:hint="eastAsia"/>
        </w:rPr>
        <w:t xml:space="preserve"> </w:t>
      </w:r>
      <w:r>
        <w:rPr>
          <w:rFonts w:hint="eastAsia"/>
        </w:rPr>
        <w:t>贩运受害者不一定在进入混合移民潮后立即遭到贩运，可能在旅途中或到达过境国或目的地国时才成为被贩运者。他们的迁徙之路开始时可能不是偷渡，到了后期才变成贩运。当初同意移徙，无论是正规或不正规，不意味着可以定性为偷渡。相反，当移民在旅途中或到达目的地后陷于被虐待和剥削的境地，其权利受到严重限制或完全剥夺时，才可定性为人口贩运。</w:t>
      </w:r>
    </w:p>
    <w:p w:rsidR="00EB4E35" w:rsidRDefault="00191B61" w:rsidP="00191B61">
      <w:pPr>
        <w:pStyle w:val="SingleTxtGC"/>
      </w:pPr>
      <w:r>
        <w:t>12.</w:t>
      </w:r>
      <w:r w:rsidR="00EB4E35">
        <w:t xml:space="preserve">  </w:t>
      </w:r>
      <w:r>
        <w:rPr>
          <w:rFonts w:hint="eastAsia"/>
        </w:rPr>
        <w:t>事实上，被贩运者，与其他移徙人群一样，最初离家出走都是为了寻求更好的生活，逃避各种问题，如贫困、武装冲突、人道主义危机、酷刑或其他侵权人权行为，包括家庭暴力和性别迫害等。社会和经济的脆弱性、语言障碍、不正</w:t>
      </w:r>
      <w:r>
        <w:rPr>
          <w:rFonts w:hint="eastAsia"/>
        </w:rPr>
        <w:lastRenderedPageBreak/>
        <w:t>规居住身份以及各国长期不承认和不保护弱势和</w:t>
      </w:r>
      <w:r>
        <w:t>/</w:t>
      </w:r>
      <w:r>
        <w:rPr>
          <w:rFonts w:hint="eastAsia"/>
        </w:rPr>
        <w:t>或无证移民的人权，最终导致他们在来源国、过境国和目的地国被迫从事受剥削的活动，从而构成人口贩运</w:t>
      </w:r>
      <w:r>
        <w:rPr>
          <w:rFonts w:hint="eastAsia"/>
        </w:rPr>
        <w:t>(</w:t>
      </w:r>
      <w:r>
        <w:t>A/</w:t>
      </w:r>
      <w:proofErr w:type="spellStart"/>
      <w:r>
        <w:t>HRC</w:t>
      </w:r>
      <w:proofErr w:type="spellEnd"/>
      <w:r>
        <w:t>/26/37/</w:t>
      </w:r>
      <w:proofErr w:type="spellStart"/>
      <w:r>
        <w:t>Add.2</w:t>
      </w:r>
      <w:proofErr w:type="spellEnd"/>
      <w:r>
        <w:t>,</w:t>
      </w:r>
      <w:r w:rsidR="002879FC">
        <w:rPr>
          <w:rFonts w:hint="eastAsia"/>
        </w:rPr>
        <w:t xml:space="preserve"> </w:t>
      </w:r>
      <w:r>
        <w:rPr>
          <w:rFonts w:hint="eastAsia"/>
        </w:rPr>
        <w:t>第</w:t>
      </w:r>
      <w:r>
        <w:t>46</w:t>
      </w:r>
      <w:r>
        <w:rPr>
          <w:rFonts w:hint="eastAsia"/>
        </w:rPr>
        <w:t>段</w:t>
      </w:r>
      <w:r>
        <w:rPr>
          <w:rFonts w:hint="eastAsia"/>
        </w:rPr>
        <w:t>)</w:t>
      </w:r>
      <w:r>
        <w:rPr>
          <w:rFonts w:hint="eastAsia"/>
        </w:rPr>
        <w:t>。在目的地国对低成本、低技术移民劳动力需求迅速增长的一些行业，这种情况尤为普遍，因此他们也就容易受到劳动剥削。</w:t>
      </w:r>
    </w:p>
    <w:p w:rsidR="00EB4E35" w:rsidRDefault="00191B61" w:rsidP="00191B61">
      <w:pPr>
        <w:pStyle w:val="SingleTxtGC"/>
      </w:pPr>
      <w:r>
        <w:t>13.</w:t>
      </w:r>
      <w:r w:rsidR="00EB4E35">
        <w:t xml:space="preserve">  </w:t>
      </w:r>
      <w:r>
        <w:rPr>
          <w:rFonts w:hint="eastAsia"/>
        </w:rPr>
        <w:t>此外，越来越严格的排斥性移民政策、包括对非法移民判罪和拘留，正规移民和家庭团聚的渠道不畅，寻求庇护者、难民和移民无法进入正规劳动力市场，也很少能够达到其目的，这些因素进一步加剧了对移民的剥削，包括贩运造成的剥削</w:t>
      </w:r>
      <w:r>
        <w:rPr>
          <w:rFonts w:hint="eastAsia"/>
        </w:rPr>
        <w:t>(</w:t>
      </w:r>
      <w:r>
        <w:t>A/</w:t>
      </w:r>
      <w:proofErr w:type="spellStart"/>
      <w:r>
        <w:t>HRC</w:t>
      </w:r>
      <w:proofErr w:type="spellEnd"/>
      <w:r>
        <w:t>/26/37/</w:t>
      </w:r>
      <w:proofErr w:type="spellStart"/>
      <w:r>
        <w:t>Add.2</w:t>
      </w:r>
      <w:proofErr w:type="spellEnd"/>
      <w:r>
        <w:t>,</w:t>
      </w:r>
      <w:r w:rsidR="002879FC">
        <w:rPr>
          <w:rFonts w:hint="eastAsia"/>
        </w:rPr>
        <w:t xml:space="preserve"> </w:t>
      </w:r>
      <w:r>
        <w:rPr>
          <w:rFonts w:hint="eastAsia"/>
        </w:rPr>
        <w:t>第</w:t>
      </w:r>
      <w:r>
        <w:t>46</w:t>
      </w:r>
      <w:r>
        <w:rPr>
          <w:rFonts w:hint="eastAsia"/>
        </w:rPr>
        <w:t>段</w:t>
      </w:r>
      <w:r>
        <w:rPr>
          <w:rFonts w:hint="eastAsia"/>
        </w:rPr>
        <w:t>)</w:t>
      </w:r>
      <w:r>
        <w:rPr>
          <w:rFonts w:hint="eastAsia"/>
        </w:rPr>
        <w:t>。</w:t>
      </w:r>
    </w:p>
    <w:p w:rsidR="00EB4E35" w:rsidRDefault="009A6F26" w:rsidP="009A6F26">
      <w:pPr>
        <w:pStyle w:val="H1GC"/>
      </w:pPr>
      <w:r>
        <w:rPr>
          <w:rFonts w:hint="eastAsia"/>
        </w:rPr>
        <w:tab/>
      </w:r>
      <w:r w:rsidR="00191B61">
        <w:t>C.</w:t>
      </w:r>
      <w:r>
        <w:rPr>
          <w:rFonts w:hint="eastAsia"/>
        </w:rPr>
        <w:tab/>
      </w:r>
      <w:r w:rsidR="00191B61">
        <w:rPr>
          <w:rFonts w:hint="eastAsia"/>
        </w:rPr>
        <w:t>贩运与冲突</w:t>
      </w:r>
    </w:p>
    <w:p w:rsidR="00EB4E35" w:rsidRDefault="00191B61" w:rsidP="00191B61">
      <w:pPr>
        <w:pStyle w:val="SingleTxtGC"/>
      </w:pPr>
      <w:r>
        <w:t>14.</w:t>
      </w:r>
      <w:r w:rsidR="00EB4E35">
        <w:t xml:space="preserve">  </w:t>
      </w:r>
      <w:r>
        <w:rPr>
          <w:rFonts w:hint="eastAsia"/>
        </w:rPr>
        <w:t>暴力冲突和人道主义危机助长了人口贩运活动。迫害少数群体、任意拘留、酷刑、强奸、绑架和强迫失踪、家园被毁、粮食价格上涨，水资源逐步枯竭和卫生设施差</w:t>
      </w:r>
      <w:r w:rsidR="00797AF4">
        <w:rPr>
          <w:rFonts w:hint="eastAsia"/>
          <w:spacing w:val="-50"/>
        </w:rPr>
        <w:t>―</w:t>
      </w:r>
      <w:r w:rsidR="00797AF4">
        <w:rPr>
          <w:rFonts w:hint="eastAsia"/>
        </w:rPr>
        <w:t>―</w:t>
      </w:r>
      <w:r>
        <w:rPr>
          <w:rFonts w:hint="eastAsia"/>
        </w:rPr>
        <w:t>增加了患病和饥饿的风险，迫使人们背景离乡，在国内和国际上流离转徙。在寻找一个更安全和更美好生活过程中，很多人堕入贩运者和剥削者的陷阱之中。</w:t>
      </w:r>
    </w:p>
    <w:p w:rsidR="00EB4E35" w:rsidRDefault="00191B61" w:rsidP="00191B61">
      <w:pPr>
        <w:pStyle w:val="SingleTxtGC"/>
      </w:pPr>
      <w:r>
        <w:t>15.</w:t>
      </w:r>
      <w:r w:rsidR="00EB4E35">
        <w:t xml:space="preserve">  </w:t>
      </w:r>
      <w:r>
        <w:rPr>
          <w:rFonts w:hint="eastAsia"/>
        </w:rPr>
        <w:t>人口贩运是武装冲突和冲突后局势的一个特点，</w:t>
      </w:r>
      <w:r>
        <w:rPr>
          <w:rStyle w:val="a7"/>
          <w:rFonts w:eastAsia="Arial Unicode MS" w:cstheme="minorBidi"/>
        </w:rPr>
        <w:footnoteReference w:id="6"/>
      </w:r>
      <w:r w:rsidR="00D974FB">
        <w:t xml:space="preserve"> </w:t>
      </w:r>
      <w:r>
        <w:rPr>
          <w:rFonts w:hint="eastAsia"/>
        </w:rPr>
        <w:t>通常带有强烈的性别色彩。比如，贩运男人和男孩是为了提供战斗员来补充作战部队。武装冲突也增加了妇女和女童遭受性剥削的风险，将她们绑架，迫使她们充当性奴和</w:t>
      </w:r>
      <w:r>
        <w:t>/</w:t>
      </w:r>
      <w:r>
        <w:rPr>
          <w:rFonts w:hint="eastAsia"/>
        </w:rPr>
        <w:t>或卖淫。</w:t>
      </w:r>
      <w:r>
        <w:rPr>
          <w:rStyle w:val="a7"/>
          <w:rFonts w:eastAsia="Arial Unicode MS" w:cstheme="minorBidi"/>
        </w:rPr>
        <w:footnoteReference w:id="7"/>
      </w:r>
      <w:r>
        <w:rPr>
          <w:rFonts w:hint="eastAsia"/>
        </w:rPr>
        <w:t>将受害者运送到国外，然后出售和贩运到其他地区或国家。</w:t>
      </w:r>
      <w:r>
        <w:rPr>
          <w:rStyle w:val="a7"/>
          <w:rFonts w:eastAsia="Arial Unicode MS" w:cstheme="minorBidi"/>
        </w:rPr>
        <w:footnoteReference w:id="8"/>
      </w:r>
      <w:r w:rsidR="00D974FB">
        <w:t xml:space="preserve"> </w:t>
      </w:r>
      <w:r>
        <w:rPr>
          <w:rFonts w:hint="eastAsia"/>
        </w:rPr>
        <w:t>贩运人口也可能是为军队和武装团体提供劳力。此外，包办婚姻或许诺到国外当佣工可给孩子带来更好生活，往往使妇女容易成为商业性性剥削和强迫劳动包括家庭奴役目的的贩运对象。此外，准军事集团在武装冲突期间横行乡里，经常强迫儿童充当士兵和工人，包括从事非法毒品交易。</w:t>
      </w:r>
    </w:p>
    <w:p w:rsidR="00EB4E35" w:rsidRDefault="00191B61" w:rsidP="00191B61">
      <w:pPr>
        <w:pStyle w:val="SingleTxtGC"/>
      </w:pPr>
      <w:r>
        <w:t>16.</w:t>
      </w:r>
      <w:r w:rsidR="00EB4E35">
        <w:t xml:space="preserve">  </w:t>
      </w:r>
      <w:r>
        <w:rPr>
          <w:rFonts w:hint="eastAsia"/>
        </w:rPr>
        <w:t>最近趋势表明，为逃离冲突和紧急情况而到他处寻求庇护的人们，常常冒着生命危险在海上</w:t>
      </w:r>
      <w:r>
        <w:rPr>
          <w:rStyle w:val="af4"/>
          <w:rFonts w:hint="eastAsia"/>
          <w:i w:val="0"/>
          <w:iCs w:val="0"/>
        </w:rPr>
        <w:t>飘泊</w:t>
      </w:r>
      <w:r>
        <w:rPr>
          <w:rFonts w:hint="eastAsia"/>
        </w:rPr>
        <w:t>和在陆上流离。侥幸活下来的人又因为绝望和缺乏可行选择而更有可能遭受贩运。他们在东道社区面临的是持续的不确定性，身体、情感和心理的不安全，没钱以及法律和</w:t>
      </w:r>
      <w:r>
        <w:t>/</w:t>
      </w:r>
      <w:r>
        <w:rPr>
          <w:rFonts w:hint="eastAsia"/>
        </w:rPr>
        <w:t>或社会的</w:t>
      </w:r>
      <w:proofErr w:type="gramStart"/>
      <w:r>
        <w:rPr>
          <w:rFonts w:hint="eastAsia"/>
        </w:rPr>
        <w:t>不</w:t>
      </w:r>
      <w:proofErr w:type="gramEnd"/>
      <w:r>
        <w:rPr>
          <w:rFonts w:hint="eastAsia"/>
        </w:rPr>
        <w:t>包容。这种</w:t>
      </w:r>
      <w:proofErr w:type="gramStart"/>
      <w:r>
        <w:rPr>
          <w:rFonts w:hint="eastAsia"/>
        </w:rPr>
        <w:t>不</w:t>
      </w:r>
      <w:proofErr w:type="gramEnd"/>
      <w:r>
        <w:rPr>
          <w:rFonts w:hint="eastAsia"/>
        </w:rPr>
        <w:t>包容意</w:t>
      </w:r>
      <w:r>
        <w:rPr>
          <w:rFonts w:ascii="宋体" w:hAnsi="宋体" w:cs="宋体" w:hint="eastAsia"/>
        </w:rPr>
        <w:t>味着他们几乎没有机会接受教育和得到医疗保健及住房</w:t>
      </w:r>
      <w:r>
        <w:rPr>
          <w:rFonts w:hint="eastAsia"/>
        </w:rPr>
        <w:t>。也意味着他们在正规劳动力市场就业困难重重，只能在非正规经济部门找份工作。就其性质而言，非正规部门是没人监管的，成为肆无忌惮的雇主和</w:t>
      </w:r>
      <w:r>
        <w:t>/</w:t>
      </w:r>
      <w:r>
        <w:rPr>
          <w:rFonts w:hint="eastAsia"/>
        </w:rPr>
        <w:t>或中介利用和贩运工人的理想之地。人道主</w:t>
      </w:r>
      <w:r>
        <w:rPr>
          <w:rFonts w:hint="eastAsia"/>
        </w:rPr>
        <w:lastRenderedPageBreak/>
        <w:t>义危机期间，儿童也承受巨大压力，需要为家庭提供稳定经济来源。这些孩子不仅容易被贩运，更有可能在不受监管的非正规部门工作，因为他们没有接受过教育。</w:t>
      </w:r>
      <w:r>
        <w:rPr>
          <w:rStyle w:val="a7"/>
          <w:rFonts w:eastAsia="Arial Unicode MS" w:cstheme="minorBidi"/>
        </w:rPr>
        <w:footnoteReference w:id="9"/>
      </w:r>
    </w:p>
    <w:p w:rsidR="00EB4E35" w:rsidRDefault="00191B61" w:rsidP="00191B61">
      <w:pPr>
        <w:pStyle w:val="SingleTxtGC"/>
      </w:pPr>
      <w:r>
        <w:t>17.</w:t>
      </w:r>
      <w:r w:rsidR="00EB4E35">
        <w:t xml:space="preserve">  </w:t>
      </w:r>
      <w:r>
        <w:rPr>
          <w:rFonts w:hint="eastAsia"/>
        </w:rPr>
        <w:t>在冲突后局势中，军事、维和、人道和其他国际人员以及私人承包商之间交织叠加，有组织犯罪，以及为性剥削目的贩运妇女和儿童活动不断增加，已引起国际社会关注。</w:t>
      </w:r>
      <w:r>
        <w:rPr>
          <w:rStyle w:val="a7"/>
          <w:rFonts w:eastAsia="Arial Unicode MS" w:cstheme="minorBidi"/>
        </w:rPr>
        <w:footnoteReference w:id="10"/>
      </w:r>
      <w:r w:rsidR="002879FC">
        <w:rPr>
          <w:rFonts w:hint="eastAsia"/>
        </w:rPr>
        <w:t xml:space="preserve"> </w:t>
      </w:r>
      <w:r>
        <w:rPr>
          <w:rFonts w:hint="eastAsia"/>
        </w:rPr>
        <w:t>据报道，国际存在增加了对通过贩运和剥削提供的工作和服务的需求，特别是性服务和强迫劳动的需求。各种因素，如弱势群体和脆弱</w:t>
      </w:r>
      <w:r>
        <w:t>/</w:t>
      </w:r>
      <w:r>
        <w:rPr>
          <w:rFonts w:hint="eastAsia"/>
        </w:rPr>
        <w:t>缺失的机构，包括薄弱的执法，结合起来造成了一种有罪不罚氛围，对涉及刑事剥削和贩运的国际人员不调查、不逮捕或不起诉。</w:t>
      </w:r>
      <w:r>
        <w:rPr>
          <w:rStyle w:val="a7"/>
          <w:rFonts w:eastAsia="Arial Unicode MS" w:cstheme="minorBidi"/>
        </w:rPr>
        <w:footnoteReference w:id="11"/>
      </w:r>
      <w:r w:rsidR="002879FC">
        <w:rPr>
          <w:rFonts w:hint="eastAsia"/>
        </w:rPr>
        <w:t xml:space="preserve"> </w:t>
      </w:r>
      <w:r>
        <w:rPr>
          <w:rFonts w:hint="eastAsia"/>
        </w:rPr>
        <w:t>此外，不明确的承包商雇佣条例可能助长虐待行为</w:t>
      </w:r>
      <w:r w:rsidR="00B4406C">
        <w:rPr>
          <w:rFonts w:hint="eastAsia"/>
          <w:spacing w:val="-50"/>
        </w:rPr>
        <w:t>―</w:t>
      </w:r>
      <w:r w:rsidR="00B4406C">
        <w:rPr>
          <w:rFonts w:hint="eastAsia"/>
        </w:rPr>
        <w:t>―</w:t>
      </w:r>
      <w:r>
        <w:rPr>
          <w:rFonts w:hint="eastAsia"/>
        </w:rPr>
        <w:t>尽管影响尚不完全清楚，如原籍国的欺骗性招工做法，以及军事承包商在冲突地区的肆意盘剥。</w:t>
      </w:r>
    </w:p>
    <w:p w:rsidR="00EB4E35" w:rsidRDefault="009A6F26" w:rsidP="009A6F26">
      <w:pPr>
        <w:pStyle w:val="H1GC"/>
      </w:pPr>
      <w:r>
        <w:rPr>
          <w:rFonts w:hint="eastAsia"/>
        </w:rPr>
        <w:tab/>
      </w:r>
      <w:r w:rsidR="00191B61">
        <w:t>D.</w:t>
      </w:r>
      <w:r>
        <w:rPr>
          <w:rFonts w:hint="eastAsia"/>
        </w:rPr>
        <w:tab/>
      </w:r>
      <w:r w:rsidR="00191B61">
        <w:rPr>
          <w:rFonts w:hint="eastAsia"/>
        </w:rPr>
        <w:t>保护移徙中的儿童</w:t>
      </w:r>
    </w:p>
    <w:p w:rsidR="00EB4E35" w:rsidRDefault="00191B61" w:rsidP="00191B61">
      <w:pPr>
        <w:pStyle w:val="SingleTxtGC"/>
      </w:pPr>
      <w:r>
        <w:t>18.</w:t>
      </w:r>
      <w:r w:rsidR="00EB4E35">
        <w:t xml:space="preserve">  </w:t>
      </w:r>
      <w:r>
        <w:rPr>
          <w:rFonts w:hint="eastAsia"/>
        </w:rPr>
        <w:t>在全球范围内，贩运儿童现象有增无减，女孩首当其冲。最近发布的</w:t>
      </w:r>
      <w:r>
        <w:t>2014</w:t>
      </w:r>
      <w:r>
        <w:rPr>
          <w:rFonts w:hint="eastAsia"/>
        </w:rPr>
        <w:t>年《全球人口贩运问题报告》指出，贩运儿童活动各地区不尽相同，例如非洲和中东被贩运人口中多数是儿童。</w:t>
      </w:r>
      <w:r>
        <w:rPr>
          <w:rStyle w:val="a7"/>
          <w:rFonts w:eastAsia="宋体" w:cstheme="minorBidi"/>
        </w:rPr>
        <w:footnoteReference w:id="12"/>
      </w:r>
    </w:p>
    <w:p w:rsidR="00EB4E35" w:rsidRDefault="00191B61" w:rsidP="00191B61">
      <w:pPr>
        <w:pStyle w:val="SingleTxtGC"/>
      </w:pPr>
      <w:r>
        <w:t>19.</w:t>
      </w:r>
      <w:r w:rsidR="00EB4E35">
        <w:t xml:space="preserve">  </w:t>
      </w:r>
      <w:r>
        <w:rPr>
          <w:rFonts w:hint="eastAsia"/>
        </w:rPr>
        <w:t>特别报告员的工作已经证实，贩运女孩和男孩可能为了各种各样的目的，包括性剥削，如迫使卖淫营利和制作儿童色情制品。此外，贩运儿童，还为了将他们送到农场和工厂以及渔船上强制</w:t>
      </w:r>
      <w:proofErr w:type="gramStart"/>
      <w:r>
        <w:rPr>
          <w:rFonts w:hint="eastAsia"/>
        </w:rPr>
        <w:t>作工</w:t>
      </w:r>
      <w:proofErr w:type="gramEnd"/>
      <w:r>
        <w:rPr>
          <w:rFonts w:hint="eastAsia"/>
        </w:rPr>
        <w:t>和进行剥削，或强迫他们从事犯罪活动、进行有组织乞讨以及在私人家庭作佣工。虽然贩运儿童多半是跨越国界的，但许多国家也出现了国内贩运儿童现象。</w:t>
      </w:r>
    </w:p>
    <w:p w:rsidR="00EB4E35" w:rsidRDefault="00191B61" w:rsidP="00191B61">
      <w:pPr>
        <w:pStyle w:val="SingleTxtGC"/>
      </w:pPr>
      <w:r>
        <w:t>20.</w:t>
      </w:r>
      <w:r w:rsidR="00EB4E35">
        <w:t xml:space="preserve">  </w:t>
      </w:r>
      <w:r>
        <w:rPr>
          <w:rFonts w:hint="eastAsia"/>
        </w:rPr>
        <w:t>特别报告员发现，在某些地区，被贩运儿童，与成人一样，常常受人贩和剥削者的胁迫或诱导而从事犯罪活动</w:t>
      </w:r>
      <w:r>
        <w:rPr>
          <w:rStyle w:val="a7"/>
          <w:rFonts w:eastAsia="宋体" w:cstheme="minorBidi"/>
        </w:rPr>
        <w:footnoteReference w:id="13"/>
      </w:r>
      <w:r>
        <w:rPr>
          <w:rFonts w:hint="eastAsia"/>
        </w:rPr>
        <w:t>，特别是扒窃、盗窃、种植毒品和运输。尽管区域和国际法律文书有不处罚规定</w:t>
      </w:r>
      <w:r>
        <w:rPr>
          <w:rStyle w:val="a7"/>
          <w:rFonts w:eastAsia="宋体" w:cstheme="minorBidi"/>
        </w:rPr>
        <w:footnoteReference w:id="14"/>
      </w:r>
      <w:r>
        <w:rPr>
          <w:rFonts w:hint="eastAsia"/>
        </w:rPr>
        <w:t>，但往往也因为其从事的非法活动而对</w:t>
      </w:r>
      <w:r>
        <w:rPr>
          <w:rFonts w:hint="eastAsia"/>
        </w:rPr>
        <w:lastRenderedPageBreak/>
        <w:t>他们起诉、监禁和</w:t>
      </w:r>
      <w:r>
        <w:t>/</w:t>
      </w:r>
      <w:r>
        <w:rPr>
          <w:rFonts w:hint="eastAsia"/>
        </w:rPr>
        <w:t>或驱逐出境，并不把他们当作贩运受害者看待，尽管这些活动是被贩运的直接后果。</w:t>
      </w:r>
    </w:p>
    <w:p w:rsidR="00191B61" w:rsidRDefault="00191B61" w:rsidP="00191B61">
      <w:pPr>
        <w:pStyle w:val="SingleTxtGC"/>
      </w:pPr>
      <w:r>
        <w:t>21.</w:t>
      </w:r>
      <w:r w:rsidR="00EB4E35">
        <w:t xml:space="preserve">  </w:t>
      </w:r>
      <w:r>
        <w:rPr>
          <w:rFonts w:hint="eastAsia"/>
        </w:rPr>
        <w:t>被贩运儿童需要得到与给予成年人的帮助不同的具体援助、保护和支持，在根据现行人权</w:t>
      </w:r>
      <w:proofErr w:type="gramStart"/>
      <w:r>
        <w:rPr>
          <w:rFonts w:hint="eastAsia"/>
        </w:rPr>
        <w:t>法原则</w:t>
      </w:r>
      <w:proofErr w:type="gramEnd"/>
      <w:r>
        <w:rPr>
          <w:rFonts w:hint="eastAsia"/>
        </w:rPr>
        <w:t>和规定采取鉴别、保护</w:t>
      </w:r>
      <w:proofErr w:type="gramStart"/>
      <w:r>
        <w:rPr>
          <w:rFonts w:hint="eastAsia"/>
        </w:rPr>
        <w:t>和援助措施</w:t>
      </w:r>
      <w:proofErr w:type="gramEnd"/>
      <w:r>
        <w:rPr>
          <w:rFonts w:hint="eastAsia"/>
        </w:rPr>
        <w:t>时，需要考虑儿童需求，并以儿童为中心</w:t>
      </w:r>
      <w:r>
        <w:rPr>
          <w:rFonts w:hint="eastAsia"/>
        </w:rPr>
        <w:t>(</w:t>
      </w:r>
      <w:r>
        <w:t>A/</w:t>
      </w:r>
      <w:proofErr w:type="spellStart"/>
      <w:r>
        <w:t>HRC</w:t>
      </w:r>
      <w:proofErr w:type="spellEnd"/>
      <w:r>
        <w:t>/26/37/</w:t>
      </w:r>
      <w:proofErr w:type="spellStart"/>
      <w:r>
        <w:t>Add.2</w:t>
      </w:r>
      <w:proofErr w:type="spellEnd"/>
      <w:r>
        <w:t>,</w:t>
      </w:r>
      <w:r w:rsidR="002879FC">
        <w:rPr>
          <w:rFonts w:hint="eastAsia"/>
        </w:rPr>
        <w:t xml:space="preserve"> </w:t>
      </w:r>
      <w:r>
        <w:rPr>
          <w:rFonts w:hint="eastAsia"/>
        </w:rPr>
        <w:t>第</w:t>
      </w:r>
      <w:r>
        <w:t>39-42</w:t>
      </w:r>
      <w:r>
        <w:rPr>
          <w:rFonts w:hint="eastAsia"/>
        </w:rPr>
        <w:t>段</w:t>
      </w:r>
      <w:r>
        <w:rPr>
          <w:rFonts w:hint="eastAsia"/>
        </w:rPr>
        <w:t>)</w:t>
      </w:r>
      <w:r>
        <w:rPr>
          <w:rFonts w:hint="eastAsia"/>
        </w:rPr>
        <w:t>。尤其需要建立适当程序，在处理每起案件时都评估儿童的最大利益，然后再就相关儿童</w:t>
      </w:r>
      <w:proofErr w:type="gramStart"/>
      <w:r>
        <w:rPr>
          <w:rFonts w:hint="eastAsia"/>
        </w:rPr>
        <w:t>作出</w:t>
      </w:r>
      <w:proofErr w:type="gramEnd"/>
      <w:r>
        <w:rPr>
          <w:rFonts w:hint="eastAsia"/>
        </w:rPr>
        <w:t>任何决定，包括援助和最终遣返。</w:t>
      </w:r>
    </w:p>
    <w:p w:rsidR="00EB4E35" w:rsidRDefault="009A6F26" w:rsidP="009A6F26">
      <w:pPr>
        <w:pStyle w:val="H1GC"/>
      </w:pPr>
      <w:r>
        <w:rPr>
          <w:rFonts w:hint="eastAsia"/>
        </w:rPr>
        <w:tab/>
      </w:r>
      <w:r w:rsidR="00191B61">
        <w:t>E.</w:t>
      </w:r>
      <w:r>
        <w:rPr>
          <w:rFonts w:hint="eastAsia"/>
        </w:rPr>
        <w:tab/>
      </w:r>
      <w:r w:rsidR="00191B61">
        <w:rPr>
          <w:rFonts w:hint="eastAsia"/>
        </w:rPr>
        <w:t>从性别角度分析贩运活动</w:t>
      </w:r>
    </w:p>
    <w:p w:rsidR="00EB4E35" w:rsidRDefault="00191B61" w:rsidP="00191B61">
      <w:pPr>
        <w:pStyle w:val="SingleTxtGC"/>
      </w:pPr>
      <w:r>
        <w:t>22.</w:t>
      </w:r>
      <w:r w:rsidR="00EB4E35">
        <w:t xml:space="preserve">  </w:t>
      </w:r>
      <w:r>
        <w:rPr>
          <w:rFonts w:hint="eastAsia"/>
        </w:rPr>
        <w:t>妇女或作为受害者或作为罪犯大量卷入贩运活动。妇女数据是</w:t>
      </w:r>
      <w:r>
        <w:t>2014</w:t>
      </w:r>
      <w:r>
        <w:rPr>
          <w:rFonts w:hint="eastAsia"/>
        </w:rPr>
        <w:t>年《全球人口贩运问题报告》中最引人注目的数据之一。这些数据证实妇女和女孩不仅是性剥削，也是劳动剥削目的的主要贩运对象。在一些地区，如南亚和东亚、非洲和中东，遭受强迫劳动剥削的人中甚至多数是女性。</w:t>
      </w:r>
    </w:p>
    <w:p w:rsidR="00EB4E35" w:rsidRDefault="00191B61" w:rsidP="00191B61">
      <w:pPr>
        <w:pStyle w:val="SingleTxtGC"/>
      </w:pPr>
      <w:r>
        <w:t>23.</w:t>
      </w:r>
      <w:r w:rsidR="00EB4E35">
        <w:t xml:space="preserve">  </w:t>
      </w:r>
      <w:r>
        <w:rPr>
          <w:rFonts w:hint="eastAsia"/>
        </w:rPr>
        <w:t>男人和男孩也可能成为贩运受害者，主要是强迫他们</w:t>
      </w:r>
      <w:proofErr w:type="gramStart"/>
      <w:r>
        <w:rPr>
          <w:rFonts w:hint="eastAsia"/>
        </w:rPr>
        <w:t>作工</w:t>
      </w:r>
      <w:proofErr w:type="gramEnd"/>
      <w:r>
        <w:rPr>
          <w:rFonts w:hint="eastAsia"/>
        </w:rPr>
        <w:t>，也有少数被迫卖淫。然而，对男人遭受贩运的情况知之甚少，导致鉴别困难以及对男性受害者的严重歧视，特别是在获得保护</w:t>
      </w:r>
      <w:proofErr w:type="gramStart"/>
      <w:r>
        <w:rPr>
          <w:rFonts w:hint="eastAsia"/>
        </w:rPr>
        <w:t>和援助方面</w:t>
      </w:r>
      <w:proofErr w:type="gramEnd"/>
      <w:r>
        <w:rPr>
          <w:rFonts w:hint="eastAsia"/>
        </w:rPr>
        <w:t>(</w:t>
      </w:r>
      <w:r>
        <w:t>A/</w:t>
      </w:r>
      <w:proofErr w:type="spellStart"/>
      <w:r>
        <w:t>HRC</w:t>
      </w:r>
      <w:proofErr w:type="spellEnd"/>
      <w:r>
        <w:t>/26/37/</w:t>
      </w:r>
      <w:proofErr w:type="spellStart"/>
      <w:r>
        <w:t>Add.2</w:t>
      </w:r>
      <w:proofErr w:type="spellEnd"/>
      <w:r>
        <w:t>,</w:t>
      </w:r>
      <w:r w:rsidR="00D974FB">
        <w:t xml:space="preserve"> </w:t>
      </w:r>
      <w:r>
        <w:rPr>
          <w:rFonts w:hint="eastAsia"/>
        </w:rPr>
        <w:t>第</w:t>
      </w:r>
      <w:r>
        <w:t>34</w:t>
      </w:r>
      <w:r>
        <w:rPr>
          <w:rFonts w:hint="eastAsia"/>
        </w:rPr>
        <w:t>段</w:t>
      </w:r>
      <w:r>
        <w:rPr>
          <w:rFonts w:hint="eastAsia"/>
        </w:rPr>
        <w:t>)</w:t>
      </w:r>
      <w:r>
        <w:rPr>
          <w:rFonts w:hint="eastAsia"/>
        </w:rPr>
        <w:t>。</w:t>
      </w:r>
    </w:p>
    <w:p w:rsidR="00EB4E35" w:rsidRDefault="00191B61" w:rsidP="00191B61">
      <w:pPr>
        <w:pStyle w:val="SingleTxtGC"/>
      </w:pPr>
      <w:r>
        <w:t>24.</w:t>
      </w:r>
      <w:r w:rsidR="00EB4E35">
        <w:t xml:space="preserve">  </w:t>
      </w:r>
      <w:r>
        <w:rPr>
          <w:rFonts w:hint="eastAsia"/>
        </w:rPr>
        <w:t>关于施害者，虽然</w:t>
      </w:r>
      <w:proofErr w:type="gramStart"/>
      <w:r>
        <w:rPr>
          <w:rFonts w:hint="eastAsia"/>
        </w:rPr>
        <w:t>大多数人贩是男性</w:t>
      </w:r>
      <w:proofErr w:type="gramEnd"/>
      <w:r>
        <w:rPr>
          <w:rFonts w:hint="eastAsia"/>
        </w:rPr>
        <w:t>，但妇女在被判罪人贩中占</w:t>
      </w:r>
      <w:r>
        <w:t>28</w:t>
      </w:r>
      <w:r>
        <w:rPr>
          <w:rFonts w:hint="eastAsia"/>
        </w:rPr>
        <w:t>%</w:t>
      </w:r>
      <w:r>
        <w:rPr>
          <w:rFonts w:hint="eastAsia"/>
        </w:rPr>
        <w:t>。</w:t>
      </w:r>
      <w:r>
        <w:rPr>
          <w:rStyle w:val="a7"/>
          <w:rFonts w:eastAsia="宋体" w:cstheme="minorBidi"/>
        </w:rPr>
        <w:footnoteReference w:id="15"/>
      </w:r>
      <w:r w:rsidR="002879FC">
        <w:rPr>
          <w:rFonts w:hint="eastAsia"/>
        </w:rPr>
        <w:t xml:space="preserve"> </w:t>
      </w:r>
      <w:r>
        <w:rPr>
          <w:rFonts w:hint="eastAsia"/>
        </w:rPr>
        <w:t>并非罕见的是，也有女性受害者受人贩胁迫从事犯罪活动，因与被贩运处境相关或由其引起的违法行为而受到惩罚。在这种情况下，她们主要以罪犯身份受到当局的注意，而实际上更应该被认定为贩运受害者。另一方面，女性有时开始时是被贩运，后来自己想办法逃脱厄运，转身变成施害者，从事最明显也最危险的犯罪活动。对此，特别报告员已注意到在许多环节有女人贩的卷入，如招聘和控制儿童从事强迫劳动和当家庭佣工，或招聘和控制妇女和女孩卖淫营利</w:t>
      </w:r>
      <w:r>
        <w:rPr>
          <w:rFonts w:hint="eastAsia"/>
        </w:rPr>
        <w:t>(</w:t>
      </w:r>
      <w:r>
        <w:t>A/</w:t>
      </w:r>
      <w:proofErr w:type="spellStart"/>
      <w:r>
        <w:t>HRC</w:t>
      </w:r>
      <w:proofErr w:type="spellEnd"/>
      <w:r>
        <w:t>/23/48/</w:t>
      </w:r>
      <w:proofErr w:type="spellStart"/>
      <w:r>
        <w:t>Add.2</w:t>
      </w:r>
      <w:proofErr w:type="spellEnd"/>
      <w:r>
        <w:rPr>
          <w:rFonts w:hint="eastAsia"/>
        </w:rPr>
        <w:t>和</w:t>
      </w:r>
      <w:r>
        <w:t>A/</w:t>
      </w:r>
      <w:proofErr w:type="spellStart"/>
      <w:r>
        <w:t>HRC</w:t>
      </w:r>
      <w:proofErr w:type="spellEnd"/>
      <w:r>
        <w:t>/26/37/</w:t>
      </w:r>
      <w:proofErr w:type="spellStart"/>
      <w:r>
        <w:t>Add.4</w:t>
      </w:r>
      <w:proofErr w:type="spellEnd"/>
      <w:r>
        <w:rPr>
          <w:rFonts w:hint="eastAsia"/>
        </w:rPr>
        <w:t>)</w:t>
      </w:r>
      <w:r>
        <w:rPr>
          <w:rFonts w:hint="eastAsia"/>
        </w:rPr>
        <w:t>。</w:t>
      </w:r>
    </w:p>
    <w:p w:rsidR="00EB4E35" w:rsidRDefault="00191B61" w:rsidP="00191B61">
      <w:pPr>
        <w:pStyle w:val="SingleTxtGC"/>
      </w:pPr>
      <w:r>
        <w:t>25.</w:t>
      </w:r>
      <w:r w:rsidR="00EB4E35">
        <w:t xml:space="preserve">  </w:t>
      </w:r>
      <w:r>
        <w:rPr>
          <w:rFonts w:hint="eastAsia"/>
        </w:rPr>
        <w:t>一些贩运形式主要涉及妇女和女孩，例如被贩运人口的绝大多数是从事卖淫和遭受家庭奴役形式的劳动剥削。此外，也为了强迫和奴役婚姻的目的而贩运妇女</w:t>
      </w:r>
      <w:r>
        <w:rPr>
          <w:rFonts w:hint="eastAsia"/>
        </w:rPr>
        <w:t>(</w:t>
      </w:r>
      <w:r>
        <w:t>A/</w:t>
      </w:r>
      <w:proofErr w:type="spellStart"/>
      <w:r>
        <w:t>HRC</w:t>
      </w:r>
      <w:proofErr w:type="spellEnd"/>
      <w:r>
        <w:t>/21/41</w:t>
      </w:r>
      <w:r>
        <w:rPr>
          <w:rFonts w:hint="eastAsia"/>
        </w:rPr>
        <w:t>)</w:t>
      </w:r>
      <w:r>
        <w:rPr>
          <w:rFonts w:hint="eastAsia"/>
        </w:rPr>
        <w:t>。</w:t>
      </w:r>
    </w:p>
    <w:p w:rsidR="00191B61" w:rsidRDefault="00191B61" w:rsidP="00191B61">
      <w:pPr>
        <w:pStyle w:val="SingleTxtGC"/>
      </w:pPr>
      <w:r>
        <w:t>26.</w:t>
      </w:r>
      <w:r w:rsidR="00EB4E35">
        <w:t xml:space="preserve">  </w:t>
      </w:r>
      <w:r>
        <w:rPr>
          <w:rFonts w:hint="eastAsia"/>
        </w:rPr>
        <w:t>援助和支持措施应考虑到性别因素，推广处理性剥削问题的现有良好做法，尤其是相互声援，妇女之间相互帮助以及幸存者向实际、潜在和推定受害者提供帮助。</w:t>
      </w:r>
    </w:p>
    <w:p w:rsidR="00EB4E35" w:rsidRDefault="009A6F26" w:rsidP="009A6F26">
      <w:pPr>
        <w:pStyle w:val="H1GC"/>
      </w:pPr>
      <w:r>
        <w:rPr>
          <w:rFonts w:hint="eastAsia"/>
        </w:rPr>
        <w:lastRenderedPageBreak/>
        <w:tab/>
      </w:r>
      <w:r w:rsidR="00191B61">
        <w:t>F.</w:t>
      </w:r>
      <w:r>
        <w:rPr>
          <w:rFonts w:hint="eastAsia"/>
        </w:rPr>
        <w:tab/>
      </w:r>
      <w:r w:rsidR="00191B61">
        <w:rPr>
          <w:rFonts w:hint="eastAsia"/>
        </w:rPr>
        <w:t>贩运与社会包容</w:t>
      </w:r>
    </w:p>
    <w:p w:rsidR="00EB4E35" w:rsidRDefault="00191B61" w:rsidP="00191B61">
      <w:pPr>
        <w:pStyle w:val="SingleTxtGC"/>
      </w:pPr>
      <w:r>
        <w:t>27.</w:t>
      </w:r>
      <w:r w:rsidR="00EB4E35">
        <w:t xml:space="preserve">  </w:t>
      </w:r>
      <w:r>
        <w:rPr>
          <w:rFonts w:hint="eastAsia"/>
        </w:rPr>
        <w:t>社会包容贩运受害者概念是受害者在目的国或在原籍国融入</w:t>
      </w:r>
      <w:r>
        <w:t>/</w:t>
      </w:r>
      <w:r>
        <w:rPr>
          <w:rFonts w:hint="eastAsia"/>
        </w:rPr>
        <w:t>重新融入社会的既定规则。</w:t>
      </w:r>
      <w:r>
        <w:rPr>
          <w:rStyle w:val="a7"/>
          <w:rFonts w:eastAsia="Arial Unicode MS" w:cstheme="minorBidi"/>
        </w:rPr>
        <w:footnoteReference w:id="16"/>
      </w:r>
      <w:r w:rsidR="002879FC">
        <w:rPr>
          <w:rFonts w:hint="eastAsia"/>
        </w:rPr>
        <w:t xml:space="preserve"> </w:t>
      </w:r>
      <w:r>
        <w:rPr>
          <w:rFonts w:hint="eastAsia"/>
        </w:rPr>
        <w:t>社会包容可使其免受进一步伤害，也可防止其再遭贩运。</w:t>
      </w:r>
    </w:p>
    <w:p w:rsidR="00191B61" w:rsidRDefault="00191B61" w:rsidP="009A6F26">
      <w:pPr>
        <w:pStyle w:val="SingleTxtGC"/>
      </w:pPr>
      <w:r>
        <w:t>28.</w:t>
      </w:r>
      <w:r w:rsidR="00EB4E35">
        <w:t xml:space="preserve">  </w:t>
      </w:r>
      <w:r>
        <w:rPr>
          <w:rFonts w:hint="eastAsia"/>
        </w:rPr>
        <w:t>向贩运受害者提供社会救助，如住房、社会保障、医疗保健、教育和就业，在目的地国、过境国和原籍国都至关重要。在多数情况下，由于贫困、失业和薄弱的社会结构等因素，有关国家向受害者，特别是向即将返回原籍国的受害者，提供长期可行社会救助的能力有限。另一方面，在目的地国，社会包容也受到各种因素限制，包括严格的移民政策和不健全的劳动力市场条例限制。因此，即使受害者身份已经认定或已接受康复和重返训练，许多国家也不允许他们工作或获得合法居留身份；相反，在刑事诉讼结束后，便将他们遣返。在受害者缺少可行的社会融入选择时，很难打破贩运和再贩运的恶性循环。</w:t>
      </w:r>
    </w:p>
    <w:p w:rsidR="00EB4E35" w:rsidRDefault="009C6CDE" w:rsidP="009C6CDE">
      <w:pPr>
        <w:pStyle w:val="HChGC"/>
      </w:pPr>
      <w:r>
        <w:rPr>
          <w:rFonts w:hint="eastAsia"/>
        </w:rPr>
        <w:tab/>
      </w:r>
      <w:r w:rsidR="00191B61">
        <w:rPr>
          <w:rFonts w:hint="eastAsia"/>
        </w:rPr>
        <w:t>四</w:t>
      </w:r>
      <w:r w:rsidR="00191B61">
        <w:t>.</w:t>
      </w:r>
      <w:r>
        <w:rPr>
          <w:rFonts w:hint="eastAsia"/>
        </w:rPr>
        <w:tab/>
      </w:r>
      <w:r w:rsidR="00191B61">
        <w:rPr>
          <w:rFonts w:hint="eastAsia"/>
        </w:rPr>
        <w:t>法律和政策框架</w:t>
      </w:r>
    </w:p>
    <w:p w:rsidR="00191B61" w:rsidRDefault="00191B61" w:rsidP="00191B61">
      <w:pPr>
        <w:pStyle w:val="SingleTxtGC"/>
        <w:rPr>
          <w:szCs w:val="21"/>
        </w:rPr>
      </w:pPr>
      <w:r>
        <w:t>29.</w:t>
      </w:r>
      <w:r w:rsidR="00EB4E35">
        <w:t xml:space="preserve">  </w:t>
      </w:r>
      <w:r>
        <w:rPr>
          <w:rFonts w:hint="eastAsia"/>
          <w:szCs w:val="21"/>
        </w:rPr>
        <w:t>人口贩运严重侵犯多项人权，特别是</w:t>
      </w:r>
      <w:r>
        <w:rPr>
          <w:rFonts w:ascii="宋体" w:hAnsi="宋体" w:cs="宋体" w:hint="eastAsia"/>
          <w:szCs w:val="21"/>
        </w:rPr>
        <w:t>自由权和不</w:t>
      </w:r>
      <w:r>
        <w:rPr>
          <w:rFonts w:hint="eastAsia"/>
        </w:rPr>
        <w:t>得使为奴隶或</w:t>
      </w:r>
      <w:r>
        <w:rPr>
          <w:rFonts w:ascii="宋体" w:hAnsi="宋体" w:cs="宋体" w:hint="eastAsia"/>
          <w:szCs w:val="21"/>
        </w:rPr>
        <w:t>从事非自愿劳役权利、免受残忍和不人道待遇权利、免受暴力侵害权利和健康权等。</w:t>
      </w:r>
      <w:r>
        <w:rPr>
          <w:rFonts w:hint="eastAsia"/>
          <w:szCs w:val="21"/>
        </w:rPr>
        <w:t>特别报告员的行动框架将遵循现有贩运人口问题国际和地区人权文书及原则。</w:t>
      </w:r>
    </w:p>
    <w:p w:rsidR="00EB4E35" w:rsidRDefault="009C6CDE" w:rsidP="009C6CDE">
      <w:pPr>
        <w:pStyle w:val="H1GC"/>
      </w:pPr>
      <w:r>
        <w:rPr>
          <w:rFonts w:hint="eastAsia"/>
        </w:rPr>
        <w:tab/>
      </w:r>
      <w:r w:rsidR="00191B61">
        <w:t>A.</w:t>
      </w:r>
      <w:r>
        <w:rPr>
          <w:rFonts w:hint="eastAsia"/>
        </w:rPr>
        <w:tab/>
      </w:r>
      <w:r w:rsidR="00191B61">
        <w:rPr>
          <w:rFonts w:hint="eastAsia"/>
        </w:rPr>
        <w:t>国际人权机制</w:t>
      </w:r>
    </w:p>
    <w:p w:rsidR="00EB4E35" w:rsidRDefault="00191B61" w:rsidP="00191B61">
      <w:pPr>
        <w:pStyle w:val="SingleTxtGC"/>
      </w:pPr>
      <w:r>
        <w:t>30.</w:t>
      </w:r>
      <w:r w:rsidR="00EB4E35">
        <w:t xml:space="preserve">  </w:t>
      </w:r>
      <w:r>
        <w:rPr>
          <w:rFonts w:hint="eastAsia"/>
        </w:rPr>
        <w:t>在通过《联合国打击跨国有组织犯罪公约关于预防、禁止和惩治贩运人口特别是妇女和儿童行为的补充议定书》</w:t>
      </w:r>
      <w:r>
        <w:rPr>
          <w:rFonts w:hint="eastAsia"/>
        </w:rPr>
        <w:t>(</w:t>
      </w:r>
      <w:r>
        <w:rPr>
          <w:rFonts w:hint="eastAsia"/>
        </w:rPr>
        <w:t>也称《巴勒莫议定书》</w:t>
      </w:r>
      <w:r>
        <w:rPr>
          <w:rFonts w:hint="eastAsia"/>
        </w:rPr>
        <w:t>)</w:t>
      </w:r>
      <w:r>
        <w:rPr>
          <w:rFonts w:hint="eastAsia"/>
        </w:rPr>
        <w:t>之前，人口贩运问题已出现在各项国际文书中，包括</w:t>
      </w:r>
      <w:r>
        <w:t>1926</w:t>
      </w:r>
      <w:r>
        <w:rPr>
          <w:rFonts w:hint="eastAsia"/>
        </w:rPr>
        <w:t>年《禁奴公约》、</w:t>
      </w:r>
      <w:r>
        <w:t>1956</w:t>
      </w:r>
      <w:r>
        <w:rPr>
          <w:rFonts w:hint="eastAsia"/>
        </w:rPr>
        <w:t>年《废止奴隶制、奴隶贩卖及类似奴隶制的制度与习俗补充公约》、</w:t>
      </w:r>
      <w:r>
        <w:t>1949</w:t>
      </w:r>
      <w:r>
        <w:rPr>
          <w:rFonts w:hint="eastAsia"/>
        </w:rPr>
        <w:t>年</w:t>
      </w:r>
      <w:r>
        <w:rPr>
          <w:rStyle w:val="st"/>
          <w:rFonts w:hint="eastAsia"/>
        </w:rPr>
        <w:t>《禁止</w:t>
      </w:r>
      <w:r>
        <w:rPr>
          <w:rStyle w:val="af4"/>
          <w:rFonts w:hint="eastAsia"/>
          <w:i w:val="0"/>
          <w:iCs w:val="0"/>
        </w:rPr>
        <w:t>贩卖人口</w:t>
      </w:r>
      <w:r>
        <w:rPr>
          <w:rStyle w:val="st"/>
          <w:rFonts w:hint="eastAsia"/>
        </w:rPr>
        <w:t>及取缔意图营利使人卖淫</w:t>
      </w:r>
      <w:r>
        <w:rPr>
          <w:rStyle w:val="af4"/>
          <w:rFonts w:hint="eastAsia"/>
          <w:i w:val="0"/>
          <w:iCs w:val="0"/>
        </w:rPr>
        <w:t>公约</w:t>
      </w:r>
      <w:r>
        <w:rPr>
          <w:rStyle w:val="st"/>
          <w:rFonts w:hint="eastAsia"/>
        </w:rPr>
        <w:t>》。其他</w:t>
      </w:r>
      <w:r>
        <w:rPr>
          <w:rFonts w:hint="eastAsia"/>
        </w:rPr>
        <w:t>国际规范文书也载有禁止贩运人口条款，如</w:t>
      </w:r>
      <w:r>
        <w:t>1948</w:t>
      </w:r>
      <w:r>
        <w:rPr>
          <w:rFonts w:hint="eastAsia"/>
        </w:rPr>
        <w:t>年《世界人权宣言》、</w:t>
      </w:r>
      <w:r>
        <w:t>1966</w:t>
      </w:r>
      <w:r>
        <w:rPr>
          <w:rFonts w:hint="eastAsia"/>
        </w:rPr>
        <w:t>年《公民权利和政治权利国际公约》、</w:t>
      </w:r>
      <w:r>
        <w:t>1979</w:t>
      </w:r>
      <w:r>
        <w:rPr>
          <w:rFonts w:hint="eastAsia"/>
        </w:rPr>
        <w:t>年《消除对妇女一切形式歧视公约》、</w:t>
      </w:r>
      <w:r>
        <w:t>1989</w:t>
      </w:r>
      <w:r>
        <w:rPr>
          <w:rFonts w:hint="eastAsia"/>
        </w:rPr>
        <w:t>年《儿童权利公约》及其</w:t>
      </w:r>
      <w:r>
        <w:t>2000</w:t>
      </w:r>
      <w:r>
        <w:rPr>
          <w:rFonts w:hint="eastAsia"/>
        </w:rPr>
        <w:t>年《关于买卖儿童、儿童卖淫和儿童色情制品问题的任择议定书》。</w:t>
      </w:r>
    </w:p>
    <w:p w:rsidR="00EB4E35" w:rsidRDefault="00191B61" w:rsidP="00191B61">
      <w:pPr>
        <w:pStyle w:val="SingleTxtGC"/>
      </w:pPr>
      <w:r>
        <w:t>31.</w:t>
      </w:r>
      <w:r w:rsidR="00EB4E35">
        <w:t xml:space="preserve">  </w:t>
      </w:r>
      <w:r>
        <w:t>2003</w:t>
      </w:r>
      <w:r>
        <w:rPr>
          <w:rFonts w:hint="eastAsia"/>
        </w:rPr>
        <w:t>年</w:t>
      </w:r>
      <w:r>
        <w:t>12</w:t>
      </w:r>
      <w:r>
        <w:rPr>
          <w:rFonts w:hint="eastAsia"/>
        </w:rPr>
        <w:t>月，《巴勒莫议定书》生效，迄今已获得许多国家批准。</w:t>
      </w:r>
      <w:r>
        <w:rPr>
          <w:rStyle w:val="a7"/>
          <w:rFonts w:eastAsia="宋体" w:cstheme="minorBidi"/>
        </w:rPr>
        <w:footnoteReference w:id="17"/>
      </w:r>
      <w:r w:rsidR="00D974FB">
        <w:t xml:space="preserve"> </w:t>
      </w:r>
      <w:r>
        <w:rPr>
          <w:rFonts w:hint="eastAsia"/>
        </w:rPr>
        <w:t>议定书的目的是：防止和打击贩运人口活动，特别关注妇女和儿童；保护和帮助贩运受害者，充分尊重她们的人权；促成缔约国合作，以实现上述目标。</w:t>
      </w:r>
      <w:r>
        <w:rPr>
          <w:rStyle w:val="af4"/>
          <w:rFonts w:hint="eastAsia"/>
          <w:i w:val="0"/>
          <w:iCs w:val="0"/>
        </w:rPr>
        <w:t>联合国</w:t>
      </w:r>
      <w:r>
        <w:rPr>
          <w:rStyle w:val="st"/>
          <w:rFonts w:hint="eastAsia"/>
        </w:rPr>
        <w:t>毒</w:t>
      </w:r>
      <w:r>
        <w:rPr>
          <w:rStyle w:val="st"/>
          <w:rFonts w:hint="eastAsia"/>
        </w:rPr>
        <w:lastRenderedPageBreak/>
        <w:t>品和犯罪问题办公室为各国执行议定书提供</w:t>
      </w:r>
      <w:r>
        <w:rPr>
          <w:rFonts w:hint="eastAsia"/>
        </w:rPr>
        <w:t>实际帮助，指导它们起草法律和制定国家反人口贩运综合战略，并提供实施战略所需资源。</w:t>
      </w:r>
    </w:p>
    <w:p w:rsidR="00EB4E35" w:rsidRDefault="00191B61" w:rsidP="00191B61">
      <w:pPr>
        <w:pStyle w:val="SingleTxtGC"/>
      </w:pPr>
      <w:r>
        <w:t>32.</w:t>
      </w:r>
      <w:r w:rsidR="00EB4E35">
        <w:t xml:space="preserve">  </w:t>
      </w:r>
      <w:r>
        <w:rPr>
          <w:rFonts w:hint="eastAsia"/>
        </w:rPr>
        <w:t>此外，国际劳工组织的一些文书也与打击人口</w:t>
      </w:r>
      <w:r>
        <w:rPr>
          <w:rFonts w:ascii="宋体" w:hAnsi="宋体" w:cs="宋体" w:hint="eastAsia"/>
        </w:rPr>
        <w:t>贩运有关，包括以下国际劳工组织公约：第</w:t>
      </w:r>
      <w:r>
        <w:t>29</w:t>
      </w:r>
      <w:r>
        <w:rPr>
          <w:rFonts w:hint="eastAsia"/>
        </w:rPr>
        <w:t>号：《强迫或强制劳动公约》</w:t>
      </w:r>
      <w:r>
        <w:rPr>
          <w:rFonts w:hint="eastAsia"/>
        </w:rPr>
        <w:t>(</w:t>
      </w:r>
      <w:r>
        <w:t>1930</w:t>
      </w:r>
      <w:r>
        <w:rPr>
          <w:rFonts w:hint="eastAsia"/>
        </w:rPr>
        <w:t>年</w:t>
      </w:r>
      <w:r>
        <w:rPr>
          <w:rFonts w:hint="eastAsia"/>
        </w:rPr>
        <w:t>)</w:t>
      </w:r>
      <w:r>
        <w:rPr>
          <w:rFonts w:hint="eastAsia"/>
        </w:rPr>
        <w:t>；第</w:t>
      </w:r>
      <w:r>
        <w:t>100</w:t>
      </w:r>
      <w:r>
        <w:rPr>
          <w:rFonts w:hint="eastAsia"/>
        </w:rPr>
        <w:t>号：《男女工人同等价值的工作给予同等报酬公约》</w:t>
      </w:r>
      <w:r>
        <w:rPr>
          <w:rFonts w:hint="eastAsia"/>
        </w:rPr>
        <w:t>(</w:t>
      </w:r>
      <w:r>
        <w:t>1951</w:t>
      </w:r>
      <w:r>
        <w:rPr>
          <w:rFonts w:hint="eastAsia"/>
        </w:rPr>
        <w:t>年</w:t>
      </w:r>
      <w:r>
        <w:rPr>
          <w:rFonts w:hint="eastAsia"/>
        </w:rPr>
        <w:t>)</w:t>
      </w:r>
      <w:r>
        <w:rPr>
          <w:rFonts w:hint="eastAsia"/>
        </w:rPr>
        <w:t>；第</w:t>
      </w:r>
      <w:r>
        <w:t>105</w:t>
      </w:r>
      <w:r>
        <w:rPr>
          <w:rFonts w:hint="eastAsia"/>
        </w:rPr>
        <w:t>号：《废除强迫劳动公约》</w:t>
      </w:r>
      <w:r>
        <w:rPr>
          <w:rFonts w:hint="eastAsia"/>
        </w:rPr>
        <w:t>(</w:t>
      </w:r>
      <w:r>
        <w:t>1957</w:t>
      </w:r>
      <w:r>
        <w:rPr>
          <w:rFonts w:hint="eastAsia"/>
        </w:rPr>
        <w:t>年</w:t>
      </w:r>
      <w:r>
        <w:rPr>
          <w:rFonts w:hint="eastAsia"/>
        </w:rPr>
        <w:t>)</w:t>
      </w:r>
      <w:r>
        <w:rPr>
          <w:rFonts w:hint="eastAsia"/>
        </w:rPr>
        <w:t>；第</w:t>
      </w:r>
      <w:r>
        <w:t>111</w:t>
      </w:r>
      <w:r>
        <w:rPr>
          <w:rFonts w:hint="eastAsia"/>
        </w:rPr>
        <w:t>号：《就业和职业歧视公约》</w:t>
      </w:r>
      <w:r>
        <w:rPr>
          <w:rFonts w:hint="eastAsia"/>
        </w:rPr>
        <w:t>(</w:t>
      </w:r>
      <w:r>
        <w:t>1958</w:t>
      </w:r>
      <w:r>
        <w:rPr>
          <w:rFonts w:hint="eastAsia"/>
        </w:rPr>
        <w:t>年</w:t>
      </w:r>
      <w:r>
        <w:rPr>
          <w:rFonts w:hint="eastAsia"/>
        </w:rPr>
        <w:t>)</w:t>
      </w:r>
      <w:r>
        <w:rPr>
          <w:rFonts w:hint="eastAsia"/>
        </w:rPr>
        <w:t>；第</w:t>
      </w:r>
      <w:r>
        <w:t>138</w:t>
      </w:r>
      <w:r>
        <w:rPr>
          <w:rFonts w:hint="eastAsia"/>
        </w:rPr>
        <w:t>号：《最低就业年龄公约》</w:t>
      </w:r>
      <w:r>
        <w:rPr>
          <w:rFonts w:hint="eastAsia"/>
        </w:rPr>
        <w:t>(</w:t>
      </w:r>
      <w:r>
        <w:t>1973</w:t>
      </w:r>
      <w:r>
        <w:rPr>
          <w:rFonts w:hint="eastAsia"/>
        </w:rPr>
        <w:t>年</w:t>
      </w:r>
      <w:r>
        <w:rPr>
          <w:rFonts w:hint="eastAsia"/>
        </w:rPr>
        <w:t>)</w:t>
      </w:r>
      <w:r>
        <w:rPr>
          <w:rFonts w:hint="eastAsia"/>
        </w:rPr>
        <w:t>；第</w:t>
      </w:r>
      <w:r>
        <w:t>182</w:t>
      </w:r>
      <w:r>
        <w:rPr>
          <w:rFonts w:hint="eastAsia"/>
        </w:rPr>
        <w:t>号：《禁止和立即行动消除最恶劣形式童工劳动的公约》</w:t>
      </w:r>
      <w:r>
        <w:rPr>
          <w:rFonts w:hint="eastAsia"/>
        </w:rPr>
        <w:t>(</w:t>
      </w:r>
      <w:r>
        <w:t>1999</w:t>
      </w:r>
      <w:r>
        <w:rPr>
          <w:rFonts w:hint="eastAsia"/>
        </w:rPr>
        <w:t>年</w:t>
      </w:r>
      <w:r>
        <w:rPr>
          <w:rFonts w:hint="eastAsia"/>
        </w:rPr>
        <w:t>)</w:t>
      </w:r>
      <w:r>
        <w:rPr>
          <w:rFonts w:hint="eastAsia"/>
        </w:rPr>
        <w:t>。特别重要的是，</w:t>
      </w:r>
      <w:r>
        <w:t>1930</w:t>
      </w:r>
      <w:r>
        <w:rPr>
          <w:rFonts w:hint="eastAsia"/>
        </w:rPr>
        <w:t>年《强迫劳动公约》的议定书于</w:t>
      </w:r>
      <w:r>
        <w:t>2014</w:t>
      </w:r>
      <w:r>
        <w:rPr>
          <w:rFonts w:hint="eastAsia"/>
        </w:rPr>
        <w:t>年生效，进一步充实了第</w:t>
      </w:r>
      <w:r>
        <w:t>29</w:t>
      </w:r>
      <w:r>
        <w:rPr>
          <w:rFonts w:hint="eastAsia"/>
        </w:rPr>
        <w:t>号公约和加强了现行国际法。该议定书规定了新的义务，包括禁止强迫劳动，保护受害者和提供补救机会，如对物质和身体伤害给予赔偿。还通过了建议书，对议定书的实施提供技术指导。</w:t>
      </w:r>
    </w:p>
    <w:p w:rsidR="00EB4E35" w:rsidRDefault="00191B61" w:rsidP="00191B61">
      <w:pPr>
        <w:pStyle w:val="SingleTxtGC"/>
      </w:pPr>
      <w:r>
        <w:t>33.</w:t>
      </w:r>
      <w:r w:rsidR="00EB4E35">
        <w:t xml:space="preserve">  </w:t>
      </w:r>
      <w:r>
        <w:t>2013</w:t>
      </w:r>
      <w:r>
        <w:rPr>
          <w:rFonts w:hint="eastAsia"/>
        </w:rPr>
        <w:t>年生效的</w:t>
      </w:r>
      <w:r>
        <w:rPr>
          <w:rStyle w:val="af4"/>
          <w:rFonts w:hint="eastAsia"/>
          <w:i w:val="0"/>
          <w:iCs w:val="0"/>
        </w:rPr>
        <w:t>国际劳工组织第</w:t>
      </w:r>
      <w:r>
        <w:rPr>
          <w:rStyle w:val="af4"/>
          <w:i w:val="0"/>
          <w:iCs w:val="0"/>
        </w:rPr>
        <w:t>189</w:t>
      </w:r>
      <w:r>
        <w:rPr>
          <w:rStyle w:val="af4"/>
          <w:rFonts w:hint="eastAsia"/>
          <w:i w:val="0"/>
          <w:iCs w:val="0"/>
        </w:rPr>
        <w:t>号</w:t>
      </w:r>
      <w:r>
        <w:rPr>
          <w:rFonts w:hint="eastAsia"/>
        </w:rPr>
        <w:t>《关于家庭工人体面劳动的</w:t>
      </w:r>
      <w:r>
        <w:rPr>
          <w:rStyle w:val="af4"/>
          <w:rFonts w:hint="eastAsia"/>
          <w:i w:val="0"/>
          <w:iCs w:val="0"/>
        </w:rPr>
        <w:t>公约</w:t>
      </w:r>
      <w:r>
        <w:rPr>
          <w:rFonts w:hint="eastAsia"/>
        </w:rPr>
        <w:t>》</w:t>
      </w:r>
      <w:r>
        <w:rPr>
          <w:rFonts w:hint="eastAsia"/>
        </w:rPr>
        <w:t>(</w:t>
      </w:r>
      <w:r>
        <w:t>2011</w:t>
      </w:r>
      <w:r>
        <w:rPr>
          <w:rFonts w:hint="eastAsia"/>
        </w:rPr>
        <w:t>年</w:t>
      </w:r>
      <w:r>
        <w:rPr>
          <w:rFonts w:hint="eastAsia"/>
        </w:rPr>
        <w:t>)</w:t>
      </w:r>
      <w:r>
        <w:rPr>
          <w:rFonts w:hint="eastAsia"/>
        </w:rPr>
        <w:t>及其第</w:t>
      </w:r>
      <w:r>
        <w:t>201</w:t>
      </w:r>
      <w:r>
        <w:rPr>
          <w:rFonts w:hint="eastAsia"/>
        </w:rPr>
        <w:t>号建议书，将基本劳动权利也赋予家庭佣工，包括私人家庭佣工。家庭佣工缺少明确就业条款保护，不经登记，被排除在劳动法管辖之外。这项公约强调国家应克尽职守，切实消除童工劳动，对最低家庭佣工年龄</w:t>
      </w:r>
      <w:proofErr w:type="gramStart"/>
      <w:r>
        <w:rPr>
          <w:rFonts w:hint="eastAsia"/>
        </w:rPr>
        <w:t>作出</w:t>
      </w:r>
      <w:proofErr w:type="gramEnd"/>
      <w:r>
        <w:rPr>
          <w:rFonts w:hint="eastAsia"/>
        </w:rPr>
        <w:t>规定。</w:t>
      </w:r>
    </w:p>
    <w:p w:rsidR="00EB4E35" w:rsidRDefault="009C6CDE" w:rsidP="009C6CDE">
      <w:pPr>
        <w:pStyle w:val="H1GC"/>
      </w:pPr>
      <w:r>
        <w:rPr>
          <w:rFonts w:hint="eastAsia"/>
        </w:rPr>
        <w:tab/>
      </w:r>
      <w:r w:rsidR="00191B61">
        <w:t>B.</w:t>
      </w:r>
      <w:r>
        <w:rPr>
          <w:rFonts w:hint="eastAsia"/>
        </w:rPr>
        <w:tab/>
      </w:r>
      <w:r w:rsidR="00191B61">
        <w:rPr>
          <w:rFonts w:hint="eastAsia"/>
        </w:rPr>
        <w:t>区域人权机制</w:t>
      </w:r>
    </w:p>
    <w:p w:rsidR="00EB4E35" w:rsidRDefault="00191B61" w:rsidP="00191B61">
      <w:pPr>
        <w:pStyle w:val="SingleTxtGC"/>
      </w:pPr>
      <w:r>
        <w:t>34.</w:t>
      </w:r>
      <w:r w:rsidR="00EB4E35">
        <w:t xml:space="preserve">  </w:t>
      </w:r>
      <w:r>
        <w:rPr>
          <w:rFonts w:hint="eastAsia"/>
        </w:rPr>
        <w:t>贩运人口问题的区域特点，要求参照国际行动和当地实际制定必要的区域和次区域打击人口贩运文书及机制。</w:t>
      </w:r>
    </w:p>
    <w:p w:rsidR="00EB4E35" w:rsidRDefault="009C6CDE" w:rsidP="009C6CDE">
      <w:pPr>
        <w:pStyle w:val="H23GC"/>
      </w:pPr>
      <w:r>
        <w:rPr>
          <w:rFonts w:hint="eastAsia"/>
        </w:rPr>
        <w:tab/>
      </w:r>
      <w:r w:rsidR="00191B61">
        <w:t>1.</w:t>
      </w:r>
      <w:r>
        <w:rPr>
          <w:rFonts w:hint="eastAsia"/>
        </w:rPr>
        <w:tab/>
      </w:r>
      <w:r w:rsidR="00191B61">
        <w:rPr>
          <w:rFonts w:hint="eastAsia"/>
        </w:rPr>
        <w:t>欧洲和中亚</w:t>
      </w:r>
    </w:p>
    <w:p w:rsidR="00EB4E35" w:rsidRDefault="00191B61" w:rsidP="00EB4E35">
      <w:pPr>
        <w:pStyle w:val="SingleTxtGC"/>
      </w:pPr>
      <w:r>
        <w:t>35.</w:t>
      </w:r>
      <w:r w:rsidR="00EB4E35">
        <w:t xml:space="preserve">  </w:t>
      </w:r>
      <w:r>
        <w:t>2008</w:t>
      </w:r>
      <w:r>
        <w:rPr>
          <w:rFonts w:hint="eastAsia"/>
        </w:rPr>
        <w:t>年</w:t>
      </w:r>
      <w:r>
        <w:t>2</w:t>
      </w:r>
      <w:r>
        <w:rPr>
          <w:rFonts w:hint="eastAsia"/>
        </w:rPr>
        <w:t>月生效的《</w:t>
      </w:r>
      <w:r>
        <w:rPr>
          <w:rStyle w:val="af4"/>
          <w:rFonts w:hint="eastAsia"/>
          <w:i w:val="0"/>
          <w:iCs w:val="0"/>
        </w:rPr>
        <w:t>欧洲委员会</w:t>
      </w:r>
      <w:r>
        <w:rPr>
          <w:rStyle w:val="st"/>
          <w:rFonts w:hint="eastAsia"/>
        </w:rPr>
        <w:t>打击人口贩运行动公约》</w:t>
      </w:r>
      <w:r>
        <w:rPr>
          <w:rFonts w:hint="eastAsia"/>
        </w:rPr>
        <w:t>适用于一切形式的贩运活动</w:t>
      </w:r>
      <w:r>
        <w:rPr>
          <w:rFonts w:hint="eastAsia"/>
        </w:rPr>
        <w:t>(</w:t>
      </w:r>
      <w:r>
        <w:rPr>
          <w:rFonts w:hint="eastAsia"/>
        </w:rPr>
        <w:t>无论是国内或跨国</w:t>
      </w:r>
      <w:r>
        <w:rPr>
          <w:rFonts w:hint="eastAsia"/>
        </w:rPr>
        <w:t>)</w:t>
      </w:r>
      <w:r>
        <w:rPr>
          <w:rFonts w:hint="eastAsia"/>
        </w:rPr>
        <w:t>、所有贩运受害者和一切形式的剥削。该公约开放</w:t>
      </w:r>
      <w:proofErr w:type="gramStart"/>
      <w:r>
        <w:rPr>
          <w:rFonts w:hint="eastAsia"/>
        </w:rPr>
        <w:t>供不是</w:t>
      </w:r>
      <w:proofErr w:type="gramEnd"/>
      <w:r>
        <w:rPr>
          <w:rFonts w:hint="eastAsia"/>
        </w:rPr>
        <w:t>欧洲委员会成员国的国家批准。已签署该公约的国家接受打击人口贩运行动专家组的监督。欧洲委员会还支持各国政府执行该公约和其在监督过程中提出的建议。</w:t>
      </w:r>
    </w:p>
    <w:p w:rsidR="00EB4E35" w:rsidRDefault="00191B61" w:rsidP="00191B61">
      <w:pPr>
        <w:pStyle w:val="SingleTxtGC"/>
      </w:pPr>
      <w:r>
        <w:t>36.</w:t>
      </w:r>
      <w:r w:rsidR="00EB4E35">
        <w:t xml:space="preserve">  </w:t>
      </w:r>
      <w:r>
        <w:rPr>
          <w:rFonts w:hint="eastAsia"/>
        </w:rPr>
        <w:t>欧洲安全与合作组织</w:t>
      </w:r>
      <w:r>
        <w:rPr>
          <w:rFonts w:hint="eastAsia"/>
        </w:rPr>
        <w:t>(</w:t>
      </w:r>
      <w:r>
        <w:rPr>
          <w:rFonts w:hint="eastAsia"/>
        </w:rPr>
        <w:t>欧安组织</w:t>
      </w:r>
      <w:r>
        <w:rPr>
          <w:rFonts w:hint="eastAsia"/>
        </w:rPr>
        <w:t>)</w:t>
      </w:r>
      <w:r>
        <w:rPr>
          <w:rFonts w:hint="eastAsia"/>
        </w:rPr>
        <w:t>自</w:t>
      </w:r>
      <w:r>
        <w:t>2000</w:t>
      </w:r>
      <w:r>
        <w:rPr>
          <w:rFonts w:hint="eastAsia"/>
        </w:rPr>
        <w:t>年以来一直将贩运人口问题当作重大问题处理。当时，部长理事会第一次</w:t>
      </w:r>
      <w:proofErr w:type="gramStart"/>
      <w:r>
        <w:rPr>
          <w:rFonts w:hint="eastAsia"/>
        </w:rPr>
        <w:t>作出</w:t>
      </w:r>
      <w:proofErr w:type="gramEnd"/>
      <w:r>
        <w:rPr>
          <w:rFonts w:hint="eastAsia"/>
        </w:rPr>
        <w:t>了欧安组织加强努力打击人口贩运人口的决定。</w:t>
      </w:r>
      <w:r>
        <w:t>2003</w:t>
      </w:r>
      <w:r>
        <w:rPr>
          <w:rFonts w:hint="eastAsia"/>
        </w:rPr>
        <w:t>年，欧安组织通过了《打击人口贩运行动计划》，</w:t>
      </w:r>
      <w:r>
        <w:t>2006</w:t>
      </w:r>
      <w:r>
        <w:rPr>
          <w:rFonts w:hint="eastAsia"/>
        </w:rPr>
        <w:t>年任命了打击人口贩运问题特别代表兼协调员。</w:t>
      </w:r>
      <w:r>
        <w:t>2007</w:t>
      </w:r>
      <w:r>
        <w:rPr>
          <w:rFonts w:hint="eastAsia"/>
        </w:rPr>
        <w:t>年通过了《打击人口贩运行动纲领》，</w:t>
      </w:r>
      <w:r>
        <w:t>2013</w:t>
      </w:r>
      <w:r>
        <w:rPr>
          <w:rFonts w:hint="eastAsia"/>
        </w:rPr>
        <w:t>年批准了《欧安组织打击人口贩运行动计划增编：十年之后》。</w:t>
      </w:r>
    </w:p>
    <w:p w:rsidR="00EB4E35" w:rsidRDefault="00191B61" w:rsidP="00191B61">
      <w:pPr>
        <w:pStyle w:val="SingleTxtGC"/>
      </w:pPr>
      <w:r>
        <w:t>37.</w:t>
      </w:r>
      <w:r w:rsidR="00EB4E35">
        <w:t xml:space="preserve">  </w:t>
      </w:r>
      <w:r>
        <w:rPr>
          <w:rFonts w:hint="eastAsia"/>
        </w:rPr>
        <w:t>在中亚，</w:t>
      </w:r>
      <w:r>
        <w:t>2005</w:t>
      </w:r>
      <w:r>
        <w:rPr>
          <w:rFonts w:hint="eastAsia"/>
        </w:rPr>
        <w:t>年独立国家联合体</w:t>
      </w:r>
      <w:r>
        <w:rPr>
          <w:rFonts w:hint="eastAsia"/>
        </w:rPr>
        <w:t>(</w:t>
      </w:r>
      <w:r>
        <w:rPr>
          <w:rFonts w:hint="eastAsia"/>
        </w:rPr>
        <w:t>独联体</w:t>
      </w:r>
      <w:r>
        <w:rPr>
          <w:rFonts w:hint="eastAsia"/>
        </w:rPr>
        <w:t>)</w:t>
      </w:r>
      <w:r>
        <w:rPr>
          <w:rFonts w:hint="eastAsia"/>
        </w:rPr>
        <w:t>通过了《独联体成员国合作打击贩运人口、人体器官和人体组织的协议》，随后于</w:t>
      </w:r>
      <w:r>
        <w:t>2006</w:t>
      </w:r>
      <w:r>
        <w:rPr>
          <w:rFonts w:hint="eastAsia"/>
        </w:rPr>
        <w:t>年通过了关于《独联体成员国合作打击人口贩运方案</w:t>
      </w:r>
      <w:r>
        <w:rPr>
          <w:rFonts w:hint="eastAsia"/>
        </w:rPr>
        <w:t>(</w:t>
      </w:r>
      <w:r>
        <w:t>2007-2010</w:t>
      </w:r>
      <w:r>
        <w:rPr>
          <w:rFonts w:hint="eastAsia"/>
        </w:rPr>
        <w:t>年</w:t>
      </w:r>
      <w:r>
        <w:rPr>
          <w:rFonts w:hint="eastAsia"/>
        </w:rPr>
        <w:t>)</w:t>
      </w:r>
      <w:r>
        <w:rPr>
          <w:rFonts w:hint="eastAsia"/>
        </w:rPr>
        <w:t>》的决定。最后，通过了独联体</w:t>
      </w:r>
      <w:r>
        <w:t>2007-2010</w:t>
      </w:r>
      <w:r>
        <w:rPr>
          <w:rFonts w:hint="eastAsia"/>
        </w:rPr>
        <w:t>年行动方案草案，以支持</w:t>
      </w:r>
      <w:r>
        <w:t>2005</w:t>
      </w:r>
      <w:r>
        <w:rPr>
          <w:rFonts w:hint="eastAsia"/>
        </w:rPr>
        <w:t>年协议的执行，并促进整个区域有效合作防止和打击贩运人口活动和协助受害者康复。</w:t>
      </w:r>
    </w:p>
    <w:p w:rsidR="00EB4E35" w:rsidRDefault="009C6CDE" w:rsidP="009C6CDE">
      <w:pPr>
        <w:pStyle w:val="H23GC"/>
      </w:pPr>
      <w:r>
        <w:rPr>
          <w:rFonts w:hint="eastAsia"/>
        </w:rPr>
        <w:lastRenderedPageBreak/>
        <w:tab/>
      </w:r>
      <w:r w:rsidR="00191B61">
        <w:t>2.</w:t>
      </w:r>
      <w:r>
        <w:rPr>
          <w:rFonts w:hint="eastAsia"/>
        </w:rPr>
        <w:tab/>
      </w:r>
      <w:r w:rsidR="00191B61">
        <w:rPr>
          <w:rFonts w:hint="eastAsia"/>
        </w:rPr>
        <w:t>中东和北非</w:t>
      </w:r>
    </w:p>
    <w:p w:rsidR="00EB4E35" w:rsidRDefault="00191B61" w:rsidP="00191B61">
      <w:pPr>
        <w:pStyle w:val="SingleTxtGC"/>
      </w:pPr>
      <w:r>
        <w:t>38.</w:t>
      </w:r>
      <w:r w:rsidR="00EB4E35">
        <w:t xml:space="preserve">  </w:t>
      </w:r>
      <w:r>
        <w:rPr>
          <w:rFonts w:hint="eastAsia"/>
        </w:rPr>
        <w:t>在阿拉伯国家联盟框架内，</w:t>
      </w:r>
      <w:r>
        <w:t>2010</w:t>
      </w:r>
      <w:r>
        <w:rPr>
          <w:rFonts w:ascii="宋体" w:hAnsi="宋体" w:cs="宋体" w:hint="eastAsia"/>
        </w:rPr>
        <w:t>年</w:t>
      </w:r>
      <w:r>
        <w:t>3</w:t>
      </w:r>
      <w:r>
        <w:rPr>
          <w:rFonts w:hint="eastAsia"/>
        </w:rPr>
        <w:t>月阿拉伯司法部长理事会发起了《在阿拉伯国家加强打击人口贩运国家能力建设的阿拉伯倡议》。该倡议旨在通过发展阿拉伯国家刑事司法系统来打击贩运人口活</w:t>
      </w:r>
      <w:r w:rsidR="002879FC">
        <w:rPr>
          <w:rFonts w:hint="eastAsia"/>
        </w:rPr>
        <w:t>动，例如加强执法机关、检察机关、司法机关和媒体成员的能力建设</w:t>
      </w:r>
      <w:r>
        <w:rPr>
          <w:rFonts w:hint="eastAsia"/>
        </w:rPr>
        <w:t>。</w:t>
      </w:r>
    </w:p>
    <w:p w:rsidR="00EB4E35" w:rsidRDefault="00191B61" w:rsidP="00191B61">
      <w:pPr>
        <w:pStyle w:val="SingleTxtGC"/>
      </w:pPr>
      <w:r>
        <w:t>39.</w:t>
      </w:r>
      <w:r w:rsidR="00EB4E35">
        <w:t xml:space="preserve">  </w:t>
      </w:r>
      <w:r>
        <w:rPr>
          <w:rFonts w:hint="eastAsia"/>
        </w:rPr>
        <w:t>打击人口贩运的区域文书还有：《阿拉伯国家打击人口贩运框架法》</w:t>
      </w:r>
      <w:r>
        <w:rPr>
          <w:rFonts w:hint="eastAsia"/>
        </w:rPr>
        <w:t>(</w:t>
      </w:r>
      <w:r>
        <w:t>2008</w:t>
      </w:r>
      <w:r>
        <w:rPr>
          <w:rFonts w:hint="eastAsia"/>
        </w:rPr>
        <w:t>年</w:t>
      </w:r>
      <w:r>
        <w:rPr>
          <w:rFonts w:hint="eastAsia"/>
        </w:rPr>
        <w:t>)</w:t>
      </w:r>
      <w:r>
        <w:rPr>
          <w:rFonts w:hint="eastAsia"/>
        </w:rPr>
        <w:t>，是一项纲领性文件，可据此采取行动打击人口贩运活动；《阿拉伯国家人权宪章》</w:t>
      </w:r>
      <w:r>
        <w:rPr>
          <w:rFonts w:hint="eastAsia"/>
        </w:rPr>
        <w:t>(</w:t>
      </w:r>
      <w:r>
        <w:t>2008</w:t>
      </w:r>
      <w:r>
        <w:rPr>
          <w:rFonts w:hint="eastAsia"/>
        </w:rPr>
        <w:t>年</w:t>
      </w:r>
      <w:r>
        <w:rPr>
          <w:rFonts w:hint="eastAsia"/>
        </w:rPr>
        <w:t>)</w:t>
      </w:r>
      <w:r>
        <w:rPr>
          <w:rFonts w:hint="eastAsia"/>
        </w:rPr>
        <w:t>，主要禁止贩运人体器官，禁止使为奴隶和奴役、强迫劳动和为卖淫或性剥削或意图营利使人卖淫或任何其他形式剥削而进行人口贩运，禁止在武装冲突中剥削儿童；还有关于自由选择体面工作权利和发展权的各种规定。</w:t>
      </w:r>
    </w:p>
    <w:p w:rsidR="00EB4E35" w:rsidRDefault="00191B61" w:rsidP="00191B61">
      <w:pPr>
        <w:pStyle w:val="SingleTxtGC"/>
      </w:pPr>
      <w:r>
        <w:t>40.</w:t>
      </w:r>
      <w:r w:rsidR="00EB4E35">
        <w:t xml:space="preserve">  </w:t>
      </w:r>
      <w:r>
        <w:rPr>
          <w:rFonts w:hint="eastAsia"/>
        </w:rPr>
        <w:t>海湾合作委员会也采取措施遏制该次区域的人口贩运活动，包括举办能力建设研讨会和制定指导原则，以打击该地区人口贩运活动。</w:t>
      </w:r>
    </w:p>
    <w:p w:rsidR="00EB4E35" w:rsidRDefault="009C6CDE" w:rsidP="009C6CDE">
      <w:pPr>
        <w:pStyle w:val="H23GC"/>
      </w:pPr>
      <w:r>
        <w:rPr>
          <w:rFonts w:hint="eastAsia"/>
        </w:rPr>
        <w:tab/>
      </w:r>
      <w:r w:rsidR="00191B61">
        <w:t>3.</w:t>
      </w:r>
      <w:r>
        <w:rPr>
          <w:rFonts w:hint="eastAsia"/>
        </w:rPr>
        <w:tab/>
      </w:r>
      <w:r w:rsidR="00191B61">
        <w:rPr>
          <w:rFonts w:hint="eastAsia"/>
        </w:rPr>
        <w:t>拉丁美洲和加勒比地区</w:t>
      </w:r>
    </w:p>
    <w:p w:rsidR="00EB4E35" w:rsidRDefault="00191B61" w:rsidP="00A7642F">
      <w:pPr>
        <w:pStyle w:val="SingleTxtGC"/>
      </w:pPr>
      <w:r>
        <w:t>41.</w:t>
      </w:r>
      <w:r w:rsidR="00EB4E35">
        <w:t xml:space="preserve">  </w:t>
      </w:r>
      <w:r>
        <w:rPr>
          <w:rFonts w:hint="eastAsia"/>
        </w:rPr>
        <w:t>在这一地区，</w:t>
      </w:r>
      <w:r>
        <w:t>1994</w:t>
      </w:r>
      <w:r>
        <w:rPr>
          <w:rFonts w:hint="eastAsia"/>
        </w:rPr>
        <w:t>年《美洲禁止国际贩运未成年人公约》、《美洲防止、惩处和消除对妇女暴力公约》</w:t>
      </w:r>
      <w:r>
        <w:rPr>
          <w:rFonts w:hint="eastAsia"/>
        </w:rPr>
        <w:t>(</w:t>
      </w:r>
      <w:r>
        <w:rPr>
          <w:rFonts w:hint="eastAsia"/>
        </w:rPr>
        <w:t>《贝伦杜帕拉公约》</w:t>
      </w:r>
      <w:r>
        <w:rPr>
          <w:rFonts w:hint="eastAsia"/>
        </w:rPr>
        <w:t>)</w:t>
      </w:r>
      <w:r>
        <w:rPr>
          <w:rStyle w:val="a7"/>
          <w:rFonts w:eastAsia="Arial Unicode MS" w:cstheme="minorBidi"/>
        </w:rPr>
        <w:footnoteReference w:id="18"/>
      </w:r>
      <w:r w:rsidR="00A7642F">
        <w:t xml:space="preserve"> </w:t>
      </w:r>
      <w:r>
        <w:rPr>
          <w:rFonts w:hint="eastAsia"/>
        </w:rPr>
        <w:t>加强了打击人口贩运的法律框架。其他文书，如</w:t>
      </w:r>
      <w:r>
        <w:t>2005</w:t>
      </w:r>
      <w:r>
        <w:rPr>
          <w:rFonts w:hint="eastAsia"/>
        </w:rPr>
        <w:t>年《</w:t>
      </w:r>
      <w:r>
        <w:rPr>
          <w:rStyle w:val="af4"/>
          <w:rFonts w:hint="eastAsia"/>
          <w:i w:val="0"/>
          <w:iCs w:val="0"/>
        </w:rPr>
        <w:t>南方共同市场及其</w:t>
      </w:r>
      <w:r>
        <w:rPr>
          <w:rFonts w:hint="eastAsia"/>
        </w:rPr>
        <w:t>联系国</w:t>
      </w:r>
      <w:r>
        <w:rPr>
          <w:rStyle w:val="st"/>
          <w:rFonts w:hint="eastAsia"/>
        </w:rPr>
        <w:t>打击人口</w:t>
      </w:r>
      <w:r>
        <w:rPr>
          <w:rStyle w:val="af4"/>
          <w:rFonts w:hint="eastAsia"/>
          <w:i w:val="0"/>
          <w:iCs w:val="0"/>
        </w:rPr>
        <w:t>贩运的</w:t>
      </w:r>
      <w:r>
        <w:rPr>
          <w:rFonts w:hint="eastAsia"/>
        </w:rPr>
        <w:t>蒙得维的亚宣言》、</w:t>
      </w:r>
      <w:r>
        <w:t>2008</w:t>
      </w:r>
      <w:r>
        <w:rPr>
          <w:rFonts w:hint="eastAsia"/>
        </w:rPr>
        <w:t>年</w:t>
      </w:r>
      <w:r>
        <w:rPr>
          <w:rStyle w:val="af4"/>
          <w:rFonts w:hint="eastAsia"/>
          <w:i w:val="0"/>
          <w:iCs w:val="0"/>
        </w:rPr>
        <w:t>南方共同市场及其</w:t>
      </w:r>
      <w:r>
        <w:rPr>
          <w:rFonts w:hint="eastAsia"/>
        </w:rPr>
        <w:t>联系国第一届</w:t>
      </w:r>
      <w:r>
        <w:rPr>
          <w:rStyle w:val="st"/>
          <w:rFonts w:hint="eastAsia"/>
        </w:rPr>
        <w:t>人口贩运</w:t>
      </w:r>
      <w:r>
        <w:rPr>
          <w:rFonts w:hint="eastAsia"/>
        </w:rPr>
        <w:t>和儿童色情制品问题国际会议的建议、《西半球打击人口贩运工作计划》</w:t>
      </w:r>
      <w:r>
        <w:rPr>
          <w:rFonts w:hint="eastAsia"/>
        </w:rPr>
        <w:t>(</w:t>
      </w:r>
      <w:r>
        <w:t>2010-2012</w:t>
      </w:r>
      <w:r>
        <w:rPr>
          <w:rFonts w:hint="eastAsia"/>
        </w:rPr>
        <w:t>年，后延长两年；</w:t>
      </w:r>
      <w:r>
        <w:t>2015-2018</w:t>
      </w:r>
      <w:r>
        <w:rPr>
          <w:rFonts w:hint="eastAsia"/>
        </w:rPr>
        <w:t>年</w:t>
      </w:r>
      <w:r>
        <w:rPr>
          <w:rFonts w:hint="eastAsia"/>
        </w:rPr>
        <w:t>)</w:t>
      </w:r>
      <w:r>
        <w:rPr>
          <w:rFonts w:hint="eastAsia"/>
        </w:rPr>
        <w:t>、《美洲打击人口贩运宣言》</w:t>
      </w:r>
      <w:r>
        <w:rPr>
          <w:rFonts w:hint="eastAsia"/>
        </w:rPr>
        <w:t>(</w:t>
      </w:r>
      <w:r>
        <w:rPr>
          <w:rFonts w:hint="eastAsia"/>
        </w:rPr>
        <w:t>《巴西利亚宣言》，</w:t>
      </w:r>
      <w:r>
        <w:t>2014</w:t>
      </w:r>
      <w:r>
        <w:rPr>
          <w:rFonts w:hint="eastAsia"/>
        </w:rPr>
        <w:t>年</w:t>
      </w:r>
      <w:r>
        <w:rPr>
          <w:rFonts w:hint="eastAsia"/>
        </w:rPr>
        <w:t>)</w:t>
      </w:r>
      <w:r>
        <w:rPr>
          <w:rFonts w:hint="eastAsia"/>
        </w:rPr>
        <w:t>、《关于拉丁美洲和加勒比地区加强对难民、流离失所者和无国籍人国际保护的合作及区域声援框架的</w:t>
      </w:r>
      <w:r>
        <w:rPr>
          <w:rStyle w:val="af4"/>
          <w:rFonts w:hint="eastAsia"/>
          <w:i w:val="0"/>
          <w:iCs w:val="0"/>
        </w:rPr>
        <w:t>巴西</w:t>
      </w:r>
      <w:r>
        <w:rPr>
          <w:rStyle w:val="st"/>
          <w:rFonts w:hint="eastAsia"/>
        </w:rPr>
        <w:t>利亚</w:t>
      </w:r>
      <w:r>
        <w:rPr>
          <w:rFonts w:hint="eastAsia"/>
        </w:rPr>
        <w:t>宣言》</w:t>
      </w:r>
      <w:r>
        <w:rPr>
          <w:rFonts w:hint="eastAsia"/>
        </w:rPr>
        <w:t>(</w:t>
      </w:r>
      <w:r>
        <w:rPr>
          <w:rFonts w:hint="eastAsia"/>
        </w:rPr>
        <w:t>卡塔赫纳</w:t>
      </w:r>
      <w:r>
        <w:t>+30,</w:t>
      </w:r>
      <w:r w:rsidR="00A7642F">
        <w:t xml:space="preserve"> </w:t>
      </w:r>
      <w:r>
        <w:t>2014</w:t>
      </w:r>
      <w:r>
        <w:rPr>
          <w:rFonts w:hint="eastAsia"/>
        </w:rPr>
        <w:t>年</w:t>
      </w:r>
      <w:r>
        <w:rPr>
          <w:rFonts w:hint="eastAsia"/>
        </w:rPr>
        <w:t>)</w:t>
      </w:r>
      <w:r>
        <w:rPr>
          <w:rFonts w:hint="eastAsia"/>
        </w:rPr>
        <w:t>，进一步巩固了消除贩运人口活动的区域努力。</w:t>
      </w:r>
    </w:p>
    <w:p w:rsidR="00EB4E35" w:rsidRDefault="00191B61" w:rsidP="002879FC">
      <w:pPr>
        <w:pStyle w:val="SingleTxtGC"/>
      </w:pPr>
      <w:r>
        <w:t>42.</w:t>
      </w:r>
      <w:r>
        <w:rPr>
          <w:rFonts w:hint="eastAsia"/>
        </w:rPr>
        <w:t>一些区域和次区域组织成员国，如南方共同市场、安第斯共同体、南美洲国家联盟、中美洲一体化体系和美洲国家组织，重申将采取有效措施，打击贩运人口活动。美洲国家组织承诺坚决打击美洲大陆的贩运人口活动。在政治层面，美洲国家组织大会通过了决议，表明了成员国在这方面的决心。美洲国家组织秘书处反人口贩运股，为成员国提供专门培训</w:t>
      </w:r>
      <w:proofErr w:type="gramStart"/>
      <w:r>
        <w:rPr>
          <w:rFonts w:hint="eastAsia"/>
        </w:rPr>
        <w:t>和援</w:t>
      </w:r>
      <w:proofErr w:type="gramEnd"/>
      <w:r>
        <w:rPr>
          <w:rFonts w:hint="eastAsia"/>
        </w:rPr>
        <w:t>助，使它们能够执行《巴勒莫议定书》和美洲国家组织国家反人口贩运主管部门会议提出的建议</w:t>
      </w:r>
      <w:r w:rsidR="002879FC">
        <w:rPr>
          <w:rFonts w:hint="eastAsia"/>
        </w:rPr>
        <w:t>。</w:t>
      </w:r>
    </w:p>
    <w:p w:rsidR="00EB4E35" w:rsidRDefault="009C6CDE" w:rsidP="009C6CDE">
      <w:pPr>
        <w:pStyle w:val="H23GC"/>
      </w:pPr>
      <w:r>
        <w:rPr>
          <w:rFonts w:hint="eastAsia"/>
        </w:rPr>
        <w:tab/>
      </w:r>
      <w:r w:rsidR="00191B61">
        <w:t>4.</w:t>
      </w:r>
      <w:r>
        <w:rPr>
          <w:rFonts w:hint="eastAsia"/>
        </w:rPr>
        <w:tab/>
      </w:r>
      <w:r w:rsidR="00191B61">
        <w:rPr>
          <w:rFonts w:hint="eastAsia"/>
        </w:rPr>
        <w:t>亚洲和太平洋地区</w:t>
      </w:r>
    </w:p>
    <w:p w:rsidR="00EB4E35" w:rsidRDefault="00191B61" w:rsidP="0062369C">
      <w:pPr>
        <w:pStyle w:val="SingleTxtGC"/>
      </w:pPr>
      <w:r>
        <w:t>43.</w:t>
      </w:r>
      <w:r w:rsidR="00EB4E35">
        <w:t xml:space="preserve">  </w:t>
      </w:r>
      <w:r>
        <w:rPr>
          <w:rFonts w:hint="eastAsia"/>
        </w:rPr>
        <w:t>亚洲和太平洋地区也采取各种举措打击人口贩运活动，包括</w:t>
      </w:r>
      <w:r>
        <w:rPr>
          <w:rStyle w:val="af4"/>
          <w:rFonts w:hint="eastAsia"/>
          <w:i w:val="0"/>
          <w:iCs w:val="0"/>
        </w:rPr>
        <w:t>南亚区域合作</w:t>
      </w:r>
      <w:r>
        <w:rPr>
          <w:rStyle w:val="st"/>
          <w:rFonts w:hint="eastAsia"/>
        </w:rPr>
        <w:t>联盟成员国通过了</w:t>
      </w:r>
      <w:r>
        <w:rPr>
          <w:rFonts w:ascii="Arial" w:hAnsi="Arial" w:cs="Arial" w:hint="eastAsia"/>
          <w:sz w:val="22"/>
        </w:rPr>
        <w:t>《防止和打击贩运妇女儿童从事卖淫公约》。此外，</w:t>
      </w:r>
      <w:r>
        <w:t>2002</w:t>
      </w:r>
      <w:r>
        <w:rPr>
          <w:rFonts w:hint="eastAsia"/>
        </w:rPr>
        <w:t>年，东南亚国家联盟</w:t>
      </w:r>
      <w:r>
        <w:rPr>
          <w:rFonts w:hint="eastAsia"/>
        </w:rPr>
        <w:t>(</w:t>
      </w:r>
      <w:r>
        <w:rPr>
          <w:rFonts w:hint="eastAsia"/>
        </w:rPr>
        <w:t>东盟</w:t>
      </w:r>
      <w:r>
        <w:rPr>
          <w:rFonts w:hint="eastAsia"/>
        </w:rPr>
        <w:t>)</w:t>
      </w:r>
      <w:r>
        <w:rPr>
          <w:rFonts w:hint="eastAsia"/>
        </w:rPr>
        <w:t>发起了首个项目</w:t>
      </w:r>
      <w:r w:rsidR="0062369C">
        <w:rPr>
          <w:rFonts w:hint="eastAsia"/>
          <w:spacing w:val="-50"/>
        </w:rPr>
        <w:t>―</w:t>
      </w:r>
      <w:r w:rsidR="0062369C">
        <w:rPr>
          <w:rFonts w:hint="eastAsia"/>
        </w:rPr>
        <w:t>―</w:t>
      </w:r>
      <w:r>
        <w:rPr>
          <w:rFonts w:hint="eastAsia"/>
        </w:rPr>
        <w:t>“亚洲区域合作防止人口贩运项目”</w:t>
      </w:r>
      <w:r>
        <w:rPr>
          <w:rFonts w:hint="eastAsia"/>
        </w:rPr>
        <w:t>(</w:t>
      </w:r>
      <w:r>
        <w:t>2003-2006</w:t>
      </w:r>
      <w:r>
        <w:rPr>
          <w:rFonts w:hint="eastAsia"/>
        </w:rPr>
        <w:t>年</w:t>
      </w:r>
      <w:r>
        <w:rPr>
          <w:rFonts w:hint="eastAsia"/>
        </w:rPr>
        <w:t>)</w:t>
      </w:r>
      <w:r>
        <w:rPr>
          <w:rFonts w:hint="eastAsia"/>
        </w:rPr>
        <w:t>，澳大利亚政府也参与这一项目实施。该项目侧重于在伙伴</w:t>
      </w:r>
      <w:r>
        <w:rPr>
          <w:rFonts w:hint="eastAsia"/>
        </w:rPr>
        <w:lastRenderedPageBreak/>
        <w:t>国对贩运活动追究刑事责任。在获得成功后，</w:t>
      </w:r>
      <w:r>
        <w:t>2011</w:t>
      </w:r>
      <w:r>
        <w:rPr>
          <w:rFonts w:hint="eastAsia"/>
        </w:rPr>
        <w:t>年扩大了该项目范围，更名为“亚洲区域打击人口贩运项目”。东盟还通过了《东盟打击贩运人口特别是妇女和儿童宣言》</w:t>
      </w:r>
      <w:r>
        <w:rPr>
          <w:rFonts w:hint="eastAsia"/>
        </w:rPr>
        <w:t>(</w:t>
      </w:r>
      <w:r>
        <w:t>2004</w:t>
      </w:r>
      <w:r>
        <w:rPr>
          <w:rFonts w:hint="eastAsia"/>
        </w:rPr>
        <w:t>年</w:t>
      </w:r>
      <w:r>
        <w:rPr>
          <w:rFonts w:hint="eastAsia"/>
        </w:rPr>
        <w:t>)</w:t>
      </w:r>
      <w:r>
        <w:rPr>
          <w:rFonts w:hint="eastAsia"/>
        </w:rPr>
        <w:t>，随后通过了实施宣言的工作计划。《东盟打击人口贩运公约》和区域行动计划预计将在</w:t>
      </w:r>
      <w:r>
        <w:t>2015</w:t>
      </w:r>
      <w:r>
        <w:rPr>
          <w:rFonts w:hint="eastAsia"/>
        </w:rPr>
        <w:t>年完成并获得通过。</w:t>
      </w:r>
    </w:p>
    <w:p w:rsidR="00EB4E35" w:rsidRDefault="00191B61" w:rsidP="00191B61">
      <w:pPr>
        <w:pStyle w:val="SingleTxtGC"/>
      </w:pPr>
      <w:r>
        <w:t>44.</w:t>
      </w:r>
      <w:r w:rsidR="00EB4E35">
        <w:t xml:space="preserve">  </w:t>
      </w:r>
      <w:r>
        <w:rPr>
          <w:rFonts w:hint="eastAsia"/>
        </w:rPr>
        <w:t>在大湄公河次区域，《协调打击贩运人口活动湄公河部长级倡议》包括六个成员国</w:t>
      </w:r>
      <w:r>
        <w:rPr>
          <w:rFonts w:hint="eastAsia"/>
        </w:rPr>
        <w:t>(</w:t>
      </w:r>
      <w:r>
        <w:rPr>
          <w:rFonts w:hint="eastAsia"/>
        </w:rPr>
        <w:t>柬埔寨、中国、老挝人民民主共和国、缅甸、泰国和越南</w:t>
      </w:r>
      <w:r>
        <w:rPr>
          <w:rFonts w:hint="eastAsia"/>
        </w:rPr>
        <w:t>)</w:t>
      </w:r>
      <w:r>
        <w:rPr>
          <w:rFonts w:hint="eastAsia"/>
        </w:rPr>
        <w:t>，自</w:t>
      </w:r>
      <w:r>
        <w:t>2004</w:t>
      </w:r>
      <w:r>
        <w:rPr>
          <w:rFonts w:hint="eastAsia"/>
        </w:rPr>
        <w:t>年以来一直通过次区域行动</w:t>
      </w:r>
      <w:proofErr w:type="gramStart"/>
      <w:r>
        <w:rPr>
          <w:rFonts w:hint="eastAsia"/>
        </w:rPr>
        <w:t>行动</w:t>
      </w:r>
      <w:proofErr w:type="gramEnd"/>
      <w:r>
        <w:rPr>
          <w:rFonts w:hint="eastAsia"/>
        </w:rPr>
        <w:t>、各级工作组和其他机制，处理人口贩运问题。</w:t>
      </w:r>
    </w:p>
    <w:p w:rsidR="00191B61" w:rsidRDefault="00191B61" w:rsidP="00191B61">
      <w:pPr>
        <w:pStyle w:val="SingleTxtGC"/>
      </w:pPr>
      <w:r>
        <w:t>45.</w:t>
      </w:r>
      <w:r w:rsidR="00EB4E35">
        <w:t xml:space="preserve">  </w:t>
      </w:r>
      <w:r>
        <w:rPr>
          <w:rFonts w:hint="eastAsia"/>
        </w:rPr>
        <w:t>关于人口偷渡、人口贩运和有关跨国犯罪的巴厘进程，是亚太地区内外</w:t>
      </w:r>
      <w:r>
        <w:t>50</w:t>
      </w:r>
      <w:r>
        <w:rPr>
          <w:rFonts w:hint="eastAsia"/>
        </w:rPr>
        <w:t>多个国家部长们</w:t>
      </w:r>
      <w:r>
        <w:t>2002</w:t>
      </w:r>
      <w:r>
        <w:rPr>
          <w:rFonts w:hint="eastAsia"/>
        </w:rPr>
        <w:t>年启动的一个磋商机制，致力于在这个区域采取反贩运和反走私的实际措施。</w:t>
      </w:r>
    </w:p>
    <w:p w:rsidR="00EB4E35" w:rsidRDefault="009C6CDE" w:rsidP="009C6CDE">
      <w:pPr>
        <w:pStyle w:val="H23GC"/>
      </w:pPr>
      <w:r>
        <w:rPr>
          <w:rFonts w:hint="eastAsia"/>
        </w:rPr>
        <w:tab/>
      </w:r>
      <w:r w:rsidR="00191B61">
        <w:t>5.</w:t>
      </w:r>
      <w:r>
        <w:rPr>
          <w:rFonts w:hint="eastAsia"/>
        </w:rPr>
        <w:tab/>
      </w:r>
      <w:r w:rsidR="00191B61">
        <w:rPr>
          <w:rFonts w:hint="eastAsia"/>
        </w:rPr>
        <w:t>非洲</w:t>
      </w:r>
    </w:p>
    <w:p w:rsidR="00EB4E35" w:rsidRDefault="00191B61" w:rsidP="00191B61">
      <w:pPr>
        <w:pStyle w:val="SingleTxtGC"/>
      </w:pPr>
      <w:r>
        <w:t>46.</w:t>
      </w:r>
      <w:r w:rsidR="00EB4E35">
        <w:t xml:space="preserve">  </w:t>
      </w:r>
      <w:r>
        <w:rPr>
          <w:rFonts w:hint="eastAsia"/>
        </w:rPr>
        <w:t>《</w:t>
      </w:r>
      <w:r>
        <w:rPr>
          <w:rFonts w:ascii="宋体" w:hAnsi="宋体" w:cs="宋体" w:hint="eastAsia"/>
        </w:rPr>
        <w:t>非洲人权和人民权利宪章》</w:t>
      </w:r>
      <w:r>
        <w:rPr>
          <w:rStyle w:val="a7"/>
          <w:rFonts w:eastAsia="宋体" w:cstheme="minorBidi"/>
        </w:rPr>
        <w:footnoteReference w:id="19"/>
      </w:r>
      <w:r>
        <w:rPr>
          <w:rFonts w:ascii="宋体" w:hAnsi="宋体" w:cs="宋体" w:hint="eastAsia"/>
        </w:rPr>
        <w:t>、《非洲儿童权利和福利宪章》</w:t>
      </w:r>
      <w:r>
        <w:rPr>
          <w:rStyle w:val="a7"/>
          <w:rFonts w:eastAsia="宋体" w:cstheme="minorBidi"/>
        </w:rPr>
        <w:footnoteReference w:id="20"/>
      </w:r>
      <w:r>
        <w:rPr>
          <w:rFonts w:ascii="宋体" w:hAnsi="宋体" w:cs="宋体" w:hint="eastAsia"/>
        </w:rPr>
        <w:t>、</w:t>
      </w:r>
      <w:r>
        <w:rPr>
          <w:rFonts w:hint="eastAsia"/>
        </w:rPr>
        <w:t>《</w:t>
      </w:r>
      <w:r>
        <w:rPr>
          <w:rFonts w:ascii="宋体" w:hAnsi="宋体" w:cs="宋体" w:hint="eastAsia"/>
        </w:rPr>
        <w:t>非洲人权和人民权利宪章关于非洲妇女权利的议定书》</w:t>
      </w:r>
      <w:r>
        <w:rPr>
          <w:rStyle w:val="a7"/>
          <w:rFonts w:eastAsia="宋体" w:cstheme="minorBidi"/>
        </w:rPr>
        <w:footnoteReference w:id="21"/>
      </w:r>
      <w:r>
        <w:rPr>
          <w:rFonts w:ascii="宋体" w:hAnsi="宋体" w:cs="宋体" w:hint="eastAsia"/>
        </w:rPr>
        <w:t>，构成了打击人口贩运的法律框</w:t>
      </w:r>
      <w:r>
        <w:rPr>
          <w:rFonts w:hint="eastAsia"/>
        </w:rPr>
        <w:t>架。此外，《非洲移民政策框架》</w:t>
      </w:r>
      <w:r>
        <w:rPr>
          <w:rFonts w:hint="eastAsia"/>
        </w:rPr>
        <w:t>(</w:t>
      </w:r>
      <w:r>
        <w:t>2006</w:t>
      </w:r>
      <w:r>
        <w:rPr>
          <w:rFonts w:hint="eastAsia"/>
        </w:rPr>
        <w:t>年</w:t>
      </w:r>
      <w:r>
        <w:rPr>
          <w:rFonts w:hint="eastAsia"/>
        </w:rPr>
        <w:t>)</w:t>
      </w:r>
      <w:r>
        <w:rPr>
          <w:rFonts w:hint="eastAsia"/>
        </w:rPr>
        <w:t>是非洲联盟处理移民问题包括人口贩运问题的纲领性文件。《打击贩运人口特别是妇女和儿童行为的瓦加杜古行动计划》</w:t>
      </w:r>
      <w:r>
        <w:rPr>
          <w:rFonts w:hint="eastAsia"/>
        </w:rPr>
        <w:t>(</w:t>
      </w:r>
      <w:r>
        <w:t>2006</w:t>
      </w:r>
      <w:r>
        <w:rPr>
          <w:rFonts w:hint="eastAsia"/>
        </w:rPr>
        <w:t>年</w:t>
      </w:r>
      <w:r>
        <w:rPr>
          <w:rFonts w:hint="eastAsia"/>
        </w:rPr>
        <w:t>)</w:t>
      </w:r>
      <w:r>
        <w:rPr>
          <w:rFonts w:hint="eastAsia"/>
        </w:rPr>
        <w:t>向区域经济共同体及其成员国提出了防止贩运、保护受害者和起诉贩运者的具体建议。此外，《非洲联盟打击人口贩运和偷渡问题非洲之角倡议》</w:t>
      </w:r>
      <w:r>
        <w:rPr>
          <w:rFonts w:hint="eastAsia"/>
        </w:rPr>
        <w:t>(</w:t>
      </w:r>
      <w:r>
        <w:rPr>
          <w:rFonts w:hint="eastAsia"/>
        </w:rPr>
        <w:t>《喀土穆宣言》，</w:t>
      </w:r>
      <w:r>
        <w:t>2014</w:t>
      </w:r>
      <w:r>
        <w:rPr>
          <w:rFonts w:hint="eastAsia"/>
        </w:rPr>
        <w:t>年</w:t>
      </w:r>
      <w:r>
        <w:rPr>
          <w:rFonts w:hint="eastAsia"/>
        </w:rPr>
        <w:t>)</w:t>
      </w:r>
      <w:r>
        <w:rPr>
          <w:rFonts w:hint="eastAsia"/>
        </w:rPr>
        <w:t>主要关注人们容易遭受贩运的因素，特别是社会、经济、环境、文化、安全和政治因素。</w:t>
      </w:r>
    </w:p>
    <w:p w:rsidR="00EB4E35" w:rsidRDefault="00191B61" w:rsidP="00191B61">
      <w:pPr>
        <w:pStyle w:val="SingleTxtGC"/>
      </w:pPr>
      <w:r>
        <w:t>47.</w:t>
      </w:r>
      <w:r w:rsidR="00EB4E35">
        <w:t xml:space="preserve">  </w:t>
      </w:r>
      <w:r>
        <w:rPr>
          <w:rFonts w:hint="eastAsia"/>
        </w:rPr>
        <w:t>次区域举措包括《西非国家经济共同体打击人口贩运行动宣言》</w:t>
      </w:r>
      <w:r>
        <w:rPr>
          <w:rFonts w:hint="eastAsia"/>
        </w:rPr>
        <w:t>(</w:t>
      </w:r>
      <w:r>
        <w:t>2001</w:t>
      </w:r>
      <w:r>
        <w:rPr>
          <w:rFonts w:hint="eastAsia"/>
        </w:rPr>
        <w:t>年</w:t>
      </w:r>
      <w:r>
        <w:rPr>
          <w:rFonts w:hint="eastAsia"/>
        </w:rPr>
        <w:t>)</w:t>
      </w:r>
      <w:r>
        <w:rPr>
          <w:rFonts w:hint="eastAsia"/>
        </w:rPr>
        <w:t>和《西非国家经济共同体打击人口贩运初步行动计划》</w:t>
      </w:r>
      <w:r>
        <w:rPr>
          <w:rFonts w:hint="eastAsia"/>
        </w:rPr>
        <w:t>(</w:t>
      </w:r>
      <w:r>
        <w:t>2002-2003</w:t>
      </w:r>
      <w:r>
        <w:rPr>
          <w:rFonts w:hint="eastAsia"/>
        </w:rPr>
        <w:t>年</w:t>
      </w:r>
      <w:r>
        <w:rPr>
          <w:rFonts w:hint="eastAsia"/>
        </w:rPr>
        <w:t>)</w:t>
      </w:r>
      <w:r>
        <w:rPr>
          <w:rFonts w:hint="eastAsia"/>
        </w:rPr>
        <w:t>。随后通过了各种打击人口贩运的行动计划。此外，《西非国家经济共同体和中部非洲国家经济共同体两区域打击贩运人口特别是贩运妇女和儿童的行动计划》</w:t>
      </w:r>
      <w:r>
        <w:rPr>
          <w:rFonts w:hint="eastAsia"/>
        </w:rPr>
        <w:t>(</w:t>
      </w:r>
      <w:r>
        <w:t>2006-2009</w:t>
      </w:r>
      <w:r>
        <w:rPr>
          <w:rFonts w:hint="eastAsia"/>
        </w:rPr>
        <w:t>年</w:t>
      </w:r>
      <w:r>
        <w:rPr>
          <w:rFonts w:hint="eastAsia"/>
        </w:rPr>
        <w:t>)</w:t>
      </w:r>
      <w:r>
        <w:rPr>
          <w:rFonts w:hint="eastAsia"/>
        </w:rPr>
        <w:t>，以及有关决议和多边合作协议，进一步加强了次区域打击人口贩运活动的努力。两区域行动计划重申了西非国家经济共同体的初步计划，将打击人口贩运行动扩展到中部非洲地区。此外，《南部非洲发展共同体打击人口贩运行动计划》和《非洲联盟药物管制和预防犯罪行动计划</w:t>
      </w:r>
      <w:r>
        <w:rPr>
          <w:rFonts w:hint="eastAsia"/>
        </w:rPr>
        <w:t>(</w:t>
      </w:r>
      <w:r>
        <w:rPr>
          <w:rFonts w:hint="eastAsia"/>
        </w:rPr>
        <w:t>经修订</w:t>
      </w:r>
      <w:r>
        <w:rPr>
          <w:rFonts w:hint="eastAsia"/>
        </w:rPr>
        <w:t>)</w:t>
      </w:r>
      <w:r>
        <w:rPr>
          <w:rFonts w:hint="eastAsia"/>
        </w:rPr>
        <w:t>》</w:t>
      </w:r>
      <w:r>
        <w:rPr>
          <w:rFonts w:hint="eastAsia"/>
        </w:rPr>
        <w:t>(</w:t>
      </w:r>
      <w:r>
        <w:t>2007-2012</w:t>
      </w:r>
      <w:r>
        <w:rPr>
          <w:rFonts w:hint="eastAsia"/>
        </w:rPr>
        <w:t>年和</w:t>
      </w:r>
      <w:r>
        <w:t>2013-2017</w:t>
      </w:r>
      <w:r>
        <w:rPr>
          <w:rFonts w:hint="eastAsia"/>
        </w:rPr>
        <w:t>年</w:t>
      </w:r>
      <w:r>
        <w:rPr>
          <w:rFonts w:hint="eastAsia"/>
        </w:rPr>
        <w:t>)</w:t>
      </w:r>
      <w:r>
        <w:rPr>
          <w:rFonts w:hint="eastAsia"/>
        </w:rPr>
        <w:t>，也是次区域打击人口贩运举措的一些实例。政府间组织如联合国和非洲联盟之间在亚非法律协商组织或英联邦内开展合作，亦可视为打击人口贩运的联合行动。</w:t>
      </w:r>
      <w:r>
        <w:rPr>
          <w:rStyle w:val="a7"/>
          <w:rFonts w:eastAsia="宋体" w:cstheme="minorBidi"/>
        </w:rPr>
        <w:footnoteReference w:id="22"/>
      </w:r>
    </w:p>
    <w:p w:rsidR="00EB4E35" w:rsidRDefault="009C6CDE" w:rsidP="009C6CDE">
      <w:pPr>
        <w:pStyle w:val="HChGC"/>
      </w:pPr>
      <w:r>
        <w:rPr>
          <w:rFonts w:hint="eastAsia"/>
        </w:rPr>
        <w:lastRenderedPageBreak/>
        <w:tab/>
      </w:r>
      <w:r w:rsidR="00191B61">
        <w:rPr>
          <w:rFonts w:hint="eastAsia"/>
        </w:rPr>
        <w:t>五</w:t>
      </w:r>
      <w:r w:rsidR="00191B61">
        <w:t>.</w:t>
      </w:r>
      <w:r>
        <w:rPr>
          <w:rFonts w:hint="eastAsia"/>
        </w:rPr>
        <w:tab/>
      </w:r>
      <w:r w:rsidR="00191B61">
        <w:rPr>
          <w:rFonts w:hint="eastAsia"/>
        </w:rPr>
        <w:t>设定议程</w:t>
      </w:r>
    </w:p>
    <w:p w:rsidR="00EB4E35" w:rsidRDefault="00191B61" w:rsidP="00191B61">
      <w:pPr>
        <w:pStyle w:val="SingleTxtGC"/>
      </w:pPr>
      <w:r>
        <w:t>48.</w:t>
      </w:r>
      <w:r w:rsidR="00EB4E35">
        <w:t xml:space="preserve">  </w:t>
      </w:r>
      <w:r>
        <w:rPr>
          <w:rFonts w:hint="eastAsia"/>
        </w:rPr>
        <w:t>在其前任工作的基础上，根据人权理事会第</w:t>
      </w:r>
      <w:r>
        <w:t>26/8</w:t>
      </w:r>
      <w:r>
        <w:rPr>
          <w:rFonts w:hint="eastAsia"/>
        </w:rPr>
        <w:t>号决议，特别报告员力求</w:t>
      </w:r>
      <w:r>
        <w:rPr>
          <w:rFonts w:hint="eastAsia"/>
        </w:rPr>
        <w:t>(</w:t>
      </w:r>
      <w:r>
        <w:t>a</w:t>
      </w:r>
      <w:r>
        <w:rPr>
          <w:rFonts w:hint="eastAsia"/>
        </w:rPr>
        <w:t>)</w:t>
      </w:r>
      <w:r>
        <w:rPr>
          <w:rFonts w:hint="eastAsia"/>
        </w:rPr>
        <w:t>防止各种形式的人口贩运，采取有效措施维护和保护贩运受害者人权；</w:t>
      </w:r>
      <w:r>
        <w:rPr>
          <w:rFonts w:hint="eastAsia"/>
        </w:rPr>
        <w:t>(</w:t>
      </w:r>
      <w:r>
        <w:t>b</w:t>
      </w:r>
      <w:r>
        <w:rPr>
          <w:rFonts w:hint="eastAsia"/>
        </w:rPr>
        <w:t>)</w:t>
      </w:r>
      <w:r>
        <w:rPr>
          <w:rFonts w:hint="eastAsia"/>
        </w:rPr>
        <w:t>促进相关国际规范和标准的有效实施并为这些国际规范和标准的不断改进</w:t>
      </w:r>
      <w:proofErr w:type="gramStart"/>
      <w:r>
        <w:rPr>
          <w:rFonts w:hint="eastAsia"/>
        </w:rPr>
        <w:t>作出</w:t>
      </w:r>
      <w:proofErr w:type="gramEnd"/>
      <w:r>
        <w:rPr>
          <w:rFonts w:hint="eastAsia"/>
        </w:rPr>
        <w:t>贡献；</w:t>
      </w:r>
      <w:r>
        <w:rPr>
          <w:rFonts w:hint="eastAsia"/>
        </w:rPr>
        <w:t>(</w:t>
      </w:r>
      <w:r>
        <w:t>c</w:t>
      </w:r>
      <w:r>
        <w:rPr>
          <w:rFonts w:hint="eastAsia"/>
        </w:rPr>
        <w:t>)</w:t>
      </w:r>
      <w:r>
        <w:rPr>
          <w:rFonts w:hint="eastAsia"/>
        </w:rPr>
        <w:t>发现、分享和推广良好做法，以维护和保护受害者人权，找出保护工作差距，包括贩运受害者身份鉴定方面的差距；</w:t>
      </w:r>
      <w:r>
        <w:rPr>
          <w:rFonts w:hint="eastAsia"/>
        </w:rPr>
        <w:t>(</w:t>
      </w:r>
      <w:r>
        <w:t>d</w:t>
      </w:r>
      <w:r>
        <w:rPr>
          <w:rFonts w:hint="eastAsia"/>
        </w:rPr>
        <w:t>)</w:t>
      </w:r>
      <w:r>
        <w:rPr>
          <w:rFonts w:hint="eastAsia"/>
        </w:rPr>
        <w:t>研究国家、区域和国际反贩运措施对贩运受害者人权的影响，以提出应对挑战的适当措施。</w:t>
      </w:r>
    </w:p>
    <w:p w:rsidR="00EB4E35" w:rsidRDefault="00191B61" w:rsidP="00191B61">
      <w:pPr>
        <w:pStyle w:val="SingleTxtGC"/>
      </w:pPr>
      <w:r>
        <w:t>49.</w:t>
      </w:r>
      <w:r w:rsidR="00EB4E35">
        <w:t xml:space="preserve">  </w:t>
      </w:r>
      <w:r>
        <w:rPr>
          <w:rFonts w:hint="eastAsia"/>
        </w:rPr>
        <w:t>为此，特别报告</w:t>
      </w:r>
      <w:proofErr w:type="gramStart"/>
      <w:r>
        <w:rPr>
          <w:rFonts w:hint="eastAsia"/>
        </w:rPr>
        <w:t>员主张</w:t>
      </w:r>
      <w:proofErr w:type="gramEnd"/>
      <w:r>
        <w:rPr>
          <w:rFonts w:hint="eastAsia"/>
        </w:rPr>
        <w:t>采取以人权为基础和以受害者为中心的方针，来促进和保护贩运受害者特别是妇女和儿童受害者，在行动中遵循国际人权法律和标准，包括人权高专办《关于人权与贩运人口问题的拟议原则与准则》。</w:t>
      </w:r>
    </w:p>
    <w:p w:rsidR="00EB4E35" w:rsidRDefault="00191B61" w:rsidP="00191B61">
      <w:pPr>
        <w:pStyle w:val="SingleTxtGC"/>
      </w:pPr>
      <w:r>
        <w:t>50.</w:t>
      </w:r>
      <w:r w:rsidR="00EB4E35">
        <w:t xml:space="preserve">  </w:t>
      </w:r>
      <w:r>
        <w:rPr>
          <w:rFonts w:hint="eastAsia"/>
        </w:rPr>
        <w:t>特别报告员将从性别视角分析人口贩运问题，性别视角承认妇女和男子都可能卷入人口贩运，可使人们更好了解贩运男性和贩运女性的相同之处和不同之处。她在工作中打算特别注意从性别角度认识贩运犯罪的特点，以确保采取相应措施。必须从性别视角进行探讨，才能够知道为什么妇女在某些行业被贩运人口中占多数，为什么男人较难被认定为贩运受害者和得到现有对被贩运者的援助。此外，还应该探讨对妇女的各种形式剥削的复合作用，例如在农业，被贩运妇女白天在田里劳动，晚上经常沦为同事和</w:t>
      </w:r>
      <w:r>
        <w:t>/</w:t>
      </w:r>
      <w:r>
        <w:rPr>
          <w:rFonts w:hint="eastAsia"/>
        </w:rPr>
        <w:t>或经纪公司和中介机构的性剥削对象。</w:t>
      </w:r>
    </w:p>
    <w:p w:rsidR="00EB4E35" w:rsidRDefault="00191B61" w:rsidP="00191B61">
      <w:pPr>
        <w:pStyle w:val="SingleTxtGC"/>
      </w:pPr>
      <w:r>
        <w:t>51.</w:t>
      </w:r>
      <w:r w:rsidR="00EB4E35">
        <w:t xml:space="preserve">  </w:t>
      </w:r>
      <w:r>
        <w:rPr>
          <w:rFonts w:hint="eastAsia"/>
        </w:rPr>
        <w:t>最后，特别报告员认为，在涉及被贩运女童和男童的行动中，无论是公共或私人机构、法院、行政当局或立法机构采取的行动，都应该坚持儿童最大利益原则。她希望了解在鉴别、保护</w:t>
      </w:r>
      <w:proofErr w:type="gramStart"/>
      <w:r>
        <w:rPr>
          <w:rFonts w:hint="eastAsia"/>
        </w:rPr>
        <w:t>和援助因各种</w:t>
      </w:r>
      <w:proofErr w:type="gramEnd"/>
      <w:r>
        <w:rPr>
          <w:rFonts w:hint="eastAsia"/>
        </w:rPr>
        <w:t>目的被贩运儿童方面存在的差距，以提出解决问题的看法，如确定儿童最大利益的程序、诉诸法律、无条件向儿童提供援助和有效补救措施，包括赔偿等。</w:t>
      </w:r>
    </w:p>
    <w:p w:rsidR="00EB4E35" w:rsidRDefault="009C6CDE" w:rsidP="009C6CDE">
      <w:pPr>
        <w:pStyle w:val="H1GC"/>
      </w:pPr>
      <w:r>
        <w:rPr>
          <w:rFonts w:hint="eastAsia"/>
        </w:rPr>
        <w:tab/>
      </w:r>
      <w:r w:rsidR="00191B61">
        <w:t>A.</w:t>
      </w:r>
      <w:r>
        <w:rPr>
          <w:rFonts w:hint="eastAsia"/>
        </w:rPr>
        <w:tab/>
      </w:r>
      <w:r w:rsidR="00191B61">
        <w:rPr>
          <w:rFonts w:hint="eastAsia"/>
        </w:rPr>
        <w:t>注重预防一切形式的人口贩运</w:t>
      </w:r>
    </w:p>
    <w:p w:rsidR="00EB4E35" w:rsidRDefault="00191B61" w:rsidP="00D974FB">
      <w:pPr>
        <w:pStyle w:val="SingleTxtGC"/>
      </w:pPr>
      <w:r>
        <w:t>52.</w:t>
      </w:r>
      <w:r w:rsidR="00EB4E35">
        <w:t xml:space="preserve">  </w:t>
      </w:r>
      <w:r>
        <w:rPr>
          <w:rFonts w:hint="eastAsia"/>
        </w:rPr>
        <w:t>延续其前任对贩运人口问题的广义解释，特别报告员将接受并进一步发展对出于任何非法目的贩运人口问题的全面理解。这包括</w:t>
      </w:r>
      <w:r w:rsidR="00D974FB">
        <w:rPr>
          <w:rFonts w:hint="eastAsia"/>
          <w:spacing w:val="-50"/>
        </w:rPr>
        <w:t>―</w:t>
      </w:r>
      <w:r w:rsidR="00D974FB">
        <w:rPr>
          <w:rFonts w:hint="eastAsia"/>
        </w:rPr>
        <w:t>―</w:t>
      </w:r>
      <w:r>
        <w:rPr>
          <w:rFonts w:hint="eastAsia"/>
        </w:rPr>
        <w:t>但不限于</w:t>
      </w:r>
      <w:r w:rsidR="00D974FB">
        <w:rPr>
          <w:rFonts w:hint="eastAsia"/>
          <w:spacing w:val="-50"/>
        </w:rPr>
        <w:t>―</w:t>
      </w:r>
      <w:r w:rsidR="00D974FB">
        <w:rPr>
          <w:rFonts w:hint="eastAsia"/>
        </w:rPr>
        <w:t>―</w:t>
      </w:r>
      <w:r>
        <w:rPr>
          <w:rFonts w:hint="eastAsia"/>
        </w:rPr>
        <w:t>为性目的、劳动剥削、收养后剥削、参与武装冲突而贩运成人和儿童；为强迫劳动和其他形式剥削，如经由犯罪或非法活动或强迫和有组织乞讨进行的剥削而贩运妇女、男人和儿童；为强迫和奴役性婚姻、性剥削和强迫劳动，包括家庭奴役而贩运妇女和女童；为摘除器官而贩运人口</w:t>
      </w:r>
      <w:r>
        <w:rPr>
          <w:rFonts w:hint="eastAsia"/>
        </w:rPr>
        <w:t>(</w:t>
      </w:r>
      <w:r>
        <w:t>A/</w:t>
      </w:r>
      <w:proofErr w:type="spellStart"/>
      <w:r>
        <w:t>HRC</w:t>
      </w:r>
      <w:proofErr w:type="spellEnd"/>
      <w:r>
        <w:t>/26/37,</w:t>
      </w:r>
      <w:r w:rsidR="009C6CDE">
        <w:rPr>
          <w:rFonts w:hint="eastAsia"/>
        </w:rPr>
        <w:t xml:space="preserve"> </w:t>
      </w:r>
      <w:r>
        <w:rPr>
          <w:rFonts w:hint="eastAsia"/>
        </w:rPr>
        <w:t>第</w:t>
      </w:r>
      <w:r>
        <w:t>36</w:t>
      </w:r>
      <w:r>
        <w:rPr>
          <w:rFonts w:hint="eastAsia"/>
        </w:rPr>
        <w:t>段</w:t>
      </w:r>
      <w:r>
        <w:rPr>
          <w:rFonts w:hint="eastAsia"/>
        </w:rPr>
        <w:t>)</w:t>
      </w:r>
      <w:r>
        <w:rPr>
          <w:rFonts w:hint="eastAsia"/>
        </w:rPr>
        <w:t>。</w:t>
      </w:r>
    </w:p>
    <w:p w:rsidR="00EB4E35" w:rsidRDefault="00191B61" w:rsidP="00191B61">
      <w:pPr>
        <w:pStyle w:val="SingleTxtGC"/>
      </w:pPr>
      <w:r>
        <w:t>53.</w:t>
      </w:r>
      <w:r w:rsidR="00EB4E35">
        <w:t xml:space="preserve">  </w:t>
      </w:r>
      <w:r>
        <w:rPr>
          <w:rFonts w:hint="eastAsia"/>
        </w:rPr>
        <w:t>特别报告员希望强调，不应该只从犯罪角度看待和处理人口贩运，也需要将其看作一种与全球经济发展相联系的经济和社会现象。她认为，采取包容和全面的方法来预防贩运人口，需要解决造成受害者和潜在受害者脆弱性的制度性</w:t>
      </w:r>
      <w:r>
        <w:t>/</w:t>
      </w:r>
      <w:r>
        <w:rPr>
          <w:rFonts w:hint="eastAsia"/>
        </w:rPr>
        <w:t>根本性社会因素。</w:t>
      </w:r>
    </w:p>
    <w:p w:rsidR="00EB4E35" w:rsidRDefault="00191B61" w:rsidP="00191B61">
      <w:pPr>
        <w:pStyle w:val="SingleTxtGC"/>
      </w:pPr>
      <w:r>
        <w:lastRenderedPageBreak/>
        <w:t>54.</w:t>
      </w:r>
      <w:r w:rsidR="00EB4E35">
        <w:t xml:space="preserve">  </w:t>
      </w:r>
      <w:r>
        <w:rPr>
          <w:rFonts w:hint="eastAsia"/>
        </w:rPr>
        <w:t>为了防止一切形式的贩运，特别报告员还打算通过研究、专题调查和其他方式，深入认识贩运人口问题的新趋势，比如冲突和人道主义危机可能造成的贩运后果和影响。这方面的信息还很缺乏。</w:t>
      </w:r>
    </w:p>
    <w:p w:rsidR="00EB4E35" w:rsidRDefault="00191B61" w:rsidP="00191B61">
      <w:pPr>
        <w:pStyle w:val="SingleTxtGC"/>
      </w:pPr>
      <w:r>
        <w:t>55.</w:t>
      </w:r>
      <w:r w:rsidR="00EB4E35">
        <w:t xml:space="preserve">  </w:t>
      </w:r>
      <w:r>
        <w:rPr>
          <w:rFonts w:hint="eastAsia"/>
        </w:rPr>
        <w:t>此外，她希望进一步探讨混合移民流动与贩运的联系，并提出有效措施，防止剥削或再剥削那些为逃离死亡、酷刑或其他形式暴力，如家庭暴力，以及失业、贫困和极端贫困而流离失所的社会弱势群体。这包括探讨如何增加正规移民和家庭团聚机会，以及非剥削就业机会，按照《保护所有移</w:t>
      </w:r>
      <w:proofErr w:type="gramStart"/>
      <w:r>
        <w:rPr>
          <w:rFonts w:hint="eastAsia"/>
        </w:rPr>
        <w:t>徙工</w:t>
      </w:r>
      <w:proofErr w:type="gramEnd"/>
      <w:r>
        <w:rPr>
          <w:rFonts w:hint="eastAsia"/>
        </w:rPr>
        <w:t>人及其家庭成员权利国际公约》防止人口贩运，确保充分尊重移民的权利。</w:t>
      </w:r>
      <w:r>
        <w:rPr>
          <w:rStyle w:val="a7"/>
          <w:rFonts w:eastAsia="Arial Unicode MS" w:cstheme="minorBidi"/>
        </w:rPr>
        <w:footnoteReference w:id="23"/>
      </w:r>
    </w:p>
    <w:p w:rsidR="00EB4E35" w:rsidRDefault="00191B61" w:rsidP="00191B61">
      <w:pPr>
        <w:pStyle w:val="SingleTxtGC"/>
      </w:pPr>
      <w:r>
        <w:t>56.</w:t>
      </w:r>
      <w:r w:rsidR="00EB4E35">
        <w:t xml:space="preserve">  </w:t>
      </w:r>
      <w:r>
        <w:rPr>
          <w:rFonts w:hint="eastAsia"/>
        </w:rPr>
        <w:t>此外，特别报告员希望重点关注如何预防劳动剥削，包括对弱势和边缘群体，如移民、儿童、少数民族、族裔或种族、寻求庇护者和难民的剥削。为此，将与企业、工会和其他有关各方进行接触，进一步探讨如何更好地规范和监督招聘和就业机构的活动，以期防止导致债役、贩运和剥削的侵权行为。</w:t>
      </w:r>
    </w:p>
    <w:p w:rsidR="00EB4E35" w:rsidRDefault="00191B61" w:rsidP="00191B61">
      <w:pPr>
        <w:pStyle w:val="SingleTxtGC"/>
      </w:pPr>
      <w:r>
        <w:t>57.</w:t>
      </w:r>
      <w:r w:rsidR="00EB4E35">
        <w:t xml:space="preserve">  </w:t>
      </w:r>
      <w:r>
        <w:rPr>
          <w:rFonts w:hint="eastAsia"/>
        </w:rPr>
        <w:t>特别报告员打算优先处理这些专题领域，同时也继续跟进其前任关注的专题，如为性剥削，包括对儿童性剥削目的的贩运人口，尤其是冲突后贩运和与劳动剥削包括家庭奴役有关的贩运。</w:t>
      </w:r>
    </w:p>
    <w:p w:rsidR="00EB4E35" w:rsidRDefault="009C6CDE" w:rsidP="009C6CDE">
      <w:pPr>
        <w:pStyle w:val="H1GC"/>
      </w:pPr>
      <w:r>
        <w:rPr>
          <w:rFonts w:hint="eastAsia"/>
        </w:rPr>
        <w:tab/>
      </w:r>
      <w:r w:rsidR="00191B61">
        <w:t>B.</w:t>
      </w:r>
      <w:r>
        <w:rPr>
          <w:rFonts w:hint="eastAsia"/>
        </w:rPr>
        <w:tab/>
      </w:r>
      <w:r w:rsidR="00191B61">
        <w:rPr>
          <w:rFonts w:hint="eastAsia"/>
        </w:rPr>
        <w:t>注重促进和保护受害者人权</w:t>
      </w:r>
    </w:p>
    <w:p w:rsidR="00EB4E35" w:rsidRDefault="00191B61" w:rsidP="00191B61">
      <w:pPr>
        <w:pStyle w:val="SingleTxtGC"/>
      </w:pPr>
      <w:r>
        <w:t>58.</w:t>
      </w:r>
      <w:r w:rsidR="00EB4E35">
        <w:t xml:space="preserve">  </w:t>
      </w:r>
      <w:r>
        <w:rPr>
          <w:rFonts w:hint="eastAsia"/>
        </w:rPr>
        <w:t>特别报告员认为，应该将贩运受害者人权置于解决贩运问题的保护措施的中心。这包括保护受害者免受进一步剥削和伤害，向他们提供充分援助、支持和补救措施。</w:t>
      </w:r>
    </w:p>
    <w:p w:rsidR="00EB4E35" w:rsidRDefault="00191B61" w:rsidP="00191B61">
      <w:pPr>
        <w:pStyle w:val="SingleTxtGC"/>
      </w:pPr>
      <w:r>
        <w:t>59.</w:t>
      </w:r>
      <w:r w:rsidR="00EB4E35">
        <w:t xml:space="preserve">  </w:t>
      </w:r>
      <w:r>
        <w:rPr>
          <w:rFonts w:hint="eastAsia"/>
        </w:rPr>
        <w:t>向贩运受害者和潜在受害者提供全面的援助和支持，是有效打击贩运人口活动的重要内容，也有助于受害者诉诸司法和获得有效补救。不是所有的遭贩运和剥削者都能够或愿意举报剥削者或参与对他们的法律诉讼。所有受害者如果愿意，都应该能够这样做。</w:t>
      </w:r>
    </w:p>
    <w:p w:rsidR="00EB4E35" w:rsidRDefault="00191B61" w:rsidP="00191B61">
      <w:pPr>
        <w:pStyle w:val="SingleTxtGC"/>
      </w:pPr>
      <w:r>
        <w:t>60.</w:t>
      </w:r>
      <w:r w:rsidR="00EB4E35">
        <w:t xml:space="preserve">  </w:t>
      </w:r>
      <w:r>
        <w:rPr>
          <w:rFonts w:hint="eastAsia"/>
        </w:rPr>
        <w:t>目前，遭贩运和剥削者得到援助和支持，通常取决于三个主要因素：个人的移民</w:t>
      </w:r>
      <w:r>
        <w:t>/</w:t>
      </w:r>
      <w:r>
        <w:rPr>
          <w:rFonts w:hint="eastAsia"/>
        </w:rPr>
        <w:t>居留身份；已开始对贩运罪的刑事诉讼；与刑事司法机构进行合作。这样一来，援助、支持和最终获得补救对于多数遭贩运和剥削者</w:t>
      </w:r>
      <w:proofErr w:type="gramStart"/>
      <w:r>
        <w:rPr>
          <w:rFonts w:hint="eastAsia"/>
        </w:rPr>
        <w:t>可能遥</w:t>
      </w:r>
      <w:proofErr w:type="gramEnd"/>
      <w:r>
        <w:rPr>
          <w:rFonts w:hint="eastAsia"/>
        </w:rPr>
        <w:t>不可及，因为他们害怕被驱逐或拘留，和</w:t>
      </w:r>
      <w:r>
        <w:t>/</w:t>
      </w:r>
      <w:r>
        <w:rPr>
          <w:rFonts w:hint="eastAsia"/>
        </w:rPr>
        <w:t>或对当局不信任，担心失去实现移民计划的可能性。此外，有各种迹象和关切显示，现行大部分援助和支持机制可能对不愿意或不能够与执法机构合作的人进行歧视。对被贩运儿童和其他遭剥削弱势儿童的援助和支持，还需要在向他们提供适当援助和保护时，充分考虑他们的人权和特殊需求。</w:t>
      </w:r>
    </w:p>
    <w:p w:rsidR="00EB4E35" w:rsidRDefault="00191B61" w:rsidP="00191B61">
      <w:pPr>
        <w:pStyle w:val="SingleTxtGC"/>
      </w:pPr>
      <w:r>
        <w:lastRenderedPageBreak/>
        <w:t>61.</w:t>
      </w:r>
      <w:r w:rsidR="00EB4E35">
        <w:t xml:space="preserve">  </w:t>
      </w:r>
      <w:r>
        <w:rPr>
          <w:rFonts w:hint="eastAsia"/>
        </w:rPr>
        <w:t>保护</w:t>
      </w:r>
      <w:proofErr w:type="gramStart"/>
      <w:r>
        <w:rPr>
          <w:rFonts w:hint="eastAsia"/>
        </w:rPr>
        <w:t>和援助尤其</w:t>
      </w:r>
      <w:proofErr w:type="gramEnd"/>
      <w:r>
        <w:rPr>
          <w:rFonts w:hint="eastAsia"/>
        </w:rPr>
        <w:t>不应该以受害者是否有能力或意愿与执法机构合作为条件，无论诉讼程序是否已经启动或是否已对贩运者和剥削者提出指控，也无论犯罪是否可依法认定为贩运或另一或较轻犯罪。在这方面，特别报告员希望进一步探讨是否需要无条件地向贩运受害者包括儿童受害者提供各种支持服务。他们在获得补救包括赔偿方面经常得不到协助或必要支持——这种情况加剧了进一步侵犯人权的风险。</w:t>
      </w:r>
    </w:p>
    <w:p w:rsidR="00EB4E35" w:rsidRDefault="00191B61" w:rsidP="00191B61">
      <w:pPr>
        <w:pStyle w:val="SingleTxtGC"/>
      </w:pPr>
      <w:r>
        <w:t>62.</w:t>
      </w:r>
      <w:r w:rsidR="00EB4E35">
        <w:t xml:space="preserve">  </w:t>
      </w:r>
      <w:r>
        <w:rPr>
          <w:rFonts w:hint="eastAsia"/>
        </w:rPr>
        <w:t>在其前任已有工作的基础上</w:t>
      </w:r>
      <w:r>
        <w:t>，</w:t>
      </w:r>
      <w:r>
        <w:rPr>
          <w:rStyle w:val="a7"/>
          <w:rFonts w:eastAsia="Arial Unicode MS" w:cstheme="minorBidi"/>
        </w:rPr>
        <w:footnoteReference w:id="24"/>
      </w:r>
      <w:r w:rsidR="002879FC">
        <w:rPr>
          <w:rFonts w:hint="eastAsia"/>
        </w:rPr>
        <w:t xml:space="preserve"> </w:t>
      </w:r>
      <w:r>
        <w:rPr>
          <w:rFonts w:hint="eastAsia"/>
        </w:rPr>
        <w:t>特别是参照《关于被贩运者获得有效补救的权利的基本原则》</w:t>
      </w:r>
      <w:r>
        <w:rPr>
          <w:rFonts w:hint="eastAsia"/>
        </w:rPr>
        <w:t>(</w:t>
      </w:r>
      <w:r>
        <w:t>A/</w:t>
      </w:r>
      <w:proofErr w:type="spellStart"/>
      <w:r>
        <w:t>HRC</w:t>
      </w:r>
      <w:proofErr w:type="spellEnd"/>
      <w:r>
        <w:t>/26/18,</w:t>
      </w:r>
      <w:r w:rsidR="002879FC">
        <w:rPr>
          <w:rFonts w:hint="eastAsia"/>
        </w:rPr>
        <w:t xml:space="preserve"> </w:t>
      </w:r>
      <w:r>
        <w:rPr>
          <w:rFonts w:hint="eastAsia"/>
        </w:rPr>
        <w:t>附件和</w:t>
      </w:r>
      <w:r>
        <w:t>A/69/33797</w:t>
      </w:r>
      <w:r>
        <w:rPr>
          <w:rFonts w:hint="eastAsia"/>
        </w:rPr>
        <w:t>)</w:t>
      </w:r>
      <w:r>
        <w:rPr>
          <w:rFonts w:hint="eastAsia"/>
        </w:rPr>
        <w:t>，特别报告员打算分析世界各国的法律、政策和做法，总结向贩运受害者和潜在受害者提供无条件援助的成功做法和经验教训。她希望向决策者和从业者提供指导，使他们能够更好落实获得援助和支持权利，并最大限度地进行宣传和扩大影响，从而推动更有效的预防和起诉。</w:t>
      </w:r>
    </w:p>
    <w:p w:rsidR="00EB4E35" w:rsidRDefault="00191B61" w:rsidP="00191B61">
      <w:pPr>
        <w:pStyle w:val="SingleTxtGC"/>
      </w:pPr>
      <w:r>
        <w:t>63.</w:t>
      </w:r>
      <w:r w:rsidR="00EB4E35">
        <w:t xml:space="preserve">  </w:t>
      </w:r>
      <w:r>
        <w:rPr>
          <w:rFonts w:hint="eastAsia"/>
        </w:rPr>
        <w:t>此外，特别报告员希望推进其前任在保护贩运受害者权利和协助其诉诸法律方面取得的工作成果。在这方面，她打算进一步充实《关于被贩运者获得有效补救的权利的基本原则》。这些基本原则向贩运受害者提供补救，包括复原、康复、补偿、满意和保证不再发生，呼吁各国确保利用这些措施不应以受害者是否有能力或意愿与司法机构合作为条件。在审视将获得有效补救权概念化和在国家层面实施这些基本原则的现有差异时，特别报告员希望进一步研究各种相关问题，如这些原则覆盖哪些贩运剥削类别、获得有效补救的障碍是什么、国家责任的性质是否影响赔偿内容、现有赔偿的形式、受害者能否申请赔偿资金以及庭外和解保护受害者权利的条件。</w:t>
      </w:r>
    </w:p>
    <w:p w:rsidR="00EB4E35" w:rsidRDefault="00191B61" w:rsidP="00191B61">
      <w:pPr>
        <w:pStyle w:val="SingleTxtGC"/>
      </w:pPr>
      <w:r>
        <w:t>64.</w:t>
      </w:r>
      <w:r w:rsidR="00EB4E35">
        <w:t xml:space="preserve">  </w:t>
      </w:r>
      <w:r>
        <w:rPr>
          <w:rFonts w:hint="eastAsia"/>
        </w:rPr>
        <w:t>此外，国际法要求各国克尽职守，防止人口贩运，调查和起诉贩运者，协助和保护受害者，提供补救机会。贩运人口通常是非国家行为者所为，遵守克尽职守原则对确保国家负起责任，保护受害者和潜在受害者权利至关重要。但是，克尽职守标准如何适用于贩运人口问题还没有全面论述，无论是特别报告员或是其他人士都没有这样做。因此，特别报告员认为，需要向国家提供更多指导，使它们能够更好地履行克尽职守义务。</w:t>
      </w:r>
    </w:p>
    <w:p w:rsidR="00EB4E35" w:rsidRDefault="009C6CDE" w:rsidP="009C6CDE">
      <w:pPr>
        <w:pStyle w:val="H1GC"/>
      </w:pPr>
      <w:r>
        <w:rPr>
          <w:rFonts w:hint="eastAsia"/>
        </w:rPr>
        <w:tab/>
      </w:r>
      <w:r w:rsidR="00191B61">
        <w:t>C.</w:t>
      </w:r>
      <w:r>
        <w:rPr>
          <w:rFonts w:hint="eastAsia"/>
        </w:rPr>
        <w:tab/>
      </w:r>
      <w:r w:rsidR="00191B61">
        <w:rPr>
          <w:rFonts w:hint="eastAsia"/>
        </w:rPr>
        <w:t>与国家、私营部门和社会行为者合作</w:t>
      </w:r>
    </w:p>
    <w:p w:rsidR="00EB4E35" w:rsidRPr="002F5659" w:rsidRDefault="00191B61" w:rsidP="00191B61">
      <w:pPr>
        <w:pStyle w:val="SingleTxtGC"/>
        <w:rPr>
          <w:spacing w:val="-4"/>
        </w:rPr>
      </w:pPr>
      <w:r>
        <w:t>65.</w:t>
      </w:r>
      <w:r w:rsidR="00EB4E35">
        <w:t xml:space="preserve">  </w:t>
      </w:r>
      <w:r>
        <w:rPr>
          <w:rFonts w:hint="eastAsia"/>
        </w:rPr>
        <w:t>要有效打击人口贩运，需要</w:t>
      </w:r>
      <w:proofErr w:type="gramStart"/>
      <w:r>
        <w:rPr>
          <w:rFonts w:hint="eastAsia"/>
        </w:rPr>
        <w:t>所有利益</w:t>
      </w:r>
      <w:proofErr w:type="gramEnd"/>
      <w:r>
        <w:rPr>
          <w:rFonts w:hint="eastAsia"/>
        </w:rPr>
        <w:t>攸关方共同努力。鉴此，特别报告员将努力继续与各国开展伙伴合作，无论是已批准《巴勒莫议定书》的国家还是尚未批准的国家。她还将继续与非国家行为者接触，一起探讨它们可以或者应该在预防和应对人口贩运方面发挥的作用。她将特别考虑将民间社会组织当作战略合</w:t>
      </w:r>
      <w:r w:rsidRPr="002F5659">
        <w:rPr>
          <w:rFonts w:hint="eastAsia"/>
          <w:spacing w:val="-4"/>
        </w:rPr>
        <w:t>作伙伴</w:t>
      </w:r>
      <w:r w:rsidR="002F5659" w:rsidRPr="002F5659">
        <w:rPr>
          <w:rFonts w:hint="eastAsia"/>
          <w:spacing w:val="-50"/>
        </w:rPr>
        <w:t>―</w:t>
      </w:r>
      <w:r w:rsidR="002F5659" w:rsidRPr="002F5659">
        <w:rPr>
          <w:rFonts w:hint="eastAsia"/>
          <w:spacing w:val="-4"/>
        </w:rPr>
        <w:t>―</w:t>
      </w:r>
      <w:r w:rsidRPr="002F5659">
        <w:rPr>
          <w:rFonts w:hint="eastAsia"/>
          <w:spacing w:val="-4"/>
        </w:rPr>
        <w:t>不仅是服务提供商，包括邀请它们参与设计和实施具体的反贩运措施。</w:t>
      </w:r>
    </w:p>
    <w:p w:rsidR="00EB4E35" w:rsidRDefault="00191B61" w:rsidP="00191B61">
      <w:pPr>
        <w:pStyle w:val="SingleTxtGC"/>
      </w:pPr>
      <w:r>
        <w:lastRenderedPageBreak/>
        <w:t>66.</w:t>
      </w:r>
      <w:r w:rsidR="00EB4E35">
        <w:t xml:space="preserve">  </w:t>
      </w:r>
      <w:r>
        <w:rPr>
          <w:rFonts w:hint="eastAsia"/>
        </w:rPr>
        <w:t>人口贩运向全球市场输入廉价、不受监管和可以利用的劳动力以及这些劳动力提供的货物和服务。关于私营部门，人们普遍认为企业对消除供应链中的人口贩运问题可发挥关键作用。</w:t>
      </w:r>
    </w:p>
    <w:p w:rsidR="00EB4E35" w:rsidRDefault="00191B61" w:rsidP="00191B61">
      <w:pPr>
        <w:pStyle w:val="SingleTxtGC"/>
      </w:pPr>
      <w:r>
        <w:t>67.</w:t>
      </w:r>
      <w:r w:rsidR="00EB4E35">
        <w:t xml:space="preserve">  </w:t>
      </w:r>
      <w:r>
        <w:rPr>
          <w:rFonts w:hint="eastAsia"/>
        </w:rPr>
        <w:t>特别报告员注意到，在已融入全球市场的许多行业和部门，人口贩运已经成为严重的挑战和风险，尽管企业有社会责任方案。这方面的资料包括大会的全球供应链中人口贩运问题专题报告</w:t>
      </w:r>
      <w:r>
        <w:rPr>
          <w:rFonts w:hint="eastAsia"/>
        </w:rPr>
        <w:t>(</w:t>
      </w:r>
      <w:r>
        <w:t>A/67/261</w:t>
      </w:r>
      <w:r>
        <w:rPr>
          <w:rFonts w:hint="eastAsia"/>
        </w:rPr>
        <w:t>)</w:t>
      </w:r>
      <w:r>
        <w:rPr>
          <w:rFonts w:hint="eastAsia"/>
        </w:rPr>
        <w:t>。这份报告阐述了人口贩运问题在全球经济中的各种表现、全球企业的应对方式、打击人口贩运的现有和新兴战略，以及要求商界领袖采取有效和</w:t>
      </w:r>
      <w:proofErr w:type="gramStart"/>
      <w:r>
        <w:rPr>
          <w:rFonts w:hint="eastAsia"/>
        </w:rPr>
        <w:t>可</w:t>
      </w:r>
      <w:proofErr w:type="gramEnd"/>
      <w:r>
        <w:rPr>
          <w:rFonts w:hint="eastAsia"/>
        </w:rPr>
        <w:t>持续行动的当前和长远措施。这项工作之后，</w:t>
      </w:r>
      <w:r>
        <w:t>2012</w:t>
      </w:r>
      <w:r>
        <w:rPr>
          <w:rFonts w:hint="eastAsia"/>
        </w:rPr>
        <w:t>年举行了工商企业、工会、非政府组织、学术机构和国际组织代表参加的专家会议，着重探讨贩运人口与全球供应链的关系，以及工人和企业面临的风险。</w:t>
      </w:r>
      <w:r>
        <w:rPr>
          <w:rStyle w:val="a7"/>
          <w:rFonts w:eastAsia="宋体" w:cstheme="minorBidi"/>
        </w:rPr>
        <w:footnoteReference w:id="25"/>
      </w:r>
      <w:r w:rsidR="0048669E">
        <w:rPr>
          <w:rFonts w:hint="eastAsia"/>
        </w:rPr>
        <w:t xml:space="preserve"> </w:t>
      </w:r>
      <w:r>
        <w:rPr>
          <w:rFonts w:hint="eastAsia"/>
        </w:rPr>
        <w:t>另外，前任特别报告员在</w:t>
      </w:r>
      <w:r>
        <w:t>2013</w:t>
      </w:r>
      <w:r>
        <w:rPr>
          <w:rFonts w:hint="eastAsia"/>
        </w:rPr>
        <w:t>年工商企业与人权年度论坛的间隙，举行了防止全球供应链中的贩运人口问题小组讨论会。</w:t>
      </w:r>
      <w:r>
        <w:rPr>
          <w:rStyle w:val="a7"/>
          <w:rFonts w:eastAsia="宋体" w:cstheme="minorBidi"/>
        </w:rPr>
        <w:footnoteReference w:id="26"/>
      </w:r>
      <w:r w:rsidR="0048669E">
        <w:rPr>
          <w:rFonts w:hint="eastAsia"/>
        </w:rPr>
        <w:t xml:space="preserve"> </w:t>
      </w:r>
      <w:r>
        <w:rPr>
          <w:rFonts w:hint="eastAsia"/>
        </w:rPr>
        <w:t>本特别报告员还编制了指标和基准排查清单草稿，企业可以利用这一清单评估其供应链中的人口贩运和强迫劳动风险。清单的目的是充实和补充《工商业与人权指导原则》，以及企业自身和民间社会组织发起的重要举措</w:t>
      </w:r>
      <w:r>
        <w:rPr>
          <w:rFonts w:hint="eastAsia"/>
        </w:rPr>
        <w:t>(</w:t>
      </w:r>
      <w:r>
        <w:rPr>
          <w:rFonts w:hint="eastAsia"/>
        </w:rPr>
        <w:t>见</w:t>
      </w:r>
      <w:r>
        <w:t>A/</w:t>
      </w:r>
      <w:proofErr w:type="spellStart"/>
      <w:r>
        <w:t>HRC</w:t>
      </w:r>
      <w:proofErr w:type="spellEnd"/>
      <w:r>
        <w:t>/23/48/</w:t>
      </w:r>
      <w:proofErr w:type="spellStart"/>
      <w:r>
        <w:t>Add.4</w:t>
      </w:r>
      <w:proofErr w:type="spellEnd"/>
      <w:r>
        <w:rPr>
          <w:rFonts w:hint="eastAsia"/>
        </w:rPr>
        <w:t>)</w:t>
      </w:r>
      <w:r>
        <w:rPr>
          <w:rFonts w:hint="eastAsia"/>
        </w:rPr>
        <w:t>。</w:t>
      </w:r>
    </w:p>
    <w:p w:rsidR="00EB4E35" w:rsidRDefault="00191B61" w:rsidP="00191B61">
      <w:pPr>
        <w:pStyle w:val="SingleTxtGC"/>
      </w:pPr>
      <w:r>
        <w:t>68.</w:t>
      </w:r>
      <w:r w:rsidR="00EB4E35">
        <w:t xml:space="preserve">  </w:t>
      </w:r>
      <w:r>
        <w:rPr>
          <w:rFonts w:hint="eastAsia"/>
        </w:rPr>
        <w:t>特别报告员将继续推进前任特别报告在这一领域的工作，利用新立法以及企业和民间社会消除供应链中贩运、强迫劳动和奴役举措产生的势头。借助于其在人口贩运问题上的全球使命、国际地位和专业知识，特别报告员打算继续与企业进行对话，鼓励私营企业采取和有效实施自律行动</w:t>
      </w:r>
      <w:r>
        <w:rPr>
          <w:rFonts w:hint="eastAsia"/>
        </w:rPr>
        <w:t>(</w:t>
      </w:r>
      <w:r>
        <w:rPr>
          <w:rFonts w:hint="eastAsia"/>
        </w:rPr>
        <w:t>行为守则和其他类似机制</w:t>
      </w:r>
      <w:r>
        <w:rPr>
          <w:rFonts w:hint="eastAsia"/>
        </w:rPr>
        <w:t>)</w:t>
      </w:r>
      <w:r>
        <w:rPr>
          <w:rFonts w:hint="eastAsia"/>
        </w:rPr>
        <w:t>，以提高对贩运所带来风险的意识，鼓励企业采取行动消除供应链中的贩运人口问题。为此，特别报告员需要将召集一些行业的企业开会，交流经验和做法，从预防视角审查其评估程序，试用这些基准和指标，鼓励通过已有的</w:t>
      </w:r>
      <w:proofErr w:type="gramStart"/>
      <w:r>
        <w:rPr>
          <w:rFonts w:hint="eastAsia"/>
        </w:rPr>
        <w:t>多利益</w:t>
      </w:r>
      <w:proofErr w:type="gramEnd"/>
      <w:r>
        <w:rPr>
          <w:rFonts w:hint="eastAsia"/>
        </w:rPr>
        <w:t>攸关方举措来履行企业尊重人权的责任。</w:t>
      </w:r>
      <w:r>
        <w:rPr>
          <w:rStyle w:val="a7"/>
          <w:rFonts w:eastAsia="宋体" w:cstheme="minorBidi"/>
        </w:rPr>
        <w:footnoteReference w:id="27"/>
      </w:r>
    </w:p>
    <w:p w:rsidR="00EB4E35" w:rsidRDefault="009C6CDE" w:rsidP="009C6CDE">
      <w:pPr>
        <w:pStyle w:val="HChGC"/>
      </w:pPr>
      <w:r>
        <w:rPr>
          <w:rFonts w:hint="eastAsia"/>
        </w:rPr>
        <w:tab/>
      </w:r>
      <w:r w:rsidR="00191B61">
        <w:rPr>
          <w:rFonts w:hint="eastAsia"/>
        </w:rPr>
        <w:t>四</w:t>
      </w:r>
      <w:r w:rsidR="00191B61">
        <w:t>.</w:t>
      </w:r>
      <w:r>
        <w:rPr>
          <w:rFonts w:hint="eastAsia"/>
        </w:rPr>
        <w:tab/>
      </w:r>
      <w:r w:rsidR="00191B61">
        <w:rPr>
          <w:rFonts w:hint="eastAsia"/>
        </w:rPr>
        <w:t>工作方法</w:t>
      </w:r>
    </w:p>
    <w:p w:rsidR="00EB4E35" w:rsidRDefault="00191B61" w:rsidP="00191B61">
      <w:pPr>
        <w:pStyle w:val="SingleTxtGC"/>
      </w:pPr>
      <w:r>
        <w:t>69.</w:t>
      </w:r>
      <w:r w:rsidR="00EB4E35">
        <w:t xml:space="preserve">  </w:t>
      </w:r>
      <w:r>
        <w:rPr>
          <w:rFonts w:hint="eastAsia"/>
        </w:rPr>
        <w:t>在开展活动时，特别报告员将设法采用参与式方式，与</w:t>
      </w:r>
      <w:proofErr w:type="gramStart"/>
      <w:r>
        <w:rPr>
          <w:rFonts w:hint="eastAsia"/>
        </w:rPr>
        <w:t>所有利益</w:t>
      </w:r>
      <w:proofErr w:type="gramEnd"/>
      <w:r>
        <w:rPr>
          <w:rFonts w:hint="eastAsia"/>
        </w:rPr>
        <w:t>攸关方，包括贩运受害者、民间社会和私营部门进行协商和建设性对话。</w:t>
      </w:r>
    </w:p>
    <w:p w:rsidR="00EB4E35" w:rsidRDefault="009C6CDE" w:rsidP="009C6CDE">
      <w:pPr>
        <w:pStyle w:val="H1GC"/>
      </w:pPr>
      <w:r>
        <w:rPr>
          <w:rFonts w:hint="eastAsia"/>
        </w:rPr>
        <w:tab/>
      </w:r>
      <w:r w:rsidR="00191B61">
        <w:t>A.</w:t>
      </w:r>
      <w:r>
        <w:rPr>
          <w:rFonts w:hint="eastAsia"/>
        </w:rPr>
        <w:tab/>
      </w:r>
      <w:r w:rsidR="00191B61">
        <w:rPr>
          <w:rFonts w:hint="eastAsia"/>
        </w:rPr>
        <w:t>国别访问</w:t>
      </w:r>
    </w:p>
    <w:p w:rsidR="00EB4E35" w:rsidRDefault="00191B61" w:rsidP="00191B61">
      <w:pPr>
        <w:pStyle w:val="SingleTxtGC"/>
      </w:pPr>
      <w:r>
        <w:t>70.</w:t>
      </w:r>
      <w:r w:rsidR="00EB4E35">
        <w:t xml:space="preserve">  </w:t>
      </w:r>
      <w:r>
        <w:rPr>
          <w:rFonts w:hint="eastAsia"/>
        </w:rPr>
        <w:t>特别报告员将继续进行国别访问，帮助各国根据国家现实了解</w:t>
      </w:r>
      <w:proofErr w:type="gramStart"/>
      <w:r>
        <w:rPr>
          <w:rFonts w:hint="eastAsia"/>
        </w:rPr>
        <w:t>本任务</w:t>
      </w:r>
      <w:proofErr w:type="gramEnd"/>
      <w:r>
        <w:rPr>
          <w:rFonts w:hint="eastAsia"/>
        </w:rPr>
        <w:t>对贩运问题的认识，并与工作在第一线的人们建立联系，同时向各国及其合作伙伴提</w:t>
      </w:r>
      <w:r>
        <w:rPr>
          <w:rFonts w:hint="eastAsia"/>
        </w:rPr>
        <w:lastRenderedPageBreak/>
        <w:t>供机会，使它们能够获得信息、专题知识和见解。选择访问国需要考虑的因素很多。在这方面，特别报告员将遵循特别程序机制的惯常标准。</w:t>
      </w:r>
      <w:r>
        <w:rPr>
          <w:rStyle w:val="a7"/>
          <w:rFonts w:eastAsia="Arial Unicode MS" w:cstheme="minorBidi"/>
        </w:rPr>
        <w:footnoteReference w:id="28"/>
      </w:r>
    </w:p>
    <w:p w:rsidR="00EB4E35" w:rsidRDefault="00191B61" w:rsidP="00191B61">
      <w:pPr>
        <w:pStyle w:val="SingleTxtGC"/>
      </w:pPr>
      <w:r>
        <w:t>71.</w:t>
      </w:r>
      <w:r w:rsidR="00EB4E35">
        <w:t xml:space="preserve">  </w:t>
      </w:r>
      <w:r>
        <w:rPr>
          <w:rFonts w:hint="eastAsia"/>
        </w:rPr>
        <w:t>在国别访问中，她将着重探讨贩运问题的性质，主要人权问题以及体制、法律、司法、行政和其他机制保护这些权利的有效性。她将确保在访问中与各方广泛磋商，包括与政府官员、受害者救助机构、受害者、司法机关和议会议员、联合国国家办事处人员以及有关国家的国际组织和非政府组织进行磋商。</w:t>
      </w:r>
    </w:p>
    <w:p w:rsidR="00EB4E35" w:rsidRDefault="00191B61" w:rsidP="00191B61">
      <w:pPr>
        <w:pStyle w:val="SingleTxtGC"/>
      </w:pPr>
      <w:r>
        <w:t>72.</w:t>
      </w:r>
      <w:r w:rsidR="00EB4E35">
        <w:t xml:space="preserve">  </w:t>
      </w:r>
      <w:r>
        <w:rPr>
          <w:rFonts w:hint="eastAsia"/>
        </w:rPr>
        <w:t>在访问后的报告中，特别报告员将重点论述</w:t>
      </w:r>
      <w:proofErr w:type="gramStart"/>
      <w:r>
        <w:rPr>
          <w:rFonts w:hint="eastAsia"/>
        </w:rPr>
        <w:t>本任务</w:t>
      </w:r>
      <w:proofErr w:type="gramEnd"/>
      <w:r>
        <w:rPr>
          <w:rFonts w:hint="eastAsia"/>
        </w:rPr>
        <w:t>关注的主要问题、贩运的形式和表现、立法和体制框架、对被贩运者的鉴定、保护被贩运者、起诉施害者、与民间社会合作，以及国际和区域合作。她也将向各国政府和利益攸关方提出如何解决贩运问题的具体建议。为了继续推进其前任的工作，特别报告员将敦促后续落实以前国别访问报告中提出的建议。</w:t>
      </w:r>
    </w:p>
    <w:p w:rsidR="00EB4E35" w:rsidRDefault="009C6CDE" w:rsidP="009C6CDE">
      <w:pPr>
        <w:pStyle w:val="H1GC"/>
      </w:pPr>
      <w:r>
        <w:rPr>
          <w:rFonts w:hint="eastAsia"/>
        </w:rPr>
        <w:tab/>
      </w:r>
      <w:r w:rsidR="00191B61">
        <w:t>B.</w:t>
      </w:r>
      <w:r>
        <w:rPr>
          <w:rFonts w:hint="eastAsia"/>
        </w:rPr>
        <w:tab/>
      </w:r>
      <w:r w:rsidR="00191B61">
        <w:rPr>
          <w:rFonts w:hint="eastAsia"/>
        </w:rPr>
        <w:t>专题研究和排查清单</w:t>
      </w:r>
    </w:p>
    <w:p w:rsidR="00EB4E35" w:rsidRDefault="00191B61" w:rsidP="00191B61">
      <w:pPr>
        <w:pStyle w:val="SingleTxtGC"/>
      </w:pPr>
      <w:r>
        <w:t>73.</w:t>
      </w:r>
      <w:r w:rsidR="00EB4E35">
        <w:t xml:space="preserve">  </w:t>
      </w:r>
      <w:r>
        <w:rPr>
          <w:rFonts w:hint="eastAsia"/>
        </w:rPr>
        <w:t>特别报告员将努力通过研究、报告和其他工具来积累专题知识，以对人们知之甚少的领域或新的关切领域</w:t>
      </w:r>
      <w:proofErr w:type="gramStart"/>
      <w:r>
        <w:rPr>
          <w:rFonts w:hint="eastAsia"/>
        </w:rPr>
        <w:t>作出</w:t>
      </w:r>
      <w:proofErr w:type="gramEnd"/>
      <w:r>
        <w:rPr>
          <w:rFonts w:hint="eastAsia"/>
        </w:rPr>
        <w:t>重要贡献。专题领域的选择将十分慎重，需要考虑其相对重要性和紧迫性，以及特别报告</w:t>
      </w:r>
      <w:proofErr w:type="gramStart"/>
      <w:r>
        <w:rPr>
          <w:rFonts w:hint="eastAsia"/>
        </w:rPr>
        <w:t>员能否</w:t>
      </w:r>
      <w:proofErr w:type="gramEnd"/>
      <w:r>
        <w:rPr>
          <w:rFonts w:hint="eastAsia"/>
        </w:rPr>
        <w:t>对国际标准的发展和增进对选定领域的认识</w:t>
      </w:r>
      <w:proofErr w:type="gramStart"/>
      <w:r>
        <w:rPr>
          <w:rFonts w:hint="eastAsia"/>
        </w:rPr>
        <w:t>作出</w:t>
      </w:r>
      <w:proofErr w:type="gramEnd"/>
      <w:r>
        <w:rPr>
          <w:rFonts w:hint="eastAsia"/>
        </w:rPr>
        <w:t>贡献。在这方面，本报告第三节是特别报告员已选定的一些优先专题领域。</w:t>
      </w:r>
    </w:p>
    <w:p w:rsidR="00EB4E35" w:rsidRDefault="00191B61" w:rsidP="00191B61">
      <w:pPr>
        <w:pStyle w:val="SingleTxtGC"/>
      </w:pPr>
      <w:r>
        <w:t>74.</w:t>
      </w:r>
      <w:r w:rsidR="00EB4E35">
        <w:t xml:space="preserve">  </w:t>
      </w:r>
      <w:r>
        <w:rPr>
          <w:rFonts w:hint="eastAsia"/>
        </w:rPr>
        <w:t>特别报告员将积极努力对贩运问题的规范</w:t>
      </w:r>
      <w:proofErr w:type="gramStart"/>
      <w:r>
        <w:rPr>
          <w:rFonts w:hint="eastAsia"/>
        </w:rPr>
        <w:t>作出</w:t>
      </w:r>
      <w:proofErr w:type="gramEnd"/>
      <w:r>
        <w:rPr>
          <w:rFonts w:hint="eastAsia"/>
        </w:rPr>
        <w:t>澄清，必要时协助充实主要规则和义务的实质性内容。这项工作预计将根据主要人权条约和贩运问题专门文书确认的现行国际标准产生明确的反贩运工具以及建议、排查清单、指标和基准。为此，特别报告员打算举行磋商会和专家组会议，并与各利益攸关方定期交流。</w:t>
      </w:r>
    </w:p>
    <w:p w:rsidR="00EB4E35" w:rsidRDefault="009C6CDE" w:rsidP="009C6CDE">
      <w:pPr>
        <w:pStyle w:val="H1GC"/>
      </w:pPr>
      <w:r>
        <w:rPr>
          <w:rFonts w:hint="eastAsia"/>
        </w:rPr>
        <w:tab/>
      </w:r>
      <w:r w:rsidR="00191B61">
        <w:t>C.</w:t>
      </w:r>
      <w:r>
        <w:rPr>
          <w:rFonts w:hint="eastAsia"/>
        </w:rPr>
        <w:tab/>
      </w:r>
      <w:r w:rsidR="00191B61">
        <w:rPr>
          <w:rFonts w:hint="eastAsia"/>
        </w:rPr>
        <w:t>磋商和合作</w:t>
      </w:r>
    </w:p>
    <w:p w:rsidR="00EB4E35" w:rsidRDefault="00191B61" w:rsidP="00191B61">
      <w:pPr>
        <w:pStyle w:val="SingleTxtGC"/>
      </w:pPr>
      <w:r>
        <w:t>75.</w:t>
      </w:r>
      <w:r w:rsidR="00EB4E35">
        <w:t xml:space="preserve">  </w:t>
      </w:r>
      <w:r>
        <w:rPr>
          <w:rFonts w:hint="eastAsia"/>
        </w:rPr>
        <w:t>贩运人口对每个国家都是一个重要问题，影响许多不同群体，涉及多个行业。因此，当前和潜在利益攸关方的范围十分广泛。特别报告员认为，如果</w:t>
      </w:r>
      <w:proofErr w:type="gramStart"/>
      <w:r>
        <w:rPr>
          <w:rFonts w:hint="eastAsia"/>
        </w:rPr>
        <w:t>所有利益</w:t>
      </w:r>
      <w:proofErr w:type="gramEnd"/>
      <w:r>
        <w:rPr>
          <w:rFonts w:hint="eastAsia"/>
        </w:rPr>
        <w:t>攸关方携手合作，不分国界，跨越所有社会阶层，反人口贩运斗争一定能够取得成功。在这方面，她将与各国政府、国家报告员和处理贩运人口问题的同等机制、国家人权机构、政府间组织和专门机构一起努力，促进国际、区域和国家各级的合作和协调行动。她也将加强与现有区域、次区域和国家反人口贩运机制，包括国家协调机构、国家报告员或同等机制和国家人权机构的合作。</w:t>
      </w:r>
    </w:p>
    <w:p w:rsidR="00EB4E35" w:rsidRDefault="00191B61" w:rsidP="00191B61">
      <w:pPr>
        <w:pStyle w:val="SingleTxtGC"/>
      </w:pPr>
      <w:r>
        <w:lastRenderedPageBreak/>
        <w:t>76.</w:t>
      </w:r>
      <w:r w:rsidR="00EB4E35">
        <w:t xml:space="preserve">  </w:t>
      </w:r>
      <w:r>
        <w:rPr>
          <w:rFonts w:hint="eastAsia"/>
        </w:rPr>
        <w:t>在执行任务时，特别报告员会将与参与打击贩运人口的民间社会组织和非政府组织磋商，向有特定专业知识的人员和机构</w:t>
      </w:r>
      <w:r>
        <w:rPr>
          <w:rFonts w:hint="eastAsia"/>
        </w:rPr>
        <w:t>(</w:t>
      </w:r>
      <w:r>
        <w:rPr>
          <w:rFonts w:hint="eastAsia"/>
        </w:rPr>
        <w:t>如学术机构和某些专业团体</w:t>
      </w:r>
      <w:r>
        <w:rPr>
          <w:rFonts w:hint="eastAsia"/>
        </w:rPr>
        <w:t>)</w:t>
      </w:r>
      <w:r>
        <w:rPr>
          <w:rFonts w:hint="eastAsia"/>
        </w:rPr>
        <w:t>征询意见。特别报告员将继续与各方</w:t>
      </w:r>
      <w:proofErr w:type="gramStart"/>
      <w:r>
        <w:rPr>
          <w:rFonts w:hint="eastAsia"/>
        </w:rPr>
        <w:t>面国家</w:t>
      </w:r>
      <w:proofErr w:type="gramEnd"/>
      <w:r>
        <w:rPr>
          <w:rFonts w:hint="eastAsia"/>
        </w:rPr>
        <w:t>和地方组织进行磋商和开展合作，尤其是在国别访问过程中。</w:t>
      </w:r>
    </w:p>
    <w:p w:rsidR="00EB4E35" w:rsidRDefault="00191B61" w:rsidP="00191B61">
      <w:pPr>
        <w:pStyle w:val="SingleTxtGC"/>
      </w:pPr>
      <w:r>
        <w:t>77.</w:t>
      </w:r>
      <w:r w:rsidR="00EB4E35">
        <w:t xml:space="preserve">  </w:t>
      </w:r>
      <w:r>
        <w:rPr>
          <w:rFonts w:hint="eastAsia"/>
        </w:rPr>
        <w:t>特别报告员也将与私人部门，特别是企业和雇主进行联系，寻找开展公私伙伴合作的机会，探讨私营部门对廉价劳动力的需求、不道德招聘方式和消除供应链中贩运问题的其他做法。</w:t>
      </w:r>
    </w:p>
    <w:p w:rsidR="00EB4E35" w:rsidRDefault="009C6CDE" w:rsidP="009C6CDE">
      <w:pPr>
        <w:pStyle w:val="H1GC"/>
      </w:pPr>
      <w:r>
        <w:rPr>
          <w:rFonts w:hint="eastAsia"/>
        </w:rPr>
        <w:tab/>
      </w:r>
      <w:r w:rsidR="00191B61">
        <w:t>D.</w:t>
      </w:r>
      <w:r>
        <w:rPr>
          <w:rFonts w:hint="eastAsia"/>
        </w:rPr>
        <w:tab/>
      </w:r>
      <w:r w:rsidR="00191B61">
        <w:rPr>
          <w:rFonts w:hint="eastAsia"/>
        </w:rPr>
        <w:t>与受害者接触</w:t>
      </w:r>
    </w:p>
    <w:p w:rsidR="00EB4E35" w:rsidRDefault="00191B61" w:rsidP="00191B61">
      <w:pPr>
        <w:pStyle w:val="SingleTxtGC"/>
      </w:pPr>
      <w:r>
        <w:t>78.</w:t>
      </w:r>
      <w:r w:rsidR="00EB4E35">
        <w:t xml:space="preserve">  </w:t>
      </w:r>
      <w:r>
        <w:rPr>
          <w:rFonts w:hint="eastAsia"/>
        </w:rPr>
        <w:t>特别报告员工作的重点是被贩运者的权利和需求，特别报告员将继续征询受害者意见，邀请他们参与</w:t>
      </w:r>
      <w:proofErr w:type="gramStart"/>
      <w:r>
        <w:rPr>
          <w:rFonts w:hint="eastAsia"/>
        </w:rPr>
        <w:t>本任务</w:t>
      </w:r>
      <w:proofErr w:type="gramEnd"/>
      <w:r>
        <w:rPr>
          <w:rFonts w:hint="eastAsia"/>
        </w:rPr>
        <w:t>的工作。特别报告员坚信，受害者的参与十分重要，可以确保所采取的反贩运措施能够受益于需要帮助的人，可以预见并避免意外</w:t>
      </w:r>
      <w:proofErr w:type="gramStart"/>
      <w:r>
        <w:rPr>
          <w:rFonts w:hint="eastAsia"/>
        </w:rPr>
        <w:t>的用害后果</w:t>
      </w:r>
      <w:proofErr w:type="gramEnd"/>
      <w:r>
        <w:rPr>
          <w:rFonts w:hint="eastAsia"/>
        </w:rPr>
        <w:t>，及时发现变革和改进机会。</w:t>
      </w:r>
    </w:p>
    <w:p w:rsidR="00EB4E35" w:rsidRDefault="00191B61" w:rsidP="00191B61">
      <w:pPr>
        <w:pStyle w:val="SingleTxtGC"/>
      </w:pPr>
      <w:r>
        <w:t>79.</w:t>
      </w:r>
      <w:r w:rsidR="00EB4E35">
        <w:t xml:space="preserve">  </w:t>
      </w:r>
      <w:r>
        <w:rPr>
          <w:rFonts w:hint="eastAsia"/>
        </w:rPr>
        <w:t>特别报告员负有明确责任及时回应可靠的侵犯人权指控，以保护实际或潜在的贩运受害者的权利。特别报告员将按照既定程序向有关国家转送这类案件，要求</w:t>
      </w:r>
      <w:proofErr w:type="gramStart"/>
      <w:r>
        <w:rPr>
          <w:rFonts w:hint="eastAsia"/>
        </w:rPr>
        <w:t>作出</w:t>
      </w:r>
      <w:proofErr w:type="gramEnd"/>
      <w:r>
        <w:rPr>
          <w:rFonts w:hint="eastAsia"/>
        </w:rPr>
        <w:t>澄清和采取行动。</w:t>
      </w:r>
      <w:r>
        <w:rPr>
          <w:rStyle w:val="a7"/>
          <w:rFonts w:eastAsia="Arial Unicode MS" w:cstheme="minorBidi"/>
        </w:rPr>
        <w:footnoteReference w:id="29"/>
      </w:r>
    </w:p>
    <w:p w:rsidR="00EB4E35" w:rsidRDefault="009C6CDE" w:rsidP="009C6CDE">
      <w:pPr>
        <w:pStyle w:val="H1GC"/>
      </w:pPr>
      <w:r>
        <w:rPr>
          <w:rFonts w:hint="eastAsia"/>
        </w:rPr>
        <w:tab/>
      </w:r>
      <w:r w:rsidR="00191B61">
        <w:t>E.</w:t>
      </w:r>
      <w:r>
        <w:rPr>
          <w:rFonts w:hint="eastAsia"/>
        </w:rPr>
        <w:tab/>
      </w:r>
      <w:r w:rsidR="00191B61">
        <w:rPr>
          <w:rFonts w:hint="eastAsia"/>
        </w:rPr>
        <w:t>与联合国人权机制和组织合作</w:t>
      </w:r>
    </w:p>
    <w:p w:rsidR="00EB4E35" w:rsidRDefault="00191B61" w:rsidP="00191B61">
      <w:pPr>
        <w:pStyle w:val="SingleTxtGC"/>
      </w:pPr>
      <w:r>
        <w:t>80.</w:t>
      </w:r>
      <w:r w:rsidR="00EB4E35">
        <w:t xml:space="preserve">  </w:t>
      </w:r>
      <w:r>
        <w:rPr>
          <w:rFonts w:hint="eastAsia"/>
        </w:rPr>
        <w:t>特别报告员打算与审查贩运人口问题的其他特别程序机制进行合作，包括但不限于：</w:t>
      </w:r>
      <w:r>
        <w:rPr>
          <w:rFonts w:ascii="MS Mincho" w:hAnsi="MS Mincho" w:cs="MS Mincho" w:hint="eastAsia"/>
        </w:rPr>
        <w:t>移徙者人</w:t>
      </w:r>
      <w:r>
        <w:rPr>
          <w:rFonts w:ascii="PMingLiU" w:hAnsi="PMingLiU" w:cs="PMingLiU" w:hint="eastAsia"/>
        </w:rPr>
        <w:t>权问题特别报告员、</w:t>
      </w:r>
      <w:r>
        <w:rPr>
          <w:rFonts w:hint="eastAsia"/>
        </w:rPr>
        <w:t>当代形式奴役问题包括其原因和后果问题特别报告员、买卖儿童、儿童卖淫和儿童色情制品问题特别报告员以及人权与跨国公司和其他工商企业问题工作组。特别报告员将继续加强贩运人口问题的工作，同时厘清与相关任务的交叉领域。在这些领域，她将设法发起相互补充各自工作的联合倡议，如发送侵犯人权指控的联系函文和发表联合新闻声明。</w:t>
      </w:r>
    </w:p>
    <w:p w:rsidR="00EB4E35" w:rsidRDefault="00191B61" w:rsidP="00191B61">
      <w:pPr>
        <w:pStyle w:val="SingleTxtGC"/>
      </w:pPr>
      <w:r>
        <w:t>81.</w:t>
      </w:r>
      <w:r w:rsidR="00EB4E35">
        <w:t xml:space="preserve">  </w:t>
      </w:r>
      <w:r>
        <w:rPr>
          <w:rFonts w:hint="eastAsia"/>
        </w:rPr>
        <w:t>特别报告员在工作过程中将注意加强与有关条约机构</w:t>
      </w:r>
      <w:r>
        <w:rPr>
          <w:rStyle w:val="a7"/>
          <w:rFonts w:eastAsia="宋体" w:cstheme="minorBidi"/>
        </w:rPr>
        <w:footnoteReference w:id="30"/>
      </w:r>
      <w:r w:rsidR="00D974FB">
        <w:t xml:space="preserve"> </w:t>
      </w:r>
      <w:r>
        <w:rPr>
          <w:rFonts w:hint="eastAsia"/>
        </w:rPr>
        <w:t>的合作，以形成合力，确保国家对贩运人口问题负起责任。</w:t>
      </w:r>
    </w:p>
    <w:p w:rsidR="00191B61" w:rsidRDefault="00191B61" w:rsidP="00191B61">
      <w:pPr>
        <w:pStyle w:val="SingleTxtGC"/>
      </w:pPr>
      <w:r>
        <w:t>82.</w:t>
      </w:r>
      <w:r w:rsidR="00EB4E35">
        <w:t xml:space="preserve">  </w:t>
      </w:r>
      <w:proofErr w:type="gramStart"/>
      <w:r>
        <w:rPr>
          <w:rFonts w:hint="eastAsia"/>
        </w:rPr>
        <w:t>本任务</w:t>
      </w:r>
      <w:proofErr w:type="gramEnd"/>
      <w:r>
        <w:rPr>
          <w:rFonts w:hint="eastAsia"/>
        </w:rPr>
        <w:t>负责人还重视与联合国机构、国际组织以及世界各地现有协调机制的合作，希望加强这些合作伙伴关系，共同努力打击贩运人口活动。</w:t>
      </w:r>
    </w:p>
    <w:p w:rsidR="00EB4E35" w:rsidRDefault="009C6CDE" w:rsidP="009C6CDE">
      <w:pPr>
        <w:pStyle w:val="HChGC"/>
      </w:pPr>
      <w:r>
        <w:rPr>
          <w:rFonts w:hint="eastAsia"/>
        </w:rPr>
        <w:lastRenderedPageBreak/>
        <w:tab/>
      </w:r>
      <w:r w:rsidR="00191B61">
        <w:rPr>
          <w:rFonts w:hint="eastAsia"/>
        </w:rPr>
        <w:t>七</w:t>
      </w:r>
      <w:r w:rsidR="00191B61">
        <w:t>.</w:t>
      </w:r>
      <w:r>
        <w:rPr>
          <w:rFonts w:hint="eastAsia"/>
        </w:rPr>
        <w:tab/>
      </w:r>
      <w:r w:rsidR="00191B61">
        <w:rPr>
          <w:rFonts w:hint="eastAsia"/>
        </w:rPr>
        <w:t>结论</w:t>
      </w:r>
    </w:p>
    <w:p w:rsidR="00191B61" w:rsidRDefault="00191B61" w:rsidP="00191B61">
      <w:pPr>
        <w:pStyle w:val="SingleTxtGC"/>
      </w:pPr>
      <w:r>
        <w:t>83.</w:t>
      </w:r>
      <w:r w:rsidR="00EB4E35">
        <w:t xml:space="preserve">  </w:t>
      </w:r>
      <w:r>
        <w:rPr>
          <w:rFonts w:hint="eastAsia"/>
        </w:rPr>
        <w:t>特别报告员期待着履行人权理事会第</w:t>
      </w:r>
      <w:r>
        <w:t>26/8</w:t>
      </w:r>
      <w:r>
        <w:rPr>
          <w:rFonts w:hint="eastAsia"/>
        </w:rPr>
        <w:t>号决议对</w:t>
      </w:r>
      <w:proofErr w:type="gramStart"/>
      <w:r>
        <w:rPr>
          <w:rFonts w:hint="eastAsia"/>
        </w:rPr>
        <w:t>本任务</w:t>
      </w:r>
      <w:proofErr w:type="gramEnd"/>
      <w:r>
        <w:rPr>
          <w:rFonts w:hint="eastAsia"/>
        </w:rPr>
        <w:t>的要求，与世界各地区不同利益攸关者开展建设性和富有成果的合作。她特别强调她愿意与联合国各会员国进行建设性接触，鼓励它们积极回应她索取资料或进行国别访问的请求，同时强调特别报告员随时准备尽量向各国提供援助和满足它们的要求。特别报告员重申她对非政府组织作用和意见的重视，包括向她提供信息，与她联系，协助</w:t>
      </w:r>
      <w:proofErr w:type="gramStart"/>
      <w:r>
        <w:rPr>
          <w:rFonts w:hint="eastAsia"/>
        </w:rPr>
        <w:t>她履行</w:t>
      </w:r>
      <w:proofErr w:type="gramEnd"/>
      <w:r>
        <w:rPr>
          <w:rFonts w:hint="eastAsia"/>
        </w:rPr>
        <w:t>打击贩运人口特别是妇女和儿童的工作。</w:t>
      </w:r>
    </w:p>
    <w:p w:rsidR="00191B61" w:rsidRDefault="00191B61" w:rsidP="00191B61">
      <w:pPr>
        <w:pStyle w:val="SingleTxtGC"/>
      </w:pPr>
    </w:p>
    <w:p w:rsidR="009C6CDE" w:rsidRPr="002D6A9C" w:rsidRDefault="009C6CDE">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191B61" w:rsidRPr="00191B61" w:rsidRDefault="00191B61" w:rsidP="009C6CDE">
      <w:pPr>
        <w:pStyle w:val="SingleTxtGC"/>
      </w:pPr>
    </w:p>
    <w:sectPr w:rsidR="00191B61" w:rsidRPr="00191B61" w:rsidSect="009A6F26">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26" w:rsidRPr="000D319F" w:rsidRDefault="009A6F26" w:rsidP="000D319F">
      <w:pPr>
        <w:pStyle w:val="ae"/>
        <w:spacing w:after="240"/>
        <w:ind w:left="907"/>
        <w:rPr>
          <w:rFonts w:asciiTheme="majorBidi" w:eastAsia="宋体" w:hAnsiTheme="majorBidi" w:cstheme="majorBidi"/>
          <w:sz w:val="21"/>
          <w:szCs w:val="21"/>
          <w:lang w:val="en-US"/>
        </w:rPr>
      </w:pPr>
    </w:p>
    <w:p w:rsidR="009A6F26" w:rsidRPr="000D319F" w:rsidRDefault="009A6F26"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A6F26" w:rsidRPr="000D319F" w:rsidRDefault="009A6F26" w:rsidP="000D319F">
      <w:pPr>
        <w:pStyle w:val="ae"/>
      </w:pPr>
    </w:p>
  </w:endnote>
  <w:endnote w:type="continuationNotice" w:id="1">
    <w:p w:rsidR="009A6F26" w:rsidRDefault="009A6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6" w:rsidRPr="00CB031D" w:rsidRDefault="009A6F26" w:rsidP="00CB031D">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5056E4">
      <w:rPr>
        <w:rStyle w:val="af"/>
        <w:noProof/>
      </w:rPr>
      <w:t>2</w:t>
    </w:r>
    <w:r>
      <w:rPr>
        <w:rStyle w:val="af"/>
      </w:rPr>
      <w:fldChar w:fldCharType="end"/>
    </w:r>
    <w:r>
      <w:rPr>
        <w:rStyle w:val="af"/>
      </w:rPr>
      <w:tab/>
    </w:r>
    <w:proofErr w:type="spellStart"/>
    <w:r w:rsidRPr="00CB031D">
      <w:rPr>
        <w:rStyle w:val="af"/>
        <w:b w:val="0"/>
        <w:snapToGrid w:val="0"/>
        <w:sz w:val="16"/>
      </w:rPr>
      <w:t>GE.15</w:t>
    </w:r>
    <w:proofErr w:type="spellEnd"/>
    <w:r w:rsidRPr="00CB031D">
      <w:rPr>
        <w:rStyle w:val="af"/>
        <w:b w:val="0"/>
        <w:snapToGrid w:val="0"/>
        <w:sz w:val="16"/>
      </w:rPr>
      <w:t>-06757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6" w:rsidRPr="00CB031D" w:rsidRDefault="009A6F26" w:rsidP="00CB031D">
    <w:pPr>
      <w:pStyle w:val="ae"/>
      <w:tabs>
        <w:tab w:val="clear" w:pos="431"/>
        <w:tab w:val="right" w:pos="9638"/>
      </w:tabs>
      <w:rPr>
        <w:rStyle w:val="af"/>
      </w:rPr>
    </w:pPr>
    <w:proofErr w:type="spellStart"/>
    <w:r>
      <w:t>GE.15</w:t>
    </w:r>
    <w:proofErr w:type="spellEnd"/>
    <w:r>
      <w:t>-06757</w:t>
    </w:r>
    <w:r>
      <w:tab/>
    </w:r>
    <w:r>
      <w:rPr>
        <w:rStyle w:val="af"/>
      </w:rPr>
      <w:fldChar w:fldCharType="begin"/>
    </w:r>
    <w:r>
      <w:rPr>
        <w:rStyle w:val="af"/>
      </w:rPr>
      <w:instrText xml:space="preserve"> PAGE  \* MERGEFORMAT </w:instrText>
    </w:r>
    <w:r>
      <w:rPr>
        <w:rStyle w:val="af"/>
      </w:rPr>
      <w:fldChar w:fldCharType="separate"/>
    </w:r>
    <w:r w:rsidR="00A24B46">
      <w:rPr>
        <w:rStyle w:val="af"/>
        <w:noProof/>
      </w:rPr>
      <w:t>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6" w:rsidRPr="008B4347" w:rsidRDefault="009A6F26" w:rsidP="0033575A">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-06757</w:t>
    </w:r>
    <w:r w:rsidRPr="00EE277A">
      <w:rPr>
        <w:sz w:val="20"/>
        <w:lang w:eastAsia="zh-CN"/>
      </w:rPr>
      <w:t xml:space="preserve"> (C)</w:t>
    </w:r>
    <w:r>
      <w:rPr>
        <w:sz w:val="20"/>
        <w:lang w:eastAsia="zh-CN"/>
      </w:rPr>
      <w:tab/>
      <w:t>20041</w:t>
    </w:r>
    <w:r>
      <w:rPr>
        <w:rFonts w:eastAsiaTheme="minorEastAsia" w:hint="eastAsia"/>
        <w:sz w:val="20"/>
        <w:lang w:eastAsia="zh-CN"/>
      </w:rPr>
      <w:t>5</w:t>
    </w:r>
    <w:r>
      <w:rPr>
        <w:sz w:val="20"/>
        <w:lang w:eastAsia="zh-CN"/>
      </w:rPr>
      <w:tab/>
      <w:t>2</w:t>
    </w:r>
    <w:r w:rsidR="0033575A">
      <w:rPr>
        <w:sz w:val="20"/>
        <w:lang w:eastAsia="zh-CN"/>
      </w:rPr>
      <w:t>2</w:t>
    </w:r>
    <w:r>
      <w:rPr>
        <w:sz w:val="20"/>
        <w:lang w:eastAsia="zh-CN"/>
      </w:rPr>
      <w:t>041</w:t>
    </w:r>
    <w:r>
      <w:rPr>
        <w:rFonts w:eastAsiaTheme="minorEastAsia" w:hint="eastAsia"/>
        <w:sz w:val="20"/>
        <w:lang w:eastAsia="zh-CN"/>
      </w:rPr>
      <w:t>5</w:t>
    </w:r>
  </w:p>
  <w:p w:rsidR="009A6F26" w:rsidRPr="00487939" w:rsidRDefault="009A6F26" w:rsidP="009A6F26">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45A80782" wp14:editId="5A34EFE0">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38&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8&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3BE3428F" wp14:editId="187D4E27">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26" w:rsidRPr="000157B1" w:rsidRDefault="009A6F26"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9A6F26" w:rsidRPr="000157B1" w:rsidRDefault="009A6F26"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9A6F26" w:rsidRDefault="009A6F26"/>
  </w:footnote>
  <w:footnote w:id="2">
    <w:p w:rsidR="009A6F26" w:rsidRDefault="009A6F26" w:rsidP="000272A6">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Style w:val="shorttext"/>
          <w:rFonts w:hint="eastAsia"/>
        </w:rPr>
        <w:t>国际劳工局</w:t>
      </w:r>
      <w:r w:rsidR="002879FC">
        <w:rPr>
          <w:rStyle w:val="shorttext"/>
          <w:rFonts w:hint="eastAsia"/>
        </w:rPr>
        <w:t>，</w:t>
      </w:r>
      <w:r>
        <w:rPr>
          <w:rStyle w:val="shorttext"/>
          <w:rFonts w:hint="eastAsia"/>
        </w:rPr>
        <w:t>《利润与贫困</w:t>
      </w:r>
      <w:r w:rsidR="002879FC">
        <w:rPr>
          <w:rStyle w:val="shorttext"/>
          <w:rFonts w:hint="eastAsia"/>
        </w:rPr>
        <w:t>：</w:t>
      </w:r>
      <w:r>
        <w:rPr>
          <w:rStyle w:val="shorttext"/>
          <w:rFonts w:hint="eastAsia"/>
        </w:rPr>
        <w:t>强迫劳动的经济学》</w:t>
      </w:r>
      <w:r w:rsidR="002879FC">
        <w:rPr>
          <w:rFonts w:hAnsi="Arial Unicode MS" w:cs="Arial Unicode MS"/>
        </w:rPr>
        <w:t>(</w:t>
      </w:r>
      <w:r>
        <w:rPr>
          <w:rFonts w:hAnsi="Arial Unicode MS" w:cs="Arial Unicode MS"/>
        </w:rPr>
        <w:t>2014</w:t>
      </w:r>
      <w:r>
        <w:rPr>
          <w:rFonts w:hAnsi="Arial Unicode MS" w:cs="Arial Unicode MS" w:hint="eastAsia"/>
        </w:rPr>
        <w:t>年</w:t>
      </w:r>
      <w:r w:rsidR="002879FC">
        <w:rPr>
          <w:rFonts w:hAnsi="Arial Unicode MS" w:cs="Arial Unicode MS"/>
        </w:rPr>
        <w:t>)</w:t>
      </w:r>
      <w:r w:rsidR="002879FC">
        <w:rPr>
          <w:rFonts w:hAnsi="Arial Unicode MS" w:cs="Arial Unicode MS" w:hint="eastAsia"/>
        </w:rPr>
        <w:t>，</w:t>
      </w:r>
      <w:r>
        <w:rPr>
          <w:rFonts w:hAnsi="Arial Unicode MS" w:cs="Arial Unicode MS" w:hint="eastAsia"/>
        </w:rPr>
        <w:t>第</w:t>
      </w:r>
      <w:r>
        <w:rPr>
          <w:rFonts w:hAnsi="Arial Unicode MS" w:cs="Arial Unicode MS"/>
        </w:rPr>
        <w:t>13</w:t>
      </w:r>
      <w:r>
        <w:rPr>
          <w:rFonts w:hAnsi="Arial Unicode MS" w:cs="Arial Unicode MS" w:hint="eastAsia"/>
        </w:rPr>
        <w:t>页。</w:t>
      </w:r>
    </w:p>
  </w:footnote>
  <w:footnote w:id="3">
    <w:p w:rsidR="009A6F26" w:rsidRDefault="009A6F26" w:rsidP="002879FC">
      <w:pPr>
        <w:pStyle w:val="a6"/>
        <w:tabs>
          <w:tab w:val="clear" w:pos="431"/>
        </w:tabs>
      </w:pPr>
      <w:r>
        <w:rPr>
          <w:rFonts w:hAnsi="Arial Unicode MS" w:cs="Arial Unicode MS"/>
        </w:rPr>
        <w:tab/>
      </w:r>
      <w:r>
        <w:rPr>
          <w:rStyle w:val="a7"/>
          <w:rFonts w:eastAsia="宋体"/>
        </w:rPr>
        <w:footnoteRef/>
      </w:r>
      <w:r>
        <w:rPr>
          <w:rFonts w:hAnsi="Arial Unicode MS" w:cs="Arial Unicode MS"/>
        </w:rPr>
        <w:tab/>
      </w:r>
      <w:r>
        <w:rPr>
          <w:rFonts w:hAnsi="Arial Unicode MS" w:cs="Arial Unicode MS" w:hint="eastAsia"/>
        </w:rPr>
        <w:t>联合国毒品和犯罪问题办公室</w:t>
      </w:r>
      <w:r w:rsidR="002879FC">
        <w:rPr>
          <w:rFonts w:hAnsi="Arial Unicode MS" w:cs="Arial Unicode MS" w:hint="eastAsia"/>
        </w:rPr>
        <w:t>，</w:t>
      </w:r>
      <w:r>
        <w:rPr>
          <w:rFonts w:hAnsi="Arial Unicode MS" w:cs="Arial Unicode MS"/>
          <w:iCs/>
        </w:rPr>
        <w:t>2014</w:t>
      </w:r>
      <w:r>
        <w:rPr>
          <w:rFonts w:hAnsi="Arial Unicode MS" w:cs="Arial Unicode MS" w:hint="eastAsia"/>
          <w:iCs/>
        </w:rPr>
        <w:t>年《全球人口贩运问题报告》</w:t>
      </w:r>
      <w:r w:rsidR="002879FC">
        <w:rPr>
          <w:rFonts w:hAnsi="Arial Unicode MS" w:cs="Arial Unicode MS" w:hint="eastAsia"/>
          <w:iCs/>
        </w:rPr>
        <w:t>，</w:t>
      </w:r>
      <w:r>
        <w:rPr>
          <w:rFonts w:hAnsi="Arial Unicode MS" w:cs="Arial Unicode MS" w:hint="eastAsia"/>
          <w:iCs/>
        </w:rPr>
        <w:t>第</w:t>
      </w:r>
      <w:r>
        <w:rPr>
          <w:rFonts w:hAnsi="Arial Unicode MS" w:cs="Arial Unicode MS"/>
        </w:rPr>
        <w:t>7</w:t>
      </w:r>
      <w:r>
        <w:rPr>
          <w:rFonts w:hAnsi="Arial Unicode MS" w:cs="Arial Unicode MS" w:hint="eastAsia"/>
        </w:rPr>
        <w:t>页。</w:t>
      </w:r>
    </w:p>
  </w:footnote>
  <w:footnote w:id="4">
    <w:p w:rsidR="009A6F26" w:rsidRDefault="009A6F26" w:rsidP="002879FC">
      <w:pPr>
        <w:pStyle w:val="a6"/>
        <w:tabs>
          <w:tab w:val="clear" w:pos="431"/>
        </w:tabs>
        <w:rPr>
          <w:rFonts w:hAnsi="Arial Unicode MS" w:cs="Arial Unicode MS"/>
        </w:rPr>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Style w:val="shorttext"/>
          <w:rFonts w:hint="eastAsia"/>
        </w:rPr>
        <w:t>国际移民组织</w:t>
      </w:r>
      <w:r w:rsidR="002879FC">
        <w:rPr>
          <w:rStyle w:val="shorttext"/>
          <w:rFonts w:hint="eastAsia"/>
        </w:rPr>
        <w:t>，</w:t>
      </w:r>
      <w:r>
        <w:rPr>
          <w:rStyle w:val="shorttext"/>
          <w:rFonts w:hint="eastAsia"/>
        </w:rPr>
        <w:t>国际移民法</w:t>
      </w:r>
      <w:r w:rsidR="002879FC">
        <w:rPr>
          <w:rStyle w:val="shorttext"/>
          <w:rFonts w:hint="eastAsia"/>
        </w:rPr>
        <w:t>：</w:t>
      </w:r>
      <w:r>
        <w:rPr>
          <w:rStyle w:val="shorttext"/>
          <w:rFonts w:hint="eastAsia"/>
        </w:rPr>
        <w:t>移民词汇表</w:t>
      </w:r>
      <w:r w:rsidR="002879FC">
        <w:rPr>
          <w:rStyle w:val="shorttext"/>
          <w:rFonts w:hint="eastAsia"/>
        </w:rPr>
        <w:t>(</w:t>
      </w:r>
      <w:r>
        <w:rPr>
          <w:rStyle w:val="shorttext"/>
        </w:rPr>
        <w:t>2004</w:t>
      </w:r>
      <w:r>
        <w:rPr>
          <w:rStyle w:val="shorttext"/>
          <w:rFonts w:hint="eastAsia"/>
        </w:rPr>
        <w:t>年</w:t>
      </w:r>
      <w:r w:rsidR="002879FC">
        <w:rPr>
          <w:rStyle w:val="shorttext"/>
          <w:rFonts w:hint="eastAsia"/>
        </w:rPr>
        <w:t>，</w:t>
      </w:r>
      <w:r>
        <w:rPr>
          <w:rStyle w:val="shorttext"/>
          <w:rFonts w:hint="eastAsia"/>
        </w:rPr>
        <w:t>日内瓦</w:t>
      </w:r>
      <w:r w:rsidR="002879FC">
        <w:rPr>
          <w:rStyle w:val="shorttext"/>
          <w:rFonts w:hint="eastAsia"/>
        </w:rPr>
        <w:t>)</w:t>
      </w:r>
      <w:r w:rsidR="002879FC">
        <w:rPr>
          <w:rStyle w:val="shorttext"/>
          <w:rFonts w:hint="eastAsia"/>
        </w:rPr>
        <w:t>，</w:t>
      </w:r>
      <w:r>
        <w:rPr>
          <w:rStyle w:val="shorttext"/>
          <w:rFonts w:hint="eastAsia"/>
        </w:rPr>
        <w:t>第</w:t>
      </w:r>
      <w:r>
        <w:rPr>
          <w:rFonts w:hAnsi="Arial Unicode MS" w:cs="Arial Unicode MS"/>
        </w:rPr>
        <w:t>42</w:t>
      </w:r>
      <w:r>
        <w:rPr>
          <w:rFonts w:hAnsi="Arial Unicode MS" w:cs="Arial Unicode MS" w:hint="eastAsia"/>
        </w:rPr>
        <w:t>页。</w:t>
      </w:r>
    </w:p>
  </w:footnote>
  <w:footnote w:id="5">
    <w:p w:rsidR="009A6F26" w:rsidRDefault="009A6F26" w:rsidP="002879FC">
      <w:pPr>
        <w:pStyle w:val="a6"/>
        <w:tabs>
          <w:tab w:val="clear" w:pos="431"/>
        </w:tabs>
        <w:rPr>
          <w:lang w:val="sv-SE"/>
        </w:rPr>
      </w:pPr>
      <w:r>
        <w:rPr>
          <w:rFonts w:hAnsi="Arial Unicode MS" w:cs="Arial Unicode MS"/>
          <w:lang w:val="sv-SE"/>
        </w:rPr>
        <w:tab/>
      </w:r>
      <w:r>
        <w:rPr>
          <w:rStyle w:val="a7"/>
          <w:rFonts w:eastAsia="宋体"/>
        </w:rPr>
        <w:footnoteRef/>
      </w:r>
      <w:r>
        <w:rPr>
          <w:rFonts w:hAnsi="Arial Unicode MS" w:cs="Arial Unicode MS"/>
          <w:lang w:val="sv-SE"/>
        </w:rPr>
        <w:tab/>
      </w:r>
      <w:r>
        <w:rPr>
          <w:rFonts w:hAnsi="Arial Unicode MS" w:cs="Arial Unicode MS" w:hint="eastAsia"/>
          <w:lang w:val="sv-SE"/>
        </w:rPr>
        <w:t>见</w:t>
      </w:r>
      <w:r>
        <w:fldChar w:fldCharType="begin"/>
      </w:r>
      <w:r w:rsidRPr="00191B61">
        <w:rPr>
          <w:lang w:val="sv-SE"/>
        </w:rPr>
        <w:instrText xml:space="preserve"> HYPERLINK "http://www.unhcr.org/4ec1436c9.pdf" </w:instrText>
      </w:r>
      <w:r>
        <w:fldChar w:fldCharType="separate"/>
      </w:r>
      <w:r>
        <w:rPr>
          <w:rStyle w:val="af2"/>
          <w:rFonts w:hAnsi="Arial Unicode MS" w:cs="Arial Unicode MS"/>
          <w:lang w:val="sv-SE"/>
        </w:rPr>
        <w:t>www.unhcr.org</w:t>
      </w:r>
      <w:r w:rsidR="002879FC">
        <w:rPr>
          <w:rStyle w:val="af2"/>
          <w:rFonts w:hAnsi="Arial Unicode MS" w:cs="Arial Unicode MS"/>
          <w:lang w:val="sv-SE"/>
        </w:rPr>
        <w:t>/</w:t>
      </w:r>
      <w:r>
        <w:rPr>
          <w:rStyle w:val="af2"/>
          <w:rFonts w:hAnsi="Arial Unicode MS" w:cs="Arial Unicode MS"/>
          <w:lang w:val="sv-SE"/>
        </w:rPr>
        <w:t>4ec1436c</w:t>
      </w:r>
      <w:r w:rsidR="002879FC">
        <w:rPr>
          <w:rStyle w:val="af2"/>
          <w:rFonts w:hAnsi="Arial Unicode MS" w:cs="Arial Unicode MS"/>
          <w:lang w:val="sv-SE"/>
        </w:rPr>
        <w:t>9.</w:t>
      </w:r>
      <w:r>
        <w:rPr>
          <w:rStyle w:val="af2"/>
          <w:rFonts w:hAnsi="Arial Unicode MS" w:cs="Arial Unicode MS"/>
          <w:lang w:val="sv-SE"/>
        </w:rPr>
        <w:t>pdf</w:t>
      </w:r>
      <w:r>
        <w:fldChar w:fldCharType="end"/>
      </w:r>
      <w:r>
        <w:rPr>
          <w:rFonts w:hAnsi="Arial Unicode MS" w:cs="Arial Unicode MS" w:hint="eastAsia"/>
          <w:lang w:val="sv-SE"/>
        </w:rPr>
        <w:t>。</w:t>
      </w:r>
    </w:p>
  </w:footnote>
  <w:footnote w:id="6">
    <w:p w:rsidR="009A6F26" w:rsidRDefault="009A6F26" w:rsidP="002879FC">
      <w:pPr>
        <w:pStyle w:val="a6"/>
        <w:tabs>
          <w:tab w:val="clear" w:pos="431"/>
        </w:tabs>
      </w:pPr>
      <w:r>
        <w:rPr>
          <w:rFonts w:hAnsi="Arial Unicode MS" w:cs="Arial Unicode MS"/>
          <w:lang w:val="sv-SE"/>
        </w:rPr>
        <w:tab/>
      </w:r>
      <w:r>
        <w:rPr>
          <w:rStyle w:val="a7"/>
          <w:rFonts w:eastAsia="宋体"/>
        </w:rPr>
        <w:footnoteRef/>
      </w:r>
      <w:r>
        <w:rPr>
          <w:rFonts w:hAnsi="Arial Unicode MS" w:cs="Arial Unicode MS"/>
        </w:rPr>
        <w:tab/>
      </w:r>
      <w:r>
        <w:rPr>
          <w:rStyle w:val="shorttext"/>
          <w:rFonts w:hint="eastAsia"/>
        </w:rPr>
        <w:t>联合国人权事务高级专员办事处</w:t>
      </w:r>
      <w:r w:rsidR="002879FC">
        <w:rPr>
          <w:rStyle w:val="shorttext"/>
          <w:rFonts w:hint="eastAsia"/>
        </w:rPr>
        <w:t>(</w:t>
      </w:r>
      <w:r>
        <w:rPr>
          <w:rStyle w:val="shorttext"/>
          <w:rFonts w:hint="eastAsia"/>
        </w:rPr>
        <w:t>人权高专办</w:t>
      </w:r>
      <w:r w:rsidR="002879FC">
        <w:rPr>
          <w:rStyle w:val="shorttext"/>
          <w:rFonts w:hint="eastAsia"/>
        </w:rPr>
        <w:t>)</w:t>
      </w:r>
      <w:r w:rsidR="002879FC">
        <w:rPr>
          <w:rStyle w:val="shorttext"/>
          <w:rFonts w:hint="eastAsia"/>
        </w:rPr>
        <w:t>，</w:t>
      </w:r>
      <w:r>
        <w:rPr>
          <w:rStyle w:val="shorttext"/>
          <w:rFonts w:hint="eastAsia"/>
        </w:rPr>
        <w:t>《人权与人口贩运》</w:t>
      </w:r>
      <w:r w:rsidR="002879FC">
        <w:rPr>
          <w:rStyle w:val="shorttext"/>
          <w:rFonts w:hint="eastAsia"/>
        </w:rPr>
        <w:t>，</w:t>
      </w:r>
      <w:r>
        <w:rPr>
          <w:rFonts w:hint="eastAsia"/>
        </w:rPr>
        <w:t>概况介绍第</w:t>
      </w:r>
      <w:r>
        <w:t>36</w:t>
      </w:r>
      <w:r>
        <w:rPr>
          <w:rFonts w:hint="eastAsia"/>
        </w:rPr>
        <w:t>号</w:t>
      </w:r>
      <w:r w:rsidR="002879FC">
        <w:rPr>
          <w:rFonts w:hint="eastAsia"/>
        </w:rPr>
        <w:t>，</w:t>
      </w:r>
      <w:r>
        <w:rPr>
          <w:rFonts w:hint="eastAsia"/>
        </w:rPr>
        <w:t>第</w:t>
      </w:r>
      <w:r>
        <w:rPr>
          <w:rFonts w:hAnsi="Arial Unicode MS" w:cs="Arial Unicode MS"/>
        </w:rPr>
        <w:t>43</w:t>
      </w:r>
      <w:r>
        <w:rPr>
          <w:rFonts w:hAnsi="Arial Unicode MS" w:cs="Arial Unicode MS" w:hint="eastAsia"/>
        </w:rPr>
        <w:t>页。</w:t>
      </w:r>
    </w:p>
  </w:footnote>
  <w:footnote w:id="7">
    <w:p w:rsidR="009A6F26" w:rsidRDefault="009A6F26" w:rsidP="002879FC">
      <w:pPr>
        <w:pStyle w:val="a6"/>
        <w:tabs>
          <w:tab w:val="clear" w:pos="431"/>
        </w:tabs>
      </w:pPr>
      <w:r>
        <w:tab/>
      </w:r>
      <w:r>
        <w:rPr>
          <w:rStyle w:val="a7"/>
          <w:rFonts w:eastAsia="宋体"/>
        </w:rPr>
        <w:footnoteRef/>
      </w:r>
      <w:r>
        <w:tab/>
      </w:r>
      <w:r>
        <w:rPr>
          <w:rFonts w:hint="eastAsia"/>
        </w:rPr>
        <w:t>见“关于侵害</w:t>
      </w:r>
      <w:r>
        <w:rPr>
          <w:rStyle w:val="shorttext"/>
          <w:rFonts w:hint="eastAsia"/>
        </w:rPr>
        <w:t>妇女的</w:t>
      </w:r>
      <w:r>
        <w:rPr>
          <w:rFonts w:ascii="黑体" w:hint="eastAsia"/>
        </w:rPr>
        <w:t>一切形式的暴力行为的深入研究”</w:t>
      </w:r>
      <w:r w:rsidR="002879FC">
        <w:rPr>
          <w:rStyle w:val="shorttext"/>
          <w:rFonts w:hint="eastAsia"/>
        </w:rPr>
        <w:t>：</w:t>
      </w:r>
      <w:r>
        <w:rPr>
          <w:rStyle w:val="shorttext"/>
          <w:rFonts w:hint="eastAsia"/>
        </w:rPr>
        <w:t>秘书长的报告</w:t>
      </w:r>
      <w:r w:rsidR="002879FC">
        <w:t>(</w:t>
      </w:r>
      <w:r>
        <w:t>A</w:t>
      </w:r>
      <w:r w:rsidR="002879FC">
        <w:t>/</w:t>
      </w:r>
      <w:r>
        <w:t>61</w:t>
      </w:r>
      <w:r w:rsidR="002879FC">
        <w:t>/</w:t>
      </w:r>
      <w:r>
        <w:t>122</w:t>
      </w:r>
      <w:r w:rsidR="002879FC">
        <w:t>/</w:t>
      </w:r>
      <w:proofErr w:type="spellStart"/>
      <w:r>
        <w:t>Add.1</w:t>
      </w:r>
      <w:proofErr w:type="spellEnd"/>
      <w:r w:rsidR="002879FC">
        <w:t>)</w:t>
      </w:r>
      <w:r w:rsidR="002879FC">
        <w:rPr>
          <w:rFonts w:hint="eastAsia"/>
        </w:rPr>
        <w:t>，</w:t>
      </w:r>
      <w:r>
        <w:rPr>
          <w:rFonts w:hint="eastAsia"/>
        </w:rPr>
        <w:t>第</w:t>
      </w:r>
      <w:r>
        <w:t>143</w:t>
      </w:r>
      <w:r>
        <w:rPr>
          <w:rFonts w:hint="eastAsia"/>
        </w:rPr>
        <w:t>段。</w:t>
      </w:r>
      <w:r>
        <w:t xml:space="preserve"> </w:t>
      </w:r>
    </w:p>
  </w:footnote>
  <w:footnote w:id="8">
    <w:p w:rsidR="009A6F26" w:rsidRDefault="009A6F26" w:rsidP="002879FC">
      <w:pPr>
        <w:pStyle w:val="a6"/>
        <w:tabs>
          <w:tab w:val="clear" w:pos="431"/>
        </w:tabs>
      </w:pPr>
      <w:r>
        <w:tab/>
      </w:r>
      <w:r>
        <w:rPr>
          <w:rStyle w:val="a7"/>
          <w:rFonts w:eastAsia="宋体"/>
        </w:rPr>
        <w:footnoteRef/>
      </w:r>
      <w:r>
        <w:tab/>
      </w:r>
      <w:r>
        <w:rPr>
          <w:rFonts w:hint="eastAsia"/>
        </w:rPr>
        <w:t>见暴力侵害妇女、其原因及后果问题特别报告员的报告</w:t>
      </w:r>
      <w:r w:rsidR="002879FC">
        <w:rPr>
          <w:rFonts w:hint="eastAsia"/>
        </w:rPr>
        <w:t>，</w:t>
      </w:r>
      <w:r>
        <w:rPr>
          <w:rFonts w:hint="eastAsia"/>
        </w:rPr>
        <w:t>“武装冲突期间</w:t>
      </w:r>
      <w:r w:rsidR="002879FC">
        <w:t>(</w:t>
      </w:r>
      <w:r>
        <w:t>1997-2000</w:t>
      </w:r>
      <w:r>
        <w:rPr>
          <w:rFonts w:hint="eastAsia"/>
        </w:rPr>
        <w:t>年</w:t>
      </w:r>
      <w:r w:rsidR="002879FC">
        <w:t>)</w:t>
      </w:r>
      <w:r>
        <w:rPr>
          <w:rFonts w:hint="eastAsia"/>
        </w:rPr>
        <w:t>国家实施和</w:t>
      </w:r>
      <w:r w:rsidR="002879FC">
        <w:t>/</w:t>
      </w:r>
      <w:r>
        <w:rPr>
          <w:rFonts w:hint="eastAsia"/>
        </w:rPr>
        <w:t>或怂恿的暴力侵害妇女行为”</w:t>
      </w:r>
      <w:r w:rsidR="002879FC">
        <w:rPr>
          <w:rFonts w:hint="eastAsia"/>
        </w:rPr>
        <w:t>(</w:t>
      </w:r>
      <w:r>
        <w:t>E</w:t>
      </w:r>
      <w:r w:rsidR="002879FC">
        <w:t>/</w:t>
      </w:r>
      <w:proofErr w:type="spellStart"/>
      <w:r>
        <w:rPr>
          <w:rStyle w:val="hps"/>
        </w:rPr>
        <w:t>CN.4</w:t>
      </w:r>
      <w:proofErr w:type="spellEnd"/>
      <w:r w:rsidR="002879FC">
        <w:rPr>
          <w:rStyle w:val="atn"/>
        </w:rPr>
        <w:t>/</w:t>
      </w:r>
      <w:r>
        <w:rPr>
          <w:rStyle w:val="atn"/>
        </w:rPr>
        <w:t>2001</w:t>
      </w:r>
      <w:r w:rsidR="002879FC">
        <w:t>/</w:t>
      </w:r>
      <w:r>
        <w:t>73</w:t>
      </w:r>
      <w:r w:rsidR="002879FC">
        <w:rPr>
          <w:rFonts w:hint="eastAsia"/>
        </w:rPr>
        <w:t>)</w:t>
      </w:r>
      <w:r w:rsidR="002879FC">
        <w:rPr>
          <w:rFonts w:hint="eastAsia"/>
        </w:rPr>
        <w:t>，</w:t>
      </w:r>
      <w:r>
        <w:rPr>
          <w:rFonts w:hint="eastAsia"/>
        </w:rPr>
        <w:t>第</w:t>
      </w:r>
      <w:r>
        <w:rPr>
          <w:rStyle w:val="hps"/>
        </w:rPr>
        <w:t>53</w:t>
      </w:r>
      <w:r>
        <w:rPr>
          <w:rStyle w:val="hps"/>
          <w:rFonts w:hint="eastAsia"/>
        </w:rPr>
        <w:t>段</w:t>
      </w:r>
      <w:r>
        <w:rPr>
          <w:rFonts w:hint="eastAsia"/>
        </w:rPr>
        <w:t>。</w:t>
      </w:r>
    </w:p>
  </w:footnote>
  <w:footnote w:id="9">
    <w:p w:rsidR="009A6F26" w:rsidRDefault="009A6F26" w:rsidP="002879FC">
      <w:pPr>
        <w:pStyle w:val="a6"/>
        <w:tabs>
          <w:tab w:val="clear" w:pos="431"/>
        </w:tabs>
        <w:rPr>
          <w:szCs w:val="20"/>
        </w:rPr>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Fonts w:hAnsi="Arial Unicode MS" w:cs="Arial Unicode MS" w:hint="eastAsia"/>
        </w:rPr>
        <w:t>难民署</w:t>
      </w:r>
      <w:r w:rsidR="002879FC">
        <w:rPr>
          <w:rFonts w:hAnsi="Arial Unicode MS" w:cs="Arial Unicode MS" w:hint="eastAsia"/>
        </w:rPr>
        <w:t>，</w:t>
      </w:r>
      <w:r>
        <w:rPr>
          <w:rFonts w:hAnsi="Arial Unicode MS" w:cs="Arial Unicode MS" w:hint="eastAsia"/>
        </w:rPr>
        <w:t>“叙利亚的未来</w:t>
      </w:r>
      <w:r w:rsidR="002879FC">
        <w:rPr>
          <w:rFonts w:hAnsi="Arial Unicode MS" w:cs="Arial Unicode MS" w:hint="eastAsia"/>
        </w:rPr>
        <w:t>：</w:t>
      </w:r>
      <w:r>
        <w:rPr>
          <w:rFonts w:hAnsi="Arial Unicode MS" w:cs="Arial Unicode MS" w:hint="eastAsia"/>
        </w:rPr>
        <w:t>危机中的难民儿童”</w:t>
      </w:r>
      <w:r w:rsidR="002879FC">
        <w:rPr>
          <w:rFonts w:hAnsi="Arial Unicode MS" w:cs="Arial Unicode MS" w:hint="eastAsia"/>
        </w:rPr>
        <w:t>(</w:t>
      </w:r>
      <w:r>
        <w:rPr>
          <w:rFonts w:hAnsi="Arial Unicode MS" w:cs="Arial Unicode MS"/>
        </w:rPr>
        <w:t>2013</w:t>
      </w:r>
      <w:r>
        <w:rPr>
          <w:rFonts w:hAnsi="Arial Unicode MS" w:cs="Arial Unicode MS" w:hint="eastAsia"/>
        </w:rPr>
        <w:t>年</w:t>
      </w:r>
      <w:r w:rsidR="002879FC">
        <w:rPr>
          <w:rFonts w:hAnsi="Arial Unicode MS" w:cs="Arial Unicode MS" w:hint="eastAsia"/>
        </w:rPr>
        <w:t>)</w:t>
      </w:r>
      <w:r>
        <w:rPr>
          <w:rFonts w:hAnsi="Arial Unicode MS" w:cs="Arial Unicode MS" w:hint="eastAsia"/>
        </w:rPr>
        <w:t>。</w:t>
      </w:r>
    </w:p>
  </w:footnote>
  <w:footnote w:id="10">
    <w:p w:rsidR="009A6F26" w:rsidRDefault="009A6F26" w:rsidP="002879FC">
      <w:pPr>
        <w:pStyle w:val="a6"/>
        <w:tabs>
          <w:tab w:val="clear" w:pos="431"/>
        </w:tabs>
      </w:pPr>
      <w:r>
        <w:rPr>
          <w:rFonts w:hAnsi="Arial Unicode MS" w:cs="Arial Unicode MS"/>
        </w:rPr>
        <w:tab/>
      </w:r>
      <w:r>
        <w:rPr>
          <w:rStyle w:val="a7"/>
          <w:rFonts w:eastAsia="宋体"/>
        </w:rPr>
        <w:footnoteRef/>
      </w:r>
      <w:r>
        <w:rPr>
          <w:rFonts w:hAnsi="Arial Unicode MS" w:cs="Arial Unicode MS"/>
        </w:rPr>
        <w:tab/>
      </w:r>
      <w:r>
        <w:rPr>
          <w:rFonts w:hAnsi="Arial Unicode MS" w:cs="Arial Unicode MS" w:hint="eastAsia"/>
        </w:rPr>
        <w:t>联合国毒品和犯罪问题办公室</w:t>
      </w:r>
      <w:r w:rsidR="002879FC">
        <w:rPr>
          <w:rFonts w:hAnsi="Arial Unicode MS" w:cs="Arial Unicode MS" w:hint="eastAsia"/>
        </w:rPr>
        <w:t>，</w:t>
      </w:r>
      <w:r>
        <w:rPr>
          <w:rFonts w:hAnsi="Arial Unicode MS" w:cs="Arial Unicode MS" w:hint="eastAsia"/>
        </w:rPr>
        <w:t>“人口贩运问题简介</w:t>
      </w:r>
      <w:r w:rsidR="002879FC">
        <w:rPr>
          <w:rFonts w:hAnsi="Arial Unicode MS" w:cs="Arial Unicode MS" w:hint="eastAsia"/>
        </w:rPr>
        <w:t>：</w:t>
      </w:r>
      <w:r>
        <w:rPr>
          <w:rFonts w:hAnsi="Arial Unicode MS" w:cs="Arial Unicode MS" w:hint="eastAsia"/>
        </w:rPr>
        <w:t>脆弱性、影响和行动”</w:t>
      </w:r>
      <w:r w:rsidR="002879FC">
        <w:rPr>
          <w:rFonts w:hAnsi="Arial Unicode MS" w:cs="Arial Unicode MS" w:hint="eastAsia"/>
        </w:rPr>
        <w:t>(</w:t>
      </w:r>
      <w:r>
        <w:rPr>
          <w:rFonts w:hAnsi="Arial Unicode MS" w:cs="Arial Unicode MS"/>
        </w:rPr>
        <w:t>2008</w:t>
      </w:r>
      <w:r>
        <w:rPr>
          <w:rFonts w:hAnsi="Arial Unicode MS" w:cs="Arial Unicode MS" w:hint="eastAsia"/>
        </w:rPr>
        <w:t>年</w:t>
      </w:r>
      <w:r w:rsidR="002879FC">
        <w:rPr>
          <w:rFonts w:hAnsi="Arial Unicode MS" w:cs="Arial Unicode MS"/>
        </w:rPr>
        <w:t>)</w:t>
      </w:r>
      <w:r w:rsidR="002879FC">
        <w:rPr>
          <w:rFonts w:hAnsi="Arial Unicode MS" w:cs="Arial Unicode MS" w:hint="eastAsia"/>
        </w:rPr>
        <w:t>，</w:t>
      </w:r>
      <w:r>
        <w:rPr>
          <w:rFonts w:hAnsi="Arial Unicode MS" w:cs="Arial Unicode MS" w:hint="eastAsia"/>
        </w:rPr>
        <w:t>第</w:t>
      </w:r>
      <w:r>
        <w:rPr>
          <w:rFonts w:hAnsi="Arial Unicode MS" w:cs="Arial Unicode MS"/>
        </w:rPr>
        <w:t>98</w:t>
      </w:r>
      <w:r>
        <w:rPr>
          <w:rFonts w:hAnsi="Arial Unicode MS" w:cs="Arial Unicode MS" w:hint="eastAsia"/>
        </w:rPr>
        <w:t>页。</w:t>
      </w:r>
    </w:p>
  </w:footnote>
  <w:footnote w:id="11">
    <w:p w:rsidR="009A6F26" w:rsidRDefault="009A6F26" w:rsidP="002879FC">
      <w:pPr>
        <w:pStyle w:val="a6"/>
        <w:tabs>
          <w:tab w:val="clear" w:pos="431"/>
        </w:tabs>
      </w:pPr>
      <w:r>
        <w:rPr>
          <w:rFonts w:hAnsi="Arial Unicode MS" w:cs="Arial Unicode MS"/>
        </w:rPr>
        <w:tab/>
      </w:r>
      <w:r>
        <w:rPr>
          <w:rStyle w:val="a7"/>
          <w:rFonts w:eastAsia="宋体"/>
        </w:rPr>
        <w:footnoteRef/>
      </w:r>
      <w:r>
        <w:rPr>
          <w:rFonts w:hAnsi="Arial Unicode MS" w:cs="Arial Unicode MS"/>
        </w:rPr>
        <w:tab/>
      </w:r>
      <w:r>
        <w:rPr>
          <w:rFonts w:hAnsi="Arial Unicode MS" w:cs="Arial Unicode MS" w:hint="eastAsia"/>
        </w:rPr>
        <w:t>人权高专办</w:t>
      </w:r>
      <w:r w:rsidR="002879FC">
        <w:rPr>
          <w:rFonts w:hAnsi="Arial Unicode MS" w:cs="Arial Unicode MS" w:hint="eastAsia"/>
        </w:rPr>
        <w:t>，</w:t>
      </w:r>
      <w:r>
        <w:rPr>
          <w:rFonts w:hAnsi="Arial Unicode MS" w:cs="Arial Unicode MS" w:hint="eastAsia"/>
        </w:rPr>
        <w:t>“人权与人口贩运”</w:t>
      </w:r>
      <w:r w:rsidR="002879FC">
        <w:rPr>
          <w:rFonts w:hAnsi="Arial Unicode MS" w:cs="Arial Unicode MS" w:hint="eastAsia"/>
        </w:rPr>
        <w:t>，</w:t>
      </w:r>
      <w:r>
        <w:rPr>
          <w:rFonts w:hAnsi="Arial Unicode MS" w:cs="Arial Unicode MS" w:hint="eastAsia"/>
        </w:rPr>
        <w:t>第</w:t>
      </w:r>
      <w:r>
        <w:rPr>
          <w:rFonts w:hAnsi="Arial Unicode MS" w:cs="Arial Unicode MS"/>
        </w:rPr>
        <w:t>47</w:t>
      </w:r>
      <w:r>
        <w:rPr>
          <w:rFonts w:hAnsi="Arial Unicode MS" w:cs="Arial Unicode MS" w:hint="eastAsia"/>
        </w:rPr>
        <w:t>–</w:t>
      </w:r>
      <w:r>
        <w:rPr>
          <w:rFonts w:hAnsi="Arial Unicode MS" w:cs="Arial Unicode MS"/>
        </w:rPr>
        <w:t>48</w:t>
      </w:r>
      <w:r>
        <w:rPr>
          <w:rFonts w:hAnsi="Arial Unicode MS" w:cs="Arial Unicode MS" w:hint="eastAsia"/>
        </w:rPr>
        <w:t>段。</w:t>
      </w:r>
    </w:p>
  </w:footnote>
  <w:footnote w:id="12">
    <w:p w:rsidR="009A6F26" w:rsidRDefault="009A6F26" w:rsidP="002879FC">
      <w:pPr>
        <w:pStyle w:val="a6"/>
        <w:tabs>
          <w:tab w:val="clear" w:pos="431"/>
        </w:tabs>
      </w:pPr>
      <w:r>
        <w:tab/>
      </w:r>
      <w:r>
        <w:rPr>
          <w:rStyle w:val="a7"/>
          <w:rFonts w:eastAsia="宋体"/>
        </w:rPr>
        <w:footnoteRef/>
      </w:r>
      <w:r>
        <w:rPr>
          <w:rFonts w:hAnsi="Arial Unicode MS" w:cs="Arial Unicode MS"/>
        </w:rPr>
        <w:tab/>
      </w:r>
      <w:r>
        <w:rPr>
          <w:rFonts w:hAnsi="Arial Unicode MS" w:cs="Arial Unicode MS" w:hint="eastAsia"/>
        </w:rPr>
        <w:t>联合国毒品和犯罪问题办公室</w:t>
      </w:r>
      <w:r w:rsidR="002879FC">
        <w:rPr>
          <w:rFonts w:hAnsi="Arial Unicode MS" w:cs="Arial Unicode MS" w:hint="eastAsia"/>
        </w:rPr>
        <w:t>，</w:t>
      </w:r>
      <w:r>
        <w:rPr>
          <w:rFonts w:hAnsi="Arial Unicode MS" w:cs="Arial Unicode MS"/>
          <w:iCs/>
        </w:rPr>
        <w:t>2014</w:t>
      </w:r>
      <w:r>
        <w:rPr>
          <w:rFonts w:hAnsi="Arial Unicode MS" w:cs="Arial Unicode MS" w:hint="eastAsia"/>
          <w:iCs/>
        </w:rPr>
        <w:t>年《全球人口贩运问题报告》第</w:t>
      </w:r>
      <w:r>
        <w:rPr>
          <w:rFonts w:hAnsi="Arial Unicode MS" w:cs="Arial Unicode MS"/>
        </w:rPr>
        <w:t>11</w:t>
      </w:r>
      <w:r>
        <w:rPr>
          <w:rFonts w:hAnsi="Arial Unicode MS" w:cs="Arial Unicode MS" w:hint="eastAsia"/>
        </w:rPr>
        <w:t>页。</w:t>
      </w:r>
    </w:p>
  </w:footnote>
  <w:footnote w:id="13">
    <w:p w:rsidR="009A6F26" w:rsidRDefault="009A6F26" w:rsidP="002879FC">
      <w:pPr>
        <w:pStyle w:val="a6"/>
        <w:tabs>
          <w:tab w:val="clear" w:pos="431"/>
        </w:tabs>
      </w:pPr>
      <w:r>
        <w:rPr>
          <w:rFonts w:hAnsi="Arial Unicode MS" w:cs="Arial Unicode MS"/>
        </w:rPr>
        <w:tab/>
      </w:r>
      <w:r>
        <w:rPr>
          <w:rStyle w:val="a7"/>
          <w:rFonts w:eastAsia="宋体"/>
        </w:rPr>
        <w:footnoteRef/>
      </w:r>
      <w:r>
        <w:rPr>
          <w:rFonts w:hAnsi="Arial Unicode MS" w:cs="Arial Unicode MS"/>
        </w:rPr>
        <w:tab/>
      </w:r>
      <w:r>
        <w:rPr>
          <w:rFonts w:hAnsi="Arial Unicode MS" w:cs="Arial Unicode MS" w:hint="eastAsia"/>
        </w:rPr>
        <w:t>参见</w:t>
      </w:r>
      <w:r>
        <w:rPr>
          <w:rFonts w:hAnsi="Arial Unicode MS" w:cs="Arial Unicode MS"/>
        </w:rPr>
        <w:t>A</w:t>
      </w:r>
      <w:r w:rsidR="002879FC">
        <w:rPr>
          <w:rFonts w:hAnsi="Arial Unicode MS" w:cs="Arial Unicode MS"/>
        </w:rPr>
        <w:t>/</w:t>
      </w:r>
      <w:proofErr w:type="spellStart"/>
      <w:r>
        <w:rPr>
          <w:rFonts w:hAnsi="Arial Unicode MS" w:cs="Arial Unicode MS"/>
        </w:rPr>
        <w:t>HRC</w:t>
      </w:r>
      <w:proofErr w:type="spellEnd"/>
      <w:r w:rsidR="002879FC">
        <w:rPr>
          <w:rFonts w:hAnsi="Arial Unicode MS" w:cs="Arial Unicode MS"/>
        </w:rPr>
        <w:t>/</w:t>
      </w:r>
      <w:r>
        <w:rPr>
          <w:rFonts w:hAnsi="Arial Unicode MS" w:cs="Arial Unicode MS"/>
        </w:rPr>
        <w:t>23</w:t>
      </w:r>
      <w:r w:rsidR="002879FC">
        <w:rPr>
          <w:rFonts w:hAnsi="Arial Unicode MS" w:cs="Arial Unicode MS"/>
        </w:rPr>
        <w:t>/</w:t>
      </w:r>
      <w:r>
        <w:rPr>
          <w:rFonts w:hAnsi="Arial Unicode MS" w:cs="Arial Unicode MS"/>
        </w:rPr>
        <w:t>48</w:t>
      </w:r>
      <w:r w:rsidR="002879FC">
        <w:rPr>
          <w:rFonts w:hAnsi="Arial Unicode MS" w:cs="Arial Unicode MS"/>
        </w:rPr>
        <w:t>/</w:t>
      </w:r>
      <w:proofErr w:type="spellStart"/>
      <w:r>
        <w:rPr>
          <w:rFonts w:hAnsi="Arial Unicode MS" w:cs="Arial Unicode MS"/>
        </w:rPr>
        <w:t>Add.</w:t>
      </w:r>
      <w:r w:rsidR="002879FC">
        <w:rPr>
          <w:rFonts w:hAnsi="Arial Unicode MS" w:cs="Arial Unicode MS"/>
        </w:rPr>
        <w:t>2</w:t>
      </w:r>
      <w:proofErr w:type="spellEnd"/>
      <w:r w:rsidR="002879FC">
        <w:rPr>
          <w:rFonts w:hAnsi="Arial Unicode MS" w:cs="Arial Unicode MS"/>
        </w:rPr>
        <w:t>,</w:t>
      </w:r>
      <w:r>
        <w:rPr>
          <w:rFonts w:hAnsi="Arial Unicode MS" w:cs="Arial Unicode MS" w:hint="eastAsia"/>
        </w:rPr>
        <w:t>第</w:t>
      </w:r>
      <w:r>
        <w:rPr>
          <w:rFonts w:hAnsi="Arial Unicode MS" w:cs="Arial Unicode MS"/>
        </w:rPr>
        <w:t>28</w:t>
      </w:r>
      <w:r>
        <w:rPr>
          <w:rFonts w:hAnsi="Arial Unicode MS" w:cs="Arial Unicode MS" w:hint="eastAsia"/>
        </w:rPr>
        <w:t>段</w:t>
      </w:r>
      <w:r w:rsidR="002879FC">
        <w:rPr>
          <w:rFonts w:hAnsi="Arial Unicode MS" w:cs="Arial Unicode MS" w:hint="eastAsia"/>
        </w:rPr>
        <w:t>；</w:t>
      </w:r>
      <w:r>
        <w:rPr>
          <w:rFonts w:hAnsi="Arial Unicode MS" w:cs="Arial Unicode MS"/>
        </w:rPr>
        <w:t>A</w:t>
      </w:r>
      <w:r w:rsidR="002879FC">
        <w:rPr>
          <w:rFonts w:hAnsi="Arial Unicode MS" w:cs="Arial Unicode MS"/>
        </w:rPr>
        <w:t>/</w:t>
      </w:r>
      <w:proofErr w:type="spellStart"/>
      <w:r>
        <w:rPr>
          <w:rFonts w:hAnsi="Arial Unicode MS" w:cs="Arial Unicode MS"/>
        </w:rPr>
        <w:t>HRC</w:t>
      </w:r>
      <w:proofErr w:type="spellEnd"/>
      <w:r w:rsidR="002879FC">
        <w:rPr>
          <w:rFonts w:hAnsi="Arial Unicode MS" w:cs="Arial Unicode MS"/>
        </w:rPr>
        <w:t>/</w:t>
      </w:r>
      <w:r>
        <w:rPr>
          <w:rFonts w:hAnsi="Arial Unicode MS" w:cs="Arial Unicode MS"/>
        </w:rPr>
        <w:t>26</w:t>
      </w:r>
      <w:r w:rsidR="002879FC">
        <w:rPr>
          <w:rFonts w:hAnsi="Arial Unicode MS" w:cs="Arial Unicode MS"/>
        </w:rPr>
        <w:t>/</w:t>
      </w:r>
      <w:r>
        <w:rPr>
          <w:rFonts w:hAnsi="Arial Unicode MS" w:cs="Arial Unicode MS"/>
        </w:rPr>
        <w:t>37</w:t>
      </w:r>
      <w:r w:rsidR="002879FC">
        <w:rPr>
          <w:rFonts w:hAnsi="Arial Unicode MS" w:cs="Arial Unicode MS"/>
        </w:rPr>
        <w:t>/</w:t>
      </w:r>
      <w:proofErr w:type="spellStart"/>
      <w:r>
        <w:rPr>
          <w:rFonts w:hAnsi="Arial Unicode MS" w:cs="Arial Unicode MS"/>
        </w:rPr>
        <w:t>Add.</w:t>
      </w:r>
      <w:r w:rsidR="002879FC">
        <w:rPr>
          <w:rFonts w:hAnsi="Arial Unicode MS" w:cs="Arial Unicode MS"/>
        </w:rPr>
        <w:t>4</w:t>
      </w:r>
      <w:proofErr w:type="spellEnd"/>
      <w:r w:rsidR="002879FC">
        <w:rPr>
          <w:rFonts w:hAnsi="Arial Unicode MS" w:cs="Arial Unicode MS"/>
        </w:rPr>
        <w:t>,</w:t>
      </w:r>
      <w:r>
        <w:rPr>
          <w:rFonts w:hAnsi="Arial Unicode MS" w:cs="Arial Unicode MS" w:hint="eastAsia"/>
        </w:rPr>
        <w:t>第</w:t>
      </w:r>
      <w:r>
        <w:rPr>
          <w:rFonts w:hAnsi="Arial Unicode MS" w:cs="Arial Unicode MS"/>
        </w:rPr>
        <w:t>16</w:t>
      </w:r>
      <w:r>
        <w:rPr>
          <w:rFonts w:hAnsi="Arial Unicode MS" w:cs="Arial Unicode MS" w:hint="eastAsia"/>
        </w:rPr>
        <w:t>和</w:t>
      </w:r>
      <w:r>
        <w:rPr>
          <w:rFonts w:hAnsi="Arial Unicode MS" w:cs="Arial Unicode MS"/>
        </w:rPr>
        <w:t>17</w:t>
      </w:r>
      <w:r>
        <w:rPr>
          <w:rFonts w:hAnsi="Arial Unicode MS" w:cs="Arial Unicode MS" w:hint="eastAsia"/>
        </w:rPr>
        <w:t>段</w:t>
      </w:r>
      <w:r w:rsidR="002879FC">
        <w:rPr>
          <w:rFonts w:hAnsi="Arial Unicode MS" w:cs="Arial Unicode MS" w:hint="eastAsia"/>
        </w:rPr>
        <w:t>；</w:t>
      </w:r>
      <w:r>
        <w:rPr>
          <w:rFonts w:hAnsi="Arial Unicode MS" w:cs="Arial Unicode MS"/>
        </w:rPr>
        <w:t>A</w:t>
      </w:r>
      <w:r w:rsidR="002879FC">
        <w:rPr>
          <w:rFonts w:hAnsi="Arial Unicode MS" w:cs="Arial Unicode MS"/>
        </w:rPr>
        <w:t>/</w:t>
      </w:r>
      <w:proofErr w:type="spellStart"/>
      <w:r>
        <w:rPr>
          <w:rFonts w:hAnsi="Arial Unicode MS" w:cs="Arial Unicode MS"/>
        </w:rPr>
        <w:t>HRC</w:t>
      </w:r>
      <w:proofErr w:type="spellEnd"/>
      <w:r w:rsidR="002879FC">
        <w:rPr>
          <w:rFonts w:hAnsi="Arial Unicode MS" w:cs="Arial Unicode MS"/>
        </w:rPr>
        <w:t>/</w:t>
      </w:r>
      <w:r>
        <w:rPr>
          <w:rFonts w:hAnsi="Arial Unicode MS" w:cs="Arial Unicode MS"/>
        </w:rPr>
        <w:t>20</w:t>
      </w:r>
      <w:r w:rsidR="002879FC">
        <w:rPr>
          <w:rFonts w:hAnsi="Arial Unicode MS" w:cs="Arial Unicode MS"/>
        </w:rPr>
        <w:t>/</w:t>
      </w:r>
      <w:r>
        <w:rPr>
          <w:rFonts w:hAnsi="Arial Unicode MS" w:cs="Arial Unicode MS"/>
        </w:rPr>
        <w:t>18</w:t>
      </w:r>
      <w:r w:rsidR="002879FC">
        <w:rPr>
          <w:rFonts w:hAnsi="Arial Unicode MS" w:cs="Arial Unicode MS"/>
        </w:rPr>
        <w:t>/</w:t>
      </w:r>
      <w:proofErr w:type="spellStart"/>
      <w:r>
        <w:rPr>
          <w:rFonts w:hAnsi="Arial Unicode MS" w:cs="Arial Unicode MS"/>
        </w:rPr>
        <w:t>Add.</w:t>
      </w:r>
      <w:r w:rsidR="002879FC">
        <w:rPr>
          <w:rFonts w:hAnsi="Arial Unicode MS" w:cs="Arial Unicode MS"/>
        </w:rPr>
        <w:t>2</w:t>
      </w:r>
      <w:proofErr w:type="spellEnd"/>
      <w:r w:rsidR="002879FC">
        <w:rPr>
          <w:rFonts w:hAnsi="Arial Unicode MS" w:cs="Arial Unicode MS"/>
        </w:rPr>
        <w:t>,</w:t>
      </w:r>
      <w:r w:rsidR="00D974FB">
        <w:rPr>
          <w:rFonts w:hAnsi="Arial Unicode MS" w:cs="Arial Unicode MS"/>
        </w:rPr>
        <w:t xml:space="preserve"> </w:t>
      </w:r>
      <w:r>
        <w:rPr>
          <w:rFonts w:hAnsi="Arial Unicode MS" w:cs="Arial Unicode MS" w:hint="eastAsia"/>
        </w:rPr>
        <w:t>第</w:t>
      </w:r>
      <w:r>
        <w:rPr>
          <w:rFonts w:hAnsi="Arial Unicode MS" w:cs="Arial Unicode MS"/>
        </w:rPr>
        <w:t>16</w:t>
      </w:r>
      <w:r>
        <w:rPr>
          <w:rFonts w:hAnsi="Arial Unicode MS" w:cs="Arial Unicode MS" w:hint="eastAsia"/>
        </w:rPr>
        <w:t>段。</w:t>
      </w:r>
    </w:p>
  </w:footnote>
  <w:footnote w:id="14">
    <w:p w:rsidR="009A6F26" w:rsidRDefault="009A6F26" w:rsidP="002879FC">
      <w:pPr>
        <w:pStyle w:val="a6"/>
        <w:tabs>
          <w:tab w:val="clear" w:pos="431"/>
        </w:tabs>
      </w:pPr>
      <w:r>
        <w:tab/>
      </w:r>
      <w:r>
        <w:rPr>
          <w:rStyle w:val="a7"/>
          <w:rFonts w:eastAsia="宋体"/>
        </w:rPr>
        <w:footnoteRef/>
      </w:r>
      <w:r>
        <w:tab/>
      </w:r>
      <w:r>
        <w:rPr>
          <w:rFonts w:hint="eastAsia"/>
        </w:rPr>
        <w:t>参见《欧洲委员会打击人口贩运行动公约》</w:t>
      </w:r>
      <w:r w:rsidR="002879FC">
        <w:rPr>
          <w:rFonts w:hint="eastAsia"/>
        </w:rPr>
        <w:t>，</w:t>
      </w:r>
      <w:r>
        <w:rPr>
          <w:rFonts w:hint="eastAsia"/>
        </w:rPr>
        <w:t>第</w:t>
      </w:r>
      <w:r>
        <w:rPr>
          <w:rStyle w:val="hps"/>
        </w:rPr>
        <w:t>26</w:t>
      </w:r>
      <w:r>
        <w:rPr>
          <w:rStyle w:val="hps"/>
          <w:rFonts w:hint="eastAsia"/>
        </w:rPr>
        <w:t>条</w:t>
      </w:r>
      <w:r w:rsidR="002879FC">
        <w:rPr>
          <w:rStyle w:val="hps"/>
          <w:rFonts w:hint="eastAsia"/>
        </w:rPr>
        <w:t>；</w:t>
      </w:r>
      <w:r>
        <w:rPr>
          <w:rFonts w:hint="eastAsia"/>
        </w:rPr>
        <w:t>人权高专办</w:t>
      </w:r>
      <w:r w:rsidR="002879FC">
        <w:rPr>
          <w:rFonts w:hint="eastAsia"/>
        </w:rPr>
        <w:t>，</w:t>
      </w:r>
      <w:r>
        <w:rPr>
          <w:rFonts w:hint="eastAsia"/>
        </w:rPr>
        <w:t>《关于人权与贩运人口问题的拟议原则和准则》</w:t>
      </w:r>
      <w:r w:rsidR="002879FC">
        <w:rPr>
          <w:rFonts w:hint="eastAsia"/>
        </w:rPr>
        <w:t>，</w:t>
      </w:r>
      <w:r>
        <w:rPr>
          <w:rFonts w:hint="eastAsia"/>
        </w:rPr>
        <w:t>原则</w:t>
      </w:r>
      <w:r>
        <w:t>7</w:t>
      </w:r>
      <w:r>
        <w:rPr>
          <w:rFonts w:hint="eastAsia"/>
        </w:rPr>
        <w:t>和原则</w:t>
      </w:r>
      <w:r>
        <w:t>8</w:t>
      </w:r>
      <w:r w:rsidR="002879FC">
        <w:rPr>
          <w:rFonts w:hint="eastAsia"/>
        </w:rPr>
        <w:t>；</w:t>
      </w:r>
      <w:r>
        <w:rPr>
          <w:rFonts w:hint="eastAsia"/>
        </w:rPr>
        <w:t>《关于被贩运者获得有效补救的权利的基本原则》第</w:t>
      </w:r>
      <w:r>
        <w:t>7</w:t>
      </w:r>
      <w:r>
        <w:rPr>
          <w:rFonts w:hint="eastAsia"/>
        </w:rPr>
        <w:t>条</w:t>
      </w:r>
      <w:r w:rsidR="002879FC">
        <w:rPr>
          <w:rFonts w:hint="eastAsia"/>
        </w:rPr>
        <w:t>(</w:t>
      </w:r>
      <w:r>
        <w:t>f</w:t>
      </w:r>
      <w:r w:rsidR="002879FC">
        <w:rPr>
          <w:rFonts w:hint="eastAsia"/>
        </w:rPr>
        <w:t>)</w:t>
      </w:r>
      <w:r>
        <w:rPr>
          <w:rFonts w:hint="eastAsia"/>
        </w:rPr>
        <w:t>款</w:t>
      </w:r>
      <w:r w:rsidR="002879FC">
        <w:rPr>
          <w:rFonts w:hint="eastAsia"/>
        </w:rPr>
        <w:t>，</w:t>
      </w:r>
      <w:r w:rsidR="002879FC">
        <w:rPr>
          <w:rFonts w:hAnsi="Arial Unicode MS" w:cs="Arial Unicode MS"/>
        </w:rPr>
        <w:t>(</w:t>
      </w:r>
      <w:r>
        <w:rPr>
          <w:rFonts w:hAnsi="Arial Unicode MS" w:cs="Arial Unicode MS"/>
        </w:rPr>
        <w:t>A</w:t>
      </w:r>
      <w:r w:rsidR="002879FC">
        <w:rPr>
          <w:rFonts w:hAnsi="Arial Unicode MS" w:cs="Arial Unicode MS"/>
        </w:rPr>
        <w:t>/</w:t>
      </w:r>
      <w:r>
        <w:rPr>
          <w:rFonts w:hAnsi="Arial Unicode MS" w:cs="Arial Unicode MS"/>
        </w:rPr>
        <w:t>69</w:t>
      </w:r>
      <w:r w:rsidR="002879FC">
        <w:rPr>
          <w:rFonts w:hAnsi="Arial Unicode MS" w:cs="Arial Unicode MS"/>
        </w:rPr>
        <w:t>/</w:t>
      </w:r>
      <w:r>
        <w:rPr>
          <w:rFonts w:hAnsi="Arial Unicode MS" w:cs="Arial Unicode MS"/>
        </w:rPr>
        <w:t>3379</w:t>
      </w:r>
      <w:r w:rsidR="002879FC">
        <w:rPr>
          <w:rFonts w:hAnsi="Arial Unicode MS" w:cs="Arial Unicode MS"/>
        </w:rPr>
        <w:t>7,</w:t>
      </w:r>
      <w:r>
        <w:rPr>
          <w:rFonts w:hAnsi="Arial Unicode MS" w:cs="Arial Unicode MS" w:hint="eastAsia"/>
        </w:rPr>
        <w:t>附件</w:t>
      </w:r>
      <w:r w:rsidR="002879FC">
        <w:rPr>
          <w:rFonts w:hAnsi="Arial Unicode MS" w:cs="Arial Unicode MS"/>
        </w:rPr>
        <w:t>)</w:t>
      </w:r>
      <w:r w:rsidR="002879FC">
        <w:rPr>
          <w:rFonts w:hAnsi="Arial Unicode MS" w:cs="Arial Unicode MS" w:hint="eastAsia"/>
        </w:rPr>
        <w:t>；</w:t>
      </w:r>
      <w:r>
        <w:rPr>
          <w:rFonts w:hAnsi="Arial Unicode MS" w:cs="Arial Unicode MS" w:hint="eastAsia"/>
          <w:iCs/>
        </w:rPr>
        <w:t>《</w:t>
      </w:r>
      <w:r>
        <w:rPr>
          <w:rFonts w:hint="eastAsia"/>
        </w:rPr>
        <w:t>联合国打击人口贩运全球行动计划</w:t>
      </w:r>
      <w:r>
        <w:rPr>
          <w:rFonts w:hAnsi="Arial Unicode MS" w:cs="Arial Unicode MS" w:hint="eastAsia"/>
          <w:iCs/>
        </w:rPr>
        <w:t>》</w:t>
      </w:r>
      <w:r w:rsidR="002879FC">
        <w:rPr>
          <w:rFonts w:hAnsi="Arial Unicode MS" w:cs="Arial Unicode MS"/>
        </w:rPr>
        <w:t>(</w:t>
      </w:r>
      <w:r>
        <w:rPr>
          <w:rFonts w:hAnsi="Arial Unicode MS" w:cs="Arial Unicode MS" w:hint="eastAsia"/>
        </w:rPr>
        <w:t>大会第</w:t>
      </w:r>
      <w:r>
        <w:rPr>
          <w:rFonts w:hAnsi="Arial Unicode MS" w:cs="Arial Unicode MS"/>
        </w:rPr>
        <w:t>64</w:t>
      </w:r>
      <w:r w:rsidR="002879FC">
        <w:rPr>
          <w:rFonts w:hAnsi="Arial Unicode MS" w:cs="Arial Unicode MS"/>
        </w:rPr>
        <w:t>/</w:t>
      </w:r>
      <w:r>
        <w:rPr>
          <w:rFonts w:hAnsi="Arial Unicode MS" w:cs="Arial Unicode MS"/>
        </w:rPr>
        <w:t>293</w:t>
      </w:r>
      <w:r>
        <w:rPr>
          <w:rFonts w:hAnsi="Arial Unicode MS" w:cs="Arial Unicode MS" w:hint="eastAsia"/>
        </w:rPr>
        <w:t>号决议</w:t>
      </w:r>
      <w:r w:rsidR="002879FC">
        <w:rPr>
          <w:rFonts w:hAnsi="Arial Unicode MS" w:cs="Arial Unicode MS" w:hint="eastAsia"/>
        </w:rPr>
        <w:t>，</w:t>
      </w:r>
      <w:r>
        <w:rPr>
          <w:rFonts w:hAnsi="Arial Unicode MS" w:cs="Arial Unicode MS" w:hint="eastAsia"/>
        </w:rPr>
        <w:t>附件</w:t>
      </w:r>
      <w:r w:rsidR="002879FC">
        <w:rPr>
          <w:rFonts w:hAnsi="Arial Unicode MS" w:cs="Arial Unicode MS"/>
        </w:rPr>
        <w:t>)</w:t>
      </w:r>
      <w:r>
        <w:rPr>
          <w:rFonts w:hAnsi="Arial Unicode MS" w:cs="Arial Unicode MS" w:hint="eastAsia"/>
        </w:rPr>
        <w:t>。</w:t>
      </w:r>
    </w:p>
  </w:footnote>
  <w:footnote w:id="15">
    <w:p w:rsidR="009A6F26" w:rsidRDefault="009A6F26" w:rsidP="002879FC">
      <w:pPr>
        <w:pStyle w:val="a6"/>
        <w:tabs>
          <w:tab w:val="clear" w:pos="431"/>
        </w:tabs>
      </w:pPr>
      <w:r>
        <w:rPr>
          <w:rFonts w:eastAsia="Arial Unicode MS" w:hAnsi="Arial Unicode MS" w:cs="Arial Unicode MS"/>
        </w:rPr>
        <w:tab/>
      </w:r>
      <w:r>
        <w:rPr>
          <w:rStyle w:val="a7"/>
          <w:rFonts w:eastAsia="宋体"/>
        </w:rPr>
        <w:footnoteRef/>
      </w:r>
      <w:r>
        <w:rPr>
          <w:rFonts w:hAnsi="Arial Unicode MS" w:cs="Arial Unicode MS"/>
        </w:rPr>
        <w:tab/>
      </w:r>
      <w:r>
        <w:rPr>
          <w:rFonts w:hAnsi="Arial Unicode MS" w:cs="Arial Unicode MS" w:hint="eastAsia"/>
        </w:rPr>
        <w:t>联合国毒品和犯罪问题办公室</w:t>
      </w:r>
      <w:r w:rsidR="002879FC">
        <w:rPr>
          <w:rFonts w:hAnsi="Arial Unicode MS" w:cs="Arial Unicode MS" w:hint="eastAsia"/>
        </w:rPr>
        <w:t>，</w:t>
      </w:r>
      <w:r>
        <w:rPr>
          <w:rFonts w:hAnsi="Arial Unicode MS" w:cs="Arial Unicode MS"/>
        </w:rPr>
        <w:t>2014</w:t>
      </w:r>
      <w:r>
        <w:rPr>
          <w:rFonts w:hAnsi="Arial Unicode MS" w:cs="Arial Unicode MS" w:hint="eastAsia"/>
        </w:rPr>
        <w:t>年《全球人口贩运问题报告</w:t>
      </w:r>
      <w:r>
        <w:rPr>
          <w:rFonts w:hAnsi="Arial Unicode MS" w:cs="Arial Unicode MS" w:hint="eastAsia"/>
          <w:iCs/>
        </w:rPr>
        <w:t>》</w:t>
      </w:r>
      <w:r>
        <w:rPr>
          <w:rFonts w:hAnsi="Arial Unicode MS" w:cs="Arial Unicode MS" w:hint="eastAsia"/>
        </w:rPr>
        <w:t>第</w:t>
      </w:r>
      <w:r>
        <w:rPr>
          <w:rFonts w:hAnsi="Arial Unicode MS" w:cs="Arial Unicode MS"/>
        </w:rPr>
        <w:t>10</w:t>
      </w:r>
      <w:r>
        <w:rPr>
          <w:rFonts w:hAnsi="Arial Unicode MS" w:cs="Arial Unicode MS" w:hint="eastAsia"/>
        </w:rPr>
        <w:t>页。</w:t>
      </w:r>
    </w:p>
  </w:footnote>
  <w:footnote w:id="16">
    <w:p w:rsidR="009A6F26" w:rsidRDefault="009A6F26" w:rsidP="002879FC">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Fonts w:hint="eastAsia"/>
        </w:rPr>
        <w:t>《关于被贩运者获得有效补救的权利的基本原则》第</w:t>
      </w:r>
      <w:r>
        <w:t>9</w:t>
      </w:r>
      <w:r>
        <w:rPr>
          <w:rFonts w:hint="eastAsia"/>
        </w:rPr>
        <w:t>条</w:t>
      </w:r>
      <w:r w:rsidR="002879FC">
        <w:t>(</w:t>
      </w:r>
      <w:r>
        <w:rPr>
          <w:rFonts w:hAnsi="Arial Unicode MS" w:cs="Arial Unicode MS"/>
        </w:rPr>
        <w:t>A</w:t>
      </w:r>
      <w:r w:rsidR="002879FC">
        <w:rPr>
          <w:rFonts w:hAnsi="Arial Unicode MS" w:cs="Arial Unicode MS"/>
        </w:rPr>
        <w:t>/</w:t>
      </w:r>
      <w:r>
        <w:rPr>
          <w:rFonts w:hAnsi="Arial Unicode MS" w:cs="Arial Unicode MS"/>
        </w:rPr>
        <w:t>69</w:t>
      </w:r>
      <w:r w:rsidR="002879FC">
        <w:rPr>
          <w:rFonts w:hAnsi="Arial Unicode MS" w:cs="Arial Unicode MS"/>
        </w:rPr>
        <w:t>/</w:t>
      </w:r>
      <w:r>
        <w:rPr>
          <w:rFonts w:hAnsi="Arial Unicode MS" w:cs="Arial Unicode MS"/>
        </w:rPr>
        <w:t>3379</w:t>
      </w:r>
      <w:r w:rsidR="002879FC">
        <w:rPr>
          <w:rFonts w:hAnsi="Arial Unicode MS" w:cs="Arial Unicode MS"/>
        </w:rPr>
        <w:t>7,</w:t>
      </w:r>
      <w:r w:rsidR="00D974FB">
        <w:rPr>
          <w:rFonts w:hAnsi="Arial Unicode MS" w:cs="Arial Unicode MS"/>
        </w:rPr>
        <w:t xml:space="preserve"> </w:t>
      </w:r>
      <w:r>
        <w:rPr>
          <w:rFonts w:hAnsi="Arial Unicode MS" w:cs="Arial Unicode MS" w:hint="eastAsia"/>
        </w:rPr>
        <w:t>附件</w:t>
      </w:r>
      <w:r w:rsidR="002879FC">
        <w:rPr>
          <w:rFonts w:hAnsi="Arial Unicode MS" w:cs="Arial Unicode MS"/>
        </w:rPr>
        <w:t>)</w:t>
      </w:r>
      <w:r w:rsidR="002879FC">
        <w:rPr>
          <w:rFonts w:hAnsi="Arial Unicode MS" w:cs="Arial Unicode MS" w:hint="eastAsia"/>
        </w:rPr>
        <w:t>；</w:t>
      </w:r>
      <w:r>
        <w:rPr>
          <w:rFonts w:hint="eastAsia"/>
        </w:rPr>
        <w:t>人权高专办</w:t>
      </w:r>
      <w:r w:rsidR="002879FC">
        <w:rPr>
          <w:rFonts w:hint="eastAsia"/>
        </w:rPr>
        <w:t>，</w:t>
      </w:r>
      <w:r>
        <w:rPr>
          <w:rFonts w:hint="eastAsia"/>
        </w:rPr>
        <w:t>《关于人权与贩运人口问题的拟议原则和准则》准则</w:t>
      </w:r>
      <w:r>
        <w:t>6</w:t>
      </w:r>
      <w:r w:rsidR="002879FC">
        <w:rPr>
          <w:rFonts w:hint="eastAsia"/>
        </w:rPr>
        <w:t>；</w:t>
      </w:r>
      <w:r>
        <w:rPr>
          <w:rFonts w:hint="eastAsia"/>
        </w:rPr>
        <w:t>《欧洲委员会打击人口贩运行动公约》第</w:t>
      </w:r>
      <w:r>
        <w:t>15</w:t>
      </w:r>
      <w:r>
        <w:rPr>
          <w:rStyle w:val="hps"/>
          <w:rFonts w:hint="eastAsia"/>
        </w:rPr>
        <w:t>条第</w:t>
      </w:r>
      <w:r>
        <w:rPr>
          <w:rStyle w:val="hps"/>
        </w:rPr>
        <w:t>4</w:t>
      </w:r>
      <w:r>
        <w:rPr>
          <w:rStyle w:val="hps"/>
          <w:rFonts w:hint="eastAsia"/>
        </w:rPr>
        <w:t>款。</w:t>
      </w:r>
    </w:p>
  </w:footnote>
  <w:footnote w:id="17">
    <w:p w:rsidR="009A6F26" w:rsidRDefault="009A6F26" w:rsidP="002879FC">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Style w:val="shorttext"/>
          <w:rFonts w:hint="eastAsia"/>
        </w:rPr>
        <w:t>截至</w:t>
      </w:r>
      <w:r>
        <w:rPr>
          <w:rStyle w:val="shorttext"/>
        </w:rPr>
        <w:t>2015</w:t>
      </w:r>
      <w:r>
        <w:rPr>
          <w:rStyle w:val="shorttext"/>
          <w:rFonts w:hint="eastAsia"/>
        </w:rPr>
        <w:t>年</w:t>
      </w:r>
      <w:r>
        <w:rPr>
          <w:rStyle w:val="shorttext"/>
        </w:rPr>
        <w:t>1</w:t>
      </w:r>
      <w:r>
        <w:rPr>
          <w:rStyle w:val="shorttext"/>
          <w:rFonts w:hint="eastAsia"/>
        </w:rPr>
        <w:t>月</w:t>
      </w:r>
      <w:r>
        <w:rPr>
          <w:rStyle w:val="shorttext"/>
        </w:rPr>
        <w:t>27</w:t>
      </w:r>
      <w:r>
        <w:rPr>
          <w:rStyle w:val="shorttext"/>
          <w:rFonts w:hint="eastAsia"/>
        </w:rPr>
        <w:t>日</w:t>
      </w:r>
      <w:r w:rsidR="002879FC">
        <w:rPr>
          <w:rStyle w:val="shorttext"/>
          <w:rFonts w:hint="eastAsia"/>
        </w:rPr>
        <w:t>，</w:t>
      </w:r>
      <w:r>
        <w:rPr>
          <w:rStyle w:val="shorttext"/>
          <w:rFonts w:hint="eastAsia"/>
        </w:rPr>
        <w:t>该协议已得到</w:t>
      </w:r>
      <w:r>
        <w:rPr>
          <w:rStyle w:val="shorttext"/>
        </w:rPr>
        <w:t>117</w:t>
      </w:r>
      <w:r>
        <w:rPr>
          <w:rStyle w:val="shorttext"/>
          <w:rFonts w:hint="eastAsia"/>
        </w:rPr>
        <w:t>个国家签署</w:t>
      </w:r>
      <w:r w:rsidR="002879FC">
        <w:rPr>
          <w:rStyle w:val="shorttext"/>
          <w:rFonts w:hint="eastAsia"/>
        </w:rPr>
        <w:t>，</w:t>
      </w:r>
      <w:r>
        <w:rPr>
          <w:rStyle w:val="shorttext"/>
        </w:rPr>
        <w:t>166</w:t>
      </w:r>
      <w:r>
        <w:rPr>
          <w:rStyle w:val="shorttext"/>
          <w:rFonts w:hint="eastAsia"/>
        </w:rPr>
        <w:t>个国家批准。</w:t>
      </w:r>
    </w:p>
  </w:footnote>
  <w:footnote w:id="18">
    <w:p w:rsidR="009A6F26" w:rsidRDefault="009A6F26" w:rsidP="002879FC">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Fonts w:hAnsi="Arial Unicode MS" w:cs="Arial Unicode MS" w:hint="eastAsia"/>
        </w:rPr>
        <w:t>该</w:t>
      </w:r>
      <w:r>
        <w:rPr>
          <w:rStyle w:val="shorttext"/>
          <w:rFonts w:hint="eastAsia"/>
        </w:rPr>
        <w:t>公约第</w:t>
      </w:r>
      <w:r>
        <w:rPr>
          <w:rStyle w:val="shorttext"/>
        </w:rPr>
        <w:t>2</w:t>
      </w:r>
      <w:r>
        <w:rPr>
          <w:rStyle w:val="shorttext"/>
          <w:rFonts w:hint="eastAsia"/>
        </w:rPr>
        <w:t>条对暴力</w:t>
      </w:r>
      <w:proofErr w:type="gramStart"/>
      <w:r>
        <w:rPr>
          <w:rStyle w:val="shorttext"/>
          <w:rFonts w:hint="eastAsia"/>
        </w:rPr>
        <w:t>作出</w:t>
      </w:r>
      <w:proofErr w:type="gramEnd"/>
      <w:r>
        <w:rPr>
          <w:rStyle w:val="shorttext"/>
          <w:rFonts w:hint="eastAsia"/>
        </w:rPr>
        <w:t>界定</w:t>
      </w:r>
      <w:r w:rsidR="002879FC">
        <w:rPr>
          <w:rStyle w:val="shorttext"/>
          <w:rFonts w:hint="eastAsia"/>
        </w:rPr>
        <w:t>，</w:t>
      </w:r>
      <w:r>
        <w:rPr>
          <w:rStyle w:val="shorttext"/>
          <w:rFonts w:hint="eastAsia"/>
        </w:rPr>
        <w:t>第</w:t>
      </w:r>
      <w:r>
        <w:rPr>
          <w:rStyle w:val="shorttext"/>
        </w:rPr>
        <w:t>2</w:t>
      </w:r>
      <w:r>
        <w:rPr>
          <w:rStyle w:val="shorttext"/>
          <w:rFonts w:hint="eastAsia"/>
        </w:rPr>
        <w:t>条</w:t>
      </w:r>
      <w:r w:rsidR="002879FC">
        <w:rPr>
          <w:rStyle w:val="shorttext"/>
          <w:rFonts w:hint="eastAsia"/>
        </w:rPr>
        <w:t>(</w:t>
      </w:r>
      <w:r>
        <w:rPr>
          <w:rStyle w:val="shorttext"/>
        </w:rPr>
        <w:t>b</w:t>
      </w:r>
      <w:r w:rsidR="002879FC">
        <w:rPr>
          <w:rStyle w:val="shorttext"/>
          <w:rFonts w:hint="eastAsia"/>
        </w:rPr>
        <w:t>)</w:t>
      </w:r>
      <w:r>
        <w:rPr>
          <w:rStyle w:val="shorttext"/>
          <w:rFonts w:hint="eastAsia"/>
        </w:rPr>
        <w:t>款将人口贩运列为对妇女的暴力形式。</w:t>
      </w:r>
    </w:p>
  </w:footnote>
  <w:footnote w:id="19">
    <w:p w:rsidR="009A6F26" w:rsidRDefault="009A6F26" w:rsidP="002879FC">
      <w:pPr>
        <w:pStyle w:val="a6"/>
        <w:tabs>
          <w:tab w:val="clear" w:pos="431"/>
        </w:tabs>
      </w:pPr>
      <w:r>
        <w:tab/>
      </w:r>
      <w:r>
        <w:rPr>
          <w:rStyle w:val="a7"/>
          <w:rFonts w:eastAsia="宋体"/>
        </w:rPr>
        <w:footnoteRef/>
      </w:r>
      <w:r>
        <w:tab/>
      </w:r>
      <w:r>
        <w:rPr>
          <w:rFonts w:hint="eastAsia"/>
        </w:rPr>
        <w:t>第</w:t>
      </w:r>
      <w:r>
        <w:rPr>
          <w:rFonts w:hAnsi="Arial Unicode MS" w:cs="Arial Unicode MS"/>
        </w:rPr>
        <w:t>2</w:t>
      </w:r>
      <w:r>
        <w:rPr>
          <w:rFonts w:hAnsi="Arial Unicode MS" w:cs="Arial Unicode MS" w:hint="eastAsia"/>
        </w:rPr>
        <w:t>条、第</w:t>
      </w:r>
      <w:r>
        <w:rPr>
          <w:rFonts w:hAnsi="Arial Unicode MS" w:cs="Arial Unicode MS"/>
        </w:rPr>
        <w:t>5</w:t>
      </w:r>
      <w:r>
        <w:rPr>
          <w:rFonts w:hAnsi="Arial Unicode MS" w:cs="Arial Unicode MS" w:hint="eastAsia"/>
        </w:rPr>
        <w:t>条、第</w:t>
      </w:r>
      <w:r>
        <w:rPr>
          <w:rFonts w:hAnsi="Arial Unicode MS" w:cs="Arial Unicode MS"/>
        </w:rPr>
        <w:t>15</w:t>
      </w:r>
      <w:r>
        <w:rPr>
          <w:rFonts w:hAnsi="Arial Unicode MS" w:cs="Arial Unicode MS" w:hint="eastAsia"/>
        </w:rPr>
        <w:t>条、第</w:t>
      </w:r>
      <w:r>
        <w:rPr>
          <w:rFonts w:hAnsi="Arial Unicode MS" w:cs="Arial Unicode MS"/>
        </w:rPr>
        <w:t>18</w:t>
      </w:r>
      <w:r>
        <w:rPr>
          <w:rFonts w:hAnsi="Arial Unicode MS" w:cs="Arial Unicode MS" w:hint="eastAsia"/>
        </w:rPr>
        <w:t>条第</w:t>
      </w:r>
      <w:r>
        <w:rPr>
          <w:rFonts w:hAnsi="Arial Unicode MS" w:cs="Arial Unicode MS"/>
        </w:rPr>
        <w:t>3</w:t>
      </w:r>
      <w:r>
        <w:rPr>
          <w:rFonts w:hAnsi="Arial Unicode MS" w:cs="Arial Unicode MS" w:hint="eastAsia"/>
        </w:rPr>
        <w:t>款、第</w:t>
      </w:r>
      <w:r>
        <w:rPr>
          <w:rFonts w:hAnsi="Arial Unicode MS" w:cs="Arial Unicode MS"/>
        </w:rPr>
        <w:t>60</w:t>
      </w:r>
      <w:r>
        <w:rPr>
          <w:rFonts w:hAnsi="Arial Unicode MS" w:cs="Arial Unicode MS" w:hint="eastAsia"/>
        </w:rPr>
        <w:t>条和第</w:t>
      </w:r>
      <w:r>
        <w:rPr>
          <w:rFonts w:hAnsi="Arial Unicode MS" w:cs="Arial Unicode MS"/>
        </w:rPr>
        <w:t>61</w:t>
      </w:r>
      <w:r>
        <w:rPr>
          <w:rFonts w:hAnsi="Arial Unicode MS" w:cs="Arial Unicode MS" w:hint="eastAsia"/>
        </w:rPr>
        <w:t>条。</w:t>
      </w:r>
    </w:p>
  </w:footnote>
  <w:footnote w:id="20">
    <w:p w:rsidR="009A6F26" w:rsidRDefault="009A6F26" w:rsidP="002879FC">
      <w:pPr>
        <w:pStyle w:val="a6"/>
        <w:tabs>
          <w:tab w:val="clear" w:pos="431"/>
        </w:tabs>
      </w:pPr>
      <w:r>
        <w:rPr>
          <w:rFonts w:hAnsi="Arial Unicode MS" w:cs="Arial Unicode MS"/>
        </w:rPr>
        <w:tab/>
      </w:r>
      <w:r>
        <w:rPr>
          <w:rStyle w:val="a7"/>
          <w:rFonts w:eastAsia="宋体"/>
        </w:rPr>
        <w:footnoteRef/>
      </w:r>
      <w:r>
        <w:rPr>
          <w:rFonts w:hAnsi="Arial Unicode MS" w:cs="Arial Unicode MS"/>
        </w:rPr>
        <w:tab/>
      </w:r>
      <w:r>
        <w:rPr>
          <w:rFonts w:hAnsi="Arial Unicode MS" w:cs="Arial Unicode MS" w:hint="eastAsia"/>
        </w:rPr>
        <w:t>特别是第</w:t>
      </w:r>
      <w:r>
        <w:rPr>
          <w:rFonts w:hAnsi="Arial Unicode MS" w:cs="Arial Unicode MS"/>
        </w:rPr>
        <w:t>29</w:t>
      </w:r>
      <w:r>
        <w:rPr>
          <w:rFonts w:hAnsi="Arial Unicode MS" w:cs="Arial Unicode MS" w:hint="eastAsia"/>
        </w:rPr>
        <w:t>条。</w:t>
      </w:r>
    </w:p>
  </w:footnote>
  <w:footnote w:id="21">
    <w:p w:rsidR="009A6F26" w:rsidRDefault="009A6F26" w:rsidP="002879FC">
      <w:pPr>
        <w:pStyle w:val="a6"/>
        <w:tabs>
          <w:tab w:val="clear" w:pos="431"/>
        </w:tabs>
      </w:pPr>
      <w:r>
        <w:rPr>
          <w:rFonts w:eastAsia="Arial Unicode MS" w:hAnsi="Arial Unicode MS" w:cs="Arial Unicode MS"/>
        </w:rPr>
        <w:tab/>
      </w:r>
      <w:r>
        <w:rPr>
          <w:rStyle w:val="a7"/>
          <w:rFonts w:eastAsia="宋体"/>
        </w:rPr>
        <w:footnoteRef/>
      </w:r>
      <w:r>
        <w:rPr>
          <w:rFonts w:hAnsi="Arial Unicode MS" w:cs="Arial Unicode MS"/>
        </w:rPr>
        <w:tab/>
      </w:r>
      <w:r>
        <w:rPr>
          <w:rFonts w:hint="eastAsia"/>
        </w:rPr>
        <w:t>第</w:t>
      </w:r>
      <w:r>
        <w:t>4</w:t>
      </w:r>
      <w:r>
        <w:rPr>
          <w:rFonts w:hint="eastAsia"/>
        </w:rPr>
        <w:t>条</w:t>
      </w:r>
      <w:r w:rsidR="002879FC">
        <w:rPr>
          <w:rFonts w:hint="eastAsia"/>
        </w:rPr>
        <w:t>(</w:t>
      </w:r>
      <w:r>
        <w:t>2</w:t>
      </w:r>
      <w:r w:rsidR="002879FC">
        <w:rPr>
          <w:rFonts w:hint="eastAsia"/>
        </w:rPr>
        <w:t>)</w:t>
      </w:r>
      <w:r>
        <w:rPr>
          <w:rFonts w:hint="eastAsia"/>
        </w:rPr>
        <w:t>款</w:t>
      </w:r>
      <w:r w:rsidR="002879FC">
        <w:rPr>
          <w:rFonts w:hint="eastAsia"/>
        </w:rPr>
        <w:t>(</w:t>
      </w:r>
      <w:r>
        <w:t>g</w:t>
      </w:r>
      <w:r w:rsidR="002879FC">
        <w:rPr>
          <w:rFonts w:hint="eastAsia"/>
        </w:rPr>
        <w:t>)</w:t>
      </w:r>
      <w:r>
        <w:rPr>
          <w:rFonts w:hint="eastAsia"/>
        </w:rPr>
        <w:t>项禁止贩运妇女和儿童</w:t>
      </w:r>
      <w:r w:rsidR="002879FC">
        <w:rPr>
          <w:rFonts w:hint="eastAsia"/>
        </w:rPr>
        <w:t>，</w:t>
      </w:r>
      <w:r>
        <w:rPr>
          <w:rFonts w:hint="eastAsia"/>
        </w:rPr>
        <w:t>要求各国起诉人贩</w:t>
      </w:r>
      <w:r w:rsidR="002879FC">
        <w:rPr>
          <w:rFonts w:hint="eastAsia"/>
        </w:rPr>
        <w:t>，</w:t>
      </w:r>
      <w:r>
        <w:rPr>
          <w:rFonts w:hint="eastAsia"/>
        </w:rPr>
        <w:t>保护处于危险中的人口。其他相关条款有第</w:t>
      </w:r>
      <w:r>
        <w:t>2</w:t>
      </w:r>
      <w:r>
        <w:rPr>
          <w:rFonts w:hint="eastAsia"/>
        </w:rPr>
        <w:t>条、第</w:t>
      </w:r>
      <w:r>
        <w:t>3</w:t>
      </w:r>
      <w:r>
        <w:rPr>
          <w:rFonts w:hint="eastAsia"/>
        </w:rPr>
        <w:t>条、第</w:t>
      </w:r>
      <w:r>
        <w:t>11</w:t>
      </w:r>
      <w:r>
        <w:rPr>
          <w:rFonts w:hint="eastAsia"/>
        </w:rPr>
        <w:t>条、第</w:t>
      </w:r>
      <w:r>
        <w:t>13</w:t>
      </w:r>
      <w:r>
        <w:rPr>
          <w:rFonts w:hint="eastAsia"/>
        </w:rPr>
        <w:t>条和第</w:t>
      </w:r>
      <w:r>
        <w:t>24</w:t>
      </w:r>
      <w:r>
        <w:rPr>
          <w:rFonts w:hint="eastAsia"/>
        </w:rPr>
        <w:t>条。</w:t>
      </w:r>
    </w:p>
  </w:footnote>
  <w:footnote w:id="22">
    <w:p w:rsidR="009A6F26" w:rsidRDefault="009A6F26" w:rsidP="0062369C">
      <w:pPr>
        <w:pStyle w:val="a6"/>
        <w:tabs>
          <w:tab w:val="clear" w:pos="431"/>
        </w:tabs>
        <w:spacing w:after="0"/>
      </w:pPr>
      <w:r>
        <w:rPr>
          <w:rFonts w:hAnsi="Arial Unicode MS" w:cs="Arial Unicode MS"/>
        </w:rPr>
        <w:tab/>
      </w:r>
      <w:r>
        <w:rPr>
          <w:rStyle w:val="a7"/>
          <w:rFonts w:eastAsia="宋体"/>
        </w:rPr>
        <w:footnoteRef/>
      </w:r>
      <w:r>
        <w:rPr>
          <w:rFonts w:hAnsi="Arial Unicode MS" w:cs="Arial Unicode MS"/>
        </w:rPr>
        <w:tab/>
        <w:t>A</w:t>
      </w:r>
      <w:r w:rsidR="002879FC">
        <w:rPr>
          <w:rFonts w:hAnsi="Arial Unicode MS" w:cs="Arial Unicode MS"/>
        </w:rPr>
        <w:t>/</w:t>
      </w:r>
      <w:proofErr w:type="spellStart"/>
      <w:r>
        <w:rPr>
          <w:rFonts w:hAnsi="Arial Unicode MS" w:cs="Arial Unicode MS"/>
        </w:rPr>
        <w:t>HRC</w:t>
      </w:r>
      <w:proofErr w:type="spellEnd"/>
      <w:r w:rsidR="002879FC">
        <w:rPr>
          <w:rFonts w:hAnsi="Arial Unicode MS" w:cs="Arial Unicode MS"/>
        </w:rPr>
        <w:t>/</w:t>
      </w:r>
      <w:r>
        <w:rPr>
          <w:rFonts w:hAnsi="Arial Unicode MS" w:cs="Arial Unicode MS"/>
        </w:rPr>
        <w:t>10</w:t>
      </w:r>
      <w:r w:rsidR="002879FC">
        <w:rPr>
          <w:rFonts w:hAnsi="Arial Unicode MS" w:cs="Arial Unicode MS"/>
        </w:rPr>
        <w:t>/</w:t>
      </w:r>
      <w:r>
        <w:rPr>
          <w:rFonts w:hAnsi="Arial Unicode MS" w:cs="Arial Unicode MS"/>
        </w:rPr>
        <w:t>1</w:t>
      </w:r>
      <w:r w:rsidR="002879FC">
        <w:rPr>
          <w:rFonts w:hAnsi="Arial Unicode MS" w:cs="Arial Unicode MS"/>
        </w:rPr>
        <w:t>6,</w:t>
      </w:r>
      <w:r w:rsidR="0062369C">
        <w:rPr>
          <w:rFonts w:hAnsi="Arial Unicode MS" w:cs="Arial Unicode MS"/>
        </w:rPr>
        <w:t xml:space="preserve"> </w:t>
      </w:r>
      <w:r>
        <w:rPr>
          <w:rFonts w:hAnsi="Arial Unicode MS" w:cs="Arial Unicode MS" w:hint="eastAsia"/>
        </w:rPr>
        <w:t>第</w:t>
      </w:r>
      <w:r>
        <w:rPr>
          <w:rFonts w:hAnsi="Arial Unicode MS" w:cs="Arial Unicode MS"/>
        </w:rPr>
        <w:t>24</w:t>
      </w:r>
      <w:r>
        <w:rPr>
          <w:rFonts w:hAnsi="Arial Unicode MS" w:cs="Arial Unicode MS" w:hint="eastAsia"/>
        </w:rPr>
        <w:t>段和第</w:t>
      </w:r>
      <w:r>
        <w:rPr>
          <w:rFonts w:hAnsi="Arial Unicode MS" w:cs="Arial Unicode MS"/>
        </w:rPr>
        <w:t>25</w:t>
      </w:r>
      <w:r>
        <w:rPr>
          <w:rFonts w:hAnsi="Arial Unicode MS" w:cs="Arial Unicode MS" w:hint="eastAsia"/>
        </w:rPr>
        <w:t>段。</w:t>
      </w:r>
    </w:p>
  </w:footnote>
  <w:footnote w:id="23">
    <w:p w:rsidR="009A6F26" w:rsidRDefault="009A6F26" w:rsidP="002879FC">
      <w:pPr>
        <w:pStyle w:val="a6"/>
        <w:tabs>
          <w:tab w:val="clear" w:pos="431"/>
        </w:tabs>
      </w:pPr>
      <w:r>
        <w:tab/>
      </w:r>
      <w:r>
        <w:rPr>
          <w:rStyle w:val="a7"/>
          <w:rFonts w:eastAsia="宋体"/>
        </w:rPr>
        <w:footnoteRef/>
      </w:r>
      <w:r>
        <w:rPr>
          <w:rStyle w:val="a7"/>
          <w:rFonts w:eastAsia="宋体"/>
        </w:rPr>
        <w:t xml:space="preserve"> </w:t>
      </w:r>
      <w:r>
        <w:tab/>
      </w:r>
      <w:r>
        <w:rPr>
          <w:rFonts w:hint="eastAsia"/>
        </w:rPr>
        <w:t>大会第</w:t>
      </w:r>
      <w:r>
        <w:t>45</w:t>
      </w:r>
      <w:r w:rsidR="002879FC">
        <w:t>/</w:t>
      </w:r>
      <w:r>
        <w:t>158</w:t>
      </w:r>
      <w:r>
        <w:rPr>
          <w:rFonts w:hint="eastAsia"/>
        </w:rPr>
        <w:t>号决议。</w:t>
      </w:r>
    </w:p>
  </w:footnote>
  <w:footnote w:id="24">
    <w:p w:rsidR="009A6F26" w:rsidRDefault="009A6F26" w:rsidP="002879FC">
      <w:pPr>
        <w:pStyle w:val="a6"/>
        <w:tabs>
          <w:tab w:val="clear" w:pos="431"/>
        </w:tabs>
      </w:pPr>
      <w:r>
        <w:rPr>
          <w:rFonts w:eastAsia="Arial Unicode MS"/>
        </w:rPr>
        <w:tab/>
      </w:r>
      <w:r>
        <w:rPr>
          <w:rStyle w:val="a7"/>
          <w:rFonts w:eastAsia="宋体"/>
        </w:rPr>
        <w:footnoteRef/>
      </w:r>
      <w:r>
        <w:rPr>
          <w:rFonts w:eastAsia="Arial Unicode MS"/>
        </w:rPr>
        <w:tab/>
      </w:r>
      <w:r>
        <w:rPr>
          <w:rFonts w:hAnsi="Arial Unicode MS" w:cs="Arial Unicode MS" w:hint="eastAsia"/>
        </w:rPr>
        <w:t>见</w:t>
      </w:r>
      <w:r>
        <w:rPr>
          <w:rFonts w:hAnsi="Arial Unicode MS" w:cs="Arial Unicode MS"/>
        </w:rPr>
        <w:t>A</w:t>
      </w:r>
      <w:r w:rsidR="002879FC">
        <w:rPr>
          <w:rFonts w:hAnsi="Arial Unicode MS" w:cs="Arial Unicode MS"/>
        </w:rPr>
        <w:t>/</w:t>
      </w:r>
      <w:r>
        <w:rPr>
          <w:rFonts w:hAnsi="Arial Unicode MS" w:cs="Arial Unicode MS"/>
        </w:rPr>
        <w:t>64</w:t>
      </w:r>
      <w:r w:rsidR="002879FC">
        <w:rPr>
          <w:rFonts w:hAnsi="Arial Unicode MS" w:cs="Arial Unicode MS"/>
        </w:rPr>
        <w:t>/</w:t>
      </w:r>
      <w:r>
        <w:rPr>
          <w:rFonts w:hAnsi="Arial Unicode MS" w:cs="Arial Unicode MS"/>
        </w:rPr>
        <w:t>29</w:t>
      </w:r>
      <w:r w:rsidR="002879FC">
        <w:rPr>
          <w:rFonts w:hAnsi="Arial Unicode MS" w:cs="Arial Unicode MS"/>
        </w:rPr>
        <w:t>0,</w:t>
      </w:r>
      <w:r w:rsidR="002879FC">
        <w:rPr>
          <w:rFonts w:hAnsi="Arial Unicode MS" w:cs="Arial Unicode MS" w:hint="eastAsia"/>
        </w:rPr>
        <w:t xml:space="preserve"> </w:t>
      </w:r>
      <w:r>
        <w:rPr>
          <w:rFonts w:hAnsi="Arial Unicode MS" w:cs="Arial Unicode MS" w:hint="eastAsia"/>
        </w:rPr>
        <w:t>第</w:t>
      </w:r>
      <w:r>
        <w:rPr>
          <w:rFonts w:hAnsi="Arial Unicode MS" w:cs="Arial Unicode MS"/>
        </w:rPr>
        <w:t>91</w:t>
      </w:r>
      <w:r w:rsidR="00584978">
        <w:rPr>
          <w:rFonts w:hAnsi="Arial Unicode MS" w:cs="Arial Unicode MS" w:hint="eastAsia"/>
        </w:rPr>
        <w:t>-</w:t>
      </w:r>
      <w:r>
        <w:rPr>
          <w:rFonts w:hAnsi="Arial Unicode MS" w:cs="Arial Unicode MS"/>
        </w:rPr>
        <w:t>95</w:t>
      </w:r>
      <w:r>
        <w:rPr>
          <w:rFonts w:hAnsi="Arial Unicode MS" w:cs="Arial Unicode MS" w:hint="eastAsia"/>
        </w:rPr>
        <w:t>段</w:t>
      </w:r>
      <w:r w:rsidR="002879FC">
        <w:rPr>
          <w:rFonts w:hAnsi="Arial Unicode MS" w:cs="Arial Unicode MS" w:hint="eastAsia"/>
        </w:rPr>
        <w:t>；</w:t>
      </w:r>
      <w:r>
        <w:rPr>
          <w:rFonts w:hAnsi="Arial Unicode MS" w:cs="Arial Unicode MS"/>
        </w:rPr>
        <w:t>A</w:t>
      </w:r>
      <w:r w:rsidR="002879FC">
        <w:rPr>
          <w:rFonts w:hAnsi="Arial Unicode MS" w:cs="Arial Unicode MS"/>
        </w:rPr>
        <w:t>/</w:t>
      </w:r>
      <w:r>
        <w:rPr>
          <w:rFonts w:hAnsi="Arial Unicode MS" w:cs="Arial Unicode MS"/>
        </w:rPr>
        <w:t>64</w:t>
      </w:r>
      <w:r w:rsidR="002879FC">
        <w:rPr>
          <w:rFonts w:hAnsi="Arial Unicode MS" w:cs="Arial Unicode MS"/>
        </w:rPr>
        <w:t>/</w:t>
      </w:r>
      <w:r>
        <w:rPr>
          <w:rFonts w:hAnsi="Arial Unicode MS" w:cs="Arial Unicode MS"/>
        </w:rPr>
        <w:t>29</w:t>
      </w:r>
      <w:r w:rsidR="002879FC">
        <w:rPr>
          <w:rFonts w:hAnsi="Arial Unicode MS" w:cs="Arial Unicode MS"/>
        </w:rPr>
        <w:t>0,</w:t>
      </w:r>
      <w:r w:rsidR="00FA2D4F">
        <w:rPr>
          <w:rFonts w:hAnsi="Arial Unicode MS" w:cs="Arial Unicode MS" w:hint="eastAsia"/>
        </w:rPr>
        <w:t xml:space="preserve"> </w:t>
      </w:r>
      <w:r>
        <w:rPr>
          <w:rFonts w:hAnsi="Arial Unicode MS" w:cs="Arial Unicode MS" w:hint="eastAsia"/>
        </w:rPr>
        <w:t>第</w:t>
      </w:r>
      <w:r>
        <w:rPr>
          <w:rFonts w:hAnsi="Arial Unicode MS" w:cs="Arial Unicode MS"/>
        </w:rPr>
        <w:t>80</w:t>
      </w:r>
      <w:r w:rsidR="00584978">
        <w:rPr>
          <w:rFonts w:ascii="Arial Unicode MS" w:hAnsi="Arial Unicode MS" w:cs="Arial Unicode MS" w:hint="eastAsia"/>
        </w:rPr>
        <w:t>-</w:t>
      </w:r>
      <w:r>
        <w:rPr>
          <w:rFonts w:hAnsi="Arial Unicode MS" w:cs="Arial Unicode MS"/>
        </w:rPr>
        <w:t>81</w:t>
      </w:r>
      <w:r>
        <w:rPr>
          <w:rFonts w:hAnsi="Arial Unicode MS" w:cs="Arial Unicode MS" w:hint="eastAsia"/>
        </w:rPr>
        <w:t>段。另见难民署《</w:t>
      </w:r>
      <w:r>
        <w:rPr>
          <w:rFonts w:hint="eastAsia"/>
        </w:rPr>
        <w:t>国际保护准则》第</w:t>
      </w:r>
      <w:r>
        <w:rPr>
          <w:rFonts w:hAnsi="Arial Unicode MS" w:cs="Arial Unicode MS"/>
        </w:rPr>
        <w:t>7</w:t>
      </w:r>
      <w:r>
        <w:rPr>
          <w:rFonts w:hAnsi="Arial Unicode MS" w:cs="Arial Unicode MS" w:hint="eastAsia"/>
        </w:rPr>
        <w:t>号。</w:t>
      </w:r>
    </w:p>
  </w:footnote>
  <w:footnote w:id="25">
    <w:p w:rsidR="009A6F26" w:rsidRDefault="009A6F26" w:rsidP="0048669E">
      <w:pPr>
        <w:pStyle w:val="a6"/>
        <w:tabs>
          <w:tab w:val="clear" w:pos="431"/>
        </w:tabs>
      </w:pPr>
      <w:r>
        <w:tab/>
      </w:r>
      <w:r>
        <w:rPr>
          <w:rStyle w:val="a7"/>
          <w:rFonts w:eastAsia="宋体"/>
        </w:rPr>
        <w:footnoteRef/>
      </w:r>
      <w:r>
        <w:tab/>
      </w:r>
      <w:r>
        <w:rPr>
          <w:rFonts w:hint="eastAsia"/>
        </w:rPr>
        <w:t>请查阅</w:t>
      </w:r>
      <w:r w:rsidR="002879FC">
        <w:rPr>
          <w:rFonts w:hint="eastAsia"/>
        </w:rPr>
        <w:t>：</w:t>
      </w:r>
      <w:hyperlink r:id="rId1" w:history="1">
        <w:r>
          <w:rPr>
            <w:rStyle w:val="af2"/>
          </w:rPr>
          <w:t>www.ohchr.org</w:t>
        </w:r>
        <w:r w:rsidR="002879FC">
          <w:rPr>
            <w:rStyle w:val="af2"/>
          </w:rPr>
          <w:t>/</w:t>
        </w:r>
        <w:r>
          <w:rPr>
            <w:rStyle w:val="af2"/>
          </w:rPr>
          <w:t>EN</w:t>
        </w:r>
        <w:r w:rsidR="002879FC">
          <w:rPr>
            <w:rStyle w:val="af2"/>
          </w:rPr>
          <w:t>/</w:t>
        </w:r>
        <w:r>
          <w:rPr>
            <w:rStyle w:val="af2"/>
          </w:rPr>
          <w:t>Issues</w:t>
        </w:r>
        <w:r w:rsidR="002879FC">
          <w:rPr>
            <w:rStyle w:val="af2"/>
          </w:rPr>
          <w:t>/</w:t>
        </w:r>
        <w:r>
          <w:rPr>
            <w:rStyle w:val="af2"/>
          </w:rPr>
          <w:t>Trafficking</w:t>
        </w:r>
        <w:r w:rsidR="002879FC">
          <w:rPr>
            <w:rStyle w:val="af2"/>
          </w:rPr>
          <w:t>/</w:t>
        </w:r>
        <w:r>
          <w:rPr>
            <w:rStyle w:val="af2"/>
          </w:rPr>
          <w:t>Pages</w:t>
        </w:r>
        <w:r w:rsidR="002879FC">
          <w:rPr>
            <w:rStyle w:val="af2"/>
          </w:rPr>
          <w:t>/</w:t>
        </w:r>
        <w:r>
          <w:rPr>
            <w:rStyle w:val="af2"/>
          </w:rPr>
          <w:t>GlobalSupplyChains.aspx</w:t>
        </w:r>
      </w:hyperlink>
      <w:r>
        <w:rPr>
          <w:rFonts w:hint="eastAsia"/>
        </w:rPr>
        <w:t>。</w:t>
      </w:r>
    </w:p>
  </w:footnote>
  <w:footnote w:id="26">
    <w:p w:rsidR="009A6F26" w:rsidRDefault="009A6F26" w:rsidP="0048669E">
      <w:pPr>
        <w:pStyle w:val="a6"/>
        <w:tabs>
          <w:tab w:val="clear" w:pos="431"/>
        </w:tabs>
        <w:overflowPunct w:val="0"/>
        <w:jc w:val="left"/>
      </w:pPr>
      <w:r>
        <w:tab/>
      </w:r>
      <w:r>
        <w:rPr>
          <w:rStyle w:val="a7"/>
          <w:rFonts w:eastAsia="宋体"/>
        </w:rPr>
        <w:footnoteRef/>
      </w:r>
      <w:r>
        <w:tab/>
      </w:r>
      <w:r>
        <w:rPr>
          <w:rFonts w:hint="eastAsia"/>
        </w:rPr>
        <w:t>请查阅</w:t>
      </w:r>
      <w:r w:rsidR="002879FC">
        <w:rPr>
          <w:rFonts w:hint="eastAsia"/>
        </w:rPr>
        <w:t>：</w:t>
      </w:r>
      <w:hyperlink r:id="rId2" w:history="1">
        <w:r>
          <w:rPr>
            <w:rStyle w:val="af2"/>
          </w:rPr>
          <w:t>www.ohchr.org</w:t>
        </w:r>
        <w:r w:rsidR="002879FC">
          <w:rPr>
            <w:rStyle w:val="af2"/>
          </w:rPr>
          <w:t>/</w:t>
        </w:r>
        <w:r>
          <w:rPr>
            <w:rStyle w:val="af2"/>
          </w:rPr>
          <w:t>Documents</w:t>
        </w:r>
        <w:r w:rsidR="002879FC">
          <w:rPr>
            <w:rStyle w:val="af2"/>
          </w:rPr>
          <w:t>/</w:t>
        </w:r>
        <w:r>
          <w:rPr>
            <w:rStyle w:val="af2"/>
          </w:rPr>
          <w:t>Issues</w:t>
        </w:r>
        <w:r w:rsidR="002879FC">
          <w:rPr>
            <w:rStyle w:val="af2"/>
          </w:rPr>
          <w:t>/</w:t>
        </w:r>
        <w:r>
          <w:rPr>
            <w:rStyle w:val="af2"/>
          </w:rPr>
          <w:t>Business</w:t>
        </w:r>
        <w:r w:rsidR="002879FC">
          <w:rPr>
            <w:rStyle w:val="af2"/>
          </w:rPr>
          <w:t>/</w:t>
        </w:r>
        <w:r>
          <w:rPr>
            <w:rStyle w:val="af2"/>
          </w:rPr>
          <w:t>ForumSession2</w:t>
        </w:r>
        <w:r w:rsidR="002879FC">
          <w:rPr>
            <w:rStyle w:val="af2"/>
          </w:rPr>
          <w:t>/</w:t>
        </w:r>
        <w:r>
          <w:rPr>
            <w:rStyle w:val="af2"/>
          </w:rPr>
          <w:t>A-HRC-FBHR-2013-4_en.pdf</w:t>
        </w:r>
      </w:hyperlink>
      <w:r>
        <w:rPr>
          <w:rFonts w:hint="eastAsia"/>
        </w:rPr>
        <w:t>。</w:t>
      </w:r>
    </w:p>
  </w:footnote>
  <w:footnote w:id="27">
    <w:p w:rsidR="009A6F26" w:rsidRDefault="009A6F26" w:rsidP="0048669E">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Style w:val="shorttext"/>
          <w:rFonts w:hint="eastAsia"/>
        </w:rPr>
        <w:t>人权高专办</w:t>
      </w:r>
      <w:r w:rsidR="002879FC">
        <w:rPr>
          <w:rStyle w:val="shorttext"/>
          <w:rFonts w:hint="eastAsia"/>
        </w:rPr>
        <w:t>，</w:t>
      </w:r>
      <w:r>
        <w:rPr>
          <w:rStyle w:val="shorttext"/>
          <w:rFonts w:hint="eastAsia"/>
        </w:rPr>
        <w:t>《</w:t>
      </w:r>
      <w:r>
        <w:rPr>
          <w:rFonts w:hint="eastAsia"/>
        </w:rPr>
        <w:t>工商企业与人权指导原则》</w:t>
      </w:r>
      <w:r w:rsidR="002879FC">
        <w:rPr>
          <w:rStyle w:val="shorttext"/>
          <w:rFonts w:hint="eastAsia"/>
        </w:rPr>
        <w:t>(</w:t>
      </w:r>
      <w:r>
        <w:rPr>
          <w:rStyle w:val="shorttext"/>
        </w:rPr>
        <w:t>2011</w:t>
      </w:r>
      <w:r>
        <w:rPr>
          <w:rStyle w:val="shorttext"/>
          <w:rFonts w:hint="eastAsia"/>
        </w:rPr>
        <w:t>年</w:t>
      </w:r>
      <w:r w:rsidR="002879FC">
        <w:rPr>
          <w:rStyle w:val="shorttext"/>
          <w:rFonts w:hint="eastAsia"/>
        </w:rPr>
        <w:t>)</w:t>
      </w:r>
      <w:r>
        <w:rPr>
          <w:rStyle w:val="shorttext"/>
          <w:rFonts w:hint="eastAsia"/>
        </w:rPr>
        <w:t>。</w:t>
      </w:r>
    </w:p>
  </w:footnote>
  <w:footnote w:id="28">
    <w:p w:rsidR="009A6F26" w:rsidRDefault="009A6F26" w:rsidP="0048669E">
      <w:pPr>
        <w:pStyle w:val="a6"/>
        <w:tabs>
          <w:tab w:val="clear" w:pos="431"/>
        </w:tabs>
      </w:pPr>
      <w:r>
        <w:rPr>
          <w:rFonts w:eastAsia="Arial Unicode MS" w:hAnsi="Arial Unicode MS" w:cs="Arial Unicode MS"/>
        </w:rPr>
        <w:tab/>
      </w:r>
      <w:r>
        <w:rPr>
          <w:rStyle w:val="a7"/>
          <w:rFonts w:eastAsia="宋体"/>
        </w:rPr>
        <w:footnoteRef/>
      </w:r>
      <w:r>
        <w:rPr>
          <w:rFonts w:eastAsia="Arial Unicode MS" w:hAnsi="Arial Unicode MS" w:cs="Arial Unicode MS"/>
        </w:rPr>
        <w:tab/>
      </w:r>
      <w:r>
        <w:rPr>
          <w:rFonts w:hint="eastAsia"/>
        </w:rPr>
        <w:t>《人权理事会特别程序行动手册》</w:t>
      </w:r>
      <w:r w:rsidR="002879FC">
        <w:rPr>
          <w:rStyle w:val="shorttext"/>
          <w:rFonts w:hint="eastAsia"/>
        </w:rPr>
        <w:t>(</w:t>
      </w:r>
      <w:r>
        <w:rPr>
          <w:rStyle w:val="shorttext"/>
        </w:rPr>
        <w:t>2008</w:t>
      </w:r>
      <w:r>
        <w:rPr>
          <w:rStyle w:val="shorttext"/>
          <w:rFonts w:hint="eastAsia"/>
        </w:rPr>
        <w:t>年</w:t>
      </w:r>
      <w:r>
        <w:rPr>
          <w:rStyle w:val="shorttext"/>
        </w:rPr>
        <w:t>8</w:t>
      </w:r>
      <w:r>
        <w:rPr>
          <w:rStyle w:val="shorttext"/>
          <w:rFonts w:hint="eastAsia"/>
        </w:rPr>
        <w:t>月</w:t>
      </w:r>
      <w:r w:rsidR="002879FC">
        <w:rPr>
          <w:rStyle w:val="shorttext"/>
          <w:rFonts w:hint="eastAsia"/>
        </w:rPr>
        <w:t>)</w:t>
      </w:r>
      <w:r>
        <w:rPr>
          <w:rStyle w:val="shorttext"/>
          <w:rFonts w:hint="eastAsia"/>
        </w:rPr>
        <w:t>。</w:t>
      </w:r>
    </w:p>
  </w:footnote>
  <w:footnote w:id="29">
    <w:p w:rsidR="009A6F26" w:rsidRDefault="0048669E" w:rsidP="0048669E">
      <w:pPr>
        <w:pStyle w:val="a6"/>
        <w:tabs>
          <w:tab w:val="clear" w:pos="431"/>
        </w:tabs>
      </w:pPr>
      <w:r>
        <w:rPr>
          <w:rFonts w:eastAsia="Arial Unicode MS" w:hAnsi="Arial Unicode MS" w:cs="Arial Unicode MS" w:hint="eastAsia"/>
        </w:rPr>
        <w:tab/>
      </w:r>
      <w:r w:rsidR="009A6F26">
        <w:rPr>
          <w:rStyle w:val="a7"/>
          <w:rFonts w:eastAsia="宋体"/>
        </w:rPr>
        <w:footnoteRef/>
      </w:r>
      <w:r>
        <w:rPr>
          <w:rFonts w:eastAsia="Arial Unicode MS" w:hAnsi="Arial Unicode MS" w:cs="Arial Unicode MS" w:hint="eastAsia"/>
        </w:rPr>
        <w:tab/>
      </w:r>
      <w:r w:rsidR="009A6F26">
        <w:rPr>
          <w:rFonts w:hAnsi="Arial Unicode MS" w:cs="Arial Unicode MS" w:hint="eastAsia"/>
        </w:rPr>
        <w:t>见</w:t>
      </w:r>
      <w:r w:rsidR="009A6F26">
        <w:fldChar w:fldCharType="begin"/>
      </w:r>
      <w:r w:rsidR="009A6F26">
        <w:instrText xml:space="preserve"> HYPERLINK "http://www.ohchr.org/EN/Issues/Trafficking/Pages/complaints.aspx" </w:instrText>
      </w:r>
      <w:r w:rsidR="009A6F26">
        <w:fldChar w:fldCharType="separate"/>
      </w:r>
      <w:proofErr w:type="spellStart"/>
      <w:r w:rsidR="009A6F26">
        <w:rPr>
          <w:rStyle w:val="af2"/>
          <w:rFonts w:hAnsi="Arial Unicode MS" w:cs="Arial Unicode MS"/>
        </w:rPr>
        <w:t>www.ohchr.org</w:t>
      </w:r>
      <w:proofErr w:type="spellEnd"/>
      <w:r w:rsidR="002879FC">
        <w:rPr>
          <w:rStyle w:val="af2"/>
          <w:rFonts w:hAnsi="Arial Unicode MS" w:cs="Arial Unicode MS"/>
        </w:rPr>
        <w:t>/</w:t>
      </w:r>
      <w:proofErr w:type="spellStart"/>
      <w:r w:rsidR="009A6F26">
        <w:rPr>
          <w:rStyle w:val="af2"/>
          <w:rFonts w:hAnsi="Arial Unicode MS" w:cs="Arial Unicode MS"/>
        </w:rPr>
        <w:t>EN</w:t>
      </w:r>
      <w:proofErr w:type="spellEnd"/>
      <w:r w:rsidR="002879FC">
        <w:rPr>
          <w:rStyle w:val="af2"/>
          <w:rFonts w:hAnsi="Arial Unicode MS" w:cs="Arial Unicode MS"/>
        </w:rPr>
        <w:t>/</w:t>
      </w:r>
      <w:r w:rsidR="009A6F26">
        <w:rPr>
          <w:rStyle w:val="af2"/>
          <w:rFonts w:hAnsi="Arial Unicode MS" w:cs="Arial Unicode MS"/>
        </w:rPr>
        <w:t>Issues</w:t>
      </w:r>
      <w:r w:rsidR="002879FC">
        <w:rPr>
          <w:rStyle w:val="af2"/>
          <w:rFonts w:hAnsi="Arial Unicode MS" w:cs="Arial Unicode MS"/>
        </w:rPr>
        <w:t>/</w:t>
      </w:r>
      <w:r w:rsidR="009A6F26">
        <w:rPr>
          <w:rStyle w:val="af2"/>
          <w:rFonts w:hAnsi="Arial Unicode MS" w:cs="Arial Unicode MS"/>
        </w:rPr>
        <w:t>Trafficking</w:t>
      </w:r>
      <w:r w:rsidR="002879FC">
        <w:rPr>
          <w:rStyle w:val="af2"/>
          <w:rFonts w:hAnsi="Arial Unicode MS" w:cs="Arial Unicode MS"/>
        </w:rPr>
        <w:t>/</w:t>
      </w:r>
      <w:r w:rsidR="009A6F26">
        <w:rPr>
          <w:rStyle w:val="af2"/>
          <w:rFonts w:hAnsi="Arial Unicode MS" w:cs="Arial Unicode MS"/>
        </w:rPr>
        <w:t>Pages</w:t>
      </w:r>
      <w:r w:rsidR="002879FC">
        <w:rPr>
          <w:rStyle w:val="af2"/>
          <w:rFonts w:hAnsi="Arial Unicode MS" w:cs="Arial Unicode MS"/>
        </w:rPr>
        <w:t>/</w:t>
      </w:r>
      <w:proofErr w:type="spellStart"/>
      <w:r w:rsidR="009A6F26">
        <w:rPr>
          <w:rStyle w:val="af2"/>
          <w:rFonts w:hAnsi="Arial Unicode MS" w:cs="Arial Unicode MS"/>
        </w:rPr>
        <w:t>complaints.aspx</w:t>
      </w:r>
      <w:proofErr w:type="spellEnd"/>
      <w:r w:rsidR="009A6F26">
        <w:fldChar w:fldCharType="end"/>
      </w:r>
      <w:r w:rsidR="009A6F26">
        <w:rPr>
          <w:rFonts w:hAnsi="Arial Unicode MS" w:cs="Arial Unicode MS" w:hint="eastAsia"/>
        </w:rPr>
        <w:t>。</w:t>
      </w:r>
    </w:p>
  </w:footnote>
  <w:footnote w:id="30">
    <w:p w:rsidR="009A6F26" w:rsidRDefault="009A6F26" w:rsidP="0048669E">
      <w:pPr>
        <w:pStyle w:val="a6"/>
        <w:tabs>
          <w:tab w:val="clear" w:pos="431"/>
        </w:tabs>
      </w:pPr>
      <w:r>
        <w:tab/>
      </w:r>
      <w:r w:rsidRPr="0048669E">
        <w:rPr>
          <w:snapToGrid/>
          <w:sz w:val="21"/>
          <w:szCs w:val="21"/>
          <w:vertAlign w:val="superscript"/>
        </w:rPr>
        <w:footnoteRef/>
      </w:r>
      <w:r>
        <w:tab/>
      </w:r>
      <w:r w:rsidRPr="0048669E">
        <w:rPr>
          <w:rFonts w:hint="eastAsia"/>
        </w:rPr>
        <w:t>包括消除对妇女歧视委员会、经济、社会和文化权利委员会、人权事务委员会、禁止酷刑委员会、消除种族歧视委员会、儿童权利委员会和</w:t>
      </w:r>
      <w:r>
        <w:rPr>
          <w:rFonts w:hint="eastAsia"/>
        </w:rPr>
        <w:t>保护所有移</w:t>
      </w:r>
      <w:proofErr w:type="gramStart"/>
      <w:r>
        <w:rPr>
          <w:rFonts w:hint="eastAsia"/>
        </w:rPr>
        <w:t>徙工</w:t>
      </w:r>
      <w:proofErr w:type="gramEnd"/>
      <w:r>
        <w:rPr>
          <w:rFonts w:hint="eastAsia"/>
        </w:rPr>
        <w:t>人及其家庭成员权利委员会。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6" w:rsidRDefault="009A6F26" w:rsidP="00CB031D">
    <w:pPr>
      <w:pStyle w:val="af0"/>
    </w:pPr>
    <w:r>
      <w:t>A/</w:t>
    </w:r>
    <w:proofErr w:type="spellStart"/>
    <w:r>
      <w:t>HRC</w:t>
    </w:r>
    <w:proofErr w:type="spellEnd"/>
    <w:r>
      <w:t>/29/38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6" w:rsidRPr="00202A30" w:rsidRDefault="009A6F26" w:rsidP="00CB031D">
    <w:pPr>
      <w:pStyle w:val="af0"/>
      <w:jc w:val="right"/>
    </w:pPr>
    <w:r>
      <w:t>A/</w:t>
    </w:r>
    <w:proofErr w:type="spellStart"/>
    <w:r>
      <w:t>HRC</w:t>
    </w:r>
    <w:proofErr w:type="spellEnd"/>
    <w:r>
      <w:t>/29/38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F1"/>
    <w:rsid w:val="00011483"/>
    <w:rsid w:val="000272A6"/>
    <w:rsid w:val="00036A80"/>
    <w:rsid w:val="000D319F"/>
    <w:rsid w:val="000E4D0E"/>
    <w:rsid w:val="00144B69"/>
    <w:rsid w:val="00153E86"/>
    <w:rsid w:val="001612F1"/>
    <w:rsid w:val="00167E63"/>
    <w:rsid w:val="00186C47"/>
    <w:rsid w:val="00191B61"/>
    <w:rsid w:val="001B1BD1"/>
    <w:rsid w:val="001C3EF2"/>
    <w:rsid w:val="001D17F6"/>
    <w:rsid w:val="00204B42"/>
    <w:rsid w:val="002231C3"/>
    <w:rsid w:val="0024417F"/>
    <w:rsid w:val="00250F8D"/>
    <w:rsid w:val="00256232"/>
    <w:rsid w:val="002837AF"/>
    <w:rsid w:val="002879FC"/>
    <w:rsid w:val="002939D6"/>
    <w:rsid w:val="002E1C97"/>
    <w:rsid w:val="002F5659"/>
    <w:rsid w:val="002F5834"/>
    <w:rsid w:val="00326EBF"/>
    <w:rsid w:val="00327FE4"/>
    <w:rsid w:val="0033575A"/>
    <w:rsid w:val="003C0C9C"/>
    <w:rsid w:val="00422F28"/>
    <w:rsid w:val="00427F63"/>
    <w:rsid w:val="0048669E"/>
    <w:rsid w:val="004B0659"/>
    <w:rsid w:val="004C4A0A"/>
    <w:rsid w:val="005056E4"/>
    <w:rsid w:val="005219FC"/>
    <w:rsid w:val="00584978"/>
    <w:rsid w:val="005C6453"/>
    <w:rsid w:val="005D3543"/>
    <w:rsid w:val="005E2A97"/>
    <w:rsid w:val="005E403A"/>
    <w:rsid w:val="005E7303"/>
    <w:rsid w:val="0062369C"/>
    <w:rsid w:val="00680656"/>
    <w:rsid w:val="006B1119"/>
    <w:rsid w:val="006E3E46"/>
    <w:rsid w:val="006E5FA0"/>
    <w:rsid w:val="006E71B1"/>
    <w:rsid w:val="00705D89"/>
    <w:rsid w:val="00712491"/>
    <w:rsid w:val="00731A42"/>
    <w:rsid w:val="00767E69"/>
    <w:rsid w:val="0077079A"/>
    <w:rsid w:val="00797AF4"/>
    <w:rsid w:val="007A5599"/>
    <w:rsid w:val="007D31C4"/>
    <w:rsid w:val="007E5DAD"/>
    <w:rsid w:val="00811540"/>
    <w:rsid w:val="008138C3"/>
    <w:rsid w:val="00856233"/>
    <w:rsid w:val="00860F27"/>
    <w:rsid w:val="008B0560"/>
    <w:rsid w:val="008B2BFA"/>
    <w:rsid w:val="008B4347"/>
    <w:rsid w:val="0093206A"/>
    <w:rsid w:val="00936F03"/>
    <w:rsid w:val="00943B69"/>
    <w:rsid w:val="00944CB3"/>
    <w:rsid w:val="009A40A6"/>
    <w:rsid w:val="009A6F26"/>
    <w:rsid w:val="009B09D7"/>
    <w:rsid w:val="009C6CDE"/>
    <w:rsid w:val="009D35ED"/>
    <w:rsid w:val="00A03CB6"/>
    <w:rsid w:val="00A1364C"/>
    <w:rsid w:val="00A21076"/>
    <w:rsid w:val="00A24B46"/>
    <w:rsid w:val="00A3739A"/>
    <w:rsid w:val="00A446E3"/>
    <w:rsid w:val="00A52DAF"/>
    <w:rsid w:val="00A7642F"/>
    <w:rsid w:val="00A84072"/>
    <w:rsid w:val="00A87B40"/>
    <w:rsid w:val="00B16570"/>
    <w:rsid w:val="00B423E7"/>
    <w:rsid w:val="00B4406C"/>
    <w:rsid w:val="00B53320"/>
    <w:rsid w:val="00B623B9"/>
    <w:rsid w:val="00BC6522"/>
    <w:rsid w:val="00C121D5"/>
    <w:rsid w:val="00C17349"/>
    <w:rsid w:val="00C351AA"/>
    <w:rsid w:val="00C7253F"/>
    <w:rsid w:val="00CB031D"/>
    <w:rsid w:val="00D26A05"/>
    <w:rsid w:val="00D3239E"/>
    <w:rsid w:val="00D33BFA"/>
    <w:rsid w:val="00D91F68"/>
    <w:rsid w:val="00D974FB"/>
    <w:rsid w:val="00D97B98"/>
    <w:rsid w:val="00DC671F"/>
    <w:rsid w:val="00DE4DA7"/>
    <w:rsid w:val="00E011B5"/>
    <w:rsid w:val="00E12601"/>
    <w:rsid w:val="00E33B38"/>
    <w:rsid w:val="00E47FE5"/>
    <w:rsid w:val="00E574AF"/>
    <w:rsid w:val="00E72920"/>
    <w:rsid w:val="00E72CA1"/>
    <w:rsid w:val="00EB4E35"/>
    <w:rsid w:val="00EE6B94"/>
    <w:rsid w:val="00F357CD"/>
    <w:rsid w:val="00F714DA"/>
    <w:rsid w:val="00FA2D4F"/>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character" w:customStyle="1" w:styleId="lblnewstitle">
    <w:name w:val="lblnewstitle"/>
    <w:basedOn w:val="a0"/>
    <w:rsid w:val="00CB031D"/>
  </w:style>
  <w:style w:type="character" w:customStyle="1" w:styleId="st">
    <w:name w:val="st"/>
    <w:basedOn w:val="a0"/>
    <w:rsid w:val="00191B61"/>
  </w:style>
  <w:style w:type="character" w:customStyle="1" w:styleId="shorttext">
    <w:name w:val="short_text"/>
    <w:basedOn w:val="a0"/>
    <w:rsid w:val="00191B61"/>
  </w:style>
  <w:style w:type="character" w:customStyle="1" w:styleId="hps">
    <w:name w:val="hps"/>
    <w:basedOn w:val="a0"/>
    <w:rsid w:val="00191B61"/>
  </w:style>
  <w:style w:type="character" w:customStyle="1" w:styleId="atn">
    <w:name w:val="atn"/>
    <w:basedOn w:val="a0"/>
    <w:rsid w:val="00191B61"/>
  </w:style>
  <w:style w:type="character" w:styleId="af4">
    <w:name w:val="Emphasis"/>
    <w:basedOn w:val="a0"/>
    <w:uiPriority w:val="20"/>
    <w:qFormat/>
    <w:rsid w:val="00191B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character" w:customStyle="1" w:styleId="lblnewstitle">
    <w:name w:val="lblnewstitle"/>
    <w:basedOn w:val="a0"/>
    <w:rsid w:val="00CB031D"/>
  </w:style>
  <w:style w:type="character" w:customStyle="1" w:styleId="st">
    <w:name w:val="st"/>
    <w:basedOn w:val="a0"/>
    <w:rsid w:val="00191B61"/>
  </w:style>
  <w:style w:type="character" w:customStyle="1" w:styleId="shorttext">
    <w:name w:val="short_text"/>
    <w:basedOn w:val="a0"/>
    <w:rsid w:val="00191B61"/>
  </w:style>
  <w:style w:type="character" w:customStyle="1" w:styleId="hps">
    <w:name w:val="hps"/>
    <w:basedOn w:val="a0"/>
    <w:rsid w:val="00191B61"/>
  </w:style>
  <w:style w:type="character" w:customStyle="1" w:styleId="atn">
    <w:name w:val="atn"/>
    <w:basedOn w:val="a0"/>
    <w:rsid w:val="00191B61"/>
  </w:style>
  <w:style w:type="character" w:styleId="af4">
    <w:name w:val="Emphasis"/>
    <w:basedOn w:val="a0"/>
    <w:uiPriority w:val="20"/>
    <w:qFormat/>
    <w:rsid w:val="00191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41561">
      <w:bodyDiv w:val="1"/>
      <w:marLeft w:val="0"/>
      <w:marRight w:val="0"/>
      <w:marTop w:val="0"/>
      <w:marBottom w:val="0"/>
      <w:divBdr>
        <w:top w:val="none" w:sz="0" w:space="0" w:color="auto"/>
        <w:left w:val="none" w:sz="0" w:space="0" w:color="auto"/>
        <w:bottom w:val="none" w:sz="0" w:space="0" w:color="auto"/>
        <w:right w:val="none" w:sz="0" w:space="0" w:color="auto"/>
      </w:divBdr>
    </w:div>
    <w:div w:id="453646170">
      <w:bodyDiv w:val="1"/>
      <w:marLeft w:val="0"/>
      <w:marRight w:val="0"/>
      <w:marTop w:val="0"/>
      <w:marBottom w:val="0"/>
      <w:divBdr>
        <w:top w:val="none" w:sz="0" w:space="0" w:color="auto"/>
        <w:left w:val="none" w:sz="0" w:space="0" w:color="auto"/>
        <w:bottom w:val="none" w:sz="0" w:space="0" w:color="auto"/>
        <w:right w:val="none" w:sz="0" w:space="0" w:color="auto"/>
      </w:divBdr>
    </w:div>
    <w:div w:id="662978302">
      <w:bodyDiv w:val="1"/>
      <w:marLeft w:val="0"/>
      <w:marRight w:val="0"/>
      <w:marTop w:val="0"/>
      <w:marBottom w:val="0"/>
      <w:divBdr>
        <w:top w:val="none" w:sz="0" w:space="0" w:color="auto"/>
        <w:left w:val="none" w:sz="0" w:space="0" w:color="auto"/>
        <w:bottom w:val="none" w:sz="0" w:space="0" w:color="auto"/>
        <w:right w:val="none" w:sz="0" w:space="0" w:color="auto"/>
      </w:divBdr>
    </w:div>
    <w:div w:id="14714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Documents/Issues/Business/ForumSession2/A-HRC-FBHR-2013-4_en.pdf" TargetMode="External"/><Relationship Id="rId1" Type="http://schemas.openxmlformats.org/officeDocument/2006/relationships/hyperlink" Target="http://www.ohchr.org/EN/Issues/Trafficking/Pages/GlobalSupplyChai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6F7E4-FD4C-41B1-A9F5-383C4E5B542A}"/>
</file>

<file path=customXml/itemProps2.xml><?xml version="1.0" encoding="utf-8"?>
<ds:datastoreItem xmlns:ds="http://schemas.openxmlformats.org/officeDocument/2006/customXml" ds:itemID="{E7BA4742-5A64-46C5-94D2-98198A63C14E}"/>
</file>

<file path=customXml/itemProps3.xml><?xml version="1.0" encoding="utf-8"?>
<ds:datastoreItem xmlns:ds="http://schemas.openxmlformats.org/officeDocument/2006/customXml" ds:itemID="{0BA0CBC5-32EC-40F2-8B4F-2351AAF3C415}"/>
</file>

<file path=customXml/itemProps4.xml><?xml version="1.0" encoding="utf-8"?>
<ds:datastoreItem xmlns:ds="http://schemas.openxmlformats.org/officeDocument/2006/customXml" ds:itemID="{99EAE38C-B55F-48D6-8956-91122BAC8407}"/>
</file>

<file path=docProps/app.xml><?xml version="1.0" encoding="utf-8"?>
<Properties xmlns="http://schemas.openxmlformats.org/officeDocument/2006/extended-properties" xmlns:vt="http://schemas.openxmlformats.org/officeDocument/2006/docPropsVTypes">
  <Template>A.dotm</Template>
  <TotalTime>0</TotalTime>
  <Pages>19</Pages>
  <Words>15274</Words>
  <Characters>16190</Characters>
  <Application>Microsoft Office Word</Application>
  <DocSecurity>0</DocSecurity>
  <Lines>554</Lines>
  <Paragraphs>161</Paragraphs>
  <ScaleCrop>false</ScaleCrop>
  <Company>DCM</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trafficking in persons, especially women and children in Chinese</dc:title>
  <dc:subject>A/HRC/29/38</dc:subject>
  <dc:creator>Tian</dc:creator>
  <cp:keywords/>
  <dc:description/>
  <cp:lastModifiedBy>Tian H.</cp:lastModifiedBy>
  <cp:revision>2</cp:revision>
  <cp:lastPrinted>2014-05-09T11:28:00Z</cp:lastPrinted>
  <dcterms:created xsi:type="dcterms:W3CDTF">2015-04-22T08:34:00Z</dcterms:created>
  <dcterms:modified xsi:type="dcterms:W3CDTF">2015-04-22T08:34:00Z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28300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