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614" w:rsidRPr="008B78D1" w:rsidRDefault="00D67614" w:rsidP="00D67614">
      <w:pPr>
        <w:spacing w:line="60" w:lineRule="exact"/>
        <w:rPr>
          <w:color w:val="010000"/>
          <w:sz w:val="6"/>
        </w:rPr>
        <w:sectPr w:rsidR="00D67614" w:rsidRPr="008B78D1" w:rsidSect="00D6761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9" w:h="16834"/>
          <w:pgMar w:top="1742" w:right="936" w:bottom="1898" w:left="936" w:header="576" w:footer="1030" w:gutter="0"/>
          <w:pgNumType w:start="1"/>
          <w:cols w:space="720"/>
          <w:noEndnote/>
          <w:titlePg/>
          <w:docGrid w:linePitch="360"/>
        </w:sectPr>
      </w:pPr>
      <w:r w:rsidRPr="008B78D1">
        <w:rPr>
          <w:rStyle w:val="CommentReference"/>
        </w:rPr>
        <w:commentReference w:id="0"/>
      </w:r>
    </w:p>
    <w:p w:rsidR="008B78D1" w:rsidRPr="00FF00AC" w:rsidRDefault="008B78D1" w:rsidP="000371BC">
      <w:pPr>
        <w:pStyle w:val="H1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 w:rsidRPr="00FF00AC">
        <w:lastRenderedPageBreak/>
        <w:t>Совет по правам человека</w:t>
      </w:r>
    </w:p>
    <w:p w:rsidR="008B78D1" w:rsidRPr="00FF00AC" w:rsidRDefault="008B78D1" w:rsidP="000371BC">
      <w:pPr>
        <w:pStyle w:val="H23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 w:rsidRPr="00FF00AC">
        <w:t>Тридцатая сессия</w:t>
      </w:r>
    </w:p>
    <w:p w:rsidR="008B78D1" w:rsidRPr="00FF00AC" w:rsidRDefault="008B78D1" w:rsidP="000371BC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 w:rsidRPr="00FF00AC">
        <w:t>Пункт 6 повестки дня</w:t>
      </w:r>
    </w:p>
    <w:p w:rsidR="008B78D1" w:rsidRPr="00FF00AC" w:rsidRDefault="008B78D1" w:rsidP="000371BC">
      <w:pPr>
        <w:pStyle w:val="H23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 w:rsidRPr="00FF00AC">
        <w:t>Универсальный периодический обзор</w:t>
      </w:r>
    </w:p>
    <w:p w:rsidR="000371BC" w:rsidRPr="000371BC" w:rsidRDefault="000371BC" w:rsidP="000371BC">
      <w:pPr>
        <w:pStyle w:val="SingleTxt"/>
        <w:spacing w:after="0" w:line="120" w:lineRule="exact"/>
        <w:rPr>
          <w:sz w:val="10"/>
        </w:rPr>
      </w:pPr>
    </w:p>
    <w:p w:rsidR="000371BC" w:rsidRPr="000371BC" w:rsidRDefault="000371BC" w:rsidP="000371BC">
      <w:pPr>
        <w:pStyle w:val="SingleTxt"/>
        <w:spacing w:after="0" w:line="120" w:lineRule="exact"/>
        <w:rPr>
          <w:sz w:val="10"/>
        </w:rPr>
      </w:pPr>
    </w:p>
    <w:p w:rsidR="000371BC" w:rsidRPr="000371BC" w:rsidRDefault="000371BC" w:rsidP="000371BC">
      <w:pPr>
        <w:pStyle w:val="SingleTxt"/>
        <w:spacing w:after="0" w:line="120" w:lineRule="exact"/>
        <w:rPr>
          <w:sz w:val="10"/>
        </w:rPr>
      </w:pPr>
    </w:p>
    <w:p w:rsidR="008B78D1" w:rsidRPr="00FF00AC" w:rsidRDefault="000371BC" w:rsidP="000371BC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B15046">
        <w:tab/>
      </w:r>
      <w:r w:rsidR="008B78D1" w:rsidRPr="00FF00AC">
        <w:tab/>
        <w:t>Доклад Рабочей группы по универсальному периодическому обзору</w:t>
      </w:r>
      <w:r w:rsidR="008B78D1" w:rsidRPr="000371BC">
        <w:rPr>
          <w:rStyle w:val="FootnoteReference"/>
          <w:b w:val="0"/>
          <w:sz w:val="20"/>
          <w:szCs w:val="20"/>
          <w:vertAlign w:val="baseline"/>
        </w:rPr>
        <w:footnoteReference w:customMarkFollows="1" w:id="1"/>
        <w:sym w:font="Symbol" w:char="F02A"/>
      </w:r>
    </w:p>
    <w:p w:rsidR="000371BC" w:rsidRPr="000371BC" w:rsidRDefault="000371BC" w:rsidP="000371BC">
      <w:pPr>
        <w:pStyle w:val="SingleTxt"/>
        <w:spacing w:after="0" w:line="120" w:lineRule="exact"/>
        <w:rPr>
          <w:sz w:val="10"/>
        </w:rPr>
      </w:pPr>
    </w:p>
    <w:p w:rsidR="000371BC" w:rsidRPr="000371BC" w:rsidRDefault="000371BC" w:rsidP="000371BC">
      <w:pPr>
        <w:pStyle w:val="SingleTxt"/>
        <w:spacing w:after="0" w:line="120" w:lineRule="exact"/>
        <w:rPr>
          <w:sz w:val="10"/>
        </w:rPr>
      </w:pPr>
    </w:p>
    <w:p w:rsidR="008B78D1" w:rsidRPr="00FF00AC" w:rsidRDefault="000371BC" w:rsidP="000371BC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B15046">
        <w:tab/>
      </w:r>
      <w:r w:rsidR="008B78D1" w:rsidRPr="00FF00AC">
        <w:tab/>
        <w:t>Гондурас</w:t>
      </w:r>
    </w:p>
    <w:p w:rsidR="000371BC" w:rsidRPr="000371BC" w:rsidRDefault="000371BC" w:rsidP="000371BC">
      <w:pPr>
        <w:pStyle w:val="SingleTxt"/>
        <w:spacing w:after="0" w:line="120" w:lineRule="exact"/>
        <w:rPr>
          <w:sz w:val="10"/>
        </w:rPr>
      </w:pPr>
    </w:p>
    <w:p w:rsidR="005B0136" w:rsidRPr="005B0136" w:rsidRDefault="000371BC" w:rsidP="005B0136">
      <w:pPr>
        <w:pStyle w:val="HCh"/>
        <w:spacing w:after="120"/>
        <w:rPr>
          <w:b w:val="0"/>
          <w:lang w:val="en-US"/>
        </w:rPr>
      </w:pPr>
      <w:r>
        <w:rPr>
          <w:lang w:val="en-US"/>
        </w:rPr>
        <w:br w:type="page"/>
      </w:r>
      <w:r w:rsidR="005B0136">
        <w:rPr>
          <w:b w:val="0"/>
          <w:lang w:val="en-US"/>
        </w:rPr>
        <w:lastRenderedPageBreak/>
        <w:t>Содержание</w:t>
      </w:r>
    </w:p>
    <w:tbl>
      <w:tblPr>
        <w:tblW w:w="98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7056"/>
        <w:gridCol w:w="994"/>
        <w:gridCol w:w="720"/>
      </w:tblGrid>
      <w:tr w:rsidR="005B0136" w:rsidRPr="005B0136" w:rsidTr="005B0136">
        <w:tc>
          <w:tcPr>
            <w:tcW w:w="1060" w:type="dxa"/>
            <w:shd w:val="clear" w:color="auto" w:fill="auto"/>
          </w:tcPr>
          <w:p w:rsidR="005B0136" w:rsidRPr="005B0136" w:rsidRDefault="005B0136" w:rsidP="005B0136">
            <w:pPr>
              <w:spacing w:after="120" w:line="240" w:lineRule="auto"/>
              <w:jc w:val="right"/>
              <w:rPr>
                <w:i/>
                <w:sz w:val="14"/>
                <w:lang w:val="en-US"/>
              </w:rPr>
            </w:pPr>
          </w:p>
        </w:tc>
        <w:tc>
          <w:tcPr>
            <w:tcW w:w="7056" w:type="dxa"/>
            <w:shd w:val="clear" w:color="auto" w:fill="auto"/>
          </w:tcPr>
          <w:p w:rsidR="005B0136" w:rsidRPr="005B0136" w:rsidRDefault="005B0136" w:rsidP="005B0136">
            <w:pPr>
              <w:spacing w:after="120" w:line="240" w:lineRule="auto"/>
              <w:rPr>
                <w:i/>
                <w:sz w:val="1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5B0136" w:rsidRPr="005B0136" w:rsidRDefault="005B0136" w:rsidP="005B0136">
            <w:pPr>
              <w:spacing w:after="120" w:line="240" w:lineRule="auto"/>
              <w:ind w:right="40"/>
              <w:jc w:val="right"/>
              <w:rPr>
                <w:i/>
                <w:sz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5B0136" w:rsidRPr="005B0136" w:rsidRDefault="005B0136" w:rsidP="005B0136">
            <w:pPr>
              <w:spacing w:after="120" w:line="240" w:lineRule="auto"/>
              <w:ind w:right="40"/>
              <w:jc w:val="right"/>
              <w:rPr>
                <w:i/>
                <w:sz w:val="14"/>
                <w:lang w:val="en-US"/>
              </w:rPr>
            </w:pPr>
            <w:r>
              <w:rPr>
                <w:i/>
                <w:sz w:val="14"/>
                <w:lang w:val="en-US"/>
              </w:rPr>
              <w:t>Стр.</w:t>
            </w:r>
          </w:p>
        </w:tc>
      </w:tr>
      <w:tr w:rsidR="005B0136" w:rsidRPr="005B0136" w:rsidTr="005B0136">
        <w:tc>
          <w:tcPr>
            <w:tcW w:w="9110" w:type="dxa"/>
            <w:gridSpan w:val="3"/>
            <w:shd w:val="clear" w:color="auto" w:fill="auto"/>
          </w:tcPr>
          <w:p w:rsidR="005B0136" w:rsidRPr="005B0136" w:rsidRDefault="005B0136" w:rsidP="005B0136">
            <w:pPr>
              <w:tabs>
                <w:tab w:val="right" w:pos="1080"/>
                <w:tab w:val="left" w:pos="1296"/>
                <w:tab w:val="left" w:pos="1728"/>
                <w:tab w:val="right" w:leader="dot" w:pos="9245"/>
              </w:tabs>
              <w:suppressAutoHyphens/>
              <w:spacing w:after="120"/>
              <w:ind w:left="1296"/>
              <w:rPr>
                <w:spacing w:val="60"/>
                <w:sz w:val="17"/>
                <w:lang w:val="en-US"/>
              </w:rPr>
            </w:pPr>
            <w:r w:rsidRPr="00FF00AC">
              <w:t>Введение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B0136" w:rsidRPr="005B0136" w:rsidRDefault="009C06CD" w:rsidP="005B0136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B0136" w:rsidRPr="005B0136" w:rsidTr="005B0136">
        <w:tc>
          <w:tcPr>
            <w:tcW w:w="9110" w:type="dxa"/>
            <w:gridSpan w:val="3"/>
            <w:shd w:val="clear" w:color="auto" w:fill="auto"/>
          </w:tcPr>
          <w:p w:rsidR="005B0136" w:rsidRPr="005B0136" w:rsidRDefault="005B0136" w:rsidP="005B0136">
            <w:pPr>
              <w:numPr>
                <w:ilvl w:val="0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  <w:rPr>
                <w:lang w:val="en-US"/>
              </w:rPr>
            </w:pPr>
            <w:r w:rsidRPr="00FF00AC">
              <w:tab/>
              <w:t>Резюме процесса обзора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B0136" w:rsidRPr="005B0136" w:rsidRDefault="009C06CD" w:rsidP="005B0136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B0136" w:rsidRPr="005B0136" w:rsidTr="005B0136">
        <w:tc>
          <w:tcPr>
            <w:tcW w:w="9110" w:type="dxa"/>
            <w:gridSpan w:val="3"/>
            <w:shd w:val="clear" w:color="auto" w:fill="auto"/>
          </w:tcPr>
          <w:p w:rsidR="005B0136" w:rsidRPr="005B0136" w:rsidRDefault="005B0136" w:rsidP="005B0136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right" w:leader="dot" w:pos="9245"/>
              </w:tabs>
              <w:suppressAutoHyphens/>
              <w:spacing w:after="120"/>
              <w:rPr>
                <w:lang w:val="en-US"/>
              </w:rPr>
            </w:pPr>
            <w:r w:rsidRPr="00FF00AC">
              <w:t>Представление государства – объекта обзора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B0136" w:rsidRPr="005B0136" w:rsidRDefault="009C06CD" w:rsidP="005B0136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B0136" w:rsidRPr="005B0136" w:rsidTr="005B0136">
        <w:tc>
          <w:tcPr>
            <w:tcW w:w="9110" w:type="dxa"/>
            <w:gridSpan w:val="3"/>
            <w:shd w:val="clear" w:color="auto" w:fill="auto"/>
          </w:tcPr>
          <w:p w:rsidR="005B0136" w:rsidRPr="005B0136" w:rsidRDefault="005B0136" w:rsidP="005B0136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right" w:leader="dot" w:pos="9245"/>
              </w:tabs>
              <w:suppressAutoHyphens/>
              <w:spacing w:after="120"/>
            </w:pPr>
            <w:r w:rsidRPr="00F34391">
              <w:t>Интерактивный диалог и ответы государства – объекта обзора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B0136" w:rsidRPr="009C06CD" w:rsidRDefault="009C06CD" w:rsidP="005B0136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5B0136" w:rsidRPr="005B0136" w:rsidTr="005B0136">
        <w:tc>
          <w:tcPr>
            <w:tcW w:w="9110" w:type="dxa"/>
            <w:gridSpan w:val="3"/>
            <w:shd w:val="clear" w:color="auto" w:fill="auto"/>
          </w:tcPr>
          <w:p w:rsidR="005B0136" w:rsidRPr="005B0136" w:rsidRDefault="005B0136" w:rsidP="005B0136">
            <w:pPr>
              <w:numPr>
                <w:ilvl w:val="0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</w:pPr>
            <w:r>
              <w:rPr>
                <w:szCs w:val="20"/>
                <w:lang w:val="en-US"/>
              </w:rPr>
              <w:tab/>
            </w:r>
            <w:r w:rsidRPr="00683E33">
              <w:rPr>
                <w:szCs w:val="20"/>
              </w:rPr>
              <w:t>Выводы и рекомендации</w:t>
            </w:r>
            <w:r>
              <w:rPr>
                <w:spacing w:val="60"/>
                <w:sz w:val="17"/>
                <w:szCs w:val="20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B0136" w:rsidRPr="009C06CD" w:rsidRDefault="009C06CD" w:rsidP="005B0136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5B0136" w:rsidRPr="005B0136" w:rsidTr="005B0136">
        <w:tc>
          <w:tcPr>
            <w:tcW w:w="9110" w:type="dxa"/>
            <w:gridSpan w:val="3"/>
            <w:shd w:val="clear" w:color="auto" w:fill="auto"/>
          </w:tcPr>
          <w:p w:rsidR="005B0136" w:rsidRPr="005B0136" w:rsidRDefault="005B0136" w:rsidP="005B0136">
            <w:pPr>
              <w:tabs>
                <w:tab w:val="right" w:pos="1080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right" w:leader="dot" w:pos="9115"/>
              </w:tabs>
              <w:suppressAutoHyphens/>
              <w:spacing w:after="120"/>
              <w:ind w:left="270"/>
            </w:pPr>
            <w:r w:rsidRPr="00E225CA">
              <w:rPr>
                <w:lang w:val="en-GB"/>
              </w:rPr>
              <w:t>Annex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B0136" w:rsidRPr="005B0136" w:rsidRDefault="005B0136" w:rsidP="005B0136">
            <w:pPr>
              <w:spacing w:after="120"/>
              <w:ind w:right="40"/>
              <w:jc w:val="right"/>
            </w:pPr>
          </w:p>
        </w:tc>
      </w:tr>
      <w:tr w:rsidR="005B0136" w:rsidRPr="005B0136" w:rsidTr="005B0136">
        <w:tc>
          <w:tcPr>
            <w:tcW w:w="9110" w:type="dxa"/>
            <w:gridSpan w:val="3"/>
            <w:shd w:val="clear" w:color="auto" w:fill="auto"/>
          </w:tcPr>
          <w:p w:rsidR="005B0136" w:rsidRPr="005B0136" w:rsidRDefault="005B0136" w:rsidP="005B0136">
            <w:p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  <w:ind w:left="1296"/>
              <w:rPr>
                <w:spacing w:val="60"/>
                <w:sz w:val="17"/>
              </w:rPr>
            </w:pPr>
            <w:r w:rsidRPr="00E225CA">
              <w:rPr>
                <w:lang w:val="en-GB"/>
              </w:rPr>
              <w:t>Composition of the delegation</w:t>
            </w:r>
            <w:r>
              <w:rPr>
                <w:spacing w:val="60"/>
                <w:sz w:val="17"/>
                <w:lang w:val="en-GB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B0136" w:rsidRPr="009C06CD" w:rsidRDefault="009C06CD" w:rsidP="005B0136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</w:tbl>
    <w:p w:rsidR="000371BC" w:rsidRPr="005B0136" w:rsidRDefault="000371BC" w:rsidP="005B0136"/>
    <w:p w:rsidR="005B0136" w:rsidRPr="005B0136" w:rsidRDefault="005B0136" w:rsidP="008B78D1">
      <w:pPr>
        <w:pStyle w:val="SingleTxt"/>
      </w:pPr>
    </w:p>
    <w:p w:rsidR="005B0136" w:rsidRPr="005B0136" w:rsidRDefault="005B0136" w:rsidP="008B78D1">
      <w:pPr>
        <w:pStyle w:val="SingleTxt"/>
      </w:pPr>
    </w:p>
    <w:p w:rsidR="008B78D1" w:rsidRPr="00FF00AC" w:rsidRDefault="005B0136" w:rsidP="005B0136">
      <w:pPr>
        <w:pStyle w:val="HCh"/>
        <w:pageBreakBefore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7" w:hanging="1267"/>
      </w:pPr>
      <w:r w:rsidRPr="005B0136">
        <w:tab/>
      </w:r>
      <w:r w:rsidRPr="005B0136">
        <w:tab/>
      </w:r>
      <w:r w:rsidR="008B78D1" w:rsidRPr="00FF00AC">
        <w:t>Введение</w:t>
      </w:r>
    </w:p>
    <w:p w:rsidR="005B0136" w:rsidRPr="005B0136" w:rsidRDefault="005B0136" w:rsidP="005B0136">
      <w:pPr>
        <w:pStyle w:val="SingleTxt"/>
        <w:spacing w:after="0" w:line="120" w:lineRule="exact"/>
        <w:rPr>
          <w:sz w:val="10"/>
        </w:rPr>
      </w:pPr>
    </w:p>
    <w:p w:rsidR="005B0136" w:rsidRPr="005B0136" w:rsidRDefault="005B0136" w:rsidP="005B0136">
      <w:pPr>
        <w:pStyle w:val="SingleTxt"/>
        <w:spacing w:after="0" w:line="120" w:lineRule="exact"/>
        <w:rPr>
          <w:sz w:val="10"/>
        </w:rPr>
      </w:pPr>
    </w:p>
    <w:p w:rsidR="008B78D1" w:rsidRPr="00FF00AC" w:rsidRDefault="008B78D1" w:rsidP="001B21E1">
      <w:pPr>
        <w:pStyle w:val="SingleTxt"/>
      </w:pPr>
      <w:r w:rsidRPr="00FF00AC">
        <w:t>1.</w:t>
      </w:r>
      <w:r w:rsidRPr="00FF00AC">
        <w:tab/>
        <w:t>Рабочая группа по универсальному периодическому обзору, учрежденная в соответствии с резолюцией 5/1 Совета по правам человека, провела свою дв</w:t>
      </w:r>
      <w:r w:rsidRPr="00FF00AC">
        <w:t>а</w:t>
      </w:r>
      <w:r w:rsidRPr="00FF00AC">
        <w:t xml:space="preserve">дцать вторую сессию 4–15 мая 2015 года. Обзор по Гондурасу состоялся на </w:t>
      </w:r>
      <w:r w:rsidR="001B21E1" w:rsidRPr="00B15046">
        <w:br/>
      </w:r>
      <w:r w:rsidRPr="00FF00AC">
        <w:t>9-м заседании 8 мая 2015 года. Делегацию Гондураса возглавил Министр-генеральный координатор правительства Хорхе Рамон Эрнандес Альсерро. На</w:t>
      </w:r>
      <w:r w:rsidR="001B21E1">
        <w:rPr>
          <w:lang w:val="en-US"/>
        </w:rPr>
        <w:t> </w:t>
      </w:r>
      <w:r w:rsidRPr="00FF00AC">
        <w:t>своем 14-м заседании, состоявшемся 12 мая 2015 года, Рабочая группа прин</w:t>
      </w:r>
      <w:r w:rsidRPr="00FF00AC">
        <w:t>я</w:t>
      </w:r>
      <w:r w:rsidRPr="00FF00AC">
        <w:t>ла доклад по Гондурасу.</w:t>
      </w:r>
    </w:p>
    <w:p w:rsidR="008B78D1" w:rsidRPr="00FF00AC" w:rsidRDefault="008B78D1" w:rsidP="008B78D1">
      <w:pPr>
        <w:pStyle w:val="SingleTxt"/>
      </w:pPr>
      <w:r w:rsidRPr="00FF00AC">
        <w:t>2.</w:t>
      </w:r>
      <w:r w:rsidRPr="00FF00AC">
        <w:tab/>
        <w:t>13 января 2015 года Совет по правам человека отобрал группу докладчиков («тройку») для содействия проведению обзора по Гондурасу в составе предст</w:t>
      </w:r>
      <w:r w:rsidRPr="00FF00AC">
        <w:t>а</w:t>
      </w:r>
      <w:r w:rsidRPr="00FF00AC">
        <w:t xml:space="preserve">вителей следующих стран: Намибии, Парагвая и Республики Корея. </w:t>
      </w:r>
    </w:p>
    <w:p w:rsidR="008B78D1" w:rsidRPr="00FF00AC" w:rsidRDefault="008B78D1" w:rsidP="008B78D1">
      <w:pPr>
        <w:pStyle w:val="SingleTxt"/>
      </w:pPr>
      <w:r w:rsidRPr="00FF00AC">
        <w:t>3.</w:t>
      </w:r>
      <w:r w:rsidRPr="00FF00AC">
        <w:tab/>
        <w:t>В соответствии с пунктом 15 приложения к резолюции 5/1 и пунктом 5 пр</w:t>
      </w:r>
      <w:r w:rsidRPr="00FF00AC">
        <w:t>и</w:t>
      </w:r>
      <w:r w:rsidRPr="00FF00AC">
        <w:t>ложения к резолюции 16/21 Совета по правам человека для проведения обзора по Гондурасу были изданы следующие документы:</w:t>
      </w:r>
    </w:p>
    <w:p w:rsidR="008B78D1" w:rsidRPr="00FF00AC" w:rsidRDefault="008B78D1" w:rsidP="008B78D1">
      <w:pPr>
        <w:pStyle w:val="SingleTxt"/>
      </w:pPr>
      <w:r w:rsidRPr="00FF00AC">
        <w:tab/>
      </w:r>
      <w:r w:rsidRPr="00FF00AC">
        <w:rPr>
          <w:lang w:val="en-US"/>
        </w:rPr>
        <w:t>a</w:t>
      </w:r>
      <w:r w:rsidRPr="00FF00AC">
        <w:t>)</w:t>
      </w:r>
      <w:r w:rsidRPr="00FF00AC">
        <w:tab/>
        <w:t>национальный доклад (</w:t>
      </w:r>
      <w:r w:rsidRPr="00FF00AC">
        <w:rPr>
          <w:lang w:val="en-GB"/>
        </w:rPr>
        <w:t>A</w:t>
      </w:r>
      <w:r w:rsidRPr="00FF00AC">
        <w:t>/</w:t>
      </w:r>
      <w:r w:rsidRPr="00FF00AC">
        <w:rPr>
          <w:lang w:val="en-GB"/>
        </w:rPr>
        <w:t>HRC</w:t>
      </w:r>
      <w:r w:rsidRPr="00FF00AC">
        <w:t>/</w:t>
      </w:r>
      <w:r w:rsidRPr="00FF00AC">
        <w:rPr>
          <w:lang w:val="en-GB"/>
        </w:rPr>
        <w:t>WG</w:t>
      </w:r>
      <w:r w:rsidRPr="00FF00AC">
        <w:t>.6/22/</w:t>
      </w:r>
      <w:bookmarkStart w:id="1" w:name="Sym_Sur_code_1"/>
      <w:r w:rsidRPr="00FF00AC">
        <w:rPr>
          <w:lang w:val="en-GB"/>
        </w:rPr>
        <w:t>HND</w:t>
      </w:r>
      <w:bookmarkEnd w:id="1"/>
      <w:r w:rsidRPr="00FF00AC">
        <w:t>/1);</w:t>
      </w:r>
    </w:p>
    <w:p w:rsidR="008B78D1" w:rsidRPr="00FF00AC" w:rsidRDefault="008B78D1" w:rsidP="008B78D1">
      <w:pPr>
        <w:pStyle w:val="SingleTxt"/>
      </w:pPr>
      <w:r w:rsidRPr="00FF00AC">
        <w:tab/>
      </w:r>
      <w:r w:rsidRPr="00FF00AC">
        <w:rPr>
          <w:lang w:val="en-US"/>
        </w:rPr>
        <w:t>b</w:t>
      </w:r>
      <w:r w:rsidRPr="00FF00AC">
        <w:t>)</w:t>
      </w:r>
      <w:r w:rsidRPr="00FF00AC">
        <w:tab/>
        <w:t>подборка, подготовленная Управлением Верховного комиссара Орг</w:t>
      </w:r>
      <w:r w:rsidRPr="00FF00AC">
        <w:t>а</w:t>
      </w:r>
      <w:r w:rsidRPr="00FF00AC">
        <w:t>низации Объединенных Наций по правам человека (УВКПЧ) (</w:t>
      </w:r>
      <w:r w:rsidRPr="00FF00AC">
        <w:rPr>
          <w:lang w:val="en-GB"/>
        </w:rPr>
        <w:t>A</w:t>
      </w:r>
      <w:r w:rsidRPr="00FF00AC">
        <w:t>/</w:t>
      </w:r>
      <w:r w:rsidRPr="00FF00AC">
        <w:rPr>
          <w:lang w:val="en-GB"/>
        </w:rPr>
        <w:t>HRC</w:t>
      </w:r>
      <w:r w:rsidRPr="00FF00AC">
        <w:t>/</w:t>
      </w:r>
      <w:r w:rsidRPr="00FF00AC">
        <w:rPr>
          <w:lang w:val="en-GB"/>
        </w:rPr>
        <w:t>WG</w:t>
      </w:r>
      <w:r w:rsidRPr="00FF00AC">
        <w:t>.6/</w:t>
      </w:r>
      <w:r w:rsidR="00B15046">
        <w:t xml:space="preserve"> </w:t>
      </w:r>
      <w:r w:rsidRPr="00FF00AC">
        <w:t>22/</w:t>
      </w:r>
      <w:bookmarkStart w:id="2" w:name="Sym_Sur_code_2"/>
      <w:r w:rsidRPr="00FF00AC">
        <w:rPr>
          <w:lang w:val="en-GB"/>
        </w:rPr>
        <w:t>HND</w:t>
      </w:r>
      <w:bookmarkEnd w:id="2"/>
      <w:r w:rsidRPr="00FF00AC">
        <w:t>/2);</w:t>
      </w:r>
    </w:p>
    <w:p w:rsidR="008B78D1" w:rsidRPr="00FF00AC" w:rsidRDefault="008B78D1" w:rsidP="008B78D1">
      <w:pPr>
        <w:pStyle w:val="SingleTxt"/>
      </w:pPr>
      <w:r w:rsidRPr="00FF00AC">
        <w:tab/>
      </w:r>
      <w:r w:rsidRPr="00FF00AC">
        <w:rPr>
          <w:lang w:val="en-US"/>
        </w:rPr>
        <w:t>c</w:t>
      </w:r>
      <w:r w:rsidRPr="00FF00AC">
        <w:t>)</w:t>
      </w:r>
      <w:r w:rsidRPr="00FF00AC">
        <w:tab/>
        <w:t>резюме, подготовленное УВКПЧ (</w:t>
      </w:r>
      <w:r w:rsidRPr="00FF00AC">
        <w:rPr>
          <w:lang w:val="en-GB"/>
        </w:rPr>
        <w:t>A</w:t>
      </w:r>
      <w:r w:rsidRPr="00FF00AC">
        <w:t>/</w:t>
      </w:r>
      <w:r w:rsidRPr="00FF00AC">
        <w:rPr>
          <w:lang w:val="en-GB"/>
        </w:rPr>
        <w:t>HRC</w:t>
      </w:r>
      <w:r w:rsidRPr="00FF00AC">
        <w:t>/</w:t>
      </w:r>
      <w:r w:rsidRPr="00FF00AC">
        <w:rPr>
          <w:lang w:val="en-GB"/>
        </w:rPr>
        <w:t>WG</w:t>
      </w:r>
      <w:r w:rsidRPr="00FF00AC">
        <w:t>.6/22/</w:t>
      </w:r>
      <w:bookmarkStart w:id="3" w:name="Sym_Sur_code_3"/>
      <w:r w:rsidRPr="00FF00AC">
        <w:rPr>
          <w:lang w:val="en-GB"/>
        </w:rPr>
        <w:t>HND</w:t>
      </w:r>
      <w:bookmarkEnd w:id="3"/>
      <w:r w:rsidRPr="00FF00AC">
        <w:t xml:space="preserve">/3). </w:t>
      </w:r>
    </w:p>
    <w:p w:rsidR="008B78D1" w:rsidRPr="00FF00AC" w:rsidRDefault="008B78D1" w:rsidP="008B78D1">
      <w:pPr>
        <w:pStyle w:val="SingleTxt"/>
      </w:pPr>
      <w:r w:rsidRPr="00FF00AC">
        <w:t>4.</w:t>
      </w:r>
      <w:r w:rsidRPr="00FF00AC">
        <w:tab/>
        <w:t>Через «тройку» Гондурасу был препровожден перечень вопросов, заранее подготовленный Бельгией, Германией, Испанией, Лихтенштейном, Мексикой, Нидерландами, Норвегией, Соединенным Королевством Великобритании и С</w:t>
      </w:r>
      <w:r w:rsidRPr="00FF00AC">
        <w:t>е</w:t>
      </w:r>
      <w:r w:rsidRPr="00FF00AC">
        <w:t>верной Ирландии, Соединенными Штатами Америки, Словенией, Чешской Ре</w:t>
      </w:r>
      <w:r w:rsidRPr="00FF00AC">
        <w:t>с</w:t>
      </w:r>
      <w:r w:rsidRPr="00FF00AC">
        <w:t xml:space="preserve">публикой, Швейцарией и Швецией. С этими вопросами можно ознакомиться на сайте Рабочей группы в экстранете. Дополнительные вопросы, поднятые в ходе диалога представителями Черногории, Индии и Франции, кратко изложены в разделе </w:t>
      </w:r>
      <w:r w:rsidRPr="00FF00AC">
        <w:rPr>
          <w:lang w:val="en-US"/>
        </w:rPr>
        <w:t>I</w:t>
      </w:r>
      <w:r w:rsidR="00B15046">
        <w:t>.</w:t>
      </w:r>
      <w:r w:rsidRPr="00FF00AC">
        <w:rPr>
          <w:lang w:val="en-US"/>
        </w:rPr>
        <w:t>B</w:t>
      </w:r>
      <w:r w:rsidRPr="00FF00AC">
        <w:t>.</w:t>
      </w:r>
    </w:p>
    <w:p w:rsidR="001B21E1" w:rsidRPr="00B15046" w:rsidRDefault="001B21E1" w:rsidP="001B21E1">
      <w:pPr>
        <w:pStyle w:val="SingleTxt"/>
        <w:spacing w:after="0" w:line="120" w:lineRule="exact"/>
        <w:rPr>
          <w:sz w:val="10"/>
        </w:rPr>
      </w:pPr>
    </w:p>
    <w:p w:rsidR="001B21E1" w:rsidRPr="00B15046" w:rsidRDefault="001B21E1" w:rsidP="001B21E1">
      <w:pPr>
        <w:pStyle w:val="SingleTxt"/>
        <w:spacing w:after="0" w:line="120" w:lineRule="exact"/>
        <w:rPr>
          <w:sz w:val="10"/>
        </w:rPr>
      </w:pPr>
    </w:p>
    <w:p w:rsidR="008B78D1" w:rsidRPr="00FF00AC" w:rsidRDefault="001B21E1" w:rsidP="001B21E1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B15046">
        <w:tab/>
      </w:r>
      <w:r w:rsidR="008B78D1" w:rsidRPr="00FF00AC">
        <w:rPr>
          <w:lang w:val="en-US"/>
        </w:rPr>
        <w:t>I</w:t>
      </w:r>
      <w:r w:rsidR="008B78D1" w:rsidRPr="00FF00AC">
        <w:t>.</w:t>
      </w:r>
      <w:r w:rsidR="008B78D1" w:rsidRPr="00FF00AC">
        <w:tab/>
        <w:t>Резюме процесса обзора</w:t>
      </w:r>
    </w:p>
    <w:p w:rsidR="001B21E1" w:rsidRPr="00B15046" w:rsidRDefault="001B21E1" w:rsidP="001B21E1">
      <w:pPr>
        <w:pStyle w:val="SingleTxt"/>
        <w:spacing w:after="0" w:line="120" w:lineRule="exact"/>
        <w:rPr>
          <w:sz w:val="10"/>
        </w:rPr>
      </w:pPr>
    </w:p>
    <w:p w:rsidR="001B21E1" w:rsidRPr="00B15046" w:rsidRDefault="001B21E1" w:rsidP="001B21E1">
      <w:pPr>
        <w:pStyle w:val="SingleTxt"/>
        <w:spacing w:after="0" w:line="120" w:lineRule="exact"/>
        <w:rPr>
          <w:sz w:val="10"/>
        </w:rPr>
      </w:pPr>
    </w:p>
    <w:p w:rsidR="008B78D1" w:rsidRPr="00FF00AC" w:rsidRDefault="001B21E1" w:rsidP="001B21E1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B15046">
        <w:tab/>
      </w:r>
      <w:r w:rsidR="008B78D1" w:rsidRPr="00FF00AC">
        <w:rPr>
          <w:lang w:val="en-US"/>
        </w:rPr>
        <w:t>A</w:t>
      </w:r>
      <w:r w:rsidR="008B78D1" w:rsidRPr="00FF00AC">
        <w:t>.</w:t>
      </w:r>
      <w:r w:rsidR="008B78D1" w:rsidRPr="00FF00AC">
        <w:tab/>
        <w:t>Представление государства – объекта обзора</w:t>
      </w:r>
    </w:p>
    <w:p w:rsidR="001B21E1" w:rsidRPr="001B21E1" w:rsidRDefault="001B21E1" w:rsidP="001B21E1">
      <w:pPr>
        <w:pStyle w:val="SingleTxt"/>
        <w:spacing w:after="0" w:line="120" w:lineRule="exact"/>
        <w:rPr>
          <w:sz w:val="10"/>
        </w:rPr>
      </w:pPr>
    </w:p>
    <w:p w:rsidR="001B21E1" w:rsidRPr="001B21E1" w:rsidRDefault="001B21E1" w:rsidP="001B21E1">
      <w:pPr>
        <w:pStyle w:val="SingleTxt"/>
        <w:spacing w:after="0" w:line="120" w:lineRule="exact"/>
        <w:rPr>
          <w:sz w:val="10"/>
        </w:rPr>
      </w:pPr>
    </w:p>
    <w:p w:rsidR="008B78D1" w:rsidRPr="00FF00AC" w:rsidRDefault="008B78D1" w:rsidP="008B78D1">
      <w:pPr>
        <w:pStyle w:val="SingleTxt"/>
      </w:pPr>
      <w:r w:rsidRPr="00FF00AC">
        <w:t>5.</w:t>
      </w:r>
      <w:r w:rsidRPr="00FF00AC">
        <w:tab/>
        <w:t>Глава делегации отметил, что Гондурас представил свой первый доклад в рамках универсального периодического обзора в 2010 году. С этого момента Го</w:t>
      </w:r>
      <w:r w:rsidRPr="00FF00AC">
        <w:t>н</w:t>
      </w:r>
      <w:r w:rsidRPr="00FF00AC">
        <w:t>дурас выполнял вынесенные ему рекомендации. Желая продемонстрировать свою приверженность защите прав человека, в 2013 году Гондурас представил добровольный среднесрочный доклад о ходе выполнения рекомендаций.</w:t>
      </w:r>
    </w:p>
    <w:p w:rsidR="008B78D1" w:rsidRPr="00FF00AC" w:rsidRDefault="008B78D1" w:rsidP="008B78D1">
      <w:pPr>
        <w:pStyle w:val="SingleTxt"/>
      </w:pPr>
      <w:r w:rsidRPr="00FF00AC">
        <w:t>6.</w:t>
      </w:r>
      <w:r w:rsidRPr="00FF00AC">
        <w:tab/>
        <w:t xml:space="preserve">При содействии УВКПЧ Гондурас также провел масштабные консультации с целью разработки государственной политики и принятия Национального плана действий по правам человека на 2013–2022 годы. </w:t>
      </w:r>
    </w:p>
    <w:p w:rsidR="008B78D1" w:rsidRPr="00FF00AC" w:rsidRDefault="008B78D1" w:rsidP="008B78D1">
      <w:pPr>
        <w:pStyle w:val="SingleTxt"/>
      </w:pPr>
      <w:r w:rsidRPr="00FF00AC">
        <w:t>7.</w:t>
      </w:r>
      <w:r w:rsidRPr="00FF00AC">
        <w:tab/>
        <w:t>Гондурас отметил, что национальный доклад в рамках второго цикла ун</w:t>
      </w:r>
      <w:r w:rsidRPr="00FF00AC">
        <w:t>и</w:t>
      </w:r>
      <w:r w:rsidRPr="00FF00AC">
        <w:t>версального периодического обзора был составлен после проведения широких дискуссий на национальном уровне, в том числе с представителями гражданск</w:t>
      </w:r>
      <w:r w:rsidRPr="00FF00AC">
        <w:t>о</w:t>
      </w:r>
      <w:r w:rsidRPr="00FF00AC">
        <w:t xml:space="preserve">го общества. </w:t>
      </w:r>
    </w:p>
    <w:p w:rsidR="008B78D1" w:rsidRPr="00FF00AC" w:rsidRDefault="008B78D1" w:rsidP="008B78D1">
      <w:pPr>
        <w:pStyle w:val="SingleTxt"/>
      </w:pPr>
      <w:r w:rsidRPr="00FF00AC">
        <w:t>8.</w:t>
      </w:r>
      <w:r w:rsidRPr="00FF00AC">
        <w:tab/>
        <w:t>За последние пять лет Гондурас провел две серии всеобщих выборов с уч</w:t>
      </w:r>
      <w:r w:rsidRPr="00FF00AC">
        <w:t>а</w:t>
      </w:r>
      <w:r w:rsidRPr="00FF00AC">
        <w:t>стием новых политических движений, придерживающихся самых различных идеологических взглядов. В настоящее время Гондурас является полноценным участником всех международных форумов и поддерживает дипломатические о</w:t>
      </w:r>
      <w:r w:rsidRPr="00FF00AC">
        <w:t>т</w:t>
      </w:r>
      <w:r w:rsidRPr="00FF00AC">
        <w:t>ношения с более чем сотней стран. Благодаря активным коммерческим и фина</w:t>
      </w:r>
      <w:r w:rsidRPr="00FF00AC">
        <w:t>н</w:t>
      </w:r>
      <w:r w:rsidRPr="00FF00AC">
        <w:t>совым обменам и услугам Гондурасу удалось добиться положительных темпов экономического роста. Большое значени</w:t>
      </w:r>
      <w:r w:rsidR="00B15046">
        <w:t>е</w:t>
      </w:r>
      <w:r w:rsidRPr="00FF00AC">
        <w:t xml:space="preserve"> для Гондураса имело успешное пров</w:t>
      </w:r>
      <w:r w:rsidRPr="00FF00AC">
        <w:t>е</w:t>
      </w:r>
      <w:r w:rsidRPr="00FF00AC">
        <w:t xml:space="preserve">дение программ по обеспечению безопасности граждан и социальной защиты. </w:t>
      </w:r>
    </w:p>
    <w:p w:rsidR="008B78D1" w:rsidRPr="00FF00AC" w:rsidRDefault="008B78D1" w:rsidP="008B78D1">
      <w:pPr>
        <w:pStyle w:val="SingleTxt"/>
      </w:pPr>
      <w:r w:rsidRPr="00FF00AC">
        <w:t>9.</w:t>
      </w:r>
      <w:r w:rsidRPr="00FF00AC">
        <w:tab/>
        <w:t>Из 129 полученных в 2010 году рекомендаций Гондурас выполнил 106 р</w:t>
      </w:r>
      <w:r w:rsidRPr="00FF00AC">
        <w:t>е</w:t>
      </w:r>
      <w:r w:rsidRPr="00FF00AC">
        <w:t xml:space="preserve">комендаций. Завершается выполнение еще 20 рекомендаций, и лишь </w:t>
      </w:r>
      <w:r w:rsidR="00B15046">
        <w:t>3</w:t>
      </w:r>
      <w:r w:rsidRPr="00FF00AC">
        <w:t xml:space="preserve"> рекоме</w:t>
      </w:r>
      <w:r w:rsidRPr="00FF00AC">
        <w:t>н</w:t>
      </w:r>
      <w:r w:rsidRPr="00FF00AC">
        <w:t>дации так и не были выполнены. Этих результатов, которые свидетельствуют о приверженности Гондураса защите прав человека, удалось добиться за счет цел</w:t>
      </w:r>
      <w:r w:rsidRPr="00FF00AC">
        <w:t>о</w:t>
      </w:r>
      <w:r w:rsidRPr="00FF00AC">
        <w:t xml:space="preserve">го ряда принятых мер, которые упоминались в ходе его выступления и во втором национальном докладе. </w:t>
      </w:r>
    </w:p>
    <w:p w:rsidR="008B78D1" w:rsidRPr="00FF00AC" w:rsidRDefault="008B78D1" w:rsidP="008B78D1">
      <w:pPr>
        <w:pStyle w:val="SingleTxt"/>
      </w:pPr>
      <w:r w:rsidRPr="00FF00AC">
        <w:t>10.</w:t>
      </w:r>
      <w:r w:rsidRPr="00FF00AC">
        <w:tab/>
        <w:t>Гондурас отметил, что универсальный периодический обзор открывает бе</w:t>
      </w:r>
      <w:r w:rsidRPr="00FF00AC">
        <w:t>с</w:t>
      </w:r>
      <w:r w:rsidRPr="00FF00AC">
        <w:t>ценные возможности для проведения диалога с гражданским обществом и ме</w:t>
      </w:r>
      <w:r w:rsidRPr="00FF00AC">
        <w:t>ж</w:t>
      </w:r>
      <w:r w:rsidRPr="00FF00AC">
        <w:t>дународным сообществом. Состав делегации, принявшей участие в универсал</w:t>
      </w:r>
      <w:r w:rsidRPr="00FF00AC">
        <w:t>ь</w:t>
      </w:r>
      <w:r w:rsidRPr="00FF00AC">
        <w:t>ном периодическом обзоре, отражает работу всех учреждений в области прав ч</w:t>
      </w:r>
      <w:r w:rsidRPr="00FF00AC">
        <w:t>е</w:t>
      </w:r>
      <w:r w:rsidRPr="00FF00AC">
        <w:t xml:space="preserve">ловека. </w:t>
      </w:r>
    </w:p>
    <w:p w:rsidR="008B78D1" w:rsidRPr="00FF00AC" w:rsidRDefault="008B78D1" w:rsidP="008B78D1">
      <w:pPr>
        <w:pStyle w:val="SingleTxt"/>
      </w:pPr>
      <w:r w:rsidRPr="00FF00AC">
        <w:t>11.</w:t>
      </w:r>
      <w:r w:rsidRPr="00FF00AC">
        <w:tab/>
        <w:t>Был отмечен прогресс, которого удалось достичь в разработке политики и институциональной основы, а также в сотрудничестве с правозащитными мех</w:t>
      </w:r>
      <w:r w:rsidRPr="00FF00AC">
        <w:t>а</w:t>
      </w:r>
      <w:r w:rsidRPr="00FF00AC">
        <w:t>низмами.</w:t>
      </w:r>
    </w:p>
    <w:p w:rsidR="008B78D1" w:rsidRPr="00FF00AC" w:rsidRDefault="008B78D1" w:rsidP="008B78D1">
      <w:pPr>
        <w:pStyle w:val="SingleTxt"/>
      </w:pPr>
      <w:r w:rsidRPr="00FF00AC">
        <w:t>12.</w:t>
      </w:r>
      <w:r w:rsidRPr="00FF00AC">
        <w:tab/>
        <w:t>Кроме того, были отмечены поправки, внесенные, в частности, во внутре</w:t>
      </w:r>
      <w:r w:rsidRPr="00FF00AC">
        <w:t>н</w:t>
      </w:r>
      <w:r w:rsidRPr="00FF00AC">
        <w:t>нее законодательство с целью включения в него в соответствии с междунаро</w:t>
      </w:r>
      <w:r w:rsidRPr="00FF00AC">
        <w:t>д</w:t>
      </w:r>
      <w:r w:rsidRPr="00FF00AC">
        <w:t xml:space="preserve">ными нормами определений таких преступлений, как исчезновение людей, пытки, дискриминация и подстрекательство к ненависти. </w:t>
      </w:r>
    </w:p>
    <w:p w:rsidR="008B78D1" w:rsidRPr="00FF00AC" w:rsidRDefault="008B78D1" w:rsidP="008B78D1">
      <w:pPr>
        <w:pStyle w:val="SingleTxt"/>
      </w:pPr>
      <w:r w:rsidRPr="00FF00AC">
        <w:t>13.</w:t>
      </w:r>
      <w:r w:rsidRPr="00FF00AC">
        <w:tab/>
        <w:t>По результатам публичного конкурса был назначен Уполномоченный по правам человека Гондураса. Органы исполнительной власти учредили Секрет</w:t>
      </w:r>
      <w:r w:rsidRPr="00FF00AC">
        <w:t>а</w:t>
      </w:r>
      <w:r w:rsidRPr="00FF00AC">
        <w:t>риат по правам человека и Комиссию по установлению истины и примирению. Был принят Национальный план действий по правам человека.</w:t>
      </w:r>
    </w:p>
    <w:p w:rsidR="008B78D1" w:rsidRPr="00FF00AC" w:rsidRDefault="008B78D1" w:rsidP="008B78D1">
      <w:pPr>
        <w:pStyle w:val="SingleTxt"/>
      </w:pPr>
      <w:r w:rsidRPr="00FF00AC">
        <w:t>14.</w:t>
      </w:r>
      <w:r w:rsidRPr="00FF00AC">
        <w:tab/>
        <w:t>Гондурас предпринял согласованные усилия для представления надлежащих докладов соответствующим договорным органам. В соответствии с открытым приглашением, адресованным мандатариям специальны</w:t>
      </w:r>
      <w:r w:rsidR="00B15046">
        <w:t>х</w:t>
      </w:r>
      <w:r w:rsidRPr="00FF00AC">
        <w:t xml:space="preserve"> процедур, страну пос</w:t>
      </w:r>
      <w:r w:rsidRPr="00FF00AC">
        <w:t>е</w:t>
      </w:r>
      <w:r w:rsidRPr="00FF00AC">
        <w:t>тили пять специальных докладчиков и рабочих групп, а вынесенные впосле</w:t>
      </w:r>
      <w:r w:rsidRPr="00FF00AC">
        <w:t>д</w:t>
      </w:r>
      <w:r w:rsidRPr="00FF00AC">
        <w:t>ствии рекомендации были учтены в Национальном плане действий по правам ч</w:t>
      </w:r>
      <w:r w:rsidRPr="00FF00AC">
        <w:t>е</w:t>
      </w:r>
      <w:r w:rsidRPr="00FF00AC">
        <w:t>ловека. Кроме того, Гондурас выполнил решения Межамериканского суда по правам человека.</w:t>
      </w:r>
    </w:p>
    <w:p w:rsidR="008B78D1" w:rsidRPr="00FF00AC" w:rsidRDefault="008B78D1" w:rsidP="008B78D1">
      <w:pPr>
        <w:pStyle w:val="SingleTxt"/>
      </w:pPr>
      <w:r w:rsidRPr="00FF00AC">
        <w:t>15.</w:t>
      </w:r>
      <w:r w:rsidRPr="00FF00AC">
        <w:tab/>
        <w:t>С момента проведения первого цикла Национальный конгресс ратифицир</w:t>
      </w:r>
      <w:r w:rsidRPr="00FF00AC">
        <w:t>о</w:t>
      </w:r>
      <w:r w:rsidRPr="00FF00AC">
        <w:t xml:space="preserve">вал шесть основных международных правозащитных договоров и снял оговорки в отношении статуса беженцев. </w:t>
      </w:r>
    </w:p>
    <w:p w:rsidR="008B78D1" w:rsidRPr="00FF00AC" w:rsidRDefault="008B78D1" w:rsidP="008B78D1">
      <w:pPr>
        <w:pStyle w:val="SingleTxt"/>
      </w:pPr>
      <w:r w:rsidRPr="00FF00AC">
        <w:t>16.</w:t>
      </w:r>
      <w:r w:rsidRPr="00FF00AC">
        <w:tab/>
        <w:t>Делегация отметила, что Гондурас сталкивается с проблемой широкого ра</w:t>
      </w:r>
      <w:r w:rsidRPr="00FF00AC">
        <w:t>с</w:t>
      </w:r>
      <w:r w:rsidRPr="00FF00AC">
        <w:t>пространения организованной преступности и принял решительные меры для борьбы с ней. Гондурас больше не является главным «мостом» для наркоторго</w:t>
      </w:r>
      <w:r w:rsidRPr="00FF00AC">
        <w:t>в</w:t>
      </w:r>
      <w:r w:rsidRPr="00FF00AC">
        <w:t xml:space="preserve">ли между Южной и Северной Америкой и страной с самым высоким уровнем насилия в мире. Гондурасу удалось добиться значительных успехов в защите права на жизнь. В национальной полиции были проведены масштабные реформы. Кроме того, Гондурас укрепил систему обеспечения общественной безопасности путем разработки законодательного и институционального механизмов, которые, несмотря на то, что еще многое необходимо сделать, позволили сократить общее количество случаев убийств и насилия. </w:t>
      </w:r>
    </w:p>
    <w:p w:rsidR="008B78D1" w:rsidRPr="00FF00AC" w:rsidRDefault="008B78D1" w:rsidP="008B78D1">
      <w:pPr>
        <w:pStyle w:val="SingleTxt"/>
      </w:pPr>
      <w:r w:rsidRPr="00FF00AC">
        <w:t>17.</w:t>
      </w:r>
      <w:r w:rsidRPr="00FF00AC">
        <w:tab/>
        <w:t>Кроме того, в Гондурасе была создана национальная полиция по предупр</w:t>
      </w:r>
      <w:r w:rsidRPr="00FF00AC">
        <w:t>е</w:t>
      </w:r>
      <w:r w:rsidRPr="00FF00AC">
        <w:t>ждению насилия в отношении детей и молодежи.</w:t>
      </w:r>
    </w:p>
    <w:p w:rsidR="008B78D1" w:rsidRPr="00FF00AC" w:rsidRDefault="008B78D1" w:rsidP="008B78D1">
      <w:pPr>
        <w:pStyle w:val="SingleTxt"/>
      </w:pPr>
      <w:r w:rsidRPr="00FF00AC">
        <w:t>18.</w:t>
      </w:r>
      <w:r w:rsidRPr="00FF00AC">
        <w:tab/>
        <w:t xml:space="preserve">В период 2014–2015 годов не было отмечено ни одного убийства и ни одной насильственной смерти в связи с социальными конфликтами. </w:t>
      </w:r>
    </w:p>
    <w:p w:rsidR="008B78D1" w:rsidRPr="00FF00AC" w:rsidRDefault="008B78D1" w:rsidP="008B78D1">
      <w:pPr>
        <w:pStyle w:val="SingleTxt"/>
      </w:pPr>
      <w:r w:rsidRPr="00FF00AC">
        <w:t>19.</w:t>
      </w:r>
      <w:r w:rsidRPr="00FF00AC">
        <w:tab/>
        <w:t>В отношении защиты находящихся в опасности лиц Гондурас принял меры, рекомендованные Межамериканской комиссией по правам человека, и предвар</w:t>
      </w:r>
      <w:r w:rsidRPr="00FF00AC">
        <w:t>и</w:t>
      </w:r>
      <w:r w:rsidRPr="00FF00AC">
        <w:t>тельные профилактические меры, рекомендованные Межамериканским судом по правам человека. Национальный конгресс утвердил Закон о защите правозащи</w:t>
      </w:r>
      <w:r w:rsidRPr="00FF00AC">
        <w:t>т</w:t>
      </w:r>
      <w:r w:rsidRPr="00FF00AC">
        <w:t>ников, журналистов, общественных деятелей и сотрудников правоприменител</w:t>
      </w:r>
      <w:r w:rsidRPr="00FF00AC">
        <w:t>ь</w:t>
      </w:r>
      <w:r w:rsidRPr="00FF00AC">
        <w:t>ных органов, который регламентируется на основе широкого участия. Этот закон предусматривает ряд превентивных мер и чрезвычайную защиту в соответствии с конкретным видом стоящей перед каким-либо лицом опасности, а также созд</w:t>
      </w:r>
      <w:r w:rsidRPr="00FF00AC">
        <w:t>а</w:t>
      </w:r>
      <w:r w:rsidRPr="00FF00AC">
        <w:t xml:space="preserve">ние системы защиты в рамках Секретариата по правам человека. </w:t>
      </w:r>
    </w:p>
    <w:p w:rsidR="008B78D1" w:rsidRPr="00FF00AC" w:rsidRDefault="008B78D1" w:rsidP="008B78D1">
      <w:pPr>
        <w:pStyle w:val="SingleTxt"/>
      </w:pPr>
      <w:r w:rsidRPr="00FF00AC">
        <w:t>20.</w:t>
      </w:r>
      <w:r w:rsidRPr="00FF00AC">
        <w:tab/>
        <w:t>Кроме того, были приняты меры по борьбе с торговлей людьми, предусмо</w:t>
      </w:r>
      <w:r w:rsidRPr="00FF00AC">
        <w:t>т</w:t>
      </w:r>
      <w:r w:rsidRPr="00FF00AC">
        <w:t xml:space="preserve">ренные недавно принятым законом. </w:t>
      </w:r>
    </w:p>
    <w:p w:rsidR="008B78D1" w:rsidRPr="00FF00AC" w:rsidRDefault="008B78D1" w:rsidP="008B78D1">
      <w:pPr>
        <w:pStyle w:val="SingleTxt"/>
      </w:pPr>
      <w:r w:rsidRPr="00FF00AC">
        <w:t>21.</w:t>
      </w:r>
      <w:r w:rsidRPr="00FF00AC">
        <w:tab/>
        <w:t>Следует отметить создание и интеграцию Национального комитета по пр</w:t>
      </w:r>
      <w:r w:rsidRPr="00FF00AC">
        <w:t>е</w:t>
      </w:r>
      <w:r w:rsidRPr="00FF00AC">
        <w:t>дупреждению пыток и других жестоких, бесчеловечных или унижающих дост</w:t>
      </w:r>
      <w:r w:rsidRPr="00FF00AC">
        <w:t>о</w:t>
      </w:r>
      <w:r w:rsidRPr="00FF00AC">
        <w:t>инство видов обращения. Этот комитет представляет собой независимое наци</w:t>
      </w:r>
      <w:r w:rsidRPr="00FF00AC">
        <w:t>о</w:t>
      </w:r>
      <w:r w:rsidRPr="00FF00AC">
        <w:t xml:space="preserve">нальное учреждение, обладающее административной, технической и финансовой автономией. </w:t>
      </w:r>
    </w:p>
    <w:p w:rsidR="008B78D1" w:rsidRPr="00FF00AC" w:rsidRDefault="008B78D1" w:rsidP="008B78D1">
      <w:pPr>
        <w:pStyle w:val="SingleTxt"/>
      </w:pPr>
      <w:r w:rsidRPr="00FF00AC">
        <w:t>22.</w:t>
      </w:r>
      <w:r w:rsidRPr="00FF00AC">
        <w:tab/>
        <w:t>Что касается демократии и участия, Национальный конгресс внес поправки в Конституцию, позволяющие принимать нормативно-правовые акты на основе плебисцита, референдума и гражданской инициативы. Кроме того, в Констит</w:t>
      </w:r>
      <w:r w:rsidRPr="00FF00AC">
        <w:t>у</w:t>
      </w:r>
      <w:r w:rsidRPr="00FF00AC">
        <w:t>цию была внесена поправка, предусматривающая гарантию хабеас дата в кач</w:t>
      </w:r>
      <w:r w:rsidRPr="00FF00AC">
        <w:t>е</w:t>
      </w:r>
      <w:r w:rsidRPr="00FF00AC">
        <w:t xml:space="preserve">стве механизма защиты частных данных и прав на честь, неприкосновенность частной жизни и репутацию. </w:t>
      </w:r>
    </w:p>
    <w:p w:rsidR="008B78D1" w:rsidRPr="00FF00AC" w:rsidRDefault="008B78D1" w:rsidP="008B78D1">
      <w:pPr>
        <w:pStyle w:val="SingleTxt"/>
      </w:pPr>
      <w:r w:rsidRPr="00FF00AC">
        <w:t>23.</w:t>
      </w:r>
      <w:r w:rsidRPr="00FF00AC">
        <w:tab/>
        <w:t>В рамках конституционной реформы также были узаконены права на и</w:t>
      </w:r>
      <w:r w:rsidRPr="00FF00AC">
        <w:t>м</w:t>
      </w:r>
      <w:r w:rsidRPr="00FF00AC">
        <w:t xml:space="preserve">пичмент и свободу ассоциаций. </w:t>
      </w:r>
    </w:p>
    <w:p w:rsidR="008B78D1" w:rsidRPr="00FF00AC" w:rsidRDefault="008B78D1" w:rsidP="008B78D1">
      <w:pPr>
        <w:pStyle w:val="SingleTxt"/>
      </w:pPr>
      <w:r w:rsidRPr="00FF00AC">
        <w:t>24.</w:t>
      </w:r>
      <w:r w:rsidRPr="00FF00AC">
        <w:tab/>
        <w:t>В отношении прав коренных народов Гондурас принял меры по предоста</w:t>
      </w:r>
      <w:r w:rsidRPr="00FF00AC">
        <w:t>в</w:t>
      </w:r>
      <w:r w:rsidRPr="00FF00AC">
        <w:t>лению им доступа к земле. В настоящее время Министерство энергетики, пр</w:t>
      </w:r>
      <w:r w:rsidRPr="00FF00AC">
        <w:t>и</w:t>
      </w:r>
      <w:r w:rsidRPr="00FF00AC">
        <w:t>родных ресурсов и охраны окружающей среды работает с Конфедерацией коре</w:t>
      </w:r>
      <w:r w:rsidRPr="00FF00AC">
        <w:t>н</w:t>
      </w:r>
      <w:r w:rsidRPr="00FF00AC">
        <w:t xml:space="preserve">ных народов Гондураса над законопроектом о проведении предварительных и обстоятельных консультаций с коренными народами. </w:t>
      </w:r>
    </w:p>
    <w:p w:rsidR="008B78D1" w:rsidRPr="00FF00AC" w:rsidRDefault="008B78D1" w:rsidP="008B78D1">
      <w:pPr>
        <w:pStyle w:val="SingleTxt"/>
      </w:pPr>
      <w:r w:rsidRPr="00FF00AC">
        <w:t>25.</w:t>
      </w:r>
      <w:r w:rsidRPr="00FF00AC">
        <w:tab/>
        <w:t>Кроме того, была возобновлена деятельность Национальной комиссии по борьбе с расовой дискриминацией, ксенофобией и связанной с ними нетерпим</w:t>
      </w:r>
      <w:r w:rsidRPr="00FF00AC">
        <w:t>о</w:t>
      </w:r>
      <w:r w:rsidRPr="00FF00AC">
        <w:t xml:space="preserve">стью. </w:t>
      </w:r>
    </w:p>
    <w:p w:rsidR="008B78D1" w:rsidRPr="00FF00AC" w:rsidRDefault="008B78D1" w:rsidP="008B78D1">
      <w:pPr>
        <w:pStyle w:val="SingleTxt"/>
      </w:pPr>
      <w:r w:rsidRPr="00FF00AC">
        <w:t>26.</w:t>
      </w:r>
      <w:r w:rsidRPr="00FF00AC">
        <w:tab/>
        <w:t>Что касается сексуального плюрализма, Гондурас уделяет приоритетное внимание принятию мер в интересах соответствующей группы в рамках Наци</w:t>
      </w:r>
      <w:r w:rsidRPr="00FF00AC">
        <w:t>о</w:t>
      </w:r>
      <w:r w:rsidRPr="00FF00AC">
        <w:t>нального плана действий по правам человека. Эти меры предусматривают пров</w:t>
      </w:r>
      <w:r w:rsidRPr="00FF00AC">
        <w:t>е</w:t>
      </w:r>
      <w:r w:rsidRPr="00FF00AC">
        <w:t xml:space="preserve">дение правовых реформ и организацию информационно-просветительских и учебных мероприятий. </w:t>
      </w:r>
    </w:p>
    <w:p w:rsidR="008B78D1" w:rsidRPr="00FF00AC" w:rsidRDefault="008B78D1" w:rsidP="008B78D1">
      <w:pPr>
        <w:pStyle w:val="SingleTxt"/>
      </w:pPr>
      <w:r w:rsidRPr="00FF00AC">
        <w:t>27.</w:t>
      </w:r>
      <w:r w:rsidRPr="00FF00AC">
        <w:tab/>
        <w:t>Для защиты экономических, социальных и культурных прав и борьбы с бедностью в Конституцию были внесены поправки, предусматривающие право на воду и надлежащие санитарные условия. В частности, Гондурас разработал план по предупреждению подростковой беременности, укрепил систему госуда</w:t>
      </w:r>
      <w:r w:rsidRPr="00FF00AC">
        <w:t>р</w:t>
      </w:r>
      <w:r w:rsidRPr="00FF00AC">
        <w:t xml:space="preserve">ственного образования и принял закон об устранении последствий изменения климата. </w:t>
      </w:r>
    </w:p>
    <w:p w:rsidR="008B78D1" w:rsidRPr="00FF00AC" w:rsidRDefault="008B78D1" w:rsidP="008B78D1">
      <w:pPr>
        <w:pStyle w:val="SingleTxt"/>
      </w:pPr>
      <w:r w:rsidRPr="00FF00AC">
        <w:t>28.</w:t>
      </w:r>
      <w:r w:rsidRPr="00FF00AC">
        <w:tab/>
        <w:t>Гондурас учредил Управление по делам детей, подростков и семьи, закл</w:t>
      </w:r>
      <w:r w:rsidRPr="00FF00AC">
        <w:t>ю</w:t>
      </w:r>
      <w:r w:rsidRPr="00FF00AC">
        <w:t xml:space="preserve">чившее соглашение с местными органами управления о создании национальной системы защиты детей путем принятия соответствующих мер на местном и национальном уровнях. Кроме того, начат процесс ратификации Конвенции о защите детей и сотрудничестве в отношении иностранного усыновления. </w:t>
      </w:r>
    </w:p>
    <w:p w:rsidR="008B78D1" w:rsidRPr="00FF00AC" w:rsidRDefault="008B78D1" w:rsidP="008B78D1">
      <w:pPr>
        <w:pStyle w:val="SingleTxt"/>
      </w:pPr>
      <w:r w:rsidRPr="00FF00AC">
        <w:t>29.</w:t>
      </w:r>
      <w:r w:rsidRPr="00FF00AC">
        <w:tab/>
        <w:t>Управление разработало специальную программу в области уголовной ю</w:t>
      </w:r>
      <w:r w:rsidRPr="00FF00AC">
        <w:t>с</w:t>
      </w:r>
      <w:r w:rsidRPr="00FF00AC">
        <w:t>тиции, в соответствии с которой предпочтение отдается альтернативным мерам. Кроме того, Управление провело мониторинг всех программ социальной реинт</w:t>
      </w:r>
      <w:r w:rsidRPr="00FF00AC">
        <w:t>е</w:t>
      </w:r>
      <w:r w:rsidRPr="00FF00AC">
        <w:t>грации. В рамках Плана партнерства в интересах процветания Гондурас разраб</w:t>
      </w:r>
      <w:r w:rsidRPr="00FF00AC">
        <w:t>о</w:t>
      </w:r>
      <w:r w:rsidRPr="00FF00AC">
        <w:t>тал специальные программы в области уголовной юстиции.</w:t>
      </w:r>
    </w:p>
    <w:p w:rsidR="008B78D1" w:rsidRPr="00FF00AC" w:rsidRDefault="008B78D1" w:rsidP="008B78D1">
      <w:pPr>
        <w:pStyle w:val="SingleTxt"/>
      </w:pPr>
      <w:r w:rsidRPr="00FF00AC">
        <w:t>30.</w:t>
      </w:r>
      <w:r w:rsidRPr="00FF00AC">
        <w:tab/>
        <w:t>В Конституцию было включено положение о защите детей от неправоме</w:t>
      </w:r>
      <w:r w:rsidRPr="00FF00AC">
        <w:t>р</w:t>
      </w:r>
      <w:r w:rsidRPr="00FF00AC">
        <w:t>ного обращения. Национальный конгресс утвердил всеобъемлющую реформу Кодекса законов о детях и подростках и Семейного кодекса с учетом рекоменд</w:t>
      </w:r>
      <w:r w:rsidRPr="00FF00AC">
        <w:t>а</w:t>
      </w:r>
      <w:r w:rsidRPr="00FF00AC">
        <w:t>ций Комитета по правам человека.</w:t>
      </w:r>
    </w:p>
    <w:p w:rsidR="008B78D1" w:rsidRPr="00FF00AC" w:rsidRDefault="008B78D1" w:rsidP="008B78D1">
      <w:pPr>
        <w:pStyle w:val="SingleTxt"/>
      </w:pPr>
      <w:r w:rsidRPr="00FF00AC">
        <w:t>31.</w:t>
      </w:r>
      <w:r w:rsidRPr="00FF00AC">
        <w:tab/>
        <w:t>Делегация напомнила об адресованной Верховному комиссару Организации Объединенных Наций просьбе о создании странового отделения УВКПЧ в Го</w:t>
      </w:r>
      <w:r w:rsidRPr="00FF00AC">
        <w:t>н</w:t>
      </w:r>
      <w:r w:rsidRPr="00FF00AC">
        <w:t>дурасе. Гондурас полагает, что это отделение могло бы содействовать укрепл</w:t>
      </w:r>
      <w:r w:rsidRPr="00FF00AC">
        <w:t>е</w:t>
      </w:r>
      <w:r w:rsidRPr="00FF00AC">
        <w:t>нию национальной правозащитной системы. Оно могло бы создать возможности для диалога, мониторинга и объективного информирования о положении в обл</w:t>
      </w:r>
      <w:r w:rsidRPr="00FF00AC">
        <w:t>а</w:t>
      </w:r>
      <w:r w:rsidRPr="00FF00AC">
        <w:t>сти прав человека в стране. Верховный комиссар мог бы также оказывать техн</w:t>
      </w:r>
      <w:r w:rsidRPr="00FF00AC">
        <w:t>и</w:t>
      </w:r>
      <w:r w:rsidRPr="00FF00AC">
        <w:t xml:space="preserve">ческую помощь гондурасским учреждениям. </w:t>
      </w:r>
    </w:p>
    <w:p w:rsidR="008B78D1" w:rsidRPr="00FF00AC" w:rsidRDefault="008B78D1" w:rsidP="008B78D1">
      <w:pPr>
        <w:pStyle w:val="SingleTxt"/>
      </w:pPr>
      <w:r w:rsidRPr="00FF00AC">
        <w:t>32.</w:t>
      </w:r>
      <w:r w:rsidRPr="00FF00AC">
        <w:tab/>
        <w:t>Председатель Верховного суда сообщил о том, что Национальный конгресс учредил Совет по вопросам судебных органов и судебного персонала, который исключил возможность дискреционных или политических назначений. С целью защиты права граждан требовать привлечения к ответственности судебных р</w:t>
      </w:r>
      <w:r w:rsidRPr="00FF00AC">
        <w:t>а</w:t>
      </w:r>
      <w:r w:rsidRPr="00FF00AC">
        <w:t>ботников за их ненадлежащее поведение было установлено, что все решения С</w:t>
      </w:r>
      <w:r w:rsidRPr="00FF00AC">
        <w:t>о</w:t>
      </w:r>
      <w:r w:rsidRPr="00FF00AC">
        <w:t xml:space="preserve">вета могут пересматриваться обычными и конституционными судами. </w:t>
      </w:r>
    </w:p>
    <w:p w:rsidR="008B78D1" w:rsidRPr="00F34391" w:rsidRDefault="008B78D1" w:rsidP="008B78D1">
      <w:pPr>
        <w:pStyle w:val="SingleTxt"/>
      </w:pPr>
      <w:r w:rsidRPr="00F34391">
        <w:t>33.</w:t>
      </w:r>
      <w:r w:rsidRPr="00F34391">
        <w:tab/>
        <w:t>Гондурас создал штат национальных судей по делам, связанным с организ</w:t>
      </w:r>
      <w:r w:rsidRPr="00F34391">
        <w:t>о</w:t>
      </w:r>
      <w:r w:rsidRPr="00F34391">
        <w:t>ванной преступностью, для защиты судей от внешнего воздействия. Эта мера была принята в рамках судебной программы Организации американских гос</w:t>
      </w:r>
      <w:r w:rsidRPr="00F34391">
        <w:t>у</w:t>
      </w:r>
      <w:r w:rsidRPr="00F34391">
        <w:t>дарств, направленной на расширение доступа к правосудию. Посредством Це</w:t>
      </w:r>
      <w:r w:rsidRPr="00F34391">
        <w:t>н</w:t>
      </w:r>
      <w:r w:rsidRPr="00F34391">
        <w:t>тра по поддержке и защите прав женщин судебные органы также приняли при содействии гражданского общества согласованные меры по оказанию помощи женщинам, пострадавшим от насилия. Кроме того, Народный защитник пред</w:t>
      </w:r>
      <w:r w:rsidRPr="00F34391">
        <w:t>о</w:t>
      </w:r>
      <w:r w:rsidRPr="00F34391">
        <w:t>ставил кадровые ресурсы для оказания помощи женщинам, в том числе за счет повышения уровня информированности с целью расширения прав и возможн</w:t>
      </w:r>
      <w:r w:rsidRPr="00F34391">
        <w:t>о</w:t>
      </w:r>
      <w:r w:rsidRPr="00F34391">
        <w:t xml:space="preserve">стей женщин, лишенных свободы. </w:t>
      </w:r>
    </w:p>
    <w:p w:rsidR="008B78D1" w:rsidRPr="00F34391" w:rsidRDefault="008B78D1" w:rsidP="008B78D1">
      <w:pPr>
        <w:pStyle w:val="SingleTxt"/>
      </w:pPr>
      <w:r w:rsidRPr="00F34391">
        <w:t>34.</w:t>
      </w:r>
      <w:r w:rsidRPr="00F34391">
        <w:tab/>
        <w:t>Председатель Верховного суда напомнил о случае отстранения от должн</w:t>
      </w:r>
      <w:r w:rsidRPr="00F34391">
        <w:t>о</w:t>
      </w:r>
      <w:r w:rsidRPr="00F34391">
        <w:t>сти судей в 2009 году, который совпал с институциональным кризисом, разр</w:t>
      </w:r>
      <w:r w:rsidRPr="00F34391">
        <w:t>а</w:t>
      </w:r>
      <w:r w:rsidRPr="00F34391">
        <w:t>зившимся в Гондурасе в том же году. Он вновь заявил о том, что Верховный суд вынес свое решение на основе результатов проверки различных нарушений К</w:t>
      </w:r>
      <w:r w:rsidRPr="00F34391">
        <w:t>о</w:t>
      </w:r>
      <w:r w:rsidRPr="00F34391">
        <w:t>миссией дисциплинарных положений, которые распространялись на вышеупом</w:t>
      </w:r>
      <w:r w:rsidRPr="00F34391">
        <w:t>я</w:t>
      </w:r>
      <w:r w:rsidRPr="00F34391">
        <w:t>нутых бывших должностных лиц. В то время бывшие должностные лица имели доступ к средствам правовой защиты, которые они не исчерпали.</w:t>
      </w:r>
    </w:p>
    <w:p w:rsidR="008B78D1" w:rsidRPr="00F34391" w:rsidRDefault="008B78D1" w:rsidP="008B78D1">
      <w:pPr>
        <w:pStyle w:val="SingleTxt"/>
      </w:pPr>
      <w:r w:rsidRPr="00F34391">
        <w:t>35.</w:t>
      </w:r>
      <w:r w:rsidRPr="00F34391">
        <w:tab/>
        <w:t>Председатель Законодательной комиссии по правам человека отметил, что Национальный конгресс Гондураса наделен законодательными полномочиями и полномочиями по надзору за работой государственных органов. Он играет ва</w:t>
      </w:r>
      <w:r w:rsidRPr="00F34391">
        <w:t>ж</w:t>
      </w:r>
      <w:r w:rsidRPr="00F34391">
        <w:t>нейшую роль в поощрении и защите прав человека. Конгресс создал возможн</w:t>
      </w:r>
      <w:r w:rsidRPr="00F34391">
        <w:t>о</w:t>
      </w:r>
      <w:r w:rsidRPr="00F34391">
        <w:t>сти для поддержания диалога и проведения консультаций с представителями гражданского общества, неправительственными организациями и другими заи</w:t>
      </w:r>
      <w:r w:rsidRPr="00F34391">
        <w:t>н</w:t>
      </w:r>
      <w:r w:rsidRPr="00F34391">
        <w:t>тересованными группами, которые представили существенное количество зак</w:t>
      </w:r>
      <w:r w:rsidRPr="00F34391">
        <w:t>о</w:t>
      </w:r>
      <w:r w:rsidRPr="00F34391">
        <w:t xml:space="preserve">нодательных инициатив. </w:t>
      </w:r>
    </w:p>
    <w:p w:rsidR="008B78D1" w:rsidRPr="00F34391" w:rsidRDefault="008B78D1" w:rsidP="008B78D1">
      <w:pPr>
        <w:pStyle w:val="SingleTxt"/>
      </w:pPr>
      <w:r w:rsidRPr="00F34391">
        <w:t>36.</w:t>
      </w:r>
      <w:r w:rsidRPr="00F34391">
        <w:tab/>
        <w:t>Тесное сотрудничество поддерживается с учреждениями Организации Об</w:t>
      </w:r>
      <w:r w:rsidRPr="00F34391">
        <w:t>ъ</w:t>
      </w:r>
      <w:r w:rsidRPr="00F34391">
        <w:t>единенных Наций и международным сообществом в целом. Конгресс в приор</w:t>
      </w:r>
      <w:r w:rsidRPr="00F34391">
        <w:t>и</w:t>
      </w:r>
      <w:r w:rsidRPr="00F34391">
        <w:t>тетном порядке занимается вопросами, связанными с реализацией прав детей, прав на образование, безопасность и развитие, прав лесбиянок, гомосексуалистов, бисексуалов, трансгендеров и интерсексуалов, прав коренных народов и лиц а</w:t>
      </w:r>
      <w:r w:rsidRPr="00F34391">
        <w:t>ф</w:t>
      </w:r>
      <w:r w:rsidRPr="00F34391">
        <w:t>риканского происхождения, а также прав на охрану окружающей среды и генде</w:t>
      </w:r>
      <w:r w:rsidRPr="00F34391">
        <w:t>р</w:t>
      </w:r>
      <w:r w:rsidRPr="00F34391">
        <w:t>ное равенство. Он отметил проблему, связанную с разработкой программы зак</w:t>
      </w:r>
      <w:r w:rsidRPr="00F34391">
        <w:t>о</w:t>
      </w:r>
      <w:r w:rsidRPr="00F34391">
        <w:t xml:space="preserve">нодательной деятельности, согласованной с соответствующими учреждениями и гражданским обществом. </w:t>
      </w:r>
    </w:p>
    <w:p w:rsidR="008B78D1" w:rsidRPr="00F34391" w:rsidRDefault="008B78D1" w:rsidP="008B78D1">
      <w:pPr>
        <w:pStyle w:val="SingleTxt"/>
      </w:pPr>
      <w:r w:rsidRPr="00F34391">
        <w:t>37.</w:t>
      </w:r>
      <w:r w:rsidRPr="00F34391">
        <w:tab/>
        <w:t>Конгресс отвечает за обеспечение того, чтобы учреждения, занимающиеся защитой и поощрением прав человека, такие как Верховный суд, прокуратура и Уполномоченный по правам человека Гондураса, обладали необходимыми ресу</w:t>
      </w:r>
      <w:r w:rsidRPr="00F34391">
        <w:t>р</w:t>
      </w:r>
      <w:r w:rsidRPr="00F34391">
        <w:t>сами для выполнения своих соответствующих полномочий. Кроме того, Конгресс играет важную роль в отборе персонала в соответствующие органы, рассматр</w:t>
      </w:r>
      <w:r w:rsidRPr="00F34391">
        <w:t>и</w:t>
      </w:r>
      <w:r w:rsidRPr="00F34391">
        <w:t xml:space="preserve">вает их ежегодные доклады и проводит публичную оценку их работы. </w:t>
      </w:r>
    </w:p>
    <w:p w:rsidR="008B78D1" w:rsidRPr="00F34391" w:rsidRDefault="008B78D1" w:rsidP="008B78D1">
      <w:pPr>
        <w:pStyle w:val="SingleTxt"/>
      </w:pPr>
      <w:r w:rsidRPr="00F34391">
        <w:t>38.</w:t>
      </w:r>
      <w:r w:rsidRPr="00F34391">
        <w:tab/>
        <w:t>Министр по правам человека, юстиции, управления и децентрализации с</w:t>
      </w:r>
      <w:r w:rsidRPr="00F34391">
        <w:t>о</w:t>
      </w:r>
      <w:r w:rsidRPr="00F34391">
        <w:t>общил, что в 2012 году был принят Закон о национальной пенитенциарной с</w:t>
      </w:r>
      <w:r w:rsidRPr="00F34391">
        <w:t>и</w:t>
      </w:r>
      <w:r w:rsidRPr="00F34391">
        <w:t>стеме. Этот закон создал Управление по вопросам национальных пенитенциа</w:t>
      </w:r>
      <w:r w:rsidRPr="00F34391">
        <w:t>р</w:t>
      </w:r>
      <w:r w:rsidRPr="00F34391">
        <w:t>ных учреждений, выделил ресурсы для строительства четырех новых тюрем с целью решения проблемы переполненности тюрем и усовершенствовал мех</w:t>
      </w:r>
      <w:r w:rsidRPr="00F34391">
        <w:t>а</w:t>
      </w:r>
      <w:r w:rsidRPr="00F34391">
        <w:t xml:space="preserve">низм управления 29 центрами лишения свободы. Кроме того, был создан новый штат сотрудников исправительных учреждений. </w:t>
      </w:r>
    </w:p>
    <w:p w:rsidR="008B78D1" w:rsidRPr="00F34391" w:rsidRDefault="008B78D1" w:rsidP="008B78D1">
      <w:pPr>
        <w:pStyle w:val="SingleTxt"/>
      </w:pPr>
      <w:r w:rsidRPr="00F34391">
        <w:t>39.</w:t>
      </w:r>
      <w:r w:rsidRPr="00F34391">
        <w:tab/>
        <w:t>Министерство по правам человека совместно с Управлением по вопросам национальных пенитенциарных учреждений на основе консультаций с Советн</w:t>
      </w:r>
      <w:r w:rsidRPr="00F34391">
        <w:t>и</w:t>
      </w:r>
      <w:r w:rsidRPr="00F34391">
        <w:t>ком УВКПЧ по правам человека координирует деятельность по разработке пе</w:t>
      </w:r>
      <w:r w:rsidRPr="00F34391">
        <w:t>р</w:t>
      </w:r>
      <w:r w:rsidRPr="00F34391">
        <w:t>вой национальной политики по вопросам пенитенциарной системы, которая должна завершиться в скором будущем. Был утвержден общий регламент в соо</w:t>
      </w:r>
      <w:r w:rsidRPr="00F34391">
        <w:t>т</w:t>
      </w:r>
      <w:r w:rsidRPr="00F34391">
        <w:t>ветствии с Законом о национальной пенитенциарной системе, и в настоящее время создается национальная пенитенциарная академия. Кроме того, в местах лишения свободы было улучшено продовольственное обеспечение, водоснабж</w:t>
      </w:r>
      <w:r w:rsidRPr="00F34391">
        <w:t>е</w:t>
      </w:r>
      <w:r w:rsidRPr="00F34391">
        <w:t xml:space="preserve">ние, доступ к санитарным услугам и электроснабжение. </w:t>
      </w:r>
    </w:p>
    <w:p w:rsidR="008B78D1" w:rsidRPr="00F34391" w:rsidRDefault="008B78D1" w:rsidP="008B78D1">
      <w:pPr>
        <w:pStyle w:val="SingleTxt"/>
      </w:pPr>
      <w:r w:rsidRPr="00F34391">
        <w:t>40.</w:t>
      </w:r>
      <w:r w:rsidRPr="00F34391">
        <w:tab/>
        <w:t>В 2014 году для осуществления Закона о миграции и миграционной полит</w:t>
      </w:r>
      <w:r w:rsidRPr="00F34391">
        <w:t>и</w:t>
      </w:r>
      <w:r w:rsidRPr="00F34391">
        <w:t>ке было создано Национальное управление по вопросам миграции. Одним из главных достижений можно назвать введение системы биометрического ко</w:t>
      </w:r>
      <w:r w:rsidRPr="00F34391">
        <w:t>н</w:t>
      </w:r>
      <w:r w:rsidRPr="00F34391">
        <w:t>троля за иммигрантами и создание механизма по борьбе с торговлей людьми.</w:t>
      </w:r>
    </w:p>
    <w:p w:rsidR="008B78D1" w:rsidRPr="00F34391" w:rsidRDefault="008B78D1" w:rsidP="008B78D1">
      <w:pPr>
        <w:pStyle w:val="SingleTxt"/>
      </w:pPr>
      <w:r w:rsidRPr="00F34391">
        <w:t>41.</w:t>
      </w:r>
      <w:r w:rsidRPr="00F34391">
        <w:tab/>
        <w:t>Кроме того, Гондурас принимает меры для решения новой проблемы м</w:t>
      </w:r>
      <w:r w:rsidRPr="00F34391">
        <w:t>и</w:t>
      </w:r>
      <w:r w:rsidRPr="00F34391">
        <w:t>грации несопровождаемых несовершеннолетних лиц. Благодаря межинституци</w:t>
      </w:r>
      <w:r w:rsidRPr="00F34391">
        <w:t>о</w:t>
      </w:r>
      <w:r w:rsidRPr="00F34391">
        <w:t>нальной и межсекторальной координации под руководством первой леди Гонд</w:t>
      </w:r>
      <w:r w:rsidRPr="00F34391">
        <w:t>у</w:t>
      </w:r>
      <w:r w:rsidRPr="00F34391">
        <w:t>раса Специальная комиссия по вопросам миграции детей предоставляет ко</w:t>
      </w:r>
      <w:r w:rsidRPr="00F34391">
        <w:t>м</w:t>
      </w:r>
      <w:r w:rsidRPr="00F34391">
        <w:t>плексные услуги по приему, оценке состояния здоровья, предоставлению ко</w:t>
      </w:r>
      <w:r w:rsidRPr="00F34391">
        <w:t>н</w:t>
      </w:r>
      <w:r w:rsidRPr="00F34391">
        <w:t>сультаций, профессиональной подготовке, школьной реинтеграции, оказанию срочной продовольственной и экономической помощи, с тем чтобы дети и семьи могли вернуться в места своего происхождения. Эти меры способствовали сущ</w:t>
      </w:r>
      <w:r w:rsidRPr="00F34391">
        <w:t>е</w:t>
      </w:r>
      <w:r w:rsidRPr="00F34391">
        <w:t xml:space="preserve">ственному сокращению числа несопровождаемых детей. </w:t>
      </w:r>
    </w:p>
    <w:p w:rsidR="008B78D1" w:rsidRPr="00F34391" w:rsidRDefault="008B78D1" w:rsidP="008B78D1">
      <w:pPr>
        <w:pStyle w:val="SingleTxt"/>
      </w:pPr>
      <w:r w:rsidRPr="00F34391">
        <w:t>42.</w:t>
      </w:r>
      <w:r w:rsidRPr="00F34391">
        <w:tab/>
        <w:t>Глава Национального управления по делам женщин отметил, что Гондурас намерен провести структурные изменения для обеспечения гендерного равенства. Национальное управление по делам женщин возглавило деятельность по разр</w:t>
      </w:r>
      <w:r w:rsidRPr="00F34391">
        <w:t>а</w:t>
      </w:r>
      <w:r w:rsidRPr="00F34391">
        <w:t xml:space="preserve">ботке второго Плана обеспечения гендерного равенства и равноправия на основе процесса национальных консультаций. В настоящее время Управление реализует информационно-пропагандистскую стратегию и укрепляет институциональные механизмы. </w:t>
      </w:r>
    </w:p>
    <w:p w:rsidR="008B78D1" w:rsidRPr="00F34391" w:rsidRDefault="008B78D1" w:rsidP="008B78D1">
      <w:pPr>
        <w:pStyle w:val="SingleTxt"/>
      </w:pPr>
      <w:r w:rsidRPr="00F34391">
        <w:t>43.</w:t>
      </w:r>
      <w:r w:rsidRPr="00F34391">
        <w:tab/>
        <w:t>Гондурас создал подразделения по гендерным вопросам в судебных органах, секретариаты по вопросам здравоохранения и образования и комиссии по ге</w:t>
      </w:r>
      <w:r w:rsidRPr="00F34391">
        <w:t>н</w:t>
      </w:r>
      <w:r w:rsidRPr="00F34391">
        <w:t>дерной проблематике в различных муниципалитетах. Соответствующие проце</w:t>
      </w:r>
      <w:r w:rsidRPr="00F34391">
        <w:t>с</w:t>
      </w:r>
      <w:r w:rsidRPr="00F34391">
        <w:t xml:space="preserve">сы координируются также муниципальными службами по делам женщин. </w:t>
      </w:r>
    </w:p>
    <w:p w:rsidR="008B78D1" w:rsidRPr="00F34391" w:rsidRDefault="008B78D1" w:rsidP="008B78D1">
      <w:pPr>
        <w:pStyle w:val="SingleTxt"/>
      </w:pPr>
      <w:r w:rsidRPr="00F34391">
        <w:t>44.</w:t>
      </w:r>
      <w:r w:rsidRPr="00F34391">
        <w:tab/>
        <w:t>Гондурас ввел в свое законодательство такое преступление, как убийство женщин, и предусмотрел меры наказания для виновных в совершении такого преступления. Были приняты Закон по борьбе с торговлей людьми и Национал</w:t>
      </w:r>
      <w:r w:rsidRPr="00F34391">
        <w:t>ь</w:t>
      </w:r>
      <w:r w:rsidRPr="00F34391">
        <w:t xml:space="preserve">ный план по борьбе с насилием в отношении женщин. </w:t>
      </w:r>
    </w:p>
    <w:p w:rsidR="008B78D1" w:rsidRPr="00F34391" w:rsidRDefault="008B78D1" w:rsidP="008B78D1">
      <w:pPr>
        <w:pStyle w:val="SingleTxt"/>
      </w:pPr>
      <w:r w:rsidRPr="00F34391">
        <w:t>45.</w:t>
      </w:r>
      <w:r w:rsidRPr="00F34391">
        <w:tab/>
        <w:t>Гондурас приступил к проведению кампании по информированию общ</w:t>
      </w:r>
      <w:r w:rsidRPr="00F34391">
        <w:t>е</w:t>
      </w:r>
      <w:r w:rsidRPr="00F34391">
        <w:t xml:space="preserve">ственности с целью искоренения практики сексуальных домогательств на работе в государственном и частном секторах. </w:t>
      </w:r>
    </w:p>
    <w:p w:rsidR="008B78D1" w:rsidRPr="00F34391" w:rsidRDefault="008B78D1" w:rsidP="008B78D1">
      <w:pPr>
        <w:pStyle w:val="SingleTxt"/>
      </w:pPr>
      <w:r w:rsidRPr="00F34391">
        <w:t>46.</w:t>
      </w:r>
      <w:r w:rsidRPr="00F34391">
        <w:tab/>
        <w:t>Для сотрудников медицинских и судебных органов были разработаны Пр</w:t>
      </w:r>
      <w:r w:rsidRPr="00F34391">
        <w:t>о</w:t>
      </w:r>
      <w:r w:rsidRPr="00F34391">
        <w:t xml:space="preserve">токол по оказанию комплексной помощи женщинам, пострадавшим от насилия, и техническое руководство. Кроме того, были созданы приюты в Тигусигальпе и Сан-Педро-Суле. </w:t>
      </w:r>
    </w:p>
    <w:p w:rsidR="008B78D1" w:rsidRPr="00F34391" w:rsidRDefault="008B78D1" w:rsidP="008B78D1">
      <w:pPr>
        <w:pStyle w:val="SingleTxt"/>
      </w:pPr>
      <w:r w:rsidRPr="00F34391">
        <w:t>47.</w:t>
      </w:r>
      <w:r w:rsidRPr="00F34391">
        <w:tab/>
        <w:t xml:space="preserve">Гондурас принял Закон о равенстве заработной платы между мужчинами и женщинами. Состоялся диалог с феминистским движением, который позволил государству обеспечить более благоприятные социальные условия и улучшить качество жизни женщин в Гондурасе. </w:t>
      </w:r>
    </w:p>
    <w:p w:rsidR="008B78D1" w:rsidRPr="00F34391" w:rsidRDefault="008B78D1" w:rsidP="008B78D1">
      <w:pPr>
        <w:pStyle w:val="SingleTxt"/>
      </w:pPr>
      <w:r w:rsidRPr="00F34391">
        <w:t>48.</w:t>
      </w:r>
      <w:r w:rsidRPr="00F34391">
        <w:tab/>
        <w:t>Заместитель министра труда и социального обеспечения отметил второй Национальный план действий по предупреждению и искоренению детского труда, который предусматривает создание национальных структур, ратификацию ме</w:t>
      </w:r>
      <w:r w:rsidRPr="00F34391">
        <w:t>ж</w:t>
      </w:r>
      <w:r w:rsidRPr="00F34391">
        <w:t>дународных инструментов, согласование национальных законодательных актов и укрепление национального потенциала и знаний. Был принят план по искорен</w:t>
      </w:r>
      <w:r w:rsidRPr="00F34391">
        <w:t>е</w:t>
      </w:r>
      <w:r w:rsidRPr="00F34391">
        <w:t>нию в Гондурасе наихудших форм детского труда. Недавно было подписано с</w:t>
      </w:r>
      <w:r w:rsidRPr="00F34391">
        <w:t>о</w:t>
      </w:r>
      <w:r w:rsidRPr="00F34391">
        <w:t>глашение с Соединенными Штатами Америки о реализации рассчитанной на ч</w:t>
      </w:r>
      <w:r w:rsidRPr="00F34391">
        <w:t>е</w:t>
      </w:r>
      <w:r w:rsidRPr="00F34391">
        <w:t>тыре года программы под названием «Светлое будущее», для которой было в</w:t>
      </w:r>
      <w:r w:rsidRPr="00F34391">
        <w:t>ы</w:t>
      </w:r>
      <w:r w:rsidRPr="00F34391">
        <w:t xml:space="preserve">делено 7,5 млн. долл. США. </w:t>
      </w:r>
    </w:p>
    <w:p w:rsidR="008B78D1" w:rsidRPr="00F34391" w:rsidRDefault="008B78D1" w:rsidP="008B78D1">
      <w:pPr>
        <w:pStyle w:val="SingleTxt"/>
      </w:pPr>
      <w:r w:rsidRPr="00F34391">
        <w:t>49.</w:t>
      </w:r>
      <w:r w:rsidRPr="00F34391">
        <w:tab/>
        <w:t>Министерство труда и социального обеспечения отвечает за создание надлежащих условий труда. В рамках различных нормативных предложений, т</w:t>
      </w:r>
      <w:r w:rsidRPr="00F34391">
        <w:t>а</w:t>
      </w:r>
      <w:r w:rsidRPr="00F34391">
        <w:t>ких как Закон об инспекции и аудиторский процесс Международной организации труда (МОТ), предпринимаются усилия по повышению уровня компетенции Главного инспекционного управления.</w:t>
      </w:r>
    </w:p>
    <w:p w:rsidR="00B15046" w:rsidRDefault="008B78D1" w:rsidP="008B78D1">
      <w:pPr>
        <w:pStyle w:val="SingleTxt"/>
      </w:pPr>
      <w:r w:rsidRPr="00F34391">
        <w:t>50.</w:t>
      </w:r>
      <w:r w:rsidRPr="00F34391">
        <w:tab/>
        <w:t>Кроме того, была создана трехсторонняя комиссия для контроля за выпо</w:t>
      </w:r>
      <w:r w:rsidRPr="00F34391">
        <w:t>л</w:t>
      </w:r>
      <w:r w:rsidRPr="00F34391">
        <w:t xml:space="preserve">нением плана действий, касающегося заключенного с Соединенными Штатами соглашения о свободной торговле. </w:t>
      </w:r>
    </w:p>
    <w:p w:rsidR="008B78D1" w:rsidRPr="00F34391" w:rsidRDefault="00B15046" w:rsidP="008B78D1">
      <w:pPr>
        <w:pStyle w:val="SingleTxt"/>
      </w:pPr>
      <w:r>
        <w:t>51.</w:t>
      </w:r>
      <w:r>
        <w:tab/>
      </w:r>
      <w:r w:rsidR="008B78D1" w:rsidRPr="00F34391">
        <w:t xml:space="preserve">Гондурас также подписал соглашение о поощрении инвестиций, защите трудовых прав, здравоохранении и доступе к жилью для работников сборочных заводов текстильной отрасли («макилас»). </w:t>
      </w:r>
    </w:p>
    <w:p w:rsidR="008B78D1" w:rsidRPr="00F34391" w:rsidRDefault="008B78D1" w:rsidP="008B78D1">
      <w:pPr>
        <w:pStyle w:val="SingleTxt"/>
      </w:pPr>
      <w:r w:rsidRPr="00F34391">
        <w:t>52.</w:t>
      </w:r>
      <w:r w:rsidRPr="00F34391">
        <w:tab/>
        <w:t>Был утвержден Закон о системе социальной защиты. Благодаря поощрению инвестиций частного сектора и оживлению сельскохозяйственного и жилищного секторов, а также различным государственным программам обеспечения занят</w:t>
      </w:r>
      <w:r w:rsidRPr="00F34391">
        <w:t>о</w:t>
      </w:r>
      <w:r w:rsidRPr="00F34391">
        <w:t>сти были созданы новые возможности для трудоустройства. Кроме того, со</w:t>
      </w:r>
      <w:r w:rsidRPr="00F34391">
        <w:t>в</w:t>
      </w:r>
      <w:r w:rsidRPr="00F34391">
        <w:t xml:space="preserve">местно с Национальным конгрессом предпринимаются усилия для улучшения возможностей трудоустройства среди молодежи. Одна из целей – создание 200 000 новых рабочих мест. </w:t>
      </w:r>
    </w:p>
    <w:p w:rsidR="008B78D1" w:rsidRPr="00F34391" w:rsidRDefault="008B78D1" w:rsidP="00D92D55">
      <w:pPr>
        <w:pStyle w:val="SingleTxt"/>
      </w:pPr>
      <w:r w:rsidRPr="00F34391">
        <w:t>53.</w:t>
      </w:r>
      <w:r w:rsidRPr="00F34391">
        <w:tab/>
        <w:t>Заместитель Министра развития и социальной интеграции отметил полит</w:t>
      </w:r>
      <w:r w:rsidRPr="00F34391">
        <w:t>и</w:t>
      </w:r>
      <w:r w:rsidRPr="00F34391">
        <w:t>ку социальной защиты и программу по улучшению жизненных условий, которые ориентированы на лиц, живущих в условиях бедности и крайней бедности, кот</w:t>
      </w:r>
      <w:r w:rsidRPr="00F34391">
        <w:t>о</w:t>
      </w:r>
      <w:r w:rsidRPr="00F34391">
        <w:t>рые предусматривают такие компоненты здорового жилья, как фильтры для воды, туалеты, экологические печи, строительство цементных полов, хранение воды, строительство крыш и раздача продовольственных корзин солидарности, и</w:t>
      </w:r>
      <w:r w:rsidR="00D92D55">
        <w:rPr>
          <w:lang w:val="en-US"/>
        </w:rPr>
        <w:t> </w:t>
      </w:r>
      <w:r w:rsidRPr="00F34391">
        <w:t xml:space="preserve">которыми смогли воспользоваться более 100 000 семей. </w:t>
      </w:r>
    </w:p>
    <w:p w:rsidR="008B78D1" w:rsidRPr="00F34391" w:rsidRDefault="008B78D1" w:rsidP="008B78D1">
      <w:pPr>
        <w:pStyle w:val="SingleTxt"/>
      </w:pPr>
      <w:r w:rsidRPr="00F34391">
        <w:t>54.</w:t>
      </w:r>
      <w:r w:rsidRPr="00F34391">
        <w:tab/>
        <w:t>Среди других программ можно отметить программы, касающиеся прои</w:t>
      </w:r>
      <w:r w:rsidRPr="00F34391">
        <w:t>з</w:t>
      </w:r>
      <w:r w:rsidRPr="00F34391">
        <w:t>водственных микропредприятий и семейных фермерских хозяйств, президен</w:t>
      </w:r>
      <w:r w:rsidRPr="00F34391">
        <w:t>т</w:t>
      </w:r>
      <w:r w:rsidRPr="00F34391">
        <w:t>скую программу по улучшению жизненных условий и программу по предоста</w:t>
      </w:r>
      <w:r w:rsidRPr="00F34391">
        <w:t>в</w:t>
      </w:r>
      <w:r w:rsidRPr="00F34391">
        <w:t xml:space="preserve">лению школьных обедов. </w:t>
      </w:r>
    </w:p>
    <w:p w:rsidR="008B78D1" w:rsidRPr="00F34391" w:rsidRDefault="008B78D1" w:rsidP="008B78D1">
      <w:pPr>
        <w:pStyle w:val="SingleTxt"/>
      </w:pPr>
      <w:r w:rsidRPr="00F34391">
        <w:t>55.</w:t>
      </w:r>
      <w:r w:rsidRPr="00F34391">
        <w:tab/>
        <w:t>В настоящее время Гондурас проводит консультации для разработки пол</w:t>
      </w:r>
      <w:r w:rsidRPr="00F34391">
        <w:t>и</w:t>
      </w:r>
      <w:r w:rsidRPr="00F34391">
        <w:t>тики по борьбе с расизмом и расовой дискриминацией с целью обеспечения уч</w:t>
      </w:r>
      <w:r w:rsidRPr="00F34391">
        <w:t>а</w:t>
      </w:r>
      <w:r w:rsidRPr="00F34391">
        <w:t>стия коренных народов и лиц африканского происхождения в социальной и пол</w:t>
      </w:r>
      <w:r w:rsidRPr="00F34391">
        <w:t>и</w:t>
      </w:r>
      <w:r w:rsidRPr="00F34391">
        <w:t>тической жизни, межкультурного взаимодействия граждан и соблюдения права на межкультурное двуязычное образование и прав на здоровье, землю и приро</w:t>
      </w:r>
      <w:r w:rsidRPr="00F34391">
        <w:t>д</w:t>
      </w:r>
      <w:r w:rsidRPr="00F34391">
        <w:t xml:space="preserve">ные ресурсы. </w:t>
      </w:r>
    </w:p>
    <w:p w:rsidR="008B78D1" w:rsidRPr="00F34391" w:rsidRDefault="008B78D1" w:rsidP="008B78D1">
      <w:pPr>
        <w:pStyle w:val="SingleTxt"/>
      </w:pPr>
      <w:r w:rsidRPr="00F34391">
        <w:t>56.</w:t>
      </w:r>
      <w:r w:rsidRPr="00F34391">
        <w:tab/>
        <w:t xml:space="preserve">Были приняты государственная политика и стратегический план по защите прав человека инвалидов. Кроме того, Гондурас присоединился к Программе действий, посвященной Десятилетию защиты прав и достоинства инвалидов в Северной и Южной Америке. </w:t>
      </w:r>
    </w:p>
    <w:p w:rsidR="008B78D1" w:rsidRPr="00F34391" w:rsidRDefault="008B78D1" w:rsidP="008B78D1">
      <w:pPr>
        <w:pStyle w:val="SingleTxt"/>
      </w:pPr>
      <w:r w:rsidRPr="00F34391">
        <w:t>57.</w:t>
      </w:r>
      <w:r w:rsidRPr="00F34391">
        <w:tab/>
        <w:t>Заместитель Министра юстиции и по правам человека отметил, что после проведения первого цикла универсального периодического обзора Гондурас о</w:t>
      </w:r>
      <w:r w:rsidRPr="00F34391">
        <w:t>р</w:t>
      </w:r>
      <w:r w:rsidRPr="00F34391">
        <w:t>ганизовал масштабный процесс консультаций для разработки и принятия Наци</w:t>
      </w:r>
      <w:r w:rsidRPr="00F34391">
        <w:t>о</w:t>
      </w:r>
      <w:r w:rsidRPr="00F34391">
        <w:t>нального плана действий по правам человека на 2013–2022 годы, в рамках кот</w:t>
      </w:r>
      <w:r w:rsidRPr="00F34391">
        <w:t>о</w:t>
      </w:r>
      <w:r w:rsidRPr="00F34391">
        <w:t>рого были включены и преобразованы в стратегические меры более 1 200 рек</w:t>
      </w:r>
      <w:r w:rsidRPr="00F34391">
        <w:t>о</w:t>
      </w:r>
      <w:r w:rsidRPr="00F34391">
        <w:t xml:space="preserve">мендаций, в том числе от представителей гражданского общества, договорных органов по правам человека и Комиссии по установлению истины и примирению. </w:t>
      </w:r>
    </w:p>
    <w:p w:rsidR="008B78D1" w:rsidRPr="00F34391" w:rsidRDefault="008B78D1" w:rsidP="008B78D1">
      <w:pPr>
        <w:pStyle w:val="SingleTxt"/>
      </w:pPr>
      <w:r w:rsidRPr="00F34391">
        <w:t>58.</w:t>
      </w:r>
      <w:r w:rsidRPr="00F34391">
        <w:tab/>
        <w:t>Кроме того, в настоящее время проводится первый этап работы Национал</w:t>
      </w:r>
      <w:r w:rsidRPr="00F34391">
        <w:t>ь</w:t>
      </w:r>
      <w:r w:rsidRPr="00F34391">
        <w:t>ного наблюдательного центра по правам человека, направленный на определение степени прогресса в правозащитной деятельности и содействие предоставлению отчетности договорным органам и обществу в целом. В настоящее время Гонд</w:t>
      </w:r>
      <w:r w:rsidRPr="00F34391">
        <w:t>у</w:t>
      </w:r>
      <w:r w:rsidRPr="00F34391">
        <w:t>рас создает комплексную систему мониторинга и оценки для определения отдачи от Национального плана действий по правам человека.</w:t>
      </w:r>
    </w:p>
    <w:p w:rsidR="008B78D1" w:rsidRPr="00F34391" w:rsidRDefault="008B78D1" w:rsidP="008B78D1">
      <w:pPr>
        <w:pStyle w:val="SingleTxt"/>
      </w:pPr>
      <w:r w:rsidRPr="00F34391">
        <w:t>59.</w:t>
      </w:r>
      <w:r w:rsidRPr="00F34391">
        <w:tab/>
        <w:t>Гондурас намерен продолжать поддерживать диалог с населением и обесп</w:t>
      </w:r>
      <w:r w:rsidRPr="00F34391">
        <w:t>е</w:t>
      </w:r>
      <w:r w:rsidRPr="00F34391">
        <w:t xml:space="preserve">чивать его участие. Он намерен распространить информацию об итогах второго обзора и содействовать выполнению последующих рекомендаций. </w:t>
      </w:r>
    </w:p>
    <w:p w:rsidR="00D92D55" w:rsidRPr="00D92D55" w:rsidRDefault="00D92D55" w:rsidP="00D92D55">
      <w:pPr>
        <w:pStyle w:val="SingleTxt"/>
        <w:spacing w:after="0" w:line="120" w:lineRule="exact"/>
        <w:rPr>
          <w:sz w:val="10"/>
        </w:rPr>
      </w:pPr>
    </w:p>
    <w:p w:rsidR="00D92D55" w:rsidRPr="00D92D55" w:rsidRDefault="00D92D55" w:rsidP="00D92D55">
      <w:pPr>
        <w:pStyle w:val="SingleTxt"/>
        <w:spacing w:after="0" w:line="120" w:lineRule="exact"/>
        <w:rPr>
          <w:sz w:val="10"/>
        </w:rPr>
      </w:pPr>
    </w:p>
    <w:p w:rsidR="008B78D1" w:rsidRPr="00F34391" w:rsidRDefault="00D92D55" w:rsidP="00D92D55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B15046">
        <w:tab/>
      </w:r>
      <w:r w:rsidR="008B78D1" w:rsidRPr="00F34391">
        <w:t>В.</w:t>
      </w:r>
      <w:r w:rsidR="008B78D1" w:rsidRPr="00F34391">
        <w:tab/>
        <w:t>Интерактивный диалог и ответы государства – объекта обзора</w:t>
      </w:r>
    </w:p>
    <w:p w:rsidR="00D92D55" w:rsidRPr="00D92D55" w:rsidRDefault="00D92D55" w:rsidP="00D92D55">
      <w:pPr>
        <w:pStyle w:val="SingleTxt"/>
        <w:spacing w:after="0" w:line="120" w:lineRule="exact"/>
        <w:rPr>
          <w:sz w:val="10"/>
        </w:rPr>
      </w:pPr>
    </w:p>
    <w:p w:rsidR="00D92D55" w:rsidRPr="00D92D55" w:rsidRDefault="00D92D55" w:rsidP="00D92D55">
      <w:pPr>
        <w:pStyle w:val="SingleTxt"/>
        <w:spacing w:after="0" w:line="120" w:lineRule="exact"/>
        <w:rPr>
          <w:sz w:val="10"/>
        </w:rPr>
      </w:pPr>
    </w:p>
    <w:p w:rsidR="008B78D1" w:rsidRPr="00F34391" w:rsidRDefault="008B78D1" w:rsidP="00D92D55">
      <w:pPr>
        <w:pStyle w:val="SingleTxt"/>
      </w:pPr>
      <w:r w:rsidRPr="00F34391">
        <w:t>60.</w:t>
      </w:r>
      <w:r w:rsidRPr="00F34391">
        <w:tab/>
        <w:t>В ходе интерактивного диалога с заявлениями выступили 60 делегаций. Р</w:t>
      </w:r>
      <w:r w:rsidRPr="00F34391">
        <w:t>е</w:t>
      </w:r>
      <w:r w:rsidRPr="00F34391">
        <w:t>комендации, сформулированные в ходе этого диалога, содержатся в разделе II настоящего доклада. Все письменные заявления делегаций, подлежащие прове</w:t>
      </w:r>
      <w:r w:rsidRPr="00F34391">
        <w:t>р</w:t>
      </w:r>
      <w:r w:rsidRPr="00F34391">
        <w:t>ке при внесении в архивы интернет-конференции Организации Объединенных Наций</w:t>
      </w:r>
      <w:r w:rsidR="00D92D55">
        <w:rPr>
          <w:rStyle w:val="FootnoteReference"/>
        </w:rPr>
        <w:footnoteReference w:id="2"/>
      </w:r>
      <w:r w:rsidRPr="00F34391">
        <w:t xml:space="preserve">, размещаются после их получения в экстранете на веб-сайте Совета по правам человека. </w:t>
      </w:r>
    </w:p>
    <w:p w:rsidR="008B78D1" w:rsidRPr="00F34391" w:rsidRDefault="008B78D1" w:rsidP="008B78D1">
      <w:pPr>
        <w:pStyle w:val="SingleTxt"/>
      </w:pPr>
      <w:r w:rsidRPr="00F34391">
        <w:t>61.</w:t>
      </w:r>
      <w:r w:rsidRPr="00F34391">
        <w:tab/>
        <w:t>Гватемала приветствовала создание Министерства по правам человека и принятие Национального плана действий по правам человека. Она разделила обеспокоенность Комитета по ликвидации расовой дискриминации по поводу утраты Национальной комиссией по правам человека статуса «А».</w:t>
      </w:r>
    </w:p>
    <w:p w:rsidR="008B78D1" w:rsidRPr="00F34391" w:rsidRDefault="008B78D1" w:rsidP="00D92D55">
      <w:pPr>
        <w:pStyle w:val="SingleTxt"/>
        <w:keepLines/>
      </w:pPr>
      <w:r w:rsidRPr="00F34391">
        <w:t>62.</w:t>
      </w:r>
      <w:r w:rsidRPr="00F34391">
        <w:tab/>
        <w:t>Святой Престол отметил усилия Гондураса по приведению национального законодательства в большее соответствие с международными правозащитными договорами, особенно касающимися предупреждения насильственных исчезн</w:t>
      </w:r>
      <w:r w:rsidRPr="00F34391">
        <w:t>о</w:t>
      </w:r>
      <w:r w:rsidRPr="00F34391">
        <w:t xml:space="preserve">вений и пыток, Национального правозащитного учреждения и ратификации ряда договоров. </w:t>
      </w:r>
    </w:p>
    <w:p w:rsidR="008B78D1" w:rsidRPr="00AD4E6F" w:rsidRDefault="008B78D1" w:rsidP="008B78D1">
      <w:pPr>
        <w:pStyle w:val="SingleTxt"/>
      </w:pPr>
      <w:r w:rsidRPr="00AD4E6F">
        <w:t>63.</w:t>
      </w:r>
      <w:r w:rsidRPr="00AD4E6F">
        <w:tab/>
        <w:t>Боливарианская Республика Венесуэла приветствовала твердое намерение Гондураса решить проблемы и отметила успехи, достигнутые с момента пров</w:t>
      </w:r>
      <w:r w:rsidRPr="00AD4E6F">
        <w:t>е</w:t>
      </w:r>
      <w:r w:rsidRPr="00AD4E6F">
        <w:t>дения первого обзора.</w:t>
      </w:r>
    </w:p>
    <w:p w:rsidR="008B78D1" w:rsidRPr="00AD4E6F" w:rsidRDefault="008B78D1" w:rsidP="008B78D1">
      <w:pPr>
        <w:pStyle w:val="SingleTxt"/>
      </w:pPr>
      <w:r w:rsidRPr="00AD4E6F">
        <w:t>64.</w:t>
      </w:r>
      <w:r w:rsidRPr="00AD4E6F">
        <w:tab/>
        <w:t>Индонезия приветствовала усилия Гондураса по созданию механизмов, направленных на дальнейшее поощрение и защиту прав человека, в том числе принятие Государственной политики и Национального плана действий по правам человека на 2013–2022 годы, и выразила надежду на то, что этот план будет в</w:t>
      </w:r>
      <w:r w:rsidRPr="00AD4E6F">
        <w:t>ы</w:t>
      </w:r>
      <w:r w:rsidRPr="00AD4E6F">
        <w:t>полнен в полном объеме.</w:t>
      </w:r>
    </w:p>
    <w:p w:rsidR="008B78D1" w:rsidRPr="00AD4E6F" w:rsidRDefault="008B78D1" w:rsidP="008B78D1">
      <w:pPr>
        <w:pStyle w:val="SingleTxt"/>
      </w:pPr>
      <w:r w:rsidRPr="00AD4E6F">
        <w:t>65.</w:t>
      </w:r>
      <w:r w:rsidRPr="00AD4E6F">
        <w:tab/>
        <w:t>Ирландия выразила серьезную обеспокоенность по поводу проблемы нас</w:t>
      </w:r>
      <w:r w:rsidRPr="00AD4E6F">
        <w:t>и</w:t>
      </w:r>
      <w:r w:rsidRPr="00AD4E6F">
        <w:t>лия и отсутствия безопасности, с которой сталкиваются правозащитники в Го</w:t>
      </w:r>
      <w:r w:rsidRPr="00AD4E6F">
        <w:t>н</w:t>
      </w:r>
      <w:r w:rsidRPr="00AD4E6F">
        <w:t>дурасе, а также выразила озабоченность по поводу частых и систематических случаев применения насилия в отношении женщин и девочек.</w:t>
      </w:r>
    </w:p>
    <w:p w:rsidR="008B78D1" w:rsidRPr="00AD4E6F" w:rsidRDefault="008B78D1" w:rsidP="008B78D1">
      <w:pPr>
        <w:pStyle w:val="SingleTxt"/>
      </w:pPr>
      <w:r w:rsidRPr="00AD4E6F">
        <w:t>66.</w:t>
      </w:r>
      <w:r w:rsidRPr="00AD4E6F">
        <w:tab/>
        <w:t>Италия приветствовала принятие Государственной политики и Национал</w:t>
      </w:r>
      <w:r w:rsidRPr="00AD4E6F">
        <w:t>ь</w:t>
      </w:r>
      <w:r w:rsidRPr="00AD4E6F">
        <w:t>ного плана действий по правам человека на 2013–2022 годы, а также меры, пр</w:t>
      </w:r>
      <w:r w:rsidRPr="00AD4E6F">
        <w:t>и</w:t>
      </w:r>
      <w:r w:rsidRPr="00AD4E6F">
        <w:t xml:space="preserve">нимаемые для обучения военнослужащих и полицейских правам человека для борьбы с насилием в отношении женщин и детей. </w:t>
      </w:r>
    </w:p>
    <w:p w:rsidR="008B78D1" w:rsidRPr="00AD4E6F" w:rsidRDefault="008B78D1" w:rsidP="008B78D1">
      <w:pPr>
        <w:pStyle w:val="SingleTxt"/>
      </w:pPr>
      <w:r w:rsidRPr="00AD4E6F">
        <w:t>67.</w:t>
      </w:r>
      <w:r w:rsidRPr="00AD4E6F">
        <w:tab/>
        <w:t>Ливан приветствовал стремление Гондураса поощрять права человека среди своего населения, а также его присоединение к Конвенции по кассетным боепр</w:t>
      </w:r>
      <w:r w:rsidRPr="00AD4E6F">
        <w:t>и</w:t>
      </w:r>
      <w:r w:rsidRPr="00AD4E6F">
        <w:t xml:space="preserve">пасам. </w:t>
      </w:r>
    </w:p>
    <w:p w:rsidR="008B78D1" w:rsidRPr="00AD4E6F" w:rsidRDefault="008B78D1" w:rsidP="008B78D1">
      <w:pPr>
        <w:pStyle w:val="SingleTxt"/>
      </w:pPr>
      <w:r w:rsidRPr="00AD4E6F">
        <w:t>68.</w:t>
      </w:r>
      <w:r w:rsidRPr="00AD4E6F">
        <w:tab/>
        <w:t>Мадагаскар приветствовал составление национального доклада Гондураса при широком и активном участии населения, а также успехи в борьбе с бедн</w:t>
      </w:r>
      <w:r w:rsidRPr="00AD4E6F">
        <w:t>о</w:t>
      </w:r>
      <w:r w:rsidRPr="00AD4E6F">
        <w:t>стью и улучшение социальной защиты, качества образования, системы здрав</w:t>
      </w:r>
      <w:r w:rsidRPr="00AD4E6F">
        <w:t>о</w:t>
      </w:r>
      <w:r w:rsidRPr="00AD4E6F">
        <w:t>охранения и защиты уязвимых лиц.</w:t>
      </w:r>
    </w:p>
    <w:p w:rsidR="008B78D1" w:rsidRPr="00AD4E6F" w:rsidRDefault="008B78D1" w:rsidP="008B78D1">
      <w:pPr>
        <w:pStyle w:val="SingleTxt"/>
      </w:pPr>
      <w:r w:rsidRPr="00AD4E6F">
        <w:t>69.</w:t>
      </w:r>
      <w:r w:rsidRPr="00AD4E6F">
        <w:tab/>
        <w:t>Мексика отметила достигнутый прогресс, в частности укрепление закон</w:t>
      </w:r>
      <w:r w:rsidRPr="00AD4E6F">
        <w:t>о</w:t>
      </w:r>
      <w:r w:rsidRPr="00AD4E6F">
        <w:t>дательной основы. Она высоко оценила усилия по укреплению системы госуда</w:t>
      </w:r>
      <w:r w:rsidRPr="00AD4E6F">
        <w:t>р</w:t>
      </w:r>
      <w:r w:rsidRPr="00AD4E6F">
        <w:t>ственной безопасности и реформирование избирательного законодательства.</w:t>
      </w:r>
    </w:p>
    <w:p w:rsidR="008B78D1" w:rsidRPr="00AD4E6F" w:rsidRDefault="008B78D1" w:rsidP="008B78D1">
      <w:pPr>
        <w:pStyle w:val="SingleTxt"/>
      </w:pPr>
      <w:r w:rsidRPr="00AD4E6F">
        <w:t>70.</w:t>
      </w:r>
      <w:r w:rsidRPr="00AD4E6F">
        <w:tab/>
        <w:t>Черногория приветствовала проведение Гондурасом комплексной реформы законодательства, касающегося отправления правосудия по делам детей, семей и женщин. Она приветствовала желание открыть страновое отделение УВКПЧ. Черногория спросила, какие меры принимаются для улучшения жизненных условий уязвимых групп с целью уменьшения негативных последствий притока мигрантов.</w:t>
      </w:r>
    </w:p>
    <w:p w:rsidR="008B78D1" w:rsidRPr="00AD4E6F" w:rsidRDefault="008B78D1" w:rsidP="008B78D1">
      <w:pPr>
        <w:pStyle w:val="SingleTxt"/>
      </w:pPr>
      <w:r w:rsidRPr="00AD4E6F">
        <w:t>71.</w:t>
      </w:r>
      <w:r w:rsidRPr="00AD4E6F">
        <w:tab/>
        <w:t>Намибия одобрила создание Гондурасом конкретного министерского поста по правам человека с полномочиями по содействию проведению диалога с ме</w:t>
      </w:r>
      <w:r w:rsidRPr="00AD4E6F">
        <w:t>ж</w:t>
      </w:r>
      <w:r w:rsidRPr="00AD4E6F">
        <w:t>дународным правозащитным сообществом, а также принятие Государственной политики и Национального плана действий по правам человека на 2013–2022 г</w:t>
      </w:r>
      <w:r w:rsidRPr="00AD4E6F">
        <w:t>о</w:t>
      </w:r>
      <w:r w:rsidRPr="00AD4E6F">
        <w:t>ды.</w:t>
      </w:r>
    </w:p>
    <w:p w:rsidR="008B78D1" w:rsidRPr="00AD4E6F" w:rsidRDefault="008B78D1" w:rsidP="008B78D1">
      <w:pPr>
        <w:pStyle w:val="SingleTxt"/>
      </w:pPr>
      <w:r w:rsidRPr="00AD4E6F">
        <w:t>72.</w:t>
      </w:r>
      <w:r w:rsidRPr="00AD4E6F">
        <w:tab/>
        <w:t>Нидерланды приветствовали ратификацию Протокола к Американской ко</w:t>
      </w:r>
      <w:r w:rsidRPr="00AD4E6F">
        <w:t>н</w:t>
      </w:r>
      <w:r w:rsidRPr="00AD4E6F">
        <w:t>венции о правах человека, направленного на отмену смертной казни, и другие принятые меры. Они выразили обеспокоенность по поводу того, что уязвимые группы подвергаются угрозам, насилию и иногда убийствам, а также по поводу большого количества социальных конфликтов, которые связаны с проектами, к</w:t>
      </w:r>
      <w:r w:rsidRPr="00AD4E6F">
        <w:t>а</w:t>
      </w:r>
      <w:r w:rsidRPr="00AD4E6F">
        <w:t xml:space="preserve">сающимися горнодобывающей деятельности или гидроэлектростанций. </w:t>
      </w:r>
    </w:p>
    <w:p w:rsidR="008B78D1" w:rsidRPr="00AD4E6F" w:rsidRDefault="008B78D1" w:rsidP="008B78D1">
      <w:pPr>
        <w:pStyle w:val="SingleTxt"/>
      </w:pPr>
      <w:r w:rsidRPr="00AD4E6F">
        <w:t>73.</w:t>
      </w:r>
      <w:r w:rsidRPr="00AD4E6F">
        <w:tab/>
        <w:t>Никарагуа приветствовала проведение Гондурасом законодательных и и</w:t>
      </w:r>
      <w:r w:rsidRPr="00AD4E6F">
        <w:t>н</w:t>
      </w:r>
      <w:r w:rsidRPr="00AD4E6F">
        <w:t>ституциональных реформ с целью укрепления защиты прав человека. Она рек</w:t>
      </w:r>
      <w:r w:rsidRPr="00AD4E6F">
        <w:t>о</w:t>
      </w:r>
      <w:r w:rsidRPr="00AD4E6F">
        <w:t xml:space="preserve">мендовала Гондурасу консолидировать свой </w:t>
      </w:r>
      <w:r w:rsidR="00B15046" w:rsidRPr="00AD4E6F">
        <w:t xml:space="preserve">Национальный </w:t>
      </w:r>
      <w:r w:rsidRPr="00AD4E6F">
        <w:t>план действий по правам человека с учетом итогов второго обзора.</w:t>
      </w:r>
    </w:p>
    <w:p w:rsidR="008B78D1" w:rsidRPr="00AD4E6F" w:rsidRDefault="008B78D1" w:rsidP="008B78D1">
      <w:pPr>
        <w:pStyle w:val="SingleTxt"/>
      </w:pPr>
      <w:r w:rsidRPr="00AD4E6F">
        <w:t>74.</w:t>
      </w:r>
      <w:r w:rsidRPr="00AD4E6F">
        <w:tab/>
        <w:t xml:space="preserve">Нигерия приветствовала принятие различных государственных стратегий, направленных на разработку </w:t>
      </w:r>
      <w:r w:rsidR="00B15046" w:rsidRPr="00AD4E6F">
        <w:t xml:space="preserve">Государственной </w:t>
      </w:r>
      <w:r w:rsidRPr="00AD4E6F">
        <w:t xml:space="preserve">политики и </w:t>
      </w:r>
      <w:r w:rsidR="00B15046" w:rsidRPr="00AD4E6F">
        <w:t xml:space="preserve">Национального </w:t>
      </w:r>
      <w:r w:rsidRPr="00AD4E6F">
        <w:t xml:space="preserve">плана действий по правам человека, а также улучшение безопасности в стране. </w:t>
      </w:r>
    </w:p>
    <w:p w:rsidR="008B78D1" w:rsidRPr="00AD4E6F" w:rsidRDefault="008B78D1" w:rsidP="008B78D1">
      <w:pPr>
        <w:pStyle w:val="SingleTxt"/>
      </w:pPr>
      <w:r w:rsidRPr="00AD4E6F">
        <w:t>75.</w:t>
      </w:r>
      <w:r w:rsidRPr="00AD4E6F">
        <w:tab/>
        <w:t>Норвегия отметила предпринимаемые усилия по приведению национальн</w:t>
      </w:r>
      <w:r w:rsidRPr="00AD4E6F">
        <w:t>о</w:t>
      </w:r>
      <w:r w:rsidRPr="00AD4E6F">
        <w:t>го законодательства в соответствие с международными обязательствами и разр</w:t>
      </w:r>
      <w:r w:rsidRPr="00AD4E6F">
        <w:t>а</w:t>
      </w:r>
      <w:r w:rsidRPr="00AD4E6F">
        <w:t>ботку Государственной политики и Национального плана действий по правам ч</w:t>
      </w:r>
      <w:r w:rsidRPr="00AD4E6F">
        <w:t>е</w:t>
      </w:r>
      <w:r w:rsidRPr="00AD4E6F">
        <w:t xml:space="preserve">ловека. Она выразила обеспокоенность по поводу отстранения Конгрессом от должности четырех судей. </w:t>
      </w:r>
    </w:p>
    <w:p w:rsidR="008B78D1" w:rsidRPr="00AD4E6F" w:rsidRDefault="008B78D1" w:rsidP="008B78D1">
      <w:pPr>
        <w:pStyle w:val="SingleTxt"/>
      </w:pPr>
      <w:r w:rsidRPr="00AD4E6F">
        <w:t>76.</w:t>
      </w:r>
      <w:r w:rsidRPr="00AD4E6F">
        <w:tab/>
        <w:t>Панама с удовлетворением отметила выполнение рекомендаций, вынесе</w:t>
      </w:r>
      <w:r w:rsidRPr="00AD4E6F">
        <w:t>н</w:t>
      </w:r>
      <w:r w:rsidRPr="00AD4E6F">
        <w:t>ных в ходе первого обзора. Она приветствовала приверженность Гондураса с</w:t>
      </w:r>
      <w:r w:rsidRPr="00AD4E6F">
        <w:t>о</w:t>
      </w:r>
      <w:r w:rsidRPr="00AD4E6F">
        <w:t>трудничеству с международными правозащитными механизмами, как это отр</w:t>
      </w:r>
      <w:r w:rsidRPr="00AD4E6F">
        <w:t>а</w:t>
      </w:r>
      <w:r w:rsidRPr="00AD4E6F">
        <w:t>жено в постоянном приглашении, адресованном мандатариям специальных пр</w:t>
      </w:r>
      <w:r w:rsidRPr="00AD4E6F">
        <w:t>о</w:t>
      </w:r>
      <w:r w:rsidRPr="00AD4E6F">
        <w:t xml:space="preserve">цедур. </w:t>
      </w:r>
    </w:p>
    <w:p w:rsidR="008B78D1" w:rsidRPr="00AD4E6F" w:rsidRDefault="008B78D1" w:rsidP="008B78D1">
      <w:pPr>
        <w:pStyle w:val="SingleTxt"/>
      </w:pPr>
      <w:r w:rsidRPr="00AD4E6F">
        <w:t>77.</w:t>
      </w:r>
      <w:r w:rsidRPr="00AD4E6F">
        <w:tab/>
        <w:t>Парагвай приветствовал создание национального механизма по контролю за выполнением рекомендаций, вынесенных в ходе универсального периодического обзора. Он отметил успехи, достигнутые в разработке законодательства. Он о</w:t>
      </w:r>
      <w:r w:rsidRPr="00AD4E6F">
        <w:t>т</w:t>
      </w:r>
      <w:r w:rsidRPr="00AD4E6F">
        <w:t>метил, что женщины, дети и мигранты, в том числе несопровождаемые дети, находятся в уязвимом положении.</w:t>
      </w:r>
    </w:p>
    <w:p w:rsidR="008B78D1" w:rsidRPr="00AD4E6F" w:rsidRDefault="008B78D1" w:rsidP="008B78D1">
      <w:pPr>
        <w:pStyle w:val="SingleTxt"/>
      </w:pPr>
      <w:r w:rsidRPr="00AD4E6F">
        <w:t>78.</w:t>
      </w:r>
      <w:r w:rsidRPr="00AD4E6F">
        <w:tab/>
        <w:t>Перу отметила прогресс, достигнутый Гондурасом, в частности принятие Национального плана действий по правам человека, ратификацию Конвенции о статусе апатридов и Конвенции о сокращении безгражданства, а также привед</w:t>
      </w:r>
      <w:r w:rsidRPr="00AD4E6F">
        <w:t>е</w:t>
      </w:r>
      <w:r w:rsidRPr="00AD4E6F">
        <w:t>ние внутреннего законодательства в соответствие с международными обязател</w:t>
      </w:r>
      <w:r w:rsidRPr="00AD4E6F">
        <w:t>ь</w:t>
      </w:r>
      <w:r w:rsidRPr="00AD4E6F">
        <w:t xml:space="preserve">ствами. </w:t>
      </w:r>
    </w:p>
    <w:p w:rsidR="008B78D1" w:rsidRPr="00AD4E6F" w:rsidRDefault="008B78D1" w:rsidP="008B78D1">
      <w:pPr>
        <w:pStyle w:val="SingleTxt"/>
      </w:pPr>
      <w:r w:rsidRPr="00AD4E6F">
        <w:t>79.</w:t>
      </w:r>
      <w:r w:rsidRPr="00AD4E6F">
        <w:tab/>
        <w:t>Филиппины отметили рассчитанный на несколько лет Национальный план действий по правам человека; усилия по приведению внутреннего законодател</w:t>
      </w:r>
      <w:r w:rsidRPr="00AD4E6F">
        <w:t>ь</w:t>
      </w:r>
      <w:r w:rsidRPr="00AD4E6F">
        <w:t>ства в соответствие с международными правозащитными нормами, а также рат</w:t>
      </w:r>
      <w:r w:rsidRPr="00AD4E6F">
        <w:t>и</w:t>
      </w:r>
      <w:r w:rsidRPr="00AD4E6F">
        <w:t>фикацию конвенций о правах человека. Они выразили обеспокоенность по пов</w:t>
      </w:r>
      <w:r w:rsidRPr="00AD4E6F">
        <w:t>о</w:t>
      </w:r>
      <w:r w:rsidRPr="00AD4E6F">
        <w:t>ду положения несопровождаемых детей в Гондурасе.</w:t>
      </w:r>
    </w:p>
    <w:p w:rsidR="008B78D1" w:rsidRPr="00AD4E6F" w:rsidRDefault="008B78D1" w:rsidP="008B78D1">
      <w:pPr>
        <w:pStyle w:val="SingleTxt"/>
      </w:pPr>
      <w:r w:rsidRPr="00AD4E6F">
        <w:t>80.</w:t>
      </w:r>
      <w:r w:rsidRPr="00AD4E6F">
        <w:tab/>
        <w:t>Польша приветствовала проведенные недавно конституционную и закон</w:t>
      </w:r>
      <w:r w:rsidRPr="00AD4E6F">
        <w:t>о</w:t>
      </w:r>
      <w:r w:rsidRPr="00AD4E6F">
        <w:t>дательную реформы. Она выразила обеспокоенность по поводу того, что журн</w:t>
      </w:r>
      <w:r w:rsidRPr="00AD4E6F">
        <w:t>а</w:t>
      </w:r>
      <w:r w:rsidRPr="00AD4E6F">
        <w:t>листы и судьи подвергаются насилию и по этим делам не проводятся независ</w:t>
      </w:r>
      <w:r w:rsidRPr="00AD4E6F">
        <w:t>и</w:t>
      </w:r>
      <w:r w:rsidRPr="00AD4E6F">
        <w:t xml:space="preserve">мые расследования. </w:t>
      </w:r>
    </w:p>
    <w:p w:rsidR="008B78D1" w:rsidRPr="00AD4E6F" w:rsidRDefault="008B78D1" w:rsidP="008B78D1">
      <w:pPr>
        <w:pStyle w:val="SingleTxt"/>
      </w:pPr>
      <w:r w:rsidRPr="00AD4E6F">
        <w:t>81.</w:t>
      </w:r>
      <w:r w:rsidRPr="00AD4E6F">
        <w:tab/>
        <w:t>Португалия отметила внесение поправки в Уголовный кодекс, позволившей привести определение пыток в соответствие с международными нормами, а та</w:t>
      </w:r>
      <w:r w:rsidRPr="00AD4E6F">
        <w:t>к</w:t>
      </w:r>
      <w:r w:rsidRPr="00AD4E6F">
        <w:t>же принятие Закона об образовании, предусматривающего бесплатное обязател</w:t>
      </w:r>
      <w:r w:rsidRPr="00AD4E6F">
        <w:t>ь</w:t>
      </w:r>
      <w:r w:rsidRPr="00AD4E6F">
        <w:t xml:space="preserve">ное образование. Она выразила обеспокоенность по поводу случаев применения насилия в отношении женщин. </w:t>
      </w:r>
    </w:p>
    <w:p w:rsidR="008B78D1" w:rsidRPr="00AD4E6F" w:rsidRDefault="008B78D1" w:rsidP="008B78D1">
      <w:pPr>
        <w:pStyle w:val="SingleTxt"/>
      </w:pPr>
      <w:r w:rsidRPr="00AD4E6F">
        <w:t>82.</w:t>
      </w:r>
      <w:r w:rsidRPr="00AD4E6F">
        <w:tab/>
        <w:t>Катар отметил существенный прогресс, достигнутый в согласовании наци</w:t>
      </w:r>
      <w:r w:rsidRPr="00AD4E6F">
        <w:t>о</w:t>
      </w:r>
      <w:r w:rsidRPr="00AD4E6F">
        <w:t xml:space="preserve">нального законодательства с международными нормами. Он отметил усилия, предпринятые для улучшения безопасности и общественного порядка. </w:t>
      </w:r>
    </w:p>
    <w:p w:rsidR="008B78D1" w:rsidRPr="00AD4E6F" w:rsidRDefault="008B78D1" w:rsidP="008B78D1">
      <w:pPr>
        <w:pStyle w:val="SingleTxt"/>
      </w:pPr>
      <w:r w:rsidRPr="00AD4E6F">
        <w:t>83.</w:t>
      </w:r>
      <w:r w:rsidRPr="00AD4E6F">
        <w:tab/>
        <w:t>Республика Корея отметила стратегию в интересах уязвимых групп, пер</w:t>
      </w:r>
      <w:r w:rsidRPr="00AD4E6F">
        <w:t>е</w:t>
      </w:r>
      <w:r w:rsidRPr="00AD4E6F">
        <w:t>смотр определений пыток и насильственных исчезновений и усилия, предприн</w:t>
      </w:r>
      <w:r w:rsidRPr="00AD4E6F">
        <w:t>я</w:t>
      </w:r>
      <w:r w:rsidRPr="00AD4E6F">
        <w:t>тые для выполнения рекомендаций Комиссии по установлению истины и прим</w:t>
      </w:r>
      <w:r w:rsidRPr="00AD4E6F">
        <w:t>и</w:t>
      </w:r>
      <w:r w:rsidRPr="00AD4E6F">
        <w:t>рению.</w:t>
      </w:r>
    </w:p>
    <w:p w:rsidR="008B78D1" w:rsidRPr="00AD4E6F" w:rsidRDefault="008B78D1" w:rsidP="008B78D1">
      <w:pPr>
        <w:pStyle w:val="SingleTxt"/>
      </w:pPr>
      <w:r w:rsidRPr="00AD4E6F">
        <w:t>84.</w:t>
      </w:r>
      <w:r w:rsidRPr="00AD4E6F">
        <w:tab/>
        <w:t>Румыния отметила меры, принятые для выполнения рекомендаций, вын</w:t>
      </w:r>
      <w:r w:rsidRPr="00AD4E6F">
        <w:t>е</w:t>
      </w:r>
      <w:r w:rsidRPr="00AD4E6F">
        <w:t>сенных в ходе первого обзора. Она высоко оценила сотрудничество Гондураса с правозащитными механизмами, в частности с мандатариями специальных проц</w:t>
      </w:r>
      <w:r w:rsidRPr="00AD4E6F">
        <w:t>е</w:t>
      </w:r>
      <w:r w:rsidRPr="00AD4E6F">
        <w:t>дур.</w:t>
      </w:r>
    </w:p>
    <w:p w:rsidR="008B78D1" w:rsidRPr="00AD4E6F" w:rsidRDefault="008B78D1" w:rsidP="008B78D1">
      <w:pPr>
        <w:pStyle w:val="SingleTxt"/>
      </w:pPr>
      <w:r w:rsidRPr="00AD4E6F">
        <w:t>85.</w:t>
      </w:r>
      <w:r w:rsidRPr="00AD4E6F">
        <w:tab/>
        <w:t>Российская Федерация приветствовала выполнение положений междун</w:t>
      </w:r>
      <w:r w:rsidRPr="00AD4E6F">
        <w:t>а</w:t>
      </w:r>
      <w:r w:rsidRPr="00AD4E6F">
        <w:t>родных договоров. Она отметила принятие Национального плана по правам ч</w:t>
      </w:r>
      <w:r w:rsidRPr="00AD4E6F">
        <w:t>е</w:t>
      </w:r>
      <w:r w:rsidRPr="00AD4E6F">
        <w:t>ловека на 2013–2022 годы и поддержала усилия, предпринимаемые для создания в Кабинете министров департамента по правам человека.</w:t>
      </w:r>
    </w:p>
    <w:p w:rsidR="008B78D1" w:rsidRPr="00AD4E6F" w:rsidRDefault="008B78D1" w:rsidP="008B78D1">
      <w:pPr>
        <w:pStyle w:val="SingleTxt"/>
      </w:pPr>
      <w:r w:rsidRPr="00AD4E6F">
        <w:t>86.</w:t>
      </w:r>
      <w:r w:rsidRPr="00AD4E6F">
        <w:tab/>
        <w:t>Руанда отметила создание в Кабинете министров специального поста по правам человека, выполнение большинства рекомендаций Комиссии по устано</w:t>
      </w:r>
      <w:r w:rsidRPr="00AD4E6F">
        <w:t>в</w:t>
      </w:r>
      <w:r w:rsidRPr="00AD4E6F">
        <w:t xml:space="preserve">лению истины и примирению, а также </w:t>
      </w:r>
      <w:r w:rsidR="0049022B">
        <w:t xml:space="preserve">Государственную </w:t>
      </w:r>
      <w:r w:rsidRPr="00AD4E6F">
        <w:t>политику и Национал</w:t>
      </w:r>
      <w:r w:rsidRPr="00AD4E6F">
        <w:t>ь</w:t>
      </w:r>
      <w:r w:rsidRPr="00AD4E6F">
        <w:t xml:space="preserve">ный план действий по правам человека на 2013–2022 годы. </w:t>
      </w:r>
    </w:p>
    <w:p w:rsidR="008B78D1" w:rsidRPr="00AD4E6F" w:rsidRDefault="008B78D1" w:rsidP="008B78D1">
      <w:pPr>
        <w:pStyle w:val="SingleTxt"/>
      </w:pPr>
      <w:r w:rsidRPr="00AD4E6F">
        <w:t>87.</w:t>
      </w:r>
      <w:r w:rsidRPr="00AD4E6F">
        <w:tab/>
        <w:t>Сьерра-Леоне настоятельно призвала Гондурас принять стимулирующие меры для обеспечения участия малоимущих слоев населения и маргинализова</w:t>
      </w:r>
      <w:r w:rsidRPr="00AD4E6F">
        <w:t>н</w:t>
      </w:r>
      <w:r w:rsidRPr="00AD4E6F">
        <w:t>ных общин; соблюдать законы, запрещающие преступления на почве ненависти и насилие в отношении женщин африканского происхождения; а также мобилиз</w:t>
      </w:r>
      <w:r w:rsidRPr="00AD4E6F">
        <w:t>о</w:t>
      </w:r>
      <w:r w:rsidRPr="00AD4E6F">
        <w:t>вать средства для решения проблем, связанных с торговлей наркотиками и люд</w:t>
      </w:r>
      <w:r w:rsidRPr="00AD4E6F">
        <w:t>ь</w:t>
      </w:r>
      <w:r w:rsidRPr="00AD4E6F">
        <w:t>ми.</w:t>
      </w:r>
    </w:p>
    <w:p w:rsidR="008B78D1" w:rsidRPr="00AD4E6F" w:rsidRDefault="008B78D1" w:rsidP="008B78D1">
      <w:pPr>
        <w:pStyle w:val="SingleTxt"/>
      </w:pPr>
      <w:r w:rsidRPr="00AD4E6F">
        <w:t>88.</w:t>
      </w:r>
      <w:r w:rsidRPr="00AD4E6F">
        <w:tab/>
        <w:t xml:space="preserve">Сингапур отметил прогресс, достигнутый в уменьшении показателей убийств, положительно оценил приверженность Гондураса защите прав женщин и отметил усилия, предпринимаемые в рамках программы «Лучшая жизнь», направленной на улучшение жилищных условий. </w:t>
      </w:r>
    </w:p>
    <w:p w:rsidR="008B78D1" w:rsidRPr="00AD4E6F" w:rsidRDefault="008B78D1" w:rsidP="008B78D1">
      <w:pPr>
        <w:pStyle w:val="SingleTxt"/>
      </w:pPr>
      <w:r w:rsidRPr="00AD4E6F">
        <w:t>89.</w:t>
      </w:r>
      <w:r w:rsidRPr="00AD4E6F">
        <w:tab/>
        <w:t>Словения приветствовала усилия по приведению законодательства в соо</w:t>
      </w:r>
      <w:r w:rsidRPr="00AD4E6F">
        <w:t>т</w:t>
      </w:r>
      <w:r w:rsidRPr="00AD4E6F">
        <w:t>ветствие с международными нормами. Она отметила, что Комитет по ликвидации расовой дискриминации осудил нападения на вождей коренных народов, лидеров гондурасских общин африканского происхождения и журналистов, а также отм</w:t>
      </w:r>
      <w:r w:rsidRPr="00AD4E6F">
        <w:t>е</w:t>
      </w:r>
      <w:r w:rsidRPr="00AD4E6F">
        <w:t xml:space="preserve">тил законопроект об обеспечении безопасности правозащитников. </w:t>
      </w:r>
    </w:p>
    <w:p w:rsidR="008B78D1" w:rsidRPr="00AD4E6F" w:rsidRDefault="008B78D1" w:rsidP="008B78D1">
      <w:pPr>
        <w:pStyle w:val="SingleTxt"/>
      </w:pPr>
      <w:r w:rsidRPr="00AD4E6F">
        <w:t>90.</w:t>
      </w:r>
      <w:r w:rsidRPr="00AD4E6F">
        <w:tab/>
        <w:t xml:space="preserve">Испания отметила готовность Гондураса открыть страновое отделение УВКПЧ. Она выразила обеспокоенность по поводу высокого уровня насилия в отношении женщин и девочек, а также частых случаев безнаказанности в связи с такими делами. </w:t>
      </w:r>
    </w:p>
    <w:p w:rsidR="008B78D1" w:rsidRPr="00AD4E6F" w:rsidRDefault="008B78D1" w:rsidP="008B78D1">
      <w:pPr>
        <w:pStyle w:val="SingleTxt"/>
      </w:pPr>
      <w:r w:rsidRPr="00AD4E6F">
        <w:t>91.</w:t>
      </w:r>
      <w:r w:rsidRPr="00AD4E6F">
        <w:tab/>
        <w:t>Швеция приветствовала решение Гондураса просить о создании странового отделения УВКПЧ. Она с удовлетворением отметила внесение в Уголовный к</w:t>
      </w:r>
      <w:r w:rsidRPr="00AD4E6F">
        <w:t>о</w:t>
      </w:r>
      <w:r w:rsidRPr="00AD4E6F">
        <w:t>декс убийств</w:t>
      </w:r>
      <w:r w:rsidR="00B15046">
        <w:t>а</w:t>
      </w:r>
      <w:r w:rsidRPr="00AD4E6F">
        <w:t xml:space="preserve"> женщин в качестве конкретного преступления. Она выразила обеспокоенность по поводу насилия в отношении женщин и безнаказанности в</w:t>
      </w:r>
      <w:r w:rsidRPr="00AD4E6F">
        <w:t>и</w:t>
      </w:r>
      <w:r w:rsidRPr="00AD4E6F">
        <w:t xml:space="preserve">новных. Она отметила обеспокоенность Специального докладчика по поводу применения насилия в отношении женщин в связи с запретом на аборты. </w:t>
      </w:r>
    </w:p>
    <w:p w:rsidR="008B78D1" w:rsidRPr="00AD4E6F" w:rsidRDefault="008B78D1" w:rsidP="008B78D1">
      <w:pPr>
        <w:pStyle w:val="SingleTxt"/>
      </w:pPr>
      <w:r w:rsidRPr="00AD4E6F">
        <w:t>92.</w:t>
      </w:r>
      <w:r w:rsidRPr="00AD4E6F">
        <w:tab/>
        <w:t>Швейцария приветствовала предстоящее открытие странового отделения УВКПЧ. Она рекомендовала повысить уровень безопасности правозащитников при осуществлении ими своей деятельности. Кроме того, она выразила обесп</w:t>
      </w:r>
      <w:r w:rsidRPr="00AD4E6F">
        <w:t>о</w:t>
      </w:r>
      <w:r w:rsidRPr="00AD4E6F">
        <w:t xml:space="preserve">коенность по поводу усиливающейся милитаризации в стране. </w:t>
      </w:r>
    </w:p>
    <w:p w:rsidR="008B78D1" w:rsidRPr="00AD4E6F" w:rsidRDefault="008B78D1" w:rsidP="008B78D1">
      <w:pPr>
        <w:pStyle w:val="SingleTxt"/>
      </w:pPr>
      <w:r w:rsidRPr="00AD4E6F">
        <w:t>93.</w:t>
      </w:r>
      <w:r w:rsidRPr="00AD4E6F">
        <w:tab/>
        <w:t>Таиланд с удовлетворением отметил создание в Гондурасе Министерства юстиции и по правам человека. Он отметил уменьшение показателей убийств за последние годы и принятие Закона о базовом образовании. Он рекомендовал Гондурасу рассмотреть возможность ратификации Факультативного протокола к Конвенции о ликвидации всех форм дискриминации в отношении женщин и Ф</w:t>
      </w:r>
      <w:r w:rsidRPr="00AD4E6F">
        <w:t>а</w:t>
      </w:r>
      <w:r w:rsidRPr="00AD4E6F">
        <w:t>культативного протокола к Конвенции о правах ребенка, касающегося процедуры сообщений.</w:t>
      </w:r>
    </w:p>
    <w:p w:rsidR="008B78D1" w:rsidRPr="00AD4E6F" w:rsidRDefault="008B78D1" w:rsidP="008B78D1">
      <w:pPr>
        <w:pStyle w:val="SingleTxt"/>
      </w:pPr>
      <w:r w:rsidRPr="00AD4E6F">
        <w:t>94.</w:t>
      </w:r>
      <w:r w:rsidRPr="00AD4E6F">
        <w:tab/>
        <w:t xml:space="preserve">Тимор-Лешти приветствовал создание Министерства юстиции и по правам человека, а также принятие </w:t>
      </w:r>
      <w:r w:rsidR="00B15046" w:rsidRPr="00AD4E6F">
        <w:t xml:space="preserve">Национального </w:t>
      </w:r>
      <w:r w:rsidRPr="00AD4E6F">
        <w:t>плана действий по правам человека.</w:t>
      </w:r>
    </w:p>
    <w:p w:rsidR="008B78D1" w:rsidRPr="00AD4E6F" w:rsidRDefault="008B78D1" w:rsidP="008B78D1">
      <w:pPr>
        <w:pStyle w:val="SingleTxt"/>
      </w:pPr>
      <w:r w:rsidRPr="00AD4E6F">
        <w:t>95.</w:t>
      </w:r>
      <w:r w:rsidRPr="00AD4E6F">
        <w:tab/>
        <w:t>Тринидад и Тобаго приветствовал принятие Закона о борьбе с торговлей людьми, создание мобильных магистратских судов, перераспределение госуда</w:t>
      </w:r>
      <w:r w:rsidRPr="00AD4E6F">
        <w:t>р</w:t>
      </w:r>
      <w:r w:rsidRPr="00AD4E6F">
        <w:t xml:space="preserve">ственных земель в интересах коренных народов и гондурасцев африканского происхождения, а также признание в Конституции права на воду и надлежащие санитарные условия. </w:t>
      </w:r>
    </w:p>
    <w:p w:rsidR="008B78D1" w:rsidRPr="00AD4E6F" w:rsidRDefault="008B78D1" w:rsidP="008B78D1">
      <w:pPr>
        <w:pStyle w:val="SingleTxt"/>
      </w:pPr>
      <w:r w:rsidRPr="00AD4E6F">
        <w:t>96.</w:t>
      </w:r>
      <w:r w:rsidRPr="00AD4E6F">
        <w:tab/>
        <w:t xml:space="preserve">Турция приветствовала Государственную политику и Национальный план действий Гондураса по правам человека, План обеспечения гендерного равенства и равноправия, а также сотрудничество с мандатариями специальных процедур. Она с удовлетворением отметила открытие отделения УВКПЧ. </w:t>
      </w:r>
    </w:p>
    <w:p w:rsidR="008B78D1" w:rsidRPr="00AD4E6F" w:rsidRDefault="008B78D1" w:rsidP="008B78D1">
      <w:pPr>
        <w:pStyle w:val="SingleTxt"/>
      </w:pPr>
      <w:r w:rsidRPr="00AD4E6F">
        <w:t>97.</w:t>
      </w:r>
      <w:r w:rsidRPr="00AD4E6F">
        <w:tab/>
        <w:t>Соединенное Королевство Великобритании и Северной Ирландии полож</w:t>
      </w:r>
      <w:r w:rsidRPr="00AD4E6F">
        <w:t>и</w:t>
      </w:r>
      <w:r w:rsidRPr="00AD4E6F">
        <w:t>тельно оценило внесение поправок в Уголовный кодекс. Оно выразило обеспок</w:t>
      </w:r>
      <w:r w:rsidRPr="00AD4E6F">
        <w:t>о</w:t>
      </w:r>
      <w:r w:rsidRPr="00AD4E6F">
        <w:t>енность по поводу намерения использовать военную полицию для решения пр</w:t>
      </w:r>
      <w:r w:rsidRPr="00AD4E6F">
        <w:t>о</w:t>
      </w:r>
      <w:r w:rsidRPr="00AD4E6F">
        <w:t xml:space="preserve">блем безопасности, а также сохраняющегося высокого уровня безнаказанности и трудностей с доступом к правосудию, с которыми сталкиваются значительные слои населения. </w:t>
      </w:r>
    </w:p>
    <w:p w:rsidR="008B78D1" w:rsidRPr="00AD4E6F" w:rsidRDefault="008B78D1" w:rsidP="008B78D1">
      <w:pPr>
        <w:pStyle w:val="SingleTxt"/>
      </w:pPr>
      <w:r w:rsidRPr="00AD4E6F">
        <w:t>98.</w:t>
      </w:r>
      <w:r w:rsidRPr="00AD4E6F">
        <w:tab/>
        <w:t>Соединенные Штаты Америки с удовлетворением отметили намерение Го</w:t>
      </w:r>
      <w:r w:rsidRPr="00AD4E6F">
        <w:t>н</w:t>
      </w:r>
      <w:r w:rsidRPr="00AD4E6F">
        <w:t>дураса открыть отделение УВКПЧ, его соглашение с организацией «Транспере</w:t>
      </w:r>
      <w:r w:rsidRPr="00AD4E6F">
        <w:t>н</w:t>
      </w:r>
      <w:r w:rsidRPr="00AD4E6F">
        <w:t>си Интернешнл», а также принятие Закона об обеспечении безопасности прав</w:t>
      </w:r>
      <w:r w:rsidRPr="00AD4E6F">
        <w:t>о</w:t>
      </w:r>
      <w:r w:rsidRPr="00AD4E6F">
        <w:t>защитников. Они настоятельно призвали продолжать принимать усилия для укрепления системы отправления правосудия и обеспечения безопасности в и</w:t>
      </w:r>
      <w:r w:rsidRPr="00AD4E6F">
        <w:t>н</w:t>
      </w:r>
      <w:r w:rsidRPr="00AD4E6F">
        <w:t>тересах всех гондурасцев, обеспечения независимости Комитета по назначениям и укрепления потенциала гондурасской национальной полиции.</w:t>
      </w:r>
    </w:p>
    <w:p w:rsidR="008B78D1" w:rsidRPr="00AD4E6F" w:rsidRDefault="008B78D1" w:rsidP="008B78D1">
      <w:pPr>
        <w:pStyle w:val="SingleTxt"/>
      </w:pPr>
      <w:r w:rsidRPr="00AD4E6F">
        <w:t>99.</w:t>
      </w:r>
      <w:r w:rsidRPr="00AD4E6F">
        <w:tab/>
        <w:t>Уругвай положительно оценил проведение Гондурасом комплексной рефо</w:t>
      </w:r>
      <w:r w:rsidRPr="00AD4E6F">
        <w:t>р</w:t>
      </w:r>
      <w:r w:rsidRPr="00AD4E6F">
        <w:t>мы Кодекса законов о детях и подростках и Семейного кодекса. Он приветств</w:t>
      </w:r>
      <w:r w:rsidRPr="00AD4E6F">
        <w:t>о</w:t>
      </w:r>
      <w:r w:rsidRPr="00AD4E6F">
        <w:t>вал принятие Закона о борьбе с торговлей людьми и утверждение законопроекта об обеспечении безопасности правозащитников, журналистов, общественных д</w:t>
      </w:r>
      <w:r w:rsidRPr="00AD4E6F">
        <w:t>е</w:t>
      </w:r>
      <w:r w:rsidRPr="00AD4E6F">
        <w:t xml:space="preserve">ятелей и сотрудников правоприменительных органов. </w:t>
      </w:r>
    </w:p>
    <w:p w:rsidR="008B78D1" w:rsidRPr="00AD4E6F" w:rsidRDefault="008B78D1" w:rsidP="008B78D1">
      <w:pPr>
        <w:pStyle w:val="SingleTxt"/>
      </w:pPr>
      <w:r w:rsidRPr="00AD4E6F">
        <w:t>100.</w:t>
      </w:r>
      <w:r w:rsidRPr="00AD4E6F">
        <w:tab/>
        <w:t>Индия приветствовала принятие Государственной политики и Национальн</w:t>
      </w:r>
      <w:r w:rsidRPr="00AD4E6F">
        <w:t>о</w:t>
      </w:r>
      <w:r w:rsidRPr="00AD4E6F">
        <w:t>го плана действий по правам человека, а также других планов и мер. Она призв</w:t>
      </w:r>
      <w:r w:rsidRPr="00AD4E6F">
        <w:t>а</w:t>
      </w:r>
      <w:r w:rsidRPr="00AD4E6F">
        <w:t>ла Гондурас продолжать предпринимать усилия для приведения своего наци</w:t>
      </w:r>
      <w:r w:rsidRPr="00AD4E6F">
        <w:t>о</w:t>
      </w:r>
      <w:r w:rsidRPr="00AD4E6F">
        <w:t>нального правозащитного учреждения в соответствие с Принципами, касающ</w:t>
      </w:r>
      <w:r w:rsidRPr="00AD4E6F">
        <w:t>и</w:t>
      </w:r>
      <w:r w:rsidRPr="00AD4E6F">
        <w:t xml:space="preserve">мися статуса национальных учреждений, занимающихся поощрением и защитой прав человека (Парижские принципы), и приветствовала заявление об открытии отделения УВКПЧ до конца 2015 года. Индия просила делегацию представить информацию о проблеме несопровождаемых детей-мигрантов. </w:t>
      </w:r>
    </w:p>
    <w:p w:rsidR="008B78D1" w:rsidRPr="00683E33" w:rsidRDefault="008B78D1" w:rsidP="008B78D1">
      <w:pPr>
        <w:pStyle w:val="SingleTxt"/>
        <w:rPr>
          <w:szCs w:val="20"/>
        </w:rPr>
      </w:pPr>
      <w:r w:rsidRPr="00683E33">
        <w:rPr>
          <w:szCs w:val="20"/>
        </w:rPr>
        <w:t>101.</w:t>
      </w:r>
      <w:r w:rsidRPr="00683E33">
        <w:rPr>
          <w:szCs w:val="20"/>
        </w:rPr>
        <w:tab/>
        <w:t>Алжир приветствовал гондурасский план по защите человеческого достои</w:t>
      </w:r>
      <w:r w:rsidRPr="00683E33">
        <w:rPr>
          <w:szCs w:val="20"/>
        </w:rPr>
        <w:t>н</w:t>
      </w:r>
      <w:r w:rsidRPr="00683E33">
        <w:rPr>
          <w:szCs w:val="20"/>
        </w:rPr>
        <w:t>ства на 2014–2020 годы под названием «Vanguardia de la Dignidad Humana», с</w:t>
      </w:r>
      <w:r w:rsidRPr="00683E33">
        <w:rPr>
          <w:szCs w:val="20"/>
        </w:rPr>
        <w:t>о</w:t>
      </w:r>
      <w:r w:rsidRPr="00683E33">
        <w:rPr>
          <w:szCs w:val="20"/>
        </w:rPr>
        <w:t>здание Министерства юстиции и по правам человека, сокращение случаев нас</w:t>
      </w:r>
      <w:r w:rsidRPr="00683E33">
        <w:rPr>
          <w:szCs w:val="20"/>
        </w:rPr>
        <w:t>и</w:t>
      </w:r>
      <w:r w:rsidRPr="00683E33">
        <w:rPr>
          <w:szCs w:val="20"/>
        </w:rPr>
        <w:t>лия в отношении женщин и сотрудничество с договорными органами.</w:t>
      </w:r>
    </w:p>
    <w:p w:rsidR="008B78D1" w:rsidRPr="00683E33" w:rsidRDefault="008B78D1" w:rsidP="008B78D1">
      <w:pPr>
        <w:pStyle w:val="SingleTxt"/>
        <w:rPr>
          <w:szCs w:val="20"/>
        </w:rPr>
      </w:pPr>
      <w:r w:rsidRPr="00683E33">
        <w:rPr>
          <w:szCs w:val="20"/>
        </w:rPr>
        <w:t>102.</w:t>
      </w:r>
      <w:r w:rsidRPr="00683E33">
        <w:rPr>
          <w:szCs w:val="20"/>
        </w:rPr>
        <w:tab/>
        <w:t>Ангола приветствовала национальную политику по предупреждению нас</w:t>
      </w:r>
      <w:r w:rsidRPr="00683E33">
        <w:rPr>
          <w:szCs w:val="20"/>
        </w:rPr>
        <w:t>и</w:t>
      </w:r>
      <w:r w:rsidRPr="00683E33">
        <w:rPr>
          <w:szCs w:val="20"/>
        </w:rPr>
        <w:t>лия в отношении детей и молодежи в Гондурасе, а также изменение Уголовного кодекса. Она выразила обеспокоенность по поводу насилия в отношении групп меньшинств.</w:t>
      </w:r>
    </w:p>
    <w:p w:rsidR="008B78D1" w:rsidRPr="00683E33" w:rsidRDefault="008B78D1" w:rsidP="008B78D1">
      <w:pPr>
        <w:pStyle w:val="SingleTxt"/>
        <w:rPr>
          <w:szCs w:val="20"/>
        </w:rPr>
      </w:pPr>
      <w:r w:rsidRPr="00683E33">
        <w:rPr>
          <w:szCs w:val="20"/>
        </w:rPr>
        <w:t>103.</w:t>
      </w:r>
      <w:r w:rsidRPr="00683E33">
        <w:rPr>
          <w:szCs w:val="20"/>
        </w:rPr>
        <w:tab/>
        <w:t>Аргентина с удовлетворением отметила приведение Гондурасом внутренн</w:t>
      </w:r>
      <w:r w:rsidRPr="00683E33">
        <w:rPr>
          <w:szCs w:val="20"/>
        </w:rPr>
        <w:t>е</w:t>
      </w:r>
      <w:r w:rsidRPr="00683E33">
        <w:rPr>
          <w:szCs w:val="20"/>
        </w:rPr>
        <w:t>го законодательства в соответствие с международными правозащитными норм</w:t>
      </w:r>
      <w:r w:rsidRPr="00683E33">
        <w:rPr>
          <w:szCs w:val="20"/>
        </w:rPr>
        <w:t>а</w:t>
      </w:r>
      <w:r w:rsidRPr="00683E33">
        <w:rPr>
          <w:szCs w:val="20"/>
        </w:rPr>
        <w:t xml:space="preserve">ми, в том числе внесение поправки в Уголовный кодекс и классификацию насильственных исчезновений как отдельного преступления. </w:t>
      </w:r>
    </w:p>
    <w:p w:rsidR="008B78D1" w:rsidRPr="00683E33" w:rsidRDefault="008B78D1" w:rsidP="008B78D1">
      <w:pPr>
        <w:pStyle w:val="SingleTxt"/>
        <w:rPr>
          <w:szCs w:val="20"/>
        </w:rPr>
      </w:pPr>
      <w:r w:rsidRPr="00683E33">
        <w:rPr>
          <w:szCs w:val="20"/>
        </w:rPr>
        <w:t>104.</w:t>
      </w:r>
      <w:r w:rsidRPr="00683E33">
        <w:rPr>
          <w:szCs w:val="20"/>
        </w:rPr>
        <w:tab/>
        <w:t>Австралия приветствовала создание в Гондурасе специального суда по д</w:t>
      </w:r>
      <w:r w:rsidRPr="00683E33">
        <w:rPr>
          <w:szCs w:val="20"/>
        </w:rPr>
        <w:t>е</w:t>
      </w:r>
      <w:r w:rsidRPr="00683E33">
        <w:rPr>
          <w:szCs w:val="20"/>
        </w:rPr>
        <w:t>лам о насилии в семье. Она выразила обеспокоенность по поводу насилия в о</w:t>
      </w:r>
      <w:r w:rsidRPr="00683E33">
        <w:rPr>
          <w:szCs w:val="20"/>
        </w:rPr>
        <w:t>т</w:t>
      </w:r>
      <w:r w:rsidRPr="00683E33">
        <w:rPr>
          <w:szCs w:val="20"/>
        </w:rPr>
        <w:t>ношении женщин. Она настоятельно призвала Гондурас выполнить рекоменд</w:t>
      </w:r>
      <w:r w:rsidRPr="00683E33">
        <w:rPr>
          <w:szCs w:val="20"/>
        </w:rPr>
        <w:t>а</w:t>
      </w:r>
      <w:r w:rsidRPr="00683E33">
        <w:rPr>
          <w:szCs w:val="20"/>
        </w:rPr>
        <w:t>ции Специального докладчика по вопросу о положении правозащитников и Межамериканской комиссии по правам человека.</w:t>
      </w:r>
    </w:p>
    <w:p w:rsidR="008B78D1" w:rsidRPr="00683E33" w:rsidRDefault="008B78D1" w:rsidP="008B78D1">
      <w:pPr>
        <w:pStyle w:val="SingleTxt"/>
        <w:rPr>
          <w:szCs w:val="20"/>
        </w:rPr>
      </w:pPr>
      <w:r w:rsidRPr="00683E33">
        <w:rPr>
          <w:szCs w:val="20"/>
        </w:rPr>
        <w:t>105.</w:t>
      </w:r>
      <w:r w:rsidRPr="00683E33">
        <w:rPr>
          <w:szCs w:val="20"/>
        </w:rPr>
        <w:tab/>
        <w:t>Австрия приветствовала утверждение Гондурасом Государственной полит</w:t>
      </w:r>
      <w:r w:rsidRPr="00683E33">
        <w:rPr>
          <w:szCs w:val="20"/>
        </w:rPr>
        <w:t>и</w:t>
      </w:r>
      <w:r w:rsidRPr="00683E33">
        <w:rPr>
          <w:szCs w:val="20"/>
        </w:rPr>
        <w:t>ки и Национального плана действий по правам человека. Она выразила обесп</w:t>
      </w:r>
      <w:r w:rsidRPr="00683E33">
        <w:rPr>
          <w:szCs w:val="20"/>
        </w:rPr>
        <w:t>о</w:t>
      </w:r>
      <w:r w:rsidRPr="00683E33">
        <w:rPr>
          <w:szCs w:val="20"/>
        </w:rPr>
        <w:t>коенность по поводу нападений на журналистов и безнаказанности в связи с этими случаями. Австрия выразила сохраняющуюся обеспокоенность по поводу недостатков в системе отправления правосудия и продолжающейся дискримин</w:t>
      </w:r>
      <w:r w:rsidRPr="00683E33">
        <w:rPr>
          <w:szCs w:val="20"/>
        </w:rPr>
        <w:t>а</w:t>
      </w:r>
      <w:r w:rsidRPr="00683E33">
        <w:rPr>
          <w:szCs w:val="20"/>
        </w:rPr>
        <w:t>ции в отношении коренных народов, гондурасцев африканского происхождения, лесбиянок, гомосексуалистов, бисексуалов, трансгендеров и интерсексуалов.</w:t>
      </w:r>
    </w:p>
    <w:p w:rsidR="008B78D1" w:rsidRPr="00683E33" w:rsidRDefault="008B78D1" w:rsidP="008B78D1">
      <w:pPr>
        <w:pStyle w:val="SingleTxt"/>
        <w:rPr>
          <w:szCs w:val="20"/>
        </w:rPr>
      </w:pPr>
      <w:r w:rsidRPr="00683E33">
        <w:rPr>
          <w:szCs w:val="20"/>
        </w:rPr>
        <w:t>106.</w:t>
      </w:r>
      <w:r w:rsidRPr="00683E33">
        <w:rPr>
          <w:szCs w:val="20"/>
        </w:rPr>
        <w:tab/>
        <w:t>Бельгия приветствовала открытие странового отделения УВКПЧ. Вместе с тем она выразила обеспокоенность по поводу нерешенных проблеме, в частности в отношении независимости системы отправления правосудия, борьбы с безнак</w:t>
      </w:r>
      <w:r w:rsidRPr="00683E33">
        <w:rPr>
          <w:szCs w:val="20"/>
        </w:rPr>
        <w:t>а</w:t>
      </w:r>
      <w:r w:rsidRPr="00683E33">
        <w:rPr>
          <w:szCs w:val="20"/>
        </w:rPr>
        <w:t>занностью, насилия против женщин и свободы выражения мнений.</w:t>
      </w:r>
    </w:p>
    <w:p w:rsidR="008B78D1" w:rsidRPr="00683E33" w:rsidRDefault="008B78D1" w:rsidP="008B78D1">
      <w:pPr>
        <w:pStyle w:val="SingleTxt"/>
        <w:rPr>
          <w:szCs w:val="20"/>
        </w:rPr>
      </w:pPr>
      <w:r w:rsidRPr="00683E33">
        <w:rPr>
          <w:szCs w:val="20"/>
        </w:rPr>
        <w:t>107.</w:t>
      </w:r>
      <w:r w:rsidRPr="00683E33">
        <w:rPr>
          <w:szCs w:val="20"/>
        </w:rPr>
        <w:tab/>
        <w:t>Бразилия высоко оценила комплексное изменение Гондурасом законод</w:t>
      </w:r>
      <w:r w:rsidRPr="00683E33">
        <w:rPr>
          <w:szCs w:val="20"/>
        </w:rPr>
        <w:t>а</w:t>
      </w:r>
      <w:r w:rsidRPr="00683E33">
        <w:rPr>
          <w:szCs w:val="20"/>
        </w:rPr>
        <w:t>тельства о правах детей, семьи и женщин и приветствовала меры, принимаемые для сокращения случаев насилия в отношении женщин.</w:t>
      </w:r>
    </w:p>
    <w:p w:rsidR="008B78D1" w:rsidRPr="00683E33" w:rsidRDefault="008B78D1" w:rsidP="008B78D1">
      <w:pPr>
        <w:pStyle w:val="SingleTxt"/>
        <w:rPr>
          <w:szCs w:val="20"/>
        </w:rPr>
      </w:pPr>
      <w:r w:rsidRPr="00683E33">
        <w:rPr>
          <w:szCs w:val="20"/>
        </w:rPr>
        <w:t>108.</w:t>
      </w:r>
      <w:r w:rsidRPr="00683E33">
        <w:rPr>
          <w:szCs w:val="20"/>
        </w:rPr>
        <w:tab/>
        <w:t>Канада призвала Гондурас продолжать предпринимать усилия для обесп</w:t>
      </w:r>
      <w:r w:rsidRPr="00683E33">
        <w:rPr>
          <w:szCs w:val="20"/>
        </w:rPr>
        <w:t>е</w:t>
      </w:r>
      <w:r w:rsidRPr="00683E33">
        <w:rPr>
          <w:szCs w:val="20"/>
        </w:rPr>
        <w:t>чения безопасности правозащитников, журналистов и сотрудников правоприм</w:t>
      </w:r>
      <w:r w:rsidRPr="00683E33">
        <w:rPr>
          <w:szCs w:val="20"/>
        </w:rPr>
        <w:t>е</w:t>
      </w:r>
      <w:r w:rsidRPr="00683E33">
        <w:rPr>
          <w:szCs w:val="20"/>
        </w:rPr>
        <w:t xml:space="preserve">нительных органов, а также снизить уровень переполненности тюрем и колоний для несовершеннолетних путем соблюдения ограничений на количество мест и принятия иных мер. </w:t>
      </w:r>
    </w:p>
    <w:p w:rsidR="008B78D1" w:rsidRPr="00683E33" w:rsidRDefault="008B78D1" w:rsidP="008B78D1">
      <w:pPr>
        <w:pStyle w:val="SingleTxt"/>
        <w:rPr>
          <w:szCs w:val="20"/>
        </w:rPr>
      </w:pPr>
      <w:r w:rsidRPr="00683E33">
        <w:rPr>
          <w:szCs w:val="20"/>
        </w:rPr>
        <w:t>109.</w:t>
      </w:r>
      <w:r w:rsidRPr="00683E33">
        <w:rPr>
          <w:szCs w:val="20"/>
        </w:rPr>
        <w:tab/>
        <w:t>Чили выразила обеспокоенность по поводу того, что правозащитники, судьи, прокуроры и журналисты по-прежнему подвергаются насилию, запугиваниям и нападениям. Она приветствовала обсуждение этой темы и принятие соотве</w:t>
      </w:r>
      <w:r w:rsidRPr="00683E33">
        <w:rPr>
          <w:szCs w:val="20"/>
        </w:rPr>
        <w:t>т</w:t>
      </w:r>
      <w:r w:rsidRPr="00683E33">
        <w:rPr>
          <w:szCs w:val="20"/>
        </w:rPr>
        <w:t xml:space="preserve">ствующего закона. </w:t>
      </w:r>
    </w:p>
    <w:p w:rsidR="008B78D1" w:rsidRPr="00683E33" w:rsidRDefault="008B78D1" w:rsidP="008B78D1">
      <w:pPr>
        <w:pStyle w:val="SingleTxt"/>
        <w:rPr>
          <w:szCs w:val="20"/>
        </w:rPr>
      </w:pPr>
      <w:r w:rsidRPr="00683E33">
        <w:rPr>
          <w:szCs w:val="20"/>
        </w:rPr>
        <w:t>110.</w:t>
      </w:r>
      <w:r w:rsidRPr="00683E33">
        <w:rPr>
          <w:szCs w:val="20"/>
        </w:rPr>
        <w:tab/>
        <w:t>Китай с удовлетворением отметил выполнение Гондурасом рекомендаций, вынесенных в ходе первого обзора, и приветствовал его сотрудничество с дог</w:t>
      </w:r>
      <w:r w:rsidRPr="00683E33">
        <w:rPr>
          <w:szCs w:val="20"/>
        </w:rPr>
        <w:t>о</w:t>
      </w:r>
      <w:r w:rsidRPr="00683E33">
        <w:rPr>
          <w:szCs w:val="20"/>
        </w:rPr>
        <w:t xml:space="preserve">ворными органами, мандатариями специальных процедур и межамериканской системой защиты прав человека. Он отметил проблемы, с которыми сталкивается Гондурас в области защиты прав человека, и просил международное сообщество оказать ему техническую и финансовую поддержку. </w:t>
      </w:r>
    </w:p>
    <w:p w:rsidR="008B78D1" w:rsidRPr="00683E33" w:rsidRDefault="008B78D1" w:rsidP="008B78D1">
      <w:pPr>
        <w:pStyle w:val="SingleTxt"/>
        <w:rPr>
          <w:szCs w:val="20"/>
        </w:rPr>
      </w:pPr>
      <w:r w:rsidRPr="00683E33">
        <w:rPr>
          <w:szCs w:val="20"/>
        </w:rPr>
        <w:t>111.</w:t>
      </w:r>
      <w:r w:rsidRPr="00683E33">
        <w:rPr>
          <w:szCs w:val="20"/>
        </w:rPr>
        <w:tab/>
        <w:t>Колумбия отметила предпринятые усилия по выполнению рекомендаций, вынесенных в ходе предыдущего цикла универсального периодического обзора, в частности Национальный план действий по правам человека и меры, принятые в связи с предыдущими рекомендациями Колумбии о борьбе с лесбиянками, г</w:t>
      </w:r>
      <w:r w:rsidRPr="00683E33">
        <w:rPr>
          <w:szCs w:val="20"/>
        </w:rPr>
        <w:t>о</w:t>
      </w:r>
      <w:r w:rsidRPr="00683E33">
        <w:rPr>
          <w:szCs w:val="20"/>
        </w:rPr>
        <w:t>мосексуалистами, бисексуалами, трансгендерами и интерсексуалами.</w:t>
      </w:r>
    </w:p>
    <w:p w:rsidR="008B78D1" w:rsidRPr="00683E33" w:rsidRDefault="008B78D1" w:rsidP="008B78D1">
      <w:pPr>
        <w:pStyle w:val="SingleTxt"/>
        <w:rPr>
          <w:szCs w:val="20"/>
        </w:rPr>
      </w:pPr>
      <w:r w:rsidRPr="00683E33">
        <w:rPr>
          <w:szCs w:val="20"/>
        </w:rPr>
        <w:t>112.</w:t>
      </w:r>
      <w:r w:rsidRPr="00683E33">
        <w:rPr>
          <w:szCs w:val="20"/>
        </w:rPr>
        <w:tab/>
        <w:t>Коста-Рика заявила, что создание странового отделения УВКПЧ будет сп</w:t>
      </w:r>
      <w:r w:rsidRPr="00683E33">
        <w:rPr>
          <w:szCs w:val="20"/>
        </w:rPr>
        <w:t>о</w:t>
      </w:r>
      <w:r w:rsidRPr="00683E33">
        <w:rPr>
          <w:szCs w:val="20"/>
        </w:rPr>
        <w:t>собствовать выполнению Гондурасом своих обязательств, и приветствовала Национальный план действий по правам человека. Она выразила обеспокое</w:t>
      </w:r>
      <w:r w:rsidRPr="00683E33">
        <w:rPr>
          <w:szCs w:val="20"/>
        </w:rPr>
        <w:t>н</w:t>
      </w:r>
      <w:r w:rsidRPr="00683E33">
        <w:rPr>
          <w:szCs w:val="20"/>
        </w:rPr>
        <w:t xml:space="preserve">ность по поводу высокого уровня насилия, прежде всего в отношении женщин, журналистов и правозащитников. </w:t>
      </w:r>
    </w:p>
    <w:p w:rsidR="008B78D1" w:rsidRPr="00683E33" w:rsidRDefault="008B78D1" w:rsidP="008B78D1">
      <w:pPr>
        <w:pStyle w:val="SingleTxt"/>
        <w:rPr>
          <w:szCs w:val="20"/>
        </w:rPr>
      </w:pPr>
      <w:r w:rsidRPr="00683E33">
        <w:rPr>
          <w:szCs w:val="20"/>
        </w:rPr>
        <w:t>113.</w:t>
      </w:r>
      <w:r w:rsidRPr="00683E33">
        <w:rPr>
          <w:szCs w:val="20"/>
        </w:rPr>
        <w:tab/>
        <w:t>Куба отметила принятие в 2012 году политики социальной защиты, Закона о социальных пособиях и регуляризации неофициальной деятельности и Закона о вакцинах, которые были разработаны, несмотря на существование важных пр</w:t>
      </w:r>
      <w:r w:rsidRPr="00683E33">
        <w:rPr>
          <w:szCs w:val="20"/>
        </w:rPr>
        <w:t>о</w:t>
      </w:r>
      <w:r w:rsidRPr="00683E33">
        <w:rPr>
          <w:szCs w:val="20"/>
        </w:rPr>
        <w:t>блем, в частности, таких как структурная бедность, неравенство и преступность.</w:t>
      </w:r>
    </w:p>
    <w:p w:rsidR="008B78D1" w:rsidRPr="00683E33" w:rsidRDefault="008B78D1" w:rsidP="008B78D1">
      <w:pPr>
        <w:pStyle w:val="SingleTxt"/>
        <w:rPr>
          <w:szCs w:val="20"/>
        </w:rPr>
      </w:pPr>
      <w:r w:rsidRPr="00683E33">
        <w:rPr>
          <w:szCs w:val="20"/>
        </w:rPr>
        <w:t>114.</w:t>
      </w:r>
      <w:r w:rsidRPr="00683E33">
        <w:rPr>
          <w:szCs w:val="20"/>
        </w:rPr>
        <w:tab/>
        <w:t>Чешская Республика поблагодарила Гондурас за его выступление и вынесла рекомендации.</w:t>
      </w:r>
    </w:p>
    <w:p w:rsidR="008B78D1" w:rsidRPr="00683E33" w:rsidRDefault="008B78D1" w:rsidP="008B78D1">
      <w:pPr>
        <w:pStyle w:val="SingleTxt"/>
        <w:rPr>
          <w:szCs w:val="20"/>
        </w:rPr>
      </w:pPr>
      <w:r w:rsidRPr="00683E33">
        <w:rPr>
          <w:szCs w:val="20"/>
        </w:rPr>
        <w:t>115.</w:t>
      </w:r>
      <w:r w:rsidRPr="00683E33">
        <w:rPr>
          <w:szCs w:val="20"/>
        </w:rPr>
        <w:tab/>
        <w:t>Дания отметила предпринимаемые Гондурасом усилия для того, чтобы вы</w:t>
      </w:r>
      <w:r w:rsidRPr="00683E33">
        <w:rPr>
          <w:szCs w:val="20"/>
        </w:rPr>
        <w:t>й</w:t>
      </w:r>
      <w:r w:rsidRPr="00683E33">
        <w:rPr>
          <w:szCs w:val="20"/>
        </w:rPr>
        <w:t>ти из порочного круга нарушений прав человека, однако выразила обеспокое</w:t>
      </w:r>
      <w:r w:rsidRPr="00683E33">
        <w:rPr>
          <w:szCs w:val="20"/>
        </w:rPr>
        <w:t>н</w:t>
      </w:r>
      <w:r w:rsidRPr="00683E33">
        <w:rPr>
          <w:szCs w:val="20"/>
        </w:rPr>
        <w:t>ность по поводу сообщений об ухудшении положения в области прав человека с момента проведения первого цикла универсального периодического обзора. Она выразила сожаление по поводу решения о понижении статуса ряда соответств</w:t>
      </w:r>
      <w:r w:rsidRPr="00683E33">
        <w:rPr>
          <w:szCs w:val="20"/>
        </w:rPr>
        <w:t>у</w:t>
      </w:r>
      <w:r w:rsidRPr="00683E33">
        <w:rPr>
          <w:szCs w:val="20"/>
        </w:rPr>
        <w:t>ющих министерств и выразила обеспокоенность по поводу сообщений о безнак</w:t>
      </w:r>
      <w:r w:rsidRPr="00683E33">
        <w:rPr>
          <w:szCs w:val="20"/>
        </w:rPr>
        <w:t>а</w:t>
      </w:r>
      <w:r w:rsidRPr="00683E33">
        <w:rPr>
          <w:szCs w:val="20"/>
        </w:rPr>
        <w:t xml:space="preserve">занности в случае нападения на лесбиянок, гомосексуалистов, бисексуалов, трансгендеров и интерсексуалов. </w:t>
      </w:r>
    </w:p>
    <w:p w:rsidR="008B78D1" w:rsidRPr="00683E33" w:rsidRDefault="008B78D1" w:rsidP="008B78D1">
      <w:pPr>
        <w:pStyle w:val="SingleTxt"/>
        <w:rPr>
          <w:szCs w:val="20"/>
        </w:rPr>
      </w:pPr>
      <w:r w:rsidRPr="00683E33">
        <w:rPr>
          <w:szCs w:val="20"/>
        </w:rPr>
        <w:t>116.</w:t>
      </w:r>
      <w:r w:rsidRPr="00683E33">
        <w:rPr>
          <w:szCs w:val="20"/>
        </w:rPr>
        <w:tab/>
        <w:t>Эквадор приветствовал внесение изменений в Уголовный кодекс, прежде всего касающихся насильственных исчезновений, пыток, дискриминации и по</w:t>
      </w:r>
      <w:r w:rsidRPr="00683E33">
        <w:rPr>
          <w:szCs w:val="20"/>
        </w:rPr>
        <w:t>д</w:t>
      </w:r>
      <w:r w:rsidRPr="00683E33">
        <w:rPr>
          <w:szCs w:val="20"/>
        </w:rPr>
        <w:t>стрекательства к ненависти. Он приветствовал меры, принятые для укрепления судебной власти посредством Совета по вопросам судебных органов и судебного персонала.</w:t>
      </w:r>
    </w:p>
    <w:p w:rsidR="008B78D1" w:rsidRPr="00683E33" w:rsidRDefault="008B78D1" w:rsidP="008B78D1">
      <w:pPr>
        <w:pStyle w:val="SingleTxt"/>
        <w:rPr>
          <w:szCs w:val="20"/>
        </w:rPr>
      </w:pPr>
      <w:r w:rsidRPr="00683E33">
        <w:rPr>
          <w:szCs w:val="20"/>
        </w:rPr>
        <w:t>117.</w:t>
      </w:r>
      <w:r w:rsidRPr="00683E33">
        <w:rPr>
          <w:szCs w:val="20"/>
        </w:rPr>
        <w:tab/>
        <w:t>Экваториальная Гвинея приветствовала внесение в Конституцию поправок, в соответствии с которыми были расширены механизмы обеспечения представ</w:t>
      </w:r>
      <w:r w:rsidRPr="00683E33">
        <w:rPr>
          <w:szCs w:val="20"/>
        </w:rPr>
        <w:t>и</w:t>
      </w:r>
      <w:r w:rsidRPr="00683E33">
        <w:rPr>
          <w:szCs w:val="20"/>
        </w:rPr>
        <w:t>тельной демократии через систему народных инициатив. Кроме того, она пр</w:t>
      </w:r>
      <w:r w:rsidRPr="00683E33">
        <w:rPr>
          <w:szCs w:val="20"/>
        </w:rPr>
        <w:t>и</w:t>
      </w:r>
      <w:r w:rsidRPr="00683E33">
        <w:rPr>
          <w:szCs w:val="20"/>
        </w:rPr>
        <w:t xml:space="preserve">ветствовала усилия по включению в процесс принятия решений правозащитного подхода с учетом вклада организаций гражданского общества. </w:t>
      </w:r>
    </w:p>
    <w:p w:rsidR="008B78D1" w:rsidRPr="00683E33" w:rsidRDefault="008B78D1" w:rsidP="008B78D1">
      <w:pPr>
        <w:pStyle w:val="SingleTxt"/>
        <w:rPr>
          <w:szCs w:val="20"/>
        </w:rPr>
      </w:pPr>
      <w:r w:rsidRPr="00683E33">
        <w:rPr>
          <w:szCs w:val="20"/>
        </w:rPr>
        <w:t>118.</w:t>
      </w:r>
      <w:r w:rsidRPr="00683E33">
        <w:rPr>
          <w:szCs w:val="20"/>
        </w:rPr>
        <w:tab/>
        <w:t>Эстония с удовлетворением отметила Национальный план действий по борьбе с расизмом и расовой дискриминацией и выразила обеспокоенность по поводу того, что женщины из числа коренного населения и гондурасские женщ</w:t>
      </w:r>
      <w:r w:rsidRPr="00683E33">
        <w:rPr>
          <w:szCs w:val="20"/>
        </w:rPr>
        <w:t>и</w:t>
      </w:r>
      <w:r w:rsidRPr="00683E33">
        <w:rPr>
          <w:szCs w:val="20"/>
        </w:rPr>
        <w:t>ны африканского происхождения по-прежнему подвергаются множественным формам дискриминации. Она предложила Гондурасу обеспечить свободное ос</w:t>
      </w:r>
      <w:r w:rsidRPr="00683E33">
        <w:rPr>
          <w:szCs w:val="20"/>
        </w:rPr>
        <w:t>у</w:t>
      </w:r>
      <w:r w:rsidRPr="00683E33">
        <w:rPr>
          <w:szCs w:val="20"/>
        </w:rPr>
        <w:t>ществление правозащитниками своей деятельности без каких-либо неправоме</w:t>
      </w:r>
      <w:r w:rsidRPr="00683E33">
        <w:rPr>
          <w:szCs w:val="20"/>
        </w:rPr>
        <w:t>р</w:t>
      </w:r>
      <w:r w:rsidRPr="00683E33">
        <w:rPr>
          <w:szCs w:val="20"/>
        </w:rPr>
        <w:t>ных ограничений или опасений подвергнуться репрессивным мерам.</w:t>
      </w:r>
    </w:p>
    <w:p w:rsidR="008B78D1" w:rsidRPr="00683E33" w:rsidRDefault="008B78D1" w:rsidP="008B78D1">
      <w:pPr>
        <w:pStyle w:val="SingleTxt"/>
        <w:rPr>
          <w:szCs w:val="20"/>
        </w:rPr>
      </w:pPr>
      <w:r w:rsidRPr="00683E33">
        <w:rPr>
          <w:szCs w:val="20"/>
        </w:rPr>
        <w:t>119.</w:t>
      </w:r>
      <w:r w:rsidRPr="00683E33">
        <w:rPr>
          <w:szCs w:val="20"/>
        </w:rPr>
        <w:tab/>
        <w:t>Франция спросила, каким образом контролируется принятие мер по улу</w:t>
      </w:r>
      <w:r w:rsidRPr="00683E33">
        <w:rPr>
          <w:szCs w:val="20"/>
        </w:rPr>
        <w:t>ч</w:t>
      </w:r>
      <w:r w:rsidRPr="00683E33">
        <w:rPr>
          <w:szCs w:val="20"/>
        </w:rPr>
        <w:t>шению условий содержания под стражей в Гондурасе.</w:t>
      </w:r>
    </w:p>
    <w:p w:rsidR="008B78D1" w:rsidRPr="00683E33" w:rsidRDefault="008B78D1" w:rsidP="00D92D55">
      <w:pPr>
        <w:pStyle w:val="SingleTxt"/>
        <w:rPr>
          <w:szCs w:val="20"/>
        </w:rPr>
      </w:pPr>
      <w:r w:rsidRPr="00683E33">
        <w:rPr>
          <w:szCs w:val="20"/>
        </w:rPr>
        <w:t>120.</w:t>
      </w:r>
      <w:r w:rsidRPr="00683E33">
        <w:rPr>
          <w:szCs w:val="20"/>
        </w:rPr>
        <w:tab/>
        <w:t>Германия отметила частичное реформирование Уголовного кодекса. Она выразила обеспокоенность по поводу постоянных нарушений прав человека, в</w:t>
      </w:r>
      <w:r w:rsidR="00D92D55">
        <w:rPr>
          <w:szCs w:val="20"/>
          <w:lang w:val="en-US"/>
        </w:rPr>
        <w:t> </w:t>
      </w:r>
      <w:r w:rsidRPr="00683E33">
        <w:rPr>
          <w:szCs w:val="20"/>
        </w:rPr>
        <w:t>частности права на жизнь, широкого распространения безнаказанности и ди</w:t>
      </w:r>
      <w:r w:rsidRPr="00683E33">
        <w:rPr>
          <w:szCs w:val="20"/>
        </w:rPr>
        <w:t>с</w:t>
      </w:r>
      <w:r w:rsidRPr="00683E33">
        <w:rPr>
          <w:szCs w:val="20"/>
        </w:rPr>
        <w:t>криминации в отношении женщин, детей, лесбиянок, гомосексуалистов, бисе</w:t>
      </w:r>
      <w:r w:rsidRPr="00683E33">
        <w:rPr>
          <w:szCs w:val="20"/>
        </w:rPr>
        <w:t>к</w:t>
      </w:r>
      <w:r w:rsidRPr="00683E33">
        <w:rPr>
          <w:szCs w:val="20"/>
        </w:rPr>
        <w:t xml:space="preserve">суалов, трансгендеров и интерсексуалов, а также коренного населения. </w:t>
      </w:r>
    </w:p>
    <w:p w:rsidR="008B78D1" w:rsidRPr="00683E33" w:rsidRDefault="008B78D1" w:rsidP="00D92D55">
      <w:pPr>
        <w:pStyle w:val="SingleTxt"/>
        <w:rPr>
          <w:szCs w:val="20"/>
        </w:rPr>
      </w:pPr>
      <w:r w:rsidRPr="00683E33">
        <w:rPr>
          <w:szCs w:val="20"/>
        </w:rPr>
        <w:t>121.</w:t>
      </w:r>
      <w:r w:rsidRPr="00683E33">
        <w:rPr>
          <w:szCs w:val="20"/>
        </w:rPr>
        <w:tab/>
        <w:t>В завершение Гондурас поблагодарил государства за их участие во втором обзоре и за их замечания и рекомендации. Гондурас заявил, что универсальный периодический обзор открывает возможности для оценки прогресса и проблем, а</w:t>
      </w:r>
      <w:r w:rsidR="00D92D55">
        <w:rPr>
          <w:szCs w:val="20"/>
          <w:lang w:val="en-US"/>
        </w:rPr>
        <w:t> </w:t>
      </w:r>
      <w:r w:rsidRPr="00683E33">
        <w:rPr>
          <w:szCs w:val="20"/>
        </w:rPr>
        <w:t>также для улучшения положения в области прав человека в стране.</w:t>
      </w:r>
    </w:p>
    <w:p w:rsidR="008B78D1" w:rsidRPr="00683E33" w:rsidRDefault="008B78D1" w:rsidP="008B78D1">
      <w:pPr>
        <w:pStyle w:val="SingleTxt"/>
        <w:rPr>
          <w:szCs w:val="20"/>
        </w:rPr>
      </w:pPr>
      <w:r w:rsidRPr="00683E33">
        <w:rPr>
          <w:szCs w:val="20"/>
        </w:rPr>
        <w:t>122.</w:t>
      </w:r>
      <w:r w:rsidRPr="00683E33">
        <w:rPr>
          <w:szCs w:val="20"/>
        </w:rPr>
        <w:tab/>
        <w:t>Гондурас намерен создать постоянный механизм по контролю за выполн</w:t>
      </w:r>
      <w:r w:rsidRPr="00683E33">
        <w:rPr>
          <w:szCs w:val="20"/>
        </w:rPr>
        <w:t>е</w:t>
      </w:r>
      <w:r w:rsidRPr="00683E33">
        <w:rPr>
          <w:szCs w:val="20"/>
        </w:rPr>
        <w:t>нием обязательств, взятых на себя в рамках универсального периодического о</w:t>
      </w:r>
      <w:r w:rsidRPr="00683E33">
        <w:rPr>
          <w:szCs w:val="20"/>
        </w:rPr>
        <w:t>б</w:t>
      </w:r>
      <w:r w:rsidRPr="00683E33">
        <w:rPr>
          <w:szCs w:val="20"/>
        </w:rPr>
        <w:t>зора. В настоящее время он работает над созданием наблюдательного центра по правам человека и намерен расширить полномочия Министерства юстиции и по правам человека по реагированию на различные доклады, которые государство обязалось представлять. Кроме того, Гондурас намерен создать систему монит</w:t>
      </w:r>
      <w:r w:rsidRPr="00683E33">
        <w:rPr>
          <w:szCs w:val="20"/>
        </w:rPr>
        <w:t>о</w:t>
      </w:r>
      <w:r w:rsidRPr="00683E33">
        <w:rPr>
          <w:szCs w:val="20"/>
        </w:rPr>
        <w:t xml:space="preserve">ринга и оценки выполнения Национального плана действий по правам человека и продолжать поддерживать диалог с гражданским обществом. </w:t>
      </w:r>
    </w:p>
    <w:p w:rsidR="008B78D1" w:rsidRPr="00683E33" w:rsidRDefault="008B78D1" w:rsidP="008B78D1">
      <w:pPr>
        <w:pStyle w:val="SingleTxt"/>
        <w:rPr>
          <w:szCs w:val="20"/>
        </w:rPr>
      </w:pPr>
      <w:r w:rsidRPr="00683E33">
        <w:rPr>
          <w:szCs w:val="20"/>
        </w:rPr>
        <w:t>123.</w:t>
      </w:r>
      <w:r w:rsidRPr="00683E33">
        <w:rPr>
          <w:szCs w:val="20"/>
        </w:rPr>
        <w:tab/>
        <w:t>Гондурас отметил, что, несмотря на достижение определенных успехов за последние годы, все еще существуют нерешенные структурные, институци</w:t>
      </w:r>
      <w:r w:rsidR="005D79FE">
        <w:rPr>
          <w:szCs w:val="20"/>
        </w:rPr>
        <w:t>о</w:t>
      </w:r>
      <w:r w:rsidR="005D79FE">
        <w:rPr>
          <w:szCs w:val="20"/>
        </w:rPr>
        <w:t>н</w:t>
      </w:r>
      <w:r w:rsidRPr="00683E33">
        <w:rPr>
          <w:szCs w:val="20"/>
        </w:rPr>
        <w:t>альные и культурные проблемы. Гондурас выразил надежду, что при поддержке своих друзей он сможет стать демократической и безопасной страной с образ</w:t>
      </w:r>
      <w:r w:rsidRPr="00683E33">
        <w:rPr>
          <w:szCs w:val="20"/>
        </w:rPr>
        <w:t>о</w:t>
      </w:r>
      <w:r w:rsidRPr="00683E33">
        <w:rPr>
          <w:szCs w:val="20"/>
        </w:rPr>
        <w:t xml:space="preserve">ванным и здоровым населением, где нет крайней нищеты и насилия. </w:t>
      </w:r>
    </w:p>
    <w:p w:rsidR="00D92D55" w:rsidRPr="00D92D55" w:rsidRDefault="00D92D55" w:rsidP="00D92D55">
      <w:pPr>
        <w:pStyle w:val="SingleTxt"/>
        <w:spacing w:after="0" w:line="120" w:lineRule="exact"/>
        <w:rPr>
          <w:sz w:val="10"/>
          <w:szCs w:val="20"/>
        </w:rPr>
      </w:pPr>
    </w:p>
    <w:p w:rsidR="00D92D55" w:rsidRPr="00D92D55" w:rsidRDefault="00D92D55" w:rsidP="00D92D55">
      <w:pPr>
        <w:pStyle w:val="SingleTxt"/>
        <w:spacing w:after="0" w:line="120" w:lineRule="exact"/>
        <w:rPr>
          <w:sz w:val="10"/>
          <w:szCs w:val="20"/>
        </w:rPr>
      </w:pPr>
    </w:p>
    <w:p w:rsidR="008B78D1" w:rsidRPr="00683E33" w:rsidRDefault="00D92D55" w:rsidP="00D92D55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B15046">
        <w:tab/>
      </w:r>
      <w:r w:rsidR="008B78D1" w:rsidRPr="00683E33">
        <w:t>II.</w:t>
      </w:r>
      <w:r w:rsidR="008B78D1" w:rsidRPr="00683E33">
        <w:tab/>
        <w:t>Выводы и рекомендации</w:t>
      </w:r>
      <w:r w:rsidR="008B78D1" w:rsidRPr="00D92D55">
        <w:rPr>
          <w:rStyle w:val="FootnoteReference"/>
          <w:b w:val="0"/>
          <w:bCs/>
          <w:sz w:val="20"/>
          <w:szCs w:val="20"/>
          <w:vertAlign w:val="baseline"/>
        </w:rPr>
        <w:footnoteReference w:customMarkFollows="1" w:id="3"/>
        <w:t>**</w:t>
      </w:r>
    </w:p>
    <w:p w:rsidR="00D92D55" w:rsidRPr="00D92D55" w:rsidRDefault="00D92D55" w:rsidP="00D92D55">
      <w:pPr>
        <w:pStyle w:val="SingleTxt"/>
        <w:spacing w:after="0" w:line="120" w:lineRule="exact"/>
        <w:rPr>
          <w:sz w:val="10"/>
          <w:szCs w:val="20"/>
        </w:rPr>
      </w:pPr>
    </w:p>
    <w:p w:rsidR="00D92D55" w:rsidRPr="00D92D55" w:rsidRDefault="00D92D55" w:rsidP="00D92D55">
      <w:pPr>
        <w:pStyle w:val="SingleTxt"/>
        <w:spacing w:after="0" w:line="120" w:lineRule="exact"/>
        <w:rPr>
          <w:sz w:val="10"/>
          <w:szCs w:val="20"/>
        </w:rPr>
      </w:pPr>
    </w:p>
    <w:p w:rsidR="008B78D1" w:rsidRPr="00683E33" w:rsidRDefault="008B78D1" w:rsidP="008B78D1">
      <w:pPr>
        <w:pStyle w:val="SingleTxt"/>
        <w:rPr>
          <w:szCs w:val="20"/>
        </w:rPr>
      </w:pPr>
      <w:r w:rsidRPr="00683E33">
        <w:rPr>
          <w:szCs w:val="20"/>
        </w:rPr>
        <w:t>124.</w:t>
      </w:r>
      <w:r w:rsidRPr="00683E33">
        <w:rPr>
          <w:szCs w:val="20"/>
        </w:rPr>
        <w:tab/>
      </w:r>
      <w:r w:rsidRPr="00683E33">
        <w:rPr>
          <w:b/>
          <w:szCs w:val="20"/>
        </w:rPr>
        <w:t>Гондурас одобрил рекомендации, вынесенные в ходе интерактивного диалога и изложенные ниже:</w:t>
      </w:r>
    </w:p>
    <w:p w:rsidR="008B78D1" w:rsidRPr="00683E33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  <w:szCs w:val="20"/>
        </w:rPr>
      </w:pPr>
      <w:r w:rsidRPr="00683E33">
        <w:rPr>
          <w:szCs w:val="20"/>
        </w:rPr>
        <w:t>124.1</w:t>
      </w:r>
      <w:r w:rsidRPr="00683E33">
        <w:rPr>
          <w:szCs w:val="20"/>
        </w:rPr>
        <w:tab/>
      </w:r>
      <w:r w:rsidRPr="00683E33">
        <w:rPr>
          <w:b/>
          <w:szCs w:val="20"/>
        </w:rPr>
        <w:t>продолжать приводить свое внутреннее законодательство в с</w:t>
      </w:r>
      <w:r w:rsidRPr="00683E33">
        <w:rPr>
          <w:b/>
          <w:szCs w:val="20"/>
        </w:rPr>
        <w:t>о</w:t>
      </w:r>
      <w:r w:rsidRPr="00683E33">
        <w:rPr>
          <w:b/>
          <w:szCs w:val="20"/>
        </w:rPr>
        <w:t>ответствие с международными правозащитными договорами, госуда</w:t>
      </w:r>
      <w:r w:rsidRPr="00683E33">
        <w:rPr>
          <w:b/>
          <w:szCs w:val="20"/>
        </w:rPr>
        <w:t>р</w:t>
      </w:r>
      <w:r w:rsidRPr="00683E33">
        <w:rPr>
          <w:b/>
          <w:szCs w:val="20"/>
        </w:rPr>
        <w:t>ством-участником которых он является (Никарагуа);</w:t>
      </w:r>
    </w:p>
    <w:p w:rsidR="008B78D1" w:rsidRPr="00683E33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  <w:szCs w:val="20"/>
        </w:rPr>
      </w:pPr>
      <w:r w:rsidRPr="00683E33">
        <w:rPr>
          <w:szCs w:val="20"/>
        </w:rPr>
        <w:t>124.2</w:t>
      </w:r>
      <w:r w:rsidRPr="00683E33">
        <w:rPr>
          <w:szCs w:val="20"/>
        </w:rPr>
        <w:tab/>
      </w:r>
      <w:r w:rsidRPr="00683E33">
        <w:rPr>
          <w:b/>
          <w:szCs w:val="20"/>
        </w:rPr>
        <w:t>разработать руководящие указания в отношении информиров</w:t>
      </w:r>
      <w:r w:rsidRPr="00683E33">
        <w:rPr>
          <w:b/>
          <w:szCs w:val="20"/>
        </w:rPr>
        <w:t>а</w:t>
      </w:r>
      <w:r w:rsidRPr="00683E33">
        <w:rPr>
          <w:b/>
          <w:szCs w:val="20"/>
        </w:rPr>
        <w:t>ния о нарушениях прав лишенных свободы лиц посредством наци</w:t>
      </w:r>
      <w:r w:rsidRPr="00683E33">
        <w:rPr>
          <w:b/>
          <w:szCs w:val="20"/>
        </w:rPr>
        <w:t>о</w:t>
      </w:r>
      <w:r w:rsidRPr="00683E33">
        <w:rPr>
          <w:b/>
          <w:szCs w:val="20"/>
        </w:rPr>
        <w:t>нального механизма предупреждения пыток (Панама);</w:t>
      </w:r>
    </w:p>
    <w:p w:rsidR="008B78D1" w:rsidRPr="00683E33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  <w:szCs w:val="20"/>
        </w:rPr>
      </w:pPr>
      <w:r w:rsidRPr="00683E33">
        <w:rPr>
          <w:szCs w:val="20"/>
        </w:rPr>
        <w:t>124.3</w:t>
      </w:r>
      <w:r w:rsidRPr="00683E33">
        <w:rPr>
          <w:szCs w:val="20"/>
        </w:rPr>
        <w:tab/>
      </w:r>
      <w:r w:rsidRPr="00683E33">
        <w:rPr>
          <w:b/>
          <w:szCs w:val="20"/>
        </w:rPr>
        <w:t>выделить надлежащие ресурсы для выполнения Национальн</w:t>
      </w:r>
      <w:r w:rsidRPr="00683E33">
        <w:rPr>
          <w:b/>
          <w:szCs w:val="20"/>
        </w:rPr>
        <w:t>о</w:t>
      </w:r>
      <w:r w:rsidRPr="00683E33">
        <w:rPr>
          <w:b/>
          <w:szCs w:val="20"/>
        </w:rPr>
        <w:t xml:space="preserve">го плана действий по правам человека (Филиппины); </w:t>
      </w:r>
    </w:p>
    <w:p w:rsidR="008B78D1" w:rsidRPr="00683E33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  <w:szCs w:val="20"/>
        </w:rPr>
      </w:pPr>
      <w:r w:rsidRPr="00683E33">
        <w:rPr>
          <w:szCs w:val="20"/>
        </w:rPr>
        <w:t>124.4</w:t>
      </w:r>
      <w:r w:rsidRPr="00683E33">
        <w:rPr>
          <w:szCs w:val="20"/>
        </w:rPr>
        <w:tab/>
      </w:r>
      <w:r w:rsidRPr="00683E33">
        <w:rPr>
          <w:b/>
          <w:szCs w:val="20"/>
        </w:rPr>
        <w:t>принять новые конкретные меры для выполнения Национал</w:t>
      </w:r>
      <w:r w:rsidRPr="00683E33">
        <w:rPr>
          <w:b/>
          <w:szCs w:val="20"/>
        </w:rPr>
        <w:t>ь</w:t>
      </w:r>
      <w:r w:rsidRPr="00683E33">
        <w:rPr>
          <w:b/>
          <w:szCs w:val="20"/>
        </w:rPr>
        <w:t>ного плана действий по правам человека 2013 года для дальнейшего снижения показателей преступности в контексте укрепления верхове</w:t>
      </w:r>
      <w:r w:rsidRPr="00683E33">
        <w:rPr>
          <w:b/>
          <w:szCs w:val="20"/>
        </w:rPr>
        <w:t>н</w:t>
      </w:r>
      <w:r w:rsidRPr="00683E33">
        <w:rPr>
          <w:b/>
          <w:szCs w:val="20"/>
        </w:rPr>
        <w:t xml:space="preserve">ства права (Франция); </w:t>
      </w:r>
    </w:p>
    <w:p w:rsidR="008B78D1" w:rsidRPr="00683E33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  <w:szCs w:val="20"/>
        </w:rPr>
      </w:pPr>
      <w:r w:rsidRPr="00683E33">
        <w:rPr>
          <w:szCs w:val="20"/>
        </w:rPr>
        <w:t>124.5</w:t>
      </w:r>
      <w:r w:rsidRPr="00683E33">
        <w:rPr>
          <w:szCs w:val="20"/>
        </w:rPr>
        <w:tab/>
      </w:r>
      <w:r w:rsidRPr="00683E33">
        <w:rPr>
          <w:b/>
          <w:szCs w:val="20"/>
        </w:rPr>
        <w:t>рассмотреть возможность разработки показателей по правам человека в качестве инструмента, позволяющего проводить более то</w:t>
      </w:r>
      <w:r w:rsidRPr="00683E33">
        <w:rPr>
          <w:b/>
          <w:szCs w:val="20"/>
        </w:rPr>
        <w:t>ч</w:t>
      </w:r>
      <w:r w:rsidRPr="00683E33">
        <w:rPr>
          <w:b/>
          <w:szCs w:val="20"/>
        </w:rPr>
        <w:t xml:space="preserve">ную и последовательную оценку национальной политики в области прав человека, как это было рекомендовано УВКПЧ (Португалия); </w:t>
      </w:r>
    </w:p>
    <w:p w:rsidR="008B78D1" w:rsidRPr="00683E33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  <w:szCs w:val="20"/>
        </w:rPr>
      </w:pPr>
      <w:r w:rsidRPr="00683E33">
        <w:rPr>
          <w:szCs w:val="20"/>
        </w:rPr>
        <w:t>124.6</w:t>
      </w:r>
      <w:r w:rsidRPr="00683E33">
        <w:rPr>
          <w:szCs w:val="20"/>
        </w:rPr>
        <w:tab/>
      </w:r>
      <w:r w:rsidRPr="00683E33">
        <w:rPr>
          <w:b/>
          <w:szCs w:val="20"/>
        </w:rPr>
        <w:t>повысить эффективность работы Национальной комиссии по борьбе с расовой дискриминацией, расизмом, ксенофобией и связанн</w:t>
      </w:r>
      <w:r w:rsidRPr="00683E33">
        <w:rPr>
          <w:b/>
          <w:szCs w:val="20"/>
        </w:rPr>
        <w:t>ы</w:t>
      </w:r>
      <w:r w:rsidRPr="00683E33">
        <w:rPr>
          <w:b/>
          <w:szCs w:val="20"/>
        </w:rPr>
        <w:t>ми с ними формами нетерпимости в интересах межкультурного диалога, терпимости и информационно-просветительских программ (Аргент</w:t>
      </w:r>
      <w:r w:rsidRPr="00683E33">
        <w:rPr>
          <w:b/>
          <w:szCs w:val="20"/>
        </w:rPr>
        <w:t>и</w:t>
      </w:r>
      <w:r w:rsidRPr="00683E33">
        <w:rPr>
          <w:b/>
          <w:szCs w:val="20"/>
        </w:rPr>
        <w:t>на);</w:t>
      </w:r>
    </w:p>
    <w:p w:rsidR="008B78D1" w:rsidRPr="00683E33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  <w:szCs w:val="20"/>
        </w:rPr>
      </w:pPr>
      <w:r w:rsidRPr="00683E33">
        <w:rPr>
          <w:szCs w:val="20"/>
        </w:rPr>
        <w:t>124.7</w:t>
      </w:r>
      <w:r w:rsidRPr="00683E33">
        <w:rPr>
          <w:szCs w:val="20"/>
        </w:rPr>
        <w:tab/>
      </w:r>
      <w:r w:rsidRPr="00683E33">
        <w:rPr>
          <w:b/>
          <w:szCs w:val="20"/>
        </w:rPr>
        <w:t>активизировать информационно-просветительские кампании в рамках разрабатываемого в настоящее время национального плана действий по борьбе с расизмом и расовой дискриминацией (Панама);</w:t>
      </w:r>
    </w:p>
    <w:p w:rsidR="008B78D1" w:rsidRPr="00683E33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  <w:szCs w:val="20"/>
        </w:rPr>
      </w:pPr>
      <w:r w:rsidRPr="00683E33">
        <w:rPr>
          <w:szCs w:val="20"/>
        </w:rPr>
        <w:t>124.8</w:t>
      </w:r>
      <w:r w:rsidRPr="00683E33">
        <w:rPr>
          <w:szCs w:val="20"/>
        </w:rPr>
        <w:tab/>
      </w:r>
      <w:r w:rsidRPr="00683E33">
        <w:rPr>
          <w:b/>
          <w:szCs w:val="20"/>
        </w:rPr>
        <w:t>укрепить институциональный механизм, созданный в интер</w:t>
      </w:r>
      <w:r w:rsidRPr="00683E33">
        <w:rPr>
          <w:b/>
          <w:szCs w:val="20"/>
        </w:rPr>
        <w:t>е</w:t>
      </w:r>
      <w:r w:rsidRPr="00683E33">
        <w:rPr>
          <w:b/>
          <w:szCs w:val="20"/>
        </w:rPr>
        <w:t>сах коренных народов и гондурасцев африканского происхождения (Экваториальная Гвинея);</w:t>
      </w:r>
    </w:p>
    <w:p w:rsidR="008B78D1" w:rsidRPr="00683E33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  <w:szCs w:val="20"/>
        </w:rPr>
      </w:pPr>
      <w:r w:rsidRPr="00683E33">
        <w:rPr>
          <w:szCs w:val="20"/>
        </w:rPr>
        <w:t>124.9</w:t>
      </w:r>
      <w:r w:rsidRPr="00683E33">
        <w:rPr>
          <w:szCs w:val="20"/>
        </w:rPr>
        <w:tab/>
      </w:r>
      <w:r w:rsidRPr="00683E33">
        <w:rPr>
          <w:b/>
          <w:szCs w:val="20"/>
        </w:rPr>
        <w:t>принять эффективные меры для выполнения плана обеспеч</w:t>
      </w:r>
      <w:r w:rsidRPr="00683E33">
        <w:rPr>
          <w:b/>
          <w:szCs w:val="20"/>
        </w:rPr>
        <w:t>е</w:t>
      </w:r>
      <w:r w:rsidRPr="00683E33">
        <w:rPr>
          <w:b/>
          <w:szCs w:val="20"/>
        </w:rPr>
        <w:t>ния гендерного равенства и равноправия на 2010–2022 годы путем в</w:t>
      </w:r>
      <w:r w:rsidRPr="00683E33">
        <w:rPr>
          <w:b/>
          <w:szCs w:val="20"/>
        </w:rPr>
        <w:t>ы</w:t>
      </w:r>
      <w:r w:rsidRPr="00683E33">
        <w:rPr>
          <w:b/>
          <w:szCs w:val="20"/>
        </w:rPr>
        <w:t>деления технических и финансовых ресурсов для достижения устано</w:t>
      </w:r>
      <w:r w:rsidRPr="00683E33">
        <w:rPr>
          <w:b/>
          <w:szCs w:val="20"/>
        </w:rPr>
        <w:t>в</w:t>
      </w:r>
      <w:r w:rsidRPr="00683E33">
        <w:rPr>
          <w:b/>
          <w:szCs w:val="20"/>
        </w:rPr>
        <w:t>ленных целей, а также путем возобновления работы службы экстре</w:t>
      </w:r>
      <w:r w:rsidRPr="00683E33">
        <w:rPr>
          <w:b/>
          <w:szCs w:val="20"/>
        </w:rPr>
        <w:t>н</w:t>
      </w:r>
      <w:r w:rsidRPr="00683E33">
        <w:rPr>
          <w:b/>
          <w:szCs w:val="20"/>
        </w:rPr>
        <w:t>ной помощи по телефону «114», направленной на оказание помощи п</w:t>
      </w:r>
      <w:r w:rsidRPr="00683E33">
        <w:rPr>
          <w:b/>
          <w:szCs w:val="20"/>
        </w:rPr>
        <w:t>о</w:t>
      </w:r>
      <w:r w:rsidRPr="00683E33">
        <w:rPr>
          <w:b/>
          <w:szCs w:val="20"/>
        </w:rPr>
        <w:t>страдавшим от гендерного насилия женщинам (Испания);</w:t>
      </w:r>
    </w:p>
    <w:p w:rsidR="008B78D1" w:rsidRPr="00683E33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  <w:szCs w:val="20"/>
        </w:rPr>
      </w:pPr>
      <w:r w:rsidRPr="00683E33">
        <w:rPr>
          <w:szCs w:val="20"/>
        </w:rPr>
        <w:t>124.10</w:t>
      </w:r>
      <w:r w:rsidRPr="00683E33">
        <w:rPr>
          <w:szCs w:val="20"/>
        </w:rPr>
        <w:tab/>
      </w:r>
      <w:r w:rsidRPr="00683E33">
        <w:rPr>
          <w:b/>
          <w:szCs w:val="20"/>
        </w:rPr>
        <w:t>реализовывать стратегии и программы по поощрению терп</w:t>
      </w:r>
      <w:r w:rsidRPr="00683E33">
        <w:rPr>
          <w:b/>
          <w:szCs w:val="20"/>
        </w:rPr>
        <w:t>и</w:t>
      </w:r>
      <w:r w:rsidRPr="00683E33">
        <w:rPr>
          <w:b/>
          <w:szCs w:val="20"/>
        </w:rPr>
        <w:t>мости и недискриминации в отношении лесбиянок, гомосексуалистов, бисексуалов, трансгендеров и интерсексуалов, а также гарантировать соблюдение действующих норм для наказания за совершение престу</w:t>
      </w:r>
      <w:r w:rsidRPr="00683E33">
        <w:rPr>
          <w:b/>
          <w:szCs w:val="20"/>
        </w:rPr>
        <w:t>п</w:t>
      </w:r>
      <w:r w:rsidRPr="00683E33">
        <w:rPr>
          <w:b/>
          <w:szCs w:val="20"/>
        </w:rPr>
        <w:t>лений и применение насилия на почве предрассудков (Уругвай);</w:t>
      </w:r>
    </w:p>
    <w:p w:rsidR="008B78D1" w:rsidRPr="00683E33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  <w:szCs w:val="20"/>
        </w:rPr>
      </w:pPr>
      <w:r w:rsidRPr="00683E33">
        <w:rPr>
          <w:szCs w:val="20"/>
        </w:rPr>
        <w:t>124.11</w:t>
      </w:r>
      <w:r w:rsidRPr="00683E33">
        <w:rPr>
          <w:szCs w:val="20"/>
        </w:rPr>
        <w:tab/>
      </w:r>
      <w:r w:rsidRPr="00683E33">
        <w:rPr>
          <w:b/>
          <w:szCs w:val="20"/>
        </w:rPr>
        <w:t>укрепить свои национальные учреждения, занимающиеся п</w:t>
      </w:r>
      <w:r w:rsidRPr="00683E33">
        <w:rPr>
          <w:b/>
          <w:szCs w:val="20"/>
        </w:rPr>
        <w:t>о</w:t>
      </w:r>
      <w:r w:rsidRPr="00683E33">
        <w:rPr>
          <w:b/>
          <w:szCs w:val="20"/>
        </w:rPr>
        <w:t>ощрением и защитой прав человека, для расширения доступа к прав</w:t>
      </w:r>
      <w:r w:rsidRPr="00683E33">
        <w:rPr>
          <w:b/>
          <w:szCs w:val="20"/>
        </w:rPr>
        <w:t>о</w:t>
      </w:r>
      <w:r w:rsidRPr="00683E33">
        <w:rPr>
          <w:b/>
          <w:szCs w:val="20"/>
        </w:rPr>
        <w:t>судию, особенно для наиболее уязвимых групп, таких как женщины, пожилые люди, дети, коренные народы, инвалиды, лица африканского происхождения и лесбиянки, гомосексуалисты, бисексуалы, трансге</w:t>
      </w:r>
      <w:r w:rsidRPr="00683E33">
        <w:rPr>
          <w:b/>
          <w:szCs w:val="20"/>
        </w:rPr>
        <w:t>н</w:t>
      </w:r>
      <w:r w:rsidRPr="00683E33">
        <w:rPr>
          <w:b/>
          <w:szCs w:val="20"/>
        </w:rPr>
        <w:t>деры и интерсексуалы (Бразилия);</w:t>
      </w:r>
    </w:p>
    <w:p w:rsidR="008B78D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  <w:szCs w:val="20"/>
        </w:rPr>
      </w:pPr>
      <w:r w:rsidRPr="00683E33">
        <w:rPr>
          <w:szCs w:val="20"/>
        </w:rPr>
        <w:t>124.12</w:t>
      </w:r>
      <w:r w:rsidRPr="00683E33">
        <w:rPr>
          <w:szCs w:val="20"/>
        </w:rPr>
        <w:tab/>
      </w:r>
      <w:r w:rsidRPr="00683E33">
        <w:rPr>
          <w:b/>
          <w:szCs w:val="20"/>
        </w:rPr>
        <w:t>разработать национальный план действий по выполнению Р</w:t>
      </w:r>
      <w:r w:rsidRPr="00683E33">
        <w:rPr>
          <w:b/>
          <w:szCs w:val="20"/>
        </w:rPr>
        <w:t>у</w:t>
      </w:r>
      <w:r w:rsidRPr="00683E33">
        <w:rPr>
          <w:b/>
          <w:szCs w:val="20"/>
        </w:rPr>
        <w:t>ководящих принципов предпринимательской деятельности в аспекте прав человека Организации Объединенных Наций, а также принять конкретные меры для лучшего соблюдения положений Конве</w:t>
      </w:r>
      <w:r w:rsidRPr="00683E33">
        <w:rPr>
          <w:b/>
          <w:szCs w:val="20"/>
        </w:rPr>
        <w:t>н</w:t>
      </w:r>
      <w:r w:rsidRPr="00683E33">
        <w:rPr>
          <w:b/>
          <w:szCs w:val="20"/>
        </w:rPr>
        <w:t>ции</w:t>
      </w:r>
      <w:r w:rsidR="005D79FE">
        <w:rPr>
          <w:b/>
          <w:szCs w:val="20"/>
        </w:rPr>
        <w:t> </w:t>
      </w:r>
      <w:r w:rsidRPr="00683E33">
        <w:rPr>
          <w:b/>
          <w:szCs w:val="20"/>
        </w:rPr>
        <w:t>№</w:t>
      </w:r>
      <w:r w:rsidR="00D92D55">
        <w:rPr>
          <w:b/>
          <w:szCs w:val="20"/>
          <w:lang w:val="en-US"/>
        </w:rPr>
        <w:t> </w:t>
      </w:r>
      <w:r w:rsidRPr="00683E33">
        <w:rPr>
          <w:b/>
          <w:szCs w:val="20"/>
        </w:rPr>
        <w:t>169 МОТ (Нидерланды);</w:t>
      </w:r>
    </w:p>
    <w:p w:rsidR="008B78D1" w:rsidRPr="00066A83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124.13</w:t>
      </w:r>
      <w:r w:rsidRPr="00066A83">
        <w:rPr>
          <w:b/>
        </w:rPr>
        <w:tab/>
        <w:t>поддержать усилия национального механизма по контролю за выполнением рекомендаций, вынесенных в ходе универсального пер</w:t>
      </w:r>
      <w:r w:rsidRPr="00066A83">
        <w:rPr>
          <w:b/>
        </w:rPr>
        <w:t>и</w:t>
      </w:r>
      <w:r w:rsidRPr="00066A83">
        <w:rPr>
          <w:b/>
        </w:rPr>
        <w:t>одического обзора, путем создания онлайновой мониторинговой сист</w:t>
      </w:r>
      <w:r w:rsidRPr="00066A83">
        <w:rPr>
          <w:b/>
        </w:rPr>
        <w:t>е</w:t>
      </w:r>
      <w:r w:rsidRPr="00066A83">
        <w:rPr>
          <w:b/>
        </w:rPr>
        <w:t>мы (Парагвай);</w:t>
      </w:r>
    </w:p>
    <w:p w:rsidR="008B78D1" w:rsidRPr="00066A83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124.14</w:t>
      </w:r>
      <w:r w:rsidRPr="00066A83">
        <w:rPr>
          <w:b/>
        </w:rPr>
        <w:tab/>
        <w:t>тесно взаимодействовать с отделением УВКПЧ, которое в ск</w:t>
      </w:r>
      <w:r w:rsidRPr="00066A83">
        <w:rPr>
          <w:b/>
        </w:rPr>
        <w:t>о</w:t>
      </w:r>
      <w:r w:rsidRPr="00066A83">
        <w:rPr>
          <w:b/>
        </w:rPr>
        <w:t>ром будущем будет создано в стране, а также выполнять рекомендации, вынесенные в ходе универсального периодического обзора (Чешская Республика);</w:t>
      </w:r>
    </w:p>
    <w:p w:rsidR="008B78D1" w:rsidRPr="00066A83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124.15</w:t>
      </w:r>
      <w:r w:rsidRPr="00066A83">
        <w:rPr>
          <w:b/>
        </w:rPr>
        <w:tab/>
        <w:t>представить просроченные доклады соответствующим дог</w:t>
      </w:r>
      <w:r w:rsidRPr="00066A83">
        <w:rPr>
          <w:b/>
        </w:rPr>
        <w:t>о</w:t>
      </w:r>
      <w:r w:rsidRPr="00066A83">
        <w:rPr>
          <w:b/>
        </w:rPr>
        <w:t>ворным органам Организации Объединенных Наций (Сьерра-Леоне);</w:t>
      </w:r>
    </w:p>
    <w:p w:rsidR="008B78D1" w:rsidRPr="00066A83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124.16</w:t>
      </w:r>
      <w:r w:rsidRPr="00066A83">
        <w:rPr>
          <w:b/>
        </w:rPr>
        <w:tab/>
        <w:t>своевременно отвечать на все сообщения профильных манд</w:t>
      </w:r>
      <w:r w:rsidRPr="00066A83">
        <w:rPr>
          <w:b/>
        </w:rPr>
        <w:t>а</w:t>
      </w:r>
      <w:r w:rsidRPr="00066A83">
        <w:rPr>
          <w:b/>
        </w:rPr>
        <w:t>тариев специальных процедур (Черногория);</w:t>
      </w:r>
    </w:p>
    <w:p w:rsidR="008B78D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124.17</w:t>
      </w:r>
      <w:r>
        <w:rPr>
          <w:b/>
        </w:rPr>
        <w:tab/>
        <w:t>усовершенствовать систему регистрации рождений и проводить соответствующие информационно-просветительские мероприятия для обеспечения увеличения количества регистрируемых рождений, ос</w:t>
      </w:r>
      <w:r>
        <w:rPr>
          <w:b/>
        </w:rPr>
        <w:t>о</w:t>
      </w:r>
      <w:r>
        <w:rPr>
          <w:b/>
        </w:rPr>
        <w:t>бенно в сельских районах (Турция);</w:t>
      </w:r>
    </w:p>
    <w:p w:rsidR="008B78D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124.18</w:t>
      </w:r>
      <w:r>
        <w:rPr>
          <w:b/>
        </w:rPr>
        <w:tab/>
        <w:t>проводить информационно-просветительские кампании и пр</w:t>
      </w:r>
      <w:r>
        <w:rPr>
          <w:b/>
        </w:rPr>
        <w:t>о</w:t>
      </w:r>
      <w:r>
        <w:rPr>
          <w:b/>
        </w:rPr>
        <w:t>граммы для пропагандирования терпимости, искоренения насилия в отношении лесбиянок, гомосексуалистов, бисексуалов, трансгендеров и интерсексуалов (Словения);</w:t>
      </w:r>
    </w:p>
    <w:p w:rsidR="008B78D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124.19</w:t>
      </w:r>
      <w:r>
        <w:rPr>
          <w:b/>
        </w:rPr>
        <w:tab/>
        <w:t>активизировать меры, направленные на ликвидацию культу</w:t>
      </w:r>
      <w:r>
        <w:rPr>
          <w:b/>
        </w:rPr>
        <w:t>р</w:t>
      </w:r>
      <w:r>
        <w:rPr>
          <w:b/>
        </w:rPr>
        <w:t>ных моделей поведения, дискриминирующих женщин, содействовать обеспечению надлежащего доступа к средствам судебной защиты для предупреждения случаев насилия, которые отражаются на их жизни, здоровье и моральном состоянии и за которые виновные так и не п</w:t>
      </w:r>
      <w:r>
        <w:rPr>
          <w:b/>
        </w:rPr>
        <w:t>о</w:t>
      </w:r>
      <w:r>
        <w:rPr>
          <w:b/>
        </w:rPr>
        <w:t>несли надлежащего наказания (Чили);</w:t>
      </w:r>
    </w:p>
    <w:p w:rsidR="008B78D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124.20</w:t>
      </w:r>
      <w:r>
        <w:rPr>
          <w:b/>
        </w:rPr>
        <w:tab/>
        <w:t>искоренить дискриминацию в отношении коренных народов и гондурасцев африканского происхождения в законодательном порядке и на практике, а также укрепить защиту лесбиянок, гомосексуалистов, бисексуалов, трансгендеров и интерсексуалов (Австрия);</w:t>
      </w:r>
    </w:p>
    <w:p w:rsidR="008B78D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124.21</w:t>
      </w:r>
      <w:r>
        <w:rPr>
          <w:b/>
        </w:rPr>
        <w:tab/>
        <w:t>принять надлежащие меры для улучшения жизненных условий и решения проблемы переполненности тюрем и других мест лишения свободы, а также понизить уровень насилия между и среди заключе</w:t>
      </w:r>
      <w:r>
        <w:rPr>
          <w:b/>
        </w:rPr>
        <w:t>н</w:t>
      </w:r>
      <w:r>
        <w:rPr>
          <w:b/>
        </w:rPr>
        <w:t>ных (Республика Корея);</w:t>
      </w:r>
    </w:p>
    <w:p w:rsidR="008B78D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124.22</w:t>
      </w:r>
      <w:r>
        <w:rPr>
          <w:b/>
        </w:rPr>
        <w:tab/>
        <w:t>принять эффективные меры для приведения условий содерж</w:t>
      </w:r>
      <w:r>
        <w:rPr>
          <w:b/>
        </w:rPr>
        <w:t>а</w:t>
      </w:r>
      <w:r>
        <w:rPr>
          <w:b/>
        </w:rPr>
        <w:t>ния под стражей в соответствие с международными нормами, в частн</w:t>
      </w:r>
      <w:r>
        <w:rPr>
          <w:b/>
        </w:rPr>
        <w:t>о</w:t>
      </w:r>
      <w:r>
        <w:rPr>
          <w:b/>
        </w:rPr>
        <w:t>сти путем снижения уровня переполненности пенитенциарных учр</w:t>
      </w:r>
      <w:r>
        <w:rPr>
          <w:b/>
        </w:rPr>
        <w:t>е</w:t>
      </w:r>
      <w:r>
        <w:rPr>
          <w:b/>
        </w:rPr>
        <w:t>ждений и насилия между заключенными (Австрия);</w:t>
      </w:r>
    </w:p>
    <w:p w:rsidR="008B78D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124.23</w:t>
      </w:r>
      <w:r>
        <w:rPr>
          <w:b/>
        </w:rPr>
        <w:tab/>
        <w:t>выполнить рекомендации, содержащиеся в докладе Межамер</w:t>
      </w:r>
      <w:r>
        <w:rPr>
          <w:b/>
        </w:rPr>
        <w:t>и</w:t>
      </w:r>
      <w:r>
        <w:rPr>
          <w:b/>
        </w:rPr>
        <w:t>канской комиссии по правам человека 2013 года о положении лише</w:t>
      </w:r>
      <w:r>
        <w:rPr>
          <w:b/>
        </w:rPr>
        <w:t>н</w:t>
      </w:r>
      <w:r>
        <w:rPr>
          <w:b/>
        </w:rPr>
        <w:t>ных свободы лиц в Гондурасе, а также завершить разработку и затем реализовать национальную политику в области исполнения наказаний (Дания);</w:t>
      </w:r>
    </w:p>
    <w:p w:rsidR="008B78D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124.24</w:t>
      </w:r>
      <w:r>
        <w:rPr>
          <w:b/>
        </w:rPr>
        <w:tab/>
        <w:t>рассмотреть возможность расширения уголовного законод</w:t>
      </w:r>
      <w:r>
        <w:rPr>
          <w:b/>
        </w:rPr>
        <w:t>а</w:t>
      </w:r>
      <w:r>
        <w:rPr>
          <w:b/>
        </w:rPr>
        <w:t>тельства не только путем введения уголовной ответственности за уби</w:t>
      </w:r>
      <w:r>
        <w:rPr>
          <w:b/>
        </w:rPr>
        <w:t>й</w:t>
      </w:r>
      <w:r>
        <w:rPr>
          <w:b/>
        </w:rPr>
        <w:t>ства женщин, но и за любые случаи применения насилия в отношении женщин (Гватемала);</w:t>
      </w:r>
    </w:p>
    <w:p w:rsidR="008B78D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124.25</w:t>
      </w:r>
      <w:r>
        <w:rPr>
          <w:b/>
        </w:rPr>
        <w:tab/>
        <w:t>создать специальные суды по делам о насилии в семье, которое представляет особую проблему (Гватемала);</w:t>
      </w:r>
    </w:p>
    <w:p w:rsidR="008B78D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124.26</w:t>
      </w:r>
      <w:r>
        <w:rPr>
          <w:b/>
        </w:rPr>
        <w:tab/>
        <w:t>принять все необходимые меры для практического соблюдения положений Уголовного кодекса о преступлении, связанном с гендерно мотивированным убийством женщин, а также для предоставления практического доступа к правосудию женщинам, пострадавшим от насилия, а также для обеспечения их защиты (Ирландия);</w:t>
      </w:r>
    </w:p>
    <w:p w:rsidR="008B78D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124.27</w:t>
      </w:r>
      <w:r>
        <w:rPr>
          <w:b/>
        </w:rPr>
        <w:tab/>
        <w:t>обеспечить защиту пострадавших от насилия женщин и пред</w:t>
      </w:r>
      <w:r>
        <w:rPr>
          <w:b/>
        </w:rPr>
        <w:t>о</w:t>
      </w:r>
      <w:r>
        <w:rPr>
          <w:b/>
        </w:rPr>
        <w:t>ставить им практический доступ к правосудию, в том числе путем пр</w:t>
      </w:r>
      <w:r>
        <w:rPr>
          <w:b/>
        </w:rPr>
        <w:t>и</w:t>
      </w:r>
      <w:r>
        <w:rPr>
          <w:b/>
        </w:rPr>
        <w:t>влечения к судебной ответственности виновных, выделения надлеж</w:t>
      </w:r>
      <w:r>
        <w:rPr>
          <w:b/>
        </w:rPr>
        <w:t>а</w:t>
      </w:r>
      <w:r>
        <w:rPr>
          <w:b/>
        </w:rPr>
        <w:t>щих ресурсов и проведения соответствующей профессиональной подг</w:t>
      </w:r>
      <w:r>
        <w:rPr>
          <w:b/>
        </w:rPr>
        <w:t>о</w:t>
      </w:r>
      <w:r>
        <w:rPr>
          <w:b/>
        </w:rPr>
        <w:t>товки для сотрудников правоохранительных, правоприменительных и медицинских органов (Италия);</w:t>
      </w:r>
    </w:p>
    <w:p w:rsidR="008B78D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124.28</w:t>
      </w:r>
      <w:r>
        <w:rPr>
          <w:b/>
        </w:rPr>
        <w:tab/>
        <w:t>предупреждать все формы насилия в отношении женщин и д</w:t>
      </w:r>
      <w:r>
        <w:rPr>
          <w:b/>
        </w:rPr>
        <w:t>е</w:t>
      </w:r>
      <w:r>
        <w:rPr>
          <w:b/>
        </w:rPr>
        <w:t>вочек и наказывать за их применение; обеспечить более высокую пре</w:t>
      </w:r>
      <w:r>
        <w:rPr>
          <w:b/>
        </w:rPr>
        <w:t>д</w:t>
      </w:r>
      <w:r>
        <w:rPr>
          <w:b/>
        </w:rPr>
        <w:t>ставленность женщин в органах управления и на руководящих должн</w:t>
      </w:r>
      <w:r>
        <w:rPr>
          <w:b/>
        </w:rPr>
        <w:t>о</w:t>
      </w:r>
      <w:r>
        <w:rPr>
          <w:b/>
        </w:rPr>
        <w:t>стях (Перу);</w:t>
      </w:r>
    </w:p>
    <w:p w:rsidR="008B78D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124.29</w:t>
      </w:r>
      <w:r>
        <w:rPr>
          <w:b/>
        </w:rPr>
        <w:tab/>
        <w:t>обеспечить выделение надлежащих бюджетных средств для предупреждения сексуального и гендерного насилия (Швеция);</w:t>
      </w:r>
    </w:p>
    <w:p w:rsidR="008B78D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124.30</w:t>
      </w:r>
      <w:r>
        <w:rPr>
          <w:b/>
        </w:rPr>
        <w:tab/>
        <w:t>гарантировать защиту женщин, пострадавших от насилия, и предоставить им доступ к правосудию (Бельгия);</w:t>
      </w:r>
    </w:p>
    <w:p w:rsidR="008B78D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124.31</w:t>
      </w:r>
      <w:r>
        <w:rPr>
          <w:b/>
        </w:rPr>
        <w:tab/>
        <w:t>активизировать усилия, направленные на предупреждение на практике насилия в отношении женщин, в том числе изнасилований, насилия в семье и сексуальных домогательств (Панама);</w:t>
      </w:r>
    </w:p>
    <w:p w:rsidR="008B78D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124.32</w:t>
      </w:r>
      <w:r>
        <w:rPr>
          <w:b/>
        </w:rPr>
        <w:tab/>
        <w:t>принять надлежащие и необходимые меры для решения пр</w:t>
      </w:r>
      <w:r>
        <w:rPr>
          <w:b/>
        </w:rPr>
        <w:t>о</w:t>
      </w:r>
      <w:r>
        <w:rPr>
          <w:b/>
        </w:rPr>
        <w:t>блемы насилия в отношении женщин (Португалия);</w:t>
      </w:r>
    </w:p>
    <w:p w:rsidR="008B78D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124.33</w:t>
      </w:r>
      <w:r>
        <w:rPr>
          <w:b/>
        </w:rPr>
        <w:tab/>
        <w:t>принимать эффективные меры борьбы со всеми формами нас</w:t>
      </w:r>
      <w:r>
        <w:rPr>
          <w:b/>
        </w:rPr>
        <w:t>и</w:t>
      </w:r>
      <w:r>
        <w:rPr>
          <w:b/>
        </w:rPr>
        <w:t>лия в отношении женщин, в том числе путем организации професси</w:t>
      </w:r>
      <w:r>
        <w:rPr>
          <w:b/>
        </w:rPr>
        <w:t>о</w:t>
      </w:r>
      <w:r>
        <w:rPr>
          <w:b/>
        </w:rPr>
        <w:t>нальной подготовки по гендерной проблематике для сотрудников пр</w:t>
      </w:r>
      <w:r>
        <w:rPr>
          <w:b/>
        </w:rPr>
        <w:t>а</w:t>
      </w:r>
      <w:r>
        <w:rPr>
          <w:b/>
        </w:rPr>
        <w:t>воприменительных органов (Швеция);</w:t>
      </w:r>
    </w:p>
    <w:p w:rsidR="008B78D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124.34</w:t>
      </w:r>
      <w:r>
        <w:rPr>
          <w:b/>
        </w:rPr>
        <w:tab/>
        <w:t>снизить уровень насилия в отношении женщин и создать новые приюты для пострадавших от побоев женщин (Тринидад и Тобаго);</w:t>
      </w:r>
    </w:p>
    <w:p w:rsidR="008B78D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124.35</w:t>
      </w:r>
      <w:r>
        <w:rPr>
          <w:b/>
        </w:rPr>
        <w:tab/>
        <w:t>принять конкретные меры для защиты женщин от дискрим</w:t>
      </w:r>
      <w:r>
        <w:rPr>
          <w:b/>
        </w:rPr>
        <w:t>и</w:t>
      </w:r>
      <w:r>
        <w:rPr>
          <w:b/>
        </w:rPr>
        <w:t>нации и насилия, а также надлежащим образом расследовать все соо</w:t>
      </w:r>
      <w:r>
        <w:rPr>
          <w:b/>
        </w:rPr>
        <w:t>т</w:t>
      </w:r>
      <w:r>
        <w:rPr>
          <w:b/>
        </w:rPr>
        <w:t>ветствующие случаи и преследовать и наказывать в судебном порядке виновных (Турция);</w:t>
      </w:r>
    </w:p>
    <w:p w:rsidR="008B78D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124.36</w:t>
      </w:r>
      <w:r>
        <w:rPr>
          <w:b/>
        </w:rPr>
        <w:tab/>
        <w:t>принять меры для обеспечения полноценной защиты детей на всех уровнях и во всех областях и выделять надлежащие финансовые средства и ресурсы учреждениям, отвечающим за принятие таких мер, с тем чтобы они могли эффективно выполнять свои обязанности (Намибия)</w:t>
      </w:r>
      <w:r w:rsidRPr="000371BC">
        <w:rPr>
          <w:rStyle w:val="FootnoteReference"/>
        </w:rPr>
        <w:footnoteReference w:id="4"/>
      </w:r>
      <w:r>
        <w:rPr>
          <w:b/>
        </w:rPr>
        <w:t>;</w:t>
      </w:r>
    </w:p>
    <w:p w:rsidR="008B78D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124.37</w:t>
      </w:r>
      <w:r>
        <w:rPr>
          <w:b/>
        </w:rPr>
        <w:tab/>
        <w:t>защищать права детей путем обеспечения того, чтобы Управл</w:t>
      </w:r>
      <w:r>
        <w:rPr>
          <w:b/>
        </w:rPr>
        <w:t>е</w:t>
      </w:r>
      <w:r>
        <w:rPr>
          <w:b/>
        </w:rPr>
        <w:t>ние по делам детей, подростков и семьи обладало необходимой закон</w:t>
      </w:r>
      <w:r>
        <w:rPr>
          <w:b/>
        </w:rPr>
        <w:t>о</w:t>
      </w:r>
      <w:r>
        <w:rPr>
          <w:b/>
        </w:rPr>
        <w:t>дательной базой и финансовыми ресурсами для выполнения своих об</w:t>
      </w:r>
      <w:r>
        <w:rPr>
          <w:b/>
        </w:rPr>
        <w:t>я</w:t>
      </w:r>
      <w:r>
        <w:rPr>
          <w:b/>
        </w:rPr>
        <w:t>занностей, а также путем реализации политики и программ по защите детей, подростков и возвращенных детей-мигрантов (Канада);</w:t>
      </w:r>
    </w:p>
    <w:p w:rsidR="008B78D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124.38</w:t>
      </w:r>
      <w:r>
        <w:rPr>
          <w:b/>
        </w:rPr>
        <w:tab/>
        <w:t>возобновить работу своих специальных полицейских подразд</w:t>
      </w:r>
      <w:r>
        <w:rPr>
          <w:b/>
        </w:rPr>
        <w:t>е</w:t>
      </w:r>
      <w:r>
        <w:rPr>
          <w:b/>
        </w:rPr>
        <w:t>лений по борьбе с торговлей людьми и сексуальной эксплуатацией (Т</w:t>
      </w:r>
      <w:r>
        <w:rPr>
          <w:b/>
        </w:rPr>
        <w:t>и</w:t>
      </w:r>
      <w:r>
        <w:rPr>
          <w:b/>
        </w:rPr>
        <w:t>мор-Лешти);</w:t>
      </w:r>
    </w:p>
    <w:p w:rsidR="008B78D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124.39</w:t>
      </w:r>
      <w:r>
        <w:rPr>
          <w:b/>
        </w:rPr>
        <w:tab/>
        <w:t>принять необходимые меры для гарантирования всеобщего д</w:t>
      </w:r>
      <w:r>
        <w:rPr>
          <w:b/>
        </w:rPr>
        <w:t>о</w:t>
      </w:r>
      <w:r>
        <w:rPr>
          <w:b/>
        </w:rPr>
        <w:t>ступа к беспристрастной системе правосудия (Нигерия);</w:t>
      </w:r>
    </w:p>
    <w:p w:rsidR="008B78D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124.40</w:t>
      </w:r>
      <w:r>
        <w:rPr>
          <w:b/>
        </w:rPr>
        <w:tab/>
        <w:t>укрепить судебную власть путем создания транспаре</w:t>
      </w:r>
      <w:r w:rsidR="005D79FE">
        <w:rPr>
          <w:b/>
        </w:rPr>
        <w:t>н</w:t>
      </w:r>
      <w:r>
        <w:rPr>
          <w:b/>
        </w:rPr>
        <w:t>тного и четко определенного процесса отбора судей в Верховный суд на основе их профессиональных заслуг (Соединенные Штаты Америки);</w:t>
      </w:r>
    </w:p>
    <w:p w:rsidR="008B78D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124.41</w:t>
      </w:r>
      <w:r>
        <w:rPr>
          <w:b/>
        </w:rPr>
        <w:tab/>
        <w:t>создать транспаре</w:t>
      </w:r>
      <w:r w:rsidR="005D79FE">
        <w:rPr>
          <w:b/>
        </w:rPr>
        <w:t>н</w:t>
      </w:r>
      <w:r>
        <w:rPr>
          <w:b/>
        </w:rPr>
        <w:t>тный и беспристрастный процесс назнач</w:t>
      </w:r>
      <w:r>
        <w:rPr>
          <w:b/>
        </w:rPr>
        <w:t>е</w:t>
      </w:r>
      <w:r>
        <w:rPr>
          <w:b/>
        </w:rPr>
        <w:t>ния судей, ввести четкие процедуры и объективные критерии, а также не допускать политического вмешательства в работу судебного перс</w:t>
      </w:r>
      <w:r>
        <w:rPr>
          <w:b/>
        </w:rPr>
        <w:t>о</w:t>
      </w:r>
      <w:r>
        <w:rPr>
          <w:b/>
        </w:rPr>
        <w:t>нала (Швейцария);</w:t>
      </w:r>
    </w:p>
    <w:p w:rsidR="008B78D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124.42</w:t>
      </w:r>
      <w:r>
        <w:rPr>
          <w:b/>
        </w:rPr>
        <w:tab/>
        <w:t>эффективно бороться с безнаказанностью в отношении лиц, с</w:t>
      </w:r>
      <w:r>
        <w:rPr>
          <w:b/>
        </w:rPr>
        <w:t>о</w:t>
      </w:r>
      <w:r>
        <w:rPr>
          <w:b/>
        </w:rPr>
        <w:t>вершающих преступления против судей, журналистов и правозащи</w:t>
      </w:r>
      <w:r>
        <w:rPr>
          <w:b/>
        </w:rPr>
        <w:t>т</w:t>
      </w:r>
      <w:r>
        <w:rPr>
          <w:b/>
        </w:rPr>
        <w:t>ников, и эффективно расследовать нарушения прав человека в соотве</w:t>
      </w:r>
      <w:r>
        <w:rPr>
          <w:b/>
        </w:rPr>
        <w:t>т</w:t>
      </w:r>
      <w:r>
        <w:rPr>
          <w:b/>
        </w:rPr>
        <w:t>ствующих случаях (Польша);</w:t>
      </w:r>
    </w:p>
    <w:p w:rsidR="008B78D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124.43</w:t>
      </w:r>
      <w:r>
        <w:rPr>
          <w:b/>
        </w:rPr>
        <w:tab/>
        <w:t>проводить своевременные, беспристрастные и полноценные расследования в связи со всеми жалобами на нарушение прав человека и другие неправомерные деяния, совершаемые сотрудниками полиции, военнослужащими или работниками частных охранных предприятий, а также привлекать к судебной ответственности виновных и предост</w:t>
      </w:r>
      <w:r>
        <w:rPr>
          <w:b/>
        </w:rPr>
        <w:t>а</w:t>
      </w:r>
      <w:r>
        <w:rPr>
          <w:b/>
        </w:rPr>
        <w:t>вить жертвам возможность возмещения нанесенного ущерба (Бельгия);</w:t>
      </w:r>
    </w:p>
    <w:p w:rsidR="008B78D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124.44</w:t>
      </w:r>
      <w:r>
        <w:rPr>
          <w:b/>
        </w:rPr>
        <w:tab/>
        <w:t>предусмотреть в Уголовном кодексе меры наказания за пр</w:t>
      </w:r>
      <w:r>
        <w:rPr>
          <w:b/>
        </w:rPr>
        <w:t>е</w:t>
      </w:r>
      <w:r>
        <w:rPr>
          <w:b/>
        </w:rPr>
        <w:t>ступления на почве ненависти (Ливан);</w:t>
      </w:r>
    </w:p>
    <w:p w:rsidR="008B78D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124.45</w:t>
      </w:r>
      <w:r>
        <w:rPr>
          <w:b/>
        </w:rPr>
        <w:tab/>
        <w:t>принять дополнительные меры для эффективного расследов</w:t>
      </w:r>
      <w:r>
        <w:rPr>
          <w:b/>
        </w:rPr>
        <w:t>а</w:t>
      </w:r>
      <w:r>
        <w:rPr>
          <w:b/>
        </w:rPr>
        <w:t>ния преступлений на почве ненависти против лесбиянок, гомосексу</w:t>
      </w:r>
      <w:r>
        <w:rPr>
          <w:b/>
        </w:rPr>
        <w:t>а</w:t>
      </w:r>
      <w:r>
        <w:rPr>
          <w:b/>
        </w:rPr>
        <w:t>листов, бисексуалов, трансгендеров и женщин, в том числе в случае убийства женщин, а также совершения преступлений против правоз</w:t>
      </w:r>
      <w:r>
        <w:rPr>
          <w:b/>
        </w:rPr>
        <w:t>а</w:t>
      </w:r>
      <w:r>
        <w:rPr>
          <w:b/>
        </w:rPr>
        <w:t>щитников, журналистов, сотрудников судебных органов и членов кр</w:t>
      </w:r>
      <w:r>
        <w:rPr>
          <w:b/>
        </w:rPr>
        <w:t>е</w:t>
      </w:r>
      <w:r>
        <w:rPr>
          <w:b/>
        </w:rPr>
        <w:t>стьянских общин в районе нижнего течения реки Агуан и преследовать и наказывать в судебном порядке виновных (Норвегия);</w:t>
      </w:r>
    </w:p>
    <w:p w:rsidR="008B78D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124.46</w:t>
      </w:r>
      <w:r>
        <w:rPr>
          <w:b/>
        </w:rPr>
        <w:tab/>
        <w:t>проводить полноценные расследования в связи с гендерно м</w:t>
      </w:r>
      <w:r>
        <w:rPr>
          <w:b/>
        </w:rPr>
        <w:t>о</w:t>
      </w:r>
      <w:r>
        <w:rPr>
          <w:b/>
        </w:rPr>
        <w:t>тивированными убийствами женщин (Испания);</w:t>
      </w:r>
    </w:p>
    <w:p w:rsidR="008B78D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124.47</w:t>
      </w:r>
      <w:r>
        <w:rPr>
          <w:b/>
        </w:rPr>
        <w:tab/>
        <w:t>обеспечить, чтобы все преступления на почве ненависти ра</w:t>
      </w:r>
      <w:r>
        <w:rPr>
          <w:b/>
        </w:rPr>
        <w:t>с</w:t>
      </w:r>
      <w:r>
        <w:rPr>
          <w:b/>
        </w:rPr>
        <w:t>сматривались в рамках соответствующей категории преступлений и надлежащим образом расследовались (Дания);</w:t>
      </w:r>
    </w:p>
    <w:p w:rsidR="008B78D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124.48</w:t>
      </w:r>
      <w:r>
        <w:rPr>
          <w:b/>
        </w:rPr>
        <w:tab/>
        <w:t>вновь четко определить роль военной полиции в качестве вр</w:t>
      </w:r>
      <w:r>
        <w:rPr>
          <w:b/>
        </w:rPr>
        <w:t>е</w:t>
      </w:r>
      <w:r>
        <w:rPr>
          <w:b/>
        </w:rPr>
        <w:t>менного подразделения и ускорить процесс профессионализации нац</w:t>
      </w:r>
      <w:r>
        <w:rPr>
          <w:b/>
        </w:rPr>
        <w:t>и</w:t>
      </w:r>
      <w:r>
        <w:rPr>
          <w:b/>
        </w:rPr>
        <w:t>ональной полиции для обеспечения защиты прав человека в рамках всех направлений их работы (Швейцария);</w:t>
      </w:r>
    </w:p>
    <w:p w:rsidR="008B78D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124.49</w:t>
      </w:r>
      <w:r>
        <w:rPr>
          <w:b/>
        </w:rPr>
        <w:tab/>
        <w:t>активизировать усилия по созданию безопасных условий раб</w:t>
      </w:r>
      <w:r>
        <w:rPr>
          <w:b/>
        </w:rPr>
        <w:t>о</w:t>
      </w:r>
      <w:r>
        <w:rPr>
          <w:b/>
        </w:rPr>
        <w:t>ты для правозащитников и журналистов (Италия);</w:t>
      </w:r>
    </w:p>
    <w:p w:rsidR="008B78D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124.50</w:t>
      </w:r>
      <w:r>
        <w:rPr>
          <w:b/>
        </w:rPr>
        <w:tab/>
        <w:t>обеспечить соблюдение права на свободное выражение мнений и принять меры для пресечения угроз и нападений, которым подверг</w:t>
      </w:r>
      <w:r>
        <w:rPr>
          <w:b/>
        </w:rPr>
        <w:t>а</w:t>
      </w:r>
      <w:r>
        <w:rPr>
          <w:b/>
        </w:rPr>
        <w:t>ются журналисты и правозащитники, в том числе относящиеся к ле</w:t>
      </w:r>
      <w:r>
        <w:rPr>
          <w:b/>
        </w:rPr>
        <w:t>с</w:t>
      </w:r>
      <w:r>
        <w:rPr>
          <w:b/>
        </w:rPr>
        <w:t>биянкам, гомосексуалистам, бисексуалам, трансгендерам и интерсекс</w:t>
      </w:r>
      <w:r>
        <w:rPr>
          <w:b/>
        </w:rPr>
        <w:t>у</w:t>
      </w:r>
      <w:r>
        <w:rPr>
          <w:b/>
        </w:rPr>
        <w:t>алам (Австралия);</w:t>
      </w:r>
    </w:p>
    <w:p w:rsidR="008B78D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124.51</w:t>
      </w:r>
      <w:r>
        <w:rPr>
          <w:b/>
        </w:rPr>
        <w:tab/>
        <w:t>создать эффективные механизмы для обеспечения безопасности правозащитников, судей, прокуроров и журналистов и обеспечить, чт</w:t>
      </w:r>
      <w:r>
        <w:rPr>
          <w:b/>
        </w:rPr>
        <w:t>о</w:t>
      </w:r>
      <w:r>
        <w:rPr>
          <w:b/>
        </w:rPr>
        <w:t>бы не оставались безнаказанными виновные в применении насилия, которое во многих случаях приводит к смерти, а также в запугиваниях и нападениях на вышеуказанных лиц (Чили);</w:t>
      </w:r>
    </w:p>
    <w:p w:rsidR="008B78D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124.52</w:t>
      </w:r>
      <w:r>
        <w:rPr>
          <w:b/>
        </w:rPr>
        <w:tab/>
        <w:t xml:space="preserve">выделить надлежащие ресурсы без </w:t>
      </w:r>
      <w:r w:rsidR="005D79FE">
        <w:rPr>
          <w:b/>
        </w:rPr>
        <w:t>непременного</w:t>
      </w:r>
      <w:r>
        <w:rPr>
          <w:b/>
        </w:rPr>
        <w:t xml:space="preserve"> привлечения взносов гражданского общества для реализации нового закона об обе</w:t>
      </w:r>
      <w:r>
        <w:rPr>
          <w:b/>
        </w:rPr>
        <w:t>с</w:t>
      </w:r>
      <w:r>
        <w:rPr>
          <w:b/>
        </w:rPr>
        <w:t>печении безопасности правозащитников, журналистов, общественных деятелей и сотрудников правоприменительных органов (Швейцария);</w:t>
      </w:r>
    </w:p>
    <w:p w:rsidR="008B78D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124.53</w:t>
      </w:r>
      <w:r>
        <w:rPr>
          <w:b/>
        </w:rPr>
        <w:tab/>
        <w:t>выполнить положение нового закона об обеспечении безопасн</w:t>
      </w:r>
      <w:r>
        <w:rPr>
          <w:b/>
        </w:rPr>
        <w:t>о</w:t>
      </w:r>
      <w:r>
        <w:rPr>
          <w:b/>
        </w:rPr>
        <w:t>сти правозащитников, журналистов, общественных деятелей и сотру</w:t>
      </w:r>
      <w:r>
        <w:rPr>
          <w:b/>
        </w:rPr>
        <w:t>д</w:t>
      </w:r>
      <w:r>
        <w:rPr>
          <w:b/>
        </w:rPr>
        <w:t>ников правоприменительных органов на основе открытых и широких консультаций с гражданским обществом (Швейцария);</w:t>
      </w:r>
    </w:p>
    <w:p w:rsidR="008B78D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124.54</w:t>
      </w:r>
      <w:r>
        <w:rPr>
          <w:b/>
        </w:rPr>
        <w:tab/>
        <w:t>утвердить и претворить в жизнь закон об обеспечении безопа</w:t>
      </w:r>
      <w:r>
        <w:rPr>
          <w:b/>
        </w:rPr>
        <w:t>с</w:t>
      </w:r>
      <w:r>
        <w:rPr>
          <w:b/>
        </w:rPr>
        <w:t>ности правозащитников, журналистов, общественных деятелей и с</w:t>
      </w:r>
      <w:r>
        <w:rPr>
          <w:b/>
        </w:rPr>
        <w:t>о</w:t>
      </w:r>
      <w:r>
        <w:rPr>
          <w:b/>
        </w:rPr>
        <w:t>трудников правоприменительных органов и выделить надлежащие кадровые и финансовые ресурсы для создания эффективного госуда</w:t>
      </w:r>
      <w:r>
        <w:rPr>
          <w:b/>
        </w:rPr>
        <w:t>р</w:t>
      </w:r>
      <w:r>
        <w:rPr>
          <w:b/>
        </w:rPr>
        <w:t>ственного механизма защиты находящихся в опасности лиц (Бельгия);</w:t>
      </w:r>
    </w:p>
    <w:p w:rsidR="008B78D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124.55</w:t>
      </w:r>
      <w:r>
        <w:rPr>
          <w:b/>
        </w:rPr>
        <w:tab/>
        <w:t>повысить эффективность деятельности по предупреждению и расследованию всех форм нападений на правозащитников, журнал</w:t>
      </w:r>
      <w:r>
        <w:rPr>
          <w:b/>
        </w:rPr>
        <w:t>и</w:t>
      </w:r>
      <w:r>
        <w:rPr>
          <w:b/>
        </w:rPr>
        <w:t>стов, адвокатов и судей и по судебному преследованию виновных для уменьшения их частотности и недопущения безнаказанности в случае совершения таких преступлений (Чешская Республика);</w:t>
      </w:r>
    </w:p>
    <w:p w:rsidR="008B78D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</w:rPr>
      </w:pPr>
      <w:r w:rsidRPr="009D3577">
        <w:t>124.56</w:t>
      </w:r>
      <w:r>
        <w:rPr>
          <w:b/>
        </w:rPr>
        <w:tab/>
        <w:t>обеспечить принятие и практическое выполнение эффективн</w:t>
      </w:r>
      <w:r>
        <w:rPr>
          <w:b/>
        </w:rPr>
        <w:t>о</w:t>
      </w:r>
      <w:r>
        <w:rPr>
          <w:b/>
        </w:rPr>
        <w:t>го закона об обеспечении безопасности правозащитников, журналистов и сотрудников правоприменительных органов, а также проводить рег</w:t>
      </w:r>
      <w:r>
        <w:rPr>
          <w:b/>
        </w:rPr>
        <w:t>у</w:t>
      </w:r>
      <w:r>
        <w:rPr>
          <w:b/>
        </w:rPr>
        <w:t>лярную оценку его воздействия (Чешская Республика);</w:t>
      </w:r>
    </w:p>
    <w:p w:rsidR="008B78D1" w:rsidRPr="001422A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  <w:szCs w:val="20"/>
        </w:rPr>
      </w:pPr>
      <w:r w:rsidRPr="001422A1">
        <w:rPr>
          <w:szCs w:val="20"/>
        </w:rPr>
        <w:t>124.57</w:t>
      </w:r>
      <w:r w:rsidRPr="001422A1">
        <w:rPr>
          <w:szCs w:val="20"/>
        </w:rPr>
        <w:tab/>
      </w:r>
      <w:r w:rsidRPr="001422A1">
        <w:rPr>
          <w:b/>
          <w:szCs w:val="20"/>
        </w:rPr>
        <w:t>принять дополнительные меры для обеспечения участия гонд</w:t>
      </w:r>
      <w:r w:rsidRPr="001422A1">
        <w:rPr>
          <w:b/>
          <w:szCs w:val="20"/>
        </w:rPr>
        <w:t>у</w:t>
      </w:r>
      <w:r w:rsidRPr="001422A1">
        <w:rPr>
          <w:b/>
          <w:szCs w:val="20"/>
        </w:rPr>
        <w:t>расцев африканского происхождения и общин коренных народов в о</w:t>
      </w:r>
      <w:r w:rsidRPr="001422A1">
        <w:rPr>
          <w:b/>
          <w:szCs w:val="20"/>
        </w:rPr>
        <w:t>б</w:t>
      </w:r>
      <w:r w:rsidRPr="001422A1">
        <w:rPr>
          <w:b/>
          <w:szCs w:val="20"/>
        </w:rPr>
        <w:t>щественной жизни (Сьерра-Леоне); активизировать реализацию соц</w:t>
      </w:r>
      <w:r w:rsidRPr="001422A1">
        <w:rPr>
          <w:b/>
          <w:szCs w:val="20"/>
        </w:rPr>
        <w:t>и</w:t>
      </w:r>
      <w:r w:rsidRPr="001422A1">
        <w:rPr>
          <w:b/>
          <w:szCs w:val="20"/>
        </w:rPr>
        <w:t>ально-экономических стратегий, направленных на обеспечение акти</w:t>
      </w:r>
      <w:r w:rsidRPr="001422A1">
        <w:rPr>
          <w:b/>
          <w:szCs w:val="20"/>
        </w:rPr>
        <w:t>в</w:t>
      </w:r>
      <w:r w:rsidRPr="001422A1">
        <w:rPr>
          <w:b/>
          <w:szCs w:val="20"/>
        </w:rPr>
        <w:t>ного участия лиц африканского происхождения в экономической, соц</w:t>
      </w:r>
      <w:r w:rsidRPr="001422A1">
        <w:rPr>
          <w:b/>
          <w:szCs w:val="20"/>
        </w:rPr>
        <w:t>и</w:t>
      </w:r>
      <w:r w:rsidRPr="001422A1">
        <w:rPr>
          <w:b/>
          <w:szCs w:val="20"/>
        </w:rPr>
        <w:t>альной и политической сферах деятельности (Ангола);</w:t>
      </w:r>
    </w:p>
    <w:p w:rsidR="008B78D1" w:rsidRPr="001422A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b/>
          <w:szCs w:val="20"/>
        </w:rPr>
      </w:pPr>
      <w:r w:rsidRPr="001422A1">
        <w:rPr>
          <w:szCs w:val="20"/>
        </w:rPr>
        <w:t>124.58</w:t>
      </w:r>
      <w:r w:rsidRPr="001422A1">
        <w:rPr>
          <w:szCs w:val="20"/>
        </w:rPr>
        <w:tab/>
      </w:r>
      <w:r w:rsidRPr="001422A1">
        <w:rPr>
          <w:b/>
          <w:szCs w:val="20"/>
        </w:rPr>
        <w:t>принять необходимые меры для социальной реинтеграции мальчиков, девочек и подростков, пострадавших от действий воор</w:t>
      </w:r>
      <w:r w:rsidRPr="001422A1">
        <w:rPr>
          <w:b/>
          <w:szCs w:val="20"/>
        </w:rPr>
        <w:t>у</w:t>
      </w:r>
      <w:r w:rsidRPr="001422A1">
        <w:rPr>
          <w:b/>
          <w:szCs w:val="20"/>
        </w:rPr>
        <w:t>женных банд (Парагвай);</w:t>
      </w:r>
    </w:p>
    <w:p w:rsidR="008B78D1" w:rsidRPr="001422A1" w:rsidRDefault="008B78D1" w:rsidP="00D92D55">
      <w:pPr>
        <w:pStyle w:val="SingleTxt"/>
        <w:tabs>
          <w:tab w:val="clear" w:pos="2693"/>
          <w:tab w:val="left" w:pos="2502"/>
        </w:tabs>
        <w:ind w:left="1742"/>
        <w:rPr>
          <w:szCs w:val="20"/>
        </w:rPr>
      </w:pPr>
      <w:r w:rsidRPr="001422A1">
        <w:rPr>
          <w:szCs w:val="20"/>
        </w:rPr>
        <w:t>12</w:t>
      </w:r>
      <w:r w:rsidR="005D79FE">
        <w:rPr>
          <w:szCs w:val="20"/>
        </w:rPr>
        <w:t>4</w:t>
      </w:r>
      <w:r w:rsidRPr="001422A1">
        <w:rPr>
          <w:szCs w:val="20"/>
        </w:rPr>
        <w:t>.59</w:t>
      </w:r>
      <w:r w:rsidRPr="001422A1">
        <w:rPr>
          <w:szCs w:val="20"/>
        </w:rPr>
        <w:tab/>
      </w:r>
      <w:r w:rsidRPr="001422A1">
        <w:rPr>
          <w:b/>
          <w:szCs w:val="20"/>
        </w:rPr>
        <w:t>улучшить неустойчивое положение коренных народов и членов общин африканского происхождения (Эстония).</w:t>
      </w:r>
    </w:p>
    <w:p w:rsidR="008B78D1" w:rsidRPr="001422A1" w:rsidRDefault="008B78D1" w:rsidP="008B78D1">
      <w:pPr>
        <w:pStyle w:val="SingleTxt"/>
        <w:rPr>
          <w:b/>
          <w:szCs w:val="20"/>
        </w:rPr>
      </w:pPr>
      <w:r w:rsidRPr="001422A1">
        <w:rPr>
          <w:iCs/>
          <w:szCs w:val="20"/>
        </w:rPr>
        <w:t>125.</w:t>
      </w:r>
      <w:r w:rsidRPr="001422A1">
        <w:rPr>
          <w:iCs/>
          <w:szCs w:val="20"/>
        </w:rPr>
        <w:tab/>
      </w:r>
      <w:r w:rsidRPr="001422A1">
        <w:rPr>
          <w:b/>
          <w:szCs w:val="20"/>
        </w:rPr>
        <w:t>Следующие рекомендации были одобрены Гондурасом, который счит</w:t>
      </w:r>
      <w:r w:rsidRPr="001422A1">
        <w:rPr>
          <w:b/>
          <w:szCs w:val="20"/>
        </w:rPr>
        <w:t>а</w:t>
      </w:r>
      <w:r w:rsidRPr="001422A1">
        <w:rPr>
          <w:b/>
          <w:szCs w:val="20"/>
        </w:rPr>
        <w:t>ет, что они уже были выполнены или находятся на стадии выполнения:</w:t>
      </w:r>
    </w:p>
    <w:p w:rsidR="008B78D1" w:rsidRPr="001422A1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1422A1">
        <w:rPr>
          <w:szCs w:val="20"/>
        </w:rPr>
        <w:t>125.1</w:t>
      </w:r>
      <w:r w:rsidRPr="001422A1">
        <w:rPr>
          <w:szCs w:val="20"/>
        </w:rPr>
        <w:tab/>
      </w:r>
      <w:r w:rsidRPr="001422A1">
        <w:rPr>
          <w:b/>
          <w:szCs w:val="20"/>
        </w:rPr>
        <w:t>привести свое законодательство в полное соответствие с Ри</w:t>
      </w:r>
      <w:r w:rsidRPr="001422A1">
        <w:rPr>
          <w:b/>
          <w:szCs w:val="20"/>
        </w:rPr>
        <w:t>м</w:t>
      </w:r>
      <w:r w:rsidRPr="001422A1">
        <w:rPr>
          <w:b/>
          <w:szCs w:val="20"/>
        </w:rPr>
        <w:t>ским статутом Международного уголовного суда (Испания); привести свое национальное законодательство в полное соответствие с Римским статутом Международного уголовного суда (Эстония); в полном объеме включить в свое национальное законодательство Римский статут Ме</w:t>
      </w:r>
      <w:r w:rsidRPr="001422A1">
        <w:rPr>
          <w:b/>
          <w:szCs w:val="20"/>
        </w:rPr>
        <w:t>ж</w:t>
      </w:r>
      <w:r w:rsidRPr="001422A1">
        <w:rPr>
          <w:b/>
          <w:szCs w:val="20"/>
        </w:rPr>
        <w:t>дународного уголовного суда (Португалия);</w:t>
      </w:r>
    </w:p>
    <w:p w:rsidR="008B78D1" w:rsidRPr="001422A1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1422A1">
        <w:rPr>
          <w:szCs w:val="20"/>
        </w:rPr>
        <w:t>125.2</w:t>
      </w:r>
      <w:r w:rsidRPr="001422A1">
        <w:rPr>
          <w:szCs w:val="20"/>
        </w:rPr>
        <w:tab/>
      </w:r>
      <w:r w:rsidRPr="001422A1">
        <w:rPr>
          <w:b/>
          <w:szCs w:val="20"/>
        </w:rPr>
        <w:t>разработать правовую основу в отношении дисциплинарных взысканий для судей (Норвегия);</w:t>
      </w:r>
    </w:p>
    <w:p w:rsidR="008B78D1" w:rsidRPr="001422A1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1422A1">
        <w:rPr>
          <w:szCs w:val="20"/>
        </w:rPr>
        <w:t>125.3</w:t>
      </w:r>
      <w:r w:rsidRPr="001422A1">
        <w:rPr>
          <w:szCs w:val="20"/>
        </w:rPr>
        <w:tab/>
      </w:r>
      <w:r w:rsidRPr="001422A1">
        <w:rPr>
          <w:b/>
          <w:szCs w:val="20"/>
        </w:rPr>
        <w:t>разработать законы о борьбе с расовой дискриминацией (Л</w:t>
      </w:r>
      <w:r w:rsidRPr="001422A1">
        <w:rPr>
          <w:b/>
          <w:szCs w:val="20"/>
        </w:rPr>
        <w:t>и</w:t>
      </w:r>
      <w:r w:rsidRPr="001422A1">
        <w:rPr>
          <w:b/>
          <w:szCs w:val="20"/>
        </w:rPr>
        <w:t>ван);</w:t>
      </w:r>
    </w:p>
    <w:p w:rsidR="008B78D1" w:rsidRPr="001422A1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1422A1">
        <w:rPr>
          <w:szCs w:val="20"/>
        </w:rPr>
        <w:t>125.4</w:t>
      </w:r>
      <w:r w:rsidRPr="001422A1">
        <w:rPr>
          <w:szCs w:val="20"/>
        </w:rPr>
        <w:tab/>
      </w:r>
      <w:r w:rsidRPr="001422A1">
        <w:rPr>
          <w:b/>
          <w:szCs w:val="20"/>
        </w:rPr>
        <w:t>продолжать свои усилия по реформированию законов о правах женщин и детей в сфере юстиции (Катар);</w:t>
      </w:r>
    </w:p>
    <w:p w:rsidR="008B78D1" w:rsidRPr="001422A1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1422A1">
        <w:rPr>
          <w:szCs w:val="20"/>
        </w:rPr>
        <w:t>125.5</w:t>
      </w:r>
      <w:r w:rsidRPr="001422A1">
        <w:rPr>
          <w:szCs w:val="20"/>
        </w:rPr>
        <w:tab/>
      </w:r>
      <w:r w:rsidRPr="001422A1">
        <w:rPr>
          <w:b/>
          <w:szCs w:val="20"/>
        </w:rPr>
        <w:t>принять законы о защите права на свободу выражения мнений и свободу СМИ (Ливан);</w:t>
      </w:r>
    </w:p>
    <w:p w:rsidR="008B78D1" w:rsidRPr="001422A1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1422A1">
        <w:rPr>
          <w:szCs w:val="20"/>
        </w:rPr>
        <w:t>125.6</w:t>
      </w:r>
      <w:r w:rsidRPr="001422A1">
        <w:rPr>
          <w:szCs w:val="20"/>
        </w:rPr>
        <w:tab/>
      </w:r>
      <w:r w:rsidRPr="001422A1">
        <w:rPr>
          <w:b/>
          <w:szCs w:val="20"/>
        </w:rPr>
        <w:t>укрепить нынешний законодательный процесс, касающийся сферы образования (Экваториальная Гвинея);</w:t>
      </w:r>
    </w:p>
    <w:p w:rsidR="008B78D1" w:rsidRPr="001422A1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1422A1">
        <w:rPr>
          <w:szCs w:val="20"/>
        </w:rPr>
        <w:t>125.7</w:t>
      </w:r>
      <w:r w:rsidRPr="001422A1">
        <w:rPr>
          <w:szCs w:val="20"/>
        </w:rPr>
        <w:tab/>
      </w:r>
      <w:r w:rsidRPr="001422A1">
        <w:rPr>
          <w:b/>
          <w:szCs w:val="20"/>
        </w:rPr>
        <w:t>укрепить Национальную комиссию по правам человека в соо</w:t>
      </w:r>
      <w:r w:rsidRPr="001422A1">
        <w:rPr>
          <w:b/>
          <w:szCs w:val="20"/>
        </w:rPr>
        <w:t>т</w:t>
      </w:r>
      <w:r w:rsidRPr="001422A1">
        <w:rPr>
          <w:b/>
          <w:szCs w:val="20"/>
        </w:rPr>
        <w:t>ветствии с Парижскими принципами (Гватемала); продолжать усилия по укреплению Национальной комиссии по правам человека в соотве</w:t>
      </w:r>
      <w:r w:rsidRPr="001422A1">
        <w:rPr>
          <w:b/>
          <w:szCs w:val="20"/>
        </w:rPr>
        <w:t>т</w:t>
      </w:r>
      <w:r w:rsidRPr="001422A1">
        <w:rPr>
          <w:b/>
          <w:szCs w:val="20"/>
        </w:rPr>
        <w:t>ствии с Парижскими принципами (Индонезия);</w:t>
      </w:r>
    </w:p>
    <w:p w:rsidR="008B78D1" w:rsidRPr="001422A1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1422A1">
        <w:rPr>
          <w:szCs w:val="20"/>
        </w:rPr>
        <w:t>125.8</w:t>
      </w:r>
      <w:r w:rsidRPr="001422A1">
        <w:rPr>
          <w:szCs w:val="20"/>
        </w:rPr>
        <w:tab/>
      </w:r>
      <w:r w:rsidRPr="001422A1">
        <w:rPr>
          <w:b/>
          <w:szCs w:val="20"/>
        </w:rPr>
        <w:t>принять конкретные меры для реализации Государственной политики и Национального плана действий по правам человека и ли</w:t>
      </w:r>
      <w:r w:rsidRPr="001422A1">
        <w:rPr>
          <w:b/>
          <w:szCs w:val="20"/>
        </w:rPr>
        <w:t>к</w:t>
      </w:r>
      <w:r w:rsidRPr="001422A1">
        <w:rPr>
          <w:b/>
          <w:szCs w:val="20"/>
        </w:rPr>
        <w:t>видации всех форм дискриминации в отношении гондурасцев африка</w:t>
      </w:r>
      <w:r w:rsidRPr="001422A1">
        <w:rPr>
          <w:b/>
          <w:szCs w:val="20"/>
        </w:rPr>
        <w:t>н</w:t>
      </w:r>
      <w:r w:rsidRPr="001422A1">
        <w:rPr>
          <w:b/>
          <w:szCs w:val="20"/>
        </w:rPr>
        <w:t>ского происхождения и других групп меньшинств (Намибия);</w:t>
      </w:r>
    </w:p>
    <w:p w:rsidR="008B78D1" w:rsidRPr="001422A1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1422A1">
        <w:rPr>
          <w:szCs w:val="20"/>
        </w:rPr>
        <w:t>125.9</w:t>
      </w:r>
      <w:r w:rsidRPr="001422A1">
        <w:rPr>
          <w:szCs w:val="20"/>
        </w:rPr>
        <w:tab/>
      </w:r>
      <w:r w:rsidRPr="001422A1">
        <w:rPr>
          <w:b/>
          <w:szCs w:val="20"/>
        </w:rPr>
        <w:t>принять конкретные меры для реализации Государственной политики и Национального плана действий по правам человека, в том числе выделить необходимые финансовые средства (Норвегия); пр</w:t>
      </w:r>
      <w:r w:rsidRPr="001422A1">
        <w:rPr>
          <w:b/>
          <w:szCs w:val="20"/>
        </w:rPr>
        <w:t>и</w:t>
      </w:r>
      <w:r w:rsidRPr="001422A1">
        <w:rPr>
          <w:b/>
          <w:szCs w:val="20"/>
        </w:rPr>
        <w:t>нять все необходимые меры для практического осуществления Гос</w:t>
      </w:r>
      <w:r w:rsidRPr="001422A1">
        <w:rPr>
          <w:b/>
          <w:szCs w:val="20"/>
        </w:rPr>
        <w:t>у</w:t>
      </w:r>
      <w:r w:rsidRPr="001422A1">
        <w:rPr>
          <w:b/>
          <w:szCs w:val="20"/>
        </w:rPr>
        <w:t>дарственной политики и Национального плана действий по правам ч</w:t>
      </w:r>
      <w:r w:rsidRPr="001422A1">
        <w:rPr>
          <w:b/>
          <w:szCs w:val="20"/>
        </w:rPr>
        <w:t>е</w:t>
      </w:r>
      <w:r w:rsidRPr="001422A1">
        <w:rPr>
          <w:b/>
          <w:szCs w:val="20"/>
        </w:rPr>
        <w:t xml:space="preserve">ловека (Уругвай); продолжить реализацию </w:t>
      </w:r>
      <w:r w:rsidR="0049022B" w:rsidRPr="001422A1">
        <w:rPr>
          <w:b/>
          <w:szCs w:val="20"/>
        </w:rPr>
        <w:t xml:space="preserve">Государственной </w:t>
      </w:r>
      <w:r w:rsidRPr="001422A1">
        <w:rPr>
          <w:b/>
          <w:szCs w:val="20"/>
        </w:rPr>
        <w:t>политики и Национального плана действий по правам человека на 2013–2022 г</w:t>
      </w:r>
      <w:r w:rsidRPr="001422A1">
        <w:rPr>
          <w:b/>
          <w:szCs w:val="20"/>
        </w:rPr>
        <w:t>о</w:t>
      </w:r>
      <w:r w:rsidRPr="001422A1">
        <w:rPr>
          <w:b/>
          <w:szCs w:val="20"/>
        </w:rPr>
        <w:t>ды (Алжир);</w:t>
      </w:r>
    </w:p>
    <w:p w:rsidR="008B78D1" w:rsidRPr="001422A1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1422A1">
        <w:rPr>
          <w:szCs w:val="20"/>
        </w:rPr>
        <w:t>125.10</w:t>
      </w:r>
      <w:r w:rsidRPr="001422A1">
        <w:rPr>
          <w:szCs w:val="20"/>
        </w:rPr>
        <w:tab/>
      </w:r>
      <w:r w:rsidRPr="001422A1">
        <w:rPr>
          <w:b/>
          <w:szCs w:val="20"/>
        </w:rPr>
        <w:t>активнее привлекать гражданское общество к разработке национальных правозащитных стратегий, планов действий и политики (Германия);</w:t>
      </w:r>
    </w:p>
    <w:p w:rsidR="008B78D1" w:rsidRPr="001422A1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1422A1">
        <w:rPr>
          <w:szCs w:val="20"/>
        </w:rPr>
        <w:t>125.11</w:t>
      </w:r>
      <w:r w:rsidRPr="001422A1">
        <w:rPr>
          <w:szCs w:val="20"/>
        </w:rPr>
        <w:tab/>
      </w:r>
      <w:r w:rsidRPr="001422A1">
        <w:rPr>
          <w:b/>
          <w:szCs w:val="20"/>
        </w:rPr>
        <w:t>продолжать принимать эффективные меры по борьбе с ди</w:t>
      </w:r>
      <w:r w:rsidRPr="001422A1">
        <w:rPr>
          <w:b/>
          <w:szCs w:val="20"/>
        </w:rPr>
        <w:t>с</w:t>
      </w:r>
      <w:r w:rsidRPr="001422A1">
        <w:rPr>
          <w:b/>
          <w:szCs w:val="20"/>
        </w:rPr>
        <w:t>криминацией и насилием по признаку сексуальной ориентации и ге</w:t>
      </w:r>
      <w:r w:rsidRPr="001422A1">
        <w:rPr>
          <w:b/>
          <w:szCs w:val="20"/>
        </w:rPr>
        <w:t>н</w:t>
      </w:r>
      <w:r w:rsidRPr="001422A1">
        <w:rPr>
          <w:b/>
          <w:szCs w:val="20"/>
        </w:rPr>
        <w:t>дерного самоопределения, прежде всего за счет применения диффере</w:t>
      </w:r>
      <w:r w:rsidRPr="001422A1">
        <w:rPr>
          <w:b/>
          <w:szCs w:val="20"/>
        </w:rPr>
        <w:t>н</w:t>
      </w:r>
      <w:r w:rsidRPr="001422A1">
        <w:rPr>
          <w:b/>
          <w:szCs w:val="20"/>
        </w:rPr>
        <w:t>цированных подходов к обеспечению соблюдения прав лесбиянок, гом</w:t>
      </w:r>
      <w:r w:rsidRPr="001422A1">
        <w:rPr>
          <w:b/>
          <w:szCs w:val="20"/>
        </w:rPr>
        <w:t>о</w:t>
      </w:r>
      <w:r w:rsidRPr="001422A1">
        <w:rPr>
          <w:b/>
          <w:szCs w:val="20"/>
        </w:rPr>
        <w:t>сексуалистов, бисексуалов, трансгендеров и интерсексуалов (Колумбия);</w:t>
      </w:r>
    </w:p>
    <w:p w:rsidR="008B78D1" w:rsidRPr="001422A1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1422A1">
        <w:rPr>
          <w:szCs w:val="20"/>
        </w:rPr>
        <w:t>125.12</w:t>
      </w:r>
      <w:r w:rsidRPr="001422A1">
        <w:rPr>
          <w:szCs w:val="20"/>
        </w:rPr>
        <w:tab/>
      </w:r>
      <w:r w:rsidRPr="001422A1">
        <w:rPr>
          <w:b/>
          <w:szCs w:val="20"/>
        </w:rPr>
        <w:t>продолжать усилия по борьбе с гендерно мотивированными убийствами женщин и девочек (Руанда);</w:t>
      </w:r>
    </w:p>
    <w:p w:rsidR="008B78D1" w:rsidRPr="001422A1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1422A1">
        <w:rPr>
          <w:szCs w:val="20"/>
        </w:rPr>
        <w:t>125.13</w:t>
      </w:r>
      <w:r w:rsidRPr="001422A1">
        <w:rPr>
          <w:szCs w:val="20"/>
        </w:rPr>
        <w:tab/>
      </w:r>
      <w:r w:rsidRPr="001422A1">
        <w:rPr>
          <w:b/>
          <w:szCs w:val="20"/>
        </w:rPr>
        <w:t>укрепить нормы и меры, направленные на ликвидацию нас</w:t>
      </w:r>
      <w:r w:rsidRPr="001422A1">
        <w:rPr>
          <w:b/>
          <w:szCs w:val="20"/>
        </w:rPr>
        <w:t>и</w:t>
      </w:r>
      <w:r w:rsidRPr="001422A1">
        <w:rPr>
          <w:b/>
          <w:szCs w:val="20"/>
        </w:rPr>
        <w:t>лия в семье, которому подвергаются женщины (Сьерра-Леоне);</w:t>
      </w:r>
    </w:p>
    <w:p w:rsidR="008B78D1" w:rsidRPr="001422A1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1422A1">
        <w:rPr>
          <w:szCs w:val="20"/>
        </w:rPr>
        <w:t>125.14</w:t>
      </w:r>
      <w:r w:rsidRPr="001422A1">
        <w:rPr>
          <w:szCs w:val="20"/>
        </w:rPr>
        <w:tab/>
      </w:r>
      <w:r w:rsidRPr="001422A1">
        <w:rPr>
          <w:b/>
          <w:szCs w:val="20"/>
        </w:rPr>
        <w:t>продолжать укреплять законодательные и стратегические м</w:t>
      </w:r>
      <w:r w:rsidRPr="001422A1">
        <w:rPr>
          <w:b/>
          <w:szCs w:val="20"/>
        </w:rPr>
        <w:t>е</w:t>
      </w:r>
      <w:r w:rsidRPr="001422A1">
        <w:rPr>
          <w:b/>
          <w:szCs w:val="20"/>
        </w:rPr>
        <w:t>ры по борьбе с насилием в отношении женщин (Сингапур);</w:t>
      </w:r>
    </w:p>
    <w:p w:rsidR="008B78D1" w:rsidRPr="001422A1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1422A1">
        <w:rPr>
          <w:szCs w:val="20"/>
        </w:rPr>
        <w:t>125.15</w:t>
      </w:r>
      <w:r w:rsidRPr="001422A1">
        <w:rPr>
          <w:szCs w:val="20"/>
        </w:rPr>
        <w:tab/>
      </w:r>
      <w:r w:rsidRPr="001422A1">
        <w:rPr>
          <w:b/>
          <w:szCs w:val="20"/>
        </w:rPr>
        <w:t>продолжать усилия по уменьшению масштабов насилия в о</w:t>
      </w:r>
      <w:r w:rsidRPr="001422A1">
        <w:rPr>
          <w:b/>
          <w:szCs w:val="20"/>
        </w:rPr>
        <w:t>т</w:t>
      </w:r>
      <w:r w:rsidRPr="001422A1">
        <w:rPr>
          <w:b/>
          <w:szCs w:val="20"/>
        </w:rPr>
        <w:t>ношении детей и молодежи (Руанда);</w:t>
      </w:r>
    </w:p>
    <w:p w:rsidR="008B78D1" w:rsidRPr="001422A1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1422A1">
        <w:rPr>
          <w:szCs w:val="20"/>
        </w:rPr>
        <w:t>125.16</w:t>
      </w:r>
      <w:r w:rsidRPr="001422A1">
        <w:rPr>
          <w:szCs w:val="20"/>
        </w:rPr>
        <w:tab/>
      </w:r>
      <w:r w:rsidRPr="001422A1">
        <w:rPr>
          <w:b/>
          <w:szCs w:val="20"/>
        </w:rPr>
        <w:t>продолжать проводить политику по сокращению масштабов насилия в отношении детей и молодежи (Алжир);</w:t>
      </w:r>
    </w:p>
    <w:p w:rsidR="008B78D1" w:rsidRPr="001422A1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1422A1">
        <w:rPr>
          <w:szCs w:val="20"/>
        </w:rPr>
        <w:t>125.17</w:t>
      </w:r>
      <w:r w:rsidRPr="001422A1">
        <w:rPr>
          <w:szCs w:val="20"/>
        </w:rPr>
        <w:tab/>
      </w:r>
      <w:r w:rsidRPr="001422A1">
        <w:rPr>
          <w:b/>
          <w:szCs w:val="20"/>
        </w:rPr>
        <w:t>обеспечить комплексную защиту детей, в частности несопр</w:t>
      </w:r>
      <w:r w:rsidRPr="001422A1">
        <w:rPr>
          <w:b/>
          <w:szCs w:val="20"/>
        </w:rPr>
        <w:t>о</w:t>
      </w:r>
      <w:r w:rsidRPr="001422A1">
        <w:rPr>
          <w:b/>
          <w:szCs w:val="20"/>
        </w:rPr>
        <w:t>вождаемых несовершеннолетних лиц, путем устранения проблем, в р</w:t>
      </w:r>
      <w:r w:rsidRPr="001422A1">
        <w:rPr>
          <w:b/>
          <w:szCs w:val="20"/>
        </w:rPr>
        <w:t>е</w:t>
      </w:r>
      <w:r w:rsidRPr="001422A1">
        <w:rPr>
          <w:b/>
          <w:szCs w:val="20"/>
        </w:rPr>
        <w:t>зультате которых они вынуждены мигрировать и часто подвергаются эксплуатации, а также предоставить им средства, благодаря которым они могут быть репатриированы (Святой Престол);</w:t>
      </w:r>
    </w:p>
    <w:p w:rsidR="008B78D1" w:rsidRPr="001422A1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1422A1">
        <w:rPr>
          <w:szCs w:val="20"/>
        </w:rPr>
        <w:t>125.18</w:t>
      </w:r>
      <w:r w:rsidRPr="001422A1">
        <w:rPr>
          <w:szCs w:val="20"/>
        </w:rPr>
        <w:tab/>
      </w:r>
      <w:r w:rsidRPr="001422A1">
        <w:rPr>
          <w:b/>
          <w:szCs w:val="20"/>
        </w:rPr>
        <w:t>принять дополнительные меры для недопущения преждевр</w:t>
      </w:r>
      <w:r w:rsidRPr="001422A1">
        <w:rPr>
          <w:b/>
          <w:szCs w:val="20"/>
        </w:rPr>
        <w:t>е</w:t>
      </w:r>
      <w:r w:rsidRPr="001422A1">
        <w:rPr>
          <w:b/>
          <w:szCs w:val="20"/>
        </w:rPr>
        <w:t>менной занятости малоимущих и маргинализованных детей и принять меры, стимулирующие их к учебе в школе (Таиланд);</w:t>
      </w:r>
    </w:p>
    <w:p w:rsidR="008B78D1" w:rsidRPr="001422A1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1422A1">
        <w:rPr>
          <w:szCs w:val="20"/>
        </w:rPr>
        <w:t>125.19</w:t>
      </w:r>
      <w:r w:rsidRPr="001422A1">
        <w:rPr>
          <w:szCs w:val="20"/>
        </w:rPr>
        <w:tab/>
      </w:r>
      <w:r w:rsidRPr="001422A1">
        <w:rPr>
          <w:b/>
          <w:szCs w:val="20"/>
        </w:rPr>
        <w:t>принять дополнительные меры для защиты живущих за гран</w:t>
      </w:r>
      <w:r w:rsidRPr="001422A1">
        <w:rPr>
          <w:b/>
          <w:szCs w:val="20"/>
        </w:rPr>
        <w:t>и</w:t>
      </w:r>
      <w:r w:rsidRPr="001422A1">
        <w:rPr>
          <w:b/>
          <w:szCs w:val="20"/>
        </w:rPr>
        <w:t>цей гондурасцев, прежде всего детей, и предоставить комплексную з</w:t>
      </w:r>
      <w:r w:rsidRPr="001422A1">
        <w:rPr>
          <w:b/>
          <w:szCs w:val="20"/>
        </w:rPr>
        <w:t>а</w:t>
      </w:r>
      <w:r w:rsidRPr="001422A1">
        <w:rPr>
          <w:b/>
          <w:szCs w:val="20"/>
        </w:rPr>
        <w:t xml:space="preserve">щиту для детей-мигрантов и несопровождаемых подростков после их репатриации (Уругвай); </w:t>
      </w:r>
    </w:p>
    <w:p w:rsidR="008B78D1" w:rsidRPr="001422A1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1422A1">
        <w:rPr>
          <w:szCs w:val="20"/>
        </w:rPr>
        <w:t>125.20</w:t>
      </w:r>
      <w:r w:rsidRPr="001422A1">
        <w:rPr>
          <w:szCs w:val="20"/>
        </w:rPr>
        <w:tab/>
      </w:r>
      <w:r w:rsidRPr="001422A1">
        <w:rPr>
          <w:b/>
          <w:szCs w:val="20"/>
        </w:rPr>
        <w:t>принять меры по расширению прав и возможностей молодежи, в частности посредством образования, для недопущения их попадания в преступные транснациональные группировки и обеспечить их реаб</w:t>
      </w:r>
      <w:r w:rsidRPr="001422A1">
        <w:rPr>
          <w:b/>
          <w:szCs w:val="20"/>
        </w:rPr>
        <w:t>и</w:t>
      </w:r>
      <w:r w:rsidRPr="001422A1">
        <w:rPr>
          <w:b/>
          <w:szCs w:val="20"/>
        </w:rPr>
        <w:t>литацию и социальную реинтеграцию (Колумбия);</w:t>
      </w:r>
    </w:p>
    <w:p w:rsidR="008B78D1" w:rsidRPr="001422A1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1422A1">
        <w:rPr>
          <w:szCs w:val="20"/>
        </w:rPr>
        <w:t>125.21</w:t>
      </w:r>
      <w:r w:rsidRPr="001422A1">
        <w:rPr>
          <w:szCs w:val="20"/>
        </w:rPr>
        <w:tab/>
      </w:r>
      <w:r w:rsidRPr="001422A1">
        <w:rPr>
          <w:b/>
          <w:szCs w:val="20"/>
        </w:rPr>
        <w:t>продолжать реализовывать инициативы по укреплению защ</w:t>
      </w:r>
      <w:r w:rsidRPr="001422A1">
        <w:rPr>
          <w:b/>
          <w:szCs w:val="20"/>
        </w:rPr>
        <w:t>и</w:t>
      </w:r>
      <w:r w:rsidRPr="001422A1">
        <w:rPr>
          <w:b/>
          <w:szCs w:val="20"/>
        </w:rPr>
        <w:t>ты прав детей (Экваториальная Гвинея);</w:t>
      </w:r>
    </w:p>
    <w:p w:rsidR="008B78D1" w:rsidRPr="001422A1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1422A1">
        <w:rPr>
          <w:szCs w:val="20"/>
        </w:rPr>
        <w:t>125.22</w:t>
      </w:r>
      <w:r w:rsidRPr="001422A1">
        <w:rPr>
          <w:szCs w:val="20"/>
        </w:rPr>
        <w:tab/>
      </w:r>
      <w:r w:rsidRPr="001422A1">
        <w:rPr>
          <w:b/>
          <w:szCs w:val="20"/>
        </w:rPr>
        <w:t>принять меры по борьбе с торговлей людьми, особенно женщ</w:t>
      </w:r>
      <w:r w:rsidRPr="001422A1">
        <w:rPr>
          <w:b/>
          <w:szCs w:val="20"/>
        </w:rPr>
        <w:t>и</w:t>
      </w:r>
      <w:r w:rsidRPr="001422A1">
        <w:rPr>
          <w:b/>
          <w:szCs w:val="20"/>
        </w:rPr>
        <w:t>нами и детьми (Румыния);</w:t>
      </w:r>
    </w:p>
    <w:p w:rsidR="008B78D1" w:rsidRPr="001422A1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1422A1">
        <w:rPr>
          <w:szCs w:val="20"/>
        </w:rPr>
        <w:t>125.23</w:t>
      </w:r>
      <w:r w:rsidRPr="001422A1">
        <w:rPr>
          <w:szCs w:val="20"/>
        </w:rPr>
        <w:tab/>
      </w:r>
      <w:r w:rsidRPr="001422A1">
        <w:rPr>
          <w:b/>
          <w:szCs w:val="20"/>
        </w:rPr>
        <w:t>продолжать бороться с торговлей людьми и незаконной нарк</w:t>
      </w:r>
      <w:r w:rsidRPr="001422A1">
        <w:rPr>
          <w:b/>
          <w:szCs w:val="20"/>
        </w:rPr>
        <w:t>о</w:t>
      </w:r>
      <w:r w:rsidRPr="001422A1">
        <w:rPr>
          <w:b/>
          <w:szCs w:val="20"/>
        </w:rPr>
        <w:t>торговлей (Российская Федерация);</w:t>
      </w:r>
    </w:p>
    <w:p w:rsidR="008B78D1" w:rsidRPr="001422A1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1422A1">
        <w:rPr>
          <w:szCs w:val="20"/>
        </w:rPr>
        <w:t>125.24</w:t>
      </w:r>
      <w:r w:rsidRPr="001422A1">
        <w:rPr>
          <w:szCs w:val="20"/>
        </w:rPr>
        <w:tab/>
      </w:r>
      <w:r w:rsidRPr="001422A1">
        <w:rPr>
          <w:b/>
          <w:szCs w:val="20"/>
        </w:rPr>
        <w:t>провести комплексный обзор и структурную реформу системы отправления правосудия для обеспечения независимости судебной вл</w:t>
      </w:r>
      <w:r w:rsidRPr="001422A1">
        <w:rPr>
          <w:b/>
          <w:szCs w:val="20"/>
        </w:rPr>
        <w:t>а</w:t>
      </w:r>
      <w:r w:rsidRPr="001422A1">
        <w:rPr>
          <w:b/>
          <w:szCs w:val="20"/>
        </w:rPr>
        <w:t>сти и сокращения растущего количества случаев безнаказанности (Швеция);</w:t>
      </w:r>
    </w:p>
    <w:p w:rsidR="008B78D1" w:rsidRPr="001422A1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1422A1">
        <w:rPr>
          <w:szCs w:val="20"/>
        </w:rPr>
        <w:t>125.25</w:t>
      </w:r>
      <w:r w:rsidRPr="001422A1">
        <w:rPr>
          <w:szCs w:val="20"/>
        </w:rPr>
        <w:tab/>
      </w:r>
      <w:r w:rsidRPr="001422A1">
        <w:rPr>
          <w:b/>
          <w:szCs w:val="20"/>
        </w:rPr>
        <w:t>обеспечить, чтобы такие правозащитные структуры, как пр</w:t>
      </w:r>
      <w:r w:rsidRPr="001422A1">
        <w:rPr>
          <w:b/>
          <w:szCs w:val="20"/>
        </w:rPr>
        <w:t>о</w:t>
      </w:r>
      <w:r w:rsidRPr="001422A1">
        <w:rPr>
          <w:b/>
          <w:szCs w:val="20"/>
        </w:rPr>
        <w:t>куратура и судебные органы, обладали необходимыми финансовыми и кадровыми ресурсами, а их сотрудники проходили надлежащую пр</w:t>
      </w:r>
      <w:r w:rsidRPr="001422A1">
        <w:rPr>
          <w:b/>
          <w:szCs w:val="20"/>
        </w:rPr>
        <w:t>о</w:t>
      </w:r>
      <w:r w:rsidRPr="001422A1">
        <w:rPr>
          <w:b/>
          <w:szCs w:val="20"/>
        </w:rPr>
        <w:t>фессиональную подготовку по правам человека для обеспечения их н</w:t>
      </w:r>
      <w:r w:rsidRPr="001422A1">
        <w:rPr>
          <w:b/>
          <w:szCs w:val="20"/>
        </w:rPr>
        <w:t>е</w:t>
      </w:r>
      <w:r w:rsidRPr="001422A1">
        <w:rPr>
          <w:b/>
          <w:szCs w:val="20"/>
        </w:rPr>
        <w:t>зависимости и беспристрастности, с тем чтобы они могли эффективно выполнять свои служебные обязанности (Соединенное Королевство В</w:t>
      </w:r>
      <w:r w:rsidRPr="001422A1">
        <w:rPr>
          <w:b/>
          <w:szCs w:val="20"/>
        </w:rPr>
        <w:t>е</w:t>
      </w:r>
      <w:r w:rsidRPr="001422A1">
        <w:rPr>
          <w:b/>
          <w:szCs w:val="20"/>
        </w:rPr>
        <w:t>ликобритании и Северной Ирландии);</w:t>
      </w:r>
    </w:p>
    <w:p w:rsidR="008B78D1" w:rsidRPr="001422A1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1422A1">
        <w:rPr>
          <w:szCs w:val="20"/>
        </w:rPr>
        <w:t>125.26</w:t>
      </w:r>
      <w:r w:rsidRPr="001422A1">
        <w:rPr>
          <w:szCs w:val="20"/>
        </w:rPr>
        <w:tab/>
      </w:r>
      <w:r w:rsidRPr="001422A1">
        <w:rPr>
          <w:b/>
          <w:szCs w:val="20"/>
        </w:rPr>
        <w:t>продолжать укреплять потенциал государственных органов, с тем чтобы они могли эффективно расследовать все преступления, в том числе нарушения трудового законодательства, и преследовать в суде</w:t>
      </w:r>
      <w:r w:rsidRPr="001422A1">
        <w:rPr>
          <w:b/>
          <w:szCs w:val="20"/>
        </w:rPr>
        <w:t>б</w:t>
      </w:r>
      <w:r w:rsidRPr="001422A1">
        <w:rPr>
          <w:b/>
          <w:szCs w:val="20"/>
        </w:rPr>
        <w:t>ном порядке виновных (Соединенные Штаты Америки);</w:t>
      </w:r>
    </w:p>
    <w:p w:rsidR="008B78D1" w:rsidRPr="001422A1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1422A1">
        <w:rPr>
          <w:szCs w:val="20"/>
        </w:rPr>
        <w:t>125.27</w:t>
      </w:r>
      <w:r w:rsidRPr="001422A1">
        <w:rPr>
          <w:szCs w:val="20"/>
        </w:rPr>
        <w:tab/>
      </w:r>
      <w:r w:rsidRPr="001422A1">
        <w:rPr>
          <w:b/>
          <w:szCs w:val="20"/>
        </w:rPr>
        <w:t>продолжать укреплять судебные и административные меры, принимаемые для обеспечения эффективного расследования случаев применения насилия, в частности в отношении правозащитников, и наказания виновных (Аргентина);</w:t>
      </w:r>
    </w:p>
    <w:p w:rsidR="008B78D1" w:rsidRPr="001422A1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1422A1">
        <w:rPr>
          <w:szCs w:val="20"/>
        </w:rPr>
        <w:t>125.28</w:t>
      </w:r>
      <w:r w:rsidRPr="001422A1">
        <w:rPr>
          <w:szCs w:val="20"/>
        </w:rPr>
        <w:tab/>
      </w:r>
      <w:r w:rsidRPr="001422A1">
        <w:rPr>
          <w:b/>
          <w:szCs w:val="20"/>
        </w:rPr>
        <w:t>повысить возможности и эффективность расследований и пр</w:t>
      </w:r>
      <w:r w:rsidRPr="001422A1">
        <w:rPr>
          <w:b/>
          <w:szCs w:val="20"/>
        </w:rPr>
        <w:t>е</w:t>
      </w:r>
      <w:r w:rsidRPr="001422A1">
        <w:rPr>
          <w:b/>
          <w:szCs w:val="20"/>
        </w:rPr>
        <w:t>следований в связи со всеми утверждениями о пытках и жестоком о</w:t>
      </w:r>
      <w:r w:rsidRPr="001422A1">
        <w:rPr>
          <w:b/>
          <w:szCs w:val="20"/>
        </w:rPr>
        <w:t>б</w:t>
      </w:r>
      <w:r w:rsidRPr="001422A1">
        <w:rPr>
          <w:b/>
          <w:szCs w:val="20"/>
        </w:rPr>
        <w:t>ращении со стороны как государственных сил безопасности, так и частных компаний и укрепить правовые гарантии, доступные жертвам пыток и жестокого обращения (Чешская Республика);</w:t>
      </w:r>
    </w:p>
    <w:p w:rsidR="008B78D1" w:rsidRPr="001422A1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1422A1">
        <w:rPr>
          <w:szCs w:val="20"/>
        </w:rPr>
        <w:t>125.29</w:t>
      </w:r>
      <w:r w:rsidRPr="001422A1">
        <w:rPr>
          <w:szCs w:val="20"/>
        </w:rPr>
        <w:tab/>
      </w:r>
      <w:r w:rsidRPr="001422A1">
        <w:rPr>
          <w:b/>
          <w:szCs w:val="20"/>
        </w:rPr>
        <w:t>активизировать усилия по реформированию системы отпра</w:t>
      </w:r>
      <w:r w:rsidRPr="001422A1">
        <w:rPr>
          <w:b/>
          <w:szCs w:val="20"/>
        </w:rPr>
        <w:t>в</w:t>
      </w:r>
      <w:r w:rsidRPr="001422A1">
        <w:rPr>
          <w:b/>
          <w:szCs w:val="20"/>
        </w:rPr>
        <w:t>ления правосудия и обеспечения безопасности для борьбы с коррупцией и укрепления независимости судебной власти, в том числе путем ос</w:t>
      </w:r>
      <w:r w:rsidRPr="001422A1">
        <w:rPr>
          <w:b/>
          <w:szCs w:val="20"/>
        </w:rPr>
        <w:t>у</w:t>
      </w:r>
      <w:r w:rsidRPr="001422A1">
        <w:rPr>
          <w:b/>
          <w:szCs w:val="20"/>
        </w:rPr>
        <w:t>ществления эффективного надзора и дисциплинарного контроля за учреждениями системы уголовного правосудия и путем выделения надлежащих финансовых и кадровых ресурсов (Германия);</w:t>
      </w:r>
    </w:p>
    <w:p w:rsidR="008B78D1" w:rsidRPr="001422A1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1422A1">
        <w:rPr>
          <w:szCs w:val="20"/>
        </w:rPr>
        <w:t>125.30</w:t>
      </w:r>
      <w:r w:rsidRPr="001422A1">
        <w:rPr>
          <w:szCs w:val="20"/>
        </w:rPr>
        <w:tab/>
      </w:r>
      <w:r w:rsidRPr="001422A1">
        <w:rPr>
          <w:b/>
          <w:szCs w:val="20"/>
        </w:rPr>
        <w:t>укрепить и гарантировать автономию, независимость и беспр</w:t>
      </w:r>
      <w:r w:rsidRPr="001422A1">
        <w:rPr>
          <w:b/>
          <w:szCs w:val="20"/>
        </w:rPr>
        <w:t>и</w:t>
      </w:r>
      <w:r w:rsidRPr="001422A1">
        <w:rPr>
          <w:b/>
          <w:szCs w:val="20"/>
        </w:rPr>
        <w:t>страстность судебных органов, в том числе путем принятия мер защ</w:t>
      </w:r>
      <w:r w:rsidRPr="001422A1">
        <w:rPr>
          <w:b/>
          <w:szCs w:val="20"/>
        </w:rPr>
        <w:t>и</w:t>
      </w:r>
      <w:r w:rsidRPr="001422A1">
        <w:rPr>
          <w:b/>
          <w:szCs w:val="20"/>
        </w:rPr>
        <w:t>ты от неправомерных увольнений и назначений судей (Италия); пр</w:t>
      </w:r>
      <w:r w:rsidRPr="001422A1">
        <w:rPr>
          <w:b/>
          <w:szCs w:val="20"/>
        </w:rPr>
        <w:t>и</w:t>
      </w:r>
      <w:r w:rsidRPr="001422A1">
        <w:rPr>
          <w:b/>
          <w:szCs w:val="20"/>
        </w:rPr>
        <w:t>нять меры для укрепления и гарантирования автономии, независим</w:t>
      </w:r>
      <w:r w:rsidRPr="001422A1">
        <w:rPr>
          <w:b/>
          <w:szCs w:val="20"/>
        </w:rPr>
        <w:t>о</w:t>
      </w:r>
      <w:r w:rsidRPr="001422A1">
        <w:rPr>
          <w:b/>
          <w:szCs w:val="20"/>
        </w:rPr>
        <w:t>сти и беспристрастности судебных органов, в том числе разработать транспарентные и беспристрастные процедуры назначения и увольн</w:t>
      </w:r>
      <w:r w:rsidRPr="001422A1">
        <w:rPr>
          <w:b/>
          <w:szCs w:val="20"/>
        </w:rPr>
        <w:t>е</w:t>
      </w:r>
      <w:r w:rsidRPr="001422A1">
        <w:rPr>
          <w:b/>
          <w:szCs w:val="20"/>
        </w:rPr>
        <w:t>ния судебных работников (Намибия); принять эффективные меры для укрепления и гарантирования независимости и беспристрастности с</w:t>
      </w:r>
      <w:r w:rsidRPr="001422A1">
        <w:rPr>
          <w:b/>
          <w:szCs w:val="20"/>
        </w:rPr>
        <w:t>у</w:t>
      </w:r>
      <w:r w:rsidRPr="001422A1">
        <w:rPr>
          <w:b/>
          <w:szCs w:val="20"/>
        </w:rPr>
        <w:t>дебной власти, в том числе путем принятия мер защиты от неправ</w:t>
      </w:r>
      <w:r w:rsidRPr="001422A1">
        <w:rPr>
          <w:b/>
          <w:szCs w:val="20"/>
        </w:rPr>
        <w:t>о</w:t>
      </w:r>
      <w:r w:rsidRPr="001422A1">
        <w:rPr>
          <w:b/>
          <w:szCs w:val="20"/>
        </w:rPr>
        <w:t>мерных увольнений и назначений (Норвегия); принять меры для г</w:t>
      </w:r>
      <w:r w:rsidRPr="001422A1">
        <w:rPr>
          <w:b/>
          <w:szCs w:val="20"/>
        </w:rPr>
        <w:t>а</w:t>
      </w:r>
      <w:r w:rsidRPr="001422A1">
        <w:rPr>
          <w:b/>
          <w:szCs w:val="20"/>
        </w:rPr>
        <w:t>рантирования независимости судебных органов (Румыния);</w:t>
      </w:r>
    </w:p>
    <w:p w:rsidR="008B78D1" w:rsidRPr="001422A1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1422A1">
        <w:rPr>
          <w:szCs w:val="20"/>
        </w:rPr>
        <w:t>125.31</w:t>
      </w:r>
      <w:r w:rsidRPr="001422A1">
        <w:rPr>
          <w:szCs w:val="20"/>
        </w:rPr>
        <w:tab/>
      </w:r>
      <w:r w:rsidRPr="001422A1">
        <w:rPr>
          <w:b/>
          <w:szCs w:val="20"/>
        </w:rPr>
        <w:t>укрепить и гарантировать независимость и беспристрастность судебной власти путем разработки конституционных процедур избр</w:t>
      </w:r>
      <w:r w:rsidRPr="001422A1">
        <w:rPr>
          <w:b/>
          <w:szCs w:val="20"/>
        </w:rPr>
        <w:t>а</w:t>
      </w:r>
      <w:r w:rsidRPr="001422A1">
        <w:rPr>
          <w:b/>
          <w:szCs w:val="20"/>
        </w:rPr>
        <w:t>ния судей Верховного суда, принятия мер защиты от неправомерных увольнений и назначений и принятия дополнительных мер по борьбе с коррупцией  (Канада);</w:t>
      </w:r>
    </w:p>
    <w:p w:rsidR="008B78D1" w:rsidRPr="001422A1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1422A1">
        <w:rPr>
          <w:szCs w:val="20"/>
        </w:rPr>
        <w:t>125.32</w:t>
      </w:r>
      <w:r w:rsidRPr="001422A1">
        <w:rPr>
          <w:szCs w:val="20"/>
        </w:rPr>
        <w:tab/>
      </w:r>
      <w:r w:rsidRPr="001422A1">
        <w:rPr>
          <w:b/>
          <w:szCs w:val="20"/>
        </w:rPr>
        <w:t>укрепить независимость и транспарентность судебных органов и активизировать усилия для борьбы с безнаказанностью, в том числе путем создания системы отбора и назначения судей на основе их пр</w:t>
      </w:r>
      <w:r w:rsidRPr="001422A1">
        <w:rPr>
          <w:b/>
          <w:szCs w:val="20"/>
        </w:rPr>
        <w:t>о</w:t>
      </w:r>
      <w:r w:rsidRPr="001422A1">
        <w:rPr>
          <w:b/>
          <w:szCs w:val="20"/>
        </w:rPr>
        <w:t>фессиональных заслуг и недопущения политического или иного вм</w:t>
      </w:r>
      <w:r w:rsidRPr="001422A1">
        <w:rPr>
          <w:b/>
          <w:szCs w:val="20"/>
        </w:rPr>
        <w:t>е</w:t>
      </w:r>
      <w:r w:rsidRPr="001422A1">
        <w:rPr>
          <w:b/>
          <w:szCs w:val="20"/>
        </w:rPr>
        <w:t>шательства в их работу, в том числе произвольных увольнений (Че</w:t>
      </w:r>
      <w:r w:rsidRPr="001422A1">
        <w:rPr>
          <w:b/>
          <w:szCs w:val="20"/>
        </w:rPr>
        <w:t>ш</w:t>
      </w:r>
      <w:r w:rsidRPr="001422A1">
        <w:rPr>
          <w:b/>
          <w:szCs w:val="20"/>
        </w:rPr>
        <w:t>ская Республика);</w:t>
      </w:r>
    </w:p>
    <w:p w:rsidR="008B78D1" w:rsidRPr="001422A1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1422A1">
        <w:rPr>
          <w:szCs w:val="20"/>
        </w:rPr>
        <w:t>125.33</w:t>
      </w:r>
      <w:r w:rsidRPr="001422A1">
        <w:rPr>
          <w:szCs w:val="20"/>
        </w:rPr>
        <w:tab/>
      </w:r>
      <w:r w:rsidRPr="001422A1">
        <w:rPr>
          <w:b/>
          <w:szCs w:val="20"/>
        </w:rPr>
        <w:t>продолжать предпринимать усилия для надлежащей защиты женщин, в отношении которых действуют программы защиты жертв и свидетелей (Эквадор);</w:t>
      </w:r>
    </w:p>
    <w:p w:rsidR="008B78D1" w:rsidRPr="001422A1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1422A1">
        <w:rPr>
          <w:szCs w:val="20"/>
        </w:rPr>
        <w:t>125.34</w:t>
      </w:r>
      <w:r w:rsidRPr="001422A1">
        <w:rPr>
          <w:szCs w:val="20"/>
        </w:rPr>
        <w:tab/>
      </w:r>
      <w:r w:rsidRPr="001422A1">
        <w:rPr>
          <w:b/>
          <w:szCs w:val="20"/>
        </w:rPr>
        <w:t xml:space="preserve">принять решительные меры по борьбе с безнаказанностью в случае совершения преступлений (Эстония); </w:t>
      </w:r>
    </w:p>
    <w:p w:rsidR="008B78D1" w:rsidRPr="001422A1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1422A1">
        <w:rPr>
          <w:szCs w:val="20"/>
        </w:rPr>
        <w:t>125.35</w:t>
      </w:r>
      <w:r w:rsidRPr="001422A1">
        <w:rPr>
          <w:szCs w:val="20"/>
        </w:rPr>
        <w:tab/>
      </w:r>
      <w:r w:rsidRPr="001422A1">
        <w:rPr>
          <w:b/>
          <w:szCs w:val="20"/>
        </w:rPr>
        <w:t>укрепить государственные учреждения, отвечающие за рассл</w:t>
      </w:r>
      <w:r w:rsidRPr="001422A1">
        <w:rPr>
          <w:b/>
          <w:szCs w:val="20"/>
        </w:rPr>
        <w:t>е</w:t>
      </w:r>
      <w:r w:rsidRPr="001422A1">
        <w:rPr>
          <w:b/>
          <w:szCs w:val="20"/>
        </w:rPr>
        <w:t>дования преступлений и исполнение наказаний за уголовные престу</w:t>
      </w:r>
      <w:r w:rsidRPr="001422A1">
        <w:rPr>
          <w:b/>
          <w:szCs w:val="20"/>
        </w:rPr>
        <w:t>п</w:t>
      </w:r>
      <w:r w:rsidRPr="001422A1">
        <w:rPr>
          <w:b/>
          <w:szCs w:val="20"/>
        </w:rPr>
        <w:t>ления, особенно касающиеся организованной преступной деятельности, связанной с торговлей наркотиками и людьми, для создания более ст</w:t>
      </w:r>
      <w:r w:rsidRPr="001422A1">
        <w:rPr>
          <w:b/>
          <w:szCs w:val="20"/>
        </w:rPr>
        <w:t>а</w:t>
      </w:r>
      <w:r w:rsidRPr="001422A1">
        <w:rPr>
          <w:b/>
          <w:szCs w:val="20"/>
        </w:rPr>
        <w:t>бильных и мирных социальных условий (Святой Престол);</w:t>
      </w:r>
    </w:p>
    <w:p w:rsidR="008B78D1" w:rsidRPr="001422A1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1422A1">
        <w:rPr>
          <w:szCs w:val="20"/>
        </w:rPr>
        <w:t>125.36</w:t>
      </w:r>
      <w:r w:rsidRPr="001422A1">
        <w:rPr>
          <w:szCs w:val="20"/>
        </w:rPr>
        <w:tab/>
      </w:r>
      <w:r w:rsidRPr="001422A1">
        <w:rPr>
          <w:b/>
          <w:szCs w:val="20"/>
        </w:rPr>
        <w:t>принять во внимание проблему сохраняющегося в стране в</w:t>
      </w:r>
      <w:r w:rsidRPr="001422A1">
        <w:rPr>
          <w:b/>
          <w:szCs w:val="20"/>
        </w:rPr>
        <w:t>ы</w:t>
      </w:r>
      <w:r w:rsidRPr="001422A1">
        <w:rPr>
          <w:b/>
          <w:szCs w:val="20"/>
        </w:rPr>
        <w:t>сокого уровня насилия, активизировать усилия по борьбе с преступн</w:t>
      </w:r>
      <w:r w:rsidRPr="001422A1">
        <w:rPr>
          <w:b/>
          <w:szCs w:val="20"/>
        </w:rPr>
        <w:t>о</w:t>
      </w:r>
      <w:r w:rsidRPr="001422A1">
        <w:rPr>
          <w:b/>
          <w:szCs w:val="20"/>
        </w:rPr>
        <w:t>стью и безнаказанностью для обеспечения соблюдения прав всех гра</w:t>
      </w:r>
      <w:r w:rsidRPr="001422A1">
        <w:rPr>
          <w:b/>
          <w:szCs w:val="20"/>
        </w:rPr>
        <w:t>ж</w:t>
      </w:r>
      <w:r w:rsidRPr="001422A1">
        <w:rPr>
          <w:b/>
          <w:szCs w:val="20"/>
        </w:rPr>
        <w:t>дан на жизнь, свободу и безопасность (Республика Корея);</w:t>
      </w:r>
    </w:p>
    <w:p w:rsidR="008B78D1" w:rsidRPr="001422A1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1422A1">
        <w:rPr>
          <w:szCs w:val="20"/>
        </w:rPr>
        <w:t>125.37</w:t>
      </w:r>
      <w:r w:rsidRPr="001422A1">
        <w:rPr>
          <w:szCs w:val="20"/>
        </w:rPr>
        <w:tab/>
      </w:r>
      <w:r w:rsidRPr="001422A1">
        <w:rPr>
          <w:b/>
          <w:szCs w:val="20"/>
        </w:rPr>
        <w:t>принять все необходимые меры для обеспечения соблюдения на практике положений Уголовного кодекса, предусматривающих меры наказания за такое преступление, как убийство женщин (Словения);</w:t>
      </w:r>
    </w:p>
    <w:p w:rsidR="008B78D1" w:rsidRPr="001422A1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1422A1">
        <w:rPr>
          <w:szCs w:val="20"/>
        </w:rPr>
        <w:t>125.38</w:t>
      </w:r>
      <w:r w:rsidRPr="001422A1">
        <w:rPr>
          <w:szCs w:val="20"/>
        </w:rPr>
        <w:tab/>
      </w:r>
      <w:r w:rsidRPr="001422A1">
        <w:rPr>
          <w:b/>
          <w:szCs w:val="20"/>
        </w:rPr>
        <w:t>продолжать укреплять механизмы реагирования системы уг</w:t>
      </w:r>
      <w:r w:rsidRPr="001422A1">
        <w:rPr>
          <w:b/>
          <w:szCs w:val="20"/>
        </w:rPr>
        <w:t>о</w:t>
      </w:r>
      <w:r w:rsidRPr="001422A1">
        <w:rPr>
          <w:b/>
          <w:szCs w:val="20"/>
        </w:rPr>
        <w:t>ловной юстиции на насильственные преступления против женщин и девочек, в частности меры по расширению возможностей расследовать такие преступления, преследовать и наказывать в судебном порядке виновных (Австралия);</w:t>
      </w:r>
    </w:p>
    <w:p w:rsidR="008B78D1" w:rsidRPr="001422A1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1422A1">
        <w:rPr>
          <w:szCs w:val="20"/>
        </w:rPr>
        <w:t>125.39</w:t>
      </w:r>
      <w:r w:rsidRPr="001422A1">
        <w:rPr>
          <w:szCs w:val="20"/>
        </w:rPr>
        <w:tab/>
      </w:r>
      <w:r w:rsidRPr="001422A1">
        <w:rPr>
          <w:b/>
          <w:szCs w:val="20"/>
        </w:rPr>
        <w:t>продолжать работу в рамках Комиссии по установлению ист</w:t>
      </w:r>
      <w:r w:rsidRPr="001422A1">
        <w:rPr>
          <w:b/>
          <w:szCs w:val="20"/>
        </w:rPr>
        <w:t>и</w:t>
      </w:r>
      <w:r w:rsidRPr="001422A1">
        <w:rPr>
          <w:b/>
          <w:szCs w:val="20"/>
        </w:rPr>
        <w:t>ны и примирению (Ливан);</w:t>
      </w:r>
    </w:p>
    <w:p w:rsidR="008B78D1" w:rsidRPr="001422A1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szCs w:val="20"/>
        </w:rPr>
      </w:pPr>
      <w:r w:rsidRPr="001422A1">
        <w:rPr>
          <w:szCs w:val="20"/>
        </w:rPr>
        <w:t>125.40</w:t>
      </w:r>
      <w:r w:rsidRPr="001422A1">
        <w:rPr>
          <w:szCs w:val="20"/>
        </w:rPr>
        <w:tab/>
      </w:r>
      <w:r w:rsidRPr="001422A1">
        <w:rPr>
          <w:b/>
          <w:szCs w:val="20"/>
        </w:rPr>
        <w:t>принять эффективные меры для сокращения и контролиров</w:t>
      </w:r>
      <w:r w:rsidRPr="001422A1">
        <w:rPr>
          <w:b/>
          <w:szCs w:val="20"/>
        </w:rPr>
        <w:t>а</w:t>
      </w:r>
      <w:r w:rsidRPr="001422A1">
        <w:rPr>
          <w:b/>
          <w:szCs w:val="20"/>
        </w:rPr>
        <w:t>ния масштабов распространения огнестрельного оружия (Руанда);</w:t>
      </w:r>
    </w:p>
    <w:p w:rsidR="008B78D1" w:rsidRPr="004A4162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4A4162">
        <w:rPr>
          <w:szCs w:val="20"/>
        </w:rPr>
        <w:t>125.41</w:t>
      </w:r>
      <w:r w:rsidRPr="004A4162">
        <w:rPr>
          <w:szCs w:val="20"/>
        </w:rPr>
        <w:tab/>
      </w:r>
      <w:r w:rsidRPr="004A4162">
        <w:rPr>
          <w:b/>
          <w:szCs w:val="20"/>
        </w:rPr>
        <w:t>продолжать принимать меры по борьбе с организованной пр</w:t>
      </w:r>
      <w:r w:rsidRPr="004A4162">
        <w:rPr>
          <w:b/>
          <w:szCs w:val="20"/>
        </w:rPr>
        <w:t>е</w:t>
      </w:r>
      <w:r w:rsidRPr="004A4162">
        <w:rPr>
          <w:b/>
          <w:szCs w:val="20"/>
        </w:rPr>
        <w:t>ступностью, в частности с наркоторговлей, с целью создания благопр</w:t>
      </w:r>
      <w:r w:rsidRPr="004A4162">
        <w:rPr>
          <w:b/>
          <w:szCs w:val="20"/>
        </w:rPr>
        <w:t>и</w:t>
      </w:r>
      <w:r w:rsidRPr="004A4162">
        <w:rPr>
          <w:b/>
          <w:szCs w:val="20"/>
        </w:rPr>
        <w:t>ятных условий для всеобщей реализации прав человека (Сингапур);</w:t>
      </w:r>
    </w:p>
    <w:p w:rsidR="008B78D1" w:rsidRPr="004A4162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4A4162">
        <w:rPr>
          <w:szCs w:val="20"/>
        </w:rPr>
        <w:t>125.42</w:t>
      </w:r>
      <w:r w:rsidRPr="004A4162">
        <w:rPr>
          <w:szCs w:val="20"/>
        </w:rPr>
        <w:tab/>
      </w:r>
      <w:r w:rsidRPr="004A4162">
        <w:rPr>
          <w:b/>
          <w:szCs w:val="20"/>
        </w:rPr>
        <w:t>разработать и реализовать политику проведения разоружения и обеспечения контроля за ним (Швеция)</w:t>
      </w:r>
      <w:r w:rsidRPr="000371BC">
        <w:rPr>
          <w:rStyle w:val="FootnoteReference"/>
          <w:szCs w:val="20"/>
        </w:rPr>
        <w:footnoteReference w:id="5"/>
      </w:r>
      <w:r w:rsidRPr="004A4162">
        <w:rPr>
          <w:b/>
          <w:szCs w:val="20"/>
        </w:rPr>
        <w:t>;</w:t>
      </w:r>
    </w:p>
    <w:p w:rsidR="008B78D1" w:rsidRPr="004A4162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4A4162">
        <w:rPr>
          <w:szCs w:val="20"/>
        </w:rPr>
        <w:t>125.43</w:t>
      </w:r>
      <w:r w:rsidRPr="004A4162">
        <w:rPr>
          <w:szCs w:val="20"/>
        </w:rPr>
        <w:tab/>
      </w:r>
      <w:r w:rsidRPr="004A4162">
        <w:rPr>
          <w:b/>
          <w:szCs w:val="20"/>
        </w:rPr>
        <w:t>ужесточить нормы в отношении хранения гражданами огн</w:t>
      </w:r>
      <w:r w:rsidRPr="004A4162">
        <w:rPr>
          <w:b/>
          <w:szCs w:val="20"/>
        </w:rPr>
        <w:t>е</w:t>
      </w:r>
      <w:r w:rsidRPr="004A4162">
        <w:rPr>
          <w:b/>
          <w:szCs w:val="20"/>
        </w:rPr>
        <w:t>стрельного и иного оружия, усилить контроль за частными охранными предприятиями и создать более эффективные гарантии обеспечения безопасности граждан Гондураса, особенно в связи с конфликтом в д</w:t>
      </w:r>
      <w:r w:rsidRPr="004A4162">
        <w:rPr>
          <w:b/>
          <w:szCs w:val="20"/>
        </w:rPr>
        <w:t>о</w:t>
      </w:r>
      <w:r w:rsidRPr="004A4162">
        <w:rPr>
          <w:b/>
          <w:szCs w:val="20"/>
        </w:rPr>
        <w:t>лине реки Агуан (Таиланд);</w:t>
      </w:r>
    </w:p>
    <w:p w:rsidR="008B78D1" w:rsidRPr="004A4162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4A4162">
        <w:rPr>
          <w:szCs w:val="20"/>
        </w:rPr>
        <w:t>125.44</w:t>
      </w:r>
      <w:r w:rsidRPr="004A4162">
        <w:rPr>
          <w:szCs w:val="20"/>
        </w:rPr>
        <w:tab/>
      </w:r>
      <w:r w:rsidRPr="004A4162">
        <w:rPr>
          <w:b/>
          <w:szCs w:val="20"/>
        </w:rPr>
        <w:t>увеличить число сотрудников правоохранительных органов, судей и прокуроров, получающих специальную подготовку по вопросам прав человека и групп меньшинств (Канада);</w:t>
      </w:r>
    </w:p>
    <w:p w:rsidR="008B78D1" w:rsidRPr="004A4162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4A4162">
        <w:rPr>
          <w:szCs w:val="20"/>
        </w:rPr>
        <w:t>125.45</w:t>
      </w:r>
      <w:r w:rsidRPr="004A4162">
        <w:rPr>
          <w:szCs w:val="20"/>
        </w:rPr>
        <w:tab/>
      </w:r>
      <w:r w:rsidRPr="004A4162">
        <w:rPr>
          <w:b/>
          <w:szCs w:val="20"/>
        </w:rPr>
        <w:t>укрепить силы безопасности за счет гражданской полиции для борьбы с безнаказанностью, особенно в случае преступлений против журналистов и убийства женщин, без привлечения военнослужащих (Коста-Рика);</w:t>
      </w:r>
    </w:p>
    <w:p w:rsidR="008B78D1" w:rsidRPr="004A4162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4A4162">
        <w:rPr>
          <w:szCs w:val="20"/>
        </w:rPr>
        <w:t>125.46</w:t>
      </w:r>
      <w:r w:rsidRPr="004A4162">
        <w:rPr>
          <w:szCs w:val="20"/>
        </w:rPr>
        <w:tab/>
      </w:r>
      <w:r w:rsidRPr="004A4162">
        <w:rPr>
          <w:b/>
          <w:szCs w:val="20"/>
        </w:rPr>
        <w:t>продолжать работать над осуществлением центральноамер</w:t>
      </w:r>
      <w:r w:rsidRPr="004A4162">
        <w:rPr>
          <w:b/>
          <w:szCs w:val="20"/>
        </w:rPr>
        <w:t>и</w:t>
      </w:r>
      <w:r w:rsidRPr="004A4162">
        <w:rPr>
          <w:b/>
          <w:szCs w:val="20"/>
        </w:rPr>
        <w:t>канской стратегии в области безопасности на национальном и межд</w:t>
      </w:r>
      <w:r w:rsidRPr="004A4162">
        <w:rPr>
          <w:b/>
          <w:szCs w:val="20"/>
        </w:rPr>
        <w:t>у</w:t>
      </w:r>
      <w:r w:rsidRPr="004A4162">
        <w:rPr>
          <w:b/>
          <w:szCs w:val="20"/>
        </w:rPr>
        <w:t>народном уровнях (Никарагуа);</w:t>
      </w:r>
    </w:p>
    <w:p w:rsidR="008B78D1" w:rsidRPr="004A4162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4A4162">
        <w:rPr>
          <w:szCs w:val="20"/>
        </w:rPr>
        <w:t>125.47</w:t>
      </w:r>
      <w:r w:rsidRPr="004A4162">
        <w:rPr>
          <w:szCs w:val="20"/>
        </w:rPr>
        <w:tab/>
      </w:r>
      <w:r w:rsidRPr="004A4162">
        <w:rPr>
          <w:b/>
          <w:szCs w:val="20"/>
        </w:rPr>
        <w:t>создать механизм обеспечения безопасности правозащитников (Тимор-Лешти);</w:t>
      </w:r>
    </w:p>
    <w:p w:rsidR="008B78D1" w:rsidRPr="004A4162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4A4162">
        <w:rPr>
          <w:szCs w:val="20"/>
        </w:rPr>
        <w:t>125.48</w:t>
      </w:r>
      <w:r w:rsidRPr="004A4162">
        <w:rPr>
          <w:szCs w:val="20"/>
        </w:rPr>
        <w:tab/>
      </w:r>
      <w:r w:rsidRPr="004A4162">
        <w:rPr>
          <w:b/>
          <w:szCs w:val="20"/>
        </w:rPr>
        <w:t>проводить своевременные и беспристрастные расследования по всем утверждениям о применении насилия или принятии репресси</w:t>
      </w:r>
      <w:r w:rsidRPr="004A4162">
        <w:rPr>
          <w:b/>
          <w:szCs w:val="20"/>
        </w:rPr>
        <w:t>в</w:t>
      </w:r>
      <w:r w:rsidRPr="004A4162">
        <w:rPr>
          <w:b/>
          <w:szCs w:val="20"/>
        </w:rPr>
        <w:t>ных мер против журналистов и правозащитников и привлекать к о</w:t>
      </w:r>
      <w:r w:rsidRPr="004A4162">
        <w:rPr>
          <w:b/>
          <w:szCs w:val="20"/>
        </w:rPr>
        <w:t>т</w:t>
      </w:r>
      <w:r w:rsidRPr="004A4162">
        <w:rPr>
          <w:b/>
          <w:szCs w:val="20"/>
        </w:rPr>
        <w:t>ветственности виновных (Австрия);</w:t>
      </w:r>
    </w:p>
    <w:p w:rsidR="008B78D1" w:rsidRPr="004A4162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4A4162">
        <w:rPr>
          <w:szCs w:val="20"/>
        </w:rPr>
        <w:t>125.49</w:t>
      </w:r>
      <w:r w:rsidRPr="004A4162">
        <w:rPr>
          <w:szCs w:val="20"/>
        </w:rPr>
        <w:tab/>
      </w:r>
      <w:r w:rsidRPr="004A4162">
        <w:rPr>
          <w:b/>
          <w:szCs w:val="20"/>
        </w:rPr>
        <w:t>продолжать уделять приоритетное внимание работе по выявл</w:t>
      </w:r>
      <w:r w:rsidRPr="004A4162">
        <w:rPr>
          <w:b/>
          <w:szCs w:val="20"/>
        </w:rPr>
        <w:t>е</w:t>
      </w:r>
      <w:r w:rsidRPr="004A4162">
        <w:rPr>
          <w:b/>
          <w:szCs w:val="20"/>
        </w:rPr>
        <w:t>нию и защите журналистов и правозащитников (Колумбия);</w:t>
      </w:r>
    </w:p>
    <w:p w:rsidR="008B78D1" w:rsidRPr="004A4162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4A4162">
        <w:rPr>
          <w:szCs w:val="20"/>
        </w:rPr>
        <w:t>125.50</w:t>
      </w:r>
      <w:r w:rsidRPr="004A4162">
        <w:rPr>
          <w:szCs w:val="20"/>
        </w:rPr>
        <w:tab/>
      </w:r>
      <w:r w:rsidRPr="004A4162">
        <w:rPr>
          <w:b/>
          <w:szCs w:val="20"/>
        </w:rPr>
        <w:t>соблюдать и защищать право на свободу выражения мнений и эффективнее защищать журналистов, активистов гражданского общ</w:t>
      </w:r>
      <w:r w:rsidRPr="004A4162">
        <w:rPr>
          <w:b/>
          <w:szCs w:val="20"/>
        </w:rPr>
        <w:t>е</w:t>
      </w:r>
      <w:r w:rsidRPr="004A4162">
        <w:rPr>
          <w:b/>
          <w:szCs w:val="20"/>
        </w:rPr>
        <w:t>ства и правозащитников от нападений (Эстония);</w:t>
      </w:r>
    </w:p>
    <w:p w:rsidR="008B78D1" w:rsidRPr="004A4162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4A4162">
        <w:rPr>
          <w:szCs w:val="20"/>
        </w:rPr>
        <w:t>125.51</w:t>
      </w:r>
      <w:r w:rsidRPr="004A4162">
        <w:rPr>
          <w:szCs w:val="20"/>
        </w:rPr>
        <w:tab/>
      </w:r>
      <w:r w:rsidRPr="004A4162">
        <w:rPr>
          <w:b/>
          <w:szCs w:val="20"/>
        </w:rPr>
        <w:t>обеспечить выделение надлежащих финансовых и кадровых р</w:t>
      </w:r>
      <w:r w:rsidRPr="004A4162">
        <w:rPr>
          <w:b/>
          <w:szCs w:val="20"/>
        </w:rPr>
        <w:t>е</w:t>
      </w:r>
      <w:r w:rsidRPr="004A4162">
        <w:rPr>
          <w:b/>
          <w:szCs w:val="20"/>
        </w:rPr>
        <w:t>сурсов для соблюдения положений закона об обеспечении безопасности правозащитников, журналистов, общественных деятелей и сотрудников правоприменительных органов и взять на себя обязательства по пер</w:t>
      </w:r>
      <w:r w:rsidRPr="004A4162">
        <w:rPr>
          <w:b/>
          <w:szCs w:val="20"/>
        </w:rPr>
        <w:t>е</w:t>
      </w:r>
      <w:r w:rsidRPr="004A4162">
        <w:rPr>
          <w:b/>
          <w:szCs w:val="20"/>
        </w:rPr>
        <w:t>смотру его функционирования, в том числе проверки его соответствия международным правозащитным нормам, после первоначального п</w:t>
      </w:r>
      <w:r w:rsidRPr="004A4162">
        <w:rPr>
          <w:b/>
          <w:szCs w:val="20"/>
        </w:rPr>
        <w:t>е</w:t>
      </w:r>
      <w:r w:rsidRPr="004A4162">
        <w:rPr>
          <w:b/>
          <w:szCs w:val="20"/>
        </w:rPr>
        <w:t>риода его осуществления (Ирландия);</w:t>
      </w:r>
    </w:p>
    <w:p w:rsidR="008B78D1" w:rsidRPr="004A4162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4A4162">
        <w:rPr>
          <w:szCs w:val="20"/>
        </w:rPr>
        <w:t>125.52</w:t>
      </w:r>
      <w:r w:rsidRPr="004A4162">
        <w:rPr>
          <w:szCs w:val="20"/>
        </w:rPr>
        <w:tab/>
      </w:r>
      <w:r w:rsidRPr="004A4162">
        <w:rPr>
          <w:b/>
          <w:szCs w:val="20"/>
        </w:rPr>
        <w:t>обеспечить эффективное выполнение закона об обеспечении безопасности правозащитников, журналистов, общественных деятелей и сотрудников правоприменительных органов и выделить надлежащие ресурсы для создания эффективного механизма защиты правозащи</w:t>
      </w:r>
      <w:r w:rsidRPr="004A4162">
        <w:rPr>
          <w:b/>
          <w:szCs w:val="20"/>
        </w:rPr>
        <w:t>т</w:t>
      </w:r>
      <w:r w:rsidRPr="004A4162">
        <w:rPr>
          <w:b/>
          <w:szCs w:val="20"/>
        </w:rPr>
        <w:t>ников (Италия);</w:t>
      </w:r>
    </w:p>
    <w:p w:rsidR="008B78D1" w:rsidRPr="004A4162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4A4162">
        <w:rPr>
          <w:szCs w:val="20"/>
        </w:rPr>
        <w:t>125.53</w:t>
      </w:r>
      <w:r w:rsidRPr="004A4162">
        <w:rPr>
          <w:szCs w:val="20"/>
        </w:rPr>
        <w:tab/>
      </w:r>
      <w:r w:rsidRPr="004A4162">
        <w:rPr>
          <w:b/>
          <w:szCs w:val="20"/>
        </w:rPr>
        <w:t>принять законы и стратегии для защиты правозащитников и журналистов; вовлекать гражданское общество в этот процесс и выд</w:t>
      </w:r>
      <w:r w:rsidRPr="004A4162">
        <w:rPr>
          <w:b/>
          <w:szCs w:val="20"/>
        </w:rPr>
        <w:t>е</w:t>
      </w:r>
      <w:r w:rsidRPr="004A4162">
        <w:rPr>
          <w:b/>
          <w:szCs w:val="20"/>
        </w:rPr>
        <w:t>лять надлежащие финансовые средства для его реализации (Нидерла</w:t>
      </w:r>
      <w:r w:rsidRPr="004A4162">
        <w:rPr>
          <w:b/>
          <w:szCs w:val="20"/>
        </w:rPr>
        <w:t>н</w:t>
      </w:r>
      <w:r w:rsidRPr="004A4162">
        <w:rPr>
          <w:b/>
          <w:szCs w:val="20"/>
        </w:rPr>
        <w:t>ды);</w:t>
      </w:r>
    </w:p>
    <w:p w:rsidR="008B78D1" w:rsidRPr="004A4162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4A4162">
        <w:rPr>
          <w:szCs w:val="20"/>
        </w:rPr>
        <w:t>125.54</w:t>
      </w:r>
      <w:r w:rsidRPr="004A4162">
        <w:rPr>
          <w:szCs w:val="20"/>
        </w:rPr>
        <w:tab/>
      </w:r>
      <w:r w:rsidRPr="004A4162">
        <w:rPr>
          <w:b/>
          <w:szCs w:val="20"/>
        </w:rPr>
        <w:t>ускорить принятие и реализацию закона об обеспечении бе</w:t>
      </w:r>
      <w:r w:rsidRPr="004A4162">
        <w:rPr>
          <w:b/>
          <w:szCs w:val="20"/>
        </w:rPr>
        <w:t>з</w:t>
      </w:r>
      <w:r w:rsidRPr="004A4162">
        <w:rPr>
          <w:b/>
          <w:szCs w:val="20"/>
        </w:rPr>
        <w:t>опасности правозащитников, журналистов и сотрудников правоприм</w:t>
      </w:r>
      <w:r w:rsidRPr="004A4162">
        <w:rPr>
          <w:b/>
          <w:szCs w:val="20"/>
        </w:rPr>
        <w:t>е</w:t>
      </w:r>
      <w:r w:rsidRPr="004A4162">
        <w:rPr>
          <w:b/>
          <w:szCs w:val="20"/>
        </w:rPr>
        <w:t>нительных органов и выделить надлежащие ресурсы для создания э</w:t>
      </w:r>
      <w:r w:rsidRPr="004A4162">
        <w:rPr>
          <w:b/>
          <w:szCs w:val="20"/>
        </w:rPr>
        <w:t>ф</w:t>
      </w:r>
      <w:r w:rsidRPr="004A4162">
        <w:rPr>
          <w:b/>
          <w:szCs w:val="20"/>
        </w:rPr>
        <w:t>фективного механизма защиты (Сьерра-Леоне);</w:t>
      </w:r>
    </w:p>
    <w:p w:rsidR="008B78D1" w:rsidRPr="004A4162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4A4162">
        <w:rPr>
          <w:szCs w:val="20"/>
        </w:rPr>
        <w:t>125.55</w:t>
      </w:r>
      <w:r w:rsidRPr="004A4162">
        <w:rPr>
          <w:szCs w:val="20"/>
        </w:rPr>
        <w:tab/>
      </w:r>
      <w:r w:rsidRPr="004A4162">
        <w:rPr>
          <w:b/>
          <w:szCs w:val="20"/>
        </w:rPr>
        <w:t>обеспечить проведение своевременных расследований в связи с нападениями и угрозами, которым подвергаются правозащитники, к</w:t>
      </w:r>
      <w:r w:rsidRPr="004A4162">
        <w:rPr>
          <w:b/>
          <w:szCs w:val="20"/>
        </w:rPr>
        <w:t>о</w:t>
      </w:r>
      <w:r w:rsidRPr="004A4162">
        <w:rPr>
          <w:b/>
          <w:szCs w:val="20"/>
        </w:rPr>
        <w:t>ренные народы и журналисты, а также обеспечить, чтобы они могли осуществлять свою деятельность без страха подвергнуться репресси</w:t>
      </w:r>
      <w:r w:rsidRPr="004A4162">
        <w:rPr>
          <w:b/>
          <w:szCs w:val="20"/>
        </w:rPr>
        <w:t>в</w:t>
      </w:r>
      <w:r w:rsidRPr="004A4162">
        <w:rPr>
          <w:b/>
          <w:szCs w:val="20"/>
        </w:rPr>
        <w:t>ным мерам (Словения);</w:t>
      </w:r>
    </w:p>
    <w:p w:rsidR="008B78D1" w:rsidRPr="004A4162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4A4162">
        <w:rPr>
          <w:szCs w:val="20"/>
        </w:rPr>
        <w:t>125.56</w:t>
      </w:r>
      <w:r w:rsidRPr="004A4162">
        <w:rPr>
          <w:szCs w:val="20"/>
        </w:rPr>
        <w:tab/>
      </w:r>
      <w:r w:rsidRPr="004A4162">
        <w:rPr>
          <w:b/>
          <w:szCs w:val="20"/>
        </w:rPr>
        <w:t>продолжать принимать меры для полноценной и эффективной защиты правозащитников, журналистов, общественных деятелей и с</w:t>
      </w:r>
      <w:r w:rsidRPr="004A4162">
        <w:rPr>
          <w:b/>
          <w:szCs w:val="20"/>
        </w:rPr>
        <w:t>о</w:t>
      </w:r>
      <w:r w:rsidRPr="004A4162">
        <w:rPr>
          <w:b/>
          <w:szCs w:val="20"/>
        </w:rPr>
        <w:t>трудников правоприменительных органов, с тем чтобы позволить им выполнять свои обязанности со всеми гарантиями (Испания);</w:t>
      </w:r>
    </w:p>
    <w:p w:rsidR="008B78D1" w:rsidRPr="004A4162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4A4162">
        <w:rPr>
          <w:szCs w:val="20"/>
        </w:rPr>
        <w:t>125.57</w:t>
      </w:r>
      <w:r w:rsidRPr="004A4162">
        <w:rPr>
          <w:szCs w:val="20"/>
        </w:rPr>
        <w:tab/>
      </w:r>
      <w:r w:rsidRPr="004A4162">
        <w:rPr>
          <w:b/>
          <w:szCs w:val="20"/>
        </w:rPr>
        <w:t>гарантировать, чтобы все правозащитники в Гондурасе могли осуществлять свою законную правозащитную деятельность в соотве</w:t>
      </w:r>
      <w:r w:rsidRPr="004A4162">
        <w:rPr>
          <w:b/>
          <w:szCs w:val="20"/>
        </w:rPr>
        <w:t>т</w:t>
      </w:r>
      <w:r w:rsidRPr="004A4162">
        <w:rPr>
          <w:b/>
          <w:szCs w:val="20"/>
        </w:rPr>
        <w:t>ствии с декларацией о правозащитниках (Швеция);</w:t>
      </w:r>
    </w:p>
    <w:p w:rsidR="008B78D1" w:rsidRPr="004A4162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4A4162">
        <w:rPr>
          <w:szCs w:val="20"/>
        </w:rPr>
        <w:t>125.58</w:t>
      </w:r>
      <w:r w:rsidRPr="004A4162">
        <w:rPr>
          <w:szCs w:val="20"/>
        </w:rPr>
        <w:tab/>
      </w:r>
      <w:r w:rsidRPr="004A4162">
        <w:rPr>
          <w:b/>
          <w:szCs w:val="20"/>
        </w:rPr>
        <w:t>завершить законодательный процесс и приступить к выполн</w:t>
      </w:r>
      <w:r w:rsidRPr="004A4162">
        <w:rPr>
          <w:b/>
          <w:szCs w:val="20"/>
        </w:rPr>
        <w:t>е</w:t>
      </w:r>
      <w:r w:rsidRPr="004A4162">
        <w:rPr>
          <w:b/>
          <w:szCs w:val="20"/>
        </w:rPr>
        <w:t>нию положений закона об обеспечении безопасности правозащитников, журналистов, работников СМИ и сотрудников правоприменительных органов (Уругвай);</w:t>
      </w:r>
    </w:p>
    <w:p w:rsidR="008B78D1" w:rsidRPr="004A4162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4A4162">
        <w:rPr>
          <w:szCs w:val="20"/>
        </w:rPr>
        <w:t>125.59</w:t>
      </w:r>
      <w:r w:rsidRPr="004A4162">
        <w:rPr>
          <w:szCs w:val="20"/>
        </w:rPr>
        <w:tab/>
      </w:r>
      <w:r w:rsidRPr="004A4162">
        <w:rPr>
          <w:b/>
          <w:szCs w:val="20"/>
        </w:rPr>
        <w:t>гарантировать применение на практике закона об обеспечении безопасности правозащитников, журналистов, общественных деятелей и сотрудников правоприменительных органов, а также выделить надлежащие финансовые средства (Бразилия);</w:t>
      </w:r>
    </w:p>
    <w:p w:rsidR="008B78D1" w:rsidRPr="004A4162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4A4162">
        <w:rPr>
          <w:szCs w:val="20"/>
        </w:rPr>
        <w:t>125.60</w:t>
      </w:r>
      <w:r w:rsidRPr="004A4162">
        <w:rPr>
          <w:szCs w:val="20"/>
        </w:rPr>
        <w:tab/>
      </w:r>
      <w:r w:rsidRPr="004A4162">
        <w:rPr>
          <w:b/>
          <w:szCs w:val="20"/>
        </w:rPr>
        <w:t>продолжить начатую в 2014 году законодательную работу по обеспечению безопасности журналистов, правозащитников и ряда с</w:t>
      </w:r>
      <w:r w:rsidRPr="004A4162">
        <w:rPr>
          <w:b/>
          <w:szCs w:val="20"/>
        </w:rPr>
        <w:t>о</w:t>
      </w:r>
      <w:r w:rsidRPr="004A4162">
        <w:rPr>
          <w:b/>
          <w:szCs w:val="20"/>
        </w:rPr>
        <w:t>трудников правоприменительных органов в рамках борьбы с престу</w:t>
      </w:r>
      <w:r w:rsidRPr="004A4162">
        <w:rPr>
          <w:b/>
          <w:szCs w:val="20"/>
        </w:rPr>
        <w:t>п</w:t>
      </w:r>
      <w:r w:rsidRPr="004A4162">
        <w:rPr>
          <w:b/>
          <w:szCs w:val="20"/>
        </w:rPr>
        <w:t>ностью (Франция); рассмотреть вопрос о принятии закона об обеспеч</w:t>
      </w:r>
      <w:r w:rsidRPr="004A4162">
        <w:rPr>
          <w:b/>
          <w:szCs w:val="20"/>
        </w:rPr>
        <w:t>е</w:t>
      </w:r>
      <w:r w:rsidRPr="004A4162">
        <w:rPr>
          <w:b/>
          <w:szCs w:val="20"/>
        </w:rPr>
        <w:t>нии безопасности правозащитников, журналистов, общественных де</w:t>
      </w:r>
      <w:r w:rsidRPr="004A4162">
        <w:rPr>
          <w:b/>
          <w:szCs w:val="20"/>
        </w:rPr>
        <w:t>я</w:t>
      </w:r>
      <w:r w:rsidRPr="004A4162">
        <w:rPr>
          <w:b/>
          <w:szCs w:val="20"/>
        </w:rPr>
        <w:t>телей и сотрудников правоприменительных органов (Парагвай); пр</w:t>
      </w:r>
      <w:r w:rsidRPr="004A4162">
        <w:rPr>
          <w:b/>
          <w:szCs w:val="20"/>
        </w:rPr>
        <w:t>о</w:t>
      </w:r>
      <w:r w:rsidRPr="004A4162">
        <w:rPr>
          <w:b/>
          <w:szCs w:val="20"/>
        </w:rPr>
        <w:t>должать предпринимаемые усилия, направленные на принятие закона об обеспечении безопасности правозащитников, журналистов, общ</w:t>
      </w:r>
      <w:r w:rsidRPr="004A4162">
        <w:rPr>
          <w:b/>
          <w:szCs w:val="20"/>
        </w:rPr>
        <w:t>е</w:t>
      </w:r>
      <w:r w:rsidRPr="004A4162">
        <w:rPr>
          <w:b/>
          <w:szCs w:val="20"/>
        </w:rPr>
        <w:t>ственных деятелей и сотрудников правоприменительных органов (П</w:t>
      </w:r>
      <w:r w:rsidRPr="004A4162">
        <w:rPr>
          <w:b/>
          <w:szCs w:val="20"/>
        </w:rPr>
        <w:t>е</w:t>
      </w:r>
      <w:r w:rsidRPr="004A4162">
        <w:rPr>
          <w:b/>
          <w:szCs w:val="20"/>
        </w:rPr>
        <w:t>ру);</w:t>
      </w:r>
    </w:p>
    <w:p w:rsidR="008B78D1" w:rsidRPr="004A4162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4A4162">
        <w:rPr>
          <w:szCs w:val="20"/>
        </w:rPr>
        <w:t>125.61</w:t>
      </w:r>
      <w:r w:rsidRPr="004A4162">
        <w:rPr>
          <w:szCs w:val="20"/>
        </w:rPr>
        <w:tab/>
      </w:r>
      <w:r w:rsidRPr="004A4162">
        <w:rPr>
          <w:b/>
          <w:szCs w:val="20"/>
        </w:rPr>
        <w:t>разработать и затем претворить в жизнь социальные стратегии, направленные на усовершенствование системы образования, повыш</w:t>
      </w:r>
      <w:r w:rsidRPr="004A4162">
        <w:rPr>
          <w:b/>
          <w:szCs w:val="20"/>
        </w:rPr>
        <w:t>е</w:t>
      </w:r>
      <w:r w:rsidRPr="004A4162">
        <w:rPr>
          <w:b/>
          <w:szCs w:val="20"/>
        </w:rPr>
        <w:t>ние показателей зачисления в учебные заведения и сокращение числа лиц, прекращающих свое обучение в школе (Святой Престол);</w:t>
      </w:r>
    </w:p>
    <w:p w:rsidR="008B78D1" w:rsidRPr="004A4162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4A4162">
        <w:rPr>
          <w:szCs w:val="20"/>
        </w:rPr>
        <w:t>125.62</w:t>
      </w:r>
      <w:r w:rsidRPr="004A4162">
        <w:rPr>
          <w:szCs w:val="20"/>
        </w:rPr>
        <w:tab/>
      </w:r>
      <w:r w:rsidRPr="004A4162">
        <w:rPr>
          <w:b/>
          <w:szCs w:val="20"/>
        </w:rPr>
        <w:t>предпринять все необходимые усилия для обеспечения уваж</w:t>
      </w:r>
      <w:r w:rsidRPr="004A4162">
        <w:rPr>
          <w:b/>
          <w:szCs w:val="20"/>
        </w:rPr>
        <w:t>е</w:t>
      </w:r>
      <w:r w:rsidRPr="004A4162">
        <w:rPr>
          <w:b/>
          <w:szCs w:val="20"/>
        </w:rPr>
        <w:t>ния достоинства человеческой жизни, особенно в случае женщин и д</w:t>
      </w:r>
      <w:r w:rsidRPr="004A4162">
        <w:rPr>
          <w:b/>
          <w:szCs w:val="20"/>
        </w:rPr>
        <w:t>е</w:t>
      </w:r>
      <w:r w:rsidRPr="004A4162">
        <w:rPr>
          <w:b/>
          <w:szCs w:val="20"/>
        </w:rPr>
        <w:t>тей, которые больше всего уязвимы перед серьезными неправомерн</w:t>
      </w:r>
      <w:r w:rsidRPr="004A4162">
        <w:rPr>
          <w:b/>
          <w:szCs w:val="20"/>
        </w:rPr>
        <w:t>ы</w:t>
      </w:r>
      <w:r w:rsidRPr="004A4162">
        <w:rPr>
          <w:b/>
          <w:szCs w:val="20"/>
        </w:rPr>
        <w:t>ми деяниями (Святой Престол);</w:t>
      </w:r>
    </w:p>
    <w:p w:rsidR="008B78D1" w:rsidRPr="004A4162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4A4162">
        <w:rPr>
          <w:szCs w:val="20"/>
        </w:rPr>
        <w:t>125.63</w:t>
      </w:r>
      <w:r w:rsidRPr="004A4162">
        <w:rPr>
          <w:szCs w:val="20"/>
        </w:rPr>
        <w:tab/>
      </w:r>
      <w:r w:rsidRPr="004A4162">
        <w:rPr>
          <w:b/>
          <w:szCs w:val="20"/>
        </w:rPr>
        <w:t>продолжать укреплять свои программы социальной помощи в интересах наиболее уязвимых лиц в стране (Венесуэла (Боливариа</w:t>
      </w:r>
      <w:r w:rsidRPr="004A4162">
        <w:rPr>
          <w:b/>
          <w:szCs w:val="20"/>
        </w:rPr>
        <w:t>н</w:t>
      </w:r>
      <w:r w:rsidRPr="004A4162">
        <w:rPr>
          <w:b/>
          <w:szCs w:val="20"/>
        </w:rPr>
        <w:t>ская Республика));</w:t>
      </w:r>
    </w:p>
    <w:p w:rsidR="008B78D1" w:rsidRPr="004A4162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4A4162">
        <w:rPr>
          <w:szCs w:val="20"/>
        </w:rPr>
        <w:t>125.64</w:t>
      </w:r>
      <w:r w:rsidRPr="004A4162">
        <w:rPr>
          <w:szCs w:val="20"/>
        </w:rPr>
        <w:tab/>
      </w:r>
      <w:r w:rsidRPr="004A4162">
        <w:rPr>
          <w:b/>
          <w:szCs w:val="20"/>
        </w:rPr>
        <w:t>принять институциональные меры для улучшения качества жизни, обеспечивать, чтобы несовершеннолетние лица и подростки п</w:t>
      </w:r>
      <w:r w:rsidRPr="004A4162">
        <w:rPr>
          <w:b/>
          <w:szCs w:val="20"/>
        </w:rPr>
        <w:t>о</w:t>
      </w:r>
      <w:r w:rsidRPr="004A4162">
        <w:rPr>
          <w:b/>
          <w:szCs w:val="20"/>
        </w:rPr>
        <w:t>стоянно оставались в стране, и не допускать их миграции в качестве несопровождаемых лиц. Принять меры для того, чтобы в ходе репатр</w:t>
      </w:r>
      <w:r w:rsidRPr="004A4162">
        <w:rPr>
          <w:b/>
          <w:szCs w:val="20"/>
        </w:rPr>
        <w:t>и</w:t>
      </w:r>
      <w:r w:rsidRPr="004A4162">
        <w:rPr>
          <w:b/>
          <w:szCs w:val="20"/>
        </w:rPr>
        <w:t>ации соблюдался принцип наилучшего обеспечения интересов ребенка, и содействовать эффективной социальной реинтеграции детей (Мекс</w:t>
      </w:r>
      <w:r w:rsidRPr="004A4162">
        <w:rPr>
          <w:b/>
          <w:szCs w:val="20"/>
        </w:rPr>
        <w:t>и</w:t>
      </w:r>
      <w:r w:rsidRPr="004A4162">
        <w:rPr>
          <w:b/>
          <w:szCs w:val="20"/>
        </w:rPr>
        <w:t>ка);</w:t>
      </w:r>
    </w:p>
    <w:p w:rsidR="008B78D1" w:rsidRPr="004A4162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4A4162">
        <w:rPr>
          <w:szCs w:val="20"/>
        </w:rPr>
        <w:t>125.65</w:t>
      </w:r>
      <w:r w:rsidRPr="004A4162">
        <w:rPr>
          <w:szCs w:val="20"/>
        </w:rPr>
        <w:tab/>
      </w:r>
      <w:r w:rsidRPr="004A4162">
        <w:rPr>
          <w:b/>
          <w:szCs w:val="20"/>
        </w:rPr>
        <w:t>продолжать поощрять и защищать основные свободы и права своих граждан в области образования, здравоохранения, а также права женщин и детей и инвалидов (Нигерия);</w:t>
      </w:r>
    </w:p>
    <w:p w:rsidR="008B78D1" w:rsidRPr="004A4162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4A4162">
        <w:rPr>
          <w:szCs w:val="20"/>
        </w:rPr>
        <w:t>125.66</w:t>
      </w:r>
      <w:r w:rsidRPr="004A4162">
        <w:rPr>
          <w:szCs w:val="20"/>
        </w:rPr>
        <w:tab/>
      </w:r>
      <w:r w:rsidRPr="004A4162">
        <w:rPr>
          <w:b/>
          <w:szCs w:val="20"/>
        </w:rPr>
        <w:t>продолжать предпринимать усилия для защиты уязвимых сл</w:t>
      </w:r>
      <w:r w:rsidRPr="004A4162">
        <w:rPr>
          <w:b/>
          <w:szCs w:val="20"/>
        </w:rPr>
        <w:t>о</w:t>
      </w:r>
      <w:r w:rsidRPr="004A4162">
        <w:rPr>
          <w:b/>
          <w:szCs w:val="20"/>
        </w:rPr>
        <w:t>ев населения, таких как женщины, дети и молодежь (Российская Фед</w:t>
      </w:r>
      <w:r w:rsidRPr="004A4162">
        <w:rPr>
          <w:b/>
          <w:szCs w:val="20"/>
        </w:rPr>
        <w:t>е</w:t>
      </w:r>
      <w:r w:rsidRPr="004A4162">
        <w:rPr>
          <w:b/>
          <w:szCs w:val="20"/>
        </w:rPr>
        <w:t>рация);</w:t>
      </w:r>
    </w:p>
    <w:p w:rsidR="008B78D1" w:rsidRPr="004A4162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4A4162">
        <w:rPr>
          <w:szCs w:val="20"/>
        </w:rPr>
        <w:t>125.67</w:t>
      </w:r>
      <w:r w:rsidRPr="004A4162">
        <w:rPr>
          <w:szCs w:val="20"/>
        </w:rPr>
        <w:tab/>
      </w:r>
      <w:r w:rsidRPr="004A4162">
        <w:rPr>
          <w:b/>
          <w:szCs w:val="20"/>
        </w:rPr>
        <w:t>укрепить систему защиты находящихся в опасности лиц, в частности женщин и детей (Ангола);</w:t>
      </w:r>
    </w:p>
    <w:p w:rsidR="008B78D1" w:rsidRPr="004A4162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4A4162">
        <w:rPr>
          <w:szCs w:val="20"/>
        </w:rPr>
        <w:t>125.68</w:t>
      </w:r>
      <w:r w:rsidRPr="004A4162">
        <w:rPr>
          <w:szCs w:val="20"/>
        </w:rPr>
        <w:tab/>
      </w:r>
      <w:r w:rsidRPr="004A4162">
        <w:rPr>
          <w:b/>
          <w:szCs w:val="20"/>
        </w:rPr>
        <w:t>продолжать направлять основные усилия на развитие экон</w:t>
      </w:r>
      <w:r w:rsidRPr="004A4162">
        <w:rPr>
          <w:b/>
          <w:szCs w:val="20"/>
        </w:rPr>
        <w:t>о</w:t>
      </w:r>
      <w:r w:rsidRPr="004A4162">
        <w:rPr>
          <w:b/>
          <w:szCs w:val="20"/>
        </w:rPr>
        <w:t>мики, создание новых рабочих мест, активизацию борьбы с бедностью и повышению уровня жизни своего населения (Китай);</w:t>
      </w:r>
    </w:p>
    <w:p w:rsidR="008B78D1" w:rsidRPr="004A4162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4A4162">
        <w:rPr>
          <w:szCs w:val="20"/>
        </w:rPr>
        <w:t>125.69</w:t>
      </w:r>
      <w:r w:rsidRPr="004A4162">
        <w:rPr>
          <w:szCs w:val="20"/>
        </w:rPr>
        <w:tab/>
      </w:r>
      <w:r w:rsidRPr="004A4162">
        <w:rPr>
          <w:b/>
          <w:szCs w:val="20"/>
        </w:rPr>
        <w:t>укрепить меры по реализации политики в области социальной интеграции и развития для снижения уровня неравенства и бедности (Эквадор);</w:t>
      </w:r>
    </w:p>
    <w:p w:rsidR="008B78D1" w:rsidRPr="004A4162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4A4162">
        <w:rPr>
          <w:szCs w:val="20"/>
        </w:rPr>
        <w:t>125.70</w:t>
      </w:r>
      <w:r w:rsidRPr="004A4162">
        <w:rPr>
          <w:szCs w:val="20"/>
        </w:rPr>
        <w:tab/>
      </w:r>
      <w:r w:rsidRPr="004A4162">
        <w:rPr>
          <w:b/>
          <w:szCs w:val="20"/>
        </w:rPr>
        <w:t>разработать комплексную стратегию, учитывающую гендерную и правозащитную проблематику, для оказания помощи лицам, жив</w:t>
      </w:r>
      <w:r w:rsidRPr="004A4162">
        <w:rPr>
          <w:b/>
          <w:szCs w:val="20"/>
        </w:rPr>
        <w:t>у</w:t>
      </w:r>
      <w:r w:rsidRPr="004A4162">
        <w:rPr>
          <w:b/>
          <w:szCs w:val="20"/>
        </w:rPr>
        <w:t>щим в условиях бедности и крайней бедности (Мексика);</w:t>
      </w:r>
    </w:p>
    <w:p w:rsidR="008B78D1" w:rsidRPr="004A4162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4A4162">
        <w:rPr>
          <w:szCs w:val="20"/>
        </w:rPr>
        <w:t>125.71</w:t>
      </w:r>
      <w:r w:rsidRPr="004A4162">
        <w:rPr>
          <w:szCs w:val="20"/>
        </w:rPr>
        <w:tab/>
      </w:r>
      <w:r w:rsidRPr="004A4162">
        <w:rPr>
          <w:b/>
          <w:szCs w:val="20"/>
        </w:rPr>
        <w:t>принять меры для сокращения масштабов нищеты и случаев социального отчуждения среди коренных народов и общин гондурасцев африканского происхождения (Тринидад и Тобаго);</w:t>
      </w:r>
    </w:p>
    <w:p w:rsidR="008B78D1" w:rsidRPr="004A4162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4A4162">
        <w:rPr>
          <w:szCs w:val="20"/>
        </w:rPr>
        <w:t>125.72</w:t>
      </w:r>
      <w:r w:rsidRPr="004A4162">
        <w:rPr>
          <w:szCs w:val="20"/>
        </w:rPr>
        <w:tab/>
      </w:r>
      <w:r w:rsidRPr="004A4162">
        <w:rPr>
          <w:b/>
          <w:szCs w:val="20"/>
        </w:rPr>
        <w:t>продолжать в приоритетном порядке предпринимать усилия для улучшения здоровья населения, в том числе путем обеспечения в</w:t>
      </w:r>
      <w:r w:rsidRPr="004A4162">
        <w:rPr>
          <w:b/>
          <w:szCs w:val="20"/>
        </w:rPr>
        <w:t>о</w:t>
      </w:r>
      <w:r w:rsidRPr="004A4162">
        <w:rPr>
          <w:b/>
          <w:szCs w:val="20"/>
        </w:rPr>
        <w:t>доснабжения и предоставления санитарных услуг (Сингапур);</w:t>
      </w:r>
    </w:p>
    <w:p w:rsidR="008B78D1" w:rsidRPr="004A4162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4A4162">
        <w:rPr>
          <w:szCs w:val="20"/>
        </w:rPr>
        <w:t>125.73</w:t>
      </w:r>
      <w:r w:rsidRPr="004A4162">
        <w:rPr>
          <w:szCs w:val="20"/>
        </w:rPr>
        <w:tab/>
      </w:r>
      <w:r w:rsidRPr="004A4162">
        <w:rPr>
          <w:b/>
          <w:szCs w:val="20"/>
        </w:rPr>
        <w:t>продолжать проводить политику бесплатного обязательного государственного образования, пересмотрев его продолжительность и циклы, а также выделить надлежащие бюджетные средства и ресурсы (Индонезия);</w:t>
      </w:r>
    </w:p>
    <w:p w:rsidR="008B78D1" w:rsidRPr="004A4162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4A4162">
        <w:rPr>
          <w:szCs w:val="20"/>
        </w:rPr>
        <w:t>125.74</w:t>
      </w:r>
      <w:r w:rsidRPr="004A4162">
        <w:rPr>
          <w:szCs w:val="20"/>
        </w:rPr>
        <w:tab/>
      </w:r>
      <w:r w:rsidRPr="004A4162">
        <w:rPr>
          <w:b/>
          <w:szCs w:val="20"/>
        </w:rPr>
        <w:t>продолжать начатые в сфере образования реформы (Катар);</w:t>
      </w:r>
    </w:p>
    <w:p w:rsidR="008B78D1" w:rsidRPr="004A4162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4A4162">
        <w:rPr>
          <w:szCs w:val="20"/>
        </w:rPr>
        <w:t>125.75</w:t>
      </w:r>
      <w:r w:rsidRPr="004A4162">
        <w:rPr>
          <w:szCs w:val="20"/>
        </w:rPr>
        <w:tab/>
      </w:r>
      <w:r w:rsidRPr="004A4162">
        <w:rPr>
          <w:b/>
          <w:szCs w:val="20"/>
        </w:rPr>
        <w:t>продолжать принимать конкретные меры для принятия осно</w:t>
      </w:r>
      <w:r w:rsidRPr="004A4162">
        <w:rPr>
          <w:b/>
          <w:szCs w:val="20"/>
        </w:rPr>
        <w:t>в</w:t>
      </w:r>
      <w:r w:rsidRPr="004A4162">
        <w:rPr>
          <w:b/>
          <w:szCs w:val="20"/>
        </w:rPr>
        <w:t>ного закона об образовании (Куба);</w:t>
      </w:r>
    </w:p>
    <w:p w:rsidR="008B78D1" w:rsidRPr="004A4162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4A4162">
        <w:rPr>
          <w:szCs w:val="20"/>
        </w:rPr>
        <w:t>125.76</w:t>
      </w:r>
      <w:r w:rsidRPr="004A4162">
        <w:rPr>
          <w:szCs w:val="20"/>
        </w:rPr>
        <w:tab/>
      </w:r>
      <w:r w:rsidRPr="004A4162">
        <w:rPr>
          <w:b/>
          <w:szCs w:val="20"/>
        </w:rPr>
        <w:t>продолжать предпринимаемые усилия по расширению участия коренных народов в разработке затрагивающей их государственной п</w:t>
      </w:r>
      <w:r w:rsidRPr="004A4162">
        <w:rPr>
          <w:b/>
          <w:szCs w:val="20"/>
        </w:rPr>
        <w:t>о</w:t>
      </w:r>
      <w:r w:rsidRPr="004A4162">
        <w:rPr>
          <w:b/>
          <w:szCs w:val="20"/>
        </w:rPr>
        <w:t>литики и консультаций с ними путем выполнения в полном объеме п</w:t>
      </w:r>
      <w:r w:rsidRPr="004A4162">
        <w:rPr>
          <w:b/>
          <w:szCs w:val="20"/>
        </w:rPr>
        <w:t>о</w:t>
      </w:r>
      <w:r w:rsidRPr="004A4162">
        <w:rPr>
          <w:b/>
          <w:szCs w:val="20"/>
        </w:rPr>
        <w:t>ложений Декларации Организации Объединенных Наций о правах к</w:t>
      </w:r>
      <w:r w:rsidRPr="004A4162">
        <w:rPr>
          <w:b/>
          <w:szCs w:val="20"/>
        </w:rPr>
        <w:t>о</w:t>
      </w:r>
      <w:r w:rsidRPr="004A4162">
        <w:rPr>
          <w:b/>
          <w:szCs w:val="20"/>
        </w:rPr>
        <w:t>ренных народов и Конвенции № 169 МОТ о коренных народах и нар</w:t>
      </w:r>
      <w:r w:rsidRPr="004A4162">
        <w:rPr>
          <w:b/>
          <w:szCs w:val="20"/>
        </w:rPr>
        <w:t>о</w:t>
      </w:r>
      <w:r w:rsidRPr="004A4162">
        <w:rPr>
          <w:b/>
          <w:szCs w:val="20"/>
        </w:rPr>
        <w:t>дах, ведущих племенной образ жизни в независимых странах (Перу);</w:t>
      </w:r>
    </w:p>
    <w:p w:rsidR="008B78D1" w:rsidRPr="004A4162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4A4162">
        <w:rPr>
          <w:szCs w:val="20"/>
        </w:rPr>
        <w:t>125.77</w:t>
      </w:r>
      <w:r w:rsidRPr="004A4162">
        <w:rPr>
          <w:szCs w:val="20"/>
        </w:rPr>
        <w:tab/>
      </w:r>
      <w:r w:rsidRPr="004A4162">
        <w:rPr>
          <w:b/>
          <w:szCs w:val="20"/>
        </w:rPr>
        <w:t>принять необходимые меры для обеспечения соблюдения прав человека женщин и детей из числа мигрантов, включая матерей-одиночек и несопровождаемых детей (Парагвай);</w:t>
      </w:r>
    </w:p>
    <w:p w:rsidR="008B78D1" w:rsidRPr="004A4162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4A4162">
        <w:rPr>
          <w:szCs w:val="20"/>
        </w:rPr>
        <w:t>125.78</w:t>
      </w:r>
      <w:r w:rsidRPr="004A4162">
        <w:rPr>
          <w:szCs w:val="20"/>
        </w:rPr>
        <w:tab/>
      </w:r>
      <w:r w:rsidRPr="004A4162">
        <w:rPr>
          <w:b/>
          <w:szCs w:val="20"/>
        </w:rPr>
        <w:t>рассмотреть возможность заключения двусторонних и мног</w:t>
      </w:r>
      <w:r w:rsidRPr="004A4162">
        <w:rPr>
          <w:b/>
          <w:szCs w:val="20"/>
        </w:rPr>
        <w:t>о</w:t>
      </w:r>
      <w:r w:rsidRPr="004A4162">
        <w:rPr>
          <w:b/>
          <w:szCs w:val="20"/>
        </w:rPr>
        <w:t>сторонних соглашений о сотрудничестве с соответствующими госуда</w:t>
      </w:r>
      <w:r w:rsidRPr="004A4162">
        <w:rPr>
          <w:b/>
          <w:szCs w:val="20"/>
        </w:rPr>
        <w:t>р</w:t>
      </w:r>
      <w:r w:rsidRPr="004A4162">
        <w:rPr>
          <w:b/>
          <w:szCs w:val="20"/>
        </w:rPr>
        <w:t>ствами для удовлетворения потребностей в защите несопровождаемых детей-мигрантов из Гондураса, в том числе для обеспечения их реп</w:t>
      </w:r>
      <w:r w:rsidRPr="004A4162">
        <w:rPr>
          <w:b/>
          <w:szCs w:val="20"/>
        </w:rPr>
        <w:t>а</w:t>
      </w:r>
      <w:r w:rsidRPr="004A4162">
        <w:rPr>
          <w:b/>
          <w:szCs w:val="20"/>
        </w:rPr>
        <w:t>триации и реинтеграции (Филиппины);</w:t>
      </w:r>
    </w:p>
    <w:p w:rsidR="008B78D1" w:rsidRPr="004A4162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4A4162">
        <w:rPr>
          <w:szCs w:val="20"/>
        </w:rPr>
        <w:t>125.79</w:t>
      </w:r>
      <w:r w:rsidRPr="004A4162">
        <w:rPr>
          <w:szCs w:val="20"/>
        </w:rPr>
        <w:tab/>
      </w:r>
      <w:r w:rsidRPr="004A4162">
        <w:rPr>
          <w:b/>
          <w:szCs w:val="20"/>
        </w:rPr>
        <w:t>принять меры для надлежащего приема детей и подростков, депортируемых из другой страны (Польша);</w:t>
      </w:r>
    </w:p>
    <w:p w:rsidR="008B78D1" w:rsidRPr="004A4162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4A4162">
        <w:rPr>
          <w:szCs w:val="20"/>
        </w:rPr>
        <w:t>125.80</w:t>
      </w:r>
      <w:r w:rsidRPr="004A4162">
        <w:rPr>
          <w:szCs w:val="20"/>
        </w:rPr>
        <w:tab/>
      </w:r>
      <w:r w:rsidRPr="004A4162">
        <w:rPr>
          <w:b/>
          <w:szCs w:val="20"/>
        </w:rPr>
        <w:t>продолжать принимать меры для всестороннего решения пр</w:t>
      </w:r>
      <w:r w:rsidRPr="004A4162">
        <w:rPr>
          <w:b/>
          <w:szCs w:val="20"/>
        </w:rPr>
        <w:t>о</w:t>
      </w:r>
      <w:r w:rsidRPr="004A4162">
        <w:rPr>
          <w:b/>
          <w:szCs w:val="20"/>
        </w:rPr>
        <w:t>блемы несопровождаемых детей-мигрантов (Куба);</w:t>
      </w:r>
    </w:p>
    <w:p w:rsidR="008B78D1" w:rsidRPr="004A4162" w:rsidRDefault="008B78D1" w:rsidP="00D92D55">
      <w:pPr>
        <w:pStyle w:val="SingleTxt"/>
        <w:tabs>
          <w:tab w:val="clear" w:pos="2218"/>
          <w:tab w:val="left" w:pos="2520"/>
        </w:tabs>
        <w:ind w:left="1742"/>
        <w:rPr>
          <w:b/>
          <w:szCs w:val="20"/>
        </w:rPr>
      </w:pPr>
      <w:r w:rsidRPr="004A4162">
        <w:rPr>
          <w:szCs w:val="20"/>
        </w:rPr>
        <w:t>125.81</w:t>
      </w:r>
      <w:r w:rsidRPr="004A4162">
        <w:rPr>
          <w:szCs w:val="20"/>
        </w:rPr>
        <w:tab/>
      </w:r>
      <w:r w:rsidRPr="004A4162">
        <w:rPr>
          <w:b/>
          <w:szCs w:val="20"/>
        </w:rPr>
        <w:t>продолжать усилия, предпринимаемые для ограничения потока мигрантов, особенно несопровождаемых детей, и продолжать прим</w:t>
      </w:r>
      <w:r w:rsidRPr="004A4162">
        <w:rPr>
          <w:b/>
          <w:szCs w:val="20"/>
        </w:rPr>
        <w:t>е</w:t>
      </w:r>
      <w:r w:rsidRPr="004A4162">
        <w:rPr>
          <w:b/>
          <w:szCs w:val="20"/>
        </w:rPr>
        <w:t>нять соответствующие законы для обеспечения детей качественным образованием (Франция).</w:t>
      </w:r>
    </w:p>
    <w:p w:rsidR="008B78D1" w:rsidRPr="004A4162" w:rsidRDefault="008B78D1" w:rsidP="008B78D1">
      <w:pPr>
        <w:pStyle w:val="SingleTxt"/>
        <w:rPr>
          <w:b/>
          <w:szCs w:val="20"/>
        </w:rPr>
      </w:pPr>
      <w:r w:rsidRPr="004A4162">
        <w:rPr>
          <w:szCs w:val="20"/>
        </w:rPr>
        <w:t>126.</w:t>
      </w:r>
      <w:r w:rsidRPr="004A4162">
        <w:rPr>
          <w:szCs w:val="20"/>
        </w:rPr>
        <w:tab/>
      </w:r>
      <w:r w:rsidRPr="004A4162">
        <w:rPr>
          <w:b/>
          <w:szCs w:val="20"/>
        </w:rPr>
        <w:t>Следующие рекомендации будут рассмотрены Гондурасом, который в установленные сроки, но не позднее начала проведения тридцатой сессии Совета по правам человека в сентябре 2015 года, представит свои ответы:</w:t>
      </w:r>
    </w:p>
    <w:p w:rsidR="008B78D1" w:rsidRPr="004A4162" w:rsidRDefault="008B78D1" w:rsidP="009E4B4C">
      <w:pPr>
        <w:pStyle w:val="SingleTxt"/>
        <w:tabs>
          <w:tab w:val="clear" w:pos="2693"/>
          <w:tab w:val="left" w:pos="2538"/>
        </w:tabs>
        <w:ind w:left="1742"/>
        <w:rPr>
          <w:b/>
          <w:szCs w:val="20"/>
        </w:rPr>
      </w:pPr>
      <w:r w:rsidRPr="004A4162">
        <w:rPr>
          <w:szCs w:val="20"/>
        </w:rPr>
        <w:t>126.1</w:t>
      </w:r>
      <w:r w:rsidRPr="004A4162">
        <w:rPr>
          <w:szCs w:val="20"/>
        </w:rPr>
        <w:tab/>
      </w:r>
      <w:r w:rsidRPr="004A4162">
        <w:rPr>
          <w:b/>
          <w:szCs w:val="20"/>
        </w:rPr>
        <w:t>ратифицировать Факультативный протокол к Международн</w:t>
      </w:r>
      <w:r w:rsidRPr="004A4162">
        <w:rPr>
          <w:b/>
          <w:szCs w:val="20"/>
        </w:rPr>
        <w:t>о</w:t>
      </w:r>
      <w:r w:rsidRPr="004A4162">
        <w:rPr>
          <w:b/>
          <w:szCs w:val="20"/>
        </w:rPr>
        <w:t>му пакту об экономических, социальных и культурных правах (Мад</w:t>
      </w:r>
      <w:r w:rsidRPr="004A4162">
        <w:rPr>
          <w:b/>
          <w:szCs w:val="20"/>
        </w:rPr>
        <w:t>а</w:t>
      </w:r>
      <w:r w:rsidRPr="004A4162">
        <w:rPr>
          <w:b/>
          <w:szCs w:val="20"/>
        </w:rPr>
        <w:t>гаскар; Черногория; Коста-Рика); Международный пакт об экономич</w:t>
      </w:r>
      <w:r w:rsidRPr="004A4162">
        <w:rPr>
          <w:b/>
          <w:szCs w:val="20"/>
        </w:rPr>
        <w:t>е</w:t>
      </w:r>
      <w:r w:rsidRPr="004A4162">
        <w:rPr>
          <w:b/>
          <w:szCs w:val="20"/>
        </w:rPr>
        <w:t>ских, социальных и культурных правах (Португалия); рассмотреть возможность ратификации Факультативного протокола к Междунаро</w:t>
      </w:r>
      <w:r w:rsidRPr="004A4162">
        <w:rPr>
          <w:b/>
          <w:szCs w:val="20"/>
        </w:rPr>
        <w:t>д</w:t>
      </w:r>
      <w:r w:rsidRPr="004A4162">
        <w:rPr>
          <w:b/>
          <w:szCs w:val="20"/>
        </w:rPr>
        <w:t>ному пакту об экономических, социальных и культурных правах или присоединения к нему (Перу);</w:t>
      </w:r>
    </w:p>
    <w:p w:rsidR="008B78D1" w:rsidRPr="004A4162" w:rsidRDefault="008B78D1" w:rsidP="009E4B4C">
      <w:pPr>
        <w:pStyle w:val="SingleTxt"/>
        <w:tabs>
          <w:tab w:val="clear" w:pos="2693"/>
          <w:tab w:val="left" w:pos="2538"/>
        </w:tabs>
        <w:ind w:left="1742"/>
        <w:rPr>
          <w:b/>
          <w:szCs w:val="20"/>
        </w:rPr>
      </w:pPr>
      <w:r w:rsidRPr="004A4162">
        <w:rPr>
          <w:szCs w:val="20"/>
        </w:rPr>
        <w:t>126.2</w:t>
      </w:r>
      <w:r w:rsidRPr="004A4162">
        <w:rPr>
          <w:b/>
          <w:szCs w:val="20"/>
        </w:rPr>
        <w:tab/>
        <w:t>рассмотреть возможность ратификации Факультативного пр</w:t>
      </w:r>
      <w:r w:rsidRPr="004A4162">
        <w:rPr>
          <w:b/>
          <w:szCs w:val="20"/>
        </w:rPr>
        <w:t>о</w:t>
      </w:r>
      <w:r w:rsidRPr="004A4162">
        <w:rPr>
          <w:b/>
          <w:szCs w:val="20"/>
        </w:rPr>
        <w:t>токола к Конвенции о правах ребенка, касающегося процедуры соо</w:t>
      </w:r>
      <w:r w:rsidRPr="004A4162">
        <w:rPr>
          <w:b/>
          <w:szCs w:val="20"/>
        </w:rPr>
        <w:t>б</w:t>
      </w:r>
      <w:r w:rsidRPr="004A4162">
        <w:rPr>
          <w:b/>
          <w:szCs w:val="20"/>
        </w:rPr>
        <w:t>щений, или присоединения к нему (Перу)</w:t>
      </w:r>
      <w:r w:rsidRPr="000371BC">
        <w:rPr>
          <w:rStyle w:val="FootnoteReference"/>
          <w:szCs w:val="20"/>
        </w:rPr>
        <w:footnoteReference w:id="6"/>
      </w:r>
      <w:r w:rsidRPr="004A4162">
        <w:rPr>
          <w:b/>
          <w:szCs w:val="20"/>
        </w:rPr>
        <w:t>; ратифицировать Факульт</w:t>
      </w:r>
      <w:r w:rsidRPr="004A4162">
        <w:rPr>
          <w:b/>
          <w:szCs w:val="20"/>
        </w:rPr>
        <w:t>а</w:t>
      </w:r>
      <w:r w:rsidRPr="004A4162">
        <w:rPr>
          <w:b/>
          <w:szCs w:val="20"/>
        </w:rPr>
        <w:t>тивный протокол к Конвенции о правах ребенка, касающийся процед</w:t>
      </w:r>
      <w:r w:rsidRPr="004A4162">
        <w:rPr>
          <w:b/>
          <w:szCs w:val="20"/>
        </w:rPr>
        <w:t>у</w:t>
      </w:r>
      <w:r w:rsidRPr="004A4162">
        <w:rPr>
          <w:b/>
          <w:szCs w:val="20"/>
        </w:rPr>
        <w:t>ры сообщений (Португалия);</w:t>
      </w:r>
    </w:p>
    <w:p w:rsidR="008B78D1" w:rsidRPr="004A4162" w:rsidRDefault="008B78D1" w:rsidP="009E4B4C">
      <w:pPr>
        <w:pStyle w:val="SingleTxt"/>
        <w:tabs>
          <w:tab w:val="clear" w:pos="2693"/>
          <w:tab w:val="left" w:pos="2538"/>
        </w:tabs>
        <w:ind w:left="1742"/>
        <w:rPr>
          <w:b/>
          <w:szCs w:val="20"/>
        </w:rPr>
      </w:pPr>
      <w:r w:rsidRPr="004A4162">
        <w:rPr>
          <w:szCs w:val="20"/>
        </w:rPr>
        <w:t>126.3</w:t>
      </w:r>
      <w:r w:rsidRPr="004A4162">
        <w:rPr>
          <w:szCs w:val="20"/>
        </w:rPr>
        <w:tab/>
      </w:r>
      <w:r w:rsidRPr="004A4162">
        <w:rPr>
          <w:b/>
          <w:szCs w:val="20"/>
        </w:rPr>
        <w:t>ратифицировать Факультативный протокол к Конвенции о ликвидации всех форм дискриминации в отношении женщин (Коста-Рика) (Португалия) (Словения) (Швеция) (Тимор-Лешти) (Австрия) (Канада); рассмотреть возможность ратификации Факультативного протокола к Конвенции о ликвидации всех форм дискриминации в о</w:t>
      </w:r>
      <w:r w:rsidRPr="004A4162">
        <w:rPr>
          <w:b/>
          <w:szCs w:val="20"/>
        </w:rPr>
        <w:t>т</w:t>
      </w:r>
      <w:r w:rsidRPr="004A4162">
        <w:rPr>
          <w:b/>
          <w:szCs w:val="20"/>
        </w:rPr>
        <w:t>ношении женщин или присоединения к нему (Перу); принять полож</w:t>
      </w:r>
      <w:r w:rsidRPr="004A4162">
        <w:rPr>
          <w:b/>
          <w:szCs w:val="20"/>
        </w:rPr>
        <w:t>и</w:t>
      </w:r>
      <w:r w:rsidRPr="004A4162">
        <w:rPr>
          <w:b/>
          <w:szCs w:val="20"/>
        </w:rPr>
        <w:t>тельное решение по ратификации Факультативного протокола к Ко</w:t>
      </w:r>
      <w:r w:rsidRPr="004A4162">
        <w:rPr>
          <w:b/>
          <w:szCs w:val="20"/>
        </w:rPr>
        <w:t>н</w:t>
      </w:r>
      <w:r w:rsidRPr="004A4162">
        <w:rPr>
          <w:b/>
          <w:szCs w:val="20"/>
        </w:rPr>
        <w:t>венции о ликвидации всех форм дискриминации в отношении женщин (Мексика); ратифицировать Факультативный протокол к Конвенции о ликвидации всех форм дискриминации в отношении женщин в соо</w:t>
      </w:r>
      <w:r w:rsidRPr="004A4162">
        <w:rPr>
          <w:b/>
          <w:szCs w:val="20"/>
        </w:rPr>
        <w:t>т</w:t>
      </w:r>
      <w:r w:rsidRPr="004A4162">
        <w:rPr>
          <w:b/>
          <w:szCs w:val="20"/>
        </w:rPr>
        <w:t>ветствии с предыдущими рекомендациями (Испания); подписать и р</w:t>
      </w:r>
      <w:r w:rsidRPr="004A4162">
        <w:rPr>
          <w:b/>
          <w:szCs w:val="20"/>
        </w:rPr>
        <w:t>а</w:t>
      </w:r>
      <w:r w:rsidRPr="004A4162">
        <w:rPr>
          <w:b/>
          <w:szCs w:val="20"/>
        </w:rPr>
        <w:t>тифицировать Факультативный протокол к Конвенции о ликвидации всех форм дискриминации в отношении женщин (Турция); рассмотреть возможность ратификации Факультативного протокола к Конвенции о ликвидации всех форм дискриминации в отношении женщин (Уругвай); продолжить ратификацию Факультативного протокола к Конвенции о ликвидации всех форм дискриминации в отношении женщин (Чили);</w:t>
      </w:r>
    </w:p>
    <w:p w:rsidR="008B78D1" w:rsidRPr="004A4162" w:rsidRDefault="008B78D1" w:rsidP="009E4B4C">
      <w:pPr>
        <w:pStyle w:val="SingleTxt"/>
        <w:tabs>
          <w:tab w:val="clear" w:pos="2693"/>
          <w:tab w:val="left" w:pos="2538"/>
        </w:tabs>
        <w:ind w:left="1742"/>
        <w:rPr>
          <w:b/>
          <w:szCs w:val="20"/>
        </w:rPr>
      </w:pPr>
      <w:r w:rsidRPr="004A4162">
        <w:rPr>
          <w:szCs w:val="20"/>
        </w:rPr>
        <w:t>126.4</w:t>
      </w:r>
      <w:r w:rsidRPr="004A4162">
        <w:rPr>
          <w:szCs w:val="20"/>
        </w:rPr>
        <w:tab/>
      </w:r>
      <w:r w:rsidRPr="004A4162">
        <w:rPr>
          <w:b/>
          <w:szCs w:val="20"/>
        </w:rPr>
        <w:t>подписать и ратифицировать Факультативный протокол к Конвенции о ликвидации всех форм дискриминации в отношении женщин, создать коммуникационный механизм для укрепления и</w:t>
      </w:r>
      <w:r w:rsidRPr="004A4162">
        <w:rPr>
          <w:b/>
          <w:szCs w:val="20"/>
        </w:rPr>
        <w:t>н</w:t>
      </w:r>
      <w:r w:rsidRPr="004A4162">
        <w:rPr>
          <w:b/>
          <w:szCs w:val="20"/>
        </w:rPr>
        <w:t>струментов борьбы с насилием и дискриминацией в отношении же</w:t>
      </w:r>
      <w:r w:rsidRPr="004A4162">
        <w:rPr>
          <w:b/>
          <w:szCs w:val="20"/>
        </w:rPr>
        <w:t>н</w:t>
      </w:r>
      <w:r w:rsidRPr="004A4162">
        <w:rPr>
          <w:b/>
          <w:szCs w:val="20"/>
        </w:rPr>
        <w:t>щин (Франция); принять дополнительные меры для обеспечения ра</w:t>
      </w:r>
      <w:r w:rsidRPr="004A4162">
        <w:rPr>
          <w:b/>
          <w:szCs w:val="20"/>
        </w:rPr>
        <w:t>в</w:t>
      </w:r>
      <w:r w:rsidRPr="004A4162">
        <w:rPr>
          <w:b/>
          <w:szCs w:val="20"/>
        </w:rPr>
        <w:t>ного доступа женщин к соответствующим медицинским услугам, ос</w:t>
      </w:r>
      <w:r w:rsidRPr="004A4162">
        <w:rPr>
          <w:b/>
          <w:szCs w:val="20"/>
        </w:rPr>
        <w:t>о</w:t>
      </w:r>
      <w:r w:rsidRPr="004A4162">
        <w:rPr>
          <w:b/>
          <w:szCs w:val="20"/>
        </w:rPr>
        <w:t>бенно услугам в области сексуального и репродуктивного здоровья, а</w:t>
      </w:r>
      <w:r w:rsidR="009E4B4C">
        <w:rPr>
          <w:b/>
          <w:szCs w:val="20"/>
          <w:lang w:val="en-US"/>
        </w:rPr>
        <w:t> </w:t>
      </w:r>
      <w:r w:rsidRPr="004A4162">
        <w:rPr>
          <w:b/>
          <w:szCs w:val="20"/>
        </w:rPr>
        <w:t>также ратифицировать Факультативный протокол к Конвенции о ликвидации всех форм дискриминации в отношении женщин (Герм</w:t>
      </w:r>
      <w:r w:rsidRPr="004A4162">
        <w:rPr>
          <w:b/>
          <w:szCs w:val="20"/>
        </w:rPr>
        <w:t>а</w:t>
      </w:r>
      <w:r w:rsidRPr="004A4162">
        <w:rPr>
          <w:b/>
          <w:szCs w:val="20"/>
        </w:rPr>
        <w:t>ния);</w:t>
      </w:r>
    </w:p>
    <w:p w:rsidR="008B78D1" w:rsidRPr="004A4162" w:rsidRDefault="008B78D1" w:rsidP="009E4B4C">
      <w:pPr>
        <w:pStyle w:val="SingleTxt"/>
        <w:tabs>
          <w:tab w:val="clear" w:pos="2693"/>
          <w:tab w:val="left" w:pos="2538"/>
        </w:tabs>
        <w:ind w:left="1742"/>
        <w:rPr>
          <w:b/>
          <w:szCs w:val="20"/>
        </w:rPr>
      </w:pPr>
      <w:r w:rsidRPr="004A4162">
        <w:rPr>
          <w:szCs w:val="20"/>
        </w:rPr>
        <w:t>126.5</w:t>
      </w:r>
      <w:r w:rsidRPr="004A4162">
        <w:rPr>
          <w:szCs w:val="20"/>
        </w:rPr>
        <w:tab/>
      </w:r>
      <w:r w:rsidRPr="004A4162">
        <w:rPr>
          <w:b/>
          <w:szCs w:val="20"/>
        </w:rPr>
        <w:t>ратифицировать Договор о торговле оружием и тем самым с</w:t>
      </w:r>
      <w:r w:rsidRPr="004A4162">
        <w:rPr>
          <w:b/>
          <w:szCs w:val="20"/>
        </w:rPr>
        <w:t>о</w:t>
      </w:r>
      <w:r w:rsidRPr="004A4162">
        <w:rPr>
          <w:b/>
          <w:szCs w:val="20"/>
        </w:rPr>
        <w:t>здать возможности для сокращения масштабов распространения стре</w:t>
      </w:r>
      <w:r w:rsidRPr="004A4162">
        <w:rPr>
          <w:b/>
          <w:szCs w:val="20"/>
        </w:rPr>
        <w:t>л</w:t>
      </w:r>
      <w:r w:rsidRPr="004A4162">
        <w:rPr>
          <w:b/>
          <w:szCs w:val="20"/>
        </w:rPr>
        <w:t>кового оружия и легких вооружений, и незаконной наркоторговли, а</w:t>
      </w:r>
      <w:r w:rsidR="009E4B4C">
        <w:rPr>
          <w:b/>
          <w:szCs w:val="20"/>
          <w:lang w:val="en-US"/>
        </w:rPr>
        <w:t> </w:t>
      </w:r>
      <w:r w:rsidRPr="004A4162">
        <w:rPr>
          <w:b/>
          <w:szCs w:val="20"/>
        </w:rPr>
        <w:t>также снижения высокого уровня насилия (Тринидад и Тобаго);</w:t>
      </w:r>
    </w:p>
    <w:p w:rsidR="008B78D1" w:rsidRPr="004A4162" w:rsidRDefault="008B78D1" w:rsidP="009E4B4C">
      <w:pPr>
        <w:pStyle w:val="SingleTxt"/>
        <w:tabs>
          <w:tab w:val="clear" w:pos="2693"/>
          <w:tab w:val="left" w:pos="2538"/>
        </w:tabs>
        <w:ind w:left="1742"/>
        <w:rPr>
          <w:b/>
          <w:szCs w:val="20"/>
        </w:rPr>
      </w:pPr>
      <w:r w:rsidRPr="004A4162">
        <w:rPr>
          <w:szCs w:val="20"/>
        </w:rPr>
        <w:t>126.6</w:t>
      </w:r>
      <w:r w:rsidRPr="004A4162">
        <w:rPr>
          <w:szCs w:val="20"/>
        </w:rPr>
        <w:tab/>
      </w:r>
      <w:r w:rsidRPr="004A4162">
        <w:rPr>
          <w:b/>
          <w:szCs w:val="20"/>
        </w:rPr>
        <w:t>ратифицировать Конвенцию № 189 МОТ (Мадагаскар); акт</w:t>
      </w:r>
      <w:r w:rsidRPr="004A4162">
        <w:rPr>
          <w:b/>
          <w:szCs w:val="20"/>
        </w:rPr>
        <w:t>и</w:t>
      </w:r>
      <w:r w:rsidRPr="004A4162">
        <w:rPr>
          <w:b/>
          <w:szCs w:val="20"/>
        </w:rPr>
        <w:t>визировать свои усилия по ратификации других международных прав</w:t>
      </w:r>
      <w:r w:rsidRPr="004A4162">
        <w:rPr>
          <w:b/>
          <w:szCs w:val="20"/>
        </w:rPr>
        <w:t>о</w:t>
      </w:r>
      <w:r w:rsidRPr="004A4162">
        <w:rPr>
          <w:b/>
          <w:szCs w:val="20"/>
        </w:rPr>
        <w:t>защитных конвенций, в том числе Конвенции № 189 МОТ (Филипп</w:t>
      </w:r>
      <w:r w:rsidRPr="004A4162">
        <w:rPr>
          <w:b/>
          <w:szCs w:val="20"/>
        </w:rPr>
        <w:t>и</w:t>
      </w:r>
      <w:r w:rsidRPr="004A4162">
        <w:rPr>
          <w:b/>
          <w:szCs w:val="20"/>
        </w:rPr>
        <w:t>ны);</w:t>
      </w:r>
    </w:p>
    <w:p w:rsidR="008B78D1" w:rsidRPr="004A4162" w:rsidRDefault="008B78D1" w:rsidP="009E4B4C">
      <w:pPr>
        <w:pStyle w:val="SingleTxt"/>
        <w:tabs>
          <w:tab w:val="clear" w:pos="2693"/>
          <w:tab w:val="left" w:pos="2538"/>
        </w:tabs>
        <w:ind w:left="1742"/>
        <w:rPr>
          <w:b/>
          <w:szCs w:val="20"/>
        </w:rPr>
      </w:pPr>
      <w:r w:rsidRPr="004A4162">
        <w:rPr>
          <w:szCs w:val="20"/>
        </w:rPr>
        <w:t>126.7</w:t>
      </w:r>
      <w:r w:rsidRPr="004A4162">
        <w:rPr>
          <w:szCs w:val="20"/>
        </w:rPr>
        <w:tab/>
      </w:r>
      <w:r w:rsidRPr="004A4162">
        <w:rPr>
          <w:b/>
          <w:szCs w:val="20"/>
        </w:rPr>
        <w:t>привести Уголовный кодекс в соответствие с Международным кодексом медицинской этики и рассмотреть возможность легализации абортов в случае изнасилования или инцеста (Норвегия);</w:t>
      </w:r>
    </w:p>
    <w:p w:rsidR="008B78D1" w:rsidRPr="004A4162" w:rsidRDefault="008B78D1" w:rsidP="009E4B4C">
      <w:pPr>
        <w:pStyle w:val="SingleTxt"/>
        <w:tabs>
          <w:tab w:val="clear" w:pos="2693"/>
          <w:tab w:val="left" w:pos="2538"/>
        </w:tabs>
        <w:ind w:left="1742"/>
        <w:rPr>
          <w:b/>
          <w:szCs w:val="20"/>
        </w:rPr>
      </w:pPr>
      <w:r w:rsidRPr="004A4162">
        <w:rPr>
          <w:szCs w:val="20"/>
        </w:rPr>
        <w:t>126.8</w:t>
      </w:r>
      <w:r w:rsidRPr="004A4162">
        <w:rPr>
          <w:szCs w:val="20"/>
        </w:rPr>
        <w:tab/>
      </w:r>
      <w:r w:rsidRPr="004A4162">
        <w:rPr>
          <w:b/>
          <w:szCs w:val="20"/>
        </w:rPr>
        <w:t>принять закон о гендерном самоопределении, позволяющий з</w:t>
      </w:r>
      <w:r w:rsidRPr="004A4162">
        <w:rPr>
          <w:b/>
          <w:szCs w:val="20"/>
        </w:rPr>
        <w:t>а</w:t>
      </w:r>
      <w:r w:rsidRPr="004A4162">
        <w:rPr>
          <w:b/>
          <w:szCs w:val="20"/>
        </w:rPr>
        <w:t>конную регистрацию в национальных реестрах лиц в соответствии с их сексуальной ориентацией и восприятием самого себя (Мадагаскар);</w:t>
      </w:r>
    </w:p>
    <w:p w:rsidR="008B78D1" w:rsidRPr="004A4162" w:rsidRDefault="008B78D1" w:rsidP="009E4B4C">
      <w:pPr>
        <w:pStyle w:val="SingleTxt"/>
        <w:tabs>
          <w:tab w:val="clear" w:pos="2693"/>
          <w:tab w:val="left" w:pos="2538"/>
        </w:tabs>
        <w:ind w:left="1742"/>
        <w:rPr>
          <w:b/>
          <w:szCs w:val="20"/>
        </w:rPr>
      </w:pPr>
      <w:r w:rsidRPr="004A4162">
        <w:rPr>
          <w:szCs w:val="20"/>
        </w:rPr>
        <w:t>126.9</w:t>
      </w:r>
      <w:r w:rsidRPr="004A4162">
        <w:rPr>
          <w:szCs w:val="20"/>
        </w:rPr>
        <w:tab/>
      </w:r>
      <w:r w:rsidRPr="004A4162">
        <w:rPr>
          <w:b/>
          <w:szCs w:val="20"/>
        </w:rPr>
        <w:t>обеспечить принятие и соблюдение находящегося в настоящее время в Конгрессе закона о гендерном самоопределении (Дания);</w:t>
      </w:r>
    </w:p>
    <w:p w:rsidR="008B78D1" w:rsidRPr="004A4162" w:rsidRDefault="008B78D1" w:rsidP="009E4B4C">
      <w:pPr>
        <w:pStyle w:val="SingleTxt"/>
        <w:tabs>
          <w:tab w:val="clear" w:pos="2693"/>
          <w:tab w:val="left" w:pos="2538"/>
        </w:tabs>
        <w:ind w:left="1742"/>
        <w:rPr>
          <w:b/>
          <w:szCs w:val="20"/>
        </w:rPr>
      </w:pPr>
      <w:r w:rsidRPr="004A4162">
        <w:rPr>
          <w:szCs w:val="20"/>
        </w:rPr>
        <w:t>126.10</w:t>
      </w:r>
      <w:r w:rsidRPr="004A4162">
        <w:rPr>
          <w:szCs w:val="20"/>
        </w:rPr>
        <w:tab/>
      </w:r>
      <w:r w:rsidRPr="004A4162">
        <w:rPr>
          <w:b/>
          <w:szCs w:val="20"/>
        </w:rPr>
        <w:t>внести в законодательство поправки, декриминализирующие диффамацию, клевету и оговор и включить их в сферу действия норм гражданского права, установленных в соответствии с замечаниями и рекомендациями Организации Объединенных Наций и Межамерика</w:t>
      </w:r>
      <w:r w:rsidRPr="004A4162">
        <w:rPr>
          <w:b/>
          <w:szCs w:val="20"/>
        </w:rPr>
        <w:t>н</w:t>
      </w:r>
      <w:r w:rsidRPr="004A4162">
        <w:rPr>
          <w:b/>
          <w:szCs w:val="20"/>
        </w:rPr>
        <w:t>ской комиссии по правам человека (Соединенное Королевство Велик</w:t>
      </w:r>
      <w:r w:rsidRPr="004A4162">
        <w:rPr>
          <w:b/>
          <w:szCs w:val="20"/>
        </w:rPr>
        <w:t>о</w:t>
      </w:r>
      <w:r w:rsidRPr="004A4162">
        <w:rPr>
          <w:b/>
          <w:szCs w:val="20"/>
        </w:rPr>
        <w:t>британии и Северной Ирландии);</w:t>
      </w:r>
    </w:p>
    <w:p w:rsidR="008B78D1" w:rsidRPr="004A4162" w:rsidRDefault="008B78D1" w:rsidP="009E4B4C">
      <w:pPr>
        <w:pStyle w:val="SingleTxt"/>
        <w:tabs>
          <w:tab w:val="clear" w:pos="2693"/>
          <w:tab w:val="left" w:pos="2538"/>
        </w:tabs>
        <w:ind w:left="1742"/>
        <w:rPr>
          <w:b/>
          <w:szCs w:val="20"/>
        </w:rPr>
      </w:pPr>
      <w:r w:rsidRPr="004A4162">
        <w:rPr>
          <w:szCs w:val="20"/>
        </w:rPr>
        <w:t>126.11</w:t>
      </w:r>
      <w:r w:rsidRPr="004A4162">
        <w:rPr>
          <w:szCs w:val="20"/>
        </w:rPr>
        <w:tab/>
      </w:r>
      <w:r w:rsidRPr="004A4162">
        <w:rPr>
          <w:b/>
          <w:szCs w:val="20"/>
        </w:rPr>
        <w:t>выполнить рекомендации Межамериканской комиссии по пр</w:t>
      </w:r>
      <w:r w:rsidRPr="004A4162">
        <w:rPr>
          <w:b/>
          <w:szCs w:val="20"/>
        </w:rPr>
        <w:t>а</w:t>
      </w:r>
      <w:r w:rsidRPr="004A4162">
        <w:rPr>
          <w:b/>
          <w:szCs w:val="20"/>
        </w:rPr>
        <w:t>вам человека и Комиссии по установлению истины и примирению об обеспечении того, чтобы в стратегиях в области безопасности приор</w:t>
      </w:r>
      <w:r w:rsidRPr="004A4162">
        <w:rPr>
          <w:b/>
          <w:szCs w:val="20"/>
        </w:rPr>
        <w:t>и</w:t>
      </w:r>
      <w:r w:rsidRPr="004A4162">
        <w:rPr>
          <w:b/>
          <w:szCs w:val="20"/>
        </w:rPr>
        <w:t>тет отдавался превентивным мерам и чтобы они осуществлялись не в</w:t>
      </w:r>
      <w:r w:rsidRPr="004A4162">
        <w:rPr>
          <w:b/>
          <w:szCs w:val="20"/>
        </w:rPr>
        <w:t>о</w:t>
      </w:r>
      <w:r w:rsidRPr="004A4162">
        <w:rPr>
          <w:b/>
          <w:szCs w:val="20"/>
        </w:rPr>
        <w:t>еннослужащими, а надлежащим образом организованными и подгото</w:t>
      </w:r>
      <w:r w:rsidRPr="004A4162">
        <w:rPr>
          <w:b/>
          <w:szCs w:val="20"/>
        </w:rPr>
        <w:t>в</w:t>
      </w:r>
      <w:r w:rsidRPr="004A4162">
        <w:rPr>
          <w:b/>
          <w:szCs w:val="20"/>
        </w:rPr>
        <w:t>ленными силами гражданской полиции (Норвегия);</w:t>
      </w:r>
    </w:p>
    <w:p w:rsidR="008B78D1" w:rsidRPr="004A4162" w:rsidRDefault="008B78D1" w:rsidP="009E4B4C">
      <w:pPr>
        <w:pStyle w:val="SingleTxt"/>
        <w:tabs>
          <w:tab w:val="clear" w:pos="2693"/>
          <w:tab w:val="left" w:pos="2538"/>
        </w:tabs>
        <w:ind w:left="1742"/>
        <w:rPr>
          <w:b/>
          <w:szCs w:val="20"/>
        </w:rPr>
      </w:pPr>
      <w:r w:rsidRPr="004A4162">
        <w:rPr>
          <w:szCs w:val="20"/>
        </w:rPr>
        <w:t>126.12</w:t>
      </w:r>
      <w:r w:rsidRPr="004A4162">
        <w:rPr>
          <w:szCs w:val="20"/>
        </w:rPr>
        <w:tab/>
      </w:r>
      <w:r w:rsidRPr="004A4162">
        <w:rPr>
          <w:b/>
          <w:szCs w:val="20"/>
        </w:rPr>
        <w:t>выполнить свое обязательство по разработке комплексного плана реформирования полиции и принятию нового органического з</w:t>
      </w:r>
      <w:r w:rsidRPr="004A4162">
        <w:rPr>
          <w:b/>
          <w:szCs w:val="20"/>
        </w:rPr>
        <w:t>а</w:t>
      </w:r>
      <w:r w:rsidRPr="004A4162">
        <w:rPr>
          <w:b/>
          <w:szCs w:val="20"/>
        </w:rPr>
        <w:t>кона о полиции до июня 2015 года и обнародовать план по выводу в</w:t>
      </w:r>
      <w:r w:rsidRPr="004A4162">
        <w:rPr>
          <w:b/>
          <w:szCs w:val="20"/>
        </w:rPr>
        <w:t>о</w:t>
      </w:r>
      <w:r w:rsidRPr="004A4162">
        <w:rPr>
          <w:b/>
          <w:szCs w:val="20"/>
        </w:rPr>
        <w:t>еннослужащих из состава сил гражданской полиции с установленными сроками его выполнения (Соединенные Штаты Америки).</w:t>
      </w:r>
    </w:p>
    <w:p w:rsidR="008B78D1" w:rsidRPr="004A4162" w:rsidRDefault="008B78D1" w:rsidP="008B78D1">
      <w:pPr>
        <w:pStyle w:val="SingleTxt"/>
        <w:rPr>
          <w:b/>
          <w:szCs w:val="20"/>
        </w:rPr>
      </w:pPr>
      <w:r w:rsidRPr="004A4162">
        <w:rPr>
          <w:szCs w:val="20"/>
        </w:rPr>
        <w:t>127.</w:t>
      </w:r>
      <w:r w:rsidRPr="004A4162">
        <w:rPr>
          <w:szCs w:val="20"/>
        </w:rPr>
        <w:tab/>
      </w:r>
      <w:r w:rsidRPr="004A4162">
        <w:rPr>
          <w:b/>
          <w:szCs w:val="20"/>
        </w:rPr>
        <w:t>Все выводы и рекомендации, содержащиеся в настоящем докладе, о</w:t>
      </w:r>
      <w:r w:rsidRPr="004A4162">
        <w:rPr>
          <w:b/>
          <w:szCs w:val="20"/>
        </w:rPr>
        <w:t>т</w:t>
      </w:r>
      <w:r w:rsidRPr="004A4162">
        <w:rPr>
          <w:b/>
          <w:szCs w:val="20"/>
        </w:rPr>
        <w:t>ражают позицию представившего (представивших) их государства (гос</w:t>
      </w:r>
      <w:r w:rsidRPr="004A4162">
        <w:rPr>
          <w:b/>
          <w:szCs w:val="20"/>
        </w:rPr>
        <w:t>у</w:t>
      </w:r>
      <w:r w:rsidRPr="004A4162">
        <w:rPr>
          <w:b/>
          <w:szCs w:val="20"/>
        </w:rPr>
        <w:t>дарств) и/или государства – объекта обзора. Их не следует рассматривать как одобренные Рабочей группой в целом.</w:t>
      </w:r>
    </w:p>
    <w:p w:rsidR="008B78D1" w:rsidRPr="004A4162" w:rsidRDefault="008B78D1" w:rsidP="008B78D1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  <w:rPr>
          <w:lang w:val="en-US"/>
        </w:rPr>
      </w:pPr>
      <w:r w:rsidRPr="00B15046">
        <w:rPr>
          <w:lang w:val="en-US"/>
        </w:rPr>
        <w:br w:type="page"/>
      </w:r>
      <w:bookmarkStart w:id="5" w:name="Section_HDR_Annex"/>
      <w:r w:rsidRPr="00E225CA">
        <w:rPr>
          <w:lang w:val="en-GB"/>
        </w:rPr>
        <w:t>Annex</w:t>
      </w:r>
      <w:bookmarkEnd w:id="5"/>
    </w:p>
    <w:p w:rsidR="008B78D1" w:rsidRPr="004A4162" w:rsidRDefault="008B78D1" w:rsidP="008B78D1">
      <w:pPr>
        <w:pStyle w:val="SingleTxt"/>
        <w:spacing w:after="0" w:line="120" w:lineRule="exact"/>
        <w:rPr>
          <w:sz w:val="10"/>
          <w:lang w:val="en-US"/>
        </w:rPr>
      </w:pPr>
    </w:p>
    <w:p w:rsidR="008B78D1" w:rsidRPr="004A4162" w:rsidRDefault="008B78D1" w:rsidP="008B78D1">
      <w:pPr>
        <w:pStyle w:val="SingleTxt"/>
        <w:spacing w:after="0" w:line="120" w:lineRule="exact"/>
        <w:rPr>
          <w:sz w:val="10"/>
          <w:lang w:val="en-US"/>
        </w:rPr>
      </w:pPr>
    </w:p>
    <w:p w:rsidR="008B78D1" w:rsidRPr="00E225CA" w:rsidRDefault="008B78D1" w:rsidP="008B78D1">
      <w:pPr>
        <w:pStyle w:val="SingleTxt"/>
        <w:jc w:val="right"/>
        <w:rPr>
          <w:i/>
          <w:iCs/>
          <w:lang w:val="en-GB"/>
        </w:rPr>
      </w:pPr>
      <w:r w:rsidRPr="00E225CA">
        <w:rPr>
          <w:i/>
          <w:iCs/>
          <w:lang w:val="en-GB"/>
        </w:rPr>
        <w:t>[English/Spanish only]</w:t>
      </w:r>
    </w:p>
    <w:p w:rsidR="008B78D1" w:rsidRPr="004A4162" w:rsidRDefault="008B78D1" w:rsidP="008B78D1">
      <w:pPr>
        <w:pStyle w:val="SingleTxt"/>
        <w:spacing w:after="0" w:line="120" w:lineRule="exact"/>
        <w:rPr>
          <w:sz w:val="10"/>
          <w:lang w:val="en-US"/>
        </w:rPr>
      </w:pPr>
    </w:p>
    <w:p w:rsidR="008B78D1" w:rsidRPr="004A4162" w:rsidRDefault="008B78D1" w:rsidP="008B78D1">
      <w:pPr>
        <w:pStyle w:val="SingleTxt"/>
        <w:spacing w:after="0" w:line="120" w:lineRule="exact"/>
        <w:rPr>
          <w:sz w:val="10"/>
          <w:lang w:val="en-US"/>
        </w:rPr>
      </w:pPr>
    </w:p>
    <w:p w:rsidR="008B78D1" w:rsidRPr="004A4162" w:rsidRDefault="008B78D1" w:rsidP="008B78D1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  <w:rPr>
          <w:lang w:val="en-US"/>
        </w:rPr>
      </w:pPr>
      <w:r w:rsidRPr="00E225CA">
        <w:rPr>
          <w:lang w:val="en-GB"/>
        </w:rPr>
        <w:tab/>
      </w:r>
      <w:r w:rsidRPr="00E225CA">
        <w:rPr>
          <w:lang w:val="en-GB"/>
        </w:rPr>
        <w:tab/>
      </w:r>
      <w:bookmarkStart w:id="6" w:name="Sub_Section_HDR_Composition_delegation"/>
      <w:r w:rsidRPr="00E225CA">
        <w:rPr>
          <w:lang w:val="en-GB"/>
        </w:rPr>
        <w:t>Composition of the delegation</w:t>
      </w:r>
      <w:bookmarkEnd w:id="6"/>
    </w:p>
    <w:p w:rsidR="008B78D1" w:rsidRPr="004A4162" w:rsidRDefault="008B78D1" w:rsidP="008B78D1">
      <w:pPr>
        <w:pStyle w:val="SingleTxt"/>
        <w:spacing w:after="0" w:line="120" w:lineRule="exact"/>
        <w:rPr>
          <w:sz w:val="10"/>
          <w:lang w:val="en-US"/>
        </w:rPr>
      </w:pPr>
    </w:p>
    <w:p w:rsidR="008B78D1" w:rsidRPr="004A4162" w:rsidRDefault="008B78D1" w:rsidP="008B78D1">
      <w:pPr>
        <w:pStyle w:val="SingleTxt"/>
        <w:spacing w:after="0" w:line="120" w:lineRule="exact"/>
        <w:rPr>
          <w:sz w:val="10"/>
          <w:lang w:val="en-US"/>
        </w:rPr>
      </w:pPr>
    </w:p>
    <w:p w:rsidR="008B78D1" w:rsidRPr="00E225CA" w:rsidRDefault="008B78D1" w:rsidP="008B78D1">
      <w:pPr>
        <w:pStyle w:val="SingleTxt"/>
        <w:suppressAutoHyphens/>
        <w:rPr>
          <w:lang w:val="en-GB"/>
        </w:rPr>
      </w:pPr>
      <w:r w:rsidRPr="004A4162">
        <w:rPr>
          <w:lang w:val="en-US"/>
        </w:rPr>
        <w:tab/>
      </w:r>
      <w:r w:rsidRPr="00E225CA">
        <w:rPr>
          <w:lang w:val="en-GB"/>
        </w:rPr>
        <w:t xml:space="preserve">The delegation of Honduras was headed by </w:t>
      </w:r>
      <w:bookmarkStart w:id="7" w:name="Head_of_delegation_Annex"/>
      <w:r w:rsidRPr="00E225CA">
        <w:rPr>
          <w:lang w:val="en-GB"/>
        </w:rPr>
        <w:t>S. E. Doctor José Ramón Hernández Alcerro, Secretary of State, General Coordinator of Government</w:t>
      </w:r>
      <w:bookmarkEnd w:id="7"/>
      <w:r w:rsidRPr="00E225CA">
        <w:rPr>
          <w:lang w:val="en-GB"/>
        </w:rPr>
        <w:t xml:space="preserve"> and composed of the following members:</w:t>
      </w:r>
    </w:p>
    <w:p w:rsidR="008B78D1" w:rsidRPr="00E225CA" w:rsidRDefault="008B78D1" w:rsidP="008B78D1">
      <w:pPr>
        <w:pStyle w:val="SingleTxt"/>
        <w:tabs>
          <w:tab w:val="right" w:pos="1685"/>
        </w:tabs>
        <w:suppressAutoHyphens/>
        <w:ind w:left="1742" w:hanging="475"/>
        <w:rPr>
          <w:lang w:val="es-ES"/>
        </w:rPr>
      </w:pPr>
      <w:r w:rsidRPr="004A4162">
        <w:rPr>
          <w:lang w:val="en-US"/>
        </w:rPr>
        <w:tab/>
      </w:r>
      <w:r w:rsidRPr="00E225CA">
        <w:rPr>
          <w:lang w:val="es-ES"/>
        </w:rPr>
        <w:t>•</w:t>
      </w:r>
      <w:r w:rsidRPr="00E225CA">
        <w:rPr>
          <w:lang w:val="es-ES"/>
        </w:rPr>
        <w:tab/>
        <w:t>Abogado Jorge Alberto Rivera Avilés, Magistrado Presidente de la Corte Suprema de Justicia</w:t>
      </w:r>
    </w:p>
    <w:p w:rsidR="008B78D1" w:rsidRPr="00E225CA" w:rsidRDefault="008B78D1" w:rsidP="008B78D1">
      <w:pPr>
        <w:pStyle w:val="SingleTxt"/>
        <w:tabs>
          <w:tab w:val="right" w:pos="1685"/>
        </w:tabs>
        <w:suppressAutoHyphens/>
        <w:ind w:left="1742" w:hanging="475"/>
        <w:rPr>
          <w:lang w:val="es-ES"/>
        </w:rPr>
      </w:pPr>
      <w:r w:rsidRPr="004A4162">
        <w:rPr>
          <w:lang w:val="es-ES"/>
        </w:rPr>
        <w:tab/>
      </w:r>
      <w:r w:rsidRPr="00E225CA">
        <w:rPr>
          <w:lang w:val="es-ES"/>
        </w:rPr>
        <w:t>•</w:t>
      </w:r>
      <w:r w:rsidRPr="00E225CA">
        <w:rPr>
          <w:lang w:val="es-ES"/>
        </w:rPr>
        <w:tab/>
        <w:t>Diputado Yury Cristhian Sabas Gutiérres, Presidente de la Comisión de Derechos Humanos del Congreso Nacional</w:t>
      </w:r>
    </w:p>
    <w:p w:rsidR="008B78D1" w:rsidRPr="00E225CA" w:rsidRDefault="008B78D1" w:rsidP="008B78D1">
      <w:pPr>
        <w:pStyle w:val="SingleTxt"/>
        <w:tabs>
          <w:tab w:val="right" w:pos="1685"/>
        </w:tabs>
        <w:suppressAutoHyphens/>
        <w:ind w:left="1742" w:hanging="475"/>
        <w:rPr>
          <w:lang w:val="es-ES"/>
        </w:rPr>
      </w:pPr>
      <w:r w:rsidRPr="004A4162">
        <w:rPr>
          <w:lang w:val="es-ES"/>
        </w:rPr>
        <w:tab/>
      </w:r>
      <w:r w:rsidRPr="00E225CA">
        <w:rPr>
          <w:lang w:val="es-ES"/>
        </w:rPr>
        <w:t>•</w:t>
      </w:r>
      <w:r w:rsidRPr="00E225CA">
        <w:rPr>
          <w:lang w:val="es-ES"/>
        </w:rPr>
        <w:tab/>
        <w:t>Abogado Rigoberto Chang Castillo, Secretario de Estado en los Despachos de Derechos Humanos, Justicia, Gobernación</w:t>
      </w:r>
    </w:p>
    <w:p w:rsidR="008B78D1" w:rsidRPr="00E225CA" w:rsidRDefault="008B78D1" w:rsidP="008B78D1">
      <w:pPr>
        <w:pStyle w:val="SingleTxt"/>
        <w:tabs>
          <w:tab w:val="right" w:pos="1685"/>
        </w:tabs>
        <w:suppressAutoHyphens/>
        <w:ind w:left="1742" w:hanging="475"/>
        <w:rPr>
          <w:lang w:val="es-ES"/>
        </w:rPr>
      </w:pPr>
      <w:r w:rsidRPr="004A4162">
        <w:rPr>
          <w:lang w:val="es-ES"/>
        </w:rPr>
        <w:tab/>
      </w:r>
      <w:r w:rsidRPr="00E225CA">
        <w:rPr>
          <w:lang w:val="es-ES"/>
        </w:rPr>
        <w:t>•</w:t>
      </w:r>
      <w:r w:rsidRPr="00E225CA">
        <w:rPr>
          <w:lang w:val="es-ES"/>
        </w:rPr>
        <w:tab/>
        <w:t>Abogado Abraham Alvarenga Urbina, Procurador General de la República</w:t>
      </w:r>
    </w:p>
    <w:p w:rsidR="008B78D1" w:rsidRPr="00E225CA" w:rsidRDefault="008B78D1" w:rsidP="008B78D1">
      <w:pPr>
        <w:pStyle w:val="SingleTxt"/>
        <w:tabs>
          <w:tab w:val="right" w:pos="1685"/>
        </w:tabs>
        <w:suppressAutoHyphens/>
        <w:ind w:left="1742" w:hanging="475"/>
        <w:rPr>
          <w:lang w:val="es-ES"/>
        </w:rPr>
      </w:pPr>
      <w:r w:rsidRPr="004A4162">
        <w:rPr>
          <w:lang w:val="es-ES"/>
        </w:rPr>
        <w:tab/>
      </w:r>
      <w:r w:rsidRPr="00E225CA">
        <w:rPr>
          <w:lang w:val="es-ES"/>
        </w:rPr>
        <w:t>•</w:t>
      </w:r>
      <w:r w:rsidRPr="00E225CA">
        <w:rPr>
          <w:lang w:val="es-ES"/>
        </w:rPr>
        <w:tab/>
        <w:t>S.E. Karla Cueva, Subcretaria de Estado en el Despacho de Derechos Humanos y Justicia</w:t>
      </w:r>
    </w:p>
    <w:p w:rsidR="008B78D1" w:rsidRPr="00E225CA" w:rsidRDefault="008B78D1" w:rsidP="008B78D1">
      <w:pPr>
        <w:pStyle w:val="SingleTxt"/>
        <w:tabs>
          <w:tab w:val="right" w:pos="1685"/>
        </w:tabs>
        <w:suppressAutoHyphens/>
        <w:ind w:left="1742" w:hanging="475"/>
        <w:rPr>
          <w:lang w:val="es-ES"/>
        </w:rPr>
      </w:pPr>
      <w:r w:rsidRPr="004A4162">
        <w:rPr>
          <w:lang w:val="es-ES"/>
        </w:rPr>
        <w:tab/>
      </w:r>
      <w:r w:rsidRPr="00E225CA">
        <w:rPr>
          <w:lang w:val="es-ES"/>
        </w:rPr>
        <w:t>•</w:t>
      </w:r>
      <w:r w:rsidRPr="00E225CA">
        <w:rPr>
          <w:lang w:val="es-ES"/>
        </w:rPr>
        <w:tab/>
        <w:t>Licenciada Olga Margarita Alvarado Rodríguez, Subsecretaria de Estado en los Despachos de Desarrollo e Inclusion Social</w:t>
      </w:r>
    </w:p>
    <w:p w:rsidR="008B78D1" w:rsidRPr="00E225CA" w:rsidRDefault="008B78D1" w:rsidP="008B78D1">
      <w:pPr>
        <w:pStyle w:val="SingleTxt"/>
        <w:tabs>
          <w:tab w:val="right" w:pos="1685"/>
        </w:tabs>
        <w:suppressAutoHyphens/>
        <w:ind w:left="1742" w:hanging="475"/>
        <w:rPr>
          <w:lang w:val="es-ES"/>
        </w:rPr>
      </w:pPr>
      <w:r w:rsidRPr="004A4162">
        <w:rPr>
          <w:lang w:val="es-ES"/>
        </w:rPr>
        <w:tab/>
      </w:r>
      <w:r w:rsidRPr="00E225CA">
        <w:rPr>
          <w:lang w:val="es-ES"/>
        </w:rPr>
        <w:t>•</w:t>
      </w:r>
      <w:r w:rsidRPr="00E225CA">
        <w:rPr>
          <w:lang w:val="es-ES"/>
        </w:rPr>
        <w:tab/>
        <w:t>Abogado Ramón Fernando Carranza Discua, Subsecretario de Estrado en los Despachos de Trabajo y Seguridad Social</w:t>
      </w:r>
    </w:p>
    <w:p w:rsidR="008B78D1" w:rsidRPr="00E225CA" w:rsidRDefault="008B78D1" w:rsidP="008B78D1">
      <w:pPr>
        <w:pStyle w:val="SingleTxt"/>
        <w:tabs>
          <w:tab w:val="right" w:pos="1685"/>
        </w:tabs>
        <w:suppressAutoHyphens/>
        <w:ind w:left="1742" w:hanging="475"/>
        <w:rPr>
          <w:lang w:val="es-ES"/>
        </w:rPr>
      </w:pPr>
      <w:r w:rsidRPr="004A4162">
        <w:rPr>
          <w:lang w:val="es-ES"/>
        </w:rPr>
        <w:tab/>
      </w:r>
      <w:r w:rsidRPr="00E225CA">
        <w:rPr>
          <w:lang w:val="es-ES"/>
        </w:rPr>
        <w:t>•</w:t>
      </w:r>
      <w:r w:rsidRPr="00E225CA">
        <w:rPr>
          <w:lang w:val="es-ES"/>
        </w:rPr>
        <w:tab/>
        <w:t>Licenciada Ana Aminta Madrid Paz, Presidenta Ejecutiva del Instituto Nacional de la Mujer</w:t>
      </w:r>
    </w:p>
    <w:p w:rsidR="008B78D1" w:rsidRPr="00E225CA" w:rsidRDefault="008B78D1" w:rsidP="008B78D1">
      <w:pPr>
        <w:pStyle w:val="SingleTxt"/>
        <w:tabs>
          <w:tab w:val="right" w:pos="1685"/>
        </w:tabs>
        <w:suppressAutoHyphens/>
        <w:ind w:left="1742" w:hanging="475"/>
        <w:rPr>
          <w:lang w:val="es-ES"/>
        </w:rPr>
      </w:pPr>
      <w:r w:rsidRPr="004A4162">
        <w:rPr>
          <w:lang w:val="es-ES"/>
        </w:rPr>
        <w:tab/>
      </w:r>
      <w:r w:rsidRPr="00E225CA">
        <w:rPr>
          <w:lang w:val="es-ES"/>
        </w:rPr>
        <w:t>•</w:t>
      </w:r>
      <w:r w:rsidRPr="00E225CA">
        <w:rPr>
          <w:lang w:val="es-ES"/>
        </w:rPr>
        <w:tab/>
        <w:t>Sr. Giampaolo Rizzo Alvarado, Embajador, Representante Permanente Adjunto, Encargado de Negocios a.i., Misión Permanente de Honduras</w:t>
      </w:r>
    </w:p>
    <w:p w:rsidR="008B78D1" w:rsidRPr="00E225CA" w:rsidRDefault="008B78D1" w:rsidP="008B78D1">
      <w:pPr>
        <w:pStyle w:val="SingleTxt"/>
        <w:tabs>
          <w:tab w:val="right" w:pos="1685"/>
        </w:tabs>
        <w:suppressAutoHyphens/>
        <w:ind w:left="1742" w:hanging="475"/>
        <w:rPr>
          <w:lang w:val="es-ES"/>
        </w:rPr>
      </w:pPr>
      <w:r w:rsidRPr="004A4162">
        <w:rPr>
          <w:lang w:val="es-ES"/>
        </w:rPr>
        <w:tab/>
      </w:r>
      <w:r w:rsidRPr="00E225CA">
        <w:rPr>
          <w:lang w:val="es-ES"/>
        </w:rPr>
        <w:t>•</w:t>
      </w:r>
      <w:r w:rsidRPr="00E225CA">
        <w:rPr>
          <w:lang w:val="es-ES"/>
        </w:rPr>
        <w:tab/>
        <w:t>Abogada Sagrario Prudott, Jefa del Departamento de Derechos Humanos de la Secretaría de Estado en el Despacho de Seguridad</w:t>
      </w:r>
    </w:p>
    <w:p w:rsidR="008B78D1" w:rsidRPr="00E225CA" w:rsidRDefault="008B78D1" w:rsidP="008B78D1">
      <w:pPr>
        <w:pStyle w:val="SingleTxt"/>
        <w:tabs>
          <w:tab w:val="right" w:pos="1685"/>
        </w:tabs>
        <w:suppressAutoHyphens/>
        <w:ind w:left="1742" w:hanging="475"/>
        <w:rPr>
          <w:lang w:val="es-ES"/>
        </w:rPr>
      </w:pPr>
      <w:r w:rsidRPr="004A4162">
        <w:rPr>
          <w:lang w:val="es-ES"/>
        </w:rPr>
        <w:tab/>
      </w:r>
      <w:r w:rsidRPr="00E225CA">
        <w:rPr>
          <w:lang w:val="es-ES"/>
        </w:rPr>
        <w:t>•</w:t>
      </w:r>
      <w:r w:rsidRPr="00E225CA">
        <w:rPr>
          <w:lang w:val="es-ES"/>
        </w:rPr>
        <w:tab/>
        <w:t>Abogada Alma Yaneth Coello, Coordinadora de la Unidad de Prevención de la Violencia del Instituto Nacional de la Mujer (INAM)</w:t>
      </w:r>
    </w:p>
    <w:p w:rsidR="00D67614" w:rsidRDefault="008B78D1" w:rsidP="008B78D1">
      <w:pPr>
        <w:pStyle w:val="SingleTxt"/>
        <w:tabs>
          <w:tab w:val="right" w:pos="1685"/>
        </w:tabs>
        <w:ind w:left="1742" w:hanging="475"/>
        <w:rPr>
          <w:lang w:val="es-ES"/>
        </w:rPr>
      </w:pPr>
      <w:r w:rsidRPr="004A4162">
        <w:rPr>
          <w:lang w:val="es-ES"/>
        </w:rPr>
        <w:tab/>
      </w:r>
      <w:r w:rsidRPr="00E225CA">
        <w:rPr>
          <w:lang w:val="es-ES"/>
        </w:rPr>
        <w:t>•</w:t>
      </w:r>
      <w:r w:rsidRPr="00E225CA">
        <w:rPr>
          <w:lang w:val="es-ES"/>
        </w:rPr>
        <w:tab/>
        <w:t>Abogado José Rubén Pineda Rubí, Asistente de Presidencia y Jefe de Protocolo del Poder Judicial</w:t>
      </w:r>
    </w:p>
    <w:p w:rsidR="008B78D1" w:rsidRPr="008B78D1" w:rsidRDefault="008B78D1" w:rsidP="008B78D1">
      <w:pPr>
        <w:pStyle w:val="SingleTxt"/>
        <w:tabs>
          <w:tab w:val="right" w:pos="1685"/>
        </w:tabs>
        <w:spacing w:after="0" w:line="240" w:lineRule="auto"/>
        <w:ind w:left="1742" w:hanging="475"/>
        <w:rPr>
          <w:lang w:val="es-ES"/>
        </w:rPr>
      </w:pPr>
      <w:r>
        <w:rPr>
          <w:noProof/>
          <w:w w:val="1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381000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2pt,30pt" to="282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" strokecolor="#010000" strokeweight=".25pt"/>
            </w:pict>
          </mc:Fallback>
        </mc:AlternateContent>
      </w:r>
    </w:p>
    <w:sectPr w:rsidR="008B78D1" w:rsidRPr="008B78D1" w:rsidSect="00D67614">
      <w:type w:val="continuous"/>
      <w:pgSz w:w="11909" w:h="16834"/>
      <w:pgMar w:top="1742" w:right="936" w:bottom="1898" w:left="936" w:header="576" w:footer="1030" w:gutter="0"/>
      <w:pgNumType w:start="1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art" w:date="2015-08-10T12:08:00Z" w:initials="Start">
    <w:p w:rsidR="00B15046" w:rsidRPr="008B78D1" w:rsidRDefault="00B15046">
      <w:pPr>
        <w:pStyle w:val="CommentText"/>
        <w:rPr>
          <w:lang w:val="en-US"/>
        </w:rPr>
      </w:pPr>
      <w:r>
        <w:fldChar w:fldCharType="begin"/>
      </w:r>
      <w:r w:rsidRPr="008B78D1">
        <w:rPr>
          <w:rStyle w:val="CommentReference"/>
          <w:lang w:val="en-US"/>
        </w:rPr>
        <w:instrText xml:space="preserve"> </w:instrText>
      </w:r>
      <w:r w:rsidRPr="008B78D1">
        <w:rPr>
          <w:lang w:val="en-US"/>
        </w:rPr>
        <w:instrText>PAGE \# "'Page: '#'</w:instrText>
      </w:r>
      <w:r w:rsidRPr="008B78D1">
        <w:rPr>
          <w:lang w:val="en-US"/>
        </w:rPr>
        <w:br/>
        <w:instrText>'"</w:instrText>
      </w:r>
      <w:r w:rsidRPr="008B78D1">
        <w:rPr>
          <w:rStyle w:val="CommentReference"/>
          <w:lang w:val="en-US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 w:rsidRPr="008B78D1">
        <w:rPr>
          <w:lang w:val="en-US"/>
        </w:rPr>
        <w:t>&lt;&lt;ODS JOB NO&gt;&gt;N1515782R&lt;&lt;ODS JOB NO&gt;&gt;</w:t>
      </w:r>
    </w:p>
    <w:p w:rsidR="00B15046" w:rsidRDefault="00B15046">
      <w:pPr>
        <w:pStyle w:val="CommentText"/>
      </w:pPr>
      <w:r>
        <w:t>&lt;&lt;ODS DOC SYMBOL1&gt;&gt;A/HRC/30/11&lt;&lt;ODS DOC SYMBOL1&gt;&gt;</w:t>
      </w:r>
    </w:p>
    <w:p w:rsidR="00B15046" w:rsidRDefault="00B15046">
      <w:pPr>
        <w:pStyle w:val="CommentText"/>
      </w:pPr>
      <w:r>
        <w:t>&lt;&lt;ODS DOC SYMBOL2&gt;&gt;&lt;&lt;ODS DOC SYMBOL2&gt;&gt;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046" w:rsidRDefault="00B15046" w:rsidP="008A1A7A">
      <w:pPr>
        <w:spacing w:line="240" w:lineRule="auto"/>
      </w:pPr>
      <w:r>
        <w:separator/>
      </w:r>
    </w:p>
  </w:endnote>
  <w:endnote w:type="continuationSeparator" w:id="0">
    <w:p w:rsidR="00B15046" w:rsidRDefault="00B15046" w:rsidP="008A1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rcode 3 of 9 by request">
    <w:panose1 w:val="020B08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B15046" w:rsidTr="00D67614">
      <w:trPr>
        <w:jc w:val="center"/>
      </w:trPr>
      <w:tc>
        <w:tcPr>
          <w:tcW w:w="5126" w:type="dxa"/>
          <w:shd w:val="clear" w:color="auto" w:fill="auto"/>
          <w:vAlign w:val="bottom"/>
        </w:tcPr>
        <w:p w:rsidR="00B15046" w:rsidRPr="00D67614" w:rsidRDefault="00B15046" w:rsidP="00D67614">
          <w:pPr>
            <w:pStyle w:val="Footer"/>
            <w:rPr>
              <w:color w:val="000000"/>
            </w:rPr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746745">
            <w:rPr>
              <w:noProof/>
            </w:rPr>
            <w:t>30</w:t>
          </w:r>
          <w:r>
            <w:fldChar w:fldCharType="end"/>
          </w:r>
          <w:r>
            <w:t>/</w:t>
          </w:r>
          <w:r w:rsidR="00746745">
            <w:fldChar w:fldCharType="begin"/>
          </w:r>
          <w:r w:rsidR="00746745">
            <w:instrText xml:space="preserve"> NUMPAGES  \* Arabic  \* MERGEFORMAT </w:instrText>
          </w:r>
          <w:r w:rsidR="00746745">
            <w:fldChar w:fldCharType="separate"/>
          </w:r>
          <w:r w:rsidR="00746745">
            <w:rPr>
              <w:noProof/>
            </w:rPr>
            <w:t>30</w:t>
          </w:r>
          <w:r w:rsidR="00746745">
            <w:rPr>
              <w:noProof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B15046" w:rsidRPr="00D67614" w:rsidRDefault="00B15046" w:rsidP="00D67614">
          <w:pPr>
            <w:pStyle w:val="Footer"/>
            <w:jc w:val="right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746745">
            <w:rPr>
              <w:b w:val="0"/>
              <w:color w:val="000000"/>
              <w:sz w:val="14"/>
            </w:rPr>
            <w:t>GE.15-11981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</w:tr>
  </w:tbl>
  <w:p w:rsidR="00B15046" w:rsidRPr="00D67614" w:rsidRDefault="00B15046" w:rsidP="00D676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B15046" w:rsidTr="00D67614">
      <w:trPr>
        <w:jc w:val="center"/>
      </w:trPr>
      <w:tc>
        <w:tcPr>
          <w:tcW w:w="5126" w:type="dxa"/>
          <w:shd w:val="clear" w:color="auto" w:fill="auto"/>
          <w:vAlign w:val="bottom"/>
        </w:tcPr>
        <w:p w:rsidR="00B15046" w:rsidRPr="00D67614" w:rsidRDefault="00B15046" w:rsidP="00D67614">
          <w:pPr>
            <w:pStyle w:val="Footer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746745">
            <w:rPr>
              <w:b w:val="0"/>
              <w:color w:val="000000"/>
              <w:sz w:val="14"/>
            </w:rPr>
            <w:t>GE.15-11981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B15046" w:rsidRPr="00D67614" w:rsidRDefault="00B15046" w:rsidP="00D67614">
          <w:pPr>
            <w:pStyle w:val="Foote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746745">
            <w:rPr>
              <w:noProof/>
            </w:rPr>
            <w:t>29</w:t>
          </w:r>
          <w:r>
            <w:fldChar w:fldCharType="end"/>
          </w:r>
          <w:r>
            <w:t>/</w:t>
          </w:r>
          <w:r w:rsidR="00746745">
            <w:fldChar w:fldCharType="begin"/>
          </w:r>
          <w:r w:rsidR="00746745">
            <w:instrText xml:space="preserve"> NUMPAGES  \* Arabic  \* MERGEFORMAT </w:instrText>
          </w:r>
          <w:r w:rsidR="00746745">
            <w:fldChar w:fldCharType="separate"/>
          </w:r>
          <w:r w:rsidR="00746745">
            <w:rPr>
              <w:noProof/>
            </w:rPr>
            <w:t>30</w:t>
          </w:r>
          <w:r w:rsidR="00746745">
            <w:rPr>
              <w:noProof/>
            </w:rPr>
            <w:fldChar w:fldCharType="end"/>
          </w:r>
        </w:p>
      </w:tc>
    </w:tr>
  </w:tbl>
  <w:p w:rsidR="00B15046" w:rsidRPr="00D67614" w:rsidRDefault="00B15046" w:rsidP="00D676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873"/>
      <w:gridCol w:w="5127"/>
    </w:tblGrid>
    <w:tr w:rsidR="00B15046" w:rsidTr="00D67614">
      <w:tc>
        <w:tcPr>
          <w:tcW w:w="3873" w:type="dxa"/>
        </w:tcPr>
        <w:p w:rsidR="00B15046" w:rsidRDefault="00B15046" w:rsidP="000371BC">
          <w:pPr>
            <w:pStyle w:val="ReleaseDate"/>
            <w:rPr>
              <w:color w:val="010000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8240" behindDoc="0" locked="0" layoutInCell="1" allowOverlap="1" wp14:anchorId="0EE54209" wp14:editId="0C22FF1B">
                <wp:simplePos x="0" y="0"/>
                <wp:positionH relativeFrom="column">
                  <wp:posOffset>5659755</wp:posOffset>
                </wp:positionH>
                <wp:positionV relativeFrom="paragraph">
                  <wp:posOffset>-347345</wp:posOffset>
                </wp:positionV>
                <wp:extent cx="694690" cy="694690"/>
                <wp:effectExtent l="0" t="0" r="0" b="0"/>
                <wp:wrapNone/>
                <wp:docPr id="3" name="Picture 3" descr="http://undocs.org/m2/QRCode2.ashx?DS=A/HRC/30/11&amp;Size =1&amp;Lang = 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30/11&amp;Size =1&amp;Lang = 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GE.15-11981 (R)</w:t>
          </w:r>
          <w:r>
            <w:rPr>
              <w:color w:val="010000"/>
            </w:rPr>
            <w:t xml:space="preserve">    </w:t>
          </w:r>
          <w:r>
            <w:rPr>
              <w:color w:val="010000"/>
              <w:lang w:val="en-US"/>
            </w:rPr>
            <w:t>07</w:t>
          </w:r>
          <w:r>
            <w:rPr>
              <w:color w:val="010000"/>
            </w:rPr>
            <w:t>0815    110815</w:t>
          </w:r>
        </w:p>
        <w:p w:rsidR="00B15046" w:rsidRPr="00D67614" w:rsidRDefault="00B15046" w:rsidP="00D67614">
          <w:pPr>
            <w:spacing w:before="80" w:line="210" w:lineRule="exact"/>
            <w:rPr>
              <w:rFonts w:ascii="Barcode 3 of 9 by request" w:hAnsi="Barcode 3 of 9 by request"/>
              <w:w w:val="100"/>
              <w:sz w:val="24"/>
            </w:rPr>
          </w:pPr>
          <w:r>
            <w:rPr>
              <w:rFonts w:ascii="Barcode 3 of 9 by request" w:hAnsi="Barcode 3 of 9 by request"/>
              <w:w w:val="100"/>
              <w:sz w:val="24"/>
            </w:rPr>
            <w:t>*1511981*</w:t>
          </w:r>
        </w:p>
      </w:tc>
      <w:tc>
        <w:tcPr>
          <w:tcW w:w="5127" w:type="dxa"/>
        </w:tcPr>
        <w:p w:rsidR="00B15046" w:rsidRDefault="00B15046" w:rsidP="00D67614">
          <w:pPr>
            <w:pStyle w:val="Footer"/>
            <w:spacing w:line="240" w:lineRule="atLeast"/>
            <w:jc w:val="right"/>
            <w:rPr>
              <w:b w:val="0"/>
              <w:sz w:val="20"/>
            </w:rPr>
          </w:pPr>
          <w:r>
            <w:rPr>
              <w:b w:val="0"/>
              <w:noProof/>
              <w:sz w:val="20"/>
              <w:lang w:eastAsia="ru-RU"/>
            </w:rPr>
            <w:drawing>
              <wp:inline distT="0" distB="0" distL="0" distR="0" wp14:anchorId="286B4137" wp14:editId="35B1A96E">
                <wp:extent cx="2703582" cy="231648"/>
                <wp:effectExtent l="0" t="0" r="1905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358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15046" w:rsidRPr="00D67614" w:rsidRDefault="00B15046" w:rsidP="00D67614">
    <w:pPr>
      <w:pStyle w:val="Footer"/>
      <w:spacing w:line="56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046" w:rsidRPr="000371BC" w:rsidRDefault="00B15046" w:rsidP="000371BC">
      <w:pPr>
        <w:pStyle w:val="Footer"/>
        <w:spacing w:after="80"/>
        <w:ind w:left="792"/>
        <w:rPr>
          <w:sz w:val="16"/>
        </w:rPr>
      </w:pPr>
      <w:r w:rsidRPr="000371BC">
        <w:rPr>
          <w:sz w:val="16"/>
        </w:rPr>
        <w:t>__________________</w:t>
      </w:r>
    </w:p>
  </w:footnote>
  <w:footnote w:type="continuationSeparator" w:id="0">
    <w:p w:rsidR="00B15046" w:rsidRPr="000371BC" w:rsidRDefault="00B15046" w:rsidP="000371BC">
      <w:pPr>
        <w:pStyle w:val="Footer"/>
        <w:spacing w:after="80"/>
        <w:ind w:left="792"/>
        <w:rPr>
          <w:sz w:val="16"/>
        </w:rPr>
      </w:pPr>
      <w:r w:rsidRPr="000371BC">
        <w:rPr>
          <w:sz w:val="16"/>
        </w:rPr>
        <w:t>__________________</w:t>
      </w:r>
    </w:p>
  </w:footnote>
  <w:footnote w:id="1">
    <w:p w:rsidR="00B15046" w:rsidRDefault="00B15046" w:rsidP="000371BC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49022B">
        <w:rPr>
          <w:rStyle w:val="FootnoteReference"/>
          <w:vertAlign w:val="baseline"/>
        </w:rPr>
        <w:tab/>
      </w:r>
      <w:r w:rsidRPr="0049022B">
        <w:rPr>
          <w:rStyle w:val="FootnoteReference"/>
          <w:vertAlign w:val="baseline"/>
        </w:rPr>
        <w:sym w:font="Symbol" w:char="F02A"/>
      </w:r>
      <w:r>
        <w:tab/>
        <w:t>Приложение к настоящему докладу распространяется в том виде, в котором оно было получено.</w:t>
      </w:r>
    </w:p>
  </w:footnote>
  <w:footnote w:id="2">
    <w:p w:rsidR="00B15046" w:rsidRPr="00B15046" w:rsidRDefault="00B15046" w:rsidP="00D92D55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</w:pPr>
      <w:r w:rsidRPr="00B15046">
        <w:tab/>
      </w:r>
      <w:r>
        <w:rPr>
          <w:rStyle w:val="FootnoteReference"/>
        </w:rPr>
        <w:footnoteRef/>
      </w:r>
      <w:r w:rsidRPr="00B15046">
        <w:tab/>
      </w:r>
      <w:r w:rsidRPr="00D92D55">
        <w:rPr>
          <w:lang w:val="en-US"/>
        </w:rPr>
        <w:t>http</w:t>
      </w:r>
      <w:r w:rsidRPr="00B15046">
        <w:t>://</w:t>
      </w:r>
      <w:r w:rsidRPr="00D92D55">
        <w:rPr>
          <w:lang w:val="en-US"/>
        </w:rPr>
        <w:t>webtv</w:t>
      </w:r>
      <w:r w:rsidRPr="00B15046">
        <w:t>.</w:t>
      </w:r>
      <w:r w:rsidRPr="00D92D55">
        <w:rPr>
          <w:lang w:val="en-US"/>
        </w:rPr>
        <w:t>un</w:t>
      </w:r>
      <w:r w:rsidRPr="00B15046">
        <w:t>.</w:t>
      </w:r>
      <w:r w:rsidRPr="00D92D55">
        <w:rPr>
          <w:lang w:val="en-US"/>
        </w:rPr>
        <w:t>org</w:t>
      </w:r>
      <w:r w:rsidRPr="00B15046">
        <w:t>/</w:t>
      </w:r>
      <w:r w:rsidRPr="00D92D55">
        <w:rPr>
          <w:lang w:val="en-US"/>
        </w:rPr>
        <w:t>meetings</w:t>
      </w:r>
      <w:r w:rsidRPr="00B15046">
        <w:t>-</w:t>
      </w:r>
      <w:r w:rsidRPr="00D92D55">
        <w:rPr>
          <w:lang w:val="en-US"/>
        </w:rPr>
        <w:t>events</w:t>
      </w:r>
      <w:r w:rsidRPr="00B15046">
        <w:t>/</w:t>
      </w:r>
      <w:r w:rsidRPr="00D92D55">
        <w:rPr>
          <w:lang w:val="en-US"/>
        </w:rPr>
        <w:t>human</w:t>
      </w:r>
      <w:r w:rsidRPr="00B15046">
        <w:t>-</w:t>
      </w:r>
      <w:r w:rsidRPr="00D92D55">
        <w:rPr>
          <w:lang w:val="en-US"/>
        </w:rPr>
        <w:t>rights</w:t>
      </w:r>
      <w:r w:rsidRPr="00B15046">
        <w:t>-</w:t>
      </w:r>
      <w:r w:rsidRPr="00D92D55">
        <w:rPr>
          <w:lang w:val="en-US"/>
        </w:rPr>
        <w:t>council</w:t>
      </w:r>
      <w:r w:rsidRPr="00B15046">
        <w:t>/</w:t>
      </w:r>
      <w:r w:rsidRPr="00D92D55">
        <w:rPr>
          <w:lang w:val="en-US"/>
        </w:rPr>
        <w:t>universal</w:t>
      </w:r>
      <w:r w:rsidRPr="00B15046">
        <w:t>-</w:t>
      </w:r>
      <w:r w:rsidRPr="00D92D55">
        <w:rPr>
          <w:lang w:val="en-US"/>
        </w:rPr>
        <w:t>periodic</w:t>
      </w:r>
      <w:r w:rsidRPr="00B15046">
        <w:t>-</w:t>
      </w:r>
      <w:r w:rsidRPr="00D92D55">
        <w:rPr>
          <w:lang w:val="en-US"/>
        </w:rPr>
        <w:t>review</w:t>
      </w:r>
      <w:r w:rsidRPr="00B15046">
        <w:t>/</w:t>
      </w:r>
      <w:r w:rsidRPr="00D92D55">
        <w:rPr>
          <w:lang w:val="en-US"/>
        </w:rPr>
        <w:t>watch</w:t>
      </w:r>
      <w:r w:rsidRPr="00B15046">
        <w:t>/</w:t>
      </w:r>
      <w:r w:rsidRPr="00D92D55">
        <w:rPr>
          <w:lang w:val="en-US"/>
        </w:rPr>
        <w:t>honduras</w:t>
      </w:r>
      <w:r w:rsidRPr="00B15046">
        <w:t>-</w:t>
      </w:r>
      <w:r w:rsidRPr="00D92D55">
        <w:rPr>
          <w:lang w:val="en-US"/>
        </w:rPr>
        <w:t>review</w:t>
      </w:r>
      <w:r w:rsidRPr="00B15046">
        <w:t>-22</w:t>
      </w:r>
      <w:r w:rsidRPr="00D92D55">
        <w:rPr>
          <w:lang w:val="en-US"/>
        </w:rPr>
        <w:t>nd</w:t>
      </w:r>
      <w:r w:rsidRPr="00B15046">
        <w:t>-</w:t>
      </w:r>
      <w:r w:rsidRPr="00D92D55">
        <w:rPr>
          <w:lang w:val="en-US"/>
        </w:rPr>
        <w:t>session</w:t>
      </w:r>
      <w:r w:rsidRPr="00B15046">
        <w:t>-</w:t>
      </w:r>
      <w:r w:rsidRPr="00D92D55">
        <w:rPr>
          <w:lang w:val="en-US"/>
        </w:rPr>
        <w:t>of</w:t>
      </w:r>
      <w:r w:rsidRPr="00B15046">
        <w:t>-</w:t>
      </w:r>
      <w:r w:rsidRPr="00D92D55">
        <w:rPr>
          <w:lang w:val="en-US"/>
        </w:rPr>
        <w:t>universal</w:t>
      </w:r>
      <w:r w:rsidRPr="00B15046">
        <w:t>-</w:t>
      </w:r>
      <w:r w:rsidRPr="00D92D55">
        <w:rPr>
          <w:lang w:val="en-US"/>
        </w:rPr>
        <w:t>periodic</w:t>
      </w:r>
      <w:r w:rsidRPr="00B15046">
        <w:t>-</w:t>
      </w:r>
      <w:r w:rsidRPr="00D92D55">
        <w:rPr>
          <w:lang w:val="en-US"/>
        </w:rPr>
        <w:t>review</w:t>
      </w:r>
      <w:r w:rsidRPr="00B15046">
        <w:t>/4224969251001.</w:t>
      </w:r>
    </w:p>
  </w:footnote>
  <w:footnote w:id="3">
    <w:p w:rsidR="00B15046" w:rsidRDefault="00B15046" w:rsidP="000371BC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 w:rsidRPr="00D92D55">
        <w:rPr>
          <w:rStyle w:val="FootnoteReference"/>
          <w:vertAlign w:val="baseline"/>
        </w:rPr>
        <w:t>**</w:t>
      </w:r>
      <w:r w:rsidRPr="00D92D55">
        <w:t xml:space="preserve"> </w:t>
      </w:r>
      <w:r>
        <w:tab/>
        <w:t>Выводы и рекомендации не редактировались.</w:t>
      </w:r>
    </w:p>
  </w:footnote>
  <w:footnote w:id="4">
    <w:p w:rsidR="00B15046" w:rsidRDefault="00B15046" w:rsidP="00D92D55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7" w:hanging="432"/>
      </w:pPr>
      <w:r>
        <w:tab/>
      </w:r>
      <w:r>
        <w:rPr>
          <w:rStyle w:val="FootnoteReference"/>
        </w:rPr>
        <w:footnoteRef/>
      </w:r>
      <w:r>
        <w:tab/>
        <w:t>В ходе интерактивного диалога эта рекомендация прозвучала следующим образом: «принять меры для обеспечения полноценной защиты детей на всех уровнях и во всех областях, в том числе в ходе военных операций, и выделять надлежащие финансовые средства и ресурсы учреждениям, отвечающим за принятие таких мер, с тем чтобы они могли эффективно выполнять свои обязанности (Намибия)».</w:t>
      </w:r>
    </w:p>
  </w:footnote>
  <w:footnote w:id="5">
    <w:p w:rsidR="00B15046" w:rsidRDefault="00B15046" w:rsidP="00D92D55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7" w:hanging="432"/>
      </w:pPr>
      <w:r>
        <w:tab/>
      </w:r>
      <w:r>
        <w:rPr>
          <w:rStyle w:val="FootnoteReference"/>
        </w:rPr>
        <w:footnoteRef/>
      </w:r>
      <w:r>
        <w:tab/>
        <w:t>В ходе интерактивного диалога эта рекомендация прозвучала следующим образом: разработать и реализовать политику в области разоружения (Швеция).</w:t>
      </w:r>
    </w:p>
  </w:footnote>
  <w:footnote w:id="6">
    <w:p w:rsidR="00B15046" w:rsidRDefault="00B15046" w:rsidP="000371BC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7" w:hanging="432"/>
      </w:pPr>
      <w:r>
        <w:tab/>
      </w:r>
      <w:r>
        <w:rPr>
          <w:rStyle w:val="FootnoteReference"/>
        </w:rPr>
        <w:footnoteRef/>
      </w:r>
      <w:r>
        <w:tab/>
        <w:t xml:space="preserve">В ходе интерактивного диалога эта рекомендация была сформулирована следующим </w:t>
      </w:r>
      <w:r w:rsidR="00DB0F27">
        <w:br/>
      </w:r>
      <w:r>
        <w:t>образом: «рассмотреть возможность ратификации Факультативного протокола к Международному пакту об экономических, соци</w:t>
      </w:r>
      <w:bookmarkStart w:id="4" w:name="_GoBack"/>
      <w:bookmarkEnd w:id="4"/>
      <w:r>
        <w:t>альных и культурных правах; Факультативного протокола к Конвенции о ликвидации всех форм дискриминации в отношении женщин и Факультативного протокола к Конвенции о правах ребенка или присоединения к ним (Перу)</w:t>
      </w:r>
      <w:r w:rsidR="00F84D0E">
        <w:t>»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B15046" w:rsidTr="00D67614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B15046" w:rsidRPr="00D67614" w:rsidRDefault="00B15046" w:rsidP="00D67614">
          <w:pPr>
            <w:pStyle w:val="Header"/>
            <w:spacing w:after="80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746745">
            <w:rPr>
              <w:b/>
            </w:rPr>
            <w:t>A/HRC/30/11</w:t>
          </w:r>
          <w:r>
            <w:rPr>
              <w:b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B15046" w:rsidRDefault="00B15046" w:rsidP="00D67614">
          <w:pPr>
            <w:pStyle w:val="Header"/>
          </w:pPr>
        </w:p>
      </w:tc>
    </w:tr>
  </w:tbl>
  <w:p w:rsidR="00B15046" w:rsidRPr="00D67614" w:rsidRDefault="00B15046" w:rsidP="00D676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B15046" w:rsidTr="00D67614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B15046" w:rsidRDefault="00B15046" w:rsidP="00D67614">
          <w:pPr>
            <w:pStyle w:val="Header"/>
          </w:pPr>
        </w:p>
      </w:tc>
      <w:tc>
        <w:tcPr>
          <w:tcW w:w="5127" w:type="dxa"/>
          <w:shd w:val="clear" w:color="auto" w:fill="auto"/>
          <w:vAlign w:val="bottom"/>
        </w:tcPr>
        <w:p w:rsidR="00B15046" w:rsidRPr="00D67614" w:rsidRDefault="00B15046" w:rsidP="00D67614">
          <w:pPr>
            <w:pStyle w:val="Header"/>
            <w:spacing w:after="80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746745">
            <w:rPr>
              <w:b/>
            </w:rPr>
            <w:t>A/HRC/30/11</w:t>
          </w:r>
          <w:r>
            <w:rPr>
              <w:b/>
            </w:rPr>
            <w:fldChar w:fldCharType="end"/>
          </w:r>
        </w:p>
      </w:tc>
    </w:tr>
  </w:tbl>
  <w:p w:rsidR="00B15046" w:rsidRPr="00D67614" w:rsidRDefault="00B15046" w:rsidP="00D676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3154"/>
      <w:gridCol w:w="245"/>
      <w:gridCol w:w="1828"/>
      <w:gridCol w:w="245"/>
      <w:gridCol w:w="3284"/>
    </w:tblGrid>
    <w:tr w:rsidR="00B15046" w:rsidTr="00D67614">
      <w:trPr>
        <w:trHeight w:hRule="exact" w:val="864"/>
      </w:trPr>
      <w:tc>
        <w:tcPr>
          <w:tcW w:w="4421" w:type="dxa"/>
          <w:gridSpan w:val="2"/>
          <w:tcBorders>
            <w:bottom w:val="single" w:sz="4" w:space="0" w:color="auto"/>
          </w:tcBorders>
          <w:shd w:val="clear" w:color="auto" w:fill="auto"/>
          <w:vAlign w:val="bottom"/>
        </w:tcPr>
        <w:p w:rsidR="00B15046" w:rsidRPr="00D67614" w:rsidRDefault="00B15046" w:rsidP="00D67614">
          <w:pPr>
            <w:pStyle w:val="HCh"/>
            <w:spacing w:after="80"/>
            <w:rPr>
              <w:b w:val="0"/>
              <w:spacing w:val="2"/>
              <w:w w:val="96"/>
            </w:rPr>
          </w:pPr>
          <w:r>
            <w:rPr>
              <w:b w:val="0"/>
              <w:spacing w:val="2"/>
              <w:w w:val="96"/>
            </w:rPr>
            <w:t>Организация Объединенных Наций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B15046" w:rsidRDefault="00B15046" w:rsidP="00D67614">
          <w:pPr>
            <w:pStyle w:val="Header"/>
            <w:spacing w:after="120"/>
          </w:pPr>
        </w:p>
      </w:tc>
      <w:tc>
        <w:tcPr>
          <w:tcW w:w="5357" w:type="dxa"/>
          <w:gridSpan w:val="3"/>
          <w:tcBorders>
            <w:bottom w:val="single" w:sz="4" w:space="0" w:color="auto"/>
          </w:tcBorders>
          <w:shd w:val="clear" w:color="auto" w:fill="auto"/>
          <w:vAlign w:val="bottom"/>
        </w:tcPr>
        <w:p w:rsidR="00B15046" w:rsidRPr="00D67614" w:rsidRDefault="00B15046" w:rsidP="00D67614">
          <w:pPr>
            <w:pStyle w:val="Header"/>
            <w:spacing w:after="20"/>
            <w:jc w:val="right"/>
            <w:rPr>
              <w:sz w:val="20"/>
            </w:rPr>
          </w:pPr>
          <w:r>
            <w:rPr>
              <w:sz w:val="40"/>
            </w:rPr>
            <w:t>A</w:t>
          </w:r>
          <w:r>
            <w:rPr>
              <w:sz w:val="20"/>
            </w:rPr>
            <w:t>/HRC/30/11</w:t>
          </w:r>
        </w:p>
      </w:tc>
    </w:tr>
    <w:tr w:rsidR="00B15046" w:rsidRPr="00B15046" w:rsidTr="00D67614">
      <w:trPr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B15046" w:rsidRPr="00D67614" w:rsidRDefault="00B15046" w:rsidP="00D67614">
          <w:pPr>
            <w:pStyle w:val="Header"/>
            <w:spacing w:before="120"/>
            <w:jc w:val="center"/>
          </w:pPr>
          <w:r>
            <w:t xml:space="preserve"> </w:t>
          </w:r>
          <w:r>
            <w:rPr>
              <w:noProof/>
              <w:lang w:eastAsia="ru-RU"/>
            </w:rPr>
            <w:drawing>
              <wp:inline distT="0" distB="0" distL="0" distR="0" wp14:anchorId="273CE600" wp14:editId="6650528F">
                <wp:extent cx="713232" cy="59710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B15046" w:rsidRPr="00D67614" w:rsidRDefault="00B15046" w:rsidP="00D67614">
          <w:pPr>
            <w:pStyle w:val="XLarge"/>
            <w:spacing w:before="109"/>
          </w:pPr>
          <w:r>
            <w:t>Генеральная Ассамблея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B15046" w:rsidRPr="00D67614" w:rsidRDefault="00B15046" w:rsidP="00D67614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B15046" w:rsidRPr="008B78D1" w:rsidRDefault="00B15046" w:rsidP="00D67614">
          <w:pPr>
            <w:pStyle w:val="Distribution"/>
            <w:rPr>
              <w:color w:val="000000"/>
              <w:lang w:val="en-US"/>
            </w:rPr>
          </w:pPr>
          <w:r w:rsidRPr="008B78D1">
            <w:rPr>
              <w:color w:val="000000"/>
              <w:lang w:val="en-US"/>
            </w:rPr>
            <w:t>Distr.: General</w:t>
          </w:r>
        </w:p>
        <w:p w:rsidR="00B15046" w:rsidRPr="008B78D1" w:rsidRDefault="00B15046" w:rsidP="00D67614">
          <w:pPr>
            <w:pStyle w:val="Publication"/>
            <w:rPr>
              <w:color w:val="000000"/>
              <w:lang w:val="en-US"/>
            </w:rPr>
          </w:pPr>
          <w:r w:rsidRPr="008B78D1">
            <w:rPr>
              <w:color w:val="000000"/>
              <w:lang w:val="en-US"/>
            </w:rPr>
            <w:t>15 July 2015</w:t>
          </w:r>
        </w:p>
        <w:p w:rsidR="00B15046" w:rsidRPr="008B78D1" w:rsidRDefault="00B15046" w:rsidP="00D67614">
          <w:pPr>
            <w:rPr>
              <w:color w:val="000000"/>
              <w:lang w:val="en-US"/>
            </w:rPr>
          </w:pPr>
          <w:r w:rsidRPr="008B78D1">
            <w:rPr>
              <w:color w:val="000000"/>
              <w:lang w:val="en-US"/>
            </w:rPr>
            <w:t>Russian</w:t>
          </w:r>
        </w:p>
        <w:p w:rsidR="00B15046" w:rsidRPr="008B78D1" w:rsidRDefault="00B15046" w:rsidP="00D67614">
          <w:pPr>
            <w:pStyle w:val="Original"/>
            <w:rPr>
              <w:color w:val="000000"/>
              <w:lang w:val="en-US"/>
            </w:rPr>
          </w:pPr>
          <w:r w:rsidRPr="008B78D1">
            <w:rPr>
              <w:color w:val="000000"/>
              <w:lang w:val="en-US"/>
            </w:rPr>
            <w:t>Original: English</w:t>
          </w:r>
        </w:p>
        <w:p w:rsidR="00B15046" w:rsidRPr="008B78D1" w:rsidRDefault="00B15046" w:rsidP="00D67614">
          <w:pPr>
            <w:rPr>
              <w:lang w:val="en-US"/>
            </w:rPr>
          </w:pPr>
        </w:p>
      </w:tc>
    </w:tr>
  </w:tbl>
  <w:p w:rsidR="00B15046" w:rsidRPr="008B78D1" w:rsidRDefault="00B15046" w:rsidP="00D67614">
    <w:pPr>
      <w:pStyle w:val="Header"/>
      <w:spacing w:line="20" w:lineRule="exact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0274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D1A04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822B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86A6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9B06E0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AA332A2"/>
    <w:multiLevelType w:val="hybridMultilevel"/>
    <w:tmpl w:val="BE82049E"/>
    <w:lvl w:ilvl="0" w:tplc="981625E8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0313F"/>
    <w:multiLevelType w:val="hybridMultilevel"/>
    <w:tmpl w:val="1720AFF8"/>
    <w:lvl w:ilvl="0" w:tplc="7182F308">
      <w:start w:val="1"/>
      <w:numFmt w:val="decimal"/>
      <w:lvlText w:val="%1."/>
      <w:lvlJc w:val="righ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7">
    <w:nsid w:val="44E42048"/>
    <w:multiLevelType w:val="hybridMultilevel"/>
    <w:tmpl w:val="5534289A"/>
    <w:lvl w:ilvl="0" w:tplc="9432CEA0">
      <w:start w:val="1"/>
      <w:numFmt w:val="decimal"/>
      <w:pStyle w:val="ListContinue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103B57"/>
    <w:multiLevelType w:val="hybridMultilevel"/>
    <w:tmpl w:val="33B864FA"/>
    <w:lvl w:ilvl="0" w:tplc="EF8680E4">
      <w:start w:val="1"/>
      <w:numFmt w:val="bullet"/>
      <w:pStyle w:val="Bullet3"/>
      <w:lvlText w:val=""/>
      <w:lvlJc w:val="left"/>
      <w:pPr>
        <w:ind w:left="2923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9">
    <w:nsid w:val="5A216402"/>
    <w:multiLevelType w:val="multilevel"/>
    <w:tmpl w:val="45CE5AD2"/>
    <w:lvl w:ilvl="0">
      <w:start w:val="1"/>
      <w:numFmt w:val="upperRoman"/>
      <w:lvlText w:val="%1."/>
      <w:lvlJc w:val="right"/>
      <w:pPr>
        <w:tabs>
          <w:tab w:val="num" w:pos="1296"/>
        </w:tabs>
        <w:ind w:left="1296" w:hanging="216"/>
      </w:pPr>
    </w:lvl>
    <w:lvl w:ilvl="1">
      <w:start w:val="1"/>
      <w:numFmt w:val="upperLetter"/>
      <w:lvlText w:val="%2."/>
      <w:lvlJc w:val="left"/>
      <w:pPr>
        <w:tabs>
          <w:tab w:val="num" w:pos="1728"/>
        </w:tabs>
        <w:ind w:left="1728" w:hanging="432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432"/>
      </w:p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592" w:hanging="432"/>
      </w:pPr>
    </w:lvl>
    <w:lvl w:ilvl="4">
      <w:start w:val="1"/>
      <w:numFmt w:val="lowerRoman"/>
      <w:lvlText w:val="%5)"/>
      <w:lvlJc w:val="left"/>
      <w:pPr>
        <w:tabs>
          <w:tab w:val="num" w:pos="3024"/>
        </w:tabs>
        <w:ind w:left="3024" w:hanging="432"/>
      </w:pPr>
    </w:lvl>
    <w:lvl w:ilvl="5">
      <w:start w:val="1"/>
      <w:numFmt w:val="lowerLetter"/>
      <w:lvlText w:val="%6."/>
      <w:lvlJc w:val="left"/>
      <w:pPr>
        <w:tabs>
          <w:tab w:val="num" w:pos="3456"/>
        </w:tabs>
        <w:ind w:left="3456" w:hanging="432"/>
      </w:pPr>
    </w:lvl>
    <w:lvl w:ilvl="6">
      <w:start w:val="1"/>
      <w:numFmt w:val="lowerRoman"/>
      <w:lvlText w:val="%7."/>
      <w:lvlJc w:val="left"/>
      <w:pPr>
        <w:tabs>
          <w:tab w:val="num" w:pos="3888"/>
        </w:tabs>
        <w:ind w:left="3888" w:hanging="432"/>
      </w:pPr>
    </w:lvl>
    <w:lvl w:ilvl="7">
      <w:start w:val="1"/>
      <w:numFmt w:val="none"/>
      <w:suff w:val="nothing"/>
      <w:lvlText w:val="%8"/>
      <w:lvlJc w:val="left"/>
      <w:pPr>
        <w:tabs>
          <w:tab w:val="num" w:pos="3888"/>
        </w:tabs>
        <w:ind w:left="3888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3888"/>
        </w:tabs>
        <w:ind w:left="3888" w:firstLine="0"/>
      </w:pPr>
    </w:lvl>
  </w:abstractNum>
  <w:abstractNum w:abstractNumId="10">
    <w:nsid w:val="676B2E12"/>
    <w:multiLevelType w:val="hybridMultilevel"/>
    <w:tmpl w:val="44F61EA4"/>
    <w:lvl w:ilvl="0" w:tplc="6A0EF17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1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activeWritingStyle w:appName="MSWord" w:lang="ru-RU" w:vendorID="1" w:dllVersion="512" w:checkStyle="0"/>
  <w:revisionView w:markup="0"/>
  <w:defaultTabStop w:val="475"/>
  <w:autoHyphenation/>
  <w:hyphenationZone w:val="220"/>
  <w:doNotHyphenateCaps/>
  <w:evenAndOddHeaders/>
  <w:drawingGridHorizontalSpacing w:val="209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noColumnBalance/>
    <w:printColBlack/>
    <w:showBreaksInFrames/>
    <w:suppressBottomSpacing/>
    <w:suppressTopSpacing/>
    <w:suppressSpBfAfterPgBrk/>
    <w:shapeLayoutLikeWW8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Barcode" w:val="*1511981*"/>
    <w:docVar w:name="CreationDt" w:val="8/10/2015 12:08 PM"/>
    <w:docVar w:name="DocCategory" w:val="Doc"/>
    <w:docVar w:name="DocType" w:val="Final"/>
    <w:docVar w:name="DutyStation" w:val="Geneva"/>
    <w:docVar w:name="FooterJN" w:val="GE.15-11981"/>
    <w:docVar w:name="jobn" w:val="GE.15-11981 (R)"/>
    <w:docVar w:name="jobnDT" w:val="GE.15-11981 (R)   100815"/>
    <w:docVar w:name="jobnDTDT" w:val="GE.15-11981 (R)   100815   100815"/>
    <w:docVar w:name="JobNo" w:val="GE.1511981R"/>
    <w:docVar w:name="JobNo2" w:val="1515782R"/>
    <w:docVar w:name="LocalDrive" w:val="0"/>
    <w:docVar w:name="OandT" w:val=" "/>
    <w:docVar w:name="PaperSize" w:val="A4"/>
    <w:docVar w:name="sss1" w:val="A/HRC/30/11"/>
    <w:docVar w:name="sss2" w:val="-"/>
    <w:docVar w:name="Symbol1" w:val="A/HRC/30/11"/>
    <w:docVar w:name="Symbol2" w:val="-"/>
  </w:docVars>
  <w:rsids>
    <w:rsidRoot w:val="00573C05"/>
    <w:rsid w:val="00004615"/>
    <w:rsid w:val="00004756"/>
    <w:rsid w:val="00013E03"/>
    <w:rsid w:val="00015201"/>
    <w:rsid w:val="00024A67"/>
    <w:rsid w:val="00025CF3"/>
    <w:rsid w:val="0002669B"/>
    <w:rsid w:val="00033C1F"/>
    <w:rsid w:val="000371BC"/>
    <w:rsid w:val="000513EF"/>
    <w:rsid w:val="0005420D"/>
    <w:rsid w:val="00055EA2"/>
    <w:rsid w:val="00067A5A"/>
    <w:rsid w:val="00067A90"/>
    <w:rsid w:val="00070C37"/>
    <w:rsid w:val="000738BD"/>
    <w:rsid w:val="00076F88"/>
    <w:rsid w:val="0008067C"/>
    <w:rsid w:val="00092464"/>
    <w:rsid w:val="000A111E"/>
    <w:rsid w:val="000A4A11"/>
    <w:rsid w:val="000B02B7"/>
    <w:rsid w:val="000C069D"/>
    <w:rsid w:val="000C67BC"/>
    <w:rsid w:val="000D64CF"/>
    <w:rsid w:val="000E0F08"/>
    <w:rsid w:val="000E30BA"/>
    <w:rsid w:val="000E35C6"/>
    <w:rsid w:val="000E3712"/>
    <w:rsid w:val="000E4411"/>
    <w:rsid w:val="000F1ACD"/>
    <w:rsid w:val="000F5D07"/>
    <w:rsid w:val="00105B0E"/>
    <w:rsid w:val="00113678"/>
    <w:rsid w:val="001235FD"/>
    <w:rsid w:val="001444A3"/>
    <w:rsid w:val="00153645"/>
    <w:rsid w:val="00153E8C"/>
    <w:rsid w:val="00160648"/>
    <w:rsid w:val="00161F29"/>
    <w:rsid w:val="00162E88"/>
    <w:rsid w:val="001726A4"/>
    <w:rsid w:val="00175AC4"/>
    <w:rsid w:val="00177361"/>
    <w:rsid w:val="001802BD"/>
    <w:rsid w:val="00193822"/>
    <w:rsid w:val="0019704E"/>
    <w:rsid w:val="001A39EE"/>
    <w:rsid w:val="001A4338"/>
    <w:rsid w:val="001A6777"/>
    <w:rsid w:val="001B21E1"/>
    <w:rsid w:val="001C54CE"/>
    <w:rsid w:val="001D1749"/>
    <w:rsid w:val="001D2679"/>
    <w:rsid w:val="001D60ED"/>
    <w:rsid w:val="001E21CE"/>
    <w:rsid w:val="001E25A2"/>
    <w:rsid w:val="001E61AD"/>
    <w:rsid w:val="001E639C"/>
    <w:rsid w:val="001F4353"/>
    <w:rsid w:val="001F639D"/>
    <w:rsid w:val="00205CBD"/>
    <w:rsid w:val="00206603"/>
    <w:rsid w:val="002078A2"/>
    <w:rsid w:val="00211A7E"/>
    <w:rsid w:val="00215955"/>
    <w:rsid w:val="00217A24"/>
    <w:rsid w:val="00223C57"/>
    <w:rsid w:val="00242477"/>
    <w:rsid w:val="00244051"/>
    <w:rsid w:val="002524D1"/>
    <w:rsid w:val="002535D8"/>
    <w:rsid w:val="00254046"/>
    <w:rsid w:val="002564AC"/>
    <w:rsid w:val="00261386"/>
    <w:rsid w:val="00261C41"/>
    <w:rsid w:val="00264124"/>
    <w:rsid w:val="00264A43"/>
    <w:rsid w:val="002726BA"/>
    <w:rsid w:val="00277697"/>
    <w:rsid w:val="00281B96"/>
    <w:rsid w:val="002853F1"/>
    <w:rsid w:val="002A04A3"/>
    <w:rsid w:val="002A0BAE"/>
    <w:rsid w:val="002A2DD8"/>
    <w:rsid w:val="002A7921"/>
    <w:rsid w:val="002B1213"/>
    <w:rsid w:val="002B6501"/>
    <w:rsid w:val="002B6E2A"/>
    <w:rsid w:val="002C0A4B"/>
    <w:rsid w:val="002C3DE6"/>
    <w:rsid w:val="002C66D0"/>
    <w:rsid w:val="002D396F"/>
    <w:rsid w:val="002D4606"/>
    <w:rsid w:val="002D666D"/>
    <w:rsid w:val="002E1F79"/>
    <w:rsid w:val="002F5C45"/>
    <w:rsid w:val="002F6149"/>
    <w:rsid w:val="002F7D25"/>
    <w:rsid w:val="00325C10"/>
    <w:rsid w:val="00326F5F"/>
    <w:rsid w:val="00332D90"/>
    <w:rsid w:val="00333B06"/>
    <w:rsid w:val="00337D91"/>
    <w:rsid w:val="00346BFB"/>
    <w:rsid w:val="00350756"/>
    <w:rsid w:val="003542EE"/>
    <w:rsid w:val="00360D26"/>
    <w:rsid w:val="00362FFE"/>
    <w:rsid w:val="003658B0"/>
    <w:rsid w:val="0038044D"/>
    <w:rsid w:val="00381C20"/>
    <w:rsid w:val="00384AEE"/>
    <w:rsid w:val="0038527A"/>
    <w:rsid w:val="00391367"/>
    <w:rsid w:val="0039505F"/>
    <w:rsid w:val="003A150E"/>
    <w:rsid w:val="003A2730"/>
    <w:rsid w:val="003B16B4"/>
    <w:rsid w:val="003B5A03"/>
    <w:rsid w:val="003C12AC"/>
    <w:rsid w:val="003C2842"/>
    <w:rsid w:val="003D0825"/>
    <w:rsid w:val="003D2003"/>
    <w:rsid w:val="003D5DA2"/>
    <w:rsid w:val="003E5193"/>
    <w:rsid w:val="003F0E82"/>
    <w:rsid w:val="00401CDD"/>
    <w:rsid w:val="00402244"/>
    <w:rsid w:val="00405A76"/>
    <w:rsid w:val="00422DDE"/>
    <w:rsid w:val="00427FE5"/>
    <w:rsid w:val="00433222"/>
    <w:rsid w:val="00436A23"/>
    <w:rsid w:val="00436F13"/>
    <w:rsid w:val="004420FB"/>
    <w:rsid w:val="00445A4E"/>
    <w:rsid w:val="004502EC"/>
    <w:rsid w:val="004504A6"/>
    <w:rsid w:val="00460D23"/>
    <w:rsid w:val="004645DD"/>
    <w:rsid w:val="0047560C"/>
    <w:rsid w:val="0047759D"/>
    <w:rsid w:val="00487893"/>
    <w:rsid w:val="0049022B"/>
    <w:rsid w:val="0049612D"/>
    <w:rsid w:val="004964B8"/>
    <w:rsid w:val="004A21EE"/>
    <w:rsid w:val="004A36EE"/>
    <w:rsid w:val="004A7499"/>
    <w:rsid w:val="004B1314"/>
    <w:rsid w:val="004B16C7"/>
    <w:rsid w:val="004B722C"/>
    <w:rsid w:val="004C1B79"/>
    <w:rsid w:val="004C6A2C"/>
    <w:rsid w:val="004D275F"/>
    <w:rsid w:val="004D3ADE"/>
    <w:rsid w:val="004D474D"/>
    <w:rsid w:val="004D6276"/>
    <w:rsid w:val="004D656E"/>
    <w:rsid w:val="004E6443"/>
    <w:rsid w:val="004E7743"/>
    <w:rsid w:val="00504669"/>
    <w:rsid w:val="005058E0"/>
    <w:rsid w:val="00511EAC"/>
    <w:rsid w:val="005121DC"/>
    <w:rsid w:val="00513113"/>
    <w:rsid w:val="00515869"/>
    <w:rsid w:val="005214BA"/>
    <w:rsid w:val="00522E6D"/>
    <w:rsid w:val="00524A24"/>
    <w:rsid w:val="005251C4"/>
    <w:rsid w:val="00526E12"/>
    <w:rsid w:val="00532578"/>
    <w:rsid w:val="00533411"/>
    <w:rsid w:val="00533DAB"/>
    <w:rsid w:val="005427EA"/>
    <w:rsid w:val="00545562"/>
    <w:rsid w:val="0054563F"/>
    <w:rsid w:val="005469E1"/>
    <w:rsid w:val="0055087F"/>
    <w:rsid w:val="00552E08"/>
    <w:rsid w:val="005635F7"/>
    <w:rsid w:val="00563A41"/>
    <w:rsid w:val="0056579C"/>
    <w:rsid w:val="00567706"/>
    <w:rsid w:val="00572298"/>
    <w:rsid w:val="005734C2"/>
    <w:rsid w:val="00573C05"/>
    <w:rsid w:val="00574AA1"/>
    <w:rsid w:val="0057633B"/>
    <w:rsid w:val="00577545"/>
    <w:rsid w:val="00585859"/>
    <w:rsid w:val="00590EDF"/>
    <w:rsid w:val="005933CB"/>
    <w:rsid w:val="00593E2F"/>
    <w:rsid w:val="00595A74"/>
    <w:rsid w:val="005A002C"/>
    <w:rsid w:val="005A1D01"/>
    <w:rsid w:val="005A5601"/>
    <w:rsid w:val="005A62A9"/>
    <w:rsid w:val="005A7964"/>
    <w:rsid w:val="005B0136"/>
    <w:rsid w:val="005B064E"/>
    <w:rsid w:val="005B499C"/>
    <w:rsid w:val="005C0440"/>
    <w:rsid w:val="005D38B6"/>
    <w:rsid w:val="005D7642"/>
    <w:rsid w:val="005D79FE"/>
    <w:rsid w:val="005E0A46"/>
    <w:rsid w:val="005E3D0D"/>
    <w:rsid w:val="005E7DCF"/>
    <w:rsid w:val="005F02E0"/>
    <w:rsid w:val="005F6E5C"/>
    <w:rsid w:val="00602F9D"/>
    <w:rsid w:val="0060593E"/>
    <w:rsid w:val="00616B8D"/>
    <w:rsid w:val="006261A6"/>
    <w:rsid w:val="0062751F"/>
    <w:rsid w:val="00632AFD"/>
    <w:rsid w:val="0063491E"/>
    <w:rsid w:val="00634A27"/>
    <w:rsid w:val="00634BC5"/>
    <w:rsid w:val="00635AF8"/>
    <w:rsid w:val="006409EF"/>
    <w:rsid w:val="006459C6"/>
    <w:rsid w:val="00646363"/>
    <w:rsid w:val="00647668"/>
    <w:rsid w:val="00655212"/>
    <w:rsid w:val="00657EE4"/>
    <w:rsid w:val="006816AA"/>
    <w:rsid w:val="00682A27"/>
    <w:rsid w:val="00684FCA"/>
    <w:rsid w:val="0069689E"/>
    <w:rsid w:val="006A1698"/>
    <w:rsid w:val="006A1D06"/>
    <w:rsid w:val="006A3F10"/>
    <w:rsid w:val="006A71EB"/>
    <w:rsid w:val="006B34CB"/>
    <w:rsid w:val="006B452C"/>
    <w:rsid w:val="006B590B"/>
    <w:rsid w:val="006C44B7"/>
    <w:rsid w:val="006C59D5"/>
    <w:rsid w:val="006D58BE"/>
    <w:rsid w:val="006E1418"/>
    <w:rsid w:val="006F3683"/>
    <w:rsid w:val="00700738"/>
    <w:rsid w:val="00705549"/>
    <w:rsid w:val="0071210D"/>
    <w:rsid w:val="00716BC5"/>
    <w:rsid w:val="007170E5"/>
    <w:rsid w:val="00723115"/>
    <w:rsid w:val="00724550"/>
    <w:rsid w:val="00730859"/>
    <w:rsid w:val="00731830"/>
    <w:rsid w:val="00736A19"/>
    <w:rsid w:val="00743C8D"/>
    <w:rsid w:val="00745258"/>
    <w:rsid w:val="00746745"/>
    <w:rsid w:val="00767AED"/>
    <w:rsid w:val="0077374B"/>
    <w:rsid w:val="007746A3"/>
    <w:rsid w:val="007766E6"/>
    <w:rsid w:val="00781ACA"/>
    <w:rsid w:val="00785F8F"/>
    <w:rsid w:val="00787B44"/>
    <w:rsid w:val="00790CD9"/>
    <w:rsid w:val="00791F20"/>
    <w:rsid w:val="00795A5A"/>
    <w:rsid w:val="00796EC3"/>
    <w:rsid w:val="007A0441"/>
    <w:rsid w:val="007B098D"/>
    <w:rsid w:val="007B1DE5"/>
    <w:rsid w:val="007B5785"/>
    <w:rsid w:val="007B5CF3"/>
    <w:rsid w:val="007B67AE"/>
    <w:rsid w:val="007C62D1"/>
    <w:rsid w:val="007C706F"/>
    <w:rsid w:val="007C7320"/>
    <w:rsid w:val="007E0E39"/>
    <w:rsid w:val="007E2B60"/>
    <w:rsid w:val="007F0E54"/>
    <w:rsid w:val="007F5107"/>
    <w:rsid w:val="00803EC5"/>
    <w:rsid w:val="008040BA"/>
    <w:rsid w:val="008042D6"/>
    <w:rsid w:val="00806380"/>
    <w:rsid w:val="00821CE2"/>
    <w:rsid w:val="00830FF8"/>
    <w:rsid w:val="00833A04"/>
    <w:rsid w:val="00833B8D"/>
    <w:rsid w:val="00843750"/>
    <w:rsid w:val="00844407"/>
    <w:rsid w:val="00853E2A"/>
    <w:rsid w:val="008541E9"/>
    <w:rsid w:val="00856EEB"/>
    <w:rsid w:val="00873020"/>
    <w:rsid w:val="008739EB"/>
    <w:rsid w:val="008776BB"/>
    <w:rsid w:val="00880540"/>
    <w:rsid w:val="0088396E"/>
    <w:rsid w:val="00884EB1"/>
    <w:rsid w:val="008A1A7A"/>
    <w:rsid w:val="008A45EE"/>
    <w:rsid w:val="008B0632"/>
    <w:rsid w:val="008B08A3"/>
    <w:rsid w:val="008B4F64"/>
    <w:rsid w:val="008B53C0"/>
    <w:rsid w:val="008B5F7F"/>
    <w:rsid w:val="008B64B1"/>
    <w:rsid w:val="008B6A49"/>
    <w:rsid w:val="008B709D"/>
    <w:rsid w:val="008B78D1"/>
    <w:rsid w:val="008C11F5"/>
    <w:rsid w:val="008C2A03"/>
    <w:rsid w:val="008C6372"/>
    <w:rsid w:val="008D0CE3"/>
    <w:rsid w:val="008E7A0A"/>
    <w:rsid w:val="008F12FD"/>
    <w:rsid w:val="008F13EA"/>
    <w:rsid w:val="008F24E6"/>
    <w:rsid w:val="00904F3C"/>
    <w:rsid w:val="0090623F"/>
    <w:rsid w:val="00906702"/>
    <w:rsid w:val="00907EDB"/>
    <w:rsid w:val="009110C5"/>
    <w:rsid w:val="00912FB5"/>
    <w:rsid w:val="00913A54"/>
    <w:rsid w:val="00915944"/>
    <w:rsid w:val="009228D9"/>
    <w:rsid w:val="009312DC"/>
    <w:rsid w:val="009327BF"/>
    <w:rsid w:val="00934047"/>
    <w:rsid w:val="00935F33"/>
    <w:rsid w:val="0094745A"/>
    <w:rsid w:val="00952B5F"/>
    <w:rsid w:val="00953546"/>
    <w:rsid w:val="0095649D"/>
    <w:rsid w:val="009565AD"/>
    <w:rsid w:val="00963BDB"/>
    <w:rsid w:val="00984EE4"/>
    <w:rsid w:val="00990168"/>
    <w:rsid w:val="0099354F"/>
    <w:rsid w:val="009B16EA"/>
    <w:rsid w:val="009B3444"/>
    <w:rsid w:val="009B5DCD"/>
    <w:rsid w:val="009B5EE6"/>
    <w:rsid w:val="009B7193"/>
    <w:rsid w:val="009C06CD"/>
    <w:rsid w:val="009C20B9"/>
    <w:rsid w:val="009C382E"/>
    <w:rsid w:val="009D28B9"/>
    <w:rsid w:val="009D6E3D"/>
    <w:rsid w:val="009E4B4C"/>
    <w:rsid w:val="009E5E58"/>
    <w:rsid w:val="009F0808"/>
    <w:rsid w:val="00A070E6"/>
    <w:rsid w:val="00A1426A"/>
    <w:rsid w:val="00A14F1D"/>
    <w:rsid w:val="00A1703F"/>
    <w:rsid w:val="00A2180A"/>
    <w:rsid w:val="00A22293"/>
    <w:rsid w:val="00A344D5"/>
    <w:rsid w:val="00A46574"/>
    <w:rsid w:val="00A471A3"/>
    <w:rsid w:val="00A47B1B"/>
    <w:rsid w:val="00A63339"/>
    <w:rsid w:val="00A90F41"/>
    <w:rsid w:val="00A910E7"/>
    <w:rsid w:val="00A93B3B"/>
    <w:rsid w:val="00A951DD"/>
    <w:rsid w:val="00A9600A"/>
    <w:rsid w:val="00A96C80"/>
    <w:rsid w:val="00AA0ABF"/>
    <w:rsid w:val="00AA27C2"/>
    <w:rsid w:val="00AB2CCF"/>
    <w:rsid w:val="00AB49FD"/>
    <w:rsid w:val="00AC271B"/>
    <w:rsid w:val="00AD12DB"/>
    <w:rsid w:val="00AD6322"/>
    <w:rsid w:val="00AD6752"/>
    <w:rsid w:val="00AD78B1"/>
    <w:rsid w:val="00AF0B91"/>
    <w:rsid w:val="00AF1A65"/>
    <w:rsid w:val="00AF3B70"/>
    <w:rsid w:val="00AF54CE"/>
    <w:rsid w:val="00B03D42"/>
    <w:rsid w:val="00B11766"/>
    <w:rsid w:val="00B15046"/>
    <w:rsid w:val="00B17439"/>
    <w:rsid w:val="00B17940"/>
    <w:rsid w:val="00B17A11"/>
    <w:rsid w:val="00B2296A"/>
    <w:rsid w:val="00B2472B"/>
    <w:rsid w:val="00B2753B"/>
    <w:rsid w:val="00B30444"/>
    <w:rsid w:val="00B33139"/>
    <w:rsid w:val="00B36652"/>
    <w:rsid w:val="00B44E4D"/>
    <w:rsid w:val="00B47187"/>
    <w:rsid w:val="00B5129B"/>
    <w:rsid w:val="00B56376"/>
    <w:rsid w:val="00B5741E"/>
    <w:rsid w:val="00B606B7"/>
    <w:rsid w:val="00B62C69"/>
    <w:rsid w:val="00B666EC"/>
    <w:rsid w:val="00B77560"/>
    <w:rsid w:val="00B77FC0"/>
    <w:rsid w:val="00BB052D"/>
    <w:rsid w:val="00BB1F92"/>
    <w:rsid w:val="00BB46C6"/>
    <w:rsid w:val="00BB5B7F"/>
    <w:rsid w:val="00BB7E8A"/>
    <w:rsid w:val="00BC20A0"/>
    <w:rsid w:val="00BC75AA"/>
    <w:rsid w:val="00BD0770"/>
    <w:rsid w:val="00BD2F16"/>
    <w:rsid w:val="00BE2488"/>
    <w:rsid w:val="00BE2D25"/>
    <w:rsid w:val="00BE448A"/>
    <w:rsid w:val="00BE531D"/>
    <w:rsid w:val="00BF2725"/>
    <w:rsid w:val="00BF3D60"/>
    <w:rsid w:val="00BF5FCB"/>
    <w:rsid w:val="00C00290"/>
    <w:rsid w:val="00C05FFF"/>
    <w:rsid w:val="00C16B93"/>
    <w:rsid w:val="00C2210E"/>
    <w:rsid w:val="00C2524E"/>
    <w:rsid w:val="00C32802"/>
    <w:rsid w:val="00C35DFA"/>
    <w:rsid w:val="00C40B0B"/>
    <w:rsid w:val="00C41B6F"/>
    <w:rsid w:val="00C42BBF"/>
    <w:rsid w:val="00C44979"/>
    <w:rsid w:val="00C45525"/>
    <w:rsid w:val="00C45A45"/>
    <w:rsid w:val="00C47EFE"/>
    <w:rsid w:val="00C50728"/>
    <w:rsid w:val="00C56B0F"/>
    <w:rsid w:val="00C60105"/>
    <w:rsid w:val="00C623BF"/>
    <w:rsid w:val="00C62B8D"/>
    <w:rsid w:val="00C6396F"/>
    <w:rsid w:val="00C640D1"/>
    <w:rsid w:val="00C64551"/>
    <w:rsid w:val="00C65540"/>
    <w:rsid w:val="00C7011D"/>
    <w:rsid w:val="00C70D59"/>
    <w:rsid w:val="00C7432F"/>
    <w:rsid w:val="00C77473"/>
    <w:rsid w:val="00C856F4"/>
    <w:rsid w:val="00C91210"/>
    <w:rsid w:val="00C94257"/>
    <w:rsid w:val="00C96443"/>
    <w:rsid w:val="00CA2CF3"/>
    <w:rsid w:val="00CB519E"/>
    <w:rsid w:val="00CC3D89"/>
    <w:rsid w:val="00CC5B37"/>
    <w:rsid w:val="00CD2ED3"/>
    <w:rsid w:val="00CD3C62"/>
    <w:rsid w:val="00CE4211"/>
    <w:rsid w:val="00CF021B"/>
    <w:rsid w:val="00CF066B"/>
    <w:rsid w:val="00CF07BE"/>
    <w:rsid w:val="00CF4412"/>
    <w:rsid w:val="00CF5B33"/>
    <w:rsid w:val="00D01748"/>
    <w:rsid w:val="00D028FF"/>
    <w:rsid w:val="00D03D6B"/>
    <w:rsid w:val="00D03ECD"/>
    <w:rsid w:val="00D05963"/>
    <w:rsid w:val="00D07231"/>
    <w:rsid w:val="00D11640"/>
    <w:rsid w:val="00D1470E"/>
    <w:rsid w:val="00D20AA4"/>
    <w:rsid w:val="00D25A7B"/>
    <w:rsid w:val="00D32157"/>
    <w:rsid w:val="00D434AF"/>
    <w:rsid w:val="00D44FA6"/>
    <w:rsid w:val="00D554C9"/>
    <w:rsid w:val="00D61BB7"/>
    <w:rsid w:val="00D62DA9"/>
    <w:rsid w:val="00D67614"/>
    <w:rsid w:val="00D70D97"/>
    <w:rsid w:val="00D7165D"/>
    <w:rsid w:val="00D75705"/>
    <w:rsid w:val="00D92D55"/>
    <w:rsid w:val="00D961D6"/>
    <w:rsid w:val="00D97B17"/>
    <w:rsid w:val="00DA1A4A"/>
    <w:rsid w:val="00DA4AFE"/>
    <w:rsid w:val="00DA4BD0"/>
    <w:rsid w:val="00DB058E"/>
    <w:rsid w:val="00DB0F27"/>
    <w:rsid w:val="00DB326E"/>
    <w:rsid w:val="00DC1E7E"/>
    <w:rsid w:val="00DC31D2"/>
    <w:rsid w:val="00DC7A5F"/>
    <w:rsid w:val="00DD6A66"/>
    <w:rsid w:val="00DE0D15"/>
    <w:rsid w:val="00DF1CF0"/>
    <w:rsid w:val="00DF6656"/>
    <w:rsid w:val="00DF7388"/>
    <w:rsid w:val="00E04C73"/>
    <w:rsid w:val="00E079A3"/>
    <w:rsid w:val="00E12674"/>
    <w:rsid w:val="00E132AC"/>
    <w:rsid w:val="00E15CCC"/>
    <w:rsid w:val="00E15D7D"/>
    <w:rsid w:val="00E17234"/>
    <w:rsid w:val="00E23ABA"/>
    <w:rsid w:val="00E261F5"/>
    <w:rsid w:val="00E34A5B"/>
    <w:rsid w:val="00E4741B"/>
    <w:rsid w:val="00E478DE"/>
    <w:rsid w:val="00E5226F"/>
    <w:rsid w:val="00E53135"/>
    <w:rsid w:val="00E54D94"/>
    <w:rsid w:val="00E6111E"/>
    <w:rsid w:val="00E616D0"/>
    <w:rsid w:val="00E61FD8"/>
    <w:rsid w:val="00E62CCE"/>
    <w:rsid w:val="00E62D29"/>
    <w:rsid w:val="00E64F51"/>
    <w:rsid w:val="00E65C07"/>
    <w:rsid w:val="00E8225E"/>
    <w:rsid w:val="00E847AF"/>
    <w:rsid w:val="00E86497"/>
    <w:rsid w:val="00E90547"/>
    <w:rsid w:val="00E970B0"/>
    <w:rsid w:val="00EA1656"/>
    <w:rsid w:val="00EA1819"/>
    <w:rsid w:val="00EA255B"/>
    <w:rsid w:val="00EA4CD6"/>
    <w:rsid w:val="00EB1F66"/>
    <w:rsid w:val="00EB646E"/>
    <w:rsid w:val="00EC34C1"/>
    <w:rsid w:val="00EC6F5D"/>
    <w:rsid w:val="00EC7A61"/>
    <w:rsid w:val="00ED1C96"/>
    <w:rsid w:val="00EE3586"/>
    <w:rsid w:val="00EE63A7"/>
    <w:rsid w:val="00EE7954"/>
    <w:rsid w:val="00EF1FBD"/>
    <w:rsid w:val="00EF29BE"/>
    <w:rsid w:val="00F07943"/>
    <w:rsid w:val="00F07DDF"/>
    <w:rsid w:val="00F16256"/>
    <w:rsid w:val="00F231E8"/>
    <w:rsid w:val="00F26EA8"/>
    <w:rsid w:val="00F30632"/>
    <w:rsid w:val="00F33544"/>
    <w:rsid w:val="00F35ACF"/>
    <w:rsid w:val="00F51C87"/>
    <w:rsid w:val="00F5214D"/>
    <w:rsid w:val="00F624BD"/>
    <w:rsid w:val="00F62A5E"/>
    <w:rsid w:val="00F631B9"/>
    <w:rsid w:val="00F634A6"/>
    <w:rsid w:val="00F6634F"/>
    <w:rsid w:val="00F72CD1"/>
    <w:rsid w:val="00F74A39"/>
    <w:rsid w:val="00F8138E"/>
    <w:rsid w:val="00F84D0E"/>
    <w:rsid w:val="00F85203"/>
    <w:rsid w:val="00F87D5A"/>
    <w:rsid w:val="00F87EF6"/>
    <w:rsid w:val="00F92676"/>
    <w:rsid w:val="00F94262"/>
    <w:rsid w:val="00F947D0"/>
    <w:rsid w:val="00F9616B"/>
    <w:rsid w:val="00F979A8"/>
    <w:rsid w:val="00FA1B93"/>
    <w:rsid w:val="00FA5551"/>
    <w:rsid w:val="00FA7C7A"/>
    <w:rsid w:val="00FC1C00"/>
    <w:rsid w:val="00FD213B"/>
    <w:rsid w:val="00FD3CE8"/>
    <w:rsid w:val="00FD5B91"/>
    <w:rsid w:val="00FD7513"/>
    <w:rsid w:val="00FE179A"/>
    <w:rsid w:val="00FE2684"/>
    <w:rsid w:val="00FF07F5"/>
    <w:rsid w:val="00F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semiHidden="0" w:uiPriority="2" w:unhideWhenUsed="0"/>
    <w:lsdException w:name="footer" w:semiHidden="0" w:uiPriority="2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D67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61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614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6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614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semiHidden="0" w:uiPriority="2" w:unhideWhenUsed="0"/>
    <w:lsdException w:name="footer" w:semiHidden="0" w:uiPriority="2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D67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61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614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6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614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4E29F-1198-4F33-B2D1-1525BA7B973A}"/>
</file>

<file path=customXml/itemProps2.xml><?xml version="1.0" encoding="utf-8"?>
<ds:datastoreItem xmlns:ds="http://schemas.openxmlformats.org/officeDocument/2006/customXml" ds:itemID="{1234C7F4-1B43-4648-82F6-2473AB501EFA}"/>
</file>

<file path=customXml/itemProps3.xml><?xml version="1.0" encoding="utf-8"?>
<ds:datastoreItem xmlns:ds="http://schemas.openxmlformats.org/officeDocument/2006/customXml" ds:itemID="{6197B0BE-D2F7-4035-BB1F-BBCA4DF1E5AF}"/>
</file>

<file path=customXml/itemProps4.xml><?xml version="1.0" encoding="utf-8"?>
<ds:datastoreItem xmlns:ds="http://schemas.openxmlformats.org/officeDocument/2006/customXml" ds:itemID="{62DB1BB4-C933-4AC8-BEEC-3C787CDFC9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11713</Words>
  <Characters>66770</Characters>
  <Application>Microsoft Office Word</Application>
  <DocSecurity>0</DocSecurity>
  <Lines>556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20150602</vt:lpstr>
    </vt:vector>
  </TitlesOfParts>
  <Company>DCM</Company>
  <LinksUpToDate>false</LinksUpToDate>
  <CharactersWithSpaces>78327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Working Group on the Universal Periodic Review - Honduras in Russian</dc:title>
  <dc:creator>Maykov</dc:creator>
  <cp:lastModifiedBy>Marina Korotkova</cp:lastModifiedBy>
  <cp:revision>3</cp:revision>
  <cp:lastPrinted>2015-08-11T11:11:00Z</cp:lastPrinted>
  <dcterms:created xsi:type="dcterms:W3CDTF">2015-08-11T11:11:00Z</dcterms:created>
  <dcterms:modified xsi:type="dcterms:W3CDTF">2015-08-11T11:11:00Z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1511981R</vt:lpwstr>
  </property>
  <property fmtid="{D5CDD505-2E9C-101B-9397-08002B2CF9AE}" pid="3" name="ODSRefJobNo">
    <vt:lpwstr>1515782R</vt:lpwstr>
  </property>
  <property fmtid="{D5CDD505-2E9C-101B-9397-08002B2CF9AE}" pid="4" name="Symbol1">
    <vt:lpwstr>A/HRC/30/11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/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Distribution">
    <vt:lpwstr>General</vt:lpwstr>
  </property>
  <property fmtid="{D5CDD505-2E9C-101B-9397-08002B2CF9AE}" pid="11" name="Publication Date">
    <vt:lpwstr>15 July 2015</vt:lpwstr>
  </property>
  <property fmtid="{D5CDD505-2E9C-101B-9397-08002B2CF9AE}" pid="12" name="Original">
    <vt:lpwstr>English</vt:lpwstr>
  </property>
  <property fmtid="{D5CDD505-2E9C-101B-9397-08002B2CF9AE}" pid="13" name="Release Date">
    <vt:lpwstr>100815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30800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