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343" w:rsidRDefault="00303343" w:rsidP="00303343">
      <w:pPr>
        <w:spacing w:line="240" w:lineRule="auto"/>
        <w:jc w:val="left"/>
        <w:rPr>
          <w:szCs w:val="6"/>
        </w:rPr>
        <w:sectPr w:rsidR="00303343" w:rsidSect="00303343">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bookmarkStart w:id="0" w:name="_GoBack"/>
      <w:bookmarkEnd w:id="0"/>
    </w:p>
    <w:p w:rsidR="00303343" w:rsidRPr="0077089D" w:rsidRDefault="00303343" w:rsidP="00843FA7">
      <w:pPr>
        <w:pStyle w:val="H1"/>
        <w:rPr>
          <w:kern w:val="0"/>
          <w:rtl/>
        </w:rPr>
      </w:pPr>
      <w:bookmarkStart w:id="1" w:name="_Toc427675335"/>
      <w:r w:rsidRPr="0077089D">
        <w:rPr>
          <w:rFonts w:hint="cs"/>
          <w:kern w:val="0"/>
          <w:rtl/>
        </w:rPr>
        <w:lastRenderedPageBreak/>
        <w:t>مجلس</w:t>
      </w:r>
      <w:r w:rsidRPr="0077089D">
        <w:rPr>
          <w:kern w:val="0"/>
          <w:rtl/>
        </w:rPr>
        <w:t xml:space="preserve"> حقوق الإنسان</w:t>
      </w:r>
      <w:bookmarkEnd w:id="1"/>
    </w:p>
    <w:p w:rsidR="0077089D" w:rsidRPr="0077089D" w:rsidRDefault="0077089D" w:rsidP="00843FA7">
      <w:pPr>
        <w:pStyle w:val="SingleTxtGA"/>
        <w:spacing w:after="0"/>
        <w:ind w:left="0" w:right="0"/>
        <w:rPr>
          <w:b/>
          <w:bCs/>
          <w:rtl/>
        </w:rPr>
      </w:pPr>
      <w:r w:rsidRPr="0077089D">
        <w:rPr>
          <w:rFonts w:hint="cs"/>
          <w:b/>
          <w:bCs/>
          <w:rtl/>
        </w:rPr>
        <w:t>الدورة الثلاثون</w:t>
      </w:r>
    </w:p>
    <w:p w:rsidR="0077089D" w:rsidRPr="0077089D" w:rsidRDefault="0077089D" w:rsidP="00843FA7">
      <w:pPr>
        <w:pStyle w:val="SingleTxtGA"/>
        <w:spacing w:after="0"/>
        <w:ind w:left="0" w:right="0"/>
        <w:rPr>
          <w:rtl/>
        </w:rPr>
      </w:pPr>
      <w:r w:rsidRPr="0077089D">
        <w:rPr>
          <w:rFonts w:hint="cs"/>
          <w:rtl/>
        </w:rPr>
        <w:t>البند 6 من جدول الأعمال</w:t>
      </w:r>
    </w:p>
    <w:p w:rsidR="0077089D" w:rsidRPr="0077089D" w:rsidRDefault="0077089D" w:rsidP="00A90219">
      <w:pPr>
        <w:pStyle w:val="SingleTxtGA"/>
        <w:spacing w:after="480"/>
        <w:ind w:left="0" w:right="0"/>
        <w:rPr>
          <w:b/>
          <w:bCs/>
          <w:rtl/>
        </w:rPr>
      </w:pPr>
      <w:r w:rsidRPr="0077089D">
        <w:rPr>
          <w:rFonts w:hint="cs"/>
          <w:b/>
          <w:bCs/>
          <w:rtl/>
        </w:rPr>
        <w:t>الاستعراض الدوري الشامل</w:t>
      </w:r>
    </w:p>
    <w:p w:rsidR="00A90219" w:rsidRPr="00A90219" w:rsidRDefault="00A90219" w:rsidP="00A90219">
      <w:pPr>
        <w:pStyle w:val="HM"/>
        <w:tabs>
          <w:tab w:val="right" w:pos="1022"/>
        </w:tabs>
        <w:spacing w:line="120" w:lineRule="exact"/>
        <w:rPr>
          <w:sz w:val="10"/>
          <w:rtl/>
        </w:rPr>
      </w:pPr>
    </w:p>
    <w:p w:rsidR="00A90219" w:rsidRPr="00A90219" w:rsidRDefault="00A90219" w:rsidP="00A90219">
      <w:pPr>
        <w:pStyle w:val="HM"/>
        <w:tabs>
          <w:tab w:val="right" w:pos="1022"/>
        </w:tabs>
        <w:spacing w:line="120" w:lineRule="exact"/>
        <w:rPr>
          <w:sz w:val="10"/>
          <w:rtl/>
        </w:rPr>
      </w:pPr>
    </w:p>
    <w:p w:rsidR="00A90219" w:rsidRPr="00857E32" w:rsidRDefault="00A90219" w:rsidP="00A90219">
      <w:pPr>
        <w:framePr w:w="9792" w:h="432" w:hSpace="187" w:wrap="around" w:hAnchor="page" w:x="1196" w:yAlign="bottom"/>
        <w:spacing w:line="240" w:lineRule="auto"/>
        <w:rPr>
          <w:szCs w:val="10"/>
          <w:rtl/>
        </w:rPr>
      </w:pPr>
    </w:p>
    <w:p w:rsidR="00A90219" w:rsidRPr="00857E32" w:rsidRDefault="00A90219" w:rsidP="00A90219">
      <w:pPr>
        <w:framePr w:w="9792" w:h="432" w:hSpace="187" w:wrap="around" w:hAnchor="page" w:x="1196" w:yAlign="bottom"/>
        <w:spacing w:line="240" w:lineRule="auto"/>
        <w:rPr>
          <w:szCs w:val="6"/>
          <w:rtl/>
        </w:rPr>
      </w:pPr>
      <w:r w:rsidRPr="00857E32">
        <w:rPr>
          <w:noProof/>
          <w:w w:val="100"/>
          <w:szCs w:val="6"/>
          <w:rtl/>
          <w:lang w:val="en-GB" w:eastAsia="en-GB"/>
        </w:rPr>
        <mc:AlternateContent>
          <mc:Choice Requires="wps">
            <w:drawing>
              <wp:anchor distT="0" distB="0" distL="114300" distR="114300" simplePos="0" relativeHeight="251661312" behindDoc="0" locked="0" layoutInCell="1" allowOverlap="1" wp14:anchorId="5BB03CB5" wp14:editId="1315DCF9">
                <wp:simplePos x="0" y="0"/>
                <wp:positionH relativeFrom="column">
                  <wp:posOffset>5029327</wp:posOffset>
                </wp:positionH>
                <wp:positionV relativeFrom="paragraph">
                  <wp:posOffset>-12700</wp:posOffset>
                </wp:positionV>
                <wp:extent cx="9144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914400" cy="0"/>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96pt,-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" strokecolor="#010000"/>
            </w:pict>
          </mc:Fallback>
        </mc:AlternateContent>
      </w:r>
    </w:p>
    <w:p w:rsidR="00A90219" w:rsidRPr="00857E32" w:rsidRDefault="00A90219" w:rsidP="00527A72">
      <w:pPr>
        <w:framePr w:w="9792" w:h="432" w:hSpace="187" w:wrap="around" w:hAnchor="page" w:x="1196" w:yAlign="bottom"/>
        <w:tabs>
          <w:tab w:val="right" w:pos="1143"/>
          <w:tab w:val="left" w:pos="1267"/>
        </w:tabs>
        <w:spacing w:after="80" w:line="300" w:lineRule="exact"/>
        <w:ind w:left="1264" w:right="1264" w:hanging="544"/>
        <w:rPr>
          <w:sz w:val="17"/>
          <w:szCs w:val="26"/>
        </w:rPr>
      </w:pPr>
      <w:r>
        <w:rPr>
          <w:rFonts w:hint="cs"/>
          <w:sz w:val="17"/>
          <w:szCs w:val="26"/>
          <w:rtl/>
        </w:rPr>
        <w:tab/>
        <w:t>*</w:t>
      </w:r>
      <w:r>
        <w:rPr>
          <w:rFonts w:hint="cs"/>
          <w:sz w:val="17"/>
          <w:szCs w:val="26"/>
          <w:rtl/>
        </w:rPr>
        <w:tab/>
      </w:r>
      <w:r w:rsidRPr="00A90219">
        <w:rPr>
          <w:sz w:val="17"/>
          <w:szCs w:val="26"/>
          <w:rtl/>
        </w:rPr>
        <w:t>يُعمم مرفق هذا التقرير كما ورد.</w:t>
      </w:r>
    </w:p>
    <w:p w:rsidR="00A90219" w:rsidRPr="00A90219" w:rsidRDefault="0077089D" w:rsidP="00527A72">
      <w:pPr>
        <w:pStyle w:val="HM"/>
        <w:tabs>
          <w:tab w:val="right" w:pos="1022"/>
          <w:tab w:val="left" w:pos="1288"/>
        </w:tabs>
        <w:rPr>
          <w:rtl/>
        </w:rPr>
      </w:pPr>
      <w:r w:rsidRPr="00A90219">
        <w:rPr>
          <w:rFonts w:hint="cs"/>
          <w:rtl/>
        </w:rPr>
        <w:tab/>
      </w:r>
      <w:r w:rsidRPr="00A90219">
        <w:rPr>
          <w:rFonts w:hint="cs"/>
          <w:rtl/>
        </w:rPr>
        <w:tab/>
        <w:t>تقرير الفريق العامل المعني بالاستعراض الدوري الشامل</w:t>
      </w:r>
      <w:r w:rsidR="00A90219" w:rsidRPr="00A90219">
        <w:rPr>
          <w:rFonts w:hint="cs"/>
          <w:sz w:val="14"/>
          <w:szCs w:val="31"/>
          <w:rtl/>
        </w:rPr>
        <w:t>*</w:t>
      </w:r>
    </w:p>
    <w:p w:rsidR="00A90219" w:rsidRPr="00A90219" w:rsidRDefault="00A90219" w:rsidP="00A90219">
      <w:pPr>
        <w:pStyle w:val="HM"/>
        <w:tabs>
          <w:tab w:val="right" w:pos="1022"/>
        </w:tabs>
        <w:spacing w:line="120" w:lineRule="exact"/>
        <w:rPr>
          <w:sz w:val="10"/>
          <w:rtl/>
        </w:rPr>
      </w:pPr>
    </w:p>
    <w:p w:rsidR="00A90219" w:rsidRPr="00A90219" w:rsidRDefault="00A90219" w:rsidP="00A90219">
      <w:pPr>
        <w:pStyle w:val="HM"/>
        <w:tabs>
          <w:tab w:val="right" w:pos="1022"/>
        </w:tabs>
        <w:spacing w:line="120" w:lineRule="exact"/>
        <w:rPr>
          <w:sz w:val="10"/>
          <w:rtl/>
        </w:rPr>
      </w:pPr>
    </w:p>
    <w:p w:rsidR="0077089D" w:rsidRDefault="0077089D" w:rsidP="00527A72">
      <w:pPr>
        <w:pStyle w:val="HM"/>
        <w:tabs>
          <w:tab w:val="right" w:pos="1022"/>
          <w:tab w:val="left" w:pos="1288"/>
        </w:tabs>
        <w:spacing w:before="240"/>
        <w:rPr>
          <w:rtl/>
        </w:rPr>
      </w:pPr>
      <w:r w:rsidRPr="0077089D">
        <w:rPr>
          <w:rFonts w:hint="cs"/>
          <w:rtl/>
        </w:rPr>
        <w:tab/>
      </w:r>
      <w:r w:rsidRPr="0077089D">
        <w:rPr>
          <w:rFonts w:hint="cs"/>
          <w:rtl/>
        </w:rPr>
        <w:tab/>
        <w:t>ليبيا</w:t>
      </w:r>
    </w:p>
    <w:p w:rsidR="00A90219" w:rsidRDefault="00A90219" w:rsidP="00A90219">
      <w:pPr>
        <w:rPr>
          <w:rtl/>
        </w:rPr>
      </w:pPr>
    </w:p>
    <w:p w:rsidR="0077089D" w:rsidRDefault="0077089D" w:rsidP="00BE3BAC">
      <w:pPr>
        <w:tabs>
          <w:tab w:val="left" w:pos="1928"/>
        </w:tabs>
        <w:spacing w:line="360" w:lineRule="exact"/>
        <w:rPr>
          <w:iCs/>
          <w:kern w:val="0"/>
          <w:szCs w:val="28"/>
          <w:rtl/>
        </w:rPr>
      </w:pPr>
      <w:r w:rsidRPr="0077089D">
        <w:rPr>
          <w:kern w:val="0"/>
          <w:rtl/>
        </w:rPr>
        <w:br w:type="page"/>
      </w:r>
    </w:p>
    <w:p w:rsidR="004E6D88" w:rsidRPr="004E6D88" w:rsidRDefault="004E6D88" w:rsidP="004E6D88">
      <w:pPr>
        <w:pStyle w:val="HCh"/>
        <w:spacing w:after="120"/>
        <w:rPr>
          <w:rtl/>
        </w:rPr>
      </w:pPr>
      <w:bookmarkStart w:id="2" w:name="_Toc427675336"/>
      <w:r>
        <w:rPr>
          <w:rtl/>
        </w:rPr>
        <w:lastRenderedPageBreak/>
        <w:t>المحتويات</w:t>
      </w:r>
      <w:bookmarkEnd w:id="2"/>
    </w:p>
    <w:tbl>
      <w:tblPr>
        <w:bidiVisual/>
        <w:tblW w:w="9835" w:type="dxa"/>
        <w:tblLayout w:type="fixed"/>
        <w:tblCellMar>
          <w:left w:w="0" w:type="dxa"/>
          <w:right w:w="0" w:type="dxa"/>
        </w:tblCellMar>
        <w:tblLook w:val="0000" w:firstRow="0" w:lastRow="0" w:firstColumn="0" w:lastColumn="0" w:noHBand="0" w:noVBand="0"/>
      </w:tblPr>
      <w:tblGrid>
        <w:gridCol w:w="1296"/>
        <w:gridCol w:w="6566"/>
        <w:gridCol w:w="1167"/>
        <w:gridCol w:w="806"/>
      </w:tblGrid>
      <w:tr w:rsidR="004E6D88" w:rsidRPr="004E6D88" w:rsidTr="00A32645">
        <w:tc>
          <w:tcPr>
            <w:tcW w:w="1296" w:type="dxa"/>
            <w:shd w:val="clear" w:color="auto" w:fill="auto"/>
          </w:tcPr>
          <w:p w:rsidR="004E6D88" w:rsidRPr="004E6D88" w:rsidRDefault="004E6D88" w:rsidP="004E6D88">
            <w:pPr>
              <w:spacing w:after="120" w:line="240" w:lineRule="auto"/>
              <w:jc w:val="right"/>
              <w:rPr>
                <w:iCs/>
                <w:sz w:val="14"/>
                <w:rtl/>
              </w:rPr>
            </w:pPr>
          </w:p>
        </w:tc>
        <w:tc>
          <w:tcPr>
            <w:tcW w:w="6566" w:type="dxa"/>
            <w:shd w:val="clear" w:color="auto" w:fill="auto"/>
          </w:tcPr>
          <w:p w:rsidR="004E6D88" w:rsidRPr="004E6D88" w:rsidRDefault="004E6D88" w:rsidP="004E6D88">
            <w:pPr>
              <w:spacing w:after="120" w:line="240" w:lineRule="auto"/>
              <w:rPr>
                <w:iCs/>
                <w:sz w:val="14"/>
                <w:rtl/>
              </w:rPr>
            </w:pPr>
          </w:p>
        </w:tc>
        <w:tc>
          <w:tcPr>
            <w:tcW w:w="1167" w:type="dxa"/>
            <w:shd w:val="clear" w:color="auto" w:fill="auto"/>
          </w:tcPr>
          <w:p w:rsidR="004E6D88" w:rsidRPr="004E6D88" w:rsidRDefault="004E6D88" w:rsidP="004E6D88">
            <w:pPr>
              <w:spacing w:after="120" w:line="240" w:lineRule="auto"/>
              <w:jc w:val="right"/>
              <w:rPr>
                <w:iCs/>
                <w:sz w:val="14"/>
                <w:rtl/>
              </w:rPr>
            </w:pPr>
          </w:p>
        </w:tc>
        <w:tc>
          <w:tcPr>
            <w:tcW w:w="806" w:type="dxa"/>
            <w:shd w:val="clear" w:color="auto" w:fill="auto"/>
          </w:tcPr>
          <w:p w:rsidR="004E6D88" w:rsidRPr="004E6D88" w:rsidRDefault="004E6D88" w:rsidP="004E6D88">
            <w:pPr>
              <w:spacing w:after="120" w:line="240" w:lineRule="auto"/>
              <w:jc w:val="right"/>
              <w:rPr>
                <w:iCs/>
                <w:sz w:val="14"/>
                <w:rtl/>
              </w:rPr>
            </w:pPr>
            <w:r>
              <w:rPr>
                <w:iCs/>
                <w:sz w:val="14"/>
                <w:rtl/>
              </w:rPr>
              <w:t>الصفحة</w:t>
            </w:r>
          </w:p>
        </w:tc>
      </w:tr>
      <w:tr w:rsidR="00A32645" w:rsidRPr="004E6D88" w:rsidTr="00527A72">
        <w:tc>
          <w:tcPr>
            <w:tcW w:w="9029" w:type="dxa"/>
            <w:gridSpan w:val="3"/>
            <w:shd w:val="clear" w:color="auto" w:fill="auto"/>
          </w:tcPr>
          <w:p w:rsidR="00A32645" w:rsidRPr="006D0662" w:rsidRDefault="00A32645" w:rsidP="00527A72">
            <w:pPr>
              <w:tabs>
                <w:tab w:val="right" w:pos="1080"/>
                <w:tab w:val="left" w:pos="1296"/>
                <w:tab w:val="left" w:pos="1728"/>
                <w:tab w:val="right" w:leader="dot" w:pos="9029"/>
              </w:tabs>
              <w:spacing w:after="120"/>
              <w:jc w:val="left"/>
              <w:rPr>
                <w:spacing w:val="60"/>
                <w:sz w:val="17"/>
                <w:rtl/>
              </w:rPr>
            </w:pPr>
            <w:r>
              <w:rPr>
                <w:rtl/>
              </w:rPr>
              <w:tab/>
            </w:r>
            <w:r>
              <w:rPr>
                <w:rFonts w:hint="cs"/>
                <w:rtl/>
              </w:rPr>
              <w:tab/>
            </w:r>
            <w:r w:rsidRPr="006D0662">
              <w:rPr>
                <w:rtl/>
              </w:rPr>
              <w:t>مقدمة</w:t>
            </w:r>
            <w:r>
              <w:rPr>
                <w:spacing w:val="60"/>
                <w:sz w:val="17"/>
                <w:rtl/>
              </w:rPr>
              <w:tab/>
            </w:r>
          </w:p>
        </w:tc>
        <w:tc>
          <w:tcPr>
            <w:tcW w:w="806" w:type="dxa"/>
            <w:shd w:val="clear" w:color="auto" w:fill="auto"/>
          </w:tcPr>
          <w:p w:rsidR="00A32645" w:rsidRPr="004E6D88" w:rsidRDefault="00A32645" w:rsidP="00527A72">
            <w:pPr>
              <w:jc w:val="right"/>
              <w:rPr>
                <w:kern w:val="0"/>
                <w:rtl/>
              </w:rPr>
            </w:pPr>
            <w:r w:rsidRPr="004E6D88">
              <w:rPr>
                <w:kern w:val="0"/>
                <w:rtl/>
              </w:rPr>
              <w:t>3</w:t>
            </w:r>
          </w:p>
        </w:tc>
      </w:tr>
      <w:tr w:rsidR="00A32645" w:rsidRPr="004E6D88" w:rsidTr="00527A72">
        <w:tc>
          <w:tcPr>
            <w:tcW w:w="9029" w:type="dxa"/>
            <w:gridSpan w:val="3"/>
            <w:shd w:val="clear" w:color="auto" w:fill="auto"/>
          </w:tcPr>
          <w:p w:rsidR="00A32645" w:rsidRPr="006D0662" w:rsidRDefault="00A32645" w:rsidP="00527A72">
            <w:pPr>
              <w:tabs>
                <w:tab w:val="right" w:pos="1080"/>
                <w:tab w:val="left" w:pos="1296"/>
                <w:tab w:val="left" w:pos="1728"/>
                <w:tab w:val="left" w:pos="2160"/>
                <w:tab w:val="left" w:pos="2592"/>
                <w:tab w:val="left" w:pos="3024"/>
                <w:tab w:val="left" w:pos="3456"/>
                <w:tab w:val="left" w:pos="3888"/>
                <w:tab w:val="right" w:leader="dot" w:pos="9029"/>
              </w:tabs>
              <w:spacing w:after="120"/>
              <w:jc w:val="left"/>
              <w:rPr>
                <w:spacing w:val="60"/>
                <w:sz w:val="17"/>
                <w:rtl/>
              </w:rPr>
            </w:pPr>
            <w:r>
              <w:rPr>
                <w:rFonts w:hint="cs"/>
                <w:rtl/>
              </w:rPr>
              <w:tab/>
            </w:r>
            <w:r w:rsidRPr="006D0662">
              <w:rPr>
                <w:rtl/>
              </w:rPr>
              <w:t>أولاً-</w:t>
            </w:r>
            <w:r>
              <w:rPr>
                <w:rtl/>
              </w:rPr>
              <w:tab/>
            </w:r>
            <w:r w:rsidRPr="006D0662">
              <w:rPr>
                <w:rtl/>
              </w:rPr>
              <w:t>موجز مداولات عملية الاستعراض</w:t>
            </w:r>
            <w:r>
              <w:rPr>
                <w:spacing w:val="60"/>
                <w:sz w:val="17"/>
                <w:rtl/>
              </w:rPr>
              <w:tab/>
            </w:r>
          </w:p>
        </w:tc>
        <w:tc>
          <w:tcPr>
            <w:tcW w:w="806" w:type="dxa"/>
            <w:shd w:val="clear" w:color="auto" w:fill="auto"/>
          </w:tcPr>
          <w:p w:rsidR="00A32645" w:rsidRPr="004E6D88" w:rsidRDefault="00A32645" w:rsidP="00527A72">
            <w:pPr>
              <w:jc w:val="right"/>
              <w:rPr>
                <w:kern w:val="0"/>
                <w:rtl/>
              </w:rPr>
            </w:pPr>
            <w:r w:rsidRPr="004E6D88">
              <w:rPr>
                <w:kern w:val="0"/>
                <w:rtl/>
              </w:rPr>
              <w:t>3</w:t>
            </w:r>
          </w:p>
        </w:tc>
      </w:tr>
      <w:tr w:rsidR="00A32645" w:rsidRPr="004E6D88" w:rsidTr="00527A72">
        <w:tc>
          <w:tcPr>
            <w:tcW w:w="9029" w:type="dxa"/>
            <w:gridSpan w:val="3"/>
            <w:shd w:val="clear" w:color="auto" w:fill="auto"/>
          </w:tcPr>
          <w:p w:rsidR="00A32645" w:rsidRPr="00A32645" w:rsidRDefault="00A32645" w:rsidP="00A32645">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029"/>
              </w:tabs>
              <w:spacing w:after="120"/>
              <w:jc w:val="left"/>
              <w:rPr>
                <w:spacing w:val="60"/>
                <w:sz w:val="17"/>
                <w:rtl/>
              </w:rPr>
            </w:pPr>
            <w:r>
              <w:rPr>
                <w:rtl/>
              </w:rPr>
              <w:tab/>
            </w:r>
            <w:r w:rsidRPr="0077089D">
              <w:rPr>
                <w:rFonts w:hint="cs"/>
                <w:rtl/>
              </w:rPr>
              <w:tab/>
              <w:t>ألف</w:t>
            </w:r>
            <w:r>
              <w:rPr>
                <w:rtl/>
              </w:rPr>
              <w:tab/>
            </w:r>
            <w:r w:rsidRPr="0077089D">
              <w:rPr>
                <w:rFonts w:hint="cs"/>
                <w:rtl/>
              </w:rPr>
              <w:t>-</w:t>
            </w:r>
            <w:r w:rsidRPr="0077089D">
              <w:rPr>
                <w:rFonts w:hint="cs"/>
                <w:rtl/>
              </w:rPr>
              <w:tab/>
              <w:t>عرض الحالة من جانب الدولة موضوع الاستعراض</w:t>
            </w:r>
            <w:r>
              <w:rPr>
                <w:spacing w:val="60"/>
                <w:sz w:val="17"/>
                <w:rtl/>
              </w:rPr>
              <w:tab/>
            </w:r>
          </w:p>
        </w:tc>
        <w:tc>
          <w:tcPr>
            <w:tcW w:w="806" w:type="dxa"/>
            <w:shd w:val="clear" w:color="auto" w:fill="auto"/>
          </w:tcPr>
          <w:p w:rsidR="00A32645" w:rsidRPr="004E6D88" w:rsidRDefault="00A32645" w:rsidP="00527A72">
            <w:pPr>
              <w:jc w:val="right"/>
              <w:rPr>
                <w:kern w:val="0"/>
                <w:rtl/>
              </w:rPr>
            </w:pPr>
            <w:r>
              <w:rPr>
                <w:rFonts w:hint="cs"/>
                <w:kern w:val="0"/>
                <w:rtl/>
              </w:rPr>
              <w:t>3</w:t>
            </w:r>
          </w:p>
        </w:tc>
      </w:tr>
      <w:tr w:rsidR="00A32645" w:rsidRPr="004E6D88" w:rsidTr="00527A72">
        <w:tc>
          <w:tcPr>
            <w:tcW w:w="9029" w:type="dxa"/>
            <w:gridSpan w:val="3"/>
            <w:shd w:val="clear" w:color="auto" w:fill="auto"/>
          </w:tcPr>
          <w:p w:rsidR="00A32645" w:rsidRPr="006D0662" w:rsidRDefault="00A32645" w:rsidP="00527A72">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029"/>
              </w:tabs>
              <w:spacing w:after="120"/>
              <w:jc w:val="left"/>
              <w:rPr>
                <w:spacing w:val="60"/>
                <w:sz w:val="17"/>
                <w:rtl/>
              </w:rPr>
            </w:pPr>
            <w:r>
              <w:rPr>
                <w:rFonts w:hint="cs"/>
                <w:rtl/>
              </w:rPr>
              <w:tab/>
            </w:r>
            <w:r>
              <w:rPr>
                <w:rtl/>
              </w:rPr>
              <w:tab/>
            </w:r>
            <w:r w:rsidRPr="006D0662">
              <w:rPr>
                <w:rtl/>
              </w:rPr>
              <w:t>باء</w:t>
            </w:r>
            <w:r>
              <w:rPr>
                <w:rFonts w:hint="cs"/>
                <w:rtl/>
              </w:rPr>
              <w:tab/>
            </w:r>
            <w:r w:rsidRPr="006D0662">
              <w:rPr>
                <w:rtl/>
              </w:rPr>
              <w:t>-</w:t>
            </w:r>
            <w:r>
              <w:rPr>
                <w:rFonts w:hint="cs"/>
                <w:rtl/>
              </w:rPr>
              <w:tab/>
            </w:r>
            <w:r w:rsidRPr="006D0662">
              <w:rPr>
                <w:rtl/>
              </w:rPr>
              <w:t>جلسة التحاور وردود الدولة موضوع الاستعراض</w:t>
            </w:r>
            <w:r>
              <w:rPr>
                <w:spacing w:val="60"/>
                <w:sz w:val="17"/>
                <w:rtl/>
              </w:rPr>
              <w:tab/>
            </w:r>
          </w:p>
        </w:tc>
        <w:tc>
          <w:tcPr>
            <w:tcW w:w="806" w:type="dxa"/>
            <w:shd w:val="clear" w:color="auto" w:fill="auto"/>
          </w:tcPr>
          <w:p w:rsidR="00A32645" w:rsidRPr="004E6D88" w:rsidRDefault="00A32645" w:rsidP="00527A72">
            <w:pPr>
              <w:jc w:val="right"/>
              <w:rPr>
                <w:kern w:val="0"/>
                <w:rtl/>
              </w:rPr>
            </w:pPr>
            <w:r w:rsidRPr="004E6D88">
              <w:rPr>
                <w:kern w:val="0"/>
                <w:rtl/>
              </w:rPr>
              <w:t>7</w:t>
            </w:r>
          </w:p>
        </w:tc>
      </w:tr>
      <w:tr w:rsidR="00A32645" w:rsidRPr="004E6D88" w:rsidTr="00527A72">
        <w:tc>
          <w:tcPr>
            <w:tcW w:w="9029" w:type="dxa"/>
            <w:gridSpan w:val="3"/>
            <w:shd w:val="clear" w:color="auto" w:fill="auto"/>
          </w:tcPr>
          <w:p w:rsidR="00A32645" w:rsidRPr="006D0662" w:rsidRDefault="00A32645" w:rsidP="00527A72">
            <w:pPr>
              <w:tabs>
                <w:tab w:val="right" w:pos="1080"/>
                <w:tab w:val="left" w:pos="1296"/>
                <w:tab w:val="left" w:pos="1728"/>
                <w:tab w:val="left" w:pos="2160"/>
                <w:tab w:val="left" w:pos="2592"/>
                <w:tab w:val="left" w:pos="3024"/>
                <w:tab w:val="right" w:leader="dot" w:pos="9029"/>
              </w:tabs>
              <w:spacing w:after="120"/>
              <w:jc w:val="left"/>
              <w:rPr>
                <w:spacing w:val="60"/>
                <w:sz w:val="17"/>
                <w:rtl/>
              </w:rPr>
            </w:pPr>
            <w:r>
              <w:rPr>
                <w:rFonts w:hint="cs"/>
                <w:rtl/>
              </w:rPr>
              <w:tab/>
            </w:r>
            <w:r w:rsidRPr="006D0662">
              <w:rPr>
                <w:rtl/>
              </w:rPr>
              <w:t>ثانياً-</w:t>
            </w:r>
            <w:r>
              <w:rPr>
                <w:rFonts w:hint="cs"/>
                <w:rtl/>
              </w:rPr>
              <w:tab/>
            </w:r>
            <w:r w:rsidRPr="006D0662">
              <w:rPr>
                <w:rtl/>
              </w:rPr>
              <w:t>الاستنتاجات والتوصيات</w:t>
            </w:r>
            <w:r>
              <w:rPr>
                <w:spacing w:val="60"/>
                <w:sz w:val="17"/>
                <w:rtl/>
              </w:rPr>
              <w:tab/>
            </w:r>
          </w:p>
        </w:tc>
        <w:tc>
          <w:tcPr>
            <w:tcW w:w="806" w:type="dxa"/>
            <w:shd w:val="clear" w:color="auto" w:fill="auto"/>
          </w:tcPr>
          <w:p w:rsidR="00A32645" w:rsidRPr="004E6D88" w:rsidRDefault="00A32645" w:rsidP="00527A72">
            <w:pPr>
              <w:jc w:val="right"/>
              <w:rPr>
                <w:kern w:val="0"/>
                <w:rtl/>
              </w:rPr>
            </w:pPr>
            <w:r w:rsidRPr="004E6D88">
              <w:rPr>
                <w:kern w:val="0"/>
                <w:rtl/>
              </w:rPr>
              <w:t>17</w:t>
            </w:r>
          </w:p>
        </w:tc>
      </w:tr>
      <w:tr w:rsidR="00A32645" w:rsidRPr="004E6D88" w:rsidTr="00527A72">
        <w:tc>
          <w:tcPr>
            <w:tcW w:w="9029" w:type="dxa"/>
            <w:gridSpan w:val="3"/>
            <w:shd w:val="clear" w:color="auto" w:fill="auto"/>
          </w:tcPr>
          <w:p w:rsidR="00A32645" w:rsidRPr="006D0662" w:rsidRDefault="00A32645" w:rsidP="00527A72">
            <w:pPr>
              <w:tabs>
                <w:tab w:val="right" w:pos="1080"/>
                <w:tab w:val="left" w:pos="1296"/>
                <w:tab w:val="right" w:pos="1843"/>
                <w:tab w:val="left" w:pos="2232"/>
                <w:tab w:val="left" w:pos="2592"/>
                <w:tab w:val="left" w:pos="3024"/>
                <w:tab w:val="left" w:pos="3456"/>
                <w:tab w:val="right" w:leader="dot" w:pos="9360"/>
              </w:tabs>
              <w:spacing w:after="120"/>
              <w:jc w:val="left"/>
              <w:rPr>
                <w:rtl/>
              </w:rPr>
            </w:pPr>
            <w:r>
              <w:rPr>
                <w:rFonts w:hint="cs"/>
                <w:rtl/>
              </w:rPr>
              <w:tab/>
            </w:r>
            <w:r w:rsidRPr="006D0662">
              <w:rPr>
                <w:rtl/>
              </w:rPr>
              <w:t>المرفق</w:t>
            </w:r>
          </w:p>
        </w:tc>
        <w:tc>
          <w:tcPr>
            <w:tcW w:w="806" w:type="dxa"/>
            <w:shd w:val="clear" w:color="auto" w:fill="auto"/>
          </w:tcPr>
          <w:p w:rsidR="00A32645" w:rsidRPr="004E6D88" w:rsidRDefault="00A32645" w:rsidP="00527A72">
            <w:pPr>
              <w:jc w:val="right"/>
              <w:rPr>
                <w:kern w:val="0"/>
                <w:rtl/>
              </w:rPr>
            </w:pPr>
            <w:r w:rsidRPr="004E6D88">
              <w:rPr>
                <w:kern w:val="0"/>
                <w:rtl/>
              </w:rPr>
              <w:t>34</w:t>
            </w:r>
          </w:p>
        </w:tc>
      </w:tr>
      <w:tr w:rsidR="00A32645" w:rsidRPr="004E6D88" w:rsidTr="00527A72">
        <w:tc>
          <w:tcPr>
            <w:tcW w:w="9029" w:type="dxa"/>
            <w:gridSpan w:val="3"/>
            <w:shd w:val="clear" w:color="auto" w:fill="auto"/>
          </w:tcPr>
          <w:p w:rsidR="00A32645" w:rsidRPr="006D0662" w:rsidRDefault="00A32645" w:rsidP="00527A72">
            <w:pPr>
              <w:tabs>
                <w:tab w:val="right" w:pos="1080"/>
                <w:tab w:val="left" w:pos="1296"/>
                <w:tab w:val="left" w:pos="1728"/>
                <w:tab w:val="left" w:pos="2160"/>
                <w:tab w:val="right" w:leader="dot" w:pos="9029"/>
              </w:tabs>
              <w:spacing w:after="120"/>
              <w:jc w:val="left"/>
              <w:rPr>
                <w:spacing w:val="60"/>
                <w:sz w:val="17"/>
                <w:rtl/>
              </w:rPr>
            </w:pPr>
            <w:r>
              <w:rPr>
                <w:rFonts w:hint="cs"/>
                <w:rtl/>
              </w:rPr>
              <w:tab/>
            </w:r>
            <w:r>
              <w:rPr>
                <w:rtl/>
              </w:rPr>
              <w:tab/>
            </w:r>
            <w:r w:rsidRPr="006D0662">
              <w:rPr>
                <w:rtl/>
              </w:rPr>
              <w:t>تشكيلة الوفد</w:t>
            </w:r>
            <w:r>
              <w:rPr>
                <w:spacing w:val="60"/>
                <w:sz w:val="17"/>
                <w:rtl/>
              </w:rPr>
              <w:tab/>
            </w:r>
          </w:p>
        </w:tc>
        <w:tc>
          <w:tcPr>
            <w:tcW w:w="806" w:type="dxa"/>
            <w:shd w:val="clear" w:color="auto" w:fill="auto"/>
          </w:tcPr>
          <w:p w:rsidR="00A32645" w:rsidRPr="004E6D88" w:rsidRDefault="00A32645" w:rsidP="00527A72">
            <w:pPr>
              <w:jc w:val="right"/>
              <w:rPr>
                <w:kern w:val="0"/>
                <w:rtl/>
              </w:rPr>
            </w:pPr>
            <w:r w:rsidRPr="004E6D88">
              <w:rPr>
                <w:kern w:val="0"/>
                <w:rtl/>
              </w:rPr>
              <w:t>34</w:t>
            </w:r>
          </w:p>
        </w:tc>
      </w:tr>
    </w:tbl>
    <w:p w:rsidR="0077089D" w:rsidRPr="0077089D" w:rsidRDefault="0077089D" w:rsidP="00843FA7">
      <w:pPr>
        <w:tabs>
          <w:tab w:val="left" w:pos="1928"/>
        </w:tabs>
        <w:rPr>
          <w:kern w:val="0"/>
        </w:rPr>
      </w:pPr>
    </w:p>
    <w:p w:rsidR="0077089D" w:rsidRDefault="0077089D" w:rsidP="00843FA7">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77089D">
        <w:rPr>
          <w:rtl/>
        </w:rPr>
        <w:br w:type="page"/>
      </w:r>
      <w:r w:rsidRPr="0077089D">
        <w:rPr>
          <w:rFonts w:hint="cs"/>
          <w:rtl/>
        </w:rPr>
        <w:tab/>
      </w:r>
      <w:r w:rsidRPr="0077089D">
        <w:rPr>
          <w:rtl/>
        </w:rPr>
        <w:tab/>
      </w:r>
      <w:bookmarkStart w:id="3" w:name="_Toc427675337"/>
      <w:r w:rsidRPr="0077089D">
        <w:rPr>
          <w:rFonts w:hint="cs"/>
          <w:rtl/>
        </w:rPr>
        <w:t>مقدمة</w:t>
      </w:r>
      <w:bookmarkEnd w:id="3"/>
    </w:p>
    <w:p w:rsidR="0077089D" w:rsidRPr="0077089D" w:rsidRDefault="0077089D" w:rsidP="00843FA7">
      <w:pPr>
        <w:pStyle w:val="SingleTxt"/>
        <w:spacing w:after="0" w:line="120" w:lineRule="exact"/>
        <w:rPr>
          <w:sz w:val="10"/>
          <w:rtl/>
        </w:rPr>
      </w:pPr>
    </w:p>
    <w:p w:rsidR="0077089D" w:rsidRPr="0077089D" w:rsidRDefault="0077089D" w:rsidP="00843FA7">
      <w:pPr>
        <w:pStyle w:val="SingleTxt"/>
        <w:spacing w:line="380" w:lineRule="exact"/>
        <w:rPr>
          <w:rtl/>
        </w:rPr>
      </w:pPr>
      <w:r w:rsidRPr="0077089D">
        <w:rPr>
          <w:rFonts w:hint="cs"/>
          <w:rtl/>
        </w:rPr>
        <w:t>1-</w:t>
      </w:r>
      <w:r w:rsidRPr="0077089D">
        <w:rPr>
          <w:rFonts w:hint="cs"/>
          <w:rtl/>
        </w:rPr>
        <w:tab/>
        <w:t>عقد الفريق العامل المعني بالاستعراض الدوري الشامل، المنشأ بموجب قرار مجلس حقوق الإنسان 5/1، دورته الثانية والعشرين في الفترة من 4 إلى 15 أيار/مايو 2015. وأُجري الاستعراض المتعلق بليبيا في الجلسة السادسة عشرة المعقودة في 13 أيار/مايو 2015. وترأّس وفد ليبيا وكيل وزارة الخارجية والتعاون الدولي، السيد حسن علي محمد الصغير. واعتمد الفريق العامل التقرير المتعلق بليبيا في جلسته الثامنة عشرة المعقودة في 15 أيار/مايو 2015.</w:t>
      </w:r>
    </w:p>
    <w:p w:rsidR="0077089D" w:rsidRPr="0077089D" w:rsidRDefault="0077089D" w:rsidP="00843FA7">
      <w:pPr>
        <w:pStyle w:val="SingleTxt"/>
        <w:spacing w:line="380" w:lineRule="exact"/>
        <w:rPr>
          <w:rtl/>
        </w:rPr>
      </w:pPr>
      <w:r w:rsidRPr="0077089D">
        <w:rPr>
          <w:rFonts w:hint="cs"/>
          <w:rtl/>
        </w:rPr>
        <w:t>2-</w:t>
      </w:r>
      <w:r w:rsidRPr="0077089D">
        <w:rPr>
          <w:rFonts w:hint="cs"/>
          <w:rtl/>
        </w:rPr>
        <w:tab/>
        <w:t>وفي 13 كانون الثاني/يناير 2015، اختار مجلس حقوق الإنسان فريق المقرّرين التالي (المجموعة الثلاثية) لتيسير استعراض الحالة في ليبيا: جنوب أفريقيا والسلفادور وملديف.</w:t>
      </w:r>
    </w:p>
    <w:p w:rsidR="0077089D" w:rsidRPr="0077089D" w:rsidRDefault="0077089D" w:rsidP="00843FA7">
      <w:pPr>
        <w:pStyle w:val="SingleTxt"/>
        <w:spacing w:line="380" w:lineRule="exact"/>
        <w:rPr>
          <w:rtl/>
        </w:rPr>
      </w:pPr>
      <w:r w:rsidRPr="0077089D">
        <w:rPr>
          <w:rFonts w:hint="cs"/>
          <w:rtl/>
        </w:rPr>
        <w:t>3-</w:t>
      </w:r>
      <w:r w:rsidRPr="0077089D">
        <w:rPr>
          <w:rFonts w:hint="cs"/>
          <w:rtl/>
        </w:rPr>
        <w:tab/>
        <w:t>وعملاً بأحكام الفقرة 15 من مرفق قرار مجلس حقوق الإنسان 5/1، والفقرة 5 من مرفق قرار المجلس 16/21، صدرت الوثائق التالية لأغراض استعراض الحالة في ليبيا:</w:t>
      </w:r>
    </w:p>
    <w:p w:rsidR="0077089D" w:rsidRPr="0077089D" w:rsidRDefault="0077089D" w:rsidP="00843FA7">
      <w:pPr>
        <w:pStyle w:val="SingleTxt"/>
        <w:spacing w:line="380" w:lineRule="exact"/>
        <w:rPr>
          <w:spacing w:val="-4"/>
          <w:rtl/>
        </w:rPr>
      </w:pPr>
      <w:r w:rsidRPr="0077089D">
        <w:rPr>
          <w:rFonts w:hint="cs"/>
          <w:spacing w:val="-4"/>
          <w:rtl/>
        </w:rPr>
        <w:tab/>
        <w:t>(أ)</w:t>
      </w:r>
      <w:r w:rsidRPr="0077089D">
        <w:rPr>
          <w:rFonts w:hint="cs"/>
          <w:spacing w:val="-4"/>
          <w:rtl/>
        </w:rPr>
        <w:tab/>
        <w:t xml:space="preserve">تقرير وطني (الوثيقة </w:t>
      </w:r>
      <w:r w:rsidRPr="0077089D">
        <w:t>A/HRC/WG.6/22/</w:t>
      </w:r>
      <w:bookmarkStart w:id="4" w:name="Sym_Sur_code_1"/>
      <w:r w:rsidRPr="0077089D">
        <w:t>LBY</w:t>
      </w:r>
      <w:bookmarkEnd w:id="4"/>
      <w:r w:rsidRPr="0077089D">
        <w:t>/1</w:t>
      </w:r>
      <w:r w:rsidRPr="0077089D">
        <w:rPr>
          <w:rFonts w:hint="cs"/>
          <w:spacing w:val="-4"/>
          <w:rtl/>
        </w:rPr>
        <w:t>)؛</w:t>
      </w:r>
    </w:p>
    <w:p w:rsidR="0077089D" w:rsidRPr="0077089D" w:rsidRDefault="0077089D" w:rsidP="00843FA7">
      <w:pPr>
        <w:pStyle w:val="SingleTxt"/>
        <w:spacing w:line="380" w:lineRule="exact"/>
        <w:rPr>
          <w:spacing w:val="-4"/>
          <w:rtl/>
        </w:rPr>
      </w:pPr>
      <w:r w:rsidRPr="0077089D">
        <w:rPr>
          <w:rFonts w:hint="cs"/>
          <w:spacing w:val="-4"/>
          <w:rtl/>
        </w:rPr>
        <w:tab/>
        <w:t>(ب)</w:t>
      </w:r>
      <w:r w:rsidRPr="0077089D">
        <w:rPr>
          <w:rFonts w:hint="cs"/>
          <w:spacing w:val="-4"/>
          <w:rtl/>
        </w:rPr>
        <w:tab/>
        <w:t xml:space="preserve">تجميع للمعلومات أعدته المفوضية السامية لحقوق الإنسان (الوثيقة </w:t>
      </w:r>
      <w:r w:rsidRPr="0077089D">
        <w:t>A/HRC/WG.6/22/</w:t>
      </w:r>
      <w:bookmarkStart w:id="5" w:name="Sym_Sur_code_2"/>
      <w:r w:rsidRPr="0077089D">
        <w:t>LBY</w:t>
      </w:r>
      <w:bookmarkEnd w:id="5"/>
      <w:r w:rsidRPr="0077089D">
        <w:t>/2</w:t>
      </w:r>
      <w:r w:rsidRPr="0077089D">
        <w:rPr>
          <w:rFonts w:hint="cs"/>
          <w:spacing w:val="-4"/>
          <w:rtl/>
        </w:rPr>
        <w:t>)؛</w:t>
      </w:r>
    </w:p>
    <w:p w:rsidR="0077089D" w:rsidRPr="0077089D" w:rsidRDefault="0077089D" w:rsidP="00843FA7">
      <w:pPr>
        <w:pStyle w:val="SingleTxt"/>
        <w:spacing w:line="380" w:lineRule="exact"/>
        <w:rPr>
          <w:rtl/>
        </w:rPr>
      </w:pPr>
      <w:r w:rsidRPr="0077089D">
        <w:rPr>
          <w:rFonts w:hint="cs"/>
          <w:rtl/>
        </w:rPr>
        <w:tab/>
        <w:t>(ج)</w:t>
      </w:r>
      <w:r w:rsidRPr="0077089D">
        <w:rPr>
          <w:rFonts w:hint="cs"/>
          <w:rtl/>
        </w:rPr>
        <w:tab/>
        <w:t xml:space="preserve">موجز أعدته المفوضية السامية لحقوق الإنسان (الوثيقة </w:t>
      </w:r>
      <w:r w:rsidRPr="0077089D">
        <w:t>A/HRC/WG.6/22/</w:t>
      </w:r>
      <w:bookmarkStart w:id="6" w:name="Sym_Sur_code_3"/>
      <w:r w:rsidRPr="0077089D">
        <w:t>LBY</w:t>
      </w:r>
      <w:bookmarkEnd w:id="6"/>
      <w:r w:rsidRPr="0077089D">
        <w:t>/3</w:t>
      </w:r>
      <w:r w:rsidRPr="0077089D">
        <w:rPr>
          <w:rFonts w:hint="cs"/>
          <w:rtl/>
        </w:rPr>
        <w:t>).</w:t>
      </w:r>
    </w:p>
    <w:p w:rsidR="0077089D" w:rsidRPr="0077089D" w:rsidRDefault="0077089D" w:rsidP="00843FA7">
      <w:pPr>
        <w:pStyle w:val="SingleTxt"/>
        <w:spacing w:line="380" w:lineRule="exact"/>
        <w:rPr>
          <w:rtl/>
        </w:rPr>
      </w:pPr>
      <w:r w:rsidRPr="0077089D">
        <w:rPr>
          <w:rFonts w:hint="cs"/>
          <w:rtl/>
        </w:rPr>
        <w:t>4-</w:t>
      </w:r>
      <w:r w:rsidRPr="0077089D">
        <w:rPr>
          <w:rFonts w:hint="cs"/>
          <w:rtl/>
        </w:rPr>
        <w:tab/>
        <w:t>وأُحيلت إلى ليبيا عن طريق المجموعة الثلاثية قائمة أسئلة أعدتها سلفاً البلدان التالية: الجمهورية التشيكية، وسلوفينيا، والسويد، وكينيا، وليختنشتاين، والمكسيك، والمملكة المتحدة لبريطانيا العظمى وأيرلندا الشمالية، وهولندا. ويمكن الاطلاع على هذه الأسئلة على الموقع الشبكي الخارجي للفريق العامل.</w:t>
      </w:r>
    </w:p>
    <w:p w:rsidR="00E02F77" w:rsidRPr="00E02F77" w:rsidRDefault="00E02F77" w:rsidP="00843FA7">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E02F77" w:rsidRPr="00E02F77" w:rsidRDefault="00E02F77" w:rsidP="00843FA7">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77089D" w:rsidRDefault="0077089D" w:rsidP="00843FA7">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77089D">
        <w:rPr>
          <w:rFonts w:hint="cs"/>
          <w:rtl/>
        </w:rPr>
        <w:tab/>
      </w:r>
      <w:bookmarkStart w:id="7" w:name="_Toc427675338"/>
      <w:r w:rsidRPr="0077089D">
        <w:rPr>
          <w:rFonts w:hint="cs"/>
          <w:rtl/>
        </w:rPr>
        <w:t>أولاً-</w:t>
      </w:r>
      <w:r w:rsidRPr="0077089D">
        <w:rPr>
          <w:rFonts w:hint="cs"/>
          <w:rtl/>
        </w:rPr>
        <w:tab/>
        <w:t>موجز مداولات عملية الاستعراض</w:t>
      </w:r>
      <w:bookmarkEnd w:id="7"/>
    </w:p>
    <w:p w:rsidR="00E02F77" w:rsidRPr="00E02F77" w:rsidRDefault="00E02F77" w:rsidP="00843FA7">
      <w:pPr>
        <w:pStyle w:val="SingleTxt"/>
        <w:spacing w:after="0" w:line="120" w:lineRule="exact"/>
        <w:rPr>
          <w:sz w:val="10"/>
          <w:rtl/>
        </w:rPr>
      </w:pPr>
    </w:p>
    <w:p w:rsidR="0077089D" w:rsidRDefault="0077089D" w:rsidP="006D0662">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77089D">
        <w:rPr>
          <w:rFonts w:hint="cs"/>
          <w:rtl/>
        </w:rPr>
        <w:tab/>
        <w:t>ألف-</w:t>
      </w:r>
      <w:r w:rsidRPr="0077089D">
        <w:rPr>
          <w:rFonts w:hint="cs"/>
          <w:rtl/>
        </w:rPr>
        <w:tab/>
        <w:t>عرض الحالة من جانب الدولة موضوع الاستعراض</w:t>
      </w:r>
    </w:p>
    <w:p w:rsidR="00E02F77" w:rsidRPr="00E02F77" w:rsidRDefault="00E02F77" w:rsidP="00843FA7">
      <w:pPr>
        <w:spacing w:line="120" w:lineRule="exact"/>
        <w:rPr>
          <w:sz w:val="10"/>
          <w:rtl/>
        </w:rPr>
      </w:pPr>
    </w:p>
    <w:p w:rsidR="0077089D" w:rsidRPr="0077089D" w:rsidRDefault="0077089D" w:rsidP="00843FA7">
      <w:pPr>
        <w:pStyle w:val="SingleTxt"/>
        <w:spacing w:line="380" w:lineRule="exact"/>
        <w:rPr>
          <w:rtl/>
          <w:lang w:eastAsia="ja-JP"/>
        </w:rPr>
      </w:pPr>
      <w:r w:rsidRPr="0077089D">
        <w:rPr>
          <w:rtl/>
        </w:rPr>
        <w:t>5-</w:t>
      </w:r>
      <w:r w:rsidRPr="0077089D">
        <w:rPr>
          <w:rtl/>
        </w:rPr>
        <w:tab/>
      </w:r>
      <w:r w:rsidRPr="0077089D">
        <w:rPr>
          <w:rFonts w:hint="cs"/>
          <w:rtl/>
          <w:lang w:eastAsia="ja-JP"/>
        </w:rPr>
        <w:t xml:space="preserve">أفاد وكيل وزارة </w:t>
      </w:r>
      <w:r w:rsidRPr="0077089D">
        <w:rPr>
          <w:rtl/>
          <w:lang w:eastAsia="ja-JP"/>
        </w:rPr>
        <w:t>الخارجية والتعاون الدولي</w:t>
      </w:r>
      <w:r w:rsidRPr="0077089D">
        <w:rPr>
          <w:rFonts w:hint="cs"/>
          <w:rtl/>
          <w:lang w:eastAsia="ja-JP"/>
        </w:rPr>
        <w:t xml:space="preserve"> بأن ليبيا شهدت </w:t>
      </w:r>
      <w:r w:rsidRPr="0077089D">
        <w:rPr>
          <w:rtl/>
          <w:lang w:eastAsia="ja-JP"/>
        </w:rPr>
        <w:t>بعد الاستعراض الدوري الشامل الأول</w:t>
      </w:r>
      <w:r w:rsidRPr="0077089D">
        <w:rPr>
          <w:rFonts w:hint="cs"/>
          <w:rtl/>
          <w:lang w:eastAsia="ja-JP"/>
        </w:rPr>
        <w:t xml:space="preserve"> تحول</w:t>
      </w:r>
      <w:r w:rsidR="009617A6">
        <w:rPr>
          <w:rFonts w:hint="cs"/>
          <w:rtl/>
          <w:lang w:eastAsia="ja-JP"/>
        </w:rPr>
        <w:t xml:space="preserve">اً </w:t>
      </w:r>
      <w:r w:rsidRPr="0077089D">
        <w:rPr>
          <w:rFonts w:hint="cs"/>
          <w:rtl/>
          <w:lang w:eastAsia="ja-JP"/>
        </w:rPr>
        <w:t>سياسي</w:t>
      </w:r>
      <w:r w:rsidR="009617A6">
        <w:rPr>
          <w:rFonts w:hint="cs"/>
          <w:rtl/>
          <w:lang w:eastAsia="ja-JP"/>
        </w:rPr>
        <w:t xml:space="preserve">اً </w:t>
      </w:r>
      <w:r w:rsidRPr="0077089D">
        <w:rPr>
          <w:rtl/>
          <w:lang w:eastAsia="ja-JP"/>
        </w:rPr>
        <w:t>جذري</w:t>
      </w:r>
      <w:r w:rsidR="009617A6">
        <w:rPr>
          <w:rFonts w:hint="cs"/>
          <w:rtl/>
          <w:lang w:eastAsia="ja-JP"/>
        </w:rPr>
        <w:t>اً.</w:t>
      </w:r>
      <w:r w:rsidRPr="0077089D">
        <w:rPr>
          <w:rFonts w:hint="cs"/>
          <w:rtl/>
          <w:lang w:eastAsia="ja-JP"/>
        </w:rPr>
        <w:t xml:space="preserve"> فاندلعت الثورة في</w:t>
      </w:r>
      <w:r w:rsidRPr="0077089D">
        <w:rPr>
          <w:rtl/>
          <w:lang w:eastAsia="ja-JP"/>
        </w:rPr>
        <w:t xml:space="preserve"> 17 </w:t>
      </w:r>
      <w:r w:rsidRPr="0077089D">
        <w:rPr>
          <w:rFonts w:hint="cs"/>
          <w:rtl/>
          <w:lang w:eastAsia="ja-JP"/>
        </w:rPr>
        <w:t>شباط/</w:t>
      </w:r>
      <w:r w:rsidRPr="0077089D">
        <w:rPr>
          <w:rtl/>
          <w:lang w:eastAsia="ja-JP"/>
        </w:rPr>
        <w:t>فبراير 2011</w:t>
      </w:r>
      <w:r w:rsidRPr="0077089D">
        <w:rPr>
          <w:rFonts w:hint="cs"/>
          <w:rtl/>
          <w:lang w:eastAsia="ja-JP"/>
        </w:rPr>
        <w:t>، وأعقب ذلك سقوط</w:t>
      </w:r>
      <w:r w:rsidRPr="0077089D">
        <w:rPr>
          <w:rtl/>
          <w:lang w:eastAsia="ja-JP"/>
        </w:rPr>
        <w:t xml:space="preserve"> النظام السابق</w:t>
      </w:r>
      <w:r w:rsidRPr="0077089D">
        <w:rPr>
          <w:rFonts w:hint="cs"/>
          <w:rtl/>
          <w:lang w:eastAsia="ja-JP"/>
        </w:rPr>
        <w:t xml:space="preserve"> وإعلان التحرير في </w:t>
      </w:r>
      <w:r w:rsidRPr="0077089D">
        <w:rPr>
          <w:rtl/>
          <w:lang w:eastAsia="ja-JP"/>
        </w:rPr>
        <w:t xml:space="preserve">تشرين الأول/أكتوبر </w:t>
      </w:r>
      <w:r w:rsidRPr="0077089D">
        <w:rPr>
          <w:rFonts w:hint="cs"/>
          <w:rtl/>
          <w:lang w:eastAsia="ja-JP"/>
        </w:rPr>
        <w:t>2011</w:t>
      </w:r>
      <w:r w:rsidRPr="0077089D">
        <w:rPr>
          <w:rtl/>
          <w:lang w:eastAsia="ja-JP"/>
        </w:rPr>
        <w:t xml:space="preserve">. </w:t>
      </w:r>
      <w:r w:rsidRPr="0077089D">
        <w:rPr>
          <w:rFonts w:hint="cs"/>
          <w:rtl/>
          <w:lang w:eastAsia="ja-JP"/>
        </w:rPr>
        <w:t xml:space="preserve">وصاحبت المرحلة الانتقالية </w:t>
      </w:r>
      <w:r w:rsidRPr="0077089D">
        <w:rPr>
          <w:rtl/>
          <w:lang w:eastAsia="ja-JP"/>
        </w:rPr>
        <w:t xml:space="preserve">تحديات </w:t>
      </w:r>
      <w:r w:rsidRPr="0077089D">
        <w:rPr>
          <w:rFonts w:hint="cs"/>
          <w:rtl/>
          <w:lang w:eastAsia="ja-JP"/>
        </w:rPr>
        <w:t>أمنية ومؤسسية</w:t>
      </w:r>
      <w:r w:rsidRPr="0077089D">
        <w:rPr>
          <w:rtl/>
          <w:lang w:eastAsia="ja-JP"/>
        </w:rPr>
        <w:t xml:space="preserve">. </w:t>
      </w:r>
      <w:r w:rsidRPr="0077089D">
        <w:rPr>
          <w:rFonts w:hint="cs"/>
          <w:rtl/>
          <w:lang w:eastAsia="ja-JP"/>
        </w:rPr>
        <w:t>وتضاعفت نتيجة ل</w:t>
      </w:r>
      <w:r w:rsidRPr="0077089D">
        <w:rPr>
          <w:rtl/>
          <w:lang w:eastAsia="ja-JP"/>
        </w:rPr>
        <w:t>لمخاطر الأمنية والأزمة السياسية التحديات في مجال حقوق الإنسان</w:t>
      </w:r>
      <w:r w:rsidRPr="0077089D">
        <w:rPr>
          <w:rFonts w:hint="cs"/>
          <w:rtl/>
          <w:lang w:eastAsia="ja-JP"/>
        </w:rPr>
        <w:t xml:space="preserve"> حيث تعرضت ليبيا لأعمال </w:t>
      </w:r>
      <w:r w:rsidRPr="0077089D">
        <w:rPr>
          <w:rtl/>
          <w:lang w:eastAsia="ja-JP"/>
        </w:rPr>
        <w:t>إرهاب</w:t>
      </w:r>
      <w:r w:rsidRPr="0077089D">
        <w:rPr>
          <w:rFonts w:hint="cs"/>
          <w:rtl/>
          <w:lang w:eastAsia="ja-JP"/>
        </w:rPr>
        <w:t>ية</w:t>
      </w:r>
      <w:r w:rsidRPr="0077089D">
        <w:rPr>
          <w:rtl/>
          <w:lang w:eastAsia="ja-JP"/>
        </w:rPr>
        <w:t xml:space="preserve"> وانتشار الأسلحة. </w:t>
      </w:r>
      <w:r w:rsidRPr="0077089D">
        <w:rPr>
          <w:rFonts w:hint="cs"/>
          <w:rtl/>
          <w:lang w:eastAsia="ja-JP"/>
        </w:rPr>
        <w:t xml:space="preserve">وأثر ذلك </w:t>
      </w:r>
      <w:r w:rsidRPr="0077089D">
        <w:rPr>
          <w:rtl/>
          <w:lang w:eastAsia="ja-JP"/>
        </w:rPr>
        <w:t>تأثيراً سلبي</w:t>
      </w:r>
      <w:r w:rsidR="009617A6">
        <w:rPr>
          <w:rtl/>
          <w:lang w:eastAsia="ja-JP"/>
        </w:rPr>
        <w:t xml:space="preserve">اً </w:t>
      </w:r>
      <w:r w:rsidRPr="0077089D">
        <w:rPr>
          <w:rtl/>
          <w:lang w:eastAsia="ja-JP"/>
        </w:rPr>
        <w:t xml:space="preserve">على الحالة الإنسانية، </w:t>
      </w:r>
      <w:r w:rsidRPr="0077089D">
        <w:rPr>
          <w:rFonts w:hint="cs"/>
          <w:rtl/>
          <w:lang w:eastAsia="ja-JP"/>
        </w:rPr>
        <w:t>و</w:t>
      </w:r>
      <w:r w:rsidRPr="0077089D">
        <w:rPr>
          <w:rtl/>
          <w:lang w:eastAsia="ja-JP"/>
        </w:rPr>
        <w:t>تسبب في تشريد ال</w:t>
      </w:r>
      <w:r w:rsidRPr="0077089D">
        <w:rPr>
          <w:rFonts w:hint="cs"/>
          <w:rtl/>
          <w:lang w:eastAsia="ja-JP"/>
        </w:rPr>
        <w:t xml:space="preserve">سكان </w:t>
      </w:r>
      <w:r w:rsidRPr="0077089D">
        <w:rPr>
          <w:rtl/>
          <w:lang w:eastAsia="ja-JP"/>
        </w:rPr>
        <w:t xml:space="preserve">وتعطيل الخدمات </w:t>
      </w:r>
      <w:r w:rsidRPr="0077089D">
        <w:rPr>
          <w:rFonts w:hint="cs"/>
          <w:rtl/>
          <w:lang w:eastAsia="ja-JP"/>
        </w:rPr>
        <w:t xml:space="preserve">المقدمة </w:t>
      </w:r>
      <w:r w:rsidRPr="0077089D">
        <w:rPr>
          <w:rtl/>
          <w:lang w:eastAsia="ja-JP"/>
        </w:rPr>
        <w:t>للمواطنين، بما</w:t>
      </w:r>
      <w:r w:rsidR="00E02F77">
        <w:rPr>
          <w:rFonts w:hint="cs"/>
          <w:rtl/>
          <w:lang w:eastAsia="ja-JP"/>
        </w:rPr>
        <w:t> </w:t>
      </w:r>
      <w:r w:rsidRPr="0077089D">
        <w:rPr>
          <w:rtl/>
          <w:lang w:eastAsia="ja-JP"/>
        </w:rPr>
        <w:t>في ذلك الرعاية الصحية والتعل</w:t>
      </w:r>
      <w:r w:rsidR="00E02F77">
        <w:rPr>
          <w:rtl/>
          <w:lang w:eastAsia="ja-JP"/>
        </w:rPr>
        <w:t>يم في العديد من المدن والمناطق.</w:t>
      </w:r>
    </w:p>
    <w:p w:rsidR="0077089D" w:rsidRPr="0077089D" w:rsidRDefault="0077089D" w:rsidP="00843FA7">
      <w:pPr>
        <w:pStyle w:val="SingleTxt"/>
        <w:spacing w:line="390" w:lineRule="exact"/>
        <w:rPr>
          <w:rtl/>
          <w:lang w:eastAsia="ja-JP"/>
        </w:rPr>
      </w:pPr>
      <w:r w:rsidRPr="0077089D">
        <w:rPr>
          <w:rFonts w:hint="cs"/>
          <w:rtl/>
          <w:lang w:eastAsia="ja-JP"/>
        </w:rPr>
        <w:t>6-</w:t>
      </w:r>
      <w:r w:rsidRPr="0077089D">
        <w:rPr>
          <w:rFonts w:hint="cs"/>
          <w:rtl/>
          <w:lang w:eastAsia="ja-JP"/>
        </w:rPr>
        <w:tab/>
        <w:t xml:space="preserve">وأعرب وكيل الوزارة عن </w:t>
      </w:r>
      <w:r w:rsidRPr="0077089D">
        <w:rPr>
          <w:rtl/>
          <w:lang w:eastAsia="ja-JP"/>
        </w:rPr>
        <w:t>شكره لجميع البلدان التي قدمت الدعم لليبيا في المحافل الدولية والميادين</w:t>
      </w:r>
      <w:r w:rsidRPr="0077089D">
        <w:rPr>
          <w:rFonts w:hint="cs"/>
          <w:rtl/>
          <w:lang w:eastAsia="ja-JP"/>
        </w:rPr>
        <w:t xml:space="preserve"> المختلفة</w:t>
      </w:r>
      <w:r w:rsidRPr="0077089D">
        <w:rPr>
          <w:rtl/>
          <w:lang w:eastAsia="ja-JP"/>
        </w:rPr>
        <w:t xml:space="preserve">، لا سيما بعثة الأمم المتحدة </w:t>
      </w:r>
      <w:r w:rsidRPr="0077089D">
        <w:rPr>
          <w:rFonts w:hint="cs"/>
          <w:rtl/>
          <w:lang w:eastAsia="ja-JP"/>
        </w:rPr>
        <w:t xml:space="preserve">للدعم </w:t>
      </w:r>
      <w:r w:rsidRPr="0077089D">
        <w:rPr>
          <w:rtl/>
          <w:lang w:eastAsia="ja-JP"/>
        </w:rPr>
        <w:t xml:space="preserve">في ليبيا ورئيس البعثة، </w:t>
      </w:r>
      <w:r w:rsidRPr="0077089D">
        <w:rPr>
          <w:rFonts w:hint="cs"/>
          <w:rtl/>
          <w:lang w:eastAsia="ja-JP"/>
        </w:rPr>
        <w:t xml:space="preserve">السيد </w:t>
      </w:r>
      <w:r w:rsidRPr="0077089D">
        <w:rPr>
          <w:rtl/>
          <w:lang w:eastAsia="ja-JP"/>
        </w:rPr>
        <w:t>برناردينو ليون، لجهوده في إنجاح الحوار</w:t>
      </w:r>
      <w:r w:rsidRPr="0077089D">
        <w:rPr>
          <w:rFonts w:hint="cs"/>
          <w:rtl/>
          <w:lang w:eastAsia="ja-JP"/>
        </w:rPr>
        <w:t>.</w:t>
      </w:r>
    </w:p>
    <w:p w:rsidR="0077089D" w:rsidRPr="0077089D" w:rsidRDefault="0077089D" w:rsidP="00843FA7">
      <w:pPr>
        <w:pStyle w:val="SingleTxt"/>
        <w:spacing w:line="390" w:lineRule="exact"/>
        <w:rPr>
          <w:rtl/>
          <w:lang w:eastAsia="ja-JP"/>
        </w:rPr>
      </w:pPr>
      <w:r w:rsidRPr="0077089D">
        <w:rPr>
          <w:rFonts w:hint="cs"/>
          <w:b/>
          <w:rtl/>
          <w:lang w:eastAsia="ja-JP"/>
        </w:rPr>
        <w:t>7-</w:t>
      </w:r>
      <w:r w:rsidRPr="0077089D">
        <w:rPr>
          <w:rFonts w:hint="cs"/>
          <w:b/>
          <w:rtl/>
          <w:lang w:eastAsia="ja-JP"/>
        </w:rPr>
        <w:tab/>
      </w:r>
      <w:r w:rsidRPr="0077089D">
        <w:rPr>
          <w:b/>
          <w:rtl/>
          <w:lang w:eastAsia="ja-JP"/>
        </w:rPr>
        <w:t>وأ</w:t>
      </w:r>
      <w:r w:rsidRPr="0077089D">
        <w:rPr>
          <w:rFonts w:hint="cs"/>
          <w:b/>
          <w:rtl/>
          <w:lang w:eastAsia="ja-JP"/>
        </w:rPr>
        <w:t xml:space="preserve">كد </w:t>
      </w:r>
      <w:r w:rsidRPr="0077089D">
        <w:rPr>
          <w:b/>
          <w:rtl/>
          <w:lang w:eastAsia="ja-JP"/>
        </w:rPr>
        <w:t>أنه</w:t>
      </w:r>
      <w:r w:rsidRPr="0077089D">
        <w:rPr>
          <w:rFonts w:hint="cs"/>
          <w:b/>
          <w:rtl/>
          <w:lang w:eastAsia="ja-JP"/>
        </w:rPr>
        <w:t xml:space="preserve"> خلال عملية الاستعراض الأولى التي جرت في تشرين الثاني/نوفمبر 2010، </w:t>
      </w:r>
      <w:r w:rsidRPr="00E02F77">
        <w:rPr>
          <w:rFonts w:hint="cs"/>
          <w:b/>
          <w:spacing w:val="-4"/>
          <w:rtl/>
          <w:lang w:eastAsia="ja-JP"/>
        </w:rPr>
        <w:t>حازت 66 توصية من أصل 120 توصية القبول، وأحاطت ليبيا علم</w:t>
      </w:r>
      <w:r w:rsidR="009617A6">
        <w:rPr>
          <w:rFonts w:hint="cs"/>
          <w:b/>
          <w:spacing w:val="-4"/>
          <w:rtl/>
          <w:lang w:eastAsia="ja-JP"/>
        </w:rPr>
        <w:t xml:space="preserve">اً </w:t>
      </w:r>
      <w:r w:rsidRPr="00E02F77">
        <w:rPr>
          <w:b/>
          <w:spacing w:val="-4"/>
          <w:rtl/>
          <w:lang w:eastAsia="ja-JP"/>
        </w:rPr>
        <w:t>ﺑ</w:t>
      </w:r>
      <w:r w:rsidRPr="00E02F77">
        <w:rPr>
          <w:rFonts w:hint="cs"/>
          <w:b/>
          <w:spacing w:val="-4"/>
          <w:rtl/>
          <w:lang w:eastAsia="ja-JP"/>
        </w:rPr>
        <w:t xml:space="preserve"> 24 توصية، وأحيلت 30</w:t>
      </w:r>
      <w:r w:rsidRPr="0077089D">
        <w:rPr>
          <w:rFonts w:hint="cs"/>
          <w:b/>
          <w:rtl/>
          <w:lang w:eastAsia="ja-JP"/>
        </w:rPr>
        <w:t xml:space="preserve"> توصية للدراسة.</w:t>
      </w:r>
      <w:r w:rsidRPr="0077089D">
        <w:rPr>
          <w:rtl/>
          <w:lang w:eastAsia="ja-JP"/>
        </w:rPr>
        <w:t xml:space="preserve"> </w:t>
      </w:r>
      <w:r w:rsidRPr="0077089D">
        <w:rPr>
          <w:rFonts w:hint="cs"/>
          <w:rtl/>
          <w:lang w:eastAsia="ja-JP"/>
        </w:rPr>
        <w:t>و</w:t>
      </w:r>
      <w:r w:rsidRPr="0077089D">
        <w:rPr>
          <w:rtl/>
          <w:lang w:eastAsia="ja-JP"/>
        </w:rPr>
        <w:t xml:space="preserve">بعد ثورة شباط/فبراير، </w:t>
      </w:r>
      <w:r w:rsidRPr="0077089D">
        <w:rPr>
          <w:rFonts w:hint="cs"/>
          <w:rtl/>
          <w:lang w:eastAsia="ja-JP"/>
        </w:rPr>
        <w:t xml:space="preserve">أعيد النظر في </w:t>
      </w:r>
      <w:r w:rsidRPr="0077089D">
        <w:rPr>
          <w:rtl/>
          <w:lang w:eastAsia="ja-JP"/>
        </w:rPr>
        <w:t>التوصيات</w:t>
      </w:r>
      <w:r w:rsidRPr="0077089D">
        <w:rPr>
          <w:rFonts w:hint="cs"/>
          <w:rtl/>
          <w:lang w:eastAsia="ja-JP"/>
        </w:rPr>
        <w:t xml:space="preserve"> التي أحيلت للدراسة. وقُبلت جميع هذه التوصيات عدا </w:t>
      </w:r>
      <w:r w:rsidRPr="0077089D">
        <w:rPr>
          <w:rtl/>
          <w:lang w:eastAsia="ja-JP"/>
        </w:rPr>
        <w:t xml:space="preserve">واحدة </w:t>
      </w:r>
      <w:r w:rsidRPr="0077089D">
        <w:rPr>
          <w:rFonts w:hint="cs"/>
          <w:rtl/>
          <w:lang w:eastAsia="ja-JP"/>
        </w:rPr>
        <w:t xml:space="preserve">حيث </w:t>
      </w:r>
      <w:r w:rsidRPr="0077089D">
        <w:rPr>
          <w:rtl/>
          <w:lang w:eastAsia="ja-JP"/>
        </w:rPr>
        <w:t>ق</w:t>
      </w:r>
      <w:r w:rsidRPr="0077089D">
        <w:rPr>
          <w:rFonts w:hint="cs"/>
          <w:rtl/>
          <w:lang w:eastAsia="ja-JP"/>
        </w:rPr>
        <w:t>ُ</w:t>
      </w:r>
      <w:r w:rsidRPr="0077089D">
        <w:rPr>
          <w:rtl/>
          <w:lang w:eastAsia="ja-JP"/>
        </w:rPr>
        <w:t>بلت جزئي</w:t>
      </w:r>
      <w:r w:rsidR="009617A6">
        <w:rPr>
          <w:rtl/>
          <w:lang w:eastAsia="ja-JP"/>
        </w:rPr>
        <w:t xml:space="preserve">اً </w:t>
      </w:r>
      <w:r w:rsidRPr="0077089D">
        <w:rPr>
          <w:rtl/>
          <w:lang w:eastAsia="ja-JP"/>
        </w:rPr>
        <w:t>فقط. وق</w:t>
      </w:r>
      <w:r w:rsidRPr="0077089D">
        <w:rPr>
          <w:rFonts w:hint="cs"/>
          <w:rtl/>
          <w:lang w:eastAsia="ja-JP"/>
        </w:rPr>
        <w:t>ُ</w:t>
      </w:r>
      <w:r w:rsidRPr="0077089D">
        <w:rPr>
          <w:rtl/>
          <w:lang w:eastAsia="ja-JP"/>
        </w:rPr>
        <w:t xml:space="preserve">بلت جميع </w:t>
      </w:r>
      <w:r w:rsidRPr="0077089D">
        <w:rPr>
          <w:rFonts w:hint="cs"/>
          <w:rtl/>
          <w:lang w:eastAsia="ja-JP"/>
        </w:rPr>
        <w:t>التوصيات التي أحيط علم</w:t>
      </w:r>
      <w:r w:rsidR="009617A6">
        <w:rPr>
          <w:rFonts w:hint="cs"/>
          <w:rtl/>
          <w:lang w:eastAsia="ja-JP"/>
        </w:rPr>
        <w:t xml:space="preserve">اً </w:t>
      </w:r>
      <w:r w:rsidRPr="0077089D">
        <w:rPr>
          <w:rFonts w:hint="cs"/>
          <w:rtl/>
          <w:lang w:eastAsia="ja-JP"/>
        </w:rPr>
        <w:t xml:space="preserve">بها عدا أربع </w:t>
      </w:r>
      <w:r w:rsidRPr="0077089D">
        <w:rPr>
          <w:rtl/>
          <w:lang w:eastAsia="ja-JP"/>
        </w:rPr>
        <w:t>توصيات</w:t>
      </w:r>
      <w:r w:rsidRPr="0077089D">
        <w:rPr>
          <w:rFonts w:hint="cs"/>
          <w:rtl/>
          <w:lang w:eastAsia="ja-JP"/>
        </w:rPr>
        <w:t xml:space="preserve">. وتم بذلك قبول </w:t>
      </w:r>
      <w:r w:rsidRPr="0077089D">
        <w:rPr>
          <w:rtl/>
          <w:lang w:eastAsia="ja-JP"/>
        </w:rPr>
        <w:t>ما مجموع</w:t>
      </w:r>
      <w:r w:rsidRPr="0077089D">
        <w:rPr>
          <w:rFonts w:hint="cs"/>
          <w:rtl/>
          <w:lang w:eastAsia="ja-JP"/>
        </w:rPr>
        <w:t>ه</w:t>
      </w:r>
      <w:r w:rsidRPr="0077089D">
        <w:rPr>
          <w:rtl/>
          <w:lang w:eastAsia="ja-JP"/>
        </w:rPr>
        <w:t xml:space="preserve"> 115 توصية </w:t>
      </w:r>
      <w:r w:rsidRPr="0077089D">
        <w:rPr>
          <w:rFonts w:hint="cs"/>
          <w:rtl/>
          <w:lang w:eastAsia="ja-JP"/>
        </w:rPr>
        <w:t xml:space="preserve">عدا توصية </w:t>
      </w:r>
      <w:r w:rsidRPr="0077089D">
        <w:rPr>
          <w:rtl/>
          <w:lang w:eastAsia="ja-JP"/>
        </w:rPr>
        <w:t>واحد</w:t>
      </w:r>
      <w:r w:rsidRPr="0077089D">
        <w:rPr>
          <w:rFonts w:hint="cs"/>
          <w:rtl/>
          <w:lang w:eastAsia="ja-JP"/>
        </w:rPr>
        <w:t xml:space="preserve">ة قُبلت </w:t>
      </w:r>
      <w:r w:rsidRPr="0077089D">
        <w:rPr>
          <w:rtl/>
          <w:lang w:eastAsia="ja-JP"/>
        </w:rPr>
        <w:t>جزئي</w:t>
      </w:r>
      <w:r w:rsidR="009617A6">
        <w:rPr>
          <w:rtl/>
          <w:lang w:eastAsia="ja-JP"/>
        </w:rPr>
        <w:t>اً.</w:t>
      </w:r>
      <w:r w:rsidRPr="0077089D">
        <w:rPr>
          <w:rtl/>
          <w:lang w:eastAsia="ja-JP"/>
        </w:rPr>
        <w:t xml:space="preserve"> </w:t>
      </w:r>
      <w:r w:rsidRPr="0077089D">
        <w:rPr>
          <w:rFonts w:hint="cs"/>
          <w:rtl/>
          <w:lang w:eastAsia="ja-JP"/>
        </w:rPr>
        <w:t>ولم تسمح ا</w:t>
      </w:r>
      <w:r w:rsidRPr="0077089D">
        <w:rPr>
          <w:rtl/>
          <w:lang w:eastAsia="ja-JP"/>
        </w:rPr>
        <w:t>لأحداث</w:t>
      </w:r>
      <w:r w:rsidRPr="0077089D">
        <w:rPr>
          <w:rFonts w:hint="cs"/>
          <w:rtl/>
          <w:lang w:eastAsia="ja-JP"/>
        </w:rPr>
        <w:t xml:space="preserve"> التي شهدتها ليبيا ب</w:t>
      </w:r>
      <w:r w:rsidR="00995A3A">
        <w:rPr>
          <w:rtl/>
          <w:lang w:eastAsia="ja-JP"/>
        </w:rPr>
        <w:t>تنفيذ بعض التوصيات.</w:t>
      </w:r>
    </w:p>
    <w:p w:rsidR="0077089D" w:rsidRPr="0077089D" w:rsidRDefault="0077089D" w:rsidP="00843FA7">
      <w:pPr>
        <w:pStyle w:val="SingleTxt"/>
        <w:spacing w:line="390" w:lineRule="exact"/>
        <w:rPr>
          <w:rtl/>
          <w:lang w:val="fr-FR" w:bidi="ar-EG"/>
        </w:rPr>
      </w:pPr>
      <w:r w:rsidRPr="0077089D">
        <w:rPr>
          <w:rFonts w:hint="cs"/>
          <w:b/>
          <w:rtl/>
          <w:lang w:eastAsia="ja-JP"/>
        </w:rPr>
        <w:t>8-</w:t>
      </w:r>
      <w:r w:rsidRPr="0077089D">
        <w:rPr>
          <w:rFonts w:hint="cs"/>
          <w:b/>
          <w:rtl/>
          <w:lang w:eastAsia="ja-JP"/>
        </w:rPr>
        <w:tab/>
        <w:t>وأدى</w:t>
      </w:r>
      <w:r w:rsidRPr="0077089D">
        <w:rPr>
          <w:rFonts w:hint="cs"/>
          <w:rtl/>
          <w:lang w:eastAsia="ja-JP"/>
        </w:rPr>
        <w:t xml:space="preserve"> </w:t>
      </w:r>
      <w:r w:rsidRPr="0077089D">
        <w:rPr>
          <w:rtl/>
          <w:lang w:eastAsia="ja-JP"/>
        </w:rPr>
        <w:t>التر</w:t>
      </w:r>
      <w:r w:rsidRPr="0077089D">
        <w:rPr>
          <w:rFonts w:hint="cs"/>
          <w:rtl/>
          <w:lang w:eastAsia="ja-JP"/>
        </w:rPr>
        <w:t>اث</w:t>
      </w:r>
      <w:r w:rsidRPr="0077089D">
        <w:rPr>
          <w:rtl/>
          <w:lang w:eastAsia="ja-JP"/>
        </w:rPr>
        <w:t xml:space="preserve"> السلبي </w:t>
      </w:r>
      <w:r w:rsidRPr="0077089D">
        <w:rPr>
          <w:rFonts w:hint="cs"/>
          <w:rtl/>
          <w:lang w:eastAsia="ja-JP"/>
        </w:rPr>
        <w:t>الذي خلفته ا</w:t>
      </w:r>
      <w:r w:rsidRPr="0077089D">
        <w:rPr>
          <w:rtl/>
          <w:lang w:eastAsia="ja-JP"/>
        </w:rPr>
        <w:t xml:space="preserve">لسياسات والممارسات </w:t>
      </w:r>
      <w:r w:rsidRPr="0077089D">
        <w:rPr>
          <w:rFonts w:hint="cs"/>
          <w:rtl/>
          <w:lang w:eastAsia="ja-JP"/>
        </w:rPr>
        <w:t>ا</w:t>
      </w:r>
      <w:r w:rsidRPr="0077089D">
        <w:rPr>
          <w:rtl/>
          <w:lang w:eastAsia="ja-JP"/>
        </w:rPr>
        <w:t xml:space="preserve">لدكتاتورية، التي دامت أكثر من أربعة عقود، </w:t>
      </w:r>
      <w:r w:rsidRPr="0077089D">
        <w:rPr>
          <w:rtl/>
          <w:lang w:val="fr-FR" w:bidi="ar-LY"/>
        </w:rPr>
        <w:t>إلى حرمان الشعب الليبي من الاستفادة من ثرواته وموارده الاقتصادية في بناء مؤسسات الدولة على أسس سليمة في مختلف المجالات</w:t>
      </w:r>
      <w:r w:rsidRPr="0077089D">
        <w:rPr>
          <w:rFonts w:hint="cs"/>
          <w:rtl/>
          <w:lang w:val="fr-FR" w:bidi="ar-LY"/>
        </w:rPr>
        <w:t>،</w:t>
      </w:r>
      <w:r w:rsidRPr="0077089D">
        <w:rPr>
          <w:rtl/>
          <w:lang w:val="fr-FR" w:bidi="ar-LY"/>
        </w:rPr>
        <w:t xml:space="preserve"> بما في ذلك مجالات التعليم والصحة والإسكان. وأثر ذلك سلب</w:t>
      </w:r>
      <w:r w:rsidR="009617A6">
        <w:rPr>
          <w:rtl/>
          <w:lang w:val="fr-FR" w:bidi="ar-LY"/>
        </w:rPr>
        <w:t xml:space="preserve">اً </w:t>
      </w:r>
      <w:r w:rsidRPr="0077089D">
        <w:rPr>
          <w:rtl/>
          <w:lang w:val="fr-FR" w:bidi="ar-LY"/>
        </w:rPr>
        <w:t>على تمتع قطاعات واسعة من الشعب الليبي بحقوقها الاقتصادية والاجتماعية والثقافية.</w:t>
      </w:r>
    </w:p>
    <w:p w:rsidR="0077089D" w:rsidRPr="00E02F77" w:rsidRDefault="0077089D" w:rsidP="00843FA7">
      <w:pPr>
        <w:pStyle w:val="SingleTxt"/>
        <w:spacing w:line="390" w:lineRule="exact"/>
        <w:rPr>
          <w:spacing w:val="-2"/>
          <w:rtl/>
          <w:lang w:val="fr-FR" w:bidi="ar-LY"/>
        </w:rPr>
      </w:pPr>
      <w:r w:rsidRPr="00E02F77">
        <w:rPr>
          <w:rFonts w:hint="cs"/>
          <w:spacing w:val="-2"/>
          <w:rtl/>
          <w:lang w:val="fr-FR" w:bidi="ar-EG"/>
        </w:rPr>
        <w:t>9</w:t>
      </w:r>
      <w:r w:rsidRPr="00E02F77">
        <w:rPr>
          <w:spacing w:val="-2"/>
          <w:rtl/>
          <w:lang w:val="fr-FR" w:bidi="ar-EG"/>
        </w:rPr>
        <w:t>-</w:t>
      </w:r>
      <w:r w:rsidRPr="00E02F77">
        <w:rPr>
          <w:spacing w:val="-2"/>
          <w:rtl/>
          <w:lang w:val="fr-FR" w:bidi="ar-EG"/>
        </w:rPr>
        <w:tab/>
      </w:r>
      <w:r w:rsidRPr="00E02F77">
        <w:rPr>
          <w:rFonts w:hint="cs"/>
          <w:spacing w:val="-2"/>
          <w:rtl/>
          <w:lang w:val="fr-FR" w:bidi="ar-EG"/>
        </w:rPr>
        <w:t>و</w:t>
      </w:r>
      <w:r w:rsidRPr="00E02F77">
        <w:rPr>
          <w:spacing w:val="-2"/>
          <w:rtl/>
          <w:lang w:val="fr-FR" w:bidi="ar-LY"/>
        </w:rPr>
        <w:t xml:space="preserve">على صعيد الحقوق المدنية والسياسية، </w:t>
      </w:r>
      <w:r w:rsidRPr="00E02F77">
        <w:rPr>
          <w:rFonts w:hint="cs"/>
          <w:spacing w:val="-2"/>
          <w:rtl/>
          <w:lang w:val="fr-FR" w:bidi="ar-LY"/>
        </w:rPr>
        <w:t>استخدم النظام السابق أساليب ا</w:t>
      </w:r>
      <w:r w:rsidRPr="00E02F77">
        <w:rPr>
          <w:spacing w:val="-2"/>
          <w:rtl/>
          <w:lang w:val="fr-FR" w:bidi="ar-LY"/>
        </w:rPr>
        <w:t>لقمع</w:t>
      </w:r>
      <w:r w:rsidRPr="00E02F77">
        <w:rPr>
          <w:rFonts w:hint="cs"/>
          <w:spacing w:val="-2"/>
          <w:rtl/>
          <w:lang w:val="fr-FR" w:bidi="ar-LY"/>
        </w:rPr>
        <w:t>،</w:t>
      </w:r>
      <w:r w:rsidRPr="00E02F77">
        <w:rPr>
          <w:spacing w:val="-2"/>
          <w:rtl/>
          <w:lang w:val="fr-FR" w:bidi="ar-LY"/>
        </w:rPr>
        <w:t xml:space="preserve"> وتصفية </w:t>
      </w:r>
      <w:r w:rsidRPr="00E02F77">
        <w:rPr>
          <w:rFonts w:hint="cs"/>
          <w:spacing w:val="-2"/>
          <w:rtl/>
          <w:lang w:val="fr-FR" w:bidi="ar-LY"/>
        </w:rPr>
        <w:t>ا</w:t>
      </w:r>
      <w:r w:rsidRPr="00E02F77">
        <w:rPr>
          <w:spacing w:val="-2"/>
          <w:rtl/>
          <w:lang w:val="fr-FR" w:bidi="ar-LY"/>
        </w:rPr>
        <w:t>لمعارضين السياس</w:t>
      </w:r>
      <w:r w:rsidRPr="00E02F77">
        <w:rPr>
          <w:rFonts w:hint="cs"/>
          <w:spacing w:val="-2"/>
          <w:rtl/>
          <w:lang w:val="fr-FR" w:bidi="ar-LY"/>
        </w:rPr>
        <w:t>ي</w:t>
      </w:r>
      <w:r w:rsidRPr="00E02F77">
        <w:rPr>
          <w:spacing w:val="-2"/>
          <w:rtl/>
          <w:lang w:val="fr-FR" w:bidi="ar-LY"/>
        </w:rPr>
        <w:t>ين</w:t>
      </w:r>
      <w:r w:rsidRPr="00E02F77">
        <w:rPr>
          <w:rFonts w:hint="cs"/>
          <w:spacing w:val="-2"/>
          <w:rtl/>
          <w:lang w:val="fr-FR" w:bidi="ar-LY"/>
        </w:rPr>
        <w:t>،</w:t>
      </w:r>
      <w:r w:rsidRPr="00E02F77">
        <w:rPr>
          <w:spacing w:val="-2"/>
          <w:rtl/>
          <w:lang w:val="fr-FR" w:bidi="ar-LY"/>
        </w:rPr>
        <w:t xml:space="preserve"> و</w:t>
      </w:r>
      <w:r w:rsidRPr="00E02F77">
        <w:rPr>
          <w:rFonts w:hint="cs"/>
          <w:spacing w:val="-2"/>
          <w:rtl/>
          <w:lang w:val="fr-FR" w:bidi="ar-LY"/>
        </w:rPr>
        <w:t xml:space="preserve">تقييد </w:t>
      </w:r>
      <w:r w:rsidRPr="00E02F77">
        <w:rPr>
          <w:spacing w:val="-2"/>
          <w:rtl/>
          <w:lang w:val="fr-FR" w:bidi="ar-LY"/>
        </w:rPr>
        <w:t>حرية الرأي</w:t>
      </w:r>
      <w:r w:rsidRPr="00E02F77">
        <w:rPr>
          <w:rFonts w:hint="cs"/>
          <w:spacing w:val="-2"/>
          <w:rtl/>
          <w:lang w:val="fr-FR" w:bidi="ar-LY"/>
        </w:rPr>
        <w:t xml:space="preserve">، وعرقلة </w:t>
      </w:r>
      <w:r w:rsidRPr="00E02F77">
        <w:rPr>
          <w:spacing w:val="-2"/>
          <w:rtl/>
          <w:lang w:val="fr-FR" w:bidi="ar-LY"/>
        </w:rPr>
        <w:t>التعددية السياسية</w:t>
      </w:r>
      <w:r w:rsidRPr="00E02F77">
        <w:rPr>
          <w:rFonts w:hint="cs"/>
          <w:spacing w:val="-2"/>
          <w:rtl/>
          <w:lang w:val="fr-FR" w:bidi="ar-LY"/>
        </w:rPr>
        <w:t>،</w:t>
      </w:r>
      <w:r w:rsidRPr="00E02F77">
        <w:rPr>
          <w:spacing w:val="-2"/>
          <w:rtl/>
          <w:lang w:val="fr-FR" w:bidi="ar-LY"/>
        </w:rPr>
        <w:t xml:space="preserve"> و</w:t>
      </w:r>
      <w:r w:rsidRPr="00E02F77">
        <w:rPr>
          <w:rFonts w:hint="cs"/>
          <w:spacing w:val="-2"/>
          <w:rtl/>
          <w:lang w:val="fr-FR" w:bidi="ar-LY"/>
        </w:rPr>
        <w:t xml:space="preserve">استبدال </w:t>
      </w:r>
      <w:r w:rsidRPr="00E02F77">
        <w:rPr>
          <w:spacing w:val="-2"/>
          <w:rtl/>
          <w:lang w:val="fr-FR" w:bidi="ar-LY"/>
        </w:rPr>
        <w:t xml:space="preserve">مفهوم المواطنة </w:t>
      </w:r>
      <w:r w:rsidRPr="00E02F77">
        <w:rPr>
          <w:rFonts w:hint="cs"/>
          <w:spacing w:val="-2"/>
          <w:rtl/>
          <w:lang w:val="fr-FR" w:bidi="ar-LY"/>
        </w:rPr>
        <w:t xml:space="preserve">بمفهوم </w:t>
      </w:r>
      <w:r w:rsidRPr="00E02F77">
        <w:rPr>
          <w:spacing w:val="-2"/>
          <w:rtl/>
          <w:lang w:val="fr-FR" w:bidi="ar-LY"/>
        </w:rPr>
        <w:t>الولاء للنظام</w:t>
      </w:r>
      <w:r w:rsidRPr="00E02F77">
        <w:rPr>
          <w:rFonts w:hint="cs"/>
          <w:spacing w:val="-2"/>
          <w:rtl/>
          <w:lang w:val="fr-FR" w:bidi="ar-LY"/>
        </w:rPr>
        <w:t>.</w:t>
      </w:r>
      <w:r w:rsidRPr="00E02F77">
        <w:rPr>
          <w:spacing w:val="-2"/>
          <w:rtl/>
          <w:lang w:val="fr-FR" w:bidi="ar-LY"/>
        </w:rPr>
        <w:t xml:space="preserve"> </w:t>
      </w:r>
      <w:r w:rsidRPr="00E02F77">
        <w:rPr>
          <w:rFonts w:hint="cs"/>
          <w:spacing w:val="-2"/>
          <w:rtl/>
          <w:lang w:val="fr-FR" w:bidi="ar-LY"/>
        </w:rPr>
        <w:t>و</w:t>
      </w:r>
      <w:r w:rsidRPr="00E02F77">
        <w:rPr>
          <w:spacing w:val="-2"/>
          <w:rtl/>
          <w:lang w:val="fr-FR" w:bidi="ar-LY"/>
        </w:rPr>
        <w:t>ق</w:t>
      </w:r>
      <w:r w:rsidRPr="00E02F77">
        <w:rPr>
          <w:rFonts w:hint="cs"/>
          <w:spacing w:val="-2"/>
          <w:rtl/>
          <w:lang w:val="fr-FR" w:bidi="ar-LY"/>
        </w:rPr>
        <w:t>ُ</w:t>
      </w:r>
      <w:r w:rsidRPr="00E02F77">
        <w:rPr>
          <w:spacing w:val="-2"/>
          <w:rtl/>
          <w:lang w:val="fr-FR" w:bidi="ar-LY"/>
        </w:rPr>
        <w:t>تل فيما يعرف بمذبحة سجن أبو</w:t>
      </w:r>
      <w:r w:rsidRPr="00E02F77">
        <w:rPr>
          <w:rFonts w:hint="cs"/>
          <w:spacing w:val="-2"/>
          <w:rtl/>
          <w:lang w:val="fr-FR" w:bidi="ar-LY"/>
        </w:rPr>
        <w:t xml:space="preserve"> </w:t>
      </w:r>
      <w:r w:rsidRPr="00E02F77">
        <w:rPr>
          <w:spacing w:val="-2"/>
          <w:rtl/>
          <w:lang w:val="fr-FR" w:bidi="ar-LY"/>
        </w:rPr>
        <w:t>سليم</w:t>
      </w:r>
      <w:r w:rsidRPr="00E02F77">
        <w:rPr>
          <w:rFonts w:hint="cs"/>
          <w:spacing w:val="-2"/>
          <w:rtl/>
          <w:lang w:val="fr-FR" w:bidi="ar-LY"/>
        </w:rPr>
        <w:t xml:space="preserve"> أكثر من 270 1 سجين</w:t>
      </w:r>
      <w:r w:rsidR="009617A6">
        <w:rPr>
          <w:rFonts w:hint="cs"/>
          <w:spacing w:val="-2"/>
          <w:rtl/>
          <w:lang w:val="fr-FR" w:bidi="ar-LY"/>
        </w:rPr>
        <w:t xml:space="preserve">اً </w:t>
      </w:r>
      <w:r w:rsidRPr="00E02F77">
        <w:rPr>
          <w:rFonts w:hint="cs"/>
          <w:spacing w:val="-2"/>
          <w:rtl/>
          <w:lang w:val="fr-FR" w:bidi="ar-LY"/>
        </w:rPr>
        <w:t>في عام 1996</w:t>
      </w:r>
      <w:r w:rsidRPr="00E02F77">
        <w:rPr>
          <w:spacing w:val="-2"/>
          <w:rtl/>
          <w:lang w:val="fr-FR" w:bidi="ar-LY"/>
        </w:rPr>
        <w:t xml:space="preserve">. </w:t>
      </w:r>
      <w:r w:rsidRPr="00E02F77">
        <w:rPr>
          <w:rFonts w:hint="cs"/>
          <w:spacing w:val="-2"/>
          <w:rtl/>
          <w:lang w:val="fr-FR" w:bidi="ar-LY"/>
        </w:rPr>
        <w:t>و</w:t>
      </w:r>
      <w:r w:rsidRPr="00E02F77">
        <w:rPr>
          <w:spacing w:val="-2"/>
          <w:rtl/>
          <w:lang w:val="fr-FR" w:bidi="ar-LY"/>
        </w:rPr>
        <w:t xml:space="preserve">نظمت </w:t>
      </w:r>
      <w:r w:rsidRPr="00E02F77">
        <w:rPr>
          <w:rFonts w:hint="cs"/>
          <w:spacing w:val="-2"/>
          <w:rtl/>
          <w:lang w:val="fr-FR" w:bidi="ar-LY"/>
        </w:rPr>
        <w:t>رابطة لأس</w:t>
      </w:r>
      <w:r w:rsidRPr="00E02F77">
        <w:rPr>
          <w:spacing w:val="-2"/>
          <w:rtl/>
          <w:lang w:val="fr-FR" w:bidi="ar-LY"/>
        </w:rPr>
        <w:t xml:space="preserve">ر </w:t>
      </w:r>
      <w:r w:rsidRPr="00E02F77">
        <w:rPr>
          <w:rFonts w:hint="cs"/>
          <w:spacing w:val="-2"/>
          <w:rtl/>
          <w:lang w:val="fr-FR" w:bidi="ar-LY"/>
        </w:rPr>
        <w:t>ال</w:t>
      </w:r>
      <w:r w:rsidRPr="00E02F77">
        <w:rPr>
          <w:spacing w:val="-2"/>
          <w:rtl/>
          <w:lang w:val="fr-FR" w:bidi="ar-LY"/>
        </w:rPr>
        <w:t>ضحايا</w:t>
      </w:r>
      <w:r w:rsidRPr="00E02F77">
        <w:rPr>
          <w:rFonts w:hint="cs"/>
          <w:spacing w:val="-2"/>
          <w:rtl/>
          <w:lang w:val="fr-FR" w:bidi="ar-LY"/>
        </w:rPr>
        <w:t xml:space="preserve"> في هذه ال</w:t>
      </w:r>
      <w:r w:rsidRPr="00E02F77">
        <w:rPr>
          <w:spacing w:val="-2"/>
          <w:rtl/>
          <w:lang w:val="fr-FR" w:bidi="ar-LY"/>
        </w:rPr>
        <w:t>مذبحة مظاهر</w:t>
      </w:r>
      <w:r w:rsidRPr="00E02F77">
        <w:rPr>
          <w:rFonts w:hint="cs"/>
          <w:spacing w:val="-2"/>
          <w:rtl/>
          <w:lang w:val="fr-FR" w:bidi="ar-LY"/>
        </w:rPr>
        <w:t>ة</w:t>
      </w:r>
      <w:r w:rsidRPr="00E02F77">
        <w:rPr>
          <w:spacing w:val="-2"/>
          <w:rtl/>
          <w:lang w:val="fr-FR" w:bidi="ar-LY"/>
        </w:rPr>
        <w:t xml:space="preserve"> سلمية في بنغازي</w:t>
      </w:r>
      <w:r w:rsidRPr="00E02F77">
        <w:rPr>
          <w:rFonts w:hint="cs"/>
          <w:spacing w:val="-2"/>
          <w:rtl/>
          <w:lang w:val="fr-FR" w:bidi="ar-LY"/>
        </w:rPr>
        <w:t xml:space="preserve">. </w:t>
      </w:r>
      <w:r w:rsidRPr="00E02F77">
        <w:rPr>
          <w:spacing w:val="-2"/>
          <w:rtl/>
          <w:lang w:val="fr-FR" w:bidi="ar-LY"/>
        </w:rPr>
        <w:t>و</w:t>
      </w:r>
      <w:r w:rsidRPr="00E02F77">
        <w:rPr>
          <w:rFonts w:hint="cs"/>
          <w:spacing w:val="-2"/>
          <w:rtl/>
          <w:lang w:val="fr-FR" w:bidi="ar-LY"/>
        </w:rPr>
        <w:t xml:space="preserve">واجهت </w:t>
      </w:r>
      <w:r w:rsidRPr="00E02F77">
        <w:rPr>
          <w:spacing w:val="-2"/>
          <w:rtl/>
          <w:lang w:val="fr-FR" w:bidi="ar-LY"/>
        </w:rPr>
        <w:t>قوات النظام السابق</w:t>
      </w:r>
      <w:r w:rsidRPr="00E02F77">
        <w:rPr>
          <w:rFonts w:hint="cs"/>
          <w:spacing w:val="-2"/>
          <w:rtl/>
          <w:lang w:val="fr-FR" w:bidi="ar-LY"/>
        </w:rPr>
        <w:t xml:space="preserve"> </w:t>
      </w:r>
      <w:r w:rsidRPr="00E02F77">
        <w:rPr>
          <w:spacing w:val="-2"/>
          <w:rtl/>
          <w:lang w:val="fr-FR" w:bidi="ar-LY"/>
        </w:rPr>
        <w:t>هذه المظاهر</w:t>
      </w:r>
      <w:r w:rsidRPr="00E02F77">
        <w:rPr>
          <w:rFonts w:hint="cs"/>
          <w:spacing w:val="-2"/>
          <w:rtl/>
          <w:lang w:val="fr-FR" w:bidi="ar-LY"/>
        </w:rPr>
        <w:t>ة</w:t>
      </w:r>
      <w:r w:rsidRPr="00E02F77">
        <w:rPr>
          <w:spacing w:val="-2"/>
          <w:rtl/>
          <w:lang w:val="fr-FR" w:bidi="ar-LY"/>
        </w:rPr>
        <w:t xml:space="preserve"> بشراسة </w:t>
      </w:r>
      <w:r w:rsidRPr="00E02F77">
        <w:rPr>
          <w:rFonts w:hint="cs"/>
          <w:spacing w:val="-2"/>
          <w:rtl/>
          <w:lang w:val="fr-FR" w:bidi="ar-LY"/>
        </w:rPr>
        <w:t>و</w:t>
      </w:r>
      <w:r w:rsidRPr="00E02F77">
        <w:rPr>
          <w:spacing w:val="-2"/>
          <w:rtl/>
          <w:lang w:val="fr-FR" w:bidi="ar-LY"/>
        </w:rPr>
        <w:t xml:space="preserve">ارتكبت جرائم حرب وجرائم ضد </w:t>
      </w:r>
      <w:r w:rsidRPr="00E02F77">
        <w:rPr>
          <w:rFonts w:hint="cs"/>
          <w:spacing w:val="-2"/>
          <w:rtl/>
          <w:lang w:val="fr-FR" w:bidi="ar-LY"/>
        </w:rPr>
        <w:t>الإنسانية</w:t>
      </w:r>
      <w:r w:rsidRPr="00E02F77">
        <w:rPr>
          <w:spacing w:val="-2"/>
          <w:rtl/>
          <w:lang w:val="fr-FR" w:bidi="ar-LY"/>
        </w:rPr>
        <w:t xml:space="preserve"> وانتهاكات جسيمة لحقوق </w:t>
      </w:r>
      <w:r w:rsidRPr="00E02F77">
        <w:rPr>
          <w:rFonts w:hint="cs"/>
          <w:spacing w:val="-2"/>
          <w:rtl/>
          <w:lang w:val="fr-FR" w:bidi="ar-LY"/>
        </w:rPr>
        <w:t>الإنسان</w:t>
      </w:r>
      <w:r w:rsidRPr="00E02F77">
        <w:rPr>
          <w:spacing w:val="-2"/>
          <w:rtl/>
          <w:lang w:val="fr-FR" w:bidi="ar-LY"/>
        </w:rPr>
        <w:t xml:space="preserve">. ورد المجتمع الدولي </w:t>
      </w:r>
      <w:r w:rsidRPr="00E02F77">
        <w:rPr>
          <w:rFonts w:hint="cs"/>
          <w:spacing w:val="-2"/>
          <w:rtl/>
          <w:lang w:val="fr-FR" w:bidi="ar-LY"/>
        </w:rPr>
        <w:t>على ذلك بإ</w:t>
      </w:r>
      <w:r w:rsidRPr="00E02F77">
        <w:rPr>
          <w:spacing w:val="-2"/>
          <w:rtl/>
          <w:lang w:val="fr-FR" w:bidi="ar-LY"/>
        </w:rPr>
        <w:t xml:space="preserve">صدار </w:t>
      </w:r>
      <w:r w:rsidRPr="00E02F77">
        <w:rPr>
          <w:rFonts w:hint="cs"/>
          <w:spacing w:val="-2"/>
          <w:rtl/>
          <w:lang w:val="fr-FR" w:bidi="ar-LY"/>
        </w:rPr>
        <w:t xml:space="preserve">قرار </w:t>
      </w:r>
      <w:r w:rsidRPr="00E02F77">
        <w:rPr>
          <w:spacing w:val="-2"/>
          <w:rtl/>
          <w:lang w:val="fr-FR" w:bidi="ar-LY"/>
        </w:rPr>
        <w:t>مجلس الأمن</w:t>
      </w:r>
      <w:r w:rsidRPr="00E02F77">
        <w:rPr>
          <w:rFonts w:hint="cs"/>
          <w:spacing w:val="-2"/>
          <w:rtl/>
          <w:lang w:val="fr-FR" w:bidi="ar-LY"/>
        </w:rPr>
        <w:t xml:space="preserve"> </w:t>
      </w:r>
      <w:r w:rsidRPr="00E02F77">
        <w:rPr>
          <w:rFonts w:hint="cs"/>
          <w:spacing w:val="-2"/>
          <w:rtl/>
          <w:lang w:bidi="ar-EG"/>
        </w:rPr>
        <w:t>1970(2011)</w:t>
      </w:r>
      <w:r w:rsidRPr="00E02F77">
        <w:rPr>
          <w:spacing w:val="-2"/>
          <w:rtl/>
          <w:lang w:val="fr-FR" w:bidi="ar-LY"/>
        </w:rPr>
        <w:t xml:space="preserve"> الذي أحال الوضع في ليبيا إلى المحكمة الجنائية الدولية، </w:t>
      </w:r>
      <w:r w:rsidRPr="00E02F77">
        <w:rPr>
          <w:rFonts w:hint="cs"/>
          <w:spacing w:val="-2"/>
          <w:rtl/>
          <w:lang w:val="fr-FR" w:bidi="ar-LY"/>
        </w:rPr>
        <w:t>و</w:t>
      </w:r>
      <w:r w:rsidRPr="00E02F77">
        <w:rPr>
          <w:spacing w:val="-2"/>
          <w:rtl/>
          <w:lang w:val="fr-FR" w:bidi="ar-LY"/>
        </w:rPr>
        <w:t xml:space="preserve">القرار </w:t>
      </w:r>
      <w:r w:rsidRPr="00E02F77">
        <w:rPr>
          <w:rFonts w:hint="cs"/>
          <w:spacing w:val="-2"/>
          <w:rtl/>
          <w:lang w:val="fr-FR" w:bidi="ar-LY"/>
        </w:rPr>
        <w:t>1973(2011)</w:t>
      </w:r>
      <w:r w:rsidRPr="00E02F77">
        <w:rPr>
          <w:spacing w:val="-2"/>
          <w:rtl/>
          <w:lang w:val="fr-FR" w:bidi="ar-LY"/>
        </w:rPr>
        <w:t xml:space="preserve"> الذي أنشاء منطقة</w:t>
      </w:r>
      <w:r w:rsidRPr="00E02F77">
        <w:rPr>
          <w:rFonts w:hint="cs"/>
          <w:spacing w:val="-2"/>
          <w:rtl/>
          <w:lang w:val="fr-FR" w:bidi="ar-LY"/>
        </w:rPr>
        <w:t xml:space="preserve"> </w:t>
      </w:r>
      <w:r w:rsidRPr="00E02F77">
        <w:rPr>
          <w:spacing w:val="-2"/>
          <w:rtl/>
          <w:lang w:val="fr-FR" w:bidi="ar-LY"/>
        </w:rPr>
        <w:t xml:space="preserve">حظر جوي ونص على حماية المدنيين </w:t>
      </w:r>
      <w:r w:rsidRPr="00E02F77">
        <w:rPr>
          <w:rFonts w:hint="cs"/>
          <w:spacing w:val="-2"/>
          <w:rtl/>
          <w:lang w:val="fr-FR" w:bidi="ar-LY"/>
        </w:rPr>
        <w:t xml:space="preserve">في ضوء </w:t>
      </w:r>
      <w:r w:rsidRPr="00E02F77">
        <w:rPr>
          <w:spacing w:val="-2"/>
          <w:rtl/>
          <w:lang w:val="fr-FR" w:bidi="ar-LY"/>
        </w:rPr>
        <w:t>الجرائم و</w:t>
      </w:r>
      <w:r w:rsidRPr="00E02F77">
        <w:rPr>
          <w:rFonts w:hint="cs"/>
          <w:spacing w:val="-2"/>
          <w:rtl/>
          <w:lang w:val="fr-FR" w:bidi="ar-LY"/>
        </w:rPr>
        <w:t xml:space="preserve">عمليات القمع </w:t>
      </w:r>
      <w:r w:rsidRPr="00E02F77">
        <w:rPr>
          <w:spacing w:val="-2"/>
          <w:rtl/>
          <w:lang w:val="fr-FR" w:bidi="ar-LY"/>
        </w:rPr>
        <w:t>ال</w:t>
      </w:r>
      <w:r w:rsidRPr="00E02F77">
        <w:rPr>
          <w:rFonts w:hint="cs"/>
          <w:spacing w:val="-2"/>
          <w:rtl/>
          <w:lang w:val="fr-FR" w:bidi="ar-LY"/>
        </w:rPr>
        <w:t>تي ت</w:t>
      </w:r>
      <w:r w:rsidRPr="00E02F77">
        <w:rPr>
          <w:spacing w:val="-2"/>
          <w:rtl/>
          <w:lang w:val="fr-FR" w:bidi="ar-LY"/>
        </w:rPr>
        <w:t>رتكبها قوات القذافي</w:t>
      </w:r>
      <w:r w:rsidRPr="00E02F77">
        <w:rPr>
          <w:rFonts w:hint="cs"/>
          <w:spacing w:val="-2"/>
          <w:rtl/>
          <w:lang w:val="fr-FR" w:bidi="ar-LY"/>
        </w:rPr>
        <w:t xml:space="preserve">. </w:t>
      </w:r>
      <w:r w:rsidRPr="00E02F77">
        <w:rPr>
          <w:spacing w:val="-2"/>
          <w:rtl/>
          <w:lang w:val="fr-FR" w:bidi="ar-LY"/>
        </w:rPr>
        <w:t xml:space="preserve">واستمرت المواجهات </w:t>
      </w:r>
      <w:r w:rsidRPr="00E02F77">
        <w:rPr>
          <w:rFonts w:hint="cs"/>
          <w:spacing w:val="-2"/>
          <w:rtl/>
          <w:lang w:val="fr-FR" w:bidi="ar-LY"/>
        </w:rPr>
        <w:t>بين قوات النظام و</w:t>
      </w:r>
      <w:r w:rsidRPr="00E02F77">
        <w:rPr>
          <w:spacing w:val="-2"/>
          <w:rtl/>
          <w:lang w:val="fr-FR" w:bidi="ar-LY"/>
        </w:rPr>
        <w:t>الثوار</w:t>
      </w:r>
      <w:r w:rsidRPr="00E02F77">
        <w:rPr>
          <w:rFonts w:hint="cs"/>
          <w:spacing w:val="-2"/>
          <w:rtl/>
          <w:lang w:val="fr-FR" w:bidi="ar-LY"/>
        </w:rPr>
        <w:t xml:space="preserve">، </w:t>
      </w:r>
      <w:r w:rsidRPr="00E02F77">
        <w:rPr>
          <w:spacing w:val="-2"/>
          <w:rtl/>
          <w:lang w:val="fr-FR" w:bidi="ar-LY"/>
        </w:rPr>
        <w:t>بدعم من قوات التحالف الدولي</w:t>
      </w:r>
      <w:r w:rsidRPr="00E02F77">
        <w:rPr>
          <w:rFonts w:hint="cs"/>
          <w:spacing w:val="-2"/>
          <w:rtl/>
          <w:lang w:val="fr-FR" w:bidi="ar-LY"/>
        </w:rPr>
        <w:t>،</w:t>
      </w:r>
      <w:r w:rsidRPr="00E02F77">
        <w:rPr>
          <w:spacing w:val="-2"/>
          <w:rtl/>
          <w:lang w:val="fr-FR" w:bidi="ar-LY"/>
        </w:rPr>
        <w:t xml:space="preserve"> إلى حين إعلان التحرير في </w:t>
      </w:r>
      <w:r w:rsidRPr="00E02F77">
        <w:rPr>
          <w:rFonts w:hint="cs"/>
          <w:spacing w:val="-2"/>
          <w:rtl/>
          <w:lang w:bidi="ar-EG"/>
        </w:rPr>
        <w:t>23 تشرين الأول/أ</w:t>
      </w:r>
      <w:r w:rsidRPr="00E02F77">
        <w:rPr>
          <w:spacing w:val="-2"/>
          <w:rtl/>
          <w:lang w:val="fr-FR" w:bidi="ar-LY"/>
        </w:rPr>
        <w:t>كتوبر</w:t>
      </w:r>
      <w:r w:rsidRPr="00E02F77">
        <w:rPr>
          <w:rFonts w:hint="cs"/>
          <w:spacing w:val="-2"/>
          <w:rtl/>
          <w:lang w:val="fr-FR" w:bidi="ar-LY"/>
        </w:rPr>
        <w:t xml:space="preserve"> 2011.</w:t>
      </w:r>
    </w:p>
    <w:p w:rsidR="0077089D" w:rsidRPr="0077089D" w:rsidRDefault="0077089D" w:rsidP="00843FA7">
      <w:pPr>
        <w:pStyle w:val="SingleTxt"/>
        <w:spacing w:line="390" w:lineRule="exact"/>
        <w:rPr>
          <w:rtl/>
          <w:lang w:eastAsia="ja-JP"/>
        </w:rPr>
      </w:pPr>
      <w:r w:rsidRPr="0077089D">
        <w:rPr>
          <w:rFonts w:hint="cs"/>
          <w:rtl/>
          <w:lang w:val="fr-FR" w:bidi="ar-LY"/>
        </w:rPr>
        <w:t>10-</w:t>
      </w:r>
      <w:r w:rsidRPr="0077089D">
        <w:rPr>
          <w:rFonts w:hint="cs"/>
          <w:rtl/>
          <w:lang w:val="fr-FR" w:bidi="ar-LY"/>
        </w:rPr>
        <w:tab/>
        <w:t>و</w:t>
      </w:r>
      <w:r w:rsidRPr="0077089D">
        <w:rPr>
          <w:rtl/>
          <w:lang w:eastAsia="ja-JP"/>
        </w:rPr>
        <w:t xml:space="preserve">في </w:t>
      </w:r>
      <w:r w:rsidRPr="0077089D">
        <w:rPr>
          <w:rFonts w:hint="cs"/>
          <w:rtl/>
          <w:lang w:eastAsia="ja-JP"/>
        </w:rPr>
        <w:t>آذار/</w:t>
      </w:r>
      <w:r w:rsidRPr="0077089D">
        <w:rPr>
          <w:rtl/>
          <w:lang w:eastAsia="ja-JP"/>
        </w:rPr>
        <w:t xml:space="preserve">مارس 2012، وجهت ليبيا دعوة دائمة </w:t>
      </w:r>
      <w:r w:rsidRPr="0077089D">
        <w:rPr>
          <w:rFonts w:hint="cs"/>
          <w:rtl/>
          <w:lang w:eastAsia="ja-JP"/>
        </w:rPr>
        <w:t>إلى الإجراءات</w:t>
      </w:r>
      <w:r w:rsidRPr="0077089D">
        <w:rPr>
          <w:rtl/>
          <w:lang w:eastAsia="ja-JP"/>
        </w:rPr>
        <w:t xml:space="preserve"> الخاصة. </w:t>
      </w:r>
      <w:r w:rsidRPr="0077089D">
        <w:rPr>
          <w:rFonts w:hint="cs"/>
          <w:rtl/>
          <w:lang w:eastAsia="ja-JP"/>
        </w:rPr>
        <w:t>و</w:t>
      </w:r>
      <w:r w:rsidRPr="0077089D">
        <w:rPr>
          <w:rtl/>
          <w:lang w:eastAsia="ja-JP"/>
        </w:rPr>
        <w:t xml:space="preserve">وافقت على </w:t>
      </w:r>
      <w:r w:rsidRPr="0077089D">
        <w:rPr>
          <w:rFonts w:hint="cs"/>
          <w:rtl/>
          <w:lang w:eastAsia="ja-JP"/>
        </w:rPr>
        <w:t>السماح ل</w:t>
      </w:r>
      <w:r w:rsidRPr="0077089D">
        <w:rPr>
          <w:rtl/>
          <w:lang w:eastAsia="ja-JP"/>
        </w:rPr>
        <w:t xml:space="preserve">لفريق العامل المعني </w:t>
      </w:r>
      <w:r w:rsidRPr="0077089D">
        <w:rPr>
          <w:rFonts w:hint="cs"/>
          <w:rtl/>
          <w:lang w:eastAsia="ja-JP"/>
        </w:rPr>
        <w:t>ب</w:t>
      </w:r>
      <w:r w:rsidRPr="0077089D">
        <w:rPr>
          <w:rtl/>
          <w:lang w:eastAsia="ja-JP"/>
        </w:rPr>
        <w:t xml:space="preserve">الاحتجاز التعسفي والفريق العامل المعني </w:t>
      </w:r>
      <w:r w:rsidRPr="0077089D">
        <w:rPr>
          <w:rFonts w:hint="cs"/>
          <w:rtl/>
          <w:lang w:eastAsia="ja-JP"/>
        </w:rPr>
        <w:t>ب</w:t>
      </w:r>
      <w:r w:rsidRPr="0077089D">
        <w:rPr>
          <w:rtl/>
          <w:lang w:eastAsia="ja-JP"/>
        </w:rPr>
        <w:t>حالات الاختفاء القسري</w:t>
      </w:r>
      <w:r w:rsidRPr="0077089D">
        <w:rPr>
          <w:rFonts w:hint="cs"/>
          <w:rtl/>
          <w:lang w:eastAsia="ja-JP"/>
        </w:rPr>
        <w:t xml:space="preserve"> ب</w:t>
      </w:r>
      <w:r w:rsidRPr="0077089D">
        <w:rPr>
          <w:rtl/>
          <w:lang w:eastAsia="ja-JP"/>
        </w:rPr>
        <w:t>زيارة البلد</w:t>
      </w:r>
      <w:r w:rsidRPr="0077089D">
        <w:rPr>
          <w:rFonts w:hint="cs"/>
          <w:rtl/>
          <w:lang w:eastAsia="ja-JP"/>
        </w:rPr>
        <w:t>، ولكن لم تتم زيارتهما حتى الآن</w:t>
      </w:r>
      <w:r w:rsidRPr="0077089D">
        <w:rPr>
          <w:rtl/>
          <w:lang w:eastAsia="ja-JP"/>
        </w:rPr>
        <w:t xml:space="preserve">. </w:t>
      </w:r>
      <w:r w:rsidRPr="0077089D">
        <w:rPr>
          <w:rFonts w:hint="cs"/>
          <w:rtl/>
          <w:lang w:eastAsia="ja-JP"/>
        </w:rPr>
        <w:t>ووجهت ليبيا الدعوة أيض</w:t>
      </w:r>
      <w:r w:rsidR="009617A6">
        <w:rPr>
          <w:rFonts w:hint="cs"/>
          <w:rtl/>
          <w:lang w:eastAsia="ja-JP"/>
        </w:rPr>
        <w:t xml:space="preserve">اً </w:t>
      </w:r>
      <w:r w:rsidRPr="0077089D">
        <w:rPr>
          <w:rFonts w:hint="cs"/>
          <w:rtl/>
          <w:lang w:eastAsia="ja-JP"/>
        </w:rPr>
        <w:t xml:space="preserve">إلى </w:t>
      </w:r>
      <w:r w:rsidRPr="0077089D">
        <w:rPr>
          <w:rtl/>
          <w:lang w:eastAsia="ja-JP"/>
        </w:rPr>
        <w:t xml:space="preserve">المفوض السامي لحقوق الإنسان </w:t>
      </w:r>
      <w:r w:rsidRPr="0077089D">
        <w:rPr>
          <w:rFonts w:hint="cs"/>
          <w:rtl/>
          <w:lang w:eastAsia="ja-JP"/>
        </w:rPr>
        <w:t>ل</w:t>
      </w:r>
      <w:r w:rsidRPr="0077089D">
        <w:rPr>
          <w:rtl/>
          <w:lang w:eastAsia="ja-JP"/>
        </w:rPr>
        <w:t>زيارة البلد.</w:t>
      </w:r>
    </w:p>
    <w:p w:rsidR="0077089D" w:rsidRPr="0077089D" w:rsidRDefault="0077089D" w:rsidP="00843FA7">
      <w:pPr>
        <w:pStyle w:val="SingleTxt"/>
        <w:spacing w:line="390" w:lineRule="exact"/>
        <w:rPr>
          <w:b/>
          <w:bCs/>
          <w:rtl/>
          <w:lang w:val="fr-FR" w:bidi="ar-LY"/>
        </w:rPr>
      </w:pPr>
      <w:r w:rsidRPr="0077089D">
        <w:rPr>
          <w:rFonts w:hint="cs"/>
          <w:rtl/>
          <w:lang w:eastAsia="ja-JP"/>
        </w:rPr>
        <w:t>11-</w:t>
      </w:r>
      <w:r w:rsidR="00492C4C">
        <w:rPr>
          <w:rFonts w:hint="cs"/>
          <w:rtl/>
          <w:lang w:eastAsia="ja-JP"/>
        </w:rPr>
        <w:tab/>
      </w:r>
      <w:r w:rsidRPr="0077089D">
        <w:rPr>
          <w:rtl/>
          <w:lang w:eastAsia="ja-JP"/>
        </w:rPr>
        <w:t xml:space="preserve">وفيما يتعلق بأبرز التطورات في مجال حقوق الإنسان، </w:t>
      </w:r>
      <w:r w:rsidRPr="0077089D">
        <w:rPr>
          <w:rFonts w:hint="cs"/>
          <w:rtl/>
          <w:lang w:eastAsia="ja-JP"/>
        </w:rPr>
        <w:t xml:space="preserve">أفاد وكيل </w:t>
      </w:r>
      <w:r w:rsidRPr="0077089D">
        <w:rPr>
          <w:rtl/>
          <w:lang w:eastAsia="ja-JP"/>
        </w:rPr>
        <w:t>الوز</w:t>
      </w:r>
      <w:r w:rsidRPr="0077089D">
        <w:rPr>
          <w:rFonts w:hint="cs"/>
          <w:rtl/>
          <w:lang w:eastAsia="ja-JP"/>
        </w:rPr>
        <w:t>ارة ب</w:t>
      </w:r>
      <w:r w:rsidRPr="0077089D">
        <w:rPr>
          <w:rtl/>
          <w:lang w:eastAsia="ja-JP"/>
        </w:rPr>
        <w:t xml:space="preserve">أن </w:t>
      </w:r>
      <w:r w:rsidRPr="0077089D">
        <w:rPr>
          <w:rFonts w:hint="cs"/>
          <w:rtl/>
          <w:lang w:eastAsia="ja-JP"/>
        </w:rPr>
        <w:t xml:space="preserve">المادة 2 من </w:t>
      </w:r>
      <w:r w:rsidRPr="0077089D">
        <w:rPr>
          <w:rtl/>
          <w:lang w:eastAsia="ja-JP"/>
        </w:rPr>
        <w:t>ال</w:t>
      </w:r>
      <w:r w:rsidRPr="0077089D">
        <w:rPr>
          <w:rFonts w:hint="cs"/>
          <w:rtl/>
          <w:lang w:eastAsia="ja-JP"/>
        </w:rPr>
        <w:t xml:space="preserve">باب </w:t>
      </w:r>
      <w:r w:rsidRPr="0077089D">
        <w:rPr>
          <w:rtl/>
          <w:lang w:eastAsia="ja-JP"/>
        </w:rPr>
        <w:t>الأول</w:t>
      </w:r>
      <w:r w:rsidRPr="0077089D">
        <w:rPr>
          <w:rFonts w:hint="cs"/>
          <w:rtl/>
          <w:lang w:eastAsia="ja-JP"/>
        </w:rPr>
        <w:t xml:space="preserve"> من </w:t>
      </w:r>
      <w:r w:rsidRPr="0077089D">
        <w:rPr>
          <w:rtl/>
          <w:lang w:eastAsia="ja-JP"/>
        </w:rPr>
        <w:t>الإعلان الدستوري</w:t>
      </w:r>
      <w:r w:rsidRPr="0077089D">
        <w:rPr>
          <w:rFonts w:hint="cs"/>
          <w:rtl/>
          <w:lang w:eastAsia="ja-JP"/>
        </w:rPr>
        <w:t xml:space="preserve"> الصادر في </w:t>
      </w:r>
      <w:r w:rsidRPr="0077089D">
        <w:rPr>
          <w:rtl/>
          <w:lang w:eastAsia="ja-JP"/>
        </w:rPr>
        <w:t>3</w:t>
      </w:r>
      <w:r w:rsidRPr="0077089D">
        <w:rPr>
          <w:rFonts w:hint="cs"/>
          <w:rtl/>
          <w:lang w:eastAsia="ja-JP"/>
        </w:rPr>
        <w:t xml:space="preserve"> آب</w:t>
      </w:r>
      <w:r w:rsidR="00B7131A">
        <w:rPr>
          <w:rFonts w:hint="cs"/>
          <w:rtl/>
          <w:lang w:eastAsia="ja-JP"/>
        </w:rPr>
        <w:t>/</w:t>
      </w:r>
      <w:r w:rsidRPr="0077089D">
        <w:rPr>
          <w:rtl/>
          <w:lang w:eastAsia="ja-JP"/>
        </w:rPr>
        <w:t xml:space="preserve">أغسطس 2011 </w:t>
      </w:r>
      <w:r w:rsidRPr="0077089D">
        <w:rPr>
          <w:rFonts w:hint="cs"/>
          <w:rtl/>
          <w:lang w:eastAsia="ja-JP"/>
        </w:rPr>
        <w:t xml:space="preserve">تنص على </w:t>
      </w:r>
      <w:r w:rsidRPr="0077089D">
        <w:rPr>
          <w:rtl/>
          <w:lang w:val="fr-FR" w:bidi="ar-LY"/>
        </w:rPr>
        <w:t>أن تعمل الدولة على إقامة نظام سياسي مدني ديمقراطي مبني على التعددية السياسية والحزبية، وذلك بهدف التداول السلمي للسلطة</w:t>
      </w:r>
      <w:r w:rsidRPr="0077089D">
        <w:rPr>
          <w:b/>
          <w:bCs/>
          <w:rtl/>
          <w:lang w:val="fr-FR" w:bidi="ar-LY"/>
        </w:rPr>
        <w:t>.</w:t>
      </w:r>
    </w:p>
    <w:p w:rsidR="0077089D" w:rsidRPr="0077089D" w:rsidRDefault="0077089D" w:rsidP="00843FA7">
      <w:pPr>
        <w:pStyle w:val="SingleTxt"/>
        <w:rPr>
          <w:rtl/>
          <w:lang w:val="fr-FR" w:bidi="ar-LY"/>
        </w:rPr>
      </w:pPr>
      <w:r w:rsidRPr="0077089D">
        <w:rPr>
          <w:rFonts w:hint="cs"/>
          <w:rtl/>
          <w:lang w:val="fr-FR" w:bidi="ar-LY"/>
        </w:rPr>
        <w:t>12-</w:t>
      </w:r>
      <w:r w:rsidRPr="0077089D">
        <w:rPr>
          <w:rFonts w:hint="cs"/>
          <w:rtl/>
          <w:lang w:val="fr-FR" w:bidi="ar-LY"/>
        </w:rPr>
        <w:tab/>
        <w:t xml:space="preserve">ويتناول </w:t>
      </w:r>
      <w:r w:rsidRPr="0077089D">
        <w:rPr>
          <w:rtl/>
          <w:lang w:val="fr-FR" w:bidi="ar-LY"/>
        </w:rPr>
        <w:t xml:space="preserve">الباب الثاني </w:t>
      </w:r>
      <w:r w:rsidRPr="0077089D">
        <w:rPr>
          <w:rFonts w:hint="cs"/>
          <w:rtl/>
          <w:lang w:val="fr-FR" w:bidi="ar-LY"/>
        </w:rPr>
        <w:t xml:space="preserve">مسألة </w:t>
      </w:r>
      <w:r w:rsidRPr="0077089D">
        <w:rPr>
          <w:rtl/>
          <w:lang w:val="fr-FR" w:bidi="ar-LY"/>
        </w:rPr>
        <w:t>الحقوق والحريات العامة</w:t>
      </w:r>
      <w:r w:rsidRPr="0077089D">
        <w:rPr>
          <w:rFonts w:hint="cs"/>
          <w:rtl/>
          <w:lang w:val="fr-FR" w:bidi="ar-LY"/>
        </w:rPr>
        <w:t xml:space="preserve">. وتكفل المادة 1 </w:t>
      </w:r>
      <w:r w:rsidRPr="0077089D">
        <w:rPr>
          <w:rtl/>
          <w:lang w:val="fr-FR" w:bidi="ar-LY"/>
        </w:rPr>
        <w:t>الحقوق اللغوية والثقافية لكافة مكونات المجتمع الليبي، بما في ذلك الأمازيغ والتبو والطوارق</w:t>
      </w:r>
      <w:r w:rsidRPr="0077089D">
        <w:rPr>
          <w:rFonts w:hint="cs"/>
          <w:rtl/>
          <w:lang w:val="fr-FR" w:bidi="ar-LY"/>
        </w:rPr>
        <w:t xml:space="preserve">. وبموجب المادة 7، تلتزم </w:t>
      </w:r>
      <w:r w:rsidRPr="0077089D">
        <w:rPr>
          <w:rtl/>
          <w:lang w:val="fr-FR" w:bidi="ar-LY"/>
        </w:rPr>
        <w:t>الدولة بص</w:t>
      </w:r>
      <w:r w:rsidRPr="0077089D">
        <w:rPr>
          <w:rFonts w:hint="cs"/>
          <w:rtl/>
          <w:lang w:val="fr-FR" w:bidi="ar-LY"/>
        </w:rPr>
        <w:t>ون</w:t>
      </w:r>
      <w:r w:rsidRPr="0077089D">
        <w:rPr>
          <w:rtl/>
          <w:lang w:val="fr-FR" w:bidi="ar-LY"/>
        </w:rPr>
        <w:t xml:space="preserve"> حقوق الإنسان و</w:t>
      </w:r>
      <w:r w:rsidRPr="0077089D">
        <w:rPr>
          <w:rFonts w:hint="cs"/>
          <w:rtl/>
          <w:lang w:val="fr-FR" w:bidi="ar-LY"/>
        </w:rPr>
        <w:t>ال</w:t>
      </w:r>
      <w:r w:rsidRPr="0077089D">
        <w:rPr>
          <w:rtl/>
          <w:lang w:val="fr-FR" w:bidi="ar-LY"/>
        </w:rPr>
        <w:t>حريات الأساسية، و</w:t>
      </w:r>
      <w:r w:rsidRPr="0077089D">
        <w:rPr>
          <w:rFonts w:hint="cs"/>
          <w:rtl/>
          <w:lang w:val="fr-FR" w:bidi="ar-LY"/>
        </w:rPr>
        <w:t>ت</w:t>
      </w:r>
      <w:r w:rsidRPr="0077089D">
        <w:rPr>
          <w:rtl/>
          <w:lang w:val="fr-FR" w:bidi="ar-LY"/>
        </w:rPr>
        <w:t xml:space="preserve">عمل على إصدار تشريعات جديدة </w:t>
      </w:r>
      <w:r w:rsidRPr="0077089D">
        <w:rPr>
          <w:rFonts w:hint="cs"/>
          <w:rtl/>
          <w:lang w:val="fr-FR" w:bidi="ar-LY"/>
        </w:rPr>
        <w:t>لضمان هذه</w:t>
      </w:r>
      <w:r w:rsidRPr="0077089D">
        <w:rPr>
          <w:rtl/>
          <w:lang w:val="fr-FR" w:bidi="ar-LY"/>
        </w:rPr>
        <w:t xml:space="preserve"> الحقوق والحريات</w:t>
      </w:r>
      <w:r w:rsidRPr="0077089D">
        <w:rPr>
          <w:rFonts w:hint="cs"/>
          <w:rtl/>
          <w:lang w:val="fr-FR" w:bidi="ar-LY"/>
        </w:rPr>
        <w:t>. وتكفل المادة 5 ال</w:t>
      </w:r>
      <w:r w:rsidRPr="0077089D">
        <w:rPr>
          <w:rtl/>
          <w:lang w:val="fr-FR" w:bidi="ar-LY"/>
        </w:rPr>
        <w:t xml:space="preserve">حماية </w:t>
      </w:r>
      <w:r w:rsidRPr="0077089D">
        <w:rPr>
          <w:rFonts w:hint="cs"/>
          <w:rtl/>
          <w:lang w:val="fr-FR" w:bidi="ar-LY"/>
        </w:rPr>
        <w:t>ل</w:t>
      </w:r>
      <w:r w:rsidRPr="0077089D">
        <w:rPr>
          <w:rtl/>
          <w:lang w:val="fr-FR" w:bidi="ar-LY"/>
        </w:rPr>
        <w:t xml:space="preserve">لأمومة والطفولة والشيخوخة، ورعاية النَشء والشباب وذوي </w:t>
      </w:r>
      <w:r w:rsidR="00E02F77" w:rsidRPr="0077089D">
        <w:rPr>
          <w:rFonts w:hint="cs"/>
          <w:rtl/>
          <w:lang w:val="fr-FR" w:bidi="ar-LY"/>
        </w:rPr>
        <w:t>الاحتياجات</w:t>
      </w:r>
      <w:r w:rsidRPr="0077089D">
        <w:rPr>
          <w:rtl/>
          <w:lang w:val="fr-FR" w:bidi="ar-LY"/>
        </w:rPr>
        <w:t xml:space="preserve"> الخاصة.</w:t>
      </w:r>
    </w:p>
    <w:p w:rsidR="0077089D" w:rsidRPr="00995A3A" w:rsidRDefault="0077089D" w:rsidP="00843FA7">
      <w:pPr>
        <w:pStyle w:val="SingleTxt"/>
        <w:rPr>
          <w:spacing w:val="-4"/>
          <w:rtl/>
          <w:lang w:eastAsia="ja-JP"/>
        </w:rPr>
      </w:pPr>
      <w:r w:rsidRPr="00995A3A">
        <w:rPr>
          <w:rFonts w:hint="cs"/>
          <w:spacing w:val="-4"/>
          <w:rtl/>
          <w:lang w:val="fr-FR" w:bidi="ar-LY"/>
        </w:rPr>
        <w:t>13-</w:t>
      </w:r>
      <w:r w:rsidRPr="00995A3A">
        <w:rPr>
          <w:rFonts w:hint="cs"/>
          <w:spacing w:val="-4"/>
          <w:rtl/>
          <w:lang w:val="fr-FR" w:bidi="ar-LY"/>
        </w:rPr>
        <w:tab/>
        <w:t xml:space="preserve">وبدأت الهيئة التأسيسية لصياغة مشروع الدستور عملها </w:t>
      </w:r>
      <w:r w:rsidRPr="00995A3A">
        <w:rPr>
          <w:spacing w:val="-4"/>
          <w:rtl/>
          <w:lang w:eastAsia="ja-JP"/>
        </w:rPr>
        <w:t xml:space="preserve">في 21 </w:t>
      </w:r>
      <w:r w:rsidRPr="00995A3A">
        <w:rPr>
          <w:rFonts w:hint="cs"/>
          <w:spacing w:val="-4"/>
          <w:rtl/>
          <w:lang w:eastAsia="ja-JP"/>
        </w:rPr>
        <w:t>نيسان/</w:t>
      </w:r>
      <w:r w:rsidRPr="00995A3A">
        <w:rPr>
          <w:spacing w:val="-4"/>
          <w:rtl/>
          <w:lang w:eastAsia="ja-JP"/>
        </w:rPr>
        <w:t>أبريل 2014 و</w:t>
      </w:r>
      <w:r w:rsidRPr="00995A3A">
        <w:rPr>
          <w:rFonts w:hint="cs"/>
          <w:spacing w:val="-4"/>
          <w:rtl/>
          <w:lang w:eastAsia="ja-JP"/>
        </w:rPr>
        <w:t xml:space="preserve">قدمت </w:t>
      </w:r>
      <w:r w:rsidRPr="00995A3A">
        <w:rPr>
          <w:spacing w:val="-4"/>
          <w:rtl/>
          <w:lang w:eastAsia="ja-JP"/>
        </w:rPr>
        <w:t>في 24 كانون الأول/ديسمبر</w:t>
      </w:r>
      <w:r w:rsidRPr="00995A3A">
        <w:rPr>
          <w:rFonts w:hint="cs"/>
          <w:spacing w:val="-4"/>
          <w:rtl/>
          <w:lang w:eastAsia="ja-JP"/>
        </w:rPr>
        <w:t xml:space="preserve"> </w:t>
      </w:r>
      <w:r w:rsidRPr="00995A3A">
        <w:rPr>
          <w:spacing w:val="-4"/>
          <w:rtl/>
          <w:lang w:eastAsia="ja-JP"/>
        </w:rPr>
        <w:t>بعض ا</w:t>
      </w:r>
      <w:r w:rsidRPr="00995A3A">
        <w:rPr>
          <w:rFonts w:hint="cs"/>
          <w:spacing w:val="-4"/>
          <w:rtl/>
          <w:lang w:eastAsia="ja-JP"/>
        </w:rPr>
        <w:t>لمقترحات ل</w:t>
      </w:r>
      <w:r w:rsidRPr="00995A3A">
        <w:rPr>
          <w:spacing w:val="-4"/>
          <w:rtl/>
          <w:lang w:eastAsia="ja-JP"/>
        </w:rPr>
        <w:t>لمتخصصين وأصحاب المصلحة وممثلي المجتمع المدني</w:t>
      </w:r>
      <w:r w:rsidRPr="00995A3A">
        <w:rPr>
          <w:rFonts w:hint="cs"/>
          <w:spacing w:val="-4"/>
          <w:rtl/>
          <w:lang w:eastAsia="ja-JP"/>
        </w:rPr>
        <w:t xml:space="preserve"> للمناقشة</w:t>
      </w:r>
      <w:r w:rsidRPr="00995A3A">
        <w:rPr>
          <w:spacing w:val="-4"/>
          <w:rtl/>
          <w:lang w:eastAsia="ja-JP"/>
        </w:rPr>
        <w:t xml:space="preserve">، </w:t>
      </w:r>
      <w:r w:rsidRPr="00995A3A">
        <w:rPr>
          <w:rFonts w:hint="cs"/>
          <w:spacing w:val="-4"/>
          <w:rtl/>
          <w:lang w:eastAsia="ja-JP"/>
        </w:rPr>
        <w:t>و</w:t>
      </w:r>
      <w:r w:rsidRPr="00995A3A">
        <w:rPr>
          <w:spacing w:val="-4"/>
          <w:rtl/>
          <w:lang w:eastAsia="ja-JP"/>
        </w:rPr>
        <w:t xml:space="preserve">ستؤخذ </w:t>
      </w:r>
      <w:r w:rsidRPr="00995A3A">
        <w:rPr>
          <w:rFonts w:hint="cs"/>
          <w:spacing w:val="-4"/>
          <w:rtl/>
          <w:lang w:eastAsia="ja-JP"/>
        </w:rPr>
        <w:t xml:space="preserve">وجهات نظرهم </w:t>
      </w:r>
      <w:r w:rsidRPr="00995A3A">
        <w:rPr>
          <w:spacing w:val="-4"/>
          <w:rtl/>
          <w:lang w:eastAsia="ja-JP"/>
        </w:rPr>
        <w:t>في الاعتبار في مرحلة إعادة الصياغة</w:t>
      </w:r>
      <w:r w:rsidRPr="00995A3A">
        <w:rPr>
          <w:spacing w:val="-4"/>
          <w:lang w:eastAsia="ja-JP"/>
        </w:rPr>
        <w:t>.</w:t>
      </w:r>
    </w:p>
    <w:p w:rsidR="0077089D" w:rsidRPr="0077089D" w:rsidRDefault="0077089D" w:rsidP="00843FA7">
      <w:pPr>
        <w:pStyle w:val="SingleTxt"/>
        <w:rPr>
          <w:rtl/>
          <w:lang w:eastAsia="ja-JP"/>
        </w:rPr>
      </w:pPr>
      <w:r w:rsidRPr="0077089D">
        <w:rPr>
          <w:rFonts w:hint="cs"/>
          <w:rtl/>
          <w:lang w:eastAsia="ja-JP"/>
        </w:rPr>
        <w:t>14-</w:t>
      </w:r>
      <w:r w:rsidRPr="00527A72">
        <w:rPr>
          <w:rFonts w:hint="cs"/>
          <w:spacing w:val="-4"/>
          <w:rtl/>
          <w:lang w:eastAsia="ja-JP"/>
        </w:rPr>
        <w:tab/>
        <w:t xml:space="preserve">وأنشئ </w:t>
      </w:r>
      <w:r w:rsidRPr="00527A72">
        <w:rPr>
          <w:spacing w:val="-4"/>
          <w:rtl/>
          <w:lang w:eastAsia="ja-JP"/>
        </w:rPr>
        <w:t>المجلس الوطني للحريات المدنية وحقوق الإنسان بموجب القانون رقم</w:t>
      </w:r>
      <w:r w:rsidR="00527A72" w:rsidRPr="00527A72">
        <w:rPr>
          <w:rFonts w:hint="cs"/>
          <w:spacing w:val="-4"/>
          <w:rtl/>
          <w:lang w:eastAsia="ja-JP"/>
        </w:rPr>
        <w:t xml:space="preserve"> 5</w:t>
      </w:r>
      <w:r w:rsidRPr="00527A72">
        <w:rPr>
          <w:spacing w:val="-4"/>
          <w:rtl/>
          <w:lang w:eastAsia="ja-JP"/>
        </w:rPr>
        <w:t xml:space="preserve"> </w:t>
      </w:r>
      <w:r w:rsidRPr="00527A72">
        <w:rPr>
          <w:rFonts w:hint="cs"/>
          <w:spacing w:val="-4"/>
          <w:rtl/>
          <w:lang w:eastAsia="ja-JP"/>
        </w:rPr>
        <w:t>لعام 2011</w:t>
      </w:r>
      <w:r w:rsidRPr="0077089D">
        <w:rPr>
          <w:rFonts w:hint="cs"/>
          <w:rtl/>
          <w:lang w:eastAsia="ja-JP"/>
        </w:rPr>
        <w:t xml:space="preserve"> </w:t>
      </w:r>
      <w:r w:rsidRPr="00527A72">
        <w:rPr>
          <w:rFonts w:hint="cs"/>
          <w:spacing w:val="-4"/>
          <w:rtl/>
          <w:lang w:eastAsia="ja-JP"/>
        </w:rPr>
        <w:t>وفق</w:t>
      </w:r>
      <w:r w:rsidR="009617A6" w:rsidRPr="00527A72">
        <w:rPr>
          <w:rFonts w:hint="cs"/>
          <w:spacing w:val="-4"/>
          <w:rtl/>
          <w:lang w:eastAsia="ja-JP"/>
        </w:rPr>
        <w:t xml:space="preserve">اً </w:t>
      </w:r>
      <w:r w:rsidRPr="00527A72">
        <w:rPr>
          <w:rFonts w:hint="cs"/>
          <w:spacing w:val="-4"/>
          <w:rtl/>
          <w:lang w:eastAsia="ja-JP"/>
        </w:rPr>
        <w:t>ل</w:t>
      </w:r>
      <w:r w:rsidRPr="00527A72">
        <w:rPr>
          <w:spacing w:val="-4"/>
          <w:rtl/>
          <w:lang w:eastAsia="ja-JP"/>
        </w:rPr>
        <w:t>مبادئ باريس. و</w:t>
      </w:r>
      <w:r w:rsidRPr="00527A72">
        <w:rPr>
          <w:rFonts w:hint="cs"/>
          <w:spacing w:val="-4"/>
          <w:rtl/>
          <w:lang w:eastAsia="ja-JP"/>
        </w:rPr>
        <w:t>ي</w:t>
      </w:r>
      <w:r w:rsidRPr="00527A72">
        <w:rPr>
          <w:spacing w:val="-4"/>
          <w:rtl/>
          <w:lang w:eastAsia="ja-JP"/>
        </w:rPr>
        <w:t xml:space="preserve">هدف المجلس </w:t>
      </w:r>
      <w:r w:rsidRPr="00527A72">
        <w:rPr>
          <w:rFonts w:hint="cs"/>
          <w:spacing w:val="-4"/>
          <w:rtl/>
          <w:lang w:eastAsia="ja-JP"/>
        </w:rPr>
        <w:t xml:space="preserve">إلى صون </w:t>
      </w:r>
      <w:r w:rsidRPr="00527A72">
        <w:rPr>
          <w:spacing w:val="-4"/>
          <w:rtl/>
          <w:lang w:eastAsia="ja-JP"/>
        </w:rPr>
        <w:t>الحقوق المدنية وتعزيز</w:t>
      </w:r>
      <w:r w:rsidRPr="00527A72">
        <w:rPr>
          <w:rFonts w:hint="cs"/>
          <w:spacing w:val="-4"/>
          <w:rtl/>
          <w:lang w:eastAsia="ja-JP"/>
        </w:rPr>
        <w:t>ها</w:t>
      </w:r>
      <w:r w:rsidRPr="00527A72">
        <w:rPr>
          <w:spacing w:val="-4"/>
          <w:rtl/>
          <w:lang w:eastAsia="ja-JP"/>
        </w:rPr>
        <w:t xml:space="preserve"> والدفاع عن</w:t>
      </w:r>
      <w:r w:rsidRPr="00527A72">
        <w:rPr>
          <w:rFonts w:hint="cs"/>
          <w:spacing w:val="-4"/>
          <w:rtl/>
          <w:lang w:eastAsia="ja-JP"/>
        </w:rPr>
        <w:t>ها</w:t>
      </w:r>
      <w:r w:rsidRPr="00527A72">
        <w:rPr>
          <w:spacing w:val="-4"/>
          <w:rtl/>
          <w:lang w:eastAsia="ja-JP"/>
        </w:rPr>
        <w:t>، ورصد انتهاكات</w:t>
      </w:r>
      <w:r w:rsidRPr="0077089D">
        <w:rPr>
          <w:rtl/>
          <w:lang w:eastAsia="ja-JP"/>
        </w:rPr>
        <w:t xml:space="preserve"> تلك الحقوق وتوثيق</w:t>
      </w:r>
      <w:r w:rsidRPr="0077089D">
        <w:rPr>
          <w:rFonts w:hint="cs"/>
          <w:rtl/>
          <w:lang w:eastAsia="ja-JP"/>
        </w:rPr>
        <w:t>ها</w:t>
      </w:r>
      <w:r w:rsidRPr="0077089D">
        <w:rPr>
          <w:rtl/>
          <w:lang w:eastAsia="ja-JP"/>
        </w:rPr>
        <w:t xml:space="preserve">، ودعم وتشجيع منظمات المجتمع </w:t>
      </w:r>
      <w:r w:rsidR="00E02F77">
        <w:rPr>
          <w:rtl/>
          <w:lang w:eastAsia="ja-JP"/>
        </w:rPr>
        <w:t>المدني.</w:t>
      </w:r>
    </w:p>
    <w:p w:rsidR="0077089D" w:rsidRPr="00E02F77" w:rsidRDefault="0077089D" w:rsidP="00843FA7">
      <w:pPr>
        <w:pStyle w:val="SingleTxt"/>
        <w:rPr>
          <w:spacing w:val="-2"/>
          <w:rtl/>
          <w:lang w:eastAsia="ja-JP"/>
        </w:rPr>
      </w:pPr>
      <w:r w:rsidRPr="00E02F77">
        <w:rPr>
          <w:rFonts w:hint="cs"/>
          <w:spacing w:val="-2"/>
          <w:rtl/>
          <w:lang w:eastAsia="ja-JP"/>
        </w:rPr>
        <w:t>15-</w:t>
      </w:r>
      <w:r w:rsidRPr="00E02F77">
        <w:rPr>
          <w:rFonts w:hint="cs"/>
          <w:spacing w:val="-2"/>
          <w:rtl/>
          <w:lang w:eastAsia="ja-JP"/>
        </w:rPr>
        <w:tab/>
        <w:t>و</w:t>
      </w:r>
      <w:r w:rsidRPr="00E02F77">
        <w:rPr>
          <w:spacing w:val="-2"/>
          <w:rtl/>
          <w:lang w:eastAsia="ja-JP"/>
        </w:rPr>
        <w:t xml:space="preserve">أنشئت </w:t>
      </w:r>
      <w:r w:rsidRPr="00E02F77">
        <w:rPr>
          <w:rFonts w:hint="cs"/>
          <w:spacing w:val="-2"/>
          <w:rtl/>
          <w:lang w:eastAsia="ja-JP"/>
        </w:rPr>
        <w:t>أيض</w:t>
      </w:r>
      <w:r w:rsidR="009617A6">
        <w:rPr>
          <w:rFonts w:hint="cs"/>
          <w:spacing w:val="-2"/>
          <w:rtl/>
          <w:lang w:eastAsia="ja-JP"/>
        </w:rPr>
        <w:t xml:space="preserve">اً </w:t>
      </w:r>
      <w:r w:rsidRPr="00E02F77">
        <w:rPr>
          <w:rFonts w:hint="cs"/>
          <w:spacing w:val="-2"/>
          <w:rtl/>
          <w:lang w:eastAsia="ja-JP"/>
        </w:rPr>
        <w:t>الل</w:t>
      </w:r>
      <w:r w:rsidRPr="00E02F77">
        <w:rPr>
          <w:spacing w:val="-2"/>
          <w:rtl/>
          <w:lang w:eastAsia="ja-JP"/>
        </w:rPr>
        <w:t xml:space="preserve">جنة </w:t>
      </w:r>
      <w:r w:rsidRPr="00E02F77">
        <w:rPr>
          <w:rFonts w:hint="cs"/>
          <w:spacing w:val="-2"/>
          <w:rtl/>
          <w:lang w:eastAsia="ja-JP"/>
        </w:rPr>
        <w:t>المعنية ب</w:t>
      </w:r>
      <w:r w:rsidRPr="00E02F77">
        <w:rPr>
          <w:spacing w:val="-2"/>
          <w:rtl/>
          <w:lang w:eastAsia="ja-JP"/>
        </w:rPr>
        <w:t xml:space="preserve">المجتمع المدني </w:t>
      </w:r>
      <w:r w:rsidRPr="00E02F77">
        <w:rPr>
          <w:rFonts w:hint="cs"/>
          <w:spacing w:val="-2"/>
          <w:rtl/>
          <w:lang w:eastAsia="ja-JP"/>
        </w:rPr>
        <w:t xml:space="preserve">بموجب </w:t>
      </w:r>
      <w:r w:rsidRPr="00E02F77">
        <w:rPr>
          <w:spacing w:val="-2"/>
          <w:rtl/>
          <w:lang w:eastAsia="ja-JP"/>
        </w:rPr>
        <w:t xml:space="preserve">القرار رقم 649 </w:t>
      </w:r>
      <w:r w:rsidRPr="00E02F77">
        <w:rPr>
          <w:rFonts w:hint="cs"/>
          <w:spacing w:val="-2"/>
          <w:rtl/>
          <w:lang w:eastAsia="ja-JP"/>
        </w:rPr>
        <w:t xml:space="preserve">لعام </w:t>
      </w:r>
      <w:r w:rsidRPr="00E02F77">
        <w:rPr>
          <w:spacing w:val="-2"/>
          <w:rtl/>
          <w:lang w:eastAsia="ja-JP"/>
        </w:rPr>
        <w:t>2013. و</w:t>
      </w:r>
      <w:r w:rsidRPr="00E02F77">
        <w:rPr>
          <w:rFonts w:hint="cs"/>
          <w:spacing w:val="-2"/>
          <w:rtl/>
          <w:lang w:eastAsia="ja-JP"/>
        </w:rPr>
        <w:t xml:space="preserve">تختص </w:t>
      </w:r>
      <w:r w:rsidRPr="00995A3A">
        <w:rPr>
          <w:spacing w:val="-4"/>
          <w:rtl/>
          <w:lang w:eastAsia="ja-JP"/>
        </w:rPr>
        <w:t xml:space="preserve">اللجنة </w:t>
      </w:r>
      <w:r w:rsidRPr="00995A3A">
        <w:rPr>
          <w:rFonts w:hint="cs"/>
          <w:spacing w:val="-4"/>
          <w:rtl/>
          <w:lang w:eastAsia="ja-JP"/>
        </w:rPr>
        <w:t>ب</w:t>
      </w:r>
      <w:r w:rsidRPr="00995A3A">
        <w:rPr>
          <w:spacing w:val="-4"/>
          <w:rtl/>
          <w:lang w:eastAsia="ja-JP"/>
        </w:rPr>
        <w:t>تسجيل منظمات المجتمع المدني ورصد</w:t>
      </w:r>
      <w:r w:rsidRPr="00995A3A">
        <w:rPr>
          <w:rFonts w:hint="cs"/>
          <w:spacing w:val="-4"/>
          <w:rtl/>
          <w:lang w:eastAsia="ja-JP"/>
        </w:rPr>
        <w:t xml:space="preserve">ها </w:t>
      </w:r>
      <w:r w:rsidRPr="00995A3A">
        <w:rPr>
          <w:spacing w:val="-4"/>
          <w:rtl/>
          <w:lang w:eastAsia="ja-JP"/>
        </w:rPr>
        <w:t xml:space="preserve">لضمان </w:t>
      </w:r>
      <w:r w:rsidRPr="00995A3A">
        <w:rPr>
          <w:rFonts w:hint="cs"/>
          <w:spacing w:val="-4"/>
          <w:rtl/>
          <w:lang w:eastAsia="ja-JP"/>
        </w:rPr>
        <w:t xml:space="preserve">اضطلاعها بعملها </w:t>
      </w:r>
      <w:r w:rsidRPr="00995A3A">
        <w:rPr>
          <w:spacing w:val="-4"/>
          <w:rtl/>
          <w:lang w:eastAsia="ja-JP"/>
        </w:rPr>
        <w:t>وفق</w:t>
      </w:r>
      <w:r w:rsidR="009617A6" w:rsidRPr="00995A3A">
        <w:rPr>
          <w:spacing w:val="-4"/>
          <w:rtl/>
          <w:lang w:eastAsia="ja-JP"/>
        </w:rPr>
        <w:t xml:space="preserve">اً </w:t>
      </w:r>
      <w:r w:rsidRPr="00995A3A">
        <w:rPr>
          <w:spacing w:val="-4"/>
          <w:rtl/>
          <w:lang w:eastAsia="ja-JP"/>
        </w:rPr>
        <w:t>للتشريعات ال</w:t>
      </w:r>
      <w:r w:rsidRPr="00995A3A">
        <w:rPr>
          <w:rFonts w:hint="cs"/>
          <w:spacing w:val="-4"/>
          <w:rtl/>
          <w:lang w:eastAsia="ja-JP"/>
        </w:rPr>
        <w:t>قائمة</w:t>
      </w:r>
      <w:r w:rsidRPr="00995A3A">
        <w:rPr>
          <w:spacing w:val="-4"/>
          <w:rtl/>
          <w:lang w:eastAsia="ja-JP"/>
        </w:rPr>
        <w:t>.</w:t>
      </w:r>
      <w:r w:rsidRPr="00E02F77">
        <w:rPr>
          <w:spacing w:val="-2"/>
          <w:rtl/>
          <w:lang w:eastAsia="ja-JP"/>
        </w:rPr>
        <w:t xml:space="preserve"> </w:t>
      </w:r>
      <w:r w:rsidRPr="00E02F77">
        <w:rPr>
          <w:rFonts w:hint="cs"/>
          <w:spacing w:val="-2"/>
          <w:rtl/>
          <w:lang w:eastAsia="ja-JP"/>
        </w:rPr>
        <w:t>و</w:t>
      </w:r>
      <w:r w:rsidRPr="00E02F77">
        <w:rPr>
          <w:spacing w:val="-2"/>
          <w:rtl/>
          <w:lang w:eastAsia="ja-JP"/>
        </w:rPr>
        <w:t>سجلت اللجنة حتى الآن</w:t>
      </w:r>
      <w:r w:rsidRPr="00E02F77">
        <w:rPr>
          <w:rFonts w:hint="cs"/>
          <w:spacing w:val="-2"/>
          <w:rtl/>
          <w:lang w:eastAsia="ja-JP"/>
        </w:rPr>
        <w:t xml:space="preserve"> ما يزيد على 000 3 </w:t>
      </w:r>
      <w:r w:rsidR="00995A3A">
        <w:rPr>
          <w:spacing w:val="-2"/>
          <w:rtl/>
          <w:lang w:eastAsia="ja-JP"/>
        </w:rPr>
        <w:t>من هذه المنظمات.</w:t>
      </w:r>
    </w:p>
    <w:p w:rsidR="0077089D" w:rsidRPr="0077089D" w:rsidRDefault="0077089D" w:rsidP="00843FA7">
      <w:pPr>
        <w:pStyle w:val="SingleTxt"/>
        <w:rPr>
          <w:rtl/>
          <w:lang w:eastAsia="ja-JP"/>
        </w:rPr>
      </w:pPr>
      <w:r w:rsidRPr="0077089D">
        <w:rPr>
          <w:rFonts w:hint="cs"/>
          <w:rtl/>
          <w:lang w:eastAsia="ja-JP"/>
        </w:rPr>
        <w:t>16-</w:t>
      </w:r>
      <w:r w:rsidRPr="0077089D">
        <w:rPr>
          <w:rFonts w:hint="cs"/>
          <w:rtl/>
          <w:lang w:eastAsia="ja-JP"/>
        </w:rPr>
        <w:tab/>
        <w:t>وفيما يتعلق ب</w:t>
      </w:r>
      <w:r w:rsidRPr="0077089D">
        <w:rPr>
          <w:rtl/>
          <w:lang w:eastAsia="ja-JP"/>
        </w:rPr>
        <w:t>العدالة الانتقالية والمصالحة الوطنية،</w:t>
      </w:r>
      <w:r w:rsidRPr="0077089D">
        <w:rPr>
          <w:rFonts w:hint="cs"/>
          <w:rtl/>
          <w:lang w:eastAsia="ja-JP"/>
        </w:rPr>
        <w:t xml:space="preserve"> أشار وكيل الوزارة إلى </w:t>
      </w:r>
      <w:r w:rsidRPr="0077089D">
        <w:rPr>
          <w:rtl/>
          <w:lang w:eastAsia="ja-JP"/>
        </w:rPr>
        <w:t>اعتماد عدد من القوانين والقرارات، بما في ذلك القانون رقم 29</w:t>
      </w:r>
      <w:r w:rsidRPr="0077089D">
        <w:rPr>
          <w:rFonts w:hint="cs"/>
          <w:rtl/>
          <w:lang w:eastAsia="ja-JP"/>
        </w:rPr>
        <w:t xml:space="preserve"> لعام</w:t>
      </w:r>
      <w:r w:rsidRPr="0077089D">
        <w:rPr>
          <w:rtl/>
          <w:lang w:eastAsia="ja-JP"/>
        </w:rPr>
        <w:t xml:space="preserve"> 2013 </w:t>
      </w:r>
      <w:r w:rsidRPr="0077089D">
        <w:rPr>
          <w:rFonts w:hint="cs"/>
          <w:rtl/>
          <w:lang w:eastAsia="ja-JP"/>
        </w:rPr>
        <w:t xml:space="preserve">بشأن </w:t>
      </w:r>
      <w:r w:rsidRPr="0077089D">
        <w:rPr>
          <w:rtl/>
          <w:lang w:eastAsia="ja-JP"/>
        </w:rPr>
        <w:t>العدالة الانتقالية، الذي ألغى القانون رقم 17</w:t>
      </w:r>
      <w:r w:rsidRPr="0077089D">
        <w:rPr>
          <w:rFonts w:hint="cs"/>
          <w:rtl/>
          <w:lang w:eastAsia="ja-JP"/>
        </w:rPr>
        <w:t xml:space="preserve"> لعام </w:t>
      </w:r>
      <w:r w:rsidRPr="0077089D">
        <w:rPr>
          <w:rtl/>
          <w:lang w:eastAsia="ja-JP"/>
        </w:rPr>
        <w:t>2012</w:t>
      </w:r>
      <w:r w:rsidRPr="0077089D">
        <w:rPr>
          <w:rFonts w:hint="cs"/>
          <w:rtl/>
          <w:lang w:eastAsia="ja-JP"/>
        </w:rPr>
        <w:t xml:space="preserve"> وأنشأ </w:t>
      </w:r>
      <w:r w:rsidRPr="0077089D">
        <w:rPr>
          <w:rtl/>
          <w:lang w:eastAsia="ja-JP"/>
        </w:rPr>
        <w:t xml:space="preserve">هيئة </w:t>
      </w:r>
      <w:r w:rsidRPr="0077089D">
        <w:rPr>
          <w:rFonts w:hint="cs"/>
          <w:rtl/>
          <w:lang w:eastAsia="ja-JP"/>
        </w:rPr>
        <w:t>ل</w:t>
      </w:r>
      <w:r w:rsidRPr="0077089D">
        <w:rPr>
          <w:rtl/>
          <w:lang w:eastAsia="ja-JP"/>
        </w:rPr>
        <w:t>تقصي الحقائق و</w:t>
      </w:r>
      <w:r w:rsidRPr="0077089D">
        <w:rPr>
          <w:rFonts w:hint="cs"/>
          <w:rtl/>
          <w:lang w:eastAsia="ja-JP"/>
        </w:rPr>
        <w:t>ال</w:t>
      </w:r>
      <w:r w:rsidRPr="0077089D">
        <w:rPr>
          <w:rtl/>
          <w:lang w:eastAsia="ja-JP"/>
        </w:rPr>
        <w:t>مصالحة الوطنية، وصندوق</w:t>
      </w:r>
      <w:r w:rsidR="009617A6">
        <w:rPr>
          <w:rFonts w:hint="cs"/>
          <w:rtl/>
          <w:lang w:eastAsia="ja-JP"/>
        </w:rPr>
        <w:t xml:space="preserve">اً </w:t>
      </w:r>
      <w:r w:rsidRPr="0077089D">
        <w:rPr>
          <w:rFonts w:hint="cs"/>
          <w:rtl/>
          <w:lang w:eastAsia="ja-JP"/>
        </w:rPr>
        <w:t>ل</w:t>
      </w:r>
      <w:r w:rsidRPr="0077089D">
        <w:rPr>
          <w:rtl/>
          <w:lang w:eastAsia="ja-JP"/>
        </w:rPr>
        <w:t>لضحايا</w:t>
      </w:r>
      <w:r w:rsidRPr="0077089D">
        <w:rPr>
          <w:rFonts w:hint="cs"/>
          <w:rtl/>
          <w:lang w:eastAsia="ja-JP"/>
        </w:rPr>
        <w:t>،</w:t>
      </w:r>
      <w:r w:rsidRPr="0077089D">
        <w:rPr>
          <w:rtl/>
          <w:lang w:eastAsia="ja-JP"/>
        </w:rPr>
        <w:t xml:space="preserve"> ومكتب</w:t>
      </w:r>
      <w:r w:rsidR="009617A6">
        <w:rPr>
          <w:rFonts w:hint="cs"/>
          <w:rtl/>
          <w:lang w:eastAsia="ja-JP"/>
        </w:rPr>
        <w:t xml:space="preserve">اً </w:t>
      </w:r>
      <w:r w:rsidRPr="0077089D">
        <w:rPr>
          <w:rFonts w:hint="cs"/>
          <w:rtl/>
          <w:lang w:eastAsia="ja-JP"/>
        </w:rPr>
        <w:t>لأ</w:t>
      </w:r>
      <w:r w:rsidRPr="0077089D">
        <w:rPr>
          <w:rtl/>
          <w:lang w:eastAsia="ja-JP"/>
        </w:rPr>
        <w:t>مين المظالم</w:t>
      </w:r>
      <w:r w:rsidRPr="0077089D">
        <w:rPr>
          <w:rFonts w:hint="cs"/>
          <w:rtl/>
          <w:lang w:eastAsia="ja-JP"/>
        </w:rPr>
        <w:t>.</w:t>
      </w:r>
    </w:p>
    <w:p w:rsidR="0077089D" w:rsidRPr="0077089D" w:rsidRDefault="0077089D" w:rsidP="00843FA7">
      <w:pPr>
        <w:pStyle w:val="SingleTxt"/>
        <w:rPr>
          <w:rtl/>
          <w:lang w:eastAsia="ja-JP"/>
        </w:rPr>
      </w:pPr>
      <w:r w:rsidRPr="0077089D">
        <w:rPr>
          <w:rFonts w:hint="cs"/>
          <w:rtl/>
          <w:lang w:eastAsia="ja-JP"/>
        </w:rPr>
        <w:t>17-</w:t>
      </w:r>
      <w:r w:rsidRPr="0077089D">
        <w:rPr>
          <w:rFonts w:hint="cs"/>
          <w:rtl/>
          <w:lang w:eastAsia="ja-JP"/>
        </w:rPr>
        <w:tab/>
        <w:t xml:space="preserve">وتشمل </w:t>
      </w:r>
      <w:r w:rsidRPr="0077089D">
        <w:rPr>
          <w:rtl/>
          <w:lang w:eastAsia="ja-JP"/>
        </w:rPr>
        <w:t xml:space="preserve">القوانين </w:t>
      </w:r>
      <w:r w:rsidRPr="0077089D">
        <w:rPr>
          <w:rFonts w:hint="cs"/>
          <w:rtl/>
          <w:lang w:eastAsia="ja-JP"/>
        </w:rPr>
        <w:t>الأ</w:t>
      </w:r>
      <w:r w:rsidRPr="0077089D">
        <w:rPr>
          <w:rtl/>
          <w:lang w:eastAsia="ja-JP"/>
        </w:rPr>
        <w:t>خرى ا</w:t>
      </w:r>
      <w:r w:rsidRPr="0077089D">
        <w:rPr>
          <w:rFonts w:hint="cs"/>
          <w:rtl/>
          <w:lang w:eastAsia="ja-JP"/>
        </w:rPr>
        <w:t xml:space="preserve">لمعتمدة </w:t>
      </w:r>
      <w:r w:rsidRPr="0077089D">
        <w:rPr>
          <w:rtl/>
          <w:lang w:eastAsia="ja-JP"/>
        </w:rPr>
        <w:t>القانون رقم 29</w:t>
      </w:r>
      <w:r w:rsidRPr="0077089D">
        <w:rPr>
          <w:rFonts w:hint="cs"/>
          <w:rtl/>
          <w:lang w:eastAsia="ja-JP"/>
        </w:rPr>
        <w:t xml:space="preserve"> لعام</w:t>
      </w:r>
      <w:r w:rsidRPr="0077089D">
        <w:rPr>
          <w:rtl/>
          <w:lang w:eastAsia="ja-JP"/>
        </w:rPr>
        <w:t xml:space="preserve"> 2012</w:t>
      </w:r>
      <w:r>
        <w:rPr>
          <w:rFonts w:hint="cs"/>
          <w:rtl/>
          <w:lang w:eastAsia="ja-JP"/>
        </w:rPr>
        <w:t xml:space="preserve"> </w:t>
      </w:r>
      <w:r w:rsidRPr="0077089D">
        <w:rPr>
          <w:rtl/>
          <w:lang w:val="fr-FR" w:bidi="ar-LY"/>
        </w:rPr>
        <w:t xml:space="preserve">بشأن الحق في تأسيس </w:t>
      </w:r>
      <w:r w:rsidR="00E02F77" w:rsidRPr="0077089D">
        <w:rPr>
          <w:rFonts w:hint="cs"/>
          <w:rtl/>
          <w:lang w:val="fr-FR" w:bidi="ar-LY"/>
        </w:rPr>
        <w:t>الأحزاب</w:t>
      </w:r>
      <w:r w:rsidRPr="0077089D">
        <w:rPr>
          <w:rtl/>
          <w:lang w:val="fr-FR" w:bidi="ar-LY"/>
        </w:rPr>
        <w:t xml:space="preserve"> والانتساب </w:t>
      </w:r>
      <w:r w:rsidR="00E02F77">
        <w:rPr>
          <w:rFonts w:hint="cs"/>
          <w:rtl/>
          <w:lang w:val="fr-FR" w:bidi="ar-LY"/>
        </w:rPr>
        <w:t>إ</w:t>
      </w:r>
      <w:r w:rsidRPr="0077089D">
        <w:rPr>
          <w:rtl/>
          <w:lang w:val="fr-FR" w:bidi="ar-LY"/>
        </w:rPr>
        <w:t>ليها</w:t>
      </w:r>
      <w:r w:rsidRPr="0077089D">
        <w:rPr>
          <w:rFonts w:hint="cs"/>
          <w:rtl/>
          <w:lang w:val="fr-FR" w:bidi="ar-LY"/>
        </w:rPr>
        <w:t xml:space="preserve">، </w:t>
      </w:r>
      <w:r w:rsidRPr="0077089D">
        <w:rPr>
          <w:rtl/>
          <w:lang w:eastAsia="ja-JP"/>
        </w:rPr>
        <w:t>والقانون رقم 65</w:t>
      </w:r>
      <w:r w:rsidRPr="0077089D">
        <w:rPr>
          <w:rFonts w:hint="cs"/>
          <w:rtl/>
          <w:lang w:eastAsia="ja-JP"/>
        </w:rPr>
        <w:t xml:space="preserve"> لعام </w:t>
      </w:r>
      <w:r w:rsidRPr="0077089D">
        <w:rPr>
          <w:rtl/>
          <w:lang w:eastAsia="ja-JP"/>
        </w:rPr>
        <w:t xml:space="preserve">2012 </w:t>
      </w:r>
      <w:r w:rsidRPr="0077089D">
        <w:rPr>
          <w:rtl/>
          <w:lang w:val="fr-FR" w:bidi="ar-LY"/>
        </w:rPr>
        <w:t>بشأن تنظيم حق التظاهر السلمي</w:t>
      </w:r>
      <w:r w:rsidRPr="0077089D">
        <w:rPr>
          <w:rtl/>
          <w:lang w:eastAsia="ja-JP"/>
        </w:rPr>
        <w:t>، والقانون رقم</w:t>
      </w:r>
      <w:r>
        <w:rPr>
          <w:rtl/>
          <w:lang w:eastAsia="ja-JP"/>
        </w:rPr>
        <w:t xml:space="preserve"> </w:t>
      </w:r>
      <w:r w:rsidRPr="0077089D">
        <w:rPr>
          <w:rtl/>
          <w:lang w:eastAsia="ja-JP"/>
        </w:rPr>
        <w:t>10</w:t>
      </w:r>
      <w:r w:rsidRPr="0077089D">
        <w:rPr>
          <w:rFonts w:hint="cs"/>
          <w:rtl/>
          <w:lang w:eastAsia="ja-JP"/>
        </w:rPr>
        <w:t xml:space="preserve"> لعام 2013 بشأن </w:t>
      </w:r>
      <w:r w:rsidRPr="0077089D">
        <w:rPr>
          <w:rtl/>
          <w:lang w:val="fr-FR" w:bidi="ar-LY"/>
        </w:rPr>
        <w:t xml:space="preserve">تجريم التعذيب </w:t>
      </w:r>
      <w:r w:rsidR="00E02F77" w:rsidRPr="0077089D">
        <w:rPr>
          <w:rFonts w:hint="cs"/>
          <w:rtl/>
          <w:lang w:val="fr-FR" w:bidi="ar-LY"/>
        </w:rPr>
        <w:t>والاختفاء</w:t>
      </w:r>
      <w:r w:rsidRPr="0077089D">
        <w:rPr>
          <w:rtl/>
          <w:lang w:val="fr-FR" w:bidi="ar-LY"/>
        </w:rPr>
        <w:t xml:space="preserve"> القسري والتمييز</w:t>
      </w:r>
      <w:r w:rsidRPr="0077089D">
        <w:rPr>
          <w:rFonts w:hint="cs"/>
          <w:rtl/>
          <w:lang w:val="fr-FR" w:bidi="ar-LY"/>
        </w:rPr>
        <w:t>، و</w:t>
      </w:r>
      <w:r w:rsidRPr="0077089D">
        <w:rPr>
          <w:rtl/>
          <w:lang w:eastAsia="ja-JP"/>
        </w:rPr>
        <w:t>القانون رقم 11</w:t>
      </w:r>
      <w:r w:rsidRPr="0077089D">
        <w:rPr>
          <w:rFonts w:hint="cs"/>
          <w:rtl/>
          <w:lang w:eastAsia="ja-JP"/>
        </w:rPr>
        <w:t xml:space="preserve"> لعام </w:t>
      </w:r>
      <w:r w:rsidRPr="0077089D">
        <w:rPr>
          <w:rtl/>
          <w:lang w:eastAsia="ja-JP"/>
        </w:rPr>
        <w:t>2013</w:t>
      </w:r>
      <w:r w:rsidRPr="0077089D">
        <w:rPr>
          <w:rFonts w:hint="cs"/>
          <w:rtl/>
          <w:lang w:eastAsia="ja-JP"/>
        </w:rPr>
        <w:t xml:space="preserve"> بشأن </w:t>
      </w:r>
      <w:r w:rsidRPr="0077089D">
        <w:rPr>
          <w:rtl/>
          <w:lang w:val="fr-FR" w:bidi="ar-LY"/>
        </w:rPr>
        <w:t>تعديل مواد في قانون العقوبات و</w:t>
      </w:r>
      <w:r w:rsidRPr="0077089D">
        <w:rPr>
          <w:rFonts w:hint="cs"/>
          <w:rtl/>
          <w:lang w:val="fr-FR" w:bidi="ar-LY"/>
        </w:rPr>
        <w:t xml:space="preserve">قانون </w:t>
      </w:r>
      <w:r w:rsidRPr="0077089D">
        <w:rPr>
          <w:rtl/>
          <w:lang w:val="fr-FR" w:bidi="ar-LY"/>
        </w:rPr>
        <w:t xml:space="preserve">الإجراءات </w:t>
      </w:r>
      <w:r w:rsidRPr="0077089D">
        <w:rPr>
          <w:rFonts w:hint="cs"/>
          <w:rtl/>
          <w:lang w:val="fr-FR" w:bidi="ar-LY"/>
        </w:rPr>
        <w:t xml:space="preserve">الجنائية </w:t>
      </w:r>
      <w:r w:rsidRPr="0077089D">
        <w:rPr>
          <w:rtl/>
          <w:lang w:val="fr-FR" w:bidi="ar-LY"/>
        </w:rPr>
        <w:t xml:space="preserve">العسكرية </w:t>
      </w:r>
      <w:r w:rsidRPr="0077089D">
        <w:rPr>
          <w:rFonts w:hint="cs"/>
          <w:rtl/>
          <w:lang w:val="fr-FR" w:bidi="ar-LY"/>
        </w:rPr>
        <w:t xml:space="preserve">للنص على </w:t>
      </w:r>
      <w:r w:rsidRPr="0077089D">
        <w:rPr>
          <w:rtl/>
          <w:lang w:val="fr-FR" w:bidi="ar-LY"/>
        </w:rPr>
        <w:t xml:space="preserve">عدم محاكمة المدنيين </w:t>
      </w:r>
      <w:r w:rsidRPr="0077089D">
        <w:rPr>
          <w:rFonts w:hint="cs"/>
          <w:rtl/>
          <w:lang w:val="fr-FR" w:bidi="ar-LY"/>
        </w:rPr>
        <w:t>أ</w:t>
      </w:r>
      <w:r w:rsidRPr="0077089D">
        <w:rPr>
          <w:rtl/>
          <w:lang w:val="fr-FR" w:bidi="ar-LY"/>
        </w:rPr>
        <w:t>مام المحاكم العسكرية</w:t>
      </w:r>
      <w:r w:rsidRPr="0077089D">
        <w:rPr>
          <w:rFonts w:hint="cs"/>
          <w:rtl/>
          <w:lang w:val="fr-FR" w:bidi="ar-LY"/>
        </w:rPr>
        <w:t xml:space="preserve">، والقانون رقم 50 لعام 2012 بشأن تعويض الأسرى السياسيين. وأصدر </w:t>
      </w:r>
      <w:r w:rsidRPr="0077089D">
        <w:rPr>
          <w:rtl/>
          <w:lang w:eastAsia="ja-JP"/>
        </w:rPr>
        <w:t xml:space="preserve">رئيس الوزراء القرار رقم 39 </w:t>
      </w:r>
      <w:r w:rsidRPr="0077089D">
        <w:rPr>
          <w:rFonts w:hint="cs"/>
          <w:rtl/>
          <w:lang w:eastAsia="ja-JP"/>
        </w:rPr>
        <w:t xml:space="preserve">لعام </w:t>
      </w:r>
      <w:r w:rsidRPr="0077089D">
        <w:rPr>
          <w:rtl/>
          <w:lang w:eastAsia="ja-JP"/>
        </w:rPr>
        <w:t>2012</w:t>
      </w:r>
      <w:r w:rsidRPr="0077089D">
        <w:rPr>
          <w:rFonts w:hint="cs"/>
          <w:rtl/>
          <w:lang w:eastAsia="ja-JP"/>
        </w:rPr>
        <w:t xml:space="preserve"> بشأن تشكيل </w:t>
      </w:r>
      <w:r w:rsidRPr="0077089D">
        <w:rPr>
          <w:rtl/>
          <w:lang w:eastAsia="ja-JP"/>
        </w:rPr>
        <w:t>لجنة دائمة</w:t>
      </w:r>
      <w:r w:rsidRPr="0077089D">
        <w:rPr>
          <w:rFonts w:hint="cs"/>
          <w:rtl/>
          <w:lang w:eastAsia="ja-JP"/>
        </w:rPr>
        <w:t xml:space="preserve"> في وزارة العدل ل</w:t>
      </w:r>
      <w:r w:rsidRPr="0077089D">
        <w:rPr>
          <w:rtl/>
          <w:lang w:eastAsia="ja-JP"/>
        </w:rPr>
        <w:t>رصد حالة حقوق الإنسان في ليبيا</w:t>
      </w:r>
      <w:r w:rsidRPr="0077089D">
        <w:rPr>
          <w:rFonts w:hint="cs"/>
          <w:rtl/>
          <w:lang w:eastAsia="ja-JP"/>
        </w:rPr>
        <w:t>.</w:t>
      </w:r>
    </w:p>
    <w:p w:rsidR="0077089D" w:rsidRPr="0077089D" w:rsidRDefault="0077089D" w:rsidP="00843FA7">
      <w:pPr>
        <w:pStyle w:val="SingleTxt"/>
        <w:rPr>
          <w:rtl/>
          <w:lang w:eastAsia="ja-JP"/>
        </w:rPr>
      </w:pPr>
      <w:r w:rsidRPr="0077089D">
        <w:rPr>
          <w:rtl/>
          <w:lang w:eastAsia="ja-JP"/>
        </w:rPr>
        <w:t>18</w:t>
      </w:r>
      <w:r w:rsidR="00492C4C">
        <w:rPr>
          <w:rFonts w:hint="cs"/>
          <w:rtl/>
          <w:lang w:eastAsia="ja-JP"/>
        </w:rPr>
        <w:t>-</w:t>
      </w:r>
      <w:r w:rsidR="00492C4C">
        <w:rPr>
          <w:rFonts w:hint="cs"/>
          <w:rtl/>
          <w:lang w:eastAsia="ja-JP"/>
        </w:rPr>
        <w:tab/>
      </w:r>
      <w:r w:rsidRPr="0077089D">
        <w:rPr>
          <w:rFonts w:hint="cs"/>
          <w:rtl/>
          <w:lang w:eastAsia="ja-JP"/>
        </w:rPr>
        <w:t xml:space="preserve">وفيما </w:t>
      </w:r>
      <w:r w:rsidRPr="0077089D">
        <w:rPr>
          <w:rtl/>
          <w:lang w:eastAsia="ja-JP"/>
        </w:rPr>
        <w:t>يتعلق بالحقوق الاقتصادية والاجتماعية والثقافية، اعتُمد قانون لرفع الحد الأدنى للأجور بالقطاع العام ورفع الحد الأدنى للبدلات الأساسية وال</w:t>
      </w:r>
      <w:r w:rsidRPr="0077089D">
        <w:rPr>
          <w:rFonts w:hint="cs"/>
          <w:rtl/>
          <w:lang w:eastAsia="ja-JP"/>
        </w:rPr>
        <w:t xml:space="preserve">تأمينات </w:t>
      </w:r>
      <w:r w:rsidRPr="0077089D">
        <w:rPr>
          <w:rtl/>
          <w:lang w:eastAsia="ja-JP"/>
        </w:rPr>
        <w:t>الاجتماعي</w:t>
      </w:r>
      <w:r w:rsidRPr="0077089D">
        <w:rPr>
          <w:rFonts w:hint="cs"/>
          <w:rtl/>
          <w:lang w:eastAsia="ja-JP"/>
        </w:rPr>
        <w:t>ة</w:t>
      </w:r>
      <w:r w:rsidRPr="0077089D">
        <w:rPr>
          <w:rtl/>
          <w:lang w:eastAsia="ja-JP"/>
        </w:rPr>
        <w:t xml:space="preserve">. </w:t>
      </w:r>
      <w:r w:rsidRPr="0077089D">
        <w:rPr>
          <w:rtl/>
          <w:lang w:val="fr-FR" w:bidi="ar-LY"/>
        </w:rPr>
        <w:t>وفيما يتعلق بالتنمية الأسرية، تم تأسيس صندوق دعم الزواج الذي يهدف إلى مساعدة المقبلين على الزواج. واعتمد أيض</w:t>
      </w:r>
      <w:r w:rsidR="009617A6">
        <w:rPr>
          <w:rtl/>
          <w:lang w:val="fr-FR" w:bidi="ar-LY"/>
        </w:rPr>
        <w:t xml:space="preserve">اً </w:t>
      </w:r>
      <w:r w:rsidRPr="0077089D">
        <w:rPr>
          <w:rtl/>
          <w:lang w:val="fr-FR" w:bidi="ar-LY"/>
        </w:rPr>
        <w:t xml:space="preserve">القانون </w:t>
      </w:r>
      <w:r w:rsidRPr="0077089D">
        <w:rPr>
          <w:rtl/>
          <w:lang w:eastAsia="ja-JP"/>
        </w:rPr>
        <w:t>رقم 63 لهام 2012 الذي أنشاء هيئة لمكافحة الفساد، والقانون رقم 18 لعام 2013 بشأن حقوق الجماعات الثقافية واللغوية.</w:t>
      </w:r>
    </w:p>
    <w:p w:rsidR="0077089D" w:rsidRPr="0077089D" w:rsidRDefault="0077089D" w:rsidP="00843FA7">
      <w:pPr>
        <w:pStyle w:val="SingleTxt"/>
        <w:rPr>
          <w:rtl/>
          <w:lang w:eastAsia="ja-JP"/>
        </w:rPr>
      </w:pPr>
      <w:r w:rsidRPr="0077089D">
        <w:rPr>
          <w:rtl/>
          <w:lang w:eastAsia="ja-JP"/>
        </w:rPr>
        <w:t>19-</w:t>
      </w:r>
      <w:r w:rsidRPr="0077089D">
        <w:rPr>
          <w:rtl/>
          <w:lang w:eastAsia="ja-JP"/>
        </w:rPr>
        <w:tab/>
        <w:t>وفيما يتعلق بالحق في التعليم، وضعت في شباط/فبراير عام 2014، وفق</w:t>
      </w:r>
      <w:r w:rsidR="009617A6">
        <w:rPr>
          <w:rtl/>
          <w:lang w:eastAsia="ja-JP"/>
        </w:rPr>
        <w:t xml:space="preserve">اً </w:t>
      </w:r>
      <w:r w:rsidRPr="0077089D">
        <w:rPr>
          <w:rtl/>
          <w:lang w:eastAsia="ja-JP"/>
        </w:rPr>
        <w:t>لقرار مجلس الجامعة العربية رقم 391 لعام 2007، خطة وطنية لتنفيذ الخطة العربية للتربية على مبادئ حقوق الإنسان.</w:t>
      </w:r>
    </w:p>
    <w:p w:rsidR="0077089D" w:rsidRPr="00E02F77" w:rsidRDefault="0077089D" w:rsidP="00843FA7">
      <w:pPr>
        <w:pStyle w:val="SingleTxt"/>
        <w:rPr>
          <w:spacing w:val="-2"/>
          <w:rtl/>
          <w:lang w:eastAsia="ja-JP"/>
        </w:rPr>
      </w:pPr>
      <w:r w:rsidRPr="00E02F77">
        <w:rPr>
          <w:spacing w:val="-2"/>
          <w:rtl/>
          <w:lang w:eastAsia="ja-JP"/>
        </w:rPr>
        <w:t>20-</w:t>
      </w:r>
      <w:r w:rsidRPr="00E02F77">
        <w:rPr>
          <w:rFonts w:hint="cs"/>
          <w:spacing w:val="-2"/>
          <w:rtl/>
          <w:lang w:eastAsia="ja-JP"/>
        </w:rPr>
        <w:tab/>
      </w:r>
      <w:r w:rsidRPr="00E02F77">
        <w:rPr>
          <w:spacing w:val="-2"/>
          <w:rtl/>
          <w:lang w:eastAsia="ja-JP"/>
        </w:rPr>
        <w:t>و</w:t>
      </w:r>
      <w:r w:rsidRPr="00E02F77">
        <w:rPr>
          <w:spacing w:val="-2"/>
          <w:rtl/>
          <w:lang w:val="fr-FR" w:bidi="ar-LY"/>
        </w:rPr>
        <w:t>قامت وزارة التربية والتعليم بإلحاق الطلاب النازحين بأقرب المدارس لمكان سكنهم. وأقامت الدولة أيض</w:t>
      </w:r>
      <w:r w:rsidR="009617A6">
        <w:rPr>
          <w:spacing w:val="-2"/>
          <w:rtl/>
          <w:lang w:val="fr-FR" w:bidi="ar-LY"/>
        </w:rPr>
        <w:t xml:space="preserve">اً </w:t>
      </w:r>
      <w:r w:rsidRPr="00E02F77">
        <w:rPr>
          <w:spacing w:val="-2"/>
          <w:rtl/>
          <w:lang w:val="fr-FR" w:bidi="ar-LY"/>
        </w:rPr>
        <w:t>مدارس في المخيمات</w:t>
      </w:r>
      <w:r w:rsidRPr="00E02F77">
        <w:rPr>
          <w:rFonts w:hint="cs"/>
          <w:spacing w:val="-2"/>
          <w:rtl/>
          <w:lang w:val="fr-FR" w:bidi="ar-LY"/>
        </w:rPr>
        <w:t>،</w:t>
      </w:r>
      <w:r w:rsidRPr="00E02F77">
        <w:rPr>
          <w:spacing w:val="-2"/>
          <w:rtl/>
          <w:lang w:val="fr-FR" w:bidi="ar-LY"/>
        </w:rPr>
        <w:t xml:space="preserve"> وتكفلت بنقل الطلاب إلى المدارس. وأنشئ أيض</w:t>
      </w:r>
      <w:r w:rsidR="009617A6">
        <w:rPr>
          <w:spacing w:val="-2"/>
          <w:rtl/>
          <w:lang w:val="fr-FR" w:bidi="ar-LY"/>
        </w:rPr>
        <w:t xml:space="preserve">اً </w:t>
      </w:r>
      <w:r w:rsidRPr="00E02F77">
        <w:rPr>
          <w:spacing w:val="-2"/>
          <w:rtl/>
          <w:lang w:val="fr-FR" w:bidi="ar-LY"/>
        </w:rPr>
        <w:t>مكتب لشؤون النازحين بوزارة التربية والتعليم. وأنشئت أيض</w:t>
      </w:r>
      <w:r w:rsidR="009617A6">
        <w:rPr>
          <w:spacing w:val="-2"/>
          <w:rtl/>
          <w:lang w:val="fr-FR" w:bidi="ar-LY"/>
        </w:rPr>
        <w:t xml:space="preserve">اً </w:t>
      </w:r>
      <w:r w:rsidRPr="00E02F77">
        <w:rPr>
          <w:spacing w:val="-2"/>
          <w:rtl/>
          <w:lang w:eastAsia="ja-JP"/>
        </w:rPr>
        <w:t>مدرسة خاصة للأطفال المصابين بأورام في مستشفى طرابلس الطبي.</w:t>
      </w:r>
    </w:p>
    <w:p w:rsidR="0077089D" w:rsidRPr="0077089D" w:rsidRDefault="0077089D" w:rsidP="00843FA7">
      <w:pPr>
        <w:pStyle w:val="SingleTxt"/>
        <w:rPr>
          <w:rtl/>
          <w:lang w:eastAsia="ja-JP"/>
        </w:rPr>
      </w:pPr>
      <w:r w:rsidRPr="0077089D">
        <w:rPr>
          <w:rtl/>
          <w:lang w:eastAsia="ja-JP"/>
        </w:rPr>
        <w:t>21-</w:t>
      </w:r>
      <w:r w:rsidRPr="0077089D">
        <w:rPr>
          <w:rtl/>
          <w:lang w:eastAsia="ja-JP"/>
        </w:rPr>
        <w:tab/>
        <w:t xml:space="preserve">وفيما يتعلق بحق الجماعات الثقافية في التعليم، اعتمد القانون رقم 18 لعام 2013 بشأن حقوق الجماعات الثقافية واللغوية. وستدرج اللغة الأمازيغية ضمن مواد المناهج الدراسية للصفوف من الأول إلى الرابع للمدارس الابتدائية في المناطق التي تتحدث هذه اللغة. </w:t>
      </w:r>
    </w:p>
    <w:p w:rsidR="0077089D" w:rsidRPr="00E02F77" w:rsidRDefault="0077089D" w:rsidP="00843FA7">
      <w:pPr>
        <w:pStyle w:val="SingleTxt"/>
        <w:rPr>
          <w:spacing w:val="-2"/>
          <w:rtl/>
          <w:lang w:val="fr-FR" w:bidi="ar-LY"/>
        </w:rPr>
      </w:pPr>
      <w:r w:rsidRPr="00E02F77">
        <w:rPr>
          <w:spacing w:val="-2"/>
          <w:rtl/>
          <w:lang w:eastAsia="ja-JP"/>
        </w:rPr>
        <w:t>22</w:t>
      </w:r>
      <w:r w:rsidRPr="00E02F77">
        <w:rPr>
          <w:rFonts w:hint="cs"/>
          <w:spacing w:val="-2"/>
          <w:rtl/>
          <w:lang w:eastAsia="ja-JP"/>
        </w:rPr>
        <w:t>-</w:t>
      </w:r>
      <w:r w:rsidRPr="00E02F77">
        <w:rPr>
          <w:rFonts w:hint="cs"/>
          <w:spacing w:val="-2"/>
          <w:rtl/>
          <w:lang w:eastAsia="ja-JP"/>
        </w:rPr>
        <w:tab/>
        <w:t xml:space="preserve">وتقدم </w:t>
      </w:r>
      <w:r w:rsidRPr="00E02F77">
        <w:rPr>
          <w:spacing w:val="-2"/>
          <w:rtl/>
          <w:lang w:eastAsia="ja-JP"/>
        </w:rPr>
        <w:t xml:space="preserve">الدولة الرعاية الصحية مجاناً للمواطنين. </w:t>
      </w:r>
      <w:r w:rsidRPr="00E02F77">
        <w:rPr>
          <w:rFonts w:hint="cs"/>
          <w:spacing w:val="-2"/>
          <w:rtl/>
          <w:lang w:eastAsia="ja-JP"/>
        </w:rPr>
        <w:t>و</w:t>
      </w:r>
      <w:r w:rsidRPr="00E02F77">
        <w:rPr>
          <w:spacing w:val="-2"/>
          <w:rtl/>
          <w:lang w:eastAsia="ja-JP"/>
        </w:rPr>
        <w:t>نجح</w:t>
      </w:r>
      <w:r w:rsidRPr="00E02F77">
        <w:rPr>
          <w:rFonts w:hint="cs"/>
          <w:spacing w:val="-2"/>
          <w:rtl/>
          <w:lang w:eastAsia="ja-JP"/>
        </w:rPr>
        <w:t xml:space="preserve"> البلد ف</w:t>
      </w:r>
      <w:r w:rsidRPr="00E02F77">
        <w:rPr>
          <w:spacing w:val="-2"/>
          <w:rtl/>
          <w:lang w:eastAsia="ja-JP"/>
        </w:rPr>
        <w:t xml:space="preserve">ي </w:t>
      </w:r>
      <w:r w:rsidRPr="00E02F77">
        <w:rPr>
          <w:rFonts w:hint="cs"/>
          <w:spacing w:val="-2"/>
          <w:rtl/>
          <w:lang w:eastAsia="ja-JP"/>
        </w:rPr>
        <w:t xml:space="preserve">القضاء على </w:t>
      </w:r>
      <w:r w:rsidRPr="00E02F77">
        <w:rPr>
          <w:spacing w:val="-2"/>
          <w:rtl/>
          <w:lang w:val="fr-FR" w:bidi="ar-LY"/>
        </w:rPr>
        <w:t xml:space="preserve">شلل الأطفال، فلا وجود لهذا المرض في ليبيا منذ أكثر من </w:t>
      </w:r>
      <w:r w:rsidRPr="00E02F77">
        <w:rPr>
          <w:rFonts w:hint="cs"/>
          <w:spacing w:val="-2"/>
          <w:rtl/>
          <w:lang w:bidi="ar-EG"/>
        </w:rPr>
        <w:t>25 عام</w:t>
      </w:r>
      <w:r w:rsidR="009617A6">
        <w:rPr>
          <w:rFonts w:hint="cs"/>
          <w:spacing w:val="-2"/>
          <w:rtl/>
          <w:lang w:bidi="ar-EG"/>
        </w:rPr>
        <w:t>اً،</w:t>
      </w:r>
      <w:r w:rsidRPr="00E02F77">
        <w:rPr>
          <w:spacing w:val="-2"/>
          <w:rtl/>
          <w:lang w:val="fr-FR" w:bidi="ar-LY"/>
        </w:rPr>
        <w:t xml:space="preserve"> وهو ما أكدته منظمة الصحة العالمية</w:t>
      </w:r>
      <w:r w:rsidRPr="00E02F77">
        <w:rPr>
          <w:rFonts w:hint="cs"/>
          <w:spacing w:val="-2"/>
          <w:rtl/>
          <w:lang w:val="fr-FR" w:bidi="ar-LY"/>
        </w:rPr>
        <w:t xml:space="preserve">. ومع ذلك، </w:t>
      </w:r>
      <w:r w:rsidRPr="00E02F77">
        <w:rPr>
          <w:spacing w:val="-2"/>
          <w:rtl/>
          <w:lang w:val="fr-FR" w:bidi="ar-LY"/>
        </w:rPr>
        <w:t xml:space="preserve">شهد النظام الصحي في ليبيا تدهوراً مستمراً منذ مطلع تسعينيات القرن الماضي </w:t>
      </w:r>
      <w:r w:rsidRPr="00E02F77">
        <w:rPr>
          <w:rFonts w:hint="cs"/>
          <w:spacing w:val="-2"/>
          <w:rtl/>
          <w:lang w:val="fr-FR" w:bidi="ar-LY"/>
        </w:rPr>
        <w:t xml:space="preserve">بسبب </w:t>
      </w:r>
      <w:r w:rsidRPr="00E02F77">
        <w:rPr>
          <w:spacing w:val="-2"/>
          <w:rtl/>
          <w:lang w:val="fr-FR" w:bidi="ar-LY"/>
        </w:rPr>
        <w:t xml:space="preserve">العقوبات الدولية التي فرضت على ليبيا </w:t>
      </w:r>
      <w:r w:rsidRPr="00E02F77">
        <w:rPr>
          <w:rFonts w:hint="cs"/>
          <w:spacing w:val="-2"/>
          <w:rtl/>
          <w:lang w:val="fr-FR" w:bidi="ar-LY"/>
        </w:rPr>
        <w:t>و</w:t>
      </w:r>
      <w:r w:rsidRPr="00E02F77">
        <w:rPr>
          <w:spacing w:val="-2"/>
          <w:rtl/>
          <w:lang w:val="fr-FR" w:bidi="ar-LY"/>
        </w:rPr>
        <w:t>مغادرة عدد كبير من الكوادر الطبية الوطنية للبلد.</w:t>
      </w:r>
    </w:p>
    <w:p w:rsidR="0077089D" w:rsidRPr="0077089D" w:rsidRDefault="0077089D" w:rsidP="00843FA7">
      <w:pPr>
        <w:pStyle w:val="SingleTxt"/>
        <w:rPr>
          <w:rStyle w:val="hps"/>
          <w:kern w:val="0"/>
          <w:rtl/>
        </w:rPr>
      </w:pPr>
      <w:r w:rsidRPr="0077089D">
        <w:rPr>
          <w:rFonts w:hint="cs"/>
          <w:rtl/>
          <w:lang w:val="fr-FR" w:bidi="ar-LY"/>
        </w:rPr>
        <w:t>23-</w:t>
      </w:r>
      <w:r w:rsidRPr="0077089D">
        <w:rPr>
          <w:rFonts w:hint="cs"/>
          <w:rtl/>
          <w:lang w:val="fr-FR" w:bidi="ar-LY"/>
        </w:rPr>
        <w:tab/>
        <w:t xml:space="preserve">وتواجه </w:t>
      </w:r>
      <w:r w:rsidRPr="0077089D">
        <w:rPr>
          <w:rStyle w:val="hps"/>
          <w:rFonts w:hint="cs"/>
          <w:kern w:val="0"/>
          <w:rtl/>
        </w:rPr>
        <w:t>ليبيا</w:t>
      </w:r>
      <w:r w:rsidRPr="0077089D">
        <w:rPr>
          <w:rFonts w:hint="cs"/>
          <w:rtl/>
        </w:rPr>
        <w:t xml:space="preserve"> بلا شك </w:t>
      </w:r>
      <w:r w:rsidRPr="0077089D">
        <w:rPr>
          <w:rStyle w:val="hps"/>
          <w:rFonts w:hint="cs"/>
          <w:kern w:val="0"/>
          <w:rtl/>
        </w:rPr>
        <w:t>تحديات</w:t>
      </w:r>
      <w:r w:rsidRPr="0077089D">
        <w:rPr>
          <w:rFonts w:hint="cs"/>
          <w:rtl/>
        </w:rPr>
        <w:t xml:space="preserve"> </w:t>
      </w:r>
      <w:r w:rsidRPr="0077089D">
        <w:rPr>
          <w:rStyle w:val="hps"/>
          <w:rFonts w:hint="cs"/>
          <w:kern w:val="0"/>
          <w:rtl/>
        </w:rPr>
        <w:t>صعبة تحول دون تعزيز حقوق</w:t>
      </w:r>
      <w:r w:rsidRPr="0077089D">
        <w:rPr>
          <w:rFonts w:hint="cs"/>
          <w:rtl/>
        </w:rPr>
        <w:t xml:space="preserve"> </w:t>
      </w:r>
      <w:r w:rsidRPr="0077089D">
        <w:rPr>
          <w:rStyle w:val="hps"/>
          <w:rFonts w:hint="cs"/>
          <w:kern w:val="0"/>
          <w:rtl/>
        </w:rPr>
        <w:t>الإنسان وسيادة</w:t>
      </w:r>
      <w:r w:rsidRPr="0077089D">
        <w:rPr>
          <w:rFonts w:hint="cs"/>
          <w:rtl/>
        </w:rPr>
        <w:t xml:space="preserve"> </w:t>
      </w:r>
      <w:r w:rsidRPr="0077089D">
        <w:rPr>
          <w:rStyle w:val="hps"/>
          <w:rFonts w:hint="cs"/>
          <w:kern w:val="0"/>
          <w:rtl/>
        </w:rPr>
        <w:t xml:space="preserve">القانون. </w:t>
      </w:r>
      <w:r w:rsidRPr="0077089D">
        <w:rPr>
          <w:rFonts w:hint="cs"/>
          <w:rtl/>
        </w:rPr>
        <w:t>و</w:t>
      </w:r>
      <w:r w:rsidRPr="0077089D">
        <w:rPr>
          <w:rStyle w:val="hps"/>
          <w:rFonts w:hint="cs"/>
          <w:kern w:val="0"/>
          <w:rtl/>
        </w:rPr>
        <w:t>تتطلب</w:t>
      </w:r>
      <w:r w:rsidRPr="0077089D">
        <w:rPr>
          <w:rFonts w:hint="cs"/>
          <w:rtl/>
        </w:rPr>
        <w:t xml:space="preserve"> هذه التحديات دعم</w:t>
      </w:r>
      <w:r w:rsidR="009617A6">
        <w:rPr>
          <w:rFonts w:hint="cs"/>
          <w:rtl/>
        </w:rPr>
        <w:t xml:space="preserve">اً </w:t>
      </w:r>
      <w:r w:rsidRPr="0077089D">
        <w:rPr>
          <w:rFonts w:hint="cs"/>
          <w:rtl/>
        </w:rPr>
        <w:t>فعال</w:t>
      </w:r>
      <w:r w:rsidR="009617A6">
        <w:rPr>
          <w:rFonts w:hint="cs"/>
          <w:rtl/>
        </w:rPr>
        <w:t xml:space="preserve">اً </w:t>
      </w:r>
      <w:r w:rsidRPr="0077089D">
        <w:rPr>
          <w:rFonts w:hint="cs"/>
          <w:rtl/>
        </w:rPr>
        <w:t>وملموس</w:t>
      </w:r>
      <w:r w:rsidR="009617A6">
        <w:rPr>
          <w:rFonts w:hint="cs"/>
          <w:rtl/>
        </w:rPr>
        <w:t xml:space="preserve">اً </w:t>
      </w:r>
      <w:r w:rsidRPr="0077089D">
        <w:rPr>
          <w:rStyle w:val="hps"/>
          <w:rFonts w:hint="cs"/>
          <w:kern w:val="0"/>
          <w:rtl/>
        </w:rPr>
        <w:t>من المجتمع الدولي. وفيما يلي أبرز</w:t>
      </w:r>
      <w:r w:rsidRPr="0077089D">
        <w:rPr>
          <w:rFonts w:hint="cs"/>
          <w:rtl/>
        </w:rPr>
        <w:t xml:space="preserve"> هذه التحديات</w:t>
      </w:r>
      <w:r w:rsidRPr="0077089D">
        <w:rPr>
          <w:rStyle w:val="hps"/>
          <w:rFonts w:hint="cs"/>
          <w:kern w:val="0"/>
          <w:rtl/>
        </w:rPr>
        <w:t>.</w:t>
      </w:r>
    </w:p>
    <w:p w:rsidR="0077089D" w:rsidRPr="00E02F77" w:rsidRDefault="0077089D" w:rsidP="00843FA7">
      <w:pPr>
        <w:pStyle w:val="SingleTxt"/>
        <w:rPr>
          <w:spacing w:val="-2"/>
          <w:rtl/>
          <w:lang w:eastAsia="ja-JP"/>
        </w:rPr>
      </w:pPr>
      <w:r w:rsidRPr="00E02F77">
        <w:rPr>
          <w:rStyle w:val="hps"/>
          <w:rFonts w:hint="cs"/>
          <w:spacing w:val="-2"/>
          <w:rtl/>
        </w:rPr>
        <w:t>24-</w:t>
      </w:r>
      <w:r w:rsidRPr="00E02F77">
        <w:rPr>
          <w:rStyle w:val="hps"/>
          <w:rFonts w:hint="cs"/>
          <w:spacing w:val="-2"/>
          <w:rtl/>
        </w:rPr>
        <w:tab/>
      </w:r>
      <w:r w:rsidRPr="00E02F77">
        <w:rPr>
          <w:spacing w:val="-2"/>
          <w:rtl/>
          <w:lang w:eastAsia="ja-JP"/>
        </w:rPr>
        <w:t xml:space="preserve">المخاطر الأمنية المرتبطة بالتوسع في أنشطة المنظمات الإرهابية: </w:t>
      </w:r>
      <w:r w:rsidRPr="00E02F77">
        <w:rPr>
          <w:rFonts w:hint="cs"/>
          <w:spacing w:val="-2"/>
          <w:rtl/>
          <w:lang w:eastAsia="ja-JP"/>
        </w:rPr>
        <w:t xml:space="preserve">فترتكب </w:t>
      </w:r>
      <w:r w:rsidRPr="00E02F77">
        <w:rPr>
          <w:spacing w:val="-2"/>
          <w:rtl/>
          <w:lang w:eastAsia="ja-JP"/>
        </w:rPr>
        <w:t xml:space="preserve">هذه المنظمات انتهاكات جسيمة لحقوق الإنسان، </w:t>
      </w:r>
      <w:r w:rsidRPr="00E02F77">
        <w:rPr>
          <w:rFonts w:hint="cs"/>
          <w:spacing w:val="-2"/>
          <w:rtl/>
          <w:lang w:eastAsia="ja-JP"/>
        </w:rPr>
        <w:t>و</w:t>
      </w:r>
      <w:r w:rsidRPr="00E02F77">
        <w:rPr>
          <w:spacing w:val="-2"/>
          <w:rtl/>
          <w:lang w:eastAsia="ja-JP"/>
        </w:rPr>
        <w:t>تستهدف الليبيين والأجانب</w:t>
      </w:r>
      <w:r w:rsidRPr="00E02F77">
        <w:rPr>
          <w:rFonts w:hint="cs"/>
          <w:spacing w:val="-2"/>
          <w:rtl/>
          <w:lang w:eastAsia="ja-JP"/>
        </w:rPr>
        <w:t xml:space="preserve"> على حد سواء</w:t>
      </w:r>
      <w:r w:rsidRPr="00E02F77">
        <w:rPr>
          <w:spacing w:val="-2"/>
          <w:rtl/>
          <w:lang w:eastAsia="ja-JP"/>
        </w:rPr>
        <w:t>. ورد</w:t>
      </w:r>
      <w:r w:rsidR="009617A6">
        <w:rPr>
          <w:spacing w:val="-2"/>
          <w:rtl/>
          <w:lang w:eastAsia="ja-JP"/>
        </w:rPr>
        <w:t xml:space="preserve">اً </w:t>
      </w:r>
      <w:r w:rsidRPr="00E02F77">
        <w:rPr>
          <w:spacing w:val="-2"/>
          <w:rtl/>
          <w:lang w:eastAsia="ja-JP"/>
        </w:rPr>
        <w:t xml:space="preserve">على سؤال من كينيا، أكد </w:t>
      </w:r>
      <w:r w:rsidRPr="00E02F77">
        <w:rPr>
          <w:rFonts w:hint="cs"/>
          <w:spacing w:val="-2"/>
          <w:rtl/>
          <w:lang w:eastAsia="ja-JP"/>
        </w:rPr>
        <w:t xml:space="preserve">وكيل الوزارة </w:t>
      </w:r>
      <w:r w:rsidRPr="00E02F77">
        <w:rPr>
          <w:spacing w:val="-2"/>
          <w:rtl/>
          <w:lang w:eastAsia="ja-JP"/>
        </w:rPr>
        <w:t xml:space="preserve">أن الحالة تتطلب إجراءات عاجلة لدعم المؤسسات الأمنية </w:t>
      </w:r>
      <w:r w:rsidRPr="00E02F77">
        <w:rPr>
          <w:rFonts w:hint="cs"/>
          <w:spacing w:val="-2"/>
          <w:rtl/>
          <w:lang w:eastAsia="ja-JP"/>
        </w:rPr>
        <w:t>المعنية ب</w:t>
      </w:r>
      <w:r w:rsidRPr="00E02F77">
        <w:rPr>
          <w:spacing w:val="-2"/>
          <w:rtl/>
          <w:lang w:eastAsia="ja-JP"/>
        </w:rPr>
        <w:t>مواجهة هذه الظاهرة.</w:t>
      </w:r>
    </w:p>
    <w:p w:rsidR="0077089D" w:rsidRPr="0077089D" w:rsidRDefault="0077089D" w:rsidP="00843FA7">
      <w:pPr>
        <w:pStyle w:val="SingleTxt"/>
        <w:rPr>
          <w:rtl/>
          <w:lang w:eastAsia="ja-JP"/>
        </w:rPr>
      </w:pPr>
      <w:r w:rsidRPr="0077089D">
        <w:rPr>
          <w:rFonts w:hint="cs"/>
          <w:rtl/>
          <w:lang w:eastAsia="ja-JP"/>
        </w:rPr>
        <w:t>25-</w:t>
      </w:r>
      <w:r w:rsidRPr="0077089D">
        <w:rPr>
          <w:rFonts w:hint="cs"/>
          <w:rtl/>
          <w:lang w:eastAsia="ja-JP"/>
        </w:rPr>
        <w:tab/>
        <w:t>وفيما يتعلق ب</w:t>
      </w:r>
      <w:r w:rsidRPr="0077089D">
        <w:rPr>
          <w:rtl/>
          <w:lang w:eastAsia="ja-JP"/>
        </w:rPr>
        <w:t xml:space="preserve">المدافعين عن حقوق الإنسان، أكد </w:t>
      </w:r>
      <w:r w:rsidRPr="0077089D">
        <w:rPr>
          <w:rFonts w:hint="cs"/>
          <w:rtl/>
          <w:lang w:eastAsia="ja-JP"/>
        </w:rPr>
        <w:t xml:space="preserve">وكيل الوزارة </w:t>
      </w:r>
      <w:r w:rsidRPr="0077089D">
        <w:rPr>
          <w:rtl/>
          <w:lang w:eastAsia="ja-JP"/>
        </w:rPr>
        <w:t xml:space="preserve">أنه </w:t>
      </w:r>
      <w:r w:rsidRPr="0077089D">
        <w:rPr>
          <w:rFonts w:hint="cs"/>
          <w:rtl/>
          <w:lang w:eastAsia="ja-JP"/>
        </w:rPr>
        <w:t xml:space="preserve">ينبغي أن توضع على سبيل الاستعجال </w:t>
      </w:r>
      <w:r w:rsidRPr="0077089D">
        <w:rPr>
          <w:rtl/>
          <w:lang w:eastAsia="ja-JP"/>
        </w:rPr>
        <w:t>خطة وطنية</w:t>
      </w:r>
      <w:r w:rsidRPr="0077089D">
        <w:rPr>
          <w:rFonts w:hint="cs"/>
          <w:rtl/>
          <w:lang w:eastAsia="ja-JP"/>
        </w:rPr>
        <w:t xml:space="preserve"> </w:t>
      </w:r>
      <w:r w:rsidRPr="0077089D">
        <w:rPr>
          <w:rtl/>
          <w:lang w:eastAsia="ja-JP"/>
        </w:rPr>
        <w:t xml:space="preserve">لإعادة بناء مؤسسات الدولة. </w:t>
      </w:r>
      <w:r w:rsidRPr="0077089D">
        <w:rPr>
          <w:rFonts w:hint="cs"/>
          <w:rtl/>
          <w:lang w:eastAsia="ja-JP"/>
        </w:rPr>
        <w:t>و</w:t>
      </w:r>
      <w:r w:rsidRPr="0077089D">
        <w:rPr>
          <w:rtl/>
          <w:lang w:eastAsia="ja-JP"/>
        </w:rPr>
        <w:t>من المهم خصوص</w:t>
      </w:r>
      <w:r w:rsidR="009617A6">
        <w:rPr>
          <w:rtl/>
          <w:lang w:eastAsia="ja-JP"/>
        </w:rPr>
        <w:t xml:space="preserve">اً </w:t>
      </w:r>
      <w:r w:rsidRPr="0077089D">
        <w:rPr>
          <w:rFonts w:hint="cs"/>
          <w:rtl/>
          <w:lang w:eastAsia="ja-JP"/>
        </w:rPr>
        <w:t xml:space="preserve">تنفيذ </w:t>
      </w:r>
      <w:r w:rsidRPr="0077089D">
        <w:rPr>
          <w:rtl/>
          <w:lang w:eastAsia="ja-JP"/>
        </w:rPr>
        <w:t>برنامج فعا</w:t>
      </w:r>
      <w:r w:rsidRPr="0077089D">
        <w:rPr>
          <w:rFonts w:hint="cs"/>
          <w:rtl/>
          <w:lang w:eastAsia="ja-JP"/>
        </w:rPr>
        <w:t>ل</w:t>
      </w:r>
      <w:r w:rsidRPr="0077089D">
        <w:rPr>
          <w:rtl/>
          <w:lang w:eastAsia="ja-JP"/>
        </w:rPr>
        <w:t xml:space="preserve"> لنزع </w:t>
      </w:r>
      <w:r w:rsidRPr="0077089D">
        <w:rPr>
          <w:rFonts w:hint="cs"/>
          <w:rtl/>
          <w:lang w:eastAsia="ja-JP"/>
        </w:rPr>
        <w:t>ال</w:t>
      </w:r>
      <w:r w:rsidRPr="0077089D">
        <w:rPr>
          <w:rtl/>
          <w:lang w:eastAsia="ja-JP"/>
        </w:rPr>
        <w:t>سلاح وتسريح الأفراد وإدماجه</w:t>
      </w:r>
      <w:r w:rsidRPr="0077089D">
        <w:rPr>
          <w:rFonts w:hint="cs"/>
          <w:rtl/>
          <w:lang w:eastAsia="ja-JP"/>
        </w:rPr>
        <w:t>م، في إطار خطة للتنمية،</w:t>
      </w:r>
      <w:r w:rsidRPr="0077089D">
        <w:rPr>
          <w:rtl/>
          <w:lang w:eastAsia="ja-JP"/>
        </w:rPr>
        <w:t xml:space="preserve"> </w:t>
      </w:r>
      <w:r w:rsidRPr="0077089D">
        <w:rPr>
          <w:rFonts w:hint="cs"/>
          <w:rtl/>
          <w:lang w:eastAsia="ja-JP"/>
        </w:rPr>
        <w:t xml:space="preserve">بشكل صحيح في مؤسسات </w:t>
      </w:r>
      <w:r w:rsidRPr="0077089D">
        <w:rPr>
          <w:rtl/>
          <w:lang w:eastAsia="ja-JP"/>
        </w:rPr>
        <w:t>الدولة</w:t>
      </w:r>
      <w:r w:rsidRPr="0077089D">
        <w:rPr>
          <w:rFonts w:hint="cs"/>
          <w:rtl/>
          <w:lang w:eastAsia="ja-JP"/>
        </w:rPr>
        <w:t>،</w:t>
      </w:r>
      <w:r w:rsidRPr="0077089D">
        <w:rPr>
          <w:rtl/>
          <w:lang w:eastAsia="ja-JP"/>
        </w:rPr>
        <w:t xml:space="preserve"> </w:t>
      </w:r>
      <w:r w:rsidR="00E02F77" w:rsidRPr="0077089D">
        <w:rPr>
          <w:rFonts w:hint="cs"/>
          <w:rtl/>
          <w:lang w:eastAsia="ja-JP"/>
        </w:rPr>
        <w:t>والإسهام</w:t>
      </w:r>
      <w:r w:rsidRPr="0077089D">
        <w:rPr>
          <w:rFonts w:hint="cs"/>
          <w:rtl/>
          <w:lang w:eastAsia="ja-JP"/>
        </w:rPr>
        <w:t xml:space="preserve"> بذلك </w:t>
      </w:r>
      <w:r w:rsidRPr="0077089D">
        <w:rPr>
          <w:rtl/>
          <w:lang w:eastAsia="ja-JP"/>
        </w:rPr>
        <w:t>في استعادة الأمن والاستقرار</w:t>
      </w:r>
      <w:r w:rsidRPr="0077089D">
        <w:rPr>
          <w:rFonts w:hint="cs"/>
          <w:rtl/>
          <w:lang w:eastAsia="ja-JP"/>
        </w:rPr>
        <w:t>،</w:t>
      </w:r>
      <w:r w:rsidRPr="0077089D">
        <w:rPr>
          <w:rtl/>
          <w:lang w:eastAsia="ja-JP"/>
        </w:rPr>
        <w:t xml:space="preserve"> وتفعيل الجهاز القضائي</w:t>
      </w:r>
      <w:r w:rsidRPr="0077089D">
        <w:rPr>
          <w:rFonts w:hint="cs"/>
          <w:rtl/>
          <w:lang w:eastAsia="ja-JP"/>
        </w:rPr>
        <w:t>،</w:t>
      </w:r>
      <w:r w:rsidRPr="0077089D">
        <w:rPr>
          <w:rtl/>
          <w:lang w:eastAsia="ja-JP"/>
        </w:rPr>
        <w:t xml:space="preserve"> ومنع الإفلات من العقاب.</w:t>
      </w:r>
      <w:r>
        <w:rPr>
          <w:rtl/>
          <w:lang w:eastAsia="ja-JP"/>
        </w:rPr>
        <w:t xml:space="preserve"> </w:t>
      </w:r>
    </w:p>
    <w:p w:rsidR="0077089D" w:rsidRPr="0077089D" w:rsidRDefault="0077089D" w:rsidP="00843FA7">
      <w:pPr>
        <w:pStyle w:val="SingleTxt"/>
        <w:rPr>
          <w:rtl/>
          <w:lang w:eastAsia="ja-JP"/>
        </w:rPr>
      </w:pPr>
      <w:r w:rsidRPr="0077089D">
        <w:rPr>
          <w:rtl/>
          <w:lang w:eastAsia="ja-JP"/>
        </w:rPr>
        <w:t>26-</w:t>
      </w:r>
      <w:r w:rsidRPr="0077089D">
        <w:rPr>
          <w:rtl/>
          <w:lang w:eastAsia="ja-JP"/>
        </w:rPr>
        <w:tab/>
        <w:t>وقد تسبب العنف المسلح الذي وقع أخير</w:t>
      </w:r>
      <w:r w:rsidR="009617A6">
        <w:rPr>
          <w:rtl/>
          <w:lang w:eastAsia="ja-JP"/>
        </w:rPr>
        <w:t xml:space="preserve">اً </w:t>
      </w:r>
      <w:r w:rsidRPr="0077089D">
        <w:rPr>
          <w:rtl/>
          <w:lang w:eastAsia="ja-JP"/>
        </w:rPr>
        <w:t>في تشريد الآلاف من ا</w:t>
      </w:r>
      <w:r w:rsidRPr="0077089D">
        <w:rPr>
          <w:rFonts w:hint="cs"/>
          <w:rtl/>
          <w:lang w:eastAsia="ja-JP"/>
        </w:rPr>
        <w:t>لسكان</w:t>
      </w:r>
      <w:r w:rsidRPr="0077089D">
        <w:rPr>
          <w:rtl/>
          <w:lang w:eastAsia="ja-JP"/>
        </w:rPr>
        <w:t xml:space="preserve">. </w:t>
      </w:r>
      <w:r w:rsidRPr="0077089D">
        <w:rPr>
          <w:rFonts w:hint="cs"/>
          <w:rtl/>
          <w:lang w:eastAsia="ja-JP"/>
        </w:rPr>
        <w:t>وينبغي ل</w:t>
      </w:r>
      <w:r w:rsidRPr="0077089D">
        <w:rPr>
          <w:rtl/>
          <w:lang w:eastAsia="ja-JP"/>
        </w:rPr>
        <w:t xml:space="preserve">لحكومة </w:t>
      </w:r>
      <w:r w:rsidRPr="0077089D">
        <w:rPr>
          <w:rFonts w:hint="cs"/>
          <w:rtl/>
          <w:lang w:eastAsia="ja-JP"/>
        </w:rPr>
        <w:t xml:space="preserve">أن تتعامل مع </w:t>
      </w:r>
      <w:r w:rsidRPr="0077089D">
        <w:rPr>
          <w:rtl/>
          <w:lang w:eastAsia="ja-JP"/>
        </w:rPr>
        <w:t>ال</w:t>
      </w:r>
      <w:r w:rsidRPr="0077089D">
        <w:rPr>
          <w:rFonts w:hint="cs"/>
          <w:rtl/>
          <w:lang w:eastAsia="ja-JP"/>
        </w:rPr>
        <w:t xml:space="preserve">نازحين </w:t>
      </w:r>
      <w:r w:rsidRPr="0077089D">
        <w:rPr>
          <w:rtl/>
          <w:lang w:eastAsia="ja-JP"/>
        </w:rPr>
        <w:t>إلى البلدان المجاورة</w:t>
      </w:r>
      <w:r w:rsidRPr="0077089D">
        <w:rPr>
          <w:rFonts w:hint="cs"/>
          <w:rtl/>
          <w:lang w:eastAsia="ja-JP"/>
        </w:rPr>
        <w:t xml:space="preserve"> </w:t>
      </w:r>
      <w:r w:rsidRPr="0077089D">
        <w:rPr>
          <w:rtl/>
          <w:lang w:eastAsia="ja-JP"/>
        </w:rPr>
        <w:t>أيض</w:t>
      </w:r>
      <w:r w:rsidR="009617A6">
        <w:rPr>
          <w:rtl/>
          <w:lang w:eastAsia="ja-JP"/>
        </w:rPr>
        <w:t>اً،</w:t>
      </w:r>
      <w:r w:rsidRPr="0077089D">
        <w:rPr>
          <w:rtl/>
          <w:lang w:eastAsia="ja-JP"/>
        </w:rPr>
        <w:t xml:space="preserve"> واتخذت </w:t>
      </w:r>
      <w:r w:rsidRPr="0077089D">
        <w:rPr>
          <w:rFonts w:hint="cs"/>
          <w:rtl/>
          <w:lang w:eastAsia="ja-JP"/>
        </w:rPr>
        <w:t>فعل</w:t>
      </w:r>
      <w:r w:rsidR="009617A6">
        <w:rPr>
          <w:rFonts w:hint="cs"/>
          <w:rtl/>
          <w:lang w:eastAsia="ja-JP"/>
        </w:rPr>
        <w:t xml:space="preserve">اً </w:t>
      </w:r>
      <w:r w:rsidRPr="0077089D">
        <w:rPr>
          <w:rtl/>
          <w:lang w:eastAsia="ja-JP"/>
        </w:rPr>
        <w:t>بعض</w:t>
      </w:r>
      <w:r w:rsidRPr="0077089D">
        <w:rPr>
          <w:rFonts w:hint="cs"/>
          <w:rtl/>
          <w:lang w:eastAsia="ja-JP"/>
        </w:rPr>
        <w:t xml:space="preserve"> </w:t>
      </w:r>
      <w:r w:rsidRPr="0077089D">
        <w:rPr>
          <w:rtl/>
          <w:lang w:eastAsia="ja-JP"/>
        </w:rPr>
        <w:t>الإجراءات لتزويدهم ب</w:t>
      </w:r>
      <w:r w:rsidRPr="0077089D">
        <w:rPr>
          <w:rFonts w:hint="cs"/>
          <w:rtl/>
          <w:lang w:eastAsia="ja-JP"/>
        </w:rPr>
        <w:t xml:space="preserve">النقود </w:t>
      </w:r>
      <w:r w:rsidRPr="0077089D">
        <w:rPr>
          <w:rtl/>
          <w:lang w:eastAsia="ja-JP"/>
        </w:rPr>
        <w:t>و</w:t>
      </w:r>
      <w:r w:rsidRPr="0077089D">
        <w:rPr>
          <w:rFonts w:hint="cs"/>
          <w:rtl/>
          <w:lang w:eastAsia="ja-JP"/>
        </w:rPr>
        <w:t>ال</w:t>
      </w:r>
      <w:r w:rsidRPr="0077089D">
        <w:rPr>
          <w:rtl/>
          <w:lang w:eastAsia="ja-JP"/>
        </w:rPr>
        <w:t xml:space="preserve">مساعدات </w:t>
      </w:r>
      <w:r w:rsidRPr="0077089D">
        <w:rPr>
          <w:rFonts w:hint="cs"/>
          <w:rtl/>
          <w:lang w:eastAsia="ja-JP"/>
        </w:rPr>
        <w:t>ال</w:t>
      </w:r>
      <w:r w:rsidRPr="0077089D">
        <w:rPr>
          <w:rtl/>
          <w:lang w:eastAsia="ja-JP"/>
        </w:rPr>
        <w:t>عينية و</w:t>
      </w:r>
      <w:r w:rsidRPr="0077089D">
        <w:rPr>
          <w:rFonts w:hint="cs"/>
          <w:rtl/>
          <w:lang w:eastAsia="ja-JP"/>
        </w:rPr>
        <w:t>إعانات الإيجار.</w:t>
      </w:r>
      <w:r w:rsidRPr="0077089D">
        <w:rPr>
          <w:lang w:eastAsia="ja-JP"/>
        </w:rPr>
        <w:t xml:space="preserve"> </w:t>
      </w:r>
    </w:p>
    <w:p w:rsidR="0077089D" w:rsidRPr="00E02F77" w:rsidRDefault="0077089D" w:rsidP="00843FA7">
      <w:pPr>
        <w:pStyle w:val="SingleTxt"/>
        <w:rPr>
          <w:spacing w:val="-2"/>
          <w:rtl/>
          <w:lang w:eastAsia="ja-JP"/>
        </w:rPr>
      </w:pPr>
      <w:r w:rsidRPr="00E02F77">
        <w:rPr>
          <w:rFonts w:hint="cs"/>
          <w:spacing w:val="-2"/>
          <w:rtl/>
          <w:lang w:eastAsia="ja-JP"/>
        </w:rPr>
        <w:t>27-</w:t>
      </w:r>
      <w:r w:rsidR="00492C4C" w:rsidRPr="00E02F77">
        <w:rPr>
          <w:rFonts w:hint="cs"/>
          <w:spacing w:val="-2"/>
          <w:rtl/>
          <w:lang w:eastAsia="ja-JP"/>
        </w:rPr>
        <w:tab/>
      </w:r>
      <w:r w:rsidRPr="00E02F77">
        <w:rPr>
          <w:rFonts w:hint="cs"/>
          <w:spacing w:val="-2"/>
          <w:rtl/>
          <w:lang w:eastAsia="ja-JP"/>
        </w:rPr>
        <w:t xml:space="preserve">وتعاني </w:t>
      </w:r>
      <w:r w:rsidRPr="00E02F77">
        <w:rPr>
          <w:spacing w:val="-2"/>
          <w:rtl/>
          <w:lang w:eastAsia="ja-JP"/>
        </w:rPr>
        <w:t xml:space="preserve">ليبيا </w:t>
      </w:r>
      <w:r w:rsidRPr="00E02F77">
        <w:rPr>
          <w:rFonts w:hint="cs"/>
          <w:spacing w:val="-2"/>
          <w:rtl/>
          <w:lang w:eastAsia="ja-JP"/>
        </w:rPr>
        <w:t>من ا</w:t>
      </w:r>
      <w:r w:rsidRPr="00E02F77">
        <w:rPr>
          <w:spacing w:val="-2"/>
          <w:rtl/>
          <w:lang w:eastAsia="ja-JP"/>
        </w:rPr>
        <w:t>لهجرة غير الشرع</w:t>
      </w:r>
      <w:r w:rsidRPr="00E02F77">
        <w:rPr>
          <w:rFonts w:hint="cs"/>
          <w:spacing w:val="-2"/>
          <w:rtl/>
          <w:lang w:eastAsia="ja-JP"/>
        </w:rPr>
        <w:t>ي</w:t>
      </w:r>
      <w:r w:rsidRPr="00E02F77">
        <w:rPr>
          <w:spacing w:val="-2"/>
          <w:rtl/>
          <w:lang w:eastAsia="ja-JP"/>
        </w:rPr>
        <w:t xml:space="preserve">ة، وتسعى </w:t>
      </w:r>
      <w:r w:rsidRPr="00E02F77">
        <w:rPr>
          <w:rFonts w:hint="cs"/>
          <w:spacing w:val="-2"/>
          <w:rtl/>
          <w:lang w:eastAsia="ja-JP"/>
        </w:rPr>
        <w:t xml:space="preserve">إلى </w:t>
      </w:r>
      <w:r w:rsidRPr="00E02F77">
        <w:rPr>
          <w:spacing w:val="-2"/>
          <w:rtl/>
          <w:lang w:eastAsia="ja-JP"/>
        </w:rPr>
        <w:t>مواجهة هذا التحدي بالتعاون مع الدول المجاورة والاتحاد</w:t>
      </w:r>
      <w:r w:rsidRPr="00E02F77">
        <w:rPr>
          <w:rFonts w:hint="cs"/>
          <w:spacing w:val="-2"/>
          <w:rtl/>
          <w:lang w:eastAsia="ja-JP"/>
        </w:rPr>
        <w:t xml:space="preserve"> </w:t>
      </w:r>
      <w:r w:rsidRPr="00E02F77">
        <w:rPr>
          <w:spacing w:val="-2"/>
          <w:rtl/>
          <w:lang w:eastAsia="ja-JP"/>
        </w:rPr>
        <w:t xml:space="preserve">الأوروبي. </w:t>
      </w:r>
      <w:r w:rsidRPr="00E02F77">
        <w:rPr>
          <w:rFonts w:hint="cs"/>
          <w:spacing w:val="-2"/>
          <w:rtl/>
          <w:lang w:eastAsia="ja-JP"/>
        </w:rPr>
        <w:t>و</w:t>
      </w:r>
      <w:r w:rsidRPr="00E02F77">
        <w:rPr>
          <w:spacing w:val="-2"/>
          <w:rtl/>
          <w:lang w:eastAsia="ja-JP"/>
        </w:rPr>
        <w:t xml:space="preserve">ليبيا </w:t>
      </w:r>
      <w:r w:rsidRPr="00E02F77">
        <w:rPr>
          <w:rFonts w:hint="cs"/>
          <w:spacing w:val="-2"/>
          <w:rtl/>
          <w:lang w:eastAsia="ja-JP"/>
        </w:rPr>
        <w:t>ليست بلد</w:t>
      </w:r>
      <w:r w:rsidR="009617A6">
        <w:rPr>
          <w:rFonts w:hint="cs"/>
          <w:spacing w:val="-2"/>
          <w:rtl/>
          <w:lang w:eastAsia="ja-JP"/>
        </w:rPr>
        <w:t xml:space="preserve">اً </w:t>
      </w:r>
      <w:r w:rsidRPr="00E02F77">
        <w:rPr>
          <w:spacing w:val="-2"/>
          <w:rtl/>
          <w:lang w:eastAsia="ja-JP"/>
        </w:rPr>
        <w:t>مصدر</w:t>
      </w:r>
      <w:r w:rsidR="009617A6">
        <w:rPr>
          <w:rFonts w:hint="cs"/>
          <w:spacing w:val="-2"/>
          <w:rtl/>
          <w:lang w:eastAsia="ja-JP"/>
        </w:rPr>
        <w:t xml:space="preserve">اً </w:t>
      </w:r>
      <w:r w:rsidRPr="00E02F77">
        <w:rPr>
          <w:spacing w:val="-2"/>
          <w:rtl/>
          <w:lang w:eastAsia="ja-JP"/>
        </w:rPr>
        <w:t>للهجرة</w:t>
      </w:r>
      <w:r w:rsidRPr="00E02F77">
        <w:rPr>
          <w:rFonts w:hint="cs"/>
          <w:spacing w:val="-2"/>
          <w:rtl/>
          <w:lang w:eastAsia="ja-JP"/>
        </w:rPr>
        <w:t xml:space="preserve"> </w:t>
      </w:r>
      <w:r w:rsidRPr="00E02F77">
        <w:rPr>
          <w:spacing w:val="-2"/>
          <w:rtl/>
          <w:lang w:eastAsia="ja-JP"/>
        </w:rPr>
        <w:t>ولكن</w:t>
      </w:r>
      <w:r w:rsidRPr="00E02F77">
        <w:rPr>
          <w:rFonts w:hint="cs"/>
          <w:spacing w:val="-2"/>
          <w:rtl/>
          <w:lang w:eastAsia="ja-JP"/>
        </w:rPr>
        <w:t>،</w:t>
      </w:r>
      <w:r w:rsidRPr="00E02F77">
        <w:rPr>
          <w:spacing w:val="-2"/>
          <w:rtl/>
          <w:lang w:eastAsia="ja-JP"/>
        </w:rPr>
        <w:t xml:space="preserve"> </w:t>
      </w:r>
      <w:r w:rsidRPr="00E02F77">
        <w:rPr>
          <w:rFonts w:hint="cs"/>
          <w:spacing w:val="-2"/>
          <w:rtl/>
          <w:lang w:eastAsia="ja-JP"/>
        </w:rPr>
        <w:t xml:space="preserve">بالأحرى، </w:t>
      </w:r>
      <w:r w:rsidRPr="00E02F77">
        <w:rPr>
          <w:spacing w:val="-2"/>
          <w:rtl/>
          <w:lang w:eastAsia="ja-JP"/>
        </w:rPr>
        <w:t xml:space="preserve">بلد عبور. </w:t>
      </w:r>
      <w:r w:rsidRPr="00E02F77">
        <w:rPr>
          <w:rFonts w:hint="cs"/>
          <w:spacing w:val="-2"/>
          <w:rtl/>
          <w:lang w:eastAsia="ja-JP"/>
        </w:rPr>
        <w:t xml:space="preserve">وتشكل </w:t>
      </w:r>
      <w:r w:rsidRPr="00E02F77">
        <w:rPr>
          <w:spacing w:val="-2"/>
          <w:rtl/>
          <w:lang w:eastAsia="ja-JP"/>
        </w:rPr>
        <w:t>هذه الظاهرة عبئ</w:t>
      </w:r>
      <w:r w:rsidR="009617A6">
        <w:rPr>
          <w:spacing w:val="-2"/>
          <w:rtl/>
          <w:lang w:eastAsia="ja-JP"/>
        </w:rPr>
        <w:t xml:space="preserve">اً </w:t>
      </w:r>
      <w:r w:rsidRPr="00E02F77">
        <w:rPr>
          <w:spacing w:val="-2"/>
          <w:rtl/>
          <w:lang w:eastAsia="ja-JP"/>
        </w:rPr>
        <w:t>ثقيلاً على اقتصاد البلد و</w:t>
      </w:r>
      <w:r w:rsidRPr="00E02F77">
        <w:rPr>
          <w:rFonts w:hint="cs"/>
          <w:spacing w:val="-2"/>
          <w:rtl/>
          <w:lang w:eastAsia="ja-JP"/>
        </w:rPr>
        <w:t xml:space="preserve">تؤثر </w:t>
      </w:r>
      <w:r w:rsidRPr="00E02F77">
        <w:rPr>
          <w:spacing w:val="-2"/>
          <w:rtl/>
          <w:lang w:eastAsia="ja-JP"/>
        </w:rPr>
        <w:t>أيض</w:t>
      </w:r>
      <w:r w:rsidR="009617A6">
        <w:rPr>
          <w:spacing w:val="-2"/>
          <w:rtl/>
          <w:lang w:eastAsia="ja-JP"/>
        </w:rPr>
        <w:t xml:space="preserve">اً </w:t>
      </w:r>
      <w:r w:rsidRPr="00E02F77">
        <w:rPr>
          <w:spacing w:val="-2"/>
          <w:rtl/>
          <w:lang w:eastAsia="ja-JP"/>
        </w:rPr>
        <w:t xml:space="preserve">على الأمن. ولذلك </w:t>
      </w:r>
      <w:r w:rsidRPr="00E02F77">
        <w:rPr>
          <w:rFonts w:hint="cs"/>
          <w:spacing w:val="-2"/>
          <w:rtl/>
          <w:lang w:eastAsia="ja-JP"/>
        </w:rPr>
        <w:t xml:space="preserve">لا تقع </w:t>
      </w:r>
      <w:r w:rsidRPr="00E02F77">
        <w:rPr>
          <w:spacing w:val="-2"/>
          <w:rtl/>
          <w:lang w:eastAsia="ja-JP"/>
        </w:rPr>
        <w:t>مسؤولية التصدي للهجرة غير الشرعية</w:t>
      </w:r>
      <w:r w:rsidRPr="00E02F77">
        <w:rPr>
          <w:rFonts w:hint="cs"/>
          <w:spacing w:val="-2"/>
          <w:rtl/>
          <w:lang w:eastAsia="ja-JP"/>
        </w:rPr>
        <w:t xml:space="preserve"> على ليبيا فقط </w:t>
      </w:r>
      <w:r w:rsidRPr="00E02F77">
        <w:rPr>
          <w:spacing w:val="-2"/>
          <w:rtl/>
          <w:lang w:eastAsia="ja-JP"/>
        </w:rPr>
        <w:t xml:space="preserve">ولكن </w:t>
      </w:r>
      <w:r w:rsidRPr="00E02F77">
        <w:rPr>
          <w:rFonts w:hint="cs"/>
          <w:spacing w:val="-2"/>
          <w:rtl/>
          <w:lang w:eastAsia="ja-JP"/>
        </w:rPr>
        <w:t xml:space="preserve">تتطلب </w:t>
      </w:r>
      <w:r w:rsidRPr="00E02F77">
        <w:rPr>
          <w:spacing w:val="-2"/>
          <w:rtl/>
          <w:lang w:eastAsia="ja-JP"/>
        </w:rPr>
        <w:t>جهود</w:t>
      </w:r>
      <w:r w:rsidR="009617A6">
        <w:rPr>
          <w:spacing w:val="-2"/>
          <w:rtl/>
          <w:lang w:eastAsia="ja-JP"/>
        </w:rPr>
        <w:t xml:space="preserve">اً </w:t>
      </w:r>
      <w:r w:rsidRPr="00E02F77">
        <w:rPr>
          <w:spacing w:val="-2"/>
          <w:rtl/>
          <w:lang w:eastAsia="ja-JP"/>
        </w:rPr>
        <w:t>م</w:t>
      </w:r>
      <w:r w:rsidRPr="00E02F77">
        <w:rPr>
          <w:rFonts w:hint="cs"/>
          <w:spacing w:val="-2"/>
          <w:rtl/>
          <w:lang w:eastAsia="ja-JP"/>
        </w:rPr>
        <w:t xml:space="preserve">شتركة </w:t>
      </w:r>
      <w:r w:rsidRPr="00E02F77">
        <w:rPr>
          <w:spacing w:val="-2"/>
          <w:rtl/>
          <w:lang w:eastAsia="ja-JP"/>
        </w:rPr>
        <w:t>على الصعيدين الإقليمي والدولي.</w:t>
      </w:r>
    </w:p>
    <w:p w:rsidR="0077089D" w:rsidRPr="00E02F77" w:rsidRDefault="0077089D" w:rsidP="00843FA7">
      <w:pPr>
        <w:pStyle w:val="SingleTxt"/>
        <w:rPr>
          <w:w w:val="100"/>
          <w:rtl/>
          <w:lang w:eastAsia="ja-JP"/>
        </w:rPr>
      </w:pPr>
      <w:r w:rsidRPr="00E02F77">
        <w:rPr>
          <w:rFonts w:hint="cs"/>
          <w:w w:val="100"/>
          <w:rtl/>
          <w:lang w:eastAsia="ja-JP"/>
        </w:rPr>
        <w:t>28</w:t>
      </w:r>
      <w:r w:rsidR="00492C4C" w:rsidRPr="00E02F77">
        <w:rPr>
          <w:rFonts w:hint="cs"/>
          <w:w w:val="100"/>
          <w:rtl/>
          <w:lang w:eastAsia="ja-JP"/>
        </w:rPr>
        <w:t>-</w:t>
      </w:r>
      <w:r w:rsidR="00492C4C" w:rsidRPr="00E02F77">
        <w:rPr>
          <w:rFonts w:hint="cs"/>
          <w:w w:val="100"/>
          <w:rtl/>
          <w:lang w:eastAsia="ja-JP"/>
        </w:rPr>
        <w:tab/>
      </w:r>
      <w:r w:rsidRPr="00E02F77">
        <w:rPr>
          <w:rFonts w:hint="cs"/>
          <w:w w:val="100"/>
          <w:rtl/>
          <w:lang w:eastAsia="ja-JP"/>
        </w:rPr>
        <w:t>ولل</w:t>
      </w:r>
      <w:r w:rsidRPr="00E02F77">
        <w:rPr>
          <w:w w:val="100"/>
          <w:rtl/>
          <w:lang w:eastAsia="ja-JP"/>
        </w:rPr>
        <w:t xml:space="preserve">استجابة للتطلعات المشروعة للشعب الليبي </w:t>
      </w:r>
      <w:r w:rsidRPr="00E02F77">
        <w:rPr>
          <w:rFonts w:hint="cs"/>
          <w:w w:val="100"/>
          <w:rtl/>
          <w:lang w:eastAsia="ja-JP"/>
        </w:rPr>
        <w:t xml:space="preserve">المتعلقة </w:t>
      </w:r>
      <w:r w:rsidRPr="00E02F77">
        <w:rPr>
          <w:w w:val="100"/>
          <w:rtl/>
          <w:lang w:eastAsia="ja-JP"/>
        </w:rPr>
        <w:t xml:space="preserve">ببناء </w:t>
      </w:r>
      <w:r w:rsidRPr="00E02F77">
        <w:rPr>
          <w:rFonts w:hint="cs"/>
          <w:w w:val="100"/>
          <w:rtl/>
          <w:lang w:eastAsia="ja-JP"/>
        </w:rPr>
        <w:t>مؤسسات</w:t>
      </w:r>
      <w:r w:rsidRPr="00E02F77">
        <w:rPr>
          <w:w w:val="100"/>
          <w:rtl/>
          <w:lang w:eastAsia="ja-JP"/>
        </w:rPr>
        <w:t xml:space="preserve"> </w:t>
      </w:r>
      <w:r w:rsidRPr="00E02F77">
        <w:rPr>
          <w:rFonts w:hint="cs"/>
          <w:w w:val="100"/>
          <w:rtl/>
          <w:lang w:eastAsia="ja-JP"/>
        </w:rPr>
        <w:t xml:space="preserve">تؤدي إلى </w:t>
      </w:r>
      <w:r w:rsidRPr="00E02F77">
        <w:rPr>
          <w:w w:val="100"/>
          <w:rtl/>
          <w:lang w:eastAsia="ja-JP"/>
        </w:rPr>
        <w:t>احترام حقوق الإنسان والحريات الأساسية والحفاظ على كرامة الإنسان، و</w:t>
      </w:r>
      <w:r w:rsidRPr="00E02F77">
        <w:rPr>
          <w:rFonts w:hint="cs"/>
          <w:w w:val="100"/>
          <w:rtl/>
          <w:lang w:eastAsia="ja-JP"/>
        </w:rPr>
        <w:t xml:space="preserve">خروج </w:t>
      </w:r>
      <w:r w:rsidRPr="00E02F77">
        <w:rPr>
          <w:w w:val="100"/>
          <w:rtl/>
          <w:lang w:eastAsia="ja-JP"/>
        </w:rPr>
        <w:t xml:space="preserve">البلد من الأزمة، </w:t>
      </w:r>
      <w:r w:rsidRPr="00E02F77">
        <w:rPr>
          <w:rFonts w:hint="cs"/>
          <w:w w:val="100"/>
          <w:rtl/>
          <w:lang w:eastAsia="ja-JP"/>
        </w:rPr>
        <w:t xml:space="preserve">لا بد من أن يصل </w:t>
      </w:r>
      <w:r w:rsidRPr="00E02F77">
        <w:rPr>
          <w:w w:val="100"/>
          <w:rtl/>
          <w:lang w:eastAsia="ja-JP"/>
        </w:rPr>
        <w:t>الحوار الوطني إلى نتيجة ناجحة.</w:t>
      </w:r>
    </w:p>
    <w:p w:rsidR="0077089D" w:rsidRPr="00E02F77" w:rsidRDefault="0077089D" w:rsidP="00843FA7">
      <w:pPr>
        <w:pStyle w:val="SingleTxt"/>
        <w:rPr>
          <w:w w:val="100"/>
          <w:lang w:eastAsia="ja-JP"/>
        </w:rPr>
      </w:pPr>
      <w:r w:rsidRPr="00E02F77">
        <w:rPr>
          <w:rFonts w:hint="cs"/>
          <w:w w:val="100"/>
          <w:rtl/>
          <w:lang w:eastAsia="ja-JP"/>
        </w:rPr>
        <w:t>29-</w:t>
      </w:r>
      <w:r w:rsidR="00492C4C" w:rsidRPr="00E02F77">
        <w:rPr>
          <w:rFonts w:hint="cs"/>
          <w:w w:val="100"/>
          <w:rtl/>
          <w:lang w:eastAsia="ja-JP"/>
        </w:rPr>
        <w:tab/>
      </w:r>
      <w:r w:rsidRPr="00E02F77">
        <w:rPr>
          <w:rFonts w:hint="cs"/>
          <w:w w:val="100"/>
          <w:rtl/>
          <w:lang w:eastAsia="ja-JP"/>
        </w:rPr>
        <w:t xml:space="preserve">وأعرب وكيل الوزارة </w:t>
      </w:r>
      <w:r w:rsidRPr="00E02F77">
        <w:rPr>
          <w:w w:val="100"/>
          <w:rtl/>
          <w:lang w:eastAsia="ja-JP"/>
        </w:rPr>
        <w:t>مجدد</w:t>
      </w:r>
      <w:r w:rsidR="009617A6">
        <w:rPr>
          <w:w w:val="100"/>
          <w:rtl/>
          <w:lang w:eastAsia="ja-JP"/>
        </w:rPr>
        <w:t xml:space="preserve">اً </w:t>
      </w:r>
      <w:r w:rsidRPr="00E02F77">
        <w:rPr>
          <w:w w:val="100"/>
          <w:rtl/>
          <w:lang w:eastAsia="ja-JP"/>
        </w:rPr>
        <w:t xml:space="preserve">عن تقديره للفريق العامل المعني </w:t>
      </w:r>
      <w:r w:rsidRPr="00E02F77">
        <w:rPr>
          <w:rFonts w:hint="cs"/>
          <w:w w:val="100"/>
          <w:rtl/>
          <w:lang w:eastAsia="ja-JP"/>
        </w:rPr>
        <w:t>ب</w:t>
      </w:r>
      <w:r w:rsidRPr="00E02F77">
        <w:rPr>
          <w:w w:val="100"/>
          <w:rtl/>
          <w:lang w:eastAsia="ja-JP"/>
        </w:rPr>
        <w:t>الاستعراض الدوري الشامل</w:t>
      </w:r>
      <w:r w:rsidRPr="00E02F77">
        <w:rPr>
          <w:rFonts w:hint="cs"/>
          <w:w w:val="100"/>
          <w:rtl/>
          <w:lang w:eastAsia="ja-JP"/>
        </w:rPr>
        <w:t xml:space="preserve"> </w:t>
      </w:r>
      <w:r w:rsidRPr="00E02F77">
        <w:rPr>
          <w:w w:val="100"/>
          <w:rtl/>
          <w:lang w:eastAsia="ja-JP"/>
        </w:rPr>
        <w:t>و</w:t>
      </w:r>
      <w:r w:rsidRPr="00E02F77">
        <w:rPr>
          <w:rFonts w:hint="cs"/>
          <w:w w:val="100"/>
          <w:rtl/>
          <w:lang w:eastAsia="ja-JP"/>
        </w:rPr>
        <w:t xml:space="preserve">أكد </w:t>
      </w:r>
      <w:r w:rsidRPr="00E02F77">
        <w:rPr>
          <w:w w:val="100"/>
          <w:rtl/>
          <w:lang w:eastAsia="ja-JP"/>
        </w:rPr>
        <w:t xml:space="preserve">التزام </w:t>
      </w:r>
      <w:r w:rsidRPr="00E02F77">
        <w:rPr>
          <w:rFonts w:hint="cs"/>
          <w:w w:val="100"/>
          <w:rtl/>
          <w:lang w:eastAsia="ja-JP"/>
        </w:rPr>
        <w:t xml:space="preserve">ليبيا </w:t>
      </w:r>
      <w:r w:rsidRPr="00E02F77">
        <w:rPr>
          <w:w w:val="100"/>
          <w:rtl/>
          <w:lang w:eastAsia="ja-JP"/>
        </w:rPr>
        <w:t xml:space="preserve">الصادق </w:t>
      </w:r>
      <w:r w:rsidRPr="00E02F77">
        <w:rPr>
          <w:rFonts w:hint="cs"/>
          <w:w w:val="100"/>
          <w:rtl/>
          <w:lang w:eastAsia="ja-JP"/>
        </w:rPr>
        <w:t>بع</w:t>
      </w:r>
      <w:r w:rsidRPr="00E02F77">
        <w:rPr>
          <w:w w:val="100"/>
          <w:rtl/>
          <w:lang w:eastAsia="ja-JP"/>
        </w:rPr>
        <w:t>ملية الاستعراض الدوري الشامل</w:t>
      </w:r>
      <w:r w:rsidR="00E02F77" w:rsidRPr="00E02F77">
        <w:rPr>
          <w:rFonts w:hint="cs"/>
          <w:w w:val="100"/>
          <w:rtl/>
          <w:lang w:eastAsia="ja-JP"/>
        </w:rPr>
        <w:t>.</w:t>
      </w:r>
    </w:p>
    <w:p w:rsidR="00E02F77" w:rsidRPr="00E02F77" w:rsidRDefault="00E02F77" w:rsidP="00843FA7">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E02F77" w:rsidRPr="00E02F77" w:rsidRDefault="00E02F77" w:rsidP="00843FA7">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77089D" w:rsidRDefault="0077089D" w:rsidP="00843FA7">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E02F77">
        <w:rPr>
          <w:rFonts w:hint="cs"/>
          <w:w w:val="100"/>
          <w:rtl/>
        </w:rPr>
        <w:tab/>
      </w:r>
      <w:bookmarkStart w:id="8" w:name="_Toc427675339"/>
      <w:r w:rsidRPr="00E02F77">
        <w:rPr>
          <w:rFonts w:hint="cs"/>
          <w:w w:val="100"/>
          <w:rtl/>
        </w:rPr>
        <w:t>باء-</w:t>
      </w:r>
      <w:r w:rsidRPr="00E02F77">
        <w:rPr>
          <w:rFonts w:hint="cs"/>
          <w:w w:val="100"/>
          <w:rtl/>
        </w:rPr>
        <w:tab/>
        <w:t>جلسة التحاور وردود الدولة موضوع الاستعراض</w:t>
      </w:r>
      <w:bookmarkEnd w:id="8"/>
    </w:p>
    <w:p w:rsidR="00E02F77" w:rsidRPr="00E02F77" w:rsidRDefault="00E02F77" w:rsidP="00843FA7">
      <w:pPr>
        <w:pStyle w:val="SingleTxt"/>
        <w:spacing w:after="0" w:line="120" w:lineRule="exact"/>
        <w:rPr>
          <w:sz w:val="10"/>
          <w:rtl/>
        </w:rPr>
      </w:pPr>
    </w:p>
    <w:p w:rsidR="0077089D" w:rsidRPr="00E02F77" w:rsidRDefault="0077089D" w:rsidP="00843FA7">
      <w:pPr>
        <w:pStyle w:val="SingleTxt"/>
        <w:rPr>
          <w:w w:val="100"/>
          <w:rtl/>
        </w:rPr>
      </w:pPr>
      <w:r w:rsidRPr="00E02F77">
        <w:rPr>
          <w:rFonts w:hint="cs"/>
          <w:w w:val="100"/>
          <w:rtl/>
        </w:rPr>
        <w:t>30-</w:t>
      </w:r>
      <w:r w:rsidRPr="00E02F77">
        <w:rPr>
          <w:rFonts w:hint="cs"/>
          <w:w w:val="100"/>
          <w:rtl/>
        </w:rPr>
        <w:tab/>
      </w:r>
      <w:r w:rsidRPr="00E02F77">
        <w:rPr>
          <w:w w:val="100"/>
          <w:rtl/>
        </w:rPr>
        <w:t xml:space="preserve">أدلى </w:t>
      </w:r>
      <w:r w:rsidRPr="00E02F77">
        <w:rPr>
          <w:rFonts w:hint="cs"/>
          <w:w w:val="100"/>
          <w:rtl/>
        </w:rPr>
        <w:t>85</w:t>
      </w:r>
      <w:r w:rsidRPr="00E02F77">
        <w:rPr>
          <w:w w:val="100"/>
          <w:rtl/>
        </w:rPr>
        <w:t xml:space="preserve"> وفداً ببيانات خلال جلسة التحاور. وترد التوصيات المقدمة خلال الحوار في </w:t>
      </w:r>
      <w:r w:rsidRPr="00E02F77">
        <w:rPr>
          <w:rFonts w:hint="cs"/>
          <w:w w:val="100"/>
          <w:rtl/>
        </w:rPr>
        <w:t>الجزء</w:t>
      </w:r>
      <w:r w:rsidRPr="00E02F77">
        <w:rPr>
          <w:w w:val="100"/>
          <w:rtl/>
        </w:rPr>
        <w:t xml:space="preserve"> الثاني من هذا التقرير.</w:t>
      </w:r>
    </w:p>
    <w:p w:rsidR="0077089D" w:rsidRPr="00E02F77" w:rsidRDefault="0077089D" w:rsidP="00843FA7">
      <w:pPr>
        <w:pStyle w:val="SingleTxt"/>
        <w:rPr>
          <w:rFonts w:ascii="Traditional Arabic" w:hAnsi="Traditional Arabic"/>
          <w:w w:val="100"/>
          <w:sz w:val="30"/>
          <w:rtl/>
        </w:rPr>
      </w:pPr>
      <w:r w:rsidRPr="00E02F77">
        <w:rPr>
          <w:rFonts w:ascii="Traditional Arabic" w:hAnsi="Traditional Arabic" w:hint="cs"/>
          <w:w w:val="100"/>
          <w:sz w:val="30"/>
          <w:rtl/>
        </w:rPr>
        <w:t>31-</w:t>
      </w:r>
      <w:r w:rsidRPr="00E02F77">
        <w:rPr>
          <w:rFonts w:ascii="Traditional Arabic" w:hAnsi="Traditional Arabic" w:hint="cs"/>
          <w:w w:val="100"/>
          <w:sz w:val="30"/>
          <w:rtl/>
        </w:rPr>
        <w:tab/>
        <w:t xml:space="preserve">وأعربت </w:t>
      </w:r>
      <w:r w:rsidRPr="00E02F77">
        <w:rPr>
          <w:rFonts w:ascii="Traditional Arabic" w:hAnsi="Traditional Arabic"/>
          <w:w w:val="100"/>
          <w:sz w:val="30"/>
          <w:rtl/>
        </w:rPr>
        <w:t xml:space="preserve">تركيا عن قلقها </w:t>
      </w:r>
      <w:r w:rsidRPr="00E02F77">
        <w:rPr>
          <w:rFonts w:ascii="Traditional Arabic" w:hAnsi="Traditional Arabic" w:hint="cs"/>
          <w:w w:val="100"/>
          <w:sz w:val="30"/>
          <w:rtl/>
        </w:rPr>
        <w:t xml:space="preserve">لما يحيط بالعمل الذي تقوم به </w:t>
      </w:r>
      <w:r w:rsidRPr="00E02F77">
        <w:rPr>
          <w:rFonts w:ascii="Traditional Arabic" w:hAnsi="Traditional Arabic"/>
          <w:w w:val="100"/>
          <w:sz w:val="30"/>
          <w:rtl/>
        </w:rPr>
        <w:t>القوات الموالية للحكومة</w:t>
      </w:r>
      <w:r w:rsidRPr="00E02F77">
        <w:rPr>
          <w:rFonts w:ascii="Traditional Arabic" w:hAnsi="Traditional Arabic" w:hint="cs"/>
          <w:w w:val="100"/>
          <w:sz w:val="30"/>
          <w:rtl/>
        </w:rPr>
        <w:t xml:space="preserve"> من اختلال </w:t>
      </w:r>
      <w:r w:rsidRPr="00E02F77">
        <w:rPr>
          <w:rFonts w:ascii="Traditional Arabic" w:hAnsi="Traditional Arabic" w:hint="cs"/>
          <w:spacing w:val="-2"/>
          <w:w w:val="100"/>
          <w:sz w:val="30"/>
          <w:rtl/>
        </w:rPr>
        <w:t>في النظام القضائي وإفلات من العقاب.</w:t>
      </w:r>
      <w:r w:rsidRPr="00E02F77">
        <w:rPr>
          <w:rFonts w:ascii="Traditional Arabic" w:hAnsi="Traditional Arabic"/>
          <w:spacing w:val="-2"/>
          <w:w w:val="100"/>
          <w:sz w:val="30"/>
          <w:rtl/>
        </w:rPr>
        <w:t xml:space="preserve"> وأبلغت تركيا </w:t>
      </w:r>
      <w:r w:rsidRPr="00E02F77">
        <w:rPr>
          <w:rFonts w:ascii="Traditional Arabic" w:hAnsi="Traditional Arabic" w:hint="cs"/>
          <w:spacing w:val="-2"/>
          <w:w w:val="100"/>
          <w:sz w:val="30"/>
          <w:rtl/>
        </w:rPr>
        <w:t xml:space="preserve">عن </w:t>
      </w:r>
      <w:r w:rsidRPr="00E02F77">
        <w:rPr>
          <w:rFonts w:ascii="Traditional Arabic" w:hAnsi="Traditional Arabic"/>
          <w:spacing w:val="-2"/>
          <w:w w:val="100"/>
          <w:sz w:val="30"/>
          <w:rtl/>
        </w:rPr>
        <w:t>وفاة أحد مواطنيها المدنيين</w:t>
      </w:r>
      <w:r w:rsidRPr="00E02F77">
        <w:rPr>
          <w:rFonts w:ascii="Traditional Arabic" w:hAnsi="Traditional Arabic" w:hint="cs"/>
          <w:spacing w:val="-2"/>
          <w:w w:val="100"/>
          <w:sz w:val="30"/>
          <w:rtl/>
        </w:rPr>
        <w:t xml:space="preserve"> عندما تعرضت</w:t>
      </w:r>
      <w:r w:rsidRPr="00E02F77">
        <w:rPr>
          <w:rFonts w:ascii="Traditional Arabic" w:hAnsi="Traditional Arabic" w:hint="cs"/>
          <w:w w:val="100"/>
          <w:sz w:val="30"/>
          <w:rtl/>
        </w:rPr>
        <w:t xml:space="preserve"> </w:t>
      </w:r>
      <w:r w:rsidRPr="00E02F77">
        <w:rPr>
          <w:rFonts w:ascii="Traditional Arabic" w:hAnsi="Traditional Arabic"/>
          <w:w w:val="100"/>
          <w:sz w:val="30"/>
          <w:rtl/>
        </w:rPr>
        <w:t xml:space="preserve">السفينة </w:t>
      </w:r>
      <w:r w:rsidRPr="00E02F77">
        <w:rPr>
          <w:rFonts w:ascii="Traditional Arabic" w:hAnsi="Traditional Arabic" w:hint="cs"/>
          <w:w w:val="100"/>
          <w:sz w:val="30"/>
          <w:rtl/>
        </w:rPr>
        <w:t>التي كان يستقلها ل</w:t>
      </w:r>
      <w:r w:rsidRPr="00E02F77">
        <w:rPr>
          <w:rFonts w:ascii="Traditional Arabic" w:hAnsi="Traditional Arabic"/>
          <w:w w:val="100"/>
          <w:sz w:val="30"/>
          <w:rtl/>
        </w:rPr>
        <w:t xml:space="preserve">نيران المدفعية </w:t>
      </w:r>
      <w:r w:rsidRPr="00E02F77">
        <w:rPr>
          <w:rFonts w:ascii="Traditional Arabic" w:hAnsi="Traditional Arabic" w:hint="cs"/>
          <w:w w:val="100"/>
          <w:sz w:val="30"/>
          <w:rtl/>
        </w:rPr>
        <w:t>من الأرض.</w:t>
      </w:r>
    </w:p>
    <w:p w:rsidR="0077089D" w:rsidRPr="00E02F77" w:rsidRDefault="0077089D" w:rsidP="00843FA7">
      <w:pPr>
        <w:pStyle w:val="SingleTxt"/>
        <w:rPr>
          <w:rFonts w:ascii="Traditional Arabic" w:hAnsi="Traditional Arabic"/>
          <w:w w:val="100"/>
          <w:sz w:val="30"/>
          <w:rtl/>
        </w:rPr>
      </w:pPr>
      <w:r w:rsidRPr="00E02F77">
        <w:rPr>
          <w:rFonts w:ascii="Traditional Arabic" w:hAnsi="Traditional Arabic" w:hint="cs"/>
          <w:w w:val="100"/>
          <w:sz w:val="30"/>
          <w:rtl/>
        </w:rPr>
        <w:t>32-</w:t>
      </w:r>
      <w:r w:rsidRPr="00E02F77">
        <w:rPr>
          <w:rFonts w:ascii="Traditional Arabic" w:hAnsi="Traditional Arabic" w:hint="cs"/>
          <w:w w:val="100"/>
          <w:sz w:val="30"/>
          <w:rtl/>
        </w:rPr>
        <w:tab/>
        <w:t>ورحبت أو</w:t>
      </w:r>
      <w:r w:rsidRPr="00E02F77">
        <w:rPr>
          <w:rFonts w:ascii="Traditional Arabic" w:hAnsi="Traditional Arabic"/>
          <w:w w:val="100"/>
          <w:sz w:val="30"/>
          <w:rtl/>
        </w:rPr>
        <w:t>غندا بإنشاء المجلس الوطني للحريات المدنية وحقوق الإنسان وأشار</w:t>
      </w:r>
      <w:r w:rsidRPr="00E02F77">
        <w:rPr>
          <w:rFonts w:ascii="Traditional Arabic" w:hAnsi="Traditional Arabic" w:hint="cs"/>
          <w:w w:val="100"/>
          <w:sz w:val="30"/>
          <w:rtl/>
        </w:rPr>
        <w:t>ت</w:t>
      </w:r>
      <w:r w:rsidRPr="00E02F77">
        <w:rPr>
          <w:rFonts w:ascii="Traditional Arabic" w:hAnsi="Traditional Arabic"/>
          <w:w w:val="100"/>
          <w:sz w:val="30"/>
          <w:rtl/>
        </w:rPr>
        <w:t xml:space="preserve"> إلى عدم وجود إطار واضح </w:t>
      </w:r>
      <w:r w:rsidRPr="00E02F77">
        <w:rPr>
          <w:rFonts w:ascii="Traditional Arabic" w:hAnsi="Traditional Arabic" w:hint="cs"/>
          <w:w w:val="100"/>
          <w:sz w:val="30"/>
          <w:rtl/>
        </w:rPr>
        <w:t>ل</w:t>
      </w:r>
      <w:r w:rsidRPr="00E02F77">
        <w:rPr>
          <w:rFonts w:ascii="Traditional Arabic" w:hAnsi="Traditional Arabic"/>
          <w:w w:val="100"/>
          <w:sz w:val="30"/>
          <w:rtl/>
        </w:rPr>
        <w:t xml:space="preserve">لهجرة وفقدان أرواح </w:t>
      </w:r>
      <w:r w:rsidRPr="00E02F77">
        <w:rPr>
          <w:rFonts w:ascii="Traditional Arabic" w:hAnsi="Traditional Arabic" w:hint="cs"/>
          <w:w w:val="100"/>
          <w:sz w:val="30"/>
          <w:rtl/>
        </w:rPr>
        <w:t xml:space="preserve">المهاجرين </w:t>
      </w:r>
      <w:r w:rsidRPr="00E02F77">
        <w:rPr>
          <w:rFonts w:ascii="Traditional Arabic" w:hAnsi="Traditional Arabic"/>
          <w:w w:val="100"/>
          <w:sz w:val="30"/>
          <w:rtl/>
        </w:rPr>
        <w:t xml:space="preserve">الذين يسافرون إلى أوروبا </w:t>
      </w:r>
      <w:r w:rsidRPr="00E02F77">
        <w:rPr>
          <w:rFonts w:ascii="Traditional Arabic" w:hAnsi="Traditional Arabic" w:hint="cs"/>
          <w:w w:val="100"/>
          <w:sz w:val="30"/>
          <w:rtl/>
        </w:rPr>
        <w:t xml:space="preserve">عن طريق البحر بشكل </w:t>
      </w:r>
      <w:r w:rsidRPr="00E02F77">
        <w:rPr>
          <w:rFonts w:ascii="Traditional Arabic" w:hAnsi="Traditional Arabic"/>
          <w:w w:val="100"/>
          <w:sz w:val="30"/>
          <w:rtl/>
        </w:rPr>
        <w:t>لم يسبق ل</w:t>
      </w:r>
      <w:r w:rsidRPr="00E02F77">
        <w:rPr>
          <w:rFonts w:ascii="Traditional Arabic" w:hAnsi="Traditional Arabic" w:hint="cs"/>
          <w:w w:val="100"/>
          <w:sz w:val="30"/>
          <w:rtl/>
        </w:rPr>
        <w:t>ه</w:t>
      </w:r>
      <w:r w:rsidRPr="00E02F77">
        <w:rPr>
          <w:rFonts w:ascii="Traditional Arabic" w:hAnsi="Traditional Arabic"/>
          <w:w w:val="100"/>
          <w:sz w:val="30"/>
          <w:rtl/>
        </w:rPr>
        <w:t xml:space="preserve"> مثيل.</w:t>
      </w:r>
    </w:p>
    <w:p w:rsidR="0077089D" w:rsidRPr="00E02F77" w:rsidRDefault="0077089D" w:rsidP="00843FA7">
      <w:pPr>
        <w:pStyle w:val="SingleTxt"/>
        <w:rPr>
          <w:rFonts w:ascii="Traditional Arabic" w:hAnsi="Traditional Arabic"/>
          <w:w w:val="100"/>
          <w:sz w:val="30"/>
          <w:rtl/>
        </w:rPr>
      </w:pPr>
      <w:r w:rsidRPr="00E02F77">
        <w:rPr>
          <w:rFonts w:ascii="Traditional Arabic" w:hAnsi="Traditional Arabic" w:hint="cs"/>
          <w:w w:val="100"/>
          <w:sz w:val="30"/>
          <w:rtl/>
        </w:rPr>
        <w:t>33-</w:t>
      </w:r>
      <w:r w:rsidR="00492C4C" w:rsidRPr="00E02F77">
        <w:rPr>
          <w:rFonts w:ascii="Traditional Arabic" w:hAnsi="Traditional Arabic" w:hint="cs"/>
          <w:w w:val="100"/>
          <w:sz w:val="30"/>
          <w:rtl/>
        </w:rPr>
        <w:tab/>
      </w:r>
      <w:r w:rsidRPr="00E02F77">
        <w:rPr>
          <w:rFonts w:ascii="Traditional Arabic" w:hAnsi="Traditional Arabic" w:hint="cs"/>
          <w:w w:val="100"/>
          <w:sz w:val="30"/>
          <w:rtl/>
        </w:rPr>
        <w:t xml:space="preserve">وأعربت </w:t>
      </w:r>
      <w:r w:rsidRPr="00E02F77">
        <w:rPr>
          <w:rFonts w:ascii="Traditional Arabic" w:hAnsi="Traditional Arabic"/>
          <w:w w:val="100"/>
          <w:sz w:val="30"/>
          <w:rtl/>
        </w:rPr>
        <w:t>الإمارات العربية المتحدة عن تقديره</w:t>
      </w:r>
      <w:r w:rsidRPr="00E02F77">
        <w:rPr>
          <w:rFonts w:ascii="Traditional Arabic" w:hAnsi="Traditional Arabic" w:hint="cs"/>
          <w:w w:val="100"/>
          <w:sz w:val="30"/>
          <w:rtl/>
        </w:rPr>
        <w:t>ا</w:t>
      </w:r>
      <w:r w:rsidRPr="00E02F77">
        <w:rPr>
          <w:rFonts w:ascii="Traditional Arabic" w:hAnsi="Traditional Arabic"/>
          <w:w w:val="100"/>
          <w:sz w:val="30"/>
          <w:rtl/>
        </w:rPr>
        <w:t xml:space="preserve"> للجهود التي تبذلها ليبيا لإعادة بناء مؤسساتها </w:t>
      </w:r>
      <w:r w:rsidRPr="00E02F77">
        <w:rPr>
          <w:rFonts w:ascii="Traditional Arabic" w:hAnsi="Traditional Arabic" w:hint="cs"/>
          <w:w w:val="100"/>
          <w:sz w:val="30"/>
          <w:rtl/>
        </w:rPr>
        <w:t xml:space="preserve">على أسس سليمة </w:t>
      </w:r>
      <w:r w:rsidRPr="00E02F77">
        <w:rPr>
          <w:rFonts w:ascii="Traditional Arabic" w:hAnsi="Traditional Arabic"/>
          <w:w w:val="100"/>
          <w:sz w:val="30"/>
          <w:rtl/>
        </w:rPr>
        <w:t>في مختلف المجالات من أجل إرساء سيادة القانون وتحقيق العدالة الاجتماعية لجميع المواطنين</w:t>
      </w:r>
      <w:r w:rsidRPr="00E02F77">
        <w:rPr>
          <w:rFonts w:ascii="Traditional Arabic" w:hAnsi="Traditional Arabic"/>
          <w:w w:val="100"/>
          <w:sz w:val="30"/>
        </w:rPr>
        <w:t>.</w:t>
      </w:r>
    </w:p>
    <w:p w:rsidR="0077089D" w:rsidRPr="00E02F77" w:rsidRDefault="0077089D" w:rsidP="00843FA7">
      <w:pPr>
        <w:pStyle w:val="SingleTxt"/>
        <w:rPr>
          <w:rFonts w:ascii="Traditional Arabic" w:hAnsi="Traditional Arabic"/>
          <w:w w:val="100"/>
          <w:sz w:val="30"/>
          <w:rtl/>
        </w:rPr>
      </w:pPr>
      <w:r w:rsidRPr="00E02F77">
        <w:rPr>
          <w:rFonts w:ascii="Traditional Arabic" w:hAnsi="Traditional Arabic" w:hint="cs"/>
          <w:w w:val="100"/>
          <w:sz w:val="30"/>
          <w:rtl/>
        </w:rPr>
        <w:t>34-</w:t>
      </w:r>
      <w:r w:rsidR="00492C4C" w:rsidRPr="00E02F77">
        <w:rPr>
          <w:rFonts w:ascii="Traditional Arabic" w:hAnsi="Traditional Arabic" w:hint="cs"/>
          <w:w w:val="100"/>
          <w:sz w:val="30"/>
          <w:rtl/>
        </w:rPr>
        <w:tab/>
      </w:r>
      <w:r w:rsidRPr="00E02F77">
        <w:rPr>
          <w:rFonts w:ascii="Traditional Arabic" w:hAnsi="Traditional Arabic" w:hint="cs"/>
          <w:w w:val="100"/>
          <w:sz w:val="30"/>
          <w:rtl/>
        </w:rPr>
        <w:t xml:space="preserve">وأعربت </w:t>
      </w:r>
      <w:r w:rsidRPr="00E02F77">
        <w:rPr>
          <w:rFonts w:ascii="Traditional Arabic" w:hAnsi="Traditional Arabic"/>
          <w:w w:val="100"/>
          <w:sz w:val="30"/>
          <w:rtl/>
        </w:rPr>
        <w:t xml:space="preserve">المملكة المتحدة لبريطانيا العظمى وأيرلندا الشمالية عن قلقها إزاء </w:t>
      </w:r>
      <w:r w:rsidRPr="00E02F77">
        <w:rPr>
          <w:rFonts w:ascii="Traditional Arabic" w:hAnsi="Traditional Arabic" w:hint="cs"/>
          <w:w w:val="100"/>
          <w:sz w:val="30"/>
          <w:rtl/>
        </w:rPr>
        <w:t>ال</w:t>
      </w:r>
      <w:r w:rsidRPr="00E02F77">
        <w:rPr>
          <w:rFonts w:ascii="Traditional Arabic" w:hAnsi="Traditional Arabic"/>
          <w:w w:val="100"/>
          <w:sz w:val="30"/>
          <w:rtl/>
        </w:rPr>
        <w:t xml:space="preserve">كتائب </w:t>
      </w:r>
      <w:r w:rsidRPr="00E02F77">
        <w:rPr>
          <w:rFonts w:ascii="Traditional Arabic" w:hAnsi="Traditional Arabic" w:hint="cs"/>
          <w:w w:val="100"/>
          <w:sz w:val="30"/>
          <w:rtl/>
        </w:rPr>
        <w:t>ال</w:t>
      </w:r>
      <w:r w:rsidRPr="00E02F77">
        <w:rPr>
          <w:rFonts w:ascii="Traditional Arabic" w:hAnsi="Traditional Arabic"/>
          <w:w w:val="100"/>
          <w:sz w:val="30"/>
          <w:rtl/>
        </w:rPr>
        <w:t xml:space="preserve">مسلحة </w:t>
      </w:r>
      <w:r w:rsidRPr="00E02F77">
        <w:rPr>
          <w:rFonts w:ascii="Traditional Arabic" w:hAnsi="Traditional Arabic" w:hint="cs"/>
          <w:w w:val="100"/>
          <w:sz w:val="30"/>
          <w:rtl/>
        </w:rPr>
        <w:t xml:space="preserve">التي </w:t>
      </w:r>
      <w:r w:rsidRPr="00E02F77">
        <w:rPr>
          <w:rFonts w:ascii="Traditional Arabic" w:hAnsi="Traditional Arabic"/>
          <w:w w:val="100"/>
          <w:sz w:val="30"/>
          <w:rtl/>
        </w:rPr>
        <w:t xml:space="preserve">تعمل </w:t>
      </w:r>
      <w:r w:rsidRPr="00E02F77">
        <w:rPr>
          <w:rFonts w:ascii="Traditional Arabic" w:hAnsi="Traditional Arabic" w:hint="cs"/>
          <w:w w:val="100"/>
          <w:sz w:val="30"/>
          <w:rtl/>
        </w:rPr>
        <w:t xml:space="preserve">دون </w:t>
      </w:r>
      <w:r w:rsidRPr="00E02F77">
        <w:rPr>
          <w:rFonts w:ascii="Traditional Arabic" w:hAnsi="Traditional Arabic"/>
          <w:w w:val="100"/>
          <w:sz w:val="30"/>
          <w:rtl/>
        </w:rPr>
        <w:t>عقاب، والمشردين، وعقوبة الإعدام، و</w:t>
      </w:r>
      <w:r w:rsidRPr="00E02F77">
        <w:rPr>
          <w:rFonts w:ascii="Traditional Arabic" w:hAnsi="Traditional Arabic" w:hint="cs"/>
          <w:w w:val="100"/>
          <w:sz w:val="30"/>
          <w:rtl/>
        </w:rPr>
        <w:t>تضاؤل المجال أمام ا</w:t>
      </w:r>
      <w:r w:rsidRPr="00E02F77">
        <w:rPr>
          <w:rFonts w:ascii="Traditional Arabic" w:hAnsi="Traditional Arabic"/>
          <w:w w:val="100"/>
          <w:sz w:val="30"/>
          <w:rtl/>
        </w:rPr>
        <w:t>لمجتمع المدني، وتقييد حقوق المرأة. وحث</w:t>
      </w:r>
      <w:r w:rsidRPr="00E02F77">
        <w:rPr>
          <w:rFonts w:ascii="Traditional Arabic" w:hAnsi="Traditional Arabic" w:hint="cs"/>
          <w:w w:val="100"/>
          <w:sz w:val="30"/>
          <w:rtl/>
        </w:rPr>
        <w:t xml:space="preserve">ت على </w:t>
      </w:r>
      <w:r w:rsidRPr="00E02F77">
        <w:rPr>
          <w:rFonts w:ascii="Traditional Arabic" w:hAnsi="Traditional Arabic"/>
          <w:w w:val="100"/>
          <w:sz w:val="30"/>
          <w:rtl/>
        </w:rPr>
        <w:t>التقدم في محادثات السلام بالأمم المتحدة</w:t>
      </w:r>
      <w:r w:rsidRPr="00E02F77">
        <w:rPr>
          <w:rFonts w:ascii="Traditional Arabic" w:hAnsi="Traditional Arabic" w:hint="cs"/>
          <w:w w:val="100"/>
          <w:sz w:val="30"/>
          <w:rtl/>
        </w:rPr>
        <w:t>.</w:t>
      </w:r>
    </w:p>
    <w:p w:rsidR="0077089D" w:rsidRPr="00E02F77" w:rsidRDefault="0077089D" w:rsidP="00843FA7">
      <w:pPr>
        <w:pStyle w:val="SingleTxt"/>
        <w:rPr>
          <w:rFonts w:ascii="Traditional Arabic" w:hAnsi="Traditional Arabic"/>
          <w:w w:val="100"/>
          <w:sz w:val="30"/>
          <w:rtl/>
        </w:rPr>
      </w:pPr>
      <w:r w:rsidRPr="00E02F77">
        <w:rPr>
          <w:rFonts w:ascii="Traditional Arabic" w:hAnsi="Traditional Arabic" w:hint="cs"/>
          <w:w w:val="100"/>
          <w:sz w:val="30"/>
          <w:rtl/>
        </w:rPr>
        <w:t>35-</w:t>
      </w:r>
      <w:r w:rsidRPr="00E02F77">
        <w:rPr>
          <w:rFonts w:ascii="Traditional Arabic" w:hAnsi="Traditional Arabic" w:hint="cs"/>
          <w:w w:val="100"/>
          <w:sz w:val="30"/>
          <w:rtl/>
        </w:rPr>
        <w:tab/>
        <w:t>ولاحظت البرازيل الحاجة الأساسية إلى ا</w:t>
      </w:r>
      <w:r w:rsidRPr="00E02F77">
        <w:rPr>
          <w:rFonts w:ascii="Traditional Arabic" w:hAnsi="Traditional Arabic"/>
          <w:w w:val="100"/>
          <w:sz w:val="30"/>
          <w:rtl/>
        </w:rPr>
        <w:t>لوقاية و</w:t>
      </w:r>
      <w:r w:rsidRPr="00E02F77">
        <w:rPr>
          <w:rFonts w:ascii="Traditional Arabic" w:hAnsi="Traditional Arabic" w:hint="cs"/>
          <w:w w:val="100"/>
          <w:sz w:val="30"/>
          <w:rtl/>
        </w:rPr>
        <w:t>ال</w:t>
      </w:r>
      <w:r w:rsidRPr="00E02F77">
        <w:rPr>
          <w:rFonts w:ascii="Traditional Arabic" w:hAnsi="Traditional Arabic"/>
          <w:w w:val="100"/>
          <w:sz w:val="30"/>
          <w:rtl/>
        </w:rPr>
        <w:t xml:space="preserve">حلول </w:t>
      </w:r>
      <w:r w:rsidRPr="00E02F77">
        <w:rPr>
          <w:rFonts w:ascii="Traditional Arabic" w:hAnsi="Traditional Arabic" w:hint="cs"/>
          <w:w w:val="100"/>
          <w:sz w:val="30"/>
          <w:rtl/>
        </w:rPr>
        <w:t>ال</w:t>
      </w:r>
      <w:r w:rsidRPr="00E02F77">
        <w:rPr>
          <w:rFonts w:ascii="Traditional Arabic" w:hAnsi="Traditional Arabic"/>
          <w:w w:val="100"/>
          <w:sz w:val="30"/>
          <w:rtl/>
        </w:rPr>
        <w:t>سياسية و</w:t>
      </w:r>
      <w:r w:rsidRPr="00E02F77">
        <w:rPr>
          <w:rFonts w:ascii="Traditional Arabic" w:hAnsi="Traditional Arabic" w:hint="cs"/>
          <w:w w:val="100"/>
          <w:sz w:val="30"/>
          <w:rtl/>
        </w:rPr>
        <w:t>ال</w:t>
      </w:r>
      <w:r w:rsidRPr="00E02F77">
        <w:rPr>
          <w:rFonts w:ascii="Traditional Arabic" w:hAnsi="Traditional Arabic"/>
          <w:w w:val="100"/>
          <w:sz w:val="30"/>
          <w:rtl/>
        </w:rPr>
        <w:t xml:space="preserve">حوار </w:t>
      </w:r>
      <w:r w:rsidRPr="00E02F77">
        <w:rPr>
          <w:rFonts w:ascii="Traditional Arabic" w:hAnsi="Traditional Arabic" w:hint="cs"/>
          <w:w w:val="100"/>
          <w:sz w:val="30"/>
          <w:rtl/>
        </w:rPr>
        <w:t>ال</w:t>
      </w:r>
      <w:r w:rsidRPr="00E02F77">
        <w:rPr>
          <w:rFonts w:ascii="Traditional Arabic" w:hAnsi="Traditional Arabic"/>
          <w:w w:val="100"/>
          <w:sz w:val="30"/>
          <w:rtl/>
        </w:rPr>
        <w:t xml:space="preserve">شامل </w:t>
      </w:r>
      <w:r w:rsidRPr="00E02F77">
        <w:rPr>
          <w:rFonts w:ascii="Traditional Arabic" w:hAnsi="Traditional Arabic" w:hint="cs"/>
          <w:w w:val="100"/>
          <w:sz w:val="30"/>
          <w:rtl/>
        </w:rPr>
        <w:t xml:space="preserve">وذكرت </w:t>
      </w:r>
      <w:r w:rsidRPr="00E02F77">
        <w:rPr>
          <w:rFonts w:ascii="Traditional Arabic" w:hAnsi="Traditional Arabic"/>
          <w:w w:val="100"/>
          <w:sz w:val="30"/>
          <w:rtl/>
        </w:rPr>
        <w:t xml:space="preserve">أن التدخلات </w:t>
      </w:r>
      <w:r w:rsidRPr="00E02F77">
        <w:rPr>
          <w:rFonts w:ascii="Traditional Arabic" w:hAnsi="Traditional Arabic" w:hint="cs"/>
          <w:w w:val="100"/>
          <w:sz w:val="30"/>
          <w:rtl/>
        </w:rPr>
        <w:t>ل</w:t>
      </w:r>
      <w:r w:rsidRPr="00E02F77">
        <w:rPr>
          <w:rFonts w:ascii="Traditional Arabic" w:hAnsi="Traditional Arabic"/>
          <w:w w:val="100"/>
          <w:sz w:val="30"/>
          <w:rtl/>
        </w:rPr>
        <w:t xml:space="preserve">حماية المدنيين </w:t>
      </w:r>
      <w:r w:rsidRPr="00E02F77">
        <w:rPr>
          <w:rFonts w:ascii="Traditional Arabic" w:hAnsi="Traditional Arabic" w:hint="cs"/>
          <w:w w:val="100"/>
          <w:sz w:val="30"/>
          <w:rtl/>
        </w:rPr>
        <w:t xml:space="preserve">ينبغي </w:t>
      </w:r>
      <w:r w:rsidRPr="00E02F77">
        <w:rPr>
          <w:rFonts w:ascii="Traditional Arabic" w:hAnsi="Traditional Arabic"/>
          <w:w w:val="100"/>
          <w:sz w:val="30"/>
          <w:rtl/>
        </w:rPr>
        <w:t xml:space="preserve">أن </w:t>
      </w:r>
      <w:r w:rsidRPr="00E02F77">
        <w:rPr>
          <w:rFonts w:ascii="Traditional Arabic" w:hAnsi="Traditional Arabic" w:hint="cs"/>
          <w:w w:val="100"/>
          <w:sz w:val="30"/>
          <w:rtl/>
        </w:rPr>
        <w:t>ت</w:t>
      </w:r>
      <w:r w:rsidRPr="00E02F77">
        <w:rPr>
          <w:rFonts w:ascii="Traditional Arabic" w:hAnsi="Traditional Arabic"/>
          <w:w w:val="100"/>
          <w:sz w:val="30"/>
          <w:rtl/>
        </w:rPr>
        <w:t>تم وفق</w:t>
      </w:r>
      <w:r w:rsidR="009617A6">
        <w:rPr>
          <w:rFonts w:ascii="Traditional Arabic" w:hAnsi="Traditional Arabic"/>
          <w:w w:val="100"/>
          <w:sz w:val="30"/>
          <w:rtl/>
        </w:rPr>
        <w:t xml:space="preserve">اً </w:t>
      </w:r>
      <w:r w:rsidRPr="00E02F77">
        <w:rPr>
          <w:rFonts w:ascii="Traditional Arabic" w:hAnsi="Traditional Arabic"/>
          <w:w w:val="100"/>
          <w:sz w:val="30"/>
          <w:rtl/>
        </w:rPr>
        <w:t xml:space="preserve">لمبدأ </w:t>
      </w:r>
      <w:r w:rsidRPr="00E02F77">
        <w:rPr>
          <w:rFonts w:ascii="Traditional Arabic" w:hAnsi="Traditional Arabic" w:hint="cs"/>
          <w:w w:val="100"/>
          <w:sz w:val="30"/>
          <w:rtl/>
        </w:rPr>
        <w:t>ال</w:t>
      </w:r>
      <w:r w:rsidRPr="00E02F77">
        <w:rPr>
          <w:rFonts w:ascii="Traditional Arabic" w:hAnsi="Traditional Arabic"/>
          <w:w w:val="100"/>
          <w:sz w:val="30"/>
          <w:rtl/>
        </w:rPr>
        <w:t xml:space="preserve">مسؤولية </w:t>
      </w:r>
      <w:r w:rsidRPr="00E02F77">
        <w:rPr>
          <w:rFonts w:ascii="Traditional Arabic" w:hAnsi="Traditional Arabic" w:hint="cs"/>
          <w:w w:val="100"/>
          <w:sz w:val="30"/>
          <w:rtl/>
        </w:rPr>
        <w:t>أثناء ال</w:t>
      </w:r>
      <w:r w:rsidRPr="00E02F77">
        <w:rPr>
          <w:rFonts w:ascii="Traditional Arabic" w:hAnsi="Traditional Arabic"/>
          <w:w w:val="100"/>
          <w:sz w:val="30"/>
          <w:rtl/>
        </w:rPr>
        <w:t>حماية</w:t>
      </w:r>
      <w:r w:rsidRPr="00E02F77">
        <w:rPr>
          <w:rFonts w:ascii="Traditional Arabic" w:hAnsi="Traditional Arabic" w:hint="cs"/>
          <w:w w:val="100"/>
          <w:sz w:val="30"/>
          <w:rtl/>
        </w:rPr>
        <w:t>.</w:t>
      </w:r>
    </w:p>
    <w:p w:rsidR="0077089D" w:rsidRPr="00E02F77" w:rsidRDefault="0077089D" w:rsidP="00843FA7">
      <w:pPr>
        <w:pStyle w:val="SingleTxt"/>
        <w:rPr>
          <w:rFonts w:ascii="Traditional Arabic" w:hAnsi="Traditional Arabic"/>
          <w:w w:val="100"/>
          <w:sz w:val="30"/>
          <w:rtl/>
        </w:rPr>
      </w:pPr>
      <w:r w:rsidRPr="00E02F77">
        <w:rPr>
          <w:rFonts w:ascii="Traditional Arabic" w:hAnsi="Traditional Arabic" w:hint="cs"/>
          <w:w w:val="100"/>
          <w:sz w:val="30"/>
          <w:rtl/>
        </w:rPr>
        <w:t>36-</w:t>
      </w:r>
      <w:r w:rsidRPr="00E02F77">
        <w:rPr>
          <w:rFonts w:ascii="Traditional Arabic" w:hAnsi="Traditional Arabic" w:hint="cs"/>
          <w:w w:val="100"/>
          <w:sz w:val="30"/>
          <w:rtl/>
        </w:rPr>
        <w:tab/>
        <w:t xml:space="preserve">وأدانت </w:t>
      </w:r>
      <w:r w:rsidRPr="00E02F77">
        <w:rPr>
          <w:rFonts w:ascii="Traditional Arabic" w:hAnsi="Traditional Arabic"/>
          <w:w w:val="100"/>
          <w:sz w:val="30"/>
          <w:rtl/>
        </w:rPr>
        <w:t>جمهورية فنزويلا البوليفارية استخدام القوة لحل النزاع، ودع</w:t>
      </w:r>
      <w:r w:rsidRPr="00E02F77">
        <w:rPr>
          <w:rFonts w:ascii="Traditional Arabic" w:hAnsi="Traditional Arabic" w:hint="cs"/>
          <w:w w:val="100"/>
          <w:sz w:val="30"/>
          <w:rtl/>
        </w:rPr>
        <w:t>ت</w:t>
      </w:r>
      <w:r w:rsidRPr="00E02F77">
        <w:rPr>
          <w:rFonts w:ascii="Traditional Arabic" w:hAnsi="Traditional Arabic"/>
          <w:w w:val="100"/>
          <w:sz w:val="30"/>
          <w:rtl/>
        </w:rPr>
        <w:t xml:space="preserve"> إلى </w:t>
      </w:r>
      <w:r w:rsidRPr="00E02F77">
        <w:rPr>
          <w:rFonts w:ascii="Traditional Arabic" w:hAnsi="Traditional Arabic" w:hint="cs"/>
          <w:w w:val="100"/>
          <w:sz w:val="30"/>
          <w:rtl/>
        </w:rPr>
        <w:t>ال</w:t>
      </w:r>
      <w:r w:rsidRPr="00E02F77">
        <w:rPr>
          <w:rFonts w:ascii="Traditional Arabic" w:hAnsi="Traditional Arabic"/>
          <w:w w:val="100"/>
          <w:sz w:val="30"/>
          <w:rtl/>
        </w:rPr>
        <w:t>حوار ورفض التدخل في السيادة الليبية</w:t>
      </w:r>
      <w:r w:rsidRPr="00E02F77">
        <w:rPr>
          <w:rFonts w:ascii="Traditional Arabic" w:hAnsi="Traditional Arabic"/>
          <w:w w:val="100"/>
          <w:sz w:val="30"/>
        </w:rPr>
        <w:t>.</w:t>
      </w:r>
    </w:p>
    <w:p w:rsidR="0077089D" w:rsidRPr="00E02F77" w:rsidRDefault="0077089D" w:rsidP="00843FA7">
      <w:pPr>
        <w:pStyle w:val="SingleTxt"/>
        <w:rPr>
          <w:rFonts w:ascii="Traditional Arabic" w:hAnsi="Traditional Arabic"/>
          <w:w w:val="100"/>
          <w:sz w:val="30"/>
          <w:rtl/>
        </w:rPr>
      </w:pPr>
      <w:r w:rsidRPr="00E02F77">
        <w:rPr>
          <w:rFonts w:ascii="Traditional Arabic" w:hAnsi="Traditional Arabic" w:hint="cs"/>
          <w:w w:val="100"/>
          <w:sz w:val="30"/>
          <w:rtl/>
        </w:rPr>
        <w:t>37-</w:t>
      </w:r>
      <w:r w:rsidR="00E02F77">
        <w:rPr>
          <w:rFonts w:ascii="Traditional Arabic" w:hAnsi="Traditional Arabic" w:hint="cs"/>
          <w:w w:val="100"/>
          <w:sz w:val="30"/>
          <w:rtl/>
        </w:rPr>
        <w:tab/>
      </w:r>
      <w:r w:rsidRPr="00E02F77">
        <w:rPr>
          <w:rFonts w:ascii="Traditional Arabic" w:hAnsi="Traditional Arabic" w:hint="cs"/>
          <w:w w:val="100"/>
          <w:sz w:val="30"/>
          <w:rtl/>
        </w:rPr>
        <w:t xml:space="preserve">وطلب </w:t>
      </w:r>
      <w:r w:rsidRPr="00E02F77">
        <w:rPr>
          <w:rFonts w:ascii="Traditional Arabic" w:hAnsi="Traditional Arabic"/>
          <w:w w:val="100"/>
          <w:sz w:val="30"/>
          <w:rtl/>
        </w:rPr>
        <w:t xml:space="preserve">اليمن </w:t>
      </w:r>
      <w:r w:rsidRPr="00E02F77">
        <w:rPr>
          <w:rFonts w:ascii="Traditional Arabic" w:hAnsi="Traditional Arabic" w:hint="cs"/>
          <w:w w:val="100"/>
          <w:sz w:val="30"/>
          <w:rtl/>
        </w:rPr>
        <w:t xml:space="preserve">إلى </w:t>
      </w:r>
      <w:r w:rsidRPr="00E02F77">
        <w:rPr>
          <w:rFonts w:ascii="Traditional Arabic" w:hAnsi="Traditional Arabic"/>
          <w:w w:val="100"/>
          <w:sz w:val="30"/>
          <w:rtl/>
        </w:rPr>
        <w:t>لمجتمع الدولي</w:t>
      </w:r>
      <w:r w:rsidRPr="00E02F77">
        <w:rPr>
          <w:rFonts w:ascii="Traditional Arabic" w:hAnsi="Traditional Arabic" w:hint="cs"/>
          <w:w w:val="100"/>
          <w:sz w:val="30"/>
          <w:rtl/>
        </w:rPr>
        <w:t xml:space="preserve"> أن يقدم ا</w:t>
      </w:r>
      <w:r w:rsidRPr="00E02F77">
        <w:rPr>
          <w:rFonts w:ascii="Traditional Arabic" w:hAnsi="Traditional Arabic"/>
          <w:w w:val="100"/>
          <w:sz w:val="30"/>
          <w:rtl/>
        </w:rPr>
        <w:t>لدعم و</w:t>
      </w:r>
      <w:r w:rsidRPr="00E02F77">
        <w:rPr>
          <w:rFonts w:ascii="Traditional Arabic" w:hAnsi="Traditional Arabic" w:hint="cs"/>
          <w:w w:val="100"/>
          <w:sz w:val="30"/>
          <w:rtl/>
        </w:rPr>
        <w:t>ال</w:t>
      </w:r>
      <w:r w:rsidRPr="00E02F77">
        <w:rPr>
          <w:rFonts w:ascii="Traditional Arabic" w:hAnsi="Traditional Arabic"/>
          <w:w w:val="100"/>
          <w:sz w:val="30"/>
          <w:rtl/>
        </w:rPr>
        <w:t xml:space="preserve">مساعدة </w:t>
      </w:r>
      <w:r w:rsidRPr="00E02F77">
        <w:rPr>
          <w:rFonts w:ascii="Traditional Arabic" w:hAnsi="Traditional Arabic" w:hint="cs"/>
          <w:w w:val="100"/>
          <w:sz w:val="30"/>
          <w:rtl/>
        </w:rPr>
        <w:t xml:space="preserve">إلى </w:t>
      </w:r>
      <w:r w:rsidRPr="00E02F77">
        <w:rPr>
          <w:rFonts w:ascii="Traditional Arabic" w:hAnsi="Traditional Arabic"/>
          <w:w w:val="100"/>
          <w:sz w:val="30"/>
          <w:rtl/>
        </w:rPr>
        <w:t xml:space="preserve">ليبيا </w:t>
      </w:r>
      <w:r w:rsidRPr="00E02F77">
        <w:rPr>
          <w:rFonts w:ascii="Traditional Arabic" w:hAnsi="Traditional Arabic" w:hint="cs"/>
          <w:w w:val="100"/>
          <w:sz w:val="30"/>
          <w:rtl/>
        </w:rPr>
        <w:t>من أجل ا</w:t>
      </w:r>
      <w:r w:rsidRPr="00E02F77">
        <w:rPr>
          <w:rFonts w:ascii="Traditional Arabic" w:hAnsi="Traditional Arabic"/>
          <w:w w:val="100"/>
          <w:sz w:val="30"/>
          <w:rtl/>
        </w:rPr>
        <w:t xml:space="preserve">لتغلب على التحديات والصعوبات التي تواجهها </w:t>
      </w:r>
      <w:r w:rsidRPr="00E02F77">
        <w:rPr>
          <w:rFonts w:ascii="Traditional Arabic" w:hAnsi="Traditional Arabic" w:hint="cs"/>
          <w:w w:val="100"/>
          <w:sz w:val="30"/>
          <w:rtl/>
        </w:rPr>
        <w:t xml:space="preserve">في </w:t>
      </w:r>
      <w:r w:rsidRPr="00E02F77">
        <w:rPr>
          <w:rFonts w:ascii="Traditional Arabic" w:hAnsi="Traditional Arabic"/>
          <w:w w:val="100"/>
          <w:sz w:val="30"/>
          <w:rtl/>
        </w:rPr>
        <w:t>التحرك نحو الاستقرار وحماية حقوق الإنسان.</w:t>
      </w:r>
    </w:p>
    <w:p w:rsidR="0077089D" w:rsidRPr="00E02F77" w:rsidRDefault="0077089D" w:rsidP="00843FA7">
      <w:pPr>
        <w:pStyle w:val="SingleTxt"/>
        <w:spacing w:line="380" w:lineRule="exact"/>
        <w:rPr>
          <w:rFonts w:ascii="Traditional Arabic" w:hAnsi="Traditional Arabic"/>
          <w:w w:val="100"/>
          <w:sz w:val="30"/>
          <w:rtl/>
        </w:rPr>
      </w:pPr>
      <w:r w:rsidRPr="00E02F77">
        <w:rPr>
          <w:rFonts w:ascii="Traditional Arabic" w:hAnsi="Traditional Arabic" w:hint="cs"/>
          <w:w w:val="100"/>
          <w:sz w:val="30"/>
          <w:rtl/>
        </w:rPr>
        <w:t>38-</w:t>
      </w:r>
      <w:r w:rsidRPr="00E02F77">
        <w:rPr>
          <w:rFonts w:ascii="Traditional Arabic" w:hAnsi="Traditional Arabic" w:hint="cs"/>
          <w:w w:val="100"/>
          <w:sz w:val="30"/>
          <w:rtl/>
        </w:rPr>
        <w:tab/>
        <w:t xml:space="preserve">وأعربت </w:t>
      </w:r>
      <w:r w:rsidRPr="00E02F77">
        <w:rPr>
          <w:rFonts w:ascii="Traditional Arabic" w:hAnsi="Traditional Arabic"/>
          <w:w w:val="100"/>
          <w:sz w:val="30"/>
          <w:rtl/>
        </w:rPr>
        <w:t>الجزائر عن تقديره</w:t>
      </w:r>
      <w:r w:rsidRPr="00E02F77">
        <w:rPr>
          <w:rFonts w:ascii="Traditional Arabic" w:hAnsi="Traditional Arabic" w:hint="cs"/>
          <w:w w:val="100"/>
          <w:sz w:val="30"/>
          <w:rtl/>
        </w:rPr>
        <w:t>ا</w:t>
      </w:r>
      <w:r w:rsidRPr="00E02F77">
        <w:rPr>
          <w:rFonts w:ascii="Traditional Arabic" w:hAnsi="Traditional Arabic"/>
          <w:w w:val="100"/>
          <w:sz w:val="30"/>
          <w:rtl/>
        </w:rPr>
        <w:t xml:space="preserve"> للجهود التي تبذلها ليبيا لتهيئة الظروف </w:t>
      </w:r>
      <w:r w:rsidRPr="00E02F77">
        <w:rPr>
          <w:rFonts w:ascii="Traditional Arabic" w:hAnsi="Traditional Arabic" w:hint="cs"/>
          <w:w w:val="100"/>
          <w:sz w:val="30"/>
          <w:rtl/>
        </w:rPr>
        <w:t xml:space="preserve">المواتية </w:t>
      </w:r>
      <w:r w:rsidRPr="00E02F77">
        <w:rPr>
          <w:rFonts w:ascii="Traditional Arabic" w:hAnsi="Traditional Arabic"/>
          <w:w w:val="100"/>
          <w:sz w:val="30"/>
          <w:rtl/>
        </w:rPr>
        <w:t>لتعزيز وحماية حقوق الإنسان، وتقديم المساعدة إلى الفئات الضعيفة في المجتمع.</w:t>
      </w:r>
    </w:p>
    <w:p w:rsidR="0077089D" w:rsidRPr="00E02F77" w:rsidRDefault="0077089D" w:rsidP="00843FA7">
      <w:pPr>
        <w:pStyle w:val="SingleTxt"/>
        <w:spacing w:line="380" w:lineRule="exact"/>
        <w:rPr>
          <w:rFonts w:ascii="Traditional Arabic" w:hAnsi="Traditional Arabic"/>
          <w:w w:val="100"/>
          <w:sz w:val="30"/>
          <w:rtl/>
        </w:rPr>
      </w:pPr>
      <w:r w:rsidRPr="00E02F77">
        <w:rPr>
          <w:rFonts w:ascii="Traditional Arabic" w:hAnsi="Traditional Arabic" w:hint="cs"/>
          <w:w w:val="100"/>
          <w:sz w:val="30"/>
          <w:rtl/>
        </w:rPr>
        <w:t>39-</w:t>
      </w:r>
      <w:r w:rsidRPr="00E02F77">
        <w:rPr>
          <w:rFonts w:ascii="Traditional Arabic" w:hAnsi="Traditional Arabic" w:hint="cs"/>
          <w:w w:val="100"/>
          <w:sz w:val="30"/>
          <w:rtl/>
        </w:rPr>
        <w:tab/>
        <w:t xml:space="preserve">وأيدت </w:t>
      </w:r>
      <w:r w:rsidRPr="00E02F77">
        <w:rPr>
          <w:rFonts w:ascii="Traditional Arabic" w:hAnsi="Traditional Arabic"/>
          <w:w w:val="100"/>
          <w:sz w:val="30"/>
          <w:rtl/>
        </w:rPr>
        <w:t xml:space="preserve">أنغوﻻ </w:t>
      </w:r>
      <w:r w:rsidRPr="00E02F77">
        <w:rPr>
          <w:rFonts w:ascii="Traditional Arabic" w:hAnsi="Traditional Arabic" w:hint="cs"/>
          <w:w w:val="100"/>
          <w:sz w:val="30"/>
          <w:rtl/>
        </w:rPr>
        <w:t xml:space="preserve">المبادرات </w:t>
      </w:r>
      <w:r w:rsidRPr="00E02F77">
        <w:rPr>
          <w:rFonts w:ascii="Traditional Arabic" w:hAnsi="Traditional Arabic"/>
          <w:w w:val="100"/>
          <w:sz w:val="30"/>
          <w:rtl/>
        </w:rPr>
        <w:t>الرامية إلى وضع حد للأعمال العدائية ودع</w:t>
      </w:r>
      <w:r w:rsidRPr="00E02F77">
        <w:rPr>
          <w:rFonts w:ascii="Traditional Arabic" w:hAnsi="Traditional Arabic" w:hint="cs"/>
          <w:w w:val="100"/>
          <w:sz w:val="30"/>
          <w:rtl/>
        </w:rPr>
        <w:t>ت</w:t>
      </w:r>
      <w:r w:rsidRPr="00E02F77">
        <w:rPr>
          <w:rFonts w:ascii="Traditional Arabic" w:hAnsi="Traditional Arabic"/>
          <w:w w:val="100"/>
          <w:sz w:val="30"/>
          <w:rtl/>
        </w:rPr>
        <w:t xml:space="preserve"> إلى اتخاذ تدابير لحماية المدنيين. وأشار</w:t>
      </w:r>
      <w:r w:rsidRPr="00E02F77">
        <w:rPr>
          <w:rFonts w:ascii="Traditional Arabic" w:hAnsi="Traditional Arabic" w:hint="cs"/>
          <w:w w:val="100"/>
          <w:sz w:val="30"/>
          <w:rtl/>
        </w:rPr>
        <w:t>ت</w:t>
      </w:r>
      <w:r w:rsidRPr="00E02F77">
        <w:rPr>
          <w:rFonts w:ascii="Traditional Arabic" w:hAnsi="Traditional Arabic"/>
          <w:w w:val="100"/>
          <w:sz w:val="30"/>
          <w:rtl/>
        </w:rPr>
        <w:t xml:space="preserve"> أنغوﻻ أيض</w:t>
      </w:r>
      <w:r w:rsidR="009617A6">
        <w:rPr>
          <w:rFonts w:ascii="Traditional Arabic" w:hAnsi="Traditional Arabic"/>
          <w:w w:val="100"/>
          <w:sz w:val="30"/>
          <w:rtl/>
        </w:rPr>
        <w:t xml:space="preserve">اً </w:t>
      </w:r>
      <w:r w:rsidRPr="00E02F77">
        <w:rPr>
          <w:rFonts w:ascii="Traditional Arabic" w:hAnsi="Traditional Arabic"/>
          <w:w w:val="100"/>
          <w:sz w:val="30"/>
          <w:rtl/>
        </w:rPr>
        <w:t xml:space="preserve">إلى أن ليبيا صدقت على معظم الصكوك الدولية لحقوق الإنسان، لا سيما </w:t>
      </w:r>
      <w:r w:rsidRPr="00E02F77">
        <w:rPr>
          <w:rFonts w:ascii="Traditional Arabic" w:hAnsi="Traditional Arabic" w:hint="cs"/>
          <w:w w:val="100"/>
          <w:sz w:val="30"/>
          <w:rtl/>
        </w:rPr>
        <w:t xml:space="preserve">الصكوك </w:t>
      </w:r>
      <w:r w:rsidRPr="00E02F77">
        <w:rPr>
          <w:rFonts w:ascii="Traditional Arabic" w:hAnsi="Traditional Arabic"/>
          <w:w w:val="100"/>
          <w:sz w:val="30"/>
          <w:rtl/>
        </w:rPr>
        <w:t>المتعلقة بحقوق المرأة.</w:t>
      </w:r>
    </w:p>
    <w:p w:rsidR="0077089D" w:rsidRPr="00E02F77" w:rsidRDefault="0077089D" w:rsidP="00843FA7">
      <w:pPr>
        <w:pStyle w:val="SingleTxt"/>
        <w:spacing w:line="380" w:lineRule="exact"/>
        <w:rPr>
          <w:rFonts w:ascii="Traditional Arabic" w:hAnsi="Traditional Arabic"/>
          <w:w w:val="100"/>
          <w:sz w:val="30"/>
          <w:rtl/>
        </w:rPr>
      </w:pPr>
      <w:r w:rsidRPr="00E02F77">
        <w:rPr>
          <w:rFonts w:ascii="Traditional Arabic" w:hAnsi="Traditional Arabic" w:hint="cs"/>
          <w:w w:val="100"/>
          <w:sz w:val="30"/>
          <w:rtl/>
        </w:rPr>
        <w:t>40-</w:t>
      </w:r>
      <w:r w:rsidRPr="00E02F77">
        <w:rPr>
          <w:rFonts w:ascii="Traditional Arabic" w:hAnsi="Traditional Arabic" w:hint="cs"/>
          <w:w w:val="100"/>
          <w:sz w:val="30"/>
          <w:rtl/>
        </w:rPr>
        <w:tab/>
        <w:t xml:space="preserve">ولاحظت </w:t>
      </w:r>
      <w:r w:rsidRPr="00E02F77">
        <w:rPr>
          <w:rFonts w:ascii="Traditional Arabic" w:hAnsi="Traditional Arabic"/>
          <w:w w:val="100"/>
          <w:sz w:val="30"/>
          <w:rtl/>
        </w:rPr>
        <w:t xml:space="preserve">الأرجنتين مع القلق الحالة الإنسانية والأمنية في ليبيا </w:t>
      </w:r>
      <w:r w:rsidRPr="00E02F77">
        <w:rPr>
          <w:rFonts w:ascii="Traditional Arabic" w:hAnsi="Traditional Arabic" w:hint="cs"/>
          <w:w w:val="100"/>
          <w:sz w:val="30"/>
          <w:rtl/>
        </w:rPr>
        <w:t xml:space="preserve">المشار إليها في </w:t>
      </w:r>
      <w:r w:rsidRPr="00E02F77">
        <w:rPr>
          <w:rFonts w:ascii="Traditional Arabic" w:hAnsi="Traditional Arabic"/>
          <w:w w:val="100"/>
          <w:sz w:val="30"/>
          <w:rtl/>
        </w:rPr>
        <w:t>قرار مجلس الأمن 2174(2014</w:t>
      </w:r>
      <w:r w:rsidRPr="00E02F77">
        <w:rPr>
          <w:rFonts w:ascii="Traditional Arabic" w:hAnsi="Traditional Arabic" w:hint="cs"/>
          <w:w w:val="100"/>
          <w:sz w:val="30"/>
          <w:rtl/>
        </w:rPr>
        <w:t>).</w:t>
      </w:r>
    </w:p>
    <w:p w:rsidR="0077089D" w:rsidRPr="00E02F77" w:rsidRDefault="0077089D" w:rsidP="00843FA7">
      <w:pPr>
        <w:pStyle w:val="SingleTxt"/>
        <w:spacing w:line="380" w:lineRule="exact"/>
        <w:rPr>
          <w:w w:val="100"/>
          <w:rtl/>
        </w:rPr>
      </w:pPr>
      <w:r w:rsidRPr="00E02F77">
        <w:rPr>
          <w:rFonts w:hint="cs"/>
          <w:w w:val="100"/>
          <w:rtl/>
        </w:rPr>
        <w:t>41-</w:t>
      </w:r>
      <w:r w:rsidRPr="00E02F77">
        <w:rPr>
          <w:rFonts w:hint="cs"/>
          <w:w w:val="100"/>
          <w:rtl/>
        </w:rPr>
        <w:tab/>
      </w:r>
      <w:r w:rsidRPr="00E02F77">
        <w:rPr>
          <w:w w:val="100"/>
          <w:rtl/>
        </w:rPr>
        <w:t>وأشادت</w:t>
      </w:r>
      <w:r w:rsidR="00E02F77">
        <w:rPr>
          <w:rFonts w:hint="cs"/>
          <w:w w:val="100"/>
          <w:rtl/>
        </w:rPr>
        <w:t xml:space="preserve"> </w:t>
      </w:r>
      <w:r w:rsidRPr="00E02F77">
        <w:rPr>
          <w:w w:val="100"/>
          <w:rtl/>
        </w:rPr>
        <w:t xml:space="preserve">أستراليا بالجهود التي تبذلها بعثة الأمم المتحدة للدعم في ليبيا للتوصل إلى حل سياسي، وأعربت عن قلقها إزاء تدهور حقوق الإنسان الواجبة للممثل السياسي والصحفيين والناشطين في مجال حقوق الإنسان وممثلي المجتمع المدني. </w:t>
      </w:r>
    </w:p>
    <w:p w:rsidR="0077089D" w:rsidRPr="00E02F77" w:rsidRDefault="0077089D" w:rsidP="00843FA7">
      <w:pPr>
        <w:pStyle w:val="SingleTxt"/>
        <w:spacing w:line="380" w:lineRule="exact"/>
        <w:rPr>
          <w:rFonts w:ascii="Traditional Arabic" w:hAnsi="Traditional Arabic"/>
          <w:w w:val="100"/>
          <w:sz w:val="30"/>
          <w:rtl/>
        </w:rPr>
      </w:pPr>
      <w:r w:rsidRPr="00E02F77">
        <w:rPr>
          <w:rFonts w:ascii="Traditional Arabic" w:hAnsi="Traditional Arabic" w:hint="cs"/>
          <w:w w:val="100"/>
          <w:sz w:val="30"/>
          <w:rtl/>
        </w:rPr>
        <w:t>42-</w:t>
      </w:r>
      <w:r w:rsidRPr="00E02F77">
        <w:rPr>
          <w:rFonts w:ascii="Traditional Arabic" w:hAnsi="Traditional Arabic" w:hint="cs"/>
          <w:w w:val="100"/>
          <w:sz w:val="30"/>
          <w:rtl/>
        </w:rPr>
        <w:tab/>
        <w:t>ولاحظت النمسا تأثر</w:t>
      </w:r>
      <w:r w:rsidRPr="00E02F77">
        <w:rPr>
          <w:rFonts w:ascii="Traditional Arabic" w:hAnsi="Traditional Arabic"/>
          <w:w w:val="100"/>
          <w:sz w:val="30"/>
          <w:rtl/>
        </w:rPr>
        <w:t xml:space="preserve"> النساء والأطفال والأقليات والمشردين داخلي</w:t>
      </w:r>
      <w:r w:rsidR="009617A6">
        <w:rPr>
          <w:rFonts w:ascii="Traditional Arabic" w:hAnsi="Traditional Arabic"/>
          <w:w w:val="100"/>
          <w:sz w:val="30"/>
          <w:rtl/>
        </w:rPr>
        <w:t xml:space="preserve">اً </w:t>
      </w:r>
      <w:r w:rsidRPr="00E02F77">
        <w:rPr>
          <w:rFonts w:ascii="Traditional Arabic" w:hAnsi="Traditional Arabic"/>
          <w:w w:val="100"/>
          <w:sz w:val="30"/>
          <w:rtl/>
        </w:rPr>
        <w:t xml:space="preserve">خاصة </w:t>
      </w:r>
      <w:r w:rsidRPr="00E02F77">
        <w:rPr>
          <w:rFonts w:ascii="Traditional Arabic" w:hAnsi="Traditional Arabic" w:hint="cs"/>
          <w:w w:val="100"/>
          <w:sz w:val="30"/>
          <w:rtl/>
        </w:rPr>
        <w:t>بأ</w:t>
      </w:r>
      <w:r w:rsidRPr="00E02F77">
        <w:rPr>
          <w:rFonts w:ascii="Traditional Arabic" w:hAnsi="Traditional Arabic"/>
          <w:w w:val="100"/>
          <w:sz w:val="30"/>
          <w:rtl/>
        </w:rPr>
        <w:t>عمال العنف الجارية. وأعرب</w:t>
      </w:r>
      <w:r w:rsidRPr="00E02F77">
        <w:rPr>
          <w:rFonts w:ascii="Traditional Arabic" w:hAnsi="Traditional Arabic" w:hint="cs"/>
          <w:w w:val="100"/>
          <w:sz w:val="30"/>
          <w:rtl/>
        </w:rPr>
        <w:t xml:space="preserve">ت </w:t>
      </w:r>
      <w:r w:rsidRPr="00E02F77">
        <w:rPr>
          <w:rFonts w:ascii="Traditional Arabic" w:hAnsi="Traditional Arabic"/>
          <w:w w:val="100"/>
          <w:sz w:val="30"/>
          <w:rtl/>
        </w:rPr>
        <w:t>عن قلقه</w:t>
      </w:r>
      <w:r w:rsidRPr="00E02F77">
        <w:rPr>
          <w:rFonts w:ascii="Traditional Arabic" w:hAnsi="Traditional Arabic" w:hint="cs"/>
          <w:w w:val="100"/>
          <w:sz w:val="30"/>
          <w:rtl/>
        </w:rPr>
        <w:t>ا</w:t>
      </w:r>
      <w:r w:rsidRPr="00E02F77">
        <w:rPr>
          <w:rFonts w:ascii="Traditional Arabic" w:hAnsi="Traditional Arabic"/>
          <w:w w:val="100"/>
          <w:sz w:val="30"/>
          <w:rtl/>
        </w:rPr>
        <w:t xml:space="preserve"> العميق إزاء التهديدات وا</w:t>
      </w:r>
      <w:r w:rsidRPr="00E02F77">
        <w:rPr>
          <w:rFonts w:ascii="Traditional Arabic" w:hAnsi="Traditional Arabic" w:hint="cs"/>
          <w:w w:val="100"/>
          <w:sz w:val="30"/>
          <w:rtl/>
        </w:rPr>
        <w:t>لاعتداءات التي ترتكب ضد العاملين بوسائط الإعلام،</w:t>
      </w:r>
      <w:r w:rsidRPr="00E02F77">
        <w:rPr>
          <w:rFonts w:ascii="Traditional Arabic" w:hAnsi="Traditional Arabic"/>
          <w:w w:val="100"/>
          <w:sz w:val="30"/>
          <w:rtl/>
        </w:rPr>
        <w:t xml:space="preserve"> والقضاة</w:t>
      </w:r>
      <w:r w:rsidRPr="00E02F77">
        <w:rPr>
          <w:rFonts w:ascii="Traditional Arabic" w:hAnsi="Traditional Arabic" w:hint="cs"/>
          <w:w w:val="100"/>
          <w:sz w:val="30"/>
          <w:rtl/>
        </w:rPr>
        <w:t>،</w:t>
      </w:r>
      <w:r w:rsidRPr="00E02F77">
        <w:rPr>
          <w:rFonts w:ascii="Traditional Arabic" w:hAnsi="Traditional Arabic"/>
          <w:w w:val="100"/>
          <w:sz w:val="30"/>
          <w:rtl/>
        </w:rPr>
        <w:t xml:space="preserve"> و</w:t>
      </w:r>
      <w:r w:rsidRPr="00E02F77">
        <w:rPr>
          <w:rFonts w:ascii="Traditional Arabic" w:hAnsi="Traditional Arabic" w:hint="cs"/>
          <w:w w:val="100"/>
          <w:sz w:val="30"/>
          <w:rtl/>
        </w:rPr>
        <w:t xml:space="preserve">أعضاء النيابة العامة، </w:t>
      </w:r>
      <w:r w:rsidRPr="00E02F77">
        <w:rPr>
          <w:rFonts w:ascii="Traditional Arabic" w:hAnsi="Traditional Arabic"/>
          <w:w w:val="100"/>
          <w:sz w:val="30"/>
          <w:rtl/>
        </w:rPr>
        <w:t>والمحامين</w:t>
      </w:r>
      <w:r w:rsidRPr="00E02F77">
        <w:rPr>
          <w:rFonts w:ascii="Traditional Arabic" w:hAnsi="Traditional Arabic" w:hint="cs"/>
          <w:w w:val="100"/>
          <w:sz w:val="30"/>
          <w:rtl/>
        </w:rPr>
        <w:t>،</w:t>
      </w:r>
      <w:r w:rsidRPr="00E02F77">
        <w:rPr>
          <w:rFonts w:ascii="Traditional Arabic" w:hAnsi="Traditional Arabic"/>
          <w:w w:val="100"/>
          <w:sz w:val="30"/>
          <w:rtl/>
        </w:rPr>
        <w:t xml:space="preserve"> و</w:t>
      </w:r>
      <w:r w:rsidRPr="00E02F77">
        <w:rPr>
          <w:rFonts w:ascii="Traditional Arabic" w:hAnsi="Traditional Arabic" w:hint="cs"/>
          <w:w w:val="100"/>
          <w:sz w:val="30"/>
          <w:rtl/>
        </w:rPr>
        <w:t xml:space="preserve">المدافعين عن </w:t>
      </w:r>
      <w:r w:rsidRPr="00E02F77">
        <w:rPr>
          <w:rFonts w:ascii="Traditional Arabic" w:hAnsi="Traditional Arabic"/>
          <w:w w:val="100"/>
          <w:sz w:val="30"/>
          <w:rtl/>
        </w:rPr>
        <w:t>حقوق الإنسان</w:t>
      </w:r>
      <w:r w:rsidRPr="00E02F77">
        <w:rPr>
          <w:rFonts w:ascii="Traditional Arabic" w:hAnsi="Traditional Arabic"/>
          <w:w w:val="100"/>
          <w:sz w:val="30"/>
        </w:rPr>
        <w:t>.</w:t>
      </w:r>
    </w:p>
    <w:p w:rsidR="0077089D" w:rsidRPr="00E02F77" w:rsidRDefault="0077089D" w:rsidP="00843FA7">
      <w:pPr>
        <w:pStyle w:val="SingleTxt"/>
        <w:spacing w:line="380" w:lineRule="exact"/>
        <w:rPr>
          <w:rFonts w:ascii="Traditional Arabic" w:hAnsi="Traditional Arabic"/>
          <w:w w:val="100"/>
          <w:sz w:val="30"/>
          <w:rtl/>
        </w:rPr>
      </w:pPr>
      <w:r w:rsidRPr="00E02F77">
        <w:rPr>
          <w:rFonts w:ascii="Traditional Arabic" w:hAnsi="Traditional Arabic" w:hint="cs"/>
          <w:w w:val="100"/>
          <w:sz w:val="30"/>
          <w:rtl/>
        </w:rPr>
        <w:t>43-</w:t>
      </w:r>
      <w:r w:rsidR="00492C4C" w:rsidRPr="00E02F77">
        <w:rPr>
          <w:rFonts w:ascii="Traditional Arabic" w:hAnsi="Traditional Arabic" w:hint="cs"/>
          <w:w w:val="100"/>
          <w:sz w:val="30"/>
          <w:rtl/>
        </w:rPr>
        <w:tab/>
      </w:r>
      <w:r w:rsidRPr="00E02F77">
        <w:rPr>
          <w:rFonts w:ascii="Traditional Arabic" w:hAnsi="Traditional Arabic" w:hint="cs"/>
          <w:w w:val="100"/>
          <w:sz w:val="30"/>
          <w:rtl/>
        </w:rPr>
        <w:t>ورحبت أذربيجان ب</w:t>
      </w:r>
      <w:r w:rsidRPr="00E02F77">
        <w:rPr>
          <w:rFonts w:ascii="Traditional Arabic" w:hAnsi="Traditional Arabic"/>
          <w:w w:val="100"/>
          <w:sz w:val="30"/>
          <w:rtl/>
        </w:rPr>
        <w:t>إنشاء المجلس الوطني للحريات المدنية وحقوق الإنسان، و</w:t>
      </w:r>
      <w:r w:rsidRPr="00E02F77">
        <w:rPr>
          <w:rFonts w:ascii="Traditional Arabic" w:hAnsi="Traditional Arabic" w:hint="cs"/>
          <w:w w:val="100"/>
          <w:sz w:val="30"/>
          <w:rtl/>
        </w:rPr>
        <w:t xml:space="preserve">توجيه </w:t>
      </w:r>
      <w:r w:rsidRPr="00E02F77">
        <w:rPr>
          <w:rFonts w:ascii="Traditional Arabic" w:hAnsi="Traditional Arabic"/>
          <w:w w:val="100"/>
          <w:sz w:val="30"/>
          <w:rtl/>
        </w:rPr>
        <w:t>دعوة دائمة للإجراءات الخاصة. و</w:t>
      </w:r>
      <w:r w:rsidRPr="00E02F77">
        <w:rPr>
          <w:rFonts w:ascii="Traditional Arabic" w:hAnsi="Traditional Arabic" w:hint="cs"/>
          <w:w w:val="100"/>
          <w:sz w:val="30"/>
          <w:rtl/>
        </w:rPr>
        <w:t>أحاطت علم</w:t>
      </w:r>
      <w:r w:rsidR="009617A6">
        <w:rPr>
          <w:rFonts w:ascii="Traditional Arabic" w:hAnsi="Traditional Arabic" w:hint="cs"/>
          <w:w w:val="100"/>
          <w:sz w:val="30"/>
          <w:rtl/>
        </w:rPr>
        <w:t xml:space="preserve">اً </w:t>
      </w:r>
      <w:r w:rsidRPr="00E02F77">
        <w:rPr>
          <w:rFonts w:ascii="Traditional Arabic" w:hAnsi="Traditional Arabic" w:hint="cs"/>
          <w:w w:val="100"/>
          <w:sz w:val="30"/>
          <w:rtl/>
        </w:rPr>
        <w:t>بال</w:t>
      </w:r>
      <w:r w:rsidRPr="00E02F77">
        <w:rPr>
          <w:rFonts w:ascii="Traditional Arabic" w:hAnsi="Traditional Arabic"/>
          <w:w w:val="100"/>
          <w:sz w:val="30"/>
          <w:rtl/>
        </w:rPr>
        <w:t xml:space="preserve">تحديات </w:t>
      </w:r>
      <w:r w:rsidRPr="00E02F77">
        <w:rPr>
          <w:rFonts w:ascii="Traditional Arabic" w:hAnsi="Traditional Arabic" w:hint="cs"/>
          <w:w w:val="100"/>
          <w:sz w:val="30"/>
          <w:rtl/>
        </w:rPr>
        <w:t xml:space="preserve">التي تواجه ليبيا في </w:t>
      </w:r>
      <w:r w:rsidRPr="00E02F77">
        <w:rPr>
          <w:rFonts w:ascii="Traditional Arabic" w:hAnsi="Traditional Arabic"/>
          <w:w w:val="100"/>
          <w:sz w:val="30"/>
          <w:rtl/>
        </w:rPr>
        <w:t>معالجة مسألة المشردين داخلي</w:t>
      </w:r>
      <w:r w:rsidR="009617A6">
        <w:rPr>
          <w:rFonts w:ascii="Traditional Arabic" w:hAnsi="Traditional Arabic"/>
          <w:w w:val="100"/>
          <w:sz w:val="30"/>
          <w:rtl/>
        </w:rPr>
        <w:t>اً.</w:t>
      </w:r>
    </w:p>
    <w:p w:rsidR="0077089D" w:rsidRPr="00E02F77" w:rsidRDefault="0077089D" w:rsidP="00843FA7">
      <w:pPr>
        <w:pStyle w:val="SingleTxt"/>
        <w:spacing w:line="380" w:lineRule="exact"/>
        <w:rPr>
          <w:rFonts w:ascii="Traditional Arabic" w:hAnsi="Traditional Arabic"/>
          <w:w w:val="100"/>
          <w:sz w:val="30"/>
          <w:rtl/>
        </w:rPr>
      </w:pPr>
      <w:r w:rsidRPr="00E02F77">
        <w:rPr>
          <w:rFonts w:ascii="Traditional Arabic" w:hAnsi="Traditional Arabic" w:hint="cs"/>
          <w:w w:val="100"/>
          <w:sz w:val="30"/>
          <w:rtl/>
        </w:rPr>
        <w:t>44-</w:t>
      </w:r>
      <w:r w:rsidRPr="00E02F77">
        <w:rPr>
          <w:rFonts w:ascii="Traditional Arabic" w:hAnsi="Traditional Arabic" w:hint="cs"/>
          <w:w w:val="100"/>
          <w:sz w:val="30"/>
          <w:rtl/>
        </w:rPr>
        <w:tab/>
        <w:t xml:space="preserve">وأعربت </w:t>
      </w:r>
      <w:r w:rsidRPr="00E02F77">
        <w:rPr>
          <w:rFonts w:ascii="Traditional Arabic" w:hAnsi="Traditional Arabic"/>
          <w:w w:val="100"/>
          <w:sz w:val="30"/>
          <w:rtl/>
        </w:rPr>
        <w:t>البحرين عن تقديره</w:t>
      </w:r>
      <w:r w:rsidRPr="00E02F77">
        <w:rPr>
          <w:rFonts w:ascii="Traditional Arabic" w:hAnsi="Traditional Arabic" w:hint="cs"/>
          <w:w w:val="100"/>
          <w:sz w:val="30"/>
          <w:rtl/>
        </w:rPr>
        <w:t>ا</w:t>
      </w:r>
      <w:r w:rsidRPr="00E02F77">
        <w:rPr>
          <w:rFonts w:ascii="Traditional Arabic" w:hAnsi="Traditional Arabic"/>
          <w:w w:val="100"/>
          <w:sz w:val="30"/>
          <w:rtl/>
        </w:rPr>
        <w:t xml:space="preserve"> لقبول </w:t>
      </w:r>
      <w:r w:rsidRPr="00E02F77">
        <w:rPr>
          <w:rFonts w:ascii="Traditional Arabic" w:hAnsi="Traditional Arabic" w:hint="cs"/>
          <w:w w:val="100"/>
          <w:sz w:val="30"/>
          <w:rtl/>
        </w:rPr>
        <w:t xml:space="preserve">ليبيا معظم </w:t>
      </w:r>
      <w:r w:rsidRPr="00E02F77">
        <w:rPr>
          <w:rFonts w:ascii="Traditional Arabic" w:hAnsi="Traditional Arabic"/>
          <w:w w:val="100"/>
          <w:sz w:val="30"/>
          <w:rtl/>
        </w:rPr>
        <w:t>التوصيات الصادرة عن الدورة الاستعراضية الأولى</w:t>
      </w:r>
      <w:r w:rsidRPr="00E02F77">
        <w:rPr>
          <w:rFonts w:ascii="Traditional Arabic" w:hAnsi="Traditional Arabic" w:hint="cs"/>
          <w:w w:val="100"/>
          <w:sz w:val="30"/>
          <w:rtl/>
        </w:rPr>
        <w:t>،</w:t>
      </w:r>
      <w:r w:rsidRPr="00E02F77">
        <w:rPr>
          <w:rFonts w:ascii="Traditional Arabic" w:hAnsi="Traditional Arabic"/>
          <w:w w:val="100"/>
          <w:sz w:val="30"/>
          <w:rtl/>
        </w:rPr>
        <w:t xml:space="preserve"> وأثن</w:t>
      </w:r>
      <w:r w:rsidRPr="00E02F77">
        <w:rPr>
          <w:rFonts w:ascii="Traditional Arabic" w:hAnsi="Traditional Arabic" w:hint="cs"/>
          <w:w w:val="100"/>
          <w:sz w:val="30"/>
          <w:rtl/>
        </w:rPr>
        <w:t>ت</w:t>
      </w:r>
      <w:r w:rsidRPr="00E02F77">
        <w:rPr>
          <w:rFonts w:ascii="Traditional Arabic" w:hAnsi="Traditional Arabic"/>
          <w:w w:val="100"/>
          <w:sz w:val="30"/>
          <w:rtl/>
        </w:rPr>
        <w:t xml:space="preserve"> على ليبيا </w:t>
      </w:r>
      <w:r w:rsidRPr="00E02F77">
        <w:rPr>
          <w:rFonts w:ascii="Traditional Arabic" w:hAnsi="Traditional Arabic" w:hint="cs"/>
          <w:w w:val="100"/>
          <w:sz w:val="30"/>
          <w:rtl/>
        </w:rPr>
        <w:t>ل</w:t>
      </w:r>
      <w:r w:rsidRPr="00E02F77">
        <w:rPr>
          <w:rFonts w:ascii="Traditional Arabic" w:hAnsi="Traditional Arabic"/>
          <w:w w:val="100"/>
          <w:sz w:val="30"/>
          <w:rtl/>
        </w:rPr>
        <w:t xml:space="preserve">جهودها الرامية </w:t>
      </w:r>
      <w:r w:rsidRPr="00E02F77">
        <w:rPr>
          <w:rFonts w:ascii="Traditional Arabic" w:hAnsi="Traditional Arabic" w:hint="cs"/>
          <w:w w:val="100"/>
          <w:sz w:val="30"/>
          <w:rtl/>
        </w:rPr>
        <w:t xml:space="preserve">إلى </w:t>
      </w:r>
      <w:r w:rsidRPr="00E02F77">
        <w:rPr>
          <w:rFonts w:ascii="Traditional Arabic" w:hAnsi="Traditional Arabic"/>
          <w:w w:val="100"/>
          <w:sz w:val="30"/>
          <w:rtl/>
        </w:rPr>
        <w:t>تعزيز وحماية حقوق المرأة</w:t>
      </w:r>
      <w:r w:rsidRPr="00E02F77">
        <w:rPr>
          <w:rFonts w:ascii="Traditional Arabic" w:hAnsi="Traditional Arabic" w:hint="cs"/>
          <w:w w:val="100"/>
          <w:sz w:val="30"/>
          <w:rtl/>
        </w:rPr>
        <w:t>،</w:t>
      </w:r>
      <w:r w:rsidRPr="00E02F77">
        <w:rPr>
          <w:rFonts w:ascii="Traditional Arabic" w:hAnsi="Traditional Arabic"/>
          <w:w w:val="100"/>
          <w:sz w:val="30"/>
          <w:rtl/>
        </w:rPr>
        <w:t xml:space="preserve"> والمساواة</w:t>
      </w:r>
      <w:r w:rsidRPr="00E02F77">
        <w:rPr>
          <w:rFonts w:ascii="Traditional Arabic" w:hAnsi="Traditional Arabic" w:hint="cs"/>
          <w:w w:val="100"/>
          <w:sz w:val="30"/>
          <w:rtl/>
        </w:rPr>
        <w:t xml:space="preserve"> بين الجنسين</w:t>
      </w:r>
      <w:r w:rsidRPr="00E02F77">
        <w:rPr>
          <w:rFonts w:ascii="Traditional Arabic" w:hAnsi="Traditional Arabic"/>
          <w:w w:val="100"/>
          <w:sz w:val="30"/>
          <w:rtl/>
        </w:rPr>
        <w:t>، وتوفير الخدمات الصحية المجانية للمواطنين.</w:t>
      </w:r>
    </w:p>
    <w:p w:rsidR="0077089D" w:rsidRPr="00E02F77" w:rsidRDefault="0077089D" w:rsidP="00843FA7">
      <w:pPr>
        <w:pStyle w:val="SingleTxt"/>
        <w:spacing w:line="380" w:lineRule="exact"/>
        <w:rPr>
          <w:rFonts w:ascii="Traditional Arabic" w:hAnsi="Traditional Arabic"/>
          <w:w w:val="100"/>
          <w:sz w:val="30"/>
          <w:rtl/>
        </w:rPr>
      </w:pPr>
      <w:r w:rsidRPr="00E02F77">
        <w:rPr>
          <w:rFonts w:ascii="Traditional Arabic" w:hAnsi="Traditional Arabic" w:hint="cs"/>
          <w:w w:val="100"/>
          <w:sz w:val="30"/>
          <w:rtl/>
        </w:rPr>
        <w:t>45-</w:t>
      </w:r>
      <w:r w:rsidRPr="00E02F77">
        <w:rPr>
          <w:rFonts w:ascii="Traditional Arabic" w:hAnsi="Traditional Arabic" w:hint="cs"/>
          <w:w w:val="100"/>
          <w:sz w:val="30"/>
          <w:rtl/>
        </w:rPr>
        <w:tab/>
        <w:t xml:space="preserve">وأبرزت </w:t>
      </w:r>
      <w:r w:rsidRPr="00E02F77">
        <w:rPr>
          <w:rFonts w:ascii="Traditional Arabic" w:hAnsi="Traditional Arabic"/>
          <w:w w:val="100"/>
          <w:sz w:val="30"/>
          <w:rtl/>
        </w:rPr>
        <w:t>بنغلاديش الحاجة إلى إعادة بناء مؤسسات الدولة، والحاجة إلى تحقيق المصالحة الوطنية، و</w:t>
      </w:r>
      <w:r w:rsidRPr="00E02F77">
        <w:rPr>
          <w:rFonts w:ascii="Traditional Arabic" w:hAnsi="Traditional Arabic" w:hint="cs"/>
          <w:w w:val="100"/>
          <w:sz w:val="30"/>
          <w:rtl/>
        </w:rPr>
        <w:t xml:space="preserve">الآثار الناتجة عن </w:t>
      </w:r>
      <w:r w:rsidRPr="00E02F77">
        <w:rPr>
          <w:rFonts w:ascii="Traditional Arabic" w:hAnsi="Traditional Arabic"/>
          <w:w w:val="100"/>
          <w:sz w:val="30"/>
          <w:rtl/>
        </w:rPr>
        <w:t>الاستخدام العشوائي للأسلحة</w:t>
      </w:r>
      <w:r w:rsidRPr="00E02F77">
        <w:rPr>
          <w:rFonts w:ascii="Traditional Arabic" w:hAnsi="Traditional Arabic" w:hint="cs"/>
          <w:w w:val="100"/>
          <w:sz w:val="30"/>
          <w:rtl/>
        </w:rPr>
        <w:t>.</w:t>
      </w:r>
      <w:r w:rsidRPr="00E02F77">
        <w:rPr>
          <w:rFonts w:ascii="Traditional Arabic" w:hAnsi="Traditional Arabic"/>
          <w:w w:val="100"/>
          <w:sz w:val="30"/>
          <w:rtl/>
        </w:rPr>
        <w:t xml:space="preserve"> و</w:t>
      </w:r>
      <w:r w:rsidRPr="00E02F77">
        <w:rPr>
          <w:rFonts w:ascii="Traditional Arabic" w:hAnsi="Traditional Arabic" w:hint="cs"/>
          <w:w w:val="100"/>
          <w:sz w:val="30"/>
          <w:rtl/>
        </w:rPr>
        <w:t>لاحظت أ</w:t>
      </w:r>
      <w:r w:rsidRPr="00E02F77">
        <w:rPr>
          <w:rFonts w:ascii="Traditional Arabic" w:hAnsi="Traditional Arabic"/>
          <w:w w:val="100"/>
          <w:sz w:val="30"/>
          <w:rtl/>
        </w:rPr>
        <w:t>ن</w:t>
      </w:r>
      <w:r w:rsidRPr="00E02F77">
        <w:rPr>
          <w:rFonts w:ascii="Traditional Arabic" w:hAnsi="Traditional Arabic" w:hint="cs"/>
          <w:w w:val="100"/>
          <w:sz w:val="30"/>
          <w:rtl/>
        </w:rPr>
        <w:t xml:space="preserve">ه ينبغي النظر في الأوضاع السائدة في </w:t>
      </w:r>
      <w:r w:rsidRPr="00E02F77">
        <w:rPr>
          <w:rFonts w:ascii="Traditional Arabic" w:hAnsi="Traditional Arabic"/>
          <w:w w:val="100"/>
          <w:sz w:val="30"/>
          <w:rtl/>
        </w:rPr>
        <w:t>ليبيا في سياق تاريخي، مع مراعاة الأسباب الجذرية للعنف في البلد</w:t>
      </w:r>
      <w:r w:rsidRPr="00E02F77">
        <w:rPr>
          <w:rFonts w:ascii="Traditional Arabic" w:hAnsi="Traditional Arabic" w:hint="cs"/>
          <w:w w:val="100"/>
          <w:sz w:val="30"/>
          <w:rtl/>
        </w:rPr>
        <w:t>.</w:t>
      </w:r>
    </w:p>
    <w:p w:rsidR="0077089D" w:rsidRPr="00E02F77" w:rsidRDefault="0077089D" w:rsidP="00843FA7">
      <w:pPr>
        <w:pStyle w:val="SingleTxt"/>
        <w:spacing w:line="380" w:lineRule="exact"/>
        <w:rPr>
          <w:rFonts w:ascii="Traditional Arabic" w:hAnsi="Traditional Arabic"/>
          <w:w w:val="100"/>
          <w:sz w:val="30"/>
          <w:rtl/>
        </w:rPr>
      </w:pPr>
      <w:r w:rsidRPr="00E02F77">
        <w:rPr>
          <w:rFonts w:ascii="Traditional Arabic" w:hAnsi="Traditional Arabic" w:hint="cs"/>
          <w:w w:val="100"/>
          <w:sz w:val="30"/>
          <w:rtl/>
        </w:rPr>
        <w:t>46-</w:t>
      </w:r>
      <w:r w:rsidRPr="00E02F77">
        <w:rPr>
          <w:rFonts w:ascii="Traditional Arabic" w:hAnsi="Traditional Arabic" w:hint="cs"/>
          <w:w w:val="100"/>
          <w:sz w:val="30"/>
          <w:rtl/>
        </w:rPr>
        <w:tab/>
        <w:t>ورأت بي</w:t>
      </w:r>
      <w:r w:rsidRPr="00E02F77">
        <w:rPr>
          <w:rFonts w:ascii="Traditional Arabic" w:hAnsi="Traditional Arabic"/>
          <w:w w:val="100"/>
          <w:sz w:val="30"/>
          <w:rtl/>
        </w:rPr>
        <w:t xml:space="preserve">لاروس </w:t>
      </w:r>
      <w:r w:rsidRPr="00E02F77">
        <w:rPr>
          <w:rFonts w:ascii="Traditional Arabic" w:hAnsi="Traditional Arabic" w:hint="cs"/>
          <w:w w:val="100"/>
          <w:sz w:val="30"/>
          <w:rtl/>
        </w:rPr>
        <w:t xml:space="preserve">أنه ينبغي أن يوفر المجتمع الدولي الدعم لليبيا لتلبية </w:t>
      </w:r>
      <w:r w:rsidRPr="00E02F77">
        <w:rPr>
          <w:rFonts w:ascii="Traditional Arabic" w:hAnsi="Traditional Arabic"/>
          <w:w w:val="100"/>
          <w:sz w:val="30"/>
          <w:rtl/>
        </w:rPr>
        <w:t>ا</w:t>
      </w:r>
      <w:r w:rsidRPr="00E02F77">
        <w:rPr>
          <w:rFonts w:ascii="Traditional Arabic" w:hAnsi="Traditional Arabic" w:hint="cs"/>
          <w:w w:val="100"/>
          <w:sz w:val="30"/>
          <w:rtl/>
        </w:rPr>
        <w:t>لا</w:t>
      </w:r>
      <w:r w:rsidRPr="00E02F77">
        <w:rPr>
          <w:rFonts w:ascii="Traditional Arabic" w:hAnsi="Traditional Arabic"/>
          <w:w w:val="100"/>
          <w:sz w:val="30"/>
          <w:rtl/>
        </w:rPr>
        <w:t xml:space="preserve">حتياجات الإنسانية </w:t>
      </w:r>
      <w:r w:rsidRPr="00E02F77">
        <w:rPr>
          <w:rFonts w:ascii="Traditional Arabic" w:hAnsi="Traditional Arabic" w:hint="cs"/>
          <w:w w:val="100"/>
          <w:sz w:val="30"/>
          <w:rtl/>
        </w:rPr>
        <w:t>ل</w:t>
      </w:r>
      <w:r w:rsidRPr="00E02F77">
        <w:rPr>
          <w:rFonts w:ascii="Traditional Arabic" w:hAnsi="Traditional Arabic"/>
          <w:w w:val="100"/>
          <w:sz w:val="30"/>
          <w:rtl/>
        </w:rPr>
        <w:t xml:space="preserve">لفئات </w:t>
      </w:r>
      <w:r w:rsidRPr="00E02F77">
        <w:rPr>
          <w:rFonts w:ascii="Traditional Arabic" w:hAnsi="Traditional Arabic" w:hint="cs"/>
          <w:w w:val="100"/>
          <w:sz w:val="30"/>
          <w:rtl/>
        </w:rPr>
        <w:t xml:space="preserve">الأكثر </w:t>
      </w:r>
      <w:r w:rsidRPr="00E02F77">
        <w:rPr>
          <w:rFonts w:ascii="Traditional Arabic" w:hAnsi="Traditional Arabic"/>
          <w:w w:val="100"/>
          <w:sz w:val="30"/>
          <w:rtl/>
        </w:rPr>
        <w:t>ضعف</w:t>
      </w:r>
      <w:r w:rsidR="009617A6">
        <w:rPr>
          <w:rFonts w:ascii="Traditional Arabic" w:hAnsi="Traditional Arabic"/>
          <w:w w:val="100"/>
          <w:sz w:val="30"/>
          <w:rtl/>
        </w:rPr>
        <w:t>اً،</w:t>
      </w:r>
      <w:r w:rsidRPr="00E02F77">
        <w:rPr>
          <w:rFonts w:ascii="Traditional Arabic" w:hAnsi="Traditional Arabic"/>
          <w:w w:val="100"/>
          <w:sz w:val="30"/>
          <w:rtl/>
        </w:rPr>
        <w:t xml:space="preserve"> بما في ذلك المواد الغذائية وغيرها من السلع </w:t>
      </w:r>
      <w:r w:rsidRPr="00E02F77">
        <w:rPr>
          <w:rFonts w:ascii="Traditional Arabic" w:hAnsi="Traditional Arabic" w:hint="cs"/>
          <w:w w:val="100"/>
          <w:sz w:val="30"/>
          <w:rtl/>
        </w:rPr>
        <w:t>التي هي في حاجة ماسة إليها.</w:t>
      </w:r>
    </w:p>
    <w:p w:rsidR="0077089D" w:rsidRPr="00E02F77" w:rsidRDefault="0077089D" w:rsidP="00843FA7">
      <w:pPr>
        <w:pStyle w:val="SingleTxt"/>
        <w:spacing w:line="380" w:lineRule="exact"/>
        <w:rPr>
          <w:rFonts w:ascii="Traditional Arabic" w:hAnsi="Traditional Arabic"/>
          <w:w w:val="100"/>
          <w:sz w:val="30"/>
          <w:rtl/>
        </w:rPr>
      </w:pPr>
      <w:r w:rsidRPr="00E02F77">
        <w:rPr>
          <w:rFonts w:ascii="Traditional Arabic" w:hAnsi="Traditional Arabic" w:hint="cs"/>
          <w:w w:val="100"/>
          <w:sz w:val="30"/>
          <w:rtl/>
        </w:rPr>
        <w:t>47-</w:t>
      </w:r>
      <w:r w:rsidRPr="00E02F77">
        <w:rPr>
          <w:rFonts w:ascii="Traditional Arabic" w:hAnsi="Traditional Arabic" w:hint="cs"/>
          <w:w w:val="100"/>
          <w:sz w:val="30"/>
          <w:rtl/>
        </w:rPr>
        <w:tab/>
        <w:t xml:space="preserve">وأعربت بلجيكا عن تضامنها </w:t>
      </w:r>
      <w:r w:rsidRPr="00E02F77">
        <w:rPr>
          <w:rFonts w:ascii="Traditional Arabic" w:hAnsi="Traditional Arabic"/>
          <w:w w:val="100"/>
          <w:sz w:val="30"/>
          <w:rtl/>
        </w:rPr>
        <w:t xml:space="preserve">مع الشعب الليبي </w:t>
      </w:r>
      <w:r w:rsidRPr="00E02F77">
        <w:rPr>
          <w:rFonts w:ascii="Traditional Arabic" w:hAnsi="Traditional Arabic" w:hint="cs"/>
          <w:w w:val="100"/>
          <w:sz w:val="30"/>
          <w:rtl/>
        </w:rPr>
        <w:t>وعن قلقها إزاء ا</w:t>
      </w:r>
      <w:r w:rsidRPr="00E02F77">
        <w:rPr>
          <w:rFonts w:ascii="Traditional Arabic" w:hAnsi="Traditional Arabic"/>
          <w:w w:val="100"/>
          <w:sz w:val="30"/>
          <w:rtl/>
        </w:rPr>
        <w:t>نتهاكات حقوق الإنسان التي ترتكبها جميع الأطراف في الصراع، لا سيما</w:t>
      </w:r>
      <w:r w:rsidRPr="00E02F77">
        <w:rPr>
          <w:rFonts w:ascii="Traditional Arabic" w:hAnsi="Traditional Arabic" w:hint="cs"/>
          <w:w w:val="100"/>
          <w:sz w:val="30"/>
          <w:rtl/>
        </w:rPr>
        <w:t xml:space="preserve"> </w:t>
      </w:r>
      <w:r w:rsidRPr="00E02F77">
        <w:rPr>
          <w:rFonts w:ascii="Traditional Arabic" w:hAnsi="Traditional Arabic"/>
          <w:w w:val="100"/>
          <w:sz w:val="30"/>
          <w:rtl/>
        </w:rPr>
        <w:t xml:space="preserve">ضد المدافعين عن حقوق الإنسان. </w:t>
      </w:r>
      <w:r w:rsidRPr="00E02F77">
        <w:rPr>
          <w:rFonts w:ascii="Traditional Arabic" w:hAnsi="Traditional Arabic" w:hint="cs"/>
          <w:w w:val="100"/>
          <w:sz w:val="30"/>
          <w:rtl/>
        </w:rPr>
        <w:t>و</w:t>
      </w:r>
      <w:r w:rsidRPr="00E02F77">
        <w:rPr>
          <w:rFonts w:ascii="Traditional Arabic" w:hAnsi="Traditional Arabic"/>
          <w:w w:val="100"/>
          <w:sz w:val="30"/>
          <w:rtl/>
        </w:rPr>
        <w:t>أعرب</w:t>
      </w:r>
      <w:r w:rsidRPr="00E02F77">
        <w:rPr>
          <w:rFonts w:ascii="Traditional Arabic" w:hAnsi="Traditional Arabic" w:hint="cs"/>
          <w:w w:val="100"/>
          <w:sz w:val="30"/>
          <w:rtl/>
        </w:rPr>
        <w:t>ت</w:t>
      </w:r>
      <w:r w:rsidRPr="00E02F77">
        <w:rPr>
          <w:rFonts w:ascii="Traditional Arabic" w:hAnsi="Traditional Arabic"/>
          <w:w w:val="100"/>
          <w:sz w:val="30"/>
          <w:rtl/>
        </w:rPr>
        <w:t xml:space="preserve"> عن أسفه</w:t>
      </w:r>
      <w:r w:rsidRPr="00E02F77">
        <w:rPr>
          <w:rFonts w:ascii="Traditional Arabic" w:hAnsi="Traditional Arabic" w:hint="cs"/>
          <w:w w:val="100"/>
          <w:sz w:val="30"/>
          <w:rtl/>
        </w:rPr>
        <w:t>ا</w:t>
      </w:r>
      <w:r w:rsidRPr="00E02F77">
        <w:rPr>
          <w:rFonts w:ascii="Traditional Arabic" w:hAnsi="Traditional Arabic"/>
          <w:w w:val="100"/>
          <w:sz w:val="30"/>
          <w:rtl/>
        </w:rPr>
        <w:t xml:space="preserve"> </w:t>
      </w:r>
      <w:r w:rsidRPr="00E02F77">
        <w:rPr>
          <w:rFonts w:ascii="Traditional Arabic" w:hAnsi="Traditional Arabic" w:hint="cs"/>
          <w:w w:val="100"/>
          <w:sz w:val="30"/>
          <w:rtl/>
        </w:rPr>
        <w:t xml:space="preserve">لعدم إعلان </w:t>
      </w:r>
      <w:r w:rsidRPr="00E02F77">
        <w:rPr>
          <w:rFonts w:ascii="Traditional Arabic" w:hAnsi="Traditional Arabic"/>
          <w:w w:val="100"/>
          <w:sz w:val="30"/>
          <w:rtl/>
        </w:rPr>
        <w:t xml:space="preserve">ليبيا </w:t>
      </w:r>
      <w:r w:rsidRPr="00E02F77">
        <w:rPr>
          <w:rFonts w:ascii="Traditional Arabic" w:hAnsi="Traditional Arabic" w:hint="cs"/>
          <w:w w:val="100"/>
          <w:sz w:val="30"/>
          <w:rtl/>
        </w:rPr>
        <w:t>وقف</w:t>
      </w:r>
      <w:r w:rsidR="009617A6">
        <w:rPr>
          <w:rFonts w:ascii="Traditional Arabic" w:hAnsi="Traditional Arabic" w:hint="cs"/>
          <w:w w:val="100"/>
          <w:sz w:val="30"/>
          <w:rtl/>
        </w:rPr>
        <w:t xml:space="preserve">اً </w:t>
      </w:r>
      <w:r w:rsidRPr="00E02F77">
        <w:rPr>
          <w:rFonts w:ascii="Traditional Arabic" w:hAnsi="Traditional Arabic" w:hint="cs"/>
          <w:w w:val="100"/>
          <w:sz w:val="30"/>
          <w:rtl/>
        </w:rPr>
        <w:t>اختياري</w:t>
      </w:r>
      <w:r w:rsidR="009617A6">
        <w:rPr>
          <w:rFonts w:ascii="Traditional Arabic" w:hAnsi="Traditional Arabic" w:hint="cs"/>
          <w:w w:val="100"/>
          <w:sz w:val="30"/>
          <w:rtl/>
        </w:rPr>
        <w:t xml:space="preserve">اً </w:t>
      </w:r>
      <w:r w:rsidRPr="00E02F77">
        <w:rPr>
          <w:rFonts w:ascii="Traditional Arabic" w:hAnsi="Traditional Arabic" w:hint="cs"/>
          <w:w w:val="100"/>
          <w:sz w:val="30"/>
          <w:rtl/>
        </w:rPr>
        <w:t>ل</w:t>
      </w:r>
      <w:r w:rsidRPr="00E02F77">
        <w:rPr>
          <w:rFonts w:ascii="Traditional Arabic" w:hAnsi="Traditional Arabic"/>
          <w:w w:val="100"/>
          <w:sz w:val="30"/>
          <w:rtl/>
        </w:rPr>
        <w:t>عقوبة الإعدام</w:t>
      </w:r>
      <w:r w:rsidRPr="00E02F77">
        <w:rPr>
          <w:rFonts w:ascii="Traditional Arabic" w:hAnsi="Traditional Arabic" w:hint="cs"/>
          <w:w w:val="100"/>
          <w:sz w:val="30"/>
          <w:rtl/>
        </w:rPr>
        <w:t xml:space="preserve"> حتى الآن.</w:t>
      </w:r>
    </w:p>
    <w:p w:rsidR="0077089D" w:rsidRPr="00E02F77" w:rsidRDefault="0077089D" w:rsidP="00843FA7">
      <w:pPr>
        <w:pStyle w:val="SingleTxt"/>
        <w:spacing w:line="380" w:lineRule="exact"/>
        <w:rPr>
          <w:rFonts w:ascii="Traditional Arabic" w:hAnsi="Traditional Arabic"/>
          <w:w w:val="100"/>
          <w:sz w:val="30"/>
        </w:rPr>
      </w:pPr>
      <w:r w:rsidRPr="00E02F77">
        <w:rPr>
          <w:rFonts w:ascii="Traditional Arabic" w:hAnsi="Traditional Arabic" w:hint="cs"/>
          <w:w w:val="100"/>
          <w:sz w:val="30"/>
          <w:rtl/>
        </w:rPr>
        <w:t>48-</w:t>
      </w:r>
      <w:r w:rsidR="00492C4C" w:rsidRPr="00E02F77">
        <w:rPr>
          <w:rFonts w:ascii="Traditional Arabic" w:hAnsi="Traditional Arabic" w:hint="cs"/>
          <w:w w:val="100"/>
          <w:sz w:val="30"/>
          <w:rtl/>
        </w:rPr>
        <w:tab/>
      </w:r>
      <w:r w:rsidRPr="00E02F77">
        <w:rPr>
          <w:rFonts w:ascii="Traditional Arabic" w:hAnsi="Traditional Arabic" w:hint="cs"/>
          <w:w w:val="100"/>
          <w:sz w:val="30"/>
          <w:rtl/>
        </w:rPr>
        <w:t xml:space="preserve">ورحبت بنن </w:t>
      </w:r>
      <w:r w:rsidRPr="00E02F77">
        <w:rPr>
          <w:rFonts w:ascii="Traditional Arabic" w:hAnsi="Traditional Arabic"/>
          <w:w w:val="100"/>
          <w:sz w:val="30"/>
          <w:rtl/>
        </w:rPr>
        <w:t>بإنشاء المجلس الوطني للحريات المدنية وحقوق الإنسان واعتماد القانون رقم</w:t>
      </w:r>
      <w:r w:rsidR="00E02F77">
        <w:rPr>
          <w:rFonts w:ascii="Traditional Arabic" w:hAnsi="Traditional Arabic" w:hint="cs"/>
          <w:w w:val="100"/>
          <w:sz w:val="30"/>
          <w:rtl/>
        </w:rPr>
        <w:t> </w:t>
      </w:r>
      <w:r w:rsidRPr="00E02F77">
        <w:rPr>
          <w:rFonts w:ascii="Traditional Arabic" w:hAnsi="Traditional Arabic"/>
          <w:w w:val="100"/>
          <w:sz w:val="30"/>
          <w:rtl/>
        </w:rPr>
        <w:t xml:space="preserve">29 </w:t>
      </w:r>
      <w:r w:rsidRPr="00E02F77">
        <w:rPr>
          <w:rFonts w:ascii="Traditional Arabic" w:hAnsi="Traditional Arabic" w:hint="cs"/>
          <w:w w:val="100"/>
          <w:sz w:val="30"/>
          <w:rtl/>
        </w:rPr>
        <w:t xml:space="preserve">لعام </w:t>
      </w:r>
      <w:r w:rsidRPr="00E02F77">
        <w:rPr>
          <w:rFonts w:ascii="Traditional Arabic" w:hAnsi="Traditional Arabic"/>
          <w:w w:val="100"/>
          <w:sz w:val="30"/>
          <w:rtl/>
        </w:rPr>
        <w:t xml:space="preserve">2013 بشأن العدالة الانتقالية. </w:t>
      </w:r>
      <w:r w:rsidRPr="00E02F77">
        <w:rPr>
          <w:rFonts w:ascii="Traditional Arabic" w:hAnsi="Traditional Arabic" w:hint="cs"/>
          <w:w w:val="100"/>
          <w:sz w:val="30"/>
          <w:rtl/>
        </w:rPr>
        <w:t xml:space="preserve">ودعت </w:t>
      </w:r>
      <w:r w:rsidRPr="00E02F77">
        <w:rPr>
          <w:rFonts w:ascii="Traditional Arabic" w:hAnsi="Traditional Arabic"/>
          <w:w w:val="100"/>
          <w:sz w:val="30"/>
          <w:rtl/>
        </w:rPr>
        <w:t>بنن المجتمع الدولي إلى دعم ليبيا في جهودها الرامية إلى تعزيز وحماية حقوق الإنسان</w:t>
      </w:r>
      <w:r w:rsidRPr="00E02F77">
        <w:rPr>
          <w:rFonts w:ascii="Traditional Arabic" w:hAnsi="Traditional Arabic"/>
          <w:w w:val="100"/>
          <w:sz w:val="30"/>
        </w:rPr>
        <w:t>.</w:t>
      </w:r>
    </w:p>
    <w:p w:rsidR="0077089D" w:rsidRPr="00E02F77" w:rsidRDefault="0077089D" w:rsidP="00843FA7">
      <w:pPr>
        <w:pStyle w:val="SingleTxt"/>
        <w:rPr>
          <w:rFonts w:ascii="Traditional Arabic" w:hAnsi="Traditional Arabic"/>
          <w:w w:val="100"/>
          <w:sz w:val="30"/>
          <w:rtl/>
        </w:rPr>
      </w:pPr>
      <w:r w:rsidRPr="00E02F77">
        <w:rPr>
          <w:rFonts w:ascii="Traditional Arabic" w:hAnsi="Traditional Arabic" w:hint="cs"/>
          <w:w w:val="100"/>
          <w:sz w:val="30"/>
          <w:rtl/>
        </w:rPr>
        <w:t>49-</w:t>
      </w:r>
      <w:r w:rsidRPr="00E02F77">
        <w:rPr>
          <w:rFonts w:ascii="Traditional Arabic" w:hAnsi="Traditional Arabic" w:hint="cs"/>
          <w:w w:val="100"/>
          <w:sz w:val="30"/>
          <w:rtl/>
        </w:rPr>
        <w:tab/>
      </w:r>
      <w:r w:rsidRPr="00E02F77">
        <w:rPr>
          <w:rFonts w:ascii="Traditional Arabic" w:hAnsi="Traditional Arabic"/>
          <w:w w:val="100"/>
          <w:sz w:val="30"/>
          <w:rtl/>
        </w:rPr>
        <w:t>ورحب</w:t>
      </w:r>
      <w:r w:rsidRPr="00E02F77">
        <w:rPr>
          <w:rFonts w:ascii="Traditional Arabic" w:hAnsi="Traditional Arabic" w:hint="cs"/>
          <w:w w:val="100"/>
          <w:sz w:val="30"/>
          <w:rtl/>
        </w:rPr>
        <w:t>ت</w:t>
      </w:r>
      <w:r w:rsidRPr="00E02F77">
        <w:rPr>
          <w:rFonts w:ascii="Traditional Arabic" w:hAnsi="Traditional Arabic"/>
          <w:w w:val="100"/>
          <w:sz w:val="30"/>
          <w:rtl/>
        </w:rPr>
        <w:t xml:space="preserve"> أوروغواي </w:t>
      </w:r>
      <w:r w:rsidRPr="00E02F77">
        <w:rPr>
          <w:rFonts w:ascii="Traditional Arabic" w:hAnsi="Traditional Arabic" w:hint="cs"/>
          <w:w w:val="100"/>
          <w:sz w:val="30"/>
          <w:rtl/>
        </w:rPr>
        <w:t xml:space="preserve">بتوجيه </w:t>
      </w:r>
      <w:r w:rsidRPr="00E02F77">
        <w:rPr>
          <w:rFonts w:ascii="Traditional Arabic" w:hAnsi="Traditional Arabic"/>
          <w:w w:val="100"/>
          <w:sz w:val="30"/>
          <w:rtl/>
        </w:rPr>
        <w:t>دعوة دائمة للإجراءات الخاصة.</w:t>
      </w:r>
    </w:p>
    <w:p w:rsidR="0077089D" w:rsidRPr="00E02F77" w:rsidRDefault="0077089D" w:rsidP="00843FA7">
      <w:pPr>
        <w:pStyle w:val="SingleTxt"/>
        <w:rPr>
          <w:rFonts w:ascii="Traditional Arabic" w:hAnsi="Traditional Arabic"/>
          <w:w w:val="100"/>
          <w:sz w:val="30"/>
          <w:rtl/>
        </w:rPr>
      </w:pPr>
      <w:r w:rsidRPr="00E02F77">
        <w:rPr>
          <w:rFonts w:ascii="Traditional Arabic" w:hAnsi="Traditional Arabic" w:hint="cs"/>
          <w:w w:val="100"/>
          <w:sz w:val="30"/>
          <w:rtl/>
        </w:rPr>
        <w:t>50-</w:t>
      </w:r>
      <w:r w:rsidRPr="00E02F77">
        <w:rPr>
          <w:rFonts w:ascii="Traditional Arabic" w:hAnsi="Traditional Arabic" w:hint="cs"/>
          <w:w w:val="100"/>
          <w:sz w:val="30"/>
          <w:rtl/>
        </w:rPr>
        <w:tab/>
        <w:t xml:space="preserve">ولاحظت </w:t>
      </w:r>
      <w:r w:rsidRPr="00E02F77">
        <w:rPr>
          <w:rFonts w:ascii="Traditional Arabic" w:hAnsi="Traditional Arabic"/>
          <w:w w:val="100"/>
          <w:sz w:val="30"/>
          <w:rtl/>
        </w:rPr>
        <w:t>بروني دار السلام التحديات التي تواجه الحكومة و</w:t>
      </w:r>
      <w:r w:rsidRPr="00E02F77">
        <w:rPr>
          <w:rFonts w:ascii="Traditional Arabic" w:hAnsi="Traditional Arabic" w:hint="cs"/>
          <w:w w:val="100"/>
          <w:sz w:val="30"/>
          <w:rtl/>
        </w:rPr>
        <w:t>ال</w:t>
      </w:r>
      <w:r w:rsidRPr="00E02F77">
        <w:rPr>
          <w:rFonts w:ascii="Traditional Arabic" w:hAnsi="Traditional Arabic"/>
          <w:w w:val="100"/>
          <w:sz w:val="30"/>
          <w:rtl/>
        </w:rPr>
        <w:t>جهود</w:t>
      </w:r>
      <w:r w:rsidRPr="00E02F77">
        <w:rPr>
          <w:rFonts w:ascii="Traditional Arabic" w:hAnsi="Traditional Arabic" w:hint="cs"/>
          <w:w w:val="100"/>
          <w:sz w:val="30"/>
          <w:rtl/>
        </w:rPr>
        <w:t xml:space="preserve"> التي تبذلها </w:t>
      </w:r>
      <w:r w:rsidRPr="00E02F77">
        <w:rPr>
          <w:rFonts w:ascii="Traditional Arabic" w:hAnsi="Traditional Arabic"/>
          <w:w w:val="100"/>
          <w:sz w:val="30"/>
          <w:rtl/>
        </w:rPr>
        <w:t xml:space="preserve">لمعالجة حالة حقوق الإنسان </w:t>
      </w:r>
      <w:r w:rsidRPr="00E02F77">
        <w:rPr>
          <w:rFonts w:ascii="Traditional Arabic" w:hAnsi="Traditional Arabic" w:hint="cs"/>
          <w:w w:val="100"/>
          <w:sz w:val="30"/>
          <w:rtl/>
        </w:rPr>
        <w:t xml:space="preserve">من خلال الشروع في </w:t>
      </w:r>
      <w:r w:rsidRPr="00E02F77">
        <w:rPr>
          <w:rFonts w:ascii="Traditional Arabic" w:hAnsi="Traditional Arabic"/>
          <w:w w:val="100"/>
          <w:sz w:val="30"/>
          <w:rtl/>
        </w:rPr>
        <w:t xml:space="preserve">عملية إعادة بناء الأطر </w:t>
      </w:r>
      <w:r w:rsidRPr="00E02F77">
        <w:rPr>
          <w:rFonts w:ascii="Traditional Arabic" w:hAnsi="Traditional Arabic" w:hint="cs"/>
          <w:w w:val="100"/>
          <w:sz w:val="30"/>
          <w:rtl/>
        </w:rPr>
        <w:t>ذات الصلة والمؤسسات</w:t>
      </w:r>
      <w:r w:rsidRPr="00E02F77">
        <w:rPr>
          <w:rFonts w:ascii="Traditional Arabic" w:hAnsi="Traditional Arabic"/>
          <w:w w:val="100"/>
          <w:sz w:val="30"/>
          <w:rtl/>
        </w:rPr>
        <w:t xml:space="preserve"> في البلد.</w:t>
      </w:r>
    </w:p>
    <w:p w:rsidR="0077089D" w:rsidRPr="00E02F77" w:rsidRDefault="0077089D" w:rsidP="00843FA7">
      <w:pPr>
        <w:pStyle w:val="SingleTxt"/>
        <w:rPr>
          <w:rFonts w:ascii="Traditional Arabic" w:hAnsi="Traditional Arabic"/>
          <w:w w:val="100"/>
          <w:sz w:val="30"/>
          <w:rtl/>
        </w:rPr>
      </w:pPr>
      <w:r w:rsidRPr="00E02F77">
        <w:rPr>
          <w:rFonts w:ascii="Traditional Arabic" w:hAnsi="Traditional Arabic" w:hint="cs"/>
          <w:w w:val="100"/>
          <w:sz w:val="30"/>
          <w:rtl/>
        </w:rPr>
        <w:t>51</w:t>
      </w:r>
      <w:r w:rsidR="00492C4C" w:rsidRPr="00E02F77">
        <w:rPr>
          <w:rFonts w:ascii="Traditional Arabic" w:hAnsi="Traditional Arabic" w:hint="cs"/>
          <w:w w:val="100"/>
          <w:sz w:val="30"/>
          <w:rtl/>
        </w:rPr>
        <w:t>-</w:t>
      </w:r>
      <w:r w:rsidRPr="00E02F77">
        <w:rPr>
          <w:rFonts w:ascii="Traditional Arabic" w:hAnsi="Traditional Arabic" w:hint="cs"/>
          <w:w w:val="100"/>
          <w:sz w:val="30"/>
          <w:rtl/>
        </w:rPr>
        <w:tab/>
      </w:r>
      <w:r w:rsidRPr="00E02F77">
        <w:rPr>
          <w:rFonts w:ascii="Traditional Arabic" w:hAnsi="Traditional Arabic"/>
          <w:w w:val="100"/>
          <w:sz w:val="30"/>
          <w:rtl/>
        </w:rPr>
        <w:t>وأثن</w:t>
      </w:r>
      <w:r w:rsidRPr="00E02F77">
        <w:rPr>
          <w:rFonts w:ascii="Traditional Arabic" w:hAnsi="Traditional Arabic" w:hint="cs"/>
          <w:w w:val="100"/>
          <w:sz w:val="30"/>
          <w:rtl/>
        </w:rPr>
        <w:t>ت</w:t>
      </w:r>
      <w:r w:rsidRPr="00E02F77">
        <w:rPr>
          <w:rFonts w:ascii="Traditional Arabic" w:hAnsi="Traditional Arabic"/>
          <w:w w:val="100"/>
          <w:sz w:val="30"/>
          <w:rtl/>
        </w:rPr>
        <w:t xml:space="preserve"> بوروندي </w:t>
      </w:r>
      <w:r w:rsidRPr="00E02F77">
        <w:rPr>
          <w:rFonts w:ascii="Traditional Arabic" w:hAnsi="Traditional Arabic" w:hint="cs"/>
          <w:w w:val="100"/>
          <w:sz w:val="30"/>
          <w:rtl/>
        </w:rPr>
        <w:t xml:space="preserve">على </w:t>
      </w:r>
      <w:r w:rsidRPr="00E02F77">
        <w:rPr>
          <w:rFonts w:ascii="Traditional Arabic" w:hAnsi="Traditional Arabic"/>
          <w:w w:val="100"/>
          <w:sz w:val="30"/>
          <w:rtl/>
        </w:rPr>
        <w:t xml:space="preserve">ليبيا </w:t>
      </w:r>
      <w:r w:rsidRPr="00E02F77">
        <w:rPr>
          <w:rFonts w:ascii="Traditional Arabic" w:hAnsi="Traditional Arabic" w:hint="cs"/>
          <w:w w:val="100"/>
          <w:sz w:val="30"/>
          <w:rtl/>
        </w:rPr>
        <w:t xml:space="preserve">لاتخاذها </w:t>
      </w:r>
      <w:r w:rsidRPr="00E02F77">
        <w:rPr>
          <w:rFonts w:ascii="Traditional Arabic" w:hAnsi="Traditional Arabic"/>
          <w:w w:val="100"/>
          <w:sz w:val="30"/>
          <w:rtl/>
        </w:rPr>
        <w:t>تدابير تشريعية و</w:t>
      </w:r>
      <w:r w:rsidRPr="00E02F77">
        <w:rPr>
          <w:rFonts w:ascii="Traditional Arabic" w:hAnsi="Traditional Arabic" w:hint="cs"/>
          <w:w w:val="100"/>
          <w:sz w:val="30"/>
          <w:rtl/>
        </w:rPr>
        <w:t xml:space="preserve">إصدارها </w:t>
      </w:r>
      <w:r w:rsidRPr="00E02F77">
        <w:rPr>
          <w:rFonts w:ascii="Traditional Arabic" w:hAnsi="Traditional Arabic"/>
          <w:w w:val="100"/>
          <w:sz w:val="30"/>
          <w:rtl/>
        </w:rPr>
        <w:t xml:space="preserve">قرارات </w:t>
      </w:r>
      <w:r w:rsidRPr="00E02F77">
        <w:rPr>
          <w:rFonts w:ascii="Traditional Arabic" w:hAnsi="Traditional Arabic" w:hint="cs"/>
          <w:w w:val="100"/>
          <w:sz w:val="30"/>
          <w:rtl/>
        </w:rPr>
        <w:t xml:space="preserve">مختلفة </w:t>
      </w:r>
      <w:r w:rsidRPr="00E02F77">
        <w:rPr>
          <w:rFonts w:ascii="Traditional Arabic" w:hAnsi="Traditional Arabic"/>
          <w:w w:val="100"/>
          <w:sz w:val="30"/>
          <w:rtl/>
        </w:rPr>
        <w:t xml:space="preserve">لتحسين حالة حقوق الإنسان، مثل القانون رقم 5 </w:t>
      </w:r>
      <w:r w:rsidRPr="00E02F77">
        <w:rPr>
          <w:rFonts w:ascii="Traditional Arabic" w:hAnsi="Traditional Arabic" w:hint="cs"/>
          <w:w w:val="100"/>
          <w:sz w:val="30"/>
          <w:rtl/>
        </w:rPr>
        <w:t xml:space="preserve">لعام </w:t>
      </w:r>
      <w:r w:rsidRPr="00E02F77">
        <w:rPr>
          <w:rFonts w:ascii="Traditional Arabic" w:hAnsi="Traditional Arabic"/>
          <w:w w:val="100"/>
          <w:sz w:val="30"/>
          <w:rtl/>
        </w:rPr>
        <w:t>2011</w:t>
      </w:r>
      <w:r w:rsidRPr="00E02F77">
        <w:rPr>
          <w:rFonts w:ascii="Traditional Arabic" w:hAnsi="Traditional Arabic" w:hint="cs"/>
          <w:w w:val="100"/>
          <w:sz w:val="30"/>
          <w:rtl/>
        </w:rPr>
        <w:t xml:space="preserve"> بشأن</w:t>
      </w:r>
      <w:r w:rsidRPr="00E02F77">
        <w:rPr>
          <w:rFonts w:ascii="Traditional Arabic" w:hAnsi="Traditional Arabic"/>
          <w:w w:val="100"/>
          <w:sz w:val="30"/>
          <w:rtl/>
        </w:rPr>
        <w:t xml:space="preserve"> إنشاء المجلس الوطني للحريات المدنية وحقوق الإنسان، والقانون رقم 18 </w:t>
      </w:r>
      <w:r w:rsidRPr="00E02F77">
        <w:rPr>
          <w:rFonts w:ascii="Traditional Arabic" w:hAnsi="Traditional Arabic" w:hint="cs"/>
          <w:w w:val="100"/>
          <w:sz w:val="30"/>
          <w:rtl/>
        </w:rPr>
        <w:t xml:space="preserve">لعام </w:t>
      </w:r>
      <w:r w:rsidRPr="00E02F77">
        <w:rPr>
          <w:rFonts w:ascii="Traditional Arabic" w:hAnsi="Traditional Arabic"/>
          <w:w w:val="100"/>
          <w:sz w:val="30"/>
          <w:rtl/>
        </w:rPr>
        <w:t xml:space="preserve">2013 </w:t>
      </w:r>
      <w:r w:rsidRPr="00E02F77">
        <w:rPr>
          <w:rFonts w:ascii="Traditional Arabic" w:hAnsi="Traditional Arabic" w:hint="cs"/>
          <w:w w:val="100"/>
          <w:sz w:val="30"/>
          <w:rtl/>
        </w:rPr>
        <w:t xml:space="preserve">بشأن </w:t>
      </w:r>
      <w:r w:rsidRPr="00E02F77">
        <w:rPr>
          <w:rFonts w:ascii="Traditional Arabic" w:hAnsi="Traditional Arabic"/>
          <w:w w:val="100"/>
          <w:sz w:val="30"/>
          <w:rtl/>
        </w:rPr>
        <w:t>حقوق الجماعات الثقافية واللغوية.</w:t>
      </w:r>
    </w:p>
    <w:p w:rsidR="0077089D" w:rsidRPr="00E02F77" w:rsidRDefault="0077089D" w:rsidP="00843FA7">
      <w:pPr>
        <w:pStyle w:val="SingleTxt"/>
        <w:rPr>
          <w:rFonts w:ascii="Traditional Arabic" w:hAnsi="Traditional Arabic"/>
          <w:w w:val="100"/>
          <w:sz w:val="30"/>
          <w:rtl/>
        </w:rPr>
      </w:pPr>
      <w:r w:rsidRPr="00E02F77">
        <w:rPr>
          <w:rFonts w:ascii="Traditional Arabic" w:hAnsi="Traditional Arabic" w:hint="cs"/>
          <w:w w:val="100"/>
          <w:sz w:val="30"/>
          <w:rtl/>
        </w:rPr>
        <w:t>52-</w:t>
      </w:r>
      <w:r w:rsidRPr="00E02F77">
        <w:rPr>
          <w:rFonts w:ascii="Traditional Arabic" w:hAnsi="Traditional Arabic" w:hint="cs"/>
          <w:w w:val="100"/>
          <w:sz w:val="30"/>
          <w:rtl/>
        </w:rPr>
        <w:tab/>
        <w:t xml:space="preserve">وذكرت كابو فيردي أن من الأهمية بمكان </w:t>
      </w:r>
      <w:r w:rsidRPr="00E02F77">
        <w:rPr>
          <w:rFonts w:ascii="Traditional Arabic" w:hAnsi="Traditional Arabic"/>
          <w:w w:val="100"/>
          <w:sz w:val="30"/>
          <w:rtl/>
        </w:rPr>
        <w:t>ضمان الحقوق الأساسية وفق</w:t>
      </w:r>
      <w:r w:rsidR="009617A6">
        <w:rPr>
          <w:rFonts w:ascii="Traditional Arabic" w:hAnsi="Traditional Arabic"/>
          <w:w w:val="100"/>
          <w:sz w:val="30"/>
          <w:rtl/>
        </w:rPr>
        <w:t xml:space="preserve">اً </w:t>
      </w:r>
      <w:r w:rsidRPr="00E02F77">
        <w:rPr>
          <w:rFonts w:ascii="Traditional Arabic" w:hAnsi="Traditional Arabic"/>
          <w:w w:val="100"/>
          <w:sz w:val="30"/>
          <w:rtl/>
        </w:rPr>
        <w:t xml:space="preserve">للمعايير الدولية </w:t>
      </w:r>
      <w:r w:rsidRPr="00E02F77">
        <w:rPr>
          <w:rFonts w:ascii="Traditional Arabic" w:hAnsi="Traditional Arabic" w:hint="cs"/>
          <w:w w:val="100"/>
          <w:sz w:val="30"/>
          <w:rtl/>
        </w:rPr>
        <w:t>وكذلك</w:t>
      </w:r>
      <w:r w:rsidRPr="00E02F77">
        <w:rPr>
          <w:rFonts w:ascii="Traditional Arabic" w:hAnsi="Traditional Arabic"/>
          <w:w w:val="100"/>
          <w:sz w:val="30"/>
          <w:rtl/>
        </w:rPr>
        <w:t xml:space="preserve"> </w:t>
      </w:r>
      <w:r w:rsidRPr="00E02F77">
        <w:rPr>
          <w:rFonts w:ascii="Traditional Arabic" w:hAnsi="Traditional Arabic" w:hint="cs"/>
          <w:w w:val="100"/>
          <w:sz w:val="30"/>
          <w:rtl/>
        </w:rPr>
        <w:t>ال</w:t>
      </w:r>
      <w:r w:rsidRPr="00E02F77">
        <w:rPr>
          <w:rFonts w:ascii="Traditional Arabic" w:hAnsi="Traditional Arabic"/>
          <w:w w:val="100"/>
          <w:sz w:val="30"/>
          <w:rtl/>
        </w:rPr>
        <w:t xml:space="preserve">فصل </w:t>
      </w:r>
      <w:r w:rsidRPr="00E02F77">
        <w:rPr>
          <w:rFonts w:ascii="Traditional Arabic" w:hAnsi="Traditional Arabic" w:hint="cs"/>
          <w:w w:val="100"/>
          <w:sz w:val="30"/>
          <w:rtl/>
        </w:rPr>
        <w:t xml:space="preserve">بين السلطات </w:t>
      </w:r>
      <w:r w:rsidRPr="00E02F77">
        <w:rPr>
          <w:rFonts w:ascii="Traditional Arabic" w:hAnsi="Traditional Arabic"/>
          <w:w w:val="100"/>
          <w:sz w:val="30"/>
          <w:rtl/>
        </w:rPr>
        <w:t>واستقلال</w:t>
      </w:r>
      <w:r w:rsidRPr="00E02F77">
        <w:rPr>
          <w:rFonts w:ascii="Traditional Arabic" w:hAnsi="Traditional Arabic" w:hint="cs"/>
          <w:w w:val="100"/>
          <w:sz w:val="30"/>
          <w:rtl/>
        </w:rPr>
        <w:t>ها</w:t>
      </w:r>
      <w:r w:rsidRPr="00E02F77">
        <w:rPr>
          <w:rFonts w:ascii="Traditional Arabic" w:hAnsi="Traditional Arabic"/>
          <w:w w:val="100"/>
          <w:sz w:val="30"/>
          <w:rtl/>
        </w:rPr>
        <w:t xml:space="preserve"> في دستور جديد</w:t>
      </w:r>
      <w:r w:rsidRPr="00E02F77">
        <w:rPr>
          <w:rFonts w:ascii="Traditional Arabic" w:hAnsi="Traditional Arabic" w:hint="cs"/>
          <w:w w:val="100"/>
          <w:sz w:val="30"/>
          <w:rtl/>
        </w:rPr>
        <w:t>.</w:t>
      </w:r>
      <w:r w:rsidRPr="00E02F77">
        <w:rPr>
          <w:rFonts w:ascii="Traditional Arabic" w:hAnsi="Traditional Arabic"/>
          <w:w w:val="100"/>
          <w:sz w:val="30"/>
        </w:rPr>
        <w:t xml:space="preserve"> </w:t>
      </w:r>
    </w:p>
    <w:p w:rsidR="0077089D" w:rsidRPr="00E02F77" w:rsidRDefault="0077089D" w:rsidP="00843FA7">
      <w:pPr>
        <w:pStyle w:val="SingleTxt"/>
        <w:rPr>
          <w:rFonts w:ascii="Traditional Arabic" w:eastAsia="MS Mincho" w:hAnsi="Traditional Arabic"/>
          <w:w w:val="100"/>
          <w:sz w:val="30"/>
          <w:rtl/>
          <w:lang w:eastAsia="ja-JP"/>
        </w:rPr>
      </w:pPr>
      <w:r w:rsidRPr="00E02F77">
        <w:rPr>
          <w:rFonts w:ascii="Traditional Arabic" w:hAnsi="Traditional Arabic" w:hint="cs"/>
          <w:w w:val="100"/>
          <w:sz w:val="30"/>
          <w:rtl/>
        </w:rPr>
        <w:t>53-</w:t>
      </w:r>
      <w:r w:rsidRPr="00E02F77">
        <w:rPr>
          <w:rFonts w:ascii="Traditional Arabic" w:hAnsi="Traditional Arabic" w:hint="cs"/>
          <w:w w:val="100"/>
          <w:sz w:val="30"/>
          <w:rtl/>
        </w:rPr>
        <w:tab/>
        <w:t>وأعربت كندا عن قلقها العميق إزاء ال</w:t>
      </w:r>
      <w:r w:rsidRPr="00E02F77">
        <w:rPr>
          <w:rFonts w:ascii="Traditional Arabic" w:eastAsia="MS Mincho" w:hAnsi="Traditional Arabic" w:hint="cs"/>
          <w:w w:val="100"/>
          <w:sz w:val="30"/>
          <w:rtl/>
          <w:lang w:eastAsia="ja-JP"/>
        </w:rPr>
        <w:t xml:space="preserve">حالة </w:t>
      </w:r>
      <w:r w:rsidRPr="00E02F77">
        <w:rPr>
          <w:rFonts w:ascii="Traditional Arabic" w:eastAsia="MS Mincho" w:hAnsi="Traditional Arabic"/>
          <w:w w:val="100"/>
          <w:sz w:val="30"/>
          <w:rtl/>
          <w:lang w:eastAsia="ja-JP"/>
        </w:rPr>
        <w:t xml:space="preserve">في ليبيا، بما في ذلك </w:t>
      </w:r>
      <w:r w:rsidRPr="00E02F77">
        <w:rPr>
          <w:rFonts w:ascii="Traditional Arabic" w:eastAsia="MS Mincho" w:hAnsi="Traditional Arabic" w:hint="cs"/>
          <w:w w:val="100"/>
          <w:sz w:val="30"/>
          <w:rtl/>
          <w:lang w:eastAsia="ja-JP"/>
        </w:rPr>
        <w:t>إزاء ا</w:t>
      </w:r>
      <w:r w:rsidRPr="00E02F77">
        <w:rPr>
          <w:rFonts w:ascii="Traditional Arabic" w:eastAsia="MS Mincho" w:hAnsi="Traditional Arabic"/>
          <w:w w:val="100"/>
          <w:sz w:val="30"/>
          <w:rtl/>
          <w:lang w:eastAsia="ja-JP"/>
        </w:rPr>
        <w:t>لانتهاكات الخطيرة ال</w:t>
      </w:r>
      <w:r w:rsidRPr="00E02F77">
        <w:rPr>
          <w:rFonts w:ascii="Traditional Arabic" w:eastAsia="MS Mincho" w:hAnsi="Traditional Arabic" w:hint="cs"/>
          <w:w w:val="100"/>
          <w:sz w:val="30"/>
          <w:rtl/>
          <w:lang w:eastAsia="ja-JP"/>
        </w:rPr>
        <w:t xml:space="preserve">جارية </w:t>
      </w:r>
      <w:r w:rsidRPr="00E02F77">
        <w:rPr>
          <w:rFonts w:ascii="Traditional Arabic" w:eastAsia="MS Mincho" w:hAnsi="Traditional Arabic"/>
          <w:w w:val="100"/>
          <w:sz w:val="30"/>
          <w:rtl/>
          <w:lang w:eastAsia="ja-JP"/>
        </w:rPr>
        <w:t xml:space="preserve">لحقوق الإنسان، التي قد </w:t>
      </w:r>
      <w:r w:rsidRPr="00E02F77">
        <w:rPr>
          <w:rFonts w:ascii="Traditional Arabic" w:eastAsia="MS Mincho" w:hAnsi="Traditional Arabic" w:hint="cs"/>
          <w:w w:val="100"/>
          <w:sz w:val="30"/>
          <w:rtl/>
          <w:lang w:eastAsia="ja-JP"/>
        </w:rPr>
        <w:t xml:space="preserve">يشكل بعضها </w:t>
      </w:r>
      <w:r w:rsidRPr="00E02F77">
        <w:rPr>
          <w:rFonts w:ascii="Traditional Arabic" w:eastAsia="MS Mincho" w:hAnsi="Traditional Arabic"/>
          <w:w w:val="100"/>
          <w:sz w:val="30"/>
          <w:rtl/>
          <w:lang w:eastAsia="ja-JP"/>
        </w:rPr>
        <w:t>جرائم حرب. وقال</w:t>
      </w:r>
      <w:r w:rsidRPr="00E02F77">
        <w:rPr>
          <w:rFonts w:ascii="Traditional Arabic" w:eastAsia="MS Mincho" w:hAnsi="Traditional Arabic" w:hint="cs"/>
          <w:w w:val="100"/>
          <w:sz w:val="30"/>
          <w:rtl/>
          <w:lang w:eastAsia="ja-JP"/>
        </w:rPr>
        <w:t>ت</w:t>
      </w:r>
      <w:r w:rsidRPr="00E02F77">
        <w:rPr>
          <w:rFonts w:ascii="Traditional Arabic" w:eastAsia="MS Mincho" w:hAnsi="Traditional Arabic"/>
          <w:w w:val="100"/>
          <w:sz w:val="30"/>
          <w:rtl/>
          <w:lang w:eastAsia="ja-JP"/>
        </w:rPr>
        <w:t xml:space="preserve"> </w:t>
      </w:r>
      <w:r w:rsidRPr="00E02F77">
        <w:rPr>
          <w:rFonts w:ascii="Traditional Arabic" w:eastAsia="MS Mincho" w:hAnsi="Traditional Arabic" w:hint="cs"/>
          <w:w w:val="100"/>
          <w:sz w:val="30"/>
          <w:rtl/>
          <w:lang w:eastAsia="ja-JP"/>
        </w:rPr>
        <w:t>إ</w:t>
      </w:r>
      <w:r w:rsidRPr="00E02F77">
        <w:rPr>
          <w:rFonts w:ascii="Traditional Arabic" w:eastAsia="MS Mincho" w:hAnsi="Traditional Arabic"/>
          <w:w w:val="100"/>
          <w:sz w:val="30"/>
          <w:rtl/>
          <w:lang w:eastAsia="ja-JP"/>
        </w:rPr>
        <w:t xml:space="preserve">نه </w:t>
      </w:r>
      <w:r w:rsidRPr="00E02F77">
        <w:rPr>
          <w:rFonts w:ascii="Traditional Arabic" w:eastAsia="MS Mincho" w:hAnsi="Traditional Arabic" w:hint="cs"/>
          <w:w w:val="100"/>
          <w:sz w:val="30"/>
          <w:rtl/>
          <w:lang w:eastAsia="ja-JP"/>
        </w:rPr>
        <w:t xml:space="preserve">ينبغي مساءلة </w:t>
      </w:r>
      <w:r w:rsidRPr="00E02F77">
        <w:rPr>
          <w:rFonts w:ascii="Traditional Arabic" w:eastAsia="MS Mincho" w:hAnsi="Traditional Arabic"/>
          <w:w w:val="100"/>
          <w:sz w:val="30"/>
          <w:rtl/>
          <w:lang w:eastAsia="ja-JP"/>
        </w:rPr>
        <w:t>مرتكبي هذه</w:t>
      </w:r>
      <w:r w:rsidRPr="00E02F77">
        <w:rPr>
          <w:rFonts w:ascii="Traditional Arabic" w:eastAsia="MS Mincho" w:hAnsi="Traditional Arabic" w:hint="cs"/>
          <w:w w:val="100"/>
          <w:sz w:val="30"/>
          <w:rtl/>
          <w:lang w:eastAsia="ja-JP"/>
        </w:rPr>
        <w:t xml:space="preserve"> الجرائم</w:t>
      </w:r>
      <w:r w:rsidRPr="00E02F77">
        <w:rPr>
          <w:rFonts w:ascii="Traditional Arabic" w:eastAsia="MS Mincho" w:hAnsi="Traditional Arabic"/>
          <w:w w:val="100"/>
          <w:sz w:val="30"/>
          <w:rtl/>
          <w:lang w:eastAsia="ja-JP"/>
        </w:rPr>
        <w:t>.</w:t>
      </w:r>
    </w:p>
    <w:p w:rsidR="0077089D" w:rsidRPr="00E02F77" w:rsidRDefault="0077089D" w:rsidP="00843FA7">
      <w:pPr>
        <w:pStyle w:val="SingleTxt"/>
        <w:rPr>
          <w:rFonts w:ascii="Traditional Arabic" w:eastAsia="MS Mincho" w:hAnsi="Traditional Arabic"/>
          <w:w w:val="100"/>
          <w:sz w:val="30"/>
          <w:rtl/>
          <w:lang w:eastAsia="ja-JP"/>
        </w:rPr>
      </w:pPr>
      <w:r w:rsidRPr="00E02F77">
        <w:rPr>
          <w:rFonts w:ascii="Traditional Arabic" w:eastAsia="MS Mincho" w:hAnsi="Traditional Arabic" w:hint="cs"/>
          <w:w w:val="100"/>
          <w:sz w:val="30"/>
          <w:rtl/>
          <w:lang w:eastAsia="ja-JP"/>
        </w:rPr>
        <w:t>54-</w:t>
      </w:r>
      <w:r w:rsidRPr="00E02F77">
        <w:rPr>
          <w:rFonts w:ascii="Traditional Arabic" w:eastAsia="MS Mincho" w:hAnsi="Traditional Arabic" w:hint="cs"/>
          <w:w w:val="100"/>
          <w:sz w:val="30"/>
          <w:rtl/>
          <w:lang w:eastAsia="ja-JP"/>
        </w:rPr>
        <w:tab/>
        <w:t>و</w:t>
      </w:r>
      <w:r w:rsidRPr="00E02F77">
        <w:rPr>
          <w:rFonts w:ascii="Traditional Arabic" w:eastAsia="MS Mincho" w:hAnsi="Traditional Arabic"/>
          <w:w w:val="100"/>
          <w:sz w:val="30"/>
          <w:rtl/>
          <w:lang w:eastAsia="ja-JP"/>
        </w:rPr>
        <w:t xml:space="preserve">لاحظت </w:t>
      </w:r>
      <w:r w:rsidRPr="00E02F77">
        <w:rPr>
          <w:rFonts w:ascii="Traditional Arabic" w:eastAsia="MS Mincho" w:hAnsi="Traditional Arabic" w:hint="cs"/>
          <w:w w:val="100"/>
          <w:sz w:val="30"/>
          <w:rtl/>
          <w:lang w:eastAsia="ja-JP"/>
        </w:rPr>
        <w:t>تشاد مع الا</w:t>
      </w:r>
      <w:r w:rsidRPr="00E02F77">
        <w:rPr>
          <w:rFonts w:ascii="Traditional Arabic" w:eastAsia="MS Mincho" w:hAnsi="Traditional Arabic"/>
          <w:w w:val="100"/>
          <w:sz w:val="30"/>
          <w:rtl/>
          <w:lang w:eastAsia="ja-JP"/>
        </w:rPr>
        <w:t>رتياح أن ليبيا قبلت عدد</w:t>
      </w:r>
      <w:r w:rsidR="009617A6">
        <w:rPr>
          <w:rFonts w:ascii="Traditional Arabic" w:eastAsia="MS Mincho" w:hAnsi="Traditional Arabic"/>
          <w:w w:val="100"/>
          <w:sz w:val="30"/>
          <w:rtl/>
          <w:lang w:eastAsia="ja-JP"/>
        </w:rPr>
        <w:t xml:space="preserve">اً </w:t>
      </w:r>
      <w:r w:rsidRPr="00E02F77">
        <w:rPr>
          <w:rFonts w:ascii="Traditional Arabic" w:eastAsia="MS Mincho" w:hAnsi="Traditional Arabic"/>
          <w:w w:val="100"/>
          <w:sz w:val="30"/>
          <w:rtl/>
          <w:lang w:eastAsia="ja-JP"/>
        </w:rPr>
        <w:t>كبير</w:t>
      </w:r>
      <w:r w:rsidR="009617A6">
        <w:rPr>
          <w:rFonts w:ascii="Traditional Arabic" w:eastAsia="MS Mincho" w:hAnsi="Traditional Arabic"/>
          <w:w w:val="100"/>
          <w:sz w:val="30"/>
          <w:rtl/>
          <w:lang w:eastAsia="ja-JP"/>
        </w:rPr>
        <w:t xml:space="preserve">اً </w:t>
      </w:r>
      <w:r w:rsidRPr="00E02F77">
        <w:rPr>
          <w:rFonts w:ascii="Traditional Arabic" w:eastAsia="MS Mincho" w:hAnsi="Traditional Arabic"/>
          <w:w w:val="100"/>
          <w:sz w:val="30"/>
          <w:rtl/>
          <w:lang w:eastAsia="ja-JP"/>
        </w:rPr>
        <w:t>من التوصيات الصادرة عن الدورة الأولى</w:t>
      </w:r>
      <w:r w:rsidRPr="00E02F77">
        <w:rPr>
          <w:rFonts w:ascii="Traditional Arabic" w:eastAsia="MS Mincho" w:hAnsi="Traditional Arabic" w:hint="cs"/>
          <w:w w:val="100"/>
          <w:sz w:val="30"/>
          <w:rtl/>
          <w:lang w:eastAsia="ja-JP"/>
        </w:rPr>
        <w:t>،</w:t>
      </w:r>
      <w:r w:rsidRPr="00E02F77">
        <w:rPr>
          <w:rFonts w:ascii="Traditional Arabic" w:eastAsia="MS Mincho" w:hAnsi="Traditional Arabic"/>
          <w:w w:val="100"/>
          <w:sz w:val="30"/>
          <w:rtl/>
          <w:lang w:eastAsia="ja-JP"/>
        </w:rPr>
        <w:t xml:space="preserve"> </w:t>
      </w:r>
      <w:r w:rsidRPr="00E02F77">
        <w:rPr>
          <w:rFonts w:ascii="Traditional Arabic" w:eastAsia="MS Mincho" w:hAnsi="Traditional Arabic" w:hint="cs"/>
          <w:w w:val="100"/>
          <w:sz w:val="30"/>
          <w:rtl/>
          <w:lang w:eastAsia="ja-JP"/>
        </w:rPr>
        <w:t>وأضافت مع ذلك أنها لم تنفذ بعد بسبب ا</w:t>
      </w:r>
      <w:r w:rsidRPr="00E02F77">
        <w:rPr>
          <w:rFonts w:ascii="Traditional Arabic" w:eastAsia="MS Mincho" w:hAnsi="Traditional Arabic"/>
          <w:w w:val="100"/>
          <w:sz w:val="30"/>
          <w:rtl/>
          <w:lang w:eastAsia="ja-JP"/>
        </w:rPr>
        <w:t xml:space="preserve">لوضع </w:t>
      </w:r>
      <w:r w:rsidRPr="00E02F77">
        <w:rPr>
          <w:rFonts w:ascii="Traditional Arabic" w:eastAsia="MS Mincho" w:hAnsi="Traditional Arabic" w:hint="cs"/>
          <w:w w:val="100"/>
          <w:sz w:val="30"/>
          <w:rtl/>
          <w:lang w:eastAsia="ja-JP"/>
        </w:rPr>
        <w:t>المثير للقلق</w:t>
      </w:r>
      <w:r w:rsidRPr="00E02F77">
        <w:rPr>
          <w:rFonts w:ascii="Traditional Arabic" w:eastAsia="MS Mincho" w:hAnsi="Traditional Arabic"/>
          <w:w w:val="100"/>
          <w:sz w:val="30"/>
          <w:rtl/>
          <w:lang w:eastAsia="ja-JP"/>
        </w:rPr>
        <w:t xml:space="preserve"> في البلاد</w:t>
      </w:r>
      <w:r w:rsidRPr="00E02F77">
        <w:rPr>
          <w:rFonts w:ascii="Traditional Arabic" w:eastAsia="MS Mincho" w:hAnsi="Traditional Arabic" w:hint="cs"/>
          <w:w w:val="100"/>
          <w:sz w:val="30"/>
          <w:rtl/>
          <w:lang w:eastAsia="ja-JP"/>
        </w:rPr>
        <w:t>.</w:t>
      </w:r>
    </w:p>
    <w:p w:rsidR="0077089D" w:rsidRPr="00E02F77" w:rsidRDefault="0077089D" w:rsidP="00843FA7">
      <w:pPr>
        <w:pStyle w:val="SingleTxt"/>
        <w:rPr>
          <w:rFonts w:ascii="Traditional Arabic" w:eastAsia="MS Mincho" w:hAnsi="Traditional Arabic"/>
          <w:w w:val="100"/>
          <w:sz w:val="30"/>
          <w:rtl/>
          <w:lang w:eastAsia="ja-JP"/>
        </w:rPr>
      </w:pPr>
      <w:r w:rsidRPr="00E02F77">
        <w:rPr>
          <w:rFonts w:ascii="Traditional Arabic" w:eastAsia="MS Mincho" w:hAnsi="Traditional Arabic" w:hint="cs"/>
          <w:w w:val="100"/>
          <w:sz w:val="30"/>
          <w:rtl/>
          <w:lang w:eastAsia="ja-JP"/>
        </w:rPr>
        <w:t>55</w:t>
      </w:r>
      <w:r w:rsidR="00492C4C" w:rsidRPr="00E02F77">
        <w:rPr>
          <w:rFonts w:ascii="Traditional Arabic" w:eastAsia="MS Mincho" w:hAnsi="Traditional Arabic" w:hint="cs"/>
          <w:w w:val="100"/>
          <w:sz w:val="30"/>
          <w:rtl/>
          <w:lang w:eastAsia="ja-JP"/>
        </w:rPr>
        <w:t>-</w:t>
      </w:r>
      <w:r w:rsidR="00492C4C" w:rsidRPr="00E02F77">
        <w:rPr>
          <w:rFonts w:ascii="Traditional Arabic" w:eastAsia="MS Mincho" w:hAnsi="Traditional Arabic" w:hint="cs"/>
          <w:w w:val="100"/>
          <w:sz w:val="30"/>
          <w:rtl/>
          <w:lang w:eastAsia="ja-JP"/>
        </w:rPr>
        <w:tab/>
      </w:r>
      <w:r w:rsidRPr="00E02F77">
        <w:rPr>
          <w:rFonts w:ascii="Traditional Arabic" w:eastAsia="MS Mincho" w:hAnsi="Traditional Arabic"/>
          <w:w w:val="100"/>
          <w:sz w:val="30"/>
          <w:rtl/>
          <w:lang w:eastAsia="ja-JP"/>
        </w:rPr>
        <w:t>ورد</w:t>
      </w:r>
      <w:r w:rsidR="009617A6">
        <w:rPr>
          <w:rFonts w:ascii="Traditional Arabic" w:eastAsia="MS Mincho" w:hAnsi="Traditional Arabic"/>
          <w:w w:val="100"/>
          <w:sz w:val="30"/>
          <w:rtl/>
          <w:lang w:eastAsia="ja-JP"/>
        </w:rPr>
        <w:t xml:space="preserve">اً </w:t>
      </w:r>
      <w:r w:rsidRPr="00E02F77">
        <w:rPr>
          <w:rFonts w:ascii="Traditional Arabic" w:eastAsia="MS Mincho" w:hAnsi="Traditional Arabic"/>
          <w:w w:val="100"/>
          <w:sz w:val="30"/>
          <w:rtl/>
          <w:lang w:eastAsia="ja-JP"/>
        </w:rPr>
        <w:t xml:space="preserve">على التعليقات </w:t>
      </w:r>
      <w:r w:rsidRPr="00E02F77">
        <w:rPr>
          <w:rFonts w:ascii="Traditional Arabic" w:eastAsia="MS Mincho" w:hAnsi="Traditional Arabic" w:hint="cs"/>
          <w:w w:val="100"/>
          <w:sz w:val="30"/>
          <w:rtl/>
          <w:lang w:eastAsia="ja-JP"/>
        </w:rPr>
        <w:t xml:space="preserve">التي أبدتها </w:t>
      </w:r>
      <w:r w:rsidRPr="00E02F77">
        <w:rPr>
          <w:rFonts w:ascii="Traditional Arabic" w:eastAsia="MS Mincho" w:hAnsi="Traditional Arabic"/>
          <w:w w:val="100"/>
          <w:sz w:val="30"/>
          <w:rtl/>
          <w:lang w:eastAsia="ja-JP"/>
        </w:rPr>
        <w:t xml:space="preserve">تركيا، قال </w:t>
      </w:r>
      <w:r w:rsidRPr="00E02F77">
        <w:rPr>
          <w:rFonts w:ascii="Traditional Arabic" w:eastAsia="MS Mincho" w:hAnsi="Traditional Arabic" w:hint="cs"/>
          <w:w w:val="100"/>
          <w:sz w:val="30"/>
          <w:rtl/>
          <w:lang w:eastAsia="ja-JP"/>
        </w:rPr>
        <w:t>وكيل الوزارة إ</w:t>
      </w:r>
      <w:r w:rsidRPr="00E02F77">
        <w:rPr>
          <w:rFonts w:ascii="Traditional Arabic" w:eastAsia="MS Mincho" w:hAnsi="Traditional Arabic"/>
          <w:w w:val="100"/>
          <w:sz w:val="30"/>
          <w:rtl/>
          <w:lang w:eastAsia="ja-JP"/>
        </w:rPr>
        <w:t xml:space="preserve">ن الجيش الليبي </w:t>
      </w:r>
      <w:r w:rsidRPr="00E02F77">
        <w:rPr>
          <w:rFonts w:ascii="Traditional Arabic" w:eastAsia="MS Mincho" w:hAnsi="Traditional Arabic" w:hint="cs"/>
          <w:w w:val="100"/>
          <w:sz w:val="30"/>
          <w:rtl/>
          <w:lang w:eastAsia="ja-JP"/>
        </w:rPr>
        <w:t>لا ي</w:t>
      </w:r>
      <w:r w:rsidRPr="00E02F77">
        <w:rPr>
          <w:rFonts w:ascii="Traditional Arabic" w:eastAsia="MS Mincho" w:hAnsi="Traditional Arabic"/>
          <w:w w:val="100"/>
          <w:sz w:val="30"/>
          <w:rtl/>
          <w:lang w:eastAsia="ja-JP"/>
        </w:rPr>
        <w:t xml:space="preserve">ستهدف المدنيين. </w:t>
      </w:r>
      <w:r w:rsidRPr="00E02F77">
        <w:rPr>
          <w:rFonts w:ascii="Traditional Arabic" w:eastAsia="MS Mincho" w:hAnsi="Traditional Arabic" w:hint="cs"/>
          <w:w w:val="100"/>
          <w:sz w:val="30"/>
          <w:rtl/>
          <w:lang w:eastAsia="ja-JP"/>
        </w:rPr>
        <w:t xml:space="preserve">ولاحظ فيما يتعلق </w:t>
      </w:r>
      <w:r w:rsidRPr="00E02F77">
        <w:rPr>
          <w:rFonts w:ascii="Traditional Arabic" w:eastAsia="MS Mincho" w:hAnsi="Traditional Arabic"/>
          <w:w w:val="100"/>
          <w:sz w:val="30"/>
          <w:rtl/>
          <w:lang w:eastAsia="ja-JP"/>
        </w:rPr>
        <w:t>بالسفينة التي دخلت المياه الإقليمية الليبي</w:t>
      </w:r>
      <w:r w:rsidRPr="00E02F77">
        <w:rPr>
          <w:rFonts w:ascii="Traditional Arabic" w:eastAsia="MS Mincho" w:hAnsi="Traditional Arabic" w:hint="cs"/>
          <w:w w:val="100"/>
          <w:sz w:val="30"/>
          <w:rtl/>
          <w:lang w:eastAsia="ja-JP"/>
        </w:rPr>
        <w:t xml:space="preserve">ة أن </w:t>
      </w:r>
      <w:r w:rsidRPr="00E02F77">
        <w:rPr>
          <w:rFonts w:ascii="Traditional Arabic" w:eastAsia="MS Mincho" w:hAnsi="Traditional Arabic"/>
          <w:w w:val="100"/>
          <w:sz w:val="30"/>
          <w:rtl/>
          <w:lang w:eastAsia="ja-JP"/>
        </w:rPr>
        <w:t>ليبيا دولة ذات سيادة، وأنه ينبغي احترام سيادته</w:t>
      </w:r>
      <w:r w:rsidRPr="00E02F77">
        <w:rPr>
          <w:rFonts w:ascii="Traditional Arabic" w:eastAsia="MS Mincho" w:hAnsi="Traditional Arabic" w:hint="cs"/>
          <w:w w:val="100"/>
          <w:sz w:val="30"/>
          <w:rtl/>
          <w:lang w:eastAsia="ja-JP"/>
        </w:rPr>
        <w:t>.</w:t>
      </w:r>
    </w:p>
    <w:p w:rsidR="0077089D" w:rsidRPr="00E02F77" w:rsidRDefault="0077089D" w:rsidP="00843FA7">
      <w:pPr>
        <w:pStyle w:val="SingleTxt"/>
        <w:rPr>
          <w:rFonts w:ascii="Traditional Arabic" w:eastAsia="MS Mincho" w:hAnsi="Traditional Arabic"/>
          <w:w w:val="100"/>
          <w:sz w:val="30"/>
          <w:rtl/>
          <w:lang w:eastAsia="ja-JP"/>
        </w:rPr>
      </w:pPr>
      <w:r w:rsidRPr="00E02F77">
        <w:rPr>
          <w:rFonts w:ascii="Traditional Arabic" w:eastAsia="MS Mincho" w:hAnsi="Traditional Arabic" w:hint="cs"/>
          <w:w w:val="100"/>
          <w:sz w:val="30"/>
          <w:rtl/>
          <w:lang w:eastAsia="ja-JP"/>
        </w:rPr>
        <w:t>56-</w:t>
      </w:r>
      <w:r w:rsidR="00492C4C" w:rsidRPr="00E02F77">
        <w:rPr>
          <w:rFonts w:ascii="Traditional Arabic" w:eastAsia="MS Mincho" w:hAnsi="Traditional Arabic" w:hint="cs"/>
          <w:w w:val="100"/>
          <w:sz w:val="30"/>
          <w:rtl/>
          <w:lang w:eastAsia="ja-JP"/>
        </w:rPr>
        <w:tab/>
      </w:r>
      <w:r w:rsidRPr="00E02F77">
        <w:rPr>
          <w:rFonts w:ascii="Traditional Arabic" w:eastAsia="MS Mincho" w:hAnsi="Traditional Arabic" w:hint="cs"/>
          <w:w w:val="100"/>
          <w:sz w:val="30"/>
          <w:rtl/>
          <w:lang w:eastAsia="ja-JP"/>
        </w:rPr>
        <w:t xml:space="preserve">وأجاب </w:t>
      </w:r>
      <w:r w:rsidRPr="00E02F77">
        <w:rPr>
          <w:rFonts w:ascii="Traditional Arabic" w:eastAsia="MS Mincho" w:hAnsi="Traditional Arabic"/>
          <w:w w:val="100"/>
          <w:sz w:val="30"/>
          <w:rtl/>
          <w:lang w:eastAsia="ja-JP"/>
        </w:rPr>
        <w:t>الوفد</w:t>
      </w:r>
      <w:r w:rsidRPr="00E02F77">
        <w:rPr>
          <w:rFonts w:ascii="Traditional Arabic" w:eastAsia="MS Mincho" w:hAnsi="Traditional Arabic" w:hint="cs"/>
          <w:w w:val="100"/>
          <w:sz w:val="30"/>
          <w:rtl/>
          <w:lang w:eastAsia="ja-JP"/>
        </w:rPr>
        <w:t xml:space="preserve"> بعد ذلك </w:t>
      </w:r>
      <w:r w:rsidRPr="00E02F77">
        <w:rPr>
          <w:rFonts w:ascii="Traditional Arabic" w:eastAsia="MS Mincho" w:hAnsi="Traditional Arabic"/>
          <w:w w:val="100"/>
          <w:sz w:val="30"/>
          <w:rtl/>
          <w:lang w:eastAsia="ja-JP"/>
        </w:rPr>
        <w:t xml:space="preserve">على الأسئلة </w:t>
      </w:r>
      <w:r w:rsidRPr="00E02F77">
        <w:rPr>
          <w:rFonts w:ascii="Traditional Arabic" w:eastAsia="MS Mincho" w:hAnsi="Traditional Arabic" w:hint="cs"/>
          <w:w w:val="100"/>
          <w:sz w:val="30"/>
          <w:rtl/>
          <w:lang w:eastAsia="ja-JP"/>
        </w:rPr>
        <w:t>المتعلقة ب</w:t>
      </w:r>
      <w:r w:rsidRPr="00E02F77">
        <w:rPr>
          <w:rFonts w:ascii="Traditional Arabic" w:eastAsia="MS Mincho" w:hAnsi="Traditional Arabic"/>
          <w:w w:val="100"/>
          <w:sz w:val="30"/>
          <w:rtl/>
          <w:lang w:eastAsia="ja-JP"/>
        </w:rPr>
        <w:t>حرية التعبير وتكوين الجمعيات و</w:t>
      </w:r>
      <w:r w:rsidRPr="00E02F77">
        <w:rPr>
          <w:rFonts w:ascii="Traditional Arabic" w:eastAsia="MS Mincho" w:hAnsi="Traditional Arabic" w:hint="cs"/>
          <w:w w:val="100"/>
          <w:sz w:val="30"/>
          <w:rtl/>
          <w:lang w:eastAsia="ja-JP"/>
        </w:rPr>
        <w:t>التجمع</w:t>
      </w:r>
      <w:r w:rsidRPr="00E02F77">
        <w:rPr>
          <w:rFonts w:ascii="Traditional Arabic" w:eastAsia="MS Mincho" w:hAnsi="Traditional Arabic"/>
          <w:w w:val="100"/>
          <w:sz w:val="30"/>
          <w:rtl/>
          <w:lang w:eastAsia="ja-JP"/>
        </w:rPr>
        <w:t xml:space="preserve"> والعدالة الانتقالية والمصالحة الوطنية. </w:t>
      </w:r>
      <w:r w:rsidRPr="00E02F77">
        <w:rPr>
          <w:rFonts w:ascii="Traditional Arabic" w:eastAsia="MS Mincho" w:hAnsi="Traditional Arabic" w:hint="cs"/>
          <w:w w:val="100"/>
          <w:sz w:val="30"/>
          <w:rtl/>
          <w:lang w:eastAsia="ja-JP"/>
        </w:rPr>
        <w:t xml:space="preserve">وقال </w:t>
      </w:r>
      <w:r w:rsidRPr="00E02F77">
        <w:rPr>
          <w:rFonts w:ascii="Traditional Arabic" w:eastAsia="MS Mincho" w:hAnsi="Traditional Arabic"/>
          <w:w w:val="100"/>
          <w:sz w:val="30"/>
          <w:rtl/>
          <w:lang w:eastAsia="ja-JP"/>
        </w:rPr>
        <w:t>فيما يتعلق بمحاكمة سيف القذافي</w:t>
      </w:r>
      <w:r w:rsidRPr="00E02F77">
        <w:rPr>
          <w:rFonts w:ascii="Traditional Arabic" w:eastAsia="MS Mincho" w:hAnsi="Traditional Arabic" w:hint="cs"/>
          <w:w w:val="100"/>
          <w:sz w:val="30"/>
          <w:rtl/>
          <w:lang w:eastAsia="ja-JP"/>
        </w:rPr>
        <w:t xml:space="preserve"> إنه في حوزة </w:t>
      </w:r>
      <w:r w:rsidRPr="00E02F77">
        <w:rPr>
          <w:rFonts w:ascii="Traditional Arabic" w:eastAsia="MS Mincho" w:hAnsi="Traditional Arabic"/>
          <w:w w:val="100"/>
          <w:sz w:val="30"/>
          <w:rtl/>
          <w:lang w:eastAsia="ja-JP"/>
        </w:rPr>
        <w:t xml:space="preserve">السلطة القضائية المستقلة </w:t>
      </w:r>
      <w:r w:rsidRPr="00E02F77">
        <w:rPr>
          <w:rFonts w:ascii="Traditional Arabic" w:eastAsia="MS Mincho" w:hAnsi="Traditional Arabic" w:hint="cs"/>
          <w:w w:val="100"/>
          <w:sz w:val="30"/>
          <w:rtl/>
          <w:lang w:eastAsia="ja-JP"/>
        </w:rPr>
        <w:t>في</w:t>
      </w:r>
      <w:r w:rsidRPr="00E02F77">
        <w:rPr>
          <w:rFonts w:ascii="Traditional Arabic" w:eastAsia="MS Mincho" w:hAnsi="Traditional Arabic"/>
          <w:w w:val="100"/>
          <w:sz w:val="30"/>
          <w:rtl/>
          <w:lang w:eastAsia="ja-JP"/>
        </w:rPr>
        <w:t xml:space="preserve"> ليبيا. و</w:t>
      </w:r>
      <w:r w:rsidRPr="00E02F77">
        <w:rPr>
          <w:rFonts w:ascii="Traditional Arabic" w:eastAsia="MS Mincho" w:hAnsi="Traditional Arabic" w:hint="cs"/>
          <w:w w:val="100"/>
          <w:sz w:val="30"/>
          <w:rtl/>
          <w:lang w:eastAsia="ja-JP"/>
        </w:rPr>
        <w:t xml:space="preserve">هناك تنازع للاختصاص بين </w:t>
      </w:r>
      <w:r w:rsidRPr="00E02F77">
        <w:rPr>
          <w:rFonts w:ascii="Traditional Arabic" w:eastAsia="MS Mincho" w:hAnsi="Traditional Arabic"/>
          <w:w w:val="100"/>
          <w:sz w:val="30"/>
          <w:rtl/>
          <w:lang w:eastAsia="ja-JP"/>
        </w:rPr>
        <w:t xml:space="preserve">هذه السلطة </w:t>
      </w:r>
      <w:r w:rsidRPr="00E02F77">
        <w:rPr>
          <w:rFonts w:ascii="Traditional Arabic" w:eastAsia="MS Mincho" w:hAnsi="Traditional Arabic" w:hint="cs"/>
          <w:w w:val="100"/>
          <w:sz w:val="30"/>
          <w:rtl/>
          <w:lang w:eastAsia="ja-JP"/>
        </w:rPr>
        <w:t>و</w:t>
      </w:r>
      <w:r w:rsidRPr="00E02F77">
        <w:rPr>
          <w:rFonts w:ascii="Traditional Arabic" w:eastAsia="MS Mincho" w:hAnsi="Traditional Arabic"/>
          <w:w w:val="100"/>
          <w:sz w:val="30"/>
          <w:rtl/>
          <w:lang w:eastAsia="ja-JP"/>
        </w:rPr>
        <w:t>المحكمة الجنائية الدولية فيما</w:t>
      </w:r>
      <w:r w:rsidRPr="00E02F77">
        <w:rPr>
          <w:rFonts w:ascii="Traditional Arabic" w:eastAsia="MS Mincho" w:hAnsi="Traditional Arabic" w:hint="cs"/>
          <w:w w:val="100"/>
          <w:sz w:val="30"/>
          <w:rtl/>
          <w:lang w:eastAsia="ja-JP"/>
        </w:rPr>
        <w:t> </w:t>
      </w:r>
      <w:r w:rsidRPr="00E02F77">
        <w:rPr>
          <w:rFonts w:ascii="Traditional Arabic" w:eastAsia="MS Mincho" w:hAnsi="Traditional Arabic"/>
          <w:w w:val="100"/>
          <w:sz w:val="30"/>
          <w:rtl/>
          <w:lang w:eastAsia="ja-JP"/>
        </w:rPr>
        <w:t>يتعلق بقضيته</w:t>
      </w:r>
      <w:r w:rsidRPr="00E02F77">
        <w:rPr>
          <w:rFonts w:ascii="Traditional Arabic" w:eastAsia="MS Mincho" w:hAnsi="Traditional Arabic"/>
          <w:w w:val="100"/>
          <w:sz w:val="30"/>
          <w:lang w:eastAsia="ja-JP"/>
        </w:rPr>
        <w:t>.</w:t>
      </w:r>
    </w:p>
    <w:p w:rsidR="0077089D" w:rsidRPr="00E02F77" w:rsidRDefault="0077089D" w:rsidP="00843FA7">
      <w:pPr>
        <w:pStyle w:val="SingleTxt"/>
        <w:rPr>
          <w:rFonts w:ascii="Traditional Arabic" w:hAnsi="Traditional Arabic"/>
          <w:w w:val="100"/>
          <w:sz w:val="30"/>
          <w:rtl/>
        </w:rPr>
      </w:pPr>
      <w:r w:rsidRPr="00E02F77">
        <w:rPr>
          <w:rFonts w:ascii="Traditional Arabic" w:hAnsi="Traditional Arabic" w:hint="cs"/>
          <w:w w:val="100"/>
          <w:sz w:val="30"/>
          <w:rtl/>
        </w:rPr>
        <w:t>57-</w:t>
      </w:r>
      <w:r w:rsidR="00492C4C" w:rsidRPr="00E02F77">
        <w:rPr>
          <w:rFonts w:ascii="Traditional Arabic" w:hAnsi="Traditional Arabic" w:hint="cs"/>
          <w:w w:val="100"/>
          <w:sz w:val="30"/>
          <w:rtl/>
        </w:rPr>
        <w:tab/>
      </w:r>
      <w:r w:rsidRPr="00E02F77">
        <w:rPr>
          <w:rFonts w:ascii="Traditional Arabic" w:hAnsi="Traditional Arabic" w:hint="cs"/>
          <w:w w:val="100"/>
          <w:sz w:val="30"/>
          <w:rtl/>
        </w:rPr>
        <w:t xml:space="preserve">وتكفل المادة 14 من الإعلان الدستوري </w:t>
      </w:r>
      <w:r w:rsidRPr="00E02F77">
        <w:rPr>
          <w:rFonts w:ascii="Traditional Arabic" w:eastAsia="MS Mincho" w:hAnsi="Traditional Arabic"/>
          <w:w w:val="100"/>
          <w:sz w:val="30"/>
          <w:rtl/>
          <w:lang w:eastAsia="ja-JP"/>
        </w:rPr>
        <w:t>حرية الرأي والتعبي</w:t>
      </w:r>
      <w:r w:rsidRPr="00E02F77">
        <w:rPr>
          <w:rFonts w:ascii="Traditional Arabic" w:eastAsia="MS Mincho" w:hAnsi="Traditional Arabic" w:hint="cs"/>
          <w:w w:val="100"/>
          <w:sz w:val="30"/>
          <w:rtl/>
          <w:lang w:eastAsia="ja-JP"/>
        </w:rPr>
        <w:t xml:space="preserve">ر </w:t>
      </w:r>
      <w:r w:rsidRPr="00E02F77">
        <w:rPr>
          <w:rFonts w:ascii="Traditional Arabic" w:eastAsia="MS Mincho" w:hAnsi="Traditional Arabic"/>
          <w:w w:val="100"/>
          <w:sz w:val="30"/>
          <w:rtl/>
          <w:lang w:eastAsia="ja-JP"/>
        </w:rPr>
        <w:t xml:space="preserve">والصحافة ووسائل الإعلام، </w:t>
      </w:r>
      <w:r w:rsidRPr="00E02F77">
        <w:rPr>
          <w:rFonts w:ascii="Traditional Arabic" w:eastAsia="MS Mincho" w:hAnsi="Traditional Arabic" w:hint="cs"/>
          <w:w w:val="100"/>
          <w:sz w:val="30"/>
          <w:rtl/>
          <w:lang w:eastAsia="ja-JP"/>
        </w:rPr>
        <w:t xml:space="preserve">بينما ألغيت </w:t>
      </w:r>
      <w:r w:rsidRPr="00E02F77">
        <w:rPr>
          <w:rFonts w:ascii="Traditional Arabic" w:eastAsia="MS Mincho" w:hAnsi="Traditional Arabic"/>
          <w:w w:val="100"/>
          <w:sz w:val="30"/>
          <w:rtl/>
          <w:lang w:eastAsia="ja-JP"/>
        </w:rPr>
        <w:t xml:space="preserve">القوانين التي </w:t>
      </w:r>
      <w:r w:rsidRPr="00E02F77">
        <w:rPr>
          <w:rFonts w:ascii="Traditional Arabic" w:eastAsia="MS Mincho" w:hAnsi="Traditional Arabic" w:hint="cs"/>
          <w:w w:val="100"/>
          <w:sz w:val="30"/>
          <w:rtl/>
          <w:lang w:eastAsia="ja-JP"/>
        </w:rPr>
        <w:t xml:space="preserve">كانت </w:t>
      </w:r>
      <w:r w:rsidRPr="00E02F77">
        <w:rPr>
          <w:rFonts w:ascii="Traditional Arabic" w:eastAsia="MS Mincho" w:hAnsi="Traditional Arabic"/>
          <w:w w:val="100"/>
          <w:sz w:val="30"/>
          <w:rtl/>
          <w:lang w:eastAsia="ja-JP"/>
        </w:rPr>
        <w:t>تقيد حرية الصحافة ووسائل الإعلام</w:t>
      </w:r>
      <w:r w:rsidRPr="00E02F77">
        <w:rPr>
          <w:rFonts w:ascii="Traditional Arabic" w:eastAsia="MS Mincho" w:hAnsi="Traditional Arabic" w:hint="cs"/>
          <w:w w:val="100"/>
          <w:sz w:val="30"/>
          <w:rtl/>
          <w:lang w:eastAsia="ja-JP"/>
        </w:rPr>
        <w:t xml:space="preserve"> </w:t>
      </w:r>
      <w:r w:rsidRPr="00E02F77">
        <w:rPr>
          <w:rFonts w:ascii="Traditional Arabic" w:eastAsia="MS Mincho" w:hAnsi="Traditional Arabic"/>
          <w:w w:val="100"/>
          <w:sz w:val="30"/>
          <w:rtl/>
          <w:lang w:eastAsia="ja-JP"/>
        </w:rPr>
        <w:t>بموجب المادة 35 من نفس الوثيقة</w:t>
      </w:r>
      <w:r w:rsidRPr="00E02F77">
        <w:rPr>
          <w:rFonts w:ascii="Traditional Arabic" w:eastAsia="MS Mincho" w:hAnsi="Traditional Arabic" w:hint="cs"/>
          <w:w w:val="100"/>
          <w:sz w:val="30"/>
          <w:rtl/>
          <w:lang w:eastAsia="ja-JP"/>
        </w:rPr>
        <w:t xml:space="preserve">، بما في ذلك </w:t>
      </w:r>
      <w:r w:rsidRPr="00E02F77">
        <w:rPr>
          <w:rFonts w:ascii="Traditional Arabic" w:eastAsia="MS Mincho" w:hAnsi="Traditional Arabic"/>
          <w:w w:val="100"/>
          <w:sz w:val="30"/>
          <w:rtl/>
          <w:lang w:eastAsia="ja-JP"/>
        </w:rPr>
        <w:t xml:space="preserve">القانون رقم 120 </w:t>
      </w:r>
      <w:r w:rsidRPr="00E02F77">
        <w:rPr>
          <w:rFonts w:ascii="Traditional Arabic" w:eastAsia="MS Mincho" w:hAnsi="Traditional Arabic" w:hint="cs"/>
          <w:w w:val="100"/>
          <w:sz w:val="30"/>
          <w:rtl/>
          <w:lang w:eastAsia="ja-JP"/>
        </w:rPr>
        <w:t>لعام 1972</w:t>
      </w:r>
      <w:r w:rsidRPr="00E02F77">
        <w:rPr>
          <w:rFonts w:ascii="Traditional Arabic" w:eastAsia="MS Mincho" w:hAnsi="Traditional Arabic"/>
          <w:w w:val="100"/>
          <w:sz w:val="30"/>
          <w:rtl/>
          <w:lang w:eastAsia="ja-JP"/>
        </w:rPr>
        <w:t xml:space="preserve">، والقانون رقم 76 </w:t>
      </w:r>
      <w:r w:rsidRPr="00E02F77">
        <w:rPr>
          <w:rFonts w:ascii="Traditional Arabic" w:eastAsia="MS Mincho" w:hAnsi="Traditional Arabic" w:hint="cs"/>
          <w:w w:val="100"/>
          <w:sz w:val="30"/>
          <w:rtl/>
          <w:lang w:eastAsia="ja-JP"/>
        </w:rPr>
        <w:t xml:space="preserve">لعام </w:t>
      </w:r>
      <w:r w:rsidRPr="00E02F77">
        <w:rPr>
          <w:rFonts w:ascii="Traditional Arabic" w:eastAsia="MS Mincho" w:hAnsi="Traditional Arabic"/>
          <w:w w:val="100"/>
          <w:sz w:val="30"/>
          <w:rtl/>
          <w:lang w:eastAsia="ja-JP"/>
        </w:rPr>
        <w:t>1972</w:t>
      </w:r>
      <w:r w:rsidRPr="00E02F77">
        <w:rPr>
          <w:rFonts w:ascii="Traditional Arabic" w:eastAsia="MS Mincho" w:hAnsi="Traditional Arabic" w:hint="cs"/>
          <w:w w:val="100"/>
          <w:sz w:val="30"/>
          <w:rtl/>
          <w:lang w:eastAsia="ja-JP"/>
        </w:rPr>
        <w:t>،</w:t>
      </w:r>
      <w:r w:rsidRPr="00E02F77">
        <w:rPr>
          <w:rFonts w:ascii="Traditional Arabic" w:eastAsia="MS Mincho" w:hAnsi="Traditional Arabic"/>
          <w:w w:val="100"/>
          <w:sz w:val="30"/>
          <w:rtl/>
          <w:lang w:eastAsia="ja-JP"/>
        </w:rPr>
        <w:t xml:space="preserve"> والقانون رقم</w:t>
      </w:r>
      <w:r w:rsidR="00221FA1">
        <w:rPr>
          <w:rFonts w:ascii="Traditional Arabic" w:eastAsia="MS Mincho" w:hAnsi="Traditional Arabic" w:hint="cs"/>
          <w:w w:val="100"/>
          <w:sz w:val="30"/>
          <w:rtl/>
          <w:lang w:eastAsia="ja-JP"/>
        </w:rPr>
        <w:t> </w:t>
      </w:r>
      <w:r w:rsidRPr="00E02F77">
        <w:rPr>
          <w:rFonts w:ascii="Traditional Arabic" w:eastAsia="MS Mincho" w:hAnsi="Traditional Arabic"/>
          <w:w w:val="100"/>
          <w:sz w:val="30"/>
          <w:rtl/>
          <w:lang w:eastAsia="ja-JP"/>
        </w:rPr>
        <w:t xml:space="preserve">75 </w:t>
      </w:r>
      <w:r w:rsidRPr="00E02F77">
        <w:rPr>
          <w:rFonts w:ascii="Traditional Arabic" w:eastAsia="MS Mincho" w:hAnsi="Traditional Arabic" w:hint="cs"/>
          <w:w w:val="100"/>
          <w:sz w:val="30"/>
          <w:rtl/>
          <w:lang w:eastAsia="ja-JP"/>
        </w:rPr>
        <w:t xml:space="preserve">لعام </w:t>
      </w:r>
      <w:r w:rsidRPr="00E02F77">
        <w:rPr>
          <w:rFonts w:ascii="Traditional Arabic" w:eastAsia="MS Mincho" w:hAnsi="Traditional Arabic"/>
          <w:w w:val="100"/>
          <w:sz w:val="30"/>
          <w:rtl/>
          <w:lang w:eastAsia="ja-JP"/>
        </w:rPr>
        <w:t>1973</w:t>
      </w:r>
      <w:r w:rsidRPr="00E02F77">
        <w:rPr>
          <w:rFonts w:ascii="Traditional Arabic" w:eastAsia="MS Mincho" w:hAnsi="Traditional Arabic" w:hint="cs"/>
          <w:w w:val="100"/>
          <w:sz w:val="30"/>
          <w:rtl/>
          <w:lang w:eastAsia="ja-JP"/>
        </w:rPr>
        <w:t xml:space="preserve">. وألغي بموجب </w:t>
      </w:r>
      <w:r w:rsidRPr="00E02F77">
        <w:rPr>
          <w:rFonts w:ascii="Traditional Arabic" w:eastAsia="MS Mincho" w:hAnsi="Traditional Arabic"/>
          <w:w w:val="100"/>
          <w:sz w:val="30"/>
          <w:rtl/>
          <w:lang w:eastAsia="ja-JP"/>
        </w:rPr>
        <w:t xml:space="preserve">المادة 15 من الإعلان الدستوري الحظر </w:t>
      </w:r>
      <w:r w:rsidRPr="00E02F77">
        <w:rPr>
          <w:rFonts w:ascii="Traditional Arabic" w:eastAsia="MS Mincho" w:hAnsi="Traditional Arabic" w:hint="cs"/>
          <w:w w:val="100"/>
          <w:sz w:val="30"/>
          <w:rtl/>
          <w:lang w:eastAsia="ja-JP"/>
        </w:rPr>
        <w:t xml:space="preserve">الذي كان </w:t>
      </w:r>
      <w:r w:rsidRPr="00E02F77">
        <w:rPr>
          <w:rFonts w:ascii="Traditional Arabic" w:eastAsia="MS Mincho" w:hAnsi="Traditional Arabic"/>
          <w:w w:val="100"/>
          <w:sz w:val="30"/>
          <w:rtl/>
          <w:lang w:eastAsia="ja-JP"/>
        </w:rPr>
        <w:t>مفروض</w:t>
      </w:r>
      <w:r w:rsidR="009617A6">
        <w:rPr>
          <w:rFonts w:ascii="Traditional Arabic" w:eastAsia="MS Mincho" w:hAnsi="Traditional Arabic" w:hint="cs"/>
          <w:w w:val="100"/>
          <w:sz w:val="30"/>
          <w:rtl/>
          <w:lang w:eastAsia="ja-JP"/>
        </w:rPr>
        <w:t xml:space="preserve">اً </w:t>
      </w:r>
      <w:r w:rsidRPr="00E02F77">
        <w:rPr>
          <w:rFonts w:ascii="Traditional Arabic" w:eastAsia="MS Mincho" w:hAnsi="Traditional Arabic"/>
          <w:w w:val="100"/>
          <w:sz w:val="30"/>
          <w:rtl/>
          <w:lang w:eastAsia="ja-JP"/>
        </w:rPr>
        <w:t>على تشكيل الأحزاب السياسية والجمعيات السلمية</w:t>
      </w:r>
      <w:r w:rsidRPr="00E02F77">
        <w:rPr>
          <w:rFonts w:ascii="Traditional Arabic" w:eastAsia="MS Mincho" w:hAnsi="Traditional Arabic"/>
          <w:w w:val="100"/>
          <w:sz w:val="30"/>
          <w:lang w:eastAsia="ja-JP"/>
        </w:rPr>
        <w:t>.</w:t>
      </w:r>
    </w:p>
    <w:p w:rsidR="0077089D" w:rsidRPr="00221FA1" w:rsidRDefault="0077089D" w:rsidP="00843FA7">
      <w:pPr>
        <w:pStyle w:val="SingleTxt"/>
        <w:rPr>
          <w:rFonts w:ascii="Traditional Arabic" w:eastAsia="MS Mincho" w:hAnsi="Traditional Arabic"/>
          <w:spacing w:val="-2"/>
          <w:w w:val="100"/>
          <w:sz w:val="30"/>
          <w:rtl/>
          <w:lang w:eastAsia="ja-JP"/>
        </w:rPr>
      </w:pPr>
      <w:r w:rsidRPr="00221FA1">
        <w:rPr>
          <w:rFonts w:ascii="Traditional Arabic" w:eastAsia="MS Mincho" w:hAnsi="Traditional Arabic" w:hint="cs"/>
          <w:spacing w:val="-2"/>
          <w:w w:val="100"/>
          <w:sz w:val="30"/>
          <w:rtl/>
          <w:lang w:eastAsia="ja-JP"/>
        </w:rPr>
        <w:t>58-</w:t>
      </w:r>
      <w:r w:rsidR="00492C4C" w:rsidRPr="00221FA1">
        <w:rPr>
          <w:rFonts w:ascii="Traditional Arabic" w:eastAsia="MS Mincho" w:hAnsi="Traditional Arabic" w:hint="cs"/>
          <w:spacing w:val="-2"/>
          <w:w w:val="100"/>
          <w:sz w:val="30"/>
          <w:rtl/>
          <w:lang w:eastAsia="ja-JP"/>
        </w:rPr>
        <w:tab/>
      </w:r>
      <w:r w:rsidRPr="00221FA1">
        <w:rPr>
          <w:rFonts w:ascii="Traditional Arabic" w:eastAsia="MS Mincho" w:hAnsi="Traditional Arabic" w:hint="cs"/>
          <w:spacing w:val="-2"/>
          <w:w w:val="100"/>
          <w:sz w:val="30"/>
          <w:rtl/>
          <w:lang w:eastAsia="ja-JP"/>
        </w:rPr>
        <w:t>وفيما يتعلق ب</w:t>
      </w:r>
      <w:r w:rsidRPr="00221FA1">
        <w:rPr>
          <w:rFonts w:ascii="Traditional Arabic" w:eastAsia="MS Mincho" w:hAnsi="Traditional Arabic"/>
          <w:spacing w:val="-2"/>
          <w:w w:val="100"/>
          <w:sz w:val="30"/>
          <w:rtl/>
          <w:lang w:eastAsia="ja-JP"/>
        </w:rPr>
        <w:t>العدالة الانتقالية والمصالحة الوطنية، أ</w:t>
      </w:r>
      <w:r w:rsidRPr="00221FA1">
        <w:rPr>
          <w:rFonts w:ascii="Traditional Arabic" w:eastAsia="MS Mincho" w:hAnsi="Traditional Arabic" w:hint="cs"/>
          <w:spacing w:val="-2"/>
          <w:w w:val="100"/>
          <w:sz w:val="30"/>
          <w:rtl/>
          <w:lang w:eastAsia="ja-JP"/>
        </w:rPr>
        <w:t xml:space="preserve">فاد </w:t>
      </w:r>
      <w:r w:rsidRPr="00221FA1">
        <w:rPr>
          <w:rFonts w:ascii="Traditional Arabic" w:eastAsia="MS Mincho" w:hAnsi="Traditional Arabic"/>
          <w:spacing w:val="-2"/>
          <w:w w:val="100"/>
          <w:sz w:val="30"/>
          <w:rtl/>
          <w:lang w:eastAsia="ja-JP"/>
        </w:rPr>
        <w:t xml:space="preserve">الوفد </w:t>
      </w:r>
      <w:r w:rsidRPr="00221FA1">
        <w:rPr>
          <w:rFonts w:ascii="Traditional Arabic" w:eastAsia="MS Mincho" w:hAnsi="Traditional Arabic" w:hint="cs"/>
          <w:spacing w:val="-2"/>
          <w:w w:val="100"/>
          <w:sz w:val="30"/>
          <w:rtl/>
          <w:lang w:eastAsia="ja-JP"/>
        </w:rPr>
        <w:t>ب</w:t>
      </w:r>
      <w:r w:rsidRPr="00221FA1">
        <w:rPr>
          <w:rFonts w:ascii="Traditional Arabic" w:eastAsia="MS Mincho" w:hAnsi="Traditional Arabic"/>
          <w:spacing w:val="-2"/>
          <w:w w:val="100"/>
          <w:sz w:val="30"/>
          <w:rtl/>
          <w:lang w:eastAsia="ja-JP"/>
        </w:rPr>
        <w:t xml:space="preserve">أن ليبيا </w:t>
      </w:r>
      <w:r w:rsidRPr="00221FA1">
        <w:rPr>
          <w:rFonts w:ascii="Traditional Arabic" w:eastAsia="MS Mincho" w:hAnsi="Traditional Arabic" w:hint="cs"/>
          <w:spacing w:val="-2"/>
          <w:w w:val="100"/>
          <w:sz w:val="30"/>
          <w:rtl/>
          <w:lang w:eastAsia="ja-JP"/>
        </w:rPr>
        <w:t xml:space="preserve">استعاضت عن </w:t>
      </w:r>
      <w:r w:rsidRPr="00221FA1">
        <w:rPr>
          <w:rFonts w:ascii="Traditional Arabic" w:eastAsia="MS Mincho" w:hAnsi="Traditional Arabic"/>
          <w:spacing w:val="-2"/>
          <w:w w:val="100"/>
          <w:sz w:val="30"/>
          <w:rtl/>
          <w:lang w:eastAsia="ja-JP"/>
        </w:rPr>
        <w:t xml:space="preserve">القانون رقم 17 </w:t>
      </w:r>
      <w:r w:rsidRPr="00221FA1">
        <w:rPr>
          <w:rFonts w:ascii="Traditional Arabic" w:eastAsia="MS Mincho" w:hAnsi="Traditional Arabic" w:hint="cs"/>
          <w:spacing w:val="-2"/>
          <w:w w:val="100"/>
          <w:sz w:val="30"/>
          <w:rtl/>
          <w:lang w:eastAsia="ja-JP"/>
        </w:rPr>
        <w:t xml:space="preserve">لعام </w:t>
      </w:r>
      <w:r w:rsidRPr="00221FA1">
        <w:rPr>
          <w:rFonts w:ascii="Traditional Arabic" w:eastAsia="MS Mincho" w:hAnsi="Traditional Arabic"/>
          <w:spacing w:val="-2"/>
          <w:w w:val="100"/>
          <w:sz w:val="30"/>
          <w:rtl/>
          <w:lang w:eastAsia="ja-JP"/>
        </w:rPr>
        <w:t xml:space="preserve">2012 </w:t>
      </w:r>
      <w:r w:rsidRPr="00221FA1">
        <w:rPr>
          <w:rFonts w:ascii="Traditional Arabic" w:eastAsia="MS Mincho" w:hAnsi="Traditional Arabic" w:hint="cs"/>
          <w:spacing w:val="-2"/>
          <w:w w:val="100"/>
          <w:sz w:val="30"/>
          <w:rtl/>
          <w:lang w:eastAsia="ja-JP"/>
        </w:rPr>
        <w:t>ب</w:t>
      </w:r>
      <w:r w:rsidRPr="00221FA1">
        <w:rPr>
          <w:rFonts w:ascii="Traditional Arabic" w:eastAsia="MS Mincho" w:hAnsi="Traditional Arabic"/>
          <w:spacing w:val="-2"/>
          <w:w w:val="100"/>
          <w:sz w:val="30"/>
          <w:rtl/>
          <w:lang w:eastAsia="ja-JP"/>
        </w:rPr>
        <w:t xml:space="preserve">القانون رقم 29 </w:t>
      </w:r>
      <w:r w:rsidRPr="00221FA1">
        <w:rPr>
          <w:rFonts w:ascii="Traditional Arabic" w:eastAsia="MS Mincho" w:hAnsi="Traditional Arabic" w:hint="cs"/>
          <w:spacing w:val="-2"/>
          <w:w w:val="100"/>
          <w:sz w:val="30"/>
          <w:rtl/>
          <w:lang w:eastAsia="ja-JP"/>
        </w:rPr>
        <w:t xml:space="preserve">لعام </w:t>
      </w:r>
      <w:r w:rsidRPr="00221FA1">
        <w:rPr>
          <w:rFonts w:ascii="Traditional Arabic" w:eastAsia="MS Mincho" w:hAnsi="Traditional Arabic"/>
          <w:spacing w:val="-2"/>
          <w:w w:val="100"/>
          <w:sz w:val="30"/>
          <w:rtl/>
          <w:lang w:eastAsia="ja-JP"/>
        </w:rPr>
        <w:t xml:space="preserve">2013 </w:t>
      </w:r>
      <w:r w:rsidRPr="00221FA1">
        <w:rPr>
          <w:rFonts w:ascii="Traditional Arabic" w:eastAsia="MS Mincho" w:hAnsi="Traditional Arabic" w:hint="cs"/>
          <w:spacing w:val="-2"/>
          <w:w w:val="100"/>
          <w:sz w:val="30"/>
          <w:rtl/>
          <w:lang w:eastAsia="ja-JP"/>
        </w:rPr>
        <w:t xml:space="preserve">بشأن </w:t>
      </w:r>
      <w:r w:rsidRPr="00221FA1">
        <w:rPr>
          <w:rFonts w:ascii="Traditional Arabic" w:eastAsia="MS Mincho" w:hAnsi="Traditional Arabic"/>
          <w:spacing w:val="-2"/>
          <w:w w:val="100"/>
          <w:sz w:val="30"/>
          <w:rtl/>
          <w:lang w:eastAsia="ja-JP"/>
        </w:rPr>
        <w:t xml:space="preserve">العدالة الانتقالية </w:t>
      </w:r>
      <w:r w:rsidRPr="00221FA1">
        <w:rPr>
          <w:rFonts w:ascii="Traditional Arabic" w:eastAsia="MS Mincho" w:hAnsi="Traditional Arabic" w:hint="cs"/>
          <w:spacing w:val="-2"/>
          <w:w w:val="100"/>
          <w:sz w:val="30"/>
          <w:rtl/>
          <w:lang w:eastAsia="ja-JP"/>
        </w:rPr>
        <w:t xml:space="preserve">لمعالجة </w:t>
      </w:r>
      <w:r w:rsidRPr="00221FA1">
        <w:rPr>
          <w:rFonts w:ascii="Traditional Arabic" w:eastAsia="MS Mincho" w:hAnsi="Traditional Arabic"/>
          <w:spacing w:val="-2"/>
          <w:w w:val="100"/>
          <w:sz w:val="30"/>
          <w:rtl/>
          <w:lang w:eastAsia="ja-JP"/>
        </w:rPr>
        <w:t xml:space="preserve">الجرائم التي </w:t>
      </w:r>
      <w:r w:rsidRPr="00221FA1">
        <w:rPr>
          <w:rFonts w:ascii="Traditional Arabic" w:eastAsia="MS Mincho" w:hAnsi="Traditional Arabic" w:hint="cs"/>
          <w:spacing w:val="-2"/>
          <w:w w:val="100"/>
          <w:sz w:val="30"/>
          <w:rtl/>
          <w:lang w:eastAsia="ja-JP"/>
        </w:rPr>
        <w:t xml:space="preserve">ارتكبت في عهد </w:t>
      </w:r>
      <w:r w:rsidRPr="00221FA1">
        <w:rPr>
          <w:rFonts w:ascii="Traditional Arabic" w:eastAsia="MS Mincho" w:hAnsi="Traditional Arabic"/>
          <w:spacing w:val="-2"/>
          <w:w w:val="100"/>
          <w:sz w:val="30"/>
          <w:rtl/>
          <w:lang w:eastAsia="ja-JP"/>
        </w:rPr>
        <w:t>القذافي ضد الليبيين و</w:t>
      </w:r>
      <w:r w:rsidRPr="00221FA1">
        <w:rPr>
          <w:rFonts w:ascii="Traditional Arabic" w:eastAsia="MS Mincho" w:hAnsi="Traditional Arabic" w:hint="cs"/>
          <w:spacing w:val="-2"/>
          <w:w w:val="100"/>
          <w:sz w:val="30"/>
          <w:rtl/>
          <w:lang w:eastAsia="ja-JP"/>
        </w:rPr>
        <w:t xml:space="preserve">بوجه خاص </w:t>
      </w:r>
      <w:r w:rsidRPr="00221FA1">
        <w:rPr>
          <w:rFonts w:ascii="Traditional Arabic" w:eastAsia="MS Mincho" w:hAnsi="Traditional Arabic"/>
          <w:spacing w:val="-2"/>
          <w:w w:val="100"/>
          <w:sz w:val="30"/>
          <w:rtl/>
          <w:lang w:eastAsia="ja-JP"/>
        </w:rPr>
        <w:t>ضد المرأة الليبية. و</w:t>
      </w:r>
      <w:r w:rsidRPr="00221FA1">
        <w:rPr>
          <w:rFonts w:ascii="Traditional Arabic" w:eastAsia="MS Mincho" w:hAnsi="Traditional Arabic" w:hint="cs"/>
          <w:spacing w:val="-2"/>
          <w:w w:val="100"/>
          <w:sz w:val="30"/>
          <w:rtl/>
          <w:lang w:eastAsia="ja-JP"/>
        </w:rPr>
        <w:t>ينص القانون المذكور على العناية ب</w:t>
      </w:r>
      <w:r w:rsidRPr="00221FA1">
        <w:rPr>
          <w:rFonts w:ascii="Traditional Arabic" w:eastAsia="MS Mincho" w:hAnsi="Traditional Arabic"/>
          <w:spacing w:val="-2"/>
          <w:w w:val="100"/>
          <w:sz w:val="30"/>
          <w:rtl/>
          <w:lang w:eastAsia="ja-JP"/>
        </w:rPr>
        <w:t>جميع</w:t>
      </w:r>
      <w:r w:rsidR="00221FA1">
        <w:rPr>
          <w:rFonts w:ascii="Traditional Arabic" w:eastAsia="MS Mincho" w:hAnsi="Traditional Arabic" w:hint="cs"/>
          <w:spacing w:val="-2"/>
          <w:w w:val="100"/>
          <w:sz w:val="30"/>
          <w:rtl/>
          <w:lang w:eastAsia="ja-JP"/>
        </w:rPr>
        <w:t> </w:t>
      </w:r>
      <w:r w:rsidRPr="00221FA1">
        <w:rPr>
          <w:rFonts w:ascii="Traditional Arabic" w:eastAsia="MS Mincho" w:hAnsi="Traditional Arabic" w:hint="cs"/>
          <w:spacing w:val="-2"/>
          <w:w w:val="100"/>
          <w:sz w:val="30"/>
          <w:rtl/>
          <w:lang w:eastAsia="ja-JP"/>
        </w:rPr>
        <w:t>ال</w:t>
      </w:r>
      <w:r w:rsidRPr="00221FA1">
        <w:rPr>
          <w:rFonts w:ascii="Traditional Arabic" w:eastAsia="MS Mincho" w:hAnsi="Traditional Arabic"/>
          <w:spacing w:val="-2"/>
          <w:w w:val="100"/>
          <w:sz w:val="30"/>
          <w:rtl/>
          <w:lang w:eastAsia="ja-JP"/>
        </w:rPr>
        <w:t xml:space="preserve">جوانب </w:t>
      </w:r>
      <w:r w:rsidRPr="00221FA1">
        <w:rPr>
          <w:rFonts w:ascii="Traditional Arabic" w:eastAsia="MS Mincho" w:hAnsi="Traditional Arabic" w:hint="cs"/>
          <w:spacing w:val="-2"/>
          <w:w w:val="100"/>
          <w:sz w:val="30"/>
          <w:rtl/>
          <w:lang w:eastAsia="ja-JP"/>
        </w:rPr>
        <w:t>المتعلقة بالضحايا وتقديم ال</w:t>
      </w:r>
      <w:r w:rsidRPr="00221FA1">
        <w:rPr>
          <w:rFonts w:ascii="Traditional Arabic" w:eastAsia="MS Mincho" w:hAnsi="Traditional Arabic"/>
          <w:spacing w:val="-2"/>
          <w:w w:val="100"/>
          <w:sz w:val="30"/>
          <w:rtl/>
          <w:lang w:eastAsia="ja-JP"/>
        </w:rPr>
        <w:t xml:space="preserve">دعم المالي </w:t>
      </w:r>
      <w:r w:rsidRPr="00221FA1">
        <w:rPr>
          <w:rFonts w:ascii="Traditional Arabic" w:eastAsia="MS Mincho" w:hAnsi="Traditional Arabic" w:hint="cs"/>
          <w:spacing w:val="-2"/>
          <w:w w:val="100"/>
          <w:sz w:val="30"/>
          <w:rtl/>
          <w:lang w:eastAsia="ja-JP"/>
        </w:rPr>
        <w:t xml:space="preserve">لهم وتمكينهم من </w:t>
      </w:r>
      <w:r w:rsidRPr="00221FA1">
        <w:rPr>
          <w:rFonts w:ascii="Traditional Arabic" w:eastAsia="MS Mincho" w:hAnsi="Traditional Arabic"/>
          <w:spacing w:val="-2"/>
          <w:w w:val="100"/>
          <w:sz w:val="30"/>
          <w:rtl/>
          <w:lang w:eastAsia="ja-JP"/>
        </w:rPr>
        <w:t xml:space="preserve">الوصول إلى العدالة. </w:t>
      </w:r>
      <w:r w:rsidRPr="00221FA1">
        <w:rPr>
          <w:rFonts w:ascii="Traditional Arabic" w:eastAsia="MS Mincho" w:hAnsi="Traditional Arabic" w:hint="cs"/>
          <w:spacing w:val="-2"/>
          <w:w w:val="100"/>
          <w:sz w:val="30"/>
          <w:rtl/>
          <w:lang w:eastAsia="ja-JP"/>
        </w:rPr>
        <w:t>وأنشأ ال</w:t>
      </w:r>
      <w:r w:rsidRPr="00221FA1">
        <w:rPr>
          <w:rFonts w:ascii="Traditional Arabic" w:eastAsia="MS Mincho" w:hAnsi="Traditional Arabic"/>
          <w:spacing w:val="-2"/>
          <w:w w:val="100"/>
          <w:sz w:val="30"/>
          <w:rtl/>
          <w:lang w:eastAsia="ja-JP"/>
        </w:rPr>
        <w:t>قرار رقم 380</w:t>
      </w:r>
      <w:r w:rsidRPr="00221FA1">
        <w:rPr>
          <w:rFonts w:ascii="Traditional Arabic" w:eastAsia="MS Mincho" w:hAnsi="Traditional Arabic" w:hint="cs"/>
          <w:spacing w:val="-2"/>
          <w:w w:val="100"/>
          <w:sz w:val="30"/>
          <w:rtl/>
          <w:lang w:eastAsia="ja-JP"/>
        </w:rPr>
        <w:t xml:space="preserve"> لعام</w:t>
      </w:r>
      <w:r w:rsidRPr="00221FA1">
        <w:rPr>
          <w:rFonts w:ascii="Traditional Arabic" w:eastAsia="MS Mincho" w:hAnsi="Traditional Arabic"/>
          <w:spacing w:val="-2"/>
          <w:w w:val="100"/>
          <w:sz w:val="30"/>
          <w:rtl/>
          <w:lang w:eastAsia="ja-JP"/>
        </w:rPr>
        <w:t xml:space="preserve"> 2012 مركز</w:t>
      </w:r>
      <w:r w:rsidR="009617A6">
        <w:rPr>
          <w:rFonts w:ascii="Traditional Arabic" w:eastAsia="MS Mincho" w:hAnsi="Traditional Arabic"/>
          <w:spacing w:val="-2"/>
          <w:w w:val="100"/>
          <w:sz w:val="30"/>
          <w:rtl/>
          <w:lang w:eastAsia="ja-JP"/>
        </w:rPr>
        <w:t xml:space="preserve">اً </w:t>
      </w:r>
      <w:r w:rsidRPr="00221FA1">
        <w:rPr>
          <w:rFonts w:ascii="Traditional Arabic" w:eastAsia="MS Mincho" w:hAnsi="Traditional Arabic" w:hint="cs"/>
          <w:spacing w:val="-2"/>
          <w:w w:val="100"/>
          <w:sz w:val="30"/>
          <w:rtl/>
          <w:lang w:eastAsia="ja-JP"/>
        </w:rPr>
        <w:t>لتقديم ا</w:t>
      </w:r>
      <w:r w:rsidRPr="00221FA1">
        <w:rPr>
          <w:rFonts w:ascii="Traditional Arabic" w:eastAsia="MS Mincho" w:hAnsi="Traditional Arabic"/>
          <w:spacing w:val="-2"/>
          <w:w w:val="100"/>
          <w:sz w:val="30"/>
          <w:rtl/>
          <w:lang w:eastAsia="ja-JP"/>
        </w:rPr>
        <w:t xml:space="preserve">لدعم </w:t>
      </w:r>
      <w:r w:rsidRPr="00221FA1">
        <w:rPr>
          <w:rFonts w:ascii="Traditional Arabic" w:eastAsia="MS Mincho" w:hAnsi="Traditional Arabic" w:hint="cs"/>
          <w:spacing w:val="-2"/>
          <w:w w:val="100"/>
          <w:sz w:val="30"/>
          <w:rtl/>
          <w:lang w:eastAsia="ja-JP"/>
        </w:rPr>
        <w:t>ال</w:t>
      </w:r>
      <w:r w:rsidRPr="00221FA1">
        <w:rPr>
          <w:rFonts w:ascii="Traditional Arabic" w:eastAsia="MS Mincho" w:hAnsi="Traditional Arabic"/>
          <w:spacing w:val="-2"/>
          <w:w w:val="100"/>
          <w:sz w:val="30"/>
          <w:rtl/>
          <w:lang w:eastAsia="ja-JP"/>
        </w:rPr>
        <w:t xml:space="preserve">نفسي لضحايا العنف الجنسي والتعذيب. </w:t>
      </w:r>
      <w:r w:rsidRPr="00221FA1">
        <w:rPr>
          <w:rFonts w:ascii="Traditional Arabic" w:eastAsia="MS Mincho" w:hAnsi="Traditional Arabic" w:hint="cs"/>
          <w:spacing w:val="-2"/>
          <w:w w:val="100"/>
          <w:sz w:val="30"/>
          <w:rtl/>
          <w:lang w:eastAsia="ja-JP"/>
        </w:rPr>
        <w:t xml:space="preserve">ويتناول القراران </w:t>
      </w:r>
      <w:r w:rsidRPr="00221FA1">
        <w:rPr>
          <w:rFonts w:ascii="Traditional Arabic" w:eastAsia="MS Mincho" w:hAnsi="Traditional Arabic"/>
          <w:spacing w:val="-2"/>
          <w:w w:val="100"/>
          <w:sz w:val="30"/>
          <w:rtl/>
          <w:lang w:eastAsia="ja-JP"/>
        </w:rPr>
        <w:t>رقم 119 و</w:t>
      </w:r>
      <w:r w:rsidRPr="00221FA1">
        <w:rPr>
          <w:rFonts w:ascii="Traditional Arabic" w:eastAsia="MS Mincho" w:hAnsi="Traditional Arabic" w:hint="cs"/>
          <w:spacing w:val="-2"/>
          <w:w w:val="100"/>
          <w:sz w:val="30"/>
          <w:rtl/>
          <w:lang w:eastAsia="ja-JP"/>
        </w:rPr>
        <w:t>رقم</w:t>
      </w:r>
      <w:r w:rsidRPr="00221FA1">
        <w:rPr>
          <w:rFonts w:ascii="Traditional Arabic" w:eastAsia="MS Mincho" w:hAnsi="Traditional Arabic"/>
          <w:spacing w:val="-2"/>
          <w:w w:val="100"/>
          <w:sz w:val="30"/>
          <w:rtl/>
          <w:lang w:eastAsia="ja-JP"/>
        </w:rPr>
        <w:t xml:space="preserve"> 445 </w:t>
      </w:r>
      <w:r w:rsidRPr="00221FA1">
        <w:rPr>
          <w:rFonts w:ascii="Traditional Arabic" w:eastAsia="MS Mincho" w:hAnsi="Traditional Arabic" w:hint="cs"/>
          <w:spacing w:val="-2"/>
          <w:w w:val="100"/>
          <w:sz w:val="30"/>
          <w:rtl/>
          <w:lang w:eastAsia="ja-JP"/>
        </w:rPr>
        <w:t xml:space="preserve">لعام </w:t>
      </w:r>
      <w:r w:rsidRPr="00221FA1">
        <w:rPr>
          <w:rFonts w:ascii="Traditional Arabic" w:eastAsia="MS Mincho" w:hAnsi="Traditional Arabic"/>
          <w:spacing w:val="-2"/>
          <w:w w:val="100"/>
          <w:sz w:val="30"/>
          <w:rtl/>
          <w:lang w:eastAsia="ja-JP"/>
        </w:rPr>
        <w:t>2014</w:t>
      </w:r>
      <w:r w:rsidRPr="00221FA1">
        <w:rPr>
          <w:rFonts w:ascii="Traditional Arabic" w:eastAsia="MS Mincho" w:hAnsi="Traditional Arabic" w:hint="cs"/>
          <w:spacing w:val="-2"/>
          <w:w w:val="100"/>
          <w:sz w:val="30"/>
          <w:rtl/>
          <w:lang w:eastAsia="ja-JP"/>
        </w:rPr>
        <w:t xml:space="preserve"> </w:t>
      </w:r>
      <w:r w:rsidRPr="00221FA1">
        <w:rPr>
          <w:rFonts w:ascii="Traditional Arabic" w:eastAsia="MS Mincho" w:hAnsi="Traditional Arabic"/>
          <w:spacing w:val="-2"/>
          <w:w w:val="100"/>
          <w:sz w:val="30"/>
          <w:rtl/>
          <w:lang w:eastAsia="ja-JP"/>
        </w:rPr>
        <w:t>أيض</w:t>
      </w:r>
      <w:r w:rsidR="009617A6">
        <w:rPr>
          <w:rFonts w:ascii="Traditional Arabic" w:eastAsia="MS Mincho" w:hAnsi="Traditional Arabic"/>
          <w:spacing w:val="-2"/>
          <w:w w:val="100"/>
          <w:sz w:val="30"/>
          <w:rtl/>
          <w:lang w:eastAsia="ja-JP"/>
        </w:rPr>
        <w:t xml:space="preserve">اً </w:t>
      </w:r>
      <w:r w:rsidRPr="00221FA1">
        <w:rPr>
          <w:rFonts w:ascii="Traditional Arabic" w:eastAsia="MS Mincho" w:hAnsi="Traditional Arabic" w:hint="cs"/>
          <w:spacing w:val="-2"/>
          <w:w w:val="100"/>
          <w:sz w:val="30"/>
          <w:rtl/>
          <w:lang w:eastAsia="ja-JP"/>
        </w:rPr>
        <w:t>أوضاعهم، وينصان على إ</w:t>
      </w:r>
      <w:r w:rsidRPr="00221FA1">
        <w:rPr>
          <w:rFonts w:ascii="Traditional Arabic" w:eastAsia="MS Mincho" w:hAnsi="Traditional Arabic"/>
          <w:spacing w:val="-2"/>
          <w:w w:val="100"/>
          <w:sz w:val="30"/>
          <w:rtl/>
          <w:lang w:eastAsia="ja-JP"/>
        </w:rPr>
        <w:t>نش</w:t>
      </w:r>
      <w:r w:rsidRPr="00221FA1">
        <w:rPr>
          <w:rFonts w:ascii="Traditional Arabic" w:eastAsia="MS Mincho" w:hAnsi="Traditional Arabic" w:hint="cs"/>
          <w:spacing w:val="-2"/>
          <w:w w:val="100"/>
          <w:sz w:val="30"/>
          <w:rtl/>
          <w:lang w:eastAsia="ja-JP"/>
        </w:rPr>
        <w:t>اء</w:t>
      </w:r>
      <w:r w:rsidRPr="00221FA1">
        <w:rPr>
          <w:rFonts w:ascii="Traditional Arabic" w:eastAsia="MS Mincho" w:hAnsi="Traditional Arabic"/>
          <w:spacing w:val="-2"/>
          <w:w w:val="100"/>
          <w:sz w:val="30"/>
          <w:rtl/>
          <w:lang w:eastAsia="ja-JP"/>
        </w:rPr>
        <w:t xml:space="preserve"> صندوق لهم</w:t>
      </w:r>
      <w:r w:rsidRPr="00221FA1">
        <w:rPr>
          <w:rFonts w:ascii="Traditional Arabic" w:eastAsia="MS Mincho" w:hAnsi="Traditional Arabic"/>
          <w:spacing w:val="-2"/>
          <w:w w:val="100"/>
          <w:sz w:val="30"/>
          <w:lang w:eastAsia="ja-JP"/>
        </w:rPr>
        <w:t>.</w:t>
      </w:r>
    </w:p>
    <w:p w:rsidR="0077089D" w:rsidRPr="00E02F77" w:rsidRDefault="0077089D" w:rsidP="00843FA7">
      <w:pPr>
        <w:pStyle w:val="SingleTxt"/>
        <w:spacing w:line="386" w:lineRule="exact"/>
        <w:rPr>
          <w:rFonts w:ascii="Traditional Arabic" w:eastAsia="MS Mincho" w:hAnsi="Traditional Arabic"/>
          <w:w w:val="100"/>
          <w:sz w:val="30"/>
          <w:rtl/>
          <w:lang w:eastAsia="ja-JP"/>
        </w:rPr>
      </w:pPr>
      <w:r w:rsidRPr="00E02F77">
        <w:rPr>
          <w:rFonts w:ascii="Traditional Arabic" w:eastAsia="MS Mincho" w:hAnsi="Traditional Arabic" w:hint="cs"/>
          <w:w w:val="100"/>
          <w:sz w:val="30"/>
          <w:rtl/>
          <w:lang w:eastAsia="ja-JP"/>
        </w:rPr>
        <w:t>59-</w:t>
      </w:r>
      <w:r w:rsidR="00492C4C" w:rsidRPr="00E02F77">
        <w:rPr>
          <w:rFonts w:ascii="Traditional Arabic" w:eastAsia="MS Mincho" w:hAnsi="Traditional Arabic" w:hint="cs"/>
          <w:w w:val="100"/>
          <w:sz w:val="30"/>
          <w:rtl/>
          <w:lang w:eastAsia="ja-JP"/>
        </w:rPr>
        <w:tab/>
      </w:r>
      <w:r w:rsidRPr="00E02F77">
        <w:rPr>
          <w:rFonts w:ascii="Traditional Arabic" w:eastAsia="MS Mincho" w:hAnsi="Traditional Arabic" w:hint="cs"/>
          <w:w w:val="100"/>
          <w:sz w:val="30"/>
          <w:rtl/>
          <w:lang w:eastAsia="ja-JP"/>
        </w:rPr>
        <w:t xml:space="preserve">وفيما يتعلق بالتعاون </w:t>
      </w:r>
      <w:r w:rsidRPr="00E02F77">
        <w:rPr>
          <w:rFonts w:ascii="Traditional Arabic" w:eastAsia="MS Mincho" w:hAnsi="Traditional Arabic"/>
          <w:w w:val="100"/>
          <w:sz w:val="30"/>
          <w:rtl/>
          <w:lang w:eastAsia="ja-JP"/>
        </w:rPr>
        <w:t xml:space="preserve">مع المحكمة الجنائية الدولية، </w:t>
      </w:r>
      <w:r w:rsidRPr="00E02F77">
        <w:rPr>
          <w:rFonts w:ascii="Traditional Arabic" w:eastAsia="MS Mincho" w:hAnsi="Traditional Arabic" w:hint="cs"/>
          <w:w w:val="100"/>
          <w:sz w:val="30"/>
          <w:rtl/>
          <w:lang w:eastAsia="ja-JP"/>
        </w:rPr>
        <w:t xml:space="preserve">أكد الوفد </w:t>
      </w:r>
      <w:r w:rsidRPr="00E02F77">
        <w:rPr>
          <w:rFonts w:ascii="Traditional Arabic" w:eastAsia="MS Mincho" w:hAnsi="Traditional Arabic"/>
          <w:w w:val="100"/>
          <w:sz w:val="30"/>
          <w:rtl/>
          <w:lang w:eastAsia="ja-JP"/>
        </w:rPr>
        <w:t>أن</w:t>
      </w:r>
      <w:r w:rsidRPr="00E02F77">
        <w:rPr>
          <w:rFonts w:ascii="Traditional Arabic" w:eastAsia="MS Mincho" w:hAnsi="Traditional Arabic" w:hint="cs"/>
          <w:w w:val="100"/>
          <w:sz w:val="30"/>
          <w:rtl/>
          <w:lang w:eastAsia="ja-JP"/>
        </w:rPr>
        <w:t xml:space="preserve"> ليبيا، </w:t>
      </w:r>
      <w:r w:rsidRPr="00E02F77">
        <w:rPr>
          <w:rFonts w:ascii="Traditional Arabic" w:eastAsia="MS Mincho" w:hAnsi="Traditional Arabic"/>
          <w:w w:val="100"/>
          <w:sz w:val="30"/>
          <w:rtl/>
          <w:lang w:eastAsia="ja-JP"/>
        </w:rPr>
        <w:t>على الرغم من أن</w:t>
      </w:r>
      <w:r w:rsidRPr="00E02F77">
        <w:rPr>
          <w:rFonts w:ascii="Traditional Arabic" w:eastAsia="MS Mincho" w:hAnsi="Traditional Arabic" w:hint="cs"/>
          <w:w w:val="100"/>
          <w:sz w:val="30"/>
          <w:rtl/>
          <w:lang w:eastAsia="ja-JP"/>
        </w:rPr>
        <w:t>ها</w:t>
      </w:r>
      <w:r w:rsidRPr="00E02F77">
        <w:rPr>
          <w:rFonts w:ascii="Traditional Arabic" w:eastAsia="MS Mincho" w:hAnsi="Traditional Arabic"/>
          <w:w w:val="100"/>
          <w:sz w:val="30"/>
          <w:rtl/>
          <w:lang w:eastAsia="ja-JP"/>
        </w:rPr>
        <w:t xml:space="preserve"> </w:t>
      </w:r>
      <w:r w:rsidRPr="00E02F77">
        <w:rPr>
          <w:rFonts w:ascii="Traditional Arabic" w:eastAsia="MS Mincho" w:hAnsi="Traditional Arabic" w:hint="cs"/>
          <w:w w:val="100"/>
          <w:sz w:val="30"/>
          <w:rtl/>
          <w:lang w:eastAsia="ja-JP"/>
        </w:rPr>
        <w:t>ليست</w:t>
      </w:r>
      <w:r w:rsidRPr="00E02F77">
        <w:rPr>
          <w:rFonts w:ascii="Traditional Arabic" w:eastAsia="MS Mincho" w:hAnsi="Traditional Arabic"/>
          <w:w w:val="100"/>
          <w:sz w:val="30"/>
          <w:rtl/>
          <w:lang w:eastAsia="ja-JP"/>
        </w:rPr>
        <w:t xml:space="preserve"> طرف</w:t>
      </w:r>
      <w:r w:rsidR="009617A6">
        <w:rPr>
          <w:rFonts w:ascii="Traditional Arabic" w:eastAsia="MS Mincho" w:hAnsi="Traditional Arabic"/>
          <w:w w:val="100"/>
          <w:sz w:val="30"/>
          <w:rtl/>
          <w:lang w:eastAsia="ja-JP"/>
        </w:rPr>
        <w:t xml:space="preserve">اً </w:t>
      </w:r>
      <w:r w:rsidRPr="00E02F77">
        <w:rPr>
          <w:rFonts w:ascii="Traditional Arabic" w:eastAsia="MS Mincho" w:hAnsi="Traditional Arabic"/>
          <w:w w:val="100"/>
          <w:sz w:val="30"/>
          <w:rtl/>
          <w:lang w:eastAsia="ja-JP"/>
        </w:rPr>
        <w:t>في</w:t>
      </w:r>
      <w:r w:rsidRPr="00E02F77">
        <w:rPr>
          <w:rFonts w:ascii="Traditional Arabic" w:eastAsia="MS Mincho" w:hAnsi="Traditional Arabic" w:hint="cs"/>
          <w:w w:val="100"/>
          <w:sz w:val="30"/>
          <w:rtl/>
          <w:lang w:eastAsia="ja-JP"/>
        </w:rPr>
        <w:t xml:space="preserve"> </w:t>
      </w:r>
      <w:r w:rsidRPr="00E02F77">
        <w:rPr>
          <w:rFonts w:ascii="Traditional Arabic" w:eastAsia="MS Mincho" w:hAnsi="Traditional Arabic"/>
          <w:w w:val="100"/>
          <w:sz w:val="30"/>
          <w:rtl/>
          <w:lang w:eastAsia="ja-JP"/>
        </w:rPr>
        <w:t>نظام روما الأساسي</w:t>
      </w:r>
      <w:r w:rsidRPr="00E02F77">
        <w:rPr>
          <w:rFonts w:ascii="Traditional Arabic" w:eastAsia="MS Mincho" w:hAnsi="Traditional Arabic" w:hint="cs"/>
          <w:w w:val="100"/>
          <w:sz w:val="30"/>
          <w:rtl/>
          <w:lang w:eastAsia="ja-JP"/>
        </w:rPr>
        <w:t xml:space="preserve">، تتعاون مع المحكمة الجنائية الدولية </w:t>
      </w:r>
      <w:r w:rsidRPr="00E02F77">
        <w:rPr>
          <w:rFonts w:ascii="Traditional Arabic" w:eastAsia="MS Mincho" w:hAnsi="Traditional Arabic"/>
          <w:w w:val="100"/>
          <w:sz w:val="30"/>
          <w:rtl/>
          <w:lang w:eastAsia="ja-JP"/>
        </w:rPr>
        <w:t>فيما يتعلق بقرارات مجلس الأمن منذ 2011</w:t>
      </w:r>
      <w:r w:rsidR="00221FA1">
        <w:rPr>
          <w:rFonts w:ascii="Traditional Arabic" w:eastAsia="MS Mincho" w:hAnsi="Traditional Arabic" w:hint="cs"/>
          <w:w w:val="100"/>
          <w:sz w:val="30"/>
          <w:rtl/>
          <w:lang w:eastAsia="ja-JP"/>
        </w:rPr>
        <w:t>.</w:t>
      </w:r>
    </w:p>
    <w:p w:rsidR="0077089D" w:rsidRPr="00221FA1" w:rsidRDefault="0077089D" w:rsidP="00843FA7">
      <w:pPr>
        <w:pStyle w:val="SingleTxt"/>
        <w:spacing w:line="386" w:lineRule="exact"/>
        <w:rPr>
          <w:rFonts w:ascii="Traditional Arabic" w:eastAsia="MS Mincho" w:hAnsi="Traditional Arabic"/>
          <w:spacing w:val="-2"/>
          <w:w w:val="100"/>
          <w:sz w:val="30"/>
          <w:lang w:eastAsia="ja-JP"/>
        </w:rPr>
      </w:pPr>
      <w:r w:rsidRPr="00221FA1">
        <w:rPr>
          <w:rFonts w:ascii="Traditional Arabic" w:eastAsia="MS Mincho" w:hAnsi="Traditional Arabic" w:hint="cs"/>
          <w:spacing w:val="-2"/>
          <w:w w:val="100"/>
          <w:sz w:val="30"/>
          <w:rtl/>
          <w:lang w:eastAsia="ja-JP"/>
        </w:rPr>
        <w:t>60-</w:t>
      </w:r>
      <w:r w:rsidR="00492C4C" w:rsidRPr="00221FA1">
        <w:rPr>
          <w:rFonts w:ascii="Traditional Arabic" w:eastAsia="MS Mincho" w:hAnsi="Traditional Arabic" w:hint="cs"/>
          <w:spacing w:val="-2"/>
          <w:w w:val="100"/>
          <w:sz w:val="30"/>
          <w:rtl/>
          <w:lang w:eastAsia="ja-JP"/>
        </w:rPr>
        <w:tab/>
      </w:r>
      <w:r w:rsidRPr="00221FA1">
        <w:rPr>
          <w:rFonts w:ascii="Traditional Arabic" w:eastAsia="MS Mincho" w:hAnsi="Traditional Arabic" w:hint="cs"/>
          <w:spacing w:val="-2"/>
          <w:w w:val="100"/>
          <w:sz w:val="30"/>
          <w:rtl/>
          <w:lang w:eastAsia="ja-JP"/>
        </w:rPr>
        <w:t>وفيما يتعلق</w:t>
      </w:r>
      <w:r w:rsidRPr="00221FA1">
        <w:rPr>
          <w:rFonts w:ascii="Traditional Arabic" w:eastAsia="MS Mincho" w:hAnsi="Traditional Arabic"/>
          <w:spacing w:val="-2"/>
          <w:w w:val="100"/>
          <w:sz w:val="30"/>
          <w:rtl/>
          <w:lang w:eastAsia="ja-JP"/>
        </w:rPr>
        <w:t xml:space="preserve"> بالتعذيب والاختفاء القسري، </w:t>
      </w:r>
      <w:r w:rsidRPr="00221FA1">
        <w:rPr>
          <w:rFonts w:ascii="Traditional Arabic" w:eastAsia="MS Mincho" w:hAnsi="Traditional Arabic" w:hint="cs"/>
          <w:spacing w:val="-2"/>
          <w:w w:val="100"/>
          <w:sz w:val="30"/>
          <w:rtl/>
          <w:lang w:eastAsia="ja-JP"/>
        </w:rPr>
        <w:t xml:space="preserve">ينبغي بموجب </w:t>
      </w:r>
      <w:r w:rsidRPr="00221FA1">
        <w:rPr>
          <w:rFonts w:ascii="Traditional Arabic" w:eastAsia="MS Mincho" w:hAnsi="Traditional Arabic"/>
          <w:spacing w:val="-2"/>
          <w:w w:val="100"/>
          <w:sz w:val="30"/>
          <w:rtl/>
          <w:lang w:eastAsia="ja-JP"/>
        </w:rPr>
        <w:t xml:space="preserve">القانون رقم 29 </w:t>
      </w:r>
      <w:r w:rsidRPr="00221FA1">
        <w:rPr>
          <w:rFonts w:ascii="Traditional Arabic" w:eastAsia="MS Mincho" w:hAnsi="Traditional Arabic" w:hint="cs"/>
          <w:spacing w:val="-2"/>
          <w:w w:val="100"/>
          <w:sz w:val="30"/>
          <w:rtl/>
          <w:lang w:eastAsia="ja-JP"/>
        </w:rPr>
        <w:t xml:space="preserve">لعام </w:t>
      </w:r>
      <w:r w:rsidRPr="00221FA1">
        <w:rPr>
          <w:rFonts w:ascii="Traditional Arabic" w:eastAsia="MS Mincho" w:hAnsi="Traditional Arabic"/>
          <w:spacing w:val="-2"/>
          <w:w w:val="100"/>
          <w:sz w:val="30"/>
          <w:rtl/>
          <w:lang w:eastAsia="ja-JP"/>
        </w:rPr>
        <w:t>2013</w:t>
      </w:r>
      <w:r w:rsidRPr="00221FA1">
        <w:rPr>
          <w:rFonts w:ascii="Traditional Arabic" w:eastAsia="MS Mincho" w:hAnsi="Traditional Arabic" w:hint="cs"/>
          <w:spacing w:val="-2"/>
          <w:w w:val="100"/>
          <w:sz w:val="30"/>
          <w:rtl/>
          <w:lang w:eastAsia="ja-JP"/>
        </w:rPr>
        <w:t xml:space="preserve"> بشأن </w:t>
      </w:r>
      <w:r w:rsidRPr="00221FA1">
        <w:rPr>
          <w:rFonts w:ascii="Traditional Arabic" w:eastAsia="MS Mincho" w:hAnsi="Traditional Arabic"/>
          <w:spacing w:val="-2"/>
          <w:w w:val="100"/>
          <w:sz w:val="30"/>
          <w:rtl/>
          <w:lang w:eastAsia="ja-JP"/>
        </w:rPr>
        <w:t>العدالة الانتقالية</w:t>
      </w:r>
      <w:r w:rsidRPr="00221FA1">
        <w:rPr>
          <w:rFonts w:ascii="Traditional Arabic" w:eastAsia="MS Mincho" w:hAnsi="Traditional Arabic" w:hint="cs"/>
          <w:spacing w:val="-2"/>
          <w:w w:val="100"/>
          <w:sz w:val="30"/>
          <w:rtl/>
          <w:lang w:eastAsia="ja-JP"/>
        </w:rPr>
        <w:t xml:space="preserve"> توجيه اتهام إلى الأشخاص ا</w:t>
      </w:r>
      <w:r w:rsidRPr="00221FA1">
        <w:rPr>
          <w:rFonts w:ascii="Traditional Arabic" w:eastAsia="MS Mincho" w:hAnsi="Traditional Arabic"/>
          <w:spacing w:val="-2"/>
          <w:w w:val="100"/>
          <w:sz w:val="30"/>
          <w:rtl/>
          <w:lang w:eastAsia="ja-JP"/>
        </w:rPr>
        <w:t xml:space="preserve">لمحتجزين </w:t>
      </w:r>
      <w:r w:rsidRPr="00221FA1">
        <w:rPr>
          <w:rFonts w:ascii="Traditional Arabic" w:eastAsia="MS Mincho" w:hAnsi="Traditional Arabic" w:hint="cs"/>
          <w:spacing w:val="-2"/>
          <w:w w:val="100"/>
          <w:sz w:val="30"/>
          <w:rtl/>
          <w:lang w:eastAsia="ja-JP"/>
        </w:rPr>
        <w:t xml:space="preserve">في أطر زمنية معينة أو إخلاء سبيلهم. وشكل النائب العام </w:t>
      </w:r>
      <w:r w:rsidRPr="00221FA1">
        <w:rPr>
          <w:rFonts w:ascii="Traditional Arabic" w:eastAsia="MS Mincho" w:hAnsi="Traditional Arabic"/>
          <w:spacing w:val="-2"/>
          <w:w w:val="100"/>
          <w:sz w:val="30"/>
          <w:rtl/>
          <w:lang w:eastAsia="ja-JP"/>
        </w:rPr>
        <w:t xml:space="preserve">أربع لجان لتصنيف حالات السجناء </w:t>
      </w:r>
      <w:r w:rsidRPr="00221FA1">
        <w:rPr>
          <w:rFonts w:ascii="Traditional Arabic" w:eastAsia="MS Mincho" w:hAnsi="Traditional Arabic" w:hint="cs"/>
          <w:spacing w:val="-2"/>
          <w:w w:val="100"/>
          <w:sz w:val="30"/>
          <w:rtl/>
          <w:lang w:eastAsia="ja-JP"/>
        </w:rPr>
        <w:t>ال</w:t>
      </w:r>
      <w:r w:rsidRPr="00221FA1">
        <w:rPr>
          <w:rFonts w:ascii="Traditional Arabic" w:eastAsia="MS Mincho" w:hAnsi="Traditional Arabic"/>
          <w:spacing w:val="-2"/>
          <w:w w:val="100"/>
          <w:sz w:val="30"/>
          <w:rtl/>
          <w:lang w:eastAsia="ja-JP"/>
        </w:rPr>
        <w:t xml:space="preserve">محتجزين في السجون التابعة لوزارة الداخلية. وعلاوة على ذلك، </w:t>
      </w:r>
      <w:r w:rsidRPr="00221FA1">
        <w:rPr>
          <w:rFonts w:ascii="Traditional Arabic" w:eastAsia="MS Mincho" w:hAnsi="Traditional Arabic" w:hint="cs"/>
          <w:spacing w:val="-2"/>
          <w:w w:val="100"/>
          <w:sz w:val="30"/>
          <w:rtl/>
          <w:lang w:eastAsia="ja-JP"/>
        </w:rPr>
        <w:t xml:space="preserve">أنشاء </w:t>
      </w:r>
      <w:r w:rsidRPr="00221FA1">
        <w:rPr>
          <w:rFonts w:ascii="Traditional Arabic" w:eastAsia="MS Mincho" w:hAnsi="Traditional Arabic"/>
          <w:spacing w:val="-2"/>
          <w:w w:val="100"/>
          <w:sz w:val="30"/>
          <w:rtl/>
          <w:lang w:eastAsia="ja-JP"/>
        </w:rPr>
        <w:t xml:space="preserve">القانون رقم 10 </w:t>
      </w:r>
      <w:r w:rsidRPr="00221FA1">
        <w:rPr>
          <w:rFonts w:ascii="Traditional Arabic" w:eastAsia="MS Mincho" w:hAnsi="Traditional Arabic" w:hint="cs"/>
          <w:spacing w:val="-2"/>
          <w:w w:val="100"/>
          <w:sz w:val="30"/>
          <w:rtl/>
          <w:lang w:eastAsia="ja-JP"/>
        </w:rPr>
        <w:t xml:space="preserve">لعام </w:t>
      </w:r>
      <w:r w:rsidRPr="00221FA1">
        <w:rPr>
          <w:rFonts w:ascii="Traditional Arabic" w:eastAsia="MS Mincho" w:hAnsi="Traditional Arabic"/>
          <w:spacing w:val="-2"/>
          <w:w w:val="100"/>
          <w:sz w:val="30"/>
          <w:rtl/>
          <w:lang w:eastAsia="ja-JP"/>
        </w:rPr>
        <w:t>2013</w:t>
      </w:r>
      <w:r w:rsidRPr="00221FA1">
        <w:rPr>
          <w:rFonts w:ascii="Traditional Arabic" w:eastAsia="MS Mincho" w:hAnsi="Traditional Arabic" w:hint="cs"/>
          <w:spacing w:val="-2"/>
          <w:w w:val="100"/>
          <w:sz w:val="30"/>
          <w:rtl/>
          <w:lang w:eastAsia="ja-JP"/>
        </w:rPr>
        <w:t xml:space="preserve"> بشأن</w:t>
      </w:r>
      <w:r w:rsidRPr="00221FA1">
        <w:rPr>
          <w:rFonts w:ascii="Traditional Arabic" w:eastAsia="MS Mincho" w:hAnsi="Traditional Arabic"/>
          <w:spacing w:val="-2"/>
          <w:w w:val="100"/>
          <w:sz w:val="30"/>
          <w:rtl/>
          <w:lang w:eastAsia="ja-JP"/>
        </w:rPr>
        <w:t xml:space="preserve"> تجريم</w:t>
      </w:r>
      <w:r w:rsidRPr="00221FA1">
        <w:rPr>
          <w:rFonts w:ascii="Traditional Arabic" w:eastAsia="MS Mincho" w:hAnsi="Traditional Arabic" w:hint="cs"/>
          <w:spacing w:val="-2"/>
          <w:w w:val="100"/>
          <w:sz w:val="30"/>
          <w:rtl/>
          <w:lang w:eastAsia="ja-JP"/>
        </w:rPr>
        <w:t xml:space="preserve"> </w:t>
      </w:r>
      <w:r w:rsidRPr="00221FA1">
        <w:rPr>
          <w:rFonts w:ascii="Traditional Arabic" w:eastAsia="MS Mincho" w:hAnsi="Traditional Arabic"/>
          <w:spacing w:val="-2"/>
          <w:w w:val="100"/>
          <w:sz w:val="30"/>
          <w:rtl/>
          <w:lang w:eastAsia="ja-JP"/>
        </w:rPr>
        <w:t>التعذيب والاختفاء القسري والتمييز لجان</w:t>
      </w:r>
      <w:r w:rsidR="009617A6">
        <w:rPr>
          <w:rFonts w:ascii="Traditional Arabic" w:eastAsia="MS Mincho" w:hAnsi="Traditional Arabic" w:hint="cs"/>
          <w:spacing w:val="-2"/>
          <w:w w:val="100"/>
          <w:sz w:val="30"/>
          <w:rtl/>
          <w:lang w:eastAsia="ja-JP"/>
        </w:rPr>
        <w:t xml:space="preserve">اً </w:t>
      </w:r>
      <w:r w:rsidRPr="00221FA1">
        <w:rPr>
          <w:rFonts w:ascii="Traditional Arabic" w:eastAsia="MS Mincho" w:hAnsi="Traditional Arabic" w:hint="cs"/>
          <w:spacing w:val="-2"/>
          <w:w w:val="100"/>
          <w:sz w:val="30"/>
          <w:rtl/>
          <w:lang w:eastAsia="ja-JP"/>
        </w:rPr>
        <w:t>لل</w:t>
      </w:r>
      <w:r w:rsidRPr="00221FA1">
        <w:rPr>
          <w:rFonts w:ascii="Traditional Arabic" w:eastAsia="MS Mincho" w:hAnsi="Traditional Arabic"/>
          <w:spacing w:val="-2"/>
          <w:w w:val="100"/>
          <w:sz w:val="30"/>
          <w:rtl/>
          <w:lang w:eastAsia="ja-JP"/>
        </w:rPr>
        <w:t>تحقيق، و</w:t>
      </w:r>
      <w:r w:rsidRPr="00221FA1">
        <w:rPr>
          <w:rFonts w:ascii="Traditional Arabic" w:eastAsia="MS Mincho" w:hAnsi="Traditional Arabic" w:hint="cs"/>
          <w:spacing w:val="-2"/>
          <w:w w:val="100"/>
          <w:sz w:val="30"/>
          <w:rtl/>
          <w:lang w:eastAsia="ja-JP"/>
        </w:rPr>
        <w:t>جاري حالي</w:t>
      </w:r>
      <w:r w:rsidR="009617A6">
        <w:rPr>
          <w:rFonts w:ascii="Traditional Arabic" w:eastAsia="MS Mincho" w:hAnsi="Traditional Arabic" w:hint="cs"/>
          <w:spacing w:val="-2"/>
          <w:w w:val="100"/>
          <w:sz w:val="30"/>
          <w:rtl/>
          <w:lang w:eastAsia="ja-JP"/>
        </w:rPr>
        <w:t xml:space="preserve">اً </w:t>
      </w:r>
      <w:r w:rsidRPr="00221FA1">
        <w:rPr>
          <w:rFonts w:ascii="Traditional Arabic" w:eastAsia="MS Mincho" w:hAnsi="Traditional Arabic"/>
          <w:spacing w:val="-2"/>
          <w:w w:val="100"/>
          <w:sz w:val="30"/>
          <w:rtl/>
          <w:lang w:eastAsia="ja-JP"/>
        </w:rPr>
        <w:t>دراسة العديد من الحالات</w:t>
      </w:r>
      <w:r w:rsidRPr="00221FA1">
        <w:rPr>
          <w:rFonts w:ascii="Traditional Arabic" w:eastAsia="MS Mincho" w:hAnsi="Traditional Arabic" w:hint="cs"/>
          <w:spacing w:val="-2"/>
          <w:w w:val="100"/>
          <w:sz w:val="30"/>
          <w:rtl/>
          <w:lang w:eastAsia="ja-JP"/>
        </w:rPr>
        <w:t>.</w:t>
      </w:r>
    </w:p>
    <w:p w:rsidR="0077089D" w:rsidRPr="00E02F77" w:rsidRDefault="0077089D" w:rsidP="00843FA7">
      <w:pPr>
        <w:pStyle w:val="SingleTxt"/>
        <w:spacing w:line="386" w:lineRule="exact"/>
        <w:rPr>
          <w:rFonts w:ascii="Traditional Arabic" w:eastAsia="MS Mincho" w:hAnsi="Traditional Arabic"/>
          <w:w w:val="100"/>
          <w:sz w:val="30"/>
          <w:rtl/>
          <w:lang w:eastAsia="ja-JP"/>
        </w:rPr>
      </w:pPr>
      <w:r w:rsidRPr="00E02F77">
        <w:rPr>
          <w:rFonts w:ascii="Traditional Arabic" w:eastAsia="MS Mincho" w:hAnsi="Traditional Arabic" w:hint="cs"/>
          <w:w w:val="100"/>
          <w:sz w:val="30"/>
          <w:rtl/>
          <w:lang w:eastAsia="ja-JP"/>
        </w:rPr>
        <w:t>61-</w:t>
      </w:r>
      <w:r w:rsidRPr="00E02F77">
        <w:rPr>
          <w:rFonts w:ascii="Traditional Arabic" w:eastAsia="MS Mincho" w:hAnsi="Traditional Arabic" w:hint="cs"/>
          <w:w w:val="100"/>
          <w:sz w:val="30"/>
          <w:rtl/>
          <w:lang w:eastAsia="ja-JP"/>
        </w:rPr>
        <w:tab/>
        <w:t xml:space="preserve">وأبرز الوفد </w:t>
      </w:r>
      <w:r w:rsidRPr="00E02F77">
        <w:rPr>
          <w:rFonts w:ascii="Traditional Arabic" w:eastAsia="MS Mincho" w:hAnsi="Traditional Arabic"/>
          <w:w w:val="100"/>
          <w:sz w:val="30"/>
          <w:rtl/>
          <w:lang w:eastAsia="ja-JP"/>
        </w:rPr>
        <w:t xml:space="preserve">أن ليبيا تحاول </w:t>
      </w:r>
      <w:r w:rsidRPr="00E02F77">
        <w:rPr>
          <w:rFonts w:ascii="Traditional Arabic" w:eastAsia="MS Mincho" w:hAnsi="Traditional Arabic" w:hint="cs"/>
          <w:w w:val="100"/>
          <w:sz w:val="30"/>
          <w:rtl/>
          <w:lang w:eastAsia="ja-JP"/>
        </w:rPr>
        <w:t xml:space="preserve">التقليل من </w:t>
      </w:r>
      <w:r w:rsidRPr="00E02F77">
        <w:rPr>
          <w:rFonts w:ascii="Traditional Arabic" w:eastAsia="MS Mincho" w:hAnsi="Traditional Arabic"/>
          <w:w w:val="100"/>
          <w:sz w:val="30"/>
          <w:rtl/>
          <w:lang w:eastAsia="ja-JP"/>
        </w:rPr>
        <w:t>أحكام الإعدام إلى أدنى</w:t>
      </w:r>
      <w:r w:rsidRPr="00E02F77">
        <w:rPr>
          <w:rFonts w:ascii="Traditional Arabic" w:eastAsia="MS Mincho" w:hAnsi="Traditional Arabic" w:hint="cs"/>
          <w:w w:val="100"/>
          <w:sz w:val="30"/>
          <w:rtl/>
          <w:lang w:eastAsia="ja-JP"/>
        </w:rPr>
        <w:t xml:space="preserve"> حد</w:t>
      </w:r>
      <w:r w:rsidRPr="00E02F77">
        <w:rPr>
          <w:rFonts w:ascii="Traditional Arabic" w:eastAsia="MS Mincho" w:hAnsi="Traditional Arabic"/>
          <w:w w:val="100"/>
          <w:sz w:val="30"/>
          <w:rtl/>
          <w:lang w:eastAsia="ja-JP"/>
        </w:rPr>
        <w:t xml:space="preserve">. وحددت </w:t>
      </w:r>
      <w:r w:rsidRPr="00E02F77">
        <w:rPr>
          <w:rFonts w:ascii="Traditional Arabic" w:eastAsia="MS Mincho" w:hAnsi="Traditional Arabic" w:hint="cs"/>
          <w:w w:val="100"/>
          <w:sz w:val="30"/>
          <w:rtl/>
          <w:lang w:eastAsia="ja-JP"/>
        </w:rPr>
        <w:t>السلطة</w:t>
      </w:r>
      <w:r w:rsidRPr="00E02F77">
        <w:rPr>
          <w:rFonts w:ascii="Traditional Arabic" w:eastAsia="MS Mincho" w:hAnsi="Traditional Arabic"/>
          <w:w w:val="100"/>
          <w:sz w:val="30"/>
          <w:rtl/>
          <w:lang w:eastAsia="ja-JP"/>
        </w:rPr>
        <w:t xml:space="preserve"> التشريعية القوانين العقابية التي </w:t>
      </w:r>
      <w:r w:rsidRPr="00E02F77">
        <w:rPr>
          <w:rFonts w:ascii="Traditional Arabic" w:eastAsia="MS Mincho" w:hAnsi="Traditional Arabic" w:hint="cs"/>
          <w:w w:val="100"/>
          <w:sz w:val="30"/>
          <w:rtl/>
          <w:lang w:eastAsia="ja-JP"/>
        </w:rPr>
        <w:t xml:space="preserve">ينبغي مواءمتها مع </w:t>
      </w:r>
      <w:r w:rsidRPr="00E02F77">
        <w:rPr>
          <w:rFonts w:ascii="Traditional Arabic" w:eastAsia="MS Mincho" w:hAnsi="Traditional Arabic"/>
          <w:w w:val="100"/>
          <w:sz w:val="30"/>
          <w:rtl/>
          <w:lang w:eastAsia="ja-JP"/>
        </w:rPr>
        <w:t xml:space="preserve">المعايير الدولية لحقوق الإنسان. وتعكف وزارة العدل مع مكتب الأمم المتحدة المعني بالمخدرات والجريمة </w:t>
      </w:r>
      <w:r w:rsidRPr="00E02F77">
        <w:rPr>
          <w:rFonts w:ascii="Traditional Arabic" w:eastAsia="MS Mincho" w:hAnsi="Traditional Arabic" w:hint="cs"/>
          <w:w w:val="100"/>
          <w:sz w:val="30"/>
          <w:rtl/>
          <w:lang w:eastAsia="ja-JP"/>
        </w:rPr>
        <w:t>حالي</w:t>
      </w:r>
      <w:r w:rsidR="009617A6">
        <w:rPr>
          <w:rFonts w:ascii="Traditional Arabic" w:eastAsia="MS Mincho" w:hAnsi="Traditional Arabic" w:hint="cs"/>
          <w:w w:val="100"/>
          <w:sz w:val="30"/>
          <w:rtl/>
          <w:lang w:eastAsia="ja-JP"/>
        </w:rPr>
        <w:t xml:space="preserve">اً </w:t>
      </w:r>
      <w:r w:rsidRPr="00E02F77">
        <w:rPr>
          <w:rFonts w:ascii="Traditional Arabic" w:eastAsia="MS Mincho" w:hAnsi="Traditional Arabic" w:hint="cs"/>
          <w:w w:val="100"/>
          <w:sz w:val="30"/>
          <w:rtl/>
          <w:lang w:eastAsia="ja-JP"/>
        </w:rPr>
        <w:t xml:space="preserve">على </w:t>
      </w:r>
      <w:r w:rsidRPr="00E02F77">
        <w:rPr>
          <w:rFonts w:ascii="Traditional Arabic" w:eastAsia="MS Mincho" w:hAnsi="Traditional Arabic"/>
          <w:w w:val="100"/>
          <w:sz w:val="30"/>
          <w:rtl/>
          <w:lang w:eastAsia="ja-JP"/>
        </w:rPr>
        <w:t>وضع خطة لمراجعة التشريعات الجنائية في البلد.</w:t>
      </w:r>
    </w:p>
    <w:p w:rsidR="0077089D" w:rsidRPr="00E02F77" w:rsidRDefault="0077089D" w:rsidP="00843FA7">
      <w:pPr>
        <w:pStyle w:val="SingleTxt"/>
        <w:spacing w:line="386" w:lineRule="exact"/>
        <w:rPr>
          <w:rFonts w:ascii="Traditional Arabic" w:eastAsia="MS Mincho" w:hAnsi="Traditional Arabic"/>
          <w:w w:val="100"/>
          <w:sz w:val="30"/>
          <w:lang w:eastAsia="ja-JP"/>
        </w:rPr>
      </w:pPr>
      <w:r w:rsidRPr="00E02F77">
        <w:rPr>
          <w:rFonts w:ascii="Traditional Arabic" w:eastAsia="MS Mincho" w:hAnsi="Traditional Arabic" w:hint="cs"/>
          <w:w w:val="100"/>
          <w:sz w:val="30"/>
          <w:rtl/>
          <w:lang w:eastAsia="ja-JP"/>
        </w:rPr>
        <w:t>62-</w:t>
      </w:r>
      <w:r w:rsidRPr="00E02F77">
        <w:rPr>
          <w:rFonts w:ascii="Traditional Arabic" w:eastAsia="MS Mincho" w:hAnsi="Traditional Arabic" w:hint="cs"/>
          <w:w w:val="100"/>
          <w:sz w:val="30"/>
          <w:rtl/>
          <w:lang w:eastAsia="ja-JP"/>
        </w:rPr>
        <w:tab/>
        <w:t xml:space="preserve">وتواصل </w:t>
      </w:r>
      <w:r w:rsidRPr="00E02F77">
        <w:rPr>
          <w:rFonts w:ascii="Traditional Arabic" w:eastAsia="MS Mincho" w:hAnsi="Traditional Arabic"/>
          <w:w w:val="100"/>
          <w:sz w:val="30"/>
          <w:rtl/>
          <w:lang w:eastAsia="ja-JP"/>
        </w:rPr>
        <w:t xml:space="preserve">ليبيا تحقيقاتها </w:t>
      </w:r>
      <w:r w:rsidRPr="00E02F77">
        <w:rPr>
          <w:rFonts w:ascii="Traditional Arabic" w:eastAsia="MS Mincho" w:hAnsi="Traditional Arabic" w:hint="cs"/>
          <w:w w:val="100"/>
          <w:sz w:val="30"/>
          <w:rtl/>
          <w:lang w:eastAsia="ja-JP"/>
        </w:rPr>
        <w:t xml:space="preserve">بشأن </w:t>
      </w:r>
      <w:r w:rsidRPr="00E02F77">
        <w:rPr>
          <w:rFonts w:ascii="Traditional Arabic" w:eastAsia="MS Mincho" w:hAnsi="Traditional Arabic"/>
          <w:w w:val="100"/>
          <w:sz w:val="30"/>
          <w:rtl/>
          <w:lang w:eastAsia="ja-JP"/>
        </w:rPr>
        <w:t xml:space="preserve">المذبحة التي وقعت في سجن أبو سليم. </w:t>
      </w:r>
      <w:r w:rsidRPr="00E02F77">
        <w:rPr>
          <w:rFonts w:ascii="Traditional Arabic" w:eastAsia="MS Mincho" w:hAnsi="Traditional Arabic" w:hint="cs"/>
          <w:w w:val="100"/>
          <w:sz w:val="30"/>
          <w:rtl/>
          <w:lang w:eastAsia="ja-JP"/>
        </w:rPr>
        <w:t>و</w:t>
      </w:r>
      <w:r w:rsidRPr="00E02F77">
        <w:rPr>
          <w:rFonts w:ascii="Traditional Arabic" w:eastAsia="MS Mincho" w:hAnsi="Traditional Arabic"/>
          <w:w w:val="100"/>
          <w:sz w:val="30"/>
          <w:rtl/>
          <w:lang w:eastAsia="ja-JP"/>
        </w:rPr>
        <w:t>ق</w:t>
      </w:r>
      <w:r w:rsidRPr="00E02F77">
        <w:rPr>
          <w:rFonts w:ascii="Traditional Arabic" w:eastAsia="MS Mincho" w:hAnsi="Traditional Arabic" w:hint="cs"/>
          <w:w w:val="100"/>
          <w:sz w:val="30"/>
          <w:rtl/>
          <w:lang w:eastAsia="ja-JP"/>
        </w:rPr>
        <w:t>ُ</w:t>
      </w:r>
      <w:r w:rsidRPr="00E02F77">
        <w:rPr>
          <w:rFonts w:ascii="Traditional Arabic" w:eastAsia="MS Mincho" w:hAnsi="Traditional Arabic"/>
          <w:w w:val="100"/>
          <w:sz w:val="30"/>
          <w:rtl/>
          <w:lang w:eastAsia="ja-JP"/>
        </w:rPr>
        <w:t xml:space="preserve">دمت شهادات الوفاة لبعض الأسر، </w:t>
      </w:r>
      <w:r w:rsidRPr="00E02F77">
        <w:rPr>
          <w:rFonts w:ascii="Traditional Arabic" w:eastAsia="MS Mincho" w:hAnsi="Traditional Arabic" w:hint="cs"/>
          <w:w w:val="100"/>
          <w:sz w:val="30"/>
          <w:rtl/>
          <w:lang w:eastAsia="ja-JP"/>
        </w:rPr>
        <w:t xml:space="preserve">ولكن تنقصها بعض </w:t>
      </w:r>
      <w:r w:rsidRPr="00E02F77">
        <w:rPr>
          <w:rFonts w:ascii="Traditional Arabic" w:eastAsia="MS Mincho" w:hAnsi="Traditional Arabic"/>
          <w:w w:val="100"/>
          <w:sz w:val="30"/>
          <w:rtl/>
          <w:lang w:eastAsia="ja-JP"/>
        </w:rPr>
        <w:t xml:space="preserve">المعلومات. ولذلك </w:t>
      </w:r>
      <w:r w:rsidRPr="00E02F77">
        <w:rPr>
          <w:rFonts w:ascii="Traditional Arabic" w:eastAsia="MS Mincho" w:hAnsi="Traditional Arabic" w:hint="cs"/>
          <w:w w:val="100"/>
          <w:sz w:val="30"/>
          <w:rtl/>
          <w:lang w:eastAsia="ja-JP"/>
        </w:rPr>
        <w:t>ت</w:t>
      </w:r>
      <w:r w:rsidRPr="00E02F77">
        <w:rPr>
          <w:rFonts w:ascii="Traditional Arabic" w:eastAsia="MS Mincho" w:hAnsi="Traditional Arabic"/>
          <w:w w:val="100"/>
          <w:sz w:val="30"/>
          <w:rtl/>
          <w:lang w:eastAsia="ja-JP"/>
        </w:rPr>
        <w:t>س</w:t>
      </w:r>
      <w:r w:rsidRPr="00E02F77">
        <w:rPr>
          <w:rFonts w:ascii="Traditional Arabic" w:eastAsia="MS Mincho" w:hAnsi="Traditional Arabic" w:hint="cs"/>
          <w:w w:val="100"/>
          <w:sz w:val="30"/>
          <w:rtl/>
          <w:lang w:eastAsia="ja-JP"/>
        </w:rPr>
        <w:t>ت</w:t>
      </w:r>
      <w:r w:rsidRPr="00E02F77">
        <w:rPr>
          <w:rFonts w:ascii="Traditional Arabic" w:eastAsia="MS Mincho" w:hAnsi="Traditional Arabic"/>
          <w:w w:val="100"/>
          <w:sz w:val="30"/>
          <w:rtl/>
          <w:lang w:eastAsia="ja-JP"/>
        </w:rPr>
        <w:t xml:space="preserve">مع </w:t>
      </w:r>
      <w:r w:rsidRPr="00E02F77">
        <w:rPr>
          <w:rFonts w:ascii="Traditional Arabic" w:eastAsia="MS Mincho" w:hAnsi="Traditional Arabic" w:hint="cs"/>
          <w:w w:val="100"/>
          <w:sz w:val="30"/>
          <w:rtl/>
          <w:lang w:eastAsia="ja-JP"/>
        </w:rPr>
        <w:t>احدى اللجان ل</w:t>
      </w:r>
      <w:r w:rsidRPr="00E02F77">
        <w:rPr>
          <w:rFonts w:ascii="Traditional Arabic" w:eastAsia="MS Mincho" w:hAnsi="Traditional Arabic"/>
          <w:w w:val="100"/>
          <w:sz w:val="30"/>
          <w:rtl/>
          <w:lang w:eastAsia="ja-JP"/>
        </w:rPr>
        <w:t xml:space="preserve">شهادات </w:t>
      </w:r>
      <w:r w:rsidRPr="00E02F77">
        <w:rPr>
          <w:rFonts w:ascii="Traditional Arabic" w:eastAsia="MS Mincho" w:hAnsi="Traditional Arabic" w:hint="cs"/>
          <w:w w:val="100"/>
          <w:sz w:val="30"/>
          <w:rtl/>
          <w:lang w:eastAsia="ja-JP"/>
        </w:rPr>
        <w:t xml:space="preserve">الأشخاص </w:t>
      </w:r>
      <w:r w:rsidRPr="00E02F77">
        <w:rPr>
          <w:rFonts w:ascii="Traditional Arabic" w:eastAsia="MS Mincho" w:hAnsi="Traditional Arabic"/>
          <w:w w:val="100"/>
          <w:sz w:val="30"/>
          <w:rtl/>
          <w:lang w:eastAsia="ja-JP"/>
        </w:rPr>
        <w:t xml:space="preserve">الذين يمثلون الضحايا من أجل </w:t>
      </w:r>
      <w:r w:rsidRPr="00E02F77">
        <w:rPr>
          <w:rFonts w:ascii="Traditional Arabic" w:eastAsia="MS Mincho" w:hAnsi="Traditional Arabic" w:hint="cs"/>
          <w:w w:val="100"/>
          <w:sz w:val="30"/>
          <w:rtl/>
          <w:lang w:eastAsia="ja-JP"/>
        </w:rPr>
        <w:t xml:space="preserve">إعادة </w:t>
      </w:r>
      <w:r w:rsidRPr="00E02F77">
        <w:rPr>
          <w:rFonts w:ascii="Traditional Arabic" w:eastAsia="MS Mincho" w:hAnsi="Traditional Arabic"/>
          <w:w w:val="100"/>
          <w:sz w:val="30"/>
          <w:rtl/>
          <w:lang w:eastAsia="ja-JP"/>
        </w:rPr>
        <w:t xml:space="preserve">إصدار </w:t>
      </w:r>
      <w:r w:rsidRPr="00E02F77">
        <w:rPr>
          <w:rFonts w:ascii="Traditional Arabic" w:eastAsia="MS Mincho" w:hAnsi="Traditional Arabic" w:hint="cs"/>
          <w:w w:val="100"/>
          <w:sz w:val="30"/>
          <w:rtl/>
          <w:lang w:eastAsia="ja-JP"/>
        </w:rPr>
        <w:t>ال</w:t>
      </w:r>
      <w:r w:rsidRPr="00E02F77">
        <w:rPr>
          <w:rFonts w:ascii="Traditional Arabic" w:eastAsia="MS Mincho" w:hAnsi="Traditional Arabic"/>
          <w:w w:val="100"/>
          <w:sz w:val="30"/>
          <w:rtl/>
          <w:lang w:eastAsia="ja-JP"/>
        </w:rPr>
        <w:t xml:space="preserve">شهادات </w:t>
      </w:r>
      <w:r w:rsidRPr="00E02F77">
        <w:rPr>
          <w:rFonts w:ascii="Traditional Arabic" w:eastAsia="MS Mincho" w:hAnsi="Traditional Arabic" w:hint="cs"/>
          <w:w w:val="100"/>
          <w:sz w:val="30"/>
          <w:rtl/>
          <w:lang w:eastAsia="ja-JP"/>
        </w:rPr>
        <w:t>وفق</w:t>
      </w:r>
      <w:r w:rsidR="009617A6">
        <w:rPr>
          <w:rFonts w:ascii="Traditional Arabic" w:eastAsia="MS Mincho" w:hAnsi="Traditional Arabic" w:hint="cs"/>
          <w:w w:val="100"/>
          <w:sz w:val="30"/>
          <w:rtl/>
          <w:lang w:eastAsia="ja-JP"/>
        </w:rPr>
        <w:t xml:space="preserve">اً </w:t>
      </w:r>
      <w:r w:rsidRPr="00E02F77">
        <w:rPr>
          <w:rFonts w:ascii="Traditional Arabic" w:eastAsia="MS Mincho" w:hAnsi="Traditional Arabic" w:hint="cs"/>
          <w:w w:val="100"/>
          <w:sz w:val="30"/>
          <w:rtl/>
          <w:lang w:eastAsia="ja-JP"/>
        </w:rPr>
        <w:t>لأ</w:t>
      </w:r>
      <w:r w:rsidRPr="00E02F77">
        <w:rPr>
          <w:rFonts w:ascii="Traditional Arabic" w:eastAsia="MS Mincho" w:hAnsi="Traditional Arabic"/>
          <w:w w:val="100"/>
          <w:sz w:val="30"/>
          <w:rtl/>
          <w:lang w:eastAsia="ja-JP"/>
        </w:rPr>
        <w:t>حدث المعلومات</w:t>
      </w:r>
      <w:r w:rsidRPr="00E02F77">
        <w:rPr>
          <w:rFonts w:ascii="Traditional Arabic" w:eastAsia="MS Mincho" w:hAnsi="Traditional Arabic"/>
          <w:w w:val="100"/>
          <w:sz w:val="30"/>
          <w:lang w:eastAsia="ja-JP"/>
        </w:rPr>
        <w:t>.</w:t>
      </w:r>
    </w:p>
    <w:p w:rsidR="0077089D" w:rsidRPr="00E02F77" w:rsidRDefault="0077089D" w:rsidP="00843FA7">
      <w:pPr>
        <w:pStyle w:val="SingleTxt"/>
        <w:spacing w:line="386" w:lineRule="exact"/>
        <w:rPr>
          <w:rFonts w:ascii="Traditional Arabic" w:hAnsi="Traditional Arabic"/>
          <w:w w:val="100"/>
          <w:sz w:val="30"/>
          <w:rtl/>
        </w:rPr>
      </w:pPr>
      <w:r w:rsidRPr="00E02F77">
        <w:rPr>
          <w:rFonts w:ascii="Traditional Arabic" w:hAnsi="Traditional Arabic" w:hint="cs"/>
          <w:w w:val="100"/>
          <w:sz w:val="30"/>
          <w:rtl/>
        </w:rPr>
        <w:t>63-</w:t>
      </w:r>
      <w:r w:rsidRPr="00E02F77">
        <w:rPr>
          <w:rFonts w:ascii="Traditional Arabic" w:hAnsi="Traditional Arabic" w:hint="cs"/>
          <w:w w:val="100"/>
          <w:sz w:val="30"/>
          <w:rtl/>
        </w:rPr>
        <w:tab/>
        <w:t xml:space="preserve">ورأت شيلي أنه ينبغي التحقيق مع </w:t>
      </w:r>
      <w:r w:rsidRPr="00E02F77">
        <w:rPr>
          <w:rFonts w:ascii="Traditional Arabic" w:hAnsi="Traditional Arabic"/>
          <w:w w:val="100"/>
          <w:sz w:val="30"/>
          <w:rtl/>
        </w:rPr>
        <w:t>الجهات الفاعلة الحكومية وغير الحكومية ال</w:t>
      </w:r>
      <w:r w:rsidRPr="00E02F77">
        <w:rPr>
          <w:rFonts w:ascii="Traditional Arabic" w:hAnsi="Traditional Arabic" w:hint="cs"/>
          <w:w w:val="100"/>
          <w:sz w:val="30"/>
          <w:rtl/>
        </w:rPr>
        <w:t>تي ا</w:t>
      </w:r>
      <w:r w:rsidRPr="00E02F77">
        <w:rPr>
          <w:rFonts w:ascii="Traditional Arabic" w:hAnsi="Traditional Arabic"/>
          <w:w w:val="100"/>
          <w:sz w:val="30"/>
          <w:rtl/>
        </w:rPr>
        <w:t>رتكب</w:t>
      </w:r>
      <w:r w:rsidRPr="00E02F77">
        <w:rPr>
          <w:rFonts w:ascii="Traditional Arabic" w:hAnsi="Traditional Arabic" w:hint="cs"/>
          <w:w w:val="100"/>
          <w:sz w:val="30"/>
          <w:rtl/>
        </w:rPr>
        <w:t>ت</w:t>
      </w:r>
      <w:r w:rsidRPr="00E02F77">
        <w:rPr>
          <w:rFonts w:ascii="Traditional Arabic" w:hAnsi="Traditional Arabic"/>
          <w:w w:val="100"/>
          <w:sz w:val="30"/>
          <w:rtl/>
        </w:rPr>
        <w:t xml:space="preserve"> أعمال </w:t>
      </w:r>
      <w:r w:rsidRPr="00E02F77">
        <w:rPr>
          <w:rFonts w:ascii="Traditional Arabic" w:hAnsi="Traditional Arabic" w:hint="cs"/>
          <w:w w:val="100"/>
          <w:sz w:val="30"/>
          <w:rtl/>
        </w:rPr>
        <w:t>ال</w:t>
      </w:r>
      <w:r w:rsidRPr="00E02F77">
        <w:rPr>
          <w:rFonts w:ascii="Traditional Arabic" w:hAnsi="Traditional Arabic"/>
          <w:w w:val="100"/>
          <w:sz w:val="30"/>
          <w:rtl/>
        </w:rPr>
        <w:t>عنف ضد النساء والأطفال</w:t>
      </w:r>
      <w:r w:rsidRPr="00E02F77">
        <w:rPr>
          <w:rFonts w:ascii="Traditional Arabic" w:hAnsi="Traditional Arabic" w:hint="cs"/>
          <w:w w:val="100"/>
          <w:sz w:val="30"/>
          <w:rtl/>
        </w:rPr>
        <w:t xml:space="preserve"> والمعاقبة عليها.</w:t>
      </w:r>
    </w:p>
    <w:p w:rsidR="0077089D" w:rsidRPr="00E02F77" w:rsidRDefault="0077089D" w:rsidP="00843FA7">
      <w:pPr>
        <w:pStyle w:val="SingleTxt"/>
        <w:spacing w:line="386" w:lineRule="exact"/>
        <w:rPr>
          <w:rFonts w:ascii="Traditional Arabic" w:hAnsi="Traditional Arabic"/>
          <w:w w:val="100"/>
          <w:sz w:val="30"/>
          <w:rtl/>
        </w:rPr>
      </w:pPr>
      <w:r w:rsidRPr="00E02F77">
        <w:rPr>
          <w:rFonts w:ascii="Traditional Arabic" w:hAnsi="Traditional Arabic" w:hint="cs"/>
          <w:w w:val="100"/>
          <w:sz w:val="30"/>
          <w:rtl/>
        </w:rPr>
        <w:t>64-</w:t>
      </w:r>
      <w:r w:rsidRPr="00E02F77">
        <w:rPr>
          <w:rFonts w:ascii="Traditional Arabic" w:hAnsi="Traditional Arabic" w:hint="cs"/>
          <w:w w:val="100"/>
          <w:sz w:val="30"/>
          <w:rtl/>
        </w:rPr>
        <w:tab/>
        <w:t xml:space="preserve">وأعربت الصين </w:t>
      </w:r>
      <w:r w:rsidRPr="00E02F77">
        <w:rPr>
          <w:rFonts w:ascii="Traditional Arabic" w:hAnsi="Traditional Arabic"/>
          <w:w w:val="100"/>
          <w:sz w:val="30"/>
          <w:rtl/>
        </w:rPr>
        <w:t>عن تقديره</w:t>
      </w:r>
      <w:r w:rsidRPr="00E02F77">
        <w:rPr>
          <w:rFonts w:ascii="Traditional Arabic" w:hAnsi="Traditional Arabic" w:hint="cs"/>
          <w:w w:val="100"/>
          <w:sz w:val="30"/>
          <w:rtl/>
        </w:rPr>
        <w:t>ا</w:t>
      </w:r>
      <w:r w:rsidRPr="00E02F77">
        <w:rPr>
          <w:rFonts w:ascii="Traditional Arabic" w:hAnsi="Traditional Arabic"/>
          <w:w w:val="100"/>
          <w:sz w:val="30"/>
          <w:rtl/>
        </w:rPr>
        <w:t xml:space="preserve"> لإنشاء المجلس الوطني للحريات المدنية وحقوق الإنسان، و</w:t>
      </w:r>
      <w:r w:rsidRPr="00E02F77">
        <w:rPr>
          <w:rFonts w:ascii="Traditional Arabic" w:hAnsi="Traditional Arabic" w:hint="cs"/>
          <w:w w:val="100"/>
          <w:sz w:val="30"/>
          <w:rtl/>
        </w:rPr>
        <w:t xml:space="preserve">اعتماد </w:t>
      </w:r>
      <w:r w:rsidRPr="00E02F77">
        <w:rPr>
          <w:rFonts w:ascii="Traditional Arabic" w:hAnsi="Traditional Arabic"/>
          <w:w w:val="100"/>
          <w:sz w:val="30"/>
          <w:rtl/>
        </w:rPr>
        <w:t xml:space="preserve">القانون الانتخابي الجديد </w:t>
      </w:r>
      <w:r w:rsidRPr="00E02F77">
        <w:rPr>
          <w:rFonts w:ascii="Traditional Arabic" w:hAnsi="Traditional Arabic" w:hint="cs"/>
          <w:w w:val="100"/>
          <w:sz w:val="30"/>
          <w:rtl/>
        </w:rPr>
        <w:t>الذي يخصص</w:t>
      </w:r>
      <w:r w:rsidRPr="00E02F77">
        <w:rPr>
          <w:rFonts w:ascii="Traditional Arabic" w:hAnsi="Traditional Arabic"/>
          <w:w w:val="100"/>
          <w:sz w:val="30"/>
          <w:rtl/>
        </w:rPr>
        <w:t xml:space="preserve"> مقاعد لل</w:t>
      </w:r>
      <w:r w:rsidRPr="00E02F77">
        <w:rPr>
          <w:rFonts w:ascii="Traditional Arabic" w:hAnsi="Traditional Arabic" w:hint="cs"/>
          <w:w w:val="100"/>
          <w:sz w:val="30"/>
          <w:rtl/>
        </w:rPr>
        <w:t>نساء في المجالس النيابية</w:t>
      </w:r>
      <w:r w:rsidRPr="00E02F77">
        <w:rPr>
          <w:rFonts w:ascii="Traditional Arabic" w:hAnsi="Traditional Arabic"/>
          <w:w w:val="100"/>
          <w:sz w:val="30"/>
          <w:rtl/>
        </w:rPr>
        <w:t xml:space="preserve">، </w:t>
      </w:r>
      <w:r w:rsidRPr="00E02F77">
        <w:rPr>
          <w:rFonts w:ascii="Traditional Arabic" w:hAnsi="Traditional Arabic" w:hint="cs"/>
          <w:w w:val="100"/>
          <w:sz w:val="30"/>
          <w:rtl/>
        </w:rPr>
        <w:t>و</w:t>
      </w:r>
      <w:r w:rsidRPr="00E02F77">
        <w:rPr>
          <w:rFonts w:ascii="Traditional Arabic" w:hAnsi="Traditional Arabic"/>
          <w:w w:val="100"/>
          <w:sz w:val="30"/>
          <w:rtl/>
        </w:rPr>
        <w:t>قانون تعزيز حقوق الجماعات الثقافية واللغوية، والجهود المبذولة لتحسين النظام القضائي.</w:t>
      </w:r>
    </w:p>
    <w:p w:rsidR="0077089D" w:rsidRPr="00E02F77" w:rsidRDefault="0077089D" w:rsidP="00843FA7">
      <w:pPr>
        <w:pStyle w:val="SingleTxt"/>
        <w:spacing w:line="386" w:lineRule="exact"/>
        <w:rPr>
          <w:rFonts w:ascii="Traditional Arabic" w:hAnsi="Traditional Arabic"/>
          <w:w w:val="100"/>
          <w:sz w:val="30"/>
          <w:rtl/>
        </w:rPr>
      </w:pPr>
      <w:r w:rsidRPr="00E02F77">
        <w:rPr>
          <w:rFonts w:ascii="Traditional Arabic" w:hAnsi="Traditional Arabic" w:hint="cs"/>
          <w:w w:val="100"/>
          <w:sz w:val="30"/>
          <w:rtl/>
        </w:rPr>
        <w:t>65-</w:t>
      </w:r>
      <w:r w:rsidRPr="00E02F77">
        <w:rPr>
          <w:rFonts w:ascii="Traditional Arabic" w:hAnsi="Traditional Arabic" w:hint="cs"/>
          <w:w w:val="100"/>
          <w:sz w:val="30"/>
          <w:rtl/>
        </w:rPr>
        <w:tab/>
        <w:t>وأعربت كولومبيا عن ت</w:t>
      </w:r>
      <w:r w:rsidRPr="00E02F77">
        <w:rPr>
          <w:rFonts w:ascii="Traditional Arabic" w:hAnsi="Traditional Arabic"/>
          <w:w w:val="100"/>
          <w:sz w:val="30"/>
          <w:rtl/>
        </w:rPr>
        <w:t>قد</w:t>
      </w:r>
      <w:r w:rsidRPr="00E02F77">
        <w:rPr>
          <w:rFonts w:ascii="Traditional Arabic" w:hAnsi="Traditional Arabic" w:hint="cs"/>
          <w:w w:val="100"/>
          <w:sz w:val="30"/>
          <w:rtl/>
        </w:rPr>
        <w:t>ي</w:t>
      </w:r>
      <w:r w:rsidRPr="00E02F77">
        <w:rPr>
          <w:rFonts w:ascii="Traditional Arabic" w:hAnsi="Traditional Arabic"/>
          <w:w w:val="100"/>
          <w:sz w:val="30"/>
          <w:rtl/>
        </w:rPr>
        <w:t>ر</w:t>
      </w:r>
      <w:r w:rsidRPr="00E02F77">
        <w:rPr>
          <w:rFonts w:ascii="Traditional Arabic" w:hAnsi="Traditional Arabic" w:hint="cs"/>
          <w:w w:val="100"/>
          <w:sz w:val="30"/>
          <w:rtl/>
        </w:rPr>
        <w:t>ها</w:t>
      </w:r>
      <w:r w:rsidRPr="00E02F77">
        <w:rPr>
          <w:rFonts w:ascii="Traditional Arabic" w:hAnsi="Traditional Arabic"/>
          <w:w w:val="100"/>
          <w:sz w:val="30"/>
          <w:rtl/>
        </w:rPr>
        <w:t xml:space="preserve"> </w:t>
      </w:r>
      <w:r w:rsidRPr="00E02F77">
        <w:rPr>
          <w:rFonts w:ascii="Traditional Arabic" w:hAnsi="Traditional Arabic" w:hint="cs"/>
          <w:w w:val="100"/>
          <w:sz w:val="30"/>
          <w:rtl/>
        </w:rPr>
        <w:t>لل</w:t>
      </w:r>
      <w:r w:rsidRPr="00E02F77">
        <w:rPr>
          <w:rFonts w:ascii="Traditional Arabic" w:hAnsi="Traditional Arabic"/>
          <w:w w:val="100"/>
          <w:sz w:val="30"/>
          <w:rtl/>
        </w:rPr>
        <w:t xml:space="preserve">معلومات </w:t>
      </w:r>
      <w:r w:rsidRPr="00E02F77">
        <w:rPr>
          <w:rFonts w:ascii="Traditional Arabic" w:hAnsi="Traditional Arabic" w:hint="cs"/>
          <w:w w:val="100"/>
          <w:sz w:val="30"/>
          <w:rtl/>
        </w:rPr>
        <w:t>ال</w:t>
      </w:r>
      <w:r w:rsidRPr="00E02F77">
        <w:rPr>
          <w:rFonts w:ascii="Traditional Arabic" w:hAnsi="Traditional Arabic"/>
          <w:w w:val="100"/>
          <w:sz w:val="30"/>
          <w:rtl/>
        </w:rPr>
        <w:t xml:space="preserve">مباشرة </w:t>
      </w:r>
      <w:r w:rsidRPr="00E02F77">
        <w:rPr>
          <w:rFonts w:ascii="Traditional Arabic" w:hAnsi="Traditional Arabic" w:hint="cs"/>
          <w:w w:val="100"/>
          <w:sz w:val="30"/>
          <w:rtl/>
        </w:rPr>
        <w:t xml:space="preserve">المقدمة عن </w:t>
      </w:r>
      <w:r w:rsidRPr="00E02F77">
        <w:rPr>
          <w:rFonts w:ascii="Traditional Arabic" w:hAnsi="Traditional Arabic"/>
          <w:w w:val="100"/>
          <w:sz w:val="30"/>
          <w:rtl/>
        </w:rPr>
        <w:t>حالة حقوق الإنسان في ليبيا، وأشار</w:t>
      </w:r>
      <w:r w:rsidRPr="00E02F77">
        <w:rPr>
          <w:rFonts w:ascii="Traditional Arabic" w:hAnsi="Traditional Arabic" w:hint="cs"/>
          <w:w w:val="100"/>
          <w:sz w:val="30"/>
          <w:rtl/>
        </w:rPr>
        <w:t>ت</w:t>
      </w:r>
      <w:r w:rsidRPr="00E02F77">
        <w:rPr>
          <w:rFonts w:ascii="Traditional Arabic" w:hAnsi="Traditional Arabic"/>
          <w:w w:val="100"/>
          <w:sz w:val="30"/>
          <w:rtl/>
        </w:rPr>
        <w:t xml:space="preserve"> إلى إنشاء المجلس الوطني للحريات المدنية وحقوق الإنسا</w:t>
      </w:r>
      <w:r w:rsidRPr="00E02F77">
        <w:rPr>
          <w:rFonts w:ascii="Traditional Arabic" w:hAnsi="Traditional Arabic" w:hint="cs"/>
          <w:w w:val="100"/>
          <w:sz w:val="30"/>
          <w:rtl/>
        </w:rPr>
        <w:t>ن.</w:t>
      </w:r>
    </w:p>
    <w:p w:rsidR="0077089D" w:rsidRPr="00E02F77" w:rsidRDefault="0077089D" w:rsidP="00843FA7">
      <w:pPr>
        <w:pStyle w:val="SingleTxt"/>
        <w:spacing w:line="386" w:lineRule="exact"/>
        <w:rPr>
          <w:rFonts w:ascii="Traditional Arabic" w:eastAsia="MS Mincho" w:hAnsi="Traditional Arabic"/>
          <w:w w:val="100"/>
          <w:sz w:val="30"/>
          <w:rtl/>
        </w:rPr>
      </w:pPr>
      <w:r w:rsidRPr="00E02F77">
        <w:rPr>
          <w:rFonts w:ascii="Traditional Arabic" w:hAnsi="Traditional Arabic" w:hint="cs"/>
          <w:w w:val="100"/>
          <w:sz w:val="30"/>
          <w:rtl/>
        </w:rPr>
        <w:t>66-</w:t>
      </w:r>
      <w:r w:rsidR="00492C4C" w:rsidRPr="00E02F77">
        <w:rPr>
          <w:rFonts w:ascii="Traditional Arabic" w:hAnsi="Traditional Arabic" w:hint="cs"/>
          <w:w w:val="100"/>
          <w:sz w:val="30"/>
          <w:rtl/>
        </w:rPr>
        <w:tab/>
      </w:r>
      <w:r w:rsidRPr="00E02F77">
        <w:rPr>
          <w:rFonts w:ascii="Traditional Arabic" w:hAnsi="Traditional Arabic"/>
          <w:w w:val="100"/>
          <w:sz w:val="30"/>
          <w:rtl/>
        </w:rPr>
        <w:t xml:space="preserve">وأعربت لاتفيا عن قلقها إزاء عدم قيام أي من أصحاب الولايات في إطار الإجراءات الخاصة، </w:t>
      </w:r>
      <w:r w:rsidRPr="00E02F77">
        <w:rPr>
          <w:rFonts w:ascii="Traditional Arabic" w:eastAsia="MS Mincho" w:hAnsi="Traditional Arabic"/>
          <w:w w:val="100"/>
          <w:sz w:val="30"/>
          <w:rtl/>
        </w:rPr>
        <w:t>على الرغم من الدعوة الدائمة الموجهة إليهم، بزيارة ليبيا للنظر في ادعاءات التعذيب والاعتداء على المدافعين عن حقوق الإنسان والصحفيين.</w:t>
      </w:r>
    </w:p>
    <w:p w:rsidR="0077089D" w:rsidRPr="00E02F77" w:rsidRDefault="0077089D" w:rsidP="00843FA7">
      <w:pPr>
        <w:pStyle w:val="SingleTxt"/>
        <w:spacing w:line="386" w:lineRule="exact"/>
        <w:rPr>
          <w:rFonts w:ascii="Traditional Arabic" w:eastAsia="MS Mincho" w:hAnsi="Traditional Arabic"/>
          <w:w w:val="100"/>
          <w:sz w:val="30"/>
          <w:rtl/>
        </w:rPr>
      </w:pPr>
      <w:r w:rsidRPr="00E02F77">
        <w:rPr>
          <w:rFonts w:ascii="Traditional Arabic" w:eastAsia="MS Mincho" w:hAnsi="Traditional Arabic" w:hint="cs"/>
          <w:w w:val="100"/>
          <w:sz w:val="30"/>
          <w:rtl/>
        </w:rPr>
        <w:t>67-</w:t>
      </w:r>
      <w:r w:rsidRPr="00E02F77">
        <w:rPr>
          <w:rFonts w:ascii="Traditional Arabic" w:eastAsia="MS Mincho" w:hAnsi="Traditional Arabic" w:hint="cs"/>
          <w:w w:val="100"/>
          <w:sz w:val="30"/>
          <w:rtl/>
        </w:rPr>
        <w:tab/>
        <w:t>وأفادت قبرص بأنها لا تزال تشعر بالقلق</w:t>
      </w:r>
      <w:r w:rsidRPr="00E02F77">
        <w:rPr>
          <w:rFonts w:ascii="Traditional Arabic" w:eastAsia="MS Mincho" w:hAnsi="Traditional Arabic"/>
          <w:w w:val="100"/>
          <w:sz w:val="30"/>
          <w:rtl/>
        </w:rPr>
        <w:t xml:space="preserve"> إزاء حالة حقوق الإنسان والأزمة الإنسانية الناجمة عن القتال وظهور الجماعات المتطرفة والإرهابية.</w:t>
      </w:r>
    </w:p>
    <w:p w:rsidR="0077089D" w:rsidRPr="00E02F77" w:rsidRDefault="0077089D" w:rsidP="00843FA7">
      <w:pPr>
        <w:pStyle w:val="SingleTxt"/>
        <w:spacing w:line="386" w:lineRule="exact"/>
        <w:rPr>
          <w:rFonts w:ascii="Traditional Arabic" w:eastAsia="MS Mincho" w:hAnsi="Traditional Arabic"/>
          <w:w w:val="100"/>
          <w:sz w:val="30"/>
          <w:rtl/>
        </w:rPr>
      </w:pPr>
      <w:r w:rsidRPr="00E02F77">
        <w:rPr>
          <w:rFonts w:ascii="Traditional Arabic" w:eastAsia="MS Mincho" w:hAnsi="Traditional Arabic" w:hint="cs"/>
          <w:w w:val="100"/>
          <w:sz w:val="30"/>
          <w:rtl/>
        </w:rPr>
        <w:t>68-</w:t>
      </w:r>
      <w:r w:rsidRPr="00E02F77">
        <w:rPr>
          <w:rFonts w:ascii="Traditional Arabic" w:eastAsia="MS Mincho" w:hAnsi="Traditional Arabic" w:hint="cs"/>
          <w:w w:val="100"/>
          <w:sz w:val="30"/>
          <w:rtl/>
        </w:rPr>
        <w:tab/>
        <w:t xml:space="preserve">ورحبت </w:t>
      </w:r>
      <w:r w:rsidRPr="00E02F77">
        <w:rPr>
          <w:rFonts w:ascii="Traditional Arabic" w:eastAsia="MS Mincho" w:hAnsi="Traditional Arabic"/>
          <w:w w:val="100"/>
          <w:sz w:val="30"/>
          <w:rtl/>
        </w:rPr>
        <w:t xml:space="preserve">الجمهورية التشيكية </w:t>
      </w:r>
      <w:r w:rsidRPr="00E02F77">
        <w:rPr>
          <w:rFonts w:ascii="Traditional Arabic" w:eastAsia="MS Mincho" w:hAnsi="Traditional Arabic" w:hint="cs"/>
          <w:w w:val="100"/>
          <w:sz w:val="30"/>
          <w:rtl/>
        </w:rPr>
        <w:t xml:space="preserve">بالوفد الليبي </w:t>
      </w:r>
      <w:r w:rsidRPr="00E02F77">
        <w:rPr>
          <w:rFonts w:ascii="Traditional Arabic" w:eastAsia="MS Mincho" w:hAnsi="Traditional Arabic"/>
          <w:w w:val="100"/>
          <w:sz w:val="30"/>
          <w:rtl/>
        </w:rPr>
        <w:t>و</w:t>
      </w:r>
      <w:r w:rsidRPr="00E02F77">
        <w:rPr>
          <w:rFonts w:ascii="Traditional Arabic" w:eastAsia="MS Mincho" w:hAnsi="Traditional Arabic" w:hint="cs"/>
          <w:w w:val="100"/>
          <w:sz w:val="30"/>
          <w:rtl/>
        </w:rPr>
        <w:t>أعربت عن شكرها للعرض الذي قدمه الوفد.</w:t>
      </w:r>
    </w:p>
    <w:p w:rsidR="0077089D" w:rsidRPr="00E02F77" w:rsidRDefault="0077089D" w:rsidP="00843FA7">
      <w:pPr>
        <w:pStyle w:val="SingleTxt"/>
        <w:spacing w:line="386" w:lineRule="exact"/>
        <w:rPr>
          <w:rFonts w:ascii="Traditional Arabic" w:eastAsia="MS Mincho" w:hAnsi="Traditional Arabic"/>
          <w:w w:val="100"/>
          <w:sz w:val="30"/>
          <w:rtl/>
        </w:rPr>
      </w:pPr>
      <w:r w:rsidRPr="00E02F77">
        <w:rPr>
          <w:rFonts w:ascii="Traditional Arabic" w:eastAsia="MS Mincho" w:hAnsi="Traditional Arabic" w:hint="cs"/>
          <w:w w:val="100"/>
          <w:sz w:val="30"/>
          <w:rtl/>
        </w:rPr>
        <w:t>69-</w:t>
      </w:r>
      <w:r w:rsidRPr="00E02F77">
        <w:rPr>
          <w:rFonts w:ascii="Traditional Arabic" w:eastAsia="MS Mincho" w:hAnsi="Traditional Arabic" w:hint="cs"/>
          <w:w w:val="100"/>
          <w:sz w:val="30"/>
          <w:rtl/>
        </w:rPr>
        <w:tab/>
      </w:r>
      <w:r w:rsidRPr="00E02F77">
        <w:rPr>
          <w:rFonts w:ascii="Traditional Arabic" w:eastAsia="MS Mincho" w:hAnsi="Traditional Arabic"/>
          <w:w w:val="100"/>
          <w:sz w:val="30"/>
          <w:rtl/>
        </w:rPr>
        <w:t>و</w:t>
      </w:r>
      <w:r w:rsidRPr="00E02F77">
        <w:rPr>
          <w:rFonts w:ascii="Traditional Arabic" w:eastAsia="MS Mincho" w:hAnsi="Traditional Arabic" w:hint="cs"/>
          <w:w w:val="100"/>
          <w:sz w:val="30"/>
          <w:rtl/>
        </w:rPr>
        <w:t xml:space="preserve">أكدت </w:t>
      </w:r>
      <w:r w:rsidRPr="00E02F77">
        <w:rPr>
          <w:rFonts w:ascii="Traditional Arabic" w:eastAsia="MS Mincho" w:hAnsi="Traditional Arabic"/>
          <w:w w:val="100"/>
          <w:sz w:val="30"/>
          <w:rtl/>
        </w:rPr>
        <w:t xml:space="preserve">جمهورية الكونغو الديمقراطية أن تصاعد </w:t>
      </w:r>
      <w:r w:rsidRPr="00E02F77">
        <w:rPr>
          <w:rFonts w:ascii="Traditional Arabic" w:eastAsia="MS Mincho" w:hAnsi="Traditional Arabic" w:hint="cs"/>
          <w:w w:val="100"/>
          <w:sz w:val="30"/>
          <w:rtl/>
        </w:rPr>
        <w:t>أعمال العنف يحول دون تحقيق الآ</w:t>
      </w:r>
      <w:r w:rsidRPr="00E02F77">
        <w:rPr>
          <w:rFonts w:ascii="Traditional Arabic" w:eastAsia="MS Mincho" w:hAnsi="Traditional Arabic"/>
          <w:w w:val="100"/>
          <w:sz w:val="30"/>
          <w:rtl/>
        </w:rPr>
        <w:t xml:space="preserve">مال </w:t>
      </w:r>
      <w:r w:rsidRPr="00E02F77">
        <w:rPr>
          <w:rFonts w:ascii="Traditional Arabic" w:eastAsia="MS Mincho" w:hAnsi="Traditional Arabic" w:hint="cs"/>
          <w:w w:val="100"/>
          <w:sz w:val="30"/>
          <w:rtl/>
        </w:rPr>
        <w:t xml:space="preserve">التي عقدها </w:t>
      </w:r>
      <w:r w:rsidRPr="00E02F77">
        <w:rPr>
          <w:rFonts w:ascii="Traditional Arabic" w:eastAsia="MS Mincho" w:hAnsi="Traditional Arabic"/>
          <w:w w:val="100"/>
          <w:sz w:val="30"/>
          <w:rtl/>
        </w:rPr>
        <w:t xml:space="preserve">الشعب الليبي بعد ثورة 17 </w:t>
      </w:r>
      <w:r w:rsidRPr="00E02F77">
        <w:rPr>
          <w:rFonts w:ascii="Traditional Arabic" w:eastAsia="MS Mincho" w:hAnsi="Traditional Arabic" w:hint="cs"/>
          <w:w w:val="100"/>
          <w:sz w:val="30"/>
          <w:rtl/>
        </w:rPr>
        <w:t>شباط/</w:t>
      </w:r>
      <w:r w:rsidRPr="00E02F77">
        <w:rPr>
          <w:rFonts w:ascii="Traditional Arabic" w:eastAsia="MS Mincho" w:hAnsi="Traditional Arabic"/>
          <w:w w:val="100"/>
          <w:sz w:val="30"/>
          <w:rtl/>
        </w:rPr>
        <w:t>فبراير 2011، وأشار</w:t>
      </w:r>
      <w:r w:rsidRPr="00E02F77">
        <w:rPr>
          <w:rFonts w:ascii="Traditional Arabic" w:eastAsia="MS Mincho" w:hAnsi="Traditional Arabic" w:hint="cs"/>
          <w:w w:val="100"/>
          <w:sz w:val="30"/>
          <w:rtl/>
        </w:rPr>
        <w:t>ت</w:t>
      </w:r>
      <w:r w:rsidRPr="00E02F77">
        <w:rPr>
          <w:rFonts w:ascii="Traditional Arabic" w:eastAsia="MS Mincho" w:hAnsi="Traditional Arabic"/>
          <w:w w:val="100"/>
          <w:sz w:val="30"/>
          <w:rtl/>
        </w:rPr>
        <w:t xml:space="preserve"> إلى تدمير المدارس والمستشفيات، والتشريد الجماعي للسكان</w:t>
      </w:r>
      <w:r w:rsidRPr="00E02F77">
        <w:rPr>
          <w:rFonts w:ascii="Traditional Arabic" w:eastAsia="MS Mincho" w:hAnsi="Traditional Arabic"/>
          <w:w w:val="100"/>
          <w:sz w:val="30"/>
        </w:rPr>
        <w:t>.</w:t>
      </w:r>
    </w:p>
    <w:p w:rsidR="0077089D" w:rsidRPr="00E02F77" w:rsidRDefault="0077089D" w:rsidP="00843FA7">
      <w:pPr>
        <w:pStyle w:val="SingleTxt"/>
        <w:rPr>
          <w:rFonts w:ascii="Traditional Arabic" w:eastAsia="MS Mincho" w:hAnsi="Traditional Arabic"/>
          <w:w w:val="100"/>
          <w:sz w:val="30"/>
          <w:rtl/>
        </w:rPr>
      </w:pPr>
      <w:r w:rsidRPr="00E02F77">
        <w:rPr>
          <w:rFonts w:ascii="Traditional Arabic" w:eastAsia="MS Mincho" w:hAnsi="Traditional Arabic" w:hint="cs"/>
          <w:w w:val="100"/>
          <w:sz w:val="30"/>
          <w:rtl/>
        </w:rPr>
        <w:t>70-</w:t>
      </w:r>
      <w:r w:rsidRPr="00E02F77">
        <w:rPr>
          <w:rFonts w:ascii="Traditional Arabic" w:eastAsia="MS Mincho" w:hAnsi="Traditional Arabic" w:hint="cs"/>
          <w:w w:val="100"/>
          <w:sz w:val="30"/>
          <w:rtl/>
        </w:rPr>
        <w:tab/>
      </w:r>
      <w:r w:rsidRPr="00E02F77">
        <w:rPr>
          <w:rFonts w:ascii="Traditional Arabic" w:eastAsia="MS Mincho" w:hAnsi="Traditional Arabic"/>
          <w:w w:val="100"/>
          <w:sz w:val="30"/>
          <w:rtl/>
        </w:rPr>
        <w:t>و</w:t>
      </w:r>
      <w:r w:rsidRPr="00E02F77">
        <w:rPr>
          <w:rFonts w:ascii="Traditional Arabic" w:eastAsia="MS Mincho" w:hAnsi="Traditional Arabic" w:hint="cs"/>
          <w:w w:val="100"/>
          <w:sz w:val="30"/>
          <w:rtl/>
        </w:rPr>
        <w:t xml:space="preserve">أفادت </w:t>
      </w:r>
      <w:r w:rsidRPr="00E02F77">
        <w:rPr>
          <w:rFonts w:ascii="Traditional Arabic" w:eastAsia="MS Mincho" w:hAnsi="Traditional Arabic"/>
          <w:w w:val="100"/>
          <w:sz w:val="30"/>
          <w:rtl/>
        </w:rPr>
        <w:t xml:space="preserve">الدانمرك </w:t>
      </w:r>
      <w:r w:rsidRPr="00E02F77">
        <w:rPr>
          <w:rFonts w:ascii="Traditional Arabic" w:eastAsia="MS Mincho" w:hAnsi="Traditional Arabic" w:hint="cs"/>
          <w:w w:val="100"/>
          <w:sz w:val="30"/>
          <w:rtl/>
        </w:rPr>
        <w:t>ب</w:t>
      </w:r>
      <w:r w:rsidRPr="00E02F77">
        <w:rPr>
          <w:rFonts w:ascii="Traditional Arabic" w:eastAsia="MS Mincho" w:hAnsi="Traditional Arabic"/>
          <w:w w:val="100"/>
          <w:sz w:val="30"/>
          <w:rtl/>
        </w:rPr>
        <w:t>أن</w:t>
      </w:r>
      <w:r w:rsidRPr="00E02F77">
        <w:rPr>
          <w:rFonts w:ascii="Traditional Arabic" w:eastAsia="MS Mincho" w:hAnsi="Traditional Arabic" w:hint="cs"/>
          <w:w w:val="100"/>
          <w:sz w:val="30"/>
          <w:rtl/>
        </w:rPr>
        <w:t xml:space="preserve">ه ينبغي أن ينص </w:t>
      </w:r>
      <w:r w:rsidRPr="00E02F77">
        <w:rPr>
          <w:rFonts w:ascii="Traditional Arabic" w:eastAsia="MS Mincho" w:hAnsi="Traditional Arabic"/>
          <w:w w:val="100"/>
          <w:sz w:val="30"/>
          <w:rtl/>
        </w:rPr>
        <w:t xml:space="preserve">الدستور الجديد </w:t>
      </w:r>
      <w:r w:rsidRPr="00E02F77">
        <w:rPr>
          <w:rFonts w:ascii="Traditional Arabic" w:eastAsia="MS Mincho" w:hAnsi="Traditional Arabic" w:hint="cs"/>
          <w:w w:val="100"/>
          <w:sz w:val="30"/>
          <w:rtl/>
        </w:rPr>
        <w:t>على</w:t>
      </w:r>
      <w:r w:rsidRPr="00E02F77">
        <w:rPr>
          <w:rFonts w:ascii="Traditional Arabic" w:eastAsia="MS Mincho" w:hAnsi="Traditional Arabic"/>
          <w:w w:val="100"/>
          <w:sz w:val="30"/>
          <w:rtl/>
        </w:rPr>
        <w:t xml:space="preserve"> الفصل بين السلطات، واستقلال القضاء، وحقوق الإنسان، بما في ذلك حقوق المرأة وحرية التعبير والتجمع وحماية الأقليات.</w:t>
      </w:r>
    </w:p>
    <w:p w:rsidR="0077089D" w:rsidRPr="00221FA1" w:rsidRDefault="0077089D" w:rsidP="00843FA7">
      <w:pPr>
        <w:pStyle w:val="SingleTxt"/>
        <w:rPr>
          <w:rFonts w:ascii="Traditional Arabic" w:eastAsia="MS Mincho" w:hAnsi="Traditional Arabic"/>
          <w:spacing w:val="-2"/>
          <w:w w:val="100"/>
          <w:sz w:val="30"/>
          <w:rtl/>
        </w:rPr>
      </w:pPr>
      <w:r w:rsidRPr="00221FA1">
        <w:rPr>
          <w:rFonts w:ascii="Traditional Arabic" w:eastAsia="MS Mincho" w:hAnsi="Traditional Arabic" w:hint="cs"/>
          <w:spacing w:val="-2"/>
          <w:w w:val="100"/>
          <w:sz w:val="30"/>
          <w:rtl/>
        </w:rPr>
        <w:t>71-</w:t>
      </w:r>
      <w:r w:rsidRPr="00221FA1">
        <w:rPr>
          <w:rFonts w:ascii="Traditional Arabic" w:eastAsia="MS Mincho" w:hAnsi="Traditional Arabic" w:hint="cs"/>
          <w:spacing w:val="-2"/>
          <w:w w:val="100"/>
          <w:sz w:val="30"/>
          <w:rtl/>
        </w:rPr>
        <w:tab/>
        <w:t xml:space="preserve">وأكدت </w:t>
      </w:r>
      <w:r w:rsidRPr="00221FA1">
        <w:rPr>
          <w:rFonts w:ascii="Traditional Arabic" w:eastAsia="MS Mincho" w:hAnsi="Traditional Arabic"/>
          <w:spacing w:val="-2"/>
          <w:w w:val="100"/>
          <w:sz w:val="30"/>
          <w:rtl/>
        </w:rPr>
        <w:t xml:space="preserve">مصر دعمها للمؤسسات الشرعية في ليبيا، </w:t>
      </w:r>
      <w:r w:rsidRPr="00221FA1">
        <w:rPr>
          <w:rFonts w:ascii="Traditional Arabic" w:eastAsia="MS Mincho" w:hAnsi="Traditional Arabic" w:hint="cs"/>
          <w:spacing w:val="-2"/>
          <w:w w:val="100"/>
          <w:sz w:val="30"/>
          <w:rtl/>
        </w:rPr>
        <w:t>ال</w:t>
      </w:r>
      <w:r w:rsidRPr="00221FA1">
        <w:rPr>
          <w:rFonts w:ascii="Traditional Arabic" w:eastAsia="MS Mincho" w:hAnsi="Traditional Arabic"/>
          <w:spacing w:val="-2"/>
          <w:w w:val="100"/>
          <w:sz w:val="30"/>
          <w:rtl/>
        </w:rPr>
        <w:t>ممثلة بالحكومة ومجلس النواب، و</w:t>
      </w:r>
      <w:r w:rsidRPr="00221FA1">
        <w:rPr>
          <w:rFonts w:ascii="Traditional Arabic" w:eastAsia="MS Mincho" w:hAnsi="Traditional Arabic" w:hint="cs"/>
          <w:spacing w:val="-2"/>
          <w:w w:val="100"/>
          <w:sz w:val="30"/>
          <w:rtl/>
        </w:rPr>
        <w:t>رحبت ب</w:t>
      </w:r>
      <w:r w:rsidRPr="00221FA1">
        <w:rPr>
          <w:rFonts w:ascii="Traditional Arabic" w:eastAsia="MS Mincho" w:hAnsi="Traditional Arabic"/>
          <w:spacing w:val="-2"/>
          <w:w w:val="100"/>
          <w:sz w:val="30"/>
          <w:rtl/>
        </w:rPr>
        <w:t>إنشاء المجلس الوطني للحريات المدنية وحقوق الإنسان.</w:t>
      </w:r>
    </w:p>
    <w:p w:rsidR="0077089D" w:rsidRPr="00E02F77" w:rsidRDefault="0077089D" w:rsidP="00843FA7">
      <w:pPr>
        <w:pStyle w:val="SingleTxt"/>
        <w:rPr>
          <w:rFonts w:ascii="Traditional Arabic" w:eastAsia="MS Mincho" w:hAnsi="Traditional Arabic"/>
          <w:w w:val="100"/>
          <w:sz w:val="30"/>
          <w:rtl/>
        </w:rPr>
      </w:pPr>
      <w:r w:rsidRPr="00E02F77">
        <w:rPr>
          <w:rFonts w:ascii="Traditional Arabic" w:eastAsia="MS Mincho" w:hAnsi="Traditional Arabic" w:hint="cs"/>
          <w:w w:val="100"/>
          <w:sz w:val="30"/>
          <w:rtl/>
        </w:rPr>
        <w:t>72-</w:t>
      </w:r>
      <w:r w:rsidRPr="00E02F77">
        <w:rPr>
          <w:rFonts w:ascii="Traditional Arabic" w:eastAsia="MS Mincho" w:hAnsi="Traditional Arabic" w:hint="cs"/>
          <w:w w:val="100"/>
          <w:sz w:val="30"/>
          <w:rtl/>
        </w:rPr>
        <w:tab/>
        <w:t xml:space="preserve">وأعربت </w:t>
      </w:r>
      <w:r w:rsidRPr="00E02F77">
        <w:rPr>
          <w:rFonts w:ascii="Traditional Arabic" w:eastAsia="MS Mincho" w:hAnsi="Traditional Arabic"/>
          <w:w w:val="100"/>
          <w:sz w:val="30"/>
          <w:rtl/>
        </w:rPr>
        <w:t>إستونيا عن قلقها إزاء تصاعد أعمال العنف</w:t>
      </w:r>
      <w:r w:rsidRPr="00E02F77">
        <w:rPr>
          <w:rFonts w:ascii="Traditional Arabic" w:eastAsia="MS Mincho" w:hAnsi="Traditional Arabic" w:hint="cs"/>
          <w:w w:val="100"/>
          <w:sz w:val="30"/>
          <w:rtl/>
        </w:rPr>
        <w:t xml:space="preserve"> التي </w:t>
      </w:r>
      <w:r w:rsidRPr="00E02F77">
        <w:rPr>
          <w:rFonts w:ascii="Traditional Arabic" w:eastAsia="MS Mincho" w:hAnsi="Traditional Arabic"/>
          <w:w w:val="100"/>
          <w:sz w:val="30"/>
          <w:rtl/>
        </w:rPr>
        <w:t>أ</w:t>
      </w:r>
      <w:r w:rsidRPr="00E02F77">
        <w:rPr>
          <w:rFonts w:ascii="Traditional Arabic" w:eastAsia="MS Mincho" w:hAnsi="Traditional Arabic" w:hint="cs"/>
          <w:w w:val="100"/>
          <w:sz w:val="30"/>
          <w:rtl/>
        </w:rPr>
        <w:t xml:space="preserve">دت إلى </w:t>
      </w:r>
      <w:r w:rsidRPr="00E02F77">
        <w:rPr>
          <w:rFonts w:ascii="Traditional Arabic" w:eastAsia="MS Mincho" w:hAnsi="Traditional Arabic"/>
          <w:w w:val="100"/>
          <w:sz w:val="30"/>
          <w:rtl/>
        </w:rPr>
        <w:t>مئات القتلى و</w:t>
      </w:r>
      <w:r w:rsidRPr="00E02F77">
        <w:rPr>
          <w:rFonts w:ascii="Traditional Arabic" w:eastAsia="MS Mincho" w:hAnsi="Traditional Arabic" w:hint="cs"/>
          <w:w w:val="100"/>
          <w:sz w:val="30"/>
          <w:rtl/>
        </w:rPr>
        <w:t>ال</w:t>
      </w:r>
      <w:r w:rsidRPr="00E02F77">
        <w:rPr>
          <w:rFonts w:ascii="Traditional Arabic" w:eastAsia="MS Mincho" w:hAnsi="Traditional Arabic"/>
          <w:w w:val="100"/>
          <w:sz w:val="30"/>
          <w:rtl/>
        </w:rPr>
        <w:t xml:space="preserve">نزوح </w:t>
      </w:r>
      <w:r w:rsidRPr="00E02F77">
        <w:rPr>
          <w:rFonts w:ascii="Traditional Arabic" w:eastAsia="MS Mincho" w:hAnsi="Traditional Arabic" w:hint="cs"/>
          <w:w w:val="100"/>
          <w:sz w:val="30"/>
          <w:rtl/>
        </w:rPr>
        <w:t>ال</w:t>
      </w:r>
      <w:r w:rsidRPr="00E02F77">
        <w:rPr>
          <w:rFonts w:ascii="Traditional Arabic" w:eastAsia="MS Mincho" w:hAnsi="Traditional Arabic"/>
          <w:w w:val="100"/>
          <w:sz w:val="30"/>
          <w:rtl/>
        </w:rPr>
        <w:t xml:space="preserve">جماعي </w:t>
      </w:r>
      <w:r w:rsidRPr="00E02F77">
        <w:rPr>
          <w:rFonts w:ascii="Traditional Arabic" w:eastAsia="MS Mincho" w:hAnsi="Traditional Arabic" w:hint="cs"/>
          <w:w w:val="100"/>
          <w:sz w:val="30"/>
          <w:rtl/>
        </w:rPr>
        <w:t xml:space="preserve">للسكان، </w:t>
      </w:r>
      <w:r w:rsidRPr="00E02F77">
        <w:rPr>
          <w:rFonts w:ascii="Traditional Arabic" w:eastAsia="MS Mincho" w:hAnsi="Traditional Arabic"/>
          <w:w w:val="100"/>
          <w:sz w:val="30"/>
          <w:rtl/>
        </w:rPr>
        <w:t>ودع</w:t>
      </w:r>
      <w:r w:rsidRPr="00E02F77">
        <w:rPr>
          <w:rFonts w:ascii="Traditional Arabic" w:eastAsia="MS Mincho" w:hAnsi="Traditional Arabic" w:hint="cs"/>
          <w:w w:val="100"/>
          <w:sz w:val="30"/>
          <w:rtl/>
        </w:rPr>
        <w:t>ت</w:t>
      </w:r>
      <w:r w:rsidRPr="00E02F77">
        <w:rPr>
          <w:rFonts w:ascii="Traditional Arabic" w:eastAsia="MS Mincho" w:hAnsi="Traditional Arabic"/>
          <w:w w:val="100"/>
          <w:sz w:val="30"/>
          <w:rtl/>
        </w:rPr>
        <w:t xml:space="preserve"> جميع الأطراف </w:t>
      </w:r>
      <w:r w:rsidRPr="00E02F77">
        <w:rPr>
          <w:rFonts w:ascii="Traditional Arabic" w:eastAsia="MS Mincho" w:hAnsi="Traditional Arabic" w:hint="cs"/>
          <w:w w:val="100"/>
          <w:sz w:val="30"/>
          <w:rtl/>
        </w:rPr>
        <w:t xml:space="preserve">إلى </w:t>
      </w:r>
      <w:r w:rsidRPr="00E02F77">
        <w:rPr>
          <w:rFonts w:ascii="Traditional Arabic" w:eastAsia="MS Mincho" w:hAnsi="Traditional Arabic"/>
          <w:w w:val="100"/>
          <w:sz w:val="30"/>
          <w:rtl/>
        </w:rPr>
        <w:t>وقف الأعمال العدائية المسلحة واتخاذ خطوات فور</w:t>
      </w:r>
      <w:r w:rsidR="009617A6">
        <w:rPr>
          <w:rFonts w:ascii="Traditional Arabic" w:eastAsia="MS Mincho" w:hAnsi="Traditional Arabic" w:hint="cs"/>
          <w:w w:val="100"/>
          <w:sz w:val="30"/>
          <w:rtl/>
        </w:rPr>
        <w:t xml:space="preserve">اً </w:t>
      </w:r>
      <w:r w:rsidRPr="00E02F77">
        <w:rPr>
          <w:rFonts w:ascii="Traditional Arabic" w:eastAsia="MS Mincho" w:hAnsi="Traditional Arabic"/>
          <w:w w:val="100"/>
          <w:sz w:val="30"/>
          <w:rtl/>
        </w:rPr>
        <w:t>لحماية المدنيين</w:t>
      </w:r>
      <w:r w:rsidRPr="00E02F77">
        <w:rPr>
          <w:rFonts w:ascii="Traditional Arabic" w:eastAsia="MS Mincho" w:hAnsi="Traditional Arabic"/>
          <w:w w:val="100"/>
          <w:sz w:val="30"/>
        </w:rPr>
        <w:t>.</w:t>
      </w:r>
    </w:p>
    <w:p w:rsidR="0077089D" w:rsidRPr="00E02F77" w:rsidRDefault="0077089D" w:rsidP="00843FA7">
      <w:pPr>
        <w:pStyle w:val="SingleTxt"/>
        <w:rPr>
          <w:rFonts w:ascii="Traditional Arabic" w:eastAsia="MS Mincho" w:hAnsi="Traditional Arabic"/>
          <w:w w:val="100"/>
          <w:sz w:val="30"/>
          <w:rtl/>
        </w:rPr>
      </w:pPr>
      <w:r w:rsidRPr="00E02F77">
        <w:rPr>
          <w:rFonts w:ascii="Traditional Arabic" w:eastAsia="MS Mincho" w:hAnsi="Traditional Arabic" w:hint="cs"/>
          <w:w w:val="100"/>
          <w:sz w:val="30"/>
          <w:rtl/>
        </w:rPr>
        <w:t>73-</w:t>
      </w:r>
      <w:r w:rsidRPr="00E02F77">
        <w:rPr>
          <w:rFonts w:ascii="Traditional Arabic" w:eastAsia="MS Mincho" w:hAnsi="Traditional Arabic" w:hint="cs"/>
          <w:w w:val="100"/>
          <w:sz w:val="30"/>
          <w:rtl/>
        </w:rPr>
        <w:tab/>
        <w:t xml:space="preserve">وأعربت </w:t>
      </w:r>
      <w:r w:rsidRPr="00E02F77">
        <w:rPr>
          <w:rFonts w:ascii="Traditional Arabic" w:eastAsia="MS Mincho" w:hAnsi="Traditional Arabic"/>
          <w:w w:val="100"/>
          <w:sz w:val="30"/>
          <w:rtl/>
        </w:rPr>
        <w:t xml:space="preserve">إثيوبيا </w:t>
      </w:r>
      <w:r w:rsidRPr="00E02F77">
        <w:rPr>
          <w:rFonts w:ascii="Traditional Arabic" w:eastAsia="MS Mincho" w:hAnsi="Traditional Arabic" w:hint="cs"/>
          <w:w w:val="100"/>
          <w:sz w:val="30"/>
          <w:rtl/>
        </w:rPr>
        <w:t>عن انزعاجها للاعتداءات التي ترتكبها عناصر متطرفة على الأ</w:t>
      </w:r>
      <w:r w:rsidRPr="00E02F77">
        <w:rPr>
          <w:rFonts w:ascii="Traditional Arabic" w:eastAsia="MS Mincho" w:hAnsi="Traditional Arabic"/>
          <w:w w:val="100"/>
          <w:sz w:val="30"/>
          <w:rtl/>
        </w:rPr>
        <w:t>قليات الدينية والمهاجرين</w:t>
      </w:r>
      <w:r w:rsidRPr="00E02F77">
        <w:rPr>
          <w:rFonts w:ascii="Traditional Arabic" w:eastAsia="MS Mincho" w:hAnsi="Traditional Arabic" w:hint="cs"/>
          <w:w w:val="100"/>
          <w:sz w:val="30"/>
          <w:rtl/>
        </w:rPr>
        <w:t>،</w:t>
      </w:r>
      <w:r w:rsidRPr="00E02F77">
        <w:rPr>
          <w:rFonts w:ascii="Traditional Arabic" w:eastAsia="MS Mincho" w:hAnsi="Traditional Arabic"/>
          <w:w w:val="100"/>
          <w:sz w:val="30"/>
          <w:rtl/>
        </w:rPr>
        <w:t xml:space="preserve"> ودعت المجتمع الدولي إلى </w:t>
      </w:r>
      <w:r w:rsidRPr="00E02F77">
        <w:rPr>
          <w:rFonts w:ascii="Traditional Arabic" w:eastAsia="MS Mincho" w:hAnsi="Traditional Arabic" w:hint="cs"/>
          <w:w w:val="100"/>
          <w:sz w:val="30"/>
          <w:rtl/>
        </w:rPr>
        <w:t>تقديم ال</w:t>
      </w:r>
      <w:r w:rsidRPr="00E02F77">
        <w:rPr>
          <w:rFonts w:ascii="Traditional Arabic" w:eastAsia="MS Mincho" w:hAnsi="Traditional Arabic"/>
          <w:w w:val="100"/>
          <w:sz w:val="30"/>
          <w:rtl/>
        </w:rPr>
        <w:t xml:space="preserve">دعم </w:t>
      </w:r>
      <w:r w:rsidRPr="00E02F77">
        <w:rPr>
          <w:rFonts w:ascii="Traditional Arabic" w:eastAsia="MS Mincho" w:hAnsi="Traditional Arabic" w:hint="cs"/>
          <w:w w:val="100"/>
          <w:sz w:val="30"/>
          <w:rtl/>
        </w:rPr>
        <w:t>ل</w:t>
      </w:r>
      <w:r w:rsidRPr="00E02F77">
        <w:rPr>
          <w:rFonts w:ascii="Traditional Arabic" w:eastAsia="MS Mincho" w:hAnsi="Traditional Arabic"/>
          <w:w w:val="100"/>
          <w:sz w:val="30"/>
          <w:rtl/>
        </w:rPr>
        <w:t xml:space="preserve">ليبيا </w:t>
      </w:r>
      <w:r w:rsidRPr="00E02F77">
        <w:rPr>
          <w:rFonts w:ascii="Traditional Arabic" w:eastAsia="MS Mincho" w:hAnsi="Traditional Arabic" w:hint="cs"/>
          <w:w w:val="100"/>
          <w:sz w:val="30"/>
          <w:rtl/>
        </w:rPr>
        <w:t xml:space="preserve">لمكافحة </w:t>
      </w:r>
      <w:r w:rsidRPr="00E02F77">
        <w:rPr>
          <w:rFonts w:ascii="Traditional Arabic" w:eastAsia="MS Mincho" w:hAnsi="Traditional Arabic"/>
          <w:w w:val="100"/>
          <w:sz w:val="30"/>
          <w:rtl/>
        </w:rPr>
        <w:t xml:space="preserve">الإرهاب وتنفيذ </w:t>
      </w:r>
      <w:r w:rsidRPr="00E02F77">
        <w:rPr>
          <w:rFonts w:ascii="Traditional Arabic" w:eastAsia="MS Mincho" w:hAnsi="Traditional Arabic" w:hint="cs"/>
          <w:w w:val="100"/>
          <w:sz w:val="30"/>
          <w:rtl/>
        </w:rPr>
        <w:t>ال</w:t>
      </w:r>
      <w:r w:rsidRPr="00E02F77">
        <w:rPr>
          <w:rFonts w:ascii="Traditional Arabic" w:eastAsia="MS Mincho" w:hAnsi="Traditional Arabic"/>
          <w:w w:val="100"/>
          <w:sz w:val="30"/>
          <w:rtl/>
        </w:rPr>
        <w:t xml:space="preserve">توصيات </w:t>
      </w:r>
      <w:r w:rsidRPr="00E02F77">
        <w:rPr>
          <w:rFonts w:ascii="Traditional Arabic" w:eastAsia="MS Mincho" w:hAnsi="Traditional Arabic" w:hint="cs"/>
          <w:w w:val="100"/>
          <w:sz w:val="30"/>
          <w:rtl/>
        </w:rPr>
        <w:t>المقبولة ل</w:t>
      </w:r>
      <w:r w:rsidRPr="00E02F77">
        <w:rPr>
          <w:rFonts w:ascii="Traditional Arabic" w:eastAsia="MS Mincho" w:hAnsi="Traditional Arabic"/>
          <w:w w:val="100"/>
          <w:sz w:val="30"/>
          <w:rtl/>
        </w:rPr>
        <w:t>مجلس حقوق الإنسان.</w:t>
      </w:r>
    </w:p>
    <w:p w:rsidR="0077089D" w:rsidRPr="00E02F77" w:rsidRDefault="0077089D" w:rsidP="00843FA7">
      <w:pPr>
        <w:pStyle w:val="SingleTxt"/>
        <w:rPr>
          <w:rFonts w:ascii="Traditional Arabic" w:eastAsia="MS Mincho" w:hAnsi="Traditional Arabic"/>
          <w:w w:val="100"/>
          <w:sz w:val="30"/>
          <w:rtl/>
        </w:rPr>
      </w:pPr>
      <w:r w:rsidRPr="00E02F77">
        <w:rPr>
          <w:rFonts w:ascii="Traditional Arabic" w:eastAsia="MS Mincho" w:hAnsi="Traditional Arabic" w:hint="cs"/>
          <w:w w:val="100"/>
          <w:sz w:val="30"/>
          <w:rtl/>
        </w:rPr>
        <w:t>74-</w:t>
      </w:r>
      <w:r w:rsidRPr="00E02F77">
        <w:rPr>
          <w:rFonts w:ascii="Traditional Arabic" w:eastAsia="MS Mincho" w:hAnsi="Traditional Arabic" w:hint="cs"/>
          <w:w w:val="100"/>
          <w:sz w:val="30"/>
          <w:rtl/>
        </w:rPr>
        <w:tab/>
        <w:t xml:space="preserve">وأشارت </w:t>
      </w:r>
      <w:r w:rsidRPr="00E02F77">
        <w:rPr>
          <w:rFonts w:ascii="Traditional Arabic" w:eastAsia="MS Mincho" w:hAnsi="Traditional Arabic"/>
          <w:w w:val="100"/>
          <w:sz w:val="30"/>
          <w:rtl/>
        </w:rPr>
        <w:t xml:space="preserve">فرنسا </w:t>
      </w:r>
      <w:r w:rsidRPr="00E02F77">
        <w:rPr>
          <w:rFonts w:ascii="Traditional Arabic" w:eastAsia="MS Mincho" w:hAnsi="Traditional Arabic" w:hint="cs"/>
          <w:w w:val="100"/>
          <w:sz w:val="30"/>
          <w:rtl/>
        </w:rPr>
        <w:t xml:space="preserve">إلى صعوبة الأوضاع في </w:t>
      </w:r>
      <w:r w:rsidRPr="00E02F77">
        <w:rPr>
          <w:rFonts w:ascii="Traditional Arabic" w:eastAsia="MS Mincho" w:hAnsi="Traditional Arabic"/>
          <w:w w:val="100"/>
          <w:sz w:val="30"/>
          <w:rtl/>
        </w:rPr>
        <w:t>ليبيا.</w:t>
      </w:r>
    </w:p>
    <w:p w:rsidR="0077089D" w:rsidRPr="00E02F77" w:rsidRDefault="0077089D" w:rsidP="00843FA7">
      <w:pPr>
        <w:pStyle w:val="SingleTxt"/>
        <w:rPr>
          <w:rFonts w:ascii="Traditional Arabic" w:hAnsi="Traditional Arabic"/>
          <w:w w:val="100"/>
          <w:sz w:val="30"/>
        </w:rPr>
      </w:pPr>
      <w:r w:rsidRPr="00E02F77">
        <w:rPr>
          <w:rFonts w:ascii="Traditional Arabic" w:eastAsia="MS Mincho" w:hAnsi="Traditional Arabic" w:hint="cs"/>
          <w:w w:val="100"/>
          <w:sz w:val="30"/>
          <w:rtl/>
        </w:rPr>
        <w:t>75-</w:t>
      </w:r>
      <w:r w:rsidRPr="00E02F77">
        <w:rPr>
          <w:rFonts w:ascii="Traditional Arabic" w:eastAsia="MS Mincho" w:hAnsi="Traditional Arabic" w:hint="cs"/>
          <w:w w:val="100"/>
          <w:sz w:val="30"/>
          <w:rtl/>
        </w:rPr>
        <w:tab/>
        <w:t xml:space="preserve">ودعت </w:t>
      </w:r>
      <w:r w:rsidRPr="00E02F77">
        <w:rPr>
          <w:rFonts w:ascii="Traditional Arabic" w:eastAsia="MS Mincho" w:hAnsi="Traditional Arabic"/>
          <w:w w:val="100"/>
          <w:sz w:val="30"/>
          <w:rtl/>
        </w:rPr>
        <w:t xml:space="preserve">ألمانيا جميع الأطراف </w:t>
      </w:r>
      <w:r w:rsidRPr="00E02F77">
        <w:rPr>
          <w:rFonts w:ascii="Traditional Arabic" w:eastAsia="MS Mincho" w:hAnsi="Traditional Arabic" w:hint="cs"/>
          <w:w w:val="100"/>
          <w:sz w:val="30"/>
          <w:rtl/>
        </w:rPr>
        <w:t>مجدد</w:t>
      </w:r>
      <w:r w:rsidR="009617A6">
        <w:rPr>
          <w:rFonts w:ascii="Traditional Arabic" w:eastAsia="MS Mincho" w:hAnsi="Traditional Arabic" w:hint="cs"/>
          <w:w w:val="100"/>
          <w:sz w:val="30"/>
          <w:rtl/>
        </w:rPr>
        <w:t xml:space="preserve">اً </w:t>
      </w:r>
      <w:r w:rsidRPr="00E02F77">
        <w:rPr>
          <w:rFonts w:ascii="Traditional Arabic" w:eastAsia="MS Mincho" w:hAnsi="Traditional Arabic"/>
          <w:w w:val="100"/>
          <w:sz w:val="30"/>
          <w:rtl/>
        </w:rPr>
        <w:t xml:space="preserve">إلى </w:t>
      </w:r>
      <w:r w:rsidRPr="00E02F77">
        <w:rPr>
          <w:rFonts w:ascii="Traditional Arabic" w:eastAsia="MS Mincho" w:hAnsi="Traditional Arabic" w:hint="cs"/>
          <w:w w:val="100"/>
          <w:sz w:val="30"/>
          <w:rtl/>
        </w:rPr>
        <w:t xml:space="preserve">تحمل </w:t>
      </w:r>
      <w:r w:rsidRPr="00E02F77">
        <w:rPr>
          <w:rFonts w:ascii="Traditional Arabic" w:eastAsia="MS Mincho" w:hAnsi="Traditional Arabic"/>
          <w:w w:val="100"/>
          <w:sz w:val="30"/>
          <w:rtl/>
        </w:rPr>
        <w:t>مسؤولي</w:t>
      </w:r>
      <w:r w:rsidRPr="00E02F77">
        <w:rPr>
          <w:rFonts w:ascii="Traditional Arabic" w:eastAsia="MS Mincho" w:hAnsi="Traditional Arabic" w:hint="cs"/>
          <w:w w:val="100"/>
          <w:sz w:val="30"/>
          <w:rtl/>
        </w:rPr>
        <w:t>اتها</w:t>
      </w:r>
      <w:r w:rsidRPr="00E02F77">
        <w:rPr>
          <w:rFonts w:ascii="Traditional Arabic" w:eastAsia="MS Mincho" w:hAnsi="Traditional Arabic"/>
          <w:w w:val="100"/>
          <w:sz w:val="30"/>
          <w:rtl/>
        </w:rPr>
        <w:t xml:space="preserve"> والمشاركة بصورة بناءة في الحوار </w:t>
      </w:r>
      <w:r w:rsidRPr="00E02F77">
        <w:rPr>
          <w:rFonts w:ascii="Traditional Arabic" w:eastAsia="MS Mincho" w:hAnsi="Traditional Arabic" w:hint="cs"/>
          <w:w w:val="100"/>
          <w:sz w:val="30"/>
          <w:rtl/>
        </w:rPr>
        <w:t>الذي تقوده</w:t>
      </w:r>
      <w:r w:rsidRPr="00E02F77">
        <w:rPr>
          <w:rFonts w:ascii="Traditional Arabic" w:eastAsia="MS Mincho" w:hAnsi="Traditional Arabic"/>
          <w:w w:val="100"/>
          <w:sz w:val="30"/>
          <w:rtl/>
        </w:rPr>
        <w:t xml:space="preserve"> الأمم المتحدة </w:t>
      </w:r>
      <w:r w:rsidRPr="00E02F77">
        <w:rPr>
          <w:rFonts w:ascii="Traditional Arabic" w:eastAsia="MS Mincho" w:hAnsi="Traditional Arabic" w:hint="cs"/>
          <w:w w:val="100"/>
          <w:sz w:val="30"/>
          <w:rtl/>
        </w:rPr>
        <w:t xml:space="preserve">للإسراع في </w:t>
      </w:r>
      <w:r w:rsidRPr="00E02F77">
        <w:rPr>
          <w:rFonts w:ascii="Traditional Arabic" w:eastAsia="MS Mincho" w:hAnsi="Traditional Arabic"/>
          <w:w w:val="100"/>
          <w:sz w:val="30"/>
          <w:rtl/>
        </w:rPr>
        <w:t>تشكيل حكومة وحدة وطنية</w:t>
      </w:r>
      <w:r w:rsidRPr="00E02F77">
        <w:rPr>
          <w:rFonts w:ascii="Traditional Arabic" w:eastAsia="MS Mincho" w:hAnsi="Traditional Arabic"/>
          <w:w w:val="100"/>
          <w:sz w:val="30"/>
        </w:rPr>
        <w:t>.</w:t>
      </w:r>
    </w:p>
    <w:p w:rsidR="0077089D" w:rsidRPr="00E02F77" w:rsidRDefault="0077089D" w:rsidP="00843FA7">
      <w:pPr>
        <w:pStyle w:val="SingleTxt"/>
        <w:rPr>
          <w:rFonts w:ascii="Traditional Arabic" w:hAnsi="Traditional Arabic"/>
          <w:w w:val="100"/>
          <w:sz w:val="30"/>
          <w:rtl/>
        </w:rPr>
      </w:pPr>
      <w:r w:rsidRPr="00E02F77">
        <w:rPr>
          <w:rFonts w:ascii="Traditional Arabic" w:eastAsia="MS Mincho" w:hAnsi="Traditional Arabic" w:hint="cs"/>
          <w:w w:val="100"/>
          <w:sz w:val="30"/>
          <w:rtl/>
        </w:rPr>
        <w:t>76-</w:t>
      </w:r>
      <w:r w:rsidRPr="00E02F77">
        <w:rPr>
          <w:rFonts w:ascii="Traditional Arabic" w:eastAsia="MS Mincho" w:hAnsi="Traditional Arabic" w:hint="cs"/>
          <w:w w:val="100"/>
          <w:sz w:val="30"/>
          <w:rtl/>
        </w:rPr>
        <w:tab/>
        <w:t xml:space="preserve">وسلمت </w:t>
      </w:r>
      <w:r w:rsidRPr="00E02F77">
        <w:rPr>
          <w:rFonts w:ascii="Traditional Arabic" w:hAnsi="Traditional Arabic"/>
          <w:w w:val="100"/>
          <w:sz w:val="30"/>
          <w:rtl/>
        </w:rPr>
        <w:t xml:space="preserve">اليونان </w:t>
      </w:r>
      <w:r w:rsidRPr="00E02F77">
        <w:rPr>
          <w:rFonts w:ascii="Traditional Arabic" w:hAnsi="Traditional Arabic" w:hint="cs"/>
          <w:w w:val="100"/>
          <w:sz w:val="30"/>
          <w:rtl/>
        </w:rPr>
        <w:t>بضرورة ضمان ال</w:t>
      </w:r>
      <w:r w:rsidRPr="00E02F77">
        <w:rPr>
          <w:rFonts w:ascii="Traditional Arabic" w:hAnsi="Traditional Arabic"/>
          <w:w w:val="100"/>
          <w:sz w:val="30"/>
          <w:rtl/>
        </w:rPr>
        <w:t xml:space="preserve">نجاح </w:t>
      </w:r>
      <w:r w:rsidRPr="00E02F77">
        <w:rPr>
          <w:rFonts w:ascii="Traditional Arabic" w:hAnsi="Traditional Arabic" w:hint="cs"/>
          <w:w w:val="100"/>
          <w:sz w:val="30"/>
          <w:rtl/>
        </w:rPr>
        <w:t>ل</w:t>
      </w:r>
      <w:r w:rsidRPr="00E02F77">
        <w:rPr>
          <w:rFonts w:ascii="Traditional Arabic" w:hAnsi="Traditional Arabic"/>
          <w:w w:val="100"/>
          <w:sz w:val="30"/>
          <w:rtl/>
        </w:rPr>
        <w:t xml:space="preserve">لحوار الوطني. </w:t>
      </w:r>
      <w:r w:rsidRPr="00E02F77">
        <w:rPr>
          <w:rFonts w:ascii="Traditional Arabic" w:hAnsi="Traditional Arabic" w:hint="cs"/>
          <w:w w:val="100"/>
          <w:sz w:val="30"/>
          <w:rtl/>
        </w:rPr>
        <w:t xml:space="preserve">وأيدت </w:t>
      </w:r>
      <w:r w:rsidRPr="00E02F77">
        <w:rPr>
          <w:rFonts w:ascii="Traditional Arabic" w:hAnsi="Traditional Arabic"/>
          <w:w w:val="100"/>
          <w:sz w:val="30"/>
          <w:rtl/>
        </w:rPr>
        <w:t>توصيات الأمين العام بشأن إضفاء الطابع الرسمي على دور مفوض</w:t>
      </w:r>
      <w:r w:rsidRPr="00E02F77">
        <w:rPr>
          <w:rFonts w:ascii="Traditional Arabic" w:hAnsi="Traditional Arabic" w:hint="cs"/>
          <w:w w:val="100"/>
          <w:sz w:val="30"/>
          <w:rtl/>
        </w:rPr>
        <w:t>ية</w:t>
      </w:r>
      <w:r w:rsidRPr="00E02F77">
        <w:rPr>
          <w:rFonts w:ascii="Traditional Arabic" w:hAnsi="Traditional Arabic"/>
          <w:w w:val="100"/>
          <w:sz w:val="30"/>
          <w:rtl/>
        </w:rPr>
        <w:t xml:space="preserve"> الأمم المتحدة السامي</w:t>
      </w:r>
      <w:r w:rsidRPr="00E02F77">
        <w:rPr>
          <w:rFonts w:ascii="Traditional Arabic" w:hAnsi="Traditional Arabic" w:hint="cs"/>
          <w:w w:val="100"/>
          <w:sz w:val="30"/>
          <w:rtl/>
        </w:rPr>
        <w:t>ة</w:t>
      </w:r>
      <w:r w:rsidRPr="00E02F77">
        <w:rPr>
          <w:rFonts w:ascii="Traditional Arabic" w:hAnsi="Traditional Arabic"/>
          <w:w w:val="100"/>
          <w:sz w:val="30"/>
          <w:rtl/>
        </w:rPr>
        <w:t xml:space="preserve"> لشؤون اللاجئين في ليبيا، </w:t>
      </w:r>
      <w:r w:rsidRPr="00E02F77">
        <w:rPr>
          <w:rFonts w:ascii="Traditional Arabic" w:hAnsi="Traditional Arabic" w:hint="cs"/>
          <w:w w:val="100"/>
          <w:sz w:val="30"/>
          <w:rtl/>
        </w:rPr>
        <w:t xml:space="preserve">والإسهام بذلك </w:t>
      </w:r>
      <w:r w:rsidRPr="00E02F77">
        <w:rPr>
          <w:rFonts w:ascii="Traditional Arabic" w:hAnsi="Traditional Arabic"/>
          <w:w w:val="100"/>
          <w:sz w:val="30"/>
          <w:rtl/>
        </w:rPr>
        <w:t xml:space="preserve">في كبح حركات الهجرة المختلطة </w:t>
      </w:r>
      <w:r w:rsidRPr="00E02F77">
        <w:rPr>
          <w:rFonts w:ascii="Traditional Arabic" w:hAnsi="Traditional Arabic" w:hint="cs"/>
          <w:w w:val="100"/>
          <w:sz w:val="30"/>
          <w:rtl/>
        </w:rPr>
        <w:t>إلى</w:t>
      </w:r>
      <w:r w:rsidRPr="00E02F77">
        <w:rPr>
          <w:rFonts w:ascii="Traditional Arabic" w:hAnsi="Traditional Arabic"/>
          <w:w w:val="100"/>
          <w:sz w:val="30"/>
          <w:rtl/>
        </w:rPr>
        <w:t xml:space="preserve"> أوروبا.</w:t>
      </w:r>
    </w:p>
    <w:p w:rsidR="0077089D" w:rsidRPr="00E02F77" w:rsidRDefault="0077089D" w:rsidP="00843FA7">
      <w:pPr>
        <w:pStyle w:val="SingleTxt"/>
        <w:rPr>
          <w:rFonts w:ascii="Traditional Arabic" w:hAnsi="Traditional Arabic"/>
          <w:w w:val="100"/>
          <w:sz w:val="30"/>
          <w:rtl/>
        </w:rPr>
      </w:pPr>
      <w:r w:rsidRPr="00E02F77">
        <w:rPr>
          <w:rFonts w:ascii="Traditional Arabic" w:hAnsi="Traditional Arabic" w:hint="cs"/>
          <w:w w:val="100"/>
          <w:sz w:val="30"/>
          <w:rtl/>
        </w:rPr>
        <w:t>77-</w:t>
      </w:r>
      <w:r w:rsidRPr="00E02F77">
        <w:rPr>
          <w:rFonts w:ascii="Traditional Arabic" w:hAnsi="Traditional Arabic" w:hint="cs"/>
          <w:w w:val="100"/>
          <w:sz w:val="30"/>
          <w:rtl/>
        </w:rPr>
        <w:tab/>
        <w:t xml:space="preserve">وأكدت </w:t>
      </w:r>
      <w:r w:rsidRPr="00E02F77">
        <w:rPr>
          <w:rFonts w:ascii="Traditional Arabic" w:hAnsi="Traditional Arabic"/>
          <w:w w:val="100"/>
          <w:sz w:val="30"/>
          <w:rtl/>
        </w:rPr>
        <w:t xml:space="preserve">هندوراس </w:t>
      </w:r>
      <w:r w:rsidRPr="00E02F77">
        <w:rPr>
          <w:rFonts w:ascii="Traditional Arabic" w:hAnsi="Traditional Arabic" w:hint="cs"/>
          <w:w w:val="100"/>
          <w:sz w:val="30"/>
          <w:rtl/>
        </w:rPr>
        <w:t xml:space="preserve">أنها </w:t>
      </w:r>
      <w:r w:rsidRPr="00E02F77">
        <w:rPr>
          <w:rFonts w:ascii="Traditional Arabic" w:hAnsi="Traditional Arabic"/>
          <w:w w:val="100"/>
          <w:sz w:val="30"/>
          <w:rtl/>
        </w:rPr>
        <w:t>تتابع الوضع في ليبيا</w:t>
      </w:r>
      <w:r w:rsidRPr="00E02F77">
        <w:rPr>
          <w:rFonts w:ascii="Traditional Arabic" w:hAnsi="Traditional Arabic" w:hint="cs"/>
          <w:w w:val="100"/>
          <w:sz w:val="30"/>
          <w:rtl/>
        </w:rPr>
        <w:t xml:space="preserve"> بعناية،</w:t>
      </w:r>
      <w:r w:rsidRPr="00E02F77">
        <w:rPr>
          <w:rFonts w:ascii="Traditional Arabic" w:hAnsi="Traditional Arabic"/>
          <w:w w:val="100"/>
          <w:sz w:val="30"/>
          <w:rtl/>
        </w:rPr>
        <w:t xml:space="preserve"> ورحب</w:t>
      </w:r>
      <w:r w:rsidRPr="00E02F77">
        <w:rPr>
          <w:rFonts w:ascii="Traditional Arabic" w:hAnsi="Traditional Arabic" w:hint="cs"/>
          <w:w w:val="100"/>
          <w:sz w:val="30"/>
          <w:rtl/>
        </w:rPr>
        <w:t>ت</w:t>
      </w:r>
      <w:r w:rsidRPr="00E02F77">
        <w:rPr>
          <w:rFonts w:ascii="Traditional Arabic" w:hAnsi="Traditional Arabic"/>
          <w:w w:val="100"/>
          <w:sz w:val="30"/>
          <w:rtl/>
        </w:rPr>
        <w:t xml:space="preserve"> </w:t>
      </w:r>
      <w:r w:rsidRPr="00E02F77">
        <w:rPr>
          <w:rFonts w:ascii="Traditional Arabic" w:hAnsi="Traditional Arabic" w:hint="cs"/>
          <w:w w:val="100"/>
          <w:sz w:val="30"/>
          <w:rtl/>
        </w:rPr>
        <w:t xml:space="preserve">بالتقدم المحرز في وضع </w:t>
      </w:r>
      <w:r w:rsidRPr="00E02F77">
        <w:rPr>
          <w:rFonts w:ascii="Traditional Arabic" w:hAnsi="Traditional Arabic"/>
          <w:w w:val="100"/>
          <w:sz w:val="30"/>
          <w:rtl/>
        </w:rPr>
        <w:t>دستور جديد.</w:t>
      </w:r>
    </w:p>
    <w:p w:rsidR="0077089D" w:rsidRPr="00E02F77" w:rsidRDefault="0077089D" w:rsidP="00843FA7">
      <w:pPr>
        <w:pStyle w:val="SingleTxt"/>
        <w:rPr>
          <w:rFonts w:ascii="Traditional Arabic" w:hAnsi="Traditional Arabic"/>
          <w:w w:val="100"/>
          <w:sz w:val="30"/>
          <w:rtl/>
        </w:rPr>
      </w:pPr>
      <w:r w:rsidRPr="00E02F77">
        <w:rPr>
          <w:rFonts w:ascii="Traditional Arabic" w:hAnsi="Traditional Arabic" w:hint="cs"/>
          <w:w w:val="100"/>
          <w:sz w:val="30"/>
          <w:rtl/>
        </w:rPr>
        <w:t>78-</w:t>
      </w:r>
      <w:r w:rsidRPr="00E02F77">
        <w:rPr>
          <w:rFonts w:ascii="Traditional Arabic" w:hAnsi="Traditional Arabic" w:hint="cs"/>
          <w:w w:val="100"/>
          <w:sz w:val="30"/>
          <w:rtl/>
        </w:rPr>
        <w:tab/>
        <w:t xml:space="preserve">وأعربت </w:t>
      </w:r>
      <w:r w:rsidRPr="00E02F77">
        <w:rPr>
          <w:rFonts w:ascii="Traditional Arabic" w:hAnsi="Traditional Arabic"/>
          <w:w w:val="100"/>
          <w:sz w:val="30"/>
          <w:rtl/>
        </w:rPr>
        <w:t xml:space="preserve">إندونيسيا </w:t>
      </w:r>
      <w:r w:rsidRPr="00E02F77">
        <w:rPr>
          <w:rFonts w:ascii="Traditional Arabic" w:hAnsi="Traditional Arabic" w:hint="cs"/>
          <w:w w:val="100"/>
          <w:sz w:val="30"/>
          <w:rtl/>
        </w:rPr>
        <w:t xml:space="preserve">عن </w:t>
      </w:r>
      <w:r w:rsidRPr="00E02F77">
        <w:rPr>
          <w:rFonts w:ascii="Traditional Arabic" w:hAnsi="Traditional Arabic"/>
          <w:w w:val="100"/>
          <w:sz w:val="30"/>
          <w:rtl/>
        </w:rPr>
        <w:t>ثق</w:t>
      </w:r>
      <w:r w:rsidRPr="00E02F77">
        <w:rPr>
          <w:rFonts w:ascii="Traditional Arabic" w:hAnsi="Traditional Arabic" w:hint="cs"/>
          <w:w w:val="100"/>
          <w:sz w:val="30"/>
          <w:rtl/>
        </w:rPr>
        <w:t xml:space="preserve">تها في إمكان </w:t>
      </w:r>
      <w:r w:rsidRPr="00E02F77">
        <w:rPr>
          <w:rFonts w:ascii="Traditional Arabic" w:hAnsi="Traditional Arabic"/>
          <w:w w:val="100"/>
          <w:sz w:val="30"/>
          <w:rtl/>
        </w:rPr>
        <w:t xml:space="preserve">بناء السلام والمصالحة </w:t>
      </w:r>
      <w:r w:rsidRPr="00E02F77">
        <w:rPr>
          <w:rFonts w:ascii="Traditional Arabic" w:hAnsi="Traditional Arabic" w:hint="cs"/>
          <w:w w:val="100"/>
          <w:sz w:val="30"/>
          <w:rtl/>
        </w:rPr>
        <w:t xml:space="preserve">من خلال </w:t>
      </w:r>
      <w:r w:rsidRPr="00E02F77">
        <w:rPr>
          <w:rFonts w:ascii="Traditional Arabic" w:hAnsi="Traditional Arabic"/>
          <w:w w:val="100"/>
          <w:sz w:val="30"/>
          <w:rtl/>
        </w:rPr>
        <w:t xml:space="preserve">عملية </w:t>
      </w:r>
      <w:r w:rsidRPr="00E02F77">
        <w:rPr>
          <w:rFonts w:ascii="Traditional Arabic" w:hAnsi="Traditional Arabic" w:hint="cs"/>
          <w:w w:val="100"/>
          <w:sz w:val="30"/>
          <w:rtl/>
        </w:rPr>
        <w:t>تنطلق من القاعدة</w:t>
      </w:r>
      <w:r w:rsidRPr="00E02F77">
        <w:rPr>
          <w:rFonts w:ascii="Traditional Arabic" w:hAnsi="Traditional Arabic"/>
          <w:w w:val="100"/>
          <w:sz w:val="30"/>
          <w:rtl/>
        </w:rPr>
        <w:t>. و</w:t>
      </w:r>
      <w:r w:rsidRPr="00E02F77">
        <w:rPr>
          <w:rFonts w:ascii="Traditional Arabic" w:hAnsi="Traditional Arabic" w:hint="cs"/>
          <w:w w:val="100"/>
          <w:sz w:val="30"/>
          <w:rtl/>
        </w:rPr>
        <w:t xml:space="preserve">لاحظت </w:t>
      </w:r>
      <w:r w:rsidRPr="00E02F77">
        <w:rPr>
          <w:rFonts w:ascii="Traditional Arabic" w:hAnsi="Traditional Arabic"/>
          <w:w w:val="100"/>
          <w:sz w:val="30"/>
          <w:rtl/>
        </w:rPr>
        <w:t>تعزيز التدابير القانونية والمؤسسية والإدارية الليبية</w:t>
      </w:r>
      <w:r w:rsidRPr="00E02F77">
        <w:rPr>
          <w:rFonts w:ascii="Traditional Arabic" w:hAnsi="Traditional Arabic" w:hint="cs"/>
          <w:w w:val="100"/>
          <w:sz w:val="30"/>
          <w:rtl/>
        </w:rPr>
        <w:t xml:space="preserve"> من خلال</w:t>
      </w:r>
      <w:r w:rsidRPr="00E02F77">
        <w:rPr>
          <w:rFonts w:ascii="Traditional Arabic" w:hAnsi="Traditional Arabic"/>
          <w:w w:val="100"/>
          <w:sz w:val="30"/>
          <w:rtl/>
        </w:rPr>
        <w:t xml:space="preserve"> ق</w:t>
      </w:r>
      <w:r w:rsidRPr="00E02F77">
        <w:rPr>
          <w:rFonts w:ascii="Traditional Arabic" w:hAnsi="Traditional Arabic" w:hint="cs"/>
          <w:w w:val="100"/>
          <w:sz w:val="30"/>
          <w:rtl/>
        </w:rPr>
        <w:t>انون ا</w:t>
      </w:r>
      <w:r w:rsidRPr="00E02F77">
        <w:rPr>
          <w:rFonts w:ascii="Traditional Arabic" w:hAnsi="Traditional Arabic"/>
          <w:w w:val="100"/>
          <w:sz w:val="30"/>
          <w:rtl/>
        </w:rPr>
        <w:t>لعدالة الانتقالية، والقانون الانتخابي</w:t>
      </w:r>
      <w:r w:rsidRPr="00E02F77">
        <w:rPr>
          <w:rFonts w:ascii="Traditional Arabic" w:hAnsi="Traditional Arabic" w:hint="cs"/>
          <w:w w:val="100"/>
          <w:sz w:val="30"/>
          <w:rtl/>
        </w:rPr>
        <w:t>،</w:t>
      </w:r>
      <w:r w:rsidRPr="00E02F77">
        <w:rPr>
          <w:rFonts w:ascii="Traditional Arabic" w:hAnsi="Traditional Arabic"/>
          <w:w w:val="100"/>
          <w:sz w:val="30"/>
          <w:rtl/>
        </w:rPr>
        <w:t xml:space="preserve"> و</w:t>
      </w:r>
      <w:r w:rsidRPr="00E02F77">
        <w:rPr>
          <w:rFonts w:ascii="Traditional Arabic" w:hAnsi="Traditional Arabic" w:hint="cs"/>
          <w:w w:val="100"/>
          <w:sz w:val="30"/>
          <w:rtl/>
        </w:rPr>
        <w:t xml:space="preserve">قانون </w:t>
      </w:r>
      <w:r w:rsidRPr="00E02F77">
        <w:rPr>
          <w:rFonts w:ascii="Traditional Arabic" w:hAnsi="Traditional Arabic"/>
          <w:w w:val="100"/>
          <w:sz w:val="30"/>
          <w:rtl/>
        </w:rPr>
        <w:t>ا</w:t>
      </w:r>
      <w:r w:rsidRPr="00E02F77">
        <w:rPr>
          <w:rFonts w:ascii="Traditional Arabic" w:hAnsi="Traditional Arabic" w:hint="cs"/>
          <w:w w:val="100"/>
          <w:sz w:val="30"/>
          <w:rtl/>
        </w:rPr>
        <w:t>لإعاقة</w:t>
      </w:r>
      <w:r w:rsidRPr="00E02F77">
        <w:rPr>
          <w:rFonts w:ascii="Traditional Arabic" w:hAnsi="Traditional Arabic"/>
          <w:w w:val="100"/>
          <w:sz w:val="30"/>
        </w:rPr>
        <w:t>.</w:t>
      </w:r>
    </w:p>
    <w:p w:rsidR="0077089D" w:rsidRPr="00E02F77" w:rsidRDefault="0077089D" w:rsidP="00843FA7">
      <w:pPr>
        <w:pStyle w:val="SingleTxt"/>
        <w:rPr>
          <w:rFonts w:ascii="Traditional Arabic" w:hAnsi="Traditional Arabic"/>
          <w:w w:val="100"/>
          <w:sz w:val="30"/>
          <w:rtl/>
        </w:rPr>
      </w:pPr>
      <w:r w:rsidRPr="00E02F77">
        <w:rPr>
          <w:rFonts w:ascii="Traditional Arabic" w:hAnsi="Traditional Arabic" w:hint="cs"/>
          <w:w w:val="100"/>
          <w:sz w:val="30"/>
          <w:rtl/>
        </w:rPr>
        <w:t>79-</w:t>
      </w:r>
      <w:r w:rsidRPr="00E02F77">
        <w:rPr>
          <w:rFonts w:ascii="Traditional Arabic" w:hAnsi="Traditional Arabic" w:hint="cs"/>
          <w:w w:val="100"/>
          <w:sz w:val="30"/>
          <w:rtl/>
        </w:rPr>
        <w:tab/>
        <w:t>ورحب</w:t>
      </w:r>
      <w:r w:rsidRPr="00E02F77">
        <w:rPr>
          <w:rFonts w:ascii="Traditional Arabic" w:hAnsi="Traditional Arabic"/>
          <w:w w:val="100"/>
          <w:sz w:val="30"/>
          <w:rtl/>
        </w:rPr>
        <w:t xml:space="preserve"> العراق باعتماد القوانين والقرارات المتعلقة بتعزيز وحماية حقوق الإنسان، بما في</w:t>
      </w:r>
      <w:r w:rsidRPr="00E02F77">
        <w:rPr>
          <w:rFonts w:ascii="Traditional Arabic" w:hAnsi="Traditional Arabic" w:hint="cs"/>
          <w:w w:val="100"/>
          <w:sz w:val="30"/>
          <w:rtl/>
        </w:rPr>
        <w:t xml:space="preserve"> ذلك القوانين المتعلقة ب</w:t>
      </w:r>
      <w:r w:rsidRPr="00E02F77">
        <w:rPr>
          <w:rFonts w:ascii="Traditional Arabic" w:hAnsi="Traditional Arabic"/>
          <w:w w:val="100"/>
          <w:sz w:val="30"/>
          <w:rtl/>
        </w:rPr>
        <w:t>رفع الحد الأدنى للأجور للعاملين في القطاع الحكومي</w:t>
      </w:r>
      <w:r w:rsidRPr="00E02F77">
        <w:rPr>
          <w:rFonts w:ascii="Traditional Arabic" w:hAnsi="Traditional Arabic" w:hint="cs"/>
          <w:w w:val="100"/>
          <w:sz w:val="30"/>
          <w:rtl/>
        </w:rPr>
        <w:t>،</w:t>
      </w:r>
      <w:r w:rsidRPr="00E02F77">
        <w:rPr>
          <w:rFonts w:ascii="Traditional Arabic" w:hAnsi="Traditional Arabic"/>
          <w:w w:val="100"/>
          <w:sz w:val="30"/>
          <w:rtl/>
        </w:rPr>
        <w:t xml:space="preserve"> وإنشاء المجلس الوطني للحريات المدنية وحقوق الإنسان</w:t>
      </w:r>
      <w:r w:rsidRPr="00E02F77">
        <w:rPr>
          <w:rFonts w:ascii="Traditional Arabic" w:hAnsi="Traditional Arabic" w:hint="cs"/>
          <w:w w:val="100"/>
          <w:sz w:val="30"/>
          <w:rtl/>
        </w:rPr>
        <w:t>،</w:t>
      </w:r>
      <w:r w:rsidRPr="00E02F77">
        <w:rPr>
          <w:rFonts w:ascii="Traditional Arabic" w:hAnsi="Traditional Arabic"/>
          <w:w w:val="100"/>
          <w:sz w:val="30"/>
          <w:rtl/>
        </w:rPr>
        <w:t xml:space="preserve"> و</w:t>
      </w:r>
      <w:r w:rsidRPr="00E02F77">
        <w:rPr>
          <w:rFonts w:ascii="Traditional Arabic" w:hAnsi="Traditional Arabic" w:hint="cs"/>
          <w:w w:val="100"/>
          <w:sz w:val="30"/>
          <w:rtl/>
        </w:rPr>
        <w:t>مفوضية</w:t>
      </w:r>
      <w:r w:rsidRPr="00E02F77">
        <w:rPr>
          <w:rFonts w:ascii="Traditional Arabic" w:hAnsi="Traditional Arabic"/>
          <w:w w:val="100"/>
          <w:sz w:val="30"/>
          <w:rtl/>
        </w:rPr>
        <w:t xml:space="preserve"> المجتمع المدني.</w:t>
      </w:r>
    </w:p>
    <w:p w:rsidR="0077089D" w:rsidRPr="00E02F77" w:rsidRDefault="0077089D" w:rsidP="00843FA7">
      <w:pPr>
        <w:pStyle w:val="SingleTxt"/>
        <w:rPr>
          <w:rFonts w:ascii="Traditional Arabic" w:hAnsi="Traditional Arabic"/>
          <w:w w:val="100"/>
          <w:sz w:val="30"/>
          <w:rtl/>
        </w:rPr>
      </w:pPr>
      <w:r w:rsidRPr="00E02F77">
        <w:rPr>
          <w:rFonts w:ascii="Traditional Arabic" w:hAnsi="Traditional Arabic" w:hint="cs"/>
          <w:w w:val="100"/>
          <w:sz w:val="30"/>
          <w:rtl/>
        </w:rPr>
        <w:t>80-</w:t>
      </w:r>
      <w:r w:rsidRPr="00E02F77">
        <w:rPr>
          <w:rFonts w:ascii="Traditional Arabic" w:hAnsi="Traditional Arabic" w:hint="cs"/>
          <w:w w:val="100"/>
          <w:sz w:val="30"/>
          <w:rtl/>
        </w:rPr>
        <w:tab/>
        <w:t>و</w:t>
      </w:r>
      <w:r w:rsidRPr="00E02F77">
        <w:rPr>
          <w:rFonts w:ascii="Traditional Arabic" w:hAnsi="Traditional Arabic"/>
          <w:w w:val="100"/>
          <w:sz w:val="30"/>
          <w:rtl/>
        </w:rPr>
        <w:t>حث</w:t>
      </w:r>
      <w:r w:rsidRPr="00E02F77">
        <w:rPr>
          <w:rFonts w:ascii="Traditional Arabic" w:hAnsi="Traditional Arabic" w:hint="cs"/>
          <w:w w:val="100"/>
          <w:sz w:val="30"/>
          <w:rtl/>
        </w:rPr>
        <w:t>ت</w:t>
      </w:r>
      <w:r w:rsidRPr="00E02F77">
        <w:rPr>
          <w:rFonts w:ascii="Traditional Arabic" w:hAnsi="Traditional Arabic"/>
          <w:w w:val="100"/>
          <w:sz w:val="30"/>
          <w:rtl/>
        </w:rPr>
        <w:t xml:space="preserve"> أيرلندا ليبيا </w:t>
      </w:r>
      <w:r w:rsidRPr="00E02F77">
        <w:rPr>
          <w:rFonts w:ascii="Traditional Arabic" w:hAnsi="Traditional Arabic" w:hint="cs"/>
          <w:w w:val="100"/>
          <w:sz w:val="30"/>
          <w:rtl/>
        </w:rPr>
        <w:t xml:space="preserve">على مساءلة </w:t>
      </w:r>
      <w:r w:rsidRPr="00E02F77">
        <w:rPr>
          <w:rFonts w:ascii="Traditional Arabic" w:hAnsi="Traditional Arabic"/>
          <w:w w:val="100"/>
          <w:sz w:val="30"/>
          <w:rtl/>
        </w:rPr>
        <w:t>المسؤولين عن انتهاك</w:t>
      </w:r>
      <w:r w:rsidRPr="00E02F77">
        <w:rPr>
          <w:rFonts w:ascii="Traditional Arabic" w:hAnsi="Traditional Arabic" w:hint="cs"/>
          <w:w w:val="100"/>
          <w:sz w:val="30"/>
          <w:rtl/>
        </w:rPr>
        <w:t xml:space="preserve">ات وتجاوزات </w:t>
      </w:r>
      <w:r w:rsidRPr="00E02F77">
        <w:rPr>
          <w:rFonts w:ascii="Traditional Arabic" w:hAnsi="Traditional Arabic"/>
          <w:w w:val="100"/>
          <w:sz w:val="30"/>
          <w:rtl/>
        </w:rPr>
        <w:t>حقوق الإنسان. ودع</w:t>
      </w:r>
      <w:r w:rsidRPr="00E02F77">
        <w:rPr>
          <w:rFonts w:ascii="Traditional Arabic" w:hAnsi="Traditional Arabic" w:hint="cs"/>
          <w:w w:val="100"/>
          <w:sz w:val="30"/>
          <w:rtl/>
        </w:rPr>
        <w:t>ت</w:t>
      </w:r>
      <w:r w:rsidRPr="00E02F77">
        <w:rPr>
          <w:rFonts w:ascii="Traditional Arabic" w:hAnsi="Traditional Arabic"/>
          <w:w w:val="100"/>
          <w:sz w:val="30"/>
          <w:rtl/>
        </w:rPr>
        <w:t xml:space="preserve"> ليبيا إلى التعاون مع المحكمة الجنائية الدولية وحثت جميع الأطراف </w:t>
      </w:r>
      <w:r w:rsidRPr="00E02F77">
        <w:rPr>
          <w:rFonts w:ascii="Traditional Arabic" w:hAnsi="Traditional Arabic" w:hint="cs"/>
          <w:w w:val="100"/>
          <w:sz w:val="30"/>
          <w:rtl/>
        </w:rPr>
        <w:t>على ال</w:t>
      </w:r>
      <w:r w:rsidRPr="00E02F77">
        <w:rPr>
          <w:rFonts w:ascii="Traditional Arabic" w:hAnsi="Traditional Arabic"/>
          <w:w w:val="100"/>
          <w:sz w:val="30"/>
          <w:rtl/>
        </w:rPr>
        <w:t xml:space="preserve">مشاركة في الحوار </w:t>
      </w:r>
      <w:r w:rsidRPr="00E02F77">
        <w:rPr>
          <w:rFonts w:ascii="Traditional Arabic" w:hAnsi="Traditional Arabic" w:hint="cs"/>
          <w:w w:val="100"/>
          <w:sz w:val="30"/>
          <w:rtl/>
        </w:rPr>
        <w:t xml:space="preserve">الذي تقوده </w:t>
      </w:r>
      <w:r w:rsidRPr="00E02F77">
        <w:rPr>
          <w:rFonts w:ascii="Traditional Arabic" w:hAnsi="Traditional Arabic"/>
          <w:w w:val="100"/>
          <w:sz w:val="30"/>
          <w:rtl/>
        </w:rPr>
        <w:t xml:space="preserve">الأمم المتحدة </w:t>
      </w:r>
      <w:r w:rsidRPr="00E02F77">
        <w:rPr>
          <w:rFonts w:ascii="Traditional Arabic" w:hAnsi="Traditional Arabic" w:hint="cs"/>
          <w:w w:val="100"/>
          <w:sz w:val="30"/>
          <w:rtl/>
        </w:rPr>
        <w:t xml:space="preserve">للاتفاق على </w:t>
      </w:r>
      <w:r w:rsidRPr="00E02F77">
        <w:rPr>
          <w:rFonts w:ascii="Traditional Arabic" w:hAnsi="Traditional Arabic"/>
          <w:w w:val="100"/>
          <w:sz w:val="30"/>
          <w:rtl/>
        </w:rPr>
        <w:t xml:space="preserve">وقف إطلاق نار </w:t>
      </w:r>
      <w:r w:rsidRPr="00E02F77">
        <w:rPr>
          <w:rFonts w:ascii="Traditional Arabic" w:hAnsi="Traditional Arabic" w:hint="cs"/>
          <w:w w:val="100"/>
          <w:sz w:val="30"/>
          <w:rtl/>
        </w:rPr>
        <w:t xml:space="preserve">دائم </w:t>
      </w:r>
      <w:r w:rsidRPr="00E02F77">
        <w:rPr>
          <w:rFonts w:ascii="Traditional Arabic" w:hAnsi="Traditional Arabic"/>
          <w:w w:val="100"/>
          <w:sz w:val="30"/>
          <w:rtl/>
        </w:rPr>
        <w:t>وإيجاد حل سياسي</w:t>
      </w:r>
      <w:r w:rsidRPr="00E02F77">
        <w:rPr>
          <w:rFonts w:ascii="Traditional Arabic" w:hAnsi="Traditional Arabic"/>
          <w:w w:val="100"/>
          <w:sz w:val="30"/>
        </w:rPr>
        <w:t>.</w:t>
      </w:r>
    </w:p>
    <w:p w:rsidR="0077089D" w:rsidRPr="00221FA1" w:rsidRDefault="0077089D" w:rsidP="00843FA7">
      <w:pPr>
        <w:pStyle w:val="SingleTxt"/>
        <w:rPr>
          <w:rFonts w:ascii="Traditional Arabic" w:hAnsi="Traditional Arabic"/>
          <w:spacing w:val="-4"/>
          <w:w w:val="100"/>
          <w:sz w:val="30"/>
          <w:rtl/>
        </w:rPr>
      </w:pPr>
      <w:r w:rsidRPr="00221FA1">
        <w:rPr>
          <w:rFonts w:ascii="Traditional Arabic" w:hAnsi="Traditional Arabic"/>
          <w:spacing w:val="-4"/>
          <w:w w:val="100"/>
          <w:sz w:val="30"/>
          <w:rtl/>
        </w:rPr>
        <w:t>81-</w:t>
      </w:r>
      <w:r w:rsidRPr="00221FA1">
        <w:rPr>
          <w:rFonts w:ascii="Traditional Arabic" w:hAnsi="Traditional Arabic"/>
          <w:spacing w:val="-4"/>
          <w:w w:val="100"/>
          <w:sz w:val="30"/>
          <w:rtl/>
        </w:rPr>
        <w:tab/>
      </w:r>
      <w:r w:rsidRPr="00221FA1">
        <w:rPr>
          <w:rFonts w:ascii="Traditional Arabic" w:hAnsi="Traditional Arabic" w:hint="cs"/>
          <w:spacing w:val="-4"/>
          <w:w w:val="100"/>
          <w:sz w:val="30"/>
          <w:rtl/>
        </w:rPr>
        <w:t>وأعربت</w:t>
      </w:r>
      <w:r w:rsidR="00E02F77" w:rsidRPr="00221FA1">
        <w:rPr>
          <w:rFonts w:ascii="Traditional Arabic" w:hAnsi="Traditional Arabic" w:hint="cs"/>
          <w:spacing w:val="-4"/>
          <w:w w:val="100"/>
          <w:sz w:val="30"/>
          <w:rtl/>
        </w:rPr>
        <w:t xml:space="preserve"> </w:t>
      </w:r>
      <w:r w:rsidRPr="00221FA1">
        <w:rPr>
          <w:rStyle w:val="hps"/>
          <w:rFonts w:ascii="Traditional Arabic" w:hAnsi="Traditional Arabic"/>
          <w:spacing w:val="-4"/>
          <w:w w:val="100"/>
          <w:kern w:val="0"/>
          <w:sz w:val="30"/>
          <w:rtl/>
        </w:rPr>
        <w:t>إيطاليا</w:t>
      </w:r>
      <w:r w:rsidRPr="00221FA1">
        <w:rPr>
          <w:rFonts w:ascii="Traditional Arabic" w:hAnsi="Traditional Arabic"/>
          <w:spacing w:val="-4"/>
          <w:w w:val="100"/>
          <w:sz w:val="30"/>
          <w:rtl/>
        </w:rPr>
        <w:t xml:space="preserve"> </w:t>
      </w:r>
      <w:r w:rsidRPr="00221FA1">
        <w:rPr>
          <w:rFonts w:ascii="Traditional Arabic" w:hAnsi="Traditional Arabic" w:hint="cs"/>
          <w:spacing w:val="-4"/>
          <w:w w:val="100"/>
          <w:sz w:val="30"/>
          <w:rtl/>
        </w:rPr>
        <w:t xml:space="preserve">عن تأييدها </w:t>
      </w:r>
      <w:r w:rsidRPr="00221FA1">
        <w:rPr>
          <w:rStyle w:val="hps"/>
          <w:rFonts w:ascii="Traditional Arabic" w:hAnsi="Traditional Arabic"/>
          <w:spacing w:val="-4"/>
          <w:w w:val="100"/>
          <w:kern w:val="0"/>
          <w:sz w:val="30"/>
          <w:rtl/>
        </w:rPr>
        <w:t>للشعب</w:t>
      </w:r>
      <w:r w:rsidRPr="00221FA1">
        <w:rPr>
          <w:rFonts w:ascii="Traditional Arabic" w:hAnsi="Traditional Arabic"/>
          <w:spacing w:val="-4"/>
          <w:w w:val="100"/>
          <w:sz w:val="30"/>
          <w:rtl/>
        </w:rPr>
        <w:t xml:space="preserve"> </w:t>
      </w:r>
      <w:r w:rsidRPr="00221FA1">
        <w:rPr>
          <w:rStyle w:val="hps"/>
          <w:rFonts w:ascii="Traditional Arabic" w:hAnsi="Traditional Arabic"/>
          <w:spacing w:val="-4"/>
          <w:w w:val="100"/>
          <w:kern w:val="0"/>
          <w:sz w:val="30"/>
          <w:rtl/>
        </w:rPr>
        <w:t>الليبي</w:t>
      </w:r>
      <w:r w:rsidRPr="00221FA1">
        <w:rPr>
          <w:rFonts w:ascii="Traditional Arabic" w:hAnsi="Traditional Arabic"/>
          <w:spacing w:val="-4"/>
          <w:w w:val="100"/>
          <w:sz w:val="30"/>
          <w:rtl/>
        </w:rPr>
        <w:t xml:space="preserve"> </w:t>
      </w:r>
      <w:r w:rsidRPr="00221FA1">
        <w:rPr>
          <w:rStyle w:val="hps"/>
          <w:rFonts w:ascii="Traditional Arabic" w:hAnsi="Traditional Arabic"/>
          <w:spacing w:val="-4"/>
          <w:w w:val="100"/>
          <w:kern w:val="0"/>
          <w:sz w:val="30"/>
          <w:rtl/>
        </w:rPr>
        <w:t>في</w:t>
      </w:r>
      <w:r w:rsidRPr="00221FA1">
        <w:rPr>
          <w:rFonts w:ascii="Traditional Arabic" w:hAnsi="Traditional Arabic"/>
          <w:spacing w:val="-4"/>
          <w:w w:val="100"/>
          <w:sz w:val="30"/>
          <w:rtl/>
        </w:rPr>
        <w:t xml:space="preserve"> </w:t>
      </w:r>
      <w:r w:rsidRPr="00221FA1">
        <w:rPr>
          <w:rFonts w:ascii="Traditional Arabic" w:hAnsi="Traditional Arabic" w:hint="cs"/>
          <w:spacing w:val="-4"/>
          <w:w w:val="100"/>
          <w:sz w:val="30"/>
          <w:rtl/>
        </w:rPr>
        <w:t>ال</w:t>
      </w:r>
      <w:r w:rsidRPr="00221FA1">
        <w:rPr>
          <w:rStyle w:val="hps"/>
          <w:rFonts w:ascii="Traditional Arabic" w:hAnsi="Traditional Arabic"/>
          <w:spacing w:val="-4"/>
          <w:w w:val="100"/>
          <w:kern w:val="0"/>
          <w:sz w:val="30"/>
          <w:rtl/>
        </w:rPr>
        <w:t>جهود</w:t>
      </w:r>
      <w:r w:rsidRPr="00221FA1">
        <w:rPr>
          <w:rStyle w:val="hps"/>
          <w:rFonts w:ascii="Traditional Arabic" w:hAnsi="Traditional Arabic" w:hint="cs"/>
          <w:spacing w:val="-4"/>
          <w:w w:val="100"/>
          <w:kern w:val="0"/>
          <w:sz w:val="30"/>
          <w:rtl/>
        </w:rPr>
        <w:t xml:space="preserve"> التي يبذلها </w:t>
      </w:r>
      <w:r w:rsidRPr="00221FA1">
        <w:rPr>
          <w:rStyle w:val="hps"/>
          <w:rFonts w:ascii="Traditional Arabic" w:hAnsi="Traditional Arabic"/>
          <w:spacing w:val="-4"/>
          <w:w w:val="100"/>
          <w:kern w:val="0"/>
          <w:sz w:val="30"/>
          <w:rtl/>
        </w:rPr>
        <w:t>من أجل</w:t>
      </w:r>
      <w:r w:rsidRPr="00221FA1">
        <w:rPr>
          <w:rFonts w:ascii="Traditional Arabic" w:hAnsi="Traditional Arabic"/>
          <w:spacing w:val="-4"/>
          <w:w w:val="100"/>
          <w:sz w:val="30"/>
          <w:rtl/>
        </w:rPr>
        <w:t xml:space="preserve"> </w:t>
      </w:r>
      <w:r w:rsidRPr="00221FA1">
        <w:rPr>
          <w:rStyle w:val="hps"/>
          <w:rFonts w:ascii="Traditional Arabic" w:hAnsi="Traditional Arabic"/>
          <w:spacing w:val="-4"/>
          <w:w w:val="100"/>
          <w:kern w:val="0"/>
          <w:sz w:val="30"/>
          <w:rtl/>
        </w:rPr>
        <w:t>التحول الديمقراطي</w:t>
      </w:r>
      <w:r w:rsidRPr="00221FA1">
        <w:rPr>
          <w:rFonts w:ascii="Traditional Arabic" w:hAnsi="Traditional Arabic"/>
          <w:spacing w:val="-4"/>
          <w:w w:val="100"/>
          <w:sz w:val="30"/>
          <w:rtl/>
        </w:rPr>
        <w:t xml:space="preserve">، </w:t>
      </w:r>
      <w:r w:rsidRPr="00221FA1">
        <w:rPr>
          <w:rFonts w:ascii="Traditional Arabic" w:hAnsi="Traditional Arabic" w:hint="cs"/>
          <w:spacing w:val="-4"/>
          <w:w w:val="100"/>
          <w:sz w:val="30"/>
          <w:rtl/>
        </w:rPr>
        <w:t>و</w:t>
      </w:r>
      <w:r w:rsidRPr="00221FA1">
        <w:rPr>
          <w:rStyle w:val="hps"/>
          <w:rFonts w:ascii="Traditional Arabic" w:hAnsi="Traditional Arabic"/>
          <w:spacing w:val="-4"/>
          <w:w w:val="100"/>
          <w:kern w:val="0"/>
          <w:sz w:val="30"/>
          <w:rtl/>
        </w:rPr>
        <w:t>شدد</w:t>
      </w:r>
      <w:r w:rsidRPr="00221FA1">
        <w:rPr>
          <w:rStyle w:val="hps"/>
          <w:rFonts w:ascii="Traditional Arabic" w:hAnsi="Traditional Arabic" w:hint="cs"/>
          <w:spacing w:val="-4"/>
          <w:w w:val="100"/>
          <w:kern w:val="0"/>
          <w:sz w:val="30"/>
          <w:rtl/>
        </w:rPr>
        <w:t>ت</w:t>
      </w:r>
      <w:r w:rsidRPr="00221FA1">
        <w:rPr>
          <w:rStyle w:val="hps"/>
          <w:rFonts w:ascii="Traditional Arabic" w:hAnsi="Traditional Arabic"/>
          <w:spacing w:val="-4"/>
          <w:w w:val="100"/>
          <w:kern w:val="0"/>
          <w:sz w:val="30"/>
          <w:rtl/>
        </w:rPr>
        <w:t xml:space="preserve"> على</w:t>
      </w:r>
      <w:r w:rsidRPr="00221FA1">
        <w:rPr>
          <w:rFonts w:ascii="Traditional Arabic" w:hAnsi="Traditional Arabic"/>
          <w:spacing w:val="-4"/>
          <w:w w:val="100"/>
          <w:sz w:val="30"/>
          <w:rtl/>
        </w:rPr>
        <w:t xml:space="preserve"> </w:t>
      </w:r>
      <w:r w:rsidRPr="00221FA1">
        <w:rPr>
          <w:rStyle w:val="hps"/>
          <w:rFonts w:ascii="Traditional Arabic" w:hAnsi="Traditional Arabic"/>
          <w:spacing w:val="-4"/>
          <w:w w:val="100"/>
          <w:kern w:val="0"/>
          <w:sz w:val="30"/>
          <w:rtl/>
        </w:rPr>
        <w:t>أهمية تشكيل حكومة</w:t>
      </w:r>
      <w:r w:rsidRPr="00221FA1">
        <w:rPr>
          <w:rFonts w:ascii="Traditional Arabic" w:hAnsi="Traditional Arabic"/>
          <w:spacing w:val="-4"/>
          <w:w w:val="100"/>
          <w:sz w:val="30"/>
          <w:rtl/>
        </w:rPr>
        <w:t xml:space="preserve"> </w:t>
      </w:r>
      <w:r w:rsidRPr="00221FA1">
        <w:rPr>
          <w:rStyle w:val="hps"/>
          <w:rFonts w:ascii="Traditional Arabic" w:hAnsi="Traditional Arabic"/>
          <w:spacing w:val="-4"/>
          <w:w w:val="100"/>
          <w:kern w:val="0"/>
          <w:sz w:val="30"/>
          <w:rtl/>
        </w:rPr>
        <w:t>وحدة وطنية</w:t>
      </w:r>
      <w:r w:rsidRPr="00221FA1">
        <w:rPr>
          <w:rFonts w:ascii="Traditional Arabic" w:hAnsi="Traditional Arabic"/>
          <w:spacing w:val="-4"/>
          <w:w w:val="100"/>
          <w:sz w:val="30"/>
          <w:rtl/>
        </w:rPr>
        <w:t xml:space="preserve"> </w:t>
      </w:r>
      <w:r w:rsidRPr="00221FA1">
        <w:rPr>
          <w:rStyle w:val="hps"/>
          <w:rFonts w:ascii="Traditional Arabic" w:hAnsi="Traditional Arabic"/>
          <w:spacing w:val="-4"/>
          <w:w w:val="100"/>
          <w:kern w:val="0"/>
          <w:sz w:val="30"/>
          <w:rtl/>
        </w:rPr>
        <w:t>كخطوة حاسمة</w:t>
      </w:r>
      <w:r w:rsidRPr="00221FA1">
        <w:rPr>
          <w:rFonts w:ascii="Traditional Arabic" w:hAnsi="Traditional Arabic"/>
          <w:spacing w:val="-4"/>
          <w:w w:val="100"/>
          <w:sz w:val="30"/>
          <w:rtl/>
        </w:rPr>
        <w:t xml:space="preserve"> </w:t>
      </w:r>
      <w:r w:rsidRPr="00221FA1">
        <w:rPr>
          <w:rStyle w:val="hps"/>
          <w:rFonts w:ascii="Traditional Arabic" w:hAnsi="Traditional Arabic"/>
          <w:spacing w:val="-4"/>
          <w:w w:val="100"/>
          <w:kern w:val="0"/>
          <w:sz w:val="30"/>
          <w:rtl/>
        </w:rPr>
        <w:t>لتحسين</w:t>
      </w:r>
      <w:r w:rsidRPr="00221FA1">
        <w:rPr>
          <w:rFonts w:ascii="Traditional Arabic" w:hAnsi="Traditional Arabic"/>
          <w:spacing w:val="-4"/>
          <w:w w:val="100"/>
          <w:sz w:val="30"/>
          <w:rtl/>
        </w:rPr>
        <w:t xml:space="preserve"> </w:t>
      </w:r>
      <w:r w:rsidRPr="00221FA1">
        <w:rPr>
          <w:rStyle w:val="hps"/>
          <w:rFonts w:ascii="Traditional Arabic" w:hAnsi="Traditional Arabic"/>
          <w:spacing w:val="-4"/>
          <w:w w:val="100"/>
          <w:kern w:val="0"/>
          <w:sz w:val="30"/>
          <w:rtl/>
        </w:rPr>
        <w:t>احترام حقوق</w:t>
      </w:r>
      <w:r w:rsidRPr="00221FA1">
        <w:rPr>
          <w:rStyle w:val="hps"/>
          <w:rFonts w:ascii="Traditional Arabic" w:hAnsi="Traditional Arabic" w:hint="cs"/>
          <w:spacing w:val="-4"/>
          <w:w w:val="100"/>
          <w:kern w:val="0"/>
          <w:sz w:val="30"/>
          <w:rtl/>
        </w:rPr>
        <w:t xml:space="preserve"> </w:t>
      </w:r>
      <w:r w:rsidRPr="00221FA1">
        <w:rPr>
          <w:rStyle w:val="hps"/>
          <w:rFonts w:ascii="Traditional Arabic" w:hAnsi="Traditional Arabic"/>
          <w:spacing w:val="-4"/>
          <w:w w:val="100"/>
          <w:kern w:val="0"/>
          <w:sz w:val="30"/>
          <w:rtl/>
        </w:rPr>
        <w:t>الإنسان</w:t>
      </w:r>
      <w:r w:rsidRPr="00221FA1">
        <w:rPr>
          <w:rFonts w:ascii="Traditional Arabic" w:hAnsi="Traditional Arabic"/>
          <w:spacing w:val="-4"/>
          <w:w w:val="100"/>
          <w:sz w:val="30"/>
        </w:rPr>
        <w:t>.</w:t>
      </w:r>
    </w:p>
    <w:p w:rsidR="0077089D" w:rsidRPr="00E02F77" w:rsidRDefault="0077089D" w:rsidP="00843FA7">
      <w:pPr>
        <w:pStyle w:val="SingleTxt"/>
        <w:rPr>
          <w:rFonts w:ascii="Traditional Arabic" w:hAnsi="Traditional Arabic"/>
          <w:w w:val="100"/>
          <w:sz w:val="30"/>
          <w:rtl/>
        </w:rPr>
      </w:pPr>
      <w:r w:rsidRPr="00E02F77">
        <w:rPr>
          <w:rFonts w:ascii="Traditional Arabic" w:hAnsi="Traditional Arabic" w:hint="cs"/>
          <w:w w:val="100"/>
          <w:sz w:val="30"/>
          <w:rtl/>
        </w:rPr>
        <w:t>82-</w:t>
      </w:r>
      <w:r w:rsidRPr="00E02F77">
        <w:rPr>
          <w:rFonts w:ascii="Traditional Arabic" w:hAnsi="Traditional Arabic" w:hint="cs"/>
          <w:w w:val="100"/>
          <w:sz w:val="30"/>
          <w:rtl/>
        </w:rPr>
        <w:tab/>
        <w:t>و</w:t>
      </w:r>
      <w:r w:rsidRPr="00E02F77">
        <w:rPr>
          <w:rStyle w:val="hps"/>
          <w:rFonts w:ascii="Traditional Arabic" w:hAnsi="Traditional Arabic"/>
          <w:w w:val="100"/>
          <w:kern w:val="0"/>
          <w:sz w:val="30"/>
          <w:rtl/>
        </w:rPr>
        <w:t>رحبت</w:t>
      </w:r>
      <w:r w:rsidRPr="00E02F77">
        <w:rPr>
          <w:rFonts w:ascii="Traditional Arabic" w:hAnsi="Traditional Arabic"/>
          <w:w w:val="100"/>
          <w:sz w:val="30"/>
          <w:rtl/>
        </w:rPr>
        <w:t xml:space="preserve"> </w:t>
      </w:r>
      <w:r w:rsidRPr="00E02F77">
        <w:rPr>
          <w:rStyle w:val="hps"/>
          <w:rFonts w:ascii="Traditional Arabic" w:hAnsi="Traditional Arabic"/>
          <w:w w:val="100"/>
          <w:kern w:val="0"/>
          <w:sz w:val="30"/>
          <w:rtl/>
        </w:rPr>
        <w:t>اليابان</w:t>
      </w:r>
      <w:r w:rsidRPr="00E02F77">
        <w:rPr>
          <w:rFonts w:ascii="Traditional Arabic" w:hAnsi="Traditional Arabic"/>
          <w:w w:val="100"/>
          <w:sz w:val="30"/>
          <w:rtl/>
        </w:rPr>
        <w:t xml:space="preserve"> </w:t>
      </w:r>
      <w:r w:rsidRPr="00E02F77">
        <w:rPr>
          <w:rFonts w:ascii="Traditional Arabic" w:hAnsi="Traditional Arabic" w:hint="cs"/>
          <w:w w:val="100"/>
          <w:sz w:val="30"/>
          <w:rtl/>
        </w:rPr>
        <w:t xml:space="preserve">باتساع نشاط </w:t>
      </w:r>
      <w:r w:rsidRPr="00E02F77">
        <w:rPr>
          <w:rStyle w:val="hps"/>
          <w:rFonts w:ascii="Traditional Arabic" w:hAnsi="Traditional Arabic"/>
          <w:w w:val="100"/>
          <w:kern w:val="0"/>
          <w:sz w:val="30"/>
          <w:rtl/>
        </w:rPr>
        <w:t>وسائل الإعلام</w:t>
      </w:r>
      <w:r w:rsidRPr="00E02F77">
        <w:rPr>
          <w:rFonts w:ascii="Traditional Arabic" w:hAnsi="Traditional Arabic"/>
          <w:w w:val="100"/>
          <w:sz w:val="30"/>
          <w:rtl/>
        </w:rPr>
        <w:t xml:space="preserve"> </w:t>
      </w:r>
      <w:r w:rsidRPr="00E02F77">
        <w:rPr>
          <w:rStyle w:val="hps"/>
          <w:rFonts w:ascii="Traditional Arabic" w:hAnsi="Traditional Arabic"/>
          <w:w w:val="100"/>
          <w:kern w:val="0"/>
          <w:sz w:val="30"/>
          <w:rtl/>
        </w:rPr>
        <w:t>و</w:t>
      </w:r>
      <w:r w:rsidRPr="00E02F77">
        <w:rPr>
          <w:rFonts w:ascii="Traditional Arabic" w:hAnsi="Traditional Arabic"/>
          <w:w w:val="100"/>
          <w:sz w:val="30"/>
          <w:rtl/>
        </w:rPr>
        <w:t xml:space="preserve">المنظمات </w:t>
      </w:r>
      <w:r w:rsidRPr="00E02F77">
        <w:rPr>
          <w:rStyle w:val="hps"/>
          <w:rFonts w:ascii="Traditional Arabic" w:hAnsi="Traditional Arabic"/>
          <w:w w:val="100"/>
          <w:kern w:val="0"/>
          <w:sz w:val="30"/>
          <w:rtl/>
        </w:rPr>
        <w:t>غير الحكومية و</w:t>
      </w:r>
      <w:r w:rsidRPr="00E02F77">
        <w:rPr>
          <w:rFonts w:ascii="Traditional Arabic" w:hAnsi="Traditional Arabic"/>
          <w:w w:val="100"/>
          <w:sz w:val="30"/>
          <w:rtl/>
        </w:rPr>
        <w:t xml:space="preserve">انتشار القيم </w:t>
      </w:r>
      <w:r w:rsidRPr="00E02F77">
        <w:rPr>
          <w:rStyle w:val="hps"/>
          <w:rFonts w:ascii="Traditional Arabic" w:hAnsi="Traditional Arabic"/>
          <w:w w:val="100"/>
          <w:kern w:val="0"/>
          <w:sz w:val="30"/>
          <w:rtl/>
        </w:rPr>
        <w:t>الديمقراطية بين</w:t>
      </w:r>
      <w:r w:rsidRPr="00E02F77">
        <w:rPr>
          <w:rFonts w:ascii="Traditional Arabic" w:hAnsi="Traditional Arabic"/>
          <w:w w:val="100"/>
          <w:sz w:val="30"/>
          <w:rtl/>
        </w:rPr>
        <w:t xml:space="preserve"> </w:t>
      </w:r>
      <w:r w:rsidRPr="00E02F77">
        <w:rPr>
          <w:rStyle w:val="hps"/>
          <w:rFonts w:ascii="Traditional Arabic" w:hAnsi="Traditional Arabic"/>
          <w:w w:val="100"/>
          <w:kern w:val="0"/>
          <w:sz w:val="30"/>
          <w:rtl/>
        </w:rPr>
        <w:t>الشعب الليبي</w:t>
      </w:r>
      <w:r w:rsidRPr="00E02F77">
        <w:rPr>
          <w:rFonts w:ascii="Traditional Arabic" w:hAnsi="Traditional Arabic"/>
          <w:w w:val="100"/>
          <w:sz w:val="30"/>
          <w:rtl/>
        </w:rPr>
        <w:t xml:space="preserve"> </w:t>
      </w:r>
      <w:r w:rsidRPr="00E02F77">
        <w:rPr>
          <w:rFonts w:ascii="Traditional Arabic" w:hAnsi="Traditional Arabic" w:hint="cs"/>
          <w:w w:val="100"/>
          <w:sz w:val="30"/>
          <w:rtl/>
        </w:rPr>
        <w:t xml:space="preserve">في حين </w:t>
      </w:r>
      <w:r w:rsidRPr="00E02F77">
        <w:rPr>
          <w:rStyle w:val="hps"/>
          <w:rFonts w:ascii="Traditional Arabic" w:hAnsi="Traditional Arabic"/>
          <w:w w:val="100"/>
          <w:kern w:val="0"/>
          <w:sz w:val="30"/>
          <w:rtl/>
        </w:rPr>
        <w:t>أعربت عن</w:t>
      </w:r>
      <w:r w:rsidRPr="00E02F77">
        <w:rPr>
          <w:rFonts w:ascii="Traditional Arabic" w:hAnsi="Traditional Arabic"/>
          <w:w w:val="100"/>
          <w:sz w:val="30"/>
          <w:rtl/>
        </w:rPr>
        <w:t xml:space="preserve"> </w:t>
      </w:r>
      <w:r w:rsidRPr="00E02F77">
        <w:rPr>
          <w:rStyle w:val="hps"/>
          <w:rFonts w:ascii="Traditional Arabic" w:hAnsi="Traditional Arabic"/>
          <w:w w:val="100"/>
          <w:kern w:val="0"/>
          <w:sz w:val="30"/>
          <w:rtl/>
        </w:rPr>
        <w:t>قلقها إزاء</w:t>
      </w:r>
      <w:r w:rsidRPr="00E02F77">
        <w:rPr>
          <w:rFonts w:ascii="Traditional Arabic" w:hAnsi="Traditional Arabic"/>
          <w:w w:val="100"/>
          <w:sz w:val="30"/>
          <w:rtl/>
        </w:rPr>
        <w:t xml:space="preserve"> </w:t>
      </w:r>
      <w:r w:rsidRPr="00E02F77">
        <w:rPr>
          <w:rStyle w:val="hps"/>
          <w:rFonts w:ascii="Traditional Arabic" w:hAnsi="Traditional Arabic"/>
          <w:w w:val="100"/>
          <w:kern w:val="0"/>
          <w:sz w:val="30"/>
          <w:rtl/>
        </w:rPr>
        <w:t>الاعتداءات على المدافعين عن</w:t>
      </w:r>
      <w:r w:rsidRPr="00E02F77">
        <w:rPr>
          <w:rFonts w:ascii="Traditional Arabic" w:hAnsi="Traditional Arabic"/>
          <w:w w:val="100"/>
          <w:sz w:val="30"/>
          <w:rtl/>
        </w:rPr>
        <w:t xml:space="preserve"> </w:t>
      </w:r>
      <w:r w:rsidRPr="00E02F77">
        <w:rPr>
          <w:rStyle w:val="hps"/>
          <w:rFonts w:ascii="Traditional Arabic" w:hAnsi="Traditional Arabic"/>
          <w:w w:val="100"/>
          <w:kern w:val="0"/>
          <w:sz w:val="30"/>
          <w:rtl/>
        </w:rPr>
        <w:t>حقوق</w:t>
      </w:r>
      <w:r w:rsidRPr="00E02F77">
        <w:rPr>
          <w:rFonts w:ascii="Traditional Arabic" w:hAnsi="Traditional Arabic"/>
          <w:w w:val="100"/>
          <w:sz w:val="30"/>
          <w:rtl/>
        </w:rPr>
        <w:t xml:space="preserve"> </w:t>
      </w:r>
      <w:r w:rsidRPr="00E02F77">
        <w:rPr>
          <w:rStyle w:val="hps"/>
          <w:rFonts w:ascii="Traditional Arabic" w:hAnsi="Traditional Arabic"/>
          <w:w w:val="100"/>
          <w:kern w:val="0"/>
          <w:sz w:val="30"/>
          <w:rtl/>
        </w:rPr>
        <w:t>الإنسان</w:t>
      </w:r>
      <w:r w:rsidRPr="00E02F77">
        <w:rPr>
          <w:rFonts w:ascii="Traditional Arabic" w:hAnsi="Traditional Arabic"/>
          <w:w w:val="100"/>
          <w:sz w:val="30"/>
          <w:rtl/>
        </w:rPr>
        <w:t xml:space="preserve"> </w:t>
      </w:r>
      <w:r w:rsidRPr="00E02F77">
        <w:rPr>
          <w:rStyle w:val="hps"/>
          <w:rFonts w:ascii="Traditional Arabic" w:hAnsi="Traditional Arabic"/>
          <w:w w:val="100"/>
          <w:kern w:val="0"/>
          <w:sz w:val="30"/>
          <w:rtl/>
        </w:rPr>
        <w:t>والناشطين السياسيين</w:t>
      </w:r>
      <w:r w:rsidRPr="00E02F77">
        <w:rPr>
          <w:rFonts w:ascii="Traditional Arabic" w:hAnsi="Traditional Arabic"/>
          <w:w w:val="100"/>
          <w:sz w:val="30"/>
          <w:rtl/>
        </w:rPr>
        <w:t xml:space="preserve"> </w:t>
      </w:r>
      <w:r w:rsidRPr="00E02F77">
        <w:rPr>
          <w:rStyle w:val="hps"/>
          <w:rFonts w:ascii="Traditional Arabic" w:hAnsi="Traditional Arabic"/>
          <w:w w:val="100"/>
          <w:kern w:val="0"/>
          <w:sz w:val="30"/>
          <w:rtl/>
        </w:rPr>
        <w:t>والإعلاميي</w:t>
      </w:r>
      <w:r w:rsidRPr="00E02F77">
        <w:rPr>
          <w:rStyle w:val="hps"/>
          <w:rFonts w:ascii="Traditional Arabic" w:hAnsi="Traditional Arabic" w:hint="cs"/>
          <w:w w:val="100"/>
          <w:kern w:val="0"/>
          <w:sz w:val="30"/>
          <w:rtl/>
        </w:rPr>
        <w:t xml:space="preserve">ن. وأعربت اليابان عن أملها في </w:t>
      </w:r>
      <w:r w:rsidRPr="00E02F77">
        <w:rPr>
          <w:rStyle w:val="hps"/>
          <w:rFonts w:ascii="Traditional Arabic" w:hAnsi="Traditional Arabic"/>
          <w:w w:val="100"/>
          <w:kern w:val="0"/>
          <w:sz w:val="30"/>
          <w:rtl/>
        </w:rPr>
        <w:t>تحسين</w:t>
      </w:r>
      <w:r w:rsidRPr="00E02F77">
        <w:rPr>
          <w:rFonts w:ascii="Traditional Arabic" w:hAnsi="Traditional Arabic"/>
          <w:w w:val="100"/>
          <w:sz w:val="30"/>
          <w:rtl/>
        </w:rPr>
        <w:t xml:space="preserve"> </w:t>
      </w:r>
      <w:r w:rsidRPr="00E02F77">
        <w:rPr>
          <w:rStyle w:val="hps"/>
          <w:rFonts w:ascii="Traditional Arabic" w:hAnsi="Traditional Arabic"/>
          <w:w w:val="100"/>
          <w:kern w:val="0"/>
          <w:sz w:val="30"/>
          <w:rtl/>
        </w:rPr>
        <w:t>حالة حقوق</w:t>
      </w:r>
      <w:r w:rsidRPr="00E02F77">
        <w:rPr>
          <w:rFonts w:ascii="Traditional Arabic" w:hAnsi="Traditional Arabic"/>
          <w:w w:val="100"/>
          <w:sz w:val="30"/>
          <w:rtl/>
        </w:rPr>
        <w:t xml:space="preserve"> </w:t>
      </w:r>
      <w:r w:rsidRPr="00E02F77">
        <w:rPr>
          <w:rStyle w:val="hps"/>
          <w:rFonts w:ascii="Traditional Arabic" w:hAnsi="Traditional Arabic"/>
          <w:w w:val="100"/>
          <w:kern w:val="0"/>
          <w:sz w:val="30"/>
          <w:rtl/>
        </w:rPr>
        <w:t>الإنسان من خلال</w:t>
      </w:r>
      <w:r w:rsidRPr="00E02F77">
        <w:rPr>
          <w:rFonts w:ascii="Traditional Arabic" w:hAnsi="Traditional Arabic"/>
          <w:w w:val="100"/>
          <w:sz w:val="30"/>
          <w:rtl/>
        </w:rPr>
        <w:t xml:space="preserve"> </w:t>
      </w:r>
      <w:r w:rsidRPr="00E02F77">
        <w:rPr>
          <w:rFonts w:ascii="Traditional Arabic" w:hAnsi="Traditional Arabic" w:hint="cs"/>
          <w:w w:val="100"/>
          <w:sz w:val="30"/>
          <w:rtl/>
        </w:rPr>
        <w:t xml:space="preserve">إرساء </w:t>
      </w:r>
      <w:r w:rsidRPr="00E02F77">
        <w:rPr>
          <w:rStyle w:val="hps"/>
          <w:rFonts w:ascii="Traditional Arabic" w:hAnsi="Traditional Arabic"/>
          <w:w w:val="100"/>
          <w:kern w:val="0"/>
          <w:sz w:val="30"/>
          <w:rtl/>
        </w:rPr>
        <w:t>سيادة</w:t>
      </w:r>
      <w:r w:rsidRPr="00E02F77">
        <w:rPr>
          <w:rFonts w:ascii="Traditional Arabic" w:hAnsi="Traditional Arabic"/>
          <w:w w:val="100"/>
          <w:sz w:val="30"/>
          <w:rtl/>
        </w:rPr>
        <w:t xml:space="preserve"> </w:t>
      </w:r>
      <w:r w:rsidRPr="00E02F77">
        <w:rPr>
          <w:rStyle w:val="hps"/>
          <w:rFonts w:ascii="Traditional Arabic" w:hAnsi="Traditional Arabic"/>
          <w:w w:val="100"/>
          <w:kern w:val="0"/>
          <w:sz w:val="30"/>
          <w:rtl/>
        </w:rPr>
        <w:t>القانون و</w:t>
      </w:r>
      <w:r w:rsidRPr="00E02F77">
        <w:rPr>
          <w:rFonts w:ascii="Traditional Arabic" w:hAnsi="Traditional Arabic"/>
          <w:w w:val="100"/>
          <w:sz w:val="30"/>
          <w:rtl/>
        </w:rPr>
        <w:t xml:space="preserve">الجهود الرامية إلى </w:t>
      </w:r>
      <w:r w:rsidRPr="00E02F77">
        <w:rPr>
          <w:rStyle w:val="hps"/>
          <w:rFonts w:ascii="Traditional Arabic" w:hAnsi="Traditional Arabic"/>
          <w:w w:val="100"/>
          <w:kern w:val="0"/>
          <w:sz w:val="30"/>
          <w:rtl/>
        </w:rPr>
        <w:t>إ</w:t>
      </w:r>
      <w:r w:rsidRPr="00E02F77">
        <w:rPr>
          <w:rStyle w:val="hps"/>
          <w:rFonts w:ascii="Traditional Arabic" w:hAnsi="Traditional Arabic" w:hint="cs"/>
          <w:w w:val="100"/>
          <w:kern w:val="0"/>
          <w:sz w:val="30"/>
          <w:rtl/>
        </w:rPr>
        <w:t>قامة</w:t>
      </w:r>
      <w:r w:rsidRPr="00E02F77">
        <w:rPr>
          <w:rStyle w:val="hps"/>
          <w:rFonts w:ascii="Traditional Arabic" w:hAnsi="Traditional Arabic"/>
          <w:w w:val="100"/>
          <w:kern w:val="0"/>
          <w:sz w:val="30"/>
          <w:rtl/>
        </w:rPr>
        <w:t xml:space="preserve"> الديمقراطية</w:t>
      </w:r>
      <w:r w:rsidRPr="00E02F77">
        <w:rPr>
          <w:rFonts w:ascii="Traditional Arabic" w:hAnsi="Traditional Arabic"/>
          <w:w w:val="100"/>
          <w:sz w:val="30"/>
        </w:rPr>
        <w:t>.</w:t>
      </w:r>
    </w:p>
    <w:p w:rsidR="0077089D" w:rsidRPr="00E02F77" w:rsidRDefault="0077089D" w:rsidP="00843FA7">
      <w:pPr>
        <w:pStyle w:val="SingleTxt"/>
        <w:rPr>
          <w:rFonts w:ascii="Traditional Arabic" w:hAnsi="Traditional Arabic"/>
          <w:w w:val="100"/>
          <w:sz w:val="30"/>
          <w:rtl/>
        </w:rPr>
      </w:pPr>
      <w:r w:rsidRPr="00E02F77">
        <w:rPr>
          <w:rFonts w:ascii="Traditional Arabic" w:hAnsi="Traditional Arabic" w:hint="cs"/>
          <w:w w:val="100"/>
          <w:sz w:val="30"/>
          <w:rtl/>
        </w:rPr>
        <w:t>83-</w:t>
      </w:r>
      <w:r w:rsidR="00492C4C" w:rsidRPr="00E02F77">
        <w:rPr>
          <w:rFonts w:ascii="Traditional Arabic" w:hAnsi="Traditional Arabic" w:hint="cs"/>
          <w:w w:val="100"/>
          <w:sz w:val="30"/>
          <w:rtl/>
        </w:rPr>
        <w:tab/>
      </w:r>
      <w:r w:rsidRPr="00E02F77">
        <w:rPr>
          <w:rFonts w:ascii="Traditional Arabic" w:hAnsi="Traditional Arabic"/>
          <w:w w:val="100"/>
          <w:sz w:val="30"/>
          <w:rtl/>
        </w:rPr>
        <w:t>وأشاد</w:t>
      </w:r>
      <w:r w:rsidRPr="00E02F77">
        <w:rPr>
          <w:rFonts w:ascii="Traditional Arabic" w:hAnsi="Traditional Arabic" w:hint="cs"/>
          <w:w w:val="100"/>
          <w:sz w:val="30"/>
          <w:rtl/>
        </w:rPr>
        <w:t xml:space="preserve"> الأردن</w:t>
      </w:r>
      <w:r w:rsidR="00492C4C" w:rsidRPr="00E02F77">
        <w:rPr>
          <w:rFonts w:ascii="Traditional Arabic" w:hAnsi="Traditional Arabic" w:hint="cs"/>
          <w:w w:val="100"/>
          <w:sz w:val="30"/>
          <w:rtl/>
        </w:rPr>
        <w:t xml:space="preserve"> </w:t>
      </w:r>
      <w:r w:rsidRPr="00E02F77">
        <w:rPr>
          <w:rFonts w:ascii="Traditional Arabic" w:hAnsi="Traditional Arabic" w:hint="cs"/>
          <w:w w:val="100"/>
          <w:sz w:val="30"/>
          <w:rtl/>
        </w:rPr>
        <w:t>بليبيا لا</w:t>
      </w:r>
      <w:r w:rsidRPr="00E02F77">
        <w:rPr>
          <w:rFonts w:ascii="Traditional Arabic" w:hAnsi="Traditional Arabic"/>
          <w:w w:val="100"/>
          <w:sz w:val="30"/>
          <w:rtl/>
        </w:rPr>
        <w:t>عتماد</w:t>
      </w:r>
      <w:r w:rsidRPr="00E02F77">
        <w:rPr>
          <w:rFonts w:ascii="Traditional Arabic" w:hAnsi="Traditional Arabic" w:hint="cs"/>
          <w:w w:val="100"/>
          <w:sz w:val="30"/>
          <w:rtl/>
        </w:rPr>
        <w:t>ها</w:t>
      </w:r>
      <w:r w:rsidRPr="00E02F77">
        <w:rPr>
          <w:rFonts w:ascii="Traditional Arabic" w:hAnsi="Traditional Arabic"/>
          <w:w w:val="100"/>
          <w:sz w:val="30"/>
          <w:rtl/>
        </w:rPr>
        <w:t xml:space="preserve"> الإعلان الدستوري المؤقت ال</w:t>
      </w:r>
      <w:r w:rsidRPr="00E02F77">
        <w:rPr>
          <w:rFonts w:ascii="Traditional Arabic" w:hAnsi="Traditional Arabic" w:hint="cs"/>
          <w:w w:val="100"/>
          <w:sz w:val="30"/>
          <w:rtl/>
        </w:rPr>
        <w:t xml:space="preserve">ذي يشير إلى </w:t>
      </w:r>
      <w:r w:rsidRPr="00E02F77">
        <w:rPr>
          <w:rFonts w:ascii="Traditional Arabic" w:hAnsi="Traditional Arabic"/>
          <w:w w:val="100"/>
          <w:sz w:val="30"/>
          <w:rtl/>
        </w:rPr>
        <w:t>التعددية السياسية والنظام المدني، فضل</w:t>
      </w:r>
      <w:r w:rsidR="009617A6">
        <w:rPr>
          <w:rFonts w:ascii="Traditional Arabic" w:hAnsi="Traditional Arabic"/>
          <w:w w:val="100"/>
          <w:sz w:val="30"/>
          <w:rtl/>
        </w:rPr>
        <w:t xml:space="preserve">اً </w:t>
      </w:r>
      <w:r w:rsidRPr="00E02F77">
        <w:rPr>
          <w:rFonts w:ascii="Traditional Arabic" w:hAnsi="Traditional Arabic"/>
          <w:w w:val="100"/>
          <w:sz w:val="30"/>
          <w:rtl/>
        </w:rPr>
        <w:t>عن القوانين المتعلقة بحماية وتعزيز الحقوق المدنية والسياسية.</w:t>
      </w:r>
    </w:p>
    <w:p w:rsidR="0077089D" w:rsidRPr="00E02F77" w:rsidRDefault="0077089D" w:rsidP="00843FA7">
      <w:pPr>
        <w:pStyle w:val="SingleTxt"/>
        <w:rPr>
          <w:rFonts w:ascii="Traditional Arabic" w:hAnsi="Traditional Arabic"/>
          <w:w w:val="100"/>
          <w:sz w:val="30"/>
          <w:rtl/>
        </w:rPr>
      </w:pPr>
      <w:r w:rsidRPr="00E02F77">
        <w:rPr>
          <w:rFonts w:ascii="Traditional Arabic" w:hAnsi="Traditional Arabic" w:hint="cs"/>
          <w:w w:val="100"/>
          <w:sz w:val="30"/>
          <w:rtl/>
        </w:rPr>
        <w:t>84-</w:t>
      </w:r>
      <w:r w:rsidRPr="00E02F77">
        <w:rPr>
          <w:rFonts w:ascii="Traditional Arabic" w:hAnsi="Traditional Arabic" w:hint="cs"/>
          <w:w w:val="100"/>
          <w:sz w:val="30"/>
          <w:rtl/>
        </w:rPr>
        <w:tab/>
        <w:t xml:space="preserve">وأعربت </w:t>
      </w:r>
      <w:r w:rsidRPr="00E02F77">
        <w:rPr>
          <w:rFonts w:ascii="Traditional Arabic" w:hAnsi="Traditional Arabic"/>
          <w:w w:val="100"/>
          <w:sz w:val="30"/>
          <w:rtl/>
        </w:rPr>
        <w:t>كازاخستان عن قلقه</w:t>
      </w:r>
      <w:r w:rsidRPr="00E02F77">
        <w:rPr>
          <w:rFonts w:ascii="Traditional Arabic" w:hAnsi="Traditional Arabic" w:hint="cs"/>
          <w:w w:val="100"/>
          <w:sz w:val="30"/>
          <w:rtl/>
        </w:rPr>
        <w:t>ا</w:t>
      </w:r>
      <w:r w:rsidRPr="00E02F77">
        <w:rPr>
          <w:rFonts w:ascii="Traditional Arabic" w:hAnsi="Traditional Arabic"/>
          <w:w w:val="100"/>
          <w:sz w:val="30"/>
          <w:rtl/>
        </w:rPr>
        <w:t xml:space="preserve"> إزاء الأزمة السياسية التي طال مد</w:t>
      </w:r>
      <w:r w:rsidRPr="00E02F77">
        <w:rPr>
          <w:rFonts w:ascii="Traditional Arabic" w:hAnsi="Traditional Arabic" w:hint="cs"/>
          <w:w w:val="100"/>
          <w:sz w:val="30"/>
          <w:rtl/>
        </w:rPr>
        <w:t>ا</w:t>
      </w:r>
      <w:r w:rsidRPr="00E02F77">
        <w:rPr>
          <w:rFonts w:ascii="Traditional Arabic" w:hAnsi="Traditional Arabic"/>
          <w:w w:val="100"/>
          <w:sz w:val="30"/>
          <w:rtl/>
        </w:rPr>
        <w:t>ها، وتصاعد أعمال العنف، والهجمات العشوائية ضد المدنيين</w:t>
      </w:r>
      <w:r w:rsidRPr="00E02F77">
        <w:rPr>
          <w:rFonts w:ascii="Traditional Arabic" w:hAnsi="Traditional Arabic" w:hint="cs"/>
          <w:w w:val="100"/>
          <w:sz w:val="30"/>
          <w:rtl/>
        </w:rPr>
        <w:t>،</w:t>
      </w:r>
      <w:r w:rsidRPr="00E02F77">
        <w:rPr>
          <w:rFonts w:ascii="Traditional Arabic" w:hAnsi="Traditional Arabic"/>
          <w:w w:val="100"/>
          <w:sz w:val="30"/>
          <w:rtl/>
        </w:rPr>
        <w:t xml:space="preserve"> و</w:t>
      </w:r>
      <w:r w:rsidRPr="00E02F77">
        <w:rPr>
          <w:rFonts w:ascii="Traditional Arabic" w:hAnsi="Traditional Arabic" w:hint="cs"/>
          <w:w w:val="100"/>
          <w:sz w:val="30"/>
          <w:rtl/>
        </w:rPr>
        <w:t>ال</w:t>
      </w:r>
      <w:r w:rsidRPr="00E02F77">
        <w:rPr>
          <w:rFonts w:ascii="Traditional Arabic" w:hAnsi="Traditional Arabic"/>
          <w:w w:val="100"/>
          <w:sz w:val="30"/>
          <w:rtl/>
        </w:rPr>
        <w:t xml:space="preserve">تقارير </w:t>
      </w:r>
      <w:r w:rsidRPr="00E02F77">
        <w:rPr>
          <w:rFonts w:ascii="Traditional Arabic" w:hAnsi="Traditional Arabic" w:hint="cs"/>
          <w:w w:val="100"/>
          <w:sz w:val="30"/>
          <w:rtl/>
        </w:rPr>
        <w:t>المتعلقة ب</w:t>
      </w:r>
      <w:r w:rsidRPr="00E02F77">
        <w:rPr>
          <w:rFonts w:ascii="Traditional Arabic" w:hAnsi="Traditional Arabic"/>
          <w:w w:val="100"/>
          <w:sz w:val="30"/>
          <w:rtl/>
        </w:rPr>
        <w:t>عمليات الإعدام خارج نطاق القضاء والتعذيب والاختطاف.</w:t>
      </w:r>
    </w:p>
    <w:p w:rsidR="0077089D" w:rsidRPr="00E02F77" w:rsidRDefault="0077089D" w:rsidP="00843FA7">
      <w:pPr>
        <w:pStyle w:val="SingleTxt"/>
        <w:rPr>
          <w:rFonts w:ascii="Traditional Arabic" w:hAnsi="Traditional Arabic"/>
          <w:w w:val="100"/>
          <w:sz w:val="30"/>
          <w:rtl/>
        </w:rPr>
      </w:pPr>
      <w:r w:rsidRPr="00E02F77">
        <w:rPr>
          <w:rFonts w:ascii="Traditional Arabic" w:hAnsi="Traditional Arabic" w:hint="cs"/>
          <w:w w:val="100"/>
          <w:sz w:val="30"/>
          <w:rtl/>
        </w:rPr>
        <w:t>85-</w:t>
      </w:r>
      <w:r w:rsidRPr="00E02F77">
        <w:rPr>
          <w:rFonts w:ascii="Traditional Arabic" w:hAnsi="Traditional Arabic" w:hint="cs"/>
          <w:w w:val="100"/>
          <w:sz w:val="30"/>
          <w:rtl/>
        </w:rPr>
        <w:tab/>
        <w:t>و</w:t>
      </w:r>
      <w:r w:rsidRPr="00E02F77">
        <w:rPr>
          <w:rFonts w:ascii="Traditional Arabic" w:hAnsi="Traditional Arabic"/>
          <w:w w:val="100"/>
          <w:sz w:val="30"/>
          <w:rtl/>
        </w:rPr>
        <w:t>أشاد</w:t>
      </w:r>
      <w:r w:rsidRPr="00E02F77">
        <w:rPr>
          <w:rFonts w:ascii="Traditional Arabic" w:hAnsi="Traditional Arabic" w:hint="cs"/>
          <w:w w:val="100"/>
          <w:sz w:val="30"/>
          <w:rtl/>
        </w:rPr>
        <w:t>ت</w:t>
      </w:r>
      <w:r w:rsidRPr="00E02F77">
        <w:rPr>
          <w:rFonts w:ascii="Traditional Arabic" w:hAnsi="Traditional Arabic"/>
          <w:w w:val="100"/>
          <w:sz w:val="30"/>
          <w:rtl/>
        </w:rPr>
        <w:t xml:space="preserve"> كينيا </w:t>
      </w:r>
      <w:r w:rsidRPr="00E02F77">
        <w:rPr>
          <w:rFonts w:ascii="Traditional Arabic" w:hAnsi="Traditional Arabic" w:hint="cs"/>
          <w:w w:val="100"/>
          <w:sz w:val="30"/>
          <w:rtl/>
        </w:rPr>
        <w:t>ب</w:t>
      </w:r>
      <w:r w:rsidRPr="00E02F77">
        <w:rPr>
          <w:rFonts w:ascii="Traditional Arabic" w:hAnsi="Traditional Arabic"/>
          <w:w w:val="100"/>
          <w:sz w:val="30"/>
          <w:rtl/>
        </w:rPr>
        <w:t xml:space="preserve">ليبيا </w:t>
      </w:r>
      <w:r w:rsidRPr="00E02F77">
        <w:rPr>
          <w:rFonts w:ascii="Traditional Arabic" w:hAnsi="Traditional Arabic" w:hint="cs"/>
          <w:w w:val="100"/>
          <w:sz w:val="30"/>
          <w:rtl/>
        </w:rPr>
        <w:t>ل</w:t>
      </w:r>
      <w:r w:rsidRPr="00E02F77">
        <w:rPr>
          <w:rFonts w:ascii="Traditional Arabic" w:hAnsi="Traditional Arabic"/>
          <w:w w:val="100"/>
          <w:sz w:val="30"/>
          <w:rtl/>
        </w:rPr>
        <w:t>جهود</w:t>
      </w:r>
      <w:r w:rsidRPr="00E02F77">
        <w:rPr>
          <w:rFonts w:ascii="Traditional Arabic" w:hAnsi="Traditional Arabic" w:hint="cs"/>
          <w:w w:val="100"/>
          <w:sz w:val="30"/>
          <w:rtl/>
        </w:rPr>
        <w:t xml:space="preserve">ها الرامية إلى وضع </w:t>
      </w:r>
      <w:r w:rsidRPr="00E02F77">
        <w:rPr>
          <w:rFonts w:ascii="Traditional Arabic" w:hAnsi="Traditional Arabic"/>
          <w:w w:val="100"/>
          <w:sz w:val="30"/>
          <w:rtl/>
        </w:rPr>
        <w:t>دستور وطني، و</w:t>
      </w:r>
      <w:r w:rsidRPr="00E02F77">
        <w:rPr>
          <w:rFonts w:ascii="Traditional Arabic" w:hAnsi="Traditional Arabic" w:hint="cs"/>
          <w:w w:val="100"/>
          <w:sz w:val="30"/>
          <w:rtl/>
        </w:rPr>
        <w:t>إ</w:t>
      </w:r>
      <w:r w:rsidRPr="00E02F77">
        <w:rPr>
          <w:rFonts w:ascii="Traditional Arabic" w:hAnsi="Traditional Arabic"/>
          <w:w w:val="100"/>
          <w:sz w:val="30"/>
          <w:rtl/>
        </w:rPr>
        <w:t xml:space="preserve">نشاء المجلس الوطني للحريات المدنية وحقوق الإنسان. </w:t>
      </w:r>
      <w:r w:rsidRPr="00E02F77">
        <w:rPr>
          <w:rFonts w:ascii="Traditional Arabic" w:hAnsi="Traditional Arabic" w:hint="cs"/>
          <w:w w:val="100"/>
          <w:sz w:val="30"/>
          <w:rtl/>
        </w:rPr>
        <w:t xml:space="preserve">وأعربت عن </w:t>
      </w:r>
      <w:r w:rsidRPr="00E02F77">
        <w:rPr>
          <w:rFonts w:ascii="Traditional Arabic" w:hAnsi="Traditional Arabic"/>
          <w:w w:val="100"/>
          <w:sz w:val="30"/>
          <w:rtl/>
        </w:rPr>
        <w:t>قلقه</w:t>
      </w:r>
      <w:r w:rsidRPr="00E02F77">
        <w:rPr>
          <w:rFonts w:ascii="Traditional Arabic" w:hAnsi="Traditional Arabic" w:hint="cs"/>
          <w:w w:val="100"/>
          <w:sz w:val="30"/>
          <w:rtl/>
        </w:rPr>
        <w:t>ا</w:t>
      </w:r>
      <w:r w:rsidRPr="00E02F77">
        <w:rPr>
          <w:rFonts w:ascii="Traditional Arabic" w:hAnsi="Traditional Arabic"/>
          <w:w w:val="100"/>
          <w:sz w:val="30"/>
          <w:rtl/>
        </w:rPr>
        <w:t xml:space="preserve"> </w:t>
      </w:r>
      <w:r w:rsidRPr="00E02F77">
        <w:rPr>
          <w:rFonts w:ascii="Traditional Arabic" w:hAnsi="Traditional Arabic" w:hint="cs"/>
          <w:w w:val="100"/>
          <w:sz w:val="30"/>
          <w:rtl/>
        </w:rPr>
        <w:t>إزاء عملي</w:t>
      </w:r>
      <w:r w:rsidR="00492C4C" w:rsidRPr="00E02F77">
        <w:rPr>
          <w:rFonts w:ascii="Traditional Arabic" w:hAnsi="Traditional Arabic" w:hint="cs"/>
          <w:w w:val="100"/>
          <w:sz w:val="30"/>
          <w:rtl/>
        </w:rPr>
        <w:t>ات قطع الرؤوس الجماعية الوحشية.</w:t>
      </w:r>
    </w:p>
    <w:p w:rsidR="0077089D" w:rsidRPr="00E02F77" w:rsidRDefault="0077089D" w:rsidP="00843FA7">
      <w:pPr>
        <w:pStyle w:val="SingleTxt"/>
        <w:rPr>
          <w:rFonts w:ascii="Traditional Arabic" w:hAnsi="Traditional Arabic"/>
          <w:w w:val="100"/>
          <w:sz w:val="30"/>
          <w:rtl/>
        </w:rPr>
      </w:pPr>
      <w:r w:rsidRPr="00E02F77">
        <w:rPr>
          <w:rFonts w:ascii="Traditional Arabic" w:hAnsi="Traditional Arabic" w:hint="cs"/>
          <w:w w:val="100"/>
          <w:sz w:val="30"/>
          <w:rtl/>
        </w:rPr>
        <w:t>86-</w:t>
      </w:r>
      <w:r w:rsidRPr="00E02F77">
        <w:rPr>
          <w:rFonts w:ascii="Traditional Arabic" w:hAnsi="Traditional Arabic" w:hint="cs"/>
          <w:w w:val="100"/>
          <w:sz w:val="30"/>
          <w:rtl/>
        </w:rPr>
        <w:tab/>
      </w:r>
      <w:r w:rsidRPr="00E02F77">
        <w:rPr>
          <w:rFonts w:ascii="Traditional Arabic" w:hAnsi="Traditional Arabic"/>
          <w:w w:val="100"/>
          <w:sz w:val="30"/>
          <w:rtl/>
        </w:rPr>
        <w:t xml:space="preserve">وذكرت الكويت أن ليبيا </w:t>
      </w:r>
      <w:r w:rsidRPr="00E02F77">
        <w:rPr>
          <w:rFonts w:ascii="Traditional Arabic" w:hAnsi="Traditional Arabic" w:hint="cs"/>
          <w:w w:val="100"/>
          <w:sz w:val="30"/>
          <w:rtl/>
        </w:rPr>
        <w:t xml:space="preserve">تبذل قصارى جهدها </w:t>
      </w:r>
      <w:r w:rsidRPr="00E02F77">
        <w:rPr>
          <w:rFonts w:ascii="Traditional Arabic" w:hAnsi="Traditional Arabic"/>
          <w:w w:val="100"/>
          <w:sz w:val="30"/>
          <w:rtl/>
        </w:rPr>
        <w:t xml:space="preserve">لاحترام التزاماتها بموجب </w:t>
      </w:r>
      <w:r w:rsidRPr="00E02F77">
        <w:rPr>
          <w:rFonts w:ascii="Traditional Arabic" w:hAnsi="Traditional Arabic" w:hint="cs"/>
          <w:w w:val="100"/>
          <w:sz w:val="30"/>
          <w:rtl/>
        </w:rPr>
        <w:t xml:space="preserve">آلية </w:t>
      </w:r>
      <w:r w:rsidRPr="00E02F77">
        <w:rPr>
          <w:rFonts w:ascii="Traditional Arabic" w:hAnsi="Traditional Arabic"/>
          <w:w w:val="100"/>
          <w:sz w:val="30"/>
          <w:rtl/>
        </w:rPr>
        <w:t>الاستعراض الدوري ا</w:t>
      </w:r>
      <w:bookmarkStart w:id="9" w:name="TmpSave"/>
      <w:bookmarkEnd w:id="9"/>
      <w:r w:rsidRPr="00E02F77">
        <w:rPr>
          <w:rFonts w:ascii="Traditional Arabic" w:hAnsi="Traditional Arabic"/>
          <w:w w:val="100"/>
          <w:sz w:val="30"/>
          <w:rtl/>
        </w:rPr>
        <w:t xml:space="preserve">لشامل رغم </w:t>
      </w:r>
      <w:r w:rsidRPr="00E02F77">
        <w:rPr>
          <w:rFonts w:ascii="Traditional Arabic" w:hAnsi="Traditional Arabic" w:hint="cs"/>
          <w:w w:val="100"/>
          <w:sz w:val="30"/>
          <w:rtl/>
        </w:rPr>
        <w:t>ال</w:t>
      </w:r>
      <w:r w:rsidRPr="00E02F77">
        <w:rPr>
          <w:rFonts w:ascii="Traditional Arabic" w:hAnsi="Traditional Arabic"/>
          <w:w w:val="100"/>
          <w:sz w:val="30"/>
          <w:rtl/>
        </w:rPr>
        <w:t xml:space="preserve">تحديات </w:t>
      </w:r>
      <w:r w:rsidRPr="00E02F77">
        <w:rPr>
          <w:rFonts w:ascii="Traditional Arabic" w:hAnsi="Traditional Arabic" w:hint="cs"/>
          <w:w w:val="100"/>
          <w:sz w:val="30"/>
          <w:rtl/>
        </w:rPr>
        <w:t xml:space="preserve">التي تواجهها </w:t>
      </w:r>
      <w:r w:rsidRPr="00E02F77">
        <w:rPr>
          <w:rFonts w:ascii="Traditional Arabic" w:hAnsi="Traditional Arabic"/>
          <w:w w:val="100"/>
          <w:sz w:val="30"/>
          <w:rtl/>
        </w:rPr>
        <w:t xml:space="preserve">مثل الإرهاب، وأن الكويت </w:t>
      </w:r>
      <w:r w:rsidRPr="00E02F77">
        <w:rPr>
          <w:rFonts w:ascii="Traditional Arabic" w:hAnsi="Traditional Arabic" w:hint="cs"/>
          <w:w w:val="100"/>
          <w:sz w:val="30"/>
          <w:rtl/>
        </w:rPr>
        <w:t>ستؤيد ا</w:t>
      </w:r>
      <w:r w:rsidRPr="00E02F77">
        <w:rPr>
          <w:rFonts w:ascii="Traditional Arabic" w:hAnsi="Traditional Arabic"/>
          <w:w w:val="100"/>
          <w:sz w:val="30"/>
          <w:rtl/>
        </w:rPr>
        <w:t>ستقرار</w:t>
      </w:r>
      <w:r w:rsidRPr="00E02F77">
        <w:rPr>
          <w:rFonts w:ascii="Traditional Arabic" w:hAnsi="Traditional Arabic" w:hint="cs"/>
          <w:w w:val="100"/>
          <w:sz w:val="30"/>
          <w:rtl/>
        </w:rPr>
        <w:t>ها</w:t>
      </w:r>
      <w:r w:rsidRPr="00E02F77">
        <w:rPr>
          <w:rFonts w:ascii="Traditional Arabic" w:hAnsi="Traditional Arabic"/>
          <w:w w:val="100"/>
          <w:sz w:val="30"/>
          <w:rtl/>
        </w:rPr>
        <w:t xml:space="preserve"> وسلام</w:t>
      </w:r>
      <w:r w:rsidRPr="00E02F77">
        <w:rPr>
          <w:rFonts w:ascii="Traditional Arabic" w:hAnsi="Traditional Arabic" w:hint="cs"/>
          <w:w w:val="100"/>
          <w:sz w:val="30"/>
          <w:rtl/>
        </w:rPr>
        <w:t>ة</w:t>
      </w:r>
      <w:r w:rsidRPr="00E02F77">
        <w:rPr>
          <w:rFonts w:ascii="Traditional Arabic" w:hAnsi="Traditional Arabic"/>
          <w:w w:val="100"/>
          <w:sz w:val="30"/>
          <w:rtl/>
        </w:rPr>
        <w:t xml:space="preserve"> </w:t>
      </w:r>
      <w:r w:rsidRPr="00E02F77">
        <w:rPr>
          <w:rFonts w:ascii="Traditional Arabic" w:hAnsi="Traditional Arabic" w:hint="cs"/>
          <w:w w:val="100"/>
          <w:sz w:val="30"/>
          <w:rtl/>
        </w:rPr>
        <w:t>أراضيها.</w:t>
      </w:r>
    </w:p>
    <w:p w:rsidR="0077089D" w:rsidRPr="00E02F77" w:rsidRDefault="0077089D" w:rsidP="00843FA7">
      <w:pPr>
        <w:pStyle w:val="SingleTxt"/>
        <w:rPr>
          <w:rFonts w:ascii="Traditional Arabic" w:hAnsi="Traditional Arabic"/>
          <w:w w:val="100"/>
          <w:sz w:val="30"/>
          <w:rtl/>
        </w:rPr>
      </w:pPr>
      <w:r w:rsidRPr="00E02F77">
        <w:rPr>
          <w:rFonts w:ascii="Traditional Arabic" w:hAnsi="Traditional Arabic" w:hint="cs"/>
          <w:w w:val="100"/>
          <w:sz w:val="30"/>
          <w:rtl/>
        </w:rPr>
        <w:t>87-</w:t>
      </w:r>
      <w:r w:rsidRPr="00E02F77">
        <w:rPr>
          <w:rFonts w:ascii="Traditional Arabic" w:hAnsi="Traditional Arabic" w:hint="cs"/>
          <w:w w:val="100"/>
          <w:sz w:val="30"/>
          <w:rtl/>
        </w:rPr>
        <w:tab/>
        <w:t xml:space="preserve">وأعربت </w:t>
      </w:r>
      <w:r w:rsidRPr="00E02F77">
        <w:rPr>
          <w:rFonts w:ascii="Traditional Arabic" w:hAnsi="Traditional Arabic"/>
          <w:w w:val="100"/>
          <w:sz w:val="30"/>
          <w:rtl/>
        </w:rPr>
        <w:t>كوستاريكا عن قلقها إزاء العنف، وضعف المؤسسات</w:t>
      </w:r>
      <w:r w:rsidRPr="00E02F77">
        <w:rPr>
          <w:rFonts w:ascii="Traditional Arabic" w:hAnsi="Traditional Arabic" w:hint="cs"/>
          <w:w w:val="100"/>
          <w:sz w:val="30"/>
          <w:rtl/>
        </w:rPr>
        <w:t>،</w:t>
      </w:r>
      <w:r w:rsidRPr="00E02F77">
        <w:rPr>
          <w:rFonts w:ascii="Traditional Arabic" w:hAnsi="Traditional Arabic"/>
          <w:w w:val="100"/>
          <w:sz w:val="30"/>
          <w:rtl/>
        </w:rPr>
        <w:t xml:space="preserve"> وانتهاكات حقوق الإنسان الناجمة عن الأزمة الإنسانية في ليبيا.</w:t>
      </w:r>
    </w:p>
    <w:p w:rsidR="0077089D" w:rsidRPr="00221FA1" w:rsidRDefault="0077089D" w:rsidP="00843FA7">
      <w:pPr>
        <w:pStyle w:val="SingleTxt"/>
        <w:rPr>
          <w:rFonts w:ascii="Traditional Arabic" w:hAnsi="Traditional Arabic"/>
          <w:spacing w:val="-2"/>
          <w:w w:val="100"/>
          <w:sz w:val="30"/>
          <w:rtl/>
        </w:rPr>
      </w:pPr>
      <w:r w:rsidRPr="00221FA1">
        <w:rPr>
          <w:rFonts w:ascii="Traditional Arabic" w:hAnsi="Traditional Arabic" w:hint="cs"/>
          <w:spacing w:val="-2"/>
          <w:w w:val="100"/>
          <w:sz w:val="30"/>
          <w:rtl/>
        </w:rPr>
        <w:t>87-</w:t>
      </w:r>
      <w:r w:rsidRPr="00221FA1">
        <w:rPr>
          <w:rFonts w:ascii="Traditional Arabic" w:hAnsi="Traditional Arabic" w:hint="cs"/>
          <w:spacing w:val="-2"/>
          <w:w w:val="100"/>
          <w:sz w:val="30"/>
          <w:rtl/>
        </w:rPr>
        <w:tab/>
        <w:t>وأشاد لبنان بليبيا للا</w:t>
      </w:r>
      <w:r w:rsidRPr="00221FA1">
        <w:rPr>
          <w:rFonts w:ascii="Traditional Arabic" w:hAnsi="Traditional Arabic"/>
          <w:spacing w:val="-2"/>
          <w:w w:val="100"/>
          <w:sz w:val="30"/>
          <w:rtl/>
        </w:rPr>
        <w:t xml:space="preserve">حترام </w:t>
      </w:r>
      <w:r w:rsidRPr="00221FA1">
        <w:rPr>
          <w:rFonts w:ascii="Traditional Arabic" w:hAnsi="Traditional Arabic" w:hint="cs"/>
          <w:spacing w:val="-2"/>
          <w:w w:val="100"/>
          <w:sz w:val="30"/>
          <w:rtl/>
        </w:rPr>
        <w:t>الذي تبديه لآ</w:t>
      </w:r>
      <w:r w:rsidRPr="00221FA1">
        <w:rPr>
          <w:rFonts w:ascii="Traditional Arabic" w:hAnsi="Traditional Arabic"/>
          <w:spacing w:val="-2"/>
          <w:w w:val="100"/>
          <w:sz w:val="30"/>
          <w:rtl/>
        </w:rPr>
        <w:t>لية الاستعراض الدوري الشامل، وأشار إلى العقبات والتحديات التي تواجه ليبيا في حماية وتعزيز حقوق الإنسان، مثل الإرهاب وانتشار الأسلحة</w:t>
      </w:r>
      <w:r w:rsidRPr="00221FA1">
        <w:rPr>
          <w:rFonts w:ascii="Traditional Arabic" w:hAnsi="Traditional Arabic"/>
          <w:spacing w:val="-2"/>
          <w:w w:val="100"/>
          <w:sz w:val="30"/>
        </w:rPr>
        <w:t>.</w:t>
      </w:r>
    </w:p>
    <w:p w:rsidR="0077089D" w:rsidRPr="00E02F77" w:rsidRDefault="0077089D" w:rsidP="00843FA7">
      <w:pPr>
        <w:pStyle w:val="SingleTxt"/>
        <w:rPr>
          <w:w w:val="100"/>
          <w:rtl/>
        </w:rPr>
      </w:pPr>
      <w:r w:rsidRPr="00E02F77">
        <w:rPr>
          <w:rFonts w:hint="cs"/>
          <w:w w:val="100"/>
          <w:rtl/>
        </w:rPr>
        <w:t>88-</w:t>
      </w:r>
      <w:r w:rsidRPr="00E02F77">
        <w:rPr>
          <w:rFonts w:hint="cs"/>
          <w:w w:val="100"/>
          <w:rtl/>
        </w:rPr>
        <w:tab/>
        <w:t xml:space="preserve">وأشارت </w:t>
      </w:r>
      <w:r w:rsidRPr="00E02F77">
        <w:rPr>
          <w:w w:val="100"/>
          <w:rtl/>
        </w:rPr>
        <w:t xml:space="preserve">ليتوانيا </w:t>
      </w:r>
      <w:r w:rsidRPr="00E02F77">
        <w:rPr>
          <w:rFonts w:hint="cs"/>
          <w:w w:val="100"/>
          <w:rtl/>
        </w:rPr>
        <w:t>إ</w:t>
      </w:r>
      <w:r w:rsidRPr="00E02F77">
        <w:rPr>
          <w:w w:val="100"/>
          <w:rtl/>
        </w:rPr>
        <w:t>لى الخطوات الإيجابية التي اتخذت مثل الانتخابات الديمقراطية</w:t>
      </w:r>
      <w:r w:rsidRPr="00E02F77">
        <w:rPr>
          <w:rFonts w:hint="cs"/>
          <w:w w:val="100"/>
          <w:rtl/>
        </w:rPr>
        <w:t xml:space="preserve"> في عام</w:t>
      </w:r>
      <w:r w:rsidRPr="00E02F77">
        <w:rPr>
          <w:rFonts w:hint="eastAsia"/>
          <w:w w:val="100"/>
          <w:rtl/>
        </w:rPr>
        <w:t> </w:t>
      </w:r>
      <w:r w:rsidRPr="00E02F77">
        <w:rPr>
          <w:w w:val="100"/>
          <w:rtl/>
        </w:rPr>
        <w:t xml:space="preserve">2012، </w:t>
      </w:r>
      <w:r w:rsidRPr="00E02F77">
        <w:rPr>
          <w:rFonts w:hint="cs"/>
          <w:w w:val="100"/>
          <w:rtl/>
        </w:rPr>
        <w:t>و</w:t>
      </w:r>
      <w:r w:rsidRPr="00E02F77">
        <w:rPr>
          <w:w w:val="100"/>
          <w:rtl/>
        </w:rPr>
        <w:t>إنشاء المجلس الوطني للحريات المدنية وحقوق الإنسان، و</w:t>
      </w:r>
      <w:r w:rsidRPr="00E02F77">
        <w:rPr>
          <w:rFonts w:hint="cs"/>
          <w:w w:val="100"/>
          <w:rtl/>
        </w:rPr>
        <w:t xml:space="preserve">توجيه </w:t>
      </w:r>
      <w:r w:rsidRPr="00E02F77">
        <w:rPr>
          <w:w w:val="100"/>
          <w:rtl/>
        </w:rPr>
        <w:t>دعوة دائمة للإجراءات الخاصة.</w:t>
      </w:r>
    </w:p>
    <w:p w:rsidR="0077089D" w:rsidRPr="00E02F77" w:rsidRDefault="0077089D" w:rsidP="00843FA7">
      <w:pPr>
        <w:pStyle w:val="SingleTxt"/>
        <w:rPr>
          <w:rFonts w:ascii="Traditional Arabic" w:hAnsi="Traditional Arabic"/>
          <w:w w:val="100"/>
          <w:sz w:val="30"/>
          <w:rtl/>
        </w:rPr>
      </w:pPr>
      <w:r w:rsidRPr="00E02F77">
        <w:rPr>
          <w:rFonts w:ascii="Traditional Arabic" w:hAnsi="Traditional Arabic" w:hint="cs"/>
          <w:w w:val="100"/>
          <w:sz w:val="30"/>
          <w:rtl/>
        </w:rPr>
        <w:t>90-</w:t>
      </w:r>
      <w:r w:rsidRPr="00E02F77">
        <w:rPr>
          <w:rFonts w:ascii="Traditional Arabic" w:hAnsi="Traditional Arabic" w:hint="cs"/>
          <w:w w:val="100"/>
          <w:sz w:val="30"/>
          <w:rtl/>
        </w:rPr>
        <w:tab/>
        <w:t xml:space="preserve">وأعربت </w:t>
      </w:r>
      <w:r w:rsidRPr="00E02F77">
        <w:rPr>
          <w:rFonts w:ascii="Traditional Arabic" w:hAnsi="Traditional Arabic"/>
          <w:w w:val="100"/>
          <w:sz w:val="30"/>
          <w:rtl/>
        </w:rPr>
        <w:t xml:space="preserve">لكسمبرغ عن قلقها إزاء </w:t>
      </w:r>
      <w:r w:rsidRPr="00E02F77">
        <w:rPr>
          <w:rFonts w:ascii="Traditional Arabic" w:hAnsi="Traditional Arabic" w:hint="cs"/>
          <w:w w:val="100"/>
          <w:sz w:val="30"/>
          <w:rtl/>
        </w:rPr>
        <w:t xml:space="preserve">الحالة </w:t>
      </w:r>
      <w:r w:rsidRPr="00E02F77">
        <w:rPr>
          <w:rFonts w:ascii="Traditional Arabic" w:hAnsi="Traditional Arabic"/>
          <w:w w:val="100"/>
          <w:sz w:val="30"/>
          <w:rtl/>
        </w:rPr>
        <w:t>الأمن</w:t>
      </w:r>
      <w:r w:rsidRPr="00E02F77">
        <w:rPr>
          <w:rFonts w:ascii="Traditional Arabic" w:hAnsi="Traditional Arabic" w:hint="cs"/>
          <w:w w:val="100"/>
          <w:sz w:val="30"/>
          <w:rtl/>
        </w:rPr>
        <w:t>ية</w:t>
      </w:r>
      <w:r w:rsidRPr="00E02F77">
        <w:rPr>
          <w:rFonts w:ascii="Traditional Arabic" w:hAnsi="Traditional Arabic"/>
          <w:w w:val="100"/>
          <w:sz w:val="30"/>
          <w:rtl/>
        </w:rPr>
        <w:t xml:space="preserve"> </w:t>
      </w:r>
      <w:r w:rsidRPr="00E02F77">
        <w:rPr>
          <w:rFonts w:ascii="Traditional Arabic" w:hAnsi="Traditional Arabic" w:hint="cs"/>
          <w:w w:val="100"/>
          <w:sz w:val="30"/>
          <w:rtl/>
        </w:rPr>
        <w:t xml:space="preserve">والإنسانية </w:t>
      </w:r>
      <w:r w:rsidRPr="00E02F77">
        <w:rPr>
          <w:rFonts w:ascii="Traditional Arabic" w:hAnsi="Traditional Arabic"/>
          <w:w w:val="100"/>
          <w:sz w:val="30"/>
          <w:rtl/>
        </w:rPr>
        <w:t xml:space="preserve">السائدة </w:t>
      </w:r>
      <w:r w:rsidRPr="00E02F77">
        <w:rPr>
          <w:rFonts w:ascii="Traditional Arabic" w:hAnsi="Traditional Arabic" w:hint="cs"/>
          <w:w w:val="100"/>
          <w:sz w:val="30"/>
          <w:rtl/>
        </w:rPr>
        <w:t>في البلد وا</w:t>
      </w:r>
      <w:r w:rsidRPr="00E02F77">
        <w:rPr>
          <w:rFonts w:ascii="Traditional Arabic" w:hAnsi="Traditional Arabic"/>
          <w:w w:val="100"/>
          <w:sz w:val="30"/>
          <w:rtl/>
        </w:rPr>
        <w:t xml:space="preserve">لانتهاكات </w:t>
      </w:r>
      <w:r w:rsidRPr="00E02F77">
        <w:rPr>
          <w:rFonts w:ascii="Traditional Arabic" w:hAnsi="Traditional Arabic" w:hint="cs"/>
          <w:w w:val="100"/>
          <w:sz w:val="30"/>
          <w:rtl/>
        </w:rPr>
        <w:t xml:space="preserve">العديدة </w:t>
      </w:r>
      <w:r w:rsidRPr="00E02F77">
        <w:rPr>
          <w:rFonts w:ascii="Traditional Arabic" w:hAnsi="Traditional Arabic"/>
          <w:w w:val="100"/>
          <w:sz w:val="30"/>
          <w:rtl/>
        </w:rPr>
        <w:t xml:space="preserve">لحقوق الإنسان والقانون </w:t>
      </w:r>
      <w:r w:rsidRPr="00E02F77">
        <w:rPr>
          <w:rFonts w:ascii="Traditional Arabic" w:hAnsi="Traditional Arabic" w:hint="cs"/>
          <w:w w:val="100"/>
          <w:sz w:val="30"/>
          <w:rtl/>
        </w:rPr>
        <w:t xml:space="preserve">الدولي </w:t>
      </w:r>
      <w:r w:rsidRPr="00E02F77">
        <w:rPr>
          <w:rFonts w:ascii="Traditional Arabic" w:hAnsi="Traditional Arabic"/>
          <w:w w:val="100"/>
          <w:sz w:val="30"/>
          <w:rtl/>
        </w:rPr>
        <w:t>الإنساني</w:t>
      </w:r>
      <w:r w:rsidRPr="00E02F77">
        <w:rPr>
          <w:rFonts w:ascii="Traditional Arabic" w:hAnsi="Traditional Arabic" w:hint="cs"/>
          <w:w w:val="100"/>
          <w:sz w:val="30"/>
          <w:rtl/>
        </w:rPr>
        <w:t>.</w:t>
      </w:r>
    </w:p>
    <w:p w:rsidR="0077089D" w:rsidRPr="00E02F77" w:rsidRDefault="0077089D" w:rsidP="00843FA7">
      <w:pPr>
        <w:pStyle w:val="SingleTxt"/>
        <w:rPr>
          <w:rFonts w:ascii="Traditional Arabic" w:hAnsi="Traditional Arabic"/>
          <w:w w:val="100"/>
          <w:sz w:val="30"/>
          <w:rtl/>
        </w:rPr>
      </w:pPr>
      <w:r w:rsidRPr="00E02F77">
        <w:rPr>
          <w:rFonts w:ascii="Traditional Arabic" w:hAnsi="Traditional Arabic" w:hint="cs"/>
          <w:w w:val="100"/>
          <w:sz w:val="30"/>
          <w:rtl/>
        </w:rPr>
        <w:t>91-</w:t>
      </w:r>
      <w:r w:rsidRPr="00E02F77">
        <w:rPr>
          <w:rFonts w:ascii="Traditional Arabic" w:hAnsi="Traditional Arabic" w:hint="cs"/>
          <w:w w:val="100"/>
          <w:sz w:val="30"/>
          <w:rtl/>
        </w:rPr>
        <w:tab/>
        <w:t xml:space="preserve">ورحبت </w:t>
      </w:r>
      <w:r w:rsidRPr="00E02F77">
        <w:rPr>
          <w:rFonts w:ascii="Traditional Arabic" w:hAnsi="Traditional Arabic"/>
          <w:w w:val="100"/>
          <w:sz w:val="30"/>
          <w:rtl/>
        </w:rPr>
        <w:t xml:space="preserve">مدغشقر </w:t>
      </w:r>
      <w:r w:rsidRPr="00E02F77">
        <w:rPr>
          <w:rFonts w:ascii="Traditional Arabic" w:hAnsi="Traditional Arabic" w:hint="cs"/>
          <w:w w:val="100"/>
          <w:sz w:val="30"/>
          <w:rtl/>
        </w:rPr>
        <w:t>بال</w:t>
      </w:r>
      <w:r w:rsidRPr="00E02F77">
        <w:rPr>
          <w:rFonts w:ascii="Traditional Arabic" w:hAnsi="Traditional Arabic"/>
          <w:w w:val="100"/>
          <w:sz w:val="30"/>
          <w:rtl/>
        </w:rPr>
        <w:t>تدابير الإصلاح</w:t>
      </w:r>
      <w:r w:rsidRPr="00E02F77">
        <w:rPr>
          <w:rFonts w:ascii="Traditional Arabic" w:hAnsi="Traditional Arabic" w:hint="cs"/>
          <w:w w:val="100"/>
          <w:sz w:val="30"/>
          <w:rtl/>
        </w:rPr>
        <w:t xml:space="preserve">ية المختلفة التي اتخذت </w:t>
      </w:r>
      <w:r w:rsidRPr="00E02F77">
        <w:rPr>
          <w:rFonts w:ascii="Traditional Arabic" w:hAnsi="Traditional Arabic"/>
          <w:w w:val="100"/>
          <w:sz w:val="30"/>
          <w:rtl/>
        </w:rPr>
        <w:t>لتحسين حالة حقوق الإنسان في ليبيا.</w:t>
      </w:r>
    </w:p>
    <w:p w:rsidR="0077089D" w:rsidRPr="00E02F77" w:rsidRDefault="0077089D" w:rsidP="00843FA7">
      <w:pPr>
        <w:pStyle w:val="SingleTxt"/>
        <w:rPr>
          <w:rFonts w:ascii="Traditional Arabic" w:hAnsi="Traditional Arabic"/>
          <w:w w:val="100"/>
          <w:sz w:val="30"/>
          <w:rtl/>
        </w:rPr>
      </w:pPr>
      <w:r w:rsidRPr="00E02F77">
        <w:rPr>
          <w:rFonts w:ascii="Traditional Arabic" w:hAnsi="Traditional Arabic" w:hint="cs"/>
          <w:w w:val="100"/>
          <w:sz w:val="30"/>
          <w:rtl/>
        </w:rPr>
        <w:t>92-</w:t>
      </w:r>
      <w:r w:rsidRPr="00E02F77">
        <w:rPr>
          <w:rFonts w:ascii="Traditional Arabic" w:hAnsi="Traditional Arabic" w:hint="cs"/>
          <w:w w:val="100"/>
          <w:sz w:val="30"/>
          <w:rtl/>
        </w:rPr>
        <w:tab/>
        <w:t xml:space="preserve">وأبرزت </w:t>
      </w:r>
      <w:r w:rsidRPr="00E02F77">
        <w:rPr>
          <w:rFonts w:ascii="Traditional Arabic" w:hAnsi="Traditional Arabic"/>
          <w:w w:val="100"/>
          <w:sz w:val="30"/>
          <w:rtl/>
        </w:rPr>
        <w:t xml:space="preserve">مالي </w:t>
      </w:r>
      <w:r w:rsidRPr="00E02F77">
        <w:rPr>
          <w:rFonts w:ascii="Traditional Arabic" w:hAnsi="Traditional Arabic" w:hint="cs"/>
          <w:w w:val="100"/>
          <w:sz w:val="30"/>
          <w:rtl/>
        </w:rPr>
        <w:t>الحاجة إلى أن يشجع ا</w:t>
      </w:r>
      <w:r w:rsidRPr="00E02F77">
        <w:rPr>
          <w:rFonts w:ascii="Traditional Arabic" w:hAnsi="Traditional Arabic"/>
          <w:w w:val="100"/>
          <w:sz w:val="30"/>
          <w:rtl/>
        </w:rPr>
        <w:t xml:space="preserve">لمجتمع الدولي </w:t>
      </w:r>
      <w:r w:rsidRPr="00E02F77">
        <w:rPr>
          <w:rFonts w:ascii="Traditional Arabic" w:hAnsi="Traditional Arabic" w:hint="cs"/>
          <w:w w:val="100"/>
          <w:sz w:val="30"/>
          <w:rtl/>
        </w:rPr>
        <w:t>ليبيا على ال</w:t>
      </w:r>
      <w:r w:rsidRPr="00E02F77">
        <w:rPr>
          <w:rFonts w:ascii="Traditional Arabic" w:hAnsi="Traditional Arabic"/>
          <w:w w:val="100"/>
          <w:sz w:val="30"/>
          <w:rtl/>
        </w:rPr>
        <w:t xml:space="preserve">تصدي للهجمات </w:t>
      </w:r>
      <w:r w:rsidRPr="00E02F77">
        <w:rPr>
          <w:rFonts w:ascii="Traditional Arabic" w:hAnsi="Traditional Arabic" w:hint="cs"/>
          <w:w w:val="100"/>
          <w:sz w:val="30"/>
          <w:rtl/>
        </w:rPr>
        <w:t xml:space="preserve">على </w:t>
      </w:r>
      <w:r w:rsidRPr="00E02F77">
        <w:rPr>
          <w:rFonts w:ascii="Traditional Arabic" w:hAnsi="Traditional Arabic"/>
          <w:w w:val="100"/>
          <w:sz w:val="30"/>
          <w:rtl/>
        </w:rPr>
        <w:t>المدنيين والعاملين في المجال الإنساني والمدافعين عن حقوق الإنسان</w:t>
      </w:r>
      <w:r w:rsidRPr="00E02F77">
        <w:rPr>
          <w:rFonts w:ascii="Traditional Arabic" w:hAnsi="Traditional Arabic"/>
          <w:w w:val="100"/>
          <w:sz w:val="30"/>
        </w:rPr>
        <w:t>.</w:t>
      </w:r>
    </w:p>
    <w:p w:rsidR="0077089D" w:rsidRPr="00E02F77" w:rsidRDefault="0077089D" w:rsidP="00843FA7">
      <w:pPr>
        <w:pStyle w:val="SingleTxt"/>
        <w:rPr>
          <w:rFonts w:ascii="Traditional Arabic" w:hAnsi="Traditional Arabic"/>
          <w:w w:val="100"/>
          <w:sz w:val="30"/>
          <w:rtl/>
        </w:rPr>
      </w:pPr>
      <w:r w:rsidRPr="00E02F77">
        <w:rPr>
          <w:rFonts w:ascii="Traditional Arabic" w:hAnsi="Traditional Arabic" w:hint="cs"/>
          <w:w w:val="100"/>
          <w:sz w:val="30"/>
          <w:rtl/>
        </w:rPr>
        <w:t>93-</w:t>
      </w:r>
      <w:r w:rsidRPr="00E02F77">
        <w:rPr>
          <w:rFonts w:ascii="Traditional Arabic" w:hAnsi="Traditional Arabic" w:hint="cs"/>
          <w:w w:val="100"/>
          <w:sz w:val="30"/>
          <w:rtl/>
        </w:rPr>
        <w:tab/>
      </w:r>
      <w:r w:rsidRPr="00E02F77">
        <w:rPr>
          <w:rFonts w:ascii="Traditional Arabic" w:hAnsi="Traditional Arabic"/>
          <w:w w:val="100"/>
          <w:sz w:val="30"/>
          <w:rtl/>
        </w:rPr>
        <w:t xml:space="preserve">وحث مالطة ليبيا </w:t>
      </w:r>
      <w:r w:rsidRPr="00E02F77">
        <w:rPr>
          <w:rFonts w:ascii="Traditional Arabic" w:hAnsi="Traditional Arabic" w:hint="cs"/>
          <w:w w:val="100"/>
          <w:sz w:val="30"/>
          <w:rtl/>
        </w:rPr>
        <w:t>على ال</w:t>
      </w:r>
      <w:r w:rsidRPr="00E02F77">
        <w:rPr>
          <w:rFonts w:ascii="Traditional Arabic" w:hAnsi="Traditional Arabic"/>
          <w:w w:val="100"/>
          <w:sz w:val="30"/>
          <w:rtl/>
        </w:rPr>
        <w:t xml:space="preserve">توحد </w:t>
      </w:r>
      <w:r w:rsidRPr="00E02F77">
        <w:rPr>
          <w:rFonts w:ascii="Traditional Arabic" w:hAnsi="Traditional Arabic" w:hint="cs"/>
          <w:w w:val="100"/>
          <w:sz w:val="30"/>
          <w:rtl/>
        </w:rPr>
        <w:t xml:space="preserve">لصالح </w:t>
      </w:r>
      <w:r w:rsidRPr="00E02F77">
        <w:rPr>
          <w:rFonts w:ascii="Traditional Arabic" w:hAnsi="Traditional Arabic"/>
          <w:w w:val="100"/>
          <w:sz w:val="30"/>
          <w:rtl/>
        </w:rPr>
        <w:t xml:space="preserve">الأمن والاستقرار والازدهار </w:t>
      </w:r>
      <w:r w:rsidRPr="00E02F77">
        <w:rPr>
          <w:rFonts w:ascii="Traditional Arabic" w:hAnsi="Traditional Arabic" w:hint="cs"/>
          <w:w w:val="100"/>
          <w:sz w:val="30"/>
          <w:rtl/>
        </w:rPr>
        <w:t xml:space="preserve">في المستقبل، وعلى إشراك </w:t>
      </w:r>
      <w:r w:rsidRPr="00E02F77">
        <w:rPr>
          <w:rFonts w:ascii="Traditional Arabic" w:hAnsi="Traditional Arabic"/>
          <w:w w:val="100"/>
          <w:sz w:val="30"/>
          <w:rtl/>
        </w:rPr>
        <w:t xml:space="preserve">منظمات المجتمع المدني في تنفيذ </w:t>
      </w:r>
      <w:r w:rsidRPr="00E02F77">
        <w:rPr>
          <w:rFonts w:ascii="Traditional Arabic" w:hAnsi="Traditional Arabic" w:hint="cs"/>
          <w:w w:val="100"/>
          <w:sz w:val="30"/>
          <w:rtl/>
        </w:rPr>
        <w:t xml:space="preserve">تدابير </w:t>
      </w:r>
      <w:r w:rsidRPr="00E02F77">
        <w:rPr>
          <w:rFonts w:ascii="Traditional Arabic" w:hAnsi="Traditional Arabic"/>
          <w:w w:val="100"/>
          <w:sz w:val="30"/>
          <w:rtl/>
        </w:rPr>
        <w:t>بناء الثقة، لا سيما في الجانب الإنساني.</w:t>
      </w:r>
    </w:p>
    <w:p w:rsidR="0077089D" w:rsidRPr="00221FA1" w:rsidRDefault="0077089D" w:rsidP="00843FA7">
      <w:pPr>
        <w:pStyle w:val="SingleTxt"/>
        <w:spacing w:line="390" w:lineRule="exact"/>
        <w:rPr>
          <w:rFonts w:ascii="Traditional Arabic" w:hAnsi="Traditional Arabic"/>
          <w:spacing w:val="-4"/>
          <w:w w:val="100"/>
          <w:sz w:val="30"/>
          <w:rtl/>
        </w:rPr>
      </w:pPr>
      <w:r w:rsidRPr="00221FA1">
        <w:rPr>
          <w:rFonts w:ascii="Traditional Arabic" w:hAnsi="Traditional Arabic" w:hint="cs"/>
          <w:spacing w:val="-4"/>
          <w:w w:val="100"/>
          <w:sz w:val="30"/>
          <w:rtl/>
        </w:rPr>
        <w:t>94-</w:t>
      </w:r>
      <w:r w:rsidRPr="00221FA1">
        <w:rPr>
          <w:rFonts w:ascii="Traditional Arabic" w:hAnsi="Traditional Arabic" w:hint="cs"/>
          <w:spacing w:val="-4"/>
          <w:w w:val="100"/>
          <w:sz w:val="30"/>
          <w:rtl/>
        </w:rPr>
        <w:tab/>
      </w:r>
      <w:r w:rsidRPr="00221FA1">
        <w:rPr>
          <w:rFonts w:ascii="Traditional Arabic" w:hAnsi="Traditional Arabic"/>
          <w:spacing w:val="-4"/>
          <w:w w:val="100"/>
          <w:sz w:val="30"/>
          <w:rtl/>
        </w:rPr>
        <w:t>وأشاد</w:t>
      </w:r>
      <w:r w:rsidRPr="00221FA1">
        <w:rPr>
          <w:rFonts w:ascii="Traditional Arabic" w:hAnsi="Traditional Arabic" w:hint="cs"/>
          <w:spacing w:val="-4"/>
          <w:w w:val="100"/>
          <w:sz w:val="30"/>
          <w:rtl/>
        </w:rPr>
        <w:t>ت</w:t>
      </w:r>
      <w:r w:rsidRPr="00221FA1">
        <w:rPr>
          <w:rFonts w:ascii="Traditional Arabic" w:hAnsi="Traditional Arabic"/>
          <w:spacing w:val="-4"/>
          <w:w w:val="100"/>
          <w:sz w:val="30"/>
          <w:rtl/>
        </w:rPr>
        <w:t xml:space="preserve"> موريتانيا </w:t>
      </w:r>
      <w:r w:rsidRPr="00221FA1">
        <w:rPr>
          <w:rFonts w:ascii="Traditional Arabic" w:hAnsi="Traditional Arabic" w:hint="cs"/>
          <w:spacing w:val="-4"/>
          <w:w w:val="100"/>
          <w:sz w:val="30"/>
          <w:rtl/>
        </w:rPr>
        <w:t>ب</w:t>
      </w:r>
      <w:r w:rsidRPr="00221FA1">
        <w:rPr>
          <w:rFonts w:ascii="Traditional Arabic" w:hAnsi="Traditional Arabic"/>
          <w:spacing w:val="-4"/>
          <w:w w:val="100"/>
          <w:sz w:val="30"/>
          <w:rtl/>
        </w:rPr>
        <w:t xml:space="preserve">الحوار </w:t>
      </w:r>
      <w:r w:rsidRPr="00221FA1">
        <w:rPr>
          <w:rFonts w:ascii="Traditional Arabic" w:hAnsi="Traditional Arabic" w:hint="cs"/>
          <w:spacing w:val="-4"/>
          <w:w w:val="100"/>
          <w:sz w:val="30"/>
          <w:rtl/>
        </w:rPr>
        <w:t xml:space="preserve">الجاري بين الأطراف </w:t>
      </w:r>
      <w:r w:rsidRPr="00221FA1">
        <w:rPr>
          <w:rFonts w:ascii="Traditional Arabic" w:hAnsi="Traditional Arabic"/>
          <w:spacing w:val="-4"/>
          <w:w w:val="100"/>
          <w:sz w:val="30"/>
          <w:rtl/>
        </w:rPr>
        <w:t>تحت رعاية الأمم المتحدة وأثن</w:t>
      </w:r>
      <w:r w:rsidRPr="00221FA1">
        <w:rPr>
          <w:rFonts w:ascii="Traditional Arabic" w:hAnsi="Traditional Arabic" w:hint="cs"/>
          <w:spacing w:val="-4"/>
          <w:w w:val="100"/>
          <w:sz w:val="30"/>
          <w:rtl/>
        </w:rPr>
        <w:t>ت</w:t>
      </w:r>
      <w:r w:rsidRPr="00221FA1">
        <w:rPr>
          <w:rFonts w:ascii="Traditional Arabic" w:hAnsi="Traditional Arabic"/>
          <w:spacing w:val="-4"/>
          <w:w w:val="100"/>
          <w:sz w:val="30"/>
          <w:rtl/>
        </w:rPr>
        <w:t xml:space="preserve"> على ليبيا </w:t>
      </w:r>
      <w:r w:rsidRPr="00221FA1">
        <w:rPr>
          <w:rFonts w:ascii="Traditional Arabic" w:hAnsi="Traditional Arabic" w:hint="cs"/>
          <w:spacing w:val="-4"/>
          <w:w w:val="100"/>
          <w:sz w:val="30"/>
          <w:rtl/>
        </w:rPr>
        <w:t>ل</w:t>
      </w:r>
      <w:r w:rsidRPr="00221FA1">
        <w:rPr>
          <w:rFonts w:ascii="Traditional Arabic" w:hAnsi="Traditional Arabic"/>
          <w:spacing w:val="-4"/>
          <w:w w:val="100"/>
          <w:sz w:val="30"/>
          <w:rtl/>
        </w:rPr>
        <w:t>تعاونها مع آليات الأمم المتحدة. ودع</w:t>
      </w:r>
      <w:r w:rsidRPr="00221FA1">
        <w:rPr>
          <w:rFonts w:ascii="Traditional Arabic" w:hAnsi="Traditional Arabic" w:hint="cs"/>
          <w:spacing w:val="-4"/>
          <w:w w:val="100"/>
          <w:sz w:val="30"/>
          <w:rtl/>
        </w:rPr>
        <w:t>ت</w:t>
      </w:r>
      <w:r w:rsidRPr="00221FA1">
        <w:rPr>
          <w:rFonts w:ascii="Traditional Arabic" w:hAnsi="Traditional Arabic"/>
          <w:spacing w:val="-4"/>
          <w:w w:val="100"/>
          <w:sz w:val="30"/>
          <w:rtl/>
        </w:rPr>
        <w:t xml:space="preserve"> مجلس حقوق الإنسان </w:t>
      </w:r>
      <w:r w:rsidRPr="00221FA1">
        <w:rPr>
          <w:rFonts w:ascii="Traditional Arabic" w:hAnsi="Traditional Arabic" w:hint="cs"/>
          <w:spacing w:val="-4"/>
          <w:w w:val="100"/>
          <w:sz w:val="30"/>
          <w:rtl/>
        </w:rPr>
        <w:t xml:space="preserve">إلى </w:t>
      </w:r>
      <w:r w:rsidRPr="00221FA1">
        <w:rPr>
          <w:rFonts w:ascii="Traditional Arabic" w:hAnsi="Traditional Arabic"/>
          <w:spacing w:val="-4"/>
          <w:w w:val="100"/>
          <w:sz w:val="30"/>
          <w:rtl/>
        </w:rPr>
        <w:t>مساعدة ليبيا في دعم المجتمع المدني</w:t>
      </w:r>
      <w:r w:rsidRPr="00221FA1">
        <w:rPr>
          <w:rFonts w:ascii="Traditional Arabic" w:hAnsi="Traditional Arabic" w:hint="cs"/>
          <w:spacing w:val="-4"/>
          <w:w w:val="100"/>
          <w:sz w:val="30"/>
          <w:rtl/>
        </w:rPr>
        <w:t>.</w:t>
      </w:r>
    </w:p>
    <w:p w:rsidR="0077089D" w:rsidRPr="00E02F77" w:rsidRDefault="0077089D" w:rsidP="00843FA7">
      <w:pPr>
        <w:pStyle w:val="SingleTxt"/>
        <w:spacing w:line="390" w:lineRule="exact"/>
        <w:rPr>
          <w:rFonts w:ascii="Traditional Arabic" w:hAnsi="Traditional Arabic"/>
          <w:w w:val="100"/>
          <w:sz w:val="30"/>
          <w:rtl/>
        </w:rPr>
      </w:pPr>
      <w:r w:rsidRPr="00E02F77">
        <w:rPr>
          <w:rFonts w:ascii="Traditional Arabic" w:hAnsi="Traditional Arabic" w:hint="cs"/>
          <w:w w:val="100"/>
          <w:sz w:val="30"/>
          <w:rtl/>
        </w:rPr>
        <w:t>95-</w:t>
      </w:r>
      <w:r w:rsidRPr="00E02F77">
        <w:rPr>
          <w:rFonts w:ascii="Traditional Arabic" w:hAnsi="Traditional Arabic" w:hint="cs"/>
          <w:w w:val="100"/>
          <w:sz w:val="30"/>
          <w:rtl/>
        </w:rPr>
        <w:tab/>
        <w:t xml:space="preserve">وسلمت </w:t>
      </w:r>
      <w:r w:rsidRPr="00E02F77">
        <w:rPr>
          <w:rFonts w:ascii="Traditional Arabic" w:hAnsi="Traditional Arabic"/>
          <w:w w:val="100"/>
          <w:sz w:val="30"/>
          <w:rtl/>
        </w:rPr>
        <w:t xml:space="preserve">المكسيك </w:t>
      </w:r>
      <w:r w:rsidRPr="00E02F77">
        <w:rPr>
          <w:rFonts w:ascii="Traditional Arabic" w:hAnsi="Traditional Arabic" w:hint="cs"/>
          <w:w w:val="100"/>
          <w:sz w:val="30"/>
          <w:rtl/>
        </w:rPr>
        <w:t xml:space="preserve">بصعوبة الأوضاع في ليبيا </w:t>
      </w:r>
      <w:r w:rsidRPr="00E02F77">
        <w:rPr>
          <w:rFonts w:ascii="Traditional Arabic" w:hAnsi="Traditional Arabic"/>
          <w:w w:val="100"/>
          <w:sz w:val="30"/>
          <w:rtl/>
        </w:rPr>
        <w:t>ورحب</w:t>
      </w:r>
      <w:r w:rsidRPr="00E02F77">
        <w:rPr>
          <w:rFonts w:ascii="Traditional Arabic" w:hAnsi="Traditional Arabic" w:hint="cs"/>
          <w:w w:val="100"/>
          <w:sz w:val="30"/>
          <w:rtl/>
        </w:rPr>
        <w:t>ت</w:t>
      </w:r>
      <w:r w:rsidRPr="00E02F77">
        <w:rPr>
          <w:rFonts w:ascii="Traditional Arabic" w:hAnsi="Traditional Arabic"/>
          <w:w w:val="100"/>
          <w:sz w:val="30"/>
          <w:rtl/>
        </w:rPr>
        <w:t xml:space="preserve"> ب</w:t>
      </w:r>
      <w:r w:rsidRPr="00E02F77">
        <w:rPr>
          <w:rFonts w:ascii="Traditional Arabic" w:hAnsi="Traditional Arabic" w:hint="cs"/>
          <w:w w:val="100"/>
          <w:sz w:val="30"/>
          <w:rtl/>
        </w:rPr>
        <w:t xml:space="preserve">إجراء </w:t>
      </w:r>
      <w:r w:rsidRPr="00E02F77">
        <w:rPr>
          <w:rFonts w:ascii="Traditional Arabic" w:hAnsi="Traditional Arabic"/>
          <w:w w:val="100"/>
          <w:sz w:val="30"/>
          <w:rtl/>
        </w:rPr>
        <w:t>انتخابات وطنية مستقلة في عام</w:t>
      </w:r>
      <w:r w:rsidR="00221FA1">
        <w:rPr>
          <w:rFonts w:ascii="Traditional Arabic" w:hAnsi="Traditional Arabic" w:hint="cs"/>
          <w:w w:val="100"/>
          <w:sz w:val="30"/>
          <w:rtl/>
        </w:rPr>
        <w:t> </w:t>
      </w:r>
      <w:r w:rsidRPr="00E02F77">
        <w:rPr>
          <w:rFonts w:ascii="Traditional Arabic" w:hAnsi="Traditional Arabic"/>
          <w:w w:val="100"/>
          <w:sz w:val="30"/>
          <w:rtl/>
        </w:rPr>
        <w:t>2014</w:t>
      </w:r>
      <w:r w:rsidRPr="00E02F77">
        <w:rPr>
          <w:rFonts w:ascii="Traditional Arabic" w:hAnsi="Traditional Arabic"/>
          <w:w w:val="100"/>
          <w:sz w:val="30"/>
        </w:rPr>
        <w:t>.</w:t>
      </w:r>
    </w:p>
    <w:p w:rsidR="0077089D" w:rsidRPr="00E02F77" w:rsidRDefault="0077089D" w:rsidP="00843FA7">
      <w:pPr>
        <w:pStyle w:val="SingleTxt"/>
        <w:spacing w:line="390" w:lineRule="exact"/>
        <w:rPr>
          <w:rFonts w:ascii="Traditional Arabic" w:eastAsia="MS Mincho" w:hAnsi="Traditional Arabic"/>
          <w:w w:val="100"/>
          <w:sz w:val="30"/>
          <w:rtl/>
          <w:lang w:eastAsia="ja-JP"/>
        </w:rPr>
      </w:pPr>
      <w:r w:rsidRPr="00E02F77">
        <w:rPr>
          <w:rFonts w:ascii="Traditional Arabic" w:hAnsi="Traditional Arabic" w:hint="cs"/>
          <w:w w:val="100"/>
          <w:sz w:val="30"/>
          <w:rtl/>
        </w:rPr>
        <w:t>96-</w:t>
      </w:r>
      <w:r w:rsidRPr="00E02F77">
        <w:rPr>
          <w:rFonts w:ascii="Traditional Arabic" w:hAnsi="Traditional Arabic" w:hint="cs"/>
          <w:w w:val="100"/>
          <w:sz w:val="30"/>
          <w:rtl/>
        </w:rPr>
        <w:tab/>
        <w:t xml:space="preserve">وفيما يتعلق </w:t>
      </w:r>
      <w:r w:rsidRPr="00E02F77">
        <w:rPr>
          <w:rFonts w:ascii="Traditional Arabic" w:hAnsi="Traditional Arabic"/>
          <w:w w:val="100"/>
          <w:sz w:val="30"/>
          <w:rtl/>
        </w:rPr>
        <w:t>ب</w:t>
      </w:r>
      <w:r w:rsidRPr="00E02F77">
        <w:rPr>
          <w:rFonts w:ascii="Traditional Arabic" w:eastAsia="MS Mincho" w:hAnsi="Traditional Arabic"/>
          <w:w w:val="100"/>
          <w:sz w:val="30"/>
          <w:rtl/>
          <w:lang w:eastAsia="ja-JP"/>
        </w:rPr>
        <w:t>التثقيف في مجال حقوق الإنسان، أفاد الوفد بأن ليبيا نظمت حلقات دراسية وحلقات عمل للنساء والأطفال و</w:t>
      </w:r>
      <w:r w:rsidRPr="00E02F77">
        <w:rPr>
          <w:rFonts w:ascii="Traditional Arabic" w:eastAsia="MS Mincho" w:hAnsi="Traditional Arabic" w:hint="cs"/>
          <w:w w:val="100"/>
          <w:sz w:val="30"/>
          <w:rtl/>
          <w:lang w:eastAsia="ja-JP"/>
        </w:rPr>
        <w:t xml:space="preserve">فئات </w:t>
      </w:r>
      <w:r w:rsidRPr="00E02F77">
        <w:rPr>
          <w:rFonts w:ascii="Traditional Arabic" w:eastAsia="MS Mincho" w:hAnsi="Traditional Arabic"/>
          <w:w w:val="100"/>
          <w:sz w:val="30"/>
          <w:rtl/>
          <w:lang w:eastAsia="ja-JP"/>
        </w:rPr>
        <w:t>أخرى تتطلب اهتمام</w:t>
      </w:r>
      <w:r w:rsidR="009617A6">
        <w:rPr>
          <w:rFonts w:ascii="Traditional Arabic" w:eastAsia="MS Mincho" w:hAnsi="Traditional Arabic"/>
          <w:w w:val="100"/>
          <w:sz w:val="30"/>
          <w:rtl/>
          <w:lang w:eastAsia="ja-JP"/>
        </w:rPr>
        <w:t xml:space="preserve">اً </w:t>
      </w:r>
      <w:r w:rsidRPr="00E02F77">
        <w:rPr>
          <w:rFonts w:ascii="Traditional Arabic" w:eastAsia="MS Mincho" w:hAnsi="Traditional Arabic" w:hint="cs"/>
          <w:w w:val="100"/>
          <w:sz w:val="30"/>
          <w:rtl/>
          <w:lang w:eastAsia="ja-JP"/>
        </w:rPr>
        <w:t>خاص</w:t>
      </w:r>
      <w:r w:rsidR="009617A6">
        <w:rPr>
          <w:rFonts w:ascii="Traditional Arabic" w:eastAsia="MS Mincho" w:hAnsi="Traditional Arabic" w:hint="cs"/>
          <w:w w:val="100"/>
          <w:sz w:val="30"/>
          <w:rtl/>
          <w:lang w:eastAsia="ja-JP"/>
        </w:rPr>
        <w:t xml:space="preserve">اً </w:t>
      </w:r>
      <w:r w:rsidRPr="00E02F77">
        <w:rPr>
          <w:rFonts w:ascii="Traditional Arabic" w:eastAsia="MS Mincho" w:hAnsi="Traditional Arabic" w:hint="cs"/>
          <w:w w:val="100"/>
          <w:sz w:val="30"/>
          <w:rtl/>
          <w:lang w:eastAsia="ja-JP"/>
        </w:rPr>
        <w:t xml:space="preserve">لإعلامهم </w:t>
      </w:r>
      <w:r w:rsidRPr="00E02F77">
        <w:rPr>
          <w:rFonts w:ascii="Traditional Arabic" w:eastAsia="MS Mincho" w:hAnsi="Traditional Arabic"/>
          <w:w w:val="100"/>
          <w:sz w:val="30"/>
          <w:rtl/>
          <w:lang w:eastAsia="ja-JP"/>
        </w:rPr>
        <w:t xml:space="preserve">بحقوقهم </w:t>
      </w:r>
      <w:r w:rsidRPr="00E02F77">
        <w:rPr>
          <w:rFonts w:ascii="Traditional Arabic" w:eastAsia="MS Mincho" w:hAnsi="Traditional Arabic" w:hint="cs"/>
          <w:w w:val="100"/>
          <w:sz w:val="30"/>
          <w:rtl/>
          <w:lang w:eastAsia="ja-JP"/>
        </w:rPr>
        <w:t xml:space="preserve">وواجباتهم. </w:t>
      </w:r>
      <w:r w:rsidRPr="00E02F77">
        <w:rPr>
          <w:rFonts w:ascii="Traditional Arabic" w:eastAsia="MS Mincho" w:hAnsi="Traditional Arabic"/>
          <w:w w:val="100"/>
          <w:sz w:val="30"/>
          <w:rtl/>
          <w:lang w:eastAsia="ja-JP"/>
        </w:rPr>
        <w:t>و</w:t>
      </w:r>
      <w:r w:rsidRPr="00E02F77">
        <w:rPr>
          <w:rFonts w:ascii="Traditional Arabic" w:eastAsia="MS Mincho" w:hAnsi="Traditional Arabic" w:hint="cs"/>
          <w:w w:val="100"/>
          <w:sz w:val="30"/>
          <w:rtl/>
          <w:lang w:eastAsia="ja-JP"/>
        </w:rPr>
        <w:t xml:space="preserve">أجرت العديد من الأنشطة </w:t>
      </w:r>
      <w:r w:rsidRPr="00E02F77">
        <w:rPr>
          <w:rFonts w:ascii="Traditional Arabic" w:eastAsia="MS Mincho" w:hAnsi="Traditional Arabic"/>
          <w:w w:val="100"/>
          <w:sz w:val="30"/>
          <w:rtl/>
          <w:lang w:eastAsia="ja-JP"/>
        </w:rPr>
        <w:t xml:space="preserve">بالتنسيق مع بعثة الأمم المتحدة للدعم في ليبيا. </w:t>
      </w:r>
      <w:r w:rsidRPr="00E02F77">
        <w:rPr>
          <w:rFonts w:ascii="Traditional Arabic" w:eastAsia="MS Mincho" w:hAnsi="Traditional Arabic" w:hint="cs"/>
          <w:w w:val="100"/>
          <w:sz w:val="30"/>
          <w:rtl/>
          <w:lang w:eastAsia="ja-JP"/>
        </w:rPr>
        <w:t xml:space="preserve">ووضعت </w:t>
      </w:r>
      <w:r w:rsidRPr="00E02F77">
        <w:rPr>
          <w:rFonts w:ascii="Traditional Arabic" w:eastAsia="MS Mincho" w:hAnsi="Traditional Arabic"/>
          <w:w w:val="100"/>
          <w:sz w:val="30"/>
          <w:rtl/>
          <w:lang w:eastAsia="ja-JP"/>
        </w:rPr>
        <w:t>برامج ل</w:t>
      </w:r>
      <w:r w:rsidRPr="00E02F77">
        <w:rPr>
          <w:rFonts w:ascii="Traditional Arabic" w:eastAsia="MS Mincho" w:hAnsi="Traditional Arabic" w:hint="cs"/>
          <w:w w:val="100"/>
          <w:sz w:val="30"/>
          <w:rtl/>
          <w:lang w:eastAsia="ja-JP"/>
        </w:rPr>
        <w:t xml:space="preserve">لتوعية </w:t>
      </w:r>
      <w:r w:rsidRPr="00E02F77">
        <w:rPr>
          <w:rFonts w:ascii="Traditional Arabic" w:eastAsia="MS Mincho" w:hAnsi="Traditional Arabic"/>
          <w:w w:val="100"/>
          <w:sz w:val="30"/>
          <w:rtl/>
          <w:lang w:eastAsia="ja-JP"/>
        </w:rPr>
        <w:t xml:space="preserve">في بعض القطاعات الهامة، </w:t>
      </w:r>
      <w:r w:rsidRPr="00E02F77">
        <w:rPr>
          <w:rFonts w:ascii="Traditional Arabic" w:eastAsia="MS Mincho" w:hAnsi="Traditional Arabic" w:hint="cs"/>
          <w:w w:val="100"/>
          <w:sz w:val="30"/>
          <w:rtl/>
          <w:lang w:eastAsia="ja-JP"/>
        </w:rPr>
        <w:t>مثل</w:t>
      </w:r>
      <w:r w:rsidRPr="00E02F77">
        <w:rPr>
          <w:rFonts w:ascii="Traditional Arabic" w:eastAsia="MS Mincho" w:hAnsi="Traditional Arabic"/>
          <w:w w:val="100"/>
          <w:sz w:val="30"/>
          <w:rtl/>
          <w:lang w:eastAsia="ja-JP"/>
        </w:rPr>
        <w:t xml:space="preserve"> وزارة الدفاع. </w:t>
      </w:r>
      <w:r w:rsidRPr="00E02F77">
        <w:rPr>
          <w:rFonts w:ascii="Traditional Arabic" w:eastAsia="MS Mincho" w:hAnsi="Traditional Arabic" w:hint="cs"/>
          <w:w w:val="100"/>
          <w:sz w:val="30"/>
          <w:rtl/>
          <w:lang w:eastAsia="ja-JP"/>
        </w:rPr>
        <w:t xml:space="preserve">وأعدت </w:t>
      </w:r>
      <w:r w:rsidRPr="00E02F77">
        <w:rPr>
          <w:rFonts w:ascii="Traditional Arabic" w:eastAsia="MS Mincho" w:hAnsi="Traditional Arabic"/>
          <w:w w:val="100"/>
          <w:sz w:val="30"/>
          <w:rtl/>
          <w:lang w:eastAsia="ja-JP"/>
        </w:rPr>
        <w:t xml:space="preserve">برامج </w:t>
      </w:r>
      <w:r w:rsidRPr="00E02F77">
        <w:rPr>
          <w:rFonts w:ascii="Traditional Arabic" w:eastAsia="MS Mincho" w:hAnsi="Traditional Arabic" w:hint="cs"/>
          <w:w w:val="100"/>
          <w:sz w:val="30"/>
          <w:rtl/>
          <w:lang w:eastAsia="ja-JP"/>
        </w:rPr>
        <w:t>ل</w:t>
      </w:r>
      <w:r w:rsidRPr="00E02F77">
        <w:rPr>
          <w:rFonts w:ascii="Traditional Arabic" w:eastAsia="MS Mincho" w:hAnsi="Traditional Arabic"/>
          <w:w w:val="100"/>
          <w:sz w:val="30"/>
          <w:rtl/>
          <w:lang w:eastAsia="ja-JP"/>
        </w:rPr>
        <w:t xml:space="preserve">لتوعية ودورات تدريبية </w:t>
      </w:r>
      <w:r w:rsidRPr="00E02F77">
        <w:rPr>
          <w:rFonts w:ascii="Traditional Arabic" w:eastAsia="MS Mincho" w:hAnsi="Traditional Arabic" w:hint="cs"/>
          <w:w w:val="100"/>
          <w:sz w:val="30"/>
          <w:rtl/>
          <w:lang w:eastAsia="ja-JP"/>
        </w:rPr>
        <w:t>لقطاعي ال</w:t>
      </w:r>
      <w:r w:rsidRPr="00E02F77">
        <w:rPr>
          <w:rFonts w:ascii="Traditional Arabic" w:eastAsia="MS Mincho" w:hAnsi="Traditional Arabic"/>
          <w:w w:val="100"/>
          <w:sz w:val="30"/>
          <w:rtl/>
          <w:lang w:eastAsia="ja-JP"/>
        </w:rPr>
        <w:t xml:space="preserve">شرطة </w:t>
      </w:r>
      <w:r w:rsidRPr="00E02F77">
        <w:rPr>
          <w:rFonts w:ascii="Traditional Arabic" w:eastAsia="MS Mincho" w:hAnsi="Traditional Arabic" w:hint="cs"/>
          <w:w w:val="100"/>
          <w:sz w:val="30"/>
          <w:rtl/>
          <w:lang w:eastAsia="ja-JP"/>
        </w:rPr>
        <w:t>القضائية و</w:t>
      </w:r>
      <w:r w:rsidRPr="00E02F77">
        <w:rPr>
          <w:rFonts w:ascii="Traditional Arabic" w:eastAsia="MS Mincho" w:hAnsi="Traditional Arabic"/>
          <w:w w:val="100"/>
          <w:sz w:val="30"/>
          <w:rtl/>
          <w:lang w:eastAsia="ja-JP"/>
        </w:rPr>
        <w:t>السجون</w:t>
      </w:r>
      <w:r w:rsidRPr="00E02F77">
        <w:rPr>
          <w:rFonts w:ascii="Traditional Arabic" w:eastAsia="MS Mincho" w:hAnsi="Traditional Arabic"/>
          <w:w w:val="100"/>
          <w:sz w:val="30"/>
          <w:lang w:eastAsia="ja-JP"/>
        </w:rPr>
        <w:t>.</w:t>
      </w:r>
    </w:p>
    <w:p w:rsidR="0077089D" w:rsidRPr="00E02F77" w:rsidRDefault="0077089D" w:rsidP="00843FA7">
      <w:pPr>
        <w:pStyle w:val="SingleTxt"/>
        <w:spacing w:line="390" w:lineRule="exact"/>
        <w:rPr>
          <w:rFonts w:ascii="Traditional Arabic" w:eastAsia="MS Mincho" w:hAnsi="Traditional Arabic"/>
          <w:w w:val="100"/>
          <w:sz w:val="30"/>
          <w:rtl/>
          <w:lang w:eastAsia="ja-JP"/>
        </w:rPr>
      </w:pPr>
      <w:r w:rsidRPr="00E02F77">
        <w:rPr>
          <w:rFonts w:ascii="Traditional Arabic" w:eastAsia="MS Mincho" w:hAnsi="Traditional Arabic" w:hint="cs"/>
          <w:w w:val="100"/>
          <w:sz w:val="30"/>
          <w:rtl/>
          <w:lang w:eastAsia="ja-JP"/>
        </w:rPr>
        <w:t>97-</w:t>
      </w:r>
      <w:r w:rsidRPr="00E02F77">
        <w:rPr>
          <w:rFonts w:ascii="Traditional Arabic" w:eastAsia="MS Mincho" w:hAnsi="Traditional Arabic" w:hint="cs"/>
          <w:w w:val="100"/>
          <w:sz w:val="30"/>
          <w:rtl/>
          <w:lang w:eastAsia="ja-JP"/>
        </w:rPr>
        <w:tab/>
        <w:t>و</w:t>
      </w:r>
      <w:r w:rsidRPr="00E02F77">
        <w:rPr>
          <w:rFonts w:ascii="Traditional Arabic" w:eastAsia="MS Mincho" w:hAnsi="Traditional Arabic"/>
          <w:w w:val="100"/>
          <w:sz w:val="30"/>
          <w:rtl/>
          <w:lang w:eastAsia="ja-JP"/>
        </w:rPr>
        <w:t xml:space="preserve">فيما يتعلق بالتوصيات </w:t>
      </w:r>
      <w:r w:rsidRPr="00E02F77">
        <w:rPr>
          <w:rFonts w:ascii="Traditional Arabic" w:eastAsia="MS Mincho" w:hAnsi="Traditional Arabic" w:hint="cs"/>
          <w:w w:val="100"/>
          <w:sz w:val="30"/>
          <w:rtl/>
          <w:lang w:eastAsia="ja-JP"/>
        </w:rPr>
        <w:t xml:space="preserve">التي قبلتها ليبيا </w:t>
      </w:r>
      <w:r w:rsidRPr="00E02F77">
        <w:rPr>
          <w:rFonts w:ascii="Traditional Arabic" w:eastAsia="MS Mincho" w:hAnsi="Traditional Arabic"/>
          <w:w w:val="100"/>
          <w:sz w:val="30"/>
          <w:rtl/>
          <w:lang w:eastAsia="ja-JP"/>
        </w:rPr>
        <w:t xml:space="preserve">بشأن المساواة بين الجنسين، </w:t>
      </w:r>
      <w:r w:rsidRPr="00E02F77">
        <w:rPr>
          <w:rFonts w:ascii="Traditional Arabic" w:eastAsia="MS Mincho" w:hAnsi="Traditional Arabic" w:hint="cs"/>
          <w:w w:val="100"/>
          <w:sz w:val="30"/>
          <w:rtl/>
          <w:lang w:eastAsia="ja-JP"/>
        </w:rPr>
        <w:t xml:space="preserve">أكد الوفد </w:t>
      </w:r>
      <w:r w:rsidRPr="00E02F77">
        <w:rPr>
          <w:rFonts w:ascii="Traditional Arabic" w:eastAsia="MS Mincho" w:hAnsi="Traditional Arabic"/>
          <w:w w:val="100"/>
          <w:sz w:val="30"/>
          <w:rtl/>
          <w:lang w:eastAsia="ja-JP"/>
        </w:rPr>
        <w:t xml:space="preserve">أن ليبيا صدقت على اتفاقية القضاء على جميع أشكال التمييز ضد المرأة، وكذلك على </w:t>
      </w:r>
      <w:r w:rsidRPr="00E02F77">
        <w:rPr>
          <w:rFonts w:ascii="Traditional Arabic" w:hAnsi="Traditional Arabic"/>
          <w:w w:val="100"/>
          <w:sz w:val="30"/>
          <w:rtl/>
        </w:rPr>
        <w:t>بروتوكول الميثاق الأفريقي لحقوق الإنسان والشعوب المتعلق بحقوق المرأة في أفريقيا</w:t>
      </w:r>
      <w:r w:rsidRPr="00E02F77">
        <w:rPr>
          <w:rFonts w:ascii="Traditional Arabic" w:hAnsi="Traditional Arabic" w:hint="cs"/>
          <w:w w:val="100"/>
          <w:sz w:val="30"/>
          <w:rtl/>
        </w:rPr>
        <w:t xml:space="preserve"> </w:t>
      </w:r>
      <w:r w:rsidRPr="00E02F77">
        <w:rPr>
          <w:rFonts w:ascii="Traditional Arabic" w:eastAsia="MS Mincho" w:hAnsi="Traditional Arabic"/>
          <w:w w:val="100"/>
          <w:sz w:val="30"/>
          <w:rtl/>
          <w:lang w:eastAsia="ja-JP"/>
        </w:rPr>
        <w:t>ال</w:t>
      </w:r>
      <w:r w:rsidRPr="00E02F77">
        <w:rPr>
          <w:rFonts w:ascii="Traditional Arabic" w:eastAsia="MS Mincho" w:hAnsi="Traditional Arabic" w:hint="cs"/>
          <w:w w:val="100"/>
          <w:sz w:val="30"/>
          <w:rtl/>
          <w:lang w:eastAsia="ja-JP"/>
        </w:rPr>
        <w:t xml:space="preserve">ذي يتضمن </w:t>
      </w:r>
      <w:r w:rsidRPr="00E02F77">
        <w:rPr>
          <w:rFonts w:ascii="Traditional Arabic" w:eastAsia="MS Mincho" w:hAnsi="Traditional Arabic"/>
          <w:w w:val="100"/>
          <w:sz w:val="30"/>
          <w:rtl/>
          <w:lang w:eastAsia="ja-JP"/>
        </w:rPr>
        <w:t>طائفة واسعة من الأحكام المتعلقة بعدم التمييز ضد المرأة.</w:t>
      </w:r>
    </w:p>
    <w:p w:rsidR="0077089D" w:rsidRPr="00E02F77" w:rsidRDefault="0077089D" w:rsidP="00843FA7">
      <w:pPr>
        <w:pStyle w:val="SingleTxt"/>
        <w:spacing w:line="390" w:lineRule="exact"/>
        <w:rPr>
          <w:rFonts w:ascii="Traditional Arabic" w:eastAsia="MS Mincho" w:hAnsi="Traditional Arabic"/>
          <w:w w:val="100"/>
          <w:sz w:val="30"/>
          <w:rtl/>
          <w:lang w:eastAsia="ja-JP"/>
        </w:rPr>
      </w:pPr>
      <w:r w:rsidRPr="00E02F77">
        <w:rPr>
          <w:rFonts w:ascii="Traditional Arabic" w:eastAsia="MS Mincho" w:hAnsi="Traditional Arabic" w:hint="cs"/>
          <w:w w:val="100"/>
          <w:sz w:val="30"/>
          <w:rtl/>
          <w:lang w:eastAsia="ja-JP"/>
        </w:rPr>
        <w:t>98-</w:t>
      </w:r>
      <w:r w:rsidRPr="00E02F77">
        <w:rPr>
          <w:rFonts w:ascii="Traditional Arabic" w:eastAsia="MS Mincho" w:hAnsi="Traditional Arabic" w:hint="cs"/>
          <w:w w:val="100"/>
          <w:sz w:val="30"/>
          <w:rtl/>
          <w:lang w:eastAsia="ja-JP"/>
        </w:rPr>
        <w:tab/>
      </w:r>
      <w:r w:rsidRPr="00E02F77">
        <w:rPr>
          <w:rFonts w:ascii="Traditional Arabic" w:eastAsia="MS Mincho" w:hAnsi="Traditional Arabic"/>
          <w:w w:val="100"/>
          <w:sz w:val="30"/>
          <w:rtl/>
          <w:lang w:eastAsia="ja-JP"/>
        </w:rPr>
        <w:t xml:space="preserve">وتنص المادة 6 من الإعلان الدستوري على المساواة بين الجنسين أمام القانون. تناولت </w:t>
      </w:r>
      <w:r w:rsidRPr="00E02F77">
        <w:rPr>
          <w:rFonts w:ascii="Traditional Arabic" w:hAnsi="Traditional Arabic"/>
          <w:w w:val="100"/>
          <w:sz w:val="30"/>
          <w:rtl/>
          <w:lang w:val="fr-FR" w:bidi="ar-LY"/>
        </w:rPr>
        <w:t>الهيئة التأسيسية لصياغة مشروع الدستور</w:t>
      </w:r>
      <w:r w:rsidRPr="00E02F77">
        <w:rPr>
          <w:rFonts w:ascii="Traditional Arabic" w:eastAsia="MS Mincho" w:hAnsi="Traditional Arabic"/>
          <w:w w:val="100"/>
          <w:sz w:val="30"/>
          <w:rtl/>
          <w:lang w:eastAsia="ja-JP"/>
        </w:rPr>
        <w:t xml:space="preserve">، في مقترحاتها، جميع </w:t>
      </w:r>
      <w:r w:rsidRPr="00E02F77">
        <w:rPr>
          <w:rFonts w:ascii="Traditional Arabic" w:eastAsia="MS Mincho" w:hAnsi="Traditional Arabic" w:hint="cs"/>
          <w:w w:val="100"/>
          <w:sz w:val="30"/>
          <w:rtl/>
          <w:lang w:eastAsia="ja-JP"/>
        </w:rPr>
        <w:t>ال</w:t>
      </w:r>
      <w:r w:rsidRPr="00E02F77">
        <w:rPr>
          <w:rFonts w:ascii="Traditional Arabic" w:eastAsia="MS Mincho" w:hAnsi="Traditional Arabic"/>
          <w:w w:val="100"/>
          <w:sz w:val="30"/>
          <w:rtl/>
          <w:lang w:eastAsia="ja-JP"/>
        </w:rPr>
        <w:t>جوانب</w:t>
      </w:r>
      <w:r w:rsidRPr="00E02F77">
        <w:rPr>
          <w:rFonts w:ascii="Traditional Arabic" w:eastAsia="MS Mincho" w:hAnsi="Traditional Arabic" w:hint="cs"/>
          <w:w w:val="100"/>
          <w:sz w:val="30"/>
          <w:rtl/>
          <w:lang w:eastAsia="ja-JP"/>
        </w:rPr>
        <w:t xml:space="preserve"> المتعلقة</w:t>
      </w:r>
      <w:r w:rsidRPr="00E02F77">
        <w:rPr>
          <w:rFonts w:ascii="Traditional Arabic" w:eastAsia="MS Mincho" w:hAnsi="Traditional Arabic"/>
          <w:w w:val="100"/>
          <w:sz w:val="30"/>
          <w:rtl/>
          <w:lang w:eastAsia="ja-JP"/>
        </w:rPr>
        <w:t xml:space="preserve"> </w:t>
      </w:r>
      <w:r w:rsidRPr="00E02F77">
        <w:rPr>
          <w:rFonts w:ascii="Traditional Arabic" w:eastAsia="MS Mincho" w:hAnsi="Traditional Arabic" w:hint="cs"/>
          <w:w w:val="100"/>
          <w:sz w:val="30"/>
          <w:rtl/>
          <w:lang w:eastAsia="ja-JP"/>
        </w:rPr>
        <w:t>ب</w:t>
      </w:r>
      <w:r w:rsidRPr="00E02F77">
        <w:rPr>
          <w:rFonts w:ascii="Traditional Arabic" w:eastAsia="MS Mincho" w:hAnsi="Traditional Arabic"/>
          <w:w w:val="100"/>
          <w:sz w:val="30"/>
          <w:rtl/>
          <w:lang w:eastAsia="ja-JP"/>
        </w:rPr>
        <w:t>المساواة بين الرج</w:t>
      </w:r>
      <w:r w:rsidRPr="00E02F77">
        <w:rPr>
          <w:rFonts w:ascii="Traditional Arabic" w:eastAsia="MS Mincho" w:hAnsi="Traditional Arabic" w:hint="cs"/>
          <w:w w:val="100"/>
          <w:sz w:val="30"/>
          <w:rtl/>
          <w:lang w:eastAsia="ja-JP"/>
        </w:rPr>
        <w:t>ا</w:t>
      </w:r>
      <w:r w:rsidRPr="00E02F77">
        <w:rPr>
          <w:rFonts w:ascii="Traditional Arabic" w:eastAsia="MS Mincho" w:hAnsi="Traditional Arabic"/>
          <w:w w:val="100"/>
          <w:sz w:val="30"/>
          <w:rtl/>
          <w:lang w:eastAsia="ja-JP"/>
        </w:rPr>
        <w:t>ل و</w:t>
      </w:r>
      <w:r w:rsidRPr="00E02F77">
        <w:rPr>
          <w:rFonts w:ascii="Traditional Arabic" w:eastAsia="MS Mincho" w:hAnsi="Traditional Arabic" w:hint="cs"/>
          <w:w w:val="100"/>
          <w:sz w:val="30"/>
          <w:rtl/>
          <w:lang w:eastAsia="ja-JP"/>
        </w:rPr>
        <w:t>النساء</w:t>
      </w:r>
      <w:r w:rsidRPr="00E02F77">
        <w:rPr>
          <w:rFonts w:ascii="Traditional Arabic" w:eastAsia="MS Mincho" w:hAnsi="Traditional Arabic"/>
          <w:w w:val="100"/>
          <w:sz w:val="30"/>
          <w:rtl/>
          <w:lang w:eastAsia="ja-JP"/>
        </w:rPr>
        <w:t>: الطلاق</w:t>
      </w:r>
      <w:r w:rsidRPr="00E02F77">
        <w:rPr>
          <w:rFonts w:ascii="Traditional Arabic" w:eastAsia="MS Mincho" w:hAnsi="Traditional Arabic" w:hint="cs"/>
          <w:w w:val="100"/>
          <w:sz w:val="30"/>
          <w:rtl/>
          <w:lang w:eastAsia="ja-JP"/>
        </w:rPr>
        <w:t xml:space="preserve">، والوراثة، </w:t>
      </w:r>
      <w:r w:rsidRPr="00E02F77">
        <w:rPr>
          <w:rFonts w:ascii="Traditional Arabic" w:eastAsia="MS Mincho" w:hAnsi="Traditional Arabic"/>
          <w:w w:val="100"/>
          <w:sz w:val="30"/>
          <w:rtl/>
          <w:lang w:eastAsia="ja-JP"/>
        </w:rPr>
        <w:t xml:space="preserve">ونقل الجنسية إلى الأطفال. </w:t>
      </w:r>
      <w:r w:rsidRPr="00E02F77">
        <w:rPr>
          <w:rFonts w:ascii="Traditional Arabic" w:eastAsia="MS Mincho" w:hAnsi="Traditional Arabic" w:hint="cs"/>
          <w:w w:val="100"/>
          <w:sz w:val="30"/>
          <w:rtl/>
          <w:lang w:eastAsia="ja-JP"/>
        </w:rPr>
        <w:t>و</w:t>
      </w:r>
      <w:r w:rsidRPr="00E02F77">
        <w:rPr>
          <w:rFonts w:ascii="Traditional Arabic" w:eastAsia="MS Mincho" w:hAnsi="Traditional Arabic"/>
          <w:w w:val="100"/>
          <w:sz w:val="30"/>
          <w:rtl/>
          <w:lang w:eastAsia="ja-JP"/>
        </w:rPr>
        <w:t>ت</w:t>
      </w:r>
      <w:r w:rsidRPr="00E02F77">
        <w:rPr>
          <w:rFonts w:ascii="Traditional Arabic" w:eastAsia="MS Mincho" w:hAnsi="Traditional Arabic" w:hint="cs"/>
          <w:w w:val="100"/>
          <w:sz w:val="30"/>
          <w:rtl/>
          <w:lang w:eastAsia="ja-JP"/>
        </w:rPr>
        <w:t>ُ</w:t>
      </w:r>
      <w:r w:rsidRPr="00E02F77">
        <w:rPr>
          <w:rFonts w:ascii="Traditional Arabic" w:eastAsia="MS Mincho" w:hAnsi="Traditional Arabic"/>
          <w:w w:val="100"/>
          <w:sz w:val="30"/>
          <w:rtl/>
          <w:lang w:eastAsia="ja-JP"/>
        </w:rPr>
        <w:t xml:space="preserve">بذل جهود </w:t>
      </w:r>
      <w:r w:rsidRPr="00E02F77">
        <w:rPr>
          <w:rFonts w:ascii="Traditional Arabic" w:eastAsia="MS Mincho" w:hAnsi="Traditional Arabic" w:hint="cs"/>
          <w:w w:val="100"/>
          <w:sz w:val="30"/>
          <w:rtl/>
          <w:lang w:eastAsia="ja-JP"/>
        </w:rPr>
        <w:t>لاتساق التشريعات الوطنية مع ا</w:t>
      </w:r>
      <w:r w:rsidRPr="00E02F77">
        <w:rPr>
          <w:rFonts w:ascii="Traditional Arabic" w:eastAsia="MS Mincho" w:hAnsi="Traditional Arabic"/>
          <w:w w:val="100"/>
          <w:sz w:val="30"/>
          <w:rtl/>
          <w:lang w:eastAsia="ja-JP"/>
        </w:rPr>
        <w:t>لمعايير الدولية و</w:t>
      </w:r>
      <w:r w:rsidRPr="00E02F77">
        <w:rPr>
          <w:rFonts w:ascii="Traditional Arabic" w:eastAsia="MS Mincho" w:hAnsi="Traditional Arabic" w:hint="cs"/>
          <w:w w:val="100"/>
          <w:sz w:val="30"/>
          <w:rtl/>
          <w:lang w:eastAsia="ja-JP"/>
        </w:rPr>
        <w:t xml:space="preserve">مبادئ </w:t>
      </w:r>
      <w:r w:rsidRPr="00E02F77">
        <w:rPr>
          <w:rFonts w:ascii="Traditional Arabic" w:eastAsia="MS Mincho" w:hAnsi="Traditional Arabic"/>
          <w:w w:val="100"/>
          <w:sz w:val="30"/>
          <w:rtl/>
          <w:lang w:eastAsia="ja-JP"/>
        </w:rPr>
        <w:t>الشريعة</w:t>
      </w:r>
      <w:r w:rsidRPr="00E02F77">
        <w:rPr>
          <w:rFonts w:ascii="Traditional Arabic" w:eastAsia="MS Mincho" w:hAnsi="Traditional Arabic"/>
          <w:w w:val="100"/>
          <w:sz w:val="30"/>
          <w:lang w:eastAsia="ja-JP"/>
        </w:rPr>
        <w:t>.</w:t>
      </w:r>
    </w:p>
    <w:p w:rsidR="0077089D" w:rsidRPr="00E02F77" w:rsidRDefault="0077089D" w:rsidP="00843FA7">
      <w:pPr>
        <w:pStyle w:val="SingleTxt"/>
        <w:spacing w:line="390" w:lineRule="exact"/>
        <w:rPr>
          <w:rFonts w:ascii="Traditional Arabic" w:eastAsia="MS Mincho" w:hAnsi="Traditional Arabic"/>
          <w:w w:val="100"/>
          <w:sz w:val="30"/>
          <w:rtl/>
          <w:lang w:eastAsia="ja-JP"/>
        </w:rPr>
      </w:pPr>
      <w:r w:rsidRPr="00E02F77">
        <w:rPr>
          <w:rFonts w:ascii="Traditional Arabic" w:eastAsia="MS Mincho" w:hAnsi="Traditional Arabic" w:hint="cs"/>
          <w:w w:val="100"/>
          <w:sz w:val="30"/>
          <w:rtl/>
          <w:lang w:eastAsia="ja-JP"/>
        </w:rPr>
        <w:t>99-</w:t>
      </w:r>
      <w:r w:rsidRPr="00E02F77">
        <w:rPr>
          <w:rFonts w:ascii="Traditional Arabic" w:eastAsia="MS Mincho" w:hAnsi="Traditional Arabic" w:hint="cs"/>
          <w:w w:val="100"/>
          <w:sz w:val="30"/>
          <w:rtl/>
          <w:lang w:eastAsia="ja-JP"/>
        </w:rPr>
        <w:tab/>
        <w:t xml:space="preserve">وتمنح </w:t>
      </w:r>
      <w:r w:rsidRPr="00E02F77">
        <w:rPr>
          <w:rFonts w:ascii="Traditional Arabic" w:eastAsia="MS Mincho" w:hAnsi="Traditional Arabic"/>
          <w:w w:val="100"/>
          <w:sz w:val="30"/>
          <w:rtl/>
          <w:lang w:eastAsia="ja-JP"/>
        </w:rPr>
        <w:t>المادة 11 من القانون رقم 24</w:t>
      </w:r>
      <w:r w:rsidRPr="00E02F77">
        <w:rPr>
          <w:rFonts w:ascii="Traditional Arabic" w:eastAsia="MS Mincho" w:hAnsi="Traditional Arabic" w:hint="cs"/>
          <w:w w:val="100"/>
          <w:sz w:val="30"/>
          <w:rtl/>
          <w:lang w:eastAsia="ja-JP"/>
        </w:rPr>
        <w:t xml:space="preserve"> لعام </w:t>
      </w:r>
      <w:r w:rsidRPr="00E02F77">
        <w:rPr>
          <w:rFonts w:ascii="Traditional Arabic" w:eastAsia="MS Mincho" w:hAnsi="Traditional Arabic"/>
          <w:w w:val="100"/>
          <w:sz w:val="30"/>
          <w:rtl/>
          <w:lang w:eastAsia="ja-JP"/>
        </w:rPr>
        <w:t xml:space="preserve">2010 </w:t>
      </w:r>
      <w:r w:rsidRPr="00E02F77">
        <w:rPr>
          <w:rFonts w:ascii="Traditional Arabic" w:eastAsia="MS Mincho" w:hAnsi="Traditional Arabic" w:hint="cs"/>
          <w:w w:val="100"/>
          <w:sz w:val="30"/>
          <w:rtl/>
          <w:lang w:eastAsia="ja-JP"/>
        </w:rPr>
        <w:t>للمرأة الليبية ال</w:t>
      </w:r>
      <w:r w:rsidRPr="00E02F77">
        <w:rPr>
          <w:rFonts w:ascii="Traditional Arabic" w:eastAsia="MS Mincho" w:hAnsi="Traditional Arabic"/>
          <w:w w:val="100"/>
          <w:sz w:val="30"/>
          <w:rtl/>
          <w:lang w:eastAsia="ja-JP"/>
        </w:rPr>
        <w:t xml:space="preserve">حق </w:t>
      </w:r>
      <w:r w:rsidRPr="00E02F77">
        <w:rPr>
          <w:rFonts w:ascii="Traditional Arabic" w:eastAsia="MS Mincho" w:hAnsi="Traditional Arabic" w:hint="cs"/>
          <w:w w:val="100"/>
          <w:sz w:val="30"/>
          <w:rtl/>
          <w:lang w:eastAsia="ja-JP"/>
        </w:rPr>
        <w:t xml:space="preserve">في نقل </w:t>
      </w:r>
      <w:r w:rsidRPr="00E02F77">
        <w:rPr>
          <w:rFonts w:ascii="Traditional Arabic" w:eastAsia="MS Mincho" w:hAnsi="Traditional Arabic"/>
          <w:w w:val="100"/>
          <w:sz w:val="30"/>
          <w:rtl/>
          <w:lang w:eastAsia="ja-JP"/>
        </w:rPr>
        <w:t>الجنسية الليبية إلى أطفاله</w:t>
      </w:r>
      <w:r w:rsidRPr="00E02F77">
        <w:rPr>
          <w:rFonts w:ascii="Traditional Arabic" w:eastAsia="MS Mincho" w:hAnsi="Traditional Arabic" w:hint="cs"/>
          <w:w w:val="100"/>
          <w:sz w:val="30"/>
          <w:rtl/>
          <w:lang w:eastAsia="ja-JP"/>
        </w:rPr>
        <w:t>ا</w:t>
      </w:r>
      <w:r w:rsidRPr="00E02F77">
        <w:rPr>
          <w:rFonts w:ascii="Traditional Arabic" w:eastAsia="MS Mincho" w:hAnsi="Traditional Arabic"/>
          <w:w w:val="100"/>
          <w:sz w:val="30"/>
          <w:rtl/>
          <w:lang w:eastAsia="ja-JP"/>
        </w:rPr>
        <w:t xml:space="preserve">. </w:t>
      </w:r>
      <w:r w:rsidRPr="00E02F77">
        <w:rPr>
          <w:rFonts w:ascii="Traditional Arabic" w:eastAsia="MS Mincho" w:hAnsi="Traditional Arabic" w:hint="cs"/>
          <w:w w:val="100"/>
          <w:sz w:val="30"/>
          <w:rtl/>
          <w:lang w:eastAsia="ja-JP"/>
        </w:rPr>
        <w:t>وم</w:t>
      </w:r>
      <w:r w:rsidRPr="00E02F77">
        <w:rPr>
          <w:rFonts w:ascii="Traditional Arabic" w:eastAsia="MS Mincho" w:hAnsi="Traditional Arabic"/>
          <w:w w:val="100"/>
          <w:sz w:val="30"/>
          <w:rtl/>
          <w:lang w:eastAsia="ja-JP"/>
        </w:rPr>
        <w:t>ن المفر</w:t>
      </w:r>
      <w:r w:rsidRPr="00E02F77">
        <w:rPr>
          <w:rFonts w:ascii="Traditional Arabic" w:eastAsia="MS Mincho" w:hAnsi="Traditional Arabic" w:hint="cs"/>
          <w:w w:val="100"/>
          <w:sz w:val="30"/>
          <w:rtl/>
          <w:lang w:eastAsia="ja-JP"/>
        </w:rPr>
        <w:t>و</w:t>
      </w:r>
      <w:r w:rsidRPr="00E02F77">
        <w:rPr>
          <w:rFonts w:ascii="Traditional Arabic" w:eastAsia="MS Mincho" w:hAnsi="Traditional Arabic"/>
          <w:w w:val="100"/>
          <w:sz w:val="30"/>
          <w:rtl/>
          <w:lang w:eastAsia="ja-JP"/>
        </w:rPr>
        <w:t xml:space="preserve">ض </w:t>
      </w:r>
      <w:r w:rsidRPr="00E02F77">
        <w:rPr>
          <w:rFonts w:ascii="Traditional Arabic" w:eastAsia="MS Mincho" w:hAnsi="Traditional Arabic" w:hint="cs"/>
          <w:w w:val="100"/>
          <w:sz w:val="30"/>
          <w:rtl/>
          <w:lang w:eastAsia="ja-JP"/>
        </w:rPr>
        <w:t xml:space="preserve">أن تصدر </w:t>
      </w:r>
      <w:r w:rsidRPr="00E02F77">
        <w:rPr>
          <w:rFonts w:ascii="Traditional Arabic" w:eastAsia="MS Mincho" w:hAnsi="Traditional Arabic"/>
          <w:w w:val="100"/>
          <w:sz w:val="30"/>
          <w:rtl/>
          <w:lang w:eastAsia="ja-JP"/>
        </w:rPr>
        <w:t>لائحة تنفيذية ل</w:t>
      </w:r>
      <w:r w:rsidRPr="00E02F77">
        <w:rPr>
          <w:rFonts w:ascii="Traditional Arabic" w:eastAsia="MS Mincho" w:hAnsi="Traditional Arabic" w:hint="cs"/>
          <w:w w:val="100"/>
          <w:sz w:val="30"/>
          <w:rtl/>
          <w:lang w:eastAsia="ja-JP"/>
        </w:rPr>
        <w:t>هذه الما</w:t>
      </w:r>
      <w:r w:rsidRPr="00E02F77">
        <w:rPr>
          <w:rFonts w:ascii="Traditional Arabic" w:eastAsia="MS Mincho" w:hAnsi="Traditional Arabic"/>
          <w:w w:val="100"/>
          <w:sz w:val="30"/>
          <w:rtl/>
          <w:lang w:eastAsia="ja-JP"/>
        </w:rPr>
        <w:t>دة</w:t>
      </w:r>
      <w:r w:rsidRPr="00E02F77">
        <w:rPr>
          <w:rFonts w:ascii="Traditional Arabic" w:eastAsia="MS Mincho" w:hAnsi="Traditional Arabic" w:hint="cs"/>
          <w:w w:val="100"/>
          <w:sz w:val="30"/>
          <w:rtl/>
          <w:lang w:eastAsia="ja-JP"/>
        </w:rPr>
        <w:t xml:space="preserve"> ولكن حالت </w:t>
      </w:r>
      <w:r w:rsidRPr="00E02F77">
        <w:rPr>
          <w:rFonts w:ascii="Traditional Arabic" w:eastAsia="MS Mincho" w:hAnsi="Traditional Arabic"/>
          <w:w w:val="100"/>
          <w:sz w:val="30"/>
          <w:rtl/>
          <w:lang w:eastAsia="ja-JP"/>
        </w:rPr>
        <w:t>الاضطراب</w:t>
      </w:r>
      <w:r w:rsidRPr="00E02F77">
        <w:rPr>
          <w:rFonts w:ascii="Traditional Arabic" w:eastAsia="MS Mincho" w:hAnsi="Traditional Arabic" w:hint="cs"/>
          <w:w w:val="100"/>
          <w:sz w:val="30"/>
          <w:rtl/>
          <w:lang w:eastAsia="ja-JP"/>
        </w:rPr>
        <w:t>ات</w:t>
      </w:r>
      <w:r w:rsidRPr="00E02F77">
        <w:rPr>
          <w:rFonts w:ascii="Traditional Arabic" w:eastAsia="MS Mincho" w:hAnsi="Traditional Arabic"/>
          <w:w w:val="100"/>
          <w:sz w:val="30"/>
          <w:rtl/>
          <w:lang w:eastAsia="ja-JP"/>
        </w:rPr>
        <w:t xml:space="preserve"> السياسي</w:t>
      </w:r>
      <w:r w:rsidRPr="00E02F77">
        <w:rPr>
          <w:rFonts w:ascii="Traditional Arabic" w:eastAsia="MS Mincho" w:hAnsi="Traditional Arabic" w:hint="cs"/>
          <w:w w:val="100"/>
          <w:sz w:val="30"/>
          <w:rtl/>
          <w:lang w:eastAsia="ja-JP"/>
        </w:rPr>
        <w:t>ة</w:t>
      </w:r>
      <w:r w:rsidRPr="00E02F77">
        <w:rPr>
          <w:rFonts w:ascii="Traditional Arabic" w:eastAsia="MS Mincho" w:hAnsi="Traditional Arabic"/>
          <w:w w:val="100"/>
          <w:sz w:val="30"/>
          <w:rtl/>
          <w:lang w:eastAsia="ja-JP"/>
        </w:rPr>
        <w:t xml:space="preserve"> والأمني</w:t>
      </w:r>
      <w:r w:rsidRPr="00E02F77">
        <w:rPr>
          <w:rFonts w:ascii="Traditional Arabic" w:eastAsia="MS Mincho" w:hAnsi="Traditional Arabic" w:hint="cs"/>
          <w:w w:val="100"/>
          <w:sz w:val="30"/>
          <w:rtl/>
          <w:lang w:eastAsia="ja-JP"/>
        </w:rPr>
        <w:t>ة</w:t>
      </w:r>
      <w:r w:rsidRPr="00E02F77">
        <w:rPr>
          <w:rFonts w:ascii="Traditional Arabic" w:eastAsia="MS Mincho" w:hAnsi="Traditional Arabic"/>
          <w:w w:val="100"/>
          <w:sz w:val="30"/>
          <w:rtl/>
          <w:lang w:eastAsia="ja-JP"/>
        </w:rPr>
        <w:t xml:space="preserve"> </w:t>
      </w:r>
      <w:r w:rsidRPr="00E02F77">
        <w:rPr>
          <w:rFonts w:ascii="Traditional Arabic" w:eastAsia="MS Mincho" w:hAnsi="Traditional Arabic" w:hint="cs"/>
          <w:w w:val="100"/>
          <w:sz w:val="30"/>
          <w:rtl/>
          <w:lang w:eastAsia="ja-JP"/>
        </w:rPr>
        <w:t>دون إصدار</w:t>
      </w:r>
      <w:r w:rsidRPr="00E02F77">
        <w:rPr>
          <w:rFonts w:ascii="Traditional Arabic" w:eastAsia="MS Mincho" w:hAnsi="Traditional Arabic"/>
          <w:w w:val="100"/>
          <w:sz w:val="30"/>
          <w:rtl/>
          <w:lang w:eastAsia="ja-JP"/>
        </w:rPr>
        <w:t xml:space="preserve"> </w:t>
      </w:r>
      <w:r w:rsidRPr="00E02F77">
        <w:rPr>
          <w:rFonts w:ascii="Traditional Arabic" w:eastAsia="MS Mincho" w:hAnsi="Traditional Arabic" w:hint="cs"/>
          <w:w w:val="100"/>
          <w:sz w:val="30"/>
          <w:rtl/>
          <w:lang w:eastAsia="ja-JP"/>
        </w:rPr>
        <w:t xml:space="preserve">هذه </w:t>
      </w:r>
      <w:r w:rsidRPr="00E02F77">
        <w:rPr>
          <w:rFonts w:ascii="Traditional Arabic" w:eastAsia="MS Mincho" w:hAnsi="Traditional Arabic"/>
          <w:w w:val="100"/>
          <w:sz w:val="30"/>
          <w:rtl/>
          <w:lang w:eastAsia="ja-JP"/>
        </w:rPr>
        <w:t xml:space="preserve">اللائحة. </w:t>
      </w:r>
    </w:p>
    <w:p w:rsidR="0077089D" w:rsidRPr="00E02F77" w:rsidRDefault="0077089D" w:rsidP="00527A72">
      <w:pPr>
        <w:pStyle w:val="SingleTxt"/>
        <w:spacing w:line="390" w:lineRule="exact"/>
        <w:rPr>
          <w:rFonts w:ascii="Traditional Arabic" w:eastAsia="MS Mincho" w:hAnsi="Traditional Arabic"/>
          <w:w w:val="100"/>
          <w:sz w:val="30"/>
          <w:rtl/>
          <w:lang w:eastAsia="ja-JP"/>
        </w:rPr>
      </w:pPr>
      <w:r w:rsidRPr="00E02F77">
        <w:rPr>
          <w:rFonts w:ascii="Traditional Arabic" w:eastAsia="MS Mincho" w:hAnsi="Traditional Arabic"/>
          <w:w w:val="100"/>
          <w:sz w:val="30"/>
          <w:rtl/>
          <w:lang w:eastAsia="ja-JP"/>
        </w:rPr>
        <w:t>100</w:t>
      </w:r>
      <w:r w:rsidRPr="00E02F77">
        <w:rPr>
          <w:rFonts w:ascii="Traditional Arabic" w:eastAsia="MS Mincho" w:hAnsi="Traditional Arabic" w:hint="cs"/>
          <w:w w:val="100"/>
          <w:sz w:val="30"/>
          <w:rtl/>
          <w:lang w:eastAsia="ja-JP"/>
        </w:rPr>
        <w:t>-</w:t>
      </w:r>
      <w:r w:rsidRPr="00E02F77">
        <w:rPr>
          <w:rFonts w:ascii="Traditional Arabic" w:eastAsia="MS Mincho" w:hAnsi="Traditional Arabic" w:hint="cs"/>
          <w:w w:val="100"/>
          <w:sz w:val="30"/>
          <w:rtl/>
          <w:lang w:eastAsia="ja-JP"/>
        </w:rPr>
        <w:tab/>
        <w:t xml:space="preserve">وتمثل </w:t>
      </w:r>
      <w:r w:rsidRPr="00E02F77">
        <w:rPr>
          <w:rFonts w:ascii="Traditional Arabic" w:eastAsia="MS Mincho" w:hAnsi="Traditional Arabic"/>
          <w:w w:val="100"/>
          <w:sz w:val="30"/>
          <w:rtl/>
          <w:lang w:eastAsia="ja-JP"/>
        </w:rPr>
        <w:t xml:space="preserve">المرأة 60 في المائة من القوة العاملة. </w:t>
      </w:r>
      <w:r w:rsidRPr="00E02F77">
        <w:rPr>
          <w:rFonts w:ascii="Traditional Arabic" w:eastAsia="MS Mincho" w:hAnsi="Traditional Arabic" w:hint="cs"/>
          <w:w w:val="100"/>
          <w:sz w:val="30"/>
          <w:rtl/>
          <w:lang w:eastAsia="ja-JP"/>
        </w:rPr>
        <w:t xml:space="preserve">ويمنع </w:t>
      </w:r>
      <w:r w:rsidRPr="00E02F77">
        <w:rPr>
          <w:rFonts w:ascii="Traditional Arabic" w:eastAsia="MS Mincho" w:hAnsi="Traditional Arabic"/>
          <w:w w:val="100"/>
          <w:sz w:val="30"/>
          <w:rtl/>
          <w:lang w:eastAsia="ja-JP"/>
        </w:rPr>
        <w:t>القانون رقم 58</w:t>
      </w:r>
      <w:r w:rsidRPr="00E02F77">
        <w:rPr>
          <w:rFonts w:ascii="Traditional Arabic" w:eastAsia="MS Mincho" w:hAnsi="Traditional Arabic" w:hint="cs"/>
          <w:w w:val="100"/>
          <w:sz w:val="30"/>
          <w:rtl/>
          <w:lang w:eastAsia="ja-JP"/>
        </w:rPr>
        <w:t xml:space="preserve"> لعام 1971</w:t>
      </w:r>
      <w:r w:rsidRPr="00E02F77">
        <w:rPr>
          <w:rFonts w:ascii="Traditional Arabic" w:eastAsia="MS Mincho" w:hAnsi="Traditional Arabic"/>
          <w:w w:val="100"/>
          <w:sz w:val="30"/>
          <w:rtl/>
          <w:lang w:eastAsia="ja-JP"/>
        </w:rPr>
        <w:t xml:space="preserve"> تشغيل ال</w:t>
      </w:r>
      <w:r w:rsidRPr="00E02F77">
        <w:rPr>
          <w:rFonts w:ascii="Traditional Arabic" w:eastAsia="MS Mincho" w:hAnsi="Traditional Arabic" w:hint="cs"/>
          <w:w w:val="100"/>
          <w:sz w:val="30"/>
          <w:rtl/>
          <w:lang w:eastAsia="ja-JP"/>
        </w:rPr>
        <w:t xml:space="preserve">مرأة </w:t>
      </w:r>
      <w:r w:rsidRPr="00E02F77">
        <w:rPr>
          <w:rFonts w:ascii="Traditional Arabic" w:eastAsia="MS Mincho" w:hAnsi="Traditional Arabic"/>
          <w:w w:val="100"/>
          <w:sz w:val="30"/>
          <w:rtl/>
          <w:lang w:eastAsia="ja-JP"/>
        </w:rPr>
        <w:t xml:space="preserve">في الأعمال الخطرة. </w:t>
      </w:r>
      <w:r w:rsidRPr="00E02F77">
        <w:rPr>
          <w:rFonts w:ascii="Traditional Arabic" w:eastAsia="MS Mincho" w:hAnsi="Traditional Arabic" w:hint="cs"/>
          <w:w w:val="100"/>
          <w:sz w:val="30"/>
          <w:rtl/>
          <w:lang w:eastAsia="ja-JP"/>
        </w:rPr>
        <w:t xml:space="preserve">ويمنح </w:t>
      </w:r>
      <w:r w:rsidRPr="00E02F77">
        <w:rPr>
          <w:rFonts w:ascii="Traditional Arabic" w:eastAsia="MS Mincho" w:hAnsi="Traditional Arabic"/>
          <w:w w:val="100"/>
          <w:sz w:val="30"/>
          <w:rtl/>
          <w:lang w:eastAsia="ja-JP"/>
        </w:rPr>
        <w:t>قانون التأمينات الاجتماعية</w:t>
      </w:r>
      <w:r w:rsidRPr="00E02F77">
        <w:rPr>
          <w:rFonts w:ascii="Traditional Arabic" w:eastAsia="MS Mincho" w:hAnsi="Traditional Arabic" w:hint="cs"/>
          <w:w w:val="100"/>
          <w:sz w:val="30"/>
          <w:rtl/>
          <w:lang w:eastAsia="ja-JP"/>
        </w:rPr>
        <w:t xml:space="preserve"> لعام </w:t>
      </w:r>
      <w:r w:rsidRPr="00E02F77">
        <w:rPr>
          <w:rFonts w:ascii="Traditional Arabic" w:eastAsia="MS Mincho" w:hAnsi="Traditional Arabic"/>
          <w:w w:val="100"/>
          <w:sz w:val="30"/>
          <w:rtl/>
          <w:lang w:eastAsia="ja-JP"/>
        </w:rPr>
        <w:t xml:space="preserve">1980 </w:t>
      </w:r>
      <w:r w:rsidRPr="00E02F77">
        <w:rPr>
          <w:rFonts w:ascii="Traditional Arabic" w:eastAsia="MS Mincho" w:hAnsi="Traditional Arabic" w:hint="cs"/>
          <w:w w:val="100"/>
          <w:sz w:val="30"/>
          <w:rtl/>
          <w:lang w:eastAsia="ja-JP"/>
        </w:rPr>
        <w:t xml:space="preserve">للمرأة العاملة </w:t>
      </w:r>
      <w:r w:rsidR="00527A72">
        <w:rPr>
          <w:rFonts w:ascii="Traditional Arabic" w:eastAsia="MS Mincho" w:hAnsi="Traditional Arabic" w:hint="cs"/>
          <w:w w:val="100"/>
          <w:sz w:val="30"/>
          <w:rtl/>
          <w:lang w:eastAsia="ja-JP"/>
        </w:rPr>
        <w:t>إجازة</w:t>
      </w:r>
      <w:r w:rsidRPr="00E02F77">
        <w:rPr>
          <w:rFonts w:ascii="Traditional Arabic" w:eastAsia="MS Mincho" w:hAnsi="Traditional Arabic"/>
          <w:w w:val="100"/>
          <w:sz w:val="30"/>
          <w:rtl/>
          <w:lang w:eastAsia="ja-JP"/>
        </w:rPr>
        <w:t xml:space="preserve"> أمومة </w:t>
      </w:r>
      <w:r w:rsidRPr="00E02F77">
        <w:rPr>
          <w:rFonts w:ascii="Traditional Arabic" w:eastAsia="MS Mincho" w:hAnsi="Traditional Arabic" w:hint="cs"/>
          <w:w w:val="100"/>
          <w:sz w:val="30"/>
          <w:rtl/>
          <w:lang w:eastAsia="ja-JP"/>
        </w:rPr>
        <w:t>مدتها ثلاثة أشهر.</w:t>
      </w:r>
    </w:p>
    <w:p w:rsidR="0077089D" w:rsidRPr="00E02F77" w:rsidRDefault="0077089D" w:rsidP="00843FA7">
      <w:pPr>
        <w:pStyle w:val="SingleTxt"/>
        <w:spacing w:line="390" w:lineRule="exact"/>
        <w:rPr>
          <w:rFonts w:ascii="Traditional Arabic" w:eastAsia="MS Mincho" w:hAnsi="Traditional Arabic"/>
          <w:w w:val="100"/>
          <w:sz w:val="30"/>
          <w:rtl/>
          <w:lang w:eastAsia="ja-JP"/>
        </w:rPr>
      </w:pPr>
      <w:r w:rsidRPr="00E02F77">
        <w:rPr>
          <w:rFonts w:ascii="Traditional Arabic" w:eastAsia="MS Mincho" w:hAnsi="Traditional Arabic" w:hint="cs"/>
          <w:w w:val="100"/>
          <w:sz w:val="30"/>
          <w:rtl/>
          <w:lang w:eastAsia="ja-JP"/>
        </w:rPr>
        <w:t>101-</w:t>
      </w:r>
      <w:r w:rsidRPr="00E02F77">
        <w:rPr>
          <w:rFonts w:ascii="Traditional Arabic" w:eastAsia="MS Mincho" w:hAnsi="Traditional Arabic" w:hint="cs"/>
          <w:w w:val="100"/>
          <w:sz w:val="30"/>
          <w:rtl/>
          <w:lang w:eastAsia="ja-JP"/>
        </w:rPr>
        <w:tab/>
        <w:t xml:space="preserve">ولا تمييز في المشاركة في </w:t>
      </w:r>
      <w:r w:rsidRPr="00E02F77">
        <w:rPr>
          <w:rFonts w:ascii="Traditional Arabic" w:eastAsia="MS Mincho" w:hAnsi="Traditional Arabic"/>
          <w:w w:val="100"/>
          <w:sz w:val="30"/>
          <w:rtl/>
          <w:lang w:eastAsia="ja-JP"/>
        </w:rPr>
        <w:t>الانتخابات بين الرج</w:t>
      </w:r>
      <w:r w:rsidRPr="00E02F77">
        <w:rPr>
          <w:rFonts w:ascii="Traditional Arabic" w:eastAsia="MS Mincho" w:hAnsi="Traditional Arabic" w:hint="cs"/>
          <w:w w:val="100"/>
          <w:sz w:val="30"/>
          <w:rtl/>
          <w:lang w:eastAsia="ja-JP"/>
        </w:rPr>
        <w:t>ا</w:t>
      </w:r>
      <w:r w:rsidRPr="00E02F77">
        <w:rPr>
          <w:rFonts w:ascii="Traditional Arabic" w:eastAsia="MS Mincho" w:hAnsi="Traditional Arabic"/>
          <w:w w:val="100"/>
          <w:sz w:val="30"/>
          <w:rtl/>
          <w:lang w:eastAsia="ja-JP"/>
        </w:rPr>
        <w:t>ل و</w:t>
      </w:r>
      <w:r w:rsidRPr="00E02F77">
        <w:rPr>
          <w:rFonts w:ascii="Traditional Arabic" w:eastAsia="MS Mincho" w:hAnsi="Traditional Arabic" w:hint="cs"/>
          <w:w w:val="100"/>
          <w:sz w:val="30"/>
          <w:rtl/>
          <w:lang w:eastAsia="ja-JP"/>
        </w:rPr>
        <w:t xml:space="preserve">النساء. </w:t>
      </w:r>
      <w:r w:rsidRPr="00E02F77">
        <w:rPr>
          <w:rFonts w:ascii="Traditional Arabic" w:eastAsia="MS Mincho" w:hAnsi="Traditional Arabic"/>
          <w:w w:val="100"/>
          <w:sz w:val="30"/>
          <w:rtl/>
          <w:lang w:eastAsia="ja-JP"/>
        </w:rPr>
        <w:t>و</w:t>
      </w:r>
      <w:r w:rsidRPr="00E02F77">
        <w:rPr>
          <w:rFonts w:ascii="Traditional Arabic" w:eastAsia="MS Mincho" w:hAnsi="Traditional Arabic" w:hint="cs"/>
          <w:w w:val="100"/>
          <w:sz w:val="30"/>
          <w:rtl/>
          <w:lang w:eastAsia="ja-JP"/>
        </w:rPr>
        <w:t xml:space="preserve">يسمح </w:t>
      </w:r>
      <w:r w:rsidRPr="00E02F77">
        <w:rPr>
          <w:rFonts w:ascii="Traditional Arabic" w:eastAsia="MS Mincho" w:hAnsi="Traditional Arabic"/>
          <w:w w:val="100"/>
          <w:sz w:val="30"/>
          <w:rtl/>
          <w:lang w:eastAsia="ja-JP"/>
        </w:rPr>
        <w:t xml:space="preserve">نظام </w:t>
      </w:r>
      <w:r w:rsidRPr="00E02F77">
        <w:rPr>
          <w:rFonts w:ascii="Traditional Arabic" w:eastAsia="MS Mincho" w:hAnsi="Traditional Arabic" w:hint="cs"/>
          <w:w w:val="100"/>
          <w:sz w:val="30"/>
          <w:rtl/>
          <w:lang w:eastAsia="ja-JP"/>
        </w:rPr>
        <w:t>ال</w:t>
      </w:r>
      <w:r w:rsidRPr="00E02F77">
        <w:rPr>
          <w:rFonts w:ascii="Traditional Arabic" w:eastAsia="MS Mincho" w:hAnsi="Traditional Arabic"/>
          <w:w w:val="100"/>
          <w:sz w:val="30"/>
          <w:rtl/>
          <w:lang w:eastAsia="ja-JP"/>
        </w:rPr>
        <w:t xml:space="preserve">حصص </w:t>
      </w:r>
      <w:r w:rsidRPr="00E02F77">
        <w:rPr>
          <w:rFonts w:ascii="Traditional Arabic" w:eastAsia="MS Mincho" w:hAnsi="Traditional Arabic" w:hint="cs"/>
          <w:w w:val="100"/>
          <w:sz w:val="30"/>
          <w:rtl/>
          <w:lang w:eastAsia="ja-JP"/>
        </w:rPr>
        <w:t xml:space="preserve">باشتراك النساء بصورة </w:t>
      </w:r>
      <w:r w:rsidRPr="00E02F77">
        <w:rPr>
          <w:rFonts w:ascii="Traditional Arabic" w:eastAsia="MS Mincho" w:hAnsi="Traditional Arabic"/>
          <w:w w:val="100"/>
          <w:sz w:val="30"/>
          <w:rtl/>
          <w:lang w:eastAsia="ja-JP"/>
        </w:rPr>
        <w:t xml:space="preserve">كاملة في الحياة السياسية. ويرجع انخفاض تمثيل المرأة </w:t>
      </w:r>
      <w:r w:rsidRPr="00E02F77">
        <w:rPr>
          <w:rFonts w:ascii="Traditional Arabic" w:eastAsia="MS Mincho" w:hAnsi="Traditional Arabic" w:hint="cs"/>
          <w:w w:val="100"/>
          <w:sz w:val="30"/>
          <w:rtl/>
          <w:lang w:eastAsia="ja-JP"/>
        </w:rPr>
        <w:t xml:space="preserve">إلى </w:t>
      </w:r>
      <w:r w:rsidRPr="00E02F77">
        <w:rPr>
          <w:rFonts w:ascii="Traditional Arabic" w:eastAsia="MS Mincho" w:hAnsi="Traditional Arabic"/>
          <w:w w:val="100"/>
          <w:sz w:val="30"/>
          <w:rtl/>
          <w:lang w:eastAsia="ja-JP"/>
        </w:rPr>
        <w:t>ثقافة المجتمع الليبي و</w:t>
      </w:r>
      <w:r w:rsidRPr="00E02F77">
        <w:rPr>
          <w:rFonts w:ascii="Traditional Arabic" w:eastAsia="MS Mincho" w:hAnsi="Traditional Arabic" w:hint="cs"/>
          <w:w w:val="100"/>
          <w:sz w:val="30"/>
          <w:rtl/>
          <w:lang w:eastAsia="ja-JP"/>
        </w:rPr>
        <w:t>ليس إلى</w:t>
      </w:r>
      <w:r w:rsidRPr="00E02F77">
        <w:rPr>
          <w:rFonts w:ascii="Traditional Arabic" w:eastAsia="MS Mincho" w:hAnsi="Traditional Arabic"/>
          <w:w w:val="100"/>
          <w:sz w:val="30"/>
          <w:rtl/>
          <w:lang w:eastAsia="ja-JP"/>
        </w:rPr>
        <w:t xml:space="preserve"> قيود تشريعية. وفيما يتعلق بمشاركة المرأة في الحوارات السياسية </w:t>
      </w:r>
      <w:r w:rsidRPr="00E02F77">
        <w:rPr>
          <w:rFonts w:ascii="Traditional Arabic" w:eastAsia="MS Mincho" w:hAnsi="Traditional Arabic" w:hint="cs"/>
          <w:w w:val="100"/>
          <w:sz w:val="30"/>
          <w:rtl/>
          <w:lang w:eastAsia="ja-JP"/>
        </w:rPr>
        <w:t xml:space="preserve">التي ترعاها </w:t>
      </w:r>
      <w:r w:rsidRPr="00E02F77">
        <w:rPr>
          <w:rFonts w:ascii="Traditional Arabic" w:eastAsia="MS Mincho" w:hAnsi="Traditional Arabic"/>
          <w:w w:val="100"/>
          <w:sz w:val="30"/>
          <w:rtl/>
          <w:lang w:eastAsia="ja-JP"/>
        </w:rPr>
        <w:t xml:space="preserve">الأمم المتحدة، </w:t>
      </w:r>
      <w:r w:rsidRPr="00E02F77">
        <w:rPr>
          <w:rFonts w:ascii="Traditional Arabic" w:eastAsia="MS Mincho" w:hAnsi="Traditional Arabic" w:hint="cs"/>
          <w:w w:val="100"/>
          <w:sz w:val="30"/>
          <w:rtl/>
          <w:lang w:eastAsia="ja-JP"/>
        </w:rPr>
        <w:t>عقد ا</w:t>
      </w:r>
      <w:r w:rsidRPr="00E02F77">
        <w:rPr>
          <w:rFonts w:ascii="Traditional Arabic" w:eastAsia="MS Mincho" w:hAnsi="Traditional Arabic"/>
          <w:w w:val="100"/>
          <w:sz w:val="30"/>
          <w:rtl/>
          <w:lang w:eastAsia="ja-JP"/>
        </w:rPr>
        <w:t xml:space="preserve">جتماع خاص للمرأة في تونس في نيسان/أبريل عام 2015 </w:t>
      </w:r>
      <w:r w:rsidRPr="00E02F77">
        <w:rPr>
          <w:rFonts w:ascii="Traditional Arabic" w:eastAsia="MS Mincho" w:hAnsi="Traditional Arabic" w:hint="cs"/>
          <w:w w:val="100"/>
          <w:sz w:val="30"/>
          <w:rtl/>
          <w:lang w:eastAsia="ja-JP"/>
        </w:rPr>
        <w:t xml:space="preserve">من أجل </w:t>
      </w:r>
      <w:r w:rsidRPr="00E02F77">
        <w:rPr>
          <w:rFonts w:ascii="Traditional Arabic" w:eastAsia="MS Mincho" w:hAnsi="Traditional Arabic"/>
          <w:w w:val="100"/>
          <w:sz w:val="30"/>
          <w:rtl/>
          <w:lang w:eastAsia="ja-JP"/>
        </w:rPr>
        <w:t>التشديد على أهمية دور</w:t>
      </w:r>
      <w:r w:rsidRPr="00E02F77">
        <w:rPr>
          <w:rFonts w:ascii="Traditional Arabic" w:eastAsia="MS Mincho" w:hAnsi="Traditional Arabic" w:hint="cs"/>
          <w:w w:val="100"/>
          <w:sz w:val="30"/>
          <w:rtl/>
          <w:lang w:eastAsia="ja-JP"/>
        </w:rPr>
        <w:t xml:space="preserve"> المرأة في </w:t>
      </w:r>
      <w:r w:rsidRPr="00E02F77">
        <w:rPr>
          <w:rFonts w:ascii="Traditional Arabic" w:eastAsia="MS Mincho" w:hAnsi="Traditional Arabic"/>
          <w:w w:val="100"/>
          <w:sz w:val="30"/>
          <w:rtl/>
          <w:lang w:eastAsia="ja-JP"/>
        </w:rPr>
        <w:t>بناء مؤسسات الدولة.</w:t>
      </w:r>
    </w:p>
    <w:p w:rsidR="0077089D" w:rsidRPr="00E02F77" w:rsidRDefault="0077089D" w:rsidP="00843FA7">
      <w:pPr>
        <w:pStyle w:val="SingleTxt"/>
        <w:spacing w:line="390" w:lineRule="exact"/>
        <w:rPr>
          <w:rFonts w:ascii="Traditional Arabic" w:eastAsia="MS Mincho" w:hAnsi="Traditional Arabic"/>
          <w:w w:val="100"/>
          <w:sz w:val="30"/>
          <w:lang w:eastAsia="ja-JP"/>
        </w:rPr>
      </w:pPr>
      <w:r w:rsidRPr="00E02F77">
        <w:rPr>
          <w:rFonts w:ascii="Traditional Arabic" w:eastAsia="MS Mincho" w:hAnsi="Traditional Arabic" w:hint="cs"/>
          <w:w w:val="100"/>
          <w:sz w:val="30"/>
          <w:rtl/>
          <w:lang w:eastAsia="ja-JP"/>
        </w:rPr>
        <w:t>102-</w:t>
      </w:r>
      <w:r w:rsidR="00492C4C" w:rsidRPr="00E02F77">
        <w:rPr>
          <w:rFonts w:ascii="Traditional Arabic" w:eastAsia="MS Mincho" w:hAnsi="Traditional Arabic" w:hint="cs"/>
          <w:w w:val="100"/>
          <w:sz w:val="30"/>
          <w:rtl/>
          <w:lang w:eastAsia="ja-JP"/>
        </w:rPr>
        <w:tab/>
      </w:r>
      <w:r w:rsidRPr="00E02F77">
        <w:rPr>
          <w:rFonts w:ascii="Traditional Arabic" w:eastAsia="MS Mincho" w:hAnsi="Traditional Arabic" w:hint="cs"/>
          <w:w w:val="100"/>
          <w:sz w:val="30"/>
          <w:rtl/>
          <w:lang w:eastAsia="ja-JP"/>
        </w:rPr>
        <w:t xml:space="preserve">وتبحث </w:t>
      </w:r>
      <w:r w:rsidRPr="00E02F77">
        <w:rPr>
          <w:rFonts w:ascii="Traditional Arabic" w:eastAsia="MS Mincho" w:hAnsi="Traditional Arabic"/>
          <w:w w:val="100"/>
          <w:sz w:val="30"/>
          <w:rtl/>
          <w:lang w:eastAsia="ja-JP"/>
        </w:rPr>
        <w:t xml:space="preserve">ليبيا </w:t>
      </w:r>
      <w:r w:rsidRPr="00E02F77">
        <w:rPr>
          <w:rFonts w:ascii="Traditional Arabic" w:eastAsia="MS Mincho" w:hAnsi="Traditional Arabic" w:hint="cs"/>
          <w:w w:val="100"/>
          <w:sz w:val="30"/>
          <w:rtl/>
          <w:lang w:eastAsia="ja-JP"/>
        </w:rPr>
        <w:t xml:space="preserve">عن </w:t>
      </w:r>
      <w:r w:rsidRPr="00E02F77">
        <w:rPr>
          <w:rFonts w:ascii="Traditional Arabic" w:eastAsia="MS Mincho" w:hAnsi="Traditional Arabic"/>
          <w:w w:val="100"/>
          <w:sz w:val="30"/>
          <w:rtl/>
          <w:lang w:eastAsia="ja-JP"/>
        </w:rPr>
        <w:t xml:space="preserve">سبل </w:t>
      </w:r>
      <w:r w:rsidRPr="00E02F77">
        <w:rPr>
          <w:rFonts w:ascii="Traditional Arabic" w:eastAsia="MS Mincho" w:hAnsi="Traditional Arabic" w:hint="cs"/>
          <w:w w:val="100"/>
          <w:sz w:val="30"/>
          <w:rtl/>
          <w:lang w:eastAsia="ja-JP"/>
        </w:rPr>
        <w:t>لزيادة الاهتمام ب</w:t>
      </w:r>
      <w:r w:rsidRPr="00E02F77">
        <w:rPr>
          <w:rFonts w:ascii="Traditional Arabic" w:eastAsia="MS Mincho" w:hAnsi="Traditional Arabic"/>
          <w:w w:val="100"/>
          <w:sz w:val="30"/>
          <w:rtl/>
          <w:lang w:eastAsia="ja-JP"/>
        </w:rPr>
        <w:t xml:space="preserve">حقوق الطفل من خلال كيانات مختلفة مثل المجلس الأعلى للطفولة. وتتعاون وزارة الشؤون الاجتماعية مع صندوق الأمم المتحدة </w:t>
      </w:r>
      <w:r w:rsidRPr="00E02F77">
        <w:rPr>
          <w:rFonts w:ascii="Traditional Arabic" w:eastAsia="MS Mincho" w:hAnsi="Traditional Arabic" w:hint="cs"/>
          <w:w w:val="100"/>
          <w:sz w:val="30"/>
          <w:rtl/>
          <w:lang w:eastAsia="ja-JP"/>
        </w:rPr>
        <w:t>ل</w:t>
      </w:r>
      <w:r w:rsidRPr="00E02F77">
        <w:rPr>
          <w:rFonts w:ascii="Traditional Arabic" w:eastAsia="MS Mincho" w:hAnsi="Traditional Arabic"/>
          <w:w w:val="100"/>
          <w:sz w:val="30"/>
          <w:rtl/>
          <w:lang w:eastAsia="ja-JP"/>
        </w:rPr>
        <w:t>لطفولة والمجالس المحلية في هذا الصدد</w:t>
      </w:r>
      <w:r w:rsidRPr="00E02F77">
        <w:rPr>
          <w:rFonts w:ascii="Traditional Arabic" w:eastAsia="MS Mincho" w:hAnsi="Traditional Arabic"/>
          <w:w w:val="100"/>
          <w:sz w:val="30"/>
          <w:lang w:eastAsia="ja-JP"/>
        </w:rPr>
        <w:t>.</w:t>
      </w:r>
    </w:p>
    <w:p w:rsidR="0077089D" w:rsidRPr="00E02F77" w:rsidRDefault="0077089D" w:rsidP="00843FA7">
      <w:pPr>
        <w:pStyle w:val="SingleTxt"/>
        <w:spacing w:line="390" w:lineRule="exact"/>
        <w:rPr>
          <w:rFonts w:ascii="Traditional Arabic" w:hAnsi="Traditional Arabic"/>
          <w:w w:val="100"/>
          <w:sz w:val="30"/>
          <w:rtl/>
        </w:rPr>
      </w:pPr>
      <w:r w:rsidRPr="00E02F77">
        <w:rPr>
          <w:rFonts w:ascii="Traditional Arabic" w:eastAsia="MS Mincho" w:hAnsi="Traditional Arabic" w:hint="cs"/>
          <w:w w:val="100"/>
          <w:sz w:val="30"/>
          <w:rtl/>
          <w:lang w:eastAsia="ja-JP"/>
        </w:rPr>
        <w:t>103-</w:t>
      </w:r>
      <w:r w:rsidRPr="00E02F77">
        <w:rPr>
          <w:rFonts w:ascii="Traditional Arabic" w:eastAsia="MS Mincho" w:hAnsi="Traditional Arabic" w:hint="cs"/>
          <w:w w:val="100"/>
          <w:sz w:val="30"/>
          <w:rtl/>
          <w:lang w:eastAsia="ja-JP"/>
        </w:rPr>
        <w:tab/>
        <w:t>و</w:t>
      </w:r>
      <w:r w:rsidRPr="00E02F77">
        <w:rPr>
          <w:rFonts w:ascii="Traditional Arabic" w:hAnsi="Traditional Arabic"/>
          <w:w w:val="100"/>
          <w:sz w:val="30"/>
          <w:rtl/>
        </w:rPr>
        <w:t xml:space="preserve">فيما يتعلق بالأشخاص ذوي الإعاقة، ذكر الوفد أن القانون رقم 5 </w:t>
      </w:r>
      <w:r w:rsidRPr="00E02F77">
        <w:rPr>
          <w:rFonts w:ascii="Traditional Arabic" w:hAnsi="Traditional Arabic" w:hint="cs"/>
          <w:w w:val="100"/>
          <w:sz w:val="30"/>
          <w:rtl/>
        </w:rPr>
        <w:t xml:space="preserve">لعام </w:t>
      </w:r>
      <w:r w:rsidRPr="00E02F77">
        <w:rPr>
          <w:rFonts w:ascii="Traditional Arabic" w:hAnsi="Traditional Arabic"/>
          <w:w w:val="100"/>
          <w:sz w:val="30"/>
          <w:rtl/>
        </w:rPr>
        <w:t>1987</w:t>
      </w:r>
      <w:r w:rsidRPr="00E02F77">
        <w:rPr>
          <w:rFonts w:ascii="Traditional Arabic" w:hAnsi="Traditional Arabic" w:hint="cs"/>
          <w:w w:val="100"/>
          <w:sz w:val="30"/>
          <w:rtl/>
        </w:rPr>
        <w:t xml:space="preserve"> لا يزال ساري</w:t>
      </w:r>
      <w:r w:rsidR="009617A6">
        <w:rPr>
          <w:rFonts w:ascii="Traditional Arabic" w:hAnsi="Traditional Arabic" w:hint="cs"/>
          <w:w w:val="100"/>
          <w:sz w:val="30"/>
          <w:rtl/>
        </w:rPr>
        <w:t>اً.</w:t>
      </w:r>
      <w:r w:rsidRPr="00E02F77">
        <w:rPr>
          <w:rFonts w:ascii="Traditional Arabic" w:hAnsi="Traditional Arabic" w:hint="cs"/>
          <w:w w:val="100"/>
          <w:sz w:val="30"/>
          <w:rtl/>
        </w:rPr>
        <w:t xml:space="preserve"> وينص هذا القانون، في جملة أمور، على حق</w:t>
      </w:r>
      <w:r w:rsidRPr="00E02F77">
        <w:rPr>
          <w:rFonts w:ascii="Traditional Arabic" w:hAnsi="Traditional Arabic"/>
          <w:w w:val="100"/>
          <w:sz w:val="30"/>
          <w:rtl/>
        </w:rPr>
        <w:t xml:space="preserve"> الأشخاص ذوي الإعاقة في المأوى</w:t>
      </w:r>
      <w:r w:rsidRPr="00E02F77">
        <w:rPr>
          <w:rFonts w:ascii="Traditional Arabic" w:hAnsi="Traditional Arabic" w:hint="cs"/>
          <w:w w:val="100"/>
          <w:sz w:val="30"/>
          <w:rtl/>
        </w:rPr>
        <w:t xml:space="preserve">، والسكن </w:t>
      </w:r>
      <w:r w:rsidRPr="00E02F77">
        <w:rPr>
          <w:rFonts w:ascii="Traditional Arabic" w:hAnsi="Traditional Arabic"/>
          <w:w w:val="100"/>
          <w:sz w:val="30"/>
          <w:rtl/>
        </w:rPr>
        <w:t>المدعوم</w:t>
      </w:r>
      <w:r w:rsidRPr="00E02F77">
        <w:rPr>
          <w:rFonts w:ascii="Traditional Arabic" w:hAnsi="Traditional Arabic" w:hint="cs"/>
          <w:w w:val="100"/>
          <w:sz w:val="30"/>
          <w:rtl/>
        </w:rPr>
        <w:t>،</w:t>
      </w:r>
      <w:r w:rsidRPr="00E02F77">
        <w:rPr>
          <w:rFonts w:ascii="Traditional Arabic" w:hAnsi="Traditional Arabic"/>
          <w:w w:val="100"/>
          <w:sz w:val="30"/>
          <w:rtl/>
        </w:rPr>
        <w:t xml:space="preserve"> والتعليم</w:t>
      </w:r>
      <w:r w:rsidRPr="00E02F77">
        <w:rPr>
          <w:rFonts w:ascii="Traditional Arabic" w:hAnsi="Traditional Arabic" w:hint="cs"/>
          <w:w w:val="100"/>
          <w:sz w:val="30"/>
          <w:rtl/>
        </w:rPr>
        <w:t>،</w:t>
      </w:r>
      <w:r w:rsidRPr="00E02F77">
        <w:rPr>
          <w:rFonts w:ascii="Traditional Arabic" w:hAnsi="Traditional Arabic"/>
          <w:w w:val="100"/>
          <w:sz w:val="30"/>
          <w:rtl/>
        </w:rPr>
        <w:t xml:space="preserve"> والرعاية الصحية</w:t>
      </w:r>
      <w:r w:rsidRPr="00E02F77">
        <w:rPr>
          <w:rFonts w:ascii="Traditional Arabic" w:hAnsi="Traditional Arabic" w:hint="cs"/>
          <w:w w:val="100"/>
          <w:sz w:val="30"/>
          <w:rtl/>
        </w:rPr>
        <w:t>،</w:t>
      </w:r>
      <w:r w:rsidRPr="00E02F77">
        <w:rPr>
          <w:rFonts w:ascii="Traditional Arabic" w:hAnsi="Traditional Arabic"/>
          <w:w w:val="100"/>
          <w:sz w:val="30"/>
          <w:rtl/>
        </w:rPr>
        <w:t xml:space="preserve"> و</w:t>
      </w:r>
      <w:r w:rsidRPr="00E02F77">
        <w:rPr>
          <w:rFonts w:ascii="Traditional Arabic" w:hAnsi="Traditional Arabic" w:hint="cs"/>
          <w:w w:val="100"/>
          <w:sz w:val="30"/>
          <w:rtl/>
        </w:rPr>
        <w:t xml:space="preserve">الاستفادة من التسهيلات في </w:t>
      </w:r>
      <w:r w:rsidRPr="00E02F77">
        <w:rPr>
          <w:rFonts w:ascii="Traditional Arabic" w:hAnsi="Traditional Arabic"/>
          <w:w w:val="100"/>
          <w:sz w:val="30"/>
          <w:rtl/>
        </w:rPr>
        <w:t xml:space="preserve">استخدام وسائل النقل العام. كما صدقت ليبيا </w:t>
      </w:r>
      <w:r w:rsidRPr="00E02F77">
        <w:rPr>
          <w:rFonts w:ascii="Traditional Arabic" w:hAnsi="Traditional Arabic" w:hint="cs"/>
          <w:w w:val="100"/>
          <w:sz w:val="30"/>
          <w:rtl/>
        </w:rPr>
        <w:t xml:space="preserve">على </w:t>
      </w:r>
      <w:r w:rsidRPr="00E02F77">
        <w:rPr>
          <w:rFonts w:ascii="Traditional Arabic" w:hAnsi="Traditional Arabic"/>
          <w:w w:val="100"/>
          <w:sz w:val="30"/>
          <w:rtl/>
        </w:rPr>
        <w:t>اتفاقية حقوق الأشخاص ذوي الإعاقة.</w:t>
      </w:r>
    </w:p>
    <w:p w:rsidR="0077089D" w:rsidRPr="00E02F77" w:rsidRDefault="0077089D" w:rsidP="00843FA7">
      <w:pPr>
        <w:pStyle w:val="SingleTxt"/>
        <w:spacing w:line="390" w:lineRule="exact"/>
        <w:rPr>
          <w:rFonts w:ascii="Traditional Arabic" w:hAnsi="Traditional Arabic"/>
          <w:w w:val="100"/>
          <w:sz w:val="30"/>
          <w:rtl/>
        </w:rPr>
      </w:pPr>
      <w:r w:rsidRPr="00E02F77">
        <w:rPr>
          <w:rFonts w:ascii="Traditional Arabic" w:hAnsi="Traditional Arabic" w:hint="cs"/>
          <w:w w:val="100"/>
          <w:sz w:val="30"/>
          <w:rtl/>
        </w:rPr>
        <w:t>104-</w:t>
      </w:r>
      <w:r w:rsidRPr="00E02F77">
        <w:rPr>
          <w:rFonts w:ascii="Traditional Arabic" w:hAnsi="Traditional Arabic" w:hint="cs"/>
          <w:w w:val="100"/>
          <w:sz w:val="30"/>
          <w:rtl/>
        </w:rPr>
        <w:tab/>
        <w:t xml:space="preserve">وأعرب </w:t>
      </w:r>
      <w:r w:rsidRPr="00E02F77">
        <w:rPr>
          <w:rFonts w:ascii="Traditional Arabic" w:hAnsi="Traditional Arabic"/>
          <w:w w:val="100"/>
          <w:sz w:val="30"/>
          <w:rtl/>
        </w:rPr>
        <w:t>الجبل الأسود عن قلقه إزاء أعمال العنف و</w:t>
      </w:r>
      <w:r w:rsidRPr="00E02F77">
        <w:rPr>
          <w:rFonts w:ascii="Traditional Arabic" w:hAnsi="Traditional Arabic" w:hint="cs"/>
          <w:w w:val="100"/>
          <w:sz w:val="30"/>
          <w:rtl/>
        </w:rPr>
        <w:t xml:space="preserve">الاشتباكات المسلحة وأبرز الحاجة إلى مساءلة </w:t>
      </w:r>
      <w:r w:rsidRPr="00E02F77">
        <w:rPr>
          <w:rFonts w:ascii="Traditional Arabic" w:hAnsi="Traditional Arabic"/>
          <w:w w:val="100"/>
          <w:sz w:val="30"/>
          <w:rtl/>
        </w:rPr>
        <w:t xml:space="preserve">جميع الأطراف </w:t>
      </w:r>
      <w:r w:rsidRPr="00E02F77">
        <w:rPr>
          <w:rFonts w:ascii="Traditional Arabic" w:hAnsi="Traditional Arabic" w:hint="cs"/>
          <w:w w:val="100"/>
          <w:sz w:val="30"/>
          <w:rtl/>
        </w:rPr>
        <w:t>ال</w:t>
      </w:r>
      <w:r w:rsidRPr="00E02F77">
        <w:rPr>
          <w:rFonts w:ascii="Traditional Arabic" w:hAnsi="Traditional Arabic"/>
          <w:w w:val="100"/>
          <w:sz w:val="30"/>
          <w:rtl/>
        </w:rPr>
        <w:t>مسؤولة عن انتهاكات لحقوق الإنسان</w:t>
      </w:r>
      <w:r w:rsidRPr="00E02F77">
        <w:rPr>
          <w:rFonts w:ascii="Traditional Arabic" w:hAnsi="Traditional Arabic" w:hint="cs"/>
          <w:w w:val="100"/>
          <w:sz w:val="30"/>
          <w:rtl/>
        </w:rPr>
        <w:t>.</w:t>
      </w:r>
    </w:p>
    <w:p w:rsidR="0077089D" w:rsidRPr="00E02F77" w:rsidRDefault="0077089D" w:rsidP="00843FA7">
      <w:pPr>
        <w:pStyle w:val="SingleTxt"/>
        <w:spacing w:line="390" w:lineRule="exact"/>
        <w:rPr>
          <w:rFonts w:ascii="Traditional Arabic" w:hAnsi="Traditional Arabic"/>
          <w:w w:val="100"/>
          <w:sz w:val="30"/>
          <w:rtl/>
        </w:rPr>
      </w:pPr>
      <w:r w:rsidRPr="00E02F77">
        <w:rPr>
          <w:rFonts w:ascii="Traditional Arabic" w:hAnsi="Traditional Arabic" w:hint="cs"/>
          <w:w w:val="100"/>
          <w:sz w:val="30"/>
          <w:rtl/>
        </w:rPr>
        <w:t>105-</w:t>
      </w:r>
      <w:r w:rsidRPr="00E02F77">
        <w:rPr>
          <w:rFonts w:ascii="Traditional Arabic" w:hAnsi="Traditional Arabic" w:hint="cs"/>
          <w:w w:val="100"/>
          <w:sz w:val="30"/>
          <w:rtl/>
        </w:rPr>
        <w:tab/>
        <w:t xml:space="preserve">وأعرب المغرب عن </w:t>
      </w:r>
      <w:r w:rsidRPr="00E02F77">
        <w:rPr>
          <w:rFonts w:ascii="Traditional Arabic" w:hAnsi="Traditional Arabic"/>
          <w:w w:val="100"/>
          <w:sz w:val="30"/>
          <w:rtl/>
        </w:rPr>
        <w:t xml:space="preserve">تقديره لإنشاء المجلس الوطني </w:t>
      </w:r>
      <w:r w:rsidRPr="00E02F77">
        <w:rPr>
          <w:rFonts w:ascii="Traditional Arabic" w:hAnsi="Traditional Arabic" w:hint="cs"/>
          <w:w w:val="100"/>
          <w:sz w:val="30"/>
          <w:rtl/>
        </w:rPr>
        <w:t>ل</w:t>
      </w:r>
      <w:r w:rsidRPr="00E02F77">
        <w:rPr>
          <w:rFonts w:ascii="Traditional Arabic" w:hAnsi="Traditional Arabic"/>
          <w:w w:val="100"/>
          <w:sz w:val="30"/>
          <w:rtl/>
        </w:rPr>
        <w:t>لحريات المدنية وحقوق الإنسان</w:t>
      </w:r>
      <w:r w:rsidRPr="00E02F77">
        <w:rPr>
          <w:rFonts w:ascii="Traditional Arabic" w:hAnsi="Traditional Arabic" w:hint="cs"/>
          <w:w w:val="100"/>
          <w:sz w:val="30"/>
          <w:rtl/>
        </w:rPr>
        <w:t xml:space="preserve">، </w:t>
      </w:r>
      <w:r w:rsidRPr="00E02F77">
        <w:rPr>
          <w:rFonts w:ascii="Traditional Arabic" w:hAnsi="Traditional Arabic"/>
          <w:w w:val="100"/>
          <w:sz w:val="30"/>
          <w:rtl/>
        </w:rPr>
        <w:t>و</w:t>
      </w:r>
      <w:r w:rsidRPr="00E02F77">
        <w:rPr>
          <w:rFonts w:ascii="Traditional Arabic" w:hAnsi="Traditional Arabic" w:hint="cs"/>
          <w:w w:val="100"/>
          <w:sz w:val="30"/>
          <w:rtl/>
        </w:rPr>
        <w:t xml:space="preserve">مفوضية </w:t>
      </w:r>
      <w:r w:rsidRPr="00E02F77">
        <w:rPr>
          <w:rFonts w:ascii="Traditional Arabic" w:hAnsi="Traditional Arabic"/>
          <w:w w:val="100"/>
          <w:sz w:val="30"/>
          <w:rtl/>
        </w:rPr>
        <w:t>المجتمع المدني</w:t>
      </w:r>
      <w:r w:rsidRPr="00E02F77">
        <w:rPr>
          <w:rFonts w:ascii="Traditional Arabic" w:hAnsi="Traditional Arabic" w:hint="cs"/>
          <w:w w:val="100"/>
          <w:sz w:val="30"/>
          <w:rtl/>
        </w:rPr>
        <w:t>، و</w:t>
      </w:r>
      <w:r w:rsidRPr="00E02F77">
        <w:rPr>
          <w:rFonts w:ascii="Traditional Arabic" w:hAnsi="Traditional Arabic"/>
          <w:w w:val="100"/>
          <w:sz w:val="30"/>
          <w:rtl/>
        </w:rPr>
        <w:t>قانون العدالة الانتقالية</w:t>
      </w:r>
      <w:r w:rsidRPr="00E02F77">
        <w:rPr>
          <w:rFonts w:ascii="Traditional Arabic" w:hAnsi="Traditional Arabic" w:hint="cs"/>
          <w:w w:val="100"/>
          <w:sz w:val="30"/>
          <w:rtl/>
        </w:rPr>
        <w:t>، كما أعرب عن تأييده لل</w:t>
      </w:r>
      <w:r w:rsidRPr="00E02F77">
        <w:rPr>
          <w:rFonts w:ascii="Traditional Arabic" w:hAnsi="Traditional Arabic"/>
          <w:w w:val="100"/>
          <w:sz w:val="30"/>
          <w:rtl/>
        </w:rPr>
        <w:t xml:space="preserve">حوار السياسي الوطني </w:t>
      </w:r>
      <w:r w:rsidRPr="00E02F77">
        <w:rPr>
          <w:rFonts w:ascii="Traditional Arabic" w:hAnsi="Traditional Arabic" w:hint="cs"/>
          <w:w w:val="100"/>
          <w:sz w:val="30"/>
          <w:rtl/>
        </w:rPr>
        <w:t xml:space="preserve">الذي تقوده </w:t>
      </w:r>
      <w:r w:rsidRPr="00E02F77">
        <w:rPr>
          <w:rFonts w:ascii="Traditional Arabic" w:hAnsi="Traditional Arabic"/>
          <w:w w:val="100"/>
          <w:sz w:val="30"/>
          <w:rtl/>
        </w:rPr>
        <w:t>الأمم المتحدة</w:t>
      </w:r>
      <w:r w:rsidRPr="00E02F77">
        <w:rPr>
          <w:rFonts w:ascii="Traditional Arabic" w:hAnsi="Traditional Arabic" w:hint="cs"/>
          <w:w w:val="100"/>
          <w:sz w:val="30"/>
          <w:rtl/>
        </w:rPr>
        <w:t>.</w:t>
      </w:r>
    </w:p>
    <w:p w:rsidR="0077089D" w:rsidRPr="00E02F77" w:rsidRDefault="0077089D" w:rsidP="00843FA7">
      <w:pPr>
        <w:pStyle w:val="SingleTxt"/>
        <w:spacing w:line="390" w:lineRule="exact"/>
        <w:rPr>
          <w:rFonts w:ascii="Traditional Arabic" w:hAnsi="Traditional Arabic"/>
          <w:w w:val="100"/>
          <w:sz w:val="30"/>
          <w:rtl/>
        </w:rPr>
      </w:pPr>
      <w:r w:rsidRPr="00E02F77">
        <w:rPr>
          <w:rFonts w:ascii="Traditional Arabic" w:hAnsi="Traditional Arabic" w:hint="cs"/>
          <w:w w:val="100"/>
          <w:sz w:val="30"/>
          <w:rtl/>
        </w:rPr>
        <w:t>106-</w:t>
      </w:r>
      <w:r w:rsidRPr="00E02F77">
        <w:rPr>
          <w:rFonts w:ascii="Traditional Arabic" w:hAnsi="Traditional Arabic" w:hint="cs"/>
          <w:w w:val="100"/>
          <w:sz w:val="30"/>
          <w:rtl/>
        </w:rPr>
        <w:tab/>
        <w:t xml:space="preserve">وحثت </w:t>
      </w:r>
      <w:r w:rsidRPr="00E02F77">
        <w:rPr>
          <w:rFonts w:ascii="Traditional Arabic" w:hAnsi="Traditional Arabic"/>
          <w:w w:val="100"/>
          <w:sz w:val="30"/>
          <w:rtl/>
        </w:rPr>
        <w:t xml:space="preserve">ناميبيا </w:t>
      </w:r>
      <w:r w:rsidRPr="00E02F77">
        <w:rPr>
          <w:rFonts w:ascii="Traditional Arabic" w:hAnsi="Traditional Arabic" w:hint="cs"/>
          <w:w w:val="100"/>
          <w:sz w:val="30"/>
          <w:rtl/>
        </w:rPr>
        <w:t>ج</w:t>
      </w:r>
      <w:r w:rsidRPr="00E02F77">
        <w:rPr>
          <w:rFonts w:ascii="Traditional Arabic" w:hAnsi="Traditional Arabic"/>
          <w:w w:val="100"/>
          <w:sz w:val="30"/>
          <w:rtl/>
        </w:rPr>
        <w:t xml:space="preserve">ميع الأطراف المعنية </w:t>
      </w:r>
      <w:r w:rsidRPr="00E02F77">
        <w:rPr>
          <w:rFonts w:ascii="Traditional Arabic" w:hAnsi="Traditional Arabic" w:hint="cs"/>
          <w:w w:val="100"/>
          <w:sz w:val="30"/>
          <w:rtl/>
        </w:rPr>
        <w:t xml:space="preserve">على </w:t>
      </w:r>
      <w:r w:rsidRPr="00E02F77">
        <w:rPr>
          <w:rFonts w:ascii="Traditional Arabic" w:hAnsi="Traditional Arabic"/>
          <w:w w:val="100"/>
          <w:sz w:val="30"/>
          <w:rtl/>
        </w:rPr>
        <w:t xml:space="preserve">مساعدة </w:t>
      </w:r>
      <w:r w:rsidRPr="00E02F77">
        <w:rPr>
          <w:rFonts w:ascii="Traditional Arabic" w:hAnsi="Traditional Arabic"/>
          <w:w w:val="100"/>
          <w:sz w:val="30"/>
          <w:rtl/>
          <w:lang w:val="fr-FR" w:bidi="ar-LY"/>
        </w:rPr>
        <w:t>الهيئة التأسيسية لصياغة مشروع الدستور</w:t>
      </w:r>
      <w:r w:rsidRPr="00E02F77">
        <w:rPr>
          <w:rFonts w:ascii="Traditional Arabic" w:hAnsi="Traditional Arabic" w:hint="cs"/>
          <w:w w:val="100"/>
          <w:sz w:val="30"/>
          <w:rtl/>
          <w:lang w:val="fr-FR" w:bidi="ar-LY"/>
        </w:rPr>
        <w:t xml:space="preserve"> على</w:t>
      </w:r>
      <w:r w:rsidRPr="00E02F77">
        <w:rPr>
          <w:rFonts w:ascii="Traditional Arabic" w:hAnsi="Traditional Arabic"/>
          <w:w w:val="100"/>
          <w:sz w:val="30"/>
          <w:rtl/>
        </w:rPr>
        <w:t xml:space="preserve"> تقديم دستور يضمن الحقوق الأساسية و</w:t>
      </w:r>
      <w:r w:rsidRPr="00E02F77">
        <w:rPr>
          <w:rFonts w:ascii="Traditional Arabic" w:hAnsi="Traditional Arabic" w:hint="cs"/>
          <w:w w:val="100"/>
          <w:sz w:val="30"/>
          <w:rtl/>
        </w:rPr>
        <w:t xml:space="preserve">يؤكد </w:t>
      </w:r>
      <w:r w:rsidRPr="00E02F77">
        <w:rPr>
          <w:rFonts w:ascii="Traditional Arabic" w:hAnsi="Traditional Arabic"/>
          <w:w w:val="100"/>
          <w:sz w:val="30"/>
          <w:rtl/>
        </w:rPr>
        <w:t>الفصل بين السلطات.</w:t>
      </w:r>
    </w:p>
    <w:p w:rsidR="0077089D" w:rsidRPr="00E02F77" w:rsidRDefault="0077089D" w:rsidP="00843FA7">
      <w:pPr>
        <w:pStyle w:val="SingleTxt"/>
        <w:spacing w:line="390" w:lineRule="exact"/>
        <w:rPr>
          <w:rFonts w:ascii="Traditional Arabic" w:hAnsi="Traditional Arabic"/>
          <w:w w:val="100"/>
          <w:sz w:val="30"/>
          <w:rtl/>
        </w:rPr>
      </w:pPr>
      <w:r w:rsidRPr="00E02F77">
        <w:rPr>
          <w:rFonts w:ascii="Traditional Arabic" w:hAnsi="Traditional Arabic" w:hint="cs"/>
          <w:w w:val="100"/>
          <w:sz w:val="30"/>
          <w:rtl/>
        </w:rPr>
        <w:t>107-</w:t>
      </w:r>
      <w:r w:rsidRPr="00E02F77">
        <w:rPr>
          <w:rFonts w:ascii="Traditional Arabic" w:hAnsi="Traditional Arabic" w:hint="cs"/>
          <w:w w:val="100"/>
          <w:sz w:val="30"/>
          <w:rtl/>
        </w:rPr>
        <w:tab/>
      </w:r>
      <w:r w:rsidRPr="00E02F77">
        <w:rPr>
          <w:rFonts w:ascii="Traditional Arabic" w:hAnsi="Traditional Arabic"/>
          <w:w w:val="100"/>
          <w:sz w:val="30"/>
          <w:rtl/>
        </w:rPr>
        <w:t>و</w:t>
      </w:r>
      <w:r w:rsidRPr="00E02F77">
        <w:rPr>
          <w:rFonts w:ascii="Traditional Arabic" w:hAnsi="Traditional Arabic" w:hint="cs"/>
          <w:w w:val="100"/>
          <w:sz w:val="30"/>
          <w:rtl/>
        </w:rPr>
        <w:t xml:space="preserve">أشارت </w:t>
      </w:r>
      <w:r w:rsidRPr="00E02F77">
        <w:rPr>
          <w:rFonts w:ascii="Traditional Arabic" w:hAnsi="Traditional Arabic"/>
          <w:w w:val="100"/>
          <w:sz w:val="30"/>
          <w:rtl/>
        </w:rPr>
        <w:t xml:space="preserve">نيبال </w:t>
      </w:r>
      <w:r w:rsidRPr="00E02F77">
        <w:rPr>
          <w:rFonts w:ascii="Traditional Arabic" w:hAnsi="Traditional Arabic" w:hint="cs"/>
          <w:w w:val="100"/>
          <w:sz w:val="30"/>
          <w:rtl/>
        </w:rPr>
        <w:t xml:space="preserve">إلى التحديات ومن بينها </w:t>
      </w:r>
      <w:r w:rsidRPr="00E02F77">
        <w:rPr>
          <w:rFonts w:ascii="Traditional Arabic" w:hAnsi="Traditional Arabic"/>
          <w:w w:val="100"/>
          <w:sz w:val="30"/>
          <w:rtl/>
        </w:rPr>
        <w:t>بناء مؤسسات حكومية فعالة، وكبح جماح العنف المتزايد والتطرف الديني، وتحسين إقامة العدل وسيادة القانون.</w:t>
      </w:r>
    </w:p>
    <w:p w:rsidR="0077089D" w:rsidRPr="00E02F77" w:rsidRDefault="0077089D" w:rsidP="00843FA7">
      <w:pPr>
        <w:pStyle w:val="SingleTxt"/>
        <w:spacing w:line="390" w:lineRule="exact"/>
        <w:rPr>
          <w:rFonts w:ascii="Traditional Arabic" w:hAnsi="Traditional Arabic"/>
          <w:w w:val="100"/>
          <w:sz w:val="30"/>
          <w:rtl/>
        </w:rPr>
      </w:pPr>
      <w:r w:rsidRPr="00E02F77">
        <w:rPr>
          <w:rFonts w:ascii="Traditional Arabic" w:hAnsi="Traditional Arabic" w:hint="cs"/>
          <w:w w:val="100"/>
          <w:sz w:val="30"/>
          <w:rtl/>
        </w:rPr>
        <w:t>108-</w:t>
      </w:r>
      <w:r w:rsidR="00492C4C" w:rsidRPr="00E02F77">
        <w:rPr>
          <w:rFonts w:ascii="Traditional Arabic" w:hAnsi="Traditional Arabic" w:hint="cs"/>
          <w:w w:val="100"/>
          <w:sz w:val="30"/>
          <w:rtl/>
        </w:rPr>
        <w:tab/>
      </w:r>
      <w:r w:rsidRPr="00E02F77">
        <w:rPr>
          <w:rFonts w:ascii="Traditional Arabic" w:hAnsi="Traditional Arabic" w:hint="cs"/>
          <w:w w:val="100"/>
          <w:sz w:val="30"/>
          <w:rtl/>
        </w:rPr>
        <w:t xml:space="preserve">وأعربت </w:t>
      </w:r>
      <w:r w:rsidRPr="00E02F77">
        <w:rPr>
          <w:rFonts w:ascii="Traditional Arabic" w:hAnsi="Traditional Arabic"/>
          <w:w w:val="100"/>
          <w:sz w:val="30"/>
          <w:rtl/>
        </w:rPr>
        <w:t>هولندا عن قلقها إزاء تأثير النزاع الدائر</w:t>
      </w:r>
      <w:r w:rsidRPr="00E02F77">
        <w:rPr>
          <w:rFonts w:ascii="Traditional Arabic" w:hAnsi="Traditional Arabic" w:hint="cs"/>
          <w:w w:val="100"/>
          <w:sz w:val="30"/>
          <w:rtl/>
        </w:rPr>
        <w:t xml:space="preserve"> وأيدت ال</w:t>
      </w:r>
      <w:r w:rsidRPr="00E02F77">
        <w:rPr>
          <w:rFonts w:ascii="Traditional Arabic" w:hAnsi="Traditional Arabic"/>
          <w:w w:val="100"/>
          <w:sz w:val="30"/>
          <w:rtl/>
        </w:rPr>
        <w:t xml:space="preserve">جهود </w:t>
      </w:r>
      <w:r w:rsidRPr="00E02F77">
        <w:rPr>
          <w:rFonts w:ascii="Traditional Arabic" w:hAnsi="Traditional Arabic" w:hint="cs"/>
          <w:w w:val="100"/>
          <w:sz w:val="30"/>
          <w:rtl/>
        </w:rPr>
        <w:t xml:space="preserve">التي يبذلها </w:t>
      </w:r>
      <w:r w:rsidRPr="00E02F77">
        <w:rPr>
          <w:rFonts w:ascii="Traditional Arabic" w:hAnsi="Traditional Arabic"/>
          <w:w w:val="100"/>
          <w:sz w:val="30"/>
          <w:rtl/>
        </w:rPr>
        <w:t xml:space="preserve">الممثل الخاص للأمين العام للتوصل إلى اتفاق </w:t>
      </w:r>
      <w:r w:rsidRPr="00E02F77">
        <w:rPr>
          <w:rFonts w:ascii="Traditional Arabic" w:hAnsi="Traditional Arabic" w:hint="cs"/>
          <w:w w:val="100"/>
          <w:sz w:val="30"/>
          <w:rtl/>
        </w:rPr>
        <w:t>ل</w:t>
      </w:r>
      <w:r w:rsidRPr="00E02F77">
        <w:rPr>
          <w:rFonts w:ascii="Traditional Arabic" w:hAnsi="Traditional Arabic"/>
          <w:w w:val="100"/>
          <w:sz w:val="30"/>
          <w:rtl/>
        </w:rPr>
        <w:t>وقف إطلاق النار وتشكيل حكومة وحدة وطنية.</w:t>
      </w:r>
    </w:p>
    <w:p w:rsidR="0077089D" w:rsidRPr="00E02F77" w:rsidRDefault="0077089D" w:rsidP="00843FA7">
      <w:pPr>
        <w:pStyle w:val="SingleTxt"/>
        <w:spacing w:line="390" w:lineRule="exact"/>
        <w:rPr>
          <w:rFonts w:ascii="Traditional Arabic" w:hAnsi="Traditional Arabic"/>
          <w:w w:val="100"/>
          <w:sz w:val="30"/>
          <w:rtl/>
        </w:rPr>
      </w:pPr>
      <w:r w:rsidRPr="00E02F77">
        <w:rPr>
          <w:rFonts w:ascii="Traditional Arabic" w:hAnsi="Traditional Arabic" w:hint="cs"/>
          <w:w w:val="100"/>
          <w:sz w:val="30"/>
          <w:rtl/>
        </w:rPr>
        <w:t>109-</w:t>
      </w:r>
      <w:r w:rsidRPr="00E02F77">
        <w:rPr>
          <w:rFonts w:ascii="Traditional Arabic" w:hAnsi="Traditional Arabic" w:hint="cs"/>
          <w:w w:val="100"/>
          <w:sz w:val="30"/>
          <w:rtl/>
        </w:rPr>
        <w:tab/>
        <w:t xml:space="preserve">وسلمت </w:t>
      </w:r>
      <w:r w:rsidRPr="00E02F77">
        <w:rPr>
          <w:rFonts w:ascii="Traditional Arabic" w:hAnsi="Traditional Arabic"/>
          <w:w w:val="100"/>
          <w:sz w:val="30"/>
          <w:rtl/>
        </w:rPr>
        <w:t xml:space="preserve">نيوزيلندا </w:t>
      </w:r>
      <w:r w:rsidRPr="00E02F77">
        <w:rPr>
          <w:rFonts w:ascii="Traditional Arabic" w:hAnsi="Traditional Arabic" w:hint="cs"/>
          <w:w w:val="100"/>
          <w:sz w:val="30"/>
          <w:rtl/>
        </w:rPr>
        <w:t>ب</w:t>
      </w:r>
      <w:r w:rsidRPr="00E02F77">
        <w:rPr>
          <w:rFonts w:ascii="Traditional Arabic" w:hAnsi="Traditional Arabic"/>
          <w:w w:val="100"/>
          <w:sz w:val="30"/>
          <w:rtl/>
        </w:rPr>
        <w:t xml:space="preserve">التحديات </w:t>
      </w:r>
      <w:r w:rsidRPr="00E02F77">
        <w:rPr>
          <w:rFonts w:ascii="Traditional Arabic" w:hAnsi="Traditional Arabic" w:hint="cs"/>
          <w:w w:val="100"/>
          <w:sz w:val="30"/>
          <w:rtl/>
        </w:rPr>
        <w:t xml:space="preserve">المتعلقة </w:t>
      </w:r>
      <w:r w:rsidRPr="00E02F77">
        <w:rPr>
          <w:rFonts w:ascii="Traditional Arabic" w:hAnsi="Traditional Arabic"/>
          <w:w w:val="100"/>
          <w:sz w:val="30"/>
          <w:rtl/>
        </w:rPr>
        <w:t>بالإصلاحات في مجال حقوق الإنسان، و</w:t>
      </w:r>
      <w:r w:rsidRPr="00E02F77">
        <w:rPr>
          <w:rFonts w:ascii="Traditional Arabic" w:hAnsi="Traditional Arabic" w:hint="cs"/>
          <w:w w:val="100"/>
          <w:sz w:val="30"/>
          <w:rtl/>
        </w:rPr>
        <w:t>أشارت إلى ا</w:t>
      </w:r>
      <w:r w:rsidRPr="00E02F77">
        <w:rPr>
          <w:rFonts w:ascii="Traditional Arabic" w:hAnsi="Traditional Arabic"/>
          <w:w w:val="100"/>
          <w:sz w:val="30"/>
          <w:rtl/>
        </w:rPr>
        <w:t xml:space="preserve">لتمييز المستمر والمتزايد </w:t>
      </w:r>
      <w:r w:rsidRPr="00E02F77">
        <w:rPr>
          <w:rFonts w:ascii="Traditional Arabic" w:hAnsi="Traditional Arabic" w:hint="cs"/>
          <w:w w:val="100"/>
          <w:sz w:val="30"/>
          <w:rtl/>
        </w:rPr>
        <w:t xml:space="preserve">ضد </w:t>
      </w:r>
      <w:r w:rsidRPr="00E02F77">
        <w:rPr>
          <w:rFonts w:ascii="Traditional Arabic" w:hAnsi="Traditional Arabic"/>
          <w:w w:val="100"/>
          <w:sz w:val="30"/>
          <w:rtl/>
        </w:rPr>
        <w:t>المهاجر</w:t>
      </w:r>
      <w:r w:rsidRPr="00E02F77">
        <w:rPr>
          <w:rFonts w:ascii="Traditional Arabic" w:hAnsi="Traditional Arabic" w:hint="cs"/>
          <w:w w:val="100"/>
          <w:sz w:val="30"/>
          <w:rtl/>
        </w:rPr>
        <w:t>ي</w:t>
      </w:r>
      <w:r w:rsidRPr="00E02F77">
        <w:rPr>
          <w:rFonts w:ascii="Traditional Arabic" w:hAnsi="Traditional Arabic"/>
          <w:w w:val="100"/>
          <w:sz w:val="30"/>
          <w:rtl/>
        </w:rPr>
        <w:t>ن و</w:t>
      </w:r>
      <w:r w:rsidRPr="00E02F77">
        <w:rPr>
          <w:rFonts w:ascii="Traditional Arabic" w:hAnsi="Traditional Arabic" w:hint="cs"/>
          <w:w w:val="100"/>
          <w:sz w:val="30"/>
          <w:rtl/>
        </w:rPr>
        <w:t xml:space="preserve">ملتمسي </w:t>
      </w:r>
      <w:r w:rsidRPr="00E02F77">
        <w:rPr>
          <w:rFonts w:ascii="Traditional Arabic" w:hAnsi="Traditional Arabic"/>
          <w:w w:val="100"/>
          <w:sz w:val="30"/>
          <w:rtl/>
        </w:rPr>
        <w:t xml:space="preserve">اللجوء </w:t>
      </w:r>
      <w:r w:rsidRPr="00E02F77">
        <w:rPr>
          <w:rFonts w:ascii="Traditional Arabic" w:hAnsi="Traditional Arabic" w:hint="cs"/>
          <w:w w:val="100"/>
          <w:sz w:val="30"/>
          <w:rtl/>
        </w:rPr>
        <w:t>من</w:t>
      </w:r>
      <w:r w:rsidRPr="00E02F77">
        <w:rPr>
          <w:rFonts w:ascii="Traditional Arabic" w:hAnsi="Traditional Arabic"/>
          <w:w w:val="100"/>
          <w:sz w:val="30"/>
          <w:rtl/>
        </w:rPr>
        <w:t xml:space="preserve"> أفريقيا جنوب الصحراء</w:t>
      </w:r>
      <w:r w:rsidRPr="00E02F77">
        <w:rPr>
          <w:rFonts w:ascii="Traditional Arabic" w:hAnsi="Traditional Arabic" w:hint="cs"/>
          <w:w w:val="100"/>
          <w:sz w:val="30"/>
          <w:rtl/>
        </w:rPr>
        <w:t>.</w:t>
      </w:r>
    </w:p>
    <w:p w:rsidR="0077089D" w:rsidRPr="00E02F77" w:rsidRDefault="0077089D" w:rsidP="00843FA7">
      <w:pPr>
        <w:pStyle w:val="SingleTxt"/>
        <w:spacing w:line="390" w:lineRule="exact"/>
        <w:rPr>
          <w:rFonts w:ascii="Traditional Arabic" w:hAnsi="Traditional Arabic"/>
          <w:w w:val="100"/>
          <w:sz w:val="30"/>
          <w:rtl/>
        </w:rPr>
      </w:pPr>
      <w:r w:rsidRPr="00E02F77">
        <w:rPr>
          <w:rFonts w:ascii="Traditional Arabic" w:hAnsi="Traditional Arabic" w:hint="cs"/>
          <w:w w:val="100"/>
          <w:sz w:val="30"/>
          <w:rtl/>
        </w:rPr>
        <w:t>110-</w:t>
      </w:r>
      <w:r w:rsidRPr="00E02F77">
        <w:rPr>
          <w:rFonts w:ascii="Traditional Arabic" w:hAnsi="Traditional Arabic" w:hint="cs"/>
          <w:w w:val="100"/>
          <w:sz w:val="30"/>
          <w:rtl/>
        </w:rPr>
        <w:tab/>
      </w:r>
      <w:r w:rsidRPr="00E02F77">
        <w:rPr>
          <w:rFonts w:ascii="Traditional Arabic" w:hAnsi="Traditional Arabic"/>
          <w:w w:val="100"/>
          <w:sz w:val="30"/>
          <w:rtl/>
        </w:rPr>
        <w:t xml:space="preserve">ورحب النيجر </w:t>
      </w:r>
      <w:r w:rsidRPr="00E02F77">
        <w:rPr>
          <w:rFonts w:ascii="Traditional Arabic" w:hAnsi="Traditional Arabic" w:hint="cs"/>
          <w:w w:val="100"/>
          <w:sz w:val="30"/>
          <w:rtl/>
        </w:rPr>
        <w:t>بال</w:t>
      </w:r>
      <w:r w:rsidRPr="00E02F77">
        <w:rPr>
          <w:rFonts w:ascii="Traditional Arabic" w:hAnsi="Traditional Arabic"/>
          <w:w w:val="100"/>
          <w:sz w:val="30"/>
          <w:rtl/>
        </w:rPr>
        <w:t>تشريعا</w:t>
      </w:r>
      <w:r w:rsidRPr="00E02F77">
        <w:rPr>
          <w:rFonts w:ascii="Traditional Arabic" w:hAnsi="Traditional Arabic" w:hint="cs"/>
          <w:w w:val="100"/>
          <w:sz w:val="30"/>
          <w:rtl/>
        </w:rPr>
        <w:t>ت المتعلقة ب</w:t>
      </w:r>
      <w:r w:rsidRPr="00E02F77">
        <w:rPr>
          <w:rFonts w:ascii="Traditional Arabic" w:hAnsi="Traditional Arabic"/>
          <w:w w:val="100"/>
          <w:sz w:val="30"/>
          <w:rtl/>
        </w:rPr>
        <w:t>إنشاء المجلس الوطني للحريات المدنية وحقوق الإنسان،</w:t>
      </w:r>
      <w:r w:rsidRPr="00E02F77">
        <w:rPr>
          <w:rFonts w:ascii="Traditional Arabic" w:hAnsi="Traditional Arabic" w:hint="cs"/>
          <w:w w:val="100"/>
          <w:sz w:val="30"/>
          <w:rtl/>
        </w:rPr>
        <w:t xml:space="preserve"> وا</w:t>
      </w:r>
      <w:r w:rsidRPr="00E02F77">
        <w:rPr>
          <w:rFonts w:ascii="Traditional Arabic" w:hAnsi="Traditional Arabic"/>
          <w:w w:val="100"/>
          <w:sz w:val="30"/>
          <w:rtl/>
        </w:rPr>
        <w:t xml:space="preserve">لسماح بتشكيل الأحزاب السياسية، </w:t>
      </w:r>
      <w:r w:rsidRPr="00E02F77">
        <w:rPr>
          <w:rFonts w:ascii="Traditional Arabic" w:hAnsi="Traditional Arabic" w:hint="cs"/>
          <w:w w:val="100"/>
          <w:sz w:val="30"/>
          <w:rtl/>
        </w:rPr>
        <w:t>و</w:t>
      </w:r>
      <w:r w:rsidRPr="00E02F77">
        <w:rPr>
          <w:rFonts w:ascii="Traditional Arabic" w:hAnsi="Traditional Arabic"/>
          <w:w w:val="100"/>
          <w:sz w:val="30"/>
          <w:rtl/>
        </w:rPr>
        <w:t>إنشاء مؤسسة لمكافحة الفساد، وتجريم التعذيب والاختفاء القسري والتمييز.</w:t>
      </w:r>
    </w:p>
    <w:p w:rsidR="0077089D" w:rsidRPr="00E02F77" w:rsidRDefault="0077089D" w:rsidP="00843FA7">
      <w:pPr>
        <w:pStyle w:val="SingleTxt"/>
        <w:spacing w:line="390" w:lineRule="exact"/>
        <w:rPr>
          <w:rFonts w:ascii="Traditional Arabic" w:hAnsi="Traditional Arabic"/>
          <w:w w:val="100"/>
          <w:sz w:val="30"/>
          <w:rtl/>
        </w:rPr>
      </w:pPr>
      <w:r w:rsidRPr="00E02F77">
        <w:rPr>
          <w:rFonts w:ascii="Traditional Arabic" w:hAnsi="Traditional Arabic" w:hint="cs"/>
          <w:w w:val="100"/>
          <w:sz w:val="30"/>
          <w:rtl/>
        </w:rPr>
        <w:t>111-</w:t>
      </w:r>
      <w:r w:rsidRPr="00E02F77">
        <w:rPr>
          <w:rFonts w:ascii="Traditional Arabic" w:hAnsi="Traditional Arabic" w:hint="cs"/>
          <w:w w:val="100"/>
          <w:sz w:val="30"/>
          <w:rtl/>
        </w:rPr>
        <w:tab/>
        <w:t xml:space="preserve">وأعربت </w:t>
      </w:r>
      <w:r w:rsidRPr="00E02F77">
        <w:rPr>
          <w:rFonts w:ascii="Traditional Arabic" w:hAnsi="Traditional Arabic"/>
          <w:w w:val="100"/>
          <w:sz w:val="30"/>
          <w:rtl/>
        </w:rPr>
        <w:t xml:space="preserve">النرويج </w:t>
      </w:r>
      <w:r w:rsidRPr="00E02F77">
        <w:rPr>
          <w:rFonts w:ascii="Traditional Arabic" w:hAnsi="Traditional Arabic" w:hint="cs"/>
          <w:w w:val="100"/>
          <w:sz w:val="30"/>
          <w:rtl/>
        </w:rPr>
        <w:t xml:space="preserve">عن </w:t>
      </w:r>
      <w:r w:rsidRPr="00E02F77">
        <w:rPr>
          <w:rFonts w:ascii="Traditional Arabic" w:hAnsi="Traditional Arabic"/>
          <w:w w:val="100"/>
          <w:sz w:val="30"/>
          <w:rtl/>
        </w:rPr>
        <w:t>قلقه</w:t>
      </w:r>
      <w:r w:rsidRPr="00E02F77">
        <w:rPr>
          <w:rFonts w:ascii="Traditional Arabic" w:hAnsi="Traditional Arabic" w:hint="cs"/>
          <w:w w:val="100"/>
          <w:sz w:val="30"/>
          <w:rtl/>
        </w:rPr>
        <w:t>ا</w:t>
      </w:r>
      <w:r w:rsidRPr="00E02F77">
        <w:rPr>
          <w:rFonts w:ascii="Traditional Arabic" w:hAnsi="Traditional Arabic"/>
          <w:w w:val="100"/>
          <w:sz w:val="30"/>
          <w:rtl/>
        </w:rPr>
        <w:t xml:space="preserve"> إزاء التقارير الواردة عن </w:t>
      </w:r>
      <w:r w:rsidRPr="00E02F77">
        <w:rPr>
          <w:rFonts w:ascii="Traditional Arabic" w:hAnsi="Traditional Arabic" w:hint="cs"/>
          <w:w w:val="100"/>
          <w:sz w:val="30"/>
          <w:rtl/>
        </w:rPr>
        <w:t>جرائم ال</w:t>
      </w:r>
      <w:r w:rsidRPr="00E02F77">
        <w:rPr>
          <w:rFonts w:ascii="Traditional Arabic" w:hAnsi="Traditional Arabic"/>
          <w:w w:val="100"/>
          <w:sz w:val="30"/>
          <w:rtl/>
        </w:rPr>
        <w:t xml:space="preserve">حرب </w:t>
      </w:r>
      <w:r w:rsidRPr="00E02F77">
        <w:rPr>
          <w:rFonts w:ascii="Traditional Arabic" w:hAnsi="Traditional Arabic" w:hint="cs"/>
          <w:w w:val="100"/>
          <w:sz w:val="30"/>
          <w:rtl/>
        </w:rPr>
        <w:t>المحتملة التي يدعى ارتكابها</w:t>
      </w:r>
      <w:r w:rsidRPr="00E02F77">
        <w:rPr>
          <w:rFonts w:ascii="Traditional Arabic" w:hAnsi="Traditional Arabic"/>
          <w:w w:val="100"/>
          <w:sz w:val="30"/>
          <w:rtl/>
        </w:rPr>
        <w:t>، وحث</w:t>
      </w:r>
      <w:r w:rsidRPr="00E02F77">
        <w:rPr>
          <w:rFonts w:ascii="Traditional Arabic" w:hAnsi="Traditional Arabic" w:hint="cs"/>
          <w:w w:val="100"/>
          <w:sz w:val="30"/>
          <w:rtl/>
        </w:rPr>
        <w:t>ت</w:t>
      </w:r>
      <w:r w:rsidRPr="00E02F77">
        <w:rPr>
          <w:rFonts w:ascii="Traditional Arabic" w:hAnsi="Traditional Arabic"/>
          <w:w w:val="100"/>
          <w:sz w:val="30"/>
          <w:rtl/>
        </w:rPr>
        <w:t xml:space="preserve"> جميع أطراف النزاع </w:t>
      </w:r>
      <w:r w:rsidRPr="00E02F77">
        <w:rPr>
          <w:rFonts w:ascii="Traditional Arabic" w:hAnsi="Traditional Arabic" w:hint="cs"/>
          <w:w w:val="100"/>
          <w:sz w:val="30"/>
          <w:rtl/>
        </w:rPr>
        <w:t xml:space="preserve">على </w:t>
      </w:r>
      <w:r w:rsidRPr="00E02F77">
        <w:rPr>
          <w:rFonts w:ascii="Traditional Arabic" w:hAnsi="Traditional Arabic"/>
          <w:w w:val="100"/>
          <w:sz w:val="30"/>
          <w:rtl/>
        </w:rPr>
        <w:t>احترام القانون الدولي</w:t>
      </w:r>
      <w:r w:rsidRPr="00E02F77">
        <w:rPr>
          <w:rFonts w:ascii="Traditional Arabic" w:hAnsi="Traditional Arabic" w:hint="cs"/>
          <w:w w:val="100"/>
          <w:sz w:val="30"/>
          <w:rtl/>
        </w:rPr>
        <w:t xml:space="preserve"> والمشاركة </w:t>
      </w:r>
      <w:r w:rsidRPr="00E02F77">
        <w:rPr>
          <w:rFonts w:ascii="Traditional Arabic" w:hAnsi="Traditional Arabic"/>
          <w:w w:val="100"/>
          <w:sz w:val="30"/>
          <w:rtl/>
        </w:rPr>
        <w:t>في العملية السياسية التي بدأتها الأمم المتحدة.</w:t>
      </w:r>
    </w:p>
    <w:p w:rsidR="0077089D" w:rsidRPr="00E02F77" w:rsidRDefault="0077089D" w:rsidP="00843FA7">
      <w:pPr>
        <w:pStyle w:val="SingleTxt"/>
        <w:spacing w:line="390" w:lineRule="exact"/>
        <w:rPr>
          <w:rFonts w:ascii="Traditional Arabic" w:hAnsi="Traditional Arabic"/>
          <w:w w:val="100"/>
          <w:sz w:val="30"/>
          <w:rtl/>
        </w:rPr>
      </w:pPr>
      <w:r w:rsidRPr="00E02F77">
        <w:rPr>
          <w:rFonts w:ascii="Traditional Arabic" w:hAnsi="Traditional Arabic" w:hint="cs"/>
          <w:w w:val="100"/>
          <w:sz w:val="30"/>
          <w:rtl/>
        </w:rPr>
        <w:t>112-</w:t>
      </w:r>
      <w:r w:rsidRPr="00E02F77">
        <w:rPr>
          <w:rFonts w:ascii="Traditional Arabic" w:hAnsi="Traditional Arabic" w:hint="cs"/>
          <w:w w:val="100"/>
          <w:sz w:val="30"/>
          <w:rtl/>
        </w:rPr>
        <w:tab/>
        <w:t xml:space="preserve">وذكرت </w:t>
      </w:r>
      <w:r w:rsidRPr="00E02F77">
        <w:rPr>
          <w:rFonts w:ascii="Traditional Arabic" w:hAnsi="Traditional Arabic"/>
          <w:w w:val="100"/>
          <w:sz w:val="30"/>
          <w:rtl/>
        </w:rPr>
        <w:t xml:space="preserve">عمان أن حضور ليبيا في </w:t>
      </w:r>
      <w:r w:rsidRPr="00E02F77">
        <w:rPr>
          <w:rFonts w:ascii="Traditional Arabic" w:hAnsi="Traditional Arabic" w:hint="cs"/>
          <w:w w:val="100"/>
          <w:sz w:val="30"/>
          <w:rtl/>
        </w:rPr>
        <w:t xml:space="preserve">دورة </w:t>
      </w:r>
      <w:r w:rsidRPr="00E02F77">
        <w:rPr>
          <w:rFonts w:ascii="Traditional Arabic" w:hAnsi="Traditional Arabic"/>
          <w:w w:val="100"/>
          <w:sz w:val="30"/>
          <w:rtl/>
        </w:rPr>
        <w:t xml:space="preserve">الاستعراض الدوري الشامل </w:t>
      </w:r>
      <w:r w:rsidRPr="00E02F77">
        <w:rPr>
          <w:rFonts w:ascii="Traditional Arabic" w:hAnsi="Traditional Arabic" w:hint="cs"/>
          <w:w w:val="100"/>
          <w:sz w:val="30"/>
          <w:rtl/>
        </w:rPr>
        <w:t>دليل</w:t>
      </w:r>
      <w:r w:rsidRPr="00E02F77">
        <w:rPr>
          <w:rFonts w:ascii="Traditional Arabic" w:hAnsi="Traditional Arabic"/>
          <w:w w:val="100"/>
          <w:sz w:val="30"/>
          <w:rtl/>
        </w:rPr>
        <w:t xml:space="preserve"> </w:t>
      </w:r>
      <w:r w:rsidRPr="00E02F77">
        <w:rPr>
          <w:rFonts w:ascii="Traditional Arabic" w:hAnsi="Traditional Arabic" w:hint="cs"/>
          <w:w w:val="100"/>
          <w:sz w:val="30"/>
          <w:rtl/>
        </w:rPr>
        <w:t xml:space="preserve">على </w:t>
      </w:r>
      <w:r w:rsidRPr="00E02F77">
        <w:rPr>
          <w:rFonts w:ascii="Traditional Arabic" w:hAnsi="Traditional Arabic"/>
          <w:w w:val="100"/>
          <w:sz w:val="30"/>
          <w:rtl/>
        </w:rPr>
        <w:t xml:space="preserve">رغبتها في حماية حقوق الإنسان. </w:t>
      </w:r>
      <w:r w:rsidRPr="00E02F77">
        <w:rPr>
          <w:rFonts w:ascii="Traditional Arabic" w:hAnsi="Traditional Arabic" w:hint="cs"/>
          <w:w w:val="100"/>
          <w:sz w:val="30"/>
          <w:rtl/>
        </w:rPr>
        <w:t>وشددت على ضرورة أن يبذل ا</w:t>
      </w:r>
      <w:r w:rsidRPr="00E02F77">
        <w:rPr>
          <w:rFonts w:ascii="Traditional Arabic" w:hAnsi="Traditional Arabic"/>
          <w:w w:val="100"/>
          <w:sz w:val="30"/>
          <w:rtl/>
        </w:rPr>
        <w:t xml:space="preserve">لمجتمع الدولي </w:t>
      </w:r>
      <w:r w:rsidRPr="00E02F77">
        <w:rPr>
          <w:rFonts w:ascii="Traditional Arabic" w:hAnsi="Traditional Arabic" w:hint="cs"/>
          <w:w w:val="100"/>
          <w:sz w:val="30"/>
          <w:rtl/>
        </w:rPr>
        <w:t>ال</w:t>
      </w:r>
      <w:r w:rsidRPr="00E02F77">
        <w:rPr>
          <w:rFonts w:ascii="Traditional Arabic" w:hAnsi="Traditional Arabic"/>
          <w:w w:val="100"/>
          <w:sz w:val="30"/>
          <w:rtl/>
        </w:rPr>
        <w:t xml:space="preserve">مزيد من الجهود </w:t>
      </w:r>
      <w:r w:rsidRPr="00E02F77">
        <w:rPr>
          <w:rFonts w:ascii="Traditional Arabic" w:hAnsi="Traditional Arabic" w:hint="cs"/>
          <w:w w:val="100"/>
          <w:sz w:val="30"/>
          <w:rtl/>
        </w:rPr>
        <w:t>ل</w:t>
      </w:r>
      <w:r w:rsidRPr="00E02F77">
        <w:rPr>
          <w:rFonts w:ascii="Traditional Arabic" w:hAnsi="Traditional Arabic"/>
          <w:w w:val="100"/>
          <w:sz w:val="30"/>
          <w:rtl/>
        </w:rPr>
        <w:t>لتعاون مع ليبيا وتزويدها بالمساعدة التقنية</w:t>
      </w:r>
      <w:r w:rsidRPr="00E02F77">
        <w:rPr>
          <w:rFonts w:ascii="Traditional Arabic" w:hAnsi="Traditional Arabic"/>
          <w:w w:val="100"/>
          <w:sz w:val="30"/>
        </w:rPr>
        <w:t>.</w:t>
      </w:r>
    </w:p>
    <w:p w:rsidR="0077089D" w:rsidRPr="00E02F77" w:rsidRDefault="0077089D" w:rsidP="00843FA7">
      <w:pPr>
        <w:pStyle w:val="SingleTxt"/>
        <w:spacing w:line="390" w:lineRule="exact"/>
        <w:rPr>
          <w:rFonts w:ascii="Traditional Arabic" w:hAnsi="Traditional Arabic"/>
          <w:w w:val="100"/>
          <w:sz w:val="30"/>
          <w:rtl/>
        </w:rPr>
      </w:pPr>
      <w:r w:rsidRPr="00E02F77">
        <w:rPr>
          <w:rFonts w:ascii="Traditional Arabic" w:hAnsi="Traditional Arabic" w:hint="cs"/>
          <w:w w:val="100"/>
          <w:sz w:val="30"/>
          <w:rtl/>
        </w:rPr>
        <w:t>113-</w:t>
      </w:r>
      <w:r w:rsidRPr="00E02F77">
        <w:rPr>
          <w:rFonts w:ascii="Traditional Arabic" w:hAnsi="Traditional Arabic" w:hint="cs"/>
          <w:w w:val="100"/>
          <w:sz w:val="30"/>
          <w:rtl/>
        </w:rPr>
        <w:tab/>
        <w:t>وشجعت الفلبين ل</w:t>
      </w:r>
      <w:r w:rsidRPr="00E02F77">
        <w:rPr>
          <w:rFonts w:ascii="Traditional Arabic" w:hAnsi="Traditional Arabic"/>
          <w:w w:val="100"/>
          <w:sz w:val="30"/>
          <w:rtl/>
        </w:rPr>
        <w:t xml:space="preserve">يبيا على مواصلة التمسك بحقوق الإنسان وتوفير بيئة مواتية </w:t>
      </w:r>
      <w:r w:rsidRPr="00E02F77">
        <w:rPr>
          <w:rFonts w:ascii="Traditional Arabic" w:hAnsi="Traditional Arabic" w:hint="cs"/>
          <w:w w:val="100"/>
          <w:sz w:val="30"/>
          <w:rtl/>
        </w:rPr>
        <w:t xml:space="preserve">لإعمال </w:t>
      </w:r>
      <w:r w:rsidRPr="00E02F77">
        <w:rPr>
          <w:rFonts w:ascii="Traditional Arabic" w:hAnsi="Traditional Arabic"/>
          <w:w w:val="100"/>
          <w:sz w:val="30"/>
          <w:rtl/>
        </w:rPr>
        <w:t>حقوق الإنسان</w:t>
      </w:r>
      <w:r w:rsidRPr="00E02F77">
        <w:rPr>
          <w:rFonts w:ascii="Traditional Arabic" w:hAnsi="Traditional Arabic" w:hint="cs"/>
          <w:w w:val="100"/>
          <w:sz w:val="30"/>
          <w:rtl/>
        </w:rPr>
        <w:t>.</w:t>
      </w:r>
    </w:p>
    <w:p w:rsidR="0077089D" w:rsidRPr="00E02F77" w:rsidRDefault="0077089D" w:rsidP="00843FA7">
      <w:pPr>
        <w:pStyle w:val="SingleTxt"/>
        <w:spacing w:line="390" w:lineRule="exact"/>
        <w:rPr>
          <w:rFonts w:ascii="Traditional Arabic" w:hAnsi="Traditional Arabic"/>
          <w:w w:val="100"/>
          <w:sz w:val="30"/>
          <w:rtl/>
        </w:rPr>
      </w:pPr>
      <w:r w:rsidRPr="00E02F77">
        <w:rPr>
          <w:rFonts w:ascii="Traditional Arabic" w:hAnsi="Traditional Arabic" w:hint="cs"/>
          <w:w w:val="100"/>
          <w:sz w:val="30"/>
          <w:rtl/>
        </w:rPr>
        <w:t>114-</w:t>
      </w:r>
      <w:r w:rsidRPr="00E02F77">
        <w:rPr>
          <w:rFonts w:ascii="Traditional Arabic" w:hAnsi="Traditional Arabic" w:hint="cs"/>
          <w:w w:val="100"/>
          <w:sz w:val="30"/>
          <w:rtl/>
        </w:rPr>
        <w:tab/>
        <w:t xml:space="preserve">وأعربت </w:t>
      </w:r>
      <w:r w:rsidRPr="00E02F77">
        <w:rPr>
          <w:rFonts w:ascii="Traditional Arabic" w:hAnsi="Traditional Arabic"/>
          <w:w w:val="100"/>
          <w:sz w:val="30"/>
          <w:rtl/>
        </w:rPr>
        <w:t xml:space="preserve">بولندا عن قلقها إزاء </w:t>
      </w:r>
      <w:r w:rsidRPr="00E02F77">
        <w:rPr>
          <w:rFonts w:ascii="Traditional Arabic" w:hAnsi="Traditional Arabic" w:hint="cs"/>
          <w:w w:val="100"/>
          <w:sz w:val="30"/>
          <w:rtl/>
        </w:rPr>
        <w:t xml:space="preserve">أعمال </w:t>
      </w:r>
      <w:r w:rsidRPr="00E02F77">
        <w:rPr>
          <w:rFonts w:ascii="Traditional Arabic" w:hAnsi="Traditional Arabic"/>
          <w:w w:val="100"/>
          <w:sz w:val="30"/>
          <w:rtl/>
        </w:rPr>
        <w:t xml:space="preserve">العنف </w:t>
      </w:r>
      <w:r w:rsidRPr="00E02F77">
        <w:rPr>
          <w:rFonts w:ascii="Traditional Arabic" w:hAnsi="Traditional Arabic" w:hint="cs"/>
          <w:w w:val="100"/>
          <w:sz w:val="30"/>
          <w:rtl/>
        </w:rPr>
        <w:t xml:space="preserve">التي ترتكبها </w:t>
      </w:r>
      <w:r w:rsidRPr="00E02F77">
        <w:rPr>
          <w:rFonts w:ascii="Traditional Arabic" w:hAnsi="Traditional Arabic"/>
          <w:w w:val="100"/>
          <w:sz w:val="30"/>
          <w:rtl/>
        </w:rPr>
        <w:t>الجماعات المسلحة</w:t>
      </w:r>
      <w:r w:rsidRPr="00E02F77">
        <w:rPr>
          <w:rFonts w:ascii="Traditional Arabic" w:hAnsi="Traditional Arabic" w:hint="cs"/>
          <w:w w:val="100"/>
          <w:sz w:val="30"/>
          <w:rtl/>
        </w:rPr>
        <w:t xml:space="preserve"> والتي تتسبب </w:t>
      </w:r>
      <w:r w:rsidRPr="00E02F77">
        <w:rPr>
          <w:rFonts w:ascii="Traditional Arabic" w:hAnsi="Traditional Arabic"/>
          <w:w w:val="100"/>
          <w:sz w:val="30"/>
          <w:rtl/>
        </w:rPr>
        <w:t xml:space="preserve">في </w:t>
      </w:r>
      <w:r w:rsidRPr="00E02F77">
        <w:rPr>
          <w:rFonts w:ascii="Traditional Arabic" w:hAnsi="Traditional Arabic" w:hint="cs"/>
          <w:w w:val="100"/>
          <w:sz w:val="30"/>
          <w:rtl/>
        </w:rPr>
        <w:t>وفاة ال</w:t>
      </w:r>
      <w:r w:rsidRPr="00E02F77">
        <w:rPr>
          <w:rFonts w:ascii="Traditional Arabic" w:hAnsi="Traditional Arabic"/>
          <w:w w:val="100"/>
          <w:sz w:val="30"/>
          <w:rtl/>
        </w:rPr>
        <w:t xml:space="preserve">مئات </w:t>
      </w:r>
      <w:r w:rsidRPr="00E02F77">
        <w:rPr>
          <w:rFonts w:ascii="Traditional Arabic" w:hAnsi="Traditional Arabic" w:hint="cs"/>
          <w:w w:val="100"/>
          <w:sz w:val="30"/>
          <w:rtl/>
        </w:rPr>
        <w:t>من</w:t>
      </w:r>
      <w:r w:rsidRPr="00E02F77">
        <w:rPr>
          <w:rFonts w:ascii="Traditional Arabic" w:hAnsi="Traditional Arabic"/>
          <w:w w:val="100"/>
          <w:sz w:val="30"/>
          <w:rtl/>
        </w:rPr>
        <w:t xml:space="preserve"> المدنيين</w:t>
      </w:r>
      <w:r w:rsidRPr="00E02F77">
        <w:rPr>
          <w:rFonts w:ascii="Traditional Arabic" w:hAnsi="Traditional Arabic" w:hint="cs"/>
          <w:w w:val="100"/>
          <w:sz w:val="30"/>
          <w:rtl/>
        </w:rPr>
        <w:t>،</w:t>
      </w:r>
      <w:r w:rsidRPr="00E02F77">
        <w:rPr>
          <w:rFonts w:ascii="Traditional Arabic" w:hAnsi="Traditional Arabic"/>
          <w:w w:val="100"/>
          <w:sz w:val="30"/>
          <w:rtl/>
        </w:rPr>
        <w:t xml:space="preserve"> </w:t>
      </w:r>
      <w:r w:rsidRPr="00E02F77">
        <w:rPr>
          <w:rFonts w:ascii="Traditional Arabic" w:hAnsi="Traditional Arabic" w:hint="cs"/>
          <w:w w:val="100"/>
          <w:sz w:val="30"/>
          <w:rtl/>
        </w:rPr>
        <w:t>و</w:t>
      </w:r>
      <w:r w:rsidRPr="00E02F77">
        <w:rPr>
          <w:rFonts w:ascii="Traditional Arabic" w:hAnsi="Traditional Arabic"/>
          <w:w w:val="100"/>
          <w:sz w:val="30"/>
          <w:rtl/>
        </w:rPr>
        <w:t>عدم المساواة بين الرج</w:t>
      </w:r>
      <w:r w:rsidRPr="00E02F77">
        <w:rPr>
          <w:rFonts w:ascii="Traditional Arabic" w:hAnsi="Traditional Arabic" w:hint="cs"/>
          <w:w w:val="100"/>
          <w:sz w:val="30"/>
          <w:rtl/>
        </w:rPr>
        <w:t>ا</w:t>
      </w:r>
      <w:r w:rsidRPr="00E02F77">
        <w:rPr>
          <w:rFonts w:ascii="Traditional Arabic" w:hAnsi="Traditional Arabic"/>
          <w:w w:val="100"/>
          <w:sz w:val="30"/>
          <w:rtl/>
        </w:rPr>
        <w:t>ل و</w:t>
      </w:r>
      <w:r w:rsidRPr="00E02F77">
        <w:rPr>
          <w:rFonts w:ascii="Traditional Arabic" w:hAnsi="Traditional Arabic" w:hint="cs"/>
          <w:w w:val="100"/>
          <w:sz w:val="30"/>
          <w:rtl/>
        </w:rPr>
        <w:t xml:space="preserve">النساء، </w:t>
      </w:r>
      <w:r w:rsidRPr="00E02F77">
        <w:rPr>
          <w:rFonts w:ascii="Traditional Arabic" w:hAnsi="Traditional Arabic"/>
          <w:w w:val="100"/>
          <w:sz w:val="30"/>
          <w:rtl/>
        </w:rPr>
        <w:t>والتمييز ضد الأقليات.</w:t>
      </w:r>
    </w:p>
    <w:p w:rsidR="0077089D" w:rsidRPr="00E02F77" w:rsidRDefault="0077089D" w:rsidP="00843FA7">
      <w:pPr>
        <w:pStyle w:val="SingleTxt"/>
        <w:rPr>
          <w:rFonts w:ascii="Traditional Arabic" w:hAnsi="Traditional Arabic"/>
          <w:w w:val="100"/>
          <w:sz w:val="30"/>
          <w:rtl/>
        </w:rPr>
      </w:pPr>
      <w:r w:rsidRPr="00E02F77">
        <w:rPr>
          <w:rFonts w:ascii="Traditional Arabic" w:hAnsi="Traditional Arabic" w:hint="cs"/>
          <w:w w:val="100"/>
          <w:sz w:val="30"/>
          <w:rtl/>
        </w:rPr>
        <w:t>115-</w:t>
      </w:r>
      <w:r w:rsidRPr="00E02F77">
        <w:rPr>
          <w:rFonts w:ascii="Traditional Arabic" w:hAnsi="Traditional Arabic" w:hint="cs"/>
          <w:w w:val="100"/>
          <w:sz w:val="30"/>
          <w:rtl/>
        </w:rPr>
        <w:tab/>
        <w:t>و</w:t>
      </w:r>
      <w:r w:rsidRPr="00E02F77">
        <w:rPr>
          <w:rFonts w:ascii="Traditional Arabic" w:hAnsi="Traditional Arabic"/>
          <w:w w:val="100"/>
          <w:sz w:val="30"/>
          <w:rtl/>
        </w:rPr>
        <w:t>شكر</w:t>
      </w:r>
      <w:r w:rsidRPr="00E02F77">
        <w:rPr>
          <w:rFonts w:ascii="Traditional Arabic" w:hAnsi="Traditional Arabic" w:hint="cs"/>
          <w:w w:val="100"/>
          <w:sz w:val="30"/>
          <w:rtl/>
        </w:rPr>
        <w:t>ت</w:t>
      </w:r>
      <w:r w:rsidRPr="00E02F77">
        <w:rPr>
          <w:rFonts w:ascii="Traditional Arabic" w:hAnsi="Traditional Arabic"/>
          <w:w w:val="100"/>
          <w:sz w:val="30"/>
          <w:rtl/>
        </w:rPr>
        <w:t xml:space="preserve"> البرتغال ليبيا </w:t>
      </w:r>
      <w:r w:rsidRPr="00E02F77">
        <w:rPr>
          <w:rFonts w:ascii="Traditional Arabic" w:hAnsi="Traditional Arabic" w:hint="cs"/>
          <w:w w:val="100"/>
          <w:sz w:val="30"/>
          <w:rtl/>
        </w:rPr>
        <w:t xml:space="preserve">على تقديم </w:t>
      </w:r>
      <w:r w:rsidRPr="00E02F77">
        <w:rPr>
          <w:rFonts w:ascii="Traditional Arabic" w:hAnsi="Traditional Arabic"/>
          <w:w w:val="100"/>
          <w:sz w:val="30"/>
          <w:rtl/>
        </w:rPr>
        <w:t>تقرير</w:t>
      </w:r>
      <w:r w:rsidRPr="00E02F77">
        <w:rPr>
          <w:rFonts w:ascii="Traditional Arabic" w:hAnsi="Traditional Arabic" w:hint="cs"/>
          <w:w w:val="100"/>
          <w:sz w:val="30"/>
          <w:rtl/>
        </w:rPr>
        <w:t>ها</w:t>
      </w:r>
      <w:r w:rsidRPr="00E02F77">
        <w:rPr>
          <w:rFonts w:ascii="Traditional Arabic" w:hAnsi="Traditional Arabic"/>
          <w:w w:val="100"/>
          <w:sz w:val="30"/>
          <w:rtl/>
        </w:rPr>
        <w:t xml:space="preserve"> الوطني.</w:t>
      </w:r>
    </w:p>
    <w:p w:rsidR="0077089D" w:rsidRPr="00221FA1" w:rsidRDefault="0077089D" w:rsidP="00843FA7">
      <w:pPr>
        <w:pStyle w:val="SingleTxt"/>
        <w:rPr>
          <w:rFonts w:ascii="Traditional Arabic" w:hAnsi="Traditional Arabic"/>
          <w:spacing w:val="-4"/>
          <w:w w:val="100"/>
          <w:sz w:val="30"/>
          <w:rtl/>
        </w:rPr>
      </w:pPr>
      <w:r w:rsidRPr="00221FA1">
        <w:rPr>
          <w:rFonts w:ascii="Traditional Arabic" w:hAnsi="Traditional Arabic" w:hint="cs"/>
          <w:spacing w:val="-4"/>
          <w:w w:val="100"/>
          <w:sz w:val="30"/>
          <w:rtl/>
        </w:rPr>
        <w:t>116-</w:t>
      </w:r>
      <w:r w:rsidRPr="00221FA1">
        <w:rPr>
          <w:rFonts w:ascii="Traditional Arabic" w:hAnsi="Traditional Arabic" w:hint="cs"/>
          <w:spacing w:val="-4"/>
          <w:w w:val="100"/>
          <w:sz w:val="30"/>
          <w:rtl/>
        </w:rPr>
        <w:tab/>
        <w:t xml:space="preserve">وأعربت </w:t>
      </w:r>
      <w:r w:rsidRPr="00221FA1">
        <w:rPr>
          <w:rFonts w:ascii="Traditional Arabic" w:hAnsi="Traditional Arabic"/>
          <w:spacing w:val="-4"/>
          <w:w w:val="100"/>
          <w:sz w:val="30"/>
          <w:rtl/>
        </w:rPr>
        <w:t xml:space="preserve">قطر عن قلقها إزاء </w:t>
      </w:r>
      <w:r w:rsidRPr="00221FA1">
        <w:rPr>
          <w:rFonts w:ascii="Traditional Arabic" w:hAnsi="Traditional Arabic" w:hint="cs"/>
          <w:spacing w:val="-4"/>
          <w:w w:val="100"/>
          <w:sz w:val="30"/>
          <w:rtl/>
        </w:rPr>
        <w:t xml:space="preserve">تزايد عدد </w:t>
      </w:r>
      <w:r w:rsidRPr="00221FA1">
        <w:rPr>
          <w:rFonts w:ascii="Traditional Arabic" w:hAnsi="Traditional Arabic"/>
          <w:spacing w:val="-4"/>
          <w:w w:val="100"/>
          <w:sz w:val="30"/>
          <w:rtl/>
        </w:rPr>
        <w:t>ملتمسي اللجوء واللاجئين والمهاجرين الذين يحاولون الوصول إلى أوروبا من ليبيا، وشدد</w:t>
      </w:r>
      <w:r w:rsidRPr="00221FA1">
        <w:rPr>
          <w:rFonts w:ascii="Traditional Arabic" w:hAnsi="Traditional Arabic" w:hint="cs"/>
          <w:spacing w:val="-4"/>
          <w:w w:val="100"/>
          <w:sz w:val="30"/>
          <w:rtl/>
        </w:rPr>
        <w:t>ت</w:t>
      </w:r>
      <w:r w:rsidRPr="00221FA1">
        <w:rPr>
          <w:rFonts w:ascii="Traditional Arabic" w:hAnsi="Traditional Arabic"/>
          <w:spacing w:val="-4"/>
          <w:w w:val="100"/>
          <w:sz w:val="30"/>
          <w:rtl/>
        </w:rPr>
        <w:t xml:space="preserve"> على الحاجة إلى تكثيف الجهود الدولية لحماية المهاجرين الضعفاء</w:t>
      </w:r>
      <w:r w:rsidRPr="00221FA1">
        <w:rPr>
          <w:rFonts w:ascii="Traditional Arabic" w:hAnsi="Traditional Arabic"/>
          <w:spacing w:val="-4"/>
          <w:w w:val="100"/>
          <w:sz w:val="30"/>
        </w:rPr>
        <w:t>.</w:t>
      </w:r>
    </w:p>
    <w:p w:rsidR="0077089D" w:rsidRPr="00E02F77" w:rsidRDefault="0077089D" w:rsidP="00843FA7">
      <w:pPr>
        <w:pStyle w:val="SingleTxt"/>
        <w:rPr>
          <w:rFonts w:ascii="Traditional Arabic" w:hAnsi="Traditional Arabic"/>
          <w:w w:val="100"/>
          <w:sz w:val="30"/>
          <w:rtl/>
        </w:rPr>
      </w:pPr>
      <w:r w:rsidRPr="00E02F77">
        <w:rPr>
          <w:rFonts w:ascii="Traditional Arabic" w:hAnsi="Traditional Arabic" w:hint="cs"/>
          <w:w w:val="100"/>
          <w:sz w:val="30"/>
          <w:rtl/>
        </w:rPr>
        <w:t>117-</w:t>
      </w:r>
      <w:r w:rsidRPr="00E02F77">
        <w:rPr>
          <w:rFonts w:ascii="Traditional Arabic" w:hAnsi="Traditional Arabic" w:hint="cs"/>
          <w:w w:val="100"/>
          <w:sz w:val="30"/>
          <w:rtl/>
        </w:rPr>
        <w:tab/>
        <w:t xml:space="preserve">وأشادت </w:t>
      </w:r>
      <w:r w:rsidRPr="00E02F77">
        <w:rPr>
          <w:rFonts w:ascii="Traditional Arabic" w:hAnsi="Traditional Arabic"/>
          <w:w w:val="100"/>
          <w:sz w:val="30"/>
          <w:rtl/>
        </w:rPr>
        <w:t xml:space="preserve">جمهورية كوريا </w:t>
      </w:r>
      <w:r w:rsidRPr="00E02F77">
        <w:rPr>
          <w:rFonts w:ascii="Traditional Arabic" w:hAnsi="Traditional Arabic" w:hint="cs"/>
          <w:w w:val="100"/>
          <w:sz w:val="30"/>
          <w:rtl/>
        </w:rPr>
        <w:t>ب</w:t>
      </w:r>
      <w:r w:rsidRPr="00E02F77">
        <w:rPr>
          <w:rFonts w:ascii="Traditional Arabic" w:hAnsi="Traditional Arabic"/>
          <w:w w:val="100"/>
          <w:sz w:val="30"/>
          <w:rtl/>
        </w:rPr>
        <w:t xml:space="preserve">ليبيا </w:t>
      </w:r>
      <w:r w:rsidRPr="00E02F77">
        <w:rPr>
          <w:rFonts w:ascii="Traditional Arabic" w:hAnsi="Traditional Arabic" w:hint="cs"/>
          <w:w w:val="100"/>
          <w:sz w:val="30"/>
          <w:rtl/>
        </w:rPr>
        <w:t>لل</w:t>
      </w:r>
      <w:r w:rsidRPr="00E02F77">
        <w:rPr>
          <w:rFonts w:ascii="Traditional Arabic" w:hAnsi="Traditional Arabic"/>
          <w:w w:val="100"/>
          <w:sz w:val="30"/>
          <w:rtl/>
        </w:rPr>
        <w:t xml:space="preserve">دعوة </w:t>
      </w:r>
      <w:r w:rsidRPr="00E02F77">
        <w:rPr>
          <w:rFonts w:ascii="Traditional Arabic" w:hAnsi="Traditional Arabic" w:hint="cs"/>
          <w:w w:val="100"/>
          <w:sz w:val="30"/>
          <w:rtl/>
        </w:rPr>
        <w:t>ال</w:t>
      </w:r>
      <w:r w:rsidRPr="00E02F77">
        <w:rPr>
          <w:rFonts w:ascii="Traditional Arabic" w:hAnsi="Traditional Arabic"/>
          <w:w w:val="100"/>
          <w:sz w:val="30"/>
          <w:rtl/>
        </w:rPr>
        <w:t xml:space="preserve">دائمة </w:t>
      </w:r>
      <w:r w:rsidRPr="00E02F77">
        <w:rPr>
          <w:rFonts w:ascii="Traditional Arabic" w:hAnsi="Traditional Arabic" w:hint="cs"/>
          <w:w w:val="100"/>
          <w:sz w:val="30"/>
          <w:rtl/>
        </w:rPr>
        <w:t>الموجهة إلى ا</w:t>
      </w:r>
      <w:r w:rsidRPr="00E02F77">
        <w:rPr>
          <w:rFonts w:ascii="Traditional Arabic" w:hAnsi="Traditional Arabic"/>
          <w:w w:val="100"/>
          <w:sz w:val="30"/>
          <w:rtl/>
        </w:rPr>
        <w:t>لإجراءات الخاصة. وأعرب</w:t>
      </w:r>
      <w:r w:rsidRPr="00E02F77">
        <w:rPr>
          <w:rFonts w:ascii="Traditional Arabic" w:hAnsi="Traditional Arabic" w:hint="cs"/>
          <w:w w:val="100"/>
          <w:sz w:val="30"/>
          <w:rtl/>
        </w:rPr>
        <w:t>ت</w:t>
      </w:r>
      <w:r w:rsidRPr="00E02F77">
        <w:rPr>
          <w:rFonts w:ascii="Traditional Arabic" w:hAnsi="Traditional Arabic"/>
          <w:w w:val="100"/>
          <w:sz w:val="30"/>
          <w:rtl/>
        </w:rPr>
        <w:t xml:space="preserve"> عن قلق</w:t>
      </w:r>
      <w:r w:rsidRPr="00E02F77">
        <w:rPr>
          <w:rFonts w:ascii="Traditional Arabic" w:hAnsi="Traditional Arabic" w:hint="cs"/>
          <w:w w:val="100"/>
          <w:sz w:val="30"/>
          <w:rtl/>
        </w:rPr>
        <w:t>ها</w:t>
      </w:r>
      <w:r w:rsidRPr="00E02F77">
        <w:rPr>
          <w:rFonts w:ascii="Traditional Arabic" w:hAnsi="Traditional Arabic"/>
          <w:w w:val="100"/>
          <w:sz w:val="30"/>
          <w:rtl/>
        </w:rPr>
        <w:t xml:space="preserve"> إزاء انتهاكات حقوق الإنسان.</w:t>
      </w:r>
    </w:p>
    <w:p w:rsidR="0077089D" w:rsidRPr="00E02F77" w:rsidRDefault="0077089D" w:rsidP="00843FA7">
      <w:pPr>
        <w:pStyle w:val="SingleTxt"/>
        <w:rPr>
          <w:rFonts w:ascii="Traditional Arabic" w:hAnsi="Traditional Arabic"/>
          <w:w w:val="100"/>
          <w:sz w:val="30"/>
          <w:rtl/>
        </w:rPr>
      </w:pPr>
      <w:r w:rsidRPr="00E02F77">
        <w:rPr>
          <w:rFonts w:ascii="Traditional Arabic" w:hAnsi="Traditional Arabic" w:hint="cs"/>
          <w:w w:val="100"/>
          <w:sz w:val="30"/>
          <w:rtl/>
        </w:rPr>
        <w:t>118-</w:t>
      </w:r>
      <w:r w:rsidRPr="00E02F77">
        <w:rPr>
          <w:rFonts w:ascii="Traditional Arabic" w:hAnsi="Traditional Arabic" w:hint="cs"/>
          <w:w w:val="100"/>
          <w:sz w:val="30"/>
          <w:rtl/>
        </w:rPr>
        <w:tab/>
      </w:r>
      <w:r w:rsidRPr="00E02F77">
        <w:rPr>
          <w:rFonts w:ascii="Traditional Arabic" w:hAnsi="Traditional Arabic"/>
          <w:w w:val="100"/>
          <w:sz w:val="30"/>
          <w:rtl/>
        </w:rPr>
        <w:t>وأشاد</w:t>
      </w:r>
      <w:r w:rsidRPr="00E02F77">
        <w:rPr>
          <w:rFonts w:ascii="Traditional Arabic" w:hAnsi="Traditional Arabic" w:hint="cs"/>
          <w:w w:val="100"/>
          <w:sz w:val="30"/>
          <w:rtl/>
        </w:rPr>
        <w:t>ت</w:t>
      </w:r>
      <w:r w:rsidRPr="00E02F77">
        <w:rPr>
          <w:rFonts w:ascii="Traditional Arabic" w:hAnsi="Traditional Arabic"/>
          <w:w w:val="100"/>
          <w:sz w:val="30"/>
          <w:rtl/>
        </w:rPr>
        <w:t xml:space="preserve"> رواندا </w:t>
      </w:r>
      <w:r w:rsidRPr="00E02F77">
        <w:rPr>
          <w:rFonts w:ascii="Traditional Arabic" w:hAnsi="Traditional Arabic" w:hint="cs"/>
          <w:w w:val="100"/>
          <w:sz w:val="30"/>
          <w:rtl/>
        </w:rPr>
        <w:t>ب</w:t>
      </w:r>
      <w:r w:rsidRPr="00E02F77">
        <w:rPr>
          <w:rFonts w:ascii="Traditional Arabic" w:hAnsi="Traditional Arabic"/>
          <w:w w:val="100"/>
          <w:sz w:val="30"/>
          <w:rtl/>
        </w:rPr>
        <w:t xml:space="preserve">ليبيا </w:t>
      </w:r>
      <w:r w:rsidRPr="00E02F77">
        <w:rPr>
          <w:rFonts w:ascii="Traditional Arabic" w:hAnsi="Traditional Arabic" w:hint="cs"/>
          <w:w w:val="100"/>
          <w:sz w:val="30"/>
          <w:rtl/>
        </w:rPr>
        <w:t>ل</w:t>
      </w:r>
      <w:r w:rsidRPr="00E02F77">
        <w:rPr>
          <w:rFonts w:ascii="Traditional Arabic" w:hAnsi="Traditional Arabic"/>
          <w:w w:val="100"/>
          <w:sz w:val="30"/>
          <w:rtl/>
        </w:rPr>
        <w:t>ضمان التعليم الإلزامي</w:t>
      </w:r>
      <w:r w:rsidRPr="00E02F77">
        <w:rPr>
          <w:rFonts w:ascii="Traditional Arabic" w:hAnsi="Traditional Arabic" w:hint="cs"/>
          <w:w w:val="100"/>
          <w:sz w:val="30"/>
          <w:rtl/>
        </w:rPr>
        <w:t>. بيد أنها أعربت عن قلقها إزاء ما يرتبه النزاع من آثار بالنسبة للتعليم.</w:t>
      </w:r>
    </w:p>
    <w:p w:rsidR="0077089D" w:rsidRPr="00E02F77" w:rsidRDefault="0077089D" w:rsidP="00843FA7">
      <w:pPr>
        <w:pStyle w:val="SingleTxt"/>
        <w:rPr>
          <w:rFonts w:ascii="Traditional Arabic" w:hAnsi="Traditional Arabic"/>
          <w:w w:val="100"/>
          <w:sz w:val="30"/>
          <w:rtl/>
        </w:rPr>
      </w:pPr>
      <w:r w:rsidRPr="00E02F77">
        <w:rPr>
          <w:rFonts w:ascii="Traditional Arabic" w:hAnsi="Traditional Arabic" w:hint="cs"/>
          <w:w w:val="100"/>
          <w:sz w:val="30"/>
          <w:rtl/>
        </w:rPr>
        <w:t>119-</w:t>
      </w:r>
      <w:r w:rsidRPr="00E02F77">
        <w:rPr>
          <w:rFonts w:ascii="Traditional Arabic" w:hAnsi="Traditional Arabic" w:hint="cs"/>
          <w:w w:val="100"/>
          <w:sz w:val="30"/>
          <w:rtl/>
        </w:rPr>
        <w:tab/>
        <w:t xml:space="preserve">وأشادت </w:t>
      </w:r>
      <w:r w:rsidRPr="00E02F77">
        <w:rPr>
          <w:rFonts w:ascii="Traditional Arabic" w:hAnsi="Traditional Arabic"/>
          <w:w w:val="100"/>
          <w:sz w:val="30"/>
          <w:rtl/>
        </w:rPr>
        <w:t xml:space="preserve">السنغال </w:t>
      </w:r>
      <w:r w:rsidRPr="00E02F77">
        <w:rPr>
          <w:rFonts w:ascii="Traditional Arabic" w:hAnsi="Traditional Arabic" w:hint="cs"/>
          <w:w w:val="100"/>
          <w:sz w:val="30"/>
          <w:rtl/>
        </w:rPr>
        <w:t>ب</w:t>
      </w:r>
      <w:r w:rsidRPr="00E02F77">
        <w:rPr>
          <w:rFonts w:ascii="Traditional Arabic" w:hAnsi="Traditional Arabic"/>
          <w:w w:val="100"/>
          <w:sz w:val="30"/>
          <w:rtl/>
        </w:rPr>
        <w:t xml:space="preserve">التقدم </w:t>
      </w:r>
      <w:r w:rsidRPr="00E02F77">
        <w:rPr>
          <w:rFonts w:ascii="Traditional Arabic" w:hAnsi="Traditional Arabic" w:hint="cs"/>
          <w:w w:val="100"/>
          <w:sz w:val="30"/>
          <w:rtl/>
        </w:rPr>
        <w:t xml:space="preserve">المحرز </w:t>
      </w:r>
      <w:r w:rsidRPr="00E02F77">
        <w:rPr>
          <w:rFonts w:ascii="Traditional Arabic" w:hAnsi="Traditional Arabic"/>
          <w:w w:val="100"/>
          <w:sz w:val="30"/>
          <w:rtl/>
        </w:rPr>
        <w:t>في قطاعي التعليم والصحة و</w:t>
      </w:r>
      <w:r w:rsidRPr="00E02F77">
        <w:rPr>
          <w:rFonts w:ascii="Traditional Arabic" w:hAnsi="Traditional Arabic" w:hint="cs"/>
          <w:w w:val="100"/>
          <w:sz w:val="30"/>
          <w:rtl/>
        </w:rPr>
        <w:t>ب</w:t>
      </w:r>
      <w:r w:rsidRPr="00E02F77">
        <w:rPr>
          <w:rFonts w:ascii="Traditional Arabic" w:hAnsi="Traditional Arabic"/>
          <w:w w:val="100"/>
          <w:sz w:val="30"/>
          <w:rtl/>
        </w:rPr>
        <w:t xml:space="preserve">إنشاء المجلس الوطني </w:t>
      </w:r>
      <w:r w:rsidRPr="00E02F77">
        <w:rPr>
          <w:rFonts w:ascii="Traditional Arabic" w:hAnsi="Traditional Arabic" w:hint="cs"/>
          <w:w w:val="100"/>
          <w:sz w:val="30"/>
          <w:rtl/>
        </w:rPr>
        <w:t>ل</w:t>
      </w:r>
      <w:r w:rsidRPr="00E02F77">
        <w:rPr>
          <w:rFonts w:ascii="Traditional Arabic" w:hAnsi="Traditional Arabic"/>
          <w:w w:val="100"/>
          <w:sz w:val="30"/>
          <w:rtl/>
        </w:rPr>
        <w:t>لحريات المدنية وحقوق الإنسان.</w:t>
      </w:r>
    </w:p>
    <w:p w:rsidR="0077089D" w:rsidRPr="00E02F77" w:rsidRDefault="0077089D" w:rsidP="00843FA7">
      <w:pPr>
        <w:pStyle w:val="SingleTxt"/>
        <w:rPr>
          <w:rFonts w:ascii="Traditional Arabic" w:hAnsi="Traditional Arabic"/>
          <w:w w:val="100"/>
          <w:sz w:val="30"/>
          <w:rtl/>
        </w:rPr>
      </w:pPr>
      <w:r w:rsidRPr="00E02F77">
        <w:rPr>
          <w:rFonts w:ascii="Traditional Arabic" w:hAnsi="Traditional Arabic" w:hint="cs"/>
          <w:w w:val="100"/>
          <w:sz w:val="30"/>
          <w:rtl/>
        </w:rPr>
        <w:t>120-</w:t>
      </w:r>
      <w:r w:rsidRPr="00E02F77">
        <w:rPr>
          <w:rFonts w:ascii="Traditional Arabic" w:hAnsi="Traditional Arabic" w:hint="cs"/>
          <w:w w:val="100"/>
          <w:sz w:val="30"/>
          <w:rtl/>
        </w:rPr>
        <w:tab/>
        <w:t xml:space="preserve">وذكرت </w:t>
      </w:r>
      <w:r w:rsidRPr="00E02F77">
        <w:rPr>
          <w:rFonts w:ascii="Traditional Arabic" w:hAnsi="Traditional Arabic"/>
          <w:w w:val="100"/>
          <w:sz w:val="30"/>
          <w:rtl/>
        </w:rPr>
        <w:t xml:space="preserve">صربيا أنه ينبغي </w:t>
      </w:r>
      <w:r w:rsidRPr="00E02F77">
        <w:rPr>
          <w:rFonts w:ascii="Traditional Arabic" w:hAnsi="Traditional Arabic" w:hint="cs"/>
          <w:w w:val="100"/>
          <w:sz w:val="30"/>
          <w:rtl/>
        </w:rPr>
        <w:t xml:space="preserve">التصدي لحالة </w:t>
      </w:r>
      <w:r w:rsidRPr="00E02F77">
        <w:rPr>
          <w:rFonts w:ascii="Traditional Arabic" w:hAnsi="Traditional Arabic"/>
          <w:w w:val="100"/>
          <w:sz w:val="30"/>
          <w:rtl/>
        </w:rPr>
        <w:t xml:space="preserve">المهاجرين واللاجئين والأشخاص المشردين. وشجعت ليبيا </w:t>
      </w:r>
      <w:r w:rsidRPr="00E02F77">
        <w:rPr>
          <w:rFonts w:ascii="Traditional Arabic" w:hAnsi="Traditional Arabic" w:hint="cs"/>
          <w:w w:val="100"/>
          <w:sz w:val="30"/>
          <w:rtl/>
        </w:rPr>
        <w:t>على ا</w:t>
      </w:r>
      <w:r w:rsidRPr="00E02F77">
        <w:rPr>
          <w:rFonts w:ascii="Traditional Arabic" w:hAnsi="Traditional Arabic"/>
          <w:w w:val="100"/>
          <w:sz w:val="30"/>
          <w:rtl/>
        </w:rPr>
        <w:t>لمشاركة في حماية حقوق المرأة.</w:t>
      </w:r>
    </w:p>
    <w:p w:rsidR="0077089D" w:rsidRPr="00E02F77" w:rsidRDefault="0077089D" w:rsidP="00843FA7">
      <w:pPr>
        <w:pStyle w:val="SingleTxt"/>
        <w:rPr>
          <w:rFonts w:ascii="Traditional Arabic" w:hAnsi="Traditional Arabic"/>
          <w:w w:val="100"/>
          <w:sz w:val="30"/>
          <w:rtl/>
        </w:rPr>
      </w:pPr>
      <w:r w:rsidRPr="00E02F77">
        <w:rPr>
          <w:rFonts w:ascii="Traditional Arabic" w:hAnsi="Traditional Arabic" w:hint="cs"/>
          <w:w w:val="100"/>
          <w:sz w:val="30"/>
          <w:rtl/>
        </w:rPr>
        <w:t>121-</w:t>
      </w:r>
      <w:r w:rsidRPr="00E02F77">
        <w:rPr>
          <w:rFonts w:ascii="Traditional Arabic" w:hAnsi="Traditional Arabic" w:hint="cs"/>
          <w:w w:val="100"/>
          <w:sz w:val="30"/>
          <w:rtl/>
        </w:rPr>
        <w:tab/>
      </w:r>
      <w:r w:rsidRPr="00E02F77">
        <w:rPr>
          <w:rFonts w:ascii="Traditional Arabic" w:hAnsi="Traditional Arabic"/>
          <w:w w:val="100"/>
          <w:sz w:val="30"/>
          <w:rtl/>
        </w:rPr>
        <w:t>وحث</w:t>
      </w:r>
      <w:r w:rsidRPr="00E02F77">
        <w:rPr>
          <w:rFonts w:ascii="Traditional Arabic" w:hAnsi="Traditional Arabic" w:hint="cs"/>
          <w:w w:val="100"/>
          <w:sz w:val="30"/>
          <w:rtl/>
        </w:rPr>
        <w:t>ت</w:t>
      </w:r>
      <w:r w:rsidRPr="00E02F77">
        <w:rPr>
          <w:rFonts w:ascii="Traditional Arabic" w:hAnsi="Traditional Arabic"/>
          <w:w w:val="100"/>
          <w:sz w:val="30"/>
          <w:rtl/>
        </w:rPr>
        <w:t xml:space="preserve"> سيراليون ليبيا </w:t>
      </w:r>
      <w:r w:rsidRPr="00E02F77">
        <w:rPr>
          <w:rFonts w:ascii="Traditional Arabic" w:hAnsi="Traditional Arabic" w:hint="cs"/>
          <w:w w:val="100"/>
          <w:sz w:val="30"/>
          <w:rtl/>
        </w:rPr>
        <w:t xml:space="preserve">على </w:t>
      </w:r>
      <w:r w:rsidRPr="00E02F77">
        <w:rPr>
          <w:rFonts w:ascii="Traditional Arabic" w:hAnsi="Traditional Arabic"/>
          <w:w w:val="100"/>
          <w:sz w:val="30"/>
          <w:rtl/>
        </w:rPr>
        <w:t xml:space="preserve">التأكد من أن المجلس الوطني </w:t>
      </w:r>
      <w:r w:rsidRPr="00E02F77">
        <w:rPr>
          <w:rFonts w:ascii="Traditional Arabic" w:hAnsi="Traditional Arabic" w:hint="cs"/>
          <w:w w:val="100"/>
          <w:sz w:val="30"/>
          <w:rtl/>
        </w:rPr>
        <w:t>ل</w:t>
      </w:r>
      <w:r w:rsidRPr="00E02F77">
        <w:rPr>
          <w:rFonts w:ascii="Traditional Arabic" w:hAnsi="Traditional Arabic"/>
          <w:w w:val="100"/>
          <w:sz w:val="30"/>
          <w:rtl/>
        </w:rPr>
        <w:t xml:space="preserve">لحريات المدنية وحقوق الإنسان </w:t>
      </w:r>
      <w:r w:rsidRPr="00E02F77">
        <w:rPr>
          <w:rFonts w:ascii="Traditional Arabic" w:hAnsi="Traditional Arabic" w:hint="cs"/>
          <w:w w:val="100"/>
          <w:sz w:val="30"/>
          <w:rtl/>
        </w:rPr>
        <w:t xml:space="preserve">يتفق مع </w:t>
      </w:r>
      <w:r w:rsidRPr="00E02F77">
        <w:rPr>
          <w:rFonts w:ascii="Traditional Arabic" w:hAnsi="Traditional Arabic"/>
          <w:w w:val="100"/>
          <w:sz w:val="30"/>
          <w:rtl/>
        </w:rPr>
        <w:t>مبادئ باريس</w:t>
      </w:r>
      <w:r w:rsidRPr="00E02F77">
        <w:rPr>
          <w:rFonts w:ascii="Traditional Arabic" w:hAnsi="Traditional Arabic" w:hint="cs"/>
          <w:w w:val="100"/>
          <w:sz w:val="30"/>
          <w:rtl/>
        </w:rPr>
        <w:t xml:space="preserve">، وعلى </w:t>
      </w:r>
      <w:r w:rsidRPr="00E02F77">
        <w:rPr>
          <w:rFonts w:ascii="Traditional Arabic" w:hAnsi="Traditional Arabic"/>
          <w:w w:val="100"/>
          <w:sz w:val="30"/>
          <w:rtl/>
        </w:rPr>
        <w:t>معالجة مسألة المشردين داخلي</w:t>
      </w:r>
      <w:r w:rsidR="009617A6">
        <w:rPr>
          <w:rFonts w:ascii="Traditional Arabic" w:hAnsi="Traditional Arabic"/>
          <w:w w:val="100"/>
          <w:sz w:val="30"/>
          <w:rtl/>
        </w:rPr>
        <w:t>اً.</w:t>
      </w:r>
    </w:p>
    <w:p w:rsidR="0077089D" w:rsidRPr="00E02F77" w:rsidRDefault="0077089D" w:rsidP="00843FA7">
      <w:pPr>
        <w:pStyle w:val="SingleTxt"/>
        <w:rPr>
          <w:rFonts w:ascii="Traditional Arabic" w:hAnsi="Traditional Arabic"/>
          <w:w w:val="100"/>
          <w:sz w:val="30"/>
          <w:rtl/>
        </w:rPr>
      </w:pPr>
      <w:r w:rsidRPr="00E02F77">
        <w:rPr>
          <w:rFonts w:ascii="Traditional Arabic" w:hAnsi="Traditional Arabic" w:hint="cs"/>
          <w:b/>
          <w:w w:val="100"/>
          <w:sz w:val="30"/>
          <w:rtl/>
        </w:rPr>
        <w:t>122-</w:t>
      </w:r>
      <w:r w:rsidRPr="00E02F77">
        <w:rPr>
          <w:rFonts w:ascii="Traditional Arabic" w:hAnsi="Traditional Arabic" w:hint="cs"/>
          <w:bCs/>
          <w:w w:val="100"/>
          <w:sz w:val="30"/>
          <w:rtl/>
        </w:rPr>
        <w:tab/>
      </w:r>
      <w:r w:rsidRPr="00E02F77">
        <w:rPr>
          <w:rFonts w:ascii="Traditional Arabic" w:hAnsi="Traditional Arabic" w:hint="cs"/>
          <w:w w:val="100"/>
          <w:sz w:val="30"/>
          <w:rtl/>
        </w:rPr>
        <w:t>وأعربت س</w:t>
      </w:r>
      <w:r w:rsidRPr="00E02F77">
        <w:rPr>
          <w:rFonts w:ascii="Traditional Arabic" w:hAnsi="Traditional Arabic"/>
          <w:w w:val="100"/>
          <w:sz w:val="30"/>
          <w:rtl/>
        </w:rPr>
        <w:t xml:space="preserve">لوفينيا </w:t>
      </w:r>
      <w:r w:rsidRPr="00E02F77">
        <w:rPr>
          <w:rFonts w:ascii="Traditional Arabic" w:hAnsi="Traditional Arabic" w:hint="cs"/>
          <w:w w:val="100"/>
          <w:sz w:val="30"/>
          <w:rtl/>
        </w:rPr>
        <w:t>عن قلقها ال</w:t>
      </w:r>
      <w:r w:rsidRPr="00E02F77">
        <w:rPr>
          <w:rFonts w:ascii="Traditional Arabic" w:hAnsi="Traditional Arabic"/>
          <w:w w:val="100"/>
          <w:sz w:val="30"/>
          <w:rtl/>
        </w:rPr>
        <w:t xml:space="preserve">عميق </w:t>
      </w:r>
      <w:r w:rsidRPr="00E02F77">
        <w:rPr>
          <w:rFonts w:ascii="Traditional Arabic" w:hAnsi="Traditional Arabic" w:hint="cs"/>
          <w:w w:val="100"/>
          <w:sz w:val="30"/>
          <w:rtl/>
        </w:rPr>
        <w:t>إزاء الأ</w:t>
      </w:r>
      <w:r w:rsidRPr="00E02F77">
        <w:rPr>
          <w:rFonts w:ascii="Traditional Arabic" w:hAnsi="Traditional Arabic"/>
          <w:w w:val="100"/>
          <w:sz w:val="30"/>
          <w:rtl/>
        </w:rPr>
        <w:t xml:space="preserve">زمة </w:t>
      </w:r>
      <w:r w:rsidRPr="00E02F77">
        <w:rPr>
          <w:rFonts w:ascii="Traditional Arabic" w:hAnsi="Traditional Arabic" w:hint="cs"/>
          <w:w w:val="100"/>
          <w:sz w:val="30"/>
          <w:rtl/>
        </w:rPr>
        <w:t xml:space="preserve">التي تعاني منها </w:t>
      </w:r>
      <w:r w:rsidRPr="00E02F77">
        <w:rPr>
          <w:rFonts w:ascii="Traditional Arabic" w:hAnsi="Traditional Arabic"/>
          <w:w w:val="100"/>
          <w:sz w:val="30"/>
          <w:rtl/>
        </w:rPr>
        <w:t>حقوق الإنسان</w:t>
      </w:r>
      <w:r w:rsidRPr="00E02F77">
        <w:rPr>
          <w:rFonts w:ascii="Traditional Arabic" w:hAnsi="Traditional Arabic" w:hint="cs"/>
          <w:w w:val="100"/>
          <w:sz w:val="30"/>
          <w:rtl/>
        </w:rPr>
        <w:t xml:space="preserve"> نتيجة لتدهور أوضاع ا</w:t>
      </w:r>
      <w:r w:rsidRPr="00E02F77">
        <w:rPr>
          <w:rFonts w:ascii="Traditional Arabic" w:hAnsi="Traditional Arabic"/>
          <w:w w:val="100"/>
          <w:sz w:val="30"/>
          <w:rtl/>
        </w:rPr>
        <w:t xml:space="preserve">لمدافعين عن حقوق الإنسان وتخويف </w:t>
      </w:r>
      <w:r w:rsidRPr="00E02F77">
        <w:rPr>
          <w:rFonts w:ascii="Traditional Arabic" w:hAnsi="Traditional Arabic" w:hint="cs"/>
          <w:w w:val="100"/>
          <w:sz w:val="30"/>
          <w:rtl/>
        </w:rPr>
        <w:t>الصحفيين والاعتداء عليهم.</w:t>
      </w:r>
    </w:p>
    <w:p w:rsidR="0077089D" w:rsidRPr="00E02F77" w:rsidRDefault="0077089D" w:rsidP="00843FA7">
      <w:pPr>
        <w:pStyle w:val="SingleTxt"/>
        <w:rPr>
          <w:rFonts w:ascii="Traditional Arabic" w:hAnsi="Traditional Arabic"/>
          <w:w w:val="100"/>
          <w:sz w:val="30"/>
          <w:rtl/>
        </w:rPr>
      </w:pPr>
      <w:r w:rsidRPr="00E02F77">
        <w:rPr>
          <w:rFonts w:ascii="Traditional Arabic" w:hAnsi="Traditional Arabic" w:hint="cs"/>
          <w:w w:val="100"/>
          <w:sz w:val="30"/>
          <w:rtl/>
        </w:rPr>
        <w:t>123-</w:t>
      </w:r>
      <w:r w:rsidRPr="00E02F77">
        <w:rPr>
          <w:rFonts w:ascii="Traditional Arabic" w:hAnsi="Traditional Arabic" w:hint="cs"/>
          <w:w w:val="100"/>
          <w:sz w:val="30"/>
          <w:rtl/>
        </w:rPr>
        <w:tab/>
        <w:t xml:space="preserve">وفيما يتعلق </w:t>
      </w:r>
      <w:r w:rsidRPr="00E02F77">
        <w:rPr>
          <w:rFonts w:ascii="Traditional Arabic" w:hAnsi="Traditional Arabic"/>
          <w:w w:val="100"/>
          <w:sz w:val="30"/>
          <w:rtl/>
        </w:rPr>
        <w:t>بمسألة المشردين داخلي</w:t>
      </w:r>
      <w:r w:rsidR="009617A6">
        <w:rPr>
          <w:rFonts w:ascii="Traditional Arabic" w:hAnsi="Traditional Arabic"/>
          <w:w w:val="100"/>
          <w:sz w:val="30"/>
          <w:rtl/>
        </w:rPr>
        <w:t xml:space="preserve">اً </w:t>
      </w:r>
      <w:r w:rsidRPr="00E02F77">
        <w:rPr>
          <w:rFonts w:ascii="Traditional Arabic" w:hAnsi="Traditional Arabic"/>
          <w:w w:val="100"/>
          <w:sz w:val="30"/>
          <w:rtl/>
        </w:rPr>
        <w:t xml:space="preserve">والنازحين إلى الدول المجاورة، </w:t>
      </w:r>
      <w:r w:rsidRPr="00E02F77">
        <w:rPr>
          <w:rFonts w:ascii="Traditional Arabic" w:hAnsi="Traditional Arabic" w:hint="cs"/>
          <w:w w:val="100"/>
          <w:sz w:val="30"/>
          <w:rtl/>
        </w:rPr>
        <w:t xml:space="preserve">ذكر الوفد أن </w:t>
      </w:r>
      <w:r w:rsidRPr="00E02F77">
        <w:rPr>
          <w:rFonts w:ascii="Traditional Arabic" w:hAnsi="Traditional Arabic"/>
          <w:w w:val="100"/>
          <w:sz w:val="30"/>
          <w:rtl/>
        </w:rPr>
        <w:t>القانون رقم</w:t>
      </w:r>
      <w:r w:rsidR="00221FA1">
        <w:rPr>
          <w:rFonts w:ascii="Traditional Arabic" w:hAnsi="Traditional Arabic" w:hint="cs"/>
          <w:w w:val="100"/>
          <w:sz w:val="30"/>
          <w:rtl/>
        </w:rPr>
        <w:t> </w:t>
      </w:r>
      <w:r w:rsidRPr="00E02F77">
        <w:rPr>
          <w:rFonts w:ascii="Traditional Arabic" w:hAnsi="Traditional Arabic"/>
          <w:w w:val="100"/>
          <w:sz w:val="30"/>
          <w:rtl/>
        </w:rPr>
        <w:t xml:space="preserve">29 لعام 2013 </w:t>
      </w:r>
      <w:r w:rsidRPr="00E02F77">
        <w:rPr>
          <w:rFonts w:ascii="Traditional Arabic" w:hAnsi="Traditional Arabic" w:hint="cs"/>
          <w:w w:val="100"/>
          <w:sz w:val="30"/>
          <w:rtl/>
        </w:rPr>
        <w:t xml:space="preserve">بشأن </w:t>
      </w:r>
      <w:r w:rsidRPr="00E02F77">
        <w:rPr>
          <w:rFonts w:ascii="Traditional Arabic" w:hAnsi="Traditional Arabic"/>
          <w:w w:val="100"/>
          <w:sz w:val="30"/>
          <w:rtl/>
        </w:rPr>
        <w:t xml:space="preserve">العدالة الانتقالية </w:t>
      </w:r>
      <w:r w:rsidRPr="00E02F77">
        <w:rPr>
          <w:rFonts w:ascii="Traditional Arabic" w:hAnsi="Traditional Arabic" w:hint="cs"/>
          <w:w w:val="100"/>
          <w:sz w:val="30"/>
          <w:rtl/>
        </w:rPr>
        <w:t>ي</w:t>
      </w:r>
      <w:r w:rsidRPr="00E02F77">
        <w:rPr>
          <w:rFonts w:ascii="Traditional Arabic" w:hAnsi="Traditional Arabic"/>
          <w:w w:val="100"/>
          <w:sz w:val="30"/>
          <w:rtl/>
        </w:rPr>
        <w:t xml:space="preserve">وفر آليات </w:t>
      </w:r>
      <w:r w:rsidRPr="00E02F77">
        <w:rPr>
          <w:rFonts w:ascii="Traditional Arabic" w:hAnsi="Traditional Arabic" w:hint="cs"/>
          <w:w w:val="100"/>
          <w:sz w:val="30"/>
          <w:rtl/>
        </w:rPr>
        <w:t>ل</w:t>
      </w:r>
      <w:r w:rsidRPr="00E02F77">
        <w:rPr>
          <w:rFonts w:ascii="Traditional Arabic" w:hAnsi="Traditional Arabic"/>
          <w:w w:val="100"/>
          <w:sz w:val="30"/>
          <w:rtl/>
        </w:rPr>
        <w:t xml:space="preserve">لمساءلة وجبر ضحايا انتهاكات حقوق الإنسان التي ارتكبت منذ عام 1969. </w:t>
      </w:r>
      <w:r w:rsidRPr="00E02F77">
        <w:rPr>
          <w:rFonts w:ascii="Traditional Arabic" w:hAnsi="Traditional Arabic" w:hint="cs"/>
          <w:w w:val="100"/>
          <w:sz w:val="30"/>
          <w:rtl/>
        </w:rPr>
        <w:t xml:space="preserve">وينص </w:t>
      </w:r>
      <w:r w:rsidRPr="00E02F77">
        <w:rPr>
          <w:rFonts w:ascii="Traditional Arabic" w:hAnsi="Traditional Arabic"/>
          <w:w w:val="100"/>
          <w:sz w:val="30"/>
          <w:rtl/>
        </w:rPr>
        <w:t>القانون على إنشاء وكالة لشؤون المشردين داخلي</w:t>
      </w:r>
      <w:r w:rsidR="009617A6">
        <w:rPr>
          <w:rFonts w:ascii="Traditional Arabic" w:hAnsi="Traditional Arabic"/>
          <w:w w:val="100"/>
          <w:sz w:val="30"/>
          <w:rtl/>
        </w:rPr>
        <w:t>اً.</w:t>
      </w:r>
      <w:r w:rsidRPr="00E02F77">
        <w:rPr>
          <w:rFonts w:ascii="Traditional Arabic" w:hAnsi="Traditional Arabic"/>
          <w:w w:val="100"/>
          <w:sz w:val="30"/>
          <w:rtl/>
        </w:rPr>
        <w:t xml:space="preserve"> و</w:t>
      </w:r>
      <w:r w:rsidRPr="00E02F77">
        <w:rPr>
          <w:rFonts w:ascii="Traditional Arabic" w:hAnsi="Traditional Arabic" w:hint="cs"/>
          <w:w w:val="100"/>
          <w:sz w:val="30"/>
          <w:rtl/>
        </w:rPr>
        <w:t>تختص ه</w:t>
      </w:r>
      <w:r w:rsidRPr="00E02F77">
        <w:rPr>
          <w:rFonts w:ascii="Traditional Arabic" w:hAnsi="Traditional Arabic"/>
          <w:w w:val="100"/>
          <w:sz w:val="30"/>
          <w:rtl/>
        </w:rPr>
        <w:t xml:space="preserve">ذه الوكالة </w:t>
      </w:r>
      <w:r w:rsidRPr="00E02F77">
        <w:rPr>
          <w:rFonts w:ascii="Traditional Arabic" w:hAnsi="Traditional Arabic" w:hint="cs"/>
          <w:w w:val="100"/>
          <w:sz w:val="30"/>
          <w:rtl/>
        </w:rPr>
        <w:t>ب</w:t>
      </w:r>
      <w:r w:rsidRPr="00E02F77">
        <w:rPr>
          <w:rFonts w:ascii="Traditional Arabic" w:hAnsi="Traditional Arabic"/>
          <w:w w:val="100"/>
          <w:sz w:val="30"/>
          <w:rtl/>
        </w:rPr>
        <w:t>تفقد أحوالهم وت</w:t>
      </w:r>
      <w:r w:rsidRPr="00E02F77">
        <w:rPr>
          <w:rFonts w:ascii="Traditional Arabic" w:hAnsi="Traditional Arabic" w:hint="cs"/>
          <w:w w:val="100"/>
          <w:sz w:val="30"/>
          <w:rtl/>
        </w:rPr>
        <w:t xml:space="preserve">مكينهم </w:t>
      </w:r>
      <w:r w:rsidRPr="00E02F77">
        <w:rPr>
          <w:rFonts w:ascii="Traditional Arabic" w:hAnsi="Traditional Arabic"/>
          <w:w w:val="100"/>
          <w:sz w:val="30"/>
          <w:rtl/>
        </w:rPr>
        <w:t xml:space="preserve">من ممارسة </w:t>
      </w:r>
      <w:r w:rsidRPr="00E02F77">
        <w:rPr>
          <w:rFonts w:ascii="Traditional Arabic" w:hAnsi="Traditional Arabic" w:hint="cs"/>
          <w:w w:val="100"/>
          <w:sz w:val="30"/>
          <w:rtl/>
        </w:rPr>
        <w:t>ح</w:t>
      </w:r>
      <w:r w:rsidRPr="00E02F77">
        <w:rPr>
          <w:rFonts w:ascii="Traditional Arabic" w:hAnsi="Traditional Arabic"/>
          <w:w w:val="100"/>
          <w:sz w:val="30"/>
          <w:rtl/>
        </w:rPr>
        <w:t>قوق</w:t>
      </w:r>
      <w:r w:rsidRPr="00E02F77">
        <w:rPr>
          <w:rFonts w:ascii="Traditional Arabic" w:hAnsi="Traditional Arabic" w:hint="cs"/>
          <w:w w:val="100"/>
          <w:sz w:val="30"/>
          <w:rtl/>
        </w:rPr>
        <w:t>هم</w:t>
      </w:r>
      <w:r w:rsidRPr="00E02F77">
        <w:rPr>
          <w:rFonts w:ascii="Traditional Arabic" w:hAnsi="Traditional Arabic"/>
          <w:w w:val="100"/>
          <w:sz w:val="30"/>
          <w:rtl/>
        </w:rPr>
        <w:t xml:space="preserve"> ومنع التمييز ضدهم. وقدمت ليبيا </w:t>
      </w:r>
      <w:r w:rsidRPr="00221FA1">
        <w:rPr>
          <w:rFonts w:ascii="Traditional Arabic" w:hAnsi="Traditional Arabic"/>
          <w:spacing w:val="-2"/>
          <w:w w:val="100"/>
          <w:sz w:val="30"/>
          <w:rtl/>
        </w:rPr>
        <w:t>أيض</w:t>
      </w:r>
      <w:r w:rsidR="009617A6">
        <w:rPr>
          <w:rFonts w:ascii="Traditional Arabic" w:hAnsi="Traditional Arabic"/>
          <w:spacing w:val="-2"/>
          <w:w w:val="100"/>
          <w:sz w:val="30"/>
          <w:rtl/>
        </w:rPr>
        <w:t xml:space="preserve">اً </w:t>
      </w:r>
      <w:r w:rsidRPr="00221FA1">
        <w:rPr>
          <w:rFonts w:ascii="Traditional Arabic" w:hAnsi="Traditional Arabic"/>
          <w:spacing w:val="-2"/>
          <w:w w:val="100"/>
          <w:sz w:val="30"/>
          <w:rtl/>
        </w:rPr>
        <w:t>المساعدة الإنسانية للمشردين داخلي</w:t>
      </w:r>
      <w:r w:rsidR="009617A6">
        <w:rPr>
          <w:rFonts w:ascii="Traditional Arabic" w:hAnsi="Traditional Arabic"/>
          <w:spacing w:val="-2"/>
          <w:w w:val="100"/>
          <w:sz w:val="30"/>
          <w:rtl/>
        </w:rPr>
        <w:t xml:space="preserve">اً </w:t>
      </w:r>
      <w:r w:rsidRPr="00221FA1">
        <w:rPr>
          <w:rFonts w:ascii="Traditional Arabic" w:hAnsi="Traditional Arabic"/>
          <w:spacing w:val="-2"/>
          <w:w w:val="100"/>
          <w:sz w:val="30"/>
          <w:rtl/>
        </w:rPr>
        <w:t xml:space="preserve">والمشردين في الخارج. </w:t>
      </w:r>
      <w:r w:rsidRPr="00221FA1">
        <w:rPr>
          <w:rFonts w:ascii="Traditional Arabic" w:hAnsi="Traditional Arabic" w:hint="cs"/>
          <w:spacing w:val="-2"/>
          <w:w w:val="100"/>
          <w:sz w:val="30"/>
          <w:rtl/>
        </w:rPr>
        <w:t>و</w:t>
      </w:r>
      <w:r w:rsidRPr="00221FA1">
        <w:rPr>
          <w:rFonts w:ascii="Traditional Arabic" w:hAnsi="Traditional Arabic"/>
          <w:spacing w:val="-2"/>
          <w:w w:val="100"/>
          <w:sz w:val="30"/>
          <w:rtl/>
        </w:rPr>
        <w:t xml:space="preserve">في 24 </w:t>
      </w:r>
      <w:r w:rsidRPr="00221FA1">
        <w:rPr>
          <w:rFonts w:ascii="Traditional Arabic" w:hAnsi="Traditional Arabic" w:hint="cs"/>
          <w:spacing w:val="-2"/>
          <w:w w:val="100"/>
          <w:sz w:val="30"/>
          <w:rtl/>
        </w:rPr>
        <w:t>تشرين الأول/</w:t>
      </w:r>
      <w:r w:rsidRPr="00221FA1">
        <w:rPr>
          <w:rFonts w:ascii="Traditional Arabic" w:hAnsi="Traditional Arabic"/>
          <w:spacing w:val="-2"/>
          <w:w w:val="100"/>
          <w:sz w:val="30"/>
          <w:rtl/>
        </w:rPr>
        <w:t>أكتوبر</w:t>
      </w:r>
      <w:r w:rsidRPr="00221FA1">
        <w:rPr>
          <w:rFonts w:ascii="Traditional Arabic" w:hAnsi="Traditional Arabic" w:hint="cs"/>
          <w:spacing w:val="-2"/>
          <w:w w:val="100"/>
          <w:sz w:val="30"/>
          <w:rtl/>
        </w:rPr>
        <w:t xml:space="preserve"> 2014،</w:t>
      </w:r>
      <w:r w:rsidRPr="00E02F77">
        <w:rPr>
          <w:rFonts w:ascii="Traditional Arabic" w:hAnsi="Traditional Arabic" w:hint="cs"/>
          <w:w w:val="100"/>
          <w:sz w:val="30"/>
          <w:rtl/>
        </w:rPr>
        <w:t xml:space="preserve"> </w:t>
      </w:r>
      <w:r w:rsidRPr="00221FA1">
        <w:rPr>
          <w:rFonts w:ascii="Traditional Arabic" w:hAnsi="Traditional Arabic"/>
          <w:spacing w:val="-4"/>
          <w:w w:val="100"/>
          <w:sz w:val="30"/>
          <w:rtl/>
        </w:rPr>
        <w:t>تعهدت الحكومة بدفع الرسوم المدرسية لجميع الطلبة الليبي</w:t>
      </w:r>
      <w:r w:rsidRPr="00221FA1">
        <w:rPr>
          <w:rFonts w:ascii="Traditional Arabic" w:hAnsi="Traditional Arabic" w:hint="cs"/>
          <w:spacing w:val="-4"/>
          <w:w w:val="100"/>
          <w:sz w:val="30"/>
          <w:rtl/>
        </w:rPr>
        <w:t>ين</w:t>
      </w:r>
      <w:r w:rsidRPr="00221FA1">
        <w:rPr>
          <w:rFonts w:ascii="Traditional Arabic" w:hAnsi="Traditional Arabic"/>
          <w:spacing w:val="-4"/>
          <w:w w:val="100"/>
          <w:sz w:val="30"/>
          <w:rtl/>
        </w:rPr>
        <w:t xml:space="preserve"> في مصر وتونس</w:t>
      </w:r>
      <w:r w:rsidRPr="00221FA1">
        <w:rPr>
          <w:rFonts w:ascii="Traditional Arabic" w:hAnsi="Traditional Arabic" w:hint="cs"/>
          <w:spacing w:val="-4"/>
          <w:w w:val="100"/>
          <w:sz w:val="30"/>
          <w:rtl/>
        </w:rPr>
        <w:t>.</w:t>
      </w:r>
      <w:r w:rsidRPr="00221FA1">
        <w:rPr>
          <w:rFonts w:ascii="Traditional Arabic" w:hAnsi="Traditional Arabic"/>
          <w:spacing w:val="-4"/>
          <w:w w:val="100"/>
          <w:sz w:val="30"/>
          <w:rtl/>
        </w:rPr>
        <w:t xml:space="preserve"> وفي شباط/فبراير 2015،</w:t>
      </w:r>
      <w:r w:rsidRPr="00E02F77">
        <w:rPr>
          <w:rFonts w:ascii="Traditional Arabic" w:hAnsi="Traditional Arabic"/>
          <w:w w:val="100"/>
          <w:sz w:val="30"/>
          <w:rtl/>
        </w:rPr>
        <w:t xml:space="preserve"> عقد مجلس الوزراء اجتماع</w:t>
      </w:r>
      <w:r w:rsidR="009617A6">
        <w:rPr>
          <w:rFonts w:ascii="Traditional Arabic" w:hAnsi="Traditional Arabic"/>
          <w:w w:val="100"/>
          <w:sz w:val="30"/>
          <w:rtl/>
        </w:rPr>
        <w:t xml:space="preserve">اً </w:t>
      </w:r>
      <w:r w:rsidRPr="00E02F77">
        <w:rPr>
          <w:rFonts w:ascii="Traditional Arabic" w:hAnsi="Traditional Arabic"/>
          <w:w w:val="100"/>
          <w:sz w:val="30"/>
          <w:rtl/>
        </w:rPr>
        <w:t xml:space="preserve">مع </w:t>
      </w:r>
      <w:r w:rsidRPr="00E02F77">
        <w:rPr>
          <w:rFonts w:ascii="Traditional Arabic" w:hAnsi="Traditional Arabic" w:hint="cs"/>
          <w:w w:val="100"/>
          <w:sz w:val="30"/>
          <w:rtl/>
        </w:rPr>
        <w:t>ال</w:t>
      </w:r>
      <w:r w:rsidRPr="00E02F77">
        <w:rPr>
          <w:rFonts w:ascii="Traditional Arabic" w:hAnsi="Traditional Arabic"/>
          <w:w w:val="100"/>
          <w:sz w:val="30"/>
          <w:rtl/>
        </w:rPr>
        <w:t xml:space="preserve">لجنة </w:t>
      </w:r>
      <w:r w:rsidRPr="00E02F77">
        <w:rPr>
          <w:rFonts w:ascii="Traditional Arabic" w:hAnsi="Traditional Arabic" w:hint="cs"/>
          <w:w w:val="100"/>
          <w:sz w:val="30"/>
          <w:rtl/>
        </w:rPr>
        <w:t>التابعة لمجلس النواب و</w:t>
      </w:r>
      <w:r w:rsidRPr="00E02F77">
        <w:rPr>
          <w:rFonts w:ascii="Traditional Arabic" w:hAnsi="Traditional Arabic"/>
          <w:w w:val="100"/>
          <w:sz w:val="30"/>
          <w:rtl/>
        </w:rPr>
        <w:t>المعنية بشؤون المشردين</w:t>
      </w:r>
      <w:r w:rsidRPr="00E02F77">
        <w:rPr>
          <w:rFonts w:ascii="Traditional Arabic" w:hAnsi="Traditional Arabic" w:hint="cs"/>
          <w:w w:val="100"/>
          <w:sz w:val="30"/>
          <w:rtl/>
        </w:rPr>
        <w:t xml:space="preserve"> </w:t>
      </w:r>
      <w:r w:rsidRPr="00E02F77">
        <w:rPr>
          <w:rFonts w:ascii="Traditional Arabic" w:hAnsi="Traditional Arabic"/>
          <w:w w:val="100"/>
          <w:sz w:val="30"/>
          <w:rtl/>
        </w:rPr>
        <w:t xml:space="preserve">لمناقشة </w:t>
      </w:r>
      <w:r w:rsidRPr="00E02F77">
        <w:rPr>
          <w:rFonts w:ascii="Traditional Arabic" w:hAnsi="Traditional Arabic" w:hint="cs"/>
          <w:w w:val="100"/>
          <w:sz w:val="30"/>
          <w:rtl/>
        </w:rPr>
        <w:t xml:space="preserve">حالة المشردين </w:t>
      </w:r>
      <w:r w:rsidRPr="00E02F77">
        <w:rPr>
          <w:rFonts w:ascii="Traditional Arabic" w:hAnsi="Traditional Arabic"/>
          <w:w w:val="100"/>
          <w:sz w:val="30"/>
          <w:rtl/>
        </w:rPr>
        <w:t>في تاورغا</w:t>
      </w:r>
      <w:r w:rsidRPr="00E02F77">
        <w:rPr>
          <w:rFonts w:ascii="Traditional Arabic" w:hAnsi="Traditional Arabic" w:hint="cs"/>
          <w:w w:val="100"/>
          <w:sz w:val="30"/>
          <w:rtl/>
        </w:rPr>
        <w:t>ء</w:t>
      </w:r>
      <w:r w:rsidRPr="00E02F77">
        <w:rPr>
          <w:rFonts w:ascii="Traditional Arabic" w:hAnsi="Traditional Arabic"/>
          <w:w w:val="100"/>
          <w:sz w:val="30"/>
          <w:rtl/>
        </w:rPr>
        <w:t xml:space="preserve"> وفي بلدان مجاورة. </w:t>
      </w:r>
      <w:r w:rsidRPr="00E02F77">
        <w:rPr>
          <w:rFonts w:ascii="Traditional Arabic" w:hAnsi="Traditional Arabic" w:hint="cs"/>
          <w:w w:val="100"/>
          <w:sz w:val="30"/>
          <w:rtl/>
        </w:rPr>
        <w:t xml:space="preserve">وترد </w:t>
      </w:r>
      <w:r w:rsidRPr="00E02F77">
        <w:rPr>
          <w:rFonts w:ascii="Traditional Arabic" w:hAnsi="Traditional Arabic"/>
          <w:w w:val="100"/>
          <w:sz w:val="30"/>
          <w:rtl/>
        </w:rPr>
        <w:t>في قاعدة البيانات</w:t>
      </w:r>
      <w:r w:rsidRPr="00E02F77">
        <w:rPr>
          <w:rFonts w:ascii="Traditional Arabic" w:hAnsi="Traditional Arabic" w:hint="cs"/>
          <w:w w:val="100"/>
          <w:sz w:val="30"/>
          <w:rtl/>
        </w:rPr>
        <w:t xml:space="preserve"> التابعة ل</w:t>
      </w:r>
      <w:r w:rsidRPr="00E02F77">
        <w:rPr>
          <w:rFonts w:ascii="Traditional Arabic" w:hAnsi="Traditional Arabic"/>
          <w:w w:val="100"/>
          <w:sz w:val="30"/>
          <w:rtl/>
        </w:rPr>
        <w:t xml:space="preserve">وزارة الشؤون الاجتماعية قائمة بهؤلاء </w:t>
      </w:r>
      <w:r w:rsidRPr="00E02F77">
        <w:rPr>
          <w:rFonts w:ascii="Traditional Arabic" w:hAnsi="Traditional Arabic" w:hint="cs"/>
          <w:w w:val="100"/>
          <w:sz w:val="30"/>
          <w:rtl/>
        </w:rPr>
        <w:t>الأشخاص. و</w:t>
      </w:r>
      <w:r w:rsidRPr="00E02F77">
        <w:rPr>
          <w:rFonts w:ascii="Traditional Arabic" w:hAnsi="Traditional Arabic"/>
          <w:w w:val="100"/>
          <w:sz w:val="30"/>
          <w:rtl/>
        </w:rPr>
        <w:t xml:space="preserve">تقدم </w:t>
      </w:r>
      <w:r w:rsidRPr="00E02F77">
        <w:rPr>
          <w:rFonts w:ascii="Traditional Arabic" w:hAnsi="Traditional Arabic" w:hint="cs"/>
          <w:w w:val="100"/>
          <w:sz w:val="30"/>
          <w:rtl/>
        </w:rPr>
        <w:t xml:space="preserve">ليبيا </w:t>
      </w:r>
      <w:r w:rsidRPr="00E02F77">
        <w:rPr>
          <w:rFonts w:ascii="Traditional Arabic" w:hAnsi="Traditional Arabic"/>
          <w:w w:val="100"/>
          <w:sz w:val="30"/>
          <w:rtl/>
        </w:rPr>
        <w:t>مساعد</w:t>
      </w:r>
      <w:r w:rsidRPr="00E02F77">
        <w:rPr>
          <w:rFonts w:ascii="Traditional Arabic" w:hAnsi="Traditional Arabic" w:hint="cs"/>
          <w:w w:val="100"/>
          <w:sz w:val="30"/>
          <w:rtl/>
        </w:rPr>
        <w:t>ة عينية</w:t>
      </w:r>
      <w:r w:rsidRPr="00E02F77">
        <w:rPr>
          <w:rFonts w:ascii="Traditional Arabic" w:hAnsi="Traditional Arabic"/>
          <w:w w:val="100"/>
          <w:sz w:val="30"/>
          <w:rtl/>
        </w:rPr>
        <w:t xml:space="preserve"> </w:t>
      </w:r>
      <w:r w:rsidRPr="00E02F77">
        <w:rPr>
          <w:rFonts w:ascii="Traditional Arabic" w:hAnsi="Traditional Arabic" w:hint="cs"/>
          <w:w w:val="100"/>
          <w:sz w:val="30"/>
          <w:rtl/>
        </w:rPr>
        <w:t>و</w:t>
      </w:r>
      <w:r w:rsidRPr="00E02F77">
        <w:rPr>
          <w:rFonts w:ascii="Traditional Arabic" w:hAnsi="Traditional Arabic"/>
          <w:w w:val="100"/>
          <w:sz w:val="30"/>
          <w:rtl/>
        </w:rPr>
        <w:t>إعان</w:t>
      </w:r>
      <w:r w:rsidRPr="00E02F77">
        <w:rPr>
          <w:rFonts w:ascii="Traditional Arabic" w:hAnsi="Traditional Arabic" w:hint="cs"/>
          <w:w w:val="100"/>
          <w:sz w:val="30"/>
          <w:rtl/>
        </w:rPr>
        <w:t>ة</w:t>
      </w:r>
      <w:r w:rsidRPr="00E02F77">
        <w:rPr>
          <w:rFonts w:ascii="Traditional Arabic" w:hAnsi="Traditional Arabic"/>
          <w:w w:val="100"/>
          <w:sz w:val="30"/>
          <w:rtl/>
        </w:rPr>
        <w:t xml:space="preserve"> الإيجار</w:t>
      </w:r>
      <w:r w:rsidRPr="00E02F77">
        <w:rPr>
          <w:rFonts w:ascii="Traditional Arabic" w:hAnsi="Traditional Arabic" w:hint="cs"/>
          <w:w w:val="100"/>
          <w:sz w:val="30"/>
          <w:rtl/>
        </w:rPr>
        <w:t xml:space="preserve"> لهم.</w:t>
      </w:r>
    </w:p>
    <w:p w:rsidR="0077089D" w:rsidRPr="00221FA1" w:rsidRDefault="0077089D" w:rsidP="00B7131A">
      <w:pPr>
        <w:pStyle w:val="SingleTxt"/>
        <w:rPr>
          <w:rFonts w:ascii="Traditional Arabic" w:eastAsia="MS Mincho" w:hAnsi="Traditional Arabic"/>
          <w:spacing w:val="-4"/>
          <w:w w:val="100"/>
          <w:sz w:val="30"/>
          <w:rtl/>
          <w:lang w:eastAsia="ja-JP"/>
        </w:rPr>
      </w:pPr>
      <w:r w:rsidRPr="00221FA1">
        <w:rPr>
          <w:rFonts w:ascii="Traditional Arabic" w:hAnsi="Traditional Arabic" w:hint="cs"/>
          <w:spacing w:val="-4"/>
          <w:w w:val="100"/>
          <w:sz w:val="30"/>
          <w:rtl/>
        </w:rPr>
        <w:t>124-</w:t>
      </w:r>
      <w:r w:rsidRPr="00221FA1">
        <w:rPr>
          <w:rFonts w:ascii="Traditional Arabic" w:hAnsi="Traditional Arabic" w:hint="cs"/>
          <w:spacing w:val="-4"/>
          <w:w w:val="100"/>
          <w:sz w:val="30"/>
          <w:rtl/>
        </w:rPr>
        <w:tab/>
        <w:t>وفيما يتعلق با</w:t>
      </w:r>
      <w:r w:rsidRPr="00221FA1">
        <w:rPr>
          <w:rFonts w:ascii="Traditional Arabic" w:eastAsia="MS Mincho" w:hAnsi="Traditional Arabic"/>
          <w:spacing w:val="-4"/>
          <w:w w:val="100"/>
          <w:sz w:val="30"/>
          <w:rtl/>
          <w:lang w:eastAsia="ja-JP"/>
        </w:rPr>
        <w:t>لهجرة غير الشر</w:t>
      </w:r>
      <w:r w:rsidRPr="00221FA1">
        <w:rPr>
          <w:rFonts w:ascii="Traditional Arabic" w:eastAsia="MS Mincho" w:hAnsi="Traditional Arabic" w:hint="cs"/>
          <w:spacing w:val="-4"/>
          <w:w w:val="100"/>
          <w:sz w:val="30"/>
          <w:rtl/>
          <w:lang w:eastAsia="ja-JP"/>
        </w:rPr>
        <w:t>عية</w:t>
      </w:r>
      <w:r w:rsidRPr="00221FA1">
        <w:rPr>
          <w:rFonts w:ascii="Traditional Arabic" w:eastAsia="MS Mincho" w:hAnsi="Traditional Arabic"/>
          <w:spacing w:val="-4"/>
          <w:w w:val="100"/>
          <w:sz w:val="30"/>
          <w:rtl/>
          <w:lang w:eastAsia="ja-JP"/>
        </w:rPr>
        <w:t xml:space="preserve">، شدد </w:t>
      </w:r>
      <w:r w:rsidRPr="00221FA1">
        <w:rPr>
          <w:rFonts w:ascii="Traditional Arabic" w:eastAsia="MS Mincho" w:hAnsi="Traditional Arabic" w:hint="cs"/>
          <w:spacing w:val="-4"/>
          <w:w w:val="100"/>
          <w:sz w:val="30"/>
          <w:rtl/>
          <w:lang w:eastAsia="ja-JP"/>
        </w:rPr>
        <w:t xml:space="preserve">الوفد على </w:t>
      </w:r>
      <w:r w:rsidRPr="00221FA1">
        <w:rPr>
          <w:rFonts w:ascii="Traditional Arabic" w:eastAsia="MS Mincho" w:hAnsi="Traditional Arabic"/>
          <w:spacing w:val="-4"/>
          <w:w w:val="100"/>
          <w:sz w:val="30"/>
          <w:rtl/>
          <w:lang w:eastAsia="ja-JP"/>
        </w:rPr>
        <w:t xml:space="preserve">أن الجزء الغربي من ليبيا </w:t>
      </w:r>
      <w:r w:rsidRPr="00221FA1">
        <w:rPr>
          <w:rFonts w:ascii="Traditional Arabic" w:eastAsia="MS Mincho" w:hAnsi="Traditional Arabic" w:hint="cs"/>
          <w:spacing w:val="-4"/>
          <w:w w:val="100"/>
          <w:sz w:val="30"/>
          <w:rtl/>
          <w:lang w:eastAsia="ja-JP"/>
        </w:rPr>
        <w:t xml:space="preserve">هو الذي يستخدم </w:t>
      </w:r>
      <w:r w:rsidRPr="00221FA1">
        <w:rPr>
          <w:rFonts w:ascii="Traditional Arabic" w:eastAsia="MS Mincho" w:hAnsi="Traditional Arabic"/>
          <w:spacing w:val="-4"/>
          <w:w w:val="100"/>
          <w:sz w:val="30"/>
          <w:rtl/>
          <w:lang w:eastAsia="ja-JP"/>
        </w:rPr>
        <w:t xml:space="preserve">لعبور البحر الأبيض المتوسط </w:t>
      </w:r>
      <w:r w:rsidRPr="00221FA1">
        <w:rPr>
          <w:rFonts w:ascii="Traditional Arabic" w:eastAsia="MS Mincho" w:hAnsi="Traditional Arabic" w:hint="cs"/>
          <w:spacing w:val="-4"/>
          <w:w w:val="100"/>
          <w:sz w:val="30"/>
          <w:rtl/>
          <w:lang w:eastAsia="ja-JP"/>
        </w:rPr>
        <w:t xml:space="preserve">وأن </w:t>
      </w:r>
      <w:r w:rsidRPr="00221FA1">
        <w:rPr>
          <w:rFonts w:ascii="Traditional Arabic" w:eastAsia="MS Mincho" w:hAnsi="Traditional Arabic"/>
          <w:spacing w:val="-4"/>
          <w:w w:val="100"/>
          <w:sz w:val="30"/>
          <w:rtl/>
          <w:lang w:eastAsia="ja-JP"/>
        </w:rPr>
        <w:t xml:space="preserve">الحكومة </w:t>
      </w:r>
      <w:r w:rsidRPr="00221FA1">
        <w:rPr>
          <w:rFonts w:ascii="Traditional Arabic" w:eastAsia="MS Mincho" w:hAnsi="Traditional Arabic" w:hint="cs"/>
          <w:spacing w:val="-4"/>
          <w:w w:val="100"/>
          <w:sz w:val="30"/>
          <w:rtl/>
          <w:lang w:eastAsia="ja-JP"/>
        </w:rPr>
        <w:t>لا</w:t>
      </w:r>
      <w:r w:rsidRPr="00221FA1">
        <w:rPr>
          <w:rFonts w:ascii="Traditional Arabic" w:eastAsia="MS Mincho" w:hAnsi="Traditional Arabic"/>
          <w:spacing w:val="-4"/>
          <w:w w:val="100"/>
          <w:sz w:val="30"/>
          <w:rtl/>
          <w:lang w:eastAsia="ja-JP"/>
        </w:rPr>
        <w:t xml:space="preserve"> </w:t>
      </w:r>
      <w:r w:rsidRPr="00221FA1">
        <w:rPr>
          <w:rFonts w:ascii="Traditional Arabic" w:eastAsia="MS Mincho" w:hAnsi="Traditional Arabic" w:hint="cs"/>
          <w:spacing w:val="-4"/>
          <w:w w:val="100"/>
          <w:sz w:val="30"/>
          <w:rtl/>
          <w:lang w:eastAsia="ja-JP"/>
        </w:rPr>
        <w:t>تسيطر</w:t>
      </w:r>
      <w:r w:rsidRPr="00221FA1">
        <w:rPr>
          <w:rFonts w:ascii="Traditional Arabic" w:eastAsia="MS Mincho" w:hAnsi="Traditional Arabic"/>
          <w:spacing w:val="-4"/>
          <w:w w:val="100"/>
          <w:sz w:val="30"/>
          <w:rtl/>
          <w:lang w:eastAsia="ja-JP"/>
        </w:rPr>
        <w:t xml:space="preserve"> على </w:t>
      </w:r>
      <w:r w:rsidRPr="00221FA1">
        <w:rPr>
          <w:rFonts w:ascii="Traditional Arabic" w:eastAsia="MS Mincho" w:hAnsi="Traditional Arabic" w:hint="cs"/>
          <w:spacing w:val="-4"/>
          <w:w w:val="100"/>
          <w:sz w:val="30"/>
          <w:rtl/>
          <w:lang w:eastAsia="ja-JP"/>
        </w:rPr>
        <w:t xml:space="preserve">هذا </w:t>
      </w:r>
      <w:r w:rsidRPr="00221FA1">
        <w:rPr>
          <w:rFonts w:ascii="Traditional Arabic" w:eastAsia="MS Mincho" w:hAnsi="Traditional Arabic"/>
          <w:spacing w:val="-4"/>
          <w:w w:val="100"/>
          <w:sz w:val="30"/>
          <w:rtl/>
          <w:lang w:eastAsia="ja-JP"/>
        </w:rPr>
        <w:t xml:space="preserve">الجزء من البلد. </w:t>
      </w:r>
      <w:r w:rsidRPr="00221FA1">
        <w:rPr>
          <w:rFonts w:ascii="Traditional Arabic" w:eastAsia="MS Mincho" w:hAnsi="Traditional Arabic" w:hint="cs"/>
          <w:spacing w:val="-4"/>
          <w:w w:val="100"/>
          <w:sz w:val="30"/>
          <w:rtl/>
          <w:lang w:eastAsia="ja-JP"/>
        </w:rPr>
        <w:t xml:space="preserve">وقد </w:t>
      </w:r>
      <w:r w:rsidRPr="00221FA1">
        <w:rPr>
          <w:rFonts w:ascii="Traditional Arabic" w:eastAsia="MS Mincho" w:hAnsi="Traditional Arabic"/>
          <w:spacing w:val="-4"/>
          <w:w w:val="100"/>
          <w:sz w:val="30"/>
          <w:rtl/>
          <w:lang w:eastAsia="ja-JP"/>
        </w:rPr>
        <w:t xml:space="preserve">عقد الاجتماع الوزاري الأول المعني بأمن الحدود في طرابلس في 1 </w:t>
      </w:r>
      <w:r w:rsidRPr="00221FA1">
        <w:rPr>
          <w:rFonts w:ascii="Traditional Arabic" w:eastAsia="MS Mincho" w:hAnsi="Traditional Arabic" w:hint="cs"/>
          <w:spacing w:val="-4"/>
          <w:w w:val="100"/>
          <w:sz w:val="30"/>
          <w:rtl/>
          <w:lang w:eastAsia="ja-JP"/>
        </w:rPr>
        <w:t>آذار/</w:t>
      </w:r>
      <w:r w:rsidRPr="00221FA1">
        <w:rPr>
          <w:rFonts w:ascii="Traditional Arabic" w:eastAsia="MS Mincho" w:hAnsi="Traditional Arabic"/>
          <w:spacing w:val="-4"/>
          <w:w w:val="100"/>
          <w:sz w:val="30"/>
          <w:rtl/>
          <w:lang w:eastAsia="ja-JP"/>
        </w:rPr>
        <w:t>مارس 2012 واعتمد خطة عمل طرابلس التي تهدف إلى تحسين مراقبة الحدود والأمن في شمال أفريقيا ومنطقة الساحل والصحراء. كما</w:t>
      </w:r>
      <w:r w:rsidR="00221FA1" w:rsidRPr="00221FA1">
        <w:rPr>
          <w:rFonts w:ascii="Traditional Arabic" w:eastAsia="MS Mincho" w:hAnsi="Traditional Arabic" w:hint="cs"/>
          <w:spacing w:val="-4"/>
          <w:w w:val="100"/>
          <w:sz w:val="30"/>
          <w:rtl/>
          <w:lang w:eastAsia="ja-JP"/>
        </w:rPr>
        <w:t> </w:t>
      </w:r>
      <w:r w:rsidRPr="00221FA1">
        <w:rPr>
          <w:rFonts w:ascii="Traditional Arabic" w:eastAsia="MS Mincho" w:hAnsi="Traditional Arabic"/>
          <w:spacing w:val="-4"/>
          <w:w w:val="100"/>
          <w:sz w:val="30"/>
          <w:rtl/>
          <w:lang w:eastAsia="ja-JP"/>
        </w:rPr>
        <w:t>أن ليبيا وق</w:t>
      </w:r>
      <w:r w:rsidRPr="00221FA1">
        <w:rPr>
          <w:rFonts w:ascii="Traditional Arabic" w:eastAsia="MS Mincho" w:hAnsi="Traditional Arabic" w:hint="cs"/>
          <w:spacing w:val="-4"/>
          <w:w w:val="100"/>
          <w:sz w:val="30"/>
          <w:rtl/>
          <w:lang w:eastAsia="ja-JP"/>
        </w:rPr>
        <w:t>ّ</w:t>
      </w:r>
      <w:r w:rsidRPr="00221FA1">
        <w:rPr>
          <w:rFonts w:ascii="Traditional Arabic" w:eastAsia="MS Mincho" w:hAnsi="Traditional Arabic"/>
          <w:spacing w:val="-4"/>
          <w:w w:val="100"/>
          <w:sz w:val="30"/>
          <w:rtl/>
          <w:lang w:eastAsia="ja-JP"/>
        </w:rPr>
        <w:t xml:space="preserve">عت </w:t>
      </w:r>
      <w:r w:rsidRPr="00221FA1">
        <w:rPr>
          <w:rFonts w:ascii="Traditional Arabic" w:eastAsia="MS Mincho" w:hAnsi="Traditional Arabic" w:hint="cs"/>
          <w:spacing w:val="-4"/>
          <w:w w:val="100"/>
          <w:sz w:val="30"/>
          <w:rtl/>
          <w:lang w:eastAsia="ja-JP"/>
        </w:rPr>
        <w:t xml:space="preserve">على </w:t>
      </w:r>
      <w:r w:rsidRPr="00221FA1">
        <w:rPr>
          <w:rFonts w:ascii="Traditional Arabic" w:eastAsia="MS Mincho" w:hAnsi="Traditional Arabic"/>
          <w:spacing w:val="-4"/>
          <w:w w:val="100"/>
          <w:sz w:val="30"/>
          <w:rtl/>
          <w:lang w:eastAsia="ja-JP"/>
        </w:rPr>
        <w:t>اتفاق مع إيطاليا لمكافحة الجريمة المنظمة والهجرة غير</w:t>
      </w:r>
      <w:r w:rsidRPr="00221FA1">
        <w:rPr>
          <w:rFonts w:ascii="Traditional Arabic" w:eastAsia="MS Mincho" w:hAnsi="Traditional Arabic" w:hint="cs"/>
          <w:spacing w:val="-4"/>
          <w:w w:val="100"/>
          <w:sz w:val="30"/>
          <w:rtl/>
          <w:lang w:eastAsia="ja-JP"/>
        </w:rPr>
        <w:t xml:space="preserve"> </w:t>
      </w:r>
      <w:r w:rsidRPr="00221FA1">
        <w:rPr>
          <w:rFonts w:ascii="Traditional Arabic" w:eastAsia="MS Mincho" w:hAnsi="Traditional Arabic"/>
          <w:spacing w:val="-4"/>
          <w:w w:val="100"/>
          <w:sz w:val="30"/>
          <w:rtl/>
          <w:lang w:eastAsia="ja-JP"/>
        </w:rPr>
        <w:t xml:space="preserve">الشرعية. </w:t>
      </w:r>
      <w:r w:rsidRPr="00221FA1">
        <w:rPr>
          <w:rFonts w:ascii="Traditional Arabic" w:eastAsia="MS Mincho" w:hAnsi="Traditional Arabic" w:hint="cs"/>
          <w:spacing w:val="-4"/>
          <w:w w:val="100"/>
          <w:sz w:val="30"/>
          <w:rtl/>
          <w:lang w:eastAsia="ja-JP"/>
        </w:rPr>
        <w:t xml:space="preserve">وتقدم وزارة الداخلية </w:t>
      </w:r>
      <w:r w:rsidRPr="00221FA1">
        <w:rPr>
          <w:rFonts w:ascii="Traditional Arabic" w:eastAsia="MS Mincho" w:hAnsi="Traditional Arabic"/>
          <w:spacing w:val="-4"/>
          <w:w w:val="100"/>
          <w:sz w:val="30"/>
          <w:rtl/>
          <w:lang w:eastAsia="ja-JP"/>
        </w:rPr>
        <w:t>بالتعاون مع</w:t>
      </w:r>
      <w:r w:rsidR="00B7131A">
        <w:rPr>
          <w:rFonts w:ascii="Traditional Arabic" w:eastAsia="MS Mincho" w:hAnsi="Traditional Arabic" w:hint="cs"/>
          <w:spacing w:val="-4"/>
          <w:w w:val="100"/>
          <w:sz w:val="30"/>
          <w:rtl/>
          <w:lang w:eastAsia="ja-JP"/>
        </w:rPr>
        <w:t> </w:t>
      </w:r>
      <w:r w:rsidRPr="00221FA1">
        <w:rPr>
          <w:rFonts w:ascii="Traditional Arabic" w:eastAsia="MS Mincho" w:hAnsi="Traditional Arabic"/>
          <w:spacing w:val="-4"/>
          <w:w w:val="100"/>
          <w:sz w:val="30"/>
          <w:rtl/>
          <w:lang w:eastAsia="ja-JP"/>
        </w:rPr>
        <w:t>الاتحاد الأوروبي والمنظمة الدولية للهجرة التدريب للموظفين ال</w:t>
      </w:r>
      <w:r w:rsidRPr="00221FA1">
        <w:rPr>
          <w:rFonts w:ascii="Traditional Arabic" w:eastAsia="MS Mincho" w:hAnsi="Traditional Arabic" w:hint="cs"/>
          <w:spacing w:val="-4"/>
          <w:w w:val="100"/>
          <w:sz w:val="30"/>
          <w:rtl/>
          <w:lang w:eastAsia="ja-JP"/>
        </w:rPr>
        <w:t>معنيين ب</w:t>
      </w:r>
      <w:r w:rsidR="00B7131A">
        <w:rPr>
          <w:rFonts w:ascii="Traditional Arabic" w:eastAsia="MS Mincho" w:hAnsi="Traditional Arabic"/>
          <w:spacing w:val="-4"/>
          <w:w w:val="100"/>
          <w:sz w:val="30"/>
          <w:rtl/>
          <w:lang w:eastAsia="ja-JP"/>
        </w:rPr>
        <w:t>هذه المسألة.</w:t>
      </w:r>
    </w:p>
    <w:p w:rsidR="0077089D" w:rsidRPr="00E02F77" w:rsidRDefault="0077089D" w:rsidP="00843FA7">
      <w:pPr>
        <w:pStyle w:val="SingleTxt"/>
        <w:rPr>
          <w:rFonts w:ascii="Traditional Arabic" w:eastAsia="MS Mincho" w:hAnsi="Traditional Arabic"/>
          <w:w w:val="100"/>
          <w:sz w:val="30"/>
          <w:rtl/>
          <w:lang w:eastAsia="ja-JP"/>
        </w:rPr>
      </w:pPr>
      <w:r w:rsidRPr="00E02F77">
        <w:rPr>
          <w:rFonts w:ascii="Traditional Arabic" w:eastAsia="MS Mincho" w:hAnsi="Traditional Arabic" w:hint="cs"/>
          <w:w w:val="100"/>
          <w:sz w:val="30"/>
          <w:rtl/>
          <w:lang w:eastAsia="ja-JP"/>
        </w:rPr>
        <w:t>125-</w:t>
      </w:r>
      <w:r w:rsidRPr="00E02F77">
        <w:rPr>
          <w:rFonts w:ascii="Traditional Arabic" w:eastAsia="MS Mincho" w:hAnsi="Traditional Arabic" w:hint="cs"/>
          <w:w w:val="100"/>
          <w:sz w:val="30"/>
          <w:rtl/>
          <w:lang w:eastAsia="ja-JP"/>
        </w:rPr>
        <w:tab/>
        <w:t>وفيما يتعلق ب</w:t>
      </w:r>
      <w:r w:rsidRPr="00E02F77">
        <w:rPr>
          <w:rFonts w:ascii="Traditional Arabic" w:eastAsia="MS Mincho" w:hAnsi="Traditional Arabic"/>
          <w:w w:val="100"/>
          <w:sz w:val="30"/>
          <w:rtl/>
          <w:lang w:eastAsia="ja-JP"/>
        </w:rPr>
        <w:t xml:space="preserve">الاتجار بالبشر، ذكر الوفد أن </w:t>
      </w:r>
      <w:r w:rsidRPr="00E02F77">
        <w:rPr>
          <w:rFonts w:ascii="Traditional Arabic" w:eastAsia="MS Mincho" w:hAnsi="Traditional Arabic" w:hint="cs"/>
          <w:w w:val="100"/>
          <w:sz w:val="30"/>
          <w:rtl/>
          <w:lang w:eastAsia="ja-JP"/>
        </w:rPr>
        <w:t>ليبيا تنظر</w:t>
      </w:r>
      <w:r w:rsidRPr="00E02F77">
        <w:rPr>
          <w:rFonts w:ascii="Traditional Arabic" w:eastAsia="MS Mincho" w:hAnsi="Traditional Arabic"/>
          <w:w w:val="100"/>
          <w:sz w:val="30"/>
          <w:rtl/>
          <w:lang w:eastAsia="ja-JP"/>
        </w:rPr>
        <w:t xml:space="preserve"> </w:t>
      </w:r>
      <w:r w:rsidRPr="00E02F77">
        <w:rPr>
          <w:rFonts w:ascii="Traditional Arabic" w:eastAsia="MS Mincho" w:hAnsi="Traditional Arabic" w:hint="cs"/>
          <w:w w:val="100"/>
          <w:sz w:val="30"/>
          <w:rtl/>
          <w:lang w:eastAsia="ja-JP"/>
        </w:rPr>
        <w:t>في</w:t>
      </w:r>
      <w:r w:rsidRPr="00E02F77">
        <w:rPr>
          <w:rFonts w:ascii="Traditional Arabic" w:eastAsia="MS Mincho" w:hAnsi="Traditional Arabic"/>
          <w:w w:val="100"/>
          <w:sz w:val="30"/>
          <w:rtl/>
          <w:lang w:eastAsia="ja-JP"/>
        </w:rPr>
        <w:t xml:space="preserve"> سن قانون </w:t>
      </w:r>
      <w:r w:rsidRPr="00E02F77">
        <w:rPr>
          <w:rFonts w:ascii="Traditional Arabic" w:eastAsia="MS Mincho" w:hAnsi="Traditional Arabic" w:hint="cs"/>
          <w:w w:val="100"/>
          <w:sz w:val="30"/>
          <w:rtl/>
          <w:lang w:eastAsia="ja-JP"/>
        </w:rPr>
        <w:t>لمنع</w:t>
      </w:r>
      <w:r w:rsidRPr="00E02F77">
        <w:rPr>
          <w:rFonts w:ascii="Traditional Arabic" w:eastAsia="MS Mincho" w:hAnsi="Traditional Arabic"/>
          <w:w w:val="100"/>
          <w:sz w:val="30"/>
          <w:rtl/>
          <w:lang w:eastAsia="ja-JP"/>
        </w:rPr>
        <w:t xml:space="preserve"> الاتجار بالبشر وتجري مشاورات </w:t>
      </w:r>
      <w:r w:rsidRPr="00E02F77">
        <w:rPr>
          <w:rFonts w:ascii="Traditional Arabic" w:eastAsia="MS Mincho" w:hAnsi="Traditional Arabic" w:hint="cs"/>
          <w:w w:val="100"/>
          <w:sz w:val="30"/>
          <w:rtl/>
          <w:lang w:eastAsia="ja-JP"/>
        </w:rPr>
        <w:t>حالي</w:t>
      </w:r>
      <w:r w:rsidR="009617A6">
        <w:rPr>
          <w:rFonts w:ascii="Traditional Arabic" w:eastAsia="MS Mincho" w:hAnsi="Traditional Arabic" w:hint="cs"/>
          <w:w w:val="100"/>
          <w:sz w:val="30"/>
          <w:rtl/>
          <w:lang w:eastAsia="ja-JP"/>
        </w:rPr>
        <w:t xml:space="preserve">اً </w:t>
      </w:r>
      <w:r w:rsidRPr="00E02F77">
        <w:rPr>
          <w:rFonts w:ascii="Traditional Arabic" w:eastAsia="MS Mincho" w:hAnsi="Traditional Arabic"/>
          <w:w w:val="100"/>
          <w:sz w:val="30"/>
          <w:rtl/>
          <w:lang w:eastAsia="ja-JP"/>
        </w:rPr>
        <w:t>مع المنظمة الدولية للهجرة</w:t>
      </w:r>
      <w:r w:rsidRPr="00E02F77">
        <w:rPr>
          <w:rFonts w:ascii="Traditional Arabic" w:eastAsia="MS Mincho" w:hAnsi="Traditional Arabic" w:hint="cs"/>
          <w:w w:val="100"/>
          <w:sz w:val="30"/>
          <w:rtl/>
          <w:lang w:eastAsia="ja-JP"/>
        </w:rPr>
        <w:t xml:space="preserve"> في هذا الشأن</w:t>
      </w:r>
      <w:r w:rsidRPr="00E02F77">
        <w:rPr>
          <w:rFonts w:ascii="Traditional Arabic" w:eastAsia="MS Mincho" w:hAnsi="Traditional Arabic"/>
          <w:w w:val="100"/>
          <w:sz w:val="30"/>
          <w:rtl/>
          <w:lang w:eastAsia="ja-JP"/>
        </w:rPr>
        <w:t xml:space="preserve">. </w:t>
      </w:r>
      <w:r w:rsidRPr="00E02F77">
        <w:rPr>
          <w:rFonts w:ascii="Traditional Arabic" w:eastAsia="MS Mincho" w:hAnsi="Traditional Arabic" w:hint="cs"/>
          <w:w w:val="100"/>
          <w:sz w:val="30"/>
          <w:rtl/>
          <w:lang w:eastAsia="ja-JP"/>
        </w:rPr>
        <w:t>و</w:t>
      </w:r>
      <w:r w:rsidRPr="00E02F77">
        <w:rPr>
          <w:rFonts w:ascii="Traditional Arabic" w:eastAsia="MS Mincho" w:hAnsi="Traditional Arabic"/>
          <w:w w:val="100"/>
          <w:sz w:val="30"/>
          <w:rtl/>
          <w:lang w:eastAsia="ja-JP"/>
        </w:rPr>
        <w:t xml:space="preserve">فيما يتعلق بقضايا اللاجئين، </w:t>
      </w:r>
      <w:r w:rsidRPr="00E02F77">
        <w:rPr>
          <w:rFonts w:ascii="Traditional Arabic" w:eastAsia="MS Mincho" w:hAnsi="Traditional Arabic" w:hint="cs"/>
          <w:w w:val="100"/>
          <w:sz w:val="30"/>
          <w:rtl/>
          <w:lang w:eastAsia="ja-JP"/>
        </w:rPr>
        <w:t xml:space="preserve">تساعد </w:t>
      </w:r>
      <w:r w:rsidRPr="00E02F77">
        <w:rPr>
          <w:rFonts w:ascii="Traditional Arabic" w:eastAsia="MS Mincho" w:hAnsi="Traditional Arabic"/>
          <w:w w:val="100"/>
          <w:sz w:val="30"/>
          <w:rtl/>
          <w:lang w:eastAsia="ja-JP"/>
        </w:rPr>
        <w:t xml:space="preserve">مفوضية </w:t>
      </w:r>
      <w:r w:rsidRPr="00E02F77">
        <w:rPr>
          <w:rFonts w:ascii="Traditional Arabic" w:eastAsia="MS Mincho" w:hAnsi="Traditional Arabic" w:hint="cs"/>
          <w:w w:val="100"/>
          <w:sz w:val="30"/>
          <w:rtl/>
          <w:lang w:eastAsia="ja-JP"/>
        </w:rPr>
        <w:t xml:space="preserve">الأمم المتحدة السامية لشؤون اللاجئين بعثة الأمم المتحدة للدعم في ليبيا </w:t>
      </w:r>
      <w:r w:rsidRPr="00E02F77">
        <w:rPr>
          <w:rFonts w:ascii="Traditional Arabic" w:eastAsia="MS Mincho" w:hAnsi="Traditional Arabic"/>
          <w:w w:val="100"/>
          <w:sz w:val="30"/>
          <w:rtl/>
          <w:lang w:eastAsia="ja-JP"/>
        </w:rPr>
        <w:t>في هذا الصدد. وليبيا طرف</w:t>
      </w:r>
      <w:r w:rsidRPr="00E02F77">
        <w:rPr>
          <w:rFonts w:ascii="Traditional Arabic" w:eastAsia="MS Mincho" w:hAnsi="Traditional Arabic" w:hint="cs"/>
          <w:w w:val="100"/>
          <w:sz w:val="30"/>
          <w:rtl/>
          <w:lang w:eastAsia="ja-JP"/>
        </w:rPr>
        <w:t xml:space="preserve"> في الاتفاقية المتعلقة باللاجئين الأفريقيين</w:t>
      </w:r>
      <w:r w:rsidRPr="00E02F77">
        <w:rPr>
          <w:rFonts w:ascii="Traditional Arabic" w:eastAsia="MS Mincho" w:hAnsi="Traditional Arabic"/>
          <w:w w:val="100"/>
          <w:sz w:val="30"/>
          <w:rtl/>
          <w:lang w:eastAsia="ja-JP"/>
        </w:rPr>
        <w:t xml:space="preserve"> </w:t>
      </w:r>
      <w:r w:rsidRPr="00E02F77">
        <w:rPr>
          <w:rFonts w:ascii="Traditional Arabic" w:eastAsia="MS Mincho" w:hAnsi="Traditional Arabic" w:hint="cs"/>
          <w:w w:val="100"/>
          <w:sz w:val="30"/>
          <w:rtl/>
          <w:lang w:eastAsia="ja-JP"/>
        </w:rPr>
        <w:t>وتنظر في الانضمام إلى صكوك أخرى.</w:t>
      </w:r>
    </w:p>
    <w:p w:rsidR="0077089D" w:rsidRPr="00E02F77" w:rsidRDefault="0077089D" w:rsidP="00843FA7">
      <w:pPr>
        <w:pStyle w:val="SingleTxt"/>
        <w:rPr>
          <w:rFonts w:ascii="Traditional Arabic" w:hAnsi="Traditional Arabic"/>
          <w:w w:val="100"/>
          <w:sz w:val="30"/>
          <w:rtl/>
        </w:rPr>
      </w:pPr>
      <w:r w:rsidRPr="00E02F77">
        <w:rPr>
          <w:rFonts w:ascii="Traditional Arabic" w:hAnsi="Traditional Arabic" w:hint="cs"/>
          <w:w w:val="100"/>
          <w:sz w:val="30"/>
          <w:rtl/>
        </w:rPr>
        <w:t>126-</w:t>
      </w:r>
      <w:r w:rsidRPr="00E02F77">
        <w:rPr>
          <w:rFonts w:ascii="Traditional Arabic" w:hAnsi="Traditional Arabic" w:hint="cs"/>
          <w:w w:val="100"/>
          <w:sz w:val="30"/>
          <w:rtl/>
        </w:rPr>
        <w:tab/>
        <w:t>و</w:t>
      </w:r>
      <w:r w:rsidRPr="00E02F77">
        <w:rPr>
          <w:rFonts w:ascii="Traditional Arabic" w:hAnsi="Traditional Arabic"/>
          <w:w w:val="100"/>
          <w:sz w:val="30"/>
          <w:rtl/>
        </w:rPr>
        <w:t>شجع</w:t>
      </w:r>
      <w:r w:rsidRPr="00E02F77">
        <w:rPr>
          <w:rFonts w:ascii="Traditional Arabic" w:hAnsi="Traditional Arabic" w:hint="cs"/>
          <w:w w:val="100"/>
          <w:sz w:val="30"/>
          <w:rtl/>
        </w:rPr>
        <w:t>ت</w:t>
      </w:r>
      <w:r w:rsidRPr="00E02F77">
        <w:rPr>
          <w:rFonts w:ascii="Traditional Arabic" w:hAnsi="Traditional Arabic"/>
          <w:w w:val="100"/>
          <w:sz w:val="30"/>
          <w:rtl/>
        </w:rPr>
        <w:t xml:space="preserve"> جنوب أفريقيا </w:t>
      </w:r>
      <w:r w:rsidRPr="00E02F77">
        <w:rPr>
          <w:rFonts w:ascii="Traditional Arabic" w:hAnsi="Traditional Arabic" w:hint="cs"/>
          <w:w w:val="100"/>
          <w:sz w:val="30"/>
          <w:rtl/>
        </w:rPr>
        <w:t xml:space="preserve">على </w:t>
      </w:r>
      <w:r w:rsidRPr="00E02F77">
        <w:rPr>
          <w:rFonts w:ascii="Traditional Arabic" w:hAnsi="Traditional Arabic"/>
          <w:w w:val="100"/>
          <w:sz w:val="30"/>
          <w:rtl/>
        </w:rPr>
        <w:t>تنفيذ قرار مجلس حقوق الإنسان</w:t>
      </w:r>
      <w:r w:rsidRPr="00E02F77">
        <w:rPr>
          <w:rFonts w:ascii="Traditional Arabic" w:hAnsi="Traditional Arabic" w:hint="cs"/>
          <w:w w:val="100"/>
          <w:sz w:val="30"/>
          <w:rtl/>
        </w:rPr>
        <w:t xml:space="preserve"> </w:t>
      </w:r>
      <w:r w:rsidRPr="00E02F77">
        <w:rPr>
          <w:rFonts w:ascii="Traditional Arabic" w:hAnsi="Traditional Arabic"/>
          <w:w w:val="100"/>
          <w:sz w:val="30"/>
          <w:rtl/>
        </w:rPr>
        <w:t>28</w:t>
      </w:r>
      <w:r w:rsidRPr="00E02F77">
        <w:rPr>
          <w:rFonts w:ascii="Traditional Arabic" w:hAnsi="Traditional Arabic" w:hint="cs"/>
          <w:w w:val="100"/>
          <w:sz w:val="30"/>
          <w:rtl/>
        </w:rPr>
        <w:t>/</w:t>
      </w:r>
      <w:r w:rsidRPr="00E02F77">
        <w:rPr>
          <w:rFonts w:ascii="Traditional Arabic" w:hAnsi="Traditional Arabic"/>
          <w:w w:val="100"/>
          <w:sz w:val="30"/>
          <w:rtl/>
        </w:rPr>
        <w:t xml:space="preserve">30 بدعم </w:t>
      </w:r>
      <w:r w:rsidRPr="00E02F77">
        <w:rPr>
          <w:rFonts w:ascii="Traditional Arabic" w:hAnsi="Traditional Arabic" w:hint="cs"/>
          <w:w w:val="100"/>
          <w:sz w:val="30"/>
          <w:rtl/>
        </w:rPr>
        <w:t xml:space="preserve">من </w:t>
      </w:r>
      <w:r w:rsidRPr="00E02F77">
        <w:rPr>
          <w:rFonts w:ascii="Traditional Arabic" w:hAnsi="Traditional Arabic"/>
          <w:w w:val="100"/>
          <w:sz w:val="30"/>
          <w:rtl/>
        </w:rPr>
        <w:t>المجتمع الدولي.</w:t>
      </w:r>
    </w:p>
    <w:p w:rsidR="0077089D" w:rsidRPr="00E02F77" w:rsidRDefault="0077089D" w:rsidP="00843FA7">
      <w:pPr>
        <w:pStyle w:val="SingleTxt"/>
        <w:rPr>
          <w:rFonts w:ascii="Traditional Arabic" w:hAnsi="Traditional Arabic"/>
          <w:w w:val="100"/>
          <w:sz w:val="30"/>
          <w:rtl/>
        </w:rPr>
      </w:pPr>
      <w:r w:rsidRPr="00E02F77">
        <w:rPr>
          <w:rFonts w:ascii="Traditional Arabic" w:hAnsi="Traditional Arabic" w:hint="cs"/>
          <w:w w:val="100"/>
          <w:sz w:val="30"/>
          <w:rtl/>
        </w:rPr>
        <w:t>127-</w:t>
      </w:r>
      <w:r w:rsidR="00492C4C" w:rsidRPr="00E02F77">
        <w:rPr>
          <w:rFonts w:ascii="Traditional Arabic" w:hAnsi="Traditional Arabic" w:hint="cs"/>
          <w:w w:val="100"/>
          <w:sz w:val="30"/>
          <w:rtl/>
        </w:rPr>
        <w:tab/>
      </w:r>
      <w:r w:rsidRPr="00E02F77">
        <w:rPr>
          <w:rFonts w:ascii="Traditional Arabic" w:hAnsi="Traditional Arabic" w:hint="cs"/>
          <w:w w:val="100"/>
          <w:sz w:val="30"/>
          <w:rtl/>
        </w:rPr>
        <w:t>ولاحظت إسبانيا</w:t>
      </w:r>
      <w:r w:rsidRPr="00E02F77">
        <w:rPr>
          <w:rFonts w:ascii="Traditional Arabic" w:hAnsi="Traditional Arabic"/>
          <w:w w:val="100"/>
          <w:sz w:val="30"/>
          <w:rtl/>
        </w:rPr>
        <w:t xml:space="preserve"> مع القلق أن المجتمع المدني يعاني </w:t>
      </w:r>
      <w:r w:rsidRPr="00E02F77">
        <w:rPr>
          <w:rFonts w:ascii="Traditional Arabic" w:hAnsi="Traditional Arabic" w:hint="cs"/>
          <w:w w:val="100"/>
          <w:sz w:val="30"/>
          <w:rtl/>
        </w:rPr>
        <w:t xml:space="preserve">من </w:t>
      </w:r>
      <w:r w:rsidRPr="00E02F77">
        <w:rPr>
          <w:rFonts w:ascii="Traditional Arabic" w:hAnsi="Traditional Arabic"/>
          <w:w w:val="100"/>
          <w:sz w:val="30"/>
          <w:rtl/>
        </w:rPr>
        <w:t>الاضطهاد و</w:t>
      </w:r>
      <w:r w:rsidRPr="00E02F77">
        <w:rPr>
          <w:rFonts w:ascii="Traditional Arabic" w:hAnsi="Traditional Arabic" w:hint="cs"/>
          <w:w w:val="100"/>
          <w:sz w:val="30"/>
          <w:rtl/>
        </w:rPr>
        <w:t xml:space="preserve">الاعتداء والاختطاف </w:t>
      </w:r>
      <w:r w:rsidRPr="00E02F77">
        <w:rPr>
          <w:rFonts w:ascii="Traditional Arabic" w:hAnsi="Traditional Arabic"/>
          <w:w w:val="100"/>
          <w:sz w:val="30"/>
          <w:rtl/>
        </w:rPr>
        <w:t>والهجمات.</w:t>
      </w:r>
    </w:p>
    <w:p w:rsidR="0077089D" w:rsidRPr="00E02F77" w:rsidRDefault="0077089D" w:rsidP="00843FA7">
      <w:pPr>
        <w:pStyle w:val="SingleTxt"/>
        <w:rPr>
          <w:rFonts w:ascii="Traditional Arabic" w:hAnsi="Traditional Arabic"/>
          <w:w w:val="100"/>
          <w:sz w:val="30"/>
          <w:rtl/>
        </w:rPr>
      </w:pPr>
      <w:r w:rsidRPr="00E02F77">
        <w:rPr>
          <w:rFonts w:ascii="Traditional Arabic" w:hAnsi="Traditional Arabic" w:hint="cs"/>
          <w:w w:val="100"/>
          <w:sz w:val="30"/>
          <w:rtl/>
        </w:rPr>
        <w:t>128-</w:t>
      </w:r>
      <w:r w:rsidRPr="00E02F77">
        <w:rPr>
          <w:rFonts w:ascii="Traditional Arabic" w:hAnsi="Traditional Arabic" w:hint="cs"/>
          <w:w w:val="100"/>
          <w:sz w:val="30"/>
          <w:rtl/>
        </w:rPr>
        <w:tab/>
        <w:t xml:space="preserve">وأعربت </w:t>
      </w:r>
      <w:r w:rsidRPr="00E02F77">
        <w:rPr>
          <w:rFonts w:ascii="Traditional Arabic" w:hAnsi="Traditional Arabic"/>
          <w:w w:val="100"/>
          <w:sz w:val="30"/>
          <w:rtl/>
        </w:rPr>
        <w:t>دولة فلسطين عن تقديره</w:t>
      </w:r>
      <w:r w:rsidRPr="00E02F77">
        <w:rPr>
          <w:rFonts w:ascii="Traditional Arabic" w:hAnsi="Traditional Arabic" w:hint="cs"/>
          <w:w w:val="100"/>
          <w:sz w:val="30"/>
          <w:rtl/>
        </w:rPr>
        <w:t>ا</w:t>
      </w:r>
      <w:r w:rsidRPr="00E02F77">
        <w:rPr>
          <w:rFonts w:ascii="Traditional Arabic" w:hAnsi="Traditional Arabic"/>
          <w:w w:val="100"/>
          <w:sz w:val="30"/>
          <w:rtl/>
        </w:rPr>
        <w:t xml:space="preserve"> </w:t>
      </w:r>
      <w:r w:rsidRPr="00E02F77">
        <w:rPr>
          <w:rFonts w:ascii="Traditional Arabic" w:hAnsi="Traditional Arabic" w:hint="cs"/>
          <w:w w:val="100"/>
          <w:sz w:val="30"/>
          <w:rtl/>
        </w:rPr>
        <w:t>ل</w:t>
      </w:r>
      <w:r w:rsidRPr="00E02F77">
        <w:rPr>
          <w:rFonts w:ascii="Traditional Arabic" w:hAnsi="Traditional Arabic"/>
          <w:w w:val="100"/>
          <w:sz w:val="30"/>
          <w:rtl/>
        </w:rPr>
        <w:t xml:space="preserve">لجهود </w:t>
      </w:r>
      <w:r w:rsidRPr="00E02F77">
        <w:rPr>
          <w:rFonts w:ascii="Traditional Arabic" w:hAnsi="Traditional Arabic" w:hint="cs"/>
          <w:w w:val="100"/>
          <w:sz w:val="30"/>
          <w:rtl/>
        </w:rPr>
        <w:t xml:space="preserve">التي تبذلها </w:t>
      </w:r>
      <w:r w:rsidRPr="00E02F77">
        <w:rPr>
          <w:rFonts w:ascii="Traditional Arabic" w:hAnsi="Traditional Arabic"/>
          <w:w w:val="100"/>
          <w:sz w:val="30"/>
          <w:rtl/>
        </w:rPr>
        <w:t xml:space="preserve">ليبيا </w:t>
      </w:r>
      <w:r w:rsidRPr="00E02F77">
        <w:rPr>
          <w:rFonts w:ascii="Traditional Arabic" w:hAnsi="Traditional Arabic" w:hint="cs"/>
          <w:w w:val="100"/>
          <w:sz w:val="30"/>
          <w:rtl/>
        </w:rPr>
        <w:t>ل</w:t>
      </w:r>
      <w:r w:rsidRPr="00E02F77">
        <w:rPr>
          <w:rFonts w:ascii="Traditional Arabic" w:hAnsi="Traditional Arabic"/>
          <w:w w:val="100"/>
          <w:sz w:val="30"/>
          <w:rtl/>
        </w:rPr>
        <w:t>بناء قدرات المؤسسات الوطنية لحقوق الإنسان، وضمان العدالة الانتقالية</w:t>
      </w:r>
      <w:r w:rsidRPr="00E02F77">
        <w:rPr>
          <w:rFonts w:ascii="Traditional Arabic" w:hAnsi="Traditional Arabic" w:hint="cs"/>
          <w:w w:val="100"/>
          <w:sz w:val="30"/>
          <w:rtl/>
        </w:rPr>
        <w:t xml:space="preserve"> وسيادة القانون</w:t>
      </w:r>
      <w:r w:rsidRPr="00E02F77">
        <w:rPr>
          <w:rFonts w:ascii="Traditional Arabic" w:hAnsi="Traditional Arabic"/>
          <w:w w:val="100"/>
          <w:sz w:val="30"/>
          <w:rtl/>
        </w:rPr>
        <w:t xml:space="preserve">، وتوفير التعليم الإلزامي </w:t>
      </w:r>
      <w:r w:rsidRPr="00E02F77">
        <w:rPr>
          <w:rFonts w:ascii="Traditional Arabic" w:hAnsi="Traditional Arabic" w:hint="cs"/>
          <w:w w:val="100"/>
          <w:sz w:val="30"/>
          <w:rtl/>
        </w:rPr>
        <w:t>بالمجان</w:t>
      </w:r>
      <w:r w:rsidRPr="00E02F77">
        <w:rPr>
          <w:rFonts w:ascii="Traditional Arabic" w:hAnsi="Traditional Arabic"/>
          <w:w w:val="100"/>
          <w:sz w:val="30"/>
          <w:rtl/>
        </w:rPr>
        <w:t>.</w:t>
      </w:r>
    </w:p>
    <w:p w:rsidR="0077089D" w:rsidRPr="00E02F77" w:rsidRDefault="0077089D" w:rsidP="00843FA7">
      <w:pPr>
        <w:pStyle w:val="SingleTxt"/>
        <w:rPr>
          <w:rFonts w:ascii="Traditional Arabic" w:hAnsi="Traditional Arabic"/>
          <w:w w:val="100"/>
          <w:sz w:val="30"/>
          <w:rtl/>
        </w:rPr>
      </w:pPr>
      <w:r w:rsidRPr="00E02F77">
        <w:rPr>
          <w:rFonts w:ascii="Traditional Arabic" w:hAnsi="Traditional Arabic" w:hint="cs"/>
          <w:w w:val="100"/>
          <w:sz w:val="30"/>
          <w:rtl/>
        </w:rPr>
        <w:t>129-</w:t>
      </w:r>
      <w:r w:rsidR="00492C4C" w:rsidRPr="00E02F77">
        <w:rPr>
          <w:rFonts w:ascii="Traditional Arabic" w:hAnsi="Traditional Arabic" w:hint="cs"/>
          <w:w w:val="100"/>
          <w:sz w:val="30"/>
          <w:rtl/>
        </w:rPr>
        <w:tab/>
      </w:r>
      <w:r w:rsidRPr="00E02F77">
        <w:rPr>
          <w:rFonts w:ascii="Traditional Arabic" w:hAnsi="Traditional Arabic" w:hint="cs"/>
          <w:w w:val="100"/>
          <w:sz w:val="30"/>
          <w:rtl/>
        </w:rPr>
        <w:t xml:space="preserve">وأعرب </w:t>
      </w:r>
      <w:r w:rsidRPr="00E02F77">
        <w:rPr>
          <w:rFonts w:ascii="Traditional Arabic" w:hAnsi="Traditional Arabic"/>
          <w:w w:val="100"/>
          <w:sz w:val="30"/>
          <w:rtl/>
        </w:rPr>
        <w:t xml:space="preserve">السودان </w:t>
      </w:r>
      <w:r w:rsidRPr="00E02F77">
        <w:rPr>
          <w:rFonts w:ascii="Traditional Arabic" w:hAnsi="Traditional Arabic" w:hint="cs"/>
          <w:w w:val="100"/>
          <w:sz w:val="30"/>
          <w:rtl/>
        </w:rPr>
        <w:t>عن تقديره ل</w:t>
      </w:r>
      <w:r w:rsidRPr="00E02F77">
        <w:rPr>
          <w:rFonts w:ascii="Traditional Arabic" w:hAnsi="Traditional Arabic"/>
          <w:w w:val="100"/>
          <w:sz w:val="30"/>
          <w:rtl/>
        </w:rPr>
        <w:t xml:space="preserve">لجهود </w:t>
      </w:r>
      <w:r w:rsidRPr="00E02F77">
        <w:rPr>
          <w:rFonts w:ascii="Traditional Arabic" w:hAnsi="Traditional Arabic" w:hint="cs"/>
          <w:w w:val="100"/>
          <w:sz w:val="30"/>
          <w:rtl/>
        </w:rPr>
        <w:t>التشريعية التي تبذلها ليبيا</w:t>
      </w:r>
      <w:r w:rsidRPr="00E02F77">
        <w:rPr>
          <w:rFonts w:ascii="Traditional Arabic" w:hAnsi="Traditional Arabic"/>
          <w:w w:val="100"/>
          <w:sz w:val="30"/>
          <w:rtl/>
        </w:rPr>
        <w:t xml:space="preserve">، مثل التصديق على اتفاقية حقوق الأشخاص ذوي الإعاقة، </w:t>
      </w:r>
      <w:r w:rsidRPr="00E02F77">
        <w:rPr>
          <w:rFonts w:ascii="Traditional Arabic" w:hAnsi="Traditional Arabic" w:hint="cs"/>
          <w:w w:val="100"/>
          <w:sz w:val="30"/>
          <w:rtl/>
        </w:rPr>
        <w:t>و</w:t>
      </w:r>
      <w:r w:rsidRPr="00E02F77">
        <w:rPr>
          <w:rFonts w:ascii="Traditional Arabic" w:hAnsi="Traditional Arabic"/>
          <w:w w:val="100"/>
          <w:sz w:val="30"/>
          <w:rtl/>
        </w:rPr>
        <w:t xml:space="preserve">التعديلات التي أدخلت على قانون العقوبات وقانون الإجراءات الجنائية، والقانون رقم 18 </w:t>
      </w:r>
      <w:r w:rsidRPr="00E02F77">
        <w:rPr>
          <w:rFonts w:ascii="Traditional Arabic" w:hAnsi="Traditional Arabic" w:hint="cs"/>
          <w:w w:val="100"/>
          <w:sz w:val="30"/>
          <w:rtl/>
        </w:rPr>
        <w:t xml:space="preserve">لعام </w:t>
      </w:r>
      <w:r w:rsidRPr="00E02F77">
        <w:rPr>
          <w:rFonts w:ascii="Traditional Arabic" w:hAnsi="Traditional Arabic"/>
          <w:w w:val="100"/>
          <w:sz w:val="30"/>
          <w:rtl/>
        </w:rPr>
        <w:t xml:space="preserve">2013 </w:t>
      </w:r>
      <w:r w:rsidRPr="00E02F77">
        <w:rPr>
          <w:rFonts w:ascii="Traditional Arabic" w:hAnsi="Traditional Arabic" w:hint="cs"/>
          <w:w w:val="100"/>
          <w:sz w:val="30"/>
          <w:rtl/>
        </w:rPr>
        <w:t xml:space="preserve">بشأن </w:t>
      </w:r>
      <w:r w:rsidRPr="00E02F77">
        <w:rPr>
          <w:rFonts w:ascii="Traditional Arabic" w:hAnsi="Traditional Arabic"/>
          <w:w w:val="100"/>
          <w:sz w:val="30"/>
          <w:rtl/>
        </w:rPr>
        <w:t>حقوق الجماعات الثقافية واللغوية</w:t>
      </w:r>
      <w:r w:rsidRPr="00E02F77">
        <w:rPr>
          <w:rFonts w:ascii="Traditional Arabic" w:hAnsi="Traditional Arabic" w:hint="cs"/>
          <w:w w:val="100"/>
          <w:sz w:val="30"/>
          <w:rtl/>
        </w:rPr>
        <w:t>.</w:t>
      </w:r>
    </w:p>
    <w:p w:rsidR="0077089D" w:rsidRPr="00E02F77" w:rsidRDefault="0077089D" w:rsidP="00843FA7">
      <w:pPr>
        <w:pStyle w:val="SingleTxt"/>
        <w:rPr>
          <w:rFonts w:ascii="Traditional Arabic" w:hAnsi="Traditional Arabic"/>
          <w:w w:val="100"/>
          <w:sz w:val="30"/>
          <w:rtl/>
        </w:rPr>
      </w:pPr>
      <w:r w:rsidRPr="00E02F77">
        <w:rPr>
          <w:rFonts w:ascii="Traditional Arabic" w:hAnsi="Traditional Arabic" w:hint="cs"/>
          <w:w w:val="100"/>
          <w:sz w:val="30"/>
          <w:rtl/>
        </w:rPr>
        <w:t>130-</w:t>
      </w:r>
      <w:r w:rsidRPr="00E02F77">
        <w:rPr>
          <w:rFonts w:ascii="Traditional Arabic" w:hAnsi="Traditional Arabic" w:hint="cs"/>
          <w:w w:val="100"/>
          <w:sz w:val="30"/>
          <w:rtl/>
        </w:rPr>
        <w:tab/>
        <w:t xml:space="preserve">وسلمت </w:t>
      </w:r>
      <w:r w:rsidRPr="00E02F77">
        <w:rPr>
          <w:rFonts w:ascii="Traditional Arabic" w:hAnsi="Traditional Arabic"/>
          <w:w w:val="100"/>
          <w:sz w:val="30"/>
          <w:rtl/>
        </w:rPr>
        <w:t xml:space="preserve">السويد </w:t>
      </w:r>
      <w:r w:rsidRPr="00E02F77">
        <w:rPr>
          <w:rFonts w:ascii="Traditional Arabic" w:hAnsi="Traditional Arabic" w:hint="cs"/>
          <w:w w:val="100"/>
          <w:sz w:val="30"/>
          <w:rtl/>
        </w:rPr>
        <w:t>بصعوبة الأوضاع الحالية في ليبيا و</w:t>
      </w:r>
      <w:r w:rsidRPr="00E02F77">
        <w:rPr>
          <w:rFonts w:ascii="Traditional Arabic" w:hAnsi="Traditional Arabic"/>
          <w:w w:val="100"/>
          <w:sz w:val="30"/>
          <w:rtl/>
        </w:rPr>
        <w:t>شدد</w:t>
      </w:r>
      <w:r w:rsidRPr="00E02F77">
        <w:rPr>
          <w:rFonts w:ascii="Traditional Arabic" w:hAnsi="Traditional Arabic" w:hint="cs"/>
          <w:w w:val="100"/>
          <w:sz w:val="30"/>
          <w:rtl/>
        </w:rPr>
        <w:t>ت</w:t>
      </w:r>
      <w:r w:rsidRPr="00E02F77">
        <w:rPr>
          <w:rFonts w:ascii="Traditional Arabic" w:hAnsi="Traditional Arabic"/>
          <w:w w:val="100"/>
          <w:sz w:val="30"/>
          <w:rtl/>
        </w:rPr>
        <w:t xml:space="preserve"> على الحاجة إلى إيجاد حل سياسي للأزمة. </w:t>
      </w:r>
      <w:r w:rsidRPr="00E02F77">
        <w:rPr>
          <w:rFonts w:ascii="Traditional Arabic" w:hAnsi="Traditional Arabic" w:hint="cs"/>
          <w:w w:val="100"/>
          <w:sz w:val="30"/>
          <w:rtl/>
        </w:rPr>
        <w:t>و</w:t>
      </w:r>
      <w:r w:rsidRPr="00E02F77">
        <w:rPr>
          <w:rFonts w:ascii="Traditional Arabic" w:hAnsi="Traditional Arabic"/>
          <w:w w:val="100"/>
          <w:sz w:val="30"/>
          <w:rtl/>
        </w:rPr>
        <w:t>أشار</w:t>
      </w:r>
      <w:r w:rsidRPr="00E02F77">
        <w:rPr>
          <w:rFonts w:ascii="Traditional Arabic" w:hAnsi="Traditional Arabic" w:hint="cs"/>
          <w:w w:val="100"/>
          <w:sz w:val="30"/>
          <w:rtl/>
        </w:rPr>
        <w:t>ت</w:t>
      </w:r>
      <w:r w:rsidRPr="00E02F77">
        <w:rPr>
          <w:rFonts w:ascii="Traditional Arabic" w:hAnsi="Traditional Arabic"/>
          <w:w w:val="100"/>
          <w:sz w:val="30"/>
          <w:rtl/>
        </w:rPr>
        <w:t xml:space="preserve"> إلى الهجمات، بما في ذلك عمليات القتل والاختطاف والتعذيب والتهديد </w:t>
      </w:r>
      <w:r w:rsidRPr="00E02F77">
        <w:rPr>
          <w:rFonts w:ascii="Traditional Arabic" w:hAnsi="Traditional Arabic" w:hint="cs"/>
          <w:w w:val="100"/>
          <w:sz w:val="30"/>
          <w:rtl/>
        </w:rPr>
        <w:t xml:space="preserve">التي يتعرض لها </w:t>
      </w:r>
      <w:r w:rsidRPr="00E02F77">
        <w:rPr>
          <w:rFonts w:ascii="Traditional Arabic" w:hAnsi="Traditional Arabic"/>
          <w:w w:val="100"/>
          <w:sz w:val="30"/>
          <w:rtl/>
        </w:rPr>
        <w:t>المدافع</w:t>
      </w:r>
      <w:r w:rsidRPr="00E02F77">
        <w:rPr>
          <w:rFonts w:ascii="Traditional Arabic" w:hAnsi="Traditional Arabic" w:hint="cs"/>
          <w:w w:val="100"/>
          <w:sz w:val="30"/>
          <w:rtl/>
        </w:rPr>
        <w:t>و</w:t>
      </w:r>
      <w:r w:rsidRPr="00E02F77">
        <w:rPr>
          <w:rFonts w:ascii="Traditional Arabic" w:hAnsi="Traditional Arabic"/>
          <w:w w:val="100"/>
          <w:sz w:val="30"/>
          <w:rtl/>
        </w:rPr>
        <w:t>ن عن حقوق الإنسان.</w:t>
      </w:r>
    </w:p>
    <w:p w:rsidR="0077089D" w:rsidRPr="00E02F77" w:rsidRDefault="0077089D" w:rsidP="00843FA7">
      <w:pPr>
        <w:pStyle w:val="SingleTxt"/>
        <w:rPr>
          <w:rFonts w:ascii="Traditional Arabic" w:hAnsi="Traditional Arabic"/>
          <w:w w:val="100"/>
          <w:sz w:val="30"/>
          <w:rtl/>
        </w:rPr>
      </w:pPr>
      <w:r w:rsidRPr="00E02F77">
        <w:rPr>
          <w:rFonts w:ascii="Traditional Arabic" w:hAnsi="Traditional Arabic" w:hint="cs"/>
          <w:w w:val="100"/>
          <w:sz w:val="30"/>
          <w:rtl/>
        </w:rPr>
        <w:t>131-</w:t>
      </w:r>
      <w:r w:rsidRPr="00E02F77">
        <w:rPr>
          <w:rFonts w:ascii="Traditional Arabic" w:hAnsi="Traditional Arabic" w:hint="cs"/>
          <w:w w:val="100"/>
          <w:sz w:val="30"/>
          <w:rtl/>
        </w:rPr>
        <w:tab/>
        <w:t xml:space="preserve">وأبرزت </w:t>
      </w:r>
      <w:r w:rsidRPr="00E02F77">
        <w:rPr>
          <w:rFonts w:ascii="Traditional Arabic" w:hAnsi="Traditional Arabic"/>
          <w:w w:val="100"/>
          <w:sz w:val="30"/>
          <w:rtl/>
        </w:rPr>
        <w:t>سويسرا أهمية</w:t>
      </w:r>
      <w:r w:rsidRPr="00E02F77">
        <w:rPr>
          <w:rFonts w:ascii="Traditional Arabic" w:hAnsi="Traditional Arabic" w:hint="cs"/>
          <w:w w:val="100"/>
          <w:sz w:val="30"/>
          <w:rtl/>
        </w:rPr>
        <w:t xml:space="preserve"> أن تتخذ </w:t>
      </w:r>
      <w:r w:rsidRPr="00E02F77">
        <w:rPr>
          <w:rFonts w:ascii="Traditional Arabic" w:hAnsi="Traditional Arabic"/>
          <w:w w:val="100"/>
          <w:sz w:val="30"/>
          <w:rtl/>
        </w:rPr>
        <w:t xml:space="preserve">ليبيا جميع التدابير اللازمة لضمان احترام حقوق الإنسان </w:t>
      </w:r>
      <w:r w:rsidRPr="00E02F77">
        <w:rPr>
          <w:rFonts w:ascii="Traditional Arabic" w:hAnsi="Traditional Arabic" w:hint="cs"/>
          <w:w w:val="100"/>
          <w:sz w:val="30"/>
          <w:rtl/>
        </w:rPr>
        <w:t xml:space="preserve">وحمايتها وتعزيزها </w:t>
      </w:r>
      <w:r w:rsidRPr="00E02F77">
        <w:rPr>
          <w:rFonts w:ascii="Traditional Arabic" w:hAnsi="Traditional Arabic"/>
          <w:w w:val="100"/>
          <w:sz w:val="30"/>
          <w:rtl/>
        </w:rPr>
        <w:t>في كامل أراضيها.</w:t>
      </w:r>
    </w:p>
    <w:p w:rsidR="0077089D" w:rsidRPr="00E02F77" w:rsidRDefault="0077089D" w:rsidP="00843FA7">
      <w:pPr>
        <w:pStyle w:val="SingleTxt"/>
        <w:rPr>
          <w:rFonts w:ascii="Traditional Arabic" w:hAnsi="Traditional Arabic"/>
          <w:w w:val="100"/>
          <w:sz w:val="30"/>
          <w:rtl/>
        </w:rPr>
      </w:pPr>
      <w:r w:rsidRPr="00E02F77">
        <w:rPr>
          <w:rFonts w:ascii="Traditional Arabic" w:hAnsi="Traditional Arabic" w:hint="cs"/>
          <w:w w:val="100"/>
          <w:sz w:val="30"/>
          <w:rtl/>
        </w:rPr>
        <w:t>132-</w:t>
      </w:r>
      <w:r w:rsidRPr="00E02F77">
        <w:rPr>
          <w:rFonts w:ascii="Traditional Arabic" w:hAnsi="Traditional Arabic" w:hint="cs"/>
          <w:w w:val="100"/>
          <w:sz w:val="30"/>
          <w:rtl/>
        </w:rPr>
        <w:tab/>
        <w:t>وأعربت ت</w:t>
      </w:r>
      <w:r w:rsidRPr="00E02F77">
        <w:rPr>
          <w:rFonts w:ascii="Traditional Arabic" w:hAnsi="Traditional Arabic"/>
          <w:w w:val="100"/>
          <w:sz w:val="30"/>
          <w:rtl/>
        </w:rPr>
        <w:t>ايلند عن تقديره</w:t>
      </w:r>
      <w:r w:rsidRPr="00E02F77">
        <w:rPr>
          <w:rFonts w:ascii="Traditional Arabic" w:hAnsi="Traditional Arabic" w:hint="cs"/>
          <w:w w:val="100"/>
          <w:sz w:val="30"/>
          <w:rtl/>
        </w:rPr>
        <w:t>ا</w:t>
      </w:r>
      <w:r w:rsidRPr="00E02F77">
        <w:rPr>
          <w:rFonts w:ascii="Traditional Arabic" w:hAnsi="Traditional Arabic"/>
          <w:w w:val="100"/>
          <w:sz w:val="30"/>
          <w:rtl/>
        </w:rPr>
        <w:t xml:space="preserve"> لاستمرار مشاركة ليبيا في الاستعراض الدوري الشامل</w:t>
      </w:r>
      <w:r w:rsidRPr="00E02F77">
        <w:rPr>
          <w:rFonts w:ascii="Traditional Arabic" w:hAnsi="Traditional Arabic" w:hint="cs"/>
          <w:w w:val="100"/>
          <w:sz w:val="30"/>
          <w:rtl/>
        </w:rPr>
        <w:t xml:space="preserve"> و</w:t>
      </w:r>
      <w:r w:rsidRPr="00E02F77">
        <w:rPr>
          <w:rFonts w:ascii="Traditional Arabic" w:hAnsi="Traditional Arabic"/>
          <w:w w:val="100"/>
          <w:sz w:val="30"/>
          <w:rtl/>
        </w:rPr>
        <w:t>لكن</w:t>
      </w:r>
      <w:r w:rsidRPr="00E02F77">
        <w:rPr>
          <w:rFonts w:ascii="Traditional Arabic" w:hAnsi="Traditional Arabic" w:hint="cs"/>
          <w:w w:val="100"/>
          <w:sz w:val="30"/>
          <w:rtl/>
        </w:rPr>
        <w:t xml:space="preserve"> أعربت عن </w:t>
      </w:r>
      <w:r w:rsidRPr="00E02F77">
        <w:rPr>
          <w:rFonts w:ascii="Traditional Arabic" w:hAnsi="Traditional Arabic"/>
          <w:w w:val="100"/>
          <w:sz w:val="30"/>
          <w:rtl/>
        </w:rPr>
        <w:t>قلق</w:t>
      </w:r>
      <w:r w:rsidRPr="00E02F77">
        <w:rPr>
          <w:rFonts w:ascii="Traditional Arabic" w:hAnsi="Traditional Arabic" w:hint="cs"/>
          <w:w w:val="100"/>
          <w:sz w:val="30"/>
          <w:rtl/>
        </w:rPr>
        <w:t>ها</w:t>
      </w:r>
      <w:r w:rsidRPr="00E02F77">
        <w:rPr>
          <w:rFonts w:ascii="Traditional Arabic" w:hAnsi="Traditional Arabic"/>
          <w:w w:val="100"/>
          <w:sz w:val="30"/>
          <w:rtl/>
        </w:rPr>
        <w:t xml:space="preserve"> </w:t>
      </w:r>
      <w:r w:rsidRPr="00E02F77">
        <w:rPr>
          <w:rFonts w:ascii="Traditional Arabic" w:hAnsi="Traditional Arabic" w:hint="cs"/>
          <w:w w:val="100"/>
          <w:sz w:val="30"/>
          <w:rtl/>
        </w:rPr>
        <w:t>ال</w:t>
      </w:r>
      <w:r w:rsidRPr="00E02F77">
        <w:rPr>
          <w:rFonts w:ascii="Traditional Arabic" w:hAnsi="Traditional Arabic"/>
          <w:w w:val="100"/>
          <w:sz w:val="30"/>
          <w:rtl/>
        </w:rPr>
        <w:t xml:space="preserve">عميق </w:t>
      </w:r>
      <w:r w:rsidRPr="00E02F77">
        <w:rPr>
          <w:rFonts w:ascii="Traditional Arabic" w:hAnsi="Traditional Arabic" w:hint="cs"/>
          <w:w w:val="100"/>
          <w:sz w:val="30"/>
          <w:rtl/>
        </w:rPr>
        <w:t>إزاء ا</w:t>
      </w:r>
      <w:r w:rsidRPr="00E02F77">
        <w:rPr>
          <w:rFonts w:ascii="Traditional Arabic" w:hAnsi="Traditional Arabic"/>
          <w:w w:val="100"/>
          <w:sz w:val="30"/>
          <w:rtl/>
        </w:rPr>
        <w:t xml:space="preserve">لأزمة. </w:t>
      </w:r>
      <w:r w:rsidRPr="00E02F77">
        <w:rPr>
          <w:rFonts w:ascii="Traditional Arabic" w:hAnsi="Traditional Arabic" w:hint="cs"/>
          <w:w w:val="100"/>
          <w:sz w:val="30"/>
          <w:rtl/>
        </w:rPr>
        <w:t>و</w:t>
      </w:r>
      <w:r w:rsidRPr="00E02F77">
        <w:rPr>
          <w:rFonts w:ascii="Traditional Arabic" w:hAnsi="Traditional Arabic"/>
          <w:w w:val="100"/>
          <w:sz w:val="30"/>
          <w:rtl/>
        </w:rPr>
        <w:t>أشار</w:t>
      </w:r>
      <w:r w:rsidRPr="00E02F77">
        <w:rPr>
          <w:rFonts w:ascii="Traditional Arabic" w:hAnsi="Traditional Arabic" w:hint="cs"/>
          <w:w w:val="100"/>
          <w:sz w:val="30"/>
          <w:rtl/>
        </w:rPr>
        <w:t>ت</w:t>
      </w:r>
      <w:r w:rsidRPr="00E02F77">
        <w:rPr>
          <w:rFonts w:ascii="Traditional Arabic" w:hAnsi="Traditional Arabic"/>
          <w:w w:val="100"/>
          <w:sz w:val="30"/>
          <w:rtl/>
        </w:rPr>
        <w:t xml:space="preserve"> إلى الحاجة ال</w:t>
      </w:r>
      <w:r w:rsidRPr="00E02F77">
        <w:rPr>
          <w:rFonts w:ascii="Traditional Arabic" w:hAnsi="Traditional Arabic" w:hint="cs"/>
          <w:w w:val="100"/>
          <w:sz w:val="30"/>
          <w:rtl/>
        </w:rPr>
        <w:t xml:space="preserve">عاجلة لأن توقف جميع الأطراف </w:t>
      </w:r>
      <w:r w:rsidRPr="00E02F77">
        <w:rPr>
          <w:rFonts w:ascii="Traditional Arabic" w:hAnsi="Traditional Arabic"/>
          <w:w w:val="100"/>
          <w:sz w:val="30"/>
          <w:rtl/>
        </w:rPr>
        <w:t>انتهاكات حقوق الإنسان</w:t>
      </w:r>
      <w:r w:rsidRPr="00E02F77">
        <w:rPr>
          <w:rFonts w:ascii="Traditional Arabic" w:hAnsi="Traditional Arabic" w:hint="cs"/>
          <w:w w:val="100"/>
          <w:sz w:val="30"/>
          <w:rtl/>
        </w:rPr>
        <w:t>.</w:t>
      </w:r>
    </w:p>
    <w:p w:rsidR="0077089D" w:rsidRPr="00E02F77" w:rsidRDefault="0077089D" w:rsidP="00843FA7">
      <w:pPr>
        <w:pStyle w:val="SingleTxt"/>
        <w:rPr>
          <w:rFonts w:ascii="Traditional Arabic" w:hAnsi="Traditional Arabic"/>
          <w:w w:val="100"/>
          <w:sz w:val="30"/>
          <w:rtl/>
        </w:rPr>
      </w:pPr>
      <w:r w:rsidRPr="00E02F77">
        <w:rPr>
          <w:rFonts w:ascii="Traditional Arabic" w:hAnsi="Traditional Arabic" w:hint="cs"/>
          <w:w w:val="100"/>
          <w:sz w:val="30"/>
          <w:rtl/>
        </w:rPr>
        <w:t>133-</w:t>
      </w:r>
      <w:r w:rsidR="00492C4C" w:rsidRPr="00E02F77">
        <w:rPr>
          <w:rFonts w:ascii="Traditional Arabic" w:hAnsi="Traditional Arabic" w:hint="cs"/>
          <w:w w:val="100"/>
          <w:sz w:val="30"/>
          <w:rtl/>
        </w:rPr>
        <w:tab/>
      </w:r>
      <w:r w:rsidRPr="00E02F77">
        <w:rPr>
          <w:rFonts w:ascii="Traditional Arabic" w:hAnsi="Traditional Arabic" w:hint="cs"/>
          <w:w w:val="100"/>
          <w:sz w:val="30"/>
          <w:rtl/>
        </w:rPr>
        <w:t xml:space="preserve">وأعربت </w:t>
      </w:r>
      <w:r w:rsidRPr="00E02F77">
        <w:rPr>
          <w:rFonts w:ascii="Traditional Arabic" w:hAnsi="Traditional Arabic"/>
          <w:w w:val="100"/>
          <w:sz w:val="30"/>
          <w:rtl/>
        </w:rPr>
        <w:t>توغو عن قلقه</w:t>
      </w:r>
      <w:r w:rsidRPr="00E02F77">
        <w:rPr>
          <w:rFonts w:ascii="Traditional Arabic" w:hAnsi="Traditional Arabic" w:hint="cs"/>
          <w:w w:val="100"/>
          <w:sz w:val="30"/>
          <w:rtl/>
        </w:rPr>
        <w:t>ا</w:t>
      </w:r>
      <w:r w:rsidRPr="00E02F77">
        <w:rPr>
          <w:rFonts w:ascii="Traditional Arabic" w:hAnsi="Traditional Arabic"/>
          <w:w w:val="100"/>
          <w:sz w:val="30"/>
          <w:rtl/>
        </w:rPr>
        <w:t xml:space="preserve"> إزاء تصاعد العنف و</w:t>
      </w:r>
      <w:r w:rsidRPr="00E02F77">
        <w:rPr>
          <w:rFonts w:ascii="Traditional Arabic" w:hAnsi="Traditional Arabic" w:hint="cs"/>
          <w:w w:val="100"/>
          <w:sz w:val="30"/>
          <w:rtl/>
        </w:rPr>
        <w:t xml:space="preserve">أشارت إلى ضرورة </w:t>
      </w:r>
      <w:r w:rsidRPr="00E02F77">
        <w:rPr>
          <w:rFonts w:ascii="Traditional Arabic" w:hAnsi="Traditional Arabic"/>
          <w:w w:val="100"/>
          <w:sz w:val="30"/>
          <w:rtl/>
        </w:rPr>
        <w:t xml:space="preserve">تقديم مرتكبيه </w:t>
      </w:r>
      <w:r w:rsidRPr="00E02F77">
        <w:rPr>
          <w:rFonts w:ascii="Traditional Arabic" w:hAnsi="Traditional Arabic" w:hint="cs"/>
          <w:w w:val="100"/>
          <w:sz w:val="30"/>
          <w:rtl/>
        </w:rPr>
        <w:t>ل</w:t>
      </w:r>
      <w:r w:rsidRPr="00E02F77">
        <w:rPr>
          <w:rFonts w:ascii="Traditional Arabic" w:hAnsi="Traditional Arabic"/>
          <w:w w:val="100"/>
          <w:sz w:val="30"/>
          <w:rtl/>
        </w:rPr>
        <w:t xml:space="preserve">لعدالة. وشجعت ليبيا </w:t>
      </w:r>
      <w:r w:rsidRPr="00E02F77">
        <w:rPr>
          <w:rFonts w:ascii="Traditional Arabic" w:hAnsi="Traditional Arabic" w:hint="cs"/>
          <w:w w:val="100"/>
          <w:sz w:val="30"/>
          <w:rtl/>
        </w:rPr>
        <w:t xml:space="preserve">على </w:t>
      </w:r>
      <w:r w:rsidRPr="00E02F77">
        <w:rPr>
          <w:rFonts w:ascii="Traditional Arabic" w:hAnsi="Traditional Arabic"/>
          <w:w w:val="100"/>
          <w:sz w:val="30"/>
          <w:rtl/>
        </w:rPr>
        <w:t>بذل جهود لاستعادة السيطرة على أراضي</w:t>
      </w:r>
      <w:r w:rsidRPr="00E02F77">
        <w:rPr>
          <w:rFonts w:ascii="Traditional Arabic" w:hAnsi="Traditional Arabic" w:hint="cs"/>
          <w:w w:val="100"/>
          <w:sz w:val="30"/>
          <w:rtl/>
        </w:rPr>
        <w:t>ها</w:t>
      </w:r>
      <w:r w:rsidRPr="00E02F77">
        <w:rPr>
          <w:rFonts w:ascii="Traditional Arabic" w:hAnsi="Traditional Arabic"/>
          <w:w w:val="100"/>
          <w:sz w:val="30"/>
          <w:rtl/>
        </w:rPr>
        <w:t xml:space="preserve">، وضمان سيادة القانون. </w:t>
      </w:r>
    </w:p>
    <w:p w:rsidR="0077089D" w:rsidRPr="00E02F77" w:rsidRDefault="0077089D" w:rsidP="00843FA7">
      <w:pPr>
        <w:pStyle w:val="SingleTxt"/>
        <w:rPr>
          <w:rFonts w:ascii="Traditional Arabic" w:hAnsi="Traditional Arabic"/>
          <w:w w:val="100"/>
          <w:sz w:val="30"/>
        </w:rPr>
      </w:pPr>
      <w:r w:rsidRPr="00E02F77">
        <w:rPr>
          <w:rFonts w:ascii="Traditional Arabic" w:hAnsi="Traditional Arabic" w:hint="cs"/>
          <w:w w:val="100"/>
          <w:sz w:val="30"/>
          <w:rtl/>
        </w:rPr>
        <w:t>134-</w:t>
      </w:r>
      <w:r w:rsidRPr="00E02F77">
        <w:rPr>
          <w:rFonts w:ascii="Traditional Arabic" w:hAnsi="Traditional Arabic" w:hint="cs"/>
          <w:w w:val="100"/>
          <w:sz w:val="30"/>
          <w:rtl/>
        </w:rPr>
        <w:tab/>
        <w:t>و</w:t>
      </w:r>
      <w:r w:rsidRPr="00E02F77">
        <w:rPr>
          <w:rFonts w:ascii="Traditional Arabic" w:hAnsi="Traditional Arabic"/>
          <w:w w:val="100"/>
          <w:sz w:val="30"/>
          <w:rtl/>
        </w:rPr>
        <w:t>اعترف</w:t>
      </w:r>
      <w:r w:rsidRPr="00E02F77">
        <w:rPr>
          <w:rFonts w:ascii="Traditional Arabic" w:hAnsi="Traditional Arabic" w:hint="cs"/>
          <w:w w:val="100"/>
          <w:sz w:val="30"/>
          <w:rtl/>
        </w:rPr>
        <w:t>ت</w:t>
      </w:r>
      <w:r w:rsidRPr="00E02F77">
        <w:rPr>
          <w:rFonts w:ascii="Traditional Arabic" w:hAnsi="Traditional Arabic"/>
          <w:w w:val="100"/>
          <w:sz w:val="30"/>
          <w:rtl/>
        </w:rPr>
        <w:t xml:space="preserve"> الولايات المتحدة الأمريكية</w:t>
      </w:r>
      <w:r w:rsidRPr="00E02F77">
        <w:rPr>
          <w:rFonts w:ascii="Traditional Arabic" w:hAnsi="Traditional Arabic" w:hint="cs"/>
          <w:w w:val="100"/>
          <w:sz w:val="30"/>
          <w:rtl/>
        </w:rPr>
        <w:t xml:space="preserve"> </w:t>
      </w:r>
      <w:r w:rsidRPr="00E02F77">
        <w:rPr>
          <w:rFonts w:ascii="Traditional Arabic" w:hAnsi="Traditional Arabic"/>
          <w:w w:val="100"/>
          <w:sz w:val="30"/>
          <w:rtl/>
        </w:rPr>
        <w:t>بالصعوبات التي تواجه ليبيا وأعرب</w:t>
      </w:r>
      <w:r w:rsidRPr="00E02F77">
        <w:rPr>
          <w:rFonts w:ascii="Traditional Arabic" w:hAnsi="Traditional Arabic" w:hint="cs"/>
          <w:w w:val="100"/>
          <w:sz w:val="30"/>
          <w:rtl/>
        </w:rPr>
        <w:t>ت</w:t>
      </w:r>
      <w:r w:rsidRPr="00E02F77">
        <w:rPr>
          <w:rFonts w:ascii="Traditional Arabic" w:hAnsi="Traditional Arabic"/>
          <w:w w:val="100"/>
          <w:sz w:val="30"/>
          <w:rtl/>
        </w:rPr>
        <w:t xml:space="preserve"> عن قلقه</w:t>
      </w:r>
      <w:r w:rsidRPr="00E02F77">
        <w:rPr>
          <w:rFonts w:ascii="Traditional Arabic" w:hAnsi="Traditional Arabic" w:hint="cs"/>
          <w:w w:val="100"/>
          <w:sz w:val="30"/>
          <w:rtl/>
        </w:rPr>
        <w:t xml:space="preserve">ا إزاء </w:t>
      </w:r>
      <w:r w:rsidRPr="00E02F77">
        <w:rPr>
          <w:rFonts w:ascii="Traditional Arabic" w:hAnsi="Traditional Arabic"/>
          <w:w w:val="100"/>
          <w:sz w:val="30"/>
          <w:rtl/>
        </w:rPr>
        <w:t>استمرار الانتهاكات والتجاوزات ال</w:t>
      </w:r>
      <w:r w:rsidRPr="00E02F77">
        <w:rPr>
          <w:rFonts w:ascii="Traditional Arabic" w:hAnsi="Traditional Arabic" w:hint="cs"/>
          <w:w w:val="100"/>
          <w:sz w:val="30"/>
          <w:rtl/>
        </w:rPr>
        <w:t xml:space="preserve">مرتكبة من جميع </w:t>
      </w:r>
      <w:r w:rsidRPr="00E02F77">
        <w:rPr>
          <w:rFonts w:ascii="Traditional Arabic" w:hAnsi="Traditional Arabic"/>
          <w:w w:val="100"/>
          <w:sz w:val="30"/>
          <w:rtl/>
        </w:rPr>
        <w:t>الأطراف. و</w:t>
      </w:r>
      <w:r w:rsidRPr="00E02F77">
        <w:rPr>
          <w:rFonts w:ascii="Traditional Arabic" w:hAnsi="Traditional Arabic" w:hint="cs"/>
          <w:w w:val="100"/>
          <w:sz w:val="30"/>
          <w:rtl/>
        </w:rPr>
        <w:t xml:space="preserve">أشارت إلى </w:t>
      </w:r>
      <w:r w:rsidRPr="00E02F77">
        <w:rPr>
          <w:rFonts w:ascii="Traditional Arabic" w:hAnsi="Traditional Arabic"/>
          <w:w w:val="100"/>
          <w:sz w:val="30"/>
          <w:rtl/>
        </w:rPr>
        <w:t xml:space="preserve">عدم وجود اتفاق سياسي </w:t>
      </w:r>
      <w:r w:rsidRPr="00E02F77">
        <w:rPr>
          <w:rFonts w:ascii="Traditional Arabic" w:hAnsi="Traditional Arabic" w:hint="cs"/>
          <w:w w:val="100"/>
          <w:sz w:val="30"/>
          <w:rtl/>
        </w:rPr>
        <w:t>يصلح لا</w:t>
      </w:r>
      <w:r w:rsidRPr="00E02F77">
        <w:rPr>
          <w:rFonts w:ascii="Traditional Arabic" w:hAnsi="Traditional Arabic"/>
          <w:w w:val="100"/>
          <w:sz w:val="30"/>
          <w:rtl/>
        </w:rPr>
        <w:t>ستعادة النظام</w:t>
      </w:r>
      <w:r w:rsidRPr="00E02F77">
        <w:rPr>
          <w:rFonts w:ascii="Traditional Arabic" w:hAnsi="Traditional Arabic" w:hint="cs"/>
          <w:w w:val="100"/>
          <w:sz w:val="30"/>
          <w:rtl/>
        </w:rPr>
        <w:t>.</w:t>
      </w:r>
    </w:p>
    <w:p w:rsidR="0077089D" w:rsidRPr="00221FA1" w:rsidRDefault="0077089D" w:rsidP="00843FA7">
      <w:pPr>
        <w:pStyle w:val="SingleTxt"/>
        <w:rPr>
          <w:rFonts w:ascii="Traditional Arabic" w:eastAsia="MS Mincho" w:hAnsi="Traditional Arabic"/>
          <w:spacing w:val="-3"/>
          <w:w w:val="100"/>
          <w:sz w:val="30"/>
          <w:rtl/>
          <w:lang w:eastAsia="ja-JP"/>
        </w:rPr>
      </w:pPr>
      <w:r w:rsidRPr="00221FA1">
        <w:rPr>
          <w:rFonts w:ascii="Traditional Arabic" w:hAnsi="Traditional Arabic" w:hint="cs"/>
          <w:spacing w:val="-3"/>
          <w:w w:val="100"/>
          <w:sz w:val="30"/>
          <w:rtl/>
        </w:rPr>
        <w:t>135-</w:t>
      </w:r>
      <w:r w:rsidRPr="00221FA1">
        <w:rPr>
          <w:rFonts w:ascii="Traditional Arabic" w:hAnsi="Traditional Arabic" w:hint="cs"/>
          <w:spacing w:val="-3"/>
          <w:w w:val="100"/>
          <w:sz w:val="30"/>
          <w:rtl/>
        </w:rPr>
        <w:tab/>
      </w:r>
      <w:r w:rsidRPr="00221FA1">
        <w:rPr>
          <w:rFonts w:ascii="Traditional Arabic" w:eastAsia="MS Mincho" w:hAnsi="Traditional Arabic" w:hint="cs"/>
          <w:spacing w:val="-3"/>
          <w:w w:val="100"/>
          <w:sz w:val="30"/>
          <w:rtl/>
          <w:lang w:eastAsia="ja-JP"/>
        </w:rPr>
        <w:t xml:space="preserve">وذكر الوفد أن </w:t>
      </w:r>
      <w:r w:rsidRPr="00221FA1">
        <w:rPr>
          <w:rFonts w:ascii="Traditional Arabic" w:eastAsia="MS Mincho" w:hAnsi="Traditional Arabic"/>
          <w:spacing w:val="-3"/>
          <w:w w:val="100"/>
          <w:sz w:val="30"/>
          <w:rtl/>
          <w:lang w:eastAsia="ja-JP"/>
        </w:rPr>
        <w:t xml:space="preserve">ليبيا طرف في معظم الصكوك الدولية الرئيسية لحقوق الإنسان. </w:t>
      </w:r>
      <w:r w:rsidRPr="00221FA1">
        <w:rPr>
          <w:rFonts w:ascii="Traditional Arabic" w:eastAsia="MS Mincho" w:hAnsi="Traditional Arabic" w:hint="cs"/>
          <w:spacing w:val="-3"/>
          <w:w w:val="100"/>
          <w:sz w:val="30"/>
          <w:rtl/>
          <w:lang w:eastAsia="ja-JP"/>
        </w:rPr>
        <w:t xml:space="preserve">وتنص </w:t>
      </w:r>
      <w:r w:rsidRPr="00221FA1">
        <w:rPr>
          <w:rFonts w:ascii="Traditional Arabic" w:eastAsia="MS Mincho" w:hAnsi="Traditional Arabic"/>
          <w:spacing w:val="-3"/>
          <w:w w:val="100"/>
          <w:sz w:val="30"/>
          <w:rtl/>
          <w:lang w:eastAsia="ja-JP"/>
        </w:rPr>
        <w:t xml:space="preserve">المادة 7 من الإعلان الدستوري على </w:t>
      </w:r>
      <w:r w:rsidRPr="00221FA1">
        <w:rPr>
          <w:rFonts w:ascii="Traditional Arabic" w:eastAsia="MS Mincho" w:hAnsi="Traditional Arabic" w:hint="cs"/>
          <w:spacing w:val="-3"/>
          <w:w w:val="100"/>
          <w:sz w:val="30"/>
          <w:rtl/>
          <w:lang w:eastAsia="ja-JP"/>
        </w:rPr>
        <w:t xml:space="preserve">انضمام ليبيا إلى </w:t>
      </w:r>
      <w:r w:rsidRPr="00221FA1">
        <w:rPr>
          <w:rFonts w:ascii="Traditional Arabic" w:eastAsia="MS Mincho" w:hAnsi="Traditional Arabic"/>
          <w:spacing w:val="-3"/>
          <w:w w:val="100"/>
          <w:sz w:val="30"/>
          <w:rtl/>
          <w:lang w:eastAsia="ja-JP"/>
        </w:rPr>
        <w:t>جميع الصكوك الدولية لحقوق الإنسان</w:t>
      </w:r>
      <w:r w:rsidRPr="00221FA1">
        <w:rPr>
          <w:rFonts w:ascii="Traditional Arabic" w:eastAsia="MS Mincho" w:hAnsi="Traditional Arabic" w:hint="cs"/>
          <w:spacing w:val="-3"/>
          <w:w w:val="100"/>
          <w:sz w:val="30"/>
          <w:rtl/>
          <w:lang w:eastAsia="ja-JP"/>
        </w:rPr>
        <w:t xml:space="preserve">، ونتج عن ذلك </w:t>
      </w:r>
      <w:r w:rsidRPr="00221FA1">
        <w:rPr>
          <w:rFonts w:ascii="Traditional Arabic" w:eastAsia="MS Mincho" w:hAnsi="Traditional Arabic"/>
          <w:spacing w:val="-3"/>
          <w:w w:val="100"/>
          <w:sz w:val="30"/>
          <w:rtl/>
          <w:lang w:eastAsia="ja-JP"/>
        </w:rPr>
        <w:t xml:space="preserve">انضمام </w:t>
      </w:r>
      <w:r w:rsidRPr="00221FA1">
        <w:rPr>
          <w:rFonts w:ascii="Traditional Arabic" w:eastAsia="MS Mincho" w:hAnsi="Traditional Arabic" w:hint="cs"/>
          <w:spacing w:val="-3"/>
          <w:w w:val="100"/>
          <w:sz w:val="30"/>
          <w:rtl/>
          <w:lang w:eastAsia="ja-JP"/>
        </w:rPr>
        <w:t xml:space="preserve">ليبيا </w:t>
      </w:r>
      <w:r w:rsidRPr="00221FA1">
        <w:rPr>
          <w:rFonts w:ascii="Traditional Arabic" w:eastAsia="MS Mincho" w:hAnsi="Traditional Arabic"/>
          <w:spacing w:val="-3"/>
          <w:w w:val="100"/>
          <w:sz w:val="30"/>
          <w:rtl/>
          <w:lang w:eastAsia="ja-JP"/>
        </w:rPr>
        <w:t xml:space="preserve">إلى اتفاقية حقوق الأشخاص ذوي الإعاقة. ومع ذلك، </w:t>
      </w:r>
      <w:r w:rsidRPr="00221FA1">
        <w:rPr>
          <w:rFonts w:ascii="Traditional Arabic" w:eastAsia="MS Mincho" w:hAnsi="Traditional Arabic" w:hint="cs"/>
          <w:spacing w:val="-3"/>
          <w:w w:val="100"/>
          <w:sz w:val="30"/>
          <w:rtl/>
          <w:lang w:eastAsia="ja-JP"/>
        </w:rPr>
        <w:t>كان لا</w:t>
      </w:r>
      <w:r w:rsidRPr="00221FA1">
        <w:rPr>
          <w:rFonts w:ascii="Traditional Arabic" w:eastAsia="MS Mincho" w:hAnsi="Traditional Arabic"/>
          <w:spacing w:val="-3"/>
          <w:w w:val="100"/>
          <w:sz w:val="30"/>
          <w:rtl/>
          <w:lang w:eastAsia="ja-JP"/>
        </w:rPr>
        <w:t xml:space="preserve">نعدام الأمن والأزمة السياسية </w:t>
      </w:r>
      <w:r w:rsidRPr="00221FA1">
        <w:rPr>
          <w:rFonts w:ascii="Traditional Arabic" w:eastAsia="MS Mincho" w:hAnsi="Traditional Arabic" w:hint="cs"/>
          <w:spacing w:val="-3"/>
          <w:w w:val="100"/>
          <w:sz w:val="30"/>
          <w:rtl/>
          <w:lang w:eastAsia="ja-JP"/>
        </w:rPr>
        <w:t xml:space="preserve">تأثير </w:t>
      </w:r>
      <w:r w:rsidRPr="00221FA1">
        <w:rPr>
          <w:rFonts w:ascii="Traditional Arabic" w:eastAsia="MS Mincho" w:hAnsi="Traditional Arabic"/>
          <w:spacing w:val="-3"/>
          <w:w w:val="100"/>
          <w:sz w:val="30"/>
          <w:rtl/>
          <w:lang w:eastAsia="ja-JP"/>
        </w:rPr>
        <w:t>سلب</w:t>
      </w:r>
      <w:r w:rsidRPr="00221FA1">
        <w:rPr>
          <w:rFonts w:ascii="Traditional Arabic" w:eastAsia="MS Mincho" w:hAnsi="Traditional Arabic" w:hint="cs"/>
          <w:spacing w:val="-3"/>
          <w:w w:val="100"/>
          <w:sz w:val="30"/>
          <w:rtl/>
          <w:lang w:eastAsia="ja-JP"/>
        </w:rPr>
        <w:t>ي</w:t>
      </w:r>
      <w:r w:rsidRPr="00221FA1">
        <w:rPr>
          <w:rFonts w:ascii="Traditional Arabic" w:eastAsia="MS Mincho" w:hAnsi="Traditional Arabic"/>
          <w:spacing w:val="-3"/>
          <w:w w:val="100"/>
          <w:sz w:val="30"/>
          <w:rtl/>
          <w:lang w:eastAsia="ja-JP"/>
        </w:rPr>
        <w:t xml:space="preserve"> على تقديم </w:t>
      </w:r>
      <w:r w:rsidRPr="00221FA1">
        <w:rPr>
          <w:rFonts w:ascii="Traditional Arabic" w:eastAsia="MS Mincho" w:hAnsi="Traditional Arabic" w:hint="cs"/>
          <w:spacing w:val="-3"/>
          <w:w w:val="100"/>
          <w:sz w:val="30"/>
          <w:rtl/>
          <w:lang w:eastAsia="ja-JP"/>
        </w:rPr>
        <w:t>ال</w:t>
      </w:r>
      <w:r w:rsidRPr="00221FA1">
        <w:rPr>
          <w:rFonts w:ascii="Traditional Arabic" w:eastAsia="MS Mincho" w:hAnsi="Traditional Arabic"/>
          <w:spacing w:val="-3"/>
          <w:w w:val="100"/>
          <w:sz w:val="30"/>
          <w:rtl/>
          <w:lang w:eastAsia="ja-JP"/>
        </w:rPr>
        <w:t xml:space="preserve">تقارير </w:t>
      </w:r>
      <w:r w:rsidRPr="00221FA1">
        <w:rPr>
          <w:rFonts w:ascii="Traditional Arabic" w:eastAsia="MS Mincho" w:hAnsi="Traditional Arabic" w:hint="cs"/>
          <w:spacing w:val="-3"/>
          <w:w w:val="100"/>
          <w:sz w:val="30"/>
          <w:rtl/>
          <w:lang w:eastAsia="ja-JP"/>
        </w:rPr>
        <w:t>المستحقة ل</w:t>
      </w:r>
      <w:r w:rsidRPr="00221FA1">
        <w:rPr>
          <w:rFonts w:ascii="Traditional Arabic" w:eastAsia="MS Mincho" w:hAnsi="Traditional Arabic"/>
          <w:spacing w:val="-3"/>
          <w:w w:val="100"/>
          <w:sz w:val="30"/>
          <w:rtl/>
          <w:lang w:eastAsia="ja-JP"/>
        </w:rPr>
        <w:t xml:space="preserve">هيئات </w:t>
      </w:r>
      <w:r w:rsidRPr="00221FA1">
        <w:rPr>
          <w:rFonts w:ascii="Traditional Arabic" w:eastAsia="MS Mincho" w:hAnsi="Traditional Arabic" w:hint="cs"/>
          <w:spacing w:val="-3"/>
          <w:w w:val="100"/>
          <w:sz w:val="30"/>
          <w:rtl/>
          <w:lang w:eastAsia="ja-JP"/>
        </w:rPr>
        <w:t>ال</w:t>
      </w:r>
      <w:r w:rsidRPr="00221FA1">
        <w:rPr>
          <w:rFonts w:ascii="Traditional Arabic" w:eastAsia="MS Mincho" w:hAnsi="Traditional Arabic"/>
          <w:spacing w:val="-3"/>
          <w:w w:val="100"/>
          <w:sz w:val="30"/>
          <w:rtl/>
          <w:lang w:eastAsia="ja-JP"/>
        </w:rPr>
        <w:t xml:space="preserve">معاهدات. </w:t>
      </w:r>
      <w:r w:rsidRPr="00221FA1">
        <w:rPr>
          <w:rFonts w:ascii="Traditional Arabic" w:eastAsia="MS Mincho" w:hAnsi="Traditional Arabic" w:hint="cs"/>
          <w:spacing w:val="-3"/>
          <w:w w:val="100"/>
          <w:sz w:val="30"/>
          <w:rtl/>
          <w:lang w:eastAsia="ja-JP"/>
        </w:rPr>
        <w:t>و</w:t>
      </w:r>
      <w:r w:rsidRPr="00221FA1">
        <w:rPr>
          <w:rFonts w:ascii="Traditional Arabic" w:eastAsia="MS Mincho" w:hAnsi="Traditional Arabic"/>
          <w:spacing w:val="-3"/>
          <w:w w:val="100"/>
          <w:sz w:val="30"/>
          <w:rtl/>
          <w:lang w:eastAsia="ja-JP"/>
        </w:rPr>
        <w:t xml:space="preserve">فيما يتعلق بتقديم المساعدة التقنية </w:t>
      </w:r>
      <w:r w:rsidRPr="00221FA1">
        <w:rPr>
          <w:rFonts w:ascii="Traditional Arabic" w:eastAsia="MS Mincho" w:hAnsi="Traditional Arabic" w:hint="cs"/>
          <w:spacing w:val="-3"/>
          <w:w w:val="100"/>
          <w:sz w:val="30"/>
          <w:rtl/>
          <w:lang w:eastAsia="ja-JP"/>
        </w:rPr>
        <w:t>لإ</w:t>
      </w:r>
      <w:r w:rsidRPr="00221FA1">
        <w:rPr>
          <w:rFonts w:ascii="Traditional Arabic" w:eastAsia="MS Mincho" w:hAnsi="Traditional Arabic"/>
          <w:spacing w:val="-3"/>
          <w:w w:val="100"/>
          <w:sz w:val="30"/>
          <w:rtl/>
          <w:lang w:eastAsia="ja-JP"/>
        </w:rPr>
        <w:t>رساء سيادة القانون وإعادة بناء السلطة القضائية</w:t>
      </w:r>
      <w:r w:rsidRPr="00221FA1">
        <w:rPr>
          <w:rFonts w:ascii="Traditional Arabic" w:eastAsia="MS Mincho" w:hAnsi="Traditional Arabic" w:hint="cs"/>
          <w:spacing w:val="-3"/>
          <w:w w:val="100"/>
          <w:sz w:val="30"/>
          <w:rtl/>
          <w:lang w:eastAsia="ja-JP"/>
        </w:rPr>
        <w:t>،</w:t>
      </w:r>
      <w:r w:rsidRPr="00221FA1">
        <w:rPr>
          <w:rFonts w:ascii="Traditional Arabic" w:eastAsia="MS Mincho" w:hAnsi="Traditional Arabic"/>
          <w:spacing w:val="-3"/>
          <w:w w:val="100"/>
          <w:sz w:val="30"/>
          <w:rtl/>
          <w:lang w:eastAsia="ja-JP"/>
        </w:rPr>
        <w:t xml:space="preserve"> </w:t>
      </w:r>
      <w:r w:rsidRPr="00221FA1">
        <w:rPr>
          <w:rFonts w:ascii="Traditional Arabic" w:eastAsia="MS Mincho" w:hAnsi="Traditional Arabic" w:hint="cs"/>
          <w:spacing w:val="-3"/>
          <w:w w:val="100"/>
          <w:sz w:val="30"/>
          <w:rtl/>
          <w:lang w:eastAsia="ja-JP"/>
        </w:rPr>
        <w:t>تواصل ليبيا الجهود المبذولة لتحقيق هذا الغرض با</w:t>
      </w:r>
      <w:r w:rsidRPr="00221FA1">
        <w:rPr>
          <w:rFonts w:ascii="Traditional Arabic" w:eastAsia="MS Mincho" w:hAnsi="Traditional Arabic"/>
          <w:spacing w:val="-3"/>
          <w:w w:val="100"/>
          <w:sz w:val="30"/>
          <w:rtl/>
          <w:lang w:eastAsia="ja-JP"/>
        </w:rPr>
        <w:t xml:space="preserve">لتعاون والتنسيق مع </w:t>
      </w:r>
      <w:r w:rsidRPr="00221FA1">
        <w:rPr>
          <w:rFonts w:ascii="Traditional Arabic" w:eastAsia="MS Mincho" w:hAnsi="Traditional Arabic" w:hint="cs"/>
          <w:spacing w:val="-3"/>
          <w:w w:val="100"/>
          <w:sz w:val="30"/>
          <w:rtl/>
          <w:lang w:eastAsia="ja-JP"/>
        </w:rPr>
        <w:t xml:space="preserve">بعثة الأمم المتحدة للدعم في ليبيا </w:t>
      </w:r>
      <w:r w:rsidRPr="00221FA1">
        <w:rPr>
          <w:rFonts w:ascii="Traditional Arabic" w:eastAsia="MS Mincho" w:hAnsi="Traditional Arabic"/>
          <w:spacing w:val="-3"/>
          <w:w w:val="100"/>
          <w:sz w:val="30"/>
          <w:rtl/>
          <w:lang w:eastAsia="ja-JP"/>
        </w:rPr>
        <w:t xml:space="preserve">ومفوضية </w:t>
      </w:r>
      <w:r w:rsidRPr="00221FA1">
        <w:rPr>
          <w:rFonts w:ascii="Traditional Arabic" w:eastAsia="MS Mincho" w:hAnsi="Traditional Arabic" w:hint="cs"/>
          <w:spacing w:val="-3"/>
          <w:w w:val="100"/>
          <w:sz w:val="30"/>
          <w:rtl/>
          <w:lang w:eastAsia="ja-JP"/>
        </w:rPr>
        <w:t>الأمم المتحدة ل</w:t>
      </w:r>
      <w:r w:rsidRPr="00221FA1">
        <w:rPr>
          <w:rFonts w:ascii="Traditional Arabic" w:eastAsia="MS Mincho" w:hAnsi="Traditional Arabic"/>
          <w:spacing w:val="-3"/>
          <w:w w:val="100"/>
          <w:sz w:val="30"/>
          <w:rtl/>
          <w:lang w:eastAsia="ja-JP"/>
        </w:rPr>
        <w:t>حقوق الإنسان.</w:t>
      </w:r>
    </w:p>
    <w:p w:rsidR="0077089D" w:rsidRPr="00E02F77" w:rsidRDefault="0077089D" w:rsidP="00843FA7">
      <w:pPr>
        <w:pStyle w:val="SingleTxt"/>
        <w:rPr>
          <w:rFonts w:ascii="Traditional Arabic" w:eastAsia="MS Mincho" w:hAnsi="Traditional Arabic"/>
          <w:w w:val="100"/>
          <w:sz w:val="30"/>
          <w:rtl/>
          <w:lang w:eastAsia="ja-JP"/>
        </w:rPr>
      </w:pPr>
      <w:r w:rsidRPr="00E02F77">
        <w:rPr>
          <w:rFonts w:ascii="Traditional Arabic" w:eastAsia="MS Mincho" w:hAnsi="Traditional Arabic" w:hint="cs"/>
          <w:w w:val="100"/>
          <w:sz w:val="30"/>
          <w:rtl/>
          <w:lang w:eastAsia="ja-JP"/>
        </w:rPr>
        <w:t>136-</w:t>
      </w:r>
      <w:r w:rsidRPr="00E02F77">
        <w:rPr>
          <w:rFonts w:ascii="Traditional Arabic" w:eastAsia="MS Mincho" w:hAnsi="Traditional Arabic" w:hint="cs"/>
          <w:w w:val="100"/>
          <w:sz w:val="30"/>
          <w:rtl/>
          <w:lang w:eastAsia="ja-JP"/>
        </w:rPr>
        <w:tab/>
        <w:t xml:space="preserve">وأعرب وكيل الوزارة عن تقديره لجميع الوفود وقال إنه </w:t>
      </w:r>
      <w:r w:rsidRPr="00E02F77">
        <w:rPr>
          <w:rFonts w:ascii="Traditional Arabic" w:eastAsia="MS Mincho" w:hAnsi="Traditional Arabic"/>
          <w:w w:val="100"/>
          <w:sz w:val="30"/>
          <w:rtl/>
          <w:lang w:eastAsia="ja-JP"/>
        </w:rPr>
        <w:t xml:space="preserve">سيتم بحث جميع التوصيات </w:t>
      </w:r>
      <w:r w:rsidRPr="00E02F77">
        <w:rPr>
          <w:rFonts w:ascii="Traditional Arabic" w:eastAsia="MS Mincho" w:hAnsi="Traditional Arabic" w:hint="cs"/>
          <w:w w:val="100"/>
          <w:sz w:val="30"/>
          <w:rtl/>
          <w:lang w:eastAsia="ja-JP"/>
        </w:rPr>
        <w:t xml:space="preserve">بواسطة </w:t>
      </w:r>
      <w:r w:rsidRPr="00E02F77">
        <w:rPr>
          <w:rFonts w:ascii="Traditional Arabic" w:eastAsia="MS Mincho" w:hAnsi="Traditional Arabic"/>
          <w:w w:val="100"/>
          <w:sz w:val="30"/>
          <w:rtl/>
          <w:lang w:eastAsia="ja-JP"/>
        </w:rPr>
        <w:t>السلطات ال</w:t>
      </w:r>
      <w:r w:rsidRPr="00E02F77">
        <w:rPr>
          <w:rFonts w:ascii="Traditional Arabic" w:eastAsia="MS Mincho" w:hAnsi="Traditional Arabic" w:hint="cs"/>
          <w:w w:val="100"/>
          <w:sz w:val="30"/>
          <w:rtl/>
          <w:lang w:eastAsia="ja-JP"/>
        </w:rPr>
        <w:t xml:space="preserve">مختصة </w:t>
      </w:r>
      <w:r w:rsidRPr="00E02F77">
        <w:rPr>
          <w:rFonts w:ascii="Traditional Arabic" w:eastAsia="MS Mincho" w:hAnsi="Traditional Arabic"/>
          <w:w w:val="100"/>
          <w:sz w:val="30"/>
          <w:rtl/>
          <w:lang w:eastAsia="ja-JP"/>
        </w:rPr>
        <w:t>في ليبيا و</w:t>
      </w:r>
      <w:r w:rsidRPr="00E02F77">
        <w:rPr>
          <w:rFonts w:ascii="Traditional Arabic" w:eastAsia="MS Mincho" w:hAnsi="Traditional Arabic" w:hint="cs"/>
          <w:w w:val="100"/>
          <w:sz w:val="30"/>
          <w:rtl/>
          <w:lang w:eastAsia="ja-JP"/>
        </w:rPr>
        <w:t>إ</w:t>
      </w:r>
      <w:r w:rsidRPr="00E02F77">
        <w:rPr>
          <w:rFonts w:ascii="Traditional Arabic" w:eastAsia="MS Mincho" w:hAnsi="Traditional Arabic"/>
          <w:w w:val="100"/>
          <w:sz w:val="30"/>
          <w:rtl/>
          <w:lang w:eastAsia="ja-JP"/>
        </w:rPr>
        <w:t xml:space="preserve">ن ليبيا ستقدم ردها في الوقت المناسب، </w:t>
      </w:r>
      <w:r w:rsidRPr="00E02F77">
        <w:rPr>
          <w:rFonts w:ascii="Traditional Arabic" w:eastAsia="MS Mincho" w:hAnsi="Traditional Arabic" w:hint="cs"/>
          <w:w w:val="100"/>
          <w:sz w:val="30"/>
          <w:rtl/>
          <w:lang w:eastAsia="ja-JP"/>
        </w:rPr>
        <w:t xml:space="preserve">مما </w:t>
      </w:r>
      <w:r w:rsidRPr="00E02F77">
        <w:rPr>
          <w:rFonts w:ascii="Traditional Arabic" w:eastAsia="MS Mincho" w:hAnsi="Traditional Arabic"/>
          <w:w w:val="100"/>
          <w:sz w:val="30"/>
          <w:rtl/>
          <w:lang w:eastAsia="ja-JP"/>
        </w:rPr>
        <w:t>يعكس التزامها بالاستعراض الدوري الشامل و</w:t>
      </w:r>
      <w:r w:rsidRPr="00E02F77">
        <w:rPr>
          <w:rFonts w:ascii="Traditional Arabic" w:eastAsia="MS Mincho" w:hAnsi="Traditional Arabic" w:hint="cs"/>
          <w:w w:val="100"/>
          <w:sz w:val="30"/>
          <w:rtl/>
          <w:lang w:eastAsia="ja-JP"/>
        </w:rPr>
        <w:t>رغبتها في ا</w:t>
      </w:r>
      <w:r w:rsidRPr="00E02F77">
        <w:rPr>
          <w:rFonts w:ascii="Traditional Arabic" w:eastAsia="MS Mincho" w:hAnsi="Traditional Arabic"/>
          <w:w w:val="100"/>
          <w:sz w:val="30"/>
          <w:rtl/>
          <w:lang w:eastAsia="ja-JP"/>
        </w:rPr>
        <w:t xml:space="preserve">لتصدي </w:t>
      </w:r>
      <w:r w:rsidRPr="00E02F77">
        <w:rPr>
          <w:rFonts w:ascii="Traditional Arabic" w:eastAsia="MS Mincho" w:hAnsi="Traditional Arabic" w:hint="cs"/>
          <w:w w:val="100"/>
          <w:sz w:val="30"/>
          <w:rtl/>
          <w:lang w:eastAsia="ja-JP"/>
        </w:rPr>
        <w:t>ل</w:t>
      </w:r>
      <w:r w:rsidRPr="00E02F77">
        <w:rPr>
          <w:rFonts w:ascii="Traditional Arabic" w:eastAsia="MS Mincho" w:hAnsi="Traditional Arabic"/>
          <w:w w:val="100"/>
          <w:sz w:val="30"/>
          <w:rtl/>
          <w:lang w:eastAsia="ja-JP"/>
        </w:rPr>
        <w:t xml:space="preserve">لشواغل </w:t>
      </w:r>
      <w:r w:rsidRPr="00E02F77">
        <w:rPr>
          <w:rFonts w:ascii="Traditional Arabic" w:eastAsia="MS Mincho" w:hAnsi="Traditional Arabic" w:hint="cs"/>
          <w:w w:val="100"/>
          <w:sz w:val="30"/>
          <w:rtl/>
          <w:lang w:eastAsia="ja-JP"/>
        </w:rPr>
        <w:t>الحالية ل</w:t>
      </w:r>
      <w:r w:rsidRPr="00E02F77">
        <w:rPr>
          <w:rFonts w:ascii="Traditional Arabic" w:eastAsia="MS Mincho" w:hAnsi="Traditional Arabic"/>
          <w:w w:val="100"/>
          <w:sz w:val="30"/>
          <w:rtl/>
          <w:lang w:eastAsia="ja-JP"/>
        </w:rPr>
        <w:t>حقوق الإنسان</w:t>
      </w:r>
      <w:r w:rsidRPr="00E02F77">
        <w:rPr>
          <w:rFonts w:ascii="Traditional Arabic" w:eastAsia="MS Mincho" w:hAnsi="Traditional Arabic"/>
          <w:w w:val="100"/>
          <w:sz w:val="30"/>
          <w:lang w:eastAsia="ja-JP"/>
        </w:rPr>
        <w:t>.</w:t>
      </w:r>
    </w:p>
    <w:p w:rsidR="00221FA1" w:rsidRPr="00221FA1" w:rsidRDefault="00221FA1" w:rsidP="00843FA7">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221FA1" w:rsidRPr="00221FA1" w:rsidRDefault="00221FA1" w:rsidP="00843FA7">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221FA1" w:rsidRPr="006F273B" w:rsidRDefault="00221FA1" w:rsidP="00843FA7">
      <w:pPr>
        <w:framePr w:w="9792" w:h="432" w:hSpace="187" w:wrap="around" w:hAnchor="page" w:x="1196" w:yAlign="bottom"/>
        <w:spacing w:line="240" w:lineRule="auto"/>
        <w:rPr>
          <w:szCs w:val="10"/>
          <w:rtl/>
        </w:rPr>
      </w:pPr>
    </w:p>
    <w:p w:rsidR="00221FA1" w:rsidRPr="006F273B" w:rsidRDefault="00221FA1" w:rsidP="00843FA7">
      <w:pPr>
        <w:framePr w:w="9792" w:h="432" w:hSpace="187" w:wrap="around" w:hAnchor="page" w:x="1196" w:yAlign="bottom"/>
        <w:spacing w:line="240" w:lineRule="auto"/>
        <w:rPr>
          <w:szCs w:val="6"/>
          <w:rtl/>
        </w:rPr>
      </w:pPr>
      <w:r w:rsidRPr="006F273B">
        <w:rPr>
          <w:noProof/>
          <w:w w:val="100"/>
          <w:szCs w:val="6"/>
          <w:rtl/>
          <w:lang w:val="en-GB" w:eastAsia="en-GB"/>
        </w:rPr>
        <mc:AlternateContent>
          <mc:Choice Requires="wps">
            <w:drawing>
              <wp:anchor distT="0" distB="0" distL="114300" distR="114300" simplePos="0" relativeHeight="251659264" behindDoc="0" locked="0" layoutInCell="1" allowOverlap="1" wp14:anchorId="1DEDB576" wp14:editId="43572DD5">
                <wp:simplePos x="0" y="0"/>
                <wp:positionH relativeFrom="column">
                  <wp:posOffset>5029327</wp:posOffset>
                </wp:positionH>
                <wp:positionV relativeFrom="paragraph">
                  <wp:posOffset>-12700</wp:posOffset>
                </wp:positionV>
                <wp:extent cx="9144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914400" cy="0"/>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96pt,-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" strokecolor="#010000"/>
            </w:pict>
          </mc:Fallback>
        </mc:AlternateContent>
      </w:r>
    </w:p>
    <w:p w:rsidR="00221FA1" w:rsidRPr="006F273B" w:rsidRDefault="00221FA1" w:rsidP="00843FA7">
      <w:pPr>
        <w:framePr w:w="9792" w:h="432" w:hSpace="187" w:wrap="around" w:hAnchor="page" w:x="1196" w:yAlign="bottom"/>
        <w:tabs>
          <w:tab w:val="right" w:pos="1195"/>
          <w:tab w:val="left" w:pos="1267"/>
        </w:tabs>
        <w:spacing w:after="80" w:line="300" w:lineRule="exact"/>
        <w:ind w:left="1267" w:right="1267" w:hanging="547"/>
        <w:rPr>
          <w:sz w:val="17"/>
          <w:szCs w:val="26"/>
        </w:rPr>
      </w:pPr>
      <w:r>
        <w:rPr>
          <w:rFonts w:hint="cs"/>
          <w:sz w:val="17"/>
          <w:szCs w:val="26"/>
          <w:rtl/>
        </w:rPr>
        <w:tab/>
        <w:t>**</w:t>
      </w:r>
      <w:r>
        <w:rPr>
          <w:rFonts w:hint="cs"/>
          <w:sz w:val="17"/>
          <w:szCs w:val="26"/>
          <w:rtl/>
        </w:rPr>
        <w:tab/>
      </w:r>
      <w:r w:rsidRPr="00221FA1">
        <w:rPr>
          <w:sz w:val="17"/>
          <w:szCs w:val="26"/>
          <w:rtl/>
        </w:rPr>
        <w:t>لم تُحرر الاستنتاجات والتوصيات.</w:t>
      </w:r>
    </w:p>
    <w:p w:rsidR="00221FA1" w:rsidRPr="00221FA1" w:rsidRDefault="0077089D" w:rsidP="00843FA7">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z w:val="10"/>
          <w:rtl/>
        </w:rPr>
      </w:pPr>
      <w:r w:rsidRPr="00E02F77">
        <w:rPr>
          <w:rFonts w:hint="cs"/>
          <w:w w:val="100"/>
          <w:rtl/>
        </w:rPr>
        <w:tab/>
      </w:r>
      <w:bookmarkStart w:id="10" w:name="_Toc427675340"/>
      <w:r w:rsidRPr="00E02F77">
        <w:rPr>
          <w:rFonts w:hint="eastAsia"/>
          <w:w w:val="100"/>
          <w:rtl/>
        </w:rPr>
        <w:t>ثانياً</w:t>
      </w:r>
      <w:r w:rsidRPr="00E02F77">
        <w:rPr>
          <w:w w:val="100"/>
          <w:rtl/>
        </w:rPr>
        <w:t>-</w:t>
      </w:r>
      <w:r w:rsidRPr="00E02F77">
        <w:rPr>
          <w:w w:val="100"/>
          <w:rtl/>
        </w:rPr>
        <w:tab/>
      </w:r>
      <w:r w:rsidRPr="00E02F77">
        <w:rPr>
          <w:rFonts w:hint="eastAsia"/>
          <w:w w:val="100"/>
          <w:rtl/>
        </w:rPr>
        <w:t>الاستنتاجات</w:t>
      </w:r>
      <w:r w:rsidRPr="00E02F77">
        <w:rPr>
          <w:w w:val="100"/>
          <w:rtl/>
        </w:rPr>
        <w:t xml:space="preserve"> </w:t>
      </w:r>
      <w:r w:rsidRPr="00E02F77">
        <w:rPr>
          <w:rFonts w:hint="eastAsia"/>
          <w:w w:val="100"/>
          <w:rtl/>
        </w:rPr>
        <w:t>والتوصيات</w:t>
      </w:r>
      <w:r w:rsidR="00221FA1" w:rsidRPr="00221FA1">
        <w:rPr>
          <w:rFonts w:hint="cs"/>
          <w:sz w:val="2"/>
          <w:szCs w:val="30"/>
          <w:rtl/>
        </w:rPr>
        <w:t>**</w:t>
      </w:r>
      <w:bookmarkEnd w:id="10"/>
    </w:p>
    <w:p w:rsidR="00221FA1" w:rsidRPr="00221FA1" w:rsidRDefault="00221FA1" w:rsidP="00843FA7">
      <w:pPr>
        <w:pStyle w:val="SingleTxt"/>
        <w:spacing w:after="0" w:line="120" w:lineRule="exact"/>
        <w:rPr>
          <w:sz w:val="10"/>
          <w:rtl/>
        </w:rPr>
      </w:pPr>
    </w:p>
    <w:p w:rsidR="0077089D" w:rsidRPr="00E02F77" w:rsidRDefault="0077089D" w:rsidP="00843FA7">
      <w:pPr>
        <w:pStyle w:val="SingleTxtG"/>
        <w:tabs>
          <w:tab w:val="left" w:pos="1928"/>
        </w:tabs>
        <w:suppressAutoHyphens w:val="0"/>
        <w:bidi/>
        <w:spacing w:line="380" w:lineRule="exact"/>
        <w:ind w:left="1247" w:right="1247"/>
        <w:jc w:val="lowKashida"/>
        <w:rPr>
          <w:rFonts w:ascii="Traditional Arabic" w:eastAsia="MS Mincho" w:hAnsi="Traditional Arabic" w:cs="Traditional Arabic"/>
          <w:sz w:val="30"/>
          <w:szCs w:val="30"/>
          <w:lang w:eastAsia="ja-JP"/>
        </w:rPr>
      </w:pPr>
      <w:r w:rsidRPr="00E02F77">
        <w:rPr>
          <w:rFonts w:ascii="Traditional Arabic" w:hAnsi="Traditional Arabic" w:cs="Traditional Arabic" w:hint="cs"/>
          <w:sz w:val="30"/>
          <w:szCs w:val="30"/>
          <w:rtl/>
          <w:lang w:val="fr-CH"/>
        </w:rPr>
        <w:t>137-</w:t>
      </w:r>
      <w:r w:rsidRPr="00E02F77">
        <w:rPr>
          <w:rFonts w:ascii="Traditional Arabic" w:hAnsi="Traditional Arabic" w:cs="Traditional Arabic" w:hint="cs"/>
          <w:sz w:val="30"/>
          <w:szCs w:val="30"/>
          <w:rtl/>
          <w:lang w:val="fr-CH"/>
        </w:rPr>
        <w:tab/>
      </w:r>
      <w:r w:rsidRPr="00E02F77">
        <w:rPr>
          <w:rFonts w:ascii="Traditional Arabic" w:hAnsi="Traditional Arabic" w:cs="Traditional Arabic"/>
          <w:b/>
          <w:bCs/>
          <w:sz w:val="30"/>
          <w:szCs w:val="30"/>
          <w:rtl/>
        </w:rPr>
        <w:t>ستنظر ليبيا في التوصيات التالية وسترد عليها في الوقت المناسب، على ألا يتجاوز ذلك موعد انعقاد الدورة الثلاثين لمجلس حقوق الإنسان، في أيلول/سبتمبر 2015:</w:t>
      </w:r>
    </w:p>
    <w:p w:rsidR="0077089D" w:rsidRPr="00E02F77" w:rsidRDefault="0077089D" w:rsidP="00843FA7">
      <w:pPr>
        <w:pStyle w:val="SingleTxtGA"/>
        <w:tabs>
          <w:tab w:val="clear" w:pos="2608"/>
          <w:tab w:val="clear" w:pos="3289"/>
          <w:tab w:val="left" w:pos="3046"/>
        </w:tabs>
        <w:ind w:left="1928"/>
        <w:rPr>
          <w:rFonts w:ascii="Traditional Arabic" w:hAnsi="Traditional Arabic"/>
          <w:b/>
          <w:sz w:val="30"/>
          <w:rtl/>
        </w:rPr>
      </w:pPr>
      <w:r w:rsidRPr="00E02F77">
        <w:rPr>
          <w:rFonts w:ascii="Traditional Arabic" w:hAnsi="Traditional Arabic" w:hint="cs"/>
          <w:sz w:val="30"/>
          <w:rtl/>
          <w:lang w:val="fr-CH"/>
        </w:rPr>
        <w:t>137-1</w:t>
      </w:r>
      <w:r w:rsidR="00527A72">
        <w:rPr>
          <w:rFonts w:ascii="Traditional Arabic" w:hAnsi="Traditional Arabic" w:hint="cs"/>
          <w:sz w:val="30"/>
          <w:rtl/>
          <w:lang w:val="fr-CH"/>
        </w:rPr>
        <w:tab/>
      </w:r>
      <w:r w:rsidRPr="00E02F77">
        <w:rPr>
          <w:rFonts w:ascii="Traditional Arabic" w:hAnsi="Traditional Arabic" w:hint="cs"/>
          <w:bCs/>
          <w:sz w:val="30"/>
          <w:rtl/>
        </w:rPr>
        <w:t xml:space="preserve">الانضمام إلى </w:t>
      </w:r>
      <w:r w:rsidRPr="00E02F77">
        <w:rPr>
          <w:rFonts w:ascii="Traditional Arabic" w:hAnsi="Traditional Arabic"/>
          <w:bCs/>
          <w:sz w:val="30"/>
          <w:rtl/>
        </w:rPr>
        <w:t>اتفاقية حقوق الأشخاص ذوي الإعاقة (أوغندا)؛</w:t>
      </w:r>
    </w:p>
    <w:p w:rsidR="0077089D" w:rsidRPr="00E02F77" w:rsidRDefault="0077089D" w:rsidP="00843FA7">
      <w:pPr>
        <w:pStyle w:val="SingleTxtGA"/>
        <w:tabs>
          <w:tab w:val="clear" w:pos="2608"/>
          <w:tab w:val="clear" w:pos="3289"/>
          <w:tab w:val="left" w:pos="3046"/>
        </w:tabs>
        <w:ind w:left="1928"/>
        <w:rPr>
          <w:rFonts w:ascii="Traditional Arabic" w:hAnsi="Traditional Arabic"/>
          <w:bCs/>
          <w:sz w:val="30"/>
          <w:rtl/>
        </w:rPr>
      </w:pPr>
      <w:r w:rsidRPr="00E02F77">
        <w:rPr>
          <w:rFonts w:ascii="Traditional Arabic" w:hAnsi="Traditional Arabic" w:hint="cs"/>
          <w:sz w:val="30"/>
          <w:rtl/>
          <w:lang w:val="fr-CH"/>
        </w:rPr>
        <w:t>137-2</w:t>
      </w:r>
      <w:r w:rsidR="00527A72">
        <w:rPr>
          <w:rFonts w:ascii="Traditional Arabic" w:hAnsi="Traditional Arabic" w:hint="cs"/>
          <w:sz w:val="30"/>
          <w:rtl/>
          <w:lang w:val="fr-CH"/>
        </w:rPr>
        <w:tab/>
      </w:r>
      <w:r w:rsidRPr="00E02F77">
        <w:rPr>
          <w:rFonts w:ascii="Traditional Arabic" w:hAnsi="Traditional Arabic" w:hint="cs"/>
          <w:bCs/>
          <w:sz w:val="30"/>
          <w:rtl/>
        </w:rPr>
        <w:t xml:space="preserve">التصديق على </w:t>
      </w:r>
      <w:r w:rsidRPr="00E02F77">
        <w:rPr>
          <w:rFonts w:ascii="Traditional Arabic" w:hAnsi="Traditional Arabic"/>
          <w:bCs/>
          <w:sz w:val="30"/>
          <w:rtl/>
        </w:rPr>
        <w:t>البروتوكول الاختياري لاتفاقية مناهضة التعذيب وغيره من</w:t>
      </w:r>
      <w:r w:rsidRPr="00E02F77">
        <w:rPr>
          <w:rFonts w:ascii="Traditional Arabic" w:hAnsi="Traditional Arabic" w:hint="cs"/>
          <w:bCs/>
          <w:sz w:val="30"/>
          <w:rtl/>
        </w:rPr>
        <w:t xml:space="preserve"> ضروب</w:t>
      </w:r>
      <w:r w:rsidRPr="00E02F77">
        <w:rPr>
          <w:rFonts w:ascii="Traditional Arabic" w:hAnsi="Traditional Arabic"/>
          <w:bCs/>
          <w:sz w:val="30"/>
          <w:rtl/>
        </w:rPr>
        <w:t xml:space="preserve"> المعاملة </w:t>
      </w:r>
      <w:r w:rsidRPr="00E02F77">
        <w:rPr>
          <w:rFonts w:ascii="Traditional Arabic" w:hAnsi="Traditional Arabic" w:hint="cs"/>
          <w:bCs/>
          <w:sz w:val="30"/>
          <w:rtl/>
        </w:rPr>
        <w:t xml:space="preserve">أو العقوبة </w:t>
      </w:r>
      <w:r w:rsidRPr="00E02F77">
        <w:rPr>
          <w:rFonts w:ascii="Traditional Arabic" w:hAnsi="Traditional Arabic"/>
          <w:bCs/>
          <w:sz w:val="30"/>
          <w:rtl/>
        </w:rPr>
        <w:t>القاسية أو اللاإنسانية أو المهينة</w:t>
      </w:r>
      <w:r w:rsidRPr="00E02F77">
        <w:rPr>
          <w:rFonts w:ascii="Traditional Arabic" w:hAnsi="Traditional Arabic" w:hint="cs"/>
          <w:bCs/>
          <w:sz w:val="30"/>
          <w:rtl/>
        </w:rPr>
        <w:t xml:space="preserve"> </w:t>
      </w:r>
      <w:r w:rsidRPr="00E02F77">
        <w:rPr>
          <w:rFonts w:ascii="Traditional Arabic" w:hAnsi="Traditional Arabic"/>
          <w:bCs/>
          <w:sz w:val="30"/>
          <w:rtl/>
        </w:rPr>
        <w:t>(الدانمرك)</w:t>
      </w:r>
      <w:r w:rsidRPr="00E02F77">
        <w:rPr>
          <w:rFonts w:ascii="Traditional Arabic" w:hAnsi="Traditional Arabic" w:hint="cs"/>
          <w:bCs/>
          <w:sz w:val="30"/>
          <w:rtl/>
        </w:rPr>
        <w:t xml:space="preserve"> </w:t>
      </w:r>
      <w:r w:rsidRPr="00E02F77">
        <w:rPr>
          <w:rFonts w:ascii="Traditional Arabic" w:hAnsi="Traditional Arabic"/>
          <w:bCs/>
          <w:sz w:val="30"/>
          <w:rtl/>
        </w:rPr>
        <w:t>(إستونيا) (الجبل الأسود)؛</w:t>
      </w:r>
    </w:p>
    <w:p w:rsidR="0077089D" w:rsidRPr="00E02F77" w:rsidRDefault="0077089D" w:rsidP="00843FA7">
      <w:pPr>
        <w:pStyle w:val="SingleTxtGA"/>
        <w:tabs>
          <w:tab w:val="clear" w:pos="2608"/>
          <w:tab w:val="clear" w:pos="3289"/>
          <w:tab w:val="left" w:pos="3046"/>
        </w:tabs>
        <w:ind w:left="1928"/>
        <w:rPr>
          <w:rFonts w:ascii="Traditional Arabic" w:hAnsi="Traditional Arabic"/>
          <w:b/>
          <w:sz w:val="30"/>
          <w:rtl/>
        </w:rPr>
      </w:pPr>
      <w:r w:rsidRPr="00E02F77">
        <w:rPr>
          <w:rFonts w:ascii="Traditional Arabic" w:hAnsi="Traditional Arabic" w:hint="cs"/>
          <w:sz w:val="30"/>
          <w:rtl/>
          <w:lang w:val="fr-CH"/>
        </w:rPr>
        <w:t>137-3</w:t>
      </w:r>
      <w:r w:rsidR="00527A72">
        <w:rPr>
          <w:rFonts w:ascii="Traditional Arabic" w:hAnsi="Traditional Arabic" w:hint="cs"/>
          <w:sz w:val="30"/>
          <w:rtl/>
          <w:lang w:val="fr-CH"/>
        </w:rPr>
        <w:tab/>
      </w:r>
      <w:r w:rsidRPr="00E02F77">
        <w:rPr>
          <w:rFonts w:ascii="Traditional Arabic" w:hAnsi="Traditional Arabic" w:hint="cs"/>
          <w:bCs/>
          <w:sz w:val="30"/>
          <w:rtl/>
        </w:rPr>
        <w:t xml:space="preserve">التصديق على </w:t>
      </w:r>
      <w:r w:rsidRPr="00E02F77">
        <w:rPr>
          <w:rFonts w:ascii="Traditional Arabic" w:hAnsi="Traditional Arabic"/>
          <w:bCs/>
          <w:sz w:val="30"/>
          <w:rtl/>
        </w:rPr>
        <w:t xml:space="preserve">الصكوك </w:t>
      </w:r>
      <w:r w:rsidRPr="00E02F77">
        <w:rPr>
          <w:rFonts w:ascii="Traditional Arabic" w:hAnsi="Traditional Arabic" w:hint="cs"/>
          <w:bCs/>
          <w:sz w:val="30"/>
          <w:rtl/>
        </w:rPr>
        <w:t xml:space="preserve">الدولية لحقوق الإنسان </w:t>
      </w:r>
      <w:r w:rsidRPr="00E02F77">
        <w:rPr>
          <w:rFonts w:ascii="Traditional Arabic" w:hAnsi="Traditional Arabic"/>
          <w:bCs/>
          <w:sz w:val="30"/>
          <w:rtl/>
        </w:rPr>
        <w:t xml:space="preserve">التي </w:t>
      </w:r>
      <w:r w:rsidRPr="00E02F77">
        <w:rPr>
          <w:rFonts w:ascii="Traditional Arabic" w:hAnsi="Traditional Arabic" w:hint="cs"/>
          <w:bCs/>
          <w:sz w:val="30"/>
          <w:rtl/>
        </w:rPr>
        <w:t>لم تصبح طرف</w:t>
      </w:r>
      <w:r w:rsidR="009617A6">
        <w:rPr>
          <w:rFonts w:ascii="Traditional Arabic" w:hAnsi="Traditional Arabic" w:hint="cs"/>
          <w:bCs/>
          <w:sz w:val="30"/>
          <w:rtl/>
        </w:rPr>
        <w:t xml:space="preserve">اً </w:t>
      </w:r>
      <w:r w:rsidRPr="00E02F77">
        <w:rPr>
          <w:rFonts w:ascii="Traditional Arabic" w:hAnsi="Traditional Arabic" w:hint="cs"/>
          <w:bCs/>
          <w:sz w:val="30"/>
          <w:rtl/>
        </w:rPr>
        <w:t>فيها بعد</w:t>
      </w:r>
      <w:r w:rsidRPr="00E02F77">
        <w:rPr>
          <w:rFonts w:ascii="Traditional Arabic" w:hAnsi="Traditional Arabic"/>
          <w:bCs/>
          <w:sz w:val="30"/>
          <w:rtl/>
        </w:rPr>
        <w:t xml:space="preserve">، بما في ذلك البروتوكول الاختياري لاتفاقية مناهضة التعذيب ونظام روما الأساسي </w:t>
      </w:r>
      <w:r w:rsidRPr="00E02F77">
        <w:rPr>
          <w:rFonts w:ascii="Traditional Arabic" w:hAnsi="Traditional Arabic" w:hint="cs"/>
          <w:bCs/>
          <w:sz w:val="30"/>
          <w:rtl/>
        </w:rPr>
        <w:t>لل</w:t>
      </w:r>
      <w:r w:rsidRPr="00E02F77">
        <w:rPr>
          <w:rFonts w:ascii="Traditional Arabic" w:hAnsi="Traditional Arabic"/>
          <w:bCs/>
          <w:sz w:val="30"/>
          <w:rtl/>
        </w:rPr>
        <w:t>محكمة الجنائية الدولية (هندوراس)؛</w:t>
      </w:r>
    </w:p>
    <w:p w:rsidR="0077089D" w:rsidRPr="00843FA7" w:rsidRDefault="0077089D" w:rsidP="00843FA7">
      <w:pPr>
        <w:pStyle w:val="SingleTxtGA"/>
        <w:tabs>
          <w:tab w:val="clear" w:pos="2608"/>
          <w:tab w:val="clear" w:pos="3289"/>
          <w:tab w:val="left" w:pos="3046"/>
        </w:tabs>
        <w:ind w:left="1928"/>
        <w:rPr>
          <w:rFonts w:ascii="Traditional Arabic" w:eastAsia="MS Mincho" w:hAnsi="Traditional Arabic"/>
          <w:b/>
          <w:spacing w:val="-4"/>
          <w:sz w:val="30"/>
          <w:rtl/>
        </w:rPr>
      </w:pPr>
      <w:r w:rsidRPr="00843FA7">
        <w:rPr>
          <w:rFonts w:ascii="Traditional Arabic" w:hAnsi="Traditional Arabic" w:hint="cs"/>
          <w:spacing w:val="-4"/>
          <w:sz w:val="30"/>
          <w:rtl/>
          <w:lang w:val="fr-CH"/>
        </w:rPr>
        <w:t>137-4</w:t>
      </w:r>
      <w:r w:rsidR="00527A72">
        <w:rPr>
          <w:rFonts w:ascii="Traditional Arabic" w:hAnsi="Traditional Arabic" w:hint="cs"/>
          <w:spacing w:val="-4"/>
          <w:sz w:val="30"/>
          <w:rtl/>
          <w:lang w:val="fr-CH"/>
        </w:rPr>
        <w:tab/>
      </w:r>
      <w:r w:rsidRPr="00843FA7">
        <w:rPr>
          <w:rFonts w:ascii="Traditional Arabic" w:eastAsia="MS Mincho" w:hAnsi="Traditional Arabic"/>
          <w:bCs/>
          <w:spacing w:val="-4"/>
          <w:sz w:val="30"/>
          <w:rtl/>
        </w:rPr>
        <w:t xml:space="preserve">التصديق على المعاهدات الدولية لحقوق الإنسان التالية: الاتفاقية الدولية </w:t>
      </w:r>
      <w:r w:rsidRPr="00843FA7">
        <w:rPr>
          <w:rFonts w:ascii="Traditional Arabic" w:eastAsia="MS Mincho" w:hAnsi="Traditional Arabic" w:hint="cs"/>
          <w:bCs/>
          <w:spacing w:val="-4"/>
          <w:sz w:val="30"/>
          <w:rtl/>
        </w:rPr>
        <w:t>ل</w:t>
      </w:r>
      <w:r w:rsidRPr="00843FA7">
        <w:rPr>
          <w:rFonts w:ascii="Traditional Arabic" w:eastAsia="MS Mincho" w:hAnsi="Traditional Arabic"/>
          <w:bCs/>
          <w:spacing w:val="-4"/>
          <w:sz w:val="30"/>
          <w:rtl/>
        </w:rPr>
        <w:t xml:space="preserve">حماية جميع الأشخاص من الاختفاء القسري؛ </w:t>
      </w:r>
      <w:r w:rsidRPr="00843FA7">
        <w:rPr>
          <w:rFonts w:ascii="Traditional Arabic" w:eastAsia="MS Mincho" w:hAnsi="Traditional Arabic" w:hint="cs"/>
          <w:bCs/>
          <w:spacing w:val="-4"/>
          <w:sz w:val="30"/>
          <w:rtl/>
        </w:rPr>
        <w:t>و</w:t>
      </w:r>
      <w:r w:rsidRPr="00843FA7">
        <w:rPr>
          <w:rFonts w:ascii="Traditional Arabic" w:eastAsia="MS Mincho" w:hAnsi="Traditional Arabic"/>
          <w:bCs/>
          <w:spacing w:val="-4"/>
          <w:sz w:val="30"/>
          <w:rtl/>
        </w:rPr>
        <w:t xml:space="preserve">البروتوكول الاختياري الثاني </w:t>
      </w:r>
      <w:r w:rsidRPr="00843FA7">
        <w:rPr>
          <w:rFonts w:ascii="Traditional Arabic" w:eastAsia="MS Mincho" w:hAnsi="Traditional Arabic" w:hint="cs"/>
          <w:bCs/>
          <w:spacing w:val="-4"/>
          <w:sz w:val="30"/>
          <w:rtl/>
        </w:rPr>
        <w:t>لل</w:t>
      </w:r>
      <w:r w:rsidRPr="00843FA7">
        <w:rPr>
          <w:rFonts w:ascii="Traditional Arabic" w:eastAsia="MS Mincho" w:hAnsi="Traditional Arabic"/>
          <w:bCs/>
          <w:spacing w:val="-4"/>
          <w:sz w:val="30"/>
          <w:rtl/>
        </w:rPr>
        <w:t xml:space="preserve">عهد الدولي الخاص بالحقوق المدنية والسياسية؛ </w:t>
      </w:r>
      <w:r w:rsidRPr="00843FA7">
        <w:rPr>
          <w:rFonts w:ascii="Traditional Arabic" w:eastAsia="MS Mincho" w:hAnsi="Traditional Arabic" w:hint="cs"/>
          <w:bCs/>
          <w:spacing w:val="-4"/>
          <w:sz w:val="30"/>
          <w:rtl/>
        </w:rPr>
        <w:t>و</w:t>
      </w:r>
      <w:r w:rsidRPr="00843FA7">
        <w:rPr>
          <w:rFonts w:ascii="Traditional Arabic" w:eastAsia="MS Mincho" w:hAnsi="Traditional Arabic"/>
          <w:bCs/>
          <w:spacing w:val="-4"/>
          <w:sz w:val="30"/>
          <w:rtl/>
        </w:rPr>
        <w:t xml:space="preserve">البروتوكول الاختياري لاتفاقية مناهضة التعذيب؛ ونظام روما الأساسي؛ </w:t>
      </w:r>
      <w:r w:rsidRPr="00843FA7">
        <w:rPr>
          <w:rFonts w:ascii="Traditional Arabic" w:eastAsia="MS Mincho" w:hAnsi="Traditional Arabic" w:hint="cs"/>
          <w:bCs/>
          <w:spacing w:val="-4"/>
          <w:sz w:val="30"/>
          <w:rtl/>
        </w:rPr>
        <w:t>وم</w:t>
      </w:r>
      <w:r w:rsidRPr="00843FA7">
        <w:rPr>
          <w:rFonts w:ascii="Traditional Arabic" w:eastAsia="MS Mincho" w:hAnsi="Traditional Arabic"/>
          <w:bCs/>
          <w:spacing w:val="-4"/>
          <w:sz w:val="30"/>
          <w:rtl/>
        </w:rPr>
        <w:t>و</w:t>
      </w:r>
      <w:r w:rsidRPr="00843FA7">
        <w:rPr>
          <w:rFonts w:ascii="Traditional Arabic" w:eastAsia="MS Mincho" w:hAnsi="Traditional Arabic" w:hint="cs"/>
          <w:bCs/>
          <w:spacing w:val="-4"/>
          <w:sz w:val="30"/>
          <w:rtl/>
        </w:rPr>
        <w:t>اءمة ت</w:t>
      </w:r>
      <w:r w:rsidRPr="00843FA7">
        <w:rPr>
          <w:rFonts w:ascii="Traditional Arabic" w:eastAsia="MS Mincho" w:hAnsi="Traditional Arabic"/>
          <w:bCs/>
          <w:spacing w:val="-4"/>
          <w:sz w:val="30"/>
          <w:rtl/>
        </w:rPr>
        <w:t xml:space="preserve">شريعاتها الوطنية </w:t>
      </w:r>
      <w:r w:rsidRPr="00843FA7">
        <w:rPr>
          <w:rFonts w:ascii="Traditional Arabic" w:eastAsia="MS Mincho" w:hAnsi="Traditional Arabic" w:hint="cs"/>
          <w:bCs/>
          <w:spacing w:val="-4"/>
          <w:sz w:val="30"/>
          <w:rtl/>
        </w:rPr>
        <w:t xml:space="preserve">مع جميع </w:t>
      </w:r>
      <w:r w:rsidRPr="00843FA7">
        <w:rPr>
          <w:rFonts w:ascii="Traditional Arabic" w:eastAsia="MS Mincho" w:hAnsi="Traditional Arabic"/>
          <w:bCs/>
          <w:spacing w:val="-4"/>
          <w:sz w:val="30"/>
          <w:rtl/>
        </w:rPr>
        <w:t>الالتزامات</w:t>
      </w:r>
      <w:r w:rsidRPr="00843FA7">
        <w:rPr>
          <w:rFonts w:ascii="Traditional Arabic" w:eastAsia="MS Mincho" w:hAnsi="Traditional Arabic" w:hint="cs"/>
          <w:bCs/>
          <w:spacing w:val="-4"/>
          <w:sz w:val="30"/>
          <w:rtl/>
        </w:rPr>
        <w:t xml:space="preserve"> المنصوص عليها في تلك الصكوك </w:t>
      </w:r>
      <w:r w:rsidRPr="00843FA7">
        <w:rPr>
          <w:rFonts w:ascii="Traditional Arabic" w:eastAsia="MS Mincho" w:hAnsi="Traditional Arabic"/>
          <w:bCs/>
          <w:spacing w:val="-4"/>
          <w:sz w:val="30"/>
          <w:rtl/>
        </w:rPr>
        <w:t>(مدغشقر)؛</w:t>
      </w:r>
    </w:p>
    <w:p w:rsidR="0077089D" w:rsidRPr="00E02F77" w:rsidRDefault="0077089D" w:rsidP="00843FA7">
      <w:pPr>
        <w:pStyle w:val="SingleTxtGA"/>
        <w:tabs>
          <w:tab w:val="clear" w:pos="2608"/>
          <w:tab w:val="clear" w:pos="3289"/>
          <w:tab w:val="left" w:pos="3046"/>
        </w:tabs>
        <w:ind w:left="1928"/>
        <w:rPr>
          <w:rFonts w:ascii="Traditional Arabic" w:eastAsia="MS Mincho" w:hAnsi="Traditional Arabic"/>
          <w:b/>
          <w:sz w:val="30"/>
          <w:rtl/>
        </w:rPr>
      </w:pPr>
      <w:r w:rsidRPr="00E02F77">
        <w:rPr>
          <w:rFonts w:ascii="Traditional Arabic" w:hAnsi="Traditional Arabic" w:hint="cs"/>
          <w:sz w:val="30"/>
          <w:rtl/>
          <w:lang w:val="fr-CH"/>
        </w:rPr>
        <w:t>137-5</w:t>
      </w:r>
      <w:r w:rsidR="00527A72">
        <w:rPr>
          <w:rFonts w:ascii="Traditional Arabic" w:hAnsi="Traditional Arabic" w:hint="cs"/>
          <w:sz w:val="30"/>
          <w:rtl/>
          <w:lang w:val="fr-CH"/>
        </w:rPr>
        <w:tab/>
      </w:r>
      <w:r w:rsidRPr="00E02F77">
        <w:rPr>
          <w:rFonts w:ascii="Traditional Arabic" w:eastAsia="MS Mincho" w:hAnsi="Traditional Arabic" w:hint="cs"/>
          <w:bCs/>
          <w:sz w:val="30"/>
          <w:rtl/>
        </w:rPr>
        <w:t>الانضمام</w:t>
      </w:r>
      <w:r w:rsidRPr="00E02F77">
        <w:rPr>
          <w:rFonts w:ascii="Traditional Arabic" w:eastAsia="MS Mincho" w:hAnsi="Traditional Arabic"/>
          <w:bCs/>
          <w:sz w:val="30"/>
        </w:rPr>
        <w:t xml:space="preserve"> </w:t>
      </w:r>
      <w:r w:rsidRPr="00E02F77">
        <w:rPr>
          <w:rFonts w:ascii="Traditional Arabic" w:eastAsia="MS Mincho" w:hAnsi="Traditional Arabic"/>
          <w:bCs/>
          <w:sz w:val="30"/>
          <w:rtl/>
        </w:rPr>
        <w:t>إلى</w:t>
      </w:r>
      <w:r w:rsidRPr="00E02F77">
        <w:rPr>
          <w:rFonts w:ascii="Traditional Arabic" w:eastAsia="MS Mincho" w:hAnsi="Traditional Arabic" w:hint="cs"/>
          <w:bCs/>
          <w:sz w:val="30"/>
          <w:rtl/>
        </w:rPr>
        <w:t xml:space="preserve"> </w:t>
      </w:r>
      <w:r w:rsidRPr="00E02F77">
        <w:rPr>
          <w:rFonts w:ascii="Traditional Arabic" w:eastAsia="MS Mincho" w:hAnsi="Traditional Arabic"/>
          <w:bCs/>
          <w:sz w:val="30"/>
          <w:rtl/>
        </w:rPr>
        <w:t>الاتفاقية الدولية</w:t>
      </w:r>
      <w:r w:rsidRPr="00E02F77">
        <w:rPr>
          <w:rFonts w:ascii="Traditional Arabic" w:eastAsia="MS Mincho" w:hAnsi="Traditional Arabic" w:hint="cs"/>
          <w:bCs/>
          <w:sz w:val="30"/>
          <w:rtl/>
        </w:rPr>
        <w:t xml:space="preserve"> ل</w:t>
      </w:r>
      <w:r w:rsidRPr="00E02F77">
        <w:rPr>
          <w:rFonts w:ascii="Traditional Arabic" w:eastAsia="MS Mincho" w:hAnsi="Traditional Arabic"/>
          <w:bCs/>
          <w:sz w:val="30"/>
          <w:rtl/>
        </w:rPr>
        <w:t>حماية جميع الأشخاص من الاختفاء القسري</w:t>
      </w:r>
      <w:r w:rsidRPr="00E02F77">
        <w:rPr>
          <w:rFonts w:ascii="Traditional Arabic" w:eastAsia="MS Mincho" w:hAnsi="Traditional Arabic" w:hint="cs"/>
          <w:bCs/>
          <w:sz w:val="30"/>
          <w:rtl/>
        </w:rPr>
        <w:t xml:space="preserve"> أو التصديق عليها</w:t>
      </w:r>
      <w:r w:rsidRPr="00E02F77">
        <w:rPr>
          <w:rFonts w:ascii="Traditional Arabic" w:eastAsia="MS Mincho" w:hAnsi="Traditional Arabic"/>
          <w:bCs/>
          <w:sz w:val="30"/>
          <w:rtl/>
        </w:rPr>
        <w:t xml:space="preserve"> (بنن) (مالي)؛</w:t>
      </w:r>
      <w:r w:rsidRPr="00E02F77">
        <w:rPr>
          <w:rFonts w:ascii="Traditional Arabic" w:eastAsia="MS Mincho" w:hAnsi="Traditional Arabic"/>
          <w:b/>
          <w:sz w:val="30"/>
          <w:rtl/>
        </w:rPr>
        <w:t xml:space="preserve"> </w:t>
      </w:r>
    </w:p>
    <w:p w:rsidR="0077089D" w:rsidRPr="00E02F77" w:rsidRDefault="0077089D" w:rsidP="00843FA7">
      <w:pPr>
        <w:pStyle w:val="SingleTxtGA"/>
        <w:tabs>
          <w:tab w:val="clear" w:pos="2608"/>
          <w:tab w:val="clear" w:pos="3289"/>
          <w:tab w:val="left" w:pos="3046"/>
        </w:tabs>
        <w:ind w:left="1928"/>
        <w:rPr>
          <w:rFonts w:ascii="Traditional Arabic" w:eastAsia="MS Mincho" w:hAnsi="Traditional Arabic"/>
          <w:b/>
          <w:sz w:val="30"/>
          <w:rtl/>
        </w:rPr>
      </w:pPr>
      <w:r w:rsidRPr="00E02F77">
        <w:rPr>
          <w:rFonts w:ascii="Traditional Arabic" w:hAnsi="Traditional Arabic" w:hint="cs"/>
          <w:sz w:val="30"/>
          <w:rtl/>
          <w:lang w:val="fr-CH"/>
        </w:rPr>
        <w:t>137-6</w:t>
      </w:r>
      <w:r w:rsidR="00527A72">
        <w:rPr>
          <w:rFonts w:ascii="Traditional Arabic" w:hAnsi="Traditional Arabic" w:hint="cs"/>
          <w:sz w:val="30"/>
          <w:rtl/>
          <w:lang w:val="fr-CH"/>
        </w:rPr>
        <w:tab/>
      </w:r>
      <w:r w:rsidRPr="00E02F77">
        <w:rPr>
          <w:rFonts w:ascii="Traditional Arabic" w:eastAsia="MS Mincho" w:hAnsi="Traditional Arabic" w:hint="cs"/>
          <w:bCs/>
          <w:sz w:val="30"/>
          <w:rtl/>
        </w:rPr>
        <w:t xml:space="preserve">التصديق على </w:t>
      </w:r>
      <w:r w:rsidRPr="00E02F77">
        <w:rPr>
          <w:rFonts w:ascii="Traditional Arabic" w:eastAsia="MS Mincho" w:hAnsi="Traditional Arabic"/>
          <w:bCs/>
          <w:sz w:val="30"/>
          <w:rtl/>
        </w:rPr>
        <w:t>اتفاقية مناهضة التعذيب، والاتفاقية الدولية لحماية جميع الأشخاص من الاختفاء القسري (</w:t>
      </w:r>
      <w:r w:rsidRPr="00E02F77">
        <w:rPr>
          <w:rFonts w:ascii="Traditional Arabic" w:eastAsia="MS Mincho" w:hAnsi="Traditional Arabic" w:hint="cs"/>
          <w:bCs/>
          <w:sz w:val="30"/>
          <w:rtl/>
        </w:rPr>
        <w:t>كابو فيردي</w:t>
      </w:r>
      <w:r w:rsidRPr="00E02F77">
        <w:rPr>
          <w:rFonts w:ascii="Traditional Arabic" w:eastAsia="MS Mincho" w:hAnsi="Traditional Arabic"/>
          <w:bCs/>
          <w:sz w:val="30"/>
          <w:rtl/>
        </w:rPr>
        <w:t>)؛</w:t>
      </w:r>
    </w:p>
    <w:p w:rsidR="0077089D" w:rsidRPr="00E02F77" w:rsidRDefault="0077089D" w:rsidP="00843FA7">
      <w:pPr>
        <w:pStyle w:val="SingleTxtGA"/>
        <w:tabs>
          <w:tab w:val="clear" w:pos="2608"/>
          <w:tab w:val="clear" w:pos="3289"/>
          <w:tab w:val="left" w:pos="3046"/>
        </w:tabs>
        <w:ind w:left="1928"/>
        <w:rPr>
          <w:rFonts w:ascii="Traditional Arabic" w:eastAsia="Malgun Gothic" w:hAnsi="Traditional Arabic"/>
          <w:bCs/>
          <w:sz w:val="30"/>
          <w:rtl/>
          <w:lang w:eastAsia="ko-KR"/>
        </w:rPr>
      </w:pPr>
      <w:r w:rsidRPr="00E02F77">
        <w:rPr>
          <w:rFonts w:ascii="Traditional Arabic" w:hAnsi="Traditional Arabic" w:hint="cs"/>
          <w:sz w:val="30"/>
          <w:rtl/>
          <w:lang w:val="fr-CH"/>
        </w:rPr>
        <w:t>137-7</w:t>
      </w:r>
      <w:r w:rsidR="00527A72">
        <w:rPr>
          <w:rFonts w:ascii="Traditional Arabic" w:hAnsi="Traditional Arabic" w:hint="cs"/>
          <w:sz w:val="30"/>
          <w:rtl/>
          <w:lang w:val="fr-CH"/>
        </w:rPr>
        <w:tab/>
      </w:r>
      <w:r w:rsidRPr="00E02F77">
        <w:rPr>
          <w:rFonts w:ascii="Traditional Arabic" w:eastAsia="Malgun Gothic" w:hAnsi="Traditional Arabic" w:hint="cs"/>
          <w:bCs/>
          <w:sz w:val="30"/>
          <w:rtl/>
          <w:lang w:eastAsia="ko-KR"/>
        </w:rPr>
        <w:t xml:space="preserve">النظر في </w:t>
      </w:r>
      <w:r w:rsidRPr="00E02F77">
        <w:rPr>
          <w:rFonts w:ascii="Traditional Arabic" w:eastAsia="Malgun Gothic" w:hAnsi="Traditional Arabic"/>
          <w:bCs/>
          <w:sz w:val="30"/>
          <w:rtl/>
          <w:lang w:eastAsia="ko-KR"/>
        </w:rPr>
        <w:t>أن تصبح طرف</w:t>
      </w:r>
      <w:r w:rsidR="009617A6">
        <w:rPr>
          <w:rFonts w:ascii="Traditional Arabic" w:eastAsia="Malgun Gothic" w:hAnsi="Traditional Arabic"/>
          <w:bCs/>
          <w:sz w:val="30"/>
          <w:rtl/>
          <w:lang w:eastAsia="ko-KR"/>
        </w:rPr>
        <w:t xml:space="preserve">اً </w:t>
      </w:r>
      <w:r w:rsidRPr="00E02F77">
        <w:rPr>
          <w:rFonts w:ascii="Traditional Arabic" w:eastAsia="Malgun Gothic" w:hAnsi="Traditional Arabic"/>
          <w:bCs/>
          <w:sz w:val="30"/>
          <w:rtl/>
          <w:lang w:eastAsia="ko-KR"/>
        </w:rPr>
        <w:t xml:space="preserve">في الاتفاقية الدولية </w:t>
      </w:r>
      <w:r w:rsidRPr="00E02F77">
        <w:rPr>
          <w:rFonts w:ascii="Traditional Arabic" w:eastAsia="Malgun Gothic" w:hAnsi="Traditional Arabic" w:hint="cs"/>
          <w:bCs/>
          <w:sz w:val="30"/>
          <w:rtl/>
          <w:lang w:eastAsia="ko-KR"/>
        </w:rPr>
        <w:t>ل</w:t>
      </w:r>
      <w:r w:rsidRPr="00E02F77">
        <w:rPr>
          <w:rFonts w:ascii="Traditional Arabic" w:eastAsia="Malgun Gothic" w:hAnsi="Traditional Arabic"/>
          <w:bCs/>
          <w:sz w:val="30"/>
          <w:rtl/>
          <w:lang w:eastAsia="ko-KR"/>
        </w:rPr>
        <w:t>حماية جميع الأشخاص من الاختفاء القسري، والنظر في التصديق على البروتوكول الاختياري لاتفاقية مناهضة التعذيب (أوروغواي)؛</w:t>
      </w:r>
    </w:p>
    <w:p w:rsidR="0077089D" w:rsidRPr="00E02F77" w:rsidRDefault="0077089D" w:rsidP="00BA6F05">
      <w:pPr>
        <w:pStyle w:val="SingleTxtGA"/>
        <w:tabs>
          <w:tab w:val="clear" w:pos="2608"/>
          <w:tab w:val="clear" w:pos="3289"/>
          <w:tab w:val="left" w:pos="3046"/>
        </w:tabs>
        <w:spacing w:line="390" w:lineRule="exact"/>
        <w:ind w:left="1928"/>
        <w:rPr>
          <w:rFonts w:ascii="Traditional Arabic" w:eastAsia="Malgun Gothic" w:hAnsi="Traditional Arabic"/>
          <w:bCs/>
          <w:sz w:val="30"/>
          <w:rtl/>
          <w:lang w:eastAsia="ko-KR"/>
        </w:rPr>
      </w:pPr>
      <w:r w:rsidRPr="00E02F77">
        <w:rPr>
          <w:rFonts w:ascii="Traditional Arabic" w:hAnsi="Traditional Arabic" w:hint="cs"/>
          <w:sz w:val="30"/>
          <w:rtl/>
          <w:lang w:val="fr-CH"/>
        </w:rPr>
        <w:t>137-8</w:t>
      </w:r>
      <w:r w:rsidR="00527A72">
        <w:rPr>
          <w:rFonts w:ascii="Traditional Arabic" w:hAnsi="Traditional Arabic" w:hint="cs"/>
          <w:sz w:val="30"/>
          <w:rtl/>
          <w:lang w:val="fr-CH"/>
        </w:rPr>
        <w:tab/>
      </w:r>
      <w:r w:rsidRPr="00E02F77">
        <w:rPr>
          <w:rFonts w:ascii="Traditional Arabic" w:eastAsia="Malgun Gothic" w:hAnsi="Traditional Arabic" w:hint="cs"/>
          <w:bCs/>
          <w:sz w:val="30"/>
          <w:rtl/>
          <w:lang w:eastAsia="ko-KR"/>
        </w:rPr>
        <w:t>التصديق على الا</w:t>
      </w:r>
      <w:r w:rsidRPr="00E02F77">
        <w:rPr>
          <w:rFonts w:ascii="Traditional Arabic" w:eastAsia="Malgun Gothic" w:hAnsi="Traditional Arabic"/>
          <w:bCs/>
          <w:sz w:val="30"/>
          <w:rtl/>
          <w:lang w:eastAsia="ko-KR"/>
        </w:rPr>
        <w:t xml:space="preserve">تفاقية الدولية لحماية جميع الأشخاص من الاختفاء القسري، واتفاقية حقوق </w:t>
      </w:r>
      <w:r w:rsidR="00843FA7">
        <w:rPr>
          <w:rFonts w:ascii="Traditional Arabic" w:eastAsia="Malgun Gothic" w:hAnsi="Traditional Arabic"/>
          <w:bCs/>
          <w:sz w:val="30"/>
          <w:rtl/>
          <w:lang w:eastAsia="ko-KR"/>
        </w:rPr>
        <w:t>الأشخاص ذوي الإعاقة (سيراليون)؛</w:t>
      </w:r>
    </w:p>
    <w:p w:rsidR="0077089D" w:rsidRPr="00E02F77" w:rsidRDefault="0077089D" w:rsidP="00BA6F05">
      <w:pPr>
        <w:pStyle w:val="SingleTxtGA"/>
        <w:tabs>
          <w:tab w:val="clear" w:pos="2608"/>
          <w:tab w:val="clear" w:pos="3289"/>
          <w:tab w:val="left" w:pos="3046"/>
        </w:tabs>
        <w:spacing w:line="390" w:lineRule="exact"/>
        <w:ind w:left="1928"/>
        <w:rPr>
          <w:rFonts w:ascii="Traditional Arabic" w:eastAsia="Malgun Gothic" w:hAnsi="Traditional Arabic"/>
          <w:bCs/>
          <w:sz w:val="30"/>
          <w:rtl/>
          <w:lang w:eastAsia="ko-KR"/>
        </w:rPr>
      </w:pPr>
      <w:r w:rsidRPr="00E02F77">
        <w:rPr>
          <w:rFonts w:ascii="Traditional Arabic" w:hAnsi="Traditional Arabic" w:hint="cs"/>
          <w:sz w:val="30"/>
          <w:rtl/>
          <w:lang w:val="fr-CH"/>
        </w:rPr>
        <w:t>137-9</w:t>
      </w:r>
      <w:r w:rsidR="00527A72">
        <w:rPr>
          <w:rFonts w:ascii="Traditional Arabic" w:hAnsi="Traditional Arabic" w:hint="cs"/>
          <w:sz w:val="30"/>
          <w:rtl/>
          <w:lang w:val="fr-CH"/>
        </w:rPr>
        <w:tab/>
      </w:r>
      <w:r w:rsidRPr="00E02F77">
        <w:rPr>
          <w:rFonts w:ascii="Traditional Arabic" w:eastAsia="Malgun Gothic" w:hAnsi="Traditional Arabic" w:hint="cs"/>
          <w:bCs/>
          <w:sz w:val="30"/>
          <w:rtl/>
          <w:lang w:eastAsia="ko-KR"/>
        </w:rPr>
        <w:t xml:space="preserve">النظر في التصديق على </w:t>
      </w:r>
      <w:r w:rsidRPr="00E02F77">
        <w:rPr>
          <w:rFonts w:ascii="Traditional Arabic" w:eastAsia="Malgun Gothic" w:hAnsi="Traditional Arabic"/>
          <w:bCs/>
          <w:sz w:val="30"/>
          <w:rtl/>
          <w:lang w:eastAsia="ko-KR"/>
        </w:rPr>
        <w:t>الاتفاقية الدولية لحماية حقوق جميع العمال المهاجرين وأفراد أسرهم، واتفاقية منظمة العمل الدولية (رقم 189)</w:t>
      </w:r>
      <w:r w:rsidRPr="00E02F77">
        <w:rPr>
          <w:rFonts w:ascii="Traditional Arabic" w:eastAsia="Malgun Gothic" w:hAnsi="Traditional Arabic" w:hint="cs"/>
          <w:bCs/>
          <w:sz w:val="30"/>
          <w:rtl/>
          <w:lang w:eastAsia="ko-KR"/>
        </w:rPr>
        <w:t xml:space="preserve"> بشأن </w:t>
      </w:r>
      <w:r w:rsidRPr="00E02F77">
        <w:rPr>
          <w:rFonts w:ascii="Traditional Arabic" w:hAnsi="Traditional Arabic"/>
          <w:bCs/>
          <w:sz w:val="30"/>
          <w:rtl/>
        </w:rPr>
        <w:t>العمل اللائق للعمال المنزليين</w:t>
      </w:r>
      <w:r w:rsidRPr="00E02F77">
        <w:rPr>
          <w:rFonts w:ascii="Traditional Arabic" w:hAnsi="Traditional Arabic" w:hint="cs"/>
          <w:bCs/>
          <w:sz w:val="30"/>
          <w:rtl/>
        </w:rPr>
        <w:t xml:space="preserve">، </w:t>
      </w:r>
      <w:r w:rsidRPr="00E02F77">
        <w:rPr>
          <w:rFonts w:ascii="Traditional Arabic" w:eastAsia="Malgun Gothic" w:hAnsi="Traditional Arabic"/>
          <w:bCs/>
          <w:sz w:val="30"/>
          <w:rtl/>
          <w:lang w:eastAsia="ko-KR"/>
        </w:rPr>
        <w:t>2011 (الف</w:t>
      </w:r>
      <w:r w:rsidR="00843FA7">
        <w:rPr>
          <w:rFonts w:ascii="Traditional Arabic" w:eastAsia="Malgun Gothic" w:hAnsi="Traditional Arabic"/>
          <w:bCs/>
          <w:sz w:val="30"/>
          <w:rtl/>
          <w:lang w:eastAsia="ko-KR"/>
        </w:rPr>
        <w:t>لبين)؛</w:t>
      </w:r>
    </w:p>
    <w:p w:rsidR="0077089D" w:rsidRPr="00E02F77" w:rsidRDefault="0077089D" w:rsidP="00BA6F05">
      <w:pPr>
        <w:pStyle w:val="SingleTxtGA"/>
        <w:tabs>
          <w:tab w:val="clear" w:pos="2608"/>
          <w:tab w:val="clear" w:pos="3289"/>
          <w:tab w:val="left" w:pos="3046"/>
        </w:tabs>
        <w:spacing w:line="390" w:lineRule="exact"/>
        <w:ind w:left="1928"/>
        <w:rPr>
          <w:rFonts w:ascii="Traditional Arabic" w:hAnsi="Traditional Arabic"/>
          <w:sz w:val="30"/>
          <w:rtl/>
          <w:lang w:val="fr-CH"/>
        </w:rPr>
      </w:pPr>
      <w:r w:rsidRPr="00E02F77">
        <w:rPr>
          <w:rFonts w:ascii="Traditional Arabic" w:hAnsi="Traditional Arabic" w:hint="cs"/>
          <w:sz w:val="30"/>
          <w:rtl/>
          <w:lang w:val="fr-CH"/>
        </w:rPr>
        <w:t>137-10</w:t>
      </w:r>
      <w:r w:rsidR="00527A72">
        <w:rPr>
          <w:rFonts w:ascii="Traditional Arabic" w:hAnsi="Traditional Arabic" w:hint="cs"/>
          <w:sz w:val="30"/>
          <w:rtl/>
          <w:lang w:val="fr-CH"/>
        </w:rPr>
        <w:tab/>
      </w:r>
      <w:r w:rsidRPr="00E02F77">
        <w:rPr>
          <w:rFonts w:ascii="Traditional Arabic" w:eastAsia="Malgun Gothic" w:hAnsi="Traditional Arabic" w:hint="cs"/>
          <w:bCs/>
          <w:sz w:val="30"/>
          <w:rtl/>
          <w:lang w:eastAsia="ko-KR"/>
        </w:rPr>
        <w:t xml:space="preserve">الانضمام إلى </w:t>
      </w:r>
      <w:r w:rsidRPr="00E02F77">
        <w:rPr>
          <w:rFonts w:ascii="Traditional Arabic" w:eastAsia="Malgun Gothic" w:hAnsi="Traditional Arabic"/>
          <w:bCs/>
          <w:sz w:val="30"/>
          <w:rtl/>
          <w:lang w:eastAsia="ko-KR"/>
        </w:rPr>
        <w:t xml:space="preserve">نظام روما </w:t>
      </w:r>
      <w:r w:rsidRPr="00E02F77">
        <w:rPr>
          <w:b/>
          <w:bCs/>
          <w:rtl/>
          <w:lang w:eastAsia="zh-TW"/>
        </w:rPr>
        <w:t>الأساسي</w:t>
      </w:r>
      <w:r w:rsidRPr="00E02F77">
        <w:rPr>
          <w:rFonts w:ascii="Traditional Arabic" w:eastAsia="Malgun Gothic" w:hAnsi="Traditional Arabic"/>
          <w:bCs/>
          <w:sz w:val="30"/>
          <w:rtl/>
          <w:lang w:eastAsia="ko-KR"/>
        </w:rPr>
        <w:t xml:space="preserve"> للمحكمة الجنائية الدولية (سلوفينيا)؛</w:t>
      </w:r>
    </w:p>
    <w:p w:rsidR="0077089D" w:rsidRPr="00843FA7" w:rsidRDefault="0077089D" w:rsidP="00BA6F05">
      <w:pPr>
        <w:pStyle w:val="SingleTxtGA"/>
        <w:tabs>
          <w:tab w:val="clear" w:pos="2608"/>
          <w:tab w:val="clear" w:pos="3289"/>
          <w:tab w:val="left" w:pos="3046"/>
        </w:tabs>
        <w:spacing w:line="390" w:lineRule="exact"/>
        <w:ind w:left="1928"/>
        <w:rPr>
          <w:b/>
          <w:bCs/>
          <w:spacing w:val="-4"/>
          <w:rtl/>
          <w:lang w:eastAsia="zh-TW"/>
        </w:rPr>
      </w:pPr>
      <w:r w:rsidRPr="00843FA7">
        <w:rPr>
          <w:rFonts w:ascii="Traditional Arabic" w:hAnsi="Traditional Arabic" w:hint="cs"/>
          <w:spacing w:val="-4"/>
          <w:sz w:val="30"/>
          <w:rtl/>
          <w:lang w:val="fr-CH"/>
        </w:rPr>
        <w:t>137-11</w:t>
      </w:r>
      <w:r w:rsidR="00527A72">
        <w:rPr>
          <w:rFonts w:ascii="Traditional Arabic" w:hAnsi="Traditional Arabic" w:hint="cs"/>
          <w:spacing w:val="-4"/>
          <w:sz w:val="30"/>
          <w:rtl/>
          <w:lang w:val="fr-CH"/>
        </w:rPr>
        <w:tab/>
      </w:r>
      <w:r w:rsidRPr="00843FA7">
        <w:rPr>
          <w:rFonts w:ascii="Traditional Arabic" w:hAnsi="Traditional Arabic"/>
          <w:bCs/>
          <w:spacing w:val="-4"/>
          <w:sz w:val="30"/>
          <w:rtl/>
        </w:rPr>
        <w:t xml:space="preserve">اتخاذ جميع الخطوات </w:t>
      </w:r>
      <w:r w:rsidRPr="00843FA7">
        <w:rPr>
          <w:b/>
          <w:bCs/>
          <w:spacing w:val="-4"/>
          <w:rtl/>
          <w:lang w:eastAsia="zh-TW"/>
        </w:rPr>
        <w:t xml:space="preserve">اللازمة </w:t>
      </w:r>
      <w:r w:rsidRPr="00843FA7">
        <w:rPr>
          <w:rFonts w:hint="cs"/>
          <w:b/>
          <w:bCs/>
          <w:spacing w:val="-4"/>
          <w:rtl/>
          <w:lang w:eastAsia="zh-TW"/>
        </w:rPr>
        <w:t>ل</w:t>
      </w:r>
      <w:r w:rsidRPr="00843FA7">
        <w:rPr>
          <w:b/>
          <w:bCs/>
          <w:spacing w:val="-4"/>
          <w:rtl/>
          <w:lang w:eastAsia="zh-TW"/>
        </w:rPr>
        <w:t>لانضمام إلى نظام روما الأساسي للمحكمة الجنائية الدولية (قبرص)؛</w:t>
      </w:r>
    </w:p>
    <w:p w:rsidR="0077089D" w:rsidRPr="00E02F77" w:rsidRDefault="0077089D" w:rsidP="00BA6F05">
      <w:pPr>
        <w:pStyle w:val="SingleTxtGA"/>
        <w:tabs>
          <w:tab w:val="clear" w:pos="2608"/>
          <w:tab w:val="clear" w:pos="3289"/>
          <w:tab w:val="left" w:pos="3046"/>
        </w:tabs>
        <w:spacing w:line="390" w:lineRule="exact"/>
        <w:ind w:left="1928"/>
        <w:rPr>
          <w:b/>
          <w:bCs/>
          <w:rtl/>
          <w:lang w:eastAsia="zh-TW"/>
        </w:rPr>
      </w:pPr>
      <w:r w:rsidRPr="00E02F77">
        <w:rPr>
          <w:rFonts w:hint="cs"/>
          <w:rtl/>
          <w:lang w:eastAsia="zh-TW"/>
        </w:rPr>
        <w:t>137-12</w:t>
      </w:r>
      <w:r w:rsidR="00527A72">
        <w:rPr>
          <w:rFonts w:hint="cs"/>
          <w:rtl/>
          <w:lang w:eastAsia="zh-TW"/>
        </w:rPr>
        <w:tab/>
      </w:r>
      <w:r w:rsidRPr="00E02F77">
        <w:rPr>
          <w:rFonts w:hint="cs"/>
          <w:b/>
          <w:bCs/>
          <w:rtl/>
          <w:lang w:eastAsia="zh-TW"/>
        </w:rPr>
        <w:t xml:space="preserve">التصديق على </w:t>
      </w:r>
      <w:r w:rsidRPr="00E02F77">
        <w:rPr>
          <w:b/>
          <w:bCs/>
          <w:rtl/>
          <w:lang w:eastAsia="zh-TW"/>
        </w:rPr>
        <w:t>نظام روما الأساسي و</w:t>
      </w:r>
      <w:r w:rsidRPr="00E02F77">
        <w:rPr>
          <w:rFonts w:hint="cs"/>
          <w:b/>
          <w:bCs/>
          <w:rtl/>
          <w:lang w:eastAsia="zh-TW"/>
        </w:rPr>
        <w:t>اتخاذ</w:t>
      </w:r>
      <w:r w:rsidRPr="00E02F77">
        <w:rPr>
          <w:b/>
          <w:bCs/>
          <w:rtl/>
          <w:lang w:eastAsia="zh-TW"/>
        </w:rPr>
        <w:t xml:space="preserve"> التدابير الملائمة للتعاون بشكل كامل مع المحكمة الجنائية الدولية (المكسيك)؛</w:t>
      </w:r>
    </w:p>
    <w:p w:rsidR="0077089D" w:rsidRPr="00E02F77" w:rsidRDefault="0077089D" w:rsidP="00BA6F05">
      <w:pPr>
        <w:pStyle w:val="SingleTxtG"/>
        <w:tabs>
          <w:tab w:val="left" w:pos="1928"/>
          <w:tab w:val="left" w:pos="2551"/>
          <w:tab w:val="left" w:pos="3066"/>
        </w:tabs>
        <w:suppressAutoHyphens w:val="0"/>
        <w:bidi/>
        <w:spacing w:line="390" w:lineRule="exact"/>
        <w:ind w:left="1928" w:right="1247"/>
        <w:jc w:val="lowKashida"/>
        <w:rPr>
          <w:rFonts w:ascii="Traditional Arabic" w:eastAsia="Malgun Gothic" w:hAnsi="Traditional Arabic" w:cs="Traditional Arabic"/>
          <w:bCs/>
          <w:sz w:val="30"/>
          <w:szCs w:val="30"/>
          <w:rtl/>
          <w:lang w:eastAsia="ko-KR"/>
        </w:rPr>
      </w:pPr>
      <w:r w:rsidRPr="00E02F77">
        <w:rPr>
          <w:rFonts w:ascii="Traditional Arabic" w:hAnsi="Traditional Arabic" w:cs="Traditional Arabic" w:hint="cs"/>
          <w:sz w:val="30"/>
          <w:szCs w:val="30"/>
          <w:rtl/>
          <w:lang w:val="fr-CH"/>
        </w:rPr>
        <w:t>137-13</w:t>
      </w:r>
      <w:r w:rsidR="00527A72">
        <w:rPr>
          <w:rFonts w:ascii="Traditional Arabic" w:hAnsi="Traditional Arabic" w:cs="Traditional Arabic" w:hint="cs"/>
          <w:sz w:val="30"/>
          <w:szCs w:val="30"/>
          <w:rtl/>
          <w:lang w:val="fr-CH"/>
        </w:rPr>
        <w:tab/>
      </w:r>
      <w:r w:rsidRPr="00E02F77">
        <w:rPr>
          <w:rFonts w:ascii="Traditional Arabic" w:eastAsia="Malgun Gothic" w:hAnsi="Traditional Arabic" w:cs="Traditional Arabic" w:hint="cs"/>
          <w:bCs/>
          <w:sz w:val="30"/>
          <w:szCs w:val="30"/>
          <w:rtl/>
          <w:lang w:eastAsia="ko-KR"/>
        </w:rPr>
        <w:t xml:space="preserve">الانضمام إلى </w:t>
      </w:r>
      <w:r w:rsidRPr="00E02F77">
        <w:rPr>
          <w:rFonts w:ascii="Traditional Arabic" w:eastAsia="Malgun Gothic" w:hAnsi="Traditional Arabic" w:cs="Traditional Arabic"/>
          <w:bCs/>
          <w:sz w:val="30"/>
          <w:szCs w:val="30"/>
          <w:rtl/>
          <w:lang w:eastAsia="ko-KR"/>
        </w:rPr>
        <w:t xml:space="preserve">نظام روما الأساسي للمحكمة الجنائية الدولية </w:t>
      </w:r>
      <w:r w:rsidRPr="00E02F77">
        <w:rPr>
          <w:rFonts w:ascii="Traditional Arabic" w:eastAsia="Malgun Gothic" w:hAnsi="Traditional Arabic" w:cs="Traditional Arabic" w:hint="cs"/>
          <w:bCs/>
          <w:sz w:val="30"/>
          <w:szCs w:val="30"/>
          <w:rtl/>
          <w:lang w:eastAsia="ko-KR"/>
        </w:rPr>
        <w:t>ومواءمة تشريعاتها الوطنية تمام</w:t>
      </w:r>
      <w:r w:rsidR="009617A6">
        <w:rPr>
          <w:rFonts w:ascii="Traditional Arabic" w:eastAsia="Malgun Gothic" w:hAnsi="Traditional Arabic" w:cs="Traditional Arabic" w:hint="cs"/>
          <w:bCs/>
          <w:sz w:val="30"/>
          <w:szCs w:val="30"/>
          <w:rtl/>
          <w:lang w:eastAsia="ko-KR"/>
        </w:rPr>
        <w:t xml:space="preserve">اً </w:t>
      </w:r>
      <w:r w:rsidRPr="00E02F77">
        <w:rPr>
          <w:rFonts w:ascii="Traditional Arabic" w:eastAsia="Malgun Gothic" w:hAnsi="Traditional Arabic" w:cs="Traditional Arabic" w:hint="cs"/>
          <w:bCs/>
          <w:sz w:val="30"/>
          <w:szCs w:val="30"/>
          <w:rtl/>
          <w:lang w:eastAsia="ko-KR"/>
        </w:rPr>
        <w:t>مع هذا النظام (بولندا)</w:t>
      </w:r>
      <w:r w:rsidR="009617A6">
        <w:rPr>
          <w:rFonts w:ascii="Traditional Arabic" w:eastAsia="Malgun Gothic" w:hAnsi="Traditional Arabic" w:cs="Traditional Arabic" w:hint="cs"/>
          <w:bCs/>
          <w:sz w:val="30"/>
          <w:szCs w:val="30"/>
          <w:rtl/>
          <w:lang w:eastAsia="ko-KR"/>
        </w:rPr>
        <w:t>؛</w:t>
      </w:r>
    </w:p>
    <w:p w:rsidR="0077089D" w:rsidRPr="00E02F77" w:rsidRDefault="0077089D" w:rsidP="00BA6F05">
      <w:pPr>
        <w:pStyle w:val="SingleTxtG"/>
        <w:tabs>
          <w:tab w:val="left" w:pos="1928"/>
          <w:tab w:val="left" w:pos="2551"/>
          <w:tab w:val="left" w:pos="3066"/>
        </w:tabs>
        <w:suppressAutoHyphens w:val="0"/>
        <w:bidi/>
        <w:spacing w:line="390" w:lineRule="exact"/>
        <w:ind w:left="1928" w:right="1247"/>
        <w:jc w:val="lowKashida"/>
        <w:rPr>
          <w:rFonts w:ascii="Traditional Arabic" w:hAnsi="Traditional Arabic" w:cs="Traditional Arabic"/>
          <w:bCs/>
          <w:sz w:val="30"/>
          <w:szCs w:val="30"/>
          <w:rtl/>
        </w:rPr>
      </w:pPr>
      <w:r w:rsidRPr="00E02F77">
        <w:rPr>
          <w:rFonts w:ascii="Traditional Arabic" w:hAnsi="Traditional Arabic" w:cs="Traditional Arabic" w:hint="cs"/>
          <w:sz w:val="30"/>
          <w:szCs w:val="30"/>
          <w:rtl/>
          <w:lang w:val="fr-CH"/>
        </w:rPr>
        <w:t>137-14</w:t>
      </w:r>
      <w:r w:rsidR="00527A72">
        <w:rPr>
          <w:rFonts w:ascii="Traditional Arabic" w:hAnsi="Traditional Arabic" w:cs="Traditional Arabic" w:hint="cs"/>
          <w:sz w:val="30"/>
          <w:szCs w:val="30"/>
          <w:rtl/>
          <w:lang w:val="fr-CH"/>
        </w:rPr>
        <w:tab/>
      </w:r>
      <w:r w:rsidRPr="00E02F77">
        <w:rPr>
          <w:rFonts w:ascii="Traditional Arabic" w:eastAsia="Malgun Gothic" w:hAnsi="Traditional Arabic" w:cs="Traditional Arabic" w:hint="cs"/>
          <w:bCs/>
          <w:sz w:val="30"/>
          <w:szCs w:val="30"/>
          <w:rtl/>
          <w:lang w:eastAsia="ko-KR"/>
        </w:rPr>
        <w:t xml:space="preserve">الانضمام إلى </w:t>
      </w:r>
      <w:r w:rsidRPr="00E02F77">
        <w:rPr>
          <w:rFonts w:ascii="Traditional Arabic" w:eastAsia="Malgun Gothic" w:hAnsi="Traditional Arabic" w:cs="Traditional Arabic"/>
          <w:bCs/>
          <w:sz w:val="30"/>
          <w:szCs w:val="30"/>
          <w:rtl/>
          <w:lang w:eastAsia="ko-KR"/>
        </w:rPr>
        <w:t xml:space="preserve">نظام روما الأساسي للمحكمة الجنائية الدولية </w:t>
      </w:r>
      <w:r w:rsidRPr="00E02F77">
        <w:rPr>
          <w:rFonts w:ascii="Traditional Arabic" w:hAnsi="Traditional Arabic" w:cs="Traditional Arabic"/>
          <w:bCs/>
          <w:sz w:val="30"/>
          <w:szCs w:val="30"/>
          <w:rtl/>
        </w:rPr>
        <w:t>والاتفاق بشأن امتيازات وحصانات المحكمة الجنائية الدولية (بلجيكا)؛</w:t>
      </w:r>
    </w:p>
    <w:p w:rsidR="0077089D" w:rsidRPr="00E02F77" w:rsidRDefault="0077089D" w:rsidP="00BA6F05">
      <w:pPr>
        <w:pStyle w:val="SingleTxtG"/>
        <w:tabs>
          <w:tab w:val="left" w:pos="1928"/>
          <w:tab w:val="left" w:pos="2551"/>
          <w:tab w:val="left" w:pos="3066"/>
        </w:tabs>
        <w:suppressAutoHyphens w:val="0"/>
        <w:bidi/>
        <w:spacing w:line="390" w:lineRule="exact"/>
        <w:ind w:left="1928" w:right="1247"/>
        <w:jc w:val="lowKashida"/>
        <w:rPr>
          <w:rFonts w:ascii="Traditional Arabic" w:hAnsi="Traditional Arabic" w:cs="Traditional Arabic"/>
          <w:bCs/>
          <w:sz w:val="30"/>
          <w:szCs w:val="30"/>
        </w:rPr>
      </w:pPr>
      <w:r w:rsidRPr="00E02F77">
        <w:rPr>
          <w:rFonts w:ascii="Traditional Arabic" w:hAnsi="Traditional Arabic" w:cs="Traditional Arabic" w:hint="cs"/>
          <w:sz w:val="30"/>
          <w:szCs w:val="30"/>
          <w:rtl/>
          <w:lang w:val="fr-CH"/>
        </w:rPr>
        <w:t>137-15</w:t>
      </w:r>
      <w:r w:rsidR="00527A72">
        <w:rPr>
          <w:rFonts w:ascii="Traditional Arabic" w:hAnsi="Traditional Arabic" w:cs="Traditional Arabic" w:hint="cs"/>
          <w:sz w:val="30"/>
          <w:szCs w:val="30"/>
          <w:rtl/>
          <w:lang w:val="fr-CH"/>
        </w:rPr>
        <w:tab/>
      </w:r>
      <w:r w:rsidRPr="00E02F77">
        <w:rPr>
          <w:rFonts w:ascii="Traditional Arabic" w:eastAsia="Malgun Gothic" w:hAnsi="Traditional Arabic" w:cs="Traditional Arabic" w:hint="cs"/>
          <w:bCs/>
          <w:sz w:val="30"/>
          <w:szCs w:val="30"/>
          <w:rtl/>
          <w:lang w:eastAsia="ko-KR"/>
        </w:rPr>
        <w:t xml:space="preserve">الانضمام إلى </w:t>
      </w:r>
      <w:r w:rsidRPr="00E02F77">
        <w:rPr>
          <w:rFonts w:ascii="Traditional Arabic" w:eastAsia="Malgun Gothic" w:hAnsi="Traditional Arabic" w:cs="Traditional Arabic"/>
          <w:bCs/>
          <w:sz w:val="30"/>
          <w:szCs w:val="30"/>
          <w:rtl/>
          <w:lang w:eastAsia="ko-KR"/>
        </w:rPr>
        <w:t xml:space="preserve">نظام روما الأساسي للمحكمة الجنائية الدولية </w:t>
      </w:r>
      <w:r w:rsidRPr="00E02F77">
        <w:rPr>
          <w:rFonts w:ascii="Traditional Arabic" w:eastAsia="Malgun Gothic" w:hAnsi="Traditional Arabic" w:cs="Traditional Arabic" w:hint="cs"/>
          <w:bCs/>
          <w:sz w:val="30"/>
          <w:szCs w:val="30"/>
          <w:rtl/>
          <w:lang w:eastAsia="ko-KR"/>
        </w:rPr>
        <w:t xml:space="preserve">ومواءمة </w:t>
      </w:r>
      <w:r w:rsidRPr="00527A72">
        <w:rPr>
          <w:rFonts w:ascii="Traditional Arabic" w:eastAsia="Malgun Gothic" w:hAnsi="Traditional Arabic" w:cs="Traditional Arabic" w:hint="cs"/>
          <w:bCs/>
          <w:spacing w:val="-4"/>
          <w:sz w:val="30"/>
          <w:szCs w:val="30"/>
          <w:rtl/>
          <w:lang w:eastAsia="ko-KR"/>
        </w:rPr>
        <w:t>تشريعاتها الوطنية تمام</w:t>
      </w:r>
      <w:r w:rsidR="009617A6" w:rsidRPr="00527A72">
        <w:rPr>
          <w:rFonts w:ascii="Traditional Arabic" w:eastAsia="Malgun Gothic" w:hAnsi="Traditional Arabic" w:cs="Traditional Arabic" w:hint="cs"/>
          <w:bCs/>
          <w:spacing w:val="-4"/>
          <w:sz w:val="30"/>
          <w:szCs w:val="30"/>
          <w:rtl/>
          <w:lang w:eastAsia="ko-KR"/>
        </w:rPr>
        <w:t xml:space="preserve">اً </w:t>
      </w:r>
      <w:r w:rsidRPr="00527A72">
        <w:rPr>
          <w:rFonts w:ascii="Traditional Arabic" w:eastAsia="Malgun Gothic" w:hAnsi="Traditional Arabic" w:cs="Traditional Arabic" w:hint="cs"/>
          <w:bCs/>
          <w:spacing w:val="-4"/>
          <w:sz w:val="30"/>
          <w:szCs w:val="30"/>
          <w:rtl/>
          <w:lang w:eastAsia="ko-KR"/>
        </w:rPr>
        <w:t xml:space="preserve">مع هذا النظام، </w:t>
      </w:r>
      <w:r w:rsidRPr="00527A72">
        <w:rPr>
          <w:rFonts w:ascii="Traditional Arabic" w:hAnsi="Traditional Arabic" w:cs="Traditional Arabic"/>
          <w:bCs/>
          <w:spacing w:val="-4"/>
          <w:sz w:val="30"/>
          <w:szCs w:val="30"/>
          <w:rtl/>
        </w:rPr>
        <w:t xml:space="preserve">بما في ذلك من خلال </w:t>
      </w:r>
      <w:r w:rsidRPr="00527A72">
        <w:rPr>
          <w:rFonts w:ascii="Traditional Arabic" w:hAnsi="Traditional Arabic" w:cs="Traditional Arabic" w:hint="cs"/>
          <w:bCs/>
          <w:spacing w:val="-4"/>
          <w:sz w:val="30"/>
          <w:szCs w:val="30"/>
          <w:rtl/>
        </w:rPr>
        <w:t>ال</w:t>
      </w:r>
      <w:r w:rsidRPr="00527A72">
        <w:rPr>
          <w:rFonts w:ascii="Traditional Arabic" w:hAnsi="Traditional Arabic" w:cs="Traditional Arabic"/>
          <w:bCs/>
          <w:spacing w:val="-4"/>
          <w:sz w:val="30"/>
          <w:szCs w:val="30"/>
          <w:rtl/>
        </w:rPr>
        <w:t xml:space="preserve">مساعدة </w:t>
      </w:r>
      <w:r w:rsidRPr="00527A72">
        <w:rPr>
          <w:rFonts w:ascii="Traditional Arabic" w:hAnsi="Traditional Arabic" w:cs="Traditional Arabic" w:hint="cs"/>
          <w:bCs/>
          <w:spacing w:val="-4"/>
          <w:sz w:val="30"/>
          <w:szCs w:val="30"/>
          <w:rtl/>
        </w:rPr>
        <w:t xml:space="preserve">في </w:t>
      </w:r>
      <w:r w:rsidRPr="00527A72">
        <w:rPr>
          <w:rFonts w:ascii="Traditional Arabic" w:hAnsi="Traditional Arabic" w:cs="Traditional Arabic"/>
          <w:bCs/>
          <w:spacing w:val="-4"/>
          <w:sz w:val="30"/>
          <w:szCs w:val="30"/>
          <w:rtl/>
        </w:rPr>
        <w:t>إجراءاتها</w:t>
      </w:r>
      <w:r w:rsidRPr="00E02F77">
        <w:rPr>
          <w:rFonts w:ascii="Traditional Arabic" w:hAnsi="Traditional Arabic" w:cs="Traditional Arabic"/>
          <w:bCs/>
          <w:sz w:val="30"/>
          <w:szCs w:val="30"/>
          <w:rtl/>
        </w:rPr>
        <w:t xml:space="preserve"> والامتثال لأحكامها (النمسا)</w:t>
      </w:r>
      <w:r w:rsidRPr="00E02F77">
        <w:rPr>
          <w:rFonts w:ascii="Traditional Arabic" w:hAnsi="Traditional Arabic" w:cs="Traditional Arabic" w:hint="cs"/>
          <w:bCs/>
          <w:sz w:val="30"/>
          <w:szCs w:val="30"/>
          <w:rtl/>
        </w:rPr>
        <w:t>؛</w:t>
      </w:r>
    </w:p>
    <w:p w:rsidR="0077089D" w:rsidRPr="00E02F77" w:rsidRDefault="0077089D" w:rsidP="00BA6F05">
      <w:pPr>
        <w:pStyle w:val="SingleTxtG"/>
        <w:tabs>
          <w:tab w:val="left" w:pos="1928"/>
          <w:tab w:val="left" w:pos="2551"/>
          <w:tab w:val="left" w:pos="3066"/>
        </w:tabs>
        <w:suppressAutoHyphens w:val="0"/>
        <w:bidi/>
        <w:spacing w:line="390" w:lineRule="exact"/>
        <w:ind w:left="1928" w:right="1247"/>
        <w:jc w:val="lowKashida"/>
        <w:rPr>
          <w:rFonts w:ascii="Traditional Arabic" w:eastAsia="Malgun Gothic" w:hAnsi="Traditional Arabic" w:cs="Traditional Arabic"/>
          <w:bCs/>
          <w:sz w:val="30"/>
          <w:szCs w:val="30"/>
          <w:rtl/>
          <w:lang w:eastAsia="ko-KR"/>
        </w:rPr>
      </w:pPr>
      <w:r w:rsidRPr="00E02F77">
        <w:rPr>
          <w:rFonts w:ascii="Traditional Arabic" w:hAnsi="Traditional Arabic" w:cs="Traditional Arabic" w:hint="cs"/>
          <w:sz w:val="30"/>
          <w:szCs w:val="30"/>
          <w:rtl/>
          <w:lang w:val="fr-CH"/>
        </w:rPr>
        <w:t>137-16</w:t>
      </w:r>
      <w:r w:rsidR="00527A72">
        <w:rPr>
          <w:rFonts w:ascii="Traditional Arabic" w:hAnsi="Traditional Arabic" w:cs="Traditional Arabic" w:hint="cs"/>
          <w:sz w:val="30"/>
          <w:szCs w:val="30"/>
          <w:rtl/>
          <w:lang w:val="fr-CH"/>
        </w:rPr>
        <w:tab/>
        <w:t>ا</w:t>
      </w:r>
      <w:r w:rsidRPr="00E02F77">
        <w:rPr>
          <w:rFonts w:ascii="Traditional Arabic" w:eastAsia="Malgun Gothic" w:hAnsi="Traditional Arabic" w:cs="Traditional Arabic" w:hint="cs"/>
          <w:bCs/>
          <w:sz w:val="30"/>
          <w:szCs w:val="30"/>
          <w:rtl/>
          <w:lang w:eastAsia="ko-KR"/>
        </w:rPr>
        <w:t xml:space="preserve">لانضمام إلى </w:t>
      </w:r>
      <w:r w:rsidRPr="00E02F77">
        <w:rPr>
          <w:rFonts w:ascii="Traditional Arabic" w:eastAsia="Malgun Gothic" w:hAnsi="Traditional Arabic" w:cs="Traditional Arabic"/>
          <w:bCs/>
          <w:sz w:val="30"/>
          <w:szCs w:val="30"/>
          <w:rtl/>
          <w:lang w:eastAsia="ko-KR"/>
        </w:rPr>
        <w:t>نظام روما الأساسي للمحكمة الجنائية الدولية</w:t>
      </w:r>
      <w:r w:rsidRPr="00E02F77">
        <w:rPr>
          <w:rFonts w:ascii="Traditional Arabic" w:eastAsia="Malgun Gothic" w:hAnsi="Traditional Arabic" w:cs="Traditional Arabic" w:hint="cs"/>
          <w:bCs/>
          <w:sz w:val="30"/>
          <w:szCs w:val="30"/>
          <w:rtl/>
          <w:lang w:eastAsia="ko-KR"/>
        </w:rPr>
        <w:t xml:space="preserve">، </w:t>
      </w:r>
      <w:r w:rsidRPr="00E02F77">
        <w:rPr>
          <w:rFonts w:ascii="Traditional Arabic" w:hAnsi="Traditional Arabic" w:cs="Traditional Arabic"/>
          <w:bCs/>
          <w:sz w:val="30"/>
          <w:szCs w:val="30"/>
          <w:rtl/>
        </w:rPr>
        <w:t xml:space="preserve">وكذلك إلى الاتفاقية الخاصة </w:t>
      </w:r>
      <w:r w:rsidRPr="00E02F77">
        <w:rPr>
          <w:rFonts w:ascii="Traditional Arabic" w:hAnsi="Traditional Arabic" w:cs="Traditional Arabic" w:hint="cs"/>
          <w:bCs/>
          <w:sz w:val="30"/>
          <w:szCs w:val="30"/>
          <w:rtl/>
        </w:rPr>
        <w:t>ب</w:t>
      </w:r>
      <w:r w:rsidRPr="00E02F77">
        <w:rPr>
          <w:rFonts w:ascii="Traditional Arabic" w:hAnsi="Traditional Arabic" w:cs="Traditional Arabic"/>
          <w:bCs/>
          <w:sz w:val="30"/>
          <w:szCs w:val="30"/>
          <w:rtl/>
        </w:rPr>
        <w:t>وضع اللاجئين والبروتوكول الملحق بها (إيطاليا)</w:t>
      </w:r>
      <w:r w:rsidRPr="00E02F77">
        <w:rPr>
          <w:rFonts w:ascii="Traditional Arabic" w:eastAsia="Malgun Gothic" w:hAnsi="Traditional Arabic" w:cs="Traditional Arabic"/>
          <w:bCs/>
          <w:sz w:val="30"/>
          <w:szCs w:val="30"/>
          <w:rtl/>
          <w:lang w:eastAsia="ko-KR"/>
        </w:rPr>
        <w:t>؛</w:t>
      </w:r>
    </w:p>
    <w:p w:rsidR="0077089D" w:rsidRPr="00843FA7" w:rsidRDefault="0077089D" w:rsidP="00BA6F05">
      <w:pPr>
        <w:pStyle w:val="SingleTxtG"/>
        <w:tabs>
          <w:tab w:val="left" w:pos="1928"/>
          <w:tab w:val="left" w:pos="2551"/>
          <w:tab w:val="left" w:pos="3066"/>
        </w:tabs>
        <w:suppressAutoHyphens w:val="0"/>
        <w:bidi/>
        <w:spacing w:line="390" w:lineRule="exact"/>
        <w:ind w:left="1928" w:right="1247"/>
        <w:jc w:val="lowKashida"/>
        <w:rPr>
          <w:rFonts w:ascii="Traditional Arabic" w:hAnsi="Traditional Arabic" w:cs="Traditional Arabic"/>
          <w:bCs/>
          <w:spacing w:val="-2"/>
          <w:sz w:val="30"/>
          <w:szCs w:val="30"/>
          <w:rtl/>
        </w:rPr>
      </w:pPr>
      <w:r w:rsidRPr="00843FA7">
        <w:rPr>
          <w:rFonts w:ascii="Traditional Arabic" w:hAnsi="Traditional Arabic" w:cs="Traditional Arabic" w:hint="cs"/>
          <w:spacing w:val="-2"/>
          <w:sz w:val="30"/>
          <w:szCs w:val="30"/>
          <w:rtl/>
          <w:lang w:val="fr-CH"/>
        </w:rPr>
        <w:t>137-17</w:t>
      </w:r>
      <w:r w:rsidR="00527A72">
        <w:rPr>
          <w:rFonts w:ascii="Traditional Arabic" w:hAnsi="Traditional Arabic" w:cs="Traditional Arabic" w:hint="cs"/>
          <w:spacing w:val="-2"/>
          <w:sz w:val="30"/>
          <w:szCs w:val="30"/>
          <w:rtl/>
          <w:lang w:val="fr-CH"/>
        </w:rPr>
        <w:tab/>
      </w:r>
      <w:r w:rsidRPr="00843FA7">
        <w:rPr>
          <w:rFonts w:ascii="Traditional Arabic" w:eastAsia="Malgun Gothic" w:hAnsi="Traditional Arabic" w:cs="Traditional Arabic" w:hint="cs"/>
          <w:bCs/>
          <w:spacing w:val="-2"/>
          <w:sz w:val="30"/>
          <w:szCs w:val="30"/>
          <w:rtl/>
          <w:lang w:eastAsia="ko-KR"/>
        </w:rPr>
        <w:t>التصديق فور</w:t>
      </w:r>
      <w:r w:rsidR="009617A6">
        <w:rPr>
          <w:rFonts w:ascii="Traditional Arabic" w:eastAsia="Malgun Gothic" w:hAnsi="Traditional Arabic" w:cs="Traditional Arabic" w:hint="cs"/>
          <w:bCs/>
          <w:spacing w:val="-2"/>
          <w:sz w:val="30"/>
          <w:szCs w:val="30"/>
          <w:rtl/>
          <w:lang w:eastAsia="ko-KR"/>
        </w:rPr>
        <w:t xml:space="preserve">اً </w:t>
      </w:r>
      <w:r w:rsidRPr="00843FA7">
        <w:rPr>
          <w:rFonts w:ascii="Traditional Arabic" w:eastAsia="Malgun Gothic" w:hAnsi="Traditional Arabic" w:cs="Traditional Arabic" w:hint="cs"/>
          <w:bCs/>
          <w:spacing w:val="-2"/>
          <w:sz w:val="30"/>
          <w:szCs w:val="30"/>
          <w:rtl/>
          <w:lang w:eastAsia="ko-KR"/>
        </w:rPr>
        <w:t xml:space="preserve">على </w:t>
      </w:r>
      <w:r w:rsidRPr="00843FA7">
        <w:rPr>
          <w:rFonts w:ascii="Traditional Arabic" w:hAnsi="Traditional Arabic" w:cs="Traditional Arabic"/>
          <w:bCs/>
          <w:spacing w:val="-2"/>
          <w:sz w:val="30"/>
          <w:szCs w:val="30"/>
          <w:rtl/>
        </w:rPr>
        <w:t xml:space="preserve">الاتفاقية الدولية لحماية جميع الأشخاص من الاختفاء القسري، والبروتوكول </w:t>
      </w:r>
      <w:r w:rsidRPr="00843FA7">
        <w:rPr>
          <w:rFonts w:ascii="Traditional Arabic" w:hAnsi="Traditional Arabic" w:cs="Traditional Arabic" w:hint="cs"/>
          <w:bCs/>
          <w:spacing w:val="-2"/>
          <w:sz w:val="30"/>
          <w:szCs w:val="30"/>
          <w:rtl/>
        </w:rPr>
        <w:t>الاخ</w:t>
      </w:r>
      <w:r w:rsidRPr="00843FA7">
        <w:rPr>
          <w:rFonts w:ascii="Traditional Arabic" w:hAnsi="Traditional Arabic" w:cs="Traditional Arabic"/>
          <w:bCs/>
          <w:spacing w:val="-2"/>
          <w:sz w:val="30"/>
          <w:szCs w:val="30"/>
          <w:rtl/>
        </w:rPr>
        <w:t xml:space="preserve">تياري الثاني </w:t>
      </w:r>
      <w:r w:rsidRPr="00843FA7">
        <w:rPr>
          <w:rFonts w:ascii="Traditional Arabic" w:hAnsi="Traditional Arabic" w:cs="Traditional Arabic" w:hint="cs"/>
          <w:bCs/>
          <w:spacing w:val="-2"/>
          <w:sz w:val="30"/>
          <w:szCs w:val="30"/>
          <w:rtl/>
        </w:rPr>
        <w:t>لل</w:t>
      </w:r>
      <w:r w:rsidRPr="00843FA7">
        <w:rPr>
          <w:rFonts w:ascii="Traditional Arabic" w:hAnsi="Traditional Arabic" w:cs="Traditional Arabic"/>
          <w:bCs/>
          <w:spacing w:val="-2"/>
          <w:sz w:val="30"/>
          <w:szCs w:val="30"/>
          <w:rtl/>
        </w:rPr>
        <w:t>عهد الدولي</w:t>
      </w:r>
      <w:r w:rsidRPr="00843FA7">
        <w:rPr>
          <w:rFonts w:ascii="Traditional Arabic" w:hAnsi="Traditional Arabic" w:cs="Traditional Arabic" w:hint="cs"/>
          <w:bCs/>
          <w:spacing w:val="-2"/>
          <w:sz w:val="30"/>
          <w:szCs w:val="30"/>
          <w:rtl/>
        </w:rPr>
        <w:t xml:space="preserve"> الخاص ب</w:t>
      </w:r>
      <w:r w:rsidRPr="00843FA7">
        <w:rPr>
          <w:rFonts w:ascii="Traditional Arabic" w:hAnsi="Traditional Arabic" w:cs="Traditional Arabic"/>
          <w:bCs/>
          <w:spacing w:val="-2"/>
          <w:sz w:val="30"/>
          <w:szCs w:val="30"/>
          <w:rtl/>
        </w:rPr>
        <w:t>الحقوق المدنية والسياسية</w:t>
      </w:r>
      <w:r w:rsidRPr="00843FA7">
        <w:rPr>
          <w:rFonts w:ascii="Traditional Arabic" w:hAnsi="Traditional Arabic" w:cs="Traditional Arabic" w:hint="cs"/>
          <w:bCs/>
          <w:spacing w:val="-2"/>
          <w:sz w:val="30"/>
          <w:szCs w:val="30"/>
          <w:rtl/>
        </w:rPr>
        <w:t>، و</w:t>
      </w:r>
      <w:r w:rsidRPr="00843FA7">
        <w:rPr>
          <w:rFonts w:ascii="Traditional Arabic" w:hAnsi="Traditional Arabic" w:cs="Traditional Arabic"/>
          <w:bCs/>
          <w:spacing w:val="-2"/>
          <w:sz w:val="30"/>
          <w:szCs w:val="30"/>
          <w:rtl/>
        </w:rPr>
        <w:t>البروتوكول الاختياري لاتفاقية مناهضة التعذيب، والاتفاقية ا</w:t>
      </w:r>
      <w:r w:rsidRPr="00843FA7">
        <w:rPr>
          <w:rFonts w:ascii="Traditional Arabic" w:hAnsi="Traditional Arabic" w:cs="Traditional Arabic" w:hint="cs"/>
          <w:bCs/>
          <w:spacing w:val="-2"/>
          <w:sz w:val="30"/>
          <w:szCs w:val="30"/>
          <w:rtl/>
        </w:rPr>
        <w:t xml:space="preserve">لخاصة بوضع </w:t>
      </w:r>
      <w:r w:rsidRPr="00843FA7">
        <w:rPr>
          <w:rFonts w:ascii="Traditional Arabic" w:hAnsi="Traditional Arabic" w:cs="Traditional Arabic"/>
          <w:bCs/>
          <w:spacing w:val="-2"/>
          <w:sz w:val="30"/>
          <w:szCs w:val="30"/>
          <w:rtl/>
        </w:rPr>
        <w:t>اللاجئين، ونظام روما الأساسي (شيلي)؛</w:t>
      </w:r>
    </w:p>
    <w:p w:rsidR="0077089D" w:rsidRPr="009617A6" w:rsidRDefault="0077089D" w:rsidP="00BA6F05">
      <w:pPr>
        <w:pStyle w:val="SingleTxtG"/>
        <w:tabs>
          <w:tab w:val="left" w:pos="1928"/>
          <w:tab w:val="left" w:pos="2551"/>
          <w:tab w:val="left" w:pos="3066"/>
        </w:tabs>
        <w:suppressAutoHyphens w:val="0"/>
        <w:bidi/>
        <w:spacing w:line="390" w:lineRule="exact"/>
        <w:ind w:left="1928" w:right="1247"/>
        <w:jc w:val="lowKashida"/>
        <w:rPr>
          <w:rFonts w:ascii="Traditional Arabic" w:hAnsi="Traditional Arabic" w:cs="Traditional Arabic"/>
          <w:bCs/>
          <w:spacing w:val="-4"/>
          <w:sz w:val="30"/>
          <w:szCs w:val="30"/>
          <w:rtl/>
        </w:rPr>
      </w:pPr>
      <w:r w:rsidRPr="009617A6">
        <w:rPr>
          <w:rFonts w:ascii="Traditional Arabic" w:hAnsi="Traditional Arabic" w:cs="Traditional Arabic" w:hint="cs"/>
          <w:spacing w:val="-4"/>
          <w:sz w:val="30"/>
          <w:szCs w:val="30"/>
          <w:rtl/>
          <w:lang w:val="fr-CH"/>
        </w:rPr>
        <w:t>137-18</w:t>
      </w:r>
      <w:r w:rsidR="00527A72">
        <w:rPr>
          <w:rFonts w:ascii="Traditional Arabic" w:hAnsi="Traditional Arabic" w:cs="Traditional Arabic" w:hint="cs"/>
          <w:spacing w:val="-4"/>
          <w:sz w:val="30"/>
          <w:szCs w:val="30"/>
          <w:rtl/>
          <w:lang w:val="fr-CH"/>
        </w:rPr>
        <w:tab/>
      </w:r>
      <w:r w:rsidRPr="009617A6">
        <w:rPr>
          <w:rFonts w:ascii="Traditional Arabic" w:hAnsi="Traditional Arabic" w:cs="Traditional Arabic" w:hint="cs"/>
          <w:bCs/>
          <w:spacing w:val="-4"/>
          <w:sz w:val="30"/>
          <w:szCs w:val="30"/>
          <w:rtl/>
        </w:rPr>
        <w:t>أن تصبح دولة طرف</w:t>
      </w:r>
      <w:r w:rsidR="009617A6" w:rsidRPr="009617A6">
        <w:rPr>
          <w:rFonts w:ascii="Traditional Arabic" w:hAnsi="Traditional Arabic" w:cs="Traditional Arabic" w:hint="cs"/>
          <w:bCs/>
          <w:spacing w:val="-4"/>
          <w:sz w:val="30"/>
          <w:szCs w:val="30"/>
          <w:rtl/>
        </w:rPr>
        <w:t xml:space="preserve">اً </w:t>
      </w:r>
      <w:r w:rsidRPr="009617A6">
        <w:rPr>
          <w:rFonts w:ascii="Traditional Arabic" w:hAnsi="Traditional Arabic" w:cs="Traditional Arabic" w:hint="cs"/>
          <w:bCs/>
          <w:spacing w:val="-4"/>
          <w:sz w:val="30"/>
          <w:szCs w:val="30"/>
          <w:rtl/>
        </w:rPr>
        <w:t xml:space="preserve">في </w:t>
      </w:r>
      <w:r w:rsidRPr="009617A6">
        <w:rPr>
          <w:rFonts w:ascii="Traditional Arabic" w:hAnsi="Traditional Arabic" w:cs="Traditional Arabic"/>
          <w:bCs/>
          <w:spacing w:val="-4"/>
          <w:sz w:val="30"/>
          <w:szCs w:val="30"/>
          <w:rtl/>
        </w:rPr>
        <w:t xml:space="preserve">الاتفاقية الخاصة </w:t>
      </w:r>
      <w:r w:rsidRPr="009617A6">
        <w:rPr>
          <w:rFonts w:ascii="Traditional Arabic" w:hAnsi="Traditional Arabic" w:cs="Traditional Arabic" w:hint="cs"/>
          <w:bCs/>
          <w:spacing w:val="-4"/>
          <w:sz w:val="30"/>
          <w:szCs w:val="30"/>
          <w:rtl/>
        </w:rPr>
        <w:t>ب</w:t>
      </w:r>
      <w:r w:rsidRPr="009617A6">
        <w:rPr>
          <w:rFonts w:ascii="Traditional Arabic" w:hAnsi="Traditional Arabic" w:cs="Traditional Arabic"/>
          <w:bCs/>
          <w:spacing w:val="-4"/>
          <w:sz w:val="30"/>
          <w:szCs w:val="30"/>
          <w:rtl/>
        </w:rPr>
        <w:t>وضع اللاجئين والبروتوكول الملحق به</w:t>
      </w:r>
      <w:r w:rsidRPr="009617A6">
        <w:rPr>
          <w:rFonts w:ascii="Traditional Arabic" w:hAnsi="Traditional Arabic" w:cs="Traditional Arabic" w:hint="cs"/>
          <w:bCs/>
          <w:spacing w:val="-4"/>
          <w:sz w:val="30"/>
          <w:szCs w:val="30"/>
          <w:rtl/>
        </w:rPr>
        <w:t>ا (الجمهورية التشيكية)؛</w:t>
      </w:r>
    </w:p>
    <w:p w:rsidR="0077089D" w:rsidRPr="00843FA7" w:rsidRDefault="0077089D" w:rsidP="00BA6F05">
      <w:pPr>
        <w:pStyle w:val="SingleTxtG"/>
        <w:tabs>
          <w:tab w:val="left" w:pos="1928"/>
          <w:tab w:val="left" w:pos="2551"/>
          <w:tab w:val="left" w:pos="3066"/>
        </w:tabs>
        <w:suppressAutoHyphens w:val="0"/>
        <w:bidi/>
        <w:spacing w:line="390" w:lineRule="exact"/>
        <w:ind w:left="1928" w:right="1247"/>
        <w:jc w:val="lowKashida"/>
        <w:rPr>
          <w:rFonts w:ascii="Traditional Arabic" w:eastAsia="Malgun Gothic" w:hAnsi="Traditional Arabic" w:cs="Traditional Arabic"/>
          <w:bCs/>
          <w:spacing w:val="-4"/>
          <w:sz w:val="30"/>
          <w:szCs w:val="30"/>
          <w:rtl/>
          <w:lang w:eastAsia="ko-KR"/>
        </w:rPr>
      </w:pPr>
      <w:r w:rsidRPr="00843FA7">
        <w:rPr>
          <w:rFonts w:ascii="Traditional Arabic" w:hAnsi="Traditional Arabic" w:cs="Traditional Arabic" w:hint="cs"/>
          <w:spacing w:val="-4"/>
          <w:sz w:val="30"/>
          <w:szCs w:val="30"/>
          <w:rtl/>
          <w:lang w:val="fr-CH"/>
        </w:rPr>
        <w:t>137-19</w:t>
      </w:r>
      <w:r w:rsidR="00527A72">
        <w:rPr>
          <w:rFonts w:ascii="Traditional Arabic" w:hAnsi="Traditional Arabic" w:cs="Traditional Arabic" w:hint="cs"/>
          <w:spacing w:val="-4"/>
          <w:sz w:val="30"/>
          <w:szCs w:val="30"/>
          <w:rtl/>
          <w:lang w:val="fr-CH"/>
        </w:rPr>
        <w:tab/>
      </w:r>
      <w:r w:rsidRPr="00843FA7">
        <w:rPr>
          <w:rFonts w:ascii="Traditional Arabic" w:hAnsi="Traditional Arabic" w:cs="Traditional Arabic" w:hint="cs"/>
          <w:bCs/>
          <w:spacing w:val="-4"/>
          <w:sz w:val="30"/>
          <w:szCs w:val="30"/>
          <w:rtl/>
        </w:rPr>
        <w:t>النظر في ا</w:t>
      </w:r>
      <w:r w:rsidRPr="00843FA7">
        <w:rPr>
          <w:rFonts w:ascii="Traditional Arabic" w:eastAsia="Malgun Gothic" w:hAnsi="Traditional Arabic" w:cs="Traditional Arabic"/>
          <w:bCs/>
          <w:spacing w:val="-4"/>
          <w:sz w:val="30"/>
          <w:szCs w:val="30"/>
          <w:rtl/>
          <w:lang w:eastAsia="ko-KR"/>
        </w:rPr>
        <w:t>لتصديق على الاتفاقية ال</w:t>
      </w:r>
      <w:r w:rsidRPr="00843FA7">
        <w:rPr>
          <w:rFonts w:ascii="Traditional Arabic" w:eastAsia="Malgun Gothic" w:hAnsi="Traditional Arabic" w:cs="Traditional Arabic" w:hint="cs"/>
          <w:bCs/>
          <w:spacing w:val="-4"/>
          <w:sz w:val="30"/>
          <w:szCs w:val="30"/>
          <w:rtl/>
          <w:lang w:eastAsia="ko-KR"/>
        </w:rPr>
        <w:t xml:space="preserve">خاصة </w:t>
      </w:r>
      <w:r w:rsidRPr="00843FA7">
        <w:rPr>
          <w:rFonts w:ascii="Traditional Arabic" w:eastAsia="Malgun Gothic" w:hAnsi="Traditional Arabic" w:cs="Traditional Arabic"/>
          <w:bCs/>
          <w:spacing w:val="-4"/>
          <w:sz w:val="30"/>
          <w:szCs w:val="30"/>
          <w:rtl/>
          <w:lang w:eastAsia="ko-KR"/>
        </w:rPr>
        <w:t>بوضع اللاجئين لعام 1951 و</w:t>
      </w:r>
      <w:r w:rsidRPr="00843FA7">
        <w:rPr>
          <w:rFonts w:ascii="Traditional Arabic" w:eastAsia="Malgun Gothic" w:hAnsi="Traditional Arabic" w:cs="Traditional Arabic" w:hint="cs"/>
          <w:bCs/>
          <w:spacing w:val="-4"/>
          <w:sz w:val="30"/>
          <w:szCs w:val="30"/>
          <w:rtl/>
          <w:lang w:eastAsia="ko-KR"/>
        </w:rPr>
        <w:t>ال</w:t>
      </w:r>
      <w:r w:rsidRPr="00843FA7">
        <w:rPr>
          <w:rFonts w:ascii="Traditional Arabic" w:eastAsia="Malgun Gothic" w:hAnsi="Traditional Arabic" w:cs="Traditional Arabic"/>
          <w:bCs/>
          <w:spacing w:val="-4"/>
          <w:sz w:val="30"/>
          <w:szCs w:val="30"/>
          <w:rtl/>
          <w:lang w:eastAsia="ko-KR"/>
        </w:rPr>
        <w:t>بروتوكول</w:t>
      </w:r>
      <w:r w:rsidRPr="00843FA7">
        <w:rPr>
          <w:rFonts w:ascii="Traditional Arabic" w:eastAsia="Malgun Gothic" w:hAnsi="Traditional Arabic" w:cs="Traditional Arabic" w:hint="cs"/>
          <w:bCs/>
          <w:spacing w:val="-4"/>
          <w:sz w:val="30"/>
          <w:szCs w:val="30"/>
          <w:rtl/>
          <w:lang w:eastAsia="ko-KR"/>
        </w:rPr>
        <w:t xml:space="preserve"> الملحق بها</w:t>
      </w:r>
      <w:r w:rsidRPr="00843FA7">
        <w:rPr>
          <w:rFonts w:ascii="Traditional Arabic" w:eastAsia="Malgun Gothic" w:hAnsi="Traditional Arabic" w:cs="Traditional Arabic"/>
          <w:bCs/>
          <w:spacing w:val="-4"/>
          <w:sz w:val="30"/>
          <w:szCs w:val="30"/>
          <w:rtl/>
          <w:lang w:eastAsia="ko-KR"/>
        </w:rPr>
        <w:t xml:space="preserve"> لعام 1967، مع احترام مبدأ عدم الإعادة القسرية للاجئين وملتمسي اللجوء (أوروغواي)؛</w:t>
      </w:r>
    </w:p>
    <w:p w:rsidR="0077089D" w:rsidRPr="00843FA7" w:rsidRDefault="0077089D" w:rsidP="00BA6F05">
      <w:pPr>
        <w:pStyle w:val="SingleTxtG"/>
        <w:tabs>
          <w:tab w:val="left" w:pos="1928"/>
          <w:tab w:val="left" w:pos="2551"/>
          <w:tab w:val="left" w:pos="3066"/>
        </w:tabs>
        <w:suppressAutoHyphens w:val="0"/>
        <w:bidi/>
        <w:spacing w:line="390" w:lineRule="exact"/>
        <w:ind w:left="1928" w:right="1247"/>
        <w:jc w:val="lowKashida"/>
        <w:rPr>
          <w:rFonts w:ascii="Traditional Arabic" w:eastAsia="Malgun Gothic" w:hAnsi="Traditional Arabic" w:cs="Traditional Arabic"/>
          <w:bCs/>
          <w:spacing w:val="-4"/>
          <w:sz w:val="30"/>
          <w:szCs w:val="30"/>
          <w:rtl/>
          <w:lang w:eastAsia="ko-KR"/>
        </w:rPr>
      </w:pPr>
      <w:r w:rsidRPr="00843FA7">
        <w:rPr>
          <w:rFonts w:ascii="Traditional Arabic" w:hAnsi="Traditional Arabic" w:cs="Traditional Arabic" w:hint="cs"/>
          <w:spacing w:val="-4"/>
          <w:sz w:val="30"/>
          <w:szCs w:val="30"/>
          <w:rtl/>
          <w:lang w:val="fr-CH"/>
        </w:rPr>
        <w:t>137-20</w:t>
      </w:r>
      <w:r w:rsidR="00527A72">
        <w:rPr>
          <w:rFonts w:ascii="Traditional Arabic" w:hAnsi="Traditional Arabic" w:cs="Traditional Arabic" w:hint="cs"/>
          <w:spacing w:val="-4"/>
          <w:sz w:val="30"/>
          <w:szCs w:val="30"/>
          <w:rtl/>
          <w:lang w:val="fr-CH"/>
        </w:rPr>
        <w:tab/>
      </w:r>
      <w:r w:rsidRPr="00843FA7">
        <w:rPr>
          <w:rFonts w:ascii="Traditional Arabic" w:hAnsi="Traditional Arabic" w:cs="Traditional Arabic" w:hint="cs"/>
          <w:bCs/>
          <w:spacing w:val="-4"/>
          <w:sz w:val="30"/>
          <w:szCs w:val="30"/>
          <w:rtl/>
        </w:rPr>
        <w:t xml:space="preserve">الانضمام إلى </w:t>
      </w:r>
      <w:r w:rsidRPr="00843FA7">
        <w:rPr>
          <w:rFonts w:ascii="Traditional Arabic" w:eastAsia="Malgun Gothic" w:hAnsi="Traditional Arabic" w:cs="Traditional Arabic"/>
          <w:bCs/>
          <w:spacing w:val="-4"/>
          <w:sz w:val="30"/>
          <w:szCs w:val="30"/>
          <w:rtl/>
          <w:lang w:eastAsia="ko-KR"/>
        </w:rPr>
        <w:t>الاتفاقية ال</w:t>
      </w:r>
      <w:r w:rsidRPr="00843FA7">
        <w:rPr>
          <w:rFonts w:ascii="Traditional Arabic" w:eastAsia="Malgun Gothic" w:hAnsi="Traditional Arabic" w:cs="Traditional Arabic" w:hint="cs"/>
          <w:bCs/>
          <w:spacing w:val="-4"/>
          <w:sz w:val="30"/>
          <w:szCs w:val="30"/>
          <w:rtl/>
          <w:lang w:eastAsia="ko-KR"/>
        </w:rPr>
        <w:t xml:space="preserve">خاصة </w:t>
      </w:r>
      <w:r w:rsidRPr="00843FA7">
        <w:rPr>
          <w:rFonts w:ascii="Traditional Arabic" w:eastAsia="Malgun Gothic" w:hAnsi="Traditional Arabic" w:cs="Traditional Arabic"/>
          <w:bCs/>
          <w:spacing w:val="-4"/>
          <w:sz w:val="30"/>
          <w:szCs w:val="30"/>
          <w:rtl/>
          <w:lang w:eastAsia="ko-KR"/>
        </w:rPr>
        <w:t>بوضع اللاجئين لعام 1951 و</w:t>
      </w:r>
      <w:r w:rsidRPr="00843FA7">
        <w:rPr>
          <w:rFonts w:ascii="Traditional Arabic" w:eastAsia="Malgun Gothic" w:hAnsi="Traditional Arabic" w:cs="Traditional Arabic" w:hint="cs"/>
          <w:bCs/>
          <w:spacing w:val="-4"/>
          <w:sz w:val="30"/>
          <w:szCs w:val="30"/>
          <w:rtl/>
          <w:lang w:eastAsia="ko-KR"/>
        </w:rPr>
        <w:t>ال</w:t>
      </w:r>
      <w:r w:rsidRPr="00843FA7">
        <w:rPr>
          <w:rFonts w:ascii="Traditional Arabic" w:eastAsia="Malgun Gothic" w:hAnsi="Traditional Arabic" w:cs="Traditional Arabic"/>
          <w:bCs/>
          <w:spacing w:val="-4"/>
          <w:sz w:val="30"/>
          <w:szCs w:val="30"/>
          <w:rtl/>
          <w:lang w:eastAsia="ko-KR"/>
        </w:rPr>
        <w:t>بروتوكول</w:t>
      </w:r>
      <w:r w:rsidRPr="00843FA7">
        <w:rPr>
          <w:rFonts w:ascii="Traditional Arabic" w:eastAsia="Malgun Gothic" w:hAnsi="Traditional Arabic" w:cs="Traditional Arabic" w:hint="cs"/>
          <w:bCs/>
          <w:spacing w:val="-4"/>
          <w:sz w:val="30"/>
          <w:szCs w:val="30"/>
          <w:rtl/>
          <w:lang w:eastAsia="ko-KR"/>
        </w:rPr>
        <w:t xml:space="preserve"> الملحق بها</w:t>
      </w:r>
      <w:r w:rsidRPr="00843FA7">
        <w:rPr>
          <w:rFonts w:ascii="Traditional Arabic" w:eastAsia="Malgun Gothic" w:hAnsi="Traditional Arabic" w:cs="Traditional Arabic"/>
          <w:bCs/>
          <w:spacing w:val="-4"/>
          <w:sz w:val="30"/>
          <w:szCs w:val="30"/>
          <w:rtl/>
          <w:lang w:eastAsia="ko-KR"/>
        </w:rPr>
        <w:t xml:space="preserve"> لعام 1967، ووضع آليات لتحديد مركز اللاجئ (سيراليون</w:t>
      </w:r>
      <w:r w:rsidRPr="00843FA7">
        <w:rPr>
          <w:rFonts w:ascii="Traditional Arabic" w:eastAsia="Malgun Gothic" w:hAnsi="Traditional Arabic" w:cs="Traditional Arabic" w:hint="cs"/>
          <w:bCs/>
          <w:spacing w:val="-4"/>
          <w:sz w:val="30"/>
          <w:szCs w:val="30"/>
          <w:rtl/>
          <w:lang w:eastAsia="ko-KR"/>
        </w:rPr>
        <w:t>)؛</w:t>
      </w:r>
    </w:p>
    <w:p w:rsidR="0077089D" w:rsidRPr="00E02F77" w:rsidRDefault="0077089D" w:rsidP="00995A3A">
      <w:pPr>
        <w:pStyle w:val="SingleTxtG"/>
        <w:tabs>
          <w:tab w:val="left" w:pos="1928"/>
          <w:tab w:val="left" w:pos="2551"/>
          <w:tab w:val="left" w:pos="3066"/>
        </w:tabs>
        <w:suppressAutoHyphens w:val="0"/>
        <w:bidi/>
        <w:spacing w:line="394" w:lineRule="exact"/>
        <w:ind w:left="1928" w:right="1247"/>
        <w:jc w:val="lowKashida"/>
        <w:rPr>
          <w:rFonts w:ascii="Traditional Arabic" w:eastAsia="Malgun Gothic" w:hAnsi="Traditional Arabic" w:cs="Traditional Arabic"/>
          <w:bCs/>
          <w:sz w:val="30"/>
          <w:szCs w:val="30"/>
          <w:rtl/>
          <w:lang w:eastAsia="ko-KR"/>
        </w:rPr>
      </w:pPr>
      <w:r w:rsidRPr="00E02F77">
        <w:rPr>
          <w:rFonts w:ascii="Traditional Arabic" w:hAnsi="Traditional Arabic" w:cs="Traditional Arabic" w:hint="cs"/>
          <w:sz w:val="30"/>
          <w:szCs w:val="30"/>
          <w:rtl/>
          <w:lang w:val="fr-CH"/>
        </w:rPr>
        <w:t>137-21</w:t>
      </w:r>
      <w:r w:rsidR="00527A72">
        <w:rPr>
          <w:rFonts w:ascii="Traditional Arabic" w:hAnsi="Traditional Arabic" w:cs="Traditional Arabic" w:hint="cs"/>
          <w:sz w:val="30"/>
          <w:szCs w:val="30"/>
          <w:rtl/>
          <w:lang w:val="fr-CH"/>
        </w:rPr>
        <w:tab/>
      </w:r>
      <w:r w:rsidRPr="00E02F77">
        <w:rPr>
          <w:rFonts w:ascii="Traditional Arabic" w:hAnsi="Traditional Arabic" w:cs="Traditional Arabic" w:hint="cs"/>
          <w:bCs/>
          <w:sz w:val="30"/>
          <w:szCs w:val="30"/>
          <w:rtl/>
        </w:rPr>
        <w:t>ا</w:t>
      </w:r>
      <w:r w:rsidRPr="00E02F77">
        <w:rPr>
          <w:rFonts w:ascii="Traditional Arabic" w:eastAsia="Malgun Gothic" w:hAnsi="Traditional Arabic" w:cs="Traditional Arabic"/>
          <w:bCs/>
          <w:sz w:val="30"/>
          <w:szCs w:val="30"/>
          <w:rtl/>
          <w:lang w:eastAsia="ko-KR"/>
        </w:rPr>
        <w:t>لتصديق على الاتفاقية ال</w:t>
      </w:r>
      <w:r w:rsidRPr="00E02F77">
        <w:rPr>
          <w:rFonts w:ascii="Traditional Arabic" w:eastAsia="Malgun Gothic" w:hAnsi="Traditional Arabic" w:cs="Traditional Arabic" w:hint="cs"/>
          <w:bCs/>
          <w:sz w:val="30"/>
          <w:szCs w:val="30"/>
          <w:rtl/>
          <w:lang w:eastAsia="ko-KR"/>
        </w:rPr>
        <w:t xml:space="preserve">خاصة </w:t>
      </w:r>
      <w:r w:rsidRPr="00E02F77">
        <w:rPr>
          <w:rFonts w:ascii="Traditional Arabic" w:eastAsia="Malgun Gothic" w:hAnsi="Traditional Arabic" w:cs="Traditional Arabic"/>
          <w:bCs/>
          <w:sz w:val="30"/>
          <w:szCs w:val="30"/>
          <w:rtl/>
          <w:lang w:eastAsia="ko-KR"/>
        </w:rPr>
        <w:t>بوضع اللاجئين و</w:t>
      </w:r>
      <w:r w:rsidRPr="00E02F77">
        <w:rPr>
          <w:rFonts w:ascii="Traditional Arabic" w:eastAsia="Malgun Gothic" w:hAnsi="Traditional Arabic" w:cs="Traditional Arabic" w:hint="cs"/>
          <w:bCs/>
          <w:sz w:val="30"/>
          <w:szCs w:val="30"/>
          <w:rtl/>
          <w:lang w:eastAsia="ko-KR"/>
        </w:rPr>
        <w:t>ال</w:t>
      </w:r>
      <w:r w:rsidRPr="00E02F77">
        <w:rPr>
          <w:rFonts w:ascii="Traditional Arabic" w:eastAsia="Malgun Gothic" w:hAnsi="Traditional Arabic" w:cs="Traditional Arabic"/>
          <w:bCs/>
          <w:sz w:val="30"/>
          <w:szCs w:val="30"/>
          <w:rtl/>
          <w:lang w:eastAsia="ko-KR"/>
        </w:rPr>
        <w:t>بروتوكول</w:t>
      </w:r>
      <w:r w:rsidRPr="00E02F77">
        <w:rPr>
          <w:rFonts w:ascii="Traditional Arabic" w:eastAsia="Malgun Gothic" w:hAnsi="Traditional Arabic" w:cs="Traditional Arabic" w:hint="cs"/>
          <w:bCs/>
          <w:sz w:val="30"/>
          <w:szCs w:val="30"/>
          <w:rtl/>
          <w:lang w:eastAsia="ko-KR"/>
        </w:rPr>
        <w:t xml:space="preserve"> الملحق بها، </w:t>
      </w:r>
      <w:r w:rsidRPr="00E02F77">
        <w:rPr>
          <w:rFonts w:ascii="Traditional Arabic" w:hAnsi="Traditional Arabic" w:cs="Traditional Arabic"/>
          <w:bCs/>
          <w:sz w:val="30"/>
          <w:szCs w:val="30"/>
          <w:rtl/>
        </w:rPr>
        <w:t xml:space="preserve">وريثما يتم ذلك، إضفاء الطابع الرسمي على التعاون مع </w:t>
      </w:r>
      <w:r w:rsidRPr="00E02F77">
        <w:rPr>
          <w:rFonts w:ascii="Traditional Arabic" w:hAnsi="Traditional Arabic" w:cs="Traditional Arabic" w:hint="cs"/>
          <w:bCs/>
          <w:sz w:val="30"/>
          <w:szCs w:val="30"/>
          <w:rtl/>
        </w:rPr>
        <w:t>مفوضية ا</w:t>
      </w:r>
      <w:r w:rsidRPr="00E02F77">
        <w:rPr>
          <w:rFonts w:ascii="Traditional Arabic" w:hAnsi="Traditional Arabic" w:cs="Traditional Arabic"/>
          <w:bCs/>
          <w:sz w:val="30"/>
          <w:szCs w:val="30"/>
          <w:rtl/>
        </w:rPr>
        <w:t>لأمم المتحدة السامي</w:t>
      </w:r>
      <w:r w:rsidRPr="00E02F77">
        <w:rPr>
          <w:rFonts w:ascii="Traditional Arabic" w:hAnsi="Traditional Arabic" w:cs="Traditional Arabic" w:hint="cs"/>
          <w:bCs/>
          <w:sz w:val="30"/>
          <w:szCs w:val="30"/>
          <w:rtl/>
        </w:rPr>
        <w:t>ة</w:t>
      </w:r>
      <w:r w:rsidRPr="00E02F77">
        <w:rPr>
          <w:rFonts w:ascii="Traditional Arabic" w:hAnsi="Traditional Arabic" w:cs="Traditional Arabic"/>
          <w:bCs/>
          <w:sz w:val="30"/>
          <w:szCs w:val="30"/>
          <w:rtl/>
        </w:rPr>
        <w:t xml:space="preserve"> لشؤون اللاجئين من أجل تسهيل الحماية الفعالة لحقوق الإنسان </w:t>
      </w:r>
      <w:r w:rsidRPr="00E02F77">
        <w:rPr>
          <w:rFonts w:ascii="Traditional Arabic" w:hAnsi="Traditional Arabic" w:cs="Traditional Arabic" w:hint="cs"/>
          <w:bCs/>
          <w:sz w:val="30"/>
          <w:szCs w:val="30"/>
          <w:rtl/>
        </w:rPr>
        <w:t xml:space="preserve">الواجبة </w:t>
      </w:r>
      <w:r w:rsidRPr="00E02F77">
        <w:rPr>
          <w:rFonts w:ascii="Traditional Arabic" w:hAnsi="Traditional Arabic" w:cs="Traditional Arabic"/>
          <w:bCs/>
          <w:sz w:val="30"/>
          <w:szCs w:val="30"/>
          <w:rtl/>
        </w:rPr>
        <w:t>للاجئين و</w:t>
      </w:r>
      <w:r w:rsidRPr="00E02F77">
        <w:rPr>
          <w:rFonts w:ascii="Traditional Arabic" w:hAnsi="Traditional Arabic" w:cs="Traditional Arabic" w:hint="cs"/>
          <w:bCs/>
          <w:sz w:val="30"/>
          <w:szCs w:val="30"/>
          <w:rtl/>
        </w:rPr>
        <w:t>ملتمسي</w:t>
      </w:r>
      <w:r w:rsidRPr="00E02F77">
        <w:rPr>
          <w:rFonts w:ascii="Traditional Arabic" w:hAnsi="Traditional Arabic" w:cs="Traditional Arabic"/>
          <w:bCs/>
          <w:sz w:val="30"/>
          <w:szCs w:val="30"/>
          <w:rtl/>
        </w:rPr>
        <w:t xml:space="preserve"> اللجوء في ليبيا (ألمانيا)؛</w:t>
      </w:r>
    </w:p>
    <w:p w:rsidR="0077089D" w:rsidRPr="00E02F77" w:rsidRDefault="0077089D" w:rsidP="00995A3A">
      <w:pPr>
        <w:pStyle w:val="SingleTxtG"/>
        <w:tabs>
          <w:tab w:val="left" w:pos="1928"/>
          <w:tab w:val="left" w:pos="2551"/>
          <w:tab w:val="left" w:pos="3066"/>
        </w:tabs>
        <w:suppressAutoHyphens w:val="0"/>
        <w:bidi/>
        <w:spacing w:line="394" w:lineRule="exact"/>
        <w:ind w:left="1928" w:right="1247"/>
        <w:jc w:val="lowKashida"/>
        <w:rPr>
          <w:rStyle w:val="hps"/>
          <w:rFonts w:ascii="Traditional Arabic" w:hAnsi="Traditional Arabic" w:cs="Traditional Arabic"/>
          <w:bCs/>
          <w:sz w:val="30"/>
          <w:szCs w:val="30"/>
          <w:rtl/>
        </w:rPr>
      </w:pPr>
      <w:r w:rsidRPr="00E02F77">
        <w:rPr>
          <w:rFonts w:ascii="Traditional Arabic" w:hAnsi="Traditional Arabic" w:cs="Traditional Arabic" w:hint="cs"/>
          <w:sz w:val="30"/>
          <w:szCs w:val="30"/>
          <w:rtl/>
          <w:lang w:val="fr-CH"/>
        </w:rPr>
        <w:t>137-22</w:t>
      </w:r>
      <w:r w:rsidR="00527A72">
        <w:rPr>
          <w:rFonts w:ascii="Traditional Arabic" w:hAnsi="Traditional Arabic" w:cs="Traditional Arabic" w:hint="cs"/>
          <w:sz w:val="30"/>
          <w:szCs w:val="30"/>
          <w:rtl/>
          <w:lang w:val="fr-CH"/>
        </w:rPr>
        <w:tab/>
      </w:r>
      <w:r w:rsidRPr="00E02F77">
        <w:rPr>
          <w:rStyle w:val="hps"/>
          <w:rFonts w:ascii="Traditional Arabic" w:hAnsi="Traditional Arabic" w:cs="Traditional Arabic"/>
          <w:bCs/>
          <w:sz w:val="30"/>
          <w:szCs w:val="30"/>
          <w:rtl/>
        </w:rPr>
        <w:t>التصديق</w:t>
      </w:r>
      <w:r w:rsidRPr="00E02F77">
        <w:rPr>
          <w:rFonts w:ascii="Traditional Arabic" w:hAnsi="Traditional Arabic" w:cs="Traditional Arabic"/>
          <w:bCs/>
          <w:sz w:val="30"/>
          <w:szCs w:val="30"/>
          <w:rtl/>
        </w:rPr>
        <w:t xml:space="preserve"> </w:t>
      </w:r>
      <w:r w:rsidRPr="00E02F77">
        <w:rPr>
          <w:rStyle w:val="hps"/>
          <w:rFonts w:ascii="Traditional Arabic" w:hAnsi="Traditional Arabic" w:cs="Traditional Arabic"/>
          <w:bCs/>
          <w:sz w:val="30"/>
          <w:szCs w:val="30"/>
          <w:rtl/>
        </w:rPr>
        <w:t>دون تأخير</w:t>
      </w:r>
      <w:r w:rsidRPr="00E02F77">
        <w:rPr>
          <w:rStyle w:val="hps"/>
          <w:rFonts w:ascii="Traditional Arabic" w:hAnsi="Traditional Arabic" w:cs="Traditional Arabic" w:hint="cs"/>
          <w:bCs/>
          <w:sz w:val="30"/>
          <w:szCs w:val="30"/>
          <w:rtl/>
        </w:rPr>
        <w:t xml:space="preserve"> </w:t>
      </w:r>
      <w:r w:rsidRPr="00E02F77">
        <w:rPr>
          <w:rFonts w:ascii="Traditional Arabic" w:hAnsi="Traditional Arabic" w:cs="Traditional Arabic" w:hint="cs"/>
          <w:bCs/>
          <w:sz w:val="30"/>
          <w:szCs w:val="30"/>
          <w:rtl/>
        </w:rPr>
        <w:t xml:space="preserve">على </w:t>
      </w:r>
      <w:r w:rsidRPr="00E02F77">
        <w:rPr>
          <w:rStyle w:val="hps"/>
          <w:rFonts w:ascii="Traditional Arabic" w:hAnsi="Traditional Arabic" w:cs="Traditional Arabic"/>
          <w:bCs/>
          <w:sz w:val="30"/>
          <w:szCs w:val="30"/>
          <w:rtl/>
        </w:rPr>
        <w:t>معاهدة تجارة الأسلحة</w:t>
      </w:r>
      <w:r w:rsidRPr="00E02F77">
        <w:rPr>
          <w:rFonts w:ascii="Traditional Arabic" w:hAnsi="Traditional Arabic" w:cs="Traditional Arabic"/>
          <w:bCs/>
          <w:sz w:val="30"/>
          <w:szCs w:val="30"/>
          <w:rtl/>
        </w:rPr>
        <w:t xml:space="preserve"> </w:t>
      </w:r>
      <w:r w:rsidRPr="00E02F77">
        <w:rPr>
          <w:rStyle w:val="hps"/>
          <w:rFonts w:ascii="Traditional Arabic" w:hAnsi="Traditional Arabic" w:cs="Traditional Arabic" w:hint="cs"/>
          <w:bCs/>
          <w:sz w:val="30"/>
          <w:szCs w:val="30"/>
          <w:rtl/>
        </w:rPr>
        <w:t>وتنفيذها بدقة</w:t>
      </w:r>
      <w:r w:rsidRPr="00E02F77">
        <w:rPr>
          <w:rFonts w:ascii="Traditional Arabic" w:hAnsi="Traditional Arabic" w:cs="Traditional Arabic"/>
          <w:bCs/>
          <w:sz w:val="30"/>
          <w:szCs w:val="30"/>
          <w:rtl/>
        </w:rPr>
        <w:t xml:space="preserve">، مع إيلاء اهتمام </w:t>
      </w:r>
      <w:r w:rsidRPr="00E02F77">
        <w:rPr>
          <w:rStyle w:val="hps"/>
          <w:rFonts w:ascii="Traditional Arabic" w:hAnsi="Traditional Arabic" w:cs="Traditional Arabic"/>
          <w:bCs/>
          <w:sz w:val="30"/>
          <w:szCs w:val="30"/>
          <w:rtl/>
        </w:rPr>
        <w:t>خاص ل</w:t>
      </w:r>
      <w:r w:rsidRPr="00E02F77">
        <w:rPr>
          <w:rFonts w:ascii="Traditional Arabic" w:hAnsi="Traditional Arabic" w:cs="Traditional Arabic"/>
          <w:bCs/>
          <w:sz w:val="30"/>
          <w:szCs w:val="30"/>
          <w:rtl/>
        </w:rPr>
        <w:t xml:space="preserve">تنفيذ تدابير </w:t>
      </w:r>
      <w:r w:rsidRPr="00E02F77">
        <w:rPr>
          <w:rStyle w:val="hps"/>
          <w:rFonts w:ascii="Traditional Arabic" w:hAnsi="Traditional Arabic" w:cs="Traditional Arabic"/>
          <w:bCs/>
          <w:sz w:val="30"/>
          <w:szCs w:val="30"/>
          <w:rtl/>
        </w:rPr>
        <w:t>منع تسريب</w:t>
      </w:r>
      <w:r w:rsidRPr="00E02F77">
        <w:rPr>
          <w:rFonts w:ascii="Traditional Arabic" w:hAnsi="Traditional Arabic" w:cs="Traditional Arabic"/>
          <w:bCs/>
          <w:sz w:val="30"/>
          <w:szCs w:val="30"/>
          <w:rtl/>
        </w:rPr>
        <w:t xml:space="preserve"> </w:t>
      </w:r>
      <w:r w:rsidRPr="00E02F77">
        <w:rPr>
          <w:rStyle w:val="hps"/>
          <w:rFonts w:ascii="Traditional Arabic" w:hAnsi="Traditional Arabic" w:cs="Traditional Arabic"/>
          <w:bCs/>
          <w:sz w:val="30"/>
          <w:szCs w:val="30"/>
          <w:rtl/>
        </w:rPr>
        <w:t>جميع أنواع</w:t>
      </w:r>
      <w:r w:rsidRPr="00E02F77">
        <w:rPr>
          <w:rFonts w:ascii="Traditional Arabic" w:hAnsi="Traditional Arabic" w:cs="Traditional Arabic"/>
          <w:bCs/>
          <w:sz w:val="30"/>
          <w:szCs w:val="30"/>
          <w:rtl/>
        </w:rPr>
        <w:t xml:space="preserve"> </w:t>
      </w:r>
      <w:r w:rsidRPr="00E02F77">
        <w:rPr>
          <w:rStyle w:val="hps"/>
          <w:rFonts w:ascii="Traditional Arabic" w:hAnsi="Traditional Arabic" w:cs="Traditional Arabic"/>
          <w:bCs/>
          <w:sz w:val="30"/>
          <w:szCs w:val="30"/>
          <w:rtl/>
        </w:rPr>
        <w:t>الأسلحة التقليدي</w:t>
      </w:r>
      <w:r w:rsidRPr="00E02F77">
        <w:rPr>
          <w:rStyle w:val="hps"/>
          <w:rFonts w:ascii="Traditional Arabic" w:hAnsi="Traditional Arabic" w:cs="Traditional Arabic" w:hint="cs"/>
          <w:bCs/>
          <w:sz w:val="30"/>
          <w:szCs w:val="30"/>
          <w:rtl/>
        </w:rPr>
        <w:t>ة والاتجار غير المشروع بها (ن</w:t>
      </w:r>
      <w:r w:rsidRPr="00E02F77">
        <w:rPr>
          <w:rStyle w:val="hps"/>
          <w:rFonts w:ascii="Traditional Arabic" w:hAnsi="Traditional Arabic" w:cs="Traditional Arabic"/>
          <w:bCs/>
          <w:sz w:val="30"/>
          <w:szCs w:val="30"/>
          <w:rtl/>
        </w:rPr>
        <w:t>يوزيلند</w:t>
      </w:r>
      <w:r w:rsidRPr="00E02F77">
        <w:rPr>
          <w:rStyle w:val="hps"/>
          <w:rFonts w:ascii="Traditional Arabic" w:hAnsi="Traditional Arabic" w:cs="Traditional Arabic" w:hint="cs"/>
          <w:bCs/>
          <w:sz w:val="30"/>
          <w:szCs w:val="30"/>
          <w:rtl/>
        </w:rPr>
        <w:t>ا)؛</w:t>
      </w:r>
    </w:p>
    <w:p w:rsidR="0077089D" w:rsidRPr="00E02F77" w:rsidRDefault="0077089D" w:rsidP="00BA6F05">
      <w:pPr>
        <w:pStyle w:val="SingleTxtG"/>
        <w:tabs>
          <w:tab w:val="left" w:pos="1928"/>
          <w:tab w:val="left" w:pos="2551"/>
          <w:tab w:val="left" w:pos="3091"/>
        </w:tabs>
        <w:suppressAutoHyphens w:val="0"/>
        <w:bidi/>
        <w:spacing w:line="394" w:lineRule="exact"/>
        <w:ind w:left="1928" w:right="1247"/>
        <w:jc w:val="lowKashida"/>
        <w:rPr>
          <w:rFonts w:ascii="Traditional Arabic" w:hAnsi="Traditional Arabic" w:cs="Traditional Arabic"/>
          <w:bCs/>
          <w:sz w:val="30"/>
          <w:szCs w:val="30"/>
          <w:rtl/>
        </w:rPr>
      </w:pPr>
      <w:r w:rsidRPr="00E02F77">
        <w:rPr>
          <w:rFonts w:ascii="Traditional Arabic" w:hAnsi="Traditional Arabic" w:cs="Traditional Arabic" w:hint="cs"/>
          <w:sz w:val="30"/>
          <w:szCs w:val="30"/>
          <w:rtl/>
          <w:lang w:val="fr-CH"/>
        </w:rPr>
        <w:t>137-23</w:t>
      </w:r>
      <w:r w:rsidR="00527A72">
        <w:rPr>
          <w:rFonts w:ascii="Traditional Arabic" w:hAnsi="Traditional Arabic" w:cs="Traditional Arabic" w:hint="cs"/>
          <w:sz w:val="30"/>
          <w:szCs w:val="30"/>
          <w:rtl/>
          <w:lang w:val="fr-CH"/>
        </w:rPr>
        <w:tab/>
      </w:r>
      <w:r w:rsidR="00492C4C" w:rsidRPr="00E02F77">
        <w:rPr>
          <w:rFonts w:ascii="Traditional Arabic" w:eastAsia="Malgun Gothic" w:hAnsi="Traditional Arabic" w:cs="Traditional Arabic" w:hint="cs"/>
          <w:bCs/>
          <w:sz w:val="30"/>
          <w:szCs w:val="30"/>
          <w:rtl/>
          <w:lang w:eastAsia="ko-KR"/>
        </w:rPr>
        <w:t>إ</w:t>
      </w:r>
      <w:r w:rsidRPr="00E02F77">
        <w:rPr>
          <w:rFonts w:ascii="Traditional Arabic" w:eastAsia="Malgun Gothic" w:hAnsi="Traditional Arabic" w:cs="Traditional Arabic" w:hint="cs"/>
          <w:bCs/>
          <w:sz w:val="30"/>
          <w:szCs w:val="30"/>
          <w:rtl/>
          <w:lang w:eastAsia="ko-KR"/>
        </w:rPr>
        <w:t xml:space="preserve">لغاء التحفظات </w:t>
      </w:r>
      <w:r w:rsidRPr="00E02F77">
        <w:rPr>
          <w:rFonts w:ascii="Traditional Arabic" w:hAnsi="Traditional Arabic" w:cs="Traditional Arabic"/>
          <w:bCs/>
          <w:sz w:val="30"/>
          <w:szCs w:val="30"/>
          <w:rtl/>
        </w:rPr>
        <w:t>على اتفاقية القضاء على جميع أشكال التمييز ضد المرأة، واتخاذ تدابير خاصة مؤق</w:t>
      </w:r>
      <w:r w:rsidRPr="00E02F77">
        <w:rPr>
          <w:rFonts w:ascii="Traditional Arabic" w:hAnsi="Traditional Arabic" w:cs="Traditional Arabic" w:hint="cs"/>
          <w:bCs/>
          <w:sz w:val="30"/>
          <w:szCs w:val="30"/>
          <w:rtl/>
        </w:rPr>
        <w:t>ت</w:t>
      </w:r>
      <w:r w:rsidR="009617A6">
        <w:rPr>
          <w:rFonts w:ascii="Traditional Arabic" w:hAnsi="Traditional Arabic" w:cs="Traditional Arabic" w:hint="cs"/>
          <w:bCs/>
          <w:sz w:val="30"/>
          <w:szCs w:val="30"/>
          <w:rtl/>
        </w:rPr>
        <w:t xml:space="preserve">اً </w:t>
      </w:r>
      <w:r w:rsidRPr="00E02F77">
        <w:rPr>
          <w:rFonts w:ascii="Traditional Arabic" w:hAnsi="Traditional Arabic" w:cs="Traditional Arabic"/>
          <w:bCs/>
          <w:sz w:val="30"/>
          <w:szCs w:val="30"/>
          <w:rtl/>
        </w:rPr>
        <w:t>لصالح المساواة بين الجنسين (أنغوﻻ)؛</w:t>
      </w:r>
    </w:p>
    <w:p w:rsidR="0077089D" w:rsidRPr="00843FA7" w:rsidRDefault="0077089D" w:rsidP="00BA6F05">
      <w:pPr>
        <w:pStyle w:val="SingleTxtG"/>
        <w:tabs>
          <w:tab w:val="left" w:pos="1928"/>
          <w:tab w:val="left" w:pos="2551"/>
          <w:tab w:val="left" w:pos="3091"/>
        </w:tabs>
        <w:suppressAutoHyphens w:val="0"/>
        <w:bidi/>
        <w:spacing w:line="394" w:lineRule="exact"/>
        <w:ind w:left="1928" w:right="1247"/>
        <w:jc w:val="lowKashida"/>
        <w:rPr>
          <w:rFonts w:ascii="Traditional Arabic" w:hAnsi="Traditional Arabic" w:cs="Traditional Arabic"/>
          <w:bCs/>
          <w:spacing w:val="-4"/>
          <w:sz w:val="30"/>
          <w:szCs w:val="30"/>
        </w:rPr>
      </w:pPr>
      <w:r w:rsidRPr="00843FA7">
        <w:rPr>
          <w:rFonts w:ascii="Traditional Arabic" w:hAnsi="Traditional Arabic" w:cs="Traditional Arabic" w:hint="cs"/>
          <w:spacing w:val="-4"/>
          <w:sz w:val="30"/>
          <w:szCs w:val="30"/>
          <w:rtl/>
          <w:lang w:val="fr-CH"/>
        </w:rPr>
        <w:t>137-24</w:t>
      </w:r>
      <w:r w:rsidR="00527A72">
        <w:rPr>
          <w:rFonts w:ascii="Traditional Arabic" w:hAnsi="Traditional Arabic" w:cs="Traditional Arabic" w:hint="cs"/>
          <w:spacing w:val="-4"/>
          <w:sz w:val="30"/>
          <w:szCs w:val="30"/>
          <w:rtl/>
          <w:lang w:val="fr-CH"/>
        </w:rPr>
        <w:tab/>
      </w:r>
      <w:r w:rsidRPr="00843FA7">
        <w:rPr>
          <w:rFonts w:ascii="Traditional Arabic" w:hAnsi="Traditional Arabic" w:cs="Traditional Arabic" w:hint="cs"/>
          <w:bCs/>
          <w:spacing w:val="-4"/>
          <w:sz w:val="30"/>
          <w:szCs w:val="30"/>
          <w:rtl/>
          <w:lang w:val="fr-CH"/>
        </w:rPr>
        <w:t>رفع</w:t>
      </w:r>
      <w:r w:rsidRPr="00843FA7">
        <w:rPr>
          <w:rFonts w:ascii="Traditional Arabic" w:hAnsi="Traditional Arabic" w:cs="Traditional Arabic" w:hint="cs"/>
          <w:bCs/>
          <w:spacing w:val="-4"/>
          <w:sz w:val="30"/>
          <w:szCs w:val="30"/>
          <w:rtl/>
        </w:rPr>
        <w:t xml:space="preserve"> </w:t>
      </w:r>
      <w:r w:rsidRPr="00843FA7">
        <w:rPr>
          <w:rFonts w:ascii="Traditional Arabic" w:eastAsia="Calibri" w:hAnsi="Traditional Arabic" w:cs="Traditional Arabic" w:hint="cs"/>
          <w:bCs/>
          <w:spacing w:val="-4"/>
          <w:sz w:val="30"/>
          <w:szCs w:val="30"/>
          <w:rtl/>
        </w:rPr>
        <w:t>جميع التحفظات المتعلقة ب</w:t>
      </w:r>
      <w:r w:rsidRPr="00843FA7">
        <w:rPr>
          <w:rFonts w:ascii="Traditional Arabic" w:eastAsia="Calibri" w:hAnsi="Traditional Arabic" w:cs="Traditional Arabic"/>
          <w:bCs/>
          <w:spacing w:val="-4"/>
          <w:sz w:val="30"/>
          <w:szCs w:val="30"/>
          <w:rtl/>
        </w:rPr>
        <w:t xml:space="preserve">اتفاقية القضاء على جميع أشكال التمييز ضد المرأة، والسماح بمشاركة المرأة في جميع المسارات لعملية تشكيل حكومة الوفاق الوطني، وكذلك في مواقع صنع القرار (اليونان)؛ </w:t>
      </w:r>
    </w:p>
    <w:p w:rsidR="0077089D" w:rsidRPr="00E02F77" w:rsidRDefault="0077089D" w:rsidP="00BA6F05">
      <w:pPr>
        <w:pStyle w:val="SingleTxtG"/>
        <w:tabs>
          <w:tab w:val="left" w:pos="1928"/>
          <w:tab w:val="left" w:pos="2551"/>
          <w:tab w:val="left" w:pos="3091"/>
        </w:tabs>
        <w:suppressAutoHyphens w:val="0"/>
        <w:bidi/>
        <w:spacing w:line="394" w:lineRule="exact"/>
        <w:ind w:left="1928" w:right="1247"/>
        <w:jc w:val="lowKashida"/>
        <w:rPr>
          <w:rFonts w:ascii="Traditional Arabic" w:eastAsia="Calibri" w:hAnsi="Traditional Arabic" w:cs="Traditional Arabic"/>
          <w:bCs/>
          <w:sz w:val="30"/>
          <w:szCs w:val="30"/>
          <w:rtl/>
        </w:rPr>
      </w:pPr>
      <w:r w:rsidRPr="00E02F77">
        <w:rPr>
          <w:rFonts w:ascii="Traditional Arabic" w:hAnsi="Traditional Arabic" w:cs="Traditional Arabic" w:hint="cs"/>
          <w:sz w:val="30"/>
          <w:szCs w:val="30"/>
          <w:rtl/>
          <w:lang w:val="fr-CH"/>
        </w:rPr>
        <w:t>137-25</w:t>
      </w:r>
      <w:r w:rsidR="00527A72">
        <w:rPr>
          <w:rFonts w:ascii="Traditional Arabic" w:hAnsi="Traditional Arabic" w:cs="Traditional Arabic" w:hint="cs"/>
          <w:sz w:val="30"/>
          <w:szCs w:val="30"/>
          <w:rtl/>
          <w:lang w:val="fr-CH"/>
        </w:rPr>
        <w:tab/>
      </w:r>
      <w:r w:rsidRPr="00E02F77">
        <w:rPr>
          <w:rFonts w:ascii="Traditional Arabic" w:eastAsia="Calibri" w:hAnsi="Traditional Arabic" w:cs="Traditional Arabic" w:hint="cs"/>
          <w:bCs/>
          <w:sz w:val="30"/>
          <w:szCs w:val="30"/>
          <w:rtl/>
        </w:rPr>
        <w:t xml:space="preserve">إجراء </w:t>
      </w:r>
      <w:r w:rsidRPr="00E02F77">
        <w:rPr>
          <w:rFonts w:ascii="Traditional Arabic" w:eastAsia="Calibri" w:hAnsi="Traditional Arabic" w:cs="Traditional Arabic"/>
          <w:bCs/>
          <w:sz w:val="30"/>
          <w:szCs w:val="30"/>
          <w:rtl/>
        </w:rPr>
        <w:t xml:space="preserve">الإصلاحات </w:t>
      </w:r>
      <w:r w:rsidRPr="00E02F77">
        <w:rPr>
          <w:rFonts w:ascii="Traditional Arabic" w:eastAsia="Calibri" w:hAnsi="Traditional Arabic" w:cs="Traditional Arabic" w:hint="cs"/>
          <w:bCs/>
          <w:sz w:val="30"/>
          <w:szCs w:val="30"/>
          <w:rtl/>
        </w:rPr>
        <w:t>اللازمة لإرساء</w:t>
      </w:r>
      <w:r w:rsidRPr="00E02F77">
        <w:rPr>
          <w:rFonts w:ascii="Traditional Arabic" w:eastAsia="Calibri" w:hAnsi="Traditional Arabic" w:cs="Traditional Arabic"/>
          <w:bCs/>
          <w:sz w:val="30"/>
          <w:szCs w:val="30"/>
          <w:rtl/>
        </w:rPr>
        <w:t xml:space="preserve"> سيادة القانون</w:t>
      </w:r>
      <w:r w:rsidRPr="00E02F77">
        <w:rPr>
          <w:rFonts w:ascii="Traditional Arabic" w:eastAsia="Calibri" w:hAnsi="Traditional Arabic" w:cs="Traditional Arabic" w:hint="cs"/>
          <w:bCs/>
          <w:sz w:val="30"/>
          <w:szCs w:val="30"/>
          <w:rtl/>
        </w:rPr>
        <w:t xml:space="preserve"> عن طريق الإسراع في اقتراح </w:t>
      </w:r>
      <w:r w:rsidRPr="00E02F77">
        <w:rPr>
          <w:rFonts w:ascii="Traditional Arabic" w:eastAsia="Calibri" w:hAnsi="Traditional Arabic" w:cs="Traditional Arabic"/>
          <w:bCs/>
          <w:sz w:val="30"/>
          <w:szCs w:val="30"/>
          <w:rtl/>
        </w:rPr>
        <w:t>مشروع دستور</w:t>
      </w:r>
      <w:r w:rsidRPr="00E02F77">
        <w:rPr>
          <w:rFonts w:ascii="Traditional Arabic" w:eastAsia="Calibri" w:hAnsi="Traditional Arabic" w:cs="Traditional Arabic" w:hint="cs"/>
          <w:bCs/>
          <w:sz w:val="30"/>
          <w:szCs w:val="30"/>
          <w:rtl/>
        </w:rPr>
        <w:t xml:space="preserve"> </w:t>
      </w:r>
      <w:r w:rsidRPr="00E02F77">
        <w:rPr>
          <w:rFonts w:ascii="Traditional Arabic" w:eastAsia="Calibri" w:hAnsi="Traditional Arabic" w:cs="Traditional Arabic"/>
          <w:bCs/>
          <w:sz w:val="30"/>
          <w:szCs w:val="30"/>
          <w:rtl/>
        </w:rPr>
        <w:t>(فرنسا)؛</w:t>
      </w:r>
    </w:p>
    <w:p w:rsidR="0077089D" w:rsidRPr="00E02F77" w:rsidRDefault="0077089D" w:rsidP="00BA6F05">
      <w:pPr>
        <w:pStyle w:val="SingleTxtG"/>
        <w:tabs>
          <w:tab w:val="left" w:pos="1928"/>
          <w:tab w:val="left" w:pos="2551"/>
          <w:tab w:val="left" w:pos="3091"/>
        </w:tabs>
        <w:suppressAutoHyphens w:val="0"/>
        <w:bidi/>
        <w:spacing w:line="394" w:lineRule="exact"/>
        <w:ind w:left="1928" w:right="1247"/>
        <w:jc w:val="lowKashida"/>
        <w:rPr>
          <w:rFonts w:ascii="Traditional Arabic" w:eastAsia="Calibri" w:hAnsi="Traditional Arabic" w:cs="Traditional Arabic"/>
          <w:bCs/>
          <w:sz w:val="30"/>
          <w:szCs w:val="30"/>
          <w:rtl/>
        </w:rPr>
      </w:pPr>
      <w:r w:rsidRPr="00E02F77">
        <w:rPr>
          <w:rFonts w:ascii="Traditional Arabic" w:hAnsi="Traditional Arabic" w:cs="Traditional Arabic" w:hint="cs"/>
          <w:sz w:val="30"/>
          <w:szCs w:val="30"/>
          <w:rtl/>
          <w:lang w:val="fr-CH"/>
        </w:rPr>
        <w:t>137-26</w:t>
      </w:r>
      <w:r w:rsidR="00527A72">
        <w:rPr>
          <w:rFonts w:ascii="Traditional Arabic" w:hAnsi="Traditional Arabic" w:cs="Traditional Arabic" w:hint="cs"/>
          <w:sz w:val="30"/>
          <w:szCs w:val="30"/>
          <w:rtl/>
          <w:lang w:val="fr-CH"/>
        </w:rPr>
        <w:tab/>
      </w:r>
      <w:r w:rsidRPr="00E02F77">
        <w:rPr>
          <w:rFonts w:ascii="Traditional Arabic" w:eastAsia="Calibri" w:hAnsi="Traditional Arabic" w:cs="Traditional Arabic" w:hint="cs"/>
          <w:bCs/>
          <w:sz w:val="30"/>
          <w:szCs w:val="30"/>
          <w:rtl/>
        </w:rPr>
        <w:t xml:space="preserve">تسريع عملية </w:t>
      </w:r>
      <w:r w:rsidRPr="00E02F77">
        <w:rPr>
          <w:rFonts w:ascii="Traditional Arabic" w:eastAsia="Calibri" w:hAnsi="Traditional Arabic" w:cs="Traditional Arabic"/>
          <w:bCs/>
          <w:sz w:val="30"/>
          <w:szCs w:val="30"/>
          <w:rtl/>
        </w:rPr>
        <w:t>صياغة الدستور</w:t>
      </w:r>
      <w:r w:rsidRPr="00E02F77">
        <w:rPr>
          <w:rFonts w:ascii="Traditional Arabic" w:eastAsia="Calibri" w:hAnsi="Traditional Arabic" w:cs="Traditional Arabic" w:hint="cs"/>
          <w:bCs/>
          <w:sz w:val="30"/>
          <w:szCs w:val="30"/>
          <w:rtl/>
        </w:rPr>
        <w:t xml:space="preserve"> للدور المهم </w:t>
      </w:r>
      <w:r w:rsidRPr="00E02F77">
        <w:rPr>
          <w:rFonts w:ascii="Traditional Arabic" w:eastAsia="Calibri" w:hAnsi="Traditional Arabic" w:cs="Traditional Arabic"/>
          <w:bCs/>
          <w:sz w:val="30"/>
          <w:szCs w:val="30"/>
          <w:rtl/>
        </w:rPr>
        <w:t xml:space="preserve">للغاية </w:t>
      </w:r>
      <w:r w:rsidRPr="00E02F77">
        <w:rPr>
          <w:rFonts w:ascii="Traditional Arabic" w:eastAsia="Calibri" w:hAnsi="Traditional Arabic" w:cs="Traditional Arabic" w:hint="cs"/>
          <w:bCs/>
          <w:sz w:val="30"/>
          <w:szCs w:val="30"/>
          <w:rtl/>
        </w:rPr>
        <w:t>الذي سيؤديه للا</w:t>
      </w:r>
      <w:r w:rsidRPr="00E02F77">
        <w:rPr>
          <w:rFonts w:ascii="Traditional Arabic" w:eastAsia="Calibri" w:hAnsi="Traditional Arabic" w:cs="Traditional Arabic"/>
          <w:bCs/>
          <w:sz w:val="30"/>
          <w:szCs w:val="30"/>
          <w:rtl/>
        </w:rPr>
        <w:t xml:space="preserve">ستقرار </w:t>
      </w:r>
      <w:r w:rsidRPr="00E02F77">
        <w:rPr>
          <w:rFonts w:ascii="Traditional Arabic" w:eastAsia="Calibri" w:hAnsi="Traditional Arabic" w:cs="Traditional Arabic" w:hint="cs"/>
          <w:bCs/>
          <w:sz w:val="30"/>
          <w:szCs w:val="30"/>
          <w:rtl/>
        </w:rPr>
        <w:t xml:space="preserve">في </w:t>
      </w:r>
      <w:r w:rsidRPr="00E02F77">
        <w:rPr>
          <w:rFonts w:ascii="Traditional Arabic" w:eastAsia="Calibri" w:hAnsi="Traditional Arabic" w:cs="Traditional Arabic"/>
          <w:bCs/>
          <w:sz w:val="30"/>
          <w:szCs w:val="30"/>
          <w:rtl/>
        </w:rPr>
        <w:t>ليبيا (الكويت)؛</w:t>
      </w:r>
    </w:p>
    <w:p w:rsidR="0077089D" w:rsidRPr="00E02F77" w:rsidRDefault="0077089D" w:rsidP="00BA6F05">
      <w:pPr>
        <w:pStyle w:val="SingleTxtG"/>
        <w:tabs>
          <w:tab w:val="left" w:pos="1928"/>
          <w:tab w:val="left" w:pos="2551"/>
          <w:tab w:val="left" w:pos="3091"/>
        </w:tabs>
        <w:suppressAutoHyphens w:val="0"/>
        <w:bidi/>
        <w:spacing w:line="394" w:lineRule="exact"/>
        <w:ind w:left="1928" w:right="1247"/>
        <w:jc w:val="lowKashida"/>
        <w:rPr>
          <w:rFonts w:ascii="Traditional Arabic" w:eastAsia="Malgun Gothic" w:hAnsi="Traditional Arabic" w:cs="Traditional Arabic"/>
          <w:bCs/>
          <w:sz w:val="30"/>
          <w:szCs w:val="30"/>
          <w:rtl/>
          <w:lang w:eastAsia="ko-KR"/>
        </w:rPr>
      </w:pPr>
      <w:r w:rsidRPr="00E02F77">
        <w:rPr>
          <w:rFonts w:ascii="Traditional Arabic" w:hAnsi="Traditional Arabic" w:cs="Traditional Arabic" w:hint="cs"/>
          <w:sz w:val="30"/>
          <w:szCs w:val="30"/>
          <w:rtl/>
          <w:lang w:val="fr-CH"/>
        </w:rPr>
        <w:t>137-27</w:t>
      </w:r>
      <w:r w:rsidR="00527A72">
        <w:rPr>
          <w:rFonts w:ascii="Traditional Arabic" w:hAnsi="Traditional Arabic" w:cs="Traditional Arabic" w:hint="cs"/>
          <w:sz w:val="30"/>
          <w:szCs w:val="30"/>
          <w:rtl/>
          <w:lang w:val="fr-CH"/>
        </w:rPr>
        <w:tab/>
      </w:r>
      <w:r w:rsidRPr="00E02F77">
        <w:rPr>
          <w:rFonts w:ascii="Traditional Arabic" w:eastAsia="Calibri" w:hAnsi="Traditional Arabic" w:cs="Traditional Arabic" w:hint="cs"/>
          <w:bCs/>
          <w:sz w:val="30"/>
          <w:szCs w:val="30"/>
          <w:rtl/>
        </w:rPr>
        <w:t xml:space="preserve">تكثيف </w:t>
      </w:r>
      <w:r w:rsidRPr="00E02F77">
        <w:rPr>
          <w:rFonts w:ascii="Traditional Arabic" w:eastAsia="Malgun Gothic" w:hAnsi="Traditional Arabic" w:cs="Traditional Arabic"/>
          <w:bCs/>
          <w:sz w:val="30"/>
          <w:szCs w:val="30"/>
          <w:rtl/>
          <w:lang w:eastAsia="ko-KR"/>
        </w:rPr>
        <w:t xml:space="preserve">الجهود </w:t>
      </w:r>
      <w:r w:rsidRPr="00E02F77">
        <w:rPr>
          <w:rFonts w:ascii="Traditional Arabic" w:eastAsia="Malgun Gothic" w:hAnsi="Traditional Arabic" w:cs="Traditional Arabic" w:hint="cs"/>
          <w:bCs/>
          <w:sz w:val="30"/>
          <w:szCs w:val="30"/>
          <w:rtl/>
          <w:lang w:eastAsia="ko-KR"/>
        </w:rPr>
        <w:t xml:space="preserve">المبذولة </w:t>
      </w:r>
      <w:r w:rsidRPr="00E02F77">
        <w:rPr>
          <w:rFonts w:ascii="Traditional Arabic" w:eastAsia="Malgun Gothic" w:hAnsi="Traditional Arabic" w:cs="Traditional Arabic"/>
          <w:bCs/>
          <w:sz w:val="30"/>
          <w:szCs w:val="30"/>
          <w:rtl/>
          <w:lang w:eastAsia="ko-KR"/>
        </w:rPr>
        <w:t xml:space="preserve">لصياغة دستور </w:t>
      </w:r>
      <w:r w:rsidRPr="00E02F77">
        <w:rPr>
          <w:rFonts w:ascii="Traditional Arabic" w:eastAsia="Malgun Gothic" w:hAnsi="Traditional Arabic" w:cs="Traditional Arabic" w:hint="cs"/>
          <w:bCs/>
          <w:sz w:val="30"/>
          <w:szCs w:val="30"/>
          <w:rtl/>
          <w:lang w:eastAsia="ko-KR"/>
        </w:rPr>
        <w:t xml:space="preserve">يكفل </w:t>
      </w:r>
      <w:r w:rsidRPr="00E02F77">
        <w:rPr>
          <w:rFonts w:ascii="Traditional Arabic" w:eastAsia="Malgun Gothic" w:hAnsi="Traditional Arabic" w:cs="Traditional Arabic"/>
          <w:bCs/>
          <w:sz w:val="30"/>
          <w:szCs w:val="30"/>
          <w:rtl/>
          <w:lang w:eastAsia="ko-KR"/>
        </w:rPr>
        <w:t>الحقوق الأساسية لل</w:t>
      </w:r>
      <w:r w:rsidRPr="00E02F77">
        <w:rPr>
          <w:rFonts w:ascii="Traditional Arabic" w:eastAsia="Malgun Gothic" w:hAnsi="Traditional Arabic" w:cs="Traditional Arabic" w:hint="cs"/>
          <w:bCs/>
          <w:sz w:val="30"/>
          <w:szCs w:val="30"/>
          <w:rtl/>
          <w:lang w:eastAsia="ko-KR"/>
        </w:rPr>
        <w:t>سكان</w:t>
      </w:r>
      <w:r w:rsidRPr="00E02F77">
        <w:rPr>
          <w:rFonts w:ascii="Traditional Arabic" w:eastAsia="Malgun Gothic" w:hAnsi="Traditional Arabic" w:cs="Traditional Arabic"/>
          <w:bCs/>
          <w:sz w:val="30"/>
          <w:szCs w:val="30"/>
          <w:rtl/>
          <w:lang w:eastAsia="ko-KR"/>
        </w:rPr>
        <w:t>، فضل</w:t>
      </w:r>
      <w:r w:rsidR="009617A6">
        <w:rPr>
          <w:rFonts w:ascii="Traditional Arabic" w:eastAsia="Malgun Gothic" w:hAnsi="Traditional Arabic" w:cs="Traditional Arabic"/>
          <w:bCs/>
          <w:sz w:val="30"/>
          <w:szCs w:val="30"/>
          <w:rtl/>
          <w:lang w:eastAsia="ko-KR"/>
        </w:rPr>
        <w:t xml:space="preserve">اً </w:t>
      </w:r>
      <w:r w:rsidRPr="00E02F77">
        <w:rPr>
          <w:rFonts w:ascii="Traditional Arabic" w:eastAsia="Malgun Gothic" w:hAnsi="Traditional Arabic" w:cs="Traditional Arabic"/>
          <w:bCs/>
          <w:sz w:val="30"/>
          <w:szCs w:val="30"/>
          <w:rtl/>
          <w:lang w:eastAsia="ko-KR"/>
        </w:rPr>
        <w:t xml:space="preserve">عن الفصل </w:t>
      </w:r>
      <w:r w:rsidRPr="00E02F77">
        <w:rPr>
          <w:rFonts w:ascii="Traditional Arabic" w:eastAsia="Malgun Gothic" w:hAnsi="Traditional Arabic" w:cs="Traditional Arabic" w:hint="cs"/>
          <w:bCs/>
          <w:sz w:val="30"/>
          <w:szCs w:val="30"/>
          <w:rtl/>
          <w:lang w:eastAsia="ko-KR"/>
        </w:rPr>
        <w:t xml:space="preserve">بين السلطات </w:t>
      </w:r>
      <w:r w:rsidRPr="00E02F77">
        <w:rPr>
          <w:rFonts w:ascii="Traditional Arabic" w:eastAsia="Malgun Gothic" w:hAnsi="Traditional Arabic" w:cs="Traditional Arabic"/>
          <w:bCs/>
          <w:sz w:val="30"/>
          <w:szCs w:val="30"/>
          <w:rtl/>
          <w:lang w:eastAsia="ko-KR"/>
        </w:rPr>
        <w:t>التنفيذية والتشريعية والقضائية</w:t>
      </w:r>
      <w:r w:rsidRPr="00E02F77">
        <w:rPr>
          <w:rFonts w:ascii="Traditional Arabic" w:eastAsia="Malgun Gothic" w:hAnsi="Traditional Arabic" w:cs="Traditional Arabic" w:hint="cs"/>
          <w:bCs/>
          <w:sz w:val="30"/>
          <w:szCs w:val="30"/>
          <w:rtl/>
          <w:lang w:eastAsia="ko-KR"/>
        </w:rPr>
        <w:t xml:space="preserve"> واستقلالها</w:t>
      </w:r>
      <w:r w:rsidR="00062D0B">
        <w:rPr>
          <w:rFonts w:ascii="Traditional Arabic" w:eastAsia="Malgun Gothic" w:hAnsi="Traditional Arabic" w:cs="Traditional Arabic"/>
          <w:bCs/>
          <w:sz w:val="30"/>
          <w:szCs w:val="30"/>
          <w:rtl/>
          <w:lang w:eastAsia="ko-KR"/>
        </w:rPr>
        <w:t xml:space="preserve"> (أوروغواي)؛</w:t>
      </w:r>
    </w:p>
    <w:p w:rsidR="0077089D" w:rsidRPr="00E02F77" w:rsidRDefault="0077089D" w:rsidP="00BA6F05">
      <w:pPr>
        <w:pStyle w:val="SingleTxtG"/>
        <w:tabs>
          <w:tab w:val="left" w:pos="1928"/>
          <w:tab w:val="left" w:pos="2551"/>
          <w:tab w:val="left" w:pos="3091"/>
        </w:tabs>
        <w:suppressAutoHyphens w:val="0"/>
        <w:bidi/>
        <w:spacing w:line="394" w:lineRule="exact"/>
        <w:ind w:left="1928" w:right="1247"/>
        <w:jc w:val="lowKashida"/>
        <w:rPr>
          <w:rFonts w:ascii="Traditional Arabic" w:eastAsia="Malgun Gothic" w:hAnsi="Traditional Arabic" w:cs="Traditional Arabic"/>
          <w:bCs/>
          <w:sz w:val="30"/>
          <w:szCs w:val="30"/>
          <w:rtl/>
          <w:lang w:eastAsia="ko-KR"/>
        </w:rPr>
      </w:pPr>
      <w:r w:rsidRPr="00E02F77">
        <w:rPr>
          <w:rFonts w:ascii="Traditional Arabic" w:hAnsi="Traditional Arabic" w:cs="Traditional Arabic" w:hint="cs"/>
          <w:sz w:val="30"/>
          <w:szCs w:val="30"/>
          <w:rtl/>
          <w:lang w:val="fr-CH"/>
        </w:rPr>
        <w:t>137-28</w:t>
      </w:r>
      <w:r w:rsidR="00527A72">
        <w:rPr>
          <w:rFonts w:ascii="Traditional Arabic" w:hAnsi="Traditional Arabic" w:cs="Traditional Arabic" w:hint="cs"/>
          <w:sz w:val="30"/>
          <w:szCs w:val="30"/>
          <w:rtl/>
          <w:lang w:val="fr-CH"/>
        </w:rPr>
        <w:tab/>
      </w:r>
      <w:r w:rsidRPr="00E02F77">
        <w:rPr>
          <w:rFonts w:ascii="Traditional Arabic" w:eastAsia="Malgun Gothic" w:hAnsi="Traditional Arabic" w:cs="Traditional Arabic" w:hint="cs"/>
          <w:bCs/>
          <w:sz w:val="30"/>
          <w:szCs w:val="30"/>
          <w:rtl/>
          <w:lang w:eastAsia="ko-KR"/>
        </w:rPr>
        <w:t xml:space="preserve">مواصلة </w:t>
      </w:r>
      <w:r w:rsidRPr="00E02F77">
        <w:rPr>
          <w:rFonts w:ascii="Traditional Arabic" w:eastAsia="Malgun Gothic" w:hAnsi="Traditional Arabic" w:cs="Traditional Arabic"/>
          <w:bCs/>
          <w:sz w:val="30"/>
          <w:szCs w:val="30"/>
          <w:rtl/>
          <w:lang w:eastAsia="ko-KR"/>
        </w:rPr>
        <w:t>الجهود المبذولة لإعداد دستور جديد وفق</w:t>
      </w:r>
      <w:r w:rsidR="009617A6">
        <w:rPr>
          <w:rFonts w:ascii="Traditional Arabic" w:eastAsia="Malgun Gothic" w:hAnsi="Traditional Arabic" w:cs="Traditional Arabic"/>
          <w:bCs/>
          <w:sz w:val="30"/>
          <w:szCs w:val="30"/>
          <w:rtl/>
          <w:lang w:eastAsia="ko-KR"/>
        </w:rPr>
        <w:t xml:space="preserve">اً </w:t>
      </w:r>
      <w:r w:rsidRPr="00E02F77">
        <w:rPr>
          <w:rFonts w:ascii="Traditional Arabic" w:eastAsia="Malgun Gothic" w:hAnsi="Traditional Arabic" w:cs="Traditional Arabic"/>
          <w:bCs/>
          <w:sz w:val="30"/>
          <w:szCs w:val="30"/>
          <w:rtl/>
          <w:lang w:eastAsia="ko-KR"/>
        </w:rPr>
        <w:t>للمعايير الدولية لحقوق الإنسان (السنغال)؛</w:t>
      </w:r>
    </w:p>
    <w:p w:rsidR="0077089D" w:rsidRPr="00E02F77" w:rsidRDefault="0077089D" w:rsidP="00BA6F05">
      <w:pPr>
        <w:pStyle w:val="SingleTxtG"/>
        <w:tabs>
          <w:tab w:val="left" w:pos="1928"/>
          <w:tab w:val="left" w:pos="2551"/>
          <w:tab w:val="left" w:pos="3091"/>
        </w:tabs>
        <w:suppressAutoHyphens w:val="0"/>
        <w:bidi/>
        <w:spacing w:line="394" w:lineRule="exact"/>
        <w:ind w:left="1928" w:right="1247"/>
        <w:jc w:val="lowKashida"/>
        <w:rPr>
          <w:rFonts w:ascii="Traditional Arabic" w:eastAsia="Calibri" w:hAnsi="Traditional Arabic" w:cs="Traditional Arabic"/>
          <w:bCs/>
          <w:sz w:val="30"/>
          <w:szCs w:val="30"/>
          <w:rtl/>
        </w:rPr>
      </w:pPr>
      <w:r w:rsidRPr="00E02F77">
        <w:rPr>
          <w:rFonts w:ascii="Traditional Arabic" w:hAnsi="Traditional Arabic" w:cs="Traditional Arabic" w:hint="cs"/>
          <w:sz w:val="30"/>
          <w:szCs w:val="30"/>
          <w:rtl/>
          <w:lang w:val="fr-CH"/>
        </w:rPr>
        <w:t>137-29</w:t>
      </w:r>
      <w:r w:rsidR="00527A72">
        <w:rPr>
          <w:rFonts w:ascii="Traditional Arabic" w:hAnsi="Traditional Arabic" w:cs="Traditional Arabic" w:hint="cs"/>
          <w:sz w:val="30"/>
          <w:szCs w:val="30"/>
          <w:rtl/>
          <w:lang w:val="fr-CH"/>
        </w:rPr>
        <w:tab/>
      </w:r>
      <w:r w:rsidRPr="00E02F77">
        <w:rPr>
          <w:rFonts w:ascii="Traditional Arabic" w:eastAsia="Calibri" w:hAnsi="Traditional Arabic" w:cs="Traditional Arabic" w:hint="cs"/>
          <w:bCs/>
          <w:sz w:val="30"/>
          <w:szCs w:val="30"/>
          <w:rtl/>
        </w:rPr>
        <w:t xml:space="preserve">اتخاذ الإجراءات اللازمة لضمان اتساق الدستور الجديد مع صكوك حقوق </w:t>
      </w:r>
      <w:r w:rsidR="00843FA7" w:rsidRPr="00E02F77">
        <w:rPr>
          <w:rFonts w:ascii="Traditional Arabic" w:eastAsia="Calibri" w:hAnsi="Traditional Arabic" w:cs="Traditional Arabic" w:hint="cs"/>
          <w:bCs/>
          <w:sz w:val="30"/>
          <w:szCs w:val="30"/>
          <w:rtl/>
        </w:rPr>
        <w:t>الإنسان</w:t>
      </w:r>
      <w:r w:rsidRPr="00E02F77">
        <w:rPr>
          <w:rFonts w:ascii="Traditional Arabic" w:eastAsia="Calibri" w:hAnsi="Traditional Arabic" w:cs="Traditional Arabic" w:hint="cs"/>
          <w:bCs/>
          <w:sz w:val="30"/>
          <w:szCs w:val="30"/>
          <w:rtl/>
        </w:rPr>
        <w:t xml:space="preserve"> التي </w:t>
      </w:r>
      <w:r w:rsidR="00843FA7" w:rsidRPr="00E02F77">
        <w:rPr>
          <w:rFonts w:ascii="Traditional Arabic" w:eastAsia="Calibri" w:hAnsi="Traditional Arabic" w:cs="Traditional Arabic" w:hint="cs"/>
          <w:bCs/>
          <w:sz w:val="30"/>
          <w:szCs w:val="30"/>
          <w:rtl/>
        </w:rPr>
        <w:t>أصبحت</w:t>
      </w:r>
      <w:r w:rsidRPr="00E02F77">
        <w:rPr>
          <w:rFonts w:ascii="Traditional Arabic" w:eastAsia="Calibri" w:hAnsi="Traditional Arabic" w:cs="Traditional Arabic" w:hint="cs"/>
          <w:bCs/>
          <w:sz w:val="30"/>
          <w:szCs w:val="30"/>
          <w:rtl/>
        </w:rPr>
        <w:t xml:space="preserve"> ليبيا طرف</w:t>
      </w:r>
      <w:r w:rsidR="009617A6">
        <w:rPr>
          <w:rFonts w:ascii="Traditional Arabic" w:eastAsia="Calibri" w:hAnsi="Traditional Arabic" w:cs="Traditional Arabic" w:hint="cs"/>
          <w:bCs/>
          <w:sz w:val="30"/>
          <w:szCs w:val="30"/>
          <w:rtl/>
        </w:rPr>
        <w:t xml:space="preserve">اً </w:t>
      </w:r>
      <w:r w:rsidRPr="00E02F77">
        <w:rPr>
          <w:rFonts w:ascii="Traditional Arabic" w:eastAsia="Calibri" w:hAnsi="Traditional Arabic" w:cs="Traditional Arabic" w:hint="cs"/>
          <w:bCs/>
          <w:sz w:val="30"/>
          <w:szCs w:val="30"/>
          <w:rtl/>
        </w:rPr>
        <w:t>فيها (هندوراس)؛</w:t>
      </w:r>
    </w:p>
    <w:p w:rsidR="0077089D" w:rsidRPr="00843FA7" w:rsidRDefault="0077089D" w:rsidP="00BA6F05">
      <w:pPr>
        <w:pStyle w:val="SingleTxtG"/>
        <w:tabs>
          <w:tab w:val="left" w:pos="1928"/>
          <w:tab w:val="left" w:pos="2551"/>
          <w:tab w:val="left" w:pos="3091"/>
        </w:tabs>
        <w:suppressAutoHyphens w:val="0"/>
        <w:bidi/>
        <w:spacing w:line="394" w:lineRule="exact"/>
        <w:ind w:left="1928" w:right="1247"/>
        <w:jc w:val="lowKashida"/>
        <w:rPr>
          <w:rFonts w:ascii="Traditional Arabic" w:eastAsia="Malgun Gothic" w:hAnsi="Traditional Arabic" w:cs="Traditional Arabic"/>
          <w:bCs/>
          <w:spacing w:val="-4"/>
          <w:sz w:val="30"/>
          <w:szCs w:val="30"/>
          <w:rtl/>
          <w:lang w:eastAsia="ko-KR"/>
        </w:rPr>
      </w:pPr>
      <w:r w:rsidRPr="00843FA7">
        <w:rPr>
          <w:rFonts w:ascii="Traditional Arabic" w:hAnsi="Traditional Arabic" w:cs="Traditional Arabic" w:hint="cs"/>
          <w:spacing w:val="-4"/>
          <w:sz w:val="30"/>
          <w:szCs w:val="30"/>
          <w:rtl/>
          <w:lang w:val="fr-CH"/>
        </w:rPr>
        <w:t>137-30</w:t>
      </w:r>
      <w:r w:rsidR="00527A72">
        <w:rPr>
          <w:rFonts w:ascii="Traditional Arabic" w:hAnsi="Traditional Arabic" w:cs="Traditional Arabic" w:hint="cs"/>
          <w:spacing w:val="-4"/>
          <w:sz w:val="30"/>
          <w:szCs w:val="30"/>
          <w:rtl/>
          <w:lang w:val="fr-CH"/>
        </w:rPr>
        <w:tab/>
      </w:r>
      <w:r w:rsidRPr="00843FA7">
        <w:rPr>
          <w:rFonts w:ascii="Traditional Arabic" w:eastAsia="Calibri" w:hAnsi="Traditional Arabic" w:cs="Traditional Arabic" w:hint="cs"/>
          <w:bCs/>
          <w:spacing w:val="-4"/>
          <w:sz w:val="30"/>
          <w:szCs w:val="30"/>
          <w:rtl/>
        </w:rPr>
        <w:t xml:space="preserve">النظر في إدراج </w:t>
      </w:r>
      <w:r w:rsidRPr="00843FA7">
        <w:rPr>
          <w:rFonts w:ascii="Traditional Arabic" w:eastAsia="Malgun Gothic" w:hAnsi="Traditional Arabic" w:cs="Traditional Arabic"/>
          <w:bCs/>
          <w:spacing w:val="-4"/>
          <w:sz w:val="30"/>
          <w:szCs w:val="30"/>
          <w:rtl/>
          <w:lang w:eastAsia="ko-KR"/>
        </w:rPr>
        <w:t xml:space="preserve">المبادئ الأساسية لحقوق الإنسان وضمانات </w:t>
      </w:r>
      <w:r w:rsidRPr="00843FA7">
        <w:rPr>
          <w:rFonts w:ascii="Traditional Arabic" w:eastAsia="Malgun Gothic" w:hAnsi="Traditional Arabic" w:cs="Traditional Arabic" w:hint="cs"/>
          <w:bCs/>
          <w:spacing w:val="-4"/>
          <w:sz w:val="30"/>
          <w:szCs w:val="30"/>
          <w:rtl/>
          <w:lang w:eastAsia="ko-KR"/>
        </w:rPr>
        <w:t>ل</w:t>
      </w:r>
      <w:r w:rsidRPr="00843FA7">
        <w:rPr>
          <w:rFonts w:ascii="Traditional Arabic" w:eastAsia="Malgun Gothic" w:hAnsi="Traditional Arabic" w:cs="Traditional Arabic"/>
          <w:bCs/>
          <w:spacing w:val="-4"/>
          <w:sz w:val="30"/>
          <w:szCs w:val="30"/>
          <w:rtl/>
          <w:lang w:eastAsia="ko-KR"/>
        </w:rPr>
        <w:t>لحريات الأساسية في الدستور الجديد (الفلبين)؛</w:t>
      </w:r>
    </w:p>
    <w:p w:rsidR="0077089D" w:rsidRPr="00843FA7" w:rsidRDefault="0077089D" w:rsidP="00BA6F05">
      <w:pPr>
        <w:pStyle w:val="SingleTxtG"/>
        <w:tabs>
          <w:tab w:val="left" w:pos="1928"/>
          <w:tab w:val="left" w:pos="2551"/>
          <w:tab w:val="left" w:pos="3091"/>
        </w:tabs>
        <w:suppressAutoHyphens w:val="0"/>
        <w:bidi/>
        <w:spacing w:line="394" w:lineRule="exact"/>
        <w:ind w:left="1928" w:right="1247"/>
        <w:jc w:val="lowKashida"/>
        <w:rPr>
          <w:rFonts w:ascii="Traditional Arabic" w:eastAsia="Malgun Gothic" w:hAnsi="Traditional Arabic" w:cs="Traditional Arabic"/>
          <w:bCs/>
          <w:spacing w:val="-4"/>
          <w:sz w:val="30"/>
          <w:szCs w:val="30"/>
          <w:rtl/>
        </w:rPr>
      </w:pPr>
      <w:r w:rsidRPr="00843FA7">
        <w:rPr>
          <w:rFonts w:ascii="Traditional Arabic" w:hAnsi="Traditional Arabic" w:cs="Traditional Arabic" w:hint="cs"/>
          <w:spacing w:val="-4"/>
          <w:sz w:val="30"/>
          <w:szCs w:val="30"/>
          <w:rtl/>
          <w:lang w:val="fr-CH"/>
        </w:rPr>
        <w:t>137-31</w:t>
      </w:r>
      <w:r w:rsidR="00527A72">
        <w:rPr>
          <w:rFonts w:ascii="Traditional Arabic" w:hAnsi="Traditional Arabic" w:cs="Traditional Arabic" w:hint="cs"/>
          <w:spacing w:val="-4"/>
          <w:sz w:val="30"/>
          <w:szCs w:val="30"/>
          <w:rtl/>
          <w:lang w:val="fr-CH"/>
        </w:rPr>
        <w:tab/>
      </w:r>
      <w:r w:rsidRPr="00843FA7">
        <w:rPr>
          <w:rFonts w:ascii="Traditional Arabic" w:eastAsia="Malgun Gothic" w:hAnsi="Traditional Arabic" w:cs="Traditional Arabic" w:hint="cs"/>
          <w:bCs/>
          <w:spacing w:val="-4"/>
          <w:sz w:val="30"/>
          <w:szCs w:val="30"/>
          <w:rtl/>
          <w:lang w:eastAsia="ko-KR"/>
        </w:rPr>
        <w:t xml:space="preserve">تكثيف الجهود المبذولة </w:t>
      </w:r>
      <w:r w:rsidRPr="00843FA7">
        <w:rPr>
          <w:rFonts w:ascii="Traditional Arabic" w:eastAsia="Malgun Gothic" w:hAnsi="Traditional Arabic" w:cs="Traditional Arabic"/>
          <w:bCs/>
          <w:spacing w:val="-4"/>
          <w:sz w:val="30"/>
          <w:szCs w:val="30"/>
          <w:rtl/>
        </w:rPr>
        <w:t xml:space="preserve">لصياغة دستور </w:t>
      </w:r>
      <w:r w:rsidRPr="00843FA7">
        <w:rPr>
          <w:rFonts w:ascii="Traditional Arabic" w:eastAsia="Malgun Gothic" w:hAnsi="Traditional Arabic" w:cs="Traditional Arabic" w:hint="cs"/>
          <w:bCs/>
          <w:spacing w:val="-4"/>
          <w:sz w:val="30"/>
          <w:szCs w:val="30"/>
          <w:rtl/>
        </w:rPr>
        <w:t>يتفق تمام</w:t>
      </w:r>
      <w:r w:rsidR="009617A6">
        <w:rPr>
          <w:rFonts w:ascii="Traditional Arabic" w:eastAsia="Malgun Gothic" w:hAnsi="Traditional Arabic" w:cs="Traditional Arabic" w:hint="cs"/>
          <w:bCs/>
          <w:spacing w:val="-4"/>
          <w:sz w:val="30"/>
          <w:szCs w:val="30"/>
          <w:rtl/>
        </w:rPr>
        <w:t xml:space="preserve">اً </w:t>
      </w:r>
      <w:r w:rsidRPr="00843FA7">
        <w:rPr>
          <w:rFonts w:ascii="Traditional Arabic" w:eastAsia="Malgun Gothic" w:hAnsi="Traditional Arabic" w:cs="Traditional Arabic" w:hint="cs"/>
          <w:bCs/>
          <w:spacing w:val="-4"/>
          <w:sz w:val="30"/>
          <w:szCs w:val="30"/>
          <w:rtl/>
        </w:rPr>
        <w:t>مع ا</w:t>
      </w:r>
      <w:r w:rsidRPr="00843FA7">
        <w:rPr>
          <w:rFonts w:ascii="Traditional Arabic" w:eastAsia="Malgun Gothic" w:hAnsi="Traditional Arabic" w:cs="Traditional Arabic"/>
          <w:bCs/>
          <w:spacing w:val="-4"/>
          <w:sz w:val="30"/>
          <w:szCs w:val="30"/>
          <w:rtl/>
        </w:rPr>
        <w:t>لمعايير الدولية لحماية حقوق الإنسان (كازاخستان)؛</w:t>
      </w:r>
    </w:p>
    <w:p w:rsidR="0077089D" w:rsidRPr="00843FA7" w:rsidRDefault="0077089D" w:rsidP="00BA6F05">
      <w:pPr>
        <w:pStyle w:val="SingleTxtG"/>
        <w:tabs>
          <w:tab w:val="left" w:pos="1928"/>
          <w:tab w:val="left" w:pos="2551"/>
          <w:tab w:val="left" w:pos="3091"/>
        </w:tabs>
        <w:suppressAutoHyphens w:val="0"/>
        <w:bidi/>
        <w:spacing w:line="394" w:lineRule="exact"/>
        <w:ind w:left="1928" w:right="1247"/>
        <w:jc w:val="lowKashida"/>
        <w:rPr>
          <w:rFonts w:ascii="Traditional Arabic" w:eastAsia="Malgun Gothic" w:hAnsi="Traditional Arabic" w:cs="Traditional Arabic"/>
          <w:bCs/>
          <w:spacing w:val="-4"/>
          <w:sz w:val="30"/>
          <w:szCs w:val="30"/>
          <w:rtl/>
        </w:rPr>
      </w:pPr>
      <w:r w:rsidRPr="00843FA7">
        <w:rPr>
          <w:rFonts w:ascii="Traditional Arabic" w:hAnsi="Traditional Arabic" w:cs="Traditional Arabic" w:hint="cs"/>
          <w:spacing w:val="-4"/>
          <w:sz w:val="30"/>
          <w:szCs w:val="30"/>
          <w:rtl/>
          <w:lang w:val="fr-CH"/>
        </w:rPr>
        <w:t>137-32</w:t>
      </w:r>
      <w:r w:rsidR="00527A72">
        <w:rPr>
          <w:rFonts w:ascii="Traditional Arabic" w:hAnsi="Traditional Arabic" w:cs="Traditional Arabic" w:hint="cs"/>
          <w:spacing w:val="-4"/>
          <w:sz w:val="30"/>
          <w:szCs w:val="30"/>
          <w:rtl/>
          <w:lang w:val="fr-CH"/>
        </w:rPr>
        <w:tab/>
      </w:r>
      <w:r w:rsidRPr="00843FA7">
        <w:rPr>
          <w:rFonts w:ascii="Traditional Arabic" w:eastAsia="Malgun Gothic" w:hAnsi="Traditional Arabic" w:cs="Traditional Arabic" w:hint="cs"/>
          <w:bCs/>
          <w:spacing w:val="-4"/>
          <w:sz w:val="30"/>
          <w:szCs w:val="30"/>
          <w:rtl/>
        </w:rPr>
        <w:t>إدراج أكبر قدر ممكن من</w:t>
      </w:r>
      <w:r w:rsidRPr="00843FA7">
        <w:rPr>
          <w:rFonts w:ascii="Traditional Arabic" w:eastAsia="Malgun Gothic" w:hAnsi="Traditional Arabic" w:cs="Traditional Arabic"/>
          <w:bCs/>
          <w:spacing w:val="-4"/>
          <w:sz w:val="30"/>
          <w:szCs w:val="30"/>
          <w:rtl/>
        </w:rPr>
        <w:t xml:space="preserve"> </w:t>
      </w:r>
      <w:r w:rsidRPr="00843FA7">
        <w:rPr>
          <w:rFonts w:ascii="Traditional Arabic" w:eastAsia="Malgun Gothic" w:hAnsi="Traditional Arabic" w:cs="Traditional Arabic" w:hint="cs"/>
          <w:bCs/>
          <w:spacing w:val="-4"/>
          <w:sz w:val="30"/>
          <w:szCs w:val="30"/>
          <w:rtl/>
        </w:rPr>
        <w:t>ال</w:t>
      </w:r>
      <w:r w:rsidRPr="00843FA7">
        <w:rPr>
          <w:rFonts w:ascii="Traditional Arabic" w:eastAsia="Malgun Gothic" w:hAnsi="Traditional Arabic" w:cs="Traditional Arabic"/>
          <w:bCs/>
          <w:spacing w:val="-4"/>
          <w:sz w:val="30"/>
          <w:szCs w:val="30"/>
          <w:rtl/>
        </w:rPr>
        <w:t>ضمانات</w:t>
      </w:r>
      <w:r w:rsidRPr="00843FA7">
        <w:rPr>
          <w:rFonts w:ascii="Traditional Arabic" w:eastAsia="Malgun Gothic" w:hAnsi="Traditional Arabic" w:cs="Traditional Arabic" w:hint="cs"/>
          <w:bCs/>
          <w:spacing w:val="-4"/>
          <w:sz w:val="30"/>
          <w:szCs w:val="30"/>
          <w:rtl/>
        </w:rPr>
        <w:t xml:space="preserve"> المتعلقة ب</w:t>
      </w:r>
      <w:r w:rsidRPr="00843FA7">
        <w:rPr>
          <w:rFonts w:ascii="Traditional Arabic" w:eastAsia="Malgun Gothic" w:hAnsi="Traditional Arabic" w:cs="Traditional Arabic"/>
          <w:bCs/>
          <w:spacing w:val="-4"/>
          <w:sz w:val="30"/>
          <w:szCs w:val="30"/>
          <w:rtl/>
        </w:rPr>
        <w:t>حماية حقوق الإنسان</w:t>
      </w:r>
      <w:r w:rsidRPr="00843FA7">
        <w:rPr>
          <w:rFonts w:ascii="Traditional Arabic" w:eastAsia="Malgun Gothic" w:hAnsi="Traditional Arabic" w:cs="Traditional Arabic" w:hint="cs"/>
          <w:bCs/>
          <w:spacing w:val="-4"/>
          <w:sz w:val="30"/>
          <w:szCs w:val="30"/>
          <w:rtl/>
        </w:rPr>
        <w:t>، الواردة جزئي</w:t>
      </w:r>
      <w:r w:rsidR="009617A6">
        <w:rPr>
          <w:rFonts w:ascii="Traditional Arabic" w:eastAsia="Malgun Gothic" w:hAnsi="Traditional Arabic" w:cs="Traditional Arabic" w:hint="cs"/>
          <w:bCs/>
          <w:spacing w:val="-4"/>
          <w:sz w:val="30"/>
          <w:szCs w:val="30"/>
          <w:rtl/>
        </w:rPr>
        <w:t xml:space="preserve">اً </w:t>
      </w:r>
      <w:r w:rsidRPr="00843FA7">
        <w:rPr>
          <w:rFonts w:ascii="Traditional Arabic" w:eastAsia="Malgun Gothic" w:hAnsi="Traditional Arabic" w:cs="Traditional Arabic"/>
          <w:bCs/>
          <w:spacing w:val="-4"/>
          <w:sz w:val="30"/>
          <w:szCs w:val="30"/>
          <w:rtl/>
        </w:rPr>
        <w:t>في الإعلان الدستوري المؤقت الحالي</w:t>
      </w:r>
      <w:r w:rsidRPr="00843FA7">
        <w:rPr>
          <w:rFonts w:ascii="Traditional Arabic" w:eastAsia="Malgun Gothic" w:hAnsi="Traditional Arabic" w:cs="Traditional Arabic" w:hint="cs"/>
          <w:bCs/>
          <w:spacing w:val="-4"/>
          <w:sz w:val="30"/>
          <w:szCs w:val="30"/>
          <w:rtl/>
        </w:rPr>
        <w:t>،</w:t>
      </w:r>
      <w:r w:rsidRPr="00843FA7">
        <w:rPr>
          <w:rFonts w:ascii="Traditional Arabic" w:eastAsia="Malgun Gothic" w:hAnsi="Traditional Arabic" w:cs="Traditional Arabic"/>
          <w:bCs/>
          <w:spacing w:val="-4"/>
          <w:sz w:val="30"/>
          <w:szCs w:val="30"/>
          <w:rtl/>
        </w:rPr>
        <w:t xml:space="preserve"> </w:t>
      </w:r>
      <w:r w:rsidRPr="00843FA7">
        <w:rPr>
          <w:rFonts w:ascii="Traditional Arabic" w:eastAsia="Malgun Gothic" w:hAnsi="Traditional Arabic" w:cs="Traditional Arabic" w:hint="cs"/>
          <w:bCs/>
          <w:spacing w:val="-4"/>
          <w:sz w:val="30"/>
          <w:szCs w:val="30"/>
          <w:rtl/>
        </w:rPr>
        <w:t xml:space="preserve">في </w:t>
      </w:r>
      <w:r w:rsidRPr="00843FA7">
        <w:rPr>
          <w:rFonts w:ascii="Traditional Arabic" w:eastAsia="Malgun Gothic" w:hAnsi="Traditional Arabic" w:cs="Traditional Arabic"/>
          <w:bCs/>
          <w:spacing w:val="-4"/>
          <w:sz w:val="30"/>
          <w:szCs w:val="30"/>
          <w:rtl/>
        </w:rPr>
        <w:t xml:space="preserve">الدستور </w:t>
      </w:r>
      <w:r w:rsidRPr="00843FA7">
        <w:rPr>
          <w:rFonts w:ascii="Traditional Arabic" w:eastAsia="Malgun Gothic" w:hAnsi="Traditional Arabic" w:cs="Traditional Arabic" w:hint="cs"/>
          <w:bCs/>
          <w:spacing w:val="-4"/>
          <w:sz w:val="30"/>
          <w:szCs w:val="30"/>
          <w:rtl/>
        </w:rPr>
        <w:t>الذي يعد حالياً</w:t>
      </w:r>
      <w:r w:rsidRPr="00843FA7">
        <w:rPr>
          <w:rFonts w:ascii="Traditional Arabic" w:eastAsia="Malgun Gothic" w:hAnsi="Traditional Arabic" w:cs="Traditional Arabic"/>
          <w:bCs/>
          <w:spacing w:val="-4"/>
          <w:sz w:val="30"/>
          <w:szCs w:val="30"/>
          <w:rtl/>
        </w:rPr>
        <w:t xml:space="preserve"> (إسبانيا)؛</w:t>
      </w:r>
    </w:p>
    <w:p w:rsidR="0077089D" w:rsidRPr="00BA6F05" w:rsidRDefault="0077089D" w:rsidP="00BA6F05">
      <w:pPr>
        <w:tabs>
          <w:tab w:val="left" w:pos="3091"/>
        </w:tabs>
        <w:spacing w:after="120"/>
        <w:ind w:left="1928" w:right="1247"/>
        <w:rPr>
          <w:rFonts w:ascii="Traditional Arabic" w:hAnsi="Traditional Arabic"/>
          <w:spacing w:val="-2"/>
          <w:w w:val="100"/>
          <w:kern w:val="0"/>
          <w:sz w:val="30"/>
          <w:rtl/>
          <w:lang w:val="fr-CH"/>
        </w:rPr>
      </w:pPr>
      <w:r w:rsidRPr="00BA6F05">
        <w:rPr>
          <w:rFonts w:ascii="Traditional Arabic" w:hAnsi="Traditional Arabic" w:hint="cs"/>
          <w:spacing w:val="-2"/>
          <w:w w:val="100"/>
          <w:kern w:val="0"/>
          <w:sz w:val="30"/>
          <w:rtl/>
          <w:lang w:val="fr-CH"/>
        </w:rPr>
        <w:t>137-33</w:t>
      </w:r>
      <w:r w:rsidR="00527A72" w:rsidRPr="00BA6F05">
        <w:rPr>
          <w:rFonts w:ascii="Traditional Arabic" w:hAnsi="Traditional Arabic" w:hint="cs"/>
          <w:spacing w:val="-2"/>
          <w:w w:val="100"/>
          <w:kern w:val="0"/>
          <w:sz w:val="30"/>
          <w:rtl/>
          <w:lang w:val="fr-CH"/>
        </w:rPr>
        <w:tab/>
      </w:r>
      <w:r w:rsidRPr="00BA6F05">
        <w:rPr>
          <w:rFonts w:ascii="Traditional Arabic" w:eastAsia="Malgun Gothic" w:hAnsi="Traditional Arabic" w:hint="cs"/>
          <w:bCs/>
          <w:spacing w:val="-2"/>
          <w:w w:val="100"/>
          <w:kern w:val="0"/>
          <w:sz w:val="30"/>
          <w:rtl/>
        </w:rPr>
        <w:t xml:space="preserve">ضمان اتساق </w:t>
      </w:r>
      <w:r w:rsidRPr="00BA6F05">
        <w:rPr>
          <w:rFonts w:ascii="Traditional Arabic" w:eastAsia="Malgun Gothic" w:hAnsi="Traditional Arabic"/>
          <w:bCs/>
          <w:spacing w:val="-2"/>
          <w:w w:val="100"/>
          <w:kern w:val="0"/>
          <w:sz w:val="30"/>
          <w:rtl/>
        </w:rPr>
        <w:t>الدستور مع المعايير الدولية لحقوق الإنسان</w:t>
      </w:r>
      <w:r w:rsidRPr="00BA6F05">
        <w:rPr>
          <w:rFonts w:ascii="Traditional Arabic" w:eastAsia="Malgun Gothic" w:hAnsi="Traditional Arabic" w:hint="cs"/>
          <w:bCs/>
          <w:spacing w:val="-2"/>
          <w:w w:val="100"/>
          <w:kern w:val="0"/>
          <w:sz w:val="30"/>
          <w:rtl/>
        </w:rPr>
        <w:t xml:space="preserve"> </w:t>
      </w:r>
      <w:r w:rsidR="00062D0B" w:rsidRPr="00BA6F05">
        <w:rPr>
          <w:rFonts w:ascii="Traditional Arabic" w:eastAsia="Malgun Gothic" w:hAnsi="Traditional Arabic" w:hint="cs"/>
          <w:bCs/>
          <w:spacing w:val="-2"/>
          <w:w w:val="100"/>
          <w:kern w:val="0"/>
          <w:sz w:val="30"/>
          <w:rtl/>
        </w:rPr>
        <w:t>والإسهام</w:t>
      </w:r>
      <w:r w:rsidRPr="00BA6F05">
        <w:rPr>
          <w:rFonts w:ascii="Traditional Arabic" w:eastAsia="Malgun Gothic" w:hAnsi="Traditional Arabic" w:hint="cs"/>
          <w:bCs/>
          <w:spacing w:val="-2"/>
          <w:w w:val="100"/>
          <w:kern w:val="0"/>
          <w:sz w:val="30"/>
          <w:rtl/>
        </w:rPr>
        <w:t xml:space="preserve"> بذلك في </w:t>
      </w:r>
      <w:r w:rsidRPr="00BA6F05">
        <w:rPr>
          <w:rFonts w:ascii="Traditional Arabic" w:eastAsia="Malgun Gothic" w:hAnsi="Traditional Arabic"/>
          <w:bCs/>
          <w:spacing w:val="-2"/>
          <w:w w:val="100"/>
          <w:kern w:val="0"/>
          <w:sz w:val="30"/>
          <w:rtl/>
        </w:rPr>
        <w:t xml:space="preserve">الجهود السياسية الرامية إلى استعادة الوحدة والسلام والأمن </w:t>
      </w:r>
      <w:r w:rsidRPr="00BA6F05">
        <w:rPr>
          <w:rFonts w:ascii="Traditional Arabic" w:eastAsia="Malgun Gothic" w:hAnsi="Traditional Arabic" w:hint="cs"/>
          <w:bCs/>
          <w:spacing w:val="-2"/>
          <w:w w:val="100"/>
          <w:kern w:val="0"/>
          <w:sz w:val="30"/>
          <w:rtl/>
        </w:rPr>
        <w:t>تمام</w:t>
      </w:r>
      <w:r w:rsidR="009617A6" w:rsidRPr="00BA6F05">
        <w:rPr>
          <w:rFonts w:ascii="Traditional Arabic" w:eastAsia="Malgun Gothic" w:hAnsi="Traditional Arabic" w:hint="cs"/>
          <w:bCs/>
          <w:spacing w:val="-2"/>
          <w:w w:val="100"/>
          <w:kern w:val="0"/>
          <w:sz w:val="30"/>
          <w:rtl/>
        </w:rPr>
        <w:t xml:space="preserve">اً </w:t>
      </w:r>
      <w:r w:rsidRPr="00BA6F05">
        <w:rPr>
          <w:rFonts w:ascii="Traditional Arabic" w:eastAsia="Malgun Gothic" w:hAnsi="Traditional Arabic"/>
          <w:bCs/>
          <w:spacing w:val="-2"/>
          <w:w w:val="100"/>
          <w:kern w:val="0"/>
          <w:sz w:val="30"/>
          <w:rtl/>
        </w:rPr>
        <w:t>في جميع أنحاء ليبيا (البرازيل)؛</w:t>
      </w:r>
    </w:p>
    <w:p w:rsidR="0077089D" w:rsidRPr="00843FA7" w:rsidRDefault="0077089D" w:rsidP="00BA6F05">
      <w:pPr>
        <w:pStyle w:val="SingleTxtG"/>
        <w:tabs>
          <w:tab w:val="left" w:pos="1928"/>
          <w:tab w:val="left" w:pos="2551"/>
          <w:tab w:val="left" w:pos="3091"/>
        </w:tabs>
        <w:suppressAutoHyphens w:val="0"/>
        <w:bidi/>
        <w:spacing w:line="394" w:lineRule="exact"/>
        <w:ind w:left="1928" w:right="1247"/>
        <w:jc w:val="lowKashida"/>
        <w:rPr>
          <w:rFonts w:ascii="Traditional Arabic" w:eastAsia="Malgun Gothic" w:hAnsi="Traditional Arabic" w:cs="Traditional Arabic"/>
          <w:bCs/>
          <w:spacing w:val="-4"/>
          <w:sz w:val="30"/>
          <w:szCs w:val="30"/>
          <w:rtl/>
        </w:rPr>
      </w:pPr>
      <w:r w:rsidRPr="00843FA7">
        <w:rPr>
          <w:rFonts w:ascii="Traditional Arabic" w:hAnsi="Traditional Arabic" w:cs="Traditional Arabic" w:hint="cs"/>
          <w:spacing w:val="-4"/>
          <w:sz w:val="30"/>
          <w:szCs w:val="30"/>
          <w:rtl/>
          <w:lang w:val="fr-CH"/>
        </w:rPr>
        <w:t>137-34</w:t>
      </w:r>
      <w:r w:rsidR="00527A72">
        <w:rPr>
          <w:rFonts w:ascii="Traditional Arabic" w:hAnsi="Traditional Arabic" w:cs="Traditional Arabic" w:hint="cs"/>
          <w:spacing w:val="-4"/>
          <w:sz w:val="30"/>
          <w:szCs w:val="30"/>
          <w:rtl/>
          <w:lang w:val="fr-CH"/>
        </w:rPr>
        <w:tab/>
      </w:r>
      <w:r w:rsidRPr="00843FA7">
        <w:rPr>
          <w:rFonts w:ascii="Traditional Arabic" w:eastAsia="Malgun Gothic" w:hAnsi="Traditional Arabic" w:cs="Traditional Arabic" w:hint="cs"/>
          <w:bCs/>
          <w:spacing w:val="-4"/>
          <w:sz w:val="30"/>
          <w:szCs w:val="30"/>
          <w:rtl/>
        </w:rPr>
        <w:t>تقديم الدعم ال</w:t>
      </w:r>
      <w:r w:rsidRPr="00843FA7">
        <w:rPr>
          <w:rFonts w:ascii="Traditional Arabic" w:eastAsia="Malgun Gothic" w:hAnsi="Traditional Arabic" w:cs="Traditional Arabic"/>
          <w:bCs/>
          <w:spacing w:val="-4"/>
          <w:sz w:val="30"/>
          <w:szCs w:val="30"/>
          <w:rtl/>
        </w:rPr>
        <w:t xml:space="preserve">كامل </w:t>
      </w:r>
      <w:r w:rsidRPr="00843FA7">
        <w:rPr>
          <w:rFonts w:ascii="Traditional Arabic" w:eastAsia="Malgun Gothic" w:hAnsi="Traditional Arabic" w:cs="Traditional Arabic" w:hint="cs"/>
          <w:bCs/>
          <w:spacing w:val="-4"/>
          <w:sz w:val="30"/>
          <w:szCs w:val="30"/>
          <w:rtl/>
        </w:rPr>
        <w:t>ل</w:t>
      </w:r>
      <w:r w:rsidRPr="00843FA7">
        <w:rPr>
          <w:rFonts w:ascii="Traditional Arabic" w:hAnsi="Traditional Arabic" w:cs="Traditional Arabic"/>
          <w:bCs/>
          <w:spacing w:val="-4"/>
          <w:sz w:val="30"/>
          <w:szCs w:val="30"/>
          <w:rtl/>
          <w:lang w:val="fr-FR" w:bidi="ar-LY"/>
        </w:rPr>
        <w:t>لهيئة التأسيسية لصياغة مشروع الدستور</w:t>
      </w:r>
      <w:r w:rsidRPr="00843FA7">
        <w:rPr>
          <w:rFonts w:ascii="Traditional Arabic" w:hAnsi="Traditional Arabic" w:cs="Traditional Arabic" w:hint="cs"/>
          <w:bCs/>
          <w:spacing w:val="-4"/>
          <w:sz w:val="30"/>
          <w:szCs w:val="30"/>
          <w:rtl/>
          <w:lang w:val="fr-FR" w:bidi="ar-LY"/>
        </w:rPr>
        <w:t xml:space="preserve"> و</w:t>
      </w:r>
      <w:r w:rsidRPr="00843FA7">
        <w:rPr>
          <w:rFonts w:ascii="Traditional Arabic" w:eastAsia="Malgun Gothic" w:hAnsi="Traditional Arabic" w:cs="Traditional Arabic"/>
          <w:bCs/>
          <w:spacing w:val="-4"/>
          <w:sz w:val="30"/>
          <w:szCs w:val="30"/>
          <w:rtl/>
        </w:rPr>
        <w:t xml:space="preserve">عملية </w:t>
      </w:r>
      <w:r w:rsidRPr="00843FA7">
        <w:rPr>
          <w:rFonts w:ascii="Traditional Arabic" w:eastAsia="Malgun Gothic" w:hAnsi="Traditional Arabic" w:cs="Traditional Arabic" w:hint="cs"/>
          <w:bCs/>
          <w:spacing w:val="-4"/>
          <w:sz w:val="30"/>
          <w:szCs w:val="30"/>
          <w:rtl/>
        </w:rPr>
        <w:t>ال</w:t>
      </w:r>
      <w:r w:rsidRPr="00843FA7">
        <w:rPr>
          <w:rFonts w:ascii="Traditional Arabic" w:eastAsia="Malgun Gothic" w:hAnsi="Traditional Arabic" w:cs="Traditional Arabic"/>
          <w:bCs/>
          <w:spacing w:val="-4"/>
          <w:sz w:val="30"/>
          <w:szCs w:val="30"/>
          <w:rtl/>
        </w:rPr>
        <w:t xml:space="preserve">صياغة </w:t>
      </w:r>
      <w:r w:rsidRPr="00843FA7">
        <w:rPr>
          <w:rFonts w:ascii="Traditional Arabic" w:eastAsia="Malgun Gothic" w:hAnsi="Traditional Arabic" w:cs="Traditional Arabic" w:hint="cs"/>
          <w:bCs/>
          <w:spacing w:val="-4"/>
          <w:sz w:val="30"/>
          <w:szCs w:val="30"/>
          <w:rtl/>
        </w:rPr>
        <w:t>ال</w:t>
      </w:r>
      <w:r w:rsidRPr="00843FA7">
        <w:rPr>
          <w:rFonts w:ascii="Traditional Arabic" w:eastAsia="Malgun Gothic" w:hAnsi="Traditional Arabic" w:cs="Traditional Arabic"/>
          <w:bCs/>
          <w:spacing w:val="-4"/>
          <w:sz w:val="30"/>
          <w:szCs w:val="30"/>
          <w:rtl/>
        </w:rPr>
        <w:t>شاملة</w:t>
      </w:r>
      <w:r w:rsidRPr="00843FA7">
        <w:rPr>
          <w:rFonts w:ascii="Traditional Arabic" w:eastAsia="Malgun Gothic" w:hAnsi="Traditional Arabic" w:cs="Traditional Arabic" w:hint="cs"/>
          <w:bCs/>
          <w:spacing w:val="-4"/>
          <w:sz w:val="30"/>
          <w:szCs w:val="30"/>
          <w:rtl/>
        </w:rPr>
        <w:t xml:space="preserve"> لوضع </w:t>
      </w:r>
      <w:r w:rsidRPr="00843FA7">
        <w:rPr>
          <w:rFonts w:ascii="Traditional Arabic" w:eastAsia="Malgun Gothic" w:hAnsi="Traditional Arabic" w:cs="Traditional Arabic"/>
          <w:bCs/>
          <w:spacing w:val="-4"/>
          <w:sz w:val="30"/>
          <w:szCs w:val="30"/>
          <w:rtl/>
        </w:rPr>
        <w:t xml:space="preserve">دستور </w:t>
      </w:r>
      <w:r w:rsidRPr="00843FA7">
        <w:rPr>
          <w:rFonts w:ascii="Traditional Arabic" w:eastAsia="Malgun Gothic" w:hAnsi="Traditional Arabic" w:cs="Traditional Arabic" w:hint="cs"/>
          <w:bCs/>
          <w:spacing w:val="-4"/>
          <w:sz w:val="30"/>
          <w:szCs w:val="30"/>
          <w:rtl/>
        </w:rPr>
        <w:t xml:space="preserve">يتفق </w:t>
      </w:r>
      <w:r w:rsidRPr="00843FA7">
        <w:rPr>
          <w:rFonts w:ascii="Traditional Arabic" w:eastAsia="Malgun Gothic" w:hAnsi="Traditional Arabic" w:cs="Traditional Arabic"/>
          <w:bCs/>
          <w:spacing w:val="-4"/>
          <w:sz w:val="30"/>
          <w:szCs w:val="30"/>
          <w:rtl/>
        </w:rPr>
        <w:t>تمام</w:t>
      </w:r>
      <w:r w:rsidR="009617A6">
        <w:rPr>
          <w:rFonts w:ascii="Traditional Arabic" w:eastAsia="Malgun Gothic" w:hAnsi="Traditional Arabic" w:cs="Traditional Arabic"/>
          <w:bCs/>
          <w:spacing w:val="-4"/>
          <w:sz w:val="30"/>
          <w:szCs w:val="30"/>
          <w:rtl/>
        </w:rPr>
        <w:t xml:space="preserve">اً </w:t>
      </w:r>
      <w:r w:rsidRPr="00843FA7">
        <w:rPr>
          <w:rFonts w:ascii="Traditional Arabic" w:eastAsia="Malgun Gothic" w:hAnsi="Traditional Arabic" w:cs="Traditional Arabic"/>
          <w:bCs/>
          <w:spacing w:val="-4"/>
          <w:sz w:val="30"/>
          <w:szCs w:val="30"/>
          <w:rtl/>
        </w:rPr>
        <w:t>مع المعايير الدولية لحقوق الإنسان (ليتوانيا)؛</w:t>
      </w:r>
    </w:p>
    <w:p w:rsidR="0077089D" w:rsidRPr="00843FA7" w:rsidRDefault="0077089D" w:rsidP="00BA6F05">
      <w:pPr>
        <w:pStyle w:val="SingleTxtG"/>
        <w:tabs>
          <w:tab w:val="left" w:pos="1928"/>
          <w:tab w:val="left" w:pos="2551"/>
          <w:tab w:val="left" w:pos="3091"/>
        </w:tabs>
        <w:suppressAutoHyphens w:val="0"/>
        <w:bidi/>
        <w:spacing w:line="394" w:lineRule="exact"/>
        <w:ind w:left="1928" w:right="1247"/>
        <w:jc w:val="lowKashida"/>
        <w:rPr>
          <w:rFonts w:ascii="Traditional Arabic" w:eastAsia="Malgun Gothic" w:hAnsi="Traditional Arabic" w:cs="Traditional Arabic"/>
          <w:bCs/>
          <w:spacing w:val="-4"/>
          <w:sz w:val="30"/>
          <w:szCs w:val="30"/>
          <w:rtl/>
          <w:lang w:eastAsia="ko-KR"/>
        </w:rPr>
      </w:pPr>
      <w:r w:rsidRPr="00843FA7">
        <w:rPr>
          <w:rFonts w:ascii="Traditional Arabic" w:hAnsi="Traditional Arabic" w:cs="Traditional Arabic" w:hint="cs"/>
          <w:spacing w:val="-4"/>
          <w:sz w:val="30"/>
          <w:szCs w:val="30"/>
          <w:rtl/>
          <w:lang w:val="fr-CH"/>
        </w:rPr>
        <w:t>137-35</w:t>
      </w:r>
      <w:r w:rsidR="00527A72">
        <w:rPr>
          <w:rFonts w:ascii="Traditional Arabic" w:hAnsi="Traditional Arabic" w:cs="Traditional Arabic" w:hint="cs"/>
          <w:spacing w:val="-4"/>
          <w:sz w:val="30"/>
          <w:szCs w:val="30"/>
          <w:rtl/>
          <w:lang w:val="fr-CH"/>
        </w:rPr>
        <w:tab/>
      </w:r>
      <w:r w:rsidRPr="00843FA7">
        <w:rPr>
          <w:rFonts w:ascii="Traditional Arabic" w:eastAsia="Malgun Gothic" w:hAnsi="Traditional Arabic" w:cs="Traditional Arabic" w:hint="cs"/>
          <w:bCs/>
          <w:spacing w:val="-4"/>
          <w:sz w:val="30"/>
          <w:szCs w:val="30"/>
          <w:rtl/>
        </w:rPr>
        <w:t>ضمان الدعم ال</w:t>
      </w:r>
      <w:r w:rsidRPr="00843FA7">
        <w:rPr>
          <w:rFonts w:ascii="Traditional Arabic" w:eastAsia="Malgun Gothic" w:hAnsi="Traditional Arabic" w:cs="Traditional Arabic"/>
          <w:bCs/>
          <w:spacing w:val="-4"/>
          <w:sz w:val="30"/>
          <w:szCs w:val="30"/>
          <w:rtl/>
          <w:lang w:eastAsia="ko-KR"/>
        </w:rPr>
        <w:t xml:space="preserve">كامل </w:t>
      </w:r>
      <w:r w:rsidRPr="00843FA7">
        <w:rPr>
          <w:rFonts w:ascii="Traditional Arabic" w:eastAsia="Malgun Gothic" w:hAnsi="Traditional Arabic" w:cs="Traditional Arabic" w:hint="cs"/>
          <w:bCs/>
          <w:spacing w:val="-4"/>
          <w:sz w:val="30"/>
          <w:szCs w:val="30"/>
          <w:rtl/>
        </w:rPr>
        <w:t>ل</w:t>
      </w:r>
      <w:r w:rsidRPr="00843FA7">
        <w:rPr>
          <w:rFonts w:ascii="Traditional Arabic" w:hAnsi="Traditional Arabic" w:cs="Traditional Arabic"/>
          <w:bCs/>
          <w:spacing w:val="-4"/>
          <w:sz w:val="30"/>
          <w:szCs w:val="30"/>
          <w:rtl/>
          <w:lang w:val="fr-FR" w:bidi="ar-LY"/>
        </w:rPr>
        <w:t>لهيئة التأسيسية لصياغة مشروع الدستور</w:t>
      </w:r>
      <w:r w:rsidRPr="00843FA7">
        <w:rPr>
          <w:rFonts w:ascii="Traditional Arabic" w:hAnsi="Traditional Arabic" w:cs="Traditional Arabic" w:hint="cs"/>
          <w:bCs/>
          <w:spacing w:val="-4"/>
          <w:sz w:val="30"/>
          <w:szCs w:val="30"/>
          <w:rtl/>
          <w:lang w:val="fr-FR" w:bidi="ar-LY"/>
        </w:rPr>
        <w:t xml:space="preserve"> لوضع </w:t>
      </w:r>
      <w:r w:rsidRPr="00843FA7">
        <w:rPr>
          <w:rFonts w:ascii="Traditional Arabic" w:eastAsia="Malgun Gothic" w:hAnsi="Traditional Arabic" w:cs="Traditional Arabic"/>
          <w:bCs/>
          <w:spacing w:val="-4"/>
          <w:sz w:val="30"/>
          <w:szCs w:val="30"/>
          <w:rtl/>
          <w:lang w:eastAsia="ko-KR"/>
        </w:rPr>
        <w:t>دستور</w:t>
      </w:r>
      <w:r w:rsidRPr="00843FA7">
        <w:rPr>
          <w:rFonts w:ascii="Traditional Arabic" w:eastAsia="Malgun Gothic" w:hAnsi="Traditional Arabic" w:cs="Traditional Arabic" w:hint="cs"/>
          <w:bCs/>
          <w:spacing w:val="-4"/>
          <w:sz w:val="30"/>
          <w:szCs w:val="30"/>
          <w:rtl/>
          <w:lang w:eastAsia="ko-KR"/>
        </w:rPr>
        <w:t xml:space="preserve"> يتفق تمام</w:t>
      </w:r>
      <w:r w:rsidR="009617A6">
        <w:rPr>
          <w:rFonts w:ascii="Traditional Arabic" w:eastAsia="Malgun Gothic" w:hAnsi="Traditional Arabic" w:cs="Traditional Arabic" w:hint="cs"/>
          <w:bCs/>
          <w:spacing w:val="-4"/>
          <w:sz w:val="30"/>
          <w:szCs w:val="30"/>
          <w:rtl/>
          <w:lang w:eastAsia="ko-KR"/>
        </w:rPr>
        <w:t xml:space="preserve">اً </w:t>
      </w:r>
      <w:r w:rsidRPr="00843FA7">
        <w:rPr>
          <w:rFonts w:ascii="Traditional Arabic" w:eastAsia="Malgun Gothic" w:hAnsi="Traditional Arabic" w:cs="Traditional Arabic"/>
          <w:bCs/>
          <w:spacing w:val="-4"/>
          <w:sz w:val="30"/>
          <w:szCs w:val="30"/>
          <w:rtl/>
          <w:lang w:eastAsia="ko-KR"/>
        </w:rPr>
        <w:t xml:space="preserve">مع المعايير </w:t>
      </w:r>
      <w:r w:rsidRPr="00843FA7">
        <w:rPr>
          <w:rFonts w:ascii="Traditional Arabic" w:eastAsia="Malgun Gothic" w:hAnsi="Traditional Arabic" w:cs="Traditional Arabic" w:hint="cs"/>
          <w:bCs/>
          <w:spacing w:val="-4"/>
          <w:sz w:val="30"/>
          <w:szCs w:val="30"/>
          <w:rtl/>
          <w:lang w:eastAsia="ko-KR"/>
        </w:rPr>
        <w:t>الدولية ل</w:t>
      </w:r>
      <w:r w:rsidRPr="00843FA7">
        <w:rPr>
          <w:rFonts w:ascii="Traditional Arabic" w:eastAsia="Malgun Gothic" w:hAnsi="Traditional Arabic" w:cs="Traditional Arabic"/>
          <w:bCs/>
          <w:spacing w:val="-4"/>
          <w:sz w:val="30"/>
          <w:szCs w:val="30"/>
          <w:rtl/>
          <w:lang w:eastAsia="ko-KR"/>
        </w:rPr>
        <w:t xml:space="preserve">لديمقراطية </w:t>
      </w:r>
      <w:r w:rsidRPr="00843FA7">
        <w:rPr>
          <w:rFonts w:ascii="Traditional Arabic" w:eastAsia="Malgun Gothic" w:hAnsi="Traditional Arabic" w:cs="Traditional Arabic" w:hint="cs"/>
          <w:bCs/>
          <w:spacing w:val="-4"/>
          <w:sz w:val="30"/>
          <w:szCs w:val="30"/>
          <w:rtl/>
          <w:lang w:eastAsia="ko-KR"/>
        </w:rPr>
        <w:t xml:space="preserve">والمساواة بين الكافة في التمتع بحقوق </w:t>
      </w:r>
      <w:r w:rsidRPr="00843FA7">
        <w:rPr>
          <w:rFonts w:ascii="Traditional Arabic" w:eastAsia="Malgun Gothic" w:hAnsi="Traditional Arabic" w:cs="Traditional Arabic"/>
          <w:bCs/>
          <w:spacing w:val="-4"/>
          <w:sz w:val="30"/>
          <w:szCs w:val="30"/>
          <w:rtl/>
          <w:lang w:eastAsia="ko-KR"/>
        </w:rPr>
        <w:t>الإنسان</w:t>
      </w:r>
      <w:r w:rsidRPr="00843FA7">
        <w:rPr>
          <w:rFonts w:ascii="Traditional Arabic" w:eastAsia="Malgun Gothic" w:hAnsi="Traditional Arabic" w:cs="Traditional Arabic" w:hint="cs"/>
          <w:bCs/>
          <w:spacing w:val="-4"/>
          <w:sz w:val="30"/>
          <w:szCs w:val="30"/>
          <w:rtl/>
          <w:lang w:eastAsia="ko-KR"/>
        </w:rPr>
        <w:t>،</w:t>
      </w:r>
      <w:r w:rsidRPr="00843FA7">
        <w:rPr>
          <w:rFonts w:ascii="Traditional Arabic" w:eastAsia="Malgun Gothic" w:hAnsi="Traditional Arabic" w:cs="Traditional Arabic"/>
          <w:bCs/>
          <w:spacing w:val="-4"/>
          <w:sz w:val="30"/>
          <w:szCs w:val="30"/>
          <w:rtl/>
          <w:lang w:eastAsia="ko-KR"/>
        </w:rPr>
        <w:t xml:space="preserve"> بما في ذلك النساء والأقليات والفئات الضعيفة (قبرص)؛</w:t>
      </w:r>
    </w:p>
    <w:p w:rsidR="0077089D" w:rsidRPr="00BA6F05" w:rsidRDefault="0077089D" w:rsidP="00BA6F05">
      <w:pPr>
        <w:pStyle w:val="SingleTxtG"/>
        <w:tabs>
          <w:tab w:val="left" w:pos="1928"/>
          <w:tab w:val="left" w:pos="2551"/>
          <w:tab w:val="left" w:pos="3091"/>
        </w:tabs>
        <w:suppressAutoHyphens w:val="0"/>
        <w:bidi/>
        <w:spacing w:line="394" w:lineRule="exact"/>
        <w:ind w:left="1928" w:right="1247"/>
        <w:jc w:val="lowKashida"/>
        <w:rPr>
          <w:rFonts w:ascii="Traditional Arabic" w:eastAsia="Malgun Gothic" w:hAnsi="Traditional Arabic" w:cs="Traditional Arabic"/>
          <w:bCs/>
          <w:spacing w:val="-4"/>
          <w:sz w:val="30"/>
          <w:szCs w:val="30"/>
          <w:rtl/>
          <w:lang w:eastAsia="ko-KR"/>
        </w:rPr>
      </w:pPr>
      <w:r w:rsidRPr="00BA6F05">
        <w:rPr>
          <w:rFonts w:ascii="Traditional Arabic" w:hAnsi="Traditional Arabic" w:cs="Traditional Arabic" w:hint="cs"/>
          <w:spacing w:val="-4"/>
          <w:sz w:val="30"/>
          <w:szCs w:val="30"/>
          <w:rtl/>
          <w:lang w:val="fr-CH"/>
        </w:rPr>
        <w:t>137-36</w:t>
      </w:r>
      <w:r w:rsidR="00527A72" w:rsidRPr="00BA6F05">
        <w:rPr>
          <w:rFonts w:ascii="Traditional Arabic" w:hAnsi="Traditional Arabic" w:cs="Traditional Arabic" w:hint="cs"/>
          <w:spacing w:val="-4"/>
          <w:sz w:val="30"/>
          <w:szCs w:val="30"/>
          <w:rtl/>
          <w:lang w:val="fr-CH"/>
        </w:rPr>
        <w:tab/>
      </w:r>
      <w:r w:rsidRPr="00BA6F05">
        <w:rPr>
          <w:rFonts w:ascii="Traditional Arabic" w:eastAsia="Malgun Gothic" w:hAnsi="Traditional Arabic" w:cs="Traditional Arabic" w:hint="cs"/>
          <w:bCs/>
          <w:spacing w:val="-4"/>
          <w:sz w:val="30"/>
          <w:szCs w:val="30"/>
          <w:rtl/>
          <w:lang w:eastAsia="ko-KR"/>
        </w:rPr>
        <w:t xml:space="preserve">ضمان عملية صياغة </w:t>
      </w:r>
      <w:r w:rsidRPr="00BA6F05">
        <w:rPr>
          <w:rFonts w:ascii="Traditional Arabic" w:eastAsia="Malgun Gothic" w:hAnsi="Traditional Arabic" w:cs="Traditional Arabic"/>
          <w:bCs/>
          <w:spacing w:val="-4"/>
          <w:sz w:val="30"/>
          <w:szCs w:val="30"/>
          <w:rtl/>
          <w:lang w:eastAsia="ko-KR"/>
        </w:rPr>
        <w:t>مستقل</w:t>
      </w:r>
      <w:r w:rsidRPr="00BA6F05">
        <w:rPr>
          <w:rFonts w:ascii="Traditional Arabic" w:eastAsia="Malgun Gothic" w:hAnsi="Traditional Arabic" w:cs="Traditional Arabic" w:hint="cs"/>
          <w:bCs/>
          <w:spacing w:val="-4"/>
          <w:sz w:val="30"/>
          <w:szCs w:val="30"/>
          <w:rtl/>
          <w:lang w:eastAsia="ko-KR"/>
        </w:rPr>
        <w:t>ة</w:t>
      </w:r>
      <w:r w:rsidRPr="00BA6F05">
        <w:rPr>
          <w:rFonts w:ascii="Traditional Arabic" w:eastAsia="Malgun Gothic" w:hAnsi="Traditional Arabic" w:cs="Traditional Arabic"/>
          <w:bCs/>
          <w:spacing w:val="-4"/>
          <w:sz w:val="30"/>
          <w:szCs w:val="30"/>
          <w:rtl/>
          <w:lang w:eastAsia="ko-KR"/>
        </w:rPr>
        <w:t xml:space="preserve"> وشامل</w:t>
      </w:r>
      <w:r w:rsidRPr="00BA6F05">
        <w:rPr>
          <w:rFonts w:ascii="Traditional Arabic" w:eastAsia="Malgun Gothic" w:hAnsi="Traditional Arabic" w:cs="Traditional Arabic" w:hint="cs"/>
          <w:bCs/>
          <w:spacing w:val="-4"/>
          <w:sz w:val="30"/>
          <w:szCs w:val="30"/>
          <w:rtl/>
          <w:lang w:eastAsia="ko-KR"/>
        </w:rPr>
        <w:t>ة</w:t>
      </w:r>
      <w:r w:rsidRPr="00BA6F05">
        <w:rPr>
          <w:rFonts w:ascii="Traditional Arabic" w:eastAsia="Malgun Gothic" w:hAnsi="Traditional Arabic" w:cs="Traditional Arabic"/>
          <w:bCs/>
          <w:spacing w:val="-4"/>
          <w:sz w:val="30"/>
          <w:szCs w:val="30"/>
          <w:rtl/>
          <w:lang w:eastAsia="ko-KR"/>
        </w:rPr>
        <w:t xml:space="preserve"> و</w:t>
      </w:r>
      <w:r w:rsidRPr="00BA6F05">
        <w:rPr>
          <w:rFonts w:ascii="Traditional Arabic" w:eastAsia="Malgun Gothic" w:hAnsi="Traditional Arabic" w:cs="Traditional Arabic" w:hint="cs"/>
          <w:bCs/>
          <w:spacing w:val="-4"/>
          <w:sz w:val="30"/>
          <w:szCs w:val="30"/>
          <w:rtl/>
          <w:lang w:eastAsia="ko-KR"/>
        </w:rPr>
        <w:t>ت</w:t>
      </w:r>
      <w:r w:rsidRPr="00BA6F05">
        <w:rPr>
          <w:rFonts w:ascii="Traditional Arabic" w:eastAsia="Malgun Gothic" w:hAnsi="Traditional Arabic" w:cs="Traditional Arabic"/>
          <w:bCs/>
          <w:spacing w:val="-4"/>
          <w:sz w:val="30"/>
          <w:szCs w:val="30"/>
          <w:rtl/>
          <w:lang w:eastAsia="ko-KR"/>
        </w:rPr>
        <w:t>شا</w:t>
      </w:r>
      <w:r w:rsidRPr="00BA6F05">
        <w:rPr>
          <w:rFonts w:ascii="Traditional Arabic" w:eastAsia="Malgun Gothic" w:hAnsi="Traditional Arabic" w:cs="Traditional Arabic" w:hint="cs"/>
          <w:bCs/>
          <w:spacing w:val="-4"/>
          <w:sz w:val="30"/>
          <w:szCs w:val="30"/>
          <w:rtl/>
          <w:lang w:eastAsia="ko-KR"/>
        </w:rPr>
        <w:t>و</w:t>
      </w:r>
      <w:r w:rsidRPr="00BA6F05">
        <w:rPr>
          <w:rFonts w:ascii="Traditional Arabic" w:eastAsia="Malgun Gothic" w:hAnsi="Traditional Arabic" w:cs="Traditional Arabic"/>
          <w:bCs/>
          <w:spacing w:val="-4"/>
          <w:sz w:val="30"/>
          <w:szCs w:val="30"/>
          <w:rtl/>
          <w:lang w:eastAsia="ko-KR"/>
        </w:rPr>
        <w:t>ري</w:t>
      </w:r>
      <w:r w:rsidRPr="00BA6F05">
        <w:rPr>
          <w:rFonts w:ascii="Traditional Arabic" w:eastAsia="Malgun Gothic" w:hAnsi="Traditional Arabic" w:cs="Traditional Arabic" w:hint="cs"/>
          <w:bCs/>
          <w:spacing w:val="-4"/>
          <w:sz w:val="30"/>
          <w:szCs w:val="30"/>
          <w:rtl/>
          <w:lang w:eastAsia="ko-KR"/>
        </w:rPr>
        <w:t>ة</w:t>
      </w:r>
      <w:r w:rsidRPr="00BA6F05">
        <w:rPr>
          <w:rFonts w:ascii="Traditional Arabic" w:eastAsia="Malgun Gothic" w:hAnsi="Traditional Arabic" w:cs="Traditional Arabic"/>
          <w:bCs/>
          <w:spacing w:val="-4"/>
          <w:sz w:val="30"/>
          <w:szCs w:val="30"/>
          <w:rtl/>
          <w:lang w:eastAsia="ko-KR"/>
        </w:rPr>
        <w:t xml:space="preserve"> </w:t>
      </w:r>
      <w:r w:rsidRPr="00BA6F05">
        <w:rPr>
          <w:rFonts w:ascii="Traditional Arabic" w:eastAsia="Malgun Gothic" w:hAnsi="Traditional Arabic" w:cs="Traditional Arabic" w:hint="cs"/>
          <w:bCs/>
          <w:spacing w:val="-4"/>
          <w:sz w:val="30"/>
          <w:szCs w:val="30"/>
          <w:rtl/>
          <w:lang w:eastAsia="ko-KR"/>
        </w:rPr>
        <w:t xml:space="preserve">لوضع </w:t>
      </w:r>
      <w:r w:rsidRPr="00BA6F05">
        <w:rPr>
          <w:rFonts w:ascii="Traditional Arabic" w:eastAsia="Malgun Gothic" w:hAnsi="Traditional Arabic" w:cs="Traditional Arabic"/>
          <w:bCs/>
          <w:spacing w:val="-4"/>
          <w:sz w:val="30"/>
          <w:szCs w:val="30"/>
          <w:rtl/>
          <w:lang w:eastAsia="ko-KR"/>
        </w:rPr>
        <w:t>دستور ي</w:t>
      </w:r>
      <w:r w:rsidRPr="00BA6F05">
        <w:rPr>
          <w:rFonts w:ascii="Traditional Arabic" w:eastAsia="Malgun Gothic" w:hAnsi="Traditional Arabic" w:cs="Traditional Arabic" w:hint="cs"/>
          <w:bCs/>
          <w:spacing w:val="-4"/>
          <w:sz w:val="30"/>
          <w:szCs w:val="30"/>
          <w:rtl/>
          <w:lang w:eastAsia="ko-KR"/>
        </w:rPr>
        <w:t>كفل</w:t>
      </w:r>
      <w:r w:rsidRPr="00BA6F05">
        <w:rPr>
          <w:rFonts w:ascii="Traditional Arabic" w:eastAsia="Malgun Gothic" w:hAnsi="Traditional Arabic" w:cs="Traditional Arabic"/>
          <w:bCs/>
          <w:spacing w:val="-4"/>
          <w:sz w:val="30"/>
          <w:szCs w:val="30"/>
          <w:rtl/>
          <w:lang w:eastAsia="ko-KR"/>
        </w:rPr>
        <w:t xml:space="preserve"> الحقوق الأساسية لل</w:t>
      </w:r>
      <w:r w:rsidRPr="00BA6F05">
        <w:rPr>
          <w:rFonts w:ascii="Traditional Arabic" w:eastAsia="Malgun Gothic" w:hAnsi="Traditional Arabic" w:cs="Traditional Arabic" w:hint="cs"/>
          <w:bCs/>
          <w:spacing w:val="-4"/>
          <w:sz w:val="30"/>
          <w:szCs w:val="30"/>
          <w:rtl/>
          <w:lang w:eastAsia="ko-KR"/>
        </w:rPr>
        <w:t>سكان</w:t>
      </w:r>
      <w:r w:rsidRPr="00BA6F05">
        <w:rPr>
          <w:rFonts w:ascii="Traditional Arabic" w:eastAsia="Malgun Gothic" w:hAnsi="Traditional Arabic" w:cs="Traditional Arabic"/>
          <w:bCs/>
          <w:spacing w:val="-4"/>
          <w:sz w:val="30"/>
          <w:szCs w:val="30"/>
          <w:rtl/>
          <w:lang w:eastAsia="ko-KR"/>
        </w:rPr>
        <w:t xml:space="preserve">، بما في ذلك حقوق المرأة، </w:t>
      </w:r>
      <w:r w:rsidRPr="00BA6F05">
        <w:rPr>
          <w:rFonts w:ascii="Traditional Arabic" w:eastAsia="Malgun Gothic" w:hAnsi="Traditional Arabic" w:cs="Traditional Arabic" w:hint="cs"/>
          <w:bCs/>
          <w:spacing w:val="-4"/>
          <w:sz w:val="30"/>
          <w:szCs w:val="30"/>
          <w:rtl/>
          <w:lang w:eastAsia="ko-KR"/>
        </w:rPr>
        <w:t xml:space="preserve">ويؤكد </w:t>
      </w:r>
      <w:r w:rsidRPr="00BA6F05">
        <w:rPr>
          <w:rFonts w:ascii="Traditional Arabic" w:eastAsia="Malgun Gothic" w:hAnsi="Traditional Arabic" w:cs="Traditional Arabic"/>
          <w:bCs/>
          <w:spacing w:val="-4"/>
          <w:sz w:val="30"/>
          <w:szCs w:val="30"/>
          <w:rtl/>
          <w:lang w:eastAsia="ko-KR"/>
        </w:rPr>
        <w:t>الفصل بين السلطات واستقلال السلطة القضائية (سلوفينيا)؛</w:t>
      </w:r>
    </w:p>
    <w:p w:rsidR="0077089D" w:rsidRPr="00E02F77" w:rsidRDefault="0077089D" w:rsidP="00BA6F05">
      <w:pPr>
        <w:pStyle w:val="SingleTxtG"/>
        <w:tabs>
          <w:tab w:val="left" w:pos="1928"/>
          <w:tab w:val="left" w:pos="2551"/>
          <w:tab w:val="left" w:pos="3091"/>
        </w:tabs>
        <w:suppressAutoHyphens w:val="0"/>
        <w:bidi/>
        <w:spacing w:line="394" w:lineRule="exact"/>
        <w:ind w:left="1928" w:right="1247"/>
        <w:jc w:val="lowKashida"/>
        <w:rPr>
          <w:rFonts w:ascii="Traditional Arabic" w:eastAsia="Malgun Gothic" w:hAnsi="Traditional Arabic" w:cs="Traditional Arabic"/>
          <w:bCs/>
          <w:sz w:val="30"/>
          <w:szCs w:val="30"/>
          <w:rtl/>
          <w:lang w:eastAsia="ko-KR"/>
        </w:rPr>
      </w:pPr>
      <w:r w:rsidRPr="00E02F77">
        <w:rPr>
          <w:rFonts w:ascii="Traditional Arabic" w:hAnsi="Traditional Arabic" w:cs="Traditional Arabic" w:hint="cs"/>
          <w:sz w:val="30"/>
          <w:szCs w:val="30"/>
          <w:rtl/>
          <w:lang w:val="fr-CH"/>
        </w:rPr>
        <w:t>137-37</w:t>
      </w:r>
      <w:r w:rsidR="00527A72">
        <w:rPr>
          <w:rFonts w:ascii="Traditional Arabic" w:hAnsi="Traditional Arabic" w:cs="Traditional Arabic" w:hint="cs"/>
          <w:sz w:val="30"/>
          <w:szCs w:val="30"/>
          <w:rtl/>
          <w:lang w:val="fr-CH"/>
        </w:rPr>
        <w:tab/>
      </w:r>
      <w:r w:rsidRPr="00E02F77">
        <w:rPr>
          <w:rFonts w:ascii="Traditional Arabic" w:eastAsia="Malgun Gothic" w:hAnsi="Traditional Arabic" w:cs="Traditional Arabic" w:hint="cs"/>
          <w:bCs/>
          <w:sz w:val="30"/>
          <w:szCs w:val="30"/>
          <w:rtl/>
          <w:lang w:eastAsia="ko-KR"/>
        </w:rPr>
        <w:t xml:space="preserve">ضمان أن يوفر </w:t>
      </w:r>
      <w:r w:rsidRPr="00E02F77">
        <w:rPr>
          <w:rFonts w:ascii="Traditional Arabic" w:eastAsia="Malgun Gothic" w:hAnsi="Traditional Arabic" w:cs="Traditional Arabic"/>
          <w:bCs/>
          <w:sz w:val="30"/>
          <w:szCs w:val="30"/>
          <w:rtl/>
          <w:lang w:eastAsia="ko-KR"/>
        </w:rPr>
        <w:t xml:space="preserve">الإطار الدستوري </w:t>
      </w:r>
      <w:r w:rsidRPr="00E02F77">
        <w:rPr>
          <w:rFonts w:ascii="Traditional Arabic" w:eastAsia="Malgun Gothic" w:hAnsi="Traditional Arabic" w:cs="Traditional Arabic" w:hint="cs"/>
          <w:bCs/>
          <w:sz w:val="30"/>
          <w:szCs w:val="30"/>
          <w:rtl/>
          <w:lang w:eastAsia="ko-KR"/>
        </w:rPr>
        <w:t>الحماية الواجبة ل</w:t>
      </w:r>
      <w:r w:rsidRPr="00E02F77">
        <w:rPr>
          <w:rFonts w:ascii="Traditional Arabic" w:eastAsia="Malgun Gothic" w:hAnsi="Traditional Arabic" w:cs="Traditional Arabic"/>
          <w:bCs/>
          <w:sz w:val="30"/>
          <w:szCs w:val="30"/>
          <w:rtl/>
          <w:lang w:eastAsia="ko-KR"/>
        </w:rPr>
        <w:t xml:space="preserve">لصحفيين ووسائل الإعلام والمجتمع المدني </w:t>
      </w:r>
      <w:r w:rsidRPr="00E02F77">
        <w:rPr>
          <w:rFonts w:ascii="Traditional Arabic" w:eastAsia="Malgun Gothic" w:hAnsi="Traditional Arabic" w:cs="Traditional Arabic" w:hint="cs"/>
          <w:bCs/>
          <w:sz w:val="30"/>
          <w:szCs w:val="30"/>
          <w:rtl/>
          <w:lang w:eastAsia="ko-KR"/>
        </w:rPr>
        <w:t xml:space="preserve">من </w:t>
      </w:r>
      <w:r w:rsidRPr="00E02F77">
        <w:rPr>
          <w:rFonts w:ascii="Traditional Arabic" w:eastAsia="Malgun Gothic" w:hAnsi="Traditional Arabic" w:cs="Traditional Arabic"/>
          <w:bCs/>
          <w:sz w:val="30"/>
          <w:szCs w:val="30"/>
          <w:rtl/>
          <w:lang w:eastAsia="ko-KR"/>
        </w:rPr>
        <w:t>التخويف والتهديد</w:t>
      </w:r>
      <w:r w:rsidRPr="00E02F77">
        <w:rPr>
          <w:rFonts w:ascii="Traditional Arabic" w:eastAsia="Malgun Gothic" w:hAnsi="Traditional Arabic" w:cs="Traditional Arabic" w:hint="cs"/>
          <w:bCs/>
          <w:sz w:val="30"/>
          <w:szCs w:val="30"/>
          <w:rtl/>
          <w:lang w:eastAsia="ko-KR"/>
        </w:rPr>
        <w:t>ات</w:t>
      </w:r>
      <w:r w:rsidRPr="00E02F77">
        <w:rPr>
          <w:rFonts w:ascii="Traditional Arabic" w:eastAsia="Malgun Gothic" w:hAnsi="Traditional Arabic" w:cs="Traditional Arabic"/>
          <w:bCs/>
          <w:sz w:val="30"/>
          <w:szCs w:val="30"/>
          <w:rtl/>
          <w:lang w:eastAsia="ko-KR"/>
        </w:rPr>
        <w:t xml:space="preserve"> والاعتداء</w:t>
      </w:r>
      <w:r w:rsidRPr="00E02F77">
        <w:rPr>
          <w:rFonts w:ascii="Traditional Arabic" w:eastAsia="Malgun Gothic" w:hAnsi="Traditional Arabic" w:cs="Traditional Arabic" w:hint="cs"/>
          <w:bCs/>
          <w:sz w:val="30"/>
          <w:szCs w:val="30"/>
          <w:rtl/>
          <w:lang w:eastAsia="ko-KR"/>
        </w:rPr>
        <w:t>ات</w:t>
      </w:r>
      <w:r w:rsidRPr="00E02F77">
        <w:rPr>
          <w:rFonts w:ascii="Traditional Arabic" w:eastAsia="Malgun Gothic" w:hAnsi="Traditional Arabic" w:cs="Traditional Arabic"/>
          <w:bCs/>
          <w:sz w:val="30"/>
          <w:szCs w:val="30"/>
          <w:rtl/>
          <w:lang w:eastAsia="ko-KR"/>
        </w:rPr>
        <w:t>، و</w:t>
      </w:r>
      <w:r w:rsidRPr="00E02F77">
        <w:rPr>
          <w:rFonts w:ascii="Traditional Arabic" w:eastAsia="Malgun Gothic" w:hAnsi="Traditional Arabic" w:cs="Traditional Arabic" w:hint="cs"/>
          <w:bCs/>
          <w:sz w:val="30"/>
          <w:szCs w:val="30"/>
          <w:rtl/>
          <w:lang w:eastAsia="ko-KR"/>
        </w:rPr>
        <w:t xml:space="preserve">إعادة النظر في قانون </w:t>
      </w:r>
      <w:r w:rsidRPr="00E02F77">
        <w:rPr>
          <w:rFonts w:ascii="Traditional Arabic" w:eastAsia="Malgun Gothic" w:hAnsi="Traditional Arabic" w:cs="Traditional Arabic"/>
          <w:bCs/>
          <w:sz w:val="30"/>
          <w:szCs w:val="30"/>
          <w:rtl/>
          <w:lang w:eastAsia="ko-KR"/>
        </w:rPr>
        <w:t xml:space="preserve">العقوبات </w:t>
      </w:r>
      <w:r w:rsidRPr="00E02F77">
        <w:rPr>
          <w:rFonts w:ascii="Traditional Arabic" w:eastAsia="Malgun Gothic" w:hAnsi="Traditional Arabic" w:cs="Traditional Arabic" w:hint="cs"/>
          <w:bCs/>
          <w:sz w:val="30"/>
          <w:szCs w:val="30"/>
          <w:rtl/>
          <w:lang w:eastAsia="ko-KR"/>
        </w:rPr>
        <w:t>وفق</w:t>
      </w:r>
      <w:r w:rsidR="009617A6">
        <w:rPr>
          <w:rFonts w:ascii="Traditional Arabic" w:eastAsia="Malgun Gothic" w:hAnsi="Traditional Arabic" w:cs="Traditional Arabic" w:hint="cs"/>
          <w:bCs/>
          <w:sz w:val="30"/>
          <w:szCs w:val="30"/>
          <w:rtl/>
          <w:lang w:eastAsia="ko-KR"/>
        </w:rPr>
        <w:t xml:space="preserve">اً </w:t>
      </w:r>
      <w:r w:rsidRPr="00E02F77">
        <w:rPr>
          <w:rFonts w:ascii="Traditional Arabic" w:eastAsia="Malgun Gothic" w:hAnsi="Traditional Arabic" w:cs="Traditional Arabic" w:hint="cs"/>
          <w:bCs/>
          <w:sz w:val="30"/>
          <w:szCs w:val="30"/>
          <w:rtl/>
          <w:lang w:eastAsia="ko-KR"/>
        </w:rPr>
        <w:t>ل</w:t>
      </w:r>
      <w:r w:rsidR="00062D0B">
        <w:rPr>
          <w:rFonts w:ascii="Traditional Arabic" w:eastAsia="Malgun Gothic" w:hAnsi="Traditional Arabic" w:cs="Traditional Arabic"/>
          <w:bCs/>
          <w:sz w:val="30"/>
          <w:szCs w:val="30"/>
          <w:rtl/>
          <w:lang w:eastAsia="ko-KR"/>
        </w:rPr>
        <w:t>ذلك (الدانمرك)؛</w:t>
      </w:r>
    </w:p>
    <w:p w:rsidR="0077089D" w:rsidRPr="00E02F77" w:rsidRDefault="0077089D" w:rsidP="00BA6F05">
      <w:pPr>
        <w:pStyle w:val="SingleTxtG"/>
        <w:tabs>
          <w:tab w:val="left" w:pos="1928"/>
          <w:tab w:val="left" w:pos="2551"/>
          <w:tab w:val="left" w:pos="3091"/>
        </w:tabs>
        <w:suppressAutoHyphens w:val="0"/>
        <w:bidi/>
        <w:spacing w:line="394" w:lineRule="exact"/>
        <w:ind w:left="1928" w:right="1247"/>
        <w:jc w:val="lowKashida"/>
        <w:rPr>
          <w:rFonts w:ascii="Traditional Arabic" w:eastAsia="Malgun Gothic" w:hAnsi="Traditional Arabic" w:cs="Traditional Arabic"/>
          <w:bCs/>
          <w:sz w:val="30"/>
          <w:szCs w:val="30"/>
          <w:rtl/>
          <w:lang w:eastAsia="ko-KR"/>
        </w:rPr>
      </w:pPr>
      <w:r w:rsidRPr="00E02F77">
        <w:rPr>
          <w:rFonts w:ascii="Traditional Arabic" w:hAnsi="Traditional Arabic" w:cs="Traditional Arabic" w:hint="cs"/>
          <w:sz w:val="30"/>
          <w:szCs w:val="30"/>
          <w:rtl/>
          <w:lang w:val="fr-CH"/>
        </w:rPr>
        <w:t>137-38</w:t>
      </w:r>
      <w:r w:rsidR="00527A72">
        <w:rPr>
          <w:rFonts w:ascii="Traditional Arabic" w:hAnsi="Traditional Arabic" w:cs="Traditional Arabic" w:hint="cs"/>
          <w:sz w:val="30"/>
          <w:szCs w:val="30"/>
          <w:rtl/>
          <w:lang w:val="fr-CH"/>
        </w:rPr>
        <w:tab/>
      </w:r>
      <w:r w:rsidRPr="00E02F77">
        <w:rPr>
          <w:rFonts w:ascii="Traditional Arabic" w:eastAsia="Malgun Gothic" w:hAnsi="Traditional Arabic" w:cs="Traditional Arabic" w:hint="cs"/>
          <w:bCs/>
          <w:sz w:val="30"/>
          <w:szCs w:val="30"/>
          <w:rtl/>
          <w:lang w:eastAsia="ko-KR"/>
        </w:rPr>
        <w:t xml:space="preserve">مواصلة </w:t>
      </w:r>
      <w:r w:rsidRPr="00E02F77">
        <w:rPr>
          <w:rFonts w:ascii="Traditional Arabic" w:eastAsia="Malgun Gothic" w:hAnsi="Traditional Arabic" w:cs="Traditional Arabic"/>
          <w:bCs/>
          <w:sz w:val="30"/>
          <w:szCs w:val="30"/>
          <w:rtl/>
          <w:lang w:eastAsia="ko-KR"/>
        </w:rPr>
        <w:t xml:space="preserve">الحوار الوطني لإيجاد حل سياسي سلمي للأزمة (الجزائر)؛ </w:t>
      </w:r>
    </w:p>
    <w:p w:rsidR="0077089D" w:rsidRPr="00843FA7" w:rsidRDefault="0077089D" w:rsidP="00BA6F05">
      <w:pPr>
        <w:pStyle w:val="SingleTxtG"/>
        <w:tabs>
          <w:tab w:val="left" w:pos="1928"/>
          <w:tab w:val="left" w:pos="2551"/>
          <w:tab w:val="left" w:pos="3091"/>
        </w:tabs>
        <w:suppressAutoHyphens w:val="0"/>
        <w:bidi/>
        <w:spacing w:line="394" w:lineRule="exact"/>
        <w:ind w:left="1928" w:right="1247"/>
        <w:jc w:val="lowKashida"/>
        <w:rPr>
          <w:rFonts w:ascii="Traditional Arabic" w:eastAsia="Malgun Gothic" w:hAnsi="Traditional Arabic" w:cs="Traditional Arabic"/>
          <w:bCs/>
          <w:spacing w:val="-4"/>
          <w:sz w:val="30"/>
          <w:szCs w:val="30"/>
          <w:rtl/>
          <w:lang w:eastAsia="ko-KR"/>
        </w:rPr>
      </w:pPr>
      <w:r w:rsidRPr="00843FA7">
        <w:rPr>
          <w:rFonts w:ascii="Traditional Arabic" w:hAnsi="Traditional Arabic" w:cs="Traditional Arabic" w:hint="cs"/>
          <w:spacing w:val="-4"/>
          <w:sz w:val="30"/>
          <w:szCs w:val="30"/>
          <w:rtl/>
          <w:lang w:val="fr-CH"/>
        </w:rPr>
        <w:t>137-39</w:t>
      </w:r>
      <w:r w:rsidR="00527A72">
        <w:rPr>
          <w:rFonts w:ascii="Traditional Arabic" w:hAnsi="Traditional Arabic" w:cs="Traditional Arabic" w:hint="cs"/>
          <w:spacing w:val="-4"/>
          <w:sz w:val="30"/>
          <w:szCs w:val="30"/>
          <w:rtl/>
          <w:lang w:val="fr-CH"/>
        </w:rPr>
        <w:tab/>
      </w:r>
      <w:r w:rsidRPr="00843FA7">
        <w:rPr>
          <w:rFonts w:ascii="Traditional Arabic" w:eastAsia="Malgun Gothic" w:hAnsi="Traditional Arabic" w:cs="Traditional Arabic" w:hint="cs"/>
          <w:bCs/>
          <w:spacing w:val="-4"/>
          <w:sz w:val="30"/>
          <w:szCs w:val="30"/>
          <w:rtl/>
          <w:lang w:eastAsia="ko-KR"/>
        </w:rPr>
        <w:t>مواصلة جهودها الرامية إلى ا</w:t>
      </w:r>
      <w:r w:rsidRPr="00843FA7">
        <w:rPr>
          <w:rFonts w:ascii="Traditional Arabic" w:eastAsia="Malgun Gothic" w:hAnsi="Traditional Arabic" w:cs="Traditional Arabic"/>
          <w:bCs/>
          <w:spacing w:val="-4"/>
          <w:sz w:val="30"/>
          <w:szCs w:val="30"/>
          <w:rtl/>
          <w:lang w:eastAsia="ko-KR"/>
        </w:rPr>
        <w:t>لاستقرار والمصالحة الوطنية وحماية حقوق الإنسان (اليمن)؛</w:t>
      </w:r>
    </w:p>
    <w:p w:rsidR="0077089D" w:rsidRPr="00E02F77" w:rsidRDefault="0077089D" w:rsidP="00BA6F05">
      <w:pPr>
        <w:pStyle w:val="SingleTxtG"/>
        <w:tabs>
          <w:tab w:val="left" w:pos="1928"/>
          <w:tab w:val="left" w:pos="2551"/>
          <w:tab w:val="left" w:pos="3091"/>
        </w:tabs>
        <w:suppressAutoHyphens w:val="0"/>
        <w:bidi/>
        <w:spacing w:line="394" w:lineRule="exact"/>
        <w:ind w:left="1928" w:right="1247"/>
        <w:jc w:val="lowKashida"/>
        <w:rPr>
          <w:rFonts w:ascii="Traditional Arabic" w:eastAsia="Malgun Gothic" w:hAnsi="Traditional Arabic" w:cs="Traditional Arabic"/>
          <w:bCs/>
          <w:sz w:val="30"/>
          <w:szCs w:val="30"/>
          <w:lang w:eastAsia="ko-KR"/>
        </w:rPr>
      </w:pPr>
      <w:r w:rsidRPr="00E02F77">
        <w:rPr>
          <w:rFonts w:ascii="Traditional Arabic" w:hAnsi="Traditional Arabic" w:cs="Traditional Arabic" w:hint="cs"/>
          <w:sz w:val="30"/>
          <w:szCs w:val="30"/>
          <w:rtl/>
          <w:lang w:val="fr-CH"/>
        </w:rPr>
        <w:t>137-40</w:t>
      </w:r>
      <w:r w:rsidR="00527A72">
        <w:rPr>
          <w:rFonts w:ascii="Traditional Arabic" w:hAnsi="Traditional Arabic" w:cs="Traditional Arabic" w:hint="cs"/>
          <w:sz w:val="30"/>
          <w:szCs w:val="30"/>
          <w:rtl/>
          <w:lang w:val="fr-CH"/>
        </w:rPr>
        <w:tab/>
      </w:r>
      <w:r w:rsidRPr="00E02F77">
        <w:rPr>
          <w:rFonts w:ascii="Traditional Arabic" w:eastAsia="Malgun Gothic" w:hAnsi="Traditional Arabic" w:cs="Traditional Arabic" w:hint="cs"/>
          <w:bCs/>
          <w:sz w:val="30"/>
          <w:szCs w:val="30"/>
          <w:rtl/>
          <w:lang w:eastAsia="ko-KR"/>
        </w:rPr>
        <w:t>مواصلة ال</w:t>
      </w:r>
      <w:r w:rsidRPr="00E02F77">
        <w:rPr>
          <w:rFonts w:ascii="Traditional Arabic" w:eastAsia="Malgun Gothic" w:hAnsi="Traditional Arabic" w:cs="Traditional Arabic"/>
          <w:bCs/>
          <w:sz w:val="30"/>
          <w:szCs w:val="30"/>
          <w:rtl/>
          <w:lang w:eastAsia="ko-KR"/>
        </w:rPr>
        <w:t xml:space="preserve">جهود </w:t>
      </w:r>
      <w:r w:rsidRPr="00E02F77">
        <w:rPr>
          <w:rFonts w:ascii="Traditional Arabic" w:eastAsia="Malgun Gothic" w:hAnsi="Traditional Arabic" w:cs="Traditional Arabic" w:hint="cs"/>
          <w:bCs/>
          <w:sz w:val="30"/>
          <w:szCs w:val="30"/>
          <w:rtl/>
          <w:lang w:eastAsia="ko-KR"/>
        </w:rPr>
        <w:t>الرامية إلى إ</w:t>
      </w:r>
      <w:r w:rsidRPr="00E02F77">
        <w:rPr>
          <w:rFonts w:ascii="Traditional Arabic" w:eastAsia="Malgun Gothic" w:hAnsi="Traditional Arabic" w:cs="Traditional Arabic"/>
          <w:bCs/>
          <w:sz w:val="30"/>
          <w:szCs w:val="30"/>
          <w:rtl/>
          <w:lang w:eastAsia="ko-KR"/>
        </w:rPr>
        <w:t>رساء الاستقرار في البلد، وفي هذا الصدد استئناف بناء مؤسسات الدولة (جنوب أفريقيا)؛</w:t>
      </w:r>
    </w:p>
    <w:p w:rsidR="0077089D" w:rsidRPr="00E02F77" w:rsidRDefault="0077089D" w:rsidP="00BA6F05">
      <w:pPr>
        <w:pStyle w:val="SingleTxtG"/>
        <w:tabs>
          <w:tab w:val="left" w:pos="1928"/>
          <w:tab w:val="left" w:pos="2551"/>
          <w:tab w:val="left" w:pos="3091"/>
        </w:tabs>
        <w:suppressAutoHyphens w:val="0"/>
        <w:bidi/>
        <w:spacing w:line="394" w:lineRule="exact"/>
        <w:ind w:left="1928" w:right="1247"/>
        <w:jc w:val="lowKashida"/>
        <w:rPr>
          <w:rFonts w:ascii="Traditional Arabic" w:eastAsia="MS Mincho" w:hAnsi="Traditional Arabic" w:cs="Traditional Arabic"/>
          <w:bCs/>
          <w:sz w:val="30"/>
          <w:szCs w:val="30"/>
          <w:rtl/>
          <w:lang w:eastAsia="ja-JP"/>
        </w:rPr>
      </w:pPr>
      <w:r w:rsidRPr="00E02F77">
        <w:rPr>
          <w:rFonts w:ascii="Traditional Arabic" w:hAnsi="Traditional Arabic" w:cs="Traditional Arabic" w:hint="cs"/>
          <w:sz w:val="30"/>
          <w:szCs w:val="30"/>
          <w:rtl/>
          <w:lang w:val="fr-CH"/>
        </w:rPr>
        <w:t>137-41</w:t>
      </w:r>
      <w:r w:rsidR="00527A72">
        <w:rPr>
          <w:rFonts w:ascii="Traditional Arabic" w:hAnsi="Traditional Arabic" w:cs="Traditional Arabic" w:hint="cs"/>
          <w:sz w:val="30"/>
          <w:szCs w:val="30"/>
          <w:rtl/>
          <w:lang w:val="fr-CH"/>
        </w:rPr>
        <w:tab/>
      </w:r>
      <w:r w:rsidRPr="00E02F77">
        <w:rPr>
          <w:rFonts w:ascii="Traditional Arabic" w:eastAsia="Malgun Gothic" w:hAnsi="Traditional Arabic" w:cs="Traditional Arabic" w:hint="cs"/>
          <w:bCs/>
          <w:sz w:val="30"/>
          <w:szCs w:val="30"/>
          <w:rtl/>
          <w:lang w:eastAsia="ko-KR"/>
        </w:rPr>
        <w:t xml:space="preserve">تعزيز </w:t>
      </w:r>
      <w:r w:rsidRPr="00E02F77">
        <w:rPr>
          <w:rFonts w:ascii="Traditional Arabic" w:eastAsia="MS Mincho" w:hAnsi="Traditional Arabic" w:cs="Traditional Arabic"/>
          <w:bCs/>
          <w:sz w:val="30"/>
          <w:szCs w:val="30"/>
          <w:rtl/>
          <w:lang w:eastAsia="ja-JP"/>
        </w:rPr>
        <w:t>الجهود المبذولة حالي</w:t>
      </w:r>
      <w:r w:rsidR="009617A6">
        <w:rPr>
          <w:rFonts w:ascii="Traditional Arabic" w:eastAsia="MS Mincho" w:hAnsi="Traditional Arabic" w:cs="Traditional Arabic"/>
          <w:bCs/>
          <w:sz w:val="30"/>
          <w:szCs w:val="30"/>
          <w:rtl/>
          <w:lang w:eastAsia="ja-JP"/>
        </w:rPr>
        <w:t xml:space="preserve">اً </w:t>
      </w:r>
      <w:r w:rsidRPr="00E02F77">
        <w:rPr>
          <w:rFonts w:ascii="Traditional Arabic" w:eastAsia="MS Mincho" w:hAnsi="Traditional Arabic" w:cs="Traditional Arabic"/>
          <w:bCs/>
          <w:sz w:val="30"/>
          <w:szCs w:val="30"/>
          <w:rtl/>
          <w:lang w:eastAsia="ja-JP"/>
        </w:rPr>
        <w:t>لتحسين بيئة حقوق الإنسان عموم</w:t>
      </w:r>
      <w:r w:rsidR="009617A6">
        <w:rPr>
          <w:rFonts w:ascii="Traditional Arabic" w:eastAsia="MS Mincho" w:hAnsi="Traditional Arabic" w:cs="Traditional Arabic"/>
          <w:bCs/>
          <w:sz w:val="30"/>
          <w:szCs w:val="30"/>
          <w:rtl/>
          <w:lang w:eastAsia="ja-JP"/>
        </w:rPr>
        <w:t xml:space="preserve">اً </w:t>
      </w:r>
      <w:r w:rsidRPr="00E02F77">
        <w:rPr>
          <w:rFonts w:ascii="Traditional Arabic" w:eastAsia="MS Mincho" w:hAnsi="Traditional Arabic" w:cs="Traditional Arabic"/>
          <w:bCs/>
          <w:sz w:val="30"/>
          <w:szCs w:val="30"/>
          <w:rtl/>
          <w:lang w:eastAsia="ja-JP"/>
        </w:rPr>
        <w:t>في البلد من خلال استعادة ا</w:t>
      </w:r>
      <w:r w:rsidRPr="00E02F77">
        <w:rPr>
          <w:rFonts w:ascii="Traditional Arabic" w:eastAsia="MS Mincho" w:hAnsi="Traditional Arabic" w:cs="Traditional Arabic" w:hint="cs"/>
          <w:bCs/>
          <w:sz w:val="30"/>
          <w:szCs w:val="30"/>
          <w:rtl/>
          <w:lang w:eastAsia="ja-JP"/>
        </w:rPr>
        <w:t>لا</w:t>
      </w:r>
      <w:r w:rsidRPr="00E02F77">
        <w:rPr>
          <w:rFonts w:ascii="Traditional Arabic" w:eastAsia="MS Mincho" w:hAnsi="Traditional Arabic" w:cs="Traditional Arabic"/>
          <w:bCs/>
          <w:sz w:val="30"/>
          <w:szCs w:val="30"/>
          <w:rtl/>
          <w:lang w:eastAsia="ja-JP"/>
        </w:rPr>
        <w:t xml:space="preserve">ستقرار </w:t>
      </w:r>
      <w:r w:rsidRPr="00E02F77">
        <w:rPr>
          <w:rFonts w:ascii="Traditional Arabic" w:eastAsia="MS Mincho" w:hAnsi="Traditional Arabic" w:cs="Traditional Arabic" w:hint="cs"/>
          <w:bCs/>
          <w:sz w:val="30"/>
          <w:szCs w:val="30"/>
          <w:rtl/>
          <w:lang w:eastAsia="ja-JP"/>
        </w:rPr>
        <w:t xml:space="preserve">في </w:t>
      </w:r>
      <w:r w:rsidRPr="00E02F77">
        <w:rPr>
          <w:rFonts w:ascii="Traditional Arabic" w:eastAsia="MS Mincho" w:hAnsi="Traditional Arabic" w:cs="Traditional Arabic"/>
          <w:bCs/>
          <w:sz w:val="30"/>
          <w:szCs w:val="30"/>
          <w:rtl/>
          <w:lang w:eastAsia="ja-JP"/>
        </w:rPr>
        <w:t xml:space="preserve">الحكم </w:t>
      </w:r>
      <w:r w:rsidR="00062D0B">
        <w:rPr>
          <w:rFonts w:ascii="Traditional Arabic" w:eastAsia="MS Mincho" w:hAnsi="Traditional Arabic" w:cs="Traditional Arabic"/>
          <w:bCs/>
          <w:sz w:val="30"/>
          <w:szCs w:val="30"/>
          <w:rtl/>
          <w:lang w:eastAsia="ja-JP"/>
        </w:rPr>
        <w:t>وسيادة القانون (جمهورية كوريا)؛</w:t>
      </w:r>
    </w:p>
    <w:p w:rsidR="0077089D" w:rsidRPr="00E02F77" w:rsidRDefault="0077089D" w:rsidP="00BA6F05">
      <w:pPr>
        <w:pStyle w:val="SingleTxtG"/>
        <w:tabs>
          <w:tab w:val="left" w:pos="1928"/>
          <w:tab w:val="left" w:pos="2551"/>
          <w:tab w:val="left" w:pos="3091"/>
        </w:tabs>
        <w:suppressAutoHyphens w:val="0"/>
        <w:bidi/>
        <w:spacing w:line="394" w:lineRule="exact"/>
        <w:ind w:left="1928" w:right="1247"/>
        <w:jc w:val="lowKashida"/>
        <w:rPr>
          <w:rFonts w:ascii="Traditional Arabic" w:eastAsia="Malgun Gothic" w:hAnsi="Traditional Arabic" w:cs="Traditional Arabic"/>
          <w:bCs/>
          <w:sz w:val="30"/>
          <w:szCs w:val="30"/>
          <w:rtl/>
          <w:lang w:eastAsia="ko-KR"/>
        </w:rPr>
      </w:pPr>
      <w:r w:rsidRPr="00E02F77">
        <w:rPr>
          <w:rFonts w:ascii="Traditional Arabic" w:hAnsi="Traditional Arabic" w:cs="Traditional Arabic" w:hint="cs"/>
          <w:sz w:val="30"/>
          <w:szCs w:val="30"/>
          <w:rtl/>
          <w:lang w:val="fr-CH"/>
        </w:rPr>
        <w:t>137-42</w:t>
      </w:r>
      <w:r w:rsidR="00527A72">
        <w:rPr>
          <w:rFonts w:ascii="Traditional Arabic" w:hAnsi="Traditional Arabic" w:cs="Traditional Arabic" w:hint="cs"/>
          <w:sz w:val="30"/>
          <w:szCs w:val="30"/>
          <w:rtl/>
          <w:lang w:val="fr-CH"/>
        </w:rPr>
        <w:tab/>
      </w:r>
      <w:r w:rsidRPr="00E02F77">
        <w:rPr>
          <w:rFonts w:ascii="Traditional Arabic" w:eastAsia="MS Mincho" w:hAnsi="Traditional Arabic" w:cs="Traditional Arabic" w:hint="cs"/>
          <w:bCs/>
          <w:sz w:val="30"/>
          <w:szCs w:val="30"/>
          <w:rtl/>
          <w:lang w:eastAsia="ja-JP"/>
        </w:rPr>
        <w:t xml:space="preserve">مواصلة التحرك </w:t>
      </w:r>
      <w:r w:rsidRPr="00E02F77">
        <w:rPr>
          <w:rFonts w:ascii="Traditional Arabic" w:eastAsia="MS Mincho" w:hAnsi="Traditional Arabic" w:cs="Traditional Arabic"/>
          <w:bCs/>
          <w:sz w:val="30"/>
          <w:szCs w:val="30"/>
          <w:rtl/>
          <w:lang w:eastAsia="ja-JP"/>
        </w:rPr>
        <w:t>نحو إنشاء وحدة حكوم</w:t>
      </w:r>
      <w:r w:rsidRPr="00E02F77">
        <w:rPr>
          <w:rFonts w:ascii="Traditional Arabic" w:eastAsia="MS Mincho" w:hAnsi="Traditional Arabic" w:cs="Traditional Arabic" w:hint="cs"/>
          <w:bCs/>
          <w:sz w:val="30"/>
          <w:szCs w:val="30"/>
          <w:rtl/>
          <w:lang w:eastAsia="ja-JP"/>
        </w:rPr>
        <w:t>ي</w:t>
      </w:r>
      <w:r w:rsidRPr="00E02F77">
        <w:rPr>
          <w:rFonts w:ascii="Traditional Arabic" w:eastAsia="MS Mincho" w:hAnsi="Traditional Arabic" w:cs="Traditional Arabic"/>
          <w:bCs/>
          <w:sz w:val="30"/>
          <w:szCs w:val="30"/>
          <w:rtl/>
          <w:lang w:eastAsia="ja-JP"/>
        </w:rPr>
        <w:t xml:space="preserve">ة </w:t>
      </w:r>
      <w:r w:rsidRPr="00E02F77">
        <w:rPr>
          <w:rFonts w:ascii="Traditional Arabic" w:eastAsia="MS Mincho" w:hAnsi="Traditional Arabic" w:cs="Traditional Arabic" w:hint="cs"/>
          <w:bCs/>
          <w:sz w:val="30"/>
          <w:szCs w:val="30"/>
          <w:rtl/>
          <w:lang w:eastAsia="ja-JP"/>
        </w:rPr>
        <w:t xml:space="preserve">شاملة </w:t>
      </w:r>
      <w:r w:rsidRPr="00E02F77">
        <w:rPr>
          <w:rFonts w:ascii="Traditional Arabic" w:eastAsia="MS Mincho" w:hAnsi="Traditional Arabic" w:cs="Traditional Arabic"/>
          <w:bCs/>
          <w:sz w:val="30"/>
          <w:szCs w:val="30"/>
          <w:rtl/>
          <w:lang w:eastAsia="ja-JP"/>
        </w:rPr>
        <w:t>من خلال الحوار السياسي الليبي</w:t>
      </w:r>
      <w:r w:rsidRPr="00E02F77">
        <w:rPr>
          <w:rFonts w:ascii="Traditional Arabic" w:eastAsia="MS Mincho" w:hAnsi="Traditional Arabic" w:cs="Traditional Arabic" w:hint="cs"/>
          <w:bCs/>
          <w:sz w:val="30"/>
          <w:szCs w:val="30"/>
          <w:rtl/>
          <w:lang w:eastAsia="ja-JP"/>
        </w:rPr>
        <w:t xml:space="preserve"> الذي تقوده الأمم </w:t>
      </w:r>
      <w:r w:rsidRPr="00E02F77">
        <w:rPr>
          <w:rFonts w:ascii="Traditional Arabic" w:eastAsia="MS Mincho" w:hAnsi="Traditional Arabic" w:cs="Traditional Arabic"/>
          <w:bCs/>
          <w:sz w:val="30"/>
          <w:szCs w:val="30"/>
          <w:rtl/>
          <w:lang w:eastAsia="ja-JP"/>
        </w:rPr>
        <w:t>المتحدة حالي</w:t>
      </w:r>
      <w:r w:rsidR="009617A6">
        <w:rPr>
          <w:rFonts w:ascii="Traditional Arabic" w:eastAsia="MS Mincho" w:hAnsi="Traditional Arabic" w:cs="Traditional Arabic"/>
          <w:bCs/>
          <w:sz w:val="30"/>
          <w:szCs w:val="30"/>
          <w:rtl/>
          <w:lang w:eastAsia="ja-JP"/>
        </w:rPr>
        <w:t xml:space="preserve">اً </w:t>
      </w:r>
      <w:r w:rsidR="00062D0B">
        <w:rPr>
          <w:rFonts w:ascii="Traditional Arabic" w:eastAsia="MS Mincho" w:hAnsi="Traditional Arabic" w:cs="Traditional Arabic"/>
          <w:bCs/>
          <w:sz w:val="30"/>
          <w:szCs w:val="30"/>
          <w:rtl/>
          <w:lang w:eastAsia="ja-JP"/>
        </w:rPr>
        <w:t>(جمهورية كوريا)؛</w:t>
      </w:r>
    </w:p>
    <w:p w:rsidR="0077089D" w:rsidRPr="00E02F77" w:rsidRDefault="0077089D" w:rsidP="00BA6F05">
      <w:pPr>
        <w:pStyle w:val="SingleTxtG"/>
        <w:tabs>
          <w:tab w:val="left" w:pos="1928"/>
          <w:tab w:val="left" w:pos="2551"/>
          <w:tab w:val="left" w:pos="3091"/>
        </w:tabs>
        <w:suppressAutoHyphens w:val="0"/>
        <w:bidi/>
        <w:spacing w:line="394" w:lineRule="exact"/>
        <w:ind w:left="1928" w:right="1247"/>
        <w:jc w:val="lowKashida"/>
        <w:rPr>
          <w:rFonts w:ascii="Traditional Arabic" w:eastAsia="MS Mincho" w:hAnsi="Traditional Arabic" w:cs="Traditional Arabic"/>
          <w:bCs/>
          <w:sz w:val="30"/>
          <w:szCs w:val="30"/>
          <w:rtl/>
          <w:lang w:eastAsia="ja-JP"/>
        </w:rPr>
      </w:pPr>
      <w:r w:rsidRPr="00E02F77">
        <w:rPr>
          <w:rFonts w:ascii="Traditional Arabic" w:hAnsi="Traditional Arabic" w:cs="Traditional Arabic" w:hint="cs"/>
          <w:sz w:val="30"/>
          <w:szCs w:val="30"/>
          <w:rtl/>
          <w:lang w:val="fr-CH"/>
        </w:rPr>
        <w:t>137-43</w:t>
      </w:r>
      <w:r w:rsidR="00527A72">
        <w:rPr>
          <w:rFonts w:ascii="Traditional Arabic" w:hAnsi="Traditional Arabic" w:cs="Traditional Arabic" w:hint="cs"/>
          <w:sz w:val="30"/>
          <w:szCs w:val="30"/>
          <w:rtl/>
          <w:lang w:val="fr-CH"/>
        </w:rPr>
        <w:tab/>
      </w:r>
      <w:r w:rsidRPr="00E02F77">
        <w:rPr>
          <w:rFonts w:ascii="Traditional Arabic" w:eastAsia="MS Mincho" w:hAnsi="Traditional Arabic" w:cs="Traditional Arabic" w:hint="cs"/>
          <w:bCs/>
          <w:sz w:val="30"/>
          <w:szCs w:val="30"/>
          <w:rtl/>
          <w:lang w:eastAsia="ja-JP"/>
        </w:rPr>
        <w:t>الالتزام تمام</w:t>
      </w:r>
      <w:r w:rsidR="009617A6">
        <w:rPr>
          <w:rFonts w:ascii="Traditional Arabic" w:eastAsia="MS Mincho" w:hAnsi="Traditional Arabic" w:cs="Traditional Arabic" w:hint="cs"/>
          <w:bCs/>
          <w:sz w:val="30"/>
          <w:szCs w:val="30"/>
          <w:rtl/>
          <w:lang w:eastAsia="ja-JP"/>
        </w:rPr>
        <w:t xml:space="preserve">اً </w:t>
      </w:r>
      <w:r w:rsidRPr="00E02F77">
        <w:rPr>
          <w:rFonts w:ascii="Traditional Arabic" w:eastAsia="MS Mincho" w:hAnsi="Traditional Arabic" w:cs="Traditional Arabic" w:hint="cs"/>
          <w:bCs/>
          <w:sz w:val="30"/>
          <w:szCs w:val="30"/>
          <w:rtl/>
          <w:lang w:eastAsia="ja-JP"/>
        </w:rPr>
        <w:t xml:space="preserve">بعملية الحوار التي تيسرها </w:t>
      </w:r>
      <w:r w:rsidRPr="00E02F77">
        <w:rPr>
          <w:rFonts w:ascii="Traditional Arabic" w:eastAsia="MS Mincho" w:hAnsi="Traditional Arabic" w:cs="Traditional Arabic"/>
          <w:bCs/>
          <w:sz w:val="30"/>
          <w:szCs w:val="30"/>
          <w:rtl/>
          <w:lang w:eastAsia="ja-JP"/>
        </w:rPr>
        <w:t>بعثة الأمم المتحدة</w:t>
      </w:r>
      <w:r w:rsidRPr="00E02F77">
        <w:rPr>
          <w:rFonts w:ascii="Traditional Arabic" w:eastAsia="MS Mincho" w:hAnsi="Traditional Arabic" w:cs="Traditional Arabic" w:hint="cs"/>
          <w:bCs/>
          <w:sz w:val="30"/>
          <w:szCs w:val="30"/>
          <w:rtl/>
          <w:lang w:eastAsia="ja-JP"/>
        </w:rPr>
        <w:t xml:space="preserve"> للدعم في ليبيا و</w:t>
      </w:r>
      <w:r w:rsidRPr="00E02F77">
        <w:rPr>
          <w:rFonts w:ascii="Traditional Arabic" w:eastAsia="MS Mincho" w:hAnsi="Traditional Arabic" w:cs="Traditional Arabic"/>
          <w:bCs/>
          <w:sz w:val="30"/>
          <w:szCs w:val="30"/>
          <w:rtl/>
          <w:lang w:eastAsia="ja-JP"/>
        </w:rPr>
        <w:t>اتخاذ تدابير عاجلة لتعزيز وحماية حقوق الإنسان واستعادة سيادة القانون (كندا)؛</w:t>
      </w:r>
    </w:p>
    <w:p w:rsidR="0077089D" w:rsidRPr="00E02F77" w:rsidRDefault="0077089D" w:rsidP="00BA6F05">
      <w:pPr>
        <w:pStyle w:val="SingleTxtG"/>
        <w:tabs>
          <w:tab w:val="left" w:pos="1928"/>
          <w:tab w:val="left" w:pos="2551"/>
          <w:tab w:val="left" w:pos="3091"/>
        </w:tabs>
        <w:suppressAutoHyphens w:val="0"/>
        <w:bidi/>
        <w:spacing w:line="394" w:lineRule="exact"/>
        <w:ind w:left="1928" w:right="1247"/>
        <w:jc w:val="lowKashida"/>
        <w:rPr>
          <w:rFonts w:ascii="Traditional Arabic" w:eastAsia="Calibri" w:hAnsi="Traditional Arabic" w:cs="Traditional Arabic"/>
          <w:bCs/>
          <w:sz w:val="30"/>
          <w:szCs w:val="30"/>
          <w:rtl/>
        </w:rPr>
      </w:pPr>
      <w:r w:rsidRPr="00E02F77">
        <w:rPr>
          <w:rFonts w:ascii="Traditional Arabic" w:hAnsi="Traditional Arabic" w:cs="Traditional Arabic" w:hint="cs"/>
          <w:sz w:val="30"/>
          <w:szCs w:val="30"/>
          <w:rtl/>
          <w:lang w:val="fr-CH"/>
        </w:rPr>
        <w:t>137-44</w:t>
      </w:r>
      <w:r w:rsidR="00527A72">
        <w:rPr>
          <w:rFonts w:ascii="Traditional Arabic" w:hAnsi="Traditional Arabic" w:cs="Traditional Arabic" w:hint="cs"/>
          <w:sz w:val="30"/>
          <w:szCs w:val="30"/>
          <w:rtl/>
          <w:lang w:val="fr-CH"/>
        </w:rPr>
        <w:tab/>
      </w:r>
      <w:r w:rsidRPr="00E02F77">
        <w:rPr>
          <w:rFonts w:ascii="Traditional Arabic" w:eastAsia="Calibri" w:hAnsi="Traditional Arabic" w:cs="Traditional Arabic" w:hint="cs"/>
          <w:bCs/>
          <w:sz w:val="30"/>
          <w:szCs w:val="30"/>
          <w:rtl/>
        </w:rPr>
        <w:t>أن توقف ج</w:t>
      </w:r>
      <w:r w:rsidRPr="00E02F77">
        <w:rPr>
          <w:rFonts w:ascii="Traditional Arabic" w:eastAsia="Calibri" w:hAnsi="Traditional Arabic" w:cs="Traditional Arabic"/>
          <w:bCs/>
          <w:sz w:val="30"/>
          <w:szCs w:val="30"/>
          <w:rtl/>
        </w:rPr>
        <w:t xml:space="preserve">ميع </w:t>
      </w:r>
      <w:r w:rsidRPr="00E02F77">
        <w:rPr>
          <w:rFonts w:ascii="Traditional Arabic" w:eastAsia="Calibri" w:hAnsi="Traditional Arabic" w:cs="Traditional Arabic" w:hint="cs"/>
          <w:bCs/>
          <w:sz w:val="30"/>
          <w:szCs w:val="30"/>
          <w:rtl/>
        </w:rPr>
        <w:t>الأ</w:t>
      </w:r>
      <w:r w:rsidRPr="00E02F77">
        <w:rPr>
          <w:rFonts w:ascii="Traditional Arabic" w:eastAsia="Calibri" w:hAnsi="Traditional Arabic" w:cs="Traditional Arabic"/>
          <w:bCs/>
          <w:sz w:val="30"/>
          <w:szCs w:val="30"/>
          <w:rtl/>
        </w:rPr>
        <w:t xml:space="preserve">طراف </w:t>
      </w:r>
      <w:r w:rsidRPr="00E02F77">
        <w:rPr>
          <w:rFonts w:ascii="Traditional Arabic" w:eastAsia="Calibri" w:hAnsi="Traditional Arabic" w:cs="Traditional Arabic" w:hint="cs"/>
          <w:bCs/>
          <w:sz w:val="30"/>
          <w:szCs w:val="30"/>
          <w:rtl/>
        </w:rPr>
        <w:t xml:space="preserve">في النزاع القائم </w:t>
      </w:r>
      <w:r w:rsidRPr="00E02F77">
        <w:rPr>
          <w:rFonts w:ascii="Traditional Arabic" w:eastAsia="Calibri" w:hAnsi="Traditional Arabic" w:cs="Traditional Arabic"/>
          <w:bCs/>
          <w:sz w:val="30"/>
          <w:szCs w:val="30"/>
          <w:rtl/>
        </w:rPr>
        <w:t>في ليبيا فور</w:t>
      </w:r>
      <w:r w:rsidR="009617A6">
        <w:rPr>
          <w:rFonts w:ascii="Traditional Arabic" w:eastAsia="Calibri" w:hAnsi="Traditional Arabic" w:cs="Traditional Arabic"/>
          <w:bCs/>
          <w:sz w:val="30"/>
          <w:szCs w:val="30"/>
          <w:rtl/>
        </w:rPr>
        <w:t xml:space="preserve">اً </w:t>
      </w:r>
      <w:r w:rsidRPr="00E02F77">
        <w:rPr>
          <w:rFonts w:ascii="Traditional Arabic" w:eastAsia="Calibri" w:hAnsi="Traditional Arabic" w:cs="Traditional Arabic"/>
          <w:bCs/>
          <w:sz w:val="30"/>
          <w:szCs w:val="30"/>
          <w:rtl/>
        </w:rPr>
        <w:t>الأعمال العدائية المسلحة</w:t>
      </w:r>
      <w:r w:rsidRPr="00E02F77">
        <w:rPr>
          <w:rFonts w:ascii="Traditional Arabic" w:eastAsia="Calibri" w:hAnsi="Traditional Arabic" w:cs="Traditional Arabic" w:hint="cs"/>
          <w:bCs/>
          <w:sz w:val="30"/>
          <w:szCs w:val="30"/>
          <w:rtl/>
        </w:rPr>
        <w:t>،</w:t>
      </w:r>
      <w:r w:rsidRPr="00E02F77">
        <w:rPr>
          <w:rFonts w:ascii="Traditional Arabic" w:eastAsia="Calibri" w:hAnsi="Traditional Arabic" w:cs="Traditional Arabic"/>
          <w:bCs/>
          <w:sz w:val="30"/>
          <w:szCs w:val="30"/>
          <w:rtl/>
        </w:rPr>
        <w:t xml:space="preserve"> و</w:t>
      </w:r>
      <w:r w:rsidRPr="00E02F77">
        <w:rPr>
          <w:rFonts w:ascii="Traditional Arabic" w:eastAsia="Calibri" w:hAnsi="Traditional Arabic" w:cs="Traditional Arabic" w:hint="cs"/>
          <w:bCs/>
          <w:sz w:val="30"/>
          <w:szCs w:val="30"/>
          <w:rtl/>
        </w:rPr>
        <w:t xml:space="preserve">تشارك </w:t>
      </w:r>
      <w:r w:rsidRPr="00E02F77">
        <w:rPr>
          <w:rFonts w:ascii="Traditional Arabic" w:eastAsia="Calibri" w:hAnsi="Traditional Arabic" w:cs="Traditional Arabic"/>
          <w:bCs/>
          <w:sz w:val="30"/>
          <w:szCs w:val="30"/>
          <w:rtl/>
        </w:rPr>
        <w:t xml:space="preserve">بصورة بناءة في </w:t>
      </w:r>
      <w:r w:rsidRPr="00E02F77">
        <w:rPr>
          <w:rFonts w:ascii="Traditional Arabic" w:eastAsia="Calibri" w:hAnsi="Traditional Arabic" w:cs="Traditional Arabic" w:hint="cs"/>
          <w:bCs/>
          <w:sz w:val="30"/>
          <w:szCs w:val="30"/>
          <w:rtl/>
        </w:rPr>
        <w:t xml:space="preserve">الحوار السياسي الذي تقوده </w:t>
      </w:r>
      <w:r w:rsidRPr="00E02F77">
        <w:rPr>
          <w:rFonts w:ascii="Traditional Arabic" w:eastAsia="Calibri" w:hAnsi="Traditional Arabic" w:cs="Traditional Arabic"/>
          <w:bCs/>
          <w:sz w:val="30"/>
          <w:szCs w:val="30"/>
          <w:rtl/>
        </w:rPr>
        <w:t>بعثة الأمم المتحدة</w:t>
      </w:r>
      <w:r w:rsidRPr="00E02F77">
        <w:rPr>
          <w:rFonts w:ascii="Traditional Arabic" w:eastAsia="Calibri" w:hAnsi="Traditional Arabic" w:cs="Traditional Arabic" w:hint="cs"/>
          <w:bCs/>
          <w:sz w:val="30"/>
          <w:szCs w:val="30"/>
          <w:rtl/>
        </w:rPr>
        <w:t xml:space="preserve"> للدعم</w:t>
      </w:r>
      <w:r w:rsidRPr="00E02F77">
        <w:rPr>
          <w:rFonts w:ascii="Traditional Arabic" w:eastAsia="Calibri" w:hAnsi="Traditional Arabic" w:cs="Traditional Arabic"/>
          <w:bCs/>
          <w:sz w:val="30"/>
          <w:szCs w:val="30"/>
          <w:rtl/>
        </w:rPr>
        <w:t xml:space="preserve"> في ليبيا، و</w:t>
      </w:r>
      <w:r w:rsidRPr="00E02F77">
        <w:rPr>
          <w:rFonts w:ascii="Traditional Arabic" w:eastAsia="Calibri" w:hAnsi="Traditional Arabic" w:cs="Traditional Arabic" w:hint="cs"/>
          <w:bCs/>
          <w:sz w:val="30"/>
          <w:szCs w:val="30"/>
          <w:rtl/>
        </w:rPr>
        <w:t>تغتنم</w:t>
      </w:r>
      <w:r w:rsidRPr="00E02F77">
        <w:rPr>
          <w:rFonts w:ascii="Traditional Arabic" w:eastAsia="Calibri" w:hAnsi="Traditional Arabic" w:cs="Traditional Arabic"/>
          <w:bCs/>
          <w:sz w:val="30"/>
          <w:szCs w:val="30"/>
          <w:rtl/>
        </w:rPr>
        <w:t xml:space="preserve"> هذه الفرصة لبناء دولة تقوم على الديمقراطية واحترام حقوق الإنسان وسيادة القانون (أستراليا)؛</w:t>
      </w:r>
    </w:p>
    <w:p w:rsidR="0077089D" w:rsidRPr="00E02F77" w:rsidRDefault="0077089D" w:rsidP="00BA6F05">
      <w:pPr>
        <w:pStyle w:val="SingleTxtG"/>
        <w:tabs>
          <w:tab w:val="left" w:pos="1928"/>
          <w:tab w:val="left" w:pos="2551"/>
          <w:tab w:val="left" w:pos="3091"/>
        </w:tabs>
        <w:suppressAutoHyphens w:val="0"/>
        <w:bidi/>
        <w:spacing w:line="394" w:lineRule="exact"/>
        <w:ind w:left="1928" w:right="1247"/>
        <w:jc w:val="lowKashida"/>
        <w:rPr>
          <w:rFonts w:ascii="Traditional Arabic" w:eastAsia="Calibri" w:hAnsi="Traditional Arabic" w:cs="Traditional Arabic"/>
          <w:bCs/>
          <w:sz w:val="30"/>
          <w:szCs w:val="30"/>
        </w:rPr>
      </w:pPr>
      <w:r w:rsidRPr="00E02F77">
        <w:rPr>
          <w:rFonts w:ascii="Traditional Arabic" w:hAnsi="Traditional Arabic" w:cs="Traditional Arabic" w:hint="cs"/>
          <w:sz w:val="30"/>
          <w:szCs w:val="30"/>
          <w:rtl/>
          <w:lang w:val="fr-CH"/>
        </w:rPr>
        <w:t>137-45</w:t>
      </w:r>
      <w:r w:rsidR="00527A72">
        <w:rPr>
          <w:rFonts w:ascii="Traditional Arabic" w:hAnsi="Traditional Arabic" w:cs="Traditional Arabic" w:hint="cs"/>
          <w:sz w:val="30"/>
          <w:szCs w:val="30"/>
          <w:rtl/>
          <w:lang w:val="fr-CH"/>
        </w:rPr>
        <w:tab/>
      </w:r>
      <w:r w:rsidRPr="00E02F77">
        <w:rPr>
          <w:rFonts w:ascii="Traditional Arabic" w:eastAsia="Calibri" w:hAnsi="Traditional Arabic" w:cs="Traditional Arabic" w:hint="cs"/>
          <w:bCs/>
          <w:sz w:val="30"/>
          <w:szCs w:val="30"/>
          <w:rtl/>
        </w:rPr>
        <w:t>أن توقف</w:t>
      </w:r>
      <w:r w:rsidRPr="00E02F77">
        <w:rPr>
          <w:rFonts w:ascii="Traditional Arabic" w:eastAsia="Calibri" w:hAnsi="Traditional Arabic" w:cs="Traditional Arabic"/>
          <w:bCs/>
          <w:sz w:val="30"/>
          <w:szCs w:val="30"/>
        </w:rPr>
        <w:t xml:space="preserve"> </w:t>
      </w:r>
      <w:r w:rsidRPr="00E02F77">
        <w:rPr>
          <w:rFonts w:ascii="Traditional Arabic" w:eastAsia="Calibri" w:hAnsi="Traditional Arabic" w:cs="Traditional Arabic"/>
          <w:bCs/>
          <w:sz w:val="30"/>
          <w:szCs w:val="30"/>
          <w:rtl/>
        </w:rPr>
        <w:t xml:space="preserve">مختلف القوى </w:t>
      </w:r>
      <w:r w:rsidRPr="00E02F77">
        <w:rPr>
          <w:rFonts w:ascii="Traditional Arabic" w:eastAsia="Calibri" w:hAnsi="Traditional Arabic" w:cs="Traditional Arabic" w:hint="cs"/>
          <w:bCs/>
          <w:sz w:val="30"/>
          <w:szCs w:val="30"/>
          <w:rtl/>
        </w:rPr>
        <w:t>التي تعمل ل</w:t>
      </w:r>
      <w:r w:rsidRPr="00E02F77">
        <w:rPr>
          <w:rFonts w:ascii="Traditional Arabic" w:eastAsia="Calibri" w:hAnsi="Traditional Arabic" w:cs="Traditional Arabic"/>
          <w:bCs/>
          <w:sz w:val="30"/>
          <w:szCs w:val="30"/>
          <w:rtl/>
        </w:rPr>
        <w:t xml:space="preserve">صالح الأمة والشعب </w:t>
      </w:r>
      <w:r w:rsidRPr="00E02F77">
        <w:rPr>
          <w:rFonts w:ascii="Traditional Arabic" w:eastAsia="Calibri" w:hAnsi="Traditional Arabic" w:cs="Traditional Arabic" w:hint="cs"/>
          <w:bCs/>
          <w:sz w:val="30"/>
          <w:szCs w:val="30"/>
          <w:rtl/>
        </w:rPr>
        <w:t xml:space="preserve">في ليبيا </w:t>
      </w:r>
      <w:r w:rsidRPr="00E02F77">
        <w:rPr>
          <w:rFonts w:ascii="Traditional Arabic" w:eastAsia="Calibri" w:hAnsi="Traditional Arabic" w:cs="Traditional Arabic"/>
          <w:bCs/>
          <w:sz w:val="30"/>
          <w:szCs w:val="30"/>
          <w:rtl/>
        </w:rPr>
        <w:t>فور</w:t>
      </w:r>
      <w:r w:rsidR="009617A6">
        <w:rPr>
          <w:rFonts w:ascii="Traditional Arabic" w:eastAsia="Calibri" w:hAnsi="Traditional Arabic" w:cs="Traditional Arabic"/>
          <w:bCs/>
          <w:sz w:val="30"/>
          <w:szCs w:val="30"/>
          <w:rtl/>
        </w:rPr>
        <w:t xml:space="preserve">اً </w:t>
      </w:r>
      <w:r w:rsidRPr="00E02F77">
        <w:rPr>
          <w:rFonts w:ascii="Traditional Arabic" w:eastAsia="Calibri" w:hAnsi="Traditional Arabic" w:cs="Traditional Arabic" w:hint="cs"/>
          <w:bCs/>
          <w:sz w:val="30"/>
          <w:szCs w:val="30"/>
          <w:rtl/>
        </w:rPr>
        <w:t>الأعمال</w:t>
      </w:r>
      <w:r w:rsidRPr="00E02F77">
        <w:rPr>
          <w:rFonts w:ascii="Traditional Arabic" w:eastAsia="Calibri" w:hAnsi="Traditional Arabic" w:cs="Traditional Arabic"/>
          <w:bCs/>
          <w:sz w:val="30"/>
          <w:szCs w:val="30"/>
          <w:rtl/>
        </w:rPr>
        <w:t xml:space="preserve"> القتال</w:t>
      </w:r>
      <w:r w:rsidRPr="00E02F77">
        <w:rPr>
          <w:rFonts w:ascii="Traditional Arabic" w:eastAsia="Calibri" w:hAnsi="Traditional Arabic" w:cs="Traditional Arabic" w:hint="cs"/>
          <w:bCs/>
          <w:sz w:val="30"/>
          <w:szCs w:val="30"/>
          <w:rtl/>
        </w:rPr>
        <w:t>ية</w:t>
      </w:r>
      <w:r w:rsidRPr="00E02F77">
        <w:rPr>
          <w:rFonts w:ascii="Traditional Arabic" w:eastAsia="Calibri" w:hAnsi="Traditional Arabic" w:cs="Traditional Arabic"/>
          <w:bCs/>
          <w:sz w:val="30"/>
          <w:szCs w:val="30"/>
          <w:rtl/>
        </w:rPr>
        <w:t xml:space="preserve"> والعنف، </w:t>
      </w:r>
      <w:r w:rsidRPr="00E02F77">
        <w:rPr>
          <w:rFonts w:ascii="Traditional Arabic" w:eastAsia="Calibri" w:hAnsi="Traditional Arabic" w:cs="Traditional Arabic" w:hint="cs"/>
          <w:bCs/>
          <w:sz w:val="30"/>
          <w:szCs w:val="30"/>
          <w:rtl/>
        </w:rPr>
        <w:t>وتضع حد</w:t>
      </w:r>
      <w:r w:rsidR="009617A6">
        <w:rPr>
          <w:rFonts w:ascii="Traditional Arabic" w:eastAsia="Calibri" w:hAnsi="Traditional Arabic" w:cs="Traditional Arabic" w:hint="cs"/>
          <w:bCs/>
          <w:sz w:val="30"/>
          <w:szCs w:val="30"/>
          <w:rtl/>
        </w:rPr>
        <w:t xml:space="preserve">اً </w:t>
      </w:r>
      <w:r w:rsidRPr="00E02F77">
        <w:rPr>
          <w:rFonts w:ascii="Traditional Arabic" w:eastAsia="Calibri" w:hAnsi="Traditional Arabic" w:cs="Traditional Arabic" w:hint="cs"/>
          <w:bCs/>
          <w:sz w:val="30"/>
          <w:szCs w:val="30"/>
          <w:rtl/>
        </w:rPr>
        <w:t>ل</w:t>
      </w:r>
      <w:r w:rsidRPr="00E02F77">
        <w:rPr>
          <w:rFonts w:ascii="Traditional Arabic" w:eastAsia="Calibri" w:hAnsi="Traditional Arabic" w:cs="Traditional Arabic"/>
          <w:bCs/>
          <w:sz w:val="30"/>
          <w:szCs w:val="30"/>
          <w:rtl/>
        </w:rPr>
        <w:t xml:space="preserve">لفوضى، </w:t>
      </w:r>
      <w:r w:rsidRPr="00E02F77">
        <w:rPr>
          <w:rFonts w:ascii="Traditional Arabic" w:eastAsia="Calibri" w:hAnsi="Traditional Arabic" w:cs="Traditional Arabic" w:hint="cs"/>
          <w:bCs/>
          <w:sz w:val="30"/>
          <w:szCs w:val="30"/>
          <w:rtl/>
        </w:rPr>
        <w:t>وتبدأ ال</w:t>
      </w:r>
      <w:r w:rsidRPr="00E02F77">
        <w:rPr>
          <w:rFonts w:ascii="Traditional Arabic" w:eastAsia="Calibri" w:hAnsi="Traditional Arabic" w:cs="Traditional Arabic"/>
          <w:bCs/>
          <w:sz w:val="30"/>
          <w:szCs w:val="30"/>
          <w:rtl/>
        </w:rPr>
        <w:t xml:space="preserve">عملية </w:t>
      </w:r>
      <w:r w:rsidRPr="00E02F77">
        <w:rPr>
          <w:rFonts w:ascii="Traditional Arabic" w:eastAsia="Calibri" w:hAnsi="Traditional Arabic" w:cs="Traditional Arabic" w:hint="cs"/>
          <w:bCs/>
          <w:sz w:val="30"/>
          <w:szCs w:val="30"/>
          <w:rtl/>
        </w:rPr>
        <w:t>ال</w:t>
      </w:r>
      <w:r w:rsidRPr="00E02F77">
        <w:rPr>
          <w:rFonts w:ascii="Traditional Arabic" w:eastAsia="Calibri" w:hAnsi="Traditional Arabic" w:cs="Traditional Arabic"/>
          <w:bCs/>
          <w:sz w:val="30"/>
          <w:szCs w:val="30"/>
          <w:rtl/>
        </w:rPr>
        <w:t xml:space="preserve">سياسية </w:t>
      </w:r>
      <w:r w:rsidRPr="00E02F77">
        <w:rPr>
          <w:rFonts w:ascii="Traditional Arabic" w:eastAsia="Calibri" w:hAnsi="Traditional Arabic" w:cs="Traditional Arabic" w:hint="cs"/>
          <w:bCs/>
          <w:sz w:val="30"/>
          <w:szCs w:val="30"/>
          <w:rtl/>
        </w:rPr>
        <w:t>في أقرب وقت ممكن، وتحل الخلاف</w:t>
      </w:r>
      <w:r w:rsidRPr="00E02F77">
        <w:rPr>
          <w:rFonts w:ascii="Traditional Arabic" w:eastAsia="Calibri" w:hAnsi="Traditional Arabic" w:cs="Traditional Arabic"/>
          <w:bCs/>
          <w:sz w:val="30"/>
          <w:szCs w:val="30"/>
          <w:rtl/>
        </w:rPr>
        <w:t>ات</w:t>
      </w:r>
      <w:r w:rsidRPr="00E02F77">
        <w:rPr>
          <w:rFonts w:ascii="Traditional Arabic" w:eastAsia="Calibri" w:hAnsi="Traditional Arabic" w:cs="Traditional Arabic" w:hint="cs"/>
          <w:bCs/>
          <w:sz w:val="30"/>
          <w:szCs w:val="30"/>
          <w:rtl/>
        </w:rPr>
        <w:t xml:space="preserve"> القائمة بينها</w:t>
      </w:r>
      <w:r w:rsidRPr="00E02F77">
        <w:rPr>
          <w:rFonts w:ascii="Traditional Arabic" w:eastAsia="Calibri" w:hAnsi="Traditional Arabic" w:cs="Traditional Arabic"/>
          <w:bCs/>
          <w:sz w:val="30"/>
          <w:szCs w:val="30"/>
          <w:rtl/>
        </w:rPr>
        <w:t>، و</w:t>
      </w:r>
      <w:r w:rsidRPr="00E02F77">
        <w:rPr>
          <w:rFonts w:ascii="Traditional Arabic" w:eastAsia="Calibri" w:hAnsi="Traditional Arabic" w:cs="Traditional Arabic" w:hint="cs"/>
          <w:bCs/>
          <w:sz w:val="30"/>
          <w:szCs w:val="30"/>
          <w:rtl/>
        </w:rPr>
        <w:t xml:space="preserve">تحافظ على </w:t>
      </w:r>
      <w:r w:rsidRPr="00E02F77">
        <w:rPr>
          <w:rFonts w:ascii="Traditional Arabic" w:eastAsia="Calibri" w:hAnsi="Traditional Arabic" w:cs="Traditional Arabic"/>
          <w:bCs/>
          <w:sz w:val="30"/>
          <w:szCs w:val="30"/>
          <w:rtl/>
        </w:rPr>
        <w:t>الوحدة العرقية والوطنية</w:t>
      </w:r>
      <w:r w:rsidRPr="00E02F77">
        <w:rPr>
          <w:rFonts w:ascii="Traditional Arabic" w:eastAsia="Calibri" w:hAnsi="Traditional Arabic" w:cs="Traditional Arabic" w:hint="cs"/>
          <w:bCs/>
          <w:sz w:val="30"/>
          <w:szCs w:val="30"/>
          <w:rtl/>
        </w:rPr>
        <w:t xml:space="preserve"> </w:t>
      </w:r>
      <w:r w:rsidRPr="00E02F77">
        <w:rPr>
          <w:rFonts w:ascii="Traditional Arabic" w:eastAsia="Calibri" w:hAnsi="Traditional Arabic" w:cs="Traditional Arabic"/>
          <w:bCs/>
          <w:sz w:val="30"/>
          <w:szCs w:val="30"/>
          <w:rtl/>
        </w:rPr>
        <w:t>(الصين</w:t>
      </w:r>
      <w:r w:rsidR="00843FA7">
        <w:rPr>
          <w:rFonts w:ascii="Traditional Arabic" w:eastAsia="Calibri" w:hAnsi="Traditional Arabic" w:cs="Traditional Arabic"/>
          <w:bCs/>
          <w:sz w:val="30"/>
          <w:szCs w:val="30"/>
          <w:rtl/>
        </w:rPr>
        <w:t>)؛</w:t>
      </w:r>
    </w:p>
    <w:p w:rsidR="0077089D" w:rsidRPr="00E02F77" w:rsidRDefault="0077089D" w:rsidP="00BA6F05">
      <w:pPr>
        <w:pStyle w:val="SingleTxtG"/>
        <w:tabs>
          <w:tab w:val="left" w:pos="1928"/>
          <w:tab w:val="left" w:pos="2551"/>
          <w:tab w:val="left" w:pos="3091"/>
        </w:tabs>
        <w:suppressAutoHyphens w:val="0"/>
        <w:bidi/>
        <w:spacing w:line="394" w:lineRule="exact"/>
        <w:ind w:left="1928" w:right="1247"/>
        <w:jc w:val="lowKashida"/>
        <w:rPr>
          <w:rFonts w:ascii="Traditional Arabic" w:eastAsia="Calibri" w:hAnsi="Traditional Arabic" w:cs="Traditional Arabic"/>
          <w:bCs/>
          <w:sz w:val="30"/>
          <w:szCs w:val="30"/>
          <w:rtl/>
        </w:rPr>
      </w:pPr>
      <w:r w:rsidRPr="00E02F77">
        <w:rPr>
          <w:rFonts w:ascii="Traditional Arabic" w:hAnsi="Traditional Arabic" w:cs="Traditional Arabic" w:hint="cs"/>
          <w:sz w:val="30"/>
          <w:szCs w:val="30"/>
          <w:rtl/>
          <w:lang w:val="fr-CH"/>
        </w:rPr>
        <w:t>137-46</w:t>
      </w:r>
      <w:r w:rsidR="00527A72">
        <w:rPr>
          <w:rFonts w:ascii="Traditional Arabic" w:hAnsi="Traditional Arabic" w:cs="Traditional Arabic" w:hint="cs"/>
          <w:sz w:val="30"/>
          <w:szCs w:val="30"/>
          <w:rtl/>
          <w:lang w:val="fr-CH"/>
        </w:rPr>
        <w:tab/>
      </w:r>
      <w:r w:rsidRPr="00E02F77">
        <w:rPr>
          <w:rFonts w:ascii="Traditional Arabic" w:eastAsia="Calibri" w:hAnsi="Traditional Arabic" w:cs="Traditional Arabic" w:hint="cs"/>
          <w:bCs/>
          <w:sz w:val="30"/>
          <w:szCs w:val="30"/>
          <w:rtl/>
        </w:rPr>
        <w:t>أن تبذل قصارى جهدها لتحقيق السلام مع</w:t>
      </w:r>
      <w:r w:rsidRPr="00E02F77">
        <w:rPr>
          <w:rFonts w:ascii="Traditional Arabic" w:eastAsia="Calibri" w:hAnsi="Traditional Arabic" w:cs="Traditional Arabic"/>
          <w:bCs/>
          <w:sz w:val="30"/>
          <w:szCs w:val="30"/>
          <w:rtl/>
        </w:rPr>
        <w:t xml:space="preserve"> جميع </w:t>
      </w:r>
      <w:r w:rsidRPr="00E02F77">
        <w:rPr>
          <w:rFonts w:ascii="Traditional Arabic" w:eastAsia="Calibri" w:hAnsi="Traditional Arabic" w:cs="Traditional Arabic" w:hint="cs"/>
          <w:bCs/>
          <w:sz w:val="30"/>
          <w:szCs w:val="30"/>
          <w:rtl/>
        </w:rPr>
        <w:t>الجهات الفاعلة المعنية</w:t>
      </w:r>
      <w:r w:rsidRPr="00E02F77">
        <w:rPr>
          <w:rFonts w:ascii="Traditional Arabic" w:eastAsia="Calibri" w:hAnsi="Traditional Arabic" w:cs="Traditional Arabic"/>
          <w:bCs/>
          <w:sz w:val="30"/>
          <w:szCs w:val="30"/>
          <w:rtl/>
        </w:rPr>
        <w:t xml:space="preserve"> </w:t>
      </w:r>
      <w:r w:rsidRPr="00E02F77">
        <w:rPr>
          <w:rFonts w:ascii="Traditional Arabic" w:eastAsia="Calibri" w:hAnsi="Traditional Arabic" w:cs="Traditional Arabic" w:hint="cs"/>
          <w:bCs/>
          <w:sz w:val="30"/>
          <w:szCs w:val="30"/>
          <w:rtl/>
        </w:rPr>
        <w:t xml:space="preserve">لإمكان </w:t>
      </w:r>
      <w:r w:rsidRPr="00E02F77">
        <w:rPr>
          <w:rFonts w:ascii="Traditional Arabic" w:eastAsia="Calibri" w:hAnsi="Traditional Arabic" w:cs="Traditional Arabic"/>
          <w:bCs/>
          <w:sz w:val="30"/>
          <w:szCs w:val="30"/>
          <w:rtl/>
        </w:rPr>
        <w:t>البدء في إعادة بناء البلد سياسيا</w:t>
      </w:r>
      <w:r w:rsidRPr="00E02F77">
        <w:rPr>
          <w:rFonts w:ascii="Traditional Arabic" w:eastAsia="Calibri" w:hAnsi="Traditional Arabic" w:cs="Traditional Arabic" w:hint="cs"/>
          <w:bCs/>
          <w:sz w:val="30"/>
          <w:szCs w:val="30"/>
          <w:rtl/>
        </w:rPr>
        <w:t>ً</w:t>
      </w:r>
      <w:r w:rsidRPr="00E02F77">
        <w:rPr>
          <w:rFonts w:ascii="Traditional Arabic" w:eastAsia="Calibri" w:hAnsi="Traditional Arabic" w:cs="Traditional Arabic"/>
          <w:bCs/>
          <w:sz w:val="30"/>
          <w:szCs w:val="30"/>
          <w:rtl/>
        </w:rPr>
        <w:t xml:space="preserve"> واجتماعياً واقتصادياً (جمهورية الكونغو الديمقراطية)؛</w:t>
      </w:r>
    </w:p>
    <w:p w:rsidR="0077089D" w:rsidRPr="00E02F77" w:rsidRDefault="0077089D" w:rsidP="00BA6F05">
      <w:pPr>
        <w:pStyle w:val="SingleTxtG"/>
        <w:tabs>
          <w:tab w:val="left" w:pos="1928"/>
          <w:tab w:val="left" w:pos="2551"/>
          <w:tab w:val="left" w:pos="3091"/>
        </w:tabs>
        <w:suppressAutoHyphens w:val="0"/>
        <w:bidi/>
        <w:spacing w:line="394"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137-47</w:t>
      </w:r>
      <w:r w:rsidR="00527A72">
        <w:rPr>
          <w:rFonts w:ascii="Traditional Arabic" w:hAnsi="Traditional Arabic" w:cs="Traditional Arabic" w:hint="cs"/>
          <w:sz w:val="30"/>
          <w:szCs w:val="30"/>
          <w:rtl/>
          <w:lang w:val="fr-CH"/>
        </w:rPr>
        <w:tab/>
      </w:r>
      <w:r w:rsidRPr="00E02F77">
        <w:rPr>
          <w:rFonts w:ascii="Traditional Arabic" w:eastAsia="Calibri" w:hAnsi="Traditional Arabic" w:cs="Traditional Arabic" w:hint="cs"/>
          <w:bCs/>
          <w:sz w:val="30"/>
          <w:szCs w:val="30"/>
          <w:rtl/>
        </w:rPr>
        <w:t xml:space="preserve">العمل </w:t>
      </w:r>
      <w:r w:rsidRPr="00E02F77">
        <w:rPr>
          <w:rFonts w:ascii="Traditional Arabic" w:eastAsia="Calibri" w:hAnsi="Traditional Arabic" w:cs="Traditional Arabic"/>
          <w:bCs/>
          <w:sz w:val="30"/>
          <w:szCs w:val="30"/>
          <w:rtl/>
        </w:rPr>
        <w:t xml:space="preserve">من خلال عملية الأمم المتحدة </w:t>
      </w:r>
      <w:r w:rsidRPr="00E02F77">
        <w:rPr>
          <w:rFonts w:ascii="Traditional Arabic" w:eastAsia="Calibri" w:hAnsi="Traditional Arabic" w:cs="Traditional Arabic" w:hint="cs"/>
          <w:bCs/>
          <w:sz w:val="30"/>
          <w:szCs w:val="30"/>
          <w:rtl/>
        </w:rPr>
        <w:t>على إنجاز الا</w:t>
      </w:r>
      <w:r w:rsidRPr="00E02F77">
        <w:rPr>
          <w:rFonts w:ascii="Traditional Arabic" w:eastAsia="Calibri" w:hAnsi="Traditional Arabic" w:cs="Traditional Arabic"/>
          <w:bCs/>
          <w:sz w:val="30"/>
          <w:szCs w:val="30"/>
          <w:rtl/>
        </w:rPr>
        <w:t xml:space="preserve">تفاق </w:t>
      </w:r>
      <w:r w:rsidRPr="00E02F77">
        <w:rPr>
          <w:rFonts w:ascii="Traditional Arabic" w:eastAsia="Calibri" w:hAnsi="Traditional Arabic" w:cs="Traditional Arabic" w:hint="cs"/>
          <w:bCs/>
          <w:sz w:val="30"/>
          <w:szCs w:val="30"/>
          <w:rtl/>
        </w:rPr>
        <w:t>ال</w:t>
      </w:r>
      <w:r w:rsidRPr="00E02F77">
        <w:rPr>
          <w:rFonts w:ascii="Traditional Arabic" w:eastAsia="Calibri" w:hAnsi="Traditional Arabic" w:cs="Traditional Arabic"/>
          <w:bCs/>
          <w:sz w:val="30"/>
          <w:szCs w:val="30"/>
          <w:rtl/>
        </w:rPr>
        <w:t xml:space="preserve">سياسي </w:t>
      </w:r>
      <w:r w:rsidRPr="00E02F77">
        <w:rPr>
          <w:rFonts w:ascii="Traditional Arabic" w:eastAsia="Calibri" w:hAnsi="Traditional Arabic" w:cs="Traditional Arabic" w:hint="cs"/>
          <w:bCs/>
          <w:sz w:val="30"/>
          <w:szCs w:val="30"/>
          <w:rtl/>
        </w:rPr>
        <w:t xml:space="preserve">في </w:t>
      </w:r>
      <w:r w:rsidRPr="00E02F77">
        <w:rPr>
          <w:rFonts w:ascii="Traditional Arabic" w:eastAsia="Calibri" w:hAnsi="Traditional Arabic" w:cs="Traditional Arabic"/>
          <w:bCs/>
          <w:sz w:val="30"/>
          <w:szCs w:val="30"/>
          <w:rtl/>
        </w:rPr>
        <w:t xml:space="preserve">أقرب وقت ممكن </w:t>
      </w:r>
      <w:r w:rsidRPr="00E02F77">
        <w:rPr>
          <w:rFonts w:ascii="Traditional Arabic" w:eastAsia="Calibri" w:hAnsi="Traditional Arabic" w:cs="Traditional Arabic" w:hint="cs"/>
          <w:bCs/>
          <w:sz w:val="30"/>
          <w:szCs w:val="30"/>
          <w:rtl/>
        </w:rPr>
        <w:t xml:space="preserve">والبدء </w:t>
      </w:r>
      <w:r w:rsidRPr="00E02F77">
        <w:rPr>
          <w:rFonts w:ascii="Traditional Arabic" w:eastAsia="Calibri" w:hAnsi="Traditional Arabic" w:cs="Traditional Arabic"/>
          <w:bCs/>
          <w:sz w:val="30"/>
          <w:szCs w:val="30"/>
          <w:rtl/>
        </w:rPr>
        <w:t>فور</w:t>
      </w:r>
      <w:r w:rsidR="009617A6">
        <w:rPr>
          <w:rFonts w:ascii="Traditional Arabic" w:eastAsia="Calibri" w:hAnsi="Traditional Arabic" w:cs="Traditional Arabic"/>
          <w:bCs/>
          <w:sz w:val="30"/>
          <w:szCs w:val="30"/>
          <w:rtl/>
        </w:rPr>
        <w:t xml:space="preserve">اً </w:t>
      </w:r>
      <w:r w:rsidRPr="00E02F77">
        <w:rPr>
          <w:rFonts w:ascii="Traditional Arabic" w:eastAsia="Calibri" w:hAnsi="Traditional Arabic" w:cs="Traditional Arabic"/>
          <w:bCs/>
          <w:sz w:val="30"/>
          <w:szCs w:val="30"/>
          <w:rtl/>
        </w:rPr>
        <w:t>في عملية استعادة سيادة القانون و</w:t>
      </w:r>
      <w:r w:rsidRPr="00E02F77">
        <w:rPr>
          <w:rFonts w:ascii="Traditional Arabic" w:eastAsia="Calibri" w:hAnsi="Traditional Arabic" w:cs="Traditional Arabic" w:hint="cs"/>
          <w:bCs/>
          <w:sz w:val="30"/>
          <w:szCs w:val="30"/>
          <w:rtl/>
        </w:rPr>
        <w:t>إقامة الأوضاع وال</w:t>
      </w:r>
      <w:r w:rsidRPr="00E02F77">
        <w:rPr>
          <w:rFonts w:ascii="Traditional Arabic" w:eastAsia="Calibri" w:hAnsi="Traditional Arabic" w:cs="Traditional Arabic"/>
          <w:bCs/>
          <w:sz w:val="30"/>
          <w:szCs w:val="30"/>
          <w:rtl/>
        </w:rPr>
        <w:t xml:space="preserve">مؤسسات </w:t>
      </w:r>
      <w:r w:rsidRPr="00E02F77">
        <w:rPr>
          <w:rFonts w:ascii="Traditional Arabic" w:eastAsia="Calibri" w:hAnsi="Traditional Arabic" w:cs="Traditional Arabic" w:hint="cs"/>
          <w:bCs/>
          <w:sz w:val="30"/>
          <w:szCs w:val="30"/>
          <w:rtl/>
        </w:rPr>
        <w:t xml:space="preserve">اللازمة </w:t>
      </w:r>
      <w:r w:rsidRPr="00E02F77">
        <w:rPr>
          <w:rFonts w:ascii="Traditional Arabic" w:eastAsia="Calibri" w:hAnsi="Traditional Arabic" w:cs="Traditional Arabic"/>
          <w:bCs/>
          <w:sz w:val="30"/>
          <w:szCs w:val="30"/>
          <w:rtl/>
        </w:rPr>
        <w:t>لحماية حقوق الإنسان (الولايات المتحدة الأمريكية)؛</w:t>
      </w:r>
    </w:p>
    <w:p w:rsidR="0077089D" w:rsidRPr="00E02F77" w:rsidRDefault="0077089D" w:rsidP="00BA6F05">
      <w:pPr>
        <w:pStyle w:val="SingleTxtG"/>
        <w:tabs>
          <w:tab w:val="left" w:pos="1928"/>
          <w:tab w:val="left" w:pos="2551"/>
          <w:tab w:val="left" w:pos="3091"/>
        </w:tabs>
        <w:suppressAutoHyphens w:val="0"/>
        <w:bidi/>
        <w:spacing w:line="394" w:lineRule="exact"/>
        <w:ind w:left="1928" w:right="1247"/>
        <w:jc w:val="lowKashida"/>
        <w:rPr>
          <w:rFonts w:ascii="Traditional Arabic" w:eastAsia="Calibri" w:hAnsi="Traditional Arabic" w:cs="Traditional Arabic"/>
          <w:bCs/>
          <w:sz w:val="30"/>
          <w:szCs w:val="30"/>
          <w:rtl/>
        </w:rPr>
      </w:pPr>
      <w:r w:rsidRPr="00E02F77">
        <w:rPr>
          <w:rFonts w:ascii="Traditional Arabic" w:hAnsi="Traditional Arabic" w:cs="Traditional Arabic" w:hint="cs"/>
          <w:sz w:val="30"/>
          <w:szCs w:val="30"/>
          <w:rtl/>
          <w:lang w:val="fr-CH"/>
        </w:rPr>
        <w:t>137-48</w:t>
      </w:r>
      <w:r w:rsidR="00527A72">
        <w:rPr>
          <w:rFonts w:ascii="Traditional Arabic" w:hAnsi="Traditional Arabic" w:cs="Traditional Arabic" w:hint="cs"/>
          <w:sz w:val="30"/>
          <w:szCs w:val="30"/>
          <w:rtl/>
          <w:lang w:val="fr-CH"/>
        </w:rPr>
        <w:tab/>
      </w:r>
      <w:r w:rsidRPr="00E02F77">
        <w:rPr>
          <w:rFonts w:ascii="Traditional Arabic" w:eastAsia="Calibri" w:hAnsi="Traditional Arabic" w:cs="Traditional Arabic" w:hint="cs"/>
          <w:bCs/>
          <w:sz w:val="30"/>
          <w:szCs w:val="30"/>
          <w:rtl/>
        </w:rPr>
        <w:t xml:space="preserve">وضع </w:t>
      </w:r>
      <w:r w:rsidRPr="00E02F77">
        <w:rPr>
          <w:rFonts w:ascii="Traditional Arabic" w:eastAsia="Calibri" w:hAnsi="Traditional Arabic" w:cs="Traditional Arabic"/>
          <w:bCs/>
          <w:sz w:val="30"/>
          <w:szCs w:val="30"/>
          <w:rtl/>
        </w:rPr>
        <w:t>خطة لتحقيق المصالحة الوطنية على أساس الحوار و</w:t>
      </w:r>
      <w:r w:rsidRPr="00E02F77">
        <w:rPr>
          <w:rFonts w:ascii="Traditional Arabic" w:eastAsia="Calibri" w:hAnsi="Traditional Arabic" w:cs="Traditional Arabic" w:hint="cs"/>
          <w:bCs/>
          <w:sz w:val="30"/>
          <w:szCs w:val="30"/>
          <w:rtl/>
        </w:rPr>
        <w:t xml:space="preserve">الملكية </w:t>
      </w:r>
      <w:r w:rsidRPr="00E02F77">
        <w:rPr>
          <w:rFonts w:ascii="Traditional Arabic" w:eastAsia="Calibri" w:hAnsi="Traditional Arabic" w:cs="Traditional Arabic"/>
          <w:bCs/>
          <w:sz w:val="30"/>
          <w:szCs w:val="30"/>
          <w:rtl/>
        </w:rPr>
        <w:t>الكاملة لجميع الليبيين، بما في ذلك النساء والأقليات العرقية والدينية وغيرها</w:t>
      </w:r>
      <w:r w:rsidRPr="00E02F77">
        <w:rPr>
          <w:rFonts w:ascii="Traditional Arabic" w:eastAsia="Calibri" w:hAnsi="Traditional Arabic" w:cs="Traditional Arabic" w:hint="cs"/>
          <w:bCs/>
          <w:sz w:val="30"/>
          <w:szCs w:val="30"/>
          <w:rtl/>
        </w:rPr>
        <w:t xml:space="preserve"> من الأقليات</w:t>
      </w:r>
      <w:r w:rsidRPr="00E02F77">
        <w:rPr>
          <w:rFonts w:ascii="Traditional Arabic" w:eastAsia="Calibri" w:hAnsi="Traditional Arabic" w:cs="Traditional Arabic"/>
          <w:bCs/>
          <w:sz w:val="30"/>
          <w:szCs w:val="30"/>
          <w:rtl/>
        </w:rPr>
        <w:t xml:space="preserve">، </w:t>
      </w:r>
      <w:r w:rsidRPr="00E02F77">
        <w:rPr>
          <w:rFonts w:ascii="Traditional Arabic" w:eastAsia="Calibri" w:hAnsi="Traditional Arabic" w:cs="Traditional Arabic" w:hint="cs"/>
          <w:bCs/>
          <w:sz w:val="30"/>
          <w:szCs w:val="30"/>
          <w:rtl/>
        </w:rPr>
        <w:t>مع التعاون بشكل و</w:t>
      </w:r>
      <w:r w:rsidRPr="00E02F77">
        <w:rPr>
          <w:rFonts w:ascii="Traditional Arabic" w:eastAsia="Calibri" w:hAnsi="Traditional Arabic" w:cs="Traditional Arabic"/>
          <w:bCs/>
          <w:sz w:val="30"/>
          <w:szCs w:val="30"/>
          <w:rtl/>
        </w:rPr>
        <w:t xml:space="preserve">ثيق مع بعثة الأمم المتحدة </w:t>
      </w:r>
      <w:r w:rsidRPr="00E02F77">
        <w:rPr>
          <w:rFonts w:ascii="Traditional Arabic" w:eastAsia="Calibri" w:hAnsi="Traditional Arabic" w:cs="Traditional Arabic" w:hint="cs"/>
          <w:bCs/>
          <w:sz w:val="30"/>
          <w:szCs w:val="30"/>
          <w:rtl/>
        </w:rPr>
        <w:t>ل</w:t>
      </w:r>
      <w:r w:rsidRPr="00E02F77">
        <w:rPr>
          <w:rFonts w:ascii="Traditional Arabic" w:eastAsia="Calibri" w:hAnsi="Traditional Arabic" w:cs="Traditional Arabic"/>
          <w:bCs/>
          <w:sz w:val="30"/>
          <w:szCs w:val="30"/>
          <w:rtl/>
        </w:rPr>
        <w:t>لدعم</w:t>
      </w:r>
      <w:r w:rsidRPr="00E02F77">
        <w:rPr>
          <w:rFonts w:ascii="Traditional Arabic" w:eastAsia="Calibri" w:hAnsi="Traditional Arabic" w:cs="Traditional Arabic" w:hint="cs"/>
          <w:bCs/>
          <w:sz w:val="30"/>
          <w:szCs w:val="30"/>
          <w:rtl/>
        </w:rPr>
        <w:t xml:space="preserve"> </w:t>
      </w:r>
      <w:r w:rsidRPr="00E02F77">
        <w:rPr>
          <w:rFonts w:ascii="Traditional Arabic" w:eastAsia="Calibri" w:hAnsi="Traditional Arabic" w:cs="Traditional Arabic"/>
          <w:bCs/>
          <w:sz w:val="30"/>
          <w:szCs w:val="30"/>
          <w:rtl/>
        </w:rPr>
        <w:t>في ليبيا ومفوض</w:t>
      </w:r>
      <w:r w:rsidRPr="00E02F77">
        <w:rPr>
          <w:rFonts w:ascii="Traditional Arabic" w:eastAsia="Calibri" w:hAnsi="Traditional Arabic" w:cs="Traditional Arabic" w:hint="cs"/>
          <w:bCs/>
          <w:sz w:val="30"/>
          <w:szCs w:val="30"/>
          <w:rtl/>
        </w:rPr>
        <w:t>ية</w:t>
      </w:r>
      <w:r w:rsidRPr="00E02F77">
        <w:rPr>
          <w:rFonts w:ascii="Traditional Arabic" w:eastAsia="Calibri" w:hAnsi="Traditional Arabic" w:cs="Traditional Arabic"/>
          <w:bCs/>
          <w:sz w:val="30"/>
          <w:szCs w:val="30"/>
          <w:rtl/>
        </w:rPr>
        <w:t xml:space="preserve"> الأمم المتحدة السامي</w:t>
      </w:r>
      <w:r w:rsidRPr="00E02F77">
        <w:rPr>
          <w:rFonts w:ascii="Traditional Arabic" w:eastAsia="Calibri" w:hAnsi="Traditional Arabic" w:cs="Traditional Arabic" w:hint="cs"/>
          <w:bCs/>
          <w:sz w:val="30"/>
          <w:szCs w:val="30"/>
          <w:rtl/>
        </w:rPr>
        <w:t>ة</w:t>
      </w:r>
      <w:r w:rsidRPr="00E02F77">
        <w:rPr>
          <w:rFonts w:ascii="Traditional Arabic" w:eastAsia="Calibri" w:hAnsi="Traditional Arabic" w:cs="Traditional Arabic"/>
          <w:bCs/>
          <w:sz w:val="30"/>
          <w:szCs w:val="30"/>
          <w:rtl/>
        </w:rPr>
        <w:t xml:space="preserve"> لحقوق الإنسان (الجمهورية التشيكية)؛</w:t>
      </w:r>
    </w:p>
    <w:p w:rsidR="0077089D" w:rsidRPr="00E02F77" w:rsidRDefault="0077089D" w:rsidP="00BA6F05">
      <w:pPr>
        <w:pStyle w:val="SingleTxtG"/>
        <w:tabs>
          <w:tab w:val="left" w:pos="1928"/>
          <w:tab w:val="left" w:pos="2551"/>
          <w:tab w:val="left" w:pos="3091"/>
        </w:tabs>
        <w:suppressAutoHyphens w:val="0"/>
        <w:bidi/>
        <w:spacing w:line="394" w:lineRule="exact"/>
        <w:ind w:left="1928" w:right="1247"/>
        <w:jc w:val="lowKashida"/>
        <w:rPr>
          <w:rFonts w:ascii="Traditional Arabic" w:eastAsia="Malgun Gothic" w:hAnsi="Traditional Arabic" w:cs="Traditional Arabic"/>
          <w:bCs/>
          <w:sz w:val="30"/>
          <w:szCs w:val="30"/>
          <w:rtl/>
        </w:rPr>
      </w:pPr>
      <w:r w:rsidRPr="00E02F77">
        <w:rPr>
          <w:rFonts w:ascii="Traditional Arabic" w:hAnsi="Traditional Arabic" w:cs="Traditional Arabic" w:hint="cs"/>
          <w:sz w:val="30"/>
          <w:szCs w:val="30"/>
          <w:rtl/>
          <w:lang w:val="fr-CH"/>
        </w:rPr>
        <w:t>137-49</w:t>
      </w:r>
      <w:r w:rsidR="00527A72">
        <w:rPr>
          <w:rFonts w:ascii="Traditional Arabic" w:hAnsi="Traditional Arabic" w:cs="Traditional Arabic" w:hint="cs"/>
          <w:sz w:val="30"/>
          <w:szCs w:val="30"/>
          <w:rtl/>
          <w:lang w:val="fr-CH"/>
        </w:rPr>
        <w:tab/>
      </w:r>
      <w:r w:rsidRPr="00E02F77">
        <w:rPr>
          <w:rFonts w:ascii="Traditional Arabic" w:eastAsia="Malgun Gothic" w:hAnsi="Traditional Arabic" w:cs="Traditional Arabic" w:hint="cs"/>
          <w:bCs/>
          <w:sz w:val="30"/>
          <w:szCs w:val="30"/>
          <w:rtl/>
        </w:rPr>
        <w:t>تقديم الدعم اللازم لل</w:t>
      </w:r>
      <w:r w:rsidRPr="00E02F77">
        <w:rPr>
          <w:rFonts w:ascii="Traditional Arabic" w:eastAsia="Malgun Gothic" w:hAnsi="Traditional Arabic" w:cs="Traditional Arabic"/>
          <w:bCs/>
          <w:sz w:val="30"/>
          <w:szCs w:val="30"/>
          <w:rtl/>
        </w:rPr>
        <w:t xml:space="preserve">هيئات </w:t>
      </w:r>
      <w:r w:rsidRPr="00E02F77">
        <w:rPr>
          <w:rFonts w:ascii="Traditional Arabic" w:eastAsia="Malgun Gothic" w:hAnsi="Traditional Arabic" w:cs="Traditional Arabic" w:hint="cs"/>
          <w:bCs/>
          <w:sz w:val="30"/>
          <w:szCs w:val="30"/>
          <w:rtl/>
        </w:rPr>
        <w:t xml:space="preserve">الوطنية </w:t>
      </w:r>
      <w:r w:rsidRPr="00E02F77">
        <w:rPr>
          <w:rFonts w:ascii="Traditional Arabic" w:eastAsia="Malgun Gothic" w:hAnsi="Traditional Arabic" w:cs="Traditional Arabic"/>
          <w:bCs/>
          <w:sz w:val="30"/>
          <w:szCs w:val="30"/>
          <w:rtl/>
        </w:rPr>
        <w:t xml:space="preserve">لحقوق الإنسان لمساعدتها على </w:t>
      </w:r>
      <w:r w:rsidRPr="00E02F77">
        <w:rPr>
          <w:rFonts w:ascii="Traditional Arabic" w:eastAsia="Malgun Gothic" w:hAnsi="Traditional Arabic" w:cs="Traditional Arabic" w:hint="cs"/>
          <w:bCs/>
          <w:sz w:val="30"/>
          <w:szCs w:val="30"/>
          <w:rtl/>
        </w:rPr>
        <w:t>أداء</w:t>
      </w:r>
      <w:r w:rsidRPr="00E02F77">
        <w:rPr>
          <w:rFonts w:ascii="Traditional Arabic" w:eastAsia="Malgun Gothic" w:hAnsi="Traditional Arabic" w:cs="Traditional Arabic"/>
          <w:bCs/>
          <w:sz w:val="30"/>
          <w:szCs w:val="30"/>
          <w:rtl/>
        </w:rPr>
        <w:t xml:space="preserve"> عمله</w:t>
      </w:r>
      <w:r w:rsidRPr="00E02F77">
        <w:rPr>
          <w:rFonts w:ascii="Traditional Arabic" w:eastAsia="Malgun Gothic" w:hAnsi="Traditional Arabic" w:cs="Traditional Arabic" w:hint="cs"/>
          <w:bCs/>
          <w:sz w:val="30"/>
          <w:szCs w:val="30"/>
          <w:rtl/>
        </w:rPr>
        <w:t>ا</w:t>
      </w:r>
      <w:r w:rsidRPr="00E02F77">
        <w:rPr>
          <w:rFonts w:ascii="Traditional Arabic" w:eastAsia="Malgun Gothic" w:hAnsi="Traditional Arabic" w:cs="Traditional Arabic"/>
          <w:bCs/>
          <w:sz w:val="30"/>
          <w:szCs w:val="30"/>
          <w:rtl/>
        </w:rPr>
        <w:t xml:space="preserve"> (مصر)؛ </w:t>
      </w:r>
    </w:p>
    <w:p w:rsidR="0077089D" w:rsidRPr="00E02F77" w:rsidRDefault="0077089D" w:rsidP="00BA6F05">
      <w:pPr>
        <w:pStyle w:val="SingleTxtG"/>
        <w:tabs>
          <w:tab w:val="left" w:pos="1928"/>
          <w:tab w:val="left" w:pos="2551"/>
          <w:tab w:val="left" w:pos="3091"/>
        </w:tabs>
        <w:suppressAutoHyphens w:val="0"/>
        <w:bidi/>
        <w:spacing w:line="394" w:lineRule="exact"/>
        <w:ind w:left="1928" w:right="1247"/>
        <w:jc w:val="lowKashida"/>
        <w:rPr>
          <w:rFonts w:ascii="Traditional Arabic" w:eastAsia="Malgun Gothic" w:hAnsi="Traditional Arabic" w:cs="Traditional Arabic"/>
          <w:bCs/>
          <w:sz w:val="30"/>
          <w:szCs w:val="30"/>
          <w:rtl/>
        </w:rPr>
      </w:pPr>
      <w:r w:rsidRPr="00E02F77">
        <w:rPr>
          <w:rFonts w:ascii="Traditional Arabic" w:hAnsi="Traditional Arabic" w:cs="Traditional Arabic" w:hint="cs"/>
          <w:sz w:val="30"/>
          <w:szCs w:val="30"/>
          <w:rtl/>
          <w:lang w:val="fr-CH"/>
        </w:rPr>
        <w:t>137-50</w:t>
      </w:r>
      <w:r w:rsidR="00527A72">
        <w:rPr>
          <w:rFonts w:ascii="Traditional Arabic" w:hAnsi="Traditional Arabic" w:cs="Traditional Arabic" w:hint="cs"/>
          <w:sz w:val="30"/>
          <w:szCs w:val="30"/>
          <w:rtl/>
          <w:lang w:val="fr-CH"/>
        </w:rPr>
        <w:tab/>
      </w:r>
      <w:r w:rsidRPr="00E02F77">
        <w:rPr>
          <w:rFonts w:ascii="Traditional Arabic" w:eastAsia="Malgun Gothic" w:hAnsi="Traditional Arabic" w:cs="Traditional Arabic" w:hint="cs"/>
          <w:bCs/>
          <w:sz w:val="30"/>
          <w:szCs w:val="30"/>
          <w:rtl/>
        </w:rPr>
        <w:t xml:space="preserve">تعزيز </w:t>
      </w:r>
      <w:r w:rsidRPr="00E02F77">
        <w:rPr>
          <w:rFonts w:ascii="Traditional Arabic" w:eastAsia="Malgun Gothic" w:hAnsi="Traditional Arabic" w:cs="Traditional Arabic"/>
          <w:bCs/>
          <w:sz w:val="30"/>
          <w:szCs w:val="30"/>
          <w:rtl/>
        </w:rPr>
        <w:t>التشريعات</w:t>
      </w:r>
      <w:r w:rsidRPr="00E02F77">
        <w:rPr>
          <w:rFonts w:ascii="Traditional Arabic" w:eastAsia="Malgun Gothic" w:hAnsi="Traditional Arabic" w:cs="Traditional Arabic" w:hint="cs"/>
          <w:bCs/>
          <w:sz w:val="30"/>
          <w:szCs w:val="30"/>
          <w:rtl/>
        </w:rPr>
        <w:t xml:space="preserve"> والا</w:t>
      </w:r>
      <w:r w:rsidRPr="00E02F77">
        <w:rPr>
          <w:rFonts w:ascii="Traditional Arabic" w:eastAsia="Malgun Gothic" w:hAnsi="Traditional Arabic" w:cs="Traditional Arabic"/>
          <w:bCs/>
          <w:sz w:val="30"/>
          <w:szCs w:val="30"/>
          <w:rtl/>
        </w:rPr>
        <w:t xml:space="preserve">ستراتيجيات وخطط </w:t>
      </w:r>
      <w:r w:rsidRPr="00E02F77">
        <w:rPr>
          <w:rFonts w:ascii="Traditional Arabic" w:eastAsia="Malgun Gothic" w:hAnsi="Traditional Arabic" w:cs="Traditional Arabic" w:hint="cs"/>
          <w:bCs/>
          <w:sz w:val="30"/>
          <w:szCs w:val="30"/>
          <w:rtl/>
        </w:rPr>
        <w:t>ال</w:t>
      </w:r>
      <w:r w:rsidRPr="00E02F77">
        <w:rPr>
          <w:rFonts w:ascii="Traditional Arabic" w:eastAsia="Malgun Gothic" w:hAnsi="Traditional Arabic" w:cs="Traditional Arabic"/>
          <w:bCs/>
          <w:sz w:val="30"/>
          <w:szCs w:val="30"/>
          <w:rtl/>
        </w:rPr>
        <w:t xml:space="preserve">عمل </w:t>
      </w:r>
      <w:r w:rsidRPr="00E02F77">
        <w:rPr>
          <w:rFonts w:ascii="Traditional Arabic" w:eastAsia="Malgun Gothic" w:hAnsi="Traditional Arabic" w:cs="Traditional Arabic" w:hint="cs"/>
          <w:bCs/>
          <w:sz w:val="30"/>
          <w:szCs w:val="30"/>
          <w:rtl/>
        </w:rPr>
        <w:t>ال</w:t>
      </w:r>
      <w:r w:rsidRPr="00E02F77">
        <w:rPr>
          <w:rFonts w:ascii="Traditional Arabic" w:eastAsia="Malgun Gothic" w:hAnsi="Traditional Arabic" w:cs="Traditional Arabic"/>
          <w:bCs/>
          <w:sz w:val="30"/>
          <w:szCs w:val="30"/>
          <w:rtl/>
        </w:rPr>
        <w:t>وطنية</w:t>
      </w:r>
      <w:r w:rsidRPr="00E02F77">
        <w:rPr>
          <w:rFonts w:ascii="Traditional Arabic" w:eastAsia="Malgun Gothic" w:hAnsi="Traditional Arabic" w:cs="Traditional Arabic" w:hint="cs"/>
          <w:bCs/>
          <w:sz w:val="30"/>
          <w:szCs w:val="30"/>
          <w:rtl/>
        </w:rPr>
        <w:t xml:space="preserve"> و</w:t>
      </w:r>
      <w:r w:rsidRPr="00E02F77">
        <w:rPr>
          <w:rFonts w:ascii="Traditional Arabic" w:eastAsia="Malgun Gothic" w:hAnsi="Traditional Arabic" w:cs="Traditional Arabic"/>
          <w:bCs/>
          <w:sz w:val="30"/>
          <w:szCs w:val="30"/>
          <w:rtl/>
        </w:rPr>
        <w:t>المبادرات</w:t>
      </w:r>
      <w:r w:rsidRPr="00E02F77">
        <w:rPr>
          <w:rFonts w:ascii="Traditional Arabic" w:eastAsia="Malgun Gothic" w:hAnsi="Traditional Arabic" w:cs="Traditional Arabic" w:hint="cs"/>
          <w:bCs/>
          <w:sz w:val="30"/>
          <w:szCs w:val="30"/>
          <w:rtl/>
        </w:rPr>
        <w:t>،</w:t>
      </w:r>
      <w:r w:rsidRPr="00E02F77">
        <w:rPr>
          <w:rFonts w:ascii="Traditional Arabic" w:eastAsia="Malgun Gothic" w:hAnsi="Traditional Arabic" w:cs="Traditional Arabic"/>
          <w:bCs/>
          <w:sz w:val="30"/>
          <w:szCs w:val="30"/>
          <w:rtl/>
        </w:rPr>
        <w:t xml:space="preserve"> وإنشاء لجان </w:t>
      </w:r>
      <w:r w:rsidRPr="00E02F77">
        <w:rPr>
          <w:rFonts w:ascii="Traditional Arabic" w:eastAsia="Malgun Gothic" w:hAnsi="Traditional Arabic" w:cs="Traditional Arabic" w:hint="cs"/>
          <w:bCs/>
          <w:sz w:val="30"/>
          <w:szCs w:val="30"/>
          <w:rtl/>
        </w:rPr>
        <w:t>معنية ب</w:t>
      </w:r>
      <w:r w:rsidRPr="00E02F77">
        <w:rPr>
          <w:rFonts w:ascii="Traditional Arabic" w:eastAsia="Malgun Gothic" w:hAnsi="Traditional Arabic" w:cs="Traditional Arabic"/>
          <w:bCs/>
          <w:sz w:val="30"/>
          <w:szCs w:val="30"/>
          <w:rtl/>
        </w:rPr>
        <w:t>حقوق الإنسان</w:t>
      </w:r>
      <w:r w:rsidRPr="00E02F77">
        <w:rPr>
          <w:rFonts w:ascii="Traditional Arabic" w:eastAsia="Malgun Gothic" w:hAnsi="Traditional Arabic" w:cs="Traditional Arabic" w:hint="cs"/>
          <w:bCs/>
          <w:sz w:val="30"/>
          <w:szCs w:val="30"/>
          <w:rtl/>
        </w:rPr>
        <w:t xml:space="preserve"> (الأردن)</w:t>
      </w:r>
      <w:r w:rsidRPr="00E02F77">
        <w:rPr>
          <w:rFonts w:ascii="Traditional Arabic" w:eastAsia="Malgun Gothic" w:hAnsi="Traditional Arabic" w:cs="Traditional Arabic"/>
          <w:bCs/>
          <w:sz w:val="30"/>
          <w:szCs w:val="30"/>
          <w:rtl/>
        </w:rPr>
        <w:t>؛</w:t>
      </w:r>
    </w:p>
    <w:p w:rsidR="0077089D" w:rsidRPr="00E02F77" w:rsidRDefault="0077089D" w:rsidP="00BA6F05">
      <w:pPr>
        <w:pStyle w:val="SingleTxtG"/>
        <w:tabs>
          <w:tab w:val="left" w:pos="1928"/>
          <w:tab w:val="left" w:pos="2551"/>
          <w:tab w:val="left" w:pos="3091"/>
        </w:tabs>
        <w:suppressAutoHyphens w:val="0"/>
        <w:bidi/>
        <w:spacing w:line="394" w:lineRule="exact"/>
        <w:ind w:left="1928" w:right="1247"/>
        <w:jc w:val="lowKashida"/>
        <w:rPr>
          <w:rFonts w:ascii="Traditional Arabic" w:eastAsia="Malgun Gothic" w:hAnsi="Traditional Arabic" w:cs="Traditional Arabic"/>
          <w:bCs/>
          <w:sz w:val="30"/>
          <w:szCs w:val="30"/>
          <w:rtl/>
        </w:rPr>
      </w:pPr>
      <w:r w:rsidRPr="00E02F77">
        <w:rPr>
          <w:rFonts w:ascii="Traditional Arabic" w:hAnsi="Traditional Arabic" w:cs="Traditional Arabic" w:hint="cs"/>
          <w:sz w:val="30"/>
          <w:szCs w:val="30"/>
          <w:rtl/>
          <w:lang w:val="fr-CH"/>
        </w:rPr>
        <w:t>137-51</w:t>
      </w:r>
      <w:r w:rsidR="00527A72">
        <w:rPr>
          <w:rFonts w:ascii="Traditional Arabic" w:hAnsi="Traditional Arabic" w:cs="Traditional Arabic" w:hint="cs"/>
          <w:sz w:val="30"/>
          <w:szCs w:val="30"/>
          <w:rtl/>
          <w:lang w:val="fr-CH"/>
        </w:rPr>
        <w:tab/>
      </w:r>
      <w:r w:rsidRPr="00E02F77">
        <w:rPr>
          <w:rFonts w:ascii="Traditional Arabic" w:eastAsia="Malgun Gothic" w:hAnsi="Traditional Arabic" w:cs="Traditional Arabic" w:hint="cs"/>
          <w:bCs/>
          <w:sz w:val="30"/>
          <w:szCs w:val="30"/>
          <w:rtl/>
        </w:rPr>
        <w:t xml:space="preserve">مواصلة إقامة </w:t>
      </w:r>
      <w:r w:rsidRPr="00E02F77">
        <w:rPr>
          <w:rFonts w:ascii="Traditional Arabic" w:eastAsia="Malgun Gothic" w:hAnsi="Traditional Arabic" w:cs="Traditional Arabic"/>
          <w:bCs/>
          <w:sz w:val="30"/>
          <w:szCs w:val="30"/>
          <w:rtl/>
        </w:rPr>
        <w:t xml:space="preserve">إطار قانوني </w:t>
      </w:r>
      <w:r w:rsidRPr="00E02F77">
        <w:rPr>
          <w:rFonts w:ascii="Traditional Arabic" w:eastAsia="Malgun Gothic" w:hAnsi="Traditional Arabic" w:cs="Traditional Arabic" w:hint="cs"/>
          <w:bCs/>
          <w:sz w:val="30"/>
          <w:szCs w:val="30"/>
          <w:rtl/>
        </w:rPr>
        <w:t>متين</w:t>
      </w:r>
      <w:r w:rsidRPr="00E02F77">
        <w:rPr>
          <w:rFonts w:ascii="Traditional Arabic" w:eastAsia="Malgun Gothic" w:hAnsi="Traditional Arabic" w:cs="Traditional Arabic"/>
          <w:bCs/>
          <w:sz w:val="30"/>
          <w:szCs w:val="30"/>
          <w:rtl/>
        </w:rPr>
        <w:t xml:space="preserve">، </w:t>
      </w:r>
      <w:r w:rsidRPr="00E02F77">
        <w:rPr>
          <w:rFonts w:ascii="Traditional Arabic" w:eastAsia="Malgun Gothic" w:hAnsi="Traditional Arabic" w:cs="Traditional Arabic" w:hint="cs"/>
          <w:bCs/>
          <w:sz w:val="30"/>
          <w:szCs w:val="30"/>
          <w:rtl/>
        </w:rPr>
        <w:t>و</w:t>
      </w:r>
      <w:r w:rsidRPr="00E02F77">
        <w:rPr>
          <w:rFonts w:ascii="Traditional Arabic" w:eastAsia="Malgun Gothic" w:hAnsi="Traditional Arabic" w:cs="Traditional Arabic"/>
          <w:bCs/>
          <w:sz w:val="30"/>
          <w:szCs w:val="30"/>
          <w:rtl/>
        </w:rPr>
        <w:t>تعزيز المؤسسات الوطنية لحقوق الإنسان، وضمان الإدارة الفعالة للعدالة (دولة فلسطين)؛</w:t>
      </w:r>
    </w:p>
    <w:p w:rsidR="0077089D" w:rsidRPr="00843FA7" w:rsidRDefault="0077089D" w:rsidP="00BA6F05">
      <w:pPr>
        <w:pStyle w:val="SingleTxtG"/>
        <w:tabs>
          <w:tab w:val="left" w:pos="1928"/>
          <w:tab w:val="left" w:pos="2551"/>
          <w:tab w:val="left" w:pos="3091"/>
        </w:tabs>
        <w:suppressAutoHyphens w:val="0"/>
        <w:bidi/>
        <w:spacing w:line="394" w:lineRule="exact"/>
        <w:ind w:left="1928" w:right="1247"/>
        <w:jc w:val="lowKashida"/>
        <w:rPr>
          <w:rFonts w:ascii="Traditional Arabic" w:eastAsia="Malgun Gothic" w:hAnsi="Traditional Arabic" w:cs="Traditional Arabic"/>
          <w:bCs/>
          <w:spacing w:val="-4"/>
          <w:sz w:val="30"/>
          <w:szCs w:val="30"/>
          <w:rtl/>
        </w:rPr>
      </w:pPr>
      <w:r w:rsidRPr="00843FA7">
        <w:rPr>
          <w:rFonts w:ascii="Traditional Arabic" w:hAnsi="Traditional Arabic" w:cs="Traditional Arabic" w:hint="cs"/>
          <w:spacing w:val="-4"/>
          <w:sz w:val="30"/>
          <w:szCs w:val="30"/>
          <w:rtl/>
          <w:lang w:val="fr-CH"/>
        </w:rPr>
        <w:t>137-52</w:t>
      </w:r>
      <w:r w:rsidR="00527A72">
        <w:rPr>
          <w:rFonts w:ascii="Traditional Arabic" w:hAnsi="Traditional Arabic" w:cs="Traditional Arabic" w:hint="cs"/>
          <w:spacing w:val="-4"/>
          <w:sz w:val="30"/>
          <w:szCs w:val="30"/>
          <w:rtl/>
          <w:lang w:val="fr-CH"/>
        </w:rPr>
        <w:tab/>
      </w:r>
      <w:r w:rsidRPr="00843FA7">
        <w:rPr>
          <w:rFonts w:ascii="Traditional Arabic" w:eastAsia="Malgun Gothic" w:hAnsi="Traditional Arabic" w:cs="Traditional Arabic" w:hint="cs"/>
          <w:bCs/>
          <w:spacing w:val="-4"/>
          <w:sz w:val="30"/>
          <w:szCs w:val="30"/>
          <w:rtl/>
        </w:rPr>
        <w:t>إنشاء</w:t>
      </w:r>
      <w:r w:rsidR="00843FA7">
        <w:rPr>
          <w:rFonts w:ascii="Traditional Arabic" w:eastAsia="Malgun Gothic" w:hAnsi="Traditional Arabic" w:cs="Traditional Arabic" w:hint="cs"/>
          <w:bCs/>
          <w:spacing w:val="-4"/>
          <w:sz w:val="30"/>
          <w:szCs w:val="30"/>
          <w:rtl/>
        </w:rPr>
        <w:t xml:space="preserve"> </w:t>
      </w:r>
      <w:r w:rsidRPr="00843FA7">
        <w:rPr>
          <w:rFonts w:ascii="Traditional Arabic" w:eastAsia="Malgun Gothic" w:hAnsi="Traditional Arabic" w:cs="Traditional Arabic" w:hint="cs"/>
          <w:bCs/>
          <w:spacing w:val="-4"/>
          <w:sz w:val="30"/>
          <w:szCs w:val="30"/>
          <w:rtl/>
        </w:rPr>
        <w:t xml:space="preserve">مؤسسة </w:t>
      </w:r>
      <w:r w:rsidRPr="00843FA7">
        <w:rPr>
          <w:rFonts w:ascii="Traditional Arabic" w:eastAsia="Malgun Gothic" w:hAnsi="Traditional Arabic" w:cs="Traditional Arabic"/>
          <w:bCs/>
          <w:spacing w:val="-4"/>
          <w:sz w:val="30"/>
          <w:szCs w:val="30"/>
          <w:rtl/>
        </w:rPr>
        <w:t>وطنية لحقوق الإنسان وفق</w:t>
      </w:r>
      <w:r w:rsidR="009617A6">
        <w:rPr>
          <w:rFonts w:ascii="Traditional Arabic" w:eastAsia="Malgun Gothic" w:hAnsi="Traditional Arabic" w:cs="Traditional Arabic"/>
          <w:bCs/>
          <w:spacing w:val="-4"/>
          <w:sz w:val="30"/>
          <w:szCs w:val="30"/>
          <w:rtl/>
        </w:rPr>
        <w:t xml:space="preserve">اً </w:t>
      </w:r>
      <w:r w:rsidRPr="00843FA7">
        <w:rPr>
          <w:rFonts w:ascii="Traditional Arabic" w:eastAsia="Malgun Gothic" w:hAnsi="Traditional Arabic" w:cs="Traditional Arabic" w:hint="cs"/>
          <w:bCs/>
          <w:spacing w:val="-4"/>
          <w:sz w:val="30"/>
          <w:szCs w:val="30"/>
          <w:rtl/>
        </w:rPr>
        <w:t>ل</w:t>
      </w:r>
      <w:r w:rsidRPr="00843FA7">
        <w:rPr>
          <w:rFonts w:ascii="Traditional Arabic" w:eastAsia="Malgun Gothic" w:hAnsi="Traditional Arabic" w:cs="Traditional Arabic"/>
          <w:bCs/>
          <w:spacing w:val="-4"/>
          <w:sz w:val="30"/>
          <w:szCs w:val="30"/>
          <w:rtl/>
        </w:rPr>
        <w:t>مبادئ باريس (مدغشقر)؛</w:t>
      </w:r>
    </w:p>
    <w:p w:rsidR="0077089D" w:rsidRPr="00BA6F05" w:rsidRDefault="0077089D" w:rsidP="00BA6F05">
      <w:pPr>
        <w:pStyle w:val="SingleTxtG"/>
        <w:tabs>
          <w:tab w:val="left" w:pos="1928"/>
          <w:tab w:val="left" w:pos="2551"/>
          <w:tab w:val="left" w:pos="3091"/>
        </w:tabs>
        <w:suppressAutoHyphens w:val="0"/>
        <w:bidi/>
        <w:spacing w:line="394" w:lineRule="exact"/>
        <w:ind w:left="1928" w:right="1247"/>
        <w:jc w:val="lowKashida"/>
        <w:rPr>
          <w:rFonts w:ascii="Traditional Arabic" w:eastAsia="Malgun Gothic" w:hAnsi="Traditional Arabic" w:cs="Traditional Arabic"/>
          <w:bCs/>
          <w:spacing w:val="-2"/>
          <w:sz w:val="30"/>
          <w:szCs w:val="30"/>
          <w:rtl/>
        </w:rPr>
      </w:pPr>
      <w:r w:rsidRPr="00BA6F05">
        <w:rPr>
          <w:rFonts w:ascii="Traditional Arabic" w:hAnsi="Traditional Arabic" w:cs="Traditional Arabic" w:hint="cs"/>
          <w:spacing w:val="-2"/>
          <w:sz w:val="30"/>
          <w:szCs w:val="30"/>
          <w:rtl/>
          <w:lang w:val="fr-CH"/>
        </w:rPr>
        <w:t>137-53</w:t>
      </w:r>
      <w:r w:rsidR="00527A72" w:rsidRPr="00BA6F05">
        <w:rPr>
          <w:rFonts w:ascii="Traditional Arabic" w:hAnsi="Traditional Arabic" w:cs="Traditional Arabic" w:hint="cs"/>
          <w:spacing w:val="-2"/>
          <w:sz w:val="30"/>
          <w:szCs w:val="30"/>
          <w:rtl/>
          <w:lang w:val="fr-CH"/>
        </w:rPr>
        <w:tab/>
      </w:r>
      <w:r w:rsidRPr="00BA6F05">
        <w:rPr>
          <w:rFonts w:ascii="Traditional Arabic" w:eastAsia="Malgun Gothic" w:hAnsi="Traditional Arabic" w:cs="Traditional Arabic" w:hint="cs"/>
          <w:bCs/>
          <w:spacing w:val="-2"/>
          <w:sz w:val="30"/>
          <w:szCs w:val="30"/>
          <w:rtl/>
        </w:rPr>
        <w:t xml:space="preserve">اتخاذ </w:t>
      </w:r>
      <w:r w:rsidRPr="00BA6F05">
        <w:rPr>
          <w:rFonts w:ascii="Traditional Arabic" w:eastAsia="Malgun Gothic" w:hAnsi="Traditional Arabic" w:cs="Traditional Arabic"/>
          <w:bCs/>
          <w:spacing w:val="-2"/>
          <w:sz w:val="30"/>
          <w:szCs w:val="30"/>
          <w:rtl/>
        </w:rPr>
        <w:t xml:space="preserve">خطوات فعالة </w:t>
      </w:r>
      <w:r w:rsidRPr="00BA6F05">
        <w:rPr>
          <w:rFonts w:ascii="Traditional Arabic" w:eastAsia="Malgun Gothic" w:hAnsi="Traditional Arabic" w:cs="Traditional Arabic" w:hint="cs"/>
          <w:bCs/>
          <w:spacing w:val="-2"/>
          <w:sz w:val="30"/>
          <w:szCs w:val="30"/>
          <w:rtl/>
        </w:rPr>
        <w:t>لإ</w:t>
      </w:r>
      <w:r w:rsidRPr="00BA6F05">
        <w:rPr>
          <w:rFonts w:ascii="Traditional Arabic" w:eastAsia="Malgun Gothic" w:hAnsi="Traditional Arabic" w:cs="Traditional Arabic"/>
          <w:bCs/>
          <w:spacing w:val="-2"/>
          <w:sz w:val="30"/>
          <w:szCs w:val="30"/>
          <w:rtl/>
        </w:rPr>
        <w:t>نشاء مؤسسة وطنية لحقوق الإنسان وفق</w:t>
      </w:r>
      <w:r w:rsidR="009617A6" w:rsidRPr="00BA6F05">
        <w:rPr>
          <w:rFonts w:ascii="Traditional Arabic" w:eastAsia="Malgun Gothic" w:hAnsi="Traditional Arabic" w:cs="Traditional Arabic"/>
          <w:bCs/>
          <w:spacing w:val="-2"/>
          <w:sz w:val="30"/>
          <w:szCs w:val="30"/>
          <w:rtl/>
        </w:rPr>
        <w:t xml:space="preserve">اً </w:t>
      </w:r>
      <w:r w:rsidRPr="00BA6F05">
        <w:rPr>
          <w:rFonts w:ascii="Traditional Arabic" w:eastAsia="Malgun Gothic" w:hAnsi="Traditional Arabic" w:cs="Traditional Arabic" w:hint="cs"/>
          <w:bCs/>
          <w:spacing w:val="-2"/>
          <w:sz w:val="30"/>
          <w:szCs w:val="30"/>
          <w:rtl/>
        </w:rPr>
        <w:t>ل</w:t>
      </w:r>
      <w:r w:rsidRPr="00BA6F05">
        <w:rPr>
          <w:rFonts w:ascii="Traditional Arabic" w:eastAsia="Malgun Gothic" w:hAnsi="Traditional Arabic" w:cs="Traditional Arabic"/>
          <w:bCs/>
          <w:spacing w:val="-2"/>
          <w:sz w:val="30"/>
          <w:szCs w:val="30"/>
          <w:rtl/>
        </w:rPr>
        <w:t>مبادئ باريس (كينيا)؛</w:t>
      </w:r>
    </w:p>
    <w:p w:rsidR="0077089D" w:rsidRPr="00E02F77" w:rsidRDefault="0077089D" w:rsidP="00BA6F05">
      <w:pPr>
        <w:pStyle w:val="SingleTxtG"/>
        <w:tabs>
          <w:tab w:val="left" w:pos="1928"/>
          <w:tab w:val="left" w:pos="2551"/>
          <w:tab w:val="left" w:pos="3091"/>
        </w:tabs>
        <w:suppressAutoHyphens w:val="0"/>
        <w:bidi/>
        <w:spacing w:line="394" w:lineRule="exact"/>
        <w:ind w:left="1928" w:right="1247"/>
        <w:jc w:val="lowKashida"/>
        <w:rPr>
          <w:rFonts w:ascii="Traditional Arabic" w:eastAsia="Malgun Gothic" w:hAnsi="Traditional Arabic" w:cs="Traditional Arabic"/>
          <w:bCs/>
          <w:sz w:val="30"/>
          <w:szCs w:val="30"/>
          <w:rtl/>
          <w:lang w:eastAsia="ko-KR"/>
        </w:rPr>
      </w:pPr>
      <w:r w:rsidRPr="00E02F77">
        <w:rPr>
          <w:rFonts w:ascii="Traditional Arabic" w:hAnsi="Traditional Arabic" w:cs="Traditional Arabic" w:hint="cs"/>
          <w:sz w:val="30"/>
          <w:szCs w:val="30"/>
          <w:rtl/>
          <w:lang w:val="fr-CH"/>
        </w:rPr>
        <w:t>137-54</w:t>
      </w:r>
      <w:r w:rsidR="00527A72">
        <w:rPr>
          <w:rFonts w:ascii="Traditional Arabic" w:hAnsi="Traditional Arabic" w:cs="Traditional Arabic" w:hint="cs"/>
          <w:sz w:val="30"/>
          <w:szCs w:val="30"/>
          <w:rtl/>
          <w:lang w:val="fr-CH"/>
        </w:rPr>
        <w:tab/>
      </w:r>
      <w:r w:rsidRPr="00E02F77">
        <w:rPr>
          <w:rFonts w:ascii="Traditional Arabic" w:eastAsia="Malgun Gothic" w:hAnsi="Traditional Arabic" w:cs="Traditional Arabic"/>
          <w:bCs/>
          <w:sz w:val="30"/>
          <w:szCs w:val="30"/>
          <w:rtl/>
          <w:lang w:eastAsia="ko-KR"/>
        </w:rPr>
        <w:t xml:space="preserve">اتخاذ </w:t>
      </w:r>
      <w:r w:rsidRPr="00E02F77">
        <w:rPr>
          <w:rFonts w:ascii="Traditional Arabic" w:eastAsia="Malgun Gothic" w:hAnsi="Traditional Arabic" w:cs="Traditional Arabic" w:hint="cs"/>
          <w:bCs/>
          <w:sz w:val="30"/>
          <w:szCs w:val="30"/>
          <w:rtl/>
          <w:lang w:eastAsia="ko-KR"/>
        </w:rPr>
        <w:t>جميع ال</w:t>
      </w:r>
      <w:r w:rsidRPr="00E02F77">
        <w:rPr>
          <w:rFonts w:ascii="Traditional Arabic" w:eastAsia="Malgun Gothic" w:hAnsi="Traditional Arabic" w:cs="Traditional Arabic"/>
          <w:bCs/>
          <w:sz w:val="30"/>
          <w:szCs w:val="30"/>
          <w:rtl/>
          <w:lang w:eastAsia="ko-KR"/>
        </w:rPr>
        <w:t xml:space="preserve">تدابير </w:t>
      </w:r>
      <w:r w:rsidRPr="00E02F77">
        <w:rPr>
          <w:rFonts w:ascii="Traditional Arabic" w:eastAsia="Malgun Gothic" w:hAnsi="Traditional Arabic" w:cs="Traditional Arabic" w:hint="cs"/>
          <w:bCs/>
          <w:sz w:val="30"/>
          <w:szCs w:val="30"/>
          <w:rtl/>
          <w:lang w:eastAsia="ko-KR"/>
        </w:rPr>
        <w:t xml:space="preserve">اللازمة لمواءمة </w:t>
      </w:r>
      <w:r w:rsidRPr="00E02F77">
        <w:rPr>
          <w:rFonts w:ascii="Traditional Arabic" w:eastAsia="Malgun Gothic" w:hAnsi="Traditional Arabic" w:cs="Traditional Arabic"/>
          <w:bCs/>
          <w:sz w:val="30"/>
          <w:szCs w:val="30"/>
          <w:rtl/>
          <w:lang w:eastAsia="ko-KR"/>
        </w:rPr>
        <w:t>مؤسس</w:t>
      </w:r>
      <w:r w:rsidRPr="00E02F77">
        <w:rPr>
          <w:rFonts w:ascii="Traditional Arabic" w:eastAsia="Malgun Gothic" w:hAnsi="Traditional Arabic" w:cs="Traditional Arabic" w:hint="cs"/>
          <w:bCs/>
          <w:sz w:val="30"/>
          <w:szCs w:val="30"/>
          <w:rtl/>
          <w:lang w:eastAsia="ko-KR"/>
        </w:rPr>
        <w:t>تها ال</w:t>
      </w:r>
      <w:r w:rsidRPr="00E02F77">
        <w:rPr>
          <w:rFonts w:ascii="Traditional Arabic" w:eastAsia="Malgun Gothic" w:hAnsi="Traditional Arabic" w:cs="Traditional Arabic"/>
          <w:bCs/>
          <w:sz w:val="30"/>
          <w:szCs w:val="30"/>
          <w:rtl/>
          <w:lang w:eastAsia="ko-KR"/>
        </w:rPr>
        <w:t xml:space="preserve">وطنية لحقوق الإنسان </w:t>
      </w:r>
      <w:r w:rsidRPr="00E02F77">
        <w:rPr>
          <w:rFonts w:ascii="Traditional Arabic" w:eastAsia="Malgun Gothic" w:hAnsi="Traditional Arabic" w:cs="Traditional Arabic" w:hint="cs"/>
          <w:bCs/>
          <w:sz w:val="30"/>
          <w:szCs w:val="30"/>
          <w:rtl/>
          <w:lang w:eastAsia="ko-KR"/>
        </w:rPr>
        <w:t xml:space="preserve">مع </w:t>
      </w:r>
      <w:r w:rsidRPr="00E02F77">
        <w:rPr>
          <w:rFonts w:ascii="Traditional Arabic" w:eastAsia="Malgun Gothic" w:hAnsi="Traditional Arabic" w:cs="Traditional Arabic"/>
          <w:bCs/>
          <w:sz w:val="30"/>
          <w:szCs w:val="30"/>
          <w:rtl/>
          <w:lang w:eastAsia="ko-KR"/>
        </w:rPr>
        <w:t>مبادئ باريس</w:t>
      </w:r>
      <w:r w:rsidRPr="00E02F77">
        <w:rPr>
          <w:rFonts w:ascii="Traditional Arabic" w:eastAsia="Malgun Gothic" w:hAnsi="Traditional Arabic" w:cs="Traditional Arabic" w:hint="cs"/>
          <w:bCs/>
          <w:sz w:val="30"/>
          <w:szCs w:val="30"/>
          <w:rtl/>
          <w:lang w:eastAsia="ko-KR"/>
        </w:rPr>
        <w:t xml:space="preserve"> </w:t>
      </w:r>
      <w:r w:rsidRPr="00E02F77">
        <w:rPr>
          <w:rFonts w:ascii="Traditional Arabic" w:eastAsia="Malgun Gothic" w:hAnsi="Traditional Arabic" w:cs="Traditional Arabic"/>
          <w:bCs/>
          <w:sz w:val="30"/>
          <w:szCs w:val="30"/>
          <w:rtl/>
          <w:lang w:eastAsia="ko-KR"/>
        </w:rPr>
        <w:t>(هندوراس)؛</w:t>
      </w:r>
    </w:p>
    <w:p w:rsidR="0077089D" w:rsidRPr="00843FA7" w:rsidRDefault="0077089D" w:rsidP="00BA6F05">
      <w:pPr>
        <w:pStyle w:val="SingleTxtG"/>
        <w:tabs>
          <w:tab w:val="left" w:pos="1928"/>
          <w:tab w:val="left" w:pos="2551"/>
          <w:tab w:val="left" w:pos="3091"/>
        </w:tabs>
        <w:suppressAutoHyphens w:val="0"/>
        <w:bidi/>
        <w:spacing w:line="394" w:lineRule="exact"/>
        <w:ind w:left="1928" w:right="1247"/>
        <w:jc w:val="lowKashida"/>
        <w:rPr>
          <w:rFonts w:ascii="Traditional Arabic" w:eastAsia="Malgun Gothic" w:hAnsi="Traditional Arabic" w:cs="Traditional Arabic"/>
          <w:bCs/>
          <w:spacing w:val="-4"/>
          <w:sz w:val="30"/>
          <w:szCs w:val="30"/>
          <w:rtl/>
          <w:lang w:eastAsia="ko-KR"/>
        </w:rPr>
      </w:pPr>
      <w:r w:rsidRPr="00843FA7">
        <w:rPr>
          <w:rFonts w:ascii="Traditional Arabic" w:hAnsi="Traditional Arabic" w:cs="Traditional Arabic" w:hint="cs"/>
          <w:spacing w:val="-4"/>
          <w:sz w:val="30"/>
          <w:szCs w:val="30"/>
          <w:rtl/>
          <w:lang w:val="fr-CH"/>
        </w:rPr>
        <w:t>137-55</w:t>
      </w:r>
      <w:r w:rsidR="00527A72">
        <w:rPr>
          <w:rFonts w:ascii="Traditional Arabic" w:hAnsi="Traditional Arabic" w:cs="Traditional Arabic" w:hint="cs"/>
          <w:spacing w:val="-4"/>
          <w:sz w:val="30"/>
          <w:szCs w:val="30"/>
          <w:rtl/>
          <w:lang w:val="fr-CH"/>
        </w:rPr>
        <w:tab/>
      </w:r>
      <w:r w:rsidRPr="00843FA7">
        <w:rPr>
          <w:rFonts w:ascii="Traditional Arabic" w:eastAsia="Malgun Gothic" w:hAnsi="Traditional Arabic" w:cs="Traditional Arabic" w:hint="cs"/>
          <w:bCs/>
          <w:spacing w:val="-4"/>
          <w:sz w:val="30"/>
          <w:szCs w:val="30"/>
          <w:rtl/>
          <w:lang w:eastAsia="ko-KR"/>
        </w:rPr>
        <w:t>توفير ا</w:t>
      </w:r>
      <w:r w:rsidRPr="00843FA7">
        <w:rPr>
          <w:rFonts w:ascii="Traditional Arabic" w:eastAsia="Malgun Gothic" w:hAnsi="Traditional Arabic" w:cs="Traditional Arabic"/>
          <w:bCs/>
          <w:spacing w:val="-4"/>
          <w:sz w:val="30"/>
          <w:szCs w:val="30"/>
          <w:rtl/>
          <w:lang w:eastAsia="ko-KR"/>
        </w:rPr>
        <w:t xml:space="preserve">لاستمرارية لتعزيز المؤسسات </w:t>
      </w:r>
      <w:r w:rsidRPr="00843FA7">
        <w:rPr>
          <w:rFonts w:ascii="Traditional Arabic" w:eastAsia="Malgun Gothic" w:hAnsi="Traditional Arabic" w:cs="Traditional Arabic" w:hint="cs"/>
          <w:bCs/>
          <w:spacing w:val="-4"/>
          <w:sz w:val="30"/>
          <w:szCs w:val="30"/>
          <w:rtl/>
          <w:lang w:eastAsia="ko-KR"/>
        </w:rPr>
        <w:t xml:space="preserve">والآليات </w:t>
      </w:r>
      <w:r w:rsidRPr="00843FA7">
        <w:rPr>
          <w:rFonts w:ascii="Traditional Arabic" w:eastAsia="Malgun Gothic" w:hAnsi="Traditional Arabic" w:cs="Traditional Arabic"/>
          <w:bCs/>
          <w:spacing w:val="-4"/>
          <w:sz w:val="30"/>
          <w:szCs w:val="30"/>
          <w:rtl/>
          <w:lang w:eastAsia="ko-KR"/>
        </w:rPr>
        <w:t>الوطنية لحقوق الإنسان</w:t>
      </w:r>
      <w:r w:rsidRPr="00843FA7">
        <w:rPr>
          <w:rFonts w:ascii="Traditional Arabic" w:eastAsia="Malgun Gothic" w:hAnsi="Traditional Arabic" w:cs="Traditional Arabic" w:hint="cs"/>
          <w:bCs/>
          <w:spacing w:val="-4"/>
          <w:sz w:val="30"/>
          <w:szCs w:val="30"/>
          <w:rtl/>
          <w:lang w:eastAsia="ko-KR"/>
        </w:rPr>
        <w:t xml:space="preserve"> </w:t>
      </w:r>
      <w:r w:rsidRPr="00843FA7">
        <w:rPr>
          <w:rFonts w:ascii="Traditional Arabic" w:eastAsia="Malgun Gothic" w:hAnsi="Traditional Arabic" w:cs="Traditional Arabic"/>
          <w:bCs/>
          <w:spacing w:val="-4"/>
          <w:sz w:val="30"/>
          <w:szCs w:val="30"/>
          <w:rtl/>
          <w:lang w:eastAsia="ko-KR"/>
        </w:rPr>
        <w:t>(نيبال)؛</w:t>
      </w:r>
    </w:p>
    <w:p w:rsidR="0077089D" w:rsidRPr="00843FA7" w:rsidRDefault="0077089D" w:rsidP="00BA6F05">
      <w:pPr>
        <w:pStyle w:val="SingleTxtG"/>
        <w:tabs>
          <w:tab w:val="left" w:pos="1928"/>
          <w:tab w:val="left" w:pos="2551"/>
          <w:tab w:val="left" w:pos="3091"/>
        </w:tabs>
        <w:suppressAutoHyphens w:val="0"/>
        <w:bidi/>
        <w:spacing w:line="394" w:lineRule="exact"/>
        <w:ind w:left="1928" w:right="1247"/>
        <w:jc w:val="lowKashida"/>
        <w:rPr>
          <w:rFonts w:ascii="Traditional Arabic" w:eastAsia="Malgun Gothic" w:hAnsi="Traditional Arabic" w:cs="Traditional Arabic"/>
          <w:bCs/>
          <w:spacing w:val="-4"/>
          <w:sz w:val="30"/>
          <w:szCs w:val="30"/>
          <w:rtl/>
          <w:lang w:eastAsia="ko-KR"/>
        </w:rPr>
      </w:pPr>
      <w:r w:rsidRPr="00843FA7">
        <w:rPr>
          <w:rFonts w:ascii="Traditional Arabic" w:hAnsi="Traditional Arabic" w:cs="Traditional Arabic" w:hint="cs"/>
          <w:spacing w:val="-4"/>
          <w:sz w:val="30"/>
          <w:szCs w:val="30"/>
          <w:rtl/>
          <w:lang w:val="fr-CH"/>
        </w:rPr>
        <w:t>137-56</w:t>
      </w:r>
      <w:r w:rsidR="00527A72">
        <w:rPr>
          <w:rFonts w:ascii="Traditional Arabic" w:hAnsi="Traditional Arabic" w:cs="Traditional Arabic" w:hint="cs"/>
          <w:spacing w:val="-4"/>
          <w:sz w:val="30"/>
          <w:szCs w:val="30"/>
          <w:rtl/>
          <w:lang w:val="fr-CH"/>
        </w:rPr>
        <w:tab/>
      </w:r>
      <w:r w:rsidRPr="00843FA7">
        <w:rPr>
          <w:rFonts w:ascii="Traditional Arabic" w:eastAsia="Malgun Gothic" w:hAnsi="Traditional Arabic" w:cs="Traditional Arabic" w:hint="cs"/>
          <w:bCs/>
          <w:spacing w:val="-4"/>
          <w:sz w:val="30"/>
          <w:szCs w:val="30"/>
          <w:rtl/>
          <w:lang w:eastAsia="ko-KR"/>
        </w:rPr>
        <w:t xml:space="preserve">مواصلة </w:t>
      </w:r>
      <w:r w:rsidRPr="00843FA7">
        <w:rPr>
          <w:rFonts w:ascii="Traditional Arabic" w:eastAsia="Malgun Gothic" w:hAnsi="Traditional Arabic" w:cs="Traditional Arabic"/>
          <w:bCs/>
          <w:spacing w:val="-4"/>
          <w:sz w:val="30"/>
          <w:szCs w:val="30"/>
          <w:rtl/>
          <w:lang w:eastAsia="ko-KR"/>
        </w:rPr>
        <w:t>الجهود الرامية إلى تعزيز البنى التحتية المؤسسية في مجال حقوق الإنسان، لا سيما من خلال إنشاء هيئات وطنية مستقلة لحقوق الإنسان (كولومبيا)؛</w:t>
      </w:r>
    </w:p>
    <w:p w:rsidR="0077089D" w:rsidRPr="00BA6F05" w:rsidRDefault="0077089D" w:rsidP="00BA6F05">
      <w:pPr>
        <w:pStyle w:val="SingleTxtG"/>
        <w:tabs>
          <w:tab w:val="left" w:pos="1928"/>
          <w:tab w:val="left" w:pos="2551"/>
          <w:tab w:val="left" w:pos="3091"/>
        </w:tabs>
        <w:suppressAutoHyphens w:val="0"/>
        <w:bidi/>
        <w:spacing w:line="400" w:lineRule="exact"/>
        <w:ind w:left="1928" w:right="1247"/>
        <w:jc w:val="lowKashida"/>
        <w:rPr>
          <w:rFonts w:ascii="Traditional Arabic" w:eastAsia="Malgun Gothic" w:hAnsi="Traditional Arabic" w:cs="Traditional Arabic"/>
          <w:bCs/>
          <w:spacing w:val="-2"/>
          <w:sz w:val="30"/>
          <w:szCs w:val="30"/>
          <w:rtl/>
          <w:lang w:eastAsia="ko-KR"/>
        </w:rPr>
      </w:pPr>
      <w:r w:rsidRPr="00BA6F05">
        <w:rPr>
          <w:rFonts w:ascii="Traditional Arabic" w:hAnsi="Traditional Arabic" w:cs="Traditional Arabic" w:hint="cs"/>
          <w:spacing w:val="-2"/>
          <w:sz w:val="30"/>
          <w:szCs w:val="30"/>
          <w:rtl/>
          <w:lang w:val="fr-CH"/>
        </w:rPr>
        <w:t>137-57</w:t>
      </w:r>
      <w:r w:rsidR="00527A72" w:rsidRPr="00BA6F05">
        <w:rPr>
          <w:rFonts w:ascii="Traditional Arabic" w:hAnsi="Traditional Arabic" w:cs="Traditional Arabic" w:hint="cs"/>
          <w:spacing w:val="-2"/>
          <w:sz w:val="30"/>
          <w:szCs w:val="30"/>
          <w:rtl/>
          <w:lang w:val="fr-CH"/>
        </w:rPr>
        <w:tab/>
      </w:r>
      <w:r w:rsidRPr="00BA6F05">
        <w:rPr>
          <w:rFonts w:ascii="Traditional Arabic" w:eastAsia="Malgun Gothic" w:hAnsi="Traditional Arabic" w:cs="Traditional Arabic" w:hint="cs"/>
          <w:bCs/>
          <w:spacing w:val="-2"/>
          <w:sz w:val="30"/>
          <w:szCs w:val="30"/>
          <w:rtl/>
          <w:lang w:eastAsia="ko-KR"/>
        </w:rPr>
        <w:t xml:space="preserve">ضمان </w:t>
      </w:r>
      <w:r w:rsidRPr="00BA6F05">
        <w:rPr>
          <w:rFonts w:ascii="Traditional Arabic" w:eastAsia="Malgun Gothic" w:hAnsi="Traditional Arabic" w:cs="Traditional Arabic"/>
          <w:bCs/>
          <w:spacing w:val="-2"/>
          <w:sz w:val="30"/>
          <w:szCs w:val="30"/>
          <w:rtl/>
          <w:lang w:eastAsia="ko-KR"/>
        </w:rPr>
        <w:t xml:space="preserve">الأداء الفعال </w:t>
      </w:r>
      <w:r w:rsidRPr="00BA6F05">
        <w:rPr>
          <w:rFonts w:ascii="Traditional Arabic" w:eastAsia="Malgun Gothic" w:hAnsi="Traditional Arabic" w:cs="Traditional Arabic" w:hint="cs"/>
          <w:bCs/>
          <w:spacing w:val="-2"/>
          <w:sz w:val="30"/>
          <w:szCs w:val="30"/>
          <w:rtl/>
          <w:lang w:eastAsia="ko-KR"/>
        </w:rPr>
        <w:t>ل</w:t>
      </w:r>
      <w:r w:rsidRPr="00BA6F05">
        <w:rPr>
          <w:rFonts w:ascii="Traditional Arabic" w:eastAsia="Malgun Gothic" w:hAnsi="Traditional Arabic" w:cs="Traditional Arabic"/>
          <w:bCs/>
          <w:spacing w:val="-2"/>
          <w:sz w:val="30"/>
          <w:szCs w:val="30"/>
          <w:rtl/>
          <w:lang w:eastAsia="ko-KR"/>
        </w:rPr>
        <w:t>لمجلس الوطني للحريات المدنية وحقوق الإنسان (جنوب أفريقيا</w:t>
      </w:r>
      <w:r w:rsidRPr="00BA6F05">
        <w:rPr>
          <w:rFonts w:ascii="Traditional Arabic" w:eastAsia="Malgun Gothic" w:hAnsi="Traditional Arabic" w:cs="Traditional Arabic" w:hint="cs"/>
          <w:bCs/>
          <w:spacing w:val="-2"/>
          <w:sz w:val="30"/>
          <w:szCs w:val="30"/>
          <w:rtl/>
          <w:lang w:eastAsia="ko-KR"/>
        </w:rPr>
        <w:t>)؛</w:t>
      </w:r>
    </w:p>
    <w:p w:rsidR="0077089D" w:rsidRPr="00E02F77" w:rsidRDefault="0077089D" w:rsidP="00BA6F05">
      <w:pPr>
        <w:tabs>
          <w:tab w:val="left" w:pos="3091"/>
        </w:tabs>
        <w:spacing w:after="120"/>
        <w:ind w:left="1928" w:right="1247"/>
        <w:rPr>
          <w:rFonts w:ascii="Traditional Arabic" w:hAnsi="Traditional Arabic"/>
          <w:w w:val="100"/>
          <w:kern w:val="0"/>
          <w:sz w:val="30"/>
          <w:rtl/>
          <w:lang w:val="fr-CH"/>
        </w:rPr>
      </w:pPr>
      <w:r w:rsidRPr="00E02F77">
        <w:rPr>
          <w:rFonts w:ascii="Traditional Arabic" w:hAnsi="Traditional Arabic" w:hint="cs"/>
          <w:w w:val="100"/>
          <w:kern w:val="0"/>
          <w:sz w:val="30"/>
          <w:rtl/>
          <w:lang w:val="fr-CH"/>
        </w:rPr>
        <w:t>137-58</w:t>
      </w:r>
      <w:r w:rsidR="00527A72">
        <w:rPr>
          <w:rFonts w:ascii="Traditional Arabic" w:hAnsi="Traditional Arabic" w:hint="cs"/>
          <w:w w:val="100"/>
          <w:kern w:val="0"/>
          <w:sz w:val="30"/>
          <w:rtl/>
          <w:lang w:val="fr-CH"/>
        </w:rPr>
        <w:tab/>
      </w:r>
      <w:r w:rsidRPr="00E02F77">
        <w:rPr>
          <w:rFonts w:ascii="Traditional Arabic" w:hAnsi="Traditional Arabic" w:hint="cs"/>
          <w:bCs/>
          <w:w w:val="100"/>
          <w:kern w:val="0"/>
          <w:sz w:val="30"/>
          <w:rtl/>
        </w:rPr>
        <w:t xml:space="preserve">تأكيد </w:t>
      </w:r>
      <w:r w:rsidRPr="00E02F77">
        <w:rPr>
          <w:rFonts w:ascii="Traditional Arabic" w:hAnsi="Traditional Arabic"/>
          <w:bCs/>
          <w:w w:val="100"/>
          <w:kern w:val="0"/>
          <w:sz w:val="30"/>
          <w:rtl/>
        </w:rPr>
        <w:t xml:space="preserve">دور المجلس الوطني </w:t>
      </w:r>
      <w:r w:rsidRPr="00E02F77">
        <w:rPr>
          <w:rFonts w:ascii="Traditional Arabic" w:hAnsi="Traditional Arabic" w:hint="cs"/>
          <w:bCs/>
          <w:w w:val="100"/>
          <w:kern w:val="0"/>
          <w:sz w:val="30"/>
          <w:rtl/>
        </w:rPr>
        <w:t>ل</w:t>
      </w:r>
      <w:r w:rsidRPr="00E02F77">
        <w:rPr>
          <w:rFonts w:ascii="Traditional Arabic" w:hAnsi="Traditional Arabic"/>
          <w:bCs/>
          <w:w w:val="100"/>
          <w:kern w:val="0"/>
          <w:sz w:val="30"/>
          <w:rtl/>
        </w:rPr>
        <w:t>لحريات المدنية وحقوق الإنسان في تعزيز وحماية حقوق الإنسان وفق</w:t>
      </w:r>
      <w:r w:rsidR="009617A6">
        <w:rPr>
          <w:rFonts w:ascii="Traditional Arabic" w:hAnsi="Traditional Arabic"/>
          <w:bCs/>
          <w:w w:val="100"/>
          <w:kern w:val="0"/>
          <w:sz w:val="30"/>
          <w:rtl/>
        </w:rPr>
        <w:t xml:space="preserve">اً </w:t>
      </w:r>
      <w:r w:rsidRPr="00E02F77">
        <w:rPr>
          <w:rFonts w:ascii="Traditional Arabic" w:hAnsi="Traditional Arabic" w:hint="cs"/>
          <w:bCs/>
          <w:w w:val="100"/>
          <w:kern w:val="0"/>
          <w:sz w:val="30"/>
          <w:rtl/>
        </w:rPr>
        <w:t>ل</w:t>
      </w:r>
      <w:r w:rsidRPr="00E02F77">
        <w:rPr>
          <w:rFonts w:ascii="Traditional Arabic" w:hAnsi="Traditional Arabic"/>
          <w:bCs/>
          <w:w w:val="100"/>
          <w:kern w:val="0"/>
          <w:sz w:val="30"/>
          <w:rtl/>
        </w:rPr>
        <w:t>مبادئ باريس (إندونيسيا)؛</w:t>
      </w:r>
    </w:p>
    <w:p w:rsidR="0077089D" w:rsidRPr="00E02F77" w:rsidRDefault="0077089D" w:rsidP="00BA6F05">
      <w:pPr>
        <w:pStyle w:val="SingleTxtG"/>
        <w:tabs>
          <w:tab w:val="left" w:pos="1928"/>
          <w:tab w:val="left" w:pos="2551"/>
          <w:tab w:val="left" w:pos="3091"/>
        </w:tabs>
        <w:suppressAutoHyphens w:val="0"/>
        <w:bidi/>
        <w:spacing w:line="40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137-59</w:t>
      </w:r>
      <w:r w:rsidR="00527A72">
        <w:rPr>
          <w:rFonts w:ascii="Traditional Arabic" w:hAnsi="Traditional Arabic" w:cs="Traditional Arabic" w:hint="cs"/>
          <w:sz w:val="30"/>
          <w:szCs w:val="30"/>
          <w:rtl/>
          <w:lang w:val="fr-CH"/>
        </w:rPr>
        <w:tab/>
      </w:r>
      <w:r w:rsidRPr="00E02F77">
        <w:rPr>
          <w:rFonts w:ascii="Traditional Arabic" w:hAnsi="Traditional Arabic" w:cs="Traditional Arabic" w:hint="cs"/>
          <w:bCs/>
          <w:sz w:val="30"/>
          <w:szCs w:val="30"/>
          <w:rtl/>
        </w:rPr>
        <w:t xml:space="preserve">إعادة النظر في </w:t>
      </w:r>
      <w:r w:rsidRPr="00E02F77">
        <w:rPr>
          <w:rFonts w:ascii="Traditional Arabic" w:hAnsi="Traditional Arabic" w:cs="Traditional Arabic"/>
          <w:bCs/>
          <w:sz w:val="30"/>
          <w:szCs w:val="30"/>
          <w:rtl/>
        </w:rPr>
        <w:t xml:space="preserve">القانون رقم 5 </w:t>
      </w:r>
      <w:r w:rsidRPr="00E02F77">
        <w:rPr>
          <w:rFonts w:ascii="Traditional Arabic" w:hAnsi="Traditional Arabic" w:cs="Traditional Arabic" w:hint="cs"/>
          <w:bCs/>
          <w:sz w:val="30"/>
          <w:szCs w:val="30"/>
          <w:rtl/>
        </w:rPr>
        <w:t xml:space="preserve">لعام </w:t>
      </w:r>
      <w:r w:rsidRPr="00E02F77">
        <w:rPr>
          <w:rFonts w:ascii="Traditional Arabic" w:hAnsi="Traditional Arabic" w:cs="Traditional Arabic"/>
          <w:bCs/>
          <w:sz w:val="30"/>
          <w:szCs w:val="30"/>
          <w:rtl/>
        </w:rPr>
        <w:t xml:space="preserve">2011 </w:t>
      </w:r>
      <w:r w:rsidRPr="00E02F77">
        <w:rPr>
          <w:rFonts w:ascii="Traditional Arabic" w:hAnsi="Traditional Arabic" w:cs="Traditional Arabic" w:hint="cs"/>
          <w:bCs/>
          <w:sz w:val="30"/>
          <w:szCs w:val="30"/>
          <w:rtl/>
        </w:rPr>
        <w:t xml:space="preserve">لمواءمة </w:t>
      </w:r>
      <w:r w:rsidRPr="00E02F77">
        <w:rPr>
          <w:rFonts w:ascii="Traditional Arabic" w:hAnsi="Traditional Arabic" w:cs="Traditional Arabic"/>
          <w:bCs/>
          <w:sz w:val="30"/>
          <w:szCs w:val="30"/>
          <w:rtl/>
        </w:rPr>
        <w:t xml:space="preserve">المجلس الوطني للحريات المدنية وحقوق الإنسان في ليبيا </w:t>
      </w:r>
      <w:r w:rsidRPr="00E02F77">
        <w:rPr>
          <w:rFonts w:ascii="Traditional Arabic" w:hAnsi="Traditional Arabic" w:cs="Traditional Arabic" w:hint="cs"/>
          <w:bCs/>
          <w:sz w:val="30"/>
          <w:szCs w:val="30"/>
          <w:rtl/>
        </w:rPr>
        <w:t xml:space="preserve">مع </w:t>
      </w:r>
      <w:r w:rsidRPr="00E02F77">
        <w:rPr>
          <w:rFonts w:ascii="Traditional Arabic" w:hAnsi="Traditional Arabic" w:cs="Traditional Arabic"/>
          <w:bCs/>
          <w:sz w:val="30"/>
          <w:szCs w:val="30"/>
          <w:rtl/>
        </w:rPr>
        <w:t>مبادئ باريس (كندا)؛</w:t>
      </w:r>
    </w:p>
    <w:p w:rsidR="0077089D" w:rsidRPr="00E02F77" w:rsidRDefault="0077089D" w:rsidP="00BA6F05">
      <w:pPr>
        <w:pStyle w:val="SingleTxtG"/>
        <w:tabs>
          <w:tab w:val="left" w:pos="1928"/>
          <w:tab w:val="left" w:pos="2551"/>
          <w:tab w:val="left" w:pos="3091"/>
        </w:tabs>
        <w:suppressAutoHyphens w:val="0"/>
        <w:bidi/>
        <w:spacing w:line="40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137-60</w:t>
      </w:r>
      <w:r w:rsidR="00527A72">
        <w:rPr>
          <w:rFonts w:ascii="Traditional Arabic" w:hAnsi="Traditional Arabic" w:cs="Traditional Arabic" w:hint="cs"/>
          <w:sz w:val="30"/>
          <w:szCs w:val="30"/>
          <w:rtl/>
          <w:lang w:val="fr-CH"/>
        </w:rPr>
        <w:tab/>
      </w:r>
      <w:r w:rsidRPr="00E02F77">
        <w:rPr>
          <w:rFonts w:ascii="Traditional Arabic" w:hAnsi="Traditional Arabic" w:cs="Traditional Arabic" w:hint="cs"/>
          <w:bCs/>
          <w:sz w:val="30"/>
          <w:szCs w:val="30"/>
          <w:rtl/>
        </w:rPr>
        <w:t xml:space="preserve">إدراج </w:t>
      </w:r>
      <w:r w:rsidRPr="00E02F77">
        <w:rPr>
          <w:rFonts w:ascii="Traditional Arabic" w:hAnsi="Traditional Arabic" w:cs="Traditional Arabic"/>
          <w:bCs/>
          <w:sz w:val="30"/>
          <w:szCs w:val="30"/>
          <w:rtl/>
        </w:rPr>
        <w:t>حقوق الإنسان في النظام التعليمي على مختلف المستويات</w:t>
      </w:r>
      <w:r w:rsidRPr="00E02F77">
        <w:rPr>
          <w:rFonts w:ascii="Traditional Arabic" w:hAnsi="Traditional Arabic" w:cs="Traditional Arabic" w:hint="cs"/>
          <w:bCs/>
          <w:sz w:val="30"/>
          <w:szCs w:val="30"/>
          <w:rtl/>
        </w:rPr>
        <w:t xml:space="preserve"> </w:t>
      </w:r>
      <w:r w:rsidRPr="00E02F77">
        <w:rPr>
          <w:rFonts w:ascii="Traditional Arabic" w:hAnsi="Traditional Arabic" w:cs="Traditional Arabic"/>
          <w:bCs/>
          <w:sz w:val="30"/>
          <w:szCs w:val="30"/>
          <w:rtl/>
        </w:rPr>
        <w:t>(السودان)؛</w:t>
      </w:r>
    </w:p>
    <w:p w:rsidR="0077089D" w:rsidRPr="00843FA7" w:rsidRDefault="0077089D" w:rsidP="00BA6F05">
      <w:pPr>
        <w:pStyle w:val="SingleTxtG"/>
        <w:tabs>
          <w:tab w:val="left" w:pos="1928"/>
          <w:tab w:val="left" w:pos="2551"/>
          <w:tab w:val="left" w:pos="3091"/>
        </w:tabs>
        <w:suppressAutoHyphens w:val="0"/>
        <w:bidi/>
        <w:spacing w:line="400" w:lineRule="exact"/>
        <w:ind w:left="1928" w:right="1247"/>
        <w:jc w:val="lowKashida"/>
        <w:rPr>
          <w:rFonts w:ascii="Traditional Arabic" w:hAnsi="Traditional Arabic" w:cs="Traditional Arabic"/>
          <w:spacing w:val="-4"/>
          <w:sz w:val="30"/>
          <w:szCs w:val="30"/>
          <w:rtl/>
          <w:lang w:val="fr-CH"/>
        </w:rPr>
      </w:pPr>
      <w:r w:rsidRPr="00843FA7">
        <w:rPr>
          <w:rFonts w:ascii="Traditional Arabic" w:hAnsi="Traditional Arabic" w:cs="Traditional Arabic" w:hint="cs"/>
          <w:spacing w:val="-4"/>
          <w:sz w:val="30"/>
          <w:szCs w:val="30"/>
          <w:rtl/>
          <w:lang w:val="fr-CH"/>
        </w:rPr>
        <w:t>137-61</w:t>
      </w:r>
      <w:r w:rsidR="00527A72">
        <w:rPr>
          <w:rFonts w:ascii="Traditional Arabic" w:hAnsi="Traditional Arabic" w:cs="Traditional Arabic" w:hint="cs"/>
          <w:spacing w:val="-4"/>
          <w:sz w:val="30"/>
          <w:szCs w:val="30"/>
          <w:rtl/>
          <w:lang w:val="fr-CH"/>
        </w:rPr>
        <w:tab/>
      </w:r>
      <w:r w:rsidRPr="00843FA7">
        <w:rPr>
          <w:rFonts w:ascii="Traditional Arabic" w:hAnsi="Traditional Arabic" w:cs="Traditional Arabic" w:hint="cs"/>
          <w:bCs/>
          <w:spacing w:val="-4"/>
          <w:sz w:val="30"/>
          <w:szCs w:val="30"/>
          <w:rtl/>
        </w:rPr>
        <w:t xml:space="preserve">بذل مزيد من الجهود </w:t>
      </w:r>
      <w:r w:rsidRPr="00843FA7">
        <w:rPr>
          <w:rFonts w:ascii="Traditional Arabic" w:hAnsi="Traditional Arabic" w:cs="Traditional Arabic"/>
          <w:bCs/>
          <w:spacing w:val="-4"/>
          <w:sz w:val="30"/>
          <w:szCs w:val="30"/>
          <w:rtl/>
        </w:rPr>
        <w:t xml:space="preserve">لنشر </w:t>
      </w:r>
      <w:r w:rsidRPr="00843FA7">
        <w:rPr>
          <w:rFonts w:ascii="Traditional Arabic" w:hAnsi="Traditional Arabic" w:cs="Traditional Arabic" w:hint="cs"/>
          <w:bCs/>
          <w:spacing w:val="-4"/>
          <w:sz w:val="30"/>
          <w:szCs w:val="30"/>
          <w:rtl/>
        </w:rPr>
        <w:t xml:space="preserve">ثقافة </w:t>
      </w:r>
      <w:r w:rsidRPr="00843FA7">
        <w:rPr>
          <w:rFonts w:ascii="Traditional Arabic" w:hAnsi="Traditional Arabic" w:cs="Traditional Arabic"/>
          <w:bCs/>
          <w:spacing w:val="-4"/>
          <w:sz w:val="30"/>
          <w:szCs w:val="30"/>
          <w:rtl/>
        </w:rPr>
        <w:t xml:space="preserve">حقوق الإنسان في </w:t>
      </w:r>
      <w:r w:rsidRPr="00843FA7">
        <w:rPr>
          <w:rFonts w:ascii="Traditional Arabic" w:hAnsi="Traditional Arabic" w:cs="Traditional Arabic" w:hint="cs"/>
          <w:bCs/>
          <w:spacing w:val="-4"/>
          <w:sz w:val="30"/>
          <w:szCs w:val="30"/>
          <w:rtl/>
        </w:rPr>
        <w:t xml:space="preserve">المجال التعليمي </w:t>
      </w:r>
      <w:r w:rsidRPr="00843FA7">
        <w:rPr>
          <w:rFonts w:ascii="Traditional Arabic" w:hAnsi="Traditional Arabic" w:cs="Traditional Arabic"/>
          <w:bCs/>
          <w:spacing w:val="-4"/>
          <w:sz w:val="30"/>
          <w:szCs w:val="30"/>
          <w:rtl/>
        </w:rPr>
        <w:t>على مختلف المستويات (الجزائر)؛</w:t>
      </w:r>
    </w:p>
    <w:p w:rsidR="0077089D" w:rsidRPr="00E02F77" w:rsidRDefault="0077089D" w:rsidP="00BA6F05">
      <w:pPr>
        <w:pStyle w:val="SingleTxtG"/>
        <w:tabs>
          <w:tab w:val="left" w:pos="1928"/>
          <w:tab w:val="left" w:pos="2551"/>
          <w:tab w:val="left" w:pos="3091"/>
        </w:tabs>
        <w:suppressAutoHyphens w:val="0"/>
        <w:bidi/>
        <w:spacing w:line="40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137-62</w:t>
      </w:r>
      <w:r w:rsidR="00527A72">
        <w:rPr>
          <w:rFonts w:ascii="Traditional Arabic" w:hAnsi="Traditional Arabic" w:cs="Traditional Arabic" w:hint="cs"/>
          <w:sz w:val="30"/>
          <w:szCs w:val="30"/>
          <w:rtl/>
          <w:lang w:val="fr-CH"/>
        </w:rPr>
        <w:tab/>
      </w:r>
      <w:r w:rsidRPr="00E02F77">
        <w:rPr>
          <w:rFonts w:ascii="Traditional Arabic" w:hAnsi="Traditional Arabic" w:cs="Traditional Arabic" w:hint="cs"/>
          <w:bCs/>
          <w:sz w:val="30"/>
          <w:szCs w:val="30"/>
          <w:rtl/>
        </w:rPr>
        <w:t xml:space="preserve">بذل مزيد من الجهود </w:t>
      </w:r>
      <w:r w:rsidRPr="00E02F77">
        <w:rPr>
          <w:rFonts w:ascii="Traditional Arabic" w:hAnsi="Traditional Arabic" w:cs="Traditional Arabic"/>
          <w:bCs/>
          <w:sz w:val="30"/>
          <w:szCs w:val="30"/>
          <w:rtl/>
        </w:rPr>
        <w:t xml:space="preserve">لضمان بيئة آمنة للتعليم والعمل على تنفيذ خطة نموذجية للتثقيف في مجال حقوق الإنسان، </w:t>
      </w:r>
      <w:r w:rsidRPr="00E02F77">
        <w:rPr>
          <w:rFonts w:ascii="Traditional Arabic" w:hAnsi="Traditional Arabic" w:cs="Traditional Arabic" w:hint="cs"/>
          <w:bCs/>
          <w:sz w:val="30"/>
          <w:szCs w:val="30"/>
          <w:rtl/>
        </w:rPr>
        <w:t xml:space="preserve">بهدف </w:t>
      </w:r>
      <w:r w:rsidRPr="00E02F77">
        <w:rPr>
          <w:rFonts w:ascii="Traditional Arabic" w:hAnsi="Traditional Arabic" w:cs="Traditional Arabic"/>
          <w:bCs/>
          <w:sz w:val="30"/>
          <w:szCs w:val="30"/>
          <w:rtl/>
        </w:rPr>
        <w:t>إدماج حقوق الإنسان في النظام التعليمي على مختلف المستويات (دولة فلسطين)؛</w:t>
      </w:r>
    </w:p>
    <w:p w:rsidR="0077089D" w:rsidRPr="00E02F77" w:rsidRDefault="0077089D" w:rsidP="00BA6F05">
      <w:pPr>
        <w:pStyle w:val="SingleTxtG"/>
        <w:tabs>
          <w:tab w:val="left" w:pos="1928"/>
          <w:tab w:val="left" w:pos="2551"/>
          <w:tab w:val="left" w:pos="3091"/>
        </w:tabs>
        <w:suppressAutoHyphens w:val="0"/>
        <w:bidi/>
        <w:spacing w:line="400" w:lineRule="exact"/>
        <w:ind w:left="1928" w:right="1247"/>
        <w:jc w:val="lowKashida"/>
        <w:rPr>
          <w:rFonts w:ascii="Traditional Arabic" w:eastAsia="Calibri" w:hAnsi="Traditional Arabic" w:cs="Traditional Arabic"/>
          <w:bCs/>
          <w:sz w:val="30"/>
          <w:szCs w:val="30"/>
          <w:rtl/>
        </w:rPr>
      </w:pPr>
      <w:r w:rsidRPr="00E02F77">
        <w:rPr>
          <w:rFonts w:ascii="Traditional Arabic" w:hAnsi="Traditional Arabic" w:cs="Traditional Arabic" w:hint="cs"/>
          <w:sz w:val="30"/>
          <w:szCs w:val="30"/>
          <w:rtl/>
          <w:lang w:val="fr-CH"/>
        </w:rPr>
        <w:t>137-63</w:t>
      </w:r>
      <w:r w:rsidR="00527A72">
        <w:rPr>
          <w:rFonts w:ascii="Traditional Arabic" w:hAnsi="Traditional Arabic" w:cs="Traditional Arabic" w:hint="cs"/>
          <w:sz w:val="30"/>
          <w:szCs w:val="30"/>
          <w:rtl/>
          <w:lang w:val="fr-CH"/>
        </w:rPr>
        <w:tab/>
      </w:r>
      <w:r w:rsidRPr="00E02F77">
        <w:rPr>
          <w:rFonts w:ascii="Traditional Arabic" w:eastAsia="Calibri" w:hAnsi="Traditional Arabic" w:cs="Traditional Arabic" w:hint="cs"/>
          <w:bCs/>
          <w:sz w:val="30"/>
          <w:szCs w:val="30"/>
          <w:rtl/>
        </w:rPr>
        <w:t>مواصلة الالتزام ب</w:t>
      </w:r>
      <w:r w:rsidRPr="00E02F77">
        <w:rPr>
          <w:rFonts w:ascii="Traditional Arabic" w:eastAsia="Calibri" w:hAnsi="Traditional Arabic" w:cs="Traditional Arabic"/>
          <w:bCs/>
          <w:sz w:val="30"/>
          <w:szCs w:val="30"/>
          <w:rtl/>
        </w:rPr>
        <w:t xml:space="preserve">آليات حقوق الإنسان التابعة للأمم المتحدة </w:t>
      </w:r>
      <w:r w:rsidRPr="00E02F77">
        <w:rPr>
          <w:rFonts w:ascii="Traditional Arabic" w:eastAsia="Calibri" w:hAnsi="Traditional Arabic" w:cs="Traditional Arabic" w:hint="cs"/>
          <w:bCs/>
          <w:sz w:val="30"/>
          <w:szCs w:val="30"/>
          <w:rtl/>
        </w:rPr>
        <w:t>المعنية ب</w:t>
      </w:r>
      <w:r w:rsidRPr="00E02F77">
        <w:rPr>
          <w:rFonts w:ascii="Traditional Arabic" w:eastAsia="Calibri" w:hAnsi="Traditional Arabic" w:cs="Traditional Arabic"/>
          <w:bCs/>
          <w:sz w:val="30"/>
          <w:szCs w:val="30"/>
          <w:rtl/>
        </w:rPr>
        <w:t>حماية وتعزيز حقوق الإنسان (أذربيجان)؛</w:t>
      </w:r>
    </w:p>
    <w:p w:rsidR="0077089D" w:rsidRPr="00E02F77" w:rsidRDefault="0077089D" w:rsidP="00BA6F05">
      <w:pPr>
        <w:pStyle w:val="SingleTxtG"/>
        <w:tabs>
          <w:tab w:val="left" w:pos="1928"/>
          <w:tab w:val="left" w:pos="2551"/>
          <w:tab w:val="left" w:pos="3091"/>
        </w:tabs>
        <w:suppressAutoHyphens w:val="0"/>
        <w:bidi/>
        <w:spacing w:line="400" w:lineRule="exact"/>
        <w:ind w:left="1928" w:right="1247"/>
        <w:jc w:val="lowKashida"/>
        <w:rPr>
          <w:rFonts w:ascii="Traditional Arabic" w:eastAsia="Calibri" w:hAnsi="Traditional Arabic" w:cs="Traditional Arabic"/>
          <w:bCs/>
          <w:sz w:val="30"/>
          <w:szCs w:val="30"/>
          <w:rtl/>
        </w:rPr>
      </w:pPr>
      <w:r w:rsidRPr="00E02F77">
        <w:rPr>
          <w:rFonts w:ascii="Traditional Arabic" w:hAnsi="Traditional Arabic" w:cs="Traditional Arabic" w:hint="cs"/>
          <w:sz w:val="30"/>
          <w:szCs w:val="30"/>
          <w:rtl/>
          <w:lang w:val="fr-CH"/>
        </w:rPr>
        <w:t>137-64</w:t>
      </w:r>
      <w:r w:rsidR="00527A72">
        <w:rPr>
          <w:rFonts w:ascii="Traditional Arabic" w:hAnsi="Traditional Arabic" w:cs="Traditional Arabic" w:hint="cs"/>
          <w:sz w:val="30"/>
          <w:szCs w:val="30"/>
          <w:rtl/>
          <w:lang w:val="fr-CH"/>
        </w:rPr>
        <w:tab/>
      </w:r>
      <w:r w:rsidRPr="00E02F77">
        <w:rPr>
          <w:rFonts w:ascii="Traditional Arabic" w:eastAsia="Calibri" w:hAnsi="Traditional Arabic" w:cs="Traditional Arabic" w:hint="cs"/>
          <w:bCs/>
          <w:sz w:val="30"/>
          <w:szCs w:val="30"/>
          <w:rtl/>
        </w:rPr>
        <w:t>مواصلة</w:t>
      </w:r>
      <w:r w:rsidR="00843FA7">
        <w:rPr>
          <w:rFonts w:ascii="Traditional Arabic" w:eastAsia="Calibri" w:hAnsi="Traditional Arabic" w:cs="Traditional Arabic" w:hint="cs"/>
          <w:bCs/>
          <w:sz w:val="30"/>
          <w:szCs w:val="30"/>
          <w:rtl/>
        </w:rPr>
        <w:t xml:space="preserve"> </w:t>
      </w:r>
      <w:r w:rsidRPr="00E02F77">
        <w:rPr>
          <w:rFonts w:ascii="Traditional Arabic" w:eastAsia="Calibri" w:hAnsi="Traditional Arabic" w:cs="Traditional Arabic"/>
          <w:bCs/>
          <w:sz w:val="30"/>
          <w:szCs w:val="30"/>
          <w:rtl/>
        </w:rPr>
        <w:t>التفاعل مع مجلس حقوق الإنسان وآلياته بغية تعزيز سيادة</w:t>
      </w:r>
      <w:r w:rsidR="00843FA7">
        <w:rPr>
          <w:rFonts w:ascii="Traditional Arabic" w:eastAsia="Calibri" w:hAnsi="Traditional Arabic" w:cs="Traditional Arabic" w:hint="cs"/>
          <w:bCs/>
          <w:sz w:val="30"/>
          <w:szCs w:val="30"/>
          <w:rtl/>
        </w:rPr>
        <w:t> </w:t>
      </w:r>
      <w:r w:rsidRPr="00E02F77">
        <w:rPr>
          <w:rFonts w:ascii="Traditional Arabic" w:eastAsia="Calibri" w:hAnsi="Traditional Arabic" w:cs="Traditional Arabic"/>
          <w:bCs/>
          <w:sz w:val="30"/>
          <w:szCs w:val="30"/>
          <w:rtl/>
        </w:rPr>
        <w:t>القانون وحماية حقوق الإنسان وفق</w:t>
      </w:r>
      <w:r w:rsidR="009617A6">
        <w:rPr>
          <w:rFonts w:ascii="Traditional Arabic" w:eastAsia="Calibri" w:hAnsi="Traditional Arabic" w:cs="Traditional Arabic"/>
          <w:bCs/>
          <w:sz w:val="30"/>
          <w:szCs w:val="30"/>
          <w:rtl/>
        </w:rPr>
        <w:t xml:space="preserve">اً </w:t>
      </w:r>
      <w:r w:rsidRPr="00E02F77">
        <w:rPr>
          <w:rFonts w:ascii="Traditional Arabic" w:eastAsia="Calibri" w:hAnsi="Traditional Arabic" w:cs="Traditional Arabic"/>
          <w:bCs/>
          <w:sz w:val="30"/>
          <w:szCs w:val="30"/>
          <w:rtl/>
        </w:rPr>
        <w:t>للصكوك الدولية التي انضمت إليها ليبيا (الإمارات العربية المتحدة)؛</w:t>
      </w:r>
    </w:p>
    <w:p w:rsidR="0077089D" w:rsidRPr="00843FA7" w:rsidRDefault="0077089D" w:rsidP="00BA6F05">
      <w:pPr>
        <w:pStyle w:val="SingleTxtG"/>
        <w:tabs>
          <w:tab w:val="left" w:pos="1928"/>
          <w:tab w:val="left" w:pos="2551"/>
          <w:tab w:val="left" w:pos="3091"/>
        </w:tabs>
        <w:suppressAutoHyphens w:val="0"/>
        <w:bidi/>
        <w:spacing w:line="400" w:lineRule="exact"/>
        <w:ind w:left="1928" w:right="1247"/>
        <w:jc w:val="lowKashida"/>
        <w:rPr>
          <w:rFonts w:ascii="Traditional Arabic" w:eastAsia="Calibri" w:hAnsi="Traditional Arabic" w:cs="Traditional Arabic"/>
          <w:bCs/>
          <w:spacing w:val="-2"/>
          <w:sz w:val="30"/>
          <w:szCs w:val="30"/>
          <w:rtl/>
        </w:rPr>
      </w:pPr>
      <w:r w:rsidRPr="00843FA7">
        <w:rPr>
          <w:rFonts w:ascii="Traditional Arabic" w:hAnsi="Traditional Arabic" w:cs="Traditional Arabic" w:hint="cs"/>
          <w:spacing w:val="-2"/>
          <w:sz w:val="30"/>
          <w:szCs w:val="30"/>
          <w:rtl/>
          <w:lang w:val="fr-CH"/>
        </w:rPr>
        <w:t>137-65</w:t>
      </w:r>
      <w:r w:rsidR="00527A72">
        <w:rPr>
          <w:rFonts w:ascii="Traditional Arabic" w:hAnsi="Traditional Arabic" w:cs="Traditional Arabic" w:hint="cs"/>
          <w:spacing w:val="-2"/>
          <w:sz w:val="30"/>
          <w:szCs w:val="30"/>
          <w:rtl/>
          <w:lang w:val="fr-CH"/>
        </w:rPr>
        <w:tab/>
      </w:r>
      <w:r w:rsidRPr="00843FA7">
        <w:rPr>
          <w:rFonts w:ascii="Traditional Arabic" w:eastAsia="Calibri" w:hAnsi="Traditional Arabic" w:cs="Traditional Arabic" w:hint="cs"/>
          <w:bCs/>
          <w:spacing w:val="-2"/>
          <w:sz w:val="30"/>
          <w:szCs w:val="30"/>
          <w:rtl/>
        </w:rPr>
        <w:t xml:space="preserve">مواصلة </w:t>
      </w:r>
      <w:r w:rsidRPr="00843FA7">
        <w:rPr>
          <w:rFonts w:ascii="Traditional Arabic" w:eastAsia="Calibri" w:hAnsi="Traditional Arabic" w:cs="Traditional Arabic"/>
          <w:bCs/>
          <w:spacing w:val="-2"/>
          <w:sz w:val="30"/>
          <w:szCs w:val="30"/>
          <w:rtl/>
        </w:rPr>
        <w:t xml:space="preserve">تنفيذ بقية </w:t>
      </w:r>
      <w:r w:rsidRPr="00843FA7">
        <w:rPr>
          <w:rFonts w:ascii="Traditional Arabic" w:eastAsia="Calibri" w:hAnsi="Traditional Arabic" w:cs="Traditional Arabic" w:hint="cs"/>
          <w:bCs/>
          <w:spacing w:val="-2"/>
          <w:sz w:val="30"/>
          <w:szCs w:val="30"/>
          <w:rtl/>
        </w:rPr>
        <w:t>ال</w:t>
      </w:r>
      <w:r w:rsidRPr="00843FA7">
        <w:rPr>
          <w:rFonts w:ascii="Traditional Arabic" w:eastAsia="Calibri" w:hAnsi="Traditional Arabic" w:cs="Traditional Arabic"/>
          <w:bCs/>
          <w:spacing w:val="-2"/>
          <w:sz w:val="30"/>
          <w:szCs w:val="30"/>
          <w:rtl/>
        </w:rPr>
        <w:t xml:space="preserve">توصيات </w:t>
      </w:r>
      <w:r w:rsidRPr="00843FA7">
        <w:rPr>
          <w:rFonts w:ascii="Traditional Arabic" w:eastAsia="Calibri" w:hAnsi="Traditional Arabic" w:cs="Traditional Arabic" w:hint="cs"/>
          <w:bCs/>
          <w:spacing w:val="-2"/>
          <w:sz w:val="30"/>
          <w:szCs w:val="30"/>
          <w:rtl/>
        </w:rPr>
        <w:t>التي قبلتها في الدورة الأولى ل</w:t>
      </w:r>
      <w:r w:rsidRPr="00843FA7">
        <w:rPr>
          <w:rFonts w:ascii="Traditional Arabic" w:eastAsia="Calibri" w:hAnsi="Traditional Arabic" w:cs="Traditional Arabic"/>
          <w:bCs/>
          <w:spacing w:val="-2"/>
          <w:sz w:val="30"/>
          <w:szCs w:val="30"/>
          <w:rtl/>
        </w:rPr>
        <w:t>لاستعراض الدوري الشامل (إثيوبيا)؛</w:t>
      </w:r>
    </w:p>
    <w:p w:rsidR="0077089D" w:rsidRPr="00E02F77" w:rsidRDefault="0077089D" w:rsidP="00BA6F05">
      <w:pPr>
        <w:pStyle w:val="SingleTxtG"/>
        <w:tabs>
          <w:tab w:val="left" w:pos="1928"/>
          <w:tab w:val="left" w:pos="2551"/>
          <w:tab w:val="left" w:pos="3091"/>
        </w:tabs>
        <w:suppressAutoHyphens w:val="0"/>
        <w:bidi/>
        <w:spacing w:line="400" w:lineRule="exact"/>
        <w:ind w:left="1928" w:right="1247"/>
        <w:jc w:val="lowKashida"/>
        <w:rPr>
          <w:rFonts w:ascii="Traditional Arabic" w:eastAsia="Calibri" w:hAnsi="Traditional Arabic" w:cs="Traditional Arabic"/>
          <w:bCs/>
          <w:sz w:val="30"/>
          <w:szCs w:val="30"/>
          <w:rtl/>
        </w:rPr>
      </w:pPr>
      <w:r w:rsidRPr="00E02F77">
        <w:rPr>
          <w:rFonts w:ascii="Traditional Arabic" w:hAnsi="Traditional Arabic" w:cs="Traditional Arabic" w:hint="cs"/>
          <w:sz w:val="30"/>
          <w:szCs w:val="30"/>
          <w:rtl/>
          <w:lang w:val="fr-CH"/>
        </w:rPr>
        <w:t>137-66</w:t>
      </w:r>
      <w:r w:rsidR="00527A72">
        <w:rPr>
          <w:rFonts w:ascii="Traditional Arabic" w:hAnsi="Traditional Arabic" w:cs="Traditional Arabic" w:hint="cs"/>
          <w:sz w:val="30"/>
          <w:szCs w:val="30"/>
          <w:rtl/>
          <w:lang w:val="fr-CH"/>
        </w:rPr>
        <w:tab/>
      </w:r>
      <w:r w:rsidRPr="00E02F77">
        <w:rPr>
          <w:rFonts w:ascii="Traditional Arabic" w:eastAsia="Calibri" w:hAnsi="Traditional Arabic" w:cs="Traditional Arabic" w:hint="cs"/>
          <w:bCs/>
          <w:sz w:val="30"/>
          <w:szCs w:val="30"/>
          <w:rtl/>
        </w:rPr>
        <w:t>مواصلة ال</w:t>
      </w:r>
      <w:r w:rsidRPr="00E02F77">
        <w:rPr>
          <w:rFonts w:ascii="Traditional Arabic" w:eastAsia="Calibri" w:hAnsi="Traditional Arabic" w:cs="Traditional Arabic"/>
          <w:bCs/>
          <w:sz w:val="30"/>
          <w:szCs w:val="30"/>
          <w:rtl/>
        </w:rPr>
        <w:t>جهود</w:t>
      </w:r>
      <w:r w:rsidRPr="00E02F77">
        <w:rPr>
          <w:rFonts w:ascii="Traditional Arabic" w:eastAsia="Calibri" w:hAnsi="Traditional Arabic" w:cs="Traditional Arabic" w:hint="cs"/>
          <w:bCs/>
          <w:sz w:val="30"/>
          <w:szCs w:val="30"/>
          <w:rtl/>
        </w:rPr>
        <w:t xml:space="preserve"> المبذولة ل</w:t>
      </w:r>
      <w:r w:rsidRPr="00E02F77">
        <w:rPr>
          <w:rFonts w:ascii="Traditional Arabic" w:eastAsia="Calibri" w:hAnsi="Traditional Arabic" w:cs="Traditional Arabic"/>
          <w:bCs/>
          <w:sz w:val="30"/>
          <w:szCs w:val="30"/>
          <w:rtl/>
        </w:rPr>
        <w:t xml:space="preserve">تنفيذ توصيات آليات الأمم المتحدة لحقوق الإنسان، </w:t>
      </w:r>
      <w:r w:rsidRPr="00E02F77">
        <w:rPr>
          <w:rFonts w:ascii="Traditional Arabic" w:eastAsia="Calibri" w:hAnsi="Traditional Arabic" w:cs="Traditional Arabic" w:hint="cs"/>
          <w:bCs/>
          <w:sz w:val="30"/>
          <w:szCs w:val="30"/>
          <w:rtl/>
        </w:rPr>
        <w:t xml:space="preserve">لا سيما </w:t>
      </w:r>
      <w:r w:rsidRPr="00E02F77">
        <w:rPr>
          <w:rFonts w:ascii="Traditional Arabic" w:eastAsia="Calibri" w:hAnsi="Traditional Arabic" w:cs="Traditional Arabic"/>
          <w:bCs/>
          <w:sz w:val="30"/>
          <w:szCs w:val="30"/>
          <w:rtl/>
        </w:rPr>
        <w:t>التوصيات</w:t>
      </w:r>
      <w:r w:rsidRPr="00E02F77">
        <w:rPr>
          <w:rFonts w:ascii="Traditional Arabic" w:eastAsia="Calibri" w:hAnsi="Traditional Arabic" w:cs="Traditional Arabic" w:hint="cs"/>
          <w:bCs/>
          <w:sz w:val="30"/>
          <w:szCs w:val="30"/>
          <w:rtl/>
        </w:rPr>
        <w:t xml:space="preserve"> التي قبلتها </w:t>
      </w:r>
      <w:r w:rsidRPr="00E02F77">
        <w:rPr>
          <w:rFonts w:ascii="Traditional Arabic" w:eastAsia="Calibri" w:hAnsi="Traditional Arabic" w:cs="Traditional Arabic"/>
          <w:bCs/>
          <w:sz w:val="30"/>
          <w:szCs w:val="30"/>
          <w:rtl/>
        </w:rPr>
        <w:t>في إطار عملية الاستعراض الدوري الشامل (قطر)؛</w:t>
      </w:r>
    </w:p>
    <w:p w:rsidR="0077089D" w:rsidRPr="00BA6F05" w:rsidRDefault="0077089D" w:rsidP="00BA6F05">
      <w:pPr>
        <w:pStyle w:val="SingleTxtG"/>
        <w:tabs>
          <w:tab w:val="left" w:pos="1928"/>
          <w:tab w:val="left" w:pos="2551"/>
          <w:tab w:val="left" w:pos="3091"/>
        </w:tabs>
        <w:suppressAutoHyphens w:val="0"/>
        <w:bidi/>
        <w:spacing w:line="400" w:lineRule="exact"/>
        <w:ind w:left="1928" w:right="1247"/>
        <w:jc w:val="lowKashida"/>
        <w:rPr>
          <w:rFonts w:ascii="Traditional Arabic" w:eastAsia="Calibri" w:hAnsi="Traditional Arabic" w:cs="Traditional Arabic"/>
          <w:bCs/>
          <w:spacing w:val="-4"/>
          <w:sz w:val="30"/>
          <w:szCs w:val="30"/>
        </w:rPr>
      </w:pPr>
      <w:r w:rsidRPr="00BA6F05">
        <w:rPr>
          <w:rFonts w:ascii="Traditional Arabic" w:hAnsi="Traditional Arabic" w:cs="Traditional Arabic" w:hint="cs"/>
          <w:spacing w:val="-4"/>
          <w:sz w:val="30"/>
          <w:szCs w:val="30"/>
          <w:rtl/>
          <w:lang w:val="fr-CH"/>
        </w:rPr>
        <w:t>137-67</w:t>
      </w:r>
      <w:r w:rsidR="00527A72" w:rsidRPr="00BA6F05">
        <w:rPr>
          <w:rFonts w:ascii="Traditional Arabic" w:hAnsi="Traditional Arabic" w:cs="Traditional Arabic" w:hint="cs"/>
          <w:spacing w:val="-4"/>
          <w:sz w:val="30"/>
          <w:szCs w:val="30"/>
          <w:rtl/>
          <w:lang w:val="fr-CH"/>
        </w:rPr>
        <w:tab/>
      </w:r>
      <w:r w:rsidRPr="00BA6F05">
        <w:rPr>
          <w:rFonts w:ascii="Traditional Arabic" w:eastAsia="Calibri" w:hAnsi="Traditional Arabic" w:cs="Traditional Arabic" w:hint="cs"/>
          <w:bCs/>
          <w:spacing w:val="-4"/>
          <w:sz w:val="30"/>
          <w:szCs w:val="30"/>
          <w:rtl/>
        </w:rPr>
        <w:t xml:space="preserve">مواصلة اشتراكها </w:t>
      </w:r>
      <w:r w:rsidRPr="00BA6F05">
        <w:rPr>
          <w:rFonts w:ascii="Traditional Arabic" w:eastAsia="Calibri" w:hAnsi="Traditional Arabic" w:cs="Traditional Arabic"/>
          <w:bCs/>
          <w:spacing w:val="-4"/>
          <w:sz w:val="30"/>
          <w:szCs w:val="30"/>
          <w:rtl/>
        </w:rPr>
        <w:t xml:space="preserve">مع هيئات الأمم المتحدة وغيرها </w:t>
      </w:r>
      <w:r w:rsidRPr="00BA6F05">
        <w:rPr>
          <w:rFonts w:ascii="Traditional Arabic" w:eastAsia="Calibri" w:hAnsi="Traditional Arabic" w:cs="Traditional Arabic" w:hint="cs"/>
          <w:bCs/>
          <w:spacing w:val="-4"/>
          <w:sz w:val="30"/>
          <w:szCs w:val="30"/>
          <w:rtl/>
        </w:rPr>
        <w:t xml:space="preserve">من </w:t>
      </w:r>
      <w:r w:rsidRPr="00BA6F05">
        <w:rPr>
          <w:rFonts w:ascii="Traditional Arabic" w:eastAsia="Calibri" w:hAnsi="Traditional Arabic" w:cs="Traditional Arabic"/>
          <w:bCs/>
          <w:spacing w:val="-4"/>
          <w:sz w:val="30"/>
          <w:szCs w:val="30"/>
          <w:rtl/>
        </w:rPr>
        <w:t xml:space="preserve">المنظمات الدولية </w:t>
      </w:r>
      <w:r w:rsidRPr="00BA6F05">
        <w:rPr>
          <w:rFonts w:ascii="Traditional Arabic" w:eastAsia="Calibri" w:hAnsi="Traditional Arabic" w:cs="Traditional Arabic" w:hint="cs"/>
          <w:bCs/>
          <w:spacing w:val="-4"/>
          <w:sz w:val="30"/>
          <w:szCs w:val="30"/>
          <w:rtl/>
        </w:rPr>
        <w:t xml:space="preserve">ذات الصلة في </w:t>
      </w:r>
      <w:r w:rsidRPr="00BA6F05">
        <w:rPr>
          <w:rFonts w:ascii="Traditional Arabic" w:eastAsia="Calibri" w:hAnsi="Traditional Arabic" w:cs="Traditional Arabic"/>
          <w:bCs/>
          <w:spacing w:val="-4"/>
          <w:sz w:val="30"/>
          <w:szCs w:val="30"/>
          <w:rtl/>
        </w:rPr>
        <w:t>الوفاء بالتزام</w:t>
      </w:r>
      <w:r w:rsidRPr="00BA6F05">
        <w:rPr>
          <w:rFonts w:ascii="Traditional Arabic" w:eastAsia="Calibri" w:hAnsi="Traditional Arabic" w:cs="Traditional Arabic" w:hint="cs"/>
          <w:bCs/>
          <w:spacing w:val="-4"/>
          <w:sz w:val="30"/>
          <w:szCs w:val="30"/>
          <w:rtl/>
        </w:rPr>
        <w:t>ات</w:t>
      </w:r>
      <w:r w:rsidRPr="00BA6F05">
        <w:rPr>
          <w:rFonts w:ascii="Traditional Arabic" w:eastAsia="Calibri" w:hAnsi="Traditional Arabic" w:cs="Traditional Arabic"/>
          <w:bCs/>
          <w:spacing w:val="-4"/>
          <w:sz w:val="30"/>
          <w:szCs w:val="30"/>
          <w:rtl/>
        </w:rPr>
        <w:t xml:space="preserve">ها </w:t>
      </w:r>
      <w:r w:rsidRPr="00BA6F05">
        <w:rPr>
          <w:rFonts w:ascii="Traditional Arabic" w:eastAsia="Calibri" w:hAnsi="Traditional Arabic" w:cs="Traditional Arabic" w:hint="cs"/>
          <w:bCs/>
          <w:spacing w:val="-4"/>
          <w:sz w:val="30"/>
          <w:szCs w:val="30"/>
          <w:rtl/>
        </w:rPr>
        <w:t xml:space="preserve">المتعلقة </w:t>
      </w:r>
      <w:r w:rsidRPr="00BA6F05">
        <w:rPr>
          <w:rFonts w:ascii="Traditional Arabic" w:eastAsia="Calibri" w:hAnsi="Traditional Arabic" w:cs="Traditional Arabic"/>
          <w:bCs/>
          <w:spacing w:val="-4"/>
          <w:sz w:val="30"/>
          <w:szCs w:val="30"/>
          <w:rtl/>
        </w:rPr>
        <w:t xml:space="preserve">بتعزيز وحماية حقوق </w:t>
      </w:r>
      <w:r w:rsidRPr="00BA6F05">
        <w:rPr>
          <w:rFonts w:ascii="Traditional Arabic" w:eastAsia="Calibri" w:hAnsi="Traditional Arabic" w:cs="Traditional Arabic" w:hint="cs"/>
          <w:bCs/>
          <w:spacing w:val="-4"/>
          <w:sz w:val="30"/>
          <w:szCs w:val="30"/>
          <w:rtl/>
        </w:rPr>
        <w:t>السكان</w:t>
      </w:r>
      <w:r w:rsidRPr="00BA6F05">
        <w:rPr>
          <w:rFonts w:ascii="Traditional Arabic" w:eastAsia="Calibri" w:hAnsi="Traditional Arabic" w:cs="Traditional Arabic"/>
          <w:bCs/>
          <w:spacing w:val="-4"/>
          <w:sz w:val="30"/>
          <w:szCs w:val="30"/>
          <w:rtl/>
        </w:rPr>
        <w:t>، ولا سيما الفئات الضعيفة (بروني</w:t>
      </w:r>
      <w:r w:rsidRPr="00BA6F05">
        <w:rPr>
          <w:rFonts w:ascii="Traditional Arabic" w:eastAsia="Calibri" w:hAnsi="Traditional Arabic" w:cs="Traditional Arabic" w:hint="cs"/>
          <w:bCs/>
          <w:spacing w:val="-4"/>
          <w:sz w:val="30"/>
          <w:szCs w:val="30"/>
          <w:rtl/>
        </w:rPr>
        <w:t xml:space="preserve"> دار السلام)؛</w:t>
      </w:r>
    </w:p>
    <w:p w:rsidR="0077089D" w:rsidRPr="00843FA7" w:rsidRDefault="0077089D" w:rsidP="00BA6F05">
      <w:pPr>
        <w:tabs>
          <w:tab w:val="left" w:pos="3091"/>
        </w:tabs>
        <w:spacing w:after="120"/>
        <w:ind w:left="1928" w:right="1247"/>
        <w:rPr>
          <w:rFonts w:ascii="Traditional Arabic" w:hAnsi="Traditional Arabic"/>
          <w:spacing w:val="-4"/>
          <w:w w:val="100"/>
          <w:kern w:val="0"/>
          <w:sz w:val="30"/>
          <w:rtl/>
          <w:lang w:val="fr-CH"/>
        </w:rPr>
      </w:pPr>
      <w:r w:rsidRPr="00843FA7">
        <w:rPr>
          <w:rFonts w:ascii="Traditional Arabic" w:hAnsi="Traditional Arabic" w:hint="cs"/>
          <w:spacing w:val="-4"/>
          <w:w w:val="100"/>
          <w:kern w:val="0"/>
          <w:sz w:val="30"/>
          <w:rtl/>
          <w:lang w:val="fr-CH"/>
        </w:rPr>
        <w:t>137-68</w:t>
      </w:r>
      <w:r w:rsidR="00527A72">
        <w:rPr>
          <w:rFonts w:ascii="Traditional Arabic" w:hAnsi="Traditional Arabic" w:hint="cs"/>
          <w:spacing w:val="-4"/>
          <w:w w:val="100"/>
          <w:kern w:val="0"/>
          <w:sz w:val="30"/>
          <w:rtl/>
          <w:lang w:val="fr-CH"/>
        </w:rPr>
        <w:tab/>
      </w:r>
      <w:r w:rsidRPr="00843FA7">
        <w:rPr>
          <w:rFonts w:ascii="Traditional Arabic" w:eastAsia="Calibri" w:hAnsi="Traditional Arabic" w:hint="cs"/>
          <w:bCs/>
          <w:spacing w:val="-4"/>
          <w:w w:val="100"/>
          <w:kern w:val="0"/>
          <w:sz w:val="30"/>
          <w:rtl/>
        </w:rPr>
        <w:t xml:space="preserve">التعاون الكامل </w:t>
      </w:r>
      <w:r w:rsidRPr="00843FA7">
        <w:rPr>
          <w:rFonts w:ascii="Traditional Arabic" w:eastAsia="Calibri" w:hAnsi="Traditional Arabic"/>
          <w:bCs/>
          <w:spacing w:val="-4"/>
          <w:w w:val="100"/>
          <w:kern w:val="0"/>
          <w:sz w:val="30"/>
          <w:rtl/>
        </w:rPr>
        <w:t xml:space="preserve">مع الإجراءات </w:t>
      </w:r>
      <w:r w:rsidRPr="00843FA7">
        <w:rPr>
          <w:rFonts w:ascii="Traditional Arabic" w:eastAsia="Calibri" w:hAnsi="Traditional Arabic" w:hint="cs"/>
          <w:bCs/>
          <w:spacing w:val="-4"/>
          <w:w w:val="100"/>
          <w:kern w:val="0"/>
          <w:sz w:val="30"/>
          <w:rtl/>
        </w:rPr>
        <w:t xml:space="preserve">والمؤسسات </w:t>
      </w:r>
      <w:r w:rsidRPr="00843FA7">
        <w:rPr>
          <w:rFonts w:ascii="Traditional Arabic" w:eastAsia="Calibri" w:hAnsi="Traditional Arabic"/>
          <w:bCs/>
          <w:spacing w:val="-4"/>
          <w:w w:val="100"/>
          <w:kern w:val="0"/>
          <w:sz w:val="30"/>
          <w:rtl/>
        </w:rPr>
        <w:t>الدولية لحقوق الإنسان،</w:t>
      </w:r>
      <w:r w:rsidRPr="00843FA7">
        <w:rPr>
          <w:rFonts w:ascii="Traditional Arabic" w:eastAsia="Calibri" w:hAnsi="Traditional Arabic" w:hint="cs"/>
          <w:bCs/>
          <w:spacing w:val="-4"/>
          <w:w w:val="100"/>
          <w:kern w:val="0"/>
          <w:sz w:val="30"/>
          <w:rtl/>
        </w:rPr>
        <w:t xml:space="preserve"> بما</w:t>
      </w:r>
      <w:r w:rsidR="00BA6F05">
        <w:rPr>
          <w:rFonts w:ascii="Traditional Arabic" w:eastAsia="Calibri" w:hAnsi="Traditional Arabic" w:hint="cs"/>
          <w:bCs/>
          <w:spacing w:val="-4"/>
          <w:w w:val="100"/>
          <w:kern w:val="0"/>
          <w:sz w:val="30"/>
          <w:rtl/>
        </w:rPr>
        <w:t> </w:t>
      </w:r>
      <w:r w:rsidRPr="00843FA7">
        <w:rPr>
          <w:rFonts w:ascii="Traditional Arabic" w:eastAsia="Calibri" w:hAnsi="Traditional Arabic"/>
          <w:bCs/>
          <w:spacing w:val="-4"/>
          <w:w w:val="100"/>
          <w:kern w:val="0"/>
          <w:sz w:val="30"/>
          <w:rtl/>
        </w:rPr>
        <w:t xml:space="preserve">في ذلك </w:t>
      </w:r>
      <w:r w:rsidRPr="00843FA7">
        <w:rPr>
          <w:rFonts w:ascii="Traditional Arabic" w:eastAsia="Calibri" w:hAnsi="Traditional Arabic" w:hint="cs"/>
          <w:bCs/>
          <w:spacing w:val="-4"/>
          <w:w w:val="100"/>
          <w:kern w:val="0"/>
          <w:sz w:val="30"/>
          <w:rtl/>
        </w:rPr>
        <w:t xml:space="preserve">بعثة تقصي الحقائق التابعة لمجلس حقوق الإنسان، </w:t>
      </w:r>
      <w:r w:rsidRPr="00843FA7">
        <w:rPr>
          <w:rFonts w:ascii="Traditional Arabic" w:eastAsia="Calibri" w:hAnsi="Traditional Arabic"/>
          <w:bCs/>
          <w:spacing w:val="-4"/>
          <w:w w:val="100"/>
          <w:kern w:val="0"/>
          <w:sz w:val="30"/>
          <w:rtl/>
        </w:rPr>
        <w:t>بهدف مساءلة المسؤولين عن الانتهاكات والتجاوزات لحقوق الإنسان (الولايات المتحدة الأمريكية)؛</w:t>
      </w:r>
    </w:p>
    <w:p w:rsidR="0077089D" w:rsidRPr="00E02F77" w:rsidRDefault="0077089D" w:rsidP="00BA6F05">
      <w:pPr>
        <w:pStyle w:val="SingleTxtG"/>
        <w:tabs>
          <w:tab w:val="left" w:pos="1928"/>
          <w:tab w:val="left" w:pos="2551"/>
          <w:tab w:val="left" w:pos="3091"/>
        </w:tabs>
        <w:suppressAutoHyphens w:val="0"/>
        <w:bidi/>
        <w:spacing w:line="390" w:lineRule="exact"/>
        <w:ind w:left="1928" w:right="1247"/>
        <w:jc w:val="lowKashida"/>
        <w:rPr>
          <w:rFonts w:ascii="Traditional Arabic" w:eastAsia="Calibri" w:hAnsi="Traditional Arabic" w:cs="Traditional Arabic"/>
          <w:bCs/>
          <w:sz w:val="30"/>
          <w:szCs w:val="30"/>
          <w:rtl/>
        </w:rPr>
      </w:pPr>
      <w:r w:rsidRPr="00E02F77">
        <w:rPr>
          <w:rFonts w:ascii="Traditional Arabic" w:hAnsi="Traditional Arabic" w:cs="Traditional Arabic" w:hint="cs"/>
          <w:sz w:val="30"/>
          <w:szCs w:val="30"/>
          <w:rtl/>
          <w:lang w:val="fr-CH"/>
        </w:rPr>
        <w:t>137-69</w:t>
      </w:r>
      <w:r w:rsidR="00527A72">
        <w:rPr>
          <w:rFonts w:ascii="Traditional Arabic" w:hAnsi="Traditional Arabic" w:cs="Traditional Arabic" w:hint="cs"/>
          <w:sz w:val="30"/>
          <w:szCs w:val="30"/>
          <w:rtl/>
          <w:lang w:val="fr-CH"/>
        </w:rPr>
        <w:tab/>
      </w:r>
      <w:r w:rsidRPr="00E02F77">
        <w:rPr>
          <w:rFonts w:ascii="Traditional Arabic" w:eastAsia="Calibri" w:hAnsi="Traditional Arabic" w:cs="Traditional Arabic" w:hint="cs"/>
          <w:bCs/>
          <w:sz w:val="30"/>
          <w:szCs w:val="30"/>
          <w:rtl/>
        </w:rPr>
        <w:t xml:space="preserve">تنفيذ </w:t>
      </w:r>
      <w:r w:rsidRPr="00E02F77">
        <w:rPr>
          <w:rFonts w:ascii="Traditional Arabic" w:eastAsia="Calibri" w:hAnsi="Traditional Arabic" w:cs="Traditional Arabic"/>
          <w:bCs/>
          <w:sz w:val="30"/>
          <w:szCs w:val="30"/>
          <w:rtl/>
        </w:rPr>
        <w:t>قرار</w:t>
      </w:r>
      <w:r w:rsidRPr="00E02F77">
        <w:rPr>
          <w:rFonts w:ascii="Traditional Arabic" w:eastAsia="Calibri" w:hAnsi="Traditional Arabic" w:cs="Traditional Arabic" w:hint="cs"/>
          <w:bCs/>
          <w:sz w:val="30"/>
          <w:szCs w:val="30"/>
          <w:rtl/>
        </w:rPr>
        <w:t>ي</w:t>
      </w:r>
      <w:r w:rsidRPr="00E02F77">
        <w:rPr>
          <w:rFonts w:ascii="Traditional Arabic" w:eastAsia="Calibri" w:hAnsi="Traditional Arabic" w:cs="Traditional Arabic"/>
          <w:bCs/>
          <w:sz w:val="30"/>
          <w:szCs w:val="30"/>
          <w:rtl/>
        </w:rPr>
        <w:t xml:space="preserve"> مجلس الأمن 1325(2000) و2122(2013) </w:t>
      </w:r>
      <w:r w:rsidRPr="00E02F77">
        <w:rPr>
          <w:rFonts w:ascii="Traditional Arabic" w:eastAsia="Calibri" w:hAnsi="Traditional Arabic" w:cs="Traditional Arabic" w:hint="cs"/>
          <w:bCs/>
          <w:sz w:val="30"/>
          <w:szCs w:val="30"/>
          <w:rtl/>
        </w:rPr>
        <w:t xml:space="preserve">بشأن </w:t>
      </w:r>
      <w:r w:rsidRPr="00E02F77">
        <w:rPr>
          <w:rFonts w:ascii="Traditional Arabic" w:eastAsia="Calibri" w:hAnsi="Traditional Arabic" w:cs="Traditional Arabic"/>
          <w:bCs/>
          <w:sz w:val="30"/>
          <w:szCs w:val="30"/>
          <w:rtl/>
        </w:rPr>
        <w:t>المرأة والسلام والأمن، والتعاون الكامل مع مفوض</w:t>
      </w:r>
      <w:r w:rsidRPr="00E02F77">
        <w:rPr>
          <w:rFonts w:ascii="Traditional Arabic" w:eastAsia="Calibri" w:hAnsi="Traditional Arabic" w:cs="Traditional Arabic" w:hint="cs"/>
          <w:bCs/>
          <w:sz w:val="30"/>
          <w:szCs w:val="30"/>
          <w:rtl/>
        </w:rPr>
        <w:t>ية</w:t>
      </w:r>
      <w:r w:rsidRPr="00E02F77">
        <w:rPr>
          <w:rFonts w:ascii="Traditional Arabic" w:eastAsia="Calibri" w:hAnsi="Traditional Arabic" w:cs="Traditional Arabic"/>
          <w:bCs/>
          <w:sz w:val="30"/>
          <w:szCs w:val="30"/>
          <w:rtl/>
        </w:rPr>
        <w:t xml:space="preserve"> الأمم المتحدة السامي</w:t>
      </w:r>
      <w:r w:rsidRPr="00E02F77">
        <w:rPr>
          <w:rFonts w:ascii="Traditional Arabic" w:eastAsia="Calibri" w:hAnsi="Traditional Arabic" w:cs="Traditional Arabic" w:hint="cs"/>
          <w:bCs/>
          <w:sz w:val="30"/>
          <w:szCs w:val="30"/>
          <w:rtl/>
        </w:rPr>
        <w:t>ة</w:t>
      </w:r>
      <w:r w:rsidRPr="00E02F77">
        <w:rPr>
          <w:rFonts w:ascii="Traditional Arabic" w:eastAsia="Calibri" w:hAnsi="Traditional Arabic" w:cs="Traditional Arabic"/>
          <w:bCs/>
          <w:sz w:val="30"/>
          <w:szCs w:val="30"/>
          <w:rtl/>
        </w:rPr>
        <w:t xml:space="preserve"> لحقوق الإنسان وبعثة تقصي الحقائق الت</w:t>
      </w:r>
      <w:r w:rsidRPr="00E02F77">
        <w:rPr>
          <w:rFonts w:ascii="Traditional Arabic" w:eastAsia="Calibri" w:hAnsi="Traditional Arabic" w:cs="Traditional Arabic" w:hint="cs"/>
          <w:bCs/>
          <w:sz w:val="30"/>
          <w:szCs w:val="30"/>
          <w:rtl/>
        </w:rPr>
        <w:t>ابعة ل</w:t>
      </w:r>
      <w:r w:rsidRPr="00E02F77">
        <w:rPr>
          <w:rFonts w:ascii="Traditional Arabic" w:eastAsia="Calibri" w:hAnsi="Traditional Arabic" w:cs="Traditional Arabic"/>
          <w:bCs/>
          <w:sz w:val="30"/>
          <w:szCs w:val="30"/>
          <w:rtl/>
        </w:rPr>
        <w:t>مجلس حقوق الإنسان (كندا)؛</w:t>
      </w:r>
    </w:p>
    <w:p w:rsidR="0077089D" w:rsidRPr="00E02F77" w:rsidRDefault="0077089D" w:rsidP="00BA6F05">
      <w:pPr>
        <w:pStyle w:val="SingleTxtG"/>
        <w:tabs>
          <w:tab w:val="left" w:pos="1928"/>
          <w:tab w:val="left" w:pos="2551"/>
          <w:tab w:val="left" w:pos="3091"/>
        </w:tabs>
        <w:suppressAutoHyphens w:val="0"/>
        <w:bidi/>
        <w:spacing w:line="390" w:lineRule="exact"/>
        <w:ind w:left="1928" w:right="1247"/>
        <w:jc w:val="lowKashida"/>
        <w:rPr>
          <w:rFonts w:ascii="Traditional Arabic" w:eastAsia="Calibri" w:hAnsi="Traditional Arabic" w:cs="Traditional Arabic"/>
          <w:bCs/>
          <w:sz w:val="30"/>
          <w:szCs w:val="30"/>
        </w:rPr>
      </w:pPr>
      <w:r w:rsidRPr="00E02F77">
        <w:rPr>
          <w:rFonts w:ascii="Traditional Arabic" w:hAnsi="Traditional Arabic" w:cs="Traditional Arabic" w:hint="cs"/>
          <w:sz w:val="30"/>
          <w:szCs w:val="30"/>
          <w:rtl/>
          <w:lang w:val="fr-CH"/>
        </w:rPr>
        <w:t>137-70</w:t>
      </w:r>
      <w:r w:rsidR="00527A72">
        <w:rPr>
          <w:rFonts w:ascii="Traditional Arabic" w:hAnsi="Traditional Arabic" w:cs="Traditional Arabic" w:hint="cs"/>
          <w:sz w:val="30"/>
          <w:szCs w:val="30"/>
          <w:rtl/>
          <w:lang w:val="fr-CH"/>
        </w:rPr>
        <w:tab/>
      </w:r>
      <w:r w:rsidRPr="00E02F77">
        <w:rPr>
          <w:rFonts w:ascii="Traditional Arabic" w:eastAsia="Calibri" w:hAnsi="Traditional Arabic" w:cs="Traditional Arabic" w:hint="cs"/>
          <w:bCs/>
          <w:sz w:val="30"/>
          <w:szCs w:val="30"/>
          <w:rtl/>
        </w:rPr>
        <w:t>تعزيز ت</w:t>
      </w:r>
      <w:r w:rsidRPr="00E02F77">
        <w:rPr>
          <w:rFonts w:ascii="Traditional Arabic" w:eastAsia="Calibri" w:hAnsi="Traditional Arabic" w:cs="Traditional Arabic"/>
          <w:bCs/>
          <w:sz w:val="30"/>
          <w:szCs w:val="30"/>
          <w:rtl/>
        </w:rPr>
        <w:t xml:space="preserve">عاونها مع بعثة الأمم المتحدة </w:t>
      </w:r>
      <w:r w:rsidRPr="00E02F77">
        <w:rPr>
          <w:rFonts w:ascii="Traditional Arabic" w:eastAsia="Calibri" w:hAnsi="Traditional Arabic" w:cs="Traditional Arabic" w:hint="cs"/>
          <w:bCs/>
          <w:sz w:val="30"/>
          <w:szCs w:val="30"/>
          <w:rtl/>
        </w:rPr>
        <w:t>ل</w:t>
      </w:r>
      <w:r w:rsidRPr="00E02F77">
        <w:rPr>
          <w:rFonts w:ascii="Traditional Arabic" w:eastAsia="Calibri" w:hAnsi="Traditional Arabic" w:cs="Traditional Arabic"/>
          <w:bCs/>
          <w:sz w:val="30"/>
          <w:szCs w:val="30"/>
          <w:rtl/>
        </w:rPr>
        <w:t>لدعم في ليبيا ومفوض</w:t>
      </w:r>
      <w:r w:rsidRPr="00E02F77">
        <w:rPr>
          <w:rFonts w:ascii="Traditional Arabic" w:eastAsia="Calibri" w:hAnsi="Traditional Arabic" w:cs="Traditional Arabic" w:hint="cs"/>
          <w:bCs/>
          <w:sz w:val="30"/>
          <w:szCs w:val="30"/>
          <w:rtl/>
        </w:rPr>
        <w:t>ية</w:t>
      </w:r>
      <w:r w:rsidRPr="00E02F77">
        <w:rPr>
          <w:rFonts w:ascii="Traditional Arabic" w:eastAsia="Calibri" w:hAnsi="Traditional Arabic" w:cs="Traditional Arabic"/>
          <w:bCs/>
          <w:sz w:val="30"/>
          <w:szCs w:val="30"/>
          <w:rtl/>
        </w:rPr>
        <w:t xml:space="preserve"> الأمم المتحدة السامي</w:t>
      </w:r>
      <w:r w:rsidRPr="00E02F77">
        <w:rPr>
          <w:rFonts w:ascii="Traditional Arabic" w:eastAsia="Calibri" w:hAnsi="Traditional Arabic" w:cs="Traditional Arabic" w:hint="cs"/>
          <w:bCs/>
          <w:sz w:val="30"/>
          <w:szCs w:val="30"/>
          <w:rtl/>
        </w:rPr>
        <w:t>ة</w:t>
      </w:r>
      <w:r w:rsidRPr="00E02F77">
        <w:rPr>
          <w:rFonts w:ascii="Traditional Arabic" w:eastAsia="Calibri" w:hAnsi="Traditional Arabic" w:cs="Traditional Arabic"/>
          <w:bCs/>
          <w:sz w:val="30"/>
          <w:szCs w:val="30"/>
          <w:rtl/>
        </w:rPr>
        <w:t xml:space="preserve"> لحقوق الإنسان من أجل استئناف بناء قدرات </w:t>
      </w:r>
      <w:r w:rsidRPr="00E02F77">
        <w:rPr>
          <w:rFonts w:ascii="Traditional Arabic" w:eastAsia="Calibri" w:hAnsi="Traditional Arabic" w:cs="Traditional Arabic" w:hint="cs"/>
          <w:bCs/>
          <w:sz w:val="30"/>
          <w:szCs w:val="30"/>
          <w:rtl/>
        </w:rPr>
        <w:t>ا</w:t>
      </w:r>
      <w:r w:rsidRPr="00E02F77">
        <w:rPr>
          <w:rFonts w:ascii="Traditional Arabic" w:eastAsia="Calibri" w:hAnsi="Traditional Arabic" w:cs="Traditional Arabic"/>
          <w:bCs/>
          <w:sz w:val="30"/>
          <w:szCs w:val="30"/>
          <w:rtl/>
        </w:rPr>
        <w:t>لمؤسسات الوطنية المعنية بحقوق الإنسان والعدالة الانتقالية وسيادة القانون، وفق</w:t>
      </w:r>
      <w:r w:rsidR="009617A6">
        <w:rPr>
          <w:rFonts w:ascii="Traditional Arabic" w:eastAsia="Calibri" w:hAnsi="Traditional Arabic" w:cs="Traditional Arabic"/>
          <w:bCs/>
          <w:sz w:val="30"/>
          <w:szCs w:val="30"/>
          <w:rtl/>
        </w:rPr>
        <w:t xml:space="preserve">اً </w:t>
      </w:r>
      <w:r w:rsidRPr="00E02F77">
        <w:rPr>
          <w:rFonts w:ascii="Traditional Arabic" w:eastAsia="Calibri" w:hAnsi="Traditional Arabic" w:cs="Traditional Arabic"/>
          <w:bCs/>
          <w:sz w:val="30"/>
          <w:szCs w:val="30"/>
          <w:rtl/>
        </w:rPr>
        <w:t>لل</w:t>
      </w:r>
      <w:r w:rsidRPr="00E02F77">
        <w:rPr>
          <w:rFonts w:ascii="Traditional Arabic" w:eastAsia="Calibri" w:hAnsi="Traditional Arabic" w:cs="Traditional Arabic" w:hint="cs"/>
          <w:bCs/>
          <w:sz w:val="30"/>
          <w:szCs w:val="30"/>
          <w:rtl/>
        </w:rPr>
        <w:t>رغبات المعلنة للح</w:t>
      </w:r>
      <w:r w:rsidRPr="00E02F77">
        <w:rPr>
          <w:rFonts w:ascii="Traditional Arabic" w:eastAsia="Calibri" w:hAnsi="Traditional Arabic" w:cs="Traditional Arabic"/>
          <w:bCs/>
          <w:sz w:val="30"/>
          <w:szCs w:val="30"/>
          <w:rtl/>
        </w:rPr>
        <w:t>كومة (اليونان)؛</w:t>
      </w:r>
    </w:p>
    <w:p w:rsidR="0077089D" w:rsidRPr="00E02F77" w:rsidRDefault="0077089D" w:rsidP="00BA6F05">
      <w:pPr>
        <w:tabs>
          <w:tab w:val="left" w:pos="3091"/>
        </w:tabs>
        <w:spacing w:after="120" w:line="390" w:lineRule="exact"/>
        <w:ind w:left="1928" w:right="1247"/>
        <w:rPr>
          <w:rFonts w:ascii="Traditional Arabic" w:hAnsi="Traditional Arabic"/>
          <w:w w:val="100"/>
          <w:kern w:val="0"/>
          <w:sz w:val="30"/>
          <w:rtl/>
          <w:lang w:val="fr-CH"/>
        </w:rPr>
      </w:pPr>
      <w:r w:rsidRPr="00E02F77">
        <w:rPr>
          <w:rFonts w:ascii="Traditional Arabic" w:hAnsi="Traditional Arabic" w:hint="cs"/>
          <w:w w:val="100"/>
          <w:kern w:val="0"/>
          <w:sz w:val="30"/>
          <w:rtl/>
          <w:lang w:val="fr-CH"/>
        </w:rPr>
        <w:t>137-71</w:t>
      </w:r>
      <w:r w:rsidR="00527A72">
        <w:rPr>
          <w:rFonts w:ascii="Traditional Arabic" w:hAnsi="Traditional Arabic" w:hint="cs"/>
          <w:w w:val="100"/>
          <w:kern w:val="0"/>
          <w:sz w:val="30"/>
          <w:rtl/>
          <w:lang w:val="fr-CH"/>
        </w:rPr>
        <w:tab/>
      </w:r>
      <w:r w:rsidRPr="00E02F77">
        <w:rPr>
          <w:rFonts w:ascii="Traditional Arabic" w:hAnsi="Traditional Arabic" w:hint="cs"/>
          <w:bCs/>
          <w:i/>
          <w:w w:val="100"/>
          <w:kern w:val="0"/>
          <w:sz w:val="30"/>
          <w:rtl/>
        </w:rPr>
        <w:t xml:space="preserve">مواصلة تعاونها مع </w:t>
      </w:r>
      <w:r w:rsidRPr="00E02F77">
        <w:rPr>
          <w:rFonts w:ascii="Traditional Arabic" w:hAnsi="Traditional Arabic"/>
          <w:bCs/>
          <w:i/>
          <w:w w:val="100"/>
          <w:kern w:val="0"/>
          <w:sz w:val="30"/>
          <w:rtl/>
        </w:rPr>
        <w:t>المفوض</w:t>
      </w:r>
      <w:r w:rsidRPr="00E02F77">
        <w:rPr>
          <w:rFonts w:ascii="Traditional Arabic" w:hAnsi="Traditional Arabic" w:hint="cs"/>
          <w:bCs/>
          <w:i/>
          <w:w w:val="100"/>
          <w:kern w:val="0"/>
          <w:sz w:val="30"/>
          <w:rtl/>
        </w:rPr>
        <w:t>ية</w:t>
      </w:r>
      <w:r w:rsidRPr="00E02F77">
        <w:rPr>
          <w:rFonts w:ascii="Traditional Arabic" w:hAnsi="Traditional Arabic"/>
          <w:bCs/>
          <w:i/>
          <w:w w:val="100"/>
          <w:kern w:val="0"/>
          <w:sz w:val="30"/>
          <w:rtl/>
        </w:rPr>
        <w:t xml:space="preserve"> </w:t>
      </w:r>
      <w:r w:rsidRPr="00E02F77">
        <w:rPr>
          <w:rFonts w:ascii="Traditional Arabic" w:hAnsi="Traditional Arabic" w:hint="cs"/>
          <w:bCs/>
          <w:i/>
          <w:w w:val="100"/>
          <w:kern w:val="0"/>
          <w:sz w:val="30"/>
          <w:rtl/>
        </w:rPr>
        <w:t xml:space="preserve">السامية </w:t>
      </w:r>
      <w:r w:rsidRPr="00E02F77">
        <w:rPr>
          <w:rFonts w:ascii="Traditional Arabic" w:hAnsi="Traditional Arabic"/>
          <w:bCs/>
          <w:i/>
          <w:w w:val="100"/>
          <w:kern w:val="0"/>
          <w:sz w:val="30"/>
          <w:rtl/>
        </w:rPr>
        <w:t xml:space="preserve">من أجل الاستفادة من المساعدة التقنية اللازمة </w:t>
      </w:r>
      <w:r w:rsidRPr="00E02F77">
        <w:rPr>
          <w:rFonts w:ascii="Traditional Arabic" w:hAnsi="Traditional Arabic" w:hint="cs"/>
          <w:bCs/>
          <w:i/>
          <w:w w:val="100"/>
          <w:kern w:val="0"/>
          <w:sz w:val="30"/>
          <w:rtl/>
        </w:rPr>
        <w:t xml:space="preserve">لإقامة </w:t>
      </w:r>
      <w:r w:rsidRPr="00E02F77">
        <w:rPr>
          <w:rFonts w:ascii="Traditional Arabic" w:hAnsi="Traditional Arabic"/>
          <w:bCs/>
          <w:i/>
          <w:w w:val="100"/>
          <w:kern w:val="0"/>
          <w:sz w:val="30"/>
          <w:rtl/>
        </w:rPr>
        <w:t xml:space="preserve">إطار قانوني متين، وتعزيز الهياكل الوطنية المعنية بحقوق الإنسان، وضمان الإدارة الفعالة للعدالة </w:t>
      </w:r>
      <w:r w:rsidRPr="00E02F77">
        <w:rPr>
          <w:rFonts w:ascii="Traditional Arabic" w:hAnsi="Traditional Arabic" w:hint="cs"/>
          <w:bCs/>
          <w:i/>
          <w:w w:val="100"/>
          <w:kern w:val="0"/>
          <w:sz w:val="30"/>
          <w:rtl/>
        </w:rPr>
        <w:t>في مكافحتها ل</w:t>
      </w:r>
      <w:r w:rsidRPr="00E02F77">
        <w:rPr>
          <w:rFonts w:ascii="Traditional Arabic" w:hAnsi="Traditional Arabic"/>
          <w:bCs/>
          <w:i/>
          <w:w w:val="100"/>
          <w:kern w:val="0"/>
          <w:sz w:val="30"/>
          <w:rtl/>
        </w:rPr>
        <w:t>لإفلات من العقاب،</w:t>
      </w:r>
      <w:r w:rsidRPr="00E02F77">
        <w:rPr>
          <w:rFonts w:ascii="Traditional Arabic" w:hAnsi="Traditional Arabic" w:hint="cs"/>
          <w:bCs/>
          <w:i/>
          <w:w w:val="100"/>
          <w:kern w:val="0"/>
          <w:sz w:val="30"/>
          <w:rtl/>
        </w:rPr>
        <w:t xml:space="preserve"> </w:t>
      </w:r>
      <w:r w:rsidRPr="00E02F77">
        <w:rPr>
          <w:rStyle w:val="hps"/>
          <w:rFonts w:ascii="Traditional Arabic" w:hAnsi="Traditional Arabic"/>
          <w:bCs/>
          <w:w w:val="100"/>
          <w:kern w:val="0"/>
          <w:sz w:val="30"/>
          <w:rtl/>
        </w:rPr>
        <w:t>وسوء المعاملة</w:t>
      </w:r>
      <w:r w:rsidRPr="00E02F77">
        <w:rPr>
          <w:rStyle w:val="hps"/>
          <w:rFonts w:ascii="Traditional Arabic" w:hAnsi="Traditional Arabic" w:hint="cs"/>
          <w:bCs/>
          <w:w w:val="100"/>
          <w:kern w:val="0"/>
          <w:sz w:val="30"/>
          <w:rtl/>
        </w:rPr>
        <w:t>،</w:t>
      </w:r>
      <w:r w:rsidRPr="00E02F77">
        <w:rPr>
          <w:rStyle w:val="hps"/>
          <w:rFonts w:ascii="Traditional Arabic" w:hAnsi="Traditional Arabic"/>
          <w:bCs/>
          <w:w w:val="100"/>
          <w:kern w:val="0"/>
          <w:sz w:val="30"/>
          <w:rtl/>
        </w:rPr>
        <w:t xml:space="preserve"> </w:t>
      </w:r>
      <w:r w:rsidRPr="00E02F77">
        <w:rPr>
          <w:rStyle w:val="hps"/>
          <w:rFonts w:ascii="Traditional Arabic" w:hAnsi="Traditional Arabic" w:hint="cs"/>
          <w:bCs/>
          <w:w w:val="100"/>
          <w:kern w:val="0"/>
          <w:sz w:val="30"/>
          <w:rtl/>
        </w:rPr>
        <w:t xml:space="preserve">وسائر </w:t>
      </w:r>
      <w:r w:rsidRPr="00E02F77">
        <w:rPr>
          <w:rFonts w:ascii="Traditional Arabic" w:hAnsi="Traditional Arabic" w:hint="cs"/>
          <w:bCs/>
          <w:i/>
          <w:w w:val="100"/>
          <w:kern w:val="0"/>
          <w:sz w:val="30"/>
          <w:rtl/>
        </w:rPr>
        <w:t>التجاوزات و</w:t>
      </w:r>
      <w:r w:rsidRPr="00E02F77">
        <w:rPr>
          <w:rFonts w:ascii="Traditional Arabic" w:hAnsi="Traditional Arabic"/>
          <w:bCs/>
          <w:i/>
          <w:w w:val="100"/>
          <w:kern w:val="0"/>
          <w:sz w:val="30"/>
          <w:rtl/>
        </w:rPr>
        <w:t xml:space="preserve">الاعتداءات </w:t>
      </w:r>
      <w:r w:rsidRPr="00E02F77">
        <w:rPr>
          <w:rFonts w:ascii="Traditional Arabic" w:hAnsi="Traditional Arabic" w:hint="cs"/>
          <w:bCs/>
          <w:i/>
          <w:w w:val="100"/>
          <w:kern w:val="0"/>
          <w:sz w:val="30"/>
          <w:rtl/>
        </w:rPr>
        <w:t xml:space="preserve">في مجال </w:t>
      </w:r>
      <w:r w:rsidRPr="00E02F77">
        <w:rPr>
          <w:rFonts w:ascii="Traditional Arabic" w:hAnsi="Traditional Arabic"/>
          <w:bCs/>
          <w:i/>
          <w:w w:val="100"/>
          <w:kern w:val="0"/>
          <w:sz w:val="30"/>
          <w:rtl/>
        </w:rPr>
        <w:t>حقوق الإنسان (النيجر)؛</w:t>
      </w:r>
    </w:p>
    <w:p w:rsidR="0077089D" w:rsidRPr="00E02F77" w:rsidRDefault="0077089D" w:rsidP="00BA6F05">
      <w:pPr>
        <w:pStyle w:val="SingleTxtG"/>
        <w:tabs>
          <w:tab w:val="left" w:pos="1928"/>
          <w:tab w:val="left" w:pos="2551"/>
          <w:tab w:val="left" w:pos="3091"/>
        </w:tabs>
        <w:suppressAutoHyphens w:val="0"/>
        <w:bidi/>
        <w:spacing w:line="39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137-72</w:t>
      </w:r>
      <w:r w:rsidR="00527A72">
        <w:rPr>
          <w:rFonts w:ascii="Traditional Arabic" w:hAnsi="Traditional Arabic" w:cs="Traditional Arabic" w:hint="cs"/>
          <w:sz w:val="30"/>
          <w:szCs w:val="30"/>
          <w:rtl/>
          <w:lang w:val="fr-CH"/>
        </w:rPr>
        <w:tab/>
      </w:r>
      <w:r w:rsidRPr="00E02F77">
        <w:rPr>
          <w:rStyle w:val="hps"/>
          <w:rFonts w:ascii="Traditional Arabic" w:hAnsi="Traditional Arabic" w:cs="Traditional Arabic"/>
          <w:bCs/>
          <w:sz w:val="30"/>
          <w:szCs w:val="30"/>
          <w:rtl/>
        </w:rPr>
        <w:t>مواصلة التعاون و</w:t>
      </w:r>
      <w:r w:rsidRPr="00E02F77">
        <w:rPr>
          <w:rFonts w:ascii="Traditional Arabic" w:hAnsi="Traditional Arabic" w:cs="Traditional Arabic"/>
          <w:bCs/>
          <w:sz w:val="30"/>
          <w:szCs w:val="30"/>
          <w:rtl/>
        </w:rPr>
        <w:t xml:space="preserve">التنسيق مع </w:t>
      </w:r>
      <w:r w:rsidRPr="00E02F77">
        <w:rPr>
          <w:rStyle w:val="hps"/>
          <w:rFonts w:ascii="Traditional Arabic" w:hAnsi="Traditional Arabic" w:cs="Traditional Arabic"/>
          <w:bCs/>
          <w:sz w:val="30"/>
          <w:szCs w:val="30"/>
          <w:rtl/>
        </w:rPr>
        <w:t>المجتمع الدولي</w:t>
      </w:r>
      <w:r w:rsidRPr="00E02F77">
        <w:rPr>
          <w:rFonts w:ascii="Traditional Arabic" w:hAnsi="Traditional Arabic" w:cs="Traditional Arabic"/>
          <w:bCs/>
          <w:sz w:val="30"/>
          <w:szCs w:val="30"/>
          <w:rtl/>
        </w:rPr>
        <w:t xml:space="preserve"> </w:t>
      </w:r>
      <w:r w:rsidRPr="00E02F77">
        <w:rPr>
          <w:rStyle w:val="hps"/>
          <w:rFonts w:ascii="Traditional Arabic" w:hAnsi="Traditional Arabic" w:cs="Traditional Arabic"/>
          <w:bCs/>
          <w:sz w:val="30"/>
          <w:szCs w:val="30"/>
          <w:rtl/>
        </w:rPr>
        <w:t>وبعثة</w:t>
      </w:r>
      <w:r w:rsidRPr="00E02F77">
        <w:rPr>
          <w:rFonts w:ascii="Traditional Arabic" w:hAnsi="Traditional Arabic" w:cs="Traditional Arabic"/>
          <w:bCs/>
          <w:sz w:val="30"/>
          <w:szCs w:val="30"/>
          <w:rtl/>
        </w:rPr>
        <w:t xml:space="preserve"> </w:t>
      </w:r>
      <w:r w:rsidRPr="00E02F77">
        <w:rPr>
          <w:rStyle w:val="hps"/>
          <w:rFonts w:ascii="Traditional Arabic" w:hAnsi="Traditional Arabic" w:cs="Traditional Arabic"/>
          <w:bCs/>
          <w:sz w:val="30"/>
          <w:szCs w:val="30"/>
          <w:rtl/>
        </w:rPr>
        <w:t>الأمم</w:t>
      </w:r>
      <w:r w:rsidRPr="00E02F77">
        <w:rPr>
          <w:rFonts w:ascii="Traditional Arabic" w:hAnsi="Traditional Arabic" w:cs="Traditional Arabic"/>
          <w:bCs/>
          <w:sz w:val="30"/>
          <w:szCs w:val="30"/>
          <w:rtl/>
        </w:rPr>
        <w:t xml:space="preserve"> </w:t>
      </w:r>
      <w:r w:rsidRPr="00E02F77">
        <w:rPr>
          <w:rStyle w:val="hps"/>
          <w:rFonts w:ascii="Traditional Arabic" w:hAnsi="Traditional Arabic" w:cs="Traditional Arabic"/>
          <w:bCs/>
          <w:sz w:val="30"/>
          <w:szCs w:val="30"/>
          <w:rtl/>
        </w:rPr>
        <w:t>المتحدة للدعم في</w:t>
      </w:r>
      <w:r w:rsidRPr="00E02F77">
        <w:rPr>
          <w:rFonts w:ascii="Traditional Arabic" w:hAnsi="Traditional Arabic" w:cs="Traditional Arabic"/>
          <w:bCs/>
          <w:sz w:val="30"/>
          <w:szCs w:val="30"/>
          <w:rtl/>
        </w:rPr>
        <w:t xml:space="preserve"> </w:t>
      </w:r>
      <w:r w:rsidRPr="00E02F77">
        <w:rPr>
          <w:rStyle w:val="hps"/>
          <w:rFonts w:ascii="Traditional Arabic" w:hAnsi="Traditional Arabic" w:cs="Traditional Arabic"/>
          <w:bCs/>
          <w:sz w:val="30"/>
          <w:szCs w:val="30"/>
          <w:rtl/>
        </w:rPr>
        <w:t>ليبيا</w:t>
      </w:r>
      <w:r w:rsidRPr="00E02F77">
        <w:rPr>
          <w:rFonts w:ascii="Traditional Arabic" w:hAnsi="Traditional Arabic" w:cs="Traditional Arabic"/>
          <w:bCs/>
          <w:sz w:val="30"/>
          <w:szCs w:val="30"/>
          <w:rtl/>
        </w:rPr>
        <w:t xml:space="preserve"> </w:t>
      </w:r>
      <w:r w:rsidRPr="00E02F77">
        <w:rPr>
          <w:rStyle w:val="hps"/>
          <w:rFonts w:ascii="Traditional Arabic" w:hAnsi="Traditional Arabic" w:cs="Traditional Arabic"/>
          <w:bCs/>
          <w:sz w:val="30"/>
          <w:szCs w:val="30"/>
          <w:rtl/>
        </w:rPr>
        <w:t>من أجل الحصول على</w:t>
      </w:r>
      <w:r w:rsidRPr="00E02F77">
        <w:rPr>
          <w:rFonts w:ascii="Traditional Arabic" w:hAnsi="Traditional Arabic" w:cs="Traditional Arabic"/>
          <w:bCs/>
          <w:sz w:val="30"/>
          <w:szCs w:val="30"/>
          <w:rtl/>
        </w:rPr>
        <w:t xml:space="preserve"> </w:t>
      </w:r>
      <w:r w:rsidRPr="00E02F77">
        <w:rPr>
          <w:rStyle w:val="hps"/>
          <w:rFonts w:ascii="Traditional Arabic" w:hAnsi="Traditional Arabic" w:cs="Traditional Arabic"/>
          <w:bCs/>
          <w:sz w:val="30"/>
          <w:szCs w:val="30"/>
          <w:rtl/>
        </w:rPr>
        <w:t>المساعدة التقنية</w:t>
      </w:r>
      <w:r w:rsidRPr="00E02F77">
        <w:rPr>
          <w:rFonts w:ascii="Traditional Arabic" w:hAnsi="Traditional Arabic" w:cs="Traditional Arabic"/>
          <w:bCs/>
          <w:sz w:val="30"/>
          <w:szCs w:val="30"/>
          <w:rtl/>
        </w:rPr>
        <w:t xml:space="preserve"> اللازمة </w:t>
      </w:r>
      <w:r w:rsidRPr="00E02F77">
        <w:rPr>
          <w:rStyle w:val="hps"/>
          <w:rFonts w:ascii="Traditional Arabic" w:hAnsi="Traditional Arabic" w:cs="Traditional Arabic"/>
          <w:bCs/>
          <w:sz w:val="30"/>
          <w:szCs w:val="30"/>
          <w:rtl/>
        </w:rPr>
        <w:t>للتصدي للتحديات</w:t>
      </w:r>
      <w:r w:rsidRPr="00E02F77">
        <w:rPr>
          <w:rFonts w:ascii="Traditional Arabic" w:hAnsi="Traditional Arabic" w:cs="Traditional Arabic"/>
          <w:bCs/>
          <w:sz w:val="30"/>
          <w:szCs w:val="30"/>
          <w:rtl/>
        </w:rPr>
        <w:t xml:space="preserve"> </w:t>
      </w:r>
      <w:r w:rsidRPr="00E02F77">
        <w:rPr>
          <w:rStyle w:val="hps"/>
          <w:rFonts w:ascii="Traditional Arabic" w:hAnsi="Traditional Arabic" w:cs="Traditional Arabic"/>
          <w:bCs/>
          <w:sz w:val="30"/>
          <w:szCs w:val="30"/>
          <w:rtl/>
        </w:rPr>
        <w:t>التي تواجهها</w:t>
      </w:r>
      <w:r w:rsidRPr="00E02F77">
        <w:rPr>
          <w:rFonts w:ascii="Traditional Arabic" w:hAnsi="Traditional Arabic" w:cs="Traditional Arabic"/>
          <w:bCs/>
          <w:sz w:val="30"/>
          <w:szCs w:val="30"/>
          <w:rtl/>
        </w:rPr>
        <w:t xml:space="preserve"> </w:t>
      </w:r>
      <w:r w:rsidRPr="00E02F77">
        <w:rPr>
          <w:rStyle w:val="hps"/>
          <w:rFonts w:ascii="Traditional Arabic" w:hAnsi="Traditional Arabic" w:cs="Traditional Arabic"/>
          <w:bCs/>
          <w:sz w:val="30"/>
          <w:szCs w:val="30"/>
          <w:rtl/>
        </w:rPr>
        <w:t>في مجال تعزيز و</w:t>
      </w:r>
      <w:r w:rsidRPr="00E02F77">
        <w:rPr>
          <w:rFonts w:ascii="Traditional Arabic" w:hAnsi="Traditional Arabic" w:cs="Traditional Arabic"/>
          <w:bCs/>
          <w:sz w:val="30"/>
          <w:szCs w:val="30"/>
          <w:rtl/>
        </w:rPr>
        <w:t xml:space="preserve">إعمال حقوق الإنسان </w:t>
      </w:r>
      <w:r w:rsidRPr="00E02F77">
        <w:rPr>
          <w:rFonts w:ascii="Traditional Arabic" w:hAnsi="Traditional Arabic" w:cs="Traditional Arabic"/>
          <w:bCs/>
          <w:i/>
          <w:sz w:val="30"/>
          <w:szCs w:val="30"/>
          <w:rtl/>
        </w:rPr>
        <w:t>(قطر)؛</w:t>
      </w:r>
    </w:p>
    <w:p w:rsidR="0077089D" w:rsidRPr="00E02F77" w:rsidRDefault="0077089D" w:rsidP="00BA6F05">
      <w:pPr>
        <w:pStyle w:val="SingleTxtG"/>
        <w:tabs>
          <w:tab w:val="left" w:pos="1928"/>
          <w:tab w:val="left" w:pos="2551"/>
          <w:tab w:val="left" w:pos="3091"/>
        </w:tabs>
        <w:suppressAutoHyphens w:val="0"/>
        <w:bidi/>
        <w:spacing w:line="39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137-73</w:t>
      </w:r>
      <w:r w:rsidR="00527A72">
        <w:rPr>
          <w:rFonts w:ascii="Traditional Arabic" w:hAnsi="Traditional Arabic" w:cs="Traditional Arabic" w:hint="cs"/>
          <w:sz w:val="30"/>
          <w:szCs w:val="30"/>
          <w:rtl/>
          <w:lang w:val="fr-CH"/>
        </w:rPr>
        <w:tab/>
      </w:r>
      <w:r w:rsidRPr="00E02F77">
        <w:rPr>
          <w:rFonts w:ascii="Traditional Arabic" w:eastAsia="Calibri" w:hAnsi="Traditional Arabic" w:cs="Traditional Arabic"/>
          <w:bCs/>
          <w:sz w:val="30"/>
          <w:szCs w:val="30"/>
          <w:rtl/>
        </w:rPr>
        <w:t xml:space="preserve">تقديم جميع التقارير </w:t>
      </w:r>
      <w:r w:rsidRPr="00E02F77">
        <w:rPr>
          <w:rFonts w:ascii="Traditional Arabic" w:eastAsia="Calibri" w:hAnsi="Traditional Arabic" w:cs="Traditional Arabic" w:hint="cs"/>
          <w:bCs/>
          <w:sz w:val="30"/>
          <w:szCs w:val="30"/>
          <w:rtl/>
        </w:rPr>
        <w:t>المتأخرة لهيئات ال</w:t>
      </w:r>
      <w:r w:rsidRPr="00E02F77">
        <w:rPr>
          <w:rFonts w:ascii="Traditional Arabic" w:eastAsia="Calibri" w:hAnsi="Traditional Arabic" w:cs="Traditional Arabic"/>
          <w:bCs/>
          <w:sz w:val="30"/>
          <w:szCs w:val="30"/>
          <w:rtl/>
        </w:rPr>
        <w:t xml:space="preserve">معاهدات </w:t>
      </w:r>
      <w:r w:rsidRPr="00E02F77">
        <w:rPr>
          <w:rFonts w:ascii="Traditional Arabic" w:eastAsia="Calibri" w:hAnsi="Traditional Arabic" w:cs="Traditional Arabic" w:hint="cs"/>
          <w:bCs/>
          <w:sz w:val="30"/>
          <w:szCs w:val="30"/>
          <w:rtl/>
        </w:rPr>
        <w:t>التابعة ل</w:t>
      </w:r>
      <w:r w:rsidRPr="00E02F77">
        <w:rPr>
          <w:rFonts w:ascii="Traditional Arabic" w:eastAsia="Calibri" w:hAnsi="Traditional Arabic" w:cs="Traditional Arabic"/>
          <w:bCs/>
          <w:sz w:val="30"/>
          <w:szCs w:val="30"/>
          <w:rtl/>
        </w:rPr>
        <w:t>لأمم المتحدة ذات الصلة (سيراليون)؛</w:t>
      </w:r>
    </w:p>
    <w:p w:rsidR="0077089D" w:rsidRPr="00843FA7" w:rsidRDefault="0077089D" w:rsidP="00BA6F05">
      <w:pPr>
        <w:pStyle w:val="SingleTxtG"/>
        <w:tabs>
          <w:tab w:val="left" w:pos="1928"/>
          <w:tab w:val="left" w:pos="2551"/>
          <w:tab w:val="left" w:pos="3091"/>
        </w:tabs>
        <w:suppressAutoHyphens w:val="0"/>
        <w:bidi/>
        <w:spacing w:line="390" w:lineRule="exact"/>
        <w:ind w:left="1928" w:right="1247"/>
        <w:jc w:val="lowKashida"/>
        <w:rPr>
          <w:rFonts w:ascii="Traditional Arabic" w:hAnsi="Traditional Arabic" w:cs="Traditional Arabic"/>
          <w:spacing w:val="-4"/>
          <w:sz w:val="30"/>
          <w:szCs w:val="30"/>
          <w:rtl/>
          <w:lang w:val="fr-CH"/>
        </w:rPr>
      </w:pPr>
      <w:r w:rsidRPr="00843FA7">
        <w:rPr>
          <w:rFonts w:ascii="Traditional Arabic" w:hAnsi="Traditional Arabic" w:cs="Traditional Arabic" w:hint="cs"/>
          <w:spacing w:val="-4"/>
          <w:sz w:val="30"/>
          <w:szCs w:val="30"/>
          <w:rtl/>
          <w:lang w:val="fr-CH"/>
        </w:rPr>
        <w:t>137-74</w:t>
      </w:r>
      <w:r w:rsidR="00527A72">
        <w:rPr>
          <w:rFonts w:ascii="Traditional Arabic" w:hAnsi="Traditional Arabic" w:cs="Traditional Arabic" w:hint="cs"/>
          <w:spacing w:val="-4"/>
          <w:sz w:val="30"/>
          <w:szCs w:val="30"/>
          <w:rtl/>
          <w:lang w:val="fr-CH"/>
        </w:rPr>
        <w:tab/>
      </w:r>
      <w:r w:rsidRPr="00843FA7">
        <w:rPr>
          <w:rFonts w:ascii="Traditional Arabic" w:eastAsia="Calibri" w:hAnsi="Traditional Arabic" w:cs="Traditional Arabic"/>
          <w:bCs/>
          <w:spacing w:val="-4"/>
          <w:sz w:val="30"/>
          <w:szCs w:val="30"/>
          <w:rtl/>
        </w:rPr>
        <w:t>المساواة بين الجنسين و</w:t>
      </w:r>
      <w:r w:rsidRPr="00843FA7">
        <w:rPr>
          <w:rFonts w:ascii="Traditional Arabic" w:eastAsia="Calibri" w:hAnsi="Traditional Arabic" w:cs="Traditional Arabic" w:hint="cs"/>
          <w:bCs/>
          <w:spacing w:val="-4"/>
          <w:sz w:val="30"/>
          <w:szCs w:val="30"/>
          <w:rtl/>
        </w:rPr>
        <w:t xml:space="preserve">اتخاذ </w:t>
      </w:r>
      <w:r w:rsidRPr="00843FA7">
        <w:rPr>
          <w:rFonts w:ascii="Traditional Arabic" w:eastAsia="Calibri" w:hAnsi="Traditional Arabic" w:cs="Traditional Arabic"/>
          <w:bCs/>
          <w:spacing w:val="-4"/>
          <w:sz w:val="30"/>
          <w:szCs w:val="30"/>
          <w:rtl/>
        </w:rPr>
        <w:t>تدابير لمنع العنف ضد المرأة (فرنسا)؛</w:t>
      </w:r>
    </w:p>
    <w:p w:rsidR="0077089D" w:rsidRPr="00843FA7" w:rsidRDefault="0077089D" w:rsidP="00BA6F05">
      <w:pPr>
        <w:pStyle w:val="SingleTxtG"/>
        <w:tabs>
          <w:tab w:val="left" w:pos="1928"/>
          <w:tab w:val="left" w:pos="2551"/>
          <w:tab w:val="left" w:pos="3091"/>
        </w:tabs>
        <w:suppressAutoHyphens w:val="0"/>
        <w:bidi/>
        <w:spacing w:line="390" w:lineRule="exact"/>
        <w:ind w:left="1928" w:right="1247"/>
        <w:jc w:val="lowKashida"/>
        <w:rPr>
          <w:rFonts w:ascii="Traditional Arabic" w:hAnsi="Traditional Arabic" w:cs="Traditional Arabic"/>
          <w:spacing w:val="-4"/>
          <w:sz w:val="30"/>
          <w:szCs w:val="30"/>
          <w:rtl/>
          <w:lang w:val="fr-CH"/>
        </w:rPr>
      </w:pPr>
      <w:r w:rsidRPr="00843FA7">
        <w:rPr>
          <w:rFonts w:ascii="Traditional Arabic" w:hAnsi="Traditional Arabic" w:cs="Traditional Arabic" w:hint="cs"/>
          <w:spacing w:val="-4"/>
          <w:sz w:val="30"/>
          <w:szCs w:val="30"/>
          <w:rtl/>
          <w:lang w:val="fr-CH"/>
        </w:rPr>
        <w:t>137-75</w:t>
      </w:r>
      <w:r w:rsidR="00527A72">
        <w:rPr>
          <w:rFonts w:ascii="Traditional Arabic" w:hAnsi="Traditional Arabic" w:cs="Traditional Arabic" w:hint="cs"/>
          <w:spacing w:val="-4"/>
          <w:sz w:val="30"/>
          <w:szCs w:val="30"/>
          <w:rtl/>
          <w:lang w:val="fr-CH"/>
        </w:rPr>
        <w:tab/>
      </w:r>
      <w:r w:rsidRPr="00843FA7">
        <w:rPr>
          <w:rFonts w:ascii="Traditional Arabic" w:eastAsia="Calibri" w:hAnsi="Traditional Arabic" w:cs="Traditional Arabic" w:hint="cs"/>
          <w:bCs/>
          <w:spacing w:val="-4"/>
          <w:sz w:val="30"/>
          <w:szCs w:val="30"/>
          <w:rtl/>
        </w:rPr>
        <w:t>اتخاذ</w:t>
      </w:r>
      <w:r w:rsidRPr="00843FA7">
        <w:rPr>
          <w:rFonts w:ascii="Traditional Arabic" w:eastAsia="Calibri" w:hAnsi="Traditional Arabic" w:cs="Traditional Arabic"/>
          <w:bCs/>
          <w:spacing w:val="-4"/>
          <w:sz w:val="30"/>
          <w:szCs w:val="30"/>
        </w:rPr>
        <w:t xml:space="preserve"> </w:t>
      </w:r>
      <w:r w:rsidRPr="00843FA7">
        <w:rPr>
          <w:rFonts w:ascii="Traditional Arabic" w:eastAsia="Calibri" w:hAnsi="Traditional Arabic" w:cs="Traditional Arabic" w:hint="cs"/>
          <w:bCs/>
          <w:spacing w:val="-4"/>
          <w:sz w:val="30"/>
          <w:szCs w:val="30"/>
          <w:rtl/>
        </w:rPr>
        <w:t>جميع ال</w:t>
      </w:r>
      <w:r w:rsidRPr="00843FA7">
        <w:rPr>
          <w:rFonts w:ascii="Traditional Arabic" w:eastAsia="Calibri" w:hAnsi="Traditional Arabic" w:cs="Traditional Arabic"/>
          <w:bCs/>
          <w:spacing w:val="-4"/>
          <w:sz w:val="30"/>
          <w:szCs w:val="30"/>
          <w:rtl/>
        </w:rPr>
        <w:t xml:space="preserve">خطوات </w:t>
      </w:r>
      <w:r w:rsidRPr="00843FA7">
        <w:rPr>
          <w:rFonts w:ascii="Traditional Arabic" w:eastAsia="Calibri" w:hAnsi="Traditional Arabic" w:cs="Traditional Arabic" w:hint="cs"/>
          <w:bCs/>
          <w:spacing w:val="-4"/>
          <w:sz w:val="30"/>
          <w:szCs w:val="30"/>
          <w:rtl/>
        </w:rPr>
        <w:t xml:space="preserve">اللازمة </w:t>
      </w:r>
      <w:r w:rsidRPr="00843FA7">
        <w:rPr>
          <w:rFonts w:ascii="Traditional Arabic" w:eastAsia="Calibri" w:hAnsi="Traditional Arabic" w:cs="Traditional Arabic"/>
          <w:bCs/>
          <w:spacing w:val="-4"/>
          <w:sz w:val="30"/>
          <w:szCs w:val="30"/>
          <w:rtl/>
        </w:rPr>
        <w:t>ل</w:t>
      </w:r>
      <w:r w:rsidRPr="00843FA7">
        <w:rPr>
          <w:rFonts w:ascii="Traditional Arabic" w:eastAsia="Calibri" w:hAnsi="Traditional Arabic" w:cs="Traditional Arabic" w:hint="cs"/>
          <w:bCs/>
          <w:spacing w:val="-4"/>
          <w:sz w:val="30"/>
          <w:szCs w:val="30"/>
          <w:rtl/>
        </w:rPr>
        <w:t xml:space="preserve">ضمان </w:t>
      </w:r>
      <w:r w:rsidRPr="00843FA7">
        <w:rPr>
          <w:rFonts w:ascii="Traditional Arabic" w:eastAsia="Calibri" w:hAnsi="Traditional Arabic" w:cs="Traditional Arabic"/>
          <w:bCs/>
          <w:spacing w:val="-4"/>
          <w:sz w:val="30"/>
          <w:szCs w:val="30"/>
          <w:rtl/>
        </w:rPr>
        <w:t xml:space="preserve">المساواة بين الجنسين وإنصاف </w:t>
      </w:r>
      <w:r w:rsidRPr="00843FA7">
        <w:rPr>
          <w:rFonts w:ascii="Traditional Arabic" w:eastAsia="Calibri" w:hAnsi="Traditional Arabic" w:cs="Traditional Arabic" w:hint="cs"/>
          <w:bCs/>
          <w:spacing w:val="-4"/>
          <w:sz w:val="30"/>
          <w:szCs w:val="30"/>
          <w:rtl/>
        </w:rPr>
        <w:t>ا</w:t>
      </w:r>
      <w:r w:rsidRPr="00843FA7">
        <w:rPr>
          <w:rFonts w:ascii="Traditional Arabic" w:eastAsia="Calibri" w:hAnsi="Traditional Arabic" w:cs="Traditional Arabic"/>
          <w:bCs/>
          <w:spacing w:val="-4"/>
          <w:sz w:val="30"/>
          <w:szCs w:val="30"/>
          <w:rtl/>
        </w:rPr>
        <w:t>لمرأة في جميع المجالات (هندوراس)؛</w:t>
      </w:r>
    </w:p>
    <w:p w:rsidR="0077089D" w:rsidRPr="00E02F77" w:rsidRDefault="0077089D" w:rsidP="00BA6F05">
      <w:pPr>
        <w:pStyle w:val="SingleTxtG"/>
        <w:tabs>
          <w:tab w:val="left" w:pos="1928"/>
          <w:tab w:val="left" w:pos="2551"/>
          <w:tab w:val="left" w:pos="3091"/>
        </w:tabs>
        <w:suppressAutoHyphens w:val="0"/>
        <w:bidi/>
        <w:spacing w:line="39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137-76</w:t>
      </w:r>
      <w:r w:rsidR="00527A72">
        <w:rPr>
          <w:rFonts w:ascii="Traditional Arabic" w:hAnsi="Traditional Arabic" w:cs="Traditional Arabic" w:hint="cs"/>
          <w:sz w:val="30"/>
          <w:szCs w:val="30"/>
          <w:rtl/>
          <w:lang w:val="fr-CH"/>
        </w:rPr>
        <w:tab/>
      </w:r>
      <w:r w:rsidRPr="00E02F77">
        <w:rPr>
          <w:rFonts w:ascii="Traditional Arabic" w:eastAsia="Calibri" w:hAnsi="Traditional Arabic" w:cs="Traditional Arabic" w:hint="cs"/>
          <w:bCs/>
          <w:sz w:val="30"/>
          <w:szCs w:val="30"/>
          <w:rtl/>
        </w:rPr>
        <w:t xml:space="preserve">مواصلة </w:t>
      </w:r>
      <w:r w:rsidRPr="00E02F77">
        <w:rPr>
          <w:rFonts w:ascii="Traditional Arabic" w:eastAsia="Calibri" w:hAnsi="Traditional Arabic" w:cs="Traditional Arabic"/>
          <w:bCs/>
          <w:sz w:val="30"/>
          <w:szCs w:val="30"/>
          <w:rtl/>
        </w:rPr>
        <w:t>اتخاذ تدابير لتعزيز المساواة بين الرج</w:t>
      </w:r>
      <w:r w:rsidRPr="00E02F77">
        <w:rPr>
          <w:rFonts w:ascii="Traditional Arabic" w:eastAsia="Calibri" w:hAnsi="Traditional Arabic" w:cs="Traditional Arabic" w:hint="cs"/>
          <w:bCs/>
          <w:sz w:val="30"/>
          <w:szCs w:val="30"/>
          <w:rtl/>
        </w:rPr>
        <w:t>ا</w:t>
      </w:r>
      <w:r w:rsidRPr="00E02F77">
        <w:rPr>
          <w:rFonts w:ascii="Traditional Arabic" w:eastAsia="Calibri" w:hAnsi="Traditional Arabic" w:cs="Traditional Arabic"/>
          <w:bCs/>
          <w:sz w:val="30"/>
          <w:szCs w:val="30"/>
          <w:rtl/>
        </w:rPr>
        <w:t>ل و</w:t>
      </w:r>
      <w:r w:rsidRPr="00E02F77">
        <w:rPr>
          <w:rFonts w:ascii="Traditional Arabic" w:eastAsia="Calibri" w:hAnsi="Traditional Arabic" w:cs="Traditional Arabic" w:hint="cs"/>
          <w:bCs/>
          <w:sz w:val="30"/>
          <w:szCs w:val="30"/>
          <w:rtl/>
        </w:rPr>
        <w:t xml:space="preserve">النساء </w:t>
      </w:r>
      <w:r w:rsidRPr="00E02F77">
        <w:rPr>
          <w:rFonts w:ascii="Traditional Arabic" w:eastAsia="Calibri" w:hAnsi="Traditional Arabic" w:cs="Traditional Arabic"/>
          <w:bCs/>
          <w:sz w:val="30"/>
          <w:szCs w:val="30"/>
          <w:rtl/>
        </w:rPr>
        <w:t xml:space="preserve">على جميع </w:t>
      </w:r>
      <w:r w:rsidRPr="00E02F77">
        <w:rPr>
          <w:rFonts w:ascii="Traditional Arabic" w:eastAsia="Calibri" w:hAnsi="Traditional Arabic" w:cs="Traditional Arabic" w:hint="cs"/>
          <w:bCs/>
          <w:sz w:val="30"/>
          <w:szCs w:val="30"/>
          <w:rtl/>
        </w:rPr>
        <w:t>ال</w:t>
      </w:r>
      <w:r w:rsidRPr="00E02F77">
        <w:rPr>
          <w:rFonts w:ascii="Traditional Arabic" w:eastAsia="Calibri" w:hAnsi="Traditional Arabic" w:cs="Traditional Arabic"/>
          <w:bCs/>
          <w:sz w:val="30"/>
          <w:szCs w:val="30"/>
          <w:rtl/>
        </w:rPr>
        <w:t xml:space="preserve">مستويات </w:t>
      </w:r>
      <w:r w:rsidRPr="00E02F77">
        <w:rPr>
          <w:rFonts w:ascii="Traditional Arabic" w:eastAsia="Calibri" w:hAnsi="Traditional Arabic" w:cs="Traditional Arabic" w:hint="cs"/>
          <w:bCs/>
          <w:sz w:val="30"/>
          <w:szCs w:val="30"/>
          <w:rtl/>
        </w:rPr>
        <w:t xml:space="preserve">في </w:t>
      </w:r>
      <w:r w:rsidRPr="00E02F77">
        <w:rPr>
          <w:rFonts w:ascii="Traditional Arabic" w:eastAsia="Calibri" w:hAnsi="Traditional Arabic" w:cs="Traditional Arabic"/>
          <w:bCs/>
          <w:sz w:val="30"/>
          <w:szCs w:val="30"/>
          <w:rtl/>
        </w:rPr>
        <w:t>المجتمع والحكوم</w:t>
      </w:r>
      <w:r w:rsidRPr="00E02F77">
        <w:rPr>
          <w:rFonts w:ascii="Traditional Arabic" w:eastAsia="Calibri" w:hAnsi="Traditional Arabic" w:cs="Traditional Arabic" w:hint="cs"/>
          <w:bCs/>
          <w:sz w:val="30"/>
          <w:szCs w:val="30"/>
          <w:rtl/>
        </w:rPr>
        <w:t>ة</w:t>
      </w:r>
      <w:r w:rsidRPr="00E02F77">
        <w:rPr>
          <w:rFonts w:ascii="Traditional Arabic" w:eastAsia="Calibri" w:hAnsi="Traditional Arabic" w:cs="Traditional Arabic"/>
          <w:bCs/>
          <w:sz w:val="30"/>
          <w:szCs w:val="30"/>
          <w:rtl/>
        </w:rPr>
        <w:t xml:space="preserve"> (ناميبيا)؛</w:t>
      </w:r>
    </w:p>
    <w:p w:rsidR="0077089D" w:rsidRPr="00E02F77" w:rsidRDefault="0077089D" w:rsidP="00BA6F05">
      <w:pPr>
        <w:pStyle w:val="SingleTxtG"/>
        <w:tabs>
          <w:tab w:val="left" w:pos="1928"/>
          <w:tab w:val="left" w:pos="2551"/>
          <w:tab w:val="left" w:pos="3091"/>
        </w:tabs>
        <w:suppressAutoHyphens w:val="0"/>
        <w:bidi/>
        <w:spacing w:line="39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137-77</w:t>
      </w:r>
      <w:r w:rsidR="00527A72">
        <w:rPr>
          <w:rFonts w:ascii="Traditional Arabic" w:hAnsi="Traditional Arabic" w:cs="Traditional Arabic" w:hint="cs"/>
          <w:sz w:val="30"/>
          <w:szCs w:val="30"/>
          <w:rtl/>
          <w:lang w:val="fr-CH"/>
        </w:rPr>
        <w:tab/>
      </w:r>
      <w:r w:rsidRPr="00E02F77">
        <w:rPr>
          <w:rFonts w:ascii="Traditional Arabic" w:eastAsia="Calibri" w:hAnsi="Traditional Arabic" w:cs="Traditional Arabic" w:hint="cs"/>
          <w:bCs/>
          <w:sz w:val="30"/>
          <w:szCs w:val="30"/>
          <w:rtl/>
        </w:rPr>
        <w:t xml:space="preserve">مواصلة </w:t>
      </w:r>
      <w:r w:rsidRPr="00E02F77">
        <w:rPr>
          <w:rFonts w:ascii="Traditional Arabic" w:eastAsia="Calibri" w:hAnsi="Traditional Arabic" w:cs="Traditional Arabic"/>
          <w:bCs/>
          <w:sz w:val="30"/>
          <w:szCs w:val="30"/>
          <w:rtl/>
        </w:rPr>
        <w:t>الجهود الرامية إلى تعزيز حقوق المرأة، فضل</w:t>
      </w:r>
      <w:r w:rsidR="009617A6">
        <w:rPr>
          <w:rFonts w:ascii="Traditional Arabic" w:eastAsia="Calibri" w:hAnsi="Traditional Arabic" w:cs="Traditional Arabic"/>
          <w:bCs/>
          <w:sz w:val="30"/>
          <w:szCs w:val="30"/>
          <w:rtl/>
        </w:rPr>
        <w:t xml:space="preserve">اً </w:t>
      </w:r>
      <w:r w:rsidRPr="00E02F77">
        <w:rPr>
          <w:rFonts w:ascii="Traditional Arabic" w:eastAsia="Calibri" w:hAnsi="Traditional Arabic" w:cs="Traditional Arabic"/>
          <w:bCs/>
          <w:sz w:val="30"/>
          <w:szCs w:val="30"/>
          <w:rtl/>
        </w:rPr>
        <w:t>عن التعليم والصحة للشعب الليبي (نيبال)؛</w:t>
      </w:r>
    </w:p>
    <w:p w:rsidR="0077089D" w:rsidRPr="00E02F77" w:rsidRDefault="0077089D" w:rsidP="00BA6F05">
      <w:pPr>
        <w:pStyle w:val="SingleTxtG"/>
        <w:tabs>
          <w:tab w:val="left" w:pos="1928"/>
          <w:tab w:val="left" w:pos="2551"/>
          <w:tab w:val="left" w:pos="3091"/>
        </w:tabs>
        <w:suppressAutoHyphens w:val="0"/>
        <w:bidi/>
        <w:spacing w:line="39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137-78</w:t>
      </w:r>
      <w:r w:rsidR="00527A72">
        <w:rPr>
          <w:rFonts w:ascii="Traditional Arabic" w:hAnsi="Traditional Arabic" w:cs="Traditional Arabic" w:hint="cs"/>
          <w:sz w:val="30"/>
          <w:szCs w:val="30"/>
          <w:rtl/>
          <w:lang w:val="fr-CH"/>
        </w:rPr>
        <w:tab/>
      </w:r>
      <w:r w:rsidRPr="00E02F77">
        <w:rPr>
          <w:rFonts w:ascii="Traditional Arabic" w:eastAsia="Calibri" w:hAnsi="Traditional Arabic" w:cs="Traditional Arabic" w:hint="cs"/>
          <w:bCs/>
          <w:sz w:val="30"/>
          <w:szCs w:val="30"/>
          <w:rtl/>
        </w:rPr>
        <w:t xml:space="preserve">مواصلة </w:t>
      </w:r>
      <w:r w:rsidRPr="00E02F77">
        <w:rPr>
          <w:rFonts w:ascii="Traditional Arabic" w:eastAsia="Calibri" w:hAnsi="Traditional Arabic" w:cs="Traditional Arabic"/>
          <w:bCs/>
          <w:sz w:val="30"/>
          <w:szCs w:val="30"/>
          <w:rtl/>
        </w:rPr>
        <w:t>تقوية وتعزيز الوضع القانوني والاجتماعي لل</w:t>
      </w:r>
      <w:r w:rsidRPr="00E02F77">
        <w:rPr>
          <w:rFonts w:ascii="Traditional Arabic" w:eastAsia="Calibri" w:hAnsi="Traditional Arabic" w:cs="Traditional Arabic" w:hint="cs"/>
          <w:bCs/>
          <w:sz w:val="30"/>
          <w:szCs w:val="30"/>
          <w:rtl/>
        </w:rPr>
        <w:t xml:space="preserve">مرأة </w:t>
      </w:r>
      <w:r w:rsidRPr="00E02F77">
        <w:rPr>
          <w:rFonts w:ascii="Traditional Arabic" w:eastAsia="Calibri" w:hAnsi="Traditional Arabic" w:cs="Traditional Arabic"/>
          <w:bCs/>
          <w:sz w:val="30"/>
          <w:szCs w:val="30"/>
          <w:rtl/>
        </w:rPr>
        <w:t>من خلال ضمانات دستورية وتشريعية (البحرين)؛</w:t>
      </w:r>
    </w:p>
    <w:p w:rsidR="0077089D" w:rsidRPr="00E02F77" w:rsidRDefault="0077089D" w:rsidP="00BA6F05">
      <w:pPr>
        <w:pStyle w:val="SingleTxtG"/>
        <w:tabs>
          <w:tab w:val="left" w:pos="1928"/>
          <w:tab w:val="left" w:pos="2551"/>
          <w:tab w:val="left" w:pos="3091"/>
        </w:tabs>
        <w:suppressAutoHyphens w:val="0"/>
        <w:bidi/>
        <w:spacing w:line="39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137-79</w:t>
      </w:r>
      <w:r w:rsidR="00527A72">
        <w:rPr>
          <w:rFonts w:ascii="Traditional Arabic" w:hAnsi="Traditional Arabic" w:cs="Traditional Arabic" w:hint="cs"/>
          <w:sz w:val="30"/>
          <w:szCs w:val="30"/>
          <w:rtl/>
          <w:lang w:val="fr-CH"/>
        </w:rPr>
        <w:tab/>
      </w:r>
      <w:r w:rsidRPr="00E02F77">
        <w:rPr>
          <w:rFonts w:ascii="Traditional Arabic" w:eastAsia="Malgun Gothic" w:hAnsi="Traditional Arabic" w:cs="Traditional Arabic" w:hint="cs"/>
          <w:bCs/>
          <w:sz w:val="30"/>
          <w:szCs w:val="30"/>
          <w:rtl/>
        </w:rPr>
        <w:t>اتخاذ إجراءات ل</w:t>
      </w:r>
      <w:r w:rsidRPr="00E02F77">
        <w:rPr>
          <w:rFonts w:ascii="Traditional Arabic" w:eastAsia="Malgun Gothic" w:hAnsi="Traditional Arabic" w:cs="Traditional Arabic"/>
          <w:bCs/>
          <w:sz w:val="30"/>
          <w:szCs w:val="30"/>
          <w:rtl/>
        </w:rPr>
        <w:t>مكافحة التمييز والعنف ضد المرأة</w:t>
      </w:r>
      <w:r w:rsidRPr="00E02F77">
        <w:rPr>
          <w:rFonts w:ascii="Traditional Arabic" w:eastAsia="Malgun Gothic" w:hAnsi="Traditional Arabic" w:cs="Traditional Arabic" w:hint="cs"/>
          <w:bCs/>
          <w:sz w:val="30"/>
          <w:szCs w:val="30"/>
          <w:rtl/>
        </w:rPr>
        <w:t>،</w:t>
      </w:r>
      <w:r w:rsidRPr="00E02F77">
        <w:rPr>
          <w:rFonts w:ascii="Traditional Arabic" w:eastAsia="Malgun Gothic" w:hAnsi="Traditional Arabic" w:cs="Traditional Arabic"/>
          <w:bCs/>
          <w:sz w:val="30"/>
          <w:szCs w:val="30"/>
          <w:rtl/>
        </w:rPr>
        <w:t xml:space="preserve"> و</w:t>
      </w:r>
      <w:r w:rsidRPr="00E02F77">
        <w:rPr>
          <w:rFonts w:ascii="Traditional Arabic" w:eastAsia="Malgun Gothic" w:hAnsi="Traditional Arabic" w:cs="Traditional Arabic" w:hint="cs"/>
          <w:bCs/>
          <w:sz w:val="30"/>
          <w:szCs w:val="30"/>
          <w:rtl/>
        </w:rPr>
        <w:t xml:space="preserve">ما تستوجبه من </w:t>
      </w:r>
      <w:r w:rsidRPr="00E02F77">
        <w:rPr>
          <w:rFonts w:ascii="Traditional Arabic" w:eastAsia="Malgun Gothic" w:hAnsi="Traditional Arabic" w:cs="Traditional Arabic"/>
          <w:bCs/>
          <w:sz w:val="30"/>
          <w:szCs w:val="30"/>
          <w:rtl/>
        </w:rPr>
        <w:t xml:space="preserve">تدابير </w:t>
      </w:r>
      <w:r w:rsidRPr="00E02F77">
        <w:rPr>
          <w:rFonts w:ascii="Traditional Arabic" w:eastAsia="Malgun Gothic" w:hAnsi="Traditional Arabic" w:cs="Traditional Arabic" w:hint="cs"/>
          <w:bCs/>
          <w:sz w:val="30"/>
          <w:szCs w:val="30"/>
          <w:rtl/>
        </w:rPr>
        <w:t>ل</w:t>
      </w:r>
      <w:r w:rsidRPr="00E02F77">
        <w:rPr>
          <w:rFonts w:ascii="Traditional Arabic" w:eastAsia="Malgun Gothic" w:hAnsi="Traditional Arabic" w:cs="Traditional Arabic"/>
          <w:bCs/>
          <w:sz w:val="30"/>
          <w:szCs w:val="30"/>
          <w:rtl/>
        </w:rPr>
        <w:t>تعزيز المساواة بين الجنسين في المجالات العامة والاقتصادية والخاص</w:t>
      </w:r>
      <w:r w:rsidRPr="00E02F77">
        <w:rPr>
          <w:rFonts w:ascii="Traditional Arabic" w:eastAsia="Malgun Gothic" w:hAnsi="Traditional Arabic" w:cs="Traditional Arabic" w:hint="cs"/>
          <w:bCs/>
          <w:sz w:val="30"/>
          <w:szCs w:val="30"/>
          <w:rtl/>
        </w:rPr>
        <w:t>ة</w:t>
      </w:r>
      <w:r w:rsidRPr="00E02F77">
        <w:rPr>
          <w:rFonts w:ascii="Traditional Arabic" w:eastAsia="Malgun Gothic" w:hAnsi="Traditional Arabic" w:cs="Traditional Arabic"/>
          <w:bCs/>
          <w:sz w:val="30"/>
          <w:szCs w:val="30"/>
          <w:rtl/>
        </w:rPr>
        <w:t xml:space="preserve"> (كولومبيا)؛</w:t>
      </w:r>
    </w:p>
    <w:p w:rsidR="0077089D" w:rsidRPr="00E02F77" w:rsidRDefault="0077089D" w:rsidP="00BA6F05">
      <w:pPr>
        <w:pStyle w:val="SingleTxtG"/>
        <w:tabs>
          <w:tab w:val="left" w:pos="1928"/>
          <w:tab w:val="left" w:pos="2551"/>
          <w:tab w:val="left" w:pos="3091"/>
        </w:tabs>
        <w:suppressAutoHyphens w:val="0"/>
        <w:bidi/>
        <w:spacing w:line="39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137-80</w:t>
      </w:r>
      <w:r w:rsidR="00527A72">
        <w:rPr>
          <w:rFonts w:ascii="Traditional Arabic" w:hAnsi="Traditional Arabic" w:cs="Traditional Arabic" w:hint="cs"/>
          <w:sz w:val="30"/>
          <w:szCs w:val="30"/>
          <w:rtl/>
          <w:lang w:val="fr-CH"/>
        </w:rPr>
        <w:tab/>
      </w:r>
      <w:r w:rsidRPr="00E02F77">
        <w:rPr>
          <w:rFonts w:ascii="Traditional Arabic" w:eastAsia="Malgun Gothic" w:hAnsi="Traditional Arabic" w:cs="Traditional Arabic" w:hint="cs"/>
          <w:bCs/>
          <w:sz w:val="30"/>
          <w:szCs w:val="30"/>
          <w:rtl/>
        </w:rPr>
        <w:t>بذل كافة ال</w:t>
      </w:r>
      <w:r w:rsidRPr="00E02F77">
        <w:rPr>
          <w:rFonts w:ascii="Traditional Arabic" w:eastAsia="Malgun Gothic" w:hAnsi="Traditional Arabic" w:cs="Traditional Arabic"/>
          <w:bCs/>
          <w:sz w:val="30"/>
          <w:szCs w:val="30"/>
          <w:rtl/>
        </w:rPr>
        <w:t>جه</w:t>
      </w:r>
      <w:r w:rsidRPr="00E02F77">
        <w:rPr>
          <w:rFonts w:ascii="Traditional Arabic" w:eastAsia="Malgun Gothic" w:hAnsi="Traditional Arabic" w:cs="Traditional Arabic" w:hint="cs"/>
          <w:bCs/>
          <w:sz w:val="30"/>
          <w:szCs w:val="30"/>
          <w:rtl/>
        </w:rPr>
        <w:t>و</w:t>
      </w:r>
      <w:r w:rsidRPr="00E02F77">
        <w:rPr>
          <w:rFonts w:ascii="Traditional Arabic" w:eastAsia="Malgun Gothic" w:hAnsi="Traditional Arabic" w:cs="Traditional Arabic"/>
          <w:bCs/>
          <w:sz w:val="30"/>
          <w:szCs w:val="30"/>
          <w:rtl/>
        </w:rPr>
        <w:t xml:space="preserve">د </w:t>
      </w:r>
      <w:r w:rsidRPr="00E02F77">
        <w:rPr>
          <w:rFonts w:ascii="Traditional Arabic" w:eastAsia="Malgun Gothic" w:hAnsi="Traditional Arabic" w:cs="Traditional Arabic" w:hint="cs"/>
          <w:bCs/>
          <w:sz w:val="30"/>
          <w:szCs w:val="30"/>
          <w:rtl/>
        </w:rPr>
        <w:t>ال</w:t>
      </w:r>
      <w:r w:rsidRPr="00E02F77">
        <w:rPr>
          <w:rFonts w:ascii="Traditional Arabic" w:eastAsia="Malgun Gothic" w:hAnsi="Traditional Arabic" w:cs="Traditional Arabic"/>
          <w:bCs/>
          <w:sz w:val="30"/>
          <w:szCs w:val="30"/>
          <w:rtl/>
        </w:rPr>
        <w:t>ممكن</w:t>
      </w:r>
      <w:r w:rsidRPr="00E02F77">
        <w:rPr>
          <w:rFonts w:ascii="Traditional Arabic" w:eastAsia="Malgun Gothic" w:hAnsi="Traditional Arabic" w:cs="Traditional Arabic" w:hint="cs"/>
          <w:bCs/>
          <w:sz w:val="30"/>
          <w:szCs w:val="30"/>
          <w:rtl/>
        </w:rPr>
        <w:t>ة</w:t>
      </w:r>
      <w:r w:rsidRPr="00E02F77">
        <w:rPr>
          <w:rFonts w:ascii="Traditional Arabic" w:eastAsia="Malgun Gothic" w:hAnsi="Traditional Arabic" w:cs="Traditional Arabic"/>
          <w:bCs/>
          <w:sz w:val="30"/>
          <w:szCs w:val="30"/>
          <w:rtl/>
        </w:rPr>
        <w:t xml:space="preserve"> لتحسين وضع المرأة</w:t>
      </w:r>
      <w:r w:rsidRPr="00E02F77">
        <w:rPr>
          <w:rFonts w:ascii="Traditional Arabic" w:eastAsia="Malgun Gothic" w:hAnsi="Traditional Arabic" w:cs="Traditional Arabic" w:hint="cs"/>
          <w:bCs/>
          <w:sz w:val="30"/>
          <w:szCs w:val="30"/>
          <w:rtl/>
        </w:rPr>
        <w:t xml:space="preserve"> </w:t>
      </w:r>
      <w:r w:rsidRPr="00E02F77">
        <w:rPr>
          <w:rFonts w:ascii="Traditional Arabic" w:eastAsia="Malgun Gothic" w:hAnsi="Traditional Arabic" w:cs="Traditional Arabic"/>
          <w:bCs/>
          <w:sz w:val="30"/>
          <w:szCs w:val="30"/>
          <w:rtl/>
        </w:rPr>
        <w:t xml:space="preserve">وضمان المساواة بين الجنسين </w:t>
      </w:r>
      <w:r w:rsidRPr="00E02F77">
        <w:rPr>
          <w:rFonts w:ascii="Traditional Arabic" w:eastAsia="Malgun Gothic" w:hAnsi="Traditional Arabic" w:cs="Traditional Arabic" w:hint="cs"/>
          <w:bCs/>
          <w:sz w:val="30"/>
          <w:szCs w:val="30"/>
          <w:rtl/>
        </w:rPr>
        <w:t>في ليبيا، من خلال الت</w:t>
      </w:r>
      <w:r w:rsidRPr="00E02F77">
        <w:rPr>
          <w:rFonts w:ascii="Traditional Arabic" w:eastAsia="Malgun Gothic" w:hAnsi="Traditional Arabic" w:cs="Traditional Arabic"/>
          <w:bCs/>
          <w:sz w:val="30"/>
          <w:szCs w:val="30"/>
          <w:rtl/>
        </w:rPr>
        <w:t xml:space="preserve">دابير </w:t>
      </w:r>
      <w:r w:rsidRPr="00E02F77">
        <w:rPr>
          <w:rFonts w:ascii="Traditional Arabic" w:eastAsia="Malgun Gothic" w:hAnsi="Traditional Arabic" w:cs="Traditional Arabic" w:hint="cs"/>
          <w:bCs/>
          <w:sz w:val="30"/>
          <w:szCs w:val="30"/>
          <w:rtl/>
        </w:rPr>
        <w:t>ال</w:t>
      </w:r>
      <w:r w:rsidRPr="00E02F77">
        <w:rPr>
          <w:rFonts w:ascii="Traditional Arabic" w:eastAsia="Malgun Gothic" w:hAnsi="Traditional Arabic" w:cs="Traditional Arabic"/>
          <w:bCs/>
          <w:sz w:val="30"/>
          <w:szCs w:val="30"/>
          <w:rtl/>
        </w:rPr>
        <w:t>تشريعية و</w:t>
      </w:r>
      <w:r w:rsidRPr="00E02F77">
        <w:rPr>
          <w:rFonts w:ascii="Traditional Arabic" w:eastAsia="Malgun Gothic" w:hAnsi="Traditional Arabic" w:cs="Traditional Arabic" w:hint="cs"/>
          <w:bCs/>
          <w:sz w:val="30"/>
          <w:szCs w:val="30"/>
          <w:rtl/>
        </w:rPr>
        <w:t>الا</w:t>
      </w:r>
      <w:r w:rsidRPr="00E02F77">
        <w:rPr>
          <w:rFonts w:ascii="Traditional Arabic" w:eastAsia="Malgun Gothic" w:hAnsi="Traditional Arabic" w:cs="Traditional Arabic"/>
          <w:bCs/>
          <w:sz w:val="30"/>
          <w:szCs w:val="30"/>
          <w:rtl/>
        </w:rPr>
        <w:t>جتماعية (بوروندي)؛</w:t>
      </w:r>
    </w:p>
    <w:p w:rsidR="0077089D" w:rsidRPr="00E02F77" w:rsidRDefault="0077089D" w:rsidP="00BA6F05">
      <w:pPr>
        <w:pStyle w:val="SingleTxtG"/>
        <w:tabs>
          <w:tab w:val="left" w:pos="1928"/>
          <w:tab w:val="left" w:pos="2551"/>
          <w:tab w:val="left" w:pos="3091"/>
        </w:tabs>
        <w:suppressAutoHyphens w:val="0"/>
        <w:bidi/>
        <w:spacing w:line="39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137-81</w:t>
      </w:r>
      <w:r w:rsidR="00527A72">
        <w:rPr>
          <w:rFonts w:ascii="Traditional Arabic" w:hAnsi="Traditional Arabic" w:cs="Traditional Arabic" w:hint="cs"/>
          <w:sz w:val="30"/>
          <w:szCs w:val="30"/>
          <w:rtl/>
          <w:lang w:val="fr-CH"/>
        </w:rPr>
        <w:tab/>
      </w:r>
      <w:r w:rsidRPr="00E02F77">
        <w:rPr>
          <w:rFonts w:ascii="Traditional Arabic" w:eastAsia="Malgun Gothic" w:hAnsi="Traditional Arabic" w:cs="Traditional Arabic" w:hint="cs"/>
          <w:bCs/>
          <w:sz w:val="30"/>
          <w:szCs w:val="30"/>
          <w:rtl/>
        </w:rPr>
        <w:t xml:space="preserve">اعتماد </w:t>
      </w:r>
      <w:r w:rsidRPr="00E02F77">
        <w:rPr>
          <w:rFonts w:ascii="Traditional Arabic" w:eastAsia="Malgun Gothic" w:hAnsi="Traditional Arabic" w:cs="Traditional Arabic"/>
          <w:bCs/>
          <w:sz w:val="30"/>
          <w:szCs w:val="30"/>
          <w:rtl/>
        </w:rPr>
        <w:t xml:space="preserve">خطة وطنية للقضاء على القوالب النمطية المتعلقة بدور المرأة في المجتمع، لا سيما في مجال المساواة بين الجنسين، </w:t>
      </w:r>
      <w:r w:rsidRPr="00E02F77">
        <w:rPr>
          <w:rFonts w:ascii="Traditional Arabic" w:eastAsia="Malgun Gothic" w:hAnsi="Traditional Arabic" w:cs="Traditional Arabic" w:hint="cs"/>
          <w:bCs/>
          <w:sz w:val="30"/>
          <w:szCs w:val="30"/>
          <w:rtl/>
        </w:rPr>
        <w:t>على النحو الموصى به من قبل</w:t>
      </w:r>
      <w:r w:rsidRPr="00E02F77">
        <w:rPr>
          <w:rFonts w:ascii="Traditional Arabic" w:eastAsia="Malgun Gothic" w:hAnsi="Traditional Arabic" w:cs="Traditional Arabic"/>
          <w:bCs/>
          <w:sz w:val="30"/>
          <w:szCs w:val="30"/>
          <w:rtl/>
        </w:rPr>
        <w:t xml:space="preserve"> (المكسيك)؛</w:t>
      </w:r>
    </w:p>
    <w:p w:rsidR="0077089D" w:rsidRPr="00E02F77" w:rsidRDefault="0077089D" w:rsidP="00BA6F05">
      <w:pPr>
        <w:pStyle w:val="SingleTxtG"/>
        <w:tabs>
          <w:tab w:val="left" w:pos="1928"/>
          <w:tab w:val="left" w:pos="2551"/>
          <w:tab w:val="left" w:pos="3091"/>
        </w:tabs>
        <w:suppressAutoHyphens w:val="0"/>
        <w:bidi/>
        <w:spacing w:line="39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137-82</w:t>
      </w:r>
      <w:r w:rsidR="00527A72">
        <w:rPr>
          <w:rFonts w:ascii="Traditional Arabic" w:hAnsi="Traditional Arabic" w:cs="Traditional Arabic" w:hint="cs"/>
          <w:sz w:val="30"/>
          <w:szCs w:val="30"/>
          <w:rtl/>
          <w:lang w:val="fr-CH"/>
        </w:rPr>
        <w:tab/>
      </w:r>
      <w:r w:rsidRPr="00E02F77">
        <w:rPr>
          <w:rFonts w:ascii="Traditional Arabic" w:eastAsia="Malgun Gothic" w:hAnsi="Traditional Arabic" w:cs="Traditional Arabic" w:hint="cs"/>
          <w:bCs/>
          <w:sz w:val="30"/>
          <w:szCs w:val="30"/>
          <w:rtl/>
        </w:rPr>
        <w:t>اتخاذ</w:t>
      </w:r>
      <w:r w:rsidRPr="00E02F77">
        <w:rPr>
          <w:rFonts w:ascii="Traditional Arabic" w:eastAsia="Malgun Gothic" w:hAnsi="Traditional Arabic" w:cs="Traditional Arabic"/>
          <w:bCs/>
          <w:sz w:val="30"/>
          <w:szCs w:val="30"/>
        </w:rPr>
        <w:t xml:space="preserve"> </w:t>
      </w:r>
      <w:r w:rsidRPr="00E02F77">
        <w:rPr>
          <w:rFonts w:ascii="Traditional Arabic" w:eastAsia="Malgun Gothic" w:hAnsi="Traditional Arabic" w:cs="Traditional Arabic"/>
          <w:bCs/>
          <w:sz w:val="30"/>
          <w:szCs w:val="30"/>
          <w:rtl/>
        </w:rPr>
        <w:t xml:space="preserve">تدابير قضائية وإدارية لضمان المساواة </w:t>
      </w:r>
      <w:r w:rsidRPr="00E02F77">
        <w:rPr>
          <w:rFonts w:ascii="Traditional Arabic" w:eastAsia="Malgun Gothic" w:hAnsi="Traditional Arabic" w:cs="Traditional Arabic" w:hint="cs"/>
          <w:bCs/>
          <w:sz w:val="30"/>
          <w:szCs w:val="30"/>
          <w:rtl/>
        </w:rPr>
        <w:t xml:space="preserve">بين الجنسين </w:t>
      </w:r>
      <w:r w:rsidRPr="00E02F77">
        <w:rPr>
          <w:rFonts w:ascii="Traditional Arabic" w:eastAsia="Malgun Gothic" w:hAnsi="Traditional Arabic" w:cs="Traditional Arabic"/>
          <w:bCs/>
          <w:sz w:val="30"/>
          <w:szCs w:val="30"/>
          <w:rtl/>
        </w:rPr>
        <w:t xml:space="preserve">وتمكين المرأة، بما في ذلك </w:t>
      </w:r>
      <w:r w:rsidRPr="00E02F77">
        <w:rPr>
          <w:rFonts w:ascii="Traditional Arabic" w:eastAsia="Malgun Gothic" w:hAnsi="Traditional Arabic" w:cs="Traditional Arabic" w:hint="cs"/>
          <w:bCs/>
          <w:sz w:val="30"/>
          <w:szCs w:val="30"/>
          <w:rtl/>
        </w:rPr>
        <w:t>ال</w:t>
      </w:r>
      <w:r w:rsidRPr="00E02F77">
        <w:rPr>
          <w:rFonts w:ascii="Traditional Arabic" w:eastAsia="Malgun Gothic" w:hAnsi="Traditional Arabic" w:cs="Traditional Arabic"/>
          <w:bCs/>
          <w:sz w:val="30"/>
          <w:szCs w:val="30"/>
          <w:rtl/>
        </w:rPr>
        <w:t xml:space="preserve">تمثيل </w:t>
      </w:r>
      <w:r w:rsidRPr="00E02F77">
        <w:rPr>
          <w:rFonts w:ascii="Traditional Arabic" w:eastAsia="Malgun Gothic" w:hAnsi="Traditional Arabic" w:cs="Traditional Arabic" w:hint="cs"/>
          <w:bCs/>
          <w:sz w:val="30"/>
          <w:szCs w:val="30"/>
          <w:rtl/>
        </w:rPr>
        <w:t>ال</w:t>
      </w:r>
      <w:r w:rsidRPr="00E02F77">
        <w:rPr>
          <w:rFonts w:ascii="Traditional Arabic" w:eastAsia="Malgun Gothic" w:hAnsi="Traditional Arabic" w:cs="Traditional Arabic"/>
          <w:bCs/>
          <w:sz w:val="30"/>
          <w:szCs w:val="30"/>
          <w:rtl/>
        </w:rPr>
        <w:t>عادل في السلطتين التشريعية والتنفيذية والمشاركة في صنع القرار السياسي (الدانمرك</w:t>
      </w:r>
      <w:r w:rsidRPr="00E02F77">
        <w:rPr>
          <w:rFonts w:ascii="Traditional Arabic" w:eastAsia="Malgun Gothic" w:hAnsi="Traditional Arabic" w:cs="Traditional Arabic" w:hint="cs"/>
          <w:bCs/>
          <w:sz w:val="30"/>
          <w:szCs w:val="30"/>
          <w:rtl/>
        </w:rPr>
        <w:t>)؛</w:t>
      </w:r>
    </w:p>
    <w:p w:rsidR="0077089D" w:rsidRPr="00E02F77" w:rsidRDefault="0077089D" w:rsidP="00BA6F05">
      <w:pPr>
        <w:pStyle w:val="SingleTxtG"/>
        <w:tabs>
          <w:tab w:val="left" w:pos="1928"/>
          <w:tab w:val="left" w:pos="2551"/>
          <w:tab w:val="left" w:pos="3091"/>
        </w:tabs>
        <w:suppressAutoHyphens w:val="0"/>
        <w:bidi/>
        <w:spacing w:line="39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137-83</w:t>
      </w:r>
      <w:r w:rsidR="00527A72">
        <w:rPr>
          <w:rFonts w:ascii="Traditional Arabic" w:hAnsi="Traditional Arabic" w:cs="Traditional Arabic" w:hint="cs"/>
          <w:sz w:val="30"/>
          <w:szCs w:val="30"/>
          <w:rtl/>
          <w:lang w:val="fr-CH"/>
        </w:rPr>
        <w:tab/>
      </w:r>
      <w:r w:rsidRPr="00E02F77">
        <w:rPr>
          <w:rFonts w:ascii="Traditional Arabic" w:eastAsia="Malgun Gothic" w:hAnsi="Traditional Arabic" w:cs="Traditional Arabic" w:hint="cs"/>
          <w:bCs/>
          <w:sz w:val="30"/>
          <w:szCs w:val="30"/>
          <w:rtl/>
        </w:rPr>
        <w:t xml:space="preserve">اعتماد </w:t>
      </w:r>
      <w:r w:rsidRPr="00E02F77">
        <w:rPr>
          <w:rFonts w:ascii="Traditional Arabic" w:eastAsia="Malgun Gothic" w:hAnsi="Traditional Arabic" w:cs="Traditional Arabic"/>
          <w:bCs/>
          <w:sz w:val="30"/>
          <w:szCs w:val="30"/>
          <w:rtl/>
        </w:rPr>
        <w:t xml:space="preserve">سياسات إدارية </w:t>
      </w:r>
      <w:r w:rsidRPr="00E02F77">
        <w:rPr>
          <w:rFonts w:ascii="Traditional Arabic" w:eastAsia="Malgun Gothic" w:hAnsi="Traditional Arabic" w:cs="Traditional Arabic" w:hint="cs"/>
          <w:bCs/>
          <w:sz w:val="30"/>
          <w:szCs w:val="30"/>
          <w:rtl/>
        </w:rPr>
        <w:t>مناسبة ل</w:t>
      </w:r>
      <w:r w:rsidRPr="00E02F77">
        <w:rPr>
          <w:rFonts w:ascii="Traditional Arabic" w:eastAsia="Malgun Gothic" w:hAnsi="Traditional Arabic" w:cs="Traditional Arabic"/>
          <w:bCs/>
          <w:sz w:val="30"/>
          <w:szCs w:val="30"/>
          <w:rtl/>
        </w:rPr>
        <w:t>تعزيز المساواة بين الجنسين في إدارة الشؤون العامة، لا سيما في سوق العمل، و</w:t>
      </w:r>
      <w:r w:rsidRPr="00E02F77">
        <w:rPr>
          <w:rFonts w:ascii="Traditional Arabic" w:eastAsia="Malgun Gothic" w:hAnsi="Traditional Arabic" w:cs="Traditional Arabic" w:hint="cs"/>
          <w:bCs/>
          <w:sz w:val="30"/>
          <w:szCs w:val="30"/>
          <w:rtl/>
        </w:rPr>
        <w:t xml:space="preserve">توقيع </w:t>
      </w:r>
      <w:r w:rsidRPr="00E02F77">
        <w:rPr>
          <w:rFonts w:ascii="Traditional Arabic" w:eastAsia="Malgun Gothic" w:hAnsi="Traditional Arabic" w:cs="Traditional Arabic"/>
          <w:bCs/>
          <w:sz w:val="30"/>
          <w:szCs w:val="30"/>
          <w:rtl/>
        </w:rPr>
        <w:t xml:space="preserve">عقوبات </w:t>
      </w:r>
      <w:r w:rsidRPr="00E02F77">
        <w:rPr>
          <w:rFonts w:ascii="Traditional Arabic" w:eastAsia="Malgun Gothic" w:hAnsi="Traditional Arabic" w:cs="Traditional Arabic" w:hint="cs"/>
          <w:bCs/>
          <w:sz w:val="30"/>
          <w:szCs w:val="30"/>
          <w:rtl/>
        </w:rPr>
        <w:t xml:space="preserve">صارمة على </w:t>
      </w:r>
      <w:r w:rsidRPr="00E02F77">
        <w:rPr>
          <w:rFonts w:ascii="Traditional Arabic" w:eastAsia="Malgun Gothic" w:hAnsi="Traditional Arabic" w:cs="Traditional Arabic"/>
          <w:bCs/>
          <w:sz w:val="30"/>
          <w:szCs w:val="30"/>
          <w:rtl/>
        </w:rPr>
        <w:t xml:space="preserve">جميع أنواع التمييز والاعتداء </w:t>
      </w:r>
      <w:r w:rsidRPr="00E02F77">
        <w:rPr>
          <w:rFonts w:ascii="Traditional Arabic" w:eastAsia="Malgun Gothic" w:hAnsi="Traditional Arabic" w:cs="Traditional Arabic" w:hint="cs"/>
          <w:bCs/>
          <w:sz w:val="30"/>
          <w:szCs w:val="30"/>
          <w:rtl/>
        </w:rPr>
        <w:t xml:space="preserve">ضد </w:t>
      </w:r>
      <w:r w:rsidRPr="00E02F77">
        <w:rPr>
          <w:rFonts w:ascii="Traditional Arabic" w:eastAsia="Malgun Gothic" w:hAnsi="Traditional Arabic" w:cs="Traditional Arabic"/>
          <w:bCs/>
          <w:sz w:val="30"/>
          <w:szCs w:val="30"/>
          <w:rtl/>
        </w:rPr>
        <w:t>المرأة</w:t>
      </w:r>
      <w:r w:rsidRPr="00E02F77">
        <w:rPr>
          <w:rFonts w:ascii="Traditional Arabic" w:eastAsia="Malgun Gothic" w:hAnsi="Traditional Arabic" w:cs="Traditional Arabic" w:hint="cs"/>
          <w:bCs/>
          <w:sz w:val="30"/>
          <w:szCs w:val="30"/>
          <w:rtl/>
        </w:rPr>
        <w:t xml:space="preserve"> لتأكيد الاعتراف بحقوق المرأة طبق</w:t>
      </w:r>
      <w:r w:rsidR="009617A6">
        <w:rPr>
          <w:rFonts w:ascii="Traditional Arabic" w:eastAsia="Malgun Gothic" w:hAnsi="Traditional Arabic" w:cs="Traditional Arabic" w:hint="cs"/>
          <w:bCs/>
          <w:sz w:val="30"/>
          <w:szCs w:val="30"/>
          <w:rtl/>
        </w:rPr>
        <w:t xml:space="preserve">اً </w:t>
      </w:r>
      <w:r w:rsidRPr="00E02F77">
        <w:rPr>
          <w:rFonts w:ascii="Traditional Arabic" w:eastAsia="Malgun Gothic" w:hAnsi="Traditional Arabic" w:cs="Traditional Arabic" w:hint="cs"/>
          <w:bCs/>
          <w:sz w:val="30"/>
          <w:szCs w:val="30"/>
          <w:rtl/>
        </w:rPr>
        <w:t xml:space="preserve">للأصول </w:t>
      </w:r>
      <w:r w:rsidRPr="00E02F77">
        <w:rPr>
          <w:rFonts w:ascii="Traditional Arabic" w:eastAsia="Malgun Gothic" w:hAnsi="Traditional Arabic" w:cs="Traditional Arabic"/>
          <w:bCs/>
          <w:sz w:val="30"/>
          <w:szCs w:val="30"/>
          <w:rtl/>
        </w:rPr>
        <w:t>في التشريع</w:t>
      </w:r>
      <w:r w:rsidRPr="00E02F77">
        <w:rPr>
          <w:rFonts w:ascii="Traditional Arabic" w:eastAsia="Malgun Gothic" w:hAnsi="Traditional Arabic" w:cs="Traditional Arabic" w:hint="cs"/>
          <w:bCs/>
          <w:sz w:val="30"/>
          <w:szCs w:val="30"/>
          <w:rtl/>
        </w:rPr>
        <w:t>ات</w:t>
      </w:r>
      <w:r w:rsidRPr="00E02F77">
        <w:rPr>
          <w:rFonts w:ascii="Traditional Arabic" w:eastAsia="Malgun Gothic" w:hAnsi="Traditional Arabic" w:cs="Traditional Arabic"/>
          <w:bCs/>
          <w:sz w:val="30"/>
          <w:szCs w:val="30"/>
          <w:rtl/>
        </w:rPr>
        <w:t xml:space="preserve"> الوطنية (صربيا)</w:t>
      </w:r>
      <w:r w:rsidRPr="00E02F77">
        <w:rPr>
          <w:rFonts w:ascii="Traditional Arabic" w:eastAsia="Malgun Gothic" w:hAnsi="Traditional Arabic" w:cs="Traditional Arabic" w:hint="cs"/>
          <w:bCs/>
          <w:sz w:val="30"/>
          <w:szCs w:val="30"/>
          <w:rtl/>
        </w:rPr>
        <w:t>؛</w:t>
      </w:r>
    </w:p>
    <w:p w:rsidR="0077089D" w:rsidRPr="00E02F77" w:rsidRDefault="0077089D" w:rsidP="00BA6F05">
      <w:pPr>
        <w:pStyle w:val="SingleTxtG"/>
        <w:tabs>
          <w:tab w:val="left" w:pos="1928"/>
          <w:tab w:val="left" w:pos="2551"/>
          <w:tab w:val="left" w:pos="3091"/>
        </w:tabs>
        <w:suppressAutoHyphens w:val="0"/>
        <w:bidi/>
        <w:spacing w:line="39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137-84</w:t>
      </w:r>
      <w:r w:rsidR="00527A72">
        <w:rPr>
          <w:rFonts w:ascii="Traditional Arabic" w:hAnsi="Traditional Arabic" w:cs="Traditional Arabic" w:hint="cs"/>
          <w:sz w:val="30"/>
          <w:szCs w:val="30"/>
          <w:rtl/>
          <w:lang w:val="fr-CH"/>
        </w:rPr>
        <w:tab/>
      </w:r>
      <w:r w:rsidRPr="00E02F77">
        <w:rPr>
          <w:rFonts w:ascii="Traditional Arabic" w:eastAsia="Malgun Gothic" w:hAnsi="Traditional Arabic" w:cs="Traditional Arabic" w:hint="cs"/>
          <w:bCs/>
          <w:sz w:val="30"/>
          <w:szCs w:val="30"/>
          <w:rtl/>
        </w:rPr>
        <w:t xml:space="preserve">استعراض </w:t>
      </w:r>
      <w:r w:rsidRPr="00E02F77">
        <w:rPr>
          <w:rFonts w:ascii="Traditional Arabic" w:eastAsia="Malgun Gothic" w:hAnsi="Traditional Arabic" w:cs="Traditional Arabic"/>
          <w:bCs/>
          <w:sz w:val="30"/>
          <w:szCs w:val="30"/>
          <w:rtl/>
        </w:rPr>
        <w:t>جميع القوانين والممارسات التي تنطوي على تمييز على أساس الجنس، و</w:t>
      </w:r>
      <w:r w:rsidRPr="00E02F77">
        <w:rPr>
          <w:rFonts w:ascii="Traditional Arabic" w:eastAsia="Malgun Gothic" w:hAnsi="Traditional Arabic" w:cs="Traditional Arabic" w:hint="cs"/>
          <w:bCs/>
          <w:sz w:val="30"/>
          <w:szCs w:val="30"/>
          <w:rtl/>
        </w:rPr>
        <w:t xml:space="preserve">مواءمتها </w:t>
      </w:r>
      <w:r w:rsidRPr="00E02F77">
        <w:rPr>
          <w:rFonts w:ascii="Traditional Arabic" w:eastAsia="Malgun Gothic" w:hAnsi="Traditional Arabic" w:cs="Traditional Arabic"/>
          <w:bCs/>
          <w:sz w:val="30"/>
          <w:szCs w:val="30"/>
          <w:rtl/>
        </w:rPr>
        <w:t xml:space="preserve">مع المعايير الدولية، بما في ذلك التشريعات </w:t>
      </w:r>
      <w:r w:rsidRPr="00E02F77">
        <w:rPr>
          <w:rFonts w:ascii="Traditional Arabic" w:eastAsia="Malgun Gothic" w:hAnsi="Traditional Arabic" w:cs="Traditional Arabic" w:hint="cs"/>
          <w:bCs/>
          <w:sz w:val="30"/>
          <w:szCs w:val="30"/>
          <w:rtl/>
        </w:rPr>
        <w:t xml:space="preserve">المتعلقة </w:t>
      </w:r>
      <w:r w:rsidRPr="00E02F77">
        <w:rPr>
          <w:rFonts w:ascii="Traditional Arabic" w:eastAsia="Malgun Gothic" w:hAnsi="Traditional Arabic" w:cs="Traditional Arabic"/>
          <w:bCs/>
          <w:sz w:val="30"/>
          <w:szCs w:val="30"/>
          <w:rtl/>
        </w:rPr>
        <w:t>بالزواج والطلاق و</w:t>
      </w:r>
      <w:r w:rsidRPr="00E02F77">
        <w:rPr>
          <w:rFonts w:ascii="Traditional Arabic" w:eastAsia="Malgun Gothic" w:hAnsi="Traditional Arabic" w:cs="Traditional Arabic" w:hint="cs"/>
          <w:bCs/>
          <w:sz w:val="30"/>
          <w:szCs w:val="30"/>
          <w:rtl/>
        </w:rPr>
        <w:t xml:space="preserve">الوراثة </w:t>
      </w:r>
      <w:r w:rsidRPr="00E02F77">
        <w:rPr>
          <w:rFonts w:ascii="Traditional Arabic" w:eastAsia="Malgun Gothic" w:hAnsi="Traditional Arabic" w:cs="Traditional Arabic"/>
          <w:bCs/>
          <w:sz w:val="30"/>
          <w:szCs w:val="30"/>
          <w:rtl/>
        </w:rPr>
        <w:t xml:space="preserve">(إستونيا)؛ </w:t>
      </w:r>
    </w:p>
    <w:p w:rsidR="0077089D" w:rsidRPr="00843FA7" w:rsidRDefault="0077089D" w:rsidP="00BA6F05">
      <w:pPr>
        <w:tabs>
          <w:tab w:val="left" w:pos="3091"/>
        </w:tabs>
        <w:spacing w:after="120" w:line="390" w:lineRule="exact"/>
        <w:ind w:left="1928" w:right="1247"/>
        <w:rPr>
          <w:rFonts w:ascii="Traditional Arabic" w:hAnsi="Traditional Arabic"/>
          <w:spacing w:val="-4"/>
          <w:w w:val="100"/>
          <w:kern w:val="0"/>
          <w:sz w:val="30"/>
          <w:rtl/>
          <w:lang w:val="fr-CH"/>
        </w:rPr>
      </w:pPr>
      <w:r w:rsidRPr="00843FA7">
        <w:rPr>
          <w:rFonts w:ascii="Traditional Arabic" w:hAnsi="Traditional Arabic" w:hint="cs"/>
          <w:spacing w:val="-4"/>
          <w:w w:val="100"/>
          <w:kern w:val="0"/>
          <w:sz w:val="30"/>
          <w:rtl/>
          <w:lang w:val="fr-CH"/>
        </w:rPr>
        <w:t>137-85</w:t>
      </w:r>
      <w:r w:rsidR="00527A72">
        <w:rPr>
          <w:rFonts w:ascii="Traditional Arabic" w:hAnsi="Traditional Arabic" w:hint="cs"/>
          <w:spacing w:val="-4"/>
          <w:w w:val="100"/>
          <w:kern w:val="0"/>
          <w:sz w:val="30"/>
          <w:rtl/>
          <w:lang w:val="fr-CH"/>
        </w:rPr>
        <w:tab/>
      </w:r>
      <w:r w:rsidRPr="00843FA7">
        <w:rPr>
          <w:rFonts w:ascii="Traditional Arabic" w:eastAsia="Malgun Gothic" w:hAnsi="Traditional Arabic" w:hint="cs"/>
          <w:bCs/>
          <w:spacing w:val="-4"/>
          <w:w w:val="100"/>
          <w:kern w:val="0"/>
          <w:sz w:val="30"/>
          <w:rtl/>
        </w:rPr>
        <w:t xml:space="preserve">تعديل </w:t>
      </w:r>
      <w:r w:rsidRPr="00843FA7">
        <w:rPr>
          <w:rFonts w:ascii="Traditional Arabic" w:eastAsia="Malgun Gothic" w:hAnsi="Traditional Arabic"/>
          <w:bCs/>
          <w:spacing w:val="-4"/>
          <w:w w:val="100"/>
          <w:kern w:val="0"/>
          <w:sz w:val="30"/>
          <w:rtl/>
        </w:rPr>
        <w:t xml:space="preserve">قانون الجنسية في ليبيا </w:t>
      </w:r>
      <w:r w:rsidRPr="00843FA7">
        <w:rPr>
          <w:rFonts w:ascii="Traditional Arabic" w:eastAsia="Malgun Gothic" w:hAnsi="Traditional Arabic" w:hint="cs"/>
          <w:bCs/>
          <w:spacing w:val="-4"/>
          <w:w w:val="100"/>
          <w:kern w:val="0"/>
          <w:sz w:val="30"/>
          <w:rtl/>
        </w:rPr>
        <w:t xml:space="preserve">للمساواة بين الرجال والنساء في </w:t>
      </w:r>
      <w:r w:rsidRPr="00843FA7">
        <w:rPr>
          <w:rFonts w:ascii="Traditional Arabic" w:eastAsia="Malgun Gothic" w:hAnsi="Traditional Arabic"/>
          <w:bCs/>
          <w:spacing w:val="-4"/>
          <w:w w:val="100"/>
          <w:kern w:val="0"/>
          <w:sz w:val="30"/>
          <w:rtl/>
        </w:rPr>
        <w:t xml:space="preserve">الحق في اكتساب </w:t>
      </w:r>
      <w:r w:rsidRPr="00843FA7">
        <w:rPr>
          <w:rFonts w:ascii="Traditional Arabic" w:eastAsia="Malgun Gothic" w:hAnsi="Traditional Arabic" w:hint="cs"/>
          <w:bCs/>
          <w:spacing w:val="-4"/>
          <w:w w:val="100"/>
          <w:kern w:val="0"/>
          <w:sz w:val="30"/>
          <w:rtl/>
        </w:rPr>
        <w:t xml:space="preserve">الجنسية </w:t>
      </w:r>
      <w:r w:rsidRPr="00843FA7">
        <w:rPr>
          <w:rFonts w:ascii="Traditional Arabic" w:eastAsia="Malgun Gothic" w:hAnsi="Traditional Arabic"/>
          <w:bCs/>
          <w:spacing w:val="-4"/>
          <w:w w:val="100"/>
          <w:kern w:val="0"/>
          <w:sz w:val="30"/>
          <w:rtl/>
        </w:rPr>
        <w:t>أو تغيير</w:t>
      </w:r>
      <w:r w:rsidRPr="00843FA7">
        <w:rPr>
          <w:rFonts w:ascii="Traditional Arabic" w:eastAsia="Malgun Gothic" w:hAnsi="Traditional Arabic" w:hint="cs"/>
          <w:bCs/>
          <w:spacing w:val="-4"/>
          <w:w w:val="100"/>
          <w:kern w:val="0"/>
          <w:sz w:val="30"/>
          <w:rtl/>
        </w:rPr>
        <w:t>ها</w:t>
      </w:r>
      <w:r w:rsidRPr="00843FA7">
        <w:rPr>
          <w:rFonts w:ascii="Traditional Arabic" w:eastAsia="Malgun Gothic" w:hAnsi="Traditional Arabic"/>
          <w:bCs/>
          <w:spacing w:val="-4"/>
          <w:w w:val="100"/>
          <w:kern w:val="0"/>
          <w:sz w:val="30"/>
          <w:rtl/>
        </w:rPr>
        <w:t xml:space="preserve"> أو </w:t>
      </w:r>
      <w:r w:rsidRPr="00843FA7">
        <w:rPr>
          <w:rFonts w:ascii="Traditional Arabic" w:eastAsia="Malgun Gothic" w:hAnsi="Traditional Arabic" w:hint="cs"/>
          <w:bCs/>
          <w:spacing w:val="-4"/>
          <w:w w:val="100"/>
          <w:kern w:val="0"/>
          <w:sz w:val="30"/>
          <w:rtl/>
        </w:rPr>
        <w:t>نقلها</w:t>
      </w:r>
      <w:r w:rsidRPr="00843FA7">
        <w:rPr>
          <w:rFonts w:ascii="Traditional Arabic" w:eastAsia="Malgun Gothic" w:hAnsi="Traditional Arabic"/>
          <w:bCs/>
          <w:spacing w:val="-4"/>
          <w:w w:val="100"/>
          <w:kern w:val="0"/>
          <w:sz w:val="30"/>
          <w:rtl/>
        </w:rPr>
        <w:t xml:space="preserve"> (كينيا)؛</w:t>
      </w:r>
    </w:p>
    <w:p w:rsidR="0077089D" w:rsidRPr="00843FA7" w:rsidRDefault="0077089D" w:rsidP="00BA6F05">
      <w:pPr>
        <w:pStyle w:val="SingleTxtG"/>
        <w:tabs>
          <w:tab w:val="left" w:pos="1928"/>
          <w:tab w:val="left" w:pos="2551"/>
          <w:tab w:val="left" w:pos="3091"/>
        </w:tabs>
        <w:suppressAutoHyphens w:val="0"/>
        <w:bidi/>
        <w:spacing w:line="390" w:lineRule="exact"/>
        <w:ind w:left="1928" w:right="1247"/>
        <w:jc w:val="lowKashida"/>
        <w:rPr>
          <w:rFonts w:ascii="Traditional Arabic" w:hAnsi="Traditional Arabic" w:cs="Traditional Arabic"/>
          <w:spacing w:val="-4"/>
          <w:sz w:val="30"/>
          <w:szCs w:val="30"/>
          <w:rtl/>
          <w:lang w:val="fr-CH"/>
        </w:rPr>
      </w:pPr>
      <w:r w:rsidRPr="00843FA7">
        <w:rPr>
          <w:rFonts w:ascii="Traditional Arabic" w:hAnsi="Traditional Arabic" w:cs="Traditional Arabic" w:hint="cs"/>
          <w:spacing w:val="-4"/>
          <w:sz w:val="30"/>
          <w:szCs w:val="30"/>
          <w:rtl/>
          <w:lang w:val="fr-CH"/>
        </w:rPr>
        <w:t>137-86</w:t>
      </w:r>
      <w:r w:rsidR="00527A72">
        <w:rPr>
          <w:rFonts w:ascii="Traditional Arabic" w:hAnsi="Traditional Arabic" w:cs="Traditional Arabic" w:hint="cs"/>
          <w:spacing w:val="-4"/>
          <w:sz w:val="30"/>
          <w:szCs w:val="30"/>
          <w:rtl/>
          <w:lang w:val="fr-CH"/>
        </w:rPr>
        <w:tab/>
      </w:r>
      <w:r w:rsidRPr="00843FA7">
        <w:rPr>
          <w:rFonts w:ascii="Traditional Arabic" w:eastAsia="Malgun Gothic" w:hAnsi="Traditional Arabic" w:cs="Traditional Arabic" w:hint="cs"/>
          <w:bCs/>
          <w:spacing w:val="-4"/>
          <w:sz w:val="30"/>
          <w:szCs w:val="30"/>
          <w:rtl/>
          <w:lang w:eastAsia="ko-KR"/>
        </w:rPr>
        <w:t xml:space="preserve">اتخاذ </w:t>
      </w:r>
      <w:r w:rsidRPr="00843FA7">
        <w:rPr>
          <w:rFonts w:ascii="Traditional Arabic" w:eastAsia="Malgun Gothic" w:hAnsi="Traditional Arabic" w:cs="Traditional Arabic"/>
          <w:bCs/>
          <w:spacing w:val="-4"/>
          <w:sz w:val="30"/>
          <w:szCs w:val="30"/>
          <w:rtl/>
          <w:lang w:eastAsia="ko-KR"/>
        </w:rPr>
        <w:t>التدابير اللازمة لضم</w:t>
      </w:r>
      <w:r w:rsidRPr="00843FA7">
        <w:rPr>
          <w:rFonts w:ascii="Traditional Arabic" w:eastAsia="Malgun Gothic" w:hAnsi="Traditional Arabic" w:cs="Traditional Arabic" w:hint="cs"/>
          <w:bCs/>
          <w:spacing w:val="-4"/>
          <w:sz w:val="30"/>
          <w:szCs w:val="30"/>
          <w:rtl/>
          <w:lang w:eastAsia="ko-KR"/>
        </w:rPr>
        <w:t>ا</w:t>
      </w:r>
      <w:r w:rsidRPr="00843FA7">
        <w:rPr>
          <w:rFonts w:ascii="Traditional Arabic" w:eastAsia="Malgun Gothic" w:hAnsi="Traditional Arabic" w:cs="Traditional Arabic"/>
          <w:bCs/>
          <w:spacing w:val="-4"/>
          <w:sz w:val="30"/>
          <w:szCs w:val="30"/>
          <w:rtl/>
          <w:lang w:eastAsia="ko-KR"/>
        </w:rPr>
        <w:t xml:space="preserve">ن </w:t>
      </w:r>
      <w:r w:rsidRPr="00843FA7">
        <w:rPr>
          <w:rFonts w:ascii="Traditional Arabic" w:eastAsia="Malgun Gothic" w:hAnsi="Traditional Arabic" w:cs="Traditional Arabic" w:hint="cs"/>
          <w:bCs/>
          <w:spacing w:val="-4"/>
          <w:sz w:val="30"/>
          <w:szCs w:val="30"/>
          <w:rtl/>
          <w:lang w:eastAsia="ko-KR"/>
        </w:rPr>
        <w:t>حق ا</w:t>
      </w:r>
      <w:r w:rsidRPr="00843FA7">
        <w:rPr>
          <w:rFonts w:ascii="Traditional Arabic" w:eastAsia="Malgun Gothic" w:hAnsi="Traditional Arabic" w:cs="Traditional Arabic"/>
          <w:bCs/>
          <w:spacing w:val="-4"/>
          <w:sz w:val="30"/>
          <w:szCs w:val="30"/>
          <w:rtl/>
          <w:lang w:eastAsia="ko-KR"/>
        </w:rPr>
        <w:t xml:space="preserve">لمرأة في نقل جنسيتها إلى أطفالها المولودين في الإقليم، بغض النظر عن </w:t>
      </w:r>
      <w:r w:rsidRPr="00843FA7">
        <w:rPr>
          <w:rFonts w:ascii="Traditional Arabic" w:eastAsia="Malgun Gothic" w:hAnsi="Traditional Arabic" w:cs="Traditional Arabic" w:hint="cs"/>
          <w:bCs/>
          <w:spacing w:val="-4"/>
          <w:sz w:val="30"/>
          <w:szCs w:val="30"/>
          <w:rtl/>
          <w:lang w:eastAsia="ko-KR"/>
        </w:rPr>
        <w:t>حالة</w:t>
      </w:r>
      <w:r w:rsidRPr="00843FA7">
        <w:rPr>
          <w:rFonts w:ascii="Traditional Arabic" w:eastAsia="Malgun Gothic" w:hAnsi="Traditional Arabic" w:cs="Traditional Arabic"/>
          <w:bCs/>
          <w:spacing w:val="-4"/>
          <w:sz w:val="30"/>
          <w:szCs w:val="30"/>
          <w:rtl/>
          <w:lang w:eastAsia="ko-KR"/>
        </w:rPr>
        <w:t xml:space="preserve"> </w:t>
      </w:r>
      <w:r w:rsidRPr="00843FA7">
        <w:rPr>
          <w:rFonts w:ascii="Traditional Arabic" w:eastAsia="Malgun Gothic" w:hAnsi="Traditional Arabic" w:cs="Traditional Arabic" w:hint="cs"/>
          <w:bCs/>
          <w:spacing w:val="-4"/>
          <w:sz w:val="30"/>
          <w:szCs w:val="30"/>
          <w:rtl/>
          <w:lang w:eastAsia="ko-KR"/>
        </w:rPr>
        <w:t>الأب أو</w:t>
      </w:r>
      <w:r w:rsidRPr="00843FA7">
        <w:rPr>
          <w:rFonts w:ascii="Traditional Arabic" w:eastAsia="Malgun Gothic" w:hAnsi="Traditional Arabic" w:cs="Traditional Arabic"/>
          <w:bCs/>
          <w:spacing w:val="-4"/>
          <w:sz w:val="30"/>
          <w:szCs w:val="30"/>
          <w:rtl/>
          <w:lang w:eastAsia="ko-KR"/>
        </w:rPr>
        <w:t xml:space="preserve"> جنسي</w:t>
      </w:r>
      <w:r w:rsidRPr="00843FA7">
        <w:rPr>
          <w:rFonts w:ascii="Traditional Arabic" w:eastAsia="Malgun Gothic" w:hAnsi="Traditional Arabic" w:cs="Traditional Arabic" w:hint="cs"/>
          <w:bCs/>
          <w:spacing w:val="-4"/>
          <w:sz w:val="30"/>
          <w:szCs w:val="30"/>
          <w:rtl/>
          <w:lang w:eastAsia="ko-KR"/>
        </w:rPr>
        <w:t>ته</w:t>
      </w:r>
      <w:r w:rsidRPr="00843FA7">
        <w:rPr>
          <w:rFonts w:ascii="Traditional Arabic" w:eastAsia="Malgun Gothic" w:hAnsi="Traditional Arabic" w:cs="Traditional Arabic"/>
          <w:bCs/>
          <w:spacing w:val="-4"/>
          <w:sz w:val="30"/>
          <w:szCs w:val="30"/>
          <w:rtl/>
          <w:lang w:eastAsia="ko-KR"/>
        </w:rPr>
        <w:t xml:space="preserve"> (الأرجنتين)؛</w:t>
      </w:r>
    </w:p>
    <w:p w:rsidR="0077089D" w:rsidRPr="00E02F77" w:rsidRDefault="0077089D" w:rsidP="00BA6F05">
      <w:pPr>
        <w:pStyle w:val="SingleTxtG"/>
        <w:tabs>
          <w:tab w:val="left" w:pos="1928"/>
          <w:tab w:val="left" w:pos="2551"/>
          <w:tab w:val="left" w:pos="3091"/>
        </w:tabs>
        <w:suppressAutoHyphens w:val="0"/>
        <w:bidi/>
        <w:spacing w:line="39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137-87</w:t>
      </w:r>
      <w:r w:rsidR="00527A72">
        <w:rPr>
          <w:rFonts w:ascii="Traditional Arabic" w:hAnsi="Traditional Arabic" w:cs="Traditional Arabic" w:hint="cs"/>
          <w:sz w:val="30"/>
          <w:szCs w:val="30"/>
          <w:rtl/>
          <w:lang w:val="fr-CH"/>
        </w:rPr>
        <w:tab/>
      </w:r>
      <w:r w:rsidRPr="00E02F77">
        <w:rPr>
          <w:rFonts w:ascii="Traditional Arabic" w:eastAsia="Malgun Gothic" w:hAnsi="Traditional Arabic" w:cs="Traditional Arabic" w:hint="cs"/>
          <w:bCs/>
          <w:sz w:val="30"/>
          <w:szCs w:val="30"/>
          <w:rtl/>
          <w:lang w:eastAsia="ko-KR"/>
        </w:rPr>
        <w:t xml:space="preserve">ضمان تمكين </w:t>
      </w:r>
      <w:r w:rsidRPr="00E02F77">
        <w:rPr>
          <w:rFonts w:ascii="Traditional Arabic" w:eastAsia="Malgun Gothic" w:hAnsi="Traditional Arabic" w:cs="Traditional Arabic"/>
          <w:bCs/>
          <w:sz w:val="30"/>
          <w:szCs w:val="30"/>
          <w:rtl/>
          <w:lang w:eastAsia="ko-KR"/>
        </w:rPr>
        <w:t>الأمهات الليبي</w:t>
      </w:r>
      <w:r w:rsidRPr="00E02F77">
        <w:rPr>
          <w:rFonts w:ascii="Traditional Arabic" w:eastAsia="Malgun Gothic" w:hAnsi="Traditional Arabic" w:cs="Traditional Arabic" w:hint="cs"/>
          <w:bCs/>
          <w:sz w:val="30"/>
          <w:szCs w:val="30"/>
          <w:rtl/>
          <w:lang w:eastAsia="ko-KR"/>
        </w:rPr>
        <w:t>ات</w:t>
      </w:r>
      <w:r w:rsidRPr="00E02F77">
        <w:rPr>
          <w:rFonts w:ascii="Traditional Arabic" w:eastAsia="Malgun Gothic" w:hAnsi="Traditional Arabic" w:cs="Traditional Arabic"/>
          <w:bCs/>
          <w:sz w:val="30"/>
          <w:szCs w:val="30"/>
          <w:rtl/>
          <w:lang w:eastAsia="ko-KR"/>
        </w:rPr>
        <w:t xml:space="preserve"> </w:t>
      </w:r>
      <w:r w:rsidRPr="00E02F77">
        <w:rPr>
          <w:rFonts w:ascii="Traditional Arabic" w:eastAsia="Malgun Gothic" w:hAnsi="Traditional Arabic" w:cs="Traditional Arabic" w:hint="cs"/>
          <w:bCs/>
          <w:sz w:val="30"/>
          <w:szCs w:val="30"/>
          <w:rtl/>
          <w:lang w:eastAsia="ko-KR"/>
        </w:rPr>
        <w:t xml:space="preserve">من نقل </w:t>
      </w:r>
      <w:r w:rsidRPr="00E02F77">
        <w:rPr>
          <w:rFonts w:ascii="Traditional Arabic" w:eastAsia="Malgun Gothic" w:hAnsi="Traditional Arabic" w:cs="Traditional Arabic"/>
          <w:bCs/>
          <w:sz w:val="30"/>
          <w:szCs w:val="30"/>
          <w:rtl/>
          <w:lang w:eastAsia="ko-KR"/>
        </w:rPr>
        <w:t>جنسيته</w:t>
      </w:r>
      <w:r w:rsidRPr="00E02F77">
        <w:rPr>
          <w:rFonts w:ascii="Traditional Arabic" w:eastAsia="Malgun Gothic" w:hAnsi="Traditional Arabic" w:cs="Traditional Arabic" w:hint="cs"/>
          <w:bCs/>
          <w:sz w:val="30"/>
          <w:szCs w:val="30"/>
          <w:rtl/>
          <w:lang w:eastAsia="ko-KR"/>
        </w:rPr>
        <w:t>ن</w:t>
      </w:r>
      <w:r w:rsidRPr="00E02F77">
        <w:rPr>
          <w:rFonts w:ascii="Traditional Arabic" w:eastAsia="Malgun Gothic" w:hAnsi="Traditional Arabic" w:cs="Traditional Arabic"/>
          <w:bCs/>
          <w:sz w:val="30"/>
          <w:szCs w:val="30"/>
          <w:rtl/>
          <w:lang w:eastAsia="ko-KR"/>
        </w:rPr>
        <w:t xml:space="preserve"> إلى أطفاله</w:t>
      </w:r>
      <w:r w:rsidRPr="00E02F77">
        <w:rPr>
          <w:rFonts w:ascii="Traditional Arabic" w:eastAsia="Malgun Gothic" w:hAnsi="Traditional Arabic" w:cs="Traditional Arabic" w:hint="cs"/>
          <w:bCs/>
          <w:sz w:val="30"/>
          <w:szCs w:val="30"/>
          <w:rtl/>
          <w:lang w:eastAsia="ko-KR"/>
        </w:rPr>
        <w:t>ن</w:t>
      </w:r>
      <w:r w:rsidRPr="00E02F77">
        <w:rPr>
          <w:rFonts w:ascii="Traditional Arabic" w:eastAsia="Malgun Gothic" w:hAnsi="Traditional Arabic" w:cs="Traditional Arabic"/>
          <w:bCs/>
          <w:sz w:val="30"/>
          <w:szCs w:val="30"/>
          <w:rtl/>
          <w:lang w:eastAsia="ko-KR"/>
        </w:rPr>
        <w:t>، بغض النظر عن جنسية الأب، وضمان تسجيل المواليد لجميع الأطفال الذين يولدون في ليبيا (بولندا)؛</w:t>
      </w:r>
    </w:p>
    <w:p w:rsidR="0077089D" w:rsidRPr="00843FA7" w:rsidRDefault="0077089D" w:rsidP="00BA6F05">
      <w:pPr>
        <w:pStyle w:val="SingleTxtG"/>
        <w:tabs>
          <w:tab w:val="left" w:pos="1928"/>
          <w:tab w:val="left" w:pos="2551"/>
          <w:tab w:val="left" w:pos="3091"/>
        </w:tabs>
        <w:suppressAutoHyphens w:val="0"/>
        <w:bidi/>
        <w:spacing w:line="390" w:lineRule="exact"/>
        <w:ind w:left="1928" w:right="1247"/>
        <w:jc w:val="lowKashida"/>
        <w:rPr>
          <w:rFonts w:ascii="Traditional Arabic" w:hAnsi="Traditional Arabic" w:cs="Traditional Arabic"/>
          <w:spacing w:val="-4"/>
          <w:sz w:val="30"/>
          <w:szCs w:val="30"/>
          <w:rtl/>
          <w:lang w:val="fr-CH"/>
        </w:rPr>
      </w:pPr>
      <w:r w:rsidRPr="00843FA7">
        <w:rPr>
          <w:rFonts w:ascii="Traditional Arabic" w:hAnsi="Traditional Arabic" w:cs="Traditional Arabic" w:hint="cs"/>
          <w:spacing w:val="-4"/>
          <w:sz w:val="30"/>
          <w:szCs w:val="30"/>
          <w:rtl/>
          <w:lang w:val="fr-CH"/>
        </w:rPr>
        <w:t>137-88</w:t>
      </w:r>
      <w:r w:rsidR="00527A72">
        <w:rPr>
          <w:rFonts w:ascii="Traditional Arabic" w:hAnsi="Traditional Arabic" w:cs="Traditional Arabic" w:hint="cs"/>
          <w:spacing w:val="-4"/>
          <w:sz w:val="30"/>
          <w:szCs w:val="30"/>
          <w:rtl/>
          <w:lang w:val="fr-CH"/>
        </w:rPr>
        <w:tab/>
      </w:r>
      <w:r w:rsidRPr="00843FA7">
        <w:rPr>
          <w:rFonts w:ascii="Traditional Arabic" w:eastAsia="Malgun Gothic" w:hAnsi="Traditional Arabic" w:cs="Traditional Arabic" w:hint="cs"/>
          <w:bCs/>
          <w:spacing w:val="-4"/>
          <w:sz w:val="30"/>
          <w:szCs w:val="30"/>
          <w:rtl/>
          <w:lang w:eastAsia="ko-KR"/>
        </w:rPr>
        <w:t>معالجة ا</w:t>
      </w:r>
      <w:r w:rsidRPr="00843FA7">
        <w:rPr>
          <w:rFonts w:ascii="Traditional Arabic" w:eastAsia="Malgun Gothic" w:hAnsi="Traditional Arabic" w:cs="Traditional Arabic"/>
          <w:bCs/>
          <w:spacing w:val="-4"/>
          <w:sz w:val="30"/>
          <w:szCs w:val="30"/>
          <w:rtl/>
          <w:lang w:eastAsia="ko-KR"/>
        </w:rPr>
        <w:t xml:space="preserve">لتمييز ضد المرأة في القانون رقم 24 لعام 2010 </w:t>
      </w:r>
      <w:r w:rsidRPr="00843FA7">
        <w:rPr>
          <w:rFonts w:ascii="Traditional Arabic" w:eastAsia="Malgun Gothic" w:hAnsi="Traditional Arabic" w:cs="Traditional Arabic" w:hint="cs"/>
          <w:bCs/>
          <w:spacing w:val="-4"/>
          <w:sz w:val="30"/>
          <w:szCs w:val="30"/>
          <w:rtl/>
          <w:lang w:eastAsia="ko-KR"/>
        </w:rPr>
        <w:t xml:space="preserve">بشأن </w:t>
      </w:r>
      <w:r w:rsidRPr="00843FA7">
        <w:rPr>
          <w:rFonts w:ascii="Traditional Arabic" w:eastAsia="Malgun Gothic" w:hAnsi="Traditional Arabic" w:cs="Traditional Arabic"/>
          <w:bCs/>
          <w:spacing w:val="-4"/>
          <w:sz w:val="30"/>
          <w:szCs w:val="30"/>
          <w:rtl/>
          <w:lang w:eastAsia="ko-KR"/>
        </w:rPr>
        <w:t xml:space="preserve">الجنسية الليبية </w:t>
      </w:r>
      <w:r w:rsidRPr="00843FA7">
        <w:rPr>
          <w:rFonts w:ascii="Traditional Arabic" w:eastAsia="Malgun Gothic" w:hAnsi="Traditional Arabic" w:cs="Traditional Arabic" w:hint="cs"/>
          <w:bCs/>
          <w:spacing w:val="-4"/>
          <w:sz w:val="30"/>
          <w:szCs w:val="30"/>
          <w:rtl/>
          <w:lang w:eastAsia="ko-KR"/>
        </w:rPr>
        <w:t xml:space="preserve">لتمكين المرأة من </w:t>
      </w:r>
      <w:r w:rsidRPr="00843FA7">
        <w:rPr>
          <w:rFonts w:ascii="Traditional Arabic" w:eastAsia="Malgun Gothic" w:hAnsi="Traditional Arabic" w:cs="Traditional Arabic"/>
          <w:bCs/>
          <w:spacing w:val="-4"/>
          <w:sz w:val="30"/>
          <w:szCs w:val="30"/>
          <w:rtl/>
          <w:lang w:eastAsia="ko-KR"/>
        </w:rPr>
        <w:t>نقل جنسيتها إلى أطفالها و</w:t>
      </w:r>
      <w:r w:rsidRPr="00843FA7">
        <w:rPr>
          <w:rFonts w:ascii="Traditional Arabic" w:eastAsia="Malgun Gothic" w:hAnsi="Traditional Arabic" w:cs="Traditional Arabic" w:hint="cs"/>
          <w:bCs/>
          <w:spacing w:val="-4"/>
          <w:sz w:val="30"/>
          <w:szCs w:val="30"/>
          <w:rtl/>
          <w:lang w:eastAsia="ko-KR"/>
        </w:rPr>
        <w:t xml:space="preserve">زوجها </w:t>
      </w:r>
      <w:r w:rsidRPr="00843FA7">
        <w:rPr>
          <w:rFonts w:ascii="Traditional Arabic" w:eastAsia="Malgun Gothic" w:hAnsi="Traditional Arabic" w:cs="Traditional Arabic"/>
          <w:bCs/>
          <w:spacing w:val="-4"/>
          <w:sz w:val="30"/>
          <w:szCs w:val="30"/>
          <w:rtl/>
          <w:lang w:eastAsia="ko-KR"/>
        </w:rPr>
        <w:t>الأج</w:t>
      </w:r>
      <w:r w:rsidRPr="00843FA7">
        <w:rPr>
          <w:rFonts w:ascii="Traditional Arabic" w:eastAsia="Malgun Gothic" w:hAnsi="Traditional Arabic" w:cs="Traditional Arabic" w:hint="cs"/>
          <w:bCs/>
          <w:spacing w:val="-4"/>
          <w:sz w:val="30"/>
          <w:szCs w:val="30"/>
          <w:rtl/>
          <w:lang w:eastAsia="ko-KR"/>
        </w:rPr>
        <w:t>نبي</w:t>
      </w:r>
      <w:r w:rsidRPr="00843FA7">
        <w:rPr>
          <w:rFonts w:ascii="Traditional Arabic" w:eastAsia="Malgun Gothic" w:hAnsi="Traditional Arabic" w:cs="Traditional Arabic"/>
          <w:bCs/>
          <w:spacing w:val="-4"/>
          <w:sz w:val="30"/>
          <w:szCs w:val="30"/>
          <w:rtl/>
          <w:lang w:eastAsia="ko-KR"/>
        </w:rPr>
        <w:t>، و</w:t>
      </w:r>
      <w:r w:rsidRPr="00843FA7">
        <w:rPr>
          <w:rFonts w:ascii="Traditional Arabic" w:eastAsia="Malgun Gothic" w:hAnsi="Traditional Arabic" w:cs="Traditional Arabic" w:hint="cs"/>
          <w:bCs/>
          <w:spacing w:val="-4"/>
          <w:sz w:val="30"/>
          <w:szCs w:val="30"/>
          <w:rtl/>
          <w:lang w:eastAsia="ko-KR"/>
        </w:rPr>
        <w:t xml:space="preserve">حصولها على حقوق مساوية لحقوق الرجال في </w:t>
      </w:r>
      <w:r w:rsidRPr="00843FA7">
        <w:rPr>
          <w:rFonts w:ascii="Traditional Arabic" w:eastAsia="Malgun Gothic" w:hAnsi="Traditional Arabic" w:cs="Traditional Arabic"/>
          <w:bCs/>
          <w:spacing w:val="-4"/>
          <w:sz w:val="30"/>
          <w:szCs w:val="30"/>
          <w:rtl/>
          <w:lang w:eastAsia="ko-KR"/>
        </w:rPr>
        <w:t xml:space="preserve">اكتساب </w:t>
      </w:r>
      <w:r w:rsidRPr="00843FA7">
        <w:rPr>
          <w:rFonts w:ascii="Traditional Arabic" w:eastAsia="Malgun Gothic" w:hAnsi="Traditional Arabic" w:cs="Traditional Arabic" w:hint="cs"/>
          <w:bCs/>
          <w:spacing w:val="-4"/>
          <w:sz w:val="30"/>
          <w:szCs w:val="30"/>
          <w:rtl/>
          <w:lang w:eastAsia="ko-KR"/>
        </w:rPr>
        <w:t xml:space="preserve">الجنسية </w:t>
      </w:r>
      <w:r w:rsidRPr="00843FA7">
        <w:rPr>
          <w:rFonts w:ascii="Traditional Arabic" w:eastAsia="Malgun Gothic" w:hAnsi="Traditional Arabic" w:cs="Traditional Arabic"/>
          <w:bCs/>
          <w:spacing w:val="-4"/>
          <w:sz w:val="30"/>
          <w:szCs w:val="30"/>
          <w:rtl/>
          <w:lang w:eastAsia="ko-KR"/>
        </w:rPr>
        <w:t>أو تغيير</w:t>
      </w:r>
      <w:r w:rsidRPr="00843FA7">
        <w:rPr>
          <w:rFonts w:ascii="Traditional Arabic" w:eastAsia="Malgun Gothic" w:hAnsi="Traditional Arabic" w:cs="Traditional Arabic" w:hint="cs"/>
          <w:bCs/>
          <w:spacing w:val="-4"/>
          <w:sz w:val="30"/>
          <w:szCs w:val="30"/>
          <w:rtl/>
          <w:lang w:eastAsia="ko-KR"/>
        </w:rPr>
        <w:t>ها</w:t>
      </w:r>
      <w:r w:rsidRPr="00843FA7">
        <w:rPr>
          <w:rFonts w:ascii="Traditional Arabic" w:eastAsia="Malgun Gothic" w:hAnsi="Traditional Arabic" w:cs="Traditional Arabic"/>
          <w:bCs/>
          <w:spacing w:val="-4"/>
          <w:sz w:val="30"/>
          <w:szCs w:val="30"/>
          <w:rtl/>
          <w:lang w:eastAsia="ko-KR"/>
        </w:rPr>
        <w:t xml:space="preserve"> أو الاحتفاظ</w:t>
      </w:r>
      <w:r w:rsidRPr="00843FA7">
        <w:rPr>
          <w:rFonts w:ascii="Traditional Arabic" w:eastAsia="Malgun Gothic" w:hAnsi="Traditional Arabic" w:cs="Traditional Arabic" w:hint="cs"/>
          <w:bCs/>
          <w:spacing w:val="-4"/>
          <w:sz w:val="30"/>
          <w:szCs w:val="30"/>
          <w:rtl/>
          <w:lang w:eastAsia="ko-KR"/>
        </w:rPr>
        <w:t xml:space="preserve"> بها وفق</w:t>
      </w:r>
      <w:r w:rsidR="009617A6">
        <w:rPr>
          <w:rFonts w:ascii="Traditional Arabic" w:eastAsia="Malgun Gothic" w:hAnsi="Traditional Arabic" w:cs="Traditional Arabic" w:hint="cs"/>
          <w:bCs/>
          <w:spacing w:val="-4"/>
          <w:sz w:val="30"/>
          <w:szCs w:val="30"/>
          <w:rtl/>
          <w:lang w:eastAsia="ko-KR"/>
        </w:rPr>
        <w:t xml:space="preserve">اً </w:t>
      </w:r>
      <w:r w:rsidRPr="00843FA7">
        <w:rPr>
          <w:rFonts w:ascii="Traditional Arabic" w:eastAsia="Malgun Gothic" w:hAnsi="Traditional Arabic" w:cs="Traditional Arabic"/>
          <w:bCs/>
          <w:spacing w:val="-4"/>
          <w:sz w:val="30"/>
          <w:szCs w:val="30"/>
          <w:rtl/>
          <w:lang w:eastAsia="ko-KR"/>
        </w:rPr>
        <w:t>للمادة 9 من اتفاقية القضاء على جميع أشكال التمييز ضد المرأة (البرتغال)؛</w:t>
      </w:r>
    </w:p>
    <w:p w:rsidR="0077089D" w:rsidRPr="00E02F77" w:rsidRDefault="0077089D" w:rsidP="00BA6F05">
      <w:pPr>
        <w:pStyle w:val="SingleTxtG"/>
        <w:tabs>
          <w:tab w:val="left" w:pos="1928"/>
          <w:tab w:val="left" w:pos="2551"/>
          <w:tab w:val="left" w:pos="3091"/>
        </w:tabs>
        <w:suppressAutoHyphens w:val="0"/>
        <w:bidi/>
        <w:spacing w:line="39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137-89</w:t>
      </w:r>
      <w:r w:rsidR="00527A72">
        <w:rPr>
          <w:rFonts w:ascii="Traditional Arabic" w:hAnsi="Traditional Arabic" w:cs="Traditional Arabic" w:hint="cs"/>
          <w:sz w:val="30"/>
          <w:szCs w:val="30"/>
          <w:rtl/>
          <w:lang w:val="fr-CH"/>
        </w:rPr>
        <w:tab/>
      </w:r>
      <w:r w:rsidRPr="00E02F77">
        <w:rPr>
          <w:rFonts w:ascii="Traditional Arabic" w:eastAsia="Calibri" w:hAnsi="Traditional Arabic" w:cs="Traditional Arabic" w:hint="cs"/>
          <w:bCs/>
          <w:sz w:val="30"/>
          <w:szCs w:val="30"/>
          <w:rtl/>
        </w:rPr>
        <w:t>النهوض ب</w:t>
      </w:r>
      <w:r w:rsidRPr="00E02F77">
        <w:rPr>
          <w:rFonts w:ascii="Traditional Arabic" w:eastAsia="Calibri" w:hAnsi="Traditional Arabic" w:cs="Traditional Arabic"/>
          <w:bCs/>
          <w:sz w:val="30"/>
          <w:szCs w:val="30"/>
          <w:rtl/>
        </w:rPr>
        <w:t>حقوق المرأة وضمان مشاركتها الكاملة والمتساوية والفعالة في حل ال</w:t>
      </w:r>
      <w:r w:rsidRPr="00E02F77">
        <w:rPr>
          <w:rFonts w:ascii="Traditional Arabic" w:eastAsia="Calibri" w:hAnsi="Traditional Arabic" w:cs="Traditional Arabic" w:hint="cs"/>
          <w:bCs/>
          <w:sz w:val="30"/>
          <w:szCs w:val="30"/>
          <w:rtl/>
        </w:rPr>
        <w:t xml:space="preserve">نزاعات </w:t>
      </w:r>
      <w:r w:rsidRPr="00E02F77">
        <w:rPr>
          <w:rFonts w:ascii="Traditional Arabic" w:eastAsia="Calibri" w:hAnsi="Traditional Arabic" w:cs="Traditional Arabic"/>
          <w:bCs/>
          <w:sz w:val="30"/>
          <w:szCs w:val="30"/>
          <w:rtl/>
        </w:rPr>
        <w:t xml:space="preserve">واتخاذ القرارات، بما في ذلك </w:t>
      </w:r>
      <w:r w:rsidRPr="00E02F77">
        <w:rPr>
          <w:rFonts w:ascii="Traditional Arabic" w:eastAsia="Calibri" w:hAnsi="Traditional Arabic" w:cs="Traditional Arabic" w:hint="cs"/>
          <w:bCs/>
          <w:sz w:val="30"/>
          <w:szCs w:val="30"/>
          <w:rtl/>
        </w:rPr>
        <w:t xml:space="preserve">في عملية صياغة </w:t>
      </w:r>
      <w:r w:rsidRPr="00E02F77">
        <w:rPr>
          <w:rFonts w:ascii="Traditional Arabic" w:eastAsia="Calibri" w:hAnsi="Traditional Arabic" w:cs="Traditional Arabic"/>
          <w:bCs/>
          <w:sz w:val="30"/>
          <w:szCs w:val="30"/>
          <w:rtl/>
        </w:rPr>
        <w:t>الدستور، و</w:t>
      </w:r>
      <w:r w:rsidRPr="00E02F77">
        <w:rPr>
          <w:rFonts w:ascii="Traditional Arabic" w:eastAsia="Calibri" w:hAnsi="Traditional Arabic" w:cs="Traditional Arabic" w:hint="cs"/>
          <w:bCs/>
          <w:sz w:val="30"/>
          <w:szCs w:val="30"/>
          <w:rtl/>
        </w:rPr>
        <w:t>التصدي ل</w:t>
      </w:r>
      <w:r w:rsidRPr="00E02F77">
        <w:rPr>
          <w:rFonts w:ascii="Traditional Arabic" w:eastAsia="Calibri" w:hAnsi="Traditional Arabic" w:cs="Traditional Arabic"/>
          <w:bCs/>
          <w:sz w:val="30"/>
          <w:szCs w:val="30"/>
          <w:rtl/>
        </w:rPr>
        <w:t>لعنف الجنسي</w:t>
      </w:r>
      <w:r w:rsidRPr="00E02F77">
        <w:rPr>
          <w:rFonts w:ascii="Traditional Arabic" w:eastAsia="Calibri" w:hAnsi="Traditional Arabic" w:cs="Traditional Arabic" w:hint="cs"/>
          <w:bCs/>
          <w:sz w:val="30"/>
          <w:szCs w:val="30"/>
          <w:rtl/>
        </w:rPr>
        <w:t>،</w:t>
      </w:r>
      <w:r w:rsidRPr="00E02F77">
        <w:rPr>
          <w:rFonts w:ascii="Traditional Arabic" w:eastAsia="Calibri" w:hAnsi="Traditional Arabic" w:cs="Traditional Arabic"/>
          <w:bCs/>
          <w:sz w:val="30"/>
          <w:szCs w:val="30"/>
          <w:rtl/>
        </w:rPr>
        <w:t xml:space="preserve"> وتقديم </w:t>
      </w:r>
      <w:r w:rsidRPr="00E02F77">
        <w:rPr>
          <w:rFonts w:ascii="Traditional Arabic" w:eastAsia="Calibri" w:hAnsi="Traditional Arabic" w:cs="Traditional Arabic" w:hint="cs"/>
          <w:bCs/>
          <w:sz w:val="30"/>
          <w:szCs w:val="30"/>
          <w:rtl/>
        </w:rPr>
        <w:t>مرتكبيه ل</w:t>
      </w:r>
      <w:r w:rsidRPr="00E02F77">
        <w:rPr>
          <w:rFonts w:ascii="Traditional Arabic" w:eastAsia="Calibri" w:hAnsi="Traditional Arabic" w:cs="Traditional Arabic"/>
          <w:bCs/>
          <w:sz w:val="30"/>
          <w:szCs w:val="30"/>
          <w:rtl/>
        </w:rPr>
        <w:t>لعدالة (المملكة المتحدة لبريطانيا العظمى وأيرلندا الشمالية)؛</w:t>
      </w:r>
    </w:p>
    <w:p w:rsidR="0077089D" w:rsidRPr="00E02F77" w:rsidRDefault="0077089D" w:rsidP="00BA6F05">
      <w:pPr>
        <w:tabs>
          <w:tab w:val="left" w:pos="3091"/>
        </w:tabs>
        <w:spacing w:after="120" w:line="390" w:lineRule="exact"/>
        <w:ind w:left="1928" w:right="1247"/>
        <w:rPr>
          <w:rFonts w:ascii="Traditional Arabic" w:hAnsi="Traditional Arabic"/>
          <w:w w:val="100"/>
          <w:kern w:val="0"/>
          <w:sz w:val="30"/>
          <w:rtl/>
          <w:lang w:val="fr-CH"/>
        </w:rPr>
      </w:pPr>
      <w:r w:rsidRPr="00E02F77">
        <w:rPr>
          <w:rFonts w:ascii="Traditional Arabic" w:hAnsi="Traditional Arabic" w:hint="cs"/>
          <w:w w:val="100"/>
          <w:kern w:val="0"/>
          <w:sz w:val="30"/>
          <w:rtl/>
          <w:lang w:val="fr-CH"/>
        </w:rPr>
        <w:t>137-90</w:t>
      </w:r>
      <w:r w:rsidR="00527A72">
        <w:rPr>
          <w:rFonts w:ascii="Traditional Arabic" w:hAnsi="Traditional Arabic" w:hint="cs"/>
          <w:w w:val="100"/>
          <w:kern w:val="0"/>
          <w:sz w:val="30"/>
          <w:rtl/>
          <w:lang w:val="fr-CH"/>
        </w:rPr>
        <w:tab/>
      </w:r>
      <w:r w:rsidRPr="00E02F77">
        <w:rPr>
          <w:rFonts w:ascii="Traditional Arabic" w:eastAsia="Calibri" w:hAnsi="Traditional Arabic" w:hint="cs"/>
          <w:bCs/>
          <w:w w:val="100"/>
          <w:kern w:val="0"/>
          <w:sz w:val="30"/>
          <w:rtl/>
        </w:rPr>
        <w:t xml:space="preserve">مكافحة </w:t>
      </w:r>
      <w:r w:rsidRPr="00E02F77">
        <w:rPr>
          <w:rFonts w:ascii="Traditional Arabic" w:eastAsia="Calibri" w:hAnsi="Traditional Arabic"/>
          <w:bCs/>
          <w:w w:val="100"/>
          <w:kern w:val="0"/>
          <w:sz w:val="30"/>
          <w:rtl/>
        </w:rPr>
        <w:t>التمييز على أساس الجنسية أو العرق أو الدين (فرنسا)؛</w:t>
      </w:r>
    </w:p>
    <w:p w:rsidR="0077089D" w:rsidRPr="00E02F77" w:rsidRDefault="0077089D" w:rsidP="00BA6F05">
      <w:pPr>
        <w:tabs>
          <w:tab w:val="left" w:pos="1911"/>
          <w:tab w:val="left" w:pos="3045"/>
          <w:tab w:val="left" w:pos="3091"/>
          <w:tab w:val="left" w:pos="3185"/>
          <w:tab w:val="left" w:pos="3969"/>
          <w:tab w:val="left" w:pos="4649"/>
          <w:tab w:val="left" w:pos="5330"/>
        </w:tabs>
        <w:spacing w:after="120" w:line="390" w:lineRule="exact"/>
        <w:ind w:left="1928" w:right="1247"/>
        <w:rPr>
          <w:rFonts w:ascii="Traditional Arabic" w:hAnsi="Traditional Arabic"/>
          <w:b/>
          <w:bCs/>
          <w:w w:val="100"/>
          <w:kern w:val="0"/>
          <w:sz w:val="30"/>
          <w:rtl/>
          <w:lang w:val="fr-CH"/>
        </w:rPr>
      </w:pPr>
      <w:r w:rsidRPr="00E02F77">
        <w:rPr>
          <w:rFonts w:ascii="Traditional Arabic" w:hAnsi="Traditional Arabic" w:hint="cs"/>
          <w:w w:val="100"/>
          <w:kern w:val="0"/>
          <w:sz w:val="30"/>
          <w:rtl/>
          <w:lang w:val="fr-CH"/>
        </w:rPr>
        <w:t>137-91</w:t>
      </w:r>
      <w:r w:rsidR="00527A72">
        <w:rPr>
          <w:rFonts w:ascii="Traditional Arabic" w:hAnsi="Traditional Arabic" w:hint="cs"/>
          <w:w w:val="100"/>
          <w:kern w:val="0"/>
          <w:sz w:val="30"/>
          <w:rtl/>
          <w:lang w:val="fr-CH"/>
        </w:rPr>
        <w:tab/>
      </w:r>
      <w:r w:rsidRPr="00E02F77">
        <w:rPr>
          <w:rFonts w:ascii="Traditional Arabic" w:hAnsi="Traditional Arabic"/>
          <w:b/>
          <w:bCs/>
          <w:w w:val="100"/>
          <w:kern w:val="0"/>
          <w:sz w:val="30"/>
          <w:rtl/>
          <w:lang w:val="fr-CH"/>
        </w:rPr>
        <w:t xml:space="preserve">النظر في </w:t>
      </w:r>
      <w:r w:rsidRPr="00E02F77">
        <w:rPr>
          <w:rFonts w:ascii="Traditional Arabic" w:hAnsi="Traditional Arabic" w:hint="cs"/>
          <w:b/>
          <w:bCs/>
          <w:w w:val="100"/>
          <w:kern w:val="0"/>
          <w:sz w:val="30"/>
          <w:rtl/>
          <w:lang w:val="fr-CH"/>
        </w:rPr>
        <w:t>إلغاء عقوبة الإعدام (رواندا)؛</w:t>
      </w:r>
    </w:p>
    <w:p w:rsidR="0077089D" w:rsidRPr="00E02F77" w:rsidRDefault="0077089D" w:rsidP="00BA6F05">
      <w:pPr>
        <w:tabs>
          <w:tab w:val="left" w:pos="3091"/>
        </w:tabs>
        <w:spacing w:after="120" w:line="390" w:lineRule="exact"/>
        <w:ind w:left="1928" w:right="1247"/>
        <w:rPr>
          <w:rFonts w:ascii="Traditional Arabic" w:hAnsi="Traditional Arabic"/>
          <w:w w:val="100"/>
          <w:kern w:val="0"/>
          <w:sz w:val="30"/>
          <w:rtl/>
          <w:lang w:val="fr-CH"/>
        </w:rPr>
      </w:pPr>
      <w:r w:rsidRPr="00E02F77">
        <w:rPr>
          <w:rFonts w:ascii="Traditional Arabic" w:hAnsi="Traditional Arabic" w:hint="cs"/>
          <w:w w:val="100"/>
          <w:kern w:val="0"/>
          <w:sz w:val="30"/>
          <w:rtl/>
          <w:lang w:val="fr-CH"/>
        </w:rPr>
        <w:t>137-92</w:t>
      </w:r>
      <w:r w:rsidR="00527A72">
        <w:rPr>
          <w:rFonts w:ascii="Traditional Arabic" w:hAnsi="Traditional Arabic" w:hint="cs"/>
          <w:w w:val="100"/>
          <w:kern w:val="0"/>
          <w:sz w:val="30"/>
          <w:rtl/>
          <w:lang w:val="fr-CH"/>
        </w:rPr>
        <w:tab/>
      </w:r>
      <w:r w:rsidRPr="00E02F77">
        <w:rPr>
          <w:rFonts w:ascii="Traditional Arabic" w:hAnsi="Traditional Arabic"/>
          <w:b/>
          <w:bCs/>
          <w:w w:val="100"/>
          <w:kern w:val="0"/>
          <w:sz w:val="30"/>
          <w:rtl/>
          <w:lang w:val="fr-CH"/>
        </w:rPr>
        <w:t xml:space="preserve">إلغاء عقوبة الإعدام، وفي </w:t>
      </w:r>
      <w:r w:rsidRPr="00E02F77">
        <w:rPr>
          <w:rFonts w:ascii="Traditional Arabic" w:hAnsi="Traditional Arabic" w:hint="cs"/>
          <w:b/>
          <w:bCs/>
          <w:w w:val="100"/>
          <w:kern w:val="0"/>
          <w:sz w:val="30"/>
          <w:rtl/>
          <w:lang w:val="fr-CH"/>
        </w:rPr>
        <w:t xml:space="preserve">مرحلة انتقالية، اعتماد </w:t>
      </w:r>
      <w:r w:rsidRPr="00E02F77">
        <w:rPr>
          <w:rFonts w:ascii="Traditional Arabic" w:hAnsi="Traditional Arabic"/>
          <w:b/>
          <w:bCs/>
          <w:w w:val="100"/>
          <w:kern w:val="0"/>
          <w:sz w:val="30"/>
          <w:rtl/>
          <w:lang w:val="fr-CH"/>
        </w:rPr>
        <w:t xml:space="preserve">وقف اختياري </w:t>
      </w:r>
      <w:r w:rsidRPr="00E02F77">
        <w:rPr>
          <w:rFonts w:ascii="Traditional Arabic" w:hAnsi="Traditional Arabic" w:hint="cs"/>
          <w:b/>
          <w:bCs/>
          <w:w w:val="100"/>
          <w:kern w:val="0"/>
          <w:sz w:val="30"/>
          <w:rtl/>
          <w:lang w:val="fr-CH"/>
        </w:rPr>
        <w:t xml:space="preserve">فوري لتنفيذ </w:t>
      </w:r>
      <w:r w:rsidRPr="00E02F77">
        <w:rPr>
          <w:rFonts w:ascii="Traditional Arabic" w:hAnsi="Traditional Arabic"/>
          <w:b/>
          <w:bCs/>
          <w:w w:val="100"/>
          <w:kern w:val="0"/>
          <w:sz w:val="30"/>
          <w:rtl/>
          <w:lang w:val="fr-CH"/>
        </w:rPr>
        <w:t>عقوبة الإعدام (</w:t>
      </w:r>
      <w:r w:rsidRPr="00E02F77">
        <w:rPr>
          <w:rFonts w:ascii="Traditional Arabic" w:hAnsi="Traditional Arabic" w:hint="cs"/>
          <w:b/>
          <w:bCs/>
          <w:w w:val="100"/>
          <w:kern w:val="0"/>
          <w:sz w:val="30"/>
          <w:rtl/>
          <w:lang w:val="fr-CH"/>
        </w:rPr>
        <w:t>بلجيكا</w:t>
      </w:r>
      <w:r w:rsidRPr="00E02F77">
        <w:rPr>
          <w:rFonts w:ascii="Traditional Arabic" w:hAnsi="Traditional Arabic"/>
          <w:b/>
          <w:bCs/>
          <w:w w:val="100"/>
          <w:kern w:val="0"/>
          <w:sz w:val="30"/>
          <w:rtl/>
          <w:lang w:val="fr-CH"/>
        </w:rPr>
        <w:t xml:space="preserve">)؛ </w:t>
      </w:r>
    </w:p>
    <w:p w:rsidR="0077089D" w:rsidRPr="00E02F77" w:rsidRDefault="0077089D" w:rsidP="00BA6F05">
      <w:pPr>
        <w:tabs>
          <w:tab w:val="left" w:pos="3091"/>
        </w:tabs>
        <w:spacing w:after="120" w:line="390" w:lineRule="exact"/>
        <w:ind w:left="1928" w:right="1247"/>
        <w:rPr>
          <w:rFonts w:ascii="Traditional Arabic" w:hAnsi="Traditional Arabic"/>
          <w:w w:val="100"/>
          <w:kern w:val="0"/>
          <w:sz w:val="30"/>
          <w:rtl/>
          <w:lang w:val="fr-CH"/>
        </w:rPr>
      </w:pPr>
      <w:r w:rsidRPr="00E02F77">
        <w:rPr>
          <w:rFonts w:ascii="Traditional Arabic" w:hAnsi="Traditional Arabic" w:hint="cs"/>
          <w:w w:val="100"/>
          <w:kern w:val="0"/>
          <w:sz w:val="30"/>
          <w:rtl/>
          <w:lang w:val="fr-CH"/>
        </w:rPr>
        <w:t>137-93</w:t>
      </w:r>
      <w:r w:rsidR="00527A72">
        <w:rPr>
          <w:rFonts w:ascii="Traditional Arabic" w:hAnsi="Traditional Arabic" w:hint="cs"/>
          <w:w w:val="100"/>
          <w:kern w:val="0"/>
          <w:sz w:val="30"/>
          <w:rtl/>
          <w:lang w:val="fr-CH"/>
        </w:rPr>
        <w:tab/>
      </w:r>
      <w:r w:rsidRPr="00E02F77">
        <w:rPr>
          <w:rFonts w:ascii="Traditional Arabic" w:hAnsi="Traditional Arabic"/>
          <w:b/>
          <w:bCs/>
          <w:w w:val="100"/>
          <w:kern w:val="0"/>
          <w:sz w:val="30"/>
          <w:rtl/>
          <w:lang w:val="fr-CH"/>
        </w:rPr>
        <w:t>إ</w:t>
      </w:r>
      <w:r w:rsidRPr="00E02F77">
        <w:rPr>
          <w:rFonts w:ascii="Traditional Arabic" w:hAnsi="Traditional Arabic" w:hint="cs"/>
          <w:b/>
          <w:bCs/>
          <w:w w:val="100"/>
          <w:kern w:val="0"/>
          <w:sz w:val="30"/>
          <w:rtl/>
          <w:lang w:val="fr-CH"/>
        </w:rPr>
        <w:t>علان</w:t>
      </w:r>
      <w:r w:rsidRPr="00E02F77">
        <w:rPr>
          <w:rFonts w:ascii="Traditional Arabic" w:hAnsi="Traditional Arabic"/>
          <w:b/>
          <w:bCs/>
          <w:w w:val="100"/>
          <w:kern w:val="0"/>
          <w:sz w:val="30"/>
          <w:rtl/>
          <w:lang w:val="fr-CH"/>
        </w:rPr>
        <w:t xml:space="preserve"> وقف اختياري لعقوبة الإعدام</w:t>
      </w:r>
      <w:r w:rsidRPr="00E02F77">
        <w:rPr>
          <w:rFonts w:ascii="Traditional Arabic" w:hAnsi="Traditional Arabic" w:hint="cs"/>
          <w:b/>
          <w:bCs/>
          <w:w w:val="100"/>
          <w:kern w:val="0"/>
          <w:sz w:val="30"/>
          <w:rtl/>
          <w:lang w:val="fr-CH"/>
        </w:rPr>
        <w:t xml:space="preserve"> (</w:t>
      </w:r>
      <w:r w:rsidR="00843FA7" w:rsidRPr="00E02F77">
        <w:rPr>
          <w:rFonts w:ascii="Traditional Arabic" w:hAnsi="Traditional Arabic" w:hint="cs"/>
          <w:b/>
          <w:bCs/>
          <w:w w:val="100"/>
          <w:kern w:val="0"/>
          <w:sz w:val="30"/>
          <w:rtl/>
          <w:lang w:val="fr-CH"/>
        </w:rPr>
        <w:t>أستراليا</w:t>
      </w:r>
      <w:r w:rsidRPr="00E02F77">
        <w:rPr>
          <w:rFonts w:ascii="Traditional Arabic" w:hAnsi="Traditional Arabic" w:hint="cs"/>
          <w:b/>
          <w:bCs/>
          <w:w w:val="100"/>
          <w:kern w:val="0"/>
          <w:sz w:val="30"/>
          <w:rtl/>
          <w:lang w:val="fr-CH"/>
        </w:rPr>
        <w:t>)؛</w:t>
      </w:r>
    </w:p>
    <w:p w:rsidR="0077089D" w:rsidRPr="00E02F77" w:rsidRDefault="0077089D" w:rsidP="00BA6F05">
      <w:pPr>
        <w:tabs>
          <w:tab w:val="left" w:pos="3091"/>
        </w:tabs>
        <w:spacing w:after="120" w:line="390" w:lineRule="exact"/>
        <w:ind w:left="1928" w:right="1247"/>
        <w:rPr>
          <w:rFonts w:ascii="Traditional Arabic" w:hAnsi="Traditional Arabic"/>
          <w:w w:val="100"/>
          <w:kern w:val="0"/>
          <w:sz w:val="30"/>
          <w:rtl/>
          <w:lang w:val="fr-CH"/>
        </w:rPr>
      </w:pPr>
      <w:r w:rsidRPr="00E02F77">
        <w:rPr>
          <w:rFonts w:ascii="Traditional Arabic" w:hAnsi="Traditional Arabic" w:hint="cs"/>
          <w:w w:val="100"/>
          <w:kern w:val="0"/>
          <w:sz w:val="30"/>
          <w:rtl/>
          <w:lang w:val="fr-CH"/>
        </w:rPr>
        <w:t>137-94</w:t>
      </w:r>
      <w:r w:rsidR="00527A72">
        <w:rPr>
          <w:rFonts w:ascii="Traditional Arabic" w:hAnsi="Traditional Arabic" w:hint="cs"/>
          <w:w w:val="100"/>
          <w:kern w:val="0"/>
          <w:sz w:val="30"/>
          <w:rtl/>
          <w:lang w:val="fr-CH"/>
        </w:rPr>
        <w:tab/>
      </w:r>
      <w:r w:rsidRPr="00E02F77">
        <w:rPr>
          <w:rFonts w:ascii="Traditional Arabic" w:hAnsi="Traditional Arabic" w:hint="cs"/>
          <w:b/>
          <w:bCs/>
          <w:w w:val="100"/>
          <w:kern w:val="0"/>
          <w:sz w:val="30"/>
          <w:rtl/>
          <w:lang w:val="fr-CH"/>
        </w:rPr>
        <w:t xml:space="preserve">اعتماد </w:t>
      </w:r>
      <w:r w:rsidRPr="00E02F77">
        <w:rPr>
          <w:rFonts w:ascii="Traditional Arabic" w:hAnsi="Traditional Arabic"/>
          <w:b/>
          <w:bCs/>
          <w:w w:val="100"/>
          <w:kern w:val="0"/>
          <w:sz w:val="30"/>
          <w:rtl/>
          <w:lang w:val="fr-CH"/>
        </w:rPr>
        <w:t xml:space="preserve">وقف اختياري </w:t>
      </w:r>
      <w:r w:rsidRPr="00E02F77">
        <w:rPr>
          <w:rFonts w:ascii="Traditional Arabic" w:hAnsi="Traditional Arabic" w:hint="cs"/>
          <w:b/>
          <w:bCs/>
          <w:w w:val="100"/>
          <w:kern w:val="0"/>
          <w:sz w:val="30"/>
          <w:rtl/>
          <w:lang w:val="fr-CH"/>
        </w:rPr>
        <w:t xml:space="preserve">لتنفيذ </w:t>
      </w:r>
      <w:r w:rsidRPr="00E02F77">
        <w:rPr>
          <w:rFonts w:ascii="Traditional Arabic" w:hAnsi="Traditional Arabic"/>
          <w:b/>
          <w:bCs/>
          <w:w w:val="100"/>
          <w:kern w:val="0"/>
          <w:sz w:val="30"/>
          <w:rtl/>
          <w:lang w:val="fr-CH"/>
        </w:rPr>
        <w:t xml:space="preserve">عقوبة الإعدام </w:t>
      </w:r>
      <w:r w:rsidRPr="00E02F77">
        <w:rPr>
          <w:rFonts w:ascii="Traditional Arabic" w:hAnsi="Traditional Arabic" w:hint="cs"/>
          <w:b/>
          <w:bCs/>
          <w:w w:val="100"/>
          <w:kern w:val="0"/>
          <w:sz w:val="30"/>
          <w:rtl/>
          <w:lang w:val="fr-CH"/>
        </w:rPr>
        <w:t>وإلغاء عقوبة الإعدام (كوستاريكا)؛</w:t>
      </w:r>
    </w:p>
    <w:p w:rsidR="0077089D" w:rsidRPr="00E02F77" w:rsidRDefault="0077089D" w:rsidP="00BA6F05">
      <w:pPr>
        <w:tabs>
          <w:tab w:val="left" w:pos="3091"/>
        </w:tabs>
        <w:spacing w:after="120" w:line="390" w:lineRule="exact"/>
        <w:ind w:left="1928" w:right="1247"/>
        <w:rPr>
          <w:rFonts w:ascii="Traditional Arabic" w:hAnsi="Traditional Arabic"/>
          <w:w w:val="100"/>
          <w:kern w:val="0"/>
          <w:sz w:val="30"/>
          <w:rtl/>
          <w:lang w:val="fr-CH"/>
        </w:rPr>
      </w:pPr>
      <w:r w:rsidRPr="00E02F77">
        <w:rPr>
          <w:rFonts w:ascii="Traditional Arabic" w:hAnsi="Traditional Arabic" w:hint="cs"/>
          <w:w w:val="100"/>
          <w:kern w:val="0"/>
          <w:sz w:val="30"/>
          <w:rtl/>
          <w:lang w:val="fr-CH"/>
        </w:rPr>
        <w:t>137-95</w:t>
      </w:r>
      <w:r w:rsidR="00527A72">
        <w:rPr>
          <w:rFonts w:ascii="Traditional Arabic" w:hAnsi="Traditional Arabic" w:hint="cs"/>
          <w:w w:val="100"/>
          <w:kern w:val="0"/>
          <w:sz w:val="30"/>
          <w:rtl/>
          <w:lang w:val="fr-CH"/>
        </w:rPr>
        <w:tab/>
      </w:r>
      <w:r w:rsidRPr="00E02F77">
        <w:rPr>
          <w:rFonts w:ascii="Traditional Arabic" w:hAnsi="Traditional Arabic"/>
          <w:b/>
          <w:bCs/>
          <w:w w:val="100"/>
          <w:kern w:val="0"/>
          <w:sz w:val="30"/>
          <w:rtl/>
          <w:lang w:val="fr-CH"/>
        </w:rPr>
        <w:t>إ</w:t>
      </w:r>
      <w:r w:rsidRPr="00E02F77">
        <w:rPr>
          <w:rFonts w:ascii="Traditional Arabic" w:hAnsi="Traditional Arabic" w:hint="cs"/>
          <w:b/>
          <w:bCs/>
          <w:w w:val="100"/>
          <w:kern w:val="0"/>
          <w:sz w:val="30"/>
          <w:rtl/>
          <w:lang w:val="fr-CH"/>
        </w:rPr>
        <w:t>علان</w:t>
      </w:r>
      <w:r w:rsidRPr="00E02F77">
        <w:rPr>
          <w:rFonts w:ascii="Traditional Arabic" w:hAnsi="Traditional Arabic"/>
          <w:b/>
          <w:bCs/>
          <w:w w:val="100"/>
          <w:kern w:val="0"/>
          <w:sz w:val="30"/>
          <w:rtl/>
          <w:lang w:val="fr-CH"/>
        </w:rPr>
        <w:t xml:space="preserve"> وقف اختياري لعقوبة الإعدام</w:t>
      </w:r>
      <w:r w:rsidRPr="00E02F77">
        <w:rPr>
          <w:rFonts w:ascii="Traditional Arabic" w:hAnsi="Traditional Arabic" w:hint="cs"/>
          <w:b/>
          <w:bCs/>
          <w:w w:val="100"/>
          <w:kern w:val="0"/>
          <w:sz w:val="30"/>
          <w:rtl/>
          <w:lang w:val="fr-CH"/>
        </w:rPr>
        <w:t xml:space="preserve"> بهدف إلغائها (الأرجنتين)؛</w:t>
      </w:r>
    </w:p>
    <w:p w:rsidR="0077089D" w:rsidRPr="00E02F77" w:rsidRDefault="0077089D" w:rsidP="00BA6F05">
      <w:pPr>
        <w:tabs>
          <w:tab w:val="left" w:pos="3091"/>
        </w:tabs>
        <w:spacing w:after="120" w:line="390" w:lineRule="exact"/>
        <w:ind w:left="1928" w:right="1247"/>
        <w:rPr>
          <w:rFonts w:ascii="Traditional Arabic" w:hAnsi="Traditional Arabic"/>
          <w:w w:val="100"/>
          <w:kern w:val="0"/>
          <w:sz w:val="30"/>
          <w:rtl/>
          <w:lang w:val="fr-CH"/>
        </w:rPr>
      </w:pPr>
      <w:r w:rsidRPr="00E02F77">
        <w:rPr>
          <w:rFonts w:ascii="Traditional Arabic" w:hAnsi="Traditional Arabic" w:hint="cs"/>
          <w:w w:val="100"/>
          <w:kern w:val="0"/>
          <w:sz w:val="30"/>
          <w:rtl/>
          <w:lang w:val="fr-CH"/>
        </w:rPr>
        <w:t>137-96</w:t>
      </w:r>
      <w:r w:rsidR="00527A72">
        <w:rPr>
          <w:rFonts w:ascii="Traditional Arabic" w:hAnsi="Traditional Arabic" w:hint="cs"/>
          <w:w w:val="100"/>
          <w:kern w:val="0"/>
          <w:sz w:val="30"/>
          <w:rtl/>
          <w:lang w:val="fr-CH"/>
        </w:rPr>
        <w:tab/>
      </w:r>
      <w:r w:rsidRPr="00E02F77">
        <w:rPr>
          <w:rFonts w:ascii="Traditional Arabic" w:hAnsi="Traditional Arabic"/>
          <w:b/>
          <w:bCs/>
          <w:w w:val="100"/>
          <w:kern w:val="0"/>
          <w:sz w:val="30"/>
          <w:rtl/>
          <w:lang w:val="fr-CH"/>
        </w:rPr>
        <w:t>إ</w:t>
      </w:r>
      <w:r w:rsidRPr="00E02F77">
        <w:rPr>
          <w:rFonts w:ascii="Traditional Arabic" w:hAnsi="Traditional Arabic" w:hint="cs"/>
          <w:b/>
          <w:bCs/>
          <w:w w:val="100"/>
          <w:kern w:val="0"/>
          <w:sz w:val="30"/>
          <w:rtl/>
          <w:lang w:val="fr-CH"/>
        </w:rPr>
        <w:t>علان</w:t>
      </w:r>
      <w:r w:rsidRPr="00E02F77">
        <w:rPr>
          <w:rFonts w:ascii="Traditional Arabic" w:hAnsi="Traditional Arabic"/>
          <w:b/>
          <w:bCs/>
          <w:w w:val="100"/>
          <w:kern w:val="0"/>
          <w:sz w:val="30"/>
          <w:rtl/>
          <w:lang w:val="fr-CH"/>
        </w:rPr>
        <w:t xml:space="preserve"> وقف اختياري لعقوبة الإعدام</w:t>
      </w:r>
      <w:r w:rsidRPr="00E02F77">
        <w:rPr>
          <w:rFonts w:ascii="Traditional Arabic" w:hAnsi="Traditional Arabic" w:hint="cs"/>
          <w:b/>
          <w:bCs/>
          <w:w w:val="100"/>
          <w:kern w:val="0"/>
          <w:sz w:val="30"/>
          <w:rtl/>
          <w:lang w:val="fr-CH"/>
        </w:rPr>
        <w:t xml:space="preserve"> تمهيد</w:t>
      </w:r>
      <w:r w:rsidR="009617A6">
        <w:rPr>
          <w:rFonts w:ascii="Traditional Arabic" w:hAnsi="Traditional Arabic" w:hint="cs"/>
          <w:b/>
          <w:bCs/>
          <w:w w:val="100"/>
          <w:kern w:val="0"/>
          <w:sz w:val="30"/>
          <w:rtl/>
          <w:lang w:val="fr-CH"/>
        </w:rPr>
        <w:t xml:space="preserve">اً </w:t>
      </w:r>
      <w:r w:rsidRPr="00E02F77">
        <w:rPr>
          <w:rFonts w:ascii="Traditional Arabic" w:hAnsi="Traditional Arabic" w:hint="cs"/>
          <w:b/>
          <w:bCs/>
          <w:w w:val="100"/>
          <w:kern w:val="0"/>
          <w:sz w:val="30"/>
          <w:rtl/>
          <w:lang w:val="fr-CH"/>
        </w:rPr>
        <w:t>لإلغائها (فرنسا)؛</w:t>
      </w:r>
    </w:p>
    <w:p w:rsidR="0077089D" w:rsidRPr="00843FA7" w:rsidRDefault="0077089D" w:rsidP="00BA6F05">
      <w:pPr>
        <w:tabs>
          <w:tab w:val="left" w:pos="3091"/>
        </w:tabs>
        <w:spacing w:after="120" w:line="390" w:lineRule="exact"/>
        <w:ind w:left="1928" w:right="1247"/>
        <w:rPr>
          <w:rFonts w:ascii="Traditional Arabic" w:hAnsi="Traditional Arabic"/>
          <w:spacing w:val="-4"/>
          <w:w w:val="100"/>
          <w:kern w:val="0"/>
          <w:sz w:val="30"/>
          <w:rtl/>
          <w:lang w:val="fr-CH"/>
        </w:rPr>
      </w:pPr>
      <w:r w:rsidRPr="00843FA7">
        <w:rPr>
          <w:rFonts w:ascii="Traditional Arabic" w:hAnsi="Traditional Arabic" w:hint="cs"/>
          <w:spacing w:val="-4"/>
          <w:w w:val="100"/>
          <w:kern w:val="0"/>
          <w:sz w:val="30"/>
          <w:rtl/>
          <w:lang w:val="fr-CH"/>
        </w:rPr>
        <w:t>137-97</w:t>
      </w:r>
      <w:r w:rsidR="00527A72">
        <w:rPr>
          <w:rFonts w:ascii="Traditional Arabic" w:hAnsi="Traditional Arabic" w:hint="cs"/>
          <w:spacing w:val="-4"/>
          <w:w w:val="100"/>
          <w:kern w:val="0"/>
          <w:sz w:val="30"/>
          <w:rtl/>
          <w:lang w:val="fr-CH"/>
        </w:rPr>
        <w:tab/>
      </w:r>
      <w:r w:rsidRPr="00843FA7">
        <w:rPr>
          <w:rFonts w:ascii="Traditional Arabic" w:hAnsi="Traditional Arabic"/>
          <w:b/>
          <w:bCs/>
          <w:spacing w:val="-4"/>
          <w:w w:val="100"/>
          <w:kern w:val="0"/>
          <w:sz w:val="30"/>
          <w:rtl/>
          <w:lang w:val="fr-CH"/>
        </w:rPr>
        <w:t>إ</w:t>
      </w:r>
      <w:r w:rsidRPr="00843FA7">
        <w:rPr>
          <w:rFonts w:ascii="Traditional Arabic" w:hAnsi="Traditional Arabic" w:hint="cs"/>
          <w:b/>
          <w:bCs/>
          <w:spacing w:val="-4"/>
          <w:w w:val="100"/>
          <w:kern w:val="0"/>
          <w:sz w:val="30"/>
          <w:rtl/>
          <w:lang w:val="fr-CH"/>
        </w:rPr>
        <w:t>علان</w:t>
      </w:r>
      <w:r w:rsidRPr="00843FA7">
        <w:rPr>
          <w:rFonts w:ascii="Traditional Arabic" w:hAnsi="Traditional Arabic"/>
          <w:b/>
          <w:bCs/>
          <w:spacing w:val="-4"/>
          <w:w w:val="100"/>
          <w:kern w:val="0"/>
          <w:sz w:val="30"/>
          <w:rtl/>
          <w:lang w:val="fr-CH"/>
        </w:rPr>
        <w:t xml:space="preserve"> وقف اختياري </w:t>
      </w:r>
      <w:r w:rsidRPr="00843FA7">
        <w:rPr>
          <w:rFonts w:ascii="Traditional Arabic" w:hAnsi="Traditional Arabic" w:hint="cs"/>
          <w:b/>
          <w:bCs/>
          <w:spacing w:val="-4"/>
          <w:w w:val="100"/>
          <w:kern w:val="0"/>
          <w:sz w:val="30"/>
          <w:rtl/>
          <w:lang w:val="fr-CH"/>
        </w:rPr>
        <w:t>لاستخدام ع</w:t>
      </w:r>
      <w:r w:rsidRPr="00843FA7">
        <w:rPr>
          <w:rFonts w:ascii="Traditional Arabic" w:hAnsi="Traditional Arabic"/>
          <w:b/>
          <w:bCs/>
          <w:spacing w:val="-4"/>
          <w:w w:val="100"/>
          <w:kern w:val="0"/>
          <w:sz w:val="30"/>
          <w:rtl/>
          <w:lang w:val="fr-CH"/>
        </w:rPr>
        <w:t>قوبة الإعدام</w:t>
      </w:r>
      <w:r w:rsidRPr="00843FA7">
        <w:rPr>
          <w:rFonts w:ascii="Traditional Arabic" w:hAnsi="Traditional Arabic" w:hint="cs"/>
          <w:b/>
          <w:bCs/>
          <w:spacing w:val="-4"/>
          <w:w w:val="100"/>
          <w:kern w:val="0"/>
          <w:sz w:val="30"/>
          <w:rtl/>
          <w:lang w:val="fr-CH"/>
        </w:rPr>
        <w:t xml:space="preserve"> تمهيد</w:t>
      </w:r>
      <w:r w:rsidR="009617A6">
        <w:rPr>
          <w:rFonts w:ascii="Traditional Arabic" w:hAnsi="Traditional Arabic" w:hint="cs"/>
          <w:b/>
          <w:bCs/>
          <w:spacing w:val="-4"/>
          <w:w w:val="100"/>
          <w:kern w:val="0"/>
          <w:sz w:val="30"/>
          <w:rtl/>
          <w:lang w:val="fr-CH"/>
        </w:rPr>
        <w:t xml:space="preserve">اً </w:t>
      </w:r>
      <w:r w:rsidRPr="00843FA7">
        <w:rPr>
          <w:rFonts w:ascii="Traditional Arabic" w:hAnsi="Traditional Arabic" w:hint="cs"/>
          <w:b/>
          <w:bCs/>
          <w:spacing w:val="-4"/>
          <w:w w:val="100"/>
          <w:kern w:val="0"/>
          <w:sz w:val="30"/>
          <w:rtl/>
          <w:lang w:val="fr-CH"/>
        </w:rPr>
        <w:t>لإلغائها (بنن)؛</w:t>
      </w:r>
    </w:p>
    <w:p w:rsidR="0077089D" w:rsidRPr="00843FA7" w:rsidRDefault="0077089D" w:rsidP="00BA6F05">
      <w:pPr>
        <w:tabs>
          <w:tab w:val="left" w:pos="3091"/>
        </w:tabs>
        <w:spacing w:after="120" w:line="390" w:lineRule="exact"/>
        <w:ind w:left="1928" w:right="1247"/>
        <w:rPr>
          <w:rFonts w:ascii="Traditional Arabic" w:hAnsi="Traditional Arabic"/>
          <w:spacing w:val="-4"/>
          <w:w w:val="100"/>
          <w:kern w:val="0"/>
          <w:sz w:val="30"/>
          <w:rtl/>
          <w:lang w:val="fr-CH"/>
        </w:rPr>
      </w:pPr>
      <w:r w:rsidRPr="00843FA7">
        <w:rPr>
          <w:rFonts w:ascii="Traditional Arabic" w:hAnsi="Traditional Arabic" w:hint="cs"/>
          <w:spacing w:val="-4"/>
          <w:w w:val="100"/>
          <w:kern w:val="0"/>
          <w:sz w:val="30"/>
          <w:rtl/>
          <w:lang w:val="fr-CH"/>
        </w:rPr>
        <w:t>137-98</w:t>
      </w:r>
      <w:r w:rsidR="00527A72">
        <w:rPr>
          <w:rFonts w:ascii="Traditional Arabic" w:hAnsi="Traditional Arabic" w:hint="cs"/>
          <w:spacing w:val="-4"/>
          <w:w w:val="100"/>
          <w:kern w:val="0"/>
          <w:sz w:val="30"/>
          <w:rtl/>
          <w:lang w:val="fr-CH"/>
        </w:rPr>
        <w:tab/>
      </w:r>
      <w:r w:rsidRPr="00843FA7">
        <w:rPr>
          <w:rFonts w:ascii="Traditional Arabic" w:hAnsi="Traditional Arabic"/>
          <w:b/>
          <w:bCs/>
          <w:spacing w:val="-4"/>
          <w:w w:val="100"/>
          <w:kern w:val="0"/>
          <w:sz w:val="30"/>
          <w:rtl/>
          <w:lang w:val="fr-CH"/>
        </w:rPr>
        <w:t>إ</w:t>
      </w:r>
      <w:r w:rsidRPr="00843FA7">
        <w:rPr>
          <w:rFonts w:ascii="Traditional Arabic" w:hAnsi="Traditional Arabic" w:hint="cs"/>
          <w:b/>
          <w:bCs/>
          <w:spacing w:val="-4"/>
          <w:w w:val="100"/>
          <w:kern w:val="0"/>
          <w:sz w:val="30"/>
          <w:rtl/>
          <w:lang w:val="fr-CH"/>
        </w:rPr>
        <w:t xml:space="preserve">علان </w:t>
      </w:r>
      <w:r w:rsidRPr="00843FA7">
        <w:rPr>
          <w:rFonts w:ascii="Traditional Arabic" w:hAnsi="Traditional Arabic"/>
          <w:b/>
          <w:bCs/>
          <w:spacing w:val="-4"/>
          <w:w w:val="100"/>
          <w:kern w:val="0"/>
          <w:sz w:val="30"/>
          <w:rtl/>
          <w:lang w:val="fr-CH"/>
        </w:rPr>
        <w:t xml:space="preserve">وقف اختياري </w:t>
      </w:r>
      <w:r w:rsidRPr="00843FA7">
        <w:rPr>
          <w:rFonts w:ascii="Traditional Arabic" w:hAnsi="Traditional Arabic" w:hint="cs"/>
          <w:b/>
          <w:bCs/>
          <w:spacing w:val="-4"/>
          <w:w w:val="100"/>
          <w:kern w:val="0"/>
          <w:sz w:val="30"/>
          <w:rtl/>
          <w:lang w:val="fr-CH"/>
        </w:rPr>
        <w:t>لع</w:t>
      </w:r>
      <w:r w:rsidRPr="00843FA7">
        <w:rPr>
          <w:rFonts w:ascii="Traditional Arabic" w:hAnsi="Traditional Arabic"/>
          <w:b/>
          <w:bCs/>
          <w:spacing w:val="-4"/>
          <w:w w:val="100"/>
          <w:kern w:val="0"/>
          <w:sz w:val="30"/>
          <w:rtl/>
          <w:lang w:val="fr-CH"/>
        </w:rPr>
        <w:t>قوبة الإعدام</w:t>
      </w:r>
      <w:r w:rsidRPr="00843FA7">
        <w:rPr>
          <w:rFonts w:ascii="Traditional Arabic" w:hAnsi="Traditional Arabic" w:hint="cs"/>
          <w:b/>
          <w:bCs/>
          <w:spacing w:val="-4"/>
          <w:w w:val="100"/>
          <w:kern w:val="0"/>
          <w:sz w:val="30"/>
          <w:rtl/>
          <w:lang w:val="fr-CH"/>
        </w:rPr>
        <w:t xml:space="preserve"> تمهيد</w:t>
      </w:r>
      <w:r w:rsidR="009617A6">
        <w:rPr>
          <w:rFonts w:ascii="Traditional Arabic" w:hAnsi="Traditional Arabic" w:hint="cs"/>
          <w:b/>
          <w:bCs/>
          <w:spacing w:val="-4"/>
          <w:w w:val="100"/>
          <w:kern w:val="0"/>
          <w:sz w:val="30"/>
          <w:rtl/>
          <w:lang w:val="fr-CH"/>
        </w:rPr>
        <w:t xml:space="preserve">اً </w:t>
      </w:r>
      <w:r w:rsidRPr="00843FA7">
        <w:rPr>
          <w:rFonts w:ascii="Traditional Arabic" w:hAnsi="Traditional Arabic" w:hint="cs"/>
          <w:b/>
          <w:bCs/>
          <w:spacing w:val="-4"/>
          <w:w w:val="100"/>
          <w:kern w:val="0"/>
          <w:sz w:val="30"/>
          <w:rtl/>
          <w:lang w:val="fr-CH"/>
        </w:rPr>
        <w:t>لإلغائها نهائي</w:t>
      </w:r>
      <w:r w:rsidR="009617A6">
        <w:rPr>
          <w:rFonts w:ascii="Traditional Arabic" w:hAnsi="Traditional Arabic" w:hint="cs"/>
          <w:b/>
          <w:bCs/>
          <w:spacing w:val="-4"/>
          <w:w w:val="100"/>
          <w:kern w:val="0"/>
          <w:sz w:val="30"/>
          <w:rtl/>
          <w:lang w:val="fr-CH"/>
        </w:rPr>
        <w:t xml:space="preserve">اً </w:t>
      </w:r>
      <w:r w:rsidRPr="00843FA7">
        <w:rPr>
          <w:rFonts w:ascii="Traditional Arabic" w:hAnsi="Traditional Arabic" w:hint="cs"/>
          <w:b/>
          <w:bCs/>
          <w:spacing w:val="-4"/>
          <w:w w:val="100"/>
          <w:kern w:val="0"/>
          <w:sz w:val="30"/>
          <w:rtl/>
          <w:lang w:val="fr-CH"/>
        </w:rPr>
        <w:t>(أوروغواي)؛</w:t>
      </w:r>
    </w:p>
    <w:p w:rsidR="0077089D" w:rsidRPr="00E02F77" w:rsidRDefault="0077089D" w:rsidP="00BA6F05">
      <w:pPr>
        <w:tabs>
          <w:tab w:val="left" w:pos="3091"/>
        </w:tabs>
        <w:spacing w:after="120" w:line="390" w:lineRule="exact"/>
        <w:ind w:left="1928" w:right="1247"/>
        <w:rPr>
          <w:rFonts w:ascii="Traditional Arabic" w:hAnsi="Traditional Arabic"/>
          <w:w w:val="100"/>
          <w:kern w:val="0"/>
          <w:sz w:val="30"/>
          <w:rtl/>
          <w:lang w:val="fr-CH"/>
        </w:rPr>
      </w:pPr>
      <w:r w:rsidRPr="00E02F77">
        <w:rPr>
          <w:rFonts w:ascii="Traditional Arabic" w:hAnsi="Traditional Arabic" w:hint="cs"/>
          <w:w w:val="100"/>
          <w:kern w:val="0"/>
          <w:sz w:val="30"/>
          <w:rtl/>
          <w:lang w:val="fr-CH"/>
        </w:rPr>
        <w:t>137-99</w:t>
      </w:r>
      <w:r w:rsidR="00527A72">
        <w:rPr>
          <w:rFonts w:ascii="Traditional Arabic" w:hAnsi="Traditional Arabic" w:hint="cs"/>
          <w:w w:val="100"/>
          <w:kern w:val="0"/>
          <w:sz w:val="30"/>
          <w:rtl/>
          <w:lang w:val="fr-CH"/>
        </w:rPr>
        <w:tab/>
      </w:r>
      <w:r w:rsidRPr="00E02F77">
        <w:rPr>
          <w:rFonts w:ascii="Traditional Arabic" w:hAnsi="Traditional Arabic"/>
          <w:b/>
          <w:bCs/>
          <w:w w:val="100"/>
          <w:kern w:val="0"/>
          <w:sz w:val="30"/>
          <w:rtl/>
          <w:lang w:val="fr-CH"/>
        </w:rPr>
        <w:t>إ</w:t>
      </w:r>
      <w:r w:rsidRPr="00E02F77">
        <w:rPr>
          <w:rFonts w:ascii="Traditional Arabic" w:hAnsi="Traditional Arabic" w:hint="cs"/>
          <w:b/>
          <w:bCs/>
          <w:w w:val="100"/>
          <w:kern w:val="0"/>
          <w:sz w:val="30"/>
          <w:rtl/>
          <w:lang w:val="fr-CH"/>
        </w:rPr>
        <w:t>علان</w:t>
      </w:r>
      <w:r w:rsidRPr="00E02F77">
        <w:rPr>
          <w:rFonts w:ascii="Traditional Arabic" w:hAnsi="Traditional Arabic"/>
          <w:b/>
          <w:bCs/>
          <w:w w:val="100"/>
          <w:kern w:val="0"/>
          <w:sz w:val="30"/>
          <w:rtl/>
          <w:lang w:val="fr-CH"/>
        </w:rPr>
        <w:t xml:space="preserve"> وقف اختياري </w:t>
      </w:r>
      <w:r w:rsidRPr="00E02F77">
        <w:rPr>
          <w:rFonts w:ascii="Traditional Arabic" w:hAnsi="Traditional Arabic" w:hint="cs"/>
          <w:b/>
          <w:bCs/>
          <w:w w:val="100"/>
          <w:kern w:val="0"/>
          <w:sz w:val="30"/>
          <w:rtl/>
          <w:lang w:val="fr-CH"/>
        </w:rPr>
        <w:t>لع</w:t>
      </w:r>
      <w:r w:rsidRPr="00E02F77">
        <w:rPr>
          <w:rFonts w:ascii="Traditional Arabic" w:hAnsi="Traditional Arabic"/>
          <w:b/>
          <w:bCs/>
          <w:w w:val="100"/>
          <w:kern w:val="0"/>
          <w:sz w:val="30"/>
          <w:rtl/>
          <w:lang w:val="fr-CH"/>
        </w:rPr>
        <w:t>قوبة الإعدام</w:t>
      </w:r>
      <w:r w:rsidRPr="00E02F77">
        <w:rPr>
          <w:rFonts w:ascii="Traditional Arabic" w:hAnsi="Traditional Arabic" w:hint="cs"/>
          <w:b/>
          <w:bCs/>
          <w:w w:val="100"/>
          <w:kern w:val="0"/>
          <w:sz w:val="30"/>
          <w:rtl/>
          <w:lang w:val="fr-CH"/>
        </w:rPr>
        <w:t xml:space="preserve"> تمهيد</w:t>
      </w:r>
      <w:r w:rsidR="009617A6">
        <w:rPr>
          <w:rFonts w:ascii="Traditional Arabic" w:hAnsi="Traditional Arabic" w:hint="cs"/>
          <w:b/>
          <w:bCs/>
          <w:w w:val="100"/>
          <w:kern w:val="0"/>
          <w:sz w:val="30"/>
          <w:rtl/>
          <w:lang w:val="fr-CH"/>
        </w:rPr>
        <w:t xml:space="preserve">اً </w:t>
      </w:r>
      <w:r w:rsidRPr="00E02F77">
        <w:rPr>
          <w:rFonts w:ascii="Traditional Arabic" w:hAnsi="Traditional Arabic" w:hint="cs"/>
          <w:b/>
          <w:bCs/>
          <w:w w:val="100"/>
          <w:kern w:val="0"/>
          <w:sz w:val="30"/>
          <w:rtl/>
          <w:lang w:val="fr-CH"/>
        </w:rPr>
        <w:t>للنظر بعد ذلك في إلغائها (إسبانيا)؛</w:t>
      </w:r>
    </w:p>
    <w:p w:rsidR="0077089D" w:rsidRPr="00E02F77" w:rsidRDefault="0077089D" w:rsidP="00BA6F05">
      <w:pPr>
        <w:tabs>
          <w:tab w:val="left" w:pos="3091"/>
        </w:tabs>
        <w:spacing w:after="120" w:line="390" w:lineRule="exact"/>
        <w:ind w:left="1928" w:right="1247"/>
        <w:rPr>
          <w:rFonts w:ascii="Traditional Arabic" w:hAnsi="Traditional Arabic"/>
          <w:w w:val="100"/>
          <w:kern w:val="0"/>
          <w:sz w:val="30"/>
          <w:rtl/>
          <w:lang w:val="fr-CH"/>
        </w:rPr>
      </w:pPr>
      <w:r w:rsidRPr="00E02F77">
        <w:rPr>
          <w:rFonts w:ascii="Traditional Arabic" w:hAnsi="Traditional Arabic" w:hint="cs"/>
          <w:w w:val="100"/>
          <w:kern w:val="0"/>
          <w:sz w:val="30"/>
          <w:rtl/>
          <w:lang w:val="fr-CH"/>
        </w:rPr>
        <w:t>137-100</w:t>
      </w:r>
      <w:r w:rsidR="00527A72">
        <w:rPr>
          <w:rFonts w:ascii="Traditional Arabic" w:hAnsi="Traditional Arabic" w:hint="cs"/>
          <w:w w:val="100"/>
          <w:kern w:val="0"/>
          <w:sz w:val="30"/>
          <w:rtl/>
          <w:lang w:val="fr-CH"/>
        </w:rPr>
        <w:tab/>
      </w:r>
      <w:r w:rsidRPr="00E02F77">
        <w:rPr>
          <w:rFonts w:ascii="Traditional Arabic" w:hAnsi="Traditional Arabic"/>
          <w:b/>
          <w:bCs/>
          <w:w w:val="100"/>
          <w:kern w:val="0"/>
          <w:sz w:val="30"/>
          <w:rtl/>
          <w:lang w:val="fr-CH"/>
        </w:rPr>
        <w:t>إ</w:t>
      </w:r>
      <w:r w:rsidRPr="00E02F77">
        <w:rPr>
          <w:rFonts w:ascii="Traditional Arabic" w:hAnsi="Traditional Arabic" w:hint="cs"/>
          <w:b/>
          <w:bCs/>
          <w:w w:val="100"/>
          <w:kern w:val="0"/>
          <w:sz w:val="30"/>
          <w:rtl/>
          <w:lang w:val="fr-CH"/>
        </w:rPr>
        <w:t xml:space="preserve">علان </w:t>
      </w:r>
      <w:r w:rsidRPr="00E02F77">
        <w:rPr>
          <w:rFonts w:ascii="Traditional Arabic" w:hAnsi="Traditional Arabic"/>
          <w:b/>
          <w:bCs/>
          <w:w w:val="100"/>
          <w:kern w:val="0"/>
          <w:sz w:val="30"/>
          <w:rtl/>
          <w:lang w:val="fr-CH"/>
        </w:rPr>
        <w:t xml:space="preserve">وقف اختياري </w:t>
      </w:r>
      <w:r w:rsidRPr="00E02F77">
        <w:rPr>
          <w:rFonts w:ascii="Traditional Arabic" w:hAnsi="Traditional Arabic" w:hint="cs"/>
          <w:b/>
          <w:bCs/>
          <w:w w:val="100"/>
          <w:kern w:val="0"/>
          <w:sz w:val="30"/>
          <w:rtl/>
          <w:lang w:val="fr-CH"/>
        </w:rPr>
        <w:t>لع</w:t>
      </w:r>
      <w:r w:rsidRPr="00E02F77">
        <w:rPr>
          <w:rFonts w:ascii="Traditional Arabic" w:hAnsi="Traditional Arabic"/>
          <w:b/>
          <w:bCs/>
          <w:w w:val="100"/>
          <w:kern w:val="0"/>
          <w:sz w:val="30"/>
          <w:rtl/>
          <w:lang w:val="fr-CH"/>
        </w:rPr>
        <w:t>قوبة الإعدام</w:t>
      </w:r>
      <w:r w:rsidRPr="00E02F77">
        <w:rPr>
          <w:rFonts w:ascii="Traditional Arabic" w:hAnsi="Traditional Arabic" w:hint="cs"/>
          <w:b/>
          <w:bCs/>
          <w:w w:val="100"/>
          <w:kern w:val="0"/>
          <w:sz w:val="30"/>
          <w:rtl/>
          <w:lang w:val="fr-CH"/>
        </w:rPr>
        <w:t xml:space="preserve"> كخطوة أولى لإلغائها (ليتوانيا)؛</w:t>
      </w:r>
    </w:p>
    <w:p w:rsidR="0077089D" w:rsidRPr="00E02F77" w:rsidRDefault="0077089D" w:rsidP="00BA6F05">
      <w:pPr>
        <w:tabs>
          <w:tab w:val="left" w:pos="3091"/>
        </w:tabs>
        <w:spacing w:after="120" w:line="390" w:lineRule="exact"/>
        <w:ind w:left="1928" w:right="1247"/>
        <w:rPr>
          <w:rFonts w:ascii="Traditional Arabic" w:hAnsi="Traditional Arabic"/>
          <w:w w:val="100"/>
          <w:kern w:val="0"/>
          <w:sz w:val="30"/>
          <w:rtl/>
          <w:lang w:val="fr-CH"/>
        </w:rPr>
      </w:pPr>
      <w:r w:rsidRPr="00E02F77">
        <w:rPr>
          <w:rFonts w:ascii="Traditional Arabic" w:hAnsi="Traditional Arabic" w:hint="cs"/>
          <w:w w:val="100"/>
          <w:kern w:val="0"/>
          <w:sz w:val="30"/>
          <w:rtl/>
          <w:lang w:val="fr-CH"/>
        </w:rPr>
        <w:t>137-101</w:t>
      </w:r>
      <w:r w:rsidR="00527A72">
        <w:rPr>
          <w:rFonts w:ascii="Traditional Arabic" w:hAnsi="Traditional Arabic" w:hint="cs"/>
          <w:w w:val="100"/>
          <w:kern w:val="0"/>
          <w:sz w:val="30"/>
          <w:rtl/>
          <w:lang w:val="fr-CH"/>
        </w:rPr>
        <w:tab/>
      </w:r>
      <w:r w:rsidRPr="00E02F77">
        <w:rPr>
          <w:rFonts w:ascii="Traditional Arabic" w:hAnsi="Traditional Arabic"/>
          <w:b/>
          <w:bCs/>
          <w:w w:val="100"/>
          <w:kern w:val="0"/>
          <w:sz w:val="30"/>
          <w:rtl/>
          <w:lang w:val="fr-CH"/>
        </w:rPr>
        <w:t>إ</w:t>
      </w:r>
      <w:r w:rsidRPr="00E02F77">
        <w:rPr>
          <w:rFonts w:ascii="Traditional Arabic" w:hAnsi="Traditional Arabic" w:hint="cs"/>
          <w:b/>
          <w:bCs/>
          <w:w w:val="100"/>
          <w:kern w:val="0"/>
          <w:sz w:val="30"/>
          <w:rtl/>
          <w:lang w:val="fr-CH"/>
        </w:rPr>
        <w:t>علان</w:t>
      </w:r>
      <w:r w:rsidRPr="00E02F77">
        <w:rPr>
          <w:rFonts w:ascii="Traditional Arabic" w:hAnsi="Traditional Arabic"/>
          <w:b/>
          <w:bCs/>
          <w:w w:val="100"/>
          <w:kern w:val="0"/>
          <w:sz w:val="30"/>
          <w:rtl/>
          <w:lang w:val="fr-CH"/>
        </w:rPr>
        <w:t xml:space="preserve"> وقف اختياري </w:t>
      </w:r>
      <w:r w:rsidRPr="00E02F77">
        <w:rPr>
          <w:rFonts w:ascii="Traditional Arabic" w:hAnsi="Traditional Arabic" w:hint="cs"/>
          <w:b/>
          <w:bCs/>
          <w:w w:val="100"/>
          <w:kern w:val="0"/>
          <w:sz w:val="30"/>
          <w:rtl/>
          <w:lang w:val="fr-CH"/>
        </w:rPr>
        <w:t>لاستخدام ع</w:t>
      </w:r>
      <w:r w:rsidRPr="00E02F77">
        <w:rPr>
          <w:rFonts w:ascii="Traditional Arabic" w:hAnsi="Traditional Arabic"/>
          <w:b/>
          <w:bCs/>
          <w:w w:val="100"/>
          <w:kern w:val="0"/>
          <w:sz w:val="30"/>
          <w:rtl/>
          <w:lang w:val="fr-CH"/>
        </w:rPr>
        <w:t>قوبة الإعدام</w:t>
      </w:r>
      <w:r w:rsidRPr="00E02F77">
        <w:rPr>
          <w:rFonts w:ascii="Traditional Arabic" w:hAnsi="Traditional Arabic" w:hint="cs"/>
          <w:b/>
          <w:bCs/>
          <w:w w:val="100"/>
          <w:kern w:val="0"/>
          <w:sz w:val="30"/>
          <w:rtl/>
          <w:lang w:val="fr-CH"/>
        </w:rPr>
        <w:t xml:space="preserve"> بهدف إلغائها قانوني</w:t>
      </w:r>
      <w:r w:rsidR="009617A6">
        <w:rPr>
          <w:rFonts w:ascii="Traditional Arabic" w:hAnsi="Traditional Arabic" w:hint="cs"/>
          <w:b/>
          <w:bCs/>
          <w:w w:val="100"/>
          <w:kern w:val="0"/>
          <w:sz w:val="30"/>
          <w:rtl/>
          <w:lang w:val="fr-CH"/>
        </w:rPr>
        <w:t xml:space="preserve">اً </w:t>
      </w:r>
      <w:r w:rsidRPr="00E02F77">
        <w:rPr>
          <w:rFonts w:ascii="Traditional Arabic" w:hAnsi="Traditional Arabic" w:hint="cs"/>
          <w:b/>
          <w:bCs/>
          <w:w w:val="100"/>
          <w:kern w:val="0"/>
          <w:sz w:val="30"/>
          <w:rtl/>
          <w:lang w:val="fr-CH"/>
        </w:rPr>
        <w:t>(نيبال)؛</w:t>
      </w:r>
    </w:p>
    <w:p w:rsidR="0077089D" w:rsidRPr="00E02F77" w:rsidRDefault="0077089D" w:rsidP="00BA6F05">
      <w:pPr>
        <w:tabs>
          <w:tab w:val="left" w:pos="3091"/>
        </w:tabs>
        <w:spacing w:after="120" w:line="390" w:lineRule="exact"/>
        <w:ind w:left="1928" w:right="1247"/>
        <w:rPr>
          <w:rFonts w:ascii="Traditional Arabic" w:hAnsi="Traditional Arabic"/>
          <w:w w:val="100"/>
          <w:kern w:val="0"/>
          <w:sz w:val="30"/>
          <w:rtl/>
          <w:lang w:val="fr-CH"/>
        </w:rPr>
      </w:pPr>
      <w:r w:rsidRPr="00E02F77">
        <w:rPr>
          <w:rFonts w:ascii="Traditional Arabic" w:hAnsi="Traditional Arabic" w:hint="cs"/>
          <w:w w:val="100"/>
          <w:kern w:val="0"/>
          <w:sz w:val="30"/>
          <w:rtl/>
          <w:lang w:val="fr-CH"/>
        </w:rPr>
        <w:t>137-102</w:t>
      </w:r>
      <w:r w:rsidR="00527A72">
        <w:rPr>
          <w:rFonts w:ascii="Traditional Arabic" w:hAnsi="Traditional Arabic" w:hint="cs"/>
          <w:w w:val="100"/>
          <w:kern w:val="0"/>
          <w:sz w:val="30"/>
          <w:rtl/>
          <w:lang w:val="fr-CH"/>
        </w:rPr>
        <w:tab/>
      </w:r>
      <w:r w:rsidRPr="00E02F77">
        <w:rPr>
          <w:rFonts w:ascii="Traditional Arabic" w:hAnsi="Traditional Arabic" w:hint="cs"/>
          <w:w w:val="100"/>
          <w:kern w:val="0"/>
          <w:sz w:val="30"/>
          <w:rtl/>
          <w:lang w:val="fr-CH"/>
        </w:rPr>
        <w:t>ا</w:t>
      </w:r>
      <w:r w:rsidRPr="00E02F77">
        <w:rPr>
          <w:rFonts w:ascii="Traditional Arabic" w:hAnsi="Traditional Arabic" w:hint="cs"/>
          <w:b/>
          <w:bCs/>
          <w:w w:val="100"/>
          <w:kern w:val="0"/>
          <w:sz w:val="30"/>
          <w:rtl/>
          <w:lang w:val="fr-CH"/>
        </w:rPr>
        <w:t xml:space="preserve">عتماد </w:t>
      </w:r>
      <w:r w:rsidRPr="00E02F77">
        <w:rPr>
          <w:rFonts w:ascii="Traditional Arabic" w:hAnsi="Traditional Arabic"/>
          <w:b/>
          <w:bCs/>
          <w:w w:val="100"/>
          <w:kern w:val="0"/>
          <w:sz w:val="30"/>
          <w:rtl/>
          <w:lang w:val="fr-CH"/>
        </w:rPr>
        <w:t xml:space="preserve">وقف اختياري </w:t>
      </w:r>
      <w:r w:rsidRPr="00E02F77">
        <w:rPr>
          <w:rFonts w:ascii="Traditional Arabic" w:hAnsi="Traditional Arabic" w:hint="cs"/>
          <w:b/>
          <w:bCs/>
          <w:w w:val="100"/>
          <w:kern w:val="0"/>
          <w:sz w:val="30"/>
          <w:rtl/>
          <w:lang w:val="fr-CH"/>
        </w:rPr>
        <w:t>لتنفيذ عق</w:t>
      </w:r>
      <w:r w:rsidRPr="00E02F77">
        <w:rPr>
          <w:rFonts w:ascii="Traditional Arabic" w:hAnsi="Traditional Arabic"/>
          <w:b/>
          <w:bCs/>
          <w:w w:val="100"/>
          <w:kern w:val="0"/>
          <w:sz w:val="30"/>
          <w:rtl/>
          <w:lang w:val="fr-CH"/>
        </w:rPr>
        <w:t>وبة الإعدام</w:t>
      </w:r>
      <w:r w:rsidRPr="00E02F77">
        <w:rPr>
          <w:rFonts w:ascii="Traditional Arabic" w:hAnsi="Traditional Arabic" w:hint="cs"/>
          <w:b/>
          <w:bCs/>
          <w:w w:val="100"/>
          <w:kern w:val="0"/>
          <w:sz w:val="30"/>
          <w:rtl/>
          <w:lang w:val="fr-CH"/>
        </w:rPr>
        <w:t xml:space="preserve"> تمهيد</w:t>
      </w:r>
      <w:r w:rsidR="009617A6">
        <w:rPr>
          <w:rFonts w:ascii="Traditional Arabic" w:hAnsi="Traditional Arabic" w:hint="cs"/>
          <w:b/>
          <w:bCs/>
          <w:w w:val="100"/>
          <w:kern w:val="0"/>
          <w:sz w:val="30"/>
          <w:rtl/>
          <w:lang w:val="fr-CH"/>
        </w:rPr>
        <w:t xml:space="preserve">اً </w:t>
      </w:r>
      <w:r w:rsidRPr="00E02F77">
        <w:rPr>
          <w:rFonts w:ascii="Traditional Arabic" w:hAnsi="Traditional Arabic" w:hint="cs"/>
          <w:b/>
          <w:bCs/>
          <w:w w:val="100"/>
          <w:kern w:val="0"/>
          <w:sz w:val="30"/>
          <w:rtl/>
          <w:lang w:val="fr-CH"/>
        </w:rPr>
        <w:t>لإلغائها نهائي</w:t>
      </w:r>
      <w:r w:rsidR="009617A6">
        <w:rPr>
          <w:rFonts w:ascii="Traditional Arabic" w:hAnsi="Traditional Arabic" w:hint="cs"/>
          <w:b/>
          <w:bCs/>
          <w:w w:val="100"/>
          <w:kern w:val="0"/>
          <w:sz w:val="30"/>
          <w:rtl/>
          <w:lang w:val="fr-CH"/>
        </w:rPr>
        <w:t xml:space="preserve">اً </w:t>
      </w:r>
      <w:r w:rsidRPr="00E02F77">
        <w:rPr>
          <w:rFonts w:ascii="Traditional Arabic" w:hAnsi="Traditional Arabic" w:hint="cs"/>
          <w:b/>
          <w:bCs/>
          <w:w w:val="100"/>
          <w:kern w:val="0"/>
          <w:sz w:val="30"/>
          <w:rtl/>
          <w:lang w:val="fr-CH"/>
        </w:rPr>
        <w:t>(إيطاليا)؛</w:t>
      </w:r>
    </w:p>
    <w:p w:rsidR="0077089D" w:rsidRPr="00E02F77" w:rsidRDefault="0077089D" w:rsidP="00BA6F05">
      <w:pPr>
        <w:tabs>
          <w:tab w:val="left" w:pos="3091"/>
        </w:tabs>
        <w:spacing w:after="120" w:line="390" w:lineRule="exact"/>
        <w:ind w:left="1928" w:right="1247"/>
        <w:rPr>
          <w:rFonts w:ascii="Traditional Arabic" w:hAnsi="Traditional Arabic"/>
          <w:w w:val="100"/>
          <w:kern w:val="0"/>
          <w:sz w:val="30"/>
          <w:rtl/>
          <w:lang w:val="fr-CH"/>
        </w:rPr>
      </w:pPr>
      <w:r w:rsidRPr="00E02F77">
        <w:rPr>
          <w:rFonts w:ascii="Traditional Arabic" w:hAnsi="Traditional Arabic" w:hint="cs"/>
          <w:w w:val="100"/>
          <w:kern w:val="0"/>
          <w:sz w:val="30"/>
          <w:rtl/>
          <w:lang w:val="fr-CH"/>
        </w:rPr>
        <w:t>137-103</w:t>
      </w:r>
      <w:r w:rsidR="00527A72">
        <w:rPr>
          <w:rFonts w:ascii="Traditional Arabic" w:hAnsi="Traditional Arabic" w:hint="cs"/>
          <w:w w:val="100"/>
          <w:kern w:val="0"/>
          <w:sz w:val="30"/>
          <w:rtl/>
          <w:lang w:val="fr-CH"/>
        </w:rPr>
        <w:tab/>
      </w:r>
      <w:r w:rsidRPr="00E02F77">
        <w:rPr>
          <w:rFonts w:ascii="Traditional Arabic" w:hAnsi="Traditional Arabic"/>
          <w:b/>
          <w:bCs/>
          <w:w w:val="100"/>
          <w:kern w:val="0"/>
          <w:sz w:val="30"/>
          <w:rtl/>
          <w:lang w:val="fr-CH"/>
        </w:rPr>
        <w:t>إ</w:t>
      </w:r>
      <w:r w:rsidRPr="00E02F77">
        <w:rPr>
          <w:rFonts w:ascii="Traditional Arabic" w:hAnsi="Traditional Arabic" w:hint="cs"/>
          <w:b/>
          <w:bCs/>
          <w:w w:val="100"/>
          <w:kern w:val="0"/>
          <w:sz w:val="30"/>
          <w:rtl/>
          <w:lang w:val="fr-CH"/>
        </w:rPr>
        <w:t>علان</w:t>
      </w:r>
      <w:r w:rsidRPr="00E02F77">
        <w:rPr>
          <w:rFonts w:ascii="Traditional Arabic" w:hAnsi="Traditional Arabic"/>
          <w:b/>
          <w:bCs/>
          <w:w w:val="100"/>
          <w:kern w:val="0"/>
          <w:sz w:val="30"/>
          <w:rtl/>
          <w:lang w:val="fr-CH"/>
        </w:rPr>
        <w:t xml:space="preserve"> وقف اختياري </w:t>
      </w:r>
      <w:r w:rsidRPr="00E02F77">
        <w:rPr>
          <w:rFonts w:ascii="Traditional Arabic" w:hAnsi="Traditional Arabic" w:hint="cs"/>
          <w:b/>
          <w:bCs/>
          <w:w w:val="100"/>
          <w:kern w:val="0"/>
          <w:sz w:val="30"/>
          <w:rtl/>
          <w:lang w:val="fr-CH"/>
        </w:rPr>
        <w:t>لاستخدام ع</w:t>
      </w:r>
      <w:r w:rsidRPr="00E02F77">
        <w:rPr>
          <w:rFonts w:ascii="Traditional Arabic" w:hAnsi="Traditional Arabic"/>
          <w:b/>
          <w:bCs/>
          <w:w w:val="100"/>
          <w:kern w:val="0"/>
          <w:sz w:val="30"/>
          <w:rtl/>
          <w:lang w:val="fr-CH"/>
        </w:rPr>
        <w:t>قوبة الإعدام</w:t>
      </w:r>
      <w:r w:rsidRPr="00E02F77">
        <w:rPr>
          <w:rFonts w:ascii="Traditional Arabic" w:hAnsi="Traditional Arabic" w:hint="cs"/>
          <w:b/>
          <w:bCs/>
          <w:w w:val="100"/>
          <w:kern w:val="0"/>
          <w:sz w:val="30"/>
          <w:rtl/>
          <w:lang w:val="fr-CH"/>
        </w:rPr>
        <w:t xml:space="preserve"> فور</w:t>
      </w:r>
      <w:r w:rsidR="009617A6">
        <w:rPr>
          <w:rFonts w:ascii="Traditional Arabic" w:hAnsi="Traditional Arabic" w:hint="cs"/>
          <w:b/>
          <w:bCs/>
          <w:w w:val="100"/>
          <w:kern w:val="0"/>
          <w:sz w:val="30"/>
          <w:rtl/>
          <w:lang w:val="fr-CH"/>
        </w:rPr>
        <w:t xml:space="preserve">اً </w:t>
      </w:r>
      <w:r w:rsidRPr="00E02F77">
        <w:rPr>
          <w:rFonts w:ascii="Traditional Arabic" w:hAnsi="Traditional Arabic" w:hint="cs"/>
          <w:b/>
          <w:bCs/>
          <w:w w:val="100"/>
          <w:kern w:val="0"/>
          <w:sz w:val="30"/>
          <w:rtl/>
          <w:lang w:val="fr-CH"/>
        </w:rPr>
        <w:t>تمهيد</w:t>
      </w:r>
      <w:r w:rsidR="009617A6">
        <w:rPr>
          <w:rFonts w:ascii="Traditional Arabic" w:hAnsi="Traditional Arabic" w:hint="cs"/>
          <w:b/>
          <w:bCs/>
          <w:w w:val="100"/>
          <w:kern w:val="0"/>
          <w:sz w:val="30"/>
          <w:rtl/>
          <w:lang w:val="fr-CH"/>
        </w:rPr>
        <w:t xml:space="preserve">اً </w:t>
      </w:r>
      <w:r w:rsidRPr="00E02F77">
        <w:rPr>
          <w:rFonts w:ascii="Traditional Arabic" w:hAnsi="Traditional Arabic" w:hint="cs"/>
          <w:b/>
          <w:bCs/>
          <w:w w:val="100"/>
          <w:kern w:val="0"/>
          <w:sz w:val="30"/>
          <w:rtl/>
          <w:lang w:val="fr-CH"/>
        </w:rPr>
        <w:t>لإلغائها (الجبل الأسود)؛</w:t>
      </w:r>
    </w:p>
    <w:p w:rsidR="0077089D" w:rsidRPr="00E02F77" w:rsidRDefault="0077089D" w:rsidP="00BA6F05">
      <w:pPr>
        <w:tabs>
          <w:tab w:val="left" w:pos="3091"/>
        </w:tabs>
        <w:spacing w:after="120" w:line="390" w:lineRule="exact"/>
        <w:ind w:left="1928" w:right="1247"/>
        <w:rPr>
          <w:rFonts w:ascii="Traditional Arabic" w:hAnsi="Traditional Arabic"/>
          <w:w w:val="100"/>
          <w:kern w:val="0"/>
          <w:sz w:val="30"/>
          <w:rtl/>
          <w:lang w:val="fr-CH"/>
        </w:rPr>
      </w:pPr>
      <w:r w:rsidRPr="00E02F77">
        <w:rPr>
          <w:rFonts w:ascii="Traditional Arabic" w:hAnsi="Traditional Arabic" w:hint="cs"/>
          <w:w w:val="100"/>
          <w:kern w:val="0"/>
          <w:sz w:val="30"/>
          <w:rtl/>
          <w:lang w:val="fr-CH"/>
        </w:rPr>
        <w:t>137-104</w:t>
      </w:r>
      <w:r w:rsidR="00527A72">
        <w:rPr>
          <w:rFonts w:ascii="Traditional Arabic" w:hAnsi="Traditional Arabic" w:hint="cs"/>
          <w:w w:val="100"/>
          <w:kern w:val="0"/>
          <w:sz w:val="30"/>
          <w:rtl/>
          <w:lang w:val="fr-CH"/>
        </w:rPr>
        <w:tab/>
      </w:r>
      <w:r w:rsidRPr="00E02F77">
        <w:rPr>
          <w:rFonts w:ascii="Traditional Arabic" w:hAnsi="Traditional Arabic"/>
          <w:b/>
          <w:bCs/>
          <w:w w:val="100"/>
          <w:kern w:val="0"/>
          <w:sz w:val="30"/>
          <w:rtl/>
          <w:lang w:val="fr-CH"/>
        </w:rPr>
        <w:t>إ</w:t>
      </w:r>
      <w:r w:rsidRPr="00E02F77">
        <w:rPr>
          <w:rFonts w:ascii="Traditional Arabic" w:hAnsi="Traditional Arabic" w:hint="cs"/>
          <w:b/>
          <w:bCs/>
          <w:w w:val="100"/>
          <w:kern w:val="0"/>
          <w:sz w:val="30"/>
          <w:rtl/>
          <w:lang w:val="fr-CH"/>
        </w:rPr>
        <w:t>علان</w:t>
      </w:r>
      <w:r w:rsidRPr="00E02F77">
        <w:rPr>
          <w:rFonts w:ascii="Traditional Arabic" w:hAnsi="Traditional Arabic"/>
          <w:b/>
          <w:bCs/>
          <w:w w:val="100"/>
          <w:kern w:val="0"/>
          <w:sz w:val="30"/>
          <w:rtl/>
          <w:lang w:val="fr-CH"/>
        </w:rPr>
        <w:t xml:space="preserve"> وقف اختياري </w:t>
      </w:r>
      <w:r w:rsidRPr="00E02F77">
        <w:rPr>
          <w:rFonts w:ascii="Traditional Arabic" w:hAnsi="Traditional Arabic" w:hint="cs"/>
          <w:b/>
          <w:bCs/>
          <w:w w:val="100"/>
          <w:kern w:val="0"/>
          <w:sz w:val="30"/>
          <w:rtl/>
          <w:lang w:val="fr-CH"/>
        </w:rPr>
        <w:t>لع</w:t>
      </w:r>
      <w:r w:rsidRPr="00E02F77">
        <w:rPr>
          <w:rFonts w:ascii="Traditional Arabic" w:hAnsi="Traditional Arabic"/>
          <w:b/>
          <w:bCs/>
          <w:w w:val="100"/>
          <w:kern w:val="0"/>
          <w:sz w:val="30"/>
          <w:rtl/>
          <w:lang w:val="fr-CH"/>
        </w:rPr>
        <w:t>قوبة الإعدام</w:t>
      </w:r>
      <w:r w:rsidRPr="00E02F77">
        <w:rPr>
          <w:rFonts w:ascii="Traditional Arabic" w:hAnsi="Traditional Arabic" w:hint="cs"/>
          <w:b/>
          <w:bCs/>
          <w:w w:val="100"/>
          <w:kern w:val="0"/>
          <w:sz w:val="30"/>
          <w:rtl/>
          <w:lang w:val="fr-CH"/>
        </w:rPr>
        <w:t xml:space="preserve"> كتدبير مؤقت قبل إلغائها والتصديق على البروتوكول الاختياري الثاني للعهد الدولي الخاص بالحقوق المدنية والسياسية (البرتغال)؛</w:t>
      </w:r>
    </w:p>
    <w:p w:rsidR="0077089D" w:rsidRPr="00E02F77" w:rsidRDefault="0077089D" w:rsidP="00BA6F05">
      <w:pPr>
        <w:tabs>
          <w:tab w:val="left" w:pos="3091"/>
        </w:tabs>
        <w:spacing w:after="120" w:line="390" w:lineRule="exact"/>
        <w:ind w:left="1928" w:right="1247"/>
        <w:rPr>
          <w:rFonts w:ascii="Traditional Arabic" w:hAnsi="Traditional Arabic"/>
          <w:b/>
          <w:bCs/>
          <w:w w:val="100"/>
          <w:kern w:val="0"/>
          <w:sz w:val="30"/>
          <w:rtl/>
          <w:lang w:val="fr-CH"/>
        </w:rPr>
      </w:pPr>
      <w:r w:rsidRPr="00E02F77">
        <w:rPr>
          <w:rFonts w:ascii="Traditional Arabic" w:hAnsi="Traditional Arabic" w:hint="cs"/>
          <w:w w:val="100"/>
          <w:kern w:val="0"/>
          <w:sz w:val="30"/>
          <w:rtl/>
          <w:lang w:val="fr-CH"/>
        </w:rPr>
        <w:t>137-105</w:t>
      </w:r>
      <w:r w:rsidR="00527A72">
        <w:rPr>
          <w:rFonts w:ascii="Traditional Arabic" w:hAnsi="Traditional Arabic" w:hint="cs"/>
          <w:w w:val="100"/>
          <w:kern w:val="0"/>
          <w:sz w:val="30"/>
          <w:rtl/>
          <w:lang w:val="fr-CH"/>
        </w:rPr>
        <w:tab/>
      </w:r>
      <w:r w:rsidRPr="00E02F77">
        <w:rPr>
          <w:rFonts w:ascii="Traditional Arabic" w:hAnsi="Traditional Arabic" w:hint="cs"/>
          <w:b/>
          <w:bCs/>
          <w:w w:val="100"/>
          <w:kern w:val="0"/>
          <w:sz w:val="30"/>
          <w:rtl/>
          <w:lang w:val="fr-CH"/>
        </w:rPr>
        <w:t xml:space="preserve">النظر في التصديق على البروتوكول الاختياري الثاني للعهد الدولي الخاص بالحقوق المدنية والسياسية وفرض </w:t>
      </w:r>
      <w:r w:rsidRPr="00E02F77">
        <w:rPr>
          <w:rFonts w:ascii="Traditional Arabic" w:hAnsi="Traditional Arabic"/>
          <w:b/>
          <w:bCs/>
          <w:w w:val="100"/>
          <w:kern w:val="0"/>
          <w:sz w:val="30"/>
          <w:rtl/>
          <w:lang w:val="fr-CH"/>
        </w:rPr>
        <w:t xml:space="preserve">وقف اختياري </w:t>
      </w:r>
      <w:r w:rsidRPr="00E02F77">
        <w:rPr>
          <w:rFonts w:ascii="Traditional Arabic" w:hAnsi="Traditional Arabic" w:hint="cs"/>
          <w:b/>
          <w:bCs/>
          <w:w w:val="100"/>
          <w:kern w:val="0"/>
          <w:sz w:val="30"/>
          <w:rtl/>
          <w:lang w:val="fr-CH"/>
        </w:rPr>
        <w:t xml:space="preserve">لتنفيذ </w:t>
      </w:r>
      <w:r w:rsidRPr="00E02F77">
        <w:rPr>
          <w:rFonts w:ascii="Traditional Arabic" w:hAnsi="Traditional Arabic"/>
          <w:b/>
          <w:bCs/>
          <w:w w:val="100"/>
          <w:kern w:val="0"/>
          <w:sz w:val="30"/>
          <w:rtl/>
          <w:lang w:val="fr-CH"/>
        </w:rPr>
        <w:t xml:space="preserve">عقوبة الإعدام </w:t>
      </w:r>
      <w:r w:rsidRPr="00E02F77">
        <w:rPr>
          <w:rFonts w:ascii="Traditional Arabic" w:hAnsi="Traditional Arabic" w:hint="cs"/>
          <w:b/>
          <w:bCs/>
          <w:w w:val="100"/>
          <w:kern w:val="0"/>
          <w:sz w:val="30"/>
          <w:rtl/>
          <w:lang w:val="fr-CH"/>
        </w:rPr>
        <w:t>تمهيد</w:t>
      </w:r>
      <w:r w:rsidR="009617A6">
        <w:rPr>
          <w:rFonts w:ascii="Traditional Arabic" w:hAnsi="Traditional Arabic" w:hint="cs"/>
          <w:b/>
          <w:bCs/>
          <w:w w:val="100"/>
          <w:kern w:val="0"/>
          <w:sz w:val="30"/>
          <w:rtl/>
          <w:lang w:val="fr-CH"/>
        </w:rPr>
        <w:t xml:space="preserve">اً </w:t>
      </w:r>
      <w:r w:rsidRPr="00E02F77">
        <w:rPr>
          <w:rFonts w:ascii="Traditional Arabic" w:hAnsi="Traditional Arabic" w:hint="cs"/>
          <w:b/>
          <w:bCs/>
          <w:w w:val="100"/>
          <w:kern w:val="0"/>
          <w:sz w:val="30"/>
          <w:rtl/>
          <w:lang w:val="fr-CH"/>
        </w:rPr>
        <w:t>لإلغائها (ناميبيا)</w:t>
      </w:r>
      <w:r w:rsidR="003360C2">
        <w:rPr>
          <w:rFonts w:ascii="Traditional Arabic" w:hAnsi="Traditional Arabic" w:hint="cs"/>
          <w:b/>
          <w:bCs/>
          <w:w w:val="100"/>
          <w:kern w:val="0"/>
          <w:sz w:val="30"/>
          <w:rtl/>
          <w:lang w:val="fr-CH"/>
        </w:rPr>
        <w:t>؛</w:t>
      </w:r>
    </w:p>
    <w:p w:rsidR="0077089D" w:rsidRPr="00E02F77" w:rsidRDefault="0077089D" w:rsidP="00BA6F05">
      <w:pPr>
        <w:pStyle w:val="SingleTxtG"/>
        <w:tabs>
          <w:tab w:val="left" w:pos="1928"/>
          <w:tab w:val="left" w:pos="2551"/>
          <w:tab w:val="left" w:pos="3091"/>
        </w:tabs>
        <w:suppressAutoHyphens w:val="0"/>
        <w:bidi/>
        <w:spacing w:line="39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137-106</w:t>
      </w:r>
      <w:r w:rsidR="00527A72">
        <w:rPr>
          <w:rFonts w:ascii="Traditional Arabic" w:hAnsi="Traditional Arabic" w:cs="Traditional Arabic" w:hint="cs"/>
          <w:sz w:val="30"/>
          <w:szCs w:val="30"/>
          <w:rtl/>
          <w:lang w:val="fr-CH"/>
        </w:rPr>
        <w:tab/>
      </w:r>
      <w:r w:rsidRPr="00E02F77">
        <w:rPr>
          <w:rFonts w:ascii="Traditional Arabic" w:eastAsia="Malgun Gothic" w:hAnsi="Traditional Arabic" w:cs="Traditional Arabic" w:hint="cs"/>
          <w:bCs/>
          <w:sz w:val="30"/>
          <w:szCs w:val="30"/>
          <w:rtl/>
          <w:lang w:eastAsia="ko-KR"/>
        </w:rPr>
        <w:t>اتخاذ جميع ال</w:t>
      </w:r>
      <w:r w:rsidRPr="00E02F77">
        <w:rPr>
          <w:rFonts w:ascii="Traditional Arabic" w:eastAsia="Malgun Gothic" w:hAnsi="Traditional Arabic" w:cs="Traditional Arabic"/>
          <w:bCs/>
          <w:sz w:val="30"/>
          <w:szCs w:val="30"/>
          <w:rtl/>
          <w:lang w:eastAsia="ko-KR"/>
        </w:rPr>
        <w:t xml:space="preserve">تدابير </w:t>
      </w:r>
      <w:r w:rsidRPr="00E02F77">
        <w:rPr>
          <w:rFonts w:ascii="Traditional Arabic" w:eastAsia="Malgun Gothic" w:hAnsi="Traditional Arabic" w:cs="Traditional Arabic" w:hint="cs"/>
          <w:bCs/>
          <w:sz w:val="30"/>
          <w:szCs w:val="30"/>
          <w:rtl/>
          <w:lang w:eastAsia="ko-KR"/>
        </w:rPr>
        <w:t xml:space="preserve">اللازمة </w:t>
      </w:r>
      <w:r w:rsidRPr="00E02F77">
        <w:rPr>
          <w:rFonts w:ascii="Traditional Arabic" w:eastAsia="Malgun Gothic" w:hAnsi="Traditional Arabic" w:cs="Traditional Arabic"/>
          <w:bCs/>
          <w:sz w:val="30"/>
          <w:szCs w:val="30"/>
          <w:rtl/>
          <w:lang w:eastAsia="ko-KR"/>
        </w:rPr>
        <w:t>لوضع حد لتص</w:t>
      </w:r>
      <w:r w:rsidRPr="00E02F77">
        <w:rPr>
          <w:rFonts w:ascii="Traditional Arabic" w:eastAsia="Malgun Gothic" w:hAnsi="Traditional Arabic" w:cs="Traditional Arabic" w:hint="cs"/>
          <w:bCs/>
          <w:sz w:val="30"/>
          <w:szCs w:val="30"/>
          <w:rtl/>
          <w:lang w:eastAsia="ko-KR"/>
        </w:rPr>
        <w:t>ا</w:t>
      </w:r>
      <w:r w:rsidRPr="00E02F77">
        <w:rPr>
          <w:rFonts w:ascii="Traditional Arabic" w:eastAsia="Malgun Gothic" w:hAnsi="Traditional Arabic" w:cs="Traditional Arabic"/>
          <w:bCs/>
          <w:sz w:val="30"/>
          <w:szCs w:val="30"/>
          <w:rtl/>
          <w:lang w:eastAsia="ko-KR"/>
        </w:rPr>
        <w:t>عد أعمال العنف</w:t>
      </w:r>
      <w:r w:rsidRPr="00E02F77">
        <w:rPr>
          <w:rFonts w:ascii="Traditional Arabic" w:eastAsia="Malgun Gothic" w:hAnsi="Traditional Arabic" w:cs="Traditional Arabic" w:hint="cs"/>
          <w:bCs/>
          <w:sz w:val="30"/>
          <w:szCs w:val="30"/>
          <w:rtl/>
          <w:lang w:eastAsia="ko-KR"/>
        </w:rPr>
        <w:t xml:space="preserve"> ووقف الأ</w:t>
      </w:r>
      <w:r w:rsidRPr="00E02F77">
        <w:rPr>
          <w:rFonts w:ascii="Traditional Arabic" w:eastAsia="Malgun Gothic" w:hAnsi="Traditional Arabic" w:cs="Traditional Arabic"/>
          <w:bCs/>
          <w:sz w:val="30"/>
          <w:szCs w:val="30"/>
          <w:rtl/>
          <w:lang w:eastAsia="ko-KR"/>
        </w:rPr>
        <w:t xml:space="preserve">عمال العدائية </w:t>
      </w:r>
      <w:r w:rsidRPr="00E02F77">
        <w:rPr>
          <w:rFonts w:ascii="Traditional Arabic" w:eastAsia="Malgun Gothic" w:hAnsi="Traditional Arabic" w:cs="Traditional Arabic" w:hint="cs"/>
          <w:bCs/>
          <w:sz w:val="30"/>
          <w:szCs w:val="30"/>
          <w:rtl/>
          <w:lang w:eastAsia="ko-KR"/>
        </w:rPr>
        <w:t>المسلحة فور</w:t>
      </w:r>
      <w:r w:rsidR="009617A6">
        <w:rPr>
          <w:rFonts w:ascii="Traditional Arabic" w:eastAsia="Malgun Gothic" w:hAnsi="Traditional Arabic" w:cs="Traditional Arabic" w:hint="cs"/>
          <w:bCs/>
          <w:sz w:val="30"/>
          <w:szCs w:val="30"/>
          <w:rtl/>
          <w:lang w:eastAsia="ko-KR"/>
        </w:rPr>
        <w:t xml:space="preserve">اً </w:t>
      </w:r>
      <w:r w:rsidRPr="00E02F77">
        <w:rPr>
          <w:rFonts w:ascii="Traditional Arabic" w:eastAsia="Malgun Gothic" w:hAnsi="Traditional Arabic" w:cs="Traditional Arabic"/>
          <w:bCs/>
          <w:sz w:val="30"/>
          <w:szCs w:val="30"/>
          <w:rtl/>
          <w:lang w:eastAsia="ko-KR"/>
        </w:rPr>
        <w:t>(سلوفينيا)؛</w:t>
      </w:r>
    </w:p>
    <w:p w:rsidR="0077089D" w:rsidRPr="00E02F77" w:rsidRDefault="0077089D" w:rsidP="00BA6F05">
      <w:pPr>
        <w:pStyle w:val="SingleTxtG"/>
        <w:tabs>
          <w:tab w:val="left" w:pos="1928"/>
          <w:tab w:val="left" w:pos="2551"/>
          <w:tab w:val="left" w:pos="3091"/>
        </w:tabs>
        <w:suppressAutoHyphens w:val="0"/>
        <w:bidi/>
        <w:spacing w:line="39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137-107</w:t>
      </w:r>
      <w:r w:rsidR="00527A72">
        <w:rPr>
          <w:rFonts w:ascii="Traditional Arabic" w:hAnsi="Traditional Arabic" w:cs="Traditional Arabic" w:hint="cs"/>
          <w:sz w:val="30"/>
          <w:szCs w:val="30"/>
          <w:rtl/>
          <w:lang w:val="fr-CH"/>
        </w:rPr>
        <w:tab/>
      </w:r>
      <w:r w:rsidRPr="00E02F77">
        <w:rPr>
          <w:rFonts w:ascii="Traditional Arabic" w:eastAsia="Malgun Gothic" w:hAnsi="Traditional Arabic" w:cs="Traditional Arabic" w:hint="cs"/>
          <w:bCs/>
          <w:sz w:val="30"/>
          <w:szCs w:val="30"/>
          <w:rtl/>
        </w:rPr>
        <w:t xml:space="preserve">مواصلة </w:t>
      </w:r>
      <w:r w:rsidRPr="00E02F77">
        <w:rPr>
          <w:rFonts w:ascii="Traditional Arabic" w:eastAsia="Malgun Gothic" w:hAnsi="Traditional Arabic" w:cs="Traditional Arabic"/>
          <w:bCs/>
          <w:sz w:val="30"/>
          <w:szCs w:val="30"/>
          <w:rtl/>
        </w:rPr>
        <w:t>الجهود المبذولة لضمان احترام الحقوق والحريات الأساسية لجميع السكان والامتثال للقانون</w:t>
      </w:r>
      <w:r w:rsidRPr="00E02F77">
        <w:rPr>
          <w:rFonts w:ascii="Traditional Arabic" w:eastAsia="Malgun Gothic" w:hAnsi="Traditional Arabic" w:cs="Traditional Arabic" w:hint="cs"/>
          <w:bCs/>
          <w:sz w:val="30"/>
          <w:szCs w:val="30"/>
          <w:rtl/>
        </w:rPr>
        <w:t xml:space="preserve"> الدولي </w:t>
      </w:r>
      <w:r w:rsidRPr="00E02F77">
        <w:rPr>
          <w:rFonts w:ascii="Traditional Arabic" w:eastAsia="Malgun Gothic" w:hAnsi="Traditional Arabic" w:cs="Traditional Arabic"/>
          <w:bCs/>
          <w:sz w:val="30"/>
          <w:szCs w:val="30"/>
          <w:rtl/>
        </w:rPr>
        <w:t xml:space="preserve">الإنساني، لا سيما </w:t>
      </w:r>
      <w:r w:rsidRPr="00E02F77">
        <w:rPr>
          <w:rFonts w:ascii="Traditional Arabic" w:eastAsia="Malgun Gothic" w:hAnsi="Traditional Arabic" w:cs="Traditional Arabic" w:hint="cs"/>
          <w:bCs/>
          <w:sz w:val="30"/>
          <w:szCs w:val="30"/>
          <w:rtl/>
        </w:rPr>
        <w:t>ل</w:t>
      </w:r>
      <w:r w:rsidRPr="00E02F77">
        <w:rPr>
          <w:rFonts w:ascii="Traditional Arabic" w:eastAsia="Malgun Gothic" w:hAnsi="Traditional Arabic" w:cs="Traditional Arabic"/>
          <w:bCs/>
          <w:sz w:val="30"/>
          <w:szCs w:val="30"/>
          <w:rtl/>
        </w:rPr>
        <w:t>مبادئ التمييز والتناسب والحيطة أثناء الهجمات (الأرجنتين)؛</w:t>
      </w:r>
    </w:p>
    <w:p w:rsidR="0077089D" w:rsidRPr="00BA6F05" w:rsidRDefault="0077089D" w:rsidP="00BA6F05">
      <w:pPr>
        <w:pStyle w:val="SingleTxtG"/>
        <w:tabs>
          <w:tab w:val="left" w:pos="1928"/>
          <w:tab w:val="left" w:pos="2551"/>
          <w:tab w:val="left" w:pos="3091"/>
        </w:tabs>
        <w:suppressAutoHyphens w:val="0"/>
        <w:bidi/>
        <w:spacing w:line="390" w:lineRule="exact"/>
        <w:ind w:left="1928" w:right="1247"/>
        <w:jc w:val="lowKashida"/>
        <w:rPr>
          <w:rFonts w:ascii="Traditional Arabic" w:hAnsi="Traditional Arabic" w:cs="Traditional Arabic"/>
          <w:spacing w:val="-4"/>
          <w:sz w:val="30"/>
          <w:szCs w:val="30"/>
          <w:rtl/>
          <w:lang w:val="fr-CH"/>
        </w:rPr>
      </w:pPr>
      <w:r w:rsidRPr="00BA6F05">
        <w:rPr>
          <w:rFonts w:ascii="Traditional Arabic" w:hAnsi="Traditional Arabic" w:cs="Traditional Arabic" w:hint="cs"/>
          <w:spacing w:val="-4"/>
          <w:sz w:val="30"/>
          <w:szCs w:val="30"/>
          <w:rtl/>
          <w:lang w:val="fr-CH"/>
        </w:rPr>
        <w:t>137-108</w:t>
      </w:r>
      <w:r w:rsidR="00527A72" w:rsidRPr="00BA6F05">
        <w:rPr>
          <w:rFonts w:ascii="Traditional Arabic" w:hAnsi="Traditional Arabic" w:cs="Traditional Arabic" w:hint="cs"/>
          <w:spacing w:val="-4"/>
          <w:sz w:val="30"/>
          <w:szCs w:val="30"/>
          <w:rtl/>
          <w:lang w:val="fr-CH"/>
        </w:rPr>
        <w:tab/>
      </w:r>
      <w:r w:rsidRPr="00BA6F05">
        <w:rPr>
          <w:rFonts w:ascii="Traditional Arabic" w:eastAsia="Malgun Gothic" w:hAnsi="Traditional Arabic" w:cs="Traditional Arabic" w:hint="cs"/>
          <w:bCs/>
          <w:spacing w:val="-4"/>
          <w:sz w:val="30"/>
          <w:szCs w:val="30"/>
          <w:rtl/>
        </w:rPr>
        <w:t>أن توقف</w:t>
      </w:r>
      <w:r w:rsidRPr="00BA6F05">
        <w:rPr>
          <w:rFonts w:ascii="Traditional Arabic" w:eastAsia="Malgun Gothic" w:hAnsi="Traditional Arabic" w:cs="Traditional Arabic"/>
          <w:bCs/>
          <w:spacing w:val="-4"/>
          <w:sz w:val="30"/>
          <w:szCs w:val="30"/>
        </w:rPr>
        <w:t xml:space="preserve"> </w:t>
      </w:r>
      <w:r w:rsidRPr="00BA6F05">
        <w:rPr>
          <w:rFonts w:ascii="Traditional Arabic" w:eastAsia="Malgun Gothic" w:hAnsi="Traditional Arabic" w:cs="Traditional Arabic"/>
          <w:bCs/>
          <w:spacing w:val="-4"/>
          <w:sz w:val="30"/>
          <w:szCs w:val="30"/>
          <w:rtl/>
        </w:rPr>
        <w:t xml:space="preserve">جميع </w:t>
      </w:r>
      <w:r w:rsidRPr="00BA6F05">
        <w:rPr>
          <w:rFonts w:ascii="Traditional Arabic" w:eastAsia="Malgun Gothic" w:hAnsi="Traditional Arabic" w:cs="Traditional Arabic" w:hint="cs"/>
          <w:bCs/>
          <w:spacing w:val="-4"/>
          <w:sz w:val="30"/>
          <w:szCs w:val="30"/>
          <w:rtl/>
        </w:rPr>
        <w:t>الأ</w:t>
      </w:r>
      <w:r w:rsidRPr="00BA6F05">
        <w:rPr>
          <w:rFonts w:ascii="Traditional Arabic" w:eastAsia="Malgun Gothic" w:hAnsi="Traditional Arabic" w:cs="Traditional Arabic"/>
          <w:bCs/>
          <w:spacing w:val="-4"/>
          <w:sz w:val="30"/>
          <w:szCs w:val="30"/>
          <w:rtl/>
        </w:rPr>
        <w:t xml:space="preserve">طراف </w:t>
      </w:r>
      <w:r w:rsidRPr="00BA6F05">
        <w:rPr>
          <w:rFonts w:ascii="Traditional Arabic" w:eastAsia="Malgun Gothic" w:hAnsi="Traditional Arabic" w:cs="Traditional Arabic" w:hint="cs"/>
          <w:bCs/>
          <w:spacing w:val="-4"/>
          <w:sz w:val="30"/>
          <w:szCs w:val="30"/>
          <w:rtl/>
        </w:rPr>
        <w:t xml:space="preserve">في النزاع </w:t>
      </w:r>
      <w:r w:rsidRPr="00BA6F05">
        <w:rPr>
          <w:rFonts w:ascii="Traditional Arabic" w:eastAsia="Malgun Gothic" w:hAnsi="Traditional Arabic" w:cs="Traditional Arabic"/>
          <w:bCs/>
          <w:spacing w:val="-4"/>
          <w:sz w:val="30"/>
          <w:szCs w:val="30"/>
          <w:rtl/>
        </w:rPr>
        <w:t xml:space="preserve">في ليبيا انتهاكات </w:t>
      </w:r>
      <w:r w:rsidRPr="00BA6F05">
        <w:rPr>
          <w:rFonts w:ascii="Traditional Arabic" w:eastAsia="Malgun Gothic" w:hAnsi="Traditional Arabic" w:cs="Traditional Arabic" w:hint="cs"/>
          <w:bCs/>
          <w:spacing w:val="-4"/>
          <w:sz w:val="30"/>
          <w:szCs w:val="30"/>
          <w:rtl/>
        </w:rPr>
        <w:t>ا</w:t>
      </w:r>
      <w:r w:rsidRPr="00BA6F05">
        <w:rPr>
          <w:rFonts w:ascii="Traditional Arabic" w:eastAsia="Malgun Gothic" w:hAnsi="Traditional Arabic" w:cs="Traditional Arabic"/>
          <w:bCs/>
          <w:spacing w:val="-4"/>
          <w:sz w:val="30"/>
          <w:szCs w:val="30"/>
          <w:rtl/>
        </w:rPr>
        <w:t xml:space="preserve">لقانون </w:t>
      </w:r>
      <w:r w:rsidRPr="00BA6F05">
        <w:rPr>
          <w:rFonts w:ascii="Traditional Arabic" w:eastAsia="Malgun Gothic" w:hAnsi="Traditional Arabic" w:cs="Traditional Arabic" w:hint="cs"/>
          <w:bCs/>
          <w:spacing w:val="-4"/>
          <w:sz w:val="30"/>
          <w:szCs w:val="30"/>
          <w:rtl/>
        </w:rPr>
        <w:t xml:space="preserve">الدولي </w:t>
      </w:r>
      <w:r w:rsidRPr="00BA6F05">
        <w:rPr>
          <w:rFonts w:ascii="Traditional Arabic" w:eastAsia="Malgun Gothic" w:hAnsi="Traditional Arabic" w:cs="Traditional Arabic"/>
          <w:bCs/>
          <w:spacing w:val="-4"/>
          <w:sz w:val="30"/>
          <w:szCs w:val="30"/>
          <w:rtl/>
        </w:rPr>
        <w:t>الإنساني</w:t>
      </w:r>
      <w:r w:rsidRPr="00BA6F05">
        <w:rPr>
          <w:rFonts w:ascii="Traditional Arabic" w:eastAsia="Malgun Gothic" w:hAnsi="Traditional Arabic" w:cs="Traditional Arabic" w:hint="cs"/>
          <w:bCs/>
          <w:spacing w:val="-4"/>
          <w:sz w:val="30"/>
          <w:szCs w:val="30"/>
          <w:rtl/>
        </w:rPr>
        <w:t xml:space="preserve"> وقانون </w:t>
      </w:r>
      <w:r w:rsidRPr="00BA6F05">
        <w:rPr>
          <w:rFonts w:ascii="Traditional Arabic" w:eastAsia="Malgun Gothic" w:hAnsi="Traditional Arabic" w:cs="Traditional Arabic"/>
          <w:bCs/>
          <w:spacing w:val="-4"/>
          <w:sz w:val="30"/>
          <w:szCs w:val="30"/>
          <w:rtl/>
        </w:rPr>
        <w:t xml:space="preserve">حقوق الإنسان، بما في ذلك الهجمات على المدنيين، </w:t>
      </w:r>
      <w:r w:rsidRPr="00BA6F05">
        <w:rPr>
          <w:rFonts w:ascii="Traditional Arabic" w:eastAsia="Malgun Gothic" w:hAnsi="Traditional Arabic" w:cs="Traditional Arabic" w:hint="cs"/>
          <w:bCs/>
          <w:spacing w:val="-4"/>
          <w:sz w:val="30"/>
          <w:szCs w:val="30"/>
          <w:rtl/>
        </w:rPr>
        <w:t>وفق</w:t>
      </w:r>
      <w:r w:rsidR="009617A6" w:rsidRPr="00BA6F05">
        <w:rPr>
          <w:rFonts w:ascii="Traditional Arabic" w:eastAsia="Malgun Gothic" w:hAnsi="Traditional Arabic" w:cs="Traditional Arabic" w:hint="cs"/>
          <w:bCs/>
          <w:spacing w:val="-4"/>
          <w:sz w:val="30"/>
          <w:szCs w:val="30"/>
          <w:rtl/>
        </w:rPr>
        <w:t xml:space="preserve">اً </w:t>
      </w:r>
      <w:r w:rsidRPr="00BA6F05">
        <w:rPr>
          <w:rFonts w:ascii="Traditional Arabic" w:eastAsia="Malgun Gothic" w:hAnsi="Traditional Arabic" w:cs="Traditional Arabic" w:hint="cs"/>
          <w:bCs/>
          <w:spacing w:val="-4"/>
          <w:sz w:val="30"/>
          <w:szCs w:val="30"/>
          <w:rtl/>
        </w:rPr>
        <w:t>ل</w:t>
      </w:r>
      <w:r w:rsidRPr="00BA6F05">
        <w:rPr>
          <w:rFonts w:ascii="Traditional Arabic" w:eastAsia="Malgun Gothic" w:hAnsi="Traditional Arabic" w:cs="Traditional Arabic"/>
          <w:bCs/>
          <w:spacing w:val="-4"/>
          <w:sz w:val="30"/>
          <w:szCs w:val="30"/>
          <w:rtl/>
        </w:rPr>
        <w:t xml:space="preserve">لنداءات السابقة </w:t>
      </w:r>
      <w:r w:rsidRPr="00BA6F05">
        <w:rPr>
          <w:rFonts w:ascii="Traditional Arabic" w:eastAsia="Malgun Gothic" w:hAnsi="Traditional Arabic" w:cs="Traditional Arabic" w:hint="cs"/>
          <w:bCs/>
          <w:spacing w:val="-4"/>
          <w:sz w:val="30"/>
          <w:szCs w:val="30"/>
          <w:rtl/>
        </w:rPr>
        <w:t>ل</w:t>
      </w:r>
      <w:r w:rsidRPr="00BA6F05">
        <w:rPr>
          <w:rFonts w:ascii="Traditional Arabic" w:eastAsia="Malgun Gothic" w:hAnsi="Traditional Arabic" w:cs="Traditional Arabic"/>
          <w:bCs/>
          <w:spacing w:val="-4"/>
          <w:sz w:val="30"/>
          <w:szCs w:val="30"/>
          <w:rtl/>
        </w:rPr>
        <w:t>لمفوض السامي (اليابان)؛</w:t>
      </w:r>
    </w:p>
    <w:p w:rsidR="0077089D" w:rsidRPr="00BA6F05" w:rsidRDefault="0077089D" w:rsidP="00BA6F05">
      <w:pPr>
        <w:pStyle w:val="SingleTxtG"/>
        <w:tabs>
          <w:tab w:val="left" w:pos="1928"/>
          <w:tab w:val="left" w:pos="2551"/>
          <w:tab w:val="left" w:pos="3091"/>
        </w:tabs>
        <w:suppressAutoHyphens w:val="0"/>
        <w:bidi/>
        <w:spacing w:line="390" w:lineRule="exact"/>
        <w:ind w:left="1928" w:right="1247"/>
        <w:jc w:val="lowKashida"/>
        <w:rPr>
          <w:rFonts w:ascii="Traditional Arabic" w:hAnsi="Traditional Arabic" w:cs="Traditional Arabic"/>
          <w:spacing w:val="-4"/>
          <w:sz w:val="30"/>
          <w:szCs w:val="30"/>
          <w:rtl/>
          <w:lang w:val="fr-CH"/>
        </w:rPr>
      </w:pPr>
      <w:r w:rsidRPr="00BA6F05">
        <w:rPr>
          <w:rFonts w:ascii="Traditional Arabic" w:hAnsi="Traditional Arabic" w:cs="Traditional Arabic" w:hint="cs"/>
          <w:spacing w:val="-4"/>
          <w:sz w:val="30"/>
          <w:szCs w:val="30"/>
          <w:rtl/>
          <w:lang w:val="fr-CH"/>
        </w:rPr>
        <w:t>137-109</w:t>
      </w:r>
      <w:r w:rsidR="00527A72" w:rsidRPr="00BA6F05">
        <w:rPr>
          <w:rFonts w:ascii="Traditional Arabic" w:hAnsi="Traditional Arabic" w:cs="Traditional Arabic" w:hint="cs"/>
          <w:spacing w:val="-4"/>
          <w:sz w:val="30"/>
          <w:szCs w:val="30"/>
          <w:rtl/>
          <w:lang w:val="fr-CH"/>
        </w:rPr>
        <w:tab/>
      </w:r>
      <w:r w:rsidRPr="00BA6F05">
        <w:rPr>
          <w:rFonts w:ascii="Traditional Arabic" w:eastAsia="Malgun Gothic" w:hAnsi="Traditional Arabic" w:cs="Traditional Arabic" w:hint="cs"/>
          <w:bCs/>
          <w:spacing w:val="-4"/>
          <w:sz w:val="30"/>
          <w:szCs w:val="30"/>
          <w:rtl/>
        </w:rPr>
        <w:t xml:space="preserve">ضمان </w:t>
      </w:r>
      <w:r w:rsidRPr="00BA6F05">
        <w:rPr>
          <w:rFonts w:ascii="Traditional Arabic" w:eastAsia="Malgun Gothic" w:hAnsi="Traditional Arabic" w:cs="Traditional Arabic"/>
          <w:bCs/>
          <w:spacing w:val="-4"/>
          <w:sz w:val="30"/>
          <w:szCs w:val="30"/>
          <w:rtl/>
        </w:rPr>
        <w:t xml:space="preserve">احترام </w:t>
      </w:r>
      <w:r w:rsidRPr="00BA6F05">
        <w:rPr>
          <w:rFonts w:ascii="Traditional Arabic" w:eastAsia="Malgun Gothic" w:hAnsi="Traditional Arabic" w:cs="Traditional Arabic" w:hint="cs"/>
          <w:bCs/>
          <w:spacing w:val="-4"/>
          <w:sz w:val="30"/>
          <w:szCs w:val="30"/>
          <w:rtl/>
        </w:rPr>
        <w:t>ال</w:t>
      </w:r>
      <w:r w:rsidRPr="00BA6F05">
        <w:rPr>
          <w:rFonts w:ascii="Traditional Arabic" w:eastAsia="Malgun Gothic" w:hAnsi="Traditional Arabic" w:cs="Traditional Arabic"/>
          <w:bCs/>
          <w:spacing w:val="-4"/>
          <w:sz w:val="30"/>
          <w:szCs w:val="30"/>
          <w:rtl/>
        </w:rPr>
        <w:t xml:space="preserve">حق في الحياة والحرية والأمان </w:t>
      </w:r>
      <w:r w:rsidRPr="00BA6F05">
        <w:rPr>
          <w:rFonts w:ascii="Traditional Arabic" w:eastAsia="Malgun Gothic" w:hAnsi="Traditional Arabic" w:cs="Traditional Arabic" w:hint="cs"/>
          <w:bCs/>
          <w:spacing w:val="-4"/>
          <w:sz w:val="30"/>
          <w:szCs w:val="30"/>
          <w:rtl/>
        </w:rPr>
        <w:t>ل</w:t>
      </w:r>
      <w:r w:rsidRPr="00BA6F05">
        <w:rPr>
          <w:rFonts w:ascii="Traditional Arabic" w:eastAsia="Malgun Gothic" w:hAnsi="Traditional Arabic" w:cs="Traditional Arabic"/>
          <w:bCs/>
          <w:spacing w:val="-4"/>
          <w:sz w:val="30"/>
          <w:szCs w:val="30"/>
          <w:rtl/>
        </w:rPr>
        <w:t>لجميع في ليبيا، بما</w:t>
      </w:r>
      <w:r w:rsidR="009617A6" w:rsidRPr="00BA6F05">
        <w:rPr>
          <w:rFonts w:ascii="Traditional Arabic" w:eastAsia="Malgun Gothic" w:hAnsi="Traditional Arabic" w:cs="Traditional Arabic" w:hint="cs"/>
          <w:bCs/>
          <w:spacing w:val="-4"/>
          <w:sz w:val="30"/>
          <w:szCs w:val="30"/>
          <w:rtl/>
        </w:rPr>
        <w:t> </w:t>
      </w:r>
      <w:r w:rsidRPr="00BA6F05">
        <w:rPr>
          <w:rFonts w:ascii="Traditional Arabic" w:eastAsia="Malgun Gothic" w:hAnsi="Traditional Arabic" w:cs="Traditional Arabic"/>
          <w:bCs/>
          <w:spacing w:val="-4"/>
          <w:sz w:val="30"/>
          <w:szCs w:val="30"/>
          <w:rtl/>
        </w:rPr>
        <w:t xml:space="preserve">في ذلك العمل </w:t>
      </w:r>
      <w:r w:rsidRPr="00BA6F05">
        <w:rPr>
          <w:rFonts w:ascii="Traditional Arabic" w:eastAsia="Malgun Gothic" w:hAnsi="Traditional Arabic" w:cs="Traditional Arabic" w:hint="cs"/>
          <w:bCs/>
          <w:spacing w:val="-4"/>
          <w:sz w:val="30"/>
          <w:szCs w:val="30"/>
          <w:rtl/>
        </w:rPr>
        <w:t xml:space="preserve">على </w:t>
      </w:r>
      <w:r w:rsidRPr="00BA6F05">
        <w:rPr>
          <w:rFonts w:ascii="Traditional Arabic" w:eastAsia="Malgun Gothic" w:hAnsi="Traditional Arabic" w:cs="Traditional Arabic"/>
          <w:bCs/>
          <w:spacing w:val="-4"/>
          <w:sz w:val="30"/>
          <w:szCs w:val="30"/>
          <w:rtl/>
        </w:rPr>
        <w:t xml:space="preserve">وضع حد للأعمال العدائية المسلحة بين الليبيين، </w:t>
      </w:r>
      <w:r w:rsidRPr="00BA6F05">
        <w:rPr>
          <w:rFonts w:ascii="Traditional Arabic" w:eastAsia="Malgun Gothic" w:hAnsi="Traditional Arabic" w:cs="Traditional Arabic" w:hint="cs"/>
          <w:bCs/>
          <w:spacing w:val="-4"/>
          <w:sz w:val="30"/>
          <w:szCs w:val="30"/>
          <w:rtl/>
        </w:rPr>
        <w:t>عن طريق ا</w:t>
      </w:r>
      <w:r w:rsidRPr="00BA6F05">
        <w:rPr>
          <w:rFonts w:ascii="Traditional Arabic" w:eastAsia="Malgun Gothic" w:hAnsi="Traditional Arabic" w:cs="Traditional Arabic"/>
          <w:bCs/>
          <w:spacing w:val="-4"/>
          <w:sz w:val="30"/>
          <w:szCs w:val="30"/>
          <w:rtl/>
        </w:rPr>
        <w:t xml:space="preserve">لامتثال للقانون الدولي المنطبق </w:t>
      </w:r>
      <w:r w:rsidRPr="00BA6F05">
        <w:rPr>
          <w:rFonts w:ascii="Traditional Arabic" w:eastAsia="Malgun Gothic" w:hAnsi="Traditional Arabic" w:cs="Traditional Arabic" w:hint="cs"/>
          <w:bCs/>
          <w:spacing w:val="-4"/>
          <w:sz w:val="30"/>
          <w:szCs w:val="30"/>
          <w:rtl/>
        </w:rPr>
        <w:t>على</w:t>
      </w:r>
      <w:r w:rsidRPr="00BA6F05">
        <w:rPr>
          <w:rFonts w:ascii="Traditional Arabic" w:eastAsia="Malgun Gothic" w:hAnsi="Traditional Arabic" w:cs="Traditional Arabic"/>
          <w:bCs/>
          <w:spacing w:val="-4"/>
          <w:sz w:val="30"/>
          <w:szCs w:val="30"/>
          <w:rtl/>
        </w:rPr>
        <w:t xml:space="preserve"> سير العم</w:t>
      </w:r>
      <w:r w:rsidRPr="00BA6F05">
        <w:rPr>
          <w:rFonts w:ascii="Traditional Arabic" w:eastAsia="Malgun Gothic" w:hAnsi="Traditional Arabic" w:cs="Traditional Arabic" w:hint="cs"/>
          <w:bCs/>
          <w:spacing w:val="-4"/>
          <w:sz w:val="30"/>
          <w:szCs w:val="30"/>
          <w:rtl/>
        </w:rPr>
        <w:t>ليات</w:t>
      </w:r>
      <w:r w:rsidRPr="00BA6F05">
        <w:rPr>
          <w:rFonts w:ascii="Traditional Arabic" w:eastAsia="Malgun Gothic" w:hAnsi="Traditional Arabic" w:cs="Traditional Arabic"/>
          <w:bCs/>
          <w:spacing w:val="-4"/>
          <w:sz w:val="30"/>
          <w:szCs w:val="30"/>
          <w:rtl/>
        </w:rPr>
        <w:t xml:space="preserve"> العدائية، وضمان المعاملة الإنسانية لجميع الأشخاص المحتجزين، بما يتماشى مع المعايير الدولية (ألمانيا)؛</w:t>
      </w:r>
    </w:p>
    <w:p w:rsidR="0077089D" w:rsidRPr="009617A6" w:rsidRDefault="0077089D" w:rsidP="00BA6F05">
      <w:pPr>
        <w:tabs>
          <w:tab w:val="left" w:pos="3091"/>
        </w:tabs>
        <w:spacing w:after="120" w:line="390" w:lineRule="exact"/>
        <w:ind w:left="1928" w:right="1247"/>
        <w:rPr>
          <w:rFonts w:ascii="Traditional Arabic" w:hAnsi="Traditional Arabic"/>
          <w:spacing w:val="-4"/>
          <w:w w:val="100"/>
          <w:kern w:val="0"/>
          <w:sz w:val="30"/>
          <w:rtl/>
          <w:lang w:val="fr-CH"/>
        </w:rPr>
      </w:pPr>
      <w:r w:rsidRPr="009617A6">
        <w:rPr>
          <w:rFonts w:ascii="Traditional Arabic" w:hAnsi="Traditional Arabic" w:hint="cs"/>
          <w:spacing w:val="-4"/>
          <w:w w:val="100"/>
          <w:kern w:val="0"/>
          <w:sz w:val="30"/>
          <w:rtl/>
          <w:lang w:val="fr-CH"/>
        </w:rPr>
        <w:t>137-110</w:t>
      </w:r>
      <w:r w:rsidR="00527A72">
        <w:rPr>
          <w:rFonts w:ascii="Traditional Arabic" w:hAnsi="Traditional Arabic" w:hint="cs"/>
          <w:spacing w:val="-4"/>
          <w:w w:val="100"/>
          <w:kern w:val="0"/>
          <w:sz w:val="30"/>
          <w:rtl/>
          <w:lang w:val="fr-CH"/>
        </w:rPr>
        <w:tab/>
      </w:r>
      <w:r w:rsidRPr="009617A6">
        <w:rPr>
          <w:rFonts w:ascii="Traditional Arabic" w:hAnsi="Traditional Arabic"/>
          <w:b/>
          <w:bCs/>
          <w:spacing w:val="-4"/>
          <w:w w:val="100"/>
          <w:kern w:val="0"/>
          <w:sz w:val="30"/>
          <w:rtl/>
          <w:lang w:val="fr-CH"/>
        </w:rPr>
        <w:t xml:space="preserve">مساءلة </w:t>
      </w:r>
      <w:r w:rsidRPr="009617A6">
        <w:rPr>
          <w:rFonts w:ascii="Traditional Arabic" w:hAnsi="Traditional Arabic"/>
          <w:b/>
          <w:bCs/>
          <w:spacing w:val="-4"/>
          <w:w w:val="100"/>
          <w:kern w:val="0"/>
          <w:sz w:val="30"/>
          <w:rtl/>
        </w:rPr>
        <w:t xml:space="preserve">جميع </w:t>
      </w:r>
      <w:r w:rsidRPr="009617A6">
        <w:rPr>
          <w:rStyle w:val="hps"/>
          <w:rFonts w:ascii="Traditional Arabic" w:hAnsi="Traditional Arabic"/>
          <w:b/>
          <w:bCs/>
          <w:spacing w:val="-4"/>
          <w:w w:val="100"/>
          <w:kern w:val="0"/>
          <w:sz w:val="30"/>
          <w:rtl/>
        </w:rPr>
        <w:t xml:space="preserve">الأطراف </w:t>
      </w:r>
      <w:r w:rsidRPr="009617A6">
        <w:rPr>
          <w:rStyle w:val="hps"/>
          <w:rFonts w:ascii="Traditional Arabic" w:hAnsi="Traditional Arabic" w:hint="cs"/>
          <w:b/>
          <w:bCs/>
          <w:spacing w:val="-4"/>
          <w:w w:val="100"/>
          <w:kern w:val="0"/>
          <w:sz w:val="30"/>
          <w:rtl/>
        </w:rPr>
        <w:t xml:space="preserve">المسؤولة </w:t>
      </w:r>
      <w:r w:rsidRPr="009617A6">
        <w:rPr>
          <w:rStyle w:val="hps"/>
          <w:rFonts w:ascii="Traditional Arabic" w:hAnsi="Traditional Arabic"/>
          <w:b/>
          <w:bCs/>
          <w:spacing w:val="-4"/>
          <w:w w:val="100"/>
          <w:kern w:val="0"/>
          <w:sz w:val="30"/>
          <w:rtl/>
        </w:rPr>
        <w:t>عن</w:t>
      </w:r>
      <w:r w:rsidRPr="009617A6">
        <w:rPr>
          <w:rFonts w:ascii="Traditional Arabic" w:hAnsi="Traditional Arabic"/>
          <w:b/>
          <w:bCs/>
          <w:spacing w:val="-4"/>
          <w:w w:val="100"/>
          <w:kern w:val="0"/>
          <w:sz w:val="30"/>
          <w:rtl/>
        </w:rPr>
        <w:t xml:space="preserve"> </w:t>
      </w:r>
      <w:r w:rsidRPr="009617A6">
        <w:rPr>
          <w:rStyle w:val="hps"/>
          <w:rFonts w:ascii="Traditional Arabic" w:hAnsi="Traditional Arabic"/>
          <w:b/>
          <w:bCs/>
          <w:spacing w:val="-4"/>
          <w:w w:val="100"/>
          <w:kern w:val="0"/>
          <w:sz w:val="30"/>
          <w:rtl/>
        </w:rPr>
        <w:t xml:space="preserve">انتهاكات </w:t>
      </w:r>
      <w:r w:rsidRPr="009617A6">
        <w:rPr>
          <w:rStyle w:val="hps"/>
          <w:rFonts w:ascii="Traditional Arabic" w:hAnsi="Traditional Arabic" w:hint="cs"/>
          <w:b/>
          <w:bCs/>
          <w:spacing w:val="-4"/>
          <w:w w:val="100"/>
          <w:kern w:val="0"/>
          <w:sz w:val="30"/>
          <w:rtl/>
        </w:rPr>
        <w:t>القانون الدولي لح</w:t>
      </w:r>
      <w:r w:rsidRPr="009617A6">
        <w:rPr>
          <w:rFonts w:ascii="Traditional Arabic" w:hAnsi="Traditional Arabic"/>
          <w:b/>
          <w:bCs/>
          <w:spacing w:val="-4"/>
          <w:w w:val="100"/>
          <w:kern w:val="0"/>
          <w:sz w:val="30"/>
          <w:rtl/>
        </w:rPr>
        <w:t xml:space="preserve">قوق </w:t>
      </w:r>
      <w:r w:rsidRPr="009617A6">
        <w:rPr>
          <w:rStyle w:val="hps"/>
          <w:rFonts w:ascii="Traditional Arabic" w:hAnsi="Traditional Arabic"/>
          <w:b/>
          <w:bCs/>
          <w:spacing w:val="-4"/>
          <w:w w:val="100"/>
          <w:kern w:val="0"/>
          <w:sz w:val="30"/>
          <w:rtl/>
        </w:rPr>
        <w:t>الإنسان</w:t>
      </w:r>
      <w:r w:rsidRPr="009617A6">
        <w:rPr>
          <w:rFonts w:ascii="Traditional Arabic" w:hAnsi="Traditional Arabic"/>
          <w:b/>
          <w:bCs/>
          <w:spacing w:val="-4"/>
          <w:w w:val="100"/>
          <w:kern w:val="0"/>
          <w:sz w:val="30"/>
          <w:rtl/>
        </w:rPr>
        <w:t xml:space="preserve"> </w:t>
      </w:r>
      <w:r w:rsidRPr="009617A6">
        <w:rPr>
          <w:rStyle w:val="hps"/>
          <w:rFonts w:ascii="Traditional Arabic" w:hAnsi="Traditional Arabic"/>
          <w:b/>
          <w:bCs/>
          <w:spacing w:val="-4"/>
          <w:w w:val="100"/>
          <w:kern w:val="0"/>
          <w:sz w:val="30"/>
          <w:rtl/>
        </w:rPr>
        <w:t>والقانون الدولي الإنساني و</w:t>
      </w:r>
      <w:r w:rsidRPr="009617A6">
        <w:rPr>
          <w:rFonts w:ascii="Traditional Arabic" w:hAnsi="Traditional Arabic"/>
          <w:b/>
          <w:bCs/>
          <w:spacing w:val="-4"/>
          <w:w w:val="100"/>
          <w:kern w:val="0"/>
          <w:sz w:val="30"/>
          <w:rtl/>
        </w:rPr>
        <w:t xml:space="preserve">انتهاكات حقوق </w:t>
      </w:r>
      <w:r w:rsidRPr="009617A6">
        <w:rPr>
          <w:rStyle w:val="hps"/>
          <w:rFonts w:ascii="Traditional Arabic" w:hAnsi="Traditional Arabic"/>
          <w:b/>
          <w:bCs/>
          <w:spacing w:val="-4"/>
          <w:w w:val="100"/>
          <w:kern w:val="0"/>
          <w:sz w:val="30"/>
          <w:rtl/>
        </w:rPr>
        <w:t>الإنسان وفق</w:t>
      </w:r>
      <w:r w:rsidR="009617A6" w:rsidRPr="009617A6">
        <w:rPr>
          <w:rStyle w:val="hps"/>
          <w:rFonts w:ascii="Traditional Arabic" w:hAnsi="Traditional Arabic"/>
          <w:b/>
          <w:bCs/>
          <w:spacing w:val="-4"/>
          <w:w w:val="100"/>
          <w:kern w:val="0"/>
          <w:sz w:val="30"/>
          <w:rtl/>
        </w:rPr>
        <w:t xml:space="preserve">اً </w:t>
      </w:r>
      <w:r w:rsidRPr="009617A6">
        <w:rPr>
          <w:rStyle w:val="hps"/>
          <w:rFonts w:ascii="Traditional Arabic" w:hAnsi="Traditional Arabic" w:hint="cs"/>
          <w:b/>
          <w:bCs/>
          <w:spacing w:val="-4"/>
          <w:w w:val="100"/>
          <w:kern w:val="0"/>
          <w:sz w:val="30"/>
          <w:rtl/>
        </w:rPr>
        <w:t>ل</w:t>
      </w:r>
      <w:r w:rsidRPr="009617A6">
        <w:rPr>
          <w:rStyle w:val="hps"/>
          <w:rFonts w:ascii="Traditional Arabic" w:hAnsi="Traditional Arabic"/>
          <w:b/>
          <w:bCs/>
          <w:spacing w:val="-4"/>
          <w:w w:val="100"/>
          <w:kern w:val="0"/>
          <w:sz w:val="30"/>
          <w:rtl/>
        </w:rPr>
        <w:t>لمعايير الدولية</w:t>
      </w:r>
      <w:r w:rsidRPr="009617A6">
        <w:rPr>
          <w:rFonts w:ascii="Traditional Arabic" w:hAnsi="Traditional Arabic"/>
          <w:b/>
          <w:bCs/>
          <w:spacing w:val="-4"/>
          <w:w w:val="100"/>
          <w:kern w:val="0"/>
          <w:sz w:val="30"/>
          <w:rtl/>
        </w:rPr>
        <w:t xml:space="preserve">، </w:t>
      </w:r>
      <w:r w:rsidRPr="009617A6">
        <w:rPr>
          <w:rStyle w:val="hps"/>
          <w:rFonts w:ascii="Traditional Arabic" w:hAnsi="Traditional Arabic"/>
          <w:b/>
          <w:bCs/>
          <w:spacing w:val="-4"/>
          <w:w w:val="100"/>
          <w:kern w:val="0"/>
          <w:sz w:val="30"/>
          <w:rtl/>
        </w:rPr>
        <w:t>وإدراج ضمانات لحقوق</w:t>
      </w:r>
      <w:r w:rsidRPr="009617A6">
        <w:rPr>
          <w:rFonts w:ascii="Traditional Arabic" w:hAnsi="Traditional Arabic"/>
          <w:b/>
          <w:bCs/>
          <w:spacing w:val="-4"/>
          <w:w w:val="100"/>
          <w:kern w:val="0"/>
          <w:sz w:val="30"/>
          <w:rtl/>
        </w:rPr>
        <w:t xml:space="preserve"> </w:t>
      </w:r>
      <w:r w:rsidRPr="009617A6">
        <w:rPr>
          <w:rStyle w:val="hps"/>
          <w:rFonts w:ascii="Traditional Arabic" w:hAnsi="Traditional Arabic"/>
          <w:b/>
          <w:bCs/>
          <w:spacing w:val="-4"/>
          <w:w w:val="100"/>
          <w:kern w:val="0"/>
          <w:sz w:val="30"/>
          <w:rtl/>
        </w:rPr>
        <w:t>الإنسان</w:t>
      </w:r>
      <w:r w:rsidRPr="009617A6">
        <w:rPr>
          <w:rFonts w:ascii="Traditional Arabic" w:hAnsi="Traditional Arabic"/>
          <w:b/>
          <w:bCs/>
          <w:spacing w:val="-4"/>
          <w:w w:val="100"/>
          <w:kern w:val="0"/>
          <w:sz w:val="30"/>
          <w:rtl/>
        </w:rPr>
        <w:t xml:space="preserve"> </w:t>
      </w:r>
      <w:r w:rsidRPr="009617A6">
        <w:rPr>
          <w:rStyle w:val="hps"/>
          <w:rFonts w:ascii="Traditional Arabic" w:hAnsi="Traditional Arabic"/>
          <w:b/>
          <w:bCs/>
          <w:spacing w:val="-4"/>
          <w:w w:val="100"/>
          <w:kern w:val="0"/>
          <w:sz w:val="30"/>
          <w:rtl/>
        </w:rPr>
        <w:t>في الدستور الجديد</w:t>
      </w:r>
      <w:r w:rsidRPr="009617A6">
        <w:rPr>
          <w:rStyle w:val="hps"/>
          <w:rFonts w:ascii="Traditional Arabic" w:hAnsi="Traditional Arabic" w:hint="cs"/>
          <w:b/>
          <w:bCs/>
          <w:spacing w:val="-4"/>
          <w:w w:val="100"/>
          <w:kern w:val="0"/>
          <w:sz w:val="30"/>
          <w:rtl/>
        </w:rPr>
        <w:t xml:space="preserve"> (</w:t>
      </w:r>
      <w:r w:rsidR="00843FA7" w:rsidRPr="009617A6">
        <w:rPr>
          <w:rStyle w:val="hps"/>
          <w:rFonts w:ascii="Traditional Arabic" w:hAnsi="Traditional Arabic" w:hint="cs"/>
          <w:b/>
          <w:bCs/>
          <w:spacing w:val="-4"/>
          <w:w w:val="100"/>
          <w:kern w:val="0"/>
          <w:sz w:val="30"/>
          <w:rtl/>
        </w:rPr>
        <w:t>أ</w:t>
      </w:r>
      <w:r w:rsidR="00843FA7" w:rsidRPr="009617A6">
        <w:rPr>
          <w:rFonts w:ascii="Traditional Arabic" w:hAnsi="Traditional Arabic" w:hint="cs"/>
          <w:b/>
          <w:bCs/>
          <w:spacing w:val="-4"/>
          <w:w w:val="100"/>
          <w:kern w:val="0"/>
          <w:sz w:val="30"/>
          <w:rtl/>
        </w:rPr>
        <w:t>ستراليا</w:t>
      </w:r>
      <w:r w:rsidRPr="009617A6">
        <w:rPr>
          <w:rFonts w:ascii="Traditional Arabic" w:hAnsi="Traditional Arabic" w:hint="cs"/>
          <w:b/>
          <w:bCs/>
          <w:spacing w:val="-4"/>
          <w:w w:val="100"/>
          <w:kern w:val="0"/>
          <w:sz w:val="30"/>
          <w:rtl/>
        </w:rPr>
        <w:t>)؛</w:t>
      </w:r>
    </w:p>
    <w:p w:rsidR="0077089D" w:rsidRPr="00E02F77" w:rsidRDefault="0077089D" w:rsidP="00BA6F05">
      <w:pPr>
        <w:tabs>
          <w:tab w:val="left" w:pos="3091"/>
        </w:tabs>
        <w:spacing w:after="120" w:line="390" w:lineRule="exact"/>
        <w:ind w:left="1928" w:right="1247"/>
        <w:rPr>
          <w:rFonts w:ascii="Simplified Arabic" w:hAnsi="Simplified Arabic" w:cs="Simplified Arabic"/>
          <w:b/>
          <w:bCs/>
          <w:w w:val="100"/>
          <w:kern w:val="0"/>
          <w:sz w:val="30"/>
          <w:rtl/>
          <w:lang w:val="fr-CH"/>
        </w:rPr>
      </w:pPr>
      <w:r w:rsidRPr="00E02F77">
        <w:rPr>
          <w:rFonts w:ascii="Traditional Arabic" w:hAnsi="Traditional Arabic" w:hint="cs"/>
          <w:w w:val="100"/>
          <w:kern w:val="0"/>
          <w:sz w:val="30"/>
          <w:rtl/>
          <w:lang w:val="fr-CH"/>
        </w:rPr>
        <w:t>137-111</w:t>
      </w:r>
      <w:r w:rsidR="00527A72">
        <w:rPr>
          <w:rFonts w:ascii="Traditional Arabic" w:hAnsi="Traditional Arabic" w:hint="cs"/>
          <w:w w:val="100"/>
          <w:kern w:val="0"/>
          <w:sz w:val="30"/>
          <w:rtl/>
          <w:lang w:val="fr-CH"/>
        </w:rPr>
        <w:tab/>
      </w:r>
      <w:r w:rsidRPr="00E02F77">
        <w:rPr>
          <w:rFonts w:ascii="Traditional Arabic" w:hAnsi="Traditional Arabic" w:hint="cs"/>
          <w:b/>
          <w:bCs/>
          <w:w w:val="100"/>
          <w:kern w:val="0"/>
          <w:sz w:val="30"/>
          <w:rtl/>
          <w:lang w:val="fr-CH"/>
        </w:rPr>
        <w:t>الإ</w:t>
      </w:r>
      <w:r w:rsidRPr="00E02F77">
        <w:rPr>
          <w:rFonts w:ascii="Traditional Arabic" w:hAnsi="Traditional Arabic"/>
          <w:b/>
          <w:bCs/>
          <w:w w:val="100"/>
          <w:kern w:val="0"/>
          <w:sz w:val="30"/>
          <w:rtl/>
          <w:lang w:val="fr-CH"/>
        </w:rPr>
        <w:t xml:space="preserve">دانة </w:t>
      </w:r>
      <w:r w:rsidRPr="00E02F77">
        <w:rPr>
          <w:rFonts w:ascii="Traditional Arabic" w:hAnsi="Traditional Arabic" w:hint="cs"/>
          <w:b/>
          <w:bCs/>
          <w:w w:val="100"/>
          <w:kern w:val="0"/>
          <w:sz w:val="30"/>
          <w:rtl/>
          <w:lang w:val="fr-CH"/>
        </w:rPr>
        <w:t>علن</w:t>
      </w:r>
      <w:r w:rsidR="009617A6">
        <w:rPr>
          <w:rFonts w:ascii="Traditional Arabic" w:hAnsi="Traditional Arabic" w:hint="cs"/>
          <w:b/>
          <w:bCs/>
          <w:w w:val="100"/>
          <w:kern w:val="0"/>
          <w:sz w:val="30"/>
          <w:rtl/>
          <w:lang w:val="fr-CH"/>
        </w:rPr>
        <w:t xml:space="preserve">اً </w:t>
      </w:r>
      <w:r w:rsidRPr="00E02F77">
        <w:rPr>
          <w:rFonts w:ascii="Traditional Arabic" w:hAnsi="Traditional Arabic" w:hint="cs"/>
          <w:b/>
          <w:bCs/>
          <w:w w:val="100"/>
          <w:kern w:val="0"/>
          <w:sz w:val="30"/>
          <w:rtl/>
          <w:lang w:val="fr-CH"/>
        </w:rPr>
        <w:t>ل</w:t>
      </w:r>
      <w:r w:rsidRPr="00E02F77">
        <w:rPr>
          <w:rStyle w:val="hps"/>
          <w:rFonts w:ascii="Traditional Arabic" w:hAnsi="Traditional Arabic"/>
          <w:b/>
          <w:bCs/>
          <w:w w:val="100"/>
          <w:kern w:val="0"/>
          <w:sz w:val="30"/>
          <w:rtl/>
        </w:rPr>
        <w:t>جميع انتهاكات حقوق الإنسان</w:t>
      </w:r>
      <w:r w:rsidRPr="00E02F77">
        <w:rPr>
          <w:rFonts w:ascii="Traditional Arabic" w:hAnsi="Traditional Arabic"/>
          <w:b/>
          <w:bCs/>
          <w:w w:val="100"/>
          <w:kern w:val="0"/>
          <w:sz w:val="30"/>
          <w:rtl/>
        </w:rPr>
        <w:t xml:space="preserve"> </w:t>
      </w:r>
      <w:r w:rsidRPr="00E02F77">
        <w:rPr>
          <w:rStyle w:val="hps"/>
          <w:rFonts w:ascii="Traditional Arabic" w:hAnsi="Traditional Arabic"/>
          <w:b/>
          <w:bCs/>
          <w:w w:val="100"/>
          <w:kern w:val="0"/>
          <w:sz w:val="30"/>
          <w:rtl/>
        </w:rPr>
        <w:t>وانتهاكات القانون ال</w:t>
      </w:r>
      <w:r w:rsidRPr="00E02F77">
        <w:rPr>
          <w:rStyle w:val="hps"/>
          <w:rFonts w:ascii="Traditional Arabic" w:hAnsi="Traditional Arabic" w:hint="cs"/>
          <w:b/>
          <w:bCs/>
          <w:w w:val="100"/>
          <w:kern w:val="0"/>
          <w:sz w:val="30"/>
          <w:rtl/>
        </w:rPr>
        <w:t>د</w:t>
      </w:r>
      <w:r w:rsidRPr="00E02F77">
        <w:rPr>
          <w:rStyle w:val="hps"/>
          <w:rFonts w:ascii="Traditional Arabic" w:hAnsi="Traditional Arabic"/>
          <w:b/>
          <w:bCs/>
          <w:w w:val="100"/>
          <w:kern w:val="0"/>
          <w:sz w:val="30"/>
          <w:rtl/>
        </w:rPr>
        <w:t>ولي</w:t>
      </w:r>
      <w:r w:rsidRPr="00E02F77">
        <w:rPr>
          <w:rFonts w:ascii="Traditional Arabic" w:hAnsi="Traditional Arabic"/>
          <w:b/>
          <w:bCs/>
          <w:w w:val="100"/>
          <w:kern w:val="0"/>
          <w:sz w:val="30"/>
          <w:rtl/>
        </w:rPr>
        <w:t xml:space="preserve"> </w:t>
      </w:r>
      <w:r w:rsidRPr="00E02F77">
        <w:rPr>
          <w:rStyle w:val="hps"/>
          <w:rFonts w:ascii="Traditional Arabic" w:hAnsi="Traditional Arabic"/>
          <w:b/>
          <w:bCs/>
          <w:w w:val="100"/>
          <w:kern w:val="0"/>
          <w:sz w:val="30"/>
          <w:rtl/>
        </w:rPr>
        <w:t>الإنساني</w:t>
      </w:r>
      <w:r w:rsidRPr="00E02F77">
        <w:rPr>
          <w:rFonts w:ascii="Traditional Arabic" w:hAnsi="Traditional Arabic"/>
          <w:b/>
          <w:bCs/>
          <w:w w:val="100"/>
          <w:kern w:val="0"/>
          <w:sz w:val="30"/>
          <w:rtl/>
        </w:rPr>
        <w:t xml:space="preserve">، </w:t>
      </w:r>
      <w:r w:rsidRPr="00E02F77">
        <w:rPr>
          <w:rStyle w:val="hps"/>
          <w:rFonts w:ascii="Traditional Arabic" w:hAnsi="Traditional Arabic"/>
          <w:b/>
          <w:bCs/>
          <w:w w:val="100"/>
          <w:kern w:val="0"/>
          <w:sz w:val="30"/>
          <w:rtl/>
        </w:rPr>
        <w:t>بما في ذلك</w:t>
      </w:r>
      <w:r w:rsidRPr="00E02F77">
        <w:rPr>
          <w:rFonts w:ascii="Traditional Arabic" w:hAnsi="Traditional Arabic"/>
          <w:b/>
          <w:bCs/>
          <w:w w:val="100"/>
          <w:kern w:val="0"/>
          <w:sz w:val="30"/>
          <w:rtl/>
        </w:rPr>
        <w:t xml:space="preserve"> </w:t>
      </w:r>
      <w:r w:rsidRPr="00E02F77">
        <w:rPr>
          <w:rStyle w:val="hps"/>
          <w:rFonts w:ascii="Traditional Arabic" w:hAnsi="Traditional Arabic"/>
          <w:b/>
          <w:bCs/>
          <w:w w:val="100"/>
          <w:kern w:val="0"/>
          <w:sz w:val="30"/>
          <w:rtl/>
        </w:rPr>
        <w:t>عمليات الخطف</w:t>
      </w:r>
      <w:r w:rsidRPr="00E02F77">
        <w:rPr>
          <w:rFonts w:ascii="Traditional Arabic" w:hAnsi="Traditional Arabic"/>
          <w:b/>
          <w:bCs/>
          <w:w w:val="100"/>
          <w:kern w:val="0"/>
          <w:sz w:val="30"/>
          <w:rtl/>
        </w:rPr>
        <w:t xml:space="preserve"> </w:t>
      </w:r>
      <w:r w:rsidRPr="00E02F77">
        <w:rPr>
          <w:rStyle w:val="hps"/>
          <w:rFonts w:ascii="Traditional Arabic" w:hAnsi="Traditional Arabic"/>
          <w:b/>
          <w:bCs/>
          <w:w w:val="100"/>
          <w:kern w:val="0"/>
          <w:sz w:val="30"/>
          <w:rtl/>
        </w:rPr>
        <w:t>والتعذيب و</w:t>
      </w:r>
      <w:r w:rsidRPr="00E02F77">
        <w:rPr>
          <w:rStyle w:val="hps"/>
          <w:rFonts w:ascii="Traditional Arabic" w:hAnsi="Traditional Arabic" w:hint="cs"/>
          <w:b/>
          <w:bCs/>
          <w:w w:val="100"/>
          <w:kern w:val="0"/>
          <w:sz w:val="30"/>
          <w:rtl/>
        </w:rPr>
        <w:t xml:space="preserve">سوء </w:t>
      </w:r>
      <w:r w:rsidRPr="00E02F77">
        <w:rPr>
          <w:rStyle w:val="hps"/>
          <w:rFonts w:ascii="Traditional Arabic" w:hAnsi="Traditional Arabic"/>
          <w:b/>
          <w:bCs/>
          <w:w w:val="100"/>
          <w:kern w:val="0"/>
          <w:sz w:val="30"/>
          <w:rtl/>
        </w:rPr>
        <w:t>المعاملة</w:t>
      </w:r>
      <w:r w:rsidRPr="00E02F77">
        <w:rPr>
          <w:rStyle w:val="hps"/>
          <w:rFonts w:ascii="Traditional Arabic" w:hAnsi="Traditional Arabic" w:hint="cs"/>
          <w:b/>
          <w:bCs/>
          <w:w w:val="100"/>
          <w:kern w:val="0"/>
          <w:sz w:val="30"/>
          <w:rtl/>
        </w:rPr>
        <w:t xml:space="preserve"> </w:t>
      </w:r>
      <w:r w:rsidRPr="00E02F77">
        <w:rPr>
          <w:rStyle w:val="hps"/>
          <w:rFonts w:ascii="Traditional Arabic" w:hAnsi="Traditional Arabic"/>
          <w:b/>
          <w:bCs/>
          <w:w w:val="100"/>
          <w:kern w:val="0"/>
          <w:sz w:val="30"/>
          <w:rtl/>
        </w:rPr>
        <w:t>وا</w:t>
      </w:r>
      <w:r w:rsidRPr="00E02F77">
        <w:rPr>
          <w:rStyle w:val="hps"/>
          <w:rFonts w:ascii="Traditional Arabic" w:hAnsi="Traditional Arabic" w:hint="cs"/>
          <w:b/>
          <w:bCs/>
          <w:w w:val="100"/>
          <w:kern w:val="0"/>
          <w:sz w:val="30"/>
          <w:rtl/>
        </w:rPr>
        <w:t xml:space="preserve">لاعتداء </w:t>
      </w:r>
      <w:r w:rsidRPr="00E02F77">
        <w:rPr>
          <w:rStyle w:val="hps"/>
          <w:rFonts w:ascii="Traditional Arabic" w:hAnsi="Traditional Arabic"/>
          <w:b/>
          <w:bCs/>
          <w:w w:val="100"/>
          <w:kern w:val="0"/>
          <w:sz w:val="30"/>
          <w:rtl/>
        </w:rPr>
        <w:t>على المدنيين و</w:t>
      </w:r>
      <w:r w:rsidRPr="00E02F77">
        <w:rPr>
          <w:rStyle w:val="hps"/>
          <w:rFonts w:ascii="Traditional Arabic" w:hAnsi="Traditional Arabic" w:hint="cs"/>
          <w:b/>
          <w:bCs/>
          <w:w w:val="100"/>
          <w:kern w:val="0"/>
          <w:sz w:val="30"/>
          <w:rtl/>
        </w:rPr>
        <w:t xml:space="preserve">ممتلكاتهم </w:t>
      </w:r>
      <w:r w:rsidRPr="00E02F77">
        <w:rPr>
          <w:rStyle w:val="hps"/>
          <w:rFonts w:ascii="Traditional Arabic" w:hAnsi="Traditional Arabic"/>
          <w:b/>
          <w:bCs/>
          <w:w w:val="100"/>
          <w:kern w:val="0"/>
          <w:sz w:val="30"/>
          <w:rtl/>
        </w:rPr>
        <w:t>مثل</w:t>
      </w:r>
      <w:r w:rsidRPr="00E02F77">
        <w:rPr>
          <w:rFonts w:ascii="Traditional Arabic" w:hAnsi="Traditional Arabic"/>
          <w:b/>
          <w:bCs/>
          <w:w w:val="100"/>
          <w:kern w:val="0"/>
          <w:sz w:val="30"/>
          <w:rtl/>
        </w:rPr>
        <w:t xml:space="preserve"> </w:t>
      </w:r>
      <w:r w:rsidRPr="00E02F77">
        <w:rPr>
          <w:rStyle w:val="hps"/>
          <w:rFonts w:ascii="Traditional Arabic" w:hAnsi="Traditional Arabic"/>
          <w:b/>
          <w:bCs/>
          <w:w w:val="100"/>
          <w:kern w:val="0"/>
          <w:sz w:val="30"/>
          <w:rtl/>
        </w:rPr>
        <w:t>المرافق الطبية</w:t>
      </w:r>
      <w:r w:rsidRPr="00E02F77">
        <w:rPr>
          <w:rStyle w:val="hps"/>
          <w:rFonts w:ascii="Traditional Arabic" w:hAnsi="Traditional Arabic" w:hint="cs"/>
          <w:b/>
          <w:bCs/>
          <w:w w:val="100"/>
          <w:kern w:val="0"/>
          <w:sz w:val="30"/>
          <w:rtl/>
        </w:rPr>
        <w:t>،</w:t>
      </w:r>
      <w:r w:rsidRPr="00E02F77">
        <w:rPr>
          <w:rFonts w:ascii="Traditional Arabic" w:hAnsi="Traditional Arabic"/>
          <w:b/>
          <w:bCs/>
          <w:w w:val="100"/>
          <w:kern w:val="0"/>
          <w:sz w:val="30"/>
          <w:rtl/>
          <w:lang w:val="fr-CH"/>
        </w:rPr>
        <w:t xml:space="preserve"> </w:t>
      </w:r>
      <w:r w:rsidRPr="00E02F77">
        <w:rPr>
          <w:rStyle w:val="hps"/>
          <w:rFonts w:ascii="Traditional Arabic" w:hAnsi="Traditional Arabic"/>
          <w:b/>
          <w:bCs/>
          <w:w w:val="100"/>
          <w:kern w:val="0"/>
          <w:sz w:val="30"/>
          <w:rtl/>
        </w:rPr>
        <w:t>و</w:t>
      </w:r>
      <w:r w:rsidRPr="00E02F77">
        <w:rPr>
          <w:rFonts w:ascii="Traditional Arabic" w:hAnsi="Traditional Arabic"/>
          <w:b/>
          <w:bCs/>
          <w:w w:val="100"/>
          <w:kern w:val="0"/>
          <w:sz w:val="30"/>
          <w:rtl/>
        </w:rPr>
        <w:t>اتخاذ الإجراءات اللازمة لوقف</w:t>
      </w:r>
      <w:r w:rsidRPr="00E02F77">
        <w:rPr>
          <w:rFonts w:ascii="Traditional Arabic" w:hAnsi="Traditional Arabic" w:hint="cs"/>
          <w:b/>
          <w:bCs/>
          <w:w w:val="100"/>
          <w:kern w:val="0"/>
          <w:sz w:val="30"/>
          <w:rtl/>
        </w:rPr>
        <w:t>ها</w:t>
      </w:r>
      <w:r w:rsidRPr="00E02F77">
        <w:rPr>
          <w:rFonts w:ascii="Traditional Arabic" w:hAnsi="Traditional Arabic"/>
          <w:b/>
          <w:bCs/>
          <w:w w:val="100"/>
          <w:kern w:val="0"/>
          <w:sz w:val="30"/>
          <w:rtl/>
        </w:rPr>
        <w:t xml:space="preserve">، </w:t>
      </w:r>
      <w:r w:rsidRPr="00E02F77">
        <w:rPr>
          <w:rStyle w:val="hps"/>
          <w:rFonts w:ascii="Traditional Arabic" w:hAnsi="Traditional Arabic"/>
          <w:b/>
          <w:bCs/>
          <w:w w:val="100"/>
          <w:kern w:val="0"/>
          <w:sz w:val="30"/>
          <w:rtl/>
        </w:rPr>
        <w:t>بما</w:t>
      </w:r>
      <w:r w:rsidR="009617A6">
        <w:rPr>
          <w:rStyle w:val="hps"/>
          <w:rFonts w:ascii="Traditional Arabic" w:hAnsi="Traditional Arabic" w:hint="cs"/>
          <w:b/>
          <w:bCs/>
          <w:w w:val="100"/>
          <w:kern w:val="0"/>
          <w:sz w:val="30"/>
          <w:rtl/>
        </w:rPr>
        <w:t> </w:t>
      </w:r>
      <w:r w:rsidRPr="00E02F77">
        <w:rPr>
          <w:rStyle w:val="hps"/>
          <w:rFonts w:ascii="Traditional Arabic" w:hAnsi="Traditional Arabic"/>
          <w:b/>
          <w:bCs/>
          <w:w w:val="100"/>
          <w:kern w:val="0"/>
          <w:sz w:val="30"/>
          <w:rtl/>
        </w:rPr>
        <w:t>في ذلك</w:t>
      </w:r>
      <w:r w:rsidRPr="00E02F77">
        <w:rPr>
          <w:rFonts w:ascii="Traditional Arabic" w:hAnsi="Traditional Arabic"/>
          <w:b/>
          <w:bCs/>
          <w:w w:val="100"/>
          <w:kern w:val="0"/>
          <w:sz w:val="30"/>
          <w:rtl/>
        </w:rPr>
        <w:t xml:space="preserve"> </w:t>
      </w:r>
      <w:r w:rsidRPr="00E02F77">
        <w:rPr>
          <w:rStyle w:val="hps"/>
          <w:rFonts w:ascii="Traditional Arabic" w:hAnsi="Traditional Arabic"/>
          <w:b/>
          <w:bCs/>
          <w:w w:val="100"/>
          <w:kern w:val="0"/>
          <w:sz w:val="30"/>
          <w:rtl/>
        </w:rPr>
        <w:t>من خلال التعاون</w:t>
      </w:r>
      <w:r w:rsidRPr="00E02F77">
        <w:rPr>
          <w:rFonts w:ascii="Traditional Arabic" w:hAnsi="Traditional Arabic"/>
          <w:b/>
          <w:bCs/>
          <w:w w:val="100"/>
          <w:kern w:val="0"/>
          <w:sz w:val="30"/>
          <w:rtl/>
        </w:rPr>
        <w:t xml:space="preserve"> </w:t>
      </w:r>
      <w:r w:rsidRPr="00E02F77">
        <w:rPr>
          <w:rStyle w:val="hps"/>
          <w:rFonts w:ascii="Traditional Arabic" w:hAnsi="Traditional Arabic"/>
          <w:b/>
          <w:bCs/>
          <w:w w:val="100"/>
          <w:kern w:val="0"/>
          <w:sz w:val="30"/>
          <w:rtl/>
        </w:rPr>
        <w:t>الكامل</w:t>
      </w:r>
      <w:r w:rsidRPr="00E02F77">
        <w:rPr>
          <w:rFonts w:ascii="Traditional Arabic" w:hAnsi="Traditional Arabic"/>
          <w:b/>
          <w:bCs/>
          <w:w w:val="100"/>
          <w:kern w:val="0"/>
          <w:sz w:val="30"/>
          <w:rtl/>
        </w:rPr>
        <w:t xml:space="preserve"> </w:t>
      </w:r>
      <w:r w:rsidRPr="00E02F77">
        <w:rPr>
          <w:rStyle w:val="hps"/>
          <w:rFonts w:ascii="Traditional Arabic" w:hAnsi="Traditional Arabic"/>
          <w:b/>
          <w:bCs/>
          <w:w w:val="100"/>
          <w:kern w:val="0"/>
          <w:sz w:val="30"/>
          <w:rtl/>
        </w:rPr>
        <w:t>مع الأمم</w:t>
      </w:r>
      <w:r w:rsidRPr="00E02F77">
        <w:rPr>
          <w:rFonts w:ascii="Traditional Arabic" w:hAnsi="Traditional Arabic"/>
          <w:b/>
          <w:bCs/>
          <w:w w:val="100"/>
          <w:kern w:val="0"/>
          <w:sz w:val="30"/>
          <w:rtl/>
        </w:rPr>
        <w:t xml:space="preserve"> </w:t>
      </w:r>
      <w:r w:rsidRPr="00E02F77">
        <w:rPr>
          <w:rStyle w:val="hps"/>
          <w:rFonts w:ascii="Traditional Arabic" w:hAnsi="Traditional Arabic"/>
          <w:b/>
          <w:bCs/>
          <w:w w:val="100"/>
          <w:kern w:val="0"/>
          <w:sz w:val="30"/>
          <w:rtl/>
        </w:rPr>
        <w:t>المتحدة</w:t>
      </w:r>
      <w:r w:rsidRPr="00E02F77">
        <w:rPr>
          <w:rFonts w:ascii="Traditional Arabic" w:hAnsi="Traditional Arabic"/>
          <w:b/>
          <w:bCs/>
          <w:w w:val="100"/>
          <w:kern w:val="0"/>
          <w:sz w:val="30"/>
          <w:rtl/>
        </w:rPr>
        <w:t xml:space="preserve"> </w:t>
      </w:r>
      <w:r w:rsidRPr="00E02F77">
        <w:rPr>
          <w:rStyle w:val="hps"/>
          <w:rFonts w:ascii="Traditional Arabic" w:hAnsi="Traditional Arabic"/>
          <w:b/>
          <w:bCs/>
          <w:w w:val="100"/>
          <w:kern w:val="0"/>
          <w:sz w:val="30"/>
          <w:rtl/>
        </w:rPr>
        <w:t>و</w:t>
      </w:r>
      <w:r w:rsidRPr="00E02F77">
        <w:rPr>
          <w:rStyle w:val="hps"/>
          <w:rFonts w:ascii="Traditional Arabic" w:hAnsi="Traditional Arabic" w:hint="cs"/>
          <w:b/>
          <w:bCs/>
          <w:w w:val="100"/>
          <w:kern w:val="0"/>
          <w:sz w:val="30"/>
          <w:rtl/>
        </w:rPr>
        <w:t>أجهزة التحقيق الإقليمية المختصة (</w:t>
      </w:r>
      <w:r w:rsidRPr="00E02F77">
        <w:rPr>
          <w:rStyle w:val="hps"/>
          <w:rFonts w:ascii="Traditional Arabic" w:hAnsi="Traditional Arabic"/>
          <w:b/>
          <w:bCs/>
          <w:w w:val="100"/>
          <w:kern w:val="0"/>
          <w:sz w:val="30"/>
          <w:rtl/>
        </w:rPr>
        <w:t>نيوزيلندا</w:t>
      </w:r>
      <w:r w:rsidRPr="00E02F77">
        <w:rPr>
          <w:rStyle w:val="hps"/>
          <w:rFonts w:ascii="Traditional Arabic" w:hAnsi="Traditional Arabic" w:hint="cs"/>
          <w:b/>
          <w:bCs/>
          <w:w w:val="100"/>
          <w:kern w:val="0"/>
          <w:sz w:val="30"/>
          <w:rtl/>
        </w:rPr>
        <w:t>)</w:t>
      </w:r>
      <w:r w:rsidRPr="00E02F77">
        <w:rPr>
          <w:rFonts w:ascii="Traditional Arabic" w:hAnsi="Traditional Arabic"/>
          <w:b/>
          <w:bCs/>
          <w:w w:val="100"/>
          <w:kern w:val="0"/>
          <w:sz w:val="30"/>
          <w:rtl/>
        </w:rPr>
        <w:t>؛</w:t>
      </w:r>
    </w:p>
    <w:p w:rsidR="0077089D" w:rsidRPr="00E02F77" w:rsidRDefault="0077089D" w:rsidP="00BA6F05">
      <w:pPr>
        <w:tabs>
          <w:tab w:val="left" w:pos="3091"/>
        </w:tabs>
        <w:spacing w:after="120" w:line="390" w:lineRule="exact"/>
        <w:ind w:left="1928" w:right="1247"/>
        <w:rPr>
          <w:rFonts w:ascii="Traditional Arabic" w:hAnsi="Traditional Arabic"/>
          <w:b/>
          <w:bCs/>
          <w:w w:val="100"/>
          <w:kern w:val="0"/>
          <w:sz w:val="30"/>
          <w:rtl/>
          <w:lang w:val="fr-CH"/>
        </w:rPr>
      </w:pPr>
      <w:r w:rsidRPr="00E02F77">
        <w:rPr>
          <w:rFonts w:ascii="Traditional Arabic" w:hAnsi="Traditional Arabic" w:hint="cs"/>
          <w:w w:val="100"/>
          <w:kern w:val="0"/>
          <w:sz w:val="30"/>
          <w:rtl/>
          <w:lang w:val="fr-CH"/>
        </w:rPr>
        <w:t>137-11</w:t>
      </w:r>
      <w:r w:rsidR="00995A3A" w:rsidRPr="00E02F77">
        <w:rPr>
          <w:rFonts w:ascii="Traditional Arabic" w:hAnsi="Traditional Arabic" w:hint="cs"/>
          <w:w w:val="100"/>
          <w:kern w:val="0"/>
          <w:sz w:val="30"/>
          <w:rtl/>
          <w:lang w:val="fr-CH"/>
        </w:rPr>
        <w:t>2</w:t>
      </w:r>
      <w:r w:rsidR="00527A72">
        <w:rPr>
          <w:rFonts w:ascii="Traditional Arabic" w:hAnsi="Traditional Arabic" w:hint="cs"/>
          <w:w w:val="100"/>
          <w:kern w:val="0"/>
          <w:sz w:val="30"/>
          <w:rtl/>
          <w:lang w:val="fr-CH"/>
        </w:rPr>
        <w:tab/>
      </w:r>
      <w:r w:rsidRPr="00E02F77">
        <w:rPr>
          <w:rFonts w:ascii="Traditional Arabic" w:hAnsi="Traditional Arabic" w:hint="cs"/>
          <w:b/>
          <w:bCs/>
          <w:w w:val="100"/>
          <w:kern w:val="0"/>
          <w:sz w:val="30"/>
          <w:rtl/>
          <w:lang w:val="fr-CH"/>
        </w:rPr>
        <w:t>أن لا تدخر جهد</w:t>
      </w:r>
      <w:r w:rsidR="009617A6">
        <w:rPr>
          <w:rFonts w:ascii="Traditional Arabic" w:hAnsi="Traditional Arabic" w:hint="cs"/>
          <w:b/>
          <w:bCs/>
          <w:w w:val="100"/>
          <w:kern w:val="0"/>
          <w:sz w:val="30"/>
          <w:rtl/>
          <w:lang w:val="fr-CH"/>
        </w:rPr>
        <w:t xml:space="preserve">اً </w:t>
      </w:r>
      <w:r w:rsidRPr="00E02F77">
        <w:rPr>
          <w:rFonts w:ascii="Traditional Arabic" w:hAnsi="Traditional Arabic" w:hint="cs"/>
          <w:b/>
          <w:bCs/>
          <w:w w:val="100"/>
          <w:kern w:val="0"/>
          <w:sz w:val="30"/>
          <w:rtl/>
          <w:lang w:val="fr-CH"/>
        </w:rPr>
        <w:t xml:space="preserve">في </w:t>
      </w:r>
      <w:r w:rsidRPr="00E02F77">
        <w:rPr>
          <w:rStyle w:val="hps"/>
          <w:rFonts w:ascii="Traditional Arabic" w:hAnsi="Traditional Arabic"/>
          <w:b/>
          <w:bCs/>
          <w:w w:val="100"/>
          <w:kern w:val="0"/>
          <w:sz w:val="30"/>
          <w:rtl/>
        </w:rPr>
        <w:t>مواصلة</w:t>
      </w:r>
      <w:r w:rsidRPr="00E02F77">
        <w:rPr>
          <w:rFonts w:ascii="Traditional Arabic" w:hAnsi="Traditional Arabic"/>
          <w:b/>
          <w:bCs/>
          <w:w w:val="100"/>
          <w:kern w:val="0"/>
          <w:sz w:val="30"/>
          <w:rtl/>
        </w:rPr>
        <w:t xml:space="preserve"> </w:t>
      </w:r>
      <w:r w:rsidRPr="00E02F77">
        <w:rPr>
          <w:rFonts w:ascii="Traditional Arabic" w:hAnsi="Traditional Arabic" w:hint="cs"/>
          <w:b/>
          <w:bCs/>
          <w:w w:val="100"/>
          <w:kern w:val="0"/>
          <w:sz w:val="30"/>
          <w:rtl/>
        </w:rPr>
        <w:t>ال</w:t>
      </w:r>
      <w:r w:rsidRPr="00E02F77">
        <w:rPr>
          <w:rStyle w:val="hps"/>
          <w:rFonts w:ascii="Traditional Arabic" w:hAnsi="Traditional Arabic"/>
          <w:b/>
          <w:bCs/>
          <w:w w:val="100"/>
          <w:kern w:val="0"/>
          <w:sz w:val="30"/>
          <w:rtl/>
        </w:rPr>
        <w:t>حث</w:t>
      </w:r>
      <w:r w:rsidRPr="00E02F77">
        <w:rPr>
          <w:rFonts w:ascii="Traditional Arabic" w:hAnsi="Traditional Arabic"/>
          <w:b/>
          <w:bCs/>
          <w:w w:val="100"/>
          <w:kern w:val="0"/>
          <w:sz w:val="30"/>
          <w:rtl/>
        </w:rPr>
        <w:t xml:space="preserve"> </w:t>
      </w:r>
      <w:r w:rsidRPr="00E02F77">
        <w:rPr>
          <w:rFonts w:ascii="Traditional Arabic" w:hAnsi="Traditional Arabic" w:hint="cs"/>
          <w:b/>
          <w:bCs/>
          <w:w w:val="100"/>
          <w:kern w:val="0"/>
          <w:sz w:val="30"/>
          <w:rtl/>
        </w:rPr>
        <w:t xml:space="preserve">على </w:t>
      </w:r>
      <w:r w:rsidRPr="00E02F77">
        <w:rPr>
          <w:rStyle w:val="hps"/>
          <w:rFonts w:ascii="Traditional Arabic" w:hAnsi="Traditional Arabic"/>
          <w:b/>
          <w:bCs/>
          <w:w w:val="100"/>
          <w:kern w:val="0"/>
          <w:sz w:val="30"/>
          <w:rtl/>
        </w:rPr>
        <w:t>منع</w:t>
      </w:r>
      <w:r w:rsidRPr="00E02F77">
        <w:rPr>
          <w:rFonts w:ascii="Traditional Arabic" w:hAnsi="Traditional Arabic"/>
          <w:b/>
          <w:bCs/>
          <w:w w:val="100"/>
          <w:kern w:val="0"/>
          <w:sz w:val="30"/>
          <w:rtl/>
        </w:rPr>
        <w:t xml:space="preserve"> </w:t>
      </w:r>
      <w:r w:rsidRPr="00E02F77">
        <w:rPr>
          <w:rFonts w:ascii="Traditional Arabic" w:hAnsi="Traditional Arabic" w:hint="cs"/>
          <w:b/>
          <w:bCs/>
          <w:w w:val="100"/>
          <w:kern w:val="0"/>
          <w:sz w:val="30"/>
          <w:rtl/>
        </w:rPr>
        <w:t>الأ</w:t>
      </w:r>
      <w:r w:rsidRPr="00E02F77">
        <w:rPr>
          <w:rStyle w:val="hps"/>
          <w:rFonts w:ascii="Traditional Arabic" w:hAnsi="Traditional Arabic"/>
          <w:b/>
          <w:bCs/>
          <w:w w:val="100"/>
          <w:kern w:val="0"/>
          <w:sz w:val="30"/>
          <w:rtl/>
        </w:rPr>
        <w:t>عمال</w:t>
      </w:r>
      <w:r w:rsidRPr="00E02F77">
        <w:rPr>
          <w:rFonts w:ascii="Traditional Arabic" w:hAnsi="Traditional Arabic"/>
          <w:b/>
          <w:bCs/>
          <w:w w:val="100"/>
          <w:kern w:val="0"/>
          <w:sz w:val="30"/>
          <w:rtl/>
        </w:rPr>
        <w:t xml:space="preserve"> </w:t>
      </w:r>
      <w:r w:rsidRPr="00E02F77">
        <w:rPr>
          <w:rStyle w:val="hps"/>
          <w:rFonts w:ascii="Traditional Arabic" w:hAnsi="Traditional Arabic"/>
          <w:b/>
          <w:bCs/>
          <w:w w:val="100"/>
          <w:kern w:val="0"/>
          <w:sz w:val="30"/>
          <w:rtl/>
        </w:rPr>
        <w:t>الانتقام</w:t>
      </w:r>
      <w:r w:rsidRPr="00E02F77">
        <w:rPr>
          <w:rStyle w:val="hps"/>
          <w:rFonts w:ascii="Traditional Arabic" w:hAnsi="Traditional Arabic" w:hint="cs"/>
          <w:b/>
          <w:bCs/>
          <w:w w:val="100"/>
          <w:kern w:val="0"/>
          <w:sz w:val="30"/>
          <w:rtl/>
        </w:rPr>
        <w:t>ية،</w:t>
      </w:r>
      <w:r w:rsidRPr="00E02F77">
        <w:rPr>
          <w:rStyle w:val="hps"/>
          <w:rFonts w:ascii="Traditional Arabic" w:hAnsi="Traditional Arabic"/>
          <w:b/>
          <w:bCs/>
          <w:w w:val="100"/>
          <w:kern w:val="0"/>
          <w:sz w:val="30"/>
          <w:rtl/>
        </w:rPr>
        <w:t xml:space="preserve"> و</w:t>
      </w:r>
      <w:r w:rsidRPr="00E02F77">
        <w:rPr>
          <w:rFonts w:ascii="Traditional Arabic" w:hAnsi="Traditional Arabic"/>
          <w:b/>
          <w:bCs/>
          <w:w w:val="100"/>
          <w:kern w:val="0"/>
          <w:sz w:val="30"/>
          <w:rtl/>
        </w:rPr>
        <w:t xml:space="preserve">التحقيق في الانتهاكات </w:t>
      </w:r>
      <w:r w:rsidRPr="00E02F77">
        <w:rPr>
          <w:rStyle w:val="hps"/>
          <w:rFonts w:ascii="Traditional Arabic" w:hAnsi="Traditional Arabic"/>
          <w:b/>
          <w:bCs/>
          <w:w w:val="100"/>
          <w:kern w:val="0"/>
          <w:sz w:val="30"/>
          <w:rtl/>
        </w:rPr>
        <w:t xml:space="preserve">التي </w:t>
      </w:r>
      <w:r w:rsidRPr="00E02F77">
        <w:rPr>
          <w:rStyle w:val="hps"/>
          <w:rFonts w:ascii="Traditional Arabic" w:hAnsi="Traditional Arabic" w:hint="cs"/>
          <w:b/>
          <w:bCs/>
          <w:w w:val="100"/>
          <w:kern w:val="0"/>
          <w:sz w:val="30"/>
          <w:rtl/>
        </w:rPr>
        <w:t>ي</w:t>
      </w:r>
      <w:r w:rsidRPr="00E02F77">
        <w:rPr>
          <w:rStyle w:val="hps"/>
          <w:rFonts w:ascii="Traditional Arabic" w:hAnsi="Traditional Arabic"/>
          <w:b/>
          <w:bCs/>
          <w:w w:val="100"/>
          <w:kern w:val="0"/>
          <w:sz w:val="30"/>
          <w:rtl/>
        </w:rPr>
        <w:t>رتكبها ال</w:t>
      </w:r>
      <w:r w:rsidRPr="00E02F77">
        <w:rPr>
          <w:rStyle w:val="hps"/>
          <w:rFonts w:ascii="Traditional Arabic" w:hAnsi="Traditional Arabic" w:hint="cs"/>
          <w:b/>
          <w:bCs/>
          <w:w w:val="100"/>
          <w:kern w:val="0"/>
          <w:sz w:val="30"/>
          <w:rtl/>
        </w:rPr>
        <w:t xml:space="preserve">مقاتلون </w:t>
      </w:r>
      <w:r w:rsidRPr="00E02F77">
        <w:rPr>
          <w:rStyle w:val="hps"/>
          <w:rFonts w:ascii="Traditional Arabic" w:hAnsi="Traditional Arabic"/>
          <w:b/>
          <w:bCs/>
          <w:w w:val="100"/>
          <w:kern w:val="0"/>
          <w:sz w:val="30"/>
          <w:rtl/>
        </w:rPr>
        <w:t>ال</w:t>
      </w:r>
      <w:r w:rsidRPr="00E02F77">
        <w:rPr>
          <w:rStyle w:val="hps"/>
          <w:rFonts w:ascii="Traditional Arabic" w:hAnsi="Traditional Arabic" w:hint="cs"/>
          <w:b/>
          <w:bCs/>
          <w:w w:val="100"/>
          <w:kern w:val="0"/>
          <w:sz w:val="30"/>
          <w:rtl/>
        </w:rPr>
        <w:t>تابعين لها (</w:t>
      </w:r>
      <w:r w:rsidRPr="00E02F77">
        <w:rPr>
          <w:rFonts w:ascii="Traditional Arabic" w:hAnsi="Traditional Arabic"/>
          <w:b/>
          <w:bCs/>
          <w:w w:val="100"/>
          <w:kern w:val="0"/>
          <w:sz w:val="30"/>
          <w:rtl/>
        </w:rPr>
        <w:t>شيلي</w:t>
      </w:r>
      <w:r w:rsidRPr="00E02F77">
        <w:rPr>
          <w:rFonts w:ascii="Traditional Arabic" w:hAnsi="Traditional Arabic" w:hint="cs"/>
          <w:b/>
          <w:bCs/>
          <w:w w:val="100"/>
          <w:kern w:val="0"/>
          <w:sz w:val="30"/>
          <w:rtl/>
        </w:rPr>
        <w:t>)</w:t>
      </w:r>
      <w:r w:rsidRPr="00E02F77">
        <w:rPr>
          <w:rFonts w:ascii="Traditional Arabic" w:hAnsi="Traditional Arabic"/>
          <w:b/>
          <w:bCs/>
          <w:w w:val="100"/>
          <w:kern w:val="0"/>
          <w:sz w:val="30"/>
          <w:rtl/>
        </w:rPr>
        <w:t>؛</w:t>
      </w:r>
    </w:p>
    <w:p w:rsidR="0077089D" w:rsidRPr="00E02F77" w:rsidRDefault="0077089D" w:rsidP="00BA6F05">
      <w:pPr>
        <w:pStyle w:val="SingleTxtG"/>
        <w:tabs>
          <w:tab w:val="left" w:pos="1928"/>
          <w:tab w:val="left" w:pos="2551"/>
          <w:tab w:val="left" w:pos="3091"/>
        </w:tabs>
        <w:suppressAutoHyphens w:val="0"/>
        <w:bidi/>
        <w:spacing w:line="390" w:lineRule="exact"/>
        <w:ind w:left="1928" w:right="1247"/>
        <w:jc w:val="lowKashida"/>
        <w:rPr>
          <w:rFonts w:ascii="Traditional Arabic" w:eastAsia="Malgun Gothic" w:hAnsi="Traditional Arabic" w:cs="Traditional Arabic"/>
          <w:bCs/>
          <w:sz w:val="30"/>
          <w:szCs w:val="30"/>
          <w:rtl/>
        </w:rPr>
      </w:pPr>
      <w:r w:rsidRPr="00E02F77">
        <w:rPr>
          <w:rFonts w:ascii="Traditional Arabic" w:hAnsi="Traditional Arabic" w:cs="Traditional Arabic" w:hint="cs"/>
          <w:sz w:val="30"/>
          <w:szCs w:val="30"/>
          <w:rtl/>
          <w:lang w:val="fr-CH"/>
        </w:rPr>
        <w:t>137-113</w:t>
      </w:r>
      <w:r w:rsidR="00527A72">
        <w:rPr>
          <w:rFonts w:ascii="Traditional Arabic" w:hAnsi="Traditional Arabic" w:cs="Traditional Arabic" w:hint="cs"/>
          <w:sz w:val="30"/>
          <w:szCs w:val="30"/>
          <w:rtl/>
          <w:lang w:val="fr-CH"/>
        </w:rPr>
        <w:tab/>
      </w:r>
      <w:r w:rsidRPr="00E02F77">
        <w:rPr>
          <w:rFonts w:ascii="Traditional Arabic" w:eastAsia="Malgun Gothic" w:hAnsi="Traditional Arabic" w:cs="Traditional Arabic" w:hint="cs"/>
          <w:bCs/>
          <w:sz w:val="30"/>
          <w:szCs w:val="30"/>
          <w:rtl/>
        </w:rPr>
        <w:t xml:space="preserve">اتخاذ </w:t>
      </w:r>
      <w:r w:rsidRPr="00E02F77">
        <w:rPr>
          <w:rFonts w:ascii="Traditional Arabic" w:eastAsia="Malgun Gothic" w:hAnsi="Traditional Arabic" w:cs="Traditional Arabic"/>
          <w:bCs/>
          <w:sz w:val="30"/>
          <w:szCs w:val="30"/>
          <w:rtl/>
        </w:rPr>
        <w:t xml:space="preserve">جميع التدابير اللازمة </w:t>
      </w:r>
      <w:r w:rsidRPr="00E02F77">
        <w:rPr>
          <w:rFonts w:ascii="Traditional Arabic" w:eastAsia="Malgun Gothic" w:hAnsi="Traditional Arabic" w:cs="Traditional Arabic" w:hint="cs"/>
          <w:bCs/>
          <w:sz w:val="30"/>
          <w:szCs w:val="30"/>
          <w:rtl/>
        </w:rPr>
        <w:t>لمنع استخدام القوات العسكرية ل</w:t>
      </w:r>
      <w:r w:rsidRPr="00E02F77">
        <w:rPr>
          <w:rFonts w:ascii="Traditional Arabic" w:eastAsia="Malgun Gothic" w:hAnsi="Traditional Arabic" w:cs="Traditional Arabic"/>
          <w:bCs/>
          <w:sz w:val="30"/>
          <w:szCs w:val="30"/>
          <w:rtl/>
        </w:rPr>
        <w:t xml:space="preserve">لمدارس </w:t>
      </w:r>
      <w:r w:rsidRPr="00E02F77">
        <w:rPr>
          <w:rFonts w:ascii="Traditional Arabic" w:eastAsia="Malgun Gothic" w:hAnsi="Traditional Arabic" w:cs="Traditional Arabic" w:hint="cs"/>
          <w:bCs/>
          <w:sz w:val="30"/>
          <w:szCs w:val="30"/>
          <w:rtl/>
        </w:rPr>
        <w:t>في الأغراض القتالية</w:t>
      </w:r>
      <w:r w:rsidR="00A6332E">
        <w:rPr>
          <w:rFonts w:ascii="Traditional Arabic" w:eastAsia="Malgun Gothic" w:hAnsi="Traditional Arabic" w:cs="Traditional Arabic"/>
          <w:bCs/>
          <w:sz w:val="30"/>
          <w:szCs w:val="30"/>
          <w:rtl/>
        </w:rPr>
        <w:t xml:space="preserve"> (البرتغال)؛</w:t>
      </w:r>
    </w:p>
    <w:p w:rsidR="0077089D" w:rsidRPr="00BA6F05" w:rsidRDefault="0077089D" w:rsidP="00BA6F05">
      <w:pPr>
        <w:pStyle w:val="SingleTxtG"/>
        <w:tabs>
          <w:tab w:val="left" w:pos="1928"/>
          <w:tab w:val="left" w:pos="2551"/>
          <w:tab w:val="left" w:pos="3091"/>
        </w:tabs>
        <w:suppressAutoHyphens w:val="0"/>
        <w:bidi/>
        <w:spacing w:line="390" w:lineRule="exact"/>
        <w:ind w:left="1928" w:right="1247"/>
        <w:jc w:val="lowKashida"/>
        <w:rPr>
          <w:rFonts w:ascii="Traditional Arabic" w:eastAsia="Malgun Gothic" w:hAnsi="Traditional Arabic" w:cs="Traditional Arabic"/>
          <w:bCs/>
          <w:spacing w:val="-4"/>
          <w:sz w:val="30"/>
          <w:szCs w:val="30"/>
          <w:rtl/>
        </w:rPr>
      </w:pPr>
      <w:r w:rsidRPr="00BA6F05">
        <w:rPr>
          <w:rFonts w:ascii="Traditional Arabic" w:hAnsi="Traditional Arabic" w:cs="Traditional Arabic" w:hint="cs"/>
          <w:spacing w:val="-4"/>
          <w:sz w:val="30"/>
          <w:szCs w:val="30"/>
          <w:rtl/>
          <w:lang w:val="fr-CH"/>
        </w:rPr>
        <w:t>137-114</w:t>
      </w:r>
      <w:r w:rsidR="00527A72" w:rsidRPr="00BA6F05">
        <w:rPr>
          <w:rFonts w:ascii="Traditional Arabic" w:hAnsi="Traditional Arabic" w:cs="Traditional Arabic" w:hint="cs"/>
          <w:spacing w:val="-4"/>
          <w:sz w:val="30"/>
          <w:szCs w:val="30"/>
          <w:rtl/>
          <w:lang w:val="fr-CH"/>
        </w:rPr>
        <w:tab/>
      </w:r>
      <w:r w:rsidRPr="00BA6F05">
        <w:rPr>
          <w:rFonts w:ascii="Traditional Arabic" w:eastAsia="Malgun Gothic" w:hAnsi="Traditional Arabic" w:cs="Traditional Arabic" w:hint="cs"/>
          <w:bCs/>
          <w:spacing w:val="-4"/>
          <w:sz w:val="30"/>
          <w:szCs w:val="30"/>
          <w:rtl/>
        </w:rPr>
        <w:t>ضمان</w:t>
      </w:r>
      <w:r w:rsidR="00A6332E" w:rsidRPr="00BA6F05">
        <w:rPr>
          <w:rFonts w:ascii="Traditional Arabic" w:eastAsia="Malgun Gothic" w:hAnsi="Traditional Arabic" w:cs="Traditional Arabic" w:hint="cs"/>
          <w:bCs/>
          <w:spacing w:val="-4"/>
          <w:sz w:val="30"/>
          <w:szCs w:val="30"/>
          <w:rtl/>
        </w:rPr>
        <w:t xml:space="preserve"> </w:t>
      </w:r>
      <w:r w:rsidRPr="00BA6F05">
        <w:rPr>
          <w:rFonts w:ascii="Traditional Arabic" w:eastAsia="Malgun Gothic" w:hAnsi="Traditional Arabic" w:cs="Traditional Arabic"/>
          <w:bCs/>
          <w:spacing w:val="-4"/>
          <w:sz w:val="30"/>
          <w:szCs w:val="30"/>
          <w:rtl/>
        </w:rPr>
        <w:t>مرور الإغاثة الإنسانية</w:t>
      </w:r>
      <w:r w:rsidRPr="00BA6F05">
        <w:rPr>
          <w:rFonts w:ascii="Traditional Arabic" w:eastAsia="Malgun Gothic" w:hAnsi="Traditional Arabic" w:cs="Traditional Arabic" w:hint="cs"/>
          <w:bCs/>
          <w:spacing w:val="-4"/>
          <w:sz w:val="30"/>
          <w:szCs w:val="30"/>
          <w:rtl/>
        </w:rPr>
        <w:t xml:space="preserve"> بدون عقبات و</w:t>
      </w:r>
      <w:r w:rsidRPr="00BA6F05">
        <w:rPr>
          <w:rFonts w:ascii="Traditional Arabic" w:eastAsia="Malgun Gothic" w:hAnsi="Traditional Arabic" w:cs="Traditional Arabic"/>
          <w:bCs/>
          <w:spacing w:val="-4"/>
          <w:sz w:val="30"/>
          <w:szCs w:val="30"/>
          <w:rtl/>
        </w:rPr>
        <w:t>في الوقت المناسب، وضمان سلامة العاملين في المجال الإ</w:t>
      </w:r>
      <w:r w:rsidR="00A6332E" w:rsidRPr="00BA6F05">
        <w:rPr>
          <w:rFonts w:ascii="Traditional Arabic" w:eastAsia="Malgun Gothic" w:hAnsi="Traditional Arabic" w:cs="Traditional Arabic"/>
          <w:bCs/>
          <w:spacing w:val="-4"/>
          <w:sz w:val="30"/>
          <w:szCs w:val="30"/>
          <w:rtl/>
        </w:rPr>
        <w:t>نساني في مناطق النزاع (تايلند)؛</w:t>
      </w:r>
    </w:p>
    <w:p w:rsidR="0077089D" w:rsidRPr="00A6332E" w:rsidRDefault="0077089D" w:rsidP="00BA6F05">
      <w:pPr>
        <w:pStyle w:val="SingleTxtG"/>
        <w:tabs>
          <w:tab w:val="left" w:pos="1928"/>
          <w:tab w:val="left" w:pos="2551"/>
          <w:tab w:val="left" w:pos="3091"/>
        </w:tabs>
        <w:suppressAutoHyphens w:val="0"/>
        <w:bidi/>
        <w:spacing w:line="390" w:lineRule="exact"/>
        <w:ind w:left="1928" w:right="1247"/>
        <w:jc w:val="lowKashida"/>
        <w:rPr>
          <w:rFonts w:ascii="Traditional Arabic" w:eastAsia="Malgun Gothic" w:hAnsi="Traditional Arabic" w:cs="Traditional Arabic"/>
          <w:bCs/>
          <w:spacing w:val="-4"/>
          <w:sz w:val="30"/>
          <w:szCs w:val="30"/>
          <w:rtl/>
        </w:rPr>
      </w:pPr>
      <w:r w:rsidRPr="00A6332E">
        <w:rPr>
          <w:rFonts w:ascii="Traditional Arabic" w:hAnsi="Traditional Arabic" w:cs="Traditional Arabic" w:hint="cs"/>
          <w:spacing w:val="-4"/>
          <w:sz w:val="30"/>
          <w:szCs w:val="30"/>
          <w:rtl/>
          <w:lang w:val="fr-CH"/>
        </w:rPr>
        <w:t>137-115</w:t>
      </w:r>
      <w:r w:rsidR="00527A72">
        <w:rPr>
          <w:rFonts w:ascii="Traditional Arabic" w:hAnsi="Traditional Arabic" w:cs="Traditional Arabic" w:hint="cs"/>
          <w:spacing w:val="-4"/>
          <w:sz w:val="30"/>
          <w:szCs w:val="30"/>
          <w:rtl/>
          <w:lang w:val="fr-CH"/>
        </w:rPr>
        <w:tab/>
      </w:r>
      <w:r w:rsidRPr="00A6332E">
        <w:rPr>
          <w:rFonts w:ascii="Traditional Arabic" w:eastAsia="Malgun Gothic" w:hAnsi="Traditional Arabic" w:cs="Traditional Arabic" w:hint="cs"/>
          <w:bCs/>
          <w:spacing w:val="-4"/>
          <w:sz w:val="30"/>
          <w:szCs w:val="30"/>
          <w:rtl/>
        </w:rPr>
        <w:t>ا</w:t>
      </w:r>
      <w:r w:rsidRPr="00A6332E">
        <w:rPr>
          <w:rFonts w:ascii="Traditional Arabic" w:eastAsia="Malgun Gothic" w:hAnsi="Traditional Arabic" w:cs="Traditional Arabic"/>
          <w:bCs/>
          <w:spacing w:val="-4"/>
          <w:sz w:val="30"/>
          <w:szCs w:val="30"/>
          <w:rtl/>
        </w:rPr>
        <w:t xml:space="preserve">تخاذ جميع التدابير اللازمة </w:t>
      </w:r>
      <w:r w:rsidRPr="00A6332E">
        <w:rPr>
          <w:rFonts w:ascii="Traditional Arabic" w:eastAsia="Malgun Gothic" w:hAnsi="Traditional Arabic" w:cs="Traditional Arabic" w:hint="cs"/>
          <w:bCs/>
          <w:spacing w:val="-4"/>
          <w:sz w:val="30"/>
          <w:szCs w:val="30"/>
          <w:rtl/>
        </w:rPr>
        <w:t>فور</w:t>
      </w:r>
      <w:r w:rsidR="009617A6">
        <w:rPr>
          <w:rFonts w:ascii="Traditional Arabic" w:eastAsia="Malgun Gothic" w:hAnsi="Traditional Arabic" w:cs="Traditional Arabic" w:hint="cs"/>
          <w:bCs/>
          <w:spacing w:val="-4"/>
          <w:sz w:val="30"/>
          <w:szCs w:val="30"/>
          <w:rtl/>
        </w:rPr>
        <w:t xml:space="preserve">اً </w:t>
      </w:r>
      <w:r w:rsidRPr="00A6332E">
        <w:rPr>
          <w:rFonts w:ascii="Traditional Arabic" w:eastAsia="Malgun Gothic" w:hAnsi="Traditional Arabic" w:cs="Traditional Arabic"/>
          <w:bCs/>
          <w:spacing w:val="-4"/>
          <w:sz w:val="30"/>
          <w:szCs w:val="30"/>
          <w:rtl/>
        </w:rPr>
        <w:t>لضمان وصول المساعدات الإنسانية وحماية المدنيين</w:t>
      </w:r>
      <w:r w:rsidRPr="00A6332E">
        <w:rPr>
          <w:rFonts w:ascii="Traditional Arabic" w:eastAsia="Malgun Gothic" w:hAnsi="Traditional Arabic" w:cs="Traditional Arabic" w:hint="cs"/>
          <w:bCs/>
          <w:spacing w:val="-4"/>
          <w:sz w:val="30"/>
          <w:szCs w:val="30"/>
          <w:rtl/>
        </w:rPr>
        <w:t xml:space="preserve"> من الاعتداء، </w:t>
      </w:r>
      <w:r w:rsidRPr="00A6332E">
        <w:rPr>
          <w:rFonts w:ascii="Traditional Arabic" w:eastAsia="Malgun Gothic" w:hAnsi="Traditional Arabic" w:cs="Traditional Arabic"/>
          <w:bCs/>
          <w:spacing w:val="-4"/>
          <w:sz w:val="30"/>
          <w:szCs w:val="30"/>
          <w:rtl/>
        </w:rPr>
        <w:t>بما في ذلك العامل</w:t>
      </w:r>
      <w:r w:rsidRPr="00A6332E">
        <w:rPr>
          <w:rFonts w:ascii="Traditional Arabic" w:eastAsia="Malgun Gothic" w:hAnsi="Traditional Arabic" w:cs="Traditional Arabic" w:hint="cs"/>
          <w:bCs/>
          <w:spacing w:val="-4"/>
          <w:sz w:val="30"/>
          <w:szCs w:val="30"/>
          <w:rtl/>
        </w:rPr>
        <w:t>ي</w:t>
      </w:r>
      <w:r w:rsidRPr="00A6332E">
        <w:rPr>
          <w:rFonts w:ascii="Traditional Arabic" w:eastAsia="Malgun Gothic" w:hAnsi="Traditional Arabic" w:cs="Traditional Arabic"/>
          <w:bCs/>
          <w:spacing w:val="-4"/>
          <w:sz w:val="30"/>
          <w:szCs w:val="30"/>
          <w:rtl/>
        </w:rPr>
        <w:t>ن في المجال الإنساني والمدافعين عن حقوق الإنسان والعام</w:t>
      </w:r>
      <w:r w:rsidR="00A6332E">
        <w:rPr>
          <w:rFonts w:ascii="Traditional Arabic" w:eastAsia="Malgun Gothic" w:hAnsi="Traditional Arabic" w:cs="Traditional Arabic"/>
          <w:bCs/>
          <w:spacing w:val="-4"/>
          <w:sz w:val="30"/>
          <w:szCs w:val="30"/>
          <w:rtl/>
        </w:rPr>
        <w:t>لين في وسائل الإعلام (أيرلندا)؛</w:t>
      </w:r>
    </w:p>
    <w:p w:rsidR="0077089D" w:rsidRPr="00A6332E" w:rsidRDefault="0077089D" w:rsidP="00BA6F05">
      <w:pPr>
        <w:pStyle w:val="SingleTxtG"/>
        <w:tabs>
          <w:tab w:val="left" w:pos="1928"/>
          <w:tab w:val="left" w:pos="2551"/>
          <w:tab w:val="left" w:pos="3091"/>
        </w:tabs>
        <w:suppressAutoHyphens w:val="0"/>
        <w:bidi/>
        <w:spacing w:line="390" w:lineRule="exact"/>
        <w:ind w:left="1928" w:right="1247"/>
        <w:jc w:val="lowKashida"/>
        <w:rPr>
          <w:rFonts w:ascii="Traditional Arabic" w:eastAsia="Malgun Gothic" w:hAnsi="Traditional Arabic" w:cs="Traditional Arabic"/>
          <w:bCs/>
          <w:spacing w:val="-5"/>
          <w:sz w:val="30"/>
          <w:szCs w:val="30"/>
        </w:rPr>
      </w:pPr>
      <w:r w:rsidRPr="00A6332E">
        <w:rPr>
          <w:rFonts w:ascii="Traditional Arabic" w:hAnsi="Traditional Arabic" w:cs="Traditional Arabic" w:hint="cs"/>
          <w:spacing w:val="-5"/>
          <w:sz w:val="30"/>
          <w:szCs w:val="30"/>
          <w:rtl/>
          <w:lang w:val="fr-CH"/>
        </w:rPr>
        <w:t>137-116</w:t>
      </w:r>
      <w:r w:rsidR="00527A72">
        <w:rPr>
          <w:rFonts w:ascii="Traditional Arabic" w:hAnsi="Traditional Arabic" w:cs="Traditional Arabic" w:hint="cs"/>
          <w:spacing w:val="-5"/>
          <w:sz w:val="30"/>
          <w:szCs w:val="30"/>
          <w:rtl/>
          <w:lang w:val="fr-CH"/>
        </w:rPr>
        <w:tab/>
      </w:r>
      <w:r w:rsidRPr="00A6332E">
        <w:rPr>
          <w:rFonts w:ascii="Traditional Arabic" w:eastAsia="Malgun Gothic" w:hAnsi="Traditional Arabic" w:cs="Traditional Arabic" w:hint="cs"/>
          <w:bCs/>
          <w:spacing w:val="-5"/>
          <w:sz w:val="30"/>
          <w:szCs w:val="30"/>
          <w:rtl/>
        </w:rPr>
        <w:t>ضمان ال</w:t>
      </w:r>
      <w:r w:rsidRPr="00A6332E">
        <w:rPr>
          <w:rFonts w:ascii="Traditional Arabic" w:eastAsia="Malgun Gothic" w:hAnsi="Traditional Arabic" w:cs="Traditional Arabic"/>
          <w:bCs/>
          <w:spacing w:val="-5"/>
          <w:sz w:val="30"/>
          <w:szCs w:val="30"/>
          <w:rtl/>
        </w:rPr>
        <w:t xml:space="preserve">سلامة </w:t>
      </w:r>
      <w:r w:rsidRPr="00A6332E">
        <w:rPr>
          <w:rFonts w:ascii="Traditional Arabic" w:eastAsia="Malgun Gothic" w:hAnsi="Traditional Arabic" w:cs="Traditional Arabic" w:hint="cs"/>
          <w:bCs/>
          <w:spacing w:val="-5"/>
          <w:sz w:val="30"/>
          <w:szCs w:val="30"/>
          <w:rtl/>
        </w:rPr>
        <w:t>ل</w:t>
      </w:r>
      <w:r w:rsidRPr="00A6332E">
        <w:rPr>
          <w:rFonts w:ascii="Traditional Arabic" w:eastAsia="Malgun Gothic" w:hAnsi="Traditional Arabic" w:cs="Traditional Arabic"/>
          <w:bCs/>
          <w:spacing w:val="-5"/>
          <w:sz w:val="30"/>
          <w:szCs w:val="30"/>
          <w:rtl/>
        </w:rPr>
        <w:t>جميع الفئات الضعيفة، بما في ذلك النساء والصحفيين والمدافعين عن حقوق الإنسان، وضمان احترام حقوق الإنسان الأساسية (هولندا)؛</w:t>
      </w:r>
    </w:p>
    <w:p w:rsidR="0077089D" w:rsidRPr="00BA6F05" w:rsidRDefault="0077089D" w:rsidP="00BA6F05">
      <w:pPr>
        <w:pStyle w:val="SingleTxtG"/>
        <w:tabs>
          <w:tab w:val="left" w:pos="1928"/>
          <w:tab w:val="left" w:pos="2551"/>
          <w:tab w:val="left" w:pos="3091"/>
        </w:tabs>
        <w:suppressAutoHyphens w:val="0"/>
        <w:bidi/>
        <w:spacing w:line="390" w:lineRule="exact"/>
        <w:ind w:left="1928" w:right="1247"/>
        <w:jc w:val="lowKashida"/>
        <w:rPr>
          <w:rFonts w:ascii="Traditional Arabic" w:hAnsi="Traditional Arabic" w:cs="Traditional Arabic"/>
          <w:spacing w:val="-4"/>
          <w:sz w:val="30"/>
          <w:szCs w:val="30"/>
          <w:rtl/>
          <w:lang w:val="fr-CH"/>
        </w:rPr>
      </w:pPr>
      <w:r w:rsidRPr="00BA6F05">
        <w:rPr>
          <w:rFonts w:ascii="Traditional Arabic" w:hAnsi="Traditional Arabic" w:cs="Traditional Arabic" w:hint="cs"/>
          <w:spacing w:val="-4"/>
          <w:sz w:val="30"/>
          <w:szCs w:val="30"/>
          <w:rtl/>
          <w:lang w:val="fr-CH"/>
        </w:rPr>
        <w:t>137-117</w:t>
      </w:r>
      <w:r w:rsidR="00527A72" w:rsidRPr="00BA6F05">
        <w:rPr>
          <w:rFonts w:ascii="Traditional Arabic" w:hAnsi="Traditional Arabic" w:cs="Traditional Arabic" w:hint="cs"/>
          <w:spacing w:val="-4"/>
          <w:sz w:val="30"/>
          <w:szCs w:val="30"/>
          <w:rtl/>
          <w:lang w:val="fr-CH"/>
        </w:rPr>
        <w:tab/>
      </w:r>
      <w:r w:rsidRPr="00BA6F05">
        <w:rPr>
          <w:rFonts w:ascii="Traditional Arabic" w:eastAsia="SimSun" w:hAnsi="Traditional Arabic" w:cs="Traditional Arabic" w:hint="cs"/>
          <w:bCs/>
          <w:spacing w:val="-4"/>
          <w:sz w:val="30"/>
          <w:szCs w:val="30"/>
          <w:rtl/>
          <w:lang w:eastAsia="zh-CN"/>
        </w:rPr>
        <w:t xml:space="preserve">التحقيق في </w:t>
      </w:r>
      <w:r w:rsidRPr="00BA6F05">
        <w:rPr>
          <w:rFonts w:ascii="Traditional Arabic" w:eastAsia="SimSun" w:hAnsi="Traditional Arabic" w:cs="Traditional Arabic"/>
          <w:bCs/>
          <w:spacing w:val="-4"/>
          <w:sz w:val="30"/>
          <w:szCs w:val="30"/>
          <w:rtl/>
          <w:lang w:eastAsia="zh-CN"/>
        </w:rPr>
        <w:t xml:space="preserve">الاعتداءات والتهديدات ضد الصحفيين </w:t>
      </w:r>
      <w:r w:rsidRPr="00BA6F05">
        <w:rPr>
          <w:rFonts w:ascii="Traditional Arabic" w:eastAsia="SimSun" w:hAnsi="Traditional Arabic" w:cs="Traditional Arabic" w:hint="cs"/>
          <w:bCs/>
          <w:spacing w:val="-4"/>
          <w:sz w:val="30"/>
          <w:szCs w:val="30"/>
          <w:rtl/>
          <w:lang w:eastAsia="zh-CN"/>
        </w:rPr>
        <w:t xml:space="preserve">وملاحقة المسؤولين </w:t>
      </w:r>
      <w:r w:rsidRPr="00BA6F05">
        <w:rPr>
          <w:rFonts w:ascii="Traditional Arabic" w:eastAsia="SimSun" w:hAnsi="Traditional Arabic" w:cs="Traditional Arabic"/>
          <w:bCs/>
          <w:spacing w:val="-4"/>
          <w:sz w:val="30"/>
          <w:szCs w:val="30"/>
          <w:rtl/>
          <w:lang w:eastAsia="zh-CN"/>
        </w:rPr>
        <w:t>(النمسا)؛</w:t>
      </w:r>
    </w:p>
    <w:p w:rsidR="0077089D" w:rsidRPr="00BA6F05" w:rsidRDefault="0077089D" w:rsidP="00BA6F05">
      <w:pPr>
        <w:tabs>
          <w:tab w:val="left" w:pos="3091"/>
        </w:tabs>
        <w:spacing w:after="120" w:line="390" w:lineRule="exact"/>
        <w:ind w:left="1928" w:right="1247"/>
        <w:rPr>
          <w:rFonts w:ascii="Traditional Arabic" w:hAnsi="Traditional Arabic"/>
          <w:spacing w:val="-4"/>
          <w:w w:val="100"/>
          <w:kern w:val="0"/>
          <w:sz w:val="30"/>
          <w:rtl/>
          <w:lang w:val="fr-CH"/>
        </w:rPr>
      </w:pPr>
      <w:r w:rsidRPr="00BA6F05">
        <w:rPr>
          <w:rFonts w:ascii="Traditional Arabic" w:hAnsi="Traditional Arabic" w:hint="cs"/>
          <w:spacing w:val="-4"/>
          <w:w w:val="100"/>
          <w:kern w:val="0"/>
          <w:sz w:val="30"/>
          <w:rtl/>
          <w:lang w:val="fr-CH"/>
        </w:rPr>
        <w:t>137-118</w:t>
      </w:r>
      <w:r w:rsidR="00527A72" w:rsidRPr="00BA6F05">
        <w:rPr>
          <w:rFonts w:ascii="Traditional Arabic" w:hAnsi="Traditional Arabic" w:hint="cs"/>
          <w:spacing w:val="-4"/>
          <w:w w:val="100"/>
          <w:kern w:val="0"/>
          <w:sz w:val="30"/>
          <w:rtl/>
          <w:lang w:val="fr-CH"/>
        </w:rPr>
        <w:tab/>
      </w:r>
      <w:r w:rsidRPr="00BA6F05">
        <w:rPr>
          <w:rFonts w:ascii="Traditional Arabic" w:eastAsia="SimSun" w:hAnsi="Traditional Arabic" w:hint="cs"/>
          <w:bCs/>
          <w:spacing w:val="-4"/>
          <w:w w:val="100"/>
          <w:kern w:val="0"/>
          <w:sz w:val="30"/>
          <w:rtl/>
          <w:lang w:eastAsia="zh-CN"/>
        </w:rPr>
        <w:t xml:space="preserve">اتخاذ </w:t>
      </w:r>
      <w:r w:rsidRPr="00BA6F05">
        <w:rPr>
          <w:rFonts w:ascii="Traditional Arabic" w:eastAsia="SimSun" w:hAnsi="Traditional Arabic"/>
          <w:bCs/>
          <w:spacing w:val="-4"/>
          <w:w w:val="100"/>
          <w:kern w:val="0"/>
          <w:sz w:val="30"/>
          <w:rtl/>
          <w:lang w:eastAsia="zh-CN"/>
        </w:rPr>
        <w:t>تدابير قانونية وعملية لضمان سلامة المدافعين عن حقوق الإنسان (إسبانيا)؛</w:t>
      </w:r>
    </w:p>
    <w:p w:rsidR="0077089D" w:rsidRPr="00A6332E" w:rsidRDefault="0077089D" w:rsidP="00BA6F05">
      <w:pPr>
        <w:pStyle w:val="SingleTxtG"/>
        <w:tabs>
          <w:tab w:val="left" w:pos="1928"/>
          <w:tab w:val="left" w:pos="2551"/>
          <w:tab w:val="left" w:pos="3091"/>
        </w:tabs>
        <w:suppressAutoHyphens w:val="0"/>
        <w:bidi/>
        <w:spacing w:line="400" w:lineRule="exact"/>
        <w:ind w:left="1928" w:right="1247"/>
        <w:jc w:val="lowKashida"/>
        <w:rPr>
          <w:rFonts w:ascii="Traditional Arabic" w:hAnsi="Traditional Arabic" w:cs="Traditional Arabic"/>
          <w:spacing w:val="-2"/>
          <w:sz w:val="30"/>
          <w:szCs w:val="30"/>
          <w:rtl/>
          <w:lang w:val="fr-CH"/>
        </w:rPr>
      </w:pPr>
      <w:r w:rsidRPr="00A6332E">
        <w:rPr>
          <w:rFonts w:ascii="Traditional Arabic" w:hAnsi="Traditional Arabic" w:cs="Traditional Arabic" w:hint="cs"/>
          <w:spacing w:val="-2"/>
          <w:sz w:val="30"/>
          <w:szCs w:val="30"/>
          <w:rtl/>
          <w:lang w:val="fr-CH"/>
        </w:rPr>
        <w:t>137-119</w:t>
      </w:r>
      <w:r w:rsidR="00527A72">
        <w:rPr>
          <w:rFonts w:ascii="Traditional Arabic" w:hAnsi="Traditional Arabic" w:cs="Traditional Arabic" w:hint="cs"/>
          <w:spacing w:val="-2"/>
          <w:sz w:val="30"/>
          <w:szCs w:val="30"/>
          <w:rtl/>
          <w:lang w:val="fr-CH"/>
        </w:rPr>
        <w:tab/>
      </w:r>
      <w:r w:rsidRPr="00A6332E">
        <w:rPr>
          <w:rFonts w:ascii="Traditional Arabic" w:eastAsia="SimSun" w:hAnsi="Traditional Arabic" w:cs="Traditional Arabic"/>
          <w:b/>
          <w:bCs/>
          <w:i/>
          <w:spacing w:val="-2"/>
          <w:sz w:val="30"/>
          <w:szCs w:val="30"/>
          <w:rtl/>
          <w:lang w:eastAsia="zh-CN"/>
        </w:rPr>
        <w:t xml:space="preserve">التحقيق في حالات الاختفاء القسري والتصديق على الاتفاقية </w:t>
      </w:r>
      <w:r w:rsidRPr="00A6332E">
        <w:rPr>
          <w:rFonts w:ascii="Traditional Arabic" w:eastAsia="SimSun" w:hAnsi="Traditional Arabic" w:cs="Traditional Arabic" w:hint="cs"/>
          <w:b/>
          <w:bCs/>
          <w:i/>
          <w:spacing w:val="-2"/>
          <w:sz w:val="30"/>
          <w:szCs w:val="30"/>
          <w:rtl/>
          <w:lang w:eastAsia="zh-CN"/>
        </w:rPr>
        <w:t xml:space="preserve">الدولية </w:t>
      </w:r>
      <w:r w:rsidRPr="00A6332E">
        <w:rPr>
          <w:rFonts w:ascii="Traditional Arabic" w:eastAsia="MS Mincho" w:hAnsi="Traditional Arabic" w:cs="Traditional Arabic"/>
          <w:bCs/>
          <w:spacing w:val="-2"/>
          <w:sz w:val="30"/>
          <w:szCs w:val="30"/>
          <w:rtl/>
        </w:rPr>
        <w:t>لحماية جميع الأشخاص من الاختفاء القسري</w:t>
      </w:r>
      <w:r w:rsidRPr="00A6332E">
        <w:rPr>
          <w:rFonts w:ascii="Traditional Arabic" w:eastAsia="SimSun" w:hAnsi="Traditional Arabic" w:cs="Traditional Arabic" w:hint="cs"/>
          <w:b/>
          <w:bCs/>
          <w:i/>
          <w:spacing w:val="-2"/>
          <w:sz w:val="30"/>
          <w:szCs w:val="30"/>
          <w:rtl/>
          <w:lang w:eastAsia="zh-CN"/>
        </w:rPr>
        <w:t xml:space="preserve"> </w:t>
      </w:r>
      <w:r w:rsidRPr="00A6332E">
        <w:rPr>
          <w:rFonts w:ascii="Traditional Arabic" w:eastAsia="SimSun" w:hAnsi="Traditional Arabic" w:cs="Traditional Arabic"/>
          <w:b/>
          <w:bCs/>
          <w:i/>
          <w:spacing w:val="-2"/>
          <w:sz w:val="30"/>
          <w:szCs w:val="30"/>
          <w:rtl/>
          <w:lang w:eastAsia="zh-CN"/>
        </w:rPr>
        <w:t>(فرنسا)؛</w:t>
      </w:r>
    </w:p>
    <w:p w:rsidR="0077089D" w:rsidRPr="00BA6F05" w:rsidRDefault="0077089D" w:rsidP="00BA6F05">
      <w:pPr>
        <w:pStyle w:val="SingleTxtG"/>
        <w:tabs>
          <w:tab w:val="left" w:pos="1928"/>
          <w:tab w:val="left" w:pos="2551"/>
          <w:tab w:val="left" w:pos="3091"/>
        </w:tabs>
        <w:suppressAutoHyphens w:val="0"/>
        <w:bidi/>
        <w:spacing w:line="400" w:lineRule="exact"/>
        <w:ind w:left="1928" w:right="1247"/>
        <w:jc w:val="lowKashida"/>
        <w:rPr>
          <w:rFonts w:ascii="Traditional Arabic" w:hAnsi="Traditional Arabic" w:cs="Traditional Arabic"/>
          <w:spacing w:val="-4"/>
          <w:sz w:val="30"/>
          <w:szCs w:val="30"/>
          <w:rtl/>
          <w:lang w:val="fr-CH"/>
        </w:rPr>
      </w:pPr>
      <w:r w:rsidRPr="00BA6F05">
        <w:rPr>
          <w:rFonts w:ascii="Traditional Arabic" w:hAnsi="Traditional Arabic" w:cs="Traditional Arabic" w:hint="cs"/>
          <w:spacing w:val="-4"/>
          <w:sz w:val="30"/>
          <w:szCs w:val="30"/>
          <w:rtl/>
          <w:lang w:val="fr-CH"/>
        </w:rPr>
        <w:t>137-120</w:t>
      </w:r>
      <w:r w:rsidR="00527A72" w:rsidRPr="00BA6F05">
        <w:rPr>
          <w:rFonts w:ascii="Traditional Arabic" w:hAnsi="Traditional Arabic" w:cs="Traditional Arabic" w:hint="cs"/>
          <w:spacing w:val="-4"/>
          <w:sz w:val="30"/>
          <w:szCs w:val="30"/>
          <w:rtl/>
          <w:lang w:val="fr-CH"/>
        </w:rPr>
        <w:tab/>
      </w:r>
      <w:r w:rsidRPr="00BA6F05">
        <w:rPr>
          <w:rFonts w:ascii="Traditional Arabic" w:eastAsia="SimSun" w:hAnsi="Traditional Arabic" w:cs="Traditional Arabic" w:hint="cs"/>
          <w:bCs/>
          <w:spacing w:val="-4"/>
          <w:sz w:val="30"/>
          <w:szCs w:val="30"/>
          <w:rtl/>
          <w:lang w:eastAsia="zh-CN"/>
        </w:rPr>
        <w:t xml:space="preserve">الكشف عن </w:t>
      </w:r>
      <w:r w:rsidRPr="00BA6F05">
        <w:rPr>
          <w:rFonts w:ascii="Traditional Arabic" w:eastAsia="SimSun" w:hAnsi="Traditional Arabic" w:cs="Traditional Arabic"/>
          <w:bCs/>
          <w:spacing w:val="-4"/>
          <w:sz w:val="30"/>
          <w:szCs w:val="30"/>
          <w:rtl/>
          <w:lang w:eastAsia="zh-CN"/>
        </w:rPr>
        <w:t xml:space="preserve">مصير </w:t>
      </w:r>
      <w:r w:rsidRPr="00BA6F05">
        <w:rPr>
          <w:rFonts w:ascii="Traditional Arabic" w:eastAsia="SimSun" w:hAnsi="Traditional Arabic" w:cs="Traditional Arabic" w:hint="cs"/>
          <w:bCs/>
          <w:spacing w:val="-4"/>
          <w:sz w:val="30"/>
          <w:szCs w:val="30"/>
          <w:rtl/>
          <w:lang w:eastAsia="zh-CN"/>
        </w:rPr>
        <w:t xml:space="preserve">ومكان </w:t>
      </w:r>
      <w:r w:rsidRPr="00BA6F05">
        <w:rPr>
          <w:rFonts w:ascii="Traditional Arabic" w:eastAsia="SimSun" w:hAnsi="Traditional Arabic" w:cs="Traditional Arabic"/>
          <w:bCs/>
          <w:spacing w:val="-4"/>
          <w:sz w:val="30"/>
          <w:szCs w:val="30"/>
          <w:rtl/>
          <w:lang w:eastAsia="zh-CN"/>
        </w:rPr>
        <w:t>الأشخاص ال</w:t>
      </w:r>
      <w:r w:rsidRPr="00BA6F05">
        <w:rPr>
          <w:rFonts w:ascii="Traditional Arabic" w:eastAsia="SimSun" w:hAnsi="Traditional Arabic" w:cs="Traditional Arabic" w:hint="cs"/>
          <w:bCs/>
          <w:spacing w:val="-4"/>
          <w:sz w:val="30"/>
          <w:szCs w:val="30"/>
          <w:rtl/>
          <w:lang w:eastAsia="zh-CN"/>
        </w:rPr>
        <w:t xml:space="preserve">مختفين </w:t>
      </w:r>
      <w:r w:rsidRPr="00BA6F05">
        <w:rPr>
          <w:rFonts w:ascii="Traditional Arabic" w:eastAsia="SimSun" w:hAnsi="Traditional Arabic" w:cs="Traditional Arabic"/>
          <w:bCs/>
          <w:spacing w:val="-4"/>
          <w:sz w:val="30"/>
          <w:szCs w:val="30"/>
          <w:rtl/>
          <w:lang w:eastAsia="zh-CN"/>
        </w:rPr>
        <w:t xml:space="preserve">قسراً </w:t>
      </w:r>
      <w:r w:rsidRPr="00BA6F05">
        <w:rPr>
          <w:rFonts w:ascii="Traditional Arabic" w:eastAsia="SimSun" w:hAnsi="Traditional Arabic" w:cs="Traditional Arabic" w:hint="cs"/>
          <w:bCs/>
          <w:spacing w:val="-4"/>
          <w:sz w:val="30"/>
          <w:szCs w:val="30"/>
          <w:rtl/>
          <w:lang w:eastAsia="zh-CN"/>
        </w:rPr>
        <w:t xml:space="preserve">في فترة </w:t>
      </w:r>
      <w:r w:rsidRPr="00BA6F05">
        <w:rPr>
          <w:rFonts w:ascii="Traditional Arabic" w:eastAsia="SimSun" w:hAnsi="Traditional Arabic" w:cs="Traditional Arabic"/>
          <w:bCs/>
          <w:spacing w:val="-4"/>
          <w:sz w:val="30"/>
          <w:szCs w:val="30"/>
          <w:rtl/>
          <w:lang w:eastAsia="zh-CN"/>
        </w:rPr>
        <w:t>نظام</w:t>
      </w:r>
      <w:r w:rsidR="00BA6F05">
        <w:rPr>
          <w:rFonts w:ascii="Traditional Arabic" w:eastAsia="SimSun" w:hAnsi="Traditional Arabic" w:cs="Traditional Arabic" w:hint="cs"/>
          <w:bCs/>
          <w:spacing w:val="-4"/>
          <w:sz w:val="30"/>
          <w:szCs w:val="30"/>
          <w:rtl/>
          <w:lang w:eastAsia="zh-CN"/>
        </w:rPr>
        <w:t xml:space="preserve"> </w:t>
      </w:r>
      <w:r w:rsidRPr="00BA6F05">
        <w:rPr>
          <w:rFonts w:ascii="Traditional Arabic" w:eastAsia="SimSun" w:hAnsi="Traditional Arabic" w:cs="Traditional Arabic"/>
          <w:bCs/>
          <w:spacing w:val="-4"/>
          <w:sz w:val="30"/>
          <w:szCs w:val="30"/>
          <w:rtl/>
          <w:lang w:eastAsia="zh-CN"/>
        </w:rPr>
        <w:t>القذافي</w:t>
      </w:r>
      <w:r w:rsidRPr="00BA6F05">
        <w:rPr>
          <w:rFonts w:ascii="Traditional Arabic" w:eastAsia="SimSun" w:hAnsi="Traditional Arabic" w:cs="Traditional Arabic" w:hint="cs"/>
          <w:bCs/>
          <w:spacing w:val="-4"/>
          <w:sz w:val="30"/>
          <w:szCs w:val="30"/>
          <w:rtl/>
          <w:lang w:eastAsia="zh-CN"/>
        </w:rPr>
        <w:t xml:space="preserve"> ومن </w:t>
      </w:r>
      <w:r w:rsidRPr="00BA6F05">
        <w:rPr>
          <w:rFonts w:ascii="Traditional Arabic" w:eastAsia="SimSun" w:hAnsi="Traditional Arabic" w:cs="Traditional Arabic"/>
          <w:bCs/>
          <w:spacing w:val="-4"/>
          <w:sz w:val="30"/>
          <w:szCs w:val="30"/>
          <w:rtl/>
          <w:lang w:eastAsia="zh-CN"/>
        </w:rPr>
        <w:t>بين</w:t>
      </w:r>
      <w:r w:rsidRPr="00BA6F05">
        <w:rPr>
          <w:rFonts w:ascii="Traditional Arabic" w:eastAsia="SimSun" w:hAnsi="Traditional Arabic" w:cs="Traditional Arabic" w:hint="cs"/>
          <w:bCs/>
          <w:spacing w:val="-4"/>
          <w:sz w:val="30"/>
          <w:szCs w:val="30"/>
          <w:rtl/>
          <w:lang w:eastAsia="zh-CN"/>
        </w:rPr>
        <w:t xml:space="preserve">هم </w:t>
      </w:r>
      <w:r w:rsidRPr="00BA6F05">
        <w:rPr>
          <w:rFonts w:ascii="Traditional Arabic" w:eastAsia="SimSun" w:hAnsi="Traditional Arabic" w:cs="Traditional Arabic"/>
          <w:bCs/>
          <w:spacing w:val="-4"/>
          <w:sz w:val="30"/>
          <w:szCs w:val="30"/>
          <w:rtl/>
          <w:lang w:eastAsia="zh-CN"/>
        </w:rPr>
        <w:t>الزعيم اللبناني الإمام موسى الصدر ورف</w:t>
      </w:r>
      <w:r w:rsidRPr="00BA6F05">
        <w:rPr>
          <w:rFonts w:ascii="Traditional Arabic" w:eastAsia="SimSun" w:hAnsi="Traditional Arabic" w:cs="Traditional Arabic" w:hint="cs"/>
          <w:bCs/>
          <w:spacing w:val="-4"/>
          <w:sz w:val="30"/>
          <w:szCs w:val="30"/>
          <w:rtl/>
          <w:lang w:eastAsia="zh-CN"/>
        </w:rPr>
        <w:t>يقيه</w:t>
      </w:r>
      <w:r w:rsidRPr="00BA6F05">
        <w:rPr>
          <w:rFonts w:ascii="Traditional Arabic" w:eastAsia="SimSun" w:hAnsi="Traditional Arabic" w:cs="Traditional Arabic"/>
          <w:bCs/>
          <w:spacing w:val="-4"/>
          <w:sz w:val="30"/>
          <w:szCs w:val="30"/>
          <w:rtl/>
          <w:lang w:eastAsia="zh-CN"/>
        </w:rPr>
        <w:t xml:space="preserve"> الذين اختفوا بعد</w:t>
      </w:r>
      <w:r w:rsidR="00B7131A" w:rsidRPr="00BA6F05">
        <w:rPr>
          <w:rFonts w:ascii="Traditional Arabic" w:eastAsia="SimSun" w:hAnsi="Traditional Arabic" w:cs="Traditional Arabic" w:hint="cs"/>
          <w:bCs/>
          <w:spacing w:val="-4"/>
          <w:sz w:val="30"/>
          <w:szCs w:val="30"/>
          <w:rtl/>
          <w:lang w:eastAsia="zh-CN"/>
        </w:rPr>
        <w:t> </w:t>
      </w:r>
      <w:r w:rsidRPr="00BA6F05">
        <w:rPr>
          <w:rFonts w:ascii="Traditional Arabic" w:eastAsia="SimSun" w:hAnsi="Traditional Arabic" w:cs="Traditional Arabic"/>
          <w:bCs/>
          <w:spacing w:val="-4"/>
          <w:sz w:val="30"/>
          <w:szCs w:val="30"/>
          <w:rtl/>
          <w:lang w:eastAsia="zh-CN"/>
        </w:rPr>
        <w:t xml:space="preserve">زيارتهم لليبيا </w:t>
      </w:r>
      <w:r w:rsidRPr="00BA6F05">
        <w:rPr>
          <w:rFonts w:ascii="Traditional Arabic" w:eastAsia="SimSun" w:hAnsi="Traditional Arabic" w:cs="Traditional Arabic" w:hint="cs"/>
          <w:bCs/>
          <w:spacing w:val="-4"/>
          <w:sz w:val="30"/>
          <w:szCs w:val="30"/>
          <w:rtl/>
          <w:lang w:eastAsia="zh-CN"/>
        </w:rPr>
        <w:t xml:space="preserve">في </w:t>
      </w:r>
      <w:r w:rsidRPr="00BA6F05">
        <w:rPr>
          <w:rFonts w:ascii="Traditional Arabic" w:eastAsia="SimSun" w:hAnsi="Traditional Arabic" w:cs="Traditional Arabic"/>
          <w:bCs/>
          <w:spacing w:val="-4"/>
          <w:sz w:val="30"/>
          <w:szCs w:val="30"/>
          <w:rtl/>
          <w:lang w:eastAsia="zh-CN"/>
        </w:rPr>
        <w:t>31</w:t>
      </w:r>
      <w:r w:rsidRPr="00BA6F05">
        <w:rPr>
          <w:rFonts w:ascii="Traditional Arabic" w:eastAsia="SimSun" w:hAnsi="Traditional Arabic" w:cs="Traditional Arabic" w:hint="cs"/>
          <w:bCs/>
          <w:spacing w:val="-4"/>
          <w:sz w:val="30"/>
          <w:szCs w:val="30"/>
          <w:rtl/>
          <w:lang w:eastAsia="zh-CN"/>
        </w:rPr>
        <w:t xml:space="preserve"> آب/</w:t>
      </w:r>
      <w:r w:rsidRPr="00BA6F05">
        <w:rPr>
          <w:rFonts w:ascii="Traditional Arabic" w:eastAsia="SimSun" w:hAnsi="Traditional Arabic" w:cs="Traditional Arabic"/>
          <w:bCs/>
          <w:spacing w:val="-4"/>
          <w:sz w:val="30"/>
          <w:szCs w:val="30"/>
          <w:rtl/>
          <w:lang w:eastAsia="zh-CN"/>
        </w:rPr>
        <w:t>أغسطس 1978</w:t>
      </w:r>
      <w:r w:rsidR="00995A3A" w:rsidRPr="00BA6F05">
        <w:rPr>
          <w:rFonts w:ascii="Traditional Arabic" w:eastAsia="SimSun" w:hAnsi="Traditional Arabic" w:cs="Traditional Arabic" w:hint="cs"/>
          <w:bCs/>
          <w:spacing w:val="-4"/>
          <w:sz w:val="30"/>
          <w:szCs w:val="30"/>
          <w:rtl/>
          <w:lang w:eastAsia="zh-CN"/>
        </w:rPr>
        <w:t xml:space="preserve"> </w:t>
      </w:r>
      <w:r w:rsidRPr="00BA6F05">
        <w:rPr>
          <w:rFonts w:ascii="Traditional Arabic" w:eastAsia="SimSun" w:hAnsi="Traditional Arabic" w:cs="Traditional Arabic" w:hint="cs"/>
          <w:bCs/>
          <w:spacing w:val="-4"/>
          <w:sz w:val="30"/>
          <w:szCs w:val="30"/>
          <w:rtl/>
          <w:lang w:eastAsia="zh-CN"/>
        </w:rPr>
        <w:t xml:space="preserve">ولقائهم في ذلك الوقت مع </w:t>
      </w:r>
      <w:r w:rsidRPr="00BA6F05">
        <w:rPr>
          <w:rFonts w:ascii="Traditional Arabic" w:eastAsia="SimSun" w:hAnsi="Traditional Arabic" w:cs="Traditional Arabic"/>
          <w:bCs/>
          <w:spacing w:val="-4"/>
          <w:sz w:val="30"/>
          <w:szCs w:val="30"/>
          <w:rtl/>
          <w:lang w:eastAsia="zh-CN"/>
        </w:rPr>
        <w:t>الرئيس الليبي معمر القذافي (لبنان)؛</w:t>
      </w:r>
    </w:p>
    <w:p w:rsidR="0077089D" w:rsidRPr="00E02F77" w:rsidRDefault="0077089D" w:rsidP="00BA6F05">
      <w:pPr>
        <w:pStyle w:val="SingleTxtG"/>
        <w:tabs>
          <w:tab w:val="left" w:pos="1928"/>
          <w:tab w:val="left" w:pos="2551"/>
          <w:tab w:val="left" w:pos="3091"/>
        </w:tabs>
        <w:suppressAutoHyphens w:val="0"/>
        <w:bidi/>
        <w:spacing w:line="40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137-121</w:t>
      </w:r>
      <w:r w:rsidR="00527A72">
        <w:rPr>
          <w:rFonts w:ascii="Traditional Arabic" w:hAnsi="Traditional Arabic" w:cs="Traditional Arabic" w:hint="cs"/>
          <w:sz w:val="30"/>
          <w:szCs w:val="30"/>
          <w:rtl/>
          <w:lang w:val="fr-CH"/>
        </w:rPr>
        <w:tab/>
      </w:r>
      <w:r w:rsidRPr="00E02F77">
        <w:rPr>
          <w:rFonts w:ascii="Traditional Arabic" w:eastAsia="Malgun Gothic" w:hAnsi="Traditional Arabic" w:cs="Traditional Arabic" w:hint="cs"/>
          <w:b/>
          <w:bCs/>
          <w:sz w:val="30"/>
          <w:szCs w:val="30"/>
          <w:rtl/>
        </w:rPr>
        <w:t xml:space="preserve">منع عمليات </w:t>
      </w:r>
      <w:r w:rsidRPr="00E02F77">
        <w:rPr>
          <w:rFonts w:ascii="Traditional Arabic" w:eastAsia="Malgun Gothic" w:hAnsi="Traditional Arabic" w:cs="Traditional Arabic"/>
          <w:b/>
          <w:bCs/>
          <w:sz w:val="30"/>
          <w:szCs w:val="30"/>
          <w:rtl/>
        </w:rPr>
        <w:t>التعذيب، وملاحقة مرتكبيه (فرنسا)؛</w:t>
      </w:r>
    </w:p>
    <w:p w:rsidR="0077089D" w:rsidRPr="00E02F77" w:rsidRDefault="0077089D" w:rsidP="00BA6F05">
      <w:pPr>
        <w:pStyle w:val="SingleTxtG"/>
        <w:tabs>
          <w:tab w:val="left" w:pos="1928"/>
          <w:tab w:val="left" w:pos="2551"/>
          <w:tab w:val="left" w:pos="3091"/>
        </w:tabs>
        <w:suppressAutoHyphens w:val="0"/>
        <w:bidi/>
        <w:spacing w:line="40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137-122</w:t>
      </w:r>
      <w:r w:rsidR="00527A72">
        <w:rPr>
          <w:rFonts w:ascii="Traditional Arabic" w:hAnsi="Traditional Arabic" w:cs="Traditional Arabic" w:hint="cs"/>
          <w:sz w:val="30"/>
          <w:szCs w:val="30"/>
          <w:rtl/>
          <w:lang w:val="fr-CH"/>
        </w:rPr>
        <w:tab/>
      </w:r>
      <w:r w:rsidRPr="00E02F77">
        <w:rPr>
          <w:rFonts w:ascii="Traditional Arabic" w:eastAsia="Malgun Gothic" w:hAnsi="Traditional Arabic" w:cs="Traditional Arabic" w:hint="cs"/>
          <w:b/>
          <w:bCs/>
          <w:sz w:val="30"/>
          <w:szCs w:val="30"/>
          <w:rtl/>
        </w:rPr>
        <w:t>اتخاذ إ</w:t>
      </w:r>
      <w:r w:rsidRPr="00E02F77">
        <w:rPr>
          <w:rFonts w:ascii="Traditional Arabic" w:eastAsia="Malgun Gothic" w:hAnsi="Traditional Arabic" w:cs="Traditional Arabic"/>
          <w:b/>
          <w:bCs/>
          <w:sz w:val="30"/>
          <w:szCs w:val="30"/>
          <w:rtl/>
        </w:rPr>
        <w:t>جراءات لوقف التعذيب، بما في ذلك التعذيب الجنسي (كوستاريكا)؛</w:t>
      </w:r>
    </w:p>
    <w:p w:rsidR="0077089D" w:rsidRPr="00E02F77" w:rsidRDefault="0077089D" w:rsidP="00BA6F05">
      <w:pPr>
        <w:pStyle w:val="SingleTxtG"/>
        <w:tabs>
          <w:tab w:val="left" w:pos="1928"/>
          <w:tab w:val="left" w:pos="2551"/>
          <w:tab w:val="left" w:pos="3091"/>
        </w:tabs>
        <w:suppressAutoHyphens w:val="0"/>
        <w:bidi/>
        <w:spacing w:line="40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137-123</w:t>
      </w:r>
      <w:r w:rsidR="00527A72">
        <w:rPr>
          <w:rFonts w:ascii="Traditional Arabic" w:hAnsi="Traditional Arabic" w:cs="Traditional Arabic" w:hint="cs"/>
          <w:sz w:val="30"/>
          <w:szCs w:val="30"/>
          <w:rtl/>
          <w:lang w:val="fr-CH"/>
        </w:rPr>
        <w:tab/>
      </w:r>
      <w:r w:rsidRPr="00E02F77">
        <w:rPr>
          <w:rFonts w:ascii="Traditional Arabic" w:eastAsia="Malgun Gothic" w:hAnsi="Traditional Arabic" w:cs="Traditional Arabic" w:hint="cs"/>
          <w:b/>
          <w:bCs/>
          <w:sz w:val="30"/>
          <w:szCs w:val="30"/>
          <w:rtl/>
        </w:rPr>
        <w:t>وضع حد لجميع أنواع ال</w:t>
      </w:r>
      <w:r w:rsidRPr="00E02F77">
        <w:rPr>
          <w:rFonts w:ascii="Traditional Arabic" w:eastAsia="Malgun Gothic" w:hAnsi="Traditional Arabic" w:cs="Traditional Arabic"/>
          <w:b/>
          <w:bCs/>
          <w:sz w:val="30"/>
          <w:szCs w:val="30"/>
          <w:rtl/>
        </w:rPr>
        <w:t>تعذيب و</w:t>
      </w:r>
      <w:r w:rsidRPr="00E02F77">
        <w:rPr>
          <w:rFonts w:ascii="Traditional Arabic" w:eastAsia="Malgun Gothic" w:hAnsi="Traditional Arabic" w:cs="Traditional Arabic" w:hint="cs"/>
          <w:b/>
          <w:bCs/>
          <w:sz w:val="30"/>
          <w:szCs w:val="30"/>
          <w:rtl/>
        </w:rPr>
        <w:t xml:space="preserve">سوء </w:t>
      </w:r>
      <w:r w:rsidRPr="00E02F77">
        <w:rPr>
          <w:rFonts w:ascii="Traditional Arabic" w:eastAsia="Malgun Gothic" w:hAnsi="Traditional Arabic" w:cs="Traditional Arabic"/>
          <w:b/>
          <w:bCs/>
          <w:sz w:val="30"/>
          <w:szCs w:val="30"/>
          <w:rtl/>
        </w:rPr>
        <w:t xml:space="preserve">معاملة </w:t>
      </w:r>
      <w:r w:rsidRPr="00E02F77">
        <w:rPr>
          <w:rFonts w:ascii="Traditional Arabic" w:eastAsia="Malgun Gothic" w:hAnsi="Traditional Arabic" w:cs="Traditional Arabic" w:hint="cs"/>
          <w:b/>
          <w:bCs/>
          <w:sz w:val="30"/>
          <w:szCs w:val="30"/>
          <w:rtl/>
        </w:rPr>
        <w:t xml:space="preserve">المحتجزين، بما في ذلك </w:t>
      </w:r>
      <w:r w:rsidRPr="00E02F77">
        <w:rPr>
          <w:rFonts w:ascii="Traditional Arabic" w:eastAsia="Malgun Gothic" w:hAnsi="Traditional Arabic" w:cs="Traditional Arabic"/>
          <w:b/>
          <w:bCs/>
          <w:sz w:val="30"/>
          <w:szCs w:val="30"/>
          <w:rtl/>
        </w:rPr>
        <w:t xml:space="preserve">استخدام </w:t>
      </w:r>
      <w:r w:rsidRPr="00E02F77">
        <w:rPr>
          <w:rFonts w:ascii="Traditional Arabic" w:eastAsia="Malgun Gothic" w:hAnsi="Traditional Arabic" w:cs="Traditional Arabic" w:hint="cs"/>
          <w:b/>
          <w:bCs/>
          <w:sz w:val="30"/>
          <w:szCs w:val="30"/>
          <w:rtl/>
        </w:rPr>
        <w:t xml:space="preserve">أساليب غير مشروعة في استجوابهم </w:t>
      </w:r>
      <w:r w:rsidRPr="00E02F77">
        <w:rPr>
          <w:rFonts w:ascii="Traditional Arabic" w:eastAsia="Malgun Gothic" w:hAnsi="Traditional Arabic" w:cs="Traditional Arabic"/>
          <w:b/>
          <w:bCs/>
          <w:sz w:val="30"/>
          <w:szCs w:val="30"/>
          <w:rtl/>
        </w:rPr>
        <w:t>(سلوفينيا)؛</w:t>
      </w:r>
    </w:p>
    <w:p w:rsidR="0077089D" w:rsidRPr="00E02F77" w:rsidRDefault="0077089D" w:rsidP="00BA6F05">
      <w:pPr>
        <w:pStyle w:val="SingleTxtG"/>
        <w:tabs>
          <w:tab w:val="left" w:pos="1928"/>
          <w:tab w:val="left" w:pos="2551"/>
          <w:tab w:val="left" w:pos="3091"/>
        </w:tabs>
        <w:suppressAutoHyphens w:val="0"/>
        <w:bidi/>
        <w:spacing w:line="40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137-124</w:t>
      </w:r>
      <w:r w:rsidR="00527A72">
        <w:rPr>
          <w:rFonts w:ascii="Traditional Arabic" w:hAnsi="Traditional Arabic" w:cs="Traditional Arabic" w:hint="cs"/>
          <w:sz w:val="30"/>
          <w:szCs w:val="30"/>
          <w:rtl/>
          <w:lang w:val="fr-CH"/>
        </w:rPr>
        <w:tab/>
      </w:r>
      <w:r w:rsidRPr="00E02F77">
        <w:rPr>
          <w:rFonts w:ascii="Traditional Arabic" w:eastAsia="Malgun Gothic" w:hAnsi="Traditional Arabic" w:cs="Traditional Arabic" w:hint="cs"/>
          <w:b/>
          <w:bCs/>
          <w:sz w:val="30"/>
          <w:szCs w:val="30"/>
          <w:rtl/>
        </w:rPr>
        <w:t>تكثيف</w:t>
      </w:r>
      <w:r w:rsidRPr="00E02F77">
        <w:rPr>
          <w:rFonts w:ascii="Traditional Arabic" w:eastAsia="Malgun Gothic" w:hAnsi="Traditional Arabic" w:cs="Traditional Arabic"/>
          <w:b/>
          <w:bCs/>
          <w:sz w:val="30"/>
          <w:szCs w:val="30"/>
        </w:rPr>
        <w:t xml:space="preserve"> </w:t>
      </w:r>
      <w:r w:rsidRPr="00E02F77">
        <w:rPr>
          <w:rFonts w:ascii="Traditional Arabic" w:eastAsia="Malgun Gothic" w:hAnsi="Traditional Arabic" w:cs="Traditional Arabic"/>
          <w:b/>
          <w:bCs/>
          <w:sz w:val="30"/>
          <w:szCs w:val="30"/>
          <w:rtl/>
        </w:rPr>
        <w:t xml:space="preserve">جهودها </w:t>
      </w:r>
      <w:r w:rsidRPr="00E02F77">
        <w:rPr>
          <w:rFonts w:ascii="Traditional Arabic" w:eastAsia="Malgun Gothic" w:hAnsi="Traditional Arabic" w:cs="Traditional Arabic" w:hint="cs"/>
          <w:b/>
          <w:bCs/>
          <w:sz w:val="30"/>
          <w:szCs w:val="30"/>
          <w:rtl/>
        </w:rPr>
        <w:t xml:space="preserve">الرامية إلى </w:t>
      </w:r>
      <w:r w:rsidRPr="00E02F77">
        <w:rPr>
          <w:rFonts w:ascii="Traditional Arabic" w:eastAsia="Malgun Gothic" w:hAnsi="Traditional Arabic" w:cs="Traditional Arabic"/>
          <w:b/>
          <w:bCs/>
          <w:sz w:val="30"/>
          <w:szCs w:val="30"/>
          <w:rtl/>
        </w:rPr>
        <w:t xml:space="preserve">منع </w:t>
      </w:r>
      <w:r w:rsidRPr="00E02F77">
        <w:rPr>
          <w:rFonts w:ascii="Traditional Arabic" w:eastAsia="Malgun Gothic" w:hAnsi="Traditional Arabic" w:cs="Traditional Arabic" w:hint="cs"/>
          <w:b/>
          <w:bCs/>
          <w:sz w:val="30"/>
          <w:szCs w:val="30"/>
          <w:rtl/>
        </w:rPr>
        <w:t xml:space="preserve">التعذيب ومكافحته </w:t>
      </w:r>
      <w:r w:rsidRPr="00E02F77">
        <w:rPr>
          <w:rFonts w:ascii="Traditional Arabic" w:eastAsia="Malgun Gothic" w:hAnsi="Traditional Arabic" w:cs="Traditional Arabic"/>
          <w:b/>
          <w:bCs/>
          <w:sz w:val="30"/>
          <w:szCs w:val="30"/>
          <w:rtl/>
        </w:rPr>
        <w:t>والقضاء عل</w:t>
      </w:r>
      <w:r w:rsidRPr="00E02F77">
        <w:rPr>
          <w:rFonts w:ascii="Traditional Arabic" w:eastAsia="Malgun Gothic" w:hAnsi="Traditional Arabic" w:cs="Traditional Arabic" w:hint="cs"/>
          <w:b/>
          <w:bCs/>
          <w:sz w:val="30"/>
          <w:szCs w:val="30"/>
          <w:rtl/>
        </w:rPr>
        <w:t>يه</w:t>
      </w:r>
      <w:r w:rsidRPr="00E02F77">
        <w:rPr>
          <w:rFonts w:ascii="Traditional Arabic" w:eastAsia="Malgun Gothic" w:hAnsi="Traditional Arabic" w:cs="Traditional Arabic"/>
          <w:b/>
          <w:bCs/>
          <w:sz w:val="30"/>
          <w:szCs w:val="30"/>
          <w:rtl/>
        </w:rPr>
        <w:t>، والانضمام إلى البروتوكول الاختياري لاتفاقية مناهضة التعذيب (لكسمبرغ)؛</w:t>
      </w:r>
    </w:p>
    <w:p w:rsidR="0077089D" w:rsidRPr="00E02F77" w:rsidRDefault="0077089D" w:rsidP="00BA6F05">
      <w:pPr>
        <w:pStyle w:val="SingleTxtG"/>
        <w:tabs>
          <w:tab w:val="left" w:pos="1928"/>
          <w:tab w:val="left" w:pos="2551"/>
          <w:tab w:val="left" w:pos="3091"/>
        </w:tabs>
        <w:suppressAutoHyphens w:val="0"/>
        <w:bidi/>
        <w:spacing w:line="40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137-125</w:t>
      </w:r>
      <w:r w:rsidR="00527A72">
        <w:rPr>
          <w:rFonts w:ascii="Traditional Arabic" w:hAnsi="Traditional Arabic" w:cs="Traditional Arabic" w:hint="cs"/>
          <w:sz w:val="30"/>
          <w:szCs w:val="30"/>
          <w:rtl/>
          <w:lang w:val="fr-CH"/>
        </w:rPr>
        <w:tab/>
      </w:r>
      <w:r w:rsidRPr="00E02F77">
        <w:rPr>
          <w:rFonts w:ascii="Traditional Arabic" w:eastAsia="Malgun Gothic" w:hAnsi="Traditional Arabic" w:cs="Traditional Arabic" w:hint="cs"/>
          <w:b/>
          <w:bCs/>
          <w:sz w:val="30"/>
          <w:szCs w:val="30"/>
          <w:rtl/>
        </w:rPr>
        <w:t>ضمان التحقيق فور</w:t>
      </w:r>
      <w:r w:rsidR="009617A6">
        <w:rPr>
          <w:rFonts w:ascii="Traditional Arabic" w:eastAsia="Malgun Gothic" w:hAnsi="Traditional Arabic" w:cs="Traditional Arabic" w:hint="cs"/>
          <w:b/>
          <w:bCs/>
          <w:sz w:val="30"/>
          <w:szCs w:val="30"/>
          <w:rtl/>
        </w:rPr>
        <w:t xml:space="preserve">اً </w:t>
      </w:r>
      <w:r w:rsidRPr="00E02F77">
        <w:rPr>
          <w:rFonts w:ascii="Traditional Arabic" w:eastAsia="Malgun Gothic" w:hAnsi="Traditional Arabic" w:cs="Traditional Arabic" w:hint="cs"/>
          <w:b/>
          <w:bCs/>
          <w:sz w:val="30"/>
          <w:szCs w:val="30"/>
          <w:rtl/>
        </w:rPr>
        <w:t xml:space="preserve">وبنزاهة في </w:t>
      </w:r>
      <w:r w:rsidRPr="00E02F77">
        <w:rPr>
          <w:rFonts w:ascii="Traditional Arabic" w:eastAsia="Malgun Gothic" w:hAnsi="Traditional Arabic" w:cs="Traditional Arabic"/>
          <w:b/>
          <w:bCs/>
          <w:sz w:val="30"/>
          <w:szCs w:val="30"/>
          <w:rtl/>
        </w:rPr>
        <w:t>جميع ادعاءات التعذيب</w:t>
      </w:r>
      <w:r w:rsidRPr="00E02F77">
        <w:rPr>
          <w:rFonts w:ascii="Traditional Arabic" w:eastAsia="Malgun Gothic" w:hAnsi="Traditional Arabic" w:cs="Traditional Arabic" w:hint="cs"/>
          <w:b/>
          <w:bCs/>
          <w:sz w:val="30"/>
          <w:szCs w:val="30"/>
          <w:rtl/>
        </w:rPr>
        <w:t>،</w:t>
      </w:r>
      <w:r w:rsidRPr="00E02F77">
        <w:rPr>
          <w:rFonts w:ascii="Traditional Arabic" w:eastAsia="Malgun Gothic" w:hAnsi="Traditional Arabic" w:cs="Traditional Arabic"/>
          <w:b/>
          <w:bCs/>
          <w:sz w:val="30"/>
          <w:szCs w:val="30"/>
          <w:rtl/>
        </w:rPr>
        <w:t xml:space="preserve"> و</w:t>
      </w:r>
      <w:r w:rsidRPr="00E02F77">
        <w:rPr>
          <w:rFonts w:ascii="Traditional Arabic" w:eastAsia="Malgun Gothic" w:hAnsi="Traditional Arabic" w:cs="Traditional Arabic" w:hint="cs"/>
          <w:b/>
          <w:bCs/>
          <w:sz w:val="30"/>
          <w:szCs w:val="30"/>
          <w:rtl/>
        </w:rPr>
        <w:t>جبر الضحايا وفق</w:t>
      </w:r>
      <w:r w:rsidR="009617A6">
        <w:rPr>
          <w:rFonts w:ascii="Traditional Arabic" w:eastAsia="Malgun Gothic" w:hAnsi="Traditional Arabic" w:cs="Traditional Arabic" w:hint="cs"/>
          <w:b/>
          <w:bCs/>
          <w:sz w:val="30"/>
          <w:szCs w:val="30"/>
          <w:rtl/>
        </w:rPr>
        <w:t xml:space="preserve">اً </w:t>
      </w:r>
      <w:r w:rsidRPr="00E02F77">
        <w:rPr>
          <w:rFonts w:ascii="Traditional Arabic" w:eastAsia="Malgun Gothic" w:hAnsi="Traditional Arabic" w:cs="Traditional Arabic"/>
          <w:b/>
          <w:bCs/>
          <w:sz w:val="30"/>
          <w:szCs w:val="30"/>
          <w:rtl/>
        </w:rPr>
        <w:t>للالتزامات الدولية لليبيا بموجب اتفاقية مناهضة التعذيب (لاتفيا)؛</w:t>
      </w:r>
    </w:p>
    <w:p w:rsidR="0077089D" w:rsidRPr="00E02F77" w:rsidRDefault="0077089D" w:rsidP="00BA6F05">
      <w:pPr>
        <w:pStyle w:val="SingleTxtG"/>
        <w:tabs>
          <w:tab w:val="left" w:pos="1928"/>
          <w:tab w:val="left" w:pos="2551"/>
          <w:tab w:val="left" w:pos="3091"/>
        </w:tabs>
        <w:suppressAutoHyphens w:val="0"/>
        <w:bidi/>
        <w:spacing w:line="40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137-126</w:t>
      </w:r>
      <w:r w:rsidR="00527A72">
        <w:rPr>
          <w:rFonts w:ascii="Traditional Arabic" w:hAnsi="Traditional Arabic" w:cs="Traditional Arabic" w:hint="cs"/>
          <w:sz w:val="30"/>
          <w:szCs w:val="30"/>
          <w:rtl/>
          <w:lang w:val="fr-CH"/>
        </w:rPr>
        <w:tab/>
      </w:r>
      <w:r w:rsidRPr="00E02F77">
        <w:rPr>
          <w:rFonts w:ascii="Traditional Arabic" w:eastAsia="Calibri" w:hAnsi="Traditional Arabic" w:cs="Traditional Arabic" w:hint="cs"/>
          <w:b/>
          <w:bCs/>
          <w:sz w:val="30"/>
          <w:szCs w:val="30"/>
          <w:rtl/>
        </w:rPr>
        <w:t>ا</w:t>
      </w:r>
      <w:r w:rsidRPr="00E02F77">
        <w:rPr>
          <w:rFonts w:ascii="Traditional Arabic" w:eastAsia="MS Mincho" w:hAnsi="Traditional Arabic" w:cs="Traditional Arabic" w:hint="cs"/>
          <w:b/>
          <w:bCs/>
          <w:sz w:val="30"/>
          <w:szCs w:val="30"/>
          <w:rtl/>
        </w:rPr>
        <w:t xml:space="preserve">تخاذ </w:t>
      </w:r>
      <w:r w:rsidRPr="00E02F77">
        <w:rPr>
          <w:rFonts w:ascii="Traditional Arabic" w:eastAsia="MS Mincho" w:hAnsi="Traditional Arabic" w:cs="Traditional Arabic"/>
          <w:b/>
          <w:bCs/>
          <w:sz w:val="30"/>
          <w:szCs w:val="30"/>
          <w:rtl/>
        </w:rPr>
        <w:t>كافة الإجراءات اللازمة ل</w:t>
      </w:r>
      <w:r w:rsidRPr="00E02F77">
        <w:rPr>
          <w:rFonts w:ascii="Traditional Arabic" w:eastAsia="MS Mincho" w:hAnsi="Traditional Arabic" w:cs="Traditional Arabic" w:hint="cs"/>
          <w:b/>
          <w:bCs/>
          <w:sz w:val="30"/>
          <w:szCs w:val="30"/>
          <w:rtl/>
        </w:rPr>
        <w:t>وضع حد ل</w:t>
      </w:r>
      <w:r w:rsidRPr="00E02F77">
        <w:rPr>
          <w:rFonts w:ascii="Traditional Arabic" w:eastAsia="MS Mincho" w:hAnsi="Traditional Arabic" w:cs="Traditional Arabic"/>
          <w:b/>
          <w:bCs/>
          <w:sz w:val="30"/>
          <w:szCs w:val="30"/>
          <w:rtl/>
        </w:rPr>
        <w:t>تعذيب و</w:t>
      </w:r>
      <w:r w:rsidRPr="00E02F77">
        <w:rPr>
          <w:rFonts w:ascii="Traditional Arabic" w:eastAsia="MS Mincho" w:hAnsi="Traditional Arabic" w:cs="Traditional Arabic" w:hint="cs"/>
          <w:b/>
          <w:bCs/>
          <w:sz w:val="30"/>
          <w:szCs w:val="30"/>
          <w:rtl/>
        </w:rPr>
        <w:t xml:space="preserve">سوء </w:t>
      </w:r>
      <w:r w:rsidRPr="00E02F77">
        <w:rPr>
          <w:rFonts w:ascii="Traditional Arabic" w:eastAsia="MS Mincho" w:hAnsi="Traditional Arabic" w:cs="Traditional Arabic"/>
          <w:b/>
          <w:bCs/>
          <w:sz w:val="30"/>
          <w:szCs w:val="30"/>
          <w:rtl/>
        </w:rPr>
        <w:t xml:space="preserve">معاملة </w:t>
      </w:r>
      <w:r w:rsidRPr="00E02F77">
        <w:rPr>
          <w:rFonts w:ascii="Traditional Arabic" w:eastAsia="MS Mincho" w:hAnsi="Traditional Arabic" w:cs="Traditional Arabic" w:hint="cs"/>
          <w:b/>
          <w:bCs/>
          <w:sz w:val="30"/>
          <w:szCs w:val="30"/>
          <w:rtl/>
        </w:rPr>
        <w:t>ا</w:t>
      </w:r>
      <w:r w:rsidRPr="00E02F77">
        <w:rPr>
          <w:rFonts w:ascii="Traditional Arabic" w:eastAsia="MS Mincho" w:hAnsi="Traditional Arabic" w:cs="Traditional Arabic"/>
          <w:b/>
          <w:bCs/>
          <w:sz w:val="30"/>
          <w:szCs w:val="30"/>
          <w:rtl/>
        </w:rPr>
        <w:t xml:space="preserve">لمحتجزين، وضمان التحقيق </w:t>
      </w:r>
      <w:r w:rsidRPr="00E02F77">
        <w:rPr>
          <w:rFonts w:ascii="Traditional Arabic" w:eastAsia="MS Mincho" w:hAnsi="Traditional Arabic" w:cs="Traditional Arabic" w:hint="cs"/>
          <w:b/>
          <w:bCs/>
          <w:sz w:val="30"/>
          <w:szCs w:val="30"/>
          <w:rtl/>
        </w:rPr>
        <w:t>فور</w:t>
      </w:r>
      <w:r w:rsidR="009617A6">
        <w:rPr>
          <w:rFonts w:ascii="Traditional Arabic" w:eastAsia="MS Mincho" w:hAnsi="Traditional Arabic" w:cs="Traditional Arabic" w:hint="cs"/>
          <w:b/>
          <w:bCs/>
          <w:sz w:val="30"/>
          <w:szCs w:val="30"/>
          <w:rtl/>
        </w:rPr>
        <w:t xml:space="preserve">اً </w:t>
      </w:r>
      <w:r w:rsidRPr="00E02F77">
        <w:rPr>
          <w:rFonts w:ascii="Traditional Arabic" w:eastAsia="MS Mincho" w:hAnsi="Traditional Arabic" w:cs="Traditional Arabic"/>
          <w:b/>
          <w:bCs/>
          <w:sz w:val="30"/>
          <w:szCs w:val="30"/>
          <w:rtl/>
        </w:rPr>
        <w:t>في جميع حالات التعذيب المزعومة</w:t>
      </w:r>
      <w:r w:rsidRPr="00E02F77">
        <w:rPr>
          <w:rFonts w:ascii="Traditional Arabic" w:eastAsia="MS Mincho" w:hAnsi="Traditional Arabic" w:cs="Traditional Arabic" w:hint="cs"/>
          <w:b/>
          <w:bCs/>
          <w:sz w:val="30"/>
          <w:szCs w:val="30"/>
          <w:rtl/>
        </w:rPr>
        <w:t xml:space="preserve"> ومساءلة المسؤولين</w:t>
      </w:r>
      <w:r w:rsidRPr="00E02F77">
        <w:rPr>
          <w:rFonts w:ascii="Traditional Arabic" w:eastAsia="MS Mincho" w:hAnsi="Traditional Arabic" w:cs="Traditional Arabic"/>
          <w:b/>
          <w:bCs/>
          <w:sz w:val="30"/>
          <w:szCs w:val="30"/>
          <w:rtl/>
        </w:rPr>
        <w:t xml:space="preserve"> (أيرلندا)؛</w:t>
      </w:r>
    </w:p>
    <w:p w:rsidR="0077089D" w:rsidRPr="00E02F77" w:rsidRDefault="0077089D" w:rsidP="00BA6F05">
      <w:pPr>
        <w:pStyle w:val="SingleTxtG"/>
        <w:tabs>
          <w:tab w:val="left" w:pos="1928"/>
          <w:tab w:val="left" w:pos="2551"/>
          <w:tab w:val="left" w:pos="3091"/>
        </w:tabs>
        <w:suppressAutoHyphens w:val="0"/>
        <w:bidi/>
        <w:spacing w:line="40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137-127</w:t>
      </w:r>
      <w:r w:rsidR="00527A72">
        <w:rPr>
          <w:rFonts w:ascii="Traditional Arabic" w:hAnsi="Traditional Arabic" w:cs="Traditional Arabic" w:hint="cs"/>
          <w:sz w:val="30"/>
          <w:szCs w:val="30"/>
          <w:rtl/>
          <w:lang w:val="fr-CH"/>
        </w:rPr>
        <w:tab/>
      </w:r>
      <w:r w:rsidRPr="00E02F77">
        <w:rPr>
          <w:rFonts w:ascii="Traditional Arabic" w:eastAsia="MS Mincho" w:hAnsi="Traditional Arabic" w:cs="Traditional Arabic" w:hint="cs"/>
          <w:b/>
          <w:bCs/>
          <w:sz w:val="30"/>
          <w:szCs w:val="30"/>
          <w:rtl/>
        </w:rPr>
        <w:t>تعديل ال</w:t>
      </w:r>
      <w:r w:rsidRPr="00E02F77">
        <w:rPr>
          <w:rFonts w:ascii="Traditional Arabic" w:eastAsia="MS Mincho" w:hAnsi="Traditional Arabic" w:cs="Traditional Arabic"/>
          <w:b/>
          <w:bCs/>
          <w:sz w:val="30"/>
          <w:szCs w:val="30"/>
          <w:rtl/>
        </w:rPr>
        <w:t xml:space="preserve">تشريعات </w:t>
      </w:r>
      <w:r w:rsidRPr="00E02F77">
        <w:rPr>
          <w:rFonts w:ascii="Traditional Arabic" w:eastAsia="MS Mincho" w:hAnsi="Traditional Arabic" w:cs="Traditional Arabic" w:hint="cs"/>
          <w:b/>
          <w:bCs/>
          <w:sz w:val="30"/>
          <w:szCs w:val="30"/>
          <w:rtl/>
        </w:rPr>
        <w:t>التي تسمح با</w:t>
      </w:r>
      <w:r w:rsidRPr="00E02F77">
        <w:rPr>
          <w:rFonts w:ascii="Traditional Arabic" w:eastAsia="MS Mincho" w:hAnsi="Traditional Arabic" w:cs="Traditional Arabic"/>
          <w:b/>
          <w:bCs/>
          <w:sz w:val="30"/>
          <w:szCs w:val="30"/>
          <w:rtl/>
        </w:rPr>
        <w:t>لعقاب البدني، بما في ذلك بتر الأعضاء، وتجريم التعذيب (إسبانيا)؛</w:t>
      </w:r>
    </w:p>
    <w:p w:rsidR="0077089D" w:rsidRPr="00E02F77" w:rsidRDefault="0077089D" w:rsidP="00BA6F05">
      <w:pPr>
        <w:tabs>
          <w:tab w:val="left" w:pos="3091"/>
        </w:tabs>
        <w:spacing w:after="120"/>
        <w:ind w:left="1928" w:right="1247"/>
        <w:rPr>
          <w:rFonts w:ascii="Traditional Arabic" w:eastAsia="MS Mincho" w:hAnsi="Traditional Arabic"/>
          <w:b/>
          <w:bCs/>
          <w:w w:val="100"/>
          <w:kern w:val="0"/>
          <w:sz w:val="30"/>
          <w:rtl/>
        </w:rPr>
      </w:pPr>
      <w:r w:rsidRPr="00E02F77">
        <w:rPr>
          <w:rFonts w:ascii="Traditional Arabic" w:hAnsi="Traditional Arabic" w:hint="cs"/>
          <w:w w:val="100"/>
          <w:kern w:val="0"/>
          <w:sz w:val="30"/>
          <w:rtl/>
          <w:lang w:val="fr-CH"/>
        </w:rPr>
        <w:t>137-128</w:t>
      </w:r>
      <w:r w:rsidR="00527A72">
        <w:rPr>
          <w:rFonts w:ascii="Traditional Arabic" w:hAnsi="Traditional Arabic" w:hint="cs"/>
          <w:w w:val="100"/>
          <w:kern w:val="0"/>
          <w:sz w:val="30"/>
          <w:rtl/>
          <w:lang w:val="fr-CH"/>
        </w:rPr>
        <w:tab/>
      </w:r>
      <w:r w:rsidRPr="00E02F77">
        <w:rPr>
          <w:rFonts w:ascii="Traditional Arabic" w:eastAsia="MS Mincho" w:hAnsi="Traditional Arabic" w:hint="cs"/>
          <w:b/>
          <w:bCs/>
          <w:w w:val="100"/>
          <w:kern w:val="0"/>
          <w:sz w:val="30"/>
          <w:rtl/>
        </w:rPr>
        <w:t>وضع حد ل</w:t>
      </w:r>
      <w:r w:rsidRPr="00E02F77">
        <w:rPr>
          <w:rFonts w:ascii="Traditional Arabic" w:eastAsia="MS Mincho" w:hAnsi="Traditional Arabic"/>
          <w:b/>
          <w:bCs/>
          <w:w w:val="100"/>
          <w:kern w:val="0"/>
          <w:sz w:val="30"/>
          <w:rtl/>
        </w:rPr>
        <w:t xml:space="preserve">لاحتجاز التعسفي وضمان معاملة المحتجزين </w:t>
      </w:r>
      <w:r w:rsidR="00A6332E">
        <w:rPr>
          <w:rFonts w:ascii="Traditional Arabic" w:eastAsia="MS Mincho" w:hAnsi="Traditional Arabic"/>
          <w:b/>
          <w:bCs/>
          <w:w w:val="100"/>
          <w:kern w:val="0"/>
          <w:sz w:val="30"/>
          <w:rtl/>
        </w:rPr>
        <w:t>وفق</w:t>
      </w:r>
      <w:r w:rsidR="009617A6">
        <w:rPr>
          <w:rFonts w:ascii="Traditional Arabic" w:eastAsia="MS Mincho" w:hAnsi="Traditional Arabic"/>
          <w:b/>
          <w:bCs/>
          <w:w w:val="100"/>
          <w:kern w:val="0"/>
          <w:sz w:val="30"/>
          <w:rtl/>
        </w:rPr>
        <w:t xml:space="preserve">اً </w:t>
      </w:r>
      <w:r w:rsidR="00A6332E">
        <w:rPr>
          <w:rFonts w:ascii="Traditional Arabic" w:eastAsia="MS Mincho" w:hAnsi="Traditional Arabic"/>
          <w:b/>
          <w:bCs/>
          <w:w w:val="100"/>
          <w:kern w:val="0"/>
          <w:sz w:val="30"/>
          <w:rtl/>
        </w:rPr>
        <w:t>للمعايير الدولية (سويسرا)؛</w:t>
      </w:r>
    </w:p>
    <w:p w:rsidR="0077089D" w:rsidRPr="00E02F77" w:rsidRDefault="0077089D" w:rsidP="00BA6F05">
      <w:pPr>
        <w:tabs>
          <w:tab w:val="left" w:pos="3091"/>
        </w:tabs>
        <w:spacing w:after="120"/>
        <w:ind w:left="1928" w:right="1247"/>
        <w:rPr>
          <w:rFonts w:ascii="Traditional Arabic" w:hAnsi="Traditional Arabic"/>
          <w:w w:val="100"/>
          <w:kern w:val="0"/>
          <w:sz w:val="30"/>
          <w:rtl/>
          <w:lang w:val="fr-CH"/>
        </w:rPr>
      </w:pPr>
      <w:r w:rsidRPr="00E02F77">
        <w:rPr>
          <w:rFonts w:ascii="Traditional Arabic" w:hAnsi="Traditional Arabic" w:hint="cs"/>
          <w:w w:val="100"/>
          <w:kern w:val="0"/>
          <w:sz w:val="30"/>
          <w:rtl/>
          <w:lang w:val="fr-CH"/>
        </w:rPr>
        <w:t>137-129</w:t>
      </w:r>
      <w:r w:rsidR="00527A72">
        <w:rPr>
          <w:rFonts w:ascii="Traditional Arabic" w:hAnsi="Traditional Arabic" w:hint="cs"/>
          <w:w w:val="100"/>
          <w:kern w:val="0"/>
          <w:sz w:val="30"/>
          <w:rtl/>
          <w:lang w:val="fr-CH"/>
        </w:rPr>
        <w:tab/>
      </w:r>
      <w:r w:rsidRPr="00E02F77">
        <w:rPr>
          <w:rFonts w:ascii="Traditional Arabic" w:eastAsia="MS Mincho" w:hAnsi="Traditional Arabic" w:hint="cs"/>
          <w:b/>
          <w:bCs/>
          <w:w w:val="100"/>
          <w:kern w:val="0"/>
          <w:sz w:val="30"/>
          <w:rtl/>
        </w:rPr>
        <w:t>وضع حد للاحتجاز التعسفي ومنع الانتهاكات والتمييز ضد رعايا البلدان الثالثة وبعض فئات المواطنين الليبيين</w:t>
      </w:r>
      <w:r w:rsidRPr="00E02F77">
        <w:rPr>
          <w:rFonts w:ascii="Traditional Arabic" w:eastAsia="MS Mincho" w:hAnsi="Traditional Arabic"/>
          <w:b/>
          <w:bCs/>
          <w:w w:val="100"/>
          <w:kern w:val="0"/>
          <w:sz w:val="30"/>
          <w:rtl/>
        </w:rPr>
        <w:t xml:space="preserve"> (شيلي)؛</w:t>
      </w:r>
    </w:p>
    <w:p w:rsidR="0077089D" w:rsidRPr="00E02F77" w:rsidRDefault="0077089D" w:rsidP="00BA6F05">
      <w:pPr>
        <w:pStyle w:val="SingleTxtG"/>
        <w:tabs>
          <w:tab w:val="left" w:pos="1928"/>
          <w:tab w:val="left" w:pos="2551"/>
          <w:tab w:val="left" w:pos="3091"/>
        </w:tabs>
        <w:suppressAutoHyphens w:val="0"/>
        <w:bidi/>
        <w:spacing w:line="39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137-130</w:t>
      </w:r>
      <w:r w:rsidR="00527A72">
        <w:rPr>
          <w:rFonts w:ascii="Traditional Arabic" w:hAnsi="Traditional Arabic" w:cs="Traditional Arabic" w:hint="cs"/>
          <w:sz w:val="30"/>
          <w:szCs w:val="30"/>
          <w:rtl/>
          <w:lang w:val="fr-CH"/>
        </w:rPr>
        <w:tab/>
      </w:r>
      <w:r w:rsidRPr="00E02F77">
        <w:rPr>
          <w:rFonts w:ascii="Traditional Arabic" w:eastAsia="MS Mincho" w:hAnsi="Traditional Arabic" w:cs="Traditional Arabic" w:hint="cs"/>
          <w:b/>
          <w:bCs/>
          <w:sz w:val="30"/>
          <w:szCs w:val="30"/>
          <w:rtl/>
        </w:rPr>
        <w:t xml:space="preserve">إغلاق </w:t>
      </w:r>
      <w:r w:rsidRPr="00E02F77">
        <w:rPr>
          <w:rFonts w:ascii="Traditional Arabic" w:eastAsia="MS Mincho" w:hAnsi="Traditional Arabic" w:cs="Traditional Arabic"/>
          <w:b/>
          <w:bCs/>
          <w:sz w:val="30"/>
          <w:szCs w:val="30"/>
          <w:rtl/>
        </w:rPr>
        <w:t>أماكن الاحتجاز</w:t>
      </w:r>
      <w:r w:rsidRPr="00E02F77">
        <w:rPr>
          <w:rFonts w:ascii="Traditional Arabic" w:eastAsia="MS Mincho" w:hAnsi="Traditional Arabic" w:cs="Traditional Arabic" w:hint="cs"/>
          <w:b/>
          <w:bCs/>
          <w:sz w:val="30"/>
          <w:szCs w:val="30"/>
          <w:rtl/>
        </w:rPr>
        <w:t xml:space="preserve"> غير القانونية </w:t>
      </w:r>
      <w:r w:rsidRPr="00E02F77">
        <w:rPr>
          <w:rFonts w:ascii="Traditional Arabic" w:eastAsia="MS Mincho" w:hAnsi="Traditional Arabic" w:cs="Traditional Arabic"/>
          <w:b/>
          <w:bCs/>
          <w:sz w:val="30"/>
          <w:szCs w:val="30"/>
          <w:rtl/>
        </w:rPr>
        <w:t xml:space="preserve">التي </w:t>
      </w:r>
      <w:r w:rsidRPr="00E02F77">
        <w:rPr>
          <w:rFonts w:ascii="Traditional Arabic" w:eastAsia="MS Mincho" w:hAnsi="Traditional Arabic" w:cs="Traditional Arabic" w:hint="cs"/>
          <w:b/>
          <w:bCs/>
          <w:sz w:val="30"/>
          <w:szCs w:val="30"/>
          <w:rtl/>
        </w:rPr>
        <w:t>تشكل مصدر</w:t>
      </w:r>
      <w:r w:rsidR="009617A6">
        <w:rPr>
          <w:rFonts w:ascii="Traditional Arabic" w:eastAsia="MS Mincho" w:hAnsi="Traditional Arabic" w:cs="Traditional Arabic" w:hint="cs"/>
          <w:b/>
          <w:bCs/>
          <w:sz w:val="30"/>
          <w:szCs w:val="30"/>
          <w:rtl/>
        </w:rPr>
        <w:t xml:space="preserve">اً </w:t>
      </w:r>
      <w:r w:rsidRPr="00E02F77">
        <w:rPr>
          <w:rFonts w:ascii="Traditional Arabic" w:eastAsia="MS Mincho" w:hAnsi="Traditional Arabic" w:cs="Traditional Arabic" w:hint="cs"/>
          <w:b/>
          <w:bCs/>
          <w:sz w:val="30"/>
          <w:szCs w:val="30"/>
          <w:rtl/>
        </w:rPr>
        <w:t>ل</w:t>
      </w:r>
      <w:r w:rsidRPr="00E02F77">
        <w:rPr>
          <w:rFonts w:ascii="Traditional Arabic" w:eastAsia="MS Mincho" w:hAnsi="Traditional Arabic" w:cs="Traditional Arabic"/>
          <w:b/>
          <w:bCs/>
          <w:sz w:val="30"/>
          <w:szCs w:val="30"/>
          <w:rtl/>
        </w:rPr>
        <w:t xml:space="preserve">لانتهاكات </w:t>
      </w:r>
      <w:r w:rsidRPr="00E02F77">
        <w:rPr>
          <w:rFonts w:ascii="Traditional Arabic" w:eastAsia="MS Mincho" w:hAnsi="Traditional Arabic" w:cs="Traditional Arabic" w:hint="cs"/>
          <w:b/>
          <w:bCs/>
          <w:sz w:val="30"/>
          <w:szCs w:val="30"/>
          <w:rtl/>
        </w:rPr>
        <w:t>ال</w:t>
      </w:r>
      <w:r w:rsidRPr="00E02F77">
        <w:rPr>
          <w:rFonts w:ascii="Traditional Arabic" w:eastAsia="MS Mincho" w:hAnsi="Traditional Arabic" w:cs="Traditional Arabic"/>
          <w:b/>
          <w:bCs/>
          <w:sz w:val="30"/>
          <w:szCs w:val="30"/>
          <w:rtl/>
        </w:rPr>
        <w:t>جسيمة لحقوق الإنسان (تشاد)؛</w:t>
      </w:r>
    </w:p>
    <w:p w:rsidR="0077089D" w:rsidRPr="00E02F77" w:rsidRDefault="0077089D" w:rsidP="00BA6F05">
      <w:pPr>
        <w:pStyle w:val="SingleTxtG"/>
        <w:tabs>
          <w:tab w:val="left" w:pos="1928"/>
          <w:tab w:val="left" w:pos="2551"/>
          <w:tab w:val="left" w:pos="3091"/>
        </w:tabs>
        <w:suppressAutoHyphens w:val="0"/>
        <w:bidi/>
        <w:spacing w:line="39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137-131</w:t>
      </w:r>
      <w:r w:rsidR="00527A72">
        <w:rPr>
          <w:rFonts w:ascii="Traditional Arabic" w:hAnsi="Traditional Arabic" w:cs="Traditional Arabic" w:hint="cs"/>
          <w:sz w:val="30"/>
          <w:szCs w:val="30"/>
          <w:rtl/>
          <w:lang w:val="fr-CH"/>
        </w:rPr>
        <w:tab/>
      </w:r>
      <w:r w:rsidRPr="00E02F77">
        <w:rPr>
          <w:rFonts w:ascii="Traditional Arabic" w:eastAsia="Malgun Gothic" w:hAnsi="Traditional Arabic" w:cs="Traditional Arabic" w:hint="cs"/>
          <w:b/>
          <w:bCs/>
          <w:sz w:val="30"/>
          <w:szCs w:val="30"/>
          <w:rtl/>
        </w:rPr>
        <w:t xml:space="preserve">اتخاذ </w:t>
      </w:r>
      <w:r w:rsidRPr="00E02F77">
        <w:rPr>
          <w:rFonts w:ascii="Traditional Arabic" w:eastAsia="Malgun Gothic" w:hAnsi="Traditional Arabic" w:cs="Traditional Arabic"/>
          <w:b/>
          <w:bCs/>
          <w:sz w:val="30"/>
          <w:szCs w:val="30"/>
          <w:rtl/>
        </w:rPr>
        <w:t>تداب</w:t>
      </w:r>
      <w:r w:rsidRPr="00E02F77">
        <w:rPr>
          <w:rFonts w:ascii="Traditional Arabic" w:eastAsia="Malgun Gothic" w:hAnsi="Traditional Arabic" w:cs="Traditional Arabic" w:hint="cs"/>
          <w:b/>
          <w:bCs/>
          <w:sz w:val="30"/>
          <w:szCs w:val="30"/>
          <w:rtl/>
        </w:rPr>
        <w:t>ير ل</w:t>
      </w:r>
      <w:r w:rsidRPr="00E02F77">
        <w:rPr>
          <w:rFonts w:ascii="Traditional Arabic" w:eastAsia="Malgun Gothic" w:hAnsi="Traditional Arabic" w:cs="Traditional Arabic"/>
          <w:b/>
          <w:bCs/>
          <w:sz w:val="30"/>
          <w:szCs w:val="30"/>
          <w:rtl/>
        </w:rPr>
        <w:t>مكافحة استخدام العنف كسلاح للحرب (أنغوﻻ)؛</w:t>
      </w:r>
    </w:p>
    <w:p w:rsidR="0077089D" w:rsidRPr="00E02F77" w:rsidRDefault="0077089D" w:rsidP="00BA6F05">
      <w:pPr>
        <w:pStyle w:val="SingleTxtG"/>
        <w:tabs>
          <w:tab w:val="left" w:pos="1928"/>
          <w:tab w:val="left" w:pos="2551"/>
          <w:tab w:val="left" w:pos="3091"/>
        </w:tabs>
        <w:suppressAutoHyphens w:val="0"/>
        <w:bidi/>
        <w:spacing w:line="39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137-132</w:t>
      </w:r>
      <w:r w:rsidR="00527A72">
        <w:rPr>
          <w:rFonts w:ascii="Traditional Arabic" w:hAnsi="Traditional Arabic" w:cs="Traditional Arabic" w:hint="cs"/>
          <w:sz w:val="30"/>
          <w:szCs w:val="30"/>
          <w:rtl/>
          <w:lang w:val="fr-CH"/>
        </w:rPr>
        <w:tab/>
      </w:r>
      <w:r w:rsidRPr="00E02F77">
        <w:rPr>
          <w:rFonts w:ascii="Traditional Arabic" w:eastAsia="Malgun Gothic" w:hAnsi="Traditional Arabic" w:cs="Traditional Arabic" w:hint="cs"/>
          <w:b/>
          <w:bCs/>
          <w:sz w:val="30"/>
          <w:szCs w:val="30"/>
          <w:rtl/>
        </w:rPr>
        <w:t xml:space="preserve">اعتماد أحكام </w:t>
      </w:r>
      <w:r w:rsidRPr="00E02F77">
        <w:rPr>
          <w:rFonts w:ascii="Traditional Arabic" w:eastAsia="Malgun Gothic" w:hAnsi="Traditional Arabic" w:cs="Traditional Arabic"/>
          <w:b/>
          <w:bCs/>
          <w:sz w:val="30"/>
          <w:szCs w:val="30"/>
          <w:rtl/>
        </w:rPr>
        <w:t xml:space="preserve">واضحة وقابلة للتنفيذ </w:t>
      </w:r>
      <w:r w:rsidRPr="00E02F77">
        <w:rPr>
          <w:rFonts w:ascii="Traditional Arabic" w:eastAsia="Malgun Gothic" w:hAnsi="Traditional Arabic" w:cs="Traditional Arabic" w:hint="cs"/>
          <w:b/>
          <w:bCs/>
          <w:sz w:val="30"/>
          <w:szCs w:val="30"/>
          <w:rtl/>
        </w:rPr>
        <w:t>ل</w:t>
      </w:r>
      <w:r w:rsidRPr="00E02F77">
        <w:rPr>
          <w:rFonts w:ascii="Traditional Arabic" w:eastAsia="Malgun Gothic" w:hAnsi="Traditional Arabic" w:cs="Traditional Arabic"/>
          <w:b/>
          <w:bCs/>
          <w:sz w:val="30"/>
          <w:szCs w:val="30"/>
          <w:rtl/>
        </w:rPr>
        <w:t>تجريم العنف ضد المرأة، بما</w:t>
      </w:r>
      <w:r w:rsidR="00A6332E">
        <w:rPr>
          <w:rFonts w:ascii="Traditional Arabic" w:eastAsia="Malgun Gothic" w:hAnsi="Traditional Arabic" w:cs="Traditional Arabic" w:hint="cs"/>
          <w:b/>
          <w:bCs/>
          <w:sz w:val="30"/>
          <w:szCs w:val="30"/>
          <w:rtl/>
        </w:rPr>
        <w:t> </w:t>
      </w:r>
      <w:r w:rsidRPr="00E02F77">
        <w:rPr>
          <w:rFonts w:ascii="Traditional Arabic" w:eastAsia="Malgun Gothic" w:hAnsi="Traditional Arabic" w:cs="Traditional Arabic"/>
          <w:b/>
          <w:bCs/>
          <w:sz w:val="30"/>
          <w:szCs w:val="30"/>
          <w:rtl/>
        </w:rPr>
        <w:t>في ذلك العنف المنزلي والجنسي (لاتفيا)؛</w:t>
      </w:r>
    </w:p>
    <w:p w:rsidR="0077089D" w:rsidRPr="00E02F77" w:rsidRDefault="0077089D" w:rsidP="00BA6F05">
      <w:pPr>
        <w:tabs>
          <w:tab w:val="left" w:pos="3091"/>
        </w:tabs>
        <w:spacing w:after="120" w:line="390" w:lineRule="exact"/>
        <w:ind w:left="1928" w:right="1247"/>
        <w:rPr>
          <w:rFonts w:ascii="Traditional Arabic" w:hAnsi="Traditional Arabic"/>
          <w:w w:val="100"/>
          <w:kern w:val="0"/>
          <w:sz w:val="30"/>
          <w:rtl/>
          <w:lang w:val="fr-CH"/>
        </w:rPr>
      </w:pPr>
      <w:r w:rsidRPr="00E02F77">
        <w:rPr>
          <w:rFonts w:ascii="Traditional Arabic" w:hAnsi="Traditional Arabic" w:hint="cs"/>
          <w:w w:val="100"/>
          <w:kern w:val="0"/>
          <w:sz w:val="30"/>
          <w:rtl/>
          <w:lang w:val="fr-CH"/>
        </w:rPr>
        <w:t>137-133</w:t>
      </w:r>
      <w:r w:rsidR="00527A72">
        <w:rPr>
          <w:rFonts w:ascii="Traditional Arabic" w:hAnsi="Traditional Arabic" w:hint="cs"/>
          <w:w w:val="100"/>
          <w:kern w:val="0"/>
          <w:sz w:val="30"/>
          <w:rtl/>
          <w:lang w:val="fr-CH"/>
        </w:rPr>
        <w:tab/>
      </w:r>
      <w:r w:rsidRPr="00E02F77">
        <w:rPr>
          <w:rFonts w:ascii="Traditional Arabic" w:eastAsia="Malgun Gothic" w:hAnsi="Traditional Arabic" w:hint="cs"/>
          <w:b/>
          <w:bCs/>
          <w:w w:val="100"/>
          <w:kern w:val="0"/>
          <w:sz w:val="30"/>
          <w:rtl/>
        </w:rPr>
        <w:t xml:space="preserve">مواصلة </w:t>
      </w:r>
      <w:r w:rsidRPr="00E02F77">
        <w:rPr>
          <w:rFonts w:ascii="Traditional Arabic" w:eastAsia="Malgun Gothic" w:hAnsi="Traditional Arabic"/>
          <w:b/>
          <w:bCs/>
          <w:w w:val="100"/>
          <w:kern w:val="0"/>
          <w:sz w:val="30"/>
          <w:rtl/>
        </w:rPr>
        <w:t>الجهود الرامية إلى حماية الأطفال من العنف</w:t>
      </w:r>
      <w:r w:rsidRPr="00E02F77">
        <w:rPr>
          <w:rFonts w:ascii="Traditional Arabic" w:eastAsia="Malgun Gothic" w:hAnsi="Traditional Arabic" w:hint="cs"/>
          <w:b/>
          <w:bCs/>
          <w:w w:val="100"/>
          <w:kern w:val="0"/>
          <w:sz w:val="30"/>
          <w:rtl/>
        </w:rPr>
        <w:t xml:space="preserve"> (الأردن)؛</w:t>
      </w:r>
    </w:p>
    <w:p w:rsidR="0077089D" w:rsidRPr="00E02F77" w:rsidRDefault="0077089D" w:rsidP="00BA6F05">
      <w:pPr>
        <w:pStyle w:val="SingleTxtG"/>
        <w:tabs>
          <w:tab w:val="left" w:pos="1928"/>
          <w:tab w:val="left" w:pos="2551"/>
          <w:tab w:val="left" w:pos="3091"/>
        </w:tabs>
        <w:suppressAutoHyphens w:val="0"/>
        <w:bidi/>
        <w:spacing w:line="39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137-134</w:t>
      </w:r>
      <w:r w:rsidR="00527A72">
        <w:rPr>
          <w:rFonts w:ascii="Traditional Arabic" w:hAnsi="Traditional Arabic" w:cs="Traditional Arabic" w:hint="cs"/>
          <w:sz w:val="30"/>
          <w:szCs w:val="30"/>
          <w:rtl/>
          <w:lang w:val="fr-CH"/>
        </w:rPr>
        <w:tab/>
      </w:r>
      <w:r w:rsidRPr="00E02F77">
        <w:rPr>
          <w:rFonts w:ascii="Traditional Arabic" w:eastAsia="Malgun Gothic" w:hAnsi="Traditional Arabic" w:cs="Traditional Arabic" w:hint="cs"/>
          <w:b/>
          <w:bCs/>
          <w:sz w:val="30"/>
          <w:szCs w:val="30"/>
          <w:rtl/>
        </w:rPr>
        <w:t xml:space="preserve">مواصلة </w:t>
      </w:r>
      <w:r w:rsidRPr="00E02F77">
        <w:rPr>
          <w:rFonts w:ascii="Traditional Arabic" w:eastAsia="Malgun Gothic" w:hAnsi="Traditional Arabic" w:cs="Traditional Arabic"/>
          <w:b/>
          <w:bCs/>
          <w:sz w:val="30"/>
          <w:szCs w:val="30"/>
          <w:rtl/>
        </w:rPr>
        <w:t>تعزيز الحماية القانونية والسياسية التي تضمن حقوق الطفل</w:t>
      </w:r>
      <w:r w:rsidRPr="00E02F77">
        <w:rPr>
          <w:rFonts w:ascii="Traditional Arabic" w:eastAsia="Malgun Gothic" w:hAnsi="Traditional Arabic" w:cs="Traditional Arabic" w:hint="cs"/>
          <w:b/>
          <w:bCs/>
          <w:sz w:val="30"/>
          <w:szCs w:val="30"/>
          <w:rtl/>
        </w:rPr>
        <w:t xml:space="preserve"> </w:t>
      </w:r>
      <w:r w:rsidRPr="00E02F77">
        <w:rPr>
          <w:rFonts w:ascii="Traditional Arabic" w:eastAsia="Malgun Gothic" w:hAnsi="Traditional Arabic" w:cs="Traditional Arabic"/>
          <w:b/>
          <w:bCs/>
          <w:sz w:val="30"/>
          <w:szCs w:val="30"/>
          <w:rtl/>
        </w:rPr>
        <w:t>(صربيا)؛</w:t>
      </w:r>
    </w:p>
    <w:p w:rsidR="0077089D" w:rsidRPr="00E02F77" w:rsidRDefault="0077089D" w:rsidP="00BA6F05">
      <w:pPr>
        <w:pStyle w:val="SingleTxtG"/>
        <w:tabs>
          <w:tab w:val="left" w:pos="1928"/>
          <w:tab w:val="left" w:pos="2551"/>
          <w:tab w:val="left" w:pos="3091"/>
        </w:tabs>
        <w:suppressAutoHyphens w:val="0"/>
        <w:bidi/>
        <w:spacing w:line="39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137-135</w:t>
      </w:r>
      <w:r w:rsidR="00527A72">
        <w:rPr>
          <w:rFonts w:ascii="Traditional Arabic" w:hAnsi="Traditional Arabic" w:cs="Traditional Arabic" w:hint="cs"/>
          <w:sz w:val="30"/>
          <w:szCs w:val="30"/>
          <w:rtl/>
          <w:lang w:val="fr-CH"/>
        </w:rPr>
        <w:tab/>
      </w:r>
      <w:r w:rsidRPr="00E02F77">
        <w:rPr>
          <w:rFonts w:ascii="Traditional Arabic" w:eastAsia="Malgun Gothic" w:hAnsi="Traditional Arabic" w:cs="Traditional Arabic" w:hint="cs"/>
          <w:b/>
          <w:bCs/>
          <w:sz w:val="30"/>
          <w:szCs w:val="30"/>
          <w:rtl/>
        </w:rPr>
        <w:t xml:space="preserve">مكافحة </w:t>
      </w:r>
      <w:r w:rsidRPr="00E02F77">
        <w:rPr>
          <w:rFonts w:ascii="Traditional Arabic" w:eastAsia="Malgun Gothic" w:hAnsi="Traditional Arabic" w:cs="Traditional Arabic"/>
          <w:b/>
          <w:bCs/>
          <w:sz w:val="30"/>
          <w:szCs w:val="30"/>
          <w:rtl/>
        </w:rPr>
        <w:t xml:space="preserve">الاتجار </w:t>
      </w:r>
      <w:r w:rsidRPr="00E02F77">
        <w:rPr>
          <w:rFonts w:ascii="Traditional Arabic" w:eastAsia="Malgun Gothic" w:hAnsi="Traditional Arabic" w:cs="Traditional Arabic" w:hint="cs"/>
          <w:b/>
          <w:bCs/>
          <w:sz w:val="30"/>
          <w:szCs w:val="30"/>
          <w:rtl/>
        </w:rPr>
        <w:t xml:space="preserve">بالبشر وبيع البشر </w:t>
      </w:r>
      <w:r w:rsidRPr="00E02F77">
        <w:rPr>
          <w:rFonts w:ascii="Traditional Arabic" w:eastAsia="Malgun Gothic" w:hAnsi="Traditional Arabic" w:cs="Traditional Arabic"/>
          <w:b/>
          <w:bCs/>
          <w:sz w:val="30"/>
          <w:szCs w:val="30"/>
          <w:rtl/>
        </w:rPr>
        <w:t>(فرنسا)؛</w:t>
      </w:r>
    </w:p>
    <w:p w:rsidR="0077089D" w:rsidRPr="00E02F77" w:rsidRDefault="0077089D" w:rsidP="00BA6F05">
      <w:pPr>
        <w:pStyle w:val="SingleTxtG"/>
        <w:tabs>
          <w:tab w:val="left" w:pos="1928"/>
          <w:tab w:val="left" w:pos="2551"/>
          <w:tab w:val="left" w:pos="3091"/>
        </w:tabs>
        <w:suppressAutoHyphens w:val="0"/>
        <w:bidi/>
        <w:spacing w:line="39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137-136</w:t>
      </w:r>
      <w:r w:rsidR="00527A72">
        <w:rPr>
          <w:rFonts w:ascii="Traditional Arabic" w:hAnsi="Traditional Arabic" w:cs="Traditional Arabic" w:hint="cs"/>
          <w:sz w:val="30"/>
          <w:szCs w:val="30"/>
          <w:rtl/>
          <w:lang w:val="fr-CH"/>
        </w:rPr>
        <w:tab/>
      </w:r>
      <w:r w:rsidRPr="00E02F77">
        <w:rPr>
          <w:rFonts w:ascii="Traditional Arabic" w:eastAsia="Malgun Gothic" w:hAnsi="Traditional Arabic" w:cs="Traditional Arabic" w:hint="cs"/>
          <w:b/>
          <w:bCs/>
          <w:sz w:val="30"/>
          <w:szCs w:val="30"/>
          <w:rtl/>
        </w:rPr>
        <w:t xml:space="preserve">التصدي بمزيد من القوة للاتجار </w:t>
      </w:r>
      <w:r w:rsidRPr="00E02F77">
        <w:rPr>
          <w:rFonts w:ascii="Traditional Arabic" w:eastAsia="Malgun Gothic" w:hAnsi="Traditional Arabic" w:cs="Traditional Arabic"/>
          <w:b/>
          <w:bCs/>
          <w:sz w:val="30"/>
          <w:szCs w:val="30"/>
          <w:rtl/>
        </w:rPr>
        <w:t>بالبشر في البحر الأبيض المتوسط (السنغال)؛</w:t>
      </w:r>
    </w:p>
    <w:p w:rsidR="0077089D" w:rsidRPr="00E02F77" w:rsidRDefault="0077089D" w:rsidP="00BA6F05">
      <w:pPr>
        <w:pStyle w:val="SingleTxtG"/>
        <w:tabs>
          <w:tab w:val="left" w:pos="1928"/>
          <w:tab w:val="left" w:pos="2551"/>
          <w:tab w:val="left" w:pos="3091"/>
        </w:tabs>
        <w:suppressAutoHyphens w:val="0"/>
        <w:bidi/>
        <w:spacing w:line="39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137-137</w:t>
      </w:r>
      <w:r w:rsidR="00527A72">
        <w:rPr>
          <w:rFonts w:ascii="Traditional Arabic" w:hAnsi="Traditional Arabic" w:cs="Traditional Arabic" w:hint="cs"/>
          <w:sz w:val="30"/>
          <w:szCs w:val="30"/>
          <w:rtl/>
          <w:lang w:val="fr-CH"/>
        </w:rPr>
        <w:tab/>
      </w:r>
      <w:r w:rsidRPr="00E02F77">
        <w:rPr>
          <w:rFonts w:ascii="Traditional Arabic" w:eastAsia="Malgun Gothic" w:hAnsi="Traditional Arabic" w:cs="Traditional Arabic" w:hint="cs"/>
          <w:b/>
          <w:bCs/>
          <w:sz w:val="30"/>
          <w:szCs w:val="30"/>
          <w:rtl/>
        </w:rPr>
        <w:t>اعتماد ا</w:t>
      </w:r>
      <w:r w:rsidRPr="00E02F77">
        <w:rPr>
          <w:rFonts w:ascii="Traditional Arabic" w:eastAsia="Malgun Gothic" w:hAnsi="Traditional Arabic" w:cs="Traditional Arabic"/>
          <w:b/>
          <w:bCs/>
          <w:sz w:val="30"/>
          <w:szCs w:val="30"/>
          <w:rtl/>
        </w:rPr>
        <w:t xml:space="preserve">لتشريعات اللازمة لمكافحة </w:t>
      </w:r>
      <w:r w:rsidRPr="00E02F77">
        <w:rPr>
          <w:rFonts w:ascii="Traditional Arabic" w:eastAsia="Malgun Gothic" w:hAnsi="Traditional Arabic" w:cs="Traditional Arabic" w:hint="cs"/>
          <w:b/>
          <w:bCs/>
          <w:sz w:val="30"/>
          <w:szCs w:val="30"/>
          <w:rtl/>
        </w:rPr>
        <w:t>ظ</w:t>
      </w:r>
      <w:r w:rsidRPr="00E02F77">
        <w:rPr>
          <w:rFonts w:ascii="Traditional Arabic" w:eastAsia="Malgun Gothic" w:hAnsi="Traditional Arabic" w:cs="Traditional Arabic"/>
          <w:b/>
          <w:bCs/>
          <w:sz w:val="30"/>
          <w:szCs w:val="30"/>
          <w:rtl/>
        </w:rPr>
        <w:t xml:space="preserve">اهرة الاتجار </w:t>
      </w:r>
      <w:r w:rsidRPr="00E02F77">
        <w:rPr>
          <w:rFonts w:ascii="Traditional Arabic" w:eastAsia="Malgun Gothic" w:hAnsi="Traditional Arabic" w:cs="Traditional Arabic" w:hint="cs"/>
          <w:b/>
          <w:bCs/>
          <w:sz w:val="30"/>
          <w:szCs w:val="30"/>
          <w:rtl/>
        </w:rPr>
        <w:t xml:space="preserve">بالبشر </w:t>
      </w:r>
      <w:r w:rsidRPr="00E02F77">
        <w:rPr>
          <w:rFonts w:ascii="Traditional Arabic" w:eastAsia="Malgun Gothic" w:hAnsi="Traditional Arabic" w:cs="Traditional Arabic"/>
          <w:b/>
          <w:bCs/>
          <w:sz w:val="30"/>
          <w:szCs w:val="30"/>
          <w:rtl/>
        </w:rPr>
        <w:t>(مصر)؛</w:t>
      </w:r>
    </w:p>
    <w:p w:rsidR="0077089D" w:rsidRPr="00E02F77" w:rsidRDefault="0077089D" w:rsidP="00BA6F05">
      <w:pPr>
        <w:pStyle w:val="SingleTxtG"/>
        <w:tabs>
          <w:tab w:val="left" w:pos="1928"/>
          <w:tab w:val="left" w:pos="2551"/>
          <w:tab w:val="left" w:pos="3091"/>
        </w:tabs>
        <w:suppressAutoHyphens w:val="0"/>
        <w:bidi/>
        <w:spacing w:line="39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137-138</w:t>
      </w:r>
      <w:r w:rsidR="00527A72">
        <w:rPr>
          <w:rFonts w:ascii="Traditional Arabic" w:hAnsi="Traditional Arabic" w:cs="Traditional Arabic" w:hint="cs"/>
          <w:sz w:val="30"/>
          <w:szCs w:val="30"/>
          <w:rtl/>
          <w:lang w:val="fr-CH"/>
        </w:rPr>
        <w:tab/>
      </w:r>
      <w:r w:rsidRPr="00E02F77">
        <w:rPr>
          <w:rFonts w:ascii="Traditional Arabic" w:eastAsia="Malgun Gothic" w:hAnsi="Traditional Arabic" w:cs="Traditional Arabic" w:hint="cs"/>
          <w:b/>
          <w:bCs/>
          <w:sz w:val="30"/>
          <w:szCs w:val="30"/>
          <w:rtl/>
        </w:rPr>
        <w:t>اعتماد وس</w:t>
      </w:r>
      <w:r w:rsidRPr="00E02F77">
        <w:rPr>
          <w:rFonts w:ascii="Traditional Arabic" w:eastAsia="Malgun Gothic" w:hAnsi="Traditional Arabic" w:cs="Traditional Arabic"/>
          <w:b/>
          <w:bCs/>
          <w:sz w:val="30"/>
          <w:szCs w:val="30"/>
          <w:rtl/>
        </w:rPr>
        <w:t xml:space="preserve">ن تشريعات </w:t>
      </w:r>
      <w:r w:rsidRPr="00E02F77">
        <w:rPr>
          <w:rFonts w:ascii="Traditional Arabic" w:eastAsia="Malgun Gothic" w:hAnsi="Traditional Arabic" w:cs="Traditional Arabic" w:hint="cs"/>
          <w:b/>
          <w:bCs/>
          <w:sz w:val="30"/>
          <w:szCs w:val="30"/>
          <w:rtl/>
        </w:rPr>
        <w:t xml:space="preserve">لمنع </w:t>
      </w:r>
      <w:r w:rsidR="00995A3A">
        <w:rPr>
          <w:rFonts w:ascii="Traditional Arabic" w:eastAsia="Malgun Gothic" w:hAnsi="Traditional Arabic" w:cs="Traditional Arabic"/>
          <w:b/>
          <w:bCs/>
          <w:sz w:val="30"/>
          <w:szCs w:val="30"/>
          <w:rtl/>
        </w:rPr>
        <w:t>جميع أشكال ال</w:t>
      </w:r>
      <w:r w:rsidR="00995A3A">
        <w:rPr>
          <w:rFonts w:ascii="Traditional Arabic" w:eastAsia="Malgun Gothic" w:hAnsi="Traditional Arabic" w:cs="Traditional Arabic" w:hint="cs"/>
          <w:b/>
          <w:bCs/>
          <w:sz w:val="30"/>
          <w:szCs w:val="30"/>
          <w:rtl/>
        </w:rPr>
        <w:t>ا</w:t>
      </w:r>
      <w:r w:rsidRPr="00E02F77">
        <w:rPr>
          <w:rFonts w:ascii="Traditional Arabic" w:eastAsia="Malgun Gothic" w:hAnsi="Traditional Arabic" w:cs="Traditional Arabic" w:hint="cs"/>
          <w:b/>
          <w:bCs/>
          <w:sz w:val="30"/>
          <w:szCs w:val="30"/>
          <w:rtl/>
        </w:rPr>
        <w:t>تجار بالبشر</w:t>
      </w:r>
      <w:r w:rsidRPr="00E02F77">
        <w:rPr>
          <w:rFonts w:ascii="Traditional Arabic" w:eastAsia="Malgun Gothic" w:hAnsi="Traditional Arabic" w:cs="Traditional Arabic"/>
          <w:b/>
          <w:bCs/>
          <w:sz w:val="30"/>
          <w:szCs w:val="30"/>
          <w:rtl/>
        </w:rPr>
        <w:t xml:space="preserve"> (ليتوانيا)؛</w:t>
      </w:r>
    </w:p>
    <w:p w:rsidR="0077089D" w:rsidRPr="00E02F77" w:rsidRDefault="0077089D" w:rsidP="00BA6F05">
      <w:pPr>
        <w:pStyle w:val="SingleTxtG"/>
        <w:tabs>
          <w:tab w:val="left" w:pos="1928"/>
          <w:tab w:val="left" w:pos="2551"/>
          <w:tab w:val="left" w:pos="3091"/>
        </w:tabs>
        <w:suppressAutoHyphens w:val="0"/>
        <w:bidi/>
        <w:spacing w:line="39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137-139</w:t>
      </w:r>
      <w:r w:rsidR="00527A72">
        <w:rPr>
          <w:rFonts w:ascii="Traditional Arabic" w:hAnsi="Traditional Arabic" w:cs="Traditional Arabic" w:hint="cs"/>
          <w:sz w:val="30"/>
          <w:szCs w:val="30"/>
          <w:rtl/>
          <w:lang w:val="fr-CH"/>
        </w:rPr>
        <w:tab/>
      </w:r>
      <w:r w:rsidRPr="00E02F77">
        <w:rPr>
          <w:rFonts w:ascii="Traditional Arabic" w:eastAsia="Calibri" w:hAnsi="Traditional Arabic" w:cs="Traditional Arabic" w:hint="cs"/>
          <w:b/>
          <w:bCs/>
          <w:sz w:val="30"/>
          <w:szCs w:val="30"/>
          <w:rtl/>
        </w:rPr>
        <w:t xml:space="preserve">اتخاذ </w:t>
      </w:r>
      <w:r w:rsidRPr="00E02F77">
        <w:rPr>
          <w:rFonts w:ascii="Traditional Arabic" w:eastAsia="Calibri" w:hAnsi="Traditional Arabic" w:cs="Traditional Arabic"/>
          <w:b/>
          <w:bCs/>
          <w:sz w:val="30"/>
          <w:szCs w:val="30"/>
          <w:rtl/>
        </w:rPr>
        <w:t xml:space="preserve">جميع التدابير </w:t>
      </w:r>
      <w:r w:rsidRPr="00E02F77">
        <w:rPr>
          <w:rFonts w:ascii="Traditional Arabic" w:eastAsia="Calibri" w:hAnsi="Traditional Arabic" w:cs="Traditional Arabic" w:hint="cs"/>
          <w:b/>
          <w:bCs/>
          <w:sz w:val="30"/>
          <w:szCs w:val="30"/>
          <w:rtl/>
        </w:rPr>
        <w:t xml:space="preserve">اللازمة </w:t>
      </w:r>
      <w:r w:rsidRPr="00E02F77">
        <w:rPr>
          <w:rFonts w:ascii="Traditional Arabic" w:eastAsia="Calibri" w:hAnsi="Traditional Arabic" w:cs="Traditional Arabic"/>
          <w:b/>
          <w:bCs/>
          <w:sz w:val="30"/>
          <w:szCs w:val="30"/>
          <w:rtl/>
        </w:rPr>
        <w:t xml:space="preserve">لمكافحة الاتجار </w:t>
      </w:r>
      <w:r w:rsidRPr="00E02F77">
        <w:rPr>
          <w:rFonts w:ascii="Traditional Arabic" w:eastAsia="Calibri" w:hAnsi="Traditional Arabic" w:cs="Traditional Arabic" w:hint="cs"/>
          <w:b/>
          <w:bCs/>
          <w:sz w:val="30"/>
          <w:szCs w:val="30"/>
          <w:rtl/>
        </w:rPr>
        <w:t>ب</w:t>
      </w:r>
      <w:r w:rsidRPr="00E02F77">
        <w:rPr>
          <w:rFonts w:ascii="Traditional Arabic" w:eastAsia="Calibri" w:hAnsi="Traditional Arabic" w:cs="Traditional Arabic"/>
          <w:b/>
          <w:bCs/>
          <w:sz w:val="30"/>
          <w:szCs w:val="30"/>
          <w:rtl/>
        </w:rPr>
        <w:t xml:space="preserve">الأشخاص وتهريبهم ومنع </w:t>
      </w:r>
      <w:r w:rsidRPr="00E02F77">
        <w:rPr>
          <w:rFonts w:ascii="Traditional Arabic" w:eastAsia="Calibri" w:hAnsi="Traditional Arabic" w:cs="Traditional Arabic" w:hint="cs"/>
          <w:b/>
          <w:bCs/>
          <w:sz w:val="30"/>
          <w:szCs w:val="30"/>
          <w:rtl/>
        </w:rPr>
        <w:t xml:space="preserve">انتهاكات </w:t>
      </w:r>
      <w:r w:rsidRPr="00E02F77">
        <w:rPr>
          <w:rFonts w:ascii="Traditional Arabic" w:eastAsia="Calibri" w:hAnsi="Traditional Arabic" w:cs="Traditional Arabic"/>
          <w:b/>
          <w:bCs/>
          <w:sz w:val="30"/>
          <w:szCs w:val="30"/>
          <w:rtl/>
        </w:rPr>
        <w:t>حقوق الإنسان واستغلال المهاجرين (أوروغواي)؛</w:t>
      </w:r>
    </w:p>
    <w:p w:rsidR="0077089D" w:rsidRPr="00E02F77" w:rsidRDefault="0077089D" w:rsidP="00BA6F05">
      <w:pPr>
        <w:pStyle w:val="SingleTxtG"/>
        <w:tabs>
          <w:tab w:val="left" w:pos="1928"/>
          <w:tab w:val="left" w:pos="2551"/>
          <w:tab w:val="left" w:pos="3091"/>
        </w:tabs>
        <w:suppressAutoHyphens w:val="0"/>
        <w:bidi/>
        <w:spacing w:line="39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137-140</w:t>
      </w:r>
      <w:r w:rsidR="00527A72">
        <w:rPr>
          <w:rFonts w:ascii="Traditional Arabic" w:hAnsi="Traditional Arabic" w:cs="Traditional Arabic" w:hint="cs"/>
          <w:sz w:val="30"/>
          <w:szCs w:val="30"/>
          <w:rtl/>
          <w:lang w:val="fr-CH"/>
        </w:rPr>
        <w:tab/>
      </w:r>
      <w:r w:rsidRPr="00E02F77">
        <w:rPr>
          <w:rFonts w:ascii="Traditional Arabic" w:eastAsia="Calibri" w:hAnsi="Traditional Arabic" w:cs="Traditional Arabic" w:hint="cs"/>
          <w:b/>
          <w:bCs/>
          <w:sz w:val="30"/>
          <w:szCs w:val="30"/>
          <w:rtl/>
        </w:rPr>
        <w:t>تعزيز</w:t>
      </w:r>
      <w:r w:rsidRPr="00E02F77">
        <w:rPr>
          <w:rFonts w:ascii="Traditional Arabic" w:eastAsia="Calibri" w:hAnsi="Traditional Arabic" w:cs="Traditional Arabic"/>
          <w:b/>
          <w:bCs/>
          <w:sz w:val="30"/>
          <w:szCs w:val="30"/>
        </w:rPr>
        <w:t xml:space="preserve"> </w:t>
      </w:r>
      <w:r w:rsidRPr="00E02F77">
        <w:rPr>
          <w:rFonts w:ascii="Traditional Arabic" w:eastAsia="Calibri" w:hAnsi="Traditional Arabic" w:cs="Traditional Arabic"/>
          <w:b/>
          <w:bCs/>
          <w:sz w:val="30"/>
          <w:szCs w:val="30"/>
          <w:rtl/>
        </w:rPr>
        <w:t xml:space="preserve">برامج بناء القدرات </w:t>
      </w:r>
      <w:r w:rsidRPr="00E02F77">
        <w:rPr>
          <w:rFonts w:ascii="Traditional Arabic" w:eastAsia="Calibri" w:hAnsi="Traditional Arabic" w:cs="Traditional Arabic" w:hint="cs"/>
          <w:b/>
          <w:bCs/>
          <w:sz w:val="30"/>
          <w:szCs w:val="30"/>
          <w:rtl/>
        </w:rPr>
        <w:t>ل</w:t>
      </w:r>
      <w:r w:rsidRPr="00E02F77">
        <w:rPr>
          <w:rFonts w:ascii="Traditional Arabic" w:eastAsia="Calibri" w:hAnsi="Traditional Arabic" w:cs="Traditional Arabic"/>
          <w:b/>
          <w:bCs/>
          <w:sz w:val="30"/>
          <w:szCs w:val="30"/>
          <w:rtl/>
        </w:rPr>
        <w:t xml:space="preserve">جميع </w:t>
      </w:r>
      <w:r w:rsidRPr="00E02F77">
        <w:rPr>
          <w:rFonts w:ascii="Traditional Arabic" w:eastAsia="Calibri" w:hAnsi="Traditional Arabic" w:cs="Traditional Arabic" w:hint="cs"/>
          <w:b/>
          <w:bCs/>
          <w:sz w:val="30"/>
          <w:szCs w:val="30"/>
          <w:rtl/>
        </w:rPr>
        <w:t xml:space="preserve">الهيئات </w:t>
      </w:r>
      <w:r w:rsidRPr="00E02F77">
        <w:rPr>
          <w:rFonts w:ascii="Traditional Arabic" w:eastAsia="Calibri" w:hAnsi="Traditional Arabic" w:cs="Traditional Arabic"/>
          <w:b/>
          <w:bCs/>
          <w:sz w:val="30"/>
          <w:szCs w:val="30"/>
          <w:rtl/>
        </w:rPr>
        <w:t>الحكوم</w:t>
      </w:r>
      <w:r w:rsidRPr="00E02F77">
        <w:rPr>
          <w:rFonts w:ascii="Traditional Arabic" w:eastAsia="Calibri" w:hAnsi="Traditional Arabic" w:cs="Traditional Arabic" w:hint="cs"/>
          <w:b/>
          <w:bCs/>
          <w:sz w:val="30"/>
          <w:szCs w:val="30"/>
          <w:rtl/>
        </w:rPr>
        <w:t>ي</w:t>
      </w:r>
      <w:r w:rsidRPr="00E02F77">
        <w:rPr>
          <w:rFonts w:ascii="Traditional Arabic" w:eastAsia="Calibri" w:hAnsi="Traditional Arabic" w:cs="Traditional Arabic"/>
          <w:b/>
          <w:bCs/>
          <w:sz w:val="30"/>
          <w:szCs w:val="30"/>
          <w:rtl/>
        </w:rPr>
        <w:t>ة (إندونيسيا)؛</w:t>
      </w:r>
    </w:p>
    <w:p w:rsidR="0077089D" w:rsidRPr="00E02F77" w:rsidRDefault="0077089D" w:rsidP="00BA6F05">
      <w:pPr>
        <w:pStyle w:val="SingleTxtG"/>
        <w:tabs>
          <w:tab w:val="left" w:pos="1928"/>
          <w:tab w:val="left" w:pos="2551"/>
          <w:tab w:val="left" w:pos="3091"/>
        </w:tabs>
        <w:suppressAutoHyphens w:val="0"/>
        <w:bidi/>
        <w:spacing w:line="39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137-141</w:t>
      </w:r>
      <w:r w:rsidR="00527A72">
        <w:rPr>
          <w:rFonts w:ascii="Traditional Arabic" w:hAnsi="Traditional Arabic" w:cs="Traditional Arabic" w:hint="cs"/>
          <w:sz w:val="30"/>
          <w:szCs w:val="30"/>
          <w:rtl/>
          <w:lang w:val="fr-CH"/>
        </w:rPr>
        <w:tab/>
      </w:r>
      <w:r w:rsidRPr="00E02F77">
        <w:rPr>
          <w:rFonts w:ascii="Traditional Arabic" w:eastAsia="Calibri" w:hAnsi="Traditional Arabic" w:cs="Traditional Arabic" w:hint="cs"/>
          <w:b/>
          <w:bCs/>
          <w:sz w:val="30"/>
          <w:szCs w:val="30"/>
          <w:rtl/>
        </w:rPr>
        <w:t xml:space="preserve">تعزيز </w:t>
      </w:r>
      <w:r w:rsidRPr="00E02F77">
        <w:rPr>
          <w:rFonts w:ascii="Traditional Arabic" w:eastAsia="Calibri" w:hAnsi="Traditional Arabic" w:cs="Traditional Arabic"/>
          <w:b/>
          <w:bCs/>
          <w:sz w:val="30"/>
          <w:szCs w:val="30"/>
          <w:rtl/>
        </w:rPr>
        <w:t>استقلال القضاء، ووضع حد لعمليات الإعدام خارج نطاق القضاء، والا</w:t>
      </w:r>
      <w:r w:rsidRPr="00E02F77">
        <w:rPr>
          <w:rFonts w:ascii="Traditional Arabic" w:eastAsia="Calibri" w:hAnsi="Traditional Arabic" w:cs="Traditional Arabic" w:hint="cs"/>
          <w:b/>
          <w:bCs/>
          <w:sz w:val="30"/>
          <w:szCs w:val="30"/>
          <w:rtl/>
        </w:rPr>
        <w:t xml:space="preserve">حتجاز </w:t>
      </w:r>
      <w:r w:rsidRPr="00E02F77">
        <w:rPr>
          <w:rFonts w:ascii="Traditional Arabic" w:eastAsia="Calibri" w:hAnsi="Traditional Arabic" w:cs="Traditional Arabic"/>
          <w:b/>
          <w:bCs/>
          <w:sz w:val="30"/>
          <w:szCs w:val="30"/>
          <w:rtl/>
        </w:rPr>
        <w:t xml:space="preserve">التعسفي، وتعزيز </w:t>
      </w:r>
      <w:r w:rsidRPr="00E02F77">
        <w:rPr>
          <w:rFonts w:ascii="Traditional Arabic" w:eastAsia="Calibri" w:hAnsi="Traditional Arabic" w:cs="Traditional Arabic" w:hint="cs"/>
          <w:b/>
          <w:bCs/>
          <w:sz w:val="30"/>
          <w:szCs w:val="30"/>
          <w:rtl/>
        </w:rPr>
        <w:t xml:space="preserve">إدارة </w:t>
      </w:r>
      <w:r w:rsidRPr="00E02F77">
        <w:rPr>
          <w:rFonts w:ascii="Traditional Arabic" w:eastAsia="Calibri" w:hAnsi="Traditional Arabic" w:cs="Traditional Arabic"/>
          <w:b/>
          <w:bCs/>
          <w:sz w:val="30"/>
          <w:szCs w:val="30"/>
          <w:rtl/>
        </w:rPr>
        <w:t>السجون (فرنسا</w:t>
      </w:r>
      <w:r w:rsidRPr="00E02F77">
        <w:rPr>
          <w:rFonts w:ascii="Traditional Arabic" w:eastAsia="Calibri" w:hAnsi="Traditional Arabic" w:cs="Traditional Arabic" w:hint="cs"/>
          <w:b/>
          <w:bCs/>
          <w:sz w:val="30"/>
          <w:szCs w:val="30"/>
          <w:rtl/>
        </w:rPr>
        <w:t>)؛</w:t>
      </w:r>
    </w:p>
    <w:p w:rsidR="0077089D" w:rsidRPr="00E02F77" w:rsidRDefault="0077089D" w:rsidP="00BA6F05">
      <w:pPr>
        <w:pStyle w:val="SingleTxtG"/>
        <w:tabs>
          <w:tab w:val="left" w:pos="1928"/>
          <w:tab w:val="left" w:pos="2551"/>
          <w:tab w:val="left" w:pos="3091"/>
        </w:tabs>
        <w:suppressAutoHyphens w:val="0"/>
        <w:bidi/>
        <w:spacing w:line="39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137-142</w:t>
      </w:r>
      <w:r w:rsidR="00527A72">
        <w:rPr>
          <w:rFonts w:ascii="Traditional Arabic" w:hAnsi="Traditional Arabic" w:cs="Traditional Arabic" w:hint="cs"/>
          <w:sz w:val="30"/>
          <w:szCs w:val="30"/>
          <w:rtl/>
          <w:lang w:val="fr-CH"/>
        </w:rPr>
        <w:tab/>
      </w:r>
      <w:r w:rsidRPr="00E02F77">
        <w:rPr>
          <w:rFonts w:ascii="Traditional Arabic" w:eastAsia="Calibri" w:hAnsi="Traditional Arabic" w:cs="Traditional Arabic" w:hint="cs"/>
          <w:b/>
          <w:bCs/>
          <w:sz w:val="30"/>
          <w:szCs w:val="30"/>
          <w:rtl/>
        </w:rPr>
        <w:t xml:space="preserve">تعزيز جهودها الرامية إلى </w:t>
      </w:r>
      <w:r w:rsidRPr="00E02F77">
        <w:rPr>
          <w:rFonts w:ascii="Traditional Arabic" w:eastAsia="Calibri" w:hAnsi="Traditional Arabic" w:cs="Traditional Arabic"/>
          <w:b/>
          <w:bCs/>
          <w:sz w:val="30"/>
          <w:szCs w:val="30"/>
          <w:rtl/>
        </w:rPr>
        <w:t xml:space="preserve">إعادة بناء مؤسسات الدولة، وبخاصة </w:t>
      </w:r>
      <w:r w:rsidRPr="00E02F77">
        <w:rPr>
          <w:rFonts w:ascii="Traditional Arabic" w:eastAsia="Calibri" w:hAnsi="Traditional Arabic" w:cs="Traditional Arabic" w:hint="cs"/>
          <w:b/>
          <w:bCs/>
          <w:sz w:val="30"/>
          <w:szCs w:val="30"/>
          <w:rtl/>
        </w:rPr>
        <w:t xml:space="preserve">إلى بناء جهاز قضائي </w:t>
      </w:r>
      <w:r w:rsidRPr="00E02F77">
        <w:rPr>
          <w:rFonts w:ascii="Traditional Arabic" w:eastAsia="Calibri" w:hAnsi="Traditional Arabic" w:cs="Traditional Arabic"/>
          <w:b/>
          <w:bCs/>
          <w:sz w:val="30"/>
          <w:szCs w:val="30"/>
          <w:rtl/>
        </w:rPr>
        <w:t xml:space="preserve">قوي وفعال ومستقل </w:t>
      </w:r>
      <w:r w:rsidRPr="00E02F77">
        <w:rPr>
          <w:rFonts w:ascii="Traditional Arabic" w:eastAsia="Calibri" w:hAnsi="Traditional Arabic" w:cs="Traditional Arabic" w:hint="cs"/>
          <w:b/>
          <w:bCs/>
          <w:sz w:val="30"/>
          <w:szCs w:val="30"/>
          <w:rtl/>
        </w:rPr>
        <w:t>ي</w:t>
      </w:r>
      <w:r w:rsidRPr="00E02F77">
        <w:rPr>
          <w:rFonts w:ascii="Traditional Arabic" w:eastAsia="Calibri" w:hAnsi="Traditional Arabic" w:cs="Traditional Arabic"/>
          <w:b/>
          <w:bCs/>
          <w:sz w:val="30"/>
          <w:szCs w:val="30"/>
          <w:rtl/>
        </w:rPr>
        <w:t xml:space="preserve">حترم </w:t>
      </w:r>
      <w:r w:rsidRPr="00E02F77">
        <w:rPr>
          <w:rFonts w:ascii="Traditional Arabic" w:eastAsia="Calibri" w:hAnsi="Traditional Arabic" w:cs="Traditional Arabic" w:hint="cs"/>
          <w:b/>
          <w:bCs/>
          <w:sz w:val="30"/>
          <w:szCs w:val="30"/>
          <w:rtl/>
        </w:rPr>
        <w:t xml:space="preserve">الأصول </w:t>
      </w:r>
      <w:r w:rsidRPr="00E02F77">
        <w:rPr>
          <w:rFonts w:ascii="Traditional Arabic" w:eastAsia="Calibri" w:hAnsi="Traditional Arabic" w:cs="Traditional Arabic"/>
          <w:b/>
          <w:bCs/>
          <w:sz w:val="30"/>
          <w:szCs w:val="30"/>
          <w:rtl/>
        </w:rPr>
        <w:t>الواجبة و</w:t>
      </w:r>
      <w:r w:rsidRPr="00E02F77">
        <w:rPr>
          <w:rFonts w:ascii="Traditional Arabic" w:eastAsia="Calibri" w:hAnsi="Traditional Arabic" w:cs="Traditional Arabic" w:hint="cs"/>
          <w:b/>
          <w:bCs/>
          <w:sz w:val="30"/>
          <w:szCs w:val="30"/>
          <w:rtl/>
        </w:rPr>
        <w:t>ي</w:t>
      </w:r>
      <w:r w:rsidRPr="00E02F77">
        <w:rPr>
          <w:rFonts w:ascii="Traditional Arabic" w:eastAsia="Calibri" w:hAnsi="Traditional Arabic" w:cs="Traditional Arabic"/>
          <w:b/>
          <w:bCs/>
          <w:sz w:val="30"/>
          <w:szCs w:val="30"/>
          <w:rtl/>
        </w:rPr>
        <w:t>حمي حقوق الإنسان للمحتجزين وفق</w:t>
      </w:r>
      <w:r w:rsidR="009617A6">
        <w:rPr>
          <w:rFonts w:ascii="Traditional Arabic" w:eastAsia="Calibri" w:hAnsi="Traditional Arabic" w:cs="Traditional Arabic"/>
          <w:b/>
          <w:bCs/>
          <w:sz w:val="30"/>
          <w:szCs w:val="30"/>
          <w:rtl/>
        </w:rPr>
        <w:t xml:space="preserve">اً </w:t>
      </w:r>
      <w:r w:rsidRPr="00E02F77">
        <w:rPr>
          <w:rFonts w:ascii="Traditional Arabic" w:eastAsia="Calibri" w:hAnsi="Traditional Arabic" w:cs="Traditional Arabic"/>
          <w:b/>
          <w:bCs/>
          <w:sz w:val="30"/>
          <w:szCs w:val="30"/>
          <w:rtl/>
        </w:rPr>
        <w:t>للمعايير الدولية (النمسا)؛</w:t>
      </w:r>
    </w:p>
    <w:p w:rsidR="0077089D" w:rsidRPr="00E02F77" w:rsidRDefault="0077089D" w:rsidP="00BA6F05">
      <w:pPr>
        <w:pStyle w:val="SingleTxtG"/>
        <w:tabs>
          <w:tab w:val="left" w:pos="1928"/>
          <w:tab w:val="left" w:pos="2551"/>
          <w:tab w:val="left" w:pos="3091"/>
        </w:tabs>
        <w:suppressAutoHyphens w:val="0"/>
        <w:bidi/>
        <w:spacing w:line="39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137-143</w:t>
      </w:r>
      <w:r w:rsidR="00527A72">
        <w:rPr>
          <w:rFonts w:ascii="Traditional Arabic" w:hAnsi="Traditional Arabic" w:cs="Traditional Arabic" w:hint="cs"/>
          <w:b/>
          <w:bCs/>
          <w:sz w:val="30"/>
          <w:szCs w:val="30"/>
          <w:rtl/>
          <w:lang w:val="fr-CH"/>
        </w:rPr>
        <w:tab/>
      </w:r>
      <w:r w:rsidRPr="00E02F77">
        <w:rPr>
          <w:rFonts w:ascii="Traditional Arabic" w:hAnsi="Traditional Arabic" w:cs="Traditional Arabic" w:hint="cs"/>
          <w:b/>
          <w:bCs/>
          <w:sz w:val="30"/>
          <w:szCs w:val="30"/>
          <w:rtl/>
          <w:lang w:val="fr-CH"/>
        </w:rPr>
        <w:t xml:space="preserve">أن تتخذ، </w:t>
      </w:r>
      <w:r w:rsidRPr="00E02F77">
        <w:rPr>
          <w:rFonts w:ascii="Traditional Arabic" w:hAnsi="Traditional Arabic" w:cs="Traditional Arabic"/>
          <w:b/>
          <w:bCs/>
          <w:sz w:val="30"/>
          <w:szCs w:val="30"/>
          <w:rtl/>
        </w:rPr>
        <w:t xml:space="preserve">من خلال بناء القدرات والمساعدة التقنية </w:t>
      </w:r>
      <w:r w:rsidRPr="00E02F77">
        <w:rPr>
          <w:rFonts w:ascii="Traditional Arabic" w:hAnsi="Traditional Arabic" w:cs="Traditional Arabic" w:hint="cs"/>
          <w:b/>
          <w:bCs/>
          <w:sz w:val="30"/>
          <w:szCs w:val="30"/>
          <w:rtl/>
        </w:rPr>
        <w:t xml:space="preserve">التي تتلقاها من </w:t>
      </w:r>
      <w:r w:rsidRPr="00E02F77">
        <w:rPr>
          <w:rFonts w:ascii="Traditional Arabic" w:hAnsi="Traditional Arabic" w:cs="Traditional Arabic"/>
          <w:b/>
          <w:bCs/>
          <w:sz w:val="30"/>
          <w:szCs w:val="30"/>
          <w:rtl/>
        </w:rPr>
        <w:t xml:space="preserve">المجتمع الدولي، </w:t>
      </w:r>
      <w:r w:rsidRPr="00E02F77">
        <w:rPr>
          <w:rFonts w:ascii="Traditional Arabic" w:hAnsi="Traditional Arabic" w:cs="Traditional Arabic" w:hint="cs"/>
          <w:b/>
          <w:bCs/>
          <w:sz w:val="30"/>
          <w:szCs w:val="30"/>
          <w:rtl/>
          <w:lang w:val="fr-CH"/>
        </w:rPr>
        <w:t xml:space="preserve">التدابير اللازمة </w:t>
      </w:r>
      <w:r w:rsidRPr="00E02F77">
        <w:rPr>
          <w:rFonts w:ascii="Traditional Arabic" w:hAnsi="Traditional Arabic" w:cs="Traditional Arabic"/>
          <w:b/>
          <w:bCs/>
          <w:sz w:val="30"/>
          <w:szCs w:val="30"/>
          <w:rtl/>
        </w:rPr>
        <w:t>لاستعادة وتعزيز المؤسسات الوطنية الأساسية لإدارة العدالة وسيادة القانون، بما في ذلك ال</w:t>
      </w:r>
      <w:r w:rsidRPr="00E02F77">
        <w:rPr>
          <w:rFonts w:ascii="Traditional Arabic" w:hAnsi="Traditional Arabic" w:cs="Traditional Arabic" w:hint="cs"/>
          <w:b/>
          <w:bCs/>
          <w:sz w:val="30"/>
          <w:szCs w:val="30"/>
          <w:rtl/>
        </w:rPr>
        <w:t xml:space="preserve">جهاز </w:t>
      </w:r>
      <w:r w:rsidRPr="00E02F77">
        <w:rPr>
          <w:rFonts w:ascii="Traditional Arabic" w:hAnsi="Traditional Arabic" w:cs="Traditional Arabic"/>
          <w:b/>
          <w:bCs/>
          <w:sz w:val="30"/>
          <w:szCs w:val="30"/>
          <w:rtl/>
        </w:rPr>
        <w:t>القضائي، ومكتب ال</w:t>
      </w:r>
      <w:r w:rsidRPr="00E02F77">
        <w:rPr>
          <w:rFonts w:ascii="Traditional Arabic" w:hAnsi="Traditional Arabic" w:cs="Traditional Arabic" w:hint="cs"/>
          <w:b/>
          <w:bCs/>
          <w:sz w:val="30"/>
          <w:szCs w:val="30"/>
          <w:rtl/>
        </w:rPr>
        <w:t>نائب</w:t>
      </w:r>
      <w:r w:rsidRPr="00E02F77">
        <w:rPr>
          <w:rFonts w:ascii="Traditional Arabic" w:hAnsi="Traditional Arabic" w:cs="Traditional Arabic"/>
          <w:b/>
          <w:bCs/>
          <w:sz w:val="30"/>
          <w:szCs w:val="30"/>
          <w:rtl/>
        </w:rPr>
        <w:t xml:space="preserve"> العام والشرطة (البرازيل)؛</w:t>
      </w:r>
    </w:p>
    <w:p w:rsidR="0077089D" w:rsidRPr="00E02F77" w:rsidRDefault="0077089D" w:rsidP="00BA6F05">
      <w:pPr>
        <w:pStyle w:val="SingleTxtG"/>
        <w:tabs>
          <w:tab w:val="left" w:pos="1928"/>
          <w:tab w:val="left" w:pos="2551"/>
          <w:tab w:val="left" w:pos="3091"/>
        </w:tabs>
        <w:suppressAutoHyphens w:val="0"/>
        <w:bidi/>
        <w:spacing w:line="39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137-144</w:t>
      </w:r>
      <w:r w:rsidR="00527A72">
        <w:rPr>
          <w:rFonts w:ascii="Traditional Arabic" w:hAnsi="Traditional Arabic" w:cs="Traditional Arabic" w:hint="cs"/>
          <w:sz w:val="30"/>
          <w:szCs w:val="30"/>
          <w:rtl/>
          <w:lang w:val="fr-CH"/>
        </w:rPr>
        <w:tab/>
      </w:r>
      <w:r w:rsidRPr="00E02F77">
        <w:rPr>
          <w:rFonts w:ascii="Traditional Arabic" w:hAnsi="Traditional Arabic" w:cs="Traditional Arabic" w:hint="cs"/>
          <w:bCs/>
          <w:sz w:val="30"/>
          <w:szCs w:val="30"/>
          <w:rtl/>
        </w:rPr>
        <w:t xml:space="preserve">التعاون الكامل </w:t>
      </w:r>
      <w:r w:rsidRPr="00E02F77">
        <w:rPr>
          <w:rFonts w:ascii="Traditional Arabic" w:hAnsi="Traditional Arabic" w:cs="Traditional Arabic"/>
          <w:bCs/>
          <w:sz w:val="30"/>
          <w:szCs w:val="30"/>
          <w:rtl/>
        </w:rPr>
        <w:t xml:space="preserve">مع التحقيقات </w:t>
      </w:r>
      <w:r w:rsidRPr="00E02F77">
        <w:rPr>
          <w:rFonts w:ascii="Traditional Arabic" w:hAnsi="Traditional Arabic" w:cs="Traditional Arabic" w:hint="cs"/>
          <w:bCs/>
          <w:sz w:val="30"/>
          <w:szCs w:val="30"/>
          <w:rtl/>
        </w:rPr>
        <w:t>الجارية لا</w:t>
      </w:r>
      <w:r w:rsidRPr="00E02F77">
        <w:rPr>
          <w:rFonts w:ascii="Traditional Arabic" w:hAnsi="Traditional Arabic" w:cs="Traditional Arabic"/>
          <w:bCs/>
          <w:sz w:val="30"/>
          <w:szCs w:val="30"/>
          <w:rtl/>
        </w:rPr>
        <w:t xml:space="preserve">نتهاكات </w:t>
      </w:r>
      <w:r w:rsidRPr="00E02F77">
        <w:rPr>
          <w:rFonts w:ascii="Traditional Arabic" w:hAnsi="Traditional Arabic" w:cs="Traditional Arabic" w:hint="cs"/>
          <w:bCs/>
          <w:sz w:val="30"/>
          <w:szCs w:val="30"/>
          <w:rtl/>
        </w:rPr>
        <w:t xml:space="preserve">وتجاوزات </w:t>
      </w:r>
      <w:r w:rsidRPr="00E02F77">
        <w:rPr>
          <w:rFonts w:ascii="Traditional Arabic" w:hAnsi="Traditional Arabic" w:cs="Traditional Arabic"/>
          <w:bCs/>
          <w:sz w:val="30"/>
          <w:szCs w:val="30"/>
          <w:rtl/>
        </w:rPr>
        <w:t>حقوق الإنسان</w:t>
      </w:r>
      <w:r w:rsidRPr="00E02F77">
        <w:rPr>
          <w:rFonts w:ascii="Traditional Arabic" w:hAnsi="Traditional Arabic" w:cs="Traditional Arabic" w:hint="cs"/>
          <w:bCs/>
          <w:sz w:val="30"/>
          <w:szCs w:val="30"/>
          <w:rtl/>
        </w:rPr>
        <w:t xml:space="preserve"> </w:t>
      </w:r>
      <w:r w:rsidRPr="00E02F77">
        <w:rPr>
          <w:rFonts w:ascii="Traditional Arabic" w:hAnsi="Traditional Arabic" w:cs="Traditional Arabic"/>
          <w:bCs/>
          <w:sz w:val="30"/>
          <w:szCs w:val="30"/>
          <w:rtl/>
        </w:rPr>
        <w:t>(ناميبيا)؛</w:t>
      </w:r>
    </w:p>
    <w:p w:rsidR="0077089D" w:rsidRPr="00BA6F05" w:rsidRDefault="0077089D" w:rsidP="00BA6F05">
      <w:pPr>
        <w:pStyle w:val="SingleTxtG"/>
        <w:tabs>
          <w:tab w:val="left" w:pos="1928"/>
          <w:tab w:val="left" w:pos="2551"/>
          <w:tab w:val="left" w:pos="3091"/>
        </w:tabs>
        <w:suppressAutoHyphens w:val="0"/>
        <w:bidi/>
        <w:spacing w:line="390" w:lineRule="exact"/>
        <w:ind w:left="1928" w:right="1247"/>
        <w:jc w:val="lowKashida"/>
        <w:rPr>
          <w:rFonts w:ascii="Traditional Arabic" w:hAnsi="Traditional Arabic" w:cs="Traditional Arabic"/>
          <w:spacing w:val="-4"/>
          <w:sz w:val="30"/>
          <w:szCs w:val="30"/>
          <w:rtl/>
          <w:lang w:val="fr-CH"/>
        </w:rPr>
      </w:pPr>
      <w:r w:rsidRPr="00BA6F05">
        <w:rPr>
          <w:rFonts w:ascii="Traditional Arabic" w:hAnsi="Traditional Arabic" w:cs="Traditional Arabic" w:hint="cs"/>
          <w:spacing w:val="-4"/>
          <w:sz w:val="30"/>
          <w:szCs w:val="30"/>
          <w:rtl/>
          <w:lang w:val="fr-CH"/>
        </w:rPr>
        <w:t>137-145</w:t>
      </w:r>
      <w:r w:rsidR="00527A72" w:rsidRPr="00BA6F05">
        <w:rPr>
          <w:rFonts w:ascii="Traditional Arabic" w:hAnsi="Traditional Arabic" w:cs="Traditional Arabic" w:hint="cs"/>
          <w:spacing w:val="-4"/>
          <w:sz w:val="30"/>
          <w:szCs w:val="30"/>
          <w:rtl/>
          <w:lang w:val="fr-CH"/>
        </w:rPr>
        <w:tab/>
      </w:r>
      <w:r w:rsidRPr="00BA6F05">
        <w:rPr>
          <w:rFonts w:ascii="Traditional Arabic" w:hAnsi="Traditional Arabic" w:cs="Traditional Arabic" w:hint="cs"/>
          <w:bCs/>
          <w:spacing w:val="-4"/>
          <w:sz w:val="30"/>
          <w:szCs w:val="30"/>
          <w:rtl/>
        </w:rPr>
        <w:t xml:space="preserve">اتخاذ </w:t>
      </w:r>
      <w:r w:rsidRPr="00BA6F05">
        <w:rPr>
          <w:rFonts w:ascii="Traditional Arabic" w:hAnsi="Traditional Arabic" w:cs="Traditional Arabic"/>
          <w:bCs/>
          <w:spacing w:val="-4"/>
          <w:sz w:val="30"/>
          <w:szCs w:val="30"/>
          <w:rtl/>
        </w:rPr>
        <w:t xml:space="preserve">جميع التدابير اللازمة لضمان </w:t>
      </w:r>
      <w:r w:rsidRPr="00BA6F05">
        <w:rPr>
          <w:rFonts w:ascii="Traditional Arabic" w:hAnsi="Traditional Arabic" w:cs="Traditional Arabic" w:hint="cs"/>
          <w:bCs/>
          <w:spacing w:val="-4"/>
          <w:sz w:val="30"/>
          <w:szCs w:val="30"/>
          <w:rtl/>
        </w:rPr>
        <w:t xml:space="preserve">عدم إفلات </w:t>
      </w:r>
      <w:r w:rsidRPr="00BA6F05">
        <w:rPr>
          <w:rFonts w:ascii="Traditional Arabic" w:hAnsi="Traditional Arabic" w:cs="Traditional Arabic"/>
          <w:bCs/>
          <w:spacing w:val="-4"/>
          <w:sz w:val="30"/>
          <w:szCs w:val="30"/>
          <w:rtl/>
        </w:rPr>
        <w:t xml:space="preserve">مرتكبي الجرائم وأعمال العنف وانتهاكات حقوق الإنسان كافة </w:t>
      </w:r>
      <w:r w:rsidRPr="00BA6F05">
        <w:rPr>
          <w:rFonts w:ascii="Traditional Arabic" w:hAnsi="Traditional Arabic" w:cs="Traditional Arabic" w:hint="cs"/>
          <w:bCs/>
          <w:spacing w:val="-4"/>
          <w:sz w:val="30"/>
          <w:szCs w:val="30"/>
          <w:rtl/>
        </w:rPr>
        <w:t xml:space="preserve">من العقاب </w:t>
      </w:r>
      <w:r w:rsidRPr="00BA6F05">
        <w:rPr>
          <w:rFonts w:ascii="Traditional Arabic" w:hAnsi="Traditional Arabic" w:cs="Traditional Arabic"/>
          <w:bCs/>
          <w:spacing w:val="-4"/>
          <w:sz w:val="30"/>
          <w:szCs w:val="30"/>
          <w:rtl/>
        </w:rPr>
        <w:t>(الأرجنتين)؛</w:t>
      </w:r>
    </w:p>
    <w:p w:rsidR="0077089D" w:rsidRPr="00E02F77" w:rsidRDefault="0077089D" w:rsidP="00BA6F05">
      <w:pPr>
        <w:pStyle w:val="SingleTxtG"/>
        <w:tabs>
          <w:tab w:val="left" w:pos="1928"/>
          <w:tab w:val="left" w:pos="2551"/>
          <w:tab w:val="left" w:pos="3091"/>
        </w:tabs>
        <w:suppressAutoHyphens w:val="0"/>
        <w:bidi/>
        <w:spacing w:line="40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137-146</w:t>
      </w:r>
      <w:r w:rsidR="00527A72">
        <w:rPr>
          <w:rFonts w:ascii="Traditional Arabic" w:hAnsi="Traditional Arabic" w:cs="Traditional Arabic" w:hint="cs"/>
          <w:sz w:val="30"/>
          <w:szCs w:val="30"/>
          <w:rtl/>
          <w:lang w:val="fr-CH"/>
        </w:rPr>
        <w:tab/>
      </w:r>
      <w:r w:rsidRPr="00E02F77">
        <w:rPr>
          <w:rFonts w:ascii="Traditional Arabic" w:eastAsia="Malgun Gothic" w:hAnsi="Traditional Arabic" w:cs="Traditional Arabic" w:hint="cs"/>
          <w:bCs/>
          <w:sz w:val="30"/>
          <w:szCs w:val="30"/>
          <w:rtl/>
        </w:rPr>
        <w:t>التحقيق في</w:t>
      </w:r>
      <w:r w:rsidR="00BA6F05">
        <w:rPr>
          <w:rFonts w:ascii="Traditional Arabic" w:eastAsia="Malgun Gothic" w:hAnsi="Traditional Arabic" w:cs="Traditional Arabic" w:hint="cs"/>
          <w:bCs/>
          <w:sz w:val="30"/>
          <w:szCs w:val="30"/>
          <w:rtl/>
        </w:rPr>
        <w:t xml:space="preserve"> </w:t>
      </w:r>
      <w:r w:rsidRPr="00E02F77">
        <w:rPr>
          <w:rFonts w:ascii="Traditional Arabic" w:eastAsia="Malgun Gothic" w:hAnsi="Traditional Arabic" w:cs="Traditional Arabic"/>
          <w:bCs/>
          <w:sz w:val="30"/>
          <w:szCs w:val="30"/>
          <w:rtl/>
        </w:rPr>
        <w:t>جميع الجرائم ال</w:t>
      </w:r>
      <w:r w:rsidRPr="00E02F77">
        <w:rPr>
          <w:rFonts w:ascii="Traditional Arabic" w:eastAsia="Malgun Gothic" w:hAnsi="Traditional Arabic" w:cs="Traditional Arabic" w:hint="cs"/>
          <w:bCs/>
          <w:sz w:val="30"/>
          <w:szCs w:val="30"/>
          <w:rtl/>
        </w:rPr>
        <w:t xml:space="preserve">مزعومة ومساءلة </w:t>
      </w:r>
      <w:r w:rsidRPr="00E02F77">
        <w:rPr>
          <w:rFonts w:ascii="Traditional Arabic" w:eastAsia="Malgun Gothic" w:hAnsi="Traditional Arabic" w:cs="Traditional Arabic"/>
          <w:bCs/>
          <w:sz w:val="30"/>
          <w:szCs w:val="30"/>
          <w:rtl/>
        </w:rPr>
        <w:t>جميع المسؤولين عن انتهاكات وتجاوزات حقوق الإنسان والقانون</w:t>
      </w:r>
      <w:r w:rsidRPr="00E02F77">
        <w:rPr>
          <w:rFonts w:ascii="Traditional Arabic" w:eastAsia="Malgun Gothic" w:hAnsi="Traditional Arabic" w:cs="Traditional Arabic" w:hint="cs"/>
          <w:bCs/>
          <w:sz w:val="30"/>
          <w:szCs w:val="30"/>
          <w:rtl/>
        </w:rPr>
        <w:t xml:space="preserve"> الدولي</w:t>
      </w:r>
      <w:r w:rsidRPr="00E02F77">
        <w:rPr>
          <w:rFonts w:ascii="Traditional Arabic" w:eastAsia="Malgun Gothic" w:hAnsi="Traditional Arabic" w:cs="Traditional Arabic"/>
          <w:bCs/>
          <w:sz w:val="30"/>
          <w:szCs w:val="30"/>
          <w:rtl/>
        </w:rPr>
        <w:t xml:space="preserve"> الإنساني وفق</w:t>
      </w:r>
      <w:r w:rsidR="009617A6">
        <w:rPr>
          <w:rFonts w:ascii="Traditional Arabic" w:eastAsia="Malgun Gothic" w:hAnsi="Traditional Arabic" w:cs="Traditional Arabic"/>
          <w:bCs/>
          <w:sz w:val="30"/>
          <w:szCs w:val="30"/>
          <w:rtl/>
        </w:rPr>
        <w:t xml:space="preserve">اً </w:t>
      </w:r>
      <w:r w:rsidRPr="00E02F77">
        <w:rPr>
          <w:rFonts w:ascii="Traditional Arabic" w:eastAsia="Malgun Gothic" w:hAnsi="Traditional Arabic" w:cs="Traditional Arabic"/>
          <w:bCs/>
          <w:sz w:val="30"/>
          <w:szCs w:val="30"/>
          <w:rtl/>
        </w:rPr>
        <w:t>للمعايير الدولية (قبرص)</w:t>
      </w:r>
      <w:r w:rsidRPr="00E02F77">
        <w:rPr>
          <w:rFonts w:ascii="Traditional Arabic" w:eastAsia="Malgun Gothic" w:hAnsi="Traditional Arabic" w:cs="Traditional Arabic" w:hint="cs"/>
          <w:bCs/>
          <w:sz w:val="30"/>
          <w:szCs w:val="30"/>
          <w:rtl/>
        </w:rPr>
        <w:t>؛</w:t>
      </w:r>
    </w:p>
    <w:p w:rsidR="0077089D" w:rsidRPr="00E02F77" w:rsidRDefault="0077089D" w:rsidP="00BA6F05">
      <w:pPr>
        <w:tabs>
          <w:tab w:val="left" w:pos="3091"/>
        </w:tabs>
        <w:spacing w:after="120"/>
        <w:ind w:left="1928" w:right="1247"/>
        <w:rPr>
          <w:rFonts w:ascii="Traditional Arabic" w:eastAsia="Malgun Gothic" w:hAnsi="Traditional Arabic"/>
          <w:bCs/>
          <w:w w:val="100"/>
          <w:kern w:val="0"/>
          <w:sz w:val="30"/>
          <w:rtl/>
        </w:rPr>
      </w:pPr>
      <w:r w:rsidRPr="00E02F77">
        <w:rPr>
          <w:rFonts w:ascii="Traditional Arabic" w:hAnsi="Traditional Arabic" w:hint="cs"/>
          <w:w w:val="100"/>
          <w:kern w:val="0"/>
          <w:sz w:val="30"/>
          <w:rtl/>
          <w:lang w:val="fr-CH"/>
        </w:rPr>
        <w:t>137-147</w:t>
      </w:r>
      <w:r w:rsidR="00527A72">
        <w:rPr>
          <w:rFonts w:ascii="Traditional Arabic" w:hAnsi="Traditional Arabic" w:hint="cs"/>
          <w:w w:val="100"/>
          <w:kern w:val="0"/>
          <w:sz w:val="30"/>
          <w:rtl/>
          <w:lang w:val="fr-CH"/>
        </w:rPr>
        <w:tab/>
      </w:r>
      <w:r w:rsidRPr="00E02F77">
        <w:rPr>
          <w:rFonts w:ascii="Traditional Arabic" w:eastAsia="Malgun Gothic" w:hAnsi="Traditional Arabic" w:hint="cs"/>
          <w:bCs/>
          <w:w w:val="100"/>
          <w:kern w:val="0"/>
          <w:sz w:val="30"/>
          <w:rtl/>
        </w:rPr>
        <w:t xml:space="preserve">ضمان تقديم </w:t>
      </w:r>
      <w:r w:rsidRPr="00E02F77">
        <w:rPr>
          <w:rFonts w:ascii="Traditional Arabic" w:eastAsia="Malgun Gothic" w:hAnsi="Traditional Arabic"/>
          <w:bCs/>
          <w:w w:val="100"/>
          <w:kern w:val="0"/>
          <w:sz w:val="30"/>
          <w:rtl/>
        </w:rPr>
        <w:t xml:space="preserve">جميع المسؤولين عن انتهاكات حقوق الإنسان </w:t>
      </w:r>
      <w:r w:rsidRPr="00E02F77">
        <w:rPr>
          <w:rFonts w:ascii="Traditional Arabic" w:eastAsia="Malgun Gothic" w:hAnsi="Traditional Arabic" w:hint="cs"/>
          <w:bCs/>
          <w:w w:val="100"/>
          <w:kern w:val="0"/>
          <w:sz w:val="30"/>
          <w:rtl/>
        </w:rPr>
        <w:t>ل</w:t>
      </w:r>
      <w:r w:rsidRPr="00E02F77">
        <w:rPr>
          <w:rFonts w:ascii="Traditional Arabic" w:eastAsia="Malgun Gothic" w:hAnsi="Traditional Arabic"/>
          <w:bCs/>
          <w:w w:val="100"/>
          <w:kern w:val="0"/>
          <w:sz w:val="30"/>
          <w:rtl/>
        </w:rPr>
        <w:t>لعدالة وفق</w:t>
      </w:r>
      <w:r w:rsidR="009617A6">
        <w:rPr>
          <w:rFonts w:ascii="Traditional Arabic" w:eastAsia="Malgun Gothic" w:hAnsi="Traditional Arabic"/>
          <w:bCs/>
          <w:w w:val="100"/>
          <w:kern w:val="0"/>
          <w:sz w:val="30"/>
          <w:rtl/>
        </w:rPr>
        <w:t xml:space="preserve">اً </w:t>
      </w:r>
      <w:r w:rsidRPr="00E02F77">
        <w:rPr>
          <w:rFonts w:ascii="Traditional Arabic" w:eastAsia="Malgun Gothic" w:hAnsi="Traditional Arabic"/>
          <w:bCs/>
          <w:w w:val="100"/>
          <w:kern w:val="0"/>
          <w:sz w:val="30"/>
          <w:rtl/>
        </w:rPr>
        <w:t>للمعايير الدولية، و</w:t>
      </w:r>
      <w:r w:rsidRPr="00E02F77">
        <w:rPr>
          <w:rFonts w:ascii="Traditional Arabic" w:eastAsia="Malgun Gothic" w:hAnsi="Traditional Arabic" w:hint="cs"/>
          <w:bCs/>
          <w:w w:val="100"/>
          <w:kern w:val="0"/>
          <w:sz w:val="30"/>
          <w:rtl/>
        </w:rPr>
        <w:t>بخاصة وفق</w:t>
      </w:r>
      <w:r w:rsidR="009617A6">
        <w:rPr>
          <w:rFonts w:ascii="Traditional Arabic" w:eastAsia="Malgun Gothic" w:hAnsi="Traditional Arabic" w:hint="cs"/>
          <w:bCs/>
          <w:w w:val="100"/>
          <w:kern w:val="0"/>
          <w:sz w:val="30"/>
          <w:rtl/>
        </w:rPr>
        <w:t xml:space="preserve">اً </w:t>
      </w:r>
      <w:r w:rsidRPr="00E02F77">
        <w:rPr>
          <w:rFonts w:ascii="Traditional Arabic" w:eastAsia="Malgun Gothic" w:hAnsi="Traditional Arabic" w:hint="cs"/>
          <w:bCs/>
          <w:w w:val="100"/>
          <w:kern w:val="0"/>
          <w:sz w:val="30"/>
          <w:rtl/>
        </w:rPr>
        <w:t>لل</w:t>
      </w:r>
      <w:r w:rsidRPr="00E02F77">
        <w:rPr>
          <w:rFonts w:ascii="Traditional Arabic" w:eastAsia="Malgun Gothic" w:hAnsi="Traditional Arabic"/>
          <w:bCs/>
          <w:w w:val="100"/>
          <w:kern w:val="0"/>
          <w:sz w:val="30"/>
          <w:rtl/>
        </w:rPr>
        <w:t>حق في محاكمة عادلة (بلجيكا</w:t>
      </w:r>
      <w:r w:rsidRPr="00E02F77">
        <w:rPr>
          <w:rFonts w:ascii="Traditional Arabic" w:eastAsia="Malgun Gothic" w:hAnsi="Traditional Arabic" w:hint="cs"/>
          <w:bCs/>
          <w:w w:val="100"/>
          <w:kern w:val="0"/>
          <w:sz w:val="30"/>
          <w:rtl/>
        </w:rPr>
        <w:t>)؛</w:t>
      </w:r>
    </w:p>
    <w:p w:rsidR="0077089D" w:rsidRPr="00E02F77" w:rsidRDefault="0077089D" w:rsidP="00BA6F05">
      <w:pPr>
        <w:tabs>
          <w:tab w:val="left" w:pos="3091"/>
        </w:tabs>
        <w:spacing w:after="120"/>
        <w:ind w:left="1928" w:right="1247"/>
        <w:rPr>
          <w:rFonts w:ascii="Traditional Arabic" w:hAnsi="Traditional Arabic"/>
          <w:w w:val="100"/>
          <w:kern w:val="0"/>
          <w:sz w:val="30"/>
          <w:rtl/>
          <w:lang w:val="fr-CH"/>
        </w:rPr>
      </w:pPr>
      <w:r w:rsidRPr="00E02F77">
        <w:rPr>
          <w:rFonts w:ascii="Traditional Arabic" w:hAnsi="Traditional Arabic" w:hint="cs"/>
          <w:w w:val="100"/>
          <w:kern w:val="0"/>
          <w:sz w:val="30"/>
          <w:rtl/>
          <w:lang w:val="fr-CH"/>
        </w:rPr>
        <w:t>137-148</w:t>
      </w:r>
      <w:r w:rsidR="00527A72">
        <w:rPr>
          <w:rFonts w:ascii="Traditional Arabic" w:hAnsi="Traditional Arabic" w:hint="cs"/>
          <w:w w:val="100"/>
          <w:kern w:val="0"/>
          <w:sz w:val="30"/>
          <w:rtl/>
          <w:lang w:val="fr-CH"/>
        </w:rPr>
        <w:tab/>
      </w:r>
      <w:r w:rsidRPr="00E02F77">
        <w:rPr>
          <w:rFonts w:ascii="Traditional Arabic" w:eastAsia="Malgun Gothic" w:hAnsi="Traditional Arabic" w:hint="cs"/>
          <w:bCs/>
          <w:w w:val="100"/>
          <w:kern w:val="0"/>
          <w:sz w:val="30"/>
          <w:rtl/>
        </w:rPr>
        <w:t xml:space="preserve">تعزيز </w:t>
      </w:r>
      <w:r w:rsidRPr="00E02F77">
        <w:rPr>
          <w:rFonts w:ascii="Traditional Arabic" w:eastAsia="Malgun Gothic" w:hAnsi="Traditional Arabic"/>
          <w:bCs/>
          <w:w w:val="100"/>
          <w:kern w:val="0"/>
          <w:sz w:val="30"/>
          <w:rtl/>
        </w:rPr>
        <w:t xml:space="preserve">الجهود الرامية إلى التحقيق في جميع الادعاءات المتعلقة </w:t>
      </w:r>
      <w:r w:rsidRPr="00E02F77">
        <w:rPr>
          <w:rFonts w:ascii="Traditional Arabic" w:eastAsia="Malgun Gothic" w:hAnsi="Traditional Arabic" w:hint="cs"/>
          <w:bCs/>
          <w:w w:val="100"/>
          <w:kern w:val="0"/>
          <w:sz w:val="30"/>
          <w:rtl/>
        </w:rPr>
        <w:t>بال</w:t>
      </w:r>
      <w:r w:rsidRPr="00E02F77">
        <w:rPr>
          <w:rFonts w:ascii="Traditional Arabic" w:eastAsia="Malgun Gothic" w:hAnsi="Traditional Arabic"/>
          <w:bCs/>
          <w:w w:val="100"/>
          <w:kern w:val="0"/>
          <w:sz w:val="30"/>
          <w:rtl/>
        </w:rPr>
        <w:t>تعذيب والاختفاء القسري والإعدام بإجراءات موجزة</w:t>
      </w:r>
      <w:r w:rsidRPr="00E02F77">
        <w:rPr>
          <w:rFonts w:ascii="Traditional Arabic" w:eastAsia="Malgun Gothic" w:hAnsi="Traditional Arabic" w:hint="cs"/>
          <w:bCs/>
          <w:w w:val="100"/>
          <w:kern w:val="0"/>
          <w:sz w:val="30"/>
          <w:rtl/>
        </w:rPr>
        <w:t xml:space="preserve"> وغير ذلك من الانتهاكات</w:t>
      </w:r>
      <w:r w:rsidRPr="00E02F77">
        <w:rPr>
          <w:rFonts w:ascii="Traditional Arabic" w:eastAsia="Malgun Gothic" w:hAnsi="Traditional Arabic"/>
          <w:bCs/>
          <w:w w:val="100"/>
          <w:kern w:val="0"/>
          <w:sz w:val="30"/>
          <w:rtl/>
        </w:rPr>
        <w:t xml:space="preserve">، وتقديم المسؤولين </w:t>
      </w:r>
      <w:r w:rsidRPr="00E02F77">
        <w:rPr>
          <w:rFonts w:ascii="Traditional Arabic" w:eastAsia="Malgun Gothic" w:hAnsi="Traditional Arabic" w:hint="cs"/>
          <w:bCs/>
          <w:w w:val="100"/>
          <w:kern w:val="0"/>
          <w:sz w:val="30"/>
          <w:rtl/>
        </w:rPr>
        <w:t>ل</w:t>
      </w:r>
      <w:r w:rsidRPr="00E02F77">
        <w:rPr>
          <w:rFonts w:ascii="Traditional Arabic" w:eastAsia="Malgun Gothic" w:hAnsi="Traditional Arabic"/>
          <w:bCs/>
          <w:w w:val="100"/>
          <w:kern w:val="0"/>
          <w:sz w:val="30"/>
          <w:rtl/>
        </w:rPr>
        <w:t>لعدالة (إيطاليا)؛</w:t>
      </w:r>
    </w:p>
    <w:p w:rsidR="0077089D" w:rsidRPr="00E02F77" w:rsidRDefault="0077089D" w:rsidP="00BA6F05">
      <w:pPr>
        <w:pStyle w:val="SingleTxtG"/>
        <w:tabs>
          <w:tab w:val="left" w:pos="1928"/>
          <w:tab w:val="left" w:pos="2551"/>
          <w:tab w:val="left" w:pos="3091"/>
        </w:tabs>
        <w:suppressAutoHyphens w:val="0"/>
        <w:bidi/>
        <w:spacing w:line="40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137-149</w:t>
      </w:r>
      <w:r w:rsidR="00527A72">
        <w:rPr>
          <w:rFonts w:ascii="Traditional Arabic" w:hAnsi="Traditional Arabic" w:cs="Traditional Arabic" w:hint="cs"/>
          <w:sz w:val="30"/>
          <w:szCs w:val="30"/>
          <w:rtl/>
          <w:lang w:val="fr-CH"/>
        </w:rPr>
        <w:tab/>
      </w:r>
      <w:r w:rsidRPr="00E02F77">
        <w:rPr>
          <w:rFonts w:ascii="Traditional Arabic" w:eastAsia="Malgun Gothic" w:hAnsi="Traditional Arabic" w:cs="Traditional Arabic"/>
          <w:bCs/>
          <w:sz w:val="30"/>
          <w:szCs w:val="30"/>
          <w:rtl/>
        </w:rPr>
        <w:t xml:space="preserve">مساءلة جميع الأطراف </w:t>
      </w:r>
      <w:r w:rsidRPr="00E02F77">
        <w:rPr>
          <w:rFonts w:ascii="Traditional Arabic" w:eastAsia="Malgun Gothic" w:hAnsi="Traditional Arabic" w:cs="Traditional Arabic" w:hint="cs"/>
          <w:bCs/>
          <w:sz w:val="30"/>
          <w:szCs w:val="30"/>
          <w:rtl/>
        </w:rPr>
        <w:t>ال</w:t>
      </w:r>
      <w:r w:rsidRPr="00E02F77">
        <w:rPr>
          <w:rFonts w:ascii="Traditional Arabic" w:eastAsia="Malgun Gothic" w:hAnsi="Traditional Arabic" w:cs="Traditional Arabic"/>
          <w:bCs/>
          <w:sz w:val="30"/>
          <w:szCs w:val="30"/>
          <w:rtl/>
        </w:rPr>
        <w:t xml:space="preserve">مسؤولة عن انتهاكات </w:t>
      </w:r>
      <w:r w:rsidRPr="00E02F77">
        <w:rPr>
          <w:rFonts w:ascii="Traditional Arabic" w:eastAsia="Malgun Gothic" w:hAnsi="Traditional Arabic" w:cs="Traditional Arabic" w:hint="cs"/>
          <w:bCs/>
          <w:sz w:val="30"/>
          <w:szCs w:val="30"/>
          <w:rtl/>
        </w:rPr>
        <w:t>ح</w:t>
      </w:r>
      <w:r w:rsidRPr="00E02F77">
        <w:rPr>
          <w:rFonts w:ascii="Traditional Arabic" w:eastAsia="Malgun Gothic" w:hAnsi="Traditional Arabic" w:cs="Traditional Arabic"/>
          <w:bCs/>
          <w:sz w:val="30"/>
          <w:szCs w:val="30"/>
          <w:rtl/>
        </w:rPr>
        <w:t>قوق الإنسان، بما</w:t>
      </w:r>
      <w:r w:rsidR="009617A6">
        <w:rPr>
          <w:rFonts w:ascii="Traditional Arabic" w:eastAsia="Malgun Gothic" w:hAnsi="Traditional Arabic" w:cs="Traditional Arabic" w:hint="cs"/>
          <w:bCs/>
          <w:sz w:val="30"/>
          <w:szCs w:val="30"/>
          <w:rtl/>
        </w:rPr>
        <w:t> </w:t>
      </w:r>
      <w:r w:rsidRPr="00E02F77">
        <w:rPr>
          <w:rFonts w:ascii="Traditional Arabic" w:eastAsia="Malgun Gothic" w:hAnsi="Traditional Arabic" w:cs="Traditional Arabic"/>
          <w:bCs/>
          <w:sz w:val="30"/>
          <w:szCs w:val="30"/>
          <w:rtl/>
        </w:rPr>
        <w:t xml:space="preserve">في ذلك اختطاف </w:t>
      </w:r>
      <w:r w:rsidRPr="00E02F77">
        <w:rPr>
          <w:rFonts w:ascii="Traditional Arabic" w:eastAsia="Malgun Gothic" w:hAnsi="Traditional Arabic" w:cs="Traditional Arabic" w:hint="cs"/>
          <w:bCs/>
          <w:sz w:val="30"/>
          <w:szCs w:val="30"/>
          <w:rtl/>
        </w:rPr>
        <w:t>ا</w:t>
      </w:r>
      <w:r w:rsidRPr="00E02F77">
        <w:rPr>
          <w:rFonts w:ascii="Traditional Arabic" w:eastAsia="Malgun Gothic" w:hAnsi="Traditional Arabic" w:cs="Traditional Arabic"/>
          <w:bCs/>
          <w:sz w:val="30"/>
          <w:szCs w:val="30"/>
          <w:rtl/>
        </w:rPr>
        <w:t>لمدنيين والتعذيب والوفاة أثناء الاحتجاز (ليتوانيا)؛</w:t>
      </w:r>
    </w:p>
    <w:p w:rsidR="0077089D" w:rsidRPr="00E02F77" w:rsidRDefault="0077089D" w:rsidP="00BA6F05">
      <w:pPr>
        <w:pStyle w:val="SingleTxtG"/>
        <w:tabs>
          <w:tab w:val="left" w:pos="1928"/>
          <w:tab w:val="left" w:pos="2551"/>
          <w:tab w:val="left" w:pos="3091"/>
        </w:tabs>
        <w:suppressAutoHyphens w:val="0"/>
        <w:bidi/>
        <w:spacing w:line="40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137-150</w:t>
      </w:r>
      <w:r w:rsidR="00527A72">
        <w:rPr>
          <w:rFonts w:ascii="Traditional Arabic" w:hAnsi="Traditional Arabic" w:cs="Traditional Arabic" w:hint="cs"/>
          <w:sz w:val="30"/>
          <w:szCs w:val="30"/>
          <w:rtl/>
          <w:lang w:val="fr-CH"/>
        </w:rPr>
        <w:tab/>
      </w:r>
      <w:r w:rsidRPr="00E02F77">
        <w:rPr>
          <w:rFonts w:ascii="Traditional Arabic" w:eastAsia="Calibri" w:hAnsi="Traditional Arabic" w:cs="Traditional Arabic" w:hint="cs"/>
          <w:bCs/>
          <w:sz w:val="30"/>
          <w:szCs w:val="30"/>
          <w:rtl/>
        </w:rPr>
        <w:t xml:space="preserve">إجراء </w:t>
      </w:r>
      <w:r w:rsidRPr="00E02F77">
        <w:rPr>
          <w:rFonts w:ascii="Traditional Arabic" w:eastAsia="Calibri" w:hAnsi="Traditional Arabic" w:cs="Traditional Arabic"/>
          <w:bCs/>
          <w:sz w:val="30"/>
          <w:szCs w:val="30"/>
          <w:rtl/>
        </w:rPr>
        <w:t xml:space="preserve">تحقيقات </w:t>
      </w:r>
      <w:r w:rsidRPr="00E02F77">
        <w:rPr>
          <w:rFonts w:ascii="Traditional Arabic" w:eastAsia="Calibri" w:hAnsi="Traditional Arabic" w:cs="Traditional Arabic" w:hint="cs"/>
          <w:bCs/>
          <w:sz w:val="30"/>
          <w:szCs w:val="30"/>
          <w:rtl/>
        </w:rPr>
        <w:t xml:space="preserve">سريعة </w:t>
      </w:r>
      <w:r w:rsidRPr="00E02F77">
        <w:rPr>
          <w:rFonts w:ascii="Traditional Arabic" w:eastAsia="Calibri" w:hAnsi="Traditional Arabic" w:cs="Traditional Arabic"/>
          <w:bCs/>
          <w:sz w:val="30"/>
          <w:szCs w:val="30"/>
          <w:rtl/>
        </w:rPr>
        <w:t xml:space="preserve">دقيقة ومحايدة في جميع انتهاكات حقوق الإنسان، لا سيما </w:t>
      </w:r>
      <w:r w:rsidRPr="00E02F77">
        <w:rPr>
          <w:rFonts w:ascii="Traditional Arabic" w:eastAsia="Calibri" w:hAnsi="Traditional Arabic" w:cs="Traditional Arabic" w:hint="cs"/>
          <w:bCs/>
          <w:sz w:val="30"/>
          <w:szCs w:val="30"/>
          <w:rtl/>
        </w:rPr>
        <w:t xml:space="preserve">الانتهاكات المرتكبة </w:t>
      </w:r>
      <w:r w:rsidRPr="00E02F77">
        <w:rPr>
          <w:rFonts w:ascii="Traditional Arabic" w:eastAsia="Calibri" w:hAnsi="Traditional Arabic" w:cs="Traditional Arabic"/>
          <w:bCs/>
          <w:sz w:val="30"/>
          <w:szCs w:val="30"/>
          <w:rtl/>
        </w:rPr>
        <w:t>ضد النساء والأطفال، و</w:t>
      </w:r>
      <w:r w:rsidRPr="00E02F77">
        <w:rPr>
          <w:rFonts w:ascii="Traditional Arabic" w:eastAsia="Calibri" w:hAnsi="Traditional Arabic" w:cs="Traditional Arabic" w:hint="cs"/>
          <w:bCs/>
          <w:sz w:val="30"/>
          <w:szCs w:val="30"/>
          <w:rtl/>
        </w:rPr>
        <w:t>مساءلة المسؤولين عنها</w:t>
      </w:r>
      <w:r w:rsidRPr="00E02F77">
        <w:rPr>
          <w:rFonts w:ascii="Traditional Arabic" w:eastAsia="Calibri" w:hAnsi="Traditional Arabic" w:cs="Traditional Arabic"/>
          <w:bCs/>
          <w:sz w:val="30"/>
          <w:szCs w:val="30"/>
          <w:rtl/>
        </w:rPr>
        <w:t xml:space="preserve"> (سلوفينيا)؛</w:t>
      </w:r>
    </w:p>
    <w:p w:rsidR="0077089D" w:rsidRPr="00A6332E" w:rsidRDefault="0077089D" w:rsidP="00BA6F05">
      <w:pPr>
        <w:pStyle w:val="SingleTxtG"/>
        <w:tabs>
          <w:tab w:val="left" w:pos="1928"/>
          <w:tab w:val="left" w:pos="2551"/>
          <w:tab w:val="left" w:pos="3091"/>
        </w:tabs>
        <w:suppressAutoHyphens w:val="0"/>
        <w:bidi/>
        <w:spacing w:line="400" w:lineRule="exact"/>
        <w:ind w:left="1928" w:right="1247"/>
        <w:jc w:val="lowKashida"/>
        <w:rPr>
          <w:rFonts w:ascii="Traditional Arabic" w:hAnsi="Traditional Arabic" w:cs="Traditional Arabic"/>
          <w:spacing w:val="-4"/>
          <w:sz w:val="30"/>
          <w:szCs w:val="30"/>
          <w:rtl/>
          <w:lang w:val="fr-CH"/>
        </w:rPr>
      </w:pPr>
      <w:r w:rsidRPr="00A6332E">
        <w:rPr>
          <w:rFonts w:ascii="Traditional Arabic" w:hAnsi="Traditional Arabic" w:cs="Traditional Arabic" w:hint="cs"/>
          <w:spacing w:val="-4"/>
          <w:sz w:val="30"/>
          <w:szCs w:val="30"/>
          <w:rtl/>
          <w:lang w:val="fr-CH"/>
        </w:rPr>
        <w:t>137-151</w:t>
      </w:r>
      <w:r w:rsidR="00527A72">
        <w:rPr>
          <w:rFonts w:ascii="Traditional Arabic" w:hAnsi="Traditional Arabic" w:cs="Traditional Arabic" w:hint="cs"/>
          <w:spacing w:val="-4"/>
          <w:sz w:val="30"/>
          <w:szCs w:val="30"/>
          <w:rtl/>
          <w:lang w:val="fr-CH"/>
        </w:rPr>
        <w:tab/>
      </w:r>
      <w:r w:rsidRPr="00A6332E">
        <w:rPr>
          <w:rFonts w:ascii="Traditional Arabic" w:eastAsia="Calibri" w:hAnsi="Traditional Arabic" w:cs="Traditional Arabic" w:hint="cs"/>
          <w:bCs/>
          <w:spacing w:val="-4"/>
          <w:sz w:val="30"/>
          <w:szCs w:val="30"/>
          <w:rtl/>
        </w:rPr>
        <w:t xml:space="preserve">ضمان </w:t>
      </w:r>
      <w:r w:rsidRPr="00A6332E">
        <w:rPr>
          <w:rFonts w:ascii="Traditional Arabic" w:eastAsia="Calibri" w:hAnsi="Traditional Arabic" w:cs="Traditional Arabic"/>
          <w:bCs/>
          <w:spacing w:val="-4"/>
          <w:sz w:val="30"/>
          <w:szCs w:val="30"/>
          <w:rtl/>
        </w:rPr>
        <w:t>التحقيق في انتهاكات حقوق</w:t>
      </w:r>
      <w:r w:rsidRPr="00A6332E">
        <w:rPr>
          <w:rFonts w:ascii="Traditional Arabic" w:eastAsia="Calibri" w:hAnsi="Traditional Arabic" w:cs="Traditional Arabic" w:hint="cs"/>
          <w:bCs/>
          <w:spacing w:val="-4"/>
          <w:sz w:val="30"/>
          <w:szCs w:val="30"/>
          <w:rtl/>
        </w:rPr>
        <w:t xml:space="preserve"> </w:t>
      </w:r>
      <w:r w:rsidR="00A6332E" w:rsidRPr="00A6332E">
        <w:rPr>
          <w:rFonts w:ascii="Traditional Arabic" w:eastAsia="Calibri" w:hAnsi="Traditional Arabic" w:cs="Traditional Arabic" w:hint="cs"/>
          <w:bCs/>
          <w:spacing w:val="-4"/>
          <w:sz w:val="30"/>
          <w:szCs w:val="30"/>
          <w:rtl/>
        </w:rPr>
        <w:t>الإنسان</w:t>
      </w:r>
      <w:r w:rsidRPr="00A6332E">
        <w:rPr>
          <w:rFonts w:ascii="Traditional Arabic" w:eastAsia="Calibri" w:hAnsi="Traditional Arabic" w:cs="Traditional Arabic"/>
          <w:bCs/>
          <w:spacing w:val="-4"/>
          <w:sz w:val="30"/>
          <w:szCs w:val="30"/>
          <w:rtl/>
        </w:rPr>
        <w:t xml:space="preserve">، بما في ذلك اغتيال الصحفيين والمدافعين عن حقوق الإنسان، وتقديم مرتكبيها </w:t>
      </w:r>
      <w:r w:rsidRPr="00A6332E">
        <w:rPr>
          <w:rFonts w:ascii="Traditional Arabic" w:eastAsia="Calibri" w:hAnsi="Traditional Arabic" w:cs="Traditional Arabic" w:hint="cs"/>
          <w:bCs/>
          <w:spacing w:val="-4"/>
          <w:sz w:val="30"/>
          <w:szCs w:val="30"/>
          <w:rtl/>
        </w:rPr>
        <w:t>ل</w:t>
      </w:r>
      <w:r w:rsidRPr="00A6332E">
        <w:rPr>
          <w:rFonts w:ascii="Traditional Arabic" w:eastAsia="Calibri" w:hAnsi="Traditional Arabic" w:cs="Traditional Arabic"/>
          <w:bCs/>
          <w:spacing w:val="-4"/>
          <w:sz w:val="30"/>
          <w:szCs w:val="30"/>
          <w:rtl/>
        </w:rPr>
        <w:t>لعدالة (المملكة المتحدة لبريطانيا العظمى وأيرلندا الشمالية)؛</w:t>
      </w:r>
    </w:p>
    <w:p w:rsidR="0077089D" w:rsidRPr="00E02F77" w:rsidRDefault="0077089D" w:rsidP="00BA6F05">
      <w:pPr>
        <w:pStyle w:val="SingleTxtG"/>
        <w:tabs>
          <w:tab w:val="left" w:pos="1928"/>
          <w:tab w:val="left" w:pos="2551"/>
          <w:tab w:val="left" w:pos="3091"/>
        </w:tabs>
        <w:suppressAutoHyphens w:val="0"/>
        <w:bidi/>
        <w:spacing w:line="40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137-152</w:t>
      </w:r>
      <w:r w:rsidR="00527A72">
        <w:rPr>
          <w:rFonts w:ascii="Traditional Arabic" w:hAnsi="Traditional Arabic" w:cs="Traditional Arabic" w:hint="cs"/>
          <w:sz w:val="30"/>
          <w:szCs w:val="30"/>
          <w:rtl/>
          <w:lang w:val="fr-CH"/>
        </w:rPr>
        <w:tab/>
      </w:r>
      <w:r w:rsidRPr="00E02F77">
        <w:rPr>
          <w:rFonts w:ascii="Traditional Arabic" w:eastAsia="Calibri" w:hAnsi="Traditional Arabic" w:cs="Traditional Arabic" w:hint="cs"/>
          <w:bCs/>
          <w:sz w:val="30"/>
          <w:szCs w:val="30"/>
          <w:rtl/>
        </w:rPr>
        <w:t xml:space="preserve">إجراء </w:t>
      </w:r>
      <w:r w:rsidRPr="00E02F77">
        <w:rPr>
          <w:rFonts w:ascii="Traditional Arabic" w:eastAsia="Calibri" w:hAnsi="Traditional Arabic" w:cs="Traditional Arabic"/>
          <w:bCs/>
          <w:sz w:val="30"/>
          <w:szCs w:val="30"/>
          <w:rtl/>
        </w:rPr>
        <w:t xml:space="preserve">تحقيقات نزيهة وشاملة وفعالة في جميع حالات </w:t>
      </w:r>
      <w:r w:rsidRPr="00E02F77">
        <w:rPr>
          <w:rFonts w:ascii="Traditional Arabic" w:eastAsia="Calibri" w:hAnsi="Traditional Arabic" w:cs="Traditional Arabic" w:hint="cs"/>
          <w:bCs/>
          <w:sz w:val="30"/>
          <w:szCs w:val="30"/>
          <w:rtl/>
        </w:rPr>
        <w:t xml:space="preserve">الاعتداء </w:t>
      </w:r>
      <w:r w:rsidRPr="00E02F77">
        <w:rPr>
          <w:rFonts w:ascii="Traditional Arabic" w:eastAsia="Calibri" w:hAnsi="Traditional Arabic" w:cs="Traditional Arabic"/>
          <w:bCs/>
          <w:sz w:val="30"/>
          <w:szCs w:val="30"/>
          <w:rtl/>
        </w:rPr>
        <w:t xml:space="preserve">والمضايقة والترهيب </w:t>
      </w:r>
      <w:r w:rsidRPr="00E02F77">
        <w:rPr>
          <w:rFonts w:ascii="Traditional Arabic" w:eastAsia="Calibri" w:hAnsi="Traditional Arabic" w:cs="Traditional Arabic" w:hint="cs"/>
          <w:bCs/>
          <w:sz w:val="30"/>
          <w:szCs w:val="30"/>
          <w:rtl/>
        </w:rPr>
        <w:t>ضد ا</w:t>
      </w:r>
      <w:r w:rsidRPr="00E02F77">
        <w:rPr>
          <w:rFonts w:ascii="Traditional Arabic" w:eastAsia="Calibri" w:hAnsi="Traditional Arabic" w:cs="Traditional Arabic"/>
          <w:bCs/>
          <w:sz w:val="30"/>
          <w:szCs w:val="30"/>
          <w:rtl/>
        </w:rPr>
        <w:t xml:space="preserve">لمدافعين عن حقوق الإنسان والصحفيين، ومساءلة </w:t>
      </w:r>
      <w:r w:rsidRPr="00E02F77">
        <w:rPr>
          <w:rFonts w:ascii="Traditional Arabic" w:eastAsia="Calibri" w:hAnsi="Traditional Arabic" w:cs="Traditional Arabic" w:hint="cs"/>
          <w:bCs/>
          <w:sz w:val="30"/>
          <w:szCs w:val="30"/>
          <w:rtl/>
        </w:rPr>
        <w:t xml:space="preserve">جميع </w:t>
      </w:r>
      <w:r w:rsidRPr="00E02F77">
        <w:rPr>
          <w:rFonts w:ascii="Traditional Arabic" w:eastAsia="Calibri" w:hAnsi="Traditional Arabic" w:cs="Traditional Arabic"/>
          <w:bCs/>
          <w:sz w:val="30"/>
          <w:szCs w:val="30"/>
          <w:rtl/>
        </w:rPr>
        <w:t>مرتكبيها (لاتفيا)؛</w:t>
      </w:r>
    </w:p>
    <w:p w:rsidR="0077089D" w:rsidRPr="00A6332E" w:rsidRDefault="0077089D" w:rsidP="00BA6F05">
      <w:pPr>
        <w:pStyle w:val="SingleTxtG"/>
        <w:tabs>
          <w:tab w:val="left" w:pos="1928"/>
          <w:tab w:val="left" w:pos="2551"/>
          <w:tab w:val="left" w:pos="3091"/>
        </w:tabs>
        <w:suppressAutoHyphens w:val="0"/>
        <w:bidi/>
        <w:spacing w:line="400" w:lineRule="exact"/>
        <w:ind w:left="1928" w:right="1247"/>
        <w:jc w:val="lowKashida"/>
        <w:rPr>
          <w:rFonts w:ascii="Traditional Arabic" w:hAnsi="Traditional Arabic" w:cs="Traditional Arabic"/>
          <w:spacing w:val="-4"/>
          <w:sz w:val="30"/>
          <w:szCs w:val="30"/>
          <w:rtl/>
          <w:lang w:val="fr-CH"/>
        </w:rPr>
      </w:pPr>
      <w:r w:rsidRPr="00A6332E">
        <w:rPr>
          <w:rFonts w:ascii="Traditional Arabic" w:hAnsi="Traditional Arabic" w:cs="Traditional Arabic" w:hint="cs"/>
          <w:spacing w:val="-4"/>
          <w:sz w:val="30"/>
          <w:szCs w:val="30"/>
          <w:rtl/>
          <w:lang w:val="fr-CH"/>
        </w:rPr>
        <w:t>137-153</w:t>
      </w:r>
      <w:r w:rsidR="00527A72">
        <w:rPr>
          <w:rFonts w:ascii="Traditional Arabic" w:hAnsi="Traditional Arabic" w:cs="Traditional Arabic" w:hint="cs"/>
          <w:spacing w:val="-4"/>
          <w:sz w:val="30"/>
          <w:szCs w:val="30"/>
          <w:rtl/>
          <w:lang w:val="fr-CH"/>
        </w:rPr>
        <w:tab/>
      </w:r>
      <w:r w:rsidRPr="00A6332E">
        <w:rPr>
          <w:rFonts w:ascii="Traditional Arabic" w:eastAsia="Calibri" w:hAnsi="Traditional Arabic" w:cs="Traditional Arabic" w:hint="cs"/>
          <w:bCs/>
          <w:spacing w:val="-4"/>
          <w:sz w:val="30"/>
          <w:szCs w:val="30"/>
          <w:rtl/>
        </w:rPr>
        <w:t xml:space="preserve">التحقيق </w:t>
      </w:r>
      <w:r w:rsidRPr="00A6332E">
        <w:rPr>
          <w:rFonts w:ascii="Traditional Arabic" w:eastAsia="Calibri" w:hAnsi="Traditional Arabic" w:cs="Traditional Arabic"/>
          <w:bCs/>
          <w:spacing w:val="-4"/>
          <w:sz w:val="30"/>
          <w:szCs w:val="30"/>
          <w:rtl/>
        </w:rPr>
        <w:t xml:space="preserve">في حوادث قتل الصحفيين منذ تشرين الأول/أكتوبر 2011 وتقديم </w:t>
      </w:r>
      <w:r w:rsidRPr="00A6332E">
        <w:rPr>
          <w:rFonts w:ascii="Traditional Arabic" w:eastAsia="Calibri" w:hAnsi="Traditional Arabic" w:cs="Traditional Arabic" w:hint="cs"/>
          <w:bCs/>
          <w:spacing w:val="-4"/>
          <w:sz w:val="30"/>
          <w:szCs w:val="30"/>
          <w:rtl/>
        </w:rPr>
        <w:t>مرتكبيها ل</w:t>
      </w:r>
      <w:r w:rsidRPr="00A6332E">
        <w:rPr>
          <w:rFonts w:ascii="Traditional Arabic" w:eastAsia="Calibri" w:hAnsi="Traditional Arabic" w:cs="Traditional Arabic"/>
          <w:bCs/>
          <w:spacing w:val="-4"/>
          <w:sz w:val="30"/>
          <w:szCs w:val="30"/>
          <w:rtl/>
        </w:rPr>
        <w:t>لعدالة (اليونان)؛</w:t>
      </w:r>
    </w:p>
    <w:p w:rsidR="0077089D" w:rsidRPr="00E02F77" w:rsidRDefault="0077089D" w:rsidP="00BA6F05">
      <w:pPr>
        <w:pStyle w:val="SingleTxtG"/>
        <w:tabs>
          <w:tab w:val="left" w:pos="1928"/>
          <w:tab w:val="left" w:pos="2551"/>
          <w:tab w:val="left" w:pos="3091"/>
        </w:tabs>
        <w:suppressAutoHyphens w:val="0"/>
        <w:bidi/>
        <w:spacing w:line="40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137-154</w:t>
      </w:r>
      <w:r w:rsidR="00527A72">
        <w:rPr>
          <w:rFonts w:ascii="Traditional Arabic" w:hAnsi="Traditional Arabic" w:cs="Traditional Arabic" w:hint="cs"/>
          <w:sz w:val="30"/>
          <w:szCs w:val="30"/>
          <w:rtl/>
          <w:lang w:val="fr-CH"/>
        </w:rPr>
        <w:tab/>
      </w:r>
      <w:r w:rsidRPr="00E02F77">
        <w:rPr>
          <w:rFonts w:ascii="Traditional Arabic" w:eastAsia="Malgun Gothic" w:hAnsi="Traditional Arabic" w:cs="Traditional Arabic" w:hint="cs"/>
          <w:bCs/>
          <w:sz w:val="30"/>
          <w:szCs w:val="30"/>
          <w:rtl/>
        </w:rPr>
        <w:t xml:space="preserve">اتخاذ </w:t>
      </w:r>
      <w:r w:rsidRPr="00E02F77">
        <w:rPr>
          <w:rFonts w:ascii="Traditional Arabic" w:eastAsia="Calibri" w:hAnsi="Traditional Arabic" w:cs="Traditional Arabic" w:hint="cs"/>
          <w:bCs/>
          <w:sz w:val="30"/>
          <w:szCs w:val="30"/>
          <w:rtl/>
        </w:rPr>
        <w:t xml:space="preserve">التدابير </w:t>
      </w:r>
      <w:r w:rsidRPr="00E02F77">
        <w:rPr>
          <w:rFonts w:ascii="Traditional Arabic" w:eastAsia="Calibri" w:hAnsi="Traditional Arabic" w:cs="Traditional Arabic"/>
          <w:bCs/>
          <w:sz w:val="30"/>
          <w:szCs w:val="30"/>
          <w:rtl/>
        </w:rPr>
        <w:t>اللازمة لحماية الصحفيين والمدافعين عن حقوق الإنسان من أعمال العنف، بما في ذلك التحقيق في الاعتداءات والاغتيالات وتعزيز آليات المساءلة (ألمانيا)؛</w:t>
      </w:r>
    </w:p>
    <w:p w:rsidR="0077089D" w:rsidRPr="00E02F77" w:rsidRDefault="0077089D" w:rsidP="00BA6F05">
      <w:pPr>
        <w:pStyle w:val="SingleTxtG"/>
        <w:tabs>
          <w:tab w:val="left" w:pos="1928"/>
          <w:tab w:val="left" w:pos="2551"/>
          <w:tab w:val="left" w:pos="3091"/>
        </w:tabs>
        <w:suppressAutoHyphens w:val="0"/>
        <w:bidi/>
        <w:spacing w:line="40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137-155</w:t>
      </w:r>
      <w:r w:rsidR="00527A72">
        <w:rPr>
          <w:rFonts w:ascii="Traditional Arabic" w:hAnsi="Traditional Arabic" w:cs="Traditional Arabic" w:hint="cs"/>
          <w:sz w:val="30"/>
          <w:szCs w:val="30"/>
          <w:rtl/>
          <w:lang w:val="fr-CH"/>
        </w:rPr>
        <w:tab/>
      </w:r>
      <w:r w:rsidRPr="00E02F77">
        <w:rPr>
          <w:rFonts w:ascii="Traditional Arabic" w:eastAsia="Calibri" w:hAnsi="Traditional Arabic" w:cs="Traditional Arabic" w:hint="cs"/>
          <w:bCs/>
          <w:sz w:val="30"/>
          <w:szCs w:val="30"/>
          <w:rtl/>
        </w:rPr>
        <w:t>اتخاذ إ</w:t>
      </w:r>
      <w:r w:rsidRPr="00E02F77">
        <w:rPr>
          <w:rFonts w:ascii="Traditional Arabic" w:eastAsia="Calibri" w:hAnsi="Traditional Arabic" w:cs="Traditional Arabic"/>
          <w:bCs/>
          <w:sz w:val="30"/>
          <w:szCs w:val="30"/>
          <w:rtl/>
        </w:rPr>
        <w:t xml:space="preserve">جراءات لوقف </w:t>
      </w:r>
      <w:r w:rsidRPr="00E02F77">
        <w:rPr>
          <w:rFonts w:ascii="Traditional Arabic" w:eastAsia="Calibri" w:hAnsi="Traditional Arabic" w:cs="Traditional Arabic" w:hint="cs"/>
          <w:bCs/>
          <w:sz w:val="30"/>
          <w:szCs w:val="30"/>
          <w:rtl/>
        </w:rPr>
        <w:t xml:space="preserve">الاعتداءات </w:t>
      </w:r>
      <w:r w:rsidRPr="00E02F77">
        <w:rPr>
          <w:rFonts w:ascii="Traditional Arabic" w:eastAsia="Calibri" w:hAnsi="Traditional Arabic" w:cs="Traditional Arabic"/>
          <w:bCs/>
          <w:sz w:val="30"/>
          <w:szCs w:val="30"/>
          <w:rtl/>
        </w:rPr>
        <w:t>على المدافعين عن حقوق الإنسان، والتأكد من مساءلة مرتكبي</w:t>
      </w:r>
      <w:r w:rsidRPr="00E02F77">
        <w:rPr>
          <w:rFonts w:ascii="Traditional Arabic" w:eastAsia="Calibri" w:hAnsi="Traditional Arabic" w:cs="Traditional Arabic" w:hint="cs"/>
          <w:bCs/>
          <w:sz w:val="30"/>
          <w:szCs w:val="30"/>
          <w:rtl/>
        </w:rPr>
        <w:t xml:space="preserve"> هذه</w:t>
      </w:r>
      <w:r w:rsidRPr="00E02F77">
        <w:rPr>
          <w:rFonts w:ascii="Traditional Arabic" w:eastAsia="Calibri" w:hAnsi="Traditional Arabic" w:cs="Traditional Arabic"/>
          <w:bCs/>
          <w:sz w:val="30"/>
          <w:szCs w:val="30"/>
          <w:rtl/>
        </w:rPr>
        <w:t xml:space="preserve"> </w:t>
      </w:r>
      <w:r w:rsidR="00995A3A">
        <w:rPr>
          <w:rFonts w:ascii="Traditional Arabic" w:eastAsia="Calibri" w:hAnsi="Traditional Arabic" w:cs="Traditional Arabic" w:hint="cs"/>
          <w:bCs/>
          <w:sz w:val="30"/>
          <w:szCs w:val="30"/>
          <w:rtl/>
        </w:rPr>
        <w:t>ا</w:t>
      </w:r>
      <w:r w:rsidRPr="00E02F77">
        <w:rPr>
          <w:rFonts w:ascii="Traditional Arabic" w:eastAsia="Calibri" w:hAnsi="Traditional Arabic" w:cs="Traditional Arabic"/>
          <w:bCs/>
          <w:sz w:val="30"/>
          <w:szCs w:val="30"/>
          <w:rtl/>
        </w:rPr>
        <w:t>لجرائم وفق</w:t>
      </w:r>
      <w:r w:rsidR="009617A6">
        <w:rPr>
          <w:rFonts w:ascii="Traditional Arabic" w:eastAsia="Calibri" w:hAnsi="Traditional Arabic" w:cs="Traditional Arabic"/>
          <w:bCs/>
          <w:sz w:val="30"/>
          <w:szCs w:val="30"/>
          <w:rtl/>
        </w:rPr>
        <w:t xml:space="preserve">اً </w:t>
      </w:r>
      <w:r w:rsidRPr="00E02F77">
        <w:rPr>
          <w:rFonts w:ascii="Traditional Arabic" w:eastAsia="Calibri" w:hAnsi="Traditional Arabic" w:cs="Traditional Arabic"/>
          <w:bCs/>
          <w:sz w:val="30"/>
          <w:szCs w:val="30"/>
          <w:rtl/>
        </w:rPr>
        <w:t>للمعايير الدولية (السويد)؛</w:t>
      </w:r>
    </w:p>
    <w:p w:rsidR="0077089D" w:rsidRPr="00A6332E" w:rsidRDefault="0077089D" w:rsidP="00BA6F05">
      <w:pPr>
        <w:pStyle w:val="SingleTxtG"/>
        <w:tabs>
          <w:tab w:val="left" w:pos="1928"/>
          <w:tab w:val="left" w:pos="2551"/>
          <w:tab w:val="left" w:pos="3091"/>
        </w:tabs>
        <w:suppressAutoHyphens w:val="0"/>
        <w:bidi/>
        <w:spacing w:line="400" w:lineRule="exact"/>
        <w:ind w:left="1928" w:right="1247"/>
        <w:jc w:val="lowKashida"/>
        <w:rPr>
          <w:rFonts w:ascii="Traditional Arabic" w:hAnsi="Traditional Arabic" w:cs="Traditional Arabic"/>
          <w:sz w:val="30"/>
          <w:szCs w:val="30"/>
          <w:rtl/>
          <w:lang w:val="en-US"/>
        </w:rPr>
      </w:pPr>
      <w:r w:rsidRPr="00E02F77">
        <w:rPr>
          <w:rFonts w:ascii="Traditional Arabic" w:hAnsi="Traditional Arabic" w:cs="Traditional Arabic" w:hint="cs"/>
          <w:sz w:val="30"/>
          <w:szCs w:val="30"/>
          <w:rtl/>
          <w:lang w:val="fr-CH"/>
        </w:rPr>
        <w:t>137-156</w:t>
      </w:r>
      <w:r w:rsidR="00527A72">
        <w:rPr>
          <w:rFonts w:ascii="Traditional Arabic" w:hAnsi="Traditional Arabic" w:cs="Traditional Arabic" w:hint="cs"/>
          <w:sz w:val="30"/>
          <w:szCs w:val="30"/>
          <w:rtl/>
          <w:lang w:val="fr-CH"/>
        </w:rPr>
        <w:tab/>
      </w:r>
      <w:r w:rsidRPr="00E02F77">
        <w:rPr>
          <w:rFonts w:ascii="Traditional Arabic" w:eastAsia="Calibri" w:hAnsi="Traditional Arabic" w:cs="Traditional Arabic" w:hint="cs"/>
          <w:bCs/>
          <w:sz w:val="30"/>
          <w:szCs w:val="30"/>
          <w:rtl/>
        </w:rPr>
        <w:t xml:space="preserve">اتخاذ </w:t>
      </w:r>
      <w:r w:rsidRPr="00E02F77">
        <w:rPr>
          <w:rFonts w:ascii="Traditional Arabic" w:eastAsia="Calibri" w:hAnsi="Traditional Arabic" w:cs="Traditional Arabic"/>
          <w:bCs/>
          <w:sz w:val="30"/>
          <w:szCs w:val="30"/>
          <w:rtl/>
        </w:rPr>
        <w:t xml:space="preserve">تدابير </w:t>
      </w:r>
      <w:r w:rsidRPr="00E02F77">
        <w:rPr>
          <w:rFonts w:ascii="Traditional Arabic" w:eastAsia="Calibri" w:hAnsi="Traditional Arabic" w:cs="Traditional Arabic" w:hint="cs"/>
          <w:bCs/>
          <w:sz w:val="30"/>
          <w:szCs w:val="30"/>
          <w:rtl/>
        </w:rPr>
        <w:t xml:space="preserve">بدون تأخير </w:t>
      </w:r>
      <w:r w:rsidRPr="00E02F77">
        <w:rPr>
          <w:rFonts w:ascii="Traditional Arabic" w:eastAsia="Calibri" w:hAnsi="Traditional Arabic" w:cs="Traditional Arabic"/>
          <w:bCs/>
          <w:sz w:val="30"/>
          <w:szCs w:val="30"/>
          <w:rtl/>
        </w:rPr>
        <w:t xml:space="preserve">لضمان </w:t>
      </w:r>
      <w:r w:rsidRPr="00E02F77">
        <w:rPr>
          <w:rFonts w:ascii="Traditional Arabic" w:eastAsia="Calibri" w:hAnsi="Traditional Arabic" w:cs="Traditional Arabic" w:hint="cs"/>
          <w:bCs/>
          <w:sz w:val="30"/>
          <w:szCs w:val="30"/>
          <w:rtl/>
        </w:rPr>
        <w:t>مساءلة ا</w:t>
      </w:r>
      <w:r w:rsidRPr="00E02F77">
        <w:rPr>
          <w:rFonts w:ascii="Traditional Arabic" w:eastAsia="Calibri" w:hAnsi="Traditional Arabic" w:cs="Traditional Arabic"/>
          <w:bCs/>
          <w:sz w:val="30"/>
          <w:szCs w:val="30"/>
          <w:rtl/>
        </w:rPr>
        <w:t>لقوات الموالية للحكومة عن الاستهداف العشوائي للمدنيين والسفن المدنية، فضل</w:t>
      </w:r>
      <w:r w:rsidR="009617A6">
        <w:rPr>
          <w:rFonts w:ascii="Traditional Arabic" w:eastAsia="Calibri" w:hAnsi="Traditional Arabic" w:cs="Traditional Arabic"/>
          <w:bCs/>
          <w:sz w:val="30"/>
          <w:szCs w:val="30"/>
          <w:rtl/>
        </w:rPr>
        <w:t xml:space="preserve">اً </w:t>
      </w:r>
      <w:r w:rsidRPr="00E02F77">
        <w:rPr>
          <w:rFonts w:ascii="Traditional Arabic" w:eastAsia="Calibri" w:hAnsi="Traditional Arabic" w:cs="Traditional Arabic"/>
          <w:bCs/>
          <w:sz w:val="30"/>
          <w:szCs w:val="30"/>
          <w:rtl/>
        </w:rPr>
        <w:t xml:space="preserve">عن ممتلكات </w:t>
      </w:r>
      <w:r w:rsidRPr="00E02F77">
        <w:rPr>
          <w:rFonts w:ascii="Traditional Arabic" w:eastAsia="Calibri" w:hAnsi="Traditional Arabic" w:cs="Traditional Arabic" w:hint="cs"/>
          <w:bCs/>
          <w:sz w:val="30"/>
          <w:szCs w:val="30"/>
          <w:rtl/>
        </w:rPr>
        <w:t xml:space="preserve">المدنيين </w:t>
      </w:r>
      <w:r w:rsidRPr="00E02F77">
        <w:rPr>
          <w:rFonts w:ascii="Traditional Arabic" w:eastAsia="Calibri" w:hAnsi="Traditional Arabic" w:cs="Traditional Arabic"/>
          <w:bCs/>
          <w:sz w:val="30"/>
          <w:szCs w:val="30"/>
          <w:rtl/>
        </w:rPr>
        <w:t xml:space="preserve">والبنى التحتية، </w:t>
      </w:r>
      <w:r w:rsidRPr="00E02F77">
        <w:rPr>
          <w:rFonts w:ascii="Traditional Arabic" w:eastAsia="Calibri" w:hAnsi="Traditional Arabic" w:cs="Traditional Arabic" w:hint="cs"/>
          <w:bCs/>
          <w:sz w:val="30"/>
          <w:szCs w:val="30"/>
          <w:rtl/>
        </w:rPr>
        <w:t xml:space="preserve">من أجل </w:t>
      </w:r>
      <w:r w:rsidRPr="00E02F77">
        <w:rPr>
          <w:rFonts w:ascii="Traditional Arabic" w:eastAsia="Calibri" w:hAnsi="Traditional Arabic" w:cs="Traditional Arabic"/>
          <w:bCs/>
          <w:sz w:val="30"/>
          <w:szCs w:val="30"/>
          <w:rtl/>
        </w:rPr>
        <w:t>وضع حد لمناخ الإفلات من العقاب (تركيا</w:t>
      </w:r>
      <w:r w:rsidR="00A6332E">
        <w:rPr>
          <w:rFonts w:ascii="Traditional Arabic" w:eastAsia="Calibri" w:hAnsi="Traditional Arabic" w:cs="Traditional Arabic" w:hint="cs"/>
          <w:bCs/>
          <w:sz w:val="30"/>
          <w:szCs w:val="30"/>
          <w:rtl/>
        </w:rPr>
        <w:t>)؛</w:t>
      </w:r>
    </w:p>
    <w:p w:rsidR="0077089D" w:rsidRPr="00E02F77" w:rsidRDefault="0077089D" w:rsidP="00BA6F05">
      <w:pPr>
        <w:pStyle w:val="SingleTxtG"/>
        <w:tabs>
          <w:tab w:val="left" w:pos="1928"/>
          <w:tab w:val="left" w:pos="2551"/>
          <w:tab w:val="left" w:pos="3091"/>
        </w:tabs>
        <w:suppressAutoHyphens w:val="0"/>
        <w:bidi/>
        <w:spacing w:line="394"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137-157</w:t>
      </w:r>
      <w:r w:rsidR="00527A72">
        <w:rPr>
          <w:rFonts w:ascii="Traditional Arabic" w:hAnsi="Traditional Arabic" w:cs="Traditional Arabic" w:hint="cs"/>
          <w:sz w:val="30"/>
          <w:szCs w:val="30"/>
          <w:rtl/>
          <w:lang w:val="fr-CH"/>
        </w:rPr>
        <w:tab/>
      </w:r>
      <w:r w:rsidRPr="00E02F77">
        <w:rPr>
          <w:rFonts w:ascii="Traditional Arabic" w:eastAsia="Calibri" w:hAnsi="Traditional Arabic" w:cs="Traditional Arabic" w:hint="cs"/>
          <w:bCs/>
          <w:sz w:val="30"/>
          <w:szCs w:val="30"/>
          <w:rtl/>
        </w:rPr>
        <w:t xml:space="preserve">تعديل </w:t>
      </w:r>
      <w:r w:rsidRPr="00E02F77">
        <w:rPr>
          <w:rFonts w:ascii="Traditional Arabic" w:eastAsia="Calibri" w:hAnsi="Traditional Arabic" w:cs="Traditional Arabic"/>
          <w:bCs/>
          <w:sz w:val="30"/>
          <w:szCs w:val="30"/>
          <w:rtl/>
        </w:rPr>
        <w:t xml:space="preserve">القانون </w:t>
      </w:r>
      <w:r w:rsidRPr="00E02F77">
        <w:rPr>
          <w:rFonts w:ascii="Traditional Arabic" w:eastAsia="Calibri" w:hAnsi="Traditional Arabic" w:cs="Traditional Arabic" w:hint="cs"/>
          <w:bCs/>
          <w:sz w:val="30"/>
          <w:szCs w:val="30"/>
          <w:rtl/>
        </w:rPr>
        <w:t xml:space="preserve">رقم </w:t>
      </w:r>
      <w:r w:rsidRPr="00E02F77">
        <w:rPr>
          <w:rFonts w:ascii="Traditional Arabic" w:eastAsia="Calibri" w:hAnsi="Traditional Arabic" w:cs="Traditional Arabic"/>
          <w:bCs/>
          <w:sz w:val="30"/>
          <w:szCs w:val="30"/>
          <w:rtl/>
        </w:rPr>
        <w:t xml:space="preserve">38 لعام 2012 الذي </w:t>
      </w:r>
      <w:r w:rsidRPr="00E02F77">
        <w:rPr>
          <w:rFonts w:ascii="Traditional Arabic" w:eastAsia="Calibri" w:hAnsi="Traditional Arabic" w:cs="Traditional Arabic" w:hint="cs"/>
          <w:bCs/>
          <w:sz w:val="30"/>
          <w:szCs w:val="30"/>
          <w:rtl/>
        </w:rPr>
        <w:t xml:space="preserve">يعفي </w:t>
      </w:r>
      <w:r w:rsidRPr="00E02F77">
        <w:rPr>
          <w:rFonts w:ascii="Traditional Arabic" w:eastAsia="Calibri" w:hAnsi="Traditional Arabic" w:cs="Traditional Arabic"/>
          <w:bCs/>
          <w:sz w:val="30"/>
          <w:szCs w:val="30"/>
          <w:rtl/>
        </w:rPr>
        <w:t xml:space="preserve">أفراد الميليشيا الذين ينتهكون </w:t>
      </w:r>
      <w:r w:rsidRPr="00E02F77">
        <w:rPr>
          <w:rFonts w:ascii="Traditional Arabic" w:eastAsia="Calibri" w:hAnsi="Traditional Arabic" w:cs="Traditional Arabic" w:hint="cs"/>
          <w:bCs/>
          <w:sz w:val="30"/>
          <w:szCs w:val="30"/>
          <w:rtl/>
        </w:rPr>
        <w:t xml:space="preserve">القانون </w:t>
      </w:r>
      <w:r w:rsidRPr="00E02F77">
        <w:rPr>
          <w:rFonts w:ascii="Traditional Arabic" w:eastAsia="Calibri" w:hAnsi="Traditional Arabic" w:cs="Traditional Arabic"/>
          <w:bCs/>
          <w:sz w:val="30"/>
          <w:szCs w:val="30"/>
          <w:rtl/>
        </w:rPr>
        <w:t xml:space="preserve">الدولي الإنساني </w:t>
      </w:r>
      <w:r w:rsidRPr="00E02F77">
        <w:rPr>
          <w:rFonts w:ascii="Traditional Arabic" w:eastAsia="Calibri" w:hAnsi="Traditional Arabic" w:cs="Traditional Arabic" w:hint="cs"/>
          <w:bCs/>
          <w:sz w:val="30"/>
          <w:szCs w:val="30"/>
          <w:rtl/>
        </w:rPr>
        <w:t xml:space="preserve">ويرتكبون </w:t>
      </w:r>
      <w:r w:rsidRPr="00E02F77">
        <w:rPr>
          <w:rFonts w:ascii="Traditional Arabic" w:eastAsia="Calibri" w:hAnsi="Traditional Arabic" w:cs="Traditional Arabic"/>
          <w:bCs/>
          <w:sz w:val="30"/>
          <w:szCs w:val="30"/>
          <w:rtl/>
        </w:rPr>
        <w:t xml:space="preserve">انتهاكات لحقوق الإنسان </w:t>
      </w:r>
      <w:r w:rsidRPr="00E02F77">
        <w:rPr>
          <w:rFonts w:ascii="Traditional Arabic" w:eastAsia="Calibri" w:hAnsi="Traditional Arabic" w:cs="Traditional Arabic" w:hint="cs"/>
          <w:bCs/>
          <w:sz w:val="30"/>
          <w:szCs w:val="30"/>
          <w:rtl/>
        </w:rPr>
        <w:t>تمام</w:t>
      </w:r>
      <w:r w:rsidR="009617A6">
        <w:rPr>
          <w:rFonts w:ascii="Traditional Arabic" w:eastAsia="Calibri" w:hAnsi="Traditional Arabic" w:cs="Traditional Arabic" w:hint="cs"/>
          <w:bCs/>
          <w:sz w:val="30"/>
          <w:szCs w:val="30"/>
          <w:rtl/>
        </w:rPr>
        <w:t xml:space="preserve">اً </w:t>
      </w:r>
      <w:r w:rsidRPr="00E02F77">
        <w:rPr>
          <w:rFonts w:ascii="Traditional Arabic" w:eastAsia="Calibri" w:hAnsi="Traditional Arabic" w:cs="Traditional Arabic" w:hint="cs"/>
          <w:bCs/>
          <w:sz w:val="30"/>
          <w:szCs w:val="30"/>
          <w:rtl/>
        </w:rPr>
        <w:t xml:space="preserve">من العقاب </w:t>
      </w:r>
      <w:r w:rsidRPr="00E02F77">
        <w:rPr>
          <w:rFonts w:ascii="Traditional Arabic" w:eastAsia="Calibri" w:hAnsi="Traditional Arabic" w:cs="Traditional Arabic"/>
          <w:bCs/>
          <w:sz w:val="30"/>
          <w:szCs w:val="30"/>
          <w:rtl/>
        </w:rPr>
        <w:t>(إسبانيا)</w:t>
      </w:r>
      <w:r w:rsidRPr="00E02F77">
        <w:rPr>
          <w:rFonts w:ascii="Traditional Arabic" w:eastAsia="Calibri" w:hAnsi="Traditional Arabic" w:cs="Traditional Arabic" w:hint="cs"/>
          <w:bCs/>
          <w:sz w:val="30"/>
          <w:szCs w:val="30"/>
          <w:rtl/>
        </w:rPr>
        <w:t>؛</w:t>
      </w:r>
    </w:p>
    <w:p w:rsidR="0077089D" w:rsidRPr="00E02F77" w:rsidRDefault="0077089D" w:rsidP="00BA6F05">
      <w:pPr>
        <w:pStyle w:val="SingleTxtG"/>
        <w:tabs>
          <w:tab w:val="left" w:pos="1928"/>
          <w:tab w:val="left" w:pos="2551"/>
          <w:tab w:val="left" w:pos="3091"/>
        </w:tabs>
        <w:suppressAutoHyphens w:val="0"/>
        <w:bidi/>
        <w:spacing w:line="394"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137-158</w:t>
      </w:r>
      <w:r w:rsidR="00527A72">
        <w:rPr>
          <w:rFonts w:ascii="Traditional Arabic" w:hAnsi="Traditional Arabic" w:cs="Traditional Arabic" w:hint="cs"/>
          <w:sz w:val="30"/>
          <w:szCs w:val="30"/>
          <w:rtl/>
          <w:lang w:val="fr-CH"/>
        </w:rPr>
        <w:tab/>
      </w:r>
      <w:r w:rsidRPr="00E02F77">
        <w:rPr>
          <w:rFonts w:ascii="Traditional Arabic" w:eastAsia="Calibri" w:hAnsi="Traditional Arabic" w:cs="Traditional Arabic" w:hint="cs"/>
          <w:bCs/>
          <w:sz w:val="30"/>
          <w:szCs w:val="30"/>
          <w:rtl/>
        </w:rPr>
        <w:t>مواصلة ت</w:t>
      </w:r>
      <w:r w:rsidRPr="00E02F77">
        <w:rPr>
          <w:rFonts w:ascii="Traditional Arabic" w:eastAsia="Calibri" w:hAnsi="Traditional Arabic" w:cs="Traditional Arabic"/>
          <w:bCs/>
          <w:sz w:val="30"/>
          <w:szCs w:val="30"/>
          <w:rtl/>
        </w:rPr>
        <w:t xml:space="preserve">عاونها مع المحكمة الجنائية الدولية </w:t>
      </w:r>
      <w:r w:rsidRPr="00E02F77">
        <w:rPr>
          <w:rFonts w:ascii="Traditional Arabic" w:eastAsia="Calibri" w:hAnsi="Traditional Arabic" w:cs="Traditional Arabic" w:hint="cs"/>
          <w:bCs/>
          <w:sz w:val="30"/>
          <w:szCs w:val="30"/>
          <w:rtl/>
        </w:rPr>
        <w:t xml:space="preserve">من أجل مساءلة </w:t>
      </w:r>
      <w:r w:rsidRPr="00E02F77">
        <w:rPr>
          <w:rFonts w:ascii="Traditional Arabic" w:eastAsia="Calibri" w:hAnsi="Traditional Arabic" w:cs="Traditional Arabic"/>
          <w:bCs/>
          <w:sz w:val="30"/>
          <w:szCs w:val="30"/>
          <w:rtl/>
        </w:rPr>
        <w:t xml:space="preserve">مرتكبي </w:t>
      </w:r>
      <w:r w:rsidRPr="00E02F77">
        <w:rPr>
          <w:rFonts w:ascii="Traditional Arabic" w:eastAsia="Calibri" w:hAnsi="Traditional Arabic" w:cs="Traditional Arabic" w:hint="cs"/>
          <w:bCs/>
          <w:sz w:val="30"/>
          <w:szCs w:val="30"/>
          <w:rtl/>
        </w:rPr>
        <w:t xml:space="preserve">انتهاكات </w:t>
      </w:r>
      <w:r w:rsidRPr="00E02F77">
        <w:rPr>
          <w:rFonts w:ascii="Traditional Arabic" w:eastAsia="Calibri" w:hAnsi="Traditional Arabic" w:cs="Traditional Arabic"/>
          <w:bCs/>
          <w:sz w:val="30"/>
          <w:szCs w:val="30"/>
          <w:rtl/>
        </w:rPr>
        <w:t>حقوق الإنسان عن أ</w:t>
      </w:r>
      <w:r w:rsidRPr="00E02F77">
        <w:rPr>
          <w:rFonts w:ascii="Traditional Arabic" w:eastAsia="Calibri" w:hAnsi="Traditional Arabic" w:cs="Traditional Arabic" w:hint="cs"/>
          <w:bCs/>
          <w:sz w:val="30"/>
          <w:szCs w:val="30"/>
          <w:rtl/>
        </w:rPr>
        <w:t>عما</w:t>
      </w:r>
      <w:r w:rsidRPr="00E02F77">
        <w:rPr>
          <w:rFonts w:ascii="Traditional Arabic" w:eastAsia="Calibri" w:hAnsi="Traditional Arabic" w:cs="Traditional Arabic"/>
          <w:bCs/>
          <w:sz w:val="30"/>
          <w:szCs w:val="30"/>
          <w:rtl/>
        </w:rPr>
        <w:t>لهم، و</w:t>
      </w:r>
      <w:r w:rsidRPr="00E02F77">
        <w:rPr>
          <w:rFonts w:ascii="Traditional Arabic" w:eastAsia="Calibri" w:hAnsi="Traditional Arabic" w:cs="Traditional Arabic" w:hint="cs"/>
          <w:bCs/>
          <w:sz w:val="30"/>
          <w:szCs w:val="30"/>
          <w:rtl/>
        </w:rPr>
        <w:t>الشروع في عملية ا</w:t>
      </w:r>
      <w:r w:rsidRPr="00E02F77">
        <w:rPr>
          <w:rFonts w:ascii="Traditional Arabic" w:eastAsia="Calibri" w:hAnsi="Traditional Arabic" w:cs="Traditional Arabic"/>
          <w:bCs/>
          <w:sz w:val="30"/>
          <w:szCs w:val="30"/>
          <w:rtl/>
        </w:rPr>
        <w:t>لانضمام إلى نظام روما الأساسي (لكسمبرغ)؛</w:t>
      </w:r>
    </w:p>
    <w:p w:rsidR="0077089D" w:rsidRPr="00A6332E" w:rsidRDefault="0077089D" w:rsidP="00BA6F05">
      <w:pPr>
        <w:pStyle w:val="SingleTxtG"/>
        <w:tabs>
          <w:tab w:val="left" w:pos="1928"/>
          <w:tab w:val="left" w:pos="2551"/>
          <w:tab w:val="left" w:pos="3091"/>
        </w:tabs>
        <w:suppressAutoHyphens w:val="0"/>
        <w:bidi/>
        <w:spacing w:line="380" w:lineRule="exact"/>
        <w:ind w:left="1928" w:right="1247"/>
        <w:jc w:val="lowKashida"/>
        <w:rPr>
          <w:rFonts w:ascii="Traditional Arabic" w:eastAsia="Calibri" w:hAnsi="Traditional Arabic" w:cs="Traditional Arabic"/>
          <w:bCs/>
          <w:spacing w:val="-4"/>
          <w:sz w:val="30"/>
          <w:szCs w:val="30"/>
          <w:rtl/>
        </w:rPr>
      </w:pPr>
      <w:r w:rsidRPr="00A6332E">
        <w:rPr>
          <w:rFonts w:ascii="Traditional Arabic" w:hAnsi="Traditional Arabic" w:cs="Traditional Arabic" w:hint="cs"/>
          <w:spacing w:val="-4"/>
          <w:sz w:val="30"/>
          <w:szCs w:val="30"/>
          <w:rtl/>
          <w:lang w:val="fr-CH"/>
        </w:rPr>
        <w:t>137-159</w:t>
      </w:r>
      <w:r w:rsidR="00527A72">
        <w:rPr>
          <w:rFonts w:ascii="Traditional Arabic" w:hAnsi="Traditional Arabic" w:cs="Traditional Arabic" w:hint="cs"/>
          <w:spacing w:val="-4"/>
          <w:sz w:val="30"/>
          <w:szCs w:val="30"/>
          <w:rtl/>
          <w:lang w:val="fr-CH"/>
        </w:rPr>
        <w:tab/>
      </w:r>
      <w:r w:rsidRPr="00A6332E">
        <w:rPr>
          <w:rFonts w:ascii="Traditional Arabic" w:eastAsia="Calibri" w:hAnsi="Traditional Arabic" w:cs="Traditional Arabic" w:hint="cs"/>
          <w:bCs/>
          <w:spacing w:val="-4"/>
          <w:sz w:val="30"/>
          <w:szCs w:val="30"/>
          <w:rtl/>
        </w:rPr>
        <w:t xml:space="preserve">الانضمام إلى </w:t>
      </w:r>
      <w:r w:rsidRPr="00A6332E">
        <w:rPr>
          <w:rFonts w:ascii="Traditional Arabic" w:eastAsia="Calibri" w:hAnsi="Traditional Arabic" w:cs="Traditional Arabic"/>
          <w:bCs/>
          <w:spacing w:val="-4"/>
          <w:sz w:val="30"/>
          <w:szCs w:val="30"/>
          <w:rtl/>
        </w:rPr>
        <w:t>نظام روما الأساسي للمحكمة الجنائية الدولية</w:t>
      </w:r>
      <w:r w:rsidR="00995A3A">
        <w:rPr>
          <w:rFonts w:ascii="Traditional Arabic" w:eastAsia="Calibri" w:hAnsi="Traditional Arabic" w:cs="Traditional Arabic" w:hint="cs"/>
          <w:bCs/>
          <w:spacing w:val="-4"/>
          <w:sz w:val="30"/>
          <w:szCs w:val="30"/>
          <w:rtl/>
        </w:rPr>
        <w:t xml:space="preserve"> </w:t>
      </w:r>
      <w:r w:rsidRPr="00A6332E">
        <w:rPr>
          <w:rFonts w:ascii="Traditional Arabic" w:eastAsia="Calibri" w:hAnsi="Traditional Arabic" w:cs="Traditional Arabic"/>
          <w:bCs/>
          <w:spacing w:val="-4"/>
          <w:sz w:val="30"/>
          <w:szCs w:val="30"/>
          <w:rtl/>
        </w:rPr>
        <w:t xml:space="preserve">ومواءمة تشريعاتها الوطنية </w:t>
      </w:r>
      <w:r w:rsidRPr="00A6332E">
        <w:rPr>
          <w:rFonts w:ascii="Traditional Arabic" w:eastAsia="Calibri" w:hAnsi="Traditional Arabic" w:cs="Traditional Arabic" w:hint="cs"/>
          <w:bCs/>
          <w:spacing w:val="-4"/>
          <w:sz w:val="30"/>
          <w:szCs w:val="30"/>
          <w:rtl/>
        </w:rPr>
        <w:t>بالكامل مع هذا النظام</w:t>
      </w:r>
      <w:r w:rsidRPr="00A6332E">
        <w:rPr>
          <w:rFonts w:ascii="Traditional Arabic" w:eastAsia="Calibri" w:hAnsi="Traditional Arabic" w:cs="Traditional Arabic"/>
          <w:bCs/>
          <w:spacing w:val="-4"/>
          <w:sz w:val="30"/>
          <w:szCs w:val="30"/>
          <w:rtl/>
        </w:rPr>
        <w:t xml:space="preserve">، بما في ذلك </w:t>
      </w:r>
      <w:r w:rsidRPr="00A6332E">
        <w:rPr>
          <w:rFonts w:ascii="Traditional Arabic" w:eastAsia="Calibri" w:hAnsi="Traditional Arabic" w:cs="Traditional Arabic" w:hint="cs"/>
          <w:bCs/>
          <w:spacing w:val="-4"/>
          <w:sz w:val="30"/>
          <w:szCs w:val="30"/>
          <w:rtl/>
        </w:rPr>
        <w:t>ب</w:t>
      </w:r>
      <w:r w:rsidRPr="00A6332E">
        <w:rPr>
          <w:rFonts w:ascii="Traditional Arabic" w:eastAsia="Calibri" w:hAnsi="Traditional Arabic" w:cs="Traditional Arabic"/>
          <w:bCs/>
          <w:spacing w:val="-4"/>
          <w:sz w:val="30"/>
          <w:szCs w:val="30"/>
          <w:rtl/>
        </w:rPr>
        <w:t xml:space="preserve">إدراج أحكام </w:t>
      </w:r>
      <w:r w:rsidRPr="00A6332E">
        <w:rPr>
          <w:rFonts w:ascii="Traditional Arabic" w:eastAsia="Calibri" w:hAnsi="Traditional Arabic" w:cs="Traditional Arabic" w:hint="cs"/>
          <w:bCs/>
          <w:spacing w:val="-4"/>
          <w:sz w:val="30"/>
          <w:szCs w:val="30"/>
          <w:rtl/>
        </w:rPr>
        <w:t>بشأن ا</w:t>
      </w:r>
      <w:r w:rsidRPr="00A6332E">
        <w:rPr>
          <w:rFonts w:ascii="Traditional Arabic" w:eastAsia="Calibri" w:hAnsi="Traditional Arabic" w:cs="Traditional Arabic"/>
          <w:bCs/>
          <w:spacing w:val="-4"/>
          <w:sz w:val="30"/>
          <w:szCs w:val="30"/>
          <w:rtl/>
        </w:rPr>
        <w:t>لتعاون الفوري والكامل مع المحكمة</w:t>
      </w:r>
      <w:r w:rsidRPr="00A6332E">
        <w:rPr>
          <w:rFonts w:ascii="Traditional Arabic" w:eastAsia="Calibri" w:hAnsi="Traditional Arabic" w:cs="Traditional Arabic" w:hint="cs"/>
          <w:bCs/>
          <w:spacing w:val="-4"/>
          <w:sz w:val="30"/>
          <w:szCs w:val="30"/>
          <w:rtl/>
        </w:rPr>
        <w:t>، وبشأن ال</w:t>
      </w:r>
      <w:r w:rsidRPr="00A6332E">
        <w:rPr>
          <w:rFonts w:ascii="Traditional Arabic" w:eastAsia="Calibri" w:hAnsi="Traditional Arabic" w:cs="Traditional Arabic"/>
          <w:bCs/>
          <w:spacing w:val="-4"/>
          <w:sz w:val="30"/>
          <w:szCs w:val="30"/>
          <w:rtl/>
        </w:rPr>
        <w:t xml:space="preserve">تحقيق </w:t>
      </w:r>
      <w:r w:rsidRPr="00A6332E">
        <w:rPr>
          <w:rFonts w:ascii="Traditional Arabic" w:eastAsia="Calibri" w:hAnsi="Traditional Arabic" w:cs="Traditional Arabic" w:hint="cs"/>
          <w:bCs/>
          <w:spacing w:val="-4"/>
          <w:sz w:val="30"/>
          <w:szCs w:val="30"/>
          <w:rtl/>
        </w:rPr>
        <w:t xml:space="preserve">في جرائم </w:t>
      </w:r>
      <w:r w:rsidRPr="00A6332E">
        <w:rPr>
          <w:rFonts w:ascii="Traditional Arabic" w:eastAsia="Calibri" w:hAnsi="Traditional Arabic" w:cs="Traditional Arabic"/>
          <w:bCs/>
          <w:spacing w:val="-4"/>
          <w:sz w:val="30"/>
          <w:szCs w:val="30"/>
          <w:rtl/>
        </w:rPr>
        <w:t xml:space="preserve">الإبادة الجماعية والجرائم ضد الإنسانية وجرائم الحرب </w:t>
      </w:r>
      <w:r w:rsidRPr="00A6332E">
        <w:rPr>
          <w:rFonts w:ascii="Traditional Arabic" w:eastAsia="Calibri" w:hAnsi="Traditional Arabic" w:cs="Traditional Arabic" w:hint="cs"/>
          <w:bCs/>
          <w:spacing w:val="-4"/>
          <w:sz w:val="30"/>
          <w:szCs w:val="30"/>
          <w:rtl/>
        </w:rPr>
        <w:t xml:space="preserve">ومحاكمة المسؤولين عنها </w:t>
      </w:r>
      <w:r w:rsidRPr="00A6332E">
        <w:rPr>
          <w:rFonts w:ascii="Traditional Arabic" w:eastAsia="Calibri" w:hAnsi="Traditional Arabic" w:cs="Traditional Arabic"/>
          <w:bCs/>
          <w:spacing w:val="-4"/>
          <w:sz w:val="30"/>
          <w:szCs w:val="30"/>
          <w:rtl/>
        </w:rPr>
        <w:t xml:space="preserve">أمام </w:t>
      </w:r>
      <w:r w:rsidRPr="00A6332E">
        <w:rPr>
          <w:rFonts w:ascii="Traditional Arabic" w:eastAsia="Calibri" w:hAnsi="Traditional Arabic" w:cs="Traditional Arabic" w:hint="cs"/>
          <w:bCs/>
          <w:spacing w:val="-4"/>
          <w:sz w:val="30"/>
          <w:szCs w:val="30"/>
          <w:rtl/>
        </w:rPr>
        <w:t>ال</w:t>
      </w:r>
      <w:r w:rsidRPr="00A6332E">
        <w:rPr>
          <w:rFonts w:ascii="Traditional Arabic" w:eastAsia="Calibri" w:hAnsi="Traditional Arabic" w:cs="Traditional Arabic"/>
          <w:bCs/>
          <w:spacing w:val="-4"/>
          <w:sz w:val="30"/>
          <w:szCs w:val="30"/>
          <w:rtl/>
        </w:rPr>
        <w:t>محاكم الوطنية (إستونيا)؛</w:t>
      </w:r>
    </w:p>
    <w:p w:rsidR="0077089D" w:rsidRPr="00E02F77" w:rsidRDefault="0077089D" w:rsidP="00BA6F05">
      <w:pPr>
        <w:pStyle w:val="SingleTxtG"/>
        <w:tabs>
          <w:tab w:val="left" w:pos="1928"/>
          <w:tab w:val="left" w:pos="2551"/>
          <w:tab w:val="left" w:pos="3091"/>
        </w:tabs>
        <w:suppressAutoHyphens w:val="0"/>
        <w:bidi/>
        <w:spacing w:line="38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137-160</w:t>
      </w:r>
      <w:r w:rsidR="00527A72">
        <w:rPr>
          <w:rFonts w:ascii="Traditional Arabic" w:hAnsi="Traditional Arabic" w:cs="Traditional Arabic" w:hint="cs"/>
          <w:sz w:val="30"/>
          <w:szCs w:val="30"/>
          <w:rtl/>
          <w:lang w:val="fr-CH"/>
        </w:rPr>
        <w:tab/>
      </w:r>
      <w:r w:rsidRPr="00E02F77">
        <w:rPr>
          <w:rFonts w:ascii="Traditional Arabic" w:eastAsia="MS Mincho" w:hAnsi="Traditional Arabic" w:cs="Traditional Arabic" w:hint="cs"/>
          <w:bCs/>
          <w:sz w:val="30"/>
          <w:szCs w:val="30"/>
          <w:rtl/>
          <w:lang w:eastAsia="ja-JP"/>
        </w:rPr>
        <w:t xml:space="preserve">ضمان </w:t>
      </w:r>
      <w:r w:rsidRPr="00E02F77">
        <w:rPr>
          <w:rFonts w:ascii="Traditional Arabic" w:eastAsia="MS Mincho" w:hAnsi="Traditional Arabic" w:cs="Traditional Arabic"/>
          <w:bCs/>
          <w:sz w:val="30"/>
          <w:szCs w:val="30"/>
          <w:rtl/>
          <w:lang w:eastAsia="ja-JP"/>
        </w:rPr>
        <w:t xml:space="preserve">التحقيق </w:t>
      </w:r>
      <w:r w:rsidRPr="00E02F77">
        <w:rPr>
          <w:rFonts w:ascii="Traditional Arabic" w:eastAsia="MS Mincho" w:hAnsi="Traditional Arabic" w:cs="Traditional Arabic" w:hint="cs"/>
          <w:bCs/>
          <w:sz w:val="30"/>
          <w:szCs w:val="30"/>
          <w:rtl/>
          <w:lang w:eastAsia="ja-JP"/>
        </w:rPr>
        <w:t>مع</w:t>
      </w:r>
      <w:r w:rsidRPr="00E02F77">
        <w:rPr>
          <w:rFonts w:ascii="Traditional Arabic" w:eastAsia="MS Mincho" w:hAnsi="Traditional Arabic" w:cs="Traditional Arabic"/>
          <w:bCs/>
          <w:sz w:val="30"/>
          <w:szCs w:val="30"/>
          <w:rtl/>
          <w:lang w:eastAsia="ja-JP"/>
        </w:rPr>
        <w:t xml:space="preserve"> مرتكبي انتهاكات وتجاوزات</w:t>
      </w:r>
      <w:r w:rsidRPr="00E02F77">
        <w:rPr>
          <w:rFonts w:ascii="Traditional Arabic" w:eastAsia="MS Mincho" w:hAnsi="Traditional Arabic" w:cs="Traditional Arabic" w:hint="cs"/>
          <w:bCs/>
          <w:sz w:val="30"/>
          <w:szCs w:val="30"/>
          <w:rtl/>
          <w:lang w:eastAsia="ja-JP"/>
        </w:rPr>
        <w:t xml:space="preserve"> ا</w:t>
      </w:r>
      <w:r w:rsidRPr="00E02F77">
        <w:rPr>
          <w:rFonts w:ascii="Traditional Arabic" w:eastAsia="MS Mincho" w:hAnsi="Traditional Arabic" w:cs="Traditional Arabic"/>
          <w:bCs/>
          <w:sz w:val="30"/>
          <w:szCs w:val="30"/>
          <w:rtl/>
          <w:lang w:eastAsia="ja-JP"/>
        </w:rPr>
        <w:t xml:space="preserve">لقانون الدولي لحقوق الإنسان والقانون </w:t>
      </w:r>
      <w:r w:rsidRPr="00E02F77">
        <w:rPr>
          <w:rFonts w:ascii="Traditional Arabic" w:eastAsia="MS Mincho" w:hAnsi="Traditional Arabic" w:cs="Traditional Arabic" w:hint="cs"/>
          <w:bCs/>
          <w:sz w:val="30"/>
          <w:szCs w:val="30"/>
          <w:rtl/>
          <w:lang w:eastAsia="ja-JP"/>
        </w:rPr>
        <w:t xml:space="preserve">الدولي </w:t>
      </w:r>
      <w:r w:rsidR="00492C4C" w:rsidRPr="00E02F77">
        <w:rPr>
          <w:rFonts w:ascii="Traditional Arabic" w:eastAsia="MS Mincho" w:hAnsi="Traditional Arabic" w:cs="Traditional Arabic" w:hint="cs"/>
          <w:bCs/>
          <w:sz w:val="30"/>
          <w:szCs w:val="30"/>
          <w:rtl/>
          <w:lang w:eastAsia="ja-JP"/>
        </w:rPr>
        <w:t>الإنساني</w:t>
      </w:r>
      <w:r w:rsidRPr="00E02F77">
        <w:rPr>
          <w:rFonts w:ascii="Traditional Arabic" w:eastAsia="MS Mincho" w:hAnsi="Traditional Arabic" w:cs="Traditional Arabic"/>
          <w:bCs/>
          <w:sz w:val="30"/>
          <w:szCs w:val="30"/>
          <w:rtl/>
          <w:lang w:eastAsia="ja-JP"/>
        </w:rPr>
        <w:t xml:space="preserve"> </w:t>
      </w:r>
      <w:r w:rsidRPr="00E02F77">
        <w:rPr>
          <w:rFonts w:ascii="Traditional Arabic" w:eastAsia="MS Mincho" w:hAnsi="Traditional Arabic" w:cs="Traditional Arabic" w:hint="cs"/>
          <w:bCs/>
          <w:sz w:val="30"/>
          <w:szCs w:val="30"/>
          <w:rtl/>
          <w:lang w:eastAsia="ja-JP"/>
        </w:rPr>
        <w:t xml:space="preserve">التابعين لجميع أطراف النزاع ومحاكمتهم وتوقيع عقوبات عليهم </w:t>
      </w:r>
      <w:r w:rsidRPr="00E02F77">
        <w:rPr>
          <w:rFonts w:ascii="Traditional Arabic" w:eastAsia="MS Mincho" w:hAnsi="Traditional Arabic" w:cs="Traditional Arabic"/>
          <w:bCs/>
          <w:sz w:val="30"/>
          <w:szCs w:val="30"/>
          <w:rtl/>
          <w:lang w:eastAsia="ja-JP"/>
        </w:rPr>
        <w:t>وفق</w:t>
      </w:r>
      <w:r w:rsidR="009617A6">
        <w:rPr>
          <w:rFonts w:ascii="Traditional Arabic" w:eastAsia="MS Mincho" w:hAnsi="Traditional Arabic" w:cs="Traditional Arabic"/>
          <w:bCs/>
          <w:sz w:val="30"/>
          <w:szCs w:val="30"/>
          <w:rtl/>
          <w:lang w:eastAsia="ja-JP"/>
        </w:rPr>
        <w:t xml:space="preserve">اً </w:t>
      </w:r>
      <w:r w:rsidRPr="00E02F77">
        <w:rPr>
          <w:rFonts w:ascii="Traditional Arabic" w:eastAsia="MS Mincho" w:hAnsi="Traditional Arabic" w:cs="Traditional Arabic"/>
          <w:bCs/>
          <w:sz w:val="30"/>
          <w:szCs w:val="30"/>
          <w:rtl/>
          <w:lang w:eastAsia="ja-JP"/>
        </w:rPr>
        <w:t>للمعايير الدولية</w:t>
      </w:r>
      <w:r w:rsidRPr="00E02F77">
        <w:rPr>
          <w:rFonts w:ascii="Traditional Arabic" w:eastAsia="MS Mincho" w:hAnsi="Traditional Arabic" w:cs="Traditional Arabic" w:hint="cs"/>
          <w:bCs/>
          <w:sz w:val="30"/>
          <w:szCs w:val="30"/>
          <w:rtl/>
          <w:lang w:eastAsia="ja-JP"/>
        </w:rPr>
        <w:t>،</w:t>
      </w:r>
      <w:r w:rsidRPr="00E02F77">
        <w:rPr>
          <w:rFonts w:ascii="Traditional Arabic" w:eastAsia="MS Mincho" w:hAnsi="Traditional Arabic" w:cs="Traditional Arabic"/>
          <w:bCs/>
          <w:sz w:val="30"/>
          <w:szCs w:val="30"/>
          <w:rtl/>
          <w:lang w:eastAsia="ja-JP"/>
        </w:rPr>
        <w:t xml:space="preserve"> والتعاون </w:t>
      </w:r>
      <w:r w:rsidRPr="00E02F77">
        <w:rPr>
          <w:rFonts w:ascii="Traditional Arabic" w:eastAsia="MS Mincho" w:hAnsi="Traditional Arabic" w:cs="Traditional Arabic" w:hint="cs"/>
          <w:bCs/>
          <w:sz w:val="30"/>
          <w:szCs w:val="30"/>
          <w:rtl/>
          <w:lang w:eastAsia="ja-JP"/>
        </w:rPr>
        <w:t>م</w:t>
      </w:r>
      <w:r w:rsidRPr="00E02F77">
        <w:rPr>
          <w:rFonts w:ascii="Traditional Arabic" w:eastAsia="MS Mincho" w:hAnsi="Traditional Arabic" w:cs="Traditional Arabic"/>
          <w:bCs/>
          <w:sz w:val="30"/>
          <w:szCs w:val="30"/>
          <w:rtl/>
          <w:lang w:eastAsia="ja-JP"/>
        </w:rPr>
        <w:t>ع المحكمة الجنائية الدولية في هذا ال</w:t>
      </w:r>
      <w:r w:rsidRPr="00E02F77">
        <w:rPr>
          <w:rFonts w:ascii="Traditional Arabic" w:eastAsia="MS Mincho" w:hAnsi="Traditional Arabic" w:cs="Traditional Arabic" w:hint="cs"/>
          <w:bCs/>
          <w:sz w:val="30"/>
          <w:szCs w:val="30"/>
          <w:rtl/>
          <w:lang w:eastAsia="ja-JP"/>
        </w:rPr>
        <w:t>مجال</w:t>
      </w:r>
      <w:r w:rsidRPr="00E02F77">
        <w:rPr>
          <w:rFonts w:ascii="Traditional Arabic" w:eastAsia="MS Mincho" w:hAnsi="Traditional Arabic" w:cs="Traditional Arabic"/>
          <w:bCs/>
          <w:sz w:val="30"/>
          <w:szCs w:val="30"/>
          <w:rtl/>
          <w:lang w:eastAsia="ja-JP"/>
        </w:rPr>
        <w:t xml:space="preserve"> (الجمهورية التشيكية)؛</w:t>
      </w:r>
    </w:p>
    <w:p w:rsidR="0077089D" w:rsidRPr="00E02F77" w:rsidRDefault="0077089D" w:rsidP="00BA6F05">
      <w:pPr>
        <w:pStyle w:val="SingleTxtG"/>
        <w:tabs>
          <w:tab w:val="left" w:pos="1928"/>
          <w:tab w:val="left" w:pos="2551"/>
          <w:tab w:val="left" w:pos="3091"/>
        </w:tabs>
        <w:suppressAutoHyphens w:val="0"/>
        <w:bidi/>
        <w:spacing w:line="38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137-161</w:t>
      </w:r>
      <w:r w:rsidR="00527A72">
        <w:rPr>
          <w:rFonts w:ascii="Traditional Arabic" w:hAnsi="Traditional Arabic" w:cs="Traditional Arabic" w:hint="cs"/>
          <w:sz w:val="30"/>
          <w:szCs w:val="30"/>
          <w:rtl/>
          <w:lang w:val="fr-CH"/>
        </w:rPr>
        <w:tab/>
      </w:r>
      <w:r w:rsidRPr="00E02F77">
        <w:rPr>
          <w:rFonts w:ascii="Traditional Arabic" w:eastAsia="MS Mincho" w:hAnsi="Traditional Arabic" w:cs="Traditional Arabic" w:hint="cs"/>
          <w:bCs/>
          <w:sz w:val="30"/>
          <w:szCs w:val="30"/>
          <w:rtl/>
          <w:lang w:eastAsia="ja-JP"/>
        </w:rPr>
        <w:t xml:space="preserve">التعاون </w:t>
      </w:r>
      <w:r w:rsidRPr="00E02F77">
        <w:rPr>
          <w:rFonts w:ascii="Traditional Arabic" w:eastAsia="MS Mincho" w:hAnsi="Traditional Arabic" w:cs="Traditional Arabic"/>
          <w:bCs/>
          <w:sz w:val="30"/>
          <w:szCs w:val="30"/>
          <w:rtl/>
          <w:lang w:eastAsia="ja-JP"/>
        </w:rPr>
        <w:t xml:space="preserve">مع </w:t>
      </w:r>
      <w:r w:rsidRPr="00E02F77">
        <w:rPr>
          <w:rFonts w:ascii="Traditional Arabic" w:eastAsia="MS Mincho" w:hAnsi="Traditional Arabic" w:cs="Traditional Arabic" w:hint="cs"/>
          <w:bCs/>
          <w:sz w:val="30"/>
          <w:szCs w:val="30"/>
          <w:rtl/>
          <w:lang w:eastAsia="ja-JP"/>
        </w:rPr>
        <w:t xml:space="preserve">المحكمة الجنائية الدولية في التحقيقات التي تجريها بناء على قرار من مجلس الأمن </w:t>
      </w:r>
      <w:r w:rsidRPr="00E02F77">
        <w:rPr>
          <w:rFonts w:ascii="Traditional Arabic" w:eastAsia="MS Mincho" w:hAnsi="Traditional Arabic" w:cs="Traditional Arabic"/>
          <w:bCs/>
          <w:sz w:val="30"/>
          <w:szCs w:val="30"/>
          <w:rtl/>
          <w:lang w:eastAsia="ja-JP"/>
        </w:rPr>
        <w:t>والامتثال لتوصيات</w:t>
      </w:r>
      <w:r w:rsidRPr="00E02F77">
        <w:rPr>
          <w:rFonts w:ascii="Traditional Arabic" w:eastAsia="MS Mincho" w:hAnsi="Traditional Arabic" w:cs="Traditional Arabic" w:hint="cs"/>
          <w:bCs/>
          <w:sz w:val="30"/>
          <w:szCs w:val="30"/>
          <w:rtl/>
          <w:lang w:eastAsia="ja-JP"/>
        </w:rPr>
        <w:t>ها</w:t>
      </w:r>
      <w:r w:rsidRPr="00E02F77">
        <w:rPr>
          <w:rFonts w:ascii="Traditional Arabic" w:eastAsia="MS Mincho" w:hAnsi="Traditional Arabic" w:cs="Traditional Arabic"/>
          <w:bCs/>
          <w:sz w:val="30"/>
          <w:szCs w:val="30"/>
          <w:rtl/>
          <w:lang w:eastAsia="ja-JP"/>
        </w:rPr>
        <w:t xml:space="preserve"> (كوستاريكا)؛</w:t>
      </w:r>
    </w:p>
    <w:p w:rsidR="0077089D" w:rsidRPr="00E02F77" w:rsidRDefault="0077089D" w:rsidP="00BA6F05">
      <w:pPr>
        <w:pStyle w:val="SingleTxtG"/>
        <w:tabs>
          <w:tab w:val="left" w:pos="1928"/>
          <w:tab w:val="left" w:pos="2551"/>
          <w:tab w:val="left" w:pos="3091"/>
        </w:tabs>
        <w:suppressAutoHyphens w:val="0"/>
        <w:bidi/>
        <w:spacing w:line="380" w:lineRule="exact"/>
        <w:ind w:left="1928" w:right="1247"/>
        <w:jc w:val="lowKashida"/>
        <w:rPr>
          <w:rFonts w:ascii="Traditional Arabic" w:hAnsi="Traditional Arabic" w:cs="Traditional Arabic"/>
          <w:sz w:val="30"/>
          <w:szCs w:val="30"/>
          <w:rtl/>
          <w:lang w:val="fr-CH"/>
        </w:rPr>
      </w:pPr>
      <w:r w:rsidRPr="00E02F77">
        <w:rPr>
          <w:rFonts w:ascii="Traditional Arabic" w:hAnsi="Traditional Arabic" w:cs="Traditional Arabic" w:hint="cs"/>
          <w:sz w:val="30"/>
          <w:szCs w:val="30"/>
          <w:rtl/>
          <w:lang w:val="fr-CH"/>
        </w:rPr>
        <w:t>137-162</w:t>
      </w:r>
      <w:r w:rsidR="00527A72">
        <w:rPr>
          <w:rFonts w:ascii="Traditional Arabic" w:hAnsi="Traditional Arabic" w:cs="Traditional Arabic" w:hint="cs"/>
          <w:sz w:val="30"/>
          <w:szCs w:val="30"/>
          <w:rtl/>
          <w:lang w:val="fr-CH"/>
        </w:rPr>
        <w:tab/>
      </w:r>
      <w:r w:rsidRPr="00E02F77">
        <w:rPr>
          <w:rFonts w:ascii="Traditional Arabic" w:eastAsia="Malgun Gothic" w:hAnsi="Traditional Arabic" w:cs="Traditional Arabic" w:hint="cs"/>
          <w:bCs/>
          <w:i/>
          <w:sz w:val="30"/>
          <w:szCs w:val="30"/>
          <w:rtl/>
        </w:rPr>
        <w:t xml:space="preserve">الوفاء بالتزامها </w:t>
      </w:r>
      <w:r w:rsidRPr="00E02F77">
        <w:rPr>
          <w:rFonts w:ascii="Traditional Arabic" w:eastAsia="Malgun Gothic" w:hAnsi="Traditional Arabic" w:cs="Traditional Arabic"/>
          <w:bCs/>
          <w:i/>
          <w:sz w:val="30"/>
          <w:szCs w:val="30"/>
          <w:rtl/>
        </w:rPr>
        <w:t>بالتعاون مع المحكمة الجنائية الدولية عمل</w:t>
      </w:r>
      <w:r w:rsidR="009617A6">
        <w:rPr>
          <w:rFonts w:ascii="Traditional Arabic" w:eastAsia="Malgun Gothic" w:hAnsi="Traditional Arabic" w:cs="Traditional Arabic"/>
          <w:bCs/>
          <w:i/>
          <w:sz w:val="30"/>
          <w:szCs w:val="30"/>
          <w:rtl/>
        </w:rPr>
        <w:t xml:space="preserve">اً </w:t>
      </w:r>
      <w:r w:rsidRPr="00E02F77">
        <w:rPr>
          <w:rFonts w:ascii="Traditional Arabic" w:eastAsia="Malgun Gothic" w:hAnsi="Traditional Arabic" w:cs="Traditional Arabic"/>
          <w:bCs/>
          <w:i/>
          <w:sz w:val="30"/>
          <w:szCs w:val="30"/>
          <w:rtl/>
        </w:rPr>
        <w:t xml:space="preserve">بقرار مجلس الأمن 1970(2011)، وتسليم سيف الإسلام القذافي </w:t>
      </w:r>
      <w:r w:rsidRPr="00E02F77">
        <w:rPr>
          <w:rFonts w:ascii="Traditional Arabic" w:eastAsia="Malgun Gothic" w:hAnsi="Traditional Arabic" w:cs="Traditional Arabic" w:hint="cs"/>
          <w:bCs/>
          <w:i/>
          <w:sz w:val="30"/>
          <w:szCs w:val="30"/>
          <w:rtl/>
        </w:rPr>
        <w:t xml:space="preserve">للمحكمة </w:t>
      </w:r>
      <w:r w:rsidRPr="00E02F77">
        <w:rPr>
          <w:rFonts w:ascii="Traditional Arabic" w:eastAsia="Malgun Gothic" w:hAnsi="Traditional Arabic" w:cs="Traditional Arabic"/>
          <w:bCs/>
          <w:i/>
          <w:sz w:val="30"/>
          <w:szCs w:val="30"/>
          <w:rtl/>
        </w:rPr>
        <w:t xml:space="preserve">لمواجهة </w:t>
      </w:r>
      <w:r w:rsidRPr="00E02F77">
        <w:rPr>
          <w:rFonts w:ascii="Traditional Arabic" w:eastAsia="Malgun Gothic" w:hAnsi="Traditional Arabic" w:cs="Traditional Arabic" w:hint="cs"/>
          <w:bCs/>
          <w:i/>
          <w:sz w:val="30"/>
          <w:szCs w:val="30"/>
          <w:rtl/>
        </w:rPr>
        <w:t xml:space="preserve">اتهامه بارتكاب جرائم </w:t>
      </w:r>
      <w:r w:rsidRPr="00E02F77">
        <w:rPr>
          <w:rFonts w:ascii="Traditional Arabic" w:eastAsia="Malgun Gothic" w:hAnsi="Traditional Arabic" w:cs="Traditional Arabic"/>
          <w:bCs/>
          <w:i/>
          <w:sz w:val="30"/>
          <w:szCs w:val="30"/>
          <w:rtl/>
        </w:rPr>
        <w:t>ضد الإنسانية وفق</w:t>
      </w:r>
      <w:r w:rsidR="009617A6">
        <w:rPr>
          <w:rFonts w:ascii="Traditional Arabic" w:eastAsia="Malgun Gothic" w:hAnsi="Traditional Arabic" w:cs="Traditional Arabic"/>
          <w:bCs/>
          <w:i/>
          <w:sz w:val="30"/>
          <w:szCs w:val="30"/>
          <w:rtl/>
        </w:rPr>
        <w:t xml:space="preserve">اً </w:t>
      </w:r>
      <w:r w:rsidRPr="00E02F77">
        <w:rPr>
          <w:rFonts w:ascii="Traditional Arabic" w:eastAsia="Malgun Gothic" w:hAnsi="Traditional Arabic" w:cs="Traditional Arabic"/>
          <w:bCs/>
          <w:i/>
          <w:sz w:val="30"/>
          <w:szCs w:val="30"/>
          <w:rtl/>
        </w:rPr>
        <w:t>لقرار دائرة الاستئناف</w:t>
      </w:r>
      <w:r w:rsidRPr="00E02F77">
        <w:rPr>
          <w:rFonts w:ascii="Traditional Arabic" w:eastAsia="Malgun Gothic" w:hAnsi="Traditional Arabic" w:cs="Traditional Arabic" w:hint="cs"/>
          <w:bCs/>
          <w:i/>
          <w:sz w:val="30"/>
          <w:szCs w:val="30"/>
          <w:rtl/>
        </w:rPr>
        <w:t xml:space="preserve"> التابعة</w:t>
      </w:r>
      <w:r w:rsidRPr="00E02F77">
        <w:rPr>
          <w:rFonts w:ascii="Traditional Arabic" w:eastAsia="Malgun Gothic" w:hAnsi="Traditional Arabic" w:cs="Traditional Arabic"/>
          <w:bCs/>
          <w:i/>
          <w:sz w:val="30"/>
          <w:szCs w:val="30"/>
          <w:rtl/>
        </w:rPr>
        <w:t xml:space="preserve"> للمحكمة في أيار/مايو 2014 (أستراليا)؛</w:t>
      </w:r>
    </w:p>
    <w:p w:rsidR="0077089D" w:rsidRPr="00BA6F05" w:rsidRDefault="0077089D" w:rsidP="00BA6F05">
      <w:pPr>
        <w:pStyle w:val="SingleTxtG"/>
        <w:tabs>
          <w:tab w:val="left" w:pos="1928"/>
          <w:tab w:val="left" w:pos="2551"/>
          <w:tab w:val="left" w:pos="3091"/>
        </w:tabs>
        <w:suppressAutoHyphens w:val="0"/>
        <w:bidi/>
        <w:spacing w:line="380" w:lineRule="exact"/>
        <w:ind w:left="1928" w:right="1247"/>
        <w:jc w:val="lowKashida"/>
        <w:rPr>
          <w:rFonts w:ascii="Traditional Arabic" w:hAnsi="Traditional Arabic" w:cs="Traditional Arabic"/>
          <w:spacing w:val="-4"/>
          <w:sz w:val="30"/>
          <w:szCs w:val="30"/>
          <w:rtl/>
          <w:lang w:val="fr-CH"/>
        </w:rPr>
      </w:pPr>
      <w:r w:rsidRPr="00BA6F05">
        <w:rPr>
          <w:rFonts w:ascii="Traditional Arabic" w:hAnsi="Traditional Arabic" w:cs="Traditional Arabic" w:hint="cs"/>
          <w:spacing w:val="-4"/>
          <w:sz w:val="30"/>
          <w:szCs w:val="30"/>
          <w:rtl/>
          <w:lang w:val="fr-CH"/>
        </w:rPr>
        <w:t>137-163</w:t>
      </w:r>
      <w:r w:rsidR="00527A72" w:rsidRPr="00BA6F05">
        <w:rPr>
          <w:rFonts w:ascii="Traditional Arabic" w:hAnsi="Traditional Arabic" w:cs="Traditional Arabic" w:hint="cs"/>
          <w:spacing w:val="-4"/>
          <w:sz w:val="30"/>
          <w:szCs w:val="30"/>
          <w:rtl/>
          <w:lang w:val="fr-CH"/>
        </w:rPr>
        <w:tab/>
      </w:r>
      <w:r w:rsidRPr="00BA6F05">
        <w:rPr>
          <w:rFonts w:ascii="Traditional Arabic" w:eastAsia="Malgun Gothic" w:hAnsi="Traditional Arabic" w:cs="Traditional Arabic" w:hint="cs"/>
          <w:bCs/>
          <w:i/>
          <w:spacing w:val="-4"/>
          <w:sz w:val="30"/>
          <w:szCs w:val="30"/>
          <w:rtl/>
        </w:rPr>
        <w:t xml:space="preserve">إنشاء آلية مناسبة </w:t>
      </w:r>
      <w:r w:rsidRPr="00BA6F05">
        <w:rPr>
          <w:rFonts w:ascii="Traditional Arabic" w:eastAsia="Malgun Gothic" w:hAnsi="Traditional Arabic" w:cs="Traditional Arabic"/>
          <w:bCs/>
          <w:i/>
          <w:spacing w:val="-4"/>
          <w:sz w:val="30"/>
          <w:szCs w:val="30"/>
          <w:rtl/>
        </w:rPr>
        <w:t xml:space="preserve">لتحديد التعويضات </w:t>
      </w:r>
      <w:r w:rsidRPr="00BA6F05">
        <w:rPr>
          <w:rFonts w:ascii="Traditional Arabic" w:eastAsia="Malgun Gothic" w:hAnsi="Traditional Arabic" w:cs="Traditional Arabic" w:hint="cs"/>
          <w:bCs/>
          <w:i/>
          <w:spacing w:val="-4"/>
          <w:sz w:val="30"/>
          <w:szCs w:val="30"/>
          <w:rtl/>
        </w:rPr>
        <w:t xml:space="preserve">المستحقة </w:t>
      </w:r>
      <w:r w:rsidRPr="00BA6F05">
        <w:rPr>
          <w:rFonts w:ascii="Traditional Arabic" w:eastAsia="Malgun Gothic" w:hAnsi="Traditional Arabic" w:cs="Traditional Arabic"/>
          <w:bCs/>
          <w:i/>
          <w:spacing w:val="-4"/>
          <w:sz w:val="30"/>
          <w:szCs w:val="30"/>
          <w:rtl/>
        </w:rPr>
        <w:t>لضحايا العنف الجنسي (ليتوانيا)؛</w:t>
      </w:r>
    </w:p>
    <w:p w:rsidR="0077089D" w:rsidRPr="00BA6F05" w:rsidRDefault="0077089D" w:rsidP="00BA6F05">
      <w:pPr>
        <w:pStyle w:val="SingleTxtG"/>
        <w:tabs>
          <w:tab w:val="left" w:pos="1928"/>
          <w:tab w:val="left" w:pos="2551"/>
          <w:tab w:val="left" w:pos="3091"/>
        </w:tabs>
        <w:suppressAutoHyphens w:val="0"/>
        <w:bidi/>
        <w:spacing w:line="380" w:lineRule="exact"/>
        <w:ind w:left="1928" w:right="1247"/>
        <w:jc w:val="lowKashida"/>
        <w:rPr>
          <w:rFonts w:ascii="Traditional Arabic" w:eastAsia="Malgun Gothic" w:hAnsi="Traditional Arabic" w:cs="Traditional Arabic"/>
          <w:bCs/>
          <w:i/>
          <w:spacing w:val="-4"/>
          <w:sz w:val="30"/>
          <w:szCs w:val="30"/>
          <w:rtl/>
        </w:rPr>
      </w:pPr>
      <w:r w:rsidRPr="00BA6F05">
        <w:rPr>
          <w:rFonts w:ascii="Traditional Arabic" w:hAnsi="Traditional Arabic" w:cs="Traditional Arabic" w:hint="cs"/>
          <w:spacing w:val="-4"/>
          <w:sz w:val="30"/>
          <w:szCs w:val="30"/>
          <w:rtl/>
          <w:lang w:val="fr-CH"/>
        </w:rPr>
        <w:t>137-164</w:t>
      </w:r>
      <w:r w:rsidR="00527A72" w:rsidRPr="00BA6F05">
        <w:rPr>
          <w:rFonts w:ascii="Traditional Arabic" w:hAnsi="Traditional Arabic" w:cs="Traditional Arabic" w:hint="cs"/>
          <w:spacing w:val="-4"/>
          <w:sz w:val="30"/>
          <w:szCs w:val="30"/>
          <w:rtl/>
          <w:lang w:val="fr-CH"/>
        </w:rPr>
        <w:tab/>
      </w:r>
      <w:r w:rsidRPr="00BA6F05">
        <w:rPr>
          <w:rFonts w:ascii="Traditional Arabic" w:eastAsia="Malgun Gothic" w:hAnsi="Traditional Arabic" w:cs="Traditional Arabic" w:hint="cs"/>
          <w:bCs/>
          <w:i/>
          <w:spacing w:val="-4"/>
          <w:sz w:val="30"/>
          <w:szCs w:val="30"/>
          <w:rtl/>
        </w:rPr>
        <w:t xml:space="preserve">ضمان </w:t>
      </w:r>
      <w:r w:rsidRPr="00BA6F05">
        <w:rPr>
          <w:rFonts w:ascii="Traditional Arabic" w:eastAsia="Malgun Gothic" w:hAnsi="Traditional Arabic" w:cs="Traditional Arabic"/>
          <w:bCs/>
          <w:i/>
          <w:spacing w:val="-4"/>
          <w:sz w:val="30"/>
          <w:szCs w:val="30"/>
          <w:rtl/>
        </w:rPr>
        <w:t xml:space="preserve">وصول ضحايا العنف الجنسي </w:t>
      </w:r>
      <w:r w:rsidRPr="00BA6F05">
        <w:rPr>
          <w:rFonts w:ascii="Traditional Arabic" w:eastAsia="Malgun Gothic" w:hAnsi="Traditional Arabic" w:cs="Traditional Arabic" w:hint="cs"/>
          <w:bCs/>
          <w:i/>
          <w:spacing w:val="-4"/>
          <w:sz w:val="30"/>
          <w:szCs w:val="30"/>
          <w:rtl/>
        </w:rPr>
        <w:t>للمحكمة ب</w:t>
      </w:r>
      <w:r w:rsidRPr="00BA6F05">
        <w:rPr>
          <w:rFonts w:ascii="Traditional Arabic" w:eastAsia="Malgun Gothic" w:hAnsi="Traditional Arabic" w:cs="Traditional Arabic"/>
          <w:bCs/>
          <w:i/>
          <w:spacing w:val="-4"/>
          <w:sz w:val="30"/>
          <w:szCs w:val="30"/>
          <w:rtl/>
        </w:rPr>
        <w:t xml:space="preserve">تنفيذ </w:t>
      </w:r>
      <w:r w:rsidRPr="00BA6F05">
        <w:rPr>
          <w:rFonts w:ascii="Traditional Arabic" w:eastAsia="Malgun Gothic" w:hAnsi="Traditional Arabic" w:cs="Traditional Arabic" w:hint="cs"/>
          <w:bCs/>
          <w:i/>
          <w:spacing w:val="-4"/>
          <w:sz w:val="30"/>
          <w:szCs w:val="30"/>
          <w:rtl/>
        </w:rPr>
        <w:t>ا</w:t>
      </w:r>
      <w:r w:rsidRPr="00BA6F05">
        <w:rPr>
          <w:rFonts w:ascii="Traditional Arabic" w:eastAsia="Malgun Gothic" w:hAnsi="Traditional Arabic" w:cs="Traditional Arabic"/>
          <w:bCs/>
          <w:i/>
          <w:spacing w:val="-4"/>
          <w:sz w:val="30"/>
          <w:szCs w:val="30"/>
          <w:rtl/>
        </w:rPr>
        <w:t xml:space="preserve">لقوانين التي تحمي المرأة </w:t>
      </w:r>
      <w:r w:rsidRPr="00BA6F05">
        <w:rPr>
          <w:rFonts w:ascii="Traditional Arabic" w:eastAsia="Malgun Gothic" w:hAnsi="Traditional Arabic" w:cs="Traditional Arabic" w:hint="cs"/>
          <w:bCs/>
          <w:i/>
          <w:spacing w:val="-4"/>
          <w:sz w:val="30"/>
          <w:szCs w:val="30"/>
          <w:rtl/>
        </w:rPr>
        <w:t xml:space="preserve">بصورة فعالة </w:t>
      </w:r>
      <w:r w:rsidRPr="00BA6F05">
        <w:rPr>
          <w:rFonts w:ascii="Traditional Arabic" w:eastAsia="Malgun Gothic" w:hAnsi="Traditional Arabic" w:cs="Traditional Arabic"/>
          <w:bCs/>
          <w:i/>
          <w:spacing w:val="-4"/>
          <w:sz w:val="30"/>
          <w:szCs w:val="30"/>
          <w:rtl/>
        </w:rPr>
        <w:t>(لكسمبرغ)؛</w:t>
      </w:r>
    </w:p>
    <w:p w:rsidR="0077089D" w:rsidRPr="00E02F77" w:rsidRDefault="0077089D" w:rsidP="00BA6F05">
      <w:pPr>
        <w:pStyle w:val="SingleTxtG"/>
        <w:tabs>
          <w:tab w:val="left" w:pos="1928"/>
          <w:tab w:val="left" w:pos="2551"/>
          <w:tab w:val="left" w:pos="3091"/>
        </w:tabs>
        <w:suppressAutoHyphens w:val="0"/>
        <w:bidi/>
        <w:spacing w:line="380" w:lineRule="exact"/>
        <w:ind w:left="1928" w:right="1247"/>
        <w:jc w:val="lowKashida"/>
        <w:rPr>
          <w:rFonts w:ascii="Traditional Arabic" w:eastAsia="Malgun Gothic" w:hAnsi="Traditional Arabic" w:cs="Traditional Arabic"/>
          <w:bCs/>
          <w:i/>
          <w:sz w:val="30"/>
          <w:szCs w:val="30"/>
          <w:rtl/>
        </w:rPr>
      </w:pPr>
      <w:r w:rsidRPr="00E02F77">
        <w:rPr>
          <w:rFonts w:ascii="Traditional Arabic" w:hAnsi="Traditional Arabic" w:cs="Traditional Arabic" w:hint="cs"/>
          <w:sz w:val="30"/>
          <w:szCs w:val="30"/>
          <w:rtl/>
          <w:lang w:val="fr-CH"/>
        </w:rPr>
        <w:t>137-165</w:t>
      </w:r>
      <w:r w:rsidR="00527A72">
        <w:rPr>
          <w:rFonts w:ascii="Traditional Arabic" w:hAnsi="Traditional Arabic" w:cs="Traditional Arabic" w:hint="cs"/>
          <w:sz w:val="30"/>
          <w:szCs w:val="30"/>
          <w:rtl/>
          <w:lang w:val="fr-CH"/>
        </w:rPr>
        <w:tab/>
      </w:r>
      <w:r w:rsidRPr="00E02F77">
        <w:rPr>
          <w:rFonts w:ascii="Traditional Arabic" w:eastAsia="Malgun Gothic" w:hAnsi="Traditional Arabic" w:cs="Traditional Arabic" w:hint="cs"/>
          <w:bCs/>
          <w:i/>
          <w:sz w:val="30"/>
          <w:szCs w:val="30"/>
          <w:rtl/>
        </w:rPr>
        <w:t xml:space="preserve">تعزيز </w:t>
      </w:r>
      <w:r w:rsidRPr="00E02F77">
        <w:rPr>
          <w:rFonts w:ascii="Traditional Arabic" w:eastAsia="Malgun Gothic" w:hAnsi="Traditional Arabic" w:cs="Traditional Arabic"/>
          <w:bCs/>
          <w:i/>
          <w:sz w:val="30"/>
          <w:szCs w:val="30"/>
          <w:rtl/>
        </w:rPr>
        <w:t>العدالة الانتقالية</w:t>
      </w:r>
      <w:r w:rsidRPr="00E02F77">
        <w:rPr>
          <w:rFonts w:ascii="Traditional Arabic" w:eastAsia="Malgun Gothic" w:hAnsi="Traditional Arabic" w:cs="Traditional Arabic" w:hint="cs"/>
          <w:bCs/>
          <w:i/>
          <w:sz w:val="30"/>
          <w:szCs w:val="30"/>
          <w:rtl/>
        </w:rPr>
        <w:t xml:space="preserve"> </w:t>
      </w:r>
      <w:r w:rsidR="00A6332E" w:rsidRPr="00E02F77">
        <w:rPr>
          <w:rFonts w:ascii="Traditional Arabic" w:eastAsia="Malgun Gothic" w:hAnsi="Traditional Arabic" w:cs="Traditional Arabic" w:hint="cs"/>
          <w:bCs/>
          <w:i/>
          <w:sz w:val="30"/>
          <w:szCs w:val="30"/>
          <w:rtl/>
        </w:rPr>
        <w:t>وإنصافها</w:t>
      </w:r>
      <w:r w:rsidRPr="00E02F77">
        <w:rPr>
          <w:rFonts w:ascii="Traditional Arabic" w:eastAsia="Malgun Gothic" w:hAnsi="Traditional Arabic" w:cs="Traditional Arabic"/>
          <w:bCs/>
          <w:i/>
          <w:sz w:val="30"/>
          <w:szCs w:val="30"/>
          <w:rtl/>
        </w:rPr>
        <w:t xml:space="preserve">. </w:t>
      </w:r>
      <w:r w:rsidRPr="00E02F77">
        <w:rPr>
          <w:rFonts w:ascii="Traditional Arabic" w:eastAsia="Malgun Gothic" w:hAnsi="Traditional Arabic" w:cs="Traditional Arabic" w:hint="cs"/>
          <w:bCs/>
          <w:i/>
          <w:sz w:val="30"/>
          <w:szCs w:val="30"/>
          <w:rtl/>
        </w:rPr>
        <w:t>و</w:t>
      </w:r>
      <w:r w:rsidRPr="00E02F77">
        <w:rPr>
          <w:rFonts w:ascii="Traditional Arabic" w:eastAsia="Malgun Gothic" w:hAnsi="Traditional Arabic" w:cs="Traditional Arabic"/>
          <w:bCs/>
          <w:i/>
          <w:sz w:val="30"/>
          <w:szCs w:val="30"/>
          <w:rtl/>
        </w:rPr>
        <w:t>مواصلة التعاون مع المحكمة الجنائية الدولية والنظر في التصديق على نظام روما الأساسي (فرنسا)؛</w:t>
      </w:r>
    </w:p>
    <w:p w:rsidR="0077089D" w:rsidRPr="00E02F77" w:rsidRDefault="0077089D" w:rsidP="00BA6F05">
      <w:pPr>
        <w:pStyle w:val="SingleTxtG"/>
        <w:tabs>
          <w:tab w:val="left" w:pos="2551"/>
          <w:tab w:val="left" w:pos="3091"/>
        </w:tabs>
        <w:suppressAutoHyphens w:val="0"/>
        <w:bidi/>
        <w:spacing w:line="380" w:lineRule="exact"/>
        <w:ind w:left="1928" w:right="1247"/>
        <w:jc w:val="lowKashida"/>
        <w:rPr>
          <w:rFonts w:ascii="Traditional Arabic" w:eastAsia="Malgun Gothic" w:hAnsi="Traditional Arabic" w:cs="Traditional Arabic"/>
          <w:bCs/>
          <w:sz w:val="30"/>
          <w:szCs w:val="30"/>
          <w:rtl/>
        </w:rPr>
      </w:pPr>
      <w:r w:rsidRPr="00E02F77">
        <w:rPr>
          <w:rFonts w:ascii="Traditional Arabic" w:hAnsi="Traditional Arabic" w:cs="Traditional Arabic" w:hint="cs"/>
          <w:sz w:val="30"/>
          <w:szCs w:val="30"/>
          <w:rtl/>
          <w:lang w:val="fr-CH"/>
        </w:rPr>
        <w:t>137-166</w:t>
      </w:r>
      <w:r w:rsidR="00527A72">
        <w:rPr>
          <w:rFonts w:ascii="Traditional Arabic" w:hAnsi="Traditional Arabic" w:cs="Traditional Arabic" w:hint="cs"/>
          <w:sz w:val="30"/>
          <w:szCs w:val="30"/>
          <w:rtl/>
          <w:lang w:val="fr-CH"/>
        </w:rPr>
        <w:tab/>
      </w:r>
      <w:r w:rsidRPr="00E02F77">
        <w:rPr>
          <w:rFonts w:ascii="Traditional Arabic" w:eastAsia="Malgun Gothic" w:hAnsi="Traditional Arabic" w:cs="Traditional Arabic" w:hint="cs"/>
          <w:bCs/>
          <w:sz w:val="30"/>
          <w:szCs w:val="30"/>
          <w:rtl/>
        </w:rPr>
        <w:t xml:space="preserve">وضع </w:t>
      </w:r>
      <w:r w:rsidRPr="00E02F77">
        <w:rPr>
          <w:rFonts w:ascii="Traditional Arabic" w:eastAsia="Malgun Gothic" w:hAnsi="Traditional Arabic" w:cs="Traditional Arabic"/>
          <w:bCs/>
          <w:sz w:val="30"/>
          <w:szCs w:val="30"/>
          <w:rtl/>
        </w:rPr>
        <w:t xml:space="preserve">خطط للعدالة الانتقالية لضمان </w:t>
      </w:r>
      <w:r w:rsidRPr="00E02F77">
        <w:rPr>
          <w:rFonts w:ascii="Traditional Arabic" w:eastAsia="Malgun Gothic" w:hAnsi="Traditional Arabic" w:cs="Traditional Arabic" w:hint="cs"/>
          <w:bCs/>
          <w:sz w:val="30"/>
          <w:szCs w:val="30"/>
          <w:rtl/>
        </w:rPr>
        <w:t xml:space="preserve">تقديم </w:t>
      </w:r>
      <w:r w:rsidRPr="00E02F77">
        <w:rPr>
          <w:rFonts w:ascii="Traditional Arabic" w:eastAsia="Malgun Gothic" w:hAnsi="Traditional Arabic" w:cs="Traditional Arabic"/>
          <w:bCs/>
          <w:sz w:val="30"/>
          <w:szCs w:val="30"/>
          <w:rtl/>
        </w:rPr>
        <w:t xml:space="preserve">جميع مرتكبي انتهاكات حقوق الإنسان </w:t>
      </w:r>
      <w:r w:rsidRPr="00E02F77">
        <w:rPr>
          <w:rFonts w:ascii="Traditional Arabic" w:eastAsia="Malgun Gothic" w:hAnsi="Traditional Arabic" w:cs="Traditional Arabic" w:hint="cs"/>
          <w:bCs/>
          <w:sz w:val="30"/>
          <w:szCs w:val="30"/>
          <w:rtl/>
        </w:rPr>
        <w:t>لل</w:t>
      </w:r>
      <w:r w:rsidRPr="00E02F77">
        <w:rPr>
          <w:rFonts w:ascii="Traditional Arabic" w:eastAsia="Malgun Gothic" w:hAnsi="Traditional Arabic" w:cs="Traditional Arabic"/>
          <w:bCs/>
          <w:sz w:val="30"/>
          <w:szCs w:val="30"/>
          <w:rtl/>
        </w:rPr>
        <w:t>عدالة (سيراليون)؛</w:t>
      </w:r>
    </w:p>
    <w:p w:rsidR="0077089D" w:rsidRPr="00E02F77" w:rsidRDefault="0077089D" w:rsidP="00BA6F05">
      <w:pPr>
        <w:pStyle w:val="SingleTxtG"/>
        <w:tabs>
          <w:tab w:val="left" w:pos="2551"/>
          <w:tab w:val="left" w:pos="3091"/>
        </w:tabs>
        <w:suppressAutoHyphens w:val="0"/>
        <w:bidi/>
        <w:spacing w:line="380" w:lineRule="exact"/>
        <w:ind w:left="1928" w:right="1247"/>
        <w:jc w:val="lowKashida"/>
        <w:rPr>
          <w:rFonts w:ascii="Traditional Arabic" w:eastAsia="Malgun Gothic" w:hAnsi="Traditional Arabic" w:cs="Traditional Arabic"/>
          <w:bCs/>
          <w:sz w:val="30"/>
          <w:szCs w:val="30"/>
          <w:rtl/>
        </w:rPr>
      </w:pPr>
      <w:r w:rsidRPr="00E02F77">
        <w:rPr>
          <w:rFonts w:ascii="Traditional Arabic" w:hAnsi="Traditional Arabic" w:cs="Traditional Arabic" w:hint="cs"/>
          <w:sz w:val="30"/>
          <w:szCs w:val="30"/>
          <w:rtl/>
          <w:lang w:val="fr-CH"/>
        </w:rPr>
        <w:t>137-167</w:t>
      </w:r>
      <w:r w:rsidR="00527A72">
        <w:rPr>
          <w:rFonts w:ascii="Traditional Arabic" w:hAnsi="Traditional Arabic" w:cs="Traditional Arabic" w:hint="cs"/>
          <w:sz w:val="30"/>
          <w:szCs w:val="30"/>
          <w:rtl/>
          <w:lang w:val="fr-CH"/>
        </w:rPr>
        <w:tab/>
      </w:r>
      <w:r w:rsidRPr="00E02F77">
        <w:rPr>
          <w:rFonts w:ascii="Traditional Arabic" w:eastAsia="Malgun Gothic" w:hAnsi="Traditional Arabic" w:cs="Traditional Arabic" w:hint="cs"/>
          <w:bCs/>
          <w:sz w:val="30"/>
          <w:szCs w:val="30"/>
          <w:rtl/>
        </w:rPr>
        <w:t xml:space="preserve">دعم </w:t>
      </w:r>
      <w:r w:rsidRPr="00E02F77">
        <w:rPr>
          <w:rFonts w:ascii="Traditional Arabic" w:eastAsia="Malgun Gothic" w:hAnsi="Traditional Arabic" w:cs="Traditional Arabic"/>
          <w:bCs/>
          <w:sz w:val="30"/>
          <w:szCs w:val="30"/>
          <w:rtl/>
        </w:rPr>
        <w:t>الجهود الدولية الرامية إلى المساعدة في استعادة سيادة القانون وتطوير العدالة الانتقالية في البلد (تايلند)؛</w:t>
      </w:r>
    </w:p>
    <w:p w:rsidR="0077089D" w:rsidRPr="00E02F77" w:rsidRDefault="0077089D" w:rsidP="00BA6F05">
      <w:pPr>
        <w:pStyle w:val="SingleTxtG"/>
        <w:tabs>
          <w:tab w:val="left" w:pos="2551"/>
          <w:tab w:val="left" w:pos="3091"/>
        </w:tabs>
        <w:suppressAutoHyphens w:val="0"/>
        <w:bidi/>
        <w:spacing w:line="380" w:lineRule="exact"/>
        <w:ind w:left="1928" w:right="1247"/>
        <w:jc w:val="lowKashida"/>
        <w:rPr>
          <w:rFonts w:ascii="Traditional Arabic" w:eastAsia="Malgun Gothic" w:hAnsi="Traditional Arabic" w:cs="Traditional Arabic"/>
          <w:bCs/>
          <w:sz w:val="30"/>
          <w:szCs w:val="30"/>
          <w:rtl/>
        </w:rPr>
      </w:pPr>
      <w:r w:rsidRPr="00E02F77">
        <w:rPr>
          <w:rFonts w:ascii="Traditional Arabic" w:hAnsi="Traditional Arabic" w:cs="Traditional Arabic" w:hint="cs"/>
          <w:sz w:val="30"/>
          <w:szCs w:val="30"/>
          <w:rtl/>
          <w:lang w:val="fr-CH"/>
        </w:rPr>
        <w:t>137-168</w:t>
      </w:r>
      <w:r w:rsidR="00527A72">
        <w:rPr>
          <w:rFonts w:ascii="Traditional Arabic" w:hAnsi="Traditional Arabic" w:cs="Traditional Arabic" w:hint="cs"/>
          <w:sz w:val="30"/>
          <w:szCs w:val="30"/>
          <w:rtl/>
          <w:lang w:val="fr-CH"/>
        </w:rPr>
        <w:tab/>
      </w:r>
      <w:r w:rsidRPr="00E02F77">
        <w:rPr>
          <w:rFonts w:ascii="Traditional Arabic" w:eastAsia="Malgun Gothic" w:hAnsi="Traditional Arabic" w:cs="Traditional Arabic" w:hint="cs"/>
          <w:bCs/>
          <w:sz w:val="30"/>
          <w:szCs w:val="30"/>
          <w:rtl/>
        </w:rPr>
        <w:t xml:space="preserve">بذل </w:t>
      </w:r>
      <w:r w:rsidRPr="00E02F77">
        <w:rPr>
          <w:rFonts w:ascii="Traditional Arabic" w:eastAsia="Malgun Gothic" w:hAnsi="Traditional Arabic" w:cs="Traditional Arabic"/>
          <w:bCs/>
          <w:sz w:val="30"/>
          <w:szCs w:val="30"/>
          <w:rtl/>
        </w:rPr>
        <w:t xml:space="preserve">مزيد من الجهود </w:t>
      </w:r>
      <w:r w:rsidRPr="00E02F77">
        <w:rPr>
          <w:rFonts w:ascii="Traditional Arabic" w:eastAsia="Malgun Gothic" w:hAnsi="Traditional Arabic" w:cs="Traditional Arabic" w:hint="cs"/>
          <w:bCs/>
          <w:sz w:val="30"/>
          <w:szCs w:val="30"/>
          <w:rtl/>
        </w:rPr>
        <w:t>ل</w:t>
      </w:r>
      <w:r w:rsidRPr="00E02F77">
        <w:rPr>
          <w:rFonts w:ascii="Traditional Arabic" w:eastAsia="Malgun Gothic" w:hAnsi="Traditional Arabic" w:cs="Traditional Arabic"/>
          <w:bCs/>
          <w:sz w:val="30"/>
          <w:szCs w:val="30"/>
          <w:rtl/>
        </w:rPr>
        <w:t>نجاح الحوار الوطني وتفعيل قانون العدالة الانتقالية (الكويت)؛</w:t>
      </w:r>
    </w:p>
    <w:p w:rsidR="0077089D" w:rsidRPr="00A6332E" w:rsidRDefault="0077089D" w:rsidP="00BA6F05">
      <w:pPr>
        <w:pStyle w:val="SingleTxtG"/>
        <w:tabs>
          <w:tab w:val="left" w:pos="2551"/>
          <w:tab w:val="left" w:pos="3091"/>
        </w:tabs>
        <w:suppressAutoHyphens w:val="0"/>
        <w:bidi/>
        <w:spacing w:line="380" w:lineRule="exact"/>
        <w:ind w:left="1928" w:right="1247"/>
        <w:jc w:val="lowKashida"/>
        <w:rPr>
          <w:rFonts w:ascii="Traditional Arabic" w:eastAsia="Malgun Gothic" w:hAnsi="Traditional Arabic" w:cs="Traditional Arabic"/>
          <w:b/>
          <w:spacing w:val="-4"/>
          <w:sz w:val="30"/>
          <w:szCs w:val="30"/>
        </w:rPr>
      </w:pPr>
      <w:r w:rsidRPr="00A6332E">
        <w:rPr>
          <w:rFonts w:ascii="Traditional Arabic" w:hAnsi="Traditional Arabic" w:cs="Traditional Arabic" w:hint="cs"/>
          <w:spacing w:val="-4"/>
          <w:sz w:val="30"/>
          <w:szCs w:val="30"/>
          <w:rtl/>
          <w:lang w:val="fr-CH"/>
        </w:rPr>
        <w:t>137-169</w:t>
      </w:r>
      <w:r w:rsidR="00527A72">
        <w:rPr>
          <w:rFonts w:ascii="Traditional Arabic" w:hAnsi="Traditional Arabic" w:cs="Traditional Arabic" w:hint="cs"/>
          <w:spacing w:val="-4"/>
          <w:sz w:val="30"/>
          <w:szCs w:val="30"/>
          <w:rtl/>
          <w:lang w:val="fr-CH"/>
        </w:rPr>
        <w:tab/>
      </w:r>
      <w:r w:rsidRPr="00A6332E">
        <w:rPr>
          <w:rFonts w:ascii="Traditional Arabic" w:eastAsia="Malgun Gothic" w:hAnsi="Traditional Arabic" w:cs="Traditional Arabic" w:hint="cs"/>
          <w:bCs/>
          <w:spacing w:val="-4"/>
          <w:sz w:val="30"/>
          <w:szCs w:val="30"/>
          <w:rtl/>
        </w:rPr>
        <w:t xml:space="preserve">وضع </w:t>
      </w:r>
      <w:r w:rsidRPr="00A6332E">
        <w:rPr>
          <w:rFonts w:ascii="Traditional Arabic" w:eastAsia="Malgun Gothic" w:hAnsi="Traditional Arabic" w:cs="Traditional Arabic"/>
          <w:bCs/>
          <w:spacing w:val="-4"/>
          <w:sz w:val="30"/>
          <w:szCs w:val="30"/>
          <w:rtl/>
        </w:rPr>
        <w:t>جدول أعمال بشأن العدالة الانتقالية والمساءلة</w:t>
      </w:r>
      <w:r w:rsidRPr="00A6332E">
        <w:rPr>
          <w:rFonts w:ascii="Traditional Arabic" w:eastAsia="Malgun Gothic" w:hAnsi="Traditional Arabic" w:cs="Traditional Arabic" w:hint="cs"/>
          <w:bCs/>
          <w:spacing w:val="-4"/>
          <w:sz w:val="30"/>
          <w:szCs w:val="30"/>
          <w:rtl/>
        </w:rPr>
        <w:t xml:space="preserve">، يتضمن التحقيق </w:t>
      </w:r>
      <w:r w:rsidRPr="00A6332E">
        <w:rPr>
          <w:rFonts w:ascii="Traditional Arabic" w:eastAsia="Malgun Gothic" w:hAnsi="Traditional Arabic" w:cs="Traditional Arabic"/>
          <w:bCs/>
          <w:spacing w:val="-4"/>
          <w:sz w:val="30"/>
          <w:szCs w:val="30"/>
          <w:rtl/>
        </w:rPr>
        <w:t xml:space="preserve">في جميع </w:t>
      </w:r>
      <w:r w:rsidRPr="00A6332E">
        <w:rPr>
          <w:rFonts w:ascii="Traditional Arabic" w:eastAsia="Malgun Gothic" w:hAnsi="Traditional Arabic" w:cs="Traditional Arabic" w:hint="cs"/>
          <w:bCs/>
          <w:spacing w:val="-4"/>
          <w:sz w:val="30"/>
          <w:szCs w:val="30"/>
          <w:rtl/>
        </w:rPr>
        <w:t xml:space="preserve">ادعاءات </w:t>
      </w:r>
      <w:r w:rsidRPr="00A6332E">
        <w:rPr>
          <w:rFonts w:ascii="Traditional Arabic" w:eastAsia="Malgun Gothic" w:hAnsi="Traditional Arabic" w:cs="Traditional Arabic"/>
          <w:bCs/>
          <w:spacing w:val="-4"/>
          <w:sz w:val="30"/>
          <w:szCs w:val="30"/>
          <w:rtl/>
        </w:rPr>
        <w:t>التعذيب وم</w:t>
      </w:r>
      <w:r w:rsidRPr="00A6332E">
        <w:rPr>
          <w:rFonts w:ascii="Traditional Arabic" w:eastAsia="Malgun Gothic" w:hAnsi="Traditional Arabic" w:cs="Traditional Arabic" w:hint="cs"/>
          <w:bCs/>
          <w:spacing w:val="-4"/>
          <w:sz w:val="30"/>
          <w:szCs w:val="30"/>
          <w:rtl/>
        </w:rPr>
        <w:t xml:space="preserve">ساءلة </w:t>
      </w:r>
      <w:r w:rsidRPr="00A6332E">
        <w:rPr>
          <w:rFonts w:ascii="Traditional Arabic" w:eastAsia="Malgun Gothic" w:hAnsi="Traditional Arabic" w:cs="Traditional Arabic"/>
          <w:bCs/>
          <w:spacing w:val="-4"/>
          <w:sz w:val="30"/>
          <w:szCs w:val="30"/>
          <w:rtl/>
        </w:rPr>
        <w:t>المسؤولين و</w:t>
      </w:r>
      <w:r w:rsidRPr="00A6332E">
        <w:rPr>
          <w:rFonts w:ascii="Traditional Arabic" w:eastAsia="Malgun Gothic" w:hAnsi="Traditional Arabic" w:cs="Traditional Arabic" w:hint="cs"/>
          <w:bCs/>
          <w:spacing w:val="-4"/>
          <w:sz w:val="30"/>
          <w:szCs w:val="30"/>
          <w:rtl/>
        </w:rPr>
        <w:t xml:space="preserve">جبر الضحايا ودفع تعويضات لهم، </w:t>
      </w:r>
      <w:r w:rsidRPr="00A6332E">
        <w:rPr>
          <w:rFonts w:ascii="Traditional Arabic" w:eastAsia="Malgun Gothic" w:hAnsi="Traditional Arabic" w:cs="Traditional Arabic"/>
          <w:bCs/>
          <w:spacing w:val="-4"/>
          <w:sz w:val="30"/>
          <w:szCs w:val="30"/>
          <w:rtl/>
        </w:rPr>
        <w:t>كجزء من عملية صياغة إطار للانتقال السياسي في ليبيا (هولندا</w:t>
      </w:r>
      <w:r w:rsidRPr="00A6332E">
        <w:rPr>
          <w:rFonts w:ascii="Traditional Arabic" w:eastAsia="Malgun Gothic" w:hAnsi="Traditional Arabic" w:cs="Traditional Arabic" w:hint="cs"/>
          <w:bCs/>
          <w:spacing w:val="-4"/>
          <w:sz w:val="30"/>
          <w:szCs w:val="30"/>
          <w:rtl/>
        </w:rPr>
        <w:t>)؛</w:t>
      </w:r>
    </w:p>
    <w:p w:rsidR="0077089D" w:rsidRPr="00A6332E" w:rsidRDefault="0077089D" w:rsidP="00BA6F05">
      <w:pPr>
        <w:pStyle w:val="SingleTxtG"/>
        <w:tabs>
          <w:tab w:val="left" w:pos="2551"/>
          <w:tab w:val="left" w:pos="3091"/>
        </w:tabs>
        <w:suppressAutoHyphens w:val="0"/>
        <w:bidi/>
        <w:spacing w:line="380" w:lineRule="exact"/>
        <w:ind w:left="1928" w:right="1247"/>
        <w:jc w:val="lowKashida"/>
        <w:rPr>
          <w:rFonts w:ascii="Traditional Arabic" w:eastAsia="Malgun Gothic" w:hAnsi="Traditional Arabic" w:cs="Traditional Arabic"/>
          <w:bCs/>
          <w:spacing w:val="-4"/>
          <w:sz w:val="30"/>
          <w:szCs w:val="30"/>
          <w:rtl/>
        </w:rPr>
      </w:pPr>
      <w:r w:rsidRPr="00A6332E">
        <w:rPr>
          <w:rFonts w:ascii="Traditional Arabic" w:hAnsi="Traditional Arabic" w:cs="Traditional Arabic" w:hint="cs"/>
          <w:spacing w:val="-4"/>
          <w:sz w:val="30"/>
          <w:szCs w:val="30"/>
          <w:rtl/>
          <w:lang w:val="fr-CH"/>
        </w:rPr>
        <w:t>137-170</w:t>
      </w:r>
      <w:r w:rsidR="00527A72">
        <w:rPr>
          <w:rFonts w:ascii="Traditional Arabic" w:hAnsi="Traditional Arabic" w:cs="Traditional Arabic" w:hint="cs"/>
          <w:spacing w:val="-4"/>
          <w:sz w:val="30"/>
          <w:szCs w:val="30"/>
          <w:rtl/>
          <w:lang w:val="fr-CH"/>
        </w:rPr>
        <w:tab/>
      </w:r>
      <w:r w:rsidRPr="00A6332E">
        <w:rPr>
          <w:rFonts w:ascii="Traditional Arabic" w:eastAsia="Malgun Gothic" w:hAnsi="Traditional Arabic" w:cs="Traditional Arabic" w:hint="cs"/>
          <w:bCs/>
          <w:spacing w:val="-4"/>
          <w:sz w:val="30"/>
          <w:szCs w:val="30"/>
          <w:rtl/>
        </w:rPr>
        <w:t xml:space="preserve">اتخاذ </w:t>
      </w:r>
      <w:r w:rsidRPr="00A6332E">
        <w:rPr>
          <w:rFonts w:ascii="Traditional Arabic" w:eastAsia="Malgun Gothic" w:hAnsi="Traditional Arabic" w:cs="Traditional Arabic"/>
          <w:bCs/>
          <w:spacing w:val="-4"/>
          <w:sz w:val="30"/>
          <w:szCs w:val="30"/>
          <w:rtl/>
        </w:rPr>
        <w:t xml:space="preserve">تدابير </w:t>
      </w:r>
      <w:r w:rsidRPr="00A6332E">
        <w:rPr>
          <w:rFonts w:ascii="Traditional Arabic" w:eastAsia="Malgun Gothic" w:hAnsi="Traditional Arabic" w:cs="Traditional Arabic" w:hint="cs"/>
          <w:bCs/>
          <w:spacing w:val="-4"/>
          <w:sz w:val="30"/>
          <w:szCs w:val="30"/>
          <w:rtl/>
        </w:rPr>
        <w:t>ل</w:t>
      </w:r>
      <w:r w:rsidRPr="00A6332E">
        <w:rPr>
          <w:rFonts w:ascii="Traditional Arabic" w:eastAsia="Malgun Gothic" w:hAnsi="Traditional Arabic" w:cs="Traditional Arabic"/>
          <w:bCs/>
          <w:spacing w:val="-4"/>
          <w:sz w:val="30"/>
          <w:szCs w:val="30"/>
          <w:rtl/>
        </w:rPr>
        <w:t>ضمان الحرية الدينية و</w:t>
      </w:r>
      <w:r w:rsidRPr="00A6332E">
        <w:rPr>
          <w:rFonts w:ascii="Traditional Arabic" w:eastAsia="Malgun Gothic" w:hAnsi="Traditional Arabic" w:cs="Traditional Arabic" w:hint="cs"/>
          <w:bCs/>
          <w:spacing w:val="-4"/>
          <w:sz w:val="30"/>
          <w:szCs w:val="30"/>
          <w:rtl/>
        </w:rPr>
        <w:t xml:space="preserve">سلامة المؤمنين </w:t>
      </w:r>
      <w:r w:rsidRPr="00A6332E">
        <w:rPr>
          <w:rFonts w:ascii="Traditional Arabic" w:eastAsia="Malgun Gothic" w:hAnsi="Traditional Arabic" w:cs="Traditional Arabic"/>
          <w:bCs/>
          <w:spacing w:val="-4"/>
          <w:sz w:val="30"/>
          <w:szCs w:val="30"/>
          <w:rtl/>
        </w:rPr>
        <w:t>وأماكن عبادتهم، بغض النظر عن عقيدتهم (كولومبيا)؛</w:t>
      </w:r>
    </w:p>
    <w:p w:rsidR="0077089D" w:rsidRPr="00E02F77" w:rsidRDefault="0077089D" w:rsidP="00BA6F05">
      <w:pPr>
        <w:pStyle w:val="SingleTxtG"/>
        <w:tabs>
          <w:tab w:val="left" w:pos="2551"/>
          <w:tab w:val="left" w:pos="3091"/>
        </w:tabs>
        <w:suppressAutoHyphens w:val="0"/>
        <w:bidi/>
        <w:spacing w:line="390" w:lineRule="exact"/>
        <w:ind w:left="1928" w:right="1247"/>
        <w:jc w:val="lowKashida"/>
        <w:rPr>
          <w:rFonts w:ascii="Traditional Arabic" w:eastAsia="Malgun Gothic" w:hAnsi="Traditional Arabic" w:cs="Traditional Arabic"/>
          <w:bCs/>
          <w:sz w:val="30"/>
          <w:szCs w:val="30"/>
          <w:rtl/>
        </w:rPr>
      </w:pPr>
      <w:r w:rsidRPr="00E02F77">
        <w:rPr>
          <w:rFonts w:ascii="Traditional Arabic" w:hAnsi="Traditional Arabic" w:cs="Traditional Arabic" w:hint="cs"/>
          <w:sz w:val="30"/>
          <w:szCs w:val="30"/>
          <w:rtl/>
          <w:lang w:val="fr-CH"/>
        </w:rPr>
        <w:t>137-171</w:t>
      </w:r>
      <w:r w:rsidR="00527A72">
        <w:rPr>
          <w:rFonts w:ascii="Traditional Arabic" w:hAnsi="Traditional Arabic" w:cs="Traditional Arabic" w:hint="cs"/>
          <w:sz w:val="30"/>
          <w:szCs w:val="30"/>
          <w:rtl/>
          <w:lang w:val="fr-CH"/>
        </w:rPr>
        <w:tab/>
      </w:r>
      <w:r w:rsidRPr="00E02F77">
        <w:rPr>
          <w:rFonts w:ascii="Traditional Arabic" w:eastAsia="Malgun Gothic" w:hAnsi="Traditional Arabic" w:cs="Traditional Arabic" w:hint="cs"/>
          <w:bCs/>
          <w:sz w:val="30"/>
          <w:szCs w:val="30"/>
          <w:rtl/>
        </w:rPr>
        <w:t xml:space="preserve">اتخاذ </w:t>
      </w:r>
      <w:r w:rsidRPr="00E02F77">
        <w:rPr>
          <w:rFonts w:ascii="Traditional Arabic" w:eastAsia="Malgun Gothic" w:hAnsi="Traditional Arabic" w:cs="Traditional Arabic"/>
          <w:bCs/>
          <w:sz w:val="30"/>
          <w:szCs w:val="30"/>
          <w:rtl/>
        </w:rPr>
        <w:t xml:space="preserve">تدابير </w:t>
      </w:r>
      <w:r w:rsidRPr="00E02F77">
        <w:rPr>
          <w:rFonts w:ascii="Traditional Arabic" w:eastAsia="Malgun Gothic" w:hAnsi="Traditional Arabic" w:cs="Traditional Arabic" w:hint="cs"/>
          <w:bCs/>
          <w:sz w:val="30"/>
          <w:szCs w:val="30"/>
          <w:rtl/>
        </w:rPr>
        <w:t>عملية و</w:t>
      </w:r>
      <w:r w:rsidRPr="00E02F77">
        <w:rPr>
          <w:rFonts w:ascii="Traditional Arabic" w:eastAsia="Malgun Gothic" w:hAnsi="Traditional Arabic" w:cs="Traditional Arabic"/>
          <w:bCs/>
          <w:sz w:val="30"/>
          <w:szCs w:val="30"/>
          <w:rtl/>
        </w:rPr>
        <w:t xml:space="preserve">تشريعية، بما في ذلك في الدستور، من أجل القضاء على التحريض على العنف وتكرار الهجمات ضد </w:t>
      </w:r>
      <w:r w:rsidRPr="00E02F77">
        <w:rPr>
          <w:rFonts w:ascii="Traditional Arabic" w:eastAsia="Malgun Gothic" w:hAnsi="Traditional Arabic" w:cs="Traditional Arabic" w:hint="cs"/>
          <w:bCs/>
          <w:sz w:val="30"/>
          <w:szCs w:val="30"/>
          <w:rtl/>
        </w:rPr>
        <w:t>ال</w:t>
      </w:r>
      <w:r w:rsidRPr="00E02F77">
        <w:rPr>
          <w:rFonts w:ascii="Traditional Arabic" w:eastAsia="Malgun Gothic" w:hAnsi="Traditional Arabic" w:cs="Traditional Arabic"/>
          <w:bCs/>
          <w:sz w:val="30"/>
          <w:szCs w:val="30"/>
          <w:rtl/>
        </w:rPr>
        <w:t>حرية الدين</w:t>
      </w:r>
      <w:r w:rsidRPr="00E02F77">
        <w:rPr>
          <w:rFonts w:ascii="Traditional Arabic" w:eastAsia="Malgun Gothic" w:hAnsi="Traditional Arabic" w:cs="Traditional Arabic" w:hint="cs"/>
          <w:bCs/>
          <w:sz w:val="30"/>
          <w:szCs w:val="30"/>
          <w:rtl/>
        </w:rPr>
        <w:t>ية</w:t>
      </w:r>
      <w:r w:rsidRPr="00E02F77">
        <w:rPr>
          <w:rFonts w:ascii="Traditional Arabic" w:eastAsia="Malgun Gothic" w:hAnsi="Traditional Arabic" w:cs="Traditional Arabic"/>
          <w:bCs/>
          <w:sz w:val="30"/>
          <w:szCs w:val="30"/>
          <w:rtl/>
        </w:rPr>
        <w:t xml:space="preserve"> و</w:t>
      </w:r>
      <w:r w:rsidRPr="00E02F77">
        <w:rPr>
          <w:rFonts w:ascii="Traditional Arabic" w:eastAsia="Malgun Gothic" w:hAnsi="Traditional Arabic" w:cs="Traditional Arabic" w:hint="cs"/>
          <w:bCs/>
          <w:sz w:val="30"/>
          <w:szCs w:val="30"/>
          <w:rtl/>
        </w:rPr>
        <w:t>حرية التعبد</w:t>
      </w:r>
      <w:r w:rsidRPr="00E02F77">
        <w:rPr>
          <w:rFonts w:ascii="Traditional Arabic" w:eastAsia="Malgun Gothic" w:hAnsi="Traditional Arabic" w:cs="Traditional Arabic"/>
          <w:bCs/>
          <w:sz w:val="30"/>
          <w:szCs w:val="30"/>
          <w:rtl/>
        </w:rPr>
        <w:t xml:space="preserve"> (</w:t>
      </w:r>
      <w:r w:rsidRPr="00E02F77">
        <w:rPr>
          <w:rFonts w:ascii="Traditional Arabic" w:eastAsia="Malgun Gothic" w:hAnsi="Traditional Arabic" w:cs="Traditional Arabic" w:hint="cs"/>
          <w:bCs/>
          <w:sz w:val="30"/>
          <w:szCs w:val="30"/>
          <w:rtl/>
        </w:rPr>
        <w:t>كابو فيردي</w:t>
      </w:r>
      <w:r w:rsidRPr="00E02F77">
        <w:rPr>
          <w:rFonts w:ascii="Traditional Arabic" w:eastAsia="Malgun Gothic" w:hAnsi="Traditional Arabic" w:cs="Traditional Arabic"/>
          <w:bCs/>
          <w:sz w:val="30"/>
          <w:szCs w:val="30"/>
          <w:rtl/>
        </w:rPr>
        <w:t>)؛</w:t>
      </w:r>
    </w:p>
    <w:p w:rsidR="0077089D" w:rsidRPr="00E02F77" w:rsidRDefault="0077089D" w:rsidP="00BA6F05">
      <w:pPr>
        <w:pStyle w:val="SingleTxtG"/>
        <w:tabs>
          <w:tab w:val="left" w:pos="2551"/>
          <w:tab w:val="left" w:pos="3091"/>
        </w:tabs>
        <w:suppressAutoHyphens w:val="0"/>
        <w:bidi/>
        <w:spacing w:line="390" w:lineRule="exact"/>
        <w:ind w:left="1928" w:right="1247"/>
        <w:jc w:val="lowKashida"/>
        <w:rPr>
          <w:rFonts w:ascii="Traditional Arabic" w:eastAsia="Malgun Gothic" w:hAnsi="Traditional Arabic" w:cs="Traditional Arabic"/>
          <w:b/>
          <w:sz w:val="30"/>
          <w:szCs w:val="30"/>
          <w:rtl/>
        </w:rPr>
      </w:pPr>
      <w:r w:rsidRPr="00E02F77">
        <w:rPr>
          <w:rFonts w:ascii="Traditional Arabic" w:hAnsi="Traditional Arabic" w:cs="Traditional Arabic" w:hint="cs"/>
          <w:sz w:val="30"/>
          <w:szCs w:val="30"/>
          <w:rtl/>
          <w:lang w:val="fr-CH"/>
        </w:rPr>
        <w:t>137-172</w:t>
      </w:r>
      <w:r w:rsidR="00527A72">
        <w:rPr>
          <w:rFonts w:ascii="Traditional Arabic" w:hAnsi="Traditional Arabic" w:cs="Traditional Arabic" w:hint="cs"/>
          <w:sz w:val="30"/>
          <w:szCs w:val="30"/>
          <w:rtl/>
          <w:lang w:val="fr-CH"/>
        </w:rPr>
        <w:tab/>
      </w:r>
      <w:r w:rsidRPr="00E02F77">
        <w:rPr>
          <w:rFonts w:ascii="Traditional Arabic" w:eastAsia="Malgun Gothic" w:hAnsi="Traditional Arabic" w:cs="Traditional Arabic" w:hint="cs"/>
          <w:bCs/>
          <w:sz w:val="30"/>
          <w:szCs w:val="30"/>
          <w:rtl/>
        </w:rPr>
        <w:t>إعادة النظر في</w:t>
      </w:r>
      <w:r w:rsidRPr="00E02F77">
        <w:rPr>
          <w:rFonts w:ascii="Traditional Arabic" w:eastAsia="Malgun Gothic" w:hAnsi="Traditional Arabic" w:cs="Traditional Arabic"/>
          <w:bCs/>
          <w:sz w:val="30"/>
          <w:szCs w:val="30"/>
          <w:rtl/>
        </w:rPr>
        <w:t xml:space="preserve"> </w:t>
      </w:r>
      <w:r w:rsidRPr="00E02F77">
        <w:rPr>
          <w:rFonts w:ascii="Traditional Arabic" w:eastAsia="Malgun Gothic" w:hAnsi="Traditional Arabic" w:cs="Traditional Arabic" w:hint="cs"/>
          <w:bCs/>
          <w:sz w:val="30"/>
          <w:szCs w:val="30"/>
          <w:rtl/>
        </w:rPr>
        <w:t>م</w:t>
      </w:r>
      <w:r w:rsidRPr="00E02F77">
        <w:rPr>
          <w:rFonts w:ascii="Traditional Arabic" w:eastAsia="Malgun Gothic" w:hAnsi="Traditional Arabic" w:cs="Traditional Arabic"/>
          <w:bCs/>
          <w:sz w:val="30"/>
          <w:szCs w:val="30"/>
          <w:rtl/>
        </w:rPr>
        <w:t>واد القانون الجنائي التي تنال من حرية التعبير وتكوين الجمعيات والتجمع (ليتوانيا)؛</w:t>
      </w:r>
    </w:p>
    <w:p w:rsidR="0077089D" w:rsidRPr="00E02F77" w:rsidRDefault="0077089D" w:rsidP="00BA6F05">
      <w:pPr>
        <w:pStyle w:val="SingleTxtG"/>
        <w:tabs>
          <w:tab w:val="left" w:pos="2551"/>
          <w:tab w:val="left" w:pos="3091"/>
        </w:tabs>
        <w:suppressAutoHyphens w:val="0"/>
        <w:bidi/>
        <w:spacing w:line="390" w:lineRule="exact"/>
        <w:ind w:left="1928" w:right="1247"/>
        <w:jc w:val="lowKashida"/>
        <w:rPr>
          <w:rFonts w:ascii="Traditional Arabic" w:eastAsia="Malgun Gothic" w:hAnsi="Traditional Arabic" w:cs="Traditional Arabic"/>
          <w:b/>
          <w:sz w:val="30"/>
          <w:szCs w:val="30"/>
        </w:rPr>
      </w:pPr>
      <w:r w:rsidRPr="00E02F77">
        <w:rPr>
          <w:rFonts w:ascii="Traditional Arabic" w:hAnsi="Traditional Arabic" w:cs="Traditional Arabic" w:hint="cs"/>
          <w:sz w:val="30"/>
          <w:szCs w:val="30"/>
          <w:rtl/>
          <w:lang w:val="fr-CH"/>
        </w:rPr>
        <w:t>137-173</w:t>
      </w:r>
      <w:r w:rsidR="00527A72">
        <w:rPr>
          <w:rFonts w:ascii="Traditional Arabic" w:hAnsi="Traditional Arabic" w:cs="Traditional Arabic" w:hint="cs"/>
          <w:sz w:val="30"/>
          <w:szCs w:val="30"/>
          <w:rtl/>
          <w:lang w:val="fr-CH"/>
        </w:rPr>
        <w:tab/>
      </w:r>
      <w:r w:rsidRPr="00E02F77">
        <w:rPr>
          <w:rFonts w:ascii="Traditional Arabic" w:eastAsia="Malgun Gothic" w:hAnsi="Traditional Arabic" w:cs="Traditional Arabic" w:hint="cs"/>
          <w:bCs/>
          <w:sz w:val="30"/>
          <w:szCs w:val="30"/>
          <w:rtl/>
        </w:rPr>
        <w:t xml:space="preserve">إلغاء </w:t>
      </w:r>
      <w:r w:rsidRPr="00E02F77">
        <w:rPr>
          <w:rFonts w:ascii="Traditional Arabic" w:eastAsia="Malgun Gothic" w:hAnsi="Traditional Arabic" w:cs="Traditional Arabic"/>
          <w:bCs/>
          <w:sz w:val="30"/>
          <w:szCs w:val="30"/>
          <w:rtl/>
        </w:rPr>
        <w:t xml:space="preserve">جميع الأحكام الواردة في قانون العقوبات وغيرها من القوانين والأنظمة </w:t>
      </w:r>
      <w:r w:rsidRPr="00E02F77">
        <w:rPr>
          <w:rFonts w:ascii="Traditional Arabic" w:eastAsia="Malgun Gothic" w:hAnsi="Traditional Arabic" w:cs="Traditional Arabic" w:hint="cs"/>
          <w:bCs/>
          <w:sz w:val="30"/>
          <w:szCs w:val="30"/>
          <w:rtl/>
        </w:rPr>
        <w:t xml:space="preserve">التي </w:t>
      </w:r>
      <w:r w:rsidRPr="00E02F77">
        <w:rPr>
          <w:rFonts w:ascii="Traditional Arabic" w:eastAsia="Malgun Gothic" w:hAnsi="Traditional Arabic" w:cs="Traditional Arabic"/>
          <w:bCs/>
          <w:sz w:val="30"/>
          <w:szCs w:val="30"/>
          <w:rtl/>
        </w:rPr>
        <w:t xml:space="preserve">تجرم </w:t>
      </w:r>
      <w:r w:rsidRPr="00E02F77">
        <w:rPr>
          <w:rFonts w:ascii="Traditional Arabic" w:eastAsia="Malgun Gothic" w:hAnsi="Traditional Arabic" w:cs="Traditional Arabic" w:hint="cs"/>
          <w:bCs/>
          <w:sz w:val="30"/>
          <w:szCs w:val="30"/>
          <w:rtl/>
        </w:rPr>
        <w:t>القذف والتشهير وتشويه السمعة</w:t>
      </w:r>
      <w:r w:rsidRPr="00E02F77">
        <w:rPr>
          <w:rFonts w:ascii="Traditional Arabic" w:eastAsia="Malgun Gothic" w:hAnsi="Traditional Arabic" w:cs="Traditional Arabic"/>
          <w:bCs/>
          <w:sz w:val="30"/>
          <w:szCs w:val="30"/>
          <w:rtl/>
        </w:rPr>
        <w:t>، والتأكد من عدم وجود قيود على حرية التعبير وفق</w:t>
      </w:r>
      <w:r w:rsidR="009617A6">
        <w:rPr>
          <w:rFonts w:ascii="Traditional Arabic" w:eastAsia="Malgun Gothic" w:hAnsi="Traditional Arabic" w:cs="Traditional Arabic"/>
          <w:bCs/>
          <w:sz w:val="30"/>
          <w:szCs w:val="30"/>
          <w:rtl/>
        </w:rPr>
        <w:t xml:space="preserve">اً </w:t>
      </w:r>
      <w:r w:rsidRPr="00E02F77">
        <w:rPr>
          <w:rFonts w:ascii="Traditional Arabic" w:eastAsia="Malgun Gothic" w:hAnsi="Traditional Arabic" w:cs="Traditional Arabic" w:hint="cs"/>
          <w:bCs/>
          <w:sz w:val="30"/>
          <w:szCs w:val="30"/>
          <w:rtl/>
        </w:rPr>
        <w:t>ل</w:t>
      </w:r>
      <w:r w:rsidRPr="00E02F77">
        <w:rPr>
          <w:rFonts w:ascii="Traditional Arabic" w:eastAsia="Malgun Gothic" w:hAnsi="Traditional Arabic" w:cs="Traditional Arabic"/>
          <w:bCs/>
          <w:sz w:val="30"/>
          <w:szCs w:val="30"/>
          <w:rtl/>
        </w:rPr>
        <w:t>لعهد الدولي الخاص بالحقوق المدنية والسياسية (لاتفيا)؛</w:t>
      </w:r>
    </w:p>
    <w:p w:rsidR="0077089D" w:rsidRPr="00E02F77" w:rsidRDefault="0077089D" w:rsidP="00BA6F05">
      <w:pPr>
        <w:pStyle w:val="SingleTxtG"/>
        <w:tabs>
          <w:tab w:val="left" w:pos="2551"/>
          <w:tab w:val="left" w:pos="3091"/>
        </w:tabs>
        <w:suppressAutoHyphens w:val="0"/>
        <w:bidi/>
        <w:spacing w:line="390" w:lineRule="exact"/>
        <w:ind w:left="1928" w:right="1247"/>
        <w:jc w:val="lowKashida"/>
        <w:rPr>
          <w:rFonts w:ascii="Traditional Arabic" w:eastAsia="Calibri" w:hAnsi="Traditional Arabic" w:cs="Traditional Arabic"/>
          <w:b/>
          <w:sz w:val="30"/>
          <w:szCs w:val="30"/>
          <w:rtl/>
        </w:rPr>
      </w:pPr>
      <w:r w:rsidRPr="00E02F77">
        <w:rPr>
          <w:rFonts w:ascii="Traditional Arabic" w:hAnsi="Traditional Arabic" w:cs="Traditional Arabic" w:hint="cs"/>
          <w:sz w:val="30"/>
          <w:szCs w:val="30"/>
          <w:rtl/>
          <w:lang w:val="fr-CH"/>
        </w:rPr>
        <w:t>137-174</w:t>
      </w:r>
      <w:r w:rsidR="00527A72">
        <w:rPr>
          <w:rFonts w:ascii="Traditional Arabic" w:hAnsi="Traditional Arabic" w:cs="Traditional Arabic" w:hint="cs"/>
          <w:sz w:val="30"/>
          <w:szCs w:val="30"/>
          <w:rtl/>
          <w:lang w:val="fr-CH"/>
        </w:rPr>
        <w:tab/>
      </w:r>
      <w:r w:rsidRPr="00E02F77">
        <w:rPr>
          <w:rFonts w:ascii="Traditional Arabic" w:eastAsia="Calibri" w:hAnsi="Traditional Arabic" w:cs="Traditional Arabic" w:hint="cs"/>
          <w:bCs/>
          <w:sz w:val="30"/>
          <w:szCs w:val="30"/>
          <w:rtl/>
        </w:rPr>
        <w:t xml:space="preserve">إعادة النظر في </w:t>
      </w:r>
      <w:r w:rsidRPr="00E02F77">
        <w:rPr>
          <w:rFonts w:ascii="Traditional Arabic" w:eastAsia="Calibri" w:hAnsi="Traditional Arabic" w:cs="Traditional Arabic"/>
          <w:bCs/>
          <w:sz w:val="30"/>
          <w:szCs w:val="30"/>
          <w:rtl/>
        </w:rPr>
        <w:t>قانون العقوبات لضمان الممارسة الفعلية لحرية الرأي والتعبير دون الخوف من الانتقام</w:t>
      </w:r>
      <w:r w:rsidRPr="00E02F77">
        <w:rPr>
          <w:rFonts w:ascii="Traditional Arabic" w:eastAsia="Calibri" w:hAnsi="Traditional Arabic" w:cs="Traditional Arabic" w:hint="cs"/>
          <w:bCs/>
          <w:sz w:val="30"/>
          <w:szCs w:val="30"/>
          <w:rtl/>
        </w:rPr>
        <w:t>،</w:t>
      </w:r>
      <w:r w:rsidRPr="00E02F77">
        <w:rPr>
          <w:rFonts w:ascii="Traditional Arabic" w:eastAsia="Calibri" w:hAnsi="Traditional Arabic" w:cs="Traditional Arabic"/>
          <w:bCs/>
          <w:sz w:val="30"/>
          <w:szCs w:val="30"/>
          <w:rtl/>
        </w:rPr>
        <w:t xml:space="preserve"> وفق</w:t>
      </w:r>
      <w:r w:rsidR="009617A6">
        <w:rPr>
          <w:rFonts w:ascii="Traditional Arabic" w:eastAsia="Calibri" w:hAnsi="Traditional Arabic" w:cs="Traditional Arabic"/>
          <w:bCs/>
          <w:sz w:val="30"/>
          <w:szCs w:val="30"/>
          <w:rtl/>
        </w:rPr>
        <w:t xml:space="preserve">اً </w:t>
      </w:r>
      <w:r w:rsidRPr="00E02F77">
        <w:rPr>
          <w:rFonts w:ascii="Traditional Arabic" w:eastAsia="Calibri" w:hAnsi="Traditional Arabic" w:cs="Traditional Arabic"/>
          <w:bCs/>
          <w:sz w:val="30"/>
          <w:szCs w:val="30"/>
          <w:rtl/>
        </w:rPr>
        <w:t>للمعايير الدولية (لكسمبرغ)؛</w:t>
      </w:r>
    </w:p>
    <w:p w:rsidR="0077089D" w:rsidRPr="00E02F77" w:rsidRDefault="0077089D" w:rsidP="00BA6F05">
      <w:pPr>
        <w:pStyle w:val="SingleTxtG"/>
        <w:tabs>
          <w:tab w:val="left" w:pos="2551"/>
          <w:tab w:val="left" w:pos="3091"/>
        </w:tabs>
        <w:suppressAutoHyphens w:val="0"/>
        <w:bidi/>
        <w:spacing w:line="390" w:lineRule="exact"/>
        <w:ind w:left="1928" w:right="1247"/>
        <w:jc w:val="lowKashida"/>
        <w:rPr>
          <w:rFonts w:ascii="Traditional Arabic" w:eastAsia="Calibri" w:hAnsi="Traditional Arabic" w:cs="Traditional Arabic"/>
          <w:bCs/>
          <w:sz w:val="30"/>
          <w:szCs w:val="30"/>
          <w:rtl/>
        </w:rPr>
      </w:pPr>
      <w:r w:rsidRPr="00E02F77">
        <w:rPr>
          <w:rFonts w:ascii="Traditional Arabic" w:hAnsi="Traditional Arabic" w:cs="Traditional Arabic" w:hint="cs"/>
          <w:sz w:val="30"/>
          <w:szCs w:val="30"/>
          <w:rtl/>
          <w:lang w:val="fr-CH"/>
        </w:rPr>
        <w:t>137-175</w:t>
      </w:r>
      <w:r w:rsidR="00527A72">
        <w:rPr>
          <w:rFonts w:ascii="Traditional Arabic" w:hAnsi="Traditional Arabic" w:cs="Traditional Arabic" w:hint="cs"/>
          <w:sz w:val="30"/>
          <w:szCs w:val="30"/>
          <w:rtl/>
          <w:lang w:val="fr-CH"/>
        </w:rPr>
        <w:tab/>
      </w:r>
      <w:r w:rsidRPr="00E02F77">
        <w:rPr>
          <w:rFonts w:ascii="Traditional Arabic" w:eastAsia="Calibri" w:hAnsi="Traditional Arabic" w:cs="Traditional Arabic" w:hint="cs"/>
          <w:bCs/>
          <w:sz w:val="30"/>
          <w:szCs w:val="30"/>
          <w:rtl/>
        </w:rPr>
        <w:t xml:space="preserve">اتخاذ </w:t>
      </w:r>
      <w:r w:rsidRPr="00E02F77">
        <w:rPr>
          <w:rFonts w:ascii="Traditional Arabic" w:eastAsia="Calibri" w:hAnsi="Traditional Arabic" w:cs="Traditional Arabic"/>
          <w:bCs/>
          <w:sz w:val="30"/>
          <w:szCs w:val="30"/>
          <w:rtl/>
        </w:rPr>
        <w:t xml:space="preserve">مزيد من الخطوات لحماية حرية التعبير </w:t>
      </w:r>
      <w:r w:rsidRPr="00E02F77">
        <w:rPr>
          <w:rFonts w:ascii="Traditional Arabic" w:eastAsia="Calibri" w:hAnsi="Traditional Arabic" w:cs="Traditional Arabic" w:hint="cs"/>
          <w:bCs/>
          <w:sz w:val="30"/>
          <w:szCs w:val="30"/>
          <w:rtl/>
        </w:rPr>
        <w:t xml:space="preserve">وتوفير </w:t>
      </w:r>
      <w:r w:rsidRPr="00E02F77">
        <w:rPr>
          <w:rFonts w:ascii="Traditional Arabic" w:eastAsia="Calibri" w:hAnsi="Traditional Arabic" w:cs="Traditional Arabic"/>
          <w:bCs/>
          <w:sz w:val="30"/>
          <w:szCs w:val="30"/>
          <w:rtl/>
        </w:rPr>
        <w:t xml:space="preserve">بيئة </w:t>
      </w:r>
      <w:r w:rsidRPr="00E02F77">
        <w:rPr>
          <w:rFonts w:ascii="Traditional Arabic" w:eastAsia="Calibri" w:hAnsi="Traditional Arabic" w:cs="Traditional Arabic" w:hint="cs"/>
          <w:bCs/>
          <w:sz w:val="30"/>
          <w:szCs w:val="30"/>
          <w:rtl/>
        </w:rPr>
        <w:t>مواتية ل</w:t>
      </w:r>
      <w:r w:rsidRPr="00E02F77">
        <w:rPr>
          <w:rFonts w:ascii="Traditional Arabic" w:eastAsia="Calibri" w:hAnsi="Traditional Arabic" w:cs="Traditional Arabic"/>
          <w:bCs/>
          <w:sz w:val="30"/>
          <w:szCs w:val="30"/>
          <w:rtl/>
        </w:rPr>
        <w:t xml:space="preserve">وسائل الإعلام </w:t>
      </w:r>
      <w:r w:rsidRPr="00E02F77">
        <w:rPr>
          <w:rFonts w:ascii="Traditional Arabic" w:eastAsia="Calibri" w:hAnsi="Traditional Arabic" w:cs="Traditional Arabic" w:hint="cs"/>
          <w:bCs/>
          <w:sz w:val="30"/>
          <w:szCs w:val="30"/>
          <w:rtl/>
        </w:rPr>
        <w:t xml:space="preserve">يمكنها من خلالها </w:t>
      </w:r>
      <w:r w:rsidRPr="00E02F77">
        <w:rPr>
          <w:rFonts w:ascii="Traditional Arabic" w:eastAsia="Calibri" w:hAnsi="Traditional Arabic" w:cs="Traditional Arabic"/>
          <w:bCs/>
          <w:sz w:val="30"/>
          <w:szCs w:val="30"/>
          <w:rtl/>
        </w:rPr>
        <w:t>العمل بحرية، دون تمييز، و</w:t>
      </w:r>
      <w:r w:rsidRPr="00E02F77">
        <w:rPr>
          <w:rFonts w:ascii="Traditional Arabic" w:eastAsia="Calibri" w:hAnsi="Traditional Arabic" w:cs="Traditional Arabic" w:hint="cs"/>
          <w:bCs/>
          <w:sz w:val="30"/>
          <w:szCs w:val="30"/>
          <w:rtl/>
        </w:rPr>
        <w:t xml:space="preserve">دون </w:t>
      </w:r>
      <w:r w:rsidRPr="00E02F77">
        <w:rPr>
          <w:rFonts w:ascii="Traditional Arabic" w:eastAsia="Calibri" w:hAnsi="Traditional Arabic" w:cs="Traditional Arabic"/>
          <w:bCs/>
          <w:sz w:val="30"/>
          <w:szCs w:val="30"/>
          <w:rtl/>
        </w:rPr>
        <w:t xml:space="preserve">الخوف من </w:t>
      </w:r>
      <w:r w:rsidRPr="00E02F77">
        <w:rPr>
          <w:rFonts w:ascii="Traditional Arabic" w:eastAsia="Calibri" w:hAnsi="Traditional Arabic" w:cs="Traditional Arabic" w:hint="cs"/>
          <w:bCs/>
          <w:sz w:val="30"/>
          <w:szCs w:val="30"/>
          <w:rtl/>
        </w:rPr>
        <w:t xml:space="preserve">الأعمال </w:t>
      </w:r>
      <w:r w:rsidRPr="00E02F77">
        <w:rPr>
          <w:rFonts w:ascii="Traditional Arabic" w:eastAsia="Calibri" w:hAnsi="Traditional Arabic" w:cs="Traditional Arabic"/>
          <w:bCs/>
          <w:sz w:val="30"/>
          <w:szCs w:val="30"/>
          <w:rtl/>
        </w:rPr>
        <w:t>الانتقام</w:t>
      </w:r>
      <w:r w:rsidRPr="00E02F77">
        <w:rPr>
          <w:rFonts w:ascii="Traditional Arabic" w:eastAsia="Calibri" w:hAnsi="Traditional Arabic" w:cs="Traditional Arabic" w:hint="cs"/>
          <w:bCs/>
          <w:sz w:val="30"/>
          <w:szCs w:val="30"/>
          <w:rtl/>
        </w:rPr>
        <w:t>ية</w:t>
      </w:r>
      <w:r w:rsidRPr="00E02F77">
        <w:rPr>
          <w:rFonts w:ascii="Traditional Arabic" w:eastAsia="Calibri" w:hAnsi="Traditional Arabic" w:cs="Traditional Arabic"/>
          <w:bCs/>
          <w:sz w:val="30"/>
          <w:szCs w:val="30"/>
          <w:rtl/>
        </w:rPr>
        <w:t xml:space="preserve"> أو العقاب التعسفي (الولايات المتحدة الأمريكية)؛</w:t>
      </w:r>
    </w:p>
    <w:p w:rsidR="0077089D" w:rsidRPr="00E02F77" w:rsidRDefault="0077089D" w:rsidP="00BA6F05">
      <w:pPr>
        <w:pStyle w:val="SingleTxtG"/>
        <w:tabs>
          <w:tab w:val="left" w:pos="2551"/>
          <w:tab w:val="left" w:pos="3091"/>
        </w:tabs>
        <w:suppressAutoHyphens w:val="0"/>
        <w:bidi/>
        <w:spacing w:line="390" w:lineRule="exact"/>
        <w:ind w:left="1928" w:right="1247"/>
        <w:jc w:val="lowKashida"/>
        <w:rPr>
          <w:rFonts w:ascii="Traditional Arabic" w:eastAsia="Calibri" w:hAnsi="Traditional Arabic" w:cs="Traditional Arabic"/>
          <w:b/>
          <w:sz w:val="30"/>
          <w:szCs w:val="30"/>
          <w:rtl/>
        </w:rPr>
      </w:pPr>
      <w:r w:rsidRPr="00E02F77">
        <w:rPr>
          <w:rFonts w:ascii="Traditional Arabic" w:hAnsi="Traditional Arabic" w:cs="Traditional Arabic" w:hint="cs"/>
          <w:sz w:val="30"/>
          <w:szCs w:val="30"/>
          <w:rtl/>
          <w:lang w:val="fr-CH"/>
        </w:rPr>
        <w:t>137-176</w:t>
      </w:r>
      <w:r w:rsidR="00527A72">
        <w:rPr>
          <w:rFonts w:ascii="Traditional Arabic" w:hAnsi="Traditional Arabic" w:cs="Traditional Arabic" w:hint="cs"/>
          <w:sz w:val="30"/>
          <w:szCs w:val="30"/>
          <w:rtl/>
          <w:lang w:val="fr-CH"/>
        </w:rPr>
        <w:tab/>
      </w:r>
      <w:r w:rsidRPr="00E02F77">
        <w:rPr>
          <w:rFonts w:ascii="Traditional Arabic" w:eastAsia="Calibri" w:hAnsi="Traditional Arabic" w:cs="Traditional Arabic" w:hint="cs"/>
          <w:bCs/>
          <w:sz w:val="30"/>
          <w:szCs w:val="30"/>
          <w:rtl/>
        </w:rPr>
        <w:t xml:space="preserve">احترام </w:t>
      </w:r>
      <w:r w:rsidRPr="00E02F77">
        <w:rPr>
          <w:rFonts w:ascii="Traditional Arabic" w:eastAsia="Calibri" w:hAnsi="Traditional Arabic" w:cs="Traditional Arabic"/>
          <w:bCs/>
          <w:sz w:val="30"/>
          <w:szCs w:val="30"/>
          <w:rtl/>
        </w:rPr>
        <w:t>حرية الرأي والتعبير، فضل</w:t>
      </w:r>
      <w:r w:rsidR="009617A6">
        <w:rPr>
          <w:rFonts w:ascii="Traditional Arabic" w:eastAsia="Calibri" w:hAnsi="Traditional Arabic" w:cs="Traditional Arabic"/>
          <w:bCs/>
          <w:sz w:val="30"/>
          <w:szCs w:val="30"/>
          <w:rtl/>
        </w:rPr>
        <w:t xml:space="preserve">اً </w:t>
      </w:r>
      <w:r w:rsidRPr="00E02F77">
        <w:rPr>
          <w:rFonts w:ascii="Traditional Arabic" w:eastAsia="Calibri" w:hAnsi="Traditional Arabic" w:cs="Traditional Arabic"/>
          <w:bCs/>
          <w:sz w:val="30"/>
          <w:szCs w:val="30"/>
          <w:rtl/>
        </w:rPr>
        <w:t>عن حرية التجمع والتظاهر السلمي، وبخاصة حقوق المدافعين عن حقوق الإنسان (فرنسا)؛</w:t>
      </w:r>
    </w:p>
    <w:p w:rsidR="0077089D" w:rsidRPr="00E02F77" w:rsidRDefault="0077089D" w:rsidP="00BA6F05">
      <w:pPr>
        <w:pStyle w:val="SingleTxtG"/>
        <w:tabs>
          <w:tab w:val="left" w:pos="2551"/>
          <w:tab w:val="left" w:pos="3091"/>
        </w:tabs>
        <w:suppressAutoHyphens w:val="0"/>
        <w:bidi/>
        <w:spacing w:line="390" w:lineRule="exact"/>
        <w:ind w:left="1928" w:right="1247"/>
        <w:jc w:val="lowKashida"/>
        <w:rPr>
          <w:rFonts w:ascii="Traditional Arabic" w:eastAsia="Calibri" w:hAnsi="Traditional Arabic" w:cs="Traditional Arabic"/>
          <w:b/>
          <w:sz w:val="30"/>
          <w:szCs w:val="30"/>
          <w:rtl/>
        </w:rPr>
      </w:pPr>
      <w:r w:rsidRPr="00E02F77">
        <w:rPr>
          <w:rFonts w:ascii="Traditional Arabic" w:hAnsi="Traditional Arabic" w:cs="Traditional Arabic" w:hint="cs"/>
          <w:sz w:val="30"/>
          <w:szCs w:val="30"/>
          <w:rtl/>
          <w:lang w:val="fr-CH"/>
        </w:rPr>
        <w:t>137-177</w:t>
      </w:r>
      <w:r w:rsidR="00527A72">
        <w:rPr>
          <w:rFonts w:ascii="Traditional Arabic" w:hAnsi="Traditional Arabic" w:cs="Traditional Arabic" w:hint="cs"/>
          <w:sz w:val="30"/>
          <w:szCs w:val="30"/>
          <w:rtl/>
          <w:lang w:val="fr-CH"/>
        </w:rPr>
        <w:tab/>
      </w:r>
      <w:r w:rsidRPr="00E02F77">
        <w:rPr>
          <w:rFonts w:ascii="Traditional Arabic" w:eastAsia="Calibri" w:hAnsi="Traditional Arabic" w:cs="Traditional Arabic" w:hint="cs"/>
          <w:bCs/>
          <w:sz w:val="30"/>
          <w:szCs w:val="30"/>
          <w:rtl/>
        </w:rPr>
        <w:t xml:space="preserve">إعادة النظر في </w:t>
      </w:r>
      <w:r w:rsidRPr="00E02F77">
        <w:rPr>
          <w:rFonts w:ascii="Traditional Arabic" w:eastAsia="Calibri" w:hAnsi="Traditional Arabic" w:cs="Traditional Arabic"/>
          <w:bCs/>
          <w:sz w:val="30"/>
          <w:szCs w:val="30"/>
          <w:rtl/>
        </w:rPr>
        <w:t>مواد قانون العقوبات الليبي</w:t>
      </w:r>
      <w:r w:rsidRPr="00E02F77">
        <w:rPr>
          <w:rFonts w:ascii="Traditional Arabic" w:eastAsia="Calibri" w:hAnsi="Traditional Arabic" w:cs="Traditional Arabic" w:hint="cs"/>
          <w:bCs/>
          <w:sz w:val="30"/>
          <w:szCs w:val="30"/>
          <w:rtl/>
        </w:rPr>
        <w:t xml:space="preserve"> التي </w:t>
      </w:r>
      <w:r w:rsidRPr="00E02F77">
        <w:rPr>
          <w:rFonts w:ascii="Traditional Arabic" w:eastAsia="Calibri" w:hAnsi="Traditional Arabic" w:cs="Traditional Arabic"/>
          <w:bCs/>
          <w:sz w:val="30"/>
          <w:szCs w:val="30"/>
          <w:rtl/>
        </w:rPr>
        <w:t>تحد من الحريات الأساسية</w:t>
      </w:r>
      <w:r w:rsidRPr="00E02F77">
        <w:rPr>
          <w:rFonts w:ascii="Traditional Arabic" w:eastAsia="Calibri" w:hAnsi="Traditional Arabic" w:cs="Traditional Arabic" w:hint="cs"/>
          <w:bCs/>
          <w:sz w:val="30"/>
          <w:szCs w:val="30"/>
          <w:rtl/>
        </w:rPr>
        <w:t>،</w:t>
      </w:r>
      <w:r w:rsidRPr="00E02F77">
        <w:rPr>
          <w:rFonts w:ascii="Traditional Arabic" w:eastAsia="Calibri" w:hAnsi="Traditional Arabic" w:cs="Traditional Arabic"/>
          <w:bCs/>
          <w:sz w:val="30"/>
          <w:szCs w:val="30"/>
          <w:rtl/>
        </w:rPr>
        <w:t xml:space="preserve"> والإفراج عن جميع الأفراد </w:t>
      </w:r>
      <w:r w:rsidRPr="00E02F77">
        <w:rPr>
          <w:rFonts w:ascii="Traditional Arabic" w:eastAsia="Calibri" w:hAnsi="Traditional Arabic" w:cs="Traditional Arabic" w:hint="cs"/>
          <w:bCs/>
          <w:sz w:val="30"/>
          <w:szCs w:val="30"/>
          <w:rtl/>
        </w:rPr>
        <w:t xml:space="preserve">المحتجزين </w:t>
      </w:r>
      <w:r w:rsidRPr="00E02F77">
        <w:rPr>
          <w:rFonts w:ascii="Traditional Arabic" w:eastAsia="Calibri" w:hAnsi="Traditional Arabic" w:cs="Traditional Arabic"/>
          <w:bCs/>
          <w:sz w:val="30"/>
          <w:szCs w:val="30"/>
          <w:rtl/>
        </w:rPr>
        <w:t xml:space="preserve">لممارستهم </w:t>
      </w:r>
      <w:r w:rsidRPr="00E02F77">
        <w:rPr>
          <w:rFonts w:ascii="Traditional Arabic" w:eastAsia="Calibri" w:hAnsi="Traditional Arabic" w:cs="Traditional Arabic" w:hint="cs"/>
          <w:bCs/>
          <w:sz w:val="30"/>
          <w:szCs w:val="30"/>
          <w:rtl/>
        </w:rPr>
        <w:t>ح</w:t>
      </w:r>
      <w:r w:rsidRPr="00E02F77">
        <w:rPr>
          <w:rFonts w:ascii="Traditional Arabic" w:eastAsia="Calibri" w:hAnsi="Traditional Arabic" w:cs="Traditional Arabic"/>
          <w:bCs/>
          <w:sz w:val="30"/>
          <w:szCs w:val="30"/>
          <w:rtl/>
        </w:rPr>
        <w:t xml:space="preserve">قهم في حرية التعبير والتجمع </w:t>
      </w:r>
      <w:r w:rsidRPr="00E02F77">
        <w:rPr>
          <w:rFonts w:ascii="Traditional Arabic" w:eastAsia="Calibri" w:hAnsi="Traditional Arabic" w:cs="Traditional Arabic" w:hint="cs"/>
          <w:bCs/>
          <w:sz w:val="30"/>
          <w:szCs w:val="30"/>
          <w:rtl/>
        </w:rPr>
        <w:t xml:space="preserve">السلمي </w:t>
      </w:r>
      <w:r w:rsidRPr="00E02F77">
        <w:rPr>
          <w:rFonts w:ascii="Traditional Arabic" w:eastAsia="Calibri" w:hAnsi="Traditional Arabic" w:cs="Traditional Arabic"/>
          <w:bCs/>
          <w:sz w:val="30"/>
          <w:szCs w:val="30"/>
          <w:rtl/>
        </w:rPr>
        <w:t>وتكوين الجمعيات (إستونيا)؛</w:t>
      </w:r>
    </w:p>
    <w:p w:rsidR="0077089D" w:rsidRPr="00E02F77" w:rsidRDefault="0077089D" w:rsidP="00BA6F05">
      <w:pPr>
        <w:pStyle w:val="SingleTxtG"/>
        <w:tabs>
          <w:tab w:val="left" w:pos="2551"/>
          <w:tab w:val="left" w:pos="3091"/>
        </w:tabs>
        <w:suppressAutoHyphens w:val="0"/>
        <w:bidi/>
        <w:spacing w:line="390" w:lineRule="exact"/>
        <w:ind w:left="1928" w:right="1247"/>
        <w:jc w:val="lowKashida"/>
        <w:rPr>
          <w:rFonts w:ascii="Traditional Arabic" w:eastAsia="Calibri" w:hAnsi="Traditional Arabic" w:cs="Traditional Arabic"/>
          <w:bCs/>
          <w:sz w:val="30"/>
          <w:szCs w:val="30"/>
          <w:rtl/>
        </w:rPr>
      </w:pPr>
      <w:r w:rsidRPr="00E02F77">
        <w:rPr>
          <w:rFonts w:ascii="Traditional Arabic" w:hAnsi="Traditional Arabic" w:cs="Traditional Arabic" w:hint="cs"/>
          <w:sz w:val="30"/>
          <w:szCs w:val="30"/>
          <w:rtl/>
          <w:lang w:val="fr-CH"/>
        </w:rPr>
        <w:t>137-178</w:t>
      </w:r>
      <w:r w:rsidR="00527A72">
        <w:rPr>
          <w:rFonts w:ascii="Traditional Arabic" w:hAnsi="Traditional Arabic" w:cs="Traditional Arabic" w:hint="cs"/>
          <w:sz w:val="30"/>
          <w:szCs w:val="30"/>
          <w:rtl/>
          <w:lang w:val="fr-CH"/>
        </w:rPr>
        <w:tab/>
      </w:r>
      <w:r w:rsidRPr="00E02F77">
        <w:rPr>
          <w:rFonts w:ascii="Traditional Arabic" w:eastAsia="Calibri" w:hAnsi="Traditional Arabic" w:cs="Traditional Arabic" w:hint="cs"/>
          <w:bCs/>
          <w:sz w:val="30"/>
          <w:szCs w:val="30"/>
          <w:rtl/>
        </w:rPr>
        <w:t xml:space="preserve">زيادة </w:t>
      </w:r>
      <w:r w:rsidRPr="00E02F77">
        <w:rPr>
          <w:rFonts w:ascii="Traditional Arabic" w:eastAsia="Calibri" w:hAnsi="Traditional Arabic" w:cs="Traditional Arabic"/>
          <w:bCs/>
          <w:sz w:val="30"/>
          <w:szCs w:val="30"/>
          <w:rtl/>
        </w:rPr>
        <w:t>تمثيل المرأة في مناصب صنع القرار (رواندا)؛</w:t>
      </w:r>
    </w:p>
    <w:p w:rsidR="0077089D" w:rsidRPr="00E02F77" w:rsidRDefault="0077089D" w:rsidP="00BA6F05">
      <w:pPr>
        <w:pStyle w:val="SingleTxtG"/>
        <w:tabs>
          <w:tab w:val="left" w:pos="2551"/>
          <w:tab w:val="left" w:pos="3091"/>
        </w:tabs>
        <w:suppressAutoHyphens w:val="0"/>
        <w:bidi/>
        <w:spacing w:line="390" w:lineRule="exact"/>
        <w:ind w:left="1928" w:right="1247"/>
        <w:jc w:val="lowKashida"/>
        <w:rPr>
          <w:rFonts w:ascii="Traditional Arabic" w:eastAsia="Calibri" w:hAnsi="Traditional Arabic" w:cs="Traditional Arabic"/>
          <w:bCs/>
          <w:sz w:val="30"/>
          <w:szCs w:val="30"/>
          <w:rtl/>
        </w:rPr>
      </w:pPr>
      <w:r w:rsidRPr="00E02F77">
        <w:rPr>
          <w:rFonts w:ascii="Traditional Arabic" w:hAnsi="Traditional Arabic" w:cs="Traditional Arabic" w:hint="cs"/>
          <w:sz w:val="30"/>
          <w:szCs w:val="30"/>
          <w:rtl/>
          <w:lang w:val="fr-CH"/>
        </w:rPr>
        <w:t>137-179</w:t>
      </w:r>
      <w:r w:rsidR="00527A72">
        <w:rPr>
          <w:rFonts w:ascii="Traditional Arabic" w:hAnsi="Traditional Arabic" w:cs="Traditional Arabic" w:hint="cs"/>
          <w:sz w:val="30"/>
          <w:szCs w:val="30"/>
          <w:rtl/>
          <w:lang w:val="fr-CH"/>
        </w:rPr>
        <w:tab/>
      </w:r>
      <w:r w:rsidRPr="00E02F77">
        <w:rPr>
          <w:rFonts w:ascii="Traditional Arabic" w:eastAsia="Calibri" w:hAnsi="Traditional Arabic" w:cs="Traditional Arabic" w:hint="cs"/>
          <w:bCs/>
          <w:sz w:val="30"/>
          <w:szCs w:val="30"/>
          <w:rtl/>
        </w:rPr>
        <w:t xml:space="preserve">ضمان </w:t>
      </w:r>
      <w:r w:rsidRPr="00E02F77">
        <w:rPr>
          <w:rFonts w:ascii="Traditional Arabic" w:eastAsia="Calibri" w:hAnsi="Traditional Arabic" w:cs="Traditional Arabic"/>
          <w:bCs/>
          <w:sz w:val="30"/>
          <w:szCs w:val="30"/>
          <w:rtl/>
        </w:rPr>
        <w:t xml:space="preserve">مشاركة المرأة في </w:t>
      </w:r>
      <w:r w:rsidRPr="00E02F77">
        <w:rPr>
          <w:rFonts w:ascii="Traditional Arabic" w:eastAsia="Calibri" w:hAnsi="Traditional Arabic" w:cs="Traditional Arabic" w:hint="cs"/>
          <w:bCs/>
          <w:sz w:val="30"/>
          <w:szCs w:val="30"/>
          <w:rtl/>
        </w:rPr>
        <w:t>الحياة العامة والدستور و</w:t>
      </w:r>
      <w:r w:rsidRPr="00E02F77">
        <w:rPr>
          <w:rFonts w:ascii="Traditional Arabic" w:eastAsia="Calibri" w:hAnsi="Traditional Arabic" w:cs="Traditional Arabic"/>
          <w:bCs/>
          <w:sz w:val="30"/>
          <w:szCs w:val="30"/>
          <w:rtl/>
        </w:rPr>
        <w:t>عمليات العدالة الانتقالية (جنوب أفريقيا)؛</w:t>
      </w:r>
    </w:p>
    <w:p w:rsidR="0077089D" w:rsidRPr="00A6332E" w:rsidRDefault="0077089D" w:rsidP="00BA6F05">
      <w:pPr>
        <w:pStyle w:val="SingleTxtG"/>
        <w:tabs>
          <w:tab w:val="left" w:pos="2551"/>
          <w:tab w:val="left" w:pos="3091"/>
        </w:tabs>
        <w:suppressAutoHyphens w:val="0"/>
        <w:bidi/>
        <w:spacing w:line="390" w:lineRule="exact"/>
        <w:ind w:left="1928" w:right="1247"/>
        <w:jc w:val="lowKashida"/>
        <w:rPr>
          <w:rFonts w:ascii="Traditional Arabic" w:eastAsia="Calibri" w:hAnsi="Traditional Arabic" w:cs="Traditional Arabic"/>
          <w:bCs/>
          <w:spacing w:val="-4"/>
          <w:sz w:val="30"/>
          <w:szCs w:val="30"/>
          <w:rtl/>
        </w:rPr>
      </w:pPr>
      <w:r w:rsidRPr="00A6332E">
        <w:rPr>
          <w:rFonts w:ascii="Traditional Arabic" w:hAnsi="Traditional Arabic" w:cs="Traditional Arabic" w:hint="cs"/>
          <w:spacing w:val="-4"/>
          <w:sz w:val="30"/>
          <w:szCs w:val="30"/>
          <w:rtl/>
          <w:lang w:val="fr-CH"/>
        </w:rPr>
        <w:t>137-180</w:t>
      </w:r>
      <w:r w:rsidR="00527A72">
        <w:rPr>
          <w:rFonts w:ascii="Traditional Arabic" w:hAnsi="Traditional Arabic" w:cs="Traditional Arabic" w:hint="cs"/>
          <w:spacing w:val="-4"/>
          <w:sz w:val="30"/>
          <w:szCs w:val="30"/>
          <w:rtl/>
          <w:lang w:val="fr-CH"/>
        </w:rPr>
        <w:tab/>
      </w:r>
      <w:r w:rsidRPr="00A6332E">
        <w:rPr>
          <w:rFonts w:ascii="Traditional Arabic" w:eastAsia="Calibri" w:hAnsi="Traditional Arabic" w:cs="Traditional Arabic" w:hint="cs"/>
          <w:bCs/>
          <w:spacing w:val="-4"/>
          <w:sz w:val="30"/>
          <w:szCs w:val="30"/>
          <w:rtl/>
        </w:rPr>
        <w:t>اتخاذ تدابير ملمو</w:t>
      </w:r>
      <w:r w:rsidRPr="00A6332E">
        <w:rPr>
          <w:rFonts w:ascii="Traditional Arabic" w:eastAsia="Calibri" w:hAnsi="Traditional Arabic" w:cs="Traditional Arabic"/>
          <w:bCs/>
          <w:spacing w:val="-4"/>
          <w:sz w:val="30"/>
          <w:szCs w:val="30"/>
          <w:rtl/>
        </w:rPr>
        <w:t xml:space="preserve">سة لتعزيز مشاركة المرأة </w:t>
      </w:r>
      <w:r w:rsidRPr="00A6332E">
        <w:rPr>
          <w:rFonts w:ascii="Traditional Arabic" w:eastAsia="Calibri" w:hAnsi="Traditional Arabic" w:cs="Traditional Arabic" w:hint="cs"/>
          <w:bCs/>
          <w:spacing w:val="-4"/>
          <w:sz w:val="30"/>
          <w:szCs w:val="30"/>
          <w:rtl/>
        </w:rPr>
        <w:t xml:space="preserve">في الحياة </w:t>
      </w:r>
      <w:r w:rsidRPr="00A6332E">
        <w:rPr>
          <w:rFonts w:ascii="Traditional Arabic" w:eastAsia="Calibri" w:hAnsi="Traditional Arabic" w:cs="Traditional Arabic"/>
          <w:bCs/>
          <w:spacing w:val="-4"/>
          <w:sz w:val="30"/>
          <w:szCs w:val="30"/>
          <w:rtl/>
        </w:rPr>
        <w:t>السياسية والحياة العامة، بما في ذلك في الجهود المبذولة لحل الصراعات وبناء الدولة (النمسا)؛</w:t>
      </w:r>
    </w:p>
    <w:p w:rsidR="0077089D" w:rsidRPr="00E02F77" w:rsidRDefault="0077089D" w:rsidP="00BA6F05">
      <w:pPr>
        <w:pStyle w:val="SingleTxtG"/>
        <w:tabs>
          <w:tab w:val="left" w:pos="2551"/>
          <w:tab w:val="left" w:pos="3091"/>
        </w:tabs>
        <w:suppressAutoHyphens w:val="0"/>
        <w:bidi/>
        <w:spacing w:line="400" w:lineRule="exact"/>
        <w:ind w:left="1928" w:right="1247"/>
        <w:jc w:val="lowKashida"/>
        <w:rPr>
          <w:rFonts w:ascii="Traditional Arabic" w:eastAsia="Malgun Gothic" w:hAnsi="Traditional Arabic" w:cs="Traditional Arabic"/>
          <w:b/>
          <w:sz w:val="30"/>
          <w:szCs w:val="30"/>
          <w:lang w:eastAsia="ko-KR"/>
        </w:rPr>
      </w:pPr>
      <w:r w:rsidRPr="00E02F77">
        <w:rPr>
          <w:rFonts w:ascii="Traditional Arabic" w:hAnsi="Traditional Arabic" w:cs="Traditional Arabic" w:hint="cs"/>
          <w:sz w:val="30"/>
          <w:szCs w:val="30"/>
          <w:rtl/>
          <w:lang w:val="fr-CH"/>
        </w:rPr>
        <w:t>137-181</w:t>
      </w:r>
      <w:r w:rsidR="00527A72">
        <w:rPr>
          <w:rFonts w:ascii="Traditional Arabic" w:hAnsi="Traditional Arabic" w:cs="Traditional Arabic" w:hint="cs"/>
          <w:sz w:val="30"/>
          <w:szCs w:val="30"/>
          <w:rtl/>
          <w:lang w:val="fr-CH"/>
        </w:rPr>
        <w:tab/>
      </w:r>
      <w:r w:rsidRPr="00E02F77">
        <w:rPr>
          <w:rFonts w:ascii="Traditional Arabic" w:eastAsia="Calibri" w:hAnsi="Traditional Arabic" w:cs="Traditional Arabic" w:hint="cs"/>
          <w:bCs/>
          <w:sz w:val="30"/>
          <w:szCs w:val="30"/>
          <w:rtl/>
        </w:rPr>
        <w:t xml:space="preserve">تعزيز </w:t>
      </w:r>
      <w:r w:rsidRPr="00E02F77">
        <w:rPr>
          <w:rFonts w:ascii="Traditional Arabic" w:eastAsia="Calibri" w:hAnsi="Traditional Arabic" w:cs="Traditional Arabic"/>
          <w:bCs/>
          <w:sz w:val="30"/>
          <w:szCs w:val="30"/>
          <w:rtl/>
        </w:rPr>
        <w:t xml:space="preserve">الجهود المبذولة في مجال التنمية </w:t>
      </w:r>
      <w:r w:rsidRPr="00E02F77">
        <w:rPr>
          <w:rFonts w:ascii="Traditional Arabic" w:eastAsia="Calibri" w:hAnsi="Traditional Arabic" w:cs="Traditional Arabic" w:hint="cs"/>
          <w:bCs/>
          <w:sz w:val="30"/>
          <w:szCs w:val="30"/>
          <w:rtl/>
        </w:rPr>
        <w:t>ب</w:t>
      </w:r>
      <w:r w:rsidRPr="00E02F77">
        <w:rPr>
          <w:rFonts w:ascii="Traditional Arabic" w:eastAsia="Calibri" w:hAnsi="Traditional Arabic" w:cs="Traditional Arabic"/>
          <w:bCs/>
          <w:sz w:val="30"/>
          <w:szCs w:val="30"/>
          <w:rtl/>
        </w:rPr>
        <w:t>إعطاء الأولوية للحقوق الاقتصادية والاجتماعية والثقافية (الإمارات العربية المت</w:t>
      </w:r>
      <w:r w:rsidRPr="00E02F77">
        <w:rPr>
          <w:rFonts w:ascii="Traditional Arabic" w:eastAsia="Calibri" w:hAnsi="Traditional Arabic" w:cs="Traditional Arabic" w:hint="cs"/>
          <w:bCs/>
          <w:sz w:val="30"/>
          <w:szCs w:val="30"/>
          <w:rtl/>
        </w:rPr>
        <w:t>حدة)؛</w:t>
      </w:r>
    </w:p>
    <w:p w:rsidR="0077089D" w:rsidRPr="00E02F77" w:rsidRDefault="0077089D" w:rsidP="00BA6F05">
      <w:pPr>
        <w:pStyle w:val="SingleTxtG"/>
        <w:tabs>
          <w:tab w:val="left" w:pos="2551"/>
          <w:tab w:val="left" w:pos="3091"/>
        </w:tabs>
        <w:suppressAutoHyphens w:val="0"/>
        <w:bidi/>
        <w:spacing w:line="390" w:lineRule="exact"/>
        <w:ind w:left="1928" w:right="1247"/>
        <w:jc w:val="lowKashida"/>
        <w:rPr>
          <w:rFonts w:ascii="Traditional Arabic" w:hAnsi="Traditional Arabic" w:cs="Traditional Arabic"/>
          <w:b/>
          <w:bCs/>
          <w:sz w:val="30"/>
          <w:szCs w:val="30"/>
          <w:rtl/>
        </w:rPr>
      </w:pPr>
      <w:r w:rsidRPr="00E02F77">
        <w:rPr>
          <w:rFonts w:ascii="Traditional Arabic" w:hAnsi="Traditional Arabic" w:cs="Traditional Arabic" w:hint="cs"/>
          <w:sz w:val="30"/>
          <w:szCs w:val="30"/>
          <w:rtl/>
          <w:lang w:val="fr-CH"/>
        </w:rPr>
        <w:t>137-182</w:t>
      </w:r>
      <w:r w:rsidR="00527A72">
        <w:rPr>
          <w:rFonts w:ascii="Traditional Arabic" w:hAnsi="Traditional Arabic" w:cs="Traditional Arabic" w:hint="cs"/>
          <w:sz w:val="30"/>
          <w:szCs w:val="30"/>
          <w:rtl/>
          <w:lang w:val="fr-CH"/>
        </w:rPr>
        <w:tab/>
      </w:r>
      <w:r w:rsidRPr="00E02F77">
        <w:rPr>
          <w:rFonts w:ascii="Traditional Arabic" w:hAnsi="Traditional Arabic" w:cs="Traditional Arabic" w:hint="cs"/>
          <w:b/>
          <w:bCs/>
          <w:sz w:val="30"/>
          <w:szCs w:val="30"/>
          <w:rtl/>
          <w:lang w:val="fr-CH"/>
        </w:rPr>
        <w:t>ا</w:t>
      </w:r>
      <w:r w:rsidRPr="00E02F77">
        <w:rPr>
          <w:rFonts w:ascii="Traditional Arabic" w:hAnsi="Traditional Arabic" w:cs="Traditional Arabic" w:hint="cs"/>
          <w:b/>
          <w:bCs/>
          <w:sz w:val="30"/>
          <w:szCs w:val="30"/>
          <w:rtl/>
        </w:rPr>
        <w:t xml:space="preserve">لعمل </w:t>
      </w:r>
      <w:r w:rsidRPr="00E02F77">
        <w:rPr>
          <w:rFonts w:ascii="Traditional Arabic" w:hAnsi="Traditional Arabic" w:cs="Traditional Arabic"/>
          <w:b/>
          <w:bCs/>
          <w:sz w:val="30"/>
          <w:szCs w:val="30"/>
          <w:rtl/>
        </w:rPr>
        <w:t>على تكثيف الجهود الوطنية الرامية إلى إدماج حقوق الأشخاص ذوي الإعاقة في إطار النظام القانوني وفق</w:t>
      </w:r>
      <w:r w:rsidR="009617A6">
        <w:rPr>
          <w:rFonts w:ascii="Traditional Arabic" w:hAnsi="Traditional Arabic" w:cs="Traditional Arabic"/>
          <w:b/>
          <w:bCs/>
          <w:sz w:val="30"/>
          <w:szCs w:val="30"/>
          <w:rtl/>
        </w:rPr>
        <w:t xml:space="preserve">اً </w:t>
      </w:r>
      <w:r w:rsidRPr="00E02F77">
        <w:rPr>
          <w:rFonts w:ascii="Traditional Arabic" w:hAnsi="Traditional Arabic" w:cs="Traditional Arabic"/>
          <w:b/>
          <w:bCs/>
          <w:sz w:val="30"/>
          <w:szCs w:val="30"/>
          <w:rtl/>
        </w:rPr>
        <w:t>لبرامج وطنية شامل</w:t>
      </w:r>
      <w:r w:rsidR="00A6332E">
        <w:rPr>
          <w:rFonts w:ascii="Traditional Arabic" w:hAnsi="Traditional Arabic" w:cs="Traditional Arabic"/>
          <w:b/>
          <w:bCs/>
          <w:sz w:val="30"/>
          <w:szCs w:val="30"/>
          <w:rtl/>
        </w:rPr>
        <w:t>ة تستجيب لاحتياجاتهم (البحرين)؛</w:t>
      </w:r>
    </w:p>
    <w:p w:rsidR="0077089D" w:rsidRPr="00E02F77" w:rsidRDefault="0077089D" w:rsidP="00BA6F05">
      <w:pPr>
        <w:pStyle w:val="SingleTxtG"/>
        <w:tabs>
          <w:tab w:val="left" w:pos="2551"/>
          <w:tab w:val="left" w:pos="3091"/>
        </w:tabs>
        <w:suppressAutoHyphens w:val="0"/>
        <w:bidi/>
        <w:spacing w:line="390" w:lineRule="exact"/>
        <w:ind w:left="1928" w:right="1247"/>
        <w:jc w:val="lowKashida"/>
        <w:rPr>
          <w:rFonts w:ascii="Traditional Arabic" w:hAnsi="Traditional Arabic" w:cs="Traditional Arabic"/>
          <w:bCs/>
          <w:sz w:val="30"/>
          <w:szCs w:val="30"/>
          <w:rtl/>
        </w:rPr>
      </w:pPr>
      <w:r w:rsidRPr="00E02F77">
        <w:rPr>
          <w:rFonts w:ascii="Traditional Arabic" w:hAnsi="Traditional Arabic" w:cs="Traditional Arabic" w:hint="cs"/>
          <w:sz w:val="30"/>
          <w:szCs w:val="30"/>
          <w:rtl/>
          <w:lang w:val="fr-CH"/>
        </w:rPr>
        <w:t>137-183</w:t>
      </w:r>
      <w:r w:rsidR="00527A72">
        <w:rPr>
          <w:rFonts w:ascii="Traditional Arabic" w:hAnsi="Traditional Arabic" w:cs="Traditional Arabic" w:hint="cs"/>
          <w:sz w:val="30"/>
          <w:szCs w:val="30"/>
          <w:rtl/>
          <w:lang w:val="fr-CH"/>
        </w:rPr>
        <w:tab/>
      </w:r>
      <w:r w:rsidRPr="00E02F77">
        <w:rPr>
          <w:rFonts w:ascii="Traditional Arabic" w:hAnsi="Traditional Arabic" w:cs="Traditional Arabic" w:hint="cs"/>
          <w:bCs/>
          <w:sz w:val="30"/>
          <w:szCs w:val="30"/>
          <w:rtl/>
        </w:rPr>
        <w:t xml:space="preserve">ضمان </w:t>
      </w:r>
      <w:r w:rsidRPr="00E02F77">
        <w:rPr>
          <w:rFonts w:ascii="Traditional Arabic" w:hAnsi="Traditional Arabic" w:cs="Traditional Arabic"/>
          <w:bCs/>
          <w:sz w:val="30"/>
          <w:szCs w:val="30"/>
          <w:rtl/>
        </w:rPr>
        <w:t xml:space="preserve">حقوق الأقليات، فيما يتعلق </w:t>
      </w:r>
      <w:r w:rsidRPr="00E02F77">
        <w:rPr>
          <w:rFonts w:ascii="Traditional Arabic" w:hAnsi="Traditional Arabic" w:cs="Traditional Arabic" w:hint="cs"/>
          <w:bCs/>
          <w:sz w:val="30"/>
          <w:szCs w:val="30"/>
          <w:rtl/>
        </w:rPr>
        <w:t xml:space="preserve">خاصة بتمثيلها </w:t>
      </w:r>
      <w:r w:rsidR="00A6332E">
        <w:rPr>
          <w:rFonts w:ascii="Traditional Arabic" w:hAnsi="Traditional Arabic" w:cs="Traditional Arabic"/>
          <w:bCs/>
          <w:sz w:val="30"/>
          <w:szCs w:val="30"/>
          <w:rtl/>
        </w:rPr>
        <w:t>السياسي التام والكامل (تشاد)؛</w:t>
      </w:r>
    </w:p>
    <w:p w:rsidR="0077089D" w:rsidRPr="00E02F77" w:rsidRDefault="0077089D" w:rsidP="00BA6F05">
      <w:pPr>
        <w:pStyle w:val="SingleTxtG"/>
        <w:tabs>
          <w:tab w:val="left" w:pos="2551"/>
          <w:tab w:val="left" w:pos="3091"/>
        </w:tabs>
        <w:suppressAutoHyphens w:val="0"/>
        <w:bidi/>
        <w:spacing w:line="390" w:lineRule="exact"/>
        <w:ind w:left="1928" w:right="1247"/>
        <w:jc w:val="lowKashida"/>
        <w:rPr>
          <w:rFonts w:ascii="Traditional Arabic" w:hAnsi="Traditional Arabic" w:cs="Traditional Arabic"/>
          <w:b/>
          <w:sz w:val="30"/>
          <w:szCs w:val="30"/>
          <w:rtl/>
        </w:rPr>
      </w:pPr>
      <w:r w:rsidRPr="00E02F77">
        <w:rPr>
          <w:rFonts w:ascii="Traditional Arabic" w:hAnsi="Traditional Arabic" w:cs="Traditional Arabic" w:hint="cs"/>
          <w:sz w:val="30"/>
          <w:szCs w:val="30"/>
          <w:rtl/>
          <w:lang w:val="fr-CH"/>
        </w:rPr>
        <w:t>137-184</w:t>
      </w:r>
      <w:r w:rsidR="00527A72">
        <w:rPr>
          <w:rFonts w:ascii="Traditional Arabic" w:hAnsi="Traditional Arabic" w:cs="Traditional Arabic" w:hint="cs"/>
          <w:sz w:val="30"/>
          <w:szCs w:val="30"/>
          <w:rtl/>
          <w:lang w:val="fr-CH"/>
        </w:rPr>
        <w:tab/>
      </w:r>
      <w:r w:rsidRPr="00E02F77">
        <w:rPr>
          <w:rFonts w:ascii="Traditional Arabic" w:hAnsi="Traditional Arabic" w:cs="Traditional Arabic" w:hint="cs"/>
          <w:bCs/>
          <w:sz w:val="30"/>
          <w:szCs w:val="30"/>
          <w:rtl/>
        </w:rPr>
        <w:t xml:space="preserve">ضمان </w:t>
      </w:r>
      <w:r w:rsidRPr="00E02F77">
        <w:rPr>
          <w:rFonts w:ascii="Traditional Arabic" w:hAnsi="Traditional Arabic" w:cs="Traditional Arabic"/>
          <w:bCs/>
          <w:sz w:val="30"/>
          <w:szCs w:val="30"/>
          <w:rtl/>
        </w:rPr>
        <w:t>أمن المهاجرين وفق</w:t>
      </w:r>
      <w:r w:rsidR="009617A6">
        <w:rPr>
          <w:rFonts w:ascii="Traditional Arabic" w:hAnsi="Traditional Arabic" w:cs="Traditional Arabic"/>
          <w:bCs/>
          <w:sz w:val="30"/>
          <w:szCs w:val="30"/>
          <w:rtl/>
        </w:rPr>
        <w:t xml:space="preserve">اً </w:t>
      </w:r>
      <w:r w:rsidRPr="00E02F77">
        <w:rPr>
          <w:rFonts w:ascii="Traditional Arabic" w:hAnsi="Traditional Arabic" w:cs="Traditional Arabic"/>
          <w:bCs/>
          <w:sz w:val="30"/>
          <w:szCs w:val="30"/>
          <w:rtl/>
        </w:rPr>
        <w:t>للاتفاقيات الدولية (تشاد)؛</w:t>
      </w:r>
    </w:p>
    <w:p w:rsidR="0077089D" w:rsidRPr="00E02F77" w:rsidRDefault="0077089D" w:rsidP="00BA6F05">
      <w:pPr>
        <w:pStyle w:val="SingleTxtG"/>
        <w:tabs>
          <w:tab w:val="left" w:pos="2551"/>
          <w:tab w:val="left" w:pos="3091"/>
        </w:tabs>
        <w:suppressAutoHyphens w:val="0"/>
        <w:bidi/>
        <w:spacing w:line="390" w:lineRule="exact"/>
        <w:ind w:left="1928" w:right="1247"/>
        <w:jc w:val="lowKashida"/>
        <w:rPr>
          <w:rFonts w:ascii="Traditional Arabic" w:hAnsi="Traditional Arabic" w:cs="Traditional Arabic"/>
          <w:bCs/>
          <w:sz w:val="30"/>
          <w:szCs w:val="30"/>
          <w:rtl/>
        </w:rPr>
      </w:pPr>
      <w:r w:rsidRPr="00E02F77">
        <w:rPr>
          <w:rFonts w:ascii="Traditional Arabic" w:hAnsi="Traditional Arabic" w:cs="Traditional Arabic" w:hint="cs"/>
          <w:sz w:val="30"/>
          <w:szCs w:val="30"/>
          <w:rtl/>
          <w:lang w:val="fr-CH"/>
        </w:rPr>
        <w:t>137-185</w:t>
      </w:r>
      <w:r w:rsidR="00527A72">
        <w:rPr>
          <w:rFonts w:ascii="Traditional Arabic" w:hAnsi="Traditional Arabic" w:cs="Traditional Arabic" w:hint="cs"/>
          <w:sz w:val="30"/>
          <w:szCs w:val="30"/>
          <w:rtl/>
          <w:lang w:val="fr-CH"/>
        </w:rPr>
        <w:tab/>
      </w:r>
      <w:r w:rsidRPr="00E02F77">
        <w:rPr>
          <w:rFonts w:ascii="Traditional Arabic" w:hAnsi="Traditional Arabic" w:cs="Traditional Arabic" w:hint="cs"/>
          <w:bCs/>
          <w:sz w:val="30"/>
          <w:szCs w:val="30"/>
          <w:rtl/>
        </w:rPr>
        <w:t xml:space="preserve">مواصلة </w:t>
      </w:r>
      <w:r w:rsidRPr="00E02F77">
        <w:rPr>
          <w:rFonts w:ascii="Traditional Arabic" w:hAnsi="Traditional Arabic" w:cs="Traditional Arabic"/>
          <w:bCs/>
          <w:sz w:val="30"/>
          <w:szCs w:val="30"/>
          <w:rtl/>
        </w:rPr>
        <w:t>اتخاذ تدابير لتعزيز وحماية حقوق العمال المهاجرين</w:t>
      </w:r>
      <w:r w:rsidRPr="00E02F77">
        <w:rPr>
          <w:rFonts w:ascii="Traditional Arabic" w:hAnsi="Traditional Arabic" w:cs="Traditional Arabic" w:hint="cs"/>
          <w:bCs/>
          <w:sz w:val="30"/>
          <w:szCs w:val="30"/>
          <w:rtl/>
        </w:rPr>
        <w:t>،</w:t>
      </w:r>
      <w:r w:rsidRPr="00E02F77">
        <w:rPr>
          <w:rFonts w:ascii="Traditional Arabic" w:hAnsi="Traditional Arabic" w:cs="Traditional Arabic"/>
          <w:bCs/>
          <w:sz w:val="30"/>
          <w:szCs w:val="30"/>
          <w:rtl/>
        </w:rPr>
        <w:t xml:space="preserve"> </w:t>
      </w:r>
      <w:r w:rsidRPr="00E02F77">
        <w:rPr>
          <w:rFonts w:ascii="Traditional Arabic" w:hAnsi="Traditional Arabic" w:cs="Traditional Arabic" w:hint="cs"/>
          <w:bCs/>
          <w:sz w:val="30"/>
          <w:szCs w:val="30"/>
          <w:rtl/>
        </w:rPr>
        <w:t>بما</w:t>
      </w:r>
      <w:r w:rsidR="00A6332E">
        <w:rPr>
          <w:rFonts w:ascii="Traditional Arabic" w:hAnsi="Traditional Arabic" w:cs="Traditional Arabic" w:hint="eastAsia"/>
          <w:bCs/>
          <w:sz w:val="30"/>
          <w:szCs w:val="30"/>
          <w:rtl/>
        </w:rPr>
        <w:t> </w:t>
      </w:r>
      <w:r w:rsidRPr="00E02F77">
        <w:rPr>
          <w:rFonts w:ascii="Traditional Arabic" w:hAnsi="Traditional Arabic" w:cs="Traditional Arabic" w:hint="cs"/>
          <w:bCs/>
          <w:sz w:val="30"/>
          <w:szCs w:val="30"/>
          <w:rtl/>
        </w:rPr>
        <w:t xml:space="preserve">في ذلك </w:t>
      </w:r>
      <w:r w:rsidRPr="00E02F77">
        <w:rPr>
          <w:rFonts w:ascii="Traditional Arabic" w:hAnsi="Traditional Arabic" w:cs="Traditional Arabic"/>
          <w:bCs/>
          <w:sz w:val="30"/>
          <w:szCs w:val="30"/>
          <w:rtl/>
        </w:rPr>
        <w:t>في حالة الأزمات (الفلبين)؛</w:t>
      </w:r>
    </w:p>
    <w:p w:rsidR="0077089D" w:rsidRPr="00E02F77" w:rsidRDefault="0077089D" w:rsidP="00BA6F05">
      <w:pPr>
        <w:pStyle w:val="SingleTxtG"/>
        <w:tabs>
          <w:tab w:val="left" w:pos="2551"/>
          <w:tab w:val="left" w:pos="3091"/>
        </w:tabs>
        <w:suppressAutoHyphens w:val="0"/>
        <w:bidi/>
        <w:spacing w:line="390" w:lineRule="exact"/>
        <w:ind w:left="1928" w:right="1247"/>
        <w:jc w:val="lowKashida"/>
        <w:rPr>
          <w:rFonts w:ascii="Traditional Arabic" w:hAnsi="Traditional Arabic" w:cs="Traditional Arabic"/>
          <w:bCs/>
          <w:sz w:val="30"/>
          <w:szCs w:val="30"/>
          <w:rtl/>
        </w:rPr>
      </w:pPr>
      <w:r w:rsidRPr="00E02F77">
        <w:rPr>
          <w:rFonts w:ascii="Traditional Arabic" w:hAnsi="Traditional Arabic" w:cs="Traditional Arabic" w:hint="cs"/>
          <w:sz w:val="30"/>
          <w:szCs w:val="30"/>
          <w:rtl/>
          <w:lang w:val="fr-CH"/>
        </w:rPr>
        <w:t>137-186</w:t>
      </w:r>
      <w:r w:rsidR="00527A72">
        <w:rPr>
          <w:rFonts w:ascii="Traditional Arabic" w:hAnsi="Traditional Arabic" w:cs="Traditional Arabic" w:hint="cs"/>
          <w:sz w:val="30"/>
          <w:szCs w:val="30"/>
          <w:rtl/>
          <w:lang w:val="fr-CH"/>
        </w:rPr>
        <w:tab/>
      </w:r>
      <w:r w:rsidRPr="00E02F77">
        <w:rPr>
          <w:rFonts w:ascii="Traditional Arabic" w:hAnsi="Traditional Arabic" w:cs="Traditional Arabic" w:hint="cs"/>
          <w:bCs/>
          <w:sz w:val="30"/>
          <w:szCs w:val="30"/>
          <w:rtl/>
        </w:rPr>
        <w:t>ضمان ال</w:t>
      </w:r>
      <w:r w:rsidRPr="00E02F77">
        <w:rPr>
          <w:rFonts w:ascii="Traditional Arabic" w:hAnsi="Traditional Arabic" w:cs="Traditional Arabic"/>
          <w:bCs/>
          <w:sz w:val="30"/>
          <w:szCs w:val="30"/>
          <w:rtl/>
        </w:rPr>
        <w:t xml:space="preserve">حماية </w:t>
      </w:r>
      <w:r w:rsidRPr="00E02F77">
        <w:rPr>
          <w:rFonts w:ascii="Traditional Arabic" w:hAnsi="Traditional Arabic" w:cs="Traditional Arabic" w:hint="cs"/>
          <w:bCs/>
          <w:sz w:val="30"/>
          <w:szCs w:val="30"/>
          <w:rtl/>
        </w:rPr>
        <w:t>ال</w:t>
      </w:r>
      <w:r w:rsidRPr="00E02F77">
        <w:rPr>
          <w:rFonts w:ascii="Traditional Arabic" w:hAnsi="Traditional Arabic" w:cs="Traditional Arabic"/>
          <w:bCs/>
          <w:sz w:val="30"/>
          <w:szCs w:val="30"/>
          <w:rtl/>
        </w:rPr>
        <w:t xml:space="preserve">كافية لحقوق الإنسان </w:t>
      </w:r>
      <w:r w:rsidRPr="00E02F77">
        <w:rPr>
          <w:rFonts w:ascii="Traditional Arabic" w:hAnsi="Traditional Arabic" w:cs="Traditional Arabic" w:hint="cs"/>
          <w:bCs/>
          <w:sz w:val="30"/>
          <w:szCs w:val="30"/>
          <w:rtl/>
        </w:rPr>
        <w:t xml:space="preserve">الواجبة </w:t>
      </w:r>
      <w:r w:rsidRPr="00E02F77">
        <w:rPr>
          <w:rFonts w:ascii="Traditional Arabic" w:hAnsi="Traditional Arabic" w:cs="Traditional Arabic"/>
          <w:bCs/>
          <w:sz w:val="30"/>
          <w:szCs w:val="30"/>
          <w:rtl/>
        </w:rPr>
        <w:t>للمهاجرين ال</w:t>
      </w:r>
      <w:r w:rsidRPr="00E02F77">
        <w:rPr>
          <w:rFonts w:ascii="Traditional Arabic" w:hAnsi="Traditional Arabic" w:cs="Traditional Arabic" w:hint="cs"/>
          <w:bCs/>
          <w:sz w:val="30"/>
          <w:szCs w:val="30"/>
          <w:rtl/>
        </w:rPr>
        <w:t xml:space="preserve">مقيمين أو الذين يعبرون الحدود </w:t>
      </w:r>
      <w:r w:rsidRPr="00E02F77">
        <w:rPr>
          <w:rFonts w:ascii="Traditional Arabic" w:hAnsi="Traditional Arabic" w:cs="Traditional Arabic"/>
          <w:bCs/>
          <w:sz w:val="30"/>
          <w:szCs w:val="30"/>
          <w:rtl/>
        </w:rPr>
        <w:t>(رواندا)؛</w:t>
      </w:r>
    </w:p>
    <w:p w:rsidR="0077089D" w:rsidRPr="00E02F77" w:rsidRDefault="0077089D" w:rsidP="00BA6F05">
      <w:pPr>
        <w:pStyle w:val="SingleTxtG"/>
        <w:tabs>
          <w:tab w:val="left" w:pos="2551"/>
          <w:tab w:val="left" w:pos="3091"/>
        </w:tabs>
        <w:suppressAutoHyphens w:val="0"/>
        <w:bidi/>
        <w:spacing w:line="390" w:lineRule="exact"/>
        <w:ind w:left="1928" w:right="1247"/>
        <w:jc w:val="lowKashida"/>
        <w:rPr>
          <w:rFonts w:ascii="Traditional Arabic" w:hAnsi="Traditional Arabic" w:cs="Traditional Arabic"/>
          <w:bCs/>
          <w:sz w:val="30"/>
          <w:szCs w:val="30"/>
          <w:rtl/>
        </w:rPr>
      </w:pPr>
      <w:r w:rsidRPr="00E02F77">
        <w:rPr>
          <w:rFonts w:ascii="Traditional Arabic" w:hAnsi="Traditional Arabic" w:cs="Traditional Arabic" w:hint="cs"/>
          <w:sz w:val="30"/>
          <w:szCs w:val="30"/>
          <w:rtl/>
          <w:lang w:val="fr-CH"/>
        </w:rPr>
        <w:t>137-187</w:t>
      </w:r>
      <w:r w:rsidR="00527A72">
        <w:rPr>
          <w:rFonts w:ascii="Traditional Arabic" w:hAnsi="Traditional Arabic" w:cs="Traditional Arabic" w:hint="cs"/>
          <w:sz w:val="30"/>
          <w:szCs w:val="30"/>
          <w:rtl/>
          <w:lang w:val="fr-CH"/>
        </w:rPr>
        <w:tab/>
      </w:r>
      <w:r w:rsidRPr="00E02F77">
        <w:rPr>
          <w:rFonts w:ascii="Traditional Arabic" w:hAnsi="Traditional Arabic" w:cs="Traditional Arabic" w:hint="cs"/>
          <w:bCs/>
          <w:sz w:val="30"/>
          <w:szCs w:val="30"/>
          <w:rtl/>
        </w:rPr>
        <w:t xml:space="preserve">ضمان </w:t>
      </w:r>
      <w:r w:rsidRPr="00E02F77">
        <w:rPr>
          <w:rFonts w:ascii="Traditional Arabic" w:hAnsi="Traditional Arabic" w:cs="Traditional Arabic"/>
          <w:bCs/>
          <w:sz w:val="30"/>
          <w:szCs w:val="30"/>
          <w:rtl/>
        </w:rPr>
        <w:t xml:space="preserve">حقوق المهاجرين، </w:t>
      </w:r>
      <w:r w:rsidRPr="00E02F77">
        <w:rPr>
          <w:rFonts w:ascii="Traditional Arabic" w:hAnsi="Traditional Arabic" w:cs="Traditional Arabic" w:hint="cs"/>
          <w:bCs/>
          <w:sz w:val="30"/>
          <w:szCs w:val="30"/>
          <w:rtl/>
        </w:rPr>
        <w:t xml:space="preserve">وبوجه خاص المهاجرين العابرين في طريقهم إلى </w:t>
      </w:r>
      <w:r w:rsidRPr="00E02F77">
        <w:rPr>
          <w:rFonts w:ascii="Traditional Arabic" w:hAnsi="Traditional Arabic" w:cs="Traditional Arabic"/>
          <w:bCs/>
          <w:sz w:val="30"/>
          <w:szCs w:val="30"/>
          <w:rtl/>
        </w:rPr>
        <w:t>البلدان الأوروبية، وال</w:t>
      </w:r>
      <w:r w:rsidRPr="00E02F77">
        <w:rPr>
          <w:rFonts w:ascii="Traditional Arabic" w:hAnsi="Traditional Arabic" w:cs="Traditional Arabic" w:hint="cs"/>
          <w:bCs/>
          <w:sz w:val="30"/>
          <w:szCs w:val="30"/>
          <w:rtl/>
        </w:rPr>
        <w:t xml:space="preserve">مهاجرات، والأطفال </w:t>
      </w:r>
      <w:r w:rsidRPr="00E02F77">
        <w:rPr>
          <w:rFonts w:ascii="Traditional Arabic" w:hAnsi="Traditional Arabic" w:cs="Traditional Arabic"/>
          <w:bCs/>
          <w:sz w:val="30"/>
          <w:szCs w:val="30"/>
          <w:rtl/>
        </w:rPr>
        <w:t>غير المصحوبين (هندوراس)؛</w:t>
      </w:r>
    </w:p>
    <w:p w:rsidR="0077089D" w:rsidRPr="00E02F77" w:rsidRDefault="0077089D" w:rsidP="00BA6F05">
      <w:pPr>
        <w:pStyle w:val="SingleTxtG"/>
        <w:tabs>
          <w:tab w:val="left" w:pos="2551"/>
          <w:tab w:val="left" w:pos="3091"/>
        </w:tabs>
        <w:suppressAutoHyphens w:val="0"/>
        <w:bidi/>
        <w:spacing w:line="390" w:lineRule="exact"/>
        <w:ind w:left="1928" w:right="1247"/>
        <w:jc w:val="lowKashida"/>
        <w:rPr>
          <w:rFonts w:ascii="Traditional Arabic" w:hAnsi="Traditional Arabic" w:cs="Traditional Arabic"/>
          <w:bCs/>
          <w:sz w:val="30"/>
          <w:szCs w:val="30"/>
        </w:rPr>
      </w:pPr>
      <w:r w:rsidRPr="00E02F77">
        <w:rPr>
          <w:rFonts w:ascii="Traditional Arabic" w:hAnsi="Traditional Arabic" w:cs="Traditional Arabic" w:hint="cs"/>
          <w:sz w:val="30"/>
          <w:szCs w:val="30"/>
          <w:rtl/>
          <w:lang w:val="fr-CH"/>
        </w:rPr>
        <w:t>137-188</w:t>
      </w:r>
      <w:r w:rsidR="00527A72">
        <w:rPr>
          <w:rFonts w:ascii="Traditional Arabic" w:hAnsi="Traditional Arabic" w:cs="Traditional Arabic" w:hint="cs"/>
          <w:sz w:val="30"/>
          <w:szCs w:val="30"/>
          <w:rtl/>
          <w:lang w:val="fr-CH"/>
        </w:rPr>
        <w:tab/>
      </w:r>
      <w:r w:rsidRPr="00E02F77">
        <w:rPr>
          <w:rFonts w:ascii="Traditional Arabic" w:hAnsi="Traditional Arabic" w:cs="Traditional Arabic" w:hint="cs"/>
          <w:bCs/>
          <w:sz w:val="30"/>
          <w:szCs w:val="30"/>
          <w:rtl/>
        </w:rPr>
        <w:t>القيام على وجه السرعة بوضع القوانين اللازمة للهجرة واللجوء (أوغندا)؛</w:t>
      </w:r>
    </w:p>
    <w:p w:rsidR="0077089D" w:rsidRPr="00BA6F05" w:rsidRDefault="0077089D" w:rsidP="00BA6F05">
      <w:pPr>
        <w:pStyle w:val="SingleTxtG"/>
        <w:tabs>
          <w:tab w:val="left" w:pos="2551"/>
          <w:tab w:val="left" w:pos="3091"/>
        </w:tabs>
        <w:suppressAutoHyphens w:val="0"/>
        <w:bidi/>
        <w:spacing w:line="390" w:lineRule="exact"/>
        <w:ind w:left="1928" w:right="1247"/>
        <w:jc w:val="lowKashida"/>
        <w:rPr>
          <w:rFonts w:ascii="Traditional Arabic" w:eastAsia="Calibri" w:hAnsi="Traditional Arabic" w:cs="Traditional Arabic"/>
          <w:b/>
          <w:spacing w:val="-4"/>
          <w:sz w:val="30"/>
          <w:szCs w:val="30"/>
        </w:rPr>
      </w:pPr>
      <w:r w:rsidRPr="00BA6F05">
        <w:rPr>
          <w:rFonts w:ascii="Traditional Arabic" w:hAnsi="Traditional Arabic" w:cs="Traditional Arabic" w:hint="cs"/>
          <w:spacing w:val="-4"/>
          <w:sz w:val="30"/>
          <w:szCs w:val="30"/>
          <w:rtl/>
          <w:lang w:val="fr-CH"/>
        </w:rPr>
        <w:t>137-189</w:t>
      </w:r>
      <w:r w:rsidR="00527A72" w:rsidRPr="00BA6F05">
        <w:rPr>
          <w:rFonts w:ascii="Traditional Arabic" w:hAnsi="Traditional Arabic" w:cs="Traditional Arabic" w:hint="cs"/>
          <w:spacing w:val="-4"/>
          <w:sz w:val="30"/>
          <w:szCs w:val="30"/>
          <w:rtl/>
          <w:lang w:val="fr-CH"/>
        </w:rPr>
        <w:tab/>
      </w:r>
      <w:r w:rsidRPr="00BA6F05">
        <w:rPr>
          <w:rFonts w:ascii="Traditional Arabic" w:eastAsia="Calibri" w:hAnsi="Traditional Arabic" w:cs="Traditional Arabic" w:hint="cs"/>
          <w:bCs/>
          <w:spacing w:val="-4"/>
          <w:sz w:val="30"/>
          <w:szCs w:val="30"/>
          <w:rtl/>
        </w:rPr>
        <w:t xml:space="preserve">مضاعفة الجهود </w:t>
      </w:r>
      <w:r w:rsidRPr="00BA6F05">
        <w:rPr>
          <w:rFonts w:ascii="Traditional Arabic" w:hAnsi="Traditional Arabic" w:cs="Traditional Arabic"/>
          <w:bCs/>
          <w:spacing w:val="-4"/>
          <w:sz w:val="30"/>
          <w:szCs w:val="30"/>
          <w:rtl/>
        </w:rPr>
        <w:t xml:space="preserve">الرامية إلى حماية الأطفال والمهاجرين والمشردين </w:t>
      </w:r>
      <w:r w:rsidRPr="00BA6F05">
        <w:rPr>
          <w:rFonts w:ascii="Traditional Arabic" w:hAnsi="Traditional Arabic" w:cs="Traditional Arabic" w:hint="cs"/>
          <w:bCs/>
          <w:spacing w:val="-4"/>
          <w:sz w:val="30"/>
          <w:szCs w:val="30"/>
          <w:rtl/>
        </w:rPr>
        <w:t>داخلي</w:t>
      </w:r>
      <w:r w:rsidR="009617A6" w:rsidRPr="00BA6F05">
        <w:rPr>
          <w:rFonts w:ascii="Traditional Arabic" w:hAnsi="Traditional Arabic" w:cs="Traditional Arabic" w:hint="cs"/>
          <w:bCs/>
          <w:spacing w:val="-4"/>
          <w:sz w:val="30"/>
          <w:szCs w:val="30"/>
          <w:rtl/>
        </w:rPr>
        <w:t xml:space="preserve">اً </w:t>
      </w:r>
      <w:r w:rsidRPr="00BA6F05">
        <w:rPr>
          <w:rFonts w:ascii="Traditional Arabic" w:hAnsi="Traditional Arabic" w:cs="Traditional Arabic"/>
          <w:bCs/>
          <w:spacing w:val="-4"/>
          <w:sz w:val="30"/>
          <w:szCs w:val="30"/>
          <w:rtl/>
        </w:rPr>
        <w:t>(كوستاريكا)؛</w:t>
      </w:r>
    </w:p>
    <w:p w:rsidR="0077089D" w:rsidRPr="00E02F77" w:rsidRDefault="0077089D" w:rsidP="00BA6F05">
      <w:pPr>
        <w:pStyle w:val="SingleTxtG"/>
        <w:tabs>
          <w:tab w:val="left" w:pos="2551"/>
          <w:tab w:val="left" w:pos="3091"/>
        </w:tabs>
        <w:suppressAutoHyphens w:val="0"/>
        <w:bidi/>
        <w:spacing w:line="390" w:lineRule="exact"/>
        <w:ind w:left="1928" w:right="1247"/>
        <w:jc w:val="lowKashida"/>
        <w:rPr>
          <w:rFonts w:ascii="Traditional Arabic" w:hAnsi="Traditional Arabic" w:cs="Traditional Arabic"/>
          <w:bCs/>
          <w:sz w:val="30"/>
          <w:szCs w:val="30"/>
          <w:rtl/>
        </w:rPr>
      </w:pPr>
      <w:r w:rsidRPr="00E02F77">
        <w:rPr>
          <w:rFonts w:ascii="Traditional Arabic" w:hAnsi="Traditional Arabic" w:cs="Traditional Arabic" w:hint="cs"/>
          <w:sz w:val="30"/>
          <w:szCs w:val="30"/>
          <w:rtl/>
          <w:lang w:val="fr-CH"/>
        </w:rPr>
        <w:t>137-190</w:t>
      </w:r>
      <w:r w:rsidR="00527A72">
        <w:rPr>
          <w:rFonts w:ascii="Traditional Arabic" w:hAnsi="Traditional Arabic" w:cs="Traditional Arabic" w:hint="cs"/>
          <w:sz w:val="30"/>
          <w:szCs w:val="30"/>
          <w:rtl/>
          <w:lang w:val="fr-CH"/>
        </w:rPr>
        <w:tab/>
      </w:r>
      <w:r w:rsidRPr="00E02F77">
        <w:rPr>
          <w:rFonts w:ascii="Traditional Arabic" w:hAnsi="Traditional Arabic" w:cs="Traditional Arabic" w:hint="cs"/>
          <w:bCs/>
          <w:sz w:val="30"/>
          <w:szCs w:val="30"/>
          <w:rtl/>
        </w:rPr>
        <w:t xml:space="preserve">اتخاذ مزيد من </w:t>
      </w:r>
      <w:r w:rsidRPr="00E02F77">
        <w:rPr>
          <w:rFonts w:ascii="Traditional Arabic" w:hAnsi="Traditional Arabic" w:cs="Traditional Arabic"/>
          <w:bCs/>
          <w:sz w:val="30"/>
          <w:szCs w:val="30"/>
          <w:rtl/>
        </w:rPr>
        <w:t>الخطوات لضمان حماية أفضل لحقوق الإنسان ا</w:t>
      </w:r>
      <w:r w:rsidRPr="00E02F77">
        <w:rPr>
          <w:rFonts w:ascii="Traditional Arabic" w:hAnsi="Traditional Arabic" w:cs="Traditional Arabic" w:hint="cs"/>
          <w:bCs/>
          <w:sz w:val="30"/>
          <w:szCs w:val="30"/>
          <w:rtl/>
        </w:rPr>
        <w:t>لواجبة ل</w:t>
      </w:r>
      <w:r w:rsidRPr="00E02F77">
        <w:rPr>
          <w:rFonts w:ascii="Traditional Arabic" w:hAnsi="Traditional Arabic" w:cs="Traditional Arabic"/>
          <w:bCs/>
          <w:sz w:val="30"/>
          <w:szCs w:val="30"/>
          <w:rtl/>
        </w:rPr>
        <w:t>لاجئين و</w:t>
      </w:r>
      <w:r w:rsidRPr="00E02F77">
        <w:rPr>
          <w:rFonts w:ascii="Traditional Arabic" w:hAnsi="Traditional Arabic" w:cs="Traditional Arabic" w:hint="cs"/>
          <w:bCs/>
          <w:sz w:val="30"/>
          <w:szCs w:val="30"/>
          <w:rtl/>
        </w:rPr>
        <w:t xml:space="preserve">ملتمسي </w:t>
      </w:r>
      <w:r w:rsidRPr="00E02F77">
        <w:rPr>
          <w:rFonts w:ascii="Traditional Arabic" w:hAnsi="Traditional Arabic" w:cs="Traditional Arabic"/>
          <w:bCs/>
          <w:sz w:val="30"/>
          <w:szCs w:val="30"/>
          <w:rtl/>
        </w:rPr>
        <w:t>اللجوء والمهاجرين والم</w:t>
      </w:r>
      <w:r w:rsidR="00A6332E">
        <w:rPr>
          <w:rFonts w:ascii="Traditional Arabic" w:hAnsi="Traditional Arabic" w:cs="Traditional Arabic"/>
          <w:bCs/>
          <w:sz w:val="30"/>
          <w:szCs w:val="30"/>
          <w:rtl/>
        </w:rPr>
        <w:t>شردين داخلي</w:t>
      </w:r>
      <w:r w:rsidR="009617A6">
        <w:rPr>
          <w:rFonts w:ascii="Traditional Arabic" w:hAnsi="Traditional Arabic" w:cs="Traditional Arabic"/>
          <w:bCs/>
          <w:sz w:val="30"/>
          <w:szCs w:val="30"/>
          <w:rtl/>
        </w:rPr>
        <w:t xml:space="preserve">اً </w:t>
      </w:r>
      <w:r w:rsidR="00A6332E">
        <w:rPr>
          <w:rFonts w:ascii="Traditional Arabic" w:hAnsi="Traditional Arabic" w:cs="Traditional Arabic"/>
          <w:bCs/>
          <w:sz w:val="30"/>
          <w:szCs w:val="30"/>
          <w:rtl/>
        </w:rPr>
        <w:t>(كازاخستان)؛</w:t>
      </w:r>
    </w:p>
    <w:p w:rsidR="0077089D" w:rsidRPr="00E02F77" w:rsidRDefault="0077089D" w:rsidP="00BA6F05">
      <w:pPr>
        <w:pStyle w:val="SingleTxtG"/>
        <w:tabs>
          <w:tab w:val="left" w:pos="2551"/>
          <w:tab w:val="left" w:pos="3091"/>
        </w:tabs>
        <w:suppressAutoHyphens w:val="0"/>
        <w:bidi/>
        <w:spacing w:line="390" w:lineRule="exact"/>
        <w:ind w:left="1928" w:right="1247"/>
        <w:jc w:val="lowKashida"/>
        <w:rPr>
          <w:rFonts w:ascii="Traditional Arabic" w:eastAsia="MS Mincho" w:hAnsi="Traditional Arabic" w:cs="Traditional Arabic"/>
          <w:bCs/>
          <w:sz w:val="30"/>
          <w:szCs w:val="30"/>
          <w:lang w:eastAsia="ja-JP"/>
        </w:rPr>
      </w:pPr>
      <w:r w:rsidRPr="00E02F77">
        <w:rPr>
          <w:rFonts w:ascii="Traditional Arabic" w:hAnsi="Traditional Arabic" w:cs="Traditional Arabic" w:hint="cs"/>
          <w:sz w:val="30"/>
          <w:szCs w:val="30"/>
          <w:rtl/>
          <w:lang w:val="fr-CH"/>
        </w:rPr>
        <w:t>137-191</w:t>
      </w:r>
      <w:r w:rsidR="00527A72">
        <w:rPr>
          <w:rFonts w:ascii="Traditional Arabic" w:hAnsi="Traditional Arabic" w:cs="Traditional Arabic" w:hint="cs"/>
          <w:sz w:val="30"/>
          <w:szCs w:val="30"/>
          <w:rtl/>
          <w:lang w:val="fr-CH"/>
        </w:rPr>
        <w:tab/>
      </w:r>
      <w:r w:rsidRPr="00E02F77">
        <w:rPr>
          <w:rFonts w:ascii="Traditional Arabic" w:hAnsi="Traditional Arabic" w:cs="Traditional Arabic" w:hint="cs"/>
          <w:bCs/>
          <w:sz w:val="30"/>
          <w:szCs w:val="30"/>
          <w:rtl/>
        </w:rPr>
        <w:t xml:space="preserve">صون </w:t>
      </w:r>
      <w:r w:rsidRPr="00E02F77">
        <w:rPr>
          <w:rFonts w:ascii="Traditional Arabic" w:hAnsi="Traditional Arabic" w:cs="Traditional Arabic"/>
          <w:bCs/>
          <w:sz w:val="30"/>
          <w:szCs w:val="30"/>
          <w:rtl/>
        </w:rPr>
        <w:t xml:space="preserve">كرامة المهاجرين والمشردين واللاجئين، سواء </w:t>
      </w:r>
      <w:r w:rsidRPr="00E02F77">
        <w:rPr>
          <w:rFonts w:ascii="Traditional Arabic" w:hAnsi="Traditional Arabic" w:cs="Traditional Arabic" w:hint="cs"/>
          <w:bCs/>
          <w:sz w:val="30"/>
          <w:szCs w:val="30"/>
          <w:rtl/>
        </w:rPr>
        <w:t xml:space="preserve">كانوا محرومين من حرية التنقل </w:t>
      </w:r>
      <w:r w:rsidRPr="00E02F77">
        <w:rPr>
          <w:rFonts w:ascii="Traditional Arabic" w:hAnsi="Traditional Arabic" w:cs="Traditional Arabic"/>
          <w:bCs/>
          <w:sz w:val="30"/>
          <w:szCs w:val="30"/>
          <w:rtl/>
        </w:rPr>
        <w:t xml:space="preserve">أو </w:t>
      </w:r>
      <w:r w:rsidRPr="00E02F77">
        <w:rPr>
          <w:rFonts w:ascii="Traditional Arabic" w:hAnsi="Traditional Arabic" w:cs="Traditional Arabic" w:hint="cs"/>
          <w:bCs/>
          <w:sz w:val="30"/>
          <w:szCs w:val="30"/>
          <w:rtl/>
        </w:rPr>
        <w:t>كانوا معرضين ل</w:t>
      </w:r>
      <w:r w:rsidRPr="00E02F77">
        <w:rPr>
          <w:rFonts w:ascii="Traditional Arabic" w:hAnsi="Traditional Arabic" w:cs="Traditional Arabic"/>
          <w:bCs/>
          <w:sz w:val="30"/>
          <w:szCs w:val="30"/>
          <w:rtl/>
        </w:rPr>
        <w:t>لموت (سويسرا)؛</w:t>
      </w:r>
    </w:p>
    <w:p w:rsidR="0077089D" w:rsidRPr="00E02F77" w:rsidRDefault="0077089D" w:rsidP="00BA6F05">
      <w:pPr>
        <w:pStyle w:val="SingleTxtG"/>
        <w:tabs>
          <w:tab w:val="left" w:pos="2551"/>
          <w:tab w:val="left" w:pos="3091"/>
        </w:tabs>
        <w:suppressAutoHyphens w:val="0"/>
        <w:bidi/>
        <w:spacing w:line="390" w:lineRule="exact"/>
        <w:ind w:left="1928" w:right="1247"/>
        <w:jc w:val="lowKashida"/>
        <w:rPr>
          <w:rFonts w:ascii="Traditional Arabic" w:eastAsia="Calibri" w:hAnsi="Traditional Arabic" w:cs="Traditional Arabic"/>
          <w:b/>
          <w:sz w:val="30"/>
          <w:szCs w:val="30"/>
          <w:rtl/>
        </w:rPr>
      </w:pPr>
      <w:r w:rsidRPr="00E02F77">
        <w:rPr>
          <w:rFonts w:ascii="Traditional Arabic" w:hAnsi="Traditional Arabic" w:cs="Traditional Arabic" w:hint="cs"/>
          <w:sz w:val="30"/>
          <w:szCs w:val="30"/>
          <w:rtl/>
          <w:lang w:val="fr-CH"/>
        </w:rPr>
        <w:t>137-192</w:t>
      </w:r>
      <w:r w:rsidR="00527A72">
        <w:rPr>
          <w:rFonts w:ascii="Traditional Arabic" w:hAnsi="Traditional Arabic" w:cs="Traditional Arabic" w:hint="cs"/>
          <w:sz w:val="30"/>
          <w:szCs w:val="30"/>
          <w:rtl/>
          <w:lang w:val="fr-CH"/>
        </w:rPr>
        <w:tab/>
      </w:r>
      <w:r w:rsidRPr="00E02F77">
        <w:rPr>
          <w:rFonts w:ascii="Traditional Arabic" w:hAnsi="Traditional Arabic" w:cs="Traditional Arabic" w:hint="cs"/>
          <w:bCs/>
          <w:sz w:val="30"/>
          <w:szCs w:val="30"/>
          <w:rtl/>
        </w:rPr>
        <w:t xml:space="preserve">اتخاذ </w:t>
      </w:r>
      <w:r w:rsidRPr="00E02F77">
        <w:rPr>
          <w:rFonts w:ascii="Traditional Arabic" w:eastAsia="Calibri" w:hAnsi="Traditional Arabic" w:cs="Traditional Arabic"/>
          <w:bCs/>
          <w:sz w:val="30"/>
          <w:szCs w:val="30"/>
          <w:rtl/>
        </w:rPr>
        <w:t>خطوات عاجلة وفورية لمعالجة محنة المهاجرين و</w:t>
      </w:r>
      <w:r w:rsidRPr="00E02F77">
        <w:rPr>
          <w:rFonts w:ascii="Traditional Arabic" w:eastAsia="Calibri" w:hAnsi="Traditional Arabic" w:cs="Traditional Arabic" w:hint="cs"/>
          <w:bCs/>
          <w:sz w:val="30"/>
          <w:szCs w:val="30"/>
          <w:rtl/>
        </w:rPr>
        <w:t xml:space="preserve">ملتمسي </w:t>
      </w:r>
      <w:r w:rsidRPr="00E02F77">
        <w:rPr>
          <w:rFonts w:ascii="Traditional Arabic" w:eastAsia="Calibri" w:hAnsi="Traditional Arabic" w:cs="Traditional Arabic"/>
          <w:bCs/>
          <w:sz w:val="30"/>
          <w:szCs w:val="30"/>
          <w:rtl/>
        </w:rPr>
        <w:t>اللجوء واللاجئين وضحايا الاتجار البشر في ليبيا، وضمان الاحترام الكامل لحقوق الإنسان</w:t>
      </w:r>
      <w:r w:rsidRPr="00E02F77">
        <w:rPr>
          <w:rFonts w:ascii="Traditional Arabic" w:eastAsia="Calibri" w:hAnsi="Traditional Arabic" w:cs="Traditional Arabic" w:hint="cs"/>
          <w:bCs/>
          <w:sz w:val="30"/>
          <w:szCs w:val="30"/>
          <w:rtl/>
        </w:rPr>
        <w:t xml:space="preserve"> الواجبة لهم</w:t>
      </w:r>
      <w:r w:rsidRPr="00E02F77">
        <w:rPr>
          <w:rFonts w:ascii="Traditional Arabic" w:eastAsia="Calibri" w:hAnsi="Traditional Arabic" w:cs="Traditional Arabic"/>
          <w:bCs/>
          <w:sz w:val="30"/>
          <w:szCs w:val="30"/>
          <w:rtl/>
        </w:rPr>
        <w:t xml:space="preserve">، بما في ذلك منع العنف ضد المرأة والعنف </w:t>
      </w:r>
      <w:r w:rsidRPr="00E02F77">
        <w:rPr>
          <w:rFonts w:ascii="Traditional Arabic" w:eastAsia="Calibri" w:hAnsi="Traditional Arabic" w:cs="Traditional Arabic" w:hint="cs"/>
          <w:bCs/>
          <w:sz w:val="30"/>
          <w:szCs w:val="30"/>
          <w:rtl/>
        </w:rPr>
        <w:t xml:space="preserve">الذي يستهدف </w:t>
      </w:r>
      <w:r w:rsidRPr="00E02F77">
        <w:rPr>
          <w:rFonts w:ascii="Traditional Arabic" w:eastAsia="Calibri" w:hAnsi="Traditional Arabic" w:cs="Traditional Arabic"/>
          <w:bCs/>
          <w:sz w:val="30"/>
          <w:szCs w:val="30"/>
          <w:rtl/>
        </w:rPr>
        <w:t>أ</w:t>
      </w:r>
      <w:r w:rsidRPr="00E02F77">
        <w:rPr>
          <w:rFonts w:ascii="Traditional Arabic" w:eastAsia="Calibri" w:hAnsi="Traditional Arabic" w:cs="Traditional Arabic" w:hint="cs"/>
          <w:bCs/>
          <w:sz w:val="30"/>
          <w:szCs w:val="30"/>
          <w:rtl/>
        </w:rPr>
        <w:t>عضاء</w:t>
      </w:r>
      <w:r w:rsidRPr="00E02F77">
        <w:rPr>
          <w:rFonts w:ascii="Traditional Arabic" w:eastAsia="Calibri" w:hAnsi="Traditional Arabic" w:cs="Traditional Arabic"/>
          <w:bCs/>
          <w:sz w:val="30"/>
          <w:szCs w:val="30"/>
          <w:rtl/>
        </w:rPr>
        <w:t xml:space="preserve"> الطوائف الدينية (كندا)؛</w:t>
      </w:r>
    </w:p>
    <w:p w:rsidR="0077089D" w:rsidRPr="00E02F77" w:rsidRDefault="0077089D" w:rsidP="00BA6F05">
      <w:pPr>
        <w:pStyle w:val="SingleTxtG"/>
        <w:tabs>
          <w:tab w:val="left" w:pos="2551"/>
          <w:tab w:val="left" w:pos="3091"/>
        </w:tabs>
        <w:suppressAutoHyphens w:val="0"/>
        <w:bidi/>
        <w:spacing w:line="390" w:lineRule="exact"/>
        <w:ind w:left="1928" w:right="1247"/>
        <w:jc w:val="lowKashida"/>
        <w:rPr>
          <w:rFonts w:ascii="Traditional Arabic" w:eastAsia="Calibri" w:hAnsi="Traditional Arabic" w:cs="Traditional Arabic"/>
          <w:bCs/>
          <w:sz w:val="30"/>
          <w:szCs w:val="30"/>
          <w:rtl/>
        </w:rPr>
      </w:pPr>
      <w:r w:rsidRPr="00E02F77">
        <w:rPr>
          <w:rFonts w:ascii="Traditional Arabic" w:hAnsi="Traditional Arabic" w:cs="Traditional Arabic" w:hint="cs"/>
          <w:sz w:val="30"/>
          <w:szCs w:val="30"/>
          <w:rtl/>
          <w:lang w:val="fr-CH"/>
        </w:rPr>
        <w:t>137-193</w:t>
      </w:r>
      <w:r w:rsidR="00527A72">
        <w:rPr>
          <w:rFonts w:ascii="Traditional Arabic" w:hAnsi="Traditional Arabic" w:cs="Traditional Arabic" w:hint="cs"/>
          <w:sz w:val="30"/>
          <w:szCs w:val="30"/>
          <w:rtl/>
          <w:lang w:val="fr-CH"/>
        </w:rPr>
        <w:tab/>
      </w:r>
      <w:r w:rsidRPr="00E02F77">
        <w:rPr>
          <w:rFonts w:ascii="Traditional Arabic" w:eastAsia="Calibri" w:hAnsi="Traditional Arabic" w:cs="Traditional Arabic" w:hint="cs"/>
          <w:bCs/>
          <w:sz w:val="30"/>
          <w:szCs w:val="30"/>
          <w:rtl/>
        </w:rPr>
        <w:t xml:space="preserve">اتخاذ </w:t>
      </w:r>
      <w:r w:rsidRPr="00E02F77">
        <w:rPr>
          <w:rFonts w:ascii="Traditional Arabic" w:eastAsia="Calibri" w:hAnsi="Traditional Arabic" w:cs="Traditional Arabic"/>
          <w:bCs/>
          <w:sz w:val="30"/>
          <w:szCs w:val="30"/>
          <w:rtl/>
        </w:rPr>
        <w:t>جميع الإجراءات اللازمة لضمان حماية اللاجئين و</w:t>
      </w:r>
      <w:r w:rsidRPr="00E02F77">
        <w:rPr>
          <w:rFonts w:ascii="Traditional Arabic" w:eastAsia="Calibri" w:hAnsi="Traditional Arabic" w:cs="Traditional Arabic" w:hint="cs"/>
          <w:bCs/>
          <w:sz w:val="30"/>
          <w:szCs w:val="30"/>
          <w:rtl/>
        </w:rPr>
        <w:t xml:space="preserve">ملتمسي </w:t>
      </w:r>
      <w:r w:rsidRPr="00E02F77">
        <w:rPr>
          <w:rFonts w:ascii="Traditional Arabic" w:eastAsia="Calibri" w:hAnsi="Traditional Arabic" w:cs="Traditional Arabic"/>
          <w:bCs/>
          <w:sz w:val="30"/>
          <w:szCs w:val="30"/>
          <w:rtl/>
        </w:rPr>
        <w:t>اللجوء، بما في ذلك توفير إمكانية تسجيل المواليد لجميع الأطفال الذين يولدون في</w:t>
      </w:r>
      <w:r w:rsidR="00BA6F05">
        <w:rPr>
          <w:rFonts w:ascii="Traditional Arabic" w:eastAsia="Calibri" w:hAnsi="Traditional Arabic" w:cs="Traditional Arabic" w:hint="cs"/>
          <w:bCs/>
          <w:sz w:val="30"/>
          <w:szCs w:val="30"/>
          <w:rtl/>
        </w:rPr>
        <w:t> </w:t>
      </w:r>
      <w:r w:rsidRPr="00E02F77">
        <w:rPr>
          <w:rFonts w:ascii="Traditional Arabic" w:eastAsia="Calibri" w:hAnsi="Traditional Arabic" w:cs="Traditional Arabic"/>
          <w:bCs/>
          <w:sz w:val="30"/>
          <w:szCs w:val="30"/>
          <w:rtl/>
        </w:rPr>
        <w:t>ليبيا، والتصديق على الاتفاقية ا</w:t>
      </w:r>
      <w:r w:rsidRPr="00E02F77">
        <w:rPr>
          <w:rFonts w:ascii="Traditional Arabic" w:eastAsia="Calibri" w:hAnsi="Traditional Arabic" w:cs="Traditional Arabic" w:hint="cs"/>
          <w:bCs/>
          <w:sz w:val="30"/>
          <w:szCs w:val="30"/>
          <w:rtl/>
        </w:rPr>
        <w:t>لخاصة</w:t>
      </w:r>
      <w:r w:rsidRPr="00E02F77">
        <w:rPr>
          <w:rFonts w:ascii="Traditional Arabic" w:eastAsia="Calibri" w:hAnsi="Traditional Arabic" w:cs="Traditional Arabic"/>
          <w:bCs/>
          <w:sz w:val="30"/>
          <w:szCs w:val="30"/>
          <w:rtl/>
        </w:rPr>
        <w:t xml:space="preserve"> بوضع اللاجئين وبر</w:t>
      </w:r>
      <w:r w:rsidR="00A6332E">
        <w:rPr>
          <w:rFonts w:ascii="Traditional Arabic" w:eastAsia="Calibri" w:hAnsi="Traditional Arabic" w:cs="Traditional Arabic"/>
          <w:bCs/>
          <w:sz w:val="30"/>
          <w:szCs w:val="30"/>
          <w:rtl/>
        </w:rPr>
        <w:t>وتوكولها لعام 1967 (نيوزيلندا)؛</w:t>
      </w:r>
    </w:p>
    <w:p w:rsidR="0077089D" w:rsidRPr="00E02F77" w:rsidRDefault="0077089D" w:rsidP="00BA6F05">
      <w:pPr>
        <w:pStyle w:val="SingleTxtG"/>
        <w:tabs>
          <w:tab w:val="left" w:pos="2551"/>
          <w:tab w:val="left" w:pos="3091"/>
        </w:tabs>
        <w:suppressAutoHyphens w:val="0"/>
        <w:bidi/>
        <w:spacing w:line="390" w:lineRule="exact"/>
        <w:ind w:left="1928" w:right="1247"/>
        <w:jc w:val="lowKashida"/>
        <w:rPr>
          <w:rFonts w:ascii="Traditional Arabic" w:eastAsia="Calibri" w:hAnsi="Traditional Arabic" w:cs="Traditional Arabic"/>
          <w:bCs/>
          <w:sz w:val="30"/>
          <w:szCs w:val="30"/>
        </w:rPr>
      </w:pPr>
      <w:r w:rsidRPr="00E02F77">
        <w:rPr>
          <w:rFonts w:ascii="Traditional Arabic" w:hAnsi="Traditional Arabic" w:cs="Traditional Arabic" w:hint="cs"/>
          <w:sz w:val="30"/>
          <w:szCs w:val="30"/>
          <w:rtl/>
          <w:lang w:val="fr-CH"/>
        </w:rPr>
        <w:t>137-194</w:t>
      </w:r>
      <w:r w:rsidR="00527A72">
        <w:rPr>
          <w:rFonts w:ascii="Traditional Arabic" w:hAnsi="Traditional Arabic" w:cs="Traditional Arabic" w:hint="cs"/>
          <w:sz w:val="30"/>
          <w:szCs w:val="30"/>
          <w:rtl/>
          <w:lang w:val="fr-CH"/>
        </w:rPr>
        <w:tab/>
      </w:r>
      <w:r w:rsidRPr="00E02F77">
        <w:rPr>
          <w:rFonts w:ascii="Traditional Arabic" w:eastAsia="Calibri" w:hAnsi="Traditional Arabic" w:cs="Traditional Arabic" w:hint="cs"/>
          <w:bCs/>
          <w:sz w:val="30"/>
          <w:szCs w:val="30"/>
          <w:rtl/>
        </w:rPr>
        <w:t xml:space="preserve">وضع </w:t>
      </w:r>
      <w:r w:rsidRPr="00E02F77">
        <w:rPr>
          <w:rFonts w:ascii="Traditional Arabic" w:eastAsia="Calibri" w:hAnsi="Traditional Arabic" w:cs="Traditional Arabic"/>
          <w:bCs/>
          <w:sz w:val="30"/>
          <w:szCs w:val="30"/>
          <w:rtl/>
        </w:rPr>
        <w:t>استراتيجية شاملة لتلبية احتياجات اللاجئين والأشخاص المشردين داخلي</w:t>
      </w:r>
      <w:r w:rsidR="009617A6">
        <w:rPr>
          <w:rFonts w:ascii="Traditional Arabic" w:eastAsia="Calibri" w:hAnsi="Traditional Arabic" w:cs="Traditional Arabic"/>
          <w:bCs/>
          <w:sz w:val="30"/>
          <w:szCs w:val="30"/>
          <w:rtl/>
        </w:rPr>
        <w:t xml:space="preserve">اً </w:t>
      </w:r>
      <w:r w:rsidRPr="00E02F77">
        <w:rPr>
          <w:rFonts w:ascii="Traditional Arabic" w:eastAsia="Calibri" w:hAnsi="Traditional Arabic" w:cs="Traditional Arabic" w:hint="cs"/>
          <w:bCs/>
          <w:sz w:val="30"/>
          <w:szCs w:val="30"/>
          <w:rtl/>
        </w:rPr>
        <w:t xml:space="preserve">بسبب </w:t>
      </w:r>
      <w:r w:rsidRPr="00E02F77">
        <w:rPr>
          <w:rFonts w:ascii="Traditional Arabic" w:eastAsia="Calibri" w:hAnsi="Traditional Arabic" w:cs="Traditional Arabic"/>
          <w:bCs/>
          <w:sz w:val="30"/>
          <w:szCs w:val="30"/>
          <w:rtl/>
        </w:rPr>
        <w:t xml:space="preserve">النزاع، </w:t>
      </w:r>
      <w:r w:rsidRPr="00E02F77">
        <w:rPr>
          <w:rFonts w:ascii="Traditional Arabic" w:eastAsia="Calibri" w:hAnsi="Traditional Arabic" w:cs="Traditional Arabic" w:hint="cs"/>
          <w:bCs/>
          <w:sz w:val="30"/>
          <w:szCs w:val="30"/>
          <w:rtl/>
        </w:rPr>
        <w:t>واتخاذ</w:t>
      </w:r>
      <w:r w:rsidRPr="00E02F77">
        <w:rPr>
          <w:rFonts w:ascii="Traditional Arabic" w:eastAsia="Calibri" w:hAnsi="Traditional Arabic" w:cs="Traditional Arabic"/>
          <w:bCs/>
          <w:sz w:val="30"/>
          <w:szCs w:val="30"/>
          <w:rtl/>
        </w:rPr>
        <w:t xml:space="preserve"> تدابير </w:t>
      </w:r>
      <w:r w:rsidRPr="00E02F77">
        <w:rPr>
          <w:rFonts w:ascii="Traditional Arabic" w:eastAsia="Calibri" w:hAnsi="Traditional Arabic" w:cs="Traditional Arabic" w:hint="cs"/>
          <w:bCs/>
          <w:sz w:val="30"/>
          <w:szCs w:val="30"/>
          <w:rtl/>
        </w:rPr>
        <w:t>ل</w:t>
      </w:r>
      <w:r w:rsidRPr="00E02F77">
        <w:rPr>
          <w:rFonts w:ascii="Traditional Arabic" w:eastAsia="Calibri" w:hAnsi="Traditional Arabic" w:cs="Traditional Arabic"/>
          <w:bCs/>
          <w:sz w:val="30"/>
          <w:szCs w:val="30"/>
          <w:rtl/>
        </w:rPr>
        <w:t xml:space="preserve">ضمان تسجيل </w:t>
      </w:r>
      <w:r w:rsidRPr="00E02F77">
        <w:rPr>
          <w:rFonts w:ascii="Traditional Arabic" w:eastAsia="Calibri" w:hAnsi="Traditional Arabic" w:cs="Traditional Arabic" w:hint="cs"/>
          <w:bCs/>
          <w:sz w:val="30"/>
          <w:szCs w:val="30"/>
          <w:rtl/>
        </w:rPr>
        <w:t>ا</w:t>
      </w:r>
      <w:r w:rsidRPr="00E02F77">
        <w:rPr>
          <w:rFonts w:ascii="Traditional Arabic" w:eastAsia="Calibri" w:hAnsi="Traditional Arabic" w:cs="Traditional Arabic"/>
          <w:bCs/>
          <w:sz w:val="30"/>
          <w:szCs w:val="30"/>
          <w:rtl/>
        </w:rPr>
        <w:t xml:space="preserve">لأطفال الذين يولدون في ليبيا، مع التركيز على </w:t>
      </w:r>
      <w:r w:rsidRPr="00E02F77">
        <w:rPr>
          <w:rFonts w:ascii="Traditional Arabic" w:eastAsia="Calibri" w:hAnsi="Traditional Arabic" w:cs="Traditional Arabic" w:hint="cs"/>
          <w:bCs/>
          <w:sz w:val="30"/>
          <w:szCs w:val="30"/>
          <w:rtl/>
        </w:rPr>
        <w:t xml:space="preserve">ملتمسي </w:t>
      </w:r>
      <w:r w:rsidRPr="00E02F77">
        <w:rPr>
          <w:rFonts w:ascii="Traditional Arabic" w:eastAsia="Calibri" w:hAnsi="Traditional Arabic" w:cs="Traditional Arabic"/>
          <w:bCs/>
          <w:sz w:val="30"/>
          <w:szCs w:val="30"/>
          <w:rtl/>
        </w:rPr>
        <w:t>اللجوء من أفريقيا جنوب الصحراء (المكسيك)؛</w:t>
      </w:r>
    </w:p>
    <w:p w:rsidR="0077089D" w:rsidRPr="009617A6" w:rsidRDefault="0077089D" w:rsidP="00BA6F05">
      <w:pPr>
        <w:pStyle w:val="SingleTxtG"/>
        <w:tabs>
          <w:tab w:val="left" w:pos="2551"/>
          <w:tab w:val="left" w:pos="3091"/>
        </w:tabs>
        <w:suppressAutoHyphens w:val="0"/>
        <w:bidi/>
        <w:spacing w:line="390" w:lineRule="exact"/>
        <w:ind w:left="1928" w:right="1247"/>
        <w:jc w:val="lowKashida"/>
        <w:rPr>
          <w:rFonts w:ascii="Traditional Arabic" w:hAnsi="Traditional Arabic" w:cs="Traditional Arabic"/>
          <w:bCs/>
          <w:spacing w:val="-4"/>
          <w:sz w:val="30"/>
          <w:szCs w:val="30"/>
          <w:rtl/>
        </w:rPr>
      </w:pPr>
      <w:r w:rsidRPr="009617A6">
        <w:rPr>
          <w:rFonts w:ascii="Traditional Arabic" w:hAnsi="Traditional Arabic" w:cs="Traditional Arabic" w:hint="cs"/>
          <w:spacing w:val="-4"/>
          <w:sz w:val="30"/>
          <w:szCs w:val="30"/>
          <w:rtl/>
          <w:lang w:val="fr-CH"/>
        </w:rPr>
        <w:t>137-195</w:t>
      </w:r>
      <w:r w:rsidR="00527A72">
        <w:rPr>
          <w:rFonts w:ascii="Traditional Arabic" w:hAnsi="Traditional Arabic" w:cs="Traditional Arabic" w:hint="cs"/>
          <w:spacing w:val="-4"/>
          <w:sz w:val="30"/>
          <w:szCs w:val="30"/>
          <w:rtl/>
          <w:lang w:val="fr-CH"/>
        </w:rPr>
        <w:tab/>
      </w:r>
      <w:r w:rsidRPr="009617A6">
        <w:rPr>
          <w:rFonts w:ascii="Traditional Arabic" w:hAnsi="Traditional Arabic" w:cs="Traditional Arabic" w:hint="cs"/>
          <w:bCs/>
          <w:spacing w:val="-4"/>
          <w:sz w:val="30"/>
          <w:szCs w:val="30"/>
          <w:rtl/>
        </w:rPr>
        <w:t xml:space="preserve">مواصلة </w:t>
      </w:r>
      <w:r w:rsidRPr="009617A6">
        <w:rPr>
          <w:rFonts w:ascii="Traditional Arabic" w:hAnsi="Traditional Arabic" w:cs="Traditional Arabic"/>
          <w:bCs/>
          <w:spacing w:val="-4"/>
          <w:sz w:val="30"/>
          <w:szCs w:val="30"/>
          <w:rtl/>
        </w:rPr>
        <w:t xml:space="preserve">جهودها </w:t>
      </w:r>
      <w:r w:rsidRPr="009617A6">
        <w:rPr>
          <w:rFonts w:ascii="Traditional Arabic" w:hAnsi="Traditional Arabic" w:cs="Traditional Arabic" w:hint="cs"/>
          <w:bCs/>
          <w:spacing w:val="-4"/>
          <w:sz w:val="30"/>
          <w:szCs w:val="30"/>
          <w:rtl/>
        </w:rPr>
        <w:t xml:space="preserve">الرامية إلى </w:t>
      </w:r>
      <w:r w:rsidRPr="009617A6">
        <w:rPr>
          <w:rFonts w:ascii="Traditional Arabic" w:hAnsi="Traditional Arabic" w:cs="Traditional Arabic"/>
          <w:bCs/>
          <w:spacing w:val="-4"/>
          <w:sz w:val="30"/>
          <w:szCs w:val="30"/>
          <w:rtl/>
        </w:rPr>
        <w:t>معالجة مسألة التشرد الداخلي (أذربيجان)؛</w:t>
      </w:r>
    </w:p>
    <w:p w:rsidR="0077089D" w:rsidRPr="00E02F77" w:rsidRDefault="0077089D" w:rsidP="00BA6F05">
      <w:pPr>
        <w:pStyle w:val="SingleTxtG"/>
        <w:tabs>
          <w:tab w:val="left" w:pos="2551"/>
          <w:tab w:val="left" w:pos="3091"/>
        </w:tabs>
        <w:suppressAutoHyphens w:val="0"/>
        <w:bidi/>
        <w:spacing w:line="390" w:lineRule="exact"/>
        <w:ind w:left="1928" w:right="1247"/>
        <w:jc w:val="lowKashida"/>
        <w:rPr>
          <w:rFonts w:ascii="Traditional Arabic" w:hAnsi="Traditional Arabic" w:cs="Traditional Arabic"/>
          <w:bCs/>
          <w:sz w:val="30"/>
          <w:szCs w:val="30"/>
          <w:rtl/>
        </w:rPr>
      </w:pPr>
      <w:r w:rsidRPr="00E02F77">
        <w:rPr>
          <w:rFonts w:ascii="Traditional Arabic" w:hAnsi="Traditional Arabic" w:cs="Traditional Arabic" w:hint="cs"/>
          <w:sz w:val="30"/>
          <w:szCs w:val="30"/>
          <w:rtl/>
          <w:lang w:val="fr-CH"/>
        </w:rPr>
        <w:t>137-196</w:t>
      </w:r>
      <w:r w:rsidR="00527A72">
        <w:rPr>
          <w:rFonts w:ascii="Traditional Arabic" w:hAnsi="Traditional Arabic" w:cs="Traditional Arabic" w:hint="cs"/>
          <w:sz w:val="30"/>
          <w:szCs w:val="30"/>
          <w:rtl/>
          <w:lang w:val="fr-CH"/>
        </w:rPr>
        <w:tab/>
      </w:r>
      <w:r w:rsidRPr="00E02F77">
        <w:rPr>
          <w:rFonts w:ascii="Traditional Arabic" w:eastAsia="Calibri" w:hAnsi="Traditional Arabic" w:cs="Traditional Arabic" w:hint="cs"/>
          <w:bCs/>
          <w:sz w:val="30"/>
          <w:szCs w:val="30"/>
          <w:rtl/>
        </w:rPr>
        <w:t xml:space="preserve">وضع استراتيجية </w:t>
      </w:r>
      <w:r w:rsidRPr="00E02F77">
        <w:rPr>
          <w:rFonts w:ascii="Traditional Arabic" w:hAnsi="Traditional Arabic" w:cs="Traditional Arabic"/>
          <w:bCs/>
          <w:sz w:val="30"/>
          <w:szCs w:val="30"/>
          <w:rtl/>
        </w:rPr>
        <w:t xml:space="preserve">شاملة لمعالجة مشكلة التشرد الداخلي تسمح </w:t>
      </w:r>
      <w:r w:rsidRPr="00E02F77">
        <w:rPr>
          <w:rFonts w:ascii="Traditional Arabic" w:hAnsi="Traditional Arabic" w:cs="Traditional Arabic" w:hint="cs"/>
          <w:bCs/>
          <w:sz w:val="30"/>
          <w:szCs w:val="30"/>
          <w:rtl/>
        </w:rPr>
        <w:t>ل</w:t>
      </w:r>
      <w:r w:rsidRPr="00E02F77">
        <w:rPr>
          <w:rFonts w:ascii="Traditional Arabic" w:hAnsi="Traditional Arabic" w:cs="Traditional Arabic"/>
          <w:bCs/>
          <w:sz w:val="30"/>
          <w:szCs w:val="30"/>
          <w:rtl/>
        </w:rPr>
        <w:t xml:space="preserve">لأشخاص المشردين </w:t>
      </w:r>
      <w:r w:rsidRPr="00E02F77">
        <w:rPr>
          <w:rFonts w:ascii="Traditional Arabic" w:hAnsi="Traditional Arabic" w:cs="Traditional Arabic" w:hint="cs"/>
          <w:bCs/>
          <w:sz w:val="30"/>
          <w:szCs w:val="30"/>
          <w:rtl/>
        </w:rPr>
        <w:t>داخلي</w:t>
      </w:r>
      <w:r w:rsidR="009617A6">
        <w:rPr>
          <w:rFonts w:ascii="Traditional Arabic" w:hAnsi="Traditional Arabic" w:cs="Traditional Arabic" w:hint="cs"/>
          <w:bCs/>
          <w:sz w:val="30"/>
          <w:szCs w:val="30"/>
          <w:rtl/>
        </w:rPr>
        <w:t xml:space="preserve">اً </w:t>
      </w:r>
      <w:r w:rsidRPr="00E02F77">
        <w:rPr>
          <w:rFonts w:ascii="Traditional Arabic" w:hAnsi="Traditional Arabic" w:cs="Traditional Arabic" w:hint="cs"/>
          <w:bCs/>
          <w:sz w:val="30"/>
          <w:szCs w:val="30"/>
          <w:rtl/>
        </w:rPr>
        <w:t>ب</w:t>
      </w:r>
      <w:r w:rsidRPr="00E02F77">
        <w:rPr>
          <w:rFonts w:ascii="Traditional Arabic" w:hAnsi="Traditional Arabic" w:cs="Traditional Arabic"/>
          <w:bCs/>
          <w:sz w:val="30"/>
          <w:szCs w:val="30"/>
          <w:rtl/>
        </w:rPr>
        <w:t>العودة إلى ديارهم، وفي غضون ذلك، توف</w:t>
      </w:r>
      <w:r w:rsidRPr="00E02F77">
        <w:rPr>
          <w:rFonts w:ascii="Traditional Arabic" w:hAnsi="Traditional Arabic" w:cs="Traditional Arabic" w:hint="cs"/>
          <w:bCs/>
          <w:sz w:val="30"/>
          <w:szCs w:val="30"/>
          <w:rtl/>
        </w:rPr>
        <w:t>ي</w:t>
      </w:r>
      <w:r w:rsidRPr="00E02F77">
        <w:rPr>
          <w:rFonts w:ascii="Traditional Arabic" w:hAnsi="Traditional Arabic" w:cs="Traditional Arabic"/>
          <w:bCs/>
          <w:sz w:val="30"/>
          <w:szCs w:val="30"/>
          <w:rtl/>
        </w:rPr>
        <w:t>ر الحماية والمساعدة</w:t>
      </w:r>
      <w:r w:rsidRPr="00E02F77">
        <w:rPr>
          <w:rFonts w:ascii="Traditional Arabic" w:hAnsi="Traditional Arabic" w:cs="Traditional Arabic" w:hint="cs"/>
          <w:bCs/>
          <w:sz w:val="30"/>
          <w:szCs w:val="30"/>
          <w:rtl/>
        </w:rPr>
        <w:t xml:space="preserve"> </w:t>
      </w:r>
      <w:r w:rsidRPr="00E02F77">
        <w:rPr>
          <w:rFonts w:ascii="Traditional Arabic" w:hAnsi="Traditional Arabic" w:cs="Traditional Arabic"/>
          <w:bCs/>
          <w:sz w:val="30"/>
          <w:szCs w:val="30"/>
          <w:rtl/>
        </w:rPr>
        <w:t>لهم (النمسا)؛</w:t>
      </w:r>
    </w:p>
    <w:p w:rsidR="0077089D" w:rsidRPr="00E02F77" w:rsidRDefault="0077089D" w:rsidP="00BA6F05">
      <w:pPr>
        <w:pStyle w:val="SingleTxtG"/>
        <w:tabs>
          <w:tab w:val="left" w:pos="2551"/>
          <w:tab w:val="left" w:pos="3091"/>
        </w:tabs>
        <w:suppressAutoHyphens w:val="0"/>
        <w:bidi/>
        <w:spacing w:line="400" w:lineRule="exact"/>
        <w:ind w:left="1928" w:right="1247"/>
        <w:jc w:val="lowKashida"/>
        <w:rPr>
          <w:rFonts w:ascii="Traditional Arabic" w:eastAsia="Calibri" w:hAnsi="Traditional Arabic" w:cs="Traditional Arabic"/>
          <w:bCs/>
          <w:sz w:val="30"/>
          <w:szCs w:val="30"/>
        </w:rPr>
      </w:pPr>
      <w:r w:rsidRPr="00E02F77">
        <w:rPr>
          <w:rFonts w:ascii="Traditional Arabic" w:hAnsi="Traditional Arabic" w:cs="Traditional Arabic" w:hint="cs"/>
          <w:sz w:val="30"/>
          <w:szCs w:val="30"/>
          <w:rtl/>
          <w:lang w:val="fr-CH"/>
        </w:rPr>
        <w:t>137-197</w:t>
      </w:r>
      <w:r w:rsidR="00527A72">
        <w:rPr>
          <w:rFonts w:ascii="Traditional Arabic" w:hAnsi="Traditional Arabic" w:cs="Traditional Arabic" w:hint="cs"/>
          <w:sz w:val="30"/>
          <w:szCs w:val="30"/>
          <w:rtl/>
          <w:lang w:val="fr-CH"/>
        </w:rPr>
        <w:tab/>
      </w:r>
      <w:r w:rsidRPr="00E02F77">
        <w:rPr>
          <w:rFonts w:ascii="Traditional Arabic" w:hAnsi="Traditional Arabic" w:cs="Traditional Arabic" w:hint="cs"/>
          <w:bCs/>
          <w:sz w:val="30"/>
          <w:szCs w:val="30"/>
          <w:rtl/>
        </w:rPr>
        <w:t xml:space="preserve">حماية </w:t>
      </w:r>
      <w:r w:rsidRPr="00E02F77">
        <w:rPr>
          <w:rFonts w:ascii="Traditional Arabic" w:hAnsi="Traditional Arabic" w:cs="Traditional Arabic"/>
          <w:bCs/>
          <w:sz w:val="30"/>
          <w:szCs w:val="30"/>
          <w:rtl/>
        </w:rPr>
        <w:t xml:space="preserve">المجتمعات التي اضطرت إلى </w:t>
      </w:r>
      <w:r w:rsidRPr="00E02F77">
        <w:rPr>
          <w:rFonts w:ascii="Traditional Arabic" w:hAnsi="Traditional Arabic" w:cs="Traditional Arabic" w:hint="cs"/>
          <w:bCs/>
          <w:sz w:val="30"/>
          <w:szCs w:val="30"/>
          <w:rtl/>
        </w:rPr>
        <w:t xml:space="preserve">التشرد </w:t>
      </w:r>
      <w:r w:rsidRPr="00E02F77">
        <w:rPr>
          <w:rFonts w:ascii="Traditional Arabic" w:hAnsi="Traditional Arabic" w:cs="Traditional Arabic"/>
          <w:bCs/>
          <w:sz w:val="30"/>
          <w:szCs w:val="30"/>
          <w:rtl/>
        </w:rPr>
        <w:t>داخلي</w:t>
      </w:r>
      <w:r w:rsidR="009617A6">
        <w:rPr>
          <w:rFonts w:ascii="Traditional Arabic" w:hAnsi="Traditional Arabic" w:cs="Traditional Arabic"/>
          <w:bCs/>
          <w:sz w:val="30"/>
          <w:szCs w:val="30"/>
          <w:rtl/>
        </w:rPr>
        <w:t>اً،</w:t>
      </w:r>
      <w:r w:rsidRPr="00E02F77">
        <w:rPr>
          <w:rFonts w:ascii="Traditional Arabic" w:hAnsi="Traditional Arabic" w:cs="Traditional Arabic"/>
          <w:bCs/>
          <w:sz w:val="30"/>
          <w:szCs w:val="30"/>
          <w:rtl/>
        </w:rPr>
        <w:t xml:space="preserve"> ومساعدته</w:t>
      </w:r>
      <w:r w:rsidRPr="00E02F77">
        <w:rPr>
          <w:rFonts w:ascii="Traditional Arabic" w:hAnsi="Traditional Arabic" w:cs="Traditional Arabic" w:hint="cs"/>
          <w:bCs/>
          <w:sz w:val="30"/>
          <w:szCs w:val="30"/>
          <w:rtl/>
        </w:rPr>
        <w:t>ا</w:t>
      </w:r>
      <w:r w:rsidRPr="00E02F77">
        <w:rPr>
          <w:rFonts w:ascii="Traditional Arabic" w:hAnsi="Traditional Arabic" w:cs="Traditional Arabic"/>
          <w:bCs/>
          <w:sz w:val="30"/>
          <w:szCs w:val="30"/>
          <w:rtl/>
        </w:rPr>
        <w:t xml:space="preserve"> في العودة إلى مواطنه</w:t>
      </w:r>
      <w:r w:rsidRPr="00E02F77">
        <w:rPr>
          <w:rFonts w:ascii="Traditional Arabic" w:hAnsi="Traditional Arabic" w:cs="Traditional Arabic" w:hint="cs"/>
          <w:bCs/>
          <w:sz w:val="30"/>
          <w:szCs w:val="30"/>
          <w:rtl/>
        </w:rPr>
        <w:t>ا</w:t>
      </w:r>
      <w:r w:rsidRPr="00E02F77">
        <w:rPr>
          <w:rFonts w:ascii="Traditional Arabic" w:hAnsi="Traditional Arabic" w:cs="Traditional Arabic"/>
          <w:bCs/>
          <w:sz w:val="30"/>
          <w:szCs w:val="30"/>
          <w:rtl/>
        </w:rPr>
        <w:t xml:space="preserve"> الأصلية أو </w:t>
      </w:r>
      <w:r w:rsidRPr="00E02F77">
        <w:rPr>
          <w:rFonts w:ascii="Traditional Arabic" w:hAnsi="Traditional Arabic" w:cs="Traditional Arabic" w:hint="cs"/>
          <w:bCs/>
          <w:sz w:val="30"/>
          <w:szCs w:val="30"/>
          <w:rtl/>
        </w:rPr>
        <w:t>أماكن أ</w:t>
      </w:r>
      <w:r w:rsidRPr="00E02F77">
        <w:rPr>
          <w:rFonts w:ascii="Traditional Arabic" w:hAnsi="Traditional Arabic" w:cs="Traditional Arabic"/>
          <w:bCs/>
          <w:sz w:val="30"/>
          <w:szCs w:val="30"/>
          <w:rtl/>
        </w:rPr>
        <w:t>خر</w:t>
      </w:r>
      <w:r w:rsidRPr="00E02F77">
        <w:rPr>
          <w:rFonts w:ascii="Traditional Arabic" w:hAnsi="Traditional Arabic" w:cs="Traditional Arabic" w:hint="cs"/>
          <w:bCs/>
          <w:sz w:val="30"/>
          <w:szCs w:val="30"/>
          <w:rtl/>
        </w:rPr>
        <w:t xml:space="preserve">ى يختارونها </w:t>
      </w:r>
      <w:r w:rsidRPr="00E02F77">
        <w:rPr>
          <w:rFonts w:ascii="Traditional Arabic" w:hAnsi="Traditional Arabic" w:cs="Traditional Arabic"/>
          <w:bCs/>
          <w:sz w:val="30"/>
          <w:szCs w:val="30"/>
          <w:rtl/>
        </w:rPr>
        <w:t>طوع</w:t>
      </w:r>
      <w:r w:rsidRPr="00E02F77">
        <w:rPr>
          <w:rFonts w:ascii="Traditional Arabic" w:hAnsi="Traditional Arabic" w:cs="Traditional Arabic" w:hint="cs"/>
          <w:bCs/>
          <w:sz w:val="30"/>
          <w:szCs w:val="30"/>
          <w:rtl/>
        </w:rPr>
        <w:t>ي</w:t>
      </w:r>
      <w:r w:rsidR="009617A6">
        <w:rPr>
          <w:rFonts w:ascii="Traditional Arabic" w:hAnsi="Traditional Arabic" w:cs="Traditional Arabic"/>
          <w:bCs/>
          <w:sz w:val="30"/>
          <w:szCs w:val="30"/>
          <w:rtl/>
        </w:rPr>
        <w:t xml:space="preserve">اً </w:t>
      </w:r>
      <w:r w:rsidRPr="00E02F77">
        <w:rPr>
          <w:rFonts w:ascii="Traditional Arabic" w:hAnsi="Traditional Arabic" w:cs="Traditional Arabic"/>
          <w:bCs/>
          <w:sz w:val="30"/>
          <w:szCs w:val="30"/>
          <w:rtl/>
        </w:rPr>
        <w:t>(أوروغواي</w:t>
      </w:r>
      <w:r w:rsidRPr="00E02F77">
        <w:rPr>
          <w:rFonts w:ascii="Traditional Arabic" w:hAnsi="Traditional Arabic" w:cs="Traditional Arabic" w:hint="cs"/>
          <w:bCs/>
          <w:sz w:val="30"/>
          <w:szCs w:val="30"/>
          <w:rtl/>
        </w:rPr>
        <w:t>)؛</w:t>
      </w:r>
    </w:p>
    <w:p w:rsidR="0077089D" w:rsidRPr="00E02F77" w:rsidRDefault="0077089D" w:rsidP="00BA6F05">
      <w:pPr>
        <w:pStyle w:val="SingleTxtG"/>
        <w:tabs>
          <w:tab w:val="left" w:pos="2551"/>
          <w:tab w:val="left" w:pos="3091"/>
        </w:tabs>
        <w:suppressAutoHyphens w:val="0"/>
        <w:bidi/>
        <w:spacing w:line="400" w:lineRule="exact"/>
        <w:ind w:left="1928" w:right="1247"/>
        <w:jc w:val="lowKashida"/>
        <w:rPr>
          <w:rFonts w:ascii="Traditional Arabic" w:hAnsi="Traditional Arabic" w:cs="Traditional Arabic"/>
          <w:bCs/>
          <w:sz w:val="30"/>
          <w:szCs w:val="30"/>
        </w:rPr>
      </w:pPr>
      <w:r w:rsidRPr="00E02F77">
        <w:rPr>
          <w:rFonts w:ascii="Traditional Arabic" w:hAnsi="Traditional Arabic" w:cs="Traditional Arabic" w:hint="cs"/>
          <w:sz w:val="30"/>
          <w:szCs w:val="30"/>
          <w:rtl/>
          <w:lang w:val="fr-CH"/>
        </w:rPr>
        <w:t>137-198</w:t>
      </w:r>
      <w:r w:rsidR="00527A72">
        <w:rPr>
          <w:rFonts w:ascii="Traditional Arabic" w:hAnsi="Traditional Arabic" w:cs="Traditional Arabic" w:hint="cs"/>
          <w:sz w:val="30"/>
          <w:szCs w:val="30"/>
          <w:rtl/>
          <w:lang w:val="fr-CH"/>
        </w:rPr>
        <w:tab/>
      </w:r>
      <w:r w:rsidRPr="00E02F77">
        <w:rPr>
          <w:rFonts w:ascii="Traditional Arabic" w:hAnsi="Traditional Arabic" w:cs="Traditional Arabic" w:hint="cs"/>
          <w:bCs/>
          <w:sz w:val="30"/>
          <w:szCs w:val="30"/>
          <w:rtl/>
        </w:rPr>
        <w:t>ال</w:t>
      </w:r>
      <w:r w:rsidRPr="00E02F77">
        <w:rPr>
          <w:rFonts w:ascii="Traditional Arabic" w:hAnsi="Traditional Arabic" w:cs="Traditional Arabic"/>
          <w:bCs/>
          <w:sz w:val="30"/>
          <w:szCs w:val="30"/>
          <w:rtl/>
        </w:rPr>
        <w:t xml:space="preserve">حماية </w:t>
      </w:r>
      <w:r w:rsidRPr="00E02F77">
        <w:rPr>
          <w:rFonts w:ascii="Traditional Arabic" w:hAnsi="Traditional Arabic" w:cs="Traditional Arabic" w:hint="cs"/>
          <w:bCs/>
          <w:sz w:val="30"/>
          <w:szCs w:val="30"/>
          <w:rtl/>
        </w:rPr>
        <w:t>الكاملة ل</w:t>
      </w:r>
      <w:r w:rsidRPr="00E02F77">
        <w:rPr>
          <w:rFonts w:ascii="Traditional Arabic" w:hAnsi="Traditional Arabic" w:cs="Traditional Arabic"/>
          <w:bCs/>
          <w:sz w:val="30"/>
          <w:szCs w:val="30"/>
          <w:rtl/>
        </w:rPr>
        <w:t xml:space="preserve">حقوق الإنسان </w:t>
      </w:r>
      <w:r w:rsidRPr="00E02F77">
        <w:rPr>
          <w:rFonts w:ascii="Traditional Arabic" w:hAnsi="Traditional Arabic" w:cs="Traditional Arabic" w:hint="cs"/>
          <w:bCs/>
          <w:sz w:val="30"/>
          <w:szCs w:val="30"/>
          <w:rtl/>
        </w:rPr>
        <w:t xml:space="preserve">الواجبة </w:t>
      </w:r>
      <w:r w:rsidRPr="00E02F77">
        <w:rPr>
          <w:rFonts w:ascii="Traditional Arabic" w:hAnsi="Traditional Arabic" w:cs="Traditional Arabic"/>
          <w:bCs/>
          <w:sz w:val="30"/>
          <w:szCs w:val="30"/>
          <w:rtl/>
        </w:rPr>
        <w:t>للمشردين داخلي</w:t>
      </w:r>
      <w:r w:rsidR="009617A6">
        <w:rPr>
          <w:rFonts w:ascii="Traditional Arabic" w:hAnsi="Traditional Arabic" w:cs="Traditional Arabic"/>
          <w:bCs/>
          <w:sz w:val="30"/>
          <w:szCs w:val="30"/>
          <w:rtl/>
        </w:rPr>
        <w:t>اً،</w:t>
      </w:r>
      <w:r w:rsidRPr="00E02F77">
        <w:rPr>
          <w:rFonts w:ascii="Traditional Arabic" w:hAnsi="Traditional Arabic" w:cs="Traditional Arabic"/>
          <w:bCs/>
          <w:sz w:val="30"/>
          <w:szCs w:val="30"/>
          <w:rtl/>
        </w:rPr>
        <w:t xml:space="preserve"> بما في ذلك </w:t>
      </w:r>
      <w:r w:rsidRPr="00E02F77">
        <w:rPr>
          <w:rFonts w:ascii="Traditional Arabic" w:hAnsi="Traditional Arabic" w:cs="Traditional Arabic" w:hint="cs"/>
          <w:bCs/>
          <w:sz w:val="30"/>
          <w:szCs w:val="30"/>
          <w:rtl/>
        </w:rPr>
        <w:t xml:space="preserve">بتمكينهم من </w:t>
      </w:r>
      <w:r w:rsidRPr="00E02F77">
        <w:rPr>
          <w:rFonts w:ascii="Traditional Arabic" w:hAnsi="Traditional Arabic" w:cs="Traditional Arabic"/>
          <w:bCs/>
          <w:sz w:val="30"/>
          <w:szCs w:val="30"/>
          <w:rtl/>
        </w:rPr>
        <w:t xml:space="preserve">الوصول إلى المناطق الآمنة، </w:t>
      </w:r>
      <w:r w:rsidRPr="00E02F77">
        <w:rPr>
          <w:rFonts w:ascii="Traditional Arabic" w:hAnsi="Traditional Arabic" w:cs="Traditional Arabic" w:hint="cs"/>
          <w:bCs/>
          <w:sz w:val="30"/>
          <w:szCs w:val="30"/>
          <w:rtl/>
        </w:rPr>
        <w:t xml:space="preserve">وكذلك إلى الخدمات </w:t>
      </w:r>
      <w:r w:rsidRPr="00E02F77">
        <w:rPr>
          <w:rFonts w:ascii="Traditional Arabic" w:hAnsi="Traditional Arabic" w:cs="Traditional Arabic"/>
          <w:bCs/>
          <w:sz w:val="30"/>
          <w:szCs w:val="30"/>
          <w:rtl/>
        </w:rPr>
        <w:t>الصح</w:t>
      </w:r>
      <w:r w:rsidRPr="00E02F77">
        <w:rPr>
          <w:rFonts w:ascii="Traditional Arabic" w:hAnsi="Traditional Arabic" w:cs="Traditional Arabic" w:hint="cs"/>
          <w:bCs/>
          <w:sz w:val="30"/>
          <w:szCs w:val="30"/>
          <w:rtl/>
        </w:rPr>
        <w:t>ي</w:t>
      </w:r>
      <w:r w:rsidRPr="00E02F77">
        <w:rPr>
          <w:rFonts w:ascii="Traditional Arabic" w:hAnsi="Traditional Arabic" w:cs="Traditional Arabic"/>
          <w:bCs/>
          <w:sz w:val="30"/>
          <w:szCs w:val="30"/>
          <w:rtl/>
        </w:rPr>
        <w:t>ة والاجتماعية والتعليم دون تمييز، و</w:t>
      </w:r>
      <w:r w:rsidRPr="00E02F77">
        <w:rPr>
          <w:rFonts w:ascii="Traditional Arabic" w:hAnsi="Traditional Arabic" w:cs="Traditional Arabic" w:hint="cs"/>
          <w:bCs/>
          <w:sz w:val="30"/>
          <w:szCs w:val="30"/>
          <w:rtl/>
        </w:rPr>
        <w:t xml:space="preserve">تقديم </w:t>
      </w:r>
      <w:r w:rsidRPr="00E02F77">
        <w:rPr>
          <w:rFonts w:ascii="Traditional Arabic" w:hAnsi="Traditional Arabic" w:cs="Traditional Arabic"/>
          <w:bCs/>
          <w:sz w:val="30"/>
          <w:szCs w:val="30"/>
          <w:rtl/>
        </w:rPr>
        <w:t xml:space="preserve">الدعم، </w:t>
      </w:r>
      <w:r w:rsidRPr="00E02F77">
        <w:rPr>
          <w:rFonts w:ascii="Traditional Arabic" w:hAnsi="Traditional Arabic" w:cs="Traditional Arabic" w:hint="cs"/>
          <w:bCs/>
          <w:sz w:val="30"/>
          <w:szCs w:val="30"/>
          <w:rtl/>
        </w:rPr>
        <w:t>عند الإمكان</w:t>
      </w:r>
      <w:r w:rsidRPr="00E02F77">
        <w:rPr>
          <w:rFonts w:ascii="Traditional Arabic" w:hAnsi="Traditional Arabic" w:cs="Traditional Arabic"/>
          <w:bCs/>
          <w:sz w:val="30"/>
          <w:szCs w:val="30"/>
          <w:rtl/>
        </w:rPr>
        <w:t xml:space="preserve">، </w:t>
      </w:r>
      <w:r w:rsidRPr="00E02F77">
        <w:rPr>
          <w:rFonts w:ascii="Traditional Arabic" w:hAnsi="Traditional Arabic" w:cs="Traditional Arabic" w:hint="cs"/>
          <w:bCs/>
          <w:sz w:val="30"/>
          <w:szCs w:val="30"/>
          <w:rtl/>
        </w:rPr>
        <w:t>ل</w:t>
      </w:r>
      <w:r w:rsidRPr="00E02F77">
        <w:rPr>
          <w:rFonts w:ascii="Traditional Arabic" w:hAnsi="Traditional Arabic" w:cs="Traditional Arabic"/>
          <w:bCs/>
          <w:sz w:val="30"/>
          <w:szCs w:val="30"/>
          <w:rtl/>
        </w:rPr>
        <w:t>لعودة الطوعية والآمنة للمشردين داخلي</w:t>
      </w:r>
      <w:r w:rsidR="009617A6">
        <w:rPr>
          <w:rFonts w:ascii="Traditional Arabic" w:hAnsi="Traditional Arabic" w:cs="Traditional Arabic"/>
          <w:bCs/>
          <w:sz w:val="30"/>
          <w:szCs w:val="30"/>
          <w:rtl/>
        </w:rPr>
        <w:t xml:space="preserve">اً </w:t>
      </w:r>
      <w:r w:rsidRPr="00E02F77">
        <w:rPr>
          <w:rFonts w:ascii="Traditional Arabic" w:hAnsi="Traditional Arabic" w:cs="Traditional Arabic"/>
          <w:bCs/>
          <w:sz w:val="30"/>
          <w:szCs w:val="30"/>
          <w:rtl/>
        </w:rPr>
        <w:t>إلى م</w:t>
      </w:r>
      <w:r w:rsidRPr="00E02F77">
        <w:rPr>
          <w:rFonts w:ascii="Traditional Arabic" w:hAnsi="Traditional Arabic" w:cs="Traditional Arabic" w:hint="cs"/>
          <w:bCs/>
          <w:sz w:val="30"/>
          <w:szCs w:val="30"/>
          <w:rtl/>
        </w:rPr>
        <w:t>وا</w:t>
      </w:r>
      <w:r w:rsidRPr="00E02F77">
        <w:rPr>
          <w:rFonts w:ascii="Traditional Arabic" w:hAnsi="Traditional Arabic" w:cs="Traditional Arabic"/>
          <w:bCs/>
          <w:sz w:val="30"/>
          <w:szCs w:val="30"/>
          <w:rtl/>
        </w:rPr>
        <w:t>ط</w:t>
      </w:r>
      <w:r w:rsidRPr="00E02F77">
        <w:rPr>
          <w:rFonts w:ascii="Traditional Arabic" w:hAnsi="Traditional Arabic" w:cs="Traditional Arabic" w:hint="cs"/>
          <w:bCs/>
          <w:sz w:val="30"/>
          <w:szCs w:val="30"/>
          <w:rtl/>
        </w:rPr>
        <w:t>ن</w:t>
      </w:r>
      <w:r w:rsidR="00A6332E">
        <w:rPr>
          <w:rFonts w:ascii="Traditional Arabic" w:hAnsi="Traditional Arabic" w:cs="Traditional Arabic"/>
          <w:bCs/>
          <w:sz w:val="30"/>
          <w:szCs w:val="30"/>
          <w:rtl/>
        </w:rPr>
        <w:t>هم الأصلية (ألمانيا)؛</w:t>
      </w:r>
    </w:p>
    <w:p w:rsidR="0077089D" w:rsidRPr="00E02F77" w:rsidRDefault="0077089D" w:rsidP="00BA6F05">
      <w:pPr>
        <w:pStyle w:val="SingleTxtG"/>
        <w:tabs>
          <w:tab w:val="left" w:pos="2551"/>
          <w:tab w:val="left" w:pos="3091"/>
        </w:tabs>
        <w:suppressAutoHyphens w:val="0"/>
        <w:bidi/>
        <w:spacing w:line="400" w:lineRule="exact"/>
        <w:ind w:left="1928" w:right="1247"/>
        <w:jc w:val="lowKashida"/>
        <w:rPr>
          <w:rFonts w:ascii="Traditional Arabic" w:hAnsi="Traditional Arabic" w:cs="Traditional Arabic"/>
          <w:b/>
          <w:sz w:val="30"/>
          <w:szCs w:val="30"/>
          <w:rtl/>
        </w:rPr>
      </w:pPr>
      <w:r w:rsidRPr="00E02F77">
        <w:rPr>
          <w:rFonts w:ascii="Traditional Arabic" w:hAnsi="Traditional Arabic" w:cs="Traditional Arabic" w:hint="cs"/>
          <w:sz w:val="30"/>
          <w:szCs w:val="30"/>
          <w:rtl/>
          <w:lang w:val="fr-CH"/>
        </w:rPr>
        <w:t>137-199</w:t>
      </w:r>
      <w:r w:rsidR="00527A72">
        <w:rPr>
          <w:rFonts w:ascii="Traditional Arabic" w:hAnsi="Traditional Arabic" w:cs="Traditional Arabic" w:hint="cs"/>
          <w:sz w:val="30"/>
          <w:szCs w:val="30"/>
          <w:rtl/>
          <w:lang w:val="fr-CH"/>
        </w:rPr>
        <w:tab/>
      </w:r>
      <w:r w:rsidRPr="00E02F77">
        <w:rPr>
          <w:rFonts w:ascii="Traditional Arabic" w:hAnsi="Traditional Arabic" w:cs="Traditional Arabic" w:hint="cs"/>
          <w:bCs/>
          <w:sz w:val="30"/>
          <w:szCs w:val="30"/>
          <w:rtl/>
        </w:rPr>
        <w:t xml:space="preserve">تكثيف </w:t>
      </w:r>
      <w:r w:rsidRPr="00E02F77">
        <w:rPr>
          <w:rFonts w:ascii="Traditional Arabic" w:hAnsi="Traditional Arabic" w:cs="Traditional Arabic"/>
          <w:bCs/>
          <w:sz w:val="30"/>
          <w:szCs w:val="30"/>
          <w:rtl/>
        </w:rPr>
        <w:t>جهودها في مكافحة الإرهاب</w:t>
      </w:r>
      <w:r w:rsidRPr="00E02F77">
        <w:rPr>
          <w:rFonts w:ascii="Traditional Arabic" w:hAnsi="Traditional Arabic" w:cs="Traditional Arabic" w:hint="cs"/>
          <w:bCs/>
          <w:sz w:val="30"/>
          <w:szCs w:val="30"/>
          <w:rtl/>
        </w:rPr>
        <w:t>،</w:t>
      </w:r>
      <w:r w:rsidRPr="00E02F77">
        <w:rPr>
          <w:rFonts w:ascii="Traditional Arabic" w:hAnsi="Traditional Arabic" w:cs="Traditional Arabic"/>
          <w:bCs/>
          <w:sz w:val="30"/>
          <w:szCs w:val="30"/>
          <w:rtl/>
        </w:rPr>
        <w:t xml:space="preserve"> وتحديد الثغرات في تعزيز وحماية حقوق الإنسان</w:t>
      </w:r>
      <w:r w:rsidRPr="00E02F77">
        <w:rPr>
          <w:rFonts w:ascii="Traditional Arabic" w:hAnsi="Traditional Arabic" w:cs="Traditional Arabic" w:hint="cs"/>
          <w:bCs/>
          <w:sz w:val="30"/>
          <w:szCs w:val="30"/>
          <w:rtl/>
        </w:rPr>
        <w:t>،</w:t>
      </w:r>
      <w:r w:rsidRPr="00E02F77">
        <w:rPr>
          <w:rFonts w:ascii="Traditional Arabic" w:hAnsi="Traditional Arabic" w:cs="Traditional Arabic"/>
          <w:bCs/>
          <w:sz w:val="30"/>
          <w:szCs w:val="30"/>
          <w:rtl/>
        </w:rPr>
        <w:t xml:space="preserve"> وطلب المساعدة من المجتمع الدولي (إثيوبيا)؛</w:t>
      </w:r>
    </w:p>
    <w:p w:rsidR="0077089D" w:rsidRPr="00E02F77" w:rsidRDefault="0077089D" w:rsidP="00BA6F05">
      <w:pPr>
        <w:pStyle w:val="SingleTxtG"/>
        <w:tabs>
          <w:tab w:val="left" w:pos="2551"/>
          <w:tab w:val="left" w:pos="3091"/>
        </w:tabs>
        <w:suppressAutoHyphens w:val="0"/>
        <w:bidi/>
        <w:spacing w:line="400" w:lineRule="exact"/>
        <w:ind w:left="1928" w:right="1247"/>
        <w:jc w:val="lowKashida"/>
        <w:rPr>
          <w:rFonts w:ascii="Traditional Arabic" w:hAnsi="Traditional Arabic" w:cs="Traditional Arabic"/>
          <w:b/>
          <w:sz w:val="30"/>
          <w:szCs w:val="30"/>
        </w:rPr>
      </w:pPr>
      <w:r w:rsidRPr="00E02F77">
        <w:rPr>
          <w:rFonts w:ascii="Traditional Arabic" w:hAnsi="Traditional Arabic" w:cs="Traditional Arabic" w:hint="cs"/>
          <w:sz w:val="30"/>
          <w:szCs w:val="30"/>
          <w:rtl/>
          <w:lang w:val="fr-CH"/>
        </w:rPr>
        <w:t>137-200</w:t>
      </w:r>
      <w:r w:rsidR="00527A72">
        <w:rPr>
          <w:rFonts w:ascii="Traditional Arabic" w:hAnsi="Traditional Arabic" w:cs="Traditional Arabic" w:hint="cs"/>
          <w:sz w:val="30"/>
          <w:szCs w:val="30"/>
          <w:rtl/>
          <w:lang w:val="fr-CH"/>
        </w:rPr>
        <w:tab/>
      </w:r>
      <w:r w:rsidRPr="00E02F77">
        <w:rPr>
          <w:rFonts w:ascii="Traditional Arabic" w:hAnsi="Traditional Arabic" w:cs="Traditional Arabic" w:hint="cs"/>
          <w:bCs/>
          <w:sz w:val="30"/>
          <w:szCs w:val="30"/>
          <w:rtl/>
        </w:rPr>
        <w:t xml:space="preserve">احترام </w:t>
      </w:r>
      <w:r w:rsidRPr="00E02F77">
        <w:rPr>
          <w:rFonts w:ascii="Traditional Arabic" w:hAnsi="Traditional Arabic" w:cs="Traditional Arabic"/>
          <w:bCs/>
          <w:sz w:val="30"/>
          <w:szCs w:val="30"/>
          <w:rtl/>
        </w:rPr>
        <w:t xml:space="preserve">مبادئ حقوق الإنسان وسيادة القانون </w:t>
      </w:r>
      <w:r w:rsidRPr="00E02F77">
        <w:rPr>
          <w:rFonts w:ascii="Traditional Arabic" w:hAnsi="Traditional Arabic" w:cs="Traditional Arabic" w:hint="cs"/>
          <w:bCs/>
          <w:sz w:val="30"/>
          <w:szCs w:val="30"/>
          <w:rtl/>
        </w:rPr>
        <w:t>عند مكافحتها ل</w:t>
      </w:r>
      <w:r w:rsidRPr="00E02F77">
        <w:rPr>
          <w:rFonts w:ascii="Traditional Arabic" w:hAnsi="Traditional Arabic" w:cs="Traditional Arabic"/>
          <w:bCs/>
          <w:sz w:val="30"/>
          <w:szCs w:val="30"/>
          <w:rtl/>
        </w:rPr>
        <w:t>لإرهاب (السويد)؛</w:t>
      </w:r>
      <w:bookmarkStart w:id="11" w:name="Section_HDR_Annex"/>
    </w:p>
    <w:p w:rsidR="0077089D" w:rsidRPr="00BA6F05" w:rsidRDefault="0077089D" w:rsidP="00BA6F05">
      <w:pPr>
        <w:pStyle w:val="SingleTxtG"/>
        <w:tabs>
          <w:tab w:val="left" w:pos="3091"/>
        </w:tabs>
        <w:suppressAutoHyphens w:val="0"/>
        <w:bidi/>
        <w:spacing w:line="400" w:lineRule="exact"/>
        <w:ind w:left="1928" w:right="1247"/>
        <w:jc w:val="lowKashida"/>
        <w:rPr>
          <w:rFonts w:ascii="Traditional Arabic" w:hAnsi="Traditional Arabic" w:cs="Traditional Arabic"/>
          <w:bCs/>
          <w:spacing w:val="-4"/>
          <w:sz w:val="30"/>
          <w:szCs w:val="30"/>
          <w:rtl/>
        </w:rPr>
      </w:pPr>
      <w:r w:rsidRPr="00BA6F05">
        <w:rPr>
          <w:rFonts w:ascii="Traditional Arabic" w:hAnsi="Traditional Arabic" w:cs="Traditional Arabic" w:hint="cs"/>
          <w:spacing w:val="-4"/>
          <w:sz w:val="30"/>
          <w:szCs w:val="30"/>
          <w:rtl/>
          <w:lang w:val="fr-CH"/>
        </w:rPr>
        <w:t>137-201</w:t>
      </w:r>
      <w:r w:rsidR="00527A72" w:rsidRPr="00BA6F05">
        <w:rPr>
          <w:rFonts w:ascii="Traditional Arabic" w:hAnsi="Traditional Arabic" w:cs="Traditional Arabic" w:hint="cs"/>
          <w:spacing w:val="-4"/>
          <w:sz w:val="30"/>
          <w:szCs w:val="30"/>
          <w:rtl/>
          <w:lang w:val="fr-CH"/>
        </w:rPr>
        <w:tab/>
      </w:r>
      <w:r w:rsidRPr="00BA6F05">
        <w:rPr>
          <w:rFonts w:ascii="Traditional Arabic" w:hAnsi="Traditional Arabic" w:cs="Traditional Arabic" w:hint="cs"/>
          <w:bCs/>
          <w:spacing w:val="-4"/>
          <w:sz w:val="30"/>
          <w:szCs w:val="30"/>
          <w:rtl/>
        </w:rPr>
        <w:t>مواصلة الجهود التي تبذلها في مكافحة ا</w:t>
      </w:r>
      <w:r w:rsidRPr="00BA6F05">
        <w:rPr>
          <w:rFonts w:ascii="Traditional Arabic" w:hAnsi="Traditional Arabic" w:cs="Traditional Arabic"/>
          <w:bCs/>
          <w:spacing w:val="-4"/>
          <w:sz w:val="30"/>
          <w:szCs w:val="30"/>
          <w:rtl/>
        </w:rPr>
        <w:t xml:space="preserve">لعصابات الإرهابية التي </w:t>
      </w:r>
      <w:r w:rsidRPr="00BA6F05">
        <w:rPr>
          <w:rFonts w:ascii="Traditional Arabic" w:hAnsi="Traditional Arabic" w:cs="Traditional Arabic" w:hint="cs"/>
          <w:bCs/>
          <w:spacing w:val="-4"/>
          <w:sz w:val="30"/>
          <w:szCs w:val="30"/>
          <w:rtl/>
        </w:rPr>
        <w:t>لا</w:t>
      </w:r>
      <w:r w:rsidR="00A6332E" w:rsidRPr="00BA6F05">
        <w:rPr>
          <w:rFonts w:ascii="Traditional Arabic" w:hAnsi="Traditional Arabic" w:cs="Traditional Arabic" w:hint="eastAsia"/>
          <w:bCs/>
          <w:spacing w:val="-4"/>
          <w:sz w:val="30"/>
          <w:szCs w:val="30"/>
          <w:rtl/>
        </w:rPr>
        <w:t> </w:t>
      </w:r>
      <w:r w:rsidRPr="00BA6F05">
        <w:rPr>
          <w:rFonts w:ascii="Traditional Arabic" w:hAnsi="Traditional Arabic" w:cs="Traditional Arabic" w:hint="cs"/>
          <w:bCs/>
          <w:spacing w:val="-4"/>
          <w:sz w:val="30"/>
          <w:szCs w:val="30"/>
          <w:rtl/>
        </w:rPr>
        <w:t xml:space="preserve">تزال ترتكب </w:t>
      </w:r>
      <w:r w:rsidRPr="00BA6F05">
        <w:rPr>
          <w:rFonts w:ascii="Traditional Arabic" w:hAnsi="Traditional Arabic" w:cs="Traditional Arabic"/>
          <w:bCs/>
          <w:spacing w:val="-4"/>
          <w:sz w:val="30"/>
          <w:szCs w:val="30"/>
          <w:rtl/>
        </w:rPr>
        <w:t>أبشع الجرائم ضد الإنسانية يومي</w:t>
      </w:r>
      <w:r w:rsidR="009617A6" w:rsidRPr="00BA6F05">
        <w:rPr>
          <w:rFonts w:ascii="Traditional Arabic" w:hAnsi="Traditional Arabic" w:cs="Traditional Arabic" w:hint="cs"/>
          <w:bCs/>
          <w:spacing w:val="-4"/>
          <w:sz w:val="30"/>
          <w:szCs w:val="30"/>
          <w:rtl/>
        </w:rPr>
        <w:t xml:space="preserve">اً </w:t>
      </w:r>
      <w:r w:rsidR="00A6332E" w:rsidRPr="00BA6F05">
        <w:rPr>
          <w:rFonts w:ascii="Traditional Arabic" w:hAnsi="Traditional Arabic" w:cs="Traditional Arabic"/>
          <w:bCs/>
          <w:spacing w:val="-4"/>
          <w:sz w:val="30"/>
          <w:szCs w:val="30"/>
          <w:rtl/>
        </w:rPr>
        <w:t>(العراق)؛</w:t>
      </w:r>
    </w:p>
    <w:p w:rsidR="0077089D" w:rsidRPr="00BA6F05" w:rsidRDefault="0077089D" w:rsidP="00BA6F05">
      <w:pPr>
        <w:pStyle w:val="SingleTxtG"/>
        <w:tabs>
          <w:tab w:val="left" w:pos="3091"/>
        </w:tabs>
        <w:suppressAutoHyphens w:val="0"/>
        <w:bidi/>
        <w:spacing w:line="400" w:lineRule="exact"/>
        <w:ind w:left="1928" w:right="1247"/>
        <w:jc w:val="lowKashida"/>
        <w:rPr>
          <w:rFonts w:ascii="Traditional Arabic" w:hAnsi="Traditional Arabic" w:cs="Traditional Arabic"/>
          <w:b/>
          <w:spacing w:val="-4"/>
          <w:sz w:val="30"/>
          <w:szCs w:val="30"/>
        </w:rPr>
      </w:pPr>
      <w:r w:rsidRPr="00BA6F05">
        <w:rPr>
          <w:rFonts w:ascii="Traditional Arabic" w:hAnsi="Traditional Arabic" w:cs="Traditional Arabic" w:hint="cs"/>
          <w:spacing w:val="-4"/>
          <w:sz w:val="30"/>
          <w:szCs w:val="30"/>
          <w:rtl/>
          <w:lang w:val="fr-CH"/>
        </w:rPr>
        <w:t>137-202</w:t>
      </w:r>
      <w:r w:rsidR="00527A72" w:rsidRPr="00BA6F05">
        <w:rPr>
          <w:rFonts w:ascii="Traditional Arabic" w:hAnsi="Traditional Arabic" w:cs="Traditional Arabic" w:hint="cs"/>
          <w:spacing w:val="-4"/>
          <w:sz w:val="30"/>
          <w:szCs w:val="30"/>
          <w:rtl/>
          <w:lang w:val="fr-CH"/>
        </w:rPr>
        <w:tab/>
      </w:r>
      <w:r w:rsidRPr="00BA6F05">
        <w:rPr>
          <w:rFonts w:ascii="Traditional Arabic" w:hAnsi="Traditional Arabic" w:cs="Traditional Arabic" w:hint="cs"/>
          <w:bCs/>
          <w:spacing w:val="-4"/>
          <w:sz w:val="30"/>
          <w:szCs w:val="30"/>
          <w:rtl/>
        </w:rPr>
        <w:t xml:space="preserve">مواصلة الكفاح ضد </w:t>
      </w:r>
      <w:r w:rsidRPr="00BA6F05">
        <w:rPr>
          <w:rFonts w:ascii="Traditional Arabic" w:hAnsi="Traditional Arabic" w:cs="Traditional Arabic"/>
          <w:bCs/>
          <w:spacing w:val="-4"/>
          <w:sz w:val="30"/>
          <w:szCs w:val="30"/>
          <w:rtl/>
        </w:rPr>
        <w:t>الجماعات الإرهابية التي تزعزع استقرار البلد وتستخدم</w:t>
      </w:r>
      <w:r w:rsidRPr="00BA6F05">
        <w:rPr>
          <w:rFonts w:ascii="Traditional Arabic" w:hAnsi="Traditional Arabic" w:cs="Traditional Arabic" w:hint="cs"/>
          <w:bCs/>
          <w:spacing w:val="-4"/>
          <w:sz w:val="30"/>
          <w:szCs w:val="30"/>
          <w:rtl/>
        </w:rPr>
        <w:t>ه</w:t>
      </w:r>
      <w:r w:rsidRPr="00BA6F05">
        <w:rPr>
          <w:rFonts w:ascii="Traditional Arabic" w:hAnsi="Traditional Arabic" w:cs="Traditional Arabic"/>
          <w:bCs/>
          <w:spacing w:val="-4"/>
          <w:sz w:val="30"/>
          <w:szCs w:val="30"/>
          <w:rtl/>
        </w:rPr>
        <w:t xml:space="preserve"> كقاعدة لوجستية لتنظيم العديد من أشكال الاتجار بالبشر </w:t>
      </w:r>
      <w:r w:rsidR="00995A3A" w:rsidRPr="00BA6F05">
        <w:rPr>
          <w:rFonts w:ascii="Traditional Arabic" w:hAnsi="Traditional Arabic" w:cs="Traditional Arabic" w:hint="cs"/>
          <w:bCs/>
          <w:spacing w:val="-4"/>
          <w:sz w:val="30"/>
          <w:szCs w:val="30"/>
          <w:rtl/>
        </w:rPr>
        <w:t>و</w:t>
      </w:r>
      <w:r w:rsidRPr="00BA6F05">
        <w:rPr>
          <w:rFonts w:ascii="Traditional Arabic" w:hAnsi="Traditional Arabic" w:cs="Traditional Arabic"/>
          <w:bCs/>
          <w:spacing w:val="-4"/>
          <w:sz w:val="30"/>
          <w:szCs w:val="30"/>
          <w:rtl/>
        </w:rPr>
        <w:t>الأعمال الإرهابية (السنغال).</w:t>
      </w:r>
    </w:p>
    <w:p w:rsidR="0077089D" w:rsidRPr="00E02F77" w:rsidRDefault="0077089D" w:rsidP="00843FA7">
      <w:pPr>
        <w:pStyle w:val="SingleTxtG"/>
        <w:bidi/>
        <w:spacing w:line="400" w:lineRule="exact"/>
        <w:ind w:left="1247" w:right="1247"/>
        <w:jc w:val="lowKashida"/>
        <w:rPr>
          <w:rFonts w:ascii="Traditional Arabic" w:hAnsi="Traditional Arabic" w:cs="Traditional Arabic"/>
          <w:b/>
          <w:sz w:val="30"/>
          <w:szCs w:val="30"/>
        </w:rPr>
      </w:pPr>
      <w:r w:rsidRPr="00E02F77">
        <w:rPr>
          <w:rFonts w:ascii="Traditional Arabic" w:hAnsi="Traditional Arabic" w:cs="Traditional Arabic" w:hint="cs"/>
          <w:sz w:val="30"/>
          <w:szCs w:val="30"/>
          <w:rtl/>
        </w:rPr>
        <w:t>138</w:t>
      </w:r>
      <w:r w:rsidRPr="00E02F77">
        <w:rPr>
          <w:rFonts w:ascii="Traditional Arabic" w:hAnsi="Traditional Arabic" w:cs="Traditional Arabic"/>
          <w:sz w:val="30"/>
          <w:szCs w:val="30"/>
          <w:rtl/>
        </w:rPr>
        <w:t>-</w:t>
      </w:r>
      <w:r w:rsidRPr="00E02F77">
        <w:rPr>
          <w:rFonts w:ascii="Traditional Arabic" w:hAnsi="Traditional Arabic" w:cs="Traditional Arabic"/>
          <w:sz w:val="30"/>
          <w:szCs w:val="30"/>
          <w:rtl/>
        </w:rPr>
        <w:tab/>
      </w:r>
      <w:r w:rsidRPr="00E02F77">
        <w:rPr>
          <w:rFonts w:ascii="Traditional Arabic" w:hAnsi="Traditional Arabic" w:cs="Traditional Arabic" w:hint="cs"/>
          <w:sz w:val="30"/>
          <w:szCs w:val="30"/>
          <w:rtl/>
        </w:rPr>
        <w:t>و</w:t>
      </w:r>
      <w:r w:rsidRPr="00E02F77">
        <w:rPr>
          <w:rFonts w:ascii="Traditional Arabic" w:hAnsi="Traditional Arabic" w:cs="Traditional Arabic"/>
          <w:b/>
          <w:bCs/>
          <w:sz w:val="30"/>
          <w:szCs w:val="30"/>
          <w:rtl/>
        </w:rPr>
        <w:t>جميع الاستنتاجات والتوصيات الواردة في هذا التقرير تعبّر عن موقف الدول التي قدمتها والدولة موضوع الاستعراض. ولا ينبغي أن يُفهم أنها تحظى بتأييد الفريق العامل ككل</w:t>
      </w:r>
      <w:r w:rsidRPr="00E02F77">
        <w:rPr>
          <w:rFonts w:ascii="Traditional Arabic" w:hAnsi="Traditional Arabic" w:cs="Traditional Arabic"/>
          <w:b/>
          <w:sz w:val="30"/>
          <w:szCs w:val="30"/>
        </w:rPr>
        <w:t>.</w:t>
      </w:r>
      <w:bookmarkEnd w:id="11"/>
    </w:p>
    <w:p w:rsidR="0077089D" w:rsidRPr="00E02F77" w:rsidRDefault="0077089D" w:rsidP="00843FA7">
      <w:pPr>
        <w:pStyle w:val="SingleTxtG"/>
        <w:bidi/>
        <w:spacing w:line="380" w:lineRule="exact"/>
        <w:ind w:left="1247" w:right="1247"/>
        <w:jc w:val="lowKashida"/>
        <w:rPr>
          <w:rFonts w:ascii="Traditional Arabic" w:eastAsia="Malgun Gothic" w:hAnsi="Traditional Arabic" w:cs="Traditional Arabic"/>
          <w:bCs/>
          <w:sz w:val="30"/>
          <w:szCs w:val="30"/>
          <w:rtl/>
          <w:lang w:eastAsia="ko-KR"/>
        </w:rPr>
      </w:pPr>
      <w:r w:rsidRPr="00E02F77">
        <w:rPr>
          <w:rFonts w:ascii="Traditional Arabic" w:hAnsi="Traditional Arabic" w:cs="Traditional Arabic"/>
          <w:b/>
          <w:sz w:val="30"/>
          <w:szCs w:val="30"/>
        </w:rPr>
        <w:br w:type="page"/>
      </w:r>
    </w:p>
    <w:p w:rsidR="0077089D" w:rsidRDefault="0077089D" w:rsidP="00BE3BAC">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rPr>
      </w:pPr>
      <w:bookmarkStart w:id="12" w:name="_Toc427675341"/>
      <w:r w:rsidRPr="00E02F77">
        <w:rPr>
          <w:rtl/>
          <w:lang w:val="fr-CH"/>
        </w:rPr>
        <w:t>المرفق</w:t>
      </w:r>
      <w:bookmarkEnd w:id="12"/>
    </w:p>
    <w:p w:rsidR="00995A3A" w:rsidRPr="00995A3A" w:rsidRDefault="00995A3A" w:rsidP="00995A3A">
      <w:pPr>
        <w:pStyle w:val="SingleTxt"/>
        <w:spacing w:after="0" w:line="120" w:lineRule="exact"/>
        <w:rPr>
          <w:sz w:val="10"/>
          <w:rtl/>
          <w:lang w:val="fr-CH"/>
        </w:rPr>
      </w:pPr>
    </w:p>
    <w:p w:rsidR="0077089D" w:rsidRDefault="0077089D" w:rsidP="00BE3BAC">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rPr>
      </w:pPr>
      <w:r w:rsidRPr="00E02F77">
        <w:rPr>
          <w:rFonts w:hint="cs"/>
          <w:rtl/>
          <w:lang w:val="fr-CH"/>
        </w:rPr>
        <w:tab/>
      </w:r>
      <w:r w:rsidRPr="00E02F77">
        <w:rPr>
          <w:rFonts w:hint="cs"/>
          <w:rtl/>
          <w:lang w:val="fr-CH"/>
        </w:rPr>
        <w:tab/>
      </w:r>
      <w:bookmarkStart w:id="13" w:name="_Toc427675342"/>
      <w:r w:rsidRPr="00E02F77">
        <w:rPr>
          <w:rFonts w:hint="cs"/>
          <w:rtl/>
          <w:lang w:val="fr-CH"/>
        </w:rPr>
        <w:t>تشكيلة الوفد</w:t>
      </w:r>
      <w:bookmarkEnd w:id="13"/>
    </w:p>
    <w:p w:rsidR="0077089D" w:rsidRPr="00BE3BAC" w:rsidRDefault="0077089D" w:rsidP="00BE3BAC">
      <w:pPr>
        <w:tabs>
          <w:tab w:val="left" w:pos="1928"/>
        </w:tabs>
        <w:spacing w:before="240" w:after="240"/>
        <w:ind w:left="1238"/>
        <w:rPr>
          <w:i/>
          <w:iCs/>
          <w:w w:val="100"/>
          <w:kern w:val="0"/>
        </w:rPr>
      </w:pPr>
      <w:r w:rsidRPr="00E02F77">
        <w:rPr>
          <w:i/>
          <w:iCs/>
          <w:w w:val="100"/>
          <w:kern w:val="0"/>
        </w:rPr>
        <w:t>[English only]</w:t>
      </w:r>
    </w:p>
    <w:p w:rsidR="00BE3BAC" w:rsidRPr="004A60CE" w:rsidRDefault="00BE3BAC" w:rsidP="00BE3BAC">
      <w:pPr>
        <w:pStyle w:val="SingleTxtG"/>
        <w:ind w:firstLine="567"/>
        <w:jc w:val="lowKashida"/>
      </w:pPr>
      <w:r w:rsidRPr="004A60CE">
        <w:t xml:space="preserve">The delegation of Libya was headed by </w:t>
      </w:r>
      <w:bookmarkStart w:id="14" w:name="Head_of_delegation_Annex"/>
      <w:r w:rsidRPr="004A60CE">
        <w:t>H.E. Mr. Hassan A. M. Alsghayr</w:t>
      </w:r>
      <w:r w:rsidRPr="004A60CE">
        <w:rPr>
          <w:bCs/>
        </w:rPr>
        <w:t xml:space="preserve">, </w:t>
      </w:r>
      <w:r w:rsidRPr="004A60CE">
        <w:rPr>
          <w:lang w:eastAsia="fr-CH"/>
        </w:rPr>
        <w:t>Deputy Minister of Foreign Affairs &amp; International Cooperation</w:t>
      </w:r>
      <w:bookmarkEnd w:id="14"/>
      <w:r>
        <w:rPr>
          <w:lang w:eastAsia="fr-CH"/>
        </w:rPr>
        <w:t>,</w:t>
      </w:r>
      <w:r w:rsidRPr="004A60CE">
        <w:t xml:space="preserve"> and composed of the following members:</w:t>
      </w:r>
    </w:p>
    <w:p w:rsidR="00BE3BAC" w:rsidRPr="004A60CE" w:rsidRDefault="00BE3BAC" w:rsidP="00BE3BAC">
      <w:pPr>
        <w:pStyle w:val="Bullet1G"/>
        <w:numPr>
          <w:ilvl w:val="0"/>
          <w:numId w:val="0"/>
        </w:numPr>
        <w:tabs>
          <w:tab w:val="left" w:pos="1701"/>
        </w:tabs>
        <w:ind w:left="1701" w:hanging="170"/>
        <w:jc w:val="lowKashida"/>
      </w:pPr>
      <w:r w:rsidRPr="004A60CE">
        <w:t>•</w:t>
      </w:r>
      <w:r w:rsidRPr="004A60CE">
        <w:tab/>
        <w:t>Mrs. Sahar A. Z. BANOUN, Deputy Minister of Justice</w:t>
      </w:r>
    </w:p>
    <w:p w:rsidR="00BE3BAC" w:rsidRPr="004A60CE" w:rsidRDefault="00BE3BAC" w:rsidP="00BE3BAC">
      <w:pPr>
        <w:pStyle w:val="Bullet1G"/>
        <w:numPr>
          <w:ilvl w:val="0"/>
          <w:numId w:val="0"/>
        </w:numPr>
        <w:tabs>
          <w:tab w:val="left" w:pos="1701"/>
        </w:tabs>
        <w:ind w:left="1701" w:hanging="170"/>
        <w:jc w:val="lowKashida"/>
      </w:pPr>
      <w:r w:rsidRPr="004A60CE">
        <w:t>•</w:t>
      </w:r>
      <w:r w:rsidRPr="004A60CE">
        <w:tab/>
        <w:t>Mrs. ZAHA A. S. ALBARAASI, Deputy Minister of Labour and Social Affairs for women and children</w:t>
      </w:r>
    </w:p>
    <w:p w:rsidR="00BE3BAC" w:rsidRPr="004A60CE" w:rsidRDefault="00BE3BAC" w:rsidP="00BE3BAC">
      <w:pPr>
        <w:pStyle w:val="Bullet1G"/>
        <w:numPr>
          <w:ilvl w:val="0"/>
          <w:numId w:val="0"/>
        </w:numPr>
        <w:tabs>
          <w:tab w:val="left" w:pos="1701"/>
        </w:tabs>
        <w:ind w:left="1701" w:hanging="170"/>
        <w:jc w:val="lowKashida"/>
      </w:pPr>
      <w:r w:rsidRPr="004A60CE">
        <w:t>•</w:t>
      </w:r>
      <w:r w:rsidRPr="004A60CE">
        <w:tab/>
        <w:t>Dr. Salwa ELDAGHILI, Chargé d’affaires a.i, Permanent Mission of Libya at Geneva</w:t>
      </w:r>
    </w:p>
    <w:p w:rsidR="00BE3BAC" w:rsidRPr="004A60CE" w:rsidRDefault="00BE3BAC" w:rsidP="00BE3BAC">
      <w:pPr>
        <w:pStyle w:val="Bullet1G"/>
        <w:numPr>
          <w:ilvl w:val="0"/>
          <w:numId w:val="0"/>
        </w:numPr>
        <w:tabs>
          <w:tab w:val="left" w:pos="1701"/>
        </w:tabs>
        <w:ind w:left="1701" w:hanging="170"/>
        <w:jc w:val="lowKashida"/>
      </w:pPr>
      <w:r w:rsidRPr="004A60CE">
        <w:t>•</w:t>
      </w:r>
      <w:r w:rsidRPr="004A60CE">
        <w:tab/>
        <w:t>Mr. Ahmed O. O. ELHWAT, Minister Plenipotentiary, Permanent Mission of Libya at Geneva</w:t>
      </w:r>
    </w:p>
    <w:p w:rsidR="00BE3BAC" w:rsidRPr="004A60CE" w:rsidRDefault="00BE3BAC" w:rsidP="00BE3BAC">
      <w:pPr>
        <w:pStyle w:val="Bullet1G"/>
        <w:numPr>
          <w:ilvl w:val="0"/>
          <w:numId w:val="0"/>
        </w:numPr>
        <w:tabs>
          <w:tab w:val="left" w:pos="1701"/>
        </w:tabs>
        <w:ind w:left="1701" w:hanging="170"/>
        <w:jc w:val="lowKashida"/>
      </w:pPr>
      <w:r w:rsidRPr="004A60CE">
        <w:t>•</w:t>
      </w:r>
      <w:r w:rsidRPr="004A60CE">
        <w:tab/>
        <w:t>Mr. Naser I. S. ALZAROUG, Counsellor, Permanent Mission of Libya at Geneva</w:t>
      </w:r>
    </w:p>
    <w:p w:rsidR="00BE3BAC" w:rsidRPr="004A60CE" w:rsidRDefault="00BE3BAC" w:rsidP="00BE3BAC">
      <w:pPr>
        <w:pStyle w:val="Bullet1G"/>
        <w:numPr>
          <w:ilvl w:val="0"/>
          <w:numId w:val="0"/>
        </w:numPr>
        <w:tabs>
          <w:tab w:val="left" w:pos="1701"/>
        </w:tabs>
        <w:ind w:left="1701" w:hanging="170"/>
        <w:jc w:val="lowKashida"/>
      </w:pPr>
      <w:r w:rsidRPr="004A60CE">
        <w:t>•</w:t>
      </w:r>
      <w:r w:rsidRPr="004A60CE">
        <w:tab/>
        <w:t>Ms. Suaad ANBAR, Counsellor, Permanent Mission of Libya at Geneva</w:t>
      </w:r>
    </w:p>
    <w:p w:rsidR="00BE3BAC" w:rsidRPr="004A60CE" w:rsidRDefault="00BE3BAC" w:rsidP="00BE3BAC">
      <w:pPr>
        <w:pStyle w:val="Bullet1G"/>
        <w:numPr>
          <w:ilvl w:val="0"/>
          <w:numId w:val="0"/>
        </w:numPr>
        <w:tabs>
          <w:tab w:val="left" w:pos="1701"/>
        </w:tabs>
        <w:ind w:left="1701" w:hanging="170"/>
        <w:jc w:val="lowKashida"/>
      </w:pPr>
      <w:r w:rsidRPr="004A60CE">
        <w:t>•</w:t>
      </w:r>
      <w:r w:rsidRPr="004A60CE">
        <w:tab/>
        <w:t>Mr. Abdurrahman A. H. ELGANNAS, Counsellor, Permanent Mission of Libya at Geneva</w:t>
      </w:r>
    </w:p>
    <w:p w:rsidR="00BE3BAC" w:rsidRPr="004A60CE" w:rsidRDefault="00BE3BAC" w:rsidP="00BE3BAC">
      <w:pPr>
        <w:pStyle w:val="Bullet1G"/>
        <w:numPr>
          <w:ilvl w:val="0"/>
          <w:numId w:val="0"/>
        </w:numPr>
        <w:tabs>
          <w:tab w:val="left" w:pos="1701"/>
        </w:tabs>
        <w:ind w:left="1701" w:hanging="170"/>
        <w:jc w:val="lowKashida"/>
      </w:pPr>
      <w:r w:rsidRPr="004A60CE">
        <w:t>•</w:t>
      </w:r>
      <w:r w:rsidRPr="004A60CE">
        <w:tab/>
        <w:t>Mr. Adel ALAKHDER, First Secretary, Permanent Mission of Libya at Geneva</w:t>
      </w:r>
    </w:p>
    <w:p w:rsidR="00BE3BAC" w:rsidRPr="004A60CE" w:rsidRDefault="00BE3BAC" w:rsidP="00BE3BAC">
      <w:pPr>
        <w:pStyle w:val="Bullet1G"/>
        <w:numPr>
          <w:ilvl w:val="0"/>
          <w:numId w:val="0"/>
        </w:numPr>
        <w:tabs>
          <w:tab w:val="left" w:pos="1701"/>
        </w:tabs>
        <w:ind w:left="1701" w:hanging="170"/>
        <w:jc w:val="lowKashida"/>
      </w:pPr>
      <w:r w:rsidRPr="004A60CE">
        <w:t>•</w:t>
      </w:r>
      <w:r w:rsidRPr="004A60CE">
        <w:tab/>
        <w:t>Mr. Emad M. B. BENSHABAN, First Secretary, Permanent Mission of Libya at Geneva</w:t>
      </w:r>
    </w:p>
    <w:p w:rsidR="00BE3BAC" w:rsidRPr="004A60CE" w:rsidRDefault="00BE3BAC" w:rsidP="00BE3BAC">
      <w:pPr>
        <w:pStyle w:val="Bullet1G"/>
        <w:numPr>
          <w:ilvl w:val="0"/>
          <w:numId w:val="0"/>
        </w:numPr>
        <w:tabs>
          <w:tab w:val="left" w:pos="1701"/>
        </w:tabs>
        <w:ind w:left="1701" w:hanging="170"/>
        <w:jc w:val="lowKashida"/>
      </w:pPr>
      <w:r w:rsidRPr="004A60CE">
        <w:t>•</w:t>
      </w:r>
      <w:r w:rsidRPr="004A60CE">
        <w:tab/>
        <w:t>Mr. Tareq M. J. EL-AZHARY, Acting Director of the International Organizations department, Ministry of Foreign Affairs &amp; International Cooperation</w:t>
      </w:r>
    </w:p>
    <w:p w:rsidR="00BE3BAC" w:rsidRPr="004A60CE" w:rsidRDefault="00BE3BAC" w:rsidP="00BE3BAC">
      <w:pPr>
        <w:pStyle w:val="Bullet1G"/>
        <w:numPr>
          <w:ilvl w:val="0"/>
          <w:numId w:val="0"/>
        </w:numPr>
        <w:tabs>
          <w:tab w:val="left" w:pos="1701"/>
        </w:tabs>
        <w:ind w:left="1701" w:hanging="170"/>
        <w:jc w:val="lowKashida"/>
        <w:rPr>
          <w:rFonts w:eastAsia="MS Mincho"/>
        </w:rPr>
      </w:pPr>
      <w:r w:rsidRPr="004A60CE">
        <w:rPr>
          <w:rFonts w:eastAsia="MS Mincho"/>
        </w:rPr>
        <w:t>•</w:t>
      </w:r>
      <w:r w:rsidRPr="004A60CE">
        <w:rPr>
          <w:rFonts w:eastAsia="MS Mincho"/>
        </w:rPr>
        <w:tab/>
      </w:r>
      <w:r w:rsidRPr="004A60CE">
        <w:t xml:space="preserve">Mr. Reda N. I. EMRAGI, </w:t>
      </w:r>
      <w:r w:rsidRPr="004A60CE">
        <w:rPr>
          <w:rFonts w:eastAsia="MS Mincho"/>
        </w:rPr>
        <w:t xml:space="preserve">Legal Department, </w:t>
      </w:r>
      <w:r w:rsidRPr="004A60CE">
        <w:t>Ministry of Foreign Affairs &amp; International Cooperation</w:t>
      </w:r>
    </w:p>
    <w:p w:rsidR="00BE3BAC" w:rsidRPr="004A60CE" w:rsidRDefault="00BE3BAC" w:rsidP="00BE3BAC">
      <w:pPr>
        <w:pStyle w:val="Bullet1G"/>
        <w:numPr>
          <w:ilvl w:val="0"/>
          <w:numId w:val="0"/>
        </w:numPr>
        <w:tabs>
          <w:tab w:val="left" w:pos="1701"/>
        </w:tabs>
        <w:ind w:left="1701" w:hanging="170"/>
        <w:jc w:val="lowKashida"/>
      </w:pPr>
      <w:r w:rsidRPr="004A60CE">
        <w:t>•</w:t>
      </w:r>
      <w:r w:rsidRPr="004A60CE">
        <w:tab/>
        <w:t>Mr. Abdelhakim Masud A. SHALOUF, International Organizations department, Ministry of Foreign Affairs &amp; International Cooperation</w:t>
      </w:r>
    </w:p>
    <w:p w:rsidR="0077089D" w:rsidRPr="00BE3BAC" w:rsidRDefault="00BE3BAC" w:rsidP="00BE3BAC">
      <w:pPr>
        <w:pStyle w:val="Bullet1G"/>
        <w:numPr>
          <w:ilvl w:val="0"/>
          <w:numId w:val="0"/>
        </w:numPr>
        <w:tabs>
          <w:tab w:val="left" w:pos="1701"/>
          <w:tab w:val="left" w:pos="1928"/>
        </w:tabs>
        <w:suppressAutoHyphens w:val="0"/>
        <w:ind w:left="1701" w:hanging="170"/>
        <w:jc w:val="lowKashida"/>
        <w:rPr>
          <w:rFonts w:eastAsia="Calibri"/>
        </w:rPr>
      </w:pPr>
      <w:r w:rsidRPr="004A60CE">
        <w:rPr>
          <w:lang w:eastAsia="fr-CH"/>
        </w:rPr>
        <w:t>•</w:t>
      </w:r>
      <w:r w:rsidRPr="004A60CE">
        <w:rPr>
          <w:lang w:eastAsia="fr-CH"/>
        </w:rPr>
        <w:tab/>
      </w:r>
      <w:r w:rsidRPr="004A60CE">
        <w:t>Mr. Salem Mohamed Mahmoud ABAISS, International Organizations department, Mi</w:t>
      </w:r>
      <w:r w:rsidRPr="004A60CE">
        <w:t>n</w:t>
      </w:r>
      <w:r w:rsidRPr="004A60CE">
        <w:t>istry of Foreign Affairs &amp; International Cooperation</w:t>
      </w:r>
    </w:p>
    <w:p w:rsidR="00303343" w:rsidRPr="00BE3BAC" w:rsidRDefault="00BE3BAC" w:rsidP="00BE3BAC">
      <w:pPr>
        <w:pStyle w:val="SingleTxt"/>
        <w:spacing w:after="0" w:line="240" w:lineRule="auto"/>
        <w:rPr>
          <w:w w:val="100"/>
        </w:rPr>
      </w:pPr>
      <w:r>
        <w:rPr>
          <w:rFonts w:hint="cs"/>
          <w:noProof/>
          <w:w w:val="100"/>
          <w:lang w:val="en-GB" w:eastAsia="en-GB"/>
        </w:rPr>
        <mc:AlternateContent>
          <mc:Choice Requires="wps">
            <w:drawing>
              <wp:anchor distT="0" distB="0" distL="114300" distR="114300" simplePos="0" relativeHeight="251662336" behindDoc="0" locked="0" layoutInCell="1" allowOverlap="1">
                <wp:simplePos x="0" y="0"/>
                <wp:positionH relativeFrom="column">
                  <wp:posOffset>2623820</wp:posOffset>
                </wp:positionH>
                <wp:positionV relativeFrom="paragraph">
                  <wp:posOffset>304800</wp:posOffset>
                </wp:positionV>
                <wp:extent cx="9144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" strokecolor="#010000" strokeweight=".25pt"/>
            </w:pict>
          </mc:Fallback>
        </mc:AlternateContent>
      </w:r>
    </w:p>
    <w:sectPr w:rsidR="00303343" w:rsidRPr="00BE3BAC" w:rsidSect="00303343">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A72" w:rsidRDefault="00527A72" w:rsidP="00693CF9">
      <w:pPr>
        <w:spacing w:line="240" w:lineRule="auto"/>
      </w:pPr>
      <w:r>
        <w:separator/>
      </w:r>
    </w:p>
  </w:endnote>
  <w:endnote w:type="continuationSeparator" w:id="0">
    <w:p w:rsidR="00527A72" w:rsidRDefault="00527A72"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527A72" w:rsidTr="00303343">
      <w:trPr>
        <w:jc w:val="center"/>
      </w:trPr>
      <w:tc>
        <w:tcPr>
          <w:tcW w:w="5126" w:type="dxa"/>
          <w:shd w:val="clear" w:color="auto" w:fill="auto"/>
        </w:tcPr>
        <w:p w:rsidR="00527A72" w:rsidRPr="00303343" w:rsidRDefault="00527A72" w:rsidP="00303343">
          <w:pPr>
            <w:pStyle w:val="Footer"/>
            <w:rPr>
              <w:w w:val="103"/>
            </w:rPr>
          </w:pPr>
          <w:r>
            <w:rPr>
              <w:w w:val="103"/>
            </w:rPr>
            <w:fldChar w:fldCharType="begin"/>
          </w:r>
          <w:r>
            <w:rPr>
              <w:w w:val="103"/>
            </w:rPr>
            <w:instrText xml:space="preserve"> PAGE  \* Arabic  \* MERGEFORMAT </w:instrText>
          </w:r>
          <w:r>
            <w:rPr>
              <w:w w:val="103"/>
            </w:rPr>
            <w:fldChar w:fldCharType="separate"/>
          </w:r>
          <w:r w:rsidR="00252D59">
            <w:rPr>
              <w:noProof/>
              <w:w w:val="103"/>
            </w:rPr>
            <w:t>34</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252D59">
            <w:rPr>
              <w:noProof/>
              <w:w w:val="103"/>
            </w:rPr>
            <w:t>34</w:t>
          </w:r>
          <w:r>
            <w:rPr>
              <w:w w:val="103"/>
            </w:rPr>
            <w:fldChar w:fldCharType="end"/>
          </w:r>
        </w:p>
      </w:tc>
      <w:tc>
        <w:tcPr>
          <w:tcW w:w="5127" w:type="dxa"/>
          <w:shd w:val="clear" w:color="auto" w:fill="auto"/>
        </w:tcPr>
        <w:p w:rsidR="00527A72" w:rsidRPr="00303343" w:rsidRDefault="00527A72" w:rsidP="00303343">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5A4CE6">
            <w:rPr>
              <w:b w:val="0"/>
              <w:w w:val="103"/>
            </w:rPr>
            <w:t>GE.15-12391</w:t>
          </w:r>
          <w:r>
            <w:rPr>
              <w:b w:val="0"/>
              <w:w w:val="103"/>
            </w:rPr>
            <w:fldChar w:fldCharType="end"/>
          </w:r>
        </w:p>
      </w:tc>
    </w:tr>
  </w:tbl>
  <w:p w:rsidR="00527A72" w:rsidRPr="00303343" w:rsidRDefault="00527A72" w:rsidP="003033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527A72" w:rsidTr="00303343">
      <w:trPr>
        <w:jc w:val="center"/>
      </w:trPr>
      <w:tc>
        <w:tcPr>
          <w:tcW w:w="5126" w:type="dxa"/>
          <w:shd w:val="clear" w:color="auto" w:fill="auto"/>
        </w:tcPr>
        <w:p w:rsidR="00527A72" w:rsidRPr="00303343" w:rsidRDefault="00527A72" w:rsidP="00303343">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5A4CE6">
            <w:rPr>
              <w:b w:val="0"/>
              <w:w w:val="103"/>
            </w:rPr>
            <w:t>GE.15-12391</w:t>
          </w:r>
          <w:r>
            <w:rPr>
              <w:b w:val="0"/>
              <w:w w:val="103"/>
            </w:rPr>
            <w:fldChar w:fldCharType="end"/>
          </w:r>
        </w:p>
      </w:tc>
      <w:tc>
        <w:tcPr>
          <w:tcW w:w="5127" w:type="dxa"/>
          <w:shd w:val="clear" w:color="auto" w:fill="auto"/>
        </w:tcPr>
        <w:p w:rsidR="00527A72" w:rsidRPr="00303343" w:rsidRDefault="00527A72" w:rsidP="00303343">
          <w:pPr>
            <w:pStyle w:val="Footer"/>
            <w:jc w:val="left"/>
            <w:rPr>
              <w:w w:val="103"/>
            </w:rPr>
          </w:pPr>
          <w:r>
            <w:rPr>
              <w:w w:val="103"/>
            </w:rPr>
            <w:fldChar w:fldCharType="begin"/>
          </w:r>
          <w:r>
            <w:rPr>
              <w:w w:val="103"/>
            </w:rPr>
            <w:instrText xml:space="preserve"> PAGE  \* Arabic  \* MERGEFORMAT </w:instrText>
          </w:r>
          <w:r>
            <w:rPr>
              <w:w w:val="103"/>
            </w:rPr>
            <w:fldChar w:fldCharType="separate"/>
          </w:r>
          <w:r w:rsidR="00252D59">
            <w:rPr>
              <w:noProof/>
              <w:w w:val="103"/>
            </w:rPr>
            <w:t>33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252D59">
            <w:rPr>
              <w:noProof/>
              <w:w w:val="103"/>
            </w:rPr>
            <w:t>33</w:t>
          </w:r>
          <w:r>
            <w:rPr>
              <w:w w:val="103"/>
            </w:rPr>
            <w:fldChar w:fldCharType="end"/>
          </w:r>
        </w:p>
      </w:tc>
    </w:tr>
  </w:tbl>
  <w:p w:rsidR="00527A72" w:rsidRPr="00303343" w:rsidRDefault="00527A72" w:rsidP="003033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527A72" w:rsidTr="00303343">
      <w:trPr>
        <w:jc w:val="right"/>
      </w:trPr>
      <w:tc>
        <w:tcPr>
          <w:tcW w:w="4046" w:type="dxa"/>
        </w:tcPr>
        <w:p w:rsidR="00527A72" w:rsidRDefault="00527A72" w:rsidP="00303343">
          <w:pPr>
            <w:pStyle w:val="Footer"/>
            <w:spacing w:line="240" w:lineRule="atLeast"/>
            <w:jc w:val="left"/>
            <w:rPr>
              <w:rFonts w:cs="Times New Roman"/>
              <w:b w:val="0"/>
              <w:w w:val="103"/>
              <w:sz w:val="20"/>
            </w:rPr>
          </w:pPr>
          <w:r>
            <w:rPr>
              <w:rFonts w:cs="Times New Roman"/>
              <w:b w:val="0"/>
              <w:noProof/>
              <w:w w:val="103"/>
              <w:sz w:val="20"/>
              <w:lang w:val="en-GB" w:eastAsia="en-GB"/>
            </w:rPr>
            <w:drawing>
              <wp:anchor distT="0" distB="0" distL="114300" distR="114300" simplePos="0" relativeHeight="251658240" behindDoc="0" locked="0" layoutInCell="1" allowOverlap="1" wp14:anchorId="09D61033" wp14:editId="74381F02">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16&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6&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lang w:val="en-GB" w:eastAsia="en-GB"/>
            </w:rPr>
            <w:drawing>
              <wp:inline distT="0" distB="0" distL="0" distR="0" wp14:anchorId="280A8F8E" wp14:editId="38320FC8">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527A72" w:rsidRDefault="00527A72" w:rsidP="00B7131A">
          <w:pPr>
            <w:pStyle w:val="ReleaseDate"/>
          </w:pPr>
          <w:r>
            <w:t xml:space="preserve">140815    190815    </w:t>
          </w:r>
          <w:fldSimple w:instr=" DOCVARIABLE &quot;jobn&quot; \* MERGEFORMAT ">
            <w:r w:rsidR="005A4CE6">
              <w:t>GE.15-12391 (A)</w:t>
            </w:r>
          </w:fldSimple>
        </w:p>
        <w:p w:rsidR="00527A72" w:rsidRPr="00303343" w:rsidRDefault="00527A72" w:rsidP="00303343">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5A4CE6">
            <w:rPr>
              <w:rFonts w:ascii="Barcode 3 of 9 by request" w:hAnsi="Barcode 3 of 9 by request"/>
              <w:sz w:val="24"/>
            </w:rPr>
            <w:t>*1512391*</w:t>
          </w:r>
          <w:r>
            <w:rPr>
              <w:rFonts w:ascii="Barcode 3 of 9 by request" w:hAnsi="Barcode 3 of 9 by request"/>
              <w:sz w:val="24"/>
            </w:rPr>
            <w:fldChar w:fldCharType="end"/>
          </w:r>
        </w:p>
      </w:tc>
    </w:tr>
  </w:tbl>
  <w:p w:rsidR="00527A72" w:rsidRPr="00303343" w:rsidRDefault="00527A72" w:rsidP="00303343">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A72" w:rsidRPr="00A90219" w:rsidRDefault="00527A72" w:rsidP="00A90219">
      <w:pPr>
        <w:pStyle w:val="Footer"/>
        <w:bidi/>
        <w:spacing w:after="80"/>
        <w:ind w:left="792"/>
        <w:jc w:val="left"/>
        <w:rPr>
          <w:sz w:val="16"/>
        </w:rPr>
      </w:pPr>
      <w:r w:rsidRPr="00A90219">
        <w:rPr>
          <w:sz w:val="16"/>
          <w:rtl/>
        </w:rPr>
        <w:t>__________</w:t>
      </w:r>
    </w:p>
  </w:footnote>
  <w:footnote w:type="continuationSeparator" w:id="0">
    <w:p w:rsidR="00527A72" w:rsidRPr="00A90219" w:rsidRDefault="00527A72" w:rsidP="00A90219">
      <w:pPr>
        <w:pStyle w:val="Footer"/>
        <w:bidi/>
        <w:spacing w:after="80"/>
        <w:ind w:left="792"/>
        <w:jc w:val="left"/>
        <w:rPr>
          <w:sz w:val="16"/>
        </w:rPr>
      </w:pPr>
      <w:r w:rsidRPr="00A90219">
        <w:rPr>
          <w:sz w:val="16"/>
          <w:rtl/>
        </w:rPr>
        <w:t>__________</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527A72" w:rsidTr="00303343">
      <w:trPr>
        <w:trHeight w:hRule="exact" w:val="864"/>
        <w:jc w:val="center"/>
      </w:trPr>
      <w:tc>
        <w:tcPr>
          <w:tcW w:w="4882" w:type="dxa"/>
          <w:shd w:val="clear" w:color="auto" w:fill="auto"/>
          <w:vAlign w:val="bottom"/>
        </w:tcPr>
        <w:p w:rsidR="00527A72" w:rsidRDefault="00527A72" w:rsidP="00303343">
          <w:pPr>
            <w:pStyle w:val="Header"/>
            <w:bidi/>
          </w:pPr>
        </w:p>
      </w:tc>
      <w:tc>
        <w:tcPr>
          <w:tcW w:w="5127" w:type="dxa"/>
          <w:shd w:val="clear" w:color="auto" w:fill="auto"/>
          <w:vAlign w:val="bottom"/>
        </w:tcPr>
        <w:p w:rsidR="00527A72" w:rsidRPr="00303343" w:rsidRDefault="00527A72" w:rsidP="00303343">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5A4CE6">
            <w:rPr>
              <w:w w:val="103"/>
            </w:rPr>
            <w:t>A/HRC/30/16</w:t>
          </w:r>
          <w:r>
            <w:rPr>
              <w:w w:val="103"/>
            </w:rPr>
            <w:fldChar w:fldCharType="end"/>
          </w:r>
        </w:p>
      </w:tc>
    </w:tr>
  </w:tbl>
  <w:p w:rsidR="00527A72" w:rsidRPr="00303343" w:rsidRDefault="00527A72" w:rsidP="003033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527A72" w:rsidTr="00303343">
      <w:trPr>
        <w:trHeight w:hRule="exact" w:val="864"/>
        <w:jc w:val="center"/>
      </w:trPr>
      <w:tc>
        <w:tcPr>
          <w:tcW w:w="4882" w:type="dxa"/>
          <w:shd w:val="clear" w:color="auto" w:fill="auto"/>
          <w:vAlign w:val="bottom"/>
        </w:tcPr>
        <w:p w:rsidR="00527A72" w:rsidRPr="00303343" w:rsidRDefault="00527A72" w:rsidP="00303343">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5A4CE6">
            <w:rPr>
              <w:w w:val="103"/>
            </w:rPr>
            <w:t>A/HRC/30/16</w:t>
          </w:r>
          <w:r>
            <w:rPr>
              <w:w w:val="103"/>
            </w:rPr>
            <w:fldChar w:fldCharType="end"/>
          </w:r>
        </w:p>
      </w:tc>
      <w:tc>
        <w:tcPr>
          <w:tcW w:w="5127" w:type="dxa"/>
          <w:shd w:val="clear" w:color="auto" w:fill="auto"/>
          <w:vAlign w:val="bottom"/>
        </w:tcPr>
        <w:p w:rsidR="00527A72" w:rsidRDefault="00527A72" w:rsidP="00303343">
          <w:pPr>
            <w:pStyle w:val="Header"/>
          </w:pPr>
        </w:p>
      </w:tc>
    </w:tr>
  </w:tbl>
  <w:p w:rsidR="00527A72" w:rsidRPr="00303343" w:rsidRDefault="00527A72" w:rsidP="003033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527A72" w:rsidTr="00303343">
      <w:trPr>
        <w:gridAfter w:val="1"/>
        <w:wAfter w:w="25" w:type="dxa"/>
        <w:trHeight w:hRule="exact" w:val="864"/>
      </w:trPr>
      <w:tc>
        <w:tcPr>
          <w:tcW w:w="1282" w:type="dxa"/>
          <w:tcBorders>
            <w:bottom w:val="single" w:sz="4" w:space="0" w:color="auto"/>
          </w:tcBorders>
          <w:shd w:val="clear" w:color="auto" w:fill="auto"/>
          <w:vAlign w:val="bottom"/>
        </w:tcPr>
        <w:p w:rsidR="00527A72" w:rsidRDefault="00527A72" w:rsidP="00303343">
          <w:pPr>
            <w:pStyle w:val="Header"/>
            <w:spacing w:after="120"/>
          </w:pPr>
        </w:p>
      </w:tc>
      <w:tc>
        <w:tcPr>
          <w:tcW w:w="1786" w:type="dxa"/>
          <w:tcBorders>
            <w:bottom w:val="single" w:sz="4" w:space="0" w:color="auto"/>
          </w:tcBorders>
          <w:shd w:val="clear" w:color="auto" w:fill="auto"/>
          <w:vAlign w:val="bottom"/>
        </w:tcPr>
        <w:p w:rsidR="00527A72" w:rsidRPr="00303343" w:rsidRDefault="00527A72" w:rsidP="00303343">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527A72" w:rsidRDefault="00527A72" w:rsidP="00303343">
          <w:pPr>
            <w:pStyle w:val="Header"/>
            <w:spacing w:after="120"/>
          </w:pPr>
        </w:p>
      </w:tc>
      <w:tc>
        <w:tcPr>
          <w:tcW w:w="6696" w:type="dxa"/>
          <w:gridSpan w:val="3"/>
          <w:tcBorders>
            <w:bottom w:val="single" w:sz="4" w:space="0" w:color="auto"/>
          </w:tcBorders>
          <w:shd w:val="clear" w:color="auto" w:fill="auto"/>
          <w:vAlign w:val="bottom"/>
        </w:tcPr>
        <w:p w:rsidR="00527A72" w:rsidRPr="00303343" w:rsidRDefault="00527A72" w:rsidP="00303343">
          <w:pPr>
            <w:spacing w:line="380" w:lineRule="exact"/>
            <w:jc w:val="right"/>
          </w:pPr>
          <w:r>
            <w:rPr>
              <w:sz w:val="40"/>
            </w:rPr>
            <w:t>A</w:t>
          </w:r>
          <w:r>
            <w:t>/HRC/30/16</w:t>
          </w:r>
        </w:p>
      </w:tc>
    </w:tr>
    <w:tr w:rsidR="00527A72" w:rsidRPr="00303343" w:rsidTr="00303343">
      <w:trPr>
        <w:trHeight w:hRule="exact" w:val="2880"/>
      </w:trPr>
      <w:tc>
        <w:tcPr>
          <w:tcW w:w="1282" w:type="dxa"/>
          <w:tcBorders>
            <w:top w:val="single" w:sz="4" w:space="0" w:color="auto"/>
            <w:bottom w:val="single" w:sz="12" w:space="0" w:color="auto"/>
          </w:tcBorders>
          <w:shd w:val="clear" w:color="auto" w:fill="auto"/>
        </w:tcPr>
        <w:p w:rsidR="00527A72" w:rsidRDefault="00527A72" w:rsidP="00303343">
          <w:pPr>
            <w:pStyle w:val="Header"/>
            <w:spacing w:before="120"/>
            <w:jc w:val="center"/>
          </w:pPr>
          <w:r>
            <w:t xml:space="preserve"> </w:t>
          </w:r>
          <w:r>
            <w:rPr>
              <w:noProof/>
              <w:lang w:val="en-GB" w:eastAsia="en-GB"/>
            </w:rPr>
            <w:drawing>
              <wp:inline distT="0" distB="0" distL="0" distR="0" wp14:anchorId="63B700EC" wp14:editId="7EAB39D1">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527A72" w:rsidRPr="00303343" w:rsidRDefault="00527A72" w:rsidP="00303343">
          <w:pPr>
            <w:pStyle w:val="Header"/>
            <w:spacing w:before="120"/>
            <w:jc w:val="center"/>
          </w:pPr>
        </w:p>
      </w:tc>
      <w:tc>
        <w:tcPr>
          <w:tcW w:w="5227" w:type="dxa"/>
          <w:gridSpan w:val="3"/>
          <w:tcBorders>
            <w:top w:val="single" w:sz="4" w:space="0" w:color="auto"/>
            <w:bottom w:val="single" w:sz="12" w:space="0" w:color="auto"/>
          </w:tcBorders>
          <w:shd w:val="clear" w:color="auto" w:fill="auto"/>
        </w:tcPr>
        <w:p w:rsidR="00527A72" w:rsidRPr="00303343" w:rsidRDefault="00527A72" w:rsidP="00303343">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527A72" w:rsidRPr="00303343" w:rsidRDefault="00527A72" w:rsidP="00303343">
          <w:pPr>
            <w:pStyle w:val="Header"/>
            <w:spacing w:before="109"/>
          </w:pPr>
        </w:p>
      </w:tc>
      <w:tc>
        <w:tcPr>
          <w:tcW w:w="3280" w:type="dxa"/>
          <w:gridSpan w:val="2"/>
          <w:tcBorders>
            <w:top w:val="single" w:sz="4" w:space="0" w:color="auto"/>
            <w:bottom w:val="single" w:sz="12" w:space="0" w:color="auto"/>
          </w:tcBorders>
          <w:shd w:val="clear" w:color="auto" w:fill="auto"/>
        </w:tcPr>
        <w:p w:rsidR="00527A72" w:rsidRDefault="00527A72" w:rsidP="00303343">
          <w:pPr>
            <w:pStyle w:val="Distribution"/>
            <w:bidi w:val="0"/>
            <w:spacing w:before="240"/>
          </w:pPr>
          <w:r>
            <w:t>Distr.: General</w:t>
          </w:r>
        </w:p>
        <w:p w:rsidR="00527A72" w:rsidRDefault="00527A72" w:rsidP="00303343">
          <w:pPr>
            <w:pStyle w:val="Publication"/>
            <w:bidi w:val="0"/>
          </w:pPr>
          <w:r w:rsidRPr="00715585">
            <w:t>2</w:t>
          </w:r>
          <w:r>
            <w:t>2</w:t>
          </w:r>
          <w:r w:rsidRPr="00715585">
            <w:t xml:space="preserve"> July</w:t>
          </w:r>
          <w:r>
            <w:t xml:space="preserve"> 2015</w:t>
          </w:r>
        </w:p>
        <w:p w:rsidR="00527A72" w:rsidRDefault="00527A72" w:rsidP="00303343">
          <w:pPr>
            <w:bidi w:val="0"/>
            <w:spacing w:line="240" w:lineRule="exact"/>
            <w:jc w:val="left"/>
          </w:pPr>
          <w:r>
            <w:t>Arabic</w:t>
          </w:r>
        </w:p>
        <w:p w:rsidR="00527A72" w:rsidRDefault="00527A72" w:rsidP="00303343">
          <w:pPr>
            <w:pStyle w:val="Original"/>
            <w:bidi w:val="0"/>
          </w:pPr>
          <w:r>
            <w:t>Original: English</w:t>
          </w:r>
        </w:p>
        <w:p w:rsidR="00527A72" w:rsidRPr="00303343" w:rsidRDefault="00527A72" w:rsidP="00303343">
          <w:pPr>
            <w:bidi w:val="0"/>
            <w:spacing w:line="240" w:lineRule="exact"/>
            <w:jc w:val="left"/>
          </w:pPr>
        </w:p>
      </w:tc>
    </w:tr>
  </w:tbl>
  <w:p w:rsidR="00527A72" w:rsidRPr="00303343" w:rsidRDefault="00527A72" w:rsidP="00303343">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nsid w:val="0B851AF4"/>
    <w:multiLevelType w:val="hybridMultilevel"/>
    <w:tmpl w:val="7740538E"/>
    <w:lvl w:ilvl="0" w:tplc="E89AD7DE">
      <w:start w:val="1"/>
      <w:numFmt w:val="bullet"/>
      <w:pStyle w:val="Bullet1GA"/>
      <w:lvlText w:val=""/>
      <w:lvlJc w:val="left"/>
      <w:pPr>
        <w:tabs>
          <w:tab w:val="num" w:pos="2495"/>
        </w:tabs>
        <w:ind w:left="2495" w:hanging="54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F272F0"/>
    <w:multiLevelType w:val="hybridMultilevel"/>
    <w:tmpl w:val="842AD3E4"/>
    <w:lvl w:ilvl="0" w:tplc="E6B8D5B8">
      <w:start w:val="1"/>
      <w:numFmt w:val="decimal"/>
      <w:pStyle w:val="Roman1GA"/>
      <w:lvlText w:val="'%1'"/>
      <w:lvlJc w:val="right"/>
      <w:pPr>
        <w:tabs>
          <w:tab w:val="num" w:pos="2310"/>
        </w:tabs>
        <w:ind w:left="2310" w:hanging="360"/>
      </w:pPr>
      <w:rPr>
        <w:rFonts w:ascii="Times New Roman" w:hAnsi="Times New Roman" w:cs="Traditional Arabic" w:hint="default"/>
        <w:sz w:val="20"/>
        <w:szCs w:val="28"/>
      </w:rPr>
    </w:lvl>
    <w:lvl w:ilvl="1" w:tplc="04090003" w:tentative="1">
      <w:start w:val="1"/>
      <w:numFmt w:val="bullet"/>
      <w:lvlText w:val="o"/>
      <w:lvlJc w:val="left"/>
      <w:pPr>
        <w:tabs>
          <w:tab w:val="num" w:pos="3028"/>
        </w:tabs>
        <w:ind w:left="3028" w:hanging="360"/>
      </w:pPr>
      <w:rPr>
        <w:rFonts w:ascii="Courier New" w:hAnsi="Courier New" w:cs="Courier New" w:hint="default"/>
      </w:rPr>
    </w:lvl>
    <w:lvl w:ilvl="2" w:tplc="04090005" w:tentative="1">
      <w:start w:val="1"/>
      <w:numFmt w:val="bullet"/>
      <w:lvlText w:val=""/>
      <w:lvlJc w:val="left"/>
      <w:pPr>
        <w:tabs>
          <w:tab w:val="num" w:pos="3748"/>
        </w:tabs>
        <w:ind w:left="3748" w:hanging="360"/>
      </w:pPr>
      <w:rPr>
        <w:rFonts w:ascii="Wingdings" w:hAnsi="Wingdings" w:hint="default"/>
      </w:rPr>
    </w:lvl>
    <w:lvl w:ilvl="3" w:tplc="04090001" w:tentative="1">
      <w:start w:val="1"/>
      <w:numFmt w:val="bullet"/>
      <w:lvlText w:val=""/>
      <w:lvlJc w:val="left"/>
      <w:pPr>
        <w:tabs>
          <w:tab w:val="num" w:pos="4468"/>
        </w:tabs>
        <w:ind w:left="4468" w:hanging="360"/>
      </w:pPr>
      <w:rPr>
        <w:rFonts w:ascii="Symbol" w:hAnsi="Symbol" w:hint="default"/>
      </w:rPr>
    </w:lvl>
    <w:lvl w:ilvl="4" w:tplc="04090003" w:tentative="1">
      <w:start w:val="1"/>
      <w:numFmt w:val="bullet"/>
      <w:lvlText w:val="o"/>
      <w:lvlJc w:val="left"/>
      <w:pPr>
        <w:tabs>
          <w:tab w:val="num" w:pos="5188"/>
        </w:tabs>
        <w:ind w:left="5188" w:hanging="360"/>
      </w:pPr>
      <w:rPr>
        <w:rFonts w:ascii="Courier New" w:hAnsi="Courier New" w:cs="Courier New" w:hint="default"/>
      </w:rPr>
    </w:lvl>
    <w:lvl w:ilvl="5" w:tplc="04090005" w:tentative="1">
      <w:start w:val="1"/>
      <w:numFmt w:val="bullet"/>
      <w:lvlText w:val=""/>
      <w:lvlJc w:val="left"/>
      <w:pPr>
        <w:tabs>
          <w:tab w:val="num" w:pos="5908"/>
        </w:tabs>
        <w:ind w:left="5908" w:hanging="360"/>
      </w:pPr>
      <w:rPr>
        <w:rFonts w:ascii="Wingdings" w:hAnsi="Wingdings" w:hint="default"/>
      </w:rPr>
    </w:lvl>
    <w:lvl w:ilvl="6" w:tplc="04090001" w:tentative="1">
      <w:start w:val="1"/>
      <w:numFmt w:val="bullet"/>
      <w:lvlText w:val=""/>
      <w:lvlJc w:val="left"/>
      <w:pPr>
        <w:tabs>
          <w:tab w:val="num" w:pos="6628"/>
        </w:tabs>
        <w:ind w:left="6628" w:hanging="360"/>
      </w:pPr>
      <w:rPr>
        <w:rFonts w:ascii="Symbol" w:hAnsi="Symbol" w:hint="default"/>
      </w:rPr>
    </w:lvl>
    <w:lvl w:ilvl="7" w:tplc="04090003" w:tentative="1">
      <w:start w:val="1"/>
      <w:numFmt w:val="bullet"/>
      <w:lvlText w:val="o"/>
      <w:lvlJc w:val="left"/>
      <w:pPr>
        <w:tabs>
          <w:tab w:val="num" w:pos="7348"/>
        </w:tabs>
        <w:ind w:left="7348" w:hanging="360"/>
      </w:pPr>
      <w:rPr>
        <w:rFonts w:ascii="Courier New" w:hAnsi="Courier New" w:cs="Courier New" w:hint="default"/>
      </w:rPr>
    </w:lvl>
    <w:lvl w:ilvl="8" w:tplc="04090005" w:tentative="1">
      <w:start w:val="1"/>
      <w:numFmt w:val="bullet"/>
      <w:lvlText w:val=""/>
      <w:lvlJc w:val="left"/>
      <w:pPr>
        <w:tabs>
          <w:tab w:val="num" w:pos="8068"/>
        </w:tabs>
        <w:ind w:left="8068" w:hanging="360"/>
      </w:pPr>
      <w:rPr>
        <w:rFonts w:ascii="Wingdings" w:hAnsi="Wingdings" w:hint="default"/>
      </w:rPr>
    </w:lvl>
  </w:abstractNum>
  <w:abstractNum w:abstractNumId="4">
    <w:nsid w:val="32A75D52"/>
    <w:multiLevelType w:val="hybridMultilevel"/>
    <w:tmpl w:val="AF6C6348"/>
    <w:lvl w:ilvl="0" w:tplc="308CB36A">
      <w:start w:val="1"/>
      <w:numFmt w:val="decimal"/>
      <w:pStyle w:val="ParaNoGA"/>
      <w:lvlText w:val="%1-"/>
      <w:lvlJc w:val="left"/>
      <w:pPr>
        <w:tabs>
          <w:tab w:val="num" w:pos="1361"/>
        </w:tabs>
        <w:ind w:left="124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54B2370"/>
    <w:multiLevelType w:val="hybridMultilevel"/>
    <w:tmpl w:val="64AEC0BA"/>
    <w:lvl w:ilvl="0" w:tplc="DE1A3C16">
      <w:start w:val="1"/>
      <w:numFmt w:val="bullet"/>
      <w:pStyle w:val="Bullet2GA"/>
      <w:lvlText w:val=""/>
      <w:lvlJc w:val="left"/>
      <w:pPr>
        <w:tabs>
          <w:tab w:val="num" w:pos="3215"/>
        </w:tabs>
        <w:ind w:left="3215" w:hanging="360"/>
      </w:pPr>
      <w:rPr>
        <w:rFonts w:ascii="Symbol" w:hAnsi="Symbol" w:hint="default"/>
      </w:rPr>
    </w:lvl>
    <w:lvl w:ilvl="1" w:tplc="04090003" w:tentative="1">
      <w:start w:val="1"/>
      <w:numFmt w:val="bullet"/>
      <w:lvlText w:val="o"/>
      <w:lvlJc w:val="left"/>
      <w:pPr>
        <w:tabs>
          <w:tab w:val="num" w:pos="3935"/>
        </w:tabs>
        <w:ind w:left="3935" w:hanging="360"/>
      </w:pPr>
      <w:rPr>
        <w:rFonts w:ascii="Courier New" w:hAnsi="Courier New" w:cs="Courier New" w:hint="default"/>
      </w:rPr>
    </w:lvl>
    <w:lvl w:ilvl="2" w:tplc="04090005" w:tentative="1">
      <w:start w:val="1"/>
      <w:numFmt w:val="bullet"/>
      <w:lvlText w:val=""/>
      <w:lvlJc w:val="left"/>
      <w:pPr>
        <w:tabs>
          <w:tab w:val="num" w:pos="4655"/>
        </w:tabs>
        <w:ind w:left="4655" w:hanging="360"/>
      </w:pPr>
      <w:rPr>
        <w:rFonts w:ascii="Wingdings" w:hAnsi="Wingdings" w:hint="default"/>
      </w:rPr>
    </w:lvl>
    <w:lvl w:ilvl="3" w:tplc="04090001" w:tentative="1">
      <w:start w:val="1"/>
      <w:numFmt w:val="bullet"/>
      <w:lvlText w:val=""/>
      <w:lvlJc w:val="left"/>
      <w:pPr>
        <w:tabs>
          <w:tab w:val="num" w:pos="5375"/>
        </w:tabs>
        <w:ind w:left="5375" w:hanging="360"/>
      </w:pPr>
      <w:rPr>
        <w:rFonts w:ascii="Symbol" w:hAnsi="Symbol" w:hint="default"/>
      </w:rPr>
    </w:lvl>
    <w:lvl w:ilvl="4" w:tplc="04090003" w:tentative="1">
      <w:start w:val="1"/>
      <w:numFmt w:val="bullet"/>
      <w:lvlText w:val="o"/>
      <w:lvlJc w:val="left"/>
      <w:pPr>
        <w:tabs>
          <w:tab w:val="num" w:pos="6095"/>
        </w:tabs>
        <w:ind w:left="6095" w:hanging="360"/>
      </w:pPr>
      <w:rPr>
        <w:rFonts w:ascii="Courier New" w:hAnsi="Courier New" w:cs="Courier New" w:hint="default"/>
      </w:rPr>
    </w:lvl>
    <w:lvl w:ilvl="5" w:tplc="04090005" w:tentative="1">
      <w:start w:val="1"/>
      <w:numFmt w:val="bullet"/>
      <w:lvlText w:val=""/>
      <w:lvlJc w:val="left"/>
      <w:pPr>
        <w:tabs>
          <w:tab w:val="num" w:pos="6815"/>
        </w:tabs>
        <w:ind w:left="6815" w:hanging="360"/>
      </w:pPr>
      <w:rPr>
        <w:rFonts w:ascii="Wingdings" w:hAnsi="Wingdings" w:hint="default"/>
      </w:rPr>
    </w:lvl>
    <w:lvl w:ilvl="6" w:tplc="04090001" w:tentative="1">
      <w:start w:val="1"/>
      <w:numFmt w:val="bullet"/>
      <w:lvlText w:val=""/>
      <w:lvlJc w:val="left"/>
      <w:pPr>
        <w:tabs>
          <w:tab w:val="num" w:pos="7535"/>
        </w:tabs>
        <w:ind w:left="7535" w:hanging="360"/>
      </w:pPr>
      <w:rPr>
        <w:rFonts w:ascii="Symbol" w:hAnsi="Symbol" w:hint="default"/>
      </w:rPr>
    </w:lvl>
    <w:lvl w:ilvl="7" w:tplc="04090003" w:tentative="1">
      <w:start w:val="1"/>
      <w:numFmt w:val="bullet"/>
      <w:lvlText w:val="o"/>
      <w:lvlJc w:val="left"/>
      <w:pPr>
        <w:tabs>
          <w:tab w:val="num" w:pos="8255"/>
        </w:tabs>
        <w:ind w:left="8255" w:hanging="360"/>
      </w:pPr>
      <w:rPr>
        <w:rFonts w:ascii="Courier New" w:hAnsi="Courier New" w:cs="Courier New" w:hint="default"/>
      </w:rPr>
    </w:lvl>
    <w:lvl w:ilvl="8" w:tplc="04090005" w:tentative="1">
      <w:start w:val="1"/>
      <w:numFmt w:val="bullet"/>
      <w:lvlText w:val=""/>
      <w:lvlJc w:val="left"/>
      <w:pPr>
        <w:tabs>
          <w:tab w:val="num" w:pos="8975"/>
        </w:tabs>
        <w:ind w:left="8975" w:hanging="360"/>
      </w:pPr>
      <w:rPr>
        <w:rFonts w:ascii="Wingdings" w:hAnsi="Wingdings" w:hint="default"/>
      </w:rPr>
    </w:lvl>
  </w:abstractNum>
  <w:abstractNum w:abstractNumId="6">
    <w:nsid w:val="48F8044A"/>
    <w:multiLevelType w:val="hybridMultilevel"/>
    <w:tmpl w:val="973C8384"/>
    <w:lvl w:ilvl="0" w:tplc="F1944034">
      <w:start w:val="1"/>
      <w:numFmt w:val="decimal"/>
      <w:lvlText w:val="(%1)"/>
      <w:lvlJc w:val="right"/>
      <w:pPr>
        <w:ind w:left="720" w:hanging="360"/>
      </w:pPr>
      <w:rPr>
        <w:rFonts w:ascii="Traditional Arabic" w:hAnsi="Traditional Arabic" w:cs="Traditional Arabic"/>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8">
    <w:nsid w:val="6FCD5A59"/>
    <w:multiLevelType w:val="hybridMultilevel"/>
    <w:tmpl w:val="5D8E7F50"/>
    <w:lvl w:ilvl="0" w:tplc="F1944034">
      <w:start w:val="1"/>
      <w:numFmt w:val="decimal"/>
      <w:lvlRestart w:val="0"/>
      <w:lvlText w:val="(%1)"/>
      <w:lvlJc w:val="right"/>
      <w:pPr>
        <w:tabs>
          <w:tab w:val="num" w:pos="1292"/>
        </w:tabs>
        <w:ind w:left="1292" w:hanging="227"/>
      </w:pPr>
      <w:rPr>
        <w:rFonts w:ascii="Traditional Arabic" w:hAnsi="Traditional Arabic" w:cs="Traditional Arabic"/>
        <w:sz w:val="26"/>
        <w:szCs w:val="26"/>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AE32A09"/>
    <w:multiLevelType w:val="hybridMultilevel"/>
    <w:tmpl w:val="8F4C0150"/>
    <w:lvl w:ilvl="0" w:tplc="C9160F04">
      <w:start w:val="1"/>
      <w:numFmt w:val="decimal"/>
      <w:pStyle w:val="Roman2GA"/>
      <w:lvlText w:val="'%1'"/>
      <w:lvlJc w:val="right"/>
      <w:pPr>
        <w:tabs>
          <w:tab w:val="num" w:pos="2877"/>
        </w:tabs>
        <w:ind w:left="2877" w:hanging="360"/>
      </w:pPr>
      <w:rPr>
        <w:rFonts w:ascii="Times New Roman" w:hAnsi="Times New Roman" w:cs="Traditional Arabic" w:hint="default"/>
        <w:sz w:val="20"/>
        <w:szCs w:val="28"/>
      </w:rPr>
    </w:lvl>
    <w:lvl w:ilvl="1" w:tplc="04090003" w:tentative="1">
      <w:start w:val="1"/>
      <w:numFmt w:val="bullet"/>
      <w:lvlText w:val="o"/>
      <w:lvlJc w:val="left"/>
      <w:pPr>
        <w:tabs>
          <w:tab w:val="num" w:pos="3595"/>
        </w:tabs>
        <w:ind w:left="3595" w:hanging="360"/>
      </w:pPr>
      <w:rPr>
        <w:rFonts w:ascii="Courier New" w:hAnsi="Courier New" w:cs="Courier New" w:hint="default"/>
      </w:rPr>
    </w:lvl>
    <w:lvl w:ilvl="2" w:tplc="04090005" w:tentative="1">
      <w:start w:val="1"/>
      <w:numFmt w:val="bullet"/>
      <w:lvlText w:val=""/>
      <w:lvlJc w:val="left"/>
      <w:pPr>
        <w:tabs>
          <w:tab w:val="num" w:pos="4315"/>
        </w:tabs>
        <w:ind w:left="4315" w:hanging="360"/>
      </w:pPr>
      <w:rPr>
        <w:rFonts w:ascii="Wingdings" w:hAnsi="Wingdings" w:hint="default"/>
      </w:rPr>
    </w:lvl>
    <w:lvl w:ilvl="3" w:tplc="04090001" w:tentative="1">
      <w:start w:val="1"/>
      <w:numFmt w:val="bullet"/>
      <w:lvlText w:val=""/>
      <w:lvlJc w:val="left"/>
      <w:pPr>
        <w:tabs>
          <w:tab w:val="num" w:pos="5035"/>
        </w:tabs>
        <w:ind w:left="5035" w:hanging="360"/>
      </w:pPr>
      <w:rPr>
        <w:rFonts w:ascii="Symbol" w:hAnsi="Symbol" w:hint="default"/>
      </w:rPr>
    </w:lvl>
    <w:lvl w:ilvl="4" w:tplc="04090003" w:tentative="1">
      <w:start w:val="1"/>
      <w:numFmt w:val="bullet"/>
      <w:lvlText w:val="o"/>
      <w:lvlJc w:val="left"/>
      <w:pPr>
        <w:tabs>
          <w:tab w:val="num" w:pos="5755"/>
        </w:tabs>
        <w:ind w:left="5755" w:hanging="360"/>
      </w:pPr>
      <w:rPr>
        <w:rFonts w:ascii="Courier New" w:hAnsi="Courier New" w:cs="Courier New" w:hint="default"/>
      </w:rPr>
    </w:lvl>
    <w:lvl w:ilvl="5" w:tplc="04090005" w:tentative="1">
      <w:start w:val="1"/>
      <w:numFmt w:val="bullet"/>
      <w:lvlText w:val=""/>
      <w:lvlJc w:val="left"/>
      <w:pPr>
        <w:tabs>
          <w:tab w:val="num" w:pos="6475"/>
        </w:tabs>
        <w:ind w:left="6475" w:hanging="360"/>
      </w:pPr>
      <w:rPr>
        <w:rFonts w:ascii="Wingdings" w:hAnsi="Wingdings" w:hint="default"/>
      </w:rPr>
    </w:lvl>
    <w:lvl w:ilvl="6" w:tplc="04090001" w:tentative="1">
      <w:start w:val="1"/>
      <w:numFmt w:val="bullet"/>
      <w:lvlText w:val=""/>
      <w:lvlJc w:val="left"/>
      <w:pPr>
        <w:tabs>
          <w:tab w:val="num" w:pos="7195"/>
        </w:tabs>
        <w:ind w:left="7195" w:hanging="360"/>
      </w:pPr>
      <w:rPr>
        <w:rFonts w:ascii="Symbol" w:hAnsi="Symbol" w:hint="default"/>
      </w:rPr>
    </w:lvl>
    <w:lvl w:ilvl="7" w:tplc="04090003" w:tentative="1">
      <w:start w:val="1"/>
      <w:numFmt w:val="bullet"/>
      <w:lvlText w:val="o"/>
      <w:lvlJc w:val="left"/>
      <w:pPr>
        <w:tabs>
          <w:tab w:val="num" w:pos="7915"/>
        </w:tabs>
        <w:ind w:left="7915" w:hanging="360"/>
      </w:pPr>
      <w:rPr>
        <w:rFonts w:ascii="Courier New" w:hAnsi="Courier New" w:cs="Courier New" w:hint="default"/>
      </w:rPr>
    </w:lvl>
    <w:lvl w:ilvl="8" w:tplc="04090005" w:tentative="1">
      <w:start w:val="1"/>
      <w:numFmt w:val="bullet"/>
      <w:lvlText w:val=""/>
      <w:lvlJc w:val="left"/>
      <w:pPr>
        <w:tabs>
          <w:tab w:val="num" w:pos="8635"/>
        </w:tabs>
        <w:ind w:left="8635" w:hanging="360"/>
      </w:pPr>
      <w:rPr>
        <w:rFonts w:ascii="Wingdings" w:hAnsi="Wingdings" w:hint="default"/>
      </w:rPr>
    </w:lvl>
  </w:abstractNum>
  <w:num w:numId="1">
    <w:abstractNumId w:val="2"/>
  </w:num>
  <w:num w:numId="2">
    <w:abstractNumId w:val="9"/>
  </w:num>
  <w:num w:numId="3">
    <w:abstractNumId w:val="7"/>
  </w:num>
  <w:num w:numId="4">
    <w:abstractNumId w:val="8"/>
  </w:num>
  <w:num w:numId="5">
    <w:abstractNumId w:val="6"/>
  </w:num>
  <w:num w:numId="6">
    <w:abstractNumId w:val="1"/>
  </w:num>
  <w:num w:numId="7">
    <w:abstractNumId w:val="5"/>
  </w:num>
  <w:num w:numId="8">
    <w:abstractNumId w:val="4"/>
  </w:num>
  <w:num w:numId="9">
    <w:abstractNumId w:val="3"/>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391*"/>
    <w:docVar w:name="CreationDt" w:val="8/18/2015 1:49: PM"/>
    <w:docVar w:name="DocCategory" w:val="Doc"/>
    <w:docVar w:name="DocType" w:val="Final"/>
    <w:docVar w:name="DutyStation" w:val="Geneva"/>
    <w:docVar w:name="FooterJN" w:val="GE.15-12391"/>
    <w:docVar w:name="jobn" w:val="GE.15-12391 (A)"/>
    <w:docVar w:name="jobnDT" w:val="GE.15-12391 (A)   180815"/>
    <w:docVar w:name="jobnDTDT" w:val="GE.15-12391 (A)   180815   180815"/>
    <w:docVar w:name="JobNo" w:val="GE.1512391A"/>
    <w:docVar w:name="LocalDrive" w:val="0"/>
    <w:docVar w:name="OandT" w:val=" "/>
    <w:docVar w:name="PaperSize" w:val="A4"/>
    <w:docVar w:name="sss1" w:val="A/HRC/30/16"/>
    <w:docVar w:name="sss2" w:val="-"/>
    <w:docVar w:name="Symbol1" w:val="A/HRC/30/16"/>
    <w:docVar w:name="Symbol2" w:val="-"/>
  </w:docVars>
  <w:rsids>
    <w:rsidRoot w:val="00781B45"/>
    <w:rsid w:val="0000693B"/>
    <w:rsid w:val="000170D3"/>
    <w:rsid w:val="0002744A"/>
    <w:rsid w:val="000311C9"/>
    <w:rsid w:val="00042425"/>
    <w:rsid w:val="00047F6A"/>
    <w:rsid w:val="0005137B"/>
    <w:rsid w:val="00056AA7"/>
    <w:rsid w:val="00062D0B"/>
    <w:rsid w:val="0006648F"/>
    <w:rsid w:val="00070E09"/>
    <w:rsid w:val="00087310"/>
    <w:rsid w:val="000927B5"/>
    <w:rsid w:val="0009732C"/>
    <w:rsid w:val="000974BE"/>
    <w:rsid w:val="000B640C"/>
    <w:rsid w:val="000C4EED"/>
    <w:rsid w:val="000D2CEC"/>
    <w:rsid w:val="000F3F48"/>
    <w:rsid w:val="00100A90"/>
    <w:rsid w:val="00101EE8"/>
    <w:rsid w:val="00102521"/>
    <w:rsid w:val="0010461F"/>
    <w:rsid w:val="00113349"/>
    <w:rsid w:val="0012522B"/>
    <w:rsid w:val="00132672"/>
    <w:rsid w:val="00143096"/>
    <w:rsid w:val="001519A9"/>
    <w:rsid w:val="001568A8"/>
    <w:rsid w:val="00165F18"/>
    <w:rsid w:val="00170A5E"/>
    <w:rsid w:val="001737F8"/>
    <w:rsid w:val="001775EA"/>
    <w:rsid w:val="0018030C"/>
    <w:rsid w:val="00182D99"/>
    <w:rsid w:val="00187870"/>
    <w:rsid w:val="001909FE"/>
    <w:rsid w:val="00194C85"/>
    <w:rsid w:val="001A0D70"/>
    <w:rsid w:val="001A5B00"/>
    <w:rsid w:val="001B59EE"/>
    <w:rsid w:val="001C6531"/>
    <w:rsid w:val="001D1606"/>
    <w:rsid w:val="001E2BD4"/>
    <w:rsid w:val="001E5A5A"/>
    <w:rsid w:val="001E5A7A"/>
    <w:rsid w:val="001F6786"/>
    <w:rsid w:val="00212285"/>
    <w:rsid w:val="002141DD"/>
    <w:rsid w:val="00221FA1"/>
    <w:rsid w:val="00233E2A"/>
    <w:rsid w:val="00236A29"/>
    <w:rsid w:val="00237A82"/>
    <w:rsid w:val="002416C5"/>
    <w:rsid w:val="0025002E"/>
    <w:rsid w:val="0025075C"/>
    <w:rsid w:val="0025236C"/>
    <w:rsid w:val="00252B9B"/>
    <w:rsid w:val="00252D19"/>
    <w:rsid w:val="00252D59"/>
    <w:rsid w:val="0025486A"/>
    <w:rsid w:val="002606E6"/>
    <w:rsid w:val="00262A33"/>
    <w:rsid w:val="00266F59"/>
    <w:rsid w:val="00267D73"/>
    <w:rsid w:val="00272B6C"/>
    <w:rsid w:val="00275EB3"/>
    <w:rsid w:val="0027623A"/>
    <w:rsid w:val="0028685E"/>
    <w:rsid w:val="00290F2F"/>
    <w:rsid w:val="002937DA"/>
    <w:rsid w:val="002971E7"/>
    <w:rsid w:val="002A09C6"/>
    <w:rsid w:val="002A6916"/>
    <w:rsid w:val="002B0A3E"/>
    <w:rsid w:val="002B120A"/>
    <w:rsid w:val="002B4F37"/>
    <w:rsid w:val="002C2AF2"/>
    <w:rsid w:val="002C3561"/>
    <w:rsid w:val="002C4866"/>
    <w:rsid w:val="002C4E1B"/>
    <w:rsid w:val="002D58BC"/>
    <w:rsid w:val="002E1490"/>
    <w:rsid w:val="002E750A"/>
    <w:rsid w:val="002F0398"/>
    <w:rsid w:val="002F0573"/>
    <w:rsid w:val="002F0ADA"/>
    <w:rsid w:val="002F1211"/>
    <w:rsid w:val="002F7737"/>
    <w:rsid w:val="00303343"/>
    <w:rsid w:val="00307CFF"/>
    <w:rsid w:val="00310FA5"/>
    <w:rsid w:val="00312162"/>
    <w:rsid w:val="00312525"/>
    <w:rsid w:val="003360C2"/>
    <w:rsid w:val="003501D5"/>
    <w:rsid w:val="00351324"/>
    <w:rsid w:val="0036512C"/>
    <w:rsid w:val="00366E5B"/>
    <w:rsid w:val="003676A8"/>
    <w:rsid w:val="00371AC4"/>
    <w:rsid w:val="00376CFA"/>
    <w:rsid w:val="003772FC"/>
    <w:rsid w:val="00383A67"/>
    <w:rsid w:val="00383CA8"/>
    <w:rsid w:val="00383EF3"/>
    <w:rsid w:val="00385F27"/>
    <w:rsid w:val="003A65ED"/>
    <w:rsid w:val="003C4B86"/>
    <w:rsid w:val="003D4612"/>
    <w:rsid w:val="003E1BB9"/>
    <w:rsid w:val="003E26D7"/>
    <w:rsid w:val="003E4110"/>
    <w:rsid w:val="003E4647"/>
    <w:rsid w:val="003E6DF8"/>
    <w:rsid w:val="003F4B8C"/>
    <w:rsid w:val="00401BDF"/>
    <w:rsid w:val="004053F7"/>
    <w:rsid w:val="00411BBD"/>
    <w:rsid w:val="00415922"/>
    <w:rsid w:val="00421658"/>
    <w:rsid w:val="00423BD7"/>
    <w:rsid w:val="0042757D"/>
    <w:rsid w:val="00437C14"/>
    <w:rsid w:val="00445C58"/>
    <w:rsid w:val="004527C9"/>
    <w:rsid w:val="00453069"/>
    <w:rsid w:val="00465B26"/>
    <w:rsid w:val="00467905"/>
    <w:rsid w:val="00471C89"/>
    <w:rsid w:val="00475FF6"/>
    <w:rsid w:val="0048330E"/>
    <w:rsid w:val="00483F5B"/>
    <w:rsid w:val="00490874"/>
    <w:rsid w:val="00492C4C"/>
    <w:rsid w:val="0049408F"/>
    <w:rsid w:val="00494EE2"/>
    <w:rsid w:val="00496E83"/>
    <w:rsid w:val="00497193"/>
    <w:rsid w:val="004A2329"/>
    <w:rsid w:val="004A2886"/>
    <w:rsid w:val="004A694F"/>
    <w:rsid w:val="004B14A0"/>
    <w:rsid w:val="004B1CBB"/>
    <w:rsid w:val="004B2CC5"/>
    <w:rsid w:val="004B440C"/>
    <w:rsid w:val="004C219B"/>
    <w:rsid w:val="004D1B0C"/>
    <w:rsid w:val="004D3ACE"/>
    <w:rsid w:val="004D4EA9"/>
    <w:rsid w:val="004E6D88"/>
    <w:rsid w:val="004F0D2B"/>
    <w:rsid w:val="004F1402"/>
    <w:rsid w:val="004F59EC"/>
    <w:rsid w:val="004F75CD"/>
    <w:rsid w:val="0050659B"/>
    <w:rsid w:val="00520086"/>
    <w:rsid w:val="00521CAC"/>
    <w:rsid w:val="005243A0"/>
    <w:rsid w:val="00524A2E"/>
    <w:rsid w:val="005279DE"/>
    <w:rsid w:val="00527A72"/>
    <w:rsid w:val="00534772"/>
    <w:rsid w:val="00537FCD"/>
    <w:rsid w:val="00542632"/>
    <w:rsid w:val="00545F76"/>
    <w:rsid w:val="00551E87"/>
    <w:rsid w:val="005545BB"/>
    <w:rsid w:val="00556882"/>
    <w:rsid w:val="00561E43"/>
    <w:rsid w:val="0057078E"/>
    <w:rsid w:val="00571C2C"/>
    <w:rsid w:val="00582B0A"/>
    <w:rsid w:val="005838F5"/>
    <w:rsid w:val="00590CD4"/>
    <w:rsid w:val="00591B45"/>
    <w:rsid w:val="005943EA"/>
    <w:rsid w:val="005956D2"/>
    <w:rsid w:val="00596606"/>
    <w:rsid w:val="005A0F27"/>
    <w:rsid w:val="005A0F73"/>
    <w:rsid w:val="005A2EA3"/>
    <w:rsid w:val="005A4CE6"/>
    <w:rsid w:val="005B2267"/>
    <w:rsid w:val="005B4C28"/>
    <w:rsid w:val="005C07BD"/>
    <w:rsid w:val="005C2ECE"/>
    <w:rsid w:val="005C7ED8"/>
    <w:rsid w:val="005D5B76"/>
    <w:rsid w:val="005E46BF"/>
    <w:rsid w:val="006007BD"/>
    <w:rsid w:val="006046A6"/>
    <w:rsid w:val="00616E82"/>
    <w:rsid w:val="006218A3"/>
    <w:rsid w:val="00631D41"/>
    <w:rsid w:val="006564CE"/>
    <w:rsid w:val="00663F64"/>
    <w:rsid w:val="0068436E"/>
    <w:rsid w:val="00685439"/>
    <w:rsid w:val="006905A9"/>
    <w:rsid w:val="00692B46"/>
    <w:rsid w:val="00692FDB"/>
    <w:rsid w:val="00693CF9"/>
    <w:rsid w:val="00696B7A"/>
    <w:rsid w:val="006A1E4E"/>
    <w:rsid w:val="006C1E40"/>
    <w:rsid w:val="006C38EE"/>
    <w:rsid w:val="006D0662"/>
    <w:rsid w:val="006D1A46"/>
    <w:rsid w:val="006D3170"/>
    <w:rsid w:val="006E7E51"/>
    <w:rsid w:val="007006FC"/>
    <w:rsid w:val="00700F06"/>
    <w:rsid w:val="00710361"/>
    <w:rsid w:val="00714319"/>
    <w:rsid w:val="0071531E"/>
    <w:rsid w:val="0071645B"/>
    <w:rsid w:val="00716E9D"/>
    <w:rsid w:val="00740D62"/>
    <w:rsid w:val="00747B9E"/>
    <w:rsid w:val="007524BE"/>
    <w:rsid w:val="007525FA"/>
    <w:rsid w:val="007668E3"/>
    <w:rsid w:val="00766B3B"/>
    <w:rsid w:val="00767151"/>
    <w:rsid w:val="0077089D"/>
    <w:rsid w:val="00770CF8"/>
    <w:rsid w:val="00774FF0"/>
    <w:rsid w:val="00781B45"/>
    <w:rsid w:val="0078262F"/>
    <w:rsid w:val="00784325"/>
    <w:rsid w:val="00784F2B"/>
    <w:rsid w:val="00786F0C"/>
    <w:rsid w:val="0079046D"/>
    <w:rsid w:val="007925B2"/>
    <w:rsid w:val="0079753A"/>
    <w:rsid w:val="007A296C"/>
    <w:rsid w:val="007A6DD9"/>
    <w:rsid w:val="007B3DC8"/>
    <w:rsid w:val="007B5729"/>
    <w:rsid w:val="007C7274"/>
    <w:rsid w:val="007D489C"/>
    <w:rsid w:val="007D60E0"/>
    <w:rsid w:val="007D6B8D"/>
    <w:rsid w:val="007E32B9"/>
    <w:rsid w:val="0081284F"/>
    <w:rsid w:val="00814843"/>
    <w:rsid w:val="008170DE"/>
    <w:rsid w:val="00820B87"/>
    <w:rsid w:val="00830E32"/>
    <w:rsid w:val="00843FA7"/>
    <w:rsid w:val="00845A14"/>
    <w:rsid w:val="0085331D"/>
    <w:rsid w:val="00853F0F"/>
    <w:rsid w:val="008569BB"/>
    <w:rsid w:val="008624AF"/>
    <w:rsid w:val="00873A11"/>
    <w:rsid w:val="00873AF9"/>
    <w:rsid w:val="00881022"/>
    <w:rsid w:val="0088317F"/>
    <w:rsid w:val="00884DFB"/>
    <w:rsid w:val="008913BC"/>
    <w:rsid w:val="008A3FCA"/>
    <w:rsid w:val="008D1C04"/>
    <w:rsid w:val="008E739A"/>
    <w:rsid w:val="008F04A0"/>
    <w:rsid w:val="008F3D2C"/>
    <w:rsid w:val="008F419C"/>
    <w:rsid w:val="008F5850"/>
    <w:rsid w:val="008F64A7"/>
    <w:rsid w:val="0090012B"/>
    <w:rsid w:val="0090351F"/>
    <w:rsid w:val="009124C9"/>
    <w:rsid w:val="00914215"/>
    <w:rsid w:val="00932D9D"/>
    <w:rsid w:val="009532EE"/>
    <w:rsid w:val="00956E02"/>
    <w:rsid w:val="009617A6"/>
    <w:rsid w:val="00964FA8"/>
    <w:rsid w:val="00970BAD"/>
    <w:rsid w:val="009768D1"/>
    <w:rsid w:val="009807FF"/>
    <w:rsid w:val="00981E99"/>
    <w:rsid w:val="009829B7"/>
    <w:rsid w:val="009927C0"/>
    <w:rsid w:val="00995A3A"/>
    <w:rsid w:val="00996063"/>
    <w:rsid w:val="009961E6"/>
    <w:rsid w:val="009975A9"/>
    <w:rsid w:val="009B4A58"/>
    <w:rsid w:val="009B6C08"/>
    <w:rsid w:val="009B6C65"/>
    <w:rsid w:val="009B752D"/>
    <w:rsid w:val="009C0017"/>
    <w:rsid w:val="009C15F4"/>
    <w:rsid w:val="009C785C"/>
    <w:rsid w:val="009D25F3"/>
    <w:rsid w:val="009D62A3"/>
    <w:rsid w:val="009E23AC"/>
    <w:rsid w:val="009E2A1F"/>
    <w:rsid w:val="009E5241"/>
    <w:rsid w:val="009F231F"/>
    <w:rsid w:val="009F5698"/>
    <w:rsid w:val="009F60C8"/>
    <w:rsid w:val="00A140D9"/>
    <w:rsid w:val="00A14A6C"/>
    <w:rsid w:val="00A25CE3"/>
    <w:rsid w:val="00A32645"/>
    <w:rsid w:val="00A37C4B"/>
    <w:rsid w:val="00A47282"/>
    <w:rsid w:val="00A50991"/>
    <w:rsid w:val="00A56F63"/>
    <w:rsid w:val="00A6332E"/>
    <w:rsid w:val="00A66F66"/>
    <w:rsid w:val="00A71AE5"/>
    <w:rsid w:val="00A777E2"/>
    <w:rsid w:val="00A77F16"/>
    <w:rsid w:val="00A84144"/>
    <w:rsid w:val="00A90219"/>
    <w:rsid w:val="00A90909"/>
    <w:rsid w:val="00A93FB9"/>
    <w:rsid w:val="00AA0963"/>
    <w:rsid w:val="00AA1E16"/>
    <w:rsid w:val="00AC002C"/>
    <w:rsid w:val="00AC0E42"/>
    <w:rsid w:val="00AC2EE0"/>
    <w:rsid w:val="00AC6CDD"/>
    <w:rsid w:val="00AD1A68"/>
    <w:rsid w:val="00AD38D0"/>
    <w:rsid w:val="00AE108C"/>
    <w:rsid w:val="00AE3AF5"/>
    <w:rsid w:val="00AE5AE2"/>
    <w:rsid w:val="00AF1A53"/>
    <w:rsid w:val="00AF43A0"/>
    <w:rsid w:val="00AF7AC7"/>
    <w:rsid w:val="00B05ADC"/>
    <w:rsid w:val="00B272BE"/>
    <w:rsid w:val="00B3471A"/>
    <w:rsid w:val="00B36AFF"/>
    <w:rsid w:val="00B37A36"/>
    <w:rsid w:val="00B424BC"/>
    <w:rsid w:val="00B56134"/>
    <w:rsid w:val="00B5784C"/>
    <w:rsid w:val="00B66B1A"/>
    <w:rsid w:val="00B7131A"/>
    <w:rsid w:val="00B9542C"/>
    <w:rsid w:val="00B95560"/>
    <w:rsid w:val="00B9745D"/>
    <w:rsid w:val="00BA6F05"/>
    <w:rsid w:val="00BA7FAB"/>
    <w:rsid w:val="00BB6B6E"/>
    <w:rsid w:val="00BC2F4C"/>
    <w:rsid w:val="00BC43AD"/>
    <w:rsid w:val="00BC4A05"/>
    <w:rsid w:val="00BC567D"/>
    <w:rsid w:val="00BC6BA6"/>
    <w:rsid w:val="00BE15C1"/>
    <w:rsid w:val="00BE3BAC"/>
    <w:rsid w:val="00BF0B15"/>
    <w:rsid w:val="00C12CBB"/>
    <w:rsid w:val="00C16F77"/>
    <w:rsid w:val="00C25A2D"/>
    <w:rsid w:val="00C260F8"/>
    <w:rsid w:val="00C3050C"/>
    <w:rsid w:val="00C32889"/>
    <w:rsid w:val="00C34B99"/>
    <w:rsid w:val="00C40CC8"/>
    <w:rsid w:val="00C43FBE"/>
    <w:rsid w:val="00C449C6"/>
    <w:rsid w:val="00C52142"/>
    <w:rsid w:val="00C564B0"/>
    <w:rsid w:val="00C61F0B"/>
    <w:rsid w:val="00C6283F"/>
    <w:rsid w:val="00C71487"/>
    <w:rsid w:val="00C7606D"/>
    <w:rsid w:val="00C814A5"/>
    <w:rsid w:val="00C84B2B"/>
    <w:rsid w:val="00C855F6"/>
    <w:rsid w:val="00C96573"/>
    <w:rsid w:val="00CA286A"/>
    <w:rsid w:val="00CA4791"/>
    <w:rsid w:val="00CC04B5"/>
    <w:rsid w:val="00CD03C6"/>
    <w:rsid w:val="00CD0BB8"/>
    <w:rsid w:val="00CD3849"/>
    <w:rsid w:val="00CE0509"/>
    <w:rsid w:val="00CF4D77"/>
    <w:rsid w:val="00CF7384"/>
    <w:rsid w:val="00D00717"/>
    <w:rsid w:val="00D0486D"/>
    <w:rsid w:val="00D0526B"/>
    <w:rsid w:val="00D2343D"/>
    <w:rsid w:val="00D30EAE"/>
    <w:rsid w:val="00D318F1"/>
    <w:rsid w:val="00D40B0E"/>
    <w:rsid w:val="00D44FE0"/>
    <w:rsid w:val="00D4694F"/>
    <w:rsid w:val="00D5423E"/>
    <w:rsid w:val="00D66413"/>
    <w:rsid w:val="00DA66B7"/>
    <w:rsid w:val="00DB0865"/>
    <w:rsid w:val="00DB0C91"/>
    <w:rsid w:val="00DB7206"/>
    <w:rsid w:val="00DC5C1E"/>
    <w:rsid w:val="00DE5433"/>
    <w:rsid w:val="00DE68A7"/>
    <w:rsid w:val="00DF2A65"/>
    <w:rsid w:val="00DF2AE6"/>
    <w:rsid w:val="00DF5A43"/>
    <w:rsid w:val="00DF5F38"/>
    <w:rsid w:val="00DF6AA9"/>
    <w:rsid w:val="00E02F77"/>
    <w:rsid w:val="00E04526"/>
    <w:rsid w:val="00E1179E"/>
    <w:rsid w:val="00E14180"/>
    <w:rsid w:val="00E21491"/>
    <w:rsid w:val="00E21D3D"/>
    <w:rsid w:val="00E23336"/>
    <w:rsid w:val="00E31661"/>
    <w:rsid w:val="00E32B52"/>
    <w:rsid w:val="00E34040"/>
    <w:rsid w:val="00E35D91"/>
    <w:rsid w:val="00E3652F"/>
    <w:rsid w:val="00E46D06"/>
    <w:rsid w:val="00E47EB8"/>
    <w:rsid w:val="00E52F1E"/>
    <w:rsid w:val="00E704FD"/>
    <w:rsid w:val="00E71F5F"/>
    <w:rsid w:val="00E750E1"/>
    <w:rsid w:val="00E7795A"/>
    <w:rsid w:val="00E829A3"/>
    <w:rsid w:val="00E9114A"/>
    <w:rsid w:val="00EA0D5B"/>
    <w:rsid w:val="00EA3948"/>
    <w:rsid w:val="00EA489C"/>
    <w:rsid w:val="00EA7B59"/>
    <w:rsid w:val="00EB0CA7"/>
    <w:rsid w:val="00EB4992"/>
    <w:rsid w:val="00EC2B29"/>
    <w:rsid w:val="00ED251D"/>
    <w:rsid w:val="00ED3C2E"/>
    <w:rsid w:val="00EF0947"/>
    <w:rsid w:val="00EF2E52"/>
    <w:rsid w:val="00EF4F85"/>
    <w:rsid w:val="00F031FB"/>
    <w:rsid w:val="00F247BA"/>
    <w:rsid w:val="00F32228"/>
    <w:rsid w:val="00F32E4A"/>
    <w:rsid w:val="00F36D8C"/>
    <w:rsid w:val="00F4710F"/>
    <w:rsid w:val="00F53DA5"/>
    <w:rsid w:val="00F57DED"/>
    <w:rsid w:val="00F90A71"/>
    <w:rsid w:val="00F923A5"/>
    <w:rsid w:val="00F93545"/>
    <w:rsid w:val="00F96337"/>
    <w:rsid w:val="00F96FBA"/>
    <w:rsid w:val="00FB0C1B"/>
    <w:rsid w:val="00FB2B5B"/>
    <w:rsid w:val="00FB4E06"/>
    <w:rsid w:val="00FC3483"/>
    <w:rsid w:val="00FC4D68"/>
    <w:rsid w:val="00FC56D7"/>
    <w:rsid w:val="00FD2ADA"/>
    <w:rsid w:val="00FD5AB0"/>
    <w:rsid w:val="00FD675B"/>
    <w:rsid w:val="00FE4594"/>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footnote text" w:uiPriority="99"/>
    <w:lsdException w:name="annotation text" w:uiPriority="99"/>
    <w:lsdException w:name="header" w:qFormat="1"/>
    <w:lsdException w:name="footer" w:qFormat="1"/>
    <w:lsdException w:name="caption" w:semiHidden="1" w:unhideWhenUsed="1" w:qFormat="1"/>
    <w:lsdException w:name="footnote reference" w:qFormat="1"/>
    <w:lsdException w:name="annotation reference" w:uiPriority="99"/>
    <w:lsdException w:name="line number" w:qFormat="1"/>
    <w:lsdException w:name="page number" w:qFormat="1"/>
    <w:lsdException w:name="endnote reference" w:uiPriority="99"/>
    <w:lsdException w:name="endnote text" w:qFormat="1"/>
    <w:lsdException w:name="Title" w:uiPriority="10"/>
    <w:lsdException w:name="Subtitle" w:uiPriority="11"/>
    <w:lsdException w:name="Hyperlink" w:uiPriority="99"/>
    <w:lsdException w:name="Strong" w:uiPriority="22"/>
    <w:lsdException w:name="Emphasis" w:uiPriority="20"/>
    <w:lsdException w:name="annotation subject"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A"/>
    <w:basedOn w:val="Normal"/>
    <w:next w:val="Normal"/>
    <w:link w:val="Heading1Char"/>
    <w:qFormat/>
    <w:rsid w:val="00D4694F"/>
    <w:pPr>
      <w:keepNext/>
      <w:outlineLvl w:val="0"/>
    </w:pPr>
    <w:rPr>
      <w:sz w:val="24"/>
      <w:szCs w:val="24"/>
    </w:rPr>
  </w:style>
  <w:style w:type="paragraph" w:styleId="Heading2">
    <w:name w:val="heading 2"/>
    <w:basedOn w:val="Normal"/>
    <w:next w:val="Normal"/>
    <w:link w:val="Heading2Char"/>
    <w:uiPriority w:val="9"/>
    <w:qFormat/>
    <w:rsid w:val="00D4694F"/>
    <w:pPr>
      <w:outlineLvl w:val="1"/>
    </w:pPr>
  </w:style>
  <w:style w:type="paragraph" w:styleId="Heading3">
    <w:name w:val="heading 3"/>
    <w:basedOn w:val="Normal"/>
    <w:next w:val="Normal"/>
    <w:link w:val="Heading3Char"/>
    <w:uiPriority w:val="9"/>
    <w:qFormat/>
    <w:rsid w:val="00D4694F"/>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unhideWhenUsed/>
    <w:rsid w:val="0077089D"/>
    <w:pPr>
      <w:keepNext/>
      <w:keepLines/>
      <w:spacing w:before="200" w:line="240" w:lineRule="atLeast"/>
      <w:outlineLvl w:val="3"/>
    </w:pPr>
    <w:rPr>
      <w:rFonts w:asciiTheme="majorHAnsi" w:eastAsiaTheme="majorEastAsia" w:hAnsiTheme="majorHAnsi" w:cstheme="majorBidi"/>
      <w:b/>
      <w:bCs/>
      <w:i/>
      <w:iCs/>
      <w:color w:val="4F81BD" w:themeColor="accent1"/>
      <w:w w:val="100"/>
      <w:kern w:val="0"/>
    </w:rPr>
  </w:style>
  <w:style w:type="paragraph" w:styleId="Heading5">
    <w:name w:val="heading 5"/>
    <w:basedOn w:val="Normal"/>
    <w:next w:val="Normal"/>
    <w:link w:val="Heading5Char"/>
    <w:uiPriority w:val="9"/>
    <w:unhideWhenUsed/>
    <w:rsid w:val="0077089D"/>
    <w:pPr>
      <w:keepNext/>
      <w:keepLines/>
      <w:spacing w:before="200" w:line="240" w:lineRule="atLeast"/>
      <w:outlineLvl w:val="4"/>
    </w:pPr>
    <w:rPr>
      <w:rFonts w:asciiTheme="majorHAnsi" w:eastAsiaTheme="majorEastAsia" w:hAnsiTheme="majorHAnsi" w:cstheme="majorBidi"/>
      <w:color w:val="243F60" w:themeColor="accent1" w:themeShade="7F"/>
      <w:w w:val="100"/>
      <w:kern w:val="0"/>
    </w:rPr>
  </w:style>
  <w:style w:type="paragraph" w:styleId="Heading6">
    <w:name w:val="heading 6"/>
    <w:basedOn w:val="Normal"/>
    <w:next w:val="Normal"/>
    <w:link w:val="Heading6Char"/>
    <w:uiPriority w:val="9"/>
    <w:unhideWhenUsed/>
    <w:rsid w:val="0077089D"/>
    <w:pPr>
      <w:keepNext/>
      <w:keepLines/>
      <w:spacing w:before="200" w:line="240" w:lineRule="atLeast"/>
      <w:outlineLvl w:val="5"/>
    </w:pPr>
    <w:rPr>
      <w:rFonts w:asciiTheme="majorHAnsi" w:eastAsiaTheme="majorEastAsia" w:hAnsiTheme="majorHAnsi" w:cstheme="majorBidi"/>
      <w:i/>
      <w:iCs/>
      <w:color w:val="243F60" w:themeColor="accent1" w:themeShade="7F"/>
      <w:w w:val="100"/>
      <w:kern w:val="0"/>
    </w:rPr>
  </w:style>
  <w:style w:type="paragraph" w:styleId="Heading7">
    <w:name w:val="heading 7"/>
    <w:basedOn w:val="Normal"/>
    <w:next w:val="Normal"/>
    <w:link w:val="Heading7Char"/>
    <w:uiPriority w:val="9"/>
    <w:unhideWhenUsed/>
    <w:rsid w:val="0077089D"/>
    <w:pPr>
      <w:keepNext/>
      <w:keepLines/>
      <w:spacing w:before="200" w:line="240" w:lineRule="atLeast"/>
      <w:outlineLvl w:val="6"/>
    </w:pPr>
    <w:rPr>
      <w:rFonts w:asciiTheme="majorHAnsi" w:eastAsiaTheme="majorEastAsia" w:hAnsiTheme="majorHAnsi" w:cstheme="majorBidi"/>
      <w:i/>
      <w:iCs/>
      <w:color w:val="404040" w:themeColor="text1" w:themeTint="BF"/>
      <w:w w:val="100"/>
      <w:kern w:val="0"/>
    </w:rPr>
  </w:style>
  <w:style w:type="paragraph" w:styleId="Heading8">
    <w:name w:val="heading 8"/>
    <w:basedOn w:val="Normal"/>
    <w:next w:val="Normal"/>
    <w:link w:val="Heading8Char"/>
    <w:uiPriority w:val="9"/>
    <w:unhideWhenUsed/>
    <w:rsid w:val="0077089D"/>
    <w:pPr>
      <w:keepNext/>
      <w:keepLines/>
      <w:spacing w:before="200" w:line="240" w:lineRule="atLeast"/>
      <w:outlineLvl w:val="7"/>
    </w:pPr>
    <w:rPr>
      <w:rFonts w:asciiTheme="majorHAnsi" w:eastAsiaTheme="majorEastAsia" w:hAnsiTheme="majorHAnsi" w:cstheme="majorBidi"/>
      <w:color w:val="404040" w:themeColor="text1" w:themeTint="BF"/>
      <w:w w:val="100"/>
      <w:kern w:val="0"/>
      <w:szCs w:val="20"/>
    </w:rPr>
  </w:style>
  <w:style w:type="paragraph" w:styleId="Heading9">
    <w:name w:val="heading 9"/>
    <w:basedOn w:val="Normal"/>
    <w:next w:val="Normal"/>
    <w:link w:val="Heading9Char"/>
    <w:uiPriority w:val="9"/>
    <w:unhideWhenUsed/>
    <w:rsid w:val="0077089D"/>
    <w:pPr>
      <w:keepNext/>
      <w:keepLines/>
      <w:spacing w:before="200" w:line="240" w:lineRule="atLeast"/>
      <w:outlineLvl w:val="8"/>
    </w:pPr>
    <w:rPr>
      <w:rFonts w:asciiTheme="majorHAnsi" w:eastAsiaTheme="majorEastAsia" w:hAnsiTheme="majorHAnsi" w:cstheme="majorBidi"/>
      <w:i/>
      <w:iCs/>
      <w:color w:val="404040" w:themeColor="text1" w:themeTint="BF"/>
      <w:w w:val="100"/>
      <w:kern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A Char"/>
    <w:basedOn w:val="DefaultParagraphFont"/>
    <w:link w:val="Heading1"/>
    <w:rsid w:val="0077089D"/>
    <w:rPr>
      <w:w w:val="103"/>
      <w:kern w:val="14"/>
      <w:sz w:val="24"/>
      <w:szCs w:val="24"/>
    </w:rPr>
  </w:style>
  <w:style w:type="character" w:customStyle="1" w:styleId="Heading2Char">
    <w:name w:val="Heading 2 Char"/>
    <w:basedOn w:val="DefaultParagraphFont"/>
    <w:link w:val="Heading2"/>
    <w:uiPriority w:val="9"/>
    <w:rsid w:val="0077089D"/>
    <w:rPr>
      <w:w w:val="103"/>
      <w:kern w:val="14"/>
      <w:szCs w:val="30"/>
    </w:rPr>
  </w:style>
  <w:style w:type="character" w:customStyle="1" w:styleId="Heading3Char">
    <w:name w:val="Heading 3 Char"/>
    <w:basedOn w:val="DefaultParagraphFont"/>
    <w:link w:val="Heading3"/>
    <w:uiPriority w:val="9"/>
    <w:rsid w:val="00D4694F"/>
    <w:rPr>
      <w:rFonts w:ascii="Arial" w:eastAsiaTheme="majorEastAsia" w:hAnsi="Arial" w:cs="Arial"/>
      <w:b/>
      <w:bCs/>
      <w:w w:val="103"/>
      <w:kern w:val="14"/>
      <w:sz w:val="26"/>
      <w:szCs w:val="26"/>
    </w:rPr>
  </w:style>
  <w:style w:type="character" w:customStyle="1" w:styleId="Heading4Char">
    <w:name w:val="Heading 4 Char"/>
    <w:basedOn w:val="DefaultParagraphFont"/>
    <w:link w:val="Heading4"/>
    <w:uiPriority w:val="9"/>
    <w:rsid w:val="0077089D"/>
    <w:rPr>
      <w:rFonts w:asciiTheme="majorHAnsi" w:eastAsiaTheme="majorEastAsia" w:hAnsiTheme="majorHAnsi" w:cstheme="majorBidi"/>
      <w:b/>
      <w:bCs/>
      <w:i/>
      <w:iCs/>
      <w:color w:val="4F81BD" w:themeColor="accent1"/>
      <w:szCs w:val="30"/>
    </w:rPr>
  </w:style>
  <w:style w:type="character" w:customStyle="1" w:styleId="Heading5Char">
    <w:name w:val="Heading 5 Char"/>
    <w:basedOn w:val="DefaultParagraphFont"/>
    <w:link w:val="Heading5"/>
    <w:uiPriority w:val="9"/>
    <w:rsid w:val="0077089D"/>
    <w:rPr>
      <w:rFonts w:asciiTheme="majorHAnsi" w:eastAsiaTheme="majorEastAsia" w:hAnsiTheme="majorHAnsi" w:cstheme="majorBidi"/>
      <w:color w:val="243F60" w:themeColor="accent1" w:themeShade="7F"/>
      <w:szCs w:val="30"/>
    </w:rPr>
  </w:style>
  <w:style w:type="character" w:customStyle="1" w:styleId="Heading6Char">
    <w:name w:val="Heading 6 Char"/>
    <w:basedOn w:val="DefaultParagraphFont"/>
    <w:link w:val="Heading6"/>
    <w:uiPriority w:val="9"/>
    <w:rsid w:val="0077089D"/>
    <w:rPr>
      <w:rFonts w:asciiTheme="majorHAnsi" w:eastAsiaTheme="majorEastAsia" w:hAnsiTheme="majorHAnsi" w:cstheme="majorBidi"/>
      <w:i/>
      <w:iCs/>
      <w:color w:val="243F60" w:themeColor="accent1" w:themeShade="7F"/>
      <w:szCs w:val="30"/>
    </w:rPr>
  </w:style>
  <w:style w:type="character" w:customStyle="1" w:styleId="Heading7Char">
    <w:name w:val="Heading 7 Char"/>
    <w:basedOn w:val="DefaultParagraphFont"/>
    <w:link w:val="Heading7"/>
    <w:uiPriority w:val="9"/>
    <w:rsid w:val="0077089D"/>
    <w:rPr>
      <w:rFonts w:asciiTheme="majorHAnsi" w:eastAsiaTheme="majorEastAsia" w:hAnsiTheme="majorHAnsi" w:cstheme="majorBidi"/>
      <w:i/>
      <w:iCs/>
      <w:color w:val="404040" w:themeColor="text1" w:themeTint="BF"/>
      <w:szCs w:val="30"/>
    </w:rPr>
  </w:style>
  <w:style w:type="character" w:customStyle="1" w:styleId="Heading8Char">
    <w:name w:val="Heading 8 Char"/>
    <w:basedOn w:val="DefaultParagraphFont"/>
    <w:link w:val="Heading8"/>
    <w:uiPriority w:val="9"/>
    <w:rsid w:val="0077089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77089D"/>
    <w:rPr>
      <w:rFonts w:asciiTheme="majorHAnsi" w:eastAsiaTheme="majorEastAsia" w:hAnsiTheme="majorHAnsi" w:cstheme="majorBidi"/>
      <w:i/>
      <w:iCs/>
      <w:color w:val="404040" w:themeColor="text1" w:themeTint="BF"/>
    </w:rPr>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character" w:styleId="CommentReference">
    <w:name w:val="annotation reference"/>
    <w:basedOn w:val="DefaultParagraphFont"/>
    <w:uiPriority w:val="99"/>
    <w:semiHidden/>
    <w:rsid w:val="00EB4992"/>
    <w:rPr>
      <w:sz w:val="6"/>
      <w:szCs w:val="9"/>
    </w:rPr>
  </w:style>
  <w:style w:type="paragraph" w:styleId="FootnoteText">
    <w:name w:val="footnote text"/>
    <w:basedOn w:val="Normal"/>
    <w:link w:val="FootnoteTextChar"/>
    <w:uiPriority w:val="99"/>
    <w:semiHidden/>
    <w:rsid w:val="00EB4992"/>
    <w:pPr>
      <w:tabs>
        <w:tab w:val="right" w:pos="418"/>
      </w:tabs>
      <w:spacing w:line="300" w:lineRule="exact"/>
      <w:ind w:left="662" w:right="662" w:hanging="662"/>
    </w:pPr>
    <w:rPr>
      <w:w w:val="100"/>
      <w:sz w:val="17"/>
      <w:szCs w:val="26"/>
    </w:rPr>
  </w:style>
  <w:style w:type="character" w:customStyle="1" w:styleId="FootnoteTextChar">
    <w:name w:val="Footnote Text Char"/>
    <w:basedOn w:val="DefaultParagraphFont"/>
    <w:link w:val="FootnoteText"/>
    <w:uiPriority w:val="99"/>
    <w:semiHidden/>
    <w:rsid w:val="0077089D"/>
    <w:rPr>
      <w:kern w:val="14"/>
      <w:sz w:val="17"/>
      <w:szCs w:val="26"/>
    </w:rPr>
  </w:style>
  <w:style w:type="paragraph" w:styleId="EndnoteText">
    <w:name w:val="endnote text"/>
    <w:aliases w:val="2_ GA"/>
    <w:basedOn w:val="FootnoteText"/>
    <w:link w:val="EndnoteTextChar"/>
    <w:qFormat/>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customStyle="1" w:styleId="EndnoteTextChar">
    <w:name w:val="Endnote Text Char"/>
    <w:aliases w:val="2_ GA Char"/>
    <w:basedOn w:val="DefaultParagraphFont"/>
    <w:link w:val="EndnoteText"/>
    <w:rsid w:val="0077089D"/>
    <w:rPr>
      <w:kern w:val="14"/>
      <w:sz w:val="17"/>
      <w:szCs w:val="26"/>
    </w:rPr>
  </w:style>
  <w:style w:type="character" w:styleId="FootnoteReference">
    <w:name w:val="footnote reference"/>
    <w:aliases w:val="4_GA"/>
    <w:basedOn w:val="DefaultParagraphFont"/>
    <w:qForma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uiPriority w:val="99"/>
    <w:semiHidden/>
    <w:rsid w:val="00EB4992"/>
    <w:rPr>
      <w:rFonts w:ascii="Tahoma" w:hAnsi="Tahoma" w:cs="Tahoma"/>
      <w:sz w:val="16"/>
      <w:szCs w:val="16"/>
    </w:rPr>
  </w:style>
  <w:style w:type="character" w:customStyle="1" w:styleId="BalloonTextChar">
    <w:name w:val="Balloon Text Char"/>
    <w:basedOn w:val="DefaultParagraphFont"/>
    <w:link w:val="BalloonText"/>
    <w:uiPriority w:val="99"/>
    <w:semiHidden/>
    <w:rsid w:val="0077089D"/>
    <w:rPr>
      <w:rFonts w:ascii="Tahoma" w:hAnsi="Tahoma" w:cs="Tahoma"/>
      <w:w w:val="103"/>
      <w:kern w:val="14"/>
      <w:sz w:val="16"/>
      <w:szCs w:val="16"/>
    </w:rPr>
  </w:style>
  <w:style w:type="paragraph" w:customStyle="1" w:styleId="HM">
    <w:name w:val="_ H __M"/>
    <w:basedOn w:val="HCh"/>
    <w:next w:val="SingleTxt"/>
    <w:qFormat/>
    <w:rsid w:val="00385F27"/>
    <w:pPr>
      <w:suppressAutoHyphens/>
      <w:spacing w:line="540" w:lineRule="exact"/>
    </w:pPr>
    <w:rPr>
      <w:spacing w:val="-3"/>
      <w:w w:val="99"/>
      <w:sz w:val="34"/>
      <w:szCs w:val="51"/>
    </w:r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A,3_G"/>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A Char,3_G Char"/>
    <w:basedOn w:val="DefaultParagraphFont"/>
    <w:link w:val="Footer"/>
    <w:rsid w:val="007D489C"/>
    <w:rPr>
      <w:b/>
      <w:bCs/>
      <w:kern w:val="14"/>
      <w:sz w:val="17"/>
      <w:szCs w:val="25"/>
    </w:rPr>
  </w:style>
  <w:style w:type="paragraph" w:styleId="Header">
    <w:name w:val="header"/>
    <w:aliases w:val="6_GA"/>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A Char"/>
    <w:basedOn w:val="DefaultParagraphFont"/>
    <w:link w:val="Header"/>
    <w:rsid w:val="007D489C"/>
    <w:rPr>
      <w:b/>
      <w:bCs/>
      <w:w w:val="105"/>
      <w:kern w:val="14"/>
      <w:sz w:val="17"/>
      <w:szCs w:val="25"/>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uiPriority w:val="99"/>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uiPriority w:val="99"/>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uiPriority w:val="99"/>
    <w:rsid w:val="00303343"/>
    <w:pPr>
      <w:spacing w:line="240" w:lineRule="auto"/>
    </w:pPr>
    <w:rPr>
      <w:szCs w:val="20"/>
    </w:rPr>
  </w:style>
  <w:style w:type="character" w:customStyle="1" w:styleId="CommentTextChar">
    <w:name w:val="Comment Text Char"/>
    <w:basedOn w:val="DefaultParagraphFont"/>
    <w:link w:val="CommentText"/>
    <w:uiPriority w:val="99"/>
    <w:rsid w:val="00303343"/>
    <w:rPr>
      <w:w w:val="103"/>
      <w:kern w:val="14"/>
    </w:rPr>
  </w:style>
  <w:style w:type="paragraph" w:styleId="CommentSubject">
    <w:name w:val="annotation subject"/>
    <w:basedOn w:val="CommentText"/>
    <w:next w:val="CommentText"/>
    <w:link w:val="CommentSubjectChar"/>
    <w:uiPriority w:val="99"/>
    <w:rsid w:val="00303343"/>
    <w:rPr>
      <w:b/>
      <w:bCs/>
    </w:rPr>
  </w:style>
  <w:style w:type="character" w:customStyle="1" w:styleId="CommentSubjectChar">
    <w:name w:val="Comment Subject Char"/>
    <w:basedOn w:val="CommentTextChar"/>
    <w:link w:val="CommentSubject"/>
    <w:uiPriority w:val="99"/>
    <w:rsid w:val="00303343"/>
    <w:rPr>
      <w:b/>
      <w:bCs/>
      <w:w w:val="103"/>
      <w:kern w:val="14"/>
    </w:rPr>
  </w:style>
  <w:style w:type="paragraph" w:customStyle="1" w:styleId="HMGA">
    <w:name w:val="_ H __M_GA"/>
    <w:basedOn w:val="Normal"/>
    <w:next w:val="Normal"/>
    <w:qFormat/>
    <w:rsid w:val="0077089D"/>
    <w:pPr>
      <w:keepNext/>
      <w:keepLines/>
      <w:tabs>
        <w:tab w:val="right" w:pos="1021"/>
      </w:tabs>
      <w:suppressAutoHyphens/>
      <w:spacing w:before="360" w:after="240" w:line="480" w:lineRule="exact"/>
      <w:ind w:left="1247" w:right="1247" w:hanging="1247"/>
    </w:pPr>
    <w:rPr>
      <w:rFonts w:eastAsia="Times New Roman"/>
      <w:b/>
      <w:bCs/>
      <w:w w:val="100"/>
      <w:kern w:val="0"/>
      <w:sz w:val="34"/>
      <w:szCs w:val="44"/>
    </w:rPr>
  </w:style>
  <w:style w:type="paragraph" w:customStyle="1" w:styleId="HChGA">
    <w:name w:val="_ H _Ch_GA"/>
    <w:basedOn w:val="Normal"/>
    <w:next w:val="Normal"/>
    <w:qFormat/>
    <w:rsid w:val="0077089D"/>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1GA">
    <w:name w:val="_ H_1_GA"/>
    <w:basedOn w:val="Normal"/>
    <w:next w:val="Normal"/>
    <w:qFormat/>
    <w:rsid w:val="0077089D"/>
    <w:pPr>
      <w:keepNext/>
      <w:keepLines/>
      <w:tabs>
        <w:tab w:val="right" w:pos="1021"/>
      </w:tabs>
      <w:suppressAutoHyphens/>
      <w:spacing w:before="240" w:after="240"/>
      <w:ind w:left="1247" w:right="1247" w:hanging="1247"/>
    </w:pPr>
    <w:rPr>
      <w:rFonts w:eastAsia="Times New Roman"/>
      <w:b/>
      <w:bCs/>
      <w:w w:val="100"/>
      <w:kern w:val="0"/>
      <w:sz w:val="24"/>
      <w:szCs w:val="34"/>
    </w:rPr>
  </w:style>
  <w:style w:type="paragraph" w:customStyle="1" w:styleId="H23GA">
    <w:name w:val="_ H_2/3_GA"/>
    <w:basedOn w:val="Normal"/>
    <w:next w:val="Normal"/>
    <w:qFormat/>
    <w:rsid w:val="0077089D"/>
    <w:pPr>
      <w:tabs>
        <w:tab w:val="right" w:pos="1021"/>
      </w:tabs>
      <w:spacing w:before="120" w:after="120" w:line="380" w:lineRule="exact"/>
      <w:ind w:left="1247" w:right="1247" w:hanging="1247"/>
    </w:pPr>
    <w:rPr>
      <w:rFonts w:eastAsia="Times New Roman"/>
      <w:b/>
      <w:bCs/>
      <w:w w:val="100"/>
      <w:kern w:val="0"/>
      <w:lang w:eastAsia="ar-SA"/>
    </w:rPr>
  </w:style>
  <w:style w:type="paragraph" w:customStyle="1" w:styleId="H4GA">
    <w:name w:val="_ H_4_GA"/>
    <w:basedOn w:val="Normal"/>
    <w:next w:val="Normal"/>
    <w:qFormat/>
    <w:rsid w:val="0077089D"/>
    <w:pPr>
      <w:keepNext/>
      <w:keepLines/>
      <w:tabs>
        <w:tab w:val="right" w:pos="1021"/>
      </w:tabs>
      <w:suppressAutoHyphens/>
      <w:spacing w:before="120" w:after="120" w:line="380" w:lineRule="exact"/>
      <w:ind w:left="1247" w:right="1247" w:hanging="1247"/>
    </w:pPr>
    <w:rPr>
      <w:rFonts w:eastAsia="Times New Roman"/>
      <w:i/>
      <w:iCs/>
      <w:w w:val="100"/>
      <w:kern w:val="0"/>
    </w:rPr>
  </w:style>
  <w:style w:type="paragraph" w:customStyle="1" w:styleId="H56GA">
    <w:name w:val="_ H_5/6_GA"/>
    <w:basedOn w:val="Normal"/>
    <w:next w:val="Normal"/>
    <w:qFormat/>
    <w:rsid w:val="0077089D"/>
    <w:pPr>
      <w:keepNext/>
      <w:keepLines/>
      <w:tabs>
        <w:tab w:val="right" w:pos="1021"/>
      </w:tabs>
      <w:suppressAutoHyphens/>
      <w:spacing w:before="120" w:after="120" w:line="380" w:lineRule="exact"/>
      <w:ind w:left="1247" w:right="1247" w:hanging="1247"/>
    </w:pPr>
    <w:rPr>
      <w:rFonts w:eastAsia="Times New Roman"/>
      <w:w w:val="100"/>
      <w:kern w:val="0"/>
    </w:rPr>
  </w:style>
  <w:style w:type="paragraph" w:customStyle="1" w:styleId="SingleTxtGA">
    <w:name w:val="_ Single Txt_GA"/>
    <w:basedOn w:val="Normal"/>
    <w:link w:val="SingleTxtGAChar"/>
    <w:qFormat/>
    <w:rsid w:val="0077089D"/>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character" w:customStyle="1" w:styleId="SingleTxtGAChar">
    <w:name w:val="_ Single Txt_GA Char"/>
    <w:link w:val="SingleTxtGA"/>
    <w:rsid w:val="0077089D"/>
    <w:rPr>
      <w:rFonts w:eastAsia="Times New Roman"/>
      <w:szCs w:val="30"/>
    </w:rPr>
  </w:style>
  <w:style w:type="paragraph" w:customStyle="1" w:styleId="SLGA">
    <w:name w:val="__S_L_GA"/>
    <w:basedOn w:val="Normal"/>
    <w:next w:val="Normal"/>
    <w:qFormat/>
    <w:rsid w:val="0077089D"/>
    <w:pPr>
      <w:keepNext/>
      <w:keepLines/>
      <w:suppressAutoHyphens/>
      <w:bidi w:val="0"/>
      <w:spacing w:before="240" w:after="240" w:line="800" w:lineRule="exact"/>
      <w:ind w:left="1247" w:right="1247"/>
    </w:pPr>
    <w:rPr>
      <w:rFonts w:eastAsia="Times New Roman"/>
      <w:b/>
      <w:bCs/>
      <w:w w:val="100"/>
      <w:kern w:val="0"/>
      <w:sz w:val="56"/>
      <w:szCs w:val="84"/>
    </w:rPr>
  </w:style>
  <w:style w:type="paragraph" w:customStyle="1" w:styleId="SMGA">
    <w:name w:val="__S_M_GA"/>
    <w:basedOn w:val="Normal"/>
    <w:next w:val="Normal"/>
    <w:qFormat/>
    <w:rsid w:val="0077089D"/>
    <w:pPr>
      <w:keepNext/>
      <w:keepLines/>
      <w:suppressAutoHyphens/>
      <w:bidi w:val="0"/>
      <w:spacing w:before="240" w:after="240" w:line="560" w:lineRule="exact"/>
      <w:ind w:left="1247" w:right="1247"/>
    </w:pPr>
    <w:rPr>
      <w:rFonts w:eastAsia="Times New Roman"/>
      <w:b/>
      <w:bCs/>
      <w:w w:val="100"/>
      <w:kern w:val="0"/>
      <w:sz w:val="40"/>
      <w:szCs w:val="60"/>
    </w:rPr>
  </w:style>
  <w:style w:type="paragraph" w:customStyle="1" w:styleId="SSGA">
    <w:name w:val="__S_S_GA"/>
    <w:basedOn w:val="Normal"/>
    <w:next w:val="Normal"/>
    <w:qFormat/>
    <w:rsid w:val="0077089D"/>
    <w:pPr>
      <w:keepNext/>
      <w:keepLines/>
      <w:suppressAutoHyphens/>
      <w:bidi w:val="0"/>
      <w:spacing w:before="240" w:after="240" w:line="440" w:lineRule="exact"/>
      <w:ind w:left="1134" w:right="1134"/>
    </w:pPr>
    <w:rPr>
      <w:rFonts w:eastAsia="Times New Roman"/>
      <w:b/>
      <w:bCs/>
      <w:w w:val="100"/>
      <w:kern w:val="0"/>
      <w:sz w:val="28"/>
      <w:szCs w:val="38"/>
    </w:rPr>
  </w:style>
  <w:style w:type="paragraph" w:customStyle="1" w:styleId="XLargeGA">
    <w:name w:val="__XLarge_GA"/>
    <w:basedOn w:val="Normal"/>
    <w:qFormat/>
    <w:rsid w:val="0077089D"/>
    <w:pPr>
      <w:keepNext/>
      <w:keepLines/>
      <w:tabs>
        <w:tab w:val="right" w:leader="dot" w:pos="360"/>
      </w:tabs>
      <w:suppressAutoHyphens/>
      <w:spacing w:before="240" w:after="240" w:line="580" w:lineRule="exact"/>
      <w:ind w:left="1247" w:right="1247"/>
    </w:pPr>
    <w:rPr>
      <w:rFonts w:eastAsia="Times New Roman"/>
      <w:b/>
      <w:bCs/>
      <w:w w:val="100"/>
      <w:kern w:val="0"/>
      <w:sz w:val="40"/>
      <w:szCs w:val="60"/>
    </w:rPr>
  </w:style>
  <w:style w:type="paragraph" w:customStyle="1" w:styleId="Bullet1GA">
    <w:name w:val="_Bullet 1_GA"/>
    <w:basedOn w:val="Normal"/>
    <w:qFormat/>
    <w:rsid w:val="0077089D"/>
    <w:pPr>
      <w:numPr>
        <w:numId w:val="6"/>
      </w:numPr>
      <w:suppressAutoHyphens/>
      <w:bidi w:val="0"/>
      <w:spacing w:after="120" w:line="380" w:lineRule="exact"/>
      <w:ind w:right="1247"/>
    </w:pPr>
    <w:rPr>
      <w:rFonts w:eastAsia="Times New Roman"/>
      <w:w w:val="100"/>
      <w:kern w:val="0"/>
    </w:rPr>
  </w:style>
  <w:style w:type="paragraph" w:customStyle="1" w:styleId="Bullet2GA">
    <w:name w:val="_Bullet 2_GA"/>
    <w:basedOn w:val="Normal"/>
    <w:qFormat/>
    <w:rsid w:val="0077089D"/>
    <w:pPr>
      <w:numPr>
        <w:numId w:val="7"/>
      </w:numPr>
      <w:tabs>
        <w:tab w:val="left" w:pos="3062"/>
      </w:tabs>
      <w:suppressAutoHyphens/>
      <w:bidi w:val="0"/>
      <w:spacing w:after="120" w:line="380" w:lineRule="exact"/>
      <w:ind w:right="1247"/>
    </w:pPr>
    <w:rPr>
      <w:rFonts w:eastAsia="Times New Roman"/>
      <w:w w:val="100"/>
      <w:kern w:val="0"/>
    </w:rPr>
  </w:style>
  <w:style w:type="paragraph" w:customStyle="1" w:styleId="ParaNoGA">
    <w:name w:val="_ParaNo._GA"/>
    <w:basedOn w:val="SingleTxtGA"/>
    <w:qFormat/>
    <w:rsid w:val="0077089D"/>
    <w:pPr>
      <w:numPr>
        <w:numId w:val="8"/>
      </w:numPr>
      <w:tabs>
        <w:tab w:val="clear" w:pos="1361"/>
      </w:tabs>
      <w:suppressAutoHyphens/>
      <w:bidi w:val="0"/>
      <w:ind w:left="720" w:hanging="360"/>
    </w:pPr>
  </w:style>
  <w:style w:type="paragraph" w:customStyle="1" w:styleId="Roman1GA">
    <w:name w:val="_Roman 1_GA"/>
    <w:basedOn w:val="Bullet1GA"/>
    <w:qFormat/>
    <w:rsid w:val="0077089D"/>
    <w:pPr>
      <w:numPr>
        <w:numId w:val="9"/>
      </w:numPr>
    </w:pPr>
  </w:style>
  <w:style w:type="paragraph" w:customStyle="1" w:styleId="Roman2GA">
    <w:name w:val="_Roman 2_GA"/>
    <w:basedOn w:val="Bullet2GA"/>
    <w:next w:val="Normal"/>
    <w:qFormat/>
    <w:rsid w:val="0077089D"/>
    <w:pPr>
      <w:numPr>
        <w:numId w:val="10"/>
      </w:numPr>
    </w:pPr>
  </w:style>
  <w:style w:type="character" w:customStyle="1" w:styleId="EndtnoteReference">
    <w:name w:val="Endtnote Reference"/>
    <w:aliases w:val="1_GA"/>
    <w:basedOn w:val="DefaultParagraphFont"/>
    <w:qFormat/>
    <w:rsid w:val="0077089D"/>
    <w:rPr>
      <w:rFonts w:ascii="Times New Roman" w:hAnsi="Times New Roman" w:cs="Traditional Arabic"/>
      <w:b/>
      <w:kern w:val="0"/>
      <w:sz w:val="18"/>
      <w:szCs w:val="28"/>
      <w:vertAlign w:val="superscript"/>
    </w:rPr>
  </w:style>
  <w:style w:type="paragraph" w:customStyle="1" w:styleId="FootnoteText1">
    <w:name w:val="Footnote Text1"/>
    <w:aliases w:val="5_GA"/>
    <w:basedOn w:val="Normal"/>
    <w:qFormat/>
    <w:rsid w:val="0077089D"/>
    <w:pPr>
      <w:spacing w:after="60" w:line="300" w:lineRule="exact"/>
      <w:ind w:left="1247" w:right="1247" w:hanging="567"/>
    </w:pPr>
    <w:rPr>
      <w:rFonts w:eastAsia="Times New Roman"/>
      <w:w w:val="100"/>
      <w:kern w:val="0"/>
      <w:sz w:val="18"/>
      <w:szCs w:val="26"/>
    </w:rPr>
  </w:style>
  <w:style w:type="character" w:styleId="PageNumber">
    <w:name w:val="page number"/>
    <w:aliases w:val="7_GA"/>
    <w:basedOn w:val="DefaultParagraphFont"/>
    <w:qFormat/>
    <w:rsid w:val="0077089D"/>
    <w:rPr>
      <w:rFonts w:ascii="Times New Roman" w:hAnsi="Times New Roman"/>
      <w:b/>
      <w:sz w:val="18"/>
    </w:rPr>
  </w:style>
  <w:style w:type="paragraph" w:customStyle="1" w:styleId="XXLargeGA">
    <w:name w:val="XXLarge_GA"/>
    <w:basedOn w:val="XLargeGA"/>
    <w:next w:val="Normal"/>
    <w:qFormat/>
    <w:rsid w:val="0077089D"/>
    <w:pPr>
      <w:spacing w:line="820" w:lineRule="exact"/>
    </w:pPr>
    <w:rPr>
      <w:spacing w:val="-8"/>
      <w:w w:val="96"/>
      <w:sz w:val="57"/>
      <w:szCs w:val="86"/>
    </w:rPr>
  </w:style>
  <w:style w:type="character" w:styleId="BookTitle">
    <w:name w:val="Book Title"/>
    <w:basedOn w:val="DefaultParagraphFont"/>
    <w:uiPriority w:val="33"/>
    <w:rsid w:val="0077089D"/>
    <w:rPr>
      <w:b/>
      <w:bCs/>
      <w:smallCaps/>
      <w:spacing w:val="5"/>
    </w:rPr>
  </w:style>
  <w:style w:type="paragraph" w:styleId="Title">
    <w:name w:val="Title"/>
    <w:basedOn w:val="Normal"/>
    <w:next w:val="Normal"/>
    <w:link w:val="TitleChar"/>
    <w:uiPriority w:val="10"/>
    <w:rsid w:val="007708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w w:val="100"/>
      <w:kern w:val="28"/>
      <w:sz w:val="52"/>
      <w:szCs w:val="52"/>
    </w:rPr>
  </w:style>
  <w:style w:type="character" w:customStyle="1" w:styleId="TitleChar">
    <w:name w:val="Title Char"/>
    <w:basedOn w:val="DefaultParagraphFont"/>
    <w:link w:val="Title"/>
    <w:uiPriority w:val="10"/>
    <w:rsid w:val="0077089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77089D"/>
    <w:pPr>
      <w:numPr>
        <w:ilvl w:val="1"/>
      </w:numPr>
      <w:spacing w:line="240" w:lineRule="atLeast"/>
    </w:pPr>
    <w:rPr>
      <w:rFonts w:asciiTheme="majorHAnsi" w:eastAsiaTheme="majorEastAsia" w:hAnsiTheme="majorHAnsi" w:cstheme="majorBidi"/>
      <w:i/>
      <w:iCs/>
      <w:color w:val="4F81BD" w:themeColor="accent1"/>
      <w:spacing w:val="15"/>
      <w:w w:val="100"/>
      <w:kern w:val="0"/>
      <w:sz w:val="24"/>
      <w:szCs w:val="24"/>
    </w:rPr>
  </w:style>
  <w:style w:type="character" w:customStyle="1" w:styleId="SubtitleChar">
    <w:name w:val="Subtitle Char"/>
    <w:basedOn w:val="DefaultParagraphFont"/>
    <w:link w:val="Subtitle"/>
    <w:uiPriority w:val="11"/>
    <w:rsid w:val="0077089D"/>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77089D"/>
    <w:rPr>
      <w:i/>
      <w:iCs/>
      <w:color w:val="808080" w:themeColor="text1" w:themeTint="7F"/>
    </w:rPr>
  </w:style>
  <w:style w:type="character" w:styleId="Emphasis">
    <w:name w:val="Emphasis"/>
    <w:basedOn w:val="DefaultParagraphFont"/>
    <w:uiPriority w:val="20"/>
    <w:rsid w:val="0077089D"/>
    <w:rPr>
      <w:i/>
      <w:iCs/>
    </w:rPr>
  </w:style>
  <w:style w:type="character" w:styleId="IntenseEmphasis">
    <w:name w:val="Intense Emphasis"/>
    <w:basedOn w:val="DefaultParagraphFont"/>
    <w:uiPriority w:val="21"/>
    <w:rsid w:val="0077089D"/>
    <w:rPr>
      <w:b/>
      <w:bCs/>
      <w:i/>
      <w:iCs/>
      <w:color w:val="4F81BD" w:themeColor="accent1"/>
    </w:rPr>
  </w:style>
  <w:style w:type="character" w:styleId="Strong">
    <w:name w:val="Strong"/>
    <w:basedOn w:val="DefaultParagraphFont"/>
    <w:uiPriority w:val="22"/>
    <w:rsid w:val="0077089D"/>
    <w:rPr>
      <w:b/>
      <w:bCs/>
    </w:rPr>
  </w:style>
  <w:style w:type="paragraph" w:styleId="Quote">
    <w:name w:val="Quote"/>
    <w:basedOn w:val="Normal"/>
    <w:next w:val="Normal"/>
    <w:link w:val="QuoteChar"/>
    <w:uiPriority w:val="29"/>
    <w:rsid w:val="0077089D"/>
    <w:pPr>
      <w:spacing w:line="240" w:lineRule="atLeast"/>
    </w:pPr>
    <w:rPr>
      <w:rFonts w:eastAsia="Times New Roman"/>
      <w:i/>
      <w:iCs/>
      <w:color w:val="000000" w:themeColor="text1"/>
      <w:w w:val="100"/>
      <w:kern w:val="0"/>
    </w:rPr>
  </w:style>
  <w:style w:type="character" w:customStyle="1" w:styleId="QuoteChar">
    <w:name w:val="Quote Char"/>
    <w:basedOn w:val="DefaultParagraphFont"/>
    <w:link w:val="Quote"/>
    <w:uiPriority w:val="29"/>
    <w:rsid w:val="0077089D"/>
    <w:rPr>
      <w:rFonts w:eastAsia="Times New Roman"/>
      <w:i/>
      <w:iCs/>
      <w:color w:val="000000" w:themeColor="text1"/>
      <w:szCs w:val="30"/>
    </w:rPr>
  </w:style>
  <w:style w:type="paragraph" w:styleId="IntenseQuote">
    <w:name w:val="Intense Quote"/>
    <w:basedOn w:val="Normal"/>
    <w:next w:val="Normal"/>
    <w:link w:val="IntenseQuoteChar"/>
    <w:uiPriority w:val="30"/>
    <w:rsid w:val="0077089D"/>
    <w:pPr>
      <w:pBdr>
        <w:bottom w:val="single" w:sz="4" w:space="4" w:color="4F81BD" w:themeColor="accent1"/>
      </w:pBdr>
      <w:spacing w:before="200" w:after="280" w:line="240" w:lineRule="atLeast"/>
      <w:ind w:left="936" w:right="936"/>
    </w:pPr>
    <w:rPr>
      <w:rFonts w:eastAsia="Times New Roman"/>
      <w:b/>
      <w:bCs/>
      <w:i/>
      <w:iCs/>
      <w:color w:val="4F81BD" w:themeColor="accent1"/>
      <w:w w:val="100"/>
      <w:kern w:val="0"/>
    </w:rPr>
  </w:style>
  <w:style w:type="character" w:customStyle="1" w:styleId="IntenseQuoteChar">
    <w:name w:val="Intense Quote Char"/>
    <w:basedOn w:val="DefaultParagraphFont"/>
    <w:link w:val="IntenseQuote"/>
    <w:uiPriority w:val="30"/>
    <w:rsid w:val="0077089D"/>
    <w:rPr>
      <w:rFonts w:eastAsia="Times New Roman"/>
      <w:b/>
      <w:bCs/>
      <w:i/>
      <w:iCs/>
      <w:color w:val="4F81BD" w:themeColor="accent1"/>
      <w:szCs w:val="30"/>
    </w:rPr>
  </w:style>
  <w:style w:type="character" w:styleId="SubtleReference">
    <w:name w:val="Subtle Reference"/>
    <w:basedOn w:val="DefaultParagraphFont"/>
    <w:uiPriority w:val="31"/>
    <w:rsid w:val="0077089D"/>
    <w:rPr>
      <w:smallCaps/>
      <w:color w:val="C0504D" w:themeColor="accent2"/>
      <w:u w:val="single"/>
    </w:rPr>
  </w:style>
  <w:style w:type="character" w:styleId="IntenseReference">
    <w:name w:val="Intense Reference"/>
    <w:basedOn w:val="DefaultParagraphFont"/>
    <w:uiPriority w:val="32"/>
    <w:rsid w:val="0077089D"/>
    <w:rPr>
      <w:b/>
      <w:bCs/>
      <w:smallCaps/>
      <w:color w:val="C0504D" w:themeColor="accent2"/>
      <w:spacing w:val="5"/>
      <w:u w:val="single"/>
    </w:rPr>
  </w:style>
  <w:style w:type="paragraph" w:styleId="ListParagraph">
    <w:name w:val="List Paragraph"/>
    <w:basedOn w:val="Normal"/>
    <w:uiPriority w:val="34"/>
    <w:rsid w:val="0077089D"/>
    <w:pPr>
      <w:spacing w:line="240" w:lineRule="atLeast"/>
      <w:ind w:left="720"/>
      <w:contextualSpacing/>
    </w:pPr>
    <w:rPr>
      <w:rFonts w:eastAsia="Times New Roman"/>
      <w:w w:val="100"/>
      <w:kern w:val="0"/>
    </w:rPr>
  </w:style>
  <w:style w:type="paragraph" w:customStyle="1" w:styleId="SingleTxtG">
    <w:name w:val="_ Single Txt_G"/>
    <w:basedOn w:val="Normal"/>
    <w:rsid w:val="0077089D"/>
    <w:pPr>
      <w:suppressAutoHyphens/>
      <w:bidi w:val="0"/>
      <w:spacing w:after="120" w:line="240" w:lineRule="atLeast"/>
      <w:ind w:left="1134" w:right="1134"/>
      <w:jc w:val="both"/>
    </w:pPr>
    <w:rPr>
      <w:rFonts w:eastAsia="Times New Roman" w:cs="Times New Roman"/>
      <w:w w:val="100"/>
      <w:kern w:val="0"/>
      <w:szCs w:val="20"/>
      <w:lang w:val="en-GB"/>
    </w:rPr>
  </w:style>
  <w:style w:type="paragraph" w:customStyle="1" w:styleId="Bullet1G">
    <w:name w:val="_Bullet 1_G"/>
    <w:basedOn w:val="Normal"/>
    <w:rsid w:val="0077089D"/>
    <w:pPr>
      <w:numPr>
        <w:numId w:val="11"/>
      </w:numPr>
      <w:suppressAutoHyphens/>
      <w:bidi w:val="0"/>
      <w:spacing w:after="120" w:line="240" w:lineRule="atLeast"/>
      <w:ind w:right="1134"/>
      <w:jc w:val="both"/>
    </w:pPr>
    <w:rPr>
      <w:rFonts w:eastAsia="Times New Roman" w:cs="Times New Roman"/>
      <w:w w:val="100"/>
      <w:kern w:val="0"/>
      <w:szCs w:val="20"/>
      <w:lang w:val="en-GB"/>
    </w:rPr>
  </w:style>
  <w:style w:type="paragraph" w:customStyle="1" w:styleId="HChG">
    <w:name w:val="_ H _Ch_G"/>
    <w:basedOn w:val="Normal"/>
    <w:next w:val="Normal"/>
    <w:rsid w:val="0077089D"/>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szCs w:val="20"/>
      <w:lang w:val="en-GB"/>
    </w:rPr>
  </w:style>
  <w:style w:type="character" w:customStyle="1" w:styleId="hps">
    <w:name w:val="hps"/>
    <w:rsid w:val="0077089D"/>
  </w:style>
  <w:style w:type="paragraph" w:customStyle="1" w:styleId="H1G">
    <w:name w:val="_ H_1_G"/>
    <w:basedOn w:val="Normal"/>
    <w:next w:val="Normal"/>
    <w:rsid w:val="00BE3BAC"/>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szCs w:val="20"/>
      <w:lang w:val="en-GB"/>
    </w:rPr>
  </w:style>
  <w:style w:type="paragraph" w:styleId="TOC1">
    <w:name w:val="toc 1"/>
    <w:basedOn w:val="Normal"/>
    <w:next w:val="Normal"/>
    <w:autoRedefine/>
    <w:uiPriority w:val="39"/>
    <w:rsid w:val="004E6D88"/>
    <w:pPr>
      <w:spacing w:after="100"/>
    </w:pPr>
  </w:style>
  <w:style w:type="table" w:styleId="TableGrid">
    <w:name w:val="Table Grid"/>
    <w:basedOn w:val="TableNormal"/>
    <w:rsid w:val="004E6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footnote text" w:uiPriority="99"/>
    <w:lsdException w:name="annotation text" w:uiPriority="99"/>
    <w:lsdException w:name="header" w:qFormat="1"/>
    <w:lsdException w:name="footer" w:qFormat="1"/>
    <w:lsdException w:name="caption" w:semiHidden="1" w:unhideWhenUsed="1" w:qFormat="1"/>
    <w:lsdException w:name="footnote reference" w:qFormat="1"/>
    <w:lsdException w:name="annotation reference" w:uiPriority="99"/>
    <w:lsdException w:name="line number" w:qFormat="1"/>
    <w:lsdException w:name="page number" w:qFormat="1"/>
    <w:lsdException w:name="endnote reference" w:uiPriority="99"/>
    <w:lsdException w:name="endnote text" w:qFormat="1"/>
    <w:lsdException w:name="Title" w:uiPriority="10"/>
    <w:lsdException w:name="Subtitle" w:uiPriority="11"/>
    <w:lsdException w:name="Hyperlink" w:uiPriority="99"/>
    <w:lsdException w:name="Strong" w:uiPriority="22"/>
    <w:lsdException w:name="Emphasis" w:uiPriority="20"/>
    <w:lsdException w:name="annotation subject"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A"/>
    <w:basedOn w:val="Normal"/>
    <w:next w:val="Normal"/>
    <w:link w:val="Heading1Char"/>
    <w:qFormat/>
    <w:rsid w:val="00D4694F"/>
    <w:pPr>
      <w:keepNext/>
      <w:outlineLvl w:val="0"/>
    </w:pPr>
    <w:rPr>
      <w:sz w:val="24"/>
      <w:szCs w:val="24"/>
    </w:rPr>
  </w:style>
  <w:style w:type="paragraph" w:styleId="Heading2">
    <w:name w:val="heading 2"/>
    <w:basedOn w:val="Normal"/>
    <w:next w:val="Normal"/>
    <w:link w:val="Heading2Char"/>
    <w:uiPriority w:val="9"/>
    <w:qFormat/>
    <w:rsid w:val="00D4694F"/>
    <w:pPr>
      <w:outlineLvl w:val="1"/>
    </w:pPr>
  </w:style>
  <w:style w:type="paragraph" w:styleId="Heading3">
    <w:name w:val="heading 3"/>
    <w:basedOn w:val="Normal"/>
    <w:next w:val="Normal"/>
    <w:link w:val="Heading3Char"/>
    <w:uiPriority w:val="9"/>
    <w:qFormat/>
    <w:rsid w:val="00D4694F"/>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unhideWhenUsed/>
    <w:rsid w:val="0077089D"/>
    <w:pPr>
      <w:keepNext/>
      <w:keepLines/>
      <w:spacing w:before="200" w:line="240" w:lineRule="atLeast"/>
      <w:outlineLvl w:val="3"/>
    </w:pPr>
    <w:rPr>
      <w:rFonts w:asciiTheme="majorHAnsi" w:eastAsiaTheme="majorEastAsia" w:hAnsiTheme="majorHAnsi" w:cstheme="majorBidi"/>
      <w:b/>
      <w:bCs/>
      <w:i/>
      <w:iCs/>
      <w:color w:val="4F81BD" w:themeColor="accent1"/>
      <w:w w:val="100"/>
      <w:kern w:val="0"/>
    </w:rPr>
  </w:style>
  <w:style w:type="paragraph" w:styleId="Heading5">
    <w:name w:val="heading 5"/>
    <w:basedOn w:val="Normal"/>
    <w:next w:val="Normal"/>
    <w:link w:val="Heading5Char"/>
    <w:uiPriority w:val="9"/>
    <w:unhideWhenUsed/>
    <w:rsid w:val="0077089D"/>
    <w:pPr>
      <w:keepNext/>
      <w:keepLines/>
      <w:spacing w:before="200" w:line="240" w:lineRule="atLeast"/>
      <w:outlineLvl w:val="4"/>
    </w:pPr>
    <w:rPr>
      <w:rFonts w:asciiTheme="majorHAnsi" w:eastAsiaTheme="majorEastAsia" w:hAnsiTheme="majorHAnsi" w:cstheme="majorBidi"/>
      <w:color w:val="243F60" w:themeColor="accent1" w:themeShade="7F"/>
      <w:w w:val="100"/>
      <w:kern w:val="0"/>
    </w:rPr>
  </w:style>
  <w:style w:type="paragraph" w:styleId="Heading6">
    <w:name w:val="heading 6"/>
    <w:basedOn w:val="Normal"/>
    <w:next w:val="Normal"/>
    <w:link w:val="Heading6Char"/>
    <w:uiPriority w:val="9"/>
    <w:unhideWhenUsed/>
    <w:rsid w:val="0077089D"/>
    <w:pPr>
      <w:keepNext/>
      <w:keepLines/>
      <w:spacing w:before="200" w:line="240" w:lineRule="atLeast"/>
      <w:outlineLvl w:val="5"/>
    </w:pPr>
    <w:rPr>
      <w:rFonts w:asciiTheme="majorHAnsi" w:eastAsiaTheme="majorEastAsia" w:hAnsiTheme="majorHAnsi" w:cstheme="majorBidi"/>
      <w:i/>
      <w:iCs/>
      <w:color w:val="243F60" w:themeColor="accent1" w:themeShade="7F"/>
      <w:w w:val="100"/>
      <w:kern w:val="0"/>
    </w:rPr>
  </w:style>
  <w:style w:type="paragraph" w:styleId="Heading7">
    <w:name w:val="heading 7"/>
    <w:basedOn w:val="Normal"/>
    <w:next w:val="Normal"/>
    <w:link w:val="Heading7Char"/>
    <w:uiPriority w:val="9"/>
    <w:unhideWhenUsed/>
    <w:rsid w:val="0077089D"/>
    <w:pPr>
      <w:keepNext/>
      <w:keepLines/>
      <w:spacing w:before="200" w:line="240" w:lineRule="atLeast"/>
      <w:outlineLvl w:val="6"/>
    </w:pPr>
    <w:rPr>
      <w:rFonts w:asciiTheme="majorHAnsi" w:eastAsiaTheme="majorEastAsia" w:hAnsiTheme="majorHAnsi" w:cstheme="majorBidi"/>
      <w:i/>
      <w:iCs/>
      <w:color w:val="404040" w:themeColor="text1" w:themeTint="BF"/>
      <w:w w:val="100"/>
      <w:kern w:val="0"/>
    </w:rPr>
  </w:style>
  <w:style w:type="paragraph" w:styleId="Heading8">
    <w:name w:val="heading 8"/>
    <w:basedOn w:val="Normal"/>
    <w:next w:val="Normal"/>
    <w:link w:val="Heading8Char"/>
    <w:uiPriority w:val="9"/>
    <w:unhideWhenUsed/>
    <w:rsid w:val="0077089D"/>
    <w:pPr>
      <w:keepNext/>
      <w:keepLines/>
      <w:spacing w:before="200" w:line="240" w:lineRule="atLeast"/>
      <w:outlineLvl w:val="7"/>
    </w:pPr>
    <w:rPr>
      <w:rFonts w:asciiTheme="majorHAnsi" w:eastAsiaTheme="majorEastAsia" w:hAnsiTheme="majorHAnsi" w:cstheme="majorBidi"/>
      <w:color w:val="404040" w:themeColor="text1" w:themeTint="BF"/>
      <w:w w:val="100"/>
      <w:kern w:val="0"/>
      <w:szCs w:val="20"/>
    </w:rPr>
  </w:style>
  <w:style w:type="paragraph" w:styleId="Heading9">
    <w:name w:val="heading 9"/>
    <w:basedOn w:val="Normal"/>
    <w:next w:val="Normal"/>
    <w:link w:val="Heading9Char"/>
    <w:uiPriority w:val="9"/>
    <w:unhideWhenUsed/>
    <w:rsid w:val="0077089D"/>
    <w:pPr>
      <w:keepNext/>
      <w:keepLines/>
      <w:spacing w:before="200" w:line="240" w:lineRule="atLeast"/>
      <w:outlineLvl w:val="8"/>
    </w:pPr>
    <w:rPr>
      <w:rFonts w:asciiTheme="majorHAnsi" w:eastAsiaTheme="majorEastAsia" w:hAnsiTheme="majorHAnsi" w:cstheme="majorBidi"/>
      <w:i/>
      <w:iCs/>
      <w:color w:val="404040" w:themeColor="text1" w:themeTint="BF"/>
      <w:w w:val="100"/>
      <w:kern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A Char"/>
    <w:basedOn w:val="DefaultParagraphFont"/>
    <w:link w:val="Heading1"/>
    <w:rsid w:val="0077089D"/>
    <w:rPr>
      <w:w w:val="103"/>
      <w:kern w:val="14"/>
      <w:sz w:val="24"/>
      <w:szCs w:val="24"/>
    </w:rPr>
  </w:style>
  <w:style w:type="character" w:customStyle="1" w:styleId="Heading2Char">
    <w:name w:val="Heading 2 Char"/>
    <w:basedOn w:val="DefaultParagraphFont"/>
    <w:link w:val="Heading2"/>
    <w:uiPriority w:val="9"/>
    <w:rsid w:val="0077089D"/>
    <w:rPr>
      <w:w w:val="103"/>
      <w:kern w:val="14"/>
      <w:szCs w:val="30"/>
    </w:rPr>
  </w:style>
  <w:style w:type="character" w:customStyle="1" w:styleId="Heading3Char">
    <w:name w:val="Heading 3 Char"/>
    <w:basedOn w:val="DefaultParagraphFont"/>
    <w:link w:val="Heading3"/>
    <w:uiPriority w:val="9"/>
    <w:rsid w:val="00D4694F"/>
    <w:rPr>
      <w:rFonts w:ascii="Arial" w:eastAsiaTheme="majorEastAsia" w:hAnsi="Arial" w:cs="Arial"/>
      <w:b/>
      <w:bCs/>
      <w:w w:val="103"/>
      <w:kern w:val="14"/>
      <w:sz w:val="26"/>
      <w:szCs w:val="26"/>
    </w:rPr>
  </w:style>
  <w:style w:type="character" w:customStyle="1" w:styleId="Heading4Char">
    <w:name w:val="Heading 4 Char"/>
    <w:basedOn w:val="DefaultParagraphFont"/>
    <w:link w:val="Heading4"/>
    <w:uiPriority w:val="9"/>
    <w:rsid w:val="0077089D"/>
    <w:rPr>
      <w:rFonts w:asciiTheme="majorHAnsi" w:eastAsiaTheme="majorEastAsia" w:hAnsiTheme="majorHAnsi" w:cstheme="majorBidi"/>
      <w:b/>
      <w:bCs/>
      <w:i/>
      <w:iCs/>
      <w:color w:val="4F81BD" w:themeColor="accent1"/>
      <w:szCs w:val="30"/>
    </w:rPr>
  </w:style>
  <w:style w:type="character" w:customStyle="1" w:styleId="Heading5Char">
    <w:name w:val="Heading 5 Char"/>
    <w:basedOn w:val="DefaultParagraphFont"/>
    <w:link w:val="Heading5"/>
    <w:uiPriority w:val="9"/>
    <w:rsid w:val="0077089D"/>
    <w:rPr>
      <w:rFonts w:asciiTheme="majorHAnsi" w:eastAsiaTheme="majorEastAsia" w:hAnsiTheme="majorHAnsi" w:cstheme="majorBidi"/>
      <w:color w:val="243F60" w:themeColor="accent1" w:themeShade="7F"/>
      <w:szCs w:val="30"/>
    </w:rPr>
  </w:style>
  <w:style w:type="character" w:customStyle="1" w:styleId="Heading6Char">
    <w:name w:val="Heading 6 Char"/>
    <w:basedOn w:val="DefaultParagraphFont"/>
    <w:link w:val="Heading6"/>
    <w:uiPriority w:val="9"/>
    <w:rsid w:val="0077089D"/>
    <w:rPr>
      <w:rFonts w:asciiTheme="majorHAnsi" w:eastAsiaTheme="majorEastAsia" w:hAnsiTheme="majorHAnsi" w:cstheme="majorBidi"/>
      <w:i/>
      <w:iCs/>
      <w:color w:val="243F60" w:themeColor="accent1" w:themeShade="7F"/>
      <w:szCs w:val="30"/>
    </w:rPr>
  </w:style>
  <w:style w:type="character" w:customStyle="1" w:styleId="Heading7Char">
    <w:name w:val="Heading 7 Char"/>
    <w:basedOn w:val="DefaultParagraphFont"/>
    <w:link w:val="Heading7"/>
    <w:uiPriority w:val="9"/>
    <w:rsid w:val="0077089D"/>
    <w:rPr>
      <w:rFonts w:asciiTheme="majorHAnsi" w:eastAsiaTheme="majorEastAsia" w:hAnsiTheme="majorHAnsi" w:cstheme="majorBidi"/>
      <w:i/>
      <w:iCs/>
      <w:color w:val="404040" w:themeColor="text1" w:themeTint="BF"/>
      <w:szCs w:val="30"/>
    </w:rPr>
  </w:style>
  <w:style w:type="character" w:customStyle="1" w:styleId="Heading8Char">
    <w:name w:val="Heading 8 Char"/>
    <w:basedOn w:val="DefaultParagraphFont"/>
    <w:link w:val="Heading8"/>
    <w:uiPriority w:val="9"/>
    <w:rsid w:val="0077089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77089D"/>
    <w:rPr>
      <w:rFonts w:asciiTheme="majorHAnsi" w:eastAsiaTheme="majorEastAsia" w:hAnsiTheme="majorHAnsi" w:cstheme="majorBidi"/>
      <w:i/>
      <w:iCs/>
      <w:color w:val="404040" w:themeColor="text1" w:themeTint="BF"/>
    </w:rPr>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character" w:styleId="CommentReference">
    <w:name w:val="annotation reference"/>
    <w:basedOn w:val="DefaultParagraphFont"/>
    <w:uiPriority w:val="99"/>
    <w:semiHidden/>
    <w:rsid w:val="00EB4992"/>
    <w:rPr>
      <w:sz w:val="6"/>
      <w:szCs w:val="9"/>
    </w:rPr>
  </w:style>
  <w:style w:type="paragraph" w:styleId="FootnoteText">
    <w:name w:val="footnote text"/>
    <w:basedOn w:val="Normal"/>
    <w:link w:val="FootnoteTextChar"/>
    <w:uiPriority w:val="99"/>
    <w:semiHidden/>
    <w:rsid w:val="00EB4992"/>
    <w:pPr>
      <w:tabs>
        <w:tab w:val="right" w:pos="418"/>
      </w:tabs>
      <w:spacing w:line="300" w:lineRule="exact"/>
      <w:ind w:left="662" w:right="662" w:hanging="662"/>
    </w:pPr>
    <w:rPr>
      <w:w w:val="100"/>
      <w:sz w:val="17"/>
      <w:szCs w:val="26"/>
    </w:rPr>
  </w:style>
  <w:style w:type="character" w:customStyle="1" w:styleId="FootnoteTextChar">
    <w:name w:val="Footnote Text Char"/>
    <w:basedOn w:val="DefaultParagraphFont"/>
    <w:link w:val="FootnoteText"/>
    <w:uiPriority w:val="99"/>
    <w:semiHidden/>
    <w:rsid w:val="0077089D"/>
    <w:rPr>
      <w:kern w:val="14"/>
      <w:sz w:val="17"/>
      <w:szCs w:val="26"/>
    </w:rPr>
  </w:style>
  <w:style w:type="paragraph" w:styleId="EndnoteText">
    <w:name w:val="endnote text"/>
    <w:aliases w:val="2_ GA"/>
    <w:basedOn w:val="FootnoteText"/>
    <w:link w:val="EndnoteTextChar"/>
    <w:qFormat/>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customStyle="1" w:styleId="EndnoteTextChar">
    <w:name w:val="Endnote Text Char"/>
    <w:aliases w:val="2_ GA Char"/>
    <w:basedOn w:val="DefaultParagraphFont"/>
    <w:link w:val="EndnoteText"/>
    <w:rsid w:val="0077089D"/>
    <w:rPr>
      <w:kern w:val="14"/>
      <w:sz w:val="17"/>
      <w:szCs w:val="26"/>
    </w:rPr>
  </w:style>
  <w:style w:type="character" w:styleId="FootnoteReference">
    <w:name w:val="footnote reference"/>
    <w:aliases w:val="4_GA"/>
    <w:basedOn w:val="DefaultParagraphFont"/>
    <w:qForma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uiPriority w:val="99"/>
    <w:semiHidden/>
    <w:rsid w:val="00EB4992"/>
    <w:rPr>
      <w:rFonts w:ascii="Tahoma" w:hAnsi="Tahoma" w:cs="Tahoma"/>
      <w:sz w:val="16"/>
      <w:szCs w:val="16"/>
    </w:rPr>
  </w:style>
  <w:style w:type="character" w:customStyle="1" w:styleId="BalloonTextChar">
    <w:name w:val="Balloon Text Char"/>
    <w:basedOn w:val="DefaultParagraphFont"/>
    <w:link w:val="BalloonText"/>
    <w:uiPriority w:val="99"/>
    <w:semiHidden/>
    <w:rsid w:val="0077089D"/>
    <w:rPr>
      <w:rFonts w:ascii="Tahoma" w:hAnsi="Tahoma" w:cs="Tahoma"/>
      <w:w w:val="103"/>
      <w:kern w:val="14"/>
      <w:sz w:val="16"/>
      <w:szCs w:val="16"/>
    </w:rPr>
  </w:style>
  <w:style w:type="paragraph" w:customStyle="1" w:styleId="HM">
    <w:name w:val="_ H __M"/>
    <w:basedOn w:val="HCh"/>
    <w:next w:val="SingleTxt"/>
    <w:qFormat/>
    <w:rsid w:val="00385F27"/>
    <w:pPr>
      <w:suppressAutoHyphens/>
      <w:spacing w:line="540" w:lineRule="exact"/>
    </w:pPr>
    <w:rPr>
      <w:spacing w:val="-3"/>
      <w:w w:val="99"/>
      <w:sz w:val="34"/>
      <w:szCs w:val="51"/>
    </w:r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A,3_G"/>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A Char,3_G Char"/>
    <w:basedOn w:val="DefaultParagraphFont"/>
    <w:link w:val="Footer"/>
    <w:rsid w:val="007D489C"/>
    <w:rPr>
      <w:b/>
      <w:bCs/>
      <w:kern w:val="14"/>
      <w:sz w:val="17"/>
      <w:szCs w:val="25"/>
    </w:rPr>
  </w:style>
  <w:style w:type="paragraph" w:styleId="Header">
    <w:name w:val="header"/>
    <w:aliases w:val="6_GA"/>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A Char"/>
    <w:basedOn w:val="DefaultParagraphFont"/>
    <w:link w:val="Header"/>
    <w:rsid w:val="007D489C"/>
    <w:rPr>
      <w:b/>
      <w:bCs/>
      <w:w w:val="105"/>
      <w:kern w:val="14"/>
      <w:sz w:val="17"/>
      <w:szCs w:val="25"/>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uiPriority w:val="99"/>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uiPriority w:val="99"/>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uiPriority w:val="99"/>
    <w:rsid w:val="00303343"/>
    <w:pPr>
      <w:spacing w:line="240" w:lineRule="auto"/>
    </w:pPr>
    <w:rPr>
      <w:szCs w:val="20"/>
    </w:rPr>
  </w:style>
  <w:style w:type="character" w:customStyle="1" w:styleId="CommentTextChar">
    <w:name w:val="Comment Text Char"/>
    <w:basedOn w:val="DefaultParagraphFont"/>
    <w:link w:val="CommentText"/>
    <w:uiPriority w:val="99"/>
    <w:rsid w:val="00303343"/>
    <w:rPr>
      <w:w w:val="103"/>
      <w:kern w:val="14"/>
    </w:rPr>
  </w:style>
  <w:style w:type="paragraph" w:styleId="CommentSubject">
    <w:name w:val="annotation subject"/>
    <w:basedOn w:val="CommentText"/>
    <w:next w:val="CommentText"/>
    <w:link w:val="CommentSubjectChar"/>
    <w:uiPriority w:val="99"/>
    <w:rsid w:val="00303343"/>
    <w:rPr>
      <w:b/>
      <w:bCs/>
    </w:rPr>
  </w:style>
  <w:style w:type="character" w:customStyle="1" w:styleId="CommentSubjectChar">
    <w:name w:val="Comment Subject Char"/>
    <w:basedOn w:val="CommentTextChar"/>
    <w:link w:val="CommentSubject"/>
    <w:uiPriority w:val="99"/>
    <w:rsid w:val="00303343"/>
    <w:rPr>
      <w:b/>
      <w:bCs/>
      <w:w w:val="103"/>
      <w:kern w:val="14"/>
    </w:rPr>
  </w:style>
  <w:style w:type="paragraph" w:customStyle="1" w:styleId="HMGA">
    <w:name w:val="_ H __M_GA"/>
    <w:basedOn w:val="Normal"/>
    <w:next w:val="Normal"/>
    <w:qFormat/>
    <w:rsid w:val="0077089D"/>
    <w:pPr>
      <w:keepNext/>
      <w:keepLines/>
      <w:tabs>
        <w:tab w:val="right" w:pos="1021"/>
      </w:tabs>
      <w:suppressAutoHyphens/>
      <w:spacing w:before="360" w:after="240" w:line="480" w:lineRule="exact"/>
      <w:ind w:left="1247" w:right="1247" w:hanging="1247"/>
    </w:pPr>
    <w:rPr>
      <w:rFonts w:eastAsia="Times New Roman"/>
      <w:b/>
      <w:bCs/>
      <w:w w:val="100"/>
      <w:kern w:val="0"/>
      <w:sz w:val="34"/>
      <w:szCs w:val="44"/>
    </w:rPr>
  </w:style>
  <w:style w:type="paragraph" w:customStyle="1" w:styleId="HChGA">
    <w:name w:val="_ H _Ch_GA"/>
    <w:basedOn w:val="Normal"/>
    <w:next w:val="Normal"/>
    <w:qFormat/>
    <w:rsid w:val="0077089D"/>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1GA">
    <w:name w:val="_ H_1_GA"/>
    <w:basedOn w:val="Normal"/>
    <w:next w:val="Normal"/>
    <w:qFormat/>
    <w:rsid w:val="0077089D"/>
    <w:pPr>
      <w:keepNext/>
      <w:keepLines/>
      <w:tabs>
        <w:tab w:val="right" w:pos="1021"/>
      </w:tabs>
      <w:suppressAutoHyphens/>
      <w:spacing w:before="240" w:after="240"/>
      <w:ind w:left="1247" w:right="1247" w:hanging="1247"/>
    </w:pPr>
    <w:rPr>
      <w:rFonts w:eastAsia="Times New Roman"/>
      <w:b/>
      <w:bCs/>
      <w:w w:val="100"/>
      <w:kern w:val="0"/>
      <w:sz w:val="24"/>
      <w:szCs w:val="34"/>
    </w:rPr>
  </w:style>
  <w:style w:type="paragraph" w:customStyle="1" w:styleId="H23GA">
    <w:name w:val="_ H_2/3_GA"/>
    <w:basedOn w:val="Normal"/>
    <w:next w:val="Normal"/>
    <w:qFormat/>
    <w:rsid w:val="0077089D"/>
    <w:pPr>
      <w:tabs>
        <w:tab w:val="right" w:pos="1021"/>
      </w:tabs>
      <w:spacing w:before="120" w:after="120" w:line="380" w:lineRule="exact"/>
      <w:ind w:left="1247" w:right="1247" w:hanging="1247"/>
    </w:pPr>
    <w:rPr>
      <w:rFonts w:eastAsia="Times New Roman"/>
      <w:b/>
      <w:bCs/>
      <w:w w:val="100"/>
      <w:kern w:val="0"/>
      <w:lang w:eastAsia="ar-SA"/>
    </w:rPr>
  </w:style>
  <w:style w:type="paragraph" w:customStyle="1" w:styleId="H4GA">
    <w:name w:val="_ H_4_GA"/>
    <w:basedOn w:val="Normal"/>
    <w:next w:val="Normal"/>
    <w:qFormat/>
    <w:rsid w:val="0077089D"/>
    <w:pPr>
      <w:keepNext/>
      <w:keepLines/>
      <w:tabs>
        <w:tab w:val="right" w:pos="1021"/>
      </w:tabs>
      <w:suppressAutoHyphens/>
      <w:spacing w:before="120" w:after="120" w:line="380" w:lineRule="exact"/>
      <w:ind w:left="1247" w:right="1247" w:hanging="1247"/>
    </w:pPr>
    <w:rPr>
      <w:rFonts w:eastAsia="Times New Roman"/>
      <w:i/>
      <w:iCs/>
      <w:w w:val="100"/>
      <w:kern w:val="0"/>
    </w:rPr>
  </w:style>
  <w:style w:type="paragraph" w:customStyle="1" w:styleId="H56GA">
    <w:name w:val="_ H_5/6_GA"/>
    <w:basedOn w:val="Normal"/>
    <w:next w:val="Normal"/>
    <w:qFormat/>
    <w:rsid w:val="0077089D"/>
    <w:pPr>
      <w:keepNext/>
      <w:keepLines/>
      <w:tabs>
        <w:tab w:val="right" w:pos="1021"/>
      </w:tabs>
      <w:suppressAutoHyphens/>
      <w:spacing w:before="120" w:after="120" w:line="380" w:lineRule="exact"/>
      <w:ind w:left="1247" w:right="1247" w:hanging="1247"/>
    </w:pPr>
    <w:rPr>
      <w:rFonts w:eastAsia="Times New Roman"/>
      <w:w w:val="100"/>
      <w:kern w:val="0"/>
    </w:rPr>
  </w:style>
  <w:style w:type="paragraph" w:customStyle="1" w:styleId="SingleTxtGA">
    <w:name w:val="_ Single Txt_GA"/>
    <w:basedOn w:val="Normal"/>
    <w:link w:val="SingleTxtGAChar"/>
    <w:qFormat/>
    <w:rsid w:val="0077089D"/>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character" w:customStyle="1" w:styleId="SingleTxtGAChar">
    <w:name w:val="_ Single Txt_GA Char"/>
    <w:link w:val="SingleTxtGA"/>
    <w:rsid w:val="0077089D"/>
    <w:rPr>
      <w:rFonts w:eastAsia="Times New Roman"/>
      <w:szCs w:val="30"/>
    </w:rPr>
  </w:style>
  <w:style w:type="paragraph" w:customStyle="1" w:styleId="SLGA">
    <w:name w:val="__S_L_GA"/>
    <w:basedOn w:val="Normal"/>
    <w:next w:val="Normal"/>
    <w:qFormat/>
    <w:rsid w:val="0077089D"/>
    <w:pPr>
      <w:keepNext/>
      <w:keepLines/>
      <w:suppressAutoHyphens/>
      <w:bidi w:val="0"/>
      <w:spacing w:before="240" w:after="240" w:line="800" w:lineRule="exact"/>
      <w:ind w:left="1247" w:right="1247"/>
    </w:pPr>
    <w:rPr>
      <w:rFonts w:eastAsia="Times New Roman"/>
      <w:b/>
      <w:bCs/>
      <w:w w:val="100"/>
      <w:kern w:val="0"/>
      <w:sz w:val="56"/>
      <w:szCs w:val="84"/>
    </w:rPr>
  </w:style>
  <w:style w:type="paragraph" w:customStyle="1" w:styleId="SMGA">
    <w:name w:val="__S_M_GA"/>
    <w:basedOn w:val="Normal"/>
    <w:next w:val="Normal"/>
    <w:qFormat/>
    <w:rsid w:val="0077089D"/>
    <w:pPr>
      <w:keepNext/>
      <w:keepLines/>
      <w:suppressAutoHyphens/>
      <w:bidi w:val="0"/>
      <w:spacing w:before="240" w:after="240" w:line="560" w:lineRule="exact"/>
      <w:ind w:left="1247" w:right="1247"/>
    </w:pPr>
    <w:rPr>
      <w:rFonts w:eastAsia="Times New Roman"/>
      <w:b/>
      <w:bCs/>
      <w:w w:val="100"/>
      <w:kern w:val="0"/>
      <w:sz w:val="40"/>
      <w:szCs w:val="60"/>
    </w:rPr>
  </w:style>
  <w:style w:type="paragraph" w:customStyle="1" w:styleId="SSGA">
    <w:name w:val="__S_S_GA"/>
    <w:basedOn w:val="Normal"/>
    <w:next w:val="Normal"/>
    <w:qFormat/>
    <w:rsid w:val="0077089D"/>
    <w:pPr>
      <w:keepNext/>
      <w:keepLines/>
      <w:suppressAutoHyphens/>
      <w:bidi w:val="0"/>
      <w:spacing w:before="240" w:after="240" w:line="440" w:lineRule="exact"/>
      <w:ind w:left="1134" w:right="1134"/>
    </w:pPr>
    <w:rPr>
      <w:rFonts w:eastAsia="Times New Roman"/>
      <w:b/>
      <w:bCs/>
      <w:w w:val="100"/>
      <w:kern w:val="0"/>
      <w:sz w:val="28"/>
      <w:szCs w:val="38"/>
    </w:rPr>
  </w:style>
  <w:style w:type="paragraph" w:customStyle="1" w:styleId="XLargeGA">
    <w:name w:val="__XLarge_GA"/>
    <w:basedOn w:val="Normal"/>
    <w:qFormat/>
    <w:rsid w:val="0077089D"/>
    <w:pPr>
      <w:keepNext/>
      <w:keepLines/>
      <w:tabs>
        <w:tab w:val="right" w:leader="dot" w:pos="360"/>
      </w:tabs>
      <w:suppressAutoHyphens/>
      <w:spacing w:before="240" w:after="240" w:line="580" w:lineRule="exact"/>
      <w:ind w:left="1247" w:right="1247"/>
    </w:pPr>
    <w:rPr>
      <w:rFonts w:eastAsia="Times New Roman"/>
      <w:b/>
      <w:bCs/>
      <w:w w:val="100"/>
      <w:kern w:val="0"/>
      <w:sz w:val="40"/>
      <w:szCs w:val="60"/>
    </w:rPr>
  </w:style>
  <w:style w:type="paragraph" w:customStyle="1" w:styleId="Bullet1GA">
    <w:name w:val="_Bullet 1_GA"/>
    <w:basedOn w:val="Normal"/>
    <w:qFormat/>
    <w:rsid w:val="0077089D"/>
    <w:pPr>
      <w:numPr>
        <w:numId w:val="6"/>
      </w:numPr>
      <w:suppressAutoHyphens/>
      <w:bidi w:val="0"/>
      <w:spacing w:after="120" w:line="380" w:lineRule="exact"/>
      <w:ind w:right="1247"/>
    </w:pPr>
    <w:rPr>
      <w:rFonts w:eastAsia="Times New Roman"/>
      <w:w w:val="100"/>
      <w:kern w:val="0"/>
    </w:rPr>
  </w:style>
  <w:style w:type="paragraph" w:customStyle="1" w:styleId="Bullet2GA">
    <w:name w:val="_Bullet 2_GA"/>
    <w:basedOn w:val="Normal"/>
    <w:qFormat/>
    <w:rsid w:val="0077089D"/>
    <w:pPr>
      <w:numPr>
        <w:numId w:val="7"/>
      </w:numPr>
      <w:tabs>
        <w:tab w:val="left" w:pos="3062"/>
      </w:tabs>
      <w:suppressAutoHyphens/>
      <w:bidi w:val="0"/>
      <w:spacing w:after="120" w:line="380" w:lineRule="exact"/>
      <w:ind w:right="1247"/>
    </w:pPr>
    <w:rPr>
      <w:rFonts w:eastAsia="Times New Roman"/>
      <w:w w:val="100"/>
      <w:kern w:val="0"/>
    </w:rPr>
  </w:style>
  <w:style w:type="paragraph" w:customStyle="1" w:styleId="ParaNoGA">
    <w:name w:val="_ParaNo._GA"/>
    <w:basedOn w:val="SingleTxtGA"/>
    <w:qFormat/>
    <w:rsid w:val="0077089D"/>
    <w:pPr>
      <w:numPr>
        <w:numId w:val="8"/>
      </w:numPr>
      <w:tabs>
        <w:tab w:val="clear" w:pos="1361"/>
      </w:tabs>
      <w:suppressAutoHyphens/>
      <w:bidi w:val="0"/>
      <w:ind w:left="720" w:hanging="360"/>
    </w:pPr>
  </w:style>
  <w:style w:type="paragraph" w:customStyle="1" w:styleId="Roman1GA">
    <w:name w:val="_Roman 1_GA"/>
    <w:basedOn w:val="Bullet1GA"/>
    <w:qFormat/>
    <w:rsid w:val="0077089D"/>
    <w:pPr>
      <w:numPr>
        <w:numId w:val="9"/>
      </w:numPr>
    </w:pPr>
  </w:style>
  <w:style w:type="paragraph" w:customStyle="1" w:styleId="Roman2GA">
    <w:name w:val="_Roman 2_GA"/>
    <w:basedOn w:val="Bullet2GA"/>
    <w:next w:val="Normal"/>
    <w:qFormat/>
    <w:rsid w:val="0077089D"/>
    <w:pPr>
      <w:numPr>
        <w:numId w:val="10"/>
      </w:numPr>
    </w:pPr>
  </w:style>
  <w:style w:type="character" w:customStyle="1" w:styleId="EndtnoteReference">
    <w:name w:val="Endtnote Reference"/>
    <w:aliases w:val="1_GA"/>
    <w:basedOn w:val="DefaultParagraphFont"/>
    <w:qFormat/>
    <w:rsid w:val="0077089D"/>
    <w:rPr>
      <w:rFonts w:ascii="Times New Roman" w:hAnsi="Times New Roman" w:cs="Traditional Arabic"/>
      <w:b/>
      <w:kern w:val="0"/>
      <w:sz w:val="18"/>
      <w:szCs w:val="28"/>
      <w:vertAlign w:val="superscript"/>
    </w:rPr>
  </w:style>
  <w:style w:type="paragraph" w:customStyle="1" w:styleId="FootnoteText1">
    <w:name w:val="Footnote Text1"/>
    <w:aliases w:val="5_GA"/>
    <w:basedOn w:val="Normal"/>
    <w:qFormat/>
    <w:rsid w:val="0077089D"/>
    <w:pPr>
      <w:spacing w:after="60" w:line="300" w:lineRule="exact"/>
      <w:ind w:left="1247" w:right="1247" w:hanging="567"/>
    </w:pPr>
    <w:rPr>
      <w:rFonts w:eastAsia="Times New Roman"/>
      <w:w w:val="100"/>
      <w:kern w:val="0"/>
      <w:sz w:val="18"/>
      <w:szCs w:val="26"/>
    </w:rPr>
  </w:style>
  <w:style w:type="character" w:styleId="PageNumber">
    <w:name w:val="page number"/>
    <w:aliases w:val="7_GA"/>
    <w:basedOn w:val="DefaultParagraphFont"/>
    <w:qFormat/>
    <w:rsid w:val="0077089D"/>
    <w:rPr>
      <w:rFonts w:ascii="Times New Roman" w:hAnsi="Times New Roman"/>
      <w:b/>
      <w:sz w:val="18"/>
    </w:rPr>
  </w:style>
  <w:style w:type="paragraph" w:customStyle="1" w:styleId="XXLargeGA">
    <w:name w:val="XXLarge_GA"/>
    <w:basedOn w:val="XLargeGA"/>
    <w:next w:val="Normal"/>
    <w:qFormat/>
    <w:rsid w:val="0077089D"/>
    <w:pPr>
      <w:spacing w:line="820" w:lineRule="exact"/>
    </w:pPr>
    <w:rPr>
      <w:spacing w:val="-8"/>
      <w:w w:val="96"/>
      <w:sz w:val="57"/>
      <w:szCs w:val="86"/>
    </w:rPr>
  </w:style>
  <w:style w:type="character" w:styleId="BookTitle">
    <w:name w:val="Book Title"/>
    <w:basedOn w:val="DefaultParagraphFont"/>
    <w:uiPriority w:val="33"/>
    <w:rsid w:val="0077089D"/>
    <w:rPr>
      <w:b/>
      <w:bCs/>
      <w:smallCaps/>
      <w:spacing w:val="5"/>
    </w:rPr>
  </w:style>
  <w:style w:type="paragraph" w:styleId="Title">
    <w:name w:val="Title"/>
    <w:basedOn w:val="Normal"/>
    <w:next w:val="Normal"/>
    <w:link w:val="TitleChar"/>
    <w:uiPriority w:val="10"/>
    <w:rsid w:val="007708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w w:val="100"/>
      <w:kern w:val="28"/>
      <w:sz w:val="52"/>
      <w:szCs w:val="52"/>
    </w:rPr>
  </w:style>
  <w:style w:type="character" w:customStyle="1" w:styleId="TitleChar">
    <w:name w:val="Title Char"/>
    <w:basedOn w:val="DefaultParagraphFont"/>
    <w:link w:val="Title"/>
    <w:uiPriority w:val="10"/>
    <w:rsid w:val="0077089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77089D"/>
    <w:pPr>
      <w:numPr>
        <w:ilvl w:val="1"/>
      </w:numPr>
      <w:spacing w:line="240" w:lineRule="atLeast"/>
    </w:pPr>
    <w:rPr>
      <w:rFonts w:asciiTheme="majorHAnsi" w:eastAsiaTheme="majorEastAsia" w:hAnsiTheme="majorHAnsi" w:cstheme="majorBidi"/>
      <w:i/>
      <w:iCs/>
      <w:color w:val="4F81BD" w:themeColor="accent1"/>
      <w:spacing w:val="15"/>
      <w:w w:val="100"/>
      <w:kern w:val="0"/>
      <w:sz w:val="24"/>
      <w:szCs w:val="24"/>
    </w:rPr>
  </w:style>
  <w:style w:type="character" w:customStyle="1" w:styleId="SubtitleChar">
    <w:name w:val="Subtitle Char"/>
    <w:basedOn w:val="DefaultParagraphFont"/>
    <w:link w:val="Subtitle"/>
    <w:uiPriority w:val="11"/>
    <w:rsid w:val="0077089D"/>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77089D"/>
    <w:rPr>
      <w:i/>
      <w:iCs/>
      <w:color w:val="808080" w:themeColor="text1" w:themeTint="7F"/>
    </w:rPr>
  </w:style>
  <w:style w:type="character" w:styleId="Emphasis">
    <w:name w:val="Emphasis"/>
    <w:basedOn w:val="DefaultParagraphFont"/>
    <w:uiPriority w:val="20"/>
    <w:rsid w:val="0077089D"/>
    <w:rPr>
      <w:i/>
      <w:iCs/>
    </w:rPr>
  </w:style>
  <w:style w:type="character" w:styleId="IntenseEmphasis">
    <w:name w:val="Intense Emphasis"/>
    <w:basedOn w:val="DefaultParagraphFont"/>
    <w:uiPriority w:val="21"/>
    <w:rsid w:val="0077089D"/>
    <w:rPr>
      <w:b/>
      <w:bCs/>
      <w:i/>
      <w:iCs/>
      <w:color w:val="4F81BD" w:themeColor="accent1"/>
    </w:rPr>
  </w:style>
  <w:style w:type="character" w:styleId="Strong">
    <w:name w:val="Strong"/>
    <w:basedOn w:val="DefaultParagraphFont"/>
    <w:uiPriority w:val="22"/>
    <w:rsid w:val="0077089D"/>
    <w:rPr>
      <w:b/>
      <w:bCs/>
    </w:rPr>
  </w:style>
  <w:style w:type="paragraph" w:styleId="Quote">
    <w:name w:val="Quote"/>
    <w:basedOn w:val="Normal"/>
    <w:next w:val="Normal"/>
    <w:link w:val="QuoteChar"/>
    <w:uiPriority w:val="29"/>
    <w:rsid w:val="0077089D"/>
    <w:pPr>
      <w:spacing w:line="240" w:lineRule="atLeast"/>
    </w:pPr>
    <w:rPr>
      <w:rFonts w:eastAsia="Times New Roman"/>
      <w:i/>
      <w:iCs/>
      <w:color w:val="000000" w:themeColor="text1"/>
      <w:w w:val="100"/>
      <w:kern w:val="0"/>
    </w:rPr>
  </w:style>
  <w:style w:type="character" w:customStyle="1" w:styleId="QuoteChar">
    <w:name w:val="Quote Char"/>
    <w:basedOn w:val="DefaultParagraphFont"/>
    <w:link w:val="Quote"/>
    <w:uiPriority w:val="29"/>
    <w:rsid w:val="0077089D"/>
    <w:rPr>
      <w:rFonts w:eastAsia="Times New Roman"/>
      <w:i/>
      <w:iCs/>
      <w:color w:val="000000" w:themeColor="text1"/>
      <w:szCs w:val="30"/>
    </w:rPr>
  </w:style>
  <w:style w:type="paragraph" w:styleId="IntenseQuote">
    <w:name w:val="Intense Quote"/>
    <w:basedOn w:val="Normal"/>
    <w:next w:val="Normal"/>
    <w:link w:val="IntenseQuoteChar"/>
    <w:uiPriority w:val="30"/>
    <w:rsid w:val="0077089D"/>
    <w:pPr>
      <w:pBdr>
        <w:bottom w:val="single" w:sz="4" w:space="4" w:color="4F81BD" w:themeColor="accent1"/>
      </w:pBdr>
      <w:spacing w:before="200" w:after="280" w:line="240" w:lineRule="atLeast"/>
      <w:ind w:left="936" w:right="936"/>
    </w:pPr>
    <w:rPr>
      <w:rFonts w:eastAsia="Times New Roman"/>
      <w:b/>
      <w:bCs/>
      <w:i/>
      <w:iCs/>
      <w:color w:val="4F81BD" w:themeColor="accent1"/>
      <w:w w:val="100"/>
      <w:kern w:val="0"/>
    </w:rPr>
  </w:style>
  <w:style w:type="character" w:customStyle="1" w:styleId="IntenseQuoteChar">
    <w:name w:val="Intense Quote Char"/>
    <w:basedOn w:val="DefaultParagraphFont"/>
    <w:link w:val="IntenseQuote"/>
    <w:uiPriority w:val="30"/>
    <w:rsid w:val="0077089D"/>
    <w:rPr>
      <w:rFonts w:eastAsia="Times New Roman"/>
      <w:b/>
      <w:bCs/>
      <w:i/>
      <w:iCs/>
      <w:color w:val="4F81BD" w:themeColor="accent1"/>
      <w:szCs w:val="30"/>
    </w:rPr>
  </w:style>
  <w:style w:type="character" w:styleId="SubtleReference">
    <w:name w:val="Subtle Reference"/>
    <w:basedOn w:val="DefaultParagraphFont"/>
    <w:uiPriority w:val="31"/>
    <w:rsid w:val="0077089D"/>
    <w:rPr>
      <w:smallCaps/>
      <w:color w:val="C0504D" w:themeColor="accent2"/>
      <w:u w:val="single"/>
    </w:rPr>
  </w:style>
  <w:style w:type="character" w:styleId="IntenseReference">
    <w:name w:val="Intense Reference"/>
    <w:basedOn w:val="DefaultParagraphFont"/>
    <w:uiPriority w:val="32"/>
    <w:rsid w:val="0077089D"/>
    <w:rPr>
      <w:b/>
      <w:bCs/>
      <w:smallCaps/>
      <w:color w:val="C0504D" w:themeColor="accent2"/>
      <w:spacing w:val="5"/>
      <w:u w:val="single"/>
    </w:rPr>
  </w:style>
  <w:style w:type="paragraph" w:styleId="ListParagraph">
    <w:name w:val="List Paragraph"/>
    <w:basedOn w:val="Normal"/>
    <w:uiPriority w:val="34"/>
    <w:rsid w:val="0077089D"/>
    <w:pPr>
      <w:spacing w:line="240" w:lineRule="atLeast"/>
      <w:ind w:left="720"/>
      <w:contextualSpacing/>
    </w:pPr>
    <w:rPr>
      <w:rFonts w:eastAsia="Times New Roman"/>
      <w:w w:val="100"/>
      <w:kern w:val="0"/>
    </w:rPr>
  </w:style>
  <w:style w:type="paragraph" w:customStyle="1" w:styleId="SingleTxtG">
    <w:name w:val="_ Single Txt_G"/>
    <w:basedOn w:val="Normal"/>
    <w:rsid w:val="0077089D"/>
    <w:pPr>
      <w:suppressAutoHyphens/>
      <w:bidi w:val="0"/>
      <w:spacing w:after="120" w:line="240" w:lineRule="atLeast"/>
      <w:ind w:left="1134" w:right="1134"/>
      <w:jc w:val="both"/>
    </w:pPr>
    <w:rPr>
      <w:rFonts w:eastAsia="Times New Roman" w:cs="Times New Roman"/>
      <w:w w:val="100"/>
      <w:kern w:val="0"/>
      <w:szCs w:val="20"/>
      <w:lang w:val="en-GB"/>
    </w:rPr>
  </w:style>
  <w:style w:type="paragraph" w:customStyle="1" w:styleId="Bullet1G">
    <w:name w:val="_Bullet 1_G"/>
    <w:basedOn w:val="Normal"/>
    <w:rsid w:val="0077089D"/>
    <w:pPr>
      <w:numPr>
        <w:numId w:val="11"/>
      </w:numPr>
      <w:suppressAutoHyphens/>
      <w:bidi w:val="0"/>
      <w:spacing w:after="120" w:line="240" w:lineRule="atLeast"/>
      <w:ind w:right="1134"/>
      <w:jc w:val="both"/>
    </w:pPr>
    <w:rPr>
      <w:rFonts w:eastAsia="Times New Roman" w:cs="Times New Roman"/>
      <w:w w:val="100"/>
      <w:kern w:val="0"/>
      <w:szCs w:val="20"/>
      <w:lang w:val="en-GB"/>
    </w:rPr>
  </w:style>
  <w:style w:type="paragraph" w:customStyle="1" w:styleId="HChG">
    <w:name w:val="_ H _Ch_G"/>
    <w:basedOn w:val="Normal"/>
    <w:next w:val="Normal"/>
    <w:rsid w:val="0077089D"/>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szCs w:val="20"/>
      <w:lang w:val="en-GB"/>
    </w:rPr>
  </w:style>
  <w:style w:type="character" w:customStyle="1" w:styleId="hps">
    <w:name w:val="hps"/>
    <w:rsid w:val="0077089D"/>
  </w:style>
  <w:style w:type="paragraph" w:customStyle="1" w:styleId="H1G">
    <w:name w:val="_ H_1_G"/>
    <w:basedOn w:val="Normal"/>
    <w:next w:val="Normal"/>
    <w:rsid w:val="00BE3BAC"/>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szCs w:val="20"/>
      <w:lang w:val="en-GB"/>
    </w:rPr>
  </w:style>
  <w:style w:type="paragraph" w:styleId="TOC1">
    <w:name w:val="toc 1"/>
    <w:basedOn w:val="Normal"/>
    <w:next w:val="Normal"/>
    <w:autoRedefine/>
    <w:uiPriority w:val="39"/>
    <w:rsid w:val="004E6D88"/>
    <w:pPr>
      <w:spacing w:after="100"/>
    </w:pPr>
  </w:style>
  <w:style w:type="table" w:styleId="TableGrid">
    <w:name w:val="Table Grid"/>
    <w:basedOn w:val="TableNormal"/>
    <w:rsid w:val="004E6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C79224-0E2C-4CD0-9646-6C2E96DD5015}"/>
</file>

<file path=customXml/itemProps2.xml><?xml version="1.0" encoding="utf-8"?>
<ds:datastoreItem xmlns:ds="http://schemas.openxmlformats.org/officeDocument/2006/customXml" ds:itemID="{42A4A721-EB24-4FF9-B95A-DD166635CE1F}"/>
</file>

<file path=customXml/itemProps3.xml><?xml version="1.0" encoding="utf-8"?>
<ds:datastoreItem xmlns:ds="http://schemas.openxmlformats.org/officeDocument/2006/customXml" ds:itemID="{DD224121-D941-4271-BC96-567D1FF67841}"/>
</file>

<file path=customXml/itemProps4.xml><?xml version="1.0" encoding="utf-8"?>
<ds:datastoreItem xmlns:ds="http://schemas.openxmlformats.org/officeDocument/2006/customXml" ds:itemID="{64BC0205-A2F0-4D3B-9AB6-6A14652C8830}"/>
</file>

<file path=docProps/app.xml><?xml version="1.0" encoding="utf-8"?>
<Properties xmlns="http://schemas.openxmlformats.org/officeDocument/2006/extended-properties" xmlns:vt="http://schemas.openxmlformats.org/officeDocument/2006/docPropsVTypes">
  <Template>Normal</Template>
  <TotalTime>1</TotalTime>
  <Pages>34</Pages>
  <Words>9242</Words>
  <Characters>52682</Characters>
  <Application>Microsoft Office Word</Application>
  <DocSecurity>4</DocSecurity>
  <Lines>439</Lines>
  <Paragraphs>123</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61801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Libya in Arabic</dc:title>
  <dc:creator>Mahmoud</dc:creator>
  <cp:lastModifiedBy>Somova Iuliia</cp:lastModifiedBy>
  <cp:revision>2</cp:revision>
  <cp:lastPrinted>2015-08-19T12:21:00Z</cp:lastPrinted>
  <dcterms:created xsi:type="dcterms:W3CDTF">2015-09-07T09:05:00Z</dcterms:created>
  <dcterms:modified xsi:type="dcterms:W3CDTF">2015-09-07T09:05:00Z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1512391</vt:lpwstr>
  </property>
  <property fmtid="{D5CDD505-2E9C-101B-9397-08002B2CF9AE}" pid="3" name="ODSRefJobNo">
    <vt:lpwstr>1516289A</vt:lpwstr>
  </property>
  <property fmtid="{D5CDD505-2E9C-101B-9397-08002B2CF9AE}" pid="4" name="Symbol1">
    <vt:lpwstr>A/HRC/30/16</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19 August 2015</vt:lpwstr>
  </property>
  <property fmtid="{D5CDD505-2E9C-101B-9397-08002B2CF9AE}" pid="9" name="Original">
    <vt:lpwstr>English</vt:lpwstr>
  </property>
  <property fmtid="{D5CDD505-2E9C-101B-9397-08002B2CF9AE}" pid="10" name="Release Date">
    <vt:lpwstr>180815</vt:lpwstr>
  </property>
  <property fmtid="{D5CDD505-2E9C-101B-9397-08002B2CF9AE}" pid="11" name="Comment">
    <vt:lpwstr/>
  </property>
  <property fmtid="{D5CDD505-2E9C-101B-9397-08002B2CF9AE}" pid="12" name="DraftPages">
    <vt:lpwstr>34</vt:lpwstr>
  </property>
  <property fmtid="{D5CDD505-2E9C-101B-9397-08002B2CF9AE}" pid="13" name="Operator">
    <vt:lpwstr>Gamal</vt:lpwstr>
  </property>
  <property fmtid="{D5CDD505-2E9C-101B-9397-08002B2CF9AE}" pid="14" name="ContentTypeId">
    <vt:lpwstr>0x010100EF670F518423CB4F888C4265EEC2C475</vt:lpwstr>
  </property>
  <property fmtid="{D5CDD505-2E9C-101B-9397-08002B2CF9AE}" pid="15" name="Order">
    <vt:r8>22000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