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254" w:rsidRPr="00B27125" w:rsidRDefault="007D3254" w:rsidP="007D3254">
      <w:pPr>
        <w:spacing w:line="240" w:lineRule="auto"/>
        <w:jc w:val="left"/>
        <w:rPr>
          <w:szCs w:val="6"/>
        </w:rPr>
        <w:sectPr w:rsidR="007D3254" w:rsidRPr="00B27125" w:rsidSect="007D325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7D3254" w:rsidRPr="00E34F2B" w:rsidRDefault="007D3254" w:rsidP="007D3254">
      <w:pPr>
        <w:pStyle w:val="H1"/>
        <w:rPr>
          <w:rtl/>
        </w:rPr>
      </w:pPr>
      <w:proofErr w:type="gramStart"/>
      <w:r w:rsidRPr="00E34F2B">
        <w:rPr>
          <w:rtl/>
        </w:rPr>
        <w:lastRenderedPageBreak/>
        <w:t>مجلس</w:t>
      </w:r>
      <w:proofErr w:type="gramEnd"/>
      <w:r w:rsidRPr="00E34F2B">
        <w:rPr>
          <w:rtl/>
        </w:rPr>
        <w:t xml:space="preserve"> حقوق الإنسان</w:t>
      </w:r>
    </w:p>
    <w:p w:rsidR="003C3E0A" w:rsidRPr="00E34F2B" w:rsidRDefault="003C3E0A" w:rsidP="003C3E0A">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spacing w:val="0"/>
          <w:rtl/>
        </w:rPr>
      </w:pPr>
      <w:proofErr w:type="gramStart"/>
      <w:r w:rsidRPr="00E34F2B">
        <w:rPr>
          <w:spacing w:val="0"/>
          <w:rtl/>
        </w:rPr>
        <w:t>الدورة</w:t>
      </w:r>
      <w:proofErr w:type="gramEnd"/>
      <w:r w:rsidRPr="00E34F2B">
        <w:rPr>
          <w:spacing w:val="0"/>
          <w:rtl/>
        </w:rPr>
        <w:t xml:space="preserve"> الثلاثون</w:t>
      </w:r>
    </w:p>
    <w:p w:rsidR="003C3E0A" w:rsidRPr="00E34F2B" w:rsidRDefault="003C3E0A" w:rsidP="00E34F2B">
      <w:pPr>
        <w:pStyle w:val="Sponsors"/>
        <w:spacing w:after="0"/>
        <w:rPr>
          <w:b w:val="0"/>
          <w:bCs w:val="0"/>
          <w:spacing w:val="0"/>
          <w:rtl/>
        </w:rPr>
      </w:pPr>
      <w:r w:rsidRPr="00E34F2B">
        <w:rPr>
          <w:b w:val="0"/>
          <w:bCs w:val="0"/>
          <w:spacing w:val="0"/>
          <w:rtl/>
        </w:rPr>
        <w:t>البند</w:t>
      </w:r>
      <w:r w:rsidRPr="00E34F2B">
        <w:rPr>
          <w:rFonts w:hint="cs"/>
          <w:b w:val="0"/>
          <w:bCs w:val="0"/>
          <w:spacing w:val="0"/>
          <w:rtl/>
        </w:rPr>
        <w:t xml:space="preserve"> 1 </w:t>
      </w:r>
      <w:proofErr w:type="gramStart"/>
      <w:r w:rsidRPr="00E34F2B">
        <w:rPr>
          <w:b w:val="0"/>
          <w:bCs w:val="0"/>
          <w:spacing w:val="0"/>
          <w:rtl/>
        </w:rPr>
        <w:t>من</w:t>
      </w:r>
      <w:proofErr w:type="gramEnd"/>
      <w:r w:rsidRPr="00E34F2B">
        <w:rPr>
          <w:b w:val="0"/>
          <w:bCs w:val="0"/>
          <w:spacing w:val="0"/>
          <w:rtl/>
        </w:rPr>
        <w:t xml:space="preserve"> جدول الأعمال</w:t>
      </w:r>
    </w:p>
    <w:p w:rsidR="003C3E0A" w:rsidRPr="00E34F2B" w:rsidRDefault="003C3E0A" w:rsidP="00E34F2B">
      <w:pPr>
        <w:pStyle w:val="Sponsors"/>
        <w:spacing w:after="0"/>
        <w:rPr>
          <w:spacing w:val="0"/>
          <w:rtl/>
        </w:rPr>
      </w:pPr>
      <w:r w:rsidRPr="00E34F2B">
        <w:rPr>
          <w:spacing w:val="0"/>
          <w:rtl/>
        </w:rPr>
        <w:t xml:space="preserve">المسائل التنظيمية </w:t>
      </w:r>
      <w:proofErr w:type="gramStart"/>
      <w:r w:rsidRPr="00E34F2B">
        <w:rPr>
          <w:spacing w:val="0"/>
          <w:rtl/>
        </w:rPr>
        <w:t>وال</w:t>
      </w:r>
      <w:r w:rsidRPr="00E34F2B">
        <w:rPr>
          <w:rFonts w:hint="cs"/>
          <w:spacing w:val="0"/>
          <w:rtl/>
        </w:rPr>
        <w:t>إ</w:t>
      </w:r>
      <w:r w:rsidRPr="00E34F2B">
        <w:rPr>
          <w:spacing w:val="0"/>
          <w:rtl/>
        </w:rPr>
        <w:t>جرائية</w:t>
      </w:r>
      <w:proofErr w:type="gramEnd"/>
    </w:p>
    <w:p w:rsidR="003C3E0A" w:rsidRPr="00B27125" w:rsidRDefault="003C3E0A" w:rsidP="003C3E0A">
      <w:pPr>
        <w:pStyle w:val="HM"/>
        <w:spacing w:line="120" w:lineRule="exact"/>
        <w:rPr>
          <w:sz w:val="10"/>
          <w:rtl/>
        </w:rPr>
      </w:pPr>
    </w:p>
    <w:p w:rsidR="003C3E0A" w:rsidRPr="00B27125" w:rsidRDefault="003C3E0A" w:rsidP="003C3E0A">
      <w:pPr>
        <w:pStyle w:val="HM"/>
        <w:spacing w:line="120" w:lineRule="exact"/>
        <w:rPr>
          <w:sz w:val="10"/>
          <w:rtl/>
        </w:rPr>
      </w:pPr>
    </w:p>
    <w:p w:rsidR="003C3E0A" w:rsidRPr="00B27125" w:rsidRDefault="003C3E0A" w:rsidP="003C3E0A">
      <w:pPr>
        <w:pStyle w:val="HM"/>
        <w:spacing w:line="120" w:lineRule="exact"/>
        <w:rPr>
          <w:sz w:val="10"/>
          <w:rtl/>
        </w:rPr>
      </w:pPr>
    </w:p>
    <w:p w:rsidR="003C3E0A" w:rsidRPr="00B27125" w:rsidRDefault="003C3E0A" w:rsidP="00E06DA5">
      <w:pPr>
        <w:pStyle w:val="HM"/>
        <w:tabs>
          <w:tab w:val="right" w:pos="1022"/>
        </w:tabs>
        <w:ind w:left="1330" w:right="1247" w:hanging="1330"/>
        <w:rPr>
          <w:rtl/>
        </w:rPr>
      </w:pPr>
      <w:r w:rsidRPr="00B27125">
        <w:rPr>
          <w:rtl/>
        </w:rPr>
        <w:tab/>
      </w:r>
      <w:r w:rsidRPr="00B27125">
        <w:rPr>
          <w:rFonts w:hint="cs"/>
          <w:rtl/>
        </w:rPr>
        <w:tab/>
      </w:r>
      <w:proofErr w:type="gramStart"/>
      <w:r w:rsidRPr="00B27125">
        <w:rPr>
          <w:rtl/>
        </w:rPr>
        <w:t>شروح</w:t>
      </w:r>
      <w:proofErr w:type="gramEnd"/>
      <w:r w:rsidRPr="00B27125">
        <w:rPr>
          <w:rtl/>
        </w:rPr>
        <w:t xml:space="preserve"> جدول أعمال الدورة الثلاثين لمجلس حقوق الإنسان</w:t>
      </w:r>
      <w:bookmarkStart w:id="1" w:name="TmpSave"/>
      <w:bookmarkEnd w:id="1"/>
    </w:p>
    <w:p w:rsidR="003C3E0A" w:rsidRPr="00B27125" w:rsidRDefault="003C3E0A" w:rsidP="003C3E0A">
      <w:pPr>
        <w:pStyle w:val="HM"/>
        <w:spacing w:line="120" w:lineRule="exact"/>
        <w:rPr>
          <w:sz w:val="10"/>
          <w:rtl/>
        </w:rPr>
      </w:pPr>
    </w:p>
    <w:p w:rsidR="003C3E0A" w:rsidRPr="00B27125" w:rsidRDefault="003C3E0A" w:rsidP="003C3E0A">
      <w:pPr>
        <w:pStyle w:val="HM"/>
        <w:spacing w:line="120" w:lineRule="exact"/>
        <w:rPr>
          <w:sz w:val="10"/>
          <w:rtl/>
        </w:rPr>
      </w:pPr>
    </w:p>
    <w:p w:rsidR="003C3E0A" w:rsidRPr="00B27125" w:rsidRDefault="003C3E0A" w:rsidP="003C3E0A">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bidi="ar-SY"/>
        </w:rPr>
      </w:pPr>
      <w:r w:rsidRPr="00B27125">
        <w:rPr>
          <w:rtl/>
        </w:rPr>
        <w:tab/>
      </w:r>
      <w:r w:rsidRPr="00B27125">
        <w:rPr>
          <w:rtl/>
        </w:rPr>
        <w:tab/>
      </w:r>
      <w:proofErr w:type="gramStart"/>
      <w:r w:rsidRPr="00B27125">
        <w:rPr>
          <w:rtl/>
        </w:rPr>
        <w:t>مذكرة</w:t>
      </w:r>
      <w:proofErr w:type="gramEnd"/>
      <w:r w:rsidRPr="00B27125">
        <w:rPr>
          <w:rtl/>
        </w:rPr>
        <w:t xml:space="preserve"> مقدمة من الأمين العام</w:t>
      </w:r>
    </w:p>
    <w:p w:rsidR="007D3254" w:rsidRPr="00B27125" w:rsidRDefault="007D3254" w:rsidP="003C3E0A">
      <w:pPr>
        <w:pStyle w:val="SingleTxt"/>
        <w:rPr>
          <w:rtl/>
        </w:rPr>
      </w:pPr>
    </w:p>
    <w:p w:rsidR="003C3E0A" w:rsidRPr="00B27125" w:rsidRDefault="003C3E0A">
      <w:pPr>
        <w:bidi w:val="0"/>
        <w:spacing w:line="240" w:lineRule="auto"/>
        <w:jc w:val="left"/>
      </w:pPr>
      <w:r w:rsidRPr="00B27125">
        <w:rPr>
          <w:rtl/>
        </w:rPr>
        <w:br w:type="page"/>
      </w:r>
    </w:p>
    <w:p w:rsidR="003C3E0A" w:rsidRPr="00B27125" w:rsidRDefault="003C3E0A" w:rsidP="003C3E0A">
      <w:pPr>
        <w:pStyle w:val="HCh"/>
        <w:spacing w:after="120"/>
      </w:pPr>
      <w:r w:rsidRPr="00B27125">
        <w:rPr>
          <w:rFonts w:hint="cs"/>
          <w:rtl/>
        </w:rPr>
        <w:lastRenderedPageBreak/>
        <w:t>المحتويات</w:t>
      </w:r>
    </w:p>
    <w:tbl>
      <w:tblPr>
        <w:bidiVisual/>
        <w:tblW w:w="10037" w:type="dxa"/>
        <w:tblLayout w:type="fixed"/>
        <w:tblCellMar>
          <w:left w:w="0" w:type="dxa"/>
          <w:right w:w="0" w:type="dxa"/>
        </w:tblCellMar>
        <w:tblLook w:val="0000" w:firstRow="0" w:lastRow="0" w:firstColumn="0" w:lastColumn="0" w:noHBand="0" w:noVBand="0"/>
      </w:tblPr>
      <w:tblGrid>
        <w:gridCol w:w="1296"/>
        <w:gridCol w:w="6566"/>
        <w:gridCol w:w="1167"/>
        <w:gridCol w:w="1008"/>
      </w:tblGrid>
      <w:tr w:rsidR="003C3E0A" w:rsidRPr="00E34F2B" w:rsidTr="00E34F2B">
        <w:tc>
          <w:tcPr>
            <w:tcW w:w="1296" w:type="dxa"/>
            <w:shd w:val="clear" w:color="auto" w:fill="auto"/>
          </w:tcPr>
          <w:p w:rsidR="003C3E0A" w:rsidRPr="00E34F2B" w:rsidRDefault="003C3E0A" w:rsidP="00E34F2B">
            <w:pPr>
              <w:spacing w:after="120" w:line="240" w:lineRule="auto"/>
              <w:rPr>
                <w:rFonts w:ascii="Traditional Arabic" w:hAnsi="Traditional Arabic"/>
                <w:iCs/>
                <w:sz w:val="30"/>
                <w:rtl/>
              </w:rPr>
            </w:pPr>
          </w:p>
        </w:tc>
        <w:tc>
          <w:tcPr>
            <w:tcW w:w="6566" w:type="dxa"/>
            <w:shd w:val="clear" w:color="auto" w:fill="auto"/>
          </w:tcPr>
          <w:p w:rsidR="003C3E0A" w:rsidRPr="00E34F2B" w:rsidRDefault="003C3E0A" w:rsidP="00E34F2B">
            <w:pPr>
              <w:spacing w:after="120" w:line="240" w:lineRule="auto"/>
              <w:rPr>
                <w:rFonts w:ascii="Traditional Arabic" w:hAnsi="Traditional Arabic"/>
                <w:iCs/>
                <w:sz w:val="30"/>
                <w:rtl/>
              </w:rPr>
            </w:pPr>
          </w:p>
        </w:tc>
        <w:tc>
          <w:tcPr>
            <w:tcW w:w="1167" w:type="dxa"/>
            <w:shd w:val="clear" w:color="auto" w:fill="auto"/>
          </w:tcPr>
          <w:p w:rsidR="003C3E0A" w:rsidRPr="00E34F2B" w:rsidRDefault="003C3E0A" w:rsidP="00E34F2B">
            <w:pPr>
              <w:tabs>
                <w:tab w:val="center" w:pos="583"/>
                <w:tab w:val="right" w:pos="1167"/>
              </w:tabs>
              <w:spacing w:after="120" w:line="240" w:lineRule="auto"/>
              <w:rPr>
                <w:rFonts w:ascii="Traditional Arabic" w:hAnsi="Traditional Arabic"/>
                <w:iCs/>
                <w:sz w:val="30"/>
                <w:rtl/>
              </w:rPr>
            </w:pPr>
          </w:p>
        </w:tc>
        <w:tc>
          <w:tcPr>
            <w:tcW w:w="1008" w:type="dxa"/>
            <w:shd w:val="clear" w:color="auto" w:fill="auto"/>
          </w:tcPr>
          <w:p w:rsidR="003C3E0A" w:rsidRPr="00E34F2B" w:rsidRDefault="003C3E0A" w:rsidP="00E34F2B">
            <w:pPr>
              <w:spacing w:after="120" w:line="240" w:lineRule="auto"/>
              <w:jc w:val="right"/>
              <w:rPr>
                <w:rFonts w:ascii="Traditional Arabic" w:hAnsi="Traditional Arabic"/>
                <w:iCs/>
                <w:sz w:val="30"/>
                <w:rtl/>
              </w:rPr>
            </w:pPr>
            <w:r w:rsidRPr="00E34F2B">
              <w:rPr>
                <w:rFonts w:ascii="Traditional Arabic" w:hAnsi="Traditional Arabic"/>
                <w:iCs/>
                <w:sz w:val="30"/>
                <w:rtl/>
              </w:rPr>
              <w:t>الصفحة</w:t>
            </w:r>
          </w:p>
        </w:tc>
      </w:tr>
      <w:tr w:rsidR="00B834E1" w:rsidRPr="00E34F2B" w:rsidTr="00E34F2B">
        <w:trPr>
          <w:trHeight w:val="277"/>
        </w:trPr>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right" w:leader="dot" w:pos="9029"/>
              </w:tabs>
              <w:spacing w:after="20"/>
              <w:rPr>
                <w:rFonts w:ascii="Traditional Arabic" w:hAnsi="Traditional Arabic"/>
                <w:spacing w:val="60"/>
                <w:sz w:val="30"/>
                <w:rtl/>
              </w:rPr>
            </w:pPr>
            <w:r w:rsidRPr="00E34F2B">
              <w:rPr>
                <w:rFonts w:ascii="Traditional Arabic" w:hAnsi="Traditional Arabic"/>
                <w:sz w:val="30"/>
                <w:rtl/>
              </w:rPr>
              <w:tab/>
              <w:t>1-</w:t>
            </w:r>
            <w:r w:rsidRPr="00E34F2B">
              <w:rPr>
                <w:rFonts w:ascii="Traditional Arabic" w:hAnsi="Traditional Arabic"/>
                <w:sz w:val="30"/>
                <w:rtl/>
              </w:rPr>
              <w:tab/>
              <w:t xml:space="preserve">المسائل التنظيمية </w:t>
            </w:r>
            <w:proofErr w:type="gramStart"/>
            <w:r w:rsidRPr="00E34F2B">
              <w:rPr>
                <w:rFonts w:ascii="Traditional Arabic" w:hAnsi="Traditional Arabic"/>
                <w:sz w:val="30"/>
                <w:rtl/>
              </w:rPr>
              <w:t>والإجرائية</w:t>
            </w:r>
            <w:proofErr w:type="gramEnd"/>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4</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r>
            <w:proofErr w:type="gramStart"/>
            <w:r w:rsidRPr="00E34F2B">
              <w:rPr>
                <w:rFonts w:ascii="Traditional Arabic" w:hAnsi="Traditional Arabic"/>
                <w:sz w:val="30"/>
                <w:rtl/>
              </w:rPr>
              <w:t>ألف</w:t>
            </w:r>
            <w:proofErr w:type="gramEnd"/>
            <w:r w:rsidRPr="00E34F2B">
              <w:rPr>
                <w:rFonts w:ascii="Traditional Arabic" w:hAnsi="Traditional Arabic"/>
                <w:sz w:val="30"/>
                <w:rtl/>
              </w:rPr>
              <w:tab/>
              <w:t>-</w:t>
            </w:r>
            <w:r w:rsidRPr="00E34F2B">
              <w:rPr>
                <w:rFonts w:ascii="Traditional Arabic" w:hAnsi="Traditional Arabic"/>
                <w:sz w:val="30"/>
                <w:rtl/>
              </w:rPr>
              <w:tab/>
            </w:r>
            <w:dir w:val="rtl">
              <w:r w:rsidRPr="00E34F2B">
                <w:rPr>
                  <w:rFonts w:ascii="Traditional Arabic" w:hAnsi="Traditional Arabic"/>
                  <w:sz w:val="30"/>
                  <w:rtl/>
                </w:rPr>
                <w:t>موعد ومكان انعقاد الدورة</w:t>
              </w:r>
              <w:r w:rsidRPr="00E34F2B">
                <w:rPr>
                  <w:rFonts w:cs="Times New Roman" w:hint="cs"/>
                  <w:sz w:val="30"/>
                  <w:rtl/>
                </w:rPr>
                <w:t>‬</w:t>
              </w:r>
              <w:r w:rsidRPr="00E34F2B">
                <w:rPr>
                  <w:rFonts w:cs="Times New Roman" w:hint="cs"/>
                  <w:sz w:val="30"/>
                  <w:rtl/>
                </w:rPr>
                <w:t>‬</w:t>
              </w:r>
              <w:r w:rsidRPr="00E34F2B">
                <w:rPr>
                  <w:rFonts w:cs="Times New Roman" w:hint="cs"/>
                  <w:sz w:val="30"/>
                  <w:rtl/>
                </w:rPr>
                <w:t>‬</w:t>
              </w:r>
              <w:r w:rsidRPr="00E34F2B">
                <w:rPr>
                  <w:rFonts w:cs="Times New Roman" w:hint="cs"/>
                  <w:sz w:val="30"/>
                  <w:rtl/>
                </w:rPr>
                <w:t>‬</w:t>
              </w:r>
              <w:r w:rsidRPr="00E34F2B">
                <w:rPr>
                  <w:rFonts w:cs="Times New Roman" w:hint="cs"/>
                  <w:sz w:val="30"/>
                  <w:rtl/>
                </w:rPr>
                <w:t>‬</w:t>
              </w:r>
              <w:r w:rsidRPr="00E34F2B">
                <w:rPr>
                  <w:rFonts w:ascii="Traditional Arabic" w:hAnsi="Traditional Arabic"/>
                  <w:spacing w:val="60"/>
                  <w:sz w:val="30"/>
                  <w:rtl/>
                </w:rPr>
                <w:tab/>
              </w:r>
              <w:r w:rsidR="00095811" w:rsidRPr="00E34F2B">
                <w:rPr>
                  <w:rFonts w:cs="Times New Roman"/>
                  <w:sz w:val="30"/>
                </w:rPr>
                <w:t>‬</w:t>
              </w:r>
              <w:r w:rsidR="00095811" w:rsidRPr="00E34F2B">
                <w:rPr>
                  <w:rFonts w:cs="Times New Roman"/>
                  <w:sz w:val="30"/>
                </w:rPr>
                <w:t>‬</w:t>
              </w:r>
              <w:r w:rsidR="000659F5">
                <w:t>‬</w:t>
              </w:r>
              <w:r w:rsidR="00B92F12">
                <w:t>‬</w:t>
              </w:r>
            </w:di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4</w:t>
            </w:r>
          </w:p>
        </w:tc>
      </w:tr>
      <w:tr w:rsidR="00AE314C"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باء</w:t>
            </w:r>
            <w:r w:rsidRPr="00E34F2B">
              <w:rPr>
                <w:rFonts w:ascii="Traditional Arabic" w:hAnsi="Traditional Arabic"/>
                <w:sz w:val="30"/>
                <w:rtl/>
              </w:rPr>
              <w:tab/>
              <w:t>-</w:t>
            </w:r>
            <w:r w:rsidRPr="00E34F2B">
              <w:rPr>
                <w:rFonts w:ascii="Traditional Arabic" w:hAnsi="Traditional Arabic"/>
                <w:sz w:val="30"/>
                <w:rtl/>
              </w:rPr>
              <w:tab/>
              <w:t>جدول أعمال الدورة</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4</w:t>
            </w:r>
          </w:p>
        </w:tc>
      </w:tr>
      <w:tr w:rsidR="00AE314C"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left" w:pos="3888"/>
                <w:tab w:val="left" w:pos="4320"/>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r>
            <w:proofErr w:type="gramStart"/>
            <w:r w:rsidRPr="00E34F2B">
              <w:rPr>
                <w:rFonts w:ascii="Traditional Arabic" w:hAnsi="Traditional Arabic"/>
                <w:sz w:val="30"/>
                <w:rtl/>
              </w:rPr>
              <w:t>جيم</w:t>
            </w:r>
            <w:proofErr w:type="gramEnd"/>
            <w:r w:rsidRPr="00E34F2B">
              <w:rPr>
                <w:rFonts w:ascii="Traditional Arabic" w:hAnsi="Traditional Arabic"/>
                <w:sz w:val="30"/>
                <w:rtl/>
              </w:rPr>
              <w:tab/>
              <w:t>-</w:t>
            </w:r>
            <w:r w:rsidRPr="00E34F2B">
              <w:rPr>
                <w:rFonts w:ascii="Traditional Arabic" w:hAnsi="Traditional Arabic"/>
                <w:sz w:val="30"/>
                <w:rtl/>
              </w:rPr>
              <w:tab/>
              <w:t>تكوين مجلس حقوق الإنسان</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4</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left" w:pos="3888"/>
                <w:tab w:val="left" w:pos="4320"/>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دال</w:t>
            </w:r>
            <w:r w:rsidRPr="00E34F2B">
              <w:rPr>
                <w:rFonts w:ascii="Traditional Arabic" w:hAnsi="Traditional Arabic"/>
                <w:sz w:val="30"/>
                <w:rtl/>
              </w:rPr>
              <w:tab/>
              <w:t>-</w:t>
            </w:r>
            <w:r w:rsidRPr="00E34F2B">
              <w:rPr>
                <w:rFonts w:ascii="Traditional Arabic" w:hAnsi="Traditional Arabic"/>
                <w:sz w:val="30"/>
                <w:rtl/>
              </w:rPr>
              <w:tab/>
              <w:t>مكتب مجلس حقوق الإنسان</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5</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left" w:pos="3888"/>
                <w:tab w:val="left" w:pos="4320"/>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هاء</w:t>
            </w:r>
            <w:r w:rsidRPr="00E34F2B">
              <w:rPr>
                <w:rFonts w:ascii="Traditional Arabic" w:hAnsi="Traditional Arabic"/>
                <w:sz w:val="30"/>
                <w:rtl/>
              </w:rPr>
              <w:tab/>
              <w:t>-</w:t>
            </w:r>
            <w:r w:rsidRPr="00E34F2B">
              <w:rPr>
                <w:rFonts w:ascii="Traditional Arabic" w:hAnsi="Traditional Arabic"/>
                <w:sz w:val="30"/>
                <w:rtl/>
              </w:rPr>
              <w:tab/>
            </w:r>
            <w:dir w:val="rtl">
              <w:r w:rsidRPr="00E34F2B">
                <w:rPr>
                  <w:rFonts w:ascii="Traditional Arabic" w:hAnsi="Traditional Arabic"/>
                  <w:sz w:val="30"/>
                  <w:rtl/>
                </w:rPr>
                <w:t>اختيار المكلفين بولايات وتعيينهم</w:t>
              </w:r>
              <w:r w:rsidRPr="00E34F2B">
                <w:rPr>
                  <w:rFonts w:ascii="Traditional Arabic" w:hAnsi="Traditional Arabic"/>
                  <w:spacing w:val="60"/>
                  <w:sz w:val="30"/>
                  <w:rtl/>
                </w:rPr>
                <w:tab/>
              </w:r>
              <w:r w:rsidR="00095811" w:rsidRPr="00E34F2B">
                <w:rPr>
                  <w:rFonts w:cs="Times New Roman"/>
                  <w:sz w:val="30"/>
                </w:rPr>
                <w:t>‬</w:t>
              </w:r>
              <w:r w:rsidR="00095811" w:rsidRPr="00E34F2B">
                <w:rPr>
                  <w:rFonts w:cs="Times New Roman"/>
                  <w:sz w:val="30"/>
                </w:rPr>
                <w:t>‬</w:t>
              </w:r>
              <w:r w:rsidR="000659F5">
                <w:t>‬</w:t>
              </w:r>
              <w:r w:rsidR="00B92F12">
                <w:t>‬</w:t>
              </w:r>
            </w:di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5</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واو</w:t>
            </w:r>
            <w:r w:rsidRPr="00E34F2B">
              <w:rPr>
                <w:rFonts w:ascii="Traditional Arabic" w:hAnsi="Traditional Arabic"/>
                <w:sz w:val="30"/>
                <w:rtl/>
              </w:rPr>
              <w:tab/>
              <w:t>-</w:t>
            </w:r>
            <w:r w:rsidRPr="00E34F2B">
              <w:rPr>
                <w:rFonts w:ascii="Traditional Arabic" w:hAnsi="Traditional Arabic"/>
                <w:sz w:val="30"/>
                <w:rtl/>
              </w:rPr>
              <w:tab/>
              <w:t>انتخاب أعضاء اللجنة الاستشارية لمجلس حقوق الإنسان</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5</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right" w:leader="dot" w:pos="9029"/>
              </w:tabs>
              <w:spacing w:after="1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زاي</w:t>
            </w:r>
            <w:r w:rsidRPr="00E34F2B">
              <w:rPr>
                <w:rFonts w:ascii="Traditional Arabic" w:hAnsi="Traditional Arabic"/>
                <w:sz w:val="30"/>
                <w:rtl/>
              </w:rPr>
              <w:tab/>
              <w:t>-</w:t>
            </w:r>
            <w:r w:rsidRPr="00E34F2B">
              <w:rPr>
                <w:rFonts w:ascii="Traditional Arabic" w:hAnsi="Traditional Arabic"/>
                <w:sz w:val="30"/>
                <w:rtl/>
              </w:rPr>
              <w:tab/>
              <w:t>تقرير الدورة</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120"/>
              <w:jc w:val="right"/>
              <w:rPr>
                <w:rFonts w:ascii="Traditional Arabic" w:hAnsi="Traditional Arabic"/>
                <w:sz w:val="30"/>
                <w:rtl/>
              </w:rPr>
            </w:pPr>
            <w:r w:rsidRPr="00E34F2B">
              <w:rPr>
                <w:rFonts w:ascii="Traditional Arabic" w:hAnsi="Traditional Arabic"/>
                <w:sz w:val="30"/>
                <w:rtl/>
              </w:rPr>
              <w:t>6</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right" w:leader="dot" w:pos="9029"/>
              </w:tabs>
              <w:spacing w:after="120"/>
              <w:ind w:left="1315" w:right="113" w:hanging="1315"/>
              <w:rPr>
                <w:rFonts w:ascii="Traditional Arabic" w:hAnsi="Traditional Arabic"/>
                <w:spacing w:val="60"/>
                <w:sz w:val="30"/>
                <w:rtl/>
              </w:rPr>
            </w:pPr>
            <w:r w:rsidRPr="00E34F2B">
              <w:rPr>
                <w:rFonts w:ascii="Traditional Arabic" w:hAnsi="Traditional Arabic"/>
                <w:sz w:val="30"/>
                <w:rtl/>
              </w:rPr>
              <w:tab/>
              <w:t>2-</w:t>
            </w:r>
            <w:r w:rsidRPr="00E34F2B">
              <w:rPr>
                <w:rFonts w:ascii="Traditional Arabic" w:hAnsi="Traditional Arabic"/>
                <w:sz w:val="30"/>
                <w:rtl/>
              </w:rPr>
              <w:tab/>
              <w:t xml:space="preserve">التقرير السنوي لمفوض الأمم المتحدة </w:t>
            </w:r>
            <w:proofErr w:type="gramStart"/>
            <w:r w:rsidRPr="00E34F2B">
              <w:rPr>
                <w:rFonts w:ascii="Traditional Arabic" w:hAnsi="Traditional Arabic"/>
                <w:sz w:val="30"/>
                <w:rtl/>
              </w:rPr>
              <w:t>السامي</w:t>
            </w:r>
            <w:proofErr w:type="gramEnd"/>
            <w:r w:rsidRPr="00E34F2B">
              <w:rPr>
                <w:rFonts w:ascii="Traditional Arabic" w:hAnsi="Traditional Arabic"/>
                <w:sz w:val="30"/>
                <w:rtl/>
              </w:rPr>
              <w:t xml:space="preserve"> لحقوق الإنسان وتقارير المفوضية السامية والأمين</w:t>
            </w:r>
            <w:r w:rsidR="00E34F2B" w:rsidRPr="00E34F2B">
              <w:rPr>
                <w:rFonts w:ascii="Traditional Arabic" w:hAnsi="Traditional Arabic"/>
                <w:sz w:val="30"/>
                <w:rtl/>
              </w:rPr>
              <w:t xml:space="preserve">   </w:t>
            </w:r>
            <w:r w:rsidRPr="00E34F2B">
              <w:rPr>
                <w:rFonts w:ascii="Traditional Arabic" w:hAnsi="Traditional Arabic"/>
                <w:sz w:val="30"/>
                <w:rtl/>
              </w:rPr>
              <w:t xml:space="preserve"> العام</w:t>
            </w:r>
            <w:r w:rsidRPr="00E34F2B">
              <w:rPr>
                <w:rFonts w:cs="Times New Roman" w:hint="cs"/>
                <w:sz w:val="30"/>
                <w:rtl/>
              </w:rPr>
              <w:t>‬</w:t>
            </w:r>
            <w:r w:rsidR="00E34F2B"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120"/>
              <w:jc w:val="right"/>
              <w:rPr>
                <w:rFonts w:ascii="Traditional Arabic" w:hAnsi="Traditional Arabic"/>
                <w:sz w:val="30"/>
                <w:rtl/>
              </w:rPr>
            </w:pPr>
            <w:r w:rsidRPr="00E34F2B">
              <w:rPr>
                <w:rFonts w:ascii="Traditional Arabic" w:hAnsi="Traditional Arabic"/>
                <w:sz w:val="30"/>
                <w:rtl/>
              </w:rPr>
              <w:t>6</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right" w:leader="dot" w:pos="9029"/>
              </w:tabs>
              <w:spacing w:after="20"/>
              <w:ind w:left="1332" w:right="113" w:hanging="1332"/>
              <w:rPr>
                <w:rFonts w:ascii="Traditional Arabic" w:hAnsi="Traditional Arabic"/>
                <w:spacing w:val="60"/>
                <w:sz w:val="30"/>
                <w:rtl/>
              </w:rPr>
            </w:pPr>
            <w:r w:rsidRPr="00E34F2B">
              <w:rPr>
                <w:rFonts w:ascii="Traditional Arabic" w:hAnsi="Traditional Arabic"/>
                <w:sz w:val="30"/>
                <w:rtl/>
              </w:rPr>
              <w:tab/>
              <w:t>3-</w:t>
            </w:r>
            <w:r w:rsidRPr="00E34F2B">
              <w:rPr>
                <w:rFonts w:ascii="Traditional Arabic" w:hAnsi="Traditional Arabic"/>
                <w:sz w:val="30"/>
                <w:rtl/>
              </w:rPr>
              <w:tab/>
              <w:t xml:space="preserve">تعزيز </w:t>
            </w:r>
            <w:proofErr w:type="gramStart"/>
            <w:r w:rsidRPr="00E34F2B">
              <w:rPr>
                <w:rFonts w:ascii="Traditional Arabic" w:hAnsi="Traditional Arabic"/>
                <w:sz w:val="30"/>
                <w:rtl/>
              </w:rPr>
              <w:t>وحماية</w:t>
            </w:r>
            <w:proofErr w:type="gramEnd"/>
            <w:r w:rsidRPr="00E34F2B">
              <w:rPr>
                <w:rFonts w:ascii="Traditional Arabic" w:hAnsi="Traditional Arabic"/>
                <w:sz w:val="30"/>
                <w:rtl/>
              </w:rPr>
              <w:t xml:space="preserve"> جميع حقوق الإنسان، المدنية والسياسية والاقتصادية والاجتماعية والثقافية، بما في ذلك الحق في التنمية</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12</w:t>
            </w:r>
          </w:p>
        </w:tc>
      </w:tr>
      <w:tr w:rsidR="00AE314C"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ألف</w:t>
            </w:r>
            <w:r w:rsidRPr="00E34F2B">
              <w:rPr>
                <w:rFonts w:ascii="Traditional Arabic" w:hAnsi="Traditional Arabic"/>
                <w:sz w:val="30"/>
                <w:rtl/>
              </w:rPr>
              <w:tab/>
              <w:t>-</w:t>
            </w:r>
            <w:r w:rsidRPr="00E34F2B">
              <w:rPr>
                <w:rFonts w:ascii="Traditional Arabic" w:hAnsi="Traditional Arabic"/>
                <w:sz w:val="30"/>
                <w:rtl/>
              </w:rPr>
              <w:tab/>
              <w:t xml:space="preserve">الحقوق الاقتصادية والاجتماعية </w:t>
            </w:r>
            <w:proofErr w:type="gramStart"/>
            <w:r w:rsidRPr="00E34F2B">
              <w:rPr>
                <w:rFonts w:ascii="Traditional Arabic" w:hAnsi="Traditional Arabic"/>
                <w:sz w:val="30"/>
                <w:rtl/>
              </w:rPr>
              <w:t>والثقافية</w:t>
            </w:r>
            <w:proofErr w:type="gramEnd"/>
            <w:r w:rsidRPr="00E34F2B">
              <w:rPr>
                <w:rFonts w:cs="Times New Roman" w:hint="cs"/>
                <w:sz w:val="30"/>
                <w:rtl/>
              </w:rPr>
              <w:t>‬</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12</w:t>
            </w:r>
          </w:p>
        </w:tc>
      </w:tr>
      <w:tr w:rsidR="00AE314C"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باء</w:t>
            </w:r>
            <w:r w:rsidRPr="00E34F2B">
              <w:rPr>
                <w:rFonts w:ascii="Traditional Arabic" w:hAnsi="Traditional Arabic"/>
                <w:sz w:val="30"/>
                <w:rtl/>
              </w:rPr>
              <w:tab/>
              <w:t>-</w:t>
            </w:r>
            <w:r w:rsidRPr="00E34F2B">
              <w:rPr>
                <w:rFonts w:ascii="Traditional Arabic" w:hAnsi="Traditional Arabic"/>
                <w:sz w:val="30"/>
                <w:rtl/>
              </w:rPr>
              <w:tab/>
              <w:t>الحقوق المدنية والسياسية</w:t>
            </w:r>
            <w:r w:rsidRPr="00E34F2B">
              <w:rPr>
                <w:rFonts w:cs="Times New Roman" w:hint="cs"/>
                <w:sz w:val="30"/>
                <w:rtl/>
              </w:rPr>
              <w:t>‬</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13</w:t>
            </w:r>
          </w:p>
        </w:tc>
      </w:tr>
      <w:tr w:rsidR="00AE314C"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r>
            <w:proofErr w:type="gramStart"/>
            <w:r w:rsidRPr="00E34F2B">
              <w:rPr>
                <w:rFonts w:ascii="Traditional Arabic" w:hAnsi="Traditional Arabic"/>
                <w:sz w:val="30"/>
                <w:rtl/>
              </w:rPr>
              <w:t>جيم</w:t>
            </w:r>
            <w:proofErr w:type="gramEnd"/>
            <w:r w:rsidRPr="00E34F2B">
              <w:rPr>
                <w:rFonts w:ascii="Traditional Arabic" w:hAnsi="Traditional Arabic"/>
                <w:sz w:val="30"/>
                <w:rtl/>
              </w:rPr>
              <w:tab/>
              <w:t>-</w:t>
            </w:r>
            <w:r w:rsidRPr="00E34F2B">
              <w:rPr>
                <w:rFonts w:ascii="Traditional Arabic" w:hAnsi="Traditional Arabic"/>
                <w:sz w:val="30"/>
                <w:rtl/>
              </w:rPr>
              <w:tab/>
              <w:t>الحق في التنمية</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15</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دال</w:t>
            </w:r>
            <w:r w:rsidRPr="00E34F2B">
              <w:rPr>
                <w:rFonts w:ascii="Traditional Arabic" w:hAnsi="Traditional Arabic"/>
                <w:sz w:val="30"/>
                <w:rtl/>
              </w:rPr>
              <w:tab/>
              <w:t>-</w:t>
            </w:r>
            <w:r w:rsidRPr="00E34F2B">
              <w:rPr>
                <w:rFonts w:ascii="Traditional Arabic" w:hAnsi="Traditional Arabic"/>
                <w:sz w:val="30"/>
                <w:rtl/>
              </w:rPr>
              <w:tab/>
              <w:t xml:space="preserve">حقوق الشعوب وفئات محددة من الجماعات </w:t>
            </w:r>
            <w:proofErr w:type="gramStart"/>
            <w:r w:rsidRPr="00E34F2B">
              <w:rPr>
                <w:rFonts w:ascii="Traditional Arabic" w:hAnsi="Traditional Arabic"/>
                <w:sz w:val="30"/>
                <w:rtl/>
              </w:rPr>
              <w:t>والأفراد</w:t>
            </w:r>
            <w:proofErr w:type="gramEnd"/>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15</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029"/>
              </w:tabs>
              <w:spacing w:after="1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هاء</w:t>
            </w:r>
            <w:r w:rsidRPr="00E34F2B">
              <w:rPr>
                <w:rFonts w:ascii="Traditional Arabic" w:hAnsi="Traditional Arabic"/>
                <w:sz w:val="30"/>
                <w:rtl/>
              </w:rPr>
              <w:tab/>
              <w:t>-</w:t>
            </w:r>
            <w:r w:rsidRPr="00E34F2B">
              <w:rPr>
                <w:rFonts w:ascii="Traditional Arabic" w:hAnsi="Traditional Arabic"/>
                <w:sz w:val="30"/>
                <w:rtl/>
              </w:rPr>
              <w:tab/>
              <w:t>الترابط بين حقوق الإنسان والقضايا المواضيعية لحقوق الإنسان</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120"/>
              <w:jc w:val="right"/>
              <w:rPr>
                <w:rFonts w:ascii="Traditional Arabic" w:hAnsi="Traditional Arabic"/>
                <w:sz w:val="30"/>
                <w:rtl/>
              </w:rPr>
            </w:pPr>
            <w:r w:rsidRPr="00E34F2B">
              <w:rPr>
                <w:rFonts w:ascii="Traditional Arabic" w:hAnsi="Traditional Arabic"/>
                <w:sz w:val="30"/>
                <w:rtl/>
              </w:rPr>
              <w:t>16</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after="120"/>
              <w:rPr>
                <w:rFonts w:ascii="Traditional Arabic" w:hAnsi="Traditional Arabic"/>
                <w:spacing w:val="60"/>
                <w:sz w:val="30"/>
                <w:rtl/>
              </w:rPr>
            </w:pPr>
            <w:r w:rsidRPr="00E34F2B">
              <w:rPr>
                <w:rFonts w:ascii="Traditional Arabic" w:hAnsi="Traditional Arabic"/>
                <w:sz w:val="30"/>
                <w:rtl/>
              </w:rPr>
              <w:tab/>
              <w:t>4-</w:t>
            </w:r>
            <w:r w:rsidRPr="00E34F2B">
              <w:rPr>
                <w:rFonts w:ascii="Traditional Arabic" w:hAnsi="Traditional Arabic"/>
                <w:sz w:val="30"/>
                <w:rtl/>
              </w:rPr>
              <w:tab/>
              <w:t xml:space="preserve">حالات حقوق الإنسان التي تتطلب </w:t>
            </w:r>
            <w:proofErr w:type="gramStart"/>
            <w:r w:rsidRPr="00E34F2B">
              <w:rPr>
                <w:rFonts w:ascii="Traditional Arabic" w:hAnsi="Traditional Arabic"/>
                <w:sz w:val="30"/>
                <w:rtl/>
              </w:rPr>
              <w:t>اهتمام</w:t>
            </w:r>
            <w:proofErr w:type="gramEnd"/>
            <w:r w:rsidRPr="00E34F2B">
              <w:rPr>
                <w:rFonts w:ascii="Traditional Arabic" w:hAnsi="Traditional Arabic"/>
                <w:sz w:val="30"/>
                <w:rtl/>
              </w:rPr>
              <w:t xml:space="preserve"> المجلس بها</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120"/>
              <w:jc w:val="right"/>
              <w:rPr>
                <w:rFonts w:ascii="Traditional Arabic" w:hAnsi="Traditional Arabic"/>
                <w:sz w:val="30"/>
                <w:rtl/>
              </w:rPr>
            </w:pPr>
            <w:r w:rsidRPr="00E34F2B">
              <w:rPr>
                <w:rFonts w:ascii="Traditional Arabic" w:hAnsi="Traditional Arabic"/>
                <w:sz w:val="30"/>
                <w:rtl/>
              </w:rPr>
              <w:t>17</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right" w:leader="dot" w:pos="9029"/>
              </w:tabs>
              <w:spacing w:after="20"/>
              <w:rPr>
                <w:rFonts w:ascii="Traditional Arabic" w:hAnsi="Traditional Arabic"/>
                <w:spacing w:val="60"/>
                <w:sz w:val="30"/>
                <w:rtl/>
              </w:rPr>
            </w:pPr>
            <w:r w:rsidRPr="00E34F2B">
              <w:rPr>
                <w:rFonts w:ascii="Traditional Arabic" w:hAnsi="Traditional Arabic"/>
                <w:sz w:val="30"/>
                <w:rtl/>
              </w:rPr>
              <w:tab/>
              <w:t>5-</w:t>
            </w:r>
            <w:r w:rsidRPr="00E34F2B">
              <w:rPr>
                <w:rFonts w:ascii="Traditional Arabic" w:hAnsi="Traditional Arabic"/>
                <w:sz w:val="30"/>
                <w:rtl/>
              </w:rPr>
              <w:tab/>
              <w:t>هيئات وآليات حقوق الإنسان</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18</w:t>
            </w:r>
          </w:p>
        </w:tc>
      </w:tr>
      <w:tr w:rsidR="00AE314C"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ألف</w:t>
            </w:r>
            <w:r w:rsidRPr="00E34F2B">
              <w:rPr>
                <w:rFonts w:ascii="Traditional Arabic" w:hAnsi="Traditional Arabic"/>
                <w:sz w:val="30"/>
                <w:rtl/>
              </w:rPr>
              <w:tab/>
              <w:t>-</w:t>
            </w:r>
            <w:r w:rsidRPr="00E34F2B">
              <w:rPr>
                <w:rFonts w:ascii="Traditional Arabic" w:hAnsi="Traditional Arabic"/>
                <w:sz w:val="30"/>
                <w:rtl/>
              </w:rPr>
              <w:tab/>
              <w:t>آلية الخبراء المعنية بحقوق الشعوب الأصلية</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18</w:t>
            </w:r>
          </w:p>
        </w:tc>
      </w:tr>
      <w:tr w:rsidR="003C3E0A" w:rsidRPr="00E34F2B" w:rsidTr="00E34F2B">
        <w:tc>
          <w:tcPr>
            <w:tcW w:w="9029" w:type="dxa"/>
            <w:gridSpan w:val="3"/>
            <w:shd w:val="clear" w:color="auto" w:fill="auto"/>
          </w:tcPr>
          <w:p w:rsidR="003C3E0A" w:rsidRPr="00E34F2B" w:rsidRDefault="00AE314C" w:rsidP="00E34F2B">
            <w:pPr>
              <w:tabs>
                <w:tab w:val="right" w:pos="1080"/>
                <w:tab w:val="left" w:pos="1296"/>
                <w:tab w:val="left" w:pos="1728"/>
                <w:tab w:val="left" w:pos="2160"/>
                <w:tab w:val="left" w:pos="2592"/>
                <w:tab w:val="left" w:pos="3024"/>
                <w:tab w:val="left" w:pos="3456"/>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باء</w:t>
            </w:r>
            <w:r w:rsidRPr="00E34F2B">
              <w:rPr>
                <w:rFonts w:ascii="Traditional Arabic" w:hAnsi="Traditional Arabic"/>
                <w:sz w:val="30"/>
                <w:rtl/>
              </w:rPr>
              <w:tab/>
              <w:t>-</w:t>
            </w:r>
            <w:r w:rsidRPr="00E34F2B">
              <w:rPr>
                <w:rFonts w:ascii="Traditional Arabic" w:hAnsi="Traditional Arabic"/>
                <w:sz w:val="30"/>
                <w:rtl/>
              </w:rPr>
              <w:tab/>
              <w:t>اللجنة الاستشارية</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19</w:t>
            </w:r>
          </w:p>
        </w:tc>
      </w:tr>
      <w:tr w:rsidR="00B834E1" w:rsidRPr="00E34F2B" w:rsidTr="00E34F2B">
        <w:tc>
          <w:tcPr>
            <w:tcW w:w="9029" w:type="dxa"/>
            <w:gridSpan w:val="3"/>
            <w:shd w:val="clear" w:color="auto" w:fill="auto"/>
          </w:tcPr>
          <w:p w:rsidR="003C3E0A" w:rsidRPr="00E34F2B" w:rsidRDefault="00B834E1" w:rsidP="00E34F2B">
            <w:pPr>
              <w:tabs>
                <w:tab w:val="right" w:pos="1080"/>
                <w:tab w:val="left" w:pos="1296"/>
                <w:tab w:val="left" w:pos="1728"/>
                <w:tab w:val="left" w:pos="2160"/>
                <w:tab w:val="left" w:pos="2592"/>
                <w:tab w:val="left" w:pos="3024"/>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r>
            <w:proofErr w:type="gramStart"/>
            <w:r w:rsidRPr="00E34F2B">
              <w:rPr>
                <w:rFonts w:ascii="Traditional Arabic" w:hAnsi="Traditional Arabic"/>
                <w:sz w:val="30"/>
                <w:rtl/>
              </w:rPr>
              <w:t>جيم</w:t>
            </w:r>
            <w:proofErr w:type="gramEnd"/>
            <w:r w:rsidRPr="00E34F2B">
              <w:rPr>
                <w:rFonts w:ascii="Traditional Arabic" w:hAnsi="Traditional Arabic"/>
                <w:sz w:val="30"/>
                <w:rtl/>
              </w:rPr>
              <w:tab/>
              <w:t>-</w:t>
            </w:r>
            <w:r w:rsidRPr="00E34F2B">
              <w:rPr>
                <w:rFonts w:ascii="Traditional Arabic" w:hAnsi="Traditional Arabic"/>
                <w:sz w:val="30"/>
                <w:rtl/>
              </w:rPr>
              <w:tab/>
              <w:t>إجراء تقديم الشكاوى</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20</w:t>
            </w:r>
          </w:p>
        </w:tc>
      </w:tr>
      <w:tr w:rsidR="00B834E1" w:rsidRPr="00E34F2B" w:rsidTr="00E34F2B">
        <w:tc>
          <w:tcPr>
            <w:tcW w:w="9029" w:type="dxa"/>
            <w:gridSpan w:val="3"/>
            <w:shd w:val="clear" w:color="auto" w:fill="auto"/>
          </w:tcPr>
          <w:p w:rsidR="003C3E0A" w:rsidRPr="00E34F2B" w:rsidRDefault="00B834E1" w:rsidP="00E34F2B">
            <w:pPr>
              <w:tabs>
                <w:tab w:val="right" w:pos="1080"/>
                <w:tab w:val="left" w:pos="1296"/>
                <w:tab w:val="left" w:pos="1728"/>
                <w:tab w:val="left" w:pos="2160"/>
                <w:tab w:val="left" w:pos="2592"/>
                <w:tab w:val="left" w:pos="3024"/>
                <w:tab w:val="right" w:leader="dot" w:pos="9029"/>
              </w:tabs>
              <w:spacing w:after="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r>
            <w:dir w:val="rtl">
              <w:r w:rsidRPr="00E34F2B">
                <w:rPr>
                  <w:rFonts w:ascii="Traditional Arabic" w:hAnsi="Traditional Arabic"/>
                  <w:sz w:val="30"/>
                  <w:rtl/>
                </w:rPr>
                <w:t>دال</w:t>
              </w:r>
              <w:r w:rsidRPr="00E34F2B">
                <w:rPr>
                  <w:rFonts w:ascii="Traditional Arabic" w:hAnsi="Traditional Arabic"/>
                  <w:sz w:val="30"/>
                  <w:rtl/>
                </w:rPr>
                <w:tab/>
                <w:t>-</w:t>
              </w:r>
              <w:r w:rsidRPr="00E34F2B">
                <w:rPr>
                  <w:rFonts w:ascii="Traditional Arabic" w:hAnsi="Traditional Arabic"/>
                  <w:sz w:val="30"/>
                  <w:rtl/>
                </w:rPr>
                <w:tab/>
                <w:t>الإجراءات الخاصة</w:t>
              </w:r>
              <w:r w:rsidRPr="00E34F2B">
                <w:rPr>
                  <w:rFonts w:ascii="Traditional Arabic" w:hAnsi="Traditional Arabic"/>
                  <w:spacing w:val="60"/>
                  <w:sz w:val="30"/>
                  <w:rtl/>
                </w:rPr>
                <w:tab/>
              </w:r>
              <w:r w:rsidR="00095811" w:rsidRPr="00E34F2B">
                <w:rPr>
                  <w:rFonts w:cs="Times New Roman"/>
                  <w:sz w:val="30"/>
                </w:rPr>
                <w:t>‬</w:t>
              </w:r>
              <w:r w:rsidR="00095811" w:rsidRPr="00E34F2B">
                <w:rPr>
                  <w:rFonts w:cs="Times New Roman"/>
                  <w:sz w:val="30"/>
                </w:rPr>
                <w:t>‬</w:t>
              </w:r>
              <w:r w:rsidR="000659F5">
                <w:t>‬</w:t>
              </w:r>
              <w:r w:rsidR="00B92F12">
                <w:t>‬</w:t>
              </w:r>
            </w:dir>
          </w:p>
        </w:tc>
        <w:tc>
          <w:tcPr>
            <w:tcW w:w="1008" w:type="dxa"/>
            <w:shd w:val="clear" w:color="auto" w:fill="auto"/>
            <w:vAlign w:val="bottom"/>
          </w:tcPr>
          <w:p w:rsidR="003C3E0A" w:rsidRPr="00E34F2B" w:rsidRDefault="00A931C2" w:rsidP="00E34F2B">
            <w:pPr>
              <w:spacing w:after="20"/>
              <w:jc w:val="right"/>
              <w:rPr>
                <w:rFonts w:ascii="Traditional Arabic" w:hAnsi="Traditional Arabic"/>
                <w:sz w:val="30"/>
                <w:rtl/>
              </w:rPr>
            </w:pPr>
            <w:r w:rsidRPr="00E34F2B">
              <w:rPr>
                <w:rFonts w:ascii="Traditional Arabic" w:hAnsi="Traditional Arabic"/>
                <w:sz w:val="30"/>
                <w:rtl/>
              </w:rPr>
              <w:t>20</w:t>
            </w:r>
          </w:p>
        </w:tc>
      </w:tr>
      <w:tr w:rsidR="003C3E0A" w:rsidRPr="00E34F2B" w:rsidTr="00E34F2B">
        <w:tc>
          <w:tcPr>
            <w:tcW w:w="9029" w:type="dxa"/>
            <w:gridSpan w:val="3"/>
            <w:shd w:val="clear" w:color="auto" w:fill="auto"/>
          </w:tcPr>
          <w:p w:rsidR="003C3E0A" w:rsidRPr="00E34F2B" w:rsidRDefault="00B834E1" w:rsidP="00E34F2B">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spacing w:after="120"/>
              <w:ind w:left="2155" w:right="113" w:hanging="2155"/>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t>هاء</w:t>
            </w:r>
            <w:r w:rsidRPr="00E34F2B">
              <w:rPr>
                <w:rFonts w:ascii="Traditional Arabic" w:hAnsi="Traditional Arabic"/>
                <w:sz w:val="30"/>
                <w:rtl/>
              </w:rPr>
              <w:tab/>
              <w:t>-</w:t>
            </w:r>
            <w:r w:rsidRPr="00E34F2B">
              <w:rPr>
                <w:rFonts w:ascii="Traditional Arabic" w:hAnsi="Traditional Arabic"/>
                <w:sz w:val="30"/>
                <w:rtl/>
              </w:rPr>
              <w:tab/>
              <w:t>الفريق العامل الحكومي الدولي المفتوح العضوية المعني بوضع إعلان للأمم المتحدة بشأن حقوق الفلاحين وغيرهم من العاملين في المناطق الريفية</w:t>
            </w:r>
            <w:r w:rsidR="00E34F2B"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120"/>
              <w:jc w:val="right"/>
              <w:rPr>
                <w:rFonts w:ascii="Traditional Arabic" w:hAnsi="Traditional Arabic"/>
                <w:sz w:val="30"/>
                <w:rtl/>
              </w:rPr>
            </w:pPr>
            <w:r w:rsidRPr="00E34F2B">
              <w:rPr>
                <w:rFonts w:ascii="Traditional Arabic" w:hAnsi="Traditional Arabic"/>
                <w:sz w:val="30"/>
                <w:rtl/>
              </w:rPr>
              <w:t>20</w:t>
            </w:r>
          </w:p>
        </w:tc>
      </w:tr>
      <w:tr w:rsidR="003C3E0A" w:rsidRPr="00E34F2B" w:rsidTr="00E34F2B">
        <w:tc>
          <w:tcPr>
            <w:tcW w:w="9029" w:type="dxa"/>
            <w:gridSpan w:val="3"/>
            <w:shd w:val="clear" w:color="auto" w:fill="auto"/>
          </w:tcPr>
          <w:p w:rsidR="003C3E0A" w:rsidRPr="00E34F2B" w:rsidRDefault="00B834E1" w:rsidP="00E34F2B">
            <w:pPr>
              <w:tabs>
                <w:tab w:val="right" w:pos="1080"/>
                <w:tab w:val="left" w:pos="1296"/>
                <w:tab w:val="left" w:pos="1728"/>
                <w:tab w:val="left" w:pos="2160"/>
                <w:tab w:val="left" w:pos="2592"/>
                <w:tab w:val="left" w:pos="3024"/>
                <w:tab w:val="right" w:leader="dot" w:pos="9029"/>
              </w:tabs>
              <w:spacing w:after="120"/>
              <w:rPr>
                <w:rFonts w:ascii="Traditional Arabic" w:hAnsi="Traditional Arabic"/>
                <w:spacing w:val="60"/>
                <w:sz w:val="30"/>
                <w:rtl/>
              </w:rPr>
            </w:pPr>
            <w:r w:rsidRPr="00E34F2B">
              <w:rPr>
                <w:rFonts w:ascii="Traditional Arabic" w:hAnsi="Traditional Arabic"/>
                <w:sz w:val="30"/>
                <w:rtl/>
              </w:rPr>
              <w:tab/>
              <w:t>6-</w:t>
            </w:r>
            <w:r w:rsidRPr="00E34F2B">
              <w:rPr>
                <w:rFonts w:ascii="Traditional Arabic" w:hAnsi="Traditional Arabic"/>
                <w:sz w:val="30"/>
                <w:rtl/>
              </w:rPr>
              <w:tab/>
            </w:r>
            <w:proofErr w:type="gramStart"/>
            <w:r w:rsidRPr="00E34F2B">
              <w:rPr>
                <w:rFonts w:ascii="Traditional Arabic" w:hAnsi="Traditional Arabic"/>
                <w:sz w:val="30"/>
                <w:rtl/>
              </w:rPr>
              <w:t>الاستعراض</w:t>
            </w:r>
            <w:proofErr w:type="gramEnd"/>
            <w:r w:rsidRPr="00E34F2B">
              <w:rPr>
                <w:rFonts w:ascii="Traditional Arabic" w:hAnsi="Traditional Arabic"/>
                <w:sz w:val="30"/>
                <w:rtl/>
              </w:rPr>
              <w:t xml:space="preserve"> الدوري الشامل</w:t>
            </w:r>
            <w:r w:rsidR="00E34F2B"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120"/>
              <w:jc w:val="right"/>
              <w:rPr>
                <w:rFonts w:ascii="Traditional Arabic" w:hAnsi="Traditional Arabic"/>
                <w:sz w:val="30"/>
                <w:rtl/>
              </w:rPr>
            </w:pPr>
            <w:r w:rsidRPr="00E34F2B">
              <w:rPr>
                <w:rFonts w:ascii="Traditional Arabic" w:hAnsi="Traditional Arabic"/>
                <w:sz w:val="30"/>
                <w:rtl/>
              </w:rPr>
              <w:t>20</w:t>
            </w:r>
          </w:p>
        </w:tc>
      </w:tr>
      <w:tr w:rsidR="003C3E0A" w:rsidRPr="00E34F2B" w:rsidTr="00E34F2B">
        <w:tc>
          <w:tcPr>
            <w:tcW w:w="9029" w:type="dxa"/>
            <w:gridSpan w:val="3"/>
            <w:shd w:val="clear" w:color="auto" w:fill="auto"/>
          </w:tcPr>
          <w:p w:rsidR="003C3E0A" w:rsidRPr="00E34F2B" w:rsidRDefault="00B834E1" w:rsidP="00E34F2B">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spacing w:after="120"/>
              <w:rPr>
                <w:rFonts w:ascii="Traditional Arabic" w:hAnsi="Traditional Arabic"/>
                <w:spacing w:val="60"/>
                <w:sz w:val="30"/>
                <w:rtl/>
              </w:rPr>
            </w:pPr>
            <w:r w:rsidRPr="00E34F2B">
              <w:rPr>
                <w:rFonts w:ascii="Traditional Arabic" w:hAnsi="Traditional Arabic"/>
                <w:sz w:val="30"/>
                <w:rtl/>
              </w:rPr>
              <w:tab/>
              <w:t>7-</w:t>
            </w:r>
            <w:r w:rsidRPr="00E34F2B">
              <w:rPr>
                <w:rFonts w:ascii="Traditional Arabic" w:hAnsi="Traditional Arabic"/>
                <w:sz w:val="30"/>
                <w:rtl/>
              </w:rPr>
              <w:tab/>
              <w:t xml:space="preserve">حالة حقوق الإنسان في فلسطين </w:t>
            </w:r>
            <w:proofErr w:type="gramStart"/>
            <w:r w:rsidRPr="00E34F2B">
              <w:rPr>
                <w:rFonts w:ascii="Traditional Arabic" w:hAnsi="Traditional Arabic"/>
                <w:sz w:val="30"/>
                <w:rtl/>
              </w:rPr>
              <w:t>والأراضي</w:t>
            </w:r>
            <w:proofErr w:type="gramEnd"/>
            <w:r w:rsidRPr="00E34F2B">
              <w:rPr>
                <w:rFonts w:ascii="Traditional Arabic" w:hAnsi="Traditional Arabic"/>
                <w:sz w:val="30"/>
                <w:rtl/>
              </w:rPr>
              <w:t xml:space="preserve"> العربية المحتلة الأخرى</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120"/>
              <w:jc w:val="right"/>
              <w:rPr>
                <w:rFonts w:ascii="Traditional Arabic" w:hAnsi="Traditional Arabic"/>
                <w:sz w:val="30"/>
                <w:rtl/>
              </w:rPr>
            </w:pPr>
            <w:r w:rsidRPr="00E34F2B">
              <w:rPr>
                <w:rFonts w:ascii="Traditional Arabic" w:hAnsi="Traditional Arabic"/>
                <w:sz w:val="30"/>
                <w:rtl/>
              </w:rPr>
              <w:t>21</w:t>
            </w:r>
          </w:p>
        </w:tc>
      </w:tr>
      <w:tr w:rsidR="003C3E0A" w:rsidRPr="00E34F2B" w:rsidTr="00E34F2B">
        <w:tc>
          <w:tcPr>
            <w:tcW w:w="9029" w:type="dxa"/>
            <w:gridSpan w:val="3"/>
            <w:shd w:val="clear" w:color="auto" w:fill="auto"/>
          </w:tcPr>
          <w:p w:rsidR="003C3E0A" w:rsidRPr="00E34F2B" w:rsidRDefault="00B834E1" w:rsidP="00E34F2B">
            <w:pPr>
              <w:tabs>
                <w:tab w:val="right" w:pos="1080"/>
                <w:tab w:val="left" w:pos="1296"/>
                <w:tab w:val="left" w:pos="1728"/>
                <w:tab w:val="left" w:pos="2160"/>
                <w:tab w:val="left" w:pos="2592"/>
                <w:tab w:val="left" w:pos="3024"/>
                <w:tab w:val="left" w:pos="3456"/>
                <w:tab w:val="left" w:pos="3888"/>
                <w:tab w:val="right" w:leader="dot" w:pos="9029"/>
              </w:tabs>
              <w:spacing w:after="120"/>
              <w:rPr>
                <w:rFonts w:ascii="Traditional Arabic" w:hAnsi="Traditional Arabic"/>
                <w:spacing w:val="60"/>
                <w:sz w:val="30"/>
                <w:rtl/>
              </w:rPr>
            </w:pPr>
            <w:r w:rsidRPr="00E34F2B">
              <w:rPr>
                <w:rFonts w:ascii="Traditional Arabic" w:hAnsi="Traditional Arabic"/>
                <w:sz w:val="30"/>
                <w:rtl/>
              </w:rPr>
              <w:lastRenderedPageBreak/>
              <w:tab/>
              <w:t>8-</w:t>
            </w:r>
            <w:r w:rsidRPr="00E34F2B">
              <w:rPr>
                <w:rFonts w:ascii="Traditional Arabic" w:hAnsi="Traditional Arabic"/>
                <w:sz w:val="30"/>
                <w:rtl/>
              </w:rPr>
              <w:tab/>
              <w:t>متابعة وتنفيذ إعلان وبرنامج عمل فيينا</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120"/>
              <w:jc w:val="right"/>
              <w:rPr>
                <w:rFonts w:ascii="Traditional Arabic" w:hAnsi="Traditional Arabic"/>
                <w:sz w:val="30"/>
                <w:rtl/>
              </w:rPr>
            </w:pPr>
            <w:r w:rsidRPr="00E34F2B">
              <w:rPr>
                <w:rFonts w:ascii="Traditional Arabic" w:hAnsi="Traditional Arabic"/>
                <w:sz w:val="30"/>
                <w:rtl/>
              </w:rPr>
              <w:t>21</w:t>
            </w:r>
          </w:p>
        </w:tc>
      </w:tr>
      <w:tr w:rsidR="003C3E0A" w:rsidRPr="00E34F2B" w:rsidTr="00E34F2B">
        <w:tc>
          <w:tcPr>
            <w:tcW w:w="9029" w:type="dxa"/>
            <w:gridSpan w:val="3"/>
            <w:shd w:val="clear" w:color="auto" w:fill="auto"/>
          </w:tcPr>
          <w:p w:rsidR="003C3E0A" w:rsidRPr="00E34F2B" w:rsidRDefault="00B834E1" w:rsidP="00E34F2B">
            <w:pPr>
              <w:tabs>
                <w:tab w:val="right" w:pos="1080"/>
                <w:tab w:val="left" w:pos="1296"/>
                <w:tab w:val="left" w:pos="1728"/>
                <w:tab w:val="left" w:pos="2160"/>
                <w:tab w:val="right" w:leader="dot" w:pos="9029"/>
              </w:tabs>
              <w:spacing w:after="120"/>
              <w:ind w:left="1330" w:hanging="1330"/>
              <w:rPr>
                <w:rFonts w:ascii="Traditional Arabic" w:hAnsi="Traditional Arabic"/>
                <w:spacing w:val="60"/>
                <w:sz w:val="30"/>
                <w:rtl/>
              </w:rPr>
            </w:pPr>
            <w:r w:rsidRPr="00E34F2B">
              <w:rPr>
                <w:rFonts w:ascii="Traditional Arabic" w:hAnsi="Traditional Arabic"/>
                <w:sz w:val="30"/>
                <w:rtl/>
              </w:rPr>
              <w:tab/>
              <w:t>9-</w:t>
            </w:r>
            <w:r w:rsidRPr="00E34F2B">
              <w:rPr>
                <w:rFonts w:ascii="Traditional Arabic" w:hAnsi="Traditional Arabic"/>
                <w:sz w:val="30"/>
                <w:rtl/>
              </w:rPr>
              <w:tab/>
              <w:t>العنصرية والتمييز العنصري وكره الأجانب وما يتصل بذلك من أشكال التعصب: متابعة وتنفيذ إعلان وبرنامج عمل ديربان</w:t>
            </w:r>
            <w:r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120"/>
              <w:jc w:val="right"/>
              <w:rPr>
                <w:rFonts w:ascii="Traditional Arabic" w:hAnsi="Traditional Arabic"/>
                <w:sz w:val="30"/>
                <w:rtl/>
              </w:rPr>
            </w:pPr>
            <w:r w:rsidRPr="00E34F2B">
              <w:rPr>
                <w:rFonts w:ascii="Traditional Arabic" w:hAnsi="Traditional Arabic"/>
                <w:sz w:val="30"/>
                <w:rtl/>
              </w:rPr>
              <w:t>22</w:t>
            </w:r>
          </w:p>
        </w:tc>
      </w:tr>
      <w:tr w:rsidR="003C3E0A" w:rsidRPr="00E34F2B" w:rsidTr="00E34F2B">
        <w:tc>
          <w:tcPr>
            <w:tcW w:w="9029" w:type="dxa"/>
            <w:gridSpan w:val="3"/>
            <w:shd w:val="clear" w:color="auto" w:fill="auto"/>
          </w:tcPr>
          <w:p w:rsidR="003C3E0A" w:rsidRPr="00E34F2B" w:rsidRDefault="00B834E1" w:rsidP="00E34F2B">
            <w:pPr>
              <w:tabs>
                <w:tab w:val="right" w:pos="1080"/>
                <w:tab w:val="left" w:pos="1296"/>
                <w:tab w:val="left" w:pos="1728"/>
                <w:tab w:val="left" w:pos="2160"/>
                <w:tab w:val="left" w:pos="2592"/>
                <w:tab w:val="left" w:pos="3024"/>
                <w:tab w:val="left" w:pos="3456"/>
                <w:tab w:val="right" w:leader="dot" w:pos="9029"/>
              </w:tabs>
              <w:spacing w:after="120"/>
              <w:rPr>
                <w:rFonts w:ascii="Traditional Arabic" w:hAnsi="Traditional Arabic"/>
                <w:spacing w:val="60"/>
                <w:sz w:val="30"/>
                <w:rtl/>
              </w:rPr>
            </w:pPr>
            <w:r w:rsidRPr="00E34F2B">
              <w:rPr>
                <w:rFonts w:ascii="Traditional Arabic" w:hAnsi="Traditional Arabic"/>
                <w:sz w:val="30"/>
                <w:rtl/>
              </w:rPr>
              <w:tab/>
              <w:t>10-</w:t>
            </w:r>
            <w:r w:rsidRPr="00E34F2B">
              <w:rPr>
                <w:rFonts w:ascii="Traditional Arabic" w:hAnsi="Traditional Arabic"/>
                <w:sz w:val="30"/>
                <w:rtl/>
              </w:rPr>
              <w:tab/>
            </w:r>
            <w:proofErr w:type="gramStart"/>
            <w:r w:rsidRPr="00E34F2B">
              <w:rPr>
                <w:rFonts w:ascii="Traditional Arabic" w:hAnsi="Traditional Arabic"/>
                <w:sz w:val="30"/>
                <w:rtl/>
              </w:rPr>
              <w:t>المساعدة</w:t>
            </w:r>
            <w:proofErr w:type="gramEnd"/>
            <w:r w:rsidRPr="00E34F2B">
              <w:rPr>
                <w:rFonts w:ascii="Traditional Arabic" w:hAnsi="Traditional Arabic"/>
                <w:sz w:val="30"/>
                <w:rtl/>
              </w:rPr>
              <w:t xml:space="preserve"> التقنية وبناء القدرات</w:t>
            </w:r>
            <w:r w:rsidR="00E34F2B"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120"/>
              <w:jc w:val="right"/>
              <w:rPr>
                <w:rFonts w:ascii="Traditional Arabic" w:hAnsi="Traditional Arabic"/>
                <w:sz w:val="30"/>
                <w:rtl/>
              </w:rPr>
            </w:pPr>
            <w:r w:rsidRPr="00E34F2B">
              <w:rPr>
                <w:rFonts w:ascii="Traditional Arabic" w:hAnsi="Traditional Arabic"/>
                <w:sz w:val="30"/>
                <w:rtl/>
              </w:rPr>
              <w:t>22</w:t>
            </w:r>
          </w:p>
        </w:tc>
      </w:tr>
      <w:tr w:rsidR="003C3E0A" w:rsidRPr="00E34F2B" w:rsidTr="00E34F2B">
        <w:tc>
          <w:tcPr>
            <w:tcW w:w="9029" w:type="dxa"/>
            <w:gridSpan w:val="3"/>
            <w:shd w:val="clear" w:color="auto" w:fill="auto"/>
          </w:tcPr>
          <w:p w:rsidR="003C3E0A" w:rsidRPr="00E34F2B" w:rsidRDefault="00B834E1" w:rsidP="00E34F2B">
            <w:pPr>
              <w:tabs>
                <w:tab w:val="right" w:pos="1080"/>
                <w:tab w:val="left" w:pos="1296"/>
                <w:tab w:val="right" w:pos="1843"/>
                <w:tab w:val="left" w:pos="2232"/>
                <w:tab w:val="left" w:pos="2592"/>
                <w:tab w:val="left" w:pos="3024"/>
                <w:tab w:val="left" w:pos="3456"/>
                <w:tab w:val="right" w:leader="dot" w:pos="9360"/>
              </w:tabs>
              <w:spacing w:after="120"/>
              <w:rPr>
                <w:rFonts w:ascii="Traditional Arabic" w:hAnsi="Traditional Arabic"/>
                <w:sz w:val="30"/>
                <w:rtl/>
              </w:rPr>
            </w:pPr>
            <w:r w:rsidRPr="00E34F2B">
              <w:rPr>
                <w:rFonts w:ascii="Traditional Arabic" w:hAnsi="Traditional Arabic"/>
                <w:sz w:val="30"/>
                <w:rtl/>
              </w:rPr>
              <w:tab/>
              <w:t>المرفق</w:t>
            </w:r>
          </w:p>
        </w:tc>
        <w:tc>
          <w:tcPr>
            <w:tcW w:w="1008" w:type="dxa"/>
            <w:shd w:val="clear" w:color="auto" w:fill="auto"/>
            <w:vAlign w:val="bottom"/>
          </w:tcPr>
          <w:p w:rsidR="003C3E0A" w:rsidRPr="00E34F2B" w:rsidRDefault="003C3E0A" w:rsidP="00E34F2B">
            <w:pPr>
              <w:spacing w:after="120"/>
              <w:jc w:val="right"/>
              <w:rPr>
                <w:rFonts w:ascii="Traditional Arabic" w:hAnsi="Traditional Arabic"/>
                <w:sz w:val="30"/>
                <w:rtl/>
              </w:rPr>
            </w:pPr>
          </w:p>
        </w:tc>
      </w:tr>
      <w:tr w:rsidR="003C3E0A" w:rsidRPr="00E34F2B" w:rsidTr="00E34F2B">
        <w:tc>
          <w:tcPr>
            <w:tcW w:w="9029" w:type="dxa"/>
            <w:gridSpan w:val="3"/>
            <w:shd w:val="clear" w:color="auto" w:fill="auto"/>
          </w:tcPr>
          <w:p w:rsidR="003C3E0A" w:rsidRPr="00E34F2B" w:rsidRDefault="00B834E1" w:rsidP="00E34F2B">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029"/>
              </w:tabs>
              <w:spacing w:after="120"/>
              <w:rPr>
                <w:rFonts w:ascii="Traditional Arabic" w:hAnsi="Traditional Arabic"/>
                <w:spacing w:val="60"/>
                <w:sz w:val="30"/>
                <w:rtl/>
              </w:rPr>
            </w:pPr>
            <w:r w:rsidRPr="00E34F2B">
              <w:rPr>
                <w:rFonts w:ascii="Traditional Arabic" w:hAnsi="Traditional Arabic"/>
                <w:sz w:val="30"/>
                <w:rtl/>
              </w:rPr>
              <w:tab/>
            </w:r>
            <w:r w:rsidRPr="00E34F2B">
              <w:rPr>
                <w:rFonts w:ascii="Traditional Arabic" w:hAnsi="Traditional Arabic"/>
                <w:sz w:val="30"/>
                <w:rtl/>
              </w:rPr>
              <w:tab/>
            </w:r>
            <w:proofErr w:type="gramStart"/>
            <w:r w:rsidRPr="00E34F2B">
              <w:rPr>
                <w:rFonts w:ascii="Traditional Arabic" w:hAnsi="Traditional Arabic"/>
                <w:sz w:val="30"/>
                <w:rtl/>
              </w:rPr>
              <w:t>حلقات</w:t>
            </w:r>
            <w:proofErr w:type="gramEnd"/>
            <w:r w:rsidRPr="00E34F2B">
              <w:rPr>
                <w:rFonts w:ascii="Traditional Arabic" w:hAnsi="Traditional Arabic"/>
                <w:sz w:val="30"/>
                <w:rtl/>
              </w:rPr>
              <w:t xml:space="preserve"> النقاش والمناقشات المقرر عقدها في الدورة الثلاثين لمجلس حقوق الإنسان</w:t>
            </w:r>
            <w:r w:rsidR="00E34F2B" w:rsidRPr="00E34F2B">
              <w:rPr>
                <w:rFonts w:ascii="Traditional Arabic" w:hAnsi="Traditional Arabic"/>
                <w:spacing w:val="60"/>
                <w:sz w:val="30"/>
                <w:rtl/>
              </w:rPr>
              <w:tab/>
            </w:r>
          </w:p>
        </w:tc>
        <w:tc>
          <w:tcPr>
            <w:tcW w:w="1008" w:type="dxa"/>
            <w:shd w:val="clear" w:color="auto" w:fill="auto"/>
            <w:vAlign w:val="bottom"/>
          </w:tcPr>
          <w:p w:rsidR="003C3E0A" w:rsidRPr="00E34F2B" w:rsidRDefault="00A931C2" w:rsidP="00E34F2B">
            <w:pPr>
              <w:spacing w:after="120"/>
              <w:jc w:val="right"/>
              <w:rPr>
                <w:rFonts w:ascii="Traditional Arabic" w:hAnsi="Traditional Arabic"/>
                <w:sz w:val="30"/>
                <w:rtl/>
              </w:rPr>
            </w:pPr>
            <w:r w:rsidRPr="00E34F2B">
              <w:rPr>
                <w:rFonts w:ascii="Traditional Arabic" w:hAnsi="Traditional Arabic"/>
                <w:sz w:val="30"/>
                <w:rtl/>
              </w:rPr>
              <w:t>25</w:t>
            </w:r>
          </w:p>
        </w:tc>
      </w:tr>
    </w:tbl>
    <w:p w:rsidR="003C3E0A" w:rsidRPr="00B27125" w:rsidRDefault="003C3E0A" w:rsidP="003C3E0A">
      <w:pPr>
        <w:rPr>
          <w:rtl/>
        </w:rPr>
      </w:pPr>
    </w:p>
    <w:p w:rsidR="003C3E0A" w:rsidRPr="00B27125" w:rsidRDefault="003C3E0A">
      <w:pPr>
        <w:bidi w:val="0"/>
        <w:spacing w:line="240" w:lineRule="auto"/>
        <w:jc w:val="left"/>
      </w:pPr>
      <w:r w:rsidRPr="00B27125">
        <w:rPr>
          <w:rtl/>
        </w:rPr>
        <w:br w:type="page"/>
      </w:r>
    </w:p>
    <w:p w:rsidR="003C3E0A" w:rsidRPr="00B27125" w:rsidRDefault="003C3E0A" w:rsidP="003C3E0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bookmarkStart w:id="2" w:name="_Toc220320987"/>
      <w:r w:rsidRPr="00B27125">
        <w:rPr>
          <w:rtl/>
        </w:rPr>
        <w:tab/>
      </w:r>
      <w:r w:rsidRPr="00B27125">
        <w:rPr>
          <w:rFonts w:hint="cs"/>
          <w:rtl/>
        </w:rPr>
        <w:t>1-</w:t>
      </w:r>
      <w:r w:rsidRPr="00B27125">
        <w:rPr>
          <w:rFonts w:hint="cs"/>
          <w:rtl/>
        </w:rPr>
        <w:tab/>
      </w:r>
      <w:r w:rsidR="00B27125" w:rsidRPr="00B27125">
        <w:rPr>
          <w:rtl/>
        </w:rPr>
        <w:t xml:space="preserve">المسائل التنظيمية </w:t>
      </w:r>
      <w:proofErr w:type="gramStart"/>
      <w:r w:rsidR="00B27125" w:rsidRPr="00B27125">
        <w:rPr>
          <w:rtl/>
        </w:rPr>
        <w:t>وال</w:t>
      </w:r>
      <w:r w:rsidR="00B27125" w:rsidRPr="00B27125">
        <w:rPr>
          <w:rFonts w:hint="cs"/>
          <w:rtl/>
        </w:rPr>
        <w:t>إ</w:t>
      </w:r>
      <w:r w:rsidRPr="00B27125">
        <w:rPr>
          <w:rtl/>
        </w:rPr>
        <w:t>جرائية</w:t>
      </w:r>
      <w:bookmarkEnd w:id="2"/>
      <w:proofErr w:type="gramEnd"/>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3" w:name="_Toc220320988"/>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proofErr w:type="gramStart"/>
      <w:r w:rsidRPr="00B27125">
        <w:rPr>
          <w:rtl/>
        </w:rPr>
        <w:t>ألف</w:t>
      </w:r>
      <w:proofErr w:type="gramEnd"/>
      <w:r w:rsidRPr="00B27125">
        <w:rPr>
          <w:rFonts w:hint="cs"/>
          <w:rtl/>
        </w:rPr>
        <w:t>-</w:t>
      </w:r>
      <w:r w:rsidRPr="00B27125">
        <w:rPr>
          <w:rFonts w:hint="cs"/>
          <w:rtl/>
        </w:rPr>
        <w:tab/>
      </w:r>
      <w:dir w:val="rtl">
        <w:r w:rsidRPr="00B27125">
          <w:rPr>
            <w:rFonts w:hint="cs"/>
            <w:rtl/>
          </w:rPr>
          <w:t>موعد</w:t>
        </w:r>
        <w:r w:rsidRPr="00B27125">
          <w:rPr>
            <w:rtl/>
          </w:rPr>
          <w:t xml:space="preserve"> </w:t>
        </w:r>
        <w:r w:rsidRPr="00B27125">
          <w:rPr>
            <w:rFonts w:hint="cs"/>
            <w:rtl/>
          </w:rPr>
          <w:t>ومكان</w:t>
        </w:r>
        <w:r w:rsidRPr="00B27125">
          <w:rPr>
            <w:rtl/>
          </w:rPr>
          <w:t xml:space="preserve"> </w:t>
        </w:r>
        <w:r w:rsidRPr="00B27125">
          <w:rPr>
            <w:rFonts w:hint="cs"/>
            <w:rtl/>
          </w:rPr>
          <w:t>انعقاد</w:t>
        </w:r>
        <w:r w:rsidRPr="00B27125">
          <w:rPr>
            <w:rtl/>
          </w:rPr>
          <w:t xml:space="preserve"> </w:t>
        </w:r>
        <w:r w:rsidRPr="00B27125">
          <w:rPr>
            <w:rFonts w:hint="cs"/>
            <w:rtl/>
          </w:rPr>
          <w:t>الدورة</w:t>
        </w:r>
        <w:r w:rsidRPr="00B27125">
          <w:rPr>
            <w:rFonts w:cs="Times New Roman" w:hint="cs"/>
            <w:rtl/>
          </w:rPr>
          <w:t>‬</w:t>
        </w:r>
        <w:bookmarkEnd w:id="3"/>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spacing w:after="0" w:line="120" w:lineRule="exact"/>
        <w:rPr>
          <w:sz w:val="10"/>
          <w:rtl/>
        </w:rPr>
      </w:pPr>
    </w:p>
    <w:p w:rsidR="003C3E0A" w:rsidRPr="00B27125" w:rsidRDefault="003C3E0A" w:rsidP="003C3E0A">
      <w:pPr>
        <w:pStyle w:val="SingleTxt"/>
        <w:rPr>
          <w:rtl/>
        </w:rPr>
      </w:pPr>
      <w:r w:rsidRPr="00B27125">
        <w:rPr>
          <w:rtl/>
        </w:rPr>
        <w:t>1-</w:t>
      </w:r>
      <w:r w:rsidRPr="00B27125">
        <w:rPr>
          <w:rtl/>
        </w:rPr>
        <w:tab/>
      </w:r>
      <w:proofErr w:type="gramStart"/>
      <w:r w:rsidRPr="00B27125">
        <w:rPr>
          <w:rtl/>
        </w:rPr>
        <w:t>وفقاً</w:t>
      </w:r>
      <w:proofErr w:type="gramEnd"/>
      <w:r w:rsidRPr="00B27125">
        <w:rPr>
          <w:rtl/>
        </w:rPr>
        <w:t xml:space="preserve"> لبرنامج العمل السنوي لمجلس حقوق الإنسان، الذي بُحث في</w:t>
      </w:r>
      <w:r w:rsidRPr="00B27125">
        <w:rPr>
          <w:rFonts w:hint="cs"/>
          <w:rtl/>
        </w:rPr>
        <w:t xml:space="preserve"> 8 </w:t>
      </w:r>
      <w:r w:rsidRPr="00B27125">
        <w:rPr>
          <w:rtl/>
        </w:rPr>
        <w:t>كانون الأول</w:t>
      </w:r>
      <w:r w:rsidRPr="00B27125">
        <w:rPr>
          <w:rFonts w:hint="cs"/>
          <w:rtl/>
        </w:rPr>
        <w:t>/</w:t>
      </w:r>
      <w:r w:rsidRPr="00B27125">
        <w:rPr>
          <w:rtl/>
        </w:rPr>
        <w:t>ديسمبر</w:t>
      </w:r>
      <w:r w:rsidRPr="00B27125">
        <w:rPr>
          <w:rFonts w:hint="cs"/>
          <w:rtl/>
        </w:rPr>
        <w:t xml:space="preserve"> 2014 </w:t>
      </w:r>
      <w:r w:rsidRPr="00B27125">
        <w:rPr>
          <w:rtl/>
        </w:rPr>
        <w:t>أثناء الاجتماع التنظيمي لجولة المجلس التاسعة، سيعقد المجلس دورته الثلاثين في الفترة من</w:t>
      </w:r>
      <w:r w:rsidRPr="00B27125">
        <w:rPr>
          <w:rFonts w:hint="cs"/>
          <w:rtl/>
        </w:rPr>
        <w:t xml:space="preserve"> 14 </w:t>
      </w:r>
      <w:r w:rsidRPr="00B27125">
        <w:rPr>
          <w:rtl/>
        </w:rPr>
        <w:t>أيلول</w:t>
      </w:r>
      <w:r w:rsidRPr="00B27125">
        <w:rPr>
          <w:rFonts w:hint="cs"/>
          <w:rtl/>
        </w:rPr>
        <w:t>/</w:t>
      </w:r>
      <w:r w:rsidRPr="00B27125">
        <w:rPr>
          <w:rtl/>
        </w:rPr>
        <w:t>سبتمبر إلى</w:t>
      </w:r>
      <w:r w:rsidRPr="00B27125">
        <w:rPr>
          <w:rFonts w:hint="cs"/>
          <w:rtl/>
        </w:rPr>
        <w:t xml:space="preserve"> 2 </w:t>
      </w:r>
      <w:r w:rsidRPr="00B27125">
        <w:rPr>
          <w:rtl/>
        </w:rPr>
        <w:t>تشرين الأول</w:t>
      </w:r>
      <w:r w:rsidRPr="00B27125">
        <w:rPr>
          <w:rFonts w:hint="cs"/>
          <w:rtl/>
        </w:rPr>
        <w:t>/</w:t>
      </w:r>
      <w:r w:rsidRPr="00B27125">
        <w:rPr>
          <w:rtl/>
        </w:rPr>
        <w:t>أكتوبر</w:t>
      </w:r>
      <w:r w:rsidRPr="00B27125">
        <w:rPr>
          <w:rFonts w:hint="cs"/>
          <w:rtl/>
        </w:rPr>
        <w:t xml:space="preserve"> 2015 </w:t>
      </w:r>
      <w:r w:rsidRPr="00B27125">
        <w:rPr>
          <w:rtl/>
        </w:rPr>
        <w:t>في مكتب الأمم المتحدة في جنيف</w:t>
      </w:r>
      <w:r w:rsidRPr="00B27125">
        <w:rPr>
          <w:rFonts w:hint="cs"/>
          <w:rtl/>
        </w:rPr>
        <w:t>.</w:t>
      </w:r>
    </w:p>
    <w:p w:rsidR="003C3E0A" w:rsidRPr="00B27125" w:rsidRDefault="003C3E0A" w:rsidP="00B27125">
      <w:pPr>
        <w:pStyle w:val="SingleTxt"/>
        <w:rPr>
          <w:rtl/>
        </w:rPr>
      </w:pPr>
      <w:r w:rsidRPr="00B27125">
        <w:rPr>
          <w:rFonts w:hint="cs"/>
          <w:rtl/>
        </w:rPr>
        <w:t>2-</w:t>
      </w:r>
      <w:r w:rsidRPr="00B27125">
        <w:rPr>
          <w:rFonts w:hint="cs"/>
          <w:rtl/>
        </w:rPr>
        <w:tab/>
      </w:r>
      <w:r w:rsidRPr="00B27125">
        <w:rPr>
          <w:rtl/>
        </w:rPr>
        <w:t>ووفقاً للمادة</w:t>
      </w:r>
      <w:r w:rsidRPr="00B27125">
        <w:rPr>
          <w:rFonts w:hint="cs"/>
          <w:rtl/>
        </w:rPr>
        <w:t xml:space="preserve"> 8</w:t>
      </w:r>
      <w:r w:rsidRPr="00B27125">
        <w:rPr>
          <w:rtl/>
        </w:rPr>
        <w:t>(ب) من النظام الداخلي للمجلس، الوارد في الفرع السابع من مرفق قراره</w:t>
      </w:r>
      <w:r w:rsidR="00B27125" w:rsidRPr="00B27125">
        <w:rPr>
          <w:rFonts w:hint="eastAsia"/>
          <w:rtl/>
        </w:rPr>
        <w:t> </w:t>
      </w:r>
      <w:r w:rsidRPr="00B27125">
        <w:rPr>
          <w:rFonts w:hint="cs"/>
          <w:rtl/>
        </w:rPr>
        <w:t xml:space="preserve">5/1 </w:t>
      </w:r>
      <w:r w:rsidRPr="00B27125">
        <w:rPr>
          <w:rtl/>
        </w:rPr>
        <w:t>المؤرخ</w:t>
      </w:r>
      <w:r w:rsidRPr="00B27125">
        <w:rPr>
          <w:rFonts w:hint="cs"/>
          <w:rtl/>
        </w:rPr>
        <w:t xml:space="preserve"> 18 </w:t>
      </w:r>
      <w:r w:rsidRPr="00B27125">
        <w:rPr>
          <w:rtl/>
        </w:rPr>
        <w:t>حزيران</w:t>
      </w:r>
      <w:r w:rsidRPr="00B27125">
        <w:rPr>
          <w:rFonts w:hint="cs"/>
          <w:rtl/>
        </w:rPr>
        <w:t>/</w:t>
      </w:r>
      <w:r w:rsidRPr="00B27125">
        <w:rPr>
          <w:rtl/>
        </w:rPr>
        <w:t>يونيه</w:t>
      </w:r>
      <w:r w:rsidRPr="00B27125">
        <w:rPr>
          <w:rFonts w:hint="cs"/>
          <w:rtl/>
        </w:rPr>
        <w:t xml:space="preserve"> 2007</w:t>
      </w:r>
      <w:r w:rsidRPr="00B27125">
        <w:rPr>
          <w:rtl/>
        </w:rPr>
        <w:t>، تَقرَّر أن يُعقد الاجتماع التنظيمي للدورة الثلاثين في</w:t>
      </w:r>
      <w:r w:rsidR="00B27125" w:rsidRPr="00B27125">
        <w:rPr>
          <w:rFonts w:hint="eastAsia"/>
          <w:rtl/>
        </w:rPr>
        <w:t> </w:t>
      </w:r>
      <w:r w:rsidRPr="00B27125">
        <w:rPr>
          <w:rFonts w:hint="cs"/>
          <w:rtl/>
        </w:rPr>
        <w:t xml:space="preserve">24 </w:t>
      </w:r>
      <w:r w:rsidRPr="00B27125">
        <w:rPr>
          <w:rtl/>
        </w:rPr>
        <w:t>آب</w:t>
      </w:r>
      <w:r w:rsidRPr="00B27125">
        <w:rPr>
          <w:rFonts w:hint="cs"/>
          <w:rtl/>
        </w:rPr>
        <w:t>/</w:t>
      </w:r>
      <w:r w:rsidRPr="00B27125">
        <w:rPr>
          <w:rtl/>
        </w:rPr>
        <w:t>أغسطس</w:t>
      </w:r>
      <w:r w:rsidRPr="00B27125">
        <w:rPr>
          <w:rFonts w:hint="cs"/>
          <w:rtl/>
        </w:rPr>
        <w:t xml:space="preserve"> 2015.</w:t>
      </w: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4" w:name="_Toc220320989"/>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باء-</w:t>
      </w:r>
      <w:r w:rsidRPr="00B27125">
        <w:rPr>
          <w:rFonts w:hint="cs"/>
          <w:rtl/>
        </w:rPr>
        <w:tab/>
      </w:r>
      <w:r w:rsidRPr="00B27125">
        <w:rPr>
          <w:rtl/>
        </w:rPr>
        <w:t>جدول أعمال الدورة</w:t>
      </w:r>
      <w:bookmarkEnd w:id="4"/>
    </w:p>
    <w:p w:rsidR="003C3E0A" w:rsidRPr="00B27125" w:rsidRDefault="003C3E0A" w:rsidP="003C3E0A">
      <w:pPr>
        <w:pStyle w:val="SingleTxt"/>
        <w:spacing w:after="0" w:line="120" w:lineRule="exact"/>
        <w:rPr>
          <w:sz w:val="10"/>
          <w:rtl/>
        </w:rPr>
      </w:pPr>
    </w:p>
    <w:p w:rsidR="003C3E0A" w:rsidRPr="00B27125" w:rsidRDefault="003C3E0A" w:rsidP="003C3E0A">
      <w:pPr>
        <w:pStyle w:val="SingleTxt"/>
        <w:rPr>
          <w:rtl/>
        </w:rPr>
      </w:pPr>
      <w:r w:rsidRPr="00B27125">
        <w:rPr>
          <w:rFonts w:hint="cs"/>
          <w:rtl/>
        </w:rPr>
        <w:t>3-</w:t>
      </w:r>
      <w:r w:rsidRPr="00B27125">
        <w:rPr>
          <w:rFonts w:hint="cs"/>
          <w:rtl/>
        </w:rPr>
        <w:tab/>
      </w:r>
      <w:proofErr w:type="gramStart"/>
      <w:r w:rsidRPr="00B27125">
        <w:rPr>
          <w:rtl/>
        </w:rPr>
        <w:t>يرِد</w:t>
      </w:r>
      <w:proofErr w:type="gramEnd"/>
      <w:r w:rsidRPr="00B27125">
        <w:rPr>
          <w:rtl/>
        </w:rPr>
        <w:t xml:space="preserve"> جدول أعمال مجلس حقوق الإنسان في الفرع الخامس من مرفق قرار المجلس</w:t>
      </w:r>
      <w:r w:rsidRPr="00B27125">
        <w:rPr>
          <w:rFonts w:hint="cs"/>
          <w:rtl/>
        </w:rPr>
        <w:t xml:space="preserve"> 5/1. </w:t>
      </w:r>
      <w:r w:rsidRPr="00B27125">
        <w:rPr>
          <w:rtl/>
        </w:rPr>
        <w:t>وست</w:t>
      </w:r>
      <w:r w:rsidRPr="00B27125">
        <w:rPr>
          <w:rFonts w:hint="cs"/>
          <w:rtl/>
        </w:rPr>
        <w:t>ُ</w:t>
      </w:r>
      <w:r w:rsidRPr="00B27125">
        <w:rPr>
          <w:rtl/>
        </w:rPr>
        <w:t xml:space="preserve">عرض على المجلس هذه الشروح المتعلقة بالبنود المدرجة </w:t>
      </w:r>
      <w:proofErr w:type="gramStart"/>
      <w:r w:rsidRPr="00B27125">
        <w:rPr>
          <w:rtl/>
        </w:rPr>
        <w:t>في</w:t>
      </w:r>
      <w:proofErr w:type="gramEnd"/>
      <w:r w:rsidRPr="00B27125">
        <w:rPr>
          <w:rtl/>
        </w:rPr>
        <w:t xml:space="preserve"> جدول أعمال الدورة الثلاثين</w:t>
      </w:r>
      <w:r w:rsidRPr="00B27125">
        <w:rPr>
          <w:rFonts w:hint="cs"/>
          <w:rtl/>
        </w:rPr>
        <w:t>.</w:t>
      </w: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5" w:name="_Toc220320990"/>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proofErr w:type="gramStart"/>
      <w:r w:rsidRPr="00B27125">
        <w:rPr>
          <w:rtl/>
        </w:rPr>
        <w:t>جيم</w:t>
      </w:r>
      <w:proofErr w:type="gramEnd"/>
      <w:r w:rsidRPr="00B27125">
        <w:rPr>
          <w:rFonts w:hint="cs"/>
          <w:rtl/>
        </w:rPr>
        <w:t>-</w:t>
      </w:r>
      <w:r w:rsidRPr="00B27125">
        <w:rPr>
          <w:rFonts w:hint="cs"/>
          <w:rtl/>
        </w:rPr>
        <w:tab/>
      </w:r>
      <w:r w:rsidRPr="00B27125">
        <w:rPr>
          <w:rtl/>
        </w:rPr>
        <w:t>تكوين مجلس حقوق الإنسان</w:t>
      </w:r>
      <w:bookmarkEnd w:id="5"/>
    </w:p>
    <w:p w:rsidR="003C3E0A" w:rsidRPr="00B27125" w:rsidRDefault="003C3E0A" w:rsidP="003C3E0A">
      <w:pPr>
        <w:pStyle w:val="SingleTxt"/>
        <w:spacing w:after="0" w:line="120" w:lineRule="exact"/>
        <w:rPr>
          <w:sz w:val="10"/>
          <w:rtl/>
        </w:rPr>
      </w:pPr>
    </w:p>
    <w:p w:rsidR="00E34F2B" w:rsidRPr="00673ECC" w:rsidRDefault="00E34F2B" w:rsidP="00E34F2B">
      <w:pPr>
        <w:framePr w:w="9792" w:h="432" w:hSpace="187" w:wrap="around" w:hAnchor="page" w:x="1196" w:yAlign="bottom"/>
        <w:spacing w:line="240" w:lineRule="auto"/>
        <w:rPr>
          <w:szCs w:val="10"/>
          <w:rtl/>
        </w:rPr>
      </w:pPr>
    </w:p>
    <w:p w:rsidR="00E34F2B" w:rsidRPr="00673ECC" w:rsidRDefault="00E34F2B" w:rsidP="00E34F2B">
      <w:pPr>
        <w:framePr w:w="9792" w:h="432" w:hSpace="187" w:wrap="around" w:hAnchor="page" w:x="1196" w:yAlign="bottom"/>
        <w:spacing w:line="240" w:lineRule="auto"/>
        <w:rPr>
          <w:szCs w:val="6"/>
          <w:rtl/>
        </w:rPr>
      </w:pPr>
      <w:r w:rsidRPr="00673ECC">
        <w:rPr>
          <w:noProof/>
          <w:w w:val="100"/>
          <w:szCs w:val="6"/>
          <w:rtl/>
          <w:lang w:val="en-GB" w:eastAsia="en-GB"/>
        </w:rPr>
        <mc:AlternateContent>
          <mc:Choice Requires="wps">
            <w:drawing>
              <wp:anchor distT="0" distB="0" distL="114300" distR="114300" simplePos="0" relativeHeight="251661312" behindDoc="0" locked="0" layoutInCell="1" allowOverlap="1" wp14:anchorId="54C6B08F" wp14:editId="657040ED">
                <wp:simplePos x="0" y="0"/>
                <wp:positionH relativeFrom="column">
                  <wp:posOffset>5029327</wp:posOffset>
                </wp:positionH>
                <wp:positionV relativeFrom="paragraph">
                  <wp:posOffset>-12700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CxTDAfRAQAAAwQA&#10;AA4AAAAAAAAAAAAAAAAALgIAAGRycy9lMm9Eb2MueG1sUEsBAi0AFAAGAAgAAAAhAPIk/q3dAAAA&#10;CQEAAA8AAAAAAAAAAAAAAAAAKwQAAGRycy9kb3ducmV2LnhtbFBLBQYAAAAABAAEAPMAAAA1BQAA&#10;AAA=&#10;" strokecolor="#010000"/>
            </w:pict>
          </mc:Fallback>
        </mc:AlternateContent>
      </w:r>
    </w:p>
    <w:p w:rsidR="00E34F2B" w:rsidRPr="00673ECC" w:rsidRDefault="00E34F2B" w:rsidP="00E34F2B">
      <w:pPr>
        <w:framePr w:w="9792" w:h="432" w:hSpace="187" w:wrap="around" w:hAnchor="page" w:x="1196" w:yAlign="bottom"/>
        <w:tabs>
          <w:tab w:val="right" w:pos="1003"/>
          <w:tab w:val="left" w:pos="1267"/>
        </w:tabs>
        <w:spacing w:after="80" w:line="300" w:lineRule="exact"/>
        <w:ind w:left="1267" w:right="1267" w:hanging="547"/>
        <w:rPr>
          <w:sz w:val="17"/>
          <w:szCs w:val="26"/>
        </w:rPr>
      </w:pPr>
      <w:r>
        <w:rPr>
          <w:rFonts w:hint="cs"/>
          <w:sz w:val="17"/>
          <w:szCs w:val="26"/>
          <w:rtl/>
        </w:rPr>
        <w:tab/>
        <w:t>*</w:t>
      </w:r>
      <w:r>
        <w:rPr>
          <w:sz w:val="17"/>
          <w:szCs w:val="26"/>
          <w:rtl/>
        </w:rPr>
        <w:tab/>
      </w:r>
      <w:proofErr w:type="gramStart"/>
      <w:r w:rsidRPr="00B27125">
        <w:rPr>
          <w:rtl/>
        </w:rPr>
        <w:t>تنتهي</w:t>
      </w:r>
      <w:proofErr w:type="gramEnd"/>
      <w:r w:rsidRPr="00B27125">
        <w:rPr>
          <w:rtl/>
        </w:rPr>
        <w:t xml:space="preserve"> مدة عضوية كل دولة في السنة المبينة بين قوسين</w:t>
      </w:r>
      <w:r>
        <w:rPr>
          <w:rFonts w:hint="cs"/>
          <w:rtl/>
        </w:rPr>
        <w:t>.</w:t>
      </w:r>
    </w:p>
    <w:p w:rsidR="003C3E0A" w:rsidRPr="00B27125" w:rsidRDefault="003C3E0A" w:rsidP="00E34F2B">
      <w:pPr>
        <w:pStyle w:val="SingleTxt"/>
        <w:rPr>
          <w:w w:val="100"/>
          <w:rtl/>
        </w:rPr>
      </w:pPr>
      <w:r w:rsidRPr="00B27125">
        <w:rPr>
          <w:rFonts w:hint="cs"/>
          <w:w w:val="100"/>
          <w:rtl/>
        </w:rPr>
        <w:t>4-</w:t>
      </w:r>
      <w:r w:rsidRPr="00B27125">
        <w:rPr>
          <w:rFonts w:hint="cs"/>
          <w:w w:val="100"/>
          <w:rtl/>
        </w:rPr>
        <w:tab/>
      </w:r>
      <w:r w:rsidRPr="00B27125">
        <w:rPr>
          <w:w w:val="100"/>
          <w:rtl/>
        </w:rPr>
        <w:t>يتألف مجلس حقوق الإنسان في دورته الثلاثين من الدول التالية</w:t>
      </w:r>
      <w:r w:rsidR="008E6C62">
        <w:rPr>
          <w:rFonts w:hint="cs"/>
          <w:w w:val="100"/>
          <w:rtl/>
        </w:rPr>
        <w:t>*</w:t>
      </w:r>
      <w:r w:rsidRPr="00B27125">
        <w:rPr>
          <w:rFonts w:hint="cs"/>
          <w:w w:val="100"/>
          <w:rtl/>
        </w:rPr>
        <w:t xml:space="preserve">: </w:t>
      </w:r>
      <w:r w:rsidRPr="00B27125">
        <w:rPr>
          <w:w w:val="100"/>
          <w:rtl/>
        </w:rPr>
        <w:t>الاتحاد الروسي (</w:t>
      </w:r>
      <w:r w:rsidRPr="00B27125">
        <w:rPr>
          <w:rFonts w:hint="cs"/>
          <w:w w:val="100"/>
          <w:rtl/>
        </w:rPr>
        <w:t>2016</w:t>
      </w:r>
      <w:r w:rsidRPr="00B27125">
        <w:rPr>
          <w:w w:val="100"/>
          <w:rtl/>
        </w:rPr>
        <w:t>)؛ إثيوبيا (</w:t>
      </w:r>
      <w:r w:rsidRPr="00B27125">
        <w:rPr>
          <w:rFonts w:hint="cs"/>
          <w:w w:val="100"/>
          <w:rtl/>
        </w:rPr>
        <w:t>2015</w:t>
      </w:r>
      <w:r w:rsidRPr="00B27125">
        <w:rPr>
          <w:w w:val="100"/>
          <w:rtl/>
        </w:rPr>
        <w:t>)؛ الأرجنتين (</w:t>
      </w:r>
      <w:r w:rsidRPr="00B27125">
        <w:rPr>
          <w:rFonts w:hint="cs"/>
          <w:w w:val="100"/>
          <w:rtl/>
        </w:rPr>
        <w:t>2015</w:t>
      </w:r>
      <w:r w:rsidRPr="00B27125">
        <w:rPr>
          <w:w w:val="100"/>
          <w:rtl/>
        </w:rPr>
        <w:t>)؛ إستونيا (</w:t>
      </w:r>
      <w:r w:rsidRPr="00B27125">
        <w:rPr>
          <w:rFonts w:hint="cs"/>
          <w:w w:val="100"/>
          <w:rtl/>
        </w:rPr>
        <w:t>2015</w:t>
      </w:r>
      <w:r w:rsidRPr="00B27125">
        <w:rPr>
          <w:w w:val="100"/>
          <w:rtl/>
        </w:rPr>
        <w:t>)؛ ألبانيا (</w:t>
      </w:r>
      <w:r w:rsidRPr="00B27125">
        <w:rPr>
          <w:rFonts w:hint="cs"/>
          <w:w w:val="100"/>
          <w:rtl/>
        </w:rPr>
        <w:t>2017</w:t>
      </w:r>
      <w:r w:rsidRPr="00B27125">
        <w:rPr>
          <w:w w:val="100"/>
          <w:rtl/>
        </w:rPr>
        <w:t>)؛ ألمانيا (</w:t>
      </w:r>
      <w:r w:rsidRPr="00B27125">
        <w:rPr>
          <w:rFonts w:hint="cs"/>
          <w:w w:val="100"/>
          <w:rtl/>
        </w:rPr>
        <w:t>2015</w:t>
      </w:r>
      <w:r w:rsidRPr="00B27125">
        <w:rPr>
          <w:w w:val="100"/>
          <w:rtl/>
        </w:rPr>
        <w:t>)؛ الإمارات العربية المتحدة (</w:t>
      </w:r>
      <w:r w:rsidRPr="00B27125">
        <w:rPr>
          <w:rFonts w:hint="cs"/>
          <w:w w:val="100"/>
          <w:rtl/>
        </w:rPr>
        <w:t>2015</w:t>
      </w:r>
      <w:r w:rsidRPr="00B27125">
        <w:rPr>
          <w:w w:val="100"/>
          <w:rtl/>
        </w:rPr>
        <w:t>)؛ إندونيسيا (</w:t>
      </w:r>
      <w:r w:rsidRPr="00B27125">
        <w:rPr>
          <w:rFonts w:hint="cs"/>
          <w:w w:val="100"/>
          <w:rtl/>
        </w:rPr>
        <w:t>2017</w:t>
      </w:r>
      <w:r w:rsidRPr="00B27125">
        <w:rPr>
          <w:w w:val="100"/>
          <w:rtl/>
        </w:rPr>
        <w:t xml:space="preserve">)؛ </w:t>
      </w:r>
      <w:r w:rsidR="00B27125" w:rsidRPr="00B27125">
        <w:rPr>
          <w:rFonts w:hint="cs"/>
          <w:w w:val="100"/>
          <w:rtl/>
        </w:rPr>
        <w:t>أ</w:t>
      </w:r>
      <w:r w:rsidRPr="00B27125">
        <w:rPr>
          <w:w w:val="100"/>
          <w:rtl/>
        </w:rPr>
        <w:t>يرلندا (</w:t>
      </w:r>
      <w:r w:rsidRPr="00B27125">
        <w:rPr>
          <w:rFonts w:hint="cs"/>
          <w:w w:val="100"/>
          <w:rtl/>
        </w:rPr>
        <w:t>2015</w:t>
      </w:r>
      <w:r w:rsidRPr="00B27125">
        <w:rPr>
          <w:w w:val="100"/>
          <w:rtl/>
        </w:rPr>
        <w:t>)؛ باراغواي (</w:t>
      </w:r>
      <w:r w:rsidRPr="00B27125">
        <w:rPr>
          <w:rFonts w:hint="cs"/>
          <w:w w:val="100"/>
          <w:rtl/>
        </w:rPr>
        <w:t>2017</w:t>
      </w:r>
      <w:r w:rsidRPr="00B27125">
        <w:rPr>
          <w:w w:val="100"/>
          <w:rtl/>
        </w:rPr>
        <w:t>)</w:t>
      </w:r>
      <w:r w:rsidRPr="00B27125">
        <w:rPr>
          <w:rFonts w:hint="cs"/>
          <w:w w:val="100"/>
          <w:rtl/>
        </w:rPr>
        <w:t xml:space="preserve">؛ </w:t>
      </w:r>
      <w:r w:rsidRPr="00B27125">
        <w:rPr>
          <w:w w:val="100"/>
          <w:rtl/>
        </w:rPr>
        <w:t>باكستان (</w:t>
      </w:r>
      <w:r w:rsidRPr="00B27125">
        <w:rPr>
          <w:rFonts w:hint="cs"/>
          <w:w w:val="100"/>
          <w:rtl/>
        </w:rPr>
        <w:t>2015</w:t>
      </w:r>
      <w:r w:rsidRPr="00B27125">
        <w:rPr>
          <w:w w:val="100"/>
          <w:rtl/>
        </w:rPr>
        <w:t>)؛ البرازيل (</w:t>
      </w:r>
      <w:r w:rsidRPr="00B27125">
        <w:rPr>
          <w:rFonts w:hint="cs"/>
          <w:w w:val="100"/>
          <w:rtl/>
        </w:rPr>
        <w:t>2015</w:t>
      </w:r>
      <w:r w:rsidRPr="00B27125">
        <w:rPr>
          <w:w w:val="100"/>
          <w:rtl/>
        </w:rPr>
        <w:t>)؛ البرتغال (</w:t>
      </w:r>
      <w:r w:rsidRPr="00B27125">
        <w:rPr>
          <w:rFonts w:hint="cs"/>
          <w:w w:val="100"/>
          <w:rtl/>
        </w:rPr>
        <w:t>2017</w:t>
      </w:r>
      <w:r w:rsidRPr="00B27125">
        <w:rPr>
          <w:w w:val="100"/>
          <w:rtl/>
        </w:rPr>
        <w:t>)؛ بنغلاديش (</w:t>
      </w:r>
      <w:r w:rsidRPr="00B27125">
        <w:rPr>
          <w:rFonts w:hint="cs"/>
          <w:w w:val="100"/>
          <w:rtl/>
        </w:rPr>
        <w:t>2017</w:t>
      </w:r>
      <w:r w:rsidRPr="00B27125">
        <w:rPr>
          <w:w w:val="100"/>
          <w:rtl/>
        </w:rPr>
        <w:t>)؛ بوتسوانا (</w:t>
      </w:r>
      <w:r w:rsidRPr="00B27125">
        <w:rPr>
          <w:rFonts w:hint="cs"/>
          <w:w w:val="100"/>
          <w:rtl/>
        </w:rPr>
        <w:t>2017</w:t>
      </w:r>
      <w:r w:rsidRPr="00B27125">
        <w:rPr>
          <w:w w:val="100"/>
          <w:rtl/>
        </w:rPr>
        <w:t>)؛ بوليفيا (دولة</w:t>
      </w:r>
      <w:r w:rsidRPr="00B27125">
        <w:rPr>
          <w:rFonts w:hint="cs"/>
          <w:w w:val="100"/>
          <w:rtl/>
        </w:rPr>
        <w:t xml:space="preserve"> - </w:t>
      </w:r>
      <w:r w:rsidRPr="00B27125">
        <w:rPr>
          <w:w w:val="100"/>
          <w:rtl/>
        </w:rPr>
        <w:t>المتعددة القوميات) (</w:t>
      </w:r>
      <w:r w:rsidRPr="00B27125">
        <w:rPr>
          <w:rFonts w:hint="cs"/>
          <w:w w:val="100"/>
          <w:rtl/>
        </w:rPr>
        <w:t>2017</w:t>
      </w:r>
      <w:r w:rsidRPr="00B27125">
        <w:rPr>
          <w:w w:val="100"/>
          <w:rtl/>
        </w:rPr>
        <w:t>)؛ الجبل الأسود (</w:t>
      </w:r>
      <w:r w:rsidRPr="00B27125">
        <w:rPr>
          <w:rFonts w:hint="cs"/>
          <w:w w:val="100"/>
          <w:rtl/>
        </w:rPr>
        <w:t>2015</w:t>
      </w:r>
      <w:r w:rsidRPr="00B27125">
        <w:rPr>
          <w:w w:val="100"/>
          <w:rtl/>
        </w:rPr>
        <w:t>)؛ الجزائر (</w:t>
      </w:r>
      <w:r w:rsidRPr="00B27125">
        <w:rPr>
          <w:rFonts w:hint="cs"/>
          <w:w w:val="100"/>
          <w:rtl/>
        </w:rPr>
        <w:t>2016</w:t>
      </w:r>
      <w:r w:rsidRPr="00B27125">
        <w:rPr>
          <w:w w:val="100"/>
          <w:rtl/>
        </w:rPr>
        <w:t>)؛ جمهورية كوريا (</w:t>
      </w:r>
      <w:r w:rsidRPr="00B27125">
        <w:rPr>
          <w:rFonts w:hint="cs"/>
          <w:w w:val="100"/>
          <w:rtl/>
        </w:rPr>
        <w:t>2015</w:t>
      </w:r>
      <w:r w:rsidRPr="00B27125">
        <w:rPr>
          <w:w w:val="100"/>
          <w:rtl/>
        </w:rPr>
        <w:t>)؛ جمهورية مقدونيا اليوغوسلافية سابقا</w:t>
      </w:r>
      <w:r w:rsidRPr="00B27125">
        <w:rPr>
          <w:rFonts w:hint="cs"/>
          <w:w w:val="100"/>
          <w:rtl/>
        </w:rPr>
        <w:t>ً</w:t>
      </w:r>
      <w:r w:rsidRPr="00B27125">
        <w:rPr>
          <w:w w:val="100"/>
          <w:rtl/>
        </w:rPr>
        <w:t xml:space="preserve"> (</w:t>
      </w:r>
      <w:r w:rsidRPr="00B27125">
        <w:rPr>
          <w:rFonts w:hint="cs"/>
          <w:w w:val="100"/>
          <w:rtl/>
        </w:rPr>
        <w:t>2016</w:t>
      </w:r>
      <w:r w:rsidRPr="00B27125">
        <w:rPr>
          <w:w w:val="100"/>
          <w:rtl/>
        </w:rPr>
        <w:t>)؛ جنوب أفريقيا (</w:t>
      </w:r>
      <w:r w:rsidRPr="00B27125">
        <w:rPr>
          <w:rFonts w:hint="cs"/>
          <w:w w:val="100"/>
          <w:rtl/>
        </w:rPr>
        <w:t>2016</w:t>
      </w:r>
      <w:r w:rsidRPr="00B27125">
        <w:rPr>
          <w:w w:val="100"/>
          <w:rtl/>
        </w:rPr>
        <w:t>)؛ السلفادور (</w:t>
      </w:r>
      <w:r w:rsidRPr="00B27125">
        <w:rPr>
          <w:rFonts w:hint="cs"/>
          <w:w w:val="100"/>
          <w:rtl/>
        </w:rPr>
        <w:t>2017</w:t>
      </w:r>
      <w:r w:rsidRPr="00B27125">
        <w:rPr>
          <w:w w:val="100"/>
          <w:rtl/>
        </w:rPr>
        <w:t>)؛ سيراليون (</w:t>
      </w:r>
      <w:r w:rsidRPr="00B27125">
        <w:rPr>
          <w:rFonts w:hint="cs"/>
          <w:w w:val="100"/>
          <w:rtl/>
        </w:rPr>
        <w:t>2015</w:t>
      </w:r>
      <w:r w:rsidRPr="00B27125">
        <w:rPr>
          <w:w w:val="100"/>
          <w:rtl/>
        </w:rPr>
        <w:t>)؛ الصين (</w:t>
      </w:r>
      <w:r w:rsidRPr="00B27125">
        <w:rPr>
          <w:rFonts w:hint="cs"/>
          <w:w w:val="100"/>
          <w:rtl/>
        </w:rPr>
        <w:t>2016</w:t>
      </w:r>
      <w:r w:rsidRPr="00B27125">
        <w:rPr>
          <w:w w:val="100"/>
          <w:rtl/>
        </w:rPr>
        <w:t>)؛ غابون (</w:t>
      </w:r>
      <w:r w:rsidRPr="00B27125">
        <w:rPr>
          <w:rFonts w:hint="cs"/>
          <w:w w:val="100"/>
          <w:rtl/>
        </w:rPr>
        <w:t>2015</w:t>
      </w:r>
      <w:r w:rsidRPr="00B27125">
        <w:rPr>
          <w:w w:val="100"/>
          <w:rtl/>
        </w:rPr>
        <w:t>)؛ غانا (</w:t>
      </w:r>
      <w:r w:rsidRPr="00B27125">
        <w:rPr>
          <w:rFonts w:hint="cs"/>
          <w:w w:val="100"/>
          <w:rtl/>
        </w:rPr>
        <w:t>2017</w:t>
      </w:r>
      <w:r w:rsidRPr="00B27125">
        <w:rPr>
          <w:w w:val="100"/>
          <w:rtl/>
        </w:rPr>
        <w:t>)؛ فرنسا (</w:t>
      </w:r>
      <w:r w:rsidRPr="00B27125">
        <w:rPr>
          <w:rFonts w:hint="cs"/>
          <w:w w:val="100"/>
          <w:rtl/>
        </w:rPr>
        <w:t>2016</w:t>
      </w:r>
      <w:r w:rsidRPr="00B27125">
        <w:rPr>
          <w:w w:val="100"/>
          <w:rtl/>
        </w:rPr>
        <w:t>)؛ فنزويلا (جمهورية</w:t>
      </w:r>
      <w:r w:rsidRPr="00B27125">
        <w:rPr>
          <w:rFonts w:hint="cs"/>
          <w:w w:val="100"/>
          <w:rtl/>
        </w:rPr>
        <w:t xml:space="preserve"> - </w:t>
      </w:r>
      <w:r w:rsidRPr="00B27125">
        <w:rPr>
          <w:w w:val="100"/>
          <w:rtl/>
        </w:rPr>
        <w:t>البوليفارية) (</w:t>
      </w:r>
      <w:r w:rsidRPr="00B27125">
        <w:rPr>
          <w:rFonts w:hint="cs"/>
          <w:w w:val="100"/>
          <w:rtl/>
        </w:rPr>
        <w:t>2015</w:t>
      </w:r>
      <w:r w:rsidRPr="00B27125">
        <w:rPr>
          <w:w w:val="100"/>
          <w:rtl/>
        </w:rPr>
        <w:t>)؛ فييت نام (</w:t>
      </w:r>
      <w:r w:rsidRPr="00B27125">
        <w:rPr>
          <w:rFonts w:hint="cs"/>
          <w:w w:val="100"/>
          <w:rtl/>
        </w:rPr>
        <w:t>2016</w:t>
      </w:r>
      <w:r w:rsidRPr="00B27125">
        <w:rPr>
          <w:w w:val="100"/>
          <w:rtl/>
        </w:rPr>
        <w:t>)</w:t>
      </w:r>
      <w:r w:rsidRPr="00B27125">
        <w:rPr>
          <w:rFonts w:hint="cs"/>
          <w:w w:val="100"/>
          <w:rtl/>
        </w:rPr>
        <w:t xml:space="preserve">؛ </w:t>
      </w:r>
      <w:r w:rsidRPr="00B27125">
        <w:rPr>
          <w:w w:val="100"/>
          <w:rtl/>
        </w:rPr>
        <w:t>قطر (</w:t>
      </w:r>
      <w:r w:rsidRPr="00B27125">
        <w:rPr>
          <w:rFonts w:hint="cs"/>
          <w:w w:val="100"/>
          <w:rtl/>
        </w:rPr>
        <w:t>2017</w:t>
      </w:r>
      <w:r w:rsidRPr="00B27125">
        <w:rPr>
          <w:w w:val="100"/>
          <w:rtl/>
        </w:rPr>
        <w:t>)؛ كازاخستان (</w:t>
      </w:r>
      <w:r w:rsidRPr="00B27125">
        <w:rPr>
          <w:rFonts w:hint="cs"/>
          <w:w w:val="100"/>
          <w:rtl/>
        </w:rPr>
        <w:t>2015</w:t>
      </w:r>
      <w:r w:rsidRPr="00B27125">
        <w:rPr>
          <w:w w:val="100"/>
          <w:rtl/>
        </w:rPr>
        <w:t>)؛ كوبا (</w:t>
      </w:r>
      <w:r w:rsidRPr="00B27125">
        <w:rPr>
          <w:rFonts w:hint="cs"/>
          <w:w w:val="100"/>
          <w:rtl/>
        </w:rPr>
        <w:t>2016</w:t>
      </w:r>
      <w:r w:rsidRPr="00B27125">
        <w:rPr>
          <w:w w:val="100"/>
          <w:rtl/>
        </w:rPr>
        <w:t>)؛ كوت ديفوار (</w:t>
      </w:r>
      <w:r w:rsidRPr="00B27125">
        <w:rPr>
          <w:rFonts w:hint="cs"/>
          <w:w w:val="100"/>
          <w:rtl/>
        </w:rPr>
        <w:t>2015</w:t>
      </w:r>
      <w:r w:rsidRPr="00B27125">
        <w:rPr>
          <w:w w:val="100"/>
          <w:rtl/>
        </w:rPr>
        <w:t>)؛ الكونغو (</w:t>
      </w:r>
      <w:r w:rsidRPr="00B27125">
        <w:rPr>
          <w:rFonts w:hint="cs"/>
          <w:w w:val="100"/>
          <w:rtl/>
        </w:rPr>
        <w:t>2017</w:t>
      </w:r>
      <w:r w:rsidRPr="00B27125">
        <w:rPr>
          <w:w w:val="100"/>
          <w:rtl/>
        </w:rPr>
        <w:t>)؛ كينيا (</w:t>
      </w:r>
      <w:r w:rsidRPr="00B27125">
        <w:rPr>
          <w:rFonts w:hint="cs"/>
          <w:w w:val="100"/>
          <w:rtl/>
        </w:rPr>
        <w:t>2015</w:t>
      </w:r>
      <w:r w:rsidRPr="00B27125">
        <w:rPr>
          <w:w w:val="100"/>
          <w:rtl/>
        </w:rPr>
        <w:t>)؛ لاتفيا (</w:t>
      </w:r>
      <w:r w:rsidRPr="00B27125">
        <w:rPr>
          <w:rFonts w:hint="cs"/>
          <w:w w:val="100"/>
          <w:rtl/>
        </w:rPr>
        <w:t>2017</w:t>
      </w:r>
      <w:r w:rsidRPr="00B27125">
        <w:rPr>
          <w:w w:val="100"/>
          <w:rtl/>
        </w:rPr>
        <w:t>)؛ المغرب (</w:t>
      </w:r>
      <w:r w:rsidRPr="00B27125">
        <w:rPr>
          <w:rFonts w:hint="cs"/>
          <w:w w:val="100"/>
          <w:rtl/>
        </w:rPr>
        <w:t>2016</w:t>
      </w:r>
      <w:r w:rsidRPr="00B27125">
        <w:rPr>
          <w:w w:val="100"/>
          <w:rtl/>
        </w:rPr>
        <w:t>)؛ المكسيك (</w:t>
      </w:r>
      <w:r w:rsidRPr="00B27125">
        <w:rPr>
          <w:rFonts w:hint="cs"/>
          <w:w w:val="100"/>
          <w:rtl/>
        </w:rPr>
        <w:t>2016</w:t>
      </w:r>
      <w:r w:rsidRPr="00B27125">
        <w:rPr>
          <w:w w:val="100"/>
          <w:rtl/>
        </w:rPr>
        <w:t>)؛ ملديف (</w:t>
      </w:r>
      <w:r w:rsidRPr="00B27125">
        <w:rPr>
          <w:rFonts w:hint="cs"/>
          <w:w w:val="100"/>
          <w:rtl/>
        </w:rPr>
        <w:t>2016</w:t>
      </w:r>
      <w:r w:rsidRPr="00B27125">
        <w:rPr>
          <w:w w:val="100"/>
          <w:rtl/>
        </w:rPr>
        <w:t>)؛ المملكة العربية السعودية (</w:t>
      </w:r>
      <w:r w:rsidRPr="00B27125">
        <w:rPr>
          <w:rFonts w:hint="cs"/>
          <w:w w:val="100"/>
          <w:rtl/>
        </w:rPr>
        <w:t>2016</w:t>
      </w:r>
      <w:r w:rsidRPr="00B27125">
        <w:rPr>
          <w:w w:val="100"/>
          <w:rtl/>
        </w:rPr>
        <w:t>)؛ المملكة المتحدة لبريطانيا العظمى و</w:t>
      </w:r>
      <w:r w:rsidR="00B27125" w:rsidRPr="00B27125">
        <w:rPr>
          <w:rFonts w:hint="cs"/>
          <w:w w:val="100"/>
          <w:rtl/>
        </w:rPr>
        <w:t>أ</w:t>
      </w:r>
      <w:r w:rsidRPr="00B27125">
        <w:rPr>
          <w:w w:val="100"/>
          <w:rtl/>
        </w:rPr>
        <w:t>يرلندا الشمالية (</w:t>
      </w:r>
      <w:r w:rsidRPr="00B27125">
        <w:rPr>
          <w:rFonts w:hint="cs"/>
          <w:w w:val="100"/>
          <w:rtl/>
        </w:rPr>
        <w:t>2016</w:t>
      </w:r>
      <w:r w:rsidRPr="00B27125">
        <w:rPr>
          <w:w w:val="100"/>
          <w:rtl/>
        </w:rPr>
        <w:t>)؛</w:t>
      </w:r>
      <w:r w:rsidRPr="00B27125">
        <w:rPr>
          <w:rFonts w:hint="cs"/>
          <w:w w:val="100"/>
          <w:rtl/>
        </w:rPr>
        <w:t xml:space="preserve"> </w:t>
      </w:r>
      <w:r w:rsidRPr="00B27125">
        <w:rPr>
          <w:w w:val="100"/>
          <w:rtl/>
        </w:rPr>
        <w:t>ناميبيا (</w:t>
      </w:r>
      <w:r w:rsidRPr="00B27125">
        <w:rPr>
          <w:rFonts w:hint="cs"/>
          <w:w w:val="100"/>
          <w:rtl/>
        </w:rPr>
        <w:t>2016</w:t>
      </w:r>
      <w:r w:rsidRPr="00B27125">
        <w:rPr>
          <w:w w:val="100"/>
          <w:rtl/>
        </w:rPr>
        <w:t>)؛ نيجيريا (</w:t>
      </w:r>
      <w:r w:rsidRPr="00B27125">
        <w:rPr>
          <w:rFonts w:hint="cs"/>
          <w:w w:val="100"/>
          <w:rtl/>
        </w:rPr>
        <w:t>2017</w:t>
      </w:r>
      <w:r w:rsidRPr="00B27125">
        <w:rPr>
          <w:w w:val="100"/>
          <w:rtl/>
        </w:rPr>
        <w:t>)؛ هولندا (</w:t>
      </w:r>
      <w:r w:rsidRPr="00B27125">
        <w:rPr>
          <w:rFonts w:hint="cs"/>
          <w:w w:val="100"/>
          <w:rtl/>
        </w:rPr>
        <w:t>2017</w:t>
      </w:r>
      <w:r w:rsidRPr="00B27125">
        <w:rPr>
          <w:w w:val="100"/>
          <w:rtl/>
        </w:rPr>
        <w:t>)؛ الهند (</w:t>
      </w:r>
      <w:r w:rsidRPr="00B27125">
        <w:rPr>
          <w:rFonts w:hint="cs"/>
          <w:w w:val="100"/>
          <w:rtl/>
        </w:rPr>
        <w:t>2017</w:t>
      </w:r>
      <w:r w:rsidRPr="00B27125">
        <w:rPr>
          <w:w w:val="100"/>
          <w:rtl/>
        </w:rPr>
        <w:t xml:space="preserve">)؛ </w:t>
      </w:r>
      <w:r w:rsidRPr="00B27125">
        <w:rPr>
          <w:rFonts w:hint="cs"/>
          <w:w w:val="100"/>
          <w:rtl/>
        </w:rPr>
        <w:t>الولايات</w:t>
      </w:r>
      <w:r w:rsidRPr="00B27125">
        <w:rPr>
          <w:w w:val="100"/>
          <w:rtl/>
        </w:rPr>
        <w:t xml:space="preserve"> </w:t>
      </w:r>
      <w:r w:rsidRPr="00B27125">
        <w:rPr>
          <w:rFonts w:hint="cs"/>
          <w:w w:val="100"/>
          <w:rtl/>
        </w:rPr>
        <w:t>المتحدة</w:t>
      </w:r>
      <w:r w:rsidRPr="00B27125">
        <w:rPr>
          <w:w w:val="100"/>
          <w:rtl/>
        </w:rPr>
        <w:t xml:space="preserve"> </w:t>
      </w:r>
      <w:r w:rsidRPr="00B27125">
        <w:rPr>
          <w:rFonts w:hint="cs"/>
          <w:w w:val="100"/>
          <w:rtl/>
        </w:rPr>
        <w:t>الأمريكية</w:t>
      </w:r>
      <w:r w:rsidRPr="00B27125">
        <w:rPr>
          <w:w w:val="100"/>
          <w:rtl/>
        </w:rPr>
        <w:t xml:space="preserve"> (</w:t>
      </w:r>
      <w:r w:rsidRPr="00B27125">
        <w:rPr>
          <w:rFonts w:hint="cs"/>
          <w:w w:val="100"/>
          <w:rtl/>
        </w:rPr>
        <w:t>2015</w:t>
      </w:r>
      <w:r w:rsidRPr="00B27125">
        <w:rPr>
          <w:w w:val="100"/>
          <w:rtl/>
        </w:rPr>
        <w:t>)</w:t>
      </w:r>
      <w:r w:rsidRPr="00B27125">
        <w:rPr>
          <w:rFonts w:hint="cs"/>
          <w:w w:val="100"/>
          <w:rtl/>
        </w:rPr>
        <w:t xml:space="preserve">؛ </w:t>
      </w:r>
      <w:r w:rsidRPr="00B27125">
        <w:rPr>
          <w:w w:val="100"/>
          <w:rtl/>
        </w:rPr>
        <w:t>اليابان (</w:t>
      </w:r>
      <w:r w:rsidRPr="00B27125">
        <w:rPr>
          <w:rFonts w:hint="cs"/>
          <w:w w:val="100"/>
          <w:rtl/>
        </w:rPr>
        <w:t>2015</w:t>
      </w:r>
      <w:r w:rsidRPr="00B27125">
        <w:rPr>
          <w:w w:val="100"/>
          <w:rtl/>
        </w:rPr>
        <w:t>)</w:t>
      </w:r>
      <w:r w:rsidRPr="00B27125">
        <w:rPr>
          <w:rFonts w:hint="cs"/>
          <w:w w:val="100"/>
          <w:rtl/>
        </w:rPr>
        <w:t>.</w:t>
      </w: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bookmarkStart w:id="6" w:name="_Toc220320991"/>
      <w:r w:rsidRPr="00B27125">
        <w:rPr>
          <w:rtl/>
        </w:rPr>
        <w:tab/>
        <w:t>دال</w:t>
      </w:r>
      <w:r w:rsidRPr="00B27125">
        <w:rPr>
          <w:rFonts w:hint="cs"/>
          <w:rtl/>
        </w:rPr>
        <w:t>-</w:t>
      </w:r>
      <w:r w:rsidRPr="00B27125">
        <w:rPr>
          <w:rFonts w:hint="cs"/>
          <w:rtl/>
        </w:rPr>
        <w:tab/>
      </w:r>
      <w:r w:rsidRPr="00B27125">
        <w:rPr>
          <w:rtl/>
        </w:rPr>
        <w:t>مكتب مجلس حقوق الإنسان</w:t>
      </w:r>
      <w:bookmarkEnd w:id="6"/>
    </w:p>
    <w:p w:rsidR="003C3E0A" w:rsidRPr="00B27125" w:rsidRDefault="003C3E0A" w:rsidP="003C3E0A">
      <w:pPr>
        <w:pStyle w:val="SingleTxt"/>
        <w:spacing w:after="0" w:line="120" w:lineRule="exact"/>
        <w:rPr>
          <w:sz w:val="10"/>
          <w:rtl/>
        </w:rPr>
      </w:pPr>
    </w:p>
    <w:p w:rsidR="003C3E0A" w:rsidRPr="00B27125" w:rsidRDefault="003C3E0A" w:rsidP="003C3E0A">
      <w:pPr>
        <w:pStyle w:val="SingleTxt"/>
        <w:rPr>
          <w:rtl/>
        </w:rPr>
      </w:pPr>
      <w:r w:rsidRPr="00B27125">
        <w:rPr>
          <w:rFonts w:hint="cs"/>
          <w:rtl/>
        </w:rPr>
        <w:t>5-</w:t>
      </w:r>
      <w:r w:rsidRPr="00B27125">
        <w:rPr>
          <w:rFonts w:hint="cs"/>
          <w:rtl/>
        </w:rPr>
        <w:tab/>
      </w:r>
      <w:r w:rsidRPr="00B27125">
        <w:rPr>
          <w:rtl/>
        </w:rPr>
        <w:t>انتخب المجلس، في اجتماعه التنظيمي المعقود في</w:t>
      </w:r>
      <w:r w:rsidRPr="00B27125">
        <w:rPr>
          <w:rFonts w:hint="cs"/>
          <w:rtl/>
        </w:rPr>
        <w:t xml:space="preserve"> 8 </w:t>
      </w:r>
      <w:r w:rsidRPr="00B27125">
        <w:rPr>
          <w:rtl/>
        </w:rPr>
        <w:t>كانون الأول</w:t>
      </w:r>
      <w:r w:rsidRPr="00B27125">
        <w:rPr>
          <w:rFonts w:hint="cs"/>
          <w:rtl/>
        </w:rPr>
        <w:t>/</w:t>
      </w:r>
      <w:r w:rsidRPr="00B27125">
        <w:rPr>
          <w:rtl/>
        </w:rPr>
        <w:t>ديسمبر</w:t>
      </w:r>
      <w:r w:rsidRPr="00B27125">
        <w:rPr>
          <w:rFonts w:hint="cs"/>
          <w:rtl/>
        </w:rPr>
        <w:t xml:space="preserve"> 2014</w:t>
      </w:r>
      <w:r w:rsidRPr="00B27125">
        <w:rPr>
          <w:rtl/>
        </w:rPr>
        <w:t>، الأعضاء التالية أسماؤهم لمكتب جولته التاسعة، التي ستمتد من</w:t>
      </w:r>
      <w:r w:rsidRPr="00B27125">
        <w:rPr>
          <w:rFonts w:hint="cs"/>
          <w:rtl/>
        </w:rPr>
        <w:t xml:space="preserve"> 1 </w:t>
      </w:r>
      <w:r w:rsidRPr="00B27125">
        <w:rPr>
          <w:rtl/>
        </w:rPr>
        <w:t>كانون الثاني</w:t>
      </w:r>
      <w:r w:rsidRPr="00B27125">
        <w:rPr>
          <w:rFonts w:hint="cs"/>
          <w:rtl/>
        </w:rPr>
        <w:t>/</w:t>
      </w:r>
      <w:r w:rsidRPr="00B27125">
        <w:rPr>
          <w:rtl/>
        </w:rPr>
        <w:t>يناير إلى</w:t>
      </w:r>
      <w:r w:rsidRPr="00B27125">
        <w:rPr>
          <w:rFonts w:hint="cs"/>
          <w:rtl/>
        </w:rPr>
        <w:t xml:space="preserve"> 31 </w:t>
      </w:r>
      <w:r w:rsidRPr="00B27125">
        <w:rPr>
          <w:rtl/>
        </w:rPr>
        <w:t>كانون الأول</w:t>
      </w:r>
      <w:r w:rsidRPr="00B27125">
        <w:rPr>
          <w:rFonts w:hint="cs"/>
          <w:rtl/>
        </w:rPr>
        <w:t>/</w:t>
      </w:r>
      <w:r w:rsidRPr="00B27125">
        <w:rPr>
          <w:rtl/>
        </w:rPr>
        <w:t>ديسمبر</w:t>
      </w:r>
      <w:r w:rsidRPr="00B27125">
        <w:rPr>
          <w:rFonts w:hint="cs"/>
          <w:rtl/>
        </w:rPr>
        <w:t xml:space="preserve"> 2015: </w:t>
      </w:r>
      <w:r w:rsidRPr="00B27125">
        <w:rPr>
          <w:rtl/>
        </w:rPr>
        <w:t>رئيس المجلس، يوا</w:t>
      </w:r>
      <w:r w:rsidRPr="00B27125">
        <w:rPr>
          <w:rFonts w:hint="cs"/>
          <w:rtl/>
        </w:rPr>
        <w:t>خ</w:t>
      </w:r>
      <w:r w:rsidRPr="00B27125">
        <w:rPr>
          <w:rtl/>
        </w:rPr>
        <w:t>يم روكر (ألمانيا)؛ ونواب الرئيس مختار تيلوبيردي (كازاخستان)، وفيلوريتا كودرا (ألبانيا)، وخوان إستيبان أغيري مارتينز (باراغواي)؛ ونائب الرئيس والمقرر، موتوسي بروس راباشا بالاي (بوتسوانا)</w:t>
      </w:r>
      <w:r w:rsidRPr="00B27125">
        <w:rPr>
          <w:rFonts w:hint="cs"/>
          <w:rtl/>
        </w:rPr>
        <w:t>.</w:t>
      </w: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t>هاء</w:t>
      </w:r>
      <w:r w:rsidRPr="00B27125">
        <w:rPr>
          <w:rFonts w:hint="cs"/>
          <w:rtl/>
        </w:rPr>
        <w:t>-</w:t>
      </w:r>
      <w:r w:rsidRPr="00B27125">
        <w:rPr>
          <w:rFonts w:hint="cs"/>
          <w:rtl/>
        </w:rPr>
        <w:tab/>
      </w:r>
      <w:dir w:val="rtl">
        <w:r w:rsidRPr="00B27125">
          <w:rPr>
            <w:rFonts w:hint="cs"/>
            <w:rtl/>
          </w:rPr>
          <w:t>اختيار</w:t>
        </w:r>
        <w:r w:rsidRPr="00B27125">
          <w:rPr>
            <w:rtl/>
          </w:rPr>
          <w:t xml:space="preserve"> </w:t>
        </w:r>
        <w:r w:rsidRPr="00B27125">
          <w:rPr>
            <w:rFonts w:hint="cs"/>
            <w:rtl/>
          </w:rPr>
          <w:t>المكلفين</w:t>
        </w:r>
        <w:r w:rsidRPr="00B27125">
          <w:rPr>
            <w:rtl/>
          </w:rPr>
          <w:t xml:space="preserve"> </w:t>
        </w:r>
        <w:r w:rsidRPr="00B27125">
          <w:rPr>
            <w:rFonts w:hint="cs"/>
            <w:rtl/>
          </w:rPr>
          <w:t>بولايات</w:t>
        </w:r>
        <w:r w:rsidRPr="00B27125">
          <w:rPr>
            <w:rtl/>
          </w:rPr>
          <w:t xml:space="preserve"> </w:t>
        </w:r>
        <w:r w:rsidRPr="00B27125">
          <w:rPr>
            <w:rFonts w:hint="cs"/>
            <w:rtl/>
          </w:rPr>
          <w:t>وتعيينهم</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spacing w:after="0" w:line="120" w:lineRule="exact"/>
        <w:rPr>
          <w:sz w:val="10"/>
          <w:rtl/>
        </w:rPr>
      </w:pPr>
    </w:p>
    <w:p w:rsidR="003C3E0A" w:rsidRPr="00D50537" w:rsidRDefault="003C3E0A" w:rsidP="003C3E0A">
      <w:pPr>
        <w:pStyle w:val="SingleTxt"/>
        <w:rPr>
          <w:w w:val="100"/>
          <w:rtl/>
        </w:rPr>
      </w:pPr>
      <w:r w:rsidRPr="00D50537">
        <w:rPr>
          <w:rFonts w:hint="cs"/>
          <w:w w:val="100"/>
          <w:rtl/>
        </w:rPr>
        <w:t>6-</w:t>
      </w:r>
      <w:r w:rsidRPr="00D50537">
        <w:rPr>
          <w:rFonts w:hint="cs"/>
          <w:w w:val="100"/>
          <w:rtl/>
        </w:rPr>
        <w:tab/>
      </w:r>
      <w:r w:rsidRPr="00D50537">
        <w:rPr>
          <w:w w:val="100"/>
          <w:rtl/>
        </w:rPr>
        <w:t>وفقاً للفقرة</w:t>
      </w:r>
      <w:r w:rsidRPr="00D50537">
        <w:rPr>
          <w:rFonts w:hint="cs"/>
          <w:w w:val="100"/>
          <w:rtl/>
        </w:rPr>
        <w:t xml:space="preserve"> 47 </w:t>
      </w:r>
      <w:r w:rsidRPr="00D50537">
        <w:rPr>
          <w:w w:val="100"/>
          <w:rtl/>
        </w:rPr>
        <w:t>مـن مرفـق قـرار مجلس حقوق الإنسان</w:t>
      </w:r>
      <w:r w:rsidRPr="00D50537">
        <w:rPr>
          <w:rFonts w:hint="cs"/>
          <w:w w:val="100"/>
          <w:rtl/>
        </w:rPr>
        <w:t xml:space="preserve"> 5/1 </w:t>
      </w:r>
      <w:r w:rsidRPr="00D50537">
        <w:rPr>
          <w:w w:val="100"/>
          <w:rtl/>
        </w:rPr>
        <w:t>وللشروط المحـددة في مقرر المجلس</w:t>
      </w:r>
      <w:r w:rsidRPr="00D50537">
        <w:rPr>
          <w:rFonts w:hint="cs"/>
          <w:w w:val="100"/>
          <w:rtl/>
        </w:rPr>
        <w:t xml:space="preserve"> 6/102</w:t>
      </w:r>
      <w:r w:rsidRPr="00D50537">
        <w:rPr>
          <w:w w:val="100"/>
          <w:rtl/>
        </w:rPr>
        <w:t>، فإن الفريق الاستشاري المؤلف من ألكساندروس ألكساندريس (اليونان)، وبوجمعة دلمي (الجزائر)، وريميجيوش أ</w:t>
      </w:r>
      <w:r w:rsidRPr="00D50537">
        <w:rPr>
          <w:rFonts w:hint="cs"/>
          <w:w w:val="100"/>
          <w:rtl/>
        </w:rPr>
        <w:t xml:space="preserve">. </w:t>
      </w:r>
      <w:r w:rsidRPr="00D50537">
        <w:rPr>
          <w:w w:val="100"/>
          <w:rtl/>
        </w:rPr>
        <w:t xml:space="preserve">هينتشل (بولندا)، ومارتا موراس (شيلي)، وفيصل بن حسن طراد (المملكة العربية السعودية)، سيقترح على رئيس المجلس قائمة بالمرشحين لشغل منصب المكلف الجديد بولاية المقرر الخاص في مجال الحقوق الثقافية </w:t>
      </w:r>
      <w:r w:rsidRPr="00D50537">
        <w:rPr>
          <w:rFonts w:hint="cs"/>
          <w:w w:val="100"/>
          <w:rtl/>
        </w:rPr>
        <w:t xml:space="preserve">الذي سيُعيَّن </w:t>
      </w:r>
      <w:r w:rsidRPr="00D50537">
        <w:rPr>
          <w:w w:val="100"/>
          <w:rtl/>
        </w:rPr>
        <w:t>في الدورة الثلاثين</w:t>
      </w:r>
      <w:r w:rsidRPr="00D50537">
        <w:rPr>
          <w:rFonts w:hint="cs"/>
          <w:w w:val="100"/>
          <w:rtl/>
        </w:rPr>
        <w:t xml:space="preserve">. </w:t>
      </w:r>
      <w:r w:rsidRPr="00D50537">
        <w:rPr>
          <w:w w:val="100"/>
          <w:rtl/>
        </w:rPr>
        <w:t>وفي أعقاب استقالة عضو من فريق الخبراء العامل المعني بالمنحدرين من أصل أفريقي من دول أمريكا اللاتينية والكاريبي وعضو من الفريق العامل المعني بحالات الاختفاء القسري أو غير الطوعي من دول أوروبا الشرقية، سيقترح الفريق الاستشاري أيضاً قائمة بالمرشحين للحلول محل هذين العضوين</w:t>
      </w:r>
      <w:r w:rsidRPr="00D50537">
        <w:rPr>
          <w:rFonts w:hint="cs"/>
          <w:w w:val="100"/>
          <w:rtl/>
        </w:rPr>
        <w:t>.</w:t>
      </w:r>
    </w:p>
    <w:p w:rsidR="003C3E0A" w:rsidRPr="00B27125" w:rsidRDefault="003C3E0A" w:rsidP="003C3E0A">
      <w:pPr>
        <w:pStyle w:val="SingleTxt"/>
        <w:rPr>
          <w:rtl/>
        </w:rPr>
      </w:pPr>
      <w:r w:rsidRPr="00B27125">
        <w:rPr>
          <w:rFonts w:hint="cs"/>
          <w:rtl/>
        </w:rPr>
        <w:t>7-</w:t>
      </w:r>
      <w:r w:rsidRPr="00B27125">
        <w:rPr>
          <w:rFonts w:hint="cs"/>
          <w:rtl/>
        </w:rPr>
        <w:tab/>
      </w:r>
      <w:r w:rsidRPr="00B27125">
        <w:rPr>
          <w:rtl/>
        </w:rPr>
        <w:t>ووفقاً للإجراءات المنصوص عليها في الفقرتين</w:t>
      </w:r>
      <w:r w:rsidRPr="00B27125">
        <w:rPr>
          <w:rFonts w:hint="cs"/>
          <w:rtl/>
        </w:rPr>
        <w:t xml:space="preserve"> 52 </w:t>
      </w:r>
      <w:r w:rsidRPr="00B27125">
        <w:rPr>
          <w:rtl/>
        </w:rPr>
        <w:t>و</w:t>
      </w:r>
      <w:r w:rsidRPr="00B27125">
        <w:rPr>
          <w:rFonts w:hint="cs"/>
          <w:rtl/>
        </w:rPr>
        <w:t xml:space="preserve">53 </w:t>
      </w:r>
      <w:r w:rsidRPr="00B27125">
        <w:rPr>
          <w:rtl/>
        </w:rPr>
        <w:t>من مرفق قرار المجلس</w:t>
      </w:r>
      <w:r w:rsidRPr="00B27125">
        <w:rPr>
          <w:rFonts w:hint="cs"/>
          <w:rtl/>
        </w:rPr>
        <w:t xml:space="preserve"> 5/1</w:t>
      </w:r>
      <w:r w:rsidRPr="00B27125">
        <w:rPr>
          <w:rtl/>
        </w:rPr>
        <w:t>، سيكتمل تعيين المكلفين بولايات في إطار الإجراءات الخاصة عند موافقة المجلس عليهم لاحقاً</w:t>
      </w:r>
      <w:r w:rsidRPr="00B27125">
        <w:rPr>
          <w:rFonts w:hint="cs"/>
          <w:rtl/>
        </w:rPr>
        <w:t xml:space="preserve">. </w:t>
      </w:r>
      <w:r w:rsidRPr="00B27125">
        <w:rPr>
          <w:rtl/>
        </w:rPr>
        <w:t xml:space="preserve">وسيُعين هؤلاء </w:t>
      </w:r>
      <w:proofErr w:type="gramStart"/>
      <w:r w:rsidRPr="00B27125">
        <w:rPr>
          <w:rtl/>
        </w:rPr>
        <w:t>المكلفون</w:t>
      </w:r>
      <w:proofErr w:type="gramEnd"/>
      <w:r w:rsidRPr="00B27125">
        <w:rPr>
          <w:rtl/>
        </w:rPr>
        <w:t xml:space="preserve"> بولايات قبل نهاية الدورة الثلاثين</w:t>
      </w:r>
      <w:r w:rsidRPr="00B27125">
        <w:rPr>
          <w:rFonts w:hint="cs"/>
          <w:rtl/>
        </w:rPr>
        <w:t>.</w:t>
      </w:r>
    </w:p>
    <w:p w:rsidR="003C3E0A" w:rsidRPr="00B27125" w:rsidRDefault="003C3E0A" w:rsidP="003C3E0A">
      <w:pPr>
        <w:pStyle w:val="SingleTxt"/>
        <w:rPr>
          <w:rtl/>
        </w:rPr>
      </w:pPr>
      <w:r w:rsidRPr="00B27125">
        <w:rPr>
          <w:rFonts w:hint="cs"/>
          <w:rtl/>
        </w:rPr>
        <w:t>8-</w:t>
      </w:r>
      <w:r w:rsidRPr="00B27125">
        <w:rPr>
          <w:rFonts w:hint="cs"/>
          <w:rtl/>
        </w:rPr>
        <w:tab/>
        <w:t>و</w:t>
      </w:r>
      <w:r w:rsidRPr="00B27125">
        <w:rPr>
          <w:rtl/>
        </w:rPr>
        <w:t>قرر المجلس أن يقدم المكتب توصيات وأن يحدد طرائق لتعديل فترة ولاية المكلفين بولايات في إطار الإجراءات الخاصة استثنائياً ولمرة واحدة، بالتشاور مع الدول الأعضاء ومع إبلاغ الفريق الاستشاري والمكلفين بولايات على النحو الواجب، وذلك لتحسين توزيع عملية التعيين عبر الزمن، أي عبر جولات المجلس، وأن يرفع تلك التوصيات إلى المجلس في دورته الثلاثين للنظر فيها واتخاذ القرار المناسب بشأنها (بيان الرئيس</w:t>
      </w:r>
      <w:r w:rsidRPr="00B27125">
        <w:rPr>
          <w:rFonts w:hint="cs"/>
          <w:rtl/>
        </w:rPr>
        <w:t xml:space="preserve"> 29/1 </w:t>
      </w:r>
      <w:r w:rsidRPr="00B27125">
        <w:rPr>
          <w:rtl/>
        </w:rPr>
        <w:t>بشأن تعزيز كفاءة مجلس حقوق الإنسان)</w:t>
      </w:r>
      <w:r w:rsidRPr="00B27125">
        <w:rPr>
          <w:rFonts w:hint="cs"/>
          <w:rtl/>
        </w:rPr>
        <w:t xml:space="preserve">. </w:t>
      </w:r>
      <w:proofErr w:type="gramStart"/>
      <w:r w:rsidRPr="00B27125">
        <w:rPr>
          <w:rtl/>
        </w:rPr>
        <w:t>وبناءً</w:t>
      </w:r>
      <w:proofErr w:type="gramEnd"/>
      <w:r w:rsidRPr="00B27125">
        <w:rPr>
          <w:rtl/>
        </w:rPr>
        <w:t xml:space="preserve"> على ذلك، سيقدم المكتب توصياته إلى المجلس</w:t>
      </w:r>
      <w:r w:rsidRPr="00B27125">
        <w:rPr>
          <w:rFonts w:hint="cs"/>
          <w:rtl/>
        </w:rPr>
        <w:t>.</w:t>
      </w: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t>واو</w:t>
      </w:r>
      <w:r w:rsidRPr="00B27125">
        <w:rPr>
          <w:rFonts w:hint="cs"/>
          <w:rtl/>
        </w:rPr>
        <w:t>-</w:t>
      </w:r>
      <w:r w:rsidRPr="00B27125">
        <w:rPr>
          <w:rFonts w:hint="cs"/>
          <w:rtl/>
        </w:rPr>
        <w:tab/>
      </w:r>
      <w:r w:rsidRPr="00B27125">
        <w:rPr>
          <w:rtl/>
        </w:rPr>
        <w:t>انتخاب أعضاء اللجنة الاستشارية لمجلس حقوق الإنسان</w:t>
      </w:r>
    </w:p>
    <w:p w:rsidR="003C3E0A" w:rsidRPr="00B27125" w:rsidRDefault="003C3E0A" w:rsidP="00D50537">
      <w:pPr>
        <w:pStyle w:val="SingleTxt"/>
        <w:keepNext/>
        <w:keepLines/>
        <w:spacing w:after="0" w:line="120" w:lineRule="exact"/>
        <w:rPr>
          <w:sz w:val="10"/>
          <w:rtl/>
        </w:rPr>
      </w:pPr>
    </w:p>
    <w:p w:rsidR="003C3E0A" w:rsidRPr="00B27125" w:rsidRDefault="003C3E0A" w:rsidP="003C3E0A">
      <w:pPr>
        <w:pStyle w:val="SingleTxt"/>
        <w:rPr>
          <w:rtl/>
        </w:rPr>
      </w:pPr>
      <w:r w:rsidRPr="00B27125">
        <w:rPr>
          <w:rFonts w:hint="cs"/>
          <w:rtl/>
        </w:rPr>
        <w:t>9-</w:t>
      </w:r>
      <w:r w:rsidRPr="00B27125">
        <w:rPr>
          <w:rFonts w:hint="cs"/>
          <w:rtl/>
        </w:rPr>
        <w:tab/>
      </w:r>
      <w:proofErr w:type="gramStart"/>
      <w:r w:rsidRPr="00B27125">
        <w:rPr>
          <w:rtl/>
        </w:rPr>
        <w:t>أجرى</w:t>
      </w:r>
      <w:proofErr w:type="gramEnd"/>
      <w:r w:rsidRPr="00B27125">
        <w:rPr>
          <w:rtl/>
        </w:rPr>
        <w:t xml:space="preserve"> مجلس حقوق الإنسان، في دورته السابعة، أول انتخابات لاختيار أعضاء اللجنة الاستشارية البالغ عددهم</w:t>
      </w:r>
      <w:r w:rsidRPr="00B27125">
        <w:rPr>
          <w:rFonts w:hint="cs"/>
          <w:rtl/>
        </w:rPr>
        <w:t xml:space="preserve"> 18 </w:t>
      </w:r>
      <w:r w:rsidRPr="00B27125">
        <w:rPr>
          <w:rtl/>
        </w:rPr>
        <w:t>عضواً، حيث انتُخب أربعة منهم لمدة سنة واحدة وسبعة لمدة سنتين وسبعة لمدة ثلاث سنوات</w:t>
      </w:r>
      <w:r w:rsidRPr="00B27125">
        <w:rPr>
          <w:rFonts w:hint="cs"/>
          <w:rtl/>
        </w:rPr>
        <w:t>.</w:t>
      </w:r>
    </w:p>
    <w:p w:rsidR="003C3E0A" w:rsidRPr="00B27125" w:rsidRDefault="003C3E0A" w:rsidP="00D50537">
      <w:pPr>
        <w:pStyle w:val="SingleTxt"/>
        <w:rPr>
          <w:rtl/>
        </w:rPr>
      </w:pPr>
      <w:r w:rsidRPr="00B27125">
        <w:rPr>
          <w:rFonts w:hint="cs"/>
          <w:rtl/>
        </w:rPr>
        <w:t>10-</w:t>
      </w:r>
      <w:r w:rsidRPr="00B27125">
        <w:rPr>
          <w:rFonts w:hint="cs"/>
          <w:rtl/>
        </w:rPr>
        <w:tab/>
      </w:r>
      <w:r w:rsidRPr="00B27125">
        <w:rPr>
          <w:rtl/>
        </w:rPr>
        <w:t xml:space="preserve">وانتخب المجلس، </w:t>
      </w:r>
      <w:proofErr w:type="gramStart"/>
      <w:r w:rsidRPr="00B27125">
        <w:rPr>
          <w:rtl/>
        </w:rPr>
        <w:t>في</w:t>
      </w:r>
      <w:proofErr w:type="gramEnd"/>
      <w:r w:rsidRPr="00B27125">
        <w:rPr>
          <w:rtl/>
        </w:rPr>
        <w:t xml:space="preserve"> دورته الحادية والعشرين، أربعة أعضاء لولاية مدتها ثلاث سنوات</w:t>
      </w:r>
      <w:r w:rsidRPr="00B27125">
        <w:rPr>
          <w:rFonts w:hint="cs"/>
          <w:rtl/>
        </w:rPr>
        <w:t xml:space="preserve">. </w:t>
      </w:r>
      <w:dir w:val="rtl">
        <w:r w:rsidRPr="00B27125">
          <w:rPr>
            <w:rFonts w:hint="cs"/>
            <w:rtl/>
          </w:rPr>
          <w:t>وعملاً</w:t>
        </w:r>
        <w:r w:rsidRPr="00B27125">
          <w:rPr>
            <w:rtl/>
          </w:rPr>
          <w:t xml:space="preserve"> </w:t>
        </w:r>
        <w:r w:rsidRPr="00B27125">
          <w:rPr>
            <w:rFonts w:hint="cs"/>
            <w:rtl/>
          </w:rPr>
          <w:t>بمقرر</w:t>
        </w:r>
        <w:r w:rsidRPr="00B27125">
          <w:rPr>
            <w:rtl/>
          </w:rPr>
          <w:t xml:space="preserve"> </w:t>
        </w:r>
        <w:r w:rsidRPr="00B27125">
          <w:rPr>
            <w:rFonts w:hint="cs"/>
            <w:rtl/>
          </w:rPr>
          <w:t>المجلس 18/121</w:t>
        </w:r>
        <w:r w:rsidRPr="00B27125">
          <w:rPr>
            <w:rtl/>
          </w:rPr>
          <w:t>، ستنتهي فترة ولاية الأعضاء الأربعة في</w:t>
        </w:r>
        <w:r w:rsidRPr="00B27125">
          <w:rPr>
            <w:rFonts w:hint="cs"/>
            <w:rtl/>
          </w:rPr>
          <w:t xml:space="preserve"> 30 </w:t>
        </w:r>
        <w:r w:rsidRPr="00B27125">
          <w:rPr>
            <w:rtl/>
          </w:rPr>
          <w:t>أيلول</w:t>
        </w:r>
        <w:r w:rsidRPr="00B27125">
          <w:rPr>
            <w:rFonts w:hint="cs"/>
            <w:rtl/>
          </w:rPr>
          <w:t>/</w:t>
        </w:r>
        <w:r w:rsidR="00D50537">
          <w:rPr>
            <w:rFonts w:hint="cs"/>
            <w:rtl/>
          </w:rPr>
          <w:t xml:space="preserve"> </w:t>
        </w:r>
        <w:r w:rsidRPr="00B27125">
          <w:rPr>
            <w:rtl/>
          </w:rPr>
          <w:t>سبتمبر</w:t>
        </w:r>
        <w:r w:rsidR="00D50537">
          <w:rPr>
            <w:rFonts w:hint="eastAsia"/>
            <w:rtl/>
          </w:rPr>
          <w:t> </w:t>
        </w:r>
        <w:r w:rsidRPr="00B27125">
          <w:rPr>
            <w:rFonts w:hint="cs"/>
            <w:rtl/>
          </w:rPr>
          <w:t>2015.</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11-</w:t>
      </w:r>
      <w:r w:rsidRPr="00B27125">
        <w:rPr>
          <w:rFonts w:hint="cs"/>
          <w:rtl/>
        </w:rPr>
        <w:tab/>
      </w:r>
      <w:proofErr w:type="gramStart"/>
      <w:r w:rsidRPr="00B27125">
        <w:rPr>
          <w:rtl/>
        </w:rPr>
        <w:t>وسينتخب</w:t>
      </w:r>
      <w:proofErr w:type="gramEnd"/>
      <w:r w:rsidRPr="00B27125">
        <w:rPr>
          <w:rtl/>
        </w:rPr>
        <w:t xml:space="preserve"> المجلس، في دورته الثلاثين، أعضاء في اللجنة الاستشارية لشغل المقاعد الأربعة الشاغرة، أحدها مخصص للدول الأفريقية وآخر لدول آسيا والمحيط الهادئ، وثالث لدول أمريكا اللاتينية والكاريبي، ورابع للدول الغربية ودول أخرى</w:t>
      </w:r>
      <w:r w:rsidRPr="00B27125">
        <w:rPr>
          <w:rFonts w:hint="cs"/>
          <w:rtl/>
        </w:rPr>
        <w:t>.</w:t>
      </w:r>
    </w:p>
    <w:p w:rsidR="003C3E0A" w:rsidRPr="00D50537" w:rsidRDefault="003C3E0A" w:rsidP="003C3E0A">
      <w:pPr>
        <w:pStyle w:val="SingleTxt"/>
        <w:rPr>
          <w:w w:val="100"/>
          <w:rtl/>
        </w:rPr>
      </w:pPr>
      <w:r w:rsidRPr="00D50537">
        <w:rPr>
          <w:rFonts w:hint="cs"/>
          <w:w w:val="100"/>
          <w:rtl/>
        </w:rPr>
        <w:t>12-</w:t>
      </w:r>
      <w:r w:rsidRPr="00D50537">
        <w:rPr>
          <w:w w:val="100"/>
          <w:rtl/>
        </w:rPr>
        <w:tab/>
      </w:r>
      <w:proofErr w:type="gramStart"/>
      <w:r w:rsidRPr="00D50537">
        <w:rPr>
          <w:w w:val="100"/>
          <w:rtl/>
        </w:rPr>
        <w:t>وتنص</w:t>
      </w:r>
      <w:proofErr w:type="gramEnd"/>
      <w:r w:rsidRPr="00D50537">
        <w:rPr>
          <w:w w:val="100"/>
          <w:rtl/>
        </w:rPr>
        <w:t xml:space="preserve"> الفقرة</w:t>
      </w:r>
      <w:r w:rsidRPr="00D50537">
        <w:rPr>
          <w:rFonts w:hint="cs"/>
          <w:w w:val="100"/>
          <w:rtl/>
        </w:rPr>
        <w:t xml:space="preserve"> 70 </w:t>
      </w:r>
      <w:r w:rsidRPr="00D50537">
        <w:rPr>
          <w:w w:val="100"/>
          <w:rtl/>
        </w:rPr>
        <w:t>من مرفق قرار المجلس</w:t>
      </w:r>
      <w:r w:rsidRPr="00D50537">
        <w:rPr>
          <w:rFonts w:hint="cs"/>
          <w:w w:val="100"/>
          <w:rtl/>
        </w:rPr>
        <w:t xml:space="preserve"> 5/1 </w:t>
      </w:r>
      <w:r w:rsidRPr="00D50537">
        <w:rPr>
          <w:w w:val="100"/>
          <w:rtl/>
        </w:rPr>
        <w:t>على أن ينتخب المجلس أعضاء اللجنة الاستشارية، بالاقتراع السري، من قائمة المرشحين الذين قُدمت أسماؤهم وفقاً للشروط المتفق عليها</w:t>
      </w:r>
      <w:r w:rsidRPr="00D50537">
        <w:rPr>
          <w:rFonts w:hint="cs"/>
          <w:w w:val="100"/>
          <w:rtl/>
        </w:rPr>
        <w:t>.</w:t>
      </w:r>
    </w:p>
    <w:p w:rsidR="003C3E0A" w:rsidRPr="00B27125" w:rsidRDefault="003C3E0A" w:rsidP="003C3E0A">
      <w:pPr>
        <w:pStyle w:val="SingleTxt"/>
        <w:rPr>
          <w:rtl/>
        </w:rPr>
      </w:pPr>
      <w:r w:rsidRPr="00B27125">
        <w:rPr>
          <w:rFonts w:hint="cs"/>
          <w:rtl/>
        </w:rPr>
        <w:t>13-</w:t>
      </w:r>
      <w:r w:rsidRPr="00B27125">
        <w:rPr>
          <w:rFonts w:hint="cs"/>
          <w:rtl/>
        </w:rPr>
        <w:tab/>
      </w:r>
      <w:r w:rsidRPr="00B27125">
        <w:rPr>
          <w:rtl/>
        </w:rPr>
        <w:t>وعملاً بالفقرة</w:t>
      </w:r>
      <w:r w:rsidRPr="00B27125">
        <w:rPr>
          <w:rFonts w:hint="cs"/>
          <w:rtl/>
        </w:rPr>
        <w:t xml:space="preserve"> 67 </w:t>
      </w:r>
      <w:r w:rsidRPr="00B27125">
        <w:rPr>
          <w:rtl/>
        </w:rPr>
        <w:t>من مرفق القرار</w:t>
      </w:r>
      <w:r w:rsidRPr="00B27125">
        <w:rPr>
          <w:rFonts w:hint="cs"/>
          <w:rtl/>
        </w:rPr>
        <w:t xml:space="preserve"> 5/1</w:t>
      </w:r>
      <w:r w:rsidRPr="00B27125">
        <w:rPr>
          <w:rtl/>
        </w:rPr>
        <w:t>، اعتمد المجلس المقرر</w:t>
      </w:r>
      <w:r w:rsidRPr="00B27125">
        <w:rPr>
          <w:rFonts w:hint="cs"/>
          <w:rtl/>
        </w:rPr>
        <w:t xml:space="preserve"> 6/102 </w:t>
      </w:r>
      <w:r w:rsidRPr="00B27125">
        <w:rPr>
          <w:rtl/>
        </w:rPr>
        <w:t>الذي يتضمن الشروط التقنية والموضوعية لتقديم الترشيحات لعضوية اللجنة الاستشارية، بهدف ضمان توافر أفضل خبرة ممكنة للمجلس</w:t>
      </w:r>
      <w:r w:rsidRPr="00B27125">
        <w:rPr>
          <w:rFonts w:hint="cs"/>
          <w:rtl/>
        </w:rPr>
        <w:t>.</w:t>
      </w:r>
    </w:p>
    <w:p w:rsidR="003C3E0A" w:rsidRPr="00B27125" w:rsidRDefault="003C3E0A" w:rsidP="003C3E0A">
      <w:pPr>
        <w:pStyle w:val="SingleTxt"/>
        <w:rPr>
          <w:rtl/>
        </w:rPr>
      </w:pPr>
      <w:bookmarkStart w:id="7" w:name="_Ref216185033"/>
      <w:r w:rsidRPr="00B27125">
        <w:rPr>
          <w:rFonts w:hint="cs"/>
          <w:rtl/>
        </w:rPr>
        <w:t>14-</w:t>
      </w:r>
      <w:r w:rsidRPr="00B27125">
        <w:rPr>
          <w:rFonts w:hint="cs"/>
          <w:rtl/>
        </w:rPr>
        <w:tab/>
      </w:r>
      <w:r w:rsidRPr="00B27125">
        <w:rPr>
          <w:rtl/>
        </w:rPr>
        <w:t>ووفقاً للفقرة</w:t>
      </w:r>
      <w:r w:rsidRPr="00B27125">
        <w:rPr>
          <w:rFonts w:hint="cs"/>
          <w:rtl/>
        </w:rPr>
        <w:t xml:space="preserve"> 71 </w:t>
      </w:r>
      <w:r w:rsidRPr="00B27125">
        <w:rPr>
          <w:rtl/>
        </w:rPr>
        <w:t>من مرفق قرار المجلس</w:t>
      </w:r>
      <w:r w:rsidRPr="00B27125">
        <w:rPr>
          <w:rFonts w:hint="cs"/>
          <w:rtl/>
        </w:rPr>
        <w:t xml:space="preserve"> 5/1</w:t>
      </w:r>
      <w:r w:rsidRPr="00B27125">
        <w:rPr>
          <w:rtl/>
        </w:rPr>
        <w:t>، أتيحت قائمة المرشحين للمقاعد الشاغرة الأربعة والمعلومات المتصلة بهم للدول الأعضاء وللجمهور في مذكرة مقدمة من الأمين العام (</w:t>
      </w:r>
      <w:r w:rsidRPr="00B27125">
        <w:rPr>
          <w:lang w:val="en-GB"/>
        </w:rPr>
        <w:t>A/HRC/30/17</w:t>
      </w:r>
      <w:r w:rsidRPr="00B27125">
        <w:rPr>
          <w:rtl/>
        </w:rPr>
        <w:t>)</w:t>
      </w:r>
      <w:bookmarkEnd w:id="7"/>
      <w:r w:rsidRPr="00B27125">
        <w:rPr>
          <w:rFonts w:hint="cs"/>
          <w:rtl/>
        </w:rPr>
        <w:t>.</w:t>
      </w: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8" w:name="_Toc220320995"/>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زاي-</w:t>
      </w:r>
      <w:r w:rsidRPr="00B27125">
        <w:rPr>
          <w:rFonts w:hint="cs"/>
          <w:rtl/>
        </w:rPr>
        <w:tab/>
      </w:r>
      <w:r w:rsidRPr="00B27125">
        <w:rPr>
          <w:rtl/>
        </w:rPr>
        <w:t>تقرير الدورة</w:t>
      </w:r>
      <w:bookmarkEnd w:id="8"/>
    </w:p>
    <w:p w:rsidR="003C3E0A" w:rsidRPr="00B27125" w:rsidRDefault="003C3E0A" w:rsidP="003C3E0A">
      <w:pPr>
        <w:pStyle w:val="SingleTxt"/>
        <w:spacing w:after="0" w:line="120" w:lineRule="exact"/>
        <w:rPr>
          <w:sz w:val="10"/>
          <w:rtl/>
        </w:rPr>
      </w:pPr>
    </w:p>
    <w:p w:rsidR="003C3E0A" w:rsidRPr="00B27125" w:rsidRDefault="003C3E0A" w:rsidP="003C3E0A">
      <w:pPr>
        <w:pStyle w:val="SingleTxt"/>
        <w:rPr>
          <w:rtl/>
        </w:rPr>
      </w:pPr>
      <w:r w:rsidRPr="00B27125">
        <w:rPr>
          <w:rFonts w:hint="cs"/>
          <w:rtl/>
        </w:rPr>
        <w:t>15-</w:t>
      </w:r>
      <w:r w:rsidRPr="00B27125">
        <w:rPr>
          <w:rFonts w:hint="cs"/>
          <w:rtl/>
        </w:rPr>
        <w:tab/>
      </w:r>
      <w:proofErr w:type="gramStart"/>
      <w:r w:rsidRPr="00B27125">
        <w:rPr>
          <w:rtl/>
        </w:rPr>
        <w:t>سيُعرض</w:t>
      </w:r>
      <w:proofErr w:type="gramEnd"/>
      <w:r w:rsidRPr="00B27125">
        <w:rPr>
          <w:rtl/>
        </w:rPr>
        <w:t xml:space="preserve"> على مجلس حقوق الإنسان، في نهاية دورته، مشروع تقرير يُعدّه المقرر، من أجل اعتماده</w:t>
      </w:r>
      <w:r w:rsidRPr="00B27125">
        <w:rPr>
          <w:rFonts w:hint="cs"/>
          <w:rtl/>
        </w:rPr>
        <w:t xml:space="preserve">. </w:t>
      </w:r>
      <w:dir w:val="rtl">
        <w:r w:rsidRPr="00B27125">
          <w:rPr>
            <w:rFonts w:hint="cs"/>
            <w:rtl/>
          </w:rPr>
          <w:t>وسيتضمن</w:t>
        </w:r>
        <w:r w:rsidRPr="00B27125">
          <w:rPr>
            <w:rtl/>
          </w:rPr>
          <w:t xml:space="preserve"> </w:t>
        </w:r>
        <w:r w:rsidRPr="00B27125">
          <w:rPr>
            <w:rFonts w:hint="cs"/>
            <w:rtl/>
          </w:rPr>
          <w:t>التقرير</w:t>
        </w:r>
        <w:r w:rsidRPr="00B27125">
          <w:rPr>
            <w:rtl/>
          </w:rPr>
          <w:t xml:space="preserve"> </w:t>
        </w:r>
        <w:r w:rsidRPr="00B27125">
          <w:rPr>
            <w:rFonts w:hint="cs"/>
            <w:rtl/>
          </w:rPr>
          <w:t>موجزاً</w:t>
        </w:r>
        <w:r w:rsidRPr="00B27125">
          <w:rPr>
            <w:rtl/>
          </w:rPr>
          <w:t xml:space="preserve"> </w:t>
        </w:r>
        <w:r w:rsidRPr="00B27125">
          <w:rPr>
            <w:rFonts w:hint="cs"/>
            <w:rtl/>
          </w:rPr>
          <w:t>تقنياً</w:t>
        </w:r>
        <w:r w:rsidRPr="00B27125">
          <w:rPr>
            <w:rtl/>
          </w:rPr>
          <w:t xml:space="preserve"> </w:t>
        </w:r>
        <w:r w:rsidRPr="00B27125">
          <w:rPr>
            <w:rFonts w:hint="cs"/>
            <w:rtl/>
          </w:rPr>
          <w:t>لمداولات</w:t>
        </w:r>
        <w:r w:rsidRPr="00B27125">
          <w:rPr>
            <w:rtl/>
          </w:rPr>
          <w:t xml:space="preserve"> </w:t>
        </w:r>
        <w:r w:rsidRPr="00B27125">
          <w:rPr>
            <w:rFonts w:hint="cs"/>
            <w:rtl/>
          </w:rPr>
          <w:t>الدورة</w:t>
        </w:r>
        <w:r w:rsidRPr="00B27125">
          <w:rPr>
            <w:rtl/>
          </w:rPr>
          <w:t xml:space="preserve"> </w:t>
        </w:r>
        <w:r w:rsidRPr="00B27125">
          <w:rPr>
            <w:rFonts w:hint="cs"/>
            <w:rtl/>
          </w:rPr>
          <w:t>الثلاثين.</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9" w:name="_Toc220320996"/>
    </w:p>
    <w:p w:rsidR="003C3E0A" w:rsidRPr="00B27125" w:rsidRDefault="003C3E0A" w:rsidP="003C3E0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2-</w:t>
      </w:r>
      <w:r w:rsidRPr="00B27125">
        <w:rPr>
          <w:rtl/>
        </w:rPr>
        <w:tab/>
        <w:t xml:space="preserve">التقرير السنوي لمفوض الأمم المتحدة </w:t>
      </w:r>
      <w:proofErr w:type="gramStart"/>
      <w:r w:rsidRPr="00B27125">
        <w:rPr>
          <w:rtl/>
        </w:rPr>
        <w:t>السامي</w:t>
      </w:r>
      <w:proofErr w:type="gramEnd"/>
      <w:r w:rsidRPr="00B27125">
        <w:rPr>
          <w:rtl/>
        </w:rPr>
        <w:t xml:space="preserve"> لحقوق الإنسان وتقارير المفوضية السامية والأمين العام</w:t>
      </w:r>
      <w:r w:rsidRPr="00B27125">
        <w:rPr>
          <w:rFonts w:cs="Times New Roman" w:hint="cs"/>
          <w:rtl/>
        </w:rPr>
        <w:t>‬</w:t>
      </w:r>
      <w:bookmarkEnd w:id="9"/>
    </w:p>
    <w:p w:rsidR="003C3E0A" w:rsidRPr="00B27125" w:rsidRDefault="003C3E0A" w:rsidP="003C3E0A">
      <w:pPr>
        <w:pStyle w:val="SingleTxt"/>
        <w:spacing w:after="0" w:line="120" w:lineRule="exact"/>
        <w:rPr>
          <w:sz w:val="10"/>
          <w:rtl/>
        </w:rPr>
      </w:pPr>
    </w:p>
    <w:p w:rsidR="003C3E0A" w:rsidRPr="00B27125" w:rsidRDefault="003C3E0A" w:rsidP="003C3E0A">
      <w:pPr>
        <w:pStyle w:val="SingleTxt"/>
        <w:rPr>
          <w:rtl/>
        </w:rPr>
      </w:pPr>
      <w:r w:rsidRPr="00B27125">
        <w:rPr>
          <w:rFonts w:hint="cs"/>
          <w:rtl/>
        </w:rPr>
        <w:t>16-</w:t>
      </w:r>
      <w:r w:rsidRPr="00B27125">
        <w:rPr>
          <w:rFonts w:hint="cs"/>
          <w:rtl/>
        </w:rPr>
        <w:tab/>
      </w:r>
      <w:proofErr w:type="gramStart"/>
      <w:r w:rsidRPr="00B27125">
        <w:rPr>
          <w:rtl/>
        </w:rPr>
        <w:t>تُقدّم</w:t>
      </w:r>
      <w:proofErr w:type="gramEnd"/>
      <w:r w:rsidRPr="00B27125">
        <w:rPr>
          <w:rtl/>
        </w:rPr>
        <w:t xml:space="preserve"> جميع تقارير مفوض الأمم المتحدة السامي لحقوق الإنسان (المفوض السامي) والمفوضية السامية لحقوق الإنسان (المفوضية) والأمين العام في إطار البند</w:t>
      </w:r>
      <w:r w:rsidRPr="00B27125">
        <w:rPr>
          <w:rFonts w:hint="cs"/>
          <w:rtl/>
        </w:rPr>
        <w:t xml:space="preserve"> 2 </w:t>
      </w:r>
      <w:r w:rsidRPr="00B27125">
        <w:rPr>
          <w:rtl/>
        </w:rPr>
        <w:t>من جدول الأعمال الذي يظل بنداً مفتوحاً طوال الدورة</w:t>
      </w:r>
      <w:r w:rsidRPr="00B27125">
        <w:rPr>
          <w:rFonts w:hint="cs"/>
          <w:rtl/>
        </w:rPr>
        <w:t xml:space="preserve">. </w:t>
      </w:r>
      <w:r w:rsidRPr="00B27125">
        <w:rPr>
          <w:rtl/>
        </w:rPr>
        <w:t>وسيُنظَر في هذه التقارير عند بحث بنود جدول الأعمال المتصلة بها، بحسب الاقتضاء</w:t>
      </w:r>
      <w:r w:rsidRPr="00B27125">
        <w:rPr>
          <w:rFonts w:hint="cs"/>
          <w:rtl/>
        </w:rPr>
        <w:t xml:space="preserve">. </w:t>
      </w:r>
      <w:dir w:val="rtl">
        <w:r w:rsidRPr="00B27125">
          <w:rPr>
            <w:rFonts w:hint="cs"/>
            <w:rtl/>
          </w:rPr>
          <w:t>وسيتضمن</w:t>
        </w:r>
        <w:r w:rsidRPr="00B27125">
          <w:rPr>
            <w:rtl/>
          </w:rPr>
          <w:t xml:space="preserve"> </w:t>
        </w:r>
        <w:r w:rsidRPr="00B27125">
          <w:rPr>
            <w:rFonts w:hint="cs"/>
            <w:rtl/>
          </w:rPr>
          <w:t>برنامج</w:t>
        </w:r>
        <w:r w:rsidRPr="00B27125">
          <w:rPr>
            <w:rtl/>
          </w:rPr>
          <w:t xml:space="preserve"> </w:t>
        </w:r>
        <w:r w:rsidRPr="00B27125">
          <w:rPr>
            <w:rFonts w:hint="cs"/>
            <w:rtl/>
          </w:rPr>
          <w:t>العمل</w:t>
        </w:r>
        <w:r w:rsidRPr="00B27125">
          <w:rPr>
            <w:rtl/>
          </w:rPr>
          <w:t xml:space="preserve"> </w:t>
        </w:r>
        <w:r w:rsidRPr="00B27125">
          <w:rPr>
            <w:rFonts w:hint="cs"/>
            <w:rtl/>
          </w:rPr>
          <w:t>التوقيت</w:t>
        </w:r>
        <w:r w:rsidRPr="00B27125">
          <w:rPr>
            <w:rtl/>
          </w:rPr>
          <w:t xml:space="preserve"> </w:t>
        </w:r>
        <w:r w:rsidRPr="00B27125">
          <w:rPr>
            <w:rFonts w:hint="cs"/>
            <w:rtl/>
          </w:rPr>
          <w:t>المحدد</w:t>
        </w:r>
        <w:r w:rsidRPr="00B27125">
          <w:rPr>
            <w:rtl/>
          </w:rPr>
          <w:t xml:space="preserve"> </w:t>
        </w:r>
        <w:r w:rsidRPr="00B27125">
          <w:rPr>
            <w:rFonts w:hint="cs"/>
            <w:rtl/>
          </w:rPr>
          <w:t>لتقديم</w:t>
        </w:r>
        <w:r w:rsidRPr="00B27125">
          <w:rPr>
            <w:rtl/>
          </w:rPr>
          <w:t xml:space="preserve"> </w:t>
        </w:r>
        <w:r w:rsidRPr="00B27125">
          <w:rPr>
            <w:rFonts w:hint="cs"/>
            <w:rtl/>
          </w:rPr>
          <w:t>هذه</w:t>
        </w:r>
        <w:r w:rsidRPr="00B27125">
          <w:rPr>
            <w:rtl/>
          </w:rPr>
          <w:t xml:space="preserve"> </w:t>
        </w:r>
        <w:r w:rsidRPr="00B27125">
          <w:rPr>
            <w:rFonts w:hint="cs"/>
            <w:rtl/>
          </w:rPr>
          <w:t>التقارير.</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ﺗﻌﺰﻳﺰ ﺍﳌﺼﺎﳊﺔ ﻭﺍﳌﺴﺎﺀﻟﺔ ﰲ ﺳﺮﻱ ﻻﻧﻜﺎ</w:t>
      </w:r>
    </w:p>
    <w:p w:rsidR="003C3E0A" w:rsidRPr="00B27125" w:rsidRDefault="003C3E0A" w:rsidP="003C3E0A">
      <w:pPr>
        <w:pStyle w:val="SingleTxt"/>
        <w:rPr>
          <w:rtl/>
        </w:rPr>
      </w:pPr>
      <w:r w:rsidRPr="00B27125">
        <w:rPr>
          <w:rFonts w:hint="cs"/>
          <w:rtl/>
        </w:rPr>
        <w:t>17-</w:t>
      </w:r>
      <w:r w:rsidRPr="00B27125">
        <w:rPr>
          <w:rFonts w:hint="cs"/>
          <w:rtl/>
        </w:rPr>
        <w:tab/>
      </w:r>
      <w:r w:rsidRPr="00B27125">
        <w:rPr>
          <w:rtl/>
        </w:rPr>
        <w:t>طلب مجلس حقوق الإنسان، في قراره</w:t>
      </w:r>
      <w:r w:rsidRPr="00B27125">
        <w:rPr>
          <w:rFonts w:hint="cs"/>
          <w:rtl/>
        </w:rPr>
        <w:t xml:space="preserve"> 25/1 </w:t>
      </w:r>
      <w:r w:rsidRPr="00B27125">
        <w:rPr>
          <w:rtl/>
        </w:rPr>
        <w:t>بشأن تعزيز المصالحة والمساءلة وحقوق الإنسان في سري لانكا، إلى المفوضية أن تقدم إلى المجلس في دورته الثامنة والعشرين تقريراً شاملاً عن تنفيذ ذلك القرار، تليه مناقشة</w:t>
      </w:r>
      <w:r w:rsidRPr="00B27125">
        <w:rPr>
          <w:rFonts w:hint="cs"/>
          <w:rtl/>
        </w:rPr>
        <w:t>.</w:t>
      </w:r>
    </w:p>
    <w:p w:rsidR="003C3E0A" w:rsidRPr="00B27125" w:rsidRDefault="003C3E0A" w:rsidP="003C3E0A">
      <w:pPr>
        <w:pStyle w:val="SingleTxt"/>
        <w:rPr>
          <w:rtl/>
        </w:rPr>
      </w:pPr>
      <w:r w:rsidRPr="00B27125">
        <w:rPr>
          <w:rFonts w:hint="cs"/>
          <w:rtl/>
        </w:rPr>
        <w:t>18-</w:t>
      </w:r>
      <w:r w:rsidRPr="00B27125">
        <w:rPr>
          <w:rFonts w:hint="cs"/>
          <w:rtl/>
        </w:rPr>
        <w:tab/>
      </w:r>
      <w:r w:rsidRPr="00B27125">
        <w:rPr>
          <w:rtl/>
        </w:rPr>
        <w:t>وعلى النحو المبين في المذكرة المقدمة من الأمانة إلى المجلس في دورته الثامنة والعشرين (</w:t>
      </w:r>
      <w:r w:rsidRPr="00B27125">
        <w:rPr>
          <w:lang w:val="en-GB"/>
        </w:rPr>
        <w:t>A/HRC/28/23</w:t>
      </w:r>
      <w:r w:rsidRPr="00B27125">
        <w:rPr>
          <w:rtl/>
        </w:rPr>
        <w:t>)، قرر المجلس في اجتماعه التنظيمي المعقود في</w:t>
      </w:r>
      <w:r w:rsidRPr="00B27125">
        <w:rPr>
          <w:rFonts w:hint="cs"/>
          <w:rtl/>
        </w:rPr>
        <w:t xml:space="preserve"> 16 </w:t>
      </w:r>
      <w:r w:rsidRPr="00B27125">
        <w:rPr>
          <w:rtl/>
        </w:rPr>
        <w:t>شباط</w:t>
      </w:r>
      <w:r w:rsidRPr="00B27125">
        <w:rPr>
          <w:rFonts w:hint="cs"/>
          <w:rtl/>
        </w:rPr>
        <w:t>/</w:t>
      </w:r>
      <w:r w:rsidRPr="00B27125">
        <w:rPr>
          <w:rtl/>
        </w:rPr>
        <w:t>فبراير</w:t>
      </w:r>
      <w:r w:rsidRPr="00B27125">
        <w:rPr>
          <w:rFonts w:hint="cs"/>
          <w:rtl/>
        </w:rPr>
        <w:t xml:space="preserve"> 2015</w:t>
      </w:r>
      <w:r w:rsidRPr="00B27125">
        <w:rPr>
          <w:rtl/>
        </w:rPr>
        <w:t>، أن يؤجل لمرة واحدة فقط نظره في التقرير حتى دورته الثلاثين</w:t>
      </w:r>
      <w:r w:rsidRPr="00B27125">
        <w:rPr>
          <w:rFonts w:hint="cs"/>
          <w:rtl/>
        </w:rPr>
        <w:t xml:space="preserve">، </w:t>
      </w:r>
      <w:r w:rsidRPr="00B27125">
        <w:rPr>
          <w:rtl/>
        </w:rPr>
        <w:t>عملا</w:t>
      </w:r>
      <w:r w:rsidRPr="00B27125">
        <w:rPr>
          <w:rFonts w:hint="cs"/>
          <w:rtl/>
        </w:rPr>
        <w:t>ً</w:t>
      </w:r>
      <w:r w:rsidRPr="00B27125">
        <w:rPr>
          <w:rtl/>
        </w:rPr>
        <w:t xml:space="preserve"> بتوصية المفوض السامي</w:t>
      </w:r>
      <w:r w:rsidRPr="00B27125">
        <w:rPr>
          <w:rFonts w:hint="cs"/>
          <w:rtl/>
        </w:rPr>
        <w:t xml:space="preserve">. </w:t>
      </w:r>
      <w:proofErr w:type="gramStart"/>
      <w:r w:rsidRPr="00B27125">
        <w:rPr>
          <w:rtl/>
        </w:rPr>
        <w:t>وبناءً</w:t>
      </w:r>
      <w:proofErr w:type="gramEnd"/>
      <w:r w:rsidRPr="00B27125">
        <w:rPr>
          <w:rtl/>
        </w:rPr>
        <w:t xml:space="preserve"> على ذلك، سيُعرض على المجلس تقرير المفوضية (</w:t>
      </w:r>
      <w:r w:rsidRPr="00B27125">
        <w:rPr>
          <w:lang w:val="en-GB"/>
        </w:rPr>
        <w:t>A/HRC/30/61</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الفظائع التي ترتكبها جماعة بوكو حرام الإرهابية في الدول المتأثرة بهذه الأفعال</w:t>
      </w:r>
    </w:p>
    <w:p w:rsidR="003C3E0A" w:rsidRPr="00B27125" w:rsidRDefault="003C3E0A" w:rsidP="003C3E0A">
      <w:pPr>
        <w:pStyle w:val="SingleTxt"/>
        <w:rPr>
          <w:rtl/>
        </w:rPr>
      </w:pPr>
      <w:r w:rsidRPr="00B27125">
        <w:rPr>
          <w:rFonts w:hint="cs"/>
          <w:rtl/>
        </w:rPr>
        <w:t>19-</w:t>
      </w:r>
      <w:r w:rsidRPr="00B27125">
        <w:rPr>
          <w:rFonts w:hint="cs"/>
          <w:rtl/>
        </w:rPr>
        <w:tab/>
      </w:r>
      <w:r w:rsidRPr="00B27125">
        <w:rPr>
          <w:rtl/>
        </w:rPr>
        <w:t>طلب المجلس، في قراره دإ</w:t>
      </w:r>
      <w:r w:rsidRPr="00B27125">
        <w:rPr>
          <w:rFonts w:hint="cs"/>
          <w:rtl/>
        </w:rPr>
        <w:t>-23/1</w:t>
      </w:r>
      <w:r w:rsidRPr="00B27125">
        <w:rPr>
          <w:rtl/>
        </w:rPr>
        <w:t>، إلى المفوضية أن تجمع معلومات عن انتهاكات وتجاوزات حقوق الإنسان والفظائع التي ترتكبها جماعة بوكو حرام الإرهابية في الدول المتأثرة بهذه الأفعال، وأن تقدم تقريراً إلى المجلس كي ينظر فيه في دورته الثلاثين</w:t>
      </w:r>
      <w:r w:rsidRPr="00B27125">
        <w:rPr>
          <w:rFonts w:hint="cs"/>
          <w:rtl/>
        </w:rPr>
        <w:t xml:space="preserve">. </w:t>
      </w:r>
      <w:r w:rsidRPr="00B27125">
        <w:rPr>
          <w:rtl/>
        </w:rPr>
        <w:t>وسينظر المجلس في تقرير المفوضية (</w:t>
      </w:r>
      <w:r w:rsidRPr="00B27125">
        <w:rPr>
          <w:lang w:val="en-GB"/>
        </w:rPr>
        <w:t>A/HRC/30/67</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 xml:space="preserve">بعثة مفوضية الأمم المتحدة السامية لحقوق الإنسان لتحسين حقوق الإنسان </w:t>
      </w:r>
      <w:proofErr w:type="gramStart"/>
      <w:r w:rsidRPr="00B27125">
        <w:rPr>
          <w:rtl/>
        </w:rPr>
        <w:t>والمساءلة</w:t>
      </w:r>
      <w:proofErr w:type="gramEnd"/>
      <w:r w:rsidRPr="00B27125">
        <w:rPr>
          <w:rtl/>
        </w:rPr>
        <w:t xml:space="preserve"> والمصالحة والقدرة في جنوب السودان</w:t>
      </w:r>
    </w:p>
    <w:p w:rsidR="003C3E0A" w:rsidRPr="00B27125" w:rsidRDefault="003C3E0A" w:rsidP="003C3E0A">
      <w:pPr>
        <w:pStyle w:val="SingleTxt"/>
        <w:rPr>
          <w:rtl/>
        </w:rPr>
      </w:pPr>
      <w:r w:rsidRPr="00B27125">
        <w:rPr>
          <w:rFonts w:hint="cs"/>
          <w:rtl/>
        </w:rPr>
        <w:t>20-</w:t>
      </w:r>
      <w:r w:rsidRPr="00B27125">
        <w:rPr>
          <w:rFonts w:hint="cs"/>
          <w:rtl/>
        </w:rPr>
        <w:tab/>
      </w:r>
      <w:proofErr w:type="gramStart"/>
      <w:r w:rsidRPr="00B27125">
        <w:rPr>
          <w:rtl/>
        </w:rPr>
        <w:t>طلب</w:t>
      </w:r>
      <w:proofErr w:type="gramEnd"/>
      <w:r w:rsidRPr="00B27125">
        <w:rPr>
          <w:rtl/>
        </w:rPr>
        <w:t xml:space="preserve"> المجلس، في قراره</w:t>
      </w:r>
      <w:r w:rsidRPr="00B27125">
        <w:rPr>
          <w:rFonts w:hint="cs"/>
          <w:rtl/>
        </w:rPr>
        <w:t xml:space="preserve"> 29/13</w:t>
      </w:r>
      <w:r w:rsidRPr="00B27125">
        <w:rPr>
          <w:rtl/>
        </w:rPr>
        <w:t>، إلى المفوض السامي أن يقدم إل</w:t>
      </w:r>
      <w:r w:rsidRPr="00B27125">
        <w:rPr>
          <w:rFonts w:hint="cs"/>
          <w:rtl/>
        </w:rPr>
        <w:t>يه</w:t>
      </w:r>
      <w:r w:rsidRPr="00B27125">
        <w:rPr>
          <w:rtl/>
        </w:rPr>
        <w:t xml:space="preserve"> في دورته الثلاثين تقريراً شفوياً أولياً عن بعثة المفوضية لتحسين حقوق الإنسان والمساءلة والمصالحة والقدرة في جنوب السودان</w:t>
      </w:r>
      <w:r w:rsidRPr="00B27125">
        <w:rPr>
          <w:rFonts w:hint="cs"/>
          <w:rtl/>
        </w:rPr>
        <w:t xml:space="preserve">. </w:t>
      </w:r>
      <w:r w:rsidRPr="00B27125">
        <w:rPr>
          <w:rtl/>
        </w:rPr>
        <w:t>وسيُقدم المفوض السامي تقريراً شفوياً إلى المجلس</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tl/>
          </w:rPr>
          <w:t>حالة حقوق الإنسان المكفولة لمسلمي الروهنجيا والأقليات الأخرى في ميانمار</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i/>
          <w:rtl/>
        </w:rPr>
      </w:pPr>
      <w:r w:rsidRPr="00B27125">
        <w:rPr>
          <w:rFonts w:hint="cs"/>
          <w:rtl/>
        </w:rPr>
        <w:t>21-</w:t>
      </w:r>
      <w:r w:rsidRPr="00B27125">
        <w:rPr>
          <w:rFonts w:hint="cs"/>
          <w:rtl/>
        </w:rPr>
        <w:tab/>
      </w:r>
      <w:r w:rsidRPr="00B27125">
        <w:rPr>
          <w:rtl/>
        </w:rPr>
        <w:t>طلب مجلس حقوق الإنسان، في قراره</w:t>
      </w:r>
      <w:r w:rsidRPr="00B27125">
        <w:rPr>
          <w:rFonts w:hint="cs"/>
          <w:rtl/>
        </w:rPr>
        <w:t xml:space="preserve"> 29/21</w:t>
      </w:r>
      <w:r w:rsidRPr="00B27125">
        <w:rPr>
          <w:rtl/>
        </w:rPr>
        <w:t>، إلى المفوض السامي أن يقدم إليه في دورته الثلاثين إحاطة شفوية بالمستجدات المتعلقة بانتهاكات وتجاوزات حقوق الإنسان المرتكبة ضد مسلمي الروهنجيا والأقليات الأخرى في ميانمار، ولا سيما بشأن الأحداث الأخيرة المتعلقة بالاتجار والتشريد القسري</w:t>
      </w:r>
      <w:r w:rsidRPr="00B27125">
        <w:rPr>
          <w:rFonts w:hint="cs"/>
          <w:rtl/>
        </w:rPr>
        <w:t xml:space="preserve">. </w:t>
      </w:r>
      <w:dir w:val="rtl">
        <w:r w:rsidRPr="00B27125">
          <w:rPr>
            <w:rFonts w:hint="cs"/>
            <w:rtl/>
          </w:rPr>
          <w:t>وبناءً</w:t>
        </w:r>
        <w:r w:rsidRPr="00B27125">
          <w:rPr>
            <w:rtl/>
          </w:rPr>
          <w:t xml:space="preserve"> </w:t>
        </w:r>
        <w:r w:rsidRPr="00B27125">
          <w:rPr>
            <w:rFonts w:hint="cs"/>
            <w:rtl/>
          </w:rPr>
          <w:t>عليه،</w:t>
        </w:r>
        <w:r w:rsidRPr="00B27125">
          <w:rPr>
            <w:rtl/>
          </w:rPr>
          <w:t xml:space="preserve"> </w:t>
        </w:r>
        <w:r w:rsidRPr="00B27125">
          <w:rPr>
            <w:rFonts w:hint="cs"/>
            <w:rtl/>
          </w:rPr>
          <w:t>سيقدم</w:t>
        </w:r>
        <w:r w:rsidRPr="00B27125">
          <w:rPr>
            <w:rtl/>
          </w:rPr>
          <w:t xml:space="preserve"> </w:t>
        </w:r>
        <w:r w:rsidRPr="00B27125">
          <w:rPr>
            <w:rFonts w:hint="cs"/>
            <w:rtl/>
          </w:rPr>
          <w:t>المفوض</w:t>
        </w:r>
        <w:r w:rsidRPr="00B27125">
          <w:rPr>
            <w:rtl/>
          </w:rPr>
          <w:t xml:space="preserve"> </w:t>
        </w:r>
        <w:r w:rsidRPr="00B27125">
          <w:rPr>
            <w:rFonts w:hint="cs"/>
            <w:rtl/>
          </w:rPr>
          <w:t>السامي</w:t>
        </w:r>
        <w:r w:rsidRPr="00B27125">
          <w:rPr>
            <w:rtl/>
          </w:rPr>
          <w:t xml:space="preserve"> </w:t>
        </w:r>
        <w:r w:rsidRPr="00B27125">
          <w:rPr>
            <w:rFonts w:hint="cs"/>
            <w:rtl/>
          </w:rPr>
          <w:t>إحاطة</w:t>
        </w:r>
        <w:r w:rsidRPr="00B27125">
          <w:rPr>
            <w:rtl/>
          </w:rPr>
          <w:t xml:space="preserve"> </w:t>
        </w:r>
        <w:r w:rsidRPr="00B27125">
          <w:rPr>
            <w:rFonts w:hint="cs"/>
            <w:rtl/>
          </w:rPr>
          <w:t>شفوية</w:t>
        </w:r>
        <w:r w:rsidRPr="00B27125">
          <w:rPr>
            <w:rtl/>
          </w:rPr>
          <w:t xml:space="preserve"> </w:t>
        </w:r>
        <w:r w:rsidRPr="00B27125">
          <w:rPr>
            <w:rFonts w:hint="cs"/>
            <w:rtl/>
          </w:rPr>
          <w:t>بالمستجدات</w:t>
        </w:r>
        <w:r w:rsidRPr="00B27125">
          <w:rPr>
            <w:rtl/>
          </w:rPr>
          <w:t xml:space="preserve"> </w:t>
        </w:r>
        <w:r w:rsidRPr="00B27125">
          <w:rPr>
            <w:rFonts w:hint="cs"/>
            <w:rtl/>
          </w:rPr>
          <w:t>إلى</w:t>
        </w:r>
        <w:r w:rsidRPr="00B27125">
          <w:rPr>
            <w:rtl/>
          </w:rPr>
          <w:t xml:space="preserve"> </w:t>
        </w:r>
        <w:r w:rsidRPr="00B27125">
          <w:rPr>
            <w:rFonts w:hint="cs"/>
            <w:rtl/>
          </w:rPr>
          <w:t>المجلس.</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dir w:val="rtl">
        <w:r w:rsidRPr="00B27125">
          <w:rPr>
            <w:rFonts w:hint="cs"/>
            <w:rtl/>
          </w:rPr>
          <w:t>مسألة</w:t>
        </w:r>
        <w:r w:rsidRPr="00B27125">
          <w:rPr>
            <w:rtl/>
          </w:rPr>
          <w:t xml:space="preserve"> عقوبة الإعدام</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D50537">
      <w:pPr>
        <w:pStyle w:val="SingleTxt"/>
        <w:rPr>
          <w:rtl/>
        </w:rPr>
      </w:pPr>
      <w:r w:rsidRPr="00B27125">
        <w:rPr>
          <w:rFonts w:hint="cs"/>
          <w:rtl/>
        </w:rPr>
        <w:t>22-</w:t>
      </w:r>
      <w:r w:rsidRPr="00B27125">
        <w:rPr>
          <w:rFonts w:hint="cs"/>
          <w:rtl/>
        </w:rPr>
        <w:tab/>
      </w:r>
      <w:r w:rsidRPr="00B27125">
        <w:rPr>
          <w:rtl/>
        </w:rPr>
        <w:t>طلب مجلس حقوق الإنسان، في مقرره</w:t>
      </w:r>
      <w:r w:rsidRPr="00B27125">
        <w:rPr>
          <w:rFonts w:hint="cs"/>
          <w:rtl/>
        </w:rPr>
        <w:t xml:space="preserve"> 18/117</w:t>
      </w:r>
      <w:r w:rsidRPr="00B27125">
        <w:rPr>
          <w:rtl/>
        </w:rPr>
        <w:t>، إلى الأمين العام أن يواصل موافاة المجلس بملحقٍ سنوي يرفق بتقريره الذي يقدم كل خمس سنوات عن عقوبة الإعدام وتنفيذ الضمانات التي تكفل حماية حقوق من يواجهون عقوبة الإعدام، مع إيلاء اهتمام خاص لمسألة إصدار عقوبة الإعدام في حق مَن تقل أعمارهم عن ثمانية عشر عاماً وقت ارتكابهم الجريمة وفي حق النساء الحوامل والأشخاص الذين يعانون من إعاقة عقلية أو ذهنية</w:t>
      </w:r>
      <w:r w:rsidRPr="00B27125">
        <w:rPr>
          <w:rFonts w:hint="cs"/>
          <w:rtl/>
        </w:rPr>
        <w:t xml:space="preserve">. </w:t>
      </w:r>
      <w:r w:rsidRPr="00B27125">
        <w:rPr>
          <w:rtl/>
        </w:rPr>
        <w:t>وطلب المجلس، في قراره</w:t>
      </w:r>
      <w:r w:rsidR="00D50537">
        <w:rPr>
          <w:rFonts w:hint="eastAsia"/>
          <w:rtl/>
        </w:rPr>
        <w:t> </w:t>
      </w:r>
      <w:r w:rsidRPr="00B27125">
        <w:rPr>
          <w:rFonts w:hint="cs"/>
          <w:rtl/>
        </w:rPr>
        <w:t>26/2</w:t>
      </w:r>
      <w:r w:rsidRPr="00B27125">
        <w:rPr>
          <w:rtl/>
        </w:rPr>
        <w:t>، إلى الأمين العام أن يخصّص ملحق عام</w:t>
      </w:r>
      <w:r w:rsidRPr="00B27125">
        <w:rPr>
          <w:rFonts w:hint="cs"/>
          <w:rtl/>
        </w:rPr>
        <w:t xml:space="preserve"> 2015 </w:t>
      </w:r>
      <w:r w:rsidRPr="00B27125">
        <w:rPr>
          <w:rtl/>
        </w:rPr>
        <w:t>لتقريره الذي يُقدَّم كل خمس سنوات ل</w:t>
      </w:r>
      <w:r w:rsidRPr="00B27125">
        <w:rPr>
          <w:rFonts w:hint="cs"/>
          <w:rtl/>
        </w:rPr>
        <w:t>ِ</w:t>
      </w:r>
      <w:r w:rsidRPr="00B27125">
        <w:rPr>
          <w:rtl/>
        </w:rPr>
        <w:t>ما ينجم عن المراحل المختلفة لفرض وتطبيق عقوبة الإعدام من آثار في قدرة الأشخاص الذين يواجهون هذه العقوبة وغيرهم من الأشخاص المتضررين على التمتع بحقوق الإنسان، وأن يقدّمه إلى المجلس في دورته الثلاثين</w:t>
      </w:r>
      <w:r w:rsidRPr="00B27125">
        <w:rPr>
          <w:rFonts w:hint="cs"/>
          <w:rtl/>
        </w:rPr>
        <w:t xml:space="preserve">. </w:t>
      </w:r>
      <w:proofErr w:type="gramStart"/>
      <w:r w:rsidRPr="00B27125">
        <w:rPr>
          <w:rtl/>
        </w:rPr>
        <w:t>وسيُعرض</w:t>
      </w:r>
      <w:proofErr w:type="gramEnd"/>
      <w:r w:rsidRPr="00B27125">
        <w:rPr>
          <w:rtl/>
        </w:rPr>
        <w:t xml:space="preserve"> على المجلس الملحق السنوي للتقرير الذي يقدمه الأمين العام كل خمس سنوات (</w:t>
      </w:r>
      <w:r w:rsidRPr="00B27125">
        <w:rPr>
          <w:lang w:val="en-GB"/>
        </w:rPr>
        <w:t>A/HRC/30/18</w:t>
      </w:r>
      <w:r w:rsidRPr="00B27125">
        <w:rPr>
          <w:rtl/>
        </w:rPr>
        <w:t>)</w:t>
      </w:r>
      <w:r w:rsidRPr="00B27125">
        <w:rPr>
          <w:rFonts w:hint="cs"/>
          <w:rtl/>
        </w:rPr>
        <w:t>.</w:t>
      </w:r>
    </w:p>
    <w:p w:rsidR="003C3E0A" w:rsidRPr="00B27125" w:rsidRDefault="003C3E0A" w:rsidP="003C3E0A">
      <w:pPr>
        <w:pStyle w:val="SingleTxt"/>
        <w:rPr>
          <w:rtl/>
        </w:rPr>
      </w:pPr>
      <w:r w:rsidRPr="00B27125">
        <w:rPr>
          <w:rFonts w:hint="cs"/>
          <w:rtl/>
        </w:rPr>
        <w:t>23-</w:t>
      </w:r>
      <w:r w:rsidRPr="00B27125">
        <w:rPr>
          <w:rFonts w:hint="cs"/>
          <w:rtl/>
        </w:rPr>
        <w:tab/>
      </w:r>
      <w:r w:rsidRPr="00B27125">
        <w:rPr>
          <w:rtl/>
        </w:rPr>
        <w:t>وعقد المجلس في دورته الثامنة والعشرين، عملاً أيضاً بقراره</w:t>
      </w:r>
      <w:r w:rsidRPr="00B27125">
        <w:rPr>
          <w:rFonts w:hint="cs"/>
          <w:rtl/>
        </w:rPr>
        <w:t xml:space="preserve"> 26/2</w:t>
      </w:r>
      <w:r w:rsidRPr="00B27125">
        <w:rPr>
          <w:rtl/>
        </w:rPr>
        <w:t>، حلقة نقاش رفيعة المستوى بشأن مسألة عقوبة الإعدام تناول فيها الجهود الإقليمية الرامية إلى إلغا</w:t>
      </w:r>
      <w:r w:rsidRPr="00B27125">
        <w:rPr>
          <w:rFonts w:hint="cs"/>
          <w:rtl/>
        </w:rPr>
        <w:t>ئها</w:t>
      </w:r>
      <w:r w:rsidRPr="00B27125">
        <w:rPr>
          <w:rtl/>
        </w:rPr>
        <w:t xml:space="preserve"> والتحديات التي تعترض هذا المسعى</w:t>
      </w:r>
      <w:r w:rsidRPr="00B27125">
        <w:rPr>
          <w:rFonts w:hint="cs"/>
          <w:rtl/>
        </w:rPr>
        <w:t xml:space="preserve">. </w:t>
      </w:r>
      <w:dir w:val="rtl">
        <w:r w:rsidRPr="00B27125">
          <w:rPr>
            <w:rFonts w:hint="cs"/>
            <w:rtl/>
          </w:rPr>
          <w:t>ووفقاً</w:t>
        </w:r>
        <w:r w:rsidRPr="00B27125">
          <w:rPr>
            <w:rtl/>
          </w:rPr>
          <w:t xml:space="preserve"> </w:t>
        </w:r>
        <w:r w:rsidRPr="00B27125">
          <w:rPr>
            <w:rFonts w:hint="cs"/>
            <w:rtl/>
          </w:rPr>
          <w:t>لذلك</w:t>
        </w:r>
        <w:r w:rsidRPr="00B27125">
          <w:rPr>
            <w:rtl/>
          </w:rPr>
          <w:t xml:space="preserve"> </w:t>
        </w:r>
        <w:r w:rsidRPr="00B27125">
          <w:rPr>
            <w:rFonts w:hint="cs"/>
            <w:rtl/>
          </w:rPr>
          <w:t>القرار،</w:t>
        </w:r>
        <w:r w:rsidRPr="00B27125">
          <w:rPr>
            <w:rtl/>
          </w:rPr>
          <w:t xml:space="preserve"> </w:t>
        </w:r>
        <w:r w:rsidRPr="00B27125">
          <w:rPr>
            <w:rFonts w:hint="cs"/>
            <w:rtl/>
          </w:rPr>
          <w:t>سيُعرض</w:t>
        </w:r>
        <w:r w:rsidRPr="00B27125">
          <w:rPr>
            <w:rtl/>
          </w:rPr>
          <w:t xml:space="preserve"> على المجلس تقرير المفوضية الموجز عن حلقة النقاش (</w:t>
        </w:r>
        <w:r w:rsidRPr="00B27125">
          <w:rPr>
            <w:lang w:val="en-GB"/>
          </w:rPr>
          <w:t>A/HRC/30/21</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حقوق الإنسان في مجال إقامة العدل، بما في ذلك قضاء الأحداث</w:t>
      </w:r>
    </w:p>
    <w:p w:rsidR="003C3E0A" w:rsidRPr="00B27125" w:rsidRDefault="003C3E0A" w:rsidP="003C3E0A">
      <w:pPr>
        <w:pStyle w:val="SingleTxt"/>
        <w:rPr>
          <w:iCs/>
          <w:rtl/>
        </w:rPr>
      </w:pPr>
      <w:r w:rsidRPr="00B27125">
        <w:rPr>
          <w:rFonts w:hint="cs"/>
          <w:rtl/>
        </w:rPr>
        <w:t>24-</w:t>
      </w:r>
      <w:r w:rsidRPr="00B27125">
        <w:rPr>
          <w:rFonts w:hint="cs"/>
          <w:rtl/>
        </w:rPr>
        <w:tab/>
      </w:r>
      <w:r w:rsidRPr="00B27125">
        <w:rPr>
          <w:rtl/>
        </w:rPr>
        <w:t>طلب مجلس حقوق الإنسان، في قراره</w:t>
      </w:r>
      <w:r w:rsidRPr="00B27125">
        <w:rPr>
          <w:rFonts w:hint="cs"/>
          <w:rtl/>
        </w:rPr>
        <w:t xml:space="preserve"> 24/12</w:t>
      </w:r>
      <w:r w:rsidRPr="00B27125">
        <w:rPr>
          <w:rtl/>
        </w:rPr>
        <w:t>، إلى المفوضة السامية أن تقدم إلى المجلس في دورته الثلاثين تقريراً تحليلياً عن الآثار المترتبة في مجال حقوق الإنسان من جراء اللجوء المفرط إلى الإيداع في الحبس واكتظاظ السجون، وأن تلتمس آراء الدول وسائر الجهات صاحبة المصلحة حول أمور من بينها ممارستها فيما يتعلق ببدائل الاحتجاز</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المفوض</w:t>
        </w:r>
        <w:r w:rsidRPr="00B27125">
          <w:rPr>
            <w:rtl/>
          </w:rPr>
          <w:t xml:space="preserve"> </w:t>
        </w:r>
        <w:r w:rsidRPr="00B27125">
          <w:rPr>
            <w:rFonts w:hint="cs"/>
            <w:rtl/>
          </w:rPr>
          <w:t>السامي</w:t>
        </w:r>
        <w:r w:rsidRPr="00B27125">
          <w:rPr>
            <w:rtl/>
          </w:rPr>
          <w:t xml:space="preserve"> (</w:t>
        </w:r>
        <w:r w:rsidRPr="00B27125">
          <w:rPr>
            <w:lang w:val="en-GB"/>
          </w:rPr>
          <w:t>A/HRC/30/19</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 xml:space="preserve">دور </w:t>
      </w:r>
      <w:proofErr w:type="gramStart"/>
      <w:r w:rsidRPr="00B27125">
        <w:rPr>
          <w:rtl/>
        </w:rPr>
        <w:t>منع</w:t>
      </w:r>
      <w:proofErr w:type="gramEnd"/>
      <w:r w:rsidRPr="00B27125">
        <w:rPr>
          <w:rtl/>
        </w:rPr>
        <w:t xml:space="preserve"> الانتهاكات في تعزيز حقوق الإنسان وحمايتها</w:t>
      </w:r>
    </w:p>
    <w:p w:rsidR="003C3E0A" w:rsidRPr="00B27125" w:rsidRDefault="003C3E0A" w:rsidP="003C3E0A">
      <w:pPr>
        <w:pStyle w:val="SingleTxt"/>
        <w:rPr>
          <w:rtl/>
        </w:rPr>
      </w:pPr>
      <w:r w:rsidRPr="00B27125">
        <w:rPr>
          <w:rFonts w:hint="cs"/>
          <w:rtl/>
        </w:rPr>
        <w:t>25-</w:t>
      </w:r>
      <w:r w:rsidRPr="00B27125">
        <w:rPr>
          <w:rFonts w:hint="cs"/>
          <w:rtl/>
        </w:rPr>
        <w:tab/>
      </w:r>
      <w:r w:rsidRPr="00B27125">
        <w:rPr>
          <w:rtl/>
        </w:rPr>
        <w:t>طلب مجلس حقوق الإنسان، في قراره</w:t>
      </w:r>
      <w:r w:rsidRPr="00B27125">
        <w:rPr>
          <w:rFonts w:hint="cs"/>
          <w:rtl/>
        </w:rPr>
        <w:t xml:space="preserve"> 24/16</w:t>
      </w:r>
      <w:r w:rsidRPr="00B27125">
        <w:rPr>
          <w:rtl/>
        </w:rPr>
        <w:t>، إلى المفوضية أن تُعد وتقدم إلى المجلس في دورته الثلاثين، دراسة عن منع انتهاكات حقوق الإنسان وتنفيذه عملياً، آخذة في الحسبان نتائج حلقة النقاش بشأن دور منع الانتهاكات في تعزيز حقوق الإنسان وحمايتها، المعقودة في دورة المجلس السابعة والعشرين</w:t>
      </w:r>
      <w:r w:rsidRPr="00B27125">
        <w:rPr>
          <w:rFonts w:hint="cs"/>
          <w:rtl/>
        </w:rPr>
        <w:t xml:space="preserve">. </w:t>
      </w:r>
      <w:r w:rsidRPr="00B27125">
        <w:rPr>
          <w:rtl/>
        </w:rPr>
        <w:t>وسينظر المجلس في دراسة المفوضية (</w:t>
      </w:r>
      <w:r w:rsidRPr="00B27125">
        <w:rPr>
          <w:lang w:val="en-GB"/>
        </w:rPr>
        <w:t>A/HRC/30/20</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الحق في التنمية</w:t>
      </w:r>
    </w:p>
    <w:p w:rsidR="003C3E0A" w:rsidRPr="00B27125" w:rsidRDefault="003C3E0A" w:rsidP="003C3E0A">
      <w:pPr>
        <w:pStyle w:val="SingleTxt"/>
        <w:rPr>
          <w:rtl/>
        </w:rPr>
      </w:pPr>
      <w:r w:rsidRPr="00B27125">
        <w:rPr>
          <w:rFonts w:hint="cs"/>
          <w:rtl/>
        </w:rPr>
        <w:t>26-</w:t>
      </w:r>
      <w:r w:rsidRPr="00B27125">
        <w:rPr>
          <w:rFonts w:hint="cs"/>
          <w:rtl/>
        </w:rPr>
        <w:tab/>
      </w:r>
      <w:proofErr w:type="gramStart"/>
      <w:r w:rsidRPr="00B27125">
        <w:rPr>
          <w:rtl/>
        </w:rPr>
        <w:t>طلب</w:t>
      </w:r>
      <w:proofErr w:type="gramEnd"/>
      <w:r w:rsidRPr="00B27125">
        <w:rPr>
          <w:rtl/>
        </w:rPr>
        <w:t xml:space="preserve"> مجلس حقوق الإنسان، في قراره</w:t>
      </w:r>
      <w:r w:rsidRPr="00B27125">
        <w:rPr>
          <w:rFonts w:hint="cs"/>
          <w:rtl/>
        </w:rPr>
        <w:t xml:space="preserve"> 27/2</w:t>
      </w:r>
      <w:r w:rsidRPr="00B27125">
        <w:rPr>
          <w:rtl/>
        </w:rPr>
        <w:t>، إلى المفوضية أن تواصل تقديم تقرير سنوي إلى المجلس عن أنشطتها، بما يشمل التنسيق بين الوكالات داخل منظومة الأمم المتحدة فيما يتعلق بتعزيز الحق في التنمية وإعماله</w:t>
      </w:r>
      <w:r w:rsidRPr="00B27125">
        <w:rPr>
          <w:rFonts w:hint="cs"/>
          <w:rtl/>
        </w:rPr>
        <w:t xml:space="preserve">. </w:t>
      </w:r>
      <w:r w:rsidRPr="00B27125">
        <w:rPr>
          <w:rtl/>
        </w:rPr>
        <w:t>وطلبت الجمعية العامة، في قرارها</w:t>
      </w:r>
      <w:r w:rsidRPr="00B27125">
        <w:rPr>
          <w:rFonts w:hint="cs"/>
          <w:rtl/>
        </w:rPr>
        <w:t xml:space="preserve"> 69/181</w:t>
      </w:r>
      <w:r w:rsidRPr="00B27125">
        <w:rPr>
          <w:rtl/>
        </w:rPr>
        <w:t>، إلى المفوض السامي أن يضطلع بفعالية، لدى تعميم مراعاة الحق في التنمية، بأنشطة ترمي إلى تعزيز الشراكة العالمية لأغراض التنمية بين الدول الأعضاء والوكالات الإنمائية والمؤسسات الدولية المعنية بالتنمية والتمويل والتجارة وأن يدرج تلك الأنشطة في تقريره المقبل إلى المجلس</w:t>
      </w:r>
      <w:r w:rsidRPr="00B27125">
        <w:rPr>
          <w:rFonts w:hint="cs"/>
          <w:rtl/>
        </w:rPr>
        <w:t xml:space="preserve">. </w:t>
      </w:r>
      <w:r w:rsidRPr="00B27125">
        <w:rPr>
          <w:rtl/>
        </w:rPr>
        <w:t>وطلبت الجمعية العامة في القرار</w:t>
      </w:r>
      <w:r w:rsidRPr="00B27125">
        <w:rPr>
          <w:rFonts w:hint="cs"/>
          <w:rtl/>
        </w:rPr>
        <w:t xml:space="preserve"> ذاته</w:t>
      </w:r>
      <w:r w:rsidRPr="00B27125">
        <w:rPr>
          <w:rtl/>
        </w:rPr>
        <w:t xml:space="preserve"> إلى الأمين العام أن يقدم تقريراً مؤقتاً إلى المجلس عن تنفيذ ذلك القرار، يضمّنه الجهود المبذولة على الصعد الوطني والإقليمي والدولي لتعزيز الحق في التنمية وإعماله</w:t>
      </w:r>
      <w:r w:rsidRPr="00B27125">
        <w:rPr>
          <w:rFonts w:hint="cs"/>
          <w:rtl/>
        </w:rPr>
        <w:t xml:space="preserve">. </w:t>
      </w:r>
      <w:r w:rsidRPr="00B27125">
        <w:rPr>
          <w:rtl/>
        </w:rPr>
        <w:t xml:space="preserve">وسينظر المجلس في التقرير </w:t>
      </w:r>
      <w:proofErr w:type="gramStart"/>
      <w:r w:rsidRPr="00B27125">
        <w:rPr>
          <w:rtl/>
        </w:rPr>
        <w:t>الموحد</w:t>
      </w:r>
      <w:proofErr w:type="gramEnd"/>
      <w:r w:rsidRPr="00B27125">
        <w:rPr>
          <w:rtl/>
        </w:rPr>
        <w:t xml:space="preserve"> </w:t>
      </w:r>
      <w:r w:rsidRPr="00B27125">
        <w:rPr>
          <w:rFonts w:hint="cs"/>
          <w:rtl/>
        </w:rPr>
        <w:t>ل</w:t>
      </w:r>
      <w:r w:rsidRPr="00B27125">
        <w:rPr>
          <w:rtl/>
        </w:rPr>
        <w:t>لأمين العام والمفوض السامي (</w:t>
      </w:r>
      <w:r w:rsidRPr="00B27125">
        <w:rPr>
          <w:lang w:val="en-GB"/>
        </w:rPr>
        <w:t>A/HRC/30/22</w:t>
      </w:r>
      <w:r w:rsidRPr="00B27125">
        <w:rPr>
          <w:rtl/>
        </w:rPr>
        <w:t>)</w:t>
      </w:r>
      <w:r w:rsidRPr="00B27125">
        <w:rPr>
          <w:rFonts w:hint="cs"/>
          <w:rtl/>
        </w:rPr>
        <w:t>.</w:t>
      </w:r>
    </w:p>
    <w:p w:rsidR="003C3E0A" w:rsidRPr="00B27125" w:rsidRDefault="003C3E0A" w:rsidP="003C3E0A">
      <w:pPr>
        <w:pStyle w:val="SingleTxt"/>
        <w:rPr>
          <w:rtl/>
        </w:rPr>
      </w:pPr>
      <w:r w:rsidRPr="00B27125">
        <w:rPr>
          <w:rFonts w:hint="cs"/>
          <w:rtl/>
        </w:rPr>
        <w:t>27-</w:t>
      </w:r>
      <w:r w:rsidRPr="00B27125">
        <w:rPr>
          <w:rFonts w:hint="cs"/>
          <w:rtl/>
        </w:rPr>
        <w:tab/>
      </w:r>
      <w:proofErr w:type="gramStart"/>
      <w:r w:rsidRPr="00B27125">
        <w:rPr>
          <w:rtl/>
        </w:rPr>
        <w:t>ويمكن</w:t>
      </w:r>
      <w:proofErr w:type="gramEnd"/>
      <w:r w:rsidRPr="00B27125">
        <w:rPr>
          <w:rtl/>
        </w:rPr>
        <w:t xml:space="preserve"> الرجوع إلى مذكرة الأمانة بشأن تقرير الفريق العامل المعني بالحق في التنمية عن أعمال دورته السادسة عشرة (</w:t>
      </w:r>
      <w:r w:rsidRPr="00B27125">
        <w:rPr>
          <w:lang w:val="en-GB"/>
        </w:rPr>
        <w:t>A/HRC/30/46</w:t>
      </w:r>
      <w:r w:rsidRPr="00B27125">
        <w:rPr>
          <w:rtl/>
        </w:rPr>
        <w:t>) (انظر الفقرة</w:t>
      </w:r>
      <w:r w:rsidRPr="00B27125">
        <w:rPr>
          <w:rFonts w:hint="cs"/>
          <w:rtl/>
        </w:rPr>
        <w:t xml:space="preserve"> 58 </w:t>
      </w:r>
      <w:r w:rsidRPr="00B27125">
        <w:rPr>
          <w:rtl/>
        </w:rPr>
        <w:t>أدناه)</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حقوق الطفل</w:t>
      </w:r>
    </w:p>
    <w:p w:rsidR="003C3E0A" w:rsidRPr="00B27125" w:rsidRDefault="003C3E0A" w:rsidP="008E6C62">
      <w:pPr>
        <w:pStyle w:val="SingleTxt"/>
        <w:rPr>
          <w:rtl/>
        </w:rPr>
      </w:pPr>
      <w:r w:rsidRPr="00B27125">
        <w:rPr>
          <w:rFonts w:hint="cs"/>
          <w:rtl/>
        </w:rPr>
        <w:t>28-</w:t>
      </w:r>
      <w:r w:rsidRPr="00B27125">
        <w:rPr>
          <w:rFonts w:hint="cs"/>
          <w:rtl/>
        </w:rPr>
        <w:tab/>
      </w:r>
      <w:proofErr w:type="gramStart"/>
      <w:r w:rsidRPr="00B27125">
        <w:rPr>
          <w:rtl/>
        </w:rPr>
        <w:t>عقد</w:t>
      </w:r>
      <w:proofErr w:type="gramEnd"/>
      <w:r w:rsidRPr="00B27125">
        <w:rPr>
          <w:rtl/>
        </w:rPr>
        <w:t xml:space="preserve"> مجلس حقوق الإنسان في دورته الثامنة والعشرين، عملاً بقراره</w:t>
      </w:r>
      <w:r w:rsidRPr="00B27125">
        <w:rPr>
          <w:rFonts w:hint="cs"/>
          <w:rtl/>
        </w:rPr>
        <w:t xml:space="preserve"> 25/6</w:t>
      </w:r>
      <w:r w:rsidRPr="00B27125">
        <w:rPr>
          <w:rtl/>
        </w:rPr>
        <w:t xml:space="preserve">، اجتماع يوم كامل بشأن موضوع </w:t>
      </w:r>
      <w:r w:rsidR="008E6C62">
        <w:rPr>
          <w:rFonts w:hint="cs"/>
          <w:rtl/>
        </w:rPr>
        <w:t>"</w:t>
      </w:r>
      <w:r w:rsidRPr="00B27125">
        <w:rPr>
          <w:rtl/>
        </w:rPr>
        <w:t>نحو استثمار أفضل في حقوق الطفل</w:t>
      </w:r>
      <w:r w:rsidR="008E6C62">
        <w:rPr>
          <w:rFonts w:hint="cs"/>
          <w:rtl/>
        </w:rPr>
        <w:t>"</w:t>
      </w:r>
      <w:r w:rsidRPr="00B27125">
        <w:rPr>
          <w:rtl/>
        </w:rPr>
        <w:t>، وطلب إلى المفوض السامي أن يعمم تقريراً موجزاً عن الاجتماع</w:t>
      </w:r>
      <w:r w:rsidRPr="00B27125">
        <w:rPr>
          <w:rFonts w:hint="cs"/>
          <w:rtl/>
        </w:rPr>
        <w:t xml:space="preserve">. </w:t>
      </w:r>
      <w:r w:rsidRPr="00B27125">
        <w:rPr>
          <w:rtl/>
        </w:rPr>
        <w:t>وسيُعرض على المجلس تقرير المفوض السامي الموجز (</w:t>
      </w:r>
      <w:r w:rsidRPr="00B27125">
        <w:rPr>
          <w:lang w:val="en-GB"/>
        </w:rPr>
        <w:t>A/HRC/30/62</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حقوق الشعوب الأصلية</w:t>
      </w:r>
    </w:p>
    <w:p w:rsidR="003C3E0A" w:rsidRPr="00B27125" w:rsidRDefault="003C3E0A" w:rsidP="003C3E0A">
      <w:pPr>
        <w:pStyle w:val="SingleTxt"/>
        <w:rPr>
          <w:rtl/>
        </w:rPr>
      </w:pPr>
      <w:r w:rsidRPr="00B27125">
        <w:rPr>
          <w:rFonts w:hint="cs"/>
          <w:rtl/>
        </w:rPr>
        <w:t>29-</w:t>
      </w:r>
      <w:r w:rsidRPr="00B27125">
        <w:rPr>
          <w:rFonts w:hint="cs"/>
          <w:rtl/>
        </w:rPr>
        <w:tab/>
      </w:r>
      <w:r w:rsidRPr="00B27125">
        <w:rPr>
          <w:rtl/>
        </w:rPr>
        <w:t>طلب المجلس، في قراره</w:t>
      </w:r>
      <w:r w:rsidRPr="00B27125">
        <w:rPr>
          <w:rFonts w:hint="cs"/>
          <w:rtl/>
        </w:rPr>
        <w:t xml:space="preserve"> 27/13</w:t>
      </w:r>
      <w:r w:rsidRPr="00B27125">
        <w:rPr>
          <w:rtl/>
        </w:rPr>
        <w:t>، إلى المفوض السامي مواصلة تقديم تقرير سنوي إلى المجلس عن حقوق الشعوب الأصلية وتضمينه معلومات عن التطورات ذات الصلة التي تشهدها هيئات وآليات حقوق الإنسان والأنشطة التي تضطلع بها المفوضية في المقر وفي الميدان والتي تسهم في تعزيز واحترام أحكام إعلان الأمم المتحدة بشأن حقوق الشعوب الأصلية وفي تطبيق هذه الأحكام تطبيقاً كاملاً، ومتابعة فعالية ذلك الإعلان</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المفوض</w:t>
        </w:r>
        <w:r w:rsidRPr="00B27125">
          <w:rPr>
            <w:rtl/>
          </w:rPr>
          <w:t xml:space="preserve"> </w:t>
        </w:r>
        <w:r w:rsidRPr="00B27125">
          <w:rPr>
            <w:rFonts w:hint="cs"/>
            <w:rtl/>
          </w:rPr>
          <w:t>السامي</w:t>
        </w:r>
        <w:r w:rsidRPr="00B27125">
          <w:rPr>
            <w:rtl/>
          </w:rPr>
          <w:t xml:space="preserve"> (</w:t>
        </w:r>
        <w:r w:rsidRPr="00B27125">
          <w:rPr>
            <w:lang w:val="en-GB"/>
          </w:rPr>
          <w:t>A/HRC/30/25</w:t>
        </w:r>
        <w:r w:rsidRPr="00B27125">
          <w:rPr>
            <w:rtl/>
          </w:rPr>
          <w:t>) (انظر أيضاً الفقرات</w:t>
        </w:r>
        <w:r w:rsidRPr="00B27125">
          <w:rPr>
            <w:rFonts w:hint="cs"/>
            <w:rtl/>
          </w:rPr>
          <w:t xml:space="preserve"> 61 </w:t>
        </w:r>
        <w:r w:rsidRPr="00B27125">
          <w:rPr>
            <w:rtl/>
          </w:rPr>
          <w:t>و</w:t>
        </w:r>
        <w:r w:rsidRPr="00B27125">
          <w:rPr>
            <w:rFonts w:hint="cs"/>
            <w:rtl/>
          </w:rPr>
          <w:t xml:space="preserve">64 </w:t>
        </w:r>
        <w:r w:rsidRPr="00B27125">
          <w:rPr>
            <w:rtl/>
          </w:rPr>
          <w:t>و</w:t>
        </w:r>
        <w:r w:rsidRPr="00B27125">
          <w:rPr>
            <w:rFonts w:hint="cs"/>
            <w:rtl/>
          </w:rPr>
          <w:t xml:space="preserve">81-83 </w:t>
        </w:r>
        <w:r w:rsidRPr="00B27125">
          <w:rPr>
            <w:rtl/>
          </w:rPr>
          <w:t>أدناه)</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التعجيل</w:t>
        </w:r>
        <w:r w:rsidRPr="00B27125">
          <w:rPr>
            <w:rtl/>
          </w:rPr>
          <w:t xml:space="preserve"> </w:t>
        </w:r>
        <w:r w:rsidRPr="00B27125">
          <w:rPr>
            <w:rFonts w:hint="cs"/>
            <w:rtl/>
          </w:rPr>
          <w:t>بالجهود</w:t>
        </w:r>
        <w:r w:rsidRPr="00B27125">
          <w:rPr>
            <w:rtl/>
          </w:rPr>
          <w:t xml:space="preserve"> </w:t>
        </w:r>
        <w:r w:rsidRPr="00B27125">
          <w:rPr>
            <w:rFonts w:hint="cs"/>
            <w:rtl/>
          </w:rPr>
          <w:t>الرامية</w:t>
        </w:r>
        <w:r w:rsidRPr="00B27125">
          <w:rPr>
            <w:rtl/>
          </w:rPr>
          <w:t xml:space="preserve"> </w:t>
        </w:r>
        <w:r w:rsidRPr="00B27125">
          <w:rPr>
            <w:rFonts w:hint="cs"/>
            <w:rtl/>
          </w:rPr>
          <w:t>إلى</w:t>
        </w:r>
        <w:r w:rsidRPr="00B27125">
          <w:rPr>
            <w:rtl/>
          </w:rPr>
          <w:t xml:space="preserve"> </w:t>
        </w:r>
        <w:r w:rsidRPr="00B27125">
          <w:rPr>
            <w:rFonts w:hint="cs"/>
            <w:rtl/>
          </w:rPr>
          <w:t>القضاء</w:t>
        </w:r>
        <w:r w:rsidRPr="00B27125">
          <w:rPr>
            <w:rtl/>
          </w:rPr>
          <w:t xml:space="preserve"> </w:t>
        </w:r>
        <w:r w:rsidRPr="00B27125">
          <w:rPr>
            <w:rFonts w:hint="cs"/>
            <w:rtl/>
          </w:rPr>
          <w:t>على</w:t>
        </w:r>
        <w:r w:rsidRPr="00B27125">
          <w:rPr>
            <w:rtl/>
          </w:rPr>
          <w:t xml:space="preserve"> </w:t>
        </w:r>
        <w:r w:rsidRPr="00B27125">
          <w:rPr>
            <w:rFonts w:hint="cs"/>
            <w:rtl/>
          </w:rPr>
          <w:t>جميع</w:t>
        </w:r>
        <w:r w:rsidRPr="00B27125">
          <w:rPr>
            <w:rtl/>
          </w:rPr>
          <w:t xml:space="preserve"> </w:t>
        </w:r>
        <w:r w:rsidRPr="00B27125">
          <w:rPr>
            <w:rFonts w:hint="cs"/>
            <w:rtl/>
          </w:rPr>
          <w:t>أشكال</w:t>
        </w:r>
        <w:r w:rsidRPr="00B27125">
          <w:rPr>
            <w:rtl/>
          </w:rPr>
          <w:t xml:space="preserve"> </w:t>
        </w:r>
        <w:r w:rsidRPr="00B27125">
          <w:rPr>
            <w:rFonts w:hint="cs"/>
            <w:rtl/>
          </w:rPr>
          <w:t>العنف</w:t>
        </w:r>
        <w:r w:rsidRPr="00B27125">
          <w:rPr>
            <w:rtl/>
          </w:rPr>
          <w:t xml:space="preserve"> </w:t>
        </w:r>
        <w:r w:rsidRPr="00B27125">
          <w:rPr>
            <w:rFonts w:hint="cs"/>
            <w:rtl/>
          </w:rPr>
          <w:t>ضد</w:t>
        </w:r>
        <w:r w:rsidRPr="00B27125">
          <w:rPr>
            <w:rtl/>
          </w:rPr>
          <w:t xml:space="preserve"> </w:t>
        </w:r>
        <w:r w:rsidRPr="00B27125">
          <w:rPr>
            <w:rFonts w:hint="cs"/>
            <w:rtl/>
          </w:rPr>
          <w:t xml:space="preserve">المرأة: </w:t>
        </w:r>
        <w:r w:rsidRPr="00B27125">
          <w:rPr>
            <w:rtl/>
          </w:rPr>
          <w:t>القضاء على العنف المنزلي</w:t>
        </w:r>
        <w:r w:rsidRPr="00B27125">
          <w:rPr>
            <w:rFonts w:cs="Times New Roman" w:hint="cs"/>
            <w:rtl/>
          </w:rPr>
          <w:t>‬</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30-</w:t>
      </w:r>
      <w:r w:rsidRPr="00B27125">
        <w:rPr>
          <w:rFonts w:hint="cs"/>
          <w:rtl/>
        </w:rPr>
        <w:tab/>
      </w:r>
      <w:r w:rsidRPr="00B27125">
        <w:rPr>
          <w:rtl/>
        </w:rPr>
        <w:t>رحب مجلس حقوق الإنسان، في قراره</w:t>
      </w:r>
      <w:r w:rsidRPr="00B27125">
        <w:rPr>
          <w:rFonts w:hint="cs"/>
          <w:rtl/>
        </w:rPr>
        <w:t xml:space="preserve"> 29/14</w:t>
      </w:r>
      <w:r w:rsidRPr="00B27125">
        <w:rPr>
          <w:rtl/>
        </w:rPr>
        <w:t>، بحلقة النقاش بشأن العنف المنزلي ضد النساء والفتيات، التي عُقدت أثناء المناقشة السنوية التي أُجريت ليوم كامل بشأن حقوق الإنسان للمرأة في دورة المجلس التاسعة والعشرين، وطلب إلى المفوضية أن تقدّم تقريراً موجزاً عن المناقشة إلى المجلس في دورته الثلاثين</w:t>
      </w:r>
      <w:r w:rsidRPr="00B27125">
        <w:rPr>
          <w:rFonts w:hint="cs"/>
          <w:rtl/>
        </w:rPr>
        <w:t xml:space="preserve">. </w:t>
      </w:r>
      <w:dir w:val="rtl">
        <w:r w:rsidRPr="00B27125">
          <w:rPr>
            <w:rFonts w:hint="cs"/>
            <w:rtl/>
          </w:rPr>
          <w:t>وسيُعرض</w:t>
        </w:r>
        <w:r w:rsidRPr="00B27125">
          <w:rPr>
            <w:rtl/>
          </w:rPr>
          <w:t xml:space="preserve"> </w:t>
        </w:r>
        <w:r w:rsidRPr="00B27125">
          <w:rPr>
            <w:rFonts w:hint="cs"/>
            <w:rtl/>
          </w:rPr>
          <w:t>على</w:t>
        </w:r>
        <w:r w:rsidRPr="00B27125">
          <w:rPr>
            <w:rtl/>
          </w:rPr>
          <w:t xml:space="preserve"> </w:t>
        </w:r>
        <w:r w:rsidRPr="00B27125">
          <w:rPr>
            <w:rFonts w:hint="cs"/>
            <w:rtl/>
          </w:rPr>
          <w:t>المجلس</w:t>
        </w:r>
        <w:r w:rsidRPr="00B27125">
          <w:rPr>
            <w:rtl/>
          </w:rPr>
          <w:t xml:space="preserve"> </w:t>
        </w:r>
        <w:r w:rsidRPr="00B27125">
          <w:rPr>
            <w:rFonts w:hint="cs"/>
            <w:rtl/>
          </w:rPr>
          <w:t>تقرير</w:t>
        </w:r>
        <w:r w:rsidRPr="00B27125">
          <w:rPr>
            <w:rtl/>
          </w:rPr>
          <w:t xml:space="preserve"> </w:t>
        </w:r>
        <w:r w:rsidRPr="00B27125">
          <w:rPr>
            <w:rFonts w:hint="cs"/>
            <w:rtl/>
          </w:rPr>
          <w:t>المفوضية</w:t>
        </w:r>
        <w:r w:rsidRPr="00B27125">
          <w:rPr>
            <w:rtl/>
          </w:rPr>
          <w:t xml:space="preserve"> </w:t>
        </w:r>
        <w:r w:rsidRPr="00B27125">
          <w:rPr>
            <w:rFonts w:hint="cs"/>
            <w:rtl/>
          </w:rPr>
          <w:t>الموجز</w:t>
        </w:r>
        <w:r w:rsidRPr="00B27125">
          <w:rPr>
            <w:rtl/>
          </w:rPr>
          <w:t xml:space="preserve"> (</w:t>
        </w:r>
        <w:r w:rsidRPr="00B27125">
          <w:rPr>
            <w:lang w:val="en-GB"/>
          </w:rPr>
          <w:t>A/HRC/30/70</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proofErr w:type="gramStart"/>
      <w:r w:rsidRPr="00B27125">
        <w:rPr>
          <w:rtl/>
        </w:rPr>
        <w:t>سلامة</w:t>
      </w:r>
      <w:proofErr w:type="gramEnd"/>
      <w:r w:rsidRPr="00B27125">
        <w:rPr>
          <w:rtl/>
        </w:rPr>
        <w:t xml:space="preserve"> الصحفيين ومسألة الإفلات من العقاب</w:t>
      </w:r>
    </w:p>
    <w:p w:rsidR="003C3E0A" w:rsidRPr="00B27125" w:rsidRDefault="003C3E0A" w:rsidP="003C3E0A">
      <w:pPr>
        <w:pStyle w:val="SingleTxt"/>
        <w:rPr>
          <w:i/>
          <w:rtl/>
        </w:rPr>
      </w:pPr>
      <w:r w:rsidRPr="00B27125">
        <w:rPr>
          <w:rFonts w:hint="cs"/>
          <w:rtl/>
        </w:rPr>
        <w:t>31-</w:t>
      </w:r>
      <w:r w:rsidRPr="00B27125">
        <w:rPr>
          <w:rFonts w:hint="cs"/>
          <w:rtl/>
        </w:rPr>
        <w:tab/>
      </w:r>
      <w:proofErr w:type="gramStart"/>
      <w:r w:rsidRPr="00B27125">
        <w:rPr>
          <w:rtl/>
        </w:rPr>
        <w:t>طلبت</w:t>
      </w:r>
      <w:proofErr w:type="gramEnd"/>
      <w:r w:rsidRPr="00B27125">
        <w:rPr>
          <w:rtl/>
        </w:rPr>
        <w:t xml:space="preserve"> الجمعية العامة، في قرارها</w:t>
      </w:r>
      <w:r w:rsidRPr="00B27125">
        <w:rPr>
          <w:rFonts w:hint="cs"/>
          <w:rtl/>
        </w:rPr>
        <w:t xml:space="preserve"> 69/185 </w:t>
      </w:r>
      <w:r w:rsidRPr="00B27125">
        <w:rPr>
          <w:rtl/>
        </w:rPr>
        <w:t>بشأن سلامة الصحفيين ومسألة الإفلات من العقاب، إلى الأمين العام أن يقدم إلى الجمعية العامة في دورتها السبعين وإلى مجلس حقوق الإنسان في دورته الثلاثين تقريراً عن تنفيذ ذلك القرار</w:t>
      </w:r>
      <w:r w:rsidRPr="00B27125">
        <w:rPr>
          <w:rFonts w:hint="cs"/>
          <w:rtl/>
        </w:rPr>
        <w:t xml:space="preserve">. </w:t>
      </w:r>
      <w:proofErr w:type="gramStart"/>
      <w:r w:rsidRPr="00B27125">
        <w:rPr>
          <w:rtl/>
        </w:rPr>
        <w:t>وسيُعرض</w:t>
      </w:r>
      <w:proofErr w:type="gramEnd"/>
      <w:r w:rsidRPr="00B27125">
        <w:rPr>
          <w:rtl/>
        </w:rPr>
        <w:t xml:space="preserve"> على المجلس تقرير الأمين العام إلى الجمعية العامة، المحال إلى المجلس بمذكرة من الأمانة (</w:t>
      </w:r>
      <w:r w:rsidRPr="00B27125">
        <w:rPr>
          <w:lang w:val="en-GB"/>
        </w:rPr>
        <w:t>A/HRC/30/68</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 xml:space="preserve">تحقيق تمتع جميع الفتيات </w:t>
      </w:r>
      <w:proofErr w:type="gramStart"/>
      <w:r w:rsidRPr="00B27125">
        <w:rPr>
          <w:rtl/>
        </w:rPr>
        <w:t>على</w:t>
      </w:r>
      <w:proofErr w:type="gramEnd"/>
      <w:r w:rsidRPr="00B27125">
        <w:rPr>
          <w:rtl/>
        </w:rPr>
        <w:t xml:space="preserve"> قدم المساواة بالحق في التعليم</w:t>
      </w:r>
      <w:r w:rsidRPr="00B27125">
        <w:rPr>
          <w:rFonts w:cs="Times New Roman" w:hint="cs"/>
          <w:rtl/>
        </w:rPr>
        <w:t>‬</w:t>
      </w:r>
    </w:p>
    <w:p w:rsidR="003C3E0A" w:rsidRPr="00B27125" w:rsidRDefault="003C3E0A" w:rsidP="003C3E0A">
      <w:pPr>
        <w:pStyle w:val="SingleTxt"/>
        <w:rPr>
          <w:rtl/>
        </w:rPr>
      </w:pPr>
      <w:r w:rsidRPr="00B27125">
        <w:rPr>
          <w:rFonts w:hint="cs"/>
          <w:rtl/>
        </w:rPr>
        <w:t>32-</w:t>
      </w:r>
      <w:r w:rsidRPr="00B27125">
        <w:rPr>
          <w:rFonts w:hint="cs"/>
          <w:rtl/>
        </w:rPr>
        <w:tab/>
      </w:r>
      <w:r w:rsidRPr="00B27125">
        <w:rPr>
          <w:rtl/>
        </w:rPr>
        <w:t>طلب مجلس حقوق الإنسان، في قراره</w:t>
      </w:r>
      <w:r w:rsidRPr="00B27125">
        <w:rPr>
          <w:rFonts w:hint="cs"/>
          <w:rtl/>
        </w:rPr>
        <w:t xml:space="preserve"> 27/6</w:t>
      </w:r>
      <w:r w:rsidRPr="00B27125">
        <w:rPr>
          <w:rtl/>
        </w:rPr>
        <w:t>، إلى المفوض السامي أن يُعد تقريراً موجزاً عن حلقة النقاش بشأن تحقيق تمتع جميع الفتيات على قدم المساواة بالحق في التعليم، المعقودة في دورته التاسعة والعشرين، وأن يقدمه إلى المجلس في دورته الثلاثين</w:t>
      </w:r>
      <w:r w:rsidRPr="00B27125">
        <w:rPr>
          <w:rFonts w:hint="cs"/>
          <w:rtl/>
        </w:rPr>
        <w:t xml:space="preserve">. </w:t>
      </w:r>
      <w:r w:rsidRPr="00B27125">
        <w:rPr>
          <w:rtl/>
        </w:rPr>
        <w:t>وسينظر المجلس في تقرير المفوض السامي الموجز (</w:t>
      </w:r>
      <w:r w:rsidRPr="00B27125">
        <w:rPr>
          <w:lang w:val="en-GB"/>
        </w:rPr>
        <w:t>A/HRC/30/23</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البرنامج العالمي للتثقيف في مجال حقوق الإنسان</w:t>
      </w:r>
    </w:p>
    <w:p w:rsidR="003C3E0A" w:rsidRPr="00B27125" w:rsidRDefault="003C3E0A" w:rsidP="003C3E0A">
      <w:pPr>
        <w:pStyle w:val="SingleTxt"/>
        <w:rPr>
          <w:rtl/>
        </w:rPr>
      </w:pPr>
      <w:r w:rsidRPr="00B27125">
        <w:rPr>
          <w:rFonts w:hint="cs"/>
          <w:rtl/>
        </w:rPr>
        <w:t>33-</w:t>
      </w:r>
      <w:r w:rsidRPr="00B27125">
        <w:rPr>
          <w:rFonts w:hint="cs"/>
          <w:rtl/>
        </w:rPr>
        <w:tab/>
      </w:r>
      <w:r w:rsidRPr="00B27125">
        <w:rPr>
          <w:rtl/>
        </w:rPr>
        <w:t>طلب مجلس حقوق الإنسان، في قراره</w:t>
      </w:r>
      <w:r w:rsidRPr="00B27125">
        <w:rPr>
          <w:rFonts w:hint="cs"/>
          <w:rtl/>
        </w:rPr>
        <w:t xml:space="preserve"> 27/12</w:t>
      </w:r>
      <w:r w:rsidRPr="00B27125">
        <w:rPr>
          <w:rtl/>
        </w:rPr>
        <w:t>، إلى المفوضية أن تقدم إليه في دورته الثلاثين تقريراً تقييمياً عن تنفيذ المرحلة الثانية من البرنامج العالمي للتثقيف في مجال حقوق الإنسان، استناداً إلى تقارير التقييم الوطنية</w:t>
      </w:r>
      <w:r w:rsidRPr="00B27125">
        <w:rPr>
          <w:rFonts w:hint="cs"/>
          <w:rtl/>
        </w:rPr>
        <w:t>. 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المفوضية</w:t>
      </w:r>
      <w:r w:rsidRPr="00B27125">
        <w:rPr>
          <w:rtl/>
        </w:rPr>
        <w:t xml:space="preserve"> (</w:t>
      </w:r>
      <w:r w:rsidRPr="00B27125">
        <w:rPr>
          <w:lang w:val="en-GB"/>
        </w:rPr>
        <w:t>A/HRC/30/24</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آثار</w:t>
        </w:r>
        <w:r w:rsidRPr="00B27125">
          <w:rPr>
            <w:rtl/>
          </w:rPr>
          <w:t xml:space="preserve"> </w:t>
        </w:r>
        <w:r w:rsidRPr="00B27125">
          <w:rPr>
            <w:rFonts w:hint="cs"/>
            <w:rtl/>
          </w:rPr>
          <w:t>الإرهاب</w:t>
        </w:r>
        <w:r w:rsidRPr="00B27125">
          <w:rPr>
            <w:rtl/>
          </w:rPr>
          <w:t xml:space="preserve"> </w:t>
        </w:r>
        <w:r w:rsidRPr="00B27125">
          <w:rPr>
            <w:rFonts w:hint="cs"/>
            <w:rtl/>
          </w:rPr>
          <w:t>على</w:t>
        </w:r>
        <w:r w:rsidRPr="00B27125">
          <w:rPr>
            <w:rtl/>
          </w:rPr>
          <w:t xml:space="preserve"> </w:t>
        </w:r>
        <w:r w:rsidRPr="00B27125">
          <w:rPr>
            <w:rFonts w:hint="cs"/>
            <w:rtl/>
          </w:rPr>
          <w:t>التمتع</w:t>
        </w:r>
        <w:r w:rsidRPr="00B27125">
          <w:rPr>
            <w:rtl/>
          </w:rPr>
          <w:t xml:space="preserve"> </w:t>
        </w:r>
        <w:r w:rsidRPr="00B27125">
          <w:rPr>
            <w:rFonts w:hint="cs"/>
            <w:rtl/>
          </w:rPr>
          <w:t>بحقوق</w:t>
        </w:r>
        <w:r w:rsidRPr="00B27125">
          <w:rPr>
            <w:rtl/>
          </w:rPr>
          <w:t xml:space="preserve"> </w:t>
        </w:r>
        <w:r w:rsidRPr="00B27125">
          <w:rPr>
            <w:rFonts w:hint="cs"/>
            <w:rtl/>
          </w:rPr>
          <w:t>الإنسان</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34-</w:t>
      </w:r>
      <w:r w:rsidRPr="00B27125">
        <w:rPr>
          <w:rFonts w:hint="cs"/>
          <w:rtl/>
        </w:rPr>
        <w:tab/>
      </w:r>
      <w:r w:rsidRPr="00B27125">
        <w:rPr>
          <w:rtl/>
        </w:rPr>
        <w:t>طلب مجلس حقوق الإنسان، في قراره</w:t>
      </w:r>
      <w:r w:rsidRPr="00B27125">
        <w:rPr>
          <w:rFonts w:hint="cs"/>
          <w:rtl/>
        </w:rPr>
        <w:t xml:space="preserve"> 28/17</w:t>
      </w:r>
      <w:r w:rsidRPr="00B27125">
        <w:rPr>
          <w:rtl/>
        </w:rPr>
        <w:t>، إلى المفوض السامي أن ي</w:t>
      </w:r>
      <w:r w:rsidRPr="00B27125">
        <w:rPr>
          <w:rFonts w:hint="cs"/>
          <w:rtl/>
        </w:rPr>
        <w:t>ُ</w:t>
      </w:r>
      <w:r w:rsidRPr="00B27125">
        <w:rPr>
          <w:rtl/>
        </w:rPr>
        <w:t>عد</w:t>
      </w:r>
      <w:r w:rsidRPr="00B27125">
        <w:rPr>
          <w:rFonts w:hint="cs"/>
          <w:rtl/>
        </w:rPr>
        <w:t>ّ</w:t>
      </w:r>
      <w:r w:rsidRPr="00B27125">
        <w:rPr>
          <w:rtl/>
        </w:rPr>
        <w:t xml:space="preserve"> تقريراً موجزاً عن حلقة النقاش بشأن آثار الإرهاب على تمتع جميع الأشخاص بحقوق الإنسان والحريات الأساسية، المعقودة في دورته التاسعة والعشرين، و</w:t>
      </w:r>
      <w:r w:rsidRPr="00B27125">
        <w:rPr>
          <w:rFonts w:hint="cs"/>
          <w:rtl/>
        </w:rPr>
        <w:t xml:space="preserve">أن </w:t>
      </w:r>
      <w:r w:rsidRPr="00B27125">
        <w:rPr>
          <w:rtl/>
        </w:rPr>
        <w:t>يقدم التقرير إلى المجلس في دورته الثلاثين</w:t>
      </w:r>
      <w:r w:rsidRPr="00B27125">
        <w:rPr>
          <w:rFonts w:hint="cs"/>
          <w:rtl/>
        </w:rPr>
        <w:t xml:space="preserve">. </w:t>
      </w:r>
      <w:r w:rsidRPr="00B27125">
        <w:rPr>
          <w:rtl/>
        </w:rPr>
        <w:t>وسيُعرض على المجلس تقرير المفوض السامي الموجز (</w:t>
      </w:r>
      <w:r w:rsidRPr="00B27125">
        <w:rPr>
          <w:lang w:val="en-GB"/>
        </w:rPr>
        <w:t>A/HRC/30/64</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 xml:space="preserve">المشاركة في الشأن السياسي والعام </w:t>
      </w:r>
      <w:proofErr w:type="gramStart"/>
      <w:r w:rsidRPr="00B27125">
        <w:rPr>
          <w:rtl/>
        </w:rPr>
        <w:t>على</w:t>
      </w:r>
      <w:proofErr w:type="gramEnd"/>
      <w:r w:rsidRPr="00B27125">
        <w:rPr>
          <w:rtl/>
        </w:rPr>
        <w:t xml:space="preserve"> قدم المساواة بين الجميع</w:t>
      </w:r>
    </w:p>
    <w:p w:rsidR="003C3E0A" w:rsidRPr="00B27125" w:rsidRDefault="003C3E0A" w:rsidP="003C3E0A">
      <w:pPr>
        <w:pStyle w:val="SingleTxt"/>
        <w:rPr>
          <w:rtl/>
        </w:rPr>
      </w:pPr>
      <w:r w:rsidRPr="00B27125">
        <w:rPr>
          <w:rFonts w:hint="cs"/>
          <w:rtl/>
        </w:rPr>
        <w:t>35-</w:t>
      </w:r>
      <w:r w:rsidRPr="00B27125">
        <w:rPr>
          <w:rFonts w:hint="cs"/>
          <w:rtl/>
        </w:rPr>
        <w:tab/>
      </w:r>
      <w:r w:rsidRPr="00B27125">
        <w:rPr>
          <w:rtl/>
        </w:rPr>
        <w:t>طلب مجلس حقوق الإنسان، في قراره</w:t>
      </w:r>
      <w:r w:rsidRPr="00B27125">
        <w:rPr>
          <w:rFonts w:hint="cs"/>
          <w:rtl/>
        </w:rPr>
        <w:t xml:space="preserve"> 27/24</w:t>
      </w:r>
      <w:r w:rsidRPr="00B27125">
        <w:rPr>
          <w:rtl/>
        </w:rPr>
        <w:t>، إلى المفوضية أن تُعدّ دراسة بشأن الممارسات الفضلى والتجارب والتحديات المتصلة بتعزيز وحماية وإعمال حق المشاركة في الشأن العام في سياق القانون الموجود في مجال حقوق الإنسان وسبل التغلب على تلك التحديات، بغية تحديد عناصر مبادئ يمكن الاسترشاد بها في إعمال ذلك الحق، وأن تقدم تلك الدراسة إلى المجلس في دورته الثلاثين</w:t>
      </w:r>
      <w:r w:rsidRPr="00B27125">
        <w:rPr>
          <w:rFonts w:hint="cs"/>
          <w:rtl/>
        </w:rPr>
        <w:t xml:space="preserve">. </w:t>
      </w:r>
      <w:r w:rsidRPr="00B27125">
        <w:rPr>
          <w:rtl/>
        </w:rPr>
        <w:t>وسينظر المجلس في دراسة المفوضية (</w:t>
      </w:r>
      <w:r w:rsidRPr="00B27125">
        <w:rPr>
          <w:lang w:val="en-GB"/>
        </w:rPr>
        <w:t>A/HRC/30/26</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تعزيز التعاون الدولي في ميدان حقوق الإنسا</w:t>
      </w:r>
      <w:r w:rsidRPr="00B27125">
        <w:rPr>
          <w:rFonts w:hint="cs"/>
          <w:rtl/>
        </w:rPr>
        <w:t>ن</w:t>
      </w:r>
    </w:p>
    <w:p w:rsidR="003C3E0A" w:rsidRPr="00B27125" w:rsidRDefault="003C3E0A" w:rsidP="008E6C62">
      <w:pPr>
        <w:pStyle w:val="SingleTxt"/>
        <w:rPr>
          <w:rtl/>
        </w:rPr>
      </w:pPr>
      <w:r w:rsidRPr="00B27125">
        <w:rPr>
          <w:rFonts w:hint="cs"/>
          <w:rtl/>
        </w:rPr>
        <w:t>36-</w:t>
      </w:r>
      <w:r w:rsidRPr="00B27125">
        <w:rPr>
          <w:rFonts w:hint="cs"/>
          <w:rtl/>
        </w:rPr>
        <w:tab/>
      </w:r>
      <w:r w:rsidRPr="00B27125">
        <w:rPr>
          <w:rtl/>
        </w:rPr>
        <w:t>طلب مجلس حقوق الإنسان، في قراره</w:t>
      </w:r>
      <w:r w:rsidRPr="00B27125">
        <w:rPr>
          <w:rFonts w:hint="cs"/>
          <w:rtl/>
        </w:rPr>
        <w:t xml:space="preserve"> 28/2</w:t>
      </w:r>
      <w:r w:rsidRPr="00B27125">
        <w:rPr>
          <w:rtl/>
        </w:rPr>
        <w:t xml:space="preserve">، إلى المفوض السامي أن يُعدّ، </w:t>
      </w:r>
      <w:r w:rsidRPr="00B27125">
        <w:rPr>
          <w:rFonts w:hint="cs"/>
          <w:rtl/>
        </w:rPr>
        <w:t xml:space="preserve">آخذاً في الحسبان </w:t>
      </w:r>
      <w:r w:rsidRPr="00B27125">
        <w:rPr>
          <w:rtl/>
        </w:rPr>
        <w:t xml:space="preserve">المناقشات التي أجراها الفريق الرفيع المستوى بشأن تعميم مراعاة منظور حقوق الإنسان في الدورة الثامنة والعشرين للمجلس وتناول فيها موضوع </w:t>
      </w:r>
      <w:r w:rsidR="008E6C62">
        <w:rPr>
          <w:rFonts w:hint="cs"/>
          <w:rtl/>
        </w:rPr>
        <w:t>"</w:t>
      </w:r>
      <w:r w:rsidRPr="00B27125">
        <w:rPr>
          <w:rtl/>
        </w:rPr>
        <w:t>تعزيز التعاون الدولي في ميدان حقوق الإنسان</w:t>
      </w:r>
      <w:r w:rsidR="008E6C62">
        <w:rPr>
          <w:rFonts w:hint="cs"/>
          <w:rtl/>
        </w:rPr>
        <w:t>"</w:t>
      </w:r>
      <w:r w:rsidRPr="00B27125">
        <w:rPr>
          <w:rtl/>
        </w:rPr>
        <w:t>، تقريراً عن السبل والوسائل الكفيلة بتعزيز التعاون الدولي في إطار آلية الأمم المتحدة لحقوق الإنسان، بما فيها مجلس حقوق الإنسان، وبشأن العقبات والتحديات</w:t>
      </w:r>
      <w:r w:rsidRPr="00B27125">
        <w:rPr>
          <w:rFonts w:hint="cs"/>
          <w:rtl/>
        </w:rPr>
        <w:t xml:space="preserve"> الماثلة</w:t>
      </w:r>
      <w:r w:rsidRPr="00B27125">
        <w:rPr>
          <w:rtl/>
        </w:rPr>
        <w:t xml:space="preserve"> في هذا المجال والتدابير التي ي</w:t>
      </w:r>
      <w:r w:rsidRPr="00B27125">
        <w:rPr>
          <w:rFonts w:hint="cs"/>
          <w:rtl/>
        </w:rPr>
        <w:t>ُ</w:t>
      </w:r>
      <w:r w:rsidRPr="00B27125">
        <w:rPr>
          <w:rtl/>
        </w:rPr>
        <w:t>قترح اتخاذها للتغلب عليها، وأن يقدم التقرير إلى المجلس قبل دورته الثلاثين</w:t>
      </w:r>
      <w:r w:rsidRPr="00B27125">
        <w:rPr>
          <w:rFonts w:hint="cs"/>
          <w:rtl/>
        </w:rPr>
        <w:t xml:space="preserve">. </w:t>
      </w:r>
      <w:proofErr w:type="gramStart"/>
      <w:r w:rsidRPr="00B27125">
        <w:rPr>
          <w:rtl/>
        </w:rPr>
        <w:t>وستُعرض</w:t>
      </w:r>
      <w:proofErr w:type="gramEnd"/>
      <w:r w:rsidRPr="00B27125">
        <w:rPr>
          <w:rtl/>
        </w:rPr>
        <w:t xml:space="preserve"> على المجلس مذكرة مقدمة من الأمانة عن تقرير المفوض السامي (</w:t>
      </w:r>
      <w:r w:rsidRPr="00B27125">
        <w:rPr>
          <w:lang w:val="en-GB"/>
        </w:rPr>
        <w:t>A/HRC/30/63</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التعاون مع الأمم المتحدة وممثليها وآلياتها في ميدان حقوق الإنسان</w:t>
      </w:r>
    </w:p>
    <w:p w:rsidR="003C3E0A" w:rsidRPr="00B27125" w:rsidRDefault="003C3E0A" w:rsidP="003C3E0A">
      <w:pPr>
        <w:pStyle w:val="SingleTxt"/>
        <w:rPr>
          <w:rtl/>
        </w:rPr>
      </w:pPr>
      <w:r w:rsidRPr="00B27125">
        <w:rPr>
          <w:rFonts w:hint="cs"/>
          <w:rtl/>
        </w:rPr>
        <w:t>37-</w:t>
      </w:r>
      <w:r w:rsidRPr="00B27125">
        <w:rPr>
          <w:rFonts w:hint="cs"/>
          <w:rtl/>
        </w:rPr>
        <w:tab/>
      </w:r>
      <w:r w:rsidRPr="00B27125">
        <w:rPr>
          <w:rtl/>
        </w:rPr>
        <w:t>دعا مجلس حقوق الإنسان، في قراره</w:t>
      </w:r>
      <w:r w:rsidRPr="00B27125">
        <w:rPr>
          <w:rFonts w:hint="cs"/>
          <w:rtl/>
        </w:rPr>
        <w:t xml:space="preserve"> 12/2</w:t>
      </w:r>
      <w:r w:rsidRPr="00B27125">
        <w:rPr>
          <w:rtl/>
        </w:rPr>
        <w:t>، الأمين العام إلى أن يقدم إلى المجلس في دورته الرابعة عشرة وكل عام بعد ذلك تقريراً يتضمن تجميعاً وتحليلاً لما قد يُتاح من جميع المصادر المناسبة من معلومات عن الأعمال الانتقامية التي يُدَّعى ارتكابها ضد من يسعى إلى التعاون مع الأمم المتحدة وممثليها وآلياتها أو مَن تعاون معهم فعلاً، فضلاً عن تقديم توصيات بشأن كيفية تناول مسائل الترهيب والأعمال الانتقامية</w:t>
      </w:r>
      <w:r w:rsidRPr="00B27125">
        <w:rPr>
          <w:rFonts w:hint="cs"/>
          <w:rtl/>
        </w:rPr>
        <w:t xml:space="preserve">. </w:t>
      </w:r>
      <w:r w:rsidRPr="00B27125">
        <w:rPr>
          <w:rtl/>
        </w:rPr>
        <w:t>وسينظر المجلس في تقرير الأمين العام (</w:t>
      </w:r>
      <w:r w:rsidRPr="00B27125">
        <w:rPr>
          <w:lang w:val="en-GB"/>
        </w:rPr>
        <w:t>A/HRC/30/29</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proofErr w:type="gramStart"/>
      <w:r w:rsidRPr="00B27125">
        <w:rPr>
          <w:rtl/>
        </w:rPr>
        <w:t>مساهمة</w:t>
      </w:r>
      <w:proofErr w:type="gramEnd"/>
      <w:r w:rsidRPr="00B27125">
        <w:rPr>
          <w:rtl/>
        </w:rPr>
        <w:t xml:space="preserve"> مجلس حقوق الإنسان في الدورة الاستثنائية للجمعية العامة بشأن مشكلة المخدرات العالمية في عام ٢٠١٦</w:t>
      </w:r>
    </w:p>
    <w:p w:rsidR="003C3E0A" w:rsidRPr="00B27125" w:rsidRDefault="003C3E0A" w:rsidP="003C3E0A">
      <w:pPr>
        <w:pStyle w:val="SingleTxt"/>
        <w:rPr>
          <w:rtl/>
        </w:rPr>
      </w:pPr>
      <w:r w:rsidRPr="00B27125">
        <w:rPr>
          <w:rFonts w:hint="cs"/>
          <w:rtl/>
        </w:rPr>
        <w:t>38-</w:t>
      </w:r>
      <w:r w:rsidRPr="00B27125">
        <w:rPr>
          <w:rFonts w:hint="cs"/>
          <w:rtl/>
        </w:rPr>
        <w:tab/>
      </w:r>
      <w:proofErr w:type="gramStart"/>
      <w:r w:rsidRPr="00B27125">
        <w:rPr>
          <w:rtl/>
        </w:rPr>
        <w:t>طلب</w:t>
      </w:r>
      <w:proofErr w:type="gramEnd"/>
      <w:r w:rsidRPr="00B27125">
        <w:rPr>
          <w:rtl/>
        </w:rPr>
        <w:t xml:space="preserve"> مجلس حقوق الإنسان، في قراره</w:t>
      </w:r>
      <w:r w:rsidRPr="00B27125">
        <w:rPr>
          <w:rFonts w:hint="cs"/>
          <w:rtl/>
        </w:rPr>
        <w:t xml:space="preserve"> 28/28</w:t>
      </w:r>
      <w:r w:rsidRPr="00B27125">
        <w:rPr>
          <w:rtl/>
        </w:rPr>
        <w:t>، إلى المفوض السامي أن يُعدّ دراسة تُقدَّم إلى المجلس في دورته الثلاثين، بشأن تأثير مشكلة المخدرات العالمية على التمتع بحقوق الإنسان، وتوصيات بشأن احترام وحماية وتعزيز حقوق الإنسان في سياق مشكلة المخدرات العالمية</w:t>
      </w:r>
      <w:r w:rsidRPr="00B27125">
        <w:rPr>
          <w:rFonts w:hint="cs"/>
          <w:rtl/>
        </w:rPr>
        <w:t xml:space="preserve">. </w:t>
      </w:r>
      <w:r w:rsidRPr="00B27125">
        <w:rPr>
          <w:rtl/>
        </w:rPr>
        <w:t>وستُعرض على المجلس دراسة المفوض السامي (</w:t>
      </w:r>
      <w:r w:rsidRPr="00B27125">
        <w:rPr>
          <w:lang w:val="en-GB"/>
        </w:rPr>
        <w:t>A/HRC/30/65</w:t>
      </w:r>
      <w:r w:rsidRPr="00B27125">
        <w:rPr>
          <w:rtl/>
        </w:rPr>
        <w:t>) (</w:t>
      </w:r>
      <w:proofErr w:type="gramStart"/>
      <w:r w:rsidRPr="00B27125">
        <w:rPr>
          <w:rtl/>
        </w:rPr>
        <w:t>انظر</w:t>
      </w:r>
      <w:proofErr w:type="gramEnd"/>
      <w:r w:rsidRPr="00B27125">
        <w:rPr>
          <w:rtl/>
        </w:rPr>
        <w:t xml:space="preserve"> أيضاً الفقرة</w:t>
      </w:r>
      <w:r w:rsidRPr="00B27125">
        <w:rPr>
          <w:rFonts w:hint="cs"/>
          <w:rtl/>
        </w:rPr>
        <w:t xml:space="preserve"> 96 </w:t>
      </w:r>
      <w:r w:rsidRPr="00B27125">
        <w:rPr>
          <w:rtl/>
        </w:rPr>
        <w:t>أدناه)</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السياسات</w:t>
        </w:r>
        <w:r w:rsidRPr="00B27125">
          <w:rPr>
            <w:rtl/>
          </w:rPr>
          <w:t xml:space="preserve"> </w:t>
        </w:r>
        <w:r w:rsidRPr="00B27125">
          <w:rPr>
            <w:rFonts w:hint="cs"/>
            <w:rtl/>
          </w:rPr>
          <w:t>الوطنية</w:t>
        </w:r>
        <w:r w:rsidRPr="00B27125">
          <w:rPr>
            <w:rtl/>
          </w:rPr>
          <w:t xml:space="preserve"> </w:t>
        </w:r>
        <w:r w:rsidRPr="00B27125">
          <w:rPr>
            <w:rFonts w:hint="cs"/>
            <w:rtl/>
          </w:rPr>
          <w:t>وحقوق</w:t>
        </w:r>
        <w:r w:rsidRPr="00B27125">
          <w:rPr>
            <w:rtl/>
          </w:rPr>
          <w:t xml:space="preserve"> </w:t>
        </w:r>
        <w:r w:rsidRPr="00B27125">
          <w:rPr>
            <w:rFonts w:hint="cs"/>
            <w:rtl/>
          </w:rPr>
          <w:t>الإنسان</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39-</w:t>
      </w:r>
      <w:r w:rsidRPr="00B27125">
        <w:rPr>
          <w:rFonts w:hint="cs"/>
          <w:rtl/>
        </w:rPr>
        <w:tab/>
      </w:r>
      <w:r w:rsidRPr="00B27125">
        <w:rPr>
          <w:rtl/>
        </w:rPr>
        <w:t>طلب مجلس حقوق الإنسان، في قراره</w:t>
      </w:r>
      <w:r w:rsidRPr="00B27125">
        <w:rPr>
          <w:rFonts w:hint="cs"/>
          <w:rtl/>
        </w:rPr>
        <w:t xml:space="preserve"> 27/26</w:t>
      </w:r>
      <w:r w:rsidRPr="00B27125">
        <w:rPr>
          <w:rtl/>
        </w:rPr>
        <w:t>، إلى المفوض السامي أن يُعدّ تقريراً موجزاً عن حلقة النقاش المعقودة في دورة المجلس الثامنة والعشرين، حول مسألة السياسات الوطنية وحقوق الإنسان، مع التركيز بشكل خاص على استنتاجات تقرير المفوضية عن خيارات المساعدة التقنية وبناء القدرات لإدماج حقوق الإنسان في السياسات الوطنية (</w:t>
      </w:r>
      <w:r w:rsidRPr="00B27125">
        <w:rPr>
          <w:lang w:val="en-GB"/>
        </w:rPr>
        <w:t>A/HRC/27/41</w:t>
      </w:r>
      <w:r w:rsidRPr="00B27125">
        <w:rPr>
          <w:rtl/>
        </w:rPr>
        <w:t>)، للوقوف على التحدِّيات والتطورات الحديثة والممارسات الجيدة في مجال تعميم منظور حقوق الإنسان في السياسات والبرامج الوطنية، وأن يقدم التقرير إلى المجلس قبل دورته الثلاثين</w:t>
      </w:r>
      <w:r w:rsidRPr="00B27125">
        <w:rPr>
          <w:rFonts w:hint="cs"/>
          <w:rtl/>
        </w:rPr>
        <w:t xml:space="preserve">. </w:t>
      </w:r>
      <w:r w:rsidRPr="00B27125">
        <w:rPr>
          <w:rtl/>
        </w:rPr>
        <w:t>وسيُعرض على المجلس تقرير المفوض السامي الموجز (</w:t>
      </w:r>
      <w:r w:rsidRPr="00B27125">
        <w:rPr>
          <w:lang w:val="en-GB"/>
        </w:rPr>
        <w:t>A/HRC/30/28</w:t>
      </w:r>
      <w:r w:rsidRPr="00B27125">
        <w:rPr>
          <w:rtl/>
        </w:rPr>
        <w:t>)</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ﺗﻘﺪﱘ ﺍﳌﺴﺎﻋﺪﺓ ﺍﻟﺘﻘﻨﻴﺔ ﺇﱃ ﲨﻬﻮﺭﻳﺔ ﺍﻟﻜﻮﻧﻐﻮ ﺍﻟﺪﳝﻘﺮﺍﻃﻴﺔ ﻭﺑﻨﺎﺀ قدراتها ﰲ ﳎﺎﻝ ﺣﻘﻮﻕ ﺍﻹﻧﺴﺎﻥ</w:t>
      </w:r>
    </w:p>
    <w:p w:rsidR="003C3E0A" w:rsidRPr="00B27125" w:rsidRDefault="003C3E0A" w:rsidP="003C3E0A">
      <w:pPr>
        <w:pStyle w:val="SingleTxt"/>
        <w:rPr>
          <w:rtl/>
        </w:rPr>
      </w:pPr>
      <w:r w:rsidRPr="00B27125">
        <w:rPr>
          <w:rFonts w:hint="cs"/>
          <w:rtl/>
        </w:rPr>
        <w:t>40-</w:t>
      </w:r>
      <w:r w:rsidRPr="00B27125">
        <w:rPr>
          <w:rFonts w:hint="cs"/>
          <w:rtl/>
        </w:rPr>
        <w:tab/>
      </w:r>
      <w:r w:rsidRPr="00B27125">
        <w:rPr>
          <w:rtl/>
        </w:rPr>
        <w:t>دعا مجلس حقوق الإنسان، في قراره</w:t>
      </w:r>
      <w:r w:rsidRPr="00B27125">
        <w:rPr>
          <w:rFonts w:hint="cs"/>
          <w:rtl/>
        </w:rPr>
        <w:t xml:space="preserve"> 27/27</w:t>
      </w:r>
      <w:r w:rsidRPr="00B27125">
        <w:rPr>
          <w:rtl/>
        </w:rPr>
        <w:t>، المفوض السامي إلى أن يقدم إليه في دورته الثلاثين تقريراً عن الجهود التي تبذلها المفوضية من أجل زيادة وتعزيز ما تضطلع به من برامج وأنشطة المساعدة التقنية بغية تحسين حالة حقوق الإنسان في جمهورية الكونغو الديمقراطية</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المفوض</w:t>
        </w:r>
        <w:r w:rsidRPr="00B27125">
          <w:rPr>
            <w:rtl/>
          </w:rPr>
          <w:t xml:space="preserve"> </w:t>
        </w:r>
        <w:r w:rsidRPr="00B27125">
          <w:rPr>
            <w:rFonts w:hint="cs"/>
            <w:rtl/>
          </w:rPr>
          <w:t>السامي</w:t>
        </w:r>
        <w:r w:rsidRPr="00B27125">
          <w:rPr>
            <w:rtl/>
          </w:rPr>
          <w:t xml:space="preserve"> (</w:t>
        </w:r>
        <w:r w:rsidRPr="00B27125">
          <w:rPr>
            <w:lang w:val="en-GB"/>
          </w:rPr>
          <w:t>A/HRC/30/32</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41-</w:t>
      </w:r>
      <w:r w:rsidRPr="00B27125">
        <w:rPr>
          <w:rFonts w:hint="cs"/>
          <w:rtl/>
        </w:rPr>
        <w:tab/>
      </w:r>
      <w:proofErr w:type="gramStart"/>
      <w:r w:rsidRPr="00B27125">
        <w:rPr>
          <w:rtl/>
        </w:rPr>
        <w:t>وأهاب</w:t>
      </w:r>
      <w:proofErr w:type="gramEnd"/>
      <w:r w:rsidRPr="00B27125">
        <w:rPr>
          <w:rtl/>
        </w:rPr>
        <w:t xml:space="preserve"> المجلس أيضاً، في قراره</w:t>
      </w:r>
      <w:r w:rsidRPr="00B27125">
        <w:rPr>
          <w:rFonts w:hint="cs"/>
          <w:rtl/>
        </w:rPr>
        <w:t xml:space="preserve"> 27/27</w:t>
      </w:r>
      <w:r w:rsidRPr="00B27125">
        <w:rPr>
          <w:rtl/>
        </w:rPr>
        <w:t>، بالمفوض السامي أن ي</w:t>
      </w:r>
      <w:r w:rsidRPr="00B27125">
        <w:rPr>
          <w:rFonts w:hint="cs"/>
          <w:rtl/>
        </w:rPr>
        <w:t>كلف</w:t>
      </w:r>
      <w:r w:rsidRPr="00B27125">
        <w:rPr>
          <w:rtl/>
        </w:rPr>
        <w:t xml:space="preserve"> </w:t>
      </w:r>
      <w:r w:rsidRPr="00B27125">
        <w:rPr>
          <w:rFonts w:hint="cs"/>
          <w:rtl/>
        </w:rPr>
        <w:t>ب</w:t>
      </w:r>
      <w:r w:rsidRPr="00B27125">
        <w:rPr>
          <w:rtl/>
        </w:rPr>
        <w:t>إجراء دراسة عن تأثير المساعدة التقنية وبناء القدرات على حالة حقوق الإنسان في جمهورية الكونغو الديمقراطية وأن يقدم التقرير إلى المجلس في دورته الثلاثين في إطار جلسة تحاور</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دراسة</w:t>
        </w:r>
        <w:r w:rsidRPr="00B27125">
          <w:rPr>
            <w:rtl/>
          </w:rPr>
          <w:t xml:space="preserve"> </w:t>
        </w:r>
        <w:r w:rsidRPr="00B27125">
          <w:rPr>
            <w:rFonts w:hint="cs"/>
            <w:rtl/>
          </w:rPr>
          <w:t>المفوض</w:t>
        </w:r>
        <w:r w:rsidRPr="00B27125">
          <w:rPr>
            <w:rtl/>
          </w:rPr>
          <w:t xml:space="preserve"> </w:t>
        </w:r>
        <w:r w:rsidRPr="00B27125">
          <w:rPr>
            <w:rFonts w:hint="cs"/>
            <w:rtl/>
          </w:rPr>
          <w:t>السامي</w:t>
        </w:r>
        <w:r w:rsidRPr="00B27125">
          <w:rPr>
            <w:rtl/>
          </w:rPr>
          <w:t xml:space="preserve"> (</w:t>
        </w:r>
        <w:r w:rsidRPr="00B27125">
          <w:rPr>
            <w:lang w:val="en-GB"/>
          </w:rPr>
          <w:t>A/HRC/30/33</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 xml:space="preserve">ﺗﻘﺪﱘ ﺍﳌﺴﺎﻋﺪﺓ ﺍﻟﺘﻘﻨﻴﺔ إلى اليمن </w:t>
      </w:r>
      <w:proofErr w:type="gramStart"/>
      <w:r w:rsidRPr="00B27125">
        <w:rPr>
          <w:rtl/>
        </w:rPr>
        <w:t>وبناء</w:t>
      </w:r>
      <w:proofErr w:type="gramEnd"/>
      <w:r w:rsidRPr="00B27125">
        <w:rPr>
          <w:rtl/>
        </w:rPr>
        <w:t xml:space="preserve"> قدراته ﰲ ﻣﻴﺪﺍﻥ ﺣﻘﻮﻕ ﺍﻹﻧﺴﺎﻥ</w:t>
      </w:r>
    </w:p>
    <w:p w:rsidR="003C3E0A" w:rsidRPr="00D50537" w:rsidRDefault="003C3E0A" w:rsidP="003C3E0A">
      <w:pPr>
        <w:pStyle w:val="SingleTxt"/>
        <w:rPr>
          <w:w w:val="100"/>
          <w:rtl/>
        </w:rPr>
      </w:pPr>
      <w:r w:rsidRPr="00D50537">
        <w:rPr>
          <w:rFonts w:hint="cs"/>
          <w:w w:val="100"/>
          <w:rtl/>
        </w:rPr>
        <w:t>42-</w:t>
      </w:r>
      <w:r w:rsidRPr="00D50537">
        <w:rPr>
          <w:rFonts w:hint="cs"/>
          <w:w w:val="100"/>
          <w:rtl/>
        </w:rPr>
        <w:tab/>
      </w:r>
      <w:proofErr w:type="gramStart"/>
      <w:r w:rsidRPr="00D50537">
        <w:rPr>
          <w:w w:val="100"/>
          <w:rtl/>
        </w:rPr>
        <w:t>طلب</w:t>
      </w:r>
      <w:proofErr w:type="gramEnd"/>
      <w:r w:rsidRPr="00D50537">
        <w:rPr>
          <w:w w:val="100"/>
          <w:rtl/>
        </w:rPr>
        <w:t xml:space="preserve"> مجلس حقوق الإنسان، في قراره</w:t>
      </w:r>
      <w:r w:rsidRPr="00D50537">
        <w:rPr>
          <w:rFonts w:hint="cs"/>
          <w:w w:val="100"/>
          <w:rtl/>
        </w:rPr>
        <w:t xml:space="preserve"> 27/19</w:t>
      </w:r>
      <w:r w:rsidRPr="00D50537">
        <w:rPr>
          <w:w w:val="100"/>
          <w:rtl/>
        </w:rPr>
        <w:t>، إلى المفوض السامي تقديم المساعدة التقنية إلى حكومة اليمن والعمل معها لتحديد مجالات المساعدة الإضافية لتمكين اليمن من الوفاء بالتزاماته في مجال حقوق الإنسان</w:t>
      </w:r>
      <w:r w:rsidRPr="00D50537">
        <w:rPr>
          <w:rFonts w:hint="cs"/>
          <w:w w:val="100"/>
          <w:rtl/>
        </w:rPr>
        <w:t xml:space="preserve">. </w:t>
      </w:r>
      <w:proofErr w:type="gramStart"/>
      <w:r w:rsidRPr="00D50537">
        <w:rPr>
          <w:w w:val="100"/>
          <w:rtl/>
        </w:rPr>
        <w:t>وطلب</w:t>
      </w:r>
      <w:proofErr w:type="gramEnd"/>
      <w:r w:rsidRPr="00D50537">
        <w:rPr>
          <w:w w:val="100"/>
          <w:rtl/>
        </w:rPr>
        <w:t xml:space="preserve"> المجلس إلى المفوضية أن تقدم إليه في دورته الثلاثين تقريراً مرحلياً عن حالة حقوق الإنسان في اليمن وعن متابعة تنفيذ قرارات المجلس</w:t>
      </w:r>
      <w:r w:rsidRPr="00D50537">
        <w:rPr>
          <w:rFonts w:hint="cs"/>
          <w:w w:val="100"/>
          <w:rtl/>
        </w:rPr>
        <w:t xml:space="preserve"> 18/19 </w:t>
      </w:r>
      <w:r w:rsidRPr="00D50537">
        <w:rPr>
          <w:w w:val="100"/>
          <w:rtl/>
        </w:rPr>
        <w:t>و</w:t>
      </w:r>
      <w:r w:rsidRPr="00D50537">
        <w:rPr>
          <w:rFonts w:hint="cs"/>
          <w:w w:val="100"/>
          <w:rtl/>
        </w:rPr>
        <w:t xml:space="preserve">19/29 </w:t>
      </w:r>
      <w:r w:rsidRPr="00D50537">
        <w:rPr>
          <w:w w:val="100"/>
          <w:rtl/>
        </w:rPr>
        <w:t>و</w:t>
      </w:r>
      <w:r w:rsidRPr="00D50537">
        <w:rPr>
          <w:rFonts w:hint="cs"/>
          <w:w w:val="100"/>
          <w:rtl/>
        </w:rPr>
        <w:t xml:space="preserve">21/22 </w:t>
      </w:r>
      <w:r w:rsidRPr="00D50537">
        <w:rPr>
          <w:w w:val="100"/>
          <w:rtl/>
        </w:rPr>
        <w:t>و</w:t>
      </w:r>
      <w:r w:rsidRPr="00D50537">
        <w:rPr>
          <w:rFonts w:hint="cs"/>
          <w:w w:val="100"/>
          <w:rtl/>
        </w:rPr>
        <w:t xml:space="preserve">24/32 </w:t>
      </w:r>
      <w:r w:rsidRPr="00D50537">
        <w:rPr>
          <w:w w:val="100"/>
          <w:rtl/>
        </w:rPr>
        <w:t>و</w:t>
      </w:r>
      <w:r w:rsidRPr="00D50537">
        <w:rPr>
          <w:rFonts w:hint="cs"/>
          <w:w w:val="100"/>
          <w:rtl/>
        </w:rPr>
        <w:t xml:space="preserve">27/19. </w:t>
      </w:r>
      <w:r w:rsidRPr="00D50537">
        <w:rPr>
          <w:w w:val="100"/>
          <w:rtl/>
        </w:rPr>
        <w:t>وسينظر المجلس في تقرير المفوضية المرحلي (</w:t>
      </w:r>
      <w:r w:rsidRPr="00D50537">
        <w:rPr>
          <w:w w:val="100"/>
          <w:lang w:val="en-GB"/>
        </w:rPr>
        <w:t>A/HRC/30/31</w:t>
      </w:r>
      <w:r w:rsidRPr="00D50537">
        <w:rPr>
          <w:w w:val="100"/>
          <w:rtl/>
        </w:rPr>
        <w:t>)</w:t>
      </w:r>
      <w:r w:rsidRPr="00D50537">
        <w:rPr>
          <w:rFonts w:hint="cs"/>
          <w:w w:val="100"/>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ﺗﻘﺪﱘ ﺍﳋﺪﻣﺎﺕ ﺍﻻﺳﺘﺸﺎﺭﻳﺔ ﻭﺍﳌﺴﺎﻋﺪﺓ ﺍﻟﺘﻘﻨﻴﺔ ﺇﱃ ﻛﻤﺒﻮﺩﻳﺎ</w:t>
      </w:r>
    </w:p>
    <w:p w:rsidR="003C3E0A" w:rsidRPr="00B27125" w:rsidRDefault="003C3E0A" w:rsidP="003C3E0A">
      <w:pPr>
        <w:pStyle w:val="SingleTxt"/>
        <w:rPr>
          <w:rtl/>
        </w:rPr>
      </w:pPr>
      <w:r w:rsidRPr="00B27125">
        <w:rPr>
          <w:rFonts w:hint="cs"/>
          <w:rtl/>
        </w:rPr>
        <w:t>43-</w:t>
      </w:r>
      <w:r w:rsidRPr="00B27125">
        <w:rPr>
          <w:rFonts w:hint="cs"/>
          <w:rtl/>
        </w:rPr>
        <w:tab/>
      </w:r>
      <w:proofErr w:type="gramStart"/>
      <w:r w:rsidRPr="00B27125">
        <w:rPr>
          <w:rtl/>
        </w:rPr>
        <w:t>طلب</w:t>
      </w:r>
      <w:proofErr w:type="gramEnd"/>
      <w:r w:rsidRPr="00B27125">
        <w:rPr>
          <w:rtl/>
        </w:rPr>
        <w:t xml:space="preserve"> مجلس حقوق الإنسان، في قراره</w:t>
      </w:r>
      <w:r w:rsidRPr="00B27125">
        <w:rPr>
          <w:rFonts w:hint="cs"/>
          <w:rtl/>
        </w:rPr>
        <w:t xml:space="preserve"> 24/29</w:t>
      </w:r>
      <w:r w:rsidRPr="00B27125">
        <w:rPr>
          <w:rtl/>
        </w:rPr>
        <w:t>، إلى الأمين العام أن يقدم إلى المجلس في دورته الثلاثين تقريراً عن دور المفوضية</w:t>
      </w:r>
      <w:r w:rsidRPr="00B27125">
        <w:rPr>
          <w:rFonts w:hint="cs"/>
          <w:rtl/>
        </w:rPr>
        <w:t xml:space="preserve"> وإنجازاتها</w:t>
      </w:r>
      <w:r w:rsidRPr="00B27125">
        <w:rPr>
          <w:rtl/>
        </w:rPr>
        <w:t xml:space="preserve"> في مجال مساعدة كمبوديا حكومةً وشعباً على تعزيز حقوق الإنسان</w:t>
      </w:r>
      <w:r w:rsidRPr="00B27125">
        <w:rPr>
          <w:rFonts w:hint="cs"/>
          <w:rtl/>
        </w:rPr>
        <w:t xml:space="preserve"> وحمايتها. </w:t>
      </w:r>
      <w:r w:rsidRPr="00B27125">
        <w:rPr>
          <w:rtl/>
        </w:rPr>
        <w:t>وسينظر المجلس في تقرير الأمين العام (</w:t>
      </w:r>
      <w:r w:rsidRPr="00B27125">
        <w:rPr>
          <w:lang w:val="en-GB"/>
        </w:rPr>
        <w:t>A/HRC/30/30</w:t>
      </w:r>
      <w:r w:rsidRPr="00B27125">
        <w:rPr>
          <w:rtl/>
        </w:rPr>
        <w:t>) (</w:t>
      </w:r>
      <w:proofErr w:type="gramStart"/>
      <w:r w:rsidRPr="00B27125">
        <w:rPr>
          <w:rtl/>
        </w:rPr>
        <w:t>انظر</w:t>
      </w:r>
      <w:proofErr w:type="gramEnd"/>
      <w:r w:rsidRPr="00B27125">
        <w:rPr>
          <w:rtl/>
        </w:rPr>
        <w:t xml:space="preserve"> أيضا</w:t>
      </w:r>
      <w:r w:rsidR="00B27125">
        <w:rPr>
          <w:rFonts w:hint="cs"/>
          <w:rtl/>
        </w:rPr>
        <w:t>ً</w:t>
      </w:r>
      <w:r w:rsidRPr="00B27125">
        <w:rPr>
          <w:rtl/>
        </w:rPr>
        <w:t xml:space="preserve"> الفقرة</w:t>
      </w:r>
      <w:r w:rsidRPr="00B27125">
        <w:rPr>
          <w:rFonts w:hint="cs"/>
          <w:rtl/>
        </w:rPr>
        <w:t xml:space="preserve"> 105 </w:t>
      </w:r>
      <w:r w:rsidRPr="00B27125">
        <w:rPr>
          <w:rtl/>
        </w:rPr>
        <w:t>أدناه)</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تقديم</w:t>
        </w:r>
        <w:r w:rsidRPr="00B27125">
          <w:rPr>
            <w:rtl/>
          </w:rPr>
          <w:t xml:space="preserve"> </w:t>
        </w:r>
        <w:r w:rsidRPr="00B27125">
          <w:rPr>
            <w:rFonts w:hint="cs"/>
            <w:rtl/>
          </w:rPr>
          <w:t>المساعدة</w:t>
        </w:r>
        <w:r w:rsidRPr="00B27125">
          <w:rPr>
            <w:rtl/>
          </w:rPr>
          <w:t xml:space="preserve"> </w:t>
        </w:r>
        <w:r w:rsidRPr="00B27125">
          <w:rPr>
            <w:rFonts w:hint="cs"/>
            <w:rtl/>
          </w:rPr>
          <w:t>التقنية</w:t>
        </w:r>
        <w:r w:rsidRPr="00B27125">
          <w:rPr>
            <w:rtl/>
          </w:rPr>
          <w:t xml:space="preserve"> </w:t>
        </w:r>
        <w:r w:rsidRPr="00B27125">
          <w:rPr>
            <w:rFonts w:hint="cs"/>
            <w:rtl/>
          </w:rPr>
          <w:t>وبناء</w:t>
        </w:r>
        <w:r w:rsidRPr="00B27125">
          <w:rPr>
            <w:rtl/>
          </w:rPr>
          <w:t xml:space="preserve"> </w:t>
        </w:r>
        <w:r w:rsidRPr="00B27125">
          <w:rPr>
            <w:rFonts w:hint="cs"/>
            <w:rtl/>
          </w:rPr>
          <w:t>القدرات</w:t>
        </w:r>
        <w:r w:rsidRPr="00B27125">
          <w:rPr>
            <w:rtl/>
          </w:rPr>
          <w:t xml:space="preserve"> </w:t>
        </w:r>
        <w:r w:rsidRPr="00B27125">
          <w:rPr>
            <w:rFonts w:hint="cs"/>
            <w:rtl/>
          </w:rPr>
          <w:t>لتعزيز</w:t>
        </w:r>
        <w:r w:rsidRPr="00B27125">
          <w:rPr>
            <w:rtl/>
          </w:rPr>
          <w:t xml:space="preserve"> </w:t>
        </w:r>
        <w:r w:rsidRPr="00B27125">
          <w:rPr>
            <w:rFonts w:hint="cs"/>
            <w:rtl/>
          </w:rPr>
          <w:t>حقوق</w:t>
        </w:r>
        <w:r w:rsidRPr="00B27125">
          <w:rPr>
            <w:rtl/>
          </w:rPr>
          <w:t xml:space="preserve"> </w:t>
        </w:r>
        <w:r w:rsidRPr="00B27125">
          <w:rPr>
            <w:rFonts w:hint="cs"/>
            <w:rtl/>
          </w:rPr>
          <w:t>الإنسان</w:t>
        </w:r>
        <w:r w:rsidRPr="00B27125">
          <w:rPr>
            <w:rtl/>
          </w:rPr>
          <w:t xml:space="preserve"> </w:t>
        </w:r>
        <w:r w:rsidRPr="00B27125">
          <w:rPr>
            <w:rFonts w:hint="cs"/>
            <w:rtl/>
          </w:rPr>
          <w:t>في</w:t>
        </w:r>
        <w:r w:rsidRPr="00B27125">
          <w:rPr>
            <w:rtl/>
          </w:rPr>
          <w:t xml:space="preserve"> </w:t>
        </w:r>
        <w:r w:rsidRPr="00B27125">
          <w:rPr>
            <w:rFonts w:hint="cs"/>
            <w:rtl/>
          </w:rPr>
          <w:t>الع</w:t>
        </w:r>
        <w:r w:rsidRPr="00B27125">
          <w:rPr>
            <w:rtl/>
          </w:rPr>
          <w:t>راق في ضوء التجاوزات التي ترتكبها داعش والجماعات الإرهابية المرتبطة بها</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44-</w:t>
      </w:r>
      <w:r w:rsidRPr="00B27125">
        <w:rPr>
          <w:rFonts w:hint="cs"/>
          <w:rtl/>
        </w:rPr>
        <w:tab/>
      </w:r>
      <w:proofErr w:type="gramStart"/>
      <w:r w:rsidRPr="00B27125">
        <w:rPr>
          <w:rtl/>
        </w:rPr>
        <w:t>طلب</w:t>
      </w:r>
      <w:proofErr w:type="gramEnd"/>
      <w:r w:rsidRPr="00B27125">
        <w:rPr>
          <w:rtl/>
        </w:rPr>
        <w:t xml:space="preserve"> مجلس حقوق الإنسان، في قراره</w:t>
      </w:r>
      <w:r w:rsidRPr="00B27125">
        <w:rPr>
          <w:rFonts w:hint="cs"/>
          <w:rtl/>
        </w:rPr>
        <w:t xml:space="preserve"> 28/32</w:t>
      </w:r>
      <w:r w:rsidRPr="00B27125">
        <w:rPr>
          <w:rtl/>
        </w:rPr>
        <w:t>، إلى المفوض السامي تقديم المساعدة التقنية إلى حكومة العراق من أجل تمكينها، وكافة الأطراف العراقية، من تعزيز حقوق الإنسان</w:t>
      </w:r>
      <w:r w:rsidRPr="00B27125">
        <w:rPr>
          <w:rFonts w:hint="cs"/>
          <w:rtl/>
        </w:rPr>
        <w:t xml:space="preserve"> وحمايتها</w:t>
      </w:r>
      <w:r w:rsidRPr="00B27125">
        <w:rPr>
          <w:rtl/>
        </w:rPr>
        <w:t>، وتقديم تقرير خطي عن ذلك إلى المجلس في دورته الثلاثين</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المفوض</w:t>
        </w:r>
        <w:r w:rsidRPr="00B27125">
          <w:rPr>
            <w:rtl/>
          </w:rPr>
          <w:t xml:space="preserve"> </w:t>
        </w:r>
        <w:r w:rsidRPr="00B27125">
          <w:rPr>
            <w:rFonts w:hint="cs"/>
            <w:rtl/>
          </w:rPr>
          <w:t>السامي</w:t>
        </w:r>
        <w:r w:rsidRPr="00B27125">
          <w:rPr>
            <w:rtl/>
          </w:rPr>
          <w:t xml:space="preserve"> (</w:t>
        </w:r>
        <w:r w:rsidRPr="00B27125">
          <w:rPr>
            <w:lang w:val="en-GB"/>
          </w:rPr>
          <w:t>A/HRC/30/66</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تقديم</w:t>
        </w:r>
        <w:r w:rsidRPr="00B27125">
          <w:rPr>
            <w:rtl/>
          </w:rPr>
          <w:t xml:space="preserve"> </w:t>
        </w:r>
        <w:r w:rsidRPr="00B27125">
          <w:rPr>
            <w:rFonts w:hint="cs"/>
            <w:rtl/>
          </w:rPr>
          <w:t>المساعدة</w:t>
        </w:r>
        <w:r w:rsidRPr="00B27125">
          <w:rPr>
            <w:rtl/>
          </w:rPr>
          <w:t xml:space="preserve"> </w:t>
        </w:r>
        <w:r w:rsidRPr="00B27125">
          <w:rPr>
            <w:rFonts w:hint="cs"/>
            <w:rtl/>
          </w:rPr>
          <w:t>التقنية</w:t>
        </w:r>
        <w:r w:rsidRPr="00B27125">
          <w:rPr>
            <w:rtl/>
          </w:rPr>
          <w:t xml:space="preserve"> </w:t>
        </w:r>
        <w:r w:rsidRPr="00B27125">
          <w:rPr>
            <w:rFonts w:hint="cs"/>
            <w:rtl/>
          </w:rPr>
          <w:t>وبناء</w:t>
        </w:r>
        <w:r w:rsidRPr="00B27125">
          <w:rPr>
            <w:rtl/>
          </w:rPr>
          <w:t xml:space="preserve"> </w:t>
        </w:r>
        <w:r w:rsidRPr="00B27125">
          <w:rPr>
            <w:rFonts w:hint="cs"/>
            <w:rtl/>
          </w:rPr>
          <w:t>القدرات</w:t>
        </w:r>
        <w:r w:rsidRPr="00B27125">
          <w:rPr>
            <w:rtl/>
          </w:rPr>
          <w:t xml:space="preserve"> </w:t>
        </w:r>
        <w:r w:rsidRPr="00B27125">
          <w:rPr>
            <w:rFonts w:hint="cs"/>
            <w:rtl/>
          </w:rPr>
          <w:t>لتحسين</w:t>
        </w:r>
        <w:r w:rsidRPr="00B27125">
          <w:rPr>
            <w:rtl/>
          </w:rPr>
          <w:t xml:space="preserve"> </w:t>
        </w:r>
        <w:r w:rsidRPr="00B27125">
          <w:rPr>
            <w:rFonts w:hint="cs"/>
            <w:rtl/>
          </w:rPr>
          <w:t>حالة</w:t>
        </w:r>
        <w:r w:rsidRPr="00B27125">
          <w:rPr>
            <w:rtl/>
          </w:rPr>
          <w:t xml:space="preserve"> </w:t>
        </w:r>
        <w:r w:rsidRPr="00B27125">
          <w:rPr>
            <w:rFonts w:hint="cs"/>
            <w:rtl/>
          </w:rPr>
          <w:t>حقوق</w:t>
        </w:r>
        <w:r w:rsidRPr="00B27125">
          <w:rPr>
            <w:rtl/>
          </w:rPr>
          <w:t xml:space="preserve"> </w:t>
        </w:r>
        <w:r w:rsidRPr="00B27125">
          <w:rPr>
            <w:rFonts w:hint="cs"/>
            <w:rtl/>
          </w:rPr>
          <w:t>الإنسان</w:t>
        </w:r>
        <w:r w:rsidRPr="00B27125">
          <w:rPr>
            <w:rtl/>
          </w:rPr>
          <w:t xml:space="preserve"> </w:t>
        </w:r>
        <w:r w:rsidRPr="00B27125">
          <w:rPr>
            <w:rFonts w:hint="cs"/>
            <w:rtl/>
          </w:rPr>
          <w:t>في</w:t>
        </w:r>
        <w:r w:rsidRPr="00B27125">
          <w:rPr>
            <w:rtl/>
          </w:rPr>
          <w:t xml:space="preserve"> </w:t>
        </w:r>
        <w:r w:rsidRPr="00B27125">
          <w:rPr>
            <w:rFonts w:hint="cs"/>
            <w:rtl/>
          </w:rPr>
          <w:t>ليبيا</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45-</w:t>
      </w:r>
      <w:r w:rsidRPr="00B27125">
        <w:rPr>
          <w:rFonts w:hint="cs"/>
          <w:rtl/>
        </w:rPr>
        <w:tab/>
      </w:r>
      <w:proofErr w:type="gramStart"/>
      <w:r w:rsidRPr="00B27125">
        <w:rPr>
          <w:rtl/>
        </w:rPr>
        <w:t>يمكن</w:t>
      </w:r>
      <w:proofErr w:type="gramEnd"/>
      <w:r w:rsidRPr="00B27125">
        <w:rPr>
          <w:rtl/>
        </w:rPr>
        <w:t xml:space="preserve"> الرجوع إلى تقرير المفوض السامي الشفوي عن المستجدات المتعلقة ببعثة التحقيق في انتهاكات وتجاوزات القانون الدولي لحقوق الإنسان التي ارتكبت في ليبيا منذ بداية عام</w:t>
      </w:r>
      <w:r w:rsidRPr="00B27125">
        <w:rPr>
          <w:rFonts w:hint="cs"/>
          <w:rtl/>
        </w:rPr>
        <w:t xml:space="preserve"> 2014 </w:t>
      </w:r>
      <w:r w:rsidRPr="00B27125">
        <w:rPr>
          <w:rtl/>
        </w:rPr>
        <w:t>(انظر الفقرة</w:t>
      </w:r>
      <w:r w:rsidRPr="00B27125">
        <w:rPr>
          <w:rFonts w:hint="cs"/>
          <w:rtl/>
        </w:rPr>
        <w:t xml:space="preserve"> 110 </w:t>
      </w:r>
      <w:r w:rsidRPr="00B27125">
        <w:rPr>
          <w:rtl/>
        </w:rPr>
        <w:t>أدناه)</w:t>
      </w:r>
      <w:r w:rsidRPr="00B27125">
        <w:rPr>
          <w:rFonts w:hint="cs"/>
          <w:rtl/>
        </w:rPr>
        <w:t>.</w:t>
      </w: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dir w:val="rtl">
        <w:r w:rsidRPr="00B27125">
          <w:rPr>
            <w:rFonts w:hint="cs"/>
            <w:rtl/>
          </w:rPr>
          <w:t>التعاون</w:t>
        </w:r>
        <w:r w:rsidRPr="00B27125">
          <w:rPr>
            <w:rtl/>
          </w:rPr>
          <w:t xml:space="preserve"> </w:t>
        </w:r>
        <w:r w:rsidRPr="00B27125">
          <w:rPr>
            <w:rFonts w:hint="cs"/>
            <w:rtl/>
          </w:rPr>
          <w:t>مع</w:t>
        </w:r>
        <w:r w:rsidRPr="00B27125">
          <w:rPr>
            <w:rtl/>
          </w:rPr>
          <w:t xml:space="preserve"> </w:t>
        </w:r>
        <w:r w:rsidRPr="00B27125">
          <w:rPr>
            <w:rFonts w:hint="cs"/>
            <w:rtl/>
          </w:rPr>
          <w:t>أوكرانيا</w:t>
        </w:r>
        <w:r w:rsidRPr="00B27125">
          <w:rPr>
            <w:rtl/>
          </w:rPr>
          <w:t xml:space="preserve"> </w:t>
        </w:r>
        <w:r w:rsidRPr="00B27125">
          <w:rPr>
            <w:rFonts w:hint="cs"/>
            <w:rtl/>
          </w:rPr>
          <w:t>ومساعدتها</w:t>
        </w:r>
        <w:r w:rsidRPr="00B27125">
          <w:rPr>
            <w:rtl/>
          </w:rPr>
          <w:t xml:space="preserve"> </w:t>
        </w:r>
        <w:r w:rsidRPr="00B27125">
          <w:rPr>
            <w:rFonts w:hint="cs"/>
            <w:rtl/>
          </w:rPr>
          <w:t>في</w:t>
        </w:r>
        <w:r w:rsidRPr="00B27125">
          <w:rPr>
            <w:rtl/>
          </w:rPr>
          <w:t xml:space="preserve"> </w:t>
        </w:r>
        <w:r w:rsidRPr="00B27125">
          <w:rPr>
            <w:rFonts w:hint="cs"/>
            <w:rtl/>
          </w:rPr>
          <w:t>مجال</w:t>
        </w:r>
        <w:r w:rsidRPr="00B27125">
          <w:rPr>
            <w:rtl/>
          </w:rPr>
          <w:t xml:space="preserve"> </w:t>
        </w:r>
        <w:r w:rsidRPr="00B27125">
          <w:rPr>
            <w:rFonts w:hint="cs"/>
            <w:rtl/>
          </w:rPr>
          <w:t>حقوق</w:t>
        </w:r>
        <w:r w:rsidRPr="00B27125">
          <w:rPr>
            <w:rtl/>
          </w:rPr>
          <w:t xml:space="preserve"> </w:t>
        </w:r>
        <w:r w:rsidRPr="00B27125">
          <w:rPr>
            <w:rFonts w:hint="cs"/>
            <w:rtl/>
          </w:rPr>
          <w:t>الإنسان</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i/>
          <w:rtl/>
        </w:rPr>
      </w:pPr>
      <w:r w:rsidRPr="00B27125">
        <w:rPr>
          <w:rFonts w:hint="cs"/>
          <w:rtl/>
        </w:rPr>
        <w:t>46-</w:t>
      </w:r>
      <w:r w:rsidRPr="00B27125">
        <w:rPr>
          <w:rFonts w:hint="cs"/>
          <w:rtl/>
        </w:rPr>
        <w:tab/>
      </w:r>
      <w:r w:rsidRPr="00B27125">
        <w:rPr>
          <w:rtl/>
        </w:rPr>
        <w:t>يمكن الرجوع إلى تقرير المفوض السامي الشفوي عن المستجدات المتعلقة باستنتاجات التقارير الدورية للمفوضية بشأن حالة حقوق الإنسان في أوكرانيا (انظر الفقرة</w:t>
      </w:r>
      <w:r w:rsidRPr="00B27125">
        <w:rPr>
          <w:rFonts w:hint="cs"/>
          <w:rtl/>
        </w:rPr>
        <w:t xml:space="preserve"> 111 </w:t>
      </w:r>
      <w:r w:rsidRPr="00B27125">
        <w:rPr>
          <w:rtl/>
        </w:rPr>
        <w:t>أدناه)</w:t>
      </w:r>
      <w:r w:rsidRPr="00B27125">
        <w:rPr>
          <w:rFonts w:hint="cs"/>
          <w:rtl/>
        </w:rPr>
        <w:t>.</w:t>
      </w:r>
    </w:p>
    <w:p w:rsidR="003C3E0A" w:rsidRPr="00B27125" w:rsidRDefault="003C3E0A" w:rsidP="003C3E0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10" w:name="_Toc220320997"/>
    </w:p>
    <w:p w:rsidR="003C3E0A" w:rsidRPr="00B27125" w:rsidRDefault="003C3E0A" w:rsidP="003C3E0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3C3E0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3-</w:t>
      </w:r>
      <w:r w:rsidRPr="00B27125">
        <w:rPr>
          <w:rtl/>
        </w:rPr>
        <w:tab/>
        <w:t xml:space="preserve">تعزيز </w:t>
      </w:r>
      <w:proofErr w:type="gramStart"/>
      <w:r w:rsidRPr="00B27125">
        <w:rPr>
          <w:rtl/>
        </w:rPr>
        <w:t>وحماية</w:t>
      </w:r>
      <w:proofErr w:type="gramEnd"/>
      <w:r w:rsidRPr="00B27125">
        <w:rPr>
          <w:rtl/>
        </w:rPr>
        <w:t xml:space="preserve"> جميع حقوق الإنسان، المدنية والسياسية والاقتصادية والاجتماعية والثقافية، بما في ذلك الحق في التنمي</w:t>
      </w:r>
      <w:bookmarkEnd w:id="10"/>
      <w:r w:rsidRPr="00B27125">
        <w:rPr>
          <w:rFonts w:hint="cs"/>
          <w:rtl/>
        </w:rPr>
        <w:t>ة</w:t>
      </w:r>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11" w:name="_Toc220320998"/>
    </w:p>
    <w:p w:rsidR="003C3E0A" w:rsidRPr="00B27125" w:rsidRDefault="003C3E0A" w:rsidP="003C3E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ألف</w:t>
      </w:r>
      <w:r w:rsidRPr="00B27125">
        <w:rPr>
          <w:rFonts w:hint="cs"/>
          <w:rtl/>
        </w:rPr>
        <w:t>-</w:t>
      </w:r>
      <w:r w:rsidRPr="00B27125">
        <w:rPr>
          <w:rFonts w:hint="cs"/>
          <w:rtl/>
        </w:rPr>
        <w:tab/>
        <w:t>الحقوق</w:t>
      </w:r>
      <w:r w:rsidRPr="00B27125">
        <w:rPr>
          <w:rtl/>
        </w:rPr>
        <w:t xml:space="preserve"> </w:t>
      </w:r>
      <w:r w:rsidRPr="00B27125">
        <w:rPr>
          <w:rFonts w:hint="cs"/>
          <w:rtl/>
        </w:rPr>
        <w:t>الاقتصادية</w:t>
      </w:r>
      <w:r w:rsidRPr="00B27125">
        <w:rPr>
          <w:rtl/>
        </w:rPr>
        <w:t xml:space="preserve"> </w:t>
      </w:r>
      <w:r w:rsidRPr="00B27125">
        <w:rPr>
          <w:rFonts w:hint="cs"/>
          <w:rtl/>
        </w:rPr>
        <w:t>والاجتماعية</w:t>
      </w:r>
      <w:r w:rsidRPr="00B27125">
        <w:rPr>
          <w:rtl/>
        </w:rPr>
        <w:t xml:space="preserve"> </w:t>
      </w:r>
      <w:proofErr w:type="gramStart"/>
      <w:r w:rsidRPr="00B27125">
        <w:rPr>
          <w:rFonts w:hint="cs"/>
          <w:rtl/>
        </w:rPr>
        <w:t>والثقافية</w:t>
      </w:r>
      <w:proofErr w:type="gramEnd"/>
      <w:r w:rsidRPr="00B27125">
        <w:rPr>
          <w:rFonts w:cs="Times New Roman" w:hint="cs"/>
          <w:rtl/>
        </w:rPr>
        <w:t>‬</w:t>
      </w:r>
      <w:bookmarkEnd w:id="11"/>
    </w:p>
    <w:p w:rsidR="003C3E0A" w:rsidRPr="00B27125" w:rsidRDefault="003C3E0A" w:rsidP="003C3E0A">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i/>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 xml:space="preserve">تحقيق تمتع جميع الفتيات </w:t>
      </w:r>
      <w:proofErr w:type="gramStart"/>
      <w:r w:rsidRPr="00B27125">
        <w:rPr>
          <w:rtl/>
        </w:rPr>
        <w:t>على</w:t>
      </w:r>
      <w:proofErr w:type="gramEnd"/>
      <w:r w:rsidRPr="00B27125">
        <w:rPr>
          <w:rtl/>
        </w:rPr>
        <w:t xml:space="preserve"> قدم المساواة بالحق في التعليم</w:t>
      </w:r>
      <w:r w:rsidRPr="00B27125">
        <w:rPr>
          <w:rFonts w:cs="Times New Roman" w:hint="cs"/>
          <w:rtl/>
        </w:rPr>
        <w:t>‬</w:t>
      </w:r>
    </w:p>
    <w:p w:rsidR="003C3E0A" w:rsidRPr="00B27125" w:rsidRDefault="003C3E0A" w:rsidP="003C3E0A">
      <w:pPr>
        <w:pStyle w:val="SingleTxt"/>
        <w:rPr>
          <w:rtl/>
        </w:rPr>
      </w:pPr>
      <w:r w:rsidRPr="00B27125">
        <w:rPr>
          <w:rFonts w:hint="cs"/>
          <w:rtl/>
        </w:rPr>
        <w:t>47-</w:t>
      </w:r>
      <w:r w:rsidRPr="00B27125">
        <w:rPr>
          <w:rFonts w:hint="cs"/>
          <w:rtl/>
        </w:rPr>
        <w:tab/>
      </w:r>
      <w:r w:rsidRPr="00B27125">
        <w:rPr>
          <w:rtl/>
        </w:rPr>
        <w:t>يمكن الرجوع إلى تقرير المفوض السامي الموجز عن حلقة النقاش بشأن تحقيق تمتع جميع الفتيات على قدم المساواة بالحق في التعليم، المعقودة في دورة المجلس التاسعة والعشرين (</w:t>
      </w:r>
      <w:r w:rsidRPr="00B27125">
        <w:rPr>
          <w:lang w:val="en-GB"/>
        </w:rPr>
        <w:t>A/HRC/30/23</w:t>
      </w:r>
      <w:r w:rsidRPr="00B27125">
        <w:rPr>
          <w:rtl/>
        </w:rPr>
        <w:t>) (انظر الفقرة</w:t>
      </w:r>
      <w:r w:rsidRPr="00B27125">
        <w:rPr>
          <w:rFonts w:hint="cs"/>
          <w:rtl/>
        </w:rPr>
        <w:t xml:space="preserve"> 32 </w:t>
      </w:r>
      <w:r w:rsidRPr="00B27125">
        <w:rPr>
          <w:rtl/>
        </w:rPr>
        <w:t>أعلاه)</w:t>
      </w:r>
      <w:r w:rsidRPr="00B27125">
        <w:rPr>
          <w:rFonts w:hint="cs"/>
          <w:rtl/>
        </w:rPr>
        <w:t>.</w:t>
      </w: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dir w:val="rtl">
        <w:r w:rsidRPr="00B27125">
          <w:rPr>
            <w:rFonts w:hint="cs"/>
            <w:rtl/>
          </w:rPr>
          <w:t>الحصول</w:t>
        </w:r>
        <w:r w:rsidRPr="00B27125">
          <w:rPr>
            <w:rtl/>
          </w:rPr>
          <w:t xml:space="preserve"> </w:t>
        </w:r>
        <w:r w:rsidRPr="00B27125">
          <w:rPr>
            <w:rFonts w:hint="cs"/>
            <w:rtl/>
          </w:rPr>
          <w:t>على</w:t>
        </w:r>
        <w:r w:rsidRPr="00B27125">
          <w:rPr>
            <w:rtl/>
          </w:rPr>
          <w:t xml:space="preserve"> </w:t>
        </w:r>
        <w:r w:rsidRPr="00B27125">
          <w:rPr>
            <w:rFonts w:hint="cs"/>
            <w:rtl/>
          </w:rPr>
          <w:t>مياه</w:t>
        </w:r>
        <w:r w:rsidRPr="00B27125">
          <w:rPr>
            <w:rtl/>
          </w:rPr>
          <w:t xml:space="preserve"> </w:t>
        </w:r>
        <w:r w:rsidRPr="00B27125">
          <w:rPr>
            <w:rFonts w:hint="cs"/>
            <w:rtl/>
          </w:rPr>
          <w:t>الشرب</w:t>
        </w:r>
        <w:r w:rsidRPr="00B27125">
          <w:rPr>
            <w:rtl/>
          </w:rPr>
          <w:t xml:space="preserve"> </w:t>
        </w:r>
        <w:r w:rsidRPr="00B27125">
          <w:rPr>
            <w:rFonts w:hint="cs"/>
            <w:rtl/>
          </w:rPr>
          <w:t>المأمونة</w:t>
        </w:r>
        <w:r w:rsidRPr="00B27125">
          <w:rPr>
            <w:rFonts w:cs="Times New Roman" w:hint="cs"/>
            <w:rtl/>
          </w:rPr>
          <w:t>‬</w:t>
        </w:r>
        <w:r w:rsidRPr="00B27125">
          <w:rPr>
            <w:rtl/>
          </w:rPr>
          <w:t xml:space="preserve"> </w:t>
        </w:r>
        <w:r w:rsidRPr="00B27125">
          <w:rPr>
            <w:rFonts w:hint="cs"/>
            <w:rtl/>
          </w:rPr>
          <w:t>وخدمات</w:t>
        </w:r>
        <w:r w:rsidRPr="00B27125">
          <w:rPr>
            <w:rtl/>
          </w:rPr>
          <w:t xml:space="preserve"> </w:t>
        </w:r>
        <w:r w:rsidRPr="00B27125">
          <w:rPr>
            <w:rFonts w:hint="cs"/>
            <w:rtl/>
          </w:rPr>
          <w:t>الصرف</w:t>
        </w:r>
        <w:r w:rsidRPr="00B27125">
          <w:rPr>
            <w:rtl/>
          </w:rPr>
          <w:t xml:space="preserve"> </w:t>
        </w:r>
        <w:r w:rsidRPr="00B27125">
          <w:rPr>
            <w:rFonts w:hint="cs"/>
            <w:rtl/>
          </w:rPr>
          <w:t>الصحي</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48-</w:t>
      </w:r>
      <w:r w:rsidRPr="00B27125">
        <w:rPr>
          <w:rFonts w:hint="cs"/>
          <w:rtl/>
        </w:rPr>
        <w:tab/>
      </w:r>
      <w:proofErr w:type="gramStart"/>
      <w:r w:rsidRPr="00B27125">
        <w:rPr>
          <w:rtl/>
        </w:rPr>
        <w:t>قرر</w:t>
      </w:r>
      <w:proofErr w:type="gramEnd"/>
      <w:r w:rsidRPr="00B27125">
        <w:rPr>
          <w:rtl/>
        </w:rPr>
        <w:t xml:space="preserve"> مجلس حقوق الإنسان، في قراره</w:t>
      </w:r>
      <w:r w:rsidRPr="00B27125">
        <w:rPr>
          <w:rFonts w:hint="cs"/>
          <w:rtl/>
        </w:rPr>
        <w:t xml:space="preserve"> 24/18</w:t>
      </w:r>
      <w:r w:rsidRPr="00B27125">
        <w:rPr>
          <w:rtl/>
        </w:rPr>
        <w:t>، أن يمدد ولاية المقررة الخاصة المعنية بحق الإنسان في الحصول على مياه الشرب المأمونة وخدمات الصرف الصحي، وطلب إلى المقررة الخاصة أن تواصل تقديم تقرير سنوي إلى المجلس</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المكلف</w:t>
        </w:r>
        <w:r w:rsidRPr="00B27125">
          <w:rPr>
            <w:rtl/>
          </w:rPr>
          <w:t xml:space="preserve"> </w:t>
        </w:r>
        <w:r w:rsidRPr="00B27125">
          <w:rPr>
            <w:rFonts w:hint="cs"/>
            <w:rtl/>
          </w:rPr>
          <w:t>الجديد</w:t>
        </w:r>
        <w:r w:rsidRPr="00B27125">
          <w:rPr>
            <w:rtl/>
          </w:rPr>
          <w:t xml:space="preserve"> </w:t>
        </w:r>
        <w:r w:rsidRPr="00B27125">
          <w:rPr>
            <w:rFonts w:hint="cs"/>
            <w:rtl/>
          </w:rPr>
          <w:t>بالولاية،</w:t>
        </w:r>
        <w:r w:rsidRPr="00B27125">
          <w:rPr>
            <w:rtl/>
          </w:rPr>
          <w:t xml:space="preserve"> </w:t>
        </w:r>
        <w:r w:rsidRPr="00B27125">
          <w:rPr>
            <w:rFonts w:hint="cs"/>
            <w:rtl/>
          </w:rPr>
          <w:t>ليو</w:t>
        </w:r>
        <w:r w:rsidRPr="00B27125">
          <w:rPr>
            <w:rtl/>
          </w:rPr>
          <w:t xml:space="preserve"> </w:t>
        </w:r>
        <w:r w:rsidRPr="00B27125">
          <w:rPr>
            <w:rFonts w:hint="cs"/>
            <w:rtl/>
          </w:rPr>
          <w:t>هيلر</w:t>
        </w:r>
        <w:r w:rsidRPr="00B27125">
          <w:rPr>
            <w:rtl/>
          </w:rPr>
          <w:t xml:space="preserve"> (</w:t>
        </w:r>
        <w:r w:rsidRPr="00B27125">
          <w:rPr>
            <w:lang w:val="en-GB"/>
          </w:rPr>
          <w:t>A/HRC/30/39</w:t>
        </w:r>
        <w:r w:rsidRPr="00B27125">
          <w:rPr>
            <w:rFonts w:hint="cs"/>
            <w:rtl/>
          </w:rPr>
          <w:t xml:space="preserve"> </w:t>
        </w:r>
        <w:r w:rsidRPr="00B27125">
          <w:rPr>
            <w:rtl/>
          </w:rPr>
          <w:t>و</w:t>
        </w:r>
        <w:r w:rsidRPr="00B27125">
          <w:rPr>
            <w:lang w:val="en-GB"/>
          </w:rPr>
          <w:t>Add.1–3</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proofErr w:type="gramStart"/>
      <w:r w:rsidRPr="00B27125">
        <w:rPr>
          <w:rtl/>
        </w:rPr>
        <w:t>إدارة</w:t>
      </w:r>
      <w:proofErr w:type="gramEnd"/>
      <w:r w:rsidRPr="00B27125">
        <w:rPr>
          <w:rtl/>
        </w:rPr>
        <w:t xml:space="preserve"> المواد والنفايات الخطرة والتخلص منها بطريقة سليمة بيئياً</w:t>
      </w:r>
    </w:p>
    <w:p w:rsidR="003C3E0A" w:rsidRPr="00B27125" w:rsidRDefault="003C3E0A" w:rsidP="003C3E0A">
      <w:pPr>
        <w:pStyle w:val="SingleTxt"/>
        <w:rPr>
          <w:rtl/>
        </w:rPr>
      </w:pPr>
      <w:r w:rsidRPr="00B27125">
        <w:rPr>
          <w:rFonts w:hint="cs"/>
          <w:rtl/>
        </w:rPr>
        <w:t>49-</w:t>
      </w:r>
      <w:r w:rsidRPr="00B27125">
        <w:rPr>
          <w:rFonts w:hint="cs"/>
          <w:rtl/>
        </w:rPr>
        <w:tab/>
      </w:r>
      <w:proofErr w:type="gramStart"/>
      <w:r w:rsidRPr="00B27125">
        <w:rPr>
          <w:rtl/>
        </w:rPr>
        <w:t>قرر</w:t>
      </w:r>
      <w:proofErr w:type="gramEnd"/>
      <w:r w:rsidRPr="00B27125">
        <w:rPr>
          <w:rtl/>
        </w:rPr>
        <w:t xml:space="preserve"> مجلس حقوق الإنسان، في قراره</w:t>
      </w:r>
      <w:r w:rsidRPr="00B27125">
        <w:rPr>
          <w:rFonts w:hint="cs"/>
          <w:rtl/>
        </w:rPr>
        <w:t xml:space="preserve"> 27/23</w:t>
      </w:r>
      <w:r w:rsidRPr="00B27125">
        <w:rPr>
          <w:rtl/>
        </w:rPr>
        <w:t>، أن يمدد لفترة ثلاث سنوات ولاية المقرر الخاص المعني بالآثار المترتبة في مجال حقوق الإنسان على إدارة المواد والنفايات الخطرة والتخلص منها بطريقة سليمة بيئياً</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المكلف</w:t>
        </w:r>
        <w:r w:rsidRPr="00B27125">
          <w:rPr>
            <w:rtl/>
          </w:rPr>
          <w:t xml:space="preserve"> </w:t>
        </w:r>
        <w:r w:rsidRPr="00B27125">
          <w:rPr>
            <w:rFonts w:hint="cs"/>
            <w:rtl/>
          </w:rPr>
          <w:t>بالولاية،</w:t>
        </w:r>
        <w:r w:rsidRPr="00B27125">
          <w:rPr>
            <w:rtl/>
          </w:rPr>
          <w:t xml:space="preserve"> </w:t>
        </w:r>
        <w:r w:rsidRPr="00B27125">
          <w:rPr>
            <w:rFonts w:hint="cs"/>
            <w:rtl/>
          </w:rPr>
          <w:t>باسكوت</w:t>
        </w:r>
        <w:r w:rsidRPr="00B27125">
          <w:rPr>
            <w:rtl/>
          </w:rPr>
          <w:t xml:space="preserve"> </w:t>
        </w:r>
        <w:r w:rsidRPr="00B27125">
          <w:rPr>
            <w:rFonts w:hint="cs"/>
            <w:rtl/>
          </w:rPr>
          <w:t>تونكاك</w:t>
        </w:r>
        <w:r w:rsidRPr="00B27125">
          <w:rPr>
            <w:rtl/>
          </w:rPr>
          <w:t xml:space="preserve"> (</w:t>
        </w:r>
        <w:r w:rsidRPr="00B27125">
          <w:rPr>
            <w:lang w:val="en-GB"/>
          </w:rPr>
          <w:t>A/HRC/30/40</w:t>
        </w:r>
        <w:r w:rsidRPr="00B27125">
          <w:rPr>
            <w:rFonts w:hint="cs"/>
            <w:rtl/>
          </w:rPr>
          <w:t xml:space="preserve"> </w:t>
        </w:r>
        <w:r w:rsidRPr="00B27125">
          <w:rPr>
            <w:rtl/>
          </w:rPr>
          <w:t>و</w:t>
        </w:r>
        <w:r w:rsidRPr="00B27125">
          <w:rPr>
            <w:lang w:val="en-GB"/>
          </w:rPr>
          <w:t>Add.1–2</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6E3F3F" w:rsidRPr="00B27125" w:rsidRDefault="006E3F3F" w:rsidP="006E3F3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6E3F3F" w:rsidRPr="00B27125" w:rsidRDefault="006E3F3F" w:rsidP="006E3F3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باء-</w:t>
      </w:r>
      <w:r w:rsidRPr="00B27125">
        <w:rPr>
          <w:rFonts w:hint="cs"/>
          <w:rtl/>
        </w:rPr>
        <w:tab/>
      </w:r>
      <w:r w:rsidRPr="00B27125">
        <w:rPr>
          <w:rtl/>
        </w:rPr>
        <w:t>الحقوق المدنية والسياسية</w:t>
      </w:r>
      <w:r w:rsidRPr="00B27125">
        <w:rPr>
          <w:rFonts w:cs="Times New Roman" w:hint="cs"/>
          <w:rtl/>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مسألة</w:t>
        </w:r>
        <w:r w:rsidRPr="00B27125">
          <w:rPr>
            <w:rtl/>
          </w:rPr>
          <w:t xml:space="preserve"> </w:t>
        </w:r>
        <w:r w:rsidRPr="00B27125">
          <w:rPr>
            <w:rFonts w:hint="cs"/>
            <w:rtl/>
          </w:rPr>
          <w:t>عقوبة</w:t>
        </w:r>
        <w:r w:rsidRPr="00B27125">
          <w:rPr>
            <w:rtl/>
          </w:rPr>
          <w:t xml:space="preserve"> </w:t>
        </w:r>
        <w:r w:rsidRPr="00B27125">
          <w:rPr>
            <w:rFonts w:hint="cs"/>
            <w:rtl/>
          </w:rPr>
          <w:t>الإعدام</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50-</w:t>
      </w:r>
      <w:r w:rsidRPr="00B27125">
        <w:rPr>
          <w:rFonts w:hint="cs"/>
          <w:rtl/>
        </w:rPr>
        <w:tab/>
      </w:r>
      <w:proofErr w:type="gramStart"/>
      <w:r w:rsidRPr="00B27125">
        <w:rPr>
          <w:rtl/>
        </w:rPr>
        <w:t>يمكن</w:t>
      </w:r>
      <w:proofErr w:type="gramEnd"/>
      <w:r w:rsidRPr="00B27125">
        <w:rPr>
          <w:rtl/>
        </w:rPr>
        <w:t xml:space="preserve"> الرجوع إلى الملحق السنوي للتقرير الذي يقدمه الأمين العام كل خمس سنوات عن مسألة عقوبة الإعدام (</w:t>
      </w:r>
      <w:r w:rsidRPr="00B27125">
        <w:rPr>
          <w:lang w:val="en-GB"/>
        </w:rPr>
        <w:t>A/HRC/30/18</w:t>
      </w:r>
      <w:r w:rsidRPr="00B27125">
        <w:rPr>
          <w:rtl/>
        </w:rPr>
        <w:t>)، وإلى تقرير المفوضية الموجز عن حلقة النقاش الرفيعة المستوى بشأن مسألة عقوبة الإعدام (</w:t>
      </w:r>
      <w:r w:rsidRPr="00B27125">
        <w:rPr>
          <w:lang w:val="en-GB"/>
        </w:rPr>
        <w:t>A/HRC/30/21</w:t>
      </w:r>
      <w:r w:rsidRPr="00B27125">
        <w:rPr>
          <w:rtl/>
        </w:rPr>
        <w:t xml:space="preserve">) </w:t>
      </w:r>
      <w:r w:rsidRPr="00B27125">
        <w:rPr>
          <w:rFonts w:hint="cs"/>
          <w:rtl/>
        </w:rPr>
        <w:t>(</w:t>
      </w:r>
      <w:r w:rsidRPr="00B27125">
        <w:rPr>
          <w:rtl/>
        </w:rPr>
        <w:t>انظر الفقرتين</w:t>
      </w:r>
      <w:r w:rsidRPr="00B27125">
        <w:rPr>
          <w:rFonts w:hint="cs"/>
          <w:rtl/>
        </w:rPr>
        <w:t xml:space="preserve"> 22 </w:t>
      </w:r>
      <w:r w:rsidRPr="00B27125">
        <w:rPr>
          <w:rtl/>
        </w:rPr>
        <w:t>و</w:t>
      </w:r>
      <w:r w:rsidRPr="00B27125">
        <w:rPr>
          <w:rFonts w:hint="cs"/>
          <w:rtl/>
        </w:rPr>
        <w:t xml:space="preserve">23 </w:t>
      </w:r>
      <w:r w:rsidRPr="00B27125">
        <w:rPr>
          <w:rtl/>
        </w:rPr>
        <w:t>أعلاه)</w:t>
      </w:r>
      <w:r w:rsidRPr="00B27125">
        <w:rPr>
          <w:rFonts w:hint="cs"/>
          <w:rtl/>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حقوق الإنسان في مجال إقامة العدل، بما في ذلك قضاء الأحداث</w:t>
      </w:r>
    </w:p>
    <w:p w:rsidR="003C3E0A" w:rsidRPr="00B27125" w:rsidRDefault="003C3E0A" w:rsidP="003C3E0A">
      <w:pPr>
        <w:pStyle w:val="SingleTxt"/>
        <w:rPr>
          <w:rtl/>
        </w:rPr>
      </w:pPr>
      <w:r w:rsidRPr="00B27125">
        <w:rPr>
          <w:rFonts w:hint="cs"/>
          <w:rtl/>
        </w:rPr>
        <w:t>51-</w:t>
      </w:r>
      <w:r w:rsidRPr="00B27125">
        <w:rPr>
          <w:rFonts w:hint="cs"/>
          <w:rtl/>
        </w:rPr>
        <w:tab/>
      </w:r>
      <w:proofErr w:type="gramStart"/>
      <w:r w:rsidRPr="00B27125">
        <w:rPr>
          <w:rtl/>
        </w:rPr>
        <w:t>يمكن</w:t>
      </w:r>
      <w:proofErr w:type="gramEnd"/>
      <w:r w:rsidRPr="00B27125">
        <w:rPr>
          <w:rtl/>
        </w:rPr>
        <w:t xml:space="preserve"> الرجوع إلى تقرير المفوض السامي عن الآثار المترتبة في مجال حقوق الإنسان من جراء اللجوء المفرط إلى الإيداع في الحبس واكتظاظ السجون (</w:t>
      </w:r>
      <w:r w:rsidRPr="00B27125">
        <w:rPr>
          <w:lang w:val="en-GB"/>
        </w:rPr>
        <w:t>A/HRC/30/19</w:t>
      </w:r>
      <w:r w:rsidRPr="00B27125">
        <w:rPr>
          <w:rtl/>
        </w:rPr>
        <w:t>) (انظر الفقرة</w:t>
      </w:r>
      <w:r w:rsidRPr="00B27125">
        <w:rPr>
          <w:rFonts w:hint="cs"/>
          <w:rtl/>
        </w:rPr>
        <w:t xml:space="preserve"> 24 </w:t>
      </w:r>
      <w:r w:rsidRPr="00B27125">
        <w:rPr>
          <w:rtl/>
        </w:rPr>
        <w:t>أعلاه)</w:t>
      </w:r>
      <w:r w:rsidRPr="00B27125">
        <w:rPr>
          <w:rFonts w:hint="cs"/>
          <w:rtl/>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 xml:space="preserve">المشاركة في الشأن السياسي والعام </w:t>
      </w:r>
      <w:proofErr w:type="gramStart"/>
      <w:r w:rsidRPr="00B27125">
        <w:rPr>
          <w:rtl/>
        </w:rPr>
        <w:t>على</w:t>
      </w:r>
      <w:proofErr w:type="gramEnd"/>
      <w:r w:rsidRPr="00B27125">
        <w:rPr>
          <w:rtl/>
        </w:rPr>
        <w:t xml:space="preserve"> قدم المساواة بين الجميع</w:t>
      </w:r>
    </w:p>
    <w:p w:rsidR="003C3E0A" w:rsidRPr="00B27125" w:rsidRDefault="003C3E0A" w:rsidP="003C3E0A">
      <w:pPr>
        <w:pStyle w:val="SingleTxt"/>
        <w:rPr>
          <w:rtl/>
        </w:rPr>
      </w:pPr>
      <w:r w:rsidRPr="00B27125">
        <w:rPr>
          <w:rFonts w:hint="cs"/>
          <w:rtl/>
        </w:rPr>
        <w:t>52-</w:t>
      </w:r>
      <w:r w:rsidRPr="00B27125">
        <w:rPr>
          <w:rFonts w:hint="cs"/>
          <w:rtl/>
        </w:rPr>
        <w:tab/>
      </w:r>
      <w:r w:rsidRPr="00B27125">
        <w:rPr>
          <w:rtl/>
        </w:rPr>
        <w:t>يمكن الرجوع إلى دراسة المفوضية بشأن الممارسات الفضلى والتجارب والتحديات المتصلة بتعزيز وحماية وإعمال حق المشاركة في الشأن العام في سياق القانون الموجود في مجال حقوق الإنسان وسبل التغلب على تلك التحديات (</w:t>
      </w:r>
      <w:r w:rsidRPr="00B27125">
        <w:rPr>
          <w:lang w:val="en-GB"/>
        </w:rPr>
        <w:t>A/HRC/30/26</w:t>
      </w:r>
      <w:r w:rsidRPr="00B27125">
        <w:rPr>
          <w:rtl/>
        </w:rPr>
        <w:t>) (انظر الفقرة</w:t>
      </w:r>
      <w:r w:rsidRPr="00B27125">
        <w:rPr>
          <w:rFonts w:hint="cs"/>
          <w:rtl/>
        </w:rPr>
        <w:t xml:space="preserve"> 35 </w:t>
      </w:r>
      <w:r w:rsidRPr="00B27125">
        <w:rPr>
          <w:rtl/>
        </w:rPr>
        <w:t>أعلاه)</w:t>
      </w:r>
      <w:r w:rsidRPr="00B27125">
        <w:rPr>
          <w:rFonts w:hint="cs"/>
          <w:rtl/>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الحقيقة</w:t>
        </w:r>
        <w:r w:rsidRPr="00B27125">
          <w:rPr>
            <w:rtl/>
          </w:rPr>
          <w:t xml:space="preserve"> </w:t>
        </w:r>
        <w:r w:rsidRPr="00B27125">
          <w:rPr>
            <w:rFonts w:hint="cs"/>
            <w:rtl/>
          </w:rPr>
          <w:t>والعدالة</w:t>
        </w:r>
        <w:r w:rsidRPr="00B27125">
          <w:rPr>
            <w:rtl/>
          </w:rPr>
          <w:t xml:space="preserve"> </w:t>
        </w:r>
        <w:r w:rsidRPr="00B27125">
          <w:rPr>
            <w:rFonts w:hint="cs"/>
            <w:rtl/>
          </w:rPr>
          <w:t>والجبر</w:t>
        </w:r>
        <w:r w:rsidRPr="00B27125">
          <w:rPr>
            <w:rtl/>
          </w:rPr>
          <w:t xml:space="preserve"> </w:t>
        </w:r>
        <w:r w:rsidRPr="00B27125">
          <w:rPr>
            <w:rFonts w:hint="cs"/>
            <w:rtl/>
          </w:rPr>
          <w:t>وضمانات</w:t>
        </w:r>
        <w:r w:rsidRPr="00B27125">
          <w:rPr>
            <w:rtl/>
          </w:rPr>
          <w:t xml:space="preserve"> </w:t>
        </w:r>
        <w:r w:rsidRPr="00B27125">
          <w:rPr>
            <w:rFonts w:hint="cs"/>
            <w:rtl/>
          </w:rPr>
          <w:t>عدم</w:t>
        </w:r>
        <w:r w:rsidRPr="00B27125">
          <w:rPr>
            <w:rtl/>
          </w:rPr>
          <w:t xml:space="preserve"> </w:t>
        </w:r>
        <w:r w:rsidRPr="00B27125">
          <w:rPr>
            <w:rFonts w:hint="cs"/>
            <w:rtl/>
          </w:rPr>
          <w:t>التكرار</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D50537" w:rsidRDefault="003C3E0A" w:rsidP="003C3E0A">
      <w:pPr>
        <w:pStyle w:val="SingleTxt"/>
        <w:rPr>
          <w:w w:val="100"/>
          <w:rtl/>
        </w:rPr>
      </w:pPr>
      <w:r w:rsidRPr="00D50537">
        <w:rPr>
          <w:rFonts w:hint="cs"/>
          <w:w w:val="100"/>
          <w:rtl/>
        </w:rPr>
        <w:t>53-</w:t>
      </w:r>
      <w:r w:rsidRPr="00D50537">
        <w:rPr>
          <w:rFonts w:hint="cs"/>
          <w:w w:val="100"/>
          <w:rtl/>
        </w:rPr>
        <w:tab/>
      </w:r>
      <w:proofErr w:type="gramStart"/>
      <w:r w:rsidRPr="00D50537">
        <w:rPr>
          <w:w w:val="100"/>
          <w:rtl/>
        </w:rPr>
        <w:t>قرر</w:t>
      </w:r>
      <w:proofErr w:type="gramEnd"/>
      <w:r w:rsidRPr="00D50537">
        <w:rPr>
          <w:w w:val="100"/>
          <w:rtl/>
        </w:rPr>
        <w:t xml:space="preserve"> مجلس حقوق الإنسان، في قراره</w:t>
      </w:r>
      <w:r w:rsidRPr="00D50537">
        <w:rPr>
          <w:rFonts w:hint="cs"/>
          <w:w w:val="100"/>
          <w:rtl/>
        </w:rPr>
        <w:t xml:space="preserve"> 27/3</w:t>
      </w:r>
      <w:r w:rsidRPr="00D50537">
        <w:rPr>
          <w:w w:val="100"/>
          <w:rtl/>
        </w:rPr>
        <w:t>، تمديد ولاية المقرر الخاص المعني بتعزيز الحقيقة والعدالة والجبر وضمانات عدم التكرار لمدة ثلاث سنوات وبالشروط نفسها التي حدّدها المجلس في قراره</w:t>
      </w:r>
      <w:r w:rsidRPr="00D50537">
        <w:rPr>
          <w:rFonts w:hint="cs"/>
          <w:w w:val="100"/>
          <w:rtl/>
        </w:rPr>
        <w:t xml:space="preserve"> 18/7</w:t>
      </w:r>
      <w:r w:rsidRPr="00D50537">
        <w:rPr>
          <w:w w:val="100"/>
          <w:rtl/>
        </w:rPr>
        <w:t>، وطلب إلى المقرر الخاص أن يواصل تقدي</w:t>
      </w:r>
      <w:r w:rsidRPr="00D50537">
        <w:rPr>
          <w:rFonts w:hint="cs"/>
          <w:w w:val="100"/>
          <w:rtl/>
        </w:rPr>
        <w:t>م</w:t>
      </w:r>
      <w:r w:rsidRPr="00D50537">
        <w:rPr>
          <w:w w:val="100"/>
          <w:rtl/>
        </w:rPr>
        <w:t xml:space="preserve"> تقارير سنوية إلى المجلس والجمعية العامة</w:t>
      </w:r>
      <w:r w:rsidRPr="00D50537">
        <w:rPr>
          <w:rFonts w:hint="cs"/>
          <w:w w:val="100"/>
          <w:rtl/>
        </w:rPr>
        <w:t xml:space="preserve">. </w:t>
      </w:r>
      <w:dir w:val="rtl">
        <w:r w:rsidRPr="00D50537">
          <w:rPr>
            <w:rFonts w:hint="cs"/>
            <w:w w:val="100"/>
            <w:rtl/>
          </w:rPr>
          <w:t>وسينظر</w:t>
        </w:r>
        <w:r w:rsidRPr="00D50537">
          <w:rPr>
            <w:w w:val="100"/>
            <w:rtl/>
          </w:rPr>
          <w:t xml:space="preserve"> </w:t>
        </w:r>
        <w:r w:rsidRPr="00D50537">
          <w:rPr>
            <w:rFonts w:hint="cs"/>
            <w:w w:val="100"/>
            <w:rtl/>
          </w:rPr>
          <w:t>المجلس</w:t>
        </w:r>
        <w:r w:rsidRPr="00D50537">
          <w:rPr>
            <w:w w:val="100"/>
            <w:rtl/>
          </w:rPr>
          <w:t xml:space="preserve"> </w:t>
        </w:r>
        <w:r w:rsidRPr="00D50537">
          <w:rPr>
            <w:rFonts w:hint="cs"/>
            <w:w w:val="100"/>
            <w:rtl/>
          </w:rPr>
          <w:t>في</w:t>
        </w:r>
        <w:r w:rsidRPr="00D50537">
          <w:rPr>
            <w:w w:val="100"/>
            <w:rtl/>
          </w:rPr>
          <w:t xml:space="preserve"> </w:t>
        </w:r>
        <w:r w:rsidRPr="00D50537">
          <w:rPr>
            <w:rFonts w:hint="cs"/>
            <w:w w:val="100"/>
            <w:rtl/>
          </w:rPr>
          <w:t>تقرير</w:t>
        </w:r>
        <w:r w:rsidRPr="00D50537">
          <w:rPr>
            <w:w w:val="100"/>
            <w:rtl/>
          </w:rPr>
          <w:t xml:space="preserve"> </w:t>
        </w:r>
        <w:r w:rsidRPr="00D50537">
          <w:rPr>
            <w:rFonts w:hint="cs"/>
            <w:w w:val="100"/>
            <w:rtl/>
          </w:rPr>
          <w:t>المكلف</w:t>
        </w:r>
        <w:r w:rsidRPr="00D50537">
          <w:rPr>
            <w:w w:val="100"/>
            <w:rtl/>
          </w:rPr>
          <w:t xml:space="preserve"> </w:t>
        </w:r>
        <w:r w:rsidRPr="00D50537">
          <w:rPr>
            <w:rFonts w:hint="cs"/>
            <w:w w:val="100"/>
            <w:rtl/>
          </w:rPr>
          <w:t>بالولاية،</w:t>
        </w:r>
        <w:r w:rsidRPr="00D50537">
          <w:rPr>
            <w:w w:val="100"/>
            <w:rtl/>
          </w:rPr>
          <w:t xml:space="preserve"> </w:t>
        </w:r>
        <w:r w:rsidRPr="00D50537">
          <w:rPr>
            <w:rFonts w:hint="cs"/>
            <w:w w:val="100"/>
            <w:rtl/>
          </w:rPr>
          <w:t>بابلو</w:t>
        </w:r>
        <w:r w:rsidRPr="00D50537">
          <w:rPr>
            <w:w w:val="100"/>
            <w:rtl/>
          </w:rPr>
          <w:t xml:space="preserve"> </w:t>
        </w:r>
        <w:r w:rsidRPr="00D50537">
          <w:rPr>
            <w:rFonts w:hint="cs"/>
            <w:w w:val="100"/>
            <w:rtl/>
          </w:rPr>
          <w:t>دي</w:t>
        </w:r>
        <w:r w:rsidRPr="00D50537">
          <w:rPr>
            <w:w w:val="100"/>
            <w:rtl/>
          </w:rPr>
          <w:t xml:space="preserve"> </w:t>
        </w:r>
        <w:r w:rsidRPr="00D50537">
          <w:rPr>
            <w:rFonts w:hint="cs"/>
            <w:w w:val="100"/>
            <w:rtl/>
          </w:rPr>
          <w:t>غريف</w:t>
        </w:r>
        <w:r w:rsidRPr="00D50537">
          <w:rPr>
            <w:w w:val="100"/>
            <w:rtl/>
          </w:rPr>
          <w:t xml:space="preserve"> (</w:t>
        </w:r>
        <w:r w:rsidRPr="00D50537">
          <w:rPr>
            <w:w w:val="100"/>
            <w:lang w:val="en-GB"/>
          </w:rPr>
          <w:t>A/HRC/30/42</w:t>
        </w:r>
        <w:r w:rsidRPr="00D50537">
          <w:rPr>
            <w:rFonts w:hint="cs"/>
            <w:w w:val="100"/>
            <w:rtl/>
          </w:rPr>
          <w:t xml:space="preserve"> </w:t>
        </w:r>
        <w:r w:rsidRPr="00D50537">
          <w:rPr>
            <w:w w:val="100"/>
            <w:rtl/>
          </w:rPr>
          <w:t>و</w:t>
        </w:r>
        <w:r w:rsidRPr="00D50537">
          <w:rPr>
            <w:bCs/>
            <w:w w:val="100"/>
            <w:lang w:val="en-GB"/>
          </w:rPr>
          <w:t>Add.1–2</w:t>
        </w:r>
        <w:r w:rsidRPr="00D50537">
          <w:rPr>
            <w:w w:val="100"/>
            <w:rtl/>
          </w:rPr>
          <w:t>)</w:t>
        </w:r>
        <w:r w:rsidRPr="00D50537">
          <w:rPr>
            <w:rFonts w:hint="cs"/>
            <w:w w:val="100"/>
            <w:rtl/>
          </w:rPr>
          <w:t>.</w:t>
        </w:r>
        <w:r w:rsidRPr="00D50537">
          <w:rPr>
            <w:w w:val="100"/>
            <w:lang w:val="en-GB"/>
          </w:rPr>
          <w:t>‬</w:t>
        </w:r>
        <w:r w:rsidRPr="00D50537">
          <w:rPr>
            <w:w w:val="100"/>
            <w:lang w:val="en-GB"/>
          </w:rPr>
          <w:t>‬</w:t>
        </w:r>
        <w:r w:rsidRPr="00D50537">
          <w:rPr>
            <w:w w:val="100"/>
            <w:lang w:val="en-GB"/>
          </w:rPr>
          <w:t>‬</w:t>
        </w:r>
        <w:r w:rsidRPr="00D50537">
          <w:rPr>
            <w:w w:val="100"/>
            <w:lang w:val="en-GB"/>
          </w:rPr>
          <w:t>‬</w:t>
        </w:r>
        <w:r w:rsidR="00095811">
          <w:t>‬</w:t>
        </w:r>
        <w:r w:rsidR="00095811">
          <w:t>‬</w:t>
        </w:r>
        <w:r w:rsidR="000659F5">
          <w:t>‬</w:t>
        </w:r>
        <w:r w:rsidR="00B92F12">
          <w:t>‬</w:t>
        </w:r>
      </w:di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proofErr w:type="gramStart"/>
      <w:r w:rsidRPr="00B27125">
        <w:rPr>
          <w:rtl/>
        </w:rPr>
        <w:t>أشكال</w:t>
      </w:r>
      <w:proofErr w:type="gramEnd"/>
      <w:r w:rsidRPr="00B27125">
        <w:rPr>
          <w:rtl/>
        </w:rPr>
        <w:t xml:space="preserve"> الرق المعاصرة</w:t>
      </w:r>
    </w:p>
    <w:p w:rsidR="003C3E0A" w:rsidRPr="00B27125" w:rsidRDefault="003C3E0A" w:rsidP="003C3E0A">
      <w:pPr>
        <w:pStyle w:val="SingleTxt"/>
        <w:rPr>
          <w:rtl/>
        </w:rPr>
      </w:pPr>
      <w:r w:rsidRPr="00B27125">
        <w:rPr>
          <w:rFonts w:hint="cs"/>
          <w:rtl/>
        </w:rPr>
        <w:t>54-</w:t>
      </w:r>
      <w:r w:rsidRPr="00B27125">
        <w:rPr>
          <w:rFonts w:hint="cs"/>
          <w:rtl/>
        </w:rPr>
        <w:tab/>
      </w:r>
      <w:r w:rsidRPr="00B27125">
        <w:rPr>
          <w:rtl/>
        </w:rPr>
        <w:t>قرر مجلس حقوق الإنسان، في قراره</w:t>
      </w:r>
      <w:r w:rsidRPr="00B27125">
        <w:rPr>
          <w:rFonts w:hint="cs"/>
          <w:rtl/>
        </w:rPr>
        <w:t xml:space="preserve"> 24/3</w:t>
      </w:r>
      <w:r w:rsidRPr="00B27125">
        <w:rPr>
          <w:rtl/>
        </w:rPr>
        <w:t>، تمديد ولاية المقررة الخاصة المعنية بأشكال الرق المعاصرة، بما في ذلك أسبابه وعواقبه لمدة ثلاث سنوات، وقرر أن تتولى المقررة الخاصة دراسة جميع أشكال الرق المعاصرة والممارسات الشبيهة بالرق وتقدم تقارير عنها، وبخاصة تلك المحددة في الاتفاقية الخاصة بالرق لعام</w:t>
      </w:r>
      <w:r w:rsidRPr="00B27125">
        <w:rPr>
          <w:rFonts w:hint="cs"/>
          <w:rtl/>
        </w:rPr>
        <w:t xml:space="preserve"> 1926 </w:t>
      </w:r>
      <w:r w:rsidRPr="00B27125">
        <w:rPr>
          <w:rtl/>
        </w:rPr>
        <w:t>والاتفاقية التكميلية لإبطال الرق وتجارة الرقيق والأعراف والممارسات الشبيهة بالرق لعام</w:t>
      </w:r>
      <w:r w:rsidRPr="00B27125">
        <w:rPr>
          <w:rFonts w:hint="cs"/>
          <w:rtl/>
        </w:rPr>
        <w:t xml:space="preserve"> 1956. </w:t>
      </w:r>
      <w:proofErr w:type="gramStart"/>
      <w:r w:rsidRPr="00B27125">
        <w:rPr>
          <w:rtl/>
        </w:rPr>
        <w:t>وطلب</w:t>
      </w:r>
      <w:proofErr w:type="gramEnd"/>
      <w:r w:rsidRPr="00B27125">
        <w:rPr>
          <w:rtl/>
        </w:rPr>
        <w:t xml:space="preserve"> المجلس كذلك إلى المقررة الخاصة أن تقدم إليه تقارير سنوية مشفوعة بتوصيات تتعلق بالتدابير التي ينبغي اتخاذها لمكافحة واستئصال أشكال الرق المعاصرة والممارسات الشبيهة بالرق، وحماية حقوق الإنسان لضحايا هذه الممارسات</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المكلفة</w:t>
        </w:r>
        <w:r w:rsidRPr="00B27125">
          <w:rPr>
            <w:rtl/>
          </w:rPr>
          <w:t xml:space="preserve"> </w:t>
        </w:r>
        <w:r w:rsidRPr="00B27125">
          <w:rPr>
            <w:rFonts w:hint="cs"/>
            <w:rtl/>
          </w:rPr>
          <w:t>بالولاية،</w:t>
        </w:r>
        <w:r w:rsidRPr="00B27125">
          <w:rPr>
            <w:rtl/>
          </w:rPr>
          <w:t xml:space="preserve"> </w:t>
        </w:r>
        <w:r w:rsidRPr="00B27125">
          <w:rPr>
            <w:rFonts w:hint="cs"/>
            <w:rtl/>
          </w:rPr>
          <w:t>أورميلا</w:t>
        </w:r>
        <w:r w:rsidRPr="00B27125">
          <w:rPr>
            <w:rtl/>
          </w:rPr>
          <w:t xml:space="preserve"> </w:t>
        </w:r>
        <w:r w:rsidRPr="00B27125">
          <w:rPr>
            <w:rFonts w:hint="cs"/>
            <w:rtl/>
          </w:rPr>
          <w:t>بهولا</w:t>
        </w:r>
        <w:r w:rsidRPr="00B27125">
          <w:rPr>
            <w:rtl/>
          </w:rPr>
          <w:t xml:space="preserve"> (</w:t>
        </w:r>
        <w:r w:rsidRPr="00B27125">
          <w:rPr>
            <w:lang w:val="en-GB"/>
          </w:rPr>
          <w:t>A/HRC/30/35</w:t>
        </w:r>
        <w:r w:rsidRPr="00B27125">
          <w:rPr>
            <w:rFonts w:hint="cs"/>
            <w:rtl/>
          </w:rPr>
          <w:t xml:space="preserve"> </w:t>
        </w:r>
        <w:r w:rsidRPr="00B27125">
          <w:rPr>
            <w:rtl/>
          </w:rPr>
          <w:t>و</w:t>
        </w:r>
        <w:r w:rsidRPr="00B27125">
          <w:rPr>
            <w:lang w:val="en-GB"/>
          </w:rPr>
          <w:t>Add.1–4</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proofErr w:type="gramStart"/>
      <w:r w:rsidRPr="00B27125">
        <w:rPr>
          <w:rtl/>
        </w:rPr>
        <w:t>الاحتجاز</w:t>
      </w:r>
      <w:proofErr w:type="gramEnd"/>
      <w:r w:rsidRPr="00B27125">
        <w:rPr>
          <w:rtl/>
        </w:rPr>
        <w:t xml:space="preserve"> التعسفي</w:t>
      </w:r>
    </w:p>
    <w:p w:rsidR="003C3E0A" w:rsidRPr="00B27125" w:rsidRDefault="003C3E0A" w:rsidP="003C3E0A">
      <w:pPr>
        <w:pStyle w:val="SingleTxt"/>
        <w:rPr>
          <w:rtl/>
        </w:rPr>
      </w:pPr>
      <w:r w:rsidRPr="00B27125">
        <w:rPr>
          <w:rFonts w:hint="cs"/>
          <w:rtl/>
        </w:rPr>
        <w:t>55-</w:t>
      </w:r>
      <w:r w:rsidRPr="00B27125">
        <w:rPr>
          <w:rFonts w:hint="cs"/>
          <w:rtl/>
        </w:rPr>
        <w:tab/>
      </w:r>
      <w:proofErr w:type="gramStart"/>
      <w:r w:rsidRPr="00B27125">
        <w:rPr>
          <w:rtl/>
        </w:rPr>
        <w:t>طلب</w:t>
      </w:r>
      <w:proofErr w:type="gramEnd"/>
      <w:r w:rsidRPr="00B27125">
        <w:rPr>
          <w:rtl/>
        </w:rPr>
        <w:t xml:space="preserve"> مجلس حقوق الإنسان، في قراره</w:t>
      </w:r>
      <w:r w:rsidRPr="00B27125">
        <w:rPr>
          <w:rFonts w:hint="cs"/>
          <w:rtl/>
        </w:rPr>
        <w:t xml:space="preserve"> 6/4</w:t>
      </w:r>
      <w:r w:rsidRPr="00B27125">
        <w:rPr>
          <w:rtl/>
        </w:rPr>
        <w:t>، إلى الأمين العام أن يقدم إلى الفريق العامل المعني بالاحتجاز التعسفي المساعدة اللازمة</w:t>
      </w:r>
      <w:r w:rsidRPr="00B27125">
        <w:rPr>
          <w:rFonts w:hint="cs"/>
          <w:rtl/>
        </w:rPr>
        <w:t xml:space="preserve">. </w:t>
      </w:r>
      <w:r w:rsidRPr="00B27125">
        <w:rPr>
          <w:rtl/>
        </w:rPr>
        <w:t xml:space="preserve">وقرر </w:t>
      </w:r>
      <w:r w:rsidRPr="00B27125">
        <w:rPr>
          <w:rFonts w:hint="cs"/>
          <w:rtl/>
        </w:rPr>
        <w:t>ال</w:t>
      </w:r>
      <w:r w:rsidRPr="00B27125">
        <w:rPr>
          <w:rtl/>
        </w:rPr>
        <w:t>مجلس، في قراره</w:t>
      </w:r>
      <w:r w:rsidRPr="00B27125">
        <w:rPr>
          <w:rFonts w:hint="cs"/>
          <w:rtl/>
        </w:rPr>
        <w:t xml:space="preserve"> 24/7</w:t>
      </w:r>
      <w:r w:rsidRPr="00B27125">
        <w:rPr>
          <w:rtl/>
        </w:rPr>
        <w:t xml:space="preserve">، تمديد ولاية الفريق العامل لفترة </w:t>
      </w:r>
      <w:proofErr w:type="gramStart"/>
      <w:r w:rsidRPr="00B27125">
        <w:rPr>
          <w:rtl/>
        </w:rPr>
        <w:t>ثلاث</w:t>
      </w:r>
      <w:proofErr w:type="gramEnd"/>
      <w:r w:rsidRPr="00B27125">
        <w:rPr>
          <w:rtl/>
        </w:rPr>
        <w:t xml:space="preserve"> سنوات إضافية</w:t>
      </w:r>
      <w:r w:rsidRPr="00B27125">
        <w:rPr>
          <w:rFonts w:hint="cs"/>
          <w:rtl/>
        </w:rPr>
        <w:t xml:space="preserve">. </w:t>
      </w:r>
      <w:r w:rsidRPr="00B27125">
        <w:rPr>
          <w:rtl/>
        </w:rPr>
        <w:t>وسينظر المجلس في تقرير الفريق العامل (</w:t>
      </w:r>
      <w:r w:rsidRPr="00B27125">
        <w:rPr>
          <w:lang w:val="en-GB"/>
        </w:rPr>
        <w:t>A/HRC/30/36</w:t>
      </w:r>
      <w:r w:rsidRPr="00B27125">
        <w:rPr>
          <w:rFonts w:hint="cs"/>
          <w:rtl/>
        </w:rPr>
        <w:t xml:space="preserve"> </w:t>
      </w:r>
      <w:r w:rsidRPr="00B27125">
        <w:rPr>
          <w:rtl/>
        </w:rPr>
        <w:t>و</w:t>
      </w:r>
      <w:r w:rsidRPr="00B27125">
        <w:rPr>
          <w:lang w:val="en-GB"/>
        </w:rPr>
        <w:t>Add.</w:t>
      </w:r>
      <w:proofErr w:type="gramStart"/>
      <w:r w:rsidRPr="00B27125">
        <w:rPr>
          <w:lang w:val="en-GB"/>
        </w:rPr>
        <w:t>1–6</w:t>
      </w:r>
      <w:r w:rsidRPr="00B27125">
        <w:rPr>
          <w:rtl/>
        </w:rPr>
        <w:t>) وستُعرض عليه أساليب عمل الفريق العامل (</w:t>
      </w:r>
      <w:r w:rsidRPr="00B27125">
        <w:rPr>
          <w:lang w:val="en-GB"/>
        </w:rPr>
        <w:t>A/HRC/30/69</w:t>
      </w:r>
      <w:r w:rsidRPr="00B27125">
        <w:rPr>
          <w:rtl/>
        </w:rPr>
        <w:t>)</w:t>
      </w:r>
      <w:r w:rsidRPr="00B27125">
        <w:rPr>
          <w:rFonts w:hint="cs"/>
          <w:rtl/>
        </w:rPr>
        <w:t>.</w:t>
      </w:r>
      <w:proofErr w:type="gramEnd"/>
    </w:p>
    <w:p w:rsidR="003C3E0A" w:rsidRPr="00B27125" w:rsidRDefault="003C3E0A" w:rsidP="003C3E0A">
      <w:pPr>
        <w:pStyle w:val="SingleTxt"/>
        <w:rPr>
          <w:rtl/>
        </w:rPr>
      </w:pPr>
      <w:r w:rsidRPr="00B27125">
        <w:rPr>
          <w:rFonts w:hint="cs"/>
          <w:rtl/>
        </w:rPr>
        <w:t>56-</w:t>
      </w:r>
      <w:r w:rsidRPr="00B27125">
        <w:rPr>
          <w:rFonts w:hint="cs"/>
          <w:rtl/>
        </w:rPr>
        <w:tab/>
      </w:r>
      <w:r w:rsidRPr="00B27125">
        <w:rPr>
          <w:rtl/>
        </w:rPr>
        <w:t>وطلب مجلس حقوق الإنسان، في قراره</w:t>
      </w:r>
      <w:r w:rsidRPr="00B27125">
        <w:rPr>
          <w:rFonts w:hint="cs"/>
          <w:rtl/>
        </w:rPr>
        <w:t xml:space="preserve"> 20/16</w:t>
      </w:r>
      <w:r w:rsidRPr="00B27125">
        <w:rPr>
          <w:rtl/>
        </w:rPr>
        <w:t>، إلى الفريق العامل أن يُعدّ مشروع مبادئ و</w:t>
      </w:r>
      <w:r w:rsidRPr="00B27125">
        <w:rPr>
          <w:rFonts w:hint="cs"/>
          <w:rtl/>
        </w:rPr>
        <w:t>خطوط</w:t>
      </w:r>
      <w:r w:rsidRPr="00B27125">
        <w:rPr>
          <w:rtl/>
        </w:rPr>
        <w:t xml:space="preserve"> توجيهية أساسية بشأن سبل الانتصاف والإجراءات المتعلقة بحق كل شخص مسلوب الحرية بتوقيفه أو احتجازه في إقامة دعوى أمام محكمة ‏لكي تفصل هذه المحكمة دون إبطاء في شرعية احتجازه وتأمر بالإفراج عنه إذا كان الاحتجاز غير قانوني بهدف مساعدة الدول الأعضاء على تنفيذ التزامها بتجنب سلب الحرية تعسفاً والامتثال للقانون الدولي لحقوق الإنسان</w:t>
      </w:r>
      <w:r w:rsidRPr="00B27125">
        <w:rPr>
          <w:rFonts w:hint="cs"/>
          <w:rtl/>
        </w:rPr>
        <w:t xml:space="preserve">. </w:t>
      </w:r>
      <w:r w:rsidRPr="00B27125">
        <w:rPr>
          <w:rtl/>
        </w:rPr>
        <w:t xml:space="preserve">وطلب المجلس أيضاً إلى الفريق العامل </w:t>
      </w:r>
      <w:proofErr w:type="gramStart"/>
      <w:r w:rsidRPr="00B27125">
        <w:rPr>
          <w:rtl/>
        </w:rPr>
        <w:t>تقديم</w:t>
      </w:r>
      <w:proofErr w:type="gramEnd"/>
      <w:r w:rsidRPr="00B27125">
        <w:rPr>
          <w:rtl/>
        </w:rPr>
        <w:t xml:space="preserve"> مشروع المبادئ و</w:t>
      </w:r>
      <w:r w:rsidRPr="00B27125">
        <w:rPr>
          <w:rFonts w:hint="cs"/>
          <w:rtl/>
        </w:rPr>
        <w:t>الخطوط</w:t>
      </w:r>
      <w:r w:rsidRPr="00B27125">
        <w:rPr>
          <w:rtl/>
        </w:rPr>
        <w:t xml:space="preserve"> التوجيهية الأساسية إلى المجلس قبل نهاية عام</w:t>
      </w:r>
      <w:r w:rsidRPr="00B27125">
        <w:rPr>
          <w:rFonts w:hint="cs"/>
          <w:rtl/>
        </w:rPr>
        <w:t xml:space="preserve"> 2015. </w:t>
      </w:r>
      <w:r w:rsidRPr="00B27125">
        <w:rPr>
          <w:rtl/>
        </w:rPr>
        <w:t xml:space="preserve">وسينظر المجلس في تقرير الفريق العامل الذي يتضمن مشروع المبادئ </w:t>
      </w:r>
      <w:proofErr w:type="gramStart"/>
      <w:r w:rsidRPr="00B27125">
        <w:rPr>
          <w:rtl/>
        </w:rPr>
        <w:t>و</w:t>
      </w:r>
      <w:r w:rsidRPr="00B27125">
        <w:rPr>
          <w:rFonts w:hint="cs"/>
          <w:rtl/>
        </w:rPr>
        <w:t>الخطوط</w:t>
      </w:r>
      <w:proofErr w:type="gramEnd"/>
      <w:r w:rsidRPr="00B27125">
        <w:rPr>
          <w:rtl/>
        </w:rPr>
        <w:t xml:space="preserve"> التوجيهية الأساسية (</w:t>
      </w:r>
      <w:r w:rsidRPr="00B27125">
        <w:rPr>
          <w:lang w:val="en-GB"/>
        </w:rPr>
        <w:t>A/HRC/30/37</w:t>
      </w:r>
      <w:r w:rsidRPr="00B27125">
        <w:rPr>
          <w:rtl/>
        </w:rPr>
        <w:t>)</w:t>
      </w:r>
      <w:r w:rsidRPr="00B27125">
        <w:rPr>
          <w:rFonts w:hint="cs"/>
          <w:rtl/>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الاختفاء القسري أو غير الطوعي</w:t>
      </w:r>
    </w:p>
    <w:p w:rsidR="003C3E0A" w:rsidRPr="00B27125" w:rsidRDefault="003C3E0A" w:rsidP="003C3E0A">
      <w:pPr>
        <w:pStyle w:val="SingleTxt"/>
        <w:rPr>
          <w:rtl/>
        </w:rPr>
      </w:pPr>
      <w:r w:rsidRPr="00B27125">
        <w:rPr>
          <w:rFonts w:hint="cs"/>
          <w:rtl/>
        </w:rPr>
        <w:t>57-</w:t>
      </w:r>
      <w:r w:rsidRPr="00B27125">
        <w:rPr>
          <w:rFonts w:hint="cs"/>
          <w:rtl/>
        </w:rPr>
        <w:tab/>
      </w:r>
      <w:r w:rsidRPr="00B27125">
        <w:rPr>
          <w:rtl/>
        </w:rPr>
        <w:t>قرر مجلس حقوق الإنسان، في قراره</w:t>
      </w:r>
      <w:r w:rsidRPr="00B27125">
        <w:rPr>
          <w:rFonts w:hint="cs"/>
          <w:rtl/>
        </w:rPr>
        <w:t xml:space="preserve"> 27/1</w:t>
      </w:r>
      <w:r w:rsidRPr="00B27125">
        <w:rPr>
          <w:rtl/>
        </w:rPr>
        <w:t>، تمديد ولاية الفريق العامل المعني بحالات الاختفاء القسري أو غير الطوعي لمدة ثلاث سنوات طبقاً للشروط المنصوص عليها في قرار المجلس</w:t>
      </w:r>
      <w:r w:rsidRPr="00B27125">
        <w:rPr>
          <w:rFonts w:hint="cs"/>
          <w:rtl/>
        </w:rPr>
        <w:t xml:space="preserve"> 7/12.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الفريق</w:t>
        </w:r>
        <w:r w:rsidRPr="00B27125">
          <w:rPr>
            <w:rtl/>
          </w:rPr>
          <w:t xml:space="preserve"> </w:t>
        </w:r>
        <w:r w:rsidRPr="00B27125">
          <w:rPr>
            <w:rFonts w:hint="cs"/>
            <w:rtl/>
          </w:rPr>
          <w:t>العامل</w:t>
        </w:r>
        <w:r w:rsidRPr="00B27125">
          <w:rPr>
            <w:rtl/>
          </w:rPr>
          <w:t xml:space="preserve"> (</w:t>
        </w:r>
        <w:r w:rsidRPr="00B27125">
          <w:rPr>
            <w:lang w:val="en-GB"/>
          </w:rPr>
          <w:t>A/HRC/30/38</w:t>
        </w:r>
        <w:r w:rsidRPr="00B27125">
          <w:rPr>
            <w:rFonts w:hint="cs"/>
            <w:rtl/>
          </w:rPr>
          <w:t xml:space="preserve"> </w:t>
        </w:r>
        <w:r w:rsidRPr="00B27125">
          <w:rPr>
            <w:rtl/>
          </w:rPr>
          <w:t>و</w:t>
        </w:r>
        <w:r w:rsidRPr="00B27125">
          <w:rPr>
            <w:lang w:val="en-GB"/>
          </w:rPr>
          <w:t>Add.1–8</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6E3F3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i/>
          <w:rtl/>
        </w:rPr>
        <w:tab/>
      </w:r>
      <w:proofErr w:type="gramStart"/>
      <w:r w:rsidRPr="00B27125">
        <w:rPr>
          <w:rFonts w:hint="cs"/>
          <w:rtl/>
        </w:rPr>
        <w:t>جيم</w:t>
      </w:r>
      <w:proofErr w:type="gramEnd"/>
      <w:r w:rsidRPr="00B27125">
        <w:rPr>
          <w:rFonts w:hint="cs"/>
          <w:rtl/>
        </w:rPr>
        <w:t>-</w:t>
      </w:r>
      <w:r w:rsidRPr="00B27125">
        <w:rPr>
          <w:rFonts w:hint="cs"/>
          <w:rtl/>
        </w:rPr>
        <w:tab/>
      </w:r>
      <w:r w:rsidRPr="00B27125">
        <w:rPr>
          <w:rtl/>
        </w:rPr>
        <w:t>الحق في التنمية</w:t>
      </w:r>
      <w:r w:rsidRPr="00B27125">
        <w:rPr>
          <w:rFonts w:cs="Times New Roman" w:hint="cs"/>
          <w:rtl/>
        </w:rPr>
        <w:t>‬</w:t>
      </w:r>
    </w:p>
    <w:p w:rsidR="006E3F3F" w:rsidRPr="00B27125" w:rsidRDefault="006E3F3F" w:rsidP="00D50537">
      <w:pPr>
        <w:pStyle w:val="SingleTxt"/>
        <w:keepNext/>
        <w:keepLines/>
        <w:spacing w:after="0" w:line="120" w:lineRule="exact"/>
        <w:rPr>
          <w:sz w:val="10"/>
          <w:rtl/>
        </w:rPr>
      </w:pPr>
    </w:p>
    <w:p w:rsidR="003C3E0A" w:rsidRPr="00D50537" w:rsidRDefault="003C3E0A" w:rsidP="00D50537">
      <w:pPr>
        <w:pStyle w:val="SingleTxt"/>
        <w:keepNext/>
        <w:keepLines/>
        <w:rPr>
          <w:spacing w:val="-1"/>
          <w:w w:val="100"/>
          <w:rtl/>
        </w:rPr>
      </w:pPr>
      <w:r w:rsidRPr="00D50537">
        <w:rPr>
          <w:rFonts w:hint="cs"/>
          <w:spacing w:val="-1"/>
          <w:w w:val="100"/>
          <w:rtl/>
        </w:rPr>
        <w:t>58-</w:t>
      </w:r>
      <w:r w:rsidRPr="00D50537">
        <w:rPr>
          <w:rFonts w:hint="cs"/>
          <w:spacing w:val="-1"/>
          <w:w w:val="100"/>
          <w:rtl/>
        </w:rPr>
        <w:tab/>
      </w:r>
      <w:proofErr w:type="gramStart"/>
      <w:r w:rsidRPr="00D50537">
        <w:rPr>
          <w:spacing w:val="-1"/>
          <w:w w:val="100"/>
          <w:rtl/>
        </w:rPr>
        <w:t>قرر</w:t>
      </w:r>
      <w:proofErr w:type="gramEnd"/>
      <w:r w:rsidRPr="00D50537">
        <w:rPr>
          <w:spacing w:val="-1"/>
          <w:w w:val="100"/>
          <w:rtl/>
        </w:rPr>
        <w:t xml:space="preserve"> مجلس حقوق الإنسان، في قراره</w:t>
      </w:r>
      <w:r w:rsidRPr="00D50537">
        <w:rPr>
          <w:rFonts w:hint="cs"/>
          <w:spacing w:val="-1"/>
          <w:w w:val="100"/>
          <w:rtl/>
        </w:rPr>
        <w:t xml:space="preserve"> 9/3</w:t>
      </w:r>
      <w:r w:rsidRPr="00D50537">
        <w:rPr>
          <w:spacing w:val="-1"/>
          <w:w w:val="100"/>
          <w:rtl/>
        </w:rPr>
        <w:t>، أن يعقد الفريق العامل المعني بالحق في التنمية دورات سنوية تستغرق كل منها خمسة أيام عمل، وأن يقدم تقاريره إلى المجلس</w:t>
      </w:r>
      <w:r w:rsidRPr="00D50537">
        <w:rPr>
          <w:rFonts w:hint="cs"/>
          <w:spacing w:val="-1"/>
          <w:w w:val="100"/>
          <w:rtl/>
        </w:rPr>
        <w:t xml:space="preserve">. </w:t>
      </w:r>
      <w:proofErr w:type="gramStart"/>
      <w:r w:rsidRPr="00D50537">
        <w:rPr>
          <w:spacing w:val="-1"/>
          <w:w w:val="100"/>
          <w:rtl/>
        </w:rPr>
        <w:t>وستُعرض</w:t>
      </w:r>
      <w:proofErr w:type="gramEnd"/>
      <w:r w:rsidRPr="00D50537">
        <w:rPr>
          <w:spacing w:val="-1"/>
          <w:w w:val="100"/>
          <w:rtl/>
        </w:rPr>
        <w:t xml:space="preserve"> على المجلس مذكرة من الأمانة (</w:t>
      </w:r>
      <w:r w:rsidRPr="00D50537">
        <w:rPr>
          <w:spacing w:val="-1"/>
          <w:w w:val="100"/>
          <w:lang w:val="en-GB"/>
        </w:rPr>
        <w:t>A/HRC/30/46</w:t>
      </w:r>
      <w:r w:rsidRPr="00D50537">
        <w:rPr>
          <w:spacing w:val="-1"/>
          <w:w w:val="100"/>
          <w:rtl/>
        </w:rPr>
        <w:t>) تنص على أن تُستأنف الدورة السادسة عشرة للفريق العامل من</w:t>
      </w:r>
      <w:r w:rsidR="00D50537">
        <w:rPr>
          <w:rFonts w:hint="eastAsia"/>
          <w:spacing w:val="-1"/>
          <w:w w:val="100"/>
          <w:rtl/>
        </w:rPr>
        <w:t> </w:t>
      </w:r>
      <w:r w:rsidRPr="00D50537">
        <w:rPr>
          <w:rFonts w:hint="cs"/>
          <w:spacing w:val="-1"/>
          <w:w w:val="100"/>
          <w:rtl/>
        </w:rPr>
        <w:t xml:space="preserve">1 </w:t>
      </w:r>
      <w:r w:rsidRPr="00D50537">
        <w:rPr>
          <w:spacing w:val="-1"/>
          <w:w w:val="100"/>
          <w:rtl/>
        </w:rPr>
        <w:t>إلى</w:t>
      </w:r>
      <w:r w:rsidRPr="00D50537">
        <w:rPr>
          <w:rFonts w:hint="cs"/>
          <w:spacing w:val="-1"/>
          <w:w w:val="100"/>
          <w:rtl/>
        </w:rPr>
        <w:t xml:space="preserve"> 4 </w:t>
      </w:r>
      <w:r w:rsidRPr="00D50537">
        <w:rPr>
          <w:spacing w:val="-1"/>
          <w:w w:val="100"/>
          <w:rtl/>
        </w:rPr>
        <w:t>أيلول</w:t>
      </w:r>
      <w:r w:rsidRPr="00D50537">
        <w:rPr>
          <w:rFonts w:hint="cs"/>
          <w:spacing w:val="-1"/>
          <w:w w:val="100"/>
          <w:rtl/>
        </w:rPr>
        <w:t>/</w:t>
      </w:r>
      <w:r w:rsidRPr="00D50537">
        <w:rPr>
          <w:spacing w:val="-1"/>
          <w:w w:val="100"/>
          <w:rtl/>
        </w:rPr>
        <w:t>سبتمبر</w:t>
      </w:r>
      <w:r w:rsidRPr="00D50537">
        <w:rPr>
          <w:rFonts w:hint="cs"/>
          <w:spacing w:val="-1"/>
          <w:w w:val="100"/>
          <w:rtl/>
        </w:rPr>
        <w:t xml:space="preserve"> 2015</w:t>
      </w:r>
      <w:r w:rsidRPr="00D50537">
        <w:rPr>
          <w:spacing w:val="-1"/>
          <w:w w:val="100"/>
          <w:rtl/>
        </w:rPr>
        <w:t>، ومن ثم فإن تقرير الدورة سيقدم إلى المجلس في دورة مقبلة</w:t>
      </w:r>
      <w:r w:rsidRPr="00D50537">
        <w:rPr>
          <w:rFonts w:hint="cs"/>
          <w:spacing w:val="-1"/>
          <w:w w:val="100"/>
          <w:rtl/>
        </w:rPr>
        <w:t>.</w:t>
      </w:r>
    </w:p>
    <w:p w:rsidR="003C3E0A" w:rsidRPr="00B27125" w:rsidRDefault="003C3E0A" w:rsidP="003C3E0A">
      <w:pPr>
        <w:pStyle w:val="SingleTxt"/>
        <w:rPr>
          <w:rtl/>
        </w:rPr>
      </w:pPr>
      <w:r w:rsidRPr="00B27125">
        <w:rPr>
          <w:rFonts w:hint="cs"/>
          <w:rtl/>
        </w:rPr>
        <w:t>59-</w:t>
      </w:r>
      <w:r w:rsidRPr="00B27125">
        <w:rPr>
          <w:rFonts w:hint="cs"/>
          <w:rtl/>
        </w:rPr>
        <w:tab/>
      </w:r>
      <w:proofErr w:type="gramStart"/>
      <w:r w:rsidRPr="00B27125">
        <w:rPr>
          <w:rtl/>
        </w:rPr>
        <w:t>ويمكن</w:t>
      </w:r>
      <w:proofErr w:type="gramEnd"/>
      <w:r w:rsidRPr="00B27125">
        <w:rPr>
          <w:rtl/>
        </w:rPr>
        <w:t xml:space="preserve"> الرجوع أيضاً إلى التقرير الموحد للأمين العام والمفوض السامي عن الحق في التنمية (</w:t>
      </w:r>
      <w:r w:rsidRPr="00B27125">
        <w:rPr>
          <w:lang w:val="en-GB"/>
        </w:rPr>
        <w:t>A/HRC/30/22</w:t>
      </w:r>
      <w:r w:rsidRPr="00B27125">
        <w:rPr>
          <w:rtl/>
        </w:rPr>
        <w:t>) (انظر الفقرة</w:t>
      </w:r>
      <w:r w:rsidRPr="00B27125">
        <w:rPr>
          <w:rFonts w:hint="cs"/>
          <w:rtl/>
        </w:rPr>
        <w:t xml:space="preserve"> 26 </w:t>
      </w:r>
      <w:r w:rsidRPr="00B27125">
        <w:rPr>
          <w:rtl/>
        </w:rPr>
        <w:t>أعلاه)</w:t>
      </w:r>
      <w:r w:rsidRPr="00B27125">
        <w:rPr>
          <w:rFonts w:hint="cs"/>
          <w:rtl/>
        </w:rPr>
        <w:t>.</w:t>
      </w:r>
    </w:p>
    <w:p w:rsidR="006E3F3F" w:rsidRPr="00B27125" w:rsidRDefault="006E3F3F" w:rsidP="006E3F3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12" w:name="_Toc220321000"/>
    </w:p>
    <w:p w:rsidR="006E3F3F" w:rsidRPr="00B27125" w:rsidRDefault="006E3F3F" w:rsidP="006E3F3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دال-</w:t>
      </w:r>
      <w:r w:rsidRPr="00B27125">
        <w:rPr>
          <w:rFonts w:hint="cs"/>
          <w:rtl/>
        </w:rPr>
        <w:tab/>
      </w:r>
      <w:r w:rsidRPr="00B27125">
        <w:rPr>
          <w:rtl/>
        </w:rPr>
        <w:t xml:space="preserve">حقوق الشعوب وفئات محددة من الجماعات </w:t>
      </w:r>
      <w:proofErr w:type="gramStart"/>
      <w:r w:rsidRPr="00B27125">
        <w:rPr>
          <w:rtl/>
        </w:rPr>
        <w:t>والأفراد</w:t>
      </w:r>
      <w:proofErr w:type="gramEnd"/>
      <w:r w:rsidRPr="00B27125">
        <w:rPr>
          <w:rFonts w:cs="Times New Roman" w:hint="cs"/>
          <w:rtl/>
        </w:rPr>
        <w:t>‬</w:t>
      </w:r>
      <w:bookmarkEnd w:id="12"/>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حقوق الطفل</w:t>
      </w:r>
    </w:p>
    <w:p w:rsidR="003C3E0A" w:rsidRPr="00B27125" w:rsidRDefault="003C3E0A" w:rsidP="008E6C62">
      <w:pPr>
        <w:pStyle w:val="SingleTxt"/>
        <w:rPr>
          <w:rtl/>
        </w:rPr>
      </w:pPr>
      <w:r w:rsidRPr="00B27125">
        <w:rPr>
          <w:rFonts w:hint="cs"/>
          <w:rtl/>
        </w:rPr>
        <w:t>60-</w:t>
      </w:r>
      <w:r w:rsidRPr="00B27125">
        <w:rPr>
          <w:rFonts w:hint="cs"/>
          <w:rtl/>
        </w:rPr>
        <w:tab/>
      </w:r>
      <w:proofErr w:type="gramStart"/>
      <w:r w:rsidRPr="00B27125">
        <w:rPr>
          <w:rtl/>
        </w:rPr>
        <w:t>يمكن</w:t>
      </w:r>
      <w:proofErr w:type="gramEnd"/>
      <w:r w:rsidRPr="00B27125">
        <w:rPr>
          <w:rtl/>
        </w:rPr>
        <w:t xml:space="preserve"> الرجوع إلى تقرير المفوض السامي الموجز عن اجتماع اليوم الكامل بشأن موضوع </w:t>
      </w:r>
      <w:r w:rsidR="008E6C62">
        <w:rPr>
          <w:rFonts w:hint="cs"/>
          <w:rtl/>
        </w:rPr>
        <w:t>"</w:t>
      </w:r>
      <w:r w:rsidRPr="00B27125">
        <w:rPr>
          <w:rtl/>
        </w:rPr>
        <w:t>نحو استثمار أفضل في حقوق الطفل</w:t>
      </w:r>
      <w:r w:rsidR="008E6C62">
        <w:rPr>
          <w:rFonts w:hint="cs"/>
          <w:rtl/>
        </w:rPr>
        <w:t>"</w:t>
      </w:r>
      <w:r w:rsidRPr="00B27125">
        <w:rPr>
          <w:rtl/>
        </w:rPr>
        <w:t>، الذي عُقد في الدورة الثامنة والعشرين (</w:t>
      </w:r>
      <w:r w:rsidRPr="00B27125">
        <w:rPr>
          <w:lang w:val="en-GB"/>
        </w:rPr>
        <w:t>A/HRC/30/62</w:t>
      </w:r>
      <w:r w:rsidRPr="00B27125">
        <w:rPr>
          <w:rtl/>
        </w:rPr>
        <w:t>) (انظر الفقرة</w:t>
      </w:r>
      <w:r w:rsidRPr="00B27125">
        <w:rPr>
          <w:rFonts w:hint="cs"/>
          <w:rtl/>
        </w:rPr>
        <w:t xml:space="preserve"> 28 </w:t>
      </w:r>
      <w:r w:rsidRPr="00B27125">
        <w:rPr>
          <w:rtl/>
        </w:rPr>
        <w:t>أعلاه)</w:t>
      </w:r>
      <w:r w:rsidRPr="00B27125">
        <w:rPr>
          <w:rFonts w:hint="cs"/>
          <w:rtl/>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dir w:val="rtl">
        <w:r w:rsidRPr="00B27125">
          <w:rPr>
            <w:rFonts w:hint="cs"/>
            <w:rtl/>
          </w:rPr>
          <w:t>حقوق</w:t>
        </w:r>
        <w:r w:rsidRPr="00B27125">
          <w:rPr>
            <w:rtl/>
          </w:rPr>
          <w:t xml:space="preserve"> </w:t>
        </w:r>
        <w:r w:rsidRPr="00B27125">
          <w:rPr>
            <w:rFonts w:hint="cs"/>
            <w:rtl/>
          </w:rPr>
          <w:t>الإنسان</w:t>
        </w:r>
        <w:r w:rsidRPr="00B27125">
          <w:rPr>
            <w:rtl/>
          </w:rPr>
          <w:t xml:space="preserve"> </w:t>
        </w:r>
        <w:r w:rsidRPr="00B27125">
          <w:rPr>
            <w:rFonts w:hint="cs"/>
            <w:rtl/>
          </w:rPr>
          <w:t>للشعوب</w:t>
        </w:r>
        <w:r w:rsidRPr="00B27125">
          <w:rPr>
            <w:rtl/>
          </w:rPr>
          <w:t xml:space="preserve"> </w:t>
        </w:r>
        <w:r w:rsidRPr="00B27125">
          <w:rPr>
            <w:rFonts w:hint="cs"/>
            <w:rtl/>
          </w:rPr>
          <w:t>الأصلية</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B27125">
      <w:pPr>
        <w:pStyle w:val="SingleTxt"/>
        <w:rPr>
          <w:iCs/>
          <w:rtl/>
        </w:rPr>
      </w:pPr>
      <w:r w:rsidRPr="00B27125">
        <w:rPr>
          <w:rFonts w:hint="cs"/>
          <w:rtl/>
        </w:rPr>
        <w:t>61-</w:t>
      </w:r>
      <w:r w:rsidRPr="00B27125">
        <w:rPr>
          <w:rFonts w:hint="cs"/>
          <w:rtl/>
        </w:rPr>
        <w:tab/>
      </w:r>
      <w:proofErr w:type="gramStart"/>
      <w:r w:rsidRPr="00B27125">
        <w:rPr>
          <w:rtl/>
        </w:rPr>
        <w:t>قرر</w:t>
      </w:r>
      <w:proofErr w:type="gramEnd"/>
      <w:r w:rsidRPr="00B27125">
        <w:rPr>
          <w:rtl/>
        </w:rPr>
        <w:t xml:space="preserve"> مجلس حقوق الإنسان، في قراره</w:t>
      </w:r>
      <w:r w:rsidRPr="00B27125">
        <w:rPr>
          <w:rFonts w:hint="cs"/>
          <w:rtl/>
        </w:rPr>
        <w:t xml:space="preserve"> 24/9</w:t>
      </w:r>
      <w:r w:rsidRPr="00B27125">
        <w:rPr>
          <w:rtl/>
        </w:rPr>
        <w:t>، أن يمدد لفترة ثلاث سنوات ولاية المقرر الخاص المعني بحقوق الشعوب الأصلية، وذلك بالشروط ذاتها المنصوص عليها في قرار المجلس</w:t>
      </w:r>
      <w:r w:rsidR="00B27125">
        <w:rPr>
          <w:rFonts w:hint="eastAsia"/>
          <w:rtl/>
        </w:rPr>
        <w:t> </w:t>
      </w:r>
      <w:r w:rsidRPr="00B27125">
        <w:rPr>
          <w:rFonts w:hint="cs"/>
          <w:rtl/>
        </w:rPr>
        <w:t xml:space="preserve">15/14.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المكلفة</w:t>
        </w:r>
        <w:r w:rsidRPr="00B27125">
          <w:rPr>
            <w:rtl/>
          </w:rPr>
          <w:t xml:space="preserve"> </w:t>
        </w:r>
        <w:r w:rsidRPr="00B27125">
          <w:rPr>
            <w:rFonts w:hint="cs"/>
            <w:rtl/>
          </w:rPr>
          <w:t>بالولاية،</w:t>
        </w:r>
        <w:r w:rsidRPr="00B27125">
          <w:rPr>
            <w:rtl/>
          </w:rPr>
          <w:t xml:space="preserve"> </w:t>
        </w:r>
        <w:r w:rsidRPr="00B27125">
          <w:rPr>
            <w:rFonts w:hint="cs"/>
            <w:rtl/>
          </w:rPr>
          <w:t>فيكتوريا</w:t>
        </w:r>
        <w:r w:rsidRPr="00B27125">
          <w:rPr>
            <w:rtl/>
          </w:rPr>
          <w:t xml:space="preserve"> </w:t>
        </w:r>
        <w:r w:rsidRPr="00B27125">
          <w:rPr>
            <w:rFonts w:hint="cs"/>
            <w:rtl/>
          </w:rPr>
          <w:t>لوسيا</w:t>
        </w:r>
        <w:r w:rsidRPr="00B27125">
          <w:rPr>
            <w:rtl/>
          </w:rPr>
          <w:t xml:space="preserve"> </w:t>
        </w:r>
        <w:r w:rsidRPr="00B27125">
          <w:rPr>
            <w:rFonts w:hint="cs"/>
            <w:rtl/>
          </w:rPr>
          <w:t>تاولي</w:t>
        </w:r>
        <w:r w:rsidR="00B27125">
          <w:rPr>
            <w:rFonts w:hint="cs"/>
            <w:rtl/>
          </w:rPr>
          <w:t xml:space="preserve"> </w:t>
        </w:r>
        <w:r w:rsidRPr="00B27125">
          <w:rPr>
            <w:rFonts w:hint="cs"/>
            <w:rtl/>
          </w:rPr>
          <w:t>-</w:t>
        </w:r>
        <w:r w:rsidR="00B27125">
          <w:rPr>
            <w:rFonts w:hint="cs"/>
            <w:rtl/>
          </w:rPr>
          <w:t xml:space="preserve"> </w:t>
        </w:r>
        <w:r w:rsidRPr="00B27125">
          <w:rPr>
            <w:rtl/>
          </w:rPr>
          <w:t>كوربوز (</w:t>
        </w:r>
        <w:r w:rsidRPr="00B27125">
          <w:rPr>
            <w:lang w:val="en-GB"/>
          </w:rPr>
          <w:t>A/HRC/30/41</w:t>
        </w:r>
        <w:r w:rsidRPr="00B27125">
          <w:rPr>
            <w:rFonts w:hint="cs"/>
            <w:rtl/>
          </w:rPr>
          <w:t xml:space="preserve"> </w:t>
        </w:r>
        <w:r w:rsidRPr="00B27125">
          <w:rPr>
            <w:rtl/>
          </w:rPr>
          <w:t>و</w:t>
        </w:r>
        <w:r w:rsidRPr="00B27125">
          <w:rPr>
            <w:lang w:val="en-GB"/>
          </w:rPr>
          <w:t>Add.1–2</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62-</w:t>
      </w:r>
      <w:r w:rsidRPr="00B27125">
        <w:rPr>
          <w:rFonts w:hint="cs"/>
          <w:rtl/>
        </w:rPr>
        <w:tab/>
      </w:r>
      <w:r w:rsidRPr="00B27125">
        <w:rPr>
          <w:rtl/>
        </w:rPr>
        <w:t>ويمكن الرجوع أيضاً إلى تقرير المفوض السامي السنوي بشأن حقوق الإنسان للشعوب الأصلية (</w:t>
      </w:r>
      <w:r w:rsidRPr="00B27125">
        <w:rPr>
          <w:lang w:val="en-GB"/>
        </w:rPr>
        <w:t>A/HRC/30/25</w:t>
      </w:r>
      <w:r w:rsidRPr="00B27125">
        <w:rPr>
          <w:rtl/>
        </w:rPr>
        <w:t>) (</w:t>
      </w:r>
      <w:proofErr w:type="gramStart"/>
      <w:r w:rsidRPr="00B27125">
        <w:rPr>
          <w:rtl/>
        </w:rPr>
        <w:t>انظر</w:t>
      </w:r>
      <w:proofErr w:type="gramEnd"/>
      <w:r w:rsidRPr="00B27125">
        <w:rPr>
          <w:rtl/>
        </w:rPr>
        <w:t xml:space="preserve"> الفقرة</w:t>
      </w:r>
      <w:r w:rsidRPr="00B27125">
        <w:rPr>
          <w:rFonts w:hint="cs"/>
          <w:rtl/>
        </w:rPr>
        <w:t xml:space="preserve"> 29 </w:t>
      </w:r>
      <w:r w:rsidRPr="00B27125">
        <w:rPr>
          <w:rtl/>
        </w:rPr>
        <w:t>أعلاه)</w:t>
      </w:r>
      <w:r w:rsidRPr="00B27125">
        <w:rPr>
          <w:rFonts w:hint="cs"/>
          <w:rtl/>
        </w:rPr>
        <w:t>.</w:t>
      </w:r>
    </w:p>
    <w:p w:rsidR="003C3E0A" w:rsidRPr="00B27125" w:rsidRDefault="003C3E0A" w:rsidP="00D50537">
      <w:pPr>
        <w:pStyle w:val="SingleTxt"/>
        <w:rPr>
          <w:rtl/>
        </w:rPr>
      </w:pPr>
      <w:r w:rsidRPr="00B27125">
        <w:rPr>
          <w:rFonts w:hint="cs"/>
          <w:rtl/>
        </w:rPr>
        <w:t>63-</w:t>
      </w:r>
      <w:r w:rsidRPr="00B27125">
        <w:rPr>
          <w:rFonts w:hint="cs"/>
          <w:rtl/>
        </w:rPr>
        <w:tab/>
      </w:r>
      <w:r w:rsidRPr="00B27125">
        <w:rPr>
          <w:rtl/>
        </w:rPr>
        <w:t>ويمكن الرجوع أيضاً إلى تقارير آلية الخبراء المعنية بحقوق الشعوب الأصلية (</w:t>
      </w:r>
      <w:proofErr w:type="gramStart"/>
      <w:r w:rsidRPr="00B27125">
        <w:rPr>
          <w:rtl/>
        </w:rPr>
        <w:t>انظر</w:t>
      </w:r>
      <w:proofErr w:type="gramEnd"/>
      <w:r w:rsidRPr="00B27125">
        <w:rPr>
          <w:rtl/>
        </w:rPr>
        <w:t xml:space="preserve"> الفقرات</w:t>
      </w:r>
      <w:r w:rsidR="00D50537">
        <w:rPr>
          <w:rFonts w:hint="eastAsia"/>
          <w:rtl/>
        </w:rPr>
        <w:t> </w:t>
      </w:r>
      <w:r w:rsidRPr="00B27125">
        <w:rPr>
          <w:rFonts w:hint="cs"/>
          <w:rtl/>
        </w:rPr>
        <w:t xml:space="preserve">81-83 </w:t>
      </w:r>
      <w:r w:rsidRPr="00B27125">
        <w:rPr>
          <w:rtl/>
        </w:rPr>
        <w:t>أدناه)</w:t>
      </w:r>
      <w:r w:rsidRPr="00B27125">
        <w:rPr>
          <w:rFonts w:hint="cs"/>
          <w:rtl/>
        </w:rPr>
        <w:t>.</w:t>
      </w:r>
    </w:p>
    <w:p w:rsidR="003C3E0A" w:rsidRPr="00B27125" w:rsidRDefault="003C3E0A" w:rsidP="003C3E0A">
      <w:pPr>
        <w:pStyle w:val="SingleTxt"/>
        <w:rPr>
          <w:rtl/>
        </w:rPr>
      </w:pPr>
      <w:r w:rsidRPr="00B27125">
        <w:rPr>
          <w:rFonts w:hint="cs"/>
          <w:rtl/>
        </w:rPr>
        <w:t>64-</w:t>
      </w:r>
      <w:r w:rsidRPr="00B27125">
        <w:rPr>
          <w:rFonts w:hint="cs"/>
          <w:rtl/>
        </w:rPr>
        <w:tab/>
      </w:r>
      <w:proofErr w:type="gramStart"/>
      <w:r w:rsidRPr="00B27125">
        <w:rPr>
          <w:rtl/>
        </w:rPr>
        <w:t>وسيعقد</w:t>
      </w:r>
      <w:proofErr w:type="gramEnd"/>
      <w:r w:rsidRPr="00B27125">
        <w:rPr>
          <w:rtl/>
        </w:rPr>
        <w:t xml:space="preserve"> مجلس حقوق الإنسان، عملاً بقراريه</w:t>
      </w:r>
      <w:r w:rsidRPr="00B27125">
        <w:rPr>
          <w:rFonts w:hint="cs"/>
          <w:rtl/>
        </w:rPr>
        <w:t xml:space="preserve"> 18/8 </w:t>
      </w:r>
      <w:r w:rsidRPr="00B27125">
        <w:rPr>
          <w:rtl/>
        </w:rPr>
        <w:t>و</w:t>
      </w:r>
      <w:r w:rsidRPr="00B27125">
        <w:rPr>
          <w:rFonts w:hint="cs"/>
          <w:rtl/>
        </w:rPr>
        <w:t>27/13</w:t>
      </w:r>
      <w:r w:rsidRPr="00B27125">
        <w:rPr>
          <w:rtl/>
        </w:rPr>
        <w:t>، حلقة نقاش مدتها نصف يوم بشأن متابعة وتنفيذ نتائج المؤتمر العالمي المعني بالشعوب الأصلية وآثاره على بلوغ الغايات المنشودة في إعلان الأمم المتحدة بشأن حقوق الشعوب الأصلية (انظر المرفق)</w:t>
      </w:r>
      <w:r w:rsidRPr="00B27125">
        <w:rPr>
          <w:rFonts w:hint="cs"/>
          <w:rtl/>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D50537"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rtl/>
        </w:rPr>
      </w:pPr>
      <w:r w:rsidRPr="00D50537">
        <w:rPr>
          <w:spacing w:val="0"/>
          <w:w w:val="100"/>
          <w:rtl/>
        </w:rPr>
        <w:tab/>
      </w:r>
      <w:r w:rsidRPr="00D50537">
        <w:rPr>
          <w:spacing w:val="0"/>
          <w:w w:val="100"/>
          <w:rtl/>
        </w:rPr>
        <w:tab/>
      </w:r>
      <w:dir w:val="rtl">
        <w:r w:rsidRPr="00D50537">
          <w:rPr>
            <w:rFonts w:hint="cs"/>
            <w:spacing w:val="0"/>
            <w:w w:val="100"/>
            <w:rtl/>
          </w:rPr>
          <w:t>التعجيل</w:t>
        </w:r>
        <w:r w:rsidRPr="00D50537">
          <w:rPr>
            <w:spacing w:val="0"/>
            <w:w w:val="100"/>
            <w:rtl/>
          </w:rPr>
          <w:t xml:space="preserve"> </w:t>
        </w:r>
        <w:r w:rsidRPr="00D50537">
          <w:rPr>
            <w:rFonts w:hint="cs"/>
            <w:spacing w:val="0"/>
            <w:w w:val="100"/>
            <w:rtl/>
          </w:rPr>
          <w:t>بالجهود</w:t>
        </w:r>
        <w:r w:rsidRPr="00D50537">
          <w:rPr>
            <w:spacing w:val="0"/>
            <w:w w:val="100"/>
            <w:rtl/>
          </w:rPr>
          <w:t xml:space="preserve"> </w:t>
        </w:r>
        <w:r w:rsidRPr="00D50537">
          <w:rPr>
            <w:rFonts w:hint="cs"/>
            <w:spacing w:val="0"/>
            <w:w w:val="100"/>
            <w:rtl/>
          </w:rPr>
          <w:t>الرامية</w:t>
        </w:r>
        <w:r w:rsidRPr="00D50537">
          <w:rPr>
            <w:spacing w:val="0"/>
            <w:w w:val="100"/>
            <w:rtl/>
          </w:rPr>
          <w:t xml:space="preserve"> </w:t>
        </w:r>
        <w:r w:rsidRPr="00D50537">
          <w:rPr>
            <w:rFonts w:hint="cs"/>
            <w:spacing w:val="0"/>
            <w:w w:val="100"/>
            <w:rtl/>
          </w:rPr>
          <w:t>إلى</w:t>
        </w:r>
        <w:r w:rsidRPr="00D50537">
          <w:rPr>
            <w:spacing w:val="0"/>
            <w:w w:val="100"/>
            <w:rtl/>
          </w:rPr>
          <w:t xml:space="preserve"> </w:t>
        </w:r>
        <w:r w:rsidRPr="00D50537">
          <w:rPr>
            <w:rFonts w:hint="cs"/>
            <w:spacing w:val="0"/>
            <w:w w:val="100"/>
            <w:rtl/>
          </w:rPr>
          <w:t>القضاء</w:t>
        </w:r>
        <w:r w:rsidRPr="00D50537">
          <w:rPr>
            <w:spacing w:val="0"/>
            <w:w w:val="100"/>
            <w:rtl/>
          </w:rPr>
          <w:t xml:space="preserve"> </w:t>
        </w:r>
        <w:r w:rsidRPr="00D50537">
          <w:rPr>
            <w:rFonts w:hint="cs"/>
            <w:spacing w:val="0"/>
            <w:w w:val="100"/>
            <w:rtl/>
          </w:rPr>
          <w:t>على</w:t>
        </w:r>
        <w:r w:rsidRPr="00D50537">
          <w:rPr>
            <w:spacing w:val="0"/>
            <w:w w:val="100"/>
            <w:rtl/>
          </w:rPr>
          <w:t xml:space="preserve"> </w:t>
        </w:r>
        <w:r w:rsidRPr="00D50537">
          <w:rPr>
            <w:rFonts w:hint="cs"/>
            <w:spacing w:val="0"/>
            <w:w w:val="100"/>
            <w:rtl/>
          </w:rPr>
          <w:t>جميع</w:t>
        </w:r>
        <w:r w:rsidRPr="00D50537">
          <w:rPr>
            <w:spacing w:val="0"/>
            <w:w w:val="100"/>
            <w:rtl/>
          </w:rPr>
          <w:t xml:space="preserve"> </w:t>
        </w:r>
        <w:r w:rsidRPr="00D50537">
          <w:rPr>
            <w:rFonts w:hint="cs"/>
            <w:spacing w:val="0"/>
            <w:w w:val="100"/>
            <w:rtl/>
          </w:rPr>
          <w:t>أشكال</w:t>
        </w:r>
        <w:r w:rsidRPr="00D50537">
          <w:rPr>
            <w:spacing w:val="0"/>
            <w:w w:val="100"/>
            <w:rtl/>
          </w:rPr>
          <w:t xml:space="preserve"> </w:t>
        </w:r>
        <w:r w:rsidRPr="00D50537">
          <w:rPr>
            <w:rFonts w:hint="cs"/>
            <w:spacing w:val="0"/>
            <w:w w:val="100"/>
            <w:rtl/>
          </w:rPr>
          <w:t>العنف</w:t>
        </w:r>
        <w:r w:rsidRPr="00D50537">
          <w:rPr>
            <w:spacing w:val="0"/>
            <w:w w:val="100"/>
            <w:rtl/>
          </w:rPr>
          <w:t xml:space="preserve"> </w:t>
        </w:r>
        <w:r w:rsidRPr="00D50537">
          <w:rPr>
            <w:rFonts w:hint="cs"/>
            <w:spacing w:val="0"/>
            <w:w w:val="100"/>
            <w:rtl/>
          </w:rPr>
          <w:t>ضد</w:t>
        </w:r>
        <w:r w:rsidRPr="00D50537">
          <w:rPr>
            <w:spacing w:val="0"/>
            <w:w w:val="100"/>
            <w:rtl/>
          </w:rPr>
          <w:t xml:space="preserve"> </w:t>
        </w:r>
        <w:r w:rsidRPr="00D50537">
          <w:rPr>
            <w:rFonts w:hint="cs"/>
            <w:spacing w:val="0"/>
            <w:w w:val="100"/>
            <w:rtl/>
          </w:rPr>
          <w:t xml:space="preserve">المرأة: </w:t>
        </w:r>
        <w:r w:rsidRPr="00D50537">
          <w:rPr>
            <w:spacing w:val="0"/>
            <w:w w:val="100"/>
            <w:rtl/>
          </w:rPr>
          <w:t>القضاء على العنف المنزلي</w:t>
        </w:r>
        <w:r w:rsidRPr="00D50537">
          <w:rPr>
            <w:rFonts w:cs="Times New Roman" w:hint="cs"/>
            <w:spacing w:val="0"/>
            <w:w w:val="100"/>
            <w:rtl/>
          </w:rPr>
          <w:t>‬</w:t>
        </w:r>
        <w:r w:rsidRPr="00D50537">
          <w:rPr>
            <w:rFonts w:cs="Times New Roman" w:hint="cs"/>
            <w:spacing w:val="0"/>
            <w:w w:val="100"/>
            <w:rtl/>
          </w:rPr>
          <w:t>‬</w:t>
        </w:r>
        <w:r w:rsidRPr="00D50537">
          <w:rPr>
            <w:spacing w:val="0"/>
            <w:w w:val="100"/>
            <w:lang w:val="en-GB"/>
          </w:rPr>
          <w:t>‬</w:t>
        </w:r>
        <w:r w:rsidRPr="00D50537">
          <w:rPr>
            <w:spacing w:val="0"/>
            <w:w w:val="100"/>
            <w:lang w:val="en-GB"/>
          </w:rPr>
          <w:t>‬</w:t>
        </w:r>
        <w:r w:rsidRPr="00D50537">
          <w:rPr>
            <w:spacing w:val="0"/>
            <w:w w:val="100"/>
            <w:lang w:val="en-GB"/>
          </w:rPr>
          <w:t>‬</w:t>
        </w:r>
        <w:r w:rsidRPr="00D50537">
          <w:rPr>
            <w:spacing w:val="0"/>
            <w:w w:val="100"/>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65-</w:t>
      </w:r>
      <w:r w:rsidRPr="00B27125">
        <w:rPr>
          <w:rFonts w:hint="cs"/>
          <w:rtl/>
        </w:rPr>
        <w:tab/>
      </w:r>
      <w:proofErr w:type="gramStart"/>
      <w:r w:rsidRPr="00B27125">
        <w:rPr>
          <w:rtl/>
        </w:rPr>
        <w:t>يمكن</w:t>
      </w:r>
      <w:proofErr w:type="gramEnd"/>
      <w:r w:rsidRPr="00B27125">
        <w:rPr>
          <w:rtl/>
        </w:rPr>
        <w:t xml:space="preserve"> الرجوع إلى تقرير المفوضية الموجز عن حلقة النقاش بشأن العنف المنزلي ضد النساء والفتيات، التي عُقدت في الدورة التاسعة والعشرين (</w:t>
      </w:r>
      <w:r w:rsidRPr="00B27125">
        <w:rPr>
          <w:lang w:val="en-GB"/>
        </w:rPr>
        <w:t>A/HRC/30/70</w:t>
      </w:r>
      <w:r w:rsidRPr="00B27125">
        <w:rPr>
          <w:rtl/>
        </w:rPr>
        <w:t>) (انظر الفقرة</w:t>
      </w:r>
      <w:r w:rsidRPr="00B27125">
        <w:rPr>
          <w:rFonts w:hint="cs"/>
          <w:rtl/>
        </w:rPr>
        <w:t xml:space="preserve"> 30 </w:t>
      </w:r>
      <w:r w:rsidRPr="00B27125">
        <w:rPr>
          <w:rtl/>
        </w:rPr>
        <w:t>أعلاه)</w:t>
      </w:r>
      <w:r w:rsidRPr="00B27125">
        <w:rPr>
          <w:rFonts w:hint="cs"/>
          <w:rtl/>
        </w:rPr>
        <w:t>.</w:t>
      </w: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proofErr w:type="gramStart"/>
      <w:r w:rsidRPr="00B27125">
        <w:rPr>
          <w:rtl/>
        </w:rPr>
        <w:t>سلامة</w:t>
      </w:r>
      <w:proofErr w:type="gramEnd"/>
      <w:r w:rsidRPr="00B27125">
        <w:rPr>
          <w:rtl/>
        </w:rPr>
        <w:t xml:space="preserve"> الصحفيين ومسألة الإفلات من العقاب</w:t>
      </w:r>
    </w:p>
    <w:p w:rsidR="003C3E0A" w:rsidRPr="00B27125" w:rsidRDefault="003C3E0A" w:rsidP="00D50537">
      <w:pPr>
        <w:pStyle w:val="SingleTxt"/>
        <w:rPr>
          <w:rtl/>
        </w:rPr>
      </w:pPr>
      <w:r w:rsidRPr="00B27125">
        <w:rPr>
          <w:rFonts w:hint="cs"/>
          <w:rtl/>
        </w:rPr>
        <w:t>66-</w:t>
      </w:r>
      <w:r w:rsidRPr="00B27125">
        <w:rPr>
          <w:rFonts w:hint="cs"/>
          <w:rtl/>
        </w:rPr>
        <w:tab/>
      </w:r>
      <w:proofErr w:type="gramStart"/>
      <w:r w:rsidRPr="00B27125">
        <w:rPr>
          <w:rtl/>
        </w:rPr>
        <w:t>يمكن</w:t>
      </w:r>
      <w:proofErr w:type="gramEnd"/>
      <w:r w:rsidRPr="00B27125">
        <w:rPr>
          <w:rtl/>
        </w:rPr>
        <w:t xml:space="preserve"> الرجوع إلى تقرير الأمين العام إلى الجمعية العامة بشأن سلامة الصحفيين ومسألة الإفلات من العقاب، الذي أحيل إلى المجلس بمذكرة من الأمانة (</w:t>
      </w:r>
      <w:r w:rsidRPr="00B27125">
        <w:rPr>
          <w:lang w:val="en-GB"/>
        </w:rPr>
        <w:t>A/HRC/30/68</w:t>
      </w:r>
      <w:r w:rsidRPr="00B27125">
        <w:rPr>
          <w:rtl/>
        </w:rPr>
        <w:t>) (انظر الفقرة</w:t>
      </w:r>
      <w:r w:rsidR="00D50537">
        <w:rPr>
          <w:rFonts w:hint="eastAsia"/>
          <w:rtl/>
        </w:rPr>
        <w:t> </w:t>
      </w:r>
      <w:r w:rsidRPr="00B27125">
        <w:rPr>
          <w:rFonts w:hint="cs"/>
          <w:rtl/>
        </w:rPr>
        <w:t xml:space="preserve">31 </w:t>
      </w:r>
      <w:r w:rsidRPr="00B27125">
        <w:rPr>
          <w:rtl/>
        </w:rPr>
        <w:t>أعلاه)</w:t>
      </w:r>
      <w:r w:rsidRPr="00B27125">
        <w:rPr>
          <w:rFonts w:hint="cs"/>
          <w:rtl/>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dir w:val="rtl">
        <w:r w:rsidRPr="00B27125">
          <w:rPr>
            <w:rFonts w:hint="cs"/>
            <w:rtl/>
          </w:rPr>
          <w:t>حقوق</w:t>
        </w:r>
        <w:r w:rsidRPr="00B27125">
          <w:rPr>
            <w:rtl/>
          </w:rPr>
          <w:t xml:space="preserve"> </w:t>
        </w:r>
        <w:r w:rsidRPr="00B27125">
          <w:rPr>
            <w:rFonts w:hint="cs"/>
            <w:rtl/>
          </w:rPr>
          <w:t>الإنسان</w:t>
        </w:r>
        <w:r w:rsidRPr="00B27125">
          <w:rPr>
            <w:rtl/>
          </w:rPr>
          <w:t xml:space="preserve"> </w:t>
        </w:r>
        <w:r w:rsidRPr="00B27125">
          <w:rPr>
            <w:rFonts w:hint="cs"/>
            <w:rtl/>
          </w:rPr>
          <w:t>للمسنين</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67-</w:t>
      </w:r>
      <w:r w:rsidRPr="00B27125">
        <w:rPr>
          <w:rFonts w:hint="cs"/>
          <w:rtl/>
        </w:rPr>
        <w:tab/>
      </w:r>
      <w:r w:rsidRPr="00B27125">
        <w:rPr>
          <w:rtl/>
        </w:rPr>
        <w:t>قرر مجلس حقوق الإنسان، في قراره</w:t>
      </w:r>
      <w:r w:rsidRPr="00B27125">
        <w:rPr>
          <w:rFonts w:hint="cs"/>
          <w:rtl/>
        </w:rPr>
        <w:t xml:space="preserve"> 24/20</w:t>
      </w:r>
      <w:r w:rsidRPr="00B27125">
        <w:rPr>
          <w:rtl/>
        </w:rPr>
        <w:t>، أن ينشئ ولاية خبير مستقل معني بتمتع المسنين بجميع حقوق الإنسان، وطلب إلى الخبير المستقل أن يقدم تقريراً سنوياً إلى المجلس</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المكلفة</w:t>
        </w:r>
        <w:r w:rsidRPr="00B27125">
          <w:rPr>
            <w:rtl/>
          </w:rPr>
          <w:t xml:space="preserve"> </w:t>
        </w:r>
        <w:r w:rsidRPr="00B27125">
          <w:rPr>
            <w:rFonts w:hint="cs"/>
            <w:rtl/>
          </w:rPr>
          <w:t>بالولاية،</w:t>
        </w:r>
        <w:r w:rsidRPr="00B27125">
          <w:rPr>
            <w:rtl/>
          </w:rPr>
          <w:t xml:space="preserve"> </w:t>
        </w:r>
        <w:r w:rsidRPr="00B27125">
          <w:rPr>
            <w:rFonts w:hint="cs"/>
            <w:rtl/>
          </w:rPr>
          <w:t>روزا</w:t>
        </w:r>
        <w:r w:rsidRPr="00B27125">
          <w:rPr>
            <w:rtl/>
          </w:rPr>
          <w:t xml:space="preserve"> </w:t>
        </w:r>
        <w:r w:rsidRPr="00B27125">
          <w:rPr>
            <w:rFonts w:hint="cs"/>
            <w:rtl/>
          </w:rPr>
          <w:t>كورنفيلد</w:t>
        </w:r>
        <w:r w:rsidR="00B27125">
          <w:rPr>
            <w:rFonts w:hint="cs"/>
            <w:rtl/>
          </w:rPr>
          <w:t xml:space="preserve"> </w:t>
        </w:r>
        <w:r w:rsidRPr="00B27125">
          <w:rPr>
            <w:rFonts w:hint="cs"/>
            <w:rtl/>
          </w:rPr>
          <w:t>-</w:t>
        </w:r>
        <w:r w:rsidR="00B27125">
          <w:rPr>
            <w:rFonts w:hint="cs"/>
            <w:rtl/>
          </w:rPr>
          <w:t xml:space="preserve"> </w:t>
        </w:r>
        <w:r w:rsidRPr="00B27125">
          <w:rPr>
            <w:rtl/>
          </w:rPr>
          <w:t>ماتي (</w:t>
        </w:r>
        <w:r w:rsidRPr="00B27125">
          <w:rPr>
            <w:lang w:val="en-GB"/>
          </w:rPr>
          <w:t>A/HRC/30/43</w:t>
        </w:r>
        <w:r w:rsidRPr="00B27125">
          <w:rPr>
            <w:rFonts w:hint="cs"/>
            <w:rtl/>
          </w:rPr>
          <w:t xml:space="preserve"> </w:t>
        </w:r>
        <w:r w:rsidRPr="00B27125">
          <w:rPr>
            <w:rtl/>
          </w:rPr>
          <w:t>و</w:t>
        </w:r>
        <w:r w:rsidRPr="00B27125">
          <w:rPr>
            <w:lang w:val="en-GB"/>
          </w:rPr>
          <w:t>Add.1–6</w:t>
        </w:r>
        <w:proofErr w:type="gramStart"/>
        <w:r w:rsidRPr="00B27125">
          <w:rPr>
            <w:rtl/>
          </w:rPr>
          <w:t>)</w:t>
        </w:r>
        <w:r w:rsidRPr="00B27125">
          <w:rPr>
            <w:lang w:val="en-GB"/>
          </w:rPr>
          <w:t>‬</w:t>
        </w:r>
        <w:proofErr w:type="gramEnd"/>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6E3F3F" w:rsidRPr="00B27125" w:rsidRDefault="006E3F3F" w:rsidP="006E3F3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13" w:name="_Toc220321001"/>
    </w:p>
    <w:p w:rsidR="006E3F3F" w:rsidRPr="00B27125" w:rsidRDefault="006E3F3F" w:rsidP="006E3F3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هاء-</w:t>
      </w:r>
      <w:r w:rsidRPr="00B27125">
        <w:rPr>
          <w:rFonts w:hint="cs"/>
          <w:rtl/>
        </w:rPr>
        <w:tab/>
      </w:r>
      <w:r w:rsidRPr="00B27125">
        <w:rPr>
          <w:rtl/>
        </w:rPr>
        <w:t>الترابط بين حقوق الإنسان والقضايا المواضيعية لحقوق الإنسان</w:t>
      </w:r>
      <w:r w:rsidRPr="00B27125">
        <w:rPr>
          <w:rFonts w:cs="Times New Roman" w:hint="cs"/>
          <w:rtl/>
        </w:rPr>
        <w:t>‬</w:t>
      </w:r>
      <w:bookmarkEnd w:id="13"/>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 xml:space="preserve">دور </w:t>
      </w:r>
      <w:proofErr w:type="gramStart"/>
      <w:r w:rsidRPr="00B27125">
        <w:rPr>
          <w:rtl/>
        </w:rPr>
        <w:t>منع</w:t>
      </w:r>
      <w:proofErr w:type="gramEnd"/>
      <w:r w:rsidRPr="00B27125">
        <w:rPr>
          <w:rtl/>
        </w:rPr>
        <w:t xml:space="preserve"> الانتهاكات في تعزيز حقوق الإنسان وحمايتها</w:t>
      </w:r>
    </w:p>
    <w:p w:rsidR="003C3E0A" w:rsidRPr="00B27125" w:rsidRDefault="003C3E0A" w:rsidP="003C3E0A">
      <w:pPr>
        <w:pStyle w:val="SingleTxt"/>
        <w:rPr>
          <w:rtl/>
        </w:rPr>
      </w:pPr>
      <w:r w:rsidRPr="00B27125">
        <w:rPr>
          <w:rFonts w:hint="cs"/>
          <w:rtl/>
        </w:rPr>
        <w:t>68-</w:t>
      </w:r>
      <w:r w:rsidRPr="00B27125">
        <w:rPr>
          <w:rFonts w:hint="cs"/>
          <w:rtl/>
        </w:rPr>
        <w:tab/>
      </w:r>
      <w:r w:rsidRPr="00B27125">
        <w:rPr>
          <w:rtl/>
        </w:rPr>
        <w:t xml:space="preserve">يمكن الرجوع إلى دراسة المفوضية </w:t>
      </w:r>
      <w:proofErr w:type="gramStart"/>
      <w:r w:rsidRPr="00B27125">
        <w:rPr>
          <w:rtl/>
        </w:rPr>
        <w:t>عن</w:t>
      </w:r>
      <w:proofErr w:type="gramEnd"/>
      <w:r w:rsidRPr="00B27125">
        <w:rPr>
          <w:rtl/>
        </w:rPr>
        <w:t xml:space="preserve"> منع انتهاكات حقوق الإنسان وتنفيذه عملياً (</w:t>
      </w:r>
      <w:r w:rsidRPr="00B27125">
        <w:rPr>
          <w:lang w:val="en-GB"/>
        </w:rPr>
        <w:t>A/HRC/30/20</w:t>
      </w:r>
      <w:r w:rsidRPr="00B27125">
        <w:rPr>
          <w:rtl/>
        </w:rPr>
        <w:t>) (انظر الفقرة</w:t>
      </w:r>
      <w:r w:rsidRPr="00B27125">
        <w:rPr>
          <w:rFonts w:hint="cs"/>
          <w:rtl/>
        </w:rPr>
        <w:t xml:space="preserve"> 25 </w:t>
      </w:r>
      <w:r w:rsidRPr="00B27125">
        <w:rPr>
          <w:rtl/>
        </w:rPr>
        <w:t>أعلاه)</w:t>
      </w:r>
      <w:r w:rsidRPr="00B27125">
        <w:rPr>
          <w:rFonts w:hint="cs"/>
          <w:rtl/>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البرنامج العالمي للتثقيف في مجال حقوق الإنسان</w:t>
      </w:r>
    </w:p>
    <w:p w:rsidR="003C3E0A" w:rsidRPr="00B27125" w:rsidRDefault="003C3E0A" w:rsidP="003C3E0A">
      <w:pPr>
        <w:pStyle w:val="SingleTxt"/>
        <w:rPr>
          <w:rtl/>
        </w:rPr>
      </w:pPr>
      <w:r w:rsidRPr="00B27125">
        <w:rPr>
          <w:rFonts w:hint="cs"/>
          <w:rtl/>
        </w:rPr>
        <w:t>69-</w:t>
      </w:r>
      <w:r w:rsidRPr="00B27125">
        <w:rPr>
          <w:rFonts w:hint="cs"/>
          <w:rtl/>
        </w:rPr>
        <w:tab/>
      </w:r>
      <w:r w:rsidRPr="00B27125">
        <w:rPr>
          <w:rtl/>
        </w:rPr>
        <w:t>يمكن الرجوع إلى تقرير المفوضية التقييم</w:t>
      </w:r>
      <w:r w:rsidRPr="00B27125">
        <w:rPr>
          <w:rFonts w:hint="cs"/>
          <w:rtl/>
        </w:rPr>
        <w:t>ي</w:t>
      </w:r>
      <w:r w:rsidRPr="00B27125">
        <w:rPr>
          <w:rtl/>
        </w:rPr>
        <w:t xml:space="preserve"> عن تنفيذ المرحلة الثانية من البرنامج العالمي للتثقيف في مجال حقوق الإنسان (</w:t>
      </w:r>
      <w:r w:rsidRPr="00B27125">
        <w:rPr>
          <w:lang w:val="en-GB"/>
        </w:rPr>
        <w:t>A/HRC/30/24</w:t>
      </w:r>
      <w:r w:rsidRPr="00B27125">
        <w:rPr>
          <w:rtl/>
        </w:rPr>
        <w:t>) (انظر الفقرة</w:t>
      </w:r>
      <w:r w:rsidRPr="00B27125">
        <w:rPr>
          <w:rFonts w:hint="cs"/>
          <w:rtl/>
        </w:rPr>
        <w:t xml:space="preserve"> 33 </w:t>
      </w:r>
      <w:r w:rsidRPr="00B27125">
        <w:rPr>
          <w:rtl/>
        </w:rPr>
        <w:t>أعلاه)</w:t>
      </w:r>
      <w:r w:rsidRPr="00B27125">
        <w:rPr>
          <w:rFonts w:hint="cs"/>
          <w:rtl/>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آثار</w:t>
        </w:r>
        <w:r w:rsidRPr="00B27125">
          <w:rPr>
            <w:rtl/>
          </w:rPr>
          <w:t xml:space="preserve"> </w:t>
        </w:r>
        <w:r w:rsidRPr="00B27125">
          <w:rPr>
            <w:rFonts w:hint="cs"/>
            <w:rtl/>
          </w:rPr>
          <w:t>الإرهاب</w:t>
        </w:r>
        <w:r w:rsidRPr="00B27125">
          <w:rPr>
            <w:rtl/>
          </w:rPr>
          <w:t xml:space="preserve"> </w:t>
        </w:r>
        <w:r w:rsidRPr="00B27125">
          <w:rPr>
            <w:rFonts w:hint="cs"/>
            <w:rtl/>
          </w:rPr>
          <w:t>على</w:t>
        </w:r>
        <w:r w:rsidRPr="00B27125">
          <w:rPr>
            <w:rtl/>
          </w:rPr>
          <w:t xml:space="preserve"> </w:t>
        </w:r>
        <w:r w:rsidRPr="00B27125">
          <w:rPr>
            <w:rFonts w:hint="cs"/>
            <w:rtl/>
          </w:rPr>
          <w:t>التمتع</w:t>
        </w:r>
        <w:r w:rsidRPr="00B27125">
          <w:rPr>
            <w:rtl/>
          </w:rPr>
          <w:t xml:space="preserve"> </w:t>
        </w:r>
        <w:r w:rsidRPr="00B27125">
          <w:rPr>
            <w:rFonts w:hint="cs"/>
            <w:rtl/>
          </w:rPr>
          <w:t>بحقوق</w:t>
        </w:r>
        <w:r w:rsidRPr="00B27125">
          <w:rPr>
            <w:rtl/>
          </w:rPr>
          <w:t xml:space="preserve"> </w:t>
        </w:r>
        <w:r w:rsidRPr="00B27125">
          <w:rPr>
            <w:rFonts w:hint="cs"/>
            <w:rtl/>
          </w:rPr>
          <w:t>الإنسان</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70-</w:t>
      </w:r>
      <w:r w:rsidRPr="00B27125">
        <w:rPr>
          <w:rFonts w:hint="cs"/>
          <w:rtl/>
        </w:rPr>
        <w:tab/>
      </w:r>
      <w:proofErr w:type="gramStart"/>
      <w:r w:rsidRPr="00B27125">
        <w:rPr>
          <w:rtl/>
        </w:rPr>
        <w:t>يمكن</w:t>
      </w:r>
      <w:proofErr w:type="gramEnd"/>
      <w:r w:rsidRPr="00B27125">
        <w:rPr>
          <w:rtl/>
        </w:rPr>
        <w:t xml:space="preserve"> الرجوع إلى تقرير المفوض السامي الموجز عن حلقة النقاش بشأن آثار الإرهاب على تمتع جميع الأشخاص بحقوق الإنسان والحريات الأساسية، التي عُقدت في الدورة التاسعة والعشرين (</w:t>
      </w:r>
      <w:r w:rsidRPr="00B27125">
        <w:rPr>
          <w:lang w:val="en-GB"/>
        </w:rPr>
        <w:t>A/HRC/30/64</w:t>
      </w:r>
      <w:r w:rsidRPr="00B27125">
        <w:rPr>
          <w:rtl/>
        </w:rPr>
        <w:t>) (انظر الفقرة</w:t>
      </w:r>
      <w:r w:rsidRPr="00B27125">
        <w:rPr>
          <w:rFonts w:hint="cs"/>
          <w:rtl/>
        </w:rPr>
        <w:t xml:space="preserve"> 34 </w:t>
      </w:r>
      <w:r w:rsidRPr="00B27125">
        <w:rPr>
          <w:rtl/>
        </w:rPr>
        <w:t>أعلاه)</w:t>
      </w:r>
      <w:r w:rsidRPr="00B27125">
        <w:rPr>
          <w:lang w:val="en-GB"/>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حقوق الإنسان والتدابير القسرية الانفرادية</w:t>
      </w:r>
    </w:p>
    <w:p w:rsidR="003C3E0A" w:rsidRPr="00B27125" w:rsidRDefault="003C3E0A" w:rsidP="003C3E0A">
      <w:pPr>
        <w:pStyle w:val="SingleTxt"/>
        <w:rPr>
          <w:rtl/>
        </w:rPr>
      </w:pPr>
      <w:r w:rsidRPr="00B27125">
        <w:rPr>
          <w:rFonts w:hint="cs"/>
          <w:rtl/>
        </w:rPr>
        <w:t>71-</w:t>
      </w:r>
      <w:r w:rsidRPr="00B27125">
        <w:rPr>
          <w:rFonts w:hint="cs"/>
          <w:rtl/>
        </w:rPr>
        <w:tab/>
      </w:r>
      <w:r w:rsidRPr="00B27125">
        <w:rPr>
          <w:rtl/>
        </w:rPr>
        <w:t>قرر مجلس حقوق الإنسان، في قراره</w:t>
      </w:r>
      <w:r w:rsidRPr="00B27125">
        <w:rPr>
          <w:rFonts w:hint="cs"/>
          <w:rtl/>
        </w:rPr>
        <w:t xml:space="preserve"> 27/21</w:t>
      </w:r>
      <w:r w:rsidRPr="00B27125">
        <w:rPr>
          <w:rtl/>
        </w:rPr>
        <w:t>، أن ي</w:t>
      </w:r>
      <w:r w:rsidRPr="00B27125">
        <w:rPr>
          <w:rFonts w:hint="cs"/>
          <w:rtl/>
        </w:rPr>
        <w:t>ُ</w:t>
      </w:r>
      <w:r w:rsidRPr="00B27125">
        <w:rPr>
          <w:rtl/>
        </w:rPr>
        <w:t>عي</w:t>
      </w:r>
      <w:r w:rsidRPr="00B27125">
        <w:rPr>
          <w:rFonts w:hint="cs"/>
          <w:rtl/>
        </w:rPr>
        <w:t>ّ</w:t>
      </w:r>
      <w:r w:rsidRPr="00B27125">
        <w:rPr>
          <w:rtl/>
        </w:rPr>
        <w:t>ن، لفترة ثلاث سنوات، مقرراً خاصاً معنياً بمسألة التأثير السلبي للتدابير القسرية الانفرادية في التمتُّع بحقوق الإنسان</w:t>
      </w:r>
      <w:r w:rsidRPr="00B27125">
        <w:rPr>
          <w:rFonts w:hint="cs"/>
          <w:rtl/>
        </w:rPr>
        <w:t xml:space="preserve">. </w:t>
      </w:r>
      <w:proofErr w:type="gramStart"/>
      <w:r w:rsidRPr="00B27125">
        <w:rPr>
          <w:rtl/>
        </w:rPr>
        <w:t>وطلب</w:t>
      </w:r>
      <w:proofErr w:type="gramEnd"/>
      <w:r w:rsidRPr="00B27125">
        <w:rPr>
          <w:rtl/>
        </w:rPr>
        <w:t xml:space="preserve"> المجلس أيضاً إلى المقرر الخاص أن يقدم سنوياً تقريراً إلى مجلس حقوق الإنسان والجمعية العامة</w:t>
      </w:r>
      <w:r w:rsidRPr="00B27125">
        <w:rPr>
          <w:rFonts w:hint="cs"/>
          <w:rtl/>
        </w:rPr>
        <w:t xml:space="preserve">. </w:t>
      </w:r>
      <w:r w:rsidRPr="00B27125">
        <w:rPr>
          <w:rtl/>
        </w:rPr>
        <w:t xml:space="preserve">وسينظر المجلس في تقرير المكلف الجديد بالولاية، </w:t>
      </w:r>
      <w:proofErr w:type="gramStart"/>
      <w:r w:rsidRPr="00B27125">
        <w:rPr>
          <w:rtl/>
        </w:rPr>
        <w:t>إدريس</w:t>
      </w:r>
      <w:proofErr w:type="gramEnd"/>
      <w:r w:rsidRPr="00B27125">
        <w:rPr>
          <w:rtl/>
        </w:rPr>
        <w:t xml:space="preserve"> الجزائري (</w:t>
      </w:r>
      <w:r w:rsidRPr="00B27125">
        <w:rPr>
          <w:lang w:val="en-GB"/>
        </w:rPr>
        <w:t>A/HRC/30/45</w:t>
      </w:r>
      <w:r w:rsidRPr="00B27125">
        <w:rPr>
          <w:rtl/>
        </w:rPr>
        <w:t>)</w:t>
      </w:r>
      <w:r w:rsidRPr="00B27125">
        <w:rPr>
          <w:rFonts w:hint="cs"/>
          <w:rtl/>
        </w:rPr>
        <w:t>.</w:t>
      </w:r>
    </w:p>
    <w:p w:rsidR="003C3E0A" w:rsidRPr="00D50537" w:rsidRDefault="003C3E0A" w:rsidP="003C3E0A">
      <w:pPr>
        <w:pStyle w:val="SingleTxt"/>
        <w:rPr>
          <w:spacing w:val="-3"/>
          <w:w w:val="100"/>
          <w:rtl/>
        </w:rPr>
      </w:pPr>
      <w:r w:rsidRPr="00D50537">
        <w:rPr>
          <w:rFonts w:hint="cs"/>
          <w:spacing w:val="-3"/>
          <w:w w:val="100"/>
          <w:rtl/>
        </w:rPr>
        <w:t>72-</w:t>
      </w:r>
      <w:r w:rsidRPr="00D50537">
        <w:rPr>
          <w:rFonts w:hint="cs"/>
          <w:spacing w:val="-3"/>
          <w:w w:val="100"/>
          <w:rtl/>
        </w:rPr>
        <w:tab/>
      </w:r>
      <w:r w:rsidRPr="00D50537">
        <w:rPr>
          <w:spacing w:val="-3"/>
          <w:w w:val="100"/>
          <w:rtl/>
        </w:rPr>
        <w:t>وقرر المجلس أيضاً، في قراره</w:t>
      </w:r>
      <w:r w:rsidRPr="00D50537">
        <w:rPr>
          <w:rFonts w:hint="cs"/>
          <w:spacing w:val="-3"/>
          <w:w w:val="100"/>
          <w:rtl/>
        </w:rPr>
        <w:t xml:space="preserve"> 27/21</w:t>
      </w:r>
      <w:r w:rsidRPr="00D50537">
        <w:rPr>
          <w:spacing w:val="-3"/>
          <w:w w:val="100"/>
          <w:rtl/>
        </w:rPr>
        <w:t>، أن ينظم حلقة نقاش مرة كل سنتين بشأن مسألة التدابير القسرية الانفرادية وحقوق الإنسان، ابتداءً من دورته التاسعة والعشرين</w:t>
      </w:r>
      <w:r w:rsidRPr="00D50537">
        <w:rPr>
          <w:rFonts w:hint="cs"/>
          <w:spacing w:val="-3"/>
          <w:w w:val="100"/>
          <w:rtl/>
        </w:rPr>
        <w:t xml:space="preserve">. </w:t>
      </w:r>
      <w:r w:rsidRPr="00D50537">
        <w:rPr>
          <w:spacing w:val="-3"/>
          <w:w w:val="100"/>
          <w:rtl/>
        </w:rPr>
        <w:t>وقرر المجلس، في اجتماعه التنظيمي المعقود في</w:t>
      </w:r>
      <w:r w:rsidRPr="00D50537">
        <w:rPr>
          <w:rFonts w:hint="cs"/>
          <w:spacing w:val="-3"/>
          <w:w w:val="100"/>
          <w:rtl/>
        </w:rPr>
        <w:t xml:space="preserve"> 26 </w:t>
      </w:r>
      <w:r w:rsidRPr="00D50537">
        <w:rPr>
          <w:spacing w:val="-3"/>
          <w:w w:val="100"/>
          <w:rtl/>
        </w:rPr>
        <w:t>أيار</w:t>
      </w:r>
      <w:r w:rsidRPr="00D50537">
        <w:rPr>
          <w:rFonts w:hint="cs"/>
          <w:spacing w:val="-3"/>
          <w:w w:val="100"/>
          <w:rtl/>
        </w:rPr>
        <w:t>/</w:t>
      </w:r>
      <w:r w:rsidRPr="00D50537">
        <w:rPr>
          <w:spacing w:val="-3"/>
          <w:w w:val="100"/>
          <w:rtl/>
        </w:rPr>
        <w:t>مايو</w:t>
      </w:r>
      <w:r w:rsidRPr="00D50537">
        <w:rPr>
          <w:rFonts w:hint="cs"/>
          <w:spacing w:val="-3"/>
          <w:w w:val="100"/>
          <w:rtl/>
        </w:rPr>
        <w:t xml:space="preserve"> 2015</w:t>
      </w:r>
      <w:r w:rsidRPr="00D50537">
        <w:rPr>
          <w:spacing w:val="-3"/>
          <w:w w:val="100"/>
          <w:rtl/>
        </w:rPr>
        <w:t xml:space="preserve">، إرجاء حلقة النقاش </w:t>
      </w:r>
      <w:proofErr w:type="gramStart"/>
      <w:r w:rsidRPr="00D50537">
        <w:rPr>
          <w:spacing w:val="-3"/>
          <w:w w:val="100"/>
          <w:rtl/>
        </w:rPr>
        <w:t>حتى</w:t>
      </w:r>
      <w:proofErr w:type="gramEnd"/>
      <w:r w:rsidRPr="00D50537">
        <w:rPr>
          <w:spacing w:val="-3"/>
          <w:w w:val="100"/>
          <w:rtl/>
        </w:rPr>
        <w:t xml:space="preserve"> دورته الثلاثين (انظر المرفق)</w:t>
      </w:r>
      <w:r w:rsidRPr="00D50537">
        <w:rPr>
          <w:rFonts w:hint="cs"/>
          <w:spacing w:val="-3"/>
          <w:w w:val="100"/>
          <w:rtl/>
        </w:rPr>
        <w:t>.</w:t>
      </w: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 xml:space="preserve">دور الحكم الرشيد في تعزيز حقوق الإنسان </w:t>
      </w:r>
      <w:proofErr w:type="gramStart"/>
      <w:r w:rsidRPr="00B27125">
        <w:rPr>
          <w:rtl/>
        </w:rPr>
        <w:t>وحمايتها</w:t>
      </w:r>
      <w:proofErr w:type="gramEnd"/>
    </w:p>
    <w:p w:rsidR="003C3E0A" w:rsidRPr="00B27125" w:rsidRDefault="003C3E0A" w:rsidP="003C3E0A">
      <w:pPr>
        <w:pStyle w:val="SingleTxt"/>
        <w:rPr>
          <w:rtl/>
        </w:rPr>
      </w:pPr>
      <w:r w:rsidRPr="00B27125">
        <w:rPr>
          <w:rFonts w:hint="cs"/>
          <w:rtl/>
        </w:rPr>
        <w:t>73-</w:t>
      </w:r>
      <w:r w:rsidRPr="00B27125">
        <w:rPr>
          <w:rFonts w:hint="cs"/>
          <w:rtl/>
        </w:rPr>
        <w:tab/>
      </w:r>
      <w:proofErr w:type="gramStart"/>
      <w:r w:rsidRPr="00B27125">
        <w:rPr>
          <w:rtl/>
        </w:rPr>
        <w:t>سيعقد</w:t>
      </w:r>
      <w:proofErr w:type="gramEnd"/>
      <w:r w:rsidRPr="00B27125">
        <w:rPr>
          <w:rtl/>
        </w:rPr>
        <w:t xml:space="preserve"> المجلس، عملاً بقراره</w:t>
      </w:r>
      <w:r w:rsidRPr="00B27125">
        <w:rPr>
          <w:rFonts w:hint="cs"/>
          <w:rtl/>
        </w:rPr>
        <w:t xml:space="preserve"> 25/8</w:t>
      </w:r>
      <w:r w:rsidRPr="00B27125">
        <w:rPr>
          <w:rtl/>
        </w:rPr>
        <w:t>، حلقة نقاش بشأن النهج القائم على حقوق الإنسان للحكم الرشيد في الخدمة العامة (انظر المرفق)</w:t>
      </w:r>
      <w:r w:rsidRPr="00B27125">
        <w:rPr>
          <w:rFonts w:hint="cs"/>
          <w:rtl/>
        </w:rPr>
        <w:t>.</w:t>
      </w: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 xml:space="preserve">استخدام المرتزقة وسيلة لانتهاك حقوق الإنسان وإعاقة ممارسة </w:t>
      </w:r>
      <w:proofErr w:type="gramStart"/>
      <w:r w:rsidRPr="00B27125">
        <w:rPr>
          <w:rtl/>
        </w:rPr>
        <w:t>حق</w:t>
      </w:r>
      <w:proofErr w:type="gramEnd"/>
      <w:r w:rsidRPr="00B27125">
        <w:rPr>
          <w:rtl/>
        </w:rPr>
        <w:t xml:space="preserve"> الشعوب في تقرير المصير</w:t>
      </w:r>
    </w:p>
    <w:p w:rsidR="003C3E0A" w:rsidRPr="00B27125" w:rsidRDefault="003C3E0A" w:rsidP="003C3E0A">
      <w:pPr>
        <w:pStyle w:val="SingleTxt"/>
        <w:rPr>
          <w:rtl/>
        </w:rPr>
      </w:pPr>
      <w:r w:rsidRPr="00B27125">
        <w:rPr>
          <w:rFonts w:hint="cs"/>
          <w:rtl/>
        </w:rPr>
        <w:t>74-</w:t>
      </w:r>
      <w:r w:rsidRPr="00B27125">
        <w:rPr>
          <w:rFonts w:hint="cs"/>
          <w:rtl/>
        </w:rPr>
        <w:tab/>
      </w:r>
      <w:r w:rsidRPr="00B27125">
        <w:rPr>
          <w:rtl/>
        </w:rPr>
        <w:t>طلب مجلس حقوق الإنسان، في قراره</w:t>
      </w:r>
      <w:r w:rsidRPr="00B27125">
        <w:rPr>
          <w:rFonts w:hint="cs"/>
          <w:rtl/>
        </w:rPr>
        <w:t xml:space="preserve"> 27/10</w:t>
      </w:r>
      <w:r w:rsidRPr="00B27125">
        <w:rPr>
          <w:rtl/>
        </w:rPr>
        <w:t xml:space="preserve">، إلى الفريق العامل المعني باستخدام المرتزقة وسيلة لانتهاك حقوق الإنسان وإعاقة ممارسة حق الشعوب في تقرير المصير أن يواصل دراسة وتحديد المصادر والأسباب، </w:t>
      </w:r>
      <w:r w:rsidRPr="00B27125">
        <w:rPr>
          <w:rFonts w:hint="cs"/>
          <w:rtl/>
        </w:rPr>
        <w:t>و</w:t>
      </w:r>
      <w:r w:rsidRPr="00B27125">
        <w:rPr>
          <w:rtl/>
        </w:rPr>
        <w:t>القضايا الناشئة، والمظاهر، والاتجاهات فيما يتعلق بالمرتزقة أو الأنشطة المتصلة بالمرتزقة وتأثيرها في حقوق الإنسان، وبخاصة حق الشعوب في تقرير مصيرها</w:t>
      </w:r>
      <w:r w:rsidRPr="00B27125">
        <w:rPr>
          <w:rFonts w:hint="cs"/>
          <w:rtl/>
        </w:rPr>
        <w:t xml:space="preserve">. </w:t>
      </w:r>
      <w:proofErr w:type="gramStart"/>
      <w:r w:rsidRPr="00B27125">
        <w:rPr>
          <w:rtl/>
        </w:rPr>
        <w:t>وطلب</w:t>
      </w:r>
      <w:proofErr w:type="gramEnd"/>
      <w:r w:rsidRPr="00B27125">
        <w:rPr>
          <w:rtl/>
        </w:rPr>
        <w:t xml:space="preserve"> المجلس أيضاً في القرار </w:t>
      </w:r>
      <w:r w:rsidRPr="00B27125">
        <w:rPr>
          <w:rFonts w:hint="cs"/>
          <w:rtl/>
        </w:rPr>
        <w:t xml:space="preserve">ذاته </w:t>
      </w:r>
      <w:r w:rsidRPr="00B27125">
        <w:rPr>
          <w:rtl/>
        </w:rPr>
        <w:t>إلى الفريق العامل أن يقدم استنتاجاته إلى الجمعية العامة في دورتها السبعين وإلى المجلس في دورته الثلاثين</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الفريق</w:t>
        </w:r>
        <w:r w:rsidRPr="00B27125">
          <w:rPr>
            <w:rtl/>
          </w:rPr>
          <w:t xml:space="preserve"> </w:t>
        </w:r>
        <w:r w:rsidRPr="00B27125">
          <w:rPr>
            <w:rFonts w:hint="cs"/>
            <w:rtl/>
          </w:rPr>
          <w:t>العامل</w:t>
        </w:r>
        <w:r w:rsidRPr="00B27125">
          <w:rPr>
            <w:rtl/>
          </w:rPr>
          <w:t xml:space="preserve"> (</w:t>
        </w:r>
        <w:r w:rsidRPr="00B27125">
          <w:rPr>
            <w:lang w:val="en-GB"/>
          </w:rPr>
          <w:t>A/HRC/30/34</w:t>
        </w:r>
        <w:r w:rsidRPr="00B27125">
          <w:rPr>
            <w:rFonts w:hint="cs"/>
            <w:rtl/>
          </w:rPr>
          <w:t xml:space="preserve"> </w:t>
        </w:r>
        <w:r w:rsidRPr="00B27125">
          <w:rPr>
            <w:rtl/>
          </w:rPr>
          <w:t>و</w:t>
        </w:r>
        <w:r w:rsidRPr="00B27125">
          <w:rPr>
            <w:lang w:val="en-GB"/>
          </w:rPr>
          <w:t>Add.1–2</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 xml:space="preserve">إقامة نظام دولي ديمقراطي </w:t>
      </w:r>
      <w:proofErr w:type="gramStart"/>
      <w:r w:rsidRPr="00B27125">
        <w:rPr>
          <w:rtl/>
        </w:rPr>
        <w:t>ومنصف</w:t>
      </w:r>
      <w:proofErr w:type="gramEnd"/>
    </w:p>
    <w:p w:rsidR="003C3E0A" w:rsidRPr="00B27125" w:rsidRDefault="003C3E0A" w:rsidP="003C3E0A">
      <w:pPr>
        <w:pStyle w:val="SingleTxt"/>
        <w:rPr>
          <w:iCs/>
          <w:rtl/>
        </w:rPr>
      </w:pPr>
      <w:r w:rsidRPr="00B27125">
        <w:rPr>
          <w:rFonts w:hint="cs"/>
          <w:rtl/>
        </w:rPr>
        <w:t>75-</w:t>
      </w:r>
      <w:r w:rsidRPr="00B27125">
        <w:rPr>
          <w:rFonts w:hint="cs"/>
          <w:rtl/>
        </w:rPr>
        <w:tab/>
      </w:r>
      <w:proofErr w:type="gramStart"/>
      <w:r w:rsidRPr="00B27125">
        <w:rPr>
          <w:rtl/>
        </w:rPr>
        <w:t>قرر</w:t>
      </w:r>
      <w:proofErr w:type="gramEnd"/>
      <w:r w:rsidRPr="00B27125">
        <w:rPr>
          <w:rtl/>
        </w:rPr>
        <w:t xml:space="preserve"> مجلس حقوق الإنسان، في قراره</w:t>
      </w:r>
      <w:r w:rsidRPr="00B27125">
        <w:rPr>
          <w:rFonts w:hint="cs"/>
          <w:rtl/>
        </w:rPr>
        <w:t xml:space="preserve"> 27/9</w:t>
      </w:r>
      <w:r w:rsidRPr="00B27125">
        <w:rPr>
          <w:rtl/>
        </w:rPr>
        <w:t>، تمديد ولاية الخبير المستقل المعني بإقامة نظام دولي ديمقراطي ومنصف ثلاث سنوات، وفقاً للأحكام الواردة في قرار المجلس</w:t>
      </w:r>
      <w:r w:rsidRPr="00B27125">
        <w:rPr>
          <w:rFonts w:hint="cs"/>
          <w:rtl/>
        </w:rPr>
        <w:t xml:space="preserve"> 18/6. </w:t>
      </w:r>
      <w:r w:rsidRPr="00B27125">
        <w:rPr>
          <w:rtl/>
        </w:rPr>
        <w:t xml:space="preserve">وطلب المجلس أيضاً إلى المقرر الخاص تقديم تقارير منتظمة إلى المجلس </w:t>
      </w:r>
      <w:proofErr w:type="gramStart"/>
      <w:r w:rsidRPr="00B27125">
        <w:rPr>
          <w:rtl/>
        </w:rPr>
        <w:t>والجمعية</w:t>
      </w:r>
      <w:proofErr w:type="gramEnd"/>
      <w:r w:rsidRPr="00B27125">
        <w:rPr>
          <w:rtl/>
        </w:rPr>
        <w:t xml:space="preserve"> العامة</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المكلف</w:t>
        </w:r>
        <w:r w:rsidRPr="00B27125">
          <w:rPr>
            <w:rtl/>
          </w:rPr>
          <w:t xml:space="preserve"> </w:t>
        </w:r>
        <w:r w:rsidRPr="00B27125">
          <w:rPr>
            <w:rFonts w:hint="cs"/>
            <w:rtl/>
          </w:rPr>
          <w:t>بالولاية،</w:t>
        </w:r>
        <w:r w:rsidRPr="00B27125">
          <w:rPr>
            <w:rtl/>
          </w:rPr>
          <w:t xml:space="preserve"> ألفريد دي زاياس (</w:t>
        </w:r>
        <w:r w:rsidRPr="00B27125">
          <w:rPr>
            <w:lang w:val="en-GB"/>
          </w:rPr>
          <w:t>A/HRC/30/44</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6E3F3F" w:rsidRPr="00B27125" w:rsidRDefault="006E3F3F"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D50537" w:rsidRDefault="003C3E0A" w:rsidP="006E3F3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50537">
        <w:rPr>
          <w:rFonts w:hint="cs"/>
          <w:spacing w:val="0"/>
          <w:rtl/>
        </w:rPr>
        <w:tab/>
      </w:r>
      <w:r w:rsidRPr="00D50537">
        <w:rPr>
          <w:spacing w:val="0"/>
          <w:rtl/>
        </w:rPr>
        <w:tab/>
        <w:t xml:space="preserve">إطار تنظيمي دولي بشأن تنظيم أنشطة الشركات العسكرية والأمنية الخاصة </w:t>
      </w:r>
      <w:proofErr w:type="gramStart"/>
      <w:r w:rsidRPr="00D50537">
        <w:rPr>
          <w:spacing w:val="0"/>
          <w:rtl/>
        </w:rPr>
        <w:t>ورصدها</w:t>
      </w:r>
      <w:proofErr w:type="gramEnd"/>
      <w:r w:rsidRPr="00D50537">
        <w:rPr>
          <w:spacing w:val="0"/>
          <w:rtl/>
        </w:rPr>
        <w:t xml:space="preserve"> والرقابة عليها</w:t>
      </w:r>
    </w:p>
    <w:p w:rsidR="003C3E0A" w:rsidRPr="00B27125" w:rsidRDefault="003C3E0A" w:rsidP="003C3E0A">
      <w:pPr>
        <w:pStyle w:val="SingleTxt"/>
        <w:rPr>
          <w:rtl/>
        </w:rPr>
      </w:pPr>
      <w:r w:rsidRPr="00B27125">
        <w:rPr>
          <w:rFonts w:hint="cs"/>
          <w:rtl/>
        </w:rPr>
        <w:t>76-</w:t>
      </w:r>
      <w:r w:rsidRPr="00B27125">
        <w:rPr>
          <w:rFonts w:hint="cs"/>
          <w:rtl/>
        </w:rPr>
        <w:tab/>
      </w:r>
      <w:proofErr w:type="gramStart"/>
      <w:r w:rsidRPr="00B27125">
        <w:rPr>
          <w:rtl/>
        </w:rPr>
        <w:t>قرر</w:t>
      </w:r>
      <w:proofErr w:type="gramEnd"/>
      <w:r w:rsidRPr="00B27125">
        <w:rPr>
          <w:rtl/>
        </w:rPr>
        <w:t xml:space="preserve"> مجلس حقوق الإنسان، في قراره</w:t>
      </w:r>
      <w:r w:rsidRPr="00B27125">
        <w:rPr>
          <w:rFonts w:hint="cs"/>
          <w:rtl/>
        </w:rPr>
        <w:t xml:space="preserve"> 22/33</w:t>
      </w:r>
      <w:r w:rsidRPr="00B27125">
        <w:rPr>
          <w:rtl/>
        </w:rPr>
        <w:t>، أن يقدم الفريق العامل الحكومي الدولي المفتوح العضوية المعني بالنظر في إمكانية وضع إطار تنظيمي دولي بشأن تنظيم أنشطة الشركات العسكرية والأمنية الخاصة ورصدها والرقابة عليها توصياته إلى المجلس في دورته الثلاثين</w:t>
      </w:r>
      <w:r w:rsidRPr="00B27125">
        <w:rPr>
          <w:rFonts w:hint="cs"/>
          <w:rtl/>
        </w:rPr>
        <w:t xml:space="preserve">. </w:t>
      </w:r>
      <w:r w:rsidRPr="00B27125">
        <w:rPr>
          <w:rtl/>
        </w:rPr>
        <w:t>وقرر المجلس أيضاً، في قراره</w:t>
      </w:r>
      <w:r w:rsidRPr="00B27125">
        <w:rPr>
          <w:rFonts w:hint="cs"/>
          <w:rtl/>
        </w:rPr>
        <w:t xml:space="preserve"> 28/7</w:t>
      </w:r>
      <w:r w:rsidRPr="00B27125">
        <w:rPr>
          <w:rtl/>
        </w:rPr>
        <w:t xml:space="preserve">، تمديد ولاية الفريق العامل لفترة سنتين ونصف </w:t>
      </w:r>
      <w:r w:rsidRPr="00B27125">
        <w:rPr>
          <w:rFonts w:hint="cs"/>
          <w:rtl/>
        </w:rPr>
        <w:t>السنة</w:t>
      </w:r>
      <w:r w:rsidRPr="00B27125">
        <w:rPr>
          <w:rtl/>
        </w:rPr>
        <w:t>، كيما يتسنى له الاضطلاع بولايته والوفاء بمهامه على النحو الوارد في قرار المجلس</w:t>
      </w:r>
      <w:r w:rsidRPr="00B27125">
        <w:rPr>
          <w:rFonts w:hint="cs"/>
          <w:rtl/>
        </w:rPr>
        <w:t xml:space="preserve"> 22/33. </w:t>
      </w:r>
      <w:r w:rsidRPr="00B27125">
        <w:rPr>
          <w:rtl/>
        </w:rPr>
        <w:t>وسينظر المجلس في تقرير الفريق العامل الحكومي الدولي المفتوح العضوية (</w:t>
      </w:r>
      <w:r w:rsidRPr="00B27125">
        <w:rPr>
          <w:lang w:val="en-GB"/>
        </w:rPr>
        <w:t>A/HRC/30/47</w:t>
      </w:r>
      <w:r w:rsidRPr="00B27125">
        <w:rPr>
          <w:rtl/>
        </w:rPr>
        <w:t>)</w:t>
      </w:r>
      <w:bookmarkStart w:id="14" w:name="_Toc220321002"/>
      <w:r w:rsidRPr="00B27125">
        <w:rPr>
          <w:rFonts w:hint="cs"/>
          <w:rtl/>
        </w:rPr>
        <w:t>.</w:t>
      </w:r>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4-</w:t>
      </w:r>
      <w:r w:rsidRPr="00B27125">
        <w:rPr>
          <w:rFonts w:hint="cs"/>
          <w:rtl/>
        </w:rPr>
        <w:tab/>
      </w:r>
      <w:r w:rsidRPr="00B27125">
        <w:rPr>
          <w:rtl/>
        </w:rPr>
        <w:t xml:space="preserve">حالات حقوق الإنسان التي تتطلب </w:t>
      </w:r>
      <w:proofErr w:type="gramStart"/>
      <w:r w:rsidRPr="00B27125">
        <w:rPr>
          <w:rtl/>
        </w:rPr>
        <w:t>اهتمام</w:t>
      </w:r>
      <w:proofErr w:type="gramEnd"/>
      <w:r w:rsidRPr="00B27125">
        <w:rPr>
          <w:rtl/>
        </w:rPr>
        <w:t xml:space="preserve"> المجلس بها</w:t>
      </w:r>
      <w:r w:rsidRPr="00B27125">
        <w:rPr>
          <w:rFonts w:cs="Times New Roman" w:hint="cs"/>
          <w:rtl/>
        </w:rPr>
        <w:t>‬</w:t>
      </w:r>
      <w:bookmarkEnd w:id="14"/>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استمرار</w:t>
        </w:r>
        <w:r w:rsidRPr="00B27125">
          <w:rPr>
            <w:rtl/>
          </w:rPr>
          <w:t xml:space="preserve"> </w:t>
        </w:r>
        <w:r w:rsidRPr="00B27125">
          <w:rPr>
            <w:rFonts w:hint="cs"/>
            <w:rtl/>
          </w:rPr>
          <w:t>التدهور</w:t>
        </w:r>
        <w:r w:rsidRPr="00B27125">
          <w:rPr>
            <w:rtl/>
          </w:rPr>
          <w:t xml:space="preserve"> </w:t>
        </w:r>
        <w:r w:rsidRPr="00B27125">
          <w:rPr>
            <w:rFonts w:hint="cs"/>
            <w:rtl/>
          </w:rPr>
          <w:t>الخطير</w:t>
        </w:r>
        <w:r w:rsidRPr="00B27125">
          <w:rPr>
            <w:rtl/>
          </w:rPr>
          <w:t xml:space="preserve"> </w:t>
        </w:r>
        <w:r w:rsidRPr="00B27125">
          <w:rPr>
            <w:rFonts w:hint="cs"/>
            <w:rtl/>
          </w:rPr>
          <w:t>لحالة</w:t>
        </w:r>
        <w:r w:rsidRPr="00B27125">
          <w:rPr>
            <w:rtl/>
          </w:rPr>
          <w:t xml:space="preserve"> </w:t>
        </w:r>
        <w:r w:rsidRPr="00B27125">
          <w:rPr>
            <w:rFonts w:hint="cs"/>
            <w:rtl/>
          </w:rPr>
          <w:t>حقوق</w:t>
        </w:r>
        <w:r w:rsidRPr="00B27125">
          <w:rPr>
            <w:rtl/>
          </w:rPr>
          <w:t xml:space="preserve"> </w:t>
        </w:r>
        <w:r w:rsidRPr="00B27125">
          <w:rPr>
            <w:rFonts w:hint="cs"/>
            <w:rtl/>
          </w:rPr>
          <w:t>الإنسان</w:t>
        </w:r>
        <w:r w:rsidRPr="00B27125">
          <w:rPr>
            <w:rtl/>
          </w:rPr>
          <w:t xml:space="preserve"> </w:t>
        </w:r>
        <w:r w:rsidRPr="00B27125">
          <w:rPr>
            <w:rFonts w:hint="cs"/>
            <w:rtl/>
          </w:rPr>
          <w:t>والحالة</w:t>
        </w:r>
        <w:r w:rsidRPr="00B27125">
          <w:rPr>
            <w:rtl/>
          </w:rPr>
          <w:t xml:space="preserve"> </w:t>
        </w:r>
        <w:r w:rsidRPr="00B27125">
          <w:rPr>
            <w:rFonts w:hint="cs"/>
            <w:rtl/>
          </w:rPr>
          <w:t>الإنسانية</w:t>
        </w:r>
        <w:r w:rsidRPr="00B27125">
          <w:rPr>
            <w:rtl/>
          </w:rPr>
          <w:t xml:space="preserve"> </w:t>
        </w:r>
        <w:r w:rsidRPr="00B27125">
          <w:rPr>
            <w:rFonts w:hint="cs"/>
            <w:rtl/>
          </w:rPr>
          <w:t>في</w:t>
        </w:r>
        <w:r w:rsidRPr="00B27125">
          <w:rPr>
            <w:rtl/>
          </w:rPr>
          <w:t xml:space="preserve"> </w:t>
        </w:r>
        <w:r w:rsidRPr="00B27125">
          <w:rPr>
            <w:rFonts w:hint="cs"/>
            <w:rtl/>
          </w:rPr>
          <w:t>الجمهورية</w:t>
        </w:r>
        <w:r w:rsidRPr="00B27125">
          <w:rPr>
            <w:rtl/>
          </w:rPr>
          <w:t xml:space="preserve"> </w:t>
        </w:r>
        <w:r w:rsidRPr="00B27125">
          <w:rPr>
            <w:rFonts w:hint="cs"/>
            <w:rtl/>
          </w:rPr>
          <w:t>العربية</w:t>
        </w:r>
        <w:r w:rsidRPr="00B27125">
          <w:rPr>
            <w:rtl/>
          </w:rPr>
          <w:t xml:space="preserve"> السورية</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D50537">
      <w:pPr>
        <w:pStyle w:val="SingleTxt"/>
        <w:rPr>
          <w:rtl/>
        </w:rPr>
      </w:pPr>
      <w:r w:rsidRPr="00B27125">
        <w:rPr>
          <w:rFonts w:hint="cs"/>
          <w:rtl/>
        </w:rPr>
        <w:t>77-</w:t>
      </w:r>
      <w:r w:rsidRPr="00B27125">
        <w:rPr>
          <w:rFonts w:hint="cs"/>
          <w:rtl/>
        </w:rPr>
        <w:tab/>
      </w:r>
      <w:r w:rsidRPr="00B27125">
        <w:rPr>
          <w:rtl/>
        </w:rPr>
        <w:t>قرر مجلس حقوق الإنسان، في قراره</w:t>
      </w:r>
      <w:r w:rsidRPr="00B27125">
        <w:rPr>
          <w:rFonts w:hint="cs"/>
          <w:rtl/>
        </w:rPr>
        <w:t xml:space="preserve"> 28/20</w:t>
      </w:r>
      <w:r w:rsidRPr="00B27125">
        <w:rPr>
          <w:rtl/>
        </w:rPr>
        <w:t>، أن يمدد لفترة سنة واحدة ولاية لجنة التحقيق الدولية المستقلة المعنية بالجمهورية العربية السورية التي أنشأها بموجب القرار دإ</w:t>
      </w:r>
      <w:r w:rsidRPr="00B27125">
        <w:rPr>
          <w:rFonts w:hint="cs"/>
          <w:rtl/>
        </w:rPr>
        <w:t xml:space="preserve">-17/1 </w:t>
      </w:r>
      <w:r w:rsidRPr="00B27125">
        <w:rPr>
          <w:rtl/>
        </w:rPr>
        <w:t xml:space="preserve">للتحقيق في جميع انتهاكات القانون الدولي لحقوق الإنسان المدَّعى ارتكابها منذ </w:t>
      </w:r>
      <w:r w:rsidR="00D50537">
        <w:rPr>
          <w:rFonts w:hint="cs"/>
          <w:rtl/>
        </w:rPr>
        <w:t xml:space="preserve">آذار/ </w:t>
      </w:r>
      <w:r w:rsidRPr="00B27125">
        <w:rPr>
          <w:rtl/>
        </w:rPr>
        <w:t>مارس</w:t>
      </w:r>
      <w:r w:rsidR="00D50537">
        <w:rPr>
          <w:rFonts w:hint="eastAsia"/>
          <w:rtl/>
        </w:rPr>
        <w:t> </w:t>
      </w:r>
      <w:r w:rsidRPr="00B27125">
        <w:rPr>
          <w:rFonts w:hint="cs"/>
          <w:rtl/>
        </w:rPr>
        <w:t xml:space="preserve">2011 </w:t>
      </w:r>
      <w:r w:rsidRPr="00B27125">
        <w:rPr>
          <w:rtl/>
        </w:rPr>
        <w:t xml:space="preserve">في الجمهورية العربية السورية، وطلب إلى اللجنة أيضاً أن تقدم تقارير محدّثة مكتوبة خلال </w:t>
      </w:r>
      <w:r w:rsidRPr="00B27125">
        <w:rPr>
          <w:rFonts w:hint="cs"/>
          <w:rtl/>
        </w:rPr>
        <w:t>جلسات التحاور</w:t>
      </w:r>
      <w:r w:rsidRPr="00B27125">
        <w:rPr>
          <w:rtl/>
        </w:rPr>
        <w:t xml:space="preserve"> التي ستُجرى في دورتي المجلس الثلاثين والحادية والثلاثين</w:t>
      </w:r>
      <w:r w:rsidRPr="00B27125">
        <w:rPr>
          <w:rFonts w:hint="cs"/>
          <w:rtl/>
        </w:rPr>
        <w:t xml:space="preserve">. </w:t>
      </w:r>
      <w:r w:rsidRPr="00B27125">
        <w:rPr>
          <w:rtl/>
        </w:rPr>
        <w:t>وسينظر المجلس في تقرير اللجنة (</w:t>
      </w:r>
      <w:r w:rsidRPr="00B27125">
        <w:rPr>
          <w:lang w:val="en-GB"/>
        </w:rPr>
        <w:t>A/HRC/30/48</w:t>
      </w:r>
      <w:r w:rsidRPr="00B27125">
        <w:rPr>
          <w:rtl/>
        </w:rPr>
        <w:t>)</w:t>
      </w:r>
      <w:r w:rsidRPr="00B27125">
        <w:rPr>
          <w:rFonts w:hint="cs"/>
          <w:rtl/>
        </w:rPr>
        <w:t>.</w:t>
      </w:r>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حالة حقوق الإنسان في جمهورية كوريا الشعبية الديمقراطية</w:t>
      </w:r>
    </w:p>
    <w:p w:rsidR="003C3E0A" w:rsidRPr="00B27125" w:rsidRDefault="003C3E0A" w:rsidP="003C3E0A">
      <w:pPr>
        <w:pStyle w:val="SingleTxt"/>
        <w:rPr>
          <w:rtl/>
        </w:rPr>
      </w:pPr>
      <w:r w:rsidRPr="00B27125">
        <w:rPr>
          <w:rFonts w:hint="cs"/>
          <w:rtl/>
        </w:rPr>
        <w:t>78-</w:t>
      </w:r>
      <w:r w:rsidRPr="00B27125">
        <w:rPr>
          <w:rFonts w:hint="cs"/>
          <w:rtl/>
        </w:rPr>
        <w:tab/>
      </w:r>
      <w:r w:rsidRPr="00B27125">
        <w:rPr>
          <w:rtl/>
        </w:rPr>
        <w:t>رحب مجلس حقوق الإنسان، في قراره</w:t>
      </w:r>
      <w:r w:rsidRPr="00B27125">
        <w:rPr>
          <w:rFonts w:hint="cs"/>
          <w:rtl/>
        </w:rPr>
        <w:t xml:space="preserve"> 28/22</w:t>
      </w:r>
      <w:r w:rsidRPr="00B27125">
        <w:rPr>
          <w:rtl/>
        </w:rPr>
        <w:t xml:space="preserve">، بالخطوات التي اتخذتها المفوضية بهدف إنشاء هيكل ميداني في جمهورية كوريا لتعزيز رصد وتوثيق حالة حقوق الإنسان في جمهورية كوريا الشعبية الديمقراطية، وضمان المساءلة، وتقديم المزيد من الدعم للمقرر الخاص، وتعزيز </w:t>
      </w:r>
      <w:r w:rsidRPr="00B27125">
        <w:rPr>
          <w:rFonts w:hint="cs"/>
          <w:rtl/>
        </w:rPr>
        <w:t>مشاركة</w:t>
      </w:r>
      <w:r w:rsidRPr="00B27125">
        <w:rPr>
          <w:rtl/>
        </w:rPr>
        <w:t xml:space="preserve"> </w:t>
      </w:r>
      <w:r w:rsidRPr="00B27125">
        <w:rPr>
          <w:rFonts w:hint="cs"/>
          <w:rtl/>
        </w:rPr>
        <w:t>ح</w:t>
      </w:r>
      <w:r w:rsidRPr="00B27125">
        <w:rPr>
          <w:rtl/>
        </w:rPr>
        <w:t>كومات جميع الدول المعنية والمجتمع المدني والأطراف صاحبة المصلحة الأخرى</w:t>
      </w:r>
      <w:r w:rsidRPr="00B27125">
        <w:rPr>
          <w:rFonts w:hint="cs"/>
          <w:rtl/>
        </w:rPr>
        <w:t xml:space="preserve"> وبناء قدراتها</w:t>
      </w:r>
      <w:r w:rsidRPr="00B27125">
        <w:rPr>
          <w:rtl/>
        </w:rPr>
        <w:t>، وإبقاء الأنظار موجهة صوب حالة حقوق الإنسان في جمهورية كوريا الشعبية الديمقراطية، بما في ذلك من خلال القيام بمبادرات دؤوبة في مجالات التواصل والدعوة والتوعية</w:t>
      </w:r>
      <w:r w:rsidRPr="00B27125">
        <w:rPr>
          <w:rFonts w:hint="cs"/>
          <w:rtl/>
        </w:rPr>
        <w:t xml:space="preserve">. </w:t>
      </w:r>
      <w:proofErr w:type="gramStart"/>
      <w:r w:rsidRPr="00B27125">
        <w:rPr>
          <w:rtl/>
        </w:rPr>
        <w:t>وطلب</w:t>
      </w:r>
      <w:proofErr w:type="gramEnd"/>
      <w:r w:rsidRPr="00B27125">
        <w:rPr>
          <w:rtl/>
        </w:rPr>
        <w:t xml:space="preserve"> المجلس إلى المفوضية أن تقدم إليه في دورته الثلاثين تقريراً شفوياً محدّثاً عن دور المفوضية وإنجازاتها، بما في ذلك ما يخص الهيكل الميداني</w:t>
      </w:r>
      <w:r w:rsidRPr="00B27125">
        <w:rPr>
          <w:rFonts w:hint="cs"/>
          <w:rtl/>
        </w:rPr>
        <w:t xml:space="preserve">. </w:t>
      </w:r>
      <w:dir w:val="rtl">
        <w:r w:rsidRPr="00B27125">
          <w:rPr>
            <w:rFonts w:hint="cs"/>
            <w:rtl/>
          </w:rPr>
          <w:t>وبناءً</w:t>
        </w:r>
        <w:r w:rsidRPr="00B27125">
          <w:rPr>
            <w:rtl/>
          </w:rPr>
          <w:t xml:space="preserve"> </w:t>
        </w:r>
        <w:r w:rsidRPr="00B27125">
          <w:rPr>
            <w:rFonts w:hint="cs"/>
            <w:rtl/>
          </w:rPr>
          <w:t>عليه،</w:t>
        </w:r>
        <w:r w:rsidRPr="00B27125">
          <w:rPr>
            <w:rtl/>
          </w:rPr>
          <w:t xml:space="preserve"> </w:t>
        </w:r>
        <w:r w:rsidRPr="00B27125">
          <w:rPr>
            <w:rFonts w:hint="cs"/>
            <w:rtl/>
          </w:rPr>
          <w:t>ستقدم</w:t>
        </w:r>
        <w:r w:rsidRPr="00B27125">
          <w:rPr>
            <w:rtl/>
          </w:rPr>
          <w:t xml:space="preserve"> </w:t>
        </w:r>
        <w:r w:rsidRPr="00B27125">
          <w:rPr>
            <w:rFonts w:hint="cs"/>
            <w:rtl/>
          </w:rPr>
          <w:t>المفوضية</w:t>
        </w:r>
        <w:r w:rsidRPr="00B27125">
          <w:rPr>
            <w:rtl/>
          </w:rPr>
          <w:t xml:space="preserve"> </w:t>
        </w:r>
        <w:r w:rsidRPr="00B27125">
          <w:rPr>
            <w:rFonts w:hint="cs"/>
            <w:rtl/>
          </w:rPr>
          <w:t>إلى</w:t>
        </w:r>
        <w:r w:rsidRPr="00B27125">
          <w:rPr>
            <w:rtl/>
          </w:rPr>
          <w:t xml:space="preserve"> </w:t>
        </w:r>
        <w:r w:rsidRPr="00B27125">
          <w:rPr>
            <w:rFonts w:hint="cs"/>
            <w:rtl/>
          </w:rPr>
          <w:t>المجلس</w:t>
        </w:r>
        <w:r w:rsidRPr="00B27125">
          <w:rPr>
            <w:rtl/>
          </w:rPr>
          <w:t xml:space="preserve"> </w:t>
        </w:r>
        <w:r w:rsidRPr="00B27125">
          <w:rPr>
            <w:rFonts w:hint="cs"/>
            <w:rtl/>
          </w:rPr>
          <w:t>تقريراً</w:t>
        </w:r>
        <w:r w:rsidRPr="00B27125">
          <w:rPr>
            <w:rtl/>
          </w:rPr>
          <w:t xml:space="preserve"> </w:t>
        </w:r>
        <w:r w:rsidRPr="00B27125">
          <w:rPr>
            <w:rFonts w:hint="cs"/>
            <w:rtl/>
          </w:rPr>
          <w:t>شفوياً</w:t>
        </w:r>
        <w:r w:rsidRPr="00B27125">
          <w:rPr>
            <w:rtl/>
          </w:rPr>
          <w:t xml:space="preserve"> </w:t>
        </w:r>
        <w:r w:rsidRPr="00B27125">
          <w:rPr>
            <w:rFonts w:hint="cs"/>
            <w:rtl/>
          </w:rPr>
          <w:t>محدَّثاً.</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79-</w:t>
      </w:r>
      <w:r w:rsidRPr="00B27125">
        <w:rPr>
          <w:rFonts w:hint="cs"/>
          <w:rtl/>
        </w:rPr>
        <w:tab/>
      </w:r>
      <w:r w:rsidRPr="00B27125">
        <w:rPr>
          <w:rtl/>
        </w:rPr>
        <w:t>وسيعقد مجلس حقوق الإنسان، عملاً بقراره</w:t>
      </w:r>
      <w:r w:rsidRPr="00B27125">
        <w:rPr>
          <w:rFonts w:hint="cs"/>
          <w:rtl/>
        </w:rPr>
        <w:t xml:space="preserve"> 28/22 </w:t>
      </w:r>
      <w:r w:rsidRPr="00B27125">
        <w:rPr>
          <w:rtl/>
        </w:rPr>
        <w:t>أيضاً، حلقة نقاش بشأن حالة حقوق الإنسان في جمهورية كوريا الشعبية الديمقراطية، بما في ذلك مسألة الاختطاف الدولي، وحالات الاختفاء القسري والمسائل ذات الصلة (انظر المرفق)</w:t>
      </w:r>
      <w:r w:rsidRPr="00B27125">
        <w:rPr>
          <w:rFonts w:hint="cs"/>
          <w:rtl/>
        </w:rPr>
        <w:t>.</w:t>
      </w:r>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15" w:name="_Toc220321003"/>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5-</w:t>
      </w:r>
      <w:r w:rsidRPr="00B27125">
        <w:rPr>
          <w:rFonts w:hint="cs"/>
          <w:rtl/>
        </w:rPr>
        <w:tab/>
      </w:r>
      <w:r w:rsidRPr="00B27125">
        <w:rPr>
          <w:rtl/>
        </w:rPr>
        <w:t>هيئات وآليات حقوق الإنسان</w:t>
      </w:r>
      <w:r w:rsidRPr="00B27125">
        <w:rPr>
          <w:rFonts w:cs="Times New Roman" w:hint="cs"/>
          <w:rtl/>
        </w:rPr>
        <w:t>‬</w:t>
      </w:r>
      <w:bookmarkEnd w:id="15"/>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التعاون مع الأمم المتحدة وممثليها وآلياتها في ميدان حقوق الإنسان</w:t>
      </w:r>
    </w:p>
    <w:p w:rsidR="003C3E0A" w:rsidRPr="00B27125" w:rsidRDefault="003C3E0A" w:rsidP="003C3E0A">
      <w:pPr>
        <w:pStyle w:val="SingleTxt"/>
        <w:rPr>
          <w:rtl/>
        </w:rPr>
      </w:pPr>
      <w:r w:rsidRPr="00B27125">
        <w:rPr>
          <w:rFonts w:hint="cs"/>
          <w:rtl/>
        </w:rPr>
        <w:t>80-</w:t>
      </w:r>
      <w:r w:rsidRPr="00B27125">
        <w:rPr>
          <w:rFonts w:hint="cs"/>
          <w:rtl/>
        </w:rPr>
        <w:tab/>
      </w:r>
      <w:r w:rsidRPr="00B27125">
        <w:rPr>
          <w:rtl/>
        </w:rPr>
        <w:t>يمكن الرجوع إلى تقرير الأمين العام عن الأعمال الانتقامية التي يُدَّعى ارتكابها فضلاً عن التوصيات الواردة فيه بشأن كيفية تناول مسائل الترهيب والأعمال الانتقامية ضد من يسعى إلى التعاون مع الأمم المتحدة وممثليها وآلياتها في ميدان حقوق الإنسان أو من تعاون معهم فعلاً (</w:t>
      </w:r>
      <w:r w:rsidRPr="00B27125">
        <w:rPr>
          <w:lang w:val="en-GB"/>
        </w:rPr>
        <w:t>A/HRC/30/29</w:t>
      </w:r>
      <w:r w:rsidRPr="00B27125">
        <w:rPr>
          <w:rtl/>
        </w:rPr>
        <w:t>) (انظر الفقرة</w:t>
      </w:r>
      <w:r w:rsidRPr="00B27125">
        <w:rPr>
          <w:rFonts w:hint="cs"/>
          <w:rtl/>
        </w:rPr>
        <w:t xml:space="preserve"> 37 </w:t>
      </w:r>
      <w:r w:rsidRPr="00B27125">
        <w:rPr>
          <w:rtl/>
        </w:rPr>
        <w:t>أعلاه)</w:t>
      </w:r>
      <w:r w:rsidRPr="00B27125">
        <w:rPr>
          <w:rFonts w:hint="cs"/>
          <w:rtl/>
        </w:rPr>
        <w:t>.</w:t>
      </w:r>
    </w:p>
    <w:p w:rsidR="00041E93" w:rsidRPr="00B27125" w:rsidRDefault="00041E93"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16" w:name="_Toc220321006"/>
    </w:p>
    <w:p w:rsidR="00041E93" w:rsidRPr="00B27125" w:rsidRDefault="00041E93"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ألف-</w:t>
      </w:r>
      <w:r w:rsidRPr="00B27125">
        <w:rPr>
          <w:rFonts w:hint="cs"/>
          <w:rtl/>
        </w:rPr>
        <w:tab/>
        <w:t>آلية</w:t>
      </w:r>
      <w:r w:rsidRPr="00B27125">
        <w:rPr>
          <w:rtl/>
        </w:rPr>
        <w:t xml:space="preserve"> </w:t>
      </w:r>
      <w:r w:rsidRPr="00B27125">
        <w:rPr>
          <w:rFonts w:hint="cs"/>
          <w:rtl/>
        </w:rPr>
        <w:t>الخبراء</w:t>
      </w:r>
      <w:r w:rsidRPr="00B27125">
        <w:rPr>
          <w:rtl/>
        </w:rPr>
        <w:t xml:space="preserve"> </w:t>
      </w:r>
      <w:r w:rsidRPr="00B27125">
        <w:rPr>
          <w:rFonts w:hint="cs"/>
          <w:rtl/>
        </w:rPr>
        <w:t>المعنية</w:t>
      </w:r>
      <w:r w:rsidRPr="00B27125">
        <w:rPr>
          <w:rtl/>
        </w:rPr>
        <w:t xml:space="preserve"> </w:t>
      </w:r>
      <w:r w:rsidRPr="00B27125">
        <w:rPr>
          <w:rFonts w:hint="cs"/>
          <w:rtl/>
        </w:rPr>
        <w:t>بحقوق</w:t>
      </w:r>
      <w:r w:rsidRPr="00B27125">
        <w:rPr>
          <w:rtl/>
        </w:rPr>
        <w:t xml:space="preserve"> </w:t>
      </w:r>
      <w:r w:rsidRPr="00B27125">
        <w:rPr>
          <w:rFonts w:hint="cs"/>
          <w:rtl/>
        </w:rPr>
        <w:t>الشعوب</w:t>
      </w:r>
      <w:r w:rsidRPr="00B27125">
        <w:rPr>
          <w:rtl/>
        </w:rPr>
        <w:t xml:space="preserve"> </w:t>
      </w:r>
      <w:r w:rsidRPr="00B27125">
        <w:rPr>
          <w:rFonts w:hint="cs"/>
          <w:rtl/>
        </w:rPr>
        <w:t>الأصلية</w:t>
      </w:r>
      <w:r w:rsidRPr="00B27125">
        <w:rPr>
          <w:rFonts w:cs="Times New Roman" w:hint="cs"/>
          <w:rtl/>
        </w:rPr>
        <w:t>‬</w:t>
      </w:r>
      <w:bookmarkEnd w:id="16"/>
    </w:p>
    <w:p w:rsidR="00041E93" w:rsidRPr="00B27125" w:rsidRDefault="00041E93" w:rsidP="00041E93">
      <w:pPr>
        <w:pStyle w:val="SingleTxt"/>
        <w:spacing w:after="0" w:line="120" w:lineRule="exact"/>
        <w:rPr>
          <w:sz w:val="10"/>
          <w:rtl/>
        </w:rPr>
      </w:pPr>
    </w:p>
    <w:p w:rsidR="003C3E0A" w:rsidRPr="00B27125" w:rsidRDefault="003C3E0A" w:rsidP="00D50537">
      <w:pPr>
        <w:pStyle w:val="SingleTxt"/>
        <w:rPr>
          <w:rtl/>
        </w:rPr>
      </w:pPr>
      <w:r w:rsidRPr="00B27125">
        <w:rPr>
          <w:rFonts w:hint="cs"/>
          <w:rtl/>
        </w:rPr>
        <w:t>81-</w:t>
      </w:r>
      <w:r w:rsidRPr="00B27125">
        <w:rPr>
          <w:rFonts w:hint="cs"/>
          <w:rtl/>
        </w:rPr>
        <w:tab/>
      </w:r>
      <w:proofErr w:type="gramStart"/>
      <w:r w:rsidRPr="00B27125">
        <w:rPr>
          <w:rtl/>
        </w:rPr>
        <w:t>قرر</w:t>
      </w:r>
      <w:proofErr w:type="gramEnd"/>
      <w:r w:rsidRPr="00B27125">
        <w:rPr>
          <w:rtl/>
        </w:rPr>
        <w:t xml:space="preserve"> مجلس حقوق الإنسان، في قرار</w:t>
      </w:r>
      <w:r w:rsidRPr="00B27125">
        <w:rPr>
          <w:rFonts w:hint="cs"/>
          <w:rtl/>
        </w:rPr>
        <w:t>ه 6/36</w:t>
      </w:r>
      <w:r w:rsidRPr="00B27125">
        <w:rPr>
          <w:rtl/>
        </w:rPr>
        <w:t>، إنشاء آلية خبراء فرعية لتزويده بخبرة موضوعية عن حقوق الشعوب الأصلية بالطريقة والشكل المطلوبين من المجلس</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آلية</w:t>
        </w:r>
        <w:r w:rsidRPr="00B27125">
          <w:rPr>
            <w:rtl/>
          </w:rPr>
          <w:t xml:space="preserve"> </w:t>
        </w:r>
        <w:r w:rsidRPr="00B27125">
          <w:rPr>
            <w:rFonts w:hint="cs"/>
            <w:rtl/>
          </w:rPr>
          <w:t>الخبراء</w:t>
        </w:r>
        <w:r w:rsidRPr="00B27125">
          <w:rPr>
            <w:rtl/>
          </w:rPr>
          <w:t xml:space="preserve"> </w:t>
        </w:r>
        <w:r w:rsidRPr="00B27125">
          <w:rPr>
            <w:rFonts w:hint="cs"/>
            <w:rtl/>
          </w:rPr>
          <w:t>المعنية</w:t>
        </w:r>
        <w:r w:rsidRPr="00B27125">
          <w:rPr>
            <w:rtl/>
          </w:rPr>
          <w:t xml:space="preserve"> </w:t>
        </w:r>
        <w:r w:rsidRPr="00B27125">
          <w:rPr>
            <w:rFonts w:hint="cs"/>
            <w:rtl/>
          </w:rPr>
          <w:t>بحقوق</w:t>
        </w:r>
        <w:r w:rsidRPr="00B27125">
          <w:rPr>
            <w:rtl/>
          </w:rPr>
          <w:t xml:space="preserve"> </w:t>
        </w:r>
        <w:r w:rsidRPr="00B27125">
          <w:rPr>
            <w:rFonts w:hint="cs"/>
            <w:rtl/>
          </w:rPr>
          <w:t>الشعوب</w:t>
        </w:r>
        <w:r w:rsidRPr="00B27125">
          <w:rPr>
            <w:rtl/>
          </w:rPr>
          <w:t xml:space="preserve"> </w:t>
        </w:r>
        <w:r w:rsidRPr="00B27125">
          <w:rPr>
            <w:rFonts w:hint="cs"/>
            <w:rtl/>
          </w:rPr>
          <w:t>الأصلية</w:t>
        </w:r>
        <w:r w:rsidRPr="00B27125">
          <w:rPr>
            <w:rtl/>
          </w:rPr>
          <w:t xml:space="preserve"> </w:t>
        </w:r>
        <w:r w:rsidRPr="00B27125">
          <w:rPr>
            <w:rFonts w:hint="cs"/>
            <w:rtl/>
          </w:rPr>
          <w:t>عن</w:t>
        </w:r>
        <w:r w:rsidRPr="00B27125">
          <w:rPr>
            <w:rtl/>
          </w:rPr>
          <w:t xml:space="preserve"> </w:t>
        </w:r>
        <w:r w:rsidRPr="00B27125">
          <w:rPr>
            <w:rFonts w:hint="cs"/>
            <w:rtl/>
          </w:rPr>
          <w:t>دورتها</w:t>
        </w:r>
        <w:r w:rsidRPr="00B27125">
          <w:rPr>
            <w:rtl/>
          </w:rPr>
          <w:t xml:space="preserve"> </w:t>
        </w:r>
        <w:r w:rsidRPr="00B27125">
          <w:rPr>
            <w:rFonts w:hint="cs"/>
            <w:rtl/>
          </w:rPr>
          <w:t>الثامنة</w:t>
        </w:r>
        <w:r w:rsidRPr="00B27125">
          <w:rPr>
            <w:rtl/>
          </w:rPr>
          <w:t xml:space="preserve"> </w:t>
        </w:r>
        <w:r w:rsidRPr="00B27125">
          <w:rPr>
            <w:rFonts w:hint="cs"/>
            <w:rtl/>
          </w:rPr>
          <w:t>المعقودة</w:t>
        </w:r>
        <w:r w:rsidRPr="00B27125">
          <w:rPr>
            <w:rtl/>
          </w:rPr>
          <w:t xml:space="preserve"> </w:t>
        </w:r>
        <w:r w:rsidRPr="00B27125">
          <w:rPr>
            <w:rFonts w:hint="cs"/>
            <w:rtl/>
          </w:rPr>
          <w:t>في</w:t>
        </w:r>
        <w:r w:rsidRPr="00B27125">
          <w:rPr>
            <w:rtl/>
          </w:rPr>
          <w:t xml:space="preserve"> </w:t>
        </w:r>
        <w:r w:rsidRPr="00B27125">
          <w:rPr>
            <w:rFonts w:hint="cs"/>
            <w:rtl/>
          </w:rPr>
          <w:t>الفترة</w:t>
        </w:r>
        <w:r w:rsidRPr="00B27125">
          <w:rPr>
            <w:rtl/>
          </w:rPr>
          <w:t xml:space="preserve"> </w:t>
        </w:r>
        <w:r w:rsidRPr="00B27125">
          <w:rPr>
            <w:rFonts w:hint="cs"/>
            <w:rtl/>
          </w:rPr>
          <w:t xml:space="preserve">من 20 </w:t>
        </w:r>
        <w:r w:rsidRPr="00B27125">
          <w:rPr>
            <w:rtl/>
          </w:rPr>
          <w:t>إلى</w:t>
        </w:r>
        <w:r w:rsidR="00D50537">
          <w:rPr>
            <w:rFonts w:hint="eastAsia"/>
            <w:rtl/>
          </w:rPr>
          <w:t> </w:t>
        </w:r>
        <w:r w:rsidRPr="00B27125">
          <w:rPr>
            <w:rFonts w:hint="cs"/>
            <w:rtl/>
          </w:rPr>
          <w:t xml:space="preserve">24 </w:t>
        </w:r>
        <w:r w:rsidRPr="00B27125">
          <w:rPr>
            <w:rtl/>
          </w:rPr>
          <w:t>تموز</w:t>
        </w:r>
        <w:r w:rsidRPr="00B27125">
          <w:rPr>
            <w:rFonts w:hint="cs"/>
            <w:rtl/>
          </w:rPr>
          <w:t>/</w:t>
        </w:r>
        <w:r w:rsidRPr="00B27125">
          <w:rPr>
            <w:rtl/>
          </w:rPr>
          <w:t>يوليه</w:t>
        </w:r>
        <w:r w:rsidRPr="00B27125">
          <w:rPr>
            <w:rFonts w:hint="cs"/>
            <w:rtl/>
          </w:rPr>
          <w:t xml:space="preserve"> 2015 </w:t>
        </w:r>
        <w:r w:rsidRPr="00B27125">
          <w:rPr>
            <w:rtl/>
          </w:rPr>
          <w:t>(</w:t>
        </w:r>
        <w:r w:rsidRPr="00B27125">
          <w:rPr>
            <w:lang w:val="en-GB"/>
          </w:rPr>
          <w:t>A/HRC/30/52</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82-</w:t>
      </w:r>
      <w:r w:rsidRPr="00B27125">
        <w:rPr>
          <w:rFonts w:hint="cs"/>
          <w:rtl/>
        </w:rPr>
        <w:tab/>
      </w:r>
      <w:proofErr w:type="gramStart"/>
      <w:r w:rsidRPr="00B27125">
        <w:rPr>
          <w:rtl/>
        </w:rPr>
        <w:t>وطلب</w:t>
      </w:r>
      <w:proofErr w:type="gramEnd"/>
      <w:r w:rsidRPr="00B27125">
        <w:rPr>
          <w:rtl/>
        </w:rPr>
        <w:t xml:space="preserve"> المجلس، في قراره</w:t>
      </w:r>
      <w:r w:rsidRPr="00B27125">
        <w:rPr>
          <w:rFonts w:hint="cs"/>
          <w:rtl/>
        </w:rPr>
        <w:t xml:space="preserve"> 27/13</w:t>
      </w:r>
      <w:r w:rsidRPr="00B27125">
        <w:rPr>
          <w:rtl/>
        </w:rPr>
        <w:t>، إلى آلية الخبراء أن تُعدّ دراسة عن تعزيز وحماية حقوق الشعوب الأصلية فيما يتعلق بتراثها الثقافي، بأساليب منها مشاركتها في الحياة السياسية والعامة، وأن تقدم هذه الدراسة إلى المجلس في دورته الثلاثين</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دراسة</w:t>
        </w:r>
        <w:r w:rsidRPr="00B27125">
          <w:rPr>
            <w:rtl/>
          </w:rPr>
          <w:t xml:space="preserve"> </w:t>
        </w:r>
        <w:r w:rsidRPr="00B27125">
          <w:rPr>
            <w:rFonts w:hint="cs"/>
            <w:rtl/>
          </w:rPr>
          <w:t>آلية</w:t>
        </w:r>
        <w:r w:rsidRPr="00B27125">
          <w:rPr>
            <w:rtl/>
          </w:rPr>
          <w:t xml:space="preserve"> </w:t>
        </w:r>
        <w:r w:rsidRPr="00B27125">
          <w:rPr>
            <w:rFonts w:hint="cs"/>
            <w:rtl/>
          </w:rPr>
          <w:t>الخبراء</w:t>
        </w:r>
        <w:r w:rsidRPr="00B27125">
          <w:rPr>
            <w:rtl/>
          </w:rPr>
          <w:t xml:space="preserve"> (</w:t>
        </w:r>
        <w:r w:rsidRPr="00B27125">
          <w:rPr>
            <w:lang w:val="en-GB"/>
          </w:rPr>
          <w:t>A/HRC/30/53</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83-</w:t>
      </w:r>
      <w:r w:rsidRPr="00B27125">
        <w:rPr>
          <w:rFonts w:hint="cs"/>
          <w:rtl/>
        </w:rPr>
        <w:tab/>
      </w:r>
      <w:r w:rsidRPr="00B27125">
        <w:rPr>
          <w:rtl/>
        </w:rPr>
        <w:t>وطلب المجلس، في قراره</w:t>
      </w:r>
      <w:r w:rsidRPr="00B27125">
        <w:rPr>
          <w:rFonts w:hint="cs"/>
          <w:rtl/>
        </w:rPr>
        <w:t xml:space="preserve"> 27/13 </w:t>
      </w:r>
      <w:r w:rsidRPr="00B27125">
        <w:rPr>
          <w:rtl/>
        </w:rPr>
        <w:t>أيضاً، إلى آلية الخبراء أن تواصل، بمساعدة من المفوضية، استطلاع آراء الدول والشعوب الأصلية في الممارسات الفضلى بشأن ما يمكن اتخاذه من تدابير واستراتيجيات تنفيذ مناسبة لبلوغ أهداف إعلان الأمم المتحدة بشأن حقوق الشعوب الأصلية بغية إنجاز موجز نهائي للردود الواردة من أجل عرضه على المجلس في دورته الثلاثين</w:t>
      </w:r>
      <w:r w:rsidRPr="00B27125">
        <w:rPr>
          <w:rFonts w:hint="cs"/>
          <w:rtl/>
        </w:rPr>
        <w:t xml:space="preserve">. </w:t>
      </w:r>
      <w:r w:rsidRPr="00B27125">
        <w:rPr>
          <w:rtl/>
        </w:rPr>
        <w:t>وسينظر المجلس في الموجز النهائي للردود الواردة على الاستبيان (</w:t>
      </w:r>
      <w:r w:rsidRPr="00B27125">
        <w:rPr>
          <w:lang w:val="en-GB"/>
        </w:rPr>
        <w:t>A/HRC/30/54</w:t>
      </w:r>
      <w:r w:rsidRPr="00B27125">
        <w:rPr>
          <w:rtl/>
        </w:rPr>
        <w:t>)</w:t>
      </w:r>
      <w:r w:rsidRPr="00B27125">
        <w:rPr>
          <w:rFonts w:hint="cs"/>
          <w:rtl/>
        </w:rPr>
        <w:t>.</w:t>
      </w:r>
    </w:p>
    <w:p w:rsidR="003C3E0A" w:rsidRPr="00B27125" w:rsidRDefault="003C3E0A" w:rsidP="003C3E0A">
      <w:pPr>
        <w:pStyle w:val="SingleTxt"/>
        <w:rPr>
          <w:rtl/>
        </w:rPr>
      </w:pPr>
      <w:r w:rsidRPr="00B27125">
        <w:rPr>
          <w:rFonts w:hint="cs"/>
          <w:rtl/>
        </w:rPr>
        <w:t>84-</w:t>
      </w:r>
      <w:r w:rsidRPr="00B27125">
        <w:rPr>
          <w:rFonts w:hint="cs"/>
          <w:rtl/>
        </w:rPr>
        <w:tab/>
      </w:r>
      <w:proofErr w:type="gramStart"/>
      <w:r w:rsidRPr="00B27125">
        <w:rPr>
          <w:rtl/>
        </w:rPr>
        <w:t>ويمكن</w:t>
      </w:r>
      <w:proofErr w:type="gramEnd"/>
      <w:r w:rsidRPr="00B27125">
        <w:rPr>
          <w:rtl/>
        </w:rPr>
        <w:t xml:space="preserve"> الرجوع أيضاً إلى تقرير المفوض السامي السنوي عن حقوق الإنسان للشعوب الأصلية (</w:t>
      </w:r>
      <w:r w:rsidRPr="00B27125">
        <w:rPr>
          <w:lang w:val="en-GB"/>
        </w:rPr>
        <w:t>A/HRC/30/25</w:t>
      </w:r>
      <w:r w:rsidRPr="00B27125">
        <w:rPr>
          <w:rtl/>
        </w:rPr>
        <w:t>) وإلى حلقة النقاش لنصف يوم بشأن حقوق الشعوب الأصلية (انظر الفقرتين</w:t>
      </w:r>
      <w:r w:rsidRPr="00B27125">
        <w:rPr>
          <w:rFonts w:hint="cs"/>
          <w:rtl/>
        </w:rPr>
        <w:t xml:space="preserve"> 29 </w:t>
      </w:r>
      <w:r w:rsidRPr="00B27125">
        <w:rPr>
          <w:rtl/>
        </w:rPr>
        <w:t>و</w:t>
      </w:r>
      <w:r w:rsidRPr="00B27125">
        <w:rPr>
          <w:rFonts w:hint="cs"/>
          <w:rtl/>
        </w:rPr>
        <w:t xml:space="preserve">64 </w:t>
      </w:r>
      <w:r w:rsidRPr="00B27125">
        <w:rPr>
          <w:rtl/>
        </w:rPr>
        <w:t>أعلاه والمرفق)</w:t>
      </w:r>
      <w:r w:rsidRPr="00B27125">
        <w:rPr>
          <w:rFonts w:hint="cs"/>
          <w:rtl/>
        </w:rPr>
        <w:t>.</w:t>
      </w:r>
    </w:p>
    <w:p w:rsidR="003C3E0A" w:rsidRPr="00B27125" w:rsidRDefault="003C3E0A" w:rsidP="003C3E0A">
      <w:pPr>
        <w:pStyle w:val="SingleTxt"/>
        <w:rPr>
          <w:rtl/>
        </w:rPr>
      </w:pPr>
      <w:r w:rsidRPr="00B27125">
        <w:rPr>
          <w:rFonts w:hint="cs"/>
          <w:rtl/>
        </w:rPr>
        <w:t>85-</w:t>
      </w:r>
      <w:r w:rsidRPr="00B27125">
        <w:rPr>
          <w:rFonts w:hint="cs"/>
          <w:rtl/>
        </w:rPr>
        <w:tab/>
      </w:r>
      <w:r w:rsidRPr="00B27125">
        <w:rPr>
          <w:rtl/>
        </w:rPr>
        <w:t xml:space="preserve">ويمكن الرجوع أيضاً إلى تقرير </w:t>
      </w:r>
      <w:proofErr w:type="gramStart"/>
      <w:r w:rsidRPr="00B27125">
        <w:rPr>
          <w:rtl/>
        </w:rPr>
        <w:t>المقررة</w:t>
      </w:r>
      <w:proofErr w:type="gramEnd"/>
      <w:r w:rsidRPr="00B27125">
        <w:rPr>
          <w:rtl/>
        </w:rPr>
        <w:t xml:space="preserve"> الخاصة المعنية بحقوق الشعوب الأصلية (</w:t>
      </w:r>
      <w:r w:rsidRPr="00B27125">
        <w:rPr>
          <w:lang w:val="en-GB"/>
        </w:rPr>
        <w:t>A/HRC/30/41</w:t>
      </w:r>
      <w:r w:rsidRPr="00B27125">
        <w:rPr>
          <w:rFonts w:hint="cs"/>
          <w:rtl/>
        </w:rPr>
        <w:t xml:space="preserve"> </w:t>
      </w:r>
      <w:r w:rsidRPr="00B27125">
        <w:rPr>
          <w:rtl/>
        </w:rPr>
        <w:t>و</w:t>
      </w:r>
      <w:r w:rsidRPr="00B27125">
        <w:rPr>
          <w:lang w:val="en-GB"/>
        </w:rPr>
        <w:t>Add.</w:t>
      </w:r>
      <w:proofErr w:type="gramStart"/>
      <w:r w:rsidRPr="00B27125">
        <w:rPr>
          <w:lang w:val="en-GB"/>
        </w:rPr>
        <w:t>1–2</w:t>
      </w:r>
      <w:r w:rsidRPr="00B27125">
        <w:rPr>
          <w:rtl/>
        </w:rPr>
        <w:t>) (انظر الفقرة</w:t>
      </w:r>
      <w:r w:rsidRPr="00B27125">
        <w:rPr>
          <w:rFonts w:hint="cs"/>
          <w:rtl/>
        </w:rPr>
        <w:t xml:space="preserve"> 61 </w:t>
      </w:r>
      <w:r w:rsidRPr="00B27125">
        <w:rPr>
          <w:rtl/>
        </w:rPr>
        <w:t>أعلاه)</w:t>
      </w:r>
      <w:r w:rsidRPr="00B27125">
        <w:rPr>
          <w:rFonts w:hint="cs"/>
          <w:rtl/>
        </w:rPr>
        <w:t>.</w:t>
      </w:r>
      <w:proofErr w:type="gramEnd"/>
    </w:p>
    <w:p w:rsidR="00041E93" w:rsidRPr="00B27125" w:rsidRDefault="00041E93"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41E93" w:rsidRPr="00B27125" w:rsidRDefault="00041E93"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باء-</w:t>
      </w:r>
      <w:r w:rsidRPr="00B27125">
        <w:rPr>
          <w:rFonts w:hint="cs"/>
          <w:rtl/>
        </w:rPr>
        <w:tab/>
      </w:r>
      <w:r w:rsidRPr="00B27125">
        <w:rPr>
          <w:rtl/>
        </w:rPr>
        <w:t>اللجنة الاستشارية</w:t>
      </w:r>
      <w:r w:rsidRPr="00B27125">
        <w:rPr>
          <w:rFonts w:cs="Times New Roman" w:hint="cs"/>
          <w:rtl/>
        </w:rPr>
        <w:t>‬</w:t>
      </w:r>
    </w:p>
    <w:p w:rsidR="00041E93" w:rsidRPr="00B27125" w:rsidRDefault="00041E93" w:rsidP="00041E93">
      <w:pPr>
        <w:pStyle w:val="SingleTxt"/>
        <w:spacing w:after="0" w:line="120" w:lineRule="exact"/>
        <w:rPr>
          <w:sz w:val="10"/>
          <w:rtl/>
        </w:rPr>
      </w:pPr>
    </w:p>
    <w:p w:rsidR="003C3E0A" w:rsidRPr="00B27125" w:rsidRDefault="003C3E0A" w:rsidP="00B27125">
      <w:pPr>
        <w:pStyle w:val="SingleTxt"/>
        <w:rPr>
          <w:rtl/>
        </w:rPr>
      </w:pPr>
      <w:r w:rsidRPr="00B27125">
        <w:rPr>
          <w:rFonts w:hint="cs"/>
          <w:rtl/>
        </w:rPr>
        <w:t>86-</w:t>
      </w:r>
      <w:r w:rsidRPr="00B27125">
        <w:rPr>
          <w:rFonts w:hint="cs"/>
          <w:rtl/>
        </w:rPr>
        <w:tab/>
      </w:r>
      <w:proofErr w:type="gramStart"/>
      <w:r w:rsidRPr="00B27125">
        <w:rPr>
          <w:rtl/>
        </w:rPr>
        <w:t>عقدت</w:t>
      </w:r>
      <w:proofErr w:type="gramEnd"/>
      <w:r w:rsidRPr="00B27125">
        <w:rPr>
          <w:rtl/>
        </w:rPr>
        <w:t xml:space="preserve"> اللجنة الاستشارية دورتها الرابعة عشرة في الفترة من</w:t>
      </w:r>
      <w:r w:rsidRPr="00B27125">
        <w:rPr>
          <w:rFonts w:hint="cs"/>
          <w:rtl/>
        </w:rPr>
        <w:t xml:space="preserve"> 23 </w:t>
      </w:r>
      <w:r w:rsidRPr="00B27125">
        <w:rPr>
          <w:rtl/>
        </w:rPr>
        <w:t>إلى</w:t>
      </w:r>
      <w:r w:rsidRPr="00B27125">
        <w:rPr>
          <w:rFonts w:hint="cs"/>
          <w:rtl/>
        </w:rPr>
        <w:t xml:space="preserve"> 27 </w:t>
      </w:r>
      <w:r w:rsidRPr="00B27125">
        <w:rPr>
          <w:rtl/>
        </w:rPr>
        <w:t>شباط</w:t>
      </w:r>
      <w:r w:rsidRPr="00B27125">
        <w:rPr>
          <w:rFonts w:hint="cs"/>
          <w:rtl/>
        </w:rPr>
        <w:t>/</w:t>
      </w:r>
      <w:r w:rsidR="00B27125">
        <w:rPr>
          <w:rFonts w:hint="cs"/>
          <w:rtl/>
        </w:rPr>
        <w:t xml:space="preserve"> </w:t>
      </w:r>
      <w:r w:rsidRPr="00B27125">
        <w:rPr>
          <w:rtl/>
        </w:rPr>
        <w:t>فبراير</w:t>
      </w:r>
      <w:r w:rsidR="00B27125">
        <w:rPr>
          <w:rFonts w:hint="eastAsia"/>
          <w:rtl/>
        </w:rPr>
        <w:t> </w:t>
      </w:r>
      <w:r w:rsidRPr="00B27125">
        <w:rPr>
          <w:rFonts w:hint="cs"/>
          <w:rtl/>
        </w:rPr>
        <w:t xml:space="preserve">2015 </w:t>
      </w:r>
      <w:r w:rsidRPr="00B27125">
        <w:rPr>
          <w:rtl/>
        </w:rPr>
        <w:t>ودورتها الخامسة عشرة في الفترة من</w:t>
      </w:r>
      <w:r w:rsidRPr="00B27125">
        <w:rPr>
          <w:rFonts w:hint="cs"/>
          <w:rtl/>
        </w:rPr>
        <w:t xml:space="preserve"> 10 </w:t>
      </w:r>
      <w:r w:rsidRPr="00B27125">
        <w:rPr>
          <w:rtl/>
        </w:rPr>
        <w:t>إلى</w:t>
      </w:r>
      <w:r w:rsidRPr="00B27125">
        <w:rPr>
          <w:rFonts w:hint="cs"/>
          <w:rtl/>
        </w:rPr>
        <w:t xml:space="preserve"> 14 </w:t>
      </w:r>
      <w:r w:rsidRPr="00B27125">
        <w:rPr>
          <w:rtl/>
        </w:rPr>
        <w:t>آب</w:t>
      </w:r>
      <w:r w:rsidRPr="00B27125">
        <w:rPr>
          <w:rFonts w:hint="cs"/>
          <w:rtl/>
        </w:rPr>
        <w:t>/</w:t>
      </w:r>
      <w:r w:rsidRPr="00B27125">
        <w:rPr>
          <w:rtl/>
        </w:rPr>
        <w:t>أغسطس</w:t>
      </w:r>
      <w:r w:rsidRPr="00B27125">
        <w:rPr>
          <w:rFonts w:hint="cs"/>
          <w:rtl/>
        </w:rPr>
        <w:t xml:space="preserve"> 2015. </w:t>
      </w:r>
      <w:dir w:val="rtl">
        <w:r w:rsidRPr="00B27125">
          <w:rPr>
            <w:rFonts w:hint="cs"/>
            <w:rtl/>
          </w:rPr>
          <w:t>ووفقاً</w:t>
        </w:r>
        <w:r w:rsidRPr="00B27125">
          <w:rPr>
            <w:rtl/>
          </w:rPr>
          <w:t xml:space="preserve"> </w:t>
        </w:r>
        <w:r w:rsidRPr="00B27125">
          <w:rPr>
            <w:rFonts w:hint="cs"/>
            <w:rtl/>
          </w:rPr>
          <w:t xml:space="preserve">للفقرة 80 </w:t>
        </w:r>
        <w:r w:rsidRPr="00B27125">
          <w:rPr>
            <w:rtl/>
          </w:rPr>
          <w:t>من مرفق قرار مجلس حقوق الإنسان</w:t>
        </w:r>
        <w:r w:rsidRPr="00B27125">
          <w:rPr>
            <w:rFonts w:hint="cs"/>
            <w:rtl/>
          </w:rPr>
          <w:t xml:space="preserve"> 5/1 </w:t>
        </w:r>
        <w:r w:rsidRPr="00B27125">
          <w:rPr>
            <w:rtl/>
          </w:rPr>
          <w:t>ومقرره</w:t>
        </w:r>
        <w:r w:rsidRPr="00B27125">
          <w:rPr>
            <w:rFonts w:hint="cs"/>
            <w:rtl/>
          </w:rPr>
          <w:t xml:space="preserve"> 18/121</w:t>
        </w:r>
        <w:r w:rsidRPr="00B27125">
          <w:rPr>
            <w:rtl/>
          </w:rPr>
          <w:t>، سينظر المجلس في تقرير اللجنة الاستشارية عن الدورتين المذكورتين (</w:t>
        </w:r>
        <w:r w:rsidRPr="00B27125">
          <w:rPr>
            <w:lang w:val="en-GB"/>
          </w:rPr>
          <w:t>A/HRC/30/51</w:t>
        </w:r>
        <w:r w:rsidRPr="00B27125">
          <w:rPr>
            <w:rtl/>
          </w:rPr>
          <w:t>) في إطار التحاور مع رئيس اللجنة</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87-</w:t>
      </w:r>
      <w:r w:rsidRPr="00B27125">
        <w:rPr>
          <w:rFonts w:hint="cs"/>
          <w:rtl/>
        </w:rPr>
        <w:tab/>
      </w:r>
      <w:proofErr w:type="gramStart"/>
      <w:r w:rsidRPr="00B27125">
        <w:rPr>
          <w:rtl/>
        </w:rPr>
        <w:t>وطلب</w:t>
      </w:r>
      <w:proofErr w:type="gramEnd"/>
      <w:r w:rsidRPr="00B27125">
        <w:rPr>
          <w:rtl/>
        </w:rPr>
        <w:t xml:space="preserve"> المجلس، في قراره</w:t>
      </w:r>
      <w:r w:rsidRPr="00B27125">
        <w:rPr>
          <w:rFonts w:hint="cs"/>
          <w:rtl/>
        </w:rPr>
        <w:t xml:space="preserve"> 27/4</w:t>
      </w:r>
      <w:r w:rsidRPr="00B27125">
        <w:rPr>
          <w:rtl/>
        </w:rPr>
        <w:t>، إلى اللجنة الاستشارية أن تقدم إليه في دورته الثلاثين تقريراً نهائياً بشأن دور الحكم المحلي في تعزيز حقوق الإنسان</w:t>
      </w:r>
      <w:r w:rsidRPr="00B27125">
        <w:rPr>
          <w:rFonts w:hint="cs"/>
          <w:rtl/>
        </w:rPr>
        <w:t xml:space="preserve"> وحمايتها. </w:t>
      </w:r>
      <w:r w:rsidRPr="00B27125">
        <w:rPr>
          <w:rtl/>
        </w:rPr>
        <w:t>وطلب أيضاً إلى اللجنة الاستشارية، عند إعدادها التقرير المذكور أعلاه، أن تُضمّنه التحديات الرئيسية التي تواجهها الحكومات المحلية في مجال تعزيز حقوق الإنسان</w:t>
      </w:r>
      <w:r w:rsidRPr="00B27125">
        <w:rPr>
          <w:rFonts w:hint="cs"/>
          <w:rtl/>
        </w:rPr>
        <w:t xml:space="preserve"> وحمايتها</w:t>
      </w:r>
      <w:r w:rsidRPr="00B27125">
        <w:rPr>
          <w:rtl/>
        </w:rPr>
        <w:t>، وأن تقدم توصيات من أجل التصدي لتلك التحديات على أساس الممارسات الفضلى فيما يتعلق بتعميم مراعاة حقوق الإنسان في الإدارة المحلية والدوائر العامة</w:t>
      </w:r>
      <w:r w:rsidRPr="00B27125">
        <w:rPr>
          <w:rFonts w:hint="cs"/>
          <w:rtl/>
        </w:rPr>
        <w:t xml:space="preserve">. </w:t>
      </w:r>
      <w:r w:rsidRPr="00B27125">
        <w:rPr>
          <w:rtl/>
        </w:rPr>
        <w:t>وسيُعرض على المجلس تقرير اللجنة النهائي (</w:t>
      </w:r>
      <w:r w:rsidRPr="00B27125">
        <w:rPr>
          <w:lang w:val="en-GB"/>
        </w:rPr>
        <w:t>A/HRC/30/49</w:t>
      </w:r>
      <w:r w:rsidRPr="00B27125">
        <w:rPr>
          <w:rtl/>
        </w:rPr>
        <w:t>)</w:t>
      </w:r>
      <w:r w:rsidRPr="00B27125">
        <w:rPr>
          <w:rFonts w:hint="cs"/>
          <w:rtl/>
        </w:rPr>
        <w:t>.</w:t>
      </w:r>
    </w:p>
    <w:p w:rsidR="003C3E0A" w:rsidRPr="00B27125" w:rsidRDefault="003C3E0A" w:rsidP="003C3E0A">
      <w:pPr>
        <w:pStyle w:val="SingleTxt"/>
        <w:rPr>
          <w:rtl/>
        </w:rPr>
      </w:pPr>
      <w:r w:rsidRPr="00B27125">
        <w:rPr>
          <w:rFonts w:hint="cs"/>
          <w:rtl/>
        </w:rPr>
        <w:t>88-</w:t>
      </w:r>
      <w:r w:rsidRPr="00B27125">
        <w:rPr>
          <w:rFonts w:hint="cs"/>
          <w:rtl/>
        </w:rPr>
        <w:tab/>
      </w:r>
      <w:proofErr w:type="gramStart"/>
      <w:r w:rsidRPr="00B27125">
        <w:rPr>
          <w:rtl/>
        </w:rPr>
        <w:t>وطلب</w:t>
      </w:r>
      <w:proofErr w:type="gramEnd"/>
      <w:r w:rsidRPr="00B27125">
        <w:rPr>
          <w:rtl/>
        </w:rPr>
        <w:t xml:space="preserve"> المجلس، في قراره</w:t>
      </w:r>
      <w:r w:rsidRPr="00B27125">
        <w:rPr>
          <w:rFonts w:hint="cs"/>
          <w:rtl/>
        </w:rPr>
        <w:t xml:space="preserve"> 27/8</w:t>
      </w:r>
      <w:r w:rsidRPr="00B27125">
        <w:rPr>
          <w:rtl/>
        </w:rPr>
        <w:t>، إلى اللجنة الاستشارية أن تنجز الدراسة المتعلقة بإمكانيات استخدام الرياضة والمثل الأولمبي الأعلى للنهوض بحقوق الإنسان للجميع وتعزيز احترامها على الصعيد العالمي وأن تقدمها إلى المجلس قبل دورته الثلاثين</w:t>
      </w:r>
      <w:r w:rsidRPr="00B27125">
        <w:rPr>
          <w:rFonts w:hint="cs"/>
          <w:rtl/>
        </w:rPr>
        <w:t xml:space="preserve">. </w:t>
      </w:r>
      <w:r w:rsidRPr="00B27125">
        <w:rPr>
          <w:rtl/>
        </w:rPr>
        <w:t xml:space="preserve">وسينظر المجلس في الدراسة التي أنجزتها </w:t>
      </w:r>
      <w:proofErr w:type="gramStart"/>
      <w:r w:rsidRPr="00B27125">
        <w:rPr>
          <w:rtl/>
        </w:rPr>
        <w:t>اللجنة</w:t>
      </w:r>
      <w:proofErr w:type="gramEnd"/>
      <w:r w:rsidRPr="00B27125">
        <w:rPr>
          <w:rtl/>
        </w:rPr>
        <w:t xml:space="preserve"> (</w:t>
      </w:r>
      <w:r w:rsidRPr="00B27125">
        <w:rPr>
          <w:lang w:val="en-GB"/>
        </w:rPr>
        <w:t>A/HRC/30/50</w:t>
      </w:r>
      <w:r w:rsidRPr="00B27125">
        <w:rPr>
          <w:rtl/>
        </w:rPr>
        <w:t>)</w:t>
      </w:r>
      <w:r w:rsidRPr="00B27125">
        <w:rPr>
          <w:rFonts w:hint="cs"/>
          <w:rtl/>
        </w:rPr>
        <w:t>.</w:t>
      </w:r>
    </w:p>
    <w:p w:rsidR="003C3E0A" w:rsidRPr="00B27125" w:rsidRDefault="003C3E0A"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proofErr w:type="gramStart"/>
      <w:r w:rsidRPr="00B27125">
        <w:rPr>
          <w:rFonts w:hint="cs"/>
          <w:rtl/>
        </w:rPr>
        <w:t>جيم</w:t>
      </w:r>
      <w:proofErr w:type="gramEnd"/>
      <w:r w:rsidRPr="00B27125">
        <w:rPr>
          <w:rFonts w:hint="cs"/>
          <w:rtl/>
        </w:rPr>
        <w:t>-</w:t>
      </w:r>
      <w:r w:rsidRPr="00B27125">
        <w:rPr>
          <w:rFonts w:hint="cs"/>
          <w:rtl/>
        </w:rPr>
        <w:tab/>
      </w:r>
      <w:r w:rsidRPr="00B27125">
        <w:rPr>
          <w:rtl/>
        </w:rPr>
        <w:t>إجراء تقديم الشكاوى</w:t>
      </w:r>
      <w:r w:rsidRPr="00B27125">
        <w:rPr>
          <w:rFonts w:cs="Times New Roman" w:hint="cs"/>
          <w:rtl/>
        </w:rPr>
        <w:t>‬</w:t>
      </w:r>
    </w:p>
    <w:p w:rsidR="00041E93" w:rsidRPr="00B27125" w:rsidRDefault="00041E93" w:rsidP="00D50537">
      <w:pPr>
        <w:pStyle w:val="SingleTxt"/>
        <w:keepNext/>
        <w:keepLines/>
        <w:spacing w:after="0" w:line="120" w:lineRule="exact"/>
        <w:rPr>
          <w:sz w:val="10"/>
          <w:rtl/>
        </w:rPr>
      </w:pPr>
    </w:p>
    <w:p w:rsidR="003C3E0A" w:rsidRPr="00B27125" w:rsidRDefault="003C3E0A" w:rsidP="00D50537">
      <w:pPr>
        <w:pStyle w:val="SingleTxt"/>
        <w:keepNext/>
        <w:keepLines/>
        <w:rPr>
          <w:rtl/>
        </w:rPr>
      </w:pPr>
      <w:r w:rsidRPr="00B27125">
        <w:rPr>
          <w:rFonts w:hint="cs"/>
          <w:rtl/>
        </w:rPr>
        <w:t>89-</w:t>
      </w:r>
      <w:r w:rsidRPr="00B27125">
        <w:rPr>
          <w:rFonts w:hint="cs"/>
          <w:rtl/>
        </w:rPr>
        <w:tab/>
      </w:r>
      <w:r w:rsidRPr="00B27125">
        <w:rPr>
          <w:rtl/>
        </w:rPr>
        <w:t>أنشأ مجلس حقوق الإنسان، في قراره</w:t>
      </w:r>
      <w:r w:rsidRPr="00B27125">
        <w:rPr>
          <w:rFonts w:hint="cs"/>
          <w:rtl/>
        </w:rPr>
        <w:t xml:space="preserve"> 5/1</w:t>
      </w:r>
      <w:r w:rsidRPr="00B27125">
        <w:rPr>
          <w:rtl/>
        </w:rPr>
        <w:t>، إجراء تقديم الشكاوى على النحو الوارد في الفرع الرابع من مرفق ذلك القرار</w:t>
      </w:r>
      <w:r w:rsidRPr="00B27125">
        <w:rPr>
          <w:rFonts w:hint="cs"/>
          <w:rtl/>
        </w:rPr>
        <w:t xml:space="preserve">. </w:t>
      </w:r>
      <w:dir w:val="rtl">
        <w:r w:rsidRPr="00B27125">
          <w:rPr>
            <w:rFonts w:hint="cs"/>
            <w:rtl/>
          </w:rPr>
          <w:t>وفي</w:t>
        </w:r>
        <w:r w:rsidRPr="00B27125">
          <w:rPr>
            <w:rtl/>
          </w:rPr>
          <w:t xml:space="preserve"> </w:t>
        </w:r>
        <w:r w:rsidRPr="00B27125">
          <w:rPr>
            <w:rFonts w:hint="cs"/>
            <w:rtl/>
          </w:rPr>
          <w:t xml:space="preserve">الفقرة 98 </w:t>
        </w:r>
        <w:r w:rsidRPr="00B27125">
          <w:rPr>
            <w:rtl/>
          </w:rPr>
          <w:t>من مرفق القرار</w:t>
        </w:r>
        <w:r w:rsidRPr="00B27125">
          <w:rPr>
            <w:rFonts w:hint="cs"/>
            <w:rtl/>
          </w:rPr>
          <w:t xml:space="preserve"> 5/1</w:t>
        </w:r>
        <w:r w:rsidRPr="00B27125">
          <w:rPr>
            <w:rtl/>
          </w:rPr>
          <w:t>، طُلب إلى الفريق العامل المعني بالحالات أن يقوم، بناءً على المعلومات والتوصيات المقدَّمة من الفريق العامل المعني بالبلاغات، بموافاة المجلس بتقرير عن الأنماط الثابتة للانتهاكات الجسيمة لحقوق الإنسان والحريات الأساسية، مؤيَّدة بأدلة موثوق بها، وأن يقدم إلى المجلس توصيات بشأن الإجراء الواجب اتخاذه</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90-</w:t>
      </w:r>
      <w:r w:rsidRPr="00B27125">
        <w:rPr>
          <w:rFonts w:hint="cs"/>
          <w:rtl/>
        </w:rPr>
        <w:tab/>
      </w:r>
      <w:r w:rsidRPr="00B27125">
        <w:rPr>
          <w:rtl/>
        </w:rPr>
        <w:t>وسينظر المجلس، أثناء دورته الثلاثين، في تقرير الفريق العامل المعني بالحالات عن دورتيه الخامسة عشرة والسادسة عشرة، اللتين عُقدتا في إطار جلسات مغلقة في الفترة من</w:t>
      </w:r>
      <w:r w:rsidRPr="00B27125">
        <w:rPr>
          <w:rFonts w:hint="cs"/>
          <w:rtl/>
        </w:rPr>
        <w:t xml:space="preserve"> 26 </w:t>
      </w:r>
      <w:r w:rsidRPr="00B27125">
        <w:rPr>
          <w:rtl/>
        </w:rPr>
        <w:t>إلى</w:t>
      </w:r>
      <w:r w:rsidRPr="00B27125">
        <w:rPr>
          <w:rFonts w:hint="cs"/>
          <w:rtl/>
        </w:rPr>
        <w:t xml:space="preserve"> 30 </w:t>
      </w:r>
      <w:r w:rsidRPr="00B27125">
        <w:rPr>
          <w:rtl/>
        </w:rPr>
        <w:t>كانون الثاني</w:t>
      </w:r>
      <w:r w:rsidRPr="00B27125">
        <w:rPr>
          <w:rFonts w:hint="cs"/>
          <w:rtl/>
        </w:rPr>
        <w:t>/</w:t>
      </w:r>
      <w:r w:rsidRPr="00B27125">
        <w:rPr>
          <w:rtl/>
        </w:rPr>
        <w:t>يناير</w:t>
      </w:r>
      <w:r w:rsidRPr="00B27125">
        <w:rPr>
          <w:rFonts w:hint="cs"/>
          <w:rtl/>
        </w:rPr>
        <w:t xml:space="preserve"> 2015 </w:t>
      </w:r>
      <w:r w:rsidRPr="00B27125">
        <w:rPr>
          <w:rtl/>
        </w:rPr>
        <w:t>وفي الفترة من</w:t>
      </w:r>
      <w:r w:rsidRPr="00B27125">
        <w:rPr>
          <w:rFonts w:hint="cs"/>
          <w:rtl/>
        </w:rPr>
        <w:t xml:space="preserve"> 6 </w:t>
      </w:r>
      <w:r w:rsidRPr="00B27125">
        <w:rPr>
          <w:rtl/>
        </w:rPr>
        <w:t>إلى</w:t>
      </w:r>
      <w:r w:rsidRPr="00B27125">
        <w:rPr>
          <w:rFonts w:hint="cs"/>
          <w:rtl/>
        </w:rPr>
        <w:t xml:space="preserve"> 9 </w:t>
      </w:r>
      <w:r w:rsidRPr="00B27125">
        <w:rPr>
          <w:rtl/>
        </w:rPr>
        <w:t>تموز</w:t>
      </w:r>
      <w:r w:rsidRPr="00B27125">
        <w:rPr>
          <w:rFonts w:hint="cs"/>
          <w:rtl/>
        </w:rPr>
        <w:t>/</w:t>
      </w:r>
      <w:r w:rsidRPr="00B27125">
        <w:rPr>
          <w:rtl/>
        </w:rPr>
        <w:t>يوليه</w:t>
      </w:r>
      <w:r w:rsidRPr="00B27125">
        <w:rPr>
          <w:rFonts w:hint="cs"/>
          <w:rtl/>
        </w:rPr>
        <w:t xml:space="preserve"> 2015، </w:t>
      </w:r>
      <w:r w:rsidRPr="00B27125">
        <w:rPr>
          <w:rtl/>
        </w:rPr>
        <w:t xml:space="preserve">على التوالي، </w:t>
      </w:r>
      <w:r w:rsidRPr="00B27125">
        <w:rPr>
          <w:rFonts w:hint="cs"/>
          <w:rtl/>
        </w:rPr>
        <w:t>وفي أي</w:t>
      </w:r>
      <w:r w:rsidRPr="00B27125">
        <w:rPr>
          <w:rtl/>
        </w:rPr>
        <w:t xml:space="preserve"> قضايا </w:t>
      </w:r>
      <w:r w:rsidRPr="00B27125">
        <w:rPr>
          <w:rFonts w:hint="cs"/>
          <w:rtl/>
        </w:rPr>
        <w:t>م</w:t>
      </w:r>
      <w:r w:rsidRPr="00B27125">
        <w:rPr>
          <w:rtl/>
        </w:rPr>
        <w:t>علقة</w:t>
      </w:r>
      <w:r w:rsidRPr="00B27125">
        <w:rPr>
          <w:rFonts w:hint="cs"/>
          <w:rtl/>
        </w:rPr>
        <w:t xml:space="preserve"> أخرى</w:t>
      </w:r>
      <w:r w:rsidRPr="00B27125">
        <w:rPr>
          <w:rtl/>
        </w:rPr>
        <w:t xml:space="preserve"> </w:t>
      </w:r>
      <w:r w:rsidRPr="00B27125">
        <w:rPr>
          <w:rFonts w:hint="cs"/>
          <w:rtl/>
        </w:rPr>
        <w:t>م</w:t>
      </w:r>
      <w:r w:rsidRPr="00B27125">
        <w:rPr>
          <w:rtl/>
        </w:rPr>
        <w:t>تصلة بإجراء تقديم الشكاوى</w:t>
      </w:r>
      <w:r w:rsidRPr="00B27125">
        <w:rPr>
          <w:rFonts w:hint="cs"/>
          <w:rtl/>
        </w:rPr>
        <w:t>.</w:t>
      </w:r>
    </w:p>
    <w:p w:rsidR="00041E93" w:rsidRPr="00B27125" w:rsidRDefault="00041E93"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41E93" w:rsidRPr="00B27125" w:rsidRDefault="00041E93"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dir w:val="rtl">
        <w:r w:rsidRPr="00B27125">
          <w:rPr>
            <w:rFonts w:hint="cs"/>
            <w:rtl/>
          </w:rPr>
          <w:t>دال-</w:t>
        </w:r>
        <w:r w:rsidRPr="00B27125">
          <w:rPr>
            <w:rFonts w:hint="cs"/>
            <w:rtl/>
          </w:rPr>
          <w:tab/>
        </w:r>
        <w:r w:rsidRPr="00B27125">
          <w:rPr>
            <w:rtl/>
          </w:rPr>
          <w:t>الإجراءات الخاصة</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041E93" w:rsidRPr="00B27125" w:rsidRDefault="00041E93" w:rsidP="00041E93">
      <w:pPr>
        <w:pStyle w:val="SingleTxt"/>
        <w:spacing w:after="0" w:line="120" w:lineRule="exact"/>
        <w:rPr>
          <w:sz w:val="10"/>
          <w:rtl/>
        </w:rPr>
      </w:pPr>
    </w:p>
    <w:p w:rsidR="003C3E0A" w:rsidRPr="00B27125" w:rsidRDefault="003C3E0A" w:rsidP="003C3E0A">
      <w:pPr>
        <w:pStyle w:val="SingleTxt"/>
        <w:rPr>
          <w:rtl/>
        </w:rPr>
      </w:pPr>
      <w:r w:rsidRPr="00B27125">
        <w:rPr>
          <w:rFonts w:hint="cs"/>
          <w:rtl/>
        </w:rPr>
        <w:t>91-</w:t>
      </w:r>
      <w:r w:rsidRPr="00B27125">
        <w:rPr>
          <w:rFonts w:hint="cs"/>
          <w:rtl/>
        </w:rPr>
        <w:tab/>
      </w:r>
      <w:r w:rsidRPr="00B27125">
        <w:rPr>
          <w:rtl/>
        </w:rPr>
        <w:t>سيُعرض على مجلس حقوق الإنسان التقرير المتعلق بالرسائل الصادرة عن الإجراءات الخاصة (</w:t>
      </w:r>
      <w:r w:rsidRPr="00B27125">
        <w:rPr>
          <w:lang w:val="en-GB"/>
        </w:rPr>
        <w:t>A/HRC/30/27</w:t>
      </w:r>
      <w:r w:rsidRPr="00B27125">
        <w:rPr>
          <w:rtl/>
        </w:rPr>
        <w:t>)</w:t>
      </w:r>
      <w:r w:rsidRPr="00B27125">
        <w:rPr>
          <w:rFonts w:hint="cs"/>
          <w:rtl/>
        </w:rPr>
        <w:t xml:space="preserve">. </w:t>
      </w:r>
      <w:dir w:val="rtl">
        <w:r w:rsidRPr="00B27125">
          <w:rPr>
            <w:rFonts w:hint="cs"/>
            <w:rtl/>
          </w:rPr>
          <w:t>وسيُتاح</w:t>
        </w:r>
        <w:r w:rsidRPr="00B27125">
          <w:rPr>
            <w:rtl/>
          </w:rPr>
          <w:t xml:space="preserve"> </w:t>
        </w:r>
        <w:r w:rsidRPr="00B27125">
          <w:rPr>
            <w:rFonts w:hint="cs"/>
            <w:rtl/>
          </w:rPr>
          <w:t>التقرير</w:t>
        </w:r>
        <w:r w:rsidRPr="00B27125">
          <w:rPr>
            <w:rtl/>
          </w:rPr>
          <w:t xml:space="preserve"> </w:t>
        </w:r>
        <w:r w:rsidRPr="00B27125">
          <w:rPr>
            <w:rFonts w:hint="cs"/>
            <w:rtl/>
          </w:rPr>
          <w:t>الكامل</w:t>
        </w:r>
        <w:r w:rsidRPr="00B27125">
          <w:rPr>
            <w:rtl/>
          </w:rPr>
          <w:t xml:space="preserve"> </w:t>
        </w:r>
        <w:r w:rsidRPr="00B27125">
          <w:rPr>
            <w:rFonts w:hint="cs"/>
            <w:rtl/>
          </w:rPr>
          <w:t>على</w:t>
        </w:r>
        <w:r w:rsidRPr="00B27125">
          <w:rPr>
            <w:rtl/>
          </w:rPr>
          <w:t xml:space="preserve"> </w:t>
        </w:r>
        <w:r w:rsidRPr="00B27125">
          <w:rPr>
            <w:rFonts w:hint="cs"/>
            <w:rtl/>
          </w:rPr>
          <w:t>الإنترنت.</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041E93" w:rsidRPr="00B27125" w:rsidRDefault="00041E93"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17" w:name="_Toc220321009"/>
    </w:p>
    <w:p w:rsidR="00041E93" w:rsidRPr="00B27125" w:rsidRDefault="00041E93"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هاء-</w:t>
      </w:r>
      <w:r w:rsidRPr="00B27125">
        <w:rPr>
          <w:rFonts w:hint="cs"/>
          <w:rtl/>
        </w:rPr>
        <w:tab/>
        <w:t>الفريق</w:t>
      </w:r>
      <w:r w:rsidRPr="00B27125">
        <w:rPr>
          <w:rtl/>
        </w:rPr>
        <w:t xml:space="preserve"> </w:t>
      </w:r>
      <w:r w:rsidRPr="00B27125">
        <w:rPr>
          <w:rFonts w:hint="cs"/>
          <w:rtl/>
        </w:rPr>
        <w:t>العامل</w:t>
      </w:r>
      <w:r w:rsidRPr="00B27125">
        <w:rPr>
          <w:rtl/>
        </w:rPr>
        <w:t xml:space="preserve"> </w:t>
      </w:r>
      <w:r w:rsidRPr="00B27125">
        <w:rPr>
          <w:rFonts w:hint="cs"/>
          <w:rtl/>
        </w:rPr>
        <w:t>الحكومي</w:t>
      </w:r>
      <w:r w:rsidRPr="00B27125">
        <w:rPr>
          <w:rtl/>
        </w:rPr>
        <w:t xml:space="preserve"> </w:t>
      </w:r>
      <w:r w:rsidRPr="00B27125">
        <w:rPr>
          <w:rFonts w:hint="cs"/>
          <w:rtl/>
        </w:rPr>
        <w:t>الدولي</w:t>
      </w:r>
      <w:r w:rsidRPr="00B27125">
        <w:rPr>
          <w:rtl/>
        </w:rPr>
        <w:t xml:space="preserve"> </w:t>
      </w:r>
      <w:r w:rsidRPr="00B27125">
        <w:rPr>
          <w:rFonts w:hint="cs"/>
          <w:rtl/>
        </w:rPr>
        <w:t>المفتوح</w:t>
      </w:r>
      <w:r w:rsidRPr="00B27125">
        <w:rPr>
          <w:rtl/>
        </w:rPr>
        <w:t xml:space="preserve"> العضوية المعني بوضع إعلان للأمم المتحدة بشأن حقوق الفلاحين وغيرهم من العاملين في المناطق الريفية</w:t>
      </w:r>
      <w:r w:rsidRPr="00B27125">
        <w:rPr>
          <w:rFonts w:cs="Times New Roman" w:hint="cs"/>
          <w:rtl/>
        </w:rPr>
        <w:t>‬</w:t>
      </w:r>
    </w:p>
    <w:p w:rsidR="00041E93" w:rsidRPr="00B27125" w:rsidRDefault="00041E93" w:rsidP="00041E93">
      <w:pPr>
        <w:pStyle w:val="SingleTxt"/>
        <w:spacing w:after="0" w:line="120" w:lineRule="exact"/>
        <w:rPr>
          <w:sz w:val="10"/>
          <w:rtl/>
        </w:rPr>
      </w:pPr>
    </w:p>
    <w:p w:rsidR="003C3E0A" w:rsidRPr="00B27125" w:rsidRDefault="003C3E0A" w:rsidP="003C3E0A">
      <w:pPr>
        <w:pStyle w:val="SingleTxt"/>
        <w:rPr>
          <w:rtl/>
        </w:rPr>
      </w:pPr>
      <w:r w:rsidRPr="00B27125">
        <w:rPr>
          <w:rFonts w:hint="cs"/>
          <w:rtl/>
        </w:rPr>
        <w:t>92-</w:t>
      </w:r>
      <w:r w:rsidRPr="00B27125">
        <w:rPr>
          <w:rFonts w:hint="cs"/>
          <w:rtl/>
        </w:rPr>
        <w:tab/>
      </w:r>
      <w:r w:rsidRPr="00B27125">
        <w:rPr>
          <w:rtl/>
        </w:rPr>
        <w:t>طلب مجلس حقوق الإنسان، في قراره</w:t>
      </w:r>
      <w:r w:rsidRPr="00B27125">
        <w:rPr>
          <w:rFonts w:hint="cs"/>
          <w:rtl/>
        </w:rPr>
        <w:t xml:space="preserve"> 26/26</w:t>
      </w:r>
      <w:r w:rsidRPr="00B27125">
        <w:rPr>
          <w:rtl/>
        </w:rPr>
        <w:t>، إلى الفريق العامل الحكومي الدولي المفتوح العضوية المكلَّف بولاية التفاوض على مشروع إعلان الأمم المتحدة بشأن حقوق الفلاحين وغيرهم من العاملين في المناطق الريفية، ووضعه في صيغته النهائية، أن يقدم تقريراً عن التقدم المحرز إلى المجلس كي ينظر فيه في دورته الثلاثين</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الفريق</w:t>
        </w:r>
        <w:r w:rsidRPr="00B27125">
          <w:rPr>
            <w:rtl/>
          </w:rPr>
          <w:t xml:space="preserve"> </w:t>
        </w:r>
        <w:r w:rsidRPr="00B27125">
          <w:rPr>
            <w:rFonts w:hint="cs"/>
            <w:rtl/>
          </w:rPr>
          <w:t>العامل</w:t>
        </w:r>
        <w:r w:rsidRPr="00B27125">
          <w:rPr>
            <w:rtl/>
          </w:rPr>
          <w:t xml:space="preserve"> (</w:t>
        </w:r>
        <w:r w:rsidRPr="00B27125">
          <w:rPr>
            <w:lang w:val="en-GB"/>
          </w:rPr>
          <w:t>A/HRC/30/55</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6-</w:t>
      </w:r>
      <w:r w:rsidRPr="00B27125">
        <w:rPr>
          <w:rFonts w:hint="cs"/>
          <w:rtl/>
        </w:rPr>
        <w:tab/>
      </w:r>
      <w:proofErr w:type="gramStart"/>
      <w:r w:rsidRPr="00B27125">
        <w:rPr>
          <w:rtl/>
        </w:rPr>
        <w:t>الاستعراض</w:t>
      </w:r>
      <w:proofErr w:type="gramEnd"/>
      <w:r w:rsidRPr="00B27125">
        <w:rPr>
          <w:rtl/>
        </w:rPr>
        <w:t xml:space="preserve"> الدوري الشامل</w:t>
      </w:r>
      <w:bookmarkEnd w:id="17"/>
    </w:p>
    <w:p w:rsidR="00041E93" w:rsidRPr="00B27125" w:rsidRDefault="00041E93" w:rsidP="00041E93">
      <w:pPr>
        <w:pStyle w:val="SingleTxt"/>
        <w:spacing w:after="0" w:line="120" w:lineRule="exact"/>
        <w:rPr>
          <w:sz w:val="10"/>
          <w:rtl/>
        </w:rPr>
      </w:pPr>
    </w:p>
    <w:p w:rsidR="003C3E0A" w:rsidRPr="00D50537" w:rsidRDefault="003C3E0A" w:rsidP="003C3E0A">
      <w:pPr>
        <w:pStyle w:val="SingleTxt"/>
        <w:rPr>
          <w:spacing w:val="-1"/>
          <w:w w:val="100"/>
          <w:rtl/>
        </w:rPr>
      </w:pPr>
      <w:r w:rsidRPr="00D50537">
        <w:rPr>
          <w:rFonts w:hint="cs"/>
          <w:spacing w:val="-1"/>
          <w:w w:val="100"/>
          <w:rtl/>
        </w:rPr>
        <w:t>93-</w:t>
      </w:r>
      <w:r w:rsidRPr="00D50537">
        <w:rPr>
          <w:rFonts w:hint="cs"/>
          <w:spacing w:val="-1"/>
          <w:w w:val="100"/>
          <w:rtl/>
        </w:rPr>
        <w:tab/>
      </w:r>
      <w:r w:rsidRPr="00D50537">
        <w:rPr>
          <w:spacing w:val="-1"/>
          <w:w w:val="100"/>
          <w:rtl/>
        </w:rPr>
        <w:t>أنشأ مجلس حقوق الإنسان، بموجب قراره</w:t>
      </w:r>
      <w:r w:rsidRPr="00D50537">
        <w:rPr>
          <w:rFonts w:hint="cs"/>
          <w:spacing w:val="-1"/>
          <w:w w:val="100"/>
          <w:rtl/>
        </w:rPr>
        <w:t xml:space="preserve"> 5/1</w:t>
      </w:r>
      <w:r w:rsidRPr="00D50537">
        <w:rPr>
          <w:spacing w:val="-1"/>
          <w:w w:val="100"/>
          <w:rtl/>
        </w:rPr>
        <w:t>، آلية الاستعراض الدوري الشامل على النحو الوارد في الفرع الأول من مرفق ذلك القرار</w:t>
      </w:r>
      <w:r w:rsidRPr="00D50537">
        <w:rPr>
          <w:rFonts w:hint="cs"/>
          <w:spacing w:val="-1"/>
          <w:w w:val="100"/>
          <w:rtl/>
        </w:rPr>
        <w:t>. وعقد</w:t>
      </w:r>
      <w:r w:rsidRPr="00D50537">
        <w:rPr>
          <w:spacing w:val="-1"/>
          <w:w w:val="100"/>
          <w:rtl/>
        </w:rPr>
        <w:t xml:space="preserve"> </w:t>
      </w:r>
      <w:r w:rsidRPr="00D50537">
        <w:rPr>
          <w:rFonts w:hint="cs"/>
          <w:spacing w:val="-1"/>
          <w:w w:val="100"/>
          <w:rtl/>
        </w:rPr>
        <w:t>الفريق</w:t>
      </w:r>
      <w:r w:rsidRPr="00D50537">
        <w:rPr>
          <w:spacing w:val="-1"/>
          <w:w w:val="100"/>
          <w:rtl/>
        </w:rPr>
        <w:t xml:space="preserve"> </w:t>
      </w:r>
      <w:r w:rsidRPr="00D50537">
        <w:rPr>
          <w:rFonts w:hint="cs"/>
          <w:spacing w:val="-1"/>
          <w:w w:val="100"/>
          <w:rtl/>
        </w:rPr>
        <w:t>العامل</w:t>
      </w:r>
      <w:r w:rsidRPr="00D50537">
        <w:rPr>
          <w:spacing w:val="-1"/>
          <w:w w:val="100"/>
          <w:rtl/>
        </w:rPr>
        <w:t xml:space="preserve"> </w:t>
      </w:r>
      <w:r w:rsidRPr="00D50537">
        <w:rPr>
          <w:rFonts w:hint="cs"/>
          <w:spacing w:val="-1"/>
          <w:w w:val="100"/>
          <w:rtl/>
        </w:rPr>
        <w:t>المعني</w:t>
      </w:r>
      <w:r w:rsidRPr="00D50537">
        <w:rPr>
          <w:spacing w:val="-1"/>
          <w:w w:val="100"/>
          <w:rtl/>
        </w:rPr>
        <w:t xml:space="preserve"> </w:t>
      </w:r>
      <w:r w:rsidRPr="00D50537">
        <w:rPr>
          <w:rFonts w:hint="cs"/>
          <w:spacing w:val="-1"/>
          <w:w w:val="100"/>
          <w:rtl/>
        </w:rPr>
        <w:t>بالاستعراض</w:t>
      </w:r>
      <w:r w:rsidRPr="00D50537">
        <w:rPr>
          <w:spacing w:val="-1"/>
          <w:w w:val="100"/>
          <w:rtl/>
        </w:rPr>
        <w:t xml:space="preserve"> </w:t>
      </w:r>
      <w:r w:rsidRPr="00D50537">
        <w:rPr>
          <w:rFonts w:hint="cs"/>
          <w:spacing w:val="-1"/>
          <w:w w:val="100"/>
          <w:rtl/>
        </w:rPr>
        <w:t>الدوري</w:t>
      </w:r>
      <w:r w:rsidRPr="00D50537">
        <w:rPr>
          <w:spacing w:val="-1"/>
          <w:w w:val="100"/>
          <w:rtl/>
        </w:rPr>
        <w:t xml:space="preserve"> </w:t>
      </w:r>
      <w:r w:rsidRPr="00D50537">
        <w:rPr>
          <w:rFonts w:hint="cs"/>
          <w:spacing w:val="-1"/>
          <w:w w:val="100"/>
          <w:rtl/>
        </w:rPr>
        <w:t>الشامل</w:t>
      </w:r>
      <w:r w:rsidRPr="00D50537">
        <w:rPr>
          <w:spacing w:val="-1"/>
          <w:w w:val="100"/>
          <w:rtl/>
        </w:rPr>
        <w:t xml:space="preserve"> </w:t>
      </w:r>
      <w:proofErr w:type="gramStart"/>
      <w:r w:rsidRPr="00D50537">
        <w:rPr>
          <w:rFonts w:hint="cs"/>
          <w:spacing w:val="-1"/>
          <w:w w:val="100"/>
          <w:rtl/>
        </w:rPr>
        <w:t>دورته</w:t>
      </w:r>
      <w:proofErr w:type="gramEnd"/>
      <w:r w:rsidRPr="00D50537">
        <w:rPr>
          <w:spacing w:val="-1"/>
          <w:w w:val="100"/>
          <w:rtl/>
        </w:rPr>
        <w:t xml:space="preserve"> </w:t>
      </w:r>
      <w:r w:rsidRPr="00D50537">
        <w:rPr>
          <w:rFonts w:hint="cs"/>
          <w:spacing w:val="-1"/>
          <w:w w:val="100"/>
          <w:rtl/>
        </w:rPr>
        <w:t>الثانية</w:t>
      </w:r>
      <w:r w:rsidRPr="00D50537">
        <w:rPr>
          <w:spacing w:val="-1"/>
          <w:w w:val="100"/>
          <w:rtl/>
        </w:rPr>
        <w:t xml:space="preserve"> </w:t>
      </w:r>
      <w:r w:rsidRPr="00D50537">
        <w:rPr>
          <w:rFonts w:hint="cs"/>
          <w:spacing w:val="-1"/>
          <w:w w:val="100"/>
          <w:rtl/>
        </w:rPr>
        <w:t>والعشرين</w:t>
      </w:r>
      <w:r w:rsidRPr="00D50537">
        <w:rPr>
          <w:spacing w:val="-1"/>
          <w:w w:val="100"/>
          <w:rtl/>
        </w:rPr>
        <w:t xml:space="preserve"> </w:t>
      </w:r>
      <w:r w:rsidRPr="00D50537">
        <w:rPr>
          <w:rFonts w:hint="cs"/>
          <w:spacing w:val="-1"/>
          <w:w w:val="100"/>
          <w:rtl/>
        </w:rPr>
        <w:t>في</w:t>
      </w:r>
      <w:r w:rsidRPr="00D50537">
        <w:rPr>
          <w:spacing w:val="-1"/>
          <w:w w:val="100"/>
          <w:rtl/>
        </w:rPr>
        <w:t xml:space="preserve"> </w:t>
      </w:r>
      <w:r w:rsidRPr="00D50537">
        <w:rPr>
          <w:rFonts w:hint="cs"/>
          <w:spacing w:val="-1"/>
          <w:w w:val="100"/>
          <w:rtl/>
        </w:rPr>
        <w:t>الفترة</w:t>
      </w:r>
      <w:r w:rsidRPr="00D50537">
        <w:rPr>
          <w:spacing w:val="-1"/>
          <w:w w:val="100"/>
          <w:rtl/>
        </w:rPr>
        <w:t xml:space="preserve"> </w:t>
      </w:r>
      <w:r w:rsidRPr="00D50537">
        <w:rPr>
          <w:rFonts w:hint="cs"/>
          <w:spacing w:val="-1"/>
          <w:w w:val="100"/>
          <w:rtl/>
        </w:rPr>
        <w:t xml:space="preserve">من 4 </w:t>
      </w:r>
      <w:r w:rsidRPr="00D50537">
        <w:rPr>
          <w:spacing w:val="-1"/>
          <w:w w:val="100"/>
          <w:rtl/>
        </w:rPr>
        <w:t>إلى</w:t>
      </w:r>
      <w:r w:rsidRPr="00D50537">
        <w:rPr>
          <w:rFonts w:hint="cs"/>
          <w:spacing w:val="-1"/>
          <w:w w:val="100"/>
          <w:rtl/>
        </w:rPr>
        <w:t xml:space="preserve"> 15 </w:t>
      </w:r>
      <w:r w:rsidRPr="00D50537">
        <w:rPr>
          <w:spacing w:val="-1"/>
          <w:w w:val="100"/>
          <w:rtl/>
        </w:rPr>
        <w:t>أيار</w:t>
      </w:r>
      <w:r w:rsidRPr="00D50537">
        <w:rPr>
          <w:rFonts w:hint="cs"/>
          <w:spacing w:val="-1"/>
          <w:w w:val="100"/>
          <w:rtl/>
        </w:rPr>
        <w:t>/</w:t>
      </w:r>
      <w:r w:rsidRPr="00D50537">
        <w:rPr>
          <w:spacing w:val="-1"/>
          <w:w w:val="100"/>
          <w:rtl/>
        </w:rPr>
        <w:t>مايو</w:t>
      </w:r>
      <w:r w:rsidRPr="00D50537">
        <w:rPr>
          <w:rFonts w:hint="cs"/>
          <w:spacing w:val="-1"/>
          <w:w w:val="100"/>
          <w:rtl/>
        </w:rPr>
        <w:t xml:space="preserve"> 2015. </w:t>
      </w:r>
      <w:r w:rsidRPr="00D50537">
        <w:rPr>
          <w:spacing w:val="-1"/>
          <w:w w:val="100"/>
          <w:rtl/>
        </w:rPr>
        <w:t>وسيبحث المجلس ويعتمد، في دورته الثلاثين، النتائج النهائية للاستعراض المتعلق بأندورا (</w:t>
      </w:r>
      <w:r w:rsidRPr="00D50537">
        <w:rPr>
          <w:spacing w:val="-1"/>
          <w:w w:val="100"/>
          <w:lang w:val="en-GB"/>
        </w:rPr>
        <w:t>A/HRC/30/9</w:t>
      </w:r>
      <w:r w:rsidRPr="00D50537">
        <w:rPr>
          <w:spacing w:val="-1"/>
          <w:w w:val="100"/>
          <w:rtl/>
        </w:rPr>
        <w:t>)، وبلغاريا (</w:t>
      </w:r>
      <w:r w:rsidRPr="00D50537">
        <w:rPr>
          <w:spacing w:val="-1"/>
          <w:w w:val="100"/>
          <w:lang w:val="en-GB"/>
        </w:rPr>
        <w:t>A/HRC/30/10</w:t>
      </w:r>
      <w:r w:rsidRPr="00D50537">
        <w:rPr>
          <w:spacing w:val="-1"/>
          <w:w w:val="100"/>
          <w:rtl/>
        </w:rPr>
        <w:t>)، وبنما (</w:t>
      </w:r>
      <w:r w:rsidRPr="00D50537">
        <w:rPr>
          <w:spacing w:val="-1"/>
          <w:w w:val="100"/>
          <w:lang w:val="en-GB"/>
        </w:rPr>
        <w:t>A/HRC/30/7</w:t>
      </w:r>
      <w:r w:rsidRPr="00D50537">
        <w:rPr>
          <w:spacing w:val="-1"/>
          <w:w w:val="100"/>
          <w:rtl/>
        </w:rPr>
        <w:t>)، وبيلاروس (</w:t>
      </w:r>
      <w:r w:rsidRPr="00D50537">
        <w:rPr>
          <w:spacing w:val="-1"/>
          <w:w w:val="100"/>
          <w:lang w:val="en-GB"/>
        </w:rPr>
        <w:t>A/HRC/30/3</w:t>
      </w:r>
      <w:r w:rsidRPr="00D50537">
        <w:rPr>
          <w:spacing w:val="-1"/>
          <w:w w:val="100"/>
          <w:rtl/>
        </w:rPr>
        <w:t>)، وجامايكا (</w:t>
      </w:r>
      <w:r w:rsidRPr="00D50537">
        <w:rPr>
          <w:spacing w:val="-1"/>
          <w:w w:val="100"/>
          <w:lang w:val="en-GB"/>
        </w:rPr>
        <w:t>A/HRC/30/15</w:t>
      </w:r>
      <w:r w:rsidRPr="00D50537">
        <w:rPr>
          <w:spacing w:val="-1"/>
          <w:w w:val="100"/>
          <w:rtl/>
        </w:rPr>
        <w:t>)، وجزر مارشال (</w:t>
      </w:r>
      <w:r w:rsidRPr="00D50537">
        <w:rPr>
          <w:spacing w:val="-1"/>
          <w:w w:val="100"/>
          <w:lang w:val="en-GB"/>
        </w:rPr>
        <w:t>A/HRC/30/13</w:t>
      </w:r>
      <w:r w:rsidRPr="00D50537">
        <w:rPr>
          <w:spacing w:val="-1"/>
          <w:w w:val="100"/>
          <w:rtl/>
        </w:rPr>
        <w:t>)، وكرواتيا (</w:t>
      </w:r>
      <w:r w:rsidRPr="00D50537">
        <w:rPr>
          <w:spacing w:val="-1"/>
          <w:w w:val="100"/>
          <w:lang w:val="en-GB"/>
        </w:rPr>
        <w:t>A/HRC/30/14</w:t>
      </w:r>
      <w:r w:rsidRPr="00D50537">
        <w:rPr>
          <w:spacing w:val="-1"/>
          <w:w w:val="100"/>
          <w:rtl/>
        </w:rPr>
        <w:t>)، وليبريا (</w:t>
      </w:r>
      <w:r w:rsidRPr="00D50537">
        <w:rPr>
          <w:spacing w:val="-1"/>
          <w:w w:val="100"/>
          <w:lang w:val="en-GB"/>
        </w:rPr>
        <w:t>A/HRC/30/4</w:t>
      </w:r>
      <w:r w:rsidRPr="00D50537">
        <w:rPr>
          <w:spacing w:val="-1"/>
          <w:w w:val="100"/>
          <w:rtl/>
        </w:rPr>
        <w:t>)، وليبيا (</w:t>
      </w:r>
      <w:r w:rsidRPr="00D50537">
        <w:rPr>
          <w:spacing w:val="-1"/>
          <w:w w:val="100"/>
          <w:lang w:val="en-GB"/>
        </w:rPr>
        <w:t>A/HRC/30/16</w:t>
      </w:r>
      <w:r w:rsidRPr="00D50537">
        <w:rPr>
          <w:spacing w:val="-1"/>
          <w:w w:val="100"/>
          <w:rtl/>
        </w:rPr>
        <w:t>)، وملاوي (</w:t>
      </w:r>
      <w:r w:rsidRPr="00D50537">
        <w:rPr>
          <w:spacing w:val="-1"/>
          <w:w w:val="100"/>
          <w:lang w:val="en-GB"/>
        </w:rPr>
        <w:t>A/HRC/30/5</w:t>
      </w:r>
      <w:r w:rsidRPr="00D50537">
        <w:rPr>
          <w:spacing w:val="-1"/>
          <w:w w:val="100"/>
          <w:rtl/>
        </w:rPr>
        <w:t>)، وملديف (</w:t>
      </w:r>
      <w:r w:rsidRPr="00D50537">
        <w:rPr>
          <w:spacing w:val="-1"/>
          <w:w w:val="100"/>
          <w:lang w:val="en-GB"/>
        </w:rPr>
        <w:t>A/HRC/30/8</w:t>
      </w:r>
      <w:r w:rsidRPr="00D50537">
        <w:rPr>
          <w:spacing w:val="-1"/>
          <w:w w:val="100"/>
          <w:rtl/>
        </w:rPr>
        <w:t>)، ومنغوليا (</w:t>
      </w:r>
      <w:r w:rsidRPr="00D50537">
        <w:rPr>
          <w:spacing w:val="-1"/>
          <w:w w:val="100"/>
          <w:lang w:val="en-GB"/>
        </w:rPr>
        <w:t>A/HRC/30/6</w:t>
      </w:r>
      <w:r w:rsidRPr="00D50537">
        <w:rPr>
          <w:spacing w:val="-1"/>
          <w:w w:val="100"/>
          <w:rtl/>
        </w:rPr>
        <w:t>)، وهندوراس (</w:t>
      </w:r>
      <w:r w:rsidRPr="00D50537">
        <w:rPr>
          <w:spacing w:val="-1"/>
          <w:w w:val="100"/>
          <w:lang w:val="en-GB"/>
        </w:rPr>
        <w:t>A/HRC/30/11</w:t>
      </w:r>
      <w:r w:rsidRPr="00D50537">
        <w:rPr>
          <w:spacing w:val="-1"/>
          <w:w w:val="100"/>
          <w:rtl/>
        </w:rPr>
        <w:t>)، والولايات المتحدة الأمريكية (</w:t>
      </w:r>
      <w:r w:rsidRPr="00D50537">
        <w:rPr>
          <w:spacing w:val="-1"/>
          <w:w w:val="100"/>
          <w:lang w:val="en-GB"/>
        </w:rPr>
        <w:t>A/HRC/30/12</w:t>
      </w:r>
      <w:r w:rsidRPr="00D50537">
        <w:rPr>
          <w:spacing w:val="-1"/>
          <w:w w:val="100"/>
          <w:rtl/>
        </w:rPr>
        <w:t>)</w:t>
      </w:r>
      <w:r w:rsidRPr="00D50537">
        <w:rPr>
          <w:rFonts w:hint="cs"/>
          <w:spacing w:val="-1"/>
          <w:w w:val="100"/>
          <w:rtl/>
        </w:rPr>
        <w:t>.</w:t>
      </w:r>
    </w:p>
    <w:p w:rsidR="003C3E0A" w:rsidRPr="00B27125" w:rsidRDefault="003C3E0A" w:rsidP="003C3E0A">
      <w:pPr>
        <w:pStyle w:val="SingleTxt"/>
        <w:rPr>
          <w:rtl/>
        </w:rPr>
      </w:pPr>
      <w:r w:rsidRPr="00B27125">
        <w:rPr>
          <w:rFonts w:hint="cs"/>
          <w:rtl/>
        </w:rPr>
        <w:t>94-</w:t>
      </w:r>
      <w:r w:rsidRPr="00B27125">
        <w:rPr>
          <w:rFonts w:hint="cs"/>
          <w:rtl/>
        </w:rPr>
        <w:tab/>
      </w:r>
      <w:proofErr w:type="gramStart"/>
      <w:r w:rsidRPr="00B27125">
        <w:rPr>
          <w:rtl/>
        </w:rPr>
        <w:t>وعملاً</w:t>
      </w:r>
      <w:proofErr w:type="gramEnd"/>
      <w:r w:rsidRPr="00B27125">
        <w:rPr>
          <w:rtl/>
        </w:rPr>
        <w:t xml:space="preserve"> ببيان الرئيس</w:t>
      </w:r>
      <w:r w:rsidRPr="00B27125">
        <w:rPr>
          <w:rFonts w:hint="cs"/>
          <w:rtl/>
        </w:rPr>
        <w:t xml:space="preserve"> 9/2 </w:t>
      </w:r>
      <w:r w:rsidRPr="00B27125">
        <w:rPr>
          <w:rtl/>
        </w:rPr>
        <w:t>المتعلق بطرائق وممارسات عملية الاستعراض الدوري الشامل، يعتمد المجلس نتائج الاستعراض في جلسته العامة باتخاذ مقرر موحد</w:t>
      </w:r>
      <w:r w:rsidRPr="00B27125">
        <w:rPr>
          <w:rFonts w:hint="cs"/>
          <w:rtl/>
        </w:rPr>
        <w:t xml:space="preserve">. </w:t>
      </w:r>
      <w:dir w:val="rtl">
        <w:r w:rsidRPr="00B27125">
          <w:rPr>
            <w:rFonts w:hint="cs"/>
            <w:rtl/>
          </w:rPr>
          <w:t>وتشمل</w:t>
        </w:r>
        <w:r w:rsidRPr="00B27125">
          <w:rPr>
            <w:rtl/>
          </w:rPr>
          <w:t xml:space="preserve"> </w:t>
        </w:r>
        <w:r w:rsidRPr="00B27125">
          <w:rPr>
            <w:rFonts w:hint="cs"/>
            <w:rtl/>
          </w:rPr>
          <w:t>النتائج</w:t>
        </w:r>
        <w:r w:rsidRPr="00B27125">
          <w:rPr>
            <w:rtl/>
          </w:rPr>
          <w:t xml:space="preserve"> </w:t>
        </w:r>
        <w:r w:rsidRPr="00B27125">
          <w:rPr>
            <w:rFonts w:hint="cs"/>
            <w:rtl/>
          </w:rPr>
          <w:t>تقرير</w:t>
        </w:r>
        <w:r w:rsidRPr="00B27125">
          <w:rPr>
            <w:rtl/>
          </w:rPr>
          <w:t xml:space="preserve"> </w:t>
        </w:r>
        <w:r w:rsidRPr="00B27125">
          <w:rPr>
            <w:rFonts w:hint="cs"/>
            <w:rtl/>
          </w:rPr>
          <w:t>الفريق</w:t>
        </w:r>
        <w:r w:rsidRPr="00B27125">
          <w:rPr>
            <w:rtl/>
          </w:rPr>
          <w:t xml:space="preserve"> </w:t>
        </w:r>
        <w:r w:rsidRPr="00B27125">
          <w:rPr>
            <w:rFonts w:hint="cs"/>
            <w:rtl/>
          </w:rPr>
          <w:t>العامل،</w:t>
        </w:r>
        <w:r w:rsidRPr="00B27125">
          <w:rPr>
            <w:rtl/>
          </w:rPr>
          <w:t xml:space="preserve"> </w:t>
        </w:r>
        <w:r w:rsidRPr="00B27125">
          <w:rPr>
            <w:rFonts w:hint="cs"/>
            <w:rtl/>
          </w:rPr>
          <w:t>بالإضافة</w:t>
        </w:r>
        <w:r w:rsidRPr="00B27125">
          <w:rPr>
            <w:rtl/>
          </w:rPr>
          <w:t xml:space="preserve"> </w:t>
        </w:r>
        <w:r w:rsidRPr="00B27125">
          <w:rPr>
            <w:rFonts w:hint="cs"/>
            <w:rtl/>
          </w:rPr>
          <w:t>إلى</w:t>
        </w:r>
        <w:r w:rsidRPr="00B27125">
          <w:rPr>
            <w:rtl/>
          </w:rPr>
          <w:t xml:space="preserve"> </w:t>
        </w:r>
        <w:r w:rsidRPr="00B27125">
          <w:rPr>
            <w:rFonts w:hint="cs"/>
            <w:rtl/>
          </w:rPr>
          <w:t>آراء</w:t>
        </w:r>
        <w:r w:rsidRPr="00B27125">
          <w:rPr>
            <w:rtl/>
          </w:rPr>
          <w:t xml:space="preserve"> </w:t>
        </w:r>
        <w:r w:rsidRPr="00B27125">
          <w:rPr>
            <w:rFonts w:hint="cs"/>
            <w:rtl/>
          </w:rPr>
          <w:t>الدولة</w:t>
        </w:r>
        <w:r w:rsidRPr="00B27125">
          <w:rPr>
            <w:rtl/>
          </w:rPr>
          <w:t xml:space="preserve"> </w:t>
        </w:r>
        <w:r w:rsidRPr="00B27125">
          <w:rPr>
            <w:rFonts w:hint="cs"/>
            <w:rtl/>
          </w:rPr>
          <w:t>موضوع</w:t>
        </w:r>
        <w:r w:rsidRPr="00B27125">
          <w:rPr>
            <w:rtl/>
          </w:rPr>
          <w:t xml:space="preserve"> </w:t>
        </w:r>
        <w:r w:rsidRPr="00B27125">
          <w:rPr>
            <w:rFonts w:hint="cs"/>
            <w:rtl/>
          </w:rPr>
          <w:t>الاستعراض</w:t>
        </w:r>
        <w:r w:rsidRPr="00B27125">
          <w:rPr>
            <w:rtl/>
          </w:rPr>
          <w:t xml:space="preserve"> </w:t>
        </w:r>
        <w:r w:rsidRPr="00B27125">
          <w:rPr>
            <w:rFonts w:hint="cs"/>
            <w:rtl/>
          </w:rPr>
          <w:t>بشأن</w:t>
        </w:r>
        <w:r w:rsidRPr="00B27125">
          <w:rPr>
            <w:rtl/>
          </w:rPr>
          <w:t xml:space="preserve"> </w:t>
        </w:r>
        <w:r w:rsidRPr="00B27125">
          <w:rPr>
            <w:rFonts w:hint="cs"/>
            <w:rtl/>
          </w:rPr>
          <w:t>التوصيات</w:t>
        </w:r>
        <w:r w:rsidRPr="00B27125">
          <w:rPr>
            <w:rtl/>
          </w:rPr>
          <w:t xml:space="preserve"> </w:t>
        </w:r>
        <w:r w:rsidRPr="00B27125">
          <w:rPr>
            <w:rFonts w:hint="cs"/>
            <w:rtl/>
          </w:rPr>
          <w:t>و/</w:t>
        </w:r>
        <w:r w:rsidRPr="00B27125">
          <w:rPr>
            <w:rtl/>
          </w:rPr>
          <w:t>أو الاستنتاجات، وما تقدمه، قبل اعتماد النتيجة في الجلسة العامة، من التزامات طوعية وردود بشأن المسائل أو القضايا التي لم تعالَج معالجة كافية أثناء جلسة التحاور في الفريق العامل</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18" w:name="_Toc220321010"/>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7-</w:t>
      </w:r>
      <w:r w:rsidRPr="00B27125">
        <w:rPr>
          <w:rFonts w:hint="cs"/>
          <w:rtl/>
        </w:rPr>
        <w:tab/>
      </w:r>
      <w:r w:rsidRPr="00B27125">
        <w:rPr>
          <w:rtl/>
        </w:rPr>
        <w:t xml:space="preserve">حالة حقوق الإنسان في فلسطين </w:t>
      </w:r>
      <w:proofErr w:type="gramStart"/>
      <w:r w:rsidRPr="00B27125">
        <w:rPr>
          <w:rtl/>
        </w:rPr>
        <w:t>والأراضي</w:t>
      </w:r>
      <w:proofErr w:type="gramEnd"/>
      <w:r w:rsidRPr="00B27125">
        <w:rPr>
          <w:rtl/>
        </w:rPr>
        <w:t xml:space="preserve"> العربية المحتلة الأخرى</w:t>
      </w:r>
      <w:r w:rsidRPr="00B27125">
        <w:rPr>
          <w:rFonts w:cs="Times New Roman" w:hint="cs"/>
          <w:rtl/>
        </w:rPr>
        <w:t>‬</w:t>
      </w:r>
      <w:bookmarkEnd w:id="18"/>
    </w:p>
    <w:p w:rsidR="00041E93" w:rsidRPr="00B27125" w:rsidRDefault="00041E93" w:rsidP="00041E93">
      <w:pPr>
        <w:pStyle w:val="SingleTxt"/>
        <w:spacing w:after="0" w:line="120" w:lineRule="exact"/>
        <w:rPr>
          <w:sz w:val="10"/>
          <w:rtl/>
        </w:rPr>
      </w:pPr>
    </w:p>
    <w:p w:rsidR="003C3E0A" w:rsidRPr="00B27125" w:rsidRDefault="003C3E0A" w:rsidP="003C3E0A">
      <w:pPr>
        <w:pStyle w:val="SingleTxt"/>
        <w:rPr>
          <w:rtl/>
        </w:rPr>
      </w:pPr>
      <w:r w:rsidRPr="00B27125">
        <w:rPr>
          <w:rFonts w:hint="cs"/>
          <w:rtl/>
        </w:rPr>
        <w:t>95-</w:t>
      </w:r>
      <w:r w:rsidRPr="00B27125">
        <w:rPr>
          <w:rFonts w:hint="cs"/>
          <w:rtl/>
        </w:rPr>
        <w:tab/>
      </w:r>
      <w:r w:rsidRPr="00B27125">
        <w:rPr>
          <w:rtl/>
        </w:rPr>
        <w:t>لن تُبحث أي تقارير في إطار البند</w:t>
      </w:r>
      <w:r w:rsidRPr="00B27125">
        <w:rPr>
          <w:rFonts w:hint="cs"/>
          <w:rtl/>
        </w:rPr>
        <w:t xml:space="preserve"> 7 </w:t>
      </w:r>
      <w:proofErr w:type="gramStart"/>
      <w:r w:rsidRPr="00B27125">
        <w:rPr>
          <w:rtl/>
        </w:rPr>
        <w:t>من</w:t>
      </w:r>
      <w:proofErr w:type="gramEnd"/>
      <w:r w:rsidRPr="00B27125">
        <w:rPr>
          <w:rtl/>
        </w:rPr>
        <w:t xml:space="preserve"> جدول الأعمال</w:t>
      </w:r>
      <w:r w:rsidRPr="00B27125">
        <w:rPr>
          <w:rFonts w:hint="cs"/>
          <w:rtl/>
        </w:rPr>
        <w:t>.</w:t>
      </w:r>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19" w:name="_Toc220321013"/>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8-</w:t>
      </w:r>
      <w:r w:rsidRPr="00B27125">
        <w:rPr>
          <w:rFonts w:hint="cs"/>
          <w:rtl/>
        </w:rPr>
        <w:tab/>
        <w:t>متابعة</w:t>
      </w:r>
      <w:r w:rsidRPr="00B27125">
        <w:rPr>
          <w:rtl/>
        </w:rPr>
        <w:t xml:space="preserve"> </w:t>
      </w:r>
      <w:r w:rsidRPr="00B27125">
        <w:rPr>
          <w:rFonts w:hint="cs"/>
          <w:rtl/>
        </w:rPr>
        <w:t>وتنفيذ</w:t>
      </w:r>
      <w:r w:rsidRPr="00B27125">
        <w:rPr>
          <w:rtl/>
        </w:rPr>
        <w:t xml:space="preserve"> </w:t>
      </w:r>
      <w:r w:rsidRPr="00B27125">
        <w:rPr>
          <w:rFonts w:hint="cs"/>
          <w:rtl/>
        </w:rPr>
        <w:t>إعلان</w:t>
      </w:r>
      <w:r w:rsidRPr="00B27125">
        <w:rPr>
          <w:rtl/>
        </w:rPr>
        <w:t xml:space="preserve"> </w:t>
      </w:r>
      <w:r w:rsidRPr="00B27125">
        <w:rPr>
          <w:rFonts w:hint="cs"/>
          <w:rtl/>
        </w:rPr>
        <w:t>وبرنامج</w:t>
      </w:r>
      <w:r w:rsidRPr="00B27125">
        <w:rPr>
          <w:rtl/>
        </w:rPr>
        <w:t xml:space="preserve"> </w:t>
      </w:r>
      <w:r w:rsidRPr="00B27125">
        <w:rPr>
          <w:rFonts w:hint="cs"/>
          <w:rtl/>
        </w:rPr>
        <w:t>عمل</w:t>
      </w:r>
      <w:r w:rsidRPr="00B27125">
        <w:rPr>
          <w:rtl/>
        </w:rPr>
        <w:t xml:space="preserve"> </w:t>
      </w:r>
      <w:r w:rsidRPr="00B27125">
        <w:rPr>
          <w:rFonts w:hint="cs"/>
          <w:rtl/>
        </w:rPr>
        <w:t>فيينا</w:t>
      </w:r>
      <w:r w:rsidRPr="00B27125">
        <w:rPr>
          <w:rFonts w:cs="Times New Roman" w:hint="cs"/>
          <w:rtl/>
        </w:rPr>
        <w:t>‬</w:t>
      </w:r>
      <w:bookmarkStart w:id="20" w:name="OLE_LINK3"/>
      <w:bookmarkStart w:id="21" w:name="OLE_LINK4"/>
      <w:bookmarkStart w:id="22" w:name="_Toc220321014"/>
      <w:bookmarkEnd w:id="19"/>
      <w:bookmarkEnd w:id="20"/>
      <w:bookmarkEnd w:id="21"/>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proofErr w:type="gramStart"/>
      <w:r w:rsidRPr="00B27125">
        <w:rPr>
          <w:rtl/>
        </w:rPr>
        <w:t>مساهمة</w:t>
      </w:r>
      <w:proofErr w:type="gramEnd"/>
      <w:r w:rsidRPr="00B27125">
        <w:rPr>
          <w:rtl/>
        </w:rPr>
        <w:t xml:space="preserve"> مجلس حقوق الإنسان في الدورة الاستثنائية للجمعية العامة بشأن مشكلة المخدرات العالمية في عا</w:t>
      </w:r>
      <w:r w:rsidRPr="00B27125">
        <w:rPr>
          <w:rFonts w:hint="cs"/>
          <w:rtl/>
        </w:rPr>
        <w:t>م 2016</w:t>
      </w:r>
    </w:p>
    <w:p w:rsidR="003C3E0A" w:rsidRPr="00B27125" w:rsidRDefault="003C3E0A" w:rsidP="003C3E0A">
      <w:pPr>
        <w:pStyle w:val="SingleTxt"/>
        <w:rPr>
          <w:rtl/>
        </w:rPr>
      </w:pPr>
      <w:r w:rsidRPr="00B27125">
        <w:rPr>
          <w:rFonts w:hint="cs"/>
          <w:rtl/>
        </w:rPr>
        <w:t>96-</w:t>
      </w:r>
      <w:r w:rsidRPr="00B27125">
        <w:rPr>
          <w:rFonts w:hint="cs"/>
          <w:rtl/>
        </w:rPr>
        <w:tab/>
      </w:r>
      <w:r w:rsidRPr="00B27125">
        <w:rPr>
          <w:rtl/>
        </w:rPr>
        <w:t>سيعقد مجلس حقوق الإنسان، وفقاً لقراره</w:t>
      </w:r>
      <w:r w:rsidRPr="00B27125">
        <w:rPr>
          <w:rFonts w:hint="cs"/>
          <w:rtl/>
        </w:rPr>
        <w:t xml:space="preserve"> 28/28</w:t>
      </w:r>
      <w:r w:rsidRPr="00B27125">
        <w:rPr>
          <w:rtl/>
        </w:rPr>
        <w:t>، حلقة نقاش بشأن تأثير مشكلة المخدرات العالمية على التمتع بحقوق الإنسان، لإجراء حوار بن</w:t>
      </w:r>
      <w:r w:rsidRPr="00B27125">
        <w:rPr>
          <w:rFonts w:hint="cs"/>
          <w:rtl/>
        </w:rPr>
        <w:t>ّ</w:t>
      </w:r>
      <w:r w:rsidRPr="00B27125">
        <w:rPr>
          <w:rtl/>
        </w:rPr>
        <w:t>اء وشامل بشأن هذه المسألة مع أصحاب المصلحة المعنيين، بما في ذلك وكالات الأمم المتحدة المتخصصة والمجتمع المدني، وبمشاركة لجنة المخدرات (انظر المرفق)</w:t>
      </w:r>
      <w:r w:rsidRPr="00B27125">
        <w:rPr>
          <w:rFonts w:hint="cs"/>
          <w:rtl/>
        </w:rPr>
        <w:t>.</w:t>
      </w:r>
    </w:p>
    <w:p w:rsidR="003C3E0A" w:rsidRPr="00B27125" w:rsidRDefault="003C3E0A" w:rsidP="003C3E0A">
      <w:pPr>
        <w:pStyle w:val="SingleTxt"/>
        <w:rPr>
          <w:rtl/>
        </w:rPr>
      </w:pPr>
      <w:r w:rsidRPr="00B27125">
        <w:rPr>
          <w:rFonts w:hint="cs"/>
          <w:rtl/>
        </w:rPr>
        <w:t>97-</w:t>
      </w:r>
      <w:r w:rsidRPr="00B27125">
        <w:rPr>
          <w:rFonts w:hint="cs"/>
          <w:rtl/>
        </w:rPr>
        <w:tab/>
      </w:r>
      <w:proofErr w:type="gramStart"/>
      <w:r w:rsidRPr="00B27125">
        <w:rPr>
          <w:rtl/>
        </w:rPr>
        <w:t>ويمكن</w:t>
      </w:r>
      <w:proofErr w:type="gramEnd"/>
      <w:r w:rsidRPr="00B27125">
        <w:rPr>
          <w:rtl/>
        </w:rPr>
        <w:t xml:space="preserve"> الرجوع أيضاً إلى دراسة المفوض السامي بشأن تأثير مشكلة المخدرات العالمية على التمتع بحقوق الإنسان، وتوصياته بشأن احترام وحماية وتعزيز حقوق الإنسان في سياق مشكلة المخدرات العالمية (</w:t>
      </w:r>
      <w:r w:rsidRPr="00B27125">
        <w:rPr>
          <w:lang w:val="en-GB"/>
        </w:rPr>
        <w:t>A/HRC/30/65</w:t>
      </w:r>
      <w:r w:rsidRPr="00B27125">
        <w:rPr>
          <w:rtl/>
        </w:rPr>
        <w:t>) (انظر الفقرة</w:t>
      </w:r>
      <w:r w:rsidRPr="00B27125">
        <w:rPr>
          <w:rFonts w:hint="cs"/>
          <w:rtl/>
        </w:rPr>
        <w:t xml:space="preserve"> 38 </w:t>
      </w:r>
      <w:r w:rsidRPr="00B27125">
        <w:rPr>
          <w:rtl/>
        </w:rPr>
        <w:t>أعلاه)</w:t>
      </w:r>
      <w:r w:rsidRPr="00B27125">
        <w:rPr>
          <w:lang w:val="en-GB"/>
        </w:rPr>
        <w:t>.</w:t>
      </w:r>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إدماج</w:t>
        </w:r>
        <w:r w:rsidRPr="00B27125">
          <w:rPr>
            <w:rtl/>
          </w:rPr>
          <w:t xml:space="preserve"> </w:t>
        </w:r>
        <w:r w:rsidRPr="00B27125">
          <w:rPr>
            <w:rFonts w:hint="cs"/>
            <w:rtl/>
          </w:rPr>
          <w:t>حقوق</w:t>
        </w:r>
        <w:r w:rsidRPr="00B27125">
          <w:rPr>
            <w:rtl/>
          </w:rPr>
          <w:t xml:space="preserve"> </w:t>
        </w:r>
        <w:r w:rsidRPr="00B27125">
          <w:rPr>
            <w:rFonts w:hint="cs"/>
            <w:rtl/>
          </w:rPr>
          <w:t>الإنسان</w:t>
        </w:r>
        <w:r w:rsidRPr="00B27125">
          <w:rPr>
            <w:rtl/>
          </w:rPr>
          <w:t xml:space="preserve"> </w:t>
        </w:r>
        <w:r w:rsidRPr="00B27125">
          <w:rPr>
            <w:rFonts w:hint="cs"/>
            <w:rtl/>
          </w:rPr>
          <w:t>للمرأة</w:t>
        </w:r>
        <w:r w:rsidRPr="00B27125">
          <w:rPr>
            <w:rtl/>
          </w:rPr>
          <w:t xml:space="preserve"> </w:t>
        </w:r>
        <w:r w:rsidRPr="00B27125">
          <w:rPr>
            <w:rFonts w:hint="cs"/>
            <w:rtl/>
          </w:rPr>
          <w:t>على</w:t>
        </w:r>
        <w:r w:rsidRPr="00B27125">
          <w:rPr>
            <w:rtl/>
          </w:rPr>
          <w:t xml:space="preserve"> </w:t>
        </w:r>
        <w:r w:rsidRPr="00B27125">
          <w:rPr>
            <w:rFonts w:hint="cs"/>
            <w:rtl/>
          </w:rPr>
          <w:t>نطاق</w:t>
        </w:r>
        <w:r w:rsidRPr="00B27125">
          <w:rPr>
            <w:rtl/>
          </w:rPr>
          <w:t xml:space="preserve"> </w:t>
        </w:r>
        <w:r w:rsidRPr="00B27125">
          <w:rPr>
            <w:rFonts w:hint="cs"/>
            <w:rtl/>
          </w:rPr>
          <w:t>منظومة</w:t>
        </w:r>
        <w:r w:rsidRPr="00B27125">
          <w:rPr>
            <w:rtl/>
          </w:rPr>
          <w:t xml:space="preserve"> </w:t>
        </w:r>
        <w:r w:rsidRPr="00B27125">
          <w:rPr>
            <w:rFonts w:hint="cs"/>
            <w:rtl/>
          </w:rPr>
          <w:t>الأمم</w:t>
        </w:r>
        <w:r w:rsidRPr="00B27125">
          <w:rPr>
            <w:rtl/>
          </w:rPr>
          <w:t xml:space="preserve"> </w:t>
        </w:r>
        <w:r w:rsidRPr="00B27125">
          <w:rPr>
            <w:rFonts w:hint="cs"/>
            <w:rtl/>
          </w:rPr>
          <w:t>المتحدة</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98-</w:t>
      </w:r>
      <w:r w:rsidRPr="00B27125">
        <w:rPr>
          <w:rFonts w:hint="cs"/>
          <w:rtl/>
        </w:rPr>
        <w:tab/>
      </w:r>
      <w:r w:rsidRPr="00B27125">
        <w:rPr>
          <w:rtl/>
        </w:rPr>
        <w:t>سي</w:t>
      </w:r>
      <w:r w:rsidRPr="00B27125">
        <w:rPr>
          <w:rFonts w:hint="cs"/>
          <w:rtl/>
        </w:rPr>
        <w:t>ُ</w:t>
      </w:r>
      <w:r w:rsidRPr="00B27125">
        <w:rPr>
          <w:rtl/>
        </w:rPr>
        <w:t xml:space="preserve">جري المجلس، </w:t>
      </w:r>
      <w:proofErr w:type="gramStart"/>
      <w:r w:rsidRPr="00B27125">
        <w:rPr>
          <w:rtl/>
        </w:rPr>
        <w:t>وفقاً</w:t>
      </w:r>
      <w:proofErr w:type="gramEnd"/>
      <w:r w:rsidRPr="00B27125">
        <w:rPr>
          <w:rtl/>
        </w:rPr>
        <w:t xml:space="preserve"> لقراره</w:t>
      </w:r>
      <w:r w:rsidRPr="00B27125">
        <w:rPr>
          <w:rFonts w:hint="cs"/>
          <w:rtl/>
        </w:rPr>
        <w:t xml:space="preserve"> 6/30</w:t>
      </w:r>
      <w:r w:rsidRPr="00B27125">
        <w:rPr>
          <w:rtl/>
        </w:rPr>
        <w:t>، مناقشة سنوية بشأن إدماج منظور جنساني في جميع أعماله وأعمال آلياته (انظر المرفق)</w:t>
      </w:r>
      <w:r w:rsidRPr="00B27125">
        <w:rPr>
          <w:rFonts w:hint="cs"/>
          <w:rtl/>
        </w:rPr>
        <w:t>.</w:t>
      </w:r>
    </w:p>
    <w:p w:rsidR="003C3E0A" w:rsidRPr="00B27125" w:rsidRDefault="003C3E0A"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9-</w:t>
      </w:r>
      <w:r w:rsidRPr="00B27125">
        <w:rPr>
          <w:rFonts w:hint="cs"/>
          <w:rtl/>
        </w:rPr>
        <w:tab/>
      </w:r>
      <w:r w:rsidRPr="00B27125">
        <w:rPr>
          <w:rtl/>
        </w:rPr>
        <w:t>العنصرية والتمييز العنصري وكره الأجانب وما يتصل بذلك من أشكال التعصب</w:t>
      </w:r>
      <w:r w:rsidRPr="00B27125">
        <w:rPr>
          <w:rFonts w:hint="cs"/>
          <w:rtl/>
        </w:rPr>
        <w:t xml:space="preserve">: </w:t>
      </w:r>
      <w:r w:rsidRPr="00B27125">
        <w:rPr>
          <w:rtl/>
        </w:rPr>
        <w:t>متابعة وتنفيذ إعلان وبرنامج عمل ديربان</w:t>
      </w:r>
      <w:r w:rsidRPr="00B27125">
        <w:rPr>
          <w:rFonts w:cs="Times New Roman" w:hint="cs"/>
          <w:rtl/>
        </w:rPr>
        <w:t>‬</w:t>
      </w:r>
      <w:bookmarkEnd w:id="22"/>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 xml:space="preserve">فريق الخبراء العامل المعني بالمنحدرين </w:t>
      </w:r>
      <w:proofErr w:type="gramStart"/>
      <w:r w:rsidRPr="00B27125">
        <w:rPr>
          <w:rtl/>
        </w:rPr>
        <w:t>من</w:t>
      </w:r>
      <w:proofErr w:type="gramEnd"/>
      <w:r w:rsidRPr="00B27125">
        <w:rPr>
          <w:rtl/>
        </w:rPr>
        <w:t xml:space="preserve"> أصل أفريقي</w:t>
      </w:r>
    </w:p>
    <w:p w:rsidR="003C3E0A" w:rsidRPr="00B27125" w:rsidRDefault="003C3E0A" w:rsidP="00D50537">
      <w:pPr>
        <w:pStyle w:val="SingleTxt"/>
        <w:rPr>
          <w:rtl/>
        </w:rPr>
      </w:pPr>
      <w:bookmarkStart w:id="23" w:name="_Ref216186028"/>
      <w:r w:rsidRPr="00B27125">
        <w:rPr>
          <w:rFonts w:hint="cs"/>
          <w:rtl/>
        </w:rPr>
        <w:t>99-</w:t>
      </w:r>
      <w:r w:rsidRPr="00B27125">
        <w:rPr>
          <w:rFonts w:hint="cs"/>
          <w:rtl/>
        </w:rPr>
        <w:tab/>
      </w:r>
      <w:r w:rsidRPr="00B27125">
        <w:rPr>
          <w:rtl/>
        </w:rPr>
        <w:t>قرر مجلس حقوق الإنسان، في قراره</w:t>
      </w:r>
      <w:r w:rsidRPr="00B27125">
        <w:rPr>
          <w:rFonts w:hint="cs"/>
          <w:rtl/>
        </w:rPr>
        <w:t xml:space="preserve"> 27/25</w:t>
      </w:r>
      <w:r w:rsidRPr="00B27125">
        <w:rPr>
          <w:rtl/>
        </w:rPr>
        <w:t>، تمديد ولاية فريق الخبراء العامل المعني بالمنحدرين من أصل أفريقي ثلاث سنوات أخرى، وفقاً للاختصاصات الواردة في قرار المجلس</w:t>
      </w:r>
      <w:r w:rsidR="00D50537">
        <w:rPr>
          <w:rFonts w:hint="eastAsia"/>
          <w:rtl/>
        </w:rPr>
        <w:t> </w:t>
      </w:r>
      <w:r w:rsidRPr="00B27125">
        <w:rPr>
          <w:rFonts w:hint="cs"/>
          <w:rtl/>
        </w:rPr>
        <w:t>9/14</w:t>
      </w:r>
      <w:r w:rsidRPr="00B27125">
        <w:rPr>
          <w:rtl/>
        </w:rPr>
        <w:t>، وطلب إلى الفريق العامل أن يقدم تقريراً سنوياً إلى المجلس، وكذلك إلى الجمعية العامة في سياق العقد الدولي للمنحدرين من أصل أفريقي</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الفريق</w:t>
        </w:r>
        <w:r w:rsidRPr="00B27125">
          <w:rPr>
            <w:rtl/>
          </w:rPr>
          <w:t xml:space="preserve"> </w:t>
        </w:r>
        <w:r w:rsidRPr="00B27125">
          <w:rPr>
            <w:rFonts w:hint="cs"/>
            <w:rtl/>
          </w:rPr>
          <w:t>العامل</w:t>
        </w:r>
        <w:r w:rsidRPr="00B27125">
          <w:rPr>
            <w:rtl/>
          </w:rPr>
          <w:t xml:space="preserve"> </w:t>
        </w:r>
        <w:r w:rsidRPr="00B27125">
          <w:rPr>
            <w:rFonts w:hint="cs"/>
            <w:rtl/>
          </w:rPr>
          <w:t>عن</w:t>
        </w:r>
        <w:r w:rsidRPr="00B27125">
          <w:rPr>
            <w:rtl/>
          </w:rPr>
          <w:t xml:space="preserve"> </w:t>
        </w:r>
        <w:r w:rsidRPr="00B27125">
          <w:rPr>
            <w:rFonts w:hint="cs"/>
            <w:rtl/>
          </w:rPr>
          <w:t>دورتيه</w:t>
        </w:r>
        <w:r w:rsidRPr="00B27125">
          <w:rPr>
            <w:rtl/>
          </w:rPr>
          <w:t xml:space="preserve"> </w:t>
        </w:r>
        <w:r w:rsidRPr="00B27125">
          <w:rPr>
            <w:rFonts w:hint="cs"/>
            <w:rtl/>
          </w:rPr>
          <w:t>الخامسة</w:t>
        </w:r>
        <w:r w:rsidRPr="00B27125">
          <w:rPr>
            <w:rtl/>
          </w:rPr>
          <w:t xml:space="preserve"> </w:t>
        </w:r>
        <w:r w:rsidRPr="00B27125">
          <w:rPr>
            <w:rFonts w:hint="cs"/>
            <w:rtl/>
          </w:rPr>
          <w:t>عشرة</w:t>
        </w:r>
        <w:r w:rsidRPr="00B27125">
          <w:rPr>
            <w:rtl/>
          </w:rPr>
          <w:t xml:space="preserve"> </w:t>
        </w:r>
        <w:r w:rsidRPr="00B27125">
          <w:rPr>
            <w:rFonts w:hint="cs"/>
            <w:rtl/>
          </w:rPr>
          <w:t>والسادسة</w:t>
        </w:r>
        <w:r w:rsidRPr="00B27125">
          <w:rPr>
            <w:rtl/>
          </w:rPr>
          <w:t xml:space="preserve"> </w:t>
        </w:r>
        <w:r w:rsidRPr="00B27125">
          <w:rPr>
            <w:rFonts w:hint="cs"/>
            <w:rtl/>
          </w:rPr>
          <w:t>عشرة</w:t>
        </w:r>
        <w:r w:rsidRPr="00B27125">
          <w:rPr>
            <w:rtl/>
          </w:rPr>
          <w:t xml:space="preserve"> </w:t>
        </w:r>
        <w:r w:rsidRPr="00B27125">
          <w:rPr>
            <w:rFonts w:hint="cs"/>
            <w:rtl/>
          </w:rPr>
          <w:t>المعقودتين</w:t>
        </w:r>
        <w:r w:rsidRPr="00B27125">
          <w:rPr>
            <w:rtl/>
          </w:rPr>
          <w:t xml:space="preserve"> </w:t>
        </w:r>
        <w:r w:rsidRPr="00B27125">
          <w:rPr>
            <w:rFonts w:hint="cs"/>
            <w:rtl/>
          </w:rPr>
          <w:t>ت</w:t>
        </w:r>
        <w:r w:rsidRPr="00B27125">
          <w:rPr>
            <w:rtl/>
          </w:rPr>
          <w:t>باعاً في الفترة من</w:t>
        </w:r>
        <w:r w:rsidRPr="00B27125">
          <w:rPr>
            <w:rFonts w:hint="cs"/>
            <w:rtl/>
          </w:rPr>
          <w:t xml:space="preserve"> 17 </w:t>
        </w:r>
        <w:r w:rsidRPr="00B27125">
          <w:rPr>
            <w:rtl/>
          </w:rPr>
          <w:t>إلى</w:t>
        </w:r>
        <w:r w:rsidRPr="00B27125">
          <w:rPr>
            <w:rFonts w:hint="cs"/>
            <w:rtl/>
          </w:rPr>
          <w:t xml:space="preserve"> 21 </w:t>
        </w:r>
        <w:r w:rsidRPr="00B27125">
          <w:rPr>
            <w:rtl/>
          </w:rPr>
          <w:t>تشرين الثاني</w:t>
        </w:r>
        <w:r w:rsidRPr="00B27125">
          <w:rPr>
            <w:rFonts w:hint="cs"/>
            <w:rtl/>
          </w:rPr>
          <w:t>/</w:t>
        </w:r>
        <w:r w:rsidRPr="00B27125">
          <w:rPr>
            <w:rtl/>
          </w:rPr>
          <w:t>نوفمبر</w:t>
        </w:r>
        <w:r w:rsidRPr="00B27125">
          <w:rPr>
            <w:rFonts w:hint="cs"/>
            <w:rtl/>
          </w:rPr>
          <w:t xml:space="preserve"> 2014 </w:t>
        </w:r>
        <w:r w:rsidRPr="00B27125">
          <w:rPr>
            <w:rtl/>
          </w:rPr>
          <w:t>والفترة من</w:t>
        </w:r>
        <w:r w:rsidRPr="00B27125">
          <w:rPr>
            <w:rFonts w:hint="cs"/>
            <w:rtl/>
          </w:rPr>
          <w:t xml:space="preserve"> 30 </w:t>
        </w:r>
        <w:r w:rsidRPr="00B27125">
          <w:rPr>
            <w:rtl/>
          </w:rPr>
          <w:t>آذار</w:t>
        </w:r>
        <w:r w:rsidRPr="00B27125">
          <w:rPr>
            <w:rFonts w:hint="cs"/>
            <w:rtl/>
          </w:rPr>
          <w:t>/</w:t>
        </w:r>
        <w:r w:rsidRPr="00B27125">
          <w:rPr>
            <w:rtl/>
          </w:rPr>
          <w:t>مارس إلى</w:t>
        </w:r>
        <w:r w:rsidRPr="00B27125">
          <w:rPr>
            <w:rFonts w:hint="cs"/>
            <w:rtl/>
          </w:rPr>
          <w:t xml:space="preserve"> 2 </w:t>
        </w:r>
        <w:r w:rsidRPr="00B27125">
          <w:rPr>
            <w:rtl/>
          </w:rPr>
          <w:t>نيسان</w:t>
        </w:r>
        <w:r w:rsidRPr="00B27125">
          <w:rPr>
            <w:rFonts w:hint="cs"/>
            <w:rtl/>
          </w:rPr>
          <w:t>/</w:t>
        </w:r>
        <w:r w:rsidRPr="00B27125">
          <w:rPr>
            <w:rtl/>
          </w:rPr>
          <w:t>أبريل</w:t>
        </w:r>
        <w:r w:rsidRPr="00B27125">
          <w:rPr>
            <w:rFonts w:hint="cs"/>
            <w:rtl/>
          </w:rPr>
          <w:t xml:space="preserve"> 2015 </w:t>
        </w:r>
        <w:r w:rsidRPr="00B27125">
          <w:rPr>
            <w:rtl/>
          </w:rPr>
          <w:t>(</w:t>
        </w:r>
        <w:r w:rsidRPr="00B27125">
          <w:rPr>
            <w:lang w:val="en-GB"/>
          </w:rPr>
          <w:t>A/HRC/30/56</w:t>
        </w:r>
        <w:r w:rsidRPr="00B27125">
          <w:rPr>
            <w:rFonts w:hint="cs"/>
            <w:rtl/>
          </w:rPr>
          <w:t xml:space="preserve"> </w:t>
        </w:r>
        <w:r w:rsidRPr="00B27125">
          <w:rPr>
            <w:rtl/>
          </w:rPr>
          <w:t>و</w:t>
        </w:r>
        <w:r w:rsidRPr="00B27125">
          <w:rPr>
            <w:lang w:val="en-GB"/>
          </w:rPr>
          <w:t>Add.1–4</w:t>
        </w:r>
        <w:r w:rsidRPr="00B27125">
          <w:rPr>
            <w:rtl/>
          </w:rPr>
          <w:t>)</w:t>
        </w:r>
        <w:bookmarkEnd w:id="23"/>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bookmarkStart w:id="24" w:name="_Toc220321015"/>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t>10-</w:t>
      </w:r>
      <w:r w:rsidRPr="00B27125">
        <w:rPr>
          <w:rFonts w:hint="cs"/>
          <w:rtl/>
        </w:rPr>
        <w:tab/>
      </w:r>
      <w:proofErr w:type="gramStart"/>
      <w:r w:rsidRPr="00B27125">
        <w:rPr>
          <w:rtl/>
        </w:rPr>
        <w:t>المساعدة</w:t>
      </w:r>
      <w:proofErr w:type="gramEnd"/>
      <w:r w:rsidRPr="00B27125">
        <w:rPr>
          <w:rtl/>
        </w:rPr>
        <w:t xml:space="preserve"> التقنية وبناء القدرات</w:t>
      </w:r>
      <w:r w:rsidRPr="00B27125">
        <w:rPr>
          <w:rFonts w:cs="Times New Roman" w:hint="cs"/>
          <w:rtl/>
        </w:rPr>
        <w:t>‬</w:t>
      </w:r>
      <w:bookmarkEnd w:id="24"/>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dir w:val="rtl">
        <w:r w:rsidRPr="00B27125">
          <w:rPr>
            <w:rFonts w:hint="cs"/>
            <w:rtl/>
          </w:rPr>
          <w:t>السياسات</w:t>
        </w:r>
        <w:r w:rsidRPr="00B27125">
          <w:rPr>
            <w:rtl/>
          </w:rPr>
          <w:t xml:space="preserve"> </w:t>
        </w:r>
        <w:r w:rsidRPr="00B27125">
          <w:rPr>
            <w:rFonts w:hint="cs"/>
            <w:rtl/>
          </w:rPr>
          <w:t>الوطنية</w:t>
        </w:r>
        <w:r w:rsidRPr="00B27125">
          <w:rPr>
            <w:rtl/>
          </w:rPr>
          <w:t xml:space="preserve"> </w:t>
        </w:r>
        <w:r w:rsidRPr="00B27125">
          <w:rPr>
            <w:rFonts w:hint="cs"/>
            <w:rtl/>
          </w:rPr>
          <w:t>وحقوق</w:t>
        </w:r>
        <w:r w:rsidRPr="00B27125">
          <w:rPr>
            <w:rtl/>
          </w:rPr>
          <w:t xml:space="preserve"> </w:t>
        </w:r>
        <w:r w:rsidRPr="00B27125">
          <w:rPr>
            <w:rFonts w:hint="cs"/>
            <w:rtl/>
          </w:rPr>
          <w:t>الإنسان</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100-</w:t>
      </w:r>
      <w:r w:rsidRPr="00B27125">
        <w:rPr>
          <w:rFonts w:hint="cs"/>
          <w:rtl/>
        </w:rPr>
        <w:tab/>
      </w:r>
      <w:proofErr w:type="gramStart"/>
      <w:r w:rsidRPr="00B27125">
        <w:rPr>
          <w:rtl/>
        </w:rPr>
        <w:t>يمكن</w:t>
      </w:r>
      <w:proofErr w:type="gramEnd"/>
      <w:r w:rsidRPr="00B27125">
        <w:rPr>
          <w:rtl/>
        </w:rPr>
        <w:t xml:space="preserve"> الرجوع إلى تقرير المفوض السامي الموجز عن حلقة النقاش حول مسألة السياسات الوطنية وحقوق الإنسان، التي عُقدت في دورة المجلس الثامنة والعشرين (</w:t>
      </w:r>
      <w:r w:rsidRPr="00B27125">
        <w:rPr>
          <w:lang w:val="en-GB"/>
        </w:rPr>
        <w:t>A/HRC/30/28</w:t>
      </w:r>
      <w:r w:rsidRPr="00B27125">
        <w:rPr>
          <w:rtl/>
        </w:rPr>
        <w:t>) (انظر الفقرة</w:t>
      </w:r>
      <w:r w:rsidRPr="00B27125">
        <w:rPr>
          <w:rFonts w:hint="cs"/>
          <w:rtl/>
        </w:rPr>
        <w:t xml:space="preserve"> 39 </w:t>
      </w:r>
      <w:r w:rsidRPr="00B27125">
        <w:rPr>
          <w:rtl/>
        </w:rPr>
        <w:t>أعلاه)</w:t>
      </w:r>
      <w:r w:rsidRPr="00B27125">
        <w:rPr>
          <w:rFonts w:hint="cs"/>
          <w:rtl/>
        </w:rPr>
        <w:t>.</w:t>
      </w:r>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ﺗﻘﺪﱘ ﺍﳌﺴﺎﻋﺪﺓ ﺍﻟﺘﻘﻨﻴﺔ ﺇﱃ ﲨﻬﻮﺭﻳﺔ ﺍﻟﻜﻮﻧﻐﻮ ﺍﻟﺪﳝﻘﺮﺍﻃﻴﺔ ﻭﺑﻨﺎﺀ قدراتها ﰲ ﳎﺎﻝ ﺣﻘﻮﻕ ﺍﻹﻧﺴﺎﻥ</w:t>
      </w:r>
    </w:p>
    <w:p w:rsidR="003C3E0A" w:rsidRPr="00B27125" w:rsidRDefault="003C3E0A" w:rsidP="003C3E0A">
      <w:pPr>
        <w:pStyle w:val="SingleTxt"/>
        <w:rPr>
          <w:rtl/>
        </w:rPr>
      </w:pPr>
      <w:r w:rsidRPr="00B27125">
        <w:rPr>
          <w:rFonts w:hint="cs"/>
          <w:rtl/>
        </w:rPr>
        <w:t>101-</w:t>
      </w:r>
      <w:r w:rsidRPr="00B27125">
        <w:rPr>
          <w:rFonts w:hint="cs"/>
          <w:rtl/>
        </w:rPr>
        <w:tab/>
      </w:r>
      <w:proofErr w:type="gramStart"/>
      <w:r w:rsidRPr="00B27125">
        <w:rPr>
          <w:rtl/>
        </w:rPr>
        <w:t>يمكن</w:t>
      </w:r>
      <w:proofErr w:type="gramEnd"/>
      <w:r w:rsidRPr="00B27125">
        <w:rPr>
          <w:rtl/>
        </w:rPr>
        <w:t xml:space="preserve"> الرجوع إلى تقرير المفوض السامي عن الجهود التي تبذلها المفوضية من أجل زيادة وتعزيز ما تضطلع به من برامج وأنشطة المساعدة التقنية بغية تحسين حالة حقوق الإنسان في جمهورية الكونغو الديمقراطية (</w:t>
      </w:r>
      <w:r w:rsidRPr="00B27125">
        <w:rPr>
          <w:lang w:val="en-GB"/>
        </w:rPr>
        <w:t>A/HRC/30/32</w:t>
      </w:r>
      <w:r w:rsidRPr="00B27125">
        <w:rPr>
          <w:rtl/>
        </w:rPr>
        <w:t>) (انظر الفقرة</w:t>
      </w:r>
      <w:r w:rsidRPr="00B27125">
        <w:rPr>
          <w:rFonts w:hint="cs"/>
          <w:rtl/>
        </w:rPr>
        <w:t xml:space="preserve"> 40 </w:t>
      </w:r>
      <w:r w:rsidRPr="00B27125">
        <w:rPr>
          <w:rtl/>
        </w:rPr>
        <w:t>أعلاه)</w:t>
      </w:r>
      <w:r w:rsidRPr="00B27125">
        <w:rPr>
          <w:rFonts w:hint="cs"/>
          <w:rtl/>
        </w:rPr>
        <w:t>.</w:t>
      </w:r>
    </w:p>
    <w:p w:rsidR="003C3E0A" w:rsidRPr="00B27125" w:rsidRDefault="003C3E0A" w:rsidP="003C3E0A">
      <w:pPr>
        <w:pStyle w:val="SingleTxt"/>
        <w:rPr>
          <w:rtl/>
        </w:rPr>
      </w:pPr>
      <w:r w:rsidRPr="00B27125">
        <w:rPr>
          <w:rFonts w:hint="cs"/>
          <w:rtl/>
        </w:rPr>
        <w:t>102-</w:t>
      </w:r>
      <w:r w:rsidRPr="00B27125">
        <w:rPr>
          <w:rFonts w:hint="cs"/>
          <w:rtl/>
        </w:rPr>
        <w:tab/>
      </w:r>
      <w:proofErr w:type="gramStart"/>
      <w:r w:rsidRPr="00B27125">
        <w:rPr>
          <w:rtl/>
        </w:rPr>
        <w:t>ويمكن</w:t>
      </w:r>
      <w:proofErr w:type="gramEnd"/>
      <w:r w:rsidRPr="00B27125">
        <w:rPr>
          <w:rtl/>
        </w:rPr>
        <w:t xml:space="preserve"> الرجوع أيضاً إلى دراسة المفوض السامي عن تأثير المساعدة التقنية وبناء القدرات على حالة حقوق الإنسان في جمهورية الكونغو الديمقراطية (</w:t>
      </w:r>
      <w:r w:rsidRPr="00B27125">
        <w:rPr>
          <w:lang w:val="en-GB"/>
        </w:rPr>
        <w:t>A/HRC/30/33</w:t>
      </w:r>
      <w:r w:rsidRPr="00B27125">
        <w:rPr>
          <w:rtl/>
        </w:rPr>
        <w:t>) (انظر الفقرة</w:t>
      </w:r>
      <w:r w:rsidRPr="00B27125">
        <w:rPr>
          <w:rFonts w:hint="cs"/>
          <w:rtl/>
        </w:rPr>
        <w:t xml:space="preserve"> 41 </w:t>
      </w:r>
      <w:r w:rsidRPr="00B27125">
        <w:rPr>
          <w:rtl/>
        </w:rPr>
        <w:t>أعلاه)</w:t>
      </w:r>
      <w:r w:rsidRPr="00B27125">
        <w:rPr>
          <w:rFonts w:hint="cs"/>
          <w:rtl/>
        </w:rPr>
        <w:t>.</w:t>
      </w:r>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t xml:space="preserve">ﺗﻘﺪﱘ ﺍﳌﺴﺎﻋﺪﺓ ﺍﻟﺘﻘﻨﻴﺔ إلى اليمن </w:t>
      </w:r>
      <w:proofErr w:type="gramStart"/>
      <w:r w:rsidRPr="00B27125">
        <w:rPr>
          <w:rtl/>
        </w:rPr>
        <w:t>وبناء</w:t>
      </w:r>
      <w:proofErr w:type="gramEnd"/>
      <w:r w:rsidRPr="00B27125">
        <w:rPr>
          <w:rtl/>
        </w:rPr>
        <w:t xml:space="preserve"> قدراته ﰲ ﻣﻴﺪﺍﻥ ﺣﻘﻮﻕ ﺍﻹﻧﺴﺎﻥ</w:t>
      </w:r>
    </w:p>
    <w:p w:rsidR="003C3E0A" w:rsidRPr="00B27125" w:rsidRDefault="003C3E0A" w:rsidP="003C3E0A">
      <w:pPr>
        <w:pStyle w:val="SingleTxt"/>
        <w:rPr>
          <w:rtl/>
        </w:rPr>
      </w:pPr>
      <w:r w:rsidRPr="00B27125">
        <w:rPr>
          <w:rFonts w:hint="cs"/>
          <w:rtl/>
        </w:rPr>
        <w:t>103-</w:t>
      </w:r>
      <w:r w:rsidRPr="00B27125">
        <w:rPr>
          <w:rFonts w:hint="cs"/>
          <w:rtl/>
        </w:rPr>
        <w:tab/>
      </w:r>
      <w:proofErr w:type="gramStart"/>
      <w:r w:rsidRPr="00B27125">
        <w:rPr>
          <w:rtl/>
        </w:rPr>
        <w:t>يمكن</w:t>
      </w:r>
      <w:proofErr w:type="gramEnd"/>
      <w:r w:rsidRPr="00B27125">
        <w:rPr>
          <w:rtl/>
        </w:rPr>
        <w:t xml:space="preserve"> الرجوع إلى تقرير المفوضية المرحلي عن حالة حقوق الإنسان في اليمن وعن متابعة تنفيذ قرارات المجلس</w:t>
      </w:r>
      <w:r w:rsidRPr="00B27125">
        <w:rPr>
          <w:rFonts w:hint="cs"/>
          <w:rtl/>
        </w:rPr>
        <w:t xml:space="preserve"> 18/19 </w:t>
      </w:r>
      <w:r w:rsidRPr="00B27125">
        <w:rPr>
          <w:rtl/>
        </w:rPr>
        <w:t>و</w:t>
      </w:r>
      <w:r w:rsidRPr="00B27125">
        <w:rPr>
          <w:rFonts w:hint="cs"/>
          <w:rtl/>
        </w:rPr>
        <w:t xml:space="preserve">19/29 </w:t>
      </w:r>
      <w:r w:rsidRPr="00B27125">
        <w:rPr>
          <w:rtl/>
        </w:rPr>
        <w:t>و</w:t>
      </w:r>
      <w:r w:rsidRPr="00B27125">
        <w:rPr>
          <w:rFonts w:hint="cs"/>
          <w:rtl/>
        </w:rPr>
        <w:t xml:space="preserve">21/22 </w:t>
      </w:r>
      <w:r w:rsidRPr="00B27125">
        <w:rPr>
          <w:rtl/>
        </w:rPr>
        <w:t>و</w:t>
      </w:r>
      <w:r w:rsidRPr="00B27125">
        <w:rPr>
          <w:rFonts w:hint="cs"/>
          <w:rtl/>
        </w:rPr>
        <w:t xml:space="preserve">24/32 </w:t>
      </w:r>
      <w:r w:rsidRPr="00B27125">
        <w:rPr>
          <w:rtl/>
        </w:rPr>
        <w:t>و</w:t>
      </w:r>
      <w:r w:rsidRPr="00B27125">
        <w:rPr>
          <w:rFonts w:hint="cs"/>
          <w:rtl/>
        </w:rPr>
        <w:t xml:space="preserve">27/19 </w:t>
      </w:r>
      <w:r w:rsidRPr="00B27125">
        <w:rPr>
          <w:rtl/>
        </w:rPr>
        <w:t>(</w:t>
      </w:r>
      <w:r w:rsidRPr="00B27125">
        <w:rPr>
          <w:lang w:val="en-GB"/>
        </w:rPr>
        <w:t>A/HRC/30/31</w:t>
      </w:r>
      <w:r w:rsidRPr="00B27125">
        <w:rPr>
          <w:rtl/>
        </w:rPr>
        <w:t>) (انظر الفقرة</w:t>
      </w:r>
      <w:r w:rsidRPr="00B27125">
        <w:rPr>
          <w:rFonts w:hint="cs"/>
          <w:rtl/>
        </w:rPr>
        <w:t xml:space="preserve"> 42 </w:t>
      </w:r>
      <w:r w:rsidRPr="00B27125">
        <w:rPr>
          <w:rtl/>
        </w:rPr>
        <w:t>أعلاه)</w:t>
      </w:r>
      <w:r w:rsidRPr="00B27125">
        <w:rPr>
          <w:rFonts w:hint="cs"/>
          <w:rtl/>
        </w:rPr>
        <w:t>.</w:t>
      </w: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dir w:val="rtl">
        <w:r w:rsidRPr="00B27125">
          <w:rPr>
            <w:rFonts w:hint="cs"/>
            <w:rtl/>
          </w:rPr>
          <w:t>تقديم</w:t>
        </w:r>
        <w:r w:rsidRPr="00B27125">
          <w:rPr>
            <w:rtl/>
          </w:rPr>
          <w:t xml:space="preserve"> </w:t>
        </w:r>
        <w:r w:rsidRPr="00B27125">
          <w:rPr>
            <w:rFonts w:hint="cs"/>
            <w:rtl/>
          </w:rPr>
          <w:t>المساعدة</w:t>
        </w:r>
        <w:r w:rsidRPr="00B27125">
          <w:rPr>
            <w:rtl/>
          </w:rPr>
          <w:t xml:space="preserve"> </w:t>
        </w:r>
        <w:r w:rsidRPr="00B27125">
          <w:rPr>
            <w:rFonts w:hint="cs"/>
            <w:rtl/>
          </w:rPr>
          <w:t>التقنية</w:t>
        </w:r>
        <w:r w:rsidRPr="00B27125">
          <w:rPr>
            <w:rtl/>
          </w:rPr>
          <w:t xml:space="preserve"> </w:t>
        </w:r>
        <w:r w:rsidRPr="00B27125">
          <w:rPr>
            <w:rFonts w:hint="cs"/>
            <w:rtl/>
          </w:rPr>
          <w:t>وبناء</w:t>
        </w:r>
        <w:r w:rsidRPr="00B27125">
          <w:rPr>
            <w:rtl/>
          </w:rPr>
          <w:t xml:space="preserve"> </w:t>
        </w:r>
        <w:r w:rsidRPr="00B27125">
          <w:rPr>
            <w:rFonts w:hint="cs"/>
            <w:rtl/>
          </w:rPr>
          <w:t>القدرات</w:t>
        </w:r>
        <w:r w:rsidRPr="00B27125">
          <w:rPr>
            <w:rtl/>
          </w:rPr>
          <w:t xml:space="preserve"> </w:t>
        </w:r>
        <w:r w:rsidRPr="00B27125">
          <w:rPr>
            <w:rFonts w:hint="cs"/>
            <w:rtl/>
          </w:rPr>
          <w:t>لتعزيز</w:t>
        </w:r>
        <w:r w:rsidRPr="00B27125">
          <w:rPr>
            <w:rtl/>
          </w:rPr>
          <w:t xml:space="preserve"> </w:t>
        </w:r>
        <w:r w:rsidRPr="00B27125">
          <w:rPr>
            <w:rFonts w:hint="cs"/>
            <w:rtl/>
          </w:rPr>
          <w:t>حقوق</w:t>
        </w:r>
        <w:r w:rsidRPr="00B27125">
          <w:rPr>
            <w:rtl/>
          </w:rPr>
          <w:t xml:space="preserve"> </w:t>
        </w:r>
        <w:r w:rsidRPr="00B27125">
          <w:rPr>
            <w:rFonts w:hint="cs"/>
            <w:rtl/>
          </w:rPr>
          <w:t>الإنسان</w:t>
        </w:r>
        <w:r w:rsidRPr="00B27125">
          <w:rPr>
            <w:rtl/>
          </w:rPr>
          <w:t xml:space="preserve"> </w:t>
        </w:r>
        <w:r w:rsidRPr="00B27125">
          <w:rPr>
            <w:rFonts w:hint="cs"/>
            <w:rtl/>
          </w:rPr>
          <w:t>في</w:t>
        </w:r>
        <w:r w:rsidRPr="00B27125">
          <w:rPr>
            <w:rtl/>
          </w:rPr>
          <w:t xml:space="preserve"> </w:t>
        </w:r>
        <w:r w:rsidRPr="00B27125">
          <w:rPr>
            <w:rFonts w:hint="cs"/>
            <w:rtl/>
          </w:rPr>
          <w:t>العراق</w:t>
        </w:r>
        <w:r w:rsidRPr="00B27125">
          <w:rPr>
            <w:rtl/>
          </w:rPr>
          <w:t xml:space="preserve"> </w:t>
        </w:r>
        <w:r w:rsidRPr="00B27125">
          <w:rPr>
            <w:rFonts w:hint="cs"/>
            <w:rtl/>
          </w:rPr>
          <w:t>في</w:t>
        </w:r>
        <w:r w:rsidRPr="00B27125">
          <w:rPr>
            <w:rtl/>
          </w:rPr>
          <w:t xml:space="preserve"> </w:t>
        </w:r>
        <w:r w:rsidRPr="00B27125">
          <w:rPr>
            <w:rFonts w:hint="cs"/>
            <w:rtl/>
          </w:rPr>
          <w:t>ضوء</w:t>
        </w:r>
        <w:r w:rsidRPr="00B27125">
          <w:rPr>
            <w:rtl/>
          </w:rPr>
          <w:t xml:space="preserve"> </w:t>
        </w:r>
        <w:r w:rsidRPr="00B27125">
          <w:rPr>
            <w:rFonts w:hint="cs"/>
            <w:rtl/>
          </w:rPr>
          <w:t>التجاوزات</w:t>
        </w:r>
        <w:r w:rsidRPr="00B27125">
          <w:rPr>
            <w:rtl/>
          </w:rPr>
          <w:t xml:space="preserve"> </w:t>
        </w:r>
        <w:r w:rsidRPr="00B27125">
          <w:rPr>
            <w:rFonts w:hint="cs"/>
            <w:rtl/>
          </w:rPr>
          <w:t>التي</w:t>
        </w:r>
        <w:r w:rsidRPr="00B27125">
          <w:rPr>
            <w:rtl/>
          </w:rPr>
          <w:t xml:space="preserve"> </w:t>
        </w:r>
        <w:r w:rsidRPr="00B27125">
          <w:rPr>
            <w:rFonts w:hint="cs"/>
            <w:rtl/>
          </w:rPr>
          <w:t>ترتكبها</w:t>
        </w:r>
        <w:r w:rsidRPr="00B27125">
          <w:rPr>
            <w:rtl/>
          </w:rPr>
          <w:t xml:space="preserve"> </w:t>
        </w:r>
        <w:r w:rsidRPr="00B27125">
          <w:rPr>
            <w:rFonts w:hint="cs"/>
            <w:rtl/>
          </w:rPr>
          <w:t>داعش</w:t>
        </w:r>
        <w:r w:rsidRPr="00B27125">
          <w:rPr>
            <w:rtl/>
          </w:rPr>
          <w:t xml:space="preserve"> </w:t>
        </w:r>
        <w:r w:rsidRPr="00B27125">
          <w:rPr>
            <w:rFonts w:hint="cs"/>
            <w:rtl/>
          </w:rPr>
          <w:t>والجماعات</w:t>
        </w:r>
        <w:r w:rsidRPr="00B27125">
          <w:rPr>
            <w:rtl/>
          </w:rPr>
          <w:t xml:space="preserve"> </w:t>
        </w:r>
        <w:r w:rsidRPr="00B27125">
          <w:rPr>
            <w:rFonts w:hint="cs"/>
            <w:rtl/>
          </w:rPr>
          <w:t>الإرهابية</w:t>
        </w:r>
        <w:r w:rsidRPr="00B27125">
          <w:rPr>
            <w:rtl/>
          </w:rPr>
          <w:t xml:space="preserve"> </w:t>
        </w:r>
        <w:r w:rsidRPr="00B27125">
          <w:rPr>
            <w:rFonts w:hint="cs"/>
            <w:rtl/>
          </w:rPr>
          <w:t>المرتبطة</w:t>
        </w:r>
        <w:r w:rsidRPr="00B27125">
          <w:rPr>
            <w:rtl/>
          </w:rPr>
          <w:t xml:space="preserve"> </w:t>
        </w:r>
        <w:r w:rsidRPr="00B27125">
          <w:rPr>
            <w:rFonts w:hint="cs"/>
            <w:rtl/>
          </w:rPr>
          <w:t>بها</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104-</w:t>
      </w:r>
      <w:r w:rsidRPr="00B27125">
        <w:rPr>
          <w:rFonts w:hint="cs"/>
          <w:rtl/>
        </w:rPr>
        <w:tab/>
      </w:r>
      <w:proofErr w:type="gramStart"/>
      <w:r w:rsidRPr="00B27125">
        <w:rPr>
          <w:rtl/>
        </w:rPr>
        <w:t>يمكن</w:t>
      </w:r>
      <w:proofErr w:type="gramEnd"/>
      <w:r w:rsidRPr="00B27125">
        <w:rPr>
          <w:rtl/>
        </w:rPr>
        <w:t xml:space="preserve"> الرجوع إلى تقرير المفوض السامي عن تقديم المساعدة التقنية إلى حكومة العراق من أجل تمكينها، وكافة الأطراف العراقية، من تعزيز حقوق الإنسان</w:t>
      </w:r>
      <w:r w:rsidRPr="00B27125">
        <w:rPr>
          <w:rFonts w:hint="cs"/>
          <w:rtl/>
        </w:rPr>
        <w:t xml:space="preserve"> وحمايتها</w:t>
      </w:r>
      <w:r w:rsidRPr="00B27125">
        <w:rPr>
          <w:rtl/>
        </w:rPr>
        <w:t xml:space="preserve"> (</w:t>
      </w:r>
      <w:r w:rsidRPr="00B27125">
        <w:rPr>
          <w:lang w:val="en-GB"/>
        </w:rPr>
        <w:t>A/HRC/30/66</w:t>
      </w:r>
      <w:r w:rsidRPr="00B27125">
        <w:rPr>
          <w:rtl/>
        </w:rPr>
        <w:t>) (انظر الفقرة</w:t>
      </w:r>
      <w:r w:rsidRPr="00B27125">
        <w:rPr>
          <w:rFonts w:hint="cs"/>
          <w:rtl/>
        </w:rPr>
        <w:t xml:space="preserve"> 44 </w:t>
      </w:r>
      <w:r w:rsidRPr="00B27125">
        <w:rPr>
          <w:rtl/>
        </w:rPr>
        <w:t>أعلاه)</w:t>
      </w:r>
      <w:r w:rsidRPr="00B27125">
        <w:rPr>
          <w:rFonts w:hint="cs"/>
          <w:rtl/>
        </w:rPr>
        <w:t>.</w:t>
      </w:r>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Fonts w:hint="cs"/>
          <w:rtl/>
        </w:rPr>
        <w:tab/>
      </w:r>
      <w:dir w:val="rtl">
        <w:r w:rsidRPr="00B27125">
          <w:rPr>
            <w:rFonts w:hint="cs"/>
            <w:rtl/>
          </w:rPr>
          <w:t>تقديم</w:t>
        </w:r>
        <w:r w:rsidRPr="00B27125">
          <w:rPr>
            <w:rtl/>
          </w:rPr>
          <w:t xml:space="preserve"> </w:t>
        </w:r>
        <w:r w:rsidRPr="00B27125">
          <w:rPr>
            <w:rFonts w:hint="cs"/>
            <w:rtl/>
          </w:rPr>
          <w:t>الخدمات</w:t>
        </w:r>
        <w:r w:rsidRPr="00B27125">
          <w:rPr>
            <w:rtl/>
          </w:rPr>
          <w:t xml:space="preserve"> </w:t>
        </w:r>
        <w:r w:rsidRPr="00B27125">
          <w:rPr>
            <w:rFonts w:hint="cs"/>
            <w:rtl/>
          </w:rPr>
          <w:t>الاستشارية</w:t>
        </w:r>
        <w:r w:rsidRPr="00B27125">
          <w:rPr>
            <w:rtl/>
          </w:rPr>
          <w:t xml:space="preserve"> </w:t>
        </w:r>
        <w:r w:rsidRPr="00B27125">
          <w:rPr>
            <w:rFonts w:hint="cs"/>
            <w:rtl/>
          </w:rPr>
          <w:t>والمساعدة</w:t>
        </w:r>
        <w:r w:rsidRPr="00B27125">
          <w:rPr>
            <w:rtl/>
          </w:rPr>
          <w:t xml:space="preserve"> </w:t>
        </w:r>
        <w:r w:rsidRPr="00B27125">
          <w:rPr>
            <w:rFonts w:hint="cs"/>
            <w:rtl/>
          </w:rPr>
          <w:t>التقنية</w:t>
        </w:r>
        <w:r w:rsidRPr="00B27125">
          <w:rPr>
            <w:rtl/>
          </w:rPr>
          <w:t xml:space="preserve"> </w:t>
        </w:r>
        <w:r w:rsidRPr="00B27125">
          <w:rPr>
            <w:rFonts w:hint="cs"/>
            <w:rtl/>
          </w:rPr>
          <w:t>إلى</w:t>
        </w:r>
        <w:r w:rsidRPr="00B27125">
          <w:rPr>
            <w:rtl/>
          </w:rPr>
          <w:t xml:space="preserve"> </w:t>
        </w:r>
        <w:r w:rsidRPr="00B27125">
          <w:rPr>
            <w:rFonts w:hint="cs"/>
            <w:rtl/>
          </w:rPr>
          <w:t>كمبوديا</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105-</w:t>
      </w:r>
      <w:r w:rsidRPr="00B27125">
        <w:rPr>
          <w:rFonts w:hint="cs"/>
          <w:rtl/>
        </w:rPr>
        <w:tab/>
      </w:r>
      <w:proofErr w:type="gramStart"/>
      <w:r w:rsidRPr="00B27125">
        <w:rPr>
          <w:rtl/>
        </w:rPr>
        <w:t>قرر</w:t>
      </w:r>
      <w:proofErr w:type="gramEnd"/>
      <w:r w:rsidRPr="00B27125">
        <w:rPr>
          <w:rtl/>
        </w:rPr>
        <w:t xml:space="preserve"> مجلس حقوق الإنسان، في قراره</w:t>
      </w:r>
      <w:r w:rsidRPr="00B27125">
        <w:rPr>
          <w:rFonts w:hint="cs"/>
          <w:rtl/>
        </w:rPr>
        <w:t xml:space="preserve"> 24/29</w:t>
      </w:r>
      <w:r w:rsidRPr="00B27125">
        <w:rPr>
          <w:rtl/>
        </w:rPr>
        <w:t>، تمديد ولاية المقرر الخاص المعني بحالة حقوق الإنسان في كمبوديا لفترة سنتين، وطلب إلى المقرر الخاص أن يقدم تقريراً إلى المجلس في دورتيه السابعة والعشرين والثلاثين</w:t>
      </w:r>
      <w:r w:rsidRPr="00B27125">
        <w:rPr>
          <w:rFonts w:hint="cs"/>
          <w:rtl/>
        </w:rPr>
        <w:t>. 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المكلفة</w:t>
      </w:r>
      <w:r w:rsidRPr="00B27125">
        <w:rPr>
          <w:rtl/>
        </w:rPr>
        <w:t xml:space="preserve"> </w:t>
      </w:r>
      <w:r w:rsidRPr="00B27125">
        <w:rPr>
          <w:rFonts w:hint="cs"/>
          <w:rtl/>
        </w:rPr>
        <w:t>الجديدة</w:t>
      </w:r>
      <w:r w:rsidRPr="00B27125">
        <w:rPr>
          <w:rtl/>
        </w:rPr>
        <w:t xml:space="preserve"> </w:t>
      </w:r>
      <w:r w:rsidRPr="00B27125">
        <w:rPr>
          <w:rFonts w:hint="cs"/>
          <w:rtl/>
        </w:rPr>
        <w:t>بالولاية،</w:t>
      </w:r>
      <w:r w:rsidRPr="00B27125">
        <w:rPr>
          <w:rtl/>
        </w:rPr>
        <w:t xml:space="preserve"> </w:t>
      </w:r>
      <w:r w:rsidRPr="00B27125">
        <w:rPr>
          <w:rFonts w:hint="cs"/>
          <w:rtl/>
        </w:rPr>
        <w:t>رونا</w:t>
      </w:r>
      <w:r w:rsidRPr="00B27125">
        <w:rPr>
          <w:rtl/>
        </w:rPr>
        <w:t xml:space="preserve"> </w:t>
      </w:r>
      <w:r w:rsidRPr="00B27125">
        <w:rPr>
          <w:rFonts w:hint="cs"/>
          <w:rtl/>
        </w:rPr>
        <w:t>سميث</w:t>
      </w:r>
      <w:r w:rsidRPr="00B27125">
        <w:rPr>
          <w:rtl/>
        </w:rPr>
        <w:t xml:space="preserve"> (</w:t>
      </w:r>
      <w:r w:rsidRPr="00B27125">
        <w:rPr>
          <w:lang w:val="en-GB"/>
        </w:rPr>
        <w:t>A/HRC/30/58</w:t>
      </w:r>
      <w:r w:rsidRPr="00B27125">
        <w:rPr>
          <w:rtl/>
        </w:rPr>
        <w:t>)</w:t>
      </w:r>
      <w:r w:rsidRPr="00B27125">
        <w:rPr>
          <w:rFonts w:hint="cs"/>
          <w:rtl/>
        </w:rPr>
        <w:t>.</w:t>
      </w:r>
    </w:p>
    <w:p w:rsidR="003C3E0A" w:rsidRPr="00B27125" w:rsidRDefault="003C3E0A" w:rsidP="003C3E0A">
      <w:pPr>
        <w:pStyle w:val="SingleTxt"/>
        <w:rPr>
          <w:rtl/>
        </w:rPr>
      </w:pPr>
      <w:r w:rsidRPr="00B27125">
        <w:rPr>
          <w:rFonts w:hint="cs"/>
          <w:rtl/>
        </w:rPr>
        <w:t>106-</w:t>
      </w:r>
      <w:r w:rsidRPr="00B27125">
        <w:rPr>
          <w:rFonts w:hint="cs"/>
          <w:rtl/>
        </w:rPr>
        <w:tab/>
      </w:r>
      <w:proofErr w:type="gramStart"/>
      <w:r w:rsidRPr="00B27125">
        <w:rPr>
          <w:rtl/>
        </w:rPr>
        <w:t>ويمكن</w:t>
      </w:r>
      <w:proofErr w:type="gramEnd"/>
      <w:r w:rsidRPr="00B27125">
        <w:rPr>
          <w:rtl/>
        </w:rPr>
        <w:t xml:space="preserve"> الرجوع أيضاً إلى تقرير الأمين العام عن دور المفوضية</w:t>
      </w:r>
      <w:r w:rsidRPr="00B27125">
        <w:rPr>
          <w:rFonts w:hint="cs"/>
          <w:rtl/>
        </w:rPr>
        <w:t xml:space="preserve"> وإنجازاتها</w:t>
      </w:r>
      <w:r w:rsidRPr="00B27125">
        <w:rPr>
          <w:rtl/>
        </w:rPr>
        <w:t xml:space="preserve"> في مجال مساعدة كمبوديا حكومةً وشعباً على تعزيز وحماية حقوق الإنسان (</w:t>
      </w:r>
      <w:r w:rsidRPr="00B27125">
        <w:rPr>
          <w:lang w:val="en-GB"/>
        </w:rPr>
        <w:t>A/HRC/30/30</w:t>
      </w:r>
      <w:r w:rsidRPr="00B27125">
        <w:rPr>
          <w:rtl/>
        </w:rPr>
        <w:t>) (انظر الفقرة</w:t>
      </w:r>
      <w:r w:rsidRPr="00B27125">
        <w:rPr>
          <w:rFonts w:hint="cs"/>
          <w:rtl/>
        </w:rPr>
        <w:t xml:space="preserve"> 43 </w:t>
      </w:r>
      <w:r w:rsidRPr="00B27125">
        <w:rPr>
          <w:rtl/>
        </w:rPr>
        <w:t>أعلاه)</w:t>
      </w:r>
      <w:r w:rsidRPr="00B27125">
        <w:rPr>
          <w:rFonts w:hint="cs"/>
          <w:rtl/>
        </w:rPr>
        <w:t>.</w:t>
      </w:r>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t>تقديم المساعدة إلى الصومال في ميدان حقوق الإنسان</w:t>
      </w:r>
    </w:p>
    <w:p w:rsidR="003C3E0A" w:rsidRPr="00B27125" w:rsidRDefault="003C3E0A" w:rsidP="003C3E0A">
      <w:pPr>
        <w:pStyle w:val="SingleTxt"/>
        <w:rPr>
          <w:rtl/>
        </w:rPr>
      </w:pPr>
      <w:r w:rsidRPr="00B27125">
        <w:rPr>
          <w:rFonts w:hint="cs"/>
          <w:rtl/>
        </w:rPr>
        <w:t>107-</w:t>
      </w:r>
      <w:r w:rsidRPr="00B27125">
        <w:rPr>
          <w:rFonts w:hint="cs"/>
          <w:rtl/>
        </w:rPr>
        <w:tab/>
      </w:r>
      <w:r w:rsidRPr="00B27125">
        <w:rPr>
          <w:rtl/>
        </w:rPr>
        <w:t>قرر مجلس حقوق الإنسان، في قراره</w:t>
      </w:r>
      <w:r w:rsidRPr="00B27125">
        <w:rPr>
          <w:rFonts w:hint="cs"/>
          <w:rtl/>
        </w:rPr>
        <w:t xml:space="preserve"> 24/30</w:t>
      </w:r>
      <w:r w:rsidRPr="00B27125">
        <w:rPr>
          <w:rtl/>
        </w:rPr>
        <w:t>، تمديد ولاية الخبير المستقل المعني بحالة حقوق الإنسان في الصومال لفترة عامين، وطلب إلى الخبير المستقل مواصلة تفاعله مع حكومة الصومال على الصعيدين القطري ودون القطري ومع المجتمع المدني وبعثة الأمم المتحدة لتقديم المساعدة إلى الصومال</w:t>
      </w:r>
      <w:r w:rsidRPr="00B27125">
        <w:rPr>
          <w:rFonts w:hint="cs"/>
          <w:rtl/>
        </w:rPr>
        <w:t xml:space="preserve">. </w:t>
      </w:r>
      <w:dir w:val="rtl">
        <w:r w:rsidRPr="00B27125">
          <w:rPr>
            <w:rFonts w:hint="cs"/>
            <w:rtl/>
          </w:rPr>
          <w:t>وسينظر</w:t>
        </w:r>
        <w:r w:rsidRPr="00B27125">
          <w:rPr>
            <w:rtl/>
          </w:rPr>
          <w:t xml:space="preserve"> </w:t>
        </w:r>
        <w:r w:rsidRPr="00B27125">
          <w:rPr>
            <w:rFonts w:hint="cs"/>
            <w:rtl/>
          </w:rPr>
          <w:t>المجلس</w:t>
        </w:r>
        <w:r w:rsidRPr="00B27125">
          <w:rPr>
            <w:rtl/>
          </w:rPr>
          <w:t xml:space="preserve"> </w:t>
        </w:r>
        <w:r w:rsidRPr="00B27125">
          <w:rPr>
            <w:rFonts w:hint="cs"/>
            <w:rtl/>
          </w:rPr>
          <w:t>في</w:t>
        </w:r>
        <w:r w:rsidRPr="00B27125">
          <w:rPr>
            <w:rtl/>
          </w:rPr>
          <w:t xml:space="preserve"> </w:t>
        </w:r>
        <w:r w:rsidRPr="00B27125">
          <w:rPr>
            <w:rFonts w:hint="cs"/>
            <w:rtl/>
          </w:rPr>
          <w:t>تقرير</w:t>
        </w:r>
        <w:r w:rsidRPr="00B27125">
          <w:rPr>
            <w:rtl/>
          </w:rPr>
          <w:t xml:space="preserve"> </w:t>
        </w:r>
        <w:r w:rsidRPr="00B27125">
          <w:rPr>
            <w:rFonts w:hint="cs"/>
            <w:rtl/>
          </w:rPr>
          <w:t>المكلف</w:t>
        </w:r>
        <w:r w:rsidRPr="00B27125">
          <w:rPr>
            <w:rtl/>
          </w:rPr>
          <w:t xml:space="preserve"> </w:t>
        </w:r>
        <w:r w:rsidRPr="00B27125">
          <w:rPr>
            <w:rFonts w:hint="cs"/>
            <w:rtl/>
          </w:rPr>
          <w:t>بالولاية،</w:t>
        </w:r>
        <w:r w:rsidRPr="00B27125">
          <w:rPr>
            <w:rtl/>
          </w:rPr>
          <w:t xml:space="preserve"> </w:t>
        </w:r>
        <w:r w:rsidRPr="00B27125">
          <w:rPr>
            <w:rFonts w:hint="cs"/>
            <w:rtl/>
          </w:rPr>
          <w:t>باهامي</w:t>
        </w:r>
        <w:r w:rsidRPr="00B27125">
          <w:rPr>
            <w:rtl/>
          </w:rPr>
          <w:t xml:space="preserve"> </w:t>
        </w:r>
        <w:r w:rsidRPr="00B27125">
          <w:rPr>
            <w:rFonts w:hint="cs"/>
            <w:rtl/>
          </w:rPr>
          <w:t>نياندوغا</w:t>
        </w:r>
        <w:r w:rsidRPr="00B27125">
          <w:rPr>
            <w:rtl/>
          </w:rPr>
          <w:t xml:space="preserve"> (</w:t>
        </w:r>
        <w:r w:rsidRPr="00B27125">
          <w:rPr>
            <w:lang w:val="en-GB"/>
          </w:rPr>
          <w:t>A/HRC/30/57</w:t>
        </w:r>
        <w:r w:rsidRPr="00B27125">
          <w:rPr>
            <w:rtl/>
          </w:rPr>
          <w:t>)</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المساعدة</w:t>
        </w:r>
        <w:r w:rsidRPr="00B27125">
          <w:rPr>
            <w:rtl/>
          </w:rPr>
          <w:t xml:space="preserve"> </w:t>
        </w:r>
        <w:r w:rsidRPr="00B27125">
          <w:rPr>
            <w:rFonts w:hint="cs"/>
            <w:rtl/>
          </w:rPr>
          <w:t>التقنية</w:t>
        </w:r>
        <w:r w:rsidRPr="00B27125">
          <w:rPr>
            <w:rtl/>
          </w:rPr>
          <w:t xml:space="preserve"> </w:t>
        </w:r>
        <w:r w:rsidRPr="00B27125">
          <w:rPr>
            <w:rFonts w:hint="cs"/>
            <w:rtl/>
          </w:rPr>
          <w:t>وبناء</w:t>
        </w:r>
        <w:r w:rsidRPr="00B27125">
          <w:rPr>
            <w:rtl/>
          </w:rPr>
          <w:t xml:space="preserve"> </w:t>
        </w:r>
        <w:r w:rsidRPr="00B27125">
          <w:rPr>
            <w:rFonts w:hint="cs"/>
            <w:rtl/>
          </w:rPr>
          <w:t>القدرات</w:t>
        </w:r>
        <w:r w:rsidRPr="00B27125">
          <w:rPr>
            <w:rtl/>
          </w:rPr>
          <w:t xml:space="preserve"> </w:t>
        </w:r>
        <w:r w:rsidRPr="00B27125">
          <w:rPr>
            <w:rFonts w:hint="cs"/>
            <w:rtl/>
          </w:rPr>
          <w:t>في</w:t>
        </w:r>
        <w:r w:rsidRPr="00B27125">
          <w:rPr>
            <w:rtl/>
          </w:rPr>
          <w:t xml:space="preserve"> </w:t>
        </w:r>
        <w:r w:rsidRPr="00B27125">
          <w:rPr>
            <w:rFonts w:hint="cs"/>
            <w:rtl/>
          </w:rPr>
          <w:t>مجال</w:t>
        </w:r>
        <w:r w:rsidRPr="00B27125">
          <w:rPr>
            <w:rtl/>
          </w:rPr>
          <w:t xml:space="preserve"> </w:t>
        </w:r>
        <w:r w:rsidRPr="00B27125">
          <w:rPr>
            <w:rFonts w:hint="cs"/>
            <w:rtl/>
          </w:rPr>
          <w:t>حقوق</w:t>
        </w:r>
        <w:r w:rsidRPr="00B27125">
          <w:rPr>
            <w:rtl/>
          </w:rPr>
          <w:t xml:space="preserve"> </w:t>
        </w:r>
        <w:r w:rsidRPr="00B27125">
          <w:rPr>
            <w:rFonts w:hint="cs"/>
            <w:rtl/>
          </w:rPr>
          <w:t>الإنسان</w:t>
        </w:r>
        <w:r w:rsidRPr="00B27125">
          <w:rPr>
            <w:rtl/>
          </w:rPr>
          <w:t xml:space="preserve"> </w:t>
        </w:r>
        <w:r w:rsidRPr="00B27125">
          <w:rPr>
            <w:rFonts w:hint="cs"/>
            <w:rtl/>
          </w:rPr>
          <w:t>في</w:t>
        </w:r>
        <w:r w:rsidRPr="00B27125">
          <w:rPr>
            <w:rtl/>
          </w:rPr>
          <w:t xml:space="preserve"> </w:t>
        </w:r>
        <w:r w:rsidRPr="00B27125">
          <w:rPr>
            <w:rFonts w:hint="cs"/>
            <w:rtl/>
          </w:rPr>
          <w:t>جمهورية</w:t>
        </w:r>
        <w:r w:rsidRPr="00B27125">
          <w:rPr>
            <w:rtl/>
          </w:rPr>
          <w:t xml:space="preserve"> </w:t>
        </w:r>
        <w:r w:rsidRPr="00B27125">
          <w:rPr>
            <w:rFonts w:hint="cs"/>
            <w:rtl/>
          </w:rPr>
          <w:t>أفريقيا</w:t>
        </w:r>
        <w:r w:rsidRPr="00B27125">
          <w:rPr>
            <w:rtl/>
          </w:rPr>
          <w:t xml:space="preserve"> </w:t>
        </w:r>
        <w:r w:rsidRPr="00B27125">
          <w:rPr>
            <w:rFonts w:hint="cs"/>
            <w:rtl/>
          </w:rPr>
          <w:t>الوسطى</w:t>
        </w:r>
        <w:r w:rsidRPr="00B27125">
          <w:rPr>
            <w:rFonts w:cs="Times New Roman" w:hint="cs"/>
            <w:rtl/>
          </w:rPr>
          <w:t>‬</w:t>
        </w:r>
        <w:r w:rsidRPr="00B27125">
          <w:rPr>
            <w:rFonts w:cs="Times New Roman" w:hint="cs"/>
            <w:rtl/>
          </w:rPr>
          <w:t>‬</w:t>
        </w:r>
        <w:r w:rsidRPr="00B27125">
          <w:rPr>
            <w:rFonts w:cs="Times New Roman" w:hint="cs"/>
            <w:rtl/>
          </w:rPr>
          <w:t>‬</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108-</w:t>
      </w:r>
      <w:r w:rsidRPr="00B27125">
        <w:rPr>
          <w:rFonts w:hint="cs"/>
          <w:rtl/>
        </w:rPr>
        <w:tab/>
      </w:r>
      <w:r w:rsidRPr="00B27125">
        <w:rPr>
          <w:rtl/>
        </w:rPr>
        <w:t>قرر مجلس حقوق الإنسان، في قراره</w:t>
      </w:r>
      <w:r w:rsidRPr="00B27125">
        <w:rPr>
          <w:rFonts w:hint="cs"/>
          <w:rtl/>
        </w:rPr>
        <w:t xml:space="preserve"> 27/28</w:t>
      </w:r>
      <w:r w:rsidRPr="00B27125">
        <w:rPr>
          <w:rtl/>
        </w:rPr>
        <w:t>، أن يمدد ولاية الخبيرة المستقلة المعنية بحالة حقوق الإنسان في جمهورية أفريقيا الوسطى سنة واحدة كي تقيّم وتمحص حالة حقوق الإنسان وتُعدّ تقريراً بشأنها يتضمن توصيات بشأن المساعدة التقنية وبناء القدرات في مجال حقوق الإنسان</w:t>
      </w:r>
      <w:r w:rsidRPr="00B27125">
        <w:rPr>
          <w:rFonts w:hint="cs"/>
          <w:rtl/>
        </w:rPr>
        <w:t xml:space="preserve">. </w:t>
      </w:r>
      <w:r w:rsidRPr="00B27125">
        <w:rPr>
          <w:rtl/>
        </w:rPr>
        <w:t xml:space="preserve">وطلب المجلس أيضاً إلى الخبيرة المستقلة أن تقدم إليه تقريراً كتابياً </w:t>
      </w:r>
      <w:proofErr w:type="gramStart"/>
      <w:r w:rsidRPr="00B27125">
        <w:rPr>
          <w:rtl/>
        </w:rPr>
        <w:t>في</w:t>
      </w:r>
      <w:proofErr w:type="gramEnd"/>
      <w:r w:rsidRPr="00B27125">
        <w:rPr>
          <w:rtl/>
        </w:rPr>
        <w:t xml:space="preserve"> دورته الثلاثين</w:t>
      </w:r>
      <w:r w:rsidRPr="00B27125">
        <w:rPr>
          <w:rFonts w:hint="cs"/>
          <w:rtl/>
        </w:rPr>
        <w:t xml:space="preserve">. </w:t>
      </w:r>
      <w:r w:rsidRPr="00B27125">
        <w:rPr>
          <w:rtl/>
        </w:rPr>
        <w:t>وسيُعرض على المجلس تقرير الخبيرة المستقلة، ماري</w:t>
      </w:r>
      <w:r w:rsidR="00B27125">
        <w:rPr>
          <w:rFonts w:hint="cs"/>
          <w:rtl/>
        </w:rPr>
        <w:t xml:space="preserve"> </w:t>
      </w:r>
      <w:r w:rsidRPr="00B27125">
        <w:rPr>
          <w:rFonts w:hint="cs"/>
          <w:rtl/>
        </w:rPr>
        <w:t>-</w:t>
      </w:r>
      <w:r w:rsidR="00B27125">
        <w:rPr>
          <w:rFonts w:hint="cs"/>
          <w:rtl/>
        </w:rPr>
        <w:t xml:space="preserve"> </w:t>
      </w:r>
      <w:r w:rsidRPr="00B27125">
        <w:rPr>
          <w:rtl/>
        </w:rPr>
        <w:t>تيريز كيتا بوكوم (</w:t>
      </w:r>
      <w:r w:rsidRPr="00B27125">
        <w:rPr>
          <w:lang w:val="en-GB"/>
        </w:rPr>
        <w:t>A/HRC/30/59</w:t>
      </w:r>
      <w:r w:rsidRPr="00B27125">
        <w:rPr>
          <w:rtl/>
        </w:rPr>
        <w:t>)</w:t>
      </w:r>
      <w:r w:rsidRPr="00B27125">
        <w:rPr>
          <w:rFonts w:hint="cs"/>
          <w:rtl/>
        </w:rPr>
        <w:t>.</w:t>
      </w:r>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proofErr w:type="gramStart"/>
      <w:r w:rsidRPr="00B27125">
        <w:rPr>
          <w:rtl/>
        </w:rPr>
        <w:t>تقديم</w:t>
      </w:r>
      <w:proofErr w:type="gramEnd"/>
      <w:r w:rsidRPr="00B27125">
        <w:rPr>
          <w:rtl/>
        </w:rPr>
        <w:t xml:space="preserve"> المساعدة التقنية وبناء القدرات لتحسين حالة حقوق الإنسان في السودان</w:t>
      </w:r>
    </w:p>
    <w:p w:rsidR="003C3E0A" w:rsidRPr="00B27125" w:rsidRDefault="003C3E0A" w:rsidP="003C3E0A">
      <w:pPr>
        <w:pStyle w:val="SingleTxt"/>
        <w:rPr>
          <w:rtl/>
        </w:rPr>
      </w:pPr>
      <w:r w:rsidRPr="00B27125">
        <w:rPr>
          <w:rFonts w:hint="cs"/>
          <w:rtl/>
        </w:rPr>
        <w:t>109-</w:t>
      </w:r>
      <w:r w:rsidRPr="00B27125">
        <w:rPr>
          <w:rFonts w:hint="cs"/>
          <w:rtl/>
        </w:rPr>
        <w:tab/>
      </w:r>
      <w:r w:rsidRPr="00B27125">
        <w:rPr>
          <w:rtl/>
        </w:rPr>
        <w:t>قرر مجلس حقوق الإنسان، في قراره</w:t>
      </w:r>
      <w:r w:rsidRPr="00B27125">
        <w:rPr>
          <w:rFonts w:hint="cs"/>
          <w:rtl/>
        </w:rPr>
        <w:t xml:space="preserve"> 27/29</w:t>
      </w:r>
      <w:r w:rsidRPr="00B27125">
        <w:rPr>
          <w:rtl/>
        </w:rPr>
        <w:t>، تجديد ولاية الخبير المستقل المعني بحالة حقوق الإنسان في السودان لمدة سنة لمواصلة عمله مع الحكومة على تقي</w:t>
      </w:r>
      <w:r w:rsidRPr="00B27125">
        <w:rPr>
          <w:rFonts w:hint="cs"/>
          <w:rtl/>
        </w:rPr>
        <w:t>ي</w:t>
      </w:r>
      <w:r w:rsidRPr="00B27125">
        <w:rPr>
          <w:rtl/>
        </w:rPr>
        <w:t>م حالة حقوق الإنسان والتحقق منها وتقديم تقارير عنها بغية وضع توصيات بشأن المساعدة التقنية وبناء القدرات لمعالجة مسألة حقوق الإنسان</w:t>
      </w:r>
      <w:r w:rsidRPr="00B27125">
        <w:rPr>
          <w:rFonts w:hint="cs"/>
          <w:rtl/>
        </w:rPr>
        <w:t xml:space="preserve">. </w:t>
      </w:r>
      <w:proofErr w:type="gramStart"/>
      <w:r w:rsidRPr="00B27125">
        <w:rPr>
          <w:rtl/>
        </w:rPr>
        <w:t>وطلب</w:t>
      </w:r>
      <w:proofErr w:type="gramEnd"/>
      <w:r w:rsidRPr="00B27125">
        <w:rPr>
          <w:rtl/>
        </w:rPr>
        <w:t xml:space="preserve"> المجلس أيضاً إلى الخبير المستقل أن يقدم إليه تقريراً كي ينظر فيه في دورته الثلاثين</w:t>
      </w:r>
      <w:r w:rsidRPr="00B27125">
        <w:rPr>
          <w:rFonts w:hint="cs"/>
          <w:rtl/>
        </w:rPr>
        <w:t xml:space="preserve">. </w:t>
      </w:r>
      <w:r w:rsidRPr="00B27125">
        <w:rPr>
          <w:rtl/>
        </w:rPr>
        <w:t>وسيُعرض على المجلس تقرير المكلف الجديد بالولاية، أرستيد نونونسي (</w:t>
      </w:r>
      <w:r w:rsidRPr="00B27125">
        <w:rPr>
          <w:lang w:val="en-GB"/>
        </w:rPr>
        <w:t>A/HRC/30/60</w:t>
      </w:r>
      <w:r w:rsidRPr="00B27125">
        <w:rPr>
          <w:rtl/>
        </w:rPr>
        <w:t>)</w:t>
      </w:r>
      <w:r w:rsidRPr="00B27125">
        <w:rPr>
          <w:rFonts w:hint="cs"/>
          <w:rtl/>
        </w:rPr>
        <w:t>.</w:t>
      </w:r>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تقديم</w:t>
        </w:r>
        <w:r w:rsidRPr="00B27125">
          <w:rPr>
            <w:rtl/>
          </w:rPr>
          <w:t xml:space="preserve"> </w:t>
        </w:r>
        <w:r w:rsidRPr="00B27125">
          <w:rPr>
            <w:rFonts w:hint="cs"/>
            <w:rtl/>
          </w:rPr>
          <w:t>المساعدة</w:t>
        </w:r>
        <w:r w:rsidRPr="00B27125">
          <w:rPr>
            <w:rtl/>
          </w:rPr>
          <w:t xml:space="preserve"> </w:t>
        </w:r>
        <w:r w:rsidRPr="00B27125">
          <w:rPr>
            <w:rFonts w:hint="cs"/>
            <w:rtl/>
          </w:rPr>
          <w:t>التقنية</w:t>
        </w:r>
        <w:r w:rsidRPr="00B27125">
          <w:rPr>
            <w:rtl/>
          </w:rPr>
          <w:t xml:space="preserve"> </w:t>
        </w:r>
        <w:r w:rsidRPr="00B27125">
          <w:rPr>
            <w:rFonts w:hint="cs"/>
            <w:rtl/>
          </w:rPr>
          <w:t>وبناء</w:t>
        </w:r>
        <w:r w:rsidRPr="00B27125">
          <w:rPr>
            <w:rtl/>
          </w:rPr>
          <w:t xml:space="preserve"> </w:t>
        </w:r>
        <w:r w:rsidRPr="00B27125">
          <w:rPr>
            <w:rFonts w:hint="cs"/>
            <w:rtl/>
          </w:rPr>
          <w:t>القدرات</w:t>
        </w:r>
        <w:r w:rsidRPr="00B27125">
          <w:rPr>
            <w:rtl/>
          </w:rPr>
          <w:t xml:space="preserve"> </w:t>
        </w:r>
        <w:r w:rsidRPr="00B27125">
          <w:rPr>
            <w:rFonts w:hint="cs"/>
            <w:rtl/>
          </w:rPr>
          <w:t>لتحسين</w:t>
        </w:r>
        <w:r w:rsidRPr="00B27125">
          <w:rPr>
            <w:rtl/>
          </w:rPr>
          <w:t xml:space="preserve"> </w:t>
        </w:r>
        <w:r w:rsidRPr="00B27125">
          <w:rPr>
            <w:rFonts w:hint="cs"/>
            <w:rtl/>
          </w:rPr>
          <w:t>حالة</w:t>
        </w:r>
        <w:r w:rsidRPr="00B27125">
          <w:rPr>
            <w:rtl/>
          </w:rPr>
          <w:t xml:space="preserve"> </w:t>
        </w:r>
        <w:r w:rsidRPr="00B27125">
          <w:rPr>
            <w:rFonts w:hint="cs"/>
            <w:rtl/>
          </w:rPr>
          <w:t>حقوق</w:t>
        </w:r>
        <w:r w:rsidRPr="00B27125">
          <w:rPr>
            <w:rtl/>
          </w:rPr>
          <w:t xml:space="preserve"> </w:t>
        </w:r>
        <w:r w:rsidRPr="00B27125">
          <w:rPr>
            <w:rFonts w:hint="cs"/>
            <w:rtl/>
          </w:rPr>
          <w:t>الإنسان</w:t>
        </w:r>
        <w:r w:rsidRPr="00B27125">
          <w:rPr>
            <w:rtl/>
          </w:rPr>
          <w:t xml:space="preserve"> </w:t>
        </w:r>
        <w:r w:rsidRPr="00B27125">
          <w:rPr>
            <w:rFonts w:hint="cs"/>
            <w:rtl/>
          </w:rPr>
          <w:t>في</w:t>
        </w:r>
        <w:r w:rsidRPr="00B27125">
          <w:rPr>
            <w:rtl/>
          </w:rPr>
          <w:t xml:space="preserve"> </w:t>
        </w:r>
        <w:r w:rsidRPr="00B27125">
          <w:rPr>
            <w:rFonts w:hint="cs"/>
            <w:rtl/>
          </w:rPr>
          <w:t>ليبيا</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110-</w:t>
      </w:r>
      <w:r w:rsidRPr="00B27125">
        <w:rPr>
          <w:rFonts w:hint="cs"/>
          <w:rtl/>
        </w:rPr>
        <w:tab/>
      </w:r>
      <w:r w:rsidRPr="00B27125">
        <w:rPr>
          <w:rtl/>
        </w:rPr>
        <w:t>طلب مجلس حقوق الإنسان، في قراره</w:t>
      </w:r>
      <w:r w:rsidRPr="00B27125">
        <w:rPr>
          <w:rFonts w:hint="cs"/>
          <w:rtl/>
        </w:rPr>
        <w:t xml:space="preserve"> 28/30</w:t>
      </w:r>
      <w:r w:rsidRPr="00B27125">
        <w:rPr>
          <w:rtl/>
        </w:rPr>
        <w:t>، إلى المفوض السامي أن يوفد على وجه السرعة بعثة للتحقيق في انتهاكات وتجاوزات القانون الدولي لحقوق الإنسان التي ارتكبت في ليبيا منذ بداية عام</w:t>
      </w:r>
      <w:r w:rsidRPr="00B27125">
        <w:rPr>
          <w:rFonts w:hint="cs"/>
          <w:rtl/>
        </w:rPr>
        <w:t xml:space="preserve"> 2014</w:t>
      </w:r>
      <w:r w:rsidRPr="00B27125">
        <w:rPr>
          <w:rtl/>
        </w:rPr>
        <w:t>، وتقصي حقائق وملابسات هذه التجاوزات والانتهاكات، ابتغاء تفادي الإفلات من العقاب وضمان المساءلة الكاملة</w:t>
      </w:r>
      <w:r w:rsidRPr="00B27125">
        <w:rPr>
          <w:rFonts w:hint="cs"/>
          <w:rtl/>
        </w:rPr>
        <w:t xml:space="preserve">. </w:t>
      </w:r>
      <w:r w:rsidRPr="00B27125">
        <w:rPr>
          <w:rtl/>
        </w:rPr>
        <w:t>وطلب المجلس أيضاً إلى المفوض السامي أن يقدم إليه، في دورته الثلاثين، تقريراً شفوياً عن المستجدات تتبعه جلسة تحاور منفصلة، ودعا الممثل الخاص للأمين العام لليبيا إلى المشاركة في جلسة التحاور التي ينبغي أن تركز في أحد محاورها على كفالة المساءلة عن انتهاكات وتجاوزات حقوق الإنسان في ليبيا</w:t>
      </w:r>
      <w:r w:rsidRPr="00B27125">
        <w:rPr>
          <w:rFonts w:hint="cs"/>
          <w:rtl/>
        </w:rPr>
        <w:t xml:space="preserve">. </w:t>
      </w:r>
      <w:dir w:val="rtl">
        <w:r w:rsidRPr="00B27125">
          <w:rPr>
            <w:rFonts w:hint="cs"/>
            <w:rtl/>
          </w:rPr>
          <w:t>وبناءً</w:t>
        </w:r>
        <w:r w:rsidRPr="00B27125">
          <w:rPr>
            <w:rtl/>
          </w:rPr>
          <w:t xml:space="preserve"> </w:t>
        </w:r>
        <w:r w:rsidRPr="00B27125">
          <w:rPr>
            <w:rFonts w:hint="cs"/>
            <w:rtl/>
          </w:rPr>
          <w:t>عليه،</w:t>
        </w:r>
        <w:r w:rsidRPr="00B27125">
          <w:rPr>
            <w:rtl/>
          </w:rPr>
          <w:t xml:space="preserve"> </w:t>
        </w:r>
        <w:r w:rsidRPr="00B27125">
          <w:rPr>
            <w:rFonts w:hint="cs"/>
            <w:rtl/>
          </w:rPr>
          <w:t>سيقدم</w:t>
        </w:r>
        <w:r w:rsidRPr="00B27125">
          <w:rPr>
            <w:rtl/>
          </w:rPr>
          <w:t xml:space="preserve"> </w:t>
        </w:r>
        <w:r w:rsidRPr="00B27125">
          <w:rPr>
            <w:rFonts w:hint="cs"/>
            <w:rtl/>
          </w:rPr>
          <w:t>ال</w:t>
        </w:r>
        <w:r w:rsidRPr="00B27125">
          <w:rPr>
            <w:rtl/>
          </w:rPr>
          <w:t>مفوض السامي تقريراً شفوياً إلى المجلس</w:t>
        </w:r>
        <w:r w:rsidRPr="00B27125">
          <w:rPr>
            <w:rFonts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041E93" w:rsidRPr="00B27125" w:rsidRDefault="00041E93"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41E9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tl/>
        </w:rPr>
        <w:tab/>
      </w:r>
      <w:r w:rsidRPr="00B27125">
        <w:rPr>
          <w:rtl/>
        </w:rPr>
        <w:tab/>
      </w:r>
      <w:dir w:val="rtl">
        <w:r w:rsidRPr="00B27125">
          <w:rPr>
            <w:rFonts w:hint="cs"/>
            <w:rtl/>
          </w:rPr>
          <w:t>التعاون</w:t>
        </w:r>
        <w:r w:rsidRPr="00B27125">
          <w:rPr>
            <w:rtl/>
          </w:rPr>
          <w:t xml:space="preserve"> </w:t>
        </w:r>
        <w:r w:rsidRPr="00B27125">
          <w:rPr>
            <w:rFonts w:hint="cs"/>
            <w:rtl/>
          </w:rPr>
          <w:t>مع</w:t>
        </w:r>
        <w:r w:rsidRPr="00B27125">
          <w:rPr>
            <w:rtl/>
          </w:rPr>
          <w:t xml:space="preserve"> </w:t>
        </w:r>
        <w:r w:rsidRPr="00B27125">
          <w:rPr>
            <w:rFonts w:hint="cs"/>
            <w:rtl/>
          </w:rPr>
          <w:t>أوكرانيا</w:t>
        </w:r>
        <w:r w:rsidRPr="00B27125">
          <w:rPr>
            <w:rtl/>
          </w:rPr>
          <w:t xml:space="preserve"> </w:t>
        </w:r>
        <w:r w:rsidRPr="00B27125">
          <w:rPr>
            <w:rFonts w:hint="cs"/>
            <w:rtl/>
          </w:rPr>
          <w:t>ومساعدتها</w:t>
        </w:r>
        <w:r w:rsidRPr="00B27125">
          <w:rPr>
            <w:rtl/>
          </w:rPr>
          <w:t xml:space="preserve"> </w:t>
        </w:r>
        <w:r w:rsidRPr="00B27125">
          <w:rPr>
            <w:rFonts w:hint="cs"/>
            <w:rtl/>
          </w:rPr>
          <w:t>في</w:t>
        </w:r>
        <w:r w:rsidRPr="00B27125">
          <w:rPr>
            <w:rtl/>
          </w:rPr>
          <w:t xml:space="preserve"> </w:t>
        </w:r>
        <w:r w:rsidRPr="00B27125">
          <w:rPr>
            <w:rFonts w:hint="cs"/>
            <w:rtl/>
          </w:rPr>
          <w:t>مجال</w:t>
        </w:r>
        <w:r w:rsidRPr="00B27125">
          <w:rPr>
            <w:rtl/>
          </w:rPr>
          <w:t xml:space="preserve"> </w:t>
        </w:r>
        <w:r w:rsidRPr="00B27125">
          <w:rPr>
            <w:rFonts w:hint="cs"/>
            <w:rtl/>
          </w:rPr>
          <w:t>حقوق</w:t>
        </w:r>
        <w:r w:rsidRPr="00B27125">
          <w:rPr>
            <w:rtl/>
          </w:rPr>
          <w:t xml:space="preserve"> </w:t>
        </w:r>
        <w:r w:rsidRPr="00B27125">
          <w:rPr>
            <w:rFonts w:hint="cs"/>
            <w:rtl/>
          </w:rPr>
          <w:t>الإنسان</w:t>
        </w:r>
        <w:r w:rsidRPr="00B27125">
          <w:rPr>
            <w:rFonts w:cs="Times New Roman" w:hint="cs"/>
            <w:rtl/>
          </w:rPr>
          <w:t>‬</w:t>
        </w:r>
        <w:r w:rsidRPr="00B27125">
          <w:rPr>
            <w:lang w:val="en-GB"/>
          </w:rPr>
          <w:t>‬</w:t>
        </w:r>
        <w:r w:rsidRPr="00B27125">
          <w:rPr>
            <w:lang w:val="en-GB"/>
          </w:rPr>
          <w:t>‬</w:t>
        </w:r>
        <w:r w:rsidRPr="00B27125">
          <w:rPr>
            <w:lang w:val="en-GB"/>
          </w:rPr>
          <w:t>‬</w:t>
        </w:r>
        <w:r w:rsidRPr="00B27125">
          <w:rPr>
            <w:lang w:val="en-GB"/>
          </w:rPr>
          <w:t>‬</w:t>
        </w:r>
        <w:r w:rsidR="00095811">
          <w:t>‬</w:t>
        </w:r>
        <w:r w:rsidR="00095811">
          <w:t>‬</w:t>
        </w:r>
        <w:r w:rsidR="000659F5">
          <w:t>‬</w:t>
        </w:r>
        <w:r w:rsidR="00B92F12">
          <w:t>‬</w:t>
        </w:r>
      </w:dir>
    </w:p>
    <w:p w:rsidR="003C3E0A" w:rsidRPr="00B27125" w:rsidRDefault="003C3E0A" w:rsidP="003C3E0A">
      <w:pPr>
        <w:pStyle w:val="SingleTxt"/>
        <w:rPr>
          <w:rtl/>
        </w:rPr>
      </w:pPr>
      <w:r w:rsidRPr="00B27125">
        <w:rPr>
          <w:rFonts w:hint="cs"/>
          <w:rtl/>
        </w:rPr>
        <w:t>111-</w:t>
      </w:r>
      <w:r w:rsidRPr="00B27125">
        <w:rPr>
          <w:rFonts w:hint="cs"/>
          <w:rtl/>
        </w:rPr>
        <w:tab/>
      </w:r>
      <w:r w:rsidRPr="00B27125">
        <w:rPr>
          <w:rtl/>
        </w:rPr>
        <w:t>دعا مجلس حقوق الإنسان، في قراره</w:t>
      </w:r>
      <w:r w:rsidRPr="00B27125">
        <w:rPr>
          <w:rFonts w:hint="cs"/>
          <w:rtl/>
        </w:rPr>
        <w:t xml:space="preserve"> 29/23</w:t>
      </w:r>
      <w:r w:rsidRPr="00B27125">
        <w:rPr>
          <w:rtl/>
        </w:rPr>
        <w:t>، المفوض السامي إلى أن يقدم للدول الأعضاء في المجلس وللمراقبين فيه عرضاً شفوياً عن نتائج كل تقرير من التقارير الدورية التي وضعتها المفوضية عن حالة حقوق الإنسان في أوكرانيا، في إطار جلسات التحاور، ووفقاً لطرائق المجلس، طبقاً لقراره</w:t>
      </w:r>
      <w:r w:rsidRPr="00B27125">
        <w:rPr>
          <w:rFonts w:hint="cs"/>
          <w:rtl/>
        </w:rPr>
        <w:t xml:space="preserve"> 5/1</w:t>
      </w:r>
      <w:r w:rsidRPr="00B27125">
        <w:rPr>
          <w:rtl/>
        </w:rPr>
        <w:t>، حتى انعقاد دورة المجلس الثانية والثلاثين</w:t>
      </w:r>
      <w:r w:rsidRPr="00B27125">
        <w:rPr>
          <w:rFonts w:hint="cs"/>
          <w:rtl/>
        </w:rPr>
        <w:t>. وسيُقدم</w:t>
      </w:r>
      <w:r w:rsidRPr="00B27125">
        <w:rPr>
          <w:rtl/>
        </w:rPr>
        <w:t xml:space="preserve"> </w:t>
      </w:r>
      <w:r w:rsidRPr="00B27125">
        <w:rPr>
          <w:rFonts w:hint="cs"/>
          <w:rtl/>
        </w:rPr>
        <w:t>المفوض</w:t>
      </w:r>
      <w:r w:rsidRPr="00B27125">
        <w:rPr>
          <w:rtl/>
        </w:rPr>
        <w:t xml:space="preserve"> </w:t>
      </w:r>
      <w:r w:rsidRPr="00B27125">
        <w:rPr>
          <w:rFonts w:hint="cs"/>
          <w:rtl/>
        </w:rPr>
        <w:t>السامي</w:t>
      </w:r>
      <w:r w:rsidRPr="00B27125">
        <w:rPr>
          <w:rtl/>
        </w:rPr>
        <w:t xml:space="preserve"> </w:t>
      </w:r>
      <w:r w:rsidRPr="00B27125">
        <w:rPr>
          <w:rFonts w:hint="cs"/>
          <w:rtl/>
        </w:rPr>
        <w:t>تقريراً</w:t>
      </w:r>
      <w:r w:rsidRPr="00B27125">
        <w:rPr>
          <w:rtl/>
        </w:rPr>
        <w:t xml:space="preserve"> </w:t>
      </w:r>
      <w:r w:rsidRPr="00B27125">
        <w:rPr>
          <w:rFonts w:hint="cs"/>
          <w:rtl/>
        </w:rPr>
        <w:t>شفوياً</w:t>
      </w:r>
      <w:r w:rsidRPr="00B27125">
        <w:rPr>
          <w:rtl/>
        </w:rPr>
        <w:t xml:space="preserve"> </w:t>
      </w:r>
      <w:r w:rsidRPr="00B27125">
        <w:rPr>
          <w:rFonts w:hint="cs"/>
          <w:rtl/>
        </w:rPr>
        <w:t>عن</w:t>
      </w:r>
      <w:r w:rsidRPr="00B27125">
        <w:rPr>
          <w:rtl/>
        </w:rPr>
        <w:t xml:space="preserve"> </w:t>
      </w:r>
      <w:r w:rsidRPr="00B27125">
        <w:rPr>
          <w:rFonts w:hint="cs"/>
          <w:rtl/>
        </w:rPr>
        <w:t>المستجدات</w:t>
      </w:r>
      <w:r w:rsidRPr="00B27125">
        <w:rPr>
          <w:rtl/>
        </w:rPr>
        <w:t xml:space="preserve"> </w:t>
      </w:r>
      <w:r w:rsidRPr="00B27125">
        <w:rPr>
          <w:rFonts w:hint="cs"/>
          <w:rtl/>
        </w:rPr>
        <w:t>إلى</w:t>
      </w:r>
      <w:r w:rsidRPr="00B27125">
        <w:rPr>
          <w:rtl/>
        </w:rPr>
        <w:t xml:space="preserve"> </w:t>
      </w:r>
      <w:r w:rsidRPr="00B27125">
        <w:rPr>
          <w:rFonts w:hint="cs"/>
          <w:rtl/>
        </w:rPr>
        <w:t>المجلس.</w:t>
      </w:r>
    </w:p>
    <w:p w:rsidR="003C3E0A" w:rsidRPr="00B27125" w:rsidRDefault="003C3E0A"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i/>
          <w:rtl/>
        </w:rPr>
      </w:pPr>
      <w:r w:rsidRPr="00B27125">
        <w:rPr>
          <w:rtl/>
        </w:rPr>
        <w:br w:type="page"/>
        <w:t>المرفق</w:t>
      </w:r>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41E93" w:rsidRPr="00B27125" w:rsidRDefault="00041E93" w:rsidP="00041E9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3E0A" w:rsidRPr="00B27125" w:rsidRDefault="003C3E0A" w:rsidP="0009581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27125">
        <w:rPr>
          <w:rFonts w:hint="cs"/>
          <w:rtl/>
        </w:rPr>
        <w:tab/>
      </w:r>
      <w:r w:rsidRPr="00B27125">
        <w:rPr>
          <w:rtl/>
        </w:rPr>
        <w:tab/>
      </w:r>
      <w:proofErr w:type="gramStart"/>
      <w:r w:rsidRPr="00B27125">
        <w:rPr>
          <w:rtl/>
        </w:rPr>
        <w:t>حلقات</w:t>
      </w:r>
      <w:proofErr w:type="gramEnd"/>
      <w:r w:rsidRPr="00B27125">
        <w:rPr>
          <w:rtl/>
        </w:rPr>
        <w:t xml:space="preserve"> النقاش والمناقشات المقرر عقدها في الدورة الثلاثين لمجلس حقوق الإنسان</w:t>
      </w:r>
    </w:p>
    <w:p w:rsidR="00041E93" w:rsidRPr="00B27125" w:rsidRDefault="00041E93" w:rsidP="00041E93">
      <w:pPr>
        <w:pStyle w:val="SingleTxt"/>
        <w:spacing w:after="0" w:line="120" w:lineRule="exact"/>
        <w:rPr>
          <w:sz w:val="10"/>
          <w:rtl/>
        </w:rPr>
      </w:pPr>
    </w:p>
    <w:p w:rsidR="00041E93" w:rsidRPr="00B27125" w:rsidRDefault="00041E93" w:rsidP="00041E93">
      <w:pPr>
        <w:pStyle w:val="SingleTxt"/>
        <w:spacing w:after="0" w:line="120" w:lineRule="exact"/>
        <w:rPr>
          <w:sz w:val="10"/>
          <w:rtl/>
        </w:rPr>
      </w:pPr>
    </w:p>
    <w:tbl>
      <w:tblPr>
        <w:bidiVisual/>
        <w:tblW w:w="0" w:type="auto"/>
        <w:tblInd w:w="1356" w:type="dxa"/>
        <w:tblLayout w:type="fixed"/>
        <w:tblLook w:val="04A0" w:firstRow="1" w:lastRow="0" w:firstColumn="1" w:lastColumn="0" w:noHBand="0" w:noVBand="1"/>
      </w:tblPr>
      <w:tblGrid>
        <w:gridCol w:w="3544"/>
        <w:gridCol w:w="3969"/>
      </w:tblGrid>
      <w:tr w:rsidR="00B27125" w:rsidRPr="00B27125" w:rsidTr="00095811">
        <w:trPr>
          <w:cantSplit/>
          <w:tblHeader/>
        </w:trPr>
        <w:tc>
          <w:tcPr>
            <w:tcW w:w="3544" w:type="dxa"/>
            <w:tcBorders>
              <w:top w:val="single" w:sz="4" w:space="0" w:color="auto"/>
              <w:bottom w:val="single" w:sz="12" w:space="0" w:color="auto"/>
            </w:tcBorders>
            <w:shd w:val="clear" w:color="auto" w:fill="auto"/>
          </w:tcPr>
          <w:p w:rsidR="003C3E0A" w:rsidRPr="00B27125" w:rsidRDefault="00B92F12" w:rsidP="001779A2">
            <w:pPr>
              <w:spacing w:before="60" w:after="60" w:line="320" w:lineRule="exact"/>
              <w:jc w:val="left"/>
              <w:rPr>
                <w:i/>
                <w:iCs/>
                <w:sz w:val="18"/>
                <w:szCs w:val="28"/>
                <w:rtl/>
              </w:rPr>
            </w:pPr>
            <w:dir w:val="rtl">
              <w:r w:rsidR="003C3E0A" w:rsidRPr="00B27125">
                <w:rPr>
                  <w:rFonts w:hint="cs"/>
                  <w:i/>
                  <w:iCs/>
                  <w:sz w:val="18"/>
                  <w:szCs w:val="28"/>
                  <w:rtl/>
                </w:rPr>
                <w:t>القرار/</w:t>
              </w:r>
              <w:r w:rsidR="003C3E0A" w:rsidRPr="00B27125">
                <w:rPr>
                  <w:i/>
                  <w:iCs/>
                  <w:sz w:val="18"/>
                  <w:szCs w:val="28"/>
                  <w:rtl/>
                </w:rPr>
                <w:t>المقرر</w:t>
              </w:r>
              <w:r w:rsidR="003C3E0A" w:rsidRPr="00B27125">
                <w:rPr>
                  <w:rFonts w:hint="cs"/>
                  <w:i/>
                  <w:iCs/>
                  <w:sz w:val="18"/>
                  <w:szCs w:val="28"/>
                  <w:rtl/>
                </w:rPr>
                <w:t>‬</w:t>
              </w:r>
              <w:r w:rsidR="003C3E0A" w:rsidRPr="00B27125">
                <w:rPr>
                  <w:i/>
                  <w:iCs/>
                  <w:sz w:val="18"/>
                  <w:szCs w:val="28"/>
                  <w:lang w:val="en-GB"/>
                </w:rPr>
                <w:t>‬</w:t>
              </w:r>
              <w:r w:rsidR="003C3E0A" w:rsidRPr="00B27125">
                <w:rPr>
                  <w:i/>
                  <w:iCs/>
                  <w:sz w:val="18"/>
                  <w:szCs w:val="28"/>
                  <w:lang w:val="en-GB"/>
                </w:rPr>
                <w:t>‬</w:t>
              </w:r>
              <w:r w:rsidR="003C3E0A" w:rsidRPr="00B27125">
                <w:rPr>
                  <w:i/>
                  <w:iCs/>
                  <w:sz w:val="18"/>
                  <w:szCs w:val="28"/>
                  <w:lang w:val="en-GB"/>
                </w:rPr>
                <w:t>‬</w:t>
              </w:r>
              <w:r w:rsidR="003C3E0A" w:rsidRPr="00B27125">
                <w:rPr>
                  <w:i/>
                  <w:iCs/>
                  <w:sz w:val="18"/>
                  <w:szCs w:val="28"/>
                  <w:lang w:val="en-GB"/>
                </w:rPr>
                <w:t>‬</w:t>
              </w:r>
              <w:r w:rsidR="00095811">
                <w:t>‬</w:t>
              </w:r>
              <w:r w:rsidR="00095811">
                <w:t>‬</w:t>
              </w:r>
              <w:r w:rsidR="000659F5">
                <w:t>‬</w:t>
              </w:r>
              <w:r>
                <w:t>‬</w:t>
              </w:r>
            </w:dir>
          </w:p>
        </w:tc>
        <w:tc>
          <w:tcPr>
            <w:tcW w:w="3969" w:type="dxa"/>
            <w:tcBorders>
              <w:top w:val="single" w:sz="4" w:space="0" w:color="auto"/>
              <w:bottom w:val="single" w:sz="12" w:space="0" w:color="auto"/>
            </w:tcBorders>
            <w:shd w:val="clear" w:color="auto" w:fill="auto"/>
          </w:tcPr>
          <w:p w:rsidR="003C3E0A" w:rsidRPr="00B27125" w:rsidRDefault="003C3E0A" w:rsidP="001779A2">
            <w:pPr>
              <w:spacing w:before="60" w:after="60" w:line="320" w:lineRule="exact"/>
              <w:jc w:val="left"/>
              <w:rPr>
                <w:i/>
                <w:iCs/>
                <w:sz w:val="18"/>
                <w:szCs w:val="28"/>
                <w:rtl/>
              </w:rPr>
            </w:pPr>
            <w:proofErr w:type="gramStart"/>
            <w:r w:rsidRPr="00B27125">
              <w:rPr>
                <w:i/>
                <w:iCs/>
                <w:sz w:val="18"/>
                <w:szCs w:val="28"/>
                <w:rtl/>
              </w:rPr>
              <w:t>حلقة</w:t>
            </w:r>
            <w:proofErr w:type="gramEnd"/>
            <w:r w:rsidRPr="00B27125">
              <w:rPr>
                <w:i/>
                <w:iCs/>
                <w:sz w:val="18"/>
                <w:szCs w:val="28"/>
                <w:rtl/>
              </w:rPr>
              <w:t xml:space="preserve"> النقاش</w:t>
            </w:r>
            <w:r w:rsidRPr="00B27125">
              <w:rPr>
                <w:rFonts w:hint="cs"/>
                <w:i/>
                <w:iCs/>
                <w:sz w:val="18"/>
                <w:szCs w:val="28"/>
                <w:rtl/>
              </w:rPr>
              <w:t>/</w:t>
            </w:r>
            <w:r w:rsidRPr="00B27125">
              <w:rPr>
                <w:i/>
                <w:iCs/>
                <w:sz w:val="18"/>
                <w:szCs w:val="28"/>
                <w:rtl/>
              </w:rPr>
              <w:t>المناقشة</w:t>
            </w:r>
          </w:p>
        </w:tc>
      </w:tr>
      <w:tr w:rsidR="00B27125" w:rsidRPr="00B27125" w:rsidTr="00095811">
        <w:trPr>
          <w:cantSplit/>
          <w:trHeight w:hRule="exact" w:val="115"/>
          <w:tblHeader/>
        </w:trPr>
        <w:tc>
          <w:tcPr>
            <w:tcW w:w="3544" w:type="dxa"/>
            <w:tcBorders>
              <w:top w:val="single" w:sz="12" w:space="0" w:color="auto"/>
            </w:tcBorders>
            <w:shd w:val="clear" w:color="auto" w:fill="auto"/>
          </w:tcPr>
          <w:p w:rsidR="00041E93" w:rsidRPr="00B27125" w:rsidRDefault="00041E93" w:rsidP="001779A2">
            <w:pPr>
              <w:spacing w:before="60" w:after="60" w:line="320" w:lineRule="exact"/>
              <w:jc w:val="left"/>
              <w:rPr>
                <w:b/>
                <w:bCs/>
                <w:sz w:val="18"/>
                <w:szCs w:val="28"/>
                <w:rtl/>
              </w:rPr>
            </w:pPr>
          </w:p>
        </w:tc>
        <w:tc>
          <w:tcPr>
            <w:tcW w:w="3969" w:type="dxa"/>
            <w:tcBorders>
              <w:top w:val="single" w:sz="12" w:space="0" w:color="auto"/>
            </w:tcBorders>
            <w:shd w:val="clear" w:color="auto" w:fill="auto"/>
          </w:tcPr>
          <w:p w:rsidR="00041E93" w:rsidRPr="00B27125" w:rsidRDefault="00041E93" w:rsidP="001779A2">
            <w:pPr>
              <w:spacing w:before="60" w:after="60" w:line="320" w:lineRule="exact"/>
              <w:jc w:val="left"/>
              <w:rPr>
                <w:sz w:val="18"/>
                <w:szCs w:val="28"/>
                <w:rtl/>
              </w:rPr>
            </w:pPr>
          </w:p>
        </w:tc>
      </w:tr>
      <w:tr w:rsidR="00B27125" w:rsidRPr="00B27125" w:rsidTr="00095811">
        <w:trPr>
          <w:cantSplit/>
          <w:trHeight w:val="199"/>
        </w:trPr>
        <w:tc>
          <w:tcPr>
            <w:tcW w:w="3544" w:type="dxa"/>
            <w:shd w:val="clear" w:color="auto" w:fill="auto"/>
          </w:tcPr>
          <w:p w:rsidR="003C3E0A" w:rsidRPr="00B27125" w:rsidRDefault="003C3E0A" w:rsidP="001779A2">
            <w:pPr>
              <w:spacing w:before="60" w:line="320" w:lineRule="exact"/>
              <w:rPr>
                <w:bCs/>
                <w:sz w:val="18"/>
                <w:szCs w:val="28"/>
                <w:rtl/>
              </w:rPr>
            </w:pPr>
            <w:r w:rsidRPr="00B27125">
              <w:rPr>
                <w:rFonts w:hint="cs"/>
                <w:b/>
                <w:bCs/>
                <w:sz w:val="18"/>
                <w:szCs w:val="28"/>
                <w:rtl/>
              </w:rPr>
              <w:t xml:space="preserve">27/21 </w:t>
            </w:r>
            <w:r w:rsidRPr="00B27125">
              <w:rPr>
                <w:b/>
                <w:bCs/>
                <w:sz w:val="18"/>
                <w:szCs w:val="28"/>
                <w:rtl/>
              </w:rPr>
              <w:t>و</w:t>
            </w:r>
            <w:r w:rsidRPr="00B27125">
              <w:rPr>
                <w:b/>
                <w:bCs/>
                <w:sz w:val="18"/>
                <w:szCs w:val="28"/>
                <w:lang w:val="en-GB"/>
              </w:rPr>
              <w:t>Corr.1</w:t>
            </w:r>
          </w:p>
        </w:tc>
        <w:tc>
          <w:tcPr>
            <w:tcW w:w="3969" w:type="dxa"/>
            <w:shd w:val="clear" w:color="auto" w:fill="auto"/>
          </w:tcPr>
          <w:p w:rsidR="003C3E0A" w:rsidRPr="00B27125" w:rsidRDefault="00B92F12" w:rsidP="001779A2">
            <w:pPr>
              <w:spacing w:before="60" w:line="320" w:lineRule="exact"/>
              <w:rPr>
                <w:sz w:val="18"/>
                <w:szCs w:val="28"/>
                <w:rtl/>
              </w:rPr>
            </w:pPr>
            <w:dir w:val="rtl">
              <w:r w:rsidR="00095811">
                <w:t>‬</w:t>
              </w:r>
              <w:r w:rsidR="00095811">
                <w:t>‬</w:t>
              </w:r>
              <w:r w:rsidR="000659F5">
                <w:t>‬</w:t>
              </w:r>
              <w:r>
                <w:t>‬</w:t>
              </w:r>
            </w:dir>
          </w:p>
        </w:tc>
      </w:tr>
      <w:tr w:rsidR="00B27125" w:rsidRPr="00B27125" w:rsidTr="00095811">
        <w:trPr>
          <w:cantSplit/>
          <w:trHeight w:val="616"/>
        </w:trPr>
        <w:tc>
          <w:tcPr>
            <w:tcW w:w="3544" w:type="dxa"/>
            <w:shd w:val="clear" w:color="auto" w:fill="auto"/>
          </w:tcPr>
          <w:p w:rsidR="001779A2" w:rsidRPr="00B27125" w:rsidRDefault="001779A2" w:rsidP="001779A2">
            <w:pPr>
              <w:spacing w:after="60" w:line="320" w:lineRule="exact"/>
              <w:rPr>
                <w:b/>
                <w:bCs/>
                <w:sz w:val="18"/>
                <w:szCs w:val="28"/>
                <w:rtl/>
              </w:rPr>
            </w:pPr>
            <w:r w:rsidRPr="00B27125">
              <w:rPr>
                <w:sz w:val="18"/>
                <w:szCs w:val="28"/>
                <w:rtl/>
              </w:rPr>
              <w:t>حقوق الإنسان والتدابير القسرية الانفرادية</w:t>
            </w:r>
          </w:p>
        </w:tc>
        <w:tc>
          <w:tcPr>
            <w:tcW w:w="3969" w:type="dxa"/>
            <w:shd w:val="clear" w:color="auto" w:fill="auto"/>
          </w:tcPr>
          <w:p w:rsidR="001779A2" w:rsidRPr="00B27125" w:rsidRDefault="001779A2" w:rsidP="001779A2">
            <w:pPr>
              <w:spacing w:after="60" w:line="320" w:lineRule="exact"/>
              <w:rPr>
                <w:sz w:val="18"/>
                <w:szCs w:val="28"/>
                <w:lang w:val="en-GB"/>
              </w:rPr>
            </w:pPr>
            <w:r w:rsidRPr="00B27125">
              <w:rPr>
                <w:rFonts w:hint="cs"/>
                <w:sz w:val="18"/>
                <w:szCs w:val="28"/>
                <w:rtl/>
              </w:rPr>
              <w:t>حلقة</w:t>
            </w:r>
            <w:r w:rsidRPr="00B27125">
              <w:rPr>
                <w:sz w:val="18"/>
                <w:szCs w:val="28"/>
                <w:rtl/>
              </w:rPr>
              <w:t xml:space="preserve"> </w:t>
            </w:r>
            <w:r w:rsidRPr="00B27125">
              <w:rPr>
                <w:rFonts w:hint="cs"/>
                <w:sz w:val="18"/>
                <w:szCs w:val="28"/>
                <w:rtl/>
              </w:rPr>
              <w:t>النقاش</w:t>
            </w:r>
            <w:r w:rsidRPr="00B27125">
              <w:rPr>
                <w:sz w:val="18"/>
                <w:szCs w:val="28"/>
                <w:rtl/>
              </w:rPr>
              <w:t xml:space="preserve"> </w:t>
            </w:r>
            <w:r w:rsidRPr="00B27125">
              <w:rPr>
                <w:rFonts w:hint="cs"/>
                <w:sz w:val="18"/>
                <w:szCs w:val="28"/>
                <w:rtl/>
              </w:rPr>
              <w:t>التي</w:t>
            </w:r>
            <w:r w:rsidRPr="00B27125">
              <w:rPr>
                <w:sz w:val="18"/>
                <w:szCs w:val="28"/>
                <w:rtl/>
              </w:rPr>
              <w:t xml:space="preserve"> </w:t>
            </w:r>
            <w:r w:rsidRPr="00B27125">
              <w:rPr>
                <w:rFonts w:hint="cs"/>
                <w:sz w:val="18"/>
                <w:szCs w:val="28"/>
                <w:rtl/>
              </w:rPr>
              <w:t>تُعقد</w:t>
            </w:r>
            <w:r w:rsidRPr="00B27125">
              <w:rPr>
                <w:sz w:val="18"/>
                <w:szCs w:val="28"/>
                <w:rtl/>
              </w:rPr>
              <w:t xml:space="preserve"> </w:t>
            </w:r>
            <w:r w:rsidRPr="00B27125">
              <w:rPr>
                <w:rFonts w:hint="cs"/>
                <w:sz w:val="18"/>
                <w:szCs w:val="28"/>
                <w:rtl/>
              </w:rPr>
              <w:t>مرة</w:t>
            </w:r>
            <w:r w:rsidRPr="00B27125">
              <w:rPr>
                <w:sz w:val="18"/>
                <w:szCs w:val="28"/>
                <w:rtl/>
              </w:rPr>
              <w:t xml:space="preserve"> </w:t>
            </w:r>
            <w:r w:rsidRPr="00B27125">
              <w:rPr>
                <w:rFonts w:hint="cs"/>
                <w:sz w:val="18"/>
                <w:szCs w:val="28"/>
                <w:rtl/>
              </w:rPr>
              <w:t>كل</w:t>
            </w:r>
            <w:r w:rsidRPr="00B27125">
              <w:rPr>
                <w:sz w:val="18"/>
                <w:szCs w:val="28"/>
                <w:rtl/>
              </w:rPr>
              <w:t xml:space="preserve"> </w:t>
            </w:r>
            <w:r w:rsidRPr="00B27125">
              <w:rPr>
                <w:rFonts w:hint="cs"/>
                <w:sz w:val="18"/>
                <w:szCs w:val="28"/>
                <w:rtl/>
              </w:rPr>
              <w:t>سنتين</w:t>
            </w:r>
            <w:r w:rsidRPr="00B27125">
              <w:rPr>
                <w:sz w:val="18"/>
                <w:szCs w:val="28"/>
                <w:rtl/>
              </w:rPr>
              <w:t xml:space="preserve"> </w:t>
            </w:r>
            <w:r w:rsidRPr="00B27125">
              <w:rPr>
                <w:rFonts w:hint="cs"/>
                <w:sz w:val="18"/>
                <w:szCs w:val="28"/>
                <w:rtl/>
              </w:rPr>
              <w:t>بشأن</w:t>
            </w:r>
            <w:r w:rsidRPr="00B27125">
              <w:rPr>
                <w:sz w:val="18"/>
                <w:szCs w:val="28"/>
                <w:rtl/>
              </w:rPr>
              <w:t xml:space="preserve"> </w:t>
            </w:r>
            <w:r w:rsidRPr="00B27125">
              <w:rPr>
                <w:rFonts w:hint="cs"/>
                <w:sz w:val="18"/>
                <w:szCs w:val="28"/>
                <w:rtl/>
              </w:rPr>
              <w:t>مسألة</w:t>
            </w:r>
            <w:r w:rsidRPr="00B27125">
              <w:rPr>
                <w:sz w:val="18"/>
                <w:szCs w:val="28"/>
                <w:rtl/>
              </w:rPr>
              <w:t xml:space="preserve"> </w:t>
            </w:r>
            <w:r w:rsidRPr="00B27125">
              <w:rPr>
                <w:rFonts w:hint="cs"/>
                <w:sz w:val="18"/>
                <w:szCs w:val="28"/>
                <w:rtl/>
              </w:rPr>
              <w:t>التدابير</w:t>
            </w:r>
            <w:r w:rsidRPr="00B27125">
              <w:rPr>
                <w:sz w:val="18"/>
                <w:szCs w:val="28"/>
                <w:rtl/>
              </w:rPr>
              <w:t xml:space="preserve"> </w:t>
            </w:r>
            <w:r w:rsidRPr="00B27125">
              <w:rPr>
                <w:rFonts w:hint="cs"/>
                <w:sz w:val="18"/>
                <w:szCs w:val="28"/>
                <w:rtl/>
              </w:rPr>
              <w:t>القسرية</w:t>
            </w:r>
            <w:r w:rsidRPr="00B27125">
              <w:rPr>
                <w:sz w:val="18"/>
                <w:szCs w:val="28"/>
                <w:rtl/>
              </w:rPr>
              <w:t xml:space="preserve"> </w:t>
            </w:r>
            <w:r w:rsidRPr="00B27125">
              <w:rPr>
                <w:rFonts w:hint="cs"/>
                <w:sz w:val="18"/>
                <w:szCs w:val="28"/>
                <w:rtl/>
              </w:rPr>
              <w:t>الانفرادية</w:t>
            </w:r>
            <w:r w:rsidRPr="00B27125">
              <w:rPr>
                <w:sz w:val="18"/>
                <w:szCs w:val="28"/>
                <w:rtl/>
              </w:rPr>
              <w:t xml:space="preserve"> </w:t>
            </w:r>
            <w:r w:rsidRPr="00B27125">
              <w:rPr>
                <w:rFonts w:hint="cs"/>
                <w:sz w:val="18"/>
                <w:szCs w:val="28"/>
                <w:rtl/>
              </w:rPr>
              <w:t>وحقوق</w:t>
            </w:r>
            <w:r w:rsidRPr="00B27125">
              <w:rPr>
                <w:sz w:val="18"/>
                <w:szCs w:val="28"/>
                <w:rtl/>
              </w:rPr>
              <w:t xml:space="preserve"> </w:t>
            </w:r>
            <w:r w:rsidRPr="00B27125">
              <w:rPr>
                <w:rFonts w:hint="cs"/>
                <w:sz w:val="18"/>
                <w:szCs w:val="28"/>
                <w:rtl/>
              </w:rPr>
              <w:t>الإنسان</w:t>
            </w:r>
            <w:r w:rsidRPr="00B27125">
              <w:rPr>
                <w:rFonts w:cs="Times New Roman" w:hint="cs"/>
                <w:sz w:val="18"/>
                <w:szCs w:val="28"/>
                <w:rtl/>
              </w:rPr>
              <w:t>‬</w:t>
            </w:r>
            <w:r w:rsidRPr="00B27125">
              <w:rPr>
                <w:sz w:val="18"/>
                <w:szCs w:val="28"/>
                <w:lang w:val="en-GB"/>
              </w:rPr>
              <w:t>‬</w:t>
            </w:r>
            <w:r w:rsidRPr="00B27125">
              <w:rPr>
                <w:sz w:val="18"/>
                <w:szCs w:val="28"/>
                <w:lang w:val="en-GB"/>
              </w:rPr>
              <w:t>‬</w:t>
            </w:r>
            <w:r w:rsidRPr="00B27125">
              <w:rPr>
                <w:sz w:val="18"/>
                <w:szCs w:val="28"/>
                <w:lang w:val="en-GB"/>
              </w:rPr>
              <w:t>‬</w:t>
            </w:r>
            <w:r w:rsidRPr="00B27125">
              <w:rPr>
                <w:sz w:val="18"/>
                <w:szCs w:val="28"/>
                <w:lang w:val="en-GB"/>
              </w:rPr>
              <w:t>‬</w:t>
            </w:r>
          </w:p>
        </w:tc>
      </w:tr>
      <w:tr w:rsidR="00B27125" w:rsidRPr="00B27125" w:rsidTr="00095811">
        <w:trPr>
          <w:cantSplit/>
          <w:trHeight w:val="408"/>
        </w:trPr>
        <w:tc>
          <w:tcPr>
            <w:tcW w:w="3544" w:type="dxa"/>
            <w:shd w:val="clear" w:color="auto" w:fill="auto"/>
          </w:tcPr>
          <w:p w:rsidR="003C3E0A" w:rsidRPr="00B27125" w:rsidRDefault="003C3E0A" w:rsidP="001779A2">
            <w:pPr>
              <w:spacing w:before="60" w:line="320" w:lineRule="exact"/>
              <w:rPr>
                <w:b/>
                <w:bCs/>
                <w:sz w:val="18"/>
                <w:szCs w:val="28"/>
                <w:rtl/>
              </w:rPr>
            </w:pPr>
            <w:r w:rsidRPr="00B27125">
              <w:rPr>
                <w:rFonts w:hint="cs"/>
                <w:b/>
                <w:bCs/>
                <w:sz w:val="18"/>
                <w:szCs w:val="28"/>
                <w:rtl/>
              </w:rPr>
              <w:t>25/8</w:t>
            </w:r>
          </w:p>
        </w:tc>
        <w:tc>
          <w:tcPr>
            <w:tcW w:w="3969" w:type="dxa"/>
            <w:shd w:val="clear" w:color="auto" w:fill="auto"/>
          </w:tcPr>
          <w:p w:rsidR="003C3E0A" w:rsidRPr="00B27125" w:rsidRDefault="003C3E0A" w:rsidP="001779A2">
            <w:pPr>
              <w:spacing w:before="60" w:line="320" w:lineRule="exact"/>
              <w:rPr>
                <w:sz w:val="18"/>
                <w:szCs w:val="28"/>
                <w:rtl/>
              </w:rPr>
            </w:pPr>
          </w:p>
        </w:tc>
      </w:tr>
      <w:tr w:rsidR="00B27125" w:rsidRPr="00B27125" w:rsidTr="00095811">
        <w:trPr>
          <w:cantSplit/>
          <w:trHeight w:val="406"/>
        </w:trPr>
        <w:tc>
          <w:tcPr>
            <w:tcW w:w="3544" w:type="dxa"/>
            <w:shd w:val="clear" w:color="auto" w:fill="auto"/>
          </w:tcPr>
          <w:p w:rsidR="001779A2" w:rsidRPr="00B27125" w:rsidRDefault="001779A2" w:rsidP="001779A2">
            <w:pPr>
              <w:spacing w:after="60" w:line="320" w:lineRule="exact"/>
              <w:rPr>
                <w:b/>
                <w:bCs/>
                <w:sz w:val="18"/>
                <w:szCs w:val="28"/>
                <w:rtl/>
              </w:rPr>
            </w:pPr>
            <w:r w:rsidRPr="00B27125">
              <w:rPr>
                <w:sz w:val="18"/>
                <w:szCs w:val="28"/>
                <w:rtl/>
              </w:rPr>
              <w:t xml:space="preserve">دور الحكم الرشيد في تعزيز حقوق الإنسان </w:t>
            </w:r>
            <w:proofErr w:type="gramStart"/>
            <w:r w:rsidRPr="00B27125">
              <w:rPr>
                <w:sz w:val="18"/>
                <w:szCs w:val="28"/>
                <w:rtl/>
              </w:rPr>
              <w:t>وحمايتها</w:t>
            </w:r>
            <w:proofErr w:type="gramEnd"/>
          </w:p>
        </w:tc>
        <w:tc>
          <w:tcPr>
            <w:tcW w:w="3969" w:type="dxa"/>
            <w:shd w:val="clear" w:color="auto" w:fill="auto"/>
          </w:tcPr>
          <w:p w:rsidR="001779A2" w:rsidRPr="00B27125" w:rsidRDefault="001779A2" w:rsidP="001779A2">
            <w:pPr>
              <w:spacing w:after="60" w:line="320" w:lineRule="exact"/>
              <w:rPr>
                <w:sz w:val="18"/>
                <w:szCs w:val="28"/>
                <w:rtl/>
              </w:rPr>
            </w:pPr>
            <w:proofErr w:type="gramStart"/>
            <w:r w:rsidRPr="00B27125">
              <w:rPr>
                <w:sz w:val="18"/>
                <w:szCs w:val="28"/>
                <w:rtl/>
              </w:rPr>
              <w:t>حلقة</w:t>
            </w:r>
            <w:proofErr w:type="gramEnd"/>
            <w:r w:rsidRPr="00B27125">
              <w:rPr>
                <w:sz w:val="18"/>
                <w:szCs w:val="28"/>
                <w:rtl/>
              </w:rPr>
              <w:t xml:space="preserve"> نقاش بشأن نهج قائم على حقوق الإنسان للحكم الرشيد في الخدمة العامة</w:t>
            </w:r>
          </w:p>
        </w:tc>
      </w:tr>
      <w:tr w:rsidR="00B27125" w:rsidRPr="00B27125" w:rsidTr="00095811">
        <w:trPr>
          <w:cantSplit/>
          <w:trHeight w:val="408"/>
        </w:trPr>
        <w:tc>
          <w:tcPr>
            <w:tcW w:w="3544" w:type="dxa"/>
            <w:shd w:val="clear" w:color="auto" w:fill="auto"/>
          </w:tcPr>
          <w:p w:rsidR="003C3E0A" w:rsidRPr="00B27125" w:rsidRDefault="003C3E0A" w:rsidP="001779A2">
            <w:pPr>
              <w:spacing w:before="60" w:line="320" w:lineRule="exact"/>
              <w:rPr>
                <w:b/>
                <w:bCs/>
                <w:sz w:val="18"/>
                <w:szCs w:val="28"/>
                <w:rtl/>
              </w:rPr>
            </w:pPr>
            <w:r w:rsidRPr="00B27125">
              <w:rPr>
                <w:rFonts w:hint="cs"/>
                <w:b/>
                <w:bCs/>
                <w:sz w:val="18"/>
                <w:szCs w:val="28"/>
                <w:rtl/>
              </w:rPr>
              <w:t xml:space="preserve">18/8 </w:t>
            </w:r>
            <w:r w:rsidRPr="00B27125">
              <w:rPr>
                <w:b/>
                <w:bCs/>
                <w:sz w:val="18"/>
                <w:szCs w:val="28"/>
                <w:rtl/>
              </w:rPr>
              <w:t>و</w:t>
            </w:r>
            <w:r w:rsidRPr="00B27125">
              <w:rPr>
                <w:rFonts w:hint="cs"/>
                <w:b/>
                <w:bCs/>
                <w:sz w:val="18"/>
                <w:szCs w:val="28"/>
                <w:rtl/>
              </w:rPr>
              <w:t>27/13</w:t>
            </w:r>
          </w:p>
        </w:tc>
        <w:tc>
          <w:tcPr>
            <w:tcW w:w="3969" w:type="dxa"/>
            <w:shd w:val="clear" w:color="auto" w:fill="auto"/>
          </w:tcPr>
          <w:p w:rsidR="003C3E0A" w:rsidRPr="00B27125" w:rsidRDefault="003C3E0A" w:rsidP="001779A2">
            <w:pPr>
              <w:spacing w:before="60" w:line="320" w:lineRule="exact"/>
              <w:rPr>
                <w:sz w:val="18"/>
                <w:szCs w:val="28"/>
                <w:rtl/>
              </w:rPr>
            </w:pPr>
          </w:p>
        </w:tc>
      </w:tr>
      <w:tr w:rsidR="00B27125" w:rsidRPr="00B27125" w:rsidTr="00095811">
        <w:trPr>
          <w:cantSplit/>
          <w:trHeight w:val="196"/>
        </w:trPr>
        <w:tc>
          <w:tcPr>
            <w:tcW w:w="3544" w:type="dxa"/>
            <w:shd w:val="clear" w:color="auto" w:fill="auto"/>
          </w:tcPr>
          <w:p w:rsidR="001779A2" w:rsidRPr="00B27125" w:rsidRDefault="001779A2" w:rsidP="001779A2">
            <w:pPr>
              <w:spacing w:after="60" w:line="320" w:lineRule="exact"/>
              <w:rPr>
                <w:b/>
                <w:bCs/>
                <w:sz w:val="18"/>
                <w:szCs w:val="28"/>
                <w:rtl/>
              </w:rPr>
            </w:pPr>
            <w:r w:rsidRPr="00B27125">
              <w:rPr>
                <w:sz w:val="18"/>
                <w:szCs w:val="28"/>
                <w:rtl/>
              </w:rPr>
              <w:t xml:space="preserve">حقوق الإنسان </w:t>
            </w:r>
            <w:proofErr w:type="gramStart"/>
            <w:r w:rsidRPr="00B27125">
              <w:rPr>
                <w:sz w:val="18"/>
                <w:szCs w:val="28"/>
                <w:rtl/>
              </w:rPr>
              <w:t>والشعوب</w:t>
            </w:r>
            <w:proofErr w:type="gramEnd"/>
            <w:r w:rsidRPr="00B27125">
              <w:rPr>
                <w:sz w:val="18"/>
                <w:szCs w:val="28"/>
                <w:rtl/>
              </w:rPr>
              <w:t xml:space="preserve"> الأصلية</w:t>
            </w:r>
          </w:p>
        </w:tc>
        <w:tc>
          <w:tcPr>
            <w:tcW w:w="3969" w:type="dxa"/>
            <w:shd w:val="clear" w:color="auto" w:fill="auto"/>
          </w:tcPr>
          <w:p w:rsidR="001779A2" w:rsidRPr="00B27125" w:rsidRDefault="001779A2" w:rsidP="001779A2">
            <w:pPr>
              <w:spacing w:after="60" w:line="320" w:lineRule="exact"/>
              <w:rPr>
                <w:sz w:val="18"/>
                <w:szCs w:val="28"/>
                <w:rtl/>
              </w:rPr>
            </w:pPr>
            <w:r w:rsidRPr="00B27125">
              <w:rPr>
                <w:sz w:val="18"/>
                <w:szCs w:val="28"/>
                <w:rtl/>
              </w:rPr>
              <w:t xml:space="preserve">حلقة النقاش السنوية </w:t>
            </w:r>
            <w:proofErr w:type="gramStart"/>
            <w:r w:rsidRPr="00B27125">
              <w:rPr>
                <w:sz w:val="18"/>
                <w:szCs w:val="28"/>
                <w:rtl/>
              </w:rPr>
              <w:t>لنصف</w:t>
            </w:r>
            <w:proofErr w:type="gramEnd"/>
            <w:r w:rsidRPr="00B27125">
              <w:rPr>
                <w:sz w:val="18"/>
                <w:szCs w:val="28"/>
                <w:rtl/>
              </w:rPr>
              <w:t xml:space="preserve"> يوم بشأن حقوق الإنسان للشعوب الأصلية</w:t>
            </w:r>
          </w:p>
        </w:tc>
      </w:tr>
      <w:tr w:rsidR="00B27125" w:rsidRPr="00B27125" w:rsidTr="00095811">
        <w:trPr>
          <w:cantSplit/>
          <w:trHeight w:val="68"/>
        </w:trPr>
        <w:tc>
          <w:tcPr>
            <w:tcW w:w="3544" w:type="dxa"/>
            <w:shd w:val="clear" w:color="auto" w:fill="auto"/>
          </w:tcPr>
          <w:p w:rsidR="003C3E0A" w:rsidRPr="00B27125" w:rsidRDefault="003C3E0A" w:rsidP="001779A2">
            <w:pPr>
              <w:spacing w:before="60" w:line="320" w:lineRule="exact"/>
              <w:rPr>
                <w:bCs/>
                <w:sz w:val="18"/>
                <w:szCs w:val="28"/>
                <w:rtl/>
              </w:rPr>
            </w:pPr>
            <w:r w:rsidRPr="00B27125">
              <w:rPr>
                <w:rFonts w:hint="cs"/>
                <w:b/>
                <w:bCs/>
                <w:sz w:val="18"/>
                <w:szCs w:val="28"/>
                <w:rtl/>
              </w:rPr>
              <w:t>28/22</w:t>
            </w:r>
          </w:p>
        </w:tc>
        <w:tc>
          <w:tcPr>
            <w:tcW w:w="3969" w:type="dxa"/>
            <w:shd w:val="clear" w:color="auto" w:fill="auto"/>
          </w:tcPr>
          <w:p w:rsidR="003C3E0A" w:rsidRPr="00B27125" w:rsidRDefault="003C3E0A" w:rsidP="001779A2">
            <w:pPr>
              <w:spacing w:before="60" w:line="320" w:lineRule="exact"/>
              <w:rPr>
                <w:sz w:val="18"/>
                <w:szCs w:val="28"/>
                <w:rtl/>
              </w:rPr>
            </w:pPr>
          </w:p>
        </w:tc>
      </w:tr>
      <w:tr w:rsidR="00B27125" w:rsidRPr="00B27125" w:rsidTr="00095811">
        <w:trPr>
          <w:cantSplit/>
          <w:trHeight w:val="554"/>
        </w:trPr>
        <w:tc>
          <w:tcPr>
            <w:tcW w:w="3544" w:type="dxa"/>
            <w:shd w:val="clear" w:color="auto" w:fill="auto"/>
          </w:tcPr>
          <w:p w:rsidR="001779A2" w:rsidRPr="00B27125" w:rsidRDefault="001779A2" w:rsidP="001779A2">
            <w:pPr>
              <w:spacing w:after="60" w:line="320" w:lineRule="exact"/>
              <w:rPr>
                <w:b/>
                <w:bCs/>
                <w:sz w:val="18"/>
                <w:szCs w:val="28"/>
                <w:rtl/>
              </w:rPr>
            </w:pPr>
            <w:r w:rsidRPr="00B27125">
              <w:rPr>
                <w:sz w:val="18"/>
                <w:szCs w:val="28"/>
                <w:rtl/>
              </w:rPr>
              <w:t>حالة حقوق الإنسان في جمهورية كوريا الشعبية الديمقراطية</w:t>
            </w:r>
          </w:p>
        </w:tc>
        <w:tc>
          <w:tcPr>
            <w:tcW w:w="3969" w:type="dxa"/>
            <w:shd w:val="clear" w:color="auto" w:fill="auto"/>
          </w:tcPr>
          <w:p w:rsidR="001779A2" w:rsidRPr="00B27125" w:rsidRDefault="001779A2" w:rsidP="001779A2">
            <w:pPr>
              <w:spacing w:after="60" w:line="320" w:lineRule="exact"/>
              <w:rPr>
                <w:sz w:val="18"/>
                <w:szCs w:val="28"/>
                <w:rtl/>
              </w:rPr>
            </w:pPr>
            <w:r w:rsidRPr="00B27125">
              <w:rPr>
                <w:sz w:val="18"/>
                <w:szCs w:val="28"/>
                <w:rtl/>
              </w:rPr>
              <w:t>حلقة نقاش بشأن حالة حقوق الإنسان في جمهورية كوريا الشعبية الديمقراطية، بما في ذلك مسألة الاختطاف الدولي، وحالات الاختفاء القسري والمسائل ذات الصلة</w:t>
            </w:r>
          </w:p>
        </w:tc>
      </w:tr>
      <w:tr w:rsidR="00B27125" w:rsidRPr="00B27125" w:rsidTr="00095811">
        <w:trPr>
          <w:cantSplit/>
          <w:trHeight w:val="384"/>
        </w:trPr>
        <w:tc>
          <w:tcPr>
            <w:tcW w:w="3544" w:type="dxa"/>
            <w:shd w:val="clear" w:color="auto" w:fill="auto"/>
          </w:tcPr>
          <w:p w:rsidR="003C3E0A" w:rsidRPr="00B27125" w:rsidRDefault="003C3E0A" w:rsidP="001779A2">
            <w:pPr>
              <w:spacing w:before="60" w:line="320" w:lineRule="exact"/>
              <w:rPr>
                <w:bCs/>
                <w:sz w:val="18"/>
                <w:szCs w:val="28"/>
                <w:rtl/>
              </w:rPr>
            </w:pPr>
            <w:r w:rsidRPr="00B27125">
              <w:rPr>
                <w:rFonts w:hint="cs"/>
                <w:b/>
                <w:bCs/>
                <w:sz w:val="18"/>
                <w:szCs w:val="28"/>
                <w:rtl/>
              </w:rPr>
              <w:t>28/28</w:t>
            </w:r>
          </w:p>
        </w:tc>
        <w:tc>
          <w:tcPr>
            <w:tcW w:w="3969" w:type="dxa"/>
            <w:shd w:val="clear" w:color="auto" w:fill="auto"/>
          </w:tcPr>
          <w:p w:rsidR="003C3E0A" w:rsidRPr="00B27125" w:rsidRDefault="003C3E0A" w:rsidP="001779A2">
            <w:pPr>
              <w:spacing w:before="60" w:line="320" w:lineRule="exact"/>
              <w:rPr>
                <w:sz w:val="18"/>
                <w:szCs w:val="28"/>
                <w:rtl/>
              </w:rPr>
            </w:pPr>
          </w:p>
        </w:tc>
      </w:tr>
      <w:tr w:rsidR="00B27125" w:rsidRPr="00B27125" w:rsidTr="00095811">
        <w:trPr>
          <w:cantSplit/>
          <w:trHeight w:val="126"/>
        </w:trPr>
        <w:tc>
          <w:tcPr>
            <w:tcW w:w="3544" w:type="dxa"/>
            <w:shd w:val="clear" w:color="auto" w:fill="auto"/>
          </w:tcPr>
          <w:p w:rsidR="001779A2" w:rsidRPr="00B27125" w:rsidRDefault="001779A2" w:rsidP="001779A2">
            <w:pPr>
              <w:spacing w:after="60" w:line="320" w:lineRule="exact"/>
              <w:rPr>
                <w:b/>
                <w:bCs/>
                <w:sz w:val="18"/>
                <w:szCs w:val="28"/>
                <w:rtl/>
              </w:rPr>
            </w:pPr>
            <w:proofErr w:type="gramStart"/>
            <w:r w:rsidRPr="00B27125">
              <w:rPr>
                <w:sz w:val="18"/>
                <w:szCs w:val="28"/>
                <w:rtl/>
              </w:rPr>
              <w:t>مساهمة</w:t>
            </w:r>
            <w:proofErr w:type="gramEnd"/>
            <w:r w:rsidRPr="00B27125">
              <w:rPr>
                <w:sz w:val="18"/>
                <w:szCs w:val="28"/>
                <w:rtl/>
              </w:rPr>
              <w:t xml:space="preserve"> مجلس حقوق الإنسان في الدورة الاستثنائية للجمعية العامة بشأن مشكلة المخدرات العالمية في عا</w:t>
            </w:r>
            <w:r w:rsidRPr="00B27125">
              <w:rPr>
                <w:rFonts w:hint="cs"/>
                <w:sz w:val="18"/>
                <w:szCs w:val="28"/>
                <w:rtl/>
              </w:rPr>
              <w:t>م 2016</w:t>
            </w:r>
          </w:p>
        </w:tc>
        <w:tc>
          <w:tcPr>
            <w:tcW w:w="3969" w:type="dxa"/>
            <w:shd w:val="clear" w:color="auto" w:fill="auto"/>
          </w:tcPr>
          <w:p w:rsidR="001779A2" w:rsidRPr="00B27125" w:rsidRDefault="001779A2" w:rsidP="001779A2">
            <w:pPr>
              <w:spacing w:after="60" w:line="320" w:lineRule="exact"/>
              <w:rPr>
                <w:sz w:val="18"/>
                <w:szCs w:val="28"/>
                <w:rtl/>
              </w:rPr>
            </w:pPr>
            <w:proofErr w:type="gramStart"/>
            <w:r w:rsidRPr="00B27125">
              <w:rPr>
                <w:sz w:val="18"/>
                <w:szCs w:val="28"/>
                <w:rtl/>
              </w:rPr>
              <w:t>حلقة</w:t>
            </w:r>
            <w:proofErr w:type="gramEnd"/>
            <w:r w:rsidRPr="00B27125">
              <w:rPr>
                <w:sz w:val="18"/>
                <w:szCs w:val="28"/>
                <w:rtl/>
              </w:rPr>
              <w:t xml:space="preserve"> نقاش بشأن تأثير مشكلة المخدرات العالمية على التمتع بحقوق الإنسان</w:t>
            </w:r>
          </w:p>
        </w:tc>
      </w:tr>
      <w:tr w:rsidR="00B27125" w:rsidRPr="00B27125" w:rsidTr="00095811">
        <w:trPr>
          <w:cantSplit/>
          <w:trHeight w:val="68"/>
        </w:trPr>
        <w:tc>
          <w:tcPr>
            <w:tcW w:w="3544" w:type="dxa"/>
            <w:shd w:val="clear" w:color="auto" w:fill="auto"/>
          </w:tcPr>
          <w:p w:rsidR="003C3E0A" w:rsidRPr="00B27125" w:rsidRDefault="003C3E0A" w:rsidP="001779A2">
            <w:pPr>
              <w:spacing w:before="60" w:line="320" w:lineRule="exact"/>
              <w:rPr>
                <w:b/>
                <w:bCs/>
                <w:sz w:val="18"/>
                <w:szCs w:val="28"/>
                <w:rtl/>
              </w:rPr>
            </w:pPr>
            <w:r w:rsidRPr="00B27125">
              <w:rPr>
                <w:rFonts w:hint="cs"/>
                <w:b/>
                <w:bCs/>
                <w:sz w:val="18"/>
                <w:szCs w:val="28"/>
                <w:rtl/>
              </w:rPr>
              <w:t>6/30</w:t>
            </w:r>
          </w:p>
        </w:tc>
        <w:tc>
          <w:tcPr>
            <w:tcW w:w="3969" w:type="dxa"/>
            <w:shd w:val="clear" w:color="auto" w:fill="auto"/>
          </w:tcPr>
          <w:p w:rsidR="003C3E0A" w:rsidRPr="00B27125" w:rsidRDefault="003C3E0A" w:rsidP="001779A2">
            <w:pPr>
              <w:spacing w:before="60" w:line="320" w:lineRule="exact"/>
              <w:rPr>
                <w:sz w:val="18"/>
                <w:szCs w:val="28"/>
                <w:rtl/>
              </w:rPr>
            </w:pPr>
          </w:p>
        </w:tc>
      </w:tr>
      <w:tr w:rsidR="00B27125" w:rsidRPr="00B27125" w:rsidTr="00095811">
        <w:trPr>
          <w:cantSplit/>
          <w:trHeight w:val="780"/>
        </w:trPr>
        <w:tc>
          <w:tcPr>
            <w:tcW w:w="3544" w:type="dxa"/>
            <w:tcBorders>
              <w:bottom w:val="single" w:sz="12" w:space="0" w:color="auto"/>
            </w:tcBorders>
            <w:shd w:val="clear" w:color="auto" w:fill="auto"/>
          </w:tcPr>
          <w:p w:rsidR="001779A2" w:rsidRPr="00B27125" w:rsidRDefault="001779A2" w:rsidP="001779A2">
            <w:pPr>
              <w:spacing w:after="60" w:line="320" w:lineRule="exact"/>
              <w:rPr>
                <w:b/>
                <w:bCs/>
                <w:sz w:val="18"/>
                <w:szCs w:val="28"/>
                <w:rtl/>
              </w:rPr>
            </w:pPr>
            <w:r w:rsidRPr="00B27125">
              <w:rPr>
                <w:sz w:val="18"/>
                <w:szCs w:val="28"/>
                <w:rtl/>
              </w:rPr>
              <w:t>إدماج حقوق الإنسان للمرأة على نطاق منظومة الأمم المتحدة</w:t>
            </w:r>
            <w:r w:rsidRPr="00B27125">
              <w:rPr>
                <w:rFonts w:hint="cs"/>
                <w:sz w:val="18"/>
                <w:szCs w:val="28"/>
                <w:rtl/>
              </w:rPr>
              <w:t>‬</w:t>
            </w:r>
          </w:p>
        </w:tc>
        <w:tc>
          <w:tcPr>
            <w:tcW w:w="3969" w:type="dxa"/>
            <w:tcBorders>
              <w:bottom w:val="single" w:sz="12" w:space="0" w:color="auto"/>
            </w:tcBorders>
            <w:shd w:val="clear" w:color="auto" w:fill="auto"/>
          </w:tcPr>
          <w:p w:rsidR="001779A2" w:rsidRPr="00B27125" w:rsidRDefault="00B92F12" w:rsidP="001779A2">
            <w:pPr>
              <w:spacing w:after="60" w:line="320" w:lineRule="exact"/>
              <w:rPr>
                <w:sz w:val="18"/>
                <w:szCs w:val="28"/>
                <w:rtl/>
              </w:rPr>
            </w:pPr>
            <w:dir w:val="rtl">
              <w:r w:rsidR="001779A2" w:rsidRPr="00B27125">
                <w:rPr>
                  <w:rFonts w:hint="cs"/>
                  <w:sz w:val="18"/>
                  <w:szCs w:val="28"/>
                  <w:rtl/>
                </w:rPr>
                <w:t>مناقشة</w:t>
              </w:r>
              <w:r w:rsidR="001779A2" w:rsidRPr="00B27125">
                <w:rPr>
                  <w:sz w:val="18"/>
                  <w:szCs w:val="28"/>
                  <w:rtl/>
                </w:rPr>
                <w:t xml:space="preserve"> </w:t>
              </w:r>
              <w:r w:rsidR="001779A2" w:rsidRPr="00B27125">
                <w:rPr>
                  <w:rFonts w:hint="cs"/>
                  <w:sz w:val="18"/>
                  <w:szCs w:val="28"/>
                  <w:rtl/>
                </w:rPr>
                <w:t>سنوية</w:t>
              </w:r>
              <w:r w:rsidR="001779A2" w:rsidRPr="00B27125">
                <w:rPr>
                  <w:sz w:val="18"/>
                  <w:szCs w:val="28"/>
                  <w:rtl/>
                </w:rPr>
                <w:t xml:space="preserve"> </w:t>
              </w:r>
              <w:r w:rsidR="001779A2" w:rsidRPr="00B27125">
                <w:rPr>
                  <w:rFonts w:hint="cs"/>
                  <w:sz w:val="18"/>
                  <w:szCs w:val="28"/>
                  <w:rtl/>
                </w:rPr>
                <w:t>بشأن</w:t>
              </w:r>
              <w:r w:rsidR="001779A2" w:rsidRPr="00B27125">
                <w:rPr>
                  <w:sz w:val="18"/>
                  <w:szCs w:val="28"/>
                  <w:rtl/>
                </w:rPr>
                <w:t xml:space="preserve"> </w:t>
              </w:r>
              <w:r w:rsidR="001779A2" w:rsidRPr="00B27125">
                <w:rPr>
                  <w:rFonts w:hint="cs"/>
                  <w:sz w:val="18"/>
                  <w:szCs w:val="28"/>
                  <w:rtl/>
                </w:rPr>
                <w:t>إدماج</w:t>
              </w:r>
              <w:r w:rsidR="001779A2" w:rsidRPr="00B27125">
                <w:rPr>
                  <w:sz w:val="18"/>
                  <w:szCs w:val="28"/>
                  <w:rtl/>
                </w:rPr>
                <w:t xml:space="preserve"> </w:t>
              </w:r>
              <w:r w:rsidR="001779A2" w:rsidRPr="00B27125">
                <w:rPr>
                  <w:rFonts w:hint="cs"/>
                  <w:sz w:val="18"/>
                  <w:szCs w:val="28"/>
                  <w:rtl/>
                </w:rPr>
                <w:t>منظور</w:t>
              </w:r>
              <w:r w:rsidR="001779A2" w:rsidRPr="00B27125">
                <w:rPr>
                  <w:sz w:val="18"/>
                  <w:szCs w:val="28"/>
                  <w:rtl/>
                </w:rPr>
                <w:t xml:space="preserve"> </w:t>
              </w:r>
              <w:r w:rsidR="001779A2" w:rsidRPr="00B27125">
                <w:rPr>
                  <w:rFonts w:hint="cs"/>
                  <w:sz w:val="18"/>
                  <w:szCs w:val="28"/>
                  <w:rtl/>
                </w:rPr>
                <w:t>جنساني</w:t>
              </w:r>
              <w:r w:rsidR="001779A2" w:rsidRPr="00B27125">
                <w:rPr>
                  <w:sz w:val="18"/>
                  <w:szCs w:val="28"/>
                  <w:rtl/>
                </w:rPr>
                <w:t xml:space="preserve"> </w:t>
              </w:r>
              <w:r w:rsidR="001779A2" w:rsidRPr="00B27125">
                <w:rPr>
                  <w:rFonts w:hint="cs"/>
                  <w:sz w:val="18"/>
                  <w:szCs w:val="28"/>
                  <w:rtl/>
                </w:rPr>
                <w:t>في</w:t>
              </w:r>
              <w:r w:rsidR="001779A2" w:rsidRPr="00B27125">
                <w:rPr>
                  <w:sz w:val="18"/>
                  <w:szCs w:val="28"/>
                  <w:rtl/>
                </w:rPr>
                <w:t xml:space="preserve"> </w:t>
              </w:r>
              <w:r w:rsidR="001779A2" w:rsidRPr="00B27125">
                <w:rPr>
                  <w:rFonts w:hint="cs"/>
                  <w:sz w:val="18"/>
                  <w:szCs w:val="28"/>
                  <w:rtl/>
                </w:rPr>
                <w:t>جميع</w:t>
              </w:r>
              <w:r w:rsidR="001779A2" w:rsidRPr="00B27125">
                <w:rPr>
                  <w:sz w:val="18"/>
                  <w:szCs w:val="28"/>
                  <w:rtl/>
                </w:rPr>
                <w:t xml:space="preserve"> </w:t>
              </w:r>
              <w:r w:rsidR="001779A2" w:rsidRPr="00B27125">
                <w:rPr>
                  <w:rFonts w:hint="cs"/>
                  <w:sz w:val="18"/>
                  <w:szCs w:val="28"/>
                  <w:rtl/>
                </w:rPr>
                <w:t>أعمال</w:t>
              </w:r>
              <w:r w:rsidR="001779A2" w:rsidRPr="00B27125">
                <w:rPr>
                  <w:sz w:val="18"/>
                  <w:szCs w:val="28"/>
                  <w:rtl/>
                </w:rPr>
                <w:t xml:space="preserve"> </w:t>
              </w:r>
              <w:r w:rsidR="001779A2" w:rsidRPr="00B27125">
                <w:rPr>
                  <w:rFonts w:hint="cs"/>
                  <w:sz w:val="18"/>
                  <w:szCs w:val="28"/>
                  <w:rtl/>
                </w:rPr>
                <w:t>مجلس</w:t>
              </w:r>
              <w:r w:rsidR="001779A2" w:rsidRPr="00B27125">
                <w:rPr>
                  <w:sz w:val="18"/>
                  <w:szCs w:val="28"/>
                  <w:rtl/>
                </w:rPr>
                <w:t xml:space="preserve"> </w:t>
              </w:r>
              <w:r w:rsidR="001779A2" w:rsidRPr="00B27125">
                <w:rPr>
                  <w:rFonts w:hint="cs"/>
                  <w:sz w:val="18"/>
                  <w:szCs w:val="28"/>
                  <w:rtl/>
                </w:rPr>
                <w:t>حقوق</w:t>
              </w:r>
              <w:r w:rsidR="001779A2" w:rsidRPr="00B27125">
                <w:rPr>
                  <w:sz w:val="18"/>
                  <w:szCs w:val="28"/>
                  <w:rtl/>
                </w:rPr>
                <w:t xml:space="preserve"> </w:t>
              </w:r>
              <w:r w:rsidR="001779A2" w:rsidRPr="00B27125">
                <w:rPr>
                  <w:rFonts w:hint="cs"/>
                  <w:sz w:val="18"/>
                  <w:szCs w:val="28"/>
                  <w:rtl/>
                </w:rPr>
                <w:t>الإنسان</w:t>
              </w:r>
              <w:r w:rsidR="001779A2" w:rsidRPr="00B27125">
                <w:rPr>
                  <w:sz w:val="18"/>
                  <w:szCs w:val="28"/>
                  <w:rtl/>
                </w:rPr>
                <w:t xml:space="preserve"> </w:t>
              </w:r>
              <w:r w:rsidR="001779A2" w:rsidRPr="00B27125">
                <w:rPr>
                  <w:rFonts w:hint="cs"/>
                  <w:sz w:val="18"/>
                  <w:szCs w:val="28"/>
                  <w:rtl/>
                </w:rPr>
                <w:t>وأعمال</w:t>
              </w:r>
              <w:r w:rsidR="001779A2" w:rsidRPr="00B27125">
                <w:rPr>
                  <w:sz w:val="18"/>
                  <w:szCs w:val="28"/>
                  <w:rtl/>
                </w:rPr>
                <w:t xml:space="preserve"> </w:t>
              </w:r>
              <w:r w:rsidR="001779A2" w:rsidRPr="00B27125">
                <w:rPr>
                  <w:rFonts w:hint="cs"/>
                  <w:sz w:val="18"/>
                  <w:szCs w:val="28"/>
                  <w:rtl/>
                </w:rPr>
                <w:t>آلياته</w:t>
              </w:r>
              <w:r w:rsidR="001779A2" w:rsidRPr="00B27125">
                <w:rPr>
                  <w:rFonts w:hint="cs"/>
                  <w:sz w:val="18"/>
                  <w:szCs w:val="28"/>
                  <w:rtl/>
                </w:rPr>
                <w:t>‬</w:t>
              </w:r>
              <w:r w:rsidR="001779A2" w:rsidRPr="00B27125">
                <w:rPr>
                  <w:sz w:val="18"/>
                  <w:szCs w:val="28"/>
                  <w:lang w:val="en-GB"/>
                </w:rPr>
                <w:t>‬</w:t>
              </w:r>
              <w:r w:rsidR="001779A2" w:rsidRPr="00B27125">
                <w:rPr>
                  <w:sz w:val="18"/>
                  <w:szCs w:val="28"/>
                  <w:lang w:val="en-GB"/>
                </w:rPr>
                <w:t>‬</w:t>
              </w:r>
              <w:r w:rsidR="001779A2" w:rsidRPr="00B27125">
                <w:rPr>
                  <w:sz w:val="18"/>
                  <w:szCs w:val="28"/>
                  <w:lang w:val="en-GB"/>
                </w:rPr>
                <w:t>‬</w:t>
              </w:r>
              <w:r w:rsidR="001779A2" w:rsidRPr="00B27125">
                <w:rPr>
                  <w:sz w:val="18"/>
                  <w:szCs w:val="28"/>
                  <w:lang w:val="en-GB"/>
                </w:rPr>
                <w:t>‬</w:t>
              </w:r>
              <w:r w:rsidR="00095811">
                <w:t>‬</w:t>
              </w:r>
              <w:r w:rsidR="00095811">
                <w:t>‬</w:t>
              </w:r>
              <w:r w:rsidR="000659F5">
                <w:t>‬</w:t>
              </w:r>
              <w:r>
                <w:t>‬</w:t>
              </w:r>
            </w:dir>
          </w:p>
        </w:tc>
      </w:tr>
    </w:tbl>
    <w:p w:rsidR="007D3254" w:rsidRPr="00B27125" w:rsidRDefault="001779A2" w:rsidP="001779A2">
      <w:pPr>
        <w:pStyle w:val="SingleTxt"/>
        <w:spacing w:after="0" w:line="240" w:lineRule="auto"/>
        <w:rPr>
          <w:lang w:val="en-GB"/>
        </w:rPr>
      </w:pPr>
      <w:r w:rsidRPr="00B27125">
        <w:rPr>
          <w:rFonts w:hint="cs"/>
          <w:noProof/>
          <w:w w:val="100"/>
          <w:lang w:val="en-GB" w:eastAsia="en-GB"/>
        </w:rPr>
        <mc:AlternateContent>
          <mc:Choice Requires="wps">
            <w:drawing>
              <wp:anchor distT="0" distB="0" distL="114300" distR="114300" simplePos="0" relativeHeight="251659264" behindDoc="0" locked="0" layoutInCell="1" allowOverlap="1" wp14:anchorId="6D212341" wp14:editId="2B526DA0">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7D3254" w:rsidRPr="00B27125" w:rsidSect="007D3254">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E93" w:rsidRDefault="00041E93" w:rsidP="00693CF9">
      <w:pPr>
        <w:spacing w:line="240" w:lineRule="auto"/>
      </w:pPr>
      <w:r>
        <w:separator/>
      </w:r>
    </w:p>
  </w:endnote>
  <w:endnote w:type="continuationSeparator" w:id="0">
    <w:p w:rsidR="00041E93" w:rsidRDefault="00041E93"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41E93" w:rsidTr="007D3254">
      <w:trPr>
        <w:jc w:val="center"/>
      </w:trPr>
      <w:tc>
        <w:tcPr>
          <w:tcW w:w="5126" w:type="dxa"/>
          <w:shd w:val="clear" w:color="auto" w:fill="auto"/>
        </w:tcPr>
        <w:p w:rsidR="00041E93" w:rsidRPr="007D3254" w:rsidRDefault="00041E93" w:rsidP="007D3254">
          <w:pPr>
            <w:pStyle w:val="Footer"/>
            <w:rPr>
              <w:w w:val="103"/>
            </w:rPr>
          </w:pPr>
          <w:r>
            <w:rPr>
              <w:w w:val="103"/>
            </w:rPr>
            <w:fldChar w:fldCharType="begin"/>
          </w:r>
          <w:r>
            <w:rPr>
              <w:w w:val="103"/>
            </w:rPr>
            <w:instrText xml:space="preserve"> PAGE  \* Arabic  \* MERGEFORMAT </w:instrText>
          </w:r>
          <w:r>
            <w:rPr>
              <w:w w:val="103"/>
            </w:rPr>
            <w:fldChar w:fldCharType="separate"/>
          </w:r>
          <w:r w:rsidR="00B92F12">
            <w:rPr>
              <w:noProof/>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92F12">
            <w:rPr>
              <w:noProof/>
              <w:w w:val="103"/>
            </w:rPr>
            <w:t>24</w:t>
          </w:r>
          <w:r>
            <w:rPr>
              <w:w w:val="103"/>
            </w:rPr>
            <w:fldChar w:fldCharType="end"/>
          </w:r>
        </w:p>
      </w:tc>
      <w:tc>
        <w:tcPr>
          <w:tcW w:w="5127" w:type="dxa"/>
          <w:shd w:val="clear" w:color="auto" w:fill="auto"/>
        </w:tcPr>
        <w:p w:rsidR="00041E93" w:rsidRPr="007D3254" w:rsidRDefault="00041E93" w:rsidP="007D3254">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0659F5">
            <w:rPr>
              <w:b w:val="0"/>
              <w:w w:val="103"/>
            </w:rPr>
            <w:t>GE.15-13204</w:t>
          </w:r>
          <w:r>
            <w:rPr>
              <w:b w:val="0"/>
              <w:w w:val="103"/>
            </w:rPr>
            <w:fldChar w:fldCharType="end"/>
          </w:r>
        </w:p>
      </w:tc>
    </w:tr>
  </w:tbl>
  <w:p w:rsidR="00041E93" w:rsidRPr="007D3254" w:rsidRDefault="00041E93" w:rsidP="007D3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41E93" w:rsidTr="007D3254">
      <w:trPr>
        <w:jc w:val="center"/>
      </w:trPr>
      <w:tc>
        <w:tcPr>
          <w:tcW w:w="5126" w:type="dxa"/>
          <w:shd w:val="clear" w:color="auto" w:fill="auto"/>
        </w:tcPr>
        <w:p w:rsidR="00041E93" w:rsidRPr="007D3254" w:rsidRDefault="00041E93" w:rsidP="007D3254">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0659F5">
            <w:rPr>
              <w:b w:val="0"/>
              <w:w w:val="103"/>
            </w:rPr>
            <w:t>GE.15-13204</w:t>
          </w:r>
          <w:r>
            <w:rPr>
              <w:b w:val="0"/>
              <w:w w:val="103"/>
            </w:rPr>
            <w:fldChar w:fldCharType="end"/>
          </w:r>
        </w:p>
      </w:tc>
      <w:tc>
        <w:tcPr>
          <w:tcW w:w="5127" w:type="dxa"/>
          <w:shd w:val="clear" w:color="auto" w:fill="auto"/>
        </w:tcPr>
        <w:p w:rsidR="00041E93" w:rsidRPr="007D3254" w:rsidRDefault="00041E93" w:rsidP="007D3254">
          <w:pPr>
            <w:pStyle w:val="Footer"/>
            <w:jc w:val="left"/>
            <w:rPr>
              <w:w w:val="103"/>
            </w:rPr>
          </w:pPr>
          <w:r>
            <w:rPr>
              <w:w w:val="103"/>
            </w:rPr>
            <w:fldChar w:fldCharType="begin"/>
          </w:r>
          <w:r>
            <w:rPr>
              <w:w w:val="103"/>
            </w:rPr>
            <w:instrText xml:space="preserve"> PAGE  \* Arabic  \* MERGEFORMAT </w:instrText>
          </w:r>
          <w:r>
            <w:rPr>
              <w:w w:val="103"/>
            </w:rPr>
            <w:fldChar w:fldCharType="separate"/>
          </w:r>
          <w:r w:rsidR="00B92F12">
            <w:rPr>
              <w:noProof/>
              <w:w w:val="103"/>
            </w:rPr>
            <w:t>25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92F12">
            <w:rPr>
              <w:noProof/>
              <w:w w:val="103"/>
            </w:rPr>
            <w:t>25</w:t>
          </w:r>
          <w:r>
            <w:rPr>
              <w:w w:val="103"/>
            </w:rPr>
            <w:fldChar w:fldCharType="end"/>
          </w:r>
        </w:p>
      </w:tc>
    </w:tr>
  </w:tbl>
  <w:p w:rsidR="00041E93" w:rsidRPr="007D3254" w:rsidRDefault="00041E93" w:rsidP="007D32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041E93" w:rsidTr="007D3254">
      <w:trPr>
        <w:jc w:val="right"/>
      </w:trPr>
      <w:tc>
        <w:tcPr>
          <w:tcW w:w="4046" w:type="dxa"/>
        </w:tcPr>
        <w:p w:rsidR="00041E93" w:rsidRDefault="00041E93" w:rsidP="007D3254">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409DA363" wp14:editId="7A91F569">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4C80C54A" wp14:editId="031D8360">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041E93" w:rsidRDefault="00041E93" w:rsidP="00E06DA5">
          <w:pPr>
            <w:pStyle w:val="ReleaseDate"/>
          </w:pPr>
          <w:r>
            <w:t>0</w:t>
          </w:r>
          <w:r w:rsidR="00E06DA5">
            <w:t>3</w:t>
          </w:r>
          <w:r>
            <w:t>0915    0</w:t>
          </w:r>
          <w:r w:rsidR="00E06DA5">
            <w:t>7</w:t>
          </w:r>
          <w:r>
            <w:t xml:space="preserve">0915    </w:t>
          </w:r>
          <w:r w:rsidR="00B92F12">
            <w:fldChar w:fldCharType="begin"/>
          </w:r>
          <w:r w:rsidR="00B92F12">
            <w:instrText xml:space="preserve"> DOCVARIABLE "jobn" \* MERGEFORMAT </w:instrText>
          </w:r>
          <w:r w:rsidR="00B92F12">
            <w:fldChar w:fldCharType="separate"/>
          </w:r>
          <w:r w:rsidR="000659F5">
            <w:t>GE.15-13204 (A)</w:t>
          </w:r>
          <w:r w:rsidR="00B92F12">
            <w:fldChar w:fldCharType="end"/>
          </w:r>
        </w:p>
        <w:p w:rsidR="00041E93" w:rsidRPr="007D3254" w:rsidRDefault="00041E93" w:rsidP="007D3254">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0659F5">
            <w:rPr>
              <w:rFonts w:ascii="Barcode 3 of 9 by request" w:hAnsi="Barcode 3 of 9 by request"/>
              <w:sz w:val="24"/>
            </w:rPr>
            <w:t>*1513204*</w:t>
          </w:r>
          <w:r>
            <w:rPr>
              <w:rFonts w:ascii="Barcode 3 of 9 by request" w:hAnsi="Barcode 3 of 9 by request"/>
              <w:sz w:val="24"/>
            </w:rPr>
            <w:fldChar w:fldCharType="end"/>
          </w:r>
        </w:p>
      </w:tc>
    </w:tr>
  </w:tbl>
  <w:p w:rsidR="00041E93" w:rsidRPr="007D3254" w:rsidRDefault="00041E93" w:rsidP="007D3254">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E93" w:rsidRPr="00B27125" w:rsidRDefault="00B27125" w:rsidP="00B27125">
      <w:pPr>
        <w:pStyle w:val="Footer"/>
        <w:bidi/>
        <w:spacing w:after="80"/>
        <w:ind w:left="792"/>
        <w:jc w:val="left"/>
        <w:rPr>
          <w:sz w:val="16"/>
        </w:rPr>
      </w:pPr>
      <w:r w:rsidRPr="00B27125">
        <w:rPr>
          <w:sz w:val="16"/>
          <w:rtl/>
        </w:rPr>
        <w:t>__________</w:t>
      </w:r>
    </w:p>
  </w:footnote>
  <w:footnote w:type="continuationSeparator" w:id="0">
    <w:p w:rsidR="00041E93" w:rsidRPr="00B27125" w:rsidRDefault="00B27125" w:rsidP="00B27125">
      <w:pPr>
        <w:pStyle w:val="Footer"/>
        <w:bidi/>
        <w:spacing w:after="80"/>
        <w:ind w:left="792"/>
        <w:jc w:val="left"/>
        <w:rPr>
          <w:sz w:val="16"/>
        </w:rPr>
      </w:pPr>
      <w:r w:rsidRPr="00B27125">
        <w:rPr>
          <w:sz w:val="16"/>
          <w:rtl/>
        </w:rPr>
        <w:t>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41E93" w:rsidTr="007D3254">
      <w:trPr>
        <w:trHeight w:hRule="exact" w:val="864"/>
        <w:jc w:val="center"/>
      </w:trPr>
      <w:tc>
        <w:tcPr>
          <w:tcW w:w="4882" w:type="dxa"/>
          <w:shd w:val="clear" w:color="auto" w:fill="auto"/>
          <w:vAlign w:val="bottom"/>
        </w:tcPr>
        <w:p w:rsidR="00041E93" w:rsidRDefault="00041E93" w:rsidP="007D3254">
          <w:pPr>
            <w:pStyle w:val="Header"/>
            <w:bidi/>
          </w:pPr>
        </w:p>
      </w:tc>
      <w:tc>
        <w:tcPr>
          <w:tcW w:w="5127" w:type="dxa"/>
          <w:shd w:val="clear" w:color="auto" w:fill="auto"/>
          <w:vAlign w:val="bottom"/>
        </w:tcPr>
        <w:p w:rsidR="00041E93" w:rsidRPr="007D3254" w:rsidRDefault="00041E93" w:rsidP="007D3254">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0659F5">
            <w:rPr>
              <w:w w:val="103"/>
            </w:rPr>
            <w:t>A/HRC/30/1</w:t>
          </w:r>
          <w:r>
            <w:rPr>
              <w:w w:val="103"/>
            </w:rPr>
            <w:fldChar w:fldCharType="end"/>
          </w:r>
        </w:p>
      </w:tc>
    </w:tr>
  </w:tbl>
  <w:p w:rsidR="00041E93" w:rsidRPr="007D3254" w:rsidRDefault="00041E93" w:rsidP="007D3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41E93" w:rsidTr="007D3254">
      <w:trPr>
        <w:trHeight w:hRule="exact" w:val="864"/>
        <w:jc w:val="center"/>
      </w:trPr>
      <w:tc>
        <w:tcPr>
          <w:tcW w:w="4882" w:type="dxa"/>
          <w:shd w:val="clear" w:color="auto" w:fill="auto"/>
          <w:vAlign w:val="bottom"/>
        </w:tcPr>
        <w:p w:rsidR="00041E93" w:rsidRPr="007D3254" w:rsidRDefault="00041E93" w:rsidP="007D3254">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0659F5">
            <w:rPr>
              <w:w w:val="103"/>
            </w:rPr>
            <w:t>A/HRC/30/1</w:t>
          </w:r>
          <w:r>
            <w:rPr>
              <w:w w:val="103"/>
            </w:rPr>
            <w:fldChar w:fldCharType="end"/>
          </w:r>
        </w:p>
      </w:tc>
      <w:tc>
        <w:tcPr>
          <w:tcW w:w="5127" w:type="dxa"/>
          <w:shd w:val="clear" w:color="auto" w:fill="auto"/>
          <w:vAlign w:val="bottom"/>
        </w:tcPr>
        <w:p w:rsidR="00041E93" w:rsidRDefault="00041E93" w:rsidP="007D3254">
          <w:pPr>
            <w:pStyle w:val="Header"/>
          </w:pPr>
        </w:p>
      </w:tc>
    </w:tr>
  </w:tbl>
  <w:p w:rsidR="00041E93" w:rsidRPr="007D3254" w:rsidRDefault="00041E93" w:rsidP="007D32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041E93" w:rsidTr="007D3254">
      <w:trPr>
        <w:gridAfter w:val="1"/>
        <w:wAfter w:w="25" w:type="dxa"/>
        <w:trHeight w:hRule="exact" w:val="864"/>
      </w:trPr>
      <w:tc>
        <w:tcPr>
          <w:tcW w:w="1282" w:type="dxa"/>
          <w:tcBorders>
            <w:bottom w:val="single" w:sz="4" w:space="0" w:color="auto"/>
          </w:tcBorders>
          <w:shd w:val="clear" w:color="auto" w:fill="auto"/>
          <w:vAlign w:val="bottom"/>
        </w:tcPr>
        <w:p w:rsidR="00041E93" w:rsidRDefault="00041E93" w:rsidP="007D3254">
          <w:pPr>
            <w:pStyle w:val="Header"/>
            <w:spacing w:after="120"/>
          </w:pPr>
        </w:p>
      </w:tc>
      <w:tc>
        <w:tcPr>
          <w:tcW w:w="1786" w:type="dxa"/>
          <w:tcBorders>
            <w:bottom w:val="single" w:sz="4" w:space="0" w:color="auto"/>
          </w:tcBorders>
          <w:shd w:val="clear" w:color="auto" w:fill="auto"/>
          <w:vAlign w:val="bottom"/>
        </w:tcPr>
        <w:p w:rsidR="00041E93" w:rsidRPr="007D3254" w:rsidRDefault="00041E93" w:rsidP="007D3254">
          <w:pPr>
            <w:pStyle w:val="HCh"/>
            <w:spacing w:after="80"/>
            <w:ind w:left="14"/>
            <w:jc w:val="left"/>
            <w:rPr>
              <w:bCs w:val="0"/>
              <w:spacing w:val="2"/>
              <w:w w:val="96"/>
            </w:rPr>
          </w:pPr>
          <w:proofErr w:type="gramStart"/>
          <w:r>
            <w:rPr>
              <w:bCs w:val="0"/>
              <w:spacing w:val="2"/>
              <w:w w:val="96"/>
              <w:rtl/>
            </w:rPr>
            <w:t>الأمــم</w:t>
          </w:r>
          <w:proofErr w:type="gramEnd"/>
          <w:r>
            <w:rPr>
              <w:bCs w:val="0"/>
              <w:spacing w:val="2"/>
              <w:w w:val="96"/>
              <w:rtl/>
            </w:rPr>
            <w:t xml:space="preserve"> المتحـدة</w:t>
          </w:r>
        </w:p>
      </w:tc>
      <w:tc>
        <w:tcPr>
          <w:tcW w:w="245" w:type="dxa"/>
          <w:tcBorders>
            <w:bottom w:val="single" w:sz="4" w:space="0" w:color="auto"/>
          </w:tcBorders>
          <w:shd w:val="clear" w:color="auto" w:fill="auto"/>
          <w:vAlign w:val="bottom"/>
        </w:tcPr>
        <w:p w:rsidR="00041E93" w:rsidRDefault="00041E93" w:rsidP="007D3254">
          <w:pPr>
            <w:pStyle w:val="Header"/>
            <w:spacing w:after="120"/>
          </w:pPr>
        </w:p>
      </w:tc>
      <w:tc>
        <w:tcPr>
          <w:tcW w:w="6696" w:type="dxa"/>
          <w:gridSpan w:val="3"/>
          <w:tcBorders>
            <w:bottom w:val="single" w:sz="4" w:space="0" w:color="auto"/>
          </w:tcBorders>
          <w:shd w:val="clear" w:color="auto" w:fill="auto"/>
          <w:vAlign w:val="bottom"/>
        </w:tcPr>
        <w:p w:rsidR="00041E93" w:rsidRPr="007D3254" w:rsidRDefault="00041E93" w:rsidP="007D3254">
          <w:pPr>
            <w:spacing w:line="380" w:lineRule="exact"/>
            <w:jc w:val="right"/>
          </w:pPr>
          <w:r>
            <w:rPr>
              <w:sz w:val="40"/>
            </w:rPr>
            <w:t>A</w:t>
          </w:r>
          <w:r>
            <w:t>/HRC/30/1</w:t>
          </w:r>
        </w:p>
      </w:tc>
    </w:tr>
    <w:tr w:rsidR="00041E93" w:rsidRPr="007D3254" w:rsidTr="007D3254">
      <w:trPr>
        <w:trHeight w:hRule="exact" w:val="2880"/>
      </w:trPr>
      <w:tc>
        <w:tcPr>
          <w:tcW w:w="1282" w:type="dxa"/>
          <w:tcBorders>
            <w:top w:val="single" w:sz="4" w:space="0" w:color="auto"/>
            <w:bottom w:val="single" w:sz="12" w:space="0" w:color="auto"/>
          </w:tcBorders>
          <w:shd w:val="clear" w:color="auto" w:fill="auto"/>
        </w:tcPr>
        <w:p w:rsidR="00041E93" w:rsidRDefault="00041E93" w:rsidP="007D3254">
          <w:pPr>
            <w:pStyle w:val="Header"/>
            <w:spacing w:before="120"/>
            <w:jc w:val="center"/>
          </w:pPr>
          <w:r>
            <w:t xml:space="preserve"> </w:t>
          </w:r>
          <w:r>
            <w:rPr>
              <w:noProof/>
              <w:lang w:val="en-GB" w:eastAsia="en-GB"/>
            </w:rPr>
            <w:drawing>
              <wp:inline distT="0" distB="0" distL="0" distR="0" wp14:anchorId="5035CF91" wp14:editId="3B68DAC6">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041E93" w:rsidRPr="007D3254" w:rsidRDefault="00041E93" w:rsidP="007D3254">
          <w:pPr>
            <w:pStyle w:val="Header"/>
            <w:spacing w:before="120"/>
            <w:jc w:val="center"/>
          </w:pPr>
        </w:p>
      </w:tc>
      <w:tc>
        <w:tcPr>
          <w:tcW w:w="5227" w:type="dxa"/>
          <w:gridSpan w:val="3"/>
          <w:tcBorders>
            <w:top w:val="single" w:sz="4" w:space="0" w:color="auto"/>
            <w:bottom w:val="single" w:sz="12" w:space="0" w:color="auto"/>
          </w:tcBorders>
          <w:shd w:val="clear" w:color="auto" w:fill="auto"/>
        </w:tcPr>
        <w:p w:rsidR="00041E93" w:rsidRPr="007D3254" w:rsidRDefault="00041E93" w:rsidP="007D3254">
          <w:pPr>
            <w:pStyle w:val="XLarge"/>
            <w:spacing w:before="109" w:line="590" w:lineRule="exact"/>
            <w:ind w:left="14" w:right="14"/>
            <w:jc w:val="left"/>
          </w:pPr>
          <w:proofErr w:type="gramStart"/>
          <w:r>
            <w:rPr>
              <w:rtl/>
            </w:rPr>
            <w:t>الجمعية</w:t>
          </w:r>
          <w:proofErr w:type="gramEnd"/>
          <w:r>
            <w:rPr>
              <w:rtl/>
            </w:rPr>
            <w:t xml:space="preserve"> العامة</w:t>
          </w:r>
        </w:p>
      </w:tc>
      <w:tc>
        <w:tcPr>
          <w:tcW w:w="245" w:type="dxa"/>
          <w:tcBorders>
            <w:top w:val="single" w:sz="4" w:space="0" w:color="auto"/>
            <w:bottom w:val="single" w:sz="12" w:space="0" w:color="auto"/>
          </w:tcBorders>
          <w:shd w:val="clear" w:color="auto" w:fill="auto"/>
        </w:tcPr>
        <w:p w:rsidR="00041E93" w:rsidRPr="007D3254" w:rsidRDefault="00041E93" w:rsidP="007D3254">
          <w:pPr>
            <w:pStyle w:val="Header"/>
            <w:spacing w:before="109"/>
          </w:pPr>
        </w:p>
      </w:tc>
      <w:tc>
        <w:tcPr>
          <w:tcW w:w="3280" w:type="dxa"/>
          <w:gridSpan w:val="2"/>
          <w:tcBorders>
            <w:top w:val="single" w:sz="4" w:space="0" w:color="auto"/>
            <w:bottom w:val="single" w:sz="12" w:space="0" w:color="auto"/>
          </w:tcBorders>
          <w:shd w:val="clear" w:color="auto" w:fill="auto"/>
        </w:tcPr>
        <w:p w:rsidR="00041E93" w:rsidRDefault="00041E93" w:rsidP="007D3254">
          <w:pPr>
            <w:pStyle w:val="Distribution"/>
            <w:bidi w:val="0"/>
            <w:spacing w:before="240"/>
          </w:pPr>
          <w:r>
            <w:t>Distr.: General</w:t>
          </w:r>
        </w:p>
        <w:p w:rsidR="00041E93" w:rsidRDefault="00041E93" w:rsidP="007D3254">
          <w:pPr>
            <w:pStyle w:val="Publication"/>
            <w:bidi w:val="0"/>
          </w:pPr>
          <w:r>
            <w:t>5 August 2015</w:t>
          </w:r>
        </w:p>
        <w:p w:rsidR="00041E93" w:rsidRDefault="00041E93" w:rsidP="007D3254">
          <w:pPr>
            <w:bidi w:val="0"/>
            <w:spacing w:line="240" w:lineRule="exact"/>
            <w:jc w:val="left"/>
          </w:pPr>
          <w:r>
            <w:t>Arabic</w:t>
          </w:r>
        </w:p>
        <w:p w:rsidR="00041E93" w:rsidRDefault="00041E93" w:rsidP="007D3254">
          <w:pPr>
            <w:pStyle w:val="Original"/>
            <w:bidi w:val="0"/>
          </w:pPr>
          <w:r>
            <w:t>Original: English</w:t>
          </w:r>
        </w:p>
        <w:p w:rsidR="00041E93" w:rsidRPr="007D3254" w:rsidRDefault="00041E93" w:rsidP="007D3254">
          <w:pPr>
            <w:bidi w:val="0"/>
            <w:spacing w:line="240" w:lineRule="exact"/>
            <w:jc w:val="left"/>
          </w:pPr>
        </w:p>
      </w:tc>
    </w:tr>
  </w:tbl>
  <w:p w:rsidR="00041E93" w:rsidRPr="007D3254" w:rsidRDefault="00041E93" w:rsidP="007D325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D523098"/>
    <w:multiLevelType w:val="hybridMultilevel"/>
    <w:tmpl w:val="E2B82F34"/>
    <w:lvl w:ilvl="0" w:tplc="F7D6791E">
      <w:start w:val="101"/>
      <w:numFmt w:val="decimal"/>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368094E"/>
    <w:multiLevelType w:val="hybridMultilevel"/>
    <w:tmpl w:val="D960E83E"/>
    <w:lvl w:ilvl="0" w:tplc="D97268B2">
      <w:start w:val="6"/>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9">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525CA5"/>
    <w:multiLevelType w:val="hybridMultilevel"/>
    <w:tmpl w:val="92680D62"/>
    <w:lvl w:ilvl="0" w:tplc="D1F6699A">
      <w:start w:val="9"/>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1">
    <w:nsid w:val="42754A95"/>
    <w:multiLevelType w:val="hybridMultilevel"/>
    <w:tmpl w:val="04FC9F70"/>
    <w:lvl w:ilvl="0" w:tplc="453A540E">
      <w:start w:val="2"/>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nsid w:val="45D9628E"/>
    <w:multiLevelType w:val="hybridMultilevel"/>
    <w:tmpl w:val="45FEAE1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553F2C3D"/>
    <w:multiLevelType w:val="hybridMultilevel"/>
    <w:tmpl w:val="1FA8B11E"/>
    <w:lvl w:ilvl="0" w:tplc="1640F016">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5">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E3E1C02"/>
    <w:multiLevelType w:val="hybridMultilevel"/>
    <w:tmpl w:val="1EBC7980"/>
    <w:lvl w:ilvl="0" w:tplc="89C83AAA">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7915227"/>
    <w:multiLevelType w:val="hybridMultilevel"/>
    <w:tmpl w:val="B3428200"/>
    <w:lvl w:ilvl="0" w:tplc="FAD8ECB6">
      <w:start w:val="1"/>
      <w:numFmt w:val="decimal"/>
      <w:lvlText w:val="%1."/>
      <w:lvlJc w:val="left"/>
      <w:pPr>
        <w:ind w:left="1687" w:hanging="5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31">
    <w:nsid w:val="7B6366AD"/>
    <w:multiLevelType w:val="hybridMultilevel"/>
    <w:tmpl w:val="DC58DDC2"/>
    <w:lvl w:ilvl="0" w:tplc="EDC40096">
      <w:start w:val="20"/>
      <w:numFmt w:val="upperRoman"/>
      <w:lvlText w:val="%1."/>
      <w:lvlJc w:val="left"/>
      <w:pPr>
        <w:ind w:left="1854" w:hanging="720"/>
      </w:pPr>
      <w:rPr>
        <w:rFonts w:eastAsia="Calibri" w:hint="default"/>
        <w:i/>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nsid w:val="7CB874B3"/>
    <w:multiLevelType w:val="hybridMultilevel"/>
    <w:tmpl w:val="0B32BC70"/>
    <w:lvl w:ilvl="0" w:tplc="97B2F2A4">
      <w:start w:val="1"/>
      <w:numFmt w:val="decimal"/>
      <w:lvlText w:val="%1."/>
      <w:lvlJc w:val="left"/>
      <w:pPr>
        <w:tabs>
          <w:tab w:val="num" w:pos="570"/>
        </w:tabs>
        <w:ind w:left="570" w:hanging="57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DCF377B"/>
    <w:multiLevelType w:val="hybridMultilevel"/>
    <w:tmpl w:val="B44081D8"/>
    <w:lvl w:ilvl="0" w:tplc="6A4A08BE">
      <w:start w:val="2"/>
      <w:numFmt w:val="upperLetter"/>
      <w:lvlText w:val="%1."/>
      <w:lvlJc w:val="left"/>
      <w:pPr>
        <w:tabs>
          <w:tab w:val="num" w:pos="1140"/>
        </w:tabs>
        <w:ind w:left="1140" w:hanging="465"/>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num w:numId="1">
    <w:abstractNumId w:val="13"/>
  </w:num>
  <w:num w:numId="2">
    <w:abstractNumId w:val="29"/>
  </w:num>
  <w:num w:numId="3">
    <w:abstractNumId w:val="24"/>
  </w:num>
  <w:num w:numId="4">
    <w:abstractNumId w:val="19"/>
  </w:num>
  <w:num w:numId="5">
    <w:abstractNumId w:val="17"/>
  </w:num>
  <w:num w:numId="6">
    <w:abstractNumId w:val="27"/>
  </w:num>
  <w:num w:numId="7">
    <w:abstractNumId w:val="15"/>
  </w:num>
  <w:num w:numId="8">
    <w:abstractNumId w:val="10"/>
  </w:num>
  <w:num w:numId="9">
    <w:abstractNumId w:val="11"/>
  </w:num>
  <w:num w:numId="10">
    <w:abstractNumId w:val="26"/>
  </w:num>
  <w:num w:numId="11">
    <w:abstractNumId w:val="25"/>
  </w:num>
  <w:num w:numId="12">
    <w:abstractNumId w:val="16"/>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2"/>
  </w:num>
  <w:num w:numId="25">
    <w:abstractNumId w:val="18"/>
  </w:num>
  <w:num w:numId="26">
    <w:abstractNumId w:val="33"/>
  </w:num>
  <w:num w:numId="27">
    <w:abstractNumId w:val="14"/>
  </w:num>
  <w:num w:numId="28">
    <w:abstractNumId w:val="20"/>
  </w:num>
  <w:num w:numId="29">
    <w:abstractNumId w:val="21"/>
  </w:num>
  <w:num w:numId="30">
    <w:abstractNumId w:val="2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204*"/>
    <w:docVar w:name="CreationDt" w:val="9/4/2015 10:37 AM"/>
    <w:docVar w:name="DocCategory" w:val="Doc"/>
    <w:docVar w:name="DocType" w:val="Final"/>
    <w:docVar w:name="DutyStation" w:val="Geneva"/>
    <w:docVar w:name="FooterJN" w:val="GE.15-13204"/>
    <w:docVar w:name="jobn" w:val="GE.15-13204 (A)"/>
    <w:docVar w:name="jobnDT" w:val="GE.15-13204 (A)   040915"/>
    <w:docVar w:name="jobnDTDT" w:val="GE.15-13204 (A)   040915   040915"/>
    <w:docVar w:name="JobNo" w:val="GE.1513204A"/>
    <w:docVar w:name="LocalDrive" w:val="0"/>
    <w:docVar w:name="OandT" w:val=" "/>
    <w:docVar w:name="PaperSize" w:val="A4"/>
    <w:docVar w:name="sss1" w:val="A/HRC/30/1"/>
    <w:docVar w:name="sss2" w:val="-"/>
    <w:docVar w:name="Symbol1" w:val="A/HRC/30/1"/>
    <w:docVar w:name="Symbol2" w:val="-"/>
  </w:docVars>
  <w:rsids>
    <w:rsidRoot w:val="007B51E5"/>
    <w:rsid w:val="000020C4"/>
    <w:rsid w:val="0000693B"/>
    <w:rsid w:val="000170D3"/>
    <w:rsid w:val="0002744A"/>
    <w:rsid w:val="000311C9"/>
    <w:rsid w:val="00041E93"/>
    <w:rsid w:val="00042425"/>
    <w:rsid w:val="00043BCE"/>
    <w:rsid w:val="00047F6A"/>
    <w:rsid w:val="0005137B"/>
    <w:rsid w:val="00056AA7"/>
    <w:rsid w:val="000659F5"/>
    <w:rsid w:val="0006648F"/>
    <w:rsid w:val="00070E09"/>
    <w:rsid w:val="00087310"/>
    <w:rsid w:val="000927B5"/>
    <w:rsid w:val="00095811"/>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779A2"/>
    <w:rsid w:val="0018030C"/>
    <w:rsid w:val="00182D99"/>
    <w:rsid w:val="00187870"/>
    <w:rsid w:val="00194C85"/>
    <w:rsid w:val="001A0D70"/>
    <w:rsid w:val="001A5B00"/>
    <w:rsid w:val="001B59EE"/>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0978"/>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682C"/>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69FD"/>
    <w:rsid w:val="00376CFA"/>
    <w:rsid w:val="003772FC"/>
    <w:rsid w:val="00383A67"/>
    <w:rsid w:val="00383CA8"/>
    <w:rsid w:val="00383EF3"/>
    <w:rsid w:val="00385F27"/>
    <w:rsid w:val="003A65ED"/>
    <w:rsid w:val="003C3E0A"/>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33CC"/>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A6DC0"/>
    <w:rsid w:val="005B2267"/>
    <w:rsid w:val="005B4C28"/>
    <w:rsid w:val="005C07BD"/>
    <w:rsid w:val="005C2ECE"/>
    <w:rsid w:val="005C46A7"/>
    <w:rsid w:val="005C7ED8"/>
    <w:rsid w:val="005D5B76"/>
    <w:rsid w:val="005E46BF"/>
    <w:rsid w:val="006007BD"/>
    <w:rsid w:val="006046A6"/>
    <w:rsid w:val="00616E82"/>
    <w:rsid w:val="006218A3"/>
    <w:rsid w:val="00631D41"/>
    <w:rsid w:val="006564CE"/>
    <w:rsid w:val="00663F64"/>
    <w:rsid w:val="0068436E"/>
    <w:rsid w:val="00685439"/>
    <w:rsid w:val="006905A9"/>
    <w:rsid w:val="00692B46"/>
    <w:rsid w:val="00692C45"/>
    <w:rsid w:val="00692FDB"/>
    <w:rsid w:val="00693CF9"/>
    <w:rsid w:val="00696B7A"/>
    <w:rsid w:val="006A1E4E"/>
    <w:rsid w:val="006C1E40"/>
    <w:rsid w:val="006C38EE"/>
    <w:rsid w:val="006D1A46"/>
    <w:rsid w:val="006D3170"/>
    <w:rsid w:val="006E3F3F"/>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1E5"/>
    <w:rsid w:val="007B5729"/>
    <w:rsid w:val="007C7274"/>
    <w:rsid w:val="007D325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857D7"/>
    <w:rsid w:val="008913BC"/>
    <w:rsid w:val="008A3FCA"/>
    <w:rsid w:val="008D1C04"/>
    <w:rsid w:val="008E6C62"/>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077A"/>
    <w:rsid w:val="00A66F66"/>
    <w:rsid w:val="00A71AE5"/>
    <w:rsid w:val="00A777E2"/>
    <w:rsid w:val="00A77F16"/>
    <w:rsid w:val="00A84144"/>
    <w:rsid w:val="00A90909"/>
    <w:rsid w:val="00A931C2"/>
    <w:rsid w:val="00A93FB9"/>
    <w:rsid w:val="00AA0963"/>
    <w:rsid w:val="00AA1E16"/>
    <w:rsid w:val="00AC002C"/>
    <w:rsid w:val="00AC0E42"/>
    <w:rsid w:val="00AC2EE0"/>
    <w:rsid w:val="00AC6CDD"/>
    <w:rsid w:val="00AD1A68"/>
    <w:rsid w:val="00AD38D0"/>
    <w:rsid w:val="00AE108C"/>
    <w:rsid w:val="00AE314C"/>
    <w:rsid w:val="00AE3AF5"/>
    <w:rsid w:val="00AE5AE2"/>
    <w:rsid w:val="00AF1A53"/>
    <w:rsid w:val="00AF43A0"/>
    <w:rsid w:val="00AF7AC7"/>
    <w:rsid w:val="00B05ADC"/>
    <w:rsid w:val="00B27125"/>
    <w:rsid w:val="00B272BE"/>
    <w:rsid w:val="00B3471A"/>
    <w:rsid w:val="00B36AFF"/>
    <w:rsid w:val="00B37A36"/>
    <w:rsid w:val="00B424BC"/>
    <w:rsid w:val="00B5784C"/>
    <w:rsid w:val="00B66B1A"/>
    <w:rsid w:val="00B834E1"/>
    <w:rsid w:val="00B92F12"/>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16C2"/>
    <w:rsid w:val="00D44FE0"/>
    <w:rsid w:val="00D4694F"/>
    <w:rsid w:val="00D50537"/>
    <w:rsid w:val="00D5423E"/>
    <w:rsid w:val="00D66413"/>
    <w:rsid w:val="00DA66B7"/>
    <w:rsid w:val="00DB0865"/>
    <w:rsid w:val="00DB0C91"/>
    <w:rsid w:val="00DB7206"/>
    <w:rsid w:val="00DC5C1E"/>
    <w:rsid w:val="00DE5433"/>
    <w:rsid w:val="00DE68A7"/>
    <w:rsid w:val="00DF2A65"/>
    <w:rsid w:val="00DF2AE6"/>
    <w:rsid w:val="00DF5A43"/>
    <w:rsid w:val="00DF5F38"/>
    <w:rsid w:val="00DF6AA9"/>
    <w:rsid w:val="00E04526"/>
    <w:rsid w:val="00E06DA5"/>
    <w:rsid w:val="00E1179E"/>
    <w:rsid w:val="00E14180"/>
    <w:rsid w:val="00E21491"/>
    <w:rsid w:val="00E21D3D"/>
    <w:rsid w:val="00E23336"/>
    <w:rsid w:val="00E31661"/>
    <w:rsid w:val="00E32B52"/>
    <w:rsid w:val="00E34040"/>
    <w:rsid w:val="00E34F2B"/>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3C3E0A"/>
    <w:pPr>
      <w:suppressAutoHyphens/>
      <w:bidi w:val="0"/>
      <w:spacing w:line="240" w:lineRule="auto"/>
      <w:ind w:left="864" w:hanging="144"/>
      <w:jc w:val="left"/>
      <w:outlineLvl w:val="3"/>
    </w:pPr>
    <w:rPr>
      <w:rFonts w:asciiTheme="minorHAnsi" w:hAnsiTheme="minorHAnsi" w:cstheme="minorBidi"/>
      <w:w w:val="100"/>
      <w:kern w:val="0"/>
      <w:lang w:val="en-GB"/>
    </w:rPr>
  </w:style>
  <w:style w:type="paragraph" w:styleId="Heading5">
    <w:name w:val="heading 5"/>
    <w:basedOn w:val="Normal"/>
    <w:next w:val="Normal"/>
    <w:link w:val="Heading5Char"/>
    <w:qFormat/>
    <w:rsid w:val="003C3E0A"/>
    <w:pPr>
      <w:suppressAutoHyphens/>
      <w:bidi w:val="0"/>
      <w:spacing w:line="240" w:lineRule="auto"/>
      <w:ind w:left="1008" w:hanging="432"/>
      <w:jc w:val="left"/>
      <w:outlineLvl w:val="4"/>
    </w:pPr>
    <w:rPr>
      <w:rFonts w:asciiTheme="minorHAnsi" w:hAnsiTheme="minorHAnsi" w:cstheme="minorBidi"/>
      <w:w w:val="100"/>
      <w:kern w:val="0"/>
      <w:lang w:val="en-GB"/>
    </w:rPr>
  </w:style>
  <w:style w:type="paragraph" w:styleId="Heading6">
    <w:name w:val="heading 6"/>
    <w:basedOn w:val="Normal"/>
    <w:next w:val="Normal"/>
    <w:link w:val="Heading6Char"/>
    <w:qFormat/>
    <w:rsid w:val="003C3E0A"/>
    <w:pPr>
      <w:suppressAutoHyphens/>
      <w:bidi w:val="0"/>
      <w:spacing w:line="240" w:lineRule="auto"/>
      <w:ind w:left="1152" w:hanging="432"/>
      <w:jc w:val="left"/>
      <w:outlineLvl w:val="5"/>
    </w:pPr>
    <w:rPr>
      <w:rFonts w:asciiTheme="minorHAnsi" w:hAnsiTheme="minorHAnsi" w:cstheme="minorBidi"/>
      <w:w w:val="100"/>
      <w:kern w:val="0"/>
      <w:lang w:val="en-GB"/>
    </w:rPr>
  </w:style>
  <w:style w:type="paragraph" w:styleId="Heading7">
    <w:name w:val="heading 7"/>
    <w:basedOn w:val="Normal"/>
    <w:next w:val="Normal"/>
    <w:link w:val="Heading7Char"/>
    <w:qFormat/>
    <w:rsid w:val="003C3E0A"/>
    <w:pPr>
      <w:suppressAutoHyphens/>
      <w:bidi w:val="0"/>
      <w:spacing w:line="240" w:lineRule="auto"/>
      <w:ind w:left="1296" w:hanging="288"/>
      <w:jc w:val="left"/>
      <w:outlineLvl w:val="6"/>
    </w:pPr>
    <w:rPr>
      <w:rFonts w:asciiTheme="minorHAnsi" w:hAnsiTheme="minorHAnsi" w:cstheme="minorBidi"/>
      <w:w w:val="100"/>
      <w:kern w:val="0"/>
      <w:lang w:val="en-GB"/>
    </w:rPr>
  </w:style>
  <w:style w:type="paragraph" w:styleId="Heading8">
    <w:name w:val="heading 8"/>
    <w:basedOn w:val="Normal"/>
    <w:next w:val="Normal"/>
    <w:link w:val="Heading8Char"/>
    <w:qFormat/>
    <w:rsid w:val="003C3E0A"/>
    <w:pPr>
      <w:suppressAutoHyphens/>
      <w:bidi w:val="0"/>
      <w:spacing w:line="240" w:lineRule="auto"/>
      <w:ind w:left="1440" w:hanging="432"/>
      <w:jc w:val="left"/>
      <w:outlineLvl w:val="7"/>
    </w:pPr>
    <w:rPr>
      <w:rFonts w:asciiTheme="minorHAnsi" w:hAnsiTheme="minorHAnsi" w:cstheme="minorBidi"/>
      <w:w w:val="100"/>
      <w:kern w:val="0"/>
      <w:lang w:val="en-GB"/>
    </w:rPr>
  </w:style>
  <w:style w:type="paragraph" w:styleId="Heading9">
    <w:name w:val="heading 9"/>
    <w:basedOn w:val="Normal"/>
    <w:next w:val="Normal"/>
    <w:link w:val="Heading9Char"/>
    <w:qFormat/>
    <w:rsid w:val="003C3E0A"/>
    <w:pPr>
      <w:suppressAutoHyphens/>
      <w:bidi w:val="0"/>
      <w:spacing w:line="240" w:lineRule="auto"/>
      <w:ind w:left="1584" w:hanging="144"/>
      <w:jc w:val="left"/>
      <w:outlineLvl w:val="8"/>
    </w:pPr>
    <w:rPr>
      <w:rFonts w:asciiTheme="minorHAnsi" w:hAnsiTheme="minorHAnsi" w:cstheme="minorBidi"/>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SingleTxt"/>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7D3254"/>
    <w:pPr>
      <w:spacing w:line="240" w:lineRule="auto"/>
    </w:pPr>
    <w:rPr>
      <w:szCs w:val="20"/>
    </w:rPr>
  </w:style>
  <w:style w:type="character" w:customStyle="1" w:styleId="CommentTextChar">
    <w:name w:val="Comment Text Char"/>
    <w:basedOn w:val="DefaultParagraphFont"/>
    <w:link w:val="CommentText"/>
    <w:rsid w:val="007D3254"/>
    <w:rPr>
      <w:w w:val="103"/>
      <w:kern w:val="14"/>
    </w:rPr>
  </w:style>
  <w:style w:type="paragraph" w:styleId="CommentSubject">
    <w:name w:val="annotation subject"/>
    <w:basedOn w:val="CommentText"/>
    <w:next w:val="CommentText"/>
    <w:link w:val="CommentSubjectChar"/>
    <w:rsid w:val="007D3254"/>
    <w:rPr>
      <w:b/>
      <w:bCs/>
    </w:rPr>
  </w:style>
  <w:style w:type="character" w:customStyle="1" w:styleId="CommentSubjectChar">
    <w:name w:val="Comment Subject Char"/>
    <w:basedOn w:val="CommentTextChar"/>
    <w:link w:val="CommentSubject"/>
    <w:rsid w:val="007D3254"/>
    <w:rPr>
      <w:b/>
      <w:bCs/>
      <w:w w:val="103"/>
      <w:kern w:val="14"/>
    </w:rPr>
  </w:style>
  <w:style w:type="character" w:customStyle="1" w:styleId="Heading4Char">
    <w:name w:val="Heading 4 Char"/>
    <w:basedOn w:val="DefaultParagraphFont"/>
    <w:link w:val="Heading4"/>
    <w:rsid w:val="003C3E0A"/>
    <w:rPr>
      <w:rFonts w:asciiTheme="minorHAnsi" w:hAnsiTheme="minorHAnsi" w:cstheme="minorBidi"/>
      <w:szCs w:val="30"/>
      <w:lang w:val="en-GB"/>
    </w:rPr>
  </w:style>
  <w:style w:type="character" w:customStyle="1" w:styleId="Heading5Char">
    <w:name w:val="Heading 5 Char"/>
    <w:basedOn w:val="DefaultParagraphFont"/>
    <w:link w:val="Heading5"/>
    <w:rsid w:val="003C3E0A"/>
    <w:rPr>
      <w:rFonts w:asciiTheme="minorHAnsi" w:hAnsiTheme="minorHAnsi" w:cstheme="minorBidi"/>
      <w:szCs w:val="30"/>
      <w:lang w:val="en-GB"/>
    </w:rPr>
  </w:style>
  <w:style w:type="character" w:customStyle="1" w:styleId="Heading6Char">
    <w:name w:val="Heading 6 Char"/>
    <w:basedOn w:val="DefaultParagraphFont"/>
    <w:link w:val="Heading6"/>
    <w:rsid w:val="003C3E0A"/>
    <w:rPr>
      <w:rFonts w:asciiTheme="minorHAnsi" w:hAnsiTheme="minorHAnsi" w:cstheme="minorBidi"/>
      <w:szCs w:val="30"/>
      <w:lang w:val="en-GB"/>
    </w:rPr>
  </w:style>
  <w:style w:type="character" w:customStyle="1" w:styleId="Heading7Char">
    <w:name w:val="Heading 7 Char"/>
    <w:basedOn w:val="DefaultParagraphFont"/>
    <w:link w:val="Heading7"/>
    <w:rsid w:val="003C3E0A"/>
    <w:rPr>
      <w:rFonts w:asciiTheme="minorHAnsi" w:hAnsiTheme="minorHAnsi" w:cstheme="minorBidi"/>
      <w:szCs w:val="30"/>
      <w:lang w:val="en-GB"/>
    </w:rPr>
  </w:style>
  <w:style w:type="character" w:customStyle="1" w:styleId="Heading8Char">
    <w:name w:val="Heading 8 Char"/>
    <w:basedOn w:val="DefaultParagraphFont"/>
    <w:link w:val="Heading8"/>
    <w:rsid w:val="003C3E0A"/>
    <w:rPr>
      <w:rFonts w:asciiTheme="minorHAnsi" w:hAnsiTheme="minorHAnsi" w:cstheme="minorBidi"/>
      <w:szCs w:val="30"/>
      <w:lang w:val="en-GB"/>
    </w:rPr>
  </w:style>
  <w:style w:type="character" w:customStyle="1" w:styleId="Heading9Char">
    <w:name w:val="Heading 9 Char"/>
    <w:basedOn w:val="DefaultParagraphFont"/>
    <w:link w:val="Heading9"/>
    <w:rsid w:val="003C3E0A"/>
    <w:rPr>
      <w:rFonts w:asciiTheme="minorHAnsi" w:hAnsiTheme="minorHAnsi" w:cstheme="minorBidi"/>
      <w:szCs w:val="30"/>
      <w:lang w:val="en-GB"/>
    </w:rPr>
  </w:style>
  <w:style w:type="character" w:customStyle="1" w:styleId="Heading1Char">
    <w:name w:val="Heading 1 Char"/>
    <w:aliases w:val="Table_G Char"/>
    <w:basedOn w:val="DefaultParagraphFont"/>
    <w:link w:val="Heading1"/>
    <w:rsid w:val="003C3E0A"/>
    <w:rPr>
      <w:w w:val="103"/>
      <w:kern w:val="14"/>
      <w:sz w:val="24"/>
      <w:szCs w:val="24"/>
    </w:rPr>
  </w:style>
  <w:style w:type="character" w:customStyle="1" w:styleId="Heading2Char">
    <w:name w:val="Heading 2 Char"/>
    <w:basedOn w:val="DefaultParagraphFont"/>
    <w:link w:val="Heading2"/>
    <w:rsid w:val="003C3E0A"/>
    <w:rPr>
      <w:w w:val="103"/>
      <w:kern w:val="14"/>
      <w:szCs w:val="30"/>
    </w:rPr>
  </w:style>
  <w:style w:type="paragraph" w:customStyle="1" w:styleId="SingleTxtG">
    <w:name w:val="_ Single Txt_G"/>
    <w:basedOn w:val="Normal"/>
    <w:link w:val="SingleTxtGChar"/>
    <w:rsid w:val="003C3E0A"/>
    <w:pPr>
      <w:suppressAutoHyphens/>
      <w:bidi w:val="0"/>
      <w:spacing w:after="120" w:line="240" w:lineRule="atLeast"/>
      <w:ind w:left="1134" w:right="1134"/>
      <w:jc w:val="both"/>
    </w:pPr>
    <w:rPr>
      <w:rFonts w:asciiTheme="minorHAnsi" w:hAnsiTheme="minorHAnsi" w:cstheme="minorBidi"/>
      <w:w w:val="100"/>
      <w:kern w:val="0"/>
      <w:lang w:val="en-GB"/>
    </w:rPr>
  </w:style>
  <w:style w:type="paragraph" w:customStyle="1" w:styleId="HMG">
    <w:name w:val="_ H __M_G"/>
    <w:basedOn w:val="Normal"/>
    <w:next w:val="Normal"/>
    <w:rsid w:val="003C3E0A"/>
    <w:pPr>
      <w:keepNext/>
      <w:keepLines/>
      <w:tabs>
        <w:tab w:val="right" w:pos="851"/>
      </w:tabs>
      <w:suppressAutoHyphens/>
      <w:bidi w:val="0"/>
      <w:spacing w:before="240" w:after="240" w:line="360" w:lineRule="exact"/>
      <w:ind w:left="1134" w:right="1134" w:hanging="1134"/>
      <w:jc w:val="left"/>
    </w:pPr>
    <w:rPr>
      <w:rFonts w:asciiTheme="minorHAnsi" w:hAnsiTheme="minorHAnsi" w:cstheme="minorBidi"/>
      <w:b/>
      <w:w w:val="100"/>
      <w:kern w:val="0"/>
      <w:sz w:val="34"/>
      <w:lang w:val="en-GB"/>
    </w:rPr>
  </w:style>
  <w:style w:type="paragraph" w:customStyle="1" w:styleId="HChG">
    <w:name w:val="_ H _Ch_G"/>
    <w:basedOn w:val="Normal"/>
    <w:next w:val="Normal"/>
    <w:rsid w:val="003C3E0A"/>
    <w:pPr>
      <w:keepNext/>
      <w:keepLines/>
      <w:tabs>
        <w:tab w:val="right" w:pos="851"/>
      </w:tabs>
      <w:suppressAutoHyphens/>
      <w:bidi w:val="0"/>
      <w:spacing w:before="360" w:after="240" w:line="300" w:lineRule="exact"/>
      <w:ind w:left="1134" w:right="1134" w:hanging="1134"/>
      <w:jc w:val="left"/>
    </w:pPr>
    <w:rPr>
      <w:rFonts w:asciiTheme="minorHAnsi" w:hAnsiTheme="minorHAnsi" w:cstheme="minorBidi"/>
      <w:b/>
      <w:w w:val="100"/>
      <w:kern w:val="0"/>
      <w:sz w:val="28"/>
      <w:lang w:val="en-GB"/>
    </w:rPr>
  </w:style>
  <w:style w:type="table" w:styleId="TableGrid">
    <w:name w:val="Table Grid"/>
    <w:basedOn w:val="TableNormal"/>
    <w:rsid w:val="003C3E0A"/>
    <w:pPr>
      <w:suppressAutoHyphens/>
      <w:spacing w:line="240" w:lineRule="atLeast"/>
    </w:pPr>
    <w:rPr>
      <w:rFonts w:eastAsia="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MG">
    <w:name w:val="__S_M_G"/>
    <w:basedOn w:val="Normal"/>
    <w:next w:val="Normal"/>
    <w:rsid w:val="003C3E0A"/>
    <w:pPr>
      <w:keepNext/>
      <w:keepLines/>
      <w:suppressAutoHyphens/>
      <w:bidi w:val="0"/>
      <w:spacing w:before="240" w:after="240" w:line="420" w:lineRule="exact"/>
      <w:ind w:left="1134" w:right="1134"/>
      <w:jc w:val="left"/>
    </w:pPr>
    <w:rPr>
      <w:rFonts w:asciiTheme="minorHAnsi" w:hAnsiTheme="minorHAnsi" w:cstheme="minorBidi"/>
      <w:b/>
      <w:w w:val="100"/>
      <w:kern w:val="0"/>
      <w:sz w:val="40"/>
      <w:lang w:val="en-GB"/>
    </w:rPr>
  </w:style>
  <w:style w:type="paragraph" w:customStyle="1" w:styleId="SLG">
    <w:name w:val="__S_L_G"/>
    <w:basedOn w:val="Normal"/>
    <w:next w:val="Normal"/>
    <w:rsid w:val="003C3E0A"/>
    <w:pPr>
      <w:keepNext/>
      <w:keepLines/>
      <w:suppressAutoHyphens/>
      <w:bidi w:val="0"/>
      <w:spacing w:before="240" w:after="240" w:line="580" w:lineRule="exact"/>
      <w:ind w:left="1134" w:right="1134"/>
      <w:jc w:val="left"/>
    </w:pPr>
    <w:rPr>
      <w:rFonts w:asciiTheme="minorHAnsi" w:hAnsiTheme="minorHAnsi" w:cstheme="minorBidi"/>
      <w:b/>
      <w:w w:val="100"/>
      <w:kern w:val="0"/>
      <w:sz w:val="56"/>
      <w:lang w:val="en-GB"/>
    </w:rPr>
  </w:style>
  <w:style w:type="paragraph" w:customStyle="1" w:styleId="SSG">
    <w:name w:val="__S_S_G"/>
    <w:basedOn w:val="Normal"/>
    <w:next w:val="Normal"/>
    <w:rsid w:val="003C3E0A"/>
    <w:pPr>
      <w:keepNext/>
      <w:keepLines/>
      <w:suppressAutoHyphens/>
      <w:bidi w:val="0"/>
      <w:spacing w:before="240" w:after="240" w:line="300" w:lineRule="exact"/>
      <w:ind w:left="1134" w:right="1134"/>
      <w:jc w:val="left"/>
    </w:pPr>
    <w:rPr>
      <w:rFonts w:asciiTheme="minorHAnsi" w:hAnsiTheme="minorHAnsi" w:cstheme="minorBidi"/>
      <w:b/>
      <w:w w:val="100"/>
      <w:kern w:val="0"/>
      <w:sz w:val="28"/>
      <w:lang w:val="en-GB"/>
    </w:rPr>
  </w:style>
  <w:style w:type="character" w:customStyle="1" w:styleId="FootnoteTextChar">
    <w:name w:val="Footnote Text Char"/>
    <w:aliases w:val="5_G Char"/>
    <w:basedOn w:val="DefaultParagraphFont"/>
    <w:link w:val="FootnoteText"/>
    <w:rsid w:val="003C3E0A"/>
    <w:rPr>
      <w:kern w:val="14"/>
      <w:sz w:val="17"/>
      <w:szCs w:val="26"/>
    </w:rPr>
  </w:style>
  <w:style w:type="character" w:customStyle="1" w:styleId="EndnoteTextChar">
    <w:name w:val="Endnote Text Char"/>
    <w:aliases w:val="2_G Char"/>
    <w:basedOn w:val="DefaultParagraphFont"/>
    <w:link w:val="EndnoteText"/>
    <w:rsid w:val="003C3E0A"/>
    <w:rPr>
      <w:kern w:val="14"/>
      <w:sz w:val="17"/>
      <w:szCs w:val="26"/>
    </w:rPr>
  </w:style>
  <w:style w:type="character" w:styleId="PageNumber">
    <w:name w:val="page number"/>
    <w:aliases w:val="7_G"/>
    <w:rsid w:val="003C3E0A"/>
    <w:rPr>
      <w:rFonts w:ascii="Times New Roman" w:hAnsi="Times New Roman"/>
      <w:b/>
      <w:sz w:val="18"/>
    </w:rPr>
  </w:style>
  <w:style w:type="paragraph" w:customStyle="1" w:styleId="XLargeG">
    <w:name w:val="__XLarge_G"/>
    <w:basedOn w:val="Normal"/>
    <w:next w:val="Normal"/>
    <w:rsid w:val="003C3E0A"/>
    <w:pPr>
      <w:keepNext/>
      <w:keepLines/>
      <w:suppressAutoHyphens/>
      <w:bidi w:val="0"/>
      <w:spacing w:before="240" w:after="240" w:line="420" w:lineRule="exact"/>
      <w:ind w:left="1134" w:right="1134"/>
      <w:jc w:val="left"/>
    </w:pPr>
    <w:rPr>
      <w:rFonts w:asciiTheme="minorHAnsi" w:hAnsiTheme="minorHAnsi" w:cstheme="minorBidi"/>
      <w:b/>
      <w:w w:val="100"/>
      <w:kern w:val="0"/>
      <w:sz w:val="40"/>
      <w:lang w:val="en-GB"/>
    </w:rPr>
  </w:style>
  <w:style w:type="paragraph" w:customStyle="1" w:styleId="Bullet1G">
    <w:name w:val="_Bullet 1_G"/>
    <w:basedOn w:val="Normal"/>
    <w:rsid w:val="003C3E0A"/>
    <w:pPr>
      <w:numPr>
        <w:numId w:val="9"/>
      </w:numPr>
      <w:suppressAutoHyphens/>
      <w:bidi w:val="0"/>
      <w:spacing w:after="120" w:line="240" w:lineRule="atLeast"/>
      <w:ind w:right="1134"/>
      <w:jc w:val="both"/>
    </w:pPr>
    <w:rPr>
      <w:rFonts w:asciiTheme="minorHAnsi" w:hAnsiTheme="minorHAnsi" w:cstheme="minorBidi"/>
      <w:w w:val="100"/>
      <w:kern w:val="0"/>
      <w:lang w:val="en-GB"/>
    </w:rPr>
  </w:style>
  <w:style w:type="paragraph" w:customStyle="1" w:styleId="Bullet2G">
    <w:name w:val="_Bullet 2_G"/>
    <w:basedOn w:val="Normal"/>
    <w:rsid w:val="003C3E0A"/>
    <w:pPr>
      <w:numPr>
        <w:numId w:val="10"/>
      </w:numPr>
      <w:suppressAutoHyphens/>
      <w:bidi w:val="0"/>
      <w:spacing w:after="120" w:line="240" w:lineRule="atLeast"/>
      <w:ind w:right="1134"/>
      <w:jc w:val="both"/>
    </w:pPr>
    <w:rPr>
      <w:rFonts w:asciiTheme="minorHAnsi" w:hAnsiTheme="minorHAnsi" w:cstheme="minorBidi"/>
      <w:w w:val="100"/>
      <w:kern w:val="0"/>
      <w:lang w:val="en-GB"/>
    </w:rPr>
  </w:style>
  <w:style w:type="paragraph" w:customStyle="1" w:styleId="H1G">
    <w:name w:val="_ H_1_G"/>
    <w:basedOn w:val="Normal"/>
    <w:next w:val="Normal"/>
    <w:rsid w:val="003C3E0A"/>
    <w:pPr>
      <w:keepNext/>
      <w:keepLines/>
      <w:tabs>
        <w:tab w:val="right" w:pos="851"/>
      </w:tabs>
      <w:suppressAutoHyphens/>
      <w:bidi w:val="0"/>
      <w:spacing w:before="360" w:after="240" w:line="270" w:lineRule="exact"/>
      <w:ind w:left="1134" w:right="1134" w:hanging="1134"/>
      <w:jc w:val="left"/>
    </w:pPr>
    <w:rPr>
      <w:rFonts w:asciiTheme="minorHAnsi" w:hAnsiTheme="minorHAnsi" w:cstheme="minorBidi"/>
      <w:b/>
      <w:w w:val="100"/>
      <w:kern w:val="0"/>
      <w:sz w:val="24"/>
      <w:lang w:val="en-GB"/>
    </w:rPr>
  </w:style>
  <w:style w:type="paragraph" w:customStyle="1" w:styleId="H23G">
    <w:name w:val="_ H_2/3_G"/>
    <w:basedOn w:val="Normal"/>
    <w:next w:val="Normal"/>
    <w:link w:val="H23GChar"/>
    <w:rsid w:val="003C3E0A"/>
    <w:pPr>
      <w:keepNext/>
      <w:keepLines/>
      <w:tabs>
        <w:tab w:val="right" w:pos="851"/>
      </w:tabs>
      <w:suppressAutoHyphens/>
      <w:bidi w:val="0"/>
      <w:spacing w:before="240" w:after="120" w:line="240" w:lineRule="exact"/>
      <w:ind w:left="1134" w:right="1134" w:hanging="1134"/>
      <w:jc w:val="left"/>
    </w:pPr>
    <w:rPr>
      <w:rFonts w:asciiTheme="minorHAnsi" w:hAnsiTheme="minorHAnsi" w:cstheme="minorBidi"/>
      <w:b/>
      <w:w w:val="100"/>
      <w:kern w:val="0"/>
      <w:lang w:val="en-GB"/>
    </w:rPr>
  </w:style>
  <w:style w:type="paragraph" w:customStyle="1" w:styleId="H4G">
    <w:name w:val="_ H_4_G"/>
    <w:basedOn w:val="Normal"/>
    <w:next w:val="Normal"/>
    <w:link w:val="H4GChar"/>
    <w:rsid w:val="003C3E0A"/>
    <w:pPr>
      <w:keepNext/>
      <w:keepLines/>
      <w:tabs>
        <w:tab w:val="right" w:pos="851"/>
      </w:tabs>
      <w:suppressAutoHyphens/>
      <w:bidi w:val="0"/>
      <w:spacing w:before="240" w:after="120" w:line="240" w:lineRule="exact"/>
      <w:ind w:left="1134" w:right="1134" w:hanging="1134"/>
      <w:jc w:val="left"/>
    </w:pPr>
    <w:rPr>
      <w:rFonts w:asciiTheme="minorHAnsi" w:hAnsiTheme="minorHAnsi" w:cstheme="minorBidi"/>
      <w:i/>
      <w:w w:val="100"/>
      <w:kern w:val="0"/>
      <w:lang w:val="en-GB"/>
    </w:rPr>
  </w:style>
  <w:style w:type="paragraph" w:customStyle="1" w:styleId="H56G">
    <w:name w:val="_ H_5/6_G"/>
    <w:basedOn w:val="Normal"/>
    <w:next w:val="Normal"/>
    <w:rsid w:val="003C3E0A"/>
    <w:pPr>
      <w:keepNext/>
      <w:keepLines/>
      <w:tabs>
        <w:tab w:val="right" w:pos="851"/>
      </w:tabs>
      <w:suppressAutoHyphens/>
      <w:bidi w:val="0"/>
      <w:spacing w:before="240" w:after="120" w:line="240" w:lineRule="exact"/>
      <w:ind w:left="1134" w:right="1134" w:hanging="1134"/>
      <w:jc w:val="left"/>
    </w:pPr>
    <w:rPr>
      <w:rFonts w:asciiTheme="minorHAnsi" w:hAnsiTheme="minorHAnsi" w:cstheme="minorBidi"/>
      <w:w w:val="100"/>
      <w:kern w:val="0"/>
      <w:lang w:val="en-GB"/>
    </w:rPr>
  </w:style>
  <w:style w:type="paragraph" w:customStyle="1" w:styleId="ParaNoG">
    <w:name w:val="_ParaNo._G"/>
    <w:basedOn w:val="SingleTxtG"/>
    <w:rsid w:val="003C3E0A"/>
  </w:style>
  <w:style w:type="paragraph" w:styleId="PlainText">
    <w:name w:val="Plain Text"/>
    <w:basedOn w:val="Normal"/>
    <w:link w:val="PlainTextChar"/>
    <w:rsid w:val="003C3E0A"/>
    <w:pPr>
      <w:suppressAutoHyphens/>
      <w:bidi w:val="0"/>
      <w:spacing w:line="240" w:lineRule="atLeast"/>
      <w:jc w:val="left"/>
    </w:pPr>
    <w:rPr>
      <w:rFonts w:asciiTheme="minorHAnsi" w:eastAsia="MS Mincho" w:hAnsiTheme="minorHAnsi" w:cs="Courier New"/>
      <w:w w:val="100"/>
      <w:kern w:val="0"/>
      <w:lang w:val="en-GB"/>
    </w:rPr>
  </w:style>
  <w:style w:type="character" w:customStyle="1" w:styleId="PlainTextChar">
    <w:name w:val="Plain Text Char"/>
    <w:basedOn w:val="DefaultParagraphFont"/>
    <w:link w:val="PlainText"/>
    <w:rsid w:val="003C3E0A"/>
    <w:rPr>
      <w:rFonts w:asciiTheme="minorHAnsi" w:eastAsia="MS Mincho" w:hAnsiTheme="minorHAnsi" w:cs="Courier New"/>
      <w:szCs w:val="30"/>
      <w:lang w:val="en-GB"/>
    </w:rPr>
  </w:style>
  <w:style w:type="paragraph" w:customStyle="1" w:styleId="Default">
    <w:name w:val="Default"/>
    <w:rsid w:val="003C3E0A"/>
    <w:pPr>
      <w:autoSpaceDE w:val="0"/>
      <w:autoSpaceDN w:val="0"/>
      <w:adjustRightInd w:val="0"/>
    </w:pPr>
    <w:rPr>
      <w:rFonts w:eastAsia="SimSun" w:cs="Times New Roman"/>
      <w:color w:val="000000"/>
      <w:sz w:val="24"/>
      <w:szCs w:val="24"/>
      <w:lang w:eastAsia="zh-CN"/>
    </w:rPr>
  </w:style>
  <w:style w:type="paragraph" w:styleId="BodyText">
    <w:name w:val="Body Text"/>
    <w:basedOn w:val="Normal"/>
    <w:next w:val="Normal"/>
    <w:link w:val="BodyTextChar"/>
    <w:rsid w:val="003C3E0A"/>
    <w:pPr>
      <w:suppressAutoHyphens/>
      <w:bidi w:val="0"/>
      <w:spacing w:line="240" w:lineRule="atLeast"/>
      <w:jc w:val="left"/>
    </w:pPr>
    <w:rPr>
      <w:rFonts w:asciiTheme="minorHAnsi" w:eastAsia="MS Mincho" w:hAnsiTheme="minorHAnsi" w:cstheme="minorBidi"/>
      <w:w w:val="100"/>
      <w:kern w:val="0"/>
      <w:lang w:val="en-GB"/>
    </w:rPr>
  </w:style>
  <w:style w:type="character" w:customStyle="1" w:styleId="BodyTextChar">
    <w:name w:val="Body Text Char"/>
    <w:basedOn w:val="DefaultParagraphFont"/>
    <w:link w:val="BodyText"/>
    <w:rsid w:val="003C3E0A"/>
    <w:rPr>
      <w:rFonts w:asciiTheme="minorHAnsi" w:eastAsia="MS Mincho" w:hAnsiTheme="minorHAnsi" w:cstheme="minorBidi"/>
      <w:szCs w:val="30"/>
      <w:lang w:val="en-GB"/>
    </w:rPr>
  </w:style>
  <w:style w:type="paragraph" w:styleId="BodyTextIndent">
    <w:name w:val="Body Text Indent"/>
    <w:basedOn w:val="Normal"/>
    <w:link w:val="BodyTextIndentChar"/>
    <w:rsid w:val="003C3E0A"/>
    <w:pPr>
      <w:suppressAutoHyphens/>
      <w:bidi w:val="0"/>
      <w:spacing w:after="120" w:line="240" w:lineRule="atLeast"/>
      <w:ind w:left="283"/>
      <w:jc w:val="left"/>
    </w:pPr>
    <w:rPr>
      <w:rFonts w:asciiTheme="minorHAnsi" w:eastAsia="MS Mincho" w:hAnsiTheme="minorHAnsi" w:cstheme="minorBidi"/>
      <w:w w:val="100"/>
      <w:kern w:val="0"/>
      <w:lang w:val="en-GB"/>
    </w:rPr>
  </w:style>
  <w:style w:type="character" w:customStyle="1" w:styleId="BodyTextIndentChar">
    <w:name w:val="Body Text Indent Char"/>
    <w:basedOn w:val="DefaultParagraphFont"/>
    <w:link w:val="BodyTextIndent"/>
    <w:rsid w:val="003C3E0A"/>
    <w:rPr>
      <w:rFonts w:asciiTheme="minorHAnsi" w:eastAsia="MS Mincho" w:hAnsiTheme="minorHAnsi" w:cstheme="minorBidi"/>
      <w:szCs w:val="30"/>
      <w:lang w:val="en-GB"/>
    </w:rPr>
  </w:style>
  <w:style w:type="paragraph" w:styleId="BlockText">
    <w:name w:val="Block Text"/>
    <w:basedOn w:val="Normal"/>
    <w:rsid w:val="003C3E0A"/>
    <w:pPr>
      <w:suppressAutoHyphens/>
      <w:bidi w:val="0"/>
      <w:spacing w:line="240" w:lineRule="atLeast"/>
      <w:ind w:left="1440" w:right="1440"/>
      <w:jc w:val="left"/>
    </w:pPr>
    <w:rPr>
      <w:rFonts w:asciiTheme="minorHAnsi" w:eastAsia="MS Mincho" w:hAnsiTheme="minorHAnsi" w:cstheme="minorBidi"/>
      <w:w w:val="100"/>
      <w:kern w:val="0"/>
      <w:lang w:val="en-GB"/>
    </w:rPr>
  </w:style>
  <w:style w:type="character" w:customStyle="1" w:styleId="style351">
    <w:name w:val="style351"/>
    <w:rsid w:val="003C3E0A"/>
    <w:rPr>
      <w:rFonts w:ascii="Arial" w:hAnsi="Arial" w:cs="Arial" w:hint="default"/>
      <w:sz w:val="21"/>
      <w:szCs w:val="21"/>
    </w:rPr>
  </w:style>
  <w:style w:type="numbering" w:styleId="111111">
    <w:name w:val="Outline List 2"/>
    <w:basedOn w:val="NoList"/>
    <w:rsid w:val="003C3E0A"/>
    <w:pPr>
      <w:numPr>
        <w:numId w:val="11"/>
      </w:numPr>
    </w:pPr>
  </w:style>
  <w:style w:type="numbering" w:styleId="1ai">
    <w:name w:val="Outline List 1"/>
    <w:basedOn w:val="NoList"/>
    <w:rsid w:val="003C3E0A"/>
    <w:pPr>
      <w:numPr>
        <w:numId w:val="12"/>
      </w:numPr>
    </w:pPr>
  </w:style>
  <w:style w:type="numbering" w:styleId="ArticleSection">
    <w:name w:val="Outline List 3"/>
    <w:basedOn w:val="NoList"/>
    <w:rsid w:val="003C3E0A"/>
    <w:pPr>
      <w:numPr>
        <w:numId w:val="13"/>
      </w:numPr>
    </w:pPr>
  </w:style>
  <w:style w:type="paragraph" w:styleId="BodyText2">
    <w:name w:val="Body Text 2"/>
    <w:basedOn w:val="Normal"/>
    <w:link w:val="BodyText2Char"/>
    <w:rsid w:val="003C3E0A"/>
    <w:pPr>
      <w:suppressAutoHyphens/>
      <w:bidi w:val="0"/>
      <w:spacing w:after="120" w:line="480" w:lineRule="auto"/>
      <w:jc w:val="left"/>
    </w:pPr>
    <w:rPr>
      <w:rFonts w:asciiTheme="minorHAnsi" w:eastAsia="MS Mincho" w:hAnsiTheme="minorHAnsi" w:cstheme="minorBidi"/>
      <w:w w:val="100"/>
      <w:kern w:val="0"/>
      <w:lang w:val="en-GB"/>
    </w:rPr>
  </w:style>
  <w:style w:type="character" w:customStyle="1" w:styleId="BodyText2Char">
    <w:name w:val="Body Text 2 Char"/>
    <w:basedOn w:val="DefaultParagraphFont"/>
    <w:link w:val="BodyText2"/>
    <w:rsid w:val="003C3E0A"/>
    <w:rPr>
      <w:rFonts w:asciiTheme="minorHAnsi" w:eastAsia="MS Mincho" w:hAnsiTheme="minorHAnsi" w:cstheme="minorBidi"/>
      <w:szCs w:val="30"/>
      <w:lang w:val="en-GB"/>
    </w:rPr>
  </w:style>
  <w:style w:type="paragraph" w:styleId="BodyText3">
    <w:name w:val="Body Text 3"/>
    <w:basedOn w:val="Normal"/>
    <w:link w:val="BodyText3Char"/>
    <w:rsid w:val="003C3E0A"/>
    <w:pPr>
      <w:suppressAutoHyphens/>
      <w:bidi w:val="0"/>
      <w:spacing w:after="120" w:line="240" w:lineRule="atLeast"/>
      <w:jc w:val="left"/>
    </w:pPr>
    <w:rPr>
      <w:rFonts w:asciiTheme="minorHAnsi" w:eastAsia="MS Mincho" w:hAnsiTheme="minorHAnsi" w:cstheme="minorBidi"/>
      <w:w w:val="100"/>
      <w:kern w:val="0"/>
      <w:sz w:val="16"/>
      <w:szCs w:val="16"/>
      <w:lang w:val="en-GB"/>
    </w:rPr>
  </w:style>
  <w:style w:type="character" w:customStyle="1" w:styleId="BodyText3Char">
    <w:name w:val="Body Text 3 Char"/>
    <w:basedOn w:val="DefaultParagraphFont"/>
    <w:link w:val="BodyText3"/>
    <w:rsid w:val="003C3E0A"/>
    <w:rPr>
      <w:rFonts w:asciiTheme="minorHAnsi" w:eastAsia="MS Mincho" w:hAnsiTheme="minorHAnsi" w:cstheme="minorBidi"/>
      <w:sz w:val="16"/>
      <w:szCs w:val="16"/>
      <w:lang w:val="en-GB"/>
    </w:rPr>
  </w:style>
  <w:style w:type="paragraph" w:styleId="BodyTextFirstIndent">
    <w:name w:val="Body Text First Indent"/>
    <w:basedOn w:val="BodyText"/>
    <w:link w:val="BodyTextFirstIndentChar"/>
    <w:rsid w:val="003C3E0A"/>
    <w:pPr>
      <w:spacing w:after="120"/>
      <w:ind w:firstLine="210"/>
    </w:pPr>
  </w:style>
  <w:style w:type="character" w:customStyle="1" w:styleId="BodyTextFirstIndentChar">
    <w:name w:val="Body Text First Indent Char"/>
    <w:basedOn w:val="BodyTextChar"/>
    <w:link w:val="BodyTextFirstIndent"/>
    <w:rsid w:val="003C3E0A"/>
    <w:rPr>
      <w:rFonts w:asciiTheme="minorHAnsi" w:eastAsia="MS Mincho" w:hAnsiTheme="minorHAnsi" w:cstheme="minorBidi"/>
      <w:szCs w:val="30"/>
      <w:lang w:val="en-GB"/>
    </w:rPr>
  </w:style>
  <w:style w:type="paragraph" w:styleId="BodyTextFirstIndent2">
    <w:name w:val="Body Text First Indent 2"/>
    <w:basedOn w:val="BodyTextIndent"/>
    <w:link w:val="BodyTextFirstIndent2Char"/>
    <w:rsid w:val="003C3E0A"/>
    <w:pPr>
      <w:ind w:firstLine="210"/>
    </w:pPr>
  </w:style>
  <w:style w:type="character" w:customStyle="1" w:styleId="BodyTextFirstIndent2Char">
    <w:name w:val="Body Text First Indent 2 Char"/>
    <w:basedOn w:val="BodyTextIndentChar"/>
    <w:link w:val="BodyTextFirstIndent2"/>
    <w:rsid w:val="003C3E0A"/>
    <w:rPr>
      <w:rFonts w:asciiTheme="minorHAnsi" w:eastAsia="MS Mincho" w:hAnsiTheme="minorHAnsi" w:cstheme="minorBidi"/>
      <w:szCs w:val="30"/>
      <w:lang w:val="en-GB"/>
    </w:rPr>
  </w:style>
  <w:style w:type="paragraph" w:styleId="BodyTextIndent2">
    <w:name w:val="Body Text Indent 2"/>
    <w:basedOn w:val="Normal"/>
    <w:link w:val="BodyTextIndent2Char"/>
    <w:rsid w:val="003C3E0A"/>
    <w:pPr>
      <w:suppressAutoHyphens/>
      <w:bidi w:val="0"/>
      <w:spacing w:after="120" w:line="480" w:lineRule="auto"/>
      <w:ind w:left="283"/>
      <w:jc w:val="left"/>
    </w:pPr>
    <w:rPr>
      <w:rFonts w:asciiTheme="minorHAnsi" w:eastAsia="MS Mincho" w:hAnsiTheme="minorHAnsi" w:cstheme="minorBidi"/>
      <w:w w:val="100"/>
      <w:kern w:val="0"/>
      <w:lang w:val="en-GB"/>
    </w:rPr>
  </w:style>
  <w:style w:type="character" w:customStyle="1" w:styleId="BodyTextIndent2Char">
    <w:name w:val="Body Text Indent 2 Char"/>
    <w:basedOn w:val="DefaultParagraphFont"/>
    <w:link w:val="BodyTextIndent2"/>
    <w:rsid w:val="003C3E0A"/>
    <w:rPr>
      <w:rFonts w:asciiTheme="minorHAnsi" w:eastAsia="MS Mincho" w:hAnsiTheme="minorHAnsi" w:cstheme="minorBidi"/>
      <w:szCs w:val="30"/>
      <w:lang w:val="en-GB"/>
    </w:rPr>
  </w:style>
  <w:style w:type="paragraph" w:styleId="BodyTextIndent3">
    <w:name w:val="Body Text Indent 3"/>
    <w:basedOn w:val="Normal"/>
    <w:link w:val="BodyTextIndent3Char"/>
    <w:rsid w:val="003C3E0A"/>
    <w:pPr>
      <w:suppressAutoHyphens/>
      <w:bidi w:val="0"/>
      <w:spacing w:after="120" w:line="240" w:lineRule="atLeast"/>
      <w:ind w:left="283"/>
      <w:jc w:val="left"/>
    </w:pPr>
    <w:rPr>
      <w:rFonts w:asciiTheme="minorHAnsi" w:eastAsia="MS Mincho" w:hAnsiTheme="minorHAnsi" w:cstheme="minorBidi"/>
      <w:w w:val="100"/>
      <w:kern w:val="0"/>
      <w:sz w:val="16"/>
      <w:szCs w:val="16"/>
      <w:lang w:val="en-GB"/>
    </w:rPr>
  </w:style>
  <w:style w:type="character" w:customStyle="1" w:styleId="BodyTextIndent3Char">
    <w:name w:val="Body Text Indent 3 Char"/>
    <w:basedOn w:val="DefaultParagraphFont"/>
    <w:link w:val="BodyTextIndent3"/>
    <w:rsid w:val="003C3E0A"/>
    <w:rPr>
      <w:rFonts w:asciiTheme="minorHAnsi" w:eastAsia="MS Mincho" w:hAnsiTheme="minorHAnsi" w:cstheme="minorBidi"/>
      <w:sz w:val="16"/>
      <w:szCs w:val="16"/>
      <w:lang w:val="en-GB"/>
    </w:rPr>
  </w:style>
  <w:style w:type="character" w:styleId="Emphasis">
    <w:name w:val="Emphasis"/>
    <w:qFormat/>
    <w:rsid w:val="003C3E0A"/>
    <w:rPr>
      <w:i/>
      <w:iCs/>
    </w:rPr>
  </w:style>
  <w:style w:type="paragraph" w:styleId="EnvelopeReturn">
    <w:name w:val="envelope return"/>
    <w:basedOn w:val="Normal"/>
    <w:rsid w:val="003C3E0A"/>
    <w:pPr>
      <w:suppressAutoHyphens/>
      <w:bidi w:val="0"/>
      <w:spacing w:line="240" w:lineRule="atLeast"/>
      <w:jc w:val="left"/>
    </w:pPr>
    <w:rPr>
      <w:rFonts w:ascii="Arial" w:eastAsia="MS Mincho" w:hAnsi="Arial" w:cs="Arial"/>
      <w:w w:val="100"/>
      <w:kern w:val="0"/>
      <w:lang w:val="en-GB"/>
    </w:rPr>
  </w:style>
  <w:style w:type="paragraph" w:styleId="Closing">
    <w:name w:val="Closing"/>
    <w:basedOn w:val="Normal"/>
    <w:link w:val="ClosingChar"/>
    <w:rsid w:val="003C3E0A"/>
    <w:pPr>
      <w:suppressAutoHyphens/>
      <w:bidi w:val="0"/>
      <w:spacing w:line="240" w:lineRule="atLeast"/>
      <w:ind w:left="4252"/>
      <w:jc w:val="left"/>
    </w:pPr>
    <w:rPr>
      <w:rFonts w:asciiTheme="minorHAnsi" w:eastAsia="MS Mincho" w:hAnsiTheme="minorHAnsi" w:cstheme="minorBidi"/>
      <w:w w:val="100"/>
      <w:kern w:val="0"/>
      <w:lang w:val="en-GB"/>
    </w:rPr>
  </w:style>
  <w:style w:type="character" w:customStyle="1" w:styleId="ClosingChar">
    <w:name w:val="Closing Char"/>
    <w:basedOn w:val="DefaultParagraphFont"/>
    <w:link w:val="Closing"/>
    <w:rsid w:val="003C3E0A"/>
    <w:rPr>
      <w:rFonts w:asciiTheme="minorHAnsi" w:eastAsia="MS Mincho" w:hAnsiTheme="minorHAnsi" w:cstheme="minorBidi"/>
      <w:szCs w:val="30"/>
      <w:lang w:val="en-GB"/>
    </w:rPr>
  </w:style>
  <w:style w:type="character" w:styleId="HTMLAcronym">
    <w:name w:val="HTML Acronym"/>
    <w:basedOn w:val="DefaultParagraphFont"/>
    <w:rsid w:val="003C3E0A"/>
  </w:style>
  <w:style w:type="paragraph" w:styleId="Date">
    <w:name w:val="Date"/>
    <w:basedOn w:val="Normal"/>
    <w:next w:val="Normal"/>
    <w:link w:val="DateChar"/>
    <w:rsid w:val="003C3E0A"/>
    <w:pPr>
      <w:suppressAutoHyphens/>
      <w:bidi w:val="0"/>
      <w:spacing w:line="240" w:lineRule="atLeast"/>
      <w:jc w:val="left"/>
    </w:pPr>
    <w:rPr>
      <w:rFonts w:asciiTheme="minorHAnsi" w:eastAsia="MS Mincho" w:hAnsiTheme="minorHAnsi" w:cstheme="minorBidi"/>
      <w:w w:val="100"/>
      <w:kern w:val="0"/>
      <w:lang w:val="en-GB"/>
    </w:rPr>
  </w:style>
  <w:style w:type="character" w:customStyle="1" w:styleId="DateChar">
    <w:name w:val="Date Char"/>
    <w:basedOn w:val="DefaultParagraphFont"/>
    <w:link w:val="Date"/>
    <w:rsid w:val="003C3E0A"/>
    <w:rPr>
      <w:rFonts w:asciiTheme="minorHAnsi" w:eastAsia="MS Mincho" w:hAnsiTheme="minorHAnsi" w:cstheme="minorBidi"/>
      <w:szCs w:val="30"/>
      <w:lang w:val="en-GB"/>
    </w:rPr>
  </w:style>
  <w:style w:type="paragraph" w:styleId="E-mailSignature">
    <w:name w:val="E-mail Signature"/>
    <w:basedOn w:val="Normal"/>
    <w:link w:val="E-mailSignatureChar"/>
    <w:rsid w:val="003C3E0A"/>
    <w:pPr>
      <w:suppressAutoHyphens/>
      <w:bidi w:val="0"/>
      <w:spacing w:line="240" w:lineRule="atLeast"/>
      <w:jc w:val="left"/>
    </w:pPr>
    <w:rPr>
      <w:rFonts w:asciiTheme="minorHAnsi" w:eastAsia="MS Mincho" w:hAnsiTheme="minorHAnsi" w:cstheme="minorBidi"/>
      <w:w w:val="100"/>
      <w:kern w:val="0"/>
      <w:lang w:val="en-GB"/>
    </w:rPr>
  </w:style>
  <w:style w:type="character" w:customStyle="1" w:styleId="E-mailSignatureChar">
    <w:name w:val="E-mail Signature Char"/>
    <w:basedOn w:val="DefaultParagraphFont"/>
    <w:link w:val="E-mailSignature"/>
    <w:rsid w:val="003C3E0A"/>
    <w:rPr>
      <w:rFonts w:asciiTheme="minorHAnsi" w:eastAsia="MS Mincho" w:hAnsiTheme="minorHAnsi" w:cstheme="minorBidi"/>
      <w:szCs w:val="30"/>
      <w:lang w:val="en-GB"/>
    </w:rPr>
  </w:style>
  <w:style w:type="paragraph" w:styleId="HTMLAddress">
    <w:name w:val="HTML Address"/>
    <w:basedOn w:val="Normal"/>
    <w:link w:val="HTMLAddressChar"/>
    <w:rsid w:val="003C3E0A"/>
    <w:pPr>
      <w:suppressAutoHyphens/>
      <w:bidi w:val="0"/>
      <w:spacing w:line="240" w:lineRule="atLeast"/>
      <w:jc w:val="left"/>
    </w:pPr>
    <w:rPr>
      <w:rFonts w:asciiTheme="minorHAnsi" w:eastAsia="MS Mincho" w:hAnsiTheme="minorHAnsi" w:cstheme="minorBidi"/>
      <w:i/>
      <w:iCs/>
      <w:w w:val="100"/>
      <w:kern w:val="0"/>
      <w:lang w:val="en-GB"/>
    </w:rPr>
  </w:style>
  <w:style w:type="character" w:customStyle="1" w:styleId="HTMLAddressChar">
    <w:name w:val="HTML Address Char"/>
    <w:basedOn w:val="DefaultParagraphFont"/>
    <w:link w:val="HTMLAddress"/>
    <w:rsid w:val="003C3E0A"/>
    <w:rPr>
      <w:rFonts w:asciiTheme="minorHAnsi" w:eastAsia="MS Mincho" w:hAnsiTheme="minorHAnsi" w:cstheme="minorBidi"/>
      <w:i/>
      <w:iCs/>
      <w:szCs w:val="30"/>
      <w:lang w:val="en-GB"/>
    </w:rPr>
  </w:style>
  <w:style w:type="character" w:styleId="HTMLCite">
    <w:name w:val="HTML Cite"/>
    <w:rsid w:val="003C3E0A"/>
    <w:rPr>
      <w:i/>
      <w:iCs/>
    </w:rPr>
  </w:style>
  <w:style w:type="character" w:styleId="HTMLCode">
    <w:name w:val="HTML Code"/>
    <w:rsid w:val="003C3E0A"/>
    <w:rPr>
      <w:rFonts w:ascii="Courier New" w:hAnsi="Courier New" w:cs="Courier New"/>
      <w:sz w:val="20"/>
      <w:szCs w:val="20"/>
    </w:rPr>
  </w:style>
  <w:style w:type="character" w:styleId="HTMLDefinition">
    <w:name w:val="HTML Definition"/>
    <w:rsid w:val="003C3E0A"/>
    <w:rPr>
      <w:i/>
      <w:iCs/>
    </w:rPr>
  </w:style>
  <w:style w:type="character" w:styleId="HTMLKeyboard">
    <w:name w:val="HTML Keyboard"/>
    <w:rsid w:val="003C3E0A"/>
    <w:rPr>
      <w:rFonts w:ascii="Courier New" w:hAnsi="Courier New" w:cs="Courier New"/>
      <w:sz w:val="20"/>
      <w:szCs w:val="20"/>
    </w:rPr>
  </w:style>
  <w:style w:type="paragraph" w:styleId="HTMLPreformatted">
    <w:name w:val="HTML Preformatted"/>
    <w:basedOn w:val="Normal"/>
    <w:link w:val="HTMLPreformattedChar"/>
    <w:rsid w:val="003C3E0A"/>
    <w:pPr>
      <w:suppressAutoHyphens/>
      <w:bidi w:val="0"/>
      <w:spacing w:line="240" w:lineRule="atLeast"/>
      <w:jc w:val="left"/>
    </w:pPr>
    <w:rPr>
      <w:rFonts w:ascii="Courier New" w:eastAsia="MS Mincho" w:hAnsi="Courier New" w:cs="Courier New"/>
      <w:w w:val="100"/>
      <w:kern w:val="0"/>
      <w:lang w:val="en-GB"/>
    </w:rPr>
  </w:style>
  <w:style w:type="character" w:customStyle="1" w:styleId="HTMLPreformattedChar">
    <w:name w:val="HTML Preformatted Char"/>
    <w:basedOn w:val="DefaultParagraphFont"/>
    <w:link w:val="HTMLPreformatted"/>
    <w:rsid w:val="003C3E0A"/>
    <w:rPr>
      <w:rFonts w:ascii="Courier New" w:eastAsia="MS Mincho" w:hAnsi="Courier New" w:cs="Courier New"/>
      <w:szCs w:val="30"/>
      <w:lang w:val="en-GB"/>
    </w:rPr>
  </w:style>
  <w:style w:type="character" w:styleId="HTMLSample">
    <w:name w:val="HTML Sample"/>
    <w:rsid w:val="003C3E0A"/>
    <w:rPr>
      <w:rFonts w:ascii="Courier New" w:hAnsi="Courier New" w:cs="Courier New"/>
    </w:rPr>
  </w:style>
  <w:style w:type="character" w:styleId="HTMLTypewriter">
    <w:name w:val="HTML Typewriter"/>
    <w:rsid w:val="003C3E0A"/>
    <w:rPr>
      <w:rFonts w:ascii="Courier New" w:hAnsi="Courier New" w:cs="Courier New"/>
      <w:sz w:val="20"/>
      <w:szCs w:val="20"/>
    </w:rPr>
  </w:style>
  <w:style w:type="character" w:styleId="HTMLVariable">
    <w:name w:val="HTML Variable"/>
    <w:rsid w:val="003C3E0A"/>
    <w:rPr>
      <w:i/>
      <w:iCs/>
    </w:rPr>
  </w:style>
  <w:style w:type="paragraph" w:styleId="List">
    <w:name w:val="List"/>
    <w:basedOn w:val="Normal"/>
    <w:rsid w:val="003C3E0A"/>
    <w:pPr>
      <w:suppressAutoHyphens/>
      <w:bidi w:val="0"/>
      <w:spacing w:line="240" w:lineRule="atLeast"/>
      <w:ind w:left="283" w:hanging="283"/>
      <w:jc w:val="left"/>
    </w:pPr>
    <w:rPr>
      <w:rFonts w:asciiTheme="minorHAnsi" w:eastAsia="MS Mincho" w:hAnsiTheme="minorHAnsi" w:cstheme="minorBidi"/>
      <w:w w:val="100"/>
      <w:kern w:val="0"/>
      <w:lang w:val="en-GB"/>
    </w:rPr>
  </w:style>
  <w:style w:type="paragraph" w:styleId="List2">
    <w:name w:val="List 2"/>
    <w:basedOn w:val="Normal"/>
    <w:rsid w:val="003C3E0A"/>
    <w:pPr>
      <w:suppressAutoHyphens/>
      <w:bidi w:val="0"/>
      <w:spacing w:line="240" w:lineRule="atLeast"/>
      <w:ind w:left="566" w:hanging="283"/>
      <w:jc w:val="left"/>
    </w:pPr>
    <w:rPr>
      <w:rFonts w:asciiTheme="minorHAnsi" w:eastAsia="MS Mincho" w:hAnsiTheme="minorHAnsi" w:cstheme="minorBidi"/>
      <w:w w:val="100"/>
      <w:kern w:val="0"/>
      <w:lang w:val="en-GB"/>
    </w:rPr>
  </w:style>
  <w:style w:type="paragraph" w:styleId="List3">
    <w:name w:val="List 3"/>
    <w:basedOn w:val="Normal"/>
    <w:rsid w:val="003C3E0A"/>
    <w:pPr>
      <w:suppressAutoHyphens/>
      <w:bidi w:val="0"/>
      <w:spacing w:line="240" w:lineRule="atLeast"/>
      <w:ind w:left="849" w:hanging="283"/>
      <w:jc w:val="left"/>
    </w:pPr>
    <w:rPr>
      <w:rFonts w:asciiTheme="minorHAnsi" w:eastAsia="MS Mincho" w:hAnsiTheme="minorHAnsi" w:cstheme="minorBidi"/>
      <w:w w:val="100"/>
      <w:kern w:val="0"/>
      <w:lang w:val="en-GB"/>
    </w:rPr>
  </w:style>
  <w:style w:type="paragraph" w:styleId="List4">
    <w:name w:val="List 4"/>
    <w:basedOn w:val="Normal"/>
    <w:rsid w:val="003C3E0A"/>
    <w:pPr>
      <w:suppressAutoHyphens/>
      <w:bidi w:val="0"/>
      <w:spacing w:line="240" w:lineRule="atLeast"/>
      <w:ind w:left="1132" w:hanging="283"/>
      <w:jc w:val="left"/>
    </w:pPr>
    <w:rPr>
      <w:rFonts w:asciiTheme="minorHAnsi" w:eastAsia="MS Mincho" w:hAnsiTheme="minorHAnsi" w:cstheme="minorBidi"/>
      <w:w w:val="100"/>
      <w:kern w:val="0"/>
      <w:lang w:val="en-GB"/>
    </w:rPr>
  </w:style>
  <w:style w:type="paragraph" w:styleId="List5">
    <w:name w:val="List 5"/>
    <w:basedOn w:val="Normal"/>
    <w:rsid w:val="003C3E0A"/>
    <w:pPr>
      <w:suppressAutoHyphens/>
      <w:bidi w:val="0"/>
      <w:spacing w:line="240" w:lineRule="atLeast"/>
      <w:ind w:left="1415" w:hanging="283"/>
      <w:jc w:val="left"/>
    </w:pPr>
    <w:rPr>
      <w:rFonts w:asciiTheme="minorHAnsi" w:eastAsia="MS Mincho" w:hAnsiTheme="minorHAnsi" w:cstheme="minorBidi"/>
      <w:w w:val="100"/>
      <w:kern w:val="0"/>
      <w:lang w:val="en-GB"/>
    </w:rPr>
  </w:style>
  <w:style w:type="paragraph" w:styleId="ListBullet">
    <w:name w:val="List Bullet"/>
    <w:basedOn w:val="Normal"/>
    <w:rsid w:val="003C3E0A"/>
    <w:pPr>
      <w:numPr>
        <w:numId w:val="14"/>
      </w:numPr>
      <w:suppressAutoHyphens/>
      <w:bidi w:val="0"/>
      <w:spacing w:line="240" w:lineRule="atLeast"/>
      <w:jc w:val="left"/>
    </w:pPr>
    <w:rPr>
      <w:rFonts w:asciiTheme="minorHAnsi" w:eastAsia="MS Mincho" w:hAnsiTheme="minorHAnsi" w:cstheme="minorBidi"/>
      <w:w w:val="100"/>
      <w:kern w:val="0"/>
      <w:lang w:val="en-GB"/>
    </w:rPr>
  </w:style>
  <w:style w:type="paragraph" w:styleId="ListBullet2">
    <w:name w:val="List Bullet 2"/>
    <w:basedOn w:val="Normal"/>
    <w:rsid w:val="003C3E0A"/>
    <w:pPr>
      <w:numPr>
        <w:numId w:val="15"/>
      </w:numPr>
      <w:suppressAutoHyphens/>
      <w:bidi w:val="0"/>
      <w:spacing w:line="240" w:lineRule="atLeast"/>
      <w:jc w:val="left"/>
    </w:pPr>
    <w:rPr>
      <w:rFonts w:asciiTheme="minorHAnsi" w:eastAsia="MS Mincho" w:hAnsiTheme="minorHAnsi" w:cstheme="minorBidi"/>
      <w:w w:val="100"/>
      <w:kern w:val="0"/>
      <w:lang w:val="en-GB"/>
    </w:rPr>
  </w:style>
  <w:style w:type="paragraph" w:styleId="ListBullet3">
    <w:name w:val="List Bullet 3"/>
    <w:basedOn w:val="Normal"/>
    <w:rsid w:val="003C3E0A"/>
    <w:pPr>
      <w:numPr>
        <w:numId w:val="16"/>
      </w:numPr>
      <w:suppressAutoHyphens/>
      <w:bidi w:val="0"/>
      <w:spacing w:line="240" w:lineRule="atLeast"/>
      <w:jc w:val="left"/>
    </w:pPr>
    <w:rPr>
      <w:rFonts w:asciiTheme="minorHAnsi" w:eastAsia="MS Mincho" w:hAnsiTheme="minorHAnsi" w:cstheme="minorBidi"/>
      <w:w w:val="100"/>
      <w:kern w:val="0"/>
      <w:lang w:val="en-GB"/>
    </w:rPr>
  </w:style>
  <w:style w:type="paragraph" w:styleId="ListBullet4">
    <w:name w:val="List Bullet 4"/>
    <w:basedOn w:val="Normal"/>
    <w:rsid w:val="003C3E0A"/>
    <w:pPr>
      <w:numPr>
        <w:numId w:val="17"/>
      </w:numPr>
      <w:suppressAutoHyphens/>
      <w:bidi w:val="0"/>
      <w:spacing w:line="240" w:lineRule="atLeast"/>
      <w:jc w:val="left"/>
    </w:pPr>
    <w:rPr>
      <w:rFonts w:asciiTheme="minorHAnsi" w:eastAsia="MS Mincho" w:hAnsiTheme="minorHAnsi" w:cstheme="minorBidi"/>
      <w:w w:val="100"/>
      <w:kern w:val="0"/>
      <w:lang w:val="en-GB"/>
    </w:rPr>
  </w:style>
  <w:style w:type="paragraph" w:styleId="ListBullet5">
    <w:name w:val="List Bullet 5"/>
    <w:basedOn w:val="Normal"/>
    <w:rsid w:val="003C3E0A"/>
    <w:pPr>
      <w:numPr>
        <w:numId w:val="18"/>
      </w:numPr>
      <w:suppressAutoHyphens/>
      <w:bidi w:val="0"/>
      <w:spacing w:line="240" w:lineRule="atLeast"/>
      <w:jc w:val="left"/>
    </w:pPr>
    <w:rPr>
      <w:rFonts w:asciiTheme="minorHAnsi" w:eastAsia="MS Mincho" w:hAnsiTheme="minorHAnsi" w:cstheme="minorBidi"/>
      <w:w w:val="100"/>
      <w:kern w:val="0"/>
      <w:lang w:val="en-GB"/>
    </w:rPr>
  </w:style>
  <w:style w:type="paragraph" w:styleId="ListContinue">
    <w:name w:val="List Continue"/>
    <w:basedOn w:val="Normal"/>
    <w:rsid w:val="003C3E0A"/>
    <w:pPr>
      <w:suppressAutoHyphens/>
      <w:bidi w:val="0"/>
      <w:spacing w:after="120" w:line="240" w:lineRule="atLeast"/>
      <w:ind w:left="283"/>
      <w:jc w:val="left"/>
    </w:pPr>
    <w:rPr>
      <w:rFonts w:asciiTheme="minorHAnsi" w:eastAsia="MS Mincho" w:hAnsiTheme="minorHAnsi" w:cstheme="minorBidi"/>
      <w:w w:val="100"/>
      <w:kern w:val="0"/>
      <w:lang w:val="en-GB"/>
    </w:rPr>
  </w:style>
  <w:style w:type="paragraph" w:styleId="ListContinue2">
    <w:name w:val="List Continue 2"/>
    <w:basedOn w:val="Normal"/>
    <w:rsid w:val="003C3E0A"/>
    <w:pPr>
      <w:suppressAutoHyphens/>
      <w:bidi w:val="0"/>
      <w:spacing w:after="120" w:line="240" w:lineRule="atLeast"/>
      <w:ind w:left="566"/>
      <w:jc w:val="left"/>
    </w:pPr>
    <w:rPr>
      <w:rFonts w:asciiTheme="minorHAnsi" w:eastAsia="MS Mincho" w:hAnsiTheme="minorHAnsi" w:cstheme="minorBidi"/>
      <w:w w:val="100"/>
      <w:kern w:val="0"/>
      <w:lang w:val="en-GB"/>
    </w:rPr>
  </w:style>
  <w:style w:type="paragraph" w:styleId="ListContinue3">
    <w:name w:val="List Continue 3"/>
    <w:basedOn w:val="Normal"/>
    <w:rsid w:val="003C3E0A"/>
    <w:pPr>
      <w:suppressAutoHyphens/>
      <w:bidi w:val="0"/>
      <w:spacing w:after="120" w:line="240" w:lineRule="atLeast"/>
      <w:ind w:left="849"/>
      <w:jc w:val="left"/>
    </w:pPr>
    <w:rPr>
      <w:rFonts w:asciiTheme="minorHAnsi" w:eastAsia="MS Mincho" w:hAnsiTheme="minorHAnsi" w:cstheme="minorBidi"/>
      <w:w w:val="100"/>
      <w:kern w:val="0"/>
      <w:lang w:val="en-GB"/>
    </w:rPr>
  </w:style>
  <w:style w:type="paragraph" w:styleId="ListContinue4">
    <w:name w:val="List Continue 4"/>
    <w:basedOn w:val="Normal"/>
    <w:rsid w:val="003C3E0A"/>
    <w:pPr>
      <w:suppressAutoHyphens/>
      <w:bidi w:val="0"/>
      <w:spacing w:after="120" w:line="240" w:lineRule="atLeast"/>
      <w:ind w:left="1132"/>
      <w:jc w:val="left"/>
    </w:pPr>
    <w:rPr>
      <w:rFonts w:asciiTheme="minorHAnsi" w:eastAsia="MS Mincho" w:hAnsiTheme="minorHAnsi" w:cstheme="minorBidi"/>
      <w:w w:val="100"/>
      <w:kern w:val="0"/>
      <w:lang w:val="en-GB"/>
    </w:rPr>
  </w:style>
  <w:style w:type="paragraph" w:styleId="ListContinue5">
    <w:name w:val="List Continue 5"/>
    <w:basedOn w:val="Normal"/>
    <w:rsid w:val="003C3E0A"/>
    <w:pPr>
      <w:suppressAutoHyphens/>
      <w:bidi w:val="0"/>
      <w:spacing w:after="120" w:line="240" w:lineRule="atLeast"/>
      <w:ind w:left="1415"/>
      <w:jc w:val="left"/>
    </w:pPr>
    <w:rPr>
      <w:rFonts w:asciiTheme="minorHAnsi" w:eastAsia="MS Mincho" w:hAnsiTheme="minorHAnsi" w:cstheme="minorBidi"/>
      <w:w w:val="100"/>
      <w:kern w:val="0"/>
      <w:lang w:val="en-GB"/>
    </w:rPr>
  </w:style>
  <w:style w:type="paragraph" w:styleId="ListNumber">
    <w:name w:val="List Number"/>
    <w:basedOn w:val="Normal"/>
    <w:rsid w:val="003C3E0A"/>
    <w:pPr>
      <w:numPr>
        <w:numId w:val="19"/>
      </w:numPr>
      <w:suppressAutoHyphens/>
      <w:bidi w:val="0"/>
      <w:spacing w:line="240" w:lineRule="atLeast"/>
      <w:jc w:val="left"/>
    </w:pPr>
    <w:rPr>
      <w:rFonts w:asciiTheme="minorHAnsi" w:eastAsia="MS Mincho" w:hAnsiTheme="minorHAnsi" w:cstheme="minorBidi"/>
      <w:w w:val="100"/>
      <w:kern w:val="0"/>
      <w:lang w:val="en-GB"/>
    </w:rPr>
  </w:style>
  <w:style w:type="paragraph" w:styleId="ListNumber2">
    <w:name w:val="List Number 2"/>
    <w:basedOn w:val="Normal"/>
    <w:rsid w:val="003C3E0A"/>
    <w:pPr>
      <w:numPr>
        <w:numId w:val="20"/>
      </w:numPr>
      <w:suppressAutoHyphens/>
      <w:bidi w:val="0"/>
      <w:spacing w:line="240" w:lineRule="atLeast"/>
      <w:jc w:val="left"/>
    </w:pPr>
    <w:rPr>
      <w:rFonts w:asciiTheme="minorHAnsi" w:eastAsia="MS Mincho" w:hAnsiTheme="minorHAnsi" w:cstheme="minorBidi"/>
      <w:w w:val="100"/>
      <w:kern w:val="0"/>
      <w:lang w:val="en-GB"/>
    </w:rPr>
  </w:style>
  <w:style w:type="paragraph" w:styleId="ListNumber3">
    <w:name w:val="List Number 3"/>
    <w:basedOn w:val="Normal"/>
    <w:rsid w:val="003C3E0A"/>
    <w:pPr>
      <w:numPr>
        <w:numId w:val="21"/>
      </w:numPr>
      <w:suppressAutoHyphens/>
      <w:bidi w:val="0"/>
      <w:spacing w:line="240" w:lineRule="atLeast"/>
      <w:jc w:val="left"/>
    </w:pPr>
    <w:rPr>
      <w:rFonts w:asciiTheme="minorHAnsi" w:eastAsia="MS Mincho" w:hAnsiTheme="minorHAnsi" w:cstheme="minorBidi"/>
      <w:w w:val="100"/>
      <w:kern w:val="0"/>
      <w:lang w:val="en-GB"/>
    </w:rPr>
  </w:style>
  <w:style w:type="paragraph" w:styleId="ListNumber4">
    <w:name w:val="List Number 4"/>
    <w:basedOn w:val="Normal"/>
    <w:rsid w:val="003C3E0A"/>
    <w:pPr>
      <w:numPr>
        <w:numId w:val="22"/>
      </w:numPr>
      <w:suppressAutoHyphens/>
      <w:bidi w:val="0"/>
      <w:spacing w:line="240" w:lineRule="atLeast"/>
      <w:jc w:val="left"/>
    </w:pPr>
    <w:rPr>
      <w:rFonts w:asciiTheme="minorHAnsi" w:eastAsia="MS Mincho" w:hAnsiTheme="minorHAnsi" w:cstheme="minorBidi"/>
      <w:w w:val="100"/>
      <w:kern w:val="0"/>
      <w:lang w:val="en-GB"/>
    </w:rPr>
  </w:style>
  <w:style w:type="paragraph" w:styleId="ListNumber5">
    <w:name w:val="List Number 5"/>
    <w:basedOn w:val="Normal"/>
    <w:rsid w:val="003C3E0A"/>
    <w:pPr>
      <w:numPr>
        <w:numId w:val="23"/>
      </w:numPr>
      <w:suppressAutoHyphens/>
      <w:bidi w:val="0"/>
      <w:spacing w:line="240" w:lineRule="atLeast"/>
      <w:jc w:val="left"/>
    </w:pPr>
    <w:rPr>
      <w:rFonts w:asciiTheme="minorHAnsi" w:eastAsia="MS Mincho" w:hAnsiTheme="minorHAnsi" w:cstheme="minorBidi"/>
      <w:w w:val="100"/>
      <w:kern w:val="0"/>
      <w:lang w:val="en-GB"/>
    </w:rPr>
  </w:style>
  <w:style w:type="paragraph" w:styleId="MessageHeader">
    <w:name w:val="Message Header"/>
    <w:basedOn w:val="Normal"/>
    <w:link w:val="MessageHeaderChar"/>
    <w:rsid w:val="003C3E0A"/>
    <w:pPr>
      <w:pBdr>
        <w:top w:val="single" w:sz="6" w:space="1" w:color="auto"/>
        <w:left w:val="single" w:sz="6" w:space="1" w:color="auto"/>
        <w:bottom w:val="single" w:sz="6" w:space="1" w:color="auto"/>
        <w:right w:val="single" w:sz="6" w:space="1" w:color="auto"/>
      </w:pBdr>
      <w:shd w:val="pct20" w:color="auto" w:fill="auto"/>
      <w:suppressAutoHyphens/>
      <w:bidi w:val="0"/>
      <w:spacing w:line="240" w:lineRule="atLeast"/>
      <w:ind w:left="1134" w:hanging="1134"/>
      <w:jc w:val="left"/>
    </w:pPr>
    <w:rPr>
      <w:rFonts w:ascii="Arial" w:eastAsia="MS Mincho" w:hAnsi="Arial" w:cs="Arial"/>
      <w:w w:val="100"/>
      <w:kern w:val="0"/>
      <w:sz w:val="24"/>
      <w:szCs w:val="24"/>
      <w:lang w:val="en-GB"/>
    </w:rPr>
  </w:style>
  <w:style w:type="character" w:customStyle="1" w:styleId="MessageHeaderChar">
    <w:name w:val="Message Header Char"/>
    <w:basedOn w:val="DefaultParagraphFont"/>
    <w:link w:val="MessageHeader"/>
    <w:rsid w:val="003C3E0A"/>
    <w:rPr>
      <w:rFonts w:ascii="Arial" w:eastAsia="MS Mincho" w:hAnsi="Arial" w:cs="Arial"/>
      <w:sz w:val="24"/>
      <w:szCs w:val="24"/>
      <w:shd w:val="pct20" w:color="auto" w:fill="auto"/>
      <w:lang w:val="en-GB"/>
    </w:rPr>
  </w:style>
  <w:style w:type="paragraph" w:styleId="NormalWeb">
    <w:name w:val="Normal (Web)"/>
    <w:basedOn w:val="Normal"/>
    <w:uiPriority w:val="99"/>
    <w:rsid w:val="003C3E0A"/>
    <w:pPr>
      <w:suppressAutoHyphens/>
      <w:bidi w:val="0"/>
      <w:spacing w:line="240" w:lineRule="atLeast"/>
      <w:jc w:val="left"/>
    </w:pPr>
    <w:rPr>
      <w:rFonts w:asciiTheme="minorHAnsi" w:eastAsia="MS Mincho" w:hAnsiTheme="minorHAnsi" w:cstheme="minorBidi"/>
      <w:w w:val="100"/>
      <w:kern w:val="0"/>
      <w:sz w:val="24"/>
      <w:szCs w:val="24"/>
      <w:lang w:val="en-GB"/>
    </w:rPr>
  </w:style>
  <w:style w:type="paragraph" w:styleId="NormalIndent">
    <w:name w:val="Normal Indent"/>
    <w:basedOn w:val="Normal"/>
    <w:rsid w:val="003C3E0A"/>
    <w:pPr>
      <w:suppressAutoHyphens/>
      <w:bidi w:val="0"/>
      <w:spacing w:line="240" w:lineRule="atLeast"/>
      <w:ind w:left="567"/>
      <w:jc w:val="left"/>
    </w:pPr>
    <w:rPr>
      <w:rFonts w:asciiTheme="minorHAnsi" w:eastAsia="MS Mincho" w:hAnsiTheme="minorHAnsi" w:cstheme="minorBidi"/>
      <w:w w:val="100"/>
      <w:kern w:val="0"/>
      <w:lang w:val="en-GB"/>
    </w:rPr>
  </w:style>
  <w:style w:type="paragraph" w:styleId="NoteHeading">
    <w:name w:val="Note Heading"/>
    <w:basedOn w:val="Normal"/>
    <w:next w:val="Normal"/>
    <w:link w:val="NoteHeadingChar"/>
    <w:rsid w:val="003C3E0A"/>
    <w:pPr>
      <w:suppressAutoHyphens/>
      <w:bidi w:val="0"/>
      <w:spacing w:line="240" w:lineRule="atLeast"/>
      <w:jc w:val="left"/>
    </w:pPr>
    <w:rPr>
      <w:rFonts w:asciiTheme="minorHAnsi" w:eastAsia="MS Mincho" w:hAnsiTheme="minorHAnsi" w:cstheme="minorBidi"/>
      <w:w w:val="100"/>
      <w:kern w:val="0"/>
      <w:lang w:val="en-GB"/>
    </w:rPr>
  </w:style>
  <w:style w:type="character" w:customStyle="1" w:styleId="NoteHeadingChar">
    <w:name w:val="Note Heading Char"/>
    <w:basedOn w:val="DefaultParagraphFont"/>
    <w:link w:val="NoteHeading"/>
    <w:rsid w:val="003C3E0A"/>
    <w:rPr>
      <w:rFonts w:asciiTheme="minorHAnsi" w:eastAsia="MS Mincho" w:hAnsiTheme="minorHAnsi" w:cstheme="minorBidi"/>
      <w:szCs w:val="30"/>
      <w:lang w:val="en-GB"/>
    </w:rPr>
  </w:style>
  <w:style w:type="paragraph" w:styleId="Salutation">
    <w:name w:val="Salutation"/>
    <w:basedOn w:val="Normal"/>
    <w:next w:val="Normal"/>
    <w:link w:val="SalutationChar"/>
    <w:rsid w:val="003C3E0A"/>
    <w:pPr>
      <w:suppressAutoHyphens/>
      <w:bidi w:val="0"/>
      <w:spacing w:line="240" w:lineRule="atLeast"/>
      <w:jc w:val="left"/>
    </w:pPr>
    <w:rPr>
      <w:rFonts w:asciiTheme="minorHAnsi" w:eastAsia="MS Mincho" w:hAnsiTheme="minorHAnsi" w:cstheme="minorBidi"/>
      <w:w w:val="100"/>
      <w:kern w:val="0"/>
      <w:lang w:val="en-GB"/>
    </w:rPr>
  </w:style>
  <w:style w:type="character" w:customStyle="1" w:styleId="SalutationChar">
    <w:name w:val="Salutation Char"/>
    <w:basedOn w:val="DefaultParagraphFont"/>
    <w:link w:val="Salutation"/>
    <w:rsid w:val="003C3E0A"/>
    <w:rPr>
      <w:rFonts w:asciiTheme="minorHAnsi" w:eastAsia="MS Mincho" w:hAnsiTheme="minorHAnsi" w:cstheme="minorBidi"/>
      <w:szCs w:val="30"/>
      <w:lang w:val="en-GB"/>
    </w:rPr>
  </w:style>
  <w:style w:type="paragraph" w:styleId="Signature">
    <w:name w:val="Signature"/>
    <w:basedOn w:val="Normal"/>
    <w:link w:val="SignatureChar"/>
    <w:rsid w:val="003C3E0A"/>
    <w:pPr>
      <w:suppressAutoHyphens/>
      <w:bidi w:val="0"/>
      <w:spacing w:line="240" w:lineRule="atLeast"/>
      <w:ind w:left="4252"/>
      <w:jc w:val="left"/>
    </w:pPr>
    <w:rPr>
      <w:rFonts w:asciiTheme="minorHAnsi" w:eastAsia="MS Mincho" w:hAnsiTheme="minorHAnsi" w:cstheme="minorBidi"/>
      <w:w w:val="100"/>
      <w:kern w:val="0"/>
      <w:lang w:val="en-GB"/>
    </w:rPr>
  </w:style>
  <w:style w:type="character" w:customStyle="1" w:styleId="SignatureChar">
    <w:name w:val="Signature Char"/>
    <w:basedOn w:val="DefaultParagraphFont"/>
    <w:link w:val="Signature"/>
    <w:rsid w:val="003C3E0A"/>
    <w:rPr>
      <w:rFonts w:asciiTheme="minorHAnsi" w:eastAsia="MS Mincho" w:hAnsiTheme="minorHAnsi" w:cstheme="minorBidi"/>
      <w:szCs w:val="30"/>
      <w:lang w:val="en-GB"/>
    </w:rPr>
  </w:style>
  <w:style w:type="character" w:styleId="Strong">
    <w:name w:val="Strong"/>
    <w:uiPriority w:val="22"/>
    <w:qFormat/>
    <w:rsid w:val="003C3E0A"/>
    <w:rPr>
      <w:b/>
      <w:bCs/>
    </w:rPr>
  </w:style>
  <w:style w:type="paragraph" w:styleId="Subtitle">
    <w:name w:val="Subtitle"/>
    <w:basedOn w:val="Normal"/>
    <w:link w:val="SubtitleChar"/>
    <w:qFormat/>
    <w:rsid w:val="003C3E0A"/>
    <w:pPr>
      <w:suppressAutoHyphens/>
      <w:bidi w:val="0"/>
      <w:spacing w:after="60" w:line="240" w:lineRule="atLeast"/>
      <w:jc w:val="center"/>
      <w:outlineLvl w:val="1"/>
    </w:pPr>
    <w:rPr>
      <w:rFonts w:ascii="Arial" w:eastAsia="MS Mincho" w:hAnsi="Arial" w:cs="Arial"/>
      <w:w w:val="100"/>
      <w:kern w:val="0"/>
      <w:sz w:val="24"/>
      <w:szCs w:val="24"/>
      <w:lang w:val="en-GB"/>
    </w:rPr>
  </w:style>
  <w:style w:type="character" w:customStyle="1" w:styleId="SubtitleChar">
    <w:name w:val="Subtitle Char"/>
    <w:basedOn w:val="DefaultParagraphFont"/>
    <w:link w:val="Subtitle"/>
    <w:rsid w:val="003C3E0A"/>
    <w:rPr>
      <w:rFonts w:ascii="Arial" w:eastAsia="MS Mincho" w:hAnsi="Arial" w:cs="Arial"/>
      <w:sz w:val="24"/>
      <w:szCs w:val="24"/>
      <w:lang w:val="en-GB"/>
    </w:rPr>
  </w:style>
  <w:style w:type="table" w:styleId="Table3Deffects1">
    <w:name w:val="Table 3D effects 1"/>
    <w:basedOn w:val="TableNormal"/>
    <w:rsid w:val="003C3E0A"/>
    <w:pPr>
      <w:suppressAutoHyphens/>
      <w:spacing w:line="240" w:lineRule="atLeast"/>
    </w:pPr>
    <w:rPr>
      <w:rFonts w:eastAsia="MS Mincho" w:cs="Times New Roman"/>
      <w:lang w:val="en-GB" w:eastAsia="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C3E0A"/>
    <w:pPr>
      <w:suppressAutoHyphens/>
      <w:spacing w:line="240" w:lineRule="atLeast"/>
    </w:pPr>
    <w:rPr>
      <w:rFonts w:eastAsia="MS Mincho" w:cs="Times New Roman"/>
      <w:lang w:val="en-GB" w:eastAsia="en-GB"/>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C3E0A"/>
    <w:pPr>
      <w:suppressAutoHyphens/>
      <w:spacing w:line="240" w:lineRule="atLeast"/>
    </w:pPr>
    <w:rPr>
      <w:rFonts w:eastAsia="MS Mincho" w:cs="Times New Roman"/>
      <w:lang w:val="en-GB" w:eastAsia="en-GB"/>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C3E0A"/>
    <w:pPr>
      <w:suppressAutoHyphens/>
      <w:spacing w:line="240" w:lineRule="atLeast"/>
    </w:pPr>
    <w:rPr>
      <w:rFonts w:eastAsia="MS Mincho" w:cs="Times New Roman"/>
      <w:color w:val="00008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C3E0A"/>
    <w:pPr>
      <w:suppressAutoHyphens/>
      <w:spacing w:line="240" w:lineRule="atLeast"/>
    </w:pPr>
    <w:rPr>
      <w:rFonts w:eastAsia="MS Mincho" w:cs="Times New Roman"/>
      <w:color w:val="FFFFFF"/>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C3E0A"/>
    <w:pPr>
      <w:suppressAutoHyphens/>
      <w:spacing w:line="240" w:lineRule="atLeast"/>
    </w:pPr>
    <w:rPr>
      <w:rFonts w:eastAsia="MS Mincho" w:cs="Times New Roman"/>
      <w:lang w:val="en-GB"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C3E0A"/>
    <w:pPr>
      <w:suppressAutoHyphens/>
      <w:spacing w:line="240" w:lineRule="atLeast"/>
    </w:pPr>
    <w:rPr>
      <w:rFonts w:eastAsia="MS Mincho" w:cs="Times New Roman"/>
      <w:lang w:val="en-GB"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C3E0A"/>
    <w:pPr>
      <w:suppressAutoHyphens/>
      <w:spacing w:line="240" w:lineRule="atLeast"/>
    </w:pPr>
    <w:rPr>
      <w:rFonts w:eastAsia="MS Mincho" w:cs="Times New Roman"/>
      <w:b/>
      <w:bCs/>
      <w:lang w:val="en-GB"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C3E0A"/>
    <w:pPr>
      <w:suppressAutoHyphens/>
      <w:spacing w:line="240" w:lineRule="atLeast"/>
    </w:pPr>
    <w:rPr>
      <w:rFonts w:eastAsia="MS Mincho" w:cs="Times New Roman"/>
      <w:b/>
      <w:bCs/>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C3E0A"/>
    <w:pPr>
      <w:suppressAutoHyphens/>
      <w:spacing w:line="240" w:lineRule="atLeast"/>
    </w:pPr>
    <w:rPr>
      <w:rFonts w:eastAsia="MS Mincho" w:cs="Times New Roman"/>
      <w:b/>
      <w:bCs/>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C3E0A"/>
    <w:pPr>
      <w:suppressAutoHyphens/>
      <w:spacing w:line="240" w:lineRule="atLeast"/>
    </w:pPr>
    <w:rPr>
      <w:rFonts w:eastAsia="MS Mincho" w:cs="Times New Roman"/>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C3E0A"/>
    <w:pPr>
      <w:suppressAutoHyphens/>
      <w:spacing w:line="240" w:lineRule="atLeast"/>
    </w:pPr>
    <w:rPr>
      <w:rFonts w:eastAsia="MS Mincho" w:cs="Times New Roman"/>
      <w:lang w:val="en-GB"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C3E0A"/>
    <w:pPr>
      <w:suppressAutoHyphens/>
      <w:spacing w:line="240" w:lineRule="atLeast"/>
    </w:pPr>
    <w:rPr>
      <w:rFonts w:eastAsia="MS Mincho" w:cs="Times New Roman"/>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C3E0A"/>
    <w:pPr>
      <w:suppressAutoHyphens/>
      <w:spacing w:line="240" w:lineRule="atLeast"/>
    </w:pPr>
    <w:rPr>
      <w:rFonts w:eastAsia="MS Mincho" w:cs="Times New Roman"/>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C3E0A"/>
    <w:pPr>
      <w:suppressAutoHyphens/>
      <w:spacing w:line="240" w:lineRule="atLeast"/>
    </w:pPr>
    <w:rPr>
      <w:rFonts w:eastAsia="MS Mincho" w:cs="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C3E0A"/>
    <w:pPr>
      <w:suppressAutoHyphens/>
      <w:spacing w:line="240" w:lineRule="atLeast"/>
    </w:pPr>
    <w:rPr>
      <w:rFonts w:eastAsia="MS Mincho" w:cs="Times New Roman"/>
      <w:lang w:val="en-GB" w:eastAsia="en-GB"/>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C3E0A"/>
    <w:pPr>
      <w:suppressAutoHyphens/>
      <w:spacing w:line="240" w:lineRule="atLeast"/>
    </w:pPr>
    <w:rPr>
      <w:rFonts w:eastAsia="MS Mincho" w:cs="Times New Roman"/>
      <w:lang w:val="en-GB"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C3E0A"/>
    <w:pPr>
      <w:suppressAutoHyphens/>
      <w:spacing w:line="240" w:lineRule="atLeast"/>
    </w:pPr>
    <w:rPr>
      <w:rFonts w:eastAsia="MS Mincho" w:cs="Times New Roman"/>
      <w:lang w:val="en-GB"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C3E0A"/>
    <w:pPr>
      <w:suppressAutoHyphens/>
      <w:spacing w:line="240" w:lineRule="atLeast"/>
    </w:pPr>
    <w:rPr>
      <w:rFonts w:eastAsia="MS Mincho" w:cs="Times New Roman"/>
      <w:b/>
      <w:bCs/>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C3E0A"/>
    <w:pPr>
      <w:suppressAutoHyphens/>
      <w:spacing w:line="240" w:lineRule="atLeast"/>
    </w:pPr>
    <w:rPr>
      <w:rFonts w:eastAsia="MS Mincho" w:cs="Times New Roman"/>
      <w:lang w:val="en-GB"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C3E0A"/>
    <w:pPr>
      <w:suppressAutoHyphens/>
      <w:spacing w:line="240" w:lineRule="atLeast"/>
    </w:pPr>
    <w:rPr>
      <w:rFonts w:eastAsia="MS Mincho" w:cs="Times New Roman"/>
      <w:lang w:val="en-GB"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C3E0A"/>
    <w:pPr>
      <w:suppressAutoHyphens/>
      <w:spacing w:line="240" w:lineRule="atLeast"/>
    </w:pPr>
    <w:rPr>
      <w:rFonts w:eastAsia="MS Mincho" w:cs="Times New Roman"/>
      <w:lang w:val="en-GB"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C3E0A"/>
    <w:pPr>
      <w:suppressAutoHyphens/>
      <w:spacing w:line="240" w:lineRule="atLeast"/>
    </w:pPr>
    <w:rPr>
      <w:rFonts w:eastAsia="MS Mincho" w:cs="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C3E0A"/>
    <w:pPr>
      <w:suppressAutoHyphens/>
      <w:spacing w:line="240" w:lineRule="atLeast"/>
    </w:pPr>
    <w:rPr>
      <w:rFonts w:eastAsia="MS Mincho" w:cs="Times New Roman"/>
      <w:lang w:val="en-GB"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C3E0A"/>
    <w:pPr>
      <w:suppressAutoHyphens/>
      <w:spacing w:line="240" w:lineRule="atLeast"/>
    </w:pPr>
    <w:rPr>
      <w:rFonts w:eastAsia="MS Mincho" w:cs="Times New Roman"/>
      <w:lang w:val="en-GB"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C3E0A"/>
    <w:pPr>
      <w:suppressAutoHyphens/>
      <w:spacing w:line="240" w:lineRule="atLeast"/>
    </w:pPr>
    <w:rPr>
      <w:rFonts w:eastAsia="MS Mincho" w:cs="Times New Roman"/>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C3E0A"/>
    <w:pPr>
      <w:suppressAutoHyphens/>
      <w:spacing w:line="240" w:lineRule="atLeast"/>
    </w:pPr>
    <w:rPr>
      <w:rFonts w:eastAsia="MS Mincho" w:cs="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C3E0A"/>
    <w:pPr>
      <w:suppressAutoHyphens/>
      <w:spacing w:line="240" w:lineRule="atLeast"/>
    </w:pPr>
    <w:rPr>
      <w:rFonts w:eastAsia="MS Mincho" w:cs="Times New Roman"/>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C3E0A"/>
    <w:pPr>
      <w:suppressAutoHyphens/>
      <w:spacing w:line="240" w:lineRule="atLeast"/>
    </w:pPr>
    <w:rPr>
      <w:rFonts w:eastAsia="MS Mincho" w:cs="Times New Roman"/>
      <w:lang w:val="en-GB" w:eastAsia="en-GB"/>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C3E0A"/>
    <w:pPr>
      <w:suppressAutoHyphens/>
      <w:spacing w:line="240" w:lineRule="atLeast"/>
    </w:pPr>
    <w:rPr>
      <w:rFonts w:eastAsia="MS Mincho" w:cs="Times New Roman"/>
      <w:lang w:val="en-GB" w:eastAsia="en-GB"/>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3E0A"/>
    <w:pPr>
      <w:suppressAutoHyphens/>
      <w:spacing w:line="240" w:lineRule="atLeast"/>
    </w:pPr>
    <w:rPr>
      <w:rFonts w:eastAsia="MS Mincho" w:cs="Times New Roman"/>
      <w:lang w:val="en-GB"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3E0A"/>
    <w:pPr>
      <w:suppressAutoHyphens/>
      <w:spacing w:line="240" w:lineRule="atLeast"/>
    </w:pPr>
    <w:rPr>
      <w:rFonts w:eastAsia="MS Mincho"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C3E0A"/>
    <w:pPr>
      <w:suppressAutoHyphens/>
      <w:spacing w:line="240" w:lineRule="atLeast"/>
    </w:pPr>
    <w:rPr>
      <w:rFonts w:eastAsia="MS Mincho" w:cs="Times New Roman"/>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C3E0A"/>
    <w:pPr>
      <w:suppressAutoHyphens/>
      <w:spacing w:line="240" w:lineRule="atLeast"/>
    </w:pPr>
    <w:rPr>
      <w:rFonts w:eastAsia="MS Mincho" w:cs="Times New Roman"/>
      <w:lang w:val="en-GB"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rsid w:val="003C3E0A"/>
    <w:pPr>
      <w:framePr w:w="7920" w:h="1980" w:hRule="exact" w:hSpace="180" w:wrap="auto" w:hAnchor="page" w:xAlign="center" w:yAlign="bottom"/>
      <w:suppressAutoHyphens/>
      <w:bidi w:val="0"/>
      <w:spacing w:line="240" w:lineRule="atLeast"/>
      <w:ind w:left="2880"/>
      <w:jc w:val="left"/>
    </w:pPr>
    <w:rPr>
      <w:rFonts w:ascii="Arial" w:eastAsia="MS Mincho" w:hAnsi="Arial" w:cs="Arial"/>
      <w:w w:val="100"/>
      <w:kern w:val="0"/>
      <w:sz w:val="24"/>
      <w:szCs w:val="24"/>
      <w:lang w:val="en-GB"/>
    </w:rPr>
  </w:style>
  <w:style w:type="table" w:styleId="TableWeb3">
    <w:name w:val="Table Web 3"/>
    <w:basedOn w:val="TableNormal"/>
    <w:rsid w:val="003C3E0A"/>
    <w:pPr>
      <w:suppressAutoHyphens/>
      <w:spacing w:line="240" w:lineRule="atLeast"/>
    </w:pPr>
    <w:rPr>
      <w:rFonts w:eastAsia="MS Mincho" w:cs="Times New Roman"/>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C3E0A"/>
    <w:pPr>
      <w:suppressAutoHyphens/>
      <w:bidi w:val="0"/>
      <w:spacing w:before="240" w:after="60" w:line="240" w:lineRule="atLeast"/>
      <w:jc w:val="center"/>
      <w:outlineLvl w:val="0"/>
    </w:pPr>
    <w:rPr>
      <w:rFonts w:ascii="Arial" w:eastAsia="MS Mincho" w:hAnsi="Arial" w:cs="Arial"/>
      <w:b/>
      <w:bCs/>
      <w:w w:val="100"/>
      <w:kern w:val="28"/>
      <w:sz w:val="32"/>
      <w:szCs w:val="32"/>
      <w:lang w:val="en-GB"/>
    </w:rPr>
  </w:style>
  <w:style w:type="character" w:customStyle="1" w:styleId="TitleChar">
    <w:name w:val="Title Char"/>
    <w:basedOn w:val="DefaultParagraphFont"/>
    <w:link w:val="Title"/>
    <w:rsid w:val="003C3E0A"/>
    <w:rPr>
      <w:rFonts w:ascii="Arial" w:eastAsia="MS Mincho" w:hAnsi="Arial" w:cs="Arial"/>
      <w:b/>
      <w:bCs/>
      <w:kern w:val="28"/>
      <w:sz w:val="32"/>
      <w:szCs w:val="32"/>
      <w:lang w:val="en-GB"/>
    </w:rPr>
  </w:style>
  <w:style w:type="character" w:customStyle="1" w:styleId="H23GChar">
    <w:name w:val="_ H_2/3_G Char"/>
    <w:link w:val="H23G"/>
    <w:rsid w:val="003C3E0A"/>
    <w:rPr>
      <w:rFonts w:asciiTheme="minorHAnsi" w:hAnsiTheme="minorHAnsi" w:cstheme="minorBidi"/>
      <w:b/>
      <w:szCs w:val="30"/>
      <w:lang w:val="en-GB"/>
    </w:rPr>
  </w:style>
  <w:style w:type="paragraph" w:styleId="TOC2">
    <w:name w:val="toc 2"/>
    <w:basedOn w:val="Normal"/>
    <w:next w:val="Normal"/>
    <w:autoRedefine/>
    <w:rsid w:val="003C3E0A"/>
    <w:pPr>
      <w:suppressAutoHyphens/>
      <w:bidi w:val="0"/>
      <w:spacing w:line="240" w:lineRule="atLeast"/>
      <w:ind w:left="200"/>
      <w:jc w:val="left"/>
    </w:pPr>
    <w:rPr>
      <w:rFonts w:asciiTheme="minorHAnsi" w:eastAsia="MS Mincho" w:hAnsiTheme="minorHAnsi" w:cstheme="minorBidi"/>
      <w:w w:val="100"/>
      <w:kern w:val="0"/>
      <w:lang w:val="en-GB"/>
    </w:rPr>
  </w:style>
  <w:style w:type="paragraph" w:styleId="TOC1">
    <w:name w:val="toc 1"/>
    <w:basedOn w:val="Normal"/>
    <w:next w:val="Normal"/>
    <w:autoRedefine/>
    <w:rsid w:val="003C3E0A"/>
    <w:pPr>
      <w:suppressAutoHyphens/>
      <w:bidi w:val="0"/>
      <w:spacing w:line="240" w:lineRule="atLeast"/>
      <w:jc w:val="left"/>
    </w:pPr>
    <w:rPr>
      <w:rFonts w:asciiTheme="minorHAnsi" w:eastAsia="MS Mincho" w:hAnsiTheme="minorHAnsi" w:cstheme="minorBidi"/>
      <w:w w:val="100"/>
      <w:kern w:val="0"/>
      <w:lang w:val="en-GB"/>
    </w:rPr>
  </w:style>
  <w:style w:type="paragraph" w:styleId="DocumentMap">
    <w:name w:val="Document Map"/>
    <w:basedOn w:val="Normal"/>
    <w:link w:val="DocumentMapChar"/>
    <w:rsid w:val="003C3E0A"/>
    <w:pPr>
      <w:shd w:val="clear" w:color="auto" w:fill="000080"/>
      <w:bidi w:val="0"/>
      <w:spacing w:after="240" w:line="240" w:lineRule="auto"/>
      <w:jc w:val="left"/>
    </w:pPr>
    <w:rPr>
      <w:rFonts w:ascii="Tahoma" w:eastAsia="MS Mincho" w:hAnsi="Tahoma" w:cs="Tahoma"/>
      <w:w w:val="100"/>
      <w:kern w:val="0"/>
      <w:lang w:val="en-GB"/>
    </w:rPr>
  </w:style>
  <w:style w:type="character" w:customStyle="1" w:styleId="DocumentMapChar">
    <w:name w:val="Document Map Char"/>
    <w:basedOn w:val="DefaultParagraphFont"/>
    <w:link w:val="DocumentMap"/>
    <w:rsid w:val="003C3E0A"/>
    <w:rPr>
      <w:rFonts w:ascii="Tahoma" w:eastAsia="MS Mincho" w:hAnsi="Tahoma" w:cs="Tahoma"/>
      <w:szCs w:val="30"/>
      <w:shd w:val="clear" w:color="auto" w:fill="000080"/>
      <w:lang w:val="en-GB"/>
    </w:rPr>
  </w:style>
  <w:style w:type="paragraph" w:styleId="TOC3">
    <w:name w:val="toc 3"/>
    <w:basedOn w:val="Normal"/>
    <w:next w:val="Normal"/>
    <w:autoRedefine/>
    <w:rsid w:val="003C3E0A"/>
    <w:pPr>
      <w:bidi w:val="0"/>
      <w:spacing w:line="240" w:lineRule="auto"/>
      <w:ind w:left="480"/>
      <w:jc w:val="left"/>
    </w:pPr>
    <w:rPr>
      <w:rFonts w:asciiTheme="minorHAnsi" w:eastAsia="MS Mincho" w:hAnsiTheme="minorHAnsi" w:cstheme="minorBidi"/>
      <w:w w:val="100"/>
      <w:kern w:val="0"/>
      <w:sz w:val="24"/>
      <w:szCs w:val="24"/>
    </w:rPr>
  </w:style>
  <w:style w:type="paragraph" w:styleId="TOC4">
    <w:name w:val="toc 4"/>
    <w:basedOn w:val="Normal"/>
    <w:next w:val="Normal"/>
    <w:autoRedefine/>
    <w:rsid w:val="003C3E0A"/>
    <w:pPr>
      <w:bidi w:val="0"/>
      <w:spacing w:line="240" w:lineRule="auto"/>
      <w:ind w:left="720"/>
      <w:jc w:val="left"/>
    </w:pPr>
    <w:rPr>
      <w:rFonts w:asciiTheme="minorHAnsi" w:eastAsia="MS Mincho" w:hAnsiTheme="minorHAnsi" w:cstheme="minorBidi"/>
      <w:w w:val="100"/>
      <w:kern w:val="0"/>
      <w:sz w:val="24"/>
      <w:szCs w:val="24"/>
    </w:rPr>
  </w:style>
  <w:style w:type="character" w:customStyle="1" w:styleId="H4GChar">
    <w:name w:val="_ H_4_G Char"/>
    <w:link w:val="H4G"/>
    <w:rsid w:val="003C3E0A"/>
    <w:rPr>
      <w:rFonts w:asciiTheme="minorHAnsi" w:hAnsiTheme="minorHAnsi" w:cstheme="minorBidi"/>
      <w:i/>
      <w:szCs w:val="30"/>
      <w:lang w:val="en-GB"/>
    </w:rPr>
  </w:style>
  <w:style w:type="paragraph" w:styleId="TOC5">
    <w:name w:val="toc 5"/>
    <w:basedOn w:val="Normal"/>
    <w:next w:val="Normal"/>
    <w:autoRedefine/>
    <w:rsid w:val="003C3E0A"/>
    <w:pPr>
      <w:bidi w:val="0"/>
      <w:spacing w:line="240" w:lineRule="auto"/>
      <w:ind w:left="960"/>
      <w:jc w:val="left"/>
    </w:pPr>
    <w:rPr>
      <w:rFonts w:asciiTheme="minorHAnsi" w:eastAsia="MS Mincho" w:hAnsiTheme="minorHAnsi" w:cstheme="minorBidi"/>
      <w:w w:val="100"/>
      <w:kern w:val="0"/>
      <w:sz w:val="24"/>
      <w:szCs w:val="24"/>
    </w:rPr>
  </w:style>
  <w:style w:type="paragraph" w:styleId="TOC6">
    <w:name w:val="toc 6"/>
    <w:basedOn w:val="Normal"/>
    <w:next w:val="Normal"/>
    <w:autoRedefine/>
    <w:rsid w:val="003C3E0A"/>
    <w:pPr>
      <w:bidi w:val="0"/>
      <w:spacing w:line="240" w:lineRule="auto"/>
      <w:ind w:left="1200"/>
      <w:jc w:val="left"/>
    </w:pPr>
    <w:rPr>
      <w:rFonts w:asciiTheme="minorHAnsi" w:eastAsia="MS Mincho" w:hAnsiTheme="minorHAnsi" w:cstheme="minorBidi"/>
      <w:w w:val="100"/>
      <w:kern w:val="0"/>
      <w:sz w:val="24"/>
      <w:szCs w:val="24"/>
    </w:rPr>
  </w:style>
  <w:style w:type="paragraph" w:styleId="TOC7">
    <w:name w:val="toc 7"/>
    <w:basedOn w:val="Normal"/>
    <w:next w:val="Normal"/>
    <w:autoRedefine/>
    <w:rsid w:val="003C3E0A"/>
    <w:pPr>
      <w:bidi w:val="0"/>
      <w:spacing w:line="240" w:lineRule="auto"/>
      <w:ind w:left="1440"/>
      <w:jc w:val="left"/>
    </w:pPr>
    <w:rPr>
      <w:rFonts w:asciiTheme="minorHAnsi" w:eastAsia="MS Mincho" w:hAnsiTheme="minorHAnsi" w:cstheme="minorBidi"/>
      <w:w w:val="100"/>
      <w:kern w:val="0"/>
      <w:sz w:val="24"/>
      <w:szCs w:val="24"/>
    </w:rPr>
  </w:style>
  <w:style w:type="paragraph" w:styleId="TOC8">
    <w:name w:val="toc 8"/>
    <w:basedOn w:val="Normal"/>
    <w:next w:val="Normal"/>
    <w:autoRedefine/>
    <w:rsid w:val="003C3E0A"/>
    <w:pPr>
      <w:bidi w:val="0"/>
      <w:spacing w:line="240" w:lineRule="auto"/>
      <w:ind w:left="1680"/>
      <w:jc w:val="left"/>
    </w:pPr>
    <w:rPr>
      <w:rFonts w:asciiTheme="minorHAnsi" w:eastAsia="MS Mincho" w:hAnsiTheme="minorHAnsi" w:cstheme="minorBidi"/>
      <w:w w:val="100"/>
      <w:kern w:val="0"/>
      <w:sz w:val="24"/>
      <w:szCs w:val="24"/>
    </w:rPr>
  </w:style>
  <w:style w:type="paragraph" w:styleId="TOC9">
    <w:name w:val="toc 9"/>
    <w:basedOn w:val="Normal"/>
    <w:next w:val="Normal"/>
    <w:autoRedefine/>
    <w:rsid w:val="003C3E0A"/>
    <w:pPr>
      <w:bidi w:val="0"/>
      <w:spacing w:line="240" w:lineRule="auto"/>
      <w:ind w:left="1920"/>
      <w:jc w:val="left"/>
    </w:pPr>
    <w:rPr>
      <w:rFonts w:asciiTheme="minorHAnsi" w:eastAsia="MS Mincho" w:hAnsiTheme="minorHAnsi" w:cstheme="minorBidi"/>
      <w:w w:val="100"/>
      <w:kern w:val="0"/>
      <w:sz w:val="24"/>
      <w:szCs w:val="24"/>
    </w:rPr>
  </w:style>
  <w:style w:type="character" w:customStyle="1" w:styleId="BalloonTextChar">
    <w:name w:val="Balloon Text Char"/>
    <w:basedOn w:val="DefaultParagraphFont"/>
    <w:link w:val="BalloonText"/>
    <w:semiHidden/>
    <w:rsid w:val="003C3E0A"/>
    <w:rPr>
      <w:rFonts w:ascii="Tahoma" w:hAnsi="Tahoma" w:cs="Tahoma"/>
      <w:w w:val="103"/>
      <w:kern w:val="14"/>
      <w:sz w:val="16"/>
      <w:szCs w:val="16"/>
    </w:rPr>
  </w:style>
  <w:style w:type="character" w:customStyle="1" w:styleId="SingleTxtGChar">
    <w:name w:val="_ Single Txt_G Char"/>
    <w:link w:val="SingleTxtG"/>
    <w:rsid w:val="003C3E0A"/>
    <w:rPr>
      <w:rFonts w:asciiTheme="minorHAnsi" w:hAnsiTheme="minorHAnsi" w:cstheme="minorBidi"/>
      <w:szCs w:val="30"/>
      <w:lang w:val="en-GB"/>
    </w:rPr>
  </w:style>
  <w:style w:type="paragraph" w:styleId="Revision">
    <w:name w:val="Revision"/>
    <w:hidden/>
    <w:uiPriority w:val="99"/>
    <w:semiHidden/>
    <w:rsid w:val="003C3E0A"/>
    <w:rPr>
      <w:rFonts w:eastAsia="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3C3E0A"/>
    <w:pPr>
      <w:suppressAutoHyphens/>
      <w:bidi w:val="0"/>
      <w:spacing w:line="240" w:lineRule="auto"/>
      <w:ind w:left="864" w:hanging="144"/>
      <w:jc w:val="left"/>
      <w:outlineLvl w:val="3"/>
    </w:pPr>
    <w:rPr>
      <w:rFonts w:asciiTheme="minorHAnsi" w:hAnsiTheme="minorHAnsi" w:cstheme="minorBidi"/>
      <w:w w:val="100"/>
      <w:kern w:val="0"/>
      <w:lang w:val="en-GB"/>
    </w:rPr>
  </w:style>
  <w:style w:type="paragraph" w:styleId="Heading5">
    <w:name w:val="heading 5"/>
    <w:basedOn w:val="Normal"/>
    <w:next w:val="Normal"/>
    <w:link w:val="Heading5Char"/>
    <w:qFormat/>
    <w:rsid w:val="003C3E0A"/>
    <w:pPr>
      <w:suppressAutoHyphens/>
      <w:bidi w:val="0"/>
      <w:spacing w:line="240" w:lineRule="auto"/>
      <w:ind w:left="1008" w:hanging="432"/>
      <w:jc w:val="left"/>
      <w:outlineLvl w:val="4"/>
    </w:pPr>
    <w:rPr>
      <w:rFonts w:asciiTheme="minorHAnsi" w:hAnsiTheme="minorHAnsi" w:cstheme="minorBidi"/>
      <w:w w:val="100"/>
      <w:kern w:val="0"/>
      <w:lang w:val="en-GB"/>
    </w:rPr>
  </w:style>
  <w:style w:type="paragraph" w:styleId="Heading6">
    <w:name w:val="heading 6"/>
    <w:basedOn w:val="Normal"/>
    <w:next w:val="Normal"/>
    <w:link w:val="Heading6Char"/>
    <w:qFormat/>
    <w:rsid w:val="003C3E0A"/>
    <w:pPr>
      <w:suppressAutoHyphens/>
      <w:bidi w:val="0"/>
      <w:spacing w:line="240" w:lineRule="auto"/>
      <w:ind w:left="1152" w:hanging="432"/>
      <w:jc w:val="left"/>
      <w:outlineLvl w:val="5"/>
    </w:pPr>
    <w:rPr>
      <w:rFonts w:asciiTheme="minorHAnsi" w:hAnsiTheme="minorHAnsi" w:cstheme="minorBidi"/>
      <w:w w:val="100"/>
      <w:kern w:val="0"/>
      <w:lang w:val="en-GB"/>
    </w:rPr>
  </w:style>
  <w:style w:type="paragraph" w:styleId="Heading7">
    <w:name w:val="heading 7"/>
    <w:basedOn w:val="Normal"/>
    <w:next w:val="Normal"/>
    <w:link w:val="Heading7Char"/>
    <w:qFormat/>
    <w:rsid w:val="003C3E0A"/>
    <w:pPr>
      <w:suppressAutoHyphens/>
      <w:bidi w:val="0"/>
      <w:spacing w:line="240" w:lineRule="auto"/>
      <w:ind w:left="1296" w:hanging="288"/>
      <w:jc w:val="left"/>
      <w:outlineLvl w:val="6"/>
    </w:pPr>
    <w:rPr>
      <w:rFonts w:asciiTheme="minorHAnsi" w:hAnsiTheme="minorHAnsi" w:cstheme="minorBidi"/>
      <w:w w:val="100"/>
      <w:kern w:val="0"/>
      <w:lang w:val="en-GB"/>
    </w:rPr>
  </w:style>
  <w:style w:type="paragraph" w:styleId="Heading8">
    <w:name w:val="heading 8"/>
    <w:basedOn w:val="Normal"/>
    <w:next w:val="Normal"/>
    <w:link w:val="Heading8Char"/>
    <w:qFormat/>
    <w:rsid w:val="003C3E0A"/>
    <w:pPr>
      <w:suppressAutoHyphens/>
      <w:bidi w:val="0"/>
      <w:spacing w:line="240" w:lineRule="auto"/>
      <w:ind w:left="1440" w:hanging="432"/>
      <w:jc w:val="left"/>
      <w:outlineLvl w:val="7"/>
    </w:pPr>
    <w:rPr>
      <w:rFonts w:asciiTheme="minorHAnsi" w:hAnsiTheme="minorHAnsi" w:cstheme="minorBidi"/>
      <w:w w:val="100"/>
      <w:kern w:val="0"/>
      <w:lang w:val="en-GB"/>
    </w:rPr>
  </w:style>
  <w:style w:type="paragraph" w:styleId="Heading9">
    <w:name w:val="heading 9"/>
    <w:basedOn w:val="Normal"/>
    <w:next w:val="Normal"/>
    <w:link w:val="Heading9Char"/>
    <w:qFormat/>
    <w:rsid w:val="003C3E0A"/>
    <w:pPr>
      <w:suppressAutoHyphens/>
      <w:bidi w:val="0"/>
      <w:spacing w:line="240" w:lineRule="auto"/>
      <w:ind w:left="1584" w:hanging="144"/>
      <w:jc w:val="left"/>
      <w:outlineLvl w:val="8"/>
    </w:pPr>
    <w:rPr>
      <w:rFonts w:asciiTheme="minorHAnsi" w:hAnsiTheme="minorHAnsi" w:cstheme="minorBidi"/>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SingleTxt"/>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7D3254"/>
    <w:pPr>
      <w:spacing w:line="240" w:lineRule="auto"/>
    </w:pPr>
    <w:rPr>
      <w:szCs w:val="20"/>
    </w:rPr>
  </w:style>
  <w:style w:type="character" w:customStyle="1" w:styleId="CommentTextChar">
    <w:name w:val="Comment Text Char"/>
    <w:basedOn w:val="DefaultParagraphFont"/>
    <w:link w:val="CommentText"/>
    <w:rsid w:val="007D3254"/>
    <w:rPr>
      <w:w w:val="103"/>
      <w:kern w:val="14"/>
    </w:rPr>
  </w:style>
  <w:style w:type="paragraph" w:styleId="CommentSubject">
    <w:name w:val="annotation subject"/>
    <w:basedOn w:val="CommentText"/>
    <w:next w:val="CommentText"/>
    <w:link w:val="CommentSubjectChar"/>
    <w:rsid w:val="007D3254"/>
    <w:rPr>
      <w:b/>
      <w:bCs/>
    </w:rPr>
  </w:style>
  <w:style w:type="character" w:customStyle="1" w:styleId="CommentSubjectChar">
    <w:name w:val="Comment Subject Char"/>
    <w:basedOn w:val="CommentTextChar"/>
    <w:link w:val="CommentSubject"/>
    <w:rsid w:val="007D3254"/>
    <w:rPr>
      <w:b/>
      <w:bCs/>
      <w:w w:val="103"/>
      <w:kern w:val="14"/>
    </w:rPr>
  </w:style>
  <w:style w:type="character" w:customStyle="1" w:styleId="Heading4Char">
    <w:name w:val="Heading 4 Char"/>
    <w:basedOn w:val="DefaultParagraphFont"/>
    <w:link w:val="Heading4"/>
    <w:rsid w:val="003C3E0A"/>
    <w:rPr>
      <w:rFonts w:asciiTheme="minorHAnsi" w:hAnsiTheme="minorHAnsi" w:cstheme="minorBidi"/>
      <w:szCs w:val="30"/>
      <w:lang w:val="en-GB"/>
    </w:rPr>
  </w:style>
  <w:style w:type="character" w:customStyle="1" w:styleId="Heading5Char">
    <w:name w:val="Heading 5 Char"/>
    <w:basedOn w:val="DefaultParagraphFont"/>
    <w:link w:val="Heading5"/>
    <w:rsid w:val="003C3E0A"/>
    <w:rPr>
      <w:rFonts w:asciiTheme="minorHAnsi" w:hAnsiTheme="minorHAnsi" w:cstheme="minorBidi"/>
      <w:szCs w:val="30"/>
      <w:lang w:val="en-GB"/>
    </w:rPr>
  </w:style>
  <w:style w:type="character" w:customStyle="1" w:styleId="Heading6Char">
    <w:name w:val="Heading 6 Char"/>
    <w:basedOn w:val="DefaultParagraphFont"/>
    <w:link w:val="Heading6"/>
    <w:rsid w:val="003C3E0A"/>
    <w:rPr>
      <w:rFonts w:asciiTheme="minorHAnsi" w:hAnsiTheme="minorHAnsi" w:cstheme="minorBidi"/>
      <w:szCs w:val="30"/>
      <w:lang w:val="en-GB"/>
    </w:rPr>
  </w:style>
  <w:style w:type="character" w:customStyle="1" w:styleId="Heading7Char">
    <w:name w:val="Heading 7 Char"/>
    <w:basedOn w:val="DefaultParagraphFont"/>
    <w:link w:val="Heading7"/>
    <w:rsid w:val="003C3E0A"/>
    <w:rPr>
      <w:rFonts w:asciiTheme="minorHAnsi" w:hAnsiTheme="minorHAnsi" w:cstheme="minorBidi"/>
      <w:szCs w:val="30"/>
      <w:lang w:val="en-GB"/>
    </w:rPr>
  </w:style>
  <w:style w:type="character" w:customStyle="1" w:styleId="Heading8Char">
    <w:name w:val="Heading 8 Char"/>
    <w:basedOn w:val="DefaultParagraphFont"/>
    <w:link w:val="Heading8"/>
    <w:rsid w:val="003C3E0A"/>
    <w:rPr>
      <w:rFonts w:asciiTheme="minorHAnsi" w:hAnsiTheme="minorHAnsi" w:cstheme="minorBidi"/>
      <w:szCs w:val="30"/>
      <w:lang w:val="en-GB"/>
    </w:rPr>
  </w:style>
  <w:style w:type="character" w:customStyle="1" w:styleId="Heading9Char">
    <w:name w:val="Heading 9 Char"/>
    <w:basedOn w:val="DefaultParagraphFont"/>
    <w:link w:val="Heading9"/>
    <w:rsid w:val="003C3E0A"/>
    <w:rPr>
      <w:rFonts w:asciiTheme="minorHAnsi" w:hAnsiTheme="minorHAnsi" w:cstheme="minorBidi"/>
      <w:szCs w:val="30"/>
      <w:lang w:val="en-GB"/>
    </w:rPr>
  </w:style>
  <w:style w:type="character" w:customStyle="1" w:styleId="Heading1Char">
    <w:name w:val="Heading 1 Char"/>
    <w:aliases w:val="Table_G Char"/>
    <w:basedOn w:val="DefaultParagraphFont"/>
    <w:link w:val="Heading1"/>
    <w:rsid w:val="003C3E0A"/>
    <w:rPr>
      <w:w w:val="103"/>
      <w:kern w:val="14"/>
      <w:sz w:val="24"/>
      <w:szCs w:val="24"/>
    </w:rPr>
  </w:style>
  <w:style w:type="character" w:customStyle="1" w:styleId="Heading2Char">
    <w:name w:val="Heading 2 Char"/>
    <w:basedOn w:val="DefaultParagraphFont"/>
    <w:link w:val="Heading2"/>
    <w:rsid w:val="003C3E0A"/>
    <w:rPr>
      <w:w w:val="103"/>
      <w:kern w:val="14"/>
      <w:szCs w:val="30"/>
    </w:rPr>
  </w:style>
  <w:style w:type="paragraph" w:customStyle="1" w:styleId="SingleTxtG">
    <w:name w:val="_ Single Txt_G"/>
    <w:basedOn w:val="Normal"/>
    <w:link w:val="SingleTxtGChar"/>
    <w:rsid w:val="003C3E0A"/>
    <w:pPr>
      <w:suppressAutoHyphens/>
      <w:bidi w:val="0"/>
      <w:spacing w:after="120" w:line="240" w:lineRule="atLeast"/>
      <w:ind w:left="1134" w:right="1134"/>
      <w:jc w:val="both"/>
    </w:pPr>
    <w:rPr>
      <w:rFonts w:asciiTheme="minorHAnsi" w:hAnsiTheme="minorHAnsi" w:cstheme="minorBidi"/>
      <w:w w:val="100"/>
      <w:kern w:val="0"/>
      <w:lang w:val="en-GB"/>
    </w:rPr>
  </w:style>
  <w:style w:type="paragraph" w:customStyle="1" w:styleId="HMG">
    <w:name w:val="_ H __M_G"/>
    <w:basedOn w:val="Normal"/>
    <w:next w:val="Normal"/>
    <w:rsid w:val="003C3E0A"/>
    <w:pPr>
      <w:keepNext/>
      <w:keepLines/>
      <w:tabs>
        <w:tab w:val="right" w:pos="851"/>
      </w:tabs>
      <w:suppressAutoHyphens/>
      <w:bidi w:val="0"/>
      <w:spacing w:before="240" w:after="240" w:line="360" w:lineRule="exact"/>
      <w:ind w:left="1134" w:right="1134" w:hanging="1134"/>
      <w:jc w:val="left"/>
    </w:pPr>
    <w:rPr>
      <w:rFonts w:asciiTheme="minorHAnsi" w:hAnsiTheme="minorHAnsi" w:cstheme="minorBidi"/>
      <w:b/>
      <w:w w:val="100"/>
      <w:kern w:val="0"/>
      <w:sz w:val="34"/>
      <w:lang w:val="en-GB"/>
    </w:rPr>
  </w:style>
  <w:style w:type="paragraph" w:customStyle="1" w:styleId="HChG">
    <w:name w:val="_ H _Ch_G"/>
    <w:basedOn w:val="Normal"/>
    <w:next w:val="Normal"/>
    <w:rsid w:val="003C3E0A"/>
    <w:pPr>
      <w:keepNext/>
      <w:keepLines/>
      <w:tabs>
        <w:tab w:val="right" w:pos="851"/>
      </w:tabs>
      <w:suppressAutoHyphens/>
      <w:bidi w:val="0"/>
      <w:spacing w:before="360" w:after="240" w:line="300" w:lineRule="exact"/>
      <w:ind w:left="1134" w:right="1134" w:hanging="1134"/>
      <w:jc w:val="left"/>
    </w:pPr>
    <w:rPr>
      <w:rFonts w:asciiTheme="minorHAnsi" w:hAnsiTheme="minorHAnsi" w:cstheme="minorBidi"/>
      <w:b/>
      <w:w w:val="100"/>
      <w:kern w:val="0"/>
      <w:sz w:val="28"/>
      <w:lang w:val="en-GB"/>
    </w:rPr>
  </w:style>
  <w:style w:type="table" w:styleId="TableGrid">
    <w:name w:val="Table Grid"/>
    <w:basedOn w:val="TableNormal"/>
    <w:rsid w:val="003C3E0A"/>
    <w:pPr>
      <w:suppressAutoHyphens/>
      <w:spacing w:line="240" w:lineRule="atLeast"/>
    </w:pPr>
    <w:rPr>
      <w:rFonts w:eastAsia="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MG">
    <w:name w:val="__S_M_G"/>
    <w:basedOn w:val="Normal"/>
    <w:next w:val="Normal"/>
    <w:rsid w:val="003C3E0A"/>
    <w:pPr>
      <w:keepNext/>
      <w:keepLines/>
      <w:suppressAutoHyphens/>
      <w:bidi w:val="0"/>
      <w:spacing w:before="240" w:after="240" w:line="420" w:lineRule="exact"/>
      <w:ind w:left="1134" w:right="1134"/>
      <w:jc w:val="left"/>
    </w:pPr>
    <w:rPr>
      <w:rFonts w:asciiTheme="minorHAnsi" w:hAnsiTheme="minorHAnsi" w:cstheme="minorBidi"/>
      <w:b/>
      <w:w w:val="100"/>
      <w:kern w:val="0"/>
      <w:sz w:val="40"/>
      <w:lang w:val="en-GB"/>
    </w:rPr>
  </w:style>
  <w:style w:type="paragraph" w:customStyle="1" w:styleId="SLG">
    <w:name w:val="__S_L_G"/>
    <w:basedOn w:val="Normal"/>
    <w:next w:val="Normal"/>
    <w:rsid w:val="003C3E0A"/>
    <w:pPr>
      <w:keepNext/>
      <w:keepLines/>
      <w:suppressAutoHyphens/>
      <w:bidi w:val="0"/>
      <w:spacing w:before="240" w:after="240" w:line="580" w:lineRule="exact"/>
      <w:ind w:left="1134" w:right="1134"/>
      <w:jc w:val="left"/>
    </w:pPr>
    <w:rPr>
      <w:rFonts w:asciiTheme="minorHAnsi" w:hAnsiTheme="minorHAnsi" w:cstheme="minorBidi"/>
      <w:b/>
      <w:w w:val="100"/>
      <w:kern w:val="0"/>
      <w:sz w:val="56"/>
      <w:lang w:val="en-GB"/>
    </w:rPr>
  </w:style>
  <w:style w:type="paragraph" w:customStyle="1" w:styleId="SSG">
    <w:name w:val="__S_S_G"/>
    <w:basedOn w:val="Normal"/>
    <w:next w:val="Normal"/>
    <w:rsid w:val="003C3E0A"/>
    <w:pPr>
      <w:keepNext/>
      <w:keepLines/>
      <w:suppressAutoHyphens/>
      <w:bidi w:val="0"/>
      <w:spacing w:before="240" w:after="240" w:line="300" w:lineRule="exact"/>
      <w:ind w:left="1134" w:right="1134"/>
      <w:jc w:val="left"/>
    </w:pPr>
    <w:rPr>
      <w:rFonts w:asciiTheme="minorHAnsi" w:hAnsiTheme="minorHAnsi" w:cstheme="minorBidi"/>
      <w:b/>
      <w:w w:val="100"/>
      <w:kern w:val="0"/>
      <w:sz w:val="28"/>
      <w:lang w:val="en-GB"/>
    </w:rPr>
  </w:style>
  <w:style w:type="character" w:customStyle="1" w:styleId="FootnoteTextChar">
    <w:name w:val="Footnote Text Char"/>
    <w:aliases w:val="5_G Char"/>
    <w:basedOn w:val="DefaultParagraphFont"/>
    <w:link w:val="FootnoteText"/>
    <w:rsid w:val="003C3E0A"/>
    <w:rPr>
      <w:kern w:val="14"/>
      <w:sz w:val="17"/>
      <w:szCs w:val="26"/>
    </w:rPr>
  </w:style>
  <w:style w:type="character" w:customStyle="1" w:styleId="EndnoteTextChar">
    <w:name w:val="Endnote Text Char"/>
    <w:aliases w:val="2_G Char"/>
    <w:basedOn w:val="DefaultParagraphFont"/>
    <w:link w:val="EndnoteText"/>
    <w:rsid w:val="003C3E0A"/>
    <w:rPr>
      <w:kern w:val="14"/>
      <w:sz w:val="17"/>
      <w:szCs w:val="26"/>
    </w:rPr>
  </w:style>
  <w:style w:type="character" w:styleId="PageNumber">
    <w:name w:val="page number"/>
    <w:aliases w:val="7_G"/>
    <w:rsid w:val="003C3E0A"/>
    <w:rPr>
      <w:rFonts w:ascii="Times New Roman" w:hAnsi="Times New Roman"/>
      <w:b/>
      <w:sz w:val="18"/>
    </w:rPr>
  </w:style>
  <w:style w:type="paragraph" w:customStyle="1" w:styleId="XLargeG">
    <w:name w:val="__XLarge_G"/>
    <w:basedOn w:val="Normal"/>
    <w:next w:val="Normal"/>
    <w:rsid w:val="003C3E0A"/>
    <w:pPr>
      <w:keepNext/>
      <w:keepLines/>
      <w:suppressAutoHyphens/>
      <w:bidi w:val="0"/>
      <w:spacing w:before="240" w:after="240" w:line="420" w:lineRule="exact"/>
      <w:ind w:left="1134" w:right="1134"/>
      <w:jc w:val="left"/>
    </w:pPr>
    <w:rPr>
      <w:rFonts w:asciiTheme="minorHAnsi" w:hAnsiTheme="minorHAnsi" w:cstheme="minorBidi"/>
      <w:b/>
      <w:w w:val="100"/>
      <w:kern w:val="0"/>
      <w:sz w:val="40"/>
      <w:lang w:val="en-GB"/>
    </w:rPr>
  </w:style>
  <w:style w:type="paragraph" w:customStyle="1" w:styleId="Bullet1G">
    <w:name w:val="_Bullet 1_G"/>
    <w:basedOn w:val="Normal"/>
    <w:rsid w:val="003C3E0A"/>
    <w:pPr>
      <w:numPr>
        <w:numId w:val="9"/>
      </w:numPr>
      <w:suppressAutoHyphens/>
      <w:bidi w:val="0"/>
      <w:spacing w:after="120" w:line="240" w:lineRule="atLeast"/>
      <w:ind w:right="1134"/>
      <w:jc w:val="both"/>
    </w:pPr>
    <w:rPr>
      <w:rFonts w:asciiTheme="minorHAnsi" w:hAnsiTheme="minorHAnsi" w:cstheme="minorBidi"/>
      <w:w w:val="100"/>
      <w:kern w:val="0"/>
      <w:lang w:val="en-GB"/>
    </w:rPr>
  </w:style>
  <w:style w:type="paragraph" w:customStyle="1" w:styleId="Bullet2G">
    <w:name w:val="_Bullet 2_G"/>
    <w:basedOn w:val="Normal"/>
    <w:rsid w:val="003C3E0A"/>
    <w:pPr>
      <w:numPr>
        <w:numId w:val="10"/>
      </w:numPr>
      <w:suppressAutoHyphens/>
      <w:bidi w:val="0"/>
      <w:spacing w:after="120" w:line="240" w:lineRule="atLeast"/>
      <w:ind w:right="1134"/>
      <w:jc w:val="both"/>
    </w:pPr>
    <w:rPr>
      <w:rFonts w:asciiTheme="minorHAnsi" w:hAnsiTheme="minorHAnsi" w:cstheme="minorBidi"/>
      <w:w w:val="100"/>
      <w:kern w:val="0"/>
      <w:lang w:val="en-GB"/>
    </w:rPr>
  </w:style>
  <w:style w:type="paragraph" w:customStyle="1" w:styleId="H1G">
    <w:name w:val="_ H_1_G"/>
    <w:basedOn w:val="Normal"/>
    <w:next w:val="Normal"/>
    <w:rsid w:val="003C3E0A"/>
    <w:pPr>
      <w:keepNext/>
      <w:keepLines/>
      <w:tabs>
        <w:tab w:val="right" w:pos="851"/>
      </w:tabs>
      <w:suppressAutoHyphens/>
      <w:bidi w:val="0"/>
      <w:spacing w:before="360" w:after="240" w:line="270" w:lineRule="exact"/>
      <w:ind w:left="1134" w:right="1134" w:hanging="1134"/>
      <w:jc w:val="left"/>
    </w:pPr>
    <w:rPr>
      <w:rFonts w:asciiTheme="minorHAnsi" w:hAnsiTheme="minorHAnsi" w:cstheme="minorBidi"/>
      <w:b/>
      <w:w w:val="100"/>
      <w:kern w:val="0"/>
      <w:sz w:val="24"/>
      <w:lang w:val="en-GB"/>
    </w:rPr>
  </w:style>
  <w:style w:type="paragraph" w:customStyle="1" w:styleId="H23G">
    <w:name w:val="_ H_2/3_G"/>
    <w:basedOn w:val="Normal"/>
    <w:next w:val="Normal"/>
    <w:link w:val="H23GChar"/>
    <w:rsid w:val="003C3E0A"/>
    <w:pPr>
      <w:keepNext/>
      <w:keepLines/>
      <w:tabs>
        <w:tab w:val="right" w:pos="851"/>
      </w:tabs>
      <w:suppressAutoHyphens/>
      <w:bidi w:val="0"/>
      <w:spacing w:before="240" w:after="120" w:line="240" w:lineRule="exact"/>
      <w:ind w:left="1134" w:right="1134" w:hanging="1134"/>
      <w:jc w:val="left"/>
    </w:pPr>
    <w:rPr>
      <w:rFonts w:asciiTheme="minorHAnsi" w:hAnsiTheme="minorHAnsi" w:cstheme="minorBidi"/>
      <w:b/>
      <w:w w:val="100"/>
      <w:kern w:val="0"/>
      <w:lang w:val="en-GB"/>
    </w:rPr>
  </w:style>
  <w:style w:type="paragraph" w:customStyle="1" w:styleId="H4G">
    <w:name w:val="_ H_4_G"/>
    <w:basedOn w:val="Normal"/>
    <w:next w:val="Normal"/>
    <w:link w:val="H4GChar"/>
    <w:rsid w:val="003C3E0A"/>
    <w:pPr>
      <w:keepNext/>
      <w:keepLines/>
      <w:tabs>
        <w:tab w:val="right" w:pos="851"/>
      </w:tabs>
      <w:suppressAutoHyphens/>
      <w:bidi w:val="0"/>
      <w:spacing w:before="240" w:after="120" w:line="240" w:lineRule="exact"/>
      <w:ind w:left="1134" w:right="1134" w:hanging="1134"/>
      <w:jc w:val="left"/>
    </w:pPr>
    <w:rPr>
      <w:rFonts w:asciiTheme="minorHAnsi" w:hAnsiTheme="minorHAnsi" w:cstheme="minorBidi"/>
      <w:i/>
      <w:w w:val="100"/>
      <w:kern w:val="0"/>
      <w:lang w:val="en-GB"/>
    </w:rPr>
  </w:style>
  <w:style w:type="paragraph" w:customStyle="1" w:styleId="H56G">
    <w:name w:val="_ H_5/6_G"/>
    <w:basedOn w:val="Normal"/>
    <w:next w:val="Normal"/>
    <w:rsid w:val="003C3E0A"/>
    <w:pPr>
      <w:keepNext/>
      <w:keepLines/>
      <w:tabs>
        <w:tab w:val="right" w:pos="851"/>
      </w:tabs>
      <w:suppressAutoHyphens/>
      <w:bidi w:val="0"/>
      <w:spacing w:before="240" w:after="120" w:line="240" w:lineRule="exact"/>
      <w:ind w:left="1134" w:right="1134" w:hanging="1134"/>
      <w:jc w:val="left"/>
    </w:pPr>
    <w:rPr>
      <w:rFonts w:asciiTheme="minorHAnsi" w:hAnsiTheme="minorHAnsi" w:cstheme="minorBidi"/>
      <w:w w:val="100"/>
      <w:kern w:val="0"/>
      <w:lang w:val="en-GB"/>
    </w:rPr>
  </w:style>
  <w:style w:type="paragraph" w:customStyle="1" w:styleId="ParaNoG">
    <w:name w:val="_ParaNo._G"/>
    <w:basedOn w:val="SingleTxtG"/>
    <w:rsid w:val="003C3E0A"/>
  </w:style>
  <w:style w:type="paragraph" w:styleId="PlainText">
    <w:name w:val="Plain Text"/>
    <w:basedOn w:val="Normal"/>
    <w:link w:val="PlainTextChar"/>
    <w:rsid w:val="003C3E0A"/>
    <w:pPr>
      <w:suppressAutoHyphens/>
      <w:bidi w:val="0"/>
      <w:spacing w:line="240" w:lineRule="atLeast"/>
      <w:jc w:val="left"/>
    </w:pPr>
    <w:rPr>
      <w:rFonts w:asciiTheme="minorHAnsi" w:eastAsia="MS Mincho" w:hAnsiTheme="minorHAnsi" w:cs="Courier New"/>
      <w:w w:val="100"/>
      <w:kern w:val="0"/>
      <w:lang w:val="en-GB"/>
    </w:rPr>
  </w:style>
  <w:style w:type="character" w:customStyle="1" w:styleId="PlainTextChar">
    <w:name w:val="Plain Text Char"/>
    <w:basedOn w:val="DefaultParagraphFont"/>
    <w:link w:val="PlainText"/>
    <w:rsid w:val="003C3E0A"/>
    <w:rPr>
      <w:rFonts w:asciiTheme="minorHAnsi" w:eastAsia="MS Mincho" w:hAnsiTheme="minorHAnsi" w:cs="Courier New"/>
      <w:szCs w:val="30"/>
      <w:lang w:val="en-GB"/>
    </w:rPr>
  </w:style>
  <w:style w:type="paragraph" w:customStyle="1" w:styleId="Default">
    <w:name w:val="Default"/>
    <w:rsid w:val="003C3E0A"/>
    <w:pPr>
      <w:autoSpaceDE w:val="0"/>
      <w:autoSpaceDN w:val="0"/>
      <w:adjustRightInd w:val="0"/>
    </w:pPr>
    <w:rPr>
      <w:rFonts w:eastAsia="SimSun" w:cs="Times New Roman"/>
      <w:color w:val="000000"/>
      <w:sz w:val="24"/>
      <w:szCs w:val="24"/>
      <w:lang w:eastAsia="zh-CN"/>
    </w:rPr>
  </w:style>
  <w:style w:type="paragraph" w:styleId="BodyText">
    <w:name w:val="Body Text"/>
    <w:basedOn w:val="Normal"/>
    <w:next w:val="Normal"/>
    <w:link w:val="BodyTextChar"/>
    <w:rsid w:val="003C3E0A"/>
    <w:pPr>
      <w:suppressAutoHyphens/>
      <w:bidi w:val="0"/>
      <w:spacing w:line="240" w:lineRule="atLeast"/>
      <w:jc w:val="left"/>
    </w:pPr>
    <w:rPr>
      <w:rFonts w:asciiTheme="minorHAnsi" w:eastAsia="MS Mincho" w:hAnsiTheme="minorHAnsi" w:cstheme="minorBidi"/>
      <w:w w:val="100"/>
      <w:kern w:val="0"/>
      <w:lang w:val="en-GB"/>
    </w:rPr>
  </w:style>
  <w:style w:type="character" w:customStyle="1" w:styleId="BodyTextChar">
    <w:name w:val="Body Text Char"/>
    <w:basedOn w:val="DefaultParagraphFont"/>
    <w:link w:val="BodyText"/>
    <w:rsid w:val="003C3E0A"/>
    <w:rPr>
      <w:rFonts w:asciiTheme="minorHAnsi" w:eastAsia="MS Mincho" w:hAnsiTheme="minorHAnsi" w:cstheme="minorBidi"/>
      <w:szCs w:val="30"/>
      <w:lang w:val="en-GB"/>
    </w:rPr>
  </w:style>
  <w:style w:type="paragraph" w:styleId="BodyTextIndent">
    <w:name w:val="Body Text Indent"/>
    <w:basedOn w:val="Normal"/>
    <w:link w:val="BodyTextIndentChar"/>
    <w:rsid w:val="003C3E0A"/>
    <w:pPr>
      <w:suppressAutoHyphens/>
      <w:bidi w:val="0"/>
      <w:spacing w:after="120" w:line="240" w:lineRule="atLeast"/>
      <w:ind w:left="283"/>
      <w:jc w:val="left"/>
    </w:pPr>
    <w:rPr>
      <w:rFonts w:asciiTheme="minorHAnsi" w:eastAsia="MS Mincho" w:hAnsiTheme="minorHAnsi" w:cstheme="minorBidi"/>
      <w:w w:val="100"/>
      <w:kern w:val="0"/>
      <w:lang w:val="en-GB"/>
    </w:rPr>
  </w:style>
  <w:style w:type="character" w:customStyle="1" w:styleId="BodyTextIndentChar">
    <w:name w:val="Body Text Indent Char"/>
    <w:basedOn w:val="DefaultParagraphFont"/>
    <w:link w:val="BodyTextIndent"/>
    <w:rsid w:val="003C3E0A"/>
    <w:rPr>
      <w:rFonts w:asciiTheme="minorHAnsi" w:eastAsia="MS Mincho" w:hAnsiTheme="minorHAnsi" w:cstheme="minorBidi"/>
      <w:szCs w:val="30"/>
      <w:lang w:val="en-GB"/>
    </w:rPr>
  </w:style>
  <w:style w:type="paragraph" w:styleId="BlockText">
    <w:name w:val="Block Text"/>
    <w:basedOn w:val="Normal"/>
    <w:rsid w:val="003C3E0A"/>
    <w:pPr>
      <w:suppressAutoHyphens/>
      <w:bidi w:val="0"/>
      <w:spacing w:line="240" w:lineRule="atLeast"/>
      <w:ind w:left="1440" w:right="1440"/>
      <w:jc w:val="left"/>
    </w:pPr>
    <w:rPr>
      <w:rFonts w:asciiTheme="minorHAnsi" w:eastAsia="MS Mincho" w:hAnsiTheme="minorHAnsi" w:cstheme="minorBidi"/>
      <w:w w:val="100"/>
      <w:kern w:val="0"/>
      <w:lang w:val="en-GB"/>
    </w:rPr>
  </w:style>
  <w:style w:type="character" w:customStyle="1" w:styleId="style351">
    <w:name w:val="style351"/>
    <w:rsid w:val="003C3E0A"/>
    <w:rPr>
      <w:rFonts w:ascii="Arial" w:hAnsi="Arial" w:cs="Arial" w:hint="default"/>
      <w:sz w:val="21"/>
      <w:szCs w:val="21"/>
    </w:rPr>
  </w:style>
  <w:style w:type="numbering" w:styleId="111111">
    <w:name w:val="Outline List 2"/>
    <w:basedOn w:val="NoList"/>
    <w:rsid w:val="003C3E0A"/>
    <w:pPr>
      <w:numPr>
        <w:numId w:val="11"/>
      </w:numPr>
    </w:pPr>
  </w:style>
  <w:style w:type="numbering" w:styleId="1ai">
    <w:name w:val="Outline List 1"/>
    <w:basedOn w:val="NoList"/>
    <w:rsid w:val="003C3E0A"/>
    <w:pPr>
      <w:numPr>
        <w:numId w:val="12"/>
      </w:numPr>
    </w:pPr>
  </w:style>
  <w:style w:type="numbering" w:styleId="ArticleSection">
    <w:name w:val="Outline List 3"/>
    <w:basedOn w:val="NoList"/>
    <w:rsid w:val="003C3E0A"/>
    <w:pPr>
      <w:numPr>
        <w:numId w:val="13"/>
      </w:numPr>
    </w:pPr>
  </w:style>
  <w:style w:type="paragraph" w:styleId="BodyText2">
    <w:name w:val="Body Text 2"/>
    <w:basedOn w:val="Normal"/>
    <w:link w:val="BodyText2Char"/>
    <w:rsid w:val="003C3E0A"/>
    <w:pPr>
      <w:suppressAutoHyphens/>
      <w:bidi w:val="0"/>
      <w:spacing w:after="120" w:line="480" w:lineRule="auto"/>
      <w:jc w:val="left"/>
    </w:pPr>
    <w:rPr>
      <w:rFonts w:asciiTheme="minorHAnsi" w:eastAsia="MS Mincho" w:hAnsiTheme="minorHAnsi" w:cstheme="minorBidi"/>
      <w:w w:val="100"/>
      <w:kern w:val="0"/>
      <w:lang w:val="en-GB"/>
    </w:rPr>
  </w:style>
  <w:style w:type="character" w:customStyle="1" w:styleId="BodyText2Char">
    <w:name w:val="Body Text 2 Char"/>
    <w:basedOn w:val="DefaultParagraphFont"/>
    <w:link w:val="BodyText2"/>
    <w:rsid w:val="003C3E0A"/>
    <w:rPr>
      <w:rFonts w:asciiTheme="minorHAnsi" w:eastAsia="MS Mincho" w:hAnsiTheme="minorHAnsi" w:cstheme="minorBidi"/>
      <w:szCs w:val="30"/>
      <w:lang w:val="en-GB"/>
    </w:rPr>
  </w:style>
  <w:style w:type="paragraph" w:styleId="BodyText3">
    <w:name w:val="Body Text 3"/>
    <w:basedOn w:val="Normal"/>
    <w:link w:val="BodyText3Char"/>
    <w:rsid w:val="003C3E0A"/>
    <w:pPr>
      <w:suppressAutoHyphens/>
      <w:bidi w:val="0"/>
      <w:spacing w:after="120" w:line="240" w:lineRule="atLeast"/>
      <w:jc w:val="left"/>
    </w:pPr>
    <w:rPr>
      <w:rFonts w:asciiTheme="minorHAnsi" w:eastAsia="MS Mincho" w:hAnsiTheme="minorHAnsi" w:cstheme="minorBidi"/>
      <w:w w:val="100"/>
      <w:kern w:val="0"/>
      <w:sz w:val="16"/>
      <w:szCs w:val="16"/>
      <w:lang w:val="en-GB"/>
    </w:rPr>
  </w:style>
  <w:style w:type="character" w:customStyle="1" w:styleId="BodyText3Char">
    <w:name w:val="Body Text 3 Char"/>
    <w:basedOn w:val="DefaultParagraphFont"/>
    <w:link w:val="BodyText3"/>
    <w:rsid w:val="003C3E0A"/>
    <w:rPr>
      <w:rFonts w:asciiTheme="minorHAnsi" w:eastAsia="MS Mincho" w:hAnsiTheme="minorHAnsi" w:cstheme="minorBidi"/>
      <w:sz w:val="16"/>
      <w:szCs w:val="16"/>
      <w:lang w:val="en-GB"/>
    </w:rPr>
  </w:style>
  <w:style w:type="paragraph" w:styleId="BodyTextFirstIndent">
    <w:name w:val="Body Text First Indent"/>
    <w:basedOn w:val="BodyText"/>
    <w:link w:val="BodyTextFirstIndentChar"/>
    <w:rsid w:val="003C3E0A"/>
    <w:pPr>
      <w:spacing w:after="120"/>
      <w:ind w:firstLine="210"/>
    </w:pPr>
  </w:style>
  <w:style w:type="character" w:customStyle="1" w:styleId="BodyTextFirstIndentChar">
    <w:name w:val="Body Text First Indent Char"/>
    <w:basedOn w:val="BodyTextChar"/>
    <w:link w:val="BodyTextFirstIndent"/>
    <w:rsid w:val="003C3E0A"/>
    <w:rPr>
      <w:rFonts w:asciiTheme="minorHAnsi" w:eastAsia="MS Mincho" w:hAnsiTheme="minorHAnsi" w:cstheme="minorBidi"/>
      <w:szCs w:val="30"/>
      <w:lang w:val="en-GB"/>
    </w:rPr>
  </w:style>
  <w:style w:type="paragraph" w:styleId="BodyTextFirstIndent2">
    <w:name w:val="Body Text First Indent 2"/>
    <w:basedOn w:val="BodyTextIndent"/>
    <w:link w:val="BodyTextFirstIndent2Char"/>
    <w:rsid w:val="003C3E0A"/>
    <w:pPr>
      <w:ind w:firstLine="210"/>
    </w:pPr>
  </w:style>
  <w:style w:type="character" w:customStyle="1" w:styleId="BodyTextFirstIndent2Char">
    <w:name w:val="Body Text First Indent 2 Char"/>
    <w:basedOn w:val="BodyTextIndentChar"/>
    <w:link w:val="BodyTextFirstIndent2"/>
    <w:rsid w:val="003C3E0A"/>
    <w:rPr>
      <w:rFonts w:asciiTheme="minorHAnsi" w:eastAsia="MS Mincho" w:hAnsiTheme="minorHAnsi" w:cstheme="minorBidi"/>
      <w:szCs w:val="30"/>
      <w:lang w:val="en-GB"/>
    </w:rPr>
  </w:style>
  <w:style w:type="paragraph" w:styleId="BodyTextIndent2">
    <w:name w:val="Body Text Indent 2"/>
    <w:basedOn w:val="Normal"/>
    <w:link w:val="BodyTextIndent2Char"/>
    <w:rsid w:val="003C3E0A"/>
    <w:pPr>
      <w:suppressAutoHyphens/>
      <w:bidi w:val="0"/>
      <w:spacing w:after="120" w:line="480" w:lineRule="auto"/>
      <w:ind w:left="283"/>
      <w:jc w:val="left"/>
    </w:pPr>
    <w:rPr>
      <w:rFonts w:asciiTheme="minorHAnsi" w:eastAsia="MS Mincho" w:hAnsiTheme="minorHAnsi" w:cstheme="minorBidi"/>
      <w:w w:val="100"/>
      <w:kern w:val="0"/>
      <w:lang w:val="en-GB"/>
    </w:rPr>
  </w:style>
  <w:style w:type="character" w:customStyle="1" w:styleId="BodyTextIndent2Char">
    <w:name w:val="Body Text Indent 2 Char"/>
    <w:basedOn w:val="DefaultParagraphFont"/>
    <w:link w:val="BodyTextIndent2"/>
    <w:rsid w:val="003C3E0A"/>
    <w:rPr>
      <w:rFonts w:asciiTheme="minorHAnsi" w:eastAsia="MS Mincho" w:hAnsiTheme="minorHAnsi" w:cstheme="minorBidi"/>
      <w:szCs w:val="30"/>
      <w:lang w:val="en-GB"/>
    </w:rPr>
  </w:style>
  <w:style w:type="paragraph" w:styleId="BodyTextIndent3">
    <w:name w:val="Body Text Indent 3"/>
    <w:basedOn w:val="Normal"/>
    <w:link w:val="BodyTextIndent3Char"/>
    <w:rsid w:val="003C3E0A"/>
    <w:pPr>
      <w:suppressAutoHyphens/>
      <w:bidi w:val="0"/>
      <w:spacing w:after="120" w:line="240" w:lineRule="atLeast"/>
      <w:ind w:left="283"/>
      <w:jc w:val="left"/>
    </w:pPr>
    <w:rPr>
      <w:rFonts w:asciiTheme="minorHAnsi" w:eastAsia="MS Mincho" w:hAnsiTheme="minorHAnsi" w:cstheme="minorBidi"/>
      <w:w w:val="100"/>
      <w:kern w:val="0"/>
      <w:sz w:val="16"/>
      <w:szCs w:val="16"/>
      <w:lang w:val="en-GB"/>
    </w:rPr>
  </w:style>
  <w:style w:type="character" w:customStyle="1" w:styleId="BodyTextIndent3Char">
    <w:name w:val="Body Text Indent 3 Char"/>
    <w:basedOn w:val="DefaultParagraphFont"/>
    <w:link w:val="BodyTextIndent3"/>
    <w:rsid w:val="003C3E0A"/>
    <w:rPr>
      <w:rFonts w:asciiTheme="minorHAnsi" w:eastAsia="MS Mincho" w:hAnsiTheme="minorHAnsi" w:cstheme="minorBidi"/>
      <w:sz w:val="16"/>
      <w:szCs w:val="16"/>
      <w:lang w:val="en-GB"/>
    </w:rPr>
  </w:style>
  <w:style w:type="character" w:styleId="Emphasis">
    <w:name w:val="Emphasis"/>
    <w:qFormat/>
    <w:rsid w:val="003C3E0A"/>
    <w:rPr>
      <w:i/>
      <w:iCs/>
    </w:rPr>
  </w:style>
  <w:style w:type="paragraph" w:styleId="EnvelopeReturn">
    <w:name w:val="envelope return"/>
    <w:basedOn w:val="Normal"/>
    <w:rsid w:val="003C3E0A"/>
    <w:pPr>
      <w:suppressAutoHyphens/>
      <w:bidi w:val="0"/>
      <w:spacing w:line="240" w:lineRule="atLeast"/>
      <w:jc w:val="left"/>
    </w:pPr>
    <w:rPr>
      <w:rFonts w:ascii="Arial" w:eastAsia="MS Mincho" w:hAnsi="Arial" w:cs="Arial"/>
      <w:w w:val="100"/>
      <w:kern w:val="0"/>
      <w:lang w:val="en-GB"/>
    </w:rPr>
  </w:style>
  <w:style w:type="paragraph" w:styleId="Closing">
    <w:name w:val="Closing"/>
    <w:basedOn w:val="Normal"/>
    <w:link w:val="ClosingChar"/>
    <w:rsid w:val="003C3E0A"/>
    <w:pPr>
      <w:suppressAutoHyphens/>
      <w:bidi w:val="0"/>
      <w:spacing w:line="240" w:lineRule="atLeast"/>
      <w:ind w:left="4252"/>
      <w:jc w:val="left"/>
    </w:pPr>
    <w:rPr>
      <w:rFonts w:asciiTheme="minorHAnsi" w:eastAsia="MS Mincho" w:hAnsiTheme="minorHAnsi" w:cstheme="minorBidi"/>
      <w:w w:val="100"/>
      <w:kern w:val="0"/>
      <w:lang w:val="en-GB"/>
    </w:rPr>
  </w:style>
  <w:style w:type="character" w:customStyle="1" w:styleId="ClosingChar">
    <w:name w:val="Closing Char"/>
    <w:basedOn w:val="DefaultParagraphFont"/>
    <w:link w:val="Closing"/>
    <w:rsid w:val="003C3E0A"/>
    <w:rPr>
      <w:rFonts w:asciiTheme="minorHAnsi" w:eastAsia="MS Mincho" w:hAnsiTheme="minorHAnsi" w:cstheme="minorBidi"/>
      <w:szCs w:val="30"/>
      <w:lang w:val="en-GB"/>
    </w:rPr>
  </w:style>
  <w:style w:type="character" w:styleId="HTMLAcronym">
    <w:name w:val="HTML Acronym"/>
    <w:basedOn w:val="DefaultParagraphFont"/>
    <w:rsid w:val="003C3E0A"/>
  </w:style>
  <w:style w:type="paragraph" w:styleId="Date">
    <w:name w:val="Date"/>
    <w:basedOn w:val="Normal"/>
    <w:next w:val="Normal"/>
    <w:link w:val="DateChar"/>
    <w:rsid w:val="003C3E0A"/>
    <w:pPr>
      <w:suppressAutoHyphens/>
      <w:bidi w:val="0"/>
      <w:spacing w:line="240" w:lineRule="atLeast"/>
      <w:jc w:val="left"/>
    </w:pPr>
    <w:rPr>
      <w:rFonts w:asciiTheme="minorHAnsi" w:eastAsia="MS Mincho" w:hAnsiTheme="minorHAnsi" w:cstheme="minorBidi"/>
      <w:w w:val="100"/>
      <w:kern w:val="0"/>
      <w:lang w:val="en-GB"/>
    </w:rPr>
  </w:style>
  <w:style w:type="character" w:customStyle="1" w:styleId="DateChar">
    <w:name w:val="Date Char"/>
    <w:basedOn w:val="DefaultParagraphFont"/>
    <w:link w:val="Date"/>
    <w:rsid w:val="003C3E0A"/>
    <w:rPr>
      <w:rFonts w:asciiTheme="minorHAnsi" w:eastAsia="MS Mincho" w:hAnsiTheme="minorHAnsi" w:cstheme="minorBidi"/>
      <w:szCs w:val="30"/>
      <w:lang w:val="en-GB"/>
    </w:rPr>
  </w:style>
  <w:style w:type="paragraph" w:styleId="E-mailSignature">
    <w:name w:val="E-mail Signature"/>
    <w:basedOn w:val="Normal"/>
    <w:link w:val="E-mailSignatureChar"/>
    <w:rsid w:val="003C3E0A"/>
    <w:pPr>
      <w:suppressAutoHyphens/>
      <w:bidi w:val="0"/>
      <w:spacing w:line="240" w:lineRule="atLeast"/>
      <w:jc w:val="left"/>
    </w:pPr>
    <w:rPr>
      <w:rFonts w:asciiTheme="minorHAnsi" w:eastAsia="MS Mincho" w:hAnsiTheme="minorHAnsi" w:cstheme="minorBidi"/>
      <w:w w:val="100"/>
      <w:kern w:val="0"/>
      <w:lang w:val="en-GB"/>
    </w:rPr>
  </w:style>
  <w:style w:type="character" w:customStyle="1" w:styleId="E-mailSignatureChar">
    <w:name w:val="E-mail Signature Char"/>
    <w:basedOn w:val="DefaultParagraphFont"/>
    <w:link w:val="E-mailSignature"/>
    <w:rsid w:val="003C3E0A"/>
    <w:rPr>
      <w:rFonts w:asciiTheme="minorHAnsi" w:eastAsia="MS Mincho" w:hAnsiTheme="minorHAnsi" w:cstheme="minorBidi"/>
      <w:szCs w:val="30"/>
      <w:lang w:val="en-GB"/>
    </w:rPr>
  </w:style>
  <w:style w:type="paragraph" w:styleId="HTMLAddress">
    <w:name w:val="HTML Address"/>
    <w:basedOn w:val="Normal"/>
    <w:link w:val="HTMLAddressChar"/>
    <w:rsid w:val="003C3E0A"/>
    <w:pPr>
      <w:suppressAutoHyphens/>
      <w:bidi w:val="0"/>
      <w:spacing w:line="240" w:lineRule="atLeast"/>
      <w:jc w:val="left"/>
    </w:pPr>
    <w:rPr>
      <w:rFonts w:asciiTheme="minorHAnsi" w:eastAsia="MS Mincho" w:hAnsiTheme="minorHAnsi" w:cstheme="minorBidi"/>
      <w:i/>
      <w:iCs/>
      <w:w w:val="100"/>
      <w:kern w:val="0"/>
      <w:lang w:val="en-GB"/>
    </w:rPr>
  </w:style>
  <w:style w:type="character" w:customStyle="1" w:styleId="HTMLAddressChar">
    <w:name w:val="HTML Address Char"/>
    <w:basedOn w:val="DefaultParagraphFont"/>
    <w:link w:val="HTMLAddress"/>
    <w:rsid w:val="003C3E0A"/>
    <w:rPr>
      <w:rFonts w:asciiTheme="minorHAnsi" w:eastAsia="MS Mincho" w:hAnsiTheme="minorHAnsi" w:cstheme="minorBidi"/>
      <w:i/>
      <w:iCs/>
      <w:szCs w:val="30"/>
      <w:lang w:val="en-GB"/>
    </w:rPr>
  </w:style>
  <w:style w:type="character" w:styleId="HTMLCite">
    <w:name w:val="HTML Cite"/>
    <w:rsid w:val="003C3E0A"/>
    <w:rPr>
      <w:i/>
      <w:iCs/>
    </w:rPr>
  </w:style>
  <w:style w:type="character" w:styleId="HTMLCode">
    <w:name w:val="HTML Code"/>
    <w:rsid w:val="003C3E0A"/>
    <w:rPr>
      <w:rFonts w:ascii="Courier New" w:hAnsi="Courier New" w:cs="Courier New"/>
      <w:sz w:val="20"/>
      <w:szCs w:val="20"/>
    </w:rPr>
  </w:style>
  <w:style w:type="character" w:styleId="HTMLDefinition">
    <w:name w:val="HTML Definition"/>
    <w:rsid w:val="003C3E0A"/>
    <w:rPr>
      <w:i/>
      <w:iCs/>
    </w:rPr>
  </w:style>
  <w:style w:type="character" w:styleId="HTMLKeyboard">
    <w:name w:val="HTML Keyboard"/>
    <w:rsid w:val="003C3E0A"/>
    <w:rPr>
      <w:rFonts w:ascii="Courier New" w:hAnsi="Courier New" w:cs="Courier New"/>
      <w:sz w:val="20"/>
      <w:szCs w:val="20"/>
    </w:rPr>
  </w:style>
  <w:style w:type="paragraph" w:styleId="HTMLPreformatted">
    <w:name w:val="HTML Preformatted"/>
    <w:basedOn w:val="Normal"/>
    <w:link w:val="HTMLPreformattedChar"/>
    <w:rsid w:val="003C3E0A"/>
    <w:pPr>
      <w:suppressAutoHyphens/>
      <w:bidi w:val="0"/>
      <w:spacing w:line="240" w:lineRule="atLeast"/>
      <w:jc w:val="left"/>
    </w:pPr>
    <w:rPr>
      <w:rFonts w:ascii="Courier New" w:eastAsia="MS Mincho" w:hAnsi="Courier New" w:cs="Courier New"/>
      <w:w w:val="100"/>
      <w:kern w:val="0"/>
      <w:lang w:val="en-GB"/>
    </w:rPr>
  </w:style>
  <w:style w:type="character" w:customStyle="1" w:styleId="HTMLPreformattedChar">
    <w:name w:val="HTML Preformatted Char"/>
    <w:basedOn w:val="DefaultParagraphFont"/>
    <w:link w:val="HTMLPreformatted"/>
    <w:rsid w:val="003C3E0A"/>
    <w:rPr>
      <w:rFonts w:ascii="Courier New" w:eastAsia="MS Mincho" w:hAnsi="Courier New" w:cs="Courier New"/>
      <w:szCs w:val="30"/>
      <w:lang w:val="en-GB"/>
    </w:rPr>
  </w:style>
  <w:style w:type="character" w:styleId="HTMLSample">
    <w:name w:val="HTML Sample"/>
    <w:rsid w:val="003C3E0A"/>
    <w:rPr>
      <w:rFonts w:ascii="Courier New" w:hAnsi="Courier New" w:cs="Courier New"/>
    </w:rPr>
  </w:style>
  <w:style w:type="character" w:styleId="HTMLTypewriter">
    <w:name w:val="HTML Typewriter"/>
    <w:rsid w:val="003C3E0A"/>
    <w:rPr>
      <w:rFonts w:ascii="Courier New" w:hAnsi="Courier New" w:cs="Courier New"/>
      <w:sz w:val="20"/>
      <w:szCs w:val="20"/>
    </w:rPr>
  </w:style>
  <w:style w:type="character" w:styleId="HTMLVariable">
    <w:name w:val="HTML Variable"/>
    <w:rsid w:val="003C3E0A"/>
    <w:rPr>
      <w:i/>
      <w:iCs/>
    </w:rPr>
  </w:style>
  <w:style w:type="paragraph" w:styleId="List">
    <w:name w:val="List"/>
    <w:basedOn w:val="Normal"/>
    <w:rsid w:val="003C3E0A"/>
    <w:pPr>
      <w:suppressAutoHyphens/>
      <w:bidi w:val="0"/>
      <w:spacing w:line="240" w:lineRule="atLeast"/>
      <w:ind w:left="283" w:hanging="283"/>
      <w:jc w:val="left"/>
    </w:pPr>
    <w:rPr>
      <w:rFonts w:asciiTheme="minorHAnsi" w:eastAsia="MS Mincho" w:hAnsiTheme="minorHAnsi" w:cstheme="minorBidi"/>
      <w:w w:val="100"/>
      <w:kern w:val="0"/>
      <w:lang w:val="en-GB"/>
    </w:rPr>
  </w:style>
  <w:style w:type="paragraph" w:styleId="List2">
    <w:name w:val="List 2"/>
    <w:basedOn w:val="Normal"/>
    <w:rsid w:val="003C3E0A"/>
    <w:pPr>
      <w:suppressAutoHyphens/>
      <w:bidi w:val="0"/>
      <w:spacing w:line="240" w:lineRule="atLeast"/>
      <w:ind w:left="566" w:hanging="283"/>
      <w:jc w:val="left"/>
    </w:pPr>
    <w:rPr>
      <w:rFonts w:asciiTheme="minorHAnsi" w:eastAsia="MS Mincho" w:hAnsiTheme="minorHAnsi" w:cstheme="minorBidi"/>
      <w:w w:val="100"/>
      <w:kern w:val="0"/>
      <w:lang w:val="en-GB"/>
    </w:rPr>
  </w:style>
  <w:style w:type="paragraph" w:styleId="List3">
    <w:name w:val="List 3"/>
    <w:basedOn w:val="Normal"/>
    <w:rsid w:val="003C3E0A"/>
    <w:pPr>
      <w:suppressAutoHyphens/>
      <w:bidi w:val="0"/>
      <w:spacing w:line="240" w:lineRule="atLeast"/>
      <w:ind w:left="849" w:hanging="283"/>
      <w:jc w:val="left"/>
    </w:pPr>
    <w:rPr>
      <w:rFonts w:asciiTheme="minorHAnsi" w:eastAsia="MS Mincho" w:hAnsiTheme="minorHAnsi" w:cstheme="minorBidi"/>
      <w:w w:val="100"/>
      <w:kern w:val="0"/>
      <w:lang w:val="en-GB"/>
    </w:rPr>
  </w:style>
  <w:style w:type="paragraph" w:styleId="List4">
    <w:name w:val="List 4"/>
    <w:basedOn w:val="Normal"/>
    <w:rsid w:val="003C3E0A"/>
    <w:pPr>
      <w:suppressAutoHyphens/>
      <w:bidi w:val="0"/>
      <w:spacing w:line="240" w:lineRule="atLeast"/>
      <w:ind w:left="1132" w:hanging="283"/>
      <w:jc w:val="left"/>
    </w:pPr>
    <w:rPr>
      <w:rFonts w:asciiTheme="minorHAnsi" w:eastAsia="MS Mincho" w:hAnsiTheme="minorHAnsi" w:cstheme="minorBidi"/>
      <w:w w:val="100"/>
      <w:kern w:val="0"/>
      <w:lang w:val="en-GB"/>
    </w:rPr>
  </w:style>
  <w:style w:type="paragraph" w:styleId="List5">
    <w:name w:val="List 5"/>
    <w:basedOn w:val="Normal"/>
    <w:rsid w:val="003C3E0A"/>
    <w:pPr>
      <w:suppressAutoHyphens/>
      <w:bidi w:val="0"/>
      <w:spacing w:line="240" w:lineRule="atLeast"/>
      <w:ind w:left="1415" w:hanging="283"/>
      <w:jc w:val="left"/>
    </w:pPr>
    <w:rPr>
      <w:rFonts w:asciiTheme="minorHAnsi" w:eastAsia="MS Mincho" w:hAnsiTheme="minorHAnsi" w:cstheme="minorBidi"/>
      <w:w w:val="100"/>
      <w:kern w:val="0"/>
      <w:lang w:val="en-GB"/>
    </w:rPr>
  </w:style>
  <w:style w:type="paragraph" w:styleId="ListBullet">
    <w:name w:val="List Bullet"/>
    <w:basedOn w:val="Normal"/>
    <w:rsid w:val="003C3E0A"/>
    <w:pPr>
      <w:numPr>
        <w:numId w:val="14"/>
      </w:numPr>
      <w:suppressAutoHyphens/>
      <w:bidi w:val="0"/>
      <w:spacing w:line="240" w:lineRule="atLeast"/>
      <w:jc w:val="left"/>
    </w:pPr>
    <w:rPr>
      <w:rFonts w:asciiTheme="minorHAnsi" w:eastAsia="MS Mincho" w:hAnsiTheme="minorHAnsi" w:cstheme="minorBidi"/>
      <w:w w:val="100"/>
      <w:kern w:val="0"/>
      <w:lang w:val="en-GB"/>
    </w:rPr>
  </w:style>
  <w:style w:type="paragraph" w:styleId="ListBullet2">
    <w:name w:val="List Bullet 2"/>
    <w:basedOn w:val="Normal"/>
    <w:rsid w:val="003C3E0A"/>
    <w:pPr>
      <w:numPr>
        <w:numId w:val="15"/>
      </w:numPr>
      <w:suppressAutoHyphens/>
      <w:bidi w:val="0"/>
      <w:spacing w:line="240" w:lineRule="atLeast"/>
      <w:jc w:val="left"/>
    </w:pPr>
    <w:rPr>
      <w:rFonts w:asciiTheme="minorHAnsi" w:eastAsia="MS Mincho" w:hAnsiTheme="minorHAnsi" w:cstheme="minorBidi"/>
      <w:w w:val="100"/>
      <w:kern w:val="0"/>
      <w:lang w:val="en-GB"/>
    </w:rPr>
  </w:style>
  <w:style w:type="paragraph" w:styleId="ListBullet3">
    <w:name w:val="List Bullet 3"/>
    <w:basedOn w:val="Normal"/>
    <w:rsid w:val="003C3E0A"/>
    <w:pPr>
      <w:numPr>
        <w:numId w:val="16"/>
      </w:numPr>
      <w:suppressAutoHyphens/>
      <w:bidi w:val="0"/>
      <w:spacing w:line="240" w:lineRule="atLeast"/>
      <w:jc w:val="left"/>
    </w:pPr>
    <w:rPr>
      <w:rFonts w:asciiTheme="minorHAnsi" w:eastAsia="MS Mincho" w:hAnsiTheme="minorHAnsi" w:cstheme="minorBidi"/>
      <w:w w:val="100"/>
      <w:kern w:val="0"/>
      <w:lang w:val="en-GB"/>
    </w:rPr>
  </w:style>
  <w:style w:type="paragraph" w:styleId="ListBullet4">
    <w:name w:val="List Bullet 4"/>
    <w:basedOn w:val="Normal"/>
    <w:rsid w:val="003C3E0A"/>
    <w:pPr>
      <w:numPr>
        <w:numId w:val="17"/>
      </w:numPr>
      <w:suppressAutoHyphens/>
      <w:bidi w:val="0"/>
      <w:spacing w:line="240" w:lineRule="atLeast"/>
      <w:jc w:val="left"/>
    </w:pPr>
    <w:rPr>
      <w:rFonts w:asciiTheme="minorHAnsi" w:eastAsia="MS Mincho" w:hAnsiTheme="minorHAnsi" w:cstheme="minorBidi"/>
      <w:w w:val="100"/>
      <w:kern w:val="0"/>
      <w:lang w:val="en-GB"/>
    </w:rPr>
  </w:style>
  <w:style w:type="paragraph" w:styleId="ListBullet5">
    <w:name w:val="List Bullet 5"/>
    <w:basedOn w:val="Normal"/>
    <w:rsid w:val="003C3E0A"/>
    <w:pPr>
      <w:numPr>
        <w:numId w:val="18"/>
      </w:numPr>
      <w:suppressAutoHyphens/>
      <w:bidi w:val="0"/>
      <w:spacing w:line="240" w:lineRule="atLeast"/>
      <w:jc w:val="left"/>
    </w:pPr>
    <w:rPr>
      <w:rFonts w:asciiTheme="minorHAnsi" w:eastAsia="MS Mincho" w:hAnsiTheme="minorHAnsi" w:cstheme="minorBidi"/>
      <w:w w:val="100"/>
      <w:kern w:val="0"/>
      <w:lang w:val="en-GB"/>
    </w:rPr>
  </w:style>
  <w:style w:type="paragraph" w:styleId="ListContinue">
    <w:name w:val="List Continue"/>
    <w:basedOn w:val="Normal"/>
    <w:rsid w:val="003C3E0A"/>
    <w:pPr>
      <w:suppressAutoHyphens/>
      <w:bidi w:val="0"/>
      <w:spacing w:after="120" w:line="240" w:lineRule="atLeast"/>
      <w:ind w:left="283"/>
      <w:jc w:val="left"/>
    </w:pPr>
    <w:rPr>
      <w:rFonts w:asciiTheme="minorHAnsi" w:eastAsia="MS Mincho" w:hAnsiTheme="minorHAnsi" w:cstheme="minorBidi"/>
      <w:w w:val="100"/>
      <w:kern w:val="0"/>
      <w:lang w:val="en-GB"/>
    </w:rPr>
  </w:style>
  <w:style w:type="paragraph" w:styleId="ListContinue2">
    <w:name w:val="List Continue 2"/>
    <w:basedOn w:val="Normal"/>
    <w:rsid w:val="003C3E0A"/>
    <w:pPr>
      <w:suppressAutoHyphens/>
      <w:bidi w:val="0"/>
      <w:spacing w:after="120" w:line="240" w:lineRule="atLeast"/>
      <w:ind w:left="566"/>
      <w:jc w:val="left"/>
    </w:pPr>
    <w:rPr>
      <w:rFonts w:asciiTheme="minorHAnsi" w:eastAsia="MS Mincho" w:hAnsiTheme="minorHAnsi" w:cstheme="minorBidi"/>
      <w:w w:val="100"/>
      <w:kern w:val="0"/>
      <w:lang w:val="en-GB"/>
    </w:rPr>
  </w:style>
  <w:style w:type="paragraph" w:styleId="ListContinue3">
    <w:name w:val="List Continue 3"/>
    <w:basedOn w:val="Normal"/>
    <w:rsid w:val="003C3E0A"/>
    <w:pPr>
      <w:suppressAutoHyphens/>
      <w:bidi w:val="0"/>
      <w:spacing w:after="120" w:line="240" w:lineRule="atLeast"/>
      <w:ind w:left="849"/>
      <w:jc w:val="left"/>
    </w:pPr>
    <w:rPr>
      <w:rFonts w:asciiTheme="minorHAnsi" w:eastAsia="MS Mincho" w:hAnsiTheme="minorHAnsi" w:cstheme="minorBidi"/>
      <w:w w:val="100"/>
      <w:kern w:val="0"/>
      <w:lang w:val="en-GB"/>
    </w:rPr>
  </w:style>
  <w:style w:type="paragraph" w:styleId="ListContinue4">
    <w:name w:val="List Continue 4"/>
    <w:basedOn w:val="Normal"/>
    <w:rsid w:val="003C3E0A"/>
    <w:pPr>
      <w:suppressAutoHyphens/>
      <w:bidi w:val="0"/>
      <w:spacing w:after="120" w:line="240" w:lineRule="atLeast"/>
      <w:ind w:left="1132"/>
      <w:jc w:val="left"/>
    </w:pPr>
    <w:rPr>
      <w:rFonts w:asciiTheme="minorHAnsi" w:eastAsia="MS Mincho" w:hAnsiTheme="minorHAnsi" w:cstheme="minorBidi"/>
      <w:w w:val="100"/>
      <w:kern w:val="0"/>
      <w:lang w:val="en-GB"/>
    </w:rPr>
  </w:style>
  <w:style w:type="paragraph" w:styleId="ListContinue5">
    <w:name w:val="List Continue 5"/>
    <w:basedOn w:val="Normal"/>
    <w:rsid w:val="003C3E0A"/>
    <w:pPr>
      <w:suppressAutoHyphens/>
      <w:bidi w:val="0"/>
      <w:spacing w:after="120" w:line="240" w:lineRule="atLeast"/>
      <w:ind w:left="1415"/>
      <w:jc w:val="left"/>
    </w:pPr>
    <w:rPr>
      <w:rFonts w:asciiTheme="minorHAnsi" w:eastAsia="MS Mincho" w:hAnsiTheme="minorHAnsi" w:cstheme="minorBidi"/>
      <w:w w:val="100"/>
      <w:kern w:val="0"/>
      <w:lang w:val="en-GB"/>
    </w:rPr>
  </w:style>
  <w:style w:type="paragraph" w:styleId="ListNumber">
    <w:name w:val="List Number"/>
    <w:basedOn w:val="Normal"/>
    <w:rsid w:val="003C3E0A"/>
    <w:pPr>
      <w:numPr>
        <w:numId w:val="19"/>
      </w:numPr>
      <w:suppressAutoHyphens/>
      <w:bidi w:val="0"/>
      <w:spacing w:line="240" w:lineRule="atLeast"/>
      <w:jc w:val="left"/>
    </w:pPr>
    <w:rPr>
      <w:rFonts w:asciiTheme="minorHAnsi" w:eastAsia="MS Mincho" w:hAnsiTheme="minorHAnsi" w:cstheme="minorBidi"/>
      <w:w w:val="100"/>
      <w:kern w:val="0"/>
      <w:lang w:val="en-GB"/>
    </w:rPr>
  </w:style>
  <w:style w:type="paragraph" w:styleId="ListNumber2">
    <w:name w:val="List Number 2"/>
    <w:basedOn w:val="Normal"/>
    <w:rsid w:val="003C3E0A"/>
    <w:pPr>
      <w:numPr>
        <w:numId w:val="20"/>
      </w:numPr>
      <w:suppressAutoHyphens/>
      <w:bidi w:val="0"/>
      <w:spacing w:line="240" w:lineRule="atLeast"/>
      <w:jc w:val="left"/>
    </w:pPr>
    <w:rPr>
      <w:rFonts w:asciiTheme="minorHAnsi" w:eastAsia="MS Mincho" w:hAnsiTheme="minorHAnsi" w:cstheme="minorBidi"/>
      <w:w w:val="100"/>
      <w:kern w:val="0"/>
      <w:lang w:val="en-GB"/>
    </w:rPr>
  </w:style>
  <w:style w:type="paragraph" w:styleId="ListNumber3">
    <w:name w:val="List Number 3"/>
    <w:basedOn w:val="Normal"/>
    <w:rsid w:val="003C3E0A"/>
    <w:pPr>
      <w:numPr>
        <w:numId w:val="21"/>
      </w:numPr>
      <w:suppressAutoHyphens/>
      <w:bidi w:val="0"/>
      <w:spacing w:line="240" w:lineRule="atLeast"/>
      <w:jc w:val="left"/>
    </w:pPr>
    <w:rPr>
      <w:rFonts w:asciiTheme="minorHAnsi" w:eastAsia="MS Mincho" w:hAnsiTheme="minorHAnsi" w:cstheme="minorBidi"/>
      <w:w w:val="100"/>
      <w:kern w:val="0"/>
      <w:lang w:val="en-GB"/>
    </w:rPr>
  </w:style>
  <w:style w:type="paragraph" w:styleId="ListNumber4">
    <w:name w:val="List Number 4"/>
    <w:basedOn w:val="Normal"/>
    <w:rsid w:val="003C3E0A"/>
    <w:pPr>
      <w:numPr>
        <w:numId w:val="22"/>
      </w:numPr>
      <w:suppressAutoHyphens/>
      <w:bidi w:val="0"/>
      <w:spacing w:line="240" w:lineRule="atLeast"/>
      <w:jc w:val="left"/>
    </w:pPr>
    <w:rPr>
      <w:rFonts w:asciiTheme="minorHAnsi" w:eastAsia="MS Mincho" w:hAnsiTheme="minorHAnsi" w:cstheme="minorBidi"/>
      <w:w w:val="100"/>
      <w:kern w:val="0"/>
      <w:lang w:val="en-GB"/>
    </w:rPr>
  </w:style>
  <w:style w:type="paragraph" w:styleId="ListNumber5">
    <w:name w:val="List Number 5"/>
    <w:basedOn w:val="Normal"/>
    <w:rsid w:val="003C3E0A"/>
    <w:pPr>
      <w:numPr>
        <w:numId w:val="23"/>
      </w:numPr>
      <w:suppressAutoHyphens/>
      <w:bidi w:val="0"/>
      <w:spacing w:line="240" w:lineRule="atLeast"/>
      <w:jc w:val="left"/>
    </w:pPr>
    <w:rPr>
      <w:rFonts w:asciiTheme="minorHAnsi" w:eastAsia="MS Mincho" w:hAnsiTheme="minorHAnsi" w:cstheme="minorBidi"/>
      <w:w w:val="100"/>
      <w:kern w:val="0"/>
      <w:lang w:val="en-GB"/>
    </w:rPr>
  </w:style>
  <w:style w:type="paragraph" w:styleId="MessageHeader">
    <w:name w:val="Message Header"/>
    <w:basedOn w:val="Normal"/>
    <w:link w:val="MessageHeaderChar"/>
    <w:rsid w:val="003C3E0A"/>
    <w:pPr>
      <w:pBdr>
        <w:top w:val="single" w:sz="6" w:space="1" w:color="auto"/>
        <w:left w:val="single" w:sz="6" w:space="1" w:color="auto"/>
        <w:bottom w:val="single" w:sz="6" w:space="1" w:color="auto"/>
        <w:right w:val="single" w:sz="6" w:space="1" w:color="auto"/>
      </w:pBdr>
      <w:shd w:val="pct20" w:color="auto" w:fill="auto"/>
      <w:suppressAutoHyphens/>
      <w:bidi w:val="0"/>
      <w:spacing w:line="240" w:lineRule="atLeast"/>
      <w:ind w:left="1134" w:hanging="1134"/>
      <w:jc w:val="left"/>
    </w:pPr>
    <w:rPr>
      <w:rFonts w:ascii="Arial" w:eastAsia="MS Mincho" w:hAnsi="Arial" w:cs="Arial"/>
      <w:w w:val="100"/>
      <w:kern w:val="0"/>
      <w:sz w:val="24"/>
      <w:szCs w:val="24"/>
      <w:lang w:val="en-GB"/>
    </w:rPr>
  </w:style>
  <w:style w:type="character" w:customStyle="1" w:styleId="MessageHeaderChar">
    <w:name w:val="Message Header Char"/>
    <w:basedOn w:val="DefaultParagraphFont"/>
    <w:link w:val="MessageHeader"/>
    <w:rsid w:val="003C3E0A"/>
    <w:rPr>
      <w:rFonts w:ascii="Arial" w:eastAsia="MS Mincho" w:hAnsi="Arial" w:cs="Arial"/>
      <w:sz w:val="24"/>
      <w:szCs w:val="24"/>
      <w:shd w:val="pct20" w:color="auto" w:fill="auto"/>
      <w:lang w:val="en-GB"/>
    </w:rPr>
  </w:style>
  <w:style w:type="paragraph" w:styleId="NormalWeb">
    <w:name w:val="Normal (Web)"/>
    <w:basedOn w:val="Normal"/>
    <w:uiPriority w:val="99"/>
    <w:rsid w:val="003C3E0A"/>
    <w:pPr>
      <w:suppressAutoHyphens/>
      <w:bidi w:val="0"/>
      <w:spacing w:line="240" w:lineRule="atLeast"/>
      <w:jc w:val="left"/>
    </w:pPr>
    <w:rPr>
      <w:rFonts w:asciiTheme="minorHAnsi" w:eastAsia="MS Mincho" w:hAnsiTheme="minorHAnsi" w:cstheme="minorBidi"/>
      <w:w w:val="100"/>
      <w:kern w:val="0"/>
      <w:sz w:val="24"/>
      <w:szCs w:val="24"/>
      <w:lang w:val="en-GB"/>
    </w:rPr>
  </w:style>
  <w:style w:type="paragraph" w:styleId="NormalIndent">
    <w:name w:val="Normal Indent"/>
    <w:basedOn w:val="Normal"/>
    <w:rsid w:val="003C3E0A"/>
    <w:pPr>
      <w:suppressAutoHyphens/>
      <w:bidi w:val="0"/>
      <w:spacing w:line="240" w:lineRule="atLeast"/>
      <w:ind w:left="567"/>
      <w:jc w:val="left"/>
    </w:pPr>
    <w:rPr>
      <w:rFonts w:asciiTheme="minorHAnsi" w:eastAsia="MS Mincho" w:hAnsiTheme="minorHAnsi" w:cstheme="minorBidi"/>
      <w:w w:val="100"/>
      <w:kern w:val="0"/>
      <w:lang w:val="en-GB"/>
    </w:rPr>
  </w:style>
  <w:style w:type="paragraph" w:styleId="NoteHeading">
    <w:name w:val="Note Heading"/>
    <w:basedOn w:val="Normal"/>
    <w:next w:val="Normal"/>
    <w:link w:val="NoteHeadingChar"/>
    <w:rsid w:val="003C3E0A"/>
    <w:pPr>
      <w:suppressAutoHyphens/>
      <w:bidi w:val="0"/>
      <w:spacing w:line="240" w:lineRule="atLeast"/>
      <w:jc w:val="left"/>
    </w:pPr>
    <w:rPr>
      <w:rFonts w:asciiTheme="minorHAnsi" w:eastAsia="MS Mincho" w:hAnsiTheme="minorHAnsi" w:cstheme="minorBidi"/>
      <w:w w:val="100"/>
      <w:kern w:val="0"/>
      <w:lang w:val="en-GB"/>
    </w:rPr>
  </w:style>
  <w:style w:type="character" w:customStyle="1" w:styleId="NoteHeadingChar">
    <w:name w:val="Note Heading Char"/>
    <w:basedOn w:val="DefaultParagraphFont"/>
    <w:link w:val="NoteHeading"/>
    <w:rsid w:val="003C3E0A"/>
    <w:rPr>
      <w:rFonts w:asciiTheme="minorHAnsi" w:eastAsia="MS Mincho" w:hAnsiTheme="minorHAnsi" w:cstheme="minorBidi"/>
      <w:szCs w:val="30"/>
      <w:lang w:val="en-GB"/>
    </w:rPr>
  </w:style>
  <w:style w:type="paragraph" w:styleId="Salutation">
    <w:name w:val="Salutation"/>
    <w:basedOn w:val="Normal"/>
    <w:next w:val="Normal"/>
    <w:link w:val="SalutationChar"/>
    <w:rsid w:val="003C3E0A"/>
    <w:pPr>
      <w:suppressAutoHyphens/>
      <w:bidi w:val="0"/>
      <w:spacing w:line="240" w:lineRule="atLeast"/>
      <w:jc w:val="left"/>
    </w:pPr>
    <w:rPr>
      <w:rFonts w:asciiTheme="minorHAnsi" w:eastAsia="MS Mincho" w:hAnsiTheme="minorHAnsi" w:cstheme="minorBidi"/>
      <w:w w:val="100"/>
      <w:kern w:val="0"/>
      <w:lang w:val="en-GB"/>
    </w:rPr>
  </w:style>
  <w:style w:type="character" w:customStyle="1" w:styleId="SalutationChar">
    <w:name w:val="Salutation Char"/>
    <w:basedOn w:val="DefaultParagraphFont"/>
    <w:link w:val="Salutation"/>
    <w:rsid w:val="003C3E0A"/>
    <w:rPr>
      <w:rFonts w:asciiTheme="minorHAnsi" w:eastAsia="MS Mincho" w:hAnsiTheme="minorHAnsi" w:cstheme="minorBidi"/>
      <w:szCs w:val="30"/>
      <w:lang w:val="en-GB"/>
    </w:rPr>
  </w:style>
  <w:style w:type="paragraph" w:styleId="Signature">
    <w:name w:val="Signature"/>
    <w:basedOn w:val="Normal"/>
    <w:link w:val="SignatureChar"/>
    <w:rsid w:val="003C3E0A"/>
    <w:pPr>
      <w:suppressAutoHyphens/>
      <w:bidi w:val="0"/>
      <w:spacing w:line="240" w:lineRule="atLeast"/>
      <w:ind w:left="4252"/>
      <w:jc w:val="left"/>
    </w:pPr>
    <w:rPr>
      <w:rFonts w:asciiTheme="minorHAnsi" w:eastAsia="MS Mincho" w:hAnsiTheme="minorHAnsi" w:cstheme="minorBidi"/>
      <w:w w:val="100"/>
      <w:kern w:val="0"/>
      <w:lang w:val="en-GB"/>
    </w:rPr>
  </w:style>
  <w:style w:type="character" w:customStyle="1" w:styleId="SignatureChar">
    <w:name w:val="Signature Char"/>
    <w:basedOn w:val="DefaultParagraphFont"/>
    <w:link w:val="Signature"/>
    <w:rsid w:val="003C3E0A"/>
    <w:rPr>
      <w:rFonts w:asciiTheme="minorHAnsi" w:eastAsia="MS Mincho" w:hAnsiTheme="minorHAnsi" w:cstheme="minorBidi"/>
      <w:szCs w:val="30"/>
      <w:lang w:val="en-GB"/>
    </w:rPr>
  </w:style>
  <w:style w:type="character" w:styleId="Strong">
    <w:name w:val="Strong"/>
    <w:uiPriority w:val="22"/>
    <w:qFormat/>
    <w:rsid w:val="003C3E0A"/>
    <w:rPr>
      <w:b/>
      <w:bCs/>
    </w:rPr>
  </w:style>
  <w:style w:type="paragraph" w:styleId="Subtitle">
    <w:name w:val="Subtitle"/>
    <w:basedOn w:val="Normal"/>
    <w:link w:val="SubtitleChar"/>
    <w:qFormat/>
    <w:rsid w:val="003C3E0A"/>
    <w:pPr>
      <w:suppressAutoHyphens/>
      <w:bidi w:val="0"/>
      <w:spacing w:after="60" w:line="240" w:lineRule="atLeast"/>
      <w:jc w:val="center"/>
      <w:outlineLvl w:val="1"/>
    </w:pPr>
    <w:rPr>
      <w:rFonts w:ascii="Arial" w:eastAsia="MS Mincho" w:hAnsi="Arial" w:cs="Arial"/>
      <w:w w:val="100"/>
      <w:kern w:val="0"/>
      <w:sz w:val="24"/>
      <w:szCs w:val="24"/>
      <w:lang w:val="en-GB"/>
    </w:rPr>
  </w:style>
  <w:style w:type="character" w:customStyle="1" w:styleId="SubtitleChar">
    <w:name w:val="Subtitle Char"/>
    <w:basedOn w:val="DefaultParagraphFont"/>
    <w:link w:val="Subtitle"/>
    <w:rsid w:val="003C3E0A"/>
    <w:rPr>
      <w:rFonts w:ascii="Arial" w:eastAsia="MS Mincho" w:hAnsi="Arial" w:cs="Arial"/>
      <w:sz w:val="24"/>
      <w:szCs w:val="24"/>
      <w:lang w:val="en-GB"/>
    </w:rPr>
  </w:style>
  <w:style w:type="table" w:styleId="Table3Deffects1">
    <w:name w:val="Table 3D effects 1"/>
    <w:basedOn w:val="TableNormal"/>
    <w:rsid w:val="003C3E0A"/>
    <w:pPr>
      <w:suppressAutoHyphens/>
      <w:spacing w:line="240" w:lineRule="atLeast"/>
    </w:pPr>
    <w:rPr>
      <w:rFonts w:eastAsia="MS Mincho" w:cs="Times New Roman"/>
      <w:lang w:val="en-GB" w:eastAsia="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C3E0A"/>
    <w:pPr>
      <w:suppressAutoHyphens/>
      <w:spacing w:line="240" w:lineRule="atLeast"/>
    </w:pPr>
    <w:rPr>
      <w:rFonts w:eastAsia="MS Mincho" w:cs="Times New Roman"/>
      <w:lang w:val="en-GB" w:eastAsia="en-GB"/>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C3E0A"/>
    <w:pPr>
      <w:suppressAutoHyphens/>
      <w:spacing w:line="240" w:lineRule="atLeast"/>
    </w:pPr>
    <w:rPr>
      <w:rFonts w:eastAsia="MS Mincho" w:cs="Times New Roman"/>
      <w:lang w:val="en-GB" w:eastAsia="en-GB"/>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C3E0A"/>
    <w:pPr>
      <w:suppressAutoHyphens/>
      <w:spacing w:line="240" w:lineRule="atLeast"/>
    </w:pPr>
    <w:rPr>
      <w:rFonts w:eastAsia="MS Mincho" w:cs="Times New Roman"/>
      <w:color w:val="00008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C3E0A"/>
    <w:pPr>
      <w:suppressAutoHyphens/>
      <w:spacing w:line="240" w:lineRule="atLeast"/>
    </w:pPr>
    <w:rPr>
      <w:rFonts w:eastAsia="MS Mincho" w:cs="Times New Roman"/>
      <w:color w:val="FFFFFF"/>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C3E0A"/>
    <w:pPr>
      <w:suppressAutoHyphens/>
      <w:spacing w:line="240" w:lineRule="atLeast"/>
    </w:pPr>
    <w:rPr>
      <w:rFonts w:eastAsia="MS Mincho" w:cs="Times New Roman"/>
      <w:lang w:val="en-GB"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C3E0A"/>
    <w:pPr>
      <w:suppressAutoHyphens/>
      <w:spacing w:line="240" w:lineRule="atLeast"/>
    </w:pPr>
    <w:rPr>
      <w:rFonts w:eastAsia="MS Mincho" w:cs="Times New Roman"/>
      <w:lang w:val="en-GB"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C3E0A"/>
    <w:pPr>
      <w:suppressAutoHyphens/>
      <w:spacing w:line="240" w:lineRule="atLeast"/>
    </w:pPr>
    <w:rPr>
      <w:rFonts w:eastAsia="MS Mincho" w:cs="Times New Roman"/>
      <w:b/>
      <w:bCs/>
      <w:lang w:val="en-GB"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C3E0A"/>
    <w:pPr>
      <w:suppressAutoHyphens/>
      <w:spacing w:line="240" w:lineRule="atLeast"/>
    </w:pPr>
    <w:rPr>
      <w:rFonts w:eastAsia="MS Mincho" w:cs="Times New Roman"/>
      <w:b/>
      <w:bCs/>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C3E0A"/>
    <w:pPr>
      <w:suppressAutoHyphens/>
      <w:spacing w:line="240" w:lineRule="atLeast"/>
    </w:pPr>
    <w:rPr>
      <w:rFonts w:eastAsia="MS Mincho" w:cs="Times New Roman"/>
      <w:b/>
      <w:bCs/>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C3E0A"/>
    <w:pPr>
      <w:suppressAutoHyphens/>
      <w:spacing w:line="240" w:lineRule="atLeast"/>
    </w:pPr>
    <w:rPr>
      <w:rFonts w:eastAsia="MS Mincho" w:cs="Times New Roman"/>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C3E0A"/>
    <w:pPr>
      <w:suppressAutoHyphens/>
      <w:spacing w:line="240" w:lineRule="atLeast"/>
    </w:pPr>
    <w:rPr>
      <w:rFonts w:eastAsia="MS Mincho" w:cs="Times New Roman"/>
      <w:lang w:val="en-GB"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C3E0A"/>
    <w:pPr>
      <w:suppressAutoHyphens/>
      <w:spacing w:line="240" w:lineRule="atLeast"/>
    </w:pPr>
    <w:rPr>
      <w:rFonts w:eastAsia="MS Mincho" w:cs="Times New Roman"/>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C3E0A"/>
    <w:pPr>
      <w:suppressAutoHyphens/>
      <w:spacing w:line="240" w:lineRule="atLeast"/>
    </w:pPr>
    <w:rPr>
      <w:rFonts w:eastAsia="MS Mincho" w:cs="Times New Roman"/>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C3E0A"/>
    <w:pPr>
      <w:suppressAutoHyphens/>
      <w:spacing w:line="240" w:lineRule="atLeast"/>
    </w:pPr>
    <w:rPr>
      <w:rFonts w:eastAsia="MS Mincho" w:cs="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C3E0A"/>
    <w:pPr>
      <w:suppressAutoHyphens/>
      <w:spacing w:line="240" w:lineRule="atLeast"/>
    </w:pPr>
    <w:rPr>
      <w:rFonts w:eastAsia="MS Mincho" w:cs="Times New Roman"/>
      <w:lang w:val="en-GB" w:eastAsia="en-GB"/>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C3E0A"/>
    <w:pPr>
      <w:suppressAutoHyphens/>
      <w:spacing w:line="240" w:lineRule="atLeast"/>
    </w:pPr>
    <w:rPr>
      <w:rFonts w:eastAsia="MS Mincho" w:cs="Times New Roman"/>
      <w:lang w:val="en-GB"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C3E0A"/>
    <w:pPr>
      <w:suppressAutoHyphens/>
      <w:spacing w:line="240" w:lineRule="atLeast"/>
    </w:pPr>
    <w:rPr>
      <w:rFonts w:eastAsia="MS Mincho" w:cs="Times New Roman"/>
      <w:lang w:val="en-GB"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C3E0A"/>
    <w:pPr>
      <w:suppressAutoHyphens/>
      <w:spacing w:line="240" w:lineRule="atLeast"/>
    </w:pPr>
    <w:rPr>
      <w:rFonts w:eastAsia="MS Mincho" w:cs="Times New Roman"/>
      <w:b/>
      <w:bCs/>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C3E0A"/>
    <w:pPr>
      <w:suppressAutoHyphens/>
      <w:spacing w:line="240" w:lineRule="atLeast"/>
    </w:pPr>
    <w:rPr>
      <w:rFonts w:eastAsia="MS Mincho" w:cs="Times New Roman"/>
      <w:lang w:val="en-GB"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C3E0A"/>
    <w:pPr>
      <w:suppressAutoHyphens/>
      <w:spacing w:line="240" w:lineRule="atLeast"/>
    </w:pPr>
    <w:rPr>
      <w:rFonts w:eastAsia="MS Mincho" w:cs="Times New Roman"/>
      <w:lang w:val="en-GB"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C3E0A"/>
    <w:pPr>
      <w:suppressAutoHyphens/>
      <w:spacing w:line="240" w:lineRule="atLeast"/>
    </w:pPr>
    <w:rPr>
      <w:rFonts w:eastAsia="MS Mincho" w:cs="Times New Roman"/>
      <w:lang w:val="en-GB"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C3E0A"/>
    <w:pPr>
      <w:suppressAutoHyphens/>
      <w:spacing w:line="240" w:lineRule="atLeast"/>
    </w:pPr>
    <w:rPr>
      <w:rFonts w:eastAsia="MS Mincho" w:cs="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C3E0A"/>
    <w:pPr>
      <w:suppressAutoHyphens/>
      <w:spacing w:line="240" w:lineRule="atLeast"/>
    </w:pPr>
    <w:rPr>
      <w:rFonts w:eastAsia="MS Mincho" w:cs="Times New Roman"/>
      <w:lang w:val="en-GB"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C3E0A"/>
    <w:pPr>
      <w:suppressAutoHyphens/>
      <w:spacing w:line="240" w:lineRule="atLeast"/>
    </w:pPr>
    <w:rPr>
      <w:rFonts w:eastAsia="MS Mincho" w:cs="Times New Roman"/>
      <w:lang w:val="en-GB"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C3E0A"/>
    <w:pPr>
      <w:suppressAutoHyphens/>
      <w:spacing w:line="240" w:lineRule="atLeast"/>
    </w:pPr>
    <w:rPr>
      <w:rFonts w:eastAsia="MS Mincho" w:cs="Times New Roman"/>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C3E0A"/>
    <w:pPr>
      <w:suppressAutoHyphens/>
      <w:spacing w:line="240" w:lineRule="atLeast"/>
    </w:pPr>
    <w:rPr>
      <w:rFonts w:eastAsia="MS Mincho" w:cs="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C3E0A"/>
    <w:pPr>
      <w:suppressAutoHyphens/>
      <w:spacing w:line="240" w:lineRule="atLeast"/>
    </w:pPr>
    <w:rPr>
      <w:rFonts w:eastAsia="MS Mincho" w:cs="Times New Roman"/>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C3E0A"/>
    <w:pPr>
      <w:suppressAutoHyphens/>
      <w:spacing w:line="240" w:lineRule="atLeast"/>
    </w:pPr>
    <w:rPr>
      <w:rFonts w:eastAsia="MS Mincho" w:cs="Times New Roman"/>
      <w:lang w:val="en-GB" w:eastAsia="en-GB"/>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C3E0A"/>
    <w:pPr>
      <w:suppressAutoHyphens/>
      <w:spacing w:line="240" w:lineRule="atLeast"/>
    </w:pPr>
    <w:rPr>
      <w:rFonts w:eastAsia="MS Mincho" w:cs="Times New Roman"/>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C3E0A"/>
    <w:pPr>
      <w:suppressAutoHyphens/>
      <w:spacing w:line="240" w:lineRule="atLeast"/>
    </w:pPr>
    <w:rPr>
      <w:rFonts w:eastAsia="MS Mincho" w:cs="Times New Roman"/>
      <w:lang w:val="en-GB" w:eastAsia="en-GB"/>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3E0A"/>
    <w:pPr>
      <w:suppressAutoHyphens/>
      <w:spacing w:line="240" w:lineRule="atLeast"/>
    </w:pPr>
    <w:rPr>
      <w:rFonts w:eastAsia="MS Mincho" w:cs="Times New Roman"/>
      <w:lang w:val="en-GB"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3E0A"/>
    <w:pPr>
      <w:suppressAutoHyphens/>
      <w:spacing w:line="240" w:lineRule="atLeast"/>
    </w:pPr>
    <w:rPr>
      <w:rFonts w:eastAsia="MS Mincho"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C3E0A"/>
    <w:pPr>
      <w:suppressAutoHyphens/>
      <w:spacing w:line="240" w:lineRule="atLeast"/>
    </w:pPr>
    <w:rPr>
      <w:rFonts w:eastAsia="MS Mincho" w:cs="Times New Roman"/>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C3E0A"/>
    <w:pPr>
      <w:suppressAutoHyphens/>
      <w:spacing w:line="240" w:lineRule="atLeast"/>
    </w:pPr>
    <w:rPr>
      <w:rFonts w:eastAsia="MS Mincho" w:cs="Times New Roman"/>
      <w:lang w:val="en-GB"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rsid w:val="003C3E0A"/>
    <w:pPr>
      <w:framePr w:w="7920" w:h="1980" w:hRule="exact" w:hSpace="180" w:wrap="auto" w:hAnchor="page" w:xAlign="center" w:yAlign="bottom"/>
      <w:suppressAutoHyphens/>
      <w:bidi w:val="0"/>
      <w:spacing w:line="240" w:lineRule="atLeast"/>
      <w:ind w:left="2880"/>
      <w:jc w:val="left"/>
    </w:pPr>
    <w:rPr>
      <w:rFonts w:ascii="Arial" w:eastAsia="MS Mincho" w:hAnsi="Arial" w:cs="Arial"/>
      <w:w w:val="100"/>
      <w:kern w:val="0"/>
      <w:sz w:val="24"/>
      <w:szCs w:val="24"/>
      <w:lang w:val="en-GB"/>
    </w:rPr>
  </w:style>
  <w:style w:type="table" w:styleId="TableWeb3">
    <w:name w:val="Table Web 3"/>
    <w:basedOn w:val="TableNormal"/>
    <w:rsid w:val="003C3E0A"/>
    <w:pPr>
      <w:suppressAutoHyphens/>
      <w:spacing w:line="240" w:lineRule="atLeast"/>
    </w:pPr>
    <w:rPr>
      <w:rFonts w:eastAsia="MS Mincho" w:cs="Times New Roman"/>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C3E0A"/>
    <w:pPr>
      <w:suppressAutoHyphens/>
      <w:bidi w:val="0"/>
      <w:spacing w:before="240" w:after="60" w:line="240" w:lineRule="atLeast"/>
      <w:jc w:val="center"/>
      <w:outlineLvl w:val="0"/>
    </w:pPr>
    <w:rPr>
      <w:rFonts w:ascii="Arial" w:eastAsia="MS Mincho" w:hAnsi="Arial" w:cs="Arial"/>
      <w:b/>
      <w:bCs/>
      <w:w w:val="100"/>
      <w:kern w:val="28"/>
      <w:sz w:val="32"/>
      <w:szCs w:val="32"/>
      <w:lang w:val="en-GB"/>
    </w:rPr>
  </w:style>
  <w:style w:type="character" w:customStyle="1" w:styleId="TitleChar">
    <w:name w:val="Title Char"/>
    <w:basedOn w:val="DefaultParagraphFont"/>
    <w:link w:val="Title"/>
    <w:rsid w:val="003C3E0A"/>
    <w:rPr>
      <w:rFonts w:ascii="Arial" w:eastAsia="MS Mincho" w:hAnsi="Arial" w:cs="Arial"/>
      <w:b/>
      <w:bCs/>
      <w:kern w:val="28"/>
      <w:sz w:val="32"/>
      <w:szCs w:val="32"/>
      <w:lang w:val="en-GB"/>
    </w:rPr>
  </w:style>
  <w:style w:type="character" w:customStyle="1" w:styleId="H23GChar">
    <w:name w:val="_ H_2/3_G Char"/>
    <w:link w:val="H23G"/>
    <w:rsid w:val="003C3E0A"/>
    <w:rPr>
      <w:rFonts w:asciiTheme="minorHAnsi" w:hAnsiTheme="minorHAnsi" w:cstheme="minorBidi"/>
      <w:b/>
      <w:szCs w:val="30"/>
      <w:lang w:val="en-GB"/>
    </w:rPr>
  </w:style>
  <w:style w:type="paragraph" w:styleId="TOC2">
    <w:name w:val="toc 2"/>
    <w:basedOn w:val="Normal"/>
    <w:next w:val="Normal"/>
    <w:autoRedefine/>
    <w:rsid w:val="003C3E0A"/>
    <w:pPr>
      <w:suppressAutoHyphens/>
      <w:bidi w:val="0"/>
      <w:spacing w:line="240" w:lineRule="atLeast"/>
      <w:ind w:left="200"/>
      <w:jc w:val="left"/>
    </w:pPr>
    <w:rPr>
      <w:rFonts w:asciiTheme="minorHAnsi" w:eastAsia="MS Mincho" w:hAnsiTheme="minorHAnsi" w:cstheme="minorBidi"/>
      <w:w w:val="100"/>
      <w:kern w:val="0"/>
      <w:lang w:val="en-GB"/>
    </w:rPr>
  </w:style>
  <w:style w:type="paragraph" w:styleId="TOC1">
    <w:name w:val="toc 1"/>
    <w:basedOn w:val="Normal"/>
    <w:next w:val="Normal"/>
    <w:autoRedefine/>
    <w:rsid w:val="003C3E0A"/>
    <w:pPr>
      <w:suppressAutoHyphens/>
      <w:bidi w:val="0"/>
      <w:spacing w:line="240" w:lineRule="atLeast"/>
      <w:jc w:val="left"/>
    </w:pPr>
    <w:rPr>
      <w:rFonts w:asciiTheme="minorHAnsi" w:eastAsia="MS Mincho" w:hAnsiTheme="minorHAnsi" w:cstheme="minorBidi"/>
      <w:w w:val="100"/>
      <w:kern w:val="0"/>
      <w:lang w:val="en-GB"/>
    </w:rPr>
  </w:style>
  <w:style w:type="paragraph" w:styleId="DocumentMap">
    <w:name w:val="Document Map"/>
    <w:basedOn w:val="Normal"/>
    <w:link w:val="DocumentMapChar"/>
    <w:rsid w:val="003C3E0A"/>
    <w:pPr>
      <w:shd w:val="clear" w:color="auto" w:fill="000080"/>
      <w:bidi w:val="0"/>
      <w:spacing w:after="240" w:line="240" w:lineRule="auto"/>
      <w:jc w:val="left"/>
    </w:pPr>
    <w:rPr>
      <w:rFonts w:ascii="Tahoma" w:eastAsia="MS Mincho" w:hAnsi="Tahoma" w:cs="Tahoma"/>
      <w:w w:val="100"/>
      <w:kern w:val="0"/>
      <w:lang w:val="en-GB"/>
    </w:rPr>
  </w:style>
  <w:style w:type="character" w:customStyle="1" w:styleId="DocumentMapChar">
    <w:name w:val="Document Map Char"/>
    <w:basedOn w:val="DefaultParagraphFont"/>
    <w:link w:val="DocumentMap"/>
    <w:rsid w:val="003C3E0A"/>
    <w:rPr>
      <w:rFonts w:ascii="Tahoma" w:eastAsia="MS Mincho" w:hAnsi="Tahoma" w:cs="Tahoma"/>
      <w:szCs w:val="30"/>
      <w:shd w:val="clear" w:color="auto" w:fill="000080"/>
      <w:lang w:val="en-GB"/>
    </w:rPr>
  </w:style>
  <w:style w:type="paragraph" w:styleId="TOC3">
    <w:name w:val="toc 3"/>
    <w:basedOn w:val="Normal"/>
    <w:next w:val="Normal"/>
    <w:autoRedefine/>
    <w:rsid w:val="003C3E0A"/>
    <w:pPr>
      <w:bidi w:val="0"/>
      <w:spacing w:line="240" w:lineRule="auto"/>
      <w:ind w:left="480"/>
      <w:jc w:val="left"/>
    </w:pPr>
    <w:rPr>
      <w:rFonts w:asciiTheme="minorHAnsi" w:eastAsia="MS Mincho" w:hAnsiTheme="minorHAnsi" w:cstheme="minorBidi"/>
      <w:w w:val="100"/>
      <w:kern w:val="0"/>
      <w:sz w:val="24"/>
      <w:szCs w:val="24"/>
    </w:rPr>
  </w:style>
  <w:style w:type="paragraph" w:styleId="TOC4">
    <w:name w:val="toc 4"/>
    <w:basedOn w:val="Normal"/>
    <w:next w:val="Normal"/>
    <w:autoRedefine/>
    <w:rsid w:val="003C3E0A"/>
    <w:pPr>
      <w:bidi w:val="0"/>
      <w:spacing w:line="240" w:lineRule="auto"/>
      <w:ind w:left="720"/>
      <w:jc w:val="left"/>
    </w:pPr>
    <w:rPr>
      <w:rFonts w:asciiTheme="minorHAnsi" w:eastAsia="MS Mincho" w:hAnsiTheme="minorHAnsi" w:cstheme="minorBidi"/>
      <w:w w:val="100"/>
      <w:kern w:val="0"/>
      <w:sz w:val="24"/>
      <w:szCs w:val="24"/>
    </w:rPr>
  </w:style>
  <w:style w:type="character" w:customStyle="1" w:styleId="H4GChar">
    <w:name w:val="_ H_4_G Char"/>
    <w:link w:val="H4G"/>
    <w:rsid w:val="003C3E0A"/>
    <w:rPr>
      <w:rFonts w:asciiTheme="minorHAnsi" w:hAnsiTheme="minorHAnsi" w:cstheme="minorBidi"/>
      <w:i/>
      <w:szCs w:val="30"/>
      <w:lang w:val="en-GB"/>
    </w:rPr>
  </w:style>
  <w:style w:type="paragraph" w:styleId="TOC5">
    <w:name w:val="toc 5"/>
    <w:basedOn w:val="Normal"/>
    <w:next w:val="Normal"/>
    <w:autoRedefine/>
    <w:rsid w:val="003C3E0A"/>
    <w:pPr>
      <w:bidi w:val="0"/>
      <w:spacing w:line="240" w:lineRule="auto"/>
      <w:ind w:left="960"/>
      <w:jc w:val="left"/>
    </w:pPr>
    <w:rPr>
      <w:rFonts w:asciiTheme="minorHAnsi" w:eastAsia="MS Mincho" w:hAnsiTheme="minorHAnsi" w:cstheme="minorBidi"/>
      <w:w w:val="100"/>
      <w:kern w:val="0"/>
      <w:sz w:val="24"/>
      <w:szCs w:val="24"/>
    </w:rPr>
  </w:style>
  <w:style w:type="paragraph" w:styleId="TOC6">
    <w:name w:val="toc 6"/>
    <w:basedOn w:val="Normal"/>
    <w:next w:val="Normal"/>
    <w:autoRedefine/>
    <w:rsid w:val="003C3E0A"/>
    <w:pPr>
      <w:bidi w:val="0"/>
      <w:spacing w:line="240" w:lineRule="auto"/>
      <w:ind w:left="1200"/>
      <w:jc w:val="left"/>
    </w:pPr>
    <w:rPr>
      <w:rFonts w:asciiTheme="minorHAnsi" w:eastAsia="MS Mincho" w:hAnsiTheme="minorHAnsi" w:cstheme="minorBidi"/>
      <w:w w:val="100"/>
      <w:kern w:val="0"/>
      <w:sz w:val="24"/>
      <w:szCs w:val="24"/>
    </w:rPr>
  </w:style>
  <w:style w:type="paragraph" w:styleId="TOC7">
    <w:name w:val="toc 7"/>
    <w:basedOn w:val="Normal"/>
    <w:next w:val="Normal"/>
    <w:autoRedefine/>
    <w:rsid w:val="003C3E0A"/>
    <w:pPr>
      <w:bidi w:val="0"/>
      <w:spacing w:line="240" w:lineRule="auto"/>
      <w:ind w:left="1440"/>
      <w:jc w:val="left"/>
    </w:pPr>
    <w:rPr>
      <w:rFonts w:asciiTheme="minorHAnsi" w:eastAsia="MS Mincho" w:hAnsiTheme="minorHAnsi" w:cstheme="minorBidi"/>
      <w:w w:val="100"/>
      <w:kern w:val="0"/>
      <w:sz w:val="24"/>
      <w:szCs w:val="24"/>
    </w:rPr>
  </w:style>
  <w:style w:type="paragraph" w:styleId="TOC8">
    <w:name w:val="toc 8"/>
    <w:basedOn w:val="Normal"/>
    <w:next w:val="Normal"/>
    <w:autoRedefine/>
    <w:rsid w:val="003C3E0A"/>
    <w:pPr>
      <w:bidi w:val="0"/>
      <w:spacing w:line="240" w:lineRule="auto"/>
      <w:ind w:left="1680"/>
      <w:jc w:val="left"/>
    </w:pPr>
    <w:rPr>
      <w:rFonts w:asciiTheme="minorHAnsi" w:eastAsia="MS Mincho" w:hAnsiTheme="minorHAnsi" w:cstheme="minorBidi"/>
      <w:w w:val="100"/>
      <w:kern w:val="0"/>
      <w:sz w:val="24"/>
      <w:szCs w:val="24"/>
    </w:rPr>
  </w:style>
  <w:style w:type="paragraph" w:styleId="TOC9">
    <w:name w:val="toc 9"/>
    <w:basedOn w:val="Normal"/>
    <w:next w:val="Normal"/>
    <w:autoRedefine/>
    <w:rsid w:val="003C3E0A"/>
    <w:pPr>
      <w:bidi w:val="0"/>
      <w:spacing w:line="240" w:lineRule="auto"/>
      <w:ind w:left="1920"/>
      <w:jc w:val="left"/>
    </w:pPr>
    <w:rPr>
      <w:rFonts w:asciiTheme="minorHAnsi" w:eastAsia="MS Mincho" w:hAnsiTheme="minorHAnsi" w:cstheme="minorBidi"/>
      <w:w w:val="100"/>
      <w:kern w:val="0"/>
      <w:sz w:val="24"/>
      <w:szCs w:val="24"/>
    </w:rPr>
  </w:style>
  <w:style w:type="character" w:customStyle="1" w:styleId="BalloonTextChar">
    <w:name w:val="Balloon Text Char"/>
    <w:basedOn w:val="DefaultParagraphFont"/>
    <w:link w:val="BalloonText"/>
    <w:semiHidden/>
    <w:rsid w:val="003C3E0A"/>
    <w:rPr>
      <w:rFonts w:ascii="Tahoma" w:hAnsi="Tahoma" w:cs="Tahoma"/>
      <w:w w:val="103"/>
      <w:kern w:val="14"/>
      <w:sz w:val="16"/>
      <w:szCs w:val="16"/>
    </w:rPr>
  </w:style>
  <w:style w:type="character" w:customStyle="1" w:styleId="SingleTxtGChar">
    <w:name w:val="_ Single Txt_G Char"/>
    <w:link w:val="SingleTxtG"/>
    <w:rsid w:val="003C3E0A"/>
    <w:rPr>
      <w:rFonts w:asciiTheme="minorHAnsi" w:hAnsiTheme="minorHAnsi" w:cstheme="minorBidi"/>
      <w:szCs w:val="30"/>
      <w:lang w:val="en-GB"/>
    </w:rPr>
  </w:style>
  <w:style w:type="paragraph" w:styleId="Revision">
    <w:name w:val="Revision"/>
    <w:hidden/>
    <w:uiPriority w:val="99"/>
    <w:semiHidden/>
    <w:rsid w:val="003C3E0A"/>
    <w:rPr>
      <w:rFonts w:eastAsia="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4C4E1-0025-420F-835E-F2569C4A8D16}"/>
</file>

<file path=customXml/itemProps2.xml><?xml version="1.0" encoding="utf-8"?>
<ds:datastoreItem xmlns:ds="http://schemas.openxmlformats.org/officeDocument/2006/customXml" ds:itemID="{4D5855EB-065C-467F-98BB-B8D016D8F477}"/>
</file>

<file path=customXml/itemProps3.xml><?xml version="1.0" encoding="utf-8"?>
<ds:datastoreItem xmlns:ds="http://schemas.openxmlformats.org/officeDocument/2006/customXml" ds:itemID="{64C9F212-4AD8-494F-94A0-2BDF35E23F1D}"/>
</file>

<file path=customXml/itemProps4.xml><?xml version="1.0" encoding="utf-8"?>
<ds:datastoreItem xmlns:ds="http://schemas.openxmlformats.org/officeDocument/2006/customXml" ds:itemID="{EF6FC3EE-18C3-4F76-8381-D51A8347921D}"/>
</file>

<file path=docProps/app.xml><?xml version="1.0" encoding="utf-8"?>
<Properties xmlns="http://schemas.openxmlformats.org/officeDocument/2006/extended-properties" xmlns:vt="http://schemas.openxmlformats.org/officeDocument/2006/docPropsVTypes">
  <Template>Normal</Template>
  <TotalTime>0</TotalTime>
  <Pages>25</Pages>
  <Words>6563</Words>
  <Characters>37412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Annotations to the agenda in Arabic</dc:title>
  <dc:creator>Aly Sayed</dc:creator>
  <cp:lastModifiedBy>Valeriano De Castro</cp:lastModifiedBy>
  <cp:revision>2</cp:revision>
  <cp:lastPrinted>2015-09-07T12:46:00Z</cp:lastPrinted>
  <dcterms:created xsi:type="dcterms:W3CDTF">2015-09-09T08:33:00Z</dcterms:created>
  <dcterms:modified xsi:type="dcterms:W3CDTF">2015-09-09T08:33:00Z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1513204</vt:lpwstr>
  </property>
  <property fmtid="{D5CDD505-2E9C-101B-9397-08002B2CF9AE}" pid="3" name="ODSRefJobNo">
    <vt:lpwstr>1517285A</vt:lpwstr>
  </property>
  <property fmtid="{D5CDD505-2E9C-101B-9397-08002B2CF9AE}" pid="4" name="Symbol1">
    <vt:lpwstr>A/HRC/30/1</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5 August 2015</vt:lpwstr>
  </property>
  <property fmtid="{D5CDD505-2E9C-101B-9397-08002B2CF9AE}" pid="9" name="Original">
    <vt:lpwstr>English</vt:lpwstr>
  </property>
  <property fmtid="{D5CDD505-2E9C-101B-9397-08002B2CF9AE}" pid="10" name="Release Date">
    <vt:lpwstr>040915</vt:lpwstr>
  </property>
  <property fmtid="{D5CDD505-2E9C-101B-9397-08002B2CF9AE}" pid="11" name="Comment">
    <vt:lpwstr>OUSSAR, BOUKADIDA</vt:lpwstr>
  </property>
  <property fmtid="{D5CDD505-2E9C-101B-9397-08002B2CF9AE}" pid="12" name="DraftPages">
    <vt:lpwstr>25</vt:lpwstr>
  </property>
  <property fmtid="{D5CDD505-2E9C-101B-9397-08002B2CF9AE}" pid="13" name="Operator">
    <vt:lpwstr>SAYED</vt:lpwstr>
  </property>
  <property fmtid="{D5CDD505-2E9C-101B-9397-08002B2CF9AE}" pid="14" name="ContentTypeId">
    <vt:lpwstr>0x010100EF670F518423CB4F888C4265EEC2C475</vt:lpwstr>
  </property>
  <property fmtid="{D5CDD505-2E9C-101B-9397-08002B2CF9AE}" pid="15" name="Order">
    <vt:r8>30500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