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115550">
        <w:trPr>
          <w:trHeight w:val="851"/>
        </w:trPr>
        <w:tc>
          <w:tcPr>
            <w:tcW w:w="1259" w:type="dxa"/>
            <w:tcBorders>
              <w:top w:val="nil"/>
              <w:left w:val="nil"/>
              <w:bottom w:val="single" w:sz="4" w:space="0" w:color="auto"/>
              <w:right w:val="nil"/>
            </w:tcBorders>
          </w:tcPr>
          <w:p w:rsidR="00446DE4" w:rsidRPr="00791E69" w:rsidRDefault="00791E69" w:rsidP="00791E69">
            <w:pPr>
              <w:tabs>
                <w:tab w:val="right" w:pos="850"/>
                <w:tab w:val="left" w:pos="1134"/>
                <w:tab w:val="right" w:leader="dot" w:pos="8504"/>
              </w:tabs>
              <w:spacing w:line="20" w:lineRule="exact"/>
              <w:rPr>
                <w:sz w:val="2"/>
              </w:rPr>
            </w:pPr>
            <w:r>
              <w:rPr>
                <w:rStyle w:val="CommentReference"/>
                <w:rFonts w:eastAsia="SimSun"/>
                <w:spacing w:val="4"/>
                <w:w w:val="103"/>
                <w:kern w:val="14"/>
                <w:lang w:val="en-US" w:eastAsia="zh-CN"/>
              </w:rPr>
              <w:commentReference w:id="0"/>
            </w:r>
            <w:bookmarkStart w:id="1" w:name="_GoBack"/>
            <w:bookmarkEnd w:id="1"/>
          </w:p>
          <w:p w:rsidR="00791E69" w:rsidRPr="00B02FBA" w:rsidRDefault="00791E69" w:rsidP="00E806EE">
            <w:pPr>
              <w:tabs>
                <w:tab w:val="right" w:pos="850"/>
                <w:tab w:val="left" w:pos="1134"/>
                <w:tab w:val="right" w:leader="dot" w:pos="8504"/>
              </w:tabs>
              <w:spacing w:before="360" w:after="240"/>
              <w:rPr>
                <w:u w:val="single"/>
              </w:rPr>
            </w:pPr>
          </w:p>
        </w:tc>
        <w:tc>
          <w:tcPr>
            <w:tcW w:w="2236" w:type="dxa"/>
            <w:tcBorders>
              <w:top w:val="nil"/>
              <w:left w:val="nil"/>
              <w:bottom w:val="single" w:sz="4" w:space="0" w:color="auto"/>
              <w:right w:val="nil"/>
            </w:tcBorders>
            <w:vAlign w:val="bottom"/>
          </w:tcPr>
          <w:p w:rsidR="00446DE4" w:rsidRPr="00115550" w:rsidRDefault="00B3317B" w:rsidP="0022130F">
            <w:pPr>
              <w:spacing w:after="80" w:line="300" w:lineRule="exact"/>
              <w:rPr>
                <w:sz w:val="28"/>
                <w:szCs w:val="28"/>
              </w:rPr>
            </w:pPr>
            <w:r w:rsidRPr="00115550">
              <w:rPr>
                <w:sz w:val="28"/>
                <w:szCs w:val="28"/>
              </w:rPr>
              <w:t>United Nations</w:t>
            </w:r>
          </w:p>
        </w:tc>
        <w:tc>
          <w:tcPr>
            <w:tcW w:w="6144" w:type="dxa"/>
            <w:gridSpan w:val="2"/>
            <w:tcBorders>
              <w:top w:val="nil"/>
              <w:left w:val="nil"/>
              <w:bottom w:val="single" w:sz="4" w:space="0" w:color="auto"/>
              <w:right w:val="nil"/>
            </w:tcBorders>
            <w:vAlign w:val="bottom"/>
          </w:tcPr>
          <w:p w:rsidR="00446DE4" w:rsidRPr="00115550" w:rsidRDefault="004006A9" w:rsidP="00FE62C0">
            <w:pPr>
              <w:jc w:val="right"/>
            </w:pPr>
            <w:r w:rsidRPr="00115550">
              <w:rPr>
                <w:sz w:val="40"/>
              </w:rPr>
              <w:t>A</w:t>
            </w:r>
            <w:r w:rsidR="00C928C3" w:rsidRPr="00115550">
              <w:t>/HRC/</w:t>
            </w:r>
            <w:r w:rsidR="00FE62C0">
              <w:t>30</w:t>
            </w:r>
            <w:r w:rsidR="00C928C3" w:rsidRPr="00115550">
              <w:t>/</w:t>
            </w:r>
            <w:r w:rsidR="00FE62C0">
              <w:t>3</w:t>
            </w:r>
          </w:p>
        </w:tc>
      </w:tr>
      <w:tr w:rsidR="003107FA" w:rsidRPr="00115550">
        <w:trPr>
          <w:trHeight w:val="2835"/>
        </w:trPr>
        <w:tc>
          <w:tcPr>
            <w:tcW w:w="1259" w:type="dxa"/>
            <w:tcBorders>
              <w:top w:val="single" w:sz="4" w:space="0" w:color="auto"/>
              <w:left w:val="nil"/>
              <w:bottom w:val="single" w:sz="12" w:space="0" w:color="auto"/>
              <w:right w:val="nil"/>
            </w:tcBorders>
          </w:tcPr>
          <w:p w:rsidR="003107FA" w:rsidRPr="00115550" w:rsidRDefault="00E202C7" w:rsidP="00956D9B">
            <w:pPr>
              <w:spacing w:before="120"/>
              <w:jc w:val="center"/>
            </w:pPr>
            <w:r>
              <w:rPr>
                <w:noProof/>
                <w:lang w:eastAsia="en-GB"/>
              </w:rPr>
              <w:drawing>
                <wp:inline distT="0" distB="0" distL="0" distR="0">
                  <wp:extent cx="704850" cy="59055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562648" w:rsidRPr="00115550" w:rsidRDefault="00B3317B" w:rsidP="00FE62C0">
            <w:pPr>
              <w:spacing w:before="120" w:line="420" w:lineRule="exact"/>
              <w:rPr>
                <w:b/>
                <w:sz w:val="40"/>
                <w:szCs w:val="40"/>
              </w:rPr>
            </w:pPr>
            <w:r w:rsidRPr="00115550">
              <w:rPr>
                <w:b/>
                <w:sz w:val="40"/>
                <w:szCs w:val="40"/>
              </w:rPr>
              <w:t>General Assembly</w:t>
            </w:r>
          </w:p>
        </w:tc>
        <w:tc>
          <w:tcPr>
            <w:tcW w:w="2930" w:type="dxa"/>
            <w:tcBorders>
              <w:top w:val="single" w:sz="4" w:space="0" w:color="auto"/>
              <w:left w:val="nil"/>
              <w:bottom w:val="single" w:sz="12" w:space="0" w:color="auto"/>
              <w:right w:val="nil"/>
            </w:tcBorders>
          </w:tcPr>
          <w:p w:rsidR="004006A9" w:rsidRPr="00115550" w:rsidRDefault="00476448" w:rsidP="004006A9">
            <w:pPr>
              <w:spacing w:before="240" w:line="240" w:lineRule="exact"/>
            </w:pPr>
            <w:r w:rsidRPr="00115550">
              <w:t xml:space="preserve">Distr.: </w:t>
            </w:r>
            <w:r w:rsidR="00FE62C0">
              <w:t>General</w:t>
            </w:r>
          </w:p>
          <w:p w:rsidR="004006A9" w:rsidRPr="00115550" w:rsidRDefault="00D71400" w:rsidP="00057E34">
            <w:pPr>
              <w:spacing w:line="240" w:lineRule="exact"/>
            </w:pPr>
            <w:r>
              <w:t>13</w:t>
            </w:r>
            <w:r w:rsidR="00FE62C0">
              <w:t xml:space="preserve"> Ju</w:t>
            </w:r>
            <w:r w:rsidR="00057E34">
              <w:t>ly</w:t>
            </w:r>
            <w:r w:rsidR="003D54EB" w:rsidRPr="00115550">
              <w:t xml:space="preserve"> </w:t>
            </w:r>
            <w:r w:rsidR="004006A9" w:rsidRPr="00115550">
              <w:t>201</w:t>
            </w:r>
            <w:r w:rsidR="006039C5" w:rsidRPr="00115550">
              <w:t>5</w:t>
            </w:r>
          </w:p>
          <w:p w:rsidR="004006A9" w:rsidRPr="00115550" w:rsidRDefault="004006A9" w:rsidP="004006A9">
            <w:pPr>
              <w:spacing w:line="240" w:lineRule="exact"/>
            </w:pPr>
          </w:p>
          <w:p w:rsidR="003107FA" w:rsidRPr="00115550" w:rsidRDefault="004006A9" w:rsidP="004006A9">
            <w:pPr>
              <w:spacing w:line="240" w:lineRule="exact"/>
            </w:pPr>
            <w:r w:rsidRPr="00115550">
              <w:t>Original: English</w:t>
            </w:r>
          </w:p>
        </w:tc>
      </w:tr>
    </w:tbl>
    <w:p w:rsidR="004006A9" w:rsidRPr="00115550" w:rsidRDefault="004006A9" w:rsidP="004006A9">
      <w:pPr>
        <w:spacing w:before="120"/>
        <w:rPr>
          <w:b/>
          <w:bCs/>
          <w:sz w:val="24"/>
          <w:szCs w:val="24"/>
        </w:rPr>
      </w:pPr>
      <w:r w:rsidRPr="00115550">
        <w:rPr>
          <w:b/>
          <w:bCs/>
          <w:sz w:val="24"/>
          <w:szCs w:val="24"/>
        </w:rPr>
        <w:t>Human Rights Council</w:t>
      </w:r>
    </w:p>
    <w:p w:rsidR="004006A9" w:rsidRPr="00115550" w:rsidRDefault="00420C36" w:rsidP="004006A9">
      <w:pPr>
        <w:rPr>
          <w:b/>
          <w:bCs/>
        </w:rPr>
      </w:pPr>
      <w:r w:rsidRPr="00115550">
        <w:rPr>
          <w:b/>
          <w:bCs/>
        </w:rPr>
        <w:t>T</w:t>
      </w:r>
      <w:r w:rsidR="00FE62C0">
        <w:rPr>
          <w:b/>
          <w:bCs/>
        </w:rPr>
        <w:t>hirtieth</w:t>
      </w:r>
      <w:r w:rsidR="004006A9" w:rsidRPr="00115550">
        <w:rPr>
          <w:b/>
          <w:bCs/>
        </w:rPr>
        <w:t xml:space="preserve"> session</w:t>
      </w:r>
    </w:p>
    <w:p w:rsidR="004006A9" w:rsidRDefault="00FE62C0" w:rsidP="004006A9">
      <w:r>
        <w:t>Agenda item 6</w:t>
      </w:r>
    </w:p>
    <w:p w:rsidR="00FE62C0" w:rsidRPr="00FE62C0" w:rsidRDefault="00FE62C0" w:rsidP="00E64CAC">
      <w:pPr>
        <w:rPr>
          <w:b/>
        </w:rPr>
      </w:pPr>
      <w:r w:rsidRPr="00FE62C0">
        <w:rPr>
          <w:b/>
        </w:rPr>
        <w:t xml:space="preserve">Universal </w:t>
      </w:r>
      <w:r w:rsidR="00E64CAC">
        <w:rPr>
          <w:b/>
        </w:rPr>
        <w:t>p</w:t>
      </w:r>
      <w:r w:rsidRPr="00FE62C0">
        <w:rPr>
          <w:b/>
        </w:rPr>
        <w:t xml:space="preserve">eriodic </w:t>
      </w:r>
      <w:r w:rsidR="00E64CAC">
        <w:rPr>
          <w:b/>
        </w:rPr>
        <w:t>r</w:t>
      </w:r>
      <w:r w:rsidRPr="00FE62C0">
        <w:rPr>
          <w:b/>
        </w:rPr>
        <w:t>eview</w:t>
      </w:r>
    </w:p>
    <w:p w:rsidR="004006A9" w:rsidRPr="00115550" w:rsidRDefault="00FE62C0" w:rsidP="00FE62C0">
      <w:pPr>
        <w:pStyle w:val="HChG"/>
      </w:pPr>
      <w:r>
        <w:tab/>
      </w:r>
      <w:r>
        <w:tab/>
      </w:r>
      <w:r w:rsidRPr="00FE62C0">
        <w:t>R</w:t>
      </w:r>
      <w:r w:rsidR="004006A9" w:rsidRPr="00FE62C0">
        <w:t>eport</w:t>
      </w:r>
      <w:r w:rsidR="004006A9" w:rsidRPr="00115550">
        <w:t xml:space="preserve"> of the Working Group on the Universal Periodic Review</w:t>
      </w:r>
      <w:r w:rsidR="004006A9" w:rsidRPr="007A3E9D">
        <w:rPr>
          <w:rStyle w:val="FootnoteReference"/>
          <w:b w:val="0"/>
          <w:bCs/>
          <w:sz w:val="20"/>
          <w:vertAlign w:val="baseline"/>
        </w:rPr>
        <w:footnoteReference w:customMarkFollows="1" w:id="2"/>
        <w:t>*</w:t>
      </w:r>
    </w:p>
    <w:p w:rsidR="004006A9" w:rsidRPr="00B0376B" w:rsidRDefault="004006A9" w:rsidP="00FE62C0">
      <w:pPr>
        <w:pStyle w:val="HChG"/>
        <w:rPr>
          <w:lang w:val="en-US"/>
        </w:rPr>
      </w:pPr>
      <w:r w:rsidRPr="00115550">
        <w:tab/>
      </w:r>
      <w:r w:rsidRPr="00115550">
        <w:tab/>
      </w:r>
      <w:r w:rsidR="00F02A4D" w:rsidRPr="00B0376B">
        <w:rPr>
          <w:u w:color="0000FF"/>
          <w:lang w:val="en-US"/>
        </w:rPr>
        <w:t>Belarus</w:t>
      </w:r>
    </w:p>
    <w:p w:rsidR="004006A9" w:rsidRPr="00B0376B" w:rsidRDefault="004006A9" w:rsidP="004006A9">
      <w:pPr>
        <w:spacing w:after="120"/>
        <w:rPr>
          <w:sz w:val="28"/>
          <w:lang w:val="en-US"/>
        </w:rPr>
      </w:pPr>
      <w:r w:rsidRPr="00B0376B">
        <w:rPr>
          <w:lang w:val="en-US"/>
        </w:rPr>
        <w:br w:type="page"/>
      </w:r>
      <w:r w:rsidRPr="00B0376B">
        <w:rPr>
          <w:sz w:val="28"/>
          <w:lang w:val="en-US"/>
        </w:rPr>
        <w:lastRenderedPageBreak/>
        <w:t>Contents</w:t>
      </w:r>
    </w:p>
    <w:p w:rsidR="004006A9" w:rsidRPr="00B0376B" w:rsidRDefault="004006A9" w:rsidP="00E06A4E">
      <w:pPr>
        <w:tabs>
          <w:tab w:val="right" w:pos="8929"/>
          <w:tab w:val="right" w:pos="9638"/>
        </w:tabs>
        <w:spacing w:after="120"/>
        <w:ind w:left="283"/>
        <w:rPr>
          <w:lang w:val="en-US"/>
        </w:rPr>
      </w:pPr>
      <w:r w:rsidRPr="00B0376B">
        <w:rPr>
          <w:i/>
          <w:sz w:val="18"/>
          <w:lang w:val="en-US"/>
        </w:rPr>
        <w:tab/>
      </w:r>
      <w:r w:rsidRPr="00B0376B">
        <w:rPr>
          <w:i/>
          <w:sz w:val="18"/>
          <w:lang w:val="en-US"/>
        </w:rPr>
        <w:tab/>
        <w:t>Page</w:t>
      </w:r>
    </w:p>
    <w:p w:rsidR="006D4BC9" w:rsidRPr="00B0376B" w:rsidRDefault="006D4BC9" w:rsidP="00E06A4E">
      <w:pPr>
        <w:tabs>
          <w:tab w:val="right" w:pos="850"/>
          <w:tab w:val="left" w:pos="1134"/>
          <w:tab w:val="left" w:pos="1559"/>
          <w:tab w:val="left" w:pos="1984"/>
          <w:tab w:val="left" w:leader="dot" w:pos="8929"/>
          <w:tab w:val="right" w:pos="9638"/>
        </w:tabs>
        <w:spacing w:after="120"/>
        <w:rPr>
          <w:lang w:val="en-US"/>
        </w:rPr>
      </w:pPr>
      <w:r w:rsidRPr="00B0376B">
        <w:rPr>
          <w:lang w:val="en-US"/>
        </w:rPr>
        <w:tab/>
      </w:r>
      <w:r w:rsidRPr="00B0376B">
        <w:rPr>
          <w:lang w:val="en-US"/>
        </w:rPr>
        <w:tab/>
        <w:t>Introduction</w:t>
      </w:r>
      <w:r w:rsidRPr="00B0376B">
        <w:rPr>
          <w:lang w:val="en-US"/>
        </w:rPr>
        <w:tab/>
      </w:r>
      <w:r w:rsidR="00C928C3" w:rsidRPr="00B0376B">
        <w:rPr>
          <w:lang w:val="en-US"/>
        </w:rPr>
        <w:tab/>
      </w:r>
      <w:r w:rsidR="003D54EB" w:rsidRPr="00B0376B">
        <w:rPr>
          <w:lang w:val="en-US"/>
        </w:rPr>
        <w:t>3</w:t>
      </w:r>
    </w:p>
    <w:p w:rsidR="006D4BC9" w:rsidRPr="00115550" w:rsidRDefault="006D4BC9" w:rsidP="00E06A4E">
      <w:pPr>
        <w:tabs>
          <w:tab w:val="right" w:pos="850"/>
          <w:tab w:val="left" w:pos="1134"/>
          <w:tab w:val="left" w:pos="1559"/>
          <w:tab w:val="left" w:pos="1984"/>
          <w:tab w:val="left" w:leader="dot" w:pos="8929"/>
          <w:tab w:val="right" w:pos="9638"/>
        </w:tabs>
        <w:spacing w:after="120"/>
      </w:pPr>
      <w:r w:rsidRPr="00B0376B">
        <w:rPr>
          <w:lang w:val="en-US"/>
        </w:rPr>
        <w:tab/>
      </w:r>
      <w:r w:rsidRPr="00115550">
        <w:t>I</w:t>
      </w:r>
      <w:r w:rsidR="00C339F0">
        <w:t>.</w:t>
      </w:r>
      <w:r w:rsidRPr="00115550">
        <w:tab/>
        <w:t>Summary of the proceedings of the review process</w:t>
      </w:r>
      <w:r w:rsidRPr="00115550">
        <w:tab/>
      </w:r>
      <w:r w:rsidR="00A5265F" w:rsidRPr="00115550">
        <w:tab/>
      </w:r>
      <w:r w:rsidR="003D54EB" w:rsidRPr="00115550">
        <w:t>3</w:t>
      </w:r>
    </w:p>
    <w:p w:rsidR="006D4BC9" w:rsidRPr="00115550" w:rsidRDefault="006D4BC9" w:rsidP="00E06A4E">
      <w:pPr>
        <w:tabs>
          <w:tab w:val="right" w:pos="850"/>
          <w:tab w:val="left" w:pos="1134"/>
          <w:tab w:val="left" w:pos="1559"/>
          <w:tab w:val="left" w:pos="1984"/>
          <w:tab w:val="left" w:leader="dot" w:pos="8929"/>
          <w:tab w:val="right" w:pos="9638"/>
        </w:tabs>
        <w:spacing w:after="120"/>
      </w:pPr>
      <w:r w:rsidRPr="00115550">
        <w:tab/>
      </w:r>
      <w:r w:rsidRPr="00115550">
        <w:tab/>
        <w:t>A.</w:t>
      </w:r>
      <w:r w:rsidRPr="00115550">
        <w:tab/>
        <w:t>Presentation by the State under review</w:t>
      </w:r>
      <w:r w:rsidRPr="00115550">
        <w:tab/>
      </w:r>
      <w:r w:rsidR="00C928C3" w:rsidRPr="00115550">
        <w:tab/>
      </w:r>
      <w:r w:rsidR="000F11D0">
        <w:t>3</w:t>
      </w:r>
    </w:p>
    <w:p w:rsidR="006D4BC9" w:rsidRPr="00115550" w:rsidRDefault="006D4BC9" w:rsidP="00E06A4E">
      <w:pPr>
        <w:tabs>
          <w:tab w:val="right" w:pos="850"/>
          <w:tab w:val="left" w:pos="1134"/>
          <w:tab w:val="left" w:pos="1559"/>
          <w:tab w:val="left" w:pos="1984"/>
          <w:tab w:val="left" w:leader="dot" w:pos="8929"/>
          <w:tab w:val="right" w:pos="9638"/>
        </w:tabs>
        <w:spacing w:after="120"/>
      </w:pPr>
      <w:r w:rsidRPr="00115550">
        <w:tab/>
      </w:r>
      <w:r w:rsidRPr="00115550">
        <w:tab/>
        <w:t>B.</w:t>
      </w:r>
      <w:r w:rsidRPr="00115550">
        <w:tab/>
        <w:t>Interactive dialogue and responses by the State under review</w:t>
      </w:r>
      <w:r w:rsidRPr="00115550">
        <w:tab/>
      </w:r>
      <w:r w:rsidRPr="00115550">
        <w:tab/>
      </w:r>
      <w:r w:rsidR="00FE5BD8">
        <w:t>5</w:t>
      </w:r>
    </w:p>
    <w:p w:rsidR="006D4BC9" w:rsidRPr="00115550" w:rsidRDefault="006D4BC9" w:rsidP="00E06A4E">
      <w:pPr>
        <w:tabs>
          <w:tab w:val="right" w:pos="850"/>
          <w:tab w:val="left" w:pos="1134"/>
          <w:tab w:val="left" w:pos="1559"/>
          <w:tab w:val="left" w:pos="1984"/>
          <w:tab w:val="left" w:leader="dot" w:pos="8929"/>
          <w:tab w:val="right" w:pos="9638"/>
        </w:tabs>
        <w:spacing w:after="120"/>
      </w:pPr>
      <w:r w:rsidRPr="00115550">
        <w:tab/>
        <w:t>II.</w:t>
      </w:r>
      <w:r w:rsidRPr="00115550">
        <w:tab/>
        <w:t>Conclusions and/or recommendations</w:t>
      </w:r>
      <w:r w:rsidRPr="00115550">
        <w:tab/>
      </w:r>
      <w:r w:rsidRPr="00115550">
        <w:tab/>
      </w:r>
      <w:r w:rsidR="00FE5BD8">
        <w:t>1</w:t>
      </w:r>
      <w:r w:rsidR="00EE6336">
        <w:t>2</w:t>
      </w:r>
    </w:p>
    <w:p w:rsidR="006D4BC9" w:rsidRPr="00115550" w:rsidRDefault="006D4BC9" w:rsidP="006D4BC9">
      <w:pPr>
        <w:tabs>
          <w:tab w:val="right" w:pos="850"/>
          <w:tab w:val="left" w:pos="1134"/>
          <w:tab w:val="left" w:pos="1559"/>
          <w:tab w:val="left" w:pos="1984"/>
          <w:tab w:val="left" w:leader="dot" w:pos="7654"/>
          <w:tab w:val="right" w:pos="8929"/>
          <w:tab w:val="right" w:pos="9638"/>
        </w:tabs>
        <w:spacing w:after="120"/>
      </w:pPr>
      <w:r w:rsidRPr="00115550">
        <w:t>Annex</w:t>
      </w:r>
    </w:p>
    <w:p w:rsidR="006D4BC9" w:rsidRPr="00115550" w:rsidRDefault="006D4BC9" w:rsidP="00B0376B">
      <w:pPr>
        <w:tabs>
          <w:tab w:val="right" w:pos="850"/>
          <w:tab w:val="left" w:pos="1134"/>
          <w:tab w:val="left" w:pos="1559"/>
          <w:tab w:val="left" w:pos="1984"/>
          <w:tab w:val="left" w:leader="dot" w:pos="8929"/>
          <w:tab w:val="right" w:pos="9638"/>
        </w:tabs>
        <w:spacing w:after="120"/>
      </w:pPr>
      <w:r w:rsidRPr="00115550">
        <w:tab/>
      </w:r>
      <w:r w:rsidRPr="00115550">
        <w:tab/>
        <w:t>Composition of the delegation</w:t>
      </w:r>
      <w:r w:rsidRPr="00115550">
        <w:tab/>
      </w:r>
      <w:r w:rsidRPr="00115550">
        <w:tab/>
      </w:r>
      <w:r w:rsidR="00B0376B">
        <w:t>29</w:t>
      </w:r>
    </w:p>
    <w:p w:rsidR="006D4BC9" w:rsidRPr="00115550" w:rsidRDefault="006D4BC9" w:rsidP="006D4BC9">
      <w:pPr>
        <w:pStyle w:val="HChG"/>
      </w:pPr>
      <w:r w:rsidRPr="00115550">
        <w:br w:type="page"/>
      </w:r>
      <w:r w:rsidR="00C339F0">
        <w:lastRenderedPageBreak/>
        <w:tab/>
      </w:r>
      <w:r w:rsidR="00C339F0">
        <w:tab/>
      </w:r>
      <w:r w:rsidRPr="00115550">
        <w:t>Introduction</w:t>
      </w:r>
    </w:p>
    <w:p w:rsidR="00562648" w:rsidRPr="00115550" w:rsidRDefault="00B0376B" w:rsidP="00B0376B">
      <w:pPr>
        <w:pStyle w:val="SingleTxtG"/>
      </w:pPr>
      <w:r w:rsidRPr="00115550">
        <w:t>1.</w:t>
      </w:r>
      <w:r w:rsidRPr="00115550">
        <w:tab/>
      </w:r>
      <w:r w:rsidR="00562648" w:rsidRPr="00115550">
        <w:t xml:space="preserve">The Working Group on the Universal Periodic Review, established in accordance with Human Rights Council resolution 5/1, held its </w:t>
      </w:r>
      <w:r w:rsidR="001E0D80" w:rsidRPr="00115550">
        <w:t>twent</w:t>
      </w:r>
      <w:r w:rsidR="00A07C33" w:rsidRPr="00115550">
        <w:t>y</w:t>
      </w:r>
      <w:r w:rsidR="00D65926" w:rsidRPr="00115550">
        <w:t>-</w:t>
      </w:r>
      <w:r w:rsidR="001F0D12" w:rsidRPr="00115550">
        <w:t>second</w:t>
      </w:r>
      <w:r w:rsidR="00A07C33" w:rsidRPr="00115550">
        <w:t xml:space="preserve"> </w:t>
      </w:r>
      <w:r w:rsidR="00562648" w:rsidRPr="00115550">
        <w:t xml:space="preserve">session from </w:t>
      </w:r>
      <w:r w:rsidR="001F0D12" w:rsidRPr="00115550">
        <w:t>4 to 15 May</w:t>
      </w:r>
      <w:r w:rsidR="00D65926" w:rsidRPr="00115550">
        <w:t xml:space="preserve"> </w:t>
      </w:r>
      <w:r w:rsidR="00562648" w:rsidRPr="00115550">
        <w:t>201</w:t>
      </w:r>
      <w:r w:rsidR="00D65926" w:rsidRPr="00115550">
        <w:t>5</w:t>
      </w:r>
      <w:r w:rsidR="00CC0382">
        <w:t xml:space="preserve">. </w:t>
      </w:r>
      <w:r w:rsidR="00562648" w:rsidRPr="00115550">
        <w:t xml:space="preserve">The review of </w:t>
      </w:r>
      <w:r w:rsidR="00F02A4D" w:rsidRPr="001F0BF4">
        <w:rPr>
          <w:u w:color="0000FF"/>
        </w:rPr>
        <w:t>Belarus</w:t>
      </w:r>
      <w:r w:rsidR="00562648" w:rsidRPr="00115550">
        <w:t xml:space="preserve"> was held at the </w:t>
      </w:r>
      <w:r w:rsidR="00F02A4D" w:rsidRPr="00115550">
        <w:t>1</w:t>
      </w:r>
      <w:r w:rsidR="00F02A4D" w:rsidRPr="00B0376B">
        <w:t>st</w:t>
      </w:r>
      <w:r w:rsidR="00562648" w:rsidRPr="00115550">
        <w:t xml:space="preserve"> meeting</w:t>
      </w:r>
      <w:r w:rsidR="00567980">
        <w:t>,</w:t>
      </w:r>
      <w:r w:rsidR="00562648" w:rsidRPr="00115550">
        <w:t xml:space="preserve"> on </w:t>
      </w:r>
      <w:r w:rsidR="00F02A4D" w:rsidRPr="00115550">
        <w:t>4</w:t>
      </w:r>
      <w:r w:rsidR="00562648" w:rsidRPr="00115550">
        <w:t xml:space="preserve"> </w:t>
      </w:r>
      <w:r w:rsidR="001F0D12" w:rsidRPr="00115550">
        <w:t>May</w:t>
      </w:r>
      <w:r w:rsidR="00562648" w:rsidRPr="00115550">
        <w:t xml:space="preserve"> 201</w:t>
      </w:r>
      <w:r w:rsidR="00D65926" w:rsidRPr="00115550">
        <w:t>5</w:t>
      </w:r>
      <w:r w:rsidR="00562648" w:rsidRPr="00115550">
        <w:t xml:space="preserve">. The delegation of </w:t>
      </w:r>
      <w:r w:rsidR="00F02A4D" w:rsidRPr="001F0BF4">
        <w:rPr>
          <w:u w:color="0000FF"/>
        </w:rPr>
        <w:t>Belarus</w:t>
      </w:r>
      <w:r w:rsidR="00562648" w:rsidRPr="00115550">
        <w:t xml:space="preserve"> was headed by </w:t>
      </w:r>
      <w:r w:rsidR="00567980">
        <w:t>the</w:t>
      </w:r>
      <w:r w:rsidR="003D54EB" w:rsidRPr="00115550">
        <w:t xml:space="preserve"> Deputy Minister of Foreign Affairs</w:t>
      </w:r>
      <w:r w:rsidR="00567980">
        <w:t xml:space="preserve">, </w:t>
      </w:r>
      <w:r w:rsidR="00567980" w:rsidRPr="00115550">
        <w:t xml:space="preserve">Valentin </w:t>
      </w:r>
      <w:proofErr w:type="spellStart"/>
      <w:r w:rsidR="00567980" w:rsidRPr="00115550">
        <w:t>Rybakov</w:t>
      </w:r>
      <w:proofErr w:type="spellEnd"/>
      <w:r w:rsidR="00562648" w:rsidRPr="00115550">
        <w:t xml:space="preserve">. At its </w:t>
      </w:r>
      <w:r w:rsidR="00F02A4D" w:rsidRPr="00115550">
        <w:t>10</w:t>
      </w:r>
      <w:r w:rsidR="00F02A4D" w:rsidRPr="00B0376B">
        <w:t>th</w:t>
      </w:r>
      <w:r w:rsidR="00562648" w:rsidRPr="00567980">
        <w:t xml:space="preserve"> </w:t>
      </w:r>
      <w:r w:rsidR="00562648" w:rsidRPr="00115550">
        <w:t>meeting</w:t>
      </w:r>
      <w:r w:rsidR="00567980">
        <w:t>,</w:t>
      </w:r>
      <w:r w:rsidR="00562648" w:rsidRPr="00115550">
        <w:t xml:space="preserve"> held on </w:t>
      </w:r>
      <w:r w:rsidR="00F02A4D" w:rsidRPr="00115550">
        <w:t>8</w:t>
      </w:r>
      <w:r w:rsidR="00562648" w:rsidRPr="00115550">
        <w:t xml:space="preserve"> </w:t>
      </w:r>
      <w:r w:rsidR="001F0D12" w:rsidRPr="00115550">
        <w:t>May</w:t>
      </w:r>
      <w:r w:rsidR="00562648" w:rsidRPr="00115550">
        <w:t xml:space="preserve"> 201</w:t>
      </w:r>
      <w:r w:rsidR="006039C5" w:rsidRPr="00115550">
        <w:t>5</w:t>
      </w:r>
      <w:r w:rsidR="00567980">
        <w:t>,</w:t>
      </w:r>
      <w:r w:rsidR="00562648" w:rsidRPr="00115550">
        <w:t xml:space="preserve"> the Working Group adopted the report on </w:t>
      </w:r>
      <w:r w:rsidR="00F02A4D" w:rsidRPr="001F0BF4">
        <w:rPr>
          <w:u w:color="0000FF"/>
        </w:rPr>
        <w:t>Belarus</w:t>
      </w:r>
      <w:r w:rsidR="00C1468E">
        <w:rPr>
          <w:u w:color="0000FF"/>
        </w:rPr>
        <w:t>.</w:t>
      </w:r>
    </w:p>
    <w:p w:rsidR="00562648" w:rsidRPr="00115550" w:rsidRDefault="00B0376B" w:rsidP="00B0376B">
      <w:pPr>
        <w:pStyle w:val="SingleTxtG"/>
      </w:pPr>
      <w:r w:rsidRPr="00115550">
        <w:t>2.</w:t>
      </w:r>
      <w:r w:rsidRPr="00115550">
        <w:tab/>
      </w:r>
      <w:r w:rsidR="00562648" w:rsidRPr="00115550">
        <w:t>On 1</w:t>
      </w:r>
      <w:r w:rsidR="00D65926" w:rsidRPr="00115550">
        <w:t>3</w:t>
      </w:r>
      <w:r w:rsidR="00562648" w:rsidRPr="00115550">
        <w:t xml:space="preserve"> January 201</w:t>
      </w:r>
      <w:r w:rsidR="00D65926" w:rsidRPr="00115550">
        <w:t>5</w:t>
      </w:r>
      <w:r w:rsidR="00562648" w:rsidRPr="00115550">
        <w:t xml:space="preserve">, the Human Rights Council selected the following group of rapporteurs (troika) to facilitate the review of </w:t>
      </w:r>
      <w:r w:rsidR="00F02A4D" w:rsidRPr="001F0BF4">
        <w:rPr>
          <w:u w:color="0000FF"/>
        </w:rPr>
        <w:t>Belarus</w:t>
      </w:r>
      <w:r w:rsidR="00562648" w:rsidRPr="00115550">
        <w:t xml:space="preserve">: </w:t>
      </w:r>
      <w:r w:rsidR="00F02A4D" w:rsidRPr="001F0BF4">
        <w:rPr>
          <w:u w:color="0000FF"/>
        </w:rPr>
        <w:t>Algeria</w:t>
      </w:r>
      <w:r w:rsidR="00562648" w:rsidRPr="00115550">
        <w:t xml:space="preserve">, </w:t>
      </w:r>
      <w:r w:rsidR="00F02A4D" w:rsidRPr="001F0BF4">
        <w:rPr>
          <w:u w:color="0000FF"/>
        </w:rPr>
        <w:t>Pakistan</w:t>
      </w:r>
      <w:r w:rsidR="00ED4E7A" w:rsidRPr="00115550">
        <w:t xml:space="preserve"> and</w:t>
      </w:r>
      <w:r w:rsidR="00562648" w:rsidRPr="00115550">
        <w:t xml:space="preserve"> </w:t>
      </w:r>
      <w:r w:rsidR="00F02A4D" w:rsidRPr="001F0BF4">
        <w:rPr>
          <w:u w:color="0000FF"/>
        </w:rPr>
        <w:t>Paraguay</w:t>
      </w:r>
      <w:r w:rsidR="00562648" w:rsidRPr="00115550">
        <w:t>.</w:t>
      </w:r>
    </w:p>
    <w:p w:rsidR="00562648" w:rsidRPr="00115550" w:rsidRDefault="00B0376B" w:rsidP="00B0376B">
      <w:pPr>
        <w:pStyle w:val="SingleTxtG"/>
      </w:pPr>
      <w:r w:rsidRPr="00115550">
        <w:t>3.</w:t>
      </w:r>
      <w:r w:rsidRPr="00115550">
        <w:tab/>
      </w:r>
      <w:r w:rsidR="00562648" w:rsidRPr="00115550">
        <w:t xml:space="preserve">In accordance with paragraph 15 of the annex to </w:t>
      </w:r>
      <w:r w:rsidR="005F435E" w:rsidRPr="00115550">
        <w:t xml:space="preserve">Human Rights Council </w:t>
      </w:r>
      <w:r w:rsidR="00562648" w:rsidRPr="00115550">
        <w:t xml:space="preserve">resolution 5/1 and paragraph 5 of the annex to </w:t>
      </w:r>
      <w:r w:rsidR="00567980" w:rsidRPr="00115550">
        <w:t>Council</w:t>
      </w:r>
      <w:r w:rsidR="00567980">
        <w:t xml:space="preserve"> </w:t>
      </w:r>
      <w:r w:rsidR="00562648" w:rsidRPr="00115550">
        <w:t xml:space="preserve">resolution 16/21, the following documents were issued for the review of </w:t>
      </w:r>
      <w:r w:rsidR="00F02A4D" w:rsidRPr="001F0BF4">
        <w:rPr>
          <w:u w:color="0000FF"/>
        </w:rPr>
        <w:t>Belarus</w:t>
      </w:r>
      <w:r w:rsidR="00562648" w:rsidRPr="00115550">
        <w:t>:</w:t>
      </w:r>
    </w:p>
    <w:p w:rsidR="00562648" w:rsidRPr="00115550" w:rsidRDefault="00562648" w:rsidP="00567980">
      <w:pPr>
        <w:pStyle w:val="SingleTxtG"/>
        <w:ind w:firstLine="567"/>
      </w:pPr>
      <w:r w:rsidRPr="00115550">
        <w:t>(a)</w:t>
      </w:r>
      <w:r w:rsidRPr="00115550">
        <w:tab/>
        <w:t>A national report (A/HRC/WG.6/</w:t>
      </w:r>
      <w:r w:rsidR="001E0D80" w:rsidRPr="00115550">
        <w:t>2</w:t>
      </w:r>
      <w:r w:rsidR="001F0D12" w:rsidRPr="00115550">
        <w:t>2</w:t>
      </w:r>
      <w:r w:rsidRPr="00115550">
        <w:t>/</w:t>
      </w:r>
      <w:r w:rsidR="003D54EB" w:rsidRPr="00115550">
        <w:t>BLR</w:t>
      </w:r>
      <w:r w:rsidRPr="00115550">
        <w:t xml:space="preserve">/1); </w:t>
      </w:r>
    </w:p>
    <w:p w:rsidR="00562648" w:rsidRPr="00115550" w:rsidRDefault="00562648" w:rsidP="00567980">
      <w:pPr>
        <w:pStyle w:val="SingleTxtG"/>
        <w:ind w:firstLine="567"/>
      </w:pPr>
      <w:r w:rsidRPr="00115550">
        <w:t>(b)</w:t>
      </w:r>
      <w:r w:rsidRPr="00115550">
        <w:tab/>
        <w:t xml:space="preserve">A compilation prepared by </w:t>
      </w:r>
      <w:r w:rsidR="00567980" w:rsidRPr="00CE741D">
        <w:rPr>
          <w:color w:val="000000"/>
          <w:lang w:val="en-US"/>
        </w:rPr>
        <w:t>the Office of the United Nations High Commissioner for Human Rights (</w:t>
      </w:r>
      <w:r w:rsidRPr="00567980">
        <w:t>O</w:t>
      </w:r>
      <w:r w:rsidRPr="00115550">
        <w:t>HCHR</w:t>
      </w:r>
      <w:r w:rsidR="00567980">
        <w:t>)</w:t>
      </w:r>
      <w:r w:rsidRPr="00115550">
        <w:t xml:space="preserve"> (A/HRC/WG.6/</w:t>
      </w:r>
      <w:r w:rsidR="001E0D80" w:rsidRPr="00115550">
        <w:t>2</w:t>
      </w:r>
      <w:r w:rsidR="001F0D12" w:rsidRPr="00115550">
        <w:t>2</w:t>
      </w:r>
      <w:r w:rsidRPr="00115550">
        <w:t>/</w:t>
      </w:r>
      <w:r w:rsidR="00ED4E7A" w:rsidRPr="00115550">
        <w:t xml:space="preserve"> BLR</w:t>
      </w:r>
      <w:r w:rsidRPr="00115550">
        <w:t>/2);</w:t>
      </w:r>
    </w:p>
    <w:p w:rsidR="00562648" w:rsidRPr="00115550" w:rsidRDefault="00562648" w:rsidP="00567980">
      <w:pPr>
        <w:pStyle w:val="SingleTxtG"/>
        <w:ind w:firstLine="567"/>
      </w:pPr>
      <w:r w:rsidRPr="00115550">
        <w:t>(c)</w:t>
      </w:r>
      <w:r w:rsidRPr="00115550">
        <w:tab/>
        <w:t>A summary prepared by OHCHR (A/HRC/WG.6/</w:t>
      </w:r>
      <w:r w:rsidR="001E0D80" w:rsidRPr="00115550">
        <w:t>2</w:t>
      </w:r>
      <w:r w:rsidR="001F0D12" w:rsidRPr="00115550">
        <w:t>2</w:t>
      </w:r>
      <w:r w:rsidRPr="00115550">
        <w:t>/</w:t>
      </w:r>
      <w:r w:rsidR="00ED4E7A" w:rsidRPr="00115550">
        <w:t xml:space="preserve"> BLR</w:t>
      </w:r>
      <w:r w:rsidRPr="00115550">
        <w:t xml:space="preserve">/3). </w:t>
      </w:r>
    </w:p>
    <w:p w:rsidR="006D4BC9" w:rsidRPr="00115550" w:rsidRDefault="00B0376B" w:rsidP="00B0376B">
      <w:pPr>
        <w:pStyle w:val="SingleTxtG"/>
      </w:pPr>
      <w:r w:rsidRPr="00115550">
        <w:t>4.</w:t>
      </w:r>
      <w:r w:rsidRPr="00115550">
        <w:tab/>
      </w:r>
      <w:r w:rsidR="00562648" w:rsidRPr="00115550">
        <w:t xml:space="preserve">A list of questions prepared in advance by </w:t>
      </w:r>
      <w:r w:rsidR="00ED4E7A" w:rsidRPr="001F0BF4">
        <w:rPr>
          <w:u w:color="0000FF"/>
        </w:rPr>
        <w:t>Belgium</w:t>
      </w:r>
      <w:r w:rsidR="00562648" w:rsidRPr="00115550">
        <w:t xml:space="preserve">, </w:t>
      </w:r>
      <w:r w:rsidR="00ED4E7A" w:rsidRPr="001F0BF4">
        <w:rPr>
          <w:u w:color="0000FF"/>
        </w:rPr>
        <w:t>Canada</w:t>
      </w:r>
      <w:r w:rsidR="00562648" w:rsidRPr="00115550">
        <w:t>,</w:t>
      </w:r>
      <w:r w:rsidR="00ED4E7A" w:rsidRPr="00115550">
        <w:t xml:space="preserve"> the </w:t>
      </w:r>
      <w:r w:rsidR="00ED4E7A" w:rsidRPr="001F0BF4">
        <w:rPr>
          <w:u w:color="0000FF"/>
        </w:rPr>
        <w:t>Czech Republic</w:t>
      </w:r>
      <w:r w:rsidR="00562648" w:rsidRPr="00115550">
        <w:t xml:space="preserve">, </w:t>
      </w:r>
      <w:r w:rsidR="00ED4E7A" w:rsidRPr="001F0BF4">
        <w:rPr>
          <w:u w:color="0000FF"/>
        </w:rPr>
        <w:t>Germany</w:t>
      </w:r>
      <w:r w:rsidR="00562648" w:rsidRPr="00115550">
        <w:t xml:space="preserve">, </w:t>
      </w:r>
      <w:r w:rsidR="0069132B" w:rsidRPr="001F0BF4">
        <w:rPr>
          <w:u w:color="0000FF"/>
        </w:rPr>
        <w:t>Mexico</w:t>
      </w:r>
      <w:r w:rsidR="0069132B" w:rsidRPr="00115550">
        <w:t xml:space="preserve">, </w:t>
      </w:r>
      <w:r w:rsidR="00ED4E7A" w:rsidRPr="00115550">
        <w:t xml:space="preserve">the </w:t>
      </w:r>
      <w:r w:rsidR="00ED4E7A" w:rsidRPr="001F0BF4">
        <w:rPr>
          <w:u w:color="0000FF"/>
        </w:rPr>
        <w:t>Netherlands</w:t>
      </w:r>
      <w:r w:rsidR="00ED4E7A" w:rsidRPr="00115550">
        <w:t xml:space="preserve">, </w:t>
      </w:r>
      <w:r w:rsidR="00ED4E7A" w:rsidRPr="001F0BF4">
        <w:rPr>
          <w:u w:color="0000FF"/>
        </w:rPr>
        <w:t>Norway</w:t>
      </w:r>
      <w:r w:rsidR="00ED4E7A" w:rsidRPr="00115550">
        <w:t xml:space="preserve">, </w:t>
      </w:r>
      <w:r w:rsidR="00ED4E7A" w:rsidRPr="001F0BF4">
        <w:rPr>
          <w:u w:color="0000FF"/>
        </w:rPr>
        <w:t>Slovenia</w:t>
      </w:r>
      <w:r w:rsidR="00ED4E7A" w:rsidRPr="00115550">
        <w:t xml:space="preserve">, </w:t>
      </w:r>
      <w:r w:rsidR="0069132B" w:rsidRPr="001F0BF4">
        <w:rPr>
          <w:u w:color="0000FF"/>
        </w:rPr>
        <w:t>Spain</w:t>
      </w:r>
      <w:r w:rsidR="0069132B" w:rsidRPr="00115550">
        <w:t xml:space="preserve">, </w:t>
      </w:r>
      <w:r w:rsidR="00ED4E7A" w:rsidRPr="001F0BF4">
        <w:rPr>
          <w:u w:color="0000FF"/>
        </w:rPr>
        <w:t>Sweden</w:t>
      </w:r>
      <w:r w:rsidR="00ED4E7A" w:rsidRPr="00115550">
        <w:t xml:space="preserve">, </w:t>
      </w:r>
      <w:r w:rsidR="00ED4E7A" w:rsidRPr="001F0BF4">
        <w:rPr>
          <w:u w:color="0000FF"/>
        </w:rPr>
        <w:t>Switzerland</w:t>
      </w:r>
      <w:r w:rsidR="00ED4E7A" w:rsidRPr="00115550">
        <w:t xml:space="preserve">, the </w:t>
      </w:r>
      <w:r w:rsidR="00ED4E7A" w:rsidRPr="001F0BF4">
        <w:rPr>
          <w:u w:color="0000FF"/>
        </w:rPr>
        <w:t>United Kingdom of Great Britain and Northern Ireland</w:t>
      </w:r>
      <w:r w:rsidR="00ED4E7A" w:rsidRPr="00115550">
        <w:t xml:space="preserve"> and the </w:t>
      </w:r>
      <w:r w:rsidR="00ED4E7A" w:rsidRPr="001F0BF4">
        <w:rPr>
          <w:u w:color="0000FF"/>
        </w:rPr>
        <w:t>United States of America</w:t>
      </w:r>
      <w:r w:rsidR="00562648" w:rsidRPr="00115550">
        <w:t xml:space="preserve"> was transmitted to </w:t>
      </w:r>
      <w:r w:rsidR="00F02A4D" w:rsidRPr="001F0BF4">
        <w:rPr>
          <w:u w:color="0000FF"/>
        </w:rPr>
        <w:t>Belarus</w:t>
      </w:r>
      <w:r w:rsidR="00562648" w:rsidRPr="00115550">
        <w:t xml:space="preserve"> through the troika. These questions are available on the extranet of the </w:t>
      </w:r>
      <w:r w:rsidR="00567980" w:rsidRPr="00CE741D">
        <w:rPr>
          <w:color w:val="000000"/>
          <w:lang w:val="en-US"/>
        </w:rPr>
        <w:t>Working Group</w:t>
      </w:r>
      <w:r w:rsidR="00562648" w:rsidRPr="00115550">
        <w:t>.</w:t>
      </w:r>
    </w:p>
    <w:p w:rsidR="006D4BC9" w:rsidRDefault="006D4BC9" w:rsidP="006D4BC9">
      <w:pPr>
        <w:pStyle w:val="HChG"/>
      </w:pPr>
      <w:r w:rsidRPr="00115550">
        <w:tab/>
        <w:t>I.</w:t>
      </w:r>
      <w:r w:rsidRPr="00115550">
        <w:tab/>
        <w:t>Summary of the proceedings of the review process</w:t>
      </w:r>
    </w:p>
    <w:p w:rsidR="0091571D" w:rsidRDefault="0091571D" w:rsidP="0091571D">
      <w:pPr>
        <w:pStyle w:val="H1G"/>
      </w:pPr>
      <w:r>
        <w:tab/>
      </w:r>
      <w:r w:rsidRPr="00047B8F">
        <w:t>A.</w:t>
      </w:r>
      <w:r w:rsidRPr="00047B8F">
        <w:tab/>
        <w:t>Presentation by the State under review</w:t>
      </w:r>
    </w:p>
    <w:p w:rsidR="00AD6404" w:rsidRDefault="00B0376B" w:rsidP="00B0376B">
      <w:pPr>
        <w:pStyle w:val="SingleTxtG"/>
      </w:pPr>
      <w:r>
        <w:t>5.</w:t>
      </w:r>
      <w:r>
        <w:tab/>
      </w:r>
      <w:r w:rsidR="00AD6404">
        <w:t xml:space="preserve">The </w:t>
      </w:r>
      <w:r w:rsidR="00E06A4E">
        <w:t>d</w:t>
      </w:r>
      <w:r w:rsidR="00AD6404">
        <w:t xml:space="preserve">elegation emphasized the importance of the </w:t>
      </w:r>
      <w:r w:rsidR="00AB3059">
        <w:rPr>
          <w:rStyle w:val="preferred"/>
        </w:rPr>
        <w:t>universal periodic review</w:t>
      </w:r>
      <w:r w:rsidR="00AD6404">
        <w:t xml:space="preserve"> to </w:t>
      </w:r>
      <w:r w:rsidR="00AD6404" w:rsidRPr="001F0BF4">
        <w:rPr>
          <w:u w:color="0000FF"/>
        </w:rPr>
        <w:t>Belarus</w:t>
      </w:r>
      <w:r w:rsidR="00AD6404">
        <w:t xml:space="preserve"> as a mechanism for the objective assessment of the </w:t>
      </w:r>
      <w:r w:rsidR="001278D3">
        <w:t xml:space="preserve">human rights </w:t>
      </w:r>
      <w:r w:rsidR="00AD6404">
        <w:t xml:space="preserve">situation in every country. </w:t>
      </w:r>
      <w:r w:rsidR="00AD6404" w:rsidRPr="001F0BF4">
        <w:rPr>
          <w:u w:color="0000FF"/>
        </w:rPr>
        <w:t>Belarus</w:t>
      </w:r>
      <w:r w:rsidR="00AD6404">
        <w:t xml:space="preserve"> had worked on the implementation of the recommendations from the first cycle. Progress had been regularly monitored, involving all branches of </w:t>
      </w:r>
      <w:r w:rsidR="00E06A4E">
        <w:t>G</w:t>
      </w:r>
      <w:r w:rsidR="00AD6404">
        <w:t>overnment, the academic community, civil society and the United Nations</w:t>
      </w:r>
      <w:r w:rsidR="005F435E">
        <w:t>,</w:t>
      </w:r>
      <w:r w:rsidR="00AD6404">
        <w:t xml:space="preserve"> and a midterm progress report on implementation had been submitted.</w:t>
      </w:r>
    </w:p>
    <w:p w:rsidR="00AD6404" w:rsidRDefault="00B0376B" w:rsidP="00B0376B">
      <w:pPr>
        <w:pStyle w:val="SingleTxtG"/>
      </w:pPr>
      <w:r>
        <w:t>6.</w:t>
      </w:r>
      <w:r>
        <w:tab/>
      </w:r>
      <w:r w:rsidR="00E06A4E">
        <w:rPr>
          <w:u w:color="0000FF"/>
        </w:rPr>
        <w:t>The</w:t>
      </w:r>
      <w:r w:rsidR="00AD6404">
        <w:t xml:space="preserve"> national report had been prepared in partnership with civil society through four rounds of national consultation</w:t>
      </w:r>
      <w:r w:rsidR="001278D3">
        <w:t>, which</w:t>
      </w:r>
      <w:r w:rsidR="00AD6404">
        <w:t xml:space="preserve"> had resulted in measures such as equipping polling stations with </w:t>
      </w:r>
      <w:r w:rsidR="00E06A4E">
        <w:t>B</w:t>
      </w:r>
      <w:r w:rsidR="00AD6404">
        <w:t xml:space="preserve">raille materials from 2015. </w:t>
      </w:r>
    </w:p>
    <w:p w:rsidR="00AD6404" w:rsidRDefault="00B0376B" w:rsidP="00B0376B">
      <w:pPr>
        <w:pStyle w:val="SingleTxtG"/>
      </w:pPr>
      <w:r>
        <w:t>7.</w:t>
      </w:r>
      <w:r>
        <w:tab/>
      </w:r>
      <w:r w:rsidR="00E06A4E">
        <w:t>H</w:t>
      </w:r>
      <w:r w:rsidR="00AD6404">
        <w:t>uman rights and freedoms were guaranteed in the Constitution and widely</w:t>
      </w:r>
      <w:r w:rsidR="00E06A4E">
        <w:t xml:space="preserve"> </w:t>
      </w:r>
      <w:r w:rsidR="00AD6404">
        <w:t xml:space="preserve">recognized principles of international law had been transposed into national legislation. </w:t>
      </w:r>
      <w:proofErr w:type="gramStart"/>
      <w:r w:rsidR="00AD6404">
        <w:t xml:space="preserve">As a relatively new State, </w:t>
      </w:r>
      <w:r w:rsidR="00AD6404" w:rsidRPr="001F0BF4">
        <w:rPr>
          <w:u w:color="0000FF"/>
        </w:rPr>
        <w:t>Belarus</w:t>
      </w:r>
      <w:r w:rsidR="00AD6404">
        <w:t xml:space="preserve"> had set itself ambitious tasks in protecting the rights of its citizens.</w:t>
      </w:r>
      <w:proofErr w:type="gramEnd"/>
      <w:r w:rsidR="00AD6404">
        <w:t xml:space="preserve"> In a complex geopolitical situation, </w:t>
      </w:r>
      <w:r w:rsidR="00AD6404" w:rsidRPr="001F0BF4">
        <w:rPr>
          <w:u w:color="0000FF"/>
        </w:rPr>
        <w:t>Belarus</w:t>
      </w:r>
      <w:r w:rsidR="00AD6404">
        <w:t xml:space="preserve"> remained an island of peace, tranquillity and order</w:t>
      </w:r>
      <w:r w:rsidR="001278D3">
        <w:t>, thanks</w:t>
      </w:r>
      <w:r w:rsidR="00AD6404">
        <w:t xml:space="preserve"> to strong </w:t>
      </w:r>
      <w:r w:rsidR="0080351F">
        <w:t>S</w:t>
      </w:r>
      <w:r w:rsidR="00AD6404">
        <w:t xml:space="preserve">tate power and effective </w:t>
      </w:r>
      <w:r w:rsidR="0080351F">
        <w:t>S</w:t>
      </w:r>
      <w:r w:rsidR="00AD6404">
        <w:t xml:space="preserve">tate policy. </w:t>
      </w:r>
    </w:p>
    <w:p w:rsidR="00AD6404" w:rsidRDefault="00B0376B" w:rsidP="00B0376B">
      <w:pPr>
        <w:pStyle w:val="SingleTxtG"/>
      </w:pPr>
      <w:r>
        <w:t>8.</w:t>
      </w:r>
      <w:r>
        <w:tab/>
      </w:r>
      <w:r w:rsidR="00AD6404">
        <w:t xml:space="preserve">In the </w:t>
      </w:r>
      <w:r w:rsidR="0080351F">
        <w:t>p</w:t>
      </w:r>
      <w:r w:rsidR="00AD6404">
        <w:t>ast five years</w:t>
      </w:r>
      <w:r w:rsidR="0080351F">
        <w:t>,</w:t>
      </w:r>
      <w:r w:rsidR="00AD6404">
        <w:t xml:space="preserve"> </w:t>
      </w:r>
      <w:r w:rsidR="00AD6404" w:rsidRPr="001F0BF4">
        <w:rPr>
          <w:u w:color="0000FF"/>
        </w:rPr>
        <w:t>Belarus</w:t>
      </w:r>
      <w:r w:rsidR="00AD6404">
        <w:t xml:space="preserve"> had climbed 15 places in the Human Development Index; almost all of the Millennium Development Goals had been achieved, five of them ahead of </w:t>
      </w:r>
      <w:r w:rsidR="0080351F">
        <w:t>schedule</w:t>
      </w:r>
      <w:r w:rsidR="00AD6404">
        <w:t>.</w:t>
      </w:r>
      <w:r w:rsidR="006E1653">
        <w:t xml:space="preserve"> </w:t>
      </w:r>
      <w:r w:rsidR="001278D3">
        <w:t>O</w:t>
      </w:r>
      <w:r w:rsidR="00AD6404">
        <w:t>ther positive indicators</w:t>
      </w:r>
      <w:r w:rsidR="001278D3">
        <w:t xml:space="preserve"> had been achieved</w:t>
      </w:r>
      <w:r w:rsidR="00AD6404">
        <w:t xml:space="preserve"> in the fields of education, gender equality, improving the quality of drinking water and immunization of children.</w:t>
      </w:r>
    </w:p>
    <w:p w:rsidR="00AD6404" w:rsidRDefault="00B0376B" w:rsidP="00B0376B">
      <w:pPr>
        <w:pStyle w:val="SingleTxtG"/>
      </w:pPr>
      <w:r>
        <w:t>9.</w:t>
      </w:r>
      <w:r>
        <w:tab/>
      </w:r>
      <w:r w:rsidR="00AD6404" w:rsidRPr="001F0BF4">
        <w:rPr>
          <w:u w:color="0000FF"/>
        </w:rPr>
        <w:t>Belarus</w:t>
      </w:r>
      <w:r w:rsidR="00AD6404">
        <w:t xml:space="preserve"> had acceded to six international instruments in the </w:t>
      </w:r>
      <w:r w:rsidR="005F435E">
        <w:t>p</w:t>
      </w:r>
      <w:r w:rsidR="00AD6404">
        <w:t xml:space="preserve">ast five years and was preparing to sign the </w:t>
      </w:r>
      <w:r w:rsidR="007525B5" w:rsidRPr="00695F48">
        <w:rPr>
          <w:rStyle w:val="Emphasis"/>
          <w:i w:val="0"/>
          <w:iCs w:val="0"/>
        </w:rPr>
        <w:t>Convention</w:t>
      </w:r>
      <w:r w:rsidR="007525B5" w:rsidRPr="00E06A4E">
        <w:rPr>
          <w:rStyle w:val="preferred"/>
          <w:i/>
        </w:rPr>
        <w:t xml:space="preserve"> </w:t>
      </w:r>
      <w:r w:rsidR="007525B5" w:rsidRPr="00695F48">
        <w:rPr>
          <w:rStyle w:val="Emphasis"/>
          <w:i w:val="0"/>
          <w:iCs w:val="0"/>
        </w:rPr>
        <w:t>on</w:t>
      </w:r>
      <w:r w:rsidR="007525B5" w:rsidRPr="00E06A4E">
        <w:rPr>
          <w:rStyle w:val="preferred"/>
          <w:i/>
        </w:rPr>
        <w:t xml:space="preserve"> </w:t>
      </w:r>
      <w:r w:rsidR="007525B5" w:rsidRPr="00695F48">
        <w:rPr>
          <w:rStyle w:val="Emphasis"/>
          <w:i w:val="0"/>
          <w:iCs w:val="0"/>
        </w:rPr>
        <w:t>the</w:t>
      </w:r>
      <w:r w:rsidR="007525B5" w:rsidRPr="00E06A4E">
        <w:rPr>
          <w:rStyle w:val="preferred"/>
          <w:i/>
        </w:rPr>
        <w:t xml:space="preserve"> </w:t>
      </w:r>
      <w:r w:rsidR="007525B5" w:rsidRPr="00695F48">
        <w:rPr>
          <w:rStyle w:val="Emphasis"/>
          <w:i w:val="0"/>
          <w:iCs w:val="0"/>
        </w:rPr>
        <w:t>Rights</w:t>
      </w:r>
      <w:r w:rsidR="007525B5" w:rsidRPr="00E06A4E">
        <w:rPr>
          <w:rStyle w:val="preferred"/>
          <w:i/>
        </w:rPr>
        <w:t xml:space="preserve"> </w:t>
      </w:r>
      <w:r w:rsidR="007525B5" w:rsidRPr="00695F48">
        <w:rPr>
          <w:rStyle w:val="Emphasis"/>
          <w:i w:val="0"/>
          <w:iCs w:val="0"/>
        </w:rPr>
        <w:t>of</w:t>
      </w:r>
      <w:r w:rsidR="007525B5" w:rsidRPr="00E06A4E">
        <w:rPr>
          <w:rStyle w:val="preferred"/>
          <w:i/>
        </w:rPr>
        <w:t xml:space="preserve"> </w:t>
      </w:r>
      <w:r w:rsidR="007525B5" w:rsidRPr="00695F48">
        <w:rPr>
          <w:rStyle w:val="Emphasis"/>
          <w:i w:val="0"/>
          <w:iCs w:val="0"/>
        </w:rPr>
        <w:t>Persons</w:t>
      </w:r>
      <w:r w:rsidR="007525B5" w:rsidRPr="00E06A4E">
        <w:rPr>
          <w:rStyle w:val="preferred"/>
          <w:i/>
        </w:rPr>
        <w:t xml:space="preserve"> </w:t>
      </w:r>
      <w:r w:rsidR="007525B5" w:rsidRPr="00695F48">
        <w:rPr>
          <w:rStyle w:val="Emphasis"/>
          <w:i w:val="0"/>
          <w:iCs w:val="0"/>
        </w:rPr>
        <w:t>with</w:t>
      </w:r>
      <w:r w:rsidR="007525B5" w:rsidRPr="00E06A4E">
        <w:rPr>
          <w:rStyle w:val="preferred"/>
          <w:i/>
        </w:rPr>
        <w:t xml:space="preserve"> </w:t>
      </w:r>
      <w:r w:rsidR="007525B5" w:rsidRPr="00695F48">
        <w:rPr>
          <w:rStyle w:val="Emphasis"/>
          <w:i w:val="0"/>
          <w:iCs w:val="0"/>
        </w:rPr>
        <w:t>Disabilities</w:t>
      </w:r>
      <w:r w:rsidR="00AD6404">
        <w:t xml:space="preserve">. </w:t>
      </w:r>
      <w:r w:rsidR="0080351F">
        <w:t>N</w:t>
      </w:r>
      <w:r w:rsidR="00AD6404">
        <w:t>umerous legislative changes had been adopted as part of the accessions. In 2013</w:t>
      </w:r>
      <w:r w:rsidR="0080351F">
        <w:t>,</w:t>
      </w:r>
      <w:r w:rsidR="00AD6404">
        <w:t xml:space="preserve"> a judicial reform programme had commenced with the aim of strengthening judicial independence and making other improvements to the system. Numerous laws were </w:t>
      </w:r>
      <w:r w:rsidR="0080351F">
        <w:t>under</w:t>
      </w:r>
      <w:r w:rsidR="00AD6404">
        <w:t xml:space="preserve"> preparation in other fields and in </w:t>
      </w:r>
      <w:r w:rsidR="0080351F">
        <w:t>2015,</w:t>
      </w:r>
      <w:r w:rsidR="00AD6404">
        <w:t xml:space="preserve"> a National Strategy on Sustainable Socio</w:t>
      </w:r>
      <w:r w:rsidR="0080351F">
        <w:t>e</w:t>
      </w:r>
      <w:r w:rsidR="00AD6404">
        <w:t>conomic Growth to 2030 had been prepared. There were institutions for the protection and promotion of various human rights and, although not perfect, they were generally effective.</w:t>
      </w:r>
    </w:p>
    <w:p w:rsidR="00AD6404" w:rsidRDefault="00B0376B" w:rsidP="00B0376B">
      <w:pPr>
        <w:pStyle w:val="SingleTxtG"/>
      </w:pPr>
      <w:r>
        <w:t>10.</w:t>
      </w:r>
      <w:r>
        <w:tab/>
      </w:r>
      <w:r w:rsidR="0080351F">
        <w:t>D</w:t>
      </w:r>
      <w:r w:rsidR="00AD6404">
        <w:t>iscrimination was forbidden under the Constitution and criminally punishable, as was hate</w:t>
      </w:r>
      <w:r w:rsidR="0080351F">
        <w:t xml:space="preserve"> </w:t>
      </w:r>
      <w:r w:rsidR="00AD6404">
        <w:t>speech</w:t>
      </w:r>
      <w:r w:rsidR="0080351F">
        <w:t>.</w:t>
      </w:r>
      <w:r w:rsidR="00AD6404">
        <w:t xml:space="preserve"> </w:t>
      </w:r>
      <w:r w:rsidR="0080351F">
        <w:t>T</w:t>
      </w:r>
      <w:r w:rsidR="00AD6404">
        <w:t xml:space="preserve">he 2013 concluding observations of </w:t>
      </w:r>
      <w:r w:rsidR="0080351F">
        <w:t xml:space="preserve">the Committee </w:t>
      </w:r>
      <w:r w:rsidR="0080351F" w:rsidRPr="0080351F">
        <w:t>on the Elimination of Racial Discrimination</w:t>
      </w:r>
      <w:r w:rsidR="00AD6404">
        <w:t xml:space="preserve"> referred to the country’s protection of freedom of religion and belief. </w:t>
      </w:r>
      <w:r w:rsidR="0080351F" w:rsidRPr="001F0BF4">
        <w:rPr>
          <w:u w:color="0000FF"/>
        </w:rPr>
        <w:t>Belarus</w:t>
      </w:r>
      <w:r w:rsidR="0080351F">
        <w:rPr>
          <w:u w:color="0000FF"/>
        </w:rPr>
        <w:t xml:space="preserve"> had taken </w:t>
      </w:r>
      <w:r w:rsidR="001278D3">
        <w:t xml:space="preserve">measures </w:t>
      </w:r>
      <w:r w:rsidR="00AD6404">
        <w:t>in the field of gender equality</w:t>
      </w:r>
      <w:r w:rsidR="001278D3">
        <w:t>;</w:t>
      </w:r>
      <w:r w:rsidR="00AD6404">
        <w:t xml:space="preserve"> </w:t>
      </w:r>
      <w:r w:rsidR="0080351F">
        <w:t xml:space="preserve">30 per cent of the parliamentarians in Belarus were </w:t>
      </w:r>
      <w:r w:rsidR="00AD6404">
        <w:t>women.</w:t>
      </w:r>
    </w:p>
    <w:p w:rsidR="00AD6404" w:rsidRDefault="00B0376B" w:rsidP="00B0376B">
      <w:pPr>
        <w:pStyle w:val="SingleTxtG"/>
      </w:pPr>
      <w:r>
        <w:t>11.</w:t>
      </w:r>
      <w:r>
        <w:tab/>
      </w:r>
      <w:r w:rsidR="00AD6404">
        <w:t xml:space="preserve">The death penalty </w:t>
      </w:r>
      <w:r w:rsidR="0080351F">
        <w:t>had been</w:t>
      </w:r>
      <w:r w:rsidR="00AD6404">
        <w:t xml:space="preserve"> retained in </w:t>
      </w:r>
      <w:r w:rsidR="00AD6404" w:rsidRPr="001F0BF4">
        <w:rPr>
          <w:u w:color="0000FF"/>
        </w:rPr>
        <w:t>Belarus</w:t>
      </w:r>
      <w:r w:rsidR="00AD6404">
        <w:t xml:space="preserve"> as a temporary measure and </w:t>
      </w:r>
      <w:r w:rsidR="0080351F">
        <w:t xml:space="preserve">was </w:t>
      </w:r>
      <w:r w:rsidR="00AD6404">
        <w:t>applicable only to the most serious crimes.</w:t>
      </w:r>
      <w:r w:rsidR="006E1653">
        <w:t xml:space="preserve"> </w:t>
      </w:r>
      <w:r w:rsidR="00AD6404">
        <w:t xml:space="preserve">The delegation noted the specific restrictions on its use, </w:t>
      </w:r>
      <w:r w:rsidR="0080351F">
        <w:t xml:space="preserve">the country’s </w:t>
      </w:r>
      <w:r w:rsidR="00AD6404">
        <w:t xml:space="preserve">compliance with the </w:t>
      </w:r>
      <w:r w:rsidR="007525B5" w:rsidRPr="007525B5">
        <w:t>International Covenant on Civil and Political Rights</w:t>
      </w:r>
      <w:r w:rsidR="00AD6404">
        <w:t xml:space="preserve"> and the continuous public focus on the issue. The </w:t>
      </w:r>
      <w:r w:rsidR="0080351F">
        <w:t>p</w:t>
      </w:r>
      <w:r w:rsidR="00AD6404">
        <w:t xml:space="preserve">arliamentary </w:t>
      </w:r>
      <w:r w:rsidR="0080351F">
        <w:t>g</w:t>
      </w:r>
      <w:r w:rsidR="00AD6404">
        <w:t xml:space="preserve">roup </w:t>
      </w:r>
      <w:r w:rsidR="0080351F">
        <w:t xml:space="preserve">established </w:t>
      </w:r>
      <w:r w:rsidR="00AD6404">
        <w:t>to study the issue had re</w:t>
      </w:r>
      <w:r w:rsidR="00CE741D">
        <w:t>sum</w:t>
      </w:r>
      <w:r w:rsidR="00AD6404">
        <w:t xml:space="preserve">ed </w:t>
      </w:r>
      <w:r w:rsidR="00CE741D">
        <w:t xml:space="preserve">its work </w:t>
      </w:r>
      <w:r w:rsidR="00AD6404">
        <w:t xml:space="preserve">in 2012. </w:t>
      </w:r>
      <w:r w:rsidR="0080351F">
        <w:t>While</w:t>
      </w:r>
      <w:r w:rsidR="00AD6404">
        <w:t xml:space="preserve"> public opinion in favour of a moratorium and gradual abolition was important, current opinion polls indicated that 70 per</w:t>
      </w:r>
      <w:r w:rsidR="0080351F">
        <w:t xml:space="preserve"> </w:t>
      </w:r>
      <w:r w:rsidR="00AD6404">
        <w:t>cent of respondents favoured its retention. In 2015</w:t>
      </w:r>
      <w:r w:rsidR="0080351F">
        <w:t>,</w:t>
      </w:r>
      <w:r w:rsidR="00AD6404">
        <w:t xml:space="preserve"> the possibility of substitutin</w:t>
      </w:r>
      <w:r w:rsidR="0080351F">
        <w:t>g</w:t>
      </w:r>
      <w:r w:rsidR="00AD6404">
        <w:t xml:space="preserve"> a death sentence with life imprisonment by agreement with the prosecution had been introduced.</w:t>
      </w:r>
    </w:p>
    <w:p w:rsidR="00AD6404" w:rsidRDefault="00B0376B" w:rsidP="00B0376B">
      <w:pPr>
        <w:pStyle w:val="SingleTxtG"/>
      </w:pPr>
      <w:r>
        <w:t>12.</w:t>
      </w:r>
      <w:r>
        <w:tab/>
      </w:r>
      <w:r w:rsidR="001278D3">
        <w:t>Regarding</w:t>
      </w:r>
      <w:r w:rsidR="00AD6404">
        <w:t xml:space="preserve"> the situation of detainees</w:t>
      </w:r>
      <w:r w:rsidR="001278D3">
        <w:t>,</w:t>
      </w:r>
      <w:r w:rsidR="00AD6404">
        <w:t xml:space="preserve"> the increasing numbers of appeals to the courts indicated confidence in the system. There was public oversight of p</w:t>
      </w:r>
      <w:r w:rsidR="00BB056A">
        <w:t>risons</w:t>
      </w:r>
      <w:r w:rsidR="00AD6404">
        <w:t xml:space="preserve"> and civil society organizations had access</w:t>
      </w:r>
      <w:r w:rsidR="00BB056A">
        <w:t xml:space="preserve"> to them</w:t>
      </w:r>
      <w:r w:rsidR="00AD6404">
        <w:t>. In 2015</w:t>
      </w:r>
      <w:r w:rsidR="00BB056A">
        <w:t>,</w:t>
      </w:r>
      <w:r w:rsidR="00AD6404">
        <w:t xml:space="preserve"> </w:t>
      </w:r>
      <w:r w:rsidR="00BB056A">
        <w:t>a</w:t>
      </w:r>
      <w:r w:rsidR="00AD6404">
        <w:t xml:space="preserve"> definition of torture </w:t>
      </w:r>
      <w:r w:rsidR="00BB056A">
        <w:t xml:space="preserve">that was </w:t>
      </w:r>
      <w:r w:rsidR="00AD6404">
        <w:t>in compliance with th</w:t>
      </w:r>
      <w:r w:rsidR="00BB056A">
        <w:t>e definition contained in the</w:t>
      </w:r>
      <w:r w:rsidR="00AD6404">
        <w:t xml:space="preserve"> C</w:t>
      </w:r>
      <w:r w:rsidR="00BB056A">
        <w:t xml:space="preserve">onvention against </w:t>
      </w:r>
      <w:r w:rsidR="00AD6404">
        <w:t>T</w:t>
      </w:r>
      <w:r w:rsidR="00BB056A">
        <w:t>orture</w:t>
      </w:r>
      <w:r w:rsidR="00AD6404">
        <w:t xml:space="preserve"> had been introduced into the Criminal Code. Six prisons were being reconstructed</w:t>
      </w:r>
      <w:r w:rsidR="00BB056A">
        <w:t>,</w:t>
      </w:r>
      <w:r w:rsidR="00AD6404">
        <w:t xml:space="preserve"> subject to the country’s financial constraints.</w:t>
      </w:r>
    </w:p>
    <w:p w:rsidR="00AD6404" w:rsidRDefault="00B0376B" w:rsidP="00B0376B">
      <w:pPr>
        <w:pStyle w:val="SingleTxtG"/>
      </w:pPr>
      <w:r>
        <w:t>13.</w:t>
      </w:r>
      <w:r>
        <w:tab/>
      </w:r>
      <w:r w:rsidR="00BB056A">
        <w:t>T</w:t>
      </w:r>
      <w:r w:rsidR="00AD6404">
        <w:t xml:space="preserve">he </w:t>
      </w:r>
      <w:r w:rsidR="00BB056A">
        <w:t xml:space="preserve">current </w:t>
      </w:r>
      <w:r w:rsidR="00AD6404">
        <w:t xml:space="preserve">National </w:t>
      </w:r>
      <w:r w:rsidR="00BB056A">
        <w:t xml:space="preserve">Action </w:t>
      </w:r>
      <w:r w:rsidR="00AD6404">
        <w:t xml:space="preserve">Plan for the </w:t>
      </w:r>
      <w:r w:rsidR="00BB056A">
        <w:t>i</w:t>
      </w:r>
      <w:r w:rsidR="00AD6404">
        <w:t xml:space="preserve">mprovement of the </w:t>
      </w:r>
      <w:r w:rsidR="00BB056A">
        <w:t>s</w:t>
      </w:r>
      <w:r w:rsidR="00AD6404">
        <w:t xml:space="preserve">ituation of </w:t>
      </w:r>
      <w:r w:rsidR="00BB056A">
        <w:t>c</w:t>
      </w:r>
      <w:r w:rsidR="00AD6404">
        <w:t xml:space="preserve">hildren and the </w:t>
      </w:r>
      <w:r w:rsidR="00BB056A">
        <w:t>p</w:t>
      </w:r>
      <w:r w:rsidR="00AD6404">
        <w:t xml:space="preserve">rotection of their </w:t>
      </w:r>
      <w:r w:rsidR="00BB056A">
        <w:t>r</w:t>
      </w:r>
      <w:r w:rsidR="00AD6404">
        <w:t xml:space="preserve">ights </w:t>
      </w:r>
      <w:r w:rsidR="00BB056A">
        <w:t>had been</w:t>
      </w:r>
      <w:r w:rsidR="00AD6404">
        <w:t xml:space="preserve"> </w:t>
      </w:r>
      <w:r w:rsidR="00BB056A">
        <w:t xml:space="preserve">under </w:t>
      </w:r>
      <w:r w:rsidR="00AD6404">
        <w:t>implement</w:t>
      </w:r>
      <w:r w:rsidR="00BB056A">
        <w:t>ation since 2012.</w:t>
      </w:r>
      <w:r w:rsidR="00AD6404">
        <w:t xml:space="preserve"> </w:t>
      </w:r>
      <w:r w:rsidR="00BB056A">
        <w:t>I</w:t>
      </w:r>
      <w:r w:rsidR="00AD6404">
        <w:t xml:space="preserve">t included many measures </w:t>
      </w:r>
      <w:r w:rsidR="00BB056A">
        <w:t xml:space="preserve">that had been </w:t>
      </w:r>
      <w:r w:rsidR="00AD6404">
        <w:t>recommended by the C</w:t>
      </w:r>
      <w:r w:rsidR="00BB056A">
        <w:t xml:space="preserve">ommittee on the </w:t>
      </w:r>
      <w:r w:rsidR="00AD6404">
        <w:t>R</w:t>
      </w:r>
      <w:r w:rsidR="00BB056A">
        <w:t xml:space="preserve">ights of the </w:t>
      </w:r>
      <w:r w:rsidR="00AD6404">
        <w:t>C</w:t>
      </w:r>
      <w:r w:rsidR="00BB056A">
        <w:t>hild</w:t>
      </w:r>
      <w:r w:rsidR="00AD6404">
        <w:t>. The</w:t>
      </w:r>
      <w:r w:rsidR="001278D3">
        <w:t>re had been</w:t>
      </w:r>
      <w:r w:rsidR="00AD6404">
        <w:t xml:space="preserve"> developments in juvenile justice and measure</w:t>
      </w:r>
      <w:r w:rsidR="00BB056A">
        <w:t>s</w:t>
      </w:r>
      <w:r w:rsidR="00AD6404">
        <w:t xml:space="preserve"> to improve child protection, including increased rates of adoption. </w:t>
      </w:r>
    </w:p>
    <w:p w:rsidR="00AD6404" w:rsidRDefault="00B0376B" w:rsidP="00B0376B">
      <w:pPr>
        <w:pStyle w:val="SingleTxtG"/>
      </w:pPr>
      <w:r>
        <w:t>14.</w:t>
      </w:r>
      <w:r>
        <w:tab/>
      </w:r>
      <w:r w:rsidR="00AD6404" w:rsidRPr="001F0BF4">
        <w:rPr>
          <w:u w:color="0000FF"/>
        </w:rPr>
        <w:t>Belarus</w:t>
      </w:r>
      <w:r w:rsidR="00BB056A">
        <w:t xml:space="preserve"> had made</w:t>
      </w:r>
      <w:r w:rsidR="00AD6404">
        <w:t xml:space="preserve"> significant progress in addressing domestic violence, including the introduction of the concept into legislation. A draft law on </w:t>
      </w:r>
      <w:r w:rsidR="00BB056A">
        <w:t>domestic violence</w:t>
      </w:r>
      <w:r w:rsidR="00AD6404">
        <w:t xml:space="preserve"> was </w:t>
      </w:r>
      <w:r w:rsidR="00BB056A">
        <w:t>under</w:t>
      </w:r>
      <w:r w:rsidR="00AD6404">
        <w:t xml:space="preserve"> preparation and a series of </w:t>
      </w:r>
      <w:r w:rsidR="00BB056A">
        <w:t xml:space="preserve">relevant </w:t>
      </w:r>
      <w:r w:rsidR="00AD6404">
        <w:t>measures were in place.</w:t>
      </w:r>
    </w:p>
    <w:p w:rsidR="00AD6404" w:rsidRDefault="00B0376B" w:rsidP="00B0376B">
      <w:pPr>
        <w:pStyle w:val="SingleTxtG"/>
      </w:pPr>
      <w:r>
        <w:t>15.</w:t>
      </w:r>
      <w:r>
        <w:tab/>
      </w:r>
      <w:r w:rsidR="00AD6404">
        <w:t xml:space="preserve">The </w:t>
      </w:r>
      <w:r w:rsidR="00BB056A">
        <w:t>l</w:t>
      </w:r>
      <w:r w:rsidR="00AD6404">
        <w:t xml:space="preserve">aw on </w:t>
      </w:r>
      <w:r w:rsidR="00BB056A">
        <w:t>c</w:t>
      </w:r>
      <w:r w:rsidR="00AD6404">
        <w:t xml:space="preserve">ombating </w:t>
      </w:r>
      <w:r w:rsidR="00BB056A">
        <w:t>t</w:t>
      </w:r>
      <w:r w:rsidR="00AD6404">
        <w:t xml:space="preserve">rafficking in </w:t>
      </w:r>
      <w:r w:rsidR="00BB056A">
        <w:t>h</w:t>
      </w:r>
      <w:r w:rsidR="00AD6404">
        <w:t xml:space="preserve">uman </w:t>
      </w:r>
      <w:r w:rsidR="00BB056A">
        <w:t>b</w:t>
      </w:r>
      <w:r w:rsidR="00AD6404">
        <w:t>eings had been adopted in 2012</w:t>
      </w:r>
      <w:r w:rsidR="00BB056A">
        <w:t>.</w:t>
      </w:r>
      <w:r w:rsidR="00AD6404">
        <w:t xml:space="preserve"> </w:t>
      </w:r>
      <w:r w:rsidR="00BB056A">
        <w:t>T</w:t>
      </w:r>
      <w:r w:rsidR="00AD6404">
        <w:t xml:space="preserve">he delegation described the </w:t>
      </w:r>
      <w:r w:rsidR="0051547B">
        <w:t xml:space="preserve">relevant </w:t>
      </w:r>
      <w:r w:rsidR="00AD6404">
        <w:t xml:space="preserve">measures </w:t>
      </w:r>
      <w:r w:rsidR="0051547B">
        <w:t>that</w:t>
      </w:r>
      <w:r w:rsidR="00AD6404">
        <w:t xml:space="preserve"> had been taken, including in the field of victim support. </w:t>
      </w:r>
    </w:p>
    <w:p w:rsidR="00AD6404" w:rsidRDefault="00B0376B" w:rsidP="00B0376B">
      <w:pPr>
        <w:pStyle w:val="SingleTxtG"/>
      </w:pPr>
      <w:r>
        <w:t>16.</w:t>
      </w:r>
      <w:r>
        <w:tab/>
      </w:r>
      <w:r w:rsidR="00AD6404" w:rsidRPr="001F0BF4">
        <w:rPr>
          <w:u w:color="0000FF"/>
        </w:rPr>
        <w:t>Belarus</w:t>
      </w:r>
      <w:r w:rsidR="00AD6404">
        <w:t xml:space="preserve"> had accepted the competence of the Human Rights Committee and </w:t>
      </w:r>
      <w:r w:rsidR="00A150C5">
        <w:t xml:space="preserve">the </w:t>
      </w:r>
      <w:r w:rsidR="00A150C5">
        <w:rPr>
          <w:rStyle w:val="preferred"/>
        </w:rPr>
        <w:t>Committee on the Elimination of Discrimination against Women</w:t>
      </w:r>
      <w:r w:rsidR="00AD6404">
        <w:t xml:space="preserve"> to receive individual complaints. </w:t>
      </w:r>
      <w:r w:rsidR="001278D3">
        <w:t xml:space="preserve">Only 20 countries worldwide had accepted </w:t>
      </w:r>
      <w:r w:rsidR="00BB056A">
        <w:t xml:space="preserve">the </w:t>
      </w:r>
      <w:r w:rsidR="001278D3">
        <w:t xml:space="preserve">competence of the </w:t>
      </w:r>
      <w:r w:rsidR="00BB056A" w:rsidRPr="00BB056A">
        <w:t>Committee on Economic, Social and Cultural Rights</w:t>
      </w:r>
      <w:r w:rsidR="00AD6404">
        <w:t xml:space="preserve"> </w:t>
      </w:r>
      <w:r w:rsidR="00483B1C">
        <w:t>to receive individual complaints</w:t>
      </w:r>
      <w:r w:rsidR="00AD6404">
        <w:t xml:space="preserve">. </w:t>
      </w:r>
      <w:r w:rsidR="00AD6404" w:rsidRPr="001F0BF4">
        <w:rPr>
          <w:u w:color="0000FF"/>
        </w:rPr>
        <w:t>Belarus</w:t>
      </w:r>
      <w:r w:rsidR="00AD6404">
        <w:t xml:space="preserve"> had repeatedly </w:t>
      </w:r>
      <w:r w:rsidR="00483B1C">
        <w:t>stated</w:t>
      </w:r>
      <w:r w:rsidR="00AD6404">
        <w:t xml:space="preserve"> that it did not recognize the mandate of the Special Rapporteur on the </w:t>
      </w:r>
      <w:r w:rsidR="00483B1C">
        <w:t>s</w:t>
      </w:r>
      <w:r w:rsidR="00AD6404">
        <w:t xml:space="preserve">ituation of </w:t>
      </w:r>
      <w:r w:rsidR="00483B1C">
        <w:t>h</w:t>
      </w:r>
      <w:r w:rsidR="00AD6404">
        <w:t xml:space="preserve">uman </w:t>
      </w:r>
      <w:r w:rsidR="00483B1C">
        <w:t>r</w:t>
      </w:r>
      <w:r w:rsidR="00AD6404">
        <w:t xml:space="preserve">ights in </w:t>
      </w:r>
      <w:r w:rsidR="00AD6404" w:rsidRPr="001F0BF4">
        <w:rPr>
          <w:u w:color="0000FF"/>
        </w:rPr>
        <w:t>Belarus</w:t>
      </w:r>
      <w:r w:rsidR="00AD6404">
        <w:t xml:space="preserve"> and </w:t>
      </w:r>
      <w:r w:rsidR="00483B1C">
        <w:t xml:space="preserve">had explained </w:t>
      </w:r>
      <w:r w:rsidR="00AD6404">
        <w:t xml:space="preserve">its concerns about how the mandate had been created. Presidential elections would be held in </w:t>
      </w:r>
      <w:r w:rsidR="00483B1C">
        <w:t xml:space="preserve">2015. The </w:t>
      </w:r>
      <w:r w:rsidR="00820972" w:rsidRPr="00820972">
        <w:t>Organization for Security and Cooperation in Europe</w:t>
      </w:r>
      <w:r w:rsidR="00820972">
        <w:t xml:space="preserve"> (</w:t>
      </w:r>
      <w:r w:rsidR="00AD6404">
        <w:t>OSCE</w:t>
      </w:r>
      <w:r w:rsidR="00820972">
        <w:t>)</w:t>
      </w:r>
      <w:r w:rsidR="00AD6404">
        <w:t xml:space="preserve"> principles would be respected and the elections would be transparent with national, regional and international oversight secured. There were no reports to the treaty bodies overdue.</w:t>
      </w:r>
    </w:p>
    <w:p w:rsidR="00AD6404" w:rsidRDefault="00B0376B" w:rsidP="00B0376B">
      <w:pPr>
        <w:pStyle w:val="SingleTxtG"/>
      </w:pPr>
      <w:r>
        <w:t>17.</w:t>
      </w:r>
      <w:r>
        <w:tab/>
      </w:r>
      <w:r w:rsidR="005F1718">
        <w:t>A</w:t>
      </w:r>
      <w:r w:rsidR="00AD6404">
        <w:t xml:space="preserve"> unified judicial system </w:t>
      </w:r>
      <w:r w:rsidR="005F1718">
        <w:t xml:space="preserve">had been created </w:t>
      </w:r>
      <w:r w:rsidR="00AD6404">
        <w:t xml:space="preserve">and </w:t>
      </w:r>
      <w:r w:rsidR="005F1718">
        <w:t xml:space="preserve">the military courts had been </w:t>
      </w:r>
      <w:r w:rsidR="00AD6404">
        <w:t>aboli</w:t>
      </w:r>
      <w:r w:rsidR="005F1718">
        <w:t>shed</w:t>
      </w:r>
      <w:r w:rsidR="00AD6404">
        <w:t>. In January 2014</w:t>
      </w:r>
      <w:r w:rsidR="00483B1C">
        <w:t>,</w:t>
      </w:r>
      <w:r w:rsidR="00AD6404">
        <w:t xml:space="preserve"> the executive had </w:t>
      </w:r>
      <w:r w:rsidR="00483B1C">
        <w:t>relinquished</w:t>
      </w:r>
      <w:r w:rsidR="00AD6404">
        <w:t xml:space="preserve"> all </w:t>
      </w:r>
      <w:r w:rsidR="00483B1C">
        <w:t>its authority</w:t>
      </w:r>
      <w:r w:rsidR="00AD6404">
        <w:t xml:space="preserve"> in relation to judicial administration. Work continued on the creation of a professional corps of judges; 40 per</w:t>
      </w:r>
      <w:r w:rsidR="00483B1C">
        <w:t xml:space="preserve"> </w:t>
      </w:r>
      <w:r w:rsidR="00AD6404">
        <w:t xml:space="preserve">cent were currently under the age of 40 and more than half were currently women. The practices in the appointment of judges were consistent with those </w:t>
      </w:r>
      <w:r w:rsidR="00483B1C">
        <w:t>throughout</w:t>
      </w:r>
      <w:r w:rsidR="00AD6404">
        <w:t xml:space="preserve"> the world. More than half </w:t>
      </w:r>
      <w:r w:rsidR="00483B1C">
        <w:t xml:space="preserve">of the judges </w:t>
      </w:r>
      <w:r w:rsidR="00AD6404">
        <w:t xml:space="preserve">were now on lifetime appointments. </w:t>
      </w:r>
      <w:r w:rsidR="00AD6404" w:rsidRPr="001F0BF4">
        <w:rPr>
          <w:u w:color="0000FF"/>
        </w:rPr>
        <w:t>Belarus</w:t>
      </w:r>
      <w:r w:rsidR="00AD6404">
        <w:t xml:space="preserve"> was moving towards an appellate system for appeals in both criminal and civil law. Other developments included the use of modern technology and the introduction of mediation to settle civil disputes. </w:t>
      </w:r>
    </w:p>
    <w:p w:rsidR="00AD6404" w:rsidRDefault="00B0376B" w:rsidP="00B0376B">
      <w:pPr>
        <w:pStyle w:val="SingleTxtG"/>
      </w:pPr>
      <w:r>
        <w:t>18.</w:t>
      </w:r>
      <w:r>
        <w:tab/>
      </w:r>
      <w:r w:rsidR="005F1718">
        <w:t xml:space="preserve">As for </w:t>
      </w:r>
      <w:r w:rsidR="00483B1C">
        <w:t xml:space="preserve">progress </w:t>
      </w:r>
      <w:r w:rsidR="00AD6404">
        <w:t>in the development of civil society</w:t>
      </w:r>
      <w:r w:rsidR="005F1718">
        <w:t>, a</w:t>
      </w:r>
      <w:r w:rsidR="00AD6404">
        <w:t xml:space="preserve">s of January 2015, more than 2,500 civil society organizations were registered and the trend in increasing registrations was being sustained. The process of registration of organizations was carried out strictly in accordance with the law and </w:t>
      </w:r>
      <w:r w:rsidR="00483B1C">
        <w:t>everything</w:t>
      </w:r>
      <w:r w:rsidR="00AD6404">
        <w:t xml:space="preserve"> possible had been done to ensure that the process was not burdensome. Some </w:t>
      </w:r>
      <w:r w:rsidR="00483B1C">
        <w:t>individuals</w:t>
      </w:r>
      <w:r w:rsidR="00AD6404">
        <w:t xml:space="preserve"> had knowingly submitted false information which had prevented the registration of their organizations and there had been cases </w:t>
      </w:r>
      <w:r w:rsidR="00483B1C">
        <w:t>in which</w:t>
      </w:r>
      <w:r w:rsidR="00AD6404">
        <w:t xml:space="preserve"> groups had use</w:t>
      </w:r>
      <w:r w:rsidR="00B372DC">
        <w:t>d</w:t>
      </w:r>
      <w:r w:rsidR="00AD6404">
        <w:t xml:space="preserve"> their unregistered status for political ends. In February 2014</w:t>
      </w:r>
      <w:r w:rsidR="00483B1C">
        <w:t>,</w:t>
      </w:r>
      <w:r w:rsidR="00AD6404">
        <w:t xml:space="preserve"> new legislation had simplified the process for registration, regulation of statutes and liquidation of political parties and civil society organizations. </w:t>
      </w:r>
    </w:p>
    <w:p w:rsidR="00AD6404" w:rsidRDefault="00B0376B" w:rsidP="00B0376B">
      <w:pPr>
        <w:pStyle w:val="SingleTxtG"/>
      </w:pPr>
      <w:r>
        <w:t>19.</w:t>
      </w:r>
      <w:r>
        <w:tab/>
      </w:r>
      <w:r w:rsidR="00483B1C">
        <w:t xml:space="preserve">The delegation outlined the principles applied in the regulation of </w:t>
      </w:r>
      <w:r w:rsidR="00AD6404">
        <w:t xml:space="preserve">the legal profession and mentioned the new </w:t>
      </w:r>
      <w:r w:rsidR="00483B1C">
        <w:t>l</w:t>
      </w:r>
      <w:r w:rsidR="00AD6404">
        <w:t xml:space="preserve">aw on the </w:t>
      </w:r>
      <w:r w:rsidR="00483B1C">
        <w:t>l</w:t>
      </w:r>
      <w:r w:rsidR="00AD6404">
        <w:t xml:space="preserve">egal </w:t>
      </w:r>
      <w:r w:rsidR="00483B1C">
        <w:t>p</w:t>
      </w:r>
      <w:r w:rsidR="00AD6404">
        <w:t>rofession</w:t>
      </w:r>
      <w:r w:rsidR="00483B1C">
        <w:t>,</w:t>
      </w:r>
      <w:r w:rsidR="00AD6404">
        <w:t xml:space="preserve"> which had entered into force in 2013.</w:t>
      </w:r>
    </w:p>
    <w:p w:rsidR="0091571D" w:rsidRDefault="0091571D" w:rsidP="00AD6404">
      <w:pPr>
        <w:pStyle w:val="H1G"/>
        <w:ind w:left="0" w:firstLine="0"/>
      </w:pPr>
      <w:r>
        <w:tab/>
      </w:r>
      <w:r w:rsidRPr="00047B8F">
        <w:t>B.</w:t>
      </w:r>
      <w:r w:rsidRPr="00047B8F">
        <w:tab/>
        <w:t>Interactive dialogue and responses by the State under review</w:t>
      </w:r>
    </w:p>
    <w:p w:rsidR="00562648" w:rsidRDefault="00B0376B" w:rsidP="00B0376B">
      <w:pPr>
        <w:pStyle w:val="SingleTxtG"/>
      </w:pPr>
      <w:r>
        <w:t>20.</w:t>
      </w:r>
      <w:r>
        <w:tab/>
      </w:r>
      <w:r w:rsidR="0091571D">
        <w:t>During the interactive dialogue</w:t>
      </w:r>
      <w:r w:rsidR="0051547B">
        <w:t>,</w:t>
      </w:r>
      <w:r w:rsidR="0091571D">
        <w:t xml:space="preserve"> 95 delegations made statements. Recommendations made during the dialogue </w:t>
      </w:r>
      <w:r w:rsidR="00567980">
        <w:t>c</w:t>
      </w:r>
      <w:r w:rsidR="0091571D">
        <w:t>a</w:t>
      </w:r>
      <w:r w:rsidR="00567980">
        <w:t>n</w:t>
      </w:r>
      <w:r w:rsidR="0091571D">
        <w:t xml:space="preserve"> be found in section II of the present report.</w:t>
      </w:r>
    </w:p>
    <w:p w:rsidR="003D5F1B" w:rsidRPr="003D5F1B" w:rsidRDefault="00B0376B" w:rsidP="00B0376B">
      <w:pPr>
        <w:pStyle w:val="SingleTxtG"/>
        <w:rPr>
          <w:rFonts w:eastAsia="MS Mincho"/>
        </w:rPr>
      </w:pPr>
      <w:r w:rsidRPr="003D5F1B">
        <w:rPr>
          <w:rFonts w:eastAsia="MS Mincho"/>
        </w:rPr>
        <w:t>21.</w:t>
      </w:r>
      <w:r w:rsidRPr="003D5F1B">
        <w:rPr>
          <w:rFonts w:eastAsia="MS Mincho"/>
        </w:rPr>
        <w:tab/>
      </w:r>
      <w:r w:rsidR="003D5F1B" w:rsidRPr="001F0BF4">
        <w:rPr>
          <w:rFonts w:eastAsia="MS Mincho"/>
          <w:u w:color="0000FF"/>
        </w:rPr>
        <w:t>Sweden</w:t>
      </w:r>
      <w:r w:rsidR="003D5F1B" w:rsidRPr="003D5F1B">
        <w:rPr>
          <w:rFonts w:eastAsia="MS Mincho"/>
        </w:rPr>
        <w:t xml:space="preserve"> was deeply concerned about </w:t>
      </w:r>
      <w:r w:rsidR="00483B1C">
        <w:rPr>
          <w:rFonts w:eastAsia="MS Mincho"/>
        </w:rPr>
        <w:t xml:space="preserve">the </w:t>
      </w:r>
      <w:r w:rsidR="003D5F1B" w:rsidRPr="003D5F1B">
        <w:rPr>
          <w:rFonts w:eastAsia="MS Mincho"/>
        </w:rPr>
        <w:t xml:space="preserve">continued use of the death penalty and noted new legislation which increased </w:t>
      </w:r>
      <w:r w:rsidR="00483B1C">
        <w:rPr>
          <w:rFonts w:eastAsia="MS Mincho"/>
        </w:rPr>
        <w:t>S</w:t>
      </w:r>
      <w:r w:rsidR="003D5F1B" w:rsidRPr="003D5F1B">
        <w:rPr>
          <w:rFonts w:eastAsia="MS Mincho"/>
        </w:rPr>
        <w:t>tate control over the Internet.</w:t>
      </w:r>
    </w:p>
    <w:p w:rsidR="003D5F1B" w:rsidRPr="003D5F1B" w:rsidRDefault="00B0376B" w:rsidP="00B0376B">
      <w:pPr>
        <w:pStyle w:val="SingleTxtG"/>
      </w:pPr>
      <w:r w:rsidRPr="003D5F1B">
        <w:t>22.</w:t>
      </w:r>
      <w:r w:rsidRPr="003D5F1B">
        <w:tab/>
      </w:r>
      <w:r w:rsidR="003D5F1B" w:rsidRPr="001F0BF4">
        <w:rPr>
          <w:u w:color="0000FF"/>
        </w:rPr>
        <w:t>Switzerland</w:t>
      </w:r>
      <w:r w:rsidR="003D5F1B" w:rsidRPr="003D5F1B">
        <w:t xml:space="preserve"> deplored the intimidation of civil society and expressed concern at impunity for perpetrators of torture. </w:t>
      </w:r>
    </w:p>
    <w:p w:rsidR="003D5F1B" w:rsidRPr="003D5F1B" w:rsidRDefault="00B0376B" w:rsidP="00B0376B">
      <w:pPr>
        <w:pStyle w:val="SingleTxtG"/>
        <w:rPr>
          <w:rFonts w:eastAsia="Calibri"/>
        </w:rPr>
      </w:pPr>
      <w:r w:rsidRPr="003D5F1B">
        <w:rPr>
          <w:rFonts w:eastAsia="Calibri"/>
        </w:rPr>
        <w:t>23.</w:t>
      </w:r>
      <w:r w:rsidRPr="003D5F1B">
        <w:rPr>
          <w:rFonts w:eastAsia="Calibri"/>
        </w:rPr>
        <w:tab/>
      </w:r>
      <w:r w:rsidR="003D5F1B" w:rsidRPr="003D5F1B">
        <w:rPr>
          <w:rFonts w:eastAsia="Calibri"/>
        </w:rPr>
        <w:t xml:space="preserve">Syria commended </w:t>
      </w:r>
      <w:r w:rsidR="003D5F1B" w:rsidRPr="001F0BF4">
        <w:rPr>
          <w:rFonts w:eastAsia="Calibri"/>
          <w:u w:color="0000FF"/>
        </w:rPr>
        <w:t>Belarus</w:t>
      </w:r>
      <w:r w:rsidR="003D5F1B" w:rsidRPr="003D5F1B">
        <w:rPr>
          <w:rFonts w:eastAsia="Calibri"/>
        </w:rPr>
        <w:t xml:space="preserve"> </w:t>
      </w:r>
      <w:r w:rsidR="00963266">
        <w:rPr>
          <w:rFonts w:eastAsia="Calibri"/>
        </w:rPr>
        <w:t xml:space="preserve">for the </w:t>
      </w:r>
      <w:r w:rsidR="003D5F1B" w:rsidRPr="003D5F1B">
        <w:rPr>
          <w:rFonts w:eastAsia="Calibri"/>
        </w:rPr>
        <w:t xml:space="preserve">steps </w:t>
      </w:r>
      <w:r w:rsidR="00963266">
        <w:rPr>
          <w:rFonts w:eastAsia="Calibri"/>
        </w:rPr>
        <w:t xml:space="preserve">it had taken </w:t>
      </w:r>
      <w:r w:rsidR="003D5F1B" w:rsidRPr="003D5F1B">
        <w:rPr>
          <w:rFonts w:eastAsia="Calibri"/>
        </w:rPr>
        <w:t>to improve national legislation and ensure its compatibility with its human rights commitments</w:t>
      </w:r>
      <w:r w:rsidR="00963266">
        <w:rPr>
          <w:rFonts w:eastAsia="Calibri"/>
        </w:rPr>
        <w:t>,</w:t>
      </w:r>
      <w:r w:rsidR="003D5F1B" w:rsidRPr="003D5F1B">
        <w:rPr>
          <w:rFonts w:eastAsia="Calibri"/>
        </w:rPr>
        <w:t xml:space="preserve"> as well as efforts to guarantee the right to education. </w:t>
      </w:r>
    </w:p>
    <w:p w:rsidR="003D5F1B" w:rsidRPr="003D5F1B" w:rsidRDefault="00B0376B" w:rsidP="00B0376B">
      <w:pPr>
        <w:pStyle w:val="SingleTxtG"/>
      </w:pPr>
      <w:r w:rsidRPr="003D5F1B">
        <w:t>24.</w:t>
      </w:r>
      <w:r w:rsidRPr="003D5F1B">
        <w:tab/>
      </w:r>
      <w:r w:rsidR="003D5F1B" w:rsidRPr="001F0BF4">
        <w:rPr>
          <w:u w:color="0000FF"/>
        </w:rPr>
        <w:t>Tajikistan</w:t>
      </w:r>
      <w:r w:rsidR="003D5F1B" w:rsidRPr="003D5F1B">
        <w:t xml:space="preserve"> noted that the practical steps taken by </w:t>
      </w:r>
      <w:r w:rsidR="003D5F1B" w:rsidRPr="001F0BF4">
        <w:rPr>
          <w:u w:color="0000FF"/>
        </w:rPr>
        <w:t>Belarus</w:t>
      </w:r>
      <w:r w:rsidR="003D5F1B" w:rsidRPr="003D5F1B">
        <w:t xml:space="preserve"> bore witness to the country’s willingness to fulfil its international obligations.</w:t>
      </w:r>
    </w:p>
    <w:p w:rsidR="003D5F1B" w:rsidRPr="003D5F1B" w:rsidRDefault="00B0376B" w:rsidP="00B0376B">
      <w:pPr>
        <w:pStyle w:val="SingleTxtG"/>
      </w:pPr>
      <w:r w:rsidRPr="003D5F1B">
        <w:t>25.</w:t>
      </w:r>
      <w:r w:rsidRPr="003D5F1B">
        <w:tab/>
      </w:r>
      <w:r w:rsidR="003D5F1B" w:rsidRPr="001F0BF4">
        <w:rPr>
          <w:u w:color="0000FF"/>
        </w:rPr>
        <w:t>Thailand</w:t>
      </w:r>
      <w:r w:rsidR="003D5F1B" w:rsidRPr="003D5F1B">
        <w:t xml:space="preserve"> encouraged </w:t>
      </w:r>
      <w:r w:rsidR="00963266">
        <w:t>Belarus to</w:t>
      </w:r>
      <w:r w:rsidR="003D5F1B" w:rsidRPr="003D5F1B">
        <w:t xml:space="preserve"> establish a national human rights institution and adopt measures on persons with disabilities. </w:t>
      </w:r>
    </w:p>
    <w:p w:rsidR="003D5F1B" w:rsidRPr="003D5F1B" w:rsidRDefault="00B0376B" w:rsidP="00B0376B">
      <w:pPr>
        <w:pStyle w:val="SingleTxtG"/>
      </w:pPr>
      <w:r w:rsidRPr="003D5F1B">
        <w:t>26.</w:t>
      </w:r>
      <w:r w:rsidRPr="003D5F1B">
        <w:tab/>
      </w:r>
      <w:r w:rsidR="003D5F1B" w:rsidRPr="001F0BF4">
        <w:rPr>
          <w:u w:color="0000FF"/>
        </w:rPr>
        <w:t>Turkmenistan</w:t>
      </w:r>
      <w:r w:rsidR="003D5F1B" w:rsidRPr="003D5F1B">
        <w:t xml:space="preserve"> welcomed </w:t>
      </w:r>
      <w:r w:rsidR="00963266">
        <w:t xml:space="preserve">the </w:t>
      </w:r>
      <w:r w:rsidR="003D5F1B" w:rsidRPr="003D5F1B">
        <w:t xml:space="preserve">amendments </w:t>
      </w:r>
      <w:r w:rsidR="00963266">
        <w:t xml:space="preserve">that had been made </w:t>
      </w:r>
      <w:r w:rsidR="003D5F1B" w:rsidRPr="003D5F1B">
        <w:t>to national legislation aimed, inter alia, at strengthening democratic reforms and the formation of civil society.</w:t>
      </w:r>
    </w:p>
    <w:p w:rsidR="003D5F1B" w:rsidRPr="003D5F1B" w:rsidRDefault="00B0376B" w:rsidP="00B0376B">
      <w:pPr>
        <w:pStyle w:val="SingleTxtG"/>
        <w:rPr>
          <w:rFonts w:eastAsia="Calibri"/>
        </w:rPr>
      </w:pPr>
      <w:r w:rsidRPr="003D5F1B">
        <w:rPr>
          <w:rFonts w:eastAsia="Calibri"/>
        </w:rPr>
        <w:t>27.</w:t>
      </w:r>
      <w:r w:rsidRPr="003D5F1B">
        <w:rPr>
          <w:rFonts w:eastAsia="Calibri"/>
        </w:rPr>
        <w:tab/>
      </w:r>
      <w:r w:rsidR="003D5F1B" w:rsidRPr="003D5F1B">
        <w:rPr>
          <w:rFonts w:eastAsia="Calibri"/>
        </w:rPr>
        <w:t xml:space="preserve">The </w:t>
      </w:r>
      <w:r w:rsidR="003D5F1B" w:rsidRPr="001F0BF4">
        <w:rPr>
          <w:rFonts w:eastAsia="Calibri"/>
          <w:u w:color="0000FF"/>
        </w:rPr>
        <w:t>United Arab Emirates</w:t>
      </w:r>
      <w:r w:rsidR="003D5F1B" w:rsidRPr="003D5F1B">
        <w:rPr>
          <w:rFonts w:eastAsia="Calibri"/>
        </w:rPr>
        <w:t xml:space="preserve"> noted </w:t>
      </w:r>
      <w:r w:rsidR="00963266">
        <w:rPr>
          <w:rFonts w:eastAsia="Calibri"/>
        </w:rPr>
        <w:t xml:space="preserve">the </w:t>
      </w:r>
      <w:r w:rsidR="003D5F1B" w:rsidRPr="003D5F1B">
        <w:rPr>
          <w:rFonts w:eastAsia="Calibri"/>
        </w:rPr>
        <w:t xml:space="preserve">efforts </w:t>
      </w:r>
      <w:r w:rsidR="00963266">
        <w:rPr>
          <w:rFonts w:eastAsia="Calibri"/>
        </w:rPr>
        <w:t xml:space="preserve">of </w:t>
      </w:r>
      <w:r w:rsidR="00963266" w:rsidRPr="001F0BF4">
        <w:rPr>
          <w:rFonts w:eastAsia="Calibri"/>
          <w:u w:color="0000FF"/>
        </w:rPr>
        <w:t>Belarus</w:t>
      </w:r>
      <w:r w:rsidR="00963266" w:rsidRPr="003D5F1B">
        <w:rPr>
          <w:rFonts w:eastAsia="Calibri"/>
        </w:rPr>
        <w:t xml:space="preserve"> </w:t>
      </w:r>
      <w:r w:rsidR="00963266">
        <w:rPr>
          <w:rFonts w:eastAsia="Calibri"/>
        </w:rPr>
        <w:t>to</w:t>
      </w:r>
      <w:r w:rsidR="003D5F1B" w:rsidRPr="003D5F1B">
        <w:rPr>
          <w:rFonts w:eastAsia="Calibri"/>
        </w:rPr>
        <w:t xml:space="preserve"> combat human trafficking</w:t>
      </w:r>
      <w:r w:rsidR="00963266">
        <w:rPr>
          <w:rFonts w:eastAsia="Calibri"/>
        </w:rPr>
        <w:t>,</w:t>
      </w:r>
      <w:r w:rsidR="003D5F1B" w:rsidRPr="003D5F1B">
        <w:rPr>
          <w:rFonts w:eastAsia="Calibri"/>
        </w:rPr>
        <w:t xml:space="preserve"> adopt national legislation</w:t>
      </w:r>
      <w:r w:rsidR="00963266">
        <w:rPr>
          <w:rFonts w:eastAsia="Calibri"/>
        </w:rPr>
        <w:t>,</w:t>
      </w:r>
      <w:r w:rsidR="003D5F1B" w:rsidRPr="003D5F1B">
        <w:rPr>
          <w:rFonts w:eastAsia="Calibri"/>
        </w:rPr>
        <w:t xml:space="preserve"> train law enforcement officials and acced</w:t>
      </w:r>
      <w:r w:rsidR="00963266">
        <w:rPr>
          <w:rFonts w:eastAsia="Calibri"/>
        </w:rPr>
        <w:t>e</w:t>
      </w:r>
      <w:r w:rsidR="003D5F1B" w:rsidRPr="003D5F1B">
        <w:rPr>
          <w:rFonts w:eastAsia="Calibri"/>
        </w:rPr>
        <w:t xml:space="preserve"> to treaties. </w:t>
      </w:r>
    </w:p>
    <w:p w:rsidR="003D5F1B" w:rsidRPr="003D5F1B" w:rsidRDefault="00B0376B" w:rsidP="00B0376B">
      <w:pPr>
        <w:pStyle w:val="SingleTxtG"/>
        <w:rPr>
          <w:rFonts w:eastAsia="MS Mincho"/>
        </w:rPr>
      </w:pPr>
      <w:r w:rsidRPr="003D5F1B">
        <w:rPr>
          <w:rFonts w:eastAsia="MS Mincho"/>
        </w:rPr>
        <w:t>28.</w:t>
      </w:r>
      <w:r w:rsidRPr="003D5F1B">
        <w:rPr>
          <w:rFonts w:eastAsia="MS Mincho"/>
        </w:rPr>
        <w:tab/>
      </w:r>
      <w:r w:rsidR="003D5F1B" w:rsidRPr="003D5F1B">
        <w:rPr>
          <w:rFonts w:eastAsia="MS Mincho"/>
        </w:rPr>
        <w:t xml:space="preserve">The </w:t>
      </w:r>
      <w:r w:rsidR="003D5F1B" w:rsidRPr="001F0BF4">
        <w:rPr>
          <w:rFonts w:eastAsia="MS Mincho"/>
          <w:u w:color="0000FF"/>
        </w:rPr>
        <w:t>United Kingdom of Great Britain and Northern Ireland</w:t>
      </w:r>
      <w:r w:rsidR="003D5F1B" w:rsidRPr="003D5F1B">
        <w:rPr>
          <w:rFonts w:eastAsia="MS Mincho"/>
        </w:rPr>
        <w:t xml:space="preserve"> urged </w:t>
      </w:r>
      <w:r w:rsidR="003D5F1B" w:rsidRPr="001F0BF4">
        <w:rPr>
          <w:rFonts w:eastAsia="MS Mincho"/>
          <w:u w:color="0000FF"/>
        </w:rPr>
        <w:t>Belarus</w:t>
      </w:r>
      <w:r w:rsidR="003D5F1B" w:rsidRPr="003D5F1B">
        <w:rPr>
          <w:rFonts w:eastAsia="MS Mincho"/>
        </w:rPr>
        <w:t xml:space="preserve"> to improve democratic standards for the </w:t>
      </w:r>
      <w:r w:rsidR="00963266">
        <w:rPr>
          <w:rFonts w:eastAsia="MS Mincho"/>
        </w:rPr>
        <w:t>forth</w:t>
      </w:r>
      <w:r w:rsidR="003D5F1B" w:rsidRPr="003D5F1B">
        <w:rPr>
          <w:rFonts w:eastAsia="MS Mincho"/>
        </w:rPr>
        <w:t>coming elections.</w:t>
      </w:r>
    </w:p>
    <w:p w:rsidR="003D5F1B" w:rsidRPr="003D5F1B" w:rsidRDefault="00B0376B" w:rsidP="00B0376B">
      <w:pPr>
        <w:pStyle w:val="SingleTxtG"/>
      </w:pPr>
      <w:r w:rsidRPr="003D5F1B">
        <w:t>29.</w:t>
      </w:r>
      <w:r w:rsidRPr="003D5F1B">
        <w:tab/>
      </w:r>
      <w:r w:rsidR="00FC4A7D" w:rsidRPr="00FC4A7D">
        <w:t xml:space="preserve">Noting </w:t>
      </w:r>
      <w:r w:rsidR="00963266">
        <w:t xml:space="preserve">the </w:t>
      </w:r>
      <w:r w:rsidR="00963266" w:rsidRPr="00FC4A7D">
        <w:t>release</w:t>
      </w:r>
      <w:r w:rsidR="00963266">
        <w:t xml:space="preserve"> of </w:t>
      </w:r>
      <w:r w:rsidR="00FC4A7D" w:rsidRPr="00FC4A7D">
        <w:t xml:space="preserve">Ales </w:t>
      </w:r>
      <w:proofErr w:type="spellStart"/>
      <w:r w:rsidR="00FC4A7D" w:rsidRPr="00FC4A7D">
        <w:t>Bialiatski</w:t>
      </w:r>
      <w:proofErr w:type="spellEnd"/>
      <w:r w:rsidR="00FC4A7D" w:rsidRPr="00FC4A7D">
        <w:t xml:space="preserve">, the United States of America asked Belarus to release all political prisoners, </w:t>
      </w:r>
      <w:r w:rsidR="00963266">
        <w:t xml:space="preserve">and </w:t>
      </w:r>
      <w:r w:rsidR="00FC4A7D" w:rsidRPr="00FC4A7D">
        <w:t xml:space="preserve">highlighted restrictions on free expression, civil society and </w:t>
      </w:r>
      <w:r w:rsidR="00963266">
        <w:t xml:space="preserve">the </w:t>
      </w:r>
      <w:r w:rsidR="00FC4A7D" w:rsidRPr="00FC4A7D">
        <w:t>media</w:t>
      </w:r>
      <w:r w:rsidR="00FC4A7D">
        <w:t>.</w:t>
      </w:r>
    </w:p>
    <w:p w:rsidR="003D5F1B" w:rsidRPr="003D5F1B" w:rsidRDefault="00B0376B" w:rsidP="00B0376B">
      <w:pPr>
        <w:pStyle w:val="SingleTxtG"/>
      </w:pPr>
      <w:r w:rsidRPr="003D5F1B">
        <w:t>30.</w:t>
      </w:r>
      <w:r w:rsidRPr="003D5F1B">
        <w:tab/>
      </w:r>
      <w:r w:rsidR="003D5F1B" w:rsidRPr="001F0BF4">
        <w:rPr>
          <w:u w:color="0000FF"/>
        </w:rPr>
        <w:t>Uruguay</w:t>
      </w:r>
      <w:r w:rsidR="003D5F1B" w:rsidRPr="003D5F1B">
        <w:t xml:space="preserve"> welcomed </w:t>
      </w:r>
      <w:r w:rsidR="00963266">
        <w:t xml:space="preserve">the fact that </w:t>
      </w:r>
      <w:r w:rsidR="003D5F1B" w:rsidRPr="001F0BF4">
        <w:rPr>
          <w:u w:color="0000FF"/>
        </w:rPr>
        <w:t>Belarus</w:t>
      </w:r>
      <w:r w:rsidR="00963266">
        <w:t xml:space="preserve"> was preparing to</w:t>
      </w:r>
      <w:r w:rsidR="003D5F1B" w:rsidRPr="003D5F1B">
        <w:t xml:space="preserve"> sign the </w:t>
      </w:r>
      <w:r w:rsidR="007525B5" w:rsidRPr="00695F48">
        <w:rPr>
          <w:rStyle w:val="Emphasis"/>
          <w:i w:val="0"/>
          <w:iCs w:val="0"/>
        </w:rPr>
        <w:t>Convention</w:t>
      </w:r>
      <w:r w:rsidR="007525B5" w:rsidRPr="00E06A4E">
        <w:rPr>
          <w:rStyle w:val="preferred"/>
          <w:i/>
        </w:rPr>
        <w:t xml:space="preserve"> </w:t>
      </w:r>
      <w:r w:rsidR="007525B5" w:rsidRPr="00695F48">
        <w:rPr>
          <w:rStyle w:val="Emphasis"/>
          <w:i w:val="0"/>
          <w:iCs w:val="0"/>
        </w:rPr>
        <w:t>on</w:t>
      </w:r>
      <w:r w:rsidR="007525B5" w:rsidRPr="00E06A4E">
        <w:rPr>
          <w:rStyle w:val="preferred"/>
          <w:i/>
        </w:rPr>
        <w:t xml:space="preserve"> </w:t>
      </w:r>
      <w:r w:rsidR="007525B5" w:rsidRPr="00695F48">
        <w:rPr>
          <w:rStyle w:val="Emphasis"/>
          <w:i w:val="0"/>
          <w:iCs w:val="0"/>
        </w:rPr>
        <w:t>the</w:t>
      </w:r>
      <w:r w:rsidR="007525B5" w:rsidRPr="00E06A4E">
        <w:rPr>
          <w:rStyle w:val="preferred"/>
          <w:i/>
        </w:rPr>
        <w:t xml:space="preserve"> </w:t>
      </w:r>
      <w:r w:rsidR="007525B5" w:rsidRPr="00695F48">
        <w:rPr>
          <w:rStyle w:val="Emphasis"/>
          <w:i w:val="0"/>
          <w:iCs w:val="0"/>
        </w:rPr>
        <w:t>Rights</w:t>
      </w:r>
      <w:r w:rsidR="007525B5" w:rsidRPr="00E06A4E">
        <w:rPr>
          <w:rStyle w:val="preferred"/>
          <w:i/>
        </w:rPr>
        <w:t xml:space="preserve"> </w:t>
      </w:r>
      <w:r w:rsidR="007525B5" w:rsidRPr="00695F48">
        <w:rPr>
          <w:rStyle w:val="Emphasis"/>
          <w:i w:val="0"/>
          <w:iCs w:val="0"/>
        </w:rPr>
        <w:t>of</w:t>
      </w:r>
      <w:r w:rsidR="007525B5" w:rsidRPr="00E06A4E">
        <w:rPr>
          <w:rStyle w:val="preferred"/>
          <w:i/>
        </w:rPr>
        <w:t xml:space="preserve"> </w:t>
      </w:r>
      <w:r w:rsidR="007525B5" w:rsidRPr="00695F48">
        <w:rPr>
          <w:rStyle w:val="Emphasis"/>
          <w:i w:val="0"/>
          <w:iCs w:val="0"/>
        </w:rPr>
        <w:t>Persons</w:t>
      </w:r>
      <w:r w:rsidR="007525B5" w:rsidRPr="00E06A4E">
        <w:rPr>
          <w:rStyle w:val="preferred"/>
          <w:i/>
        </w:rPr>
        <w:t xml:space="preserve"> </w:t>
      </w:r>
      <w:r w:rsidR="007525B5" w:rsidRPr="00695F48">
        <w:rPr>
          <w:rStyle w:val="Emphasis"/>
          <w:i w:val="0"/>
          <w:iCs w:val="0"/>
        </w:rPr>
        <w:t>with</w:t>
      </w:r>
      <w:r w:rsidR="007525B5" w:rsidRPr="00E06A4E">
        <w:rPr>
          <w:rStyle w:val="preferred"/>
          <w:i/>
        </w:rPr>
        <w:t xml:space="preserve"> </w:t>
      </w:r>
      <w:r w:rsidR="007525B5" w:rsidRPr="00695F48">
        <w:rPr>
          <w:rStyle w:val="Emphasis"/>
          <w:i w:val="0"/>
          <w:iCs w:val="0"/>
        </w:rPr>
        <w:t>Disabilities</w:t>
      </w:r>
      <w:r w:rsidR="003D5F1B" w:rsidRPr="003D5F1B">
        <w:t>.</w:t>
      </w:r>
    </w:p>
    <w:p w:rsidR="003D5F1B" w:rsidRPr="003D5F1B" w:rsidRDefault="00B0376B" w:rsidP="00B0376B">
      <w:pPr>
        <w:pStyle w:val="SingleTxtG"/>
      </w:pPr>
      <w:r w:rsidRPr="003D5F1B">
        <w:t>31.</w:t>
      </w:r>
      <w:r w:rsidRPr="003D5F1B">
        <w:tab/>
      </w:r>
      <w:r w:rsidR="003D5F1B" w:rsidRPr="001F0BF4">
        <w:rPr>
          <w:u w:color="0000FF"/>
        </w:rPr>
        <w:t>Argentina</w:t>
      </w:r>
      <w:r w:rsidR="003D5F1B" w:rsidRPr="003D5F1B">
        <w:t xml:space="preserve"> welcomed the </w:t>
      </w:r>
      <w:r w:rsidR="00963266" w:rsidRPr="003D5F1B">
        <w:t>2012</w:t>
      </w:r>
      <w:r w:rsidR="00963266">
        <w:t>–</w:t>
      </w:r>
      <w:r w:rsidR="00963266" w:rsidRPr="003D5F1B">
        <w:t>2016</w:t>
      </w:r>
      <w:r w:rsidR="00963266">
        <w:t xml:space="preserve"> </w:t>
      </w:r>
      <w:r w:rsidR="003D5F1B" w:rsidRPr="003D5F1B">
        <w:t xml:space="preserve">action </w:t>
      </w:r>
      <w:proofErr w:type="gramStart"/>
      <w:r w:rsidR="003D5F1B" w:rsidRPr="003D5F1B">
        <w:t>plan</w:t>
      </w:r>
      <w:proofErr w:type="gramEnd"/>
      <w:r w:rsidR="003D5F1B" w:rsidRPr="003D5F1B">
        <w:t xml:space="preserve"> on children</w:t>
      </w:r>
      <w:r w:rsidR="0051547B">
        <w:t>’s</w:t>
      </w:r>
      <w:r w:rsidR="003D5F1B" w:rsidRPr="003D5F1B">
        <w:t xml:space="preserve"> rights. It urged </w:t>
      </w:r>
      <w:r w:rsidR="003D5F1B" w:rsidRPr="001F0BF4">
        <w:rPr>
          <w:u w:color="0000FF"/>
        </w:rPr>
        <w:t>Belarus</w:t>
      </w:r>
      <w:r w:rsidR="003D5F1B" w:rsidRPr="003D5F1B">
        <w:t xml:space="preserve"> to establish a moratorium on </w:t>
      </w:r>
      <w:r w:rsidR="0051547B">
        <w:t xml:space="preserve">the </w:t>
      </w:r>
      <w:r w:rsidR="003D5F1B" w:rsidRPr="003D5F1B">
        <w:t>use of the death penalty.</w:t>
      </w:r>
    </w:p>
    <w:p w:rsidR="003D5F1B" w:rsidRPr="003D5F1B" w:rsidRDefault="00B0376B" w:rsidP="00B0376B">
      <w:pPr>
        <w:pStyle w:val="SingleTxtG"/>
      </w:pPr>
      <w:r w:rsidRPr="003D5F1B">
        <w:t>32.</w:t>
      </w:r>
      <w:r w:rsidRPr="003D5F1B">
        <w:tab/>
      </w:r>
      <w:r w:rsidR="003D5F1B" w:rsidRPr="001F0BF4">
        <w:rPr>
          <w:u w:color="0000FF"/>
        </w:rPr>
        <w:t>Uzbekistan</w:t>
      </w:r>
      <w:r w:rsidR="003D5F1B" w:rsidRPr="003D5F1B">
        <w:t xml:space="preserve"> noted </w:t>
      </w:r>
      <w:r w:rsidR="00963266">
        <w:t xml:space="preserve">the </w:t>
      </w:r>
      <w:r w:rsidR="003D5F1B" w:rsidRPr="003D5F1B">
        <w:t xml:space="preserve">achievements </w:t>
      </w:r>
      <w:r w:rsidR="00963266" w:rsidRPr="001F0BF4">
        <w:rPr>
          <w:u w:color="0000FF"/>
        </w:rPr>
        <w:t>Belarus</w:t>
      </w:r>
      <w:r w:rsidR="00963266">
        <w:rPr>
          <w:u w:color="0000FF"/>
        </w:rPr>
        <w:t xml:space="preserve"> had made</w:t>
      </w:r>
      <w:r w:rsidR="00963266" w:rsidRPr="003D5F1B">
        <w:t xml:space="preserve"> </w:t>
      </w:r>
      <w:r w:rsidR="003D5F1B" w:rsidRPr="003D5F1B">
        <w:t>in the realization of economic, social and cultural rights and its efforts in combating trafficking in persons.</w:t>
      </w:r>
    </w:p>
    <w:p w:rsidR="003D5F1B" w:rsidRPr="003D5F1B" w:rsidRDefault="00B0376B" w:rsidP="00B0376B">
      <w:pPr>
        <w:pStyle w:val="SingleTxtG"/>
      </w:pPr>
      <w:r w:rsidRPr="003D5F1B">
        <w:t>33.</w:t>
      </w:r>
      <w:r w:rsidRPr="003D5F1B">
        <w:tab/>
      </w:r>
      <w:r w:rsidR="003D5F1B" w:rsidRPr="001F0BF4">
        <w:rPr>
          <w:u w:color="0000FF"/>
        </w:rPr>
        <w:t>Viet Nam</w:t>
      </w:r>
      <w:r w:rsidR="003D5F1B" w:rsidRPr="003D5F1B">
        <w:t xml:space="preserve"> highlighted </w:t>
      </w:r>
      <w:r w:rsidR="00963266">
        <w:t>the progress Belarus had made to</w:t>
      </w:r>
      <w:r w:rsidR="003D5F1B" w:rsidRPr="003D5F1B">
        <w:t xml:space="preserve"> ensur</w:t>
      </w:r>
      <w:r w:rsidR="00963266">
        <w:t>e</w:t>
      </w:r>
      <w:r w:rsidR="003D5F1B" w:rsidRPr="003D5F1B">
        <w:t xml:space="preserve"> social security, health services, education</w:t>
      </w:r>
      <w:r w:rsidR="00963266">
        <w:t xml:space="preserve"> and</w:t>
      </w:r>
      <w:r w:rsidR="003D5F1B" w:rsidRPr="003D5F1B">
        <w:t xml:space="preserve"> decent work conditions and </w:t>
      </w:r>
      <w:r w:rsidR="00963266">
        <w:t xml:space="preserve">to </w:t>
      </w:r>
      <w:r w:rsidR="003D5F1B" w:rsidRPr="003D5F1B">
        <w:t xml:space="preserve">protect vulnerable groups. </w:t>
      </w:r>
    </w:p>
    <w:p w:rsidR="003D5F1B" w:rsidRPr="003D5F1B" w:rsidRDefault="00B0376B" w:rsidP="00B0376B">
      <w:pPr>
        <w:pStyle w:val="SingleTxtG"/>
        <w:rPr>
          <w:rFonts w:eastAsia="MS Mincho"/>
        </w:rPr>
      </w:pPr>
      <w:r w:rsidRPr="003D5F1B">
        <w:rPr>
          <w:rFonts w:eastAsia="MS Mincho"/>
        </w:rPr>
        <w:t>34.</w:t>
      </w:r>
      <w:r w:rsidRPr="003D5F1B">
        <w:rPr>
          <w:rFonts w:eastAsia="MS Mincho"/>
        </w:rPr>
        <w:tab/>
      </w:r>
      <w:r w:rsidR="003D5F1B" w:rsidRPr="001F0BF4">
        <w:rPr>
          <w:rFonts w:eastAsia="MS Mincho"/>
          <w:u w:color="0000FF"/>
        </w:rPr>
        <w:t>Zimbabwe</w:t>
      </w:r>
      <w:r w:rsidR="003D5F1B" w:rsidRPr="003D5F1B">
        <w:rPr>
          <w:rFonts w:eastAsia="MS Mincho"/>
        </w:rPr>
        <w:t xml:space="preserve"> noted the social welfare policies for eradicating extreme poverty and hunger, as well as </w:t>
      </w:r>
      <w:r w:rsidR="00044EAE">
        <w:rPr>
          <w:rFonts w:eastAsia="MS Mincho"/>
        </w:rPr>
        <w:t xml:space="preserve">the </w:t>
      </w:r>
      <w:r w:rsidR="003D5F1B" w:rsidRPr="003D5F1B">
        <w:rPr>
          <w:rFonts w:eastAsia="MS Mincho"/>
        </w:rPr>
        <w:t>human rights education awareness programme.</w:t>
      </w:r>
    </w:p>
    <w:p w:rsidR="003D5F1B" w:rsidRPr="003D5F1B" w:rsidRDefault="00B0376B" w:rsidP="00B0376B">
      <w:pPr>
        <w:pStyle w:val="SingleTxtG"/>
        <w:rPr>
          <w:rFonts w:eastAsia="Calibri"/>
        </w:rPr>
      </w:pPr>
      <w:r w:rsidRPr="003D5F1B">
        <w:rPr>
          <w:rFonts w:eastAsia="Calibri"/>
        </w:rPr>
        <w:t>35.</w:t>
      </w:r>
      <w:r w:rsidRPr="003D5F1B">
        <w:rPr>
          <w:rFonts w:eastAsia="Calibri"/>
        </w:rPr>
        <w:tab/>
      </w:r>
      <w:r w:rsidR="003D5F1B" w:rsidRPr="001F0BF4">
        <w:rPr>
          <w:rFonts w:eastAsia="Calibri"/>
          <w:u w:color="0000FF"/>
        </w:rPr>
        <w:t>Algeria</w:t>
      </w:r>
      <w:r w:rsidR="003D5F1B" w:rsidRPr="003D5F1B">
        <w:rPr>
          <w:rFonts w:eastAsia="Calibri"/>
        </w:rPr>
        <w:t xml:space="preserve"> welcomed </w:t>
      </w:r>
      <w:r w:rsidR="00044EAE">
        <w:rPr>
          <w:rFonts w:eastAsia="Calibri"/>
        </w:rPr>
        <w:t xml:space="preserve">the accession of </w:t>
      </w:r>
      <w:r w:rsidR="003D5F1B" w:rsidRPr="001F0BF4">
        <w:rPr>
          <w:rFonts w:eastAsia="Calibri"/>
          <w:u w:color="0000FF"/>
        </w:rPr>
        <w:t>Belarus</w:t>
      </w:r>
      <w:r w:rsidR="003D5F1B" w:rsidRPr="003D5F1B">
        <w:rPr>
          <w:rFonts w:eastAsia="Calibri"/>
        </w:rPr>
        <w:t xml:space="preserve"> to the </w:t>
      </w:r>
      <w:r w:rsidR="009858AB">
        <w:rPr>
          <w:rStyle w:val="preferred"/>
        </w:rPr>
        <w:t>Council of Europe</w:t>
      </w:r>
      <w:r w:rsidR="003D5F1B" w:rsidRPr="003D5F1B">
        <w:rPr>
          <w:rFonts w:eastAsia="Calibri"/>
        </w:rPr>
        <w:t xml:space="preserve"> Convention on Action against Trafficking in Human Beings and its efforts towards accession to </w:t>
      </w:r>
      <w:r w:rsidR="007525B5">
        <w:rPr>
          <w:rFonts w:eastAsia="Calibri"/>
        </w:rPr>
        <w:t xml:space="preserve">the </w:t>
      </w:r>
      <w:r w:rsidR="007525B5" w:rsidRPr="0078733A">
        <w:rPr>
          <w:rStyle w:val="Emphasis"/>
          <w:i w:val="0"/>
          <w:iCs w:val="0"/>
        </w:rPr>
        <w:t>Convention</w:t>
      </w:r>
      <w:r w:rsidR="007525B5" w:rsidRPr="0078733A">
        <w:rPr>
          <w:rStyle w:val="preferred"/>
          <w:i/>
        </w:rPr>
        <w:t xml:space="preserve"> </w:t>
      </w:r>
      <w:r w:rsidR="007525B5" w:rsidRPr="0078733A">
        <w:rPr>
          <w:rStyle w:val="Emphasis"/>
          <w:i w:val="0"/>
          <w:iCs w:val="0"/>
        </w:rPr>
        <w:t>on</w:t>
      </w:r>
      <w:r w:rsidR="007525B5" w:rsidRPr="0078733A">
        <w:rPr>
          <w:rStyle w:val="preferred"/>
          <w:i/>
        </w:rPr>
        <w:t xml:space="preserve"> </w:t>
      </w:r>
      <w:r w:rsidR="007525B5" w:rsidRPr="0078733A">
        <w:rPr>
          <w:rStyle w:val="Emphasis"/>
          <w:i w:val="0"/>
          <w:iCs w:val="0"/>
        </w:rPr>
        <w:t>the</w:t>
      </w:r>
      <w:r w:rsidR="007525B5" w:rsidRPr="0078733A">
        <w:rPr>
          <w:rStyle w:val="preferred"/>
          <w:i/>
        </w:rPr>
        <w:t xml:space="preserve"> </w:t>
      </w:r>
      <w:r w:rsidR="007525B5" w:rsidRPr="0078733A">
        <w:rPr>
          <w:rStyle w:val="Emphasis"/>
          <w:i w:val="0"/>
          <w:iCs w:val="0"/>
        </w:rPr>
        <w:t>Rights</w:t>
      </w:r>
      <w:r w:rsidR="007525B5" w:rsidRPr="0078733A">
        <w:rPr>
          <w:rStyle w:val="preferred"/>
          <w:i/>
        </w:rPr>
        <w:t xml:space="preserve"> </w:t>
      </w:r>
      <w:r w:rsidR="007525B5" w:rsidRPr="0078733A">
        <w:rPr>
          <w:rStyle w:val="Emphasis"/>
          <w:i w:val="0"/>
          <w:iCs w:val="0"/>
        </w:rPr>
        <w:t>of</w:t>
      </w:r>
      <w:r w:rsidR="007525B5" w:rsidRPr="0078733A">
        <w:rPr>
          <w:rStyle w:val="preferred"/>
          <w:i/>
        </w:rPr>
        <w:t xml:space="preserve"> </w:t>
      </w:r>
      <w:r w:rsidR="007525B5" w:rsidRPr="0078733A">
        <w:rPr>
          <w:rStyle w:val="Emphasis"/>
          <w:i w:val="0"/>
          <w:iCs w:val="0"/>
        </w:rPr>
        <w:t>Persons</w:t>
      </w:r>
      <w:r w:rsidR="007525B5" w:rsidRPr="0078733A">
        <w:rPr>
          <w:rStyle w:val="preferred"/>
          <w:i/>
        </w:rPr>
        <w:t xml:space="preserve"> </w:t>
      </w:r>
      <w:r w:rsidR="007525B5" w:rsidRPr="0078733A">
        <w:rPr>
          <w:rStyle w:val="Emphasis"/>
          <w:i w:val="0"/>
          <w:iCs w:val="0"/>
        </w:rPr>
        <w:t>with</w:t>
      </w:r>
      <w:r w:rsidR="007525B5" w:rsidRPr="0078733A">
        <w:rPr>
          <w:rStyle w:val="preferred"/>
          <w:i/>
        </w:rPr>
        <w:t xml:space="preserve"> </w:t>
      </w:r>
      <w:r w:rsidR="007525B5" w:rsidRPr="0078733A">
        <w:rPr>
          <w:rStyle w:val="Emphasis"/>
          <w:i w:val="0"/>
          <w:iCs w:val="0"/>
        </w:rPr>
        <w:t>Disabilities</w:t>
      </w:r>
      <w:r w:rsidR="003D5F1B" w:rsidRPr="003D5F1B">
        <w:rPr>
          <w:rFonts w:eastAsia="Calibri"/>
        </w:rPr>
        <w:t>.</w:t>
      </w:r>
    </w:p>
    <w:p w:rsidR="003D5F1B" w:rsidRPr="003D5F1B" w:rsidRDefault="00B0376B" w:rsidP="00B0376B">
      <w:pPr>
        <w:pStyle w:val="SingleTxtG"/>
      </w:pPr>
      <w:r w:rsidRPr="003D5F1B">
        <w:t>36.</w:t>
      </w:r>
      <w:r w:rsidRPr="003D5F1B">
        <w:tab/>
      </w:r>
      <w:r w:rsidR="003D5F1B" w:rsidRPr="003D5F1B">
        <w:t xml:space="preserve">The </w:t>
      </w:r>
      <w:r w:rsidR="003D5F1B" w:rsidRPr="001F0BF4">
        <w:rPr>
          <w:u w:color="0000FF"/>
        </w:rPr>
        <w:t>Bolivarian Republic of Venezuela</w:t>
      </w:r>
      <w:r w:rsidR="003D5F1B" w:rsidRPr="003D5F1B">
        <w:t xml:space="preserve"> acknowledged the implementation of </w:t>
      </w:r>
      <w:r w:rsidR="00044EAE">
        <w:t xml:space="preserve">the previous </w:t>
      </w:r>
      <w:r w:rsidR="00AB3059">
        <w:rPr>
          <w:rStyle w:val="preferred"/>
        </w:rPr>
        <w:t>universal periodic review</w:t>
      </w:r>
      <w:r w:rsidR="003D5F1B" w:rsidRPr="003D5F1B">
        <w:t xml:space="preserve"> recommendations and the </w:t>
      </w:r>
      <w:r w:rsidR="002A2F07" w:rsidRPr="00E06A4E">
        <w:rPr>
          <w:bCs/>
        </w:rPr>
        <w:t>Millennium Development Goals</w:t>
      </w:r>
      <w:r w:rsidR="0051547B">
        <w:rPr>
          <w:bCs/>
        </w:rPr>
        <w:t>,</w:t>
      </w:r>
      <w:r w:rsidR="003D5F1B" w:rsidRPr="003D5F1B">
        <w:t xml:space="preserve"> as well as </w:t>
      </w:r>
      <w:r w:rsidR="00044EAE">
        <w:t>the</w:t>
      </w:r>
      <w:r w:rsidR="003D5F1B" w:rsidRPr="003D5F1B">
        <w:t xml:space="preserve"> social protection policies</w:t>
      </w:r>
      <w:r w:rsidR="00044EAE">
        <w:t xml:space="preserve"> in place in </w:t>
      </w:r>
      <w:r w:rsidR="00044EAE" w:rsidRPr="001F0BF4">
        <w:rPr>
          <w:u w:color="0000FF"/>
        </w:rPr>
        <w:t>Belarus</w:t>
      </w:r>
      <w:r w:rsidR="003D5F1B" w:rsidRPr="003D5F1B">
        <w:t>.</w:t>
      </w:r>
    </w:p>
    <w:p w:rsidR="003D5F1B" w:rsidRPr="003D5F1B" w:rsidRDefault="00B0376B" w:rsidP="00B0376B">
      <w:pPr>
        <w:pStyle w:val="SingleTxtG"/>
      </w:pPr>
      <w:r w:rsidRPr="003D5F1B">
        <w:t>37.</w:t>
      </w:r>
      <w:r w:rsidRPr="003D5F1B">
        <w:tab/>
      </w:r>
      <w:r w:rsidR="003D5F1B" w:rsidRPr="001F0BF4">
        <w:rPr>
          <w:u w:color="0000FF"/>
        </w:rPr>
        <w:t>Austria</w:t>
      </w:r>
      <w:r w:rsidR="003D5F1B" w:rsidRPr="003D5F1B">
        <w:t xml:space="preserve"> commended </w:t>
      </w:r>
      <w:r w:rsidR="003D5F1B" w:rsidRPr="001F0BF4">
        <w:rPr>
          <w:u w:color="0000FF"/>
        </w:rPr>
        <w:t>Belarus</w:t>
      </w:r>
      <w:r w:rsidR="00044EAE">
        <w:t xml:space="preserve"> for its</w:t>
      </w:r>
      <w:r w:rsidR="003D5F1B" w:rsidRPr="003D5F1B">
        <w:t xml:space="preserve"> more constructive engagement with European partners.</w:t>
      </w:r>
    </w:p>
    <w:p w:rsidR="003D5F1B" w:rsidRPr="003D5F1B" w:rsidRDefault="00B0376B" w:rsidP="00B0376B">
      <w:pPr>
        <w:pStyle w:val="SingleTxtG"/>
      </w:pPr>
      <w:r w:rsidRPr="003D5F1B">
        <w:t>38.</w:t>
      </w:r>
      <w:r w:rsidRPr="003D5F1B">
        <w:tab/>
      </w:r>
      <w:r w:rsidR="003D5F1B" w:rsidRPr="001F0BF4">
        <w:rPr>
          <w:u w:color="0000FF"/>
        </w:rPr>
        <w:t>Azerbaijan</w:t>
      </w:r>
      <w:r w:rsidR="003D5F1B" w:rsidRPr="003D5F1B">
        <w:t xml:space="preserve"> noted the strengthening of the human rights </w:t>
      </w:r>
      <w:r w:rsidR="00044EAE" w:rsidRPr="003D5F1B">
        <w:t>legal</w:t>
      </w:r>
      <w:r w:rsidR="00044EAE">
        <w:t xml:space="preserve"> </w:t>
      </w:r>
      <w:r w:rsidR="003D5F1B" w:rsidRPr="003D5F1B">
        <w:t xml:space="preserve">framework, the better understanding between religions and </w:t>
      </w:r>
      <w:r w:rsidR="00044EAE">
        <w:t>the</w:t>
      </w:r>
      <w:r w:rsidR="003D5F1B" w:rsidRPr="003D5F1B">
        <w:t xml:space="preserve"> cooperation </w:t>
      </w:r>
      <w:r w:rsidR="00044EAE">
        <w:t xml:space="preserve">of </w:t>
      </w:r>
      <w:r w:rsidR="00044EAE" w:rsidRPr="001F0BF4">
        <w:rPr>
          <w:u w:color="0000FF"/>
        </w:rPr>
        <w:t>Belarus</w:t>
      </w:r>
      <w:r w:rsidR="00044EAE">
        <w:rPr>
          <w:u w:color="0000FF"/>
        </w:rPr>
        <w:t xml:space="preserve"> </w:t>
      </w:r>
      <w:r w:rsidR="003D5F1B" w:rsidRPr="003D5F1B">
        <w:t xml:space="preserve">with human rights mechanisms. </w:t>
      </w:r>
    </w:p>
    <w:p w:rsidR="003D5F1B" w:rsidRPr="003D5F1B" w:rsidRDefault="00B0376B" w:rsidP="00B0376B">
      <w:pPr>
        <w:pStyle w:val="SingleTxtG"/>
        <w:rPr>
          <w:rFonts w:eastAsia="Calibri"/>
        </w:rPr>
      </w:pPr>
      <w:r w:rsidRPr="003D5F1B">
        <w:rPr>
          <w:rFonts w:eastAsia="Calibri"/>
        </w:rPr>
        <w:t>39.</w:t>
      </w:r>
      <w:r w:rsidRPr="003D5F1B">
        <w:rPr>
          <w:rFonts w:eastAsia="Calibri"/>
        </w:rPr>
        <w:tab/>
      </w:r>
      <w:r w:rsidR="003D5F1B" w:rsidRPr="001F0BF4">
        <w:rPr>
          <w:rFonts w:eastAsia="Calibri"/>
          <w:u w:color="0000FF"/>
        </w:rPr>
        <w:t>Bahrain</w:t>
      </w:r>
      <w:r w:rsidR="003D5F1B" w:rsidRPr="003D5F1B">
        <w:rPr>
          <w:rFonts w:eastAsia="Calibri"/>
        </w:rPr>
        <w:t xml:space="preserve"> commended the measures </w:t>
      </w:r>
      <w:r w:rsidR="00044EAE">
        <w:rPr>
          <w:rFonts w:eastAsia="Calibri"/>
        </w:rPr>
        <w:t>that had been taken to</w:t>
      </w:r>
      <w:r w:rsidR="003D5F1B" w:rsidRPr="003D5F1B">
        <w:rPr>
          <w:rFonts w:eastAsia="Calibri"/>
        </w:rPr>
        <w:t xml:space="preserve"> implement previous </w:t>
      </w:r>
      <w:r w:rsidR="00AB3059">
        <w:rPr>
          <w:rStyle w:val="preferred"/>
        </w:rPr>
        <w:t>universal periodic review</w:t>
      </w:r>
      <w:r w:rsidR="003D5F1B" w:rsidRPr="003D5F1B">
        <w:rPr>
          <w:rFonts w:eastAsia="Calibri"/>
        </w:rPr>
        <w:t xml:space="preserve"> recommendations</w:t>
      </w:r>
      <w:r w:rsidR="00044EAE">
        <w:rPr>
          <w:rFonts w:eastAsia="Calibri"/>
        </w:rPr>
        <w:t>,</w:t>
      </w:r>
      <w:r w:rsidR="003D5F1B" w:rsidRPr="003D5F1B">
        <w:rPr>
          <w:rFonts w:eastAsia="Calibri"/>
        </w:rPr>
        <w:t xml:space="preserve"> </w:t>
      </w:r>
      <w:r w:rsidR="00044EAE">
        <w:rPr>
          <w:rFonts w:eastAsia="Calibri"/>
        </w:rPr>
        <w:t>t</w:t>
      </w:r>
      <w:r w:rsidR="003D5F1B" w:rsidRPr="003D5F1B">
        <w:rPr>
          <w:rFonts w:eastAsia="Calibri"/>
        </w:rPr>
        <w:t>o improv</w:t>
      </w:r>
      <w:r w:rsidR="00044EAE">
        <w:rPr>
          <w:rFonts w:eastAsia="Calibri"/>
        </w:rPr>
        <w:t>e</w:t>
      </w:r>
      <w:r w:rsidR="003D5F1B" w:rsidRPr="003D5F1B">
        <w:rPr>
          <w:rFonts w:eastAsia="Calibri"/>
        </w:rPr>
        <w:t xml:space="preserve"> minorities’ rights</w:t>
      </w:r>
      <w:r w:rsidR="00044EAE">
        <w:rPr>
          <w:rFonts w:eastAsia="Calibri"/>
        </w:rPr>
        <w:t xml:space="preserve"> and to</w:t>
      </w:r>
      <w:r w:rsidR="003D5F1B" w:rsidRPr="003D5F1B">
        <w:rPr>
          <w:rFonts w:eastAsia="Calibri"/>
        </w:rPr>
        <w:t xml:space="preserve"> combat xenophobia and racial discrimination.</w:t>
      </w:r>
    </w:p>
    <w:p w:rsidR="003D5F1B" w:rsidRPr="003D5F1B" w:rsidRDefault="00B0376B" w:rsidP="00B0376B">
      <w:pPr>
        <w:pStyle w:val="SingleTxtG"/>
        <w:rPr>
          <w:rFonts w:eastAsia="MS Mincho"/>
        </w:rPr>
      </w:pPr>
      <w:r w:rsidRPr="003D5F1B">
        <w:rPr>
          <w:rFonts w:eastAsia="MS Mincho"/>
        </w:rPr>
        <w:t>40.</w:t>
      </w:r>
      <w:r w:rsidRPr="003D5F1B">
        <w:rPr>
          <w:rFonts w:eastAsia="MS Mincho"/>
        </w:rPr>
        <w:tab/>
      </w:r>
      <w:r w:rsidR="003D5F1B" w:rsidRPr="001F0BF4">
        <w:rPr>
          <w:rFonts w:eastAsia="MS Mincho"/>
          <w:u w:color="0000FF"/>
        </w:rPr>
        <w:t>Bangladesh</w:t>
      </w:r>
      <w:r w:rsidR="003D5F1B" w:rsidRPr="003D5F1B">
        <w:rPr>
          <w:rFonts w:eastAsia="MS Mincho"/>
        </w:rPr>
        <w:t xml:space="preserve"> noted </w:t>
      </w:r>
      <w:r w:rsidR="00044EAE">
        <w:rPr>
          <w:rFonts w:eastAsia="MS Mincho"/>
        </w:rPr>
        <w:t xml:space="preserve">the </w:t>
      </w:r>
      <w:r w:rsidR="003D5F1B" w:rsidRPr="003D5F1B">
        <w:rPr>
          <w:rFonts w:eastAsia="MS Mincho"/>
        </w:rPr>
        <w:t xml:space="preserve">achievements </w:t>
      </w:r>
      <w:r w:rsidR="00044EAE" w:rsidRPr="001F0BF4">
        <w:rPr>
          <w:rFonts w:eastAsia="MS Mincho"/>
          <w:u w:color="0000FF"/>
        </w:rPr>
        <w:t>Belarus</w:t>
      </w:r>
      <w:r w:rsidR="00044EAE">
        <w:rPr>
          <w:rFonts w:eastAsia="MS Mincho"/>
          <w:u w:color="0000FF"/>
        </w:rPr>
        <w:t xml:space="preserve"> had made</w:t>
      </w:r>
      <w:r w:rsidR="00044EAE" w:rsidRPr="003D5F1B">
        <w:rPr>
          <w:rFonts w:eastAsia="MS Mincho"/>
        </w:rPr>
        <w:t xml:space="preserve"> </w:t>
      </w:r>
      <w:r w:rsidR="003D5F1B" w:rsidRPr="003D5F1B">
        <w:rPr>
          <w:rFonts w:eastAsia="MS Mincho"/>
        </w:rPr>
        <w:t>in implementing free and compulsory education</w:t>
      </w:r>
      <w:r w:rsidR="00044EAE">
        <w:rPr>
          <w:rFonts w:eastAsia="MS Mincho"/>
        </w:rPr>
        <w:t>,</w:t>
      </w:r>
      <w:r w:rsidR="003D5F1B" w:rsidRPr="003D5F1B">
        <w:rPr>
          <w:rFonts w:eastAsia="MS Mincho"/>
        </w:rPr>
        <w:t xml:space="preserve"> </w:t>
      </w:r>
      <w:r w:rsidR="00044EAE">
        <w:rPr>
          <w:rFonts w:eastAsia="MS Mincho"/>
        </w:rPr>
        <w:t xml:space="preserve">raising </w:t>
      </w:r>
      <w:r w:rsidR="003D5F1B" w:rsidRPr="003D5F1B">
        <w:rPr>
          <w:rFonts w:eastAsia="MS Mincho"/>
        </w:rPr>
        <w:t xml:space="preserve">women’s education </w:t>
      </w:r>
      <w:r w:rsidR="00044EAE">
        <w:rPr>
          <w:rFonts w:eastAsia="MS Mincho"/>
        </w:rPr>
        <w:t xml:space="preserve">to a </w:t>
      </w:r>
      <w:r w:rsidR="00044EAE" w:rsidRPr="003D5F1B">
        <w:rPr>
          <w:rFonts w:eastAsia="MS Mincho"/>
        </w:rPr>
        <w:t xml:space="preserve">high level </w:t>
      </w:r>
      <w:r w:rsidR="003D5F1B" w:rsidRPr="003D5F1B">
        <w:rPr>
          <w:rFonts w:eastAsia="MS Mincho"/>
        </w:rPr>
        <w:t>and reducin</w:t>
      </w:r>
      <w:r w:rsidR="00044EAE">
        <w:rPr>
          <w:rFonts w:eastAsia="MS Mincho"/>
        </w:rPr>
        <w:t>g</w:t>
      </w:r>
      <w:r w:rsidR="003D5F1B" w:rsidRPr="003D5F1B">
        <w:rPr>
          <w:rFonts w:eastAsia="MS Mincho"/>
        </w:rPr>
        <w:t xml:space="preserve"> maternal and infant mortality.</w:t>
      </w:r>
    </w:p>
    <w:p w:rsidR="003D5F1B" w:rsidRPr="003D5F1B" w:rsidRDefault="00B0376B" w:rsidP="00B0376B">
      <w:pPr>
        <w:pStyle w:val="SingleTxtG"/>
      </w:pPr>
      <w:r w:rsidRPr="003D5F1B">
        <w:t>41.</w:t>
      </w:r>
      <w:r w:rsidRPr="003D5F1B">
        <w:tab/>
      </w:r>
      <w:r w:rsidR="003D5F1B" w:rsidRPr="001F0BF4">
        <w:rPr>
          <w:u w:color="0000FF"/>
        </w:rPr>
        <w:t>Belgium</w:t>
      </w:r>
      <w:r w:rsidR="003D5F1B" w:rsidRPr="003D5F1B">
        <w:t xml:space="preserve"> welcomed </w:t>
      </w:r>
      <w:r w:rsidR="00044EAE">
        <w:t xml:space="preserve">the </w:t>
      </w:r>
      <w:r w:rsidR="003D5F1B" w:rsidRPr="003D5F1B">
        <w:t xml:space="preserve">submission </w:t>
      </w:r>
      <w:r w:rsidR="00044EAE">
        <w:t xml:space="preserve">by </w:t>
      </w:r>
      <w:r w:rsidR="00044EAE" w:rsidRPr="001F0BF4">
        <w:rPr>
          <w:u w:color="0000FF"/>
        </w:rPr>
        <w:t>Belarus</w:t>
      </w:r>
      <w:r w:rsidR="00044EAE" w:rsidRPr="003D5F1B">
        <w:t xml:space="preserve"> </w:t>
      </w:r>
      <w:r w:rsidR="003D5F1B" w:rsidRPr="003D5F1B">
        <w:t xml:space="preserve">of a progress report on the implementation of its </w:t>
      </w:r>
      <w:r w:rsidR="00AB3059">
        <w:rPr>
          <w:rStyle w:val="preferred"/>
        </w:rPr>
        <w:t>universal periodic review</w:t>
      </w:r>
      <w:r w:rsidR="003D5F1B" w:rsidRPr="003D5F1B">
        <w:t xml:space="preserve"> recommendations.</w:t>
      </w:r>
    </w:p>
    <w:p w:rsidR="003D5F1B" w:rsidRPr="003D5F1B" w:rsidRDefault="00B0376B" w:rsidP="00B0376B">
      <w:pPr>
        <w:pStyle w:val="SingleTxtG"/>
      </w:pPr>
      <w:r w:rsidRPr="003D5F1B">
        <w:t>42.</w:t>
      </w:r>
      <w:r w:rsidRPr="003D5F1B">
        <w:tab/>
      </w:r>
      <w:r w:rsidR="003D5F1B" w:rsidRPr="001F0BF4">
        <w:rPr>
          <w:u w:color="0000FF"/>
        </w:rPr>
        <w:t>Nicaragua</w:t>
      </w:r>
      <w:r w:rsidR="003D5F1B" w:rsidRPr="003D5F1B">
        <w:t xml:space="preserve"> commended </w:t>
      </w:r>
      <w:r w:rsidR="00044EAE">
        <w:t xml:space="preserve">Belarus for the </w:t>
      </w:r>
      <w:r w:rsidR="003D5F1B" w:rsidRPr="003D5F1B">
        <w:t xml:space="preserve">legislative reforms </w:t>
      </w:r>
      <w:r w:rsidR="00044EAE">
        <w:t xml:space="preserve">it had introduced </w:t>
      </w:r>
      <w:r w:rsidR="003D5F1B" w:rsidRPr="003D5F1B">
        <w:t xml:space="preserve">based on </w:t>
      </w:r>
      <w:r w:rsidR="00AB3059">
        <w:rPr>
          <w:rStyle w:val="preferred"/>
        </w:rPr>
        <w:t>universal periodic review</w:t>
      </w:r>
      <w:r w:rsidR="003D5F1B" w:rsidRPr="003D5F1B">
        <w:t xml:space="preserve"> recommendations</w:t>
      </w:r>
      <w:r w:rsidR="00044EAE">
        <w:t>, the</w:t>
      </w:r>
      <w:r w:rsidR="003D5F1B" w:rsidRPr="003D5F1B">
        <w:t xml:space="preserve"> </w:t>
      </w:r>
      <w:r w:rsidR="00044EAE">
        <w:t>achievement</w:t>
      </w:r>
      <w:r w:rsidR="003D5F1B" w:rsidRPr="003D5F1B">
        <w:t xml:space="preserve"> of the </w:t>
      </w:r>
      <w:r w:rsidR="009858AB" w:rsidRPr="0078733A">
        <w:rPr>
          <w:bCs/>
        </w:rPr>
        <w:t>Millennium Development Goals</w:t>
      </w:r>
      <w:r w:rsidR="003D5F1B" w:rsidRPr="003D5F1B">
        <w:t xml:space="preserve"> and the national plan on international technical cooperation.</w:t>
      </w:r>
    </w:p>
    <w:p w:rsidR="003D5F1B" w:rsidRPr="003D5F1B" w:rsidRDefault="00B0376B" w:rsidP="00B0376B">
      <w:pPr>
        <w:pStyle w:val="SingleTxtG"/>
        <w:rPr>
          <w:rFonts w:eastAsia="MS Mincho"/>
        </w:rPr>
      </w:pPr>
      <w:r w:rsidRPr="003D5F1B">
        <w:rPr>
          <w:rFonts w:eastAsia="MS Mincho"/>
        </w:rPr>
        <w:t>43.</w:t>
      </w:r>
      <w:r w:rsidRPr="003D5F1B">
        <w:rPr>
          <w:rFonts w:eastAsia="MS Mincho"/>
        </w:rPr>
        <w:tab/>
      </w:r>
      <w:r w:rsidR="003D5F1B" w:rsidRPr="001F0BF4">
        <w:rPr>
          <w:rFonts w:eastAsia="MS Mincho"/>
          <w:u w:color="0000FF"/>
        </w:rPr>
        <w:t>Bosnia and Herzegovina</w:t>
      </w:r>
      <w:r w:rsidR="003D5F1B" w:rsidRPr="003D5F1B">
        <w:rPr>
          <w:rFonts w:eastAsia="MS Mincho"/>
        </w:rPr>
        <w:t xml:space="preserve"> commended </w:t>
      </w:r>
      <w:r w:rsidR="00044EAE">
        <w:rPr>
          <w:rFonts w:eastAsia="MS Mincho"/>
        </w:rPr>
        <w:t xml:space="preserve">Belarus for its </w:t>
      </w:r>
      <w:r w:rsidR="003D5F1B" w:rsidRPr="003D5F1B">
        <w:rPr>
          <w:rFonts w:eastAsia="MS Mincho"/>
        </w:rPr>
        <w:t xml:space="preserve">ratification of the Council of Europe Convention on Action against Trafficking in Human Beings and </w:t>
      </w:r>
      <w:r w:rsidR="00044EAE">
        <w:rPr>
          <w:rFonts w:eastAsia="MS Mincho"/>
        </w:rPr>
        <w:t>its</w:t>
      </w:r>
      <w:r w:rsidR="003D5F1B" w:rsidRPr="003D5F1B">
        <w:rPr>
          <w:rFonts w:eastAsia="MS Mincho"/>
        </w:rPr>
        <w:t xml:space="preserve"> efforts to establish a national human rights institution.</w:t>
      </w:r>
    </w:p>
    <w:p w:rsidR="003D5F1B" w:rsidRPr="003D5F1B" w:rsidRDefault="00B0376B" w:rsidP="00B0376B">
      <w:pPr>
        <w:pStyle w:val="SingleTxtG"/>
      </w:pPr>
      <w:r w:rsidRPr="003D5F1B">
        <w:t>44.</w:t>
      </w:r>
      <w:r w:rsidRPr="003D5F1B">
        <w:tab/>
      </w:r>
      <w:r w:rsidR="003D5F1B" w:rsidRPr="001F0BF4">
        <w:rPr>
          <w:u w:color="0000FF"/>
        </w:rPr>
        <w:t>Brazil</w:t>
      </w:r>
      <w:r w:rsidR="003D5F1B" w:rsidRPr="003D5F1B">
        <w:t xml:space="preserve"> welcomed the </w:t>
      </w:r>
      <w:r w:rsidR="00044EAE" w:rsidRPr="003D5F1B">
        <w:t>national plan</w:t>
      </w:r>
      <w:r w:rsidR="00044EAE">
        <w:t xml:space="preserve"> on </w:t>
      </w:r>
      <w:r w:rsidR="003D5F1B" w:rsidRPr="003D5F1B">
        <w:t xml:space="preserve">gender equality. </w:t>
      </w:r>
    </w:p>
    <w:p w:rsidR="003D5F1B" w:rsidRPr="003D5F1B" w:rsidRDefault="00B0376B" w:rsidP="00B0376B">
      <w:pPr>
        <w:pStyle w:val="SingleTxtG"/>
      </w:pPr>
      <w:r w:rsidRPr="003D5F1B">
        <w:t>45.</w:t>
      </w:r>
      <w:r w:rsidRPr="003D5F1B">
        <w:tab/>
      </w:r>
      <w:r w:rsidR="003D5F1B" w:rsidRPr="001F0BF4">
        <w:rPr>
          <w:u w:color="0000FF"/>
        </w:rPr>
        <w:t>Botswana</w:t>
      </w:r>
      <w:r w:rsidR="003D5F1B" w:rsidRPr="003D5F1B">
        <w:t xml:space="preserve"> noted </w:t>
      </w:r>
      <w:r w:rsidR="00044EAE">
        <w:t xml:space="preserve">the </w:t>
      </w:r>
      <w:r w:rsidR="003D5F1B" w:rsidRPr="003D5F1B">
        <w:t xml:space="preserve">legislative and policy measures </w:t>
      </w:r>
      <w:r w:rsidR="00044EAE">
        <w:t xml:space="preserve">that had been taken </w:t>
      </w:r>
      <w:r w:rsidR="003D5F1B" w:rsidRPr="003D5F1B">
        <w:t xml:space="preserve">since the </w:t>
      </w:r>
      <w:r w:rsidR="00044EAE">
        <w:t>previous</w:t>
      </w:r>
      <w:r w:rsidR="003D5F1B" w:rsidRPr="003D5F1B">
        <w:t xml:space="preserve"> review. It was concerned about mass arrests of demonstrators.</w:t>
      </w:r>
    </w:p>
    <w:p w:rsidR="003D5F1B" w:rsidRPr="003D5F1B" w:rsidRDefault="00B0376B" w:rsidP="00B0376B">
      <w:pPr>
        <w:pStyle w:val="SingleTxtG"/>
        <w:rPr>
          <w:rFonts w:eastAsia="MS Mincho"/>
        </w:rPr>
      </w:pPr>
      <w:r w:rsidRPr="003D5F1B">
        <w:rPr>
          <w:rFonts w:eastAsia="MS Mincho"/>
        </w:rPr>
        <w:t>46.</w:t>
      </w:r>
      <w:r w:rsidRPr="003D5F1B">
        <w:rPr>
          <w:rFonts w:eastAsia="MS Mincho"/>
        </w:rPr>
        <w:tab/>
      </w:r>
      <w:r w:rsidR="003D5F1B" w:rsidRPr="001F0BF4">
        <w:rPr>
          <w:rFonts w:eastAsia="MS Mincho"/>
          <w:u w:color="0000FF"/>
        </w:rPr>
        <w:t>Brunei Darussalam</w:t>
      </w:r>
      <w:r w:rsidR="003D5F1B" w:rsidRPr="003D5F1B">
        <w:rPr>
          <w:rFonts w:eastAsia="MS Mincho"/>
        </w:rPr>
        <w:t xml:space="preserve"> commended </w:t>
      </w:r>
      <w:r w:rsidR="00044EAE" w:rsidRPr="001F0BF4">
        <w:rPr>
          <w:rFonts w:eastAsia="MS Mincho"/>
          <w:u w:color="0000FF"/>
        </w:rPr>
        <w:t>Belarus</w:t>
      </w:r>
      <w:r w:rsidR="00044EAE">
        <w:rPr>
          <w:rFonts w:eastAsia="MS Mincho"/>
          <w:u w:color="0000FF"/>
        </w:rPr>
        <w:t xml:space="preserve"> for its </w:t>
      </w:r>
      <w:r w:rsidR="003D5F1B" w:rsidRPr="003D5F1B">
        <w:rPr>
          <w:rFonts w:eastAsia="MS Mincho"/>
        </w:rPr>
        <w:t xml:space="preserve">efforts </w:t>
      </w:r>
      <w:r w:rsidR="00044EAE">
        <w:rPr>
          <w:rFonts w:eastAsia="MS Mincho"/>
        </w:rPr>
        <w:t>to</w:t>
      </w:r>
      <w:r w:rsidR="003D5F1B" w:rsidRPr="003D5F1B">
        <w:rPr>
          <w:rFonts w:eastAsia="MS Mincho"/>
        </w:rPr>
        <w:t xml:space="preserve"> improv</w:t>
      </w:r>
      <w:r w:rsidR="00044EAE">
        <w:rPr>
          <w:rFonts w:eastAsia="MS Mincho"/>
        </w:rPr>
        <w:t>e</w:t>
      </w:r>
      <w:r w:rsidR="003D5F1B" w:rsidRPr="003D5F1B">
        <w:rPr>
          <w:rFonts w:eastAsia="MS Mincho"/>
        </w:rPr>
        <w:t xml:space="preserve"> and adopt national legislation to fulfil </w:t>
      </w:r>
      <w:r w:rsidR="00044EAE">
        <w:rPr>
          <w:rFonts w:eastAsia="MS Mincho"/>
        </w:rPr>
        <w:t>its</w:t>
      </w:r>
      <w:r w:rsidR="003D5F1B" w:rsidRPr="003D5F1B">
        <w:rPr>
          <w:rFonts w:eastAsia="MS Mincho"/>
        </w:rPr>
        <w:t xml:space="preserve"> international obligations.</w:t>
      </w:r>
    </w:p>
    <w:p w:rsidR="003D5F1B" w:rsidRPr="003D5F1B" w:rsidRDefault="00B0376B" w:rsidP="00B0376B">
      <w:pPr>
        <w:pStyle w:val="SingleTxtG"/>
      </w:pPr>
      <w:r w:rsidRPr="003D5F1B">
        <w:t>47.</w:t>
      </w:r>
      <w:r w:rsidRPr="003D5F1B">
        <w:tab/>
      </w:r>
      <w:r w:rsidR="003D5F1B" w:rsidRPr="001F0BF4">
        <w:rPr>
          <w:u w:color="0000FF"/>
        </w:rPr>
        <w:t>Canada</w:t>
      </w:r>
      <w:r w:rsidR="003D5F1B" w:rsidRPr="003D5F1B">
        <w:t xml:space="preserve"> was deeply concerned </w:t>
      </w:r>
      <w:r w:rsidR="00044EAE">
        <w:t>at</w:t>
      </w:r>
      <w:r w:rsidR="003D5F1B" w:rsidRPr="003D5F1B">
        <w:t xml:space="preserve"> the ongoing detention of political prisoners and </w:t>
      </w:r>
      <w:r w:rsidR="00B86A1B">
        <w:t>at</w:t>
      </w:r>
      <w:r w:rsidR="003D5F1B" w:rsidRPr="003D5F1B">
        <w:t xml:space="preserve"> continuing restrictions on civil society.</w:t>
      </w:r>
    </w:p>
    <w:p w:rsidR="003D5F1B" w:rsidRPr="003D5F1B" w:rsidRDefault="00B0376B" w:rsidP="00B0376B">
      <w:pPr>
        <w:pStyle w:val="SingleTxtG"/>
      </w:pPr>
      <w:r w:rsidRPr="003D5F1B">
        <w:t>48.</w:t>
      </w:r>
      <w:r w:rsidRPr="003D5F1B">
        <w:tab/>
      </w:r>
      <w:r w:rsidR="003D5F1B" w:rsidRPr="001F0BF4">
        <w:rPr>
          <w:u w:color="0000FF"/>
        </w:rPr>
        <w:t>Chile</w:t>
      </w:r>
      <w:r w:rsidR="003D5F1B" w:rsidRPr="003D5F1B">
        <w:t xml:space="preserve"> urged </w:t>
      </w:r>
      <w:r w:rsidR="00B86A1B">
        <w:t xml:space="preserve">Belarus to </w:t>
      </w:r>
      <w:r w:rsidR="003D5F1B" w:rsidRPr="003D5F1B">
        <w:t>strengthen</w:t>
      </w:r>
      <w:r w:rsidR="00B86A1B">
        <w:t xml:space="preserve"> its</w:t>
      </w:r>
      <w:r w:rsidR="003D5F1B" w:rsidRPr="003D5F1B">
        <w:t xml:space="preserve"> cooperation with human rights mechanisms, especially </w:t>
      </w:r>
      <w:r w:rsidR="00B86A1B">
        <w:t>the s</w:t>
      </w:r>
      <w:r w:rsidR="003D5F1B" w:rsidRPr="003D5F1B">
        <w:t xml:space="preserve">pecial </w:t>
      </w:r>
      <w:r w:rsidR="00B86A1B">
        <w:t>p</w:t>
      </w:r>
      <w:r w:rsidR="003D5F1B" w:rsidRPr="003D5F1B">
        <w:t>rocedures.</w:t>
      </w:r>
    </w:p>
    <w:p w:rsidR="003D5F1B" w:rsidRPr="003D5F1B" w:rsidRDefault="00B0376B" w:rsidP="00B0376B">
      <w:pPr>
        <w:pStyle w:val="SingleTxtG"/>
        <w:rPr>
          <w:rFonts w:eastAsia="MS Mincho"/>
        </w:rPr>
      </w:pPr>
      <w:r w:rsidRPr="003D5F1B">
        <w:rPr>
          <w:rFonts w:eastAsia="MS Mincho"/>
        </w:rPr>
        <w:t>49.</w:t>
      </w:r>
      <w:r w:rsidRPr="003D5F1B">
        <w:rPr>
          <w:rFonts w:eastAsia="MS Mincho"/>
        </w:rPr>
        <w:tab/>
      </w:r>
      <w:r w:rsidR="003D5F1B" w:rsidRPr="001F0BF4">
        <w:rPr>
          <w:rFonts w:eastAsia="MS Mincho"/>
          <w:u w:color="0000FF"/>
        </w:rPr>
        <w:t>China</w:t>
      </w:r>
      <w:r w:rsidR="003D5F1B" w:rsidRPr="003D5F1B">
        <w:rPr>
          <w:rFonts w:eastAsia="MS Mincho"/>
        </w:rPr>
        <w:t xml:space="preserve"> welcomed the comprehensive measures to enhance social protection and to </w:t>
      </w:r>
      <w:r w:rsidR="00B86A1B">
        <w:rPr>
          <w:rFonts w:eastAsia="MS Mincho"/>
        </w:rPr>
        <w:t xml:space="preserve">ensure that </w:t>
      </w:r>
      <w:r w:rsidR="00B86A1B" w:rsidRPr="003D5F1B">
        <w:rPr>
          <w:rFonts w:eastAsia="MS Mincho"/>
        </w:rPr>
        <w:t>the elderly and others</w:t>
      </w:r>
      <w:r w:rsidR="00B86A1B">
        <w:rPr>
          <w:rFonts w:eastAsia="MS Mincho"/>
        </w:rPr>
        <w:t xml:space="preserve"> had an </w:t>
      </w:r>
      <w:r w:rsidR="003D5F1B" w:rsidRPr="003D5F1B">
        <w:rPr>
          <w:rFonts w:eastAsia="MS Mincho"/>
        </w:rPr>
        <w:t>adequate standard of living.</w:t>
      </w:r>
    </w:p>
    <w:p w:rsidR="003D5F1B" w:rsidRPr="003D5F1B" w:rsidRDefault="00B0376B" w:rsidP="00B0376B">
      <w:pPr>
        <w:pStyle w:val="SingleTxtG"/>
      </w:pPr>
      <w:r w:rsidRPr="003D5F1B">
        <w:t>50.</w:t>
      </w:r>
      <w:r w:rsidRPr="003D5F1B">
        <w:tab/>
      </w:r>
      <w:r w:rsidR="00693E86">
        <w:t xml:space="preserve">The </w:t>
      </w:r>
      <w:r w:rsidR="003D5F1B" w:rsidRPr="001F0BF4">
        <w:rPr>
          <w:u w:color="0000FF"/>
        </w:rPr>
        <w:t>Congo</w:t>
      </w:r>
      <w:r w:rsidR="003D5F1B" w:rsidRPr="003D5F1B">
        <w:t xml:space="preserve"> was concerned that conventions protecting the rights of migrant workers had yet to be incorporated into national legislation. </w:t>
      </w:r>
    </w:p>
    <w:p w:rsidR="003D5F1B" w:rsidRPr="003D5F1B" w:rsidRDefault="00B0376B" w:rsidP="00B0376B">
      <w:pPr>
        <w:pStyle w:val="SingleTxtG"/>
      </w:pPr>
      <w:r w:rsidRPr="003D5F1B">
        <w:t>51.</w:t>
      </w:r>
      <w:r w:rsidRPr="003D5F1B">
        <w:tab/>
      </w:r>
      <w:r w:rsidR="003D5F1B" w:rsidRPr="001F0BF4">
        <w:rPr>
          <w:u w:color="0000FF"/>
        </w:rPr>
        <w:t>Costa Rica</w:t>
      </w:r>
      <w:r w:rsidR="003D5F1B" w:rsidRPr="003D5F1B">
        <w:t xml:space="preserve"> noted the progress made. </w:t>
      </w:r>
    </w:p>
    <w:p w:rsidR="003D5F1B" w:rsidRPr="003D5F1B" w:rsidRDefault="00B0376B" w:rsidP="00B0376B">
      <w:pPr>
        <w:pStyle w:val="SingleTxtG"/>
        <w:rPr>
          <w:rFonts w:eastAsia="MS Mincho"/>
        </w:rPr>
      </w:pPr>
      <w:r w:rsidRPr="003D5F1B">
        <w:rPr>
          <w:rFonts w:eastAsia="MS Mincho"/>
        </w:rPr>
        <w:t>52.</w:t>
      </w:r>
      <w:r w:rsidRPr="003D5F1B">
        <w:rPr>
          <w:rFonts w:eastAsia="MS Mincho"/>
        </w:rPr>
        <w:tab/>
      </w:r>
      <w:r w:rsidR="003D5F1B" w:rsidRPr="001F0BF4">
        <w:rPr>
          <w:rFonts w:eastAsia="MS Mincho"/>
          <w:u w:color="0000FF"/>
        </w:rPr>
        <w:t>Croatia</w:t>
      </w:r>
      <w:r w:rsidR="003D5F1B" w:rsidRPr="003D5F1B">
        <w:rPr>
          <w:rFonts w:eastAsia="MS Mincho"/>
        </w:rPr>
        <w:t xml:space="preserve"> identified the right to peaceful assembly and freedom of expression as the most urgent issue.</w:t>
      </w:r>
    </w:p>
    <w:p w:rsidR="003D5F1B" w:rsidRPr="003D5F1B" w:rsidRDefault="00B0376B" w:rsidP="00B0376B">
      <w:pPr>
        <w:pStyle w:val="SingleTxtG"/>
      </w:pPr>
      <w:r w:rsidRPr="003D5F1B">
        <w:t>53.</w:t>
      </w:r>
      <w:r w:rsidRPr="003D5F1B">
        <w:tab/>
      </w:r>
      <w:r w:rsidR="003D5F1B" w:rsidRPr="001F0BF4">
        <w:rPr>
          <w:u w:color="0000FF"/>
        </w:rPr>
        <w:t>Singapore</w:t>
      </w:r>
      <w:r w:rsidR="003D5F1B" w:rsidRPr="003D5F1B">
        <w:t xml:space="preserve"> noted the adoption of legislation </w:t>
      </w:r>
      <w:r w:rsidR="00B86A1B">
        <w:t>on t</w:t>
      </w:r>
      <w:r w:rsidR="003D5F1B" w:rsidRPr="003D5F1B">
        <w:t xml:space="preserve">rafficking in </w:t>
      </w:r>
      <w:r w:rsidR="00B86A1B">
        <w:t>p</w:t>
      </w:r>
      <w:r w:rsidR="003D5F1B" w:rsidRPr="003D5F1B">
        <w:t>ersons in 2012 and the implementation of related policies.</w:t>
      </w:r>
    </w:p>
    <w:p w:rsidR="003D5F1B" w:rsidRPr="003D5F1B" w:rsidRDefault="00B0376B" w:rsidP="00B0376B">
      <w:pPr>
        <w:pStyle w:val="SingleTxtG"/>
      </w:pPr>
      <w:r w:rsidRPr="003D5F1B">
        <w:t>54.</w:t>
      </w:r>
      <w:r w:rsidRPr="003D5F1B">
        <w:tab/>
      </w:r>
      <w:r w:rsidR="003D5F1B" w:rsidRPr="003D5F1B">
        <w:t xml:space="preserve">The </w:t>
      </w:r>
      <w:r w:rsidR="003D5F1B" w:rsidRPr="001F0BF4">
        <w:rPr>
          <w:u w:color="0000FF"/>
        </w:rPr>
        <w:t>Czech Republic</w:t>
      </w:r>
      <w:r w:rsidR="003D5F1B" w:rsidRPr="003D5F1B">
        <w:t xml:space="preserve"> made recommendations.</w:t>
      </w:r>
    </w:p>
    <w:p w:rsidR="003D5F1B" w:rsidRDefault="00B0376B" w:rsidP="00B0376B">
      <w:pPr>
        <w:pStyle w:val="SingleTxtG"/>
        <w:rPr>
          <w:rFonts w:eastAsia="MS Mincho"/>
        </w:rPr>
      </w:pPr>
      <w:r>
        <w:rPr>
          <w:rFonts w:eastAsia="MS Mincho"/>
        </w:rPr>
        <w:t>55.</w:t>
      </w:r>
      <w:r>
        <w:rPr>
          <w:rFonts w:eastAsia="MS Mincho"/>
        </w:rPr>
        <w:tab/>
      </w:r>
      <w:r w:rsidR="003D5F1B" w:rsidRPr="003D5F1B">
        <w:rPr>
          <w:rFonts w:eastAsia="MS Mincho"/>
        </w:rPr>
        <w:t xml:space="preserve">The </w:t>
      </w:r>
      <w:r w:rsidR="003D5F1B" w:rsidRPr="001F0BF4">
        <w:rPr>
          <w:rFonts w:eastAsia="MS Mincho"/>
          <w:u w:color="0000FF"/>
        </w:rPr>
        <w:t>Democratic People’s Republic of Korea</w:t>
      </w:r>
      <w:r w:rsidR="003D5F1B" w:rsidRPr="003D5F1B">
        <w:rPr>
          <w:rFonts w:eastAsia="MS Mincho"/>
        </w:rPr>
        <w:t xml:space="preserve"> mentioned the considerable progress made in the implementation of the recommendations from the first </w:t>
      </w:r>
      <w:r w:rsidR="00AB3059">
        <w:rPr>
          <w:rStyle w:val="preferred"/>
        </w:rPr>
        <w:t>universal periodic review</w:t>
      </w:r>
      <w:r w:rsidR="003D5F1B" w:rsidRPr="003D5F1B">
        <w:rPr>
          <w:rFonts w:eastAsia="MS Mincho"/>
        </w:rPr>
        <w:t>.</w:t>
      </w:r>
    </w:p>
    <w:p w:rsidR="00AD6404" w:rsidRPr="00AD6404" w:rsidRDefault="00B0376B" w:rsidP="00B0376B">
      <w:pPr>
        <w:pStyle w:val="SingleTxtG"/>
        <w:rPr>
          <w:rFonts w:eastAsia="MS Mincho"/>
        </w:rPr>
      </w:pPr>
      <w:r w:rsidRPr="00AD6404">
        <w:rPr>
          <w:rFonts w:eastAsia="MS Mincho"/>
        </w:rPr>
        <w:t>56.</w:t>
      </w:r>
      <w:r w:rsidRPr="00AD6404">
        <w:rPr>
          <w:rFonts w:eastAsia="MS Mincho"/>
        </w:rPr>
        <w:tab/>
      </w:r>
      <w:r w:rsidR="00AD6404" w:rsidRPr="001F0BF4">
        <w:rPr>
          <w:rFonts w:eastAsia="MS Mincho"/>
          <w:u w:color="0000FF"/>
        </w:rPr>
        <w:t>Belarus</w:t>
      </w:r>
      <w:r w:rsidR="00AD6404" w:rsidRPr="00AD6404">
        <w:rPr>
          <w:rFonts w:eastAsia="MS Mincho"/>
        </w:rPr>
        <w:t xml:space="preserve"> outlined the priorities of the Ministry of Internal Affairs. The </w:t>
      </w:r>
      <w:proofErr w:type="gramStart"/>
      <w:r w:rsidR="00AD6404" w:rsidRPr="00AD6404">
        <w:rPr>
          <w:rFonts w:eastAsia="MS Mincho"/>
        </w:rPr>
        <w:t>operation</w:t>
      </w:r>
      <w:r w:rsidR="00B86A1B">
        <w:rPr>
          <w:rFonts w:eastAsia="MS Mincho"/>
        </w:rPr>
        <w:t>s</w:t>
      </w:r>
      <w:r w:rsidR="00AD6404" w:rsidRPr="00AD6404">
        <w:rPr>
          <w:rFonts w:eastAsia="MS Mincho"/>
        </w:rPr>
        <w:t xml:space="preserve"> of the police in detaining persons, using physical force, firearms and other means was</w:t>
      </w:r>
      <w:proofErr w:type="gramEnd"/>
      <w:r w:rsidR="00AD6404" w:rsidRPr="00AD6404">
        <w:rPr>
          <w:rFonts w:eastAsia="MS Mincho"/>
        </w:rPr>
        <w:t xml:space="preserve"> strictly regulated in law. Detained persons had the right to judicial examination of the legality of their detention. The law also allowed peo</w:t>
      </w:r>
      <w:r w:rsidR="00B86A1B">
        <w:rPr>
          <w:rFonts w:eastAsia="MS Mincho"/>
        </w:rPr>
        <w:t>ple</w:t>
      </w:r>
      <w:r w:rsidR="00AD6404" w:rsidRPr="00AD6404">
        <w:rPr>
          <w:rFonts w:eastAsia="MS Mincho"/>
        </w:rPr>
        <w:t xml:space="preserve"> to submit complaints about the behaviour of police officers; 6,000 </w:t>
      </w:r>
      <w:r w:rsidR="00B86A1B">
        <w:rPr>
          <w:rFonts w:eastAsia="MS Mincho"/>
        </w:rPr>
        <w:t xml:space="preserve">such </w:t>
      </w:r>
      <w:r w:rsidR="00AD6404" w:rsidRPr="00AD6404">
        <w:rPr>
          <w:rFonts w:eastAsia="MS Mincho"/>
        </w:rPr>
        <w:t xml:space="preserve">complaints </w:t>
      </w:r>
      <w:r w:rsidR="00B86A1B">
        <w:rPr>
          <w:rFonts w:eastAsia="MS Mincho"/>
        </w:rPr>
        <w:t>had been</w:t>
      </w:r>
      <w:r w:rsidR="00AD6404" w:rsidRPr="00AD6404">
        <w:rPr>
          <w:rFonts w:eastAsia="MS Mincho"/>
        </w:rPr>
        <w:t xml:space="preserve"> received in 2014, which represented a 10 per</w:t>
      </w:r>
      <w:r w:rsidR="00B86A1B">
        <w:rPr>
          <w:rFonts w:eastAsia="MS Mincho"/>
        </w:rPr>
        <w:t xml:space="preserve"> </w:t>
      </w:r>
      <w:r w:rsidR="00AD6404" w:rsidRPr="00AD6404">
        <w:rPr>
          <w:rFonts w:eastAsia="MS Mincho"/>
        </w:rPr>
        <w:t xml:space="preserve">cent reduction from 2013. </w:t>
      </w:r>
      <w:r w:rsidR="00B86A1B">
        <w:rPr>
          <w:rFonts w:eastAsia="MS Mincho"/>
        </w:rPr>
        <w:t>A</w:t>
      </w:r>
      <w:r w:rsidR="00B86A1B" w:rsidRPr="00AD6404">
        <w:rPr>
          <w:rFonts w:eastAsia="MS Mincho"/>
        </w:rPr>
        <w:t>fter investigation</w:t>
      </w:r>
      <w:r w:rsidR="00B86A1B">
        <w:rPr>
          <w:rFonts w:eastAsia="MS Mincho"/>
        </w:rPr>
        <w:t>, o</w:t>
      </w:r>
      <w:r w:rsidR="00AD6404" w:rsidRPr="00AD6404">
        <w:rPr>
          <w:rFonts w:eastAsia="MS Mincho"/>
        </w:rPr>
        <w:t xml:space="preserve">ne in ten of </w:t>
      </w:r>
      <w:r w:rsidR="00B86A1B">
        <w:rPr>
          <w:rFonts w:eastAsia="MS Mincho"/>
        </w:rPr>
        <w:t>the</w:t>
      </w:r>
      <w:r w:rsidR="00AD6404" w:rsidRPr="00AD6404">
        <w:rPr>
          <w:rFonts w:eastAsia="MS Mincho"/>
        </w:rPr>
        <w:t xml:space="preserve"> complaints had been found to be justified and appropriate measures </w:t>
      </w:r>
      <w:r w:rsidR="00B86A1B">
        <w:rPr>
          <w:rFonts w:eastAsia="MS Mincho"/>
        </w:rPr>
        <w:t>had been</w:t>
      </w:r>
      <w:r w:rsidR="00AD6404" w:rsidRPr="00AD6404">
        <w:rPr>
          <w:rFonts w:eastAsia="MS Mincho"/>
        </w:rPr>
        <w:t xml:space="preserve"> taken. Only five complaints </w:t>
      </w:r>
      <w:r w:rsidR="00B86A1B">
        <w:rPr>
          <w:rFonts w:eastAsia="MS Mincho"/>
        </w:rPr>
        <w:t xml:space="preserve">had been </w:t>
      </w:r>
      <w:r w:rsidR="00B86A1B" w:rsidRPr="00AD6404">
        <w:rPr>
          <w:rFonts w:eastAsia="MS Mincho"/>
        </w:rPr>
        <w:t>received</w:t>
      </w:r>
      <w:r w:rsidR="00B86A1B">
        <w:rPr>
          <w:rFonts w:eastAsia="MS Mincho"/>
        </w:rPr>
        <w:t xml:space="preserve"> concerning </w:t>
      </w:r>
      <w:r w:rsidR="00AD6404" w:rsidRPr="00AD6404">
        <w:rPr>
          <w:rFonts w:eastAsia="MS Mincho"/>
        </w:rPr>
        <w:t>the unlawful use of force. The same trends in the statistics had been seen from the start of 2015.</w:t>
      </w:r>
    </w:p>
    <w:p w:rsidR="00AD6404" w:rsidRPr="00AD6404" w:rsidRDefault="00B0376B" w:rsidP="00B0376B">
      <w:pPr>
        <w:pStyle w:val="SingleTxtG"/>
        <w:rPr>
          <w:rFonts w:eastAsia="MS Mincho"/>
        </w:rPr>
      </w:pPr>
      <w:r w:rsidRPr="00AD6404">
        <w:rPr>
          <w:rFonts w:eastAsia="MS Mincho"/>
        </w:rPr>
        <w:t>57.</w:t>
      </w:r>
      <w:r w:rsidRPr="00AD6404">
        <w:rPr>
          <w:rFonts w:eastAsia="MS Mincho"/>
        </w:rPr>
        <w:tab/>
      </w:r>
      <w:r w:rsidR="005F1718">
        <w:rPr>
          <w:rFonts w:eastAsia="MS Mincho"/>
        </w:rPr>
        <w:t>P</w:t>
      </w:r>
      <w:r w:rsidR="00AD6404" w:rsidRPr="00AD6404">
        <w:rPr>
          <w:rFonts w:eastAsia="MS Mincho"/>
        </w:rPr>
        <w:t>ublic prosecutors focused on preventing violations of the constitutional rights of citizens as the best method of preventing human rights violations and the indicators showed increased public confidence in the prosecutorial system. In cases of mass gatherings</w:t>
      </w:r>
      <w:r w:rsidR="00B86A1B">
        <w:rPr>
          <w:rFonts w:eastAsia="MS Mincho"/>
        </w:rPr>
        <w:t>,</w:t>
      </w:r>
      <w:r w:rsidR="00AD6404" w:rsidRPr="00AD6404">
        <w:rPr>
          <w:rFonts w:eastAsia="MS Mincho"/>
        </w:rPr>
        <w:t xml:space="preserve"> the prosecutors worked to ensure </w:t>
      </w:r>
      <w:r w:rsidR="00B86A1B">
        <w:rPr>
          <w:rFonts w:eastAsia="MS Mincho"/>
        </w:rPr>
        <w:t xml:space="preserve">that </w:t>
      </w:r>
      <w:r w:rsidR="00AD6404" w:rsidRPr="00AD6404">
        <w:rPr>
          <w:rFonts w:eastAsia="MS Mincho"/>
        </w:rPr>
        <w:t xml:space="preserve">public order </w:t>
      </w:r>
      <w:r w:rsidR="00B86A1B">
        <w:rPr>
          <w:rFonts w:eastAsia="MS Mincho"/>
        </w:rPr>
        <w:t xml:space="preserve">was maintained </w:t>
      </w:r>
      <w:r w:rsidR="00AD6404" w:rsidRPr="00AD6404">
        <w:rPr>
          <w:rFonts w:eastAsia="MS Mincho"/>
        </w:rPr>
        <w:t xml:space="preserve">and </w:t>
      </w:r>
      <w:r w:rsidR="00B86A1B">
        <w:rPr>
          <w:rFonts w:eastAsia="MS Mincho"/>
        </w:rPr>
        <w:t xml:space="preserve">to </w:t>
      </w:r>
      <w:r w:rsidR="00AD6404" w:rsidRPr="00AD6404">
        <w:rPr>
          <w:rFonts w:eastAsia="MS Mincho"/>
        </w:rPr>
        <w:t>protect the rights of all citizens</w:t>
      </w:r>
      <w:r w:rsidR="00B86A1B">
        <w:rPr>
          <w:rFonts w:eastAsia="MS Mincho"/>
        </w:rPr>
        <w:t>,</w:t>
      </w:r>
      <w:r w:rsidR="00AD6404" w:rsidRPr="00AD6404">
        <w:rPr>
          <w:rFonts w:eastAsia="MS Mincho"/>
        </w:rPr>
        <w:t xml:space="preserve"> not just th</w:t>
      </w:r>
      <w:r w:rsidR="00B86A1B">
        <w:rPr>
          <w:rFonts w:eastAsia="MS Mincho"/>
        </w:rPr>
        <w:t>at of</w:t>
      </w:r>
      <w:r w:rsidR="00AD6404" w:rsidRPr="00AD6404">
        <w:rPr>
          <w:rFonts w:eastAsia="MS Mincho"/>
        </w:rPr>
        <w:t xml:space="preserve"> participants. </w:t>
      </w:r>
      <w:r w:rsidR="005F1718">
        <w:rPr>
          <w:rFonts w:eastAsia="MS Mincho"/>
        </w:rPr>
        <w:t>P</w:t>
      </w:r>
      <w:r w:rsidR="00AD6404" w:rsidRPr="00AD6404">
        <w:rPr>
          <w:rFonts w:eastAsia="MS Mincho"/>
        </w:rPr>
        <w:t>rosecutors</w:t>
      </w:r>
      <w:r w:rsidR="005F1718">
        <w:rPr>
          <w:rFonts w:eastAsia="MS Mincho"/>
        </w:rPr>
        <w:t xml:space="preserve"> played an important</w:t>
      </w:r>
      <w:r w:rsidR="00AD6404" w:rsidRPr="00AD6404">
        <w:rPr>
          <w:rFonts w:eastAsia="MS Mincho"/>
        </w:rPr>
        <w:t xml:space="preserve"> role in pr</w:t>
      </w:r>
      <w:r w:rsidR="00B86A1B">
        <w:rPr>
          <w:rFonts w:eastAsia="MS Mincho"/>
        </w:rPr>
        <w:t>eventing</w:t>
      </w:r>
      <w:r w:rsidR="00AD6404" w:rsidRPr="00AD6404">
        <w:rPr>
          <w:rFonts w:eastAsia="MS Mincho"/>
        </w:rPr>
        <w:t xml:space="preserve"> illegal immigration</w:t>
      </w:r>
      <w:r w:rsidR="00B86A1B">
        <w:rPr>
          <w:rFonts w:eastAsia="MS Mincho"/>
        </w:rPr>
        <w:t>,</w:t>
      </w:r>
      <w:r w:rsidR="00AD6404" w:rsidRPr="00AD6404">
        <w:rPr>
          <w:rFonts w:eastAsia="MS Mincho"/>
        </w:rPr>
        <w:t xml:space="preserve"> in </w:t>
      </w:r>
      <w:r w:rsidR="00B86A1B">
        <w:rPr>
          <w:rFonts w:eastAsia="MS Mincho"/>
        </w:rPr>
        <w:t xml:space="preserve">the </w:t>
      </w:r>
      <w:r w:rsidR="00AD6404" w:rsidRPr="00AD6404">
        <w:rPr>
          <w:rFonts w:eastAsia="MS Mincho"/>
        </w:rPr>
        <w:t>light of the threat of terrorism</w:t>
      </w:r>
      <w:r w:rsidR="005F1718">
        <w:rPr>
          <w:rFonts w:eastAsia="MS Mincho"/>
        </w:rPr>
        <w:t>, and</w:t>
      </w:r>
      <w:r w:rsidR="00AD6404" w:rsidRPr="00AD6404">
        <w:rPr>
          <w:rFonts w:eastAsia="MS Mincho"/>
        </w:rPr>
        <w:t xml:space="preserve"> were also engaged in monitoring the Internet to gather evidence on issues such as trafficking in human beings, drug trafficking and threats to public order. The</w:t>
      </w:r>
      <w:r w:rsidR="00B86A1B">
        <w:rPr>
          <w:rFonts w:eastAsia="MS Mincho"/>
        </w:rPr>
        <w:t>y</w:t>
      </w:r>
      <w:r w:rsidR="00AD6404" w:rsidRPr="00AD6404">
        <w:rPr>
          <w:rFonts w:eastAsia="MS Mincho"/>
        </w:rPr>
        <w:t xml:space="preserve"> also thoroughly investigated all complains of torture or inhuman treatment.</w:t>
      </w:r>
    </w:p>
    <w:p w:rsidR="00AD6404" w:rsidRPr="00AD6404" w:rsidRDefault="00B0376B" w:rsidP="00B0376B">
      <w:pPr>
        <w:pStyle w:val="SingleTxtG"/>
        <w:rPr>
          <w:rFonts w:eastAsia="MS Mincho"/>
        </w:rPr>
      </w:pPr>
      <w:r w:rsidRPr="00AD6404">
        <w:rPr>
          <w:rFonts w:eastAsia="MS Mincho"/>
        </w:rPr>
        <w:t>58.</w:t>
      </w:r>
      <w:r w:rsidRPr="00AD6404">
        <w:rPr>
          <w:rFonts w:eastAsia="MS Mincho"/>
        </w:rPr>
        <w:tab/>
      </w:r>
      <w:r w:rsidR="00AD6404" w:rsidRPr="00AD6404">
        <w:rPr>
          <w:rFonts w:eastAsia="MS Mincho"/>
        </w:rPr>
        <w:t xml:space="preserve">The delegation outlined </w:t>
      </w:r>
      <w:r w:rsidR="00B86A1B">
        <w:rPr>
          <w:rFonts w:eastAsia="MS Mincho"/>
        </w:rPr>
        <w:t xml:space="preserve">the </w:t>
      </w:r>
      <w:r w:rsidR="00AD6404" w:rsidRPr="00AD6404">
        <w:rPr>
          <w:rFonts w:eastAsia="MS Mincho"/>
        </w:rPr>
        <w:t xml:space="preserve">policies </w:t>
      </w:r>
      <w:r w:rsidR="00B86A1B">
        <w:rPr>
          <w:rFonts w:eastAsia="MS Mincho"/>
        </w:rPr>
        <w:t xml:space="preserve">of </w:t>
      </w:r>
      <w:r w:rsidR="00B86A1B" w:rsidRPr="001F0BF4">
        <w:rPr>
          <w:rFonts w:eastAsia="MS Mincho"/>
          <w:u w:color="0000FF"/>
        </w:rPr>
        <w:t>Belarus</w:t>
      </w:r>
      <w:r w:rsidR="00B86A1B" w:rsidRPr="00AD6404">
        <w:rPr>
          <w:rFonts w:eastAsia="MS Mincho"/>
        </w:rPr>
        <w:t xml:space="preserve"> </w:t>
      </w:r>
      <w:r w:rsidR="00AD6404" w:rsidRPr="00AD6404">
        <w:rPr>
          <w:rFonts w:eastAsia="MS Mincho"/>
        </w:rPr>
        <w:t>on the execution of sanctions, including the legal framework</w:t>
      </w:r>
      <w:r w:rsidR="00B86A1B">
        <w:rPr>
          <w:rFonts w:eastAsia="MS Mincho"/>
        </w:rPr>
        <w:t>,</w:t>
      </w:r>
      <w:r w:rsidR="00AD6404" w:rsidRPr="00AD6404">
        <w:rPr>
          <w:rFonts w:eastAsia="MS Mincho"/>
        </w:rPr>
        <w:t xml:space="preserve"> and noted that compulsory labour for prisoners did not constitute forced labour under the </w:t>
      </w:r>
      <w:r w:rsidR="00B86A1B">
        <w:rPr>
          <w:rFonts w:eastAsia="MS Mincho"/>
        </w:rPr>
        <w:t xml:space="preserve">terms of the </w:t>
      </w:r>
      <w:r w:rsidR="00AD6404" w:rsidRPr="00AD6404">
        <w:rPr>
          <w:rFonts w:eastAsia="MS Mincho"/>
        </w:rPr>
        <w:t>conventions</w:t>
      </w:r>
      <w:r w:rsidR="00B86A1B">
        <w:rPr>
          <w:rFonts w:eastAsia="MS Mincho"/>
        </w:rPr>
        <w:t xml:space="preserve"> of the International Labour Organization</w:t>
      </w:r>
      <w:r w:rsidR="00AD6404" w:rsidRPr="00AD6404">
        <w:rPr>
          <w:rFonts w:eastAsia="MS Mincho"/>
        </w:rPr>
        <w:t xml:space="preserve">. Prison management </w:t>
      </w:r>
      <w:r w:rsidR="00F45E4D">
        <w:rPr>
          <w:rFonts w:eastAsia="MS Mincho"/>
        </w:rPr>
        <w:t xml:space="preserve">authorities </w:t>
      </w:r>
      <w:r w:rsidR="00AD6404" w:rsidRPr="00AD6404">
        <w:rPr>
          <w:rFonts w:eastAsia="MS Mincho"/>
        </w:rPr>
        <w:t>w</w:t>
      </w:r>
      <w:r w:rsidR="00F45E4D">
        <w:rPr>
          <w:rFonts w:eastAsia="MS Mincho"/>
        </w:rPr>
        <w:t>ere</w:t>
      </w:r>
      <w:r w:rsidR="00AD6404" w:rsidRPr="00AD6404">
        <w:rPr>
          <w:rFonts w:eastAsia="MS Mincho"/>
        </w:rPr>
        <w:t xml:space="preserve"> open to cooperation with civil society organizations, including international </w:t>
      </w:r>
      <w:r w:rsidR="00B86A1B">
        <w:rPr>
          <w:rFonts w:eastAsia="MS Mincho"/>
        </w:rPr>
        <w:t>non-governmental organizations (</w:t>
      </w:r>
      <w:r w:rsidR="00AD6404" w:rsidRPr="00AD6404">
        <w:rPr>
          <w:rFonts w:eastAsia="MS Mincho"/>
        </w:rPr>
        <w:t>NGOs</w:t>
      </w:r>
      <w:r w:rsidR="00B86A1B">
        <w:rPr>
          <w:rFonts w:eastAsia="MS Mincho"/>
        </w:rPr>
        <w:t>)</w:t>
      </w:r>
      <w:r w:rsidR="00AD6404" w:rsidRPr="00AD6404">
        <w:rPr>
          <w:rFonts w:eastAsia="MS Mincho"/>
        </w:rPr>
        <w:t xml:space="preserve">, and there was a </w:t>
      </w:r>
      <w:r w:rsidR="00B86A1B">
        <w:rPr>
          <w:rFonts w:eastAsia="MS Mincho"/>
        </w:rPr>
        <w:t>S</w:t>
      </w:r>
      <w:r w:rsidR="00AD6404" w:rsidRPr="00AD6404">
        <w:rPr>
          <w:rFonts w:eastAsia="MS Mincho"/>
        </w:rPr>
        <w:t xml:space="preserve">tate system for oversight of </w:t>
      </w:r>
      <w:r w:rsidR="00CE741D">
        <w:rPr>
          <w:rFonts w:eastAsia="MS Mincho"/>
        </w:rPr>
        <w:t>penal</w:t>
      </w:r>
      <w:r w:rsidR="00AD6404" w:rsidRPr="00AD6404">
        <w:rPr>
          <w:rFonts w:eastAsia="MS Mincho"/>
        </w:rPr>
        <w:t xml:space="preserve"> institution</w:t>
      </w:r>
      <w:r w:rsidR="00CE741D">
        <w:rPr>
          <w:rFonts w:eastAsia="MS Mincho"/>
        </w:rPr>
        <w:t>s</w:t>
      </w:r>
      <w:r w:rsidR="00AD6404" w:rsidRPr="00AD6404">
        <w:rPr>
          <w:rFonts w:eastAsia="MS Mincho"/>
        </w:rPr>
        <w:t xml:space="preserve"> which also included judicial oversight. NGOs could participate in the commissions for oversight and also ha</w:t>
      </w:r>
      <w:r w:rsidR="00F45E4D">
        <w:rPr>
          <w:rFonts w:eastAsia="MS Mincho"/>
        </w:rPr>
        <w:t>d</w:t>
      </w:r>
      <w:r w:rsidR="00AD6404" w:rsidRPr="00AD6404">
        <w:rPr>
          <w:rFonts w:eastAsia="MS Mincho"/>
        </w:rPr>
        <w:t xml:space="preserve"> access to</w:t>
      </w:r>
      <w:r w:rsidR="00CE741D">
        <w:rPr>
          <w:rFonts w:eastAsia="MS Mincho"/>
        </w:rPr>
        <w:t xml:space="preserve"> the</w:t>
      </w:r>
      <w:r w:rsidR="00AD6404" w:rsidRPr="00AD6404">
        <w:rPr>
          <w:rFonts w:eastAsia="MS Mincho"/>
        </w:rPr>
        <w:t xml:space="preserve"> </w:t>
      </w:r>
      <w:r w:rsidR="00CE741D">
        <w:rPr>
          <w:rFonts w:eastAsia="MS Mincho"/>
        </w:rPr>
        <w:t>correctional</w:t>
      </w:r>
      <w:r w:rsidR="00AD6404" w:rsidRPr="00AD6404">
        <w:rPr>
          <w:rFonts w:eastAsia="MS Mincho"/>
        </w:rPr>
        <w:t xml:space="preserve"> institutions outside of the commission, as </w:t>
      </w:r>
      <w:r w:rsidR="00F45E4D">
        <w:rPr>
          <w:rFonts w:eastAsia="MS Mincho"/>
        </w:rPr>
        <w:t>did</w:t>
      </w:r>
      <w:r w:rsidR="00AD6404" w:rsidRPr="00AD6404">
        <w:rPr>
          <w:rFonts w:eastAsia="MS Mincho"/>
        </w:rPr>
        <w:t xml:space="preserve"> religious organizations. </w:t>
      </w:r>
      <w:r w:rsidR="00F45E4D">
        <w:rPr>
          <w:rFonts w:eastAsia="MS Mincho"/>
        </w:rPr>
        <w:t xml:space="preserve">Furthermore, </w:t>
      </w:r>
      <w:r w:rsidR="00AD6404" w:rsidRPr="00AD6404">
        <w:rPr>
          <w:rFonts w:eastAsia="MS Mincho"/>
        </w:rPr>
        <w:t>NGOs could participate in rehabilitation activities.</w:t>
      </w:r>
    </w:p>
    <w:p w:rsidR="00AD6404" w:rsidRPr="00AD6404" w:rsidRDefault="00B0376B" w:rsidP="00B0376B">
      <w:pPr>
        <w:pStyle w:val="SingleTxtG"/>
        <w:rPr>
          <w:rFonts w:eastAsia="MS Mincho"/>
        </w:rPr>
      </w:pPr>
      <w:r w:rsidRPr="00AD6404">
        <w:rPr>
          <w:rFonts w:eastAsia="MS Mincho"/>
        </w:rPr>
        <w:t>59.</w:t>
      </w:r>
      <w:r w:rsidRPr="00AD6404">
        <w:rPr>
          <w:rFonts w:eastAsia="MS Mincho"/>
        </w:rPr>
        <w:tab/>
      </w:r>
      <w:r w:rsidR="00F45E4D" w:rsidRPr="001F0BF4">
        <w:rPr>
          <w:rFonts w:eastAsia="MS Mincho"/>
          <w:u w:color="0000FF"/>
        </w:rPr>
        <w:t>Belarus</w:t>
      </w:r>
      <w:r w:rsidR="00F45E4D">
        <w:rPr>
          <w:rFonts w:eastAsia="MS Mincho"/>
          <w:u w:color="0000FF"/>
        </w:rPr>
        <w:t xml:space="preserve"> </w:t>
      </w:r>
      <w:r w:rsidR="005F1718">
        <w:rPr>
          <w:rFonts w:eastAsia="MS Mincho"/>
          <w:u w:color="0000FF"/>
        </w:rPr>
        <w:t xml:space="preserve">had been cooperating </w:t>
      </w:r>
      <w:r w:rsidR="00AD6404" w:rsidRPr="00AD6404">
        <w:rPr>
          <w:rFonts w:eastAsia="MS Mincho"/>
        </w:rPr>
        <w:t>with the United Nations human rights mechanisms</w:t>
      </w:r>
      <w:r w:rsidR="005F1718">
        <w:rPr>
          <w:rFonts w:eastAsia="MS Mincho"/>
        </w:rPr>
        <w:t xml:space="preserve"> and had invited</w:t>
      </w:r>
      <w:r w:rsidR="00AD6404" w:rsidRPr="00AD6404">
        <w:rPr>
          <w:rFonts w:eastAsia="MS Mincho"/>
        </w:rPr>
        <w:t xml:space="preserve"> </w:t>
      </w:r>
      <w:r w:rsidR="005F1718">
        <w:rPr>
          <w:rFonts w:eastAsia="MS Mincho"/>
        </w:rPr>
        <w:t>t</w:t>
      </w:r>
      <w:r w:rsidR="00AD6404" w:rsidRPr="00AD6404">
        <w:rPr>
          <w:rFonts w:eastAsia="MS Mincho"/>
        </w:rPr>
        <w:t xml:space="preserve">he </w:t>
      </w:r>
      <w:r w:rsidR="00F45E4D">
        <w:rPr>
          <w:rFonts w:eastAsia="MS Mincho"/>
        </w:rPr>
        <w:t>s</w:t>
      </w:r>
      <w:r w:rsidR="00AD6404" w:rsidRPr="00AD6404">
        <w:rPr>
          <w:rFonts w:eastAsia="MS Mincho"/>
        </w:rPr>
        <w:t xml:space="preserve">pecial </w:t>
      </w:r>
      <w:r w:rsidR="00F45E4D">
        <w:rPr>
          <w:rFonts w:eastAsia="MS Mincho"/>
        </w:rPr>
        <w:t>p</w:t>
      </w:r>
      <w:r w:rsidR="00AD6404" w:rsidRPr="00AD6404">
        <w:rPr>
          <w:rFonts w:eastAsia="MS Mincho"/>
        </w:rPr>
        <w:t xml:space="preserve">rocedures </w:t>
      </w:r>
      <w:r w:rsidR="00F45E4D">
        <w:rPr>
          <w:rFonts w:eastAsia="MS Mincho"/>
        </w:rPr>
        <w:t>to visit the country</w:t>
      </w:r>
      <w:r w:rsidR="00AD6404" w:rsidRPr="00AD6404">
        <w:rPr>
          <w:rFonts w:eastAsia="MS Mincho"/>
        </w:rPr>
        <w:t xml:space="preserve">, but responses had not yet been received. However, </w:t>
      </w:r>
      <w:r w:rsidR="005F1718">
        <w:rPr>
          <w:rFonts w:eastAsia="MS Mincho"/>
        </w:rPr>
        <w:t>it</w:t>
      </w:r>
      <w:r w:rsidR="00AD6404" w:rsidRPr="00AD6404">
        <w:rPr>
          <w:rFonts w:eastAsia="MS Mincho"/>
        </w:rPr>
        <w:t xml:space="preserve"> did not support the mandate</w:t>
      </w:r>
      <w:r w:rsidR="00F45E4D">
        <w:rPr>
          <w:rFonts w:eastAsia="MS Mincho"/>
        </w:rPr>
        <w:t>s</w:t>
      </w:r>
      <w:r w:rsidR="00AD6404" w:rsidRPr="00AD6404">
        <w:rPr>
          <w:rFonts w:eastAsia="MS Mincho"/>
        </w:rPr>
        <w:t xml:space="preserve"> of the </w:t>
      </w:r>
      <w:r w:rsidR="00F45E4D">
        <w:rPr>
          <w:rFonts w:eastAsia="MS Mincho"/>
        </w:rPr>
        <w:t>s</w:t>
      </w:r>
      <w:r w:rsidR="00AD6404" w:rsidRPr="00AD6404">
        <w:rPr>
          <w:rFonts w:eastAsia="MS Mincho"/>
        </w:rPr>
        <w:t xml:space="preserve">pecial </w:t>
      </w:r>
      <w:r w:rsidR="00F45E4D">
        <w:rPr>
          <w:rFonts w:eastAsia="MS Mincho"/>
        </w:rPr>
        <w:t>p</w:t>
      </w:r>
      <w:r w:rsidR="00AD6404" w:rsidRPr="00AD6404">
        <w:rPr>
          <w:rFonts w:eastAsia="MS Mincho"/>
        </w:rPr>
        <w:t xml:space="preserve">rocedures </w:t>
      </w:r>
      <w:r w:rsidR="00F45E4D">
        <w:rPr>
          <w:rFonts w:eastAsia="MS Mincho"/>
        </w:rPr>
        <w:t>that</w:t>
      </w:r>
      <w:r w:rsidR="00AD6404" w:rsidRPr="00AD6404">
        <w:rPr>
          <w:rFonts w:eastAsia="MS Mincho"/>
        </w:rPr>
        <w:t xml:space="preserve"> violated the Human Rights Council resolutions on institution</w:t>
      </w:r>
      <w:r w:rsidR="00F45E4D">
        <w:rPr>
          <w:rFonts w:eastAsia="MS Mincho"/>
        </w:rPr>
        <w:t>-</w:t>
      </w:r>
      <w:r w:rsidR="00AD6404" w:rsidRPr="00AD6404">
        <w:rPr>
          <w:rFonts w:eastAsia="MS Mincho"/>
        </w:rPr>
        <w:t>building. The political engagement of certain mandate</w:t>
      </w:r>
      <w:r w:rsidR="00F45E4D">
        <w:rPr>
          <w:rFonts w:eastAsia="MS Mincho"/>
        </w:rPr>
        <w:t xml:space="preserve"> </w:t>
      </w:r>
      <w:r w:rsidR="00AD6404" w:rsidRPr="00AD6404">
        <w:rPr>
          <w:rFonts w:eastAsia="MS Mincho"/>
        </w:rPr>
        <w:t xml:space="preserve">holders was not conducive to respectful dialogue and they had thus not been invited. </w:t>
      </w:r>
      <w:r w:rsidR="00AD6404" w:rsidRPr="001F0BF4">
        <w:rPr>
          <w:rFonts w:eastAsia="MS Mincho"/>
          <w:u w:color="0000FF"/>
        </w:rPr>
        <w:t>Belarus</w:t>
      </w:r>
      <w:r w:rsidR="00AD6404" w:rsidRPr="00AD6404">
        <w:rPr>
          <w:rFonts w:eastAsia="MS Mincho"/>
        </w:rPr>
        <w:t xml:space="preserve"> had cooperated actively with OHCHR and in </w:t>
      </w:r>
      <w:proofErr w:type="gramStart"/>
      <w:r w:rsidR="00AD6404" w:rsidRPr="00AD6404">
        <w:rPr>
          <w:rFonts w:eastAsia="MS Mincho"/>
        </w:rPr>
        <w:t>2011</w:t>
      </w:r>
      <w:r w:rsidR="00F45E4D">
        <w:rPr>
          <w:rFonts w:eastAsia="MS Mincho"/>
        </w:rPr>
        <w:t>,</w:t>
      </w:r>
      <w:proofErr w:type="gramEnd"/>
      <w:r w:rsidR="00AD6404" w:rsidRPr="00AD6404">
        <w:rPr>
          <w:rFonts w:eastAsia="MS Mincho"/>
        </w:rPr>
        <w:t xml:space="preserve"> the High Commissioner had been invited to visit. </w:t>
      </w:r>
      <w:r w:rsidR="005F1718">
        <w:rPr>
          <w:rFonts w:eastAsia="MS Mincho"/>
        </w:rPr>
        <w:t>T</w:t>
      </w:r>
      <w:r w:rsidR="00AD6404" w:rsidRPr="00AD6404">
        <w:rPr>
          <w:rFonts w:eastAsia="MS Mincho"/>
        </w:rPr>
        <w:t>echnical cooperation activities</w:t>
      </w:r>
      <w:r w:rsidR="00F45E4D">
        <w:rPr>
          <w:rFonts w:eastAsia="MS Mincho"/>
        </w:rPr>
        <w:t xml:space="preserve"> had been undertaken</w:t>
      </w:r>
      <w:r w:rsidR="005F1718">
        <w:rPr>
          <w:rFonts w:eastAsia="MS Mincho"/>
        </w:rPr>
        <w:t xml:space="preserve"> and</w:t>
      </w:r>
      <w:r w:rsidR="00AD6404" w:rsidRPr="00AD6404">
        <w:rPr>
          <w:rFonts w:eastAsia="MS Mincho"/>
        </w:rPr>
        <w:t xml:space="preserve"> consultations on the possible creation of an Ombudsman had also included international experts, </w:t>
      </w:r>
      <w:r w:rsidR="00F45E4D">
        <w:rPr>
          <w:rFonts w:eastAsia="MS Mincho"/>
        </w:rPr>
        <w:t xml:space="preserve">representatives of </w:t>
      </w:r>
      <w:r w:rsidR="00AD6404" w:rsidRPr="00AD6404">
        <w:rPr>
          <w:rFonts w:eastAsia="MS Mincho"/>
        </w:rPr>
        <w:t xml:space="preserve">the Council of Europe and civil society, </w:t>
      </w:r>
      <w:r w:rsidR="00F45E4D">
        <w:rPr>
          <w:rFonts w:eastAsia="MS Mincho"/>
        </w:rPr>
        <w:t xml:space="preserve">and representatives of </w:t>
      </w:r>
      <w:r w:rsidR="00AD6404" w:rsidRPr="00AD6404">
        <w:rPr>
          <w:rFonts w:eastAsia="MS Mincho"/>
        </w:rPr>
        <w:t xml:space="preserve">organizations </w:t>
      </w:r>
      <w:r w:rsidR="00F45E4D">
        <w:rPr>
          <w:rFonts w:eastAsia="MS Mincho"/>
        </w:rPr>
        <w:t>that</w:t>
      </w:r>
      <w:r w:rsidR="00AD6404" w:rsidRPr="00AD6404">
        <w:rPr>
          <w:rFonts w:eastAsia="MS Mincho"/>
        </w:rPr>
        <w:t xml:space="preserve"> did not support the Government’s policies. </w:t>
      </w:r>
      <w:r w:rsidR="005F1718">
        <w:rPr>
          <w:rFonts w:eastAsia="MS Mincho"/>
        </w:rPr>
        <w:t>T</w:t>
      </w:r>
      <w:r w:rsidR="00AD6404" w:rsidRPr="00AD6404">
        <w:rPr>
          <w:rFonts w:eastAsia="MS Mincho"/>
        </w:rPr>
        <w:t xml:space="preserve">he Vienna Declaration and Programme of Action gave </w:t>
      </w:r>
      <w:r w:rsidR="00F45E4D">
        <w:rPr>
          <w:rFonts w:eastAsia="MS Mincho"/>
        </w:rPr>
        <w:t>S</w:t>
      </w:r>
      <w:r w:rsidR="00AD6404" w:rsidRPr="00AD6404">
        <w:rPr>
          <w:rFonts w:eastAsia="MS Mincho"/>
        </w:rPr>
        <w:t xml:space="preserve">tates </w:t>
      </w:r>
      <w:r w:rsidR="00F45E4D" w:rsidRPr="00AD6404">
        <w:rPr>
          <w:rFonts w:eastAsia="MS Mincho"/>
        </w:rPr>
        <w:t xml:space="preserve">the right to </w:t>
      </w:r>
      <w:r w:rsidR="00AD6404" w:rsidRPr="00AD6404">
        <w:rPr>
          <w:rFonts w:eastAsia="MS Mincho"/>
        </w:rPr>
        <w:t xml:space="preserve">decide upon the appropriate national structures. </w:t>
      </w:r>
    </w:p>
    <w:p w:rsidR="00AD6404" w:rsidRDefault="00B0376B" w:rsidP="00B0376B">
      <w:pPr>
        <w:pStyle w:val="SingleTxtG"/>
        <w:rPr>
          <w:rFonts w:eastAsia="MS Mincho"/>
        </w:rPr>
      </w:pPr>
      <w:r>
        <w:rPr>
          <w:rFonts w:eastAsia="MS Mincho"/>
        </w:rPr>
        <w:t>60.</w:t>
      </w:r>
      <w:r>
        <w:rPr>
          <w:rFonts w:eastAsia="MS Mincho"/>
        </w:rPr>
        <w:tab/>
      </w:r>
      <w:r w:rsidR="005F1718">
        <w:rPr>
          <w:rFonts w:eastAsia="MS Mincho"/>
          <w:u w:color="0000FF"/>
        </w:rPr>
        <w:t>L</w:t>
      </w:r>
      <w:r w:rsidR="00406FBA">
        <w:rPr>
          <w:rStyle w:val="preferred"/>
        </w:rPr>
        <w:t>esbian, gay, bisexual, transgender and intersex</w:t>
      </w:r>
      <w:r w:rsidR="00AD6404" w:rsidRPr="00AD6404">
        <w:rPr>
          <w:rFonts w:eastAsia="MS Mincho"/>
        </w:rPr>
        <w:t xml:space="preserve"> persons</w:t>
      </w:r>
      <w:r w:rsidR="005F1718">
        <w:rPr>
          <w:rFonts w:eastAsia="MS Mincho"/>
        </w:rPr>
        <w:t xml:space="preserve"> </w:t>
      </w:r>
      <w:r w:rsidR="005F1718" w:rsidRPr="00AD6404">
        <w:rPr>
          <w:rFonts w:eastAsia="MS Mincho"/>
        </w:rPr>
        <w:t>enjoyed</w:t>
      </w:r>
      <w:r w:rsidR="005F1718">
        <w:rPr>
          <w:rFonts w:eastAsia="MS Mincho"/>
        </w:rPr>
        <w:t xml:space="preserve"> </w:t>
      </w:r>
      <w:r w:rsidR="005F1718" w:rsidRPr="00AD6404">
        <w:rPr>
          <w:rFonts w:eastAsia="MS Mincho"/>
        </w:rPr>
        <w:t>equality</w:t>
      </w:r>
      <w:r w:rsidR="00AD6404" w:rsidRPr="00AD6404">
        <w:rPr>
          <w:rFonts w:eastAsia="MS Mincho"/>
        </w:rPr>
        <w:t>, including the availability of free sex-change surgery.</w:t>
      </w:r>
    </w:p>
    <w:p w:rsidR="003D5F1B" w:rsidRPr="003D5F1B" w:rsidRDefault="00B0376B" w:rsidP="00B0376B">
      <w:pPr>
        <w:pStyle w:val="SingleTxtG"/>
      </w:pPr>
      <w:r w:rsidRPr="003D5F1B">
        <w:t>61.</w:t>
      </w:r>
      <w:r w:rsidRPr="003D5F1B">
        <w:tab/>
      </w:r>
      <w:r w:rsidR="003D5F1B" w:rsidRPr="001F0BF4">
        <w:rPr>
          <w:u w:color="0000FF"/>
        </w:rPr>
        <w:t>Denmark</w:t>
      </w:r>
      <w:r w:rsidR="0064581B">
        <w:t xml:space="preserve"> welcomed the release of Ales </w:t>
      </w:r>
      <w:proofErr w:type="spellStart"/>
      <w:r w:rsidR="0064581B">
        <w:t>Bi</w:t>
      </w:r>
      <w:r w:rsidR="003D5F1B" w:rsidRPr="003D5F1B">
        <w:t>aliatski</w:t>
      </w:r>
      <w:proofErr w:type="spellEnd"/>
      <w:r w:rsidR="003D5F1B" w:rsidRPr="003D5F1B">
        <w:t>, but remained concerned at the situation regarding freedom of expression and assembly and remaining political prisoners.</w:t>
      </w:r>
    </w:p>
    <w:p w:rsidR="003D5F1B" w:rsidRPr="003D5F1B" w:rsidRDefault="00B0376B" w:rsidP="00B0376B">
      <w:pPr>
        <w:pStyle w:val="SingleTxtG"/>
      </w:pPr>
      <w:r w:rsidRPr="003D5F1B">
        <w:t>62.</w:t>
      </w:r>
      <w:r w:rsidRPr="003D5F1B">
        <w:tab/>
      </w:r>
      <w:r w:rsidR="003D5F1B" w:rsidRPr="001F0BF4">
        <w:rPr>
          <w:u w:color="0000FF"/>
        </w:rPr>
        <w:t>Ecuador</w:t>
      </w:r>
      <w:r w:rsidR="003D5F1B" w:rsidRPr="003D5F1B">
        <w:t xml:space="preserve"> acknowledged the implementation of </w:t>
      </w:r>
      <w:r w:rsidR="00AB3059">
        <w:t xml:space="preserve">the </w:t>
      </w:r>
      <w:r w:rsidR="00AB3059">
        <w:rPr>
          <w:rStyle w:val="preferred"/>
        </w:rPr>
        <w:t>universal periodic review</w:t>
      </w:r>
      <w:r w:rsidR="003D5F1B" w:rsidRPr="003D5F1B">
        <w:t xml:space="preserve"> recommendations on free education and the national action plan on gender equality.</w:t>
      </w:r>
    </w:p>
    <w:p w:rsidR="003D5F1B" w:rsidRPr="003D5F1B" w:rsidRDefault="00B0376B" w:rsidP="00B0376B">
      <w:pPr>
        <w:pStyle w:val="SingleTxtG"/>
        <w:rPr>
          <w:rFonts w:eastAsia="Calibri"/>
        </w:rPr>
      </w:pPr>
      <w:r w:rsidRPr="003D5F1B">
        <w:rPr>
          <w:rFonts w:eastAsia="Calibri"/>
        </w:rPr>
        <w:t>63.</w:t>
      </w:r>
      <w:r w:rsidRPr="003D5F1B">
        <w:rPr>
          <w:rFonts w:eastAsia="Calibri"/>
        </w:rPr>
        <w:tab/>
      </w:r>
      <w:r w:rsidR="003D5F1B" w:rsidRPr="00D52085">
        <w:rPr>
          <w:rFonts w:eastAsia="Calibri"/>
          <w:u w:color="0000FF"/>
        </w:rPr>
        <w:t>Egypt</w:t>
      </w:r>
      <w:r w:rsidR="003D5F1B" w:rsidRPr="00D52085">
        <w:rPr>
          <w:rFonts w:eastAsia="Calibri"/>
        </w:rPr>
        <w:t xml:space="preserve"> welcomed steps</w:t>
      </w:r>
      <w:r w:rsidR="003D5F1B" w:rsidRPr="003D5F1B">
        <w:rPr>
          <w:rFonts w:eastAsia="Calibri"/>
        </w:rPr>
        <w:t xml:space="preserve"> </w:t>
      </w:r>
      <w:r w:rsidR="00D52085">
        <w:rPr>
          <w:rFonts w:eastAsia="Calibri"/>
        </w:rPr>
        <w:t>to</w:t>
      </w:r>
      <w:r w:rsidR="003D5F1B" w:rsidRPr="003D5F1B">
        <w:rPr>
          <w:rFonts w:eastAsia="Calibri"/>
        </w:rPr>
        <w:t xml:space="preserve"> combat human trafficking</w:t>
      </w:r>
      <w:r w:rsidR="00D52085">
        <w:rPr>
          <w:rFonts w:eastAsia="Calibri"/>
        </w:rPr>
        <w:t xml:space="preserve"> and</w:t>
      </w:r>
      <w:r w:rsidR="003D5F1B" w:rsidRPr="003D5F1B">
        <w:rPr>
          <w:rFonts w:eastAsia="Calibri"/>
        </w:rPr>
        <w:t xml:space="preserve"> prevent torture, and legal reforms, particularly amendments to the </w:t>
      </w:r>
      <w:r w:rsidR="00E2636B">
        <w:rPr>
          <w:rFonts w:eastAsia="Calibri"/>
        </w:rPr>
        <w:t>L</w:t>
      </w:r>
      <w:r w:rsidR="003D5F1B" w:rsidRPr="003D5F1B">
        <w:rPr>
          <w:rFonts w:eastAsia="Calibri"/>
        </w:rPr>
        <w:t xml:space="preserve">abour and </w:t>
      </w:r>
      <w:r w:rsidR="00E2636B">
        <w:rPr>
          <w:rFonts w:eastAsia="Calibri"/>
        </w:rPr>
        <w:t>C</w:t>
      </w:r>
      <w:r w:rsidR="003D5F1B" w:rsidRPr="003D5F1B">
        <w:rPr>
          <w:rFonts w:eastAsia="Calibri"/>
        </w:rPr>
        <w:t xml:space="preserve">riminal </w:t>
      </w:r>
      <w:r w:rsidR="00E2636B">
        <w:rPr>
          <w:rFonts w:eastAsia="Calibri"/>
        </w:rPr>
        <w:t>P</w:t>
      </w:r>
      <w:r w:rsidR="003D5F1B" w:rsidRPr="003D5F1B">
        <w:rPr>
          <w:rFonts w:eastAsia="Calibri"/>
        </w:rPr>
        <w:t xml:space="preserve">rocedure </w:t>
      </w:r>
      <w:r w:rsidR="00E2636B">
        <w:rPr>
          <w:rFonts w:eastAsia="Calibri"/>
        </w:rPr>
        <w:t>C</w:t>
      </w:r>
      <w:r w:rsidR="003D5F1B" w:rsidRPr="003D5F1B">
        <w:rPr>
          <w:rFonts w:eastAsia="Calibri"/>
        </w:rPr>
        <w:t>odes.</w:t>
      </w:r>
    </w:p>
    <w:p w:rsidR="003D5F1B" w:rsidRPr="003D5F1B" w:rsidRDefault="00B0376B" w:rsidP="00B0376B">
      <w:pPr>
        <w:pStyle w:val="SingleTxtG"/>
      </w:pPr>
      <w:r w:rsidRPr="003D5F1B">
        <w:t>64.</w:t>
      </w:r>
      <w:r w:rsidRPr="003D5F1B">
        <w:tab/>
      </w:r>
      <w:r w:rsidR="003D5F1B" w:rsidRPr="001F0BF4">
        <w:rPr>
          <w:u w:color="0000FF"/>
        </w:rPr>
        <w:t>El Salvador</w:t>
      </w:r>
      <w:r w:rsidR="003D5F1B" w:rsidRPr="003D5F1B">
        <w:t xml:space="preserve"> commended efforts to implement </w:t>
      </w:r>
      <w:r w:rsidR="00AB3059">
        <w:rPr>
          <w:rStyle w:val="preferred"/>
        </w:rPr>
        <w:t>universal periodic review</w:t>
      </w:r>
      <w:r w:rsidR="003D5F1B" w:rsidRPr="003D5F1B">
        <w:t xml:space="preserve"> recommendations and the priority given to implementation of the </w:t>
      </w:r>
      <w:r w:rsidR="009858AB" w:rsidRPr="0078733A">
        <w:rPr>
          <w:bCs/>
        </w:rPr>
        <w:t>Millennium Development Goals</w:t>
      </w:r>
      <w:r w:rsidR="003D5F1B" w:rsidRPr="003D5F1B">
        <w:t>.</w:t>
      </w:r>
    </w:p>
    <w:p w:rsidR="003D5F1B" w:rsidRPr="003D5F1B" w:rsidRDefault="00B0376B" w:rsidP="00B0376B">
      <w:pPr>
        <w:pStyle w:val="SingleTxtG"/>
      </w:pPr>
      <w:r w:rsidRPr="003D5F1B">
        <w:t>65.</w:t>
      </w:r>
      <w:r w:rsidRPr="003D5F1B">
        <w:tab/>
      </w:r>
      <w:r w:rsidR="003D5F1B" w:rsidRPr="001F0BF4">
        <w:rPr>
          <w:u w:color="0000FF"/>
        </w:rPr>
        <w:t>Estonia</w:t>
      </w:r>
      <w:r w:rsidR="003D5F1B" w:rsidRPr="003D5F1B">
        <w:t xml:space="preserve"> noted increased engagement in discussing human rights but regretted </w:t>
      </w:r>
      <w:r w:rsidR="00E2636B">
        <w:t xml:space="preserve">the fact that </w:t>
      </w:r>
      <w:r w:rsidR="003D5F1B" w:rsidRPr="001F0BF4">
        <w:rPr>
          <w:u w:color="0000FF"/>
        </w:rPr>
        <w:t>Belarus</w:t>
      </w:r>
      <w:r w:rsidR="003D5F1B" w:rsidRPr="003D5F1B">
        <w:t xml:space="preserve"> </w:t>
      </w:r>
      <w:r w:rsidR="00E2636B">
        <w:t>refused to</w:t>
      </w:r>
      <w:r w:rsidR="003D5F1B" w:rsidRPr="003D5F1B">
        <w:t xml:space="preserve"> cooperat</w:t>
      </w:r>
      <w:r w:rsidR="00E2636B">
        <w:t>e</w:t>
      </w:r>
      <w:r w:rsidR="003D5F1B" w:rsidRPr="003D5F1B">
        <w:t xml:space="preserve"> with the Special Rapporteur on </w:t>
      </w:r>
      <w:r w:rsidR="00E2636B">
        <w:t>t</w:t>
      </w:r>
      <w:r w:rsidR="00E2636B" w:rsidRPr="00E2636B">
        <w:t>he situation of human rights in</w:t>
      </w:r>
      <w:r w:rsidR="00E2636B">
        <w:t xml:space="preserve"> </w:t>
      </w:r>
      <w:r w:rsidR="003D5F1B" w:rsidRPr="001F0BF4">
        <w:rPr>
          <w:u w:color="0000FF"/>
        </w:rPr>
        <w:t>Belarus</w:t>
      </w:r>
      <w:r w:rsidR="003D5F1B" w:rsidRPr="003D5F1B">
        <w:t xml:space="preserve">. </w:t>
      </w:r>
    </w:p>
    <w:p w:rsidR="003D5F1B" w:rsidRPr="007A3E9D" w:rsidRDefault="00B0376B" w:rsidP="00B0376B">
      <w:pPr>
        <w:pStyle w:val="SingleTxtG"/>
      </w:pPr>
      <w:r w:rsidRPr="007A3E9D">
        <w:t>66.</w:t>
      </w:r>
      <w:r w:rsidRPr="007A3E9D">
        <w:tab/>
      </w:r>
      <w:r w:rsidR="003D5F1B" w:rsidRPr="001F0BF4">
        <w:rPr>
          <w:rFonts w:eastAsia="MS Mincho"/>
          <w:u w:color="0000FF"/>
        </w:rPr>
        <w:t>Ethiopia</w:t>
      </w:r>
      <w:r w:rsidR="003D5F1B" w:rsidRPr="003D5F1B">
        <w:rPr>
          <w:rFonts w:eastAsia="MS Mincho"/>
        </w:rPr>
        <w:t xml:space="preserve"> commended the wide coverage of social services</w:t>
      </w:r>
      <w:r w:rsidR="00E2636B">
        <w:rPr>
          <w:rFonts w:eastAsia="MS Mincho"/>
        </w:rPr>
        <w:t>,</w:t>
      </w:r>
      <w:r w:rsidR="003D5F1B" w:rsidRPr="003D5F1B">
        <w:rPr>
          <w:rFonts w:eastAsia="MS Mincho"/>
        </w:rPr>
        <w:t xml:space="preserve"> such as access to medical </w:t>
      </w:r>
      <w:r w:rsidR="003D5F1B" w:rsidRPr="007A3E9D">
        <w:t>services and elementary and secondary education.</w:t>
      </w:r>
    </w:p>
    <w:p w:rsidR="003D5F1B" w:rsidRPr="003D5F1B" w:rsidRDefault="00B0376B" w:rsidP="00B0376B">
      <w:pPr>
        <w:pStyle w:val="SingleTxtG"/>
      </w:pPr>
      <w:r w:rsidRPr="003D5F1B">
        <w:t>67.</w:t>
      </w:r>
      <w:r w:rsidRPr="003D5F1B">
        <w:tab/>
      </w:r>
      <w:r w:rsidR="003D5F1B" w:rsidRPr="001F0BF4">
        <w:rPr>
          <w:u w:color="0000FF"/>
        </w:rPr>
        <w:t>Finland</w:t>
      </w:r>
      <w:r w:rsidR="003D5F1B" w:rsidRPr="003D5F1B">
        <w:t xml:space="preserve"> was concerned about reports of discrimination and profiling of members of the Roma community, but noted positive practices in ensuring their access to primary education.</w:t>
      </w:r>
    </w:p>
    <w:p w:rsidR="003D5F1B" w:rsidRPr="003D5F1B" w:rsidRDefault="00B0376B" w:rsidP="00B0376B">
      <w:pPr>
        <w:pStyle w:val="SingleTxtG"/>
      </w:pPr>
      <w:r w:rsidRPr="003D5F1B">
        <w:t>68.</w:t>
      </w:r>
      <w:r w:rsidRPr="003D5F1B">
        <w:tab/>
      </w:r>
      <w:r w:rsidR="003D5F1B" w:rsidRPr="001F0BF4">
        <w:rPr>
          <w:u w:color="0000FF"/>
        </w:rPr>
        <w:t>France</w:t>
      </w:r>
      <w:r w:rsidR="003D5F1B" w:rsidRPr="003D5F1B">
        <w:t xml:space="preserve"> made recommendations.</w:t>
      </w:r>
    </w:p>
    <w:p w:rsidR="003D5F1B" w:rsidRPr="003D5F1B" w:rsidRDefault="00B0376B" w:rsidP="00B0376B">
      <w:pPr>
        <w:pStyle w:val="SingleTxtG"/>
      </w:pPr>
      <w:r w:rsidRPr="003D5F1B">
        <w:t>69.</w:t>
      </w:r>
      <w:r w:rsidRPr="003D5F1B">
        <w:tab/>
      </w:r>
      <w:r w:rsidR="003D5F1B" w:rsidRPr="001F0BF4">
        <w:rPr>
          <w:u w:color="0000FF"/>
        </w:rPr>
        <w:t>Germany</w:t>
      </w:r>
      <w:r w:rsidR="003D5F1B" w:rsidRPr="003D5F1B">
        <w:t xml:space="preserve"> appreciated </w:t>
      </w:r>
      <w:r w:rsidR="00E2636B">
        <w:t xml:space="preserve">the fact that there had been </w:t>
      </w:r>
      <w:r w:rsidR="003D5F1B" w:rsidRPr="003D5F1B">
        <w:t xml:space="preserve">positive signs from </w:t>
      </w:r>
      <w:r w:rsidR="003D5F1B" w:rsidRPr="001F0BF4">
        <w:rPr>
          <w:u w:color="0000FF"/>
        </w:rPr>
        <w:t>Belarus</w:t>
      </w:r>
      <w:r w:rsidR="003D5F1B" w:rsidRPr="003D5F1B">
        <w:t xml:space="preserve"> on human rights, but was concerned that the overall human rights situation remained dire.</w:t>
      </w:r>
    </w:p>
    <w:p w:rsidR="003D5F1B" w:rsidRPr="003D5F1B" w:rsidRDefault="00B0376B" w:rsidP="00B0376B">
      <w:pPr>
        <w:pStyle w:val="SingleTxtG"/>
        <w:rPr>
          <w:rFonts w:eastAsia="MS Mincho"/>
        </w:rPr>
      </w:pPr>
      <w:r w:rsidRPr="003D5F1B">
        <w:rPr>
          <w:rFonts w:eastAsia="MS Mincho"/>
        </w:rPr>
        <w:t>70.</w:t>
      </w:r>
      <w:r w:rsidRPr="003D5F1B">
        <w:rPr>
          <w:rFonts w:eastAsia="MS Mincho"/>
        </w:rPr>
        <w:tab/>
      </w:r>
      <w:r w:rsidR="003D5F1B" w:rsidRPr="001F0BF4">
        <w:rPr>
          <w:rFonts w:eastAsia="MS Mincho"/>
          <w:u w:color="0000FF"/>
        </w:rPr>
        <w:t>Ghana</w:t>
      </w:r>
      <w:r w:rsidR="003D5F1B" w:rsidRPr="003D5F1B">
        <w:rPr>
          <w:rFonts w:eastAsia="MS Mincho"/>
        </w:rPr>
        <w:t xml:space="preserve"> commended the inclusion of torture in the </w:t>
      </w:r>
      <w:r w:rsidR="00E2636B">
        <w:rPr>
          <w:rFonts w:eastAsia="MS Mincho"/>
        </w:rPr>
        <w:t>C</w:t>
      </w:r>
      <w:r w:rsidR="003D5F1B" w:rsidRPr="003D5F1B">
        <w:rPr>
          <w:rFonts w:eastAsia="MS Mincho"/>
        </w:rPr>
        <w:t xml:space="preserve">riminal </w:t>
      </w:r>
      <w:r w:rsidR="00E2636B">
        <w:rPr>
          <w:rFonts w:eastAsia="MS Mincho"/>
        </w:rPr>
        <w:t>C</w:t>
      </w:r>
      <w:r w:rsidR="003D5F1B" w:rsidRPr="003D5F1B">
        <w:rPr>
          <w:rFonts w:eastAsia="MS Mincho"/>
        </w:rPr>
        <w:t xml:space="preserve">ode as well as other changes relating to </w:t>
      </w:r>
      <w:r w:rsidR="007525B5">
        <w:rPr>
          <w:rFonts w:eastAsia="MS Mincho"/>
        </w:rPr>
        <w:t xml:space="preserve">the </w:t>
      </w:r>
      <w:r w:rsidR="007525B5">
        <w:rPr>
          <w:rStyle w:val="admitted"/>
        </w:rPr>
        <w:t>International Covenant on Civil and Political Rights</w:t>
      </w:r>
      <w:r w:rsidR="003D5F1B" w:rsidRPr="003D5F1B">
        <w:rPr>
          <w:rFonts w:eastAsia="MS Mincho"/>
        </w:rPr>
        <w:t xml:space="preserve">. </w:t>
      </w:r>
    </w:p>
    <w:p w:rsidR="003D5F1B" w:rsidRPr="003D5F1B" w:rsidRDefault="00B0376B" w:rsidP="00B0376B">
      <w:pPr>
        <w:pStyle w:val="SingleTxtG"/>
        <w:rPr>
          <w:rFonts w:eastAsia="Calibri"/>
        </w:rPr>
      </w:pPr>
      <w:r w:rsidRPr="003D5F1B">
        <w:rPr>
          <w:rFonts w:eastAsia="Calibri"/>
        </w:rPr>
        <w:t>71.</w:t>
      </w:r>
      <w:r w:rsidRPr="003D5F1B">
        <w:rPr>
          <w:rFonts w:eastAsia="Calibri"/>
        </w:rPr>
        <w:tab/>
      </w:r>
      <w:r w:rsidR="003D5F1B" w:rsidRPr="001F0BF4">
        <w:rPr>
          <w:rFonts w:eastAsia="Calibri"/>
          <w:u w:color="0000FF"/>
        </w:rPr>
        <w:t>Greece</w:t>
      </w:r>
      <w:r w:rsidR="003D5F1B" w:rsidRPr="003D5F1B">
        <w:rPr>
          <w:rFonts w:eastAsia="Calibri"/>
        </w:rPr>
        <w:t xml:space="preserve"> was concerned about violations of the right to freedom of assembly, restrictions on Internet freedom and other issues.</w:t>
      </w:r>
    </w:p>
    <w:p w:rsidR="003D5F1B" w:rsidRPr="003D5F1B" w:rsidRDefault="00B0376B" w:rsidP="00B0376B">
      <w:pPr>
        <w:pStyle w:val="SingleTxtG"/>
      </w:pPr>
      <w:r w:rsidRPr="003D5F1B">
        <w:t>72.</w:t>
      </w:r>
      <w:r w:rsidRPr="003D5F1B">
        <w:tab/>
      </w:r>
      <w:r w:rsidR="003D5F1B" w:rsidRPr="001F0BF4">
        <w:rPr>
          <w:u w:color="0000FF"/>
        </w:rPr>
        <w:t>Guatemala</w:t>
      </w:r>
      <w:r w:rsidR="003D5F1B" w:rsidRPr="003D5F1B">
        <w:t xml:space="preserve"> welcomed </w:t>
      </w:r>
      <w:r w:rsidR="001D24EB">
        <w:t xml:space="preserve">the </w:t>
      </w:r>
      <w:r w:rsidR="003D5F1B" w:rsidRPr="003D5F1B">
        <w:t xml:space="preserve">accession </w:t>
      </w:r>
      <w:r w:rsidR="001D24EB">
        <w:t xml:space="preserve">of Belarus </w:t>
      </w:r>
      <w:r w:rsidR="003D5F1B" w:rsidRPr="003D5F1B">
        <w:t xml:space="preserve">to </w:t>
      </w:r>
      <w:r w:rsidR="007525B5">
        <w:t xml:space="preserve">the </w:t>
      </w:r>
      <w:r w:rsidR="007525B5" w:rsidRPr="0078733A">
        <w:rPr>
          <w:rStyle w:val="Emphasis"/>
          <w:i w:val="0"/>
          <w:iCs w:val="0"/>
        </w:rPr>
        <w:t>Convention</w:t>
      </w:r>
      <w:r w:rsidR="007525B5" w:rsidRPr="0078733A">
        <w:rPr>
          <w:rStyle w:val="preferred"/>
          <w:i/>
        </w:rPr>
        <w:t xml:space="preserve"> </w:t>
      </w:r>
      <w:r w:rsidR="007525B5" w:rsidRPr="0078733A">
        <w:rPr>
          <w:rStyle w:val="Emphasis"/>
          <w:i w:val="0"/>
          <w:iCs w:val="0"/>
        </w:rPr>
        <w:t>on</w:t>
      </w:r>
      <w:r w:rsidR="007525B5" w:rsidRPr="0078733A">
        <w:rPr>
          <w:rStyle w:val="preferred"/>
          <w:i/>
        </w:rPr>
        <w:t xml:space="preserve"> </w:t>
      </w:r>
      <w:r w:rsidR="007525B5" w:rsidRPr="0078733A">
        <w:rPr>
          <w:rStyle w:val="Emphasis"/>
          <w:i w:val="0"/>
          <w:iCs w:val="0"/>
        </w:rPr>
        <w:t>the</w:t>
      </w:r>
      <w:r w:rsidR="007525B5" w:rsidRPr="0078733A">
        <w:rPr>
          <w:rStyle w:val="preferred"/>
          <w:i/>
        </w:rPr>
        <w:t xml:space="preserve"> </w:t>
      </w:r>
      <w:r w:rsidR="007525B5" w:rsidRPr="0078733A">
        <w:rPr>
          <w:rStyle w:val="Emphasis"/>
          <w:i w:val="0"/>
          <w:iCs w:val="0"/>
        </w:rPr>
        <w:t>Rights</w:t>
      </w:r>
      <w:r w:rsidR="007525B5" w:rsidRPr="0078733A">
        <w:rPr>
          <w:rStyle w:val="preferred"/>
          <w:i/>
        </w:rPr>
        <w:t xml:space="preserve"> </w:t>
      </w:r>
      <w:r w:rsidR="007525B5" w:rsidRPr="0078733A">
        <w:rPr>
          <w:rStyle w:val="Emphasis"/>
          <w:i w:val="0"/>
          <w:iCs w:val="0"/>
        </w:rPr>
        <w:t>of</w:t>
      </w:r>
      <w:r w:rsidR="007525B5" w:rsidRPr="0078733A">
        <w:rPr>
          <w:rStyle w:val="preferred"/>
          <w:i/>
        </w:rPr>
        <w:t xml:space="preserve"> </w:t>
      </w:r>
      <w:r w:rsidR="007525B5" w:rsidRPr="0078733A">
        <w:rPr>
          <w:rStyle w:val="Emphasis"/>
          <w:i w:val="0"/>
          <w:iCs w:val="0"/>
        </w:rPr>
        <w:t>Persons</w:t>
      </w:r>
      <w:r w:rsidR="007525B5" w:rsidRPr="0078733A">
        <w:rPr>
          <w:rStyle w:val="preferred"/>
          <w:i/>
        </w:rPr>
        <w:t xml:space="preserve"> </w:t>
      </w:r>
      <w:r w:rsidR="007525B5" w:rsidRPr="0078733A">
        <w:rPr>
          <w:rStyle w:val="Emphasis"/>
          <w:i w:val="0"/>
          <w:iCs w:val="0"/>
        </w:rPr>
        <w:t>with</w:t>
      </w:r>
      <w:r w:rsidR="007525B5" w:rsidRPr="0078733A">
        <w:rPr>
          <w:rStyle w:val="preferred"/>
          <w:i/>
        </w:rPr>
        <w:t xml:space="preserve"> </w:t>
      </w:r>
      <w:r w:rsidR="007525B5" w:rsidRPr="0078733A">
        <w:rPr>
          <w:rStyle w:val="Emphasis"/>
          <w:i w:val="0"/>
          <w:iCs w:val="0"/>
        </w:rPr>
        <w:t>Disabilities</w:t>
      </w:r>
      <w:r w:rsidR="003D5F1B" w:rsidRPr="003D5F1B">
        <w:t xml:space="preserve"> and</w:t>
      </w:r>
      <w:r w:rsidR="001D24EB">
        <w:t xml:space="preserve"> its</w:t>
      </w:r>
      <w:r w:rsidR="003D5F1B" w:rsidRPr="003D5F1B">
        <w:t xml:space="preserve"> adoption of the </w:t>
      </w:r>
      <w:r w:rsidR="001D24EB">
        <w:t>l</w:t>
      </w:r>
      <w:r w:rsidR="003D5F1B" w:rsidRPr="003D5F1B">
        <w:t xml:space="preserve">aw on </w:t>
      </w:r>
      <w:r w:rsidR="001D24EB">
        <w:t>i</w:t>
      </w:r>
      <w:r w:rsidR="003D5F1B" w:rsidRPr="003D5F1B">
        <w:t xml:space="preserve">nternational </w:t>
      </w:r>
      <w:r w:rsidR="001D24EB">
        <w:t>l</w:t>
      </w:r>
      <w:r w:rsidR="003D5F1B" w:rsidRPr="003D5F1B">
        <w:t xml:space="preserve">abour </w:t>
      </w:r>
      <w:r w:rsidR="001D24EB">
        <w:t>m</w:t>
      </w:r>
      <w:r w:rsidR="003D5F1B" w:rsidRPr="003D5F1B">
        <w:t xml:space="preserve">igration. </w:t>
      </w:r>
    </w:p>
    <w:p w:rsidR="003D5F1B" w:rsidRPr="003D5F1B" w:rsidRDefault="00B0376B" w:rsidP="00B0376B">
      <w:pPr>
        <w:pStyle w:val="SingleTxtG"/>
      </w:pPr>
      <w:r w:rsidRPr="003D5F1B">
        <w:t>73.</w:t>
      </w:r>
      <w:r w:rsidRPr="003D5F1B">
        <w:tab/>
      </w:r>
      <w:r w:rsidR="003D5F1B" w:rsidRPr="003D5F1B">
        <w:t xml:space="preserve">The </w:t>
      </w:r>
      <w:r w:rsidR="003D5F1B" w:rsidRPr="001F0BF4">
        <w:rPr>
          <w:u w:color="0000FF"/>
        </w:rPr>
        <w:t>Holy See</w:t>
      </w:r>
      <w:r w:rsidR="003D5F1B" w:rsidRPr="003D5F1B">
        <w:t xml:space="preserve"> welcomed the 2012 Trafficking in Persons Act and commended measures to support families with children.</w:t>
      </w:r>
    </w:p>
    <w:p w:rsidR="003D5F1B" w:rsidRPr="003D5F1B" w:rsidRDefault="00B0376B" w:rsidP="00B0376B">
      <w:pPr>
        <w:pStyle w:val="SingleTxtG"/>
      </w:pPr>
      <w:r w:rsidRPr="003D5F1B">
        <w:t>74.</w:t>
      </w:r>
      <w:r w:rsidRPr="003D5F1B">
        <w:tab/>
      </w:r>
      <w:r w:rsidR="003D5F1B" w:rsidRPr="001F0BF4">
        <w:rPr>
          <w:u w:color="0000FF"/>
        </w:rPr>
        <w:t>Hungary</w:t>
      </w:r>
      <w:r w:rsidR="003D5F1B" w:rsidRPr="003D5F1B">
        <w:t xml:space="preserve"> noted endeavours to establish a </w:t>
      </w:r>
      <w:r w:rsidR="00CF4713" w:rsidRPr="00E06A4E">
        <w:rPr>
          <w:bCs/>
        </w:rPr>
        <w:t>national human rights institution</w:t>
      </w:r>
      <w:r w:rsidR="003D5F1B" w:rsidRPr="003D5F1B">
        <w:t xml:space="preserve"> and efforts to eliminate domestic violence and protect women’s rights. </w:t>
      </w:r>
    </w:p>
    <w:p w:rsidR="003D5F1B" w:rsidRPr="003D5F1B" w:rsidRDefault="00B0376B" w:rsidP="00B0376B">
      <w:pPr>
        <w:pStyle w:val="SingleTxtG"/>
        <w:rPr>
          <w:rFonts w:eastAsia="Calibri"/>
        </w:rPr>
      </w:pPr>
      <w:r w:rsidRPr="003D5F1B">
        <w:rPr>
          <w:rFonts w:eastAsia="Calibri"/>
        </w:rPr>
        <w:t>75.</w:t>
      </w:r>
      <w:r w:rsidRPr="003D5F1B">
        <w:rPr>
          <w:rFonts w:eastAsia="Calibri"/>
        </w:rPr>
        <w:tab/>
      </w:r>
      <w:r w:rsidR="003D5F1B" w:rsidRPr="001F0BF4">
        <w:rPr>
          <w:rFonts w:eastAsia="Calibri"/>
          <w:u w:color="0000FF"/>
        </w:rPr>
        <w:t>India</w:t>
      </w:r>
      <w:r w:rsidR="003D5F1B" w:rsidRPr="003D5F1B">
        <w:rPr>
          <w:rFonts w:eastAsia="Calibri"/>
        </w:rPr>
        <w:t xml:space="preserve"> commended the clearance of the backlog of reports to the treaty bodies and noted cooperation with the </w:t>
      </w:r>
      <w:r w:rsidR="001D24EB">
        <w:rPr>
          <w:rFonts w:eastAsia="Calibri"/>
        </w:rPr>
        <w:t>s</w:t>
      </w:r>
      <w:r w:rsidR="003D5F1B" w:rsidRPr="003D5F1B">
        <w:rPr>
          <w:rFonts w:eastAsia="Calibri"/>
        </w:rPr>
        <w:t xml:space="preserve">pecial </w:t>
      </w:r>
      <w:r w:rsidR="001D24EB">
        <w:rPr>
          <w:rFonts w:eastAsia="Calibri"/>
        </w:rPr>
        <w:t>p</w:t>
      </w:r>
      <w:r w:rsidR="003D5F1B" w:rsidRPr="003D5F1B">
        <w:rPr>
          <w:rFonts w:eastAsia="Calibri"/>
        </w:rPr>
        <w:t xml:space="preserve">rocedures. It appreciated </w:t>
      </w:r>
      <w:r w:rsidR="001D24EB">
        <w:rPr>
          <w:rFonts w:eastAsia="Calibri"/>
        </w:rPr>
        <w:t>the</w:t>
      </w:r>
      <w:r w:rsidR="003D5F1B" w:rsidRPr="003D5F1B">
        <w:rPr>
          <w:rFonts w:eastAsia="Calibri"/>
        </w:rPr>
        <w:t xml:space="preserve"> achievements </w:t>
      </w:r>
      <w:r w:rsidR="001D24EB" w:rsidRPr="001F0BF4">
        <w:rPr>
          <w:rFonts w:eastAsia="Calibri"/>
          <w:u w:color="0000FF"/>
        </w:rPr>
        <w:t>Belarus</w:t>
      </w:r>
      <w:r w:rsidR="001D24EB">
        <w:rPr>
          <w:rFonts w:eastAsia="Calibri"/>
          <w:u w:color="0000FF"/>
        </w:rPr>
        <w:t xml:space="preserve"> had made in terms of</w:t>
      </w:r>
      <w:r w:rsidR="003D5F1B" w:rsidRPr="003D5F1B">
        <w:rPr>
          <w:rFonts w:eastAsia="Calibri"/>
        </w:rPr>
        <w:t xml:space="preserve"> the </w:t>
      </w:r>
      <w:r w:rsidR="009858AB" w:rsidRPr="0078733A">
        <w:rPr>
          <w:bCs/>
        </w:rPr>
        <w:t>Millennium Development Goals</w:t>
      </w:r>
      <w:r w:rsidR="003D5F1B" w:rsidRPr="003D5F1B">
        <w:rPr>
          <w:rFonts w:eastAsia="Calibri"/>
        </w:rPr>
        <w:t xml:space="preserve"> and encouraged it to strengthen its capacities in pursuit of gender parity.</w:t>
      </w:r>
    </w:p>
    <w:p w:rsidR="003D5F1B" w:rsidRPr="003D5F1B" w:rsidRDefault="00B0376B" w:rsidP="00B0376B">
      <w:pPr>
        <w:pStyle w:val="SingleTxtG"/>
      </w:pPr>
      <w:r w:rsidRPr="003D5F1B">
        <w:t>76.</w:t>
      </w:r>
      <w:r w:rsidRPr="003D5F1B">
        <w:tab/>
      </w:r>
      <w:r w:rsidR="003D5F1B" w:rsidRPr="001F0BF4">
        <w:rPr>
          <w:u w:color="0000FF"/>
        </w:rPr>
        <w:t>Indonesia</w:t>
      </w:r>
      <w:r w:rsidR="003D5F1B" w:rsidRPr="003D5F1B">
        <w:t xml:space="preserve"> appreciated the comparative analysis of national legislation with the </w:t>
      </w:r>
      <w:r w:rsidR="007525B5" w:rsidRPr="0078733A">
        <w:rPr>
          <w:rStyle w:val="Emphasis"/>
          <w:i w:val="0"/>
          <w:iCs w:val="0"/>
        </w:rPr>
        <w:t>Convention</w:t>
      </w:r>
      <w:r w:rsidR="007525B5" w:rsidRPr="0078733A">
        <w:rPr>
          <w:rStyle w:val="preferred"/>
          <w:i/>
        </w:rPr>
        <w:t xml:space="preserve"> </w:t>
      </w:r>
      <w:r w:rsidR="007525B5" w:rsidRPr="0078733A">
        <w:rPr>
          <w:rStyle w:val="Emphasis"/>
          <w:i w:val="0"/>
          <w:iCs w:val="0"/>
        </w:rPr>
        <w:t>on</w:t>
      </w:r>
      <w:r w:rsidR="007525B5" w:rsidRPr="0078733A">
        <w:rPr>
          <w:rStyle w:val="preferred"/>
          <w:i/>
        </w:rPr>
        <w:t xml:space="preserve"> </w:t>
      </w:r>
      <w:r w:rsidR="007525B5" w:rsidRPr="0078733A">
        <w:rPr>
          <w:rStyle w:val="Emphasis"/>
          <w:i w:val="0"/>
          <w:iCs w:val="0"/>
        </w:rPr>
        <w:t>the</w:t>
      </w:r>
      <w:r w:rsidR="007525B5" w:rsidRPr="0078733A">
        <w:rPr>
          <w:rStyle w:val="preferred"/>
          <w:i/>
        </w:rPr>
        <w:t xml:space="preserve"> </w:t>
      </w:r>
      <w:r w:rsidR="007525B5" w:rsidRPr="0078733A">
        <w:rPr>
          <w:rStyle w:val="Emphasis"/>
          <w:i w:val="0"/>
          <w:iCs w:val="0"/>
        </w:rPr>
        <w:t>Rights</w:t>
      </w:r>
      <w:r w:rsidR="007525B5" w:rsidRPr="0078733A">
        <w:rPr>
          <w:rStyle w:val="preferred"/>
          <w:i/>
        </w:rPr>
        <w:t xml:space="preserve"> </w:t>
      </w:r>
      <w:r w:rsidR="007525B5" w:rsidRPr="0078733A">
        <w:rPr>
          <w:rStyle w:val="Emphasis"/>
          <w:i w:val="0"/>
          <w:iCs w:val="0"/>
        </w:rPr>
        <w:t>of</w:t>
      </w:r>
      <w:r w:rsidR="007525B5" w:rsidRPr="0078733A">
        <w:rPr>
          <w:rStyle w:val="preferred"/>
          <w:i/>
        </w:rPr>
        <w:t xml:space="preserve"> </w:t>
      </w:r>
      <w:r w:rsidR="007525B5" w:rsidRPr="0078733A">
        <w:rPr>
          <w:rStyle w:val="Emphasis"/>
          <w:i w:val="0"/>
          <w:iCs w:val="0"/>
        </w:rPr>
        <w:t>Persons</w:t>
      </w:r>
      <w:r w:rsidR="007525B5" w:rsidRPr="0078733A">
        <w:rPr>
          <w:rStyle w:val="preferred"/>
          <w:i/>
        </w:rPr>
        <w:t xml:space="preserve"> </w:t>
      </w:r>
      <w:r w:rsidR="007525B5" w:rsidRPr="0078733A">
        <w:rPr>
          <w:rStyle w:val="Emphasis"/>
          <w:i w:val="0"/>
          <w:iCs w:val="0"/>
        </w:rPr>
        <w:t>with</w:t>
      </w:r>
      <w:r w:rsidR="007525B5" w:rsidRPr="0078733A">
        <w:rPr>
          <w:rStyle w:val="preferred"/>
          <w:i/>
        </w:rPr>
        <w:t xml:space="preserve"> </w:t>
      </w:r>
      <w:r w:rsidR="007525B5" w:rsidRPr="0078733A">
        <w:rPr>
          <w:rStyle w:val="Emphasis"/>
          <w:i w:val="0"/>
          <w:iCs w:val="0"/>
        </w:rPr>
        <w:t>Disabilities</w:t>
      </w:r>
      <w:r w:rsidR="003D5F1B" w:rsidRPr="003D5F1B">
        <w:t xml:space="preserve"> and noted the study conducted on establishing a </w:t>
      </w:r>
      <w:r w:rsidR="00CF4713" w:rsidRPr="00E06A4E">
        <w:rPr>
          <w:bCs/>
        </w:rPr>
        <w:t>national human rights institution</w:t>
      </w:r>
      <w:r w:rsidR="003D5F1B" w:rsidRPr="003D5F1B">
        <w:t xml:space="preserve">. </w:t>
      </w:r>
    </w:p>
    <w:p w:rsidR="003D5F1B" w:rsidRPr="003D5F1B" w:rsidRDefault="00B0376B" w:rsidP="00B0376B">
      <w:pPr>
        <w:pStyle w:val="SingleTxtG"/>
      </w:pPr>
      <w:r w:rsidRPr="003D5F1B">
        <w:t>77.</w:t>
      </w:r>
      <w:r w:rsidRPr="003D5F1B">
        <w:tab/>
      </w:r>
      <w:r w:rsidR="003D5F1B" w:rsidRPr="003D5F1B">
        <w:t xml:space="preserve">The </w:t>
      </w:r>
      <w:r w:rsidR="003D5F1B" w:rsidRPr="001F0BF4">
        <w:rPr>
          <w:u w:color="0000FF"/>
        </w:rPr>
        <w:t>Islamic Republic of Iran</w:t>
      </w:r>
      <w:r w:rsidR="003D5F1B" w:rsidRPr="003D5F1B">
        <w:t xml:space="preserve"> commended measures </w:t>
      </w:r>
      <w:r w:rsidR="00EC4393">
        <w:t>that Belarus had taken c</w:t>
      </w:r>
      <w:r w:rsidR="003D5F1B" w:rsidRPr="003D5F1B">
        <w:t>on</w:t>
      </w:r>
      <w:r w:rsidR="00EC4393">
        <w:t>cerning</w:t>
      </w:r>
      <w:r w:rsidR="003D5F1B" w:rsidRPr="003D5F1B">
        <w:t xml:space="preserve"> children</w:t>
      </w:r>
      <w:r w:rsidR="00EC4393">
        <w:t>’s</w:t>
      </w:r>
      <w:r w:rsidR="003D5F1B" w:rsidRPr="003D5F1B">
        <w:t xml:space="preserve"> rights, health</w:t>
      </w:r>
      <w:r w:rsidR="00EC4393">
        <w:t xml:space="preserve"> </w:t>
      </w:r>
      <w:r w:rsidR="003D5F1B" w:rsidRPr="003D5F1B">
        <w:t>care</w:t>
      </w:r>
      <w:r w:rsidR="00EC4393">
        <w:t>,</w:t>
      </w:r>
      <w:r w:rsidR="003D5F1B" w:rsidRPr="003D5F1B">
        <w:t xml:space="preserve"> the elimination of domestic violence</w:t>
      </w:r>
      <w:r w:rsidR="00EC4393">
        <w:t>,</w:t>
      </w:r>
      <w:r w:rsidR="003D5F1B" w:rsidRPr="003D5F1B">
        <w:t xml:space="preserve"> persons with disabilities and ethnic minorities.</w:t>
      </w:r>
    </w:p>
    <w:p w:rsidR="003D5F1B" w:rsidRPr="003D5F1B" w:rsidRDefault="00B0376B" w:rsidP="00B0376B">
      <w:pPr>
        <w:pStyle w:val="SingleTxtG"/>
        <w:rPr>
          <w:rFonts w:eastAsia="Calibri"/>
        </w:rPr>
      </w:pPr>
      <w:r w:rsidRPr="003D5F1B">
        <w:rPr>
          <w:rFonts w:eastAsia="Calibri"/>
        </w:rPr>
        <w:t>78.</w:t>
      </w:r>
      <w:r w:rsidRPr="003D5F1B">
        <w:rPr>
          <w:rFonts w:eastAsia="Calibri"/>
        </w:rPr>
        <w:tab/>
      </w:r>
      <w:r w:rsidR="003D5F1B" w:rsidRPr="001F0BF4">
        <w:rPr>
          <w:rFonts w:eastAsia="Calibri"/>
          <w:u w:color="0000FF"/>
        </w:rPr>
        <w:t>Iraq</w:t>
      </w:r>
      <w:r w:rsidR="003D5F1B" w:rsidRPr="003D5F1B">
        <w:rPr>
          <w:rFonts w:eastAsia="Calibri"/>
        </w:rPr>
        <w:t xml:space="preserve"> noted </w:t>
      </w:r>
      <w:r w:rsidR="00EC4393">
        <w:rPr>
          <w:rFonts w:eastAsia="Calibri"/>
        </w:rPr>
        <w:t xml:space="preserve">the </w:t>
      </w:r>
      <w:r w:rsidR="003D5F1B" w:rsidRPr="003D5F1B">
        <w:rPr>
          <w:rFonts w:eastAsia="Calibri"/>
        </w:rPr>
        <w:t xml:space="preserve">adoption of legislation on education and </w:t>
      </w:r>
      <w:r w:rsidR="00EC4393">
        <w:rPr>
          <w:rFonts w:eastAsia="Calibri"/>
        </w:rPr>
        <w:t xml:space="preserve">on </w:t>
      </w:r>
      <w:r w:rsidR="003D5F1B" w:rsidRPr="003D5F1B">
        <w:rPr>
          <w:rFonts w:eastAsia="Calibri"/>
        </w:rPr>
        <w:t xml:space="preserve">migrants and </w:t>
      </w:r>
      <w:r w:rsidR="00EC4393">
        <w:rPr>
          <w:rFonts w:eastAsia="Calibri"/>
        </w:rPr>
        <w:t xml:space="preserve">the </w:t>
      </w:r>
      <w:r w:rsidR="003D5F1B" w:rsidRPr="003D5F1B">
        <w:rPr>
          <w:rFonts w:eastAsia="Calibri"/>
        </w:rPr>
        <w:t>submission of reports to treaty bodies, including the common core document.</w:t>
      </w:r>
    </w:p>
    <w:p w:rsidR="003D5F1B" w:rsidRPr="003D5F1B" w:rsidRDefault="00B0376B" w:rsidP="00B0376B">
      <w:pPr>
        <w:pStyle w:val="SingleTxtG"/>
      </w:pPr>
      <w:r w:rsidRPr="003D5F1B">
        <w:t>79.</w:t>
      </w:r>
      <w:r w:rsidRPr="003D5F1B">
        <w:tab/>
      </w:r>
      <w:r w:rsidR="003D5F1B" w:rsidRPr="001F0BF4">
        <w:rPr>
          <w:u w:color="0000FF"/>
        </w:rPr>
        <w:t>Ireland</w:t>
      </w:r>
      <w:r w:rsidR="003D5F1B" w:rsidRPr="003D5F1B">
        <w:t xml:space="preserve"> urged </w:t>
      </w:r>
      <w:r w:rsidR="00EC4393">
        <w:t xml:space="preserve">Belarus to promote </w:t>
      </w:r>
      <w:r w:rsidR="003D5F1B" w:rsidRPr="003D5F1B">
        <w:t>wider use of the Belarusian language in all areas of life, including education and culture.</w:t>
      </w:r>
    </w:p>
    <w:p w:rsidR="003D5F1B" w:rsidRPr="003D5F1B" w:rsidRDefault="00B0376B" w:rsidP="00B0376B">
      <w:pPr>
        <w:pStyle w:val="SingleTxtG"/>
        <w:rPr>
          <w:rFonts w:eastAsia="Calibri"/>
        </w:rPr>
      </w:pPr>
      <w:r w:rsidRPr="003D5F1B">
        <w:rPr>
          <w:rFonts w:eastAsia="Calibri"/>
        </w:rPr>
        <w:t>80.</w:t>
      </w:r>
      <w:r w:rsidRPr="003D5F1B">
        <w:rPr>
          <w:rFonts w:eastAsia="Calibri"/>
        </w:rPr>
        <w:tab/>
      </w:r>
      <w:r w:rsidR="003D5F1B" w:rsidRPr="001F0BF4">
        <w:rPr>
          <w:rFonts w:eastAsia="Calibri"/>
          <w:u w:color="0000FF"/>
        </w:rPr>
        <w:t>Italy</w:t>
      </w:r>
      <w:r w:rsidR="003D5F1B" w:rsidRPr="003D5F1B">
        <w:rPr>
          <w:rFonts w:eastAsia="Calibri"/>
        </w:rPr>
        <w:t xml:space="preserve"> welcomed the ratification of the </w:t>
      </w:r>
      <w:r w:rsidR="009858AB">
        <w:rPr>
          <w:rStyle w:val="preferred"/>
        </w:rPr>
        <w:t>Council of Europe</w:t>
      </w:r>
      <w:r w:rsidR="003D5F1B" w:rsidRPr="003D5F1B">
        <w:rPr>
          <w:rFonts w:eastAsia="Calibri"/>
        </w:rPr>
        <w:t xml:space="preserve"> Convention on Action against Trafficking </w:t>
      </w:r>
      <w:r w:rsidR="009858AB">
        <w:rPr>
          <w:rFonts w:eastAsia="Calibri"/>
        </w:rPr>
        <w:t xml:space="preserve">in </w:t>
      </w:r>
      <w:r w:rsidR="003D5F1B" w:rsidRPr="003D5F1B">
        <w:rPr>
          <w:rFonts w:eastAsia="Calibri"/>
        </w:rPr>
        <w:t>Human Beings.</w:t>
      </w:r>
    </w:p>
    <w:p w:rsidR="003D5F1B" w:rsidRPr="003D5F1B" w:rsidRDefault="00B0376B" w:rsidP="00B0376B">
      <w:pPr>
        <w:pStyle w:val="SingleTxtG"/>
      </w:pPr>
      <w:r w:rsidRPr="003D5F1B">
        <w:t>81.</w:t>
      </w:r>
      <w:r w:rsidRPr="003D5F1B">
        <w:tab/>
      </w:r>
      <w:r w:rsidR="003D5F1B" w:rsidRPr="001F0BF4">
        <w:rPr>
          <w:u w:color="0000FF"/>
        </w:rPr>
        <w:t>Japan</w:t>
      </w:r>
      <w:r w:rsidR="003D5F1B" w:rsidRPr="003D5F1B">
        <w:t xml:space="preserve"> appreciated steps taken to implement the National Action Plan for Gender Equality.</w:t>
      </w:r>
    </w:p>
    <w:p w:rsidR="003D5F1B" w:rsidRPr="003D5F1B" w:rsidRDefault="00B0376B" w:rsidP="00B0376B">
      <w:pPr>
        <w:pStyle w:val="SingleTxtG"/>
        <w:rPr>
          <w:rFonts w:eastAsia="MS Mincho"/>
        </w:rPr>
      </w:pPr>
      <w:r w:rsidRPr="003D5F1B">
        <w:rPr>
          <w:rFonts w:eastAsia="MS Mincho"/>
        </w:rPr>
        <w:t>82.</w:t>
      </w:r>
      <w:r w:rsidRPr="003D5F1B">
        <w:rPr>
          <w:rFonts w:eastAsia="MS Mincho"/>
        </w:rPr>
        <w:tab/>
      </w:r>
      <w:r w:rsidR="003D5F1B" w:rsidRPr="001F0BF4">
        <w:rPr>
          <w:rFonts w:eastAsia="MS Mincho"/>
          <w:u w:color="0000FF"/>
        </w:rPr>
        <w:t>Kazakhstan</w:t>
      </w:r>
      <w:r w:rsidR="003D5F1B" w:rsidRPr="003D5F1B">
        <w:rPr>
          <w:rFonts w:eastAsia="MS Mincho"/>
        </w:rPr>
        <w:t xml:space="preserve"> welcomed </w:t>
      </w:r>
      <w:r w:rsidR="009858AB">
        <w:rPr>
          <w:rFonts w:eastAsia="MS Mincho"/>
        </w:rPr>
        <w:t>the</w:t>
      </w:r>
      <w:r w:rsidR="003D5F1B" w:rsidRPr="003D5F1B">
        <w:rPr>
          <w:rFonts w:eastAsia="MS Mincho"/>
        </w:rPr>
        <w:t xml:space="preserve"> efforts </w:t>
      </w:r>
      <w:r w:rsidR="009858AB" w:rsidRPr="001F0BF4">
        <w:rPr>
          <w:rFonts w:eastAsia="MS Mincho"/>
          <w:u w:color="0000FF"/>
        </w:rPr>
        <w:t>Belarus</w:t>
      </w:r>
      <w:r w:rsidR="009858AB">
        <w:rPr>
          <w:rFonts w:eastAsia="MS Mincho"/>
          <w:u w:color="0000FF"/>
        </w:rPr>
        <w:t xml:space="preserve"> </w:t>
      </w:r>
      <w:r w:rsidR="00EC4393">
        <w:rPr>
          <w:rFonts w:eastAsia="MS Mincho"/>
          <w:u w:color="0000FF"/>
        </w:rPr>
        <w:t xml:space="preserve">had made </w:t>
      </w:r>
      <w:r w:rsidR="003D5F1B" w:rsidRPr="003D5F1B">
        <w:rPr>
          <w:rFonts w:eastAsia="MS Mincho"/>
        </w:rPr>
        <w:t>in the areas of child</w:t>
      </w:r>
      <w:r w:rsidR="00EC4393">
        <w:rPr>
          <w:rFonts w:eastAsia="MS Mincho"/>
        </w:rPr>
        <w:t>ren’s</w:t>
      </w:r>
      <w:r w:rsidR="003D5F1B" w:rsidRPr="003D5F1B">
        <w:rPr>
          <w:rFonts w:eastAsia="MS Mincho"/>
        </w:rPr>
        <w:t xml:space="preserve"> and women’s rights, counter-trafficking, education and the judiciary.</w:t>
      </w:r>
    </w:p>
    <w:p w:rsidR="003D5F1B" w:rsidRPr="003D5F1B" w:rsidRDefault="00B0376B" w:rsidP="00B0376B">
      <w:pPr>
        <w:pStyle w:val="SingleTxtG"/>
        <w:rPr>
          <w:rFonts w:eastAsia="Calibri"/>
        </w:rPr>
      </w:pPr>
      <w:r w:rsidRPr="003D5F1B">
        <w:rPr>
          <w:rFonts w:eastAsia="Calibri"/>
        </w:rPr>
        <w:t>83.</w:t>
      </w:r>
      <w:r w:rsidRPr="003D5F1B">
        <w:rPr>
          <w:rFonts w:eastAsia="Calibri"/>
        </w:rPr>
        <w:tab/>
      </w:r>
      <w:r w:rsidR="003D5F1B" w:rsidRPr="001F0BF4">
        <w:rPr>
          <w:rFonts w:eastAsia="Calibri"/>
          <w:u w:color="0000FF"/>
        </w:rPr>
        <w:t>Kuwait</w:t>
      </w:r>
      <w:r w:rsidR="003D5F1B" w:rsidRPr="003D5F1B">
        <w:rPr>
          <w:rFonts w:eastAsia="Calibri"/>
        </w:rPr>
        <w:t xml:space="preserve"> commended </w:t>
      </w:r>
      <w:r w:rsidR="00EC4393">
        <w:rPr>
          <w:rFonts w:eastAsia="Calibri"/>
        </w:rPr>
        <w:t>Belarus for its</w:t>
      </w:r>
      <w:r w:rsidR="003D5F1B" w:rsidRPr="003D5F1B">
        <w:rPr>
          <w:rFonts w:eastAsia="Calibri"/>
        </w:rPr>
        <w:t xml:space="preserve"> adoption of legislation promoting human rights</w:t>
      </w:r>
      <w:r w:rsidR="00EC4393">
        <w:rPr>
          <w:rFonts w:eastAsia="Calibri"/>
        </w:rPr>
        <w:t>,</w:t>
      </w:r>
      <w:r w:rsidR="003D5F1B" w:rsidRPr="003D5F1B">
        <w:rPr>
          <w:rFonts w:eastAsia="Calibri"/>
        </w:rPr>
        <w:t xml:space="preserve"> which aimed t</w:t>
      </w:r>
      <w:r w:rsidR="00EC4393">
        <w:rPr>
          <w:rFonts w:eastAsia="Calibri"/>
        </w:rPr>
        <w:t>o</w:t>
      </w:r>
      <w:r w:rsidR="003D5F1B" w:rsidRPr="003D5F1B">
        <w:rPr>
          <w:rFonts w:eastAsia="Calibri"/>
        </w:rPr>
        <w:t xml:space="preserve"> achiev</w:t>
      </w:r>
      <w:r w:rsidR="00EC4393">
        <w:rPr>
          <w:rFonts w:eastAsia="Calibri"/>
        </w:rPr>
        <w:t>e</w:t>
      </w:r>
      <w:r w:rsidR="003D5F1B" w:rsidRPr="003D5F1B">
        <w:rPr>
          <w:rFonts w:eastAsia="Calibri"/>
        </w:rPr>
        <w:t xml:space="preserve"> equality among its citizens.</w:t>
      </w:r>
    </w:p>
    <w:p w:rsidR="003D5F1B" w:rsidRPr="003D5F1B" w:rsidRDefault="00B0376B" w:rsidP="00B0376B">
      <w:pPr>
        <w:pStyle w:val="SingleTxtG"/>
      </w:pPr>
      <w:r w:rsidRPr="003D5F1B">
        <w:t>84.</w:t>
      </w:r>
      <w:r w:rsidRPr="003D5F1B">
        <w:tab/>
      </w:r>
      <w:r w:rsidR="003D5F1B" w:rsidRPr="003D5F1B">
        <w:t xml:space="preserve">The </w:t>
      </w:r>
      <w:r w:rsidR="003D5F1B" w:rsidRPr="001F0BF4">
        <w:rPr>
          <w:u w:color="0000FF"/>
        </w:rPr>
        <w:t>Lao People’s Democratic Republic</w:t>
      </w:r>
      <w:r w:rsidR="003D5F1B" w:rsidRPr="003D5F1B">
        <w:t xml:space="preserve"> welcomed </w:t>
      </w:r>
      <w:r w:rsidR="00EC4393">
        <w:t xml:space="preserve">the </w:t>
      </w:r>
      <w:r w:rsidR="003D5F1B" w:rsidRPr="003D5F1B">
        <w:t xml:space="preserve">accession </w:t>
      </w:r>
      <w:r w:rsidR="00EC4393">
        <w:t xml:space="preserve">of </w:t>
      </w:r>
      <w:r w:rsidR="00EC4393" w:rsidRPr="001F0BF4">
        <w:rPr>
          <w:u w:color="0000FF"/>
        </w:rPr>
        <w:t>Belarus</w:t>
      </w:r>
      <w:r w:rsidR="00EC4393" w:rsidRPr="003D5F1B">
        <w:t xml:space="preserve"> </w:t>
      </w:r>
      <w:r w:rsidR="003D5F1B" w:rsidRPr="003D5F1B">
        <w:t xml:space="preserve">to </w:t>
      </w:r>
      <w:r w:rsidR="00EC4393">
        <w:t xml:space="preserve">several </w:t>
      </w:r>
      <w:r w:rsidR="003D5F1B" w:rsidRPr="003D5F1B">
        <w:t xml:space="preserve">international </w:t>
      </w:r>
      <w:r w:rsidR="00EC4393">
        <w:t>instruments, its</w:t>
      </w:r>
      <w:r w:rsidR="003D5F1B" w:rsidRPr="003D5F1B">
        <w:t xml:space="preserve"> progress </w:t>
      </w:r>
      <w:r w:rsidR="00EC4393">
        <w:t>i</w:t>
      </w:r>
      <w:r w:rsidR="003D5F1B" w:rsidRPr="003D5F1B">
        <w:t xml:space="preserve">n improving medical services, </w:t>
      </w:r>
      <w:r w:rsidR="00EC4393">
        <w:t xml:space="preserve">and the </w:t>
      </w:r>
      <w:r w:rsidR="003D5F1B" w:rsidRPr="003D5F1B">
        <w:t xml:space="preserve">measures </w:t>
      </w:r>
      <w:r w:rsidR="00EC4393">
        <w:t>it had taken to meet</w:t>
      </w:r>
      <w:r w:rsidR="003D5F1B" w:rsidRPr="003D5F1B">
        <w:t xml:space="preserve"> the </w:t>
      </w:r>
      <w:r w:rsidR="009858AB" w:rsidRPr="0078733A">
        <w:rPr>
          <w:bCs/>
        </w:rPr>
        <w:t>Millennium Development Goals</w:t>
      </w:r>
      <w:r w:rsidR="003D5F1B" w:rsidRPr="003D5F1B">
        <w:t xml:space="preserve">, </w:t>
      </w:r>
      <w:r w:rsidR="00EC4393">
        <w:t xml:space="preserve">combat </w:t>
      </w:r>
      <w:r w:rsidR="003D5F1B" w:rsidRPr="003D5F1B">
        <w:t xml:space="preserve">human trafficking and </w:t>
      </w:r>
      <w:r w:rsidR="00EC4393">
        <w:t xml:space="preserve">achieve </w:t>
      </w:r>
      <w:r w:rsidR="003D5F1B" w:rsidRPr="003D5F1B">
        <w:t>gender equality.</w:t>
      </w:r>
    </w:p>
    <w:p w:rsidR="003D5F1B" w:rsidRPr="003D5F1B" w:rsidRDefault="00B0376B" w:rsidP="00B0376B">
      <w:pPr>
        <w:pStyle w:val="SingleTxtG"/>
      </w:pPr>
      <w:r w:rsidRPr="003D5F1B">
        <w:t>85.</w:t>
      </w:r>
      <w:r w:rsidRPr="003D5F1B">
        <w:tab/>
      </w:r>
      <w:r w:rsidR="003D5F1B" w:rsidRPr="001F0BF4">
        <w:rPr>
          <w:u w:color="0000FF"/>
        </w:rPr>
        <w:t>Latvia</w:t>
      </w:r>
      <w:r w:rsidR="003D5F1B" w:rsidRPr="003D5F1B">
        <w:t xml:space="preserve"> remained concerned about the human rights situation in </w:t>
      </w:r>
      <w:r w:rsidR="003D5F1B" w:rsidRPr="001F0BF4">
        <w:rPr>
          <w:u w:color="0000FF"/>
        </w:rPr>
        <w:t>Belarus</w:t>
      </w:r>
      <w:r w:rsidR="003D5F1B" w:rsidRPr="003D5F1B">
        <w:t>, in particular with regard to freedom of assembly, association and expression.</w:t>
      </w:r>
    </w:p>
    <w:p w:rsidR="003D5F1B" w:rsidRPr="003D5F1B" w:rsidRDefault="00B0376B" w:rsidP="00B0376B">
      <w:pPr>
        <w:pStyle w:val="SingleTxtG"/>
        <w:rPr>
          <w:rFonts w:eastAsia="Calibri"/>
        </w:rPr>
      </w:pPr>
      <w:r w:rsidRPr="003D5F1B">
        <w:rPr>
          <w:rFonts w:eastAsia="Calibri"/>
        </w:rPr>
        <w:t>86.</w:t>
      </w:r>
      <w:r w:rsidRPr="003D5F1B">
        <w:rPr>
          <w:rFonts w:eastAsia="Calibri"/>
        </w:rPr>
        <w:tab/>
      </w:r>
      <w:r w:rsidR="003D5F1B" w:rsidRPr="001F0BF4">
        <w:rPr>
          <w:rFonts w:eastAsia="Calibri"/>
          <w:u w:color="0000FF"/>
        </w:rPr>
        <w:t>Lithuania</w:t>
      </w:r>
      <w:r w:rsidR="003D5F1B" w:rsidRPr="003D5F1B">
        <w:rPr>
          <w:rFonts w:eastAsia="Calibri"/>
        </w:rPr>
        <w:t xml:space="preserve"> noted </w:t>
      </w:r>
      <w:r w:rsidR="00EC4393">
        <w:rPr>
          <w:rFonts w:eastAsia="Calibri"/>
        </w:rPr>
        <w:t xml:space="preserve">the </w:t>
      </w:r>
      <w:r w:rsidR="003D5F1B" w:rsidRPr="003D5F1B">
        <w:rPr>
          <w:rFonts w:eastAsia="Calibri"/>
        </w:rPr>
        <w:t xml:space="preserve">progress </w:t>
      </w:r>
      <w:r w:rsidR="00EC4393">
        <w:rPr>
          <w:rFonts w:eastAsia="Calibri"/>
        </w:rPr>
        <w:t xml:space="preserve">that had been made </w:t>
      </w:r>
      <w:r w:rsidR="003D5F1B" w:rsidRPr="003D5F1B">
        <w:rPr>
          <w:rFonts w:eastAsia="Calibri"/>
        </w:rPr>
        <w:t xml:space="preserve">in certain areas </w:t>
      </w:r>
      <w:r w:rsidR="00EC4393">
        <w:rPr>
          <w:rFonts w:eastAsia="Calibri"/>
        </w:rPr>
        <w:t>with regard to</w:t>
      </w:r>
      <w:r w:rsidR="003D5F1B" w:rsidRPr="003D5F1B">
        <w:rPr>
          <w:rFonts w:eastAsia="Calibri"/>
        </w:rPr>
        <w:t xml:space="preserve"> its recommendations from the first </w:t>
      </w:r>
      <w:r w:rsidR="00AB3059">
        <w:rPr>
          <w:rStyle w:val="preferred"/>
        </w:rPr>
        <w:t>universal periodic review</w:t>
      </w:r>
      <w:r w:rsidR="003D5F1B" w:rsidRPr="003D5F1B">
        <w:rPr>
          <w:rFonts w:eastAsia="Calibri"/>
        </w:rPr>
        <w:t>.</w:t>
      </w:r>
    </w:p>
    <w:p w:rsidR="003D5F1B" w:rsidRPr="003D5F1B" w:rsidRDefault="00B0376B" w:rsidP="00B0376B">
      <w:pPr>
        <w:pStyle w:val="SingleTxtG"/>
      </w:pPr>
      <w:r w:rsidRPr="003D5F1B">
        <w:t>87.</w:t>
      </w:r>
      <w:r w:rsidRPr="003D5F1B">
        <w:tab/>
      </w:r>
      <w:r w:rsidR="003D5F1B" w:rsidRPr="001F0BF4">
        <w:rPr>
          <w:u w:color="0000FF"/>
        </w:rPr>
        <w:t>Luxembourg</w:t>
      </w:r>
      <w:r w:rsidR="003D5F1B" w:rsidRPr="003D5F1B">
        <w:t xml:space="preserve"> was concerned about restrictions </w:t>
      </w:r>
      <w:r w:rsidR="00EC4393">
        <w:t xml:space="preserve">that were placed </w:t>
      </w:r>
      <w:r w:rsidR="003D5F1B" w:rsidRPr="003D5F1B">
        <w:t xml:space="preserve">on human rights defenders and journalists and urged </w:t>
      </w:r>
      <w:r w:rsidR="00EC4393">
        <w:t xml:space="preserve">Belarus to </w:t>
      </w:r>
      <w:r w:rsidR="003D5F1B" w:rsidRPr="003D5F1B">
        <w:t>cooperat</w:t>
      </w:r>
      <w:r w:rsidR="00EC4393">
        <w:t>e</w:t>
      </w:r>
      <w:r w:rsidR="003D5F1B" w:rsidRPr="003D5F1B">
        <w:t xml:space="preserve"> with </w:t>
      </w:r>
      <w:r w:rsidR="00EC4393">
        <w:t>the s</w:t>
      </w:r>
      <w:r w:rsidR="003D5F1B" w:rsidRPr="003D5F1B">
        <w:t xml:space="preserve">pecial </w:t>
      </w:r>
      <w:r w:rsidR="00EC4393">
        <w:t>p</w:t>
      </w:r>
      <w:r w:rsidR="003D5F1B" w:rsidRPr="003D5F1B">
        <w:t xml:space="preserve">rocedures. </w:t>
      </w:r>
    </w:p>
    <w:p w:rsidR="003D5F1B" w:rsidRPr="003D5F1B" w:rsidRDefault="00B0376B" w:rsidP="00B0376B">
      <w:pPr>
        <w:pStyle w:val="SingleTxtG"/>
        <w:rPr>
          <w:rFonts w:eastAsia="Calibri"/>
        </w:rPr>
      </w:pPr>
      <w:r w:rsidRPr="003D5F1B">
        <w:rPr>
          <w:rFonts w:eastAsia="Calibri"/>
        </w:rPr>
        <w:t>88.</w:t>
      </w:r>
      <w:r w:rsidRPr="003D5F1B">
        <w:rPr>
          <w:rFonts w:eastAsia="Calibri"/>
        </w:rPr>
        <w:tab/>
      </w:r>
      <w:r w:rsidR="003D5F1B" w:rsidRPr="001F0BF4">
        <w:rPr>
          <w:rFonts w:eastAsia="Calibri"/>
          <w:u w:color="0000FF"/>
        </w:rPr>
        <w:t>Malaysia</w:t>
      </w:r>
      <w:r w:rsidR="003D5F1B" w:rsidRPr="003D5F1B">
        <w:rPr>
          <w:rFonts w:eastAsia="Calibri"/>
        </w:rPr>
        <w:t xml:space="preserve"> noted the efforts and progress made in the establishment of a national human rights institution, poverty alleviation, women</w:t>
      </w:r>
      <w:r w:rsidR="00D32A5A">
        <w:rPr>
          <w:rFonts w:eastAsia="Calibri"/>
        </w:rPr>
        <w:t>’s</w:t>
      </w:r>
      <w:r w:rsidR="003D5F1B" w:rsidRPr="003D5F1B">
        <w:rPr>
          <w:rFonts w:eastAsia="Calibri"/>
        </w:rPr>
        <w:t xml:space="preserve"> rights and the promotion of children’s rights.</w:t>
      </w:r>
    </w:p>
    <w:p w:rsidR="003D5F1B" w:rsidRPr="003D5F1B" w:rsidRDefault="00B0376B" w:rsidP="00B0376B">
      <w:pPr>
        <w:pStyle w:val="SingleTxtG"/>
      </w:pPr>
      <w:r w:rsidRPr="003D5F1B">
        <w:t>89.</w:t>
      </w:r>
      <w:r w:rsidRPr="003D5F1B">
        <w:tab/>
      </w:r>
      <w:r w:rsidR="003D5F1B" w:rsidRPr="001F0BF4">
        <w:rPr>
          <w:u w:color="0000FF"/>
        </w:rPr>
        <w:t>Mexico</w:t>
      </w:r>
      <w:r w:rsidR="003D5F1B" w:rsidRPr="003D5F1B">
        <w:t xml:space="preserve"> commended </w:t>
      </w:r>
      <w:r w:rsidR="00D32A5A">
        <w:t xml:space="preserve">the </w:t>
      </w:r>
      <w:r w:rsidR="003D5F1B" w:rsidRPr="003D5F1B">
        <w:t xml:space="preserve">progress </w:t>
      </w:r>
      <w:r w:rsidR="00D32A5A">
        <w:t xml:space="preserve">made </w:t>
      </w:r>
      <w:r w:rsidR="003D5F1B" w:rsidRPr="003D5F1B">
        <w:t xml:space="preserve">concerning </w:t>
      </w:r>
      <w:r w:rsidR="00D32A5A">
        <w:t xml:space="preserve">the </w:t>
      </w:r>
      <w:r w:rsidR="009858AB" w:rsidRPr="0078733A">
        <w:rPr>
          <w:bCs/>
        </w:rPr>
        <w:t>Millennium Development Goals</w:t>
      </w:r>
      <w:r w:rsidR="003D5F1B" w:rsidRPr="003D5F1B">
        <w:t xml:space="preserve"> and education. It urged </w:t>
      </w:r>
      <w:r w:rsidR="00D32A5A">
        <w:t xml:space="preserve">Belarus to ensure </w:t>
      </w:r>
      <w:r w:rsidR="003D5F1B" w:rsidRPr="003D5F1B">
        <w:t xml:space="preserve">that </w:t>
      </w:r>
      <w:r w:rsidR="00D32A5A">
        <w:t xml:space="preserve">members of the </w:t>
      </w:r>
      <w:r w:rsidR="003D5F1B" w:rsidRPr="003D5F1B">
        <w:t xml:space="preserve">Roma </w:t>
      </w:r>
      <w:r w:rsidR="00D32A5A">
        <w:t>community</w:t>
      </w:r>
      <w:r w:rsidR="003D5F1B" w:rsidRPr="003D5F1B">
        <w:t xml:space="preserve"> ha</w:t>
      </w:r>
      <w:r w:rsidR="00D32A5A">
        <w:t>d</w:t>
      </w:r>
      <w:r w:rsidR="003D5F1B" w:rsidRPr="003D5F1B">
        <w:t xml:space="preserve"> access to education without discrimination.</w:t>
      </w:r>
    </w:p>
    <w:p w:rsidR="003D5F1B" w:rsidRPr="003D5F1B" w:rsidRDefault="00B0376B" w:rsidP="00B0376B">
      <w:pPr>
        <w:pStyle w:val="SingleTxtG"/>
        <w:rPr>
          <w:rFonts w:eastAsia="MS Mincho"/>
        </w:rPr>
      </w:pPr>
      <w:r w:rsidRPr="003D5F1B">
        <w:rPr>
          <w:rFonts w:eastAsia="MS Mincho"/>
        </w:rPr>
        <w:t>90.</w:t>
      </w:r>
      <w:r w:rsidRPr="003D5F1B">
        <w:rPr>
          <w:rFonts w:eastAsia="MS Mincho"/>
        </w:rPr>
        <w:tab/>
      </w:r>
      <w:r w:rsidR="003D5F1B" w:rsidRPr="001F0BF4">
        <w:rPr>
          <w:rFonts w:eastAsia="MS Mincho"/>
          <w:u w:color="0000FF"/>
        </w:rPr>
        <w:t>Montenegro</w:t>
      </w:r>
      <w:r w:rsidR="003D5F1B" w:rsidRPr="003D5F1B">
        <w:rPr>
          <w:rFonts w:eastAsia="MS Mincho"/>
        </w:rPr>
        <w:t xml:space="preserve"> encouraged </w:t>
      </w:r>
      <w:r w:rsidR="003D5F1B" w:rsidRPr="001F0BF4">
        <w:rPr>
          <w:rFonts w:eastAsia="MS Mincho"/>
          <w:u w:color="0000FF"/>
        </w:rPr>
        <w:t>Belarus</w:t>
      </w:r>
      <w:r w:rsidR="003D5F1B" w:rsidRPr="003D5F1B">
        <w:rPr>
          <w:rFonts w:eastAsia="MS Mincho"/>
        </w:rPr>
        <w:t xml:space="preserve"> to cooperate </w:t>
      </w:r>
      <w:r w:rsidR="00D32A5A" w:rsidRPr="003D5F1B">
        <w:rPr>
          <w:rFonts w:eastAsia="MS Mincho"/>
        </w:rPr>
        <w:t xml:space="preserve">fully </w:t>
      </w:r>
      <w:r w:rsidR="003D5F1B" w:rsidRPr="003D5F1B">
        <w:rPr>
          <w:rFonts w:eastAsia="MS Mincho"/>
        </w:rPr>
        <w:t xml:space="preserve">with the Special Rapporteur </w:t>
      </w:r>
      <w:r w:rsidR="00D32A5A" w:rsidRPr="003D5F1B">
        <w:t xml:space="preserve">on </w:t>
      </w:r>
      <w:r w:rsidR="00D32A5A">
        <w:t>t</w:t>
      </w:r>
      <w:r w:rsidR="00D32A5A" w:rsidRPr="00E2636B">
        <w:t>he situation of human rights in</w:t>
      </w:r>
      <w:r w:rsidR="003D5F1B" w:rsidRPr="003D5F1B">
        <w:rPr>
          <w:rFonts w:eastAsia="MS Mincho"/>
        </w:rPr>
        <w:t xml:space="preserve"> </w:t>
      </w:r>
      <w:r w:rsidR="003D5F1B" w:rsidRPr="001F0BF4">
        <w:rPr>
          <w:rFonts w:eastAsia="MS Mincho"/>
          <w:u w:color="0000FF"/>
        </w:rPr>
        <w:t>Belarus</w:t>
      </w:r>
      <w:r w:rsidR="003D5F1B" w:rsidRPr="003D5F1B">
        <w:rPr>
          <w:rFonts w:eastAsia="MS Mincho"/>
        </w:rPr>
        <w:t xml:space="preserve"> and to abolish the death penalty.</w:t>
      </w:r>
    </w:p>
    <w:p w:rsidR="003D5F1B" w:rsidRPr="003D5F1B" w:rsidRDefault="00B0376B" w:rsidP="00B0376B">
      <w:pPr>
        <w:pStyle w:val="SingleTxtG"/>
      </w:pPr>
      <w:r w:rsidRPr="003D5F1B">
        <w:t>91.</w:t>
      </w:r>
      <w:r w:rsidRPr="003D5F1B">
        <w:tab/>
      </w:r>
      <w:r w:rsidR="003D5F1B" w:rsidRPr="001F0BF4">
        <w:rPr>
          <w:u w:color="0000FF"/>
        </w:rPr>
        <w:t>Morocco</w:t>
      </w:r>
      <w:r w:rsidR="003D5F1B" w:rsidRPr="003D5F1B">
        <w:t xml:space="preserve"> noted </w:t>
      </w:r>
      <w:r w:rsidR="00D32A5A">
        <w:t xml:space="preserve">the </w:t>
      </w:r>
      <w:r w:rsidR="003D5F1B" w:rsidRPr="003D5F1B">
        <w:t xml:space="preserve">willingness </w:t>
      </w:r>
      <w:r w:rsidR="00D32A5A">
        <w:t xml:space="preserve">of </w:t>
      </w:r>
      <w:r w:rsidR="00D32A5A" w:rsidRPr="001F0BF4">
        <w:rPr>
          <w:u w:color="0000FF"/>
        </w:rPr>
        <w:t>Belarus</w:t>
      </w:r>
      <w:r w:rsidR="00D32A5A" w:rsidRPr="003D5F1B">
        <w:t xml:space="preserve"> </w:t>
      </w:r>
      <w:r w:rsidR="003D5F1B" w:rsidRPr="003D5F1B">
        <w:t>to eradicate poverty</w:t>
      </w:r>
      <w:r w:rsidR="00D32A5A">
        <w:t xml:space="preserve"> and</w:t>
      </w:r>
      <w:r w:rsidR="003D5F1B" w:rsidRPr="003D5F1B">
        <w:t xml:space="preserve"> reduce unemployment and maternal and infant mortality and </w:t>
      </w:r>
      <w:r w:rsidR="00D32A5A">
        <w:t>the</w:t>
      </w:r>
      <w:r w:rsidR="003D5F1B" w:rsidRPr="003D5F1B">
        <w:t xml:space="preserve"> measures </w:t>
      </w:r>
      <w:r w:rsidR="00D32A5A">
        <w:t xml:space="preserve">it was taking </w:t>
      </w:r>
      <w:r w:rsidR="003D5F1B" w:rsidRPr="003D5F1B">
        <w:t>to combat human trafficking.</w:t>
      </w:r>
    </w:p>
    <w:p w:rsidR="003D5F1B" w:rsidRPr="003D5F1B" w:rsidRDefault="00B0376B" w:rsidP="00B0376B">
      <w:pPr>
        <w:pStyle w:val="SingleTxtG"/>
      </w:pPr>
      <w:r w:rsidRPr="003D5F1B">
        <w:t>92.</w:t>
      </w:r>
      <w:r w:rsidRPr="003D5F1B">
        <w:tab/>
      </w:r>
      <w:r w:rsidR="003D5F1B" w:rsidRPr="001F0BF4">
        <w:rPr>
          <w:u w:color="0000FF"/>
        </w:rPr>
        <w:t>Myanmar</w:t>
      </w:r>
      <w:r w:rsidR="003D5F1B" w:rsidRPr="003D5F1B">
        <w:t xml:space="preserve"> noted progress in the implementation of the </w:t>
      </w:r>
      <w:r w:rsidR="00AB3059">
        <w:rPr>
          <w:rStyle w:val="preferred"/>
        </w:rPr>
        <w:t>universal periodic review</w:t>
      </w:r>
      <w:r w:rsidR="003D5F1B" w:rsidRPr="003D5F1B">
        <w:t xml:space="preserve"> recommendations.</w:t>
      </w:r>
    </w:p>
    <w:p w:rsidR="003D5F1B" w:rsidRDefault="00B0376B" w:rsidP="00B0376B">
      <w:pPr>
        <w:pStyle w:val="SingleTxtG"/>
        <w:rPr>
          <w:rFonts w:eastAsia="Calibri"/>
        </w:rPr>
      </w:pPr>
      <w:r>
        <w:rPr>
          <w:rFonts w:eastAsia="Calibri"/>
        </w:rPr>
        <w:t>93.</w:t>
      </w:r>
      <w:r>
        <w:rPr>
          <w:rFonts w:eastAsia="Calibri"/>
        </w:rPr>
        <w:tab/>
      </w:r>
      <w:r w:rsidR="003D5F1B" w:rsidRPr="001F0BF4">
        <w:rPr>
          <w:rFonts w:eastAsia="Calibri"/>
          <w:u w:color="0000FF"/>
        </w:rPr>
        <w:t>Namibia</w:t>
      </w:r>
      <w:r w:rsidR="003D5F1B" w:rsidRPr="003D5F1B">
        <w:rPr>
          <w:rFonts w:eastAsia="Calibri"/>
        </w:rPr>
        <w:t xml:space="preserve"> commended </w:t>
      </w:r>
      <w:r w:rsidR="00B350B8">
        <w:rPr>
          <w:rFonts w:eastAsia="Calibri"/>
        </w:rPr>
        <w:t xml:space="preserve">Belarus for the </w:t>
      </w:r>
      <w:r w:rsidR="003D5F1B" w:rsidRPr="003D5F1B">
        <w:rPr>
          <w:rFonts w:eastAsia="Calibri"/>
        </w:rPr>
        <w:t xml:space="preserve">amendments </w:t>
      </w:r>
      <w:r w:rsidR="00B350B8">
        <w:rPr>
          <w:rFonts w:eastAsia="Calibri"/>
        </w:rPr>
        <w:t xml:space="preserve">it had made </w:t>
      </w:r>
      <w:r w:rsidR="003D5F1B" w:rsidRPr="003D5F1B">
        <w:rPr>
          <w:rFonts w:eastAsia="Calibri"/>
        </w:rPr>
        <w:t>to various legislati</w:t>
      </w:r>
      <w:r w:rsidR="00E2636B">
        <w:rPr>
          <w:rFonts w:eastAsia="Calibri"/>
        </w:rPr>
        <w:t>ve instrument</w:t>
      </w:r>
      <w:r w:rsidR="003D5F1B" w:rsidRPr="003D5F1B">
        <w:rPr>
          <w:rFonts w:eastAsia="Calibri"/>
        </w:rPr>
        <w:t xml:space="preserve">s including the </w:t>
      </w:r>
      <w:r w:rsidR="00E2636B">
        <w:rPr>
          <w:rFonts w:eastAsia="Calibri"/>
        </w:rPr>
        <w:t>E</w:t>
      </w:r>
      <w:r w:rsidR="003D5F1B" w:rsidRPr="003D5F1B">
        <w:rPr>
          <w:rFonts w:eastAsia="Calibri"/>
        </w:rPr>
        <w:t xml:space="preserve">ducation </w:t>
      </w:r>
      <w:r w:rsidR="00E2636B">
        <w:rPr>
          <w:rFonts w:eastAsia="Calibri"/>
        </w:rPr>
        <w:t>C</w:t>
      </w:r>
      <w:r w:rsidR="003D5F1B" w:rsidRPr="003D5F1B">
        <w:rPr>
          <w:rFonts w:eastAsia="Calibri"/>
        </w:rPr>
        <w:t xml:space="preserve">ode and the Presidential Decree on </w:t>
      </w:r>
      <w:r w:rsidR="00E2636B">
        <w:rPr>
          <w:rFonts w:eastAsia="Calibri"/>
        </w:rPr>
        <w:t>i</w:t>
      </w:r>
      <w:r w:rsidR="003D5F1B" w:rsidRPr="003D5F1B">
        <w:rPr>
          <w:rFonts w:eastAsia="Calibri"/>
        </w:rPr>
        <w:t xml:space="preserve">mproving the </w:t>
      </w:r>
      <w:r w:rsidR="00E2636B">
        <w:rPr>
          <w:rFonts w:eastAsia="Calibri"/>
        </w:rPr>
        <w:t>j</w:t>
      </w:r>
      <w:r w:rsidR="003D5F1B" w:rsidRPr="003D5F1B">
        <w:rPr>
          <w:rFonts w:eastAsia="Calibri"/>
        </w:rPr>
        <w:t xml:space="preserve">udicial </w:t>
      </w:r>
      <w:r w:rsidR="00E2636B">
        <w:rPr>
          <w:rFonts w:eastAsia="Calibri"/>
        </w:rPr>
        <w:t>s</w:t>
      </w:r>
      <w:r w:rsidR="003D5F1B" w:rsidRPr="003D5F1B">
        <w:rPr>
          <w:rFonts w:eastAsia="Calibri"/>
        </w:rPr>
        <w:t>ystem.</w:t>
      </w:r>
    </w:p>
    <w:p w:rsidR="00AD6404" w:rsidRPr="00AD6404" w:rsidRDefault="00B0376B" w:rsidP="00B0376B">
      <w:pPr>
        <w:pStyle w:val="SingleTxtG"/>
        <w:rPr>
          <w:rFonts w:eastAsia="Calibri"/>
        </w:rPr>
      </w:pPr>
      <w:r w:rsidRPr="00AD6404">
        <w:rPr>
          <w:rFonts w:eastAsia="Calibri"/>
        </w:rPr>
        <w:t>94.</w:t>
      </w:r>
      <w:r w:rsidRPr="00AD6404">
        <w:rPr>
          <w:rFonts w:eastAsia="Calibri"/>
        </w:rPr>
        <w:tab/>
      </w:r>
      <w:r w:rsidR="00AD6404" w:rsidRPr="001F0BF4">
        <w:rPr>
          <w:rFonts w:eastAsia="Calibri"/>
          <w:u w:color="0000FF"/>
        </w:rPr>
        <w:t>Belarus</w:t>
      </w:r>
      <w:r w:rsidR="00AD6404" w:rsidRPr="00AD6404">
        <w:rPr>
          <w:rFonts w:eastAsia="Calibri"/>
        </w:rPr>
        <w:t xml:space="preserve"> stated that it was among world leaders in </w:t>
      </w:r>
      <w:r w:rsidR="00185846">
        <w:rPr>
          <w:rFonts w:eastAsia="Calibri"/>
        </w:rPr>
        <w:t xml:space="preserve">terms of </w:t>
      </w:r>
      <w:r w:rsidR="00AD6404" w:rsidRPr="00AD6404">
        <w:rPr>
          <w:rFonts w:eastAsia="Calibri"/>
        </w:rPr>
        <w:t>access to health</w:t>
      </w:r>
      <w:r w:rsidR="00B350B8">
        <w:rPr>
          <w:rFonts w:eastAsia="Calibri"/>
        </w:rPr>
        <w:t xml:space="preserve"> </w:t>
      </w:r>
      <w:r w:rsidR="00AD6404" w:rsidRPr="00AD6404">
        <w:rPr>
          <w:rFonts w:eastAsia="Calibri"/>
        </w:rPr>
        <w:t>care and had fully integrated the W</w:t>
      </w:r>
      <w:r w:rsidR="00B350B8">
        <w:rPr>
          <w:rFonts w:eastAsia="Calibri"/>
        </w:rPr>
        <w:t xml:space="preserve">orld </w:t>
      </w:r>
      <w:r w:rsidR="00AD6404" w:rsidRPr="00AD6404">
        <w:rPr>
          <w:rFonts w:eastAsia="Calibri"/>
        </w:rPr>
        <w:t>H</w:t>
      </w:r>
      <w:r w:rsidR="00B350B8">
        <w:rPr>
          <w:rFonts w:eastAsia="Calibri"/>
        </w:rPr>
        <w:t xml:space="preserve">ealth </w:t>
      </w:r>
      <w:r w:rsidR="00AD6404" w:rsidRPr="00AD6404">
        <w:rPr>
          <w:rFonts w:eastAsia="Calibri"/>
        </w:rPr>
        <w:t>O</w:t>
      </w:r>
      <w:r w:rsidR="00B350B8">
        <w:rPr>
          <w:rFonts w:eastAsia="Calibri"/>
        </w:rPr>
        <w:t>rganization</w:t>
      </w:r>
      <w:r w:rsidR="00AD6404" w:rsidRPr="00AD6404">
        <w:rPr>
          <w:rFonts w:eastAsia="Calibri"/>
        </w:rPr>
        <w:t xml:space="preserve"> Health 2020 policy into</w:t>
      </w:r>
      <w:r w:rsidR="00085D48">
        <w:rPr>
          <w:rFonts w:eastAsia="Calibri"/>
        </w:rPr>
        <w:t xml:space="preserve"> its</w:t>
      </w:r>
      <w:r w:rsidR="00AD6404" w:rsidRPr="00AD6404">
        <w:rPr>
          <w:rFonts w:eastAsia="Calibri"/>
        </w:rPr>
        <w:t xml:space="preserve"> national policies. Access was equal for all regardless of age, sex, place of residence, nationality, sexual orientation, religion or social status. </w:t>
      </w:r>
      <w:r w:rsidR="005F1718">
        <w:rPr>
          <w:rFonts w:eastAsia="Calibri"/>
        </w:rPr>
        <w:t>P</w:t>
      </w:r>
      <w:r w:rsidR="00085D48">
        <w:rPr>
          <w:rFonts w:eastAsia="Calibri"/>
        </w:rPr>
        <w:t xml:space="preserve">rogress had </w:t>
      </w:r>
      <w:r w:rsidR="005F1718">
        <w:rPr>
          <w:rFonts w:eastAsia="Calibri"/>
        </w:rPr>
        <w:t xml:space="preserve">been </w:t>
      </w:r>
      <w:r w:rsidR="00085D48">
        <w:rPr>
          <w:rFonts w:eastAsia="Calibri"/>
        </w:rPr>
        <w:t xml:space="preserve">made </w:t>
      </w:r>
      <w:r w:rsidR="00AD6404" w:rsidRPr="00AD6404">
        <w:rPr>
          <w:rFonts w:eastAsia="Calibri"/>
        </w:rPr>
        <w:t xml:space="preserve">since the first </w:t>
      </w:r>
      <w:r w:rsidR="00AB3059">
        <w:rPr>
          <w:rStyle w:val="preferred"/>
        </w:rPr>
        <w:t>universal periodic review</w:t>
      </w:r>
      <w:r w:rsidR="005F1718">
        <w:rPr>
          <w:rStyle w:val="preferred"/>
        </w:rPr>
        <w:t>, inter alia,</w:t>
      </w:r>
      <w:r w:rsidR="00AD6404" w:rsidRPr="00AD6404">
        <w:rPr>
          <w:rFonts w:eastAsia="Calibri"/>
        </w:rPr>
        <w:t xml:space="preserve"> in combating tuberculosis</w:t>
      </w:r>
      <w:r w:rsidR="004F567D">
        <w:rPr>
          <w:rFonts w:eastAsia="Calibri"/>
        </w:rPr>
        <w:t xml:space="preserve"> and</w:t>
      </w:r>
      <w:r w:rsidR="00AD6404" w:rsidRPr="00AD6404">
        <w:rPr>
          <w:rFonts w:eastAsia="Calibri"/>
        </w:rPr>
        <w:t xml:space="preserve"> </w:t>
      </w:r>
      <w:r w:rsidR="005F1718">
        <w:rPr>
          <w:rFonts w:eastAsia="Calibri"/>
        </w:rPr>
        <w:t xml:space="preserve">in </w:t>
      </w:r>
      <w:r w:rsidR="00AD6404" w:rsidRPr="00AD6404">
        <w:rPr>
          <w:rFonts w:eastAsia="Calibri"/>
        </w:rPr>
        <w:t>sexual and reproductive health</w:t>
      </w:r>
      <w:r w:rsidR="00085D48">
        <w:rPr>
          <w:rFonts w:eastAsia="Calibri"/>
        </w:rPr>
        <w:t>,</w:t>
      </w:r>
      <w:r w:rsidR="00AD6404" w:rsidRPr="00AD6404">
        <w:rPr>
          <w:rFonts w:eastAsia="Calibri"/>
        </w:rPr>
        <w:t xml:space="preserve"> i</w:t>
      </w:r>
      <w:r w:rsidR="006A6166">
        <w:rPr>
          <w:rFonts w:eastAsia="Calibri"/>
        </w:rPr>
        <w:t>n</w:t>
      </w:r>
      <w:r w:rsidR="00AD6404" w:rsidRPr="00AD6404">
        <w:rPr>
          <w:rFonts w:eastAsia="Calibri"/>
        </w:rPr>
        <w:t xml:space="preserve"> cooperation with </w:t>
      </w:r>
      <w:r w:rsidR="00085D48">
        <w:rPr>
          <w:rStyle w:val="preferred"/>
        </w:rPr>
        <w:t>United Nations Children’s Fund</w:t>
      </w:r>
      <w:r w:rsidR="00AD6404" w:rsidRPr="00AD6404">
        <w:rPr>
          <w:rFonts w:eastAsia="Calibri"/>
        </w:rPr>
        <w:t xml:space="preserve"> and </w:t>
      </w:r>
      <w:r w:rsidR="00085D48">
        <w:rPr>
          <w:rStyle w:val="preferred"/>
        </w:rPr>
        <w:t>United Nations Population Fund</w:t>
      </w:r>
      <w:r w:rsidR="00AD6404" w:rsidRPr="00AD6404">
        <w:rPr>
          <w:rFonts w:eastAsia="Calibri"/>
        </w:rPr>
        <w:t>.</w:t>
      </w:r>
    </w:p>
    <w:p w:rsidR="00AD6404" w:rsidRPr="00AD6404" w:rsidRDefault="00B0376B" w:rsidP="00B0376B">
      <w:pPr>
        <w:pStyle w:val="SingleTxtG"/>
        <w:rPr>
          <w:rFonts w:eastAsia="Calibri"/>
        </w:rPr>
      </w:pPr>
      <w:r w:rsidRPr="00AD6404">
        <w:rPr>
          <w:rFonts w:eastAsia="Calibri"/>
        </w:rPr>
        <w:t>95.</w:t>
      </w:r>
      <w:r w:rsidRPr="00AD6404">
        <w:rPr>
          <w:rFonts w:eastAsia="Calibri"/>
        </w:rPr>
        <w:tab/>
      </w:r>
      <w:r w:rsidR="00AD6404" w:rsidRPr="00AD6404">
        <w:rPr>
          <w:rFonts w:eastAsia="Calibri"/>
        </w:rPr>
        <w:t xml:space="preserve">The delegation highlighted the damage caused by the Chernobyl disaster and how it had been able to cope with its own resources. </w:t>
      </w:r>
      <w:r w:rsidR="006A6166">
        <w:rPr>
          <w:rFonts w:eastAsia="Calibri"/>
        </w:rPr>
        <w:t xml:space="preserve">The </w:t>
      </w:r>
      <w:r w:rsidR="00AD6404" w:rsidRPr="00AD6404">
        <w:rPr>
          <w:rFonts w:eastAsia="Calibri"/>
        </w:rPr>
        <w:t xml:space="preserve">experience </w:t>
      </w:r>
      <w:r w:rsidR="006A6166">
        <w:rPr>
          <w:rFonts w:eastAsia="Calibri"/>
        </w:rPr>
        <w:t xml:space="preserve">of </w:t>
      </w:r>
      <w:r w:rsidR="006A6166" w:rsidRPr="001F0BF4">
        <w:rPr>
          <w:rFonts w:eastAsia="Calibri"/>
          <w:u w:color="0000FF"/>
        </w:rPr>
        <w:t>Belarus</w:t>
      </w:r>
      <w:r w:rsidR="00AD6404" w:rsidRPr="00AD6404">
        <w:rPr>
          <w:rFonts w:eastAsia="Calibri"/>
        </w:rPr>
        <w:t xml:space="preserve"> meant it was one of the top ten countries in the world in the treatment of childhood leukaemia.</w:t>
      </w:r>
    </w:p>
    <w:p w:rsidR="00AD6404" w:rsidRPr="00AD6404" w:rsidRDefault="00B0376B" w:rsidP="00B0376B">
      <w:pPr>
        <w:pStyle w:val="SingleTxtG"/>
        <w:rPr>
          <w:rFonts w:eastAsia="Calibri"/>
        </w:rPr>
      </w:pPr>
      <w:r w:rsidRPr="00AD6404">
        <w:rPr>
          <w:rFonts w:eastAsia="Calibri"/>
        </w:rPr>
        <w:t>96.</w:t>
      </w:r>
      <w:r w:rsidRPr="00AD6404">
        <w:rPr>
          <w:rFonts w:eastAsia="Calibri"/>
        </w:rPr>
        <w:tab/>
      </w:r>
      <w:r w:rsidR="007E2A01">
        <w:rPr>
          <w:rFonts w:eastAsia="Calibri"/>
        </w:rPr>
        <w:t>T</w:t>
      </w:r>
      <w:r w:rsidR="00AD6404" w:rsidRPr="00AD6404">
        <w:rPr>
          <w:rFonts w:eastAsia="Calibri"/>
        </w:rPr>
        <w:t xml:space="preserve">he level of employment in </w:t>
      </w:r>
      <w:r w:rsidR="007E2A01">
        <w:rPr>
          <w:rFonts w:eastAsia="Calibri"/>
        </w:rPr>
        <w:t xml:space="preserve">Belarus was </w:t>
      </w:r>
      <w:r w:rsidR="007E2A01" w:rsidRPr="00AD6404">
        <w:rPr>
          <w:rFonts w:eastAsia="Calibri"/>
        </w:rPr>
        <w:t xml:space="preserve">high </w:t>
      </w:r>
      <w:r w:rsidR="007E2A01">
        <w:rPr>
          <w:rFonts w:eastAsia="Calibri"/>
        </w:rPr>
        <w:t>and p</w:t>
      </w:r>
      <w:r w:rsidR="00AD6404" w:rsidRPr="00AD6404">
        <w:rPr>
          <w:rFonts w:eastAsia="Calibri"/>
        </w:rPr>
        <w:t xml:space="preserve">rogrammes </w:t>
      </w:r>
      <w:r w:rsidR="00AF75D8">
        <w:rPr>
          <w:rFonts w:eastAsia="Calibri"/>
        </w:rPr>
        <w:t xml:space="preserve">were in place </w:t>
      </w:r>
      <w:r w:rsidR="00AD6404" w:rsidRPr="00AD6404">
        <w:rPr>
          <w:rFonts w:eastAsia="Calibri"/>
        </w:rPr>
        <w:t>to support persons who were less competitive in the labour market</w:t>
      </w:r>
      <w:r w:rsidR="00AF75D8">
        <w:rPr>
          <w:rFonts w:eastAsia="Calibri"/>
        </w:rPr>
        <w:t xml:space="preserve">. There </w:t>
      </w:r>
      <w:r w:rsidR="00AD6404" w:rsidRPr="00AD6404">
        <w:rPr>
          <w:rFonts w:eastAsia="Calibri"/>
        </w:rPr>
        <w:t xml:space="preserve">had </w:t>
      </w:r>
      <w:r w:rsidR="00AF75D8">
        <w:rPr>
          <w:rFonts w:eastAsia="Calibri"/>
        </w:rPr>
        <w:t>b</w:t>
      </w:r>
      <w:r w:rsidR="00AD6404" w:rsidRPr="00AD6404">
        <w:rPr>
          <w:rFonts w:eastAsia="Calibri"/>
        </w:rPr>
        <w:t xml:space="preserve">een a consistent increase in the standard of living and quality of life. Pay, pensions and family allowances had increased in the </w:t>
      </w:r>
      <w:r w:rsidR="00AF75D8">
        <w:rPr>
          <w:rFonts w:eastAsia="Calibri"/>
        </w:rPr>
        <w:t>p</w:t>
      </w:r>
      <w:r w:rsidR="00AD6404" w:rsidRPr="00AD6404">
        <w:rPr>
          <w:rFonts w:eastAsia="Calibri"/>
        </w:rPr>
        <w:t>ast four years.</w:t>
      </w:r>
      <w:r w:rsidR="006E1653">
        <w:rPr>
          <w:rFonts w:eastAsia="Calibri"/>
        </w:rPr>
        <w:t xml:space="preserve"> </w:t>
      </w:r>
      <w:r w:rsidR="00AD6404" w:rsidRPr="00AD6404">
        <w:rPr>
          <w:rFonts w:eastAsia="Calibri"/>
        </w:rPr>
        <w:t xml:space="preserve">The poverty index for </w:t>
      </w:r>
      <w:r w:rsidR="00AD6404" w:rsidRPr="001F0BF4">
        <w:rPr>
          <w:rFonts w:eastAsia="Calibri"/>
          <w:u w:color="0000FF"/>
        </w:rPr>
        <w:t>Belarus</w:t>
      </w:r>
      <w:r w:rsidR="00AD6404" w:rsidRPr="00AD6404">
        <w:rPr>
          <w:rFonts w:eastAsia="Calibri"/>
        </w:rPr>
        <w:t xml:space="preserve"> had reduced by a factor of 8.7 in the last 14 years. Despite the ag</w:t>
      </w:r>
      <w:r w:rsidR="00AF75D8">
        <w:rPr>
          <w:rFonts w:eastAsia="Calibri"/>
        </w:rPr>
        <w:t>e</w:t>
      </w:r>
      <w:r w:rsidR="00AD6404" w:rsidRPr="00AD6404">
        <w:rPr>
          <w:rFonts w:eastAsia="Calibri"/>
        </w:rPr>
        <w:t>ing population</w:t>
      </w:r>
      <w:r w:rsidR="00AF75D8">
        <w:rPr>
          <w:rFonts w:eastAsia="Calibri"/>
        </w:rPr>
        <w:t>,</w:t>
      </w:r>
      <w:r w:rsidR="00AD6404" w:rsidRPr="00AD6404">
        <w:rPr>
          <w:rFonts w:eastAsia="Calibri"/>
        </w:rPr>
        <w:t xml:space="preserve"> the pension age had been maintained at 55 and 60 years for women and men</w:t>
      </w:r>
      <w:r w:rsidR="00E41867">
        <w:rPr>
          <w:rFonts w:eastAsia="Calibri"/>
        </w:rPr>
        <w:t>,</w:t>
      </w:r>
      <w:r w:rsidR="00AD6404" w:rsidRPr="00AD6404">
        <w:rPr>
          <w:rFonts w:eastAsia="Calibri"/>
        </w:rPr>
        <w:t xml:space="preserve"> respectively. </w:t>
      </w:r>
    </w:p>
    <w:p w:rsidR="00AD6404" w:rsidRPr="00AD6404" w:rsidRDefault="00B0376B" w:rsidP="00B0376B">
      <w:pPr>
        <w:pStyle w:val="SingleTxtG"/>
        <w:rPr>
          <w:rFonts w:eastAsia="Calibri"/>
        </w:rPr>
      </w:pPr>
      <w:r w:rsidRPr="00AD6404">
        <w:rPr>
          <w:rFonts w:eastAsia="Calibri"/>
        </w:rPr>
        <w:t>97.</w:t>
      </w:r>
      <w:r w:rsidRPr="00AD6404">
        <w:rPr>
          <w:rFonts w:eastAsia="Calibri"/>
        </w:rPr>
        <w:tab/>
      </w:r>
      <w:r w:rsidR="00AD6404" w:rsidRPr="00AD6404">
        <w:rPr>
          <w:rFonts w:eastAsia="Calibri"/>
        </w:rPr>
        <w:t>Protection of children and the family was a priority for the Government and the</w:t>
      </w:r>
      <w:r w:rsidR="00AF75D8">
        <w:rPr>
          <w:rFonts w:eastAsia="Calibri"/>
        </w:rPr>
        <w:t>re had been</w:t>
      </w:r>
      <w:r w:rsidR="00AD6404" w:rsidRPr="00AD6404">
        <w:rPr>
          <w:rFonts w:eastAsia="Calibri"/>
        </w:rPr>
        <w:t xml:space="preserve"> </w:t>
      </w:r>
      <w:r w:rsidR="00AF75D8" w:rsidRPr="00AD6404">
        <w:rPr>
          <w:rFonts w:eastAsia="Calibri"/>
        </w:rPr>
        <w:t xml:space="preserve">recent increases </w:t>
      </w:r>
      <w:r w:rsidR="00AF75D8">
        <w:rPr>
          <w:rFonts w:eastAsia="Calibri"/>
        </w:rPr>
        <w:t>in</w:t>
      </w:r>
      <w:r w:rsidR="00AD6404" w:rsidRPr="00AD6404">
        <w:rPr>
          <w:rFonts w:eastAsia="Calibri"/>
        </w:rPr>
        <w:t xml:space="preserve"> </w:t>
      </w:r>
      <w:r w:rsidR="00AF75D8">
        <w:rPr>
          <w:rFonts w:eastAsia="Calibri"/>
        </w:rPr>
        <w:t>family</w:t>
      </w:r>
      <w:r w:rsidR="00AD6404" w:rsidRPr="00AD6404">
        <w:rPr>
          <w:rFonts w:eastAsia="Calibri"/>
        </w:rPr>
        <w:t xml:space="preserve"> allowances. Women enjoyed equal access to education and training and in other spheres. The slight gender pay gap </w:t>
      </w:r>
      <w:r w:rsidR="00AF75D8">
        <w:rPr>
          <w:rFonts w:eastAsia="Calibri"/>
        </w:rPr>
        <w:t>was down to the fact that more</w:t>
      </w:r>
      <w:r w:rsidR="00AD6404" w:rsidRPr="00AD6404">
        <w:rPr>
          <w:rFonts w:eastAsia="Calibri"/>
        </w:rPr>
        <w:t xml:space="preserve"> men </w:t>
      </w:r>
      <w:r w:rsidR="00AF75D8">
        <w:rPr>
          <w:rFonts w:eastAsia="Calibri"/>
        </w:rPr>
        <w:t xml:space="preserve">than women were employed </w:t>
      </w:r>
      <w:r w:rsidR="00AD6404" w:rsidRPr="00AD6404">
        <w:rPr>
          <w:rFonts w:eastAsia="Calibri"/>
        </w:rPr>
        <w:t>in industry, construction and dangerous professions, which provided higher remuneration</w:t>
      </w:r>
      <w:r w:rsidR="00AF75D8">
        <w:rPr>
          <w:rFonts w:eastAsia="Calibri"/>
        </w:rPr>
        <w:t>.</w:t>
      </w:r>
      <w:r w:rsidR="00AD6404" w:rsidRPr="00AD6404">
        <w:rPr>
          <w:rFonts w:eastAsia="Calibri"/>
        </w:rPr>
        <w:t xml:space="preserve"> </w:t>
      </w:r>
      <w:r w:rsidR="00AF75D8">
        <w:rPr>
          <w:rFonts w:eastAsia="Calibri"/>
        </w:rPr>
        <w:t>M</w:t>
      </w:r>
      <w:r w:rsidR="00AD6404" w:rsidRPr="00AD6404">
        <w:rPr>
          <w:rFonts w:eastAsia="Calibri"/>
        </w:rPr>
        <w:t xml:space="preserve">en and women </w:t>
      </w:r>
      <w:r w:rsidR="00AF75D8">
        <w:rPr>
          <w:rFonts w:eastAsia="Calibri"/>
        </w:rPr>
        <w:t>received equal pay for equal</w:t>
      </w:r>
      <w:r w:rsidR="00AD6404" w:rsidRPr="00AD6404">
        <w:rPr>
          <w:rFonts w:eastAsia="Calibri"/>
        </w:rPr>
        <w:t xml:space="preserve"> work. Recent</w:t>
      </w:r>
      <w:r w:rsidR="00AF75D8">
        <w:rPr>
          <w:rFonts w:eastAsia="Calibri"/>
        </w:rPr>
        <w:t>ly adopted</w:t>
      </w:r>
      <w:r w:rsidR="00AD6404" w:rsidRPr="00AD6404">
        <w:rPr>
          <w:rFonts w:eastAsia="Calibri"/>
        </w:rPr>
        <w:t xml:space="preserve"> legislation and </w:t>
      </w:r>
      <w:r w:rsidR="00AF75D8">
        <w:rPr>
          <w:rFonts w:eastAsia="Calibri"/>
        </w:rPr>
        <w:t>g</w:t>
      </w:r>
      <w:r w:rsidR="00AD6404" w:rsidRPr="00AD6404">
        <w:rPr>
          <w:rFonts w:eastAsia="Calibri"/>
        </w:rPr>
        <w:t>overnment programmes ensure</w:t>
      </w:r>
      <w:r w:rsidR="00AF75D8">
        <w:rPr>
          <w:rFonts w:eastAsia="Calibri"/>
        </w:rPr>
        <w:t>d</w:t>
      </w:r>
      <w:r w:rsidR="00AD6404" w:rsidRPr="00AD6404">
        <w:rPr>
          <w:rFonts w:eastAsia="Calibri"/>
        </w:rPr>
        <w:t xml:space="preserve"> </w:t>
      </w:r>
      <w:r w:rsidR="00AF75D8">
        <w:rPr>
          <w:rFonts w:eastAsia="Calibri"/>
        </w:rPr>
        <w:t xml:space="preserve">that </w:t>
      </w:r>
      <w:r w:rsidR="00AF75D8" w:rsidRPr="00AD6404">
        <w:rPr>
          <w:rFonts w:eastAsia="Calibri"/>
        </w:rPr>
        <w:t xml:space="preserve">persons with disabilities </w:t>
      </w:r>
      <w:r w:rsidR="00AF75D8">
        <w:rPr>
          <w:rFonts w:eastAsia="Calibri"/>
        </w:rPr>
        <w:t xml:space="preserve">enjoyed </w:t>
      </w:r>
      <w:r w:rsidR="00AD6404" w:rsidRPr="00AD6404">
        <w:rPr>
          <w:rFonts w:eastAsia="Calibri"/>
        </w:rPr>
        <w:t xml:space="preserve">unhindered access to social infrastructure, a </w:t>
      </w:r>
      <w:r w:rsidR="00AF75D8">
        <w:rPr>
          <w:rFonts w:eastAsia="Calibri"/>
        </w:rPr>
        <w:t>better</w:t>
      </w:r>
      <w:r w:rsidR="00AD6404" w:rsidRPr="00AD6404">
        <w:rPr>
          <w:rFonts w:eastAsia="Calibri"/>
        </w:rPr>
        <w:t xml:space="preserve"> quality of life and</w:t>
      </w:r>
      <w:r w:rsidR="00AF75D8">
        <w:rPr>
          <w:rFonts w:eastAsia="Calibri"/>
        </w:rPr>
        <w:t xml:space="preserve"> improved </w:t>
      </w:r>
      <w:r w:rsidR="00AD6404" w:rsidRPr="00AD6404">
        <w:rPr>
          <w:rFonts w:eastAsia="Calibri"/>
        </w:rPr>
        <w:t>integration into society.</w:t>
      </w:r>
    </w:p>
    <w:p w:rsidR="00AD6404" w:rsidRPr="003D5F1B" w:rsidRDefault="00B0376B" w:rsidP="00B0376B">
      <w:pPr>
        <w:pStyle w:val="SingleTxtG"/>
        <w:rPr>
          <w:rFonts w:eastAsia="Calibri"/>
        </w:rPr>
      </w:pPr>
      <w:r w:rsidRPr="003D5F1B">
        <w:rPr>
          <w:rFonts w:eastAsia="Calibri"/>
        </w:rPr>
        <w:t>98.</w:t>
      </w:r>
      <w:r w:rsidRPr="003D5F1B">
        <w:rPr>
          <w:rFonts w:eastAsia="Calibri"/>
        </w:rPr>
        <w:tab/>
      </w:r>
      <w:r w:rsidR="007E2A01">
        <w:rPr>
          <w:rFonts w:eastAsia="Calibri"/>
        </w:rPr>
        <w:t>M</w:t>
      </w:r>
      <w:r w:rsidR="00AD6404" w:rsidRPr="00AD6404">
        <w:rPr>
          <w:rFonts w:eastAsia="Calibri"/>
        </w:rPr>
        <w:t>onopoli</w:t>
      </w:r>
      <w:r w:rsidR="00AF75D8">
        <w:rPr>
          <w:rFonts w:eastAsia="Calibri"/>
        </w:rPr>
        <w:t>z</w:t>
      </w:r>
      <w:r w:rsidR="00AD6404" w:rsidRPr="00AD6404">
        <w:rPr>
          <w:rFonts w:eastAsia="Calibri"/>
        </w:rPr>
        <w:t>ation of the mass media and censorship were forbidden and the Law on the Mass Media also guaranteed freedom of thought</w:t>
      </w:r>
      <w:r w:rsidR="00881A40">
        <w:rPr>
          <w:rFonts w:eastAsia="Calibri"/>
        </w:rPr>
        <w:t>,</w:t>
      </w:r>
      <w:r w:rsidR="00AD6404" w:rsidRPr="00AD6404">
        <w:rPr>
          <w:rFonts w:eastAsia="Calibri"/>
        </w:rPr>
        <w:t xml:space="preserve"> </w:t>
      </w:r>
      <w:r w:rsidR="00AF75D8">
        <w:rPr>
          <w:rFonts w:eastAsia="Calibri"/>
        </w:rPr>
        <w:t>belief</w:t>
      </w:r>
      <w:r w:rsidR="00AD6404" w:rsidRPr="00AD6404">
        <w:rPr>
          <w:rFonts w:eastAsia="Calibri"/>
        </w:rPr>
        <w:t xml:space="preserve"> and expression. </w:t>
      </w:r>
      <w:r w:rsidR="007E2A01">
        <w:rPr>
          <w:rFonts w:eastAsia="Calibri"/>
        </w:rPr>
        <w:t>T</w:t>
      </w:r>
      <w:r w:rsidR="00AD6404" w:rsidRPr="00AD6404">
        <w:rPr>
          <w:rFonts w:eastAsia="Calibri"/>
        </w:rPr>
        <w:t xml:space="preserve">he population </w:t>
      </w:r>
      <w:r w:rsidR="00881A40">
        <w:rPr>
          <w:rFonts w:eastAsia="Calibri"/>
        </w:rPr>
        <w:t xml:space="preserve">and </w:t>
      </w:r>
      <w:r w:rsidR="00881A40" w:rsidRPr="00AD6404">
        <w:rPr>
          <w:rFonts w:eastAsia="Calibri"/>
        </w:rPr>
        <w:t>journalists</w:t>
      </w:r>
      <w:r w:rsidR="00881A40">
        <w:rPr>
          <w:rFonts w:eastAsia="Calibri"/>
        </w:rPr>
        <w:t xml:space="preserve"> </w:t>
      </w:r>
      <w:r w:rsidR="00AD6404" w:rsidRPr="00AD6404">
        <w:rPr>
          <w:rFonts w:eastAsia="Calibri"/>
        </w:rPr>
        <w:t>enjoyed free access to information</w:t>
      </w:r>
      <w:r w:rsidR="00881A40">
        <w:rPr>
          <w:rFonts w:eastAsia="Calibri"/>
        </w:rPr>
        <w:t>,</w:t>
      </w:r>
      <w:r w:rsidR="00AD6404" w:rsidRPr="00AD6404">
        <w:rPr>
          <w:rFonts w:eastAsia="Calibri"/>
        </w:rPr>
        <w:t xml:space="preserve"> </w:t>
      </w:r>
      <w:r w:rsidR="00881A40">
        <w:rPr>
          <w:rFonts w:eastAsia="Calibri"/>
        </w:rPr>
        <w:t xml:space="preserve">which was facilitated by </w:t>
      </w:r>
      <w:r w:rsidR="00AD6404" w:rsidRPr="00AD6404">
        <w:rPr>
          <w:rFonts w:eastAsia="Calibri"/>
        </w:rPr>
        <w:t xml:space="preserve">regular </w:t>
      </w:r>
      <w:r w:rsidR="00881A40">
        <w:rPr>
          <w:rFonts w:eastAsia="Calibri"/>
        </w:rPr>
        <w:t>g</w:t>
      </w:r>
      <w:r w:rsidR="00AD6404" w:rsidRPr="00AD6404">
        <w:rPr>
          <w:rFonts w:eastAsia="Calibri"/>
        </w:rPr>
        <w:t xml:space="preserve">overnment press conferences. The information space in </w:t>
      </w:r>
      <w:r w:rsidR="00AD6404" w:rsidRPr="001F0BF4">
        <w:rPr>
          <w:rFonts w:eastAsia="Calibri"/>
          <w:u w:color="0000FF"/>
        </w:rPr>
        <w:t>Belarus</w:t>
      </w:r>
      <w:r w:rsidR="00AD6404" w:rsidRPr="00AD6404">
        <w:rPr>
          <w:rFonts w:eastAsia="Calibri"/>
        </w:rPr>
        <w:t xml:space="preserve"> was open and there were foreign media among the 7,000 registered media organizations and 193 registered foreign </w:t>
      </w:r>
      <w:r w:rsidR="00881A40">
        <w:rPr>
          <w:rFonts w:eastAsia="Calibri"/>
        </w:rPr>
        <w:t>television</w:t>
      </w:r>
      <w:r w:rsidR="00AD6404" w:rsidRPr="00AD6404">
        <w:rPr>
          <w:rFonts w:eastAsia="Calibri"/>
        </w:rPr>
        <w:t xml:space="preserve"> stations. </w:t>
      </w:r>
      <w:r w:rsidR="00881A40">
        <w:rPr>
          <w:rFonts w:eastAsia="Calibri"/>
        </w:rPr>
        <w:t xml:space="preserve">Some </w:t>
      </w:r>
      <w:r w:rsidR="00AD6404" w:rsidRPr="00AD6404">
        <w:rPr>
          <w:rFonts w:eastAsia="Calibri"/>
        </w:rPr>
        <w:t>1,573 print media publications were registered</w:t>
      </w:r>
      <w:r w:rsidR="00881A40">
        <w:rPr>
          <w:rFonts w:eastAsia="Calibri"/>
        </w:rPr>
        <w:t>,</w:t>
      </w:r>
      <w:r w:rsidR="00AD6404" w:rsidRPr="00AD6404">
        <w:rPr>
          <w:rFonts w:eastAsia="Calibri"/>
        </w:rPr>
        <w:t xml:space="preserve"> including </w:t>
      </w:r>
      <w:r w:rsidR="00881A40">
        <w:rPr>
          <w:rFonts w:eastAsia="Calibri"/>
        </w:rPr>
        <w:t>publications</w:t>
      </w:r>
      <w:r w:rsidR="00AD6404" w:rsidRPr="00AD6404">
        <w:rPr>
          <w:rFonts w:eastAsia="Calibri"/>
        </w:rPr>
        <w:t xml:space="preserve"> in Russian, Bel</w:t>
      </w:r>
      <w:r w:rsidR="00881A40">
        <w:rPr>
          <w:rFonts w:eastAsia="Calibri"/>
        </w:rPr>
        <w:t>a</w:t>
      </w:r>
      <w:r w:rsidR="00AD6404" w:rsidRPr="00AD6404">
        <w:rPr>
          <w:rFonts w:eastAsia="Calibri"/>
        </w:rPr>
        <w:t>rusian and foreign languages. Amendments to the media law in January 2015 aimed at social protection a</w:t>
      </w:r>
      <w:r w:rsidR="00881A40">
        <w:rPr>
          <w:rFonts w:eastAsia="Calibri"/>
        </w:rPr>
        <w:t>nd</w:t>
      </w:r>
      <w:r w:rsidR="00AD6404" w:rsidRPr="00AD6404">
        <w:rPr>
          <w:rFonts w:eastAsia="Calibri"/>
        </w:rPr>
        <w:t xml:space="preserve"> national security had broadened electronic access to information.</w:t>
      </w:r>
      <w:r w:rsidR="006E1653">
        <w:rPr>
          <w:rFonts w:eastAsia="Calibri"/>
        </w:rPr>
        <w:t xml:space="preserve"> </w:t>
      </w:r>
      <w:r w:rsidR="00881A40">
        <w:rPr>
          <w:rFonts w:eastAsia="Calibri"/>
        </w:rPr>
        <w:t>While n</w:t>
      </w:r>
      <w:r w:rsidR="00AD6404" w:rsidRPr="00AD6404">
        <w:rPr>
          <w:rFonts w:eastAsia="Calibri"/>
        </w:rPr>
        <w:t xml:space="preserve">o registration was necessary for Internet access, the legislation addressed the threats and challenges arising from pornography, drug promotion and extremism on the Internet. A </w:t>
      </w:r>
      <w:r w:rsidR="00881A40">
        <w:rPr>
          <w:rFonts w:eastAsia="Calibri"/>
        </w:rPr>
        <w:t>S</w:t>
      </w:r>
      <w:r w:rsidR="00AD6404" w:rsidRPr="00AD6404">
        <w:rPr>
          <w:rFonts w:eastAsia="Calibri"/>
        </w:rPr>
        <w:t xml:space="preserve">tate </w:t>
      </w:r>
      <w:r w:rsidR="00881A40">
        <w:rPr>
          <w:rFonts w:eastAsia="Calibri"/>
        </w:rPr>
        <w:t>c</w:t>
      </w:r>
      <w:r w:rsidR="00AD6404" w:rsidRPr="00AD6404">
        <w:rPr>
          <w:rFonts w:eastAsia="Calibri"/>
        </w:rPr>
        <w:t xml:space="preserve">ommission </w:t>
      </w:r>
      <w:r w:rsidR="00881A40">
        <w:rPr>
          <w:rFonts w:eastAsia="Calibri"/>
        </w:rPr>
        <w:t xml:space="preserve">was </w:t>
      </w:r>
      <w:r w:rsidR="00AD6404" w:rsidRPr="00AD6404">
        <w:rPr>
          <w:rFonts w:eastAsia="Calibri"/>
        </w:rPr>
        <w:t>work</w:t>
      </w:r>
      <w:r w:rsidR="00881A40">
        <w:rPr>
          <w:rFonts w:eastAsia="Calibri"/>
        </w:rPr>
        <w:t>ing</w:t>
      </w:r>
      <w:r w:rsidR="00AD6404" w:rsidRPr="00AD6404">
        <w:rPr>
          <w:rFonts w:eastAsia="Calibri"/>
        </w:rPr>
        <w:t xml:space="preserve"> to identify extremist materials.</w:t>
      </w:r>
    </w:p>
    <w:p w:rsidR="003D5F1B" w:rsidRPr="003D5F1B" w:rsidRDefault="00B0376B" w:rsidP="00B0376B">
      <w:pPr>
        <w:pStyle w:val="SingleTxtG"/>
      </w:pPr>
      <w:r w:rsidRPr="003D5F1B">
        <w:t>99.</w:t>
      </w:r>
      <w:r w:rsidRPr="003D5F1B">
        <w:tab/>
      </w:r>
      <w:r w:rsidR="00693E86">
        <w:t xml:space="preserve">The </w:t>
      </w:r>
      <w:r w:rsidR="003D5F1B" w:rsidRPr="001F0BF4">
        <w:rPr>
          <w:u w:color="0000FF"/>
        </w:rPr>
        <w:t>Netherlands</w:t>
      </w:r>
      <w:r w:rsidR="003D5F1B" w:rsidRPr="003D5F1B">
        <w:t xml:space="preserve"> appreciated </w:t>
      </w:r>
      <w:r w:rsidR="00881A40">
        <w:t xml:space="preserve">the </w:t>
      </w:r>
      <w:r w:rsidR="003D5F1B" w:rsidRPr="003D5F1B">
        <w:t xml:space="preserve">cooperation </w:t>
      </w:r>
      <w:r w:rsidR="00881A40">
        <w:t xml:space="preserve">of Belarus </w:t>
      </w:r>
      <w:r w:rsidR="003D5F1B" w:rsidRPr="003D5F1B">
        <w:t>with the E</w:t>
      </w:r>
      <w:r w:rsidR="00881A40">
        <w:t xml:space="preserve">uropean </w:t>
      </w:r>
      <w:r w:rsidR="003D5F1B" w:rsidRPr="003D5F1B">
        <w:t>U</w:t>
      </w:r>
      <w:r w:rsidR="00881A40">
        <w:t>nion</w:t>
      </w:r>
      <w:r w:rsidR="003D5F1B" w:rsidRPr="003D5F1B">
        <w:t xml:space="preserve"> on human rights. It remained concerned about the state of democracy and human rights. </w:t>
      </w:r>
    </w:p>
    <w:p w:rsidR="003D5F1B" w:rsidRPr="003D5F1B" w:rsidRDefault="00B0376B" w:rsidP="00B0376B">
      <w:pPr>
        <w:pStyle w:val="SingleTxtG"/>
      </w:pPr>
      <w:r w:rsidRPr="003D5F1B">
        <w:t>100.</w:t>
      </w:r>
      <w:r w:rsidRPr="003D5F1B">
        <w:tab/>
      </w:r>
      <w:r w:rsidR="003D5F1B" w:rsidRPr="003D5F1B">
        <w:t xml:space="preserve">The </w:t>
      </w:r>
      <w:proofErr w:type="spellStart"/>
      <w:r w:rsidR="003D5F1B" w:rsidRPr="001F0BF4">
        <w:rPr>
          <w:u w:color="0000FF"/>
        </w:rPr>
        <w:t>Plurinational</w:t>
      </w:r>
      <w:proofErr w:type="spellEnd"/>
      <w:r w:rsidR="003D5F1B" w:rsidRPr="001F0BF4">
        <w:rPr>
          <w:u w:color="0000FF"/>
        </w:rPr>
        <w:t xml:space="preserve"> State of Bolivia</w:t>
      </w:r>
      <w:r w:rsidR="003D5F1B" w:rsidRPr="003D5F1B">
        <w:t xml:space="preserve"> acknowledged progress in the implementation of human rights in </w:t>
      </w:r>
      <w:r w:rsidR="003D5F1B" w:rsidRPr="001F0BF4">
        <w:rPr>
          <w:u w:color="0000FF"/>
        </w:rPr>
        <w:t>Belarus</w:t>
      </w:r>
      <w:r w:rsidR="003D5F1B" w:rsidRPr="003D5F1B">
        <w:t xml:space="preserve">. </w:t>
      </w:r>
    </w:p>
    <w:p w:rsidR="003D5F1B" w:rsidRPr="003D5F1B" w:rsidRDefault="00B0376B" w:rsidP="00B0376B">
      <w:pPr>
        <w:pStyle w:val="SingleTxtG"/>
        <w:rPr>
          <w:rFonts w:eastAsia="Calibri"/>
        </w:rPr>
      </w:pPr>
      <w:r w:rsidRPr="003D5F1B">
        <w:rPr>
          <w:rFonts w:eastAsia="Calibri"/>
        </w:rPr>
        <w:t>101.</w:t>
      </w:r>
      <w:r w:rsidRPr="003D5F1B">
        <w:rPr>
          <w:rFonts w:eastAsia="Calibri"/>
        </w:rPr>
        <w:tab/>
      </w:r>
      <w:r w:rsidR="003D5F1B" w:rsidRPr="001F0BF4">
        <w:rPr>
          <w:rFonts w:eastAsia="Calibri"/>
          <w:u w:color="0000FF"/>
        </w:rPr>
        <w:t>Nigeria</w:t>
      </w:r>
      <w:r w:rsidR="003D5F1B" w:rsidRPr="003D5F1B">
        <w:rPr>
          <w:rFonts w:eastAsia="Calibri"/>
        </w:rPr>
        <w:t xml:space="preserve"> commended </w:t>
      </w:r>
      <w:r w:rsidR="003D5F1B" w:rsidRPr="001F0BF4">
        <w:rPr>
          <w:rFonts w:eastAsia="Calibri"/>
          <w:u w:color="0000FF"/>
        </w:rPr>
        <w:t>Belarus</w:t>
      </w:r>
      <w:r w:rsidR="003D5F1B" w:rsidRPr="003D5F1B">
        <w:rPr>
          <w:rFonts w:eastAsia="Calibri"/>
        </w:rPr>
        <w:t xml:space="preserve"> for improvements to its legislation in the implementation of certain </w:t>
      </w:r>
      <w:r w:rsidR="00AB3059">
        <w:rPr>
          <w:rStyle w:val="preferred"/>
        </w:rPr>
        <w:t>universal periodic review</w:t>
      </w:r>
      <w:r w:rsidR="003D5F1B" w:rsidRPr="003D5F1B">
        <w:rPr>
          <w:rFonts w:eastAsia="Calibri"/>
        </w:rPr>
        <w:t xml:space="preserve"> recommendations.</w:t>
      </w:r>
    </w:p>
    <w:p w:rsidR="003D5F1B" w:rsidRPr="003D5F1B" w:rsidRDefault="00B0376B" w:rsidP="00B0376B">
      <w:pPr>
        <w:pStyle w:val="SingleTxtG"/>
      </w:pPr>
      <w:r w:rsidRPr="003D5F1B">
        <w:t>102.</w:t>
      </w:r>
      <w:r w:rsidRPr="003D5F1B">
        <w:tab/>
      </w:r>
      <w:r w:rsidR="003D5F1B" w:rsidRPr="001F0BF4">
        <w:rPr>
          <w:u w:color="0000FF"/>
        </w:rPr>
        <w:t>Norway</w:t>
      </w:r>
      <w:r w:rsidR="003D5F1B" w:rsidRPr="003D5F1B">
        <w:t xml:space="preserve"> regretted that </w:t>
      </w:r>
      <w:r w:rsidR="003D5F1B" w:rsidRPr="001F0BF4">
        <w:rPr>
          <w:u w:color="0000FF"/>
        </w:rPr>
        <w:t>Belarus</w:t>
      </w:r>
      <w:r w:rsidR="003D5F1B" w:rsidRPr="003D5F1B">
        <w:t xml:space="preserve"> had made little effort since the last review to address its systematic denial of human rights. </w:t>
      </w:r>
    </w:p>
    <w:p w:rsidR="003D5F1B" w:rsidRPr="003D5F1B" w:rsidRDefault="00B0376B" w:rsidP="00B0376B">
      <w:pPr>
        <w:pStyle w:val="SingleTxtG"/>
        <w:rPr>
          <w:rFonts w:eastAsia="Calibri"/>
        </w:rPr>
      </w:pPr>
      <w:r w:rsidRPr="003D5F1B">
        <w:rPr>
          <w:rFonts w:eastAsia="Calibri"/>
        </w:rPr>
        <w:t>103.</w:t>
      </w:r>
      <w:r w:rsidRPr="003D5F1B">
        <w:rPr>
          <w:rFonts w:eastAsia="Calibri"/>
        </w:rPr>
        <w:tab/>
      </w:r>
      <w:r w:rsidR="003D5F1B" w:rsidRPr="001F0BF4">
        <w:rPr>
          <w:rFonts w:eastAsia="Calibri"/>
          <w:u w:color="0000FF"/>
        </w:rPr>
        <w:t>Oman</w:t>
      </w:r>
      <w:r w:rsidR="003D5F1B" w:rsidRPr="003D5F1B">
        <w:rPr>
          <w:rFonts w:eastAsia="Calibri"/>
        </w:rPr>
        <w:t xml:space="preserve"> w</w:t>
      </w:r>
      <w:r w:rsidR="004D5944">
        <w:rPr>
          <w:rFonts w:eastAsia="Calibri"/>
        </w:rPr>
        <w:t>elcomed</w:t>
      </w:r>
      <w:r w:rsidR="003D5F1B" w:rsidRPr="003D5F1B">
        <w:rPr>
          <w:rFonts w:eastAsia="Calibri"/>
        </w:rPr>
        <w:t xml:space="preserve"> the methodology </w:t>
      </w:r>
      <w:r w:rsidR="004D5944">
        <w:rPr>
          <w:rFonts w:eastAsia="Calibri"/>
        </w:rPr>
        <w:t xml:space="preserve">that had been implemented </w:t>
      </w:r>
      <w:r w:rsidR="003D5F1B" w:rsidRPr="003D5F1B">
        <w:rPr>
          <w:rFonts w:eastAsia="Calibri"/>
        </w:rPr>
        <w:t>in dealing with the second cycle</w:t>
      </w:r>
      <w:r w:rsidR="004D5944">
        <w:rPr>
          <w:rFonts w:eastAsia="Calibri"/>
        </w:rPr>
        <w:t xml:space="preserve"> of the universal periodic review</w:t>
      </w:r>
      <w:r w:rsidR="003D5F1B" w:rsidRPr="003D5F1B">
        <w:rPr>
          <w:rFonts w:eastAsia="Calibri"/>
        </w:rPr>
        <w:t xml:space="preserve">. It noted </w:t>
      </w:r>
      <w:r w:rsidR="004D5944">
        <w:rPr>
          <w:rFonts w:eastAsia="Calibri"/>
        </w:rPr>
        <w:t>the</w:t>
      </w:r>
      <w:r w:rsidR="003D5F1B" w:rsidRPr="003D5F1B">
        <w:rPr>
          <w:rFonts w:eastAsia="Calibri"/>
        </w:rPr>
        <w:t xml:space="preserve"> efforts</w:t>
      </w:r>
      <w:r w:rsidR="004D5944">
        <w:rPr>
          <w:rFonts w:eastAsia="Calibri"/>
        </w:rPr>
        <w:t xml:space="preserve"> Belarus had made</w:t>
      </w:r>
      <w:r w:rsidR="003D5F1B" w:rsidRPr="003D5F1B">
        <w:rPr>
          <w:rFonts w:eastAsia="Calibri"/>
        </w:rPr>
        <w:t>, particularly on the independence of the judiciary.</w:t>
      </w:r>
    </w:p>
    <w:p w:rsidR="003D5F1B" w:rsidRPr="003D5F1B" w:rsidRDefault="00B0376B" w:rsidP="00B0376B">
      <w:pPr>
        <w:pStyle w:val="SingleTxtG"/>
      </w:pPr>
      <w:r w:rsidRPr="003D5F1B">
        <w:t>104.</w:t>
      </w:r>
      <w:r w:rsidRPr="003D5F1B">
        <w:tab/>
      </w:r>
      <w:r w:rsidR="003D5F1B" w:rsidRPr="001F0BF4">
        <w:rPr>
          <w:u w:color="0000FF"/>
        </w:rPr>
        <w:t>Pakistan</w:t>
      </w:r>
      <w:r w:rsidR="003D5F1B" w:rsidRPr="003D5F1B">
        <w:t xml:space="preserve"> commended </w:t>
      </w:r>
      <w:r w:rsidR="004D5944" w:rsidRPr="001F0BF4">
        <w:rPr>
          <w:u w:color="0000FF"/>
        </w:rPr>
        <w:t>Belarus</w:t>
      </w:r>
      <w:r w:rsidR="004D5944">
        <w:rPr>
          <w:u w:color="0000FF"/>
        </w:rPr>
        <w:t xml:space="preserve"> for its</w:t>
      </w:r>
      <w:r w:rsidR="003D5F1B" w:rsidRPr="003D5F1B">
        <w:t xml:space="preserve"> decision to ratify </w:t>
      </w:r>
      <w:r w:rsidR="007525B5">
        <w:t xml:space="preserve">the </w:t>
      </w:r>
      <w:r w:rsidR="007525B5" w:rsidRPr="0078733A">
        <w:rPr>
          <w:rStyle w:val="Emphasis"/>
          <w:i w:val="0"/>
          <w:iCs w:val="0"/>
        </w:rPr>
        <w:t>Convention</w:t>
      </w:r>
      <w:r w:rsidR="007525B5" w:rsidRPr="0078733A">
        <w:rPr>
          <w:rStyle w:val="preferred"/>
          <w:i/>
        </w:rPr>
        <w:t xml:space="preserve"> </w:t>
      </w:r>
      <w:r w:rsidR="007525B5" w:rsidRPr="0078733A">
        <w:rPr>
          <w:rStyle w:val="Emphasis"/>
          <w:i w:val="0"/>
          <w:iCs w:val="0"/>
        </w:rPr>
        <w:t>on</w:t>
      </w:r>
      <w:r w:rsidR="007525B5" w:rsidRPr="0078733A">
        <w:rPr>
          <w:rStyle w:val="preferred"/>
          <w:i/>
        </w:rPr>
        <w:t xml:space="preserve"> </w:t>
      </w:r>
      <w:r w:rsidR="007525B5" w:rsidRPr="0078733A">
        <w:rPr>
          <w:rStyle w:val="Emphasis"/>
          <w:i w:val="0"/>
          <w:iCs w:val="0"/>
        </w:rPr>
        <w:t>the</w:t>
      </w:r>
      <w:r w:rsidR="007525B5" w:rsidRPr="0078733A">
        <w:rPr>
          <w:rStyle w:val="preferred"/>
          <w:i/>
        </w:rPr>
        <w:t xml:space="preserve"> </w:t>
      </w:r>
      <w:r w:rsidR="007525B5" w:rsidRPr="0078733A">
        <w:rPr>
          <w:rStyle w:val="Emphasis"/>
          <w:i w:val="0"/>
          <w:iCs w:val="0"/>
        </w:rPr>
        <w:t>Rights</w:t>
      </w:r>
      <w:r w:rsidR="007525B5" w:rsidRPr="0078733A">
        <w:rPr>
          <w:rStyle w:val="preferred"/>
          <w:i/>
        </w:rPr>
        <w:t xml:space="preserve"> </w:t>
      </w:r>
      <w:r w:rsidR="007525B5" w:rsidRPr="0078733A">
        <w:rPr>
          <w:rStyle w:val="Emphasis"/>
          <w:i w:val="0"/>
          <w:iCs w:val="0"/>
        </w:rPr>
        <w:t>of</w:t>
      </w:r>
      <w:r w:rsidR="007525B5" w:rsidRPr="0078733A">
        <w:rPr>
          <w:rStyle w:val="preferred"/>
          <w:i/>
        </w:rPr>
        <w:t xml:space="preserve"> </w:t>
      </w:r>
      <w:r w:rsidR="007525B5" w:rsidRPr="0078733A">
        <w:rPr>
          <w:rStyle w:val="Emphasis"/>
          <w:i w:val="0"/>
          <w:iCs w:val="0"/>
        </w:rPr>
        <w:t>Persons</w:t>
      </w:r>
      <w:r w:rsidR="007525B5" w:rsidRPr="0078733A">
        <w:rPr>
          <w:rStyle w:val="preferred"/>
          <w:i/>
        </w:rPr>
        <w:t xml:space="preserve"> </w:t>
      </w:r>
      <w:r w:rsidR="007525B5" w:rsidRPr="0078733A">
        <w:rPr>
          <w:rStyle w:val="Emphasis"/>
          <w:i w:val="0"/>
          <w:iCs w:val="0"/>
        </w:rPr>
        <w:t>with</w:t>
      </w:r>
      <w:r w:rsidR="007525B5" w:rsidRPr="0078733A">
        <w:rPr>
          <w:rStyle w:val="preferred"/>
          <w:i/>
        </w:rPr>
        <w:t xml:space="preserve"> </w:t>
      </w:r>
      <w:r w:rsidR="007525B5" w:rsidRPr="0078733A">
        <w:rPr>
          <w:rStyle w:val="Emphasis"/>
          <w:i w:val="0"/>
          <w:iCs w:val="0"/>
        </w:rPr>
        <w:t>Disabilities</w:t>
      </w:r>
      <w:r w:rsidR="004D5944">
        <w:rPr>
          <w:rStyle w:val="Emphasis"/>
          <w:i w:val="0"/>
          <w:iCs w:val="0"/>
        </w:rPr>
        <w:t>, its</w:t>
      </w:r>
      <w:r w:rsidR="00AB3059">
        <w:t xml:space="preserve"> </w:t>
      </w:r>
      <w:r w:rsidR="003D5F1B" w:rsidRPr="003D5F1B">
        <w:t xml:space="preserve">adoption of legislation </w:t>
      </w:r>
      <w:r w:rsidR="004D5944">
        <w:t>to counter</w:t>
      </w:r>
      <w:r w:rsidR="003D5F1B" w:rsidRPr="003D5F1B">
        <w:t xml:space="preserve"> trafficking and improv</w:t>
      </w:r>
      <w:r w:rsidR="004D5944">
        <w:t>e</w:t>
      </w:r>
      <w:r w:rsidR="003D5F1B" w:rsidRPr="003D5F1B">
        <w:t xml:space="preserve"> the judicial system and </w:t>
      </w:r>
      <w:r w:rsidR="004D5944">
        <w:t>its</w:t>
      </w:r>
      <w:r w:rsidR="003D5F1B" w:rsidRPr="003D5F1B">
        <w:t xml:space="preserve"> constructive engagement with OHCHR. </w:t>
      </w:r>
    </w:p>
    <w:p w:rsidR="003D5F1B" w:rsidRPr="003D5F1B" w:rsidRDefault="00B0376B" w:rsidP="00B0376B">
      <w:pPr>
        <w:pStyle w:val="SingleTxtG"/>
      </w:pPr>
      <w:r w:rsidRPr="003D5F1B">
        <w:t>105.</w:t>
      </w:r>
      <w:r w:rsidRPr="003D5F1B">
        <w:tab/>
      </w:r>
      <w:r w:rsidR="003D5F1B" w:rsidRPr="001F0BF4">
        <w:rPr>
          <w:u w:color="0000FF"/>
        </w:rPr>
        <w:t>Paraguay</w:t>
      </w:r>
      <w:r w:rsidR="003D5F1B" w:rsidRPr="003D5F1B">
        <w:t xml:space="preserve"> asked about progress </w:t>
      </w:r>
      <w:r w:rsidR="004D5944">
        <w:t>made by</w:t>
      </w:r>
      <w:r w:rsidR="003D5F1B" w:rsidRPr="003D5F1B">
        <w:t xml:space="preserve"> the </w:t>
      </w:r>
      <w:r w:rsidR="004D5944">
        <w:t>p</w:t>
      </w:r>
      <w:r w:rsidR="003D5F1B" w:rsidRPr="003D5F1B">
        <w:t xml:space="preserve">arliamentary working group on the death penalty and </w:t>
      </w:r>
      <w:r w:rsidR="004D5944">
        <w:t xml:space="preserve">in terms of </w:t>
      </w:r>
      <w:r w:rsidR="003D5F1B" w:rsidRPr="003D5F1B">
        <w:t>the criminalization of torture</w:t>
      </w:r>
      <w:r w:rsidR="004D5944">
        <w:t>,</w:t>
      </w:r>
      <w:r w:rsidR="003D5F1B" w:rsidRPr="003D5F1B">
        <w:t xml:space="preserve"> and encouraged </w:t>
      </w:r>
      <w:r w:rsidR="004D5944">
        <w:t>Belarus to</w:t>
      </w:r>
      <w:r w:rsidR="003D5F1B" w:rsidRPr="003D5F1B">
        <w:t xml:space="preserve"> </w:t>
      </w:r>
      <w:r w:rsidR="004D5944">
        <w:t xml:space="preserve">increase its </w:t>
      </w:r>
      <w:r w:rsidR="003D5F1B" w:rsidRPr="003D5F1B">
        <w:t xml:space="preserve">cooperation with </w:t>
      </w:r>
      <w:r w:rsidR="004D5944">
        <w:t>the s</w:t>
      </w:r>
      <w:r w:rsidR="003D5F1B" w:rsidRPr="003D5F1B">
        <w:t xml:space="preserve">pecial </w:t>
      </w:r>
      <w:r w:rsidR="004D5944">
        <w:t>p</w:t>
      </w:r>
      <w:r w:rsidR="003D5F1B" w:rsidRPr="003D5F1B">
        <w:t>rocedures.</w:t>
      </w:r>
    </w:p>
    <w:p w:rsidR="003D5F1B" w:rsidRPr="003D5F1B" w:rsidRDefault="00B0376B" w:rsidP="00B0376B">
      <w:pPr>
        <w:pStyle w:val="SingleTxtG"/>
      </w:pPr>
      <w:r w:rsidRPr="003D5F1B">
        <w:t>106.</w:t>
      </w:r>
      <w:r w:rsidRPr="003D5F1B">
        <w:tab/>
      </w:r>
      <w:r w:rsidR="003D5F1B" w:rsidRPr="001F0BF4">
        <w:rPr>
          <w:u w:color="0000FF"/>
        </w:rPr>
        <w:t>Peru</w:t>
      </w:r>
      <w:r w:rsidR="003D5F1B" w:rsidRPr="003D5F1B">
        <w:t xml:space="preserve"> expressed concern about the lack of a national human rights institution</w:t>
      </w:r>
      <w:r w:rsidR="004D5944">
        <w:t>, the</w:t>
      </w:r>
      <w:r w:rsidR="003D5F1B" w:rsidRPr="003D5F1B">
        <w:t xml:space="preserve"> lack of independence of the judiciary and </w:t>
      </w:r>
      <w:r w:rsidR="004D5944">
        <w:t xml:space="preserve">the </w:t>
      </w:r>
      <w:r w:rsidR="003D5F1B" w:rsidRPr="003D5F1B">
        <w:t>government control of the media.</w:t>
      </w:r>
    </w:p>
    <w:p w:rsidR="003D5F1B" w:rsidRPr="003D5F1B" w:rsidRDefault="00B0376B" w:rsidP="00B0376B">
      <w:pPr>
        <w:pStyle w:val="SingleTxtG"/>
        <w:rPr>
          <w:rFonts w:eastAsia="Calibri"/>
        </w:rPr>
      </w:pPr>
      <w:r w:rsidRPr="003D5F1B">
        <w:rPr>
          <w:rFonts w:eastAsia="Calibri"/>
        </w:rPr>
        <w:t>107.</w:t>
      </w:r>
      <w:r w:rsidRPr="003D5F1B">
        <w:rPr>
          <w:rFonts w:eastAsia="Calibri"/>
        </w:rPr>
        <w:tab/>
      </w:r>
      <w:r w:rsidR="003D5F1B" w:rsidRPr="003D5F1B">
        <w:rPr>
          <w:rFonts w:eastAsia="Calibri"/>
        </w:rPr>
        <w:t xml:space="preserve">The </w:t>
      </w:r>
      <w:r w:rsidR="003D5F1B" w:rsidRPr="001F0BF4">
        <w:rPr>
          <w:rFonts w:eastAsia="Calibri"/>
          <w:u w:color="0000FF"/>
        </w:rPr>
        <w:t>Philippines</w:t>
      </w:r>
      <w:r w:rsidR="003D5F1B" w:rsidRPr="003D5F1B">
        <w:rPr>
          <w:rFonts w:eastAsia="Calibri"/>
        </w:rPr>
        <w:t xml:space="preserve"> </w:t>
      </w:r>
      <w:r w:rsidR="004D5944">
        <w:rPr>
          <w:rFonts w:eastAsia="Calibri"/>
        </w:rPr>
        <w:t>welcomed</w:t>
      </w:r>
      <w:r w:rsidR="003D5F1B" w:rsidRPr="003D5F1B">
        <w:rPr>
          <w:rFonts w:eastAsia="Calibri"/>
        </w:rPr>
        <w:t xml:space="preserve"> the increased participation of women in political and social life and encouraged </w:t>
      </w:r>
      <w:r w:rsidR="003D5F1B" w:rsidRPr="001F0BF4">
        <w:rPr>
          <w:rFonts w:eastAsia="Calibri"/>
          <w:u w:color="0000FF"/>
        </w:rPr>
        <w:t>Belarus</w:t>
      </w:r>
      <w:r w:rsidR="003D5F1B" w:rsidRPr="003D5F1B">
        <w:rPr>
          <w:rFonts w:eastAsia="Calibri"/>
        </w:rPr>
        <w:t xml:space="preserve"> to continue </w:t>
      </w:r>
      <w:r w:rsidR="00976040">
        <w:rPr>
          <w:rFonts w:eastAsia="Calibri"/>
        </w:rPr>
        <w:t xml:space="preserve">its </w:t>
      </w:r>
      <w:r w:rsidR="003D5F1B" w:rsidRPr="003D5F1B">
        <w:rPr>
          <w:rFonts w:eastAsia="Calibri"/>
        </w:rPr>
        <w:t xml:space="preserve">efforts </w:t>
      </w:r>
      <w:r w:rsidR="00976040">
        <w:rPr>
          <w:rFonts w:eastAsia="Calibri"/>
        </w:rPr>
        <w:t xml:space="preserve">to </w:t>
      </w:r>
      <w:r w:rsidR="003D5F1B" w:rsidRPr="003D5F1B">
        <w:rPr>
          <w:rFonts w:eastAsia="Calibri"/>
        </w:rPr>
        <w:t>combat trafficking in persons.</w:t>
      </w:r>
    </w:p>
    <w:p w:rsidR="003D5F1B" w:rsidRPr="003D5F1B" w:rsidRDefault="00B0376B" w:rsidP="00B0376B">
      <w:pPr>
        <w:pStyle w:val="SingleTxtG"/>
      </w:pPr>
      <w:r w:rsidRPr="003D5F1B">
        <w:t>108.</w:t>
      </w:r>
      <w:r w:rsidRPr="003D5F1B">
        <w:tab/>
      </w:r>
      <w:r w:rsidR="003D5F1B" w:rsidRPr="001F0BF4">
        <w:rPr>
          <w:u w:color="0000FF"/>
        </w:rPr>
        <w:t>Poland</w:t>
      </w:r>
      <w:r w:rsidR="003D5F1B" w:rsidRPr="003D5F1B">
        <w:t xml:space="preserve"> expressed concern at continued human rights violations which were of a systemic and systematic nature.</w:t>
      </w:r>
    </w:p>
    <w:p w:rsidR="003D5F1B" w:rsidRPr="003D5F1B" w:rsidRDefault="00B0376B" w:rsidP="00B0376B">
      <w:pPr>
        <w:pStyle w:val="SingleTxtG"/>
        <w:rPr>
          <w:rFonts w:eastAsia="Calibri"/>
        </w:rPr>
      </w:pPr>
      <w:r w:rsidRPr="003D5F1B">
        <w:rPr>
          <w:rFonts w:eastAsia="Calibri"/>
        </w:rPr>
        <w:t>109.</w:t>
      </w:r>
      <w:r w:rsidRPr="003D5F1B">
        <w:rPr>
          <w:rFonts w:eastAsia="Calibri"/>
        </w:rPr>
        <w:tab/>
      </w:r>
      <w:r w:rsidR="003D5F1B" w:rsidRPr="001F0BF4">
        <w:rPr>
          <w:rFonts w:eastAsia="Calibri"/>
          <w:u w:color="0000FF"/>
        </w:rPr>
        <w:t>Portugal</w:t>
      </w:r>
      <w:r w:rsidR="003D5F1B" w:rsidRPr="003D5F1B">
        <w:rPr>
          <w:rFonts w:eastAsia="Calibri"/>
        </w:rPr>
        <w:t xml:space="preserve"> was concerned at systematic violations of human rights and noted that </w:t>
      </w:r>
      <w:r w:rsidR="003D5F1B" w:rsidRPr="001F0BF4">
        <w:rPr>
          <w:rFonts w:eastAsia="Calibri"/>
          <w:u w:color="0000FF"/>
        </w:rPr>
        <w:t>Belarus</w:t>
      </w:r>
      <w:r w:rsidR="003D5F1B" w:rsidRPr="003D5F1B">
        <w:rPr>
          <w:rFonts w:eastAsia="Calibri"/>
        </w:rPr>
        <w:t xml:space="preserve"> </w:t>
      </w:r>
      <w:r w:rsidR="00976040">
        <w:rPr>
          <w:rFonts w:eastAsia="Calibri"/>
        </w:rPr>
        <w:t>was</w:t>
      </w:r>
      <w:r w:rsidR="003D5F1B" w:rsidRPr="003D5F1B">
        <w:rPr>
          <w:rFonts w:eastAsia="Calibri"/>
        </w:rPr>
        <w:t xml:space="preserve"> the </w:t>
      </w:r>
      <w:r w:rsidR="00150712">
        <w:rPr>
          <w:rFonts w:eastAsia="Calibri"/>
        </w:rPr>
        <w:t>only</w:t>
      </w:r>
      <w:r w:rsidR="003D5F1B" w:rsidRPr="003D5F1B">
        <w:rPr>
          <w:rFonts w:eastAsia="Calibri"/>
        </w:rPr>
        <w:t xml:space="preserve"> country in Europe </w:t>
      </w:r>
      <w:r w:rsidR="00150712">
        <w:rPr>
          <w:rFonts w:eastAsia="Calibri"/>
        </w:rPr>
        <w:t>t</w:t>
      </w:r>
      <w:r w:rsidR="00976040">
        <w:rPr>
          <w:rFonts w:eastAsia="Calibri"/>
        </w:rPr>
        <w:t>o</w:t>
      </w:r>
      <w:r w:rsidR="003D5F1B" w:rsidRPr="003D5F1B">
        <w:rPr>
          <w:rFonts w:eastAsia="Calibri"/>
        </w:rPr>
        <w:t xml:space="preserve"> appl</w:t>
      </w:r>
      <w:r w:rsidR="00770F91">
        <w:rPr>
          <w:rFonts w:eastAsia="Calibri"/>
        </w:rPr>
        <w:t>y</w:t>
      </w:r>
      <w:r w:rsidR="003D5F1B" w:rsidRPr="003D5F1B">
        <w:rPr>
          <w:rFonts w:eastAsia="Calibri"/>
        </w:rPr>
        <w:t xml:space="preserve"> the death penalty.</w:t>
      </w:r>
    </w:p>
    <w:p w:rsidR="003D5F1B" w:rsidRPr="003D5F1B" w:rsidRDefault="00B0376B" w:rsidP="00B0376B">
      <w:pPr>
        <w:pStyle w:val="SingleTxtG"/>
      </w:pPr>
      <w:r w:rsidRPr="003D5F1B">
        <w:t>110.</w:t>
      </w:r>
      <w:r w:rsidRPr="003D5F1B">
        <w:tab/>
      </w:r>
      <w:r w:rsidR="003D5F1B" w:rsidRPr="003D5F1B">
        <w:t xml:space="preserve">The </w:t>
      </w:r>
      <w:r w:rsidR="003D5F1B" w:rsidRPr="001F0BF4">
        <w:rPr>
          <w:u w:color="0000FF"/>
        </w:rPr>
        <w:t>Republic of Korea</w:t>
      </w:r>
      <w:r w:rsidR="003D5F1B" w:rsidRPr="003D5F1B">
        <w:t xml:space="preserve"> appreciated </w:t>
      </w:r>
      <w:r w:rsidR="00150712">
        <w:t>the</w:t>
      </w:r>
      <w:r w:rsidR="003D5F1B" w:rsidRPr="003D5F1B">
        <w:t xml:space="preserve"> adoption </w:t>
      </w:r>
      <w:r w:rsidR="00150712">
        <w:t xml:space="preserve">by </w:t>
      </w:r>
      <w:r w:rsidR="00150712" w:rsidRPr="001F0BF4">
        <w:rPr>
          <w:u w:color="0000FF"/>
        </w:rPr>
        <w:t>Belarus</w:t>
      </w:r>
      <w:r w:rsidR="00150712">
        <w:rPr>
          <w:u w:color="0000FF"/>
        </w:rPr>
        <w:t xml:space="preserve"> </w:t>
      </w:r>
      <w:r w:rsidR="003D5F1B" w:rsidRPr="003D5F1B">
        <w:t>of legislation on equal</w:t>
      </w:r>
      <w:r w:rsidR="00150712">
        <w:t>ity in</w:t>
      </w:r>
      <w:r w:rsidR="003D5F1B" w:rsidRPr="003D5F1B">
        <w:t xml:space="preserve"> education, preventing human trafficking, improving the judicial system and supporting families with children. </w:t>
      </w:r>
    </w:p>
    <w:p w:rsidR="003D5F1B" w:rsidRPr="003D5F1B" w:rsidRDefault="00B0376B" w:rsidP="00B0376B">
      <w:pPr>
        <w:pStyle w:val="SingleTxtG"/>
        <w:rPr>
          <w:rFonts w:eastAsia="Calibri"/>
        </w:rPr>
      </w:pPr>
      <w:r w:rsidRPr="003D5F1B">
        <w:rPr>
          <w:rFonts w:eastAsia="Calibri"/>
        </w:rPr>
        <w:t>111.</w:t>
      </w:r>
      <w:r w:rsidRPr="003D5F1B">
        <w:rPr>
          <w:rFonts w:eastAsia="Calibri"/>
        </w:rPr>
        <w:tab/>
      </w:r>
      <w:r w:rsidR="003D5F1B" w:rsidRPr="001F0BF4">
        <w:rPr>
          <w:rFonts w:eastAsia="Calibri"/>
          <w:u w:color="0000FF"/>
        </w:rPr>
        <w:t>Romania</w:t>
      </w:r>
      <w:r w:rsidR="003D5F1B" w:rsidRPr="003D5F1B">
        <w:rPr>
          <w:rFonts w:eastAsia="Calibri"/>
        </w:rPr>
        <w:t xml:space="preserve"> commended the steps taken since the last review, while noting challenges hindering the full enjoyment of human rights.</w:t>
      </w:r>
    </w:p>
    <w:p w:rsidR="003D5F1B" w:rsidRPr="003D5F1B" w:rsidRDefault="00B0376B" w:rsidP="00B0376B">
      <w:pPr>
        <w:pStyle w:val="SingleTxtG"/>
      </w:pPr>
      <w:r w:rsidRPr="003D5F1B">
        <w:t>112.</w:t>
      </w:r>
      <w:r w:rsidRPr="003D5F1B">
        <w:tab/>
      </w:r>
      <w:r w:rsidR="003D5F1B" w:rsidRPr="003D5F1B">
        <w:t xml:space="preserve">The </w:t>
      </w:r>
      <w:r w:rsidR="003D5F1B" w:rsidRPr="001F0BF4">
        <w:rPr>
          <w:u w:color="0000FF"/>
        </w:rPr>
        <w:t>Russian Federation</w:t>
      </w:r>
      <w:r w:rsidR="003D5F1B" w:rsidRPr="003D5F1B">
        <w:t xml:space="preserve"> welcomed</w:t>
      </w:r>
      <w:r w:rsidR="00150712">
        <w:t xml:space="preserve"> the</w:t>
      </w:r>
      <w:r w:rsidR="003D5F1B" w:rsidRPr="003D5F1B">
        <w:t xml:space="preserve"> </w:t>
      </w:r>
      <w:r w:rsidR="005F408C">
        <w:t>consistent</w:t>
      </w:r>
      <w:r w:rsidR="003D5F1B" w:rsidRPr="003D5F1B">
        <w:t xml:space="preserve"> cooperation </w:t>
      </w:r>
      <w:r w:rsidR="00150712">
        <w:t xml:space="preserve">of </w:t>
      </w:r>
      <w:r w:rsidR="00150712" w:rsidRPr="001F0BF4">
        <w:rPr>
          <w:u w:color="0000FF"/>
        </w:rPr>
        <w:t>Belarus</w:t>
      </w:r>
      <w:r w:rsidR="00150712" w:rsidRPr="003D5F1B">
        <w:t xml:space="preserve"> </w:t>
      </w:r>
      <w:r w:rsidR="003D5F1B" w:rsidRPr="003D5F1B">
        <w:t xml:space="preserve">with the </w:t>
      </w:r>
      <w:r w:rsidR="00AB3059">
        <w:rPr>
          <w:rStyle w:val="preferred"/>
        </w:rPr>
        <w:t>universal periodic review</w:t>
      </w:r>
      <w:r w:rsidR="003D5F1B" w:rsidRPr="003D5F1B">
        <w:t xml:space="preserve"> and </w:t>
      </w:r>
      <w:r w:rsidR="00976040">
        <w:t xml:space="preserve">the </w:t>
      </w:r>
      <w:r w:rsidR="003D5F1B" w:rsidRPr="003D5F1B">
        <w:t xml:space="preserve">measures </w:t>
      </w:r>
      <w:r w:rsidR="00976040">
        <w:t xml:space="preserve">it had </w:t>
      </w:r>
      <w:r w:rsidR="003D5F1B" w:rsidRPr="003D5F1B">
        <w:t>taken to strengthen human rights protection</w:t>
      </w:r>
      <w:r w:rsidR="0064581B">
        <w:t>.</w:t>
      </w:r>
    </w:p>
    <w:p w:rsidR="003D5F1B" w:rsidRPr="003D5F1B" w:rsidRDefault="00B0376B" w:rsidP="00B0376B">
      <w:pPr>
        <w:pStyle w:val="SingleTxtG"/>
        <w:rPr>
          <w:rFonts w:eastAsia="MS Mincho"/>
        </w:rPr>
      </w:pPr>
      <w:r w:rsidRPr="003D5F1B">
        <w:rPr>
          <w:rFonts w:eastAsia="MS Mincho"/>
        </w:rPr>
        <w:t>113.</w:t>
      </w:r>
      <w:r w:rsidRPr="003D5F1B">
        <w:rPr>
          <w:rFonts w:eastAsia="MS Mincho"/>
        </w:rPr>
        <w:tab/>
      </w:r>
      <w:r w:rsidR="003D5F1B" w:rsidRPr="001F0BF4">
        <w:rPr>
          <w:rFonts w:eastAsia="MS Mincho"/>
          <w:u w:color="0000FF"/>
        </w:rPr>
        <w:t>Rwanda</w:t>
      </w:r>
      <w:r w:rsidR="003D5F1B" w:rsidRPr="003D5F1B">
        <w:rPr>
          <w:rFonts w:eastAsia="MS Mincho"/>
        </w:rPr>
        <w:t xml:space="preserve"> commended the adoption of laws and regulations aimed at improving </w:t>
      </w:r>
      <w:r w:rsidR="005F408C">
        <w:rPr>
          <w:rFonts w:eastAsia="MS Mincho"/>
        </w:rPr>
        <w:t>national</w:t>
      </w:r>
      <w:r w:rsidR="003D5F1B" w:rsidRPr="003D5F1B">
        <w:rPr>
          <w:rFonts w:eastAsia="MS Mincho"/>
        </w:rPr>
        <w:t xml:space="preserve"> legislation and noted the significant reduction in infant mortality.</w:t>
      </w:r>
    </w:p>
    <w:p w:rsidR="003D5F1B" w:rsidRPr="003D5F1B" w:rsidRDefault="00B0376B" w:rsidP="00B0376B">
      <w:pPr>
        <w:pStyle w:val="SingleTxtG"/>
      </w:pPr>
      <w:r w:rsidRPr="003D5F1B">
        <w:t>114.</w:t>
      </w:r>
      <w:r w:rsidRPr="003D5F1B">
        <w:tab/>
      </w:r>
      <w:r w:rsidR="003D5F1B" w:rsidRPr="001F0BF4">
        <w:rPr>
          <w:u w:color="0000FF"/>
        </w:rPr>
        <w:t>Senegal</w:t>
      </w:r>
      <w:r w:rsidR="003D5F1B" w:rsidRPr="003D5F1B">
        <w:t xml:space="preserve"> welcomed the accession </w:t>
      </w:r>
      <w:r w:rsidR="001C77E6">
        <w:t xml:space="preserve">of </w:t>
      </w:r>
      <w:r w:rsidR="001C77E6" w:rsidRPr="001F0BF4">
        <w:rPr>
          <w:u w:color="0000FF"/>
        </w:rPr>
        <w:t>Belarus</w:t>
      </w:r>
      <w:r w:rsidR="001C77E6">
        <w:rPr>
          <w:u w:color="0000FF"/>
        </w:rPr>
        <w:t xml:space="preserve"> </w:t>
      </w:r>
      <w:r w:rsidR="003D5F1B" w:rsidRPr="003D5F1B">
        <w:t xml:space="preserve">to </w:t>
      </w:r>
      <w:r w:rsidR="001C77E6">
        <w:t xml:space="preserve">several </w:t>
      </w:r>
      <w:r w:rsidR="003D5F1B" w:rsidRPr="003D5F1B">
        <w:t xml:space="preserve">human rights conventions and </w:t>
      </w:r>
      <w:r w:rsidR="00150712">
        <w:t xml:space="preserve">the </w:t>
      </w:r>
      <w:r w:rsidR="003D5F1B" w:rsidRPr="003D5F1B">
        <w:t xml:space="preserve">legislative measures </w:t>
      </w:r>
      <w:r w:rsidR="001C77E6">
        <w:t>it</w:t>
      </w:r>
      <w:r w:rsidR="00150712">
        <w:rPr>
          <w:u w:color="0000FF"/>
        </w:rPr>
        <w:t xml:space="preserve"> had taken</w:t>
      </w:r>
      <w:r w:rsidR="00150712" w:rsidRPr="003D5F1B">
        <w:t xml:space="preserve"> </w:t>
      </w:r>
      <w:r w:rsidR="003D5F1B" w:rsidRPr="003D5F1B">
        <w:t xml:space="preserve">to guarantee quality education and better functioning of the judiciary. </w:t>
      </w:r>
    </w:p>
    <w:p w:rsidR="003D5F1B" w:rsidRPr="003D5F1B" w:rsidRDefault="00B0376B" w:rsidP="00B0376B">
      <w:pPr>
        <w:pStyle w:val="SingleTxtG"/>
      </w:pPr>
      <w:r w:rsidRPr="003D5F1B">
        <w:t>115.</w:t>
      </w:r>
      <w:r w:rsidRPr="003D5F1B">
        <w:tab/>
      </w:r>
      <w:r w:rsidR="003D5F1B" w:rsidRPr="001F0BF4">
        <w:rPr>
          <w:u w:color="0000FF"/>
        </w:rPr>
        <w:t>Serbia</w:t>
      </w:r>
      <w:r w:rsidR="003D5F1B" w:rsidRPr="003D5F1B">
        <w:t xml:space="preserve"> commended </w:t>
      </w:r>
      <w:r w:rsidR="00FF6FF0">
        <w:t>the</w:t>
      </w:r>
      <w:r w:rsidR="003D5F1B" w:rsidRPr="003D5F1B">
        <w:t xml:space="preserve"> efforts </w:t>
      </w:r>
      <w:r w:rsidR="00FF6FF0" w:rsidRPr="001F0BF4">
        <w:rPr>
          <w:u w:color="0000FF"/>
        </w:rPr>
        <w:t>Belarus</w:t>
      </w:r>
      <w:r w:rsidR="00FF6FF0">
        <w:rPr>
          <w:u w:color="0000FF"/>
        </w:rPr>
        <w:t xml:space="preserve"> </w:t>
      </w:r>
      <w:r w:rsidR="001C77E6">
        <w:rPr>
          <w:u w:color="0000FF"/>
        </w:rPr>
        <w:t xml:space="preserve">had made </w:t>
      </w:r>
      <w:r w:rsidR="003D5F1B" w:rsidRPr="003D5F1B">
        <w:t xml:space="preserve">in the </w:t>
      </w:r>
      <w:r w:rsidR="00AB3059">
        <w:rPr>
          <w:rStyle w:val="preferred"/>
        </w:rPr>
        <w:t>universal periodic review</w:t>
      </w:r>
      <w:r w:rsidR="003D5F1B" w:rsidRPr="003D5F1B">
        <w:t xml:space="preserve"> process and its engagement with non-government</w:t>
      </w:r>
      <w:r w:rsidR="00FF6FF0">
        <w:t>al</w:t>
      </w:r>
      <w:r w:rsidR="003D5F1B" w:rsidRPr="003D5F1B">
        <w:t xml:space="preserve"> stakeholders.</w:t>
      </w:r>
    </w:p>
    <w:p w:rsidR="003D5F1B" w:rsidRPr="003D5F1B" w:rsidRDefault="00B0376B" w:rsidP="00B0376B">
      <w:pPr>
        <w:pStyle w:val="SingleTxtG"/>
      </w:pPr>
      <w:r w:rsidRPr="003D5F1B">
        <w:t>116.</w:t>
      </w:r>
      <w:r w:rsidRPr="003D5F1B">
        <w:tab/>
      </w:r>
      <w:r w:rsidR="003D5F1B" w:rsidRPr="001F0BF4">
        <w:rPr>
          <w:u w:color="0000FF"/>
        </w:rPr>
        <w:t>Sierra Leone</w:t>
      </w:r>
      <w:r w:rsidR="003D5F1B" w:rsidRPr="003D5F1B">
        <w:t xml:space="preserve"> acknowledged </w:t>
      </w:r>
      <w:r w:rsidR="001C77E6">
        <w:t xml:space="preserve">the </w:t>
      </w:r>
      <w:r w:rsidR="003D5F1B" w:rsidRPr="003D5F1B">
        <w:t xml:space="preserve">progress </w:t>
      </w:r>
      <w:r w:rsidR="001C77E6">
        <w:t xml:space="preserve">Belarus had made </w:t>
      </w:r>
      <w:r w:rsidR="003D5F1B" w:rsidRPr="003D5F1B">
        <w:t xml:space="preserve">since the first </w:t>
      </w:r>
      <w:r w:rsidR="007A4640">
        <w:rPr>
          <w:rStyle w:val="preferred"/>
        </w:rPr>
        <w:t>universal periodic review</w:t>
      </w:r>
      <w:r w:rsidR="003D5F1B" w:rsidRPr="003D5F1B">
        <w:t xml:space="preserve"> and urged </w:t>
      </w:r>
      <w:r w:rsidR="00770F91">
        <w:t>it</w:t>
      </w:r>
      <w:r w:rsidR="003D5F1B" w:rsidRPr="003D5F1B">
        <w:t xml:space="preserve"> to prosecute </w:t>
      </w:r>
      <w:r w:rsidR="00770F91">
        <w:t xml:space="preserve">all </w:t>
      </w:r>
      <w:r w:rsidR="003D5F1B" w:rsidRPr="003D5F1B">
        <w:t xml:space="preserve">acts of violence against women. </w:t>
      </w:r>
    </w:p>
    <w:p w:rsidR="003D5F1B" w:rsidRPr="003D5F1B" w:rsidRDefault="00B0376B" w:rsidP="00B0376B">
      <w:pPr>
        <w:pStyle w:val="SingleTxtG"/>
      </w:pPr>
      <w:r w:rsidRPr="003D5F1B">
        <w:t>117.</w:t>
      </w:r>
      <w:r w:rsidRPr="003D5F1B">
        <w:tab/>
      </w:r>
      <w:r w:rsidR="003D5F1B" w:rsidRPr="001F0BF4">
        <w:rPr>
          <w:u w:color="0000FF"/>
        </w:rPr>
        <w:t>Cuba</w:t>
      </w:r>
      <w:r w:rsidR="003D5F1B" w:rsidRPr="003D5F1B">
        <w:t xml:space="preserve"> stated that </w:t>
      </w:r>
      <w:r w:rsidR="003D5F1B" w:rsidRPr="001F0BF4">
        <w:rPr>
          <w:u w:color="0000FF"/>
        </w:rPr>
        <w:t>Belarus</w:t>
      </w:r>
      <w:r w:rsidR="003D5F1B" w:rsidRPr="003D5F1B">
        <w:t xml:space="preserve"> </w:t>
      </w:r>
      <w:r w:rsidR="00FF6FF0">
        <w:t>had</w:t>
      </w:r>
      <w:r w:rsidR="00FF6FF0" w:rsidRPr="003D5F1B">
        <w:t xml:space="preserve"> undeniabl</w:t>
      </w:r>
      <w:r w:rsidR="00FF6FF0">
        <w:t xml:space="preserve">y made </w:t>
      </w:r>
      <w:r w:rsidR="003D5F1B" w:rsidRPr="003D5F1B">
        <w:t>progress on human rights.</w:t>
      </w:r>
    </w:p>
    <w:p w:rsidR="003D5F1B" w:rsidRPr="003D5F1B" w:rsidRDefault="00B0376B" w:rsidP="00B0376B">
      <w:pPr>
        <w:pStyle w:val="SingleTxtG"/>
        <w:rPr>
          <w:rFonts w:eastAsia="MS Mincho"/>
        </w:rPr>
      </w:pPr>
      <w:r w:rsidRPr="003D5F1B">
        <w:rPr>
          <w:rFonts w:eastAsia="MS Mincho"/>
        </w:rPr>
        <w:t>118.</w:t>
      </w:r>
      <w:r w:rsidRPr="003D5F1B">
        <w:rPr>
          <w:rFonts w:eastAsia="MS Mincho"/>
        </w:rPr>
        <w:tab/>
      </w:r>
      <w:r w:rsidR="003D5F1B" w:rsidRPr="001F0BF4">
        <w:rPr>
          <w:rFonts w:eastAsia="MS Mincho"/>
          <w:u w:color="0000FF"/>
        </w:rPr>
        <w:t>Slovakia</w:t>
      </w:r>
      <w:r w:rsidR="003D5F1B" w:rsidRPr="003D5F1B">
        <w:rPr>
          <w:rFonts w:eastAsia="MS Mincho"/>
        </w:rPr>
        <w:t xml:space="preserve"> invited </w:t>
      </w:r>
      <w:r w:rsidR="003D5F1B" w:rsidRPr="001F0BF4">
        <w:rPr>
          <w:rFonts w:eastAsia="MS Mincho"/>
          <w:u w:color="0000FF"/>
        </w:rPr>
        <w:t>Belarus</w:t>
      </w:r>
      <w:r w:rsidR="003D5F1B" w:rsidRPr="003D5F1B">
        <w:rPr>
          <w:rFonts w:eastAsia="MS Mincho"/>
        </w:rPr>
        <w:t xml:space="preserve"> to accede to </w:t>
      </w:r>
      <w:r w:rsidR="00FF6FF0">
        <w:rPr>
          <w:rFonts w:eastAsia="MS Mincho"/>
        </w:rPr>
        <w:t xml:space="preserve">the </w:t>
      </w:r>
      <w:r w:rsidR="00FF6FF0" w:rsidRPr="00E06A4E">
        <w:rPr>
          <w:bCs/>
        </w:rPr>
        <w:t>Convention on the Rights of Persons with Disabilities</w:t>
      </w:r>
      <w:r w:rsidR="003D5F1B" w:rsidRPr="003D5F1B">
        <w:rPr>
          <w:rFonts w:eastAsia="MS Mincho"/>
        </w:rPr>
        <w:t xml:space="preserve"> and expressed concern about the independence and impartiality of the justice system.</w:t>
      </w:r>
    </w:p>
    <w:p w:rsidR="003D5F1B" w:rsidRPr="003D5F1B" w:rsidRDefault="00B0376B" w:rsidP="00B0376B">
      <w:pPr>
        <w:pStyle w:val="SingleTxtG"/>
      </w:pPr>
      <w:r w:rsidRPr="003D5F1B">
        <w:t>119.</w:t>
      </w:r>
      <w:r w:rsidRPr="003D5F1B">
        <w:tab/>
      </w:r>
      <w:r w:rsidR="003D5F1B" w:rsidRPr="001F0BF4">
        <w:rPr>
          <w:u w:color="0000FF"/>
        </w:rPr>
        <w:t>Slovenia</w:t>
      </w:r>
      <w:r w:rsidR="003D5F1B" w:rsidRPr="003D5F1B">
        <w:t xml:space="preserve"> noted </w:t>
      </w:r>
      <w:r w:rsidR="00FF6FF0">
        <w:t>the</w:t>
      </w:r>
      <w:r w:rsidR="003D5F1B" w:rsidRPr="003D5F1B">
        <w:t xml:space="preserve"> commitment </w:t>
      </w:r>
      <w:r w:rsidR="00FF6FF0">
        <w:t xml:space="preserve">of </w:t>
      </w:r>
      <w:r w:rsidR="00FF6FF0" w:rsidRPr="001F0BF4">
        <w:rPr>
          <w:u w:color="0000FF"/>
        </w:rPr>
        <w:t>Belarus</w:t>
      </w:r>
      <w:r w:rsidR="00FF6FF0">
        <w:rPr>
          <w:u w:color="0000FF"/>
        </w:rPr>
        <w:t xml:space="preserve"> </w:t>
      </w:r>
      <w:r w:rsidR="003D5F1B" w:rsidRPr="003D5F1B">
        <w:t>to the international trend towards the gradual abolition of the death penalty. It remained concerned about continuing human rights violations.</w:t>
      </w:r>
    </w:p>
    <w:p w:rsidR="003D5F1B" w:rsidRPr="003D5F1B" w:rsidRDefault="00B0376B" w:rsidP="00B0376B">
      <w:pPr>
        <w:pStyle w:val="SingleTxtG"/>
      </w:pPr>
      <w:r w:rsidRPr="003D5F1B">
        <w:t>120.</w:t>
      </w:r>
      <w:r w:rsidRPr="003D5F1B">
        <w:tab/>
      </w:r>
      <w:r w:rsidR="003D5F1B" w:rsidRPr="001F0BF4">
        <w:rPr>
          <w:u w:color="0000FF"/>
        </w:rPr>
        <w:t>Spain</w:t>
      </w:r>
      <w:r w:rsidR="003D5F1B" w:rsidRPr="003D5F1B">
        <w:t xml:space="preserve"> was concerned that </w:t>
      </w:r>
      <w:r w:rsidR="003D5F1B" w:rsidRPr="001F0BF4">
        <w:rPr>
          <w:u w:color="0000FF"/>
        </w:rPr>
        <w:t>Belarus</w:t>
      </w:r>
      <w:r w:rsidR="003D5F1B" w:rsidRPr="003D5F1B">
        <w:t xml:space="preserve"> continued to be the last country in Europe </w:t>
      </w:r>
      <w:r w:rsidR="00770F91">
        <w:t xml:space="preserve">to </w:t>
      </w:r>
      <w:r w:rsidR="003D5F1B" w:rsidRPr="003D5F1B">
        <w:t>appl</w:t>
      </w:r>
      <w:r w:rsidR="00770F91">
        <w:t>y</w:t>
      </w:r>
      <w:r w:rsidR="003D5F1B" w:rsidRPr="003D5F1B">
        <w:t xml:space="preserve"> the death penalty.</w:t>
      </w:r>
    </w:p>
    <w:p w:rsidR="003D5F1B" w:rsidRPr="003D5F1B" w:rsidRDefault="00B0376B" w:rsidP="00B0376B">
      <w:pPr>
        <w:pStyle w:val="SingleTxtG"/>
        <w:rPr>
          <w:rFonts w:eastAsia="MS Mincho"/>
        </w:rPr>
      </w:pPr>
      <w:r w:rsidRPr="003D5F1B">
        <w:rPr>
          <w:rFonts w:eastAsia="MS Mincho"/>
        </w:rPr>
        <w:t>121.</w:t>
      </w:r>
      <w:r w:rsidRPr="003D5F1B">
        <w:rPr>
          <w:rFonts w:eastAsia="MS Mincho"/>
        </w:rPr>
        <w:tab/>
      </w:r>
      <w:r w:rsidR="003D5F1B" w:rsidRPr="001F0BF4">
        <w:rPr>
          <w:rFonts w:eastAsia="MS Mincho"/>
          <w:u w:color="0000FF"/>
        </w:rPr>
        <w:t>Sri Lanka</w:t>
      </w:r>
      <w:r w:rsidR="003D5F1B" w:rsidRPr="003D5F1B">
        <w:rPr>
          <w:rFonts w:eastAsia="MS Mincho"/>
        </w:rPr>
        <w:t xml:space="preserve"> recognized </w:t>
      </w:r>
      <w:r w:rsidR="00FF6FF0">
        <w:rPr>
          <w:rFonts w:eastAsia="MS Mincho"/>
        </w:rPr>
        <w:t xml:space="preserve">the </w:t>
      </w:r>
      <w:r w:rsidR="003D5F1B" w:rsidRPr="003D5F1B">
        <w:rPr>
          <w:rFonts w:eastAsia="MS Mincho"/>
        </w:rPr>
        <w:t xml:space="preserve">efforts </w:t>
      </w:r>
      <w:r w:rsidR="00FF6FF0">
        <w:rPr>
          <w:rFonts w:eastAsia="MS Mincho"/>
        </w:rPr>
        <w:t xml:space="preserve">of </w:t>
      </w:r>
      <w:r w:rsidR="00FF6FF0" w:rsidRPr="001F0BF4">
        <w:rPr>
          <w:rFonts w:eastAsia="MS Mincho"/>
          <w:u w:color="0000FF"/>
        </w:rPr>
        <w:t>Belarus</w:t>
      </w:r>
      <w:r w:rsidR="00FF6FF0" w:rsidRPr="003D5F1B">
        <w:rPr>
          <w:rFonts w:eastAsia="MS Mincho"/>
        </w:rPr>
        <w:t xml:space="preserve"> </w:t>
      </w:r>
      <w:r w:rsidR="00770F91">
        <w:rPr>
          <w:rFonts w:eastAsia="MS Mincho"/>
        </w:rPr>
        <w:t>to</w:t>
      </w:r>
      <w:r w:rsidR="003D5F1B" w:rsidRPr="003D5F1B">
        <w:rPr>
          <w:rFonts w:eastAsia="MS Mincho"/>
        </w:rPr>
        <w:t xml:space="preserve"> safeguard the socioeconomic rights of its people, as reflected in the realization of the </w:t>
      </w:r>
      <w:r w:rsidR="009858AB" w:rsidRPr="0078733A">
        <w:rPr>
          <w:bCs/>
        </w:rPr>
        <w:t>Millennium Development Goals</w:t>
      </w:r>
      <w:r w:rsidR="003D5F1B" w:rsidRPr="003D5F1B">
        <w:rPr>
          <w:rFonts w:eastAsia="MS Mincho"/>
        </w:rPr>
        <w:t>.</w:t>
      </w:r>
    </w:p>
    <w:p w:rsidR="003D5F1B" w:rsidRPr="003D5F1B" w:rsidRDefault="00B0376B" w:rsidP="00B0376B">
      <w:pPr>
        <w:pStyle w:val="SingleTxtG"/>
        <w:rPr>
          <w:rFonts w:eastAsia="Calibri"/>
        </w:rPr>
      </w:pPr>
      <w:r w:rsidRPr="003D5F1B">
        <w:rPr>
          <w:rFonts w:eastAsia="Calibri"/>
        </w:rPr>
        <w:t>122.</w:t>
      </w:r>
      <w:r w:rsidRPr="003D5F1B">
        <w:rPr>
          <w:rFonts w:eastAsia="Calibri"/>
        </w:rPr>
        <w:tab/>
      </w:r>
      <w:r w:rsidR="003D5F1B" w:rsidRPr="003D5F1B">
        <w:rPr>
          <w:rFonts w:eastAsia="Calibri"/>
        </w:rPr>
        <w:t xml:space="preserve">The </w:t>
      </w:r>
      <w:r w:rsidR="003D5F1B" w:rsidRPr="001F0BF4">
        <w:rPr>
          <w:rFonts w:eastAsia="Calibri"/>
          <w:u w:color="0000FF"/>
        </w:rPr>
        <w:t>State of Palestine</w:t>
      </w:r>
      <w:r w:rsidR="003D5F1B" w:rsidRPr="003D5F1B">
        <w:rPr>
          <w:rFonts w:eastAsia="Calibri"/>
        </w:rPr>
        <w:t xml:space="preserve"> acknowledged </w:t>
      </w:r>
      <w:r w:rsidR="00770F91">
        <w:rPr>
          <w:rFonts w:eastAsia="Calibri"/>
        </w:rPr>
        <w:t xml:space="preserve">the </w:t>
      </w:r>
      <w:r w:rsidR="003D5F1B" w:rsidRPr="003D5F1B">
        <w:rPr>
          <w:rFonts w:eastAsia="Calibri"/>
        </w:rPr>
        <w:t xml:space="preserve">efforts </w:t>
      </w:r>
      <w:r w:rsidR="00770F91">
        <w:rPr>
          <w:rFonts w:eastAsia="Calibri"/>
        </w:rPr>
        <w:t>of Belarus to</w:t>
      </w:r>
      <w:r w:rsidR="003D5F1B" w:rsidRPr="003D5F1B">
        <w:rPr>
          <w:rFonts w:eastAsia="Calibri"/>
        </w:rPr>
        <w:t xml:space="preserve"> promot</w:t>
      </w:r>
      <w:r w:rsidR="00770F91">
        <w:rPr>
          <w:rFonts w:eastAsia="Calibri"/>
        </w:rPr>
        <w:t>e</w:t>
      </w:r>
      <w:r w:rsidR="003D5F1B" w:rsidRPr="003D5F1B">
        <w:rPr>
          <w:rFonts w:eastAsia="Calibri"/>
        </w:rPr>
        <w:t xml:space="preserve"> and protect</w:t>
      </w:r>
      <w:r w:rsidR="00770F91">
        <w:rPr>
          <w:rFonts w:eastAsia="Calibri"/>
        </w:rPr>
        <w:t xml:space="preserve"> </w:t>
      </w:r>
      <w:r w:rsidR="003D5F1B" w:rsidRPr="003D5F1B">
        <w:rPr>
          <w:rFonts w:eastAsia="Calibri"/>
        </w:rPr>
        <w:t xml:space="preserve">human rights since the first review and welcomed various measures to ensure </w:t>
      </w:r>
      <w:r w:rsidR="00FF6FF0">
        <w:rPr>
          <w:rFonts w:eastAsia="Calibri"/>
        </w:rPr>
        <w:t xml:space="preserve">the </w:t>
      </w:r>
      <w:r w:rsidR="003D5F1B" w:rsidRPr="003D5F1B">
        <w:rPr>
          <w:rFonts w:eastAsia="Calibri"/>
        </w:rPr>
        <w:t>education of children.</w:t>
      </w:r>
    </w:p>
    <w:p w:rsidR="003D5F1B" w:rsidRPr="003D5F1B" w:rsidRDefault="00B0376B" w:rsidP="00B0376B">
      <w:pPr>
        <w:pStyle w:val="SingleTxtG"/>
        <w:rPr>
          <w:rFonts w:eastAsia="MS Mincho"/>
        </w:rPr>
      </w:pPr>
      <w:r w:rsidRPr="003D5F1B">
        <w:rPr>
          <w:rFonts w:eastAsia="MS Mincho"/>
        </w:rPr>
        <w:t>123.</w:t>
      </w:r>
      <w:r w:rsidRPr="003D5F1B">
        <w:rPr>
          <w:rFonts w:eastAsia="MS Mincho"/>
        </w:rPr>
        <w:tab/>
      </w:r>
      <w:r w:rsidR="00FE62C0">
        <w:rPr>
          <w:rFonts w:eastAsia="MS Mincho"/>
        </w:rPr>
        <w:t xml:space="preserve">The </w:t>
      </w:r>
      <w:r w:rsidR="003D5F1B" w:rsidRPr="001F0BF4">
        <w:rPr>
          <w:rFonts w:eastAsia="MS Mincho"/>
          <w:u w:color="0000FF"/>
        </w:rPr>
        <w:t>Sudan</w:t>
      </w:r>
      <w:r w:rsidR="003D5F1B" w:rsidRPr="003D5F1B">
        <w:rPr>
          <w:rFonts w:eastAsia="MS Mincho"/>
        </w:rPr>
        <w:t xml:space="preserve"> noted with satisfaction the legislative and judicial reforms related to education, copyright protection, trafficking and the achievement of five of the </w:t>
      </w:r>
      <w:r w:rsidR="009858AB" w:rsidRPr="0078733A">
        <w:rPr>
          <w:bCs/>
        </w:rPr>
        <w:t>Millennium Development Goals</w:t>
      </w:r>
      <w:r w:rsidR="003D5F1B" w:rsidRPr="003D5F1B">
        <w:rPr>
          <w:rFonts w:eastAsia="MS Mincho"/>
        </w:rPr>
        <w:t>.</w:t>
      </w:r>
    </w:p>
    <w:p w:rsidR="003D5F1B" w:rsidRPr="003D5F1B" w:rsidRDefault="00B0376B" w:rsidP="00B0376B">
      <w:pPr>
        <w:pStyle w:val="SingleTxtG"/>
      </w:pPr>
      <w:r w:rsidRPr="003D5F1B">
        <w:t>124.</w:t>
      </w:r>
      <w:r w:rsidRPr="003D5F1B">
        <w:tab/>
      </w:r>
      <w:r w:rsidR="003D5F1B" w:rsidRPr="001F0BF4">
        <w:rPr>
          <w:u w:color="0000FF"/>
        </w:rPr>
        <w:t>Uganda</w:t>
      </w:r>
      <w:r w:rsidR="003D5F1B" w:rsidRPr="003D5F1B">
        <w:t xml:space="preserve"> noted </w:t>
      </w:r>
      <w:r w:rsidR="009858AB">
        <w:t>the</w:t>
      </w:r>
      <w:r w:rsidR="003D5F1B" w:rsidRPr="003D5F1B">
        <w:t xml:space="preserve"> accession </w:t>
      </w:r>
      <w:r w:rsidR="009858AB">
        <w:t xml:space="preserve">of </w:t>
      </w:r>
      <w:r w:rsidR="009858AB" w:rsidRPr="001F0BF4">
        <w:rPr>
          <w:u w:color="0000FF"/>
        </w:rPr>
        <w:t>Belarus</w:t>
      </w:r>
      <w:r w:rsidR="009858AB">
        <w:rPr>
          <w:u w:color="0000FF"/>
        </w:rPr>
        <w:t xml:space="preserve"> </w:t>
      </w:r>
      <w:r w:rsidR="003D5F1B" w:rsidRPr="003D5F1B">
        <w:t xml:space="preserve">to the </w:t>
      </w:r>
      <w:r w:rsidR="009858AB" w:rsidRPr="009858AB">
        <w:t>Council of Europe</w:t>
      </w:r>
      <w:r w:rsidR="003D5F1B" w:rsidRPr="003D5F1B">
        <w:t xml:space="preserve"> Convention on Action against Trafficking in Human Beings and the amendments to the Marriage and Family Code</w:t>
      </w:r>
      <w:r w:rsidR="005F408C">
        <w:t>s</w:t>
      </w:r>
      <w:r w:rsidR="003D5F1B" w:rsidRPr="003D5F1B">
        <w:t xml:space="preserve"> and </w:t>
      </w:r>
      <w:r w:rsidR="005F408C">
        <w:t xml:space="preserve">the </w:t>
      </w:r>
      <w:r w:rsidR="003D5F1B" w:rsidRPr="003D5F1B">
        <w:t>Labour Code.</w:t>
      </w:r>
      <w:r w:rsidR="006E1653">
        <w:t xml:space="preserve"> </w:t>
      </w:r>
    </w:p>
    <w:p w:rsidR="003D5F1B" w:rsidRDefault="00B0376B" w:rsidP="00B0376B">
      <w:pPr>
        <w:pStyle w:val="SingleTxtG"/>
        <w:rPr>
          <w:rFonts w:eastAsia="MS Mincho"/>
        </w:rPr>
      </w:pPr>
      <w:r>
        <w:rPr>
          <w:rFonts w:eastAsia="MS Mincho"/>
        </w:rPr>
        <w:t>125.</w:t>
      </w:r>
      <w:r>
        <w:rPr>
          <w:rFonts w:eastAsia="MS Mincho"/>
        </w:rPr>
        <w:tab/>
      </w:r>
      <w:r w:rsidR="003D5F1B" w:rsidRPr="001F0BF4">
        <w:rPr>
          <w:rFonts w:eastAsia="MS Mincho"/>
          <w:u w:color="0000FF"/>
        </w:rPr>
        <w:t>Australia</w:t>
      </w:r>
      <w:r w:rsidR="003D5F1B" w:rsidRPr="003D5F1B">
        <w:rPr>
          <w:rFonts w:eastAsia="MS Mincho"/>
        </w:rPr>
        <w:t xml:space="preserve"> remained deeply concerned by continuing violations of human rights in </w:t>
      </w:r>
      <w:r w:rsidR="003D5F1B" w:rsidRPr="001F0BF4">
        <w:rPr>
          <w:rFonts w:eastAsia="MS Mincho"/>
          <w:u w:color="0000FF"/>
        </w:rPr>
        <w:t>Belarus</w:t>
      </w:r>
      <w:r w:rsidR="003D5F1B" w:rsidRPr="003D5F1B">
        <w:rPr>
          <w:rFonts w:eastAsia="MS Mincho"/>
        </w:rPr>
        <w:t>, particularly in relation to political prisoners and the death penalty.</w:t>
      </w:r>
    </w:p>
    <w:p w:rsidR="00AD6404" w:rsidRPr="003D5F1B" w:rsidRDefault="00B0376B" w:rsidP="00B0376B">
      <w:pPr>
        <w:pStyle w:val="SingleTxtG"/>
        <w:rPr>
          <w:rFonts w:eastAsia="MS Mincho"/>
        </w:rPr>
      </w:pPr>
      <w:r w:rsidRPr="003D5F1B">
        <w:rPr>
          <w:rFonts w:eastAsia="MS Mincho"/>
        </w:rPr>
        <w:t>126.</w:t>
      </w:r>
      <w:r w:rsidRPr="003D5F1B">
        <w:rPr>
          <w:rFonts w:eastAsia="MS Mincho"/>
        </w:rPr>
        <w:tab/>
      </w:r>
      <w:r w:rsidR="00AD6404" w:rsidRPr="001F0BF4">
        <w:rPr>
          <w:rFonts w:eastAsia="MS Mincho"/>
          <w:u w:color="0000FF"/>
        </w:rPr>
        <w:t>Belarus</w:t>
      </w:r>
      <w:r w:rsidR="00AD6404" w:rsidRPr="00AD6404">
        <w:rPr>
          <w:rFonts w:eastAsia="MS Mincho"/>
        </w:rPr>
        <w:t xml:space="preserve"> stated that it would continue to develop and </w:t>
      </w:r>
      <w:r w:rsidR="00770F91">
        <w:rPr>
          <w:rFonts w:eastAsia="MS Mincho"/>
        </w:rPr>
        <w:t>improve</w:t>
      </w:r>
      <w:r w:rsidR="00AD6404" w:rsidRPr="00AD6404">
        <w:rPr>
          <w:rFonts w:eastAsia="MS Mincho"/>
        </w:rPr>
        <w:t xml:space="preserve"> its system of human rights protection and promotion. The Government’s interaction with international organizations, including the current </w:t>
      </w:r>
      <w:r w:rsidR="00770F91">
        <w:rPr>
          <w:rFonts w:eastAsia="MS Mincho"/>
        </w:rPr>
        <w:t>review</w:t>
      </w:r>
      <w:r w:rsidR="00AD6404" w:rsidRPr="00AD6404">
        <w:rPr>
          <w:rFonts w:eastAsia="MS Mincho"/>
        </w:rPr>
        <w:t>, would strengthen its achievements.</w:t>
      </w:r>
    </w:p>
    <w:p w:rsidR="006D4BC9" w:rsidRPr="00115550" w:rsidRDefault="006D4BC9" w:rsidP="00567980">
      <w:pPr>
        <w:pStyle w:val="HChG"/>
      </w:pPr>
      <w:r w:rsidRPr="00115550">
        <w:tab/>
        <w:t>II.</w:t>
      </w:r>
      <w:r w:rsidRPr="00115550">
        <w:tab/>
        <w:t>Conclusions and recommendations</w:t>
      </w:r>
      <w:r w:rsidR="00551FF8" w:rsidRPr="007A3E9D">
        <w:rPr>
          <w:rStyle w:val="FootnoteReference"/>
          <w:b w:val="0"/>
          <w:bCs/>
          <w:sz w:val="20"/>
          <w:vertAlign w:val="baseline"/>
        </w:rPr>
        <w:footnoteReference w:customMarkFollows="1" w:id="3"/>
        <w:sym w:font="Symbol" w:char="F02A"/>
      </w:r>
      <w:r w:rsidR="00551FF8" w:rsidRPr="007A3E9D">
        <w:rPr>
          <w:rStyle w:val="FootnoteReference"/>
          <w:b w:val="0"/>
          <w:bCs/>
          <w:sz w:val="20"/>
          <w:vertAlign w:val="baseline"/>
        </w:rPr>
        <w:sym w:font="Symbol" w:char="F02A"/>
      </w:r>
    </w:p>
    <w:p w:rsidR="006D4BC9" w:rsidRPr="00115550" w:rsidRDefault="00B0376B" w:rsidP="00B0376B">
      <w:pPr>
        <w:pStyle w:val="SingleTxtG"/>
        <w:keepNext/>
        <w:keepLines/>
        <w:rPr>
          <w:b/>
          <w:bCs/>
        </w:rPr>
      </w:pPr>
      <w:r w:rsidRPr="00115550">
        <w:t>127.</w:t>
      </w:r>
      <w:r w:rsidRPr="00115550">
        <w:tab/>
      </w:r>
      <w:r w:rsidR="00562648" w:rsidRPr="00115550">
        <w:rPr>
          <w:b/>
          <w:bCs/>
        </w:rPr>
        <w:t xml:space="preserve">The recommendations </w:t>
      </w:r>
      <w:r w:rsidR="00ED4E7A" w:rsidRPr="00115550">
        <w:rPr>
          <w:b/>
          <w:bCs/>
        </w:rPr>
        <w:t xml:space="preserve">listed below </w:t>
      </w:r>
      <w:r w:rsidR="00562648" w:rsidRPr="00115550">
        <w:rPr>
          <w:b/>
          <w:bCs/>
        </w:rPr>
        <w:t xml:space="preserve">have been examined by </w:t>
      </w:r>
      <w:r w:rsidR="00F02A4D" w:rsidRPr="001F0BF4">
        <w:rPr>
          <w:b/>
          <w:bCs/>
          <w:u w:color="0000FF"/>
        </w:rPr>
        <w:t>Belarus</w:t>
      </w:r>
      <w:r w:rsidR="00562648" w:rsidRPr="00115550">
        <w:rPr>
          <w:b/>
          <w:bCs/>
        </w:rPr>
        <w:t xml:space="preserve"> and enjoy the support of </w:t>
      </w:r>
      <w:r w:rsidR="00F02A4D" w:rsidRPr="001F0BF4">
        <w:rPr>
          <w:b/>
          <w:bCs/>
          <w:u w:color="0000FF"/>
        </w:rPr>
        <w:t>Belarus</w:t>
      </w:r>
      <w:r w:rsidR="007172E1" w:rsidRPr="00115550">
        <w:rPr>
          <w:b/>
          <w:bCs/>
        </w:rPr>
        <w:t>:</w:t>
      </w:r>
    </w:p>
    <w:p w:rsidR="00567B0A" w:rsidRPr="003A4231" w:rsidRDefault="003A4231" w:rsidP="00F41139">
      <w:pPr>
        <w:pStyle w:val="SingleTxtG"/>
        <w:tabs>
          <w:tab w:val="left" w:pos="2551"/>
        </w:tabs>
        <w:ind w:left="1701"/>
        <w:rPr>
          <w:b/>
        </w:rPr>
      </w:pPr>
      <w:r w:rsidRPr="003A4231">
        <w:t>127.1</w:t>
      </w:r>
      <w:r w:rsidRPr="003A4231">
        <w:tab/>
      </w:r>
      <w:r w:rsidR="00567B0A" w:rsidRPr="003A4231">
        <w:rPr>
          <w:b/>
        </w:rPr>
        <w:t>Carry out public campaigns explaining the arguments for the abolition of the death penalty with the aim o</w:t>
      </w:r>
      <w:r w:rsidR="00F41139">
        <w:rPr>
          <w:b/>
        </w:rPr>
        <w:t>f</w:t>
      </w:r>
      <w:r w:rsidR="00567B0A" w:rsidRPr="003A4231">
        <w:rPr>
          <w:b/>
        </w:rPr>
        <w:t xml:space="preserve"> ratify</w:t>
      </w:r>
      <w:r w:rsidR="00F41139">
        <w:rPr>
          <w:b/>
        </w:rPr>
        <w:t>ing</w:t>
      </w:r>
      <w:r w:rsidR="00567B0A" w:rsidRPr="003A4231">
        <w:rPr>
          <w:b/>
        </w:rPr>
        <w:t xml:space="preserve"> the Second Optional Protocol to the </w:t>
      </w:r>
      <w:r w:rsidR="00F41139" w:rsidRPr="00F41139">
        <w:rPr>
          <w:b/>
        </w:rPr>
        <w:t>International Covenant on Civil and Political Rights, aiming at the abolition of the death penalty</w:t>
      </w:r>
      <w:r w:rsidR="00567B0A" w:rsidRPr="003A4231">
        <w:rPr>
          <w:b/>
        </w:rPr>
        <w:t xml:space="preserve"> </w:t>
      </w:r>
      <w:r w:rsidR="004408E1" w:rsidRPr="003A4231">
        <w:rPr>
          <w:b/>
        </w:rPr>
        <w:t>(</w:t>
      </w:r>
      <w:r w:rsidR="004408E1" w:rsidRPr="001F0BF4">
        <w:rPr>
          <w:b/>
          <w:u w:color="0000FF"/>
        </w:rPr>
        <w:t>Estonia</w:t>
      </w:r>
      <w:r w:rsidR="007033D7" w:rsidRPr="003A4231">
        <w:rPr>
          <w:b/>
        </w:rPr>
        <w:t>)</w:t>
      </w:r>
      <w:r w:rsidR="00567B0A" w:rsidRPr="003A4231">
        <w:rPr>
          <w:b/>
        </w:rPr>
        <w:t xml:space="preserve">; </w:t>
      </w:r>
    </w:p>
    <w:p w:rsidR="00567B0A" w:rsidRPr="003A4231" w:rsidRDefault="003A4231" w:rsidP="007525B5">
      <w:pPr>
        <w:pStyle w:val="SingleTxtG"/>
        <w:tabs>
          <w:tab w:val="left" w:pos="2551"/>
        </w:tabs>
        <w:ind w:left="1701"/>
        <w:rPr>
          <w:b/>
        </w:rPr>
      </w:pPr>
      <w:r w:rsidRPr="003A4231">
        <w:t>127.2</w:t>
      </w:r>
      <w:r w:rsidRPr="003A4231">
        <w:tab/>
      </w:r>
      <w:r w:rsidR="00567B0A" w:rsidRPr="003A4231">
        <w:rPr>
          <w:b/>
        </w:rPr>
        <w:t xml:space="preserve">Consider ratifying the </w:t>
      </w:r>
      <w:r w:rsidR="007525B5">
        <w:rPr>
          <w:b/>
        </w:rPr>
        <w:t>I</w:t>
      </w:r>
      <w:r w:rsidR="00567B0A" w:rsidRPr="003A4231">
        <w:rPr>
          <w:b/>
        </w:rPr>
        <w:t xml:space="preserve">nternational Convention on the Protection of </w:t>
      </w:r>
      <w:r w:rsidR="007525B5">
        <w:rPr>
          <w:b/>
        </w:rPr>
        <w:t xml:space="preserve">the Rights of All </w:t>
      </w:r>
      <w:r w:rsidR="00567B0A" w:rsidRPr="003A4231">
        <w:rPr>
          <w:b/>
        </w:rPr>
        <w:t xml:space="preserve">Migrant Workers and </w:t>
      </w:r>
      <w:r w:rsidR="007525B5">
        <w:rPr>
          <w:b/>
        </w:rPr>
        <w:t>M</w:t>
      </w:r>
      <w:r w:rsidR="00567B0A" w:rsidRPr="003A4231">
        <w:rPr>
          <w:b/>
        </w:rPr>
        <w:t xml:space="preserve">embers of </w:t>
      </w:r>
      <w:r w:rsidR="007525B5">
        <w:rPr>
          <w:b/>
        </w:rPr>
        <w:t>T</w:t>
      </w:r>
      <w:r w:rsidR="00567B0A" w:rsidRPr="003A4231">
        <w:rPr>
          <w:b/>
        </w:rPr>
        <w:t xml:space="preserve">heir Families </w:t>
      </w:r>
      <w:r w:rsidR="004408E1" w:rsidRPr="003A4231">
        <w:rPr>
          <w:b/>
        </w:rPr>
        <w:t>(</w:t>
      </w:r>
      <w:r w:rsidR="004408E1" w:rsidRPr="001F0BF4">
        <w:rPr>
          <w:b/>
          <w:u w:color="0000FF"/>
        </w:rPr>
        <w:t>Algeria</w:t>
      </w:r>
      <w:r w:rsidR="007033D7" w:rsidRPr="003A4231">
        <w:rPr>
          <w:b/>
        </w:rPr>
        <w:t>)</w:t>
      </w:r>
      <w:r w:rsidR="007C201E" w:rsidRPr="003A4231">
        <w:rPr>
          <w:b/>
        </w:rPr>
        <w:t xml:space="preserve"> (</w:t>
      </w:r>
      <w:r w:rsidR="007C201E" w:rsidRPr="001F0BF4">
        <w:rPr>
          <w:b/>
          <w:u w:color="0000FF"/>
        </w:rPr>
        <w:t>Ecuador</w:t>
      </w:r>
      <w:r w:rsidR="007033D7" w:rsidRPr="003A4231">
        <w:rPr>
          <w:b/>
        </w:rPr>
        <w:t>)</w:t>
      </w:r>
      <w:r w:rsidR="007C201E" w:rsidRPr="003A4231">
        <w:rPr>
          <w:b/>
        </w:rPr>
        <w:t xml:space="preserve"> (</w:t>
      </w:r>
      <w:r w:rsidR="007C201E" w:rsidRPr="001F0BF4">
        <w:rPr>
          <w:b/>
          <w:u w:color="0000FF"/>
        </w:rPr>
        <w:t>Peru</w:t>
      </w:r>
      <w:r w:rsidR="007033D7" w:rsidRPr="003A4231">
        <w:rPr>
          <w:b/>
        </w:rPr>
        <w:t>)</w:t>
      </w:r>
      <w:r w:rsidR="00BE6983" w:rsidRPr="003A4231">
        <w:rPr>
          <w:b/>
        </w:rPr>
        <w:t xml:space="preserve"> (</w:t>
      </w:r>
      <w:r w:rsidR="00BE6983" w:rsidRPr="001F0BF4">
        <w:rPr>
          <w:b/>
          <w:u w:color="0000FF"/>
        </w:rPr>
        <w:t>Rwanda</w:t>
      </w:r>
      <w:r w:rsidR="007033D7" w:rsidRPr="003A4231">
        <w:rPr>
          <w:b/>
        </w:rPr>
        <w:t>)</w:t>
      </w:r>
      <w:r w:rsidR="00567B0A" w:rsidRPr="003A4231">
        <w:rPr>
          <w:b/>
        </w:rPr>
        <w:t>;</w:t>
      </w:r>
    </w:p>
    <w:p w:rsidR="00567B0A" w:rsidRPr="003A4231" w:rsidRDefault="003A4231" w:rsidP="007525B5">
      <w:pPr>
        <w:pStyle w:val="SingleTxtG"/>
        <w:tabs>
          <w:tab w:val="left" w:pos="2551"/>
        </w:tabs>
        <w:ind w:left="1701"/>
        <w:rPr>
          <w:b/>
        </w:rPr>
      </w:pPr>
      <w:r w:rsidRPr="003A4231">
        <w:t>127.3</w:t>
      </w:r>
      <w:r w:rsidRPr="003A4231">
        <w:tab/>
      </w:r>
      <w:r w:rsidR="00567B0A" w:rsidRPr="003A4231">
        <w:rPr>
          <w:b/>
        </w:rPr>
        <w:t xml:space="preserve">Continue its review efforts with </w:t>
      </w:r>
      <w:r w:rsidR="007525B5">
        <w:rPr>
          <w:b/>
        </w:rPr>
        <w:t>a</w:t>
      </w:r>
      <w:r w:rsidR="00567B0A" w:rsidRPr="003A4231">
        <w:rPr>
          <w:b/>
        </w:rPr>
        <w:t xml:space="preserve"> view </w:t>
      </w:r>
      <w:r w:rsidR="007525B5">
        <w:rPr>
          <w:b/>
        </w:rPr>
        <w:t>to</w:t>
      </w:r>
      <w:r w:rsidR="00567B0A" w:rsidRPr="003A4231">
        <w:rPr>
          <w:b/>
        </w:rPr>
        <w:t xml:space="preserve"> ratifying the </w:t>
      </w:r>
      <w:r w:rsidR="007525B5">
        <w:rPr>
          <w:b/>
        </w:rPr>
        <w:t>I</w:t>
      </w:r>
      <w:r w:rsidR="007525B5" w:rsidRPr="003A4231">
        <w:rPr>
          <w:b/>
        </w:rPr>
        <w:t xml:space="preserve">nternational Convention on the Protection of </w:t>
      </w:r>
      <w:r w:rsidR="007525B5">
        <w:rPr>
          <w:b/>
        </w:rPr>
        <w:t xml:space="preserve">the Rights of All </w:t>
      </w:r>
      <w:r w:rsidR="007525B5" w:rsidRPr="003A4231">
        <w:rPr>
          <w:b/>
        </w:rPr>
        <w:t xml:space="preserve">Migrant Workers and </w:t>
      </w:r>
      <w:r w:rsidR="007525B5">
        <w:rPr>
          <w:b/>
        </w:rPr>
        <w:t>M</w:t>
      </w:r>
      <w:r w:rsidR="007525B5" w:rsidRPr="003A4231">
        <w:rPr>
          <w:b/>
        </w:rPr>
        <w:t xml:space="preserve">embers of </w:t>
      </w:r>
      <w:r w:rsidR="007525B5">
        <w:rPr>
          <w:b/>
        </w:rPr>
        <w:t>T</w:t>
      </w:r>
      <w:r w:rsidR="007525B5" w:rsidRPr="003A4231">
        <w:rPr>
          <w:b/>
        </w:rPr>
        <w:t>heir Families</w:t>
      </w:r>
      <w:r w:rsidR="00567B0A" w:rsidRPr="003A4231">
        <w:rPr>
          <w:b/>
        </w:rPr>
        <w:t xml:space="preserve"> in the future </w:t>
      </w:r>
      <w:r w:rsidR="004408E1" w:rsidRPr="003A4231">
        <w:rPr>
          <w:b/>
        </w:rPr>
        <w:t>(</w:t>
      </w:r>
      <w:r w:rsidR="004408E1" w:rsidRPr="001F0BF4">
        <w:rPr>
          <w:b/>
          <w:u w:color="0000FF"/>
        </w:rPr>
        <w:t>Philippines</w:t>
      </w:r>
      <w:r w:rsidR="007033D7" w:rsidRPr="003A4231">
        <w:rPr>
          <w:b/>
        </w:rPr>
        <w:t>)</w:t>
      </w:r>
      <w:r w:rsidR="00567B0A" w:rsidRPr="003A4231">
        <w:rPr>
          <w:b/>
        </w:rPr>
        <w:t xml:space="preserve">; </w:t>
      </w:r>
    </w:p>
    <w:p w:rsidR="00567B0A" w:rsidRPr="003A4231" w:rsidRDefault="003A4231" w:rsidP="007525B5">
      <w:pPr>
        <w:pStyle w:val="SingleTxtG"/>
        <w:tabs>
          <w:tab w:val="left" w:pos="2551"/>
        </w:tabs>
        <w:ind w:left="1701"/>
        <w:rPr>
          <w:b/>
        </w:rPr>
      </w:pPr>
      <w:r w:rsidRPr="003A4231">
        <w:t>127.4</w:t>
      </w:r>
      <w:r w:rsidRPr="003A4231">
        <w:tab/>
      </w:r>
      <w:r w:rsidR="00567B0A" w:rsidRPr="003A4231">
        <w:rPr>
          <w:b/>
        </w:rPr>
        <w:t xml:space="preserve">Reconsider its conclusion not to accede to the </w:t>
      </w:r>
      <w:r w:rsidR="007525B5">
        <w:rPr>
          <w:b/>
        </w:rPr>
        <w:t>I</w:t>
      </w:r>
      <w:r w:rsidR="007525B5" w:rsidRPr="003A4231">
        <w:rPr>
          <w:b/>
        </w:rPr>
        <w:t>nternational</w:t>
      </w:r>
      <w:r w:rsidR="007525B5">
        <w:rPr>
          <w:b/>
        </w:rPr>
        <w:t xml:space="preserve"> </w:t>
      </w:r>
      <w:r w:rsidR="00567B0A" w:rsidRPr="003A4231">
        <w:rPr>
          <w:b/>
        </w:rPr>
        <w:t xml:space="preserve">Convention on the Protection of the Rights of </w:t>
      </w:r>
      <w:r w:rsidR="000538CF" w:rsidRPr="003A4231">
        <w:rPr>
          <w:b/>
        </w:rPr>
        <w:t>All M</w:t>
      </w:r>
      <w:r w:rsidR="00567B0A" w:rsidRPr="003A4231">
        <w:rPr>
          <w:b/>
        </w:rPr>
        <w:t xml:space="preserve">igrant </w:t>
      </w:r>
      <w:r w:rsidR="000538CF" w:rsidRPr="003A4231">
        <w:rPr>
          <w:b/>
        </w:rPr>
        <w:t>W</w:t>
      </w:r>
      <w:r w:rsidR="00567B0A" w:rsidRPr="003A4231">
        <w:rPr>
          <w:b/>
        </w:rPr>
        <w:t xml:space="preserve">orkers and </w:t>
      </w:r>
      <w:r w:rsidR="000538CF" w:rsidRPr="003A4231">
        <w:rPr>
          <w:b/>
        </w:rPr>
        <w:t xml:space="preserve">Members of </w:t>
      </w:r>
      <w:r w:rsidR="007525B5">
        <w:rPr>
          <w:b/>
        </w:rPr>
        <w:t>T</w:t>
      </w:r>
      <w:r w:rsidR="000538CF" w:rsidRPr="003A4231">
        <w:rPr>
          <w:b/>
        </w:rPr>
        <w:t>heir F</w:t>
      </w:r>
      <w:r w:rsidR="00567B0A" w:rsidRPr="003A4231">
        <w:rPr>
          <w:b/>
        </w:rPr>
        <w:t xml:space="preserve">amilies as contained in Recommendation 1 </w:t>
      </w:r>
      <w:r w:rsidR="004408E1" w:rsidRPr="003A4231">
        <w:rPr>
          <w:b/>
        </w:rPr>
        <w:t>(</w:t>
      </w:r>
      <w:r w:rsidR="004408E1" w:rsidRPr="001F0BF4">
        <w:rPr>
          <w:b/>
          <w:u w:color="0000FF"/>
        </w:rPr>
        <w:t>Nigeria</w:t>
      </w:r>
      <w:r w:rsidR="007033D7" w:rsidRPr="003A4231">
        <w:rPr>
          <w:b/>
        </w:rPr>
        <w:t>)</w:t>
      </w:r>
      <w:r w:rsidR="00567B0A" w:rsidRPr="003A4231">
        <w:rPr>
          <w:b/>
        </w:rPr>
        <w:t>;</w:t>
      </w:r>
    </w:p>
    <w:p w:rsidR="00567B0A" w:rsidRPr="003A4231" w:rsidRDefault="003A4231" w:rsidP="00770F91">
      <w:pPr>
        <w:pStyle w:val="SingleTxtG"/>
        <w:tabs>
          <w:tab w:val="left" w:pos="2551"/>
        </w:tabs>
        <w:ind w:left="1701"/>
        <w:rPr>
          <w:b/>
        </w:rPr>
      </w:pPr>
      <w:r w:rsidRPr="003A4231">
        <w:rPr>
          <w:bCs/>
        </w:rPr>
        <w:t>127.5</w:t>
      </w:r>
      <w:r w:rsidRPr="003A4231">
        <w:rPr>
          <w:bCs/>
        </w:rPr>
        <w:tab/>
      </w:r>
      <w:r w:rsidR="00567B0A" w:rsidRPr="003A4231">
        <w:rPr>
          <w:b/>
          <w:bCs/>
        </w:rPr>
        <w:t xml:space="preserve">Consider ratifying </w:t>
      </w:r>
      <w:r w:rsidR="007525B5">
        <w:rPr>
          <w:b/>
          <w:bCs/>
        </w:rPr>
        <w:t xml:space="preserve">the </w:t>
      </w:r>
      <w:r w:rsidR="007525B5" w:rsidRPr="007525B5">
        <w:rPr>
          <w:b/>
          <w:bCs/>
        </w:rPr>
        <w:t>Convention on the Rights of Persons with Disabilities</w:t>
      </w:r>
      <w:r w:rsidR="00567B0A" w:rsidRPr="003A4231">
        <w:rPr>
          <w:b/>
          <w:bCs/>
        </w:rPr>
        <w:t xml:space="preserve"> and </w:t>
      </w:r>
      <w:r w:rsidR="007525B5">
        <w:rPr>
          <w:b/>
          <w:bCs/>
        </w:rPr>
        <w:t xml:space="preserve">the </w:t>
      </w:r>
      <w:r w:rsidR="007525B5">
        <w:rPr>
          <w:b/>
        </w:rPr>
        <w:t>I</w:t>
      </w:r>
      <w:r w:rsidR="007525B5" w:rsidRPr="003A4231">
        <w:rPr>
          <w:b/>
        </w:rPr>
        <w:t xml:space="preserve">nternational Convention on the Protection of </w:t>
      </w:r>
      <w:r w:rsidR="007525B5">
        <w:rPr>
          <w:b/>
        </w:rPr>
        <w:t xml:space="preserve">the Rights of All </w:t>
      </w:r>
      <w:r w:rsidR="007525B5" w:rsidRPr="003A4231">
        <w:rPr>
          <w:b/>
        </w:rPr>
        <w:t xml:space="preserve">Migrant Workers and </w:t>
      </w:r>
      <w:r w:rsidR="007525B5">
        <w:rPr>
          <w:b/>
        </w:rPr>
        <w:t>M</w:t>
      </w:r>
      <w:r w:rsidR="007525B5" w:rsidRPr="003A4231">
        <w:rPr>
          <w:b/>
        </w:rPr>
        <w:t xml:space="preserve">embers of </w:t>
      </w:r>
      <w:r w:rsidR="007525B5">
        <w:rPr>
          <w:b/>
        </w:rPr>
        <w:t>T</w:t>
      </w:r>
      <w:r w:rsidR="007525B5" w:rsidRPr="003A4231">
        <w:rPr>
          <w:b/>
        </w:rPr>
        <w:t>heir Families</w:t>
      </w:r>
      <w:r w:rsidR="00567B0A" w:rsidRPr="003A4231">
        <w:rPr>
          <w:b/>
          <w:bCs/>
        </w:rPr>
        <w:t xml:space="preserve"> </w:t>
      </w:r>
      <w:r w:rsidR="004408E1" w:rsidRPr="003A4231">
        <w:rPr>
          <w:b/>
          <w:bCs/>
        </w:rPr>
        <w:t>(</w:t>
      </w:r>
      <w:r w:rsidR="004408E1" w:rsidRPr="001F0BF4">
        <w:rPr>
          <w:b/>
          <w:bCs/>
          <w:u w:color="0000FF"/>
        </w:rPr>
        <w:t>Egypt</w:t>
      </w:r>
      <w:r w:rsidR="007033D7" w:rsidRPr="003A4231">
        <w:rPr>
          <w:b/>
          <w:bCs/>
        </w:rPr>
        <w:t>)</w:t>
      </w:r>
      <w:r w:rsidR="00567B0A" w:rsidRPr="003A4231">
        <w:rPr>
          <w:b/>
          <w:bCs/>
        </w:rPr>
        <w:t>;</w:t>
      </w:r>
    </w:p>
    <w:p w:rsidR="00567B0A" w:rsidRPr="003A4231" w:rsidRDefault="003A4231" w:rsidP="003A4231">
      <w:pPr>
        <w:pStyle w:val="SingleTxtG"/>
        <w:tabs>
          <w:tab w:val="left" w:pos="2551"/>
        </w:tabs>
        <w:ind w:left="1701"/>
        <w:rPr>
          <w:b/>
        </w:rPr>
      </w:pPr>
      <w:r w:rsidRPr="003A4231">
        <w:t>127.6</w:t>
      </w:r>
      <w:r w:rsidRPr="003A4231">
        <w:tab/>
      </w:r>
      <w:r w:rsidR="00567B0A" w:rsidRPr="003A4231">
        <w:rPr>
          <w:b/>
        </w:rPr>
        <w:t xml:space="preserve">Continue taking measures with a view to ratifying the Convention on the Rights of Persons with Disabilities as a priority </w:t>
      </w:r>
      <w:r w:rsidR="004408E1" w:rsidRPr="003A4231">
        <w:rPr>
          <w:b/>
        </w:rPr>
        <w:t>(</w:t>
      </w:r>
      <w:r w:rsidR="004408E1" w:rsidRPr="001F0BF4">
        <w:rPr>
          <w:b/>
          <w:u w:color="0000FF"/>
        </w:rPr>
        <w:t>Indonesia</w:t>
      </w:r>
      <w:r w:rsidR="007033D7" w:rsidRPr="003A4231">
        <w:rPr>
          <w:b/>
        </w:rPr>
        <w:t>)</w:t>
      </w:r>
      <w:r w:rsidR="00567B0A" w:rsidRPr="003A4231">
        <w:rPr>
          <w:b/>
        </w:rPr>
        <w:t xml:space="preserve">; </w:t>
      </w:r>
    </w:p>
    <w:p w:rsidR="00567B0A" w:rsidRPr="003A4231" w:rsidRDefault="003A4231" w:rsidP="007525B5">
      <w:pPr>
        <w:pStyle w:val="SingleTxtG"/>
        <w:tabs>
          <w:tab w:val="left" w:pos="2551"/>
        </w:tabs>
        <w:ind w:left="1701"/>
        <w:rPr>
          <w:b/>
        </w:rPr>
      </w:pPr>
      <w:r w:rsidRPr="003A4231">
        <w:t>127.7</w:t>
      </w:r>
      <w:r w:rsidRPr="003A4231">
        <w:tab/>
      </w:r>
      <w:r w:rsidR="00567B0A" w:rsidRPr="003A4231">
        <w:rPr>
          <w:b/>
        </w:rPr>
        <w:t>Speed</w:t>
      </w:r>
      <w:r w:rsidR="007525B5">
        <w:rPr>
          <w:b/>
        </w:rPr>
        <w:t xml:space="preserve"> </w:t>
      </w:r>
      <w:r w:rsidR="00567B0A" w:rsidRPr="003A4231">
        <w:rPr>
          <w:b/>
        </w:rPr>
        <w:t xml:space="preserve">up the procedures to complete the process of the ratification of the Convention on the Rights of Persons with Disabilities </w:t>
      </w:r>
      <w:r w:rsidR="004408E1" w:rsidRPr="003A4231">
        <w:rPr>
          <w:b/>
        </w:rPr>
        <w:t>(</w:t>
      </w:r>
      <w:r w:rsidR="004408E1" w:rsidRPr="001F0BF4">
        <w:rPr>
          <w:b/>
          <w:u w:color="0000FF"/>
        </w:rPr>
        <w:t>Iraq</w:t>
      </w:r>
      <w:r w:rsidR="007033D7" w:rsidRPr="003A4231">
        <w:rPr>
          <w:b/>
        </w:rPr>
        <w:t>)</w:t>
      </w:r>
      <w:r w:rsidR="00567B0A" w:rsidRPr="003A4231">
        <w:rPr>
          <w:b/>
        </w:rPr>
        <w:t xml:space="preserve">; </w:t>
      </w:r>
    </w:p>
    <w:p w:rsidR="00567B0A" w:rsidRPr="003A4231" w:rsidRDefault="003A4231" w:rsidP="00AB3059">
      <w:pPr>
        <w:pStyle w:val="SingleTxtG"/>
        <w:tabs>
          <w:tab w:val="left" w:pos="2551"/>
        </w:tabs>
        <w:ind w:left="1701"/>
        <w:rPr>
          <w:b/>
        </w:rPr>
      </w:pPr>
      <w:r w:rsidRPr="003A4231">
        <w:t>127.8</w:t>
      </w:r>
      <w:r w:rsidRPr="003A4231">
        <w:tab/>
      </w:r>
      <w:r w:rsidR="00567B0A" w:rsidRPr="003A4231">
        <w:rPr>
          <w:b/>
        </w:rPr>
        <w:t xml:space="preserve">Finalize the </w:t>
      </w:r>
      <w:r w:rsidR="00AB3059" w:rsidRPr="003A4231">
        <w:rPr>
          <w:b/>
        </w:rPr>
        <w:t>process</w:t>
      </w:r>
      <w:r w:rsidR="00AB3059">
        <w:rPr>
          <w:b/>
        </w:rPr>
        <w:t xml:space="preserve"> of </w:t>
      </w:r>
      <w:r w:rsidR="00567B0A" w:rsidRPr="003A4231">
        <w:rPr>
          <w:b/>
        </w:rPr>
        <w:t>acce</w:t>
      </w:r>
      <w:r w:rsidR="007525B5">
        <w:rPr>
          <w:b/>
        </w:rPr>
        <w:t>ssion</w:t>
      </w:r>
      <w:r w:rsidR="00567B0A" w:rsidRPr="003A4231">
        <w:rPr>
          <w:b/>
        </w:rPr>
        <w:t xml:space="preserve"> </w:t>
      </w:r>
      <w:r w:rsidR="00AB3059">
        <w:rPr>
          <w:b/>
        </w:rPr>
        <w:t>t</w:t>
      </w:r>
      <w:r w:rsidR="00567B0A" w:rsidRPr="003A4231">
        <w:rPr>
          <w:b/>
        </w:rPr>
        <w:t xml:space="preserve">o the Convention on the Rights of Persons with Disabilities at its earliest </w:t>
      </w:r>
      <w:r w:rsidR="004408E1" w:rsidRPr="003A4231">
        <w:rPr>
          <w:b/>
        </w:rPr>
        <w:t>(</w:t>
      </w:r>
      <w:r w:rsidR="004408E1" w:rsidRPr="001F0BF4">
        <w:rPr>
          <w:b/>
          <w:u w:color="0000FF"/>
        </w:rPr>
        <w:t>Kazakhstan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127.9</w:t>
      </w:r>
      <w:r w:rsidRPr="003A4231">
        <w:tab/>
      </w:r>
      <w:r w:rsidR="00567B0A" w:rsidRPr="003A4231">
        <w:rPr>
          <w:b/>
        </w:rPr>
        <w:t xml:space="preserve">Conclude domestic processes relating to signing the Convention on the Rights of Persons with Disabilities </w:t>
      </w:r>
      <w:r w:rsidR="004408E1" w:rsidRPr="003A4231">
        <w:rPr>
          <w:b/>
        </w:rPr>
        <w:t>(</w:t>
      </w:r>
      <w:r w:rsidR="004408E1" w:rsidRPr="001F0BF4">
        <w:rPr>
          <w:b/>
          <w:u w:color="0000FF"/>
        </w:rPr>
        <w:t>Zimbabwe</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127.10</w:t>
      </w:r>
      <w:r w:rsidRPr="003A4231">
        <w:tab/>
      </w:r>
      <w:r w:rsidR="00567B0A" w:rsidRPr="003A4231">
        <w:rPr>
          <w:b/>
        </w:rPr>
        <w:t xml:space="preserve">Accede to the Convention on the Rights of Persons with Disabilities as soon as possible. In the interim continue to do what it can to counter discrimination against people with disabilities and to promote their inclusion in society </w:t>
      </w:r>
      <w:r w:rsidR="004408E1" w:rsidRPr="003A4231">
        <w:rPr>
          <w:b/>
        </w:rPr>
        <w:t>(</w:t>
      </w:r>
      <w:r w:rsidR="004408E1" w:rsidRPr="001F0BF4">
        <w:rPr>
          <w:b/>
          <w:u w:color="0000FF"/>
        </w:rPr>
        <w:t>Singapore</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127.11</w:t>
      </w:r>
      <w:r w:rsidRPr="003A4231">
        <w:tab/>
      </w:r>
      <w:r w:rsidR="00567B0A" w:rsidRPr="003A4231">
        <w:rPr>
          <w:b/>
        </w:rPr>
        <w:t xml:space="preserve">Continue efforts to strengthen the legislative and institutional basis of the national system for the protection of human rights </w:t>
      </w:r>
      <w:r w:rsidR="004408E1" w:rsidRPr="003A4231">
        <w:rPr>
          <w:b/>
        </w:rPr>
        <w:t>(</w:t>
      </w:r>
      <w:r w:rsidR="004408E1" w:rsidRPr="001F0BF4">
        <w:rPr>
          <w:b/>
          <w:u w:color="0000FF"/>
        </w:rPr>
        <w:t>Uzbekistan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127.12</w:t>
      </w:r>
      <w:r w:rsidRPr="003A4231">
        <w:tab/>
      </w:r>
      <w:r w:rsidR="00567B0A" w:rsidRPr="003A4231">
        <w:rPr>
          <w:b/>
        </w:rPr>
        <w:t xml:space="preserve">Continue efforts to harmonize national legislation with international human rights norms </w:t>
      </w:r>
      <w:r w:rsidR="004408E1" w:rsidRPr="003A4231">
        <w:rPr>
          <w:b/>
        </w:rPr>
        <w:t>(</w:t>
      </w:r>
      <w:r w:rsidR="004408E1" w:rsidRPr="001F0BF4">
        <w:rPr>
          <w:b/>
          <w:u w:color="0000FF"/>
        </w:rPr>
        <w:t>Morocco</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127.13</w:t>
      </w:r>
      <w:r w:rsidRPr="003A4231">
        <w:tab/>
      </w:r>
      <w:r w:rsidR="00567B0A" w:rsidRPr="003A4231">
        <w:rPr>
          <w:b/>
        </w:rPr>
        <w:t xml:space="preserve">Observe all human rights principles, international conventions and raise awareness among the population regarding human rights values </w:t>
      </w:r>
      <w:r w:rsidR="004408E1" w:rsidRPr="003A4231">
        <w:rPr>
          <w:b/>
        </w:rPr>
        <w:t>(</w:t>
      </w:r>
      <w:r w:rsidR="004408E1" w:rsidRPr="001F0BF4">
        <w:rPr>
          <w:b/>
          <w:u w:color="0000FF"/>
        </w:rPr>
        <w:t>Turkmenistan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127.14</w:t>
      </w:r>
      <w:r w:rsidRPr="003A4231">
        <w:tab/>
      </w:r>
      <w:r w:rsidR="00567B0A" w:rsidRPr="003A4231">
        <w:rPr>
          <w:b/>
        </w:rPr>
        <w:t xml:space="preserve">Pursue fulfilling its obligations under international human rights mechanisms in the future </w:t>
      </w:r>
      <w:r w:rsidR="004408E1" w:rsidRPr="003A4231">
        <w:rPr>
          <w:b/>
        </w:rPr>
        <w:t>(</w:t>
      </w:r>
      <w:r w:rsidR="004408E1" w:rsidRPr="001F0BF4">
        <w:rPr>
          <w:b/>
          <w:u w:color="0000FF"/>
        </w:rPr>
        <w:t>Kazakhstan</w:t>
      </w:r>
      <w:r w:rsidR="007033D7" w:rsidRPr="003A4231">
        <w:rPr>
          <w:b/>
        </w:rPr>
        <w:t>)</w:t>
      </w:r>
      <w:r w:rsidR="00567B0A" w:rsidRPr="003A4231">
        <w:rPr>
          <w:b/>
        </w:rPr>
        <w:t>;</w:t>
      </w:r>
    </w:p>
    <w:p w:rsidR="00567B0A" w:rsidRPr="003A4231" w:rsidRDefault="003A4231" w:rsidP="007A4640">
      <w:pPr>
        <w:pStyle w:val="SingleTxtG"/>
        <w:tabs>
          <w:tab w:val="left" w:pos="2551"/>
        </w:tabs>
        <w:ind w:left="1701"/>
        <w:rPr>
          <w:b/>
        </w:rPr>
      </w:pPr>
      <w:r w:rsidRPr="003A4231">
        <w:t>127.15</w:t>
      </w:r>
      <w:r w:rsidRPr="003A4231">
        <w:tab/>
      </w:r>
      <w:r w:rsidR="00567B0A" w:rsidRPr="003A4231">
        <w:rPr>
          <w:b/>
        </w:rPr>
        <w:t>Study the possibility of creating a follow</w:t>
      </w:r>
      <w:r w:rsidR="00AB3059">
        <w:rPr>
          <w:b/>
        </w:rPr>
        <w:t>-</w:t>
      </w:r>
      <w:r w:rsidR="00567B0A" w:rsidRPr="003A4231">
        <w:rPr>
          <w:b/>
        </w:rPr>
        <w:t xml:space="preserve">up system on international recommendations which includes </w:t>
      </w:r>
      <w:r w:rsidR="007A4640" w:rsidRPr="007A4640">
        <w:rPr>
          <w:b/>
        </w:rPr>
        <w:t>universal periodic review</w:t>
      </w:r>
      <w:r w:rsidR="00567B0A" w:rsidRPr="003A4231">
        <w:rPr>
          <w:b/>
        </w:rPr>
        <w:t xml:space="preserve"> accepted recommendations </w:t>
      </w:r>
      <w:r w:rsidR="004408E1" w:rsidRPr="003A4231">
        <w:rPr>
          <w:b/>
        </w:rPr>
        <w:t>(</w:t>
      </w:r>
      <w:r w:rsidR="004408E1" w:rsidRPr="001F0BF4">
        <w:rPr>
          <w:b/>
          <w:u w:color="0000FF"/>
        </w:rPr>
        <w:t>Paraguay</w:t>
      </w:r>
      <w:r w:rsidR="007033D7" w:rsidRPr="003A4231">
        <w:rPr>
          <w:b/>
        </w:rPr>
        <w:t>)</w:t>
      </w:r>
      <w:r w:rsidR="00567B0A" w:rsidRPr="003A4231">
        <w:rPr>
          <w:b/>
        </w:rPr>
        <w:t>;</w:t>
      </w:r>
    </w:p>
    <w:p w:rsidR="00567B0A" w:rsidRPr="003A4231" w:rsidRDefault="003A4231" w:rsidP="00CF4713">
      <w:pPr>
        <w:pStyle w:val="SingleTxtG"/>
        <w:tabs>
          <w:tab w:val="left" w:pos="2551"/>
        </w:tabs>
        <w:ind w:left="1701"/>
        <w:rPr>
          <w:b/>
        </w:rPr>
      </w:pPr>
      <w:r w:rsidRPr="003A4231">
        <w:t>127.16</w:t>
      </w:r>
      <w:r w:rsidRPr="003A4231">
        <w:tab/>
      </w:r>
      <w:r w:rsidR="00567B0A" w:rsidRPr="003A4231">
        <w:rPr>
          <w:b/>
        </w:rPr>
        <w:t xml:space="preserve">Continue its efforts for the establishment of the </w:t>
      </w:r>
      <w:r w:rsidR="00CF4713">
        <w:rPr>
          <w:b/>
        </w:rPr>
        <w:t>n</w:t>
      </w:r>
      <w:r w:rsidR="00567B0A" w:rsidRPr="003A4231">
        <w:rPr>
          <w:b/>
        </w:rPr>
        <w:t xml:space="preserve">ational </w:t>
      </w:r>
      <w:r w:rsidR="00CF4713">
        <w:rPr>
          <w:b/>
        </w:rPr>
        <w:t>h</w:t>
      </w:r>
      <w:r w:rsidR="00567B0A" w:rsidRPr="003A4231">
        <w:rPr>
          <w:b/>
        </w:rPr>
        <w:t xml:space="preserve">uman </w:t>
      </w:r>
      <w:r w:rsidR="00CF4713">
        <w:rPr>
          <w:b/>
        </w:rPr>
        <w:t>r</w:t>
      </w:r>
      <w:r w:rsidR="00567B0A" w:rsidRPr="003A4231">
        <w:rPr>
          <w:b/>
        </w:rPr>
        <w:t xml:space="preserve">ights </w:t>
      </w:r>
      <w:r w:rsidR="00CF4713">
        <w:rPr>
          <w:b/>
        </w:rPr>
        <w:t>i</w:t>
      </w:r>
      <w:r w:rsidR="00567B0A" w:rsidRPr="003A4231">
        <w:rPr>
          <w:b/>
        </w:rPr>
        <w:t xml:space="preserve">nstitution </w:t>
      </w:r>
      <w:r w:rsidR="004408E1" w:rsidRPr="003A4231">
        <w:rPr>
          <w:b/>
        </w:rPr>
        <w:t>(</w:t>
      </w:r>
      <w:r w:rsidR="004408E1" w:rsidRPr="001F0BF4">
        <w:rPr>
          <w:b/>
          <w:u w:color="0000FF"/>
        </w:rPr>
        <w:t>Sudan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127.17</w:t>
      </w:r>
      <w:r w:rsidRPr="003A4231">
        <w:tab/>
      </w:r>
      <w:r w:rsidR="00567B0A" w:rsidRPr="003A4231">
        <w:rPr>
          <w:b/>
        </w:rPr>
        <w:t xml:space="preserve">Facilitate the necessary process for establishing a national human rights institution, which should ensure the enjoyment of basic human rights for all citizens </w:t>
      </w:r>
      <w:r w:rsidR="004408E1" w:rsidRPr="003A4231">
        <w:rPr>
          <w:b/>
        </w:rPr>
        <w:t>(</w:t>
      </w:r>
      <w:r w:rsidR="004408E1" w:rsidRPr="001F0BF4">
        <w:rPr>
          <w:b/>
          <w:u w:color="0000FF"/>
        </w:rPr>
        <w:t>Republic of Korea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127.18</w:t>
      </w:r>
      <w:r w:rsidRPr="003A4231">
        <w:tab/>
      </w:r>
      <w:r w:rsidR="00567B0A" w:rsidRPr="003A4231">
        <w:rPr>
          <w:b/>
        </w:rPr>
        <w:t xml:space="preserve">Redouble efforts aimed at establishing an independent national human rights institution in compliance with the Paris Principles </w:t>
      </w:r>
      <w:r w:rsidR="004408E1" w:rsidRPr="003A4231">
        <w:rPr>
          <w:b/>
        </w:rPr>
        <w:t>(</w:t>
      </w:r>
      <w:r w:rsidR="004408E1" w:rsidRPr="001F0BF4">
        <w:rPr>
          <w:b/>
          <w:u w:color="0000FF"/>
        </w:rPr>
        <w:t>Chile</w:t>
      </w:r>
      <w:r w:rsidR="007033D7" w:rsidRPr="003A4231">
        <w:rPr>
          <w:b/>
        </w:rPr>
        <w:t>)</w:t>
      </w:r>
      <w:r w:rsidR="00567B0A" w:rsidRPr="003A4231">
        <w:rPr>
          <w:b/>
        </w:rPr>
        <w:t xml:space="preserve">; </w:t>
      </w:r>
    </w:p>
    <w:p w:rsidR="00567B0A" w:rsidRPr="003A4231" w:rsidRDefault="003A4231" w:rsidP="003A4231">
      <w:pPr>
        <w:pStyle w:val="SingleTxtG"/>
        <w:tabs>
          <w:tab w:val="left" w:pos="2551"/>
        </w:tabs>
        <w:ind w:left="1701"/>
        <w:rPr>
          <w:b/>
          <w:bCs/>
        </w:rPr>
      </w:pPr>
      <w:r w:rsidRPr="003A4231">
        <w:rPr>
          <w:bCs/>
        </w:rPr>
        <w:t>127.19</w:t>
      </w:r>
      <w:r w:rsidRPr="003A4231">
        <w:rPr>
          <w:bCs/>
        </w:rPr>
        <w:tab/>
      </w:r>
      <w:r w:rsidR="00567B0A" w:rsidRPr="003A4231">
        <w:rPr>
          <w:b/>
          <w:bCs/>
        </w:rPr>
        <w:t xml:space="preserve">Take further steps aimed at strengthening its national institution in the area of protection and promotion of the rights of the child </w:t>
      </w:r>
      <w:r w:rsidR="004408E1" w:rsidRPr="003A4231">
        <w:rPr>
          <w:b/>
          <w:bCs/>
        </w:rPr>
        <w:t>(</w:t>
      </w:r>
      <w:r w:rsidR="004408E1" w:rsidRPr="001F0BF4">
        <w:rPr>
          <w:b/>
          <w:bCs/>
          <w:u w:color="0000FF"/>
        </w:rPr>
        <w:t>Egypt</w:t>
      </w:r>
      <w:r w:rsidR="007033D7" w:rsidRPr="003A4231">
        <w:rPr>
          <w:b/>
          <w:bCs/>
        </w:rPr>
        <w:t>)</w:t>
      </w:r>
      <w:r w:rsidR="00567B0A" w:rsidRPr="003A4231">
        <w:rPr>
          <w:b/>
          <w:bCs/>
        </w:rPr>
        <w:t>;</w:t>
      </w:r>
    </w:p>
    <w:p w:rsidR="00567B0A" w:rsidRPr="003A4231" w:rsidRDefault="003A4231" w:rsidP="003A4231">
      <w:pPr>
        <w:pStyle w:val="SingleTxtG"/>
        <w:tabs>
          <w:tab w:val="left" w:pos="2551"/>
        </w:tabs>
        <w:ind w:left="1701"/>
        <w:rPr>
          <w:b/>
        </w:rPr>
      </w:pPr>
      <w:r w:rsidRPr="003A4231">
        <w:t>127.20</w:t>
      </w:r>
      <w:r w:rsidRPr="003A4231">
        <w:tab/>
      </w:r>
      <w:r w:rsidR="00567B0A" w:rsidRPr="003A4231">
        <w:rPr>
          <w:b/>
        </w:rPr>
        <w:t xml:space="preserve">Consider establishing a national human rights institution in accordance with the Paris Principles, as previously recommended </w:t>
      </w:r>
      <w:r w:rsidR="004408E1" w:rsidRPr="003A4231">
        <w:rPr>
          <w:b/>
        </w:rPr>
        <w:t>(</w:t>
      </w:r>
      <w:r w:rsidR="004408E1" w:rsidRPr="001F0BF4">
        <w:rPr>
          <w:b/>
          <w:u w:color="0000FF"/>
        </w:rPr>
        <w:t>Malaysia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127.21</w:t>
      </w:r>
      <w:r w:rsidRPr="003A4231">
        <w:tab/>
      </w:r>
      <w:r w:rsidR="00567B0A" w:rsidRPr="003A4231">
        <w:rPr>
          <w:b/>
        </w:rPr>
        <w:t xml:space="preserve">Consider the establishment of a national human rights institution in line with the Paris Principles </w:t>
      </w:r>
      <w:r w:rsidR="004408E1" w:rsidRPr="003A4231">
        <w:rPr>
          <w:b/>
        </w:rPr>
        <w:t>(</w:t>
      </w:r>
      <w:r w:rsidR="004408E1" w:rsidRPr="001F0BF4">
        <w:rPr>
          <w:b/>
          <w:u w:color="0000FF"/>
        </w:rPr>
        <w:t>Zimbabwe</w:t>
      </w:r>
      <w:r w:rsidR="007033D7" w:rsidRPr="003A4231">
        <w:rPr>
          <w:b/>
        </w:rPr>
        <w:t>)</w:t>
      </w:r>
      <w:r w:rsidR="00976B30" w:rsidRPr="003A4231">
        <w:rPr>
          <w:b/>
        </w:rPr>
        <w:t>;</w:t>
      </w:r>
    </w:p>
    <w:p w:rsidR="00567B0A" w:rsidRPr="003A4231" w:rsidRDefault="003A4231" w:rsidP="003A4231">
      <w:pPr>
        <w:pStyle w:val="SingleTxtG"/>
        <w:tabs>
          <w:tab w:val="left" w:pos="2551"/>
        </w:tabs>
        <w:ind w:left="1701"/>
        <w:rPr>
          <w:b/>
        </w:rPr>
      </w:pPr>
      <w:r w:rsidRPr="003A4231">
        <w:t>127.22</w:t>
      </w:r>
      <w:r w:rsidRPr="003A4231">
        <w:tab/>
      </w:r>
      <w:r w:rsidR="00567B0A" w:rsidRPr="003A4231">
        <w:rPr>
          <w:b/>
        </w:rPr>
        <w:t xml:space="preserve">Consider the appropriateness of establishing a national human rights institution in compliance with the Paris Principles </w:t>
      </w:r>
      <w:r w:rsidR="004408E1" w:rsidRPr="003A4231">
        <w:rPr>
          <w:b/>
        </w:rPr>
        <w:t>(</w:t>
      </w:r>
      <w:r w:rsidR="004408E1" w:rsidRPr="001F0BF4">
        <w:rPr>
          <w:b/>
          <w:u w:color="0000FF"/>
        </w:rPr>
        <w:t>Nicaragua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127.23</w:t>
      </w:r>
      <w:r w:rsidRPr="003A4231">
        <w:tab/>
      </w:r>
      <w:r w:rsidR="00567B0A" w:rsidRPr="003A4231">
        <w:rPr>
          <w:b/>
        </w:rPr>
        <w:t xml:space="preserve">Strengthen government cooperation with civil society organizations in ensuring the protection and promotion of human rights </w:t>
      </w:r>
      <w:r w:rsidR="004408E1" w:rsidRPr="003A4231">
        <w:rPr>
          <w:b/>
        </w:rPr>
        <w:t>(</w:t>
      </w:r>
      <w:r w:rsidR="004408E1" w:rsidRPr="001F0BF4">
        <w:rPr>
          <w:b/>
          <w:u w:color="0000FF"/>
        </w:rPr>
        <w:t>Uzbekistan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127.24</w:t>
      </w:r>
      <w:r w:rsidRPr="003A4231">
        <w:tab/>
      </w:r>
      <w:r w:rsidR="00567B0A" w:rsidRPr="003A4231">
        <w:rPr>
          <w:b/>
        </w:rPr>
        <w:t xml:space="preserve">Strengthen cooperation with civil society organizations </w:t>
      </w:r>
      <w:r w:rsidR="004408E1" w:rsidRPr="003A4231">
        <w:rPr>
          <w:b/>
        </w:rPr>
        <w:t>(</w:t>
      </w:r>
      <w:r w:rsidR="004408E1" w:rsidRPr="001F0BF4">
        <w:rPr>
          <w:b/>
          <w:u w:color="0000FF"/>
        </w:rPr>
        <w:t>Russian Federation</w:t>
      </w:r>
      <w:r w:rsidR="007033D7" w:rsidRPr="003A4231">
        <w:rPr>
          <w:b/>
        </w:rPr>
        <w:t>)</w:t>
      </w:r>
      <w:r w:rsidR="00567B0A" w:rsidRPr="003A4231">
        <w:rPr>
          <w:b/>
        </w:rPr>
        <w:t>;</w:t>
      </w:r>
    </w:p>
    <w:p w:rsidR="00567B0A" w:rsidRPr="003A4231" w:rsidRDefault="003A4231" w:rsidP="00CF4713">
      <w:pPr>
        <w:pStyle w:val="SingleTxtG"/>
        <w:tabs>
          <w:tab w:val="left" w:pos="2551"/>
        </w:tabs>
        <w:ind w:left="1701"/>
        <w:rPr>
          <w:b/>
        </w:rPr>
      </w:pPr>
      <w:r w:rsidRPr="003A4231">
        <w:t>127.25</w:t>
      </w:r>
      <w:r w:rsidRPr="003A4231">
        <w:tab/>
      </w:r>
      <w:r w:rsidR="00567B0A" w:rsidRPr="003A4231">
        <w:rPr>
          <w:b/>
        </w:rPr>
        <w:t xml:space="preserve">Enhance its interaction with human rights organizations, as well as continue working on mechanisms of consultation between the </w:t>
      </w:r>
      <w:r w:rsidR="00CF4713">
        <w:rPr>
          <w:b/>
        </w:rPr>
        <w:t>G</w:t>
      </w:r>
      <w:r w:rsidR="00567B0A" w:rsidRPr="003A4231">
        <w:rPr>
          <w:b/>
        </w:rPr>
        <w:t xml:space="preserve">overnment and civil society, including enabling more effective involvement of civil society in </w:t>
      </w:r>
      <w:r w:rsidR="00CF4713">
        <w:rPr>
          <w:b/>
        </w:rPr>
        <w:t xml:space="preserve">the </w:t>
      </w:r>
      <w:r w:rsidR="00567B0A" w:rsidRPr="003A4231">
        <w:rPr>
          <w:b/>
        </w:rPr>
        <w:t xml:space="preserve">preparation of legal acts </w:t>
      </w:r>
      <w:r w:rsidR="004408E1" w:rsidRPr="003A4231">
        <w:rPr>
          <w:b/>
        </w:rPr>
        <w:t>(</w:t>
      </w:r>
      <w:r w:rsidR="004408E1" w:rsidRPr="001F0BF4">
        <w:rPr>
          <w:b/>
          <w:u w:color="0000FF"/>
        </w:rPr>
        <w:t>Serbia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127.26</w:t>
      </w:r>
      <w:r w:rsidRPr="003A4231">
        <w:tab/>
      </w:r>
      <w:r w:rsidR="00567B0A" w:rsidRPr="003A4231">
        <w:rPr>
          <w:b/>
        </w:rPr>
        <w:t xml:space="preserve">Strengthen further the links of cooperation and coordination with civil society as regards the promotion and protection of human rights </w:t>
      </w:r>
      <w:r w:rsidR="004408E1" w:rsidRPr="003A4231">
        <w:rPr>
          <w:b/>
        </w:rPr>
        <w:t>(</w:t>
      </w:r>
      <w:r w:rsidR="004408E1" w:rsidRPr="001F0BF4">
        <w:rPr>
          <w:b/>
          <w:u w:color="0000FF"/>
        </w:rPr>
        <w:t>Morocco</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127.27</w:t>
      </w:r>
      <w:r w:rsidRPr="003A4231">
        <w:tab/>
      </w:r>
      <w:r w:rsidR="00567B0A" w:rsidRPr="003A4231">
        <w:rPr>
          <w:b/>
        </w:rPr>
        <w:t xml:space="preserve">Continue constructive cooperation with the universal mechanisms for the promotion and protection of human rights and also the practice of cooperation with civil society </w:t>
      </w:r>
      <w:r w:rsidR="004408E1" w:rsidRPr="003A4231">
        <w:rPr>
          <w:b/>
        </w:rPr>
        <w:t>(</w:t>
      </w:r>
      <w:r w:rsidR="004408E1" w:rsidRPr="001F0BF4">
        <w:rPr>
          <w:b/>
          <w:u w:color="0000FF"/>
        </w:rPr>
        <w:t>Tajikistan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127.28</w:t>
      </w:r>
      <w:r w:rsidRPr="003A4231">
        <w:tab/>
      </w:r>
      <w:r w:rsidR="00567B0A" w:rsidRPr="003A4231">
        <w:rPr>
          <w:b/>
        </w:rPr>
        <w:t xml:space="preserve">Continue active cooperation with human rights mechanisms </w:t>
      </w:r>
      <w:r w:rsidR="004408E1" w:rsidRPr="003A4231">
        <w:rPr>
          <w:b/>
        </w:rPr>
        <w:t>(</w:t>
      </w:r>
      <w:r w:rsidR="004408E1" w:rsidRPr="001F0BF4">
        <w:rPr>
          <w:b/>
          <w:u w:color="0000FF"/>
        </w:rPr>
        <w:t>Azerbaijan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127.29</w:t>
      </w:r>
      <w:r w:rsidRPr="003A4231">
        <w:tab/>
      </w:r>
      <w:r w:rsidR="00567B0A" w:rsidRPr="003A4231">
        <w:rPr>
          <w:b/>
        </w:rPr>
        <w:t>Further engage with relevant international stakeholders, including U</w:t>
      </w:r>
      <w:r w:rsidR="00AB3059">
        <w:rPr>
          <w:b/>
        </w:rPr>
        <w:t xml:space="preserve">nited </w:t>
      </w:r>
      <w:r w:rsidR="00567B0A" w:rsidRPr="003A4231">
        <w:rPr>
          <w:b/>
        </w:rPr>
        <w:t>N</w:t>
      </w:r>
      <w:r w:rsidR="00AB3059">
        <w:rPr>
          <w:b/>
        </w:rPr>
        <w:t>ations</w:t>
      </w:r>
      <w:r w:rsidR="00567B0A" w:rsidRPr="003A4231">
        <w:rPr>
          <w:b/>
        </w:rPr>
        <w:t xml:space="preserve"> human rights mechanisms </w:t>
      </w:r>
      <w:r w:rsidR="004408E1" w:rsidRPr="003A4231">
        <w:rPr>
          <w:b/>
        </w:rPr>
        <w:t>(</w:t>
      </w:r>
      <w:r w:rsidR="004408E1" w:rsidRPr="001F0BF4">
        <w:rPr>
          <w:b/>
          <w:u w:color="0000FF"/>
        </w:rPr>
        <w:t>Viet Nam</w:t>
      </w:r>
      <w:r w:rsidR="007033D7" w:rsidRPr="003A4231">
        <w:rPr>
          <w:b/>
        </w:rPr>
        <w:t>)</w:t>
      </w:r>
      <w:r w:rsidR="00567B0A" w:rsidRPr="003A4231">
        <w:rPr>
          <w:b/>
        </w:rPr>
        <w:t xml:space="preserve">; </w:t>
      </w:r>
    </w:p>
    <w:p w:rsidR="00567B0A" w:rsidRPr="003A4231" w:rsidRDefault="003A4231" w:rsidP="00147AB1">
      <w:pPr>
        <w:pStyle w:val="SingleTxtG"/>
        <w:tabs>
          <w:tab w:val="left" w:pos="2551"/>
        </w:tabs>
        <w:ind w:left="1701"/>
        <w:rPr>
          <w:b/>
        </w:rPr>
      </w:pPr>
      <w:r w:rsidRPr="003A4231">
        <w:t>127.30</w:t>
      </w:r>
      <w:r w:rsidRPr="003A4231">
        <w:tab/>
      </w:r>
      <w:r w:rsidR="00567B0A" w:rsidRPr="003A4231">
        <w:rPr>
          <w:b/>
        </w:rPr>
        <w:t xml:space="preserve">Continue its cooperation with the </w:t>
      </w:r>
      <w:r w:rsidR="00147AB1" w:rsidRPr="003A4231">
        <w:rPr>
          <w:b/>
        </w:rPr>
        <w:t>U</w:t>
      </w:r>
      <w:r w:rsidR="00147AB1">
        <w:rPr>
          <w:b/>
        </w:rPr>
        <w:t xml:space="preserve">nited </w:t>
      </w:r>
      <w:r w:rsidR="00147AB1" w:rsidRPr="003A4231">
        <w:rPr>
          <w:b/>
        </w:rPr>
        <w:t>N</w:t>
      </w:r>
      <w:r w:rsidR="00147AB1">
        <w:rPr>
          <w:b/>
        </w:rPr>
        <w:t>ations</w:t>
      </w:r>
      <w:r w:rsidR="00567B0A" w:rsidRPr="003A4231">
        <w:rPr>
          <w:b/>
        </w:rPr>
        <w:t xml:space="preserve">, other </w:t>
      </w:r>
      <w:r w:rsidR="00147AB1">
        <w:rPr>
          <w:b/>
        </w:rPr>
        <w:t>i</w:t>
      </w:r>
      <w:r w:rsidR="00567B0A" w:rsidRPr="003A4231">
        <w:rPr>
          <w:b/>
        </w:rPr>
        <w:t xml:space="preserve">nternational </w:t>
      </w:r>
      <w:r w:rsidR="00147AB1">
        <w:rPr>
          <w:b/>
        </w:rPr>
        <w:t>o</w:t>
      </w:r>
      <w:r w:rsidR="00567B0A" w:rsidRPr="003A4231">
        <w:rPr>
          <w:b/>
        </w:rPr>
        <w:t xml:space="preserve">rganizations and human rights mechanisms to overcome remaining constraints and challenges </w:t>
      </w:r>
      <w:r w:rsidR="004408E1" w:rsidRPr="003A4231">
        <w:rPr>
          <w:b/>
        </w:rPr>
        <w:t>(</w:t>
      </w:r>
      <w:r w:rsidR="004408E1" w:rsidRPr="001F0BF4">
        <w:rPr>
          <w:b/>
          <w:u w:color="0000FF"/>
        </w:rPr>
        <w:t>Lao People’s Democratic Republic</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127.31</w:t>
      </w:r>
      <w:r w:rsidRPr="003A4231">
        <w:tab/>
      </w:r>
      <w:r w:rsidR="00567B0A" w:rsidRPr="003A4231">
        <w:rPr>
          <w:b/>
        </w:rPr>
        <w:t>Submit its overdue report to the H</w:t>
      </w:r>
      <w:r w:rsidR="00147AB1">
        <w:rPr>
          <w:b/>
        </w:rPr>
        <w:t xml:space="preserve">uman </w:t>
      </w:r>
      <w:r w:rsidR="00567B0A" w:rsidRPr="003A4231">
        <w:rPr>
          <w:b/>
        </w:rPr>
        <w:t>R</w:t>
      </w:r>
      <w:r w:rsidR="00147AB1">
        <w:rPr>
          <w:b/>
        </w:rPr>
        <w:t>ights</w:t>
      </w:r>
      <w:r w:rsidR="00567B0A" w:rsidRPr="003A4231">
        <w:rPr>
          <w:b/>
        </w:rPr>
        <w:t xml:space="preserve"> Committee </w:t>
      </w:r>
      <w:r w:rsidR="004408E1" w:rsidRPr="003A4231">
        <w:rPr>
          <w:b/>
        </w:rPr>
        <w:t>(</w:t>
      </w:r>
      <w:r w:rsidR="004408E1" w:rsidRPr="001F0BF4">
        <w:rPr>
          <w:b/>
          <w:u w:color="0000FF"/>
        </w:rPr>
        <w:t>Ghana</w:t>
      </w:r>
      <w:r w:rsidR="007033D7" w:rsidRPr="003A4231">
        <w:rPr>
          <w:b/>
        </w:rPr>
        <w:t>)</w:t>
      </w:r>
      <w:r w:rsidR="00567B0A" w:rsidRPr="003A4231">
        <w:rPr>
          <w:b/>
        </w:rPr>
        <w:t>;</w:t>
      </w:r>
    </w:p>
    <w:p w:rsidR="00567B0A" w:rsidRPr="003A4231" w:rsidRDefault="003A4231" w:rsidP="00147AB1">
      <w:pPr>
        <w:pStyle w:val="SingleTxtG"/>
        <w:tabs>
          <w:tab w:val="left" w:pos="2551"/>
        </w:tabs>
        <w:ind w:left="1701"/>
        <w:rPr>
          <w:b/>
        </w:rPr>
      </w:pPr>
      <w:r w:rsidRPr="003A4231">
        <w:t>127.32</w:t>
      </w:r>
      <w:r w:rsidRPr="003A4231">
        <w:tab/>
      </w:r>
      <w:r w:rsidR="00567B0A" w:rsidRPr="003A4231">
        <w:rPr>
          <w:b/>
        </w:rPr>
        <w:t xml:space="preserve">Deploy necessary human, legal and financial measures in order to effectively implement the recommendations issued by the United Nations </w:t>
      </w:r>
      <w:r w:rsidR="00147AB1">
        <w:rPr>
          <w:b/>
        </w:rPr>
        <w:t>t</w:t>
      </w:r>
      <w:r w:rsidR="00567B0A" w:rsidRPr="003A4231">
        <w:rPr>
          <w:b/>
        </w:rPr>
        <w:t xml:space="preserve">reaty </w:t>
      </w:r>
      <w:r w:rsidR="00147AB1">
        <w:rPr>
          <w:b/>
        </w:rPr>
        <w:t>b</w:t>
      </w:r>
      <w:r w:rsidR="00567B0A" w:rsidRPr="003A4231">
        <w:rPr>
          <w:b/>
        </w:rPr>
        <w:t xml:space="preserve">odies </w:t>
      </w:r>
      <w:r w:rsidR="004408E1" w:rsidRPr="003A4231">
        <w:rPr>
          <w:b/>
        </w:rPr>
        <w:t>(</w:t>
      </w:r>
      <w:r w:rsidR="004408E1" w:rsidRPr="001F0BF4">
        <w:rPr>
          <w:b/>
          <w:u w:color="0000FF"/>
        </w:rPr>
        <w:t>Senegal</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127.33</w:t>
      </w:r>
      <w:r w:rsidRPr="003A4231">
        <w:tab/>
      </w:r>
      <w:r w:rsidR="00567B0A" w:rsidRPr="003A4231">
        <w:rPr>
          <w:b/>
        </w:rPr>
        <w:t>Strengthen the cooperation with the United Nations human rights mechanisms, in particular by permitting visits by special procedure</w:t>
      </w:r>
      <w:r w:rsidR="003E45DA" w:rsidRPr="003A4231">
        <w:rPr>
          <w:b/>
        </w:rPr>
        <w:t>s</w:t>
      </w:r>
      <w:r w:rsidR="00567B0A" w:rsidRPr="003A4231">
        <w:rPr>
          <w:b/>
        </w:rPr>
        <w:t xml:space="preserve"> mandate holders </w:t>
      </w:r>
      <w:r w:rsidR="004408E1" w:rsidRPr="003A4231">
        <w:rPr>
          <w:b/>
        </w:rPr>
        <w:t>(</w:t>
      </w:r>
      <w:r w:rsidR="004408E1" w:rsidRPr="001F0BF4">
        <w:rPr>
          <w:b/>
          <w:u w:color="0000FF"/>
        </w:rPr>
        <w:t>Hungary</w:t>
      </w:r>
      <w:r w:rsidR="007033D7" w:rsidRPr="003A4231">
        <w:rPr>
          <w:b/>
        </w:rPr>
        <w:t>)</w:t>
      </w:r>
      <w:r w:rsidR="00567B0A" w:rsidRPr="003A4231">
        <w:rPr>
          <w:b/>
        </w:rPr>
        <w:t>;</w:t>
      </w:r>
    </w:p>
    <w:p w:rsidR="00567B0A" w:rsidRPr="003A4231" w:rsidRDefault="003A4231" w:rsidP="00AB3059">
      <w:pPr>
        <w:pStyle w:val="SingleTxtG"/>
        <w:tabs>
          <w:tab w:val="left" w:pos="2551"/>
        </w:tabs>
        <w:ind w:left="1701"/>
        <w:rPr>
          <w:b/>
        </w:rPr>
      </w:pPr>
      <w:r w:rsidRPr="003A4231">
        <w:t>127.34</w:t>
      </w:r>
      <w:r w:rsidRPr="003A4231">
        <w:tab/>
      </w:r>
      <w:r w:rsidR="00567B0A" w:rsidRPr="003A4231">
        <w:rPr>
          <w:b/>
        </w:rPr>
        <w:t xml:space="preserve">Cooperate fully and effectively with the </w:t>
      </w:r>
      <w:r w:rsidR="00AB3059" w:rsidRPr="003A4231">
        <w:rPr>
          <w:b/>
        </w:rPr>
        <w:t>U</w:t>
      </w:r>
      <w:r w:rsidR="00AB3059">
        <w:rPr>
          <w:b/>
        </w:rPr>
        <w:t xml:space="preserve">nited </w:t>
      </w:r>
      <w:r w:rsidR="00AB3059" w:rsidRPr="003A4231">
        <w:rPr>
          <w:b/>
        </w:rPr>
        <w:t>N</w:t>
      </w:r>
      <w:r w:rsidR="00AB3059">
        <w:rPr>
          <w:b/>
        </w:rPr>
        <w:t>ations</w:t>
      </w:r>
      <w:r w:rsidR="00567B0A" w:rsidRPr="003A4231">
        <w:rPr>
          <w:b/>
        </w:rPr>
        <w:t xml:space="preserve"> treaty bodies and special procedures and ensure that reports are submitted without delay </w:t>
      </w:r>
      <w:r w:rsidR="004408E1" w:rsidRPr="003A4231">
        <w:rPr>
          <w:b/>
        </w:rPr>
        <w:t>(</w:t>
      </w:r>
      <w:r w:rsidR="004408E1" w:rsidRPr="001F0BF4">
        <w:rPr>
          <w:b/>
          <w:u w:color="0000FF"/>
        </w:rPr>
        <w:t>Slovakia</w:t>
      </w:r>
      <w:r w:rsidR="007033D7" w:rsidRPr="003A4231">
        <w:rPr>
          <w:b/>
        </w:rPr>
        <w:t>)</w:t>
      </w:r>
      <w:r w:rsidR="00567B0A" w:rsidRPr="003A4231">
        <w:rPr>
          <w:b/>
        </w:rPr>
        <w:t>;</w:t>
      </w:r>
    </w:p>
    <w:p w:rsidR="00567B0A" w:rsidRPr="003A4231" w:rsidRDefault="003A4231" w:rsidP="00CF4713">
      <w:pPr>
        <w:pStyle w:val="SingleTxtG"/>
        <w:tabs>
          <w:tab w:val="left" w:pos="2551"/>
        </w:tabs>
        <w:ind w:left="1701"/>
        <w:rPr>
          <w:b/>
        </w:rPr>
      </w:pPr>
      <w:r w:rsidRPr="003A4231">
        <w:t>127.35</w:t>
      </w:r>
      <w:r w:rsidRPr="003A4231">
        <w:tab/>
      </w:r>
      <w:r w:rsidR="00567B0A" w:rsidRPr="003A4231">
        <w:rPr>
          <w:b/>
        </w:rPr>
        <w:t xml:space="preserve">Continue strengthening the cooperation with the Office of the High Commissioner, through joint activities to improve national capacities in the field of human rights </w:t>
      </w:r>
      <w:r w:rsidR="004408E1" w:rsidRPr="003A4231">
        <w:rPr>
          <w:b/>
        </w:rPr>
        <w:t>(</w:t>
      </w:r>
      <w:r w:rsidR="004408E1" w:rsidRPr="001F0BF4">
        <w:rPr>
          <w:b/>
          <w:u w:color="0000FF"/>
        </w:rPr>
        <w:t>Bolivarian Republic of</w:t>
      </w:r>
      <w:r w:rsidR="00CF4713">
        <w:rPr>
          <w:b/>
          <w:u w:color="0000FF"/>
        </w:rPr>
        <w:t xml:space="preserve"> </w:t>
      </w:r>
      <w:r w:rsidR="00CF4713" w:rsidRPr="001F0BF4">
        <w:rPr>
          <w:b/>
          <w:u w:color="0000FF"/>
        </w:rPr>
        <w:t>Venezuela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127.36</w:t>
      </w:r>
      <w:r w:rsidRPr="003A4231">
        <w:tab/>
      </w:r>
      <w:r w:rsidR="00567B0A" w:rsidRPr="003A4231">
        <w:rPr>
          <w:b/>
        </w:rPr>
        <w:t xml:space="preserve">Continue efforts to combat discrimination in judicial practices and law enforcement </w:t>
      </w:r>
      <w:r w:rsidR="004408E1" w:rsidRPr="003A4231">
        <w:rPr>
          <w:b/>
        </w:rPr>
        <w:t>(</w:t>
      </w:r>
      <w:r w:rsidR="004408E1" w:rsidRPr="001F0BF4">
        <w:rPr>
          <w:b/>
          <w:u w:color="0000FF"/>
        </w:rPr>
        <w:t>Oman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127.37</w:t>
      </w:r>
      <w:r w:rsidRPr="003A4231">
        <w:tab/>
      </w:r>
      <w:r w:rsidR="00567B0A" w:rsidRPr="003A4231">
        <w:rPr>
          <w:b/>
        </w:rPr>
        <w:t xml:space="preserve">Develop national mechanisms for the protection of vulnerable groups in the population </w:t>
      </w:r>
      <w:r w:rsidR="004408E1" w:rsidRPr="003A4231">
        <w:rPr>
          <w:b/>
        </w:rPr>
        <w:t>(</w:t>
      </w:r>
      <w:r w:rsidR="004408E1" w:rsidRPr="001F0BF4">
        <w:rPr>
          <w:b/>
          <w:u w:color="0000FF"/>
        </w:rPr>
        <w:t>Tajikistan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127.38</w:t>
      </w:r>
      <w:r w:rsidRPr="003A4231">
        <w:tab/>
      </w:r>
      <w:r w:rsidR="00567B0A" w:rsidRPr="003A4231">
        <w:rPr>
          <w:b/>
        </w:rPr>
        <w:t>Continue its efforts in promotion of well</w:t>
      </w:r>
      <w:r w:rsidR="00CF4713">
        <w:rPr>
          <w:b/>
        </w:rPr>
        <w:t>-</w:t>
      </w:r>
      <w:r w:rsidR="00567B0A" w:rsidRPr="003A4231">
        <w:rPr>
          <w:b/>
        </w:rPr>
        <w:t xml:space="preserve">being of people with the emphasis on the most vulnerable ones </w:t>
      </w:r>
      <w:r w:rsidR="004408E1" w:rsidRPr="003A4231">
        <w:rPr>
          <w:b/>
        </w:rPr>
        <w:t>(</w:t>
      </w:r>
      <w:r w:rsidR="004408E1" w:rsidRPr="001F0BF4">
        <w:rPr>
          <w:b/>
          <w:u w:color="0000FF"/>
        </w:rPr>
        <w:t>Democratic People’s Republic of Korea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127.39</w:t>
      </w:r>
      <w:r w:rsidRPr="003A4231">
        <w:tab/>
      </w:r>
      <w:r w:rsidR="00567B0A" w:rsidRPr="003A4231">
        <w:rPr>
          <w:b/>
        </w:rPr>
        <w:t xml:space="preserve">Continue the efforts to support the most vulnerable groups of population, including those efforts that guarantee the social inclusion of persons with disabilities </w:t>
      </w:r>
      <w:r w:rsidR="004408E1" w:rsidRPr="003A4231">
        <w:rPr>
          <w:b/>
        </w:rPr>
        <w:t>(</w:t>
      </w:r>
      <w:r w:rsidR="004408E1" w:rsidRPr="001F0BF4">
        <w:rPr>
          <w:b/>
          <w:u w:color="0000FF"/>
        </w:rPr>
        <w:t>Cuba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127.40</w:t>
      </w:r>
      <w:r w:rsidRPr="003A4231">
        <w:tab/>
      </w:r>
      <w:r w:rsidR="00567B0A" w:rsidRPr="003A4231">
        <w:rPr>
          <w:b/>
        </w:rPr>
        <w:t xml:space="preserve">Make further investment in the protection and promotion of women’s and children’s rights </w:t>
      </w:r>
      <w:r w:rsidR="004408E1" w:rsidRPr="003A4231">
        <w:rPr>
          <w:b/>
        </w:rPr>
        <w:t>(</w:t>
      </w:r>
      <w:r w:rsidR="004408E1" w:rsidRPr="001F0BF4">
        <w:rPr>
          <w:b/>
          <w:u w:color="0000FF"/>
        </w:rPr>
        <w:t>Viet Nam</w:t>
      </w:r>
      <w:r w:rsidR="007033D7" w:rsidRPr="003A4231">
        <w:rPr>
          <w:b/>
        </w:rPr>
        <w:t>)</w:t>
      </w:r>
      <w:r w:rsidR="00567B0A" w:rsidRPr="003A4231">
        <w:rPr>
          <w:b/>
        </w:rPr>
        <w:t xml:space="preserve">; </w:t>
      </w:r>
    </w:p>
    <w:p w:rsidR="00567B0A" w:rsidRPr="003A4231" w:rsidRDefault="003A4231" w:rsidP="003A4231">
      <w:pPr>
        <w:pStyle w:val="SingleTxtG"/>
        <w:tabs>
          <w:tab w:val="left" w:pos="2551"/>
        </w:tabs>
        <w:ind w:left="1701"/>
        <w:rPr>
          <w:b/>
        </w:rPr>
      </w:pPr>
      <w:r w:rsidRPr="003A4231">
        <w:t>127.41</w:t>
      </w:r>
      <w:r w:rsidRPr="003A4231">
        <w:tab/>
      </w:r>
      <w:r w:rsidR="00567B0A" w:rsidRPr="003A4231">
        <w:rPr>
          <w:b/>
        </w:rPr>
        <w:t xml:space="preserve">Continue to implement its plan to combat discrimination against women </w:t>
      </w:r>
      <w:r w:rsidR="004408E1" w:rsidRPr="003A4231">
        <w:rPr>
          <w:b/>
        </w:rPr>
        <w:t>(</w:t>
      </w:r>
      <w:r w:rsidR="004408E1" w:rsidRPr="001F0BF4">
        <w:rPr>
          <w:b/>
          <w:u w:color="0000FF"/>
        </w:rPr>
        <w:t>Bahrain</w:t>
      </w:r>
      <w:r w:rsidR="007033D7" w:rsidRPr="003A4231">
        <w:rPr>
          <w:b/>
        </w:rPr>
        <w:t>)</w:t>
      </w:r>
      <w:r w:rsidR="00567B0A" w:rsidRPr="003A4231">
        <w:rPr>
          <w:b/>
        </w:rPr>
        <w:t>;</w:t>
      </w:r>
    </w:p>
    <w:p w:rsidR="00567B0A" w:rsidRPr="003A4231" w:rsidRDefault="003A4231" w:rsidP="00CF4713">
      <w:pPr>
        <w:pStyle w:val="SingleTxtG"/>
        <w:tabs>
          <w:tab w:val="left" w:pos="2551"/>
        </w:tabs>
        <w:ind w:left="1701"/>
        <w:rPr>
          <w:b/>
        </w:rPr>
      </w:pPr>
      <w:r w:rsidRPr="003A4231">
        <w:t>127.42</w:t>
      </w:r>
      <w:r w:rsidRPr="003A4231">
        <w:tab/>
      </w:r>
      <w:r w:rsidR="00567B0A" w:rsidRPr="003A4231">
        <w:rPr>
          <w:b/>
        </w:rPr>
        <w:t xml:space="preserve">Continue working so that women’s rights are fully respected </w:t>
      </w:r>
      <w:r w:rsidR="004408E1" w:rsidRPr="003A4231">
        <w:rPr>
          <w:b/>
        </w:rPr>
        <w:t>(</w:t>
      </w:r>
      <w:proofErr w:type="spellStart"/>
      <w:r w:rsidR="004408E1" w:rsidRPr="001F0BF4">
        <w:rPr>
          <w:b/>
          <w:u w:color="0000FF"/>
        </w:rPr>
        <w:t>Plurinational</w:t>
      </w:r>
      <w:proofErr w:type="spellEnd"/>
      <w:r w:rsidR="004408E1" w:rsidRPr="001F0BF4">
        <w:rPr>
          <w:b/>
          <w:u w:color="0000FF"/>
        </w:rPr>
        <w:t xml:space="preserve"> State of</w:t>
      </w:r>
      <w:r w:rsidR="00CF4713">
        <w:rPr>
          <w:b/>
          <w:u w:color="0000FF"/>
        </w:rPr>
        <w:t xml:space="preserve"> </w:t>
      </w:r>
      <w:r w:rsidR="00CF4713" w:rsidRPr="001F0BF4">
        <w:rPr>
          <w:b/>
          <w:u w:color="0000FF"/>
        </w:rPr>
        <w:t>Bolivia</w:t>
      </w:r>
      <w:r w:rsidR="007033D7" w:rsidRPr="003A4231">
        <w:rPr>
          <w:b/>
        </w:rPr>
        <w:t>)</w:t>
      </w:r>
      <w:r w:rsidR="00567B0A" w:rsidRPr="003A4231">
        <w:rPr>
          <w:b/>
        </w:rPr>
        <w:t>;</w:t>
      </w:r>
    </w:p>
    <w:p w:rsidR="00567B0A" w:rsidRPr="003A4231" w:rsidRDefault="003A4231" w:rsidP="00A150C5">
      <w:pPr>
        <w:pStyle w:val="SingleTxtG"/>
        <w:tabs>
          <w:tab w:val="left" w:pos="2551"/>
        </w:tabs>
        <w:ind w:left="1701"/>
        <w:rPr>
          <w:b/>
        </w:rPr>
      </w:pPr>
      <w:r w:rsidRPr="003A4231">
        <w:t>127.43</w:t>
      </w:r>
      <w:r w:rsidRPr="003A4231">
        <w:tab/>
      </w:r>
      <w:r w:rsidR="00567B0A" w:rsidRPr="003A4231">
        <w:rPr>
          <w:b/>
        </w:rPr>
        <w:t xml:space="preserve">Adequately resource the implementation of the </w:t>
      </w:r>
      <w:r w:rsidR="00A150C5">
        <w:rPr>
          <w:b/>
        </w:rPr>
        <w:t>Fourth</w:t>
      </w:r>
      <w:r w:rsidR="00567B0A" w:rsidRPr="003A4231">
        <w:rPr>
          <w:b/>
        </w:rPr>
        <w:t xml:space="preserve"> National Plan of Action on Gender Equality and promptly adopt</w:t>
      </w:r>
      <w:r w:rsidR="00B002EF" w:rsidRPr="003A4231">
        <w:rPr>
          <w:b/>
        </w:rPr>
        <w:t xml:space="preserve"> </w:t>
      </w:r>
      <w:r w:rsidR="00567B0A" w:rsidRPr="003A4231">
        <w:rPr>
          <w:b/>
        </w:rPr>
        <w:t xml:space="preserve">the draft law on prevention of domestic violence </w:t>
      </w:r>
      <w:r w:rsidR="004408E1" w:rsidRPr="003A4231">
        <w:rPr>
          <w:b/>
        </w:rPr>
        <w:t>(</w:t>
      </w:r>
      <w:r w:rsidR="004408E1" w:rsidRPr="001F0BF4">
        <w:rPr>
          <w:b/>
          <w:u w:color="0000FF"/>
        </w:rPr>
        <w:t>Lithuania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127.44</w:t>
      </w:r>
      <w:r w:rsidRPr="003A4231">
        <w:tab/>
      </w:r>
      <w:r w:rsidR="00567B0A" w:rsidRPr="003A4231">
        <w:rPr>
          <w:b/>
        </w:rPr>
        <w:t xml:space="preserve">Continue to implement </w:t>
      </w:r>
      <w:r w:rsidR="00A150C5">
        <w:rPr>
          <w:b/>
        </w:rPr>
        <w:t xml:space="preserve">the </w:t>
      </w:r>
      <w:r w:rsidR="00567B0A" w:rsidRPr="003A4231">
        <w:rPr>
          <w:b/>
        </w:rPr>
        <w:t xml:space="preserve">national gender equality policy framework developed in 2012 </w:t>
      </w:r>
      <w:r w:rsidR="004408E1" w:rsidRPr="003A4231">
        <w:rPr>
          <w:b/>
        </w:rPr>
        <w:t>(</w:t>
      </w:r>
      <w:r w:rsidR="004408E1" w:rsidRPr="001F0BF4">
        <w:rPr>
          <w:b/>
          <w:u w:color="0000FF"/>
        </w:rPr>
        <w:t>Pakistan</w:t>
      </w:r>
      <w:r w:rsidR="007033D7" w:rsidRPr="003A4231">
        <w:rPr>
          <w:b/>
        </w:rPr>
        <w:t>)</w:t>
      </w:r>
      <w:r w:rsidR="00567B0A" w:rsidRPr="003A4231">
        <w:rPr>
          <w:b/>
        </w:rPr>
        <w:t xml:space="preserve">; </w:t>
      </w:r>
    </w:p>
    <w:p w:rsidR="00567B0A" w:rsidRPr="003A4231" w:rsidRDefault="003A4231" w:rsidP="003A4231">
      <w:pPr>
        <w:pStyle w:val="SingleTxtG"/>
        <w:tabs>
          <w:tab w:val="left" w:pos="2551"/>
        </w:tabs>
        <w:ind w:left="1701"/>
        <w:rPr>
          <w:b/>
        </w:rPr>
      </w:pPr>
      <w:r w:rsidRPr="003A4231">
        <w:t>127.45</w:t>
      </w:r>
      <w:r w:rsidRPr="003A4231">
        <w:tab/>
      </w:r>
      <w:r w:rsidR="00567B0A" w:rsidRPr="003A4231">
        <w:rPr>
          <w:b/>
        </w:rPr>
        <w:t xml:space="preserve">Strengthen the capacity and enhance the resources of the National Commission on Gender Policy to ensure the full enjoyment of gender equality </w:t>
      </w:r>
      <w:r w:rsidR="004408E1" w:rsidRPr="003A4231">
        <w:rPr>
          <w:b/>
        </w:rPr>
        <w:t>(</w:t>
      </w:r>
      <w:r w:rsidR="004408E1" w:rsidRPr="001F0BF4">
        <w:rPr>
          <w:b/>
          <w:u w:color="0000FF"/>
        </w:rPr>
        <w:t>Namibia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127.46</w:t>
      </w:r>
      <w:r w:rsidRPr="003A4231">
        <w:tab/>
      </w:r>
      <w:r w:rsidR="00567B0A" w:rsidRPr="003A4231">
        <w:rPr>
          <w:b/>
        </w:rPr>
        <w:t xml:space="preserve">Continue its efforts in ensuring gender equality and to diversify academic and vocational choices for women and men and take further measures to encourage women and men to choose non-traditional fields of education and careers </w:t>
      </w:r>
      <w:r w:rsidR="004408E1" w:rsidRPr="003A4231">
        <w:rPr>
          <w:b/>
        </w:rPr>
        <w:t>(</w:t>
      </w:r>
      <w:r w:rsidR="004408E1" w:rsidRPr="001F0BF4">
        <w:rPr>
          <w:b/>
          <w:u w:color="0000FF"/>
        </w:rPr>
        <w:t>State of Palestine</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127.47</w:t>
      </w:r>
      <w:r w:rsidRPr="003A4231">
        <w:tab/>
      </w:r>
      <w:r w:rsidR="00567B0A" w:rsidRPr="003A4231">
        <w:rPr>
          <w:b/>
        </w:rPr>
        <w:t>Further abolish any discriminatory practices against women in accessing higher education, diversify academic disciplines for men and women, and take additional measures to encourage men and women to choose non-traditional care</w:t>
      </w:r>
      <w:r w:rsidR="00772475" w:rsidRPr="003A4231">
        <w:rPr>
          <w:b/>
        </w:rPr>
        <w:t>e</w:t>
      </w:r>
      <w:r w:rsidR="00567B0A" w:rsidRPr="003A4231">
        <w:rPr>
          <w:b/>
        </w:rPr>
        <w:t xml:space="preserve">r choices </w:t>
      </w:r>
      <w:r w:rsidR="004408E1" w:rsidRPr="003A4231">
        <w:rPr>
          <w:b/>
        </w:rPr>
        <w:t>(</w:t>
      </w:r>
      <w:r w:rsidR="004408E1" w:rsidRPr="001F0BF4">
        <w:rPr>
          <w:b/>
          <w:u w:color="0000FF"/>
        </w:rPr>
        <w:t>Thailand</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127.48</w:t>
      </w:r>
      <w:r w:rsidRPr="003A4231">
        <w:tab/>
      </w:r>
      <w:r w:rsidR="00567B0A" w:rsidRPr="003A4231">
        <w:rPr>
          <w:b/>
        </w:rPr>
        <w:t xml:space="preserve">Continue its efforts to remedy the wage gap between men and women </w:t>
      </w:r>
      <w:r w:rsidR="004408E1" w:rsidRPr="003A4231">
        <w:rPr>
          <w:b/>
        </w:rPr>
        <w:t>(</w:t>
      </w:r>
      <w:r w:rsidR="004408E1" w:rsidRPr="001F0BF4">
        <w:rPr>
          <w:b/>
          <w:u w:color="0000FF"/>
        </w:rPr>
        <w:t>Philippines</w:t>
      </w:r>
      <w:r w:rsidR="007033D7" w:rsidRPr="003A4231">
        <w:rPr>
          <w:b/>
        </w:rPr>
        <w:t>)</w:t>
      </w:r>
      <w:r w:rsidR="00FE62C0">
        <w:rPr>
          <w:b/>
        </w:rPr>
        <w:t>;</w:t>
      </w:r>
    </w:p>
    <w:p w:rsidR="00567B0A" w:rsidRPr="003A4231" w:rsidRDefault="003A4231" w:rsidP="003A4231">
      <w:pPr>
        <w:pStyle w:val="SingleTxtG"/>
        <w:tabs>
          <w:tab w:val="left" w:pos="2551"/>
        </w:tabs>
        <w:ind w:left="1701"/>
        <w:rPr>
          <w:b/>
        </w:rPr>
      </w:pPr>
      <w:r w:rsidRPr="003A4231">
        <w:t>127.49</w:t>
      </w:r>
      <w:r w:rsidRPr="003A4231">
        <w:tab/>
      </w:r>
      <w:r w:rsidR="00567B0A" w:rsidRPr="003A4231">
        <w:rPr>
          <w:b/>
        </w:rPr>
        <w:t xml:space="preserve">Continue current efforts to protect and promote women workers’ rights </w:t>
      </w:r>
      <w:r w:rsidR="004408E1" w:rsidRPr="003A4231">
        <w:rPr>
          <w:b/>
        </w:rPr>
        <w:t>(</w:t>
      </w:r>
      <w:r w:rsidR="004408E1" w:rsidRPr="001F0BF4">
        <w:rPr>
          <w:b/>
          <w:u w:color="0000FF"/>
        </w:rPr>
        <w:t>Syrian Arab Republic</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127.50</w:t>
      </w:r>
      <w:r w:rsidRPr="003A4231">
        <w:tab/>
      </w:r>
      <w:r w:rsidR="00567B0A" w:rsidRPr="003A4231">
        <w:rPr>
          <w:b/>
        </w:rPr>
        <w:t>Strengthen the measures aimed at reducing cases of racial discrimination, both direct and indirect</w:t>
      </w:r>
      <w:r w:rsidR="008C4D73">
        <w:rPr>
          <w:b/>
        </w:rPr>
        <w:t>,</w:t>
      </w:r>
      <w:r w:rsidR="00567B0A" w:rsidRPr="003A4231">
        <w:rPr>
          <w:b/>
        </w:rPr>
        <w:t xml:space="preserve"> </w:t>
      </w:r>
      <w:r w:rsidR="00B002EF" w:rsidRPr="003A4231">
        <w:rPr>
          <w:b/>
        </w:rPr>
        <w:t>and</w:t>
      </w:r>
      <w:r w:rsidR="00567B0A" w:rsidRPr="003A4231">
        <w:rPr>
          <w:b/>
        </w:rPr>
        <w:t xml:space="preserve"> </w:t>
      </w:r>
      <w:r w:rsidR="00567B0A" w:rsidRPr="003A4231">
        <w:rPr>
          <w:rFonts w:eastAsia="Calibri"/>
          <w:b/>
        </w:rPr>
        <w:t>investigate</w:t>
      </w:r>
      <w:r w:rsidR="00567B0A" w:rsidRPr="003A4231">
        <w:rPr>
          <w:b/>
        </w:rPr>
        <w:t xml:space="preserve"> speech inciting racial </w:t>
      </w:r>
      <w:r w:rsidR="00567B0A" w:rsidRPr="003A4231">
        <w:rPr>
          <w:rFonts w:eastAsia="Calibri"/>
          <w:b/>
        </w:rPr>
        <w:t xml:space="preserve">hatred and speech inciting racial violence </w:t>
      </w:r>
      <w:r w:rsidR="004408E1" w:rsidRPr="003A4231">
        <w:rPr>
          <w:b/>
        </w:rPr>
        <w:t>(</w:t>
      </w:r>
      <w:r w:rsidR="004408E1" w:rsidRPr="001F0BF4">
        <w:rPr>
          <w:b/>
          <w:u w:color="0000FF"/>
        </w:rPr>
        <w:t>Argentina</w:t>
      </w:r>
      <w:r w:rsidR="007033D7" w:rsidRPr="003A4231">
        <w:rPr>
          <w:b/>
        </w:rPr>
        <w:t>)</w:t>
      </w:r>
      <w:r w:rsidR="00276A50" w:rsidRPr="003A4231">
        <w:rPr>
          <w:b/>
        </w:rPr>
        <w:t xml:space="preserve">; </w:t>
      </w:r>
    </w:p>
    <w:p w:rsidR="00567B0A" w:rsidRPr="003A4231" w:rsidRDefault="003A4231" w:rsidP="003A4231">
      <w:pPr>
        <w:pStyle w:val="SingleTxtG"/>
        <w:tabs>
          <w:tab w:val="left" w:pos="2551"/>
        </w:tabs>
        <w:ind w:left="1701"/>
        <w:rPr>
          <w:b/>
        </w:rPr>
      </w:pPr>
      <w:r w:rsidRPr="003A4231">
        <w:t>127.51</w:t>
      </w:r>
      <w:r w:rsidRPr="003A4231">
        <w:tab/>
      </w:r>
      <w:r w:rsidR="00567B0A" w:rsidRPr="003A4231">
        <w:rPr>
          <w:b/>
        </w:rPr>
        <w:t xml:space="preserve">Strictly implement its international obligations on addressing the impunity of perpetrators of torture, notably </w:t>
      </w:r>
      <w:r w:rsidR="006A1DA3">
        <w:rPr>
          <w:b/>
        </w:rPr>
        <w:t>article </w:t>
      </w:r>
      <w:r w:rsidR="00567B0A" w:rsidRPr="003A4231">
        <w:rPr>
          <w:b/>
        </w:rPr>
        <w:t xml:space="preserve">4 of the Convention against Torture and Other Cruel, Inhuman or Degrading Treatment or Punishment </w:t>
      </w:r>
      <w:r w:rsidR="004408E1" w:rsidRPr="003A4231">
        <w:rPr>
          <w:b/>
        </w:rPr>
        <w:t>(</w:t>
      </w:r>
      <w:r w:rsidR="004408E1" w:rsidRPr="001F0BF4">
        <w:rPr>
          <w:b/>
          <w:u w:color="0000FF"/>
        </w:rPr>
        <w:t>Switzerland</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127.52</w:t>
      </w:r>
      <w:r w:rsidRPr="003A4231">
        <w:tab/>
      </w:r>
      <w:r w:rsidR="00567B0A" w:rsidRPr="003A4231">
        <w:rPr>
          <w:b/>
        </w:rPr>
        <w:t xml:space="preserve">Combat torture committed in particular by law enforcement </w:t>
      </w:r>
      <w:r w:rsidR="00A150C5">
        <w:rPr>
          <w:b/>
        </w:rPr>
        <w:t xml:space="preserve">officers </w:t>
      </w:r>
      <w:r w:rsidR="00567B0A" w:rsidRPr="003A4231">
        <w:rPr>
          <w:b/>
        </w:rPr>
        <w:t xml:space="preserve">and in prisons and </w:t>
      </w:r>
      <w:proofErr w:type="gramStart"/>
      <w:r w:rsidR="00567B0A" w:rsidRPr="003A4231">
        <w:rPr>
          <w:b/>
        </w:rPr>
        <w:t>ensure</w:t>
      </w:r>
      <w:proofErr w:type="gramEnd"/>
      <w:r w:rsidR="00567B0A" w:rsidRPr="003A4231">
        <w:rPr>
          <w:b/>
        </w:rPr>
        <w:t xml:space="preserve"> that such acts not remain unpunished </w:t>
      </w:r>
      <w:r w:rsidR="004408E1" w:rsidRPr="003A4231">
        <w:rPr>
          <w:b/>
        </w:rPr>
        <w:t>(</w:t>
      </w:r>
      <w:r w:rsidR="004408E1" w:rsidRPr="001F0BF4">
        <w:rPr>
          <w:b/>
          <w:u w:color="0000FF"/>
        </w:rPr>
        <w:t>France</w:t>
      </w:r>
      <w:r w:rsidR="007033D7" w:rsidRPr="003A4231">
        <w:rPr>
          <w:b/>
        </w:rPr>
        <w:t>)</w:t>
      </w:r>
      <w:r w:rsidR="00567B0A" w:rsidRPr="003A4231">
        <w:rPr>
          <w:b/>
        </w:rPr>
        <w:t>;</w:t>
      </w:r>
    </w:p>
    <w:p w:rsidR="00567B0A" w:rsidRPr="003A4231" w:rsidRDefault="003A4231" w:rsidP="00A150C5">
      <w:pPr>
        <w:pStyle w:val="SingleTxtG"/>
        <w:tabs>
          <w:tab w:val="left" w:pos="2551"/>
        </w:tabs>
        <w:ind w:left="1701"/>
        <w:rPr>
          <w:b/>
        </w:rPr>
      </w:pPr>
      <w:r w:rsidRPr="003A4231">
        <w:t>127.53</w:t>
      </w:r>
      <w:r w:rsidRPr="003A4231">
        <w:tab/>
      </w:r>
      <w:r w:rsidR="00567B0A" w:rsidRPr="003A4231">
        <w:rPr>
          <w:b/>
        </w:rPr>
        <w:t xml:space="preserve">Develop a legislative package for the prevention of and combating of gender-based violence and provide greater financial and human resources to the National Council on Gender Policy </w:t>
      </w:r>
      <w:r w:rsidR="004408E1" w:rsidRPr="003A4231">
        <w:rPr>
          <w:b/>
        </w:rPr>
        <w:t>(</w:t>
      </w:r>
      <w:r w:rsidR="004408E1" w:rsidRPr="001F0BF4">
        <w:rPr>
          <w:b/>
          <w:u w:color="0000FF"/>
        </w:rPr>
        <w:t>Spain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127.54</w:t>
      </w:r>
      <w:r w:rsidRPr="003A4231">
        <w:tab/>
      </w:r>
      <w:r w:rsidR="00567B0A" w:rsidRPr="003A4231">
        <w:rPr>
          <w:b/>
        </w:rPr>
        <w:t xml:space="preserve">Actively combat domestic violence and violence against children </w:t>
      </w:r>
      <w:r w:rsidR="004408E1" w:rsidRPr="003A4231">
        <w:rPr>
          <w:b/>
        </w:rPr>
        <w:t>(</w:t>
      </w:r>
      <w:r w:rsidR="004408E1" w:rsidRPr="001F0BF4">
        <w:rPr>
          <w:b/>
          <w:u w:color="0000FF"/>
        </w:rPr>
        <w:t>Tajikistan</w:t>
      </w:r>
      <w:r w:rsidR="007033D7" w:rsidRPr="003A4231">
        <w:rPr>
          <w:b/>
        </w:rPr>
        <w:t>)</w:t>
      </w:r>
      <w:r w:rsidR="00567B0A" w:rsidRPr="003A4231">
        <w:rPr>
          <w:b/>
        </w:rPr>
        <w:t>;</w:t>
      </w:r>
    </w:p>
    <w:p w:rsidR="00567B0A" w:rsidRPr="003A4231" w:rsidRDefault="003A4231" w:rsidP="00A150C5">
      <w:pPr>
        <w:pStyle w:val="SingleTxtG"/>
        <w:tabs>
          <w:tab w:val="left" w:pos="2551"/>
        </w:tabs>
        <w:ind w:left="1701"/>
        <w:rPr>
          <w:b/>
        </w:rPr>
      </w:pPr>
      <w:r w:rsidRPr="003A4231">
        <w:t>127.55</w:t>
      </w:r>
      <w:r w:rsidRPr="003A4231">
        <w:tab/>
      </w:r>
      <w:r w:rsidR="00567B0A" w:rsidRPr="003A4231">
        <w:rPr>
          <w:b/>
        </w:rPr>
        <w:t xml:space="preserve">Continue its efforts aimed at combating domestic violence </w:t>
      </w:r>
      <w:r w:rsidR="004408E1" w:rsidRPr="003A4231">
        <w:rPr>
          <w:b/>
        </w:rPr>
        <w:t>(</w:t>
      </w:r>
      <w:r w:rsidR="004408E1" w:rsidRPr="001F0BF4">
        <w:rPr>
          <w:b/>
          <w:u w:color="0000FF"/>
        </w:rPr>
        <w:t>Algeria</w:t>
      </w:r>
      <w:r w:rsidR="007033D7" w:rsidRPr="003A4231">
        <w:rPr>
          <w:b/>
        </w:rPr>
        <w:t>)</w:t>
      </w:r>
      <w:r w:rsidR="00567B0A" w:rsidRPr="003A4231">
        <w:rPr>
          <w:b/>
        </w:rPr>
        <w:t>;</w:t>
      </w:r>
    </w:p>
    <w:p w:rsidR="00567B0A" w:rsidRPr="003A4231" w:rsidRDefault="003A4231" w:rsidP="00CF4713">
      <w:pPr>
        <w:pStyle w:val="SingleTxtG"/>
        <w:tabs>
          <w:tab w:val="left" w:pos="2551"/>
        </w:tabs>
        <w:ind w:left="1701"/>
        <w:rPr>
          <w:b/>
        </w:rPr>
      </w:pPr>
      <w:r w:rsidRPr="003A4231">
        <w:t>127.56</w:t>
      </w:r>
      <w:r w:rsidRPr="003A4231">
        <w:tab/>
      </w:r>
      <w:r w:rsidR="00567B0A" w:rsidRPr="003A4231">
        <w:rPr>
          <w:b/>
        </w:rPr>
        <w:t xml:space="preserve">Continue developing systematic actions, including legislative ones, to combat domestic violence </w:t>
      </w:r>
      <w:r w:rsidR="004408E1" w:rsidRPr="003A4231">
        <w:rPr>
          <w:b/>
        </w:rPr>
        <w:t>(</w:t>
      </w:r>
      <w:r w:rsidR="004408E1" w:rsidRPr="001F0BF4">
        <w:rPr>
          <w:b/>
          <w:u w:color="0000FF"/>
        </w:rPr>
        <w:t>Bolivarian Republic of</w:t>
      </w:r>
      <w:r w:rsidR="00CF4713">
        <w:rPr>
          <w:b/>
          <w:u w:color="0000FF"/>
        </w:rPr>
        <w:t xml:space="preserve"> </w:t>
      </w:r>
      <w:r w:rsidR="00CF4713" w:rsidRPr="001F0BF4">
        <w:rPr>
          <w:b/>
          <w:u w:color="0000FF"/>
        </w:rPr>
        <w:t>Venezuela</w:t>
      </w:r>
      <w:r w:rsidR="007033D7" w:rsidRPr="003A4231">
        <w:rPr>
          <w:b/>
        </w:rPr>
        <w:t>)</w:t>
      </w:r>
      <w:r w:rsidR="00567B0A" w:rsidRPr="003A4231">
        <w:rPr>
          <w:b/>
        </w:rPr>
        <w:t xml:space="preserve">; </w:t>
      </w:r>
    </w:p>
    <w:p w:rsidR="00567B0A" w:rsidRPr="003A4231" w:rsidRDefault="003A4231" w:rsidP="003A4231">
      <w:pPr>
        <w:pStyle w:val="SingleTxtG"/>
        <w:tabs>
          <w:tab w:val="left" w:pos="2551"/>
        </w:tabs>
        <w:ind w:left="1701"/>
        <w:rPr>
          <w:b/>
        </w:rPr>
      </w:pPr>
      <w:r w:rsidRPr="003A4231">
        <w:t>127.57</w:t>
      </w:r>
      <w:r w:rsidRPr="003A4231">
        <w:tab/>
      </w:r>
      <w:r w:rsidR="00567B0A" w:rsidRPr="003A4231">
        <w:rPr>
          <w:b/>
        </w:rPr>
        <w:t xml:space="preserve">Continue its efforts in improving protection of women’s rights, including combating domestic violence </w:t>
      </w:r>
      <w:r w:rsidR="004408E1" w:rsidRPr="003A4231">
        <w:rPr>
          <w:b/>
        </w:rPr>
        <w:t>(</w:t>
      </w:r>
      <w:r w:rsidR="004408E1" w:rsidRPr="001F0BF4">
        <w:rPr>
          <w:b/>
          <w:u w:color="0000FF"/>
        </w:rPr>
        <w:t>Democratic People’s Republic of Korea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127.58</w:t>
      </w:r>
      <w:r w:rsidRPr="003A4231">
        <w:tab/>
      </w:r>
      <w:r w:rsidR="00CC0382" w:rsidRPr="003A4231">
        <w:rPr>
          <w:b/>
        </w:rPr>
        <w:t>Continue the</w:t>
      </w:r>
      <w:r w:rsidR="00567B0A" w:rsidRPr="003A4231">
        <w:rPr>
          <w:b/>
        </w:rPr>
        <w:t xml:space="preserve"> national efforts to combat domestic violence </w:t>
      </w:r>
      <w:r w:rsidR="004408E1" w:rsidRPr="003A4231">
        <w:rPr>
          <w:b/>
        </w:rPr>
        <w:t>(</w:t>
      </w:r>
      <w:r w:rsidR="004408E1" w:rsidRPr="001F0BF4">
        <w:rPr>
          <w:b/>
          <w:u w:color="0000FF"/>
        </w:rPr>
        <w:t>Kuwait</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127.59</w:t>
      </w:r>
      <w:r w:rsidRPr="003A4231">
        <w:tab/>
      </w:r>
      <w:r w:rsidR="00567B0A" w:rsidRPr="003A4231">
        <w:rPr>
          <w:b/>
        </w:rPr>
        <w:t xml:space="preserve">Intensify efforts in combating domestic violence and violence against women including through effective implementation of its Principles of Crime Prevention Act </w:t>
      </w:r>
      <w:r w:rsidR="004408E1" w:rsidRPr="003A4231">
        <w:rPr>
          <w:b/>
        </w:rPr>
        <w:t>(</w:t>
      </w:r>
      <w:r w:rsidR="004408E1" w:rsidRPr="001F0BF4">
        <w:rPr>
          <w:b/>
          <w:u w:color="0000FF"/>
        </w:rPr>
        <w:t>Malaysia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127.60</w:t>
      </w:r>
      <w:r w:rsidRPr="003A4231">
        <w:tab/>
      </w:r>
      <w:r w:rsidR="00567B0A" w:rsidRPr="003A4231">
        <w:rPr>
          <w:b/>
        </w:rPr>
        <w:t xml:space="preserve">Further enhance efforts to address the issue of domestic violence and victim assistance </w:t>
      </w:r>
      <w:r w:rsidR="004408E1" w:rsidRPr="003A4231">
        <w:rPr>
          <w:b/>
        </w:rPr>
        <w:t>(</w:t>
      </w:r>
      <w:r w:rsidR="004408E1" w:rsidRPr="001F0BF4">
        <w:rPr>
          <w:b/>
          <w:u w:color="0000FF"/>
        </w:rPr>
        <w:t>Myanmar</w:t>
      </w:r>
      <w:r w:rsidR="007033D7" w:rsidRPr="003A4231">
        <w:rPr>
          <w:b/>
        </w:rPr>
        <w:t>)</w:t>
      </w:r>
      <w:r w:rsidR="00567B0A" w:rsidRPr="003A4231">
        <w:rPr>
          <w:b/>
        </w:rPr>
        <w:t>;</w:t>
      </w:r>
    </w:p>
    <w:p w:rsidR="00567B0A" w:rsidRPr="003A4231" w:rsidRDefault="003A4231" w:rsidP="00A150C5">
      <w:pPr>
        <w:pStyle w:val="SingleTxtG"/>
        <w:tabs>
          <w:tab w:val="left" w:pos="2551"/>
        </w:tabs>
        <w:ind w:left="1701"/>
        <w:rPr>
          <w:b/>
        </w:rPr>
      </w:pPr>
      <w:r w:rsidRPr="003A4231">
        <w:t>127.61</w:t>
      </w:r>
      <w:r w:rsidRPr="003A4231">
        <w:tab/>
      </w:r>
      <w:r w:rsidR="00567B0A" w:rsidRPr="003A4231">
        <w:rPr>
          <w:b/>
        </w:rPr>
        <w:t xml:space="preserve">Intensify efforts to prevent and prosecute acts of domestic and sexual violence against women as recommended by </w:t>
      </w:r>
      <w:r w:rsidR="00A150C5">
        <w:rPr>
          <w:b/>
        </w:rPr>
        <w:t>the</w:t>
      </w:r>
      <w:r w:rsidR="00A150C5" w:rsidRPr="00A150C5">
        <w:rPr>
          <w:b/>
        </w:rPr>
        <w:t xml:space="preserve"> Committee on the Elimination of Discrimination against Women</w:t>
      </w:r>
      <w:r w:rsidR="00567B0A" w:rsidRPr="003A4231">
        <w:rPr>
          <w:b/>
        </w:rPr>
        <w:t xml:space="preserve"> </w:t>
      </w:r>
      <w:r w:rsidR="004408E1" w:rsidRPr="003A4231">
        <w:rPr>
          <w:b/>
        </w:rPr>
        <w:t>(</w:t>
      </w:r>
      <w:r w:rsidR="004408E1" w:rsidRPr="001F0BF4">
        <w:rPr>
          <w:b/>
          <w:u w:color="0000FF"/>
        </w:rPr>
        <w:t>Rwanda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127.62</w:t>
      </w:r>
      <w:r w:rsidRPr="003A4231">
        <w:tab/>
      </w:r>
      <w:r w:rsidR="00567B0A" w:rsidRPr="003A4231">
        <w:rPr>
          <w:b/>
        </w:rPr>
        <w:t xml:space="preserve">Continue efforts in the prevention of violence against children </w:t>
      </w:r>
      <w:r w:rsidR="004408E1" w:rsidRPr="003A4231">
        <w:rPr>
          <w:b/>
        </w:rPr>
        <w:t>(</w:t>
      </w:r>
      <w:r w:rsidR="004408E1" w:rsidRPr="001F0BF4">
        <w:rPr>
          <w:b/>
          <w:u w:color="0000FF"/>
        </w:rPr>
        <w:t>Russian Federation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127.63</w:t>
      </w:r>
      <w:r w:rsidRPr="003A4231">
        <w:tab/>
      </w:r>
      <w:r w:rsidR="00567B0A" w:rsidRPr="003A4231">
        <w:rPr>
          <w:b/>
        </w:rPr>
        <w:t xml:space="preserve">Continue to provide protection for the victims of trafficking in persons and to strengthen its national laws and to foster cooperation with regional and international organizations in the field of combating trafficking in persons </w:t>
      </w:r>
      <w:r w:rsidR="004408E1" w:rsidRPr="003A4231">
        <w:rPr>
          <w:b/>
        </w:rPr>
        <w:t>(</w:t>
      </w:r>
      <w:r w:rsidR="004408E1" w:rsidRPr="001F0BF4">
        <w:rPr>
          <w:b/>
          <w:u w:color="0000FF"/>
        </w:rPr>
        <w:t>United Arab Emirates</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127.64</w:t>
      </w:r>
      <w:r w:rsidRPr="003A4231">
        <w:tab/>
      </w:r>
      <w:r w:rsidR="00567B0A" w:rsidRPr="003A4231">
        <w:rPr>
          <w:b/>
        </w:rPr>
        <w:t xml:space="preserve">Take additional measures to combat trafficking in persons </w:t>
      </w:r>
      <w:r w:rsidR="004408E1" w:rsidRPr="003A4231">
        <w:rPr>
          <w:b/>
        </w:rPr>
        <w:t>(</w:t>
      </w:r>
      <w:r w:rsidR="004408E1" w:rsidRPr="001F0BF4">
        <w:rPr>
          <w:b/>
          <w:u w:color="0000FF"/>
        </w:rPr>
        <w:t>Bahrain</w:t>
      </w:r>
      <w:r w:rsidR="007033D7" w:rsidRPr="003A4231">
        <w:rPr>
          <w:b/>
        </w:rPr>
        <w:t>)</w:t>
      </w:r>
      <w:r w:rsidR="00567B0A" w:rsidRPr="003A4231">
        <w:rPr>
          <w:b/>
        </w:rPr>
        <w:t xml:space="preserve">; </w:t>
      </w:r>
    </w:p>
    <w:p w:rsidR="00567B0A" w:rsidRPr="003A4231" w:rsidRDefault="003A4231" w:rsidP="003A4231">
      <w:pPr>
        <w:pStyle w:val="SingleTxtG"/>
        <w:tabs>
          <w:tab w:val="left" w:pos="2551"/>
        </w:tabs>
        <w:ind w:left="1701"/>
        <w:rPr>
          <w:b/>
        </w:rPr>
      </w:pPr>
      <w:r w:rsidRPr="003A4231">
        <w:t>127.65</w:t>
      </w:r>
      <w:r w:rsidRPr="003A4231">
        <w:tab/>
      </w:r>
      <w:r w:rsidR="00567B0A" w:rsidRPr="003A4231">
        <w:rPr>
          <w:b/>
        </w:rPr>
        <w:t xml:space="preserve">Take necessary steps for prevention of violence against children and promotion and protection of women’s rights especially combating trafficking in women </w:t>
      </w:r>
      <w:r w:rsidR="004408E1" w:rsidRPr="003A4231">
        <w:rPr>
          <w:b/>
        </w:rPr>
        <w:t>(</w:t>
      </w:r>
      <w:r w:rsidR="004408E1" w:rsidRPr="001F0BF4">
        <w:rPr>
          <w:b/>
          <w:u w:color="0000FF"/>
        </w:rPr>
        <w:t>Bosnia and Herzegovina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127.66</w:t>
      </w:r>
      <w:r w:rsidRPr="003A4231">
        <w:tab/>
      </w:r>
      <w:r w:rsidR="00567B0A" w:rsidRPr="003A4231">
        <w:rPr>
          <w:b/>
        </w:rPr>
        <w:t xml:space="preserve">Continue to ensure the effective implementation of its legislation and policies to prevent and combat human trafficking </w:t>
      </w:r>
      <w:r w:rsidR="004408E1" w:rsidRPr="003A4231">
        <w:rPr>
          <w:b/>
        </w:rPr>
        <w:t>(</w:t>
      </w:r>
      <w:r w:rsidR="004408E1" w:rsidRPr="001F0BF4">
        <w:rPr>
          <w:b/>
          <w:u w:color="0000FF"/>
        </w:rPr>
        <w:t>Singapore</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127.67</w:t>
      </w:r>
      <w:r w:rsidRPr="003A4231">
        <w:tab/>
      </w:r>
      <w:r w:rsidR="00567B0A" w:rsidRPr="003A4231">
        <w:rPr>
          <w:b/>
        </w:rPr>
        <w:t>Take further steps to ensure practical realization of the improved national legislation, in particular in the areas of child</w:t>
      </w:r>
      <w:r w:rsidR="00A150C5">
        <w:rPr>
          <w:b/>
        </w:rPr>
        <w:t>ren’s</w:t>
      </w:r>
      <w:r w:rsidR="00567B0A" w:rsidRPr="003A4231">
        <w:rPr>
          <w:b/>
        </w:rPr>
        <w:t xml:space="preserve"> and women’s rights protection, counter-trafficking, education and judiciary </w:t>
      </w:r>
      <w:r w:rsidR="004408E1" w:rsidRPr="003A4231">
        <w:rPr>
          <w:b/>
        </w:rPr>
        <w:t>(</w:t>
      </w:r>
      <w:r w:rsidR="004408E1" w:rsidRPr="001F0BF4">
        <w:rPr>
          <w:b/>
          <w:u w:color="0000FF"/>
        </w:rPr>
        <w:t>Kazakhstan</w:t>
      </w:r>
      <w:r w:rsidR="007033D7" w:rsidRPr="003A4231">
        <w:rPr>
          <w:b/>
        </w:rPr>
        <w:t>)</w:t>
      </w:r>
      <w:r w:rsidR="00567B0A" w:rsidRPr="003A4231">
        <w:rPr>
          <w:b/>
        </w:rPr>
        <w:t>;</w:t>
      </w:r>
    </w:p>
    <w:p w:rsidR="00567B0A" w:rsidRPr="003A4231" w:rsidRDefault="003A4231" w:rsidP="00CF4713">
      <w:pPr>
        <w:pStyle w:val="SingleTxtG"/>
        <w:tabs>
          <w:tab w:val="left" w:pos="2551"/>
        </w:tabs>
        <w:ind w:left="1701"/>
        <w:rPr>
          <w:b/>
        </w:rPr>
      </w:pPr>
      <w:r w:rsidRPr="003A4231">
        <w:t>127.68</w:t>
      </w:r>
      <w:r w:rsidRPr="003A4231">
        <w:tab/>
      </w:r>
      <w:r w:rsidR="00567B0A" w:rsidRPr="003A4231">
        <w:rPr>
          <w:b/>
        </w:rPr>
        <w:t xml:space="preserve">Continue working to fight against human trafficking and share its best practices in that regard </w:t>
      </w:r>
      <w:r w:rsidR="004408E1" w:rsidRPr="003A4231">
        <w:rPr>
          <w:b/>
        </w:rPr>
        <w:t>(</w:t>
      </w:r>
      <w:proofErr w:type="spellStart"/>
      <w:r w:rsidR="004408E1" w:rsidRPr="001F0BF4">
        <w:rPr>
          <w:b/>
          <w:u w:color="0000FF"/>
        </w:rPr>
        <w:t>Plurinational</w:t>
      </w:r>
      <w:proofErr w:type="spellEnd"/>
      <w:r w:rsidR="004408E1" w:rsidRPr="001F0BF4">
        <w:rPr>
          <w:b/>
          <w:u w:color="0000FF"/>
        </w:rPr>
        <w:t xml:space="preserve"> State of</w:t>
      </w:r>
      <w:r w:rsidR="00CF4713">
        <w:rPr>
          <w:b/>
          <w:u w:color="0000FF"/>
        </w:rPr>
        <w:t xml:space="preserve"> </w:t>
      </w:r>
      <w:r w:rsidR="00CF4713" w:rsidRPr="001F0BF4">
        <w:rPr>
          <w:b/>
          <w:u w:color="0000FF"/>
        </w:rPr>
        <w:t>Bolivia</w:t>
      </w:r>
      <w:r w:rsidR="007033D7" w:rsidRPr="003A4231">
        <w:rPr>
          <w:b/>
        </w:rPr>
        <w:t>)</w:t>
      </w:r>
      <w:r w:rsidR="00567B0A" w:rsidRPr="003A4231">
        <w:rPr>
          <w:b/>
        </w:rPr>
        <w:t>;</w:t>
      </w:r>
    </w:p>
    <w:p w:rsidR="00567B0A" w:rsidRPr="003A4231" w:rsidRDefault="003A4231" w:rsidP="00A150C5">
      <w:pPr>
        <w:pStyle w:val="SingleTxtG"/>
        <w:tabs>
          <w:tab w:val="left" w:pos="2551"/>
        </w:tabs>
        <w:ind w:left="1701"/>
        <w:rPr>
          <w:b/>
        </w:rPr>
      </w:pPr>
      <w:r w:rsidRPr="003A4231">
        <w:t>127.69</w:t>
      </w:r>
      <w:r w:rsidRPr="003A4231">
        <w:tab/>
      </w:r>
      <w:r w:rsidR="00567B0A" w:rsidRPr="003A4231">
        <w:rPr>
          <w:b/>
        </w:rPr>
        <w:t xml:space="preserve">Continue to strive towards the consolidation of international efforts in the combating </w:t>
      </w:r>
      <w:r w:rsidR="00A150C5">
        <w:rPr>
          <w:b/>
        </w:rPr>
        <w:t xml:space="preserve">of </w:t>
      </w:r>
      <w:r w:rsidR="00567B0A" w:rsidRPr="003A4231">
        <w:rPr>
          <w:b/>
        </w:rPr>
        <w:t xml:space="preserve">trafficking in human beings, including through educational courses based </w:t>
      </w:r>
      <w:r w:rsidR="00A150C5">
        <w:rPr>
          <w:b/>
        </w:rPr>
        <w:t>at</w:t>
      </w:r>
      <w:r w:rsidR="00567B0A" w:rsidRPr="003A4231">
        <w:rPr>
          <w:b/>
        </w:rPr>
        <w:t xml:space="preserve"> the Minsk Centre </w:t>
      </w:r>
      <w:r w:rsidR="004408E1" w:rsidRPr="003A4231">
        <w:rPr>
          <w:b/>
        </w:rPr>
        <w:t>(</w:t>
      </w:r>
      <w:r w:rsidR="004408E1" w:rsidRPr="001F0BF4">
        <w:rPr>
          <w:b/>
          <w:u w:color="0000FF"/>
        </w:rPr>
        <w:t>Russian Federation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127.70</w:t>
      </w:r>
      <w:r w:rsidRPr="003A4231">
        <w:tab/>
      </w:r>
      <w:r w:rsidR="00567B0A" w:rsidRPr="003A4231">
        <w:rPr>
          <w:b/>
        </w:rPr>
        <w:t xml:space="preserve">Build upon the existing structures and strengthen the protection of victims of human trafficking, but also address the root causes of this phenomenon and involve preventative measures </w:t>
      </w:r>
      <w:r w:rsidR="004408E1" w:rsidRPr="003A4231">
        <w:rPr>
          <w:b/>
        </w:rPr>
        <w:t>(</w:t>
      </w:r>
      <w:r w:rsidR="004408E1" w:rsidRPr="001F0BF4">
        <w:rPr>
          <w:b/>
          <w:u w:color="0000FF"/>
        </w:rPr>
        <w:t>Serbia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127.71</w:t>
      </w:r>
      <w:r w:rsidRPr="003A4231">
        <w:tab/>
      </w:r>
      <w:r w:rsidR="00567B0A" w:rsidRPr="003A4231">
        <w:rPr>
          <w:b/>
        </w:rPr>
        <w:t xml:space="preserve">Continue the efforts to promote in the international agenda the issue of the fight against trafficking in persons </w:t>
      </w:r>
      <w:r w:rsidR="004408E1" w:rsidRPr="003A4231">
        <w:rPr>
          <w:b/>
        </w:rPr>
        <w:t>(</w:t>
      </w:r>
      <w:r w:rsidR="004408E1" w:rsidRPr="001F0BF4">
        <w:rPr>
          <w:b/>
          <w:u w:color="0000FF"/>
        </w:rPr>
        <w:t>Cuba</w:t>
      </w:r>
      <w:r w:rsidR="007033D7" w:rsidRPr="003A4231">
        <w:rPr>
          <w:b/>
        </w:rPr>
        <w:t>)</w:t>
      </w:r>
      <w:r w:rsidR="00567B0A" w:rsidRPr="003A4231">
        <w:rPr>
          <w:b/>
        </w:rPr>
        <w:t>;</w:t>
      </w:r>
    </w:p>
    <w:p w:rsidR="00567B0A" w:rsidRPr="003A4231" w:rsidRDefault="003A4231" w:rsidP="00AB3059">
      <w:pPr>
        <w:pStyle w:val="SingleTxtG"/>
        <w:tabs>
          <w:tab w:val="left" w:pos="2551"/>
        </w:tabs>
        <w:ind w:left="1701"/>
        <w:rPr>
          <w:b/>
        </w:rPr>
      </w:pPr>
      <w:r w:rsidRPr="003A4231">
        <w:t>127.72</w:t>
      </w:r>
      <w:r w:rsidRPr="003A4231">
        <w:tab/>
      </w:r>
      <w:r w:rsidR="00567B0A" w:rsidRPr="003A4231">
        <w:rPr>
          <w:b/>
        </w:rPr>
        <w:t xml:space="preserve">Strengthen its work towards combating trafficking in persons with assistance from the relevant </w:t>
      </w:r>
      <w:r w:rsidR="00AB3059" w:rsidRPr="003A4231">
        <w:rPr>
          <w:b/>
        </w:rPr>
        <w:t>U</w:t>
      </w:r>
      <w:r w:rsidR="00AB3059">
        <w:rPr>
          <w:b/>
        </w:rPr>
        <w:t xml:space="preserve">nited </w:t>
      </w:r>
      <w:r w:rsidR="00AB3059" w:rsidRPr="003A4231">
        <w:rPr>
          <w:b/>
        </w:rPr>
        <w:t>N</w:t>
      </w:r>
      <w:r w:rsidR="00AB3059">
        <w:rPr>
          <w:b/>
        </w:rPr>
        <w:t>ations</w:t>
      </w:r>
      <w:r w:rsidR="00567B0A" w:rsidRPr="003A4231">
        <w:rPr>
          <w:b/>
        </w:rPr>
        <w:t xml:space="preserve"> agencies and the international community, as deemed necessary </w:t>
      </w:r>
      <w:r w:rsidR="004408E1" w:rsidRPr="003A4231">
        <w:rPr>
          <w:b/>
        </w:rPr>
        <w:t>(</w:t>
      </w:r>
      <w:r w:rsidR="004408E1" w:rsidRPr="001F0BF4">
        <w:rPr>
          <w:b/>
          <w:u w:color="0000FF"/>
        </w:rPr>
        <w:t>Sri Lanka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127.73</w:t>
      </w:r>
      <w:r w:rsidRPr="003A4231">
        <w:tab/>
      </w:r>
      <w:r w:rsidR="00567B0A" w:rsidRPr="003A4231">
        <w:rPr>
          <w:b/>
        </w:rPr>
        <w:t>Enhance job opportunities at home for the population susceptible to human trafficking, especially those from disadvantage</w:t>
      </w:r>
      <w:r w:rsidR="002A2F07">
        <w:rPr>
          <w:b/>
        </w:rPr>
        <w:t>d</w:t>
      </w:r>
      <w:r w:rsidR="00567B0A" w:rsidRPr="003A4231">
        <w:rPr>
          <w:b/>
        </w:rPr>
        <w:t xml:space="preserve"> background who</w:t>
      </w:r>
      <w:r w:rsidR="00CC0382" w:rsidRPr="003A4231">
        <w:rPr>
          <w:b/>
        </w:rPr>
        <w:t xml:space="preserve"> seek employment overseas</w:t>
      </w:r>
      <w:r w:rsidR="00B02FBA" w:rsidRPr="003A4231">
        <w:rPr>
          <w:b/>
        </w:rPr>
        <w:t xml:space="preserve"> </w:t>
      </w:r>
      <w:r w:rsidR="004408E1" w:rsidRPr="003A4231">
        <w:rPr>
          <w:b/>
        </w:rPr>
        <w:t>(</w:t>
      </w:r>
      <w:r w:rsidR="004408E1" w:rsidRPr="001F0BF4">
        <w:rPr>
          <w:b/>
          <w:u w:color="0000FF"/>
        </w:rPr>
        <w:t>Thailand</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127.74</w:t>
      </w:r>
      <w:r w:rsidRPr="003A4231">
        <w:tab/>
      </w:r>
      <w:r w:rsidR="00567B0A" w:rsidRPr="003A4231">
        <w:rPr>
          <w:b/>
        </w:rPr>
        <w:t xml:space="preserve">Ensure that the judiciary is free from any interference from other branches of Government </w:t>
      </w:r>
      <w:r w:rsidR="004408E1" w:rsidRPr="003A4231">
        <w:rPr>
          <w:b/>
        </w:rPr>
        <w:t>(</w:t>
      </w:r>
      <w:r w:rsidR="004408E1" w:rsidRPr="001F0BF4">
        <w:rPr>
          <w:b/>
          <w:u w:color="0000FF"/>
        </w:rPr>
        <w:t>Switzerland</w:t>
      </w:r>
      <w:r w:rsidR="007033D7" w:rsidRPr="003A4231">
        <w:rPr>
          <w:b/>
        </w:rPr>
        <w:t>)</w:t>
      </w:r>
      <w:r w:rsidR="00567B0A" w:rsidRPr="003A4231">
        <w:rPr>
          <w:b/>
        </w:rPr>
        <w:t xml:space="preserve">; </w:t>
      </w:r>
    </w:p>
    <w:p w:rsidR="00567B0A" w:rsidRPr="003A4231" w:rsidRDefault="003A4231" w:rsidP="003A4231">
      <w:pPr>
        <w:pStyle w:val="SingleTxtG"/>
        <w:tabs>
          <w:tab w:val="left" w:pos="2551"/>
        </w:tabs>
        <w:ind w:left="1701"/>
        <w:rPr>
          <w:b/>
        </w:rPr>
      </w:pPr>
      <w:r w:rsidRPr="003A4231">
        <w:t>127.75</w:t>
      </w:r>
      <w:r w:rsidRPr="003A4231">
        <w:tab/>
      </w:r>
      <w:r w:rsidR="00567B0A" w:rsidRPr="003A4231">
        <w:rPr>
          <w:b/>
        </w:rPr>
        <w:t xml:space="preserve">Continue promoting, by all appropriate means, the independence and impartiality of the judiciary </w:t>
      </w:r>
      <w:r w:rsidR="004408E1" w:rsidRPr="003A4231">
        <w:rPr>
          <w:b/>
        </w:rPr>
        <w:t>(</w:t>
      </w:r>
      <w:r w:rsidR="004408E1" w:rsidRPr="001F0BF4">
        <w:rPr>
          <w:b/>
          <w:u w:color="0000FF"/>
        </w:rPr>
        <w:t>Senegal</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127.76</w:t>
      </w:r>
      <w:r w:rsidRPr="003A4231">
        <w:tab/>
      </w:r>
      <w:r w:rsidR="00567B0A" w:rsidRPr="003A4231">
        <w:rPr>
          <w:b/>
        </w:rPr>
        <w:t xml:space="preserve">Support the institution of the traditional family and the preservation of family values </w:t>
      </w:r>
      <w:r w:rsidR="004408E1" w:rsidRPr="003A4231">
        <w:rPr>
          <w:b/>
        </w:rPr>
        <w:t>(</w:t>
      </w:r>
      <w:r w:rsidR="004408E1" w:rsidRPr="001F0BF4">
        <w:rPr>
          <w:b/>
          <w:u w:color="0000FF"/>
        </w:rPr>
        <w:t>Russian Federation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127.77</w:t>
      </w:r>
      <w:r w:rsidRPr="003A4231">
        <w:tab/>
      </w:r>
      <w:r w:rsidR="00567B0A" w:rsidRPr="003A4231">
        <w:rPr>
          <w:b/>
        </w:rPr>
        <w:t xml:space="preserve">Continue the efforts to promote and protect traditional family values </w:t>
      </w:r>
      <w:r w:rsidR="004408E1" w:rsidRPr="003A4231">
        <w:rPr>
          <w:b/>
        </w:rPr>
        <w:t>(</w:t>
      </w:r>
      <w:r w:rsidR="004408E1" w:rsidRPr="001F0BF4">
        <w:rPr>
          <w:b/>
          <w:u w:color="0000FF"/>
        </w:rPr>
        <w:t>Kuwait</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127.78</w:t>
      </w:r>
      <w:r w:rsidRPr="003A4231">
        <w:tab/>
      </w:r>
      <w:r w:rsidR="00567B0A" w:rsidRPr="003A4231">
        <w:rPr>
          <w:b/>
        </w:rPr>
        <w:t>Continue strengthening its efforts in ensuring the well-being of children, particularly th</w:t>
      </w:r>
      <w:r w:rsidR="00467C92" w:rsidRPr="003A4231">
        <w:rPr>
          <w:b/>
        </w:rPr>
        <w:t>ose living in foster care, so that</w:t>
      </w:r>
      <w:r w:rsidR="00567B0A" w:rsidRPr="003A4231">
        <w:rPr>
          <w:b/>
        </w:rPr>
        <w:t xml:space="preserve"> they could enjoy living in a healthy family environment </w:t>
      </w:r>
      <w:r w:rsidR="004408E1" w:rsidRPr="003A4231">
        <w:rPr>
          <w:b/>
        </w:rPr>
        <w:t>(</w:t>
      </w:r>
      <w:r w:rsidR="004408E1" w:rsidRPr="001F0BF4">
        <w:rPr>
          <w:b/>
          <w:u w:color="0000FF"/>
        </w:rPr>
        <w:t>Malaysia</w:t>
      </w:r>
      <w:r w:rsidR="007033D7" w:rsidRPr="003A4231">
        <w:rPr>
          <w:b/>
        </w:rPr>
        <w:t>)</w:t>
      </w:r>
      <w:r w:rsidR="00567B0A" w:rsidRPr="003A4231">
        <w:rPr>
          <w:b/>
        </w:rPr>
        <w:t xml:space="preserve">; </w:t>
      </w:r>
    </w:p>
    <w:p w:rsidR="00567B0A" w:rsidRPr="003A4231" w:rsidRDefault="003A4231" w:rsidP="003A4231">
      <w:pPr>
        <w:pStyle w:val="SingleTxtG"/>
        <w:tabs>
          <w:tab w:val="left" w:pos="2551"/>
        </w:tabs>
        <w:ind w:left="1701"/>
        <w:rPr>
          <w:b/>
        </w:rPr>
      </w:pPr>
      <w:r w:rsidRPr="003A4231">
        <w:t>127.79</w:t>
      </w:r>
      <w:r w:rsidRPr="003A4231">
        <w:tab/>
      </w:r>
      <w:r w:rsidR="00567B0A" w:rsidRPr="003A4231">
        <w:rPr>
          <w:b/>
        </w:rPr>
        <w:t xml:space="preserve">Improve the overall situation of media freedom </w:t>
      </w:r>
      <w:r w:rsidR="004408E1" w:rsidRPr="003A4231">
        <w:rPr>
          <w:b/>
        </w:rPr>
        <w:t>(</w:t>
      </w:r>
      <w:r w:rsidR="004408E1" w:rsidRPr="001F0BF4">
        <w:rPr>
          <w:b/>
          <w:u w:color="0000FF"/>
        </w:rPr>
        <w:t>Slovenia</w:t>
      </w:r>
      <w:r w:rsidR="007033D7" w:rsidRPr="003A4231">
        <w:rPr>
          <w:b/>
        </w:rPr>
        <w:t>)</w:t>
      </w:r>
      <w:r w:rsidR="00567B0A" w:rsidRPr="003A4231">
        <w:rPr>
          <w:b/>
        </w:rPr>
        <w:t>;</w:t>
      </w:r>
    </w:p>
    <w:p w:rsidR="00567B0A" w:rsidRPr="003A4231" w:rsidRDefault="003A4231" w:rsidP="00F41139">
      <w:pPr>
        <w:pStyle w:val="SingleTxtG"/>
        <w:tabs>
          <w:tab w:val="left" w:pos="2551"/>
        </w:tabs>
        <w:ind w:left="1701"/>
        <w:rPr>
          <w:b/>
        </w:rPr>
      </w:pPr>
      <w:r w:rsidRPr="003A4231">
        <w:t>127.80</w:t>
      </w:r>
      <w:r w:rsidRPr="003A4231">
        <w:tab/>
      </w:r>
      <w:r w:rsidR="00567B0A" w:rsidRPr="003A4231">
        <w:rPr>
          <w:b/>
        </w:rPr>
        <w:t xml:space="preserve">Take the steps necessary to ensure that its upcoming presidential elections are free, fair and in line with international standards, in full respect of </w:t>
      </w:r>
      <w:r w:rsidR="00F41139">
        <w:rPr>
          <w:b/>
        </w:rPr>
        <w:t>a</w:t>
      </w:r>
      <w:r w:rsidR="006A1DA3">
        <w:rPr>
          <w:b/>
        </w:rPr>
        <w:t>rticle </w:t>
      </w:r>
      <w:r w:rsidR="00567B0A" w:rsidRPr="003A4231">
        <w:rPr>
          <w:b/>
        </w:rPr>
        <w:t xml:space="preserve">25 of the </w:t>
      </w:r>
      <w:r w:rsidR="00F41139">
        <w:rPr>
          <w:b/>
        </w:rPr>
        <w:t>I</w:t>
      </w:r>
      <w:r w:rsidR="00F41139" w:rsidRPr="00F41139">
        <w:rPr>
          <w:b/>
        </w:rPr>
        <w:t>nternational Covenant on Civil and Political Rights</w:t>
      </w:r>
      <w:r w:rsidR="00567B0A" w:rsidRPr="003A4231">
        <w:rPr>
          <w:b/>
        </w:rPr>
        <w:t xml:space="preserve">, including by allowing opposition parties to freely participate </w:t>
      </w:r>
      <w:r w:rsidR="004408E1" w:rsidRPr="003A4231">
        <w:rPr>
          <w:b/>
        </w:rPr>
        <w:t>(</w:t>
      </w:r>
      <w:r w:rsidR="004408E1" w:rsidRPr="001F0BF4">
        <w:rPr>
          <w:b/>
          <w:u w:color="0000FF"/>
        </w:rPr>
        <w:t>Canada</w:t>
      </w:r>
      <w:r w:rsidR="007033D7" w:rsidRPr="003A4231">
        <w:rPr>
          <w:b/>
        </w:rPr>
        <w:t>)</w:t>
      </w:r>
      <w:r w:rsidR="00567B0A" w:rsidRPr="003A4231">
        <w:rPr>
          <w:b/>
        </w:rPr>
        <w:t xml:space="preserve">; </w:t>
      </w:r>
    </w:p>
    <w:p w:rsidR="00567B0A" w:rsidRPr="003A4231" w:rsidRDefault="003A4231" w:rsidP="002A2F07">
      <w:pPr>
        <w:pStyle w:val="SingleTxtG"/>
        <w:tabs>
          <w:tab w:val="left" w:pos="2551"/>
        </w:tabs>
        <w:ind w:left="1701"/>
        <w:rPr>
          <w:b/>
        </w:rPr>
      </w:pPr>
      <w:r w:rsidRPr="003A4231">
        <w:t>127.81</w:t>
      </w:r>
      <w:r w:rsidRPr="003A4231">
        <w:tab/>
      </w:r>
      <w:r w:rsidR="00567B0A" w:rsidRPr="003A4231">
        <w:rPr>
          <w:b/>
        </w:rPr>
        <w:t xml:space="preserve">Create an environment conducive for free, fair and peaceful elections and ensure </w:t>
      </w:r>
      <w:r w:rsidR="002A2F07">
        <w:rPr>
          <w:b/>
        </w:rPr>
        <w:t xml:space="preserve">the </w:t>
      </w:r>
      <w:r w:rsidR="00567B0A" w:rsidRPr="003A4231">
        <w:rPr>
          <w:b/>
        </w:rPr>
        <w:t xml:space="preserve">personal safety and equal treatment of all candidates and voters throughout the electoral process in the upcoming </w:t>
      </w:r>
      <w:r w:rsidR="002A2F07">
        <w:rPr>
          <w:b/>
        </w:rPr>
        <w:t>p</w:t>
      </w:r>
      <w:r w:rsidR="00567B0A" w:rsidRPr="003A4231">
        <w:rPr>
          <w:b/>
        </w:rPr>
        <w:t xml:space="preserve">residential elections and beyond </w:t>
      </w:r>
      <w:r w:rsidR="004408E1" w:rsidRPr="003A4231">
        <w:rPr>
          <w:b/>
        </w:rPr>
        <w:t>(</w:t>
      </w:r>
      <w:r w:rsidR="004408E1" w:rsidRPr="001F0BF4">
        <w:rPr>
          <w:b/>
          <w:u w:color="0000FF"/>
        </w:rPr>
        <w:t>Czech Republic</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127.82</w:t>
      </w:r>
      <w:r w:rsidRPr="003A4231">
        <w:tab/>
      </w:r>
      <w:r w:rsidR="00567B0A" w:rsidRPr="003A4231">
        <w:rPr>
          <w:b/>
        </w:rPr>
        <w:t xml:space="preserve">Take measures aimed at ensuring transparency, justice and non-repression in the presidential election process of 2015, including by inviting international observers </w:t>
      </w:r>
      <w:r w:rsidR="004408E1" w:rsidRPr="003A4231">
        <w:rPr>
          <w:b/>
        </w:rPr>
        <w:t>(</w:t>
      </w:r>
      <w:r w:rsidR="004408E1" w:rsidRPr="001F0BF4">
        <w:rPr>
          <w:b/>
          <w:u w:color="0000FF"/>
        </w:rPr>
        <w:t>Mexico</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127.83</w:t>
      </w:r>
      <w:r w:rsidRPr="003A4231">
        <w:tab/>
      </w:r>
      <w:r w:rsidR="00567B0A" w:rsidRPr="003A4231">
        <w:rPr>
          <w:b/>
        </w:rPr>
        <w:t xml:space="preserve">Continue promoting women’s rights in order to encourage their participation in decision-making processes </w:t>
      </w:r>
      <w:r w:rsidR="004408E1" w:rsidRPr="003A4231">
        <w:rPr>
          <w:b/>
        </w:rPr>
        <w:t>(</w:t>
      </w:r>
      <w:r w:rsidR="004408E1" w:rsidRPr="001F0BF4">
        <w:rPr>
          <w:b/>
          <w:u w:color="0000FF"/>
        </w:rPr>
        <w:t>Nicaragua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127.84</w:t>
      </w:r>
      <w:r w:rsidRPr="003A4231">
        <w:tab/>
      </w:r>
      <w:r w:rsidR="00567B0A" w:rsidRPr="003A4231">
        <w:rPr>
          <w:b/>
        </w:rPr>
        <w:t xml:space="preserve">Continue plans to increase employment in the country, especially for its vulnerable groups </w:t>
      </w:r>
      <w:r w:rsidR="004408E1" w:rsidRPr="003A4231">
        <w:rPr>
          <w:b/>
        </w:rPr>
        <w:t>(</w:t>
      </w:r>
      <w:r w:rsidR="004408E1" w:rsidRPr="001F0BF4">
        <w:rPr>
          <w:b/>
          <w:u w:color="0000FF"/>
        </w:rPr>
        <w:t>Brunei Darussalam</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bCs/>
        </w:rPr>
      </w:pPr>
      <w:r w:rsidRPr="003A4231">
        <w:rPr>
          <w:bCs/>
        </w:rPr>
        <w:t>127.85</w:t>
      </w:r>
      <w:r w:rsidRPr="003A4231">
        <w:rPr>
          <w:bCs/>
        </w:rPr>
        <w:tab/>
      </w:r>
      <w:r w:rsidR="00567B0A" w:rsidRPr="003A4231">
        <w:rPr>
          <w:b/>
          <w:bCs/>
        </w:rPr>
        <w:t>Continue to take effective measures ensuring the realization of the right to work for its citizens including through national program</w:t>
      </w:r>
      <w:r w:rsidR="002A2F07">
        <w:rPr>
          <w:b/>
          <w:bCs/>
        </w:rPr>
        <w:t>me</w:t>
      </w:r>
      <w:r w:rsidR="00567B0A" w:rsidRPr="003A4231">
        <w:rPr>
          <w:b/>
          <w:bCs/>
        </w:rPr>
        <w:t xml:space="preserve">s to promote decent work and full and productive employment </w:t>
      </w:r>
      <w:r w:rsidR="00AA12CE" w:rsidRPr="003A4231">
        <w:rPr>
          <w:b/>
          <w:bCs/>
        </w:rPr>
        <w:t>e</w:t>
      </w:r>
      <w:r w:rsidR="00567B0A" w:rsidRPr="003A4231">
        <w:rPr>
          <w:b/>
          <w:bCs/>
        </w:rPr>
        <w:t xml:space="preserve">specially for women and young people </w:t>
      </w:r>
      <w:r w:rsidR="004408E1" w:rsidRPr="003A4231">
        <w:rPr>
          <w:b/>
          <w:bCs/>
        </w:rPr>
        <w:t>(</w:t>
      </w:r>
      <w:r w:rsidR="004408E1" w:rsidRPr="001F0BF4">
        <w:rPr>
          <w:b/>
          <w:bCs/>
          <w:u w:color="0000FF"/>
        </w:rPr>
        <w:t>Egypt</w:t>
      </w:r>
      <w:r w:rsidR="007033D7" w:rsidRPr="003A4231">
        <w:rPr>
          <w:b/>
          <w:bCs/>
        </w:rPr>
        <w:t>)</w:t>
      </w:r>
      <w:r w:rsidR="00567B0A" w:rsidRPr="003A4231">
        <w:rPr>
          <w:b/>
          <w:bCs/>
        </w:rPr>
        <w:t>;</w:t>
      </w:r>
    </w:p>
    <w:p w:rsidR="00567B0A" w:rsidRPr="003A4231" w:rsidRDefault="003A4231" w:rsidP="003A4231">
      <w:pPr>
        <w:pStyle w:val="SingleTxtG"/>
        <w:tabs>
          <w:tab w:val="left" w:pos="2551"/>
        </w:tabs>
        <w:ind w:left="1701"/>
        <w:rPr>
          <w:b/>
        </w:rPr>
      </w:pPr>
      <w:r w:rsidRPr="003A4231">
        <w:t>127.86</w:t>
      </w:r>
      <w:r w:rsidRPr="003A4231">
        <w:tab/>
      </w:r>
      <w:r w:rsidR="00567B0A" w:rsidRPr="003A4231">
        <w:rPr>
          <w:b/>
        </w:rPr>
        <w:t xml:space="preserve">Follow up on the recommendation of the Committee on Economic, Social and Cultural Rights regarding the elimination of all forms of forced labour </w:t>
      </w:r>
      <w:r w:rsidR="004408E1" w:rsidRPr="003A4231">
        <w:rPr>
          <w:b/>
        </w:rPr>
        <w:t>(</w:t>
      </w:r>
      <w:r w:rsidR="004408E1" w:rsidRPr="001F0BF4">
        <w:rPr>
          <w:b/>
          <w:u w:color="0000FF"/>
        </w:rPr>
        <w:t>Luxembourg</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127.87</w:t>
      </w:r>
      <w:r w:rsidRPr="003A4231">
        <w:tab/>
      </w:r>
      <w:r w:rsidR="00567B0A" w:rsidRPr="003A4231">
        <w:rPr>
          <w:b/>
        </w:rPr>
        <w:t xml:space="preserve">Continue the practice of implementing programmes aimed at further improving the welfare of the population </w:t>
      </w:r>
      <w:r w:rsidR="004408E1" w:rsidRPr="003A4231">
        <w:rPr>
          <w:b/>
        </w:rPr>
        <w:t>(</w:t>
      </w:r>
      <w:r w:rsidR="004408E1" w:rsidRPr="001F0BF4">
        <w:rPr>
          <w:b/>
          <w:u w:color="0000FF"/>
        </w:rPr>
        <w:t>Turkmenistan</w:t>
      </w:r>
      <w:r w:rsidR="007033D7" w:rsidRPr="003A4231">
        <w:rPr>
          <w:b/>
        </w:rPr>
        <w:t>)</w:t>
      </w:r>
      <w:r w:rsidR="00567B0A" w:rsidRPr="003A4231">
        <w:rPr>
          <w:b/>
        </w:rPr>
        <w:t>;</w:t>
      </w:r>
    </w:p>
    <w:p w:rsidR="00567B0A" w:rsidRPr="003A4231" w:rsidRDefault="003A4231" w:rsidP="00CF4713">
      <w:pPr>
        <w:pStyle w:val="SingleTxtG"/>
        <w:tabs>
          <w:tab w:val="left" w:pos="2551"/>
        </w:tabs>
        <w:ind w:left="1701"/>
        <w:rPr>
          <w:b/>
        </w:rPr>
      </w:pPr>
      <w:r w:rsidRPr="003A4231">
        <w:t>127.88</w:t>
      </w:r>
      <w:r w:rsidRPr="003A4231">
        <w:tab/>
      </w:r>
      <w:r w:rsidR="00567B0A" w:rsidRPr="003A4231">
        <w:rPr>
          <w:b/>
        </w:rPr>
        <w:t xml:space="preserve">Continue consolidating its excellent social protection system for the benefit of its population </w:t>
      </w:r>
      <w:r w:rsidR="004408E1" w:rsidRPr="003A4231">
        <w:rPr>
          <w:b/>
        </w:rPr>
        <w:t>(</w:t>
      </w:r>
      <w:r w:rsidR="004408E1" w:rsidRPr="001F0BF4">
        <w:rPr>
          <w:b/>
          <w:u w:color="0000FF"/>
        </w:rPr>
        <w:t>Bolivarian Republic of</w:t>
      </w:r>
      <w:r w:rsidR="00CF4713">
        <w:rPr>
          <w:b/>
          <w:u w:color="0000FF"/>
        </w:rPr>
        <w:t xml:space="preserve"> </w:t>
      </w:r>
      <w:r w:rsidR="00CF4713" w:rsidRPr="001F0BF4">
        <w:rPr>
          <w:b/>
          <w:u w:color="0000FF"/>
        </w:rPr>
        <w:t>Venezuela</w:t>
      </w:r>
      <w:r w:rsidR="007033D7" w:rsidRPr="003A4231">
        <w:rPr>
          <w:b/>
        </w:rPr>
        <w:t>)</w:t>
      </w:r>
      <w:r w:rsidR="00567B0A" w:rsidRPr="003A4231">
        <w:rPr>
          <w:b/>
        </w:rPr>
        <w:t>;</w:t>
      </w:r>
    </w:p>
    <w:p w:rsidR="00567B0A" w:rsidRPr="003A4231" w:rsidRDefault="003A4231" w:rsidP="002A2F07">
      <w:pPr>
        <w:pStyle w:val="SingleTxtG"/>
        <w:tabs>
          <w:tab w:val="left" w:pos="2551"/>
        </w:tabs>
        <w:ind w:left="1701"/>
        <w:rPr>
          <w:b/>
        </w:rPr>
      </w:pPr>
      <w:r w:rsidRPr="003A4231">
        <w:t>127.89</w:t>
      </w:r>
      <w:r w:rsidRPr="003A4231">
        <w:tab/>
      </w:r>
      <w:r w:rsidR="00567B0A" w:rsidRPr="003A4231">
        <w:rPr>
          <w:b/>
        </w:rPr>
        <w:t>Based on the level of economic and social development, further improve social sec</w:t>
      </w:r>
      <w:r w:rsidR="00CC0382" w:rsidRPr="003A4231">
        <w:rPr>
          <w:b/>
        </w:rPr>
        <w:t xml:space="preserve">urity of the vulnerable groups </w:t>
      </w:r>
      <w:r w:rsidR="00567B0A" w:rsidRPr="003A4231">
        <w:rPr>
          <w:b/>
        </w:rPr>
        <w:t xml:space="preserve">including the elderly, women, children and </w:t>
      </w:r>
      <w:r w:rsidR="002A2F07">
        <w:rPr>
          <w:b/>
        </w:rPr>
        <w:t xml:space="preserve">persons with </w:t>
      </w:r>
      <w:r w:rsidR="00567B0A" w:rsidRPr="003A4231">
        <w:rPr>
          <w:b/>
        </w:rPr>
        <w:t>disab</w:t>
      </w:r>
      <w:r w:rsidR="002A2F07">
        <w:rPr>
          <w:b/>
        </w:rPr>
        <w:t>i</w:t>
      </w:r>
      <w:r w:rsidR="00567B0A" w:rsidRPr="003A4231">
        <w:rPr>
          <w:b/>
        </w:rPr>
        <w:t>l</w:t>
      </w:r>
      <w:r w:rsidR="002A2F07">
        <w:rPr>
          <w:b/>
        </w:rPr>
        <w:t>ities</w:t>
      </w:r>
      <w:r w:rsidR="00567B0A" w:rsidRPr="003A4231">
        <w:rPr>
          <w:b/>
        </w:rPr>
        <w:t xml:space="preserve"> </w:t>
      </w:r>
      <w:r w:rsidR="004408E1" w:rsidRPr="003A4231">
        <w:rPr>
          <w:b/>
        </w:rPr>
        <w:t>(</w:t>
      </w:r>
      <w:r w:rsidR="004408E1" w:rsidRPr="001F0BF4">
        <w:rPr>
          <w:b/>
          <w:u w:color="0000FF"/>
        </w:rPr>
        <w:t>China</w:t>
      </w:r>
      <w:r w:rsidR="007033D7" w:rsidRPr="003A4231">
        <w:rPr>
          <w:b/>
        </w:rPr>
        <w:t>)</w:t>
      </w:r>
      <w:r w:rsidR="00567B0A" w:rsidRPr="003A4231">
        <w:rPr>
          <w:b/>
        </w:rPr>
        <w:t>;</w:t>
      </w:r>
    </w:p>
    <w:p w:rsidR="00567B0A" w:rsidRPr="003A4231" w:rsidRDefault="003A4231" w:rsidP="002A2F07">
      <w:pPr>
        <w:pStyle w:val="SingleTxtG"/>
        <w:tabs>
          <w:tab w:val="left" w:pos="2551"/>
        </w:tabs>
        <w:ind w:left="1701"/>
        <w:rPr>
          <w:b/>
        </w:rPr>
      </w:pPr>
      <w:r w:rsidRPr="003A4231">
        <w:t>127.90</w:t>
      </w:r>
      <w:r w:rsidRPr="003A4231">
        <w:tab/>
      </w:r>
      <w:r w:rsidR="00567B0A" w:rsidRPr="003A4231">
        <w:rPr>
          <w:b/>
        </w:rPr>
        <w:t xml:space="preserve">Continue implementing economic, social, cultural, civil and political rights for the benefit of all its population </w:t>
      </w:r>
      <w:r w:rsidR="004408E1" w:rsidRPr="003A4231">
        <w:rPr>
          <w:b/>
        </w:rPr>
        <w:t>(</w:t>
      </w:r>
      <w:proofErr w:type="spellStart"/>
      <w:r w:rsidR="004408E1" w:rsidRPr="001F0BF4">
        <w:rPr>
          <w:b/>
          <w:u w:color="0000FF"/>
        </w:rPr>
        <w:t>Plurinational</w:t>
      </w:r>
      <w:proofErr w:type="spellEnd"/>
      <w:r w:rsidR="004408E1" w:rsidRPr="001F0BF4">
        <w:rPr>
          <w:b/>
          <w:u w:color="0000FF"/>
        </w:rPr>
        <w:t xml:space="preserve"> State of</w:t>
      </w:r>
      <w:r w:rsidR="00CF4713">
        <w:rPr>
          <w:b/>
          <w:u w:color="0000FF"/>
        </w:rPr>
        <w:t xml:space="preserve"> </w:t>
      </w:r>
      <w:r w:rsidR="00CF4713" w:rsidRPr="001F0BF4">
        <w:rPr>
          <w:b/>
          <w:u w:color="0000FF"/>
        </w:rPr>
        <w:t>Bolivia</w:t>
      </w:r>
      <w:r w:rsidR="007033D7" w:rsidRPr="003A4231">
        <w:rPr>
          <w:b/>
        </w:rPr>
        <w:t>)</w:t>
      </w:r>
      <w:r w:rsidR="00567B0A" w:rsidRPr="003A4231">
        <w:rPr>
          <w:b/>
        </w:rPr>
        <w:t xml:space="preserve">; </w:t>
      </w:r>
    </w:p>
    <w:p w:rsidR="00567B0A" w:rsidRPr="003A4231" w:rsidRDefault="003A4231" w:rsidP="003A4231">
      <w:pPr>
        <w:pStyle w:val="SingleTxtG"/>
        <w:tabs>
          <w:tab w:val="left" w:pos="2551"/>
        </w:tabs>
        <w:ind w:left="1701"/>
        <w:rPr>
          <w:b/>
        </w:rPr>
      </w:pPr>
      <w:r w:rsidRPr="003A4231">
        <w:t>127.91</w:t>
      </w:r>
      <w:r w:rsidRPr="003A4231">
        <w:tab/>
      </w:r>
      <w:r w:rsidR="00567B0A" w:rsidRPr="003A4231">
        <w:rPr>
          <w:b/>
        </w:rPr>
        <w:t xml:space="preserve">Continue to eradicate poverty and improve in particular the standard of living of rural populations </w:t>
      </w:r>
      <w:r w:rsidR="004408E1" w:rsidRPr="003A4231">
        <w:rPr>
          <w:b/>
        </w:rPr>
        <w:t>(</w:t>
      </w:r>
      <w:r w:rsidR="004408E1" w:rsidRPr="001F0BF4">
        <w:rPr>
          <w:b/>
          <w:u w:color="0000FF"/>
        </w:rPr>
        <w:t>China</w:t>
      </w:r>
      <w:r w:rsidR="007033D7" w:rsidRPr="003A4231">
        <w:rPr>
          <w:b/>
        </w:rPr>
        <w:t>)</w:t>
      </w:r>
      <w:r w:rsidR="00567B0A" w:rsidRPr="003A4231">
        <w:rPr>
          <w:b/>
        </w:rPr>
        <w:t>;</w:t>
      </w:r>
    </w:p>
    <w:p w:rsidR="00567B0A" w:rsidRPr="003A4231" w:rsidRDefault="003A4231" w:rsidP="00CF4713">
      <w:pPr>
        <w:pStyle w:val="SingleTxtG"/>
        <w:tabs>
          <w:tab w:val="left" w:pos="2551"/>
        </w:tabs>
        <w:ind w:left="1701"/>
        <w:rPr>
          <w:b/>
        </w:rPr>
      </w:pPr>
      <w:r w:rsidRPr="003A4231">
        <w:t>127.92</w:t>
      </w:r>
      <w:r w:rsidRPr="003A4231">
        <w:tab/>
      </w:r>
      <w:r w:rsidR="00567B0A" w:rsidRPr="003A4231">
        <w:rPr>
          <w:b/>
        </w:rPr>
        <w:t xml:space="preserve">Continue its efforts to eliminate poverty, paying particular attention to the situation of children, single parents and the rural population </w:t>
      </w:r>
      <w:r w:rsidR="004408E1" w:rsidRPr="003A4231">
        <w:rPr>
          <w:b/>
        </w:rPr>
        <w:t>(</w:t>
      </w:r>
      <w:r w:rsidR="004408E1" w:rsidRPr="001F0BF4">
        <w:rPr>
          <w:b/>
          <w:u w:color="0000FF"/>
        </w:rPr>
        <w:t>Islamic Republic of</w:t>
      </w:r>
      <w:r w:rsidR="00CF4713">
        <w:rPr>
          <w:b/>
          <w:u w:color="0000FF"/>
        </w:rPr>
        <w:t xml:space="preserve"> </w:t>
      </w:r>
      <w:r w:rsidR="00CF4713" w:rsidRPr="001F0BF4">
        <w:rPr>
          <w:b/>
          <w:u w:color="0000FF"/>
        </w:rPr>
        <w:t>Iran</w:t>
      </w:r>
      <w:r w:rsidR="007033D7" w:rsidRPr="003A4231">
        <w:rPr>
          <w:b/>
        </w:rPr>
        <w:t>)</w:t>
      </w:r>
      <w:r w:rsidR="00567B0A" w:rsidRPr="003A4231">
        <w:rPr>
          <w:b/>
        </w:rPr>
        <w:t xml:space="preserve">; </w:t>
      </w:r>
    </w:p>
    <w:p w:rsidR="00567B0A" w:rsidRPr="003A4231" w:rsidRDefault="003A4231" w:rsidP="002A2F07">
      <w:pPr>
        <w:pStyle w:val="SingleTxtG"/>
        <w:tabs>
          <w:tab w:val="left" w:pos="2551"/>
        </w:tabs>
        <w:ind w:left="1701"/>
        <w:rPr>
          <w:b/>
        </w:rPr>
      </w:pPr>
      <w:r w:rsidRPr="003A4231">
        <w:t>127.93</w:t>
      </w:r>
      <w:r w:rsidRPr="003A4231">
        <w:tab/>
      </w:r>
      <w:r w:rsidR="00567B0A" w:rsidRPr="003A4231">
        <w:rPr>
          <w:b/>
        </w:rPr>
        <w:t>Take measures aimed at guaranteeing targeted support for persons living u</w:t>
      </w:r>
      <w:r w:rsidR="00D94E77" w:rsidRPr="003A4231">
        <w:rPr>
          <w:b/>
        </w:rPr>
        <w:t xml:space="preserve">nder the poverty line, paying </w:t>
      </w:r>
      <w:r w:rsidR="00567B0A" w:rsidRPr="003A4231">
        <w:rPr>
          <w:b/>
        </w:rPr>
        <w:t xml:space="preserve">particular attention to the situation of children, single-parent families and the rural population </w:t>
      </w:r>
      <w:r w:rsidR="004408E1" w:rsidRPr="003A4231">
        <w:rPr>
          <w:b/>
        </w:rPr>
        <w:t>(</w:t>
      </w:r>
      <w:r w:rsidR="004408E1" w:rsidRPr="001F0BF4">
        <w:rPr>
          <w:b/>
          <w:u w:color="0000FF"/>
        </w:rPr>
        <w:t>Luxembourg</w:t>
      </w:r>
      <w:r w:rsidR="007033D7" w:rsidRPr="003A4231">
        <w:rPr>
          <w:b/>
        </w:rPr>
        <w:t>)</w:t>
      </w:r>
      <w:r w:rsidR="00567B0A" w:rsidRPr="003A4231">
        <w:rPr>
          <w:b/>
        </w:rPr>
        <w:t>;</w:t>
      </w:r>
    </w:p>
    <w:p w:rsidR="00567B0A" w:rsidRPr="003A4231" w:rsidRDefault="003A4231" w:rsidP="002A2F07">
      <w:pPr>
        <w:pStyle w:val="SingleTxtG"/>
        <w:tabs>
          <w:tab w:val="left" w:pos="2551"/>
        </w:tabs>
        <w:ind w:left="1701"/>
        <w:rPr>
          <w:b/>
        </w:rPr>
      </w:pPr>
      <w:r w:rsidRPr="003A4231">
        <w:t>127.94</w:t>
      </w:r>
      <w:r w:rsidRPr="003A4231">
        <w:tab/>
      </w:r>
      <w:r w:rsidR="00567B0A" w:rsidRPr="003A4231">
        <w:rPr>
          <w:b/>
        </w:rPr>
        <w:t xml:space="preserve">Take further steps to raise the living standards of the people in the rural areas </w:t>
      </w:r>
      <w:r w:rsidR="004408E1" w:rsidRPr="003A4231">
        <w:rPr>
          <w:b/>
        </w:rPr>
        <w:t>(</w:t>
      </w:r>
      <w:r w:rsidR="004408E1" w:rsidRPr="001F0BF4">
        <w:rPr>
          <w:b/>
          <w:u w:color="0000FF"/>
        </w:rPr>
        <w:t>Myanmar</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127.95</w:t>
      </w:r>
      <w:r w:rsidRPr="003A4231">
        <w:tab/>
      </w:r>
      <w:r w:rsidR="00567B0A" w:rsidRPr="003A4231">
        <w:rPr>
          <w:b/>
        </w:rPr>
        <w:t xml:space="preserve">Strengthen promotion of healthy lifestyles of adolescents and prevention of harmful habits </w:t>
      </w:r>
      <w:r w:rsidR="004408E1" w:rsidRPr="003A4231">
        <w:rPr>
          <w:b/>
        </w:rPr>
        <w:t>(</w:t>
      </w:r>
      <w:r w:rsidR="004408E1" w:rsidRPr="001F0BF4">
        <w:rPr>
          <w:b/>
          <w:u w:color="0000FF"/>
        </w:rPr>
        <w:t>Democratic People’s Republic of Korea</w:t>
      </w:r>
      <w:r w:rsidR="007033D7" w:rsidRPr="003A4231">
        <w:rPr>
          <w:b/>
        </w:rPr>
        <w:t>)</w:t>
      </w:r>
      <w:r w:rsidR="00567B0A" w:rsidRPr="003A4231">
        <w:rPr>
          <w:b/>
        </w:rPr>
        <w:t>;</w:t>
      </w:r>
    </w:p>
    <w:p w:rsidR="00567B0A" w:rsidRPr="003A4231" w:rsidRDefault="003A4231" w:rsidP="002A2F07">
      <w:pPr>
        <w:pStyle w:val="SingleTxtG"/>
        <w:tabs>
          <w:tab w:val="left" w:pos="2551"/>
        </w:tabs>
        <w:ind w:left="1701"/>
        <w:rPr>
          <w:b/>
        </w:rPr>
      </w:pPr>
      <w:r w:rsidRPr="003A4231">
        <w:t>127.96</w:t>
      </w:r>
      <w:r w:rsidRPr="003A4231">
        <w:tab/>
      </w:r>
      <w:r w:rsidR="00567B0A" w:rsidRPr="003A4231">
        <w:rPr>
          <w:b/>
        </w:rPr>
        <w:t>Continue the result-orientated policy in the field of the fight against</w:t>
      </w:r>
      <w:r w:rsidR="00D94E77" w:rsidRPr="003A4231">
        <w:rPr>
          <w:b/>
        </w:rPr>
        <w:t xml:space="preserve"> infectious diseases, primarily</w:t>
      </w:r>
      <w:r w:rsidR="00567B0A" w:rsidRPr="003A4231">
        <w:rPr>
          <w:b/>
        </w:rPr>
        <w:t xml:space="preserve"> tuberculosis and HIV/AID</w:t>
      </w:r>
      <w:r w:rsidR="002A2F07">
        <w:rPr>
          <w:b/>
        </w:rPr>
        <w:t>S</w:t>
      </w:r>
      <w:r w:rsidR="00567B0A" w:rsidRPr="003A4231">
        <w:rPr>
          <w:b/>
        </w:rPr>
        <w:t xml:space="preserve"> </w:t>
      </w:r>
      <w:r w:rsidR="004408E1" w:rsidRPr="003A4231">
        <w:rPr>
          <w:b/>
        </w:rPr>
        <w:t>(</w:t>
      </w:r>
      <w:r w:rsidR="004408E1" w:rsidRPr="001F0BF4">
        <w:rPr>
          <w:b/>
          <w:u w:color="0000FF"/>
        </w:rPr>
        <w:t>Cuba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127.97</w:t>
      </w:r>
      <w:r w:rsidRPr="003A4231">
        <w:tab/>
      </w:r>
      <w:r w:rsidR="00567B0A" w:rsidRPr="003A4231">
        <w:rPr>
          <w:b/>
        </w:rPr>
        <w:t xml:space="preserve">Improve the health situation of all children irrespective of status </w:t>
      </w:r>
      <w:r w:rsidR="004408E1" w:rsidRPr="003A4231">
        <w:rPr>
          <w:b/>
        </w:rPr>
        <w:t>(</w:t>
      </w:r>
      <w:r w:rsidR="004408E1" w:rsidRPr="001F0BF4">
        <w:rPr>
          <w:b/>
          <w:u w:color="0000FF"/>
        </w:rPr>
        <w:t>Bangladesh</w:t>
      </w:r>
      <w:r w:rsidR="007033D7" w:rsidRPr="003A4231">
        <w:rPr>
          <w:b/>
        </w:rPr>
        <w:t>)</w:t>
      </w:r>
      <w:r w:rsidR="00567B0A" w:rsidRPr="003A4231">
        <w:rPr>
          <w:b/>
        </w:rPr>
        <w:t>;</w:t>
      </w:r>
    </w:p>
    <w:p w:rsidR="00567B0A" w:rsidRPr="003A4231" w:rsidRDefault="003A4231" w:rsidP="00CF4713">
      <w:pPr>
        <w:pStyle w:val="SingleTxtG"/>
        <w:tabs>
          <w:tab w:val="left" w:pos="2551"/>
        </w:tabs>
        <w:ind w:left="1701"/>
        <w:rPr>
          <w:b/>
        </w:rPr>
      </w:pPr>
      <w:r w:rsidRPr="003A4231">
        <w:t>127.98</w:t>
      </w:r>
      <w:r w:rsidRPr="003A4231">
        <w:tab/>
      </w:r>
      <w:r w:rsidR="00567B0A" w:rsidRPr="003A4231">
        <w:rPr>
          <w:b/>
        </w:rPr>
        <w:t xml:space="preserve">Continue the efforts to improve reproductive health, through the introduction of new and up-to-date technologies </w:t>
      </w:r>
      <w:r w:rsidR="004408E1" w:rsidRPr="003A4231">
        <w:rPr>
          <w:b/>
        </w:rPr>
        <w:t>(</w:t>
      </w:r>
      <w:r w:rsidR="004408E1" w:rsidRPr="001F0BF4">
        <w:rPr>
          <w:b/>
          <w:u w:color="0000FF"/>
        </w:rPr>
        <w:t>Bolivarian Republic of</w:t>
      </w:r>
      <w:r w:rsidR="00CF4713">
        <w:rPr>
          <w:b/>
          <w:u w:color="0000FF"/>
        </w:rPr>
        <w:t xml:space="preserve"> </w:t>
      </w:r>
      <w:r w:rsidR="00CF4713" w:rsidRPr="001F0BF4">
        <w:rPr>
          <w:b/>
          <w:u w:color="0000FF"/>
        </w:rPr>
        <w:t>Venezuela</w:t>
      </w:r>
      <w:r w:rsidR="007033D7" w:rsidRPr="003A4231">
        <w:rPr>
          <w:b/>
        </w:rPr>
        <w:t>)</w:t>
      </w:r>
      <w:r w:rsidR="00567B0A" w:rsidRPr="003A4231">
        <w:rPr>
          <w:b/>
        </w:rPr>
        <w:t>;</w:t>
      </w:r>
    </w:p>
    <w:p w:rsidR="00567B0A" w:rsidRPr="003A4231" w:rsidRDefault="003A4231" w:rsidP="00CF4713">
      <w:pPr>
        <w:pStyle w:val="SingleTxtG"/>
        <w:tabs>
          <w:tab w:val="left" w:pos="2551"/>
        </w:tabs>
        <w:ind w:left="1701"/>
        <w:rPr>
          <w:b/>
        </w:rPr>
      </w:pPr>
      <w:r w:rsidRPr="003A4231">
        <w:t>127.99</w:t>
      </w:r>
      <w:r w:rsidRPr="003A4231">
        <w:tab/>
      </w:r>
      <w:r w:rsidR="00567B0A" w:rsidRPr="003A4231">
        <w:rPr>
          <w:b/>
        </w:rPr>
        <w:t xml:space="preserve">Continue implementing access for all women to reproductive health services and improving the quality of care given </w:t>
      </w:r>
      <w:r w:rsidR="004408E1" w:rsidRPr="003A4231">
        <w:rPr>
          <w:b/>
        </w:rPr>
        <w:t>(</w:t>
      </w:r>
      <w:proofErr w:type="spellStart"/>
      <w:r w:rsidR="004408E1" w:rsidRPr="001F0BF4">
        <w:rPr>
          <w:b/>
          <w:u w:color="0000FF"/>
        </w:rPr>
        <w:t>Plurinational</w:t>
      </w:r>
      <w:proofErr w:type="spellEnd"/>
      <w:r w:rsidR="004408E1" w:rsidRPr="001F0BF4">
        <w:rPr>
          <w:b/>
          <w:u w:color="0000FF"/>
        </w:rPr>
        <w:t xml:space="preserve"> State of</w:t>
      </w:r>
      <w:r w:rsidR="00CF4713">
        <w:rPr>
          <w:b/>
          <w:u w:color="0000FF"/>
        </w:rPr>
        <w:t xml:space="preserve"> </w:t>
      </w:r>
      <w:r w:rsidR="00CF4713" w:rsidRPr="001F0BF4">
        <w:rPr>
          <w:b/>
          <w:u w:color="0000FF"/>
        </w:rPr>
        <w:t>Bolivia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127.100</w:t>
      </w:r>
      <w:r w:rsidRPr="003A4231">
        <w:tab/>
      </w:r>
      <w:r w:rsidR="00567B0A" w:rsidRPr="003A4231">
        <w:rPr>
          <w:b/>
        </w:rPr>
        <w:t>Continue its national plans and program</w:t>
      </w:r>
      <w:r w:rsidR="002A2F07">
        <w:rPr>
          <w:b/>
        </w:rPr>
        <w:t>me</w:t>
      </w:r>
      <w:r w:rsidR="00567B0A" w:rsidRPr="003A4231">
        <w:rPr>
          <w:b/>
        </w:rPr>
        <w:t xml:space="preserve">s to improve the quality of education </w:t>
      </w:r>
      <w:r w:rsidR="004408E1" w:rsidRPr="003A4231">
        <w:rPr>
          <w:b/>
        </w:rPr>
        <w:t>(</w:t>
      </w:r>
      <w:r w:rsidR="004408E1" w:rsidRPr="001F0BF4">
        <w:rPr>
          <w:b/>
          <w:u w:color="0000FF"/>
        </w:rPr>
        <w:t>Syrian Arab Republic</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127.101</w:t>
      </w:r>
      <w:r w:rsidRPr="003A4231">
        <w:tab/>
      </w:r>
      <w:r w:rsidR="00567B0A" w:rsidRPr="003A4231">
        <w:rPr>
          <w:b/>
        </w:rPr>
        <w:t xml:space="preserve">Continue its initiatives in ensuring the provision of quality education for </w:t>
      </w:r>
      <w:proofErr w:type="gramStart"/>
      <w:r w:rsidR="00567B0A" w:rsidRPr="003A4231">
        <w:rPr>
          <w:b/>
        </w:rPr>
        <w:t>all its</w:t>
      </w:r>
      <w:proofErr w:type="gramEnd"/>
      <w:r w:rsidR="00567B0A" w:rsidRPr="003A4231">
        <w:rPr>
          <w:b/>
        </w:rPr>
        <w:t xml:space="preserve"> people </w:t>
      </w:r>
      <w:r w:rsidR="004408E1" w:rsidRPr="003A4231">
        <w:rPr>
          <w:b/>
        </w:rPr>
        <w:t>(</w:t>
      </w:r>
      <w:r w:rsidR="004408E1" w:rsidRPr="001F0BF4">
        <w:rPr>
          <w:b/>
          <w:u w:color="0000FF"/>
        </w:rPr>
        <w:t>Brunei Darussalam</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127.102</w:t>
      </w:r>
      <w:r w:rsidRPr="003A4231">
        <w:tab/>
      </w:r>
      <w:r w:rsidR="00567B0A" w:rsidRPr="003A4231">
        <w:rPr>
          <w:b/>
        </w:rPr>
        <w:t xml:space="preserve">Continue to further improve the quality of school education for children </w:t>
      </w:r>
      <w:r w:rsidR="004408E1" w:rsidRPr="003A4231">
        <w:rPr>
          <w:b/>
        </w:rPr>
        <w:t>(</w:t>
      </w:r>
      <w:r w:rsidR="004408E1" w:rsidRPr="001F0BF4">
        <w:rPr>
          <w:b/>
          <w:u w:color="0000FF"/>
        </w:rPr>
        <w:t>Pakistan</w:t>
      </w:r>
      <w:r w:rsidR="007033D7" w:rsidRPr="003A4231">
        <w:rPr>
          <w:b/>
        </w:rPr>
        <w:t>)</w:t>
      </w:r>
      <w:r w:rsidR="00567B0A" w:rsidRPr="003A4231">
        <w:rPr>
          <w:b/>
        </w:rPr>
        <w:t xml:space="preserve">; </w:t>
      </w:r>
    </w:p>
    <w:p w:rsidR="00567B0A" w:rsidRPr="003A4231" w:rsidRDefault="003A4231" w:rsidP="002A2F07">
      <w:pPr>
        <w:pStyle w:val="SingleTxtG"/>
        <w:tabs>
          <w:tab w:val="left" w:pos="2551"/>
        </w:tabs>
        <w:ind w:left="1701"/>
        <w:rPr>
          <w:b/>
        </w:rPr>
      </w:pPr>
      <w:r w:rsidRPr="003A4231">
        <w:t>127.103</w:t>
      </w:r>
      <w:r w:rsidRPr="003A4231">
        <w:tab/>
      </w:r>
      <w:r w:rsidR="00567B0A" w:rsidRPr="003A4231">
        <w:rPr>
          <w:b/>
        </w:rPr>
        <w:t xml:space="preserve">Increase the availability of preschool facilities in rural areas </w:t>
      </w:r>
      <w:r w:rsidR="004408E1" w:rsidRPr="003A4231">
        <w:rPr>
          <w:b/>
        </w:rPr>
        <w:t>(</w:t>
      </w:r>
      <w:r w:rsidR="004408E1" w:rsidRPr="001F0BF4">
        <w:rPr>
          <w:b/>
          <w:u w:color="0000FF"/>
        </w:rPr>
        <w:t>Bangladesh</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127.104</w:t>
      </w:r>
      <w:r w:rsidRPr="003A4231">
        <w:tab/>
      </w:r>
      <w:r w:rsidR="00567B0A" w:rsidRPr="003A4231">
        <w:rPr>
          <w:b/>
        </w:rPr>
        <w:t xml:space="preserve">Continue efforts in expanding educational facilities to rural areas and advance the educational and vocational training facilities for men and women equally </w:t>
      </w:r>
      <w:r w:rsidR="004408E1" w:rsidRPr="003A4231">
        <w:rPr>
          <w:b/>
        </w:rPr>
        <w:t>(</w:t>
      </w:r>
      <w:r w:rsidR="004408E1" w:rsidRPr="001F0BF4">
        <w:rPr>
          <w:b/>
          <w:u w:color="0000FF"/>
        </w:rPr>
        <w:t>Sri Lanka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127.105</w:t>
      </w:r>
      <w:r w:rsidRPr="003A4231">
        <w:tab/>
      </w:r>
      <w:r w:rsidR="00567B0A" w:rsidRPr="003A4231">
        <w:rPr>
          <w:b/>
        </w:rPr>
        <w:t xml:space="preserve">Increase the availability of preschool facilities in rural areas and ensure that members of the Roma community are not discriminated against and that they have equal access to education </w:t>
      </w:r>
      <w:r w:rsidR="004408E1" w:rsidRPr="003A4231">
        <w:rPr>
          <w:b/>
        </w:rPr>
        <w:t>(</w:t>
      </w:r>
      <w:r w:rsidR="004408E1" w:rsidRPr="001F0BF4">
        <w:rPr>
          <w:b/>
          <w:u w:color="0000FF"/>
        </w:rPr>
        <w:t>State of Palestine</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127.106</w:t>
      </w:r>
      <w:r w:rsidRPr="003A4231">
        <w:tab/>
      </w:r>
      <w:r w:rsidR="00567B0A" w:rsidRPr="003A4231">
        <w:rPr>
          <w:b/>
        </w:rPr>
        <w:t xml:space="preserve">Take the necessary measures to promote the rights of persons with disabilities </w:t>
      </w:r>
      <w:r w:rsidR="004408E1" w:rsidRPr="003A4231">
        <w:rPr>
          <w:b/>
        </w:rPr>
        <w:t>(</w:t>
      </w:r>
      <w:r w:rsidR="004408E1" w:rsidRPr="001F0BF4">
        <w:rPr>
          <w:b/>
          <w:u w:color="0000FF"/>
        </w:rPr>
        <w:t>Bahrain</w:t>
      </w:r>
      <w:r w:rsidR="007033D7" w:rsidRPr="003A4231">
        <w:rPr>
          <w:b/>
        </w:rPr>
        <w:t>)</w:t>
      </w:r>
      <w:r w:rsidR="00567B0A" w:rsidRPr="003A4231">
        <w:rPr>
          <w:b/>
        </w:rPr>
        <w:t>;</w:t>
      </w:r>
    </w:p>
    <w:p w:rsidR="00567B0A" w:rsidRPr="003A4231" w:rsidRDefault="003A4231" w:rsidP="00CF4713">
      <w:pPr>
        <w:pStyle w:val="SingleTxtG"/>
        <w:tabs>
          <w:tab w:val="left" w:pos="2551"/>
        </w:tabs>
        <w:ind w:left="1701"/>
        <w:rPr>
          <w:b/>
        </w:rPr>
      </w:pPr>
      <w:r w:rsidRPr="003A4231">
        <w:t>127.107</w:t>
      </w:r>
      <w:r w:rsidRPr="003A4231">
        <w:tab/>
      </w:r>
      <w:r w:rsidR="00567B0A" w:rsidRPr="003A4231">
        <w:rPr>
          <w:b/>
        </w:rPr>
        <w:t xml:space="preserve">Continue its measures to protect the rights of persons with disabilities </w:t>
      </w:r>
      <w:r w:rsidR="004408E1" w:rsidRPr="003A4231">
        <w:rPr>
          <w:b/>
        </w:rPr>
        <w:t>(</w:t>
      </w:r>
      <w:r w:rsidR="004408E1" w:rsidRPr="001F0BF4">
        <w:rPr>
          <w:b/>
          <w:u w:color="0000FF"/>
        </w:rPr>
        <w:t>Islamic Republic of</w:t>
      </w:r>
      <w:r w:rsidR="00CF4713">
        <w:rPr>
          <w:b/>
          <w:u w:color="0000FF"/>
        </w:rPr>
        <w:t xml:space="preserve"> </w:t>
      </w:r>
      <w:r w:rsidR="00CF4713" w:rsidRPr="001F0BF4">
        <w:rPr>
          <w:b/>
          <w:u w:color="0000FF"/>
        </w:rPr>
        <w:t>Iran</w:t>
      </w:r>
      <w:r w:rsidR="007033D7" w:rsidRPr="003A4231">
        <w:rPr>
          <w:b/>
        </w:rPr>
        <w:t>)</w:t>
      </w:r>
      <w:r w:rsidR="00567B0A" w:rsidRPr="003A4231">
        <w:rPr>
          <w:b/>
        </w:rPr>
        <w:t>;</w:t>
      </w:r>
    </w:p>
    <w:p w:rsidR="00567B0A" w:rsidRPr="003A4231" w:rsidRDefault="003A4231" w:rsidP="00AB3059">
      <w:pPr>
        <w:pStyle w:val="SingleTxtG"/>
        <w:tabs>
          <w:tab w:val="left" w:pos="2551"/>
        </w:tabs>
        <w:ind w:left="1701"/>
        <w:rPr>
          <w:b/>
        </w:rPr>
      </w:pPr>
      <w:r w:rsidRPr="003A4231">
        <w:t>127.108</w:t>
      </w:r>
      <w:r w:rsidRPr="003A4231">
        <w:tab/>
      </w:r>
      <w:r w:rsidR="00567B0A" w:rsidRPr="003A4231">
        <w:rPr>
          <w:b/>
        </w:rPr>
        <w:t xml:space="preserve">Take appropriate legislative measures towards the ratification of the </w:t>
      </w:r>
      <w:r w:rsidR="00AB3059" w:rsidRPr="00AB3059">
        <w:rPr>
          <w:b/>
        </w:rPr>
        <w:t>Convention on the Rights of Persons with Disabilities</w:t>
      </w:r>
      <w:r w:rsidR="00567B0A" w:rsidRPr="003A4231">
        <w:rPr>
          <w:b/>
        </w:rPr>
        <w:t xml:space="preserve"> and towards improvement of living conditions, employment opportunities and access of persons with disabilities </w:t>
      </w:r>
      <w:r w:rsidR="004408E1" w:rsidRPr="003A4231">
        <w:rPr>
          <w:b/>
        </w:rPr>
        <w:t>(</w:t>
      </w:r>
      <w:r w:rsidR="004408E1" w:rsidRPr="001F0BF4">
        <w:rPr>
          <w:b/>
          <w:u w:color="0000FF"/>
        </w:rPr>
        <w:t>Japan</w:t>
      </w:r>
      <w:r w:rsidR="007033D7" w:rsidRPr="003A4231">
        <w:rPr>
          <w:b/>
        </w:rPr>
        <w:t>)</w:t>
      </w:r>
      <w:r w:rsidR="00567B0A" w:rsidRPr="003A4231">
        <w:rPr>
          <w:b/>
        </w:rPr>
        <w:t xml:space="preserve">; </w:t>
      </w:r>
    </w:p>
    <w:p w:rsidR="00567B0A" w:rsidRPr="003A4231" w:rsidRDefault="003A4231" w:rsidP="003A4231">
      <w:pPr>
        <w:pStyle w:val="SingleTxtG"/>
        <w:tabs>
          <w:tab w:val="left" w:pos="2551"/>
        </w:tabs>
        <w:ind w:left="1701"/>
        <w:rPr>
          <w:b/>
        </w:rPr>
      </w:pPr>
      <w:r w:rsidRPr="003A4231">
        <w:t>127.109</w:t>
      </w:r>
      <w:r w:rsidRPr="003A4231">
        <w:tab/>
      </w:r>
      <w:r w:rsidR="00567B0A" w:rsidRPr="003A4231">
        <w:rPr>
          <w:b/>
        </w:rPr>
        <w:t xml:space="preserve">Take appropriate legislative and regulatory measures to fight against discrimination and strengthen the protection and integration of persons with disabilities </w:t>
      </w:r>
      <w:r w:rsidR="004408E1" w:rsidRPr="003A4231">
        <w:rPr>
          <w:b/>
        </w:rPr>
        <w:t>(</w:t>
      </w:r>
      <w:r w:rsidR="004408E1" w:rsidRPr="001F0BF4">
        <w:rPr>
          <w:b/>
          <w:u w:color="0000FF"/>
        </w:rPr>
        <w:t>Senegal</w:t>
      </w:r>
      <w:r w:rsidR="007033D7" w:rsidRPr="003A4231">
        <w:rPr>
          <w:b/>
        </w:rPr>
        <w:t>)</w:t>
      </w:r>
      <w:r w:rsidR="00567B0A" w:rsidRPr="003A4231">
        <w:rPr>
          <w:b/>
        </w:rPr>
        <w:t xml:space="preserve">; </w:t>
      </w:r>
    </w:p>
    <w:p w:rsidR="00567B0A" w:rsidRPr="003A4231" w:rsidRDefault="003A4231" w:rsidP="003A4231">
      <w:pPr>
        <w:pStyle w:val="SingleTxtG"/>
        <w:tabs>
          <w:tab w:val="left" w:pos="2551"/>
        </w:tabs>
        <w:ind w:left="1701"/>
        <w:rPr>
          <w:b/>
        </w:rPr>
      </w:pPr>
      <w:r w:rsidRPr="003A4231">
        <w:t>127.110</w:t>
      </w:r>
      <w:r w:rsidRPr="003A4231">
        <w:tab/>
      </w:r>
      <w:r w:rsidR="00567B0A" w:rsidRPr="003A4231">
        <w:rPr>
          <w:b/>
        </w:rPr>
        <w:t xml:space="preserve">Raise public awareness of the rights of persons with disabilities </w:t>
      </w:r>
      <w:r w:rsidR="004408E1" w:rsidRPr="003A4231">
        <w:rPr>
          <w:b/>
        </w:rPr>
        <w:t>(</w:t>
      </w:r>
      <w:r w:rsidR="004408E1" w:rsidRPr="001F0BF4">
        <w:rPr>
          <w:b/>
          <w:u w:color="0000FF"/>
        </w:rPr>
        <w:t>Sudan</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127.111</w:t>
      </w:r>
      <w:r w:rsidRPr="003A4231">
        <w:tab/>
      </w:r>
      <w:r w:rsidR="00567B0A" w:rsidRPr="003A4231">
        <w:rPr>
          <w:b/>
        </w:rPr>
        <w:t xml:space="preserve">Move forward to make necessary arrangements for the adoption of a comprehensive national policy on persons with disabilities </w:t>
      </w:r>
      <w:r w:rsidR="004408E1" w:rsidRPr="003A4231">
        <w:rPr>
          <w:b/>
        </w:rPr>
        <w:t>(</w:t>
      </w:r>
      <w:r w:rsidR="004408E1" w:rsidRPr="001F0BF4">
        <w:rPr>
          <w:b/>
          <w:u w:color="0000FF"/>
        </w:rPr>
        <w:t>Uganda</w:t>
      </w:r>
      <w:r w:rsidR="007033D7" w:rsidRPr="003A4231">
        <w:rPr>
          <w:b/>
        </w:rPr>
        <w:t>)</w:t>
      </w:r>
      <w:r w:rsidR="00567B0A" w:rsidRPr="003A4231">
        <w:rPr>
          <w:b/>
        </w:rPr>
        <w:t>;</w:t>
      </w:r>
    </w:p>
    <w:p w:rsidR="00567B0A" w:rsidRPr="003A4231" w:rsidRDefault="003A4231" w:rsidP="003A4231">
      <w:pPr>
        <w:pStyle w:val="SingleTxtG"/>
        <w:tabs>
          <w:tab w:val="left" w:pos="2551"/>
        </w:tabs>
        <w:ind w:left="1701"/>
        <w:rPr>
          <w:b/>
        </w:rPr>
      </w:pPr>
      <w:r w:rsidRPr="003A4231">
        <w:t>127.112</w:t>
      </w:r>
      <w:r w:rsidRPr="003A4231">
        <w:tab/>
      </w:r>
      <w:r w:rsidR="00567B0A" w:rsidRPr="003A4231">
        <w:rPr>
          <w:b/>
        </w:rPr>
        <w:t xml:space="preserve">Implement policies which guarantee better protection for asylum seekers and refugees </w:t>
      </w:r>
      <w:r w:rsidR="004408E1" w:rsidRPr="003A4231">
        <w:rPr>
          <w:b/>
        </w:rPr>
        <w:t>(</w:t>
      </w:r>
      <w:r w:rsidR="004408E1" w:rsidRPr="001F0BF4">
        <w:rPr>
          <w:b/>
          <w:u w:color="0000FF"/>
        </w:rPr>
        <w:t>Sierra Leone</w:t>
      </w:r>
      <w:r w:rsidR="007033D7" w:rsidRPr="003A4231">
        <w:rPr>
          <w:b/>
        </w:rPr>
        <w:t>)</w:t>
      </w:r>
      <w:r w:rsidR="00567B0A" w:rsidRPr="003A4231">
        <w:rPr>
          <w:b/>
        </w:rPr>
        <w:t>;</w:t>
      </w:r>
    </w:p>
    <w:p w:rsidR="00567B0A" w:rsidRPr="003A4231" w:rsidRDefault="003A4231" w:rsidP="001278D3">
      <w:pPr>
        <w:pStyle w:val="SingleTxtG"/>
        <w:tabs>
          <w:tab w:val="left" w:pos="2551"/>
        </w:tabs>
        <w:ind w:left="1701"/>
        <w:rPr>
          <w:b/>
        </w:rPr>
      </w:pPr>
      <w:r w:rsidRPr="003A4231">
        <w:t>127.113</w:t>
      </w:r>
      <w:r w:rsidRPr="003A4231">
        <w:tab/>
      </w:r>
      <w:r w:rsidR="00567B0A" w:rsidRPr="003A4231">
        <w:rPr>
          <w:b/>
        </w:rPr>
        <w:t xml:space="preserve">Continue to be on track to achieve </w:t>
      </w:r>
      <w:r w:rsidR="002A2F07">
        <w:rPr>
          <w:b/>
        </w:rPr>
        <w:t xml:space="preserve">the </w:t>
      </w:r>
      <w:r w:rsidR="00567B0A" w:rsidRPr="003A4231">
        <w:rPr>
          <w:b/>
        </w:rPr>
        <w:t xml:space="preserve">Millennium Development Goals </w:t>
      </w:r>
      <w:r w:rsidR="004408E1" w:rsidRPr="003A4231">
        <w:rPr>
          <w:b/>
        </w:rPr>
        <w:t>(</w:t>
      </w:r>
      <w:r w:rsidR="004408E1" w:rsidRPr="001F0BF4">
        <w:rPr>
          <w:b/>
          <w:u w:color="0000FF"/>
        </w:rPr>
        <w:t>Ethiopia</w:t>
      </w:r>
      <w:r w:rsidR="007033D7" w:rsidRPr="003A4231">
        <w:rPr>
          <w:b/>
        </w:rPr>
        <w:t>).</w:t>
      </w:r>
    </w:p>
    <w:p w:rsidR="006651C7" w:rsidRPr="00115550" w:rsidRDefault="00B0376B" w:rsidP="00B0376B">
      <w:pPr>
        <w:pStyle w:val="SingleTxtG"/>
      </w:pPr>
      <w:r w:rsidRPr="00115550">
        <w:t>128.</w:t>
      </w:r>
      <w:r w:rsidRPr="00115550">
        <w:tab/>
      </w:r>
      <w:r w:rsidR="006651C7" w:rsidRPr="00115550">
        <w:rPr>
          <w:b/>
        </w:rPr>
        <w:t xml:space="preserve">The following recommendations enjoy the support of </w:t>
      </w:r>
      <w:r w:rsidR="006651C7" w:rsidRPr="001F0BF4">
        <w:rPr>
          <w:b/>
          <w:u w:color="0000FF"/>
        </w:rPr>
        <w:t>Belarus</w:t>
      </w:r>
      <w:r w:rsidR="006651C7" w:rsidRPr="00115550">
        <w:rPr>
          <w:b/>
        </w:rPr>
        <w:t xml:space="preserve"> which considers that they are already implemented:</w:t>
      </w:r>
    </w:p>
    <w:p w:rsidR="006651C7" w:rsidRPr="00435932" w:rsidRDefault="004C0F8D" w:rsidP="00435932">
      <w:pPr>
        <w:pStyle w:val="SingleTxtG"/>
        <w:tabs>
          <w:tab w:val="left" w:pos="2551"/>
        </w:tabs>
        <w:ind w:left="1701"/>
        <w:rPr>
          <w:b/>
        </w:rPr>
      </w:pPr>
      <w:r>
        <w:t>128</w:t>
      </w:r>
      <w:r w:rsidR="00435932" w:rsidRPr="00435932">
        <w:t>.1</w:t>
      </w:r>
      <w:r w:rsidR="00435932" w:rsidRPr="00435932">
        <w:tab/>
      </w:r>
      <w:r w:rsidR="006651C7" w:rsidRPr="00435932">
        <w:rPr>
          <w:b/>
        </w:rPr>
        <w:t xml:space="preserve">Step up its efforts to combat and prevent discrimination faced by persons belonging to Roma communities, including ensuring the right to education on a non-discriminatory basis for all Roma children </w:t>
      </w:r>
      <w:r w:rsidR="004408E1" w:rsidRPr="00435932">
        <w:rPr>
          <w:b/>
        </w:rPr>
        <w:t>(</w:t>
      </w:r>
      <w:r w:rsidR="004408E1" w:rsidRPr="001F0BF4">
        <w:rPr>
          <w:b/>
          <w:u w:color="0000FF"/>
        </w:rPr>
        <w:t>Finland</w:t>
      </w:r>
      <w:r w:rsidR="007033D7">
        <w:rPr>
          <w:b/>
        </w:rPr>
        <w:t>)</w:t>
      </w:r>
      <w:r w:rsidR="006651C7" w:rsidRPr="00435932">
        <w:rPr>
          <w:b/>
        </w:rPr>
        <w:t>;</w:t>
      </w:r>
    </w:p>
    <w:p w:rsidR="006651C7" w:rsidRPr="00435932" w:rsidRDefault="004C0F8D" w:rsidP="00435932">
      <w:pPr>
        <w:pStyle w:val="SingleTxtG"/>
        <w:tabs>
          <w:tab w:val="left" w:pos="2551"/>
        </w:tabs>
        <w:ind w:left="1701"/>
        <w:rPr>
          <w:b/>
        </w:rPr>
      </w:pPr>
      <w:r>
        <w:t>128</w:t>
      </w:r>
      <w:r w:rsidR="00435932" w:rsidRPr="00435932">
        <w:t>.2</w:t>
      </w:r>
      <w:r w:rsidR="00435932" w:rsidRPr="00435932">
        <w:tab/>
      </w:r>
      <w:r w:rsidR="006651C7" w:rsidRPr="00435932">
        <w:rPr>
          <w:b/>
        </w:rPr>
        <w:t xml:space="preserve">Reform the judiciary so it can operate free from direct influence, oversight, pressure or interference of the executive branch of the Government </w:t>
      </w:r>
      <w:r w:rsidR="004408E1" w:rsidRPr="00435932">
        <w:rPr>
          <w:b/>
        </w:rPr>
        <w:t>(</w:t>
      </w:r>
      <w:r w:rsidR="004408E1" w:rsidRPr="001F0BF4">
        <w:rPr>
          <w:b/>
          <w:u w:color="0000FF"/>
        </w:rPr>
        <w:t>Czech Republic</w:t>
      </w:r>
      <w:r w:rsidR="007033D7">
        <w:rPr>
          <w:b/>
        </w:rPr>
        <w:t>).</w:t>
      </w:r>
    </w:p>
    <w:p w:rsidR="00646243" w:rsidRPr="00115550" w:rsidRDefault="00B0376B" w:rsidP="00B0376B">
      <w:pPr>
        <w:pStyle w:val="SingleTxtG"/>
        <w:rPr>
          <w:b/>
          <w:bCs/>
        </w:rPr>
      </w:pPr>
      <w:r w:rsidRPr="00115550">
        <w:t>129.</w:t>
      </w:r>
      <w:r w:rsidRPr="00115550">
        <w:tab/>
      </w:r>
      <w:r w:rsidR="00646243" w:rsidRPr="00115550">
        <w:rPr>
          <w:b/>
          <w:bCs/>
        </w:rPr>
        <w:t xml:space="preserve">The following recommendations will be examined by </w:t>
      </w:r>
      <w:r w:rsidR="00646243" w:rsidRPr="001F0BF4">
        <w:rPr>
          <w:b/>
          <w:u w:color="0000FF"/>
        </w:rPr>
        <w:t>Belarus</w:t>
      </w:r>
      <w:r w:rsidR="009858AB">
        <w:rPr>
          <w:b/>
          <w:u w:color="0000FF"/>
        </w:rPr>
        <w:t>,</w:t>
      </w:r>
      <w:r w:rsidR="00646243" w:rsidRPr="00115550">
        <w:rPr>
          <w:b/>
        </w:rPr>
        <w:t xml:space="preserve"> </w:t>
      </w:r>
      <w:r w:rsidR="00646243" w:rsidRPr="00115550">
        <w:rPr>
          <w:b/>
          <w:bCs/>
        </w:rPr>
        <w:t xml:space="preserve">which will provide responses in due time, but no later than the </w:t>
      </w:r>
      <w:r w:rsidR="009858AB">
        <w:rPr>
          <w:b/>
          <w:bCs/>
        </w:rPr>
        <w:t>thirtieth</w:t>
      </w:r>
      <w:r w:rsidR="00646243" w:rsidRPr="00115550">
        <w:rPr>
          <w:b/>
          <w:bCs/>
        </w:rPr>
        <w:t xml:space="preserve"> session of the Human Rights Council in September 2015:</w:t>
      </w:r>
    </w:p>
    <w:p w:rsidR="00646243" w:rsidRPr="003A4231" w:rsidRDefault="003A4231" w:rsidP="003A4231">
      <w:pPr>
        <w:pStyle w:val="SingleTxtG"/>
        <w:tabs>
          <w:tab w:val="left" w:pos="2551"/>
        </w:tabs>
        <w:ind w:left="1701"/>
        <w:rPr>
          <w:b/>
        </w:rPr>
      </w:pPr>
      <w:r w:rsidRPr="003A4231">
        <w:t>129.1</w:t>
      </w:r>
      <w:r w:rsidRPr="003A4231">
        <w:tab/>
      </w:r>
      <w:r w:rsidR="00646243" w:rsidRPr="003A4231">
        <w:rPr>
          <w:b/>
        </w:rPr>
        <w:t xml:space="preserve">Ratify the International Convention on the Protection of the Rights of All Migrant Workers and Members of Their Families </w:t>
      </w:r>
      <w:r w:rsidR="004408E1" w:rsidRPr="003A4231">
        <w:rPr>
          <w:b/>
        </w:rPr>
        <w:t>(</w:t>
      </w:r>
      <w:r w:rsidR="004408E1" w:rsidRPr="001F0BF4">
        <w:rPr>
          <w:b/>
          <w:u w:color="0000FF"/>
        </w:rPr>
        <w:t>Ghana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129.2</w:t>
      </w:r>
      <w:r w:rsidRPr="003A4231">
        <w:tab/>
      </w:r>
      <w:r w:rsidR="00646243" w:rsidRPr="003A4231">
        <w:rPr>
          <w:b/>
        </w:rPr>
        <w:t xml:space="preserve">Ratify the International Convention for the Protection of All Persons from Enforced Disappearance </w:t>
      </w:r>
      <w:r w:rsidR="004408E1" w:rsidRPr="003A4231">
        <w:rPr>
          <w:b/>
        </w:rPr>
        <w:t>(</w:t>
      </w:r>
      <w:r w:rsidR="004408E1" w:rsidRPr="001F0BF4">
        <w:rPr>
          <w:b/>
          <w:u w:color="0000FF"/>
        </w:rPr>
        <w:t>Congo</w:t>
      </w:r>
      <w:r w:rsidR="007033D7" w:rsidRPr="003A4231">
        <w:rPr>
          <w:b/>
        </w:rPr>
        <w:t>)</w:t>
      </w:r>
      <w:r w:rsidR="00646243" w:rsidRPr="003A4231">
        <w:rPr>
          <w:b/>
        </w:rPr>
        <w:t xml:space="preserve">; </w:t>
      </w:r>
    </w:p>
    <w:p w:rsidR="00646243" w:rsidRPr="003A4231" w:rsidRDefault="003A4231" w:rsidP="00AD53D9">
      <w:pPr>
        <w:pStyle w:val="SingleTxtG"/>
        <w:tabs>
          <w:tab w:val="left" w:pos="2551"/>
        </w:tabs>
        <w:ind w:left="1701"/>
        <w:rPr>
          <w:b/>
        </w:rPr>
      </w:pPr>
      <w:r w:rsidRPr="003A4231">
        <w:t>129.3</w:t>
      </w:r>
      <w:r w:rsidRPr="003A4231">
        <w:tab/>
      </w:r>
      <w:r w:rsidR="00646243" w:rsidRPr="003A4231">
        <w:rPr>
          <w:b/>
        </w:rPr>
        <w:t xml:space="preserve">Ratify the </w:t>
      </w:r>
      <w:r w:rsidR="00AD53D9" w:rsidRPr="003A4231">
        <w:rPr>
          <w:b/>
        </w:rPr>
        <w:t>International Convention for the Protection of All Persons from Enforced Disappearance</w:t>
      </w:r>
      <w:r w:rsidR="00646243" w:rsidRPr="003A4231">
        <w:rPr>
          <w:b/>
        </w:rPr>
        <w:t xml:space="preserve"> and the </w:t>
      </w:r>
      <w:r w:rsidR="007525B5">
        <w:rPr>
          <w:b/>
        </w:rPr>
        <w:t>I</w:t>
      </w:r>
      <w:r w:rsidR="007525B5" w:rsidRPr="003A4231">
        <w:rPr>
          <w:b/>
        </w:rPr>
        <w:t xml:space="preserve">nternational Convention on the Protection of </w:t>
      </w:r>
      <w:r w:rsidR="007525B5">
        <w:rPr>
          <w:b/>
        </w:rPr>
        <w:t xml:space="preserve">the Rights of All </w:t>
      </w:r>
      <w:r w:rsidR="007525B5" w:rsidRPr="003A4231">
        <w:rPr>
          <w:b/>
        </w:rPr>
        <w:t xml:space="preserve">Migrant Workers and </w:t>
      </w:r>
      <w:r w:rsidR="007525B5">
        <w:rPr>
          <w:b/>
        </w:rPr>
        <w:t>M</w:t>
      </w:r>
      <w:r w:rsidR="007525B5" w:rsidRPr="003A4231">
        <w:rPr>
          <w:b/>
        </w:rPr>
        <w:t xml:space="preserve">embers of </w:t>
      </w:r>
      <w:r w:rsidR="007525B5">
        <w:rPr>
          <w:b/>
        </w:rPr>
        <w:t>T</w:t>
      </w:r>
      <w:r w:rsidR="007525B5" w:rsidRPr="003A4231">
        <w:rPr>
          <w:b/>
        </w:rPr>
        <w:t>heir Families</w:t>
      </w:r>
      <w:r w:rsidR="00646243" w:rsidRPr="003A4231">
        <w:rPr>
          <w:b/>
        </w:rPr>
        <w:t xml:space="preserve"> </w:t>
      </w:r>
      <w:r w:rsidR="004408E1" w:rsidRPr="003A4231">
        <w:rPr>
          <w:b/>
        </w:rPr>
        <w:t>(</w:t>
      </w:r>
      <w:r w:rsidR="004408E1" w:rsidRPr="001F0BF4">
        <w:rPr>
          <w:b/>
          <w:u w:color="0000FF"/>
        </w:rPr>
        <w:t>Sierra Leone</w:t>
      </w:r>
      <w:r w:rsidR="007033D7" w:rsidRPr="003A4231">
        <w:rPr>
          <w:b/>
        </w:rPr>
        <w:t>)</w:t>
      </w:r>
      <w:r w:rsidR="00646243" w:rsidRPr="003A4231">
        <w:rPr>
          <w:b/>
        </w:rPr>
        <w:t>;</w:t>
      </w:r>
    </w:p>
    <w:p w:rsidR="00646243" w:rsidRPr="003A4231" w:rsidRDefault="003A4231" w:rsidP="00AD53D9">
      <w:pPr>
        <w:pStyle w:val="SingleTxtG"/>
        <w:tabs>
          <w:tab w:val="left" w:pos="2551"/>
        </w:tabs>
        <w:ind w:left="1701"/>
        <w:rPr>
          <w:b/>
        </w:rPr>
      </w:pPr>
      <w:r w:rsidRPr="003A4231">
        <w:t>129.4</w:t>
      </w:r>
      <w:r w:rsidRPr="003A4231">
        <w:tab/>
      </w:r>
      <w:r w:rsidR="00646243" w:rsidRPr="003A4231">
        <w:rPr>
          <w:b/>
        </w:rPr>
        <w:t xml:space="preserve">Consider ratifying the International Convention for the Protection of All Persons from Enforced Disappearance, as well as the main international instruments in the field of human rights to which it is not yet a party </w:t>
      </w:r>
      <w:r w:rsidR="004408E1" w:rsidRPr="003A4231">
        <w:rPr>
          <w:b/>
        </w:rPr>
        <w:t>(</w:t>
      </w:r>
      <w:r w:rsidR="004408E1" w:rsidRPr="001F0BF4">
        <w:rPr>
          <w:b/>
          <w:u w:color="0000FF"/>
        </w:rPr>
        <w:t>Argentina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129.5</w:t>
      </w:r>
      <w:r w:rsidRPr="003A4231">
        <w:tab/>
      </w:r>
      <w:r w:rsidR="00646243" w:rsidRPr="003A4231">
        <w:rPr>
          <w:b/>
        </w:rPr>
        <w:t>Ratify the International Convention for the Protection of All Perso</w:t>
      </w:r>
      <w:r w:rsidR="00D94E77" w:rsidRPr="003A4231">
        <w:rPr>
          <w:b/>
        </w:rPr>
        <w:t xml:space="preserve">ns from Enforced Disappearance </w:t>
      </w:r>
      <w:r w:rsidR="00646243" w:rsidRPr="003A4231">
        <w:rPr>
          <w:b/>
        </w:rPr>
        <w:t xml:space="preserve">and conduct an in-depth independent investigation into the disappearances of public figures that occurred in 1999 and 2000 with a view to bringing the authors of those crimes to justice </w:t>
      </w:r>
      <w:r w:rsidR="004408E1" w:rsidRPr="003A4231">
        <w:rPr>
          <w:b/>
        </w:rPr>
        <w:t>(</w:t>
      </w:r>
      <w:r w:rsidR="004408E1" w:rsidRPr="001F0BF4">
        <w:rPr>
          <w:b/>
          <w:u w:color="0000FF"/>
        </w:rPr>
        <w:t>France</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129.6</w:t>
      </w:r>
      <w:r w:rsidRPr="003A4231">
        <w:tab/>
      </w:r>
      <w:r w:rsidR="00646243" w:rsidRPr="003A4231">
        <w:rPr>
          <w:b/>
        </w:rPr>
        <w:t xml:space="preserve">Ratify the Convention on the Rights of Persons with Disabilities </w:t>
      </w:r>
      <w:r w:rsidR="004408E1" w:rsidRPr="003A4231">
        <w:rPr>
          <w:b/>
        </w:rPr>
        <w:t>(</w:t>
      </w:r>
      <w:r w:rsidR="004408E1" w:rsidRPr="001F0BF4">
        <w:rPr>
          <w:b/>
          <w:u w:color="0000FF"/>
        </w:rPr>
        <w:t>Paraguay</w:t>
      </w:r>
      <w:r w:rsidR="007033D7" w:rsidRPr="003A4231">
        <w:rPr>
          <w:b/>
        </w:rPr>
        <w:t>)</w:t>
      </w:r>
      <w:r w:rsidR="00646243" w:rsidRPr="003A4231">
        <w:rPr>
          <w:b/>
        </w:rPr>
        <w:t>;</w:t>
      </w:r>
    </w:p>
    <w:p w:rsidR="00646243" w:rsidRPr="003A4231" w:rsidRDefault="003A4231" w:rsidP="00AD53D9">
      <w:pPr>
        <w:pStyle w:val="SingleTxtG"/>
        <w:tabs>
          <w:tab w:val="left" w:pos="2551"/>
        </w:tabs>
        <w:ind w:left="1701"/>
        <w:rPr>
          <w:b/>
        </w:rPr>
      </w:pPr>
      <w:r w:rsidRPr="003A4231">
        <w:t>129.7</w:t>
      </w:r>
      <w:r w:rsidRPr="003A4231">
        <w:tab/>
      </w:r>
      <w:r w:rsidR="00646243" w:rsidRPr="003A4231">
        <w:rPr>
          <w:b/>
        </w:rPr>
        <w:t xml:space="preserve">Consider expediting the ratification of the core human rights treaties, including </w:t>
      </w:r>
      <w:r w:rsidR="00AB3059">
        <w:rPr>
          <w:b/>
        </w:rPr>
        <w:t xml:space="preserve">the </w:t>
      </w:r>
      <w:r w:rsidR="00AB3059" w:rsidRPr="00AB3059">
        <w:rPr>
          <w:b/>
        </w:rPr>
        <w:t>Convention on the Rights of Persons with Disabilities</w:t>
      </w:r>
      <w:r w:rsidR="00646243" w:rsidRPr="003A4231">
        <w:rPr>
          <w:b/>
        </w:rPr>
        <w:t xml:space="preserve">, </w:t>
      </w:r>
      <w:r w:rsidR="00AD53D9">
        <w:rPr>
          <w:b/>
        </w:rPr>
        <w:t xml:space="preserve">the </w:t>
      </w:r>
      <w:r w:rsidR="00AD53D9" w:rsidRPr="00AD53D9">
        <w:rPr>
          <w:b/>
        </w:rPr>
        <w:t xml:space="preserve">Optional Protocol to the Convention against Torture and Other Cruel, Inhuman or Degrading Treatment or Punishment </w:t>
      </w:r>
      <w:r w:rsidR="00646243" w:rsidRPr="003A4231">
        <w:rPr>
          <w:b/>
        </w:rPr>
        <w:t xml:space="preserve">and </w:t>
      </w:r>
      <w:r w:rsidR="00AD53D9">
        <w:rPr>
          <w:b/>
        </w:rPr>
        <w:t xml:space="preserve">the </w:t>
      </w:r>
      <w:r w:rsidR="007525B5">
        <w:rPr>
          <w:b/>
        </w:rPr>
        <w:t>I</w:t>
      </w:r>
      <w:r w:rsidR="007525B5" w:rsidRPr="003A4231">
        <w:rPr>
          <w:b/>
        </w:rPr>
        <w:t xml:space="preserve">nternational Convention on the Protection of </w:t>
      </w:r>
      <w:r w:rsidR="007525B5">
        <w:rPr>
          <w:b/>
        </w:rPr>
        <w:t xml:space="preserve">the Rights of All </w:t>
      </w:r>
      <w:r w:rsidR="007525B5" w:rsidRPr="003A4231">
        <w:rPr>
          <w:b/>
        </w:rPr>
        <w:t xml:space="preserve">Migrant Workers and </w:t>
      </w:r>
      <w:r w:rsidR="007525B5">
        <w:rPr>
          <w:b/>
        </w:rPr>
        <w:t>M</w:t>
      </w:r>
      <w:r w:rsidR="007525B5" w:rsidRPr="003A4231">
        <w:rPr>
          <w:b/>
        </w:rPr>
        <w:t xml:space="preserve">embers of </w:t>
      </w:r>
      <w:r w:rsidR="007525B5">
        <w:rPr>
          <w:b/>
        </w:rPr>
        <w:t>T</w:t>
      </w:r>
      <w:r w:rsidR="007525B5" w:rsidRPr="003A4231">
        <w:rPr>
          <w:b/>
        </w:rPr>
        <w:t>heir Families</w:t>
      </w:r>
      <w:r w:rsidR="00646243" w:rsidRPr="003A4231">
        <w:rPr>
          <w:b/>
        </w:rPr>
        <w:t xml:space="preserve"> </w:t>
      </w:r>
      <w:r w:rsidR="004408E1" w:rsidRPr="003A4231">
        <w:rPr>
          <w:b/>
        </w:rPr>
        <w:t>(</w:t>
      </w:r>
      <w:r w:rsidR="004408E1" w:rsidRPr="001F0BF4">
        <w:rPr>
          <w:b/>
          <w:u w:color="0000FF"/>
        </w:rPr>
        <w:t>Republic of Korea</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129.8</w:t>
      </w:r>
      <w:r w:rsidRPr="003A4231">
        <w:tab/>
      </w:r>
      <w:r w:rsidR="00646243" w:rsidRPr="003A4231">
        <w:rPr>
          <w:b/>
        </w:rPr>
        <w:t xml:space="preserve">Ratify the 1954 Convention relating to the Status of Stateless Persons </w:t>
      </w:r>
      <w:r w:rsidR="004408E1" w:rsidRPr="003A4231">
        <w:rPr>
          <w:b/>
        </w:rPr>
        <w:t>(</w:t>
      </w:r>
      <w:r w:rsidR="004408E1" w:rsidRPr="001F0BF4">
        <w:rPr>
          <w:b/>
          <w:u w:color="0000FF"/>
        </w:rPr>
        <w:t>Ghana</w:t>
      </w:r>
      <w:r w:rsidR="007033D7" w:rsidRPr="003A4231">
        <w:rPr>
          <w:b/>
        </w:rPr>
        <w:t>)</w:t>
      </w:r>
      <w:r w:rsidR="00646243" w:rsidRPr="003A4231">
        <w:rPr>
          <w:b/>
        </w:rPr>
        <w:t>;</w:t>
      </w:r>
    </w:p>
    <w:p w:rsidR="00646243" w:rsidRPr="003A4231" w:rsidRDefault="003A4231" w:rsidP="00AD53D9">
      <w:pPr>
        <w:pStyle w:val="SingleTxtG"/>
        <w:tabs>
          <w:tab w:val="left" w:pos="2551"/>
        </w:tabs>
        <w:ind w:left="1701"/>
        <w:rPr>
          <w:b/>
        </w:rPr>
      </w:pPr>
      <w:r w:rsidRPr="003A4231">
        <w:t>129.9</w:t>
      </w:r>
      <w:r w:rsidRPr="003A4231">
        <w:tab/>
      </w:r>
      <w:r w:rsidR="00646243" w:rsidRPr="003A4231">
        <w:rPr>
          <w:b/>
        </w:rPr>
        <w:t xml:space="preserve">Enact a law on comprehensive protection of the rights of the child and </w:t>
      </w:r>
      <w:r w:rsidR="00AD53D9">
        <w:rPr>
          <w:b/>
        </w:rPr>
        <w:t xml:space="preserve">of </w:t>
      </w:r>
      <w:r w:rsidR="00646243" w:rsidRPr="003A4231">
        <w:rPr>
          <w:b/>
        </w:rPr>
        <w:t>adolescen</w:t>
      </w:r>
      <w:r w:rsidR="00AD53D9">
        <w:rPr>
          <w:b/>
        </w:rPr>
        <w:t>ts</w:t>
      </w:r>
      <w:r w:rsidR="00646243" w:rsidRPr="003A4231">
        <w:rPr>
          <w:b/>
        </w:rPr>
        <w:t xml:space="preserve">, which guarantees greater stability in the promotion and protection of these rights </w:t>
      </w:r>
      <w:r w:rsidR="004408E1" w:rsidRPr="003A4231">
        <w:rPr>
          <w:b/>
        </w:rPr>
        <w:t>(</w:t>
      </w:r>
      <w:r w:rsidR="004408E1" w:rsidRPr="001F0BF4">
        <w:rPr>
          <w:b/>
          <w:u w:color="0000FF"/>
        </w:rPr>
        <w:t>El Salvador</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129.10</w:t>
      </w:r>
      <w:r w:rsidRPr="003A4231">
        <w:tab/>
      </w:r>
      <w:r w:rsidR="00646243" w:rsidRPr="003A4231">
        <w:rPr>
          <w:b/>
        </w:rPr>
        <w:t xml:space="preserve">Set up an independent national human rights institution in compliance with the Paris Principles </w:t>
      </w:r>
      <w:r w:rsidR="004408E1" w:rsidRPr="003A4231">
        <w:rPr>
          <w:b/>
        </w:rPr>
        <w:t>(</w:t>
      </w:r>
      <w:r w:rsidR="004408E1" w:rsidRPr="001F0BF4">
        <w:rPr>
          <w:b/>
          <w:u w:color="0000FF"/>
        </w:rPr>
        <w:t>Costa Rica</w:t>
      </w:r>
      <w:r w:rsidR="007033D7" w:rsidRPr="003A4231">
        <w:rPr>
          <w:b/>
        </w:rPr>
        <w:t>)</w:t>
      </w:r>
      <w:r w:rsidR="00646243" w:rsidRPr="003A4231">
        <w:rPr>
          <w:b/>
        </w:rPr>
        <w:t>;</w:t>
      </w:r>
    </w:p>
    <w:p w:rsidR="00646243" w:rsidRPr="003A4231" w:rsidRDefault="003A4231" w:rsidP="00AD53D9">
      <w:pPr>
        <w:pStyle w:val="SingleTxtG"/>
        <w:tabs>
          <w:tab w:val="left" w:pos="2551"/>
        </w:tabs>
        <w:ind w:left="1701"/>
        <w:rPr>
          <w:b/>
        </w:rPr>
      </w:pPr>
      <w:r w:rsidRPr="003A4231">
        <w:t>129.11</w:t>
      </w:r>
      <w:r w:rsidRPr="003A4231">
        <w:tab/>
      </w:r>
      <w:r w:rsidR="00646243" w:rsidRPr="003A4231">
        <w:rPr>
          <w:b/>
        </w:rPr>
        <w:t xml:space="preserve">Set up an independent </w:t>
      </w:r>
      <w:r w:rsidR="00AD53D9">
        <w:rPr>
          <w:b/>
        </w:rPr>
        <w:t>n</w:t>
      </w:r>
      <w:r w:rsidR="00646243" w:rsidRPr="003A4231">
        <w:rPr>
          <w:b/>
        </w:rPr>
        <w:t xml:space="preserve">ational </w:t>
      </w:r>
      <w:r w:rsidR="00AD53D9">
        <w:rPr>
          <w:b/>
        </w:rPr>
        <w:t>h</w:t>
      </w:r>
      <w:r w:rsidR="00646243" w:rsidRPr="003A4231">
        <w:rPr>
          <w:b/>
        </w:rPr>
        <w:t xml:space="preserve">uman </w:t>
      </w:r>
      <w:r w:rsidR="00AD53D9">
        <w:rPr>
          <w:b/>
        </w:rPr>
        <w:t>r</w:t>
      </w:r>
      <w:r w:rsidR="00646243" w:rsidRPr="003A4231">
        <w:rPr>
          <w:b/>
        </w:rPr>
        <w:t xml:space="preserve">ights </w:t>
      </w:r>
      <w:r w:rsidR="00AD53D9">
        <w:rPr>
          <w:b/>
        </w:rPr>
        <w:t>i</w:t>
      </w:r>
      <w:r w:rsidR="00646243" w:rsidRPr="003A4231">
        <w:rPr>
          <w:b/>
        </w:rPr>
        <w:t xml:space="preserve">nstitution in full compliance with the Paris Principles </w:t>
      </w:r>
      <w:r w:rsidR="004408E1" w:rsidRPr="003A4231">
        <w:rPr>
          <w:b/>
        </w:rPr>
        <w:t>(</w:t>
      </w:r>
      <w:r w:rsidR="004408E1" w:rsidRPr="001F0BF4">
        <w:rPr>
          <w:b/>
          <w:u w:color="0000FF"/>
        </w:rPr>
        <w:t>Ghana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129.12</w:t>
      </w:r>
      <w:r w:rsidRPr="003A4231">
        <w:tab/>
      </w:r>
      <w:r w:rsidR="00646243" w:rsidRPr="003A4231">
        <w:rPr>
          <w:b/>
        </w:rPr>
        <w:t xml:space="preserve">Establish a national human rights institution, in compliance with the Paris Principles </w:t>
      </w:r>
      <w:r w:rsidR="004408E1" w:rsidRPr="003A4231">
        <w:rPr>
          <w:b/>
        </w:rPr>
        <w:t>(</w:t>
      </w:r>
      <w:r w:rsidR="004408E1" w:rsidRPr="001F0BF4">
        <w:rPr>
          <w:b/>
          <w:u w:color="0000FF"/>
        </w:rPr>
        <w:t>Guatemala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129.13</w:t>
      </w:r>
      <w:r w:rsidRPr="003A4231">
        <w:tab/>
      </w:r>
      <w:r w:rsidR="00646243" w:rsidRPr="003A4231">
        <w:rPr>
          <w:b/>
        </w:rPr>
        <w:t xml:space="preserve">Establish an independent national human rights institution in line with the Paris Principles </w:t>
      </w:r>
      <w:r w:rsidR="004408E1" w:rsidRPr="003A4231">
        <w:rPr>
          <w:b/>
        </w:rPr>
        <w:t>(</w:t>
      </w:r>
      <w:r w:rsidR="004408E1" w:rsidRPr="001F0BF4">
        <w:rPr>
          <w:b/>
          <w:u w:color="0000FF"/>
        </w:rPr>
        <w:t>Namibia</w:t>
      </w:r>
      <w:r w:rsidR="007033D7" w:rsidRPr="003A4231">
        <w:rPr>
          <w:b/>
        </w:rPr>
        <w:t>)</w:t>
      </w:r>
      <w:r w:rsidR="00646243" w:rsidRPr="003A4231">
        <w:rPr>
          <w:b/>
        </w:rPr>
        <w:t>;</w:t>
      </w:r>
    </w:p>
    <w:p w:rsidR="00646243" w:rsidRPr="003A4231" w:rsidRDefault="003A4231" w:rsidP="00406FBA">
      <w:pPr>
        <w:pStyle w:val="SingleTxtG"/>
        <w:tabs>
          <w:tab w:val="left" w:pos="2551"/>
        </w:tabs>
        <w:ind w:left="1701"/>
        <w:rPr>
          <w:b/>
        </w:rPr>
      </w:pPr>
      <w:r w:rsidRPr="003A4231">
        <w:t>129.14</w:t>
      </w:r>
      <w:r w:rsidRPr="003A4231">
        <w:tab/>
      </w:r>
      <w:r w:rsidR="00646243" w:rsidRPr="003A4231">
        <w:rPr>
          <w:b/>
        </w:rPr>
        <w:t xml:space="preserve">Establish a </w:t>
      </w:r>
      <w:r w:rsidR="00CF4713" w:rsidRPr="003A4231">
        <w:rPr>
          <w:b/>
        </w:rPr>
        <w:t>national human rights institution</w:t>
      </w:r>
      <w:r w:rsidR="00646243" w:rsidRPr="003A4231">
        <w:rPr>
          <w:b/>
        </w:rPr>
        <w:t xml:space="preserve"> in full compliance with the Paris Principles </w:t>
      </w:r>
      <w:r w:rsidR="004408E1" w:rsidRPr="003A4231">
        <w:rPr>
          <w:b/>
        </w:rPr>
        <w:t>(</w:t>
      </w:r>
      <w:r w:rsidR="004408E1" w:rsidRPr="001F0BF4">
        <w:rPr>
          <w:b/>
          <w:u w:color="0000FF"/>
        </w:rPr>
        <w:t>Portugal</w:t>
      </w:r>
      <w:r w:rsidR="007033D7" w:rsidRPr="003A4231">
        <w:rPr>
          <w:b/>
        </w:rPr>
        <w:t>)</w:t>
      </w:r>
      <w:r w:rsidR="00646243" w:rsidRPr="003A4231">
        <w:rPr>
          <w:b/>
        </w:rPr>
        <w:t>;</w:t>
      </w:r>
    </w:p>
    <w:p w:rsidR="00646243" w:rsidRPr="003A4231" w:rsidRDefault="003A4231" w:rsidP="00406FBA">
      <w:pPr>
        <w:pStyle w:val="SingleTxtG"/>
        <w:tabs>
          <w:tab w:val="left" w:pos="2551"/>
        </w:tabs>
        <w:ind w:left="1701"/>
        <w:rPr>
          <w:b/>
        </w:rPr>
      </w:pPr>
      <w:r w:rsidRPr="003A4231">
        <w:t>129.15</w:t>
      </w:r>
      <w:r w:rsidRPr="003A4231">
        <w:tab/>
      </w:r>
      <w:r w:rsidR="00646243" w:rsidRPr="003A4231">
        <w:rPr>
          <w:b/>
        </w:rPr>
        <w:t>Establish an effective and independent national human rights institut</w:t>
      </w:r>
      <w:r w:rsidR="00406FBA">
        <w:rPr>
          <w:b/>
        </w:rPr>
        <w:t>ion</w:t>
      </w:r>
      <w:r w:rsidR="00646243" w:rsidRPr="003A4231">
        <w:rPr>
          <w:b/>
        </w:rPr>
        <w:t xml:space="preserve"> in 2015 </w:t>
      </w:r>
      <w:r w:rsidR="004408E1" w:rsidRPr="003A4231">
        <w:rPr>
          <w:b/>
        </w:rPr>
        <w:t>(</w:t>
      </w:r>
      <w:r w:rsidR="004408E1" w:rsidRPr="001F0BF4">
        <w:rPr>
          <w:b/>
          <w:u w:color="0000FF"/>
        </w:rPr>
        <w:t>Australia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129.16</w:t>
      </w:r>
      <w:r w:rsidRPr="003A4231">
        <w:tab/>
      </w:r>
      <w:r w:rsidR="00646243" w:rsidRPr="003A4231">
        <w:rPr>
          <w:b/>
        </w:rPr>
        <w:t xml:space="preserve">Put in place a national human rights institution </w:t>
      </w:r>
      <w:proofErr w:type="gramStart"/>
      <w:r w:rsidR="00646243" w:rsidRPr="003A4231">
        <w:rPr>
          <w:b/>
        </w:rPr>
        <w:t xml:space="preserve">which is in conformity with the Paris Principles </w:t>
      </w:r>
      <w:r w:rsidR="004408E1" w:rsidRPr="003A4231">
        <w:rPr>
          <w:b/>
        </w:rPr>
        <w:t>(</w:t>
      </w:r>
      <w:r w:rsidR="004408E1" w:rsidRPr="001F0BF4">
        <w:rPr>
          <w:b/>
          <w:u w:color="0000FF"/>
        </w:rPr>
        <w:t>Sierra Leone</w:t>
      </w:r>
      <w:r w:rsidR="007033D7" w:rsidRPr="003A4231">
        <w:rPr>
          <w:b/>
        </w:rPr>
        <w:t>)</w:t>
      </w:r>
      <w:r w:rsidR="00646243" w:rsidRPr="003A4231">
        <w:rPr>
          <w:b/>
        </w:rPr>
        <w:t>;</w:t>
      </w:r>
      <w:proofErr w:type="gramEnd"/>
    </w:p>
    <w:p w:rsidR="00646243" w:rsidRPr="003A4231" w:rsidRDefault="003A4231" w:rsidP="003A4231">
      <w:pPr>
        <w:pStyle w:val="SingleTxtG"/>
        <w:tabs>
          <w:tab w:val="left" w:pos="2551"/>
        </w:tabs>
        <w:ind w:left="1701"/>
        <w:rPr>
          <w:b/>
        </w:rPr>
      </w:pPr>
      <w:r w:rsidRPr="003A4231">
        <w:t>129.17</w:t>
      </w:r>
      <w:r w:rsidRPr="003A4231">
        <w:tab/>
      </w:r>
      <w:r w:rsidR="00646243" w:rsidRPr="003A4231">
        <w:rPr>
          <w:b/>
        </w:rPr>
        <w:t xml:space="preserve">Promote the completion of the existing initiative to establish a national human rights institution, in compliance with the Paris Principles </w:t>
      </w:r>
      <w:r w:rsidR="004408E1" w:rsidRPr="003A4231">
        <w:rPr>
          <w:b/>
        </w:rPr>
        <w:t>(</w:t>
      </w:r>
      <w:r w:rsidR="004408E1" w:rsidRPr="001F0BF4">
        <w:rPr>
          <w:b/>
          <w:u w:color="0000FF"/>
        </w:rPr>
        <w:t>Peru</w:t>
      </w:r>
      <w:r w:rsidR="007033D7" w:rsidRPr="003A4231">
        <w:rPr>
          <w:b/>
        </w:rPr>
        <w:t>)</w:t>
      </w:r>
      <w:r w:rsidR="00646243" w:rsidRPr="003A4231">
        <w:rPr>
          <w:b/>
        </w:rPr>
        <w:t>;</w:t>
      </w:r>
    </w:p>
    <w:p w:rsidR="00646243" w:rsidRPr="003A4231" w:rsidRDefault="003A4231" w:rsidP="00406FBA">
      <w:pPr>
        <w:pStyle w:val="SingleTxtG"/>
        <w:tabs>
          <w:tab w:val="left" w:pos="2551"/>
        </w:tabs>
        <w:ind w:left="1701"/>
        <w:rPr>
          <w:b/>
        </w:rPr>
      </w:pPr>
      <w:r w:rsidRPr="003A4231">
        <w:t>129.18</w:t>
      </w:r>
      <w:r w:rsidRPr="003A4231">
        <w:tab/>
      </w:r>
      <w:r w:rsidR="00646243" w:rsidRPr="003A4231">
        <w:rPr>
          <w:b/>
        </w:rPr>
        <w:t xml:space="preserve">Provide the legal framework for the establishment of a </w:t>
      </w:r>
      <w:r w:rsidR="00406FBA">
        <w:rPr>
          <w:b/>
        </w:rPr>
        <w:t>n</w:t>
      </w:r>
      <w:r w:rsidR="00646243" w:rsidRPr="003A4231">
        <w:rPr>
          <w:b/>
        </w:rPr>
        <w:t xml:space="preserve">ational </w:t>
      </w:r>
      <w:r w:rsidR="00406FBA">
        <w:rPr>
          <w:b/>
        </w:rPr>
        <w:t>h</w:t>
      </w:r>
      <w:r w:rsidR="00646243" w:rsidRPr="003A4231">
        <w:rPr>
          <w:b/>
        </w:rPr>
        <w:t xml:space="preserve">uman </w:t>
      </w:r>
      <w:r w:rsidR="00406FBA">
        <w:rPr>
          <w:b/>
        </w:rPr>
        <w:t>r</w:t>
      </w:r>
      <w:r w:rsidR="00646243" w:rsidRPr="003A4231">
        <w:rPr>
          <w:b/>
        </w:rPr>
        <w:t xml:space="preserve">ights </w:t>
      </w:r>
      <w:r w:rsidR="00406FBA">
        <w:rPr>
          <w:b/>
        </w:rPr>
        <w:t>i</w:t>
      </w:r>
      <w:r w:rsidR="00646243" w:rsidRPr="003A4231">
        <w:rPr>
          <w:b/>
        </w:rPr>
        <w:t xml:space="preserve">nstitution in accordance with the Paris Principles, and in consultation with civil society </w:t>
      </w:r>
      <w:r w:rsidR="004408E1" w:rsidRPr="003A4231">
        <w:rPr>
          <w:b/>
        </w:rPr>
        <w:t>(</w:t>
      </w:r>
      <w:r w:rsidR="004408E1" w:rsidRPr="001F0BF4">
        <w:rPr>
          <w:b/>
          <w:u w:color="0000FF"/>
        </w:rPr>
        <w:t>United Kingdom of Great Britain and Northern Ireland</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129.19</w:t>
      </w:r>
      <w:r w:rsidRPr="003A4231">
        <w:tab/>
      </w:r>
      <w:r w:rsidR="00646243" w:rsidRPr="003A4231">
        <w:rPr>
          <w:b/>
        </w:rPr>
        <w:t xml:space="preserve">Positively consider the establishment of a national human rights institution in accordance with the Paris Principles </w:t>
      </w:r>
      <w:r w:rsidR="004408E1" w:rsidRPr="003A4231">
        <w:rPr>
          <w:b/>
        </w:rPr>
        <w:t>(</w:t>
      </w:r>
      <w:r w:rsidR="004408E1" w:rsidRPr="001F0BF4">
        <w:rPr>
          <w:b/>
          <w:u w:color="0000FF"/>
        </w:rPr>
        <w:t>Indonesia</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129.20</w:t>
      </w:r>
      <w:r w:rsidRPr="003A4231">
        <w:tab/>
      </w:r>
      <w:r w:rsidR="00646243" w:rsidRPr="003A4231">
        <w:rPr>
          <w:b/>
        </w:rPr>
        <w:t xml:space="preserve">Do more in providing the enabling environment for the institution responsible for the promotion and protection of human rights and by particularly establishing a national human rights commission </w:t>
      </w:r>
      <w:r w:rsidR="004408E1" w:rsidRPr="003A4231">
        <w:rPr>
          <w:b/>
        </w:rPr>
        <w:t>(</w:t>
      </w:r>
      <w:r w:rsidR="004408E1" w:rsidRPr="001F0BF4">
        <w:rPr>
          <w:b/>
          <w:u w:color="0000FF"/>
        </w:rPr>
        <w:t>Nigeria</w:t>
      </w:r>
      <w:r w:rsidR="007033D7" w:rsidRPr="003A4231">
        <w:rPr>
          <w:b/>
        </w:rPr>
        <w:t>)</w:t>
      </w:r>
      <w:r w:rsidR="00646243" w:rsidRPr="003A4231">
        <w:rPr>
          <w:b/>
        </w:rPr>
        <w:t>;</w:t>
      </w:r>
    </w:p>
    <w:p w:rsidR="00646243" w:rsidRPr="003A4231" w:rsidRDefault="003A4231" w:rsidP="00406FBA">
      <w:pPr>
        <w:pStyle w:val="SingleTxtG"/>
        <w:tabs>
          <w:tab w:val="left" w:pos="2551"/>
        </w:tabs>
        <w:ind w:left="1701"/>
        <w:rPr>
          <w:b/>
        </w:rPr>
      </w:pPr>
      <w:r w:rsidRPr="003A4231">
        <w:t>129.21</w:t>
      </w:r>
      <w:r w:rsidRPr="003A4231">
        <w:tab/>
      </w:r>
      <w:r w:rsidR="00646243" w:rsidRPr="003A4231">
        <w:rPr>
          <w:b/>
        </w:rPr>
        <w:t xml:space="preserve">Cooperate with the United Nations human rights mechanisms and allow visits by </w:t>
      </w:r>
      <w:r w:rsidR="00406FBA">
        <w:rPr>
          <w:b/>
        </w:rPr>
        <w:t>s</w:t>
      </w:r>
      <w:r w:rsidR="00646243" w:rsidRPr="003A4231">
        <w:rPr>
          <w:b/>
        </w:rPr>
        <w:t xml:space="preserve">pecial </w:t>
      </w:r>
      <w:r w:rsidR="00406FBA">
        <w:rPr>
          <w:b/>
        </w:rPr>
        <w:t>p</w:t>
      </w:r>
      <w:r w:rsidR="00646243" w:rsidRPr="003A4231">
        <w:rPr>
          <w:b/>
        </w:rPr>
        <w:t>rocedures mandate</w:t>
      </w:r>
      <w:r w:rsidR="00406FBA">
        <w:rPr>
          <w:b/>
        </w:rPr>
        <w:t xml:space="preserve"> </w:t>
      </w:r>
      <w:r w:rsidR="00646243" w:rsidRPr="003A4231">
        <w:rPr>
          <w:b/>
        </w:rPr>
        <w:t xml:space="preserve">holders </w:t>
      </w:r>
      <w:r w:rsidR="004408E1" w:rsidRPr="003A4231">
        <w:rPr>
          <w:b/>
        </w:rPr>
        <w:t>(</w:t>
      </w:r>
      <w:r w:rsidR="004408E1" w:rsidRPr="001F0BF4">
        <w:rPr>
          <w:b/>
          <w:u w:color="0000FF"/>
        </w:rPr>
        <w:t>Costa Rica</w:t>
      </w:r>
      <w:r w:rsidR="007033D7" w:rsidRPr="003A4231">
        <w:rPr>
          <w:b/>
        </w:rPr>
        <w:t>)</w:t>
      </w:r>
      <w:r w:rsidR="00646243" w:rsidRPr="003A4231">
        <w:rPr>
          <w:b/>
        </w:rPr>
        <w:t>;</w:t>
      </w:r>
    </w:p>
    <w:p w:rsidR="00646243" w:rsidRPr="003A4231" w:rsidRDefault="003A4231" w:rsidP="00406FBA">
      <w:pPr>
        <w:pStyle w:val="SingleTxtG"/>
        <w:tabs>
          <w:tab w:val="left" w:pos="2551"/>
        </w:tabs>
        <w:ind w:left="1701"/>
        <w:rPr>
          <w:b/>
        </w:rPr>
      </w:pPr>
      <w:r w:rsidRPr="003A4231">
        <w:t>129.22</w:t>
      </w:r>
      <w:r w:rsidRPr="003A4231">
        <w:tab/>
      </w:r>
      <w:r w:rsidR="00646243" w:rsidRPr="003A4231">
        <w:rPr>
          <w:b/>
        </w:rPr>
        <w:t xml:space="preserve">Cooperate with the United Nations human rights mechanisms, particularly the </w:t>
      </w:r>
      <w:r w:rsidR="00406FBA">
        <w:rPr>
          <w:b/>
        </w:rPr>
        <w:t>s</w:t>
      </w:r>
      <w:r w:rsidR="00646243" w:rsidRPr="003A4231">
        <w:rPr>
          <w:b/>
        </w:rPr>
        <w:t xml:space="preserve">pecial </w:t>
      </w:r>
      <w:r w:rsidR="00406FBA">
        <w:rPr>
          <w:b/>
        </w:rPr>
        <w:t>p</w:t>
      </w:r>
      <w:r w:rsidR="00646243" w:rsidRPr="003A4231">
        <w:rPr>
          <w:b/>
        </w:rPr>
        <w:t>rocedures mandate</w:t>
      </w:r>
      <w:r w:rsidR="00406FBA">
        <w:rPr>
          <w:b/>
        </w:rPr>
        <w:t xml:space="preserve"> </w:t>
      </w:r>
      <w:r w:rsidR="00646243" w:rsidRPr="003A4231">
        <w:rPr>
          <w:b/>
        </w:rPr>
        <w:t xml:space="preserve">holders </w:t>
      </w:r>
      <w:r w:rsidR="004408E1" w:rsidRPr="003A4231">
        <w:rPr>
          <w:b/>
        </w:rPr>
        <w:t>(</w:t>
      </w:r>
      <w:r w:rsidR="004408E1" w:rsidRPr="001F0BF4">
        <w:rPr>
          <w:b/>
          <w:u w:color="0000FF"/>
        </w:rPr>
        <w:t>El Salvador</w:t>
      </w:r>
      <w:r w:rsidR="007033D7" w:rsidRPr="003A4231">
        <w:rPr>
          <w:b/>
        </w:rPr>
        <w:t>)</w:t>
      </w:r>
      <w:r w:rsidR="00646243" w:rsidRPr="003A4231">
        <w:rPr>
          <w:b/>
        </w:rPr>
        <w:t>;</w:t>
      </w:r>
    </w:p>
    <w:p w:rsidR="00646243" w:rsidRPr="003A4231" w:rsidRDefault="003A4231" w:rsidP="00406FBA">
      <w:pPr>
        <w:pStyle w:val="SingleTxtG"/>
        <w:tabs>
          <w:tab w:val="left" w:pos="2551"/>
        </w:tabs>
        <w:ind w:left="1701"/>
        <w:rPr>
          <w:b/>
        </w:rPr>
      </w:pPr>
      <w:r w:rsidRPr="003A4231">
        <w:t>129.23</w:t>
      </w:r>
      <w:r w:rsidRPr="003A4231">
        <w:tab/>
      </w:r>
      <w:r w:rsidR="00646243" w:rsidRPr="003A4231">
        <w:rPr>
          <w:b/>
        </w:rPr>
        <w:t xml:space="preserve">Issue an invitation to the United Nations High Commissioner for Human Rights so that he carries out a technical mission in </w:t>
      </w:r>
      <w:r w:rsidR="00646243" w:rsidRPr="001F0BF4">
        <w:rPr>
          <w:b/>
          <w:u w:color="0000FF"/>
        </w:rPr>
        <w:t>Belarus</w:t>
      </w:r>
      <w:r w:rsidR="00646243" w:rsidRPr="003A4231">
        <w:rPr>
          <w:b/>
        </w:rPr>
        <w:t xml:space="preserve">, pursuant to </w:t>
      </w:r>
      <w:r w:rsidR="00406FBA">
        <w:rPr>
          <w:b/>
        </w:rPr>
        <w:t>r</w:t>
      </w:r>
      <w:r w:rsidR="00646243" w:rsidRPr="003A4231">
        <w:rPr>
          <w:b/>
        </w:rPr>
        <w:t xml:space="preserve">esolution 17/24 </w:t>
      </w:r>
      <w:r w:rsidR="004408E1" w:rsidRPr="003A4231">
        <w:rPr>
          <w:b/>
        </w:rPr>
        <w:t>(</w:t>
      </w:r>
      <w:r w:rsidR="004408E1" w:rsidRPr="001F0BF4">
        <w:rPr>
          <w:b/>
          <w:u w:color="0000FF"/>
        </w:rPr>
        <w:t>Peru</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129.24</w:t>
      </w:r>
      <w:r w:rsidRPr="003A4231">
        <w:tab/>
      </w:r>
      <w:r w:rsidR="00646243" w:rsidRPr="003A4231">
        <w:rPr>
          <w:b/>
        </w:rPr>
        <w:t xml:space="preserve">Adopt specific and comprehensive legislation against direct and indirect discrimination, as well as on harassment based on sexual orientation </w:t>
      </w:r>
      <w:r w:rsidR="004408E1" w:rsidRPr="003A4231">
        <w:rPr>
          <w:b/>
        </w:rPr>
        <w:t>(</w:t>
      </w:r>
      <w:r w:rsidR="004408E1" w:rsidRPr="001F0BF4">
        <w:rPr>
          <w:b/>
          <w:u w:color="0000FF"/>
        </w:rPr>
        <w:t>Uruguay</w:t>
      </w:r>
      <w:r w:rsidR="007033D7" w:rsidRPr="003A4231">
        <w:rPr>
          <w:b/>
        </w:rPr>
        <w:t>)</w:t>
      </w:r>
      <w:r w:rsidR="00646243" w:rsidRPr="003A4231">
        <w:rPr>
          <w:b/>
        </w:rPr>
        <w:t xml:space="preserve">; </w:t>
      </w:r>
    </w:p>
    <w:p w:rsidR="00646243" w:rsidRPr="003A4231" w:rsidRDefault="003A4231" w:rsidP="00CE741D">
      <w:pPr>
        <w:pStyle w:val="SingleTxtG"/>
        <w:tabs>
          <w:tab w:val="left" w:pos="2551"/>
        </w:tabs>
        <w:ind w:left="1701"/>
        <w:rPr>
          <w:b/>
        </w:rPr>
      </w:pPr>
      <w:r w:rsidRPr="003A4231">
        <w:t>129.25</w:t>
      </w:r>
      <w:r w:rsidRPr="003A4231">
        <w:tab/>
      </w:r>
      <w:r w:rsidR="00646243" w:rsidRPr="003A4231">
        <w:rPr>
          <w:b/>
        </w:rPr>
        <w:t>Adopt a comprehensive anti-discrimination law which would prohibit discrimination on any ground and establish mechanisms to ensure the principles of equality and non-discrimination</w:t>
      </w:r>
      <w:r w:rsidR="00CE741D">
        <w:rPr>
          <w:b/>
        </w:rPr>
        <w:t>,</w:t>
      </w:r>
      <w:r w:rsidR="00646243" w:rsidRPr="003A4231">
        <w:rPr>
          <w:b/>
        </w:rPr>
        <w:t xml:space="preserve"> and </w:t>
      </w:r>
      <w:r w:rsidR="00CE741D">
        <w:rPr>
          <w:b/>
        </w:rPr>
        <w:t xml:space="preserve">legal </w:t>
      </w:r>
      <w:r w:rsidR="00646243" w:rsidRPr="003A4231">
        <w:rPr>
          <w:b/>
        </w:rPr>
        <w:t xml:space="preserve">remedies in cases of discrimination </w:t>
      </w:r>
      <w:r w:rsidR="004408E1" w:rsidRPr="003A4231">
        <w:rPr>
          <w:b/>
        </w:rPr>
        <w:t>(</w:t>
      </w:r>
      <w:r w:rsidR="004408E1" w:rsidRPr="001F0BF4">
        <w:rPr>
          <w:b/>
          <w:u w:color="0000FF"/>
        </w:rPr>
        <w:t>Slovakia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129.26</w:t>
      </w:r>
      <w:r w:rsidRPr="003A4231">
        <w:tab/>
      </w:r>
      <w:r w:rsidR="00646243" w:rsidRPr="003A4231">
        <w:rPr>
          <w:b/>
        </w:rPr>
        <w:t xml:space="preserve">Enact comprehensive legislation against discrimination to avoid any kind of discrimination on the grounds of religion, sexual orientation and gender identity, language, political conviction or physical or mental disability </w:t>
      </w:r>
      <w:r w:rsidR="004408E1" w:rsidRPr="003A4231">
        <w:rPr>
          <w:b/>
        </w:rPr>
        <w:t>(</w:t>
      </w:r>
      <w:r w:rsidR="004408E1" w:rsidRPr="001F0BF4">
        <w:rPr>
          <w:b/>
          <w:u w:color="0000FF"/>
        </w:rPr>
        <w:t>Chile</w:t>
      </w:r>
      <w:r w:rsidR="007033D7" w:rsidRPr="003A4231">
        <w:rPr>
          <w:b/>
        </w:rPr>
        <w:t>)</w:t>
      </w:r>
      <w:r w:rsidR="00646243" w:rsidRPr="003A4231">
        <w:rPr>
          <w:b/>
        </w:rPr>
        <w:t>;</w:t>
      </w:r>
    </w:p>
    <w:p w:rsidR="00646243" w:rsidRPr="003A4231" w:rsidRDefault="003A4231" w:rsidP="00406FBA">
      <w:pPr>
        <w:pStyle w:val="SingleTxtG"/>
        <w:tabs>
          <w:tab w:val="left" w:pos="2551"/>
        </w:tabs>
        <w:ind w:left="1701"/>
        <w:rPr>
          <w:b/>
        </w:rPr>
      </w:pPr>
      <w:r w:rsidRPr="003A4231">
        <w:t>129.27</w:t>
      </w:r>
      <w:r w:rsidRPr="003A4231">
        <w:tab/>
      </w:r>
      <w:r w:rsidR="00406FBA" w:rsidRPr="00B0376B">
        <w:rPr>
          <w:b/>
          <w:bCs/>
        </w:rPr>
        <w:t>Make f</w:t>
      </w:r>
      <w:r w:rsidR="00646243" w:rsidRPr="00B0376B">
        <w:rPr>
          <w:b/>
          <w:bCs/>
        </w:rPr>
        <w:t>urther</w:t>
      </w:r>
      <w:r w:rsidR="00646243" w:rsidRPr="003A4231">
        <w:rPr>
          <w:b/>
        </w:rPr>
        <w:t xml:space="preserve"> efforts toward adoption of a comprehensive anti-discrimination law, concerning, in particular, institutive actions to tackle the issue of violence against women </w:t>
      </w:r>
      <w:r w:rsidR="004408E1" w:rsidRPr="003A4231">
        <w:rPr>
          <w:b/>
        </w:rPr>
        <w:t>(</w:t>
      </w:r>
      <w:r w:rsidR="004408E1" w:rsidRPr="001F0BF4">
        <w:rPr>
          <w:b/>
          <w:u w:color="0000FF"/>
        </w:rPr>
        <w:t>Serbia</w:t>
      </w:r>
      <w:r w:rsidR="007033D7" w:rsidRPr="003A4231">
        <w:rPr>
          <w:b/>
        </w:rPr>
        <w:t>)</w:t>
      </w:r>
      <w:r w:rsidR="00646243" w:rsidRPr="003A4231">
        <w:rPr>
          <w:b/>
        </w:rPr>
        <w:t>;</w:t>
      </w:r>
    </w:p>
    <w:p w:rsidR="00646243" w:rsidRPr="003A4231" w:rsidRDefault="003A4231" w:rsidP="00770F91">
      <w:pPr>
        <w:pStyle w:val="SingleTxtG"/>
        <w:tabs>
          <w:tab w:val="left" w:pos="2551"/>
        </w:tabs>
        <w:ind w:left="1701"/>
        <w:rPr>
          <w:b/>
        </w:rPr>
      </w:pPr>
      <w:r w:rsidRPr="003A4231">
        <w:t>129.28</w:t>
      </w:r>
      <w:r w:rsidRPr="003A4231">
        <w:tab/>
      </w:r>
      <w:r w:rsidR="00646243" w:rsidRPr="003A4231">
        <w:rPr>
          <w:b/>
        </w:rPr>
        <w:t xml:space="preserve">Ensure </w:t>
      </w:r>
      <w:r w:rsidR="00406FBA">
        <w:rPr>
          <w:b/>
        </w:rPr>
        <w:t xml:space="preserve">that </w:t>
      </w:r>
      <w:r w:rsidR="00646243" w:rsidRPr="003A4231">
        <w:rPr>
          <w:b/>
        </w:rPr>
        <w:t xml:space="preserve">respect for the principal of non-discrimination on the basis of gender includes </w:t>
      </w:r>
      <w:r w:rsidR="00406FBA" w:rsidRPr="00406FBA">
        <w:rPr>
          <w:b/>
        </w:rPr>
        <w:t>lesbian, gay, bisexual, transgender and intersex</w:t>
      </w:r>
      <w:r w:rsidR="00646243" w:rsidRPr="003A4231">
        <w:rPr>
          <w:b/>
        </w:rPr>
        <w:t xml:space="preserve"> persons and adopt specific anti-discrimination legislation for this group </w:t>
      </w:r>
      <w:r w:rsidR="004408E1" w:rsidRPr="003A4231">
        <w:rPr>
          <w:b/>
        </w:rPr>
        <w:t>(</w:t>
      </w:r>
      <w:r w:rsidR="004408E1" w:rsidRPr="001F0BF4">
        <w:rPr>
          <w:b/>
          <w:u w:color="0000FF"/>
        </w:rPr>
        <w:t>Spain</w:t>
      </w:r>
      <w:r w:rsidR="007033D7" w:rsidRPr="003A4231">
        <w:rPr>
          <w:b/>
        </w:rPr>
        <w:t>)</w:t>
      </w:r>
      <w:r w:rsidR="00646243" w:rsidRPr="003A4231">
        <w:rPr>
          <w:b/>
        </w:rPr>
        <w:t>;</w:t>
      </w:r>
    </w:p>
    <w:p w:rsidR="00646243" w:rsidRPr="003A4231" w:rsidRDefault="003A4231" w:rsidP="00753C73">
      <w:pPr>
        <w:pStyle w:val="SingleTxtG"/>
        <w:tabs>
          <w:tab w:val="left" w:pos="2551"/>
        </w:tabs>
        <w:ind w:left="1701"/>
        <w:rPr>
          <w:b/>
        </w:rPr>
      </w:pPr>
      <w:r w:rsidRPr="003A4231">
        <w:t>129.29</w:t>
      </w:r>
      <w:r w:rsidRPr="003A4231">
        <w:tab/>
      </w:r>
      <w:r w:rsidR="00646243" w:rsidRPr="003A4231">
        <w:rPr>
          <w:b/>
        </w:rPr>
        <w:t>Do everything necessary to revitalize</w:t>
      </w:r>
      <w:r w:rsidR="00453179" w:rsidRPr="003A4231">
        <w:rPr>
          <w:b/>
        </w:rPr>
        <w:t xml:space="preserve"> the</w:t>
      </w:r>
      <w:r w:rsidR="00646243" w:rsidRPr="003A4231">
        <w:rPr>
          <w:b/>
        </w:rPr>
        <w:t xml:space="preserve"> discussions within the </w:t>
      </w:r>
      <w:r w:rsidR="00753C73">
        <w:rPr>
          <w:b/>
        </w:rPr>
        <w:t>p</w:t>
      </w:r>
      <w:r w:rsidR="00646243" w:rsidRPr="003A4231">
        <w:rPr>
          <w:b/>
        </w:rPr>
        <w:t>arliamentary working group on the death penalty and ensure that the minimum standards are applied pending a</w:t>
      </w:r>
      <w:r w:rsidR="00453179" w:rsidRPr="003A4231">
        <w:rPr>
          <w:b/>
        </w:rPr>
        <w:t>n</w:t>
      </w:r>
      <w:r w:rsidR="00646243" w:rsidRPr="003A4231">
        <w:rPr>
          <w:b/>
        </w:rPr>
        <w:t xml:space="preserve"> eventual moratorium </w:t>
      </w:r>
      <w:r w:rsidR="004408E1" w:rsidRPr="003A4231">
        <w:rPr>
          <w:b/>
        </w:rPr>
        <w:t>(</w:t>
      </w:r>
      <w:r w:rsidR="004408E1" w:rsidRPr="001F0BF4">
        <w:rPr>
          <w:b/>
          <w:u w:color="0000FF"/>
        </w:rPr>
        <w:t>Belgium</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129.30</w:t>
      </w:r>
      <w:r w:rsidRPr="003A4231">
        <w:tab/>
      </w:r>
      <w:r w:rsidR="00646243" w:rsidRPr="003A4231">
        <w:rPr>
          <w:b/>
        </w:rPr>
        <w:t xml:space="preserve">Consider abolishing the death penalty </w:t>
      </w:r>
      <w:r w:rsidR="004408E1" w:rsidRPr="003A4231">
        <w:rPr>
          <w:b/>
        </w:rPr>
        <w:t>(</w:t>
      </w:r>
      <w:r w:rsidR="004408E1" w:rsidRPr="001F0BF4">
        <w:rPr>
          <w:b/>
          <w:u w:color="0000FF"/>
        </w:rPr>
        <w:t>Ecuador</w:t>
      </w:r>
      <w:r w:rsidR="007033D7" w:rsidRPr="003A4231">
        <w:rPr>
          <w:b/>
        </w:rPr>
        <w:t>)</w:t>
      </w:r>
      <w:r w:rsidR="00646243" w:rsidRPr="003A4231">
        <w:rPr>
          <w:b/>
        </w:rPr>
        <w:t>;</w:t>
      </w:r>
    </w:p>
    <w:p w:rsidR="00646243" w:rsidRPr="003A4231" w:rsidRDefault="003A4231" w:rsidP="00753C73">
      <w:pPr>
        <w:pStyle w:val="SingleTxtG"/>
        <w:tabs>
          <w:tab w:val="left" w:pos="2551"/>
        </w:tabs>
        <w:ind w:left="1701"/>
        <w:rPr>
          <w:b/>
        </w:rPr>
      </w:pPr>
      <w:r w:rsidRPr="003A4231">
        <w:t>129.31</w:t>
      </w:r>
      <w:r w:rsidRPr="003A4231">
        <w:tab/>
      </w:r>
      <w:r w:rsidR="00646243" w:rsidRPr="003A4231">
        <w:rPr>
          <w:b/>
        </w:rPr>
        <w:t xml:space="preserve">Declare a moratorium on the death penalty with a view </w:t>
      </w:r>
      <w:r w:rsidR="00753C73">
        <w:rPr>
          <w:b/>
        </w:rPr>
        <w:t>t</w:t>
      </w:r>
      <w:r w:rsidR="00646243" w:rsidRPr="003A4231">
        <w:rPr>
          <w:b/>
        </w:rPr>
        <w:t xml:space="preserve">o its final abolition </w:t>
      </w:r>
      <w:r w:rsidR="004408E1" w:rsidRPr="003A4231">
        <w:rPr>
          <w:b/>
        </w:rPr>
        <w:t>(</w:t>
      </w:r>
      <w:r w:rsidR="004408E1" w:rsidRPr="001F0BF4">
        <w:rPr>
          <w:b/>
          <w:u w:color="0000FF"/>
        </w:rPr>
        <w:t>Uruguay</w:t>
      </w:r>
      <w:r w:rsidR="007033D7" w:rsidRPr="003A4231">
        <w:rPr>
          <w:b/>
        </w:rPr>
        <w:t>)</w:t>
      </w:r>
      <w:r w:rsidR="00646243" w:rsidRPr="003A4231">
        <w:rPr>
          <w:b/>
        </w:rPr>
        <w:t>;</w:t>
      </w:r>
    </w:p>
    <w:p w:rsidR="00646243" w:rsidRPr="003A4231" w:rsidRDefault="003A4231" w:rsidP="00753C73">
      <w:pPr>
        <w:pStyle w:val="SingleTxtG"/>
        <w:tabs>
          <w:tab w:val="left" w:pos="2551"/>
        </w:tabs>
        <w:ind w:left="1701"/>
        <w:rPr>
          <w:b/>
        </w:rPr>
      </w:pPr>
      <w:r w:rsidRPr="003A4231">
        <w:t>129.32</w:t>
      </w:r>
      <w:r w:rsidRPr="003A4231">
        <w:tab/>
      </w:r>
      <w:r w:rsidR="00646243" w:rsidRPr="003A4231">
        <w:rPr>
          <w:b/>
        </w:rPr>
        <w:t>Abolish capital punishment, and as an interim measure, introduce a moratorium o</w:t>
      </w:r>
      <w:r w:rsidR="00753C73">
        <w:rPr>
          <w:b/>
        </w:rPr>
        <w:t>n</w:t>
      </w:r>
      <w:r w:rsidR="00646243" w:rsidRPr="003A4231">
        <w:rPr>
          <w:b/>
        </w:rPr>
        <w:t xml:space="preserve"> the death penalty </w:t>
      </w:r>
      <w:r w:rsidR="004408E1" w:rsidRPr="003A4231">
        <w:rPr>
          <w:b/>
        </w:rPr>
        <w:t>(</w:t>
      </w:r>
      <w:r w:rsidR="004408E1" w:rsidRPr="001F0BF4">
        <w:rPr>
          <w:b/>
          <w:u w:color="0000FF"/>
        </w:rPr>
        <w:t>Sweden</w:t>
      </w:r>
      <w:r w:rsidR="007033D7" w:rsidRPr="003A4231">
        <w:rPr>
          <w:b/>
        </w:rPr>
        <w:t>)</w:t>
      </w:r>
      <w:r w:rsidR="00646243" w:rsidRPr="003A4231">
        <w:rPr>
          <w:b/>
        </w:rPr>
        <w:t>;</w:t>
      </w:r>
    </w:p>
    <w:p w:rsidR="00646243" w:rsidRPr="003A4231" w:rsidRDefault="003A4231" w:rsidP="00057E34">
      <w:pPr>
        <w:pStyle w:val="SingleTxtG"/>
        <w:tabs>
          <w:tab w:val="left" w:pos="2551"/>
        </w:tabs>
        <w:ind w:left="1701"/>
        <w:rPr>
          <w:b/>
        </w:rPr>
      </w:pPr>
      <w:r w:rsidRPr="003A4231">
        <w:t>129.33</w:t>
      </w:r>
      <w:r w:rsidRPr="003A4231">
        <w:tab/>
      </w:r>
      <w:r w:rsidR="00646243" w:rsidRPr="003A4231">
        <w:rPr>
          <w:b/>
        </w:rPr>
        <w:t xml:space="preserve">Consider abolishing </w:t>
      </w:r>
      <w:r w:rsidR="00753C73">
        <w:rPr>
          <w:b/>
        </w:rPr>
        <w:t xml:space="preserve">the </w:t>
      </w:r>
      <w:r w:rsidR="00646243" w:rsidRPr="003A4231">
        <w:rPr>
          <w:b/>
        </w:rPr>
        <w:t xml:space="preserve">death penalty </w:t>
      </w:r>
      <w:r w:rsidR="004408E1" w:rsidRPr="003A4231">
        <w:rPr>
          <w:b/>
        </w:rPr>
        <w:t>(</w:t>
      </w:r>
      <w:r w:rsidR="004408E1" w:rsidRPr="001F0BF4">
        <w:rPr>
          <w:b/>
          <w:u w:color="0000FF"/>
        </w:rPr>
        <w:t>Rwanda</w:t>
      </w:r>
      <w:r w:rsidR="007033D7" w:rsidRPr="003A4231">
        <w:rPr>
          <w:b/>
        </w:rPr>
        <w:t>)</w:t>
      </w:r>
      <w:r w:rsidR="00646243" w:rsidRPr="003A4231">
        <w:rPr>
          <w:b/>
        </w:rPr>
        <w:t>;</w:t>
      </w:r>
    </w:p>
    <w:p w:rsidR="00646243" w:rsidRPr="003A4231" w:rsidRDefault="003A4231" w:rsidP="00E2636B">
      <w:pPr>
        <w:pStyle w:val="SingleTxtG"/>
        <w:tabs>
          <w:tab w:val="left" w:pos="2551"/>
        </w:tabs>
        <w:ind w:left="1701"/>
        <w:rPr>
          <w:b/>
        </w:rPr>
      </w:pPr>
      <w:r w:rsidRPr="003A4231">
        <w:t>129.34</w:t>
      </w:r>
      <w:r w:rsidRPr="003A4231">
        <w:tab/>
      </w:r>
      <w:r w:rsidR="00646243" w:rsidRPr="003A4231">
        <w:rPr>
          <w:b/>
        </w:rPr>
        <w:t xml:space="preserve">Declare a moratorium on executions with a view to abolishing the death penalty and, to that end, support the work of the parliamentary working group on the death penalty, particularly with a view to amending the </w:t>
      </w:r>
      <w:r w:rsidR="00E2636B">
        <w:rPr>
          <w:b/>
        </w:rPr>
        <w:t>C</w:t>
      </w:r>
      <w:r w:rsidR="00646243" w:rsidRPr="003A4231">
        <w:rPr>
          <w:b/>
        </w:rPr>
        <w:t xml:space="preserve">riminal </w:t>
      </w:r>
      <w:r w:rsidR="00E2636B">
        <w:rPr>
          <w:b/>
        </w:rPr>
        <w:t>C</w:t>
      </w:r>
      <w:r w:rsidR="00646243" w:rsidRPr="003A4231">
        <w:rPr>
          <w:b/>
        </w:rPr>
        <w:t xml:space="preserve">ode and to adhering to the Second Optional Protocol </w:t>
      </w:r>
      <w:r w:rsidR="00753C73">
        <w:rPr>
          <w:b/>
        </w:rPr>
        <w:t>t</w:t>
      </w:r>
      <w:r w:rsidR="00646243" w:rsidRPr="003A4231">
        <w:rPr>
          <w:b/>
        </w:rPr>
        <w:t xml:space="preserve">o the </w:t>
      </w:r>
      <w:r w:rsidR="00F41139" w:rsidRPr="00F41139">
        <w:rPr>
          <w:b/>
        </w:rPr>
        <w:t>International Covenant on Civil and Political Rights</w:t>
      </w:r>
      <w:r w:rsidR="00753C73" w:rsidRPr="00753C73">
        <w:rPr>
          <w:b/>
        </w:rPr>
        <w:t>, aiming at the abolition of the death penalty</w:t>
      </w:r>
      <w:r w:rsidR="00646243" w:rsidRPr="003A4231">
        <w:rPr>
          <w:b/>
        </w:rPr>
        <w:t xml:space="preserve"> </w:t>
      </w:r>
      <w:r w:rsidR="004408E1" w:rsidRPr="003A4231">
        <w:rPr>
          <w:b/>
        </w:rPr>
        <w:t>(</w:t>
      </w:r>
      <w:r w:rsidR="004408E1" w:rsidRPr="001F0BF4">
        <w:rPr>
          <w:b/>
          <w:u w:color="0000FF"/>
        </w:rPr>
        <w:t>Brazil</w:t>
      </w:r>
      <w:r w:rsidR="007033D7" w:rsidRPr="003A4231">
        <w:rPr>
          <w:b/>
        </w:rPr>
        <w:t>)</w:t>
      </w:r>
      <w:r w:rsidR="00646243" w:rsidRPr="003A4231">
        <w:rPr>
          <w:b/>
        </w:rPr>
        <w:t>;</w:t>
      </w:r>
    </w:p>
    <w:p w:rsidR="00646243" w:rsidRPr="003A4231" w:rsidRDefault="003A4231" w:rsidP="00753C73">
      <w:pPr>
        <w:pStyle w:val="SingleTxtG"/>
        <w:tabs>
          <w:tab w:val="left" w:pos="2551"/>
        </w:tabs>
        <w:ind w:left="1701"/>
        <w:rPr>
          <w:b/>
        </w:rPr>
      </w:pPr>
      <w:r w:rsidRPr="003A4231">
        <w:t>129.35</w:t>
      </w:r>
      <w:r w:rsidRPr="003A4231">
        <w:tab/>
      </w:r>
      <w:r w:rsidR="00646243" w:rsidRPr="003A4231">
        <w:rPr>
          <w:b/>
        </w:rPr>
        <w:t xml:space="preserve">Introduce an immediate moratorium on the death penalty aimed at its permanent abolition and implement the </w:t>
      </w:r>
      <w:r w:rsidR="00753C73" w:rsidRPr="00753C73">
        <w:rPr>
          <w:b/>
        </w:rPr>
        <w:t>Committee against Torture</w:t>
      </w:r>
      <w:r w:rsidR="00646243" w:rsidRPr="003A4231">
        <w:rPr>
          <w:b/>
        </w:rPr>
        <w:t xml:space="preserve"> recommendations on arbitrary and secret executions </w:t>
      </w:r>
      <w:r w:rsidR="004408E1" w:rsidRPr="003A4231">
        <w:rPr>
          <w:b/>
        </w:rPr>
        <w:t>(</w:t>
      </w:r>
      <w:r w:rsidR="004408E1" w:rsidRPr="001F0BF4">
        <w:rPr>
          <w:b/>
          <w:u w:color="0000FF"/>
        </w:rPr>
        <w:t>Costa Rica</w:t>
      </w:r>
      <w:r w:rsidR="007033D7" w:rsidRPr="003A4231">
        <w:rPr>
          <w:b/>
        </w:rPr>
        <w:t>)</w:t>
      </w:r>
      <w:r w:rsidR="00646243" w:rsidRPr="003A4231">
        <w:rPr>
          <w:b/>
        </w:rPr>
        <w:t>;</w:t>
      </w:r>
    </w:p>
    <w:p w:rsidR="00646243" w:rsidRPr="003A4231" w:rsidRDefault="003A4231" w:rsidP="00753C73">
      <w:pPr>
        <w:pStyle w:val="SingleTxtG"/>
        <w:tabs>
          <w:tab w:val="left" w:pos="2551"/>
        </w:tabs>
        <w:ind w:left="1701"/>
        <w:rPr>
          <w:b/>
        </w:rPr>
      </w:pPr>
      <w:r w:rsidRPr="003A4231">
        <w:t>129.36</w:t>
      </w:r>
      <w:r w:rsidRPr="003A4231">
        <w:tab/>
      </w:r>
      <w:r w:rsidR="00646243" w:rsidRPr="003A4231">
        <w:rPr>
          <w:b/>
        </w:rPr>
        <w:t xml:space="preserve">Establish as quickly as possible a moratorium on executions with a view to a definitive abolition of the death penalty, and ensure respect for the fundamental rights of those persons convicted and their families </w:t>
      </w:r>
      <w:r w:rsidR="004408E1" w:rsidRPr="003A4231">
        <w:rPr>
          <w:b/>
        </w:rPr>
        <w:t>(</w:t>
      </w:r>
      <w:r w:rsidR="004408E1" w:rsidRPr="001F0BF4">
        <w:rPr>
          <w:b/>
          <w:u w:color="0000FF"/>
        </w:rPr>
        <w:t>France</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129.37</w:t>
      </w:r>
      <w:r w:rsidRPr="003A4231">
        <w:tab/>
      </w:r>
      <w:r w:rsidR="00646243" w:rsidRPr="003A4231">
        <w:rPr>
          <w:b/>
        </w:rPr>
        <w:t xml:space="preserve">Consider the introduction of a moratorium on the use of the death penalty in the national criminal system </w:t>
      </w:r>
      <w:r w:rsidR="004408E1" w:rsidRPr="003A4231">
        <w:rPr>
          <w:b/>
        </w:rPr>
        <w:t>(</w:t>
      </w:r>
      <w:r w:rsidR="004408E1" w:rsidRPr="001F0BF4">
        <w:rPr>
          <w:b/>
          <w:u w:color="0000FF"/>
        </w:rPr>
        <w:t>Guatemala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129.38</w:t>
      </w:r>
      <w:r w:rsidRPr="003A4231">
        <w:tab/>
      </w:r>
      <w:r w:rsidR="00646243" w:rsidRPr="003A4231">
        <w:rPr>
          <w:b/>
        </w:rPr>
        <w:t xml:space="preserve">Consider introducing a moratorium on the use of the death penalty with a view to its permanent abolition </w:t>
      </w:r>
      <w:r w:rsidR="004408E1" w:rsidRPr="003A4231">
        <w:rPr>
          <w:b/>
        </w:rPr>
        <w:t>(</w:t>
      </w:r>
      <w:r w:rsidR="004408E1" w:rsidRPr="001F0BF4">
        <w:rPr>
          <w:b/>
          <w:u w:color="0000FF"/>
        </w:rPr>
        <w:t>Holy See</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129.39</w:t>
      </w:r>
      <w:r w:rsidRPr="003A4231">
        <w:tab/>
      </w:r>
      <w:r w:rsidR="00646243" w:rsidRPr="003A4231">
        <w:rPr>
          <w:b/>
        </w:rPr>
        <w:t xml:space="preserve">Take concrete steps towards the abolition of the death penalty, including the imposition of an immediate moratorium on its use </w:t>
      </w:r>
      <w:r w:rsidR="004408E1" w:rsidRPr="003A4231">
        <w:rPr>
          <w:b/>
        </w:rPr>
        <w:t>(</w:t>
      </w:r>
      <w:r w:rsidR="004408E1" w:rsidRPr="001F0BF4">
        <w:rPr>
          <w:b/>
          <w:u w:color="0000FF"/>
        </w:rPr>
        <w:t>Ireland</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129.40</w:t>
      </w:r>
      <w:r w:rsidRPr="003A4231">
        <w:tab/>
      </w:r>
      <w:r w:rsidR="00646243" w:rsidRPr="003A4231">
        <w:rPr>
          <w:b/>
        </w:rPr>
        <w:t xml:space="preserve">Advance the work of the parliamentary working group on </w:t>
      </w:r>
      <w:r w:rsidR="00753C73">
        <w:rPr>
          <w:b/>
        </w:rPr>
        <w:t xml:space="preserve">the </w:t>
      </w:r>
      <w:r w:rsidR="00646243" w:rsidRPr="003A4231">
        <w:rPr>
          <w:b/>
        </w:rPr>
        <w:t xml:space="preserve">death penalty and introduce an immediate moratorium </w:t>
      </w:r>
      <w:r w:rsidR="004408E1" w:rsidRPr="003A4231">
        <w:rPr>
          <w:b/>
        </w:rPr>
        <w:t>(</w:t>
      </w:r>
      <w:r w:rsidR="004408E1" w:rsidRPr="001F0BF4">
        <w:rPr>
          <w:b/>
          <w:u w:color="0000FF"/>
        </w:rPr>
        <w:t>Lithuania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129.41</w:t>
      </w:r>
      <w:r w:rsidRPr="003A4231">
        <w:tab/>
      </w:r>
      <w:r w:rsidR="00646243" w:rsidRPr="003A4231">
        <w:rPr>
          <w:b/>
        </w:rPr>
        <w:t xml:space="preserve">Establish an immediate official moratorium on the use of the death penalty with a view to abolishing it </w:t>
      </w:r>
      <w:r w:rsidR="004408E1" w:rsidRPr="003A4231">
        <w:rPr>
          <w:b/>
        </w:rPr>
        <w:t>(</w:t>
      </w:r>
      <w:r w:rsidR="004408E1" w:rsidRPr="001F0BF4">
        <w:rPr>
          <w:b/>
          <w:u w:color="0000FF"/>
        </w:rPr>
        <w:t>Montenegro</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129.42</w:t>
      </w:r>
      <w:r w:rsidRPr="003A4231">
        <w:tab/>
      </w:r>
      <w:r w:rsidR="00646243" w:rsidRPr="003A4231">
        <w:rPr>
          <w:b/>
        </w:rPr>
        <w:t xml:space="preserve">Establish an immediate moratorium on the death penalty with a view to its permanent abolition </w:t>
      </w:r>
      <w:r w:rsidR="004408E1" w:rsidRPr="003A4231">
        <w:rPr>
          <w:b/>
        </w:rPr>
        <w:t>(</w:t>
      </w:r>
      <w:r w:rsidR="004408E1" w:rsidRPr="001F0BF4">
        <w:rPr>
          <w:b/>
          <w:u w:color="0000FF"/>
        </w:rPr>
        <w:t>Norway</w:t>
      </w:r>
      <w:r w:rsidR="007033D7" w:rsidRPr="003A4231">
        <w:rPr>
          <w:b/>
        </w:rPr>
        <w:t>)</w:t>
      </w:r>
      <w:r w:rsidR="00646243" w:rsidRPr="003A4231">
        <w:rPr>
          <w:b/>
        </w:rPr>
        <w:t xml:space="preserve">; </w:t>
      </w:r>
    </w:p>
    <w:p w:rsidR="00646243" w:rsidRPr="003A4231" w:rsidRDefault="003A4231" w:rsidP="00AB3059">
      <w:pPr>
        <w:pStyle w:val="SingleTxtG"/>
        <w:tabs>
          <w:tab w:val="left" w:pos="2551"/>
        </w:tabs>
        <w:ind w:left="1701"/>
        <w:rPr>
          <w:b/>
        </w:rPr>
      </w:pPr>
      <w:r w:rsidRPr="003A4231">
        <w:t>129.43</w:t>
      </w:r>
      <w:r w:rsidRPr="003A4231">
        <w:tab/>
      </w:r>
      <w:r w:rsidR="00646243" w:rsidRPr="003A4231">
        <w:rPr>
          <w:b/>
        </w:rPr>
        <w:t xml:space="preserve">In accordance with </w:t>
      </w:r>
      <w:r w:rsidR="00753C73">
        <w:rPr>
          <w:b/>
        </w:rPr>
        <w:t xml:space="preserve">the </w:t>
      </w:r>
      <w:r w:rsidR="00646243" w:rsidRPr="003A4231">
        <w:rPr>
          <w:b/>
        </w:rPr>
        <w:t xml:space="preserve">relevant General Assembly </w:t>
      </w:r>
      <w:proofErr w:type="gramStart"/>
      <w:r w:rsidR="00646243" w:rsidRPr="003A4231">
        <w:rPr>
          <w:b/>
        </w:rPr>
        <w:t>resolution,</w:t>
      </w:r>
      <w:proofErr w:type="gramEnd"/>
      <w:r w:rsidR="00646243" w:rsidRPr="003A4231">
        <w:rPr>
          <w:b/>
        </w:rPr>
        <w:t xml:space="preserve"> establish a moratorium on the death penalty as a first step towards global abolition </w:t>
      </w:r>
      <w:r w:rsidR="004408E1" w:rsidRPr="003A4231">
        <w:rPr>
          <w:b/>
        </w:rPr>
        <w:t>(</w:t>
      </w:r>
      <w:r w:rsidR="004408E1" w:rsidRPr="001F0BF4">
        <w:rPr>
          <w:b/>
          <w:u w:color="0000FF"/>
        </w:rPr>
        <w:t>Netherlands</w:t>
      </w:r>
      <w:r w:rsidR="007033D7" w:rsidRPr="003A4231">
        <w:rPr>
          <w:b/>
        </w:rPr>
        <w:t>)</w:t>
      </w:r>
      <w:r w:rsidR="00646243" w:rsidRPr="003A4231">
        <w:rPr>
          <w:b/>
        </w:rPr>
        <w:t xml:space="preserve">; </w:t>
      </w:r>
    </w:p>
    <w:p w:rsidR="00646243" w:rsidRPr="003A4231" w:rsidRDefault="003A4231" w:rsidP="00753C73">
      <w:pPr>
        <w:pStyle w:val="SingleTxtG"/>
        <w:tabs>
          <w:tab w:val="left" w:pos="2551"/>
        </w:tabs>
        <w:ind w:left="1701"/>
        <w:rPr>
          <w:b/>
        </w:rPr>
      </w:pPr>
      <w:r w:rsidRPr="003A4231">
        <w:t>129.44</w:t>
      </w:r>
      <w:r w:rsidRPr="003A4231">
        <w:tab/>
      </w:r>
      <w:r w:rsidR="00646243" w:rsidRPr="003A4231">
        <w:rPr>
          <w:b/>
        </w:rPr>
        <w:t xml:space="preserve">Establish a de facto moratorium on the death penalty as a first step towards its abolition and ratify the Second Optional Protocol to the </w:t>
      </w:r>
      <w:r w:rsidR="00F41139" w:rsidRPr="00F41139">
        <w:rPr>
          <w:b/>
        </w:rPr>
        <w:t>International Covenant on Civil and Political Rights</w:t>
      </w:r>
      <w:r w:rsidR="00753C73" w:rsidRPr="00753C73">
        <w:rPr>
          <w:b/>
        </w:rPr>
        <w:t>, aiming at the abolition of the death penalty</w:t>
      </w:r>
      <w:r w:rsidR="00646243" w:rsidRPr="003A4231">
        <w:rPr>
          <w:b/>
        </w:rPr>
        <w:t xml:space="preserve"> </w:t>
      </w:r>
      <w:r w:rsidR="004408E1" w:rsidRPr="003A4231">
        <w:rPr>
          <w:b/>
        </w:rPr>
        <w:t>(</w:t>
      </w:r>
      <w:r w:rsidR="004408E1" w:rsidRPr="001F0BF4">
        <w:rPr>
          <w:b/>
          <w:u w:color="0000FF"/>
        </w:rPr>
        <w:t>Portugal</w:t>
      </w:r>
      <w:r w:rsidR="007033D7" w:rsidRPr="003A4231">
        <w:rPr>
          <w:b/>
        </w:rPr>
        <w:t>)</w:t>
      </w:r>
      <w:r w:rsidR="00646243" w:rsidRPr="003A4231">
        <w:rPr>
          <w:b/>
        </w:rPr>
        <w:t>;</w:t>
      </w:r>
    </w:p>
    <w:p w:rsidR="00646243" w:rsidRPr="003A4231" w:rsidRDefault="003A4231" w:rsidP="00753C73">
      <w:pPr>
        <w:pStyle w:val="SingleTxtG"/>
        <w:tabs>
          <w:tab w:val="left" w:pos="2551"/>
        </w:tabs>
        <w:ind w:left="1701"/>
        <w:rPr>
          <w:b/>
        </w:rPr>
      </w:pPr>
      <w:r w:rsidRPr="003A4231">
        <w:t>129.45</w:t>
      </w:r>
      <w:r w:rsidRPr="003A4231">
        <w:tab/>
      </w:r>
      <w:r w:rsidR="00646243" w:rsidRPr="003A4231">
        <w:rPr>
          <w:b/>
        </w:rPr>
        <w:t xml:space="preserve">Place a moratorium on the death penalty with </w:t>
      </w:r>
      <w:r w:rsidR="00753C73">
        <w:rPr>
          <w:b/>
        </w:rPr>
        <w:t>a</w:t>
      </w:r>
      <w:r w:rsidR="00646243" w:rsidRPr="003A4231">
        <w:rPr>
          <w:b/>
        </w:rPr>
        <w:t xml:space="preserve"> view </w:t>
      </w:r>
      <w:r w:rsidR="00753C73">
        <w:rPr>
          <w:b/>
        </w:rPr>
        <w:t>t</w:t>
      </w:r>
      <w:r w:rsidR="00646243" w:rsidRPr="003A4231">
        <w:rPr>
          <w:b/>
        </w:rPr>
        <w:t xml:space="preserve">o eradicating it </w:t>
      </w:r>
      <w:r w:rsidR="004408E1" w:rsidRPr="003A4231">
        <w:rPr>
          <w:b/>
        </w:rPr>
        <w:t>(</w:t>
      </w:r>
      <w:r w:rsidR="004408E1" w:rsidRPr="001F0BF4">
        <w:rPr>
          <w:b/>
          <w:u w:color="0000FF"/>
        </w:rPr>
        <w:t>Sierra Leone</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129.46</w:t>
      </w:r>
      <w:r w:rsidRPr="003A4231">
        <w:tab/>
      </w:r>
      <w:r w:rsidR="00646243" w:rsidRPr="003A4231">
        <w:rPr>
          <w:b/>
        </w:rPr>
        <w:t xml:space="preserve">Establish a moratorium on the death penalty as a step towards its abolition </w:t>
      </w:r>
      <w:r w:rsidR="004408E1" w:rsidRPr="003A4231">
        <w:rPr>
          <w:b/>
        </w:rPr>
        <w:t>(</w:t>
      </w:r>
      <w:r w:rsidR="004408E1" w:rsidRPr="001F0BF4">
        <w:rPr>
          <w:b/>
          <w:u w:color="0000FF"/>
        </w:rPr>
        <w:t>Spain</w:t>
      </w:r>
      <w:r w:rsidR="007033D7" w:rsidRPr="003A4231">
        <w:rPr>
          <w:b/>
        </w:rPr>
        <w:t>)</w:t>
      </w:r>
      <w:r w:rsidR="00646243" w:rsidRPr="003A4231">
        <w:rPr>
          <w:b/>
        </w:rPr>
        <w:t>;</w:t>
      </w:r>
    </w:p>
    <w:p w:rsidR="00646243" w:rsidRPr="003A4231" w:rsidRDefault="003A4231" w:rsidP="00753C73">
      <w:pPr>
        <w:pStyle w:val="SingleTxtG"/>
        <w:tabs>
          <w:tab w:val="left" w:pos="2551"/>
        </w:tabs>
        <w:ind w:left="1701"/>
        <w:rPr>
          <w:b/>
        </w:rPr>
      </w:pPr>
      <w:r w:rsidRPr="003A4231">
        <w:t>129.47</w:t>
      </w:r>
      <w:r w:rsidRPr="003A4231">
        <w:tab/>
      </w:r>
      <w:r w:rsidR="00646243" w:rsidRPr="003A4231">
        <w:rPr>
          <w:b/>
        </w:rPr>
        <w:t>Introduce a moratorium on executions with a view to fully abolish</w:t>
      </w:r>
      <w:r w:rsidR="00753C73">
        <w:rPr>
          <w:b/>
        </w:rPr>
        <w:t>ing</w:t>
      </w:r>
      <w:r w:rsidR="00646243" w:rsidRPr="003A4231">
        <w:rPr>
          <w:b/>
        </w:rPr>
        <w:t xml:space="preserve"> the death penalty </w:t>
      </w:r>
      <w:r w:rsidR="004408E1" w:rsidRPr="003A4231">
        <w:rPr>
          <w:b/>
        </w:rPr>
        <w:t>(</w:t>
      </w:r>
      <w:r w:rsidR="004408E1" w:rsidRPr="001F0BF4">
        <w:rPr>
          <w:b/>
          <w:u w:color="0000FF"/>
        </w:rPr>
        <w:t>Italy</w:t>
      </w:r>
      <w:r w:rsidR="007033D7" w:rsidRPr="003A4231">
        <w:rPr>
          <w:b/>
        </w:rPr>
        <w:t>)</w:t>
      </w:r>
      <w:r w:rsidR="00646243" w:rsidRPr="003A4231">
        <w:rPr>
          <w:b/>
        </w:rPr>
        <w:t>;</w:t>
      </w:r>
    </w:p>
    <w:p w:rsidR="00646243" w:rsidRPr="003A4231" w:rsidRDefault="003A4231" w:rsidP="00F41139">
      <w:pPr>
        <w:pStyle w:val="SingleTxtG"/>
        <w:tabs>
          <w:tab w:val="left" w:pos="2551"/>
        </w:tabs>
        <w:ind w:left="1701"/>
        <w:rPr>
          <w:b/>
        </w:rPr>
      </w:pPr>
      <w:r w:rsidRPr="003A4231">
        <w:t>129.48</w:t>
      </w:r>
      <w:r w:rsidRPr="003A4231">
        <w:tab/>
      </w:r>
      <w:r w:rsidR="00646243" w:rsidRPr="003A4231">
        <w:rPr>
          <w:b/>
        </w:rPr>
        <w:t>Establish an immediate moratorium on the death penalty with a view t</w:t>
      </w:r>
      <w:r w:rsidR="00276A50" w:rsidRPr="003A4231">
        <w:rPr>
          <w:b/>
        </w:rPr>
        <w:t>o its permanent abolition and</w:t>
      </w:r>
      <w:r w:rsidR="00646243" w:rsidRPr="003A4231">
        <w:rPr>
          <w:b/>
        </w:rPr>
        <w:t xml:space="preserve"> ratify the Second Optional Protocol to the </w:t>
      </w:r>
      <w:r w:rsidR="00F41139" w:rsidRPr="00F41139">
        <w:rPr>
          <w:b/>
        </w:rPr>
        <w:t>International Covenant on Civil and Political Rights, aiming at the abolition of the death penalty</w:t>
      </w:r>
      <w:r w:rsidR="00646243" w:rsidRPr="003A4231">
        <w:rPr>
          <w:b/>
        </w:rPr>
        <w:t xml:space="preserve"> </w:t>
      </w:r>
      <w:r w:rsidR="004408E1" w:rsidRPr="003A4231">
        <w:rPr>
          <w:b/>
        </w:rPr>
        <w:t>(</w:t>
      </w:r>
      <w:r w:rsidR="004408E1" w:rsidRPr="001F0BF4">
        <w:rPr>
          <w:b/>
          <w:u w:color="0000FF"/>
        </w:rPr>
        <w:t>Slovenia</w:t>
      </w:r>
      <w:r w:rsidR="007033D7" w:rsidRPr="003A4231">
        <w:rPr>
          <w:b/>
        </w:rPr>
        <w:t>)</w:t>
      </w:r>
      <w:r w:rsidR="00646243" w:rsidRPr="003A4231">
        <w:rPr>
          <w:b/>
        </w:rPr>
        <w:t>;</w:t>
      </w:r>
    </w:p>
    <w:p w:rsidR="00646243" w:rsidRPr="003A4231" w:rsidRDefault="003A4231" w:rsidP="00753C73">
      <w:pPr>
        <w:pStyle w:val="SingleTxtG"/>
        <w:tabs>
          <w:tab w:val="left" w:pos="2551"/>
        </w:tabs>
        <w:ind w:left="1701"/>
        <w:rPr>
          <w:b/>
        </w:rPr>
      </w:pPr>
      <w:r w:rsidRPr="003A4231">
        <w:t>129.49</w:t>
      </w:r>
      <w:r w:rsidRPr="003A4231">
        <w:tab/>
      </w:r>
      <w:r w:rsidR="00646243" w:rsidRPr="003A4231">
        <w:rPr>
          <w:b/>
        </w:rPr>
        <w:t xml:space="preserve">Establish a formal moratorium on the death penalty with a view </w:t>
      </w:r>
      <w:r w:rsidR="00753C73">
        <w:rPr>
          <w:b/>
        </w:rPr>
        <w:t>t</w:t>
      </w:r>
      <w:r w:rsidR="00646243" w:rsidRPr="003A4231">
        <w:rPr>
          <w:b/>
        </w:rPr>
        <w:t xml:space="preserve">o ratifying the </w:t>
      </w:r>
      <w:r w:rsidR="00F41139" w:rsidRPr="00F41139">
        <w:rPr>
          <w:b/>
        </w:rPr>
        <w:t>Second Optional Protocol to the International Covenant on Civil and Political Rights, aiming at the abolition of the death penalty</w:t>
      </w:r>
      <w:r w:rsidR="00646243" w:rsidRPr="003A4231">
        <w:rPr>
          <w:b/>
        </w:rPr>
        <w:t xml:space="preserve"> </w:t>
      </w:r>
      <w:r w:rsidR="004408E1" w:rsidRPr="003A4231">
        <w:rPr>
          <w:b/>
        </w:rPr>
        <w:t>(</w:t>
      </w:r>
      <w:r w:rsidR="004408E1" w:rsidRPr="001F0BF4">
        <w:rPr>
          <w:b/>
          <w:u w:color="0000FF"/>
        </w:rPr>
        <w:t>Australia</w:t>
      </w:r>
      <w:r w:rsidR="007033D7" w:rsidRPr="003A4231">
        <w:rPr>
          <w:b/>
        </w:rPr>
        <w:t>)</w:t>
      </w:r>
      <w:r w:rsidR="00646243" w:rsidRPr="003A4231">
        <w:rPr>
          <w:b/>
        </w:rPr>
        <w:t>;</w:t>
      </w:r>
    </w:p>
    <w:p w:rsidR="00646243" w:rsidRPr="003A4231" w:rsidRDefault="003A4231" w:rsidP="00753C73">
      <w:pPr>
        <w:pStyle w:val="SingleTxtG"/>
        <w:tabs>
          <w:tab w:val="left" w:pos="2551"/>
        </w:tabs>
        <w:ind w:left="1701"/>
        <w:rPr>
          <w:b/>
        </w:rPr>
      </w:pPr>
      <w:r w:rsidRPr="003A4231">
        <w:t>129.50</w:t>
      </w:r>
      <w:r w:rsidRPr="003A4231">
        <w:tab/>
      </w:r>
      <w:r w:rsidR="00646243" w:rsidRPr="003A4231">
        <w:rPr>
          <w:b/>
        </w:rPr>
        <w:t xml:space="preserve">Introduce amendments to the code on the penitentiaries </w:t>
      </w:r>
      <w:r w:rsidR="00753C73">
        <w:rPr>
          <w:b/>
        </w:rPr>
        <w:t>to</w:t>
      </w:r>
      <w:r w:rsidR="00646243" w:rsidRPr="003A4231">
        <w:rPr>
          <w:b/>
        </w:rPr>
        <w:t xml:space="preserve"> guarantee that the families of condemned persons have the opportunity to say goodbye and bury the corpses in accordance with international standards </w:t>
      </w:r>
      <w:r w:rsidR="004408E1" w:rsidRPr="003A4231">
        <w:rPr>
          <w:b/>
        </w:rPr>
        <w:t>(</w:t>
      </w:r>
      <w:r w:rsidR="004408E1" w:rsidRPr="001F0BF4">
        <w:rPr>
          <w:b/>
          <w:u w:color="0000FF"/>
        </w:rPr>
        <w:t>Spain</w:t>
      </w:r>
      <w:r w:rsidR="007033D7" w:rsidRPr="003A4231">
        <w:rPr>
          <w:b/>
        </w:rPr>
        <w:t>)</w:t>
      </w:r>
      <w:r w:rsidR="00646243" w:rsidRPr="003A4231">
        <w:rPr>
          <w:b/>
        </w:rPr>
        <w:t>;</w:t>
      </w:r>
    </w:p>
    <w:p w:rsidR="00646243" w:rsidRPr="003A4231" w:rsidRDefault="003A4231" w:rsidP="00753C73">
      <w:pPr>
        <w:pStyle w:val="SingleTxtG"/>
        <w:tabs>
          <w:tab w:val="left" w:pos="2551"/>
        </w:tabs>
        <w:ind w:left="1701"/>
        <w:rPr>
          <w:b/>
        </w:rPr>
      </w:pPr>
      <w:r w:rsidRPr="003A4231">
        <w:t>129.51</w:t>
      </w:r>
      <w:r w:rsidRPr="003A4231">
        <w:tab/>
      </w:r>
      <w:r w:rsidR="00646243" w:rsidRPr="003A4231">
        <w:rPr>
          <w:b/>
        </w:rPr>
        <w:t xml:space="preserve">Reform the judiciary to ensure its independence and respect of international norms such as the respect of the right of the defence and the right to a fair trial. Review regulations on the appointment, dismissal and disciplinary procedures against judges as well as the length of their mandates </w:t>
      </w:r>
      <w:r w:rsidR="004408E1" w:rsidRPr="003A4231">
        <w:rPr>
          <w:b/>
        </w:rPr>
        <w:t>(</w:t>
      </w:r>
      <w:r w:rsidR="004408E1" w:rsidRPr="001F0BF4">
        <w:rPr>
          <w:b/>
          <w:u w:color="0000FF"/>
        </w:rPr>
        <w:t>France</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129.52</w:t>
      </w:r>
      <w:r w:rsidRPr="003A4231">
        <w:tab/>
      </w:r>
      <w:r w:rsidR="00646243" w:rsidRPr="003A4231">
        <w:rPr>
          <w:b/>
        </w:rPr>
        <w:t xml:space="preserve">Strengthen further the impartiality and independence of the judiciary by implementing the recent decrees on judicial procedures and by promptly and thoroughly investigating any allegation or complaint of ill-treatment in national detention facilities </w:t>
      </w:r>
      <w:r w:rsidR="004408E1" w:rsidRPr="003A4231">
        <w:rPr>
          <w:b/>
        </w:rPr>
        <w:t>(</w:t>
      </w:r>
      <w:r w:rsidR="004408E1" w:rsidRPr="001F0BF4">
        <w:rPr>
          <w:b/>
          <w:u w:color="0000FF"/>
        </w:rPr>
        <w:t>Holy See</w:t>
      </w:r>
      <w:r w:rsidR="007033D7" w:rsidRPr="003A4231">
        <w:rPr>
          <w:b/>
        </w:rPr>
        <w:t>)</w:t>
      </w:r>
      <w:r w:rsidR="00646243" w:rsidRPr="003A4231">
        <w:rPr>
          <w:b/>
        </w:rPr>
        <w:t>;</w:t>
      </w:r>
    </w:p>
    <w:p w:rsidR="00646243" w:rsidRPr="003A4231" w:rsidRDefault="003A4231" w:rsidP="00753C73">
      <w:pPr>
        <w:pStyle w:val="SingleTxtG"/>
        <w:tabs>
          <w:tab w:val="left" w:pos="2551"/>
        </w:tabs>
        <w:ind w:left="1701"/>
        <w:rPr>
          <w:b/>
        </w:rPr>
      </w:pPr>
      <w:r w:rsidRPr="003A4231">
        <w:t>129.53</w:t>
      </w:r>
      <w:r w:rsidRPr="003A4231">
        <w:tab/>
      </w:r>
      <w:r w:rsidR="00646243" w:rsidRPr="003A4231">
        <w:rPr>
          <w:b/>
        </w:rPr>
        <w:t xml:space="preserve">Take all the necessary legislative and other measures in order to guarantee the full independence and impartiality of the judiciary in line with the Basic Principles on the Independence of the Judiciary (endorsed by General Assembly resolutions), including by establishing an independent body responsible for the appointment, promotion, suspension and removal of judges </w:t>
      </w:r>
      <w:r w:rsidR="004408E1" w:rsidRPr="003A4231">
        <w:rPr>
          <w:b/>
        </w:rPr>
        <w:t>(</w:t>
      </w:r>
      <w:r w:rsidR="004408E1" w:rsidRPr="001F0BF4">
        <w:rPr>
          <w:b/>
          <w:u w:color="0000FF"/>
        </w:rPr>
        <w:t>Poland</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129.54</w:t>
      </w:r>
      <w:r w:rsidRPr="003A4231">
        <w:tab/>
      </w:r>
      <w:r w:rsidR="00646243" w:rsidRPr="003A4231">
        <w:rPr>
          <w:b/>
        </w:rPr>
        <w:t xml:space="preserve">Ensure the full independence and impartiality of </w:t>
      </w:r>
      <w:r w:rsidR="00EA51CA" w:rsidRPr="003A4231">
        <w:rPr>
          <w:b/>
        </w:rPr>
        <w:t xml:space="preserve">the </w:t>
      </w:r>
      <w:r w:rsidR="00646243" w:rsidRPr="003A4231">
        <w:rPr>
          <w:b/>
        </w:rPr>
        <w:t xml:space="preserve">judiciary, including by devolving all the functions in terms of the appointment, suspension and removal of judges, from the executive bodies to the judges’ self-government bodies </w:t>
      </w:r>
      <w:r w:rsidR="004408E1" w:rsidRPr="003A4231">
        <w:rPr>
          <w:b/>
        </w:rPr>
        <w:t>(</w:t>
      </w:r>
      <w:r w:rsidR="004408E1" w:rsidRPr="001F0BF4">
        <w:rPr>
          <w:b/>
          <w:u w:color="0000FF"/>
        </w:rPr>
        <w:t>Slovakia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129.55</w:t>
      </w:r>
      <w:r w:rsidRPr="003A4231">
        <w:tab/>
      </w:r>
      <w:r w:rsidR="00646243" w:rsidRPr="003A4231">
        <w:rPr>
          <w:b/>
        </w:rPr>
        <w:t xml:space="preserve">Ensure that no restrictions are imposed on the right to freedom of religion and belief, and guarantee greater respect for the right to freedom of expression and freedom of association </w:t>
      </w:r>
      <w:r w:rsidR="004408E1" w:rsidRPr="003A4231">
        <w:rPr>
          <w:b/>
        </w:rPr>
        <w:t>(</w:t>
      </w:r>
      <w:r w:rsidR="004408E1" w:rsidRPr="001F0BF4">
        <w:rPr>
          <w:b/>
          <w:u w:color="0000FF"/>
        </w:rPr>
        <w:t>Holy See</w:t>
      </w:r>
      <w:r w:rsidR="007033D7" w:rsidRPr="003A4231">
        <w:rPr>
          <w:b/>
        </w:rPr>
        <w:t>)</w:t>
      </w:r>
      <w:r w:rsidR="00646243" w:rsidRPr="003A4231">
        <w:rPr>
          <w:b/>
        </w:rPr>
        <w:t>;</w:t>
      </w:r>
    </w:p>
    <w:p w:rsidR="00646243" w:rsidRPr="003A4231" w:rsidRDefault="003A4231" w:rsidP="00753C73">
      <w:pPr>
        <w:pStyle w:val="SingleTxtG"/>
        <w:tabs>
          <w:tab w:val="left" w:pos="2551"/>
        </w:tabs>
        <w:ind w:left="1701"/>
        <w:rPr>
          <w:b/>
        </w:rPr>
      </w:pPr>
      <w:r w:rsidRPr="003A4231">
        <w:t>129.56</w:t>
      </w:r>
      <w:r w:rsidRPr="003A4231">
        <w:tab/>
      </w:r>
      <w:r w:rsidR="00646243" w:rsidRPr="003A4231">
        <w:rPr>
          <w:b/>
        </w:rPr>
        <w:t xml:space="preserve">Amend its legislation to guarantee that freedom of expression on the </w:t>
      </w:r>
      <w:r w:rsidR="00753C73">
        <w:rPr>
          <w:b/>
        </w:rPr>
        <w:t>I</w:t>
      </w:r>
      <w:r w:rsidR="00646243" w:rsidRPr="003A4231">
        <w:rPr>
          <w:b/>
        </w:rPr>
        <w:t xml:space="preserve">nternet cannot be limited by the arbitrary decision of authorities </w:t>
      </w:r>
      <w:r w:rsidR="004408E1" w:rsidRPr="003A4231">
        <w:rPr>
          <w:b/>
        </w:rPr>
        <w:t>(</w:t>
      </w:r>
      <w:r w:rsidR="004408E1" w:rsidRPr="001F0BF4">
        <w:rPr>
          <w:b/>
          <w:u w:color="0000FF"/>
        </w:rPr>
        <w:t>Sweden</w:t>
      </w:r>
      <w:r w:rsidR="007033D7" w:rsidRPr="003A4231">
        <w:rPr>
          <w:b/>
        </w:rPr>
        <w:t>)</w:t>
      </w:r>
      <w:r w:rsidR="00646243" w:rsidRPr="003A4231">
        <w:rPr>
          <w:b/>
        </w:rPr>
        <w:t>;</w:t>
      </w:r>
    </w:p>
    <w:p w:rsidR="00646243" w:rsidRPr="003A4231" w:rsidRDefault="003A4231" w:rsidP="00695F48">
      <w:pPr>
        <w:pStyle w:val="SingleTxtG"/>
        <w:tabs>
          <w:tab w:val="left" w:pos="2551"/>
        </w:tabs>
        <w:ind w:left="1701"/>
        <w:rPr>
          <w:b/>
        </w:rPr>
      </w:pPr>
      <w:r w:rsidRPr="003A4231">
        <w:t>129.57</w:t>
      </w:r>
      <w:r w:rsidRPr="003A4231">
        <w:tab/>
      </w:r>
      <w:r w:rsidR="00646243" w:rsidRPr="003A4231">
        <w:rPr>
          <w:b/>
        </w:rPr>
        <w:t xml:space="preserve">Bring its law on </w:t>
      </w:r>
      <w:r w:rsidR="00695F48">
        <w:rPr>
          <w:b/>
        </w:rPr>
        <w:t>m</w:t>
      </w:r>
      <w:r w:rsidR="00646243" w:rsidRPr="003A4231">
        <w:rPr>
          <w:b/>
        </w:rPr>
        <w:t xml:space="preserve">ass </w:t>
      </w:r>
      <w:r w:rsidR="00695F48">
        <w:rPr>
          <w:b/>
        </w:rPr>
        <w:t>m</w:t>
      </w:r>
      <w:r w:rsidR="00646243" w:rsidRPr="003A4231">
        <w:rPr>
          <w:b/>
        </w:rPr>
        <w:t xml:space="preserve">edia in line with international standards on press freedom and ensure that civil society and human rights defenders can peacefully and without fear of arbitrary arrest exercise their right to freedom of expression, assembly and association, in conformity with the International Covenant on Civil and Political Rights </w:t>
      </w:r>
      <w:r w:rsidR="004408E1" w:rsidRPr="003A4231">
        <w:rPr>
          <w:b/>
        </w:rPr>
        <w:t>(</w:t>
      </w:r>
      <w:r w:rsidR="004408E1" w:rsidRPr="001F0BF4">
        <w:rPr>
          <w:b/>
          <w:u w:color="0000FF"/>
        </w:rPr>
        <w:t>Netherlands</w:t>
      </w:r>
      <w:r w:rsidR="007033D7" w:rsidRPr="003A4231">
        <w:rPr>
          <w:b/>
        </w:rPr>
        <w:t>)</w:t>
      </w:r>
      <w:r w:rsidR="00646243" w:rsidRPr="003A4231">
        <w:rPr>
          <w:b/>
        </w:rPr>
        <w:t xml:space="preserve">; </w:t>
      </w:r>
    </w:p>
    <w:p w:rsidR="00646243" w:rsidRPr="003A4231" w:rsidRDefault="003A4231" w:rsidP="00695F48">
      <w:pPr>
        <w:pStyle w:val="SingleTxtG"/>
        <w:tabs>
          <w:tab w:val="left" w:pos="2551"/>
        </w:tabs>
        <w:ind w:left="1701"/>
        <w:rPr>
          <w:b/>
        </w:rPr>
      </w:pPr>
      <w:r w:rsidRPr="003A4231">
        <w:t>129.58</w:t>
      </w:r>
      <w:r w:rsidRPr="003A4231">
        <w:tab/>
      </w:r>
      <w:r w:rsidR="00646243" w:rsidRPr="003A4231">
        <w:rPr>
          <w:b/>
        </w:rPr>
        <w:t xml:space="preserve">Amend the law on mass media to ensure it does not unduly restrict freedom of expression, in line with recommendations made by the OSCE Representative on Freedom of the Media </w:t>
      </w:r>
      <w:r w:rsidR="004408E1" w:rsidRPr="003A4231">
        <w:rPr>
          <w:b/>
        </w:rPr>
        <w:t>(</w:t>
      </w:r>
      <w:r w:rsidR="004408E1" w:rsidRPr="001F0BF4">
        <w:rPr>
          <w:b/>
          <w:u w:color="0000FF"/>
        </w:rPr>
        <w:t>Norway</w:t>
      </w:r>
      <w:r w:rsidR="007033D7" w:rsidRPr="003A4231">
        <w:rPr>
          <w:b/>
        </w:rPr>
        <w:t>)</w:t>
      </w:r>
      <w:r w:rsidR="00646243" w:rsidRPr="003A4231">
        <w:rPr>
          <w:b/>
        </w:rPr>
        <w:t xml:space="preserve">; </w:t>
      </w:r>
    </w:p>
    <w:p w:rsidR="00646243" w:rsidRPr="003A4231" w:rsidRDefault="003A4231" w:rsidP="00953B4A">
      <w:pPr>
        <w:pStyle w:val="SingleTxtG"/>
        <w:tabs>
          <w:tab w:val="left" w:pos="2551"/>
        </w:tabs>
        <w:ind w:left="1701"/>
        <w:rPr>
          <w:b/>
        </w:rPr>
      </w:pPr>
      <w:r w:rsidRPr="003A4231">
        <w:t>129.59</w:t>
      </w:r>
      <w:r w:rsidRPr="003A4231">
        <w:tab/>
      </w:r>
      <w:r w:rsidR="00646243" w:rsidRPr="003A4231">
        <w:rPr>
          <w:b/>
        </w:rPr>
        <w:t xml:space="preserve">Bring the legislative framework in line with the recommendations made by the OSCE Representative on Freedom of the Media in order to ensure that it does not restrict freedom of expression and pluralism of media </w:t>
      </w:r>
      <w:r w:rsidR="004408E1" w:rsidRPr="003A4231">
        <w:rPr>
          <w:b/>
        </w:rPr>
        <w:t>(</w:t>
      </w:r>
      <w:r w:rsidR="004408E1" w:rsidRPr="001F0BF4">
        <w:rPr>
          <w:b/>
          <w:u w:color="0000FF"/>
        </w:rPr>
        <w:t>Poland</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129.60</w:t>
      </w:r>
      <w:r w:rsidRPr="003A4231">
        <w:tab/>
      </w:r>
      <w:r w:rsidR="00646243" w:rsidRPr="003A4231">
        <w:rPr>
          <w:b/>
        </w:rPr>
        <w:t xml:space="preserve">Better guarantee freedom of </w:t>
      </w:r>
      <w:r w:rsidR="00953B4A">
        <w:rPr>
          <w:b/>
        </w:rPr>
        <w:t xml:space="preserve">the </w:t>
      </w:r>
      <w:r w:rsidR="00646243" w:rsidRPr="003A4231">
        <w:rPr>
          <w:b/>
        </w:rPr>
        <w:t xml:space="preserve">press and </w:t>
      </w:r>
      <w:r w:rsidR="00953B4A" w:rsidRPr="003A4231">
        <w:rPr>
          <w:b/>
        </w:rPr>
        <w:t xml:space="preserve">freedom of </w:t>
      </w:r>
      <w:r w:rsidR="00646243" w:rsidRPr="003A4231">
        <w:rPr>
          <w:b/>
        </w:rPr>
        <w:t xml:space="preserve">expression, as well as the right to plural information </w:t>
      </w:r>
      <w:r w:rsidR="004408E1" w:rsidRPr="003A4231">
        <w:rPr>
          <w:b/>
        </w:rPr>
        <w:t>(</w:t>
      </w:r>
      <w:r w:rsidR="004408E1" w:rsidRPr="001F0BF4">
        <w:rPr>
          <w:b/>
          <w:u w:color="0000FF"/>
        </w:rPr>
        <w:t>Senegal</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129.61</w:t>
      </w:r>
      <w:r w:rsidRPr="003A4231">
        <w:tab/>
      </w:r>
      <w:r w:rsidR="00646243" w:rsidRPr="003A4231">
        <w:rPr>
          <w:b/>
        </w:rPr>
        <w:t xml:space="preserve">Ensure that human rights defenders are able to exercise their rights to freedom of expression, assembly and association </w:t>
      </w:r>
      <w:r w:rsidR="004408E1" w:rsidRPr="003A4231">
        <w:rPr>
          <w:b/>
        </w:rPr>
        <w:t>(</w:t>
      </w:r>
      <w:r w:rsidR="004408E1" w:rsidRPr="001F0BF4">
        <w:rPr>
          <w:b/>
          <w:u w:color="0000FF"/>
        </w:rPr>
        <w:t>Slovenia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129.62</w:t>
      </w:r>
      <w:r w:rsidRPr="003A4231">
        <w:tab/>
      </w:r>
      <w:r w:rsidR="00646243" w:rsidRPr="003A4231">
        <w:rPr>
          <w:b/>
        </w:rPr>
        <w:t xml:space="preserve">Take measures to guarantee freedom of expression as well as to respect peaceful protests </w:t>
      </w:r>
      <w:r w:rsidR="004408E1" w:rsidRPr="003A4231">
        <w:rPr>
          <w:b/>
        </w:rPr>
        <w:t>(</w:t>
      </w:r>
      <w:r w:rsidR="004408E1" w:rsidRPr="001F0BF4">
        <w:rPr>
          <w:b/>
          <w:u w:color="0000FF"/>
        </w:rPr>
        <w:t>Costa Rica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129.63</w:t>
      </w:r>
      <w:r w:rsidRPr="003A4231">
        <w:tab/>
      </w:r>
      <w:r w:rsidR="00646243" w:rsidRPr="003A4231">
        <w:rPr>
          <w:b/>
        </w:rPr>
        <w:t xml:space="preserve">Ensure conditions for the opposition and human rights activists to freely work and express their views without fear of unsubstantiated prosecution </w:t>
      </w:r>
      <w:r w:rsidR="004408E1" w:rsidRPr="003A4231">
        <w:rPr>
          <w:b/>
        </w:rPr>
        <w:t>(</w:t>
      </w:r>
      <w:r w:rsidR="004408E1" w:rsidRPr="001F0BF4">
        <w:rPr>
          <w:b/>
          <w:u w:color="0000FF"/>
        </w:rPr>
        <w:t>Croatia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129.64</w:t>
      </w:r>
      <w:r w:rsidRPr="003A4231">
        <w:tab/>
      </w:r>
      <w:r w:rsidR="00646243" w:rsidRPr="003A4231">
        <w:rPr>
          <w:b/>
        </w:rPr>
        <w:t xml:space="preserve">Amend the law on public association and mass gathering as well as media legislation to comply with international standards, including by decriminalizing defamation </w:t>
      </w:r>
      <w:r w:rsidR="004408E1" w:rsidRPr="003A4231">
        <w:rPr>
          <w:b/>
        </w:rPr>
        <w:t>(</w:t>
      </w:r>
      <w:r w:rsidR="004408E1" w:rsidRPr="001F0BF4">
        <w:rPr>
          <w:b/>
          <w:u w:color="0000FF"/>
        </w:rPr>
        <w:t>Estonia</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129.65</w:t>
      </w:r>
      <w:r w:rsidRPr="003A4231">
        <w:tab/>
      </w:r>
      <w:r w:rsidR="00646243" w:rsidRPr="003A4231">
        <w:rPr>
          <w:b/>
        </w:rPr>
        <w:t xml:space="preserve">Remove all obstacles to freedoms of expression, association, peaceful assembly and the press, ensuring that journalists and civil society can carry out their activities freely and safely; put an end to the harassment of journalists and remove the accreditation requirement for journalists </w:t>
      </w:r>
      <w:r w:rsidR="004408E1" w:rsidRPr="003A4231">
        <w:rPr>
          <w:b/>
        </w:rPr>
        <w:t>(</w:t>
      </w:r>
      <w:r w:rsidR="004408E1" w:rsidRPr="001F0BF4">
        <w:rPr>
          <w:b/>
          <w:u w:color="0000FF"/>
        </w:rPr>
        <w:t>France</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129.66</w:t>
      </w:r>
      <w:r w:rsidRPr="003A4231">
        <w:tab/>
      </w:r>
      <w:r w:rsidR="00646243" w:rsidRPr="003A4231">
        <w:rPr>
          <w:b/>
        </w:rPr>
        <w:t xml:space="preserve">Simplify the registration procedure for political parties and other public associations and foundations </w:t>
      </w:r>
      <w:r w:rsidR="004408E1" w:rsidRPr="003A4231">
        <w:rPr>
          <w:b/>
        </w:rPr>
        <w:t>(</w:t>
      </w:r>
      <w:r w:rsidR="004408E1" w:rsidRPr="001F0BF4">
        <w:rPr>
          <w:b/>
          <w:u w:color="0000FF"/>
        </w:rPr>
        <w:t>Germany</w:t>
      </w:r>
      <w:r w:rsidR="007033D7" w:rsidRPr="003A4231">
        <w:rPr>
          <w:b/>
        </w:rPr>
        <w:t>)</w:t>
      </w:r>
      <w:r w:rsidR="00646243" w:rsidRPr="003A4231">
        <w:rPr>
          <w:b/>
        </w:rPr>
        <w:t>;</w:t>
      </w:r>
    </w:p>
    <w:p w:rsidR="00646243" w:rsidRPr="003A4231" w:rsidRDefault="003A4231" w:rsidP="00953B4A">
      <w:pPr>
        <w:pStyle w:val="SingleTxtG"/>
        <w:tabs>
          <w:tab w:val="left" w:pos="2551"/>
        </w:tabs>
        <w:ind w:left="1701"/>
        <w:rPr>
          <w:b/>
        </w:rPr>
      </w:pPr>
      <w:r w:rsidRPr="003A4231">
        <w:t>129.67</w:t>
      </w:r>
      <w:r w:rsidRPr="003A4231">
        <w:tab/>
      </w:r>
      <w:r w:rsidR="00646243" w:rsidRPr="003A4231">
        <w:rPr>
          <w:b/>
        </w:rPr>
        <w:t xml:space="preserve">Promptly and effectively investigate all allegations of torture and ill-treatment </w:t>
      </w:r>
      <w:r w:rsidR="00953B4A">
        <w:rPr>
          <w:b/>
        </w:rPr>
        <w:t>of</w:t>
      </w:r>
      <w:r w:rsidR="00646243" w:rsidRPr="003A4231">
        <w:rPr>
          <w:b/>
        </w:rPr>
        <w:t xml:space="preserve"> prisoners and acts of intimidation, reprisals and threats against human rights defenders and journalists </w:t>
      </w:r>
      <w:r w:rsidR="004408E1" w:rsidRPr="003A4231">
        <w:rPr>
          <w:b/>
        </w:rPr>
        <w:t>(</w:t>
      </w:r>
      <w:r w:rsidR="004408E1" w:rsidRPr="001F0BF4">
        <w:rPr>
          <w:b/>
          <w:u w:color="0000FF"/>
        </w:rPr>
        <w:t>Italy</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129.68</w:t>
      </w:r>
      <w:r w:rsidRPr="003A4231">
        <w:tab/>
      </w:r>
      <w:r w:rsidR="00646243" w:rsidRPr="003A4231">
        <w:rPr>
          <w:b/>
        </w:rPr>
        <w:t xml:space="preserve">Enhance efforts to guarantee freedom of expression and association, and reform the existing legislation on freedom of information in accordance with international standards </w:t>
      </w:r>
      <w:r w:rsidR="004408E1" w:rsidRPr="003A4231">
        <w:rPr>
          <w:b/>
        </w:rPr>
        <w:t>(</w:t>
      </w:r>
      <w:r w:rsidR="004408E1" w:rsidRPr="001F0BF4">
        <w:rPr>
          <w:b/>
          <w:u w:color="0000FF"/>
        </w:rPr>
        <w:t>Italy</w:t>
      </w:r>
      <w:r w:rsidR="007033D7" w:rsidRPr="003A4231">
        <w:rPr>
          <w:b/>
        </w:rPr>
        <w:t>)</w:t>
      </w:r>
      <w:r w:rsidR="00646243" w:rsidRPr="003A4231">
        <w:rPr>
          <w:b/>
        </w:rPr>
        <w:t>;</w:t>
      </w:r>
    </w:p>
    <w:p w:rsidR="00646243" w:rsidRPr="003A4231" w:rsidRDefault="003A4231" w:rsidP="00953B4A">
      <w:pPr>
        <w:pStyle w:val="SingleTxtG"/>
        <w:tabs>
          <w:tab w:val="left" w:pos="2551"/>
        </w:tabs>
        <w:ind w:left="1701"/>
        <w:rPr>
          <w:b/>
        </w:rPr>
      </w:pPr>
      <w:r w:rsidRPr="003A4231">
        <w:t>129.69</w:t>
      </w:r>
      <w:r w:rsidRPr="003A4231">
        <w:tab/>
      </w:r>
      <w:r w:rsidR="00646243" w:rsidRPr="003A4231">
        <w:rPr>
          <w:b/>
        </w:rPr>
        <w:t xml:space="preserve">Fully guarantee freedom of expression and refrain from arbitrary arrest of journalists </w:t>
      </w:r>
      <w:r w:rsidR="004408E1" w:rsidRPr="003A4231">
        <w:rPr>
          <w:b/>
        </w:rPr>
        <w:t>(</w:t>
      </w:r>
      <w:r w:rsidR="004408E1" w:rsidRPr="001F0BF4">
        <w:rPr>
          <w:b/>
          <w:u w:color="0000FF"/>
        </w:rPr>
        <w:t>Romania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129.70</w:t>
      </w:r>
      <w:r w:rsidRPr="003A4231">
        <w:tab/>
      </w:r>
      <w:r w:rsidR="00646243" w:rsidRPr="003A4231">
        <w:rPr>
          <w:b/>
        </w:rPr>
        <w:t xml:space="preserve">Implement its commitment to guarantee freedom of association and expression </w:t>
      </w:r>
      <w:r w:rsidR="004408E1" w:rsidRPr="003A4231">
        <w:rPr>
          <w:b/>
        </w:rPr>
        <w:t>(</w:t>
      </w:r>
      <w:r w:rsidR="004408E1" w:rsidRPr="001F0BF4">
        <w:rPr>
          <w:b/>
          <w:u w:color="0000FF"/>
        </w:rPr>
        <w:t>Australia</w:t>
      </w:r>
      <w:r w:rsidR="007033D7" w:rsidRPr="003A4231">
        <w:rPr>
          <w:b/>
        </w:rPr>
        <w:t>)</w:t>
      </w:r>
      <w:r w:rsidR="00646243" w:rsidRPr="003A4231">
        <w:rPr>
          <w:b/>
        </w:rPr>
        <w:t>;</w:t>
      </w:r>
    </w:p>
    <w:p w:rsidR="00646243" w:rsidRPr="003A4231" w:rsidRDefault="003A4231" w:rsidP="005F08DE">
      <w:pPr>
        <w:pStyle w:val="SingleTxtG"/>
        <w:tabs>
          <w:tab w:val="left" w:pos="2551"/>
        </w:tabs>
        <w:ind w:left="1701"/>
        <w:rPr>
          <w:b/>
        </w:rPr>
      </w:pPr>
      <w:r w:rsidRPr="003A4231">
        <w:t>129.71</w:t>
      </w:r>
      <w:r w:rsidRPr="003A4231">
        <w:tab/>
      </w:r>
      <w:r w:rsidR="00646243" w:rsidRPr="003A4231">
        <w:rPr>
          <w:b/>
        </w:rPr>
        <w:t xml:space="preserve">Guarantee freedoms of assembly and association and repeal </w:t>
      </w:r>
      <w:r w:rsidR="00953B4A">
        <w:rPr>
          <w:b/>
        </w:rPr>
        <w:t>a</w:t>
      </w:r>
      <w:r w:rsidR="006A1DA3">
        <w:rPr>
          <w:b/>
        </w:rPr>
        <w:t>rticle </w:t>
      </w:r>
      <w:r w:rsidR="00646243" w:rsidRPr="003A4231">
        <w:rPr>
          <w:b/>
        </w:rPr>
        <w:t>193</w:t>
      </w:r>
      <w:r w:rsidR="005F08DE">
        <w:rPr>
          <w:b/>
        </w:rPr>
        <w:t>-</w:t>
      </w:r>
      <w:r w:rsidR="00646243" w:rsidRPr="003A4231">
        <w:rPr>
          <w:b/>
        </w:rPr>
        <w:t xml:space="preserve">1 of the Criminal Code, which criminalizes civil activity of non-registered organizations, and the Law on Mass Events </w:t>
      </w:r>
      <w:r w:rsidR="004408E1" w:rsidRPr="003A4231">
        <w:rPr>
          <w:b/>
        </w:rPr>
        <w:t>(</w:t>
      </w:r>
      <w:r w:rsidR="004408E1" w:rsidRPr="001F0BF4">
        <w:rPr>
          <w:b/>
          <w:u w:color="0000FF"/>
        </w:rPr>
        <w:t>United States of America</w:t>
      </w:r>
      <w:r w:rsidR="007033D7" w:rsidRPr="003A4231">
        <w:rPr>
          <w:b/>
        </w:rPr>
        <w:t>)</w:t>
      </w:r>
      <w:r w:rsidR="00646243" w:rsidRPr="003A4231">
        <w:rPr>
          <w:b/>
        </w:rPr>
        <w:t xml:space="preserve">; </w:t>
      </w:r>
    </w:p>
    <w:p w:rsidR="00646243" w:rsidRPr="003A4231" w:rsidRDefault="003A4231" w:rsidP="00953B4A">
      <w:pPr>
        <w:pStyle w:val="SingleTxtG"/>
        <w:tabs>
          <w:tab w:val="left" w:pos="2551"/>
        </w:tabs>
        <w:ind w:left="1701"/>
        <w:rPr>
          <w:b/>
        </w:rPr>
      </w:pPr>
      <w:r w:rsidRPr="003A4231">
        <w:t>129.72</w:t>
      </w:r>
      <w:r w:rsidRPr="003A4231">
        <w:tab/>
      </w:r>
      <w:r w:rsidR="00646243" w:rsidRPr="003A4231">
        <w:rPr>
          <w:b/>
        </w:rPr>
        <w:t xml:space="preserve">Facilitate the registration of NGOs and decriminalize the organization and participation in activities of unregistered associations by repealing </w:t>
      </w:r>
      <w:r w:rsidR="006A1DA3">
        <w:rPr>
          <w:b/>
        </w:rPr>
        <w:t>article </w:t>
      </w:r>
      <w:r w:rsidR="00646243" w:rsidRPr="003A4231">
        <w:rPr>
          <w:b/>
        </w:rPr>
        <w:t xml:space="preserve">193-1 of the Criminal Code </w:t>
      </w:r>
      <w:r w:rsidR="004408E1" w:rsidRPr="003A4231">
        <w:rPr>
          <w:b/>
        </w:rPr>
        <w:t>(</w:t>
      </w:r>
      <w:r w:rsidR="004408E1" w:rsidRPr="001F0BF4">
        <w:rPr>
          <w:b/>
          <w:u w:color="0000FF"/>
        </w:rPr>
        <w:t>Czech Republic</w:t>
      </w:r>
      <w:r w:rsidR="007033D7" w:rsidRPr="003A4231">
        <w:rPr>
          <w:b/>
        </w:rPr>
        <w:t>)</w:t>
      </w:r>
      <w:r w:rsidR="00646243" w:rsidRPr="003A4231">
        <w:rPr>
          <w:b/>
        </w:rPr>
        <w:t>;</w:t>
      </w:r>
    </w:p>
    <w:p w:rsidR="00646243" w:rsidRPr="003A4231" w:rsidRDefault="003A4231" w:rsidP="00406FBA">
      <w:pPr>
        <w:pStyle w:val="SingleTxtG"/>
        <w:tabs>
          <w:tab w:val="left" w:pos="2551"/>
        </w:tabs>
        <w:ind w:left="1701"/>
        <w:rPr>
          <w:b/>
        </w:rPr>
      </w:pPr>
      <w:r w:rsidRPr="003A4231">
        <w:t>129.73</w:t>
      </w:r>
      <w:r w:rsidRPr="003A4231">
        <w:tab/>
      </w:r>
      <w:r w:rsidR="00646243" w:rsidRPr="003A4231">
        <w:rPr>
          <w:b/>
        </w:rPr>
        <w:t xml:space="preserve">Urgently abolish </w:t>
      </w:r>
      <w:r w:rsidR="006A1DA3">
        <w:rPr>
          <w:b/>
        </w:rPr>
        <w:t>article </w:t>
      </w:r>
      <w:r w:rsidR="00646243" w:rsidRPr="003A4231">
        <w:rPr>
          <w:b/>
        </w:rPr>
        <w:t xml:space="preserve">193-1 of the Criminal Code, which criminalizes activities by non-registered organizations and generally end the pattern of obstruction, harassment and intimidation of civil society organizations promoting and defending human rights, including trade unions, environmental groups, </w:t>
      </w:r>
      <w:r w:rsidR="00406FBA" w:rsidRPr="00B0376B">
        <w:rPr>
          <w:rStyle w:val="preferred"/>
          <w:b/>
          <w:bCs/>
        </w:rPr>
        <w:t>lesbian, gay, bisexual, transgender and intersex</w:t>
      </w:r>
      <w:r w:rsidR="00646243" w:rsidRPr="003A4231">
        <w:rPr>
          <w:b/>
        </w:rPr>
        <w:t xml:space="preserve"> groups and human rights groups </w:t>
      </w:r>
      <w:r w:rsidR="004408E1" w:rsidRPr="003A4231">
        <w:rPr>
          <w:b/>
        </w:rPr>
        <w:t>(</w:t>
      </w:r>
      <w:r w:rsidR="004408E1" w:rsidRPr="001F0BF4">
        <w:rPr>
          <w:b/>
          <w:u w:color="0000FF"/>
        </w:rPr>
        <w:t>Denmark</w:t>
      </w:r>
      <w:r w:rsidR="007033D7" w:rsidRPr="003A4231">
        <w:rPr>
          <w:b/>
        </w:rPr>
        <w:t>)</w:t>
      </w:r>
      <w:r w:rsidR="00646243" w:rsidRPr="003A4231">
        <w:rPr>
          <w:b/>
        </w:rPr>
        <w:t xml:space="preserve">; </w:t>
      </w:r>
    </w:p>
    <w:p w:rsidR="00646243" w:rsidRPr="003A4231" w:rsidRDefault="003A4231" w:rsidP="005F08DE">
      <w:pPr>
        <w:pStyle w:val="SingleTxtG"/>
        <w:tabs>
          <w:tab w:val="left" w:pos="2551"/>
        </w:tabs>
        <w:ind w:left="1701"/>
        <w:rPr>
          <w:b/>
        </w:rPr>
      </w:pPr>
      <w:r w:rsidRPr="003A4231">
        <w:t>129.74</w:t>
      </w:r>
      <w:r w:rsidRPr="003A4231">
        <w:tab/>
      </w:r>
      <w:r w:rsidR="00646243" w:rsidRPr="003A4231">
        <w:rPr>
          <w:b/>
        </w:rPr>
        <w:t xml:space="preserve">Initiate legislation to repeal </w:t>
      </w:r>
      <w:r w:rsidR="006A1DA3">
        <w:rPr>
          <w:b/>
        </w:rPr>
        <w:t>article </w:t>
      </w:r>
      <w:r w:rsidR="00646243" w:rsidRPr="003A4231">
        <w:rPr>
          <w:b/>
        </w:rPr>
        <w:t>193</w:t>
      </w:r>
      <w:r w:rsidR="005F08DE">
        <w:rPr>
          <w:b/>
        </w:rPr>
        <w:t>-</w:t>
      </w:r>
      <w:r w:rsidR="00646243" w:rsidRPr="003A4231">
        <w:rPr>
          <w:b/>
        </w:rPr>
        <w:t>1 of the Criminal Code, which imposes criminal penalties for participation in unregistered organi</w:t>
      </w:r>
      <w:r w:rsidR="005F08DE">
        <w:rPr>
          <w:b/>
        </w:rPr>
        <w:t>z</w:t>
      </w:r>
      <w:r w:rsidR="00646243" w:rsidRPr="003A4231">
        <w:rPr>
          <w:b/>
        </w:rPr>
        <w:t xml:space="preserve">ations </w:t>
      </w:r>
      <w:r w:rsidR="004408E1" w:rsidRPr="003A4231">
        <w:rPr>
          <w:b/>
        </w:rPr>
        <w:t>(</w:t>
      </w:r>
      <w:r w:rsidR="004408E1" w:rsidRPr="001F0BF4">
        <w:rPr>
          <w:b/>
          <w:u w:color="0000FF"/>
        </w:rPr>
        <w:t>Lithuania</w:t>
      </w:r>
      <w:r w:rsidR="007033D7" w:rsidRPr="003A4231">
        <w:rPr>
          <w:b/>
        </w:rPr>
        <w:t>)</w:t>
      </w:r>
      <w:r w:rsidR="00646243" w:rsidRPr="003A4231">
        <w:rPr>
          <w:b/>
        </w:rPr>
        <w:t>;</w:t>
      </w:r>
    </w:p>
    <w:p w:rsidR="00646243" w:rsidRPr="003A4231" w:rsidRDefault="003A4231" w:rsidP="00F41139">
      <w:pPr>
        <w:pStyle w:val="SingleTxtG"/>
        <w:tabs>
          <w:tab w:val="left" w:pos="2551"/>
        </w:tabs>
        <w:ind w:left="1701"/>
        <w:rPr>
          <w:b/>
        </w:rPr>
      </w:pPr>
      <w:r w:rsidRPr="003A4231">
        <w:t>129.75</w:t>
      </w:r>
      <w:r w:rsidRPr="003A4231">
        <w:tab/>
      </w:r>
      <w:r w:rsidR="00646243" w:rsidRPr="003A4231">
        <w:rPr>
          <w:b/>
        </w:rPr>
        <w:t xml:space="preserve">Promote and uphold the freedom of the media and the right to freedom of expression and ensure that legislation and practice are brought in line with </w:t>
      </w:r>
      <w:r w:rsidR="00F41139">
        <w:rPr>
          <w:b/>
        </w:rPr>
        <w:t>a</w:t>
      </w:r>
      <w:r w:rsidR="006A1DA3">
        <w:rPr>
          <w:b/>
        </w:rPr>
        <w:t>rticle </w:t>
      </w:r>
      <w:r w:rsidR="00646243" w:rsidRPr="003A4231">
        <w:rPr>
          <w:b/>
        </w:rPr>
        <w:t xml:space="preserve">19 of </w:t>
      </w:r>
      <w:r w:rsidR="00F41139" w:rsidRPr="00F41139">
        <w:rPr>
          <w:b/>
        </w:rPr>
        <w:t>the International Covenant on Civil and Political Rights</w:t>
      </w:r>
      <w:r w:rsidR="00646243" w:rsidRPr="003A4231">
        <w:rPr>
          <w:b/>
        </w:rPr>
        <w:t xml:space="preserve"> as well as conduct</w:t>
      </w:r>
      <w:r w:rsidR="005F08DE">
        <w:rPr>
          <w:b/>
        </w:rPr>
        <w:t>ing</w:t>
      </w:r>
      <w:r w:rsidR="00646243" w:rsidRPr="003A4231">
        <w:rPr>
          <w:b/>
        </w:rPr>
        <w:t xml:space="preserve"> impartial investigations into all cases of attacks, harassment and intimidation and bring</w:t>
      </w:r>
      <w:r w:rsidR="005F08DE">
        <w:rPr>
          <w:b/>
        </w:rPr>
        <w:t>ing</w:t>
      </w:r>
      <w:r w:rsidR="00646243" w:rsidRPr="003A4231">
        <w:rPr>
          <w:b/>
        </w:rPr>
        <w:t xml:space="preserve"> perpetrators to justice </w:t>
      </w:r>
      <w:r w:rsidR="004408E1" w:rsidRPr="003A4231">
        <w:rPr>
          <w:b/>
        </w:rPr>
        <w:t>(</w:t>
      </w:r>
      <w:r w:rsidR="004408E1" w:rsidRPr="001F0BF4">
        <w:rPr>
          <w:b/>
          <w:u w:color="0000FF"/>
        </w:rPr>
        <w:t>Austria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129.76</w:t>
      </w:r>
      <w:r w:rsidRPr="003A4231">
        <w:tab/>
      </w:r>
      <w:r w:rsidR="00646243" w:rsidRPr="003A4231">
        <w:rPr>
          <w:b/>
        </w:rPr>
        <w:t xml:space="preserve">Take measures aimed at preventing threats and intimidation against journalists and human rights defenders, as well as against opponents of the Government </w:t>
      </w:r>
      <w:r w:rsidR="004408E1" w:rsidRPr="003A4231">
        <w:rPr>
          <w:b/>
        </w:rPr>
        <w:t>(</w:t>
      </w:r>
      <w:r w:rsidR="004408E1" w:rsidRPr="001F0BF4">
        <w:rPr>
          <w:b/>
          <w:u w:color="0000FF"/>
        </w:rPr>
        <w:t>Uruguay</w:t>
      </w:r>
      <w:r w:rsidR="007033D7" w:rsidRPr="003A4231">
        <w:rPr>
          <w:b/>
        </w:rPr>
        <w:t>)</w:t>
      </w:r>
      <w:r w:rsidR="000F11D0" w:rsidRPr="003A4231">
        <w:rPr>
          <w:b/>
        </w:rPr>
        <w:t>;</w:t>
      </w:r>
    </w:p>
    <w:p w:rsidR="00646243" w:rsidRPr="003A4231" w:rsidRDefault="003A4231" w:rsidP="005F08DE">
      <w:pPr>
        <w:pStyle w:val="SingleTxtG"/>
        <w:tabs>
          <w:tab w:val="left" w:pos="2551"/>
        </w:tabs>
        <w:ind w:left="1701"/>
        <w:rPr>
          <w:b/>
        </w:rPr>
      </w:pPr>
      <w:r w:rsidRPr="003A4231">
        <w:t>129.77</w:t>
      </w:r>
      <w:r w:rsidRPr="003A4231">
        <w:tab/>
      </w:r>
      <w:r w:rsidR="00646243" w:rsidRPr="003A4231">
        <w:rPr>
          <w:b/>
        </w:rPr>
        <w:t>Cease the intimidation, harassment and arbitrary detention of human rights defenders, NGO groups, and journalists and provide guarantees for the right</w:t>
      </w:r>
      <w:r w:rsidR="005F08DE">
        <w:rPr>
          <w:b/>
        </w:rPr>
        <w:t>s</w:t>
      </w:r>
      <w:r w:rsidR="00646243" w:rsidRPr="003A4231">
        <w:rPr>
          <w:b/>
        </w:rPr>
        <w:t xml:space="preserve"> to freedom of expression</w:t>
      </w:r>
      <w:r w:rsidR="005F08DE">
        <w:rPr>
          <w:b/>
        </w:rPr>
        <w:t xml:space="preserve"> and</w:t>
      </w:r>
      <w:r w:rsidR="00646243" w:rsidRPr="003A4231">
        <w:rPr>
          <w:b/>
        </w:rPr>
        <w:t xml:space="preserve"> peaceful assembly, as well as end</w:t>
      </w:r>
      <w:r w:rsidR="005F08DE">
        <w:rPr>
          <w:b/>
        </w:rPr>
        <w:t>ing</w:t>
      </w:r>
      <w:r w:rsidR="00646243" w:rsidRPr="003A4231">
        <w:rPr>
          <w:b/>
        </w:rPr>
        <w:t xml:space="preserve"> its restrictions and surveillance of the Internet, namely by amending its legislation in order to remove extrajudicial procedures for blocking websites, in line with recommendations made by the OSCE Representative on Freedom of the Media, whose visit </w:t>
      </w:r>
      <w:r w:rsidR="005F08DE" w:rsidRPr="003A4231">
        <w:rPr>
          <w:b/>
        </w:rPr>
        <w:t>authorized</w:t>
      </w:r>
      <w:r w:rsidR="005F08DE">
        <w:rPr>
          <w:b/>
        </w:rPr>
        <w:t xml:space="preserve"> </w:t>
      </w:r>
      <w:r w:rsidR="00646243" w:rsidRPr="003A4231">
        <w:rPr>
          <w:b/>
        </w:rPr>
        <w:t xml:space="preserve">by the Belarusian authorities </w:t>
      </w:r>
      <w:r w:rsidR="004C171C" w:rsidRPr="003A4231">
        <w:rPr>
          <w:b/>
        </w:rPr>
        <w:t xml:space="preserve">in 2013 </w:t>
      </w:r>
      <w:r w:rsidR="00646243" w:rsidRPr="003A4231">
        <w:rPr>
          <w:b/>
        </w:rPr>
        <w:t xml:space="preserve">was a step in the right direction </w:t>
      </w:r>
      <w:r w:rsidR="004408E1" w:rsidRPr="003A4231">
        <w:rPr>
          <w:b/>
        </w:rPr>
        <w:t>(</w:t>
      </w:r>
      <w:r w:rsidR="004408E1" w:rsidRPr="001F0BF4">
        <w:rPr>
          <w:b/>
          <w:u w:color="0000FF"/>
        </w:rPr>
        <w:t>Greece</w:t>
      </w:r>
      <w:r w:rsidR="007033D7" w:rsidRPr="003A4231">
        <w:rPr>
          <w:b/>
        </w:rPr>
        <w:t>)</w:t>
      </w:r>
      <w:r w:rsidR="00646243" w:rsidRPr="003A4231">
        <w:rPr>
          <w:b/>
        </w:rPr>
        <w:t>;</w:t>
      </w:r>
    </w:p>
    <w:p w:rsidR="00646243" w:rsidRPr="003A4231" w:rsidRDefault="003A4231" w:rsidP="00FF6FF0">
      <w:pPr>
        <w:pStyle w:val="SingleTxtG"/>
        <w:tabs>
          <w:tab w:val="left" w:pos="2551"/>
        </w:tabs>
        <w:ind w:left="1701"/>
        <w:rPr>
          <w:b/>
        </w:rPr>
      </w:pPr>
      <w:r w:rsidRPr="003A4231">
        <w:t>129.78</w:t>
      </w:r>
      <w:r w:rsidRPr="003A4231">
        <w:tab/>
      </w:r>
      <w:r w:rsidR="00646243" w:rsidRPr="003A4231">
        <w:rPr>
          <w:b/>
        </w:rPr>
        <w:t xml:space="preserve">Comply with all the provisions of the United Nations Declaration on </w:t>
      </w:r>
      <w:r w:rsidR="00FF6FF0">
        <w:rPr>
          <w:b/>
        </w:rPr>
        <w:t>H</w:t>
      </w:r>
      <w:r w:rsidR="00646243" w:rsidRPr="003A4231">
        <w:rPr>
          <w:b/>
        </w:rPr>
        <w:t xml:space="preserve">uman </w:t>
      </w:r>
      <w:r w:rsidR="00FF6FF0">
        <w:rPr>
          <w:b/>
        </w:rPr>
        <w:t>R</w:t>
      </w:r>
      <w:r w:rsidR="00646243" w:rsidRPr="003A4231">
        <w:rPr>
          <w:b/>
        </w:rPr>
        <w:t xml:space="preserve">ights Defenders, ensuring that those who engage in human rights work are able to exercise their rights to freedom of expression, association and movement without obstruction </w:t>
      </w:r>
      <w:r w:rsidR="004408E1" w:rsidRPr="003A4231">
        <w:rPr>
          <w:b/>
        </w:rPr>
        <w:t>(</w:t>
      </w:r>
      <w:r w:rsidR="004408E1" w:rsidRPr="001F0BF4">
        <w:rPr>
          <w:b/>
          <w:u w:color="0000FF"/>
        </w:rPr>
        <w:t>Hungary</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129.79</w:t>
      </w:r>
      <w:r w:rsidRPr="003A4231">
        <w:tab/>
      </w:r>
      <w:r w:rsidR="00646243" w:rsidRPr="003A4231">
        <w:rPr>
          <w:b/>
        </w:rPr>
        <w:t>Ensure the safety of human rights defenders and journalists, as well as their human rights</w:t>
      </w:r>
      <w:r w:rsidR="004D2893" w:rsidRPr="003A4231">
        <w:rPr>
          <w:b/>
        </w:rPr>
        <w:t>,</w:t>
      </w:r>
      <w:r w:rsidR="00646243" w:rsidRPr="003A4231">
        <w:rPr>
          <w:b/>
        </w:rPr>
        <w:t xml:space="preserve"> particularly freedom of expression and the press; and undertake swift and transparent investigation in response to the reports of intimidation, reprisal, threats and violence </w:t>
      </w:r>
      <w:r w:rsidR="004408E1" w:rsidRPr="003A4231">
        <w:rPr>
          <w:b/>
        </w:rPr>
        <w:t>(</w:t>
      </w:r>
      <w:r w:rsidR="004408E1" w:rsidRPr="001F0BF4">
        <w:rPr>
          <w:b/>
          <w:u w:color="0000FF"/>
        </w:rPr>
        <w:t>Japan</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129.80</w:t>
      </w:r>
      <w:r w:rsidRPr="003A4231">
        <w:tab/>
      </w:r>
      <w:r w:rsidR="00646243" w:rsidRPr="003A4231">
        <w:rPr>
          <w:b/>
        </w:rPr>
        <w:t xml:space="preserve">Create and maintain, in law and in practice, a safe and enabling environment in which civil society can operate free from hindrance and insecurity, and can participate fully in democratic processes </w:t>
      </w:r>
      <w:r w:rsidR="004408E1" w:rsidRPr="003A4231">
        <w:rPr>
          <w:b/>
        </w:rPr>
        <w:t>(</w:t>
      </w:r>
      <w:r w:rsidR="004408E1" w:rsidRPr="001F0BF4">
        <w:rPr>
          <w:b/>
          <w:u w:color="0000FF"/>
        </w:rPr>
        <w:t>Ireland</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129.81</w:t>
      </w:r>
      <w:r w:rsidRPr="003A4231">
        <w:tab/>
      </w:r>
      <w:r w:rsidR="00646243" w:rsidRPr="003A4231">
        <w:rPr>
          <w:b/>
        </w:rPr>
        <w:t xml:space="preserve">Protect the right to freedom of assembly and association of human rights defenders, in particular those campaigning against discrimination based on sexual orientation </w:t>
      </w:r>
      <w:r w:rsidR="004408E1" w:rsidRPr="003A4231">
        <w:rPr>
          <w:b/>
        </w:rPr>
        <w:t>(</w:t>
      </w:r>
      <w:r w:rsidR="004408E1" w:rsidRPr="001F0BF4">
        <w:rPr>
          <w:b/>
          <w:u w:color="0000FF"/>
        </w:rPr>
        <w:t>Canada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129.82</w:t>
      </w:r>
      <w:r w:rsidRPr="003A4231">
        <w:tab/>
      </w:r>
      <w:r w:rsidR="00646243" w:rsidRPr="003A4231">
        <w:rPr>
          <w:b/>
        </w:rPr>
        <w:t xml:space="preserve">Revise the “Law on public associations” in order to guarantee the full enjoyment of the right to freedom of association in conformity with international rights and standards </w:t>
      </w:r>
      <w:r w:rsidR="004408E1" w:rsidRPr="003A4231">
        <w:rPr>
          <w:b/>
        </w:rPr>
        <w:t>(</w:t>
      </w:r>
      <w:r w:rsidR="004408E1" w:rsidRPr="001F0BF4">
        <w:rPr>
          <w:b/>
          <w:u w:color="0000FF"/>
        </w:rPr>
        <w:t>Luxembourg</w:t>
      </w:r>
      <w:r w:rsidR="007033D7" w:rsidRPr="003A4231">
        <w:rPr>
          <w:b/>
        </w:rPr>
        <w:t>)</w:t>
      </w:r>
      <w:r w:rsidR="00646243" w:rsidRPr="003A4231">
        <w:rPr>
          <w:b/>
        </w:rPr>
        <w:t>;</w:t>
      </w:r>
    </w:p>
    <w:p w:rsidR="00646243" w:rsidRPr="003A4231" w:rsidRDefault="003A4231" w:rsidP="00FF6FF0">
      <w:pPr>
        <w:pStyle w:val="SingleTxtG"/>
        <w:tabs>
          <w:tab w:val="left" w:pos="2551"/>
        </w:tabs>
        <w:ind w:left="1701"/>
        <w:rPr>
          <w:b/>
        </w:rPr>
      </w:pPr>
      <w:r w:rsidRPr="003A4231">
        <w:t>129.83</w:t>
      </w:r>
      <w:r w:rsidRPr="003A4231">
        <w:tab/>
      </w:r>
      <w:r w:rsidR="00646243" w:rsidRPr="003A4231">
        <w:rPr>
          <w:b/>
        </w:rPr>
        <w:t>Abolish criminal responsibility for organization and participation in the activit</w:t>
      </w:r>
      <w:r w:rsidR="00FF6FF0">
        <w:rPr>
          <w:b/>
        </w:rPr>
        <w:t>ies</w:t>
      </w:r>
      <w:r w:rsidR="00646243" w:rsidRPr="003A4231">
        <w:rPr>
          <w:b/>
        </w:rPr>
        <w:t xml:space="preserve"> of non-registered organizations, as well as lift</w:t>
      </w:r>
      <w:r w:rsidR="00FF6FF0">
        <w:rPr>
          <w:b/>
        </w:rPr>
        <w:t>ing</w:t>
      </w:r>
      <w:r w:rsidR="00646243" w:rsidRPr="003A4231">
        <w:rPr>
          <w:b/>
        </w:rPr>
        <w:t xml:space="preserve"> the ban on </w:t>
      </w:r>
      <w:r w:rsidR="00FF6FF0">
        <w:rPr>
          <w:b/>
        </w:rPr>
        <w:t xml:space="preserve">the </w:t>
      </w:r>
      <w:r w:rsidR="00646243" w:rsidRPr="003A4231">
        <w:rPr>
          <w:b/>
        </w:rPr>
        <w:t>activit</w:t>
      </w:r>
      <w:r w:rsidR="00FF6FF0">
        <w:rPr>
          <w:b/>
        </w:rPr>
        <w:t>ies</w:t>
      </w:r>
      <w:r w:rsidR="00646243" w:rsidRPr="003A4231">
        <w:rPr>
          <w:b/>
        </w:rPr>
        <w:t xml:space="preserve"> of non-registered organizations </w:t>
      </w:r>
      <w:r w:rsidR="004408E1" w:rsidRPr="003A4231">
        <w:rPr>
          <w:b/>
        </w:rPr>
        <w:t>(</w:t>
      </w:r>
      <w:r w:rsidR="004408E1" w:rsidRPr="001F0BF4">
        <w:rPr>
          <w:b/>
          <w:u w:color="0000FF"/>
        </w:rPr>
        <w:t>Poland</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129.84</w:t>
      </w:r>
      <w:r w:rsidRPr="003A4231">
        <w:tab/>
      </w:r>
      <w:r w:rsidR="00646243" w:rsidRPr="003A4231">
        <w:rPr>
          <w:b/>
        </w:rPr>
        <w:t xml:space="preserve">Adapt its own domestic legislation on associations in order to remove any hindrances to the full realization of the freedom of association by its citizens </w:t>
      </w:r>
      <w:r w:rsidR="004408E1" w:rsidRPr="003A4231">
        <w:rPr>
          <w:b/>
        </w:rPr>
        <w:t>(</w:t>
      </w:r>
      <w:r w:rsidR="004408E1" w:rsidRPr="001F0BF4">
        <w:rPr>
          <w:b/>
          <w:u w:color="0000FF"/>
        </w:rPr>
        <w:t>Romania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129.85</w:t>
      </w:r>
      <w:r w:rsidRPr="003A4231">
        <w:tab/>
      </w:r>
      <w:r w:rsidR="00646243" w:rsidRPr="003A4231">
        <w:rPr>
          <w:b/>
        </w:rPr>
        <w:t xml:space="preserve">Abandon the practice of arbitrary detention of journalists and decriminalize defamation </w:t>
      </w:r>
      <w:r w:rsidR="004408E1" w:rsidRPr="003A4231">
        <w:rPr>
          <w:b/>
        </w:rPr>
        <w:t>(</w:t>
      </w:r>
      <w:r w:rsidR="004408E1" w:rsidRPr="001F0BF4">
        <w:rPr>
          <w:b/>
          <w:u w:color="0000FF"/>
        </w:rPr>
        <w:t>Lithuania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color w:val="000000"/>
        </w:rPr>
      </w:pPr>
      <w:r w:rsidRPr="003A4231">
        <w:t>129.86</w:t>
      </w:r>
      <w:r w:rsidRPr="003A4231">
        <w:tab/>
      </w:r>
      <w:r w:rsidR="00646243" w:rsidRPr="003A4231">
        <w:rPr>
          <w:b/>
        </w:rPr>
        <w:t xml:space="preserve">Decriminalize the activities of non-registered NGOs and put an end to all forms of administrative or judicial harassment towards independent civil society actors </w:t>
      </w:r>
      <w:r w:rsidR="004408E1" w:rsidRPr="003A4231">
        <w:rPr>
          <w:b/>
        </w:rPr>
        <w:t>(</w:t>
      </w:r>
      <w:r w:rsidR="004408E1" w:rsidRPr="001F0BF4">
        <w:rPr>
          <w:b/>
          <w:u w:color="0000FF"/>
        </w:rPr>
        <w:t>Switzerland</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129.87</w:t>
      </w:r>
      <w:r w:rsidRPr="003A4231">
        <w:tab/>
      </w:r>
      <w:r w:rsidR="00646243" w:rsidRPr="003A4231">
        <w:rPr>
          <w:b/>
        </w:rPr>
        <w:t xml:space="preserve">Significantly simplify the procedures for the registration of civil society associations, organizations and foundations and ensure that the legal and political framework is in line with international standards </w:t>
      </w:r>
      <w:r w:rsidR="004408E1" w:rsidRPr="003A4231">
        <w:rPr>
          <w:b/>
        </w:rPr>
        <w:t>(</w:t>
      </w:r>
      <w:r w:rsidR="004408E1" w:rsidRPr="001F0BF4">
        <w:rPr>
          <w:b/>
          <w:u w:color="0000FF"/>
        </w:rPr>
        <w:t>Belgium</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129.88</w:t>
      </w:r>
      <w:r w:rsidRPr="003A4231">
        <w:tab/>
      </w:r>
      <w:r w:rsidR="00646243" w:rsidRPr="003A4231">
        <w:rPr>
          <w:b/>
        </w:rPr>
        <w:t xml:space="preserve">Remove restrictions on civil society, including the prohibition on NGOs receiving foreign funds, restrictions on volunteer work outside business hours, and obstacles to official registration of NGOs, in line with the rights to freedom of association and of expression </w:t>
      </w:r>
      <w:r w:rsidR="004408E1" w:rsidRPr="003A4231">
        <w:rPr>
          <w:b/>
        </w:rPr>
        <w:t>(</w:t>
      </w:r>
      <w:r w:rsidR="004408E1" w:rsidRPr="001F0BF4">
        <w:rPr>
          <w:b/>
          <w:u w:color="0000FF"/>
        </w:rPr>
        <w:t>Canada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129.89</w:t>
      </w:r>
      <w:r w:rsidRPr="003A4231">
        <w:tab/>
      </w:r>
      <w:r w:rsidR="00646243" w:rsidRPr="003A4231">
        <w:rPr>
          <w:b/>
        </w:rPr>
        <w:t xml:space="preserve">Investigate all allegations of torture and ill-treatment in detention facilities, and take appropriate measures to bring perpetrators to justice </w:t>
      </w:r>
      <w:r w:rsidR="004408E1" w:rsidRPr="003A4231">
        <w:rPr>
          <w:b/>
        </w:rPr>
        <w:t>(</w:t>
      </w:r>
      <w:r w:rsidR="004408E1" w:rsidRPr="001F0BF4">
        <w:rPr>
          <w:b/>
          <w:u w:color="0000FF"/>
        </w:rPr>
        <w:t>Botswana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129.90</w:t>
      </w:r>
      <w:r w:rsidRPr="003A4231">
        <w:tab/>
      </w:r>
      <w:r w:rsidR="00646243" w:rsidRPr="003A4231">
        <w:rPr>
          <w:b/>
        </w:rPr>
        <w:t xml:space="preserve">Ensure that peaceful demonstrators are not imprisoned, harassed or ill-treated by police for exercising their rights to freedom of expression and peaceful assembly, and immediately and unconditionally release all those who have been detained solely for exercising these rights </w:t>
      </w:r>
      <w:r w:rsidR="004408E1" w:rsidRPr="003A4231">
        <w:rPr>
          <w:b/>
        </w:rPr>
        <w:t>(</w:t>
      </w:r>
      <w:r w:rsidR="004408E1" w:rsidRPr="001F0BF4">
        <w:rPr>
          <w:b/>
          <w:u w:color="0000FF"/>
        </w:rPr>
        <w:t>Denmark</w:t>
      </w:r>
      <w:r w:rsidR="007033D7" w:rsidRPr="003A4231">
        <w:rPr>
          <w:b/>
        </w:rPr>
        <w:t>)</w:t>
      </w:r>
      <w:r w:rsidR="00646243" w:rsidRPr="003A4231">
        <w:rPr>
          <w:b/>
        </w:rPr>
        <w:t xml:space="preserve">; </w:t>
      </w:r>
    </w:p>
    <w:p w:rsidR="00646243" w:rsidRPr="003A4231" w:rsidRDefault="003A4231" w:rsidP="00150712">
      <w:pPr>
        <w:pStyle w:val="SingleTxtG"/>
        <w:tabs>
          <w:tab w:val="left" w:pos="2551"/>
        </w:tabs>
        <w:ind w:left="1701"/>
        <w:rPr>
          <w:b/>
        </w:rPr>
      </w:pPr>
      <w:r w:rsidRPr="003A4231">
        <w:t>129.91</w:t>
      </w:r>
      <w:r w:rsidRPr="003A4231">
        <w:tab/>
      </w:r>
      <w:r w:rsidR="00646243" w:rsidRPr="003A4231">
        <w:rPr>
          <w:b/>
        </w:rPr>
        <w:t xml:space="preserve">Take measures to align the legislation on mass events </w:t>
      </w:r>
      <w:r w:rsidR="00150712">
        <w:rPr>
          <w:b/>
        </w:rPr>
        <w:t>with</w:t>
      </w:r>
      <w:r w:rsidR="00646243" w:rsidRPr="003A4231">
        <w:rPr>
          <w:b/>
        </w:rPr>
        <w:t xml:space="preserve"> international standards in order to protect freedom of association, including through the elimination of the requirement </w:t>
      </w:r>
      <w:r w:rsidR="00150712">
        <w:rPr>
          <w:b/>
        </w:rPr>
        <w:t>to request</w:t>
      </w:r>
      <w:r w:rsidR="00646243" w:rsidRPr="003A4231">
        <w:rPr>
          <w:b/>
        </w:rPr>
        <w:t xml:space="preserve"> a licen</w:t>
      </w:r>
      <w:r w:rsidR="00150712">
        <w:rPr>
          <w:b/>
        </w:rPr>
        <w:t>c</w:t>
      </w:r>
      <w:r w:rsidR="00646243" w:rsidRPr="003A4231">
        <w:rPr>
          <w:b/>
        </w:rPr>
        <w:t>e pr</w:t>
      </w:r>
      <w:r w:rsidR="00150712">
        <w:rPr>
          <w:b/>
        </w:rPr>
        <w:t>ior</w:t>
      </w:r>
      <w:r w:rsidR="00646243" w:rsidRPr="003A4231">
        <w:rPr>
          <w:b/>
        </w:rPr>
        <w:t xml:space="preserve"> to the organization of assemblies and public demonstrations </w:t>
      </w:r>
      <w:r w:rsidR="004408E1" w:rsidRPr="003A4231">
        <w:rPr>
          <w:b/>
        </w:rPr>
        <w:t>(</w:t>
      </w:r>
      <w:r w:rsidR="004408E1" w:rsidRPr="001F0BF4">
        <w:rPr>
          <w:b/>
          <w:u w:color="0000FF"/>
        </w:rPr>
        <w:t>Mexico</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129.92</w:t>
      </w:r>
      <w:r w:rsidRPr="003A4231">
        <w:tab/>
      </w:r>
      <w:r w:rsidR="00646243" w:rsidRPr="003A4231">
        <w:rPr>
          <w:b/>
        </w:rPr>
        <w:t xml:space="preserve">Amend the Law on Mass Events in order to enable the right to peaceful assembly to be exercised more easily </w:t>
      </w:r>
      <w:r w:rsidR="004408E1" w:rsidRPr="003A4231">
        <w:rPr>
          <w:b/>
        </w:rPr>
        <w:t>(</w:t>
      </w:r>
      <w:r w:rsidR="004408E1" w:rsidRPr="001F0BF4">
        <w:rPr>
          <w:b/>
          <w:u w:color="0000FF"/>
        </w:rPr>
        <w:t>Croatia</w:t>
      </w:r>
      <w:r w:rsidR="007033D7" w:rsidRPr="003A4231">
        <w:rPr>
          <w:b/>
        </w:rPr>
        <w:t>)</w:t>
      </w:r>
      <w:r w:rsidR="00646243" w:rsidRPr="003A4231">
        <w:rPr>
          <w:b/>
        </w:rPr>
        <w:t>;</w:t>
      </w:r>
    </w:p>
    <w:p w:rsidR="00646243" w:rsidRPr="003A4231" w:rsidRDefault="003A4231" w:rsidP="003A4231">
      <w:pPr>
        <w:pStyle w:val="SingleTxtG"/>
        <w:tabs>
          <w:tab w:val="left" w:pos="2551"/>
        </w:tabs>
        <w:ind w:left="1701"/>
        <w:rPr>
          <w:b/>
        </w:rPr>
      </w:pPr>
      <w:r w:rsidRPr="003A4231">
        <w:t>129.93</w:t>
      </w:r>
      <w:r w:rsidRPr="003A4231">
        <w:tab/>
      </w:r>
      <w:r w:rsidR="00646243" w:rsidRPr="003A4231">
        <w:rPr>
          <w:b/>
        </w:rPr>
        <w:t xml:space="preserve">Bring the mass event legislation into line with the international standards on freedom of assembly, including by abolishing the licensing principle of the conduct of events and by abolishing the requirement for the applicants to pay for maintenance of public order and for providing medical service as an indispensable condition for carrying out the event </w:t>
      </w:r>
      <w:r w:rsidR="004408E1" w:rsidRPr="003A4231">
        <w:rPr>
          <w:b/>
        </w:rPr>
        <w:t>(</w:t>
      </w:r>
      <w:r w:rsidR="004408E1" w:rsidRPr="001F0BF4">
        <w:rPr>
          <w:b/>
          <w:u w:color="0000FF"/>
        </w:rPr>
        <w:t>Germany</w:t>
      </w:r>
      <w:r w:rsidR="007033D7" w:rsidRPr="003A4231">
        <w:rPr>
          <w:b/>
        </w:rPr>
        <w:t>)</w:t>
      </w:r>
      <w:r w:rsidR="00646243" w:rsidRPr="003A4231">
        <w:rPr>
          <w:b/>
        </w:rPr>
        <w:t>;</w:t>
      </w:r>
    </w:p>
    <w:p w:rsidR="00646243" w:rsidRPr="003A4231" w:rsidRDefault="003A4231" w:rsidP="00820972">
      <w:pPr>
        <w:pStyle w:val="SingleTxtG"/>
        <w:tabs>
          <w:tab w:val="left" w:pos="2551"/>
        </w:tabs>
        <w:ind w:left="1701"/>
        <w:rPr>
          <w:b/>
        </w:rPr>
      </w:pPr>
      <w:r w:rsidRPr="003A4231">
        <w:t>129.94</w:t>
      </w:r>
      <w:r w:rsidRPr="003A4231">
        <w:tab/>
      </w:r>
      <w:r w:rsidR="00646243" w:rsidRPr="003A4231">
        <w:rPr>
          <w:b/>
        </w:rPr>
        <w:t xml:space="preserve">Amend its electoral laws to bring them in line with </w:t>
      </w:r>
      <w:r w:rsidR="00820972">
        <w:rPr>
          <w:b/>
        </w:rPr>
        <w:t xml:space="preserve">the </w:t>
      </w:r>
      <w:r w:rsidR="00820972" w:rsidRPr="003A4231">
        <w:rPr>
          <w:b/>
        </w:rPr>
        <w:t>OSCE</w:t>
      </w:r>
      <w:r w:rsidR="00820972">
        <w:rPr>
          <w:b/>
        </w:rPr>
        <w:t xml:space="preserve"> </w:t>
      </w:r>
      <w:r w:rsidR="00150712" w:rsidRPr="00150712">
        <w:rPr>
          <w:b/>
        </w:rPr>
        <w:t>Office for Democratic Institutions and Human Rights</w:t>
      </w:r>
      <w:r w:rsidR="00646243" w:rsidRPr="003A4231">
        <w:rPr>
          <w:b/>
        </w:rPr>
        <w:t xml:space="preserve"> recommendations for electoral reform to demonstrate respect for democratic political processes, freedom of association, and freedom of expression ahead of the 2015 presidential election </w:t>
      </w:r>
      <w:r w:rsidR="004408E1" w:rsidRPr="003A4231">
        <w:rPr>
          <w:b/>
        </w:rPr>
        <w:t>(</w:t>
      </w:r>
      <w:r w:rsidR="004408E1" w:rsidRPr="001F0BF4">
        <w:rPr>
          <w:b/>
          <w:u w:color="0000FF"/>
        </w:rPr>
        <w:t>United States of America</w:t>
      </w:r>
      <w:r w:rsidR="007033D7" w:rsidRPr="003A4231">
        <w:rPr>
          <w:b/>
        </w:rPr>
        <w:t>)</w:t>
      </w:r>
      <w:r w:rsidR="00646243" w:rsidRPr="003A4231">
        <w:rPr>
          <w:b/>
        </w:rPr>
        <w:t>;</w:t>
      </w:r>
    </w:p>
    <w:p w:rsidR="00646243" w:rsidRPr="003A4231" w:rsidRDefault="003A4231" w:rsidP="00820972">
      <w:pPr>
        <w:pStyle w:val="SingleTxtG"/>
        <w:tabs>
          <w:tab w:val="left" w:pos="2551"/>
        </w:tabs>
        <w:ind w:left="1701"/>
        <w:rPr>
          <w:b/>
        </w:rPr>
      </w:pPr>
      <w:r w:rsidRPr="003A4231">
        <w:t>129.95</w:t>
      </w:r>
      <w:r w:rsidRPr="003A4231">
        <w:tab/>
      </w:r>
      <w:r w:rsidR="00646243" w:rsidRPr="003A4231">
        <w:rPr>
          <w:b/>
        </w:rPr>
        <w:t xml:space="preserve">Bring the electoral system in line with its OSCE commitments and principles for democratic elections, in close cooperation with </w:t>
      </w:r>
      <w:r w:rsidR="00820972">
        <w:rPr>
          <w:b/>
        </w:rPr>
        <w:t xml:space="preserve">the </w:t>
      </w:r>
      <w:r w:rsidR="00820972" w:rsidRPr="00150712">
        <w:rPr>
          <w:b/>
        </w:rPr>
        <w:t>Office for Democratic Institutions and Human Rights</w:t>
      </w:r>
      <w:r w:rsidR="00646243" w:rsidRPr="003A4231">
        <w:rPr>
          <w:b/>
        </w:rPr>
        <w:t xml:space="preserve"> </w:t>
      </w:r>
      <w:r w:rsidR="004408E1" w:rsidRPr="003A4231">
        <w:rPr>
          <w:b/>
        </w:rPr>
        <w:t>(</w:t>
      </w:r>
      <w:r w:rsidR="004408E1" w:rsidRPr="001F0BF4">
        <w:rPr>
          <w:b/>
          <w:u w:color="0000FF"/>
        </w:rPr>
        <w:t>Austria</w:t>
      </w:r>
      <w:r w:rsidR="007033D7" w:rsidRPr="003A4231">
        <w:rPr>
          <w:b/>
        </w:rPr>
        <w:t>)</w:t>
      </w:r>
      <w:r w:rsidR="00646243" w:rsidRPr="003A4231">
        <w:rPr>
          <w:b/>
        </w:rPr>
        <w:t xml:space="preserve">; </w:t>
      </w:r>
    </w:p>
    <w:p w:rsidR="00646243" w:rsidRPr="003A4231" w:rsidRDefault="003A4231" w:rsidP="003A4231">
      <w:pPr>
        <w:pStyle w:val="SingleTxtG"/>
        <w:tabs>
          <w:tab w:val="left" w:pos="2551"/>
        </w:tabs>
        <w:ind w:left="1701"/>
        <w:rPr>
          <w:b/>
        </w:rPr>
      </w:pPr>
      <w:r w:rsidRPr="003A4231">
        <w:t>129.96</w:t>
      </w:r>
      <w:r w:rsidRPr="003A4231">
        <w:tab/>
      </w:r>
      <w:r w:rsidR="00646243" w:rsidRPr="003A4231">
        <w:rPr>
          <w:b/>
        </w:rPr>
        <w:t xml:space="preserve">Take measures to improve working conditions in line with recommendations issued by the Committee on Economic, Social and Cultural Rights, including through the abolition of any kind of forced labour, elimination of fines for labour inactivity, and the abandonment of the widespread use of short-term working contracts </w:t>
      </w:r>
      <w:r w:rsidR="004408E1" w:rsidRPr="003A4231">
        <w:rPr>
          <w:b/>
        </w:rPr>
        <w:t>(</w:t>
      </w:r>
      <w:r w:rsidR="004408E1" w:rsidRPr="001F0BF4">
        <w:rPr>
          <w:b/>
          <w:u w:color="0000FF"/>
        </w:rPr>
        <w:t>Mexico</w:t>
      </w:r>
      <w:r w:rsidR="007033D7" w:rsidRPr="003A4231">
        <w:rPr>
          <w:b/>
        </w:rPr>
        <w:t>).</w:t>
      </w:r>
    </w:p>
    <w:p w:rsidR="00646243" w:rsidRPr="00115550" w:rsidRDefault="00B0376B" w:rsidP="00B0376B">
      <w:pPr>
        <w:pStyle w:val="SingleTxtG"/>
        <w:keepNext/>
        <w:rPr>
          <w:b/>
          <w:bCs/>
        </w:rPr>
      </w:pPr>
      <w:r w:rsidRPr="00115550">
        <w:t>130.</w:t>
      </w:r>
      <w:r w:rsidRPr="00115550">
        <w:tab/>
      </w:r>
      <w:r w:rsidR="00646243" w:rsidRPr="00115550">
        <w:rPr>
          <w:b/>
          <w:bCs/>
        </w:rPr>
        <w:t xml:space="preserve">The recommendations below did not enjoy the support of </w:t>
      </w:r>
      <w:r w:rsidR="00646243" w:rsidRPr="001F0BF4">
        <w:rPr>
          <w:b/>
          <w:u w:color="0000FF"/>
        </w:rPr>
        <w:t>Belarus</w:t>
      </w:r>
      <w:r w:rsidR="00646243" w:rsidRPr="00115550">
        <w:rPr>
          <w:b/>
          <w:bCs/>
        </w:rPr>
        <w:t xml:space="preserve"> and would thus be noted:</w:t>
      </w:r>
    </w:p>
    <w:p w:rsidR="00646243" w:rsidRPr="00752A39" w:rsidRDefault="00752A39" w:rsidP="00F41139">
      <w:pPr>
        <w:pStyle w:val="SingleTxtG"/>
        <w:tabs>
          <w:tab w:val="left" w:pos="2551"/>
        </w:tabs>
        <w:ind w:left="1701"/>
        <w:rPr>
          <w:b/>
        </w:rPr>
      </w:pPr>
      <w:r w:rsidRPr="00752A39">
        <w:t>130.1</w:t>
      </w:r>
      <w:r w:rsidRPr="00752A39">
        <w:tab/>
      </w:r>
      <w:r w:rsidR="00646243" w:rsidRPr="00752A39">
        <w:rPr>
          <w:b/>
        </w:rPr>
        <w:t xml:space="preserve">Consider ratification of the Second Optional Protocol to the </w:t>
      </w:r>
      <w:r w:rsidR="00F41139" w:rsidRPr="00F41139">
        <w:rPr>
          <w:b/>
        </w:rPr>
        <w:t>International Covenant on Civil and Political Rights, aiming at the abolition of the death penalty</w:t>
      </w:r>
      <w:r w:rsidR="00F41139">
        <w:rPr>
          <w:b/>
        </w:rPr>
        <w:t xml:space="preserve">, </w:t>
      </w:r>
      <w:r w:rsidR="00646243" w:rsidRPr="00752A39">
        <w:rPr>
          <w:b/>
        </w:rPr>
        <w:t>and introduc</w:t>
      </w:r>
      <w:r w:rsidR="002C10E5" w:rsidRPr="00752A39">
        <w:rPr>
          <w:b/>
        </w:rPr>
        <w:t>e</w:t>
      </w:r>
      <w:r w:rsidR="00646243" w:rsidRPr="00752A39">
        <w:rPr>
          <w:b/>
        </w:rPr>
        <w:t xml:space="preserve"> a de facto moratorium on the imposition of the death penalty with the view to total abolishment </w:t>
      </w:r>
      <w:r w:rsidR="004408E1" w:rsidRPr="00752A39">
        <w:rPr>
          <w:b/>
        </w:rPr>
        <w:t>(</w:t>
      </w:r>
      <w:r w:rsidR="004408E1" w:rsidRPr="001F0BF4">
        <w:rPr>
          <w:b/>
          <w:u w:color="0000FF"/>
        </w:rPr>
        <w:t>Namibia</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130.2</w:t>
      </w:r>
      <w:r w:rsidRPr="00752A39">
        <w:tab/>
      </w:r>
      <w:r w:rsidR="00646243" w:rsidRPr="00752A39">
        <w:rPr>
          <w:b/>
        </w:rPr>
        <w:t>Ratify the Second Optional Protocol to the International Covenant on Civil and Political Rights</w:t>
      </w:r>
      <w:r w:rsidR="00F41139">
        <w:rPr>
          <w:b/>
        </w:rPr>
        <w:t>,</w:t>
      </w:r>
      <w:r w:rsidR="00646243" w:rsidRPr="00752A39">
        <w:rPr>
          <w:b/>
        </w:rPr>
        <w:t xml:space="preserve"> aiming at the abolition of the death penalty </w:t>
      </w:r>
      <w:r w:rsidR="004408E1" w:rsidRPr="00752A39">
        <w:rPr>
          <w:b/>
        </w:rPr>
        <w:t>(</w:t>
      </w:r>
      <w:r w:rsidR="004408E1" w:rsidRPr="001F0BF4">
        <w:rPr>
          <w:b/>
          <w:u w:color="0000FF"/>
        </w:rPr>
        <w:t>Paraguay</w:t>
      </w:r>
      <w:r w:rsidR="007033D7" w:rsidRPr="00752A39">
        <w:rPr>
          <w:b/>
        </w:rPr>
        <w:t>)</w:t>
      </w:r>
      <w:r w:rsidR="00646243" w:rsidRPr="00752A39">
        <w:rPr>
          <w:b/>
        </w:rPr>
        <w:t>;</w:t>
      </w:r>
    </w:p>
    <w:p w:rsidR="00646243" w:rsidRPr="00752A39" w:rsidRDefault="00752A39" w:rsidP="00F41139">
      <w:pPr>
        <w:pStyle w:val="SingleTxtG"/>
        <w:tabs>
          <w:tab w:val="left" w:pos="2551"/>
        </w:tabs>
        <w:ind w:left="1701"/>
        <w:rPr>
          <w:b/>
        </w:rPr>
      </w:pPr>
      <w:r w:rsidRPr="00752A39">
        <w:t>130.3</w:t>
      </w:r>
      <w:r w:rsidRPr="00752A39">
        <w:tab/>
      </w:r>
      <w:r w:rsidR="00646243" w:rsidRPr="00752A39">
        <w:rPr>
          <w:b/>
        </w:rPr>
        <w:t xml:space="preserve">Accede to the Second Optional Protocol to the </w:t>
      </w:r>
      <w:r w:rsidR="00F41139" w:rsidRPr="00752A39">
        <w:rPr>
          <w:b/>
        </w:rPr>
        <w:t>International Covenant on Civil and Political Rights</w:t>
      </w:r>
      <w:r w:rsidR="00F41139">
        <w:rPr>
          <w:b/>
        </w:rPr>
        <w:t>,</w:t>
      </w:r>
      <w:r w:rsidR="00F41139" w:rsidRPr="00752A39">
        <w:rPr>
          <w:b/>
        </w:rPr>
        <w:t xml:space="preserve"> aiming at the abolition of the death penalty</w:t>
      </w:r>
      <w:r w:rsidR="00646243" w:rsidRPr="00752A39">
        <w:rPr>
          <w:b/>
        </w:rPr>
        <w:t xml:space="preserve"> </w:t>
      </w:r>
      <w:r w:rsidR="004408E1" w:rsidRPr="00752A39">
        <w:rPr>
          <w:b/>
        </w:rPr>
        <w:t>(</w:t>
      </w:r>
      <w:r w:rsidR="004408E1" w:rsidRPr="001F0BF4">
        <w:rPr>
          <w:b/>
          <w:u w:color="0000FF"/>
        </w:rPr>
        <w:t>Sweden</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130.4</w:t>
      </w:r>
      <w:r w:rsidRPr="00752A39">
        <w:tab/>
      </w:r>
      <w:r w:rsidR="00646243" w:rsidRPr="00752A39">
        <w:rPr>
          <w:b/>
        </w:rPr>
        <w:t>Sign and ratify the Second Optional Protocol to the International Covenant on Civil and Political Rights</w:t>
      </w:r>
      <w:r w:rsidR="00F41139">
        <w:rPr>
          <w:b/>
        </w:rPr>
        <w:t>,</w:t>
      </w:r>
      <w:r w:rsidR="00F41139" w:rsidRPr="00752A39">
        <w:rPr>
          <w:b/>
        </w:rPr>
        <w:t xml:space="preserve"> aiming at the abolition of the death penalty</w:t>
      </w:r>
      <w:r w:rsidR="00646243" w:rsidRPr="00752A39">
        <w:rPr>
          <w:b/>
        </w:rPr>
        <w:t xml:space="preserve"> </w:t>
      </w:r>
      <w:r w:rsidR="004408E1" w:rsidRPr="00752A39">
        <w:rPr>
          <w:b/>
        </w:rPr>
        <w:t>(</w:t>
      </w:r>
      <w:r w:rsidR="004408E1" w:rsidRPr="001F0BF4">
        <w:rPr>
          <w:b/>
          <w:u w:color="0000FF"/>
        </w:rPr>
        <w:t>Italy</w:t>
      </w:r>
      <w:r w:rsidR="007033D7" w:rsidRPr="00752A39">
        <w:rPr>
          <w:b/>
        </w:rPr>
        <w:t>)</w:t>
      </w:r>
      <w:r w:rsidR="00646243" w:rsidRPr="00752A39">
        <w:rPr>
          <w:b/>
        </w:rPr>
        <w:t>;</w:t>
      </w:r>
    </w:p>
    <w:p w:rsidR="00646243" w:rsidRPr="00752A39" w:rsidRDefault="00752A39" w:rsidP="003B1BAB">
      <w:pPr>
        <w:pStyle w:val="SingleTxtG"/>
        <w:tabs>
          <w:tab w:val="left" w:pos="2551"/>
        </w:tabs>
        <w:ind w:left="1701"/>
        <w:rPr>
          <w:b/>
        </w:rPr>
      </w:pPr>
      <w:r w:rsidRPr="00752A39">
        <w:t>130.5</w:t>
      </w:r>
      <w:r w:rsidRPr="00752A39">
        <w:tab/>
      </w:r>
      <w:r w:rsidR="00646243" w:rsidRPr="00752A39">
        <w:rPr>
          <w:b/>
        </w:rPr>
        <w:t>Ratify the Second Optional Protocol to the International Covenant on Civil and Political Rights</w:t>
      </w:r>
      <w:r w:rsidR="00F41139">
        <w:rPr>
          <w:b/>
        </w:rPr>
        <w:t>,</w:t>
      </w:r>
      <w:r w:rsidR="00F41139" w:rsidRPr="00752A39">
        <w:rPr>
          <w:b/>
        </w:rPr>
        <w:t xml:space="preserve"> aiming at the abolition of the death penalty</w:t>
      </w:r>
      <w:r w:rsidR="00F41139">
        <w:rPr>
          <w:b/>
        </w:rPr>
        <w:t>,</w:t>
      </w:r>
      <w:r w:rsidR="00646243" w:rsidRPr="00752A39">
        <w:rPr>
          <w:b/>
        </w:rPr>
        <w:t xml:space="preserve"> as well as Protocols </w:t>
      </w:r>
      <w:r w:rsidR="00F41139">
        <w:rPr>
          <w:b/>
        </w:rPr>
        <w:t xml:space="preserve">No. 6 and No. 13 </w:t>
      </w:r>
      <w:r w:rsidR="00646243" w:rsidRPr="00752A39">
        <w:rPr>
          <w:b/>
        </w:rPr>
        <w:t xml:space="preserve">to the European Convention </w:t>
      </w:r>
      <w:r w:rsidR="003B1BAB">
        <w:rPr>
          <w:b/>
        </w:rPr>
        <w:t>for the Protection</w:t>
      </w:r>
      <w:r w:rsidR="003B1BAB" w:rsidRPr="00752A39">
        <w:rPr>
          <w:b/>
        </w:rPr>
        <w:t xml:space="preserve"> </w:t>
      </w:r>
      <w:r w:rsidR="00646243" w:rsidRPr="00752A39">
        <w:rPr>
          <w:b/>
        </w:rPr>
        <w:t>o</w:t>
      </w:r>
      <w:r w:rsidR="003B1BAB">
        <w:rPr>
          <w:b/>
        </w:rPr>
        <w:t>f</w:t>
      </w:r>
      <w:r w:rsidR="00646243" w:rsidRPr="00752A39">
        <w:rPr>
          <w:b/>
        </w:rPr>
        <w:t xml:space="preserve"> Human Rights</w:t>
      </w:r>
      <w:r w:rsidR="003B1BAB">
        <w:rPr>
          <w:b/>
        </w:rPr>
        <w:t xml:space="preserve"> and Fundamental Freedoms</w:t>
      </w:r>
      <w:r w:rsidR="00F41139">
        <w:rPr>
          <w:b/>
        </w:rPr>
        <w:t>,</w:t>
      </w:r>
      <w:r w:rsidR="00646243" w:rsidRPr="00752A39">
        <w:rPr>
          <w:b/>
        </w:rPr>
        <w:t xml:space="preserve"> with the aim o</w:t>
      </w:r>
      <w:r w:rsidR="00F41139">
        <w:rPr>
          <w:b/>
        </w:rPr>
        <w:t>f</w:t>
      </w:r>
      <w:r w:rsidR="00646243" w:rsidRPr="00752A39">
        <w:rPr>
          <w:b/>
        </w:rPr>
        <w:t xml:space="preserve"> abolish</w:t>
      </w:r>
      <w:r w:rsidR="00F41139">
        <w:rPr>
          <w:b/>
        </w:rPr>
        <w:t>ing</w:t>
      </w:r>
      <w:r w:rsidR="00646243" w:rsidRPr="00752A39">
        <w:rPr>
          <w:b/>
        </w:rPr>
        <w:t xml:space="preserve"> the death penalty </w:t>
      </w:r>
      <w:r w:rsidR="004408E1" w:rsidRPr="00752A39">
        <w:rPr>
          <w:b/>
        </w:rPr>
        <w:t>(</w:t>
      </w:r>
      <w:r w:rsidR="004408E1" w:rsidRPr="001F0BF4">
        <w:rPr>
          <w:b/>
          <w:u w:color="0000FF"/>
        </w:rPr>
        <w:t>Finland</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130.6</w:t>
      </w:r>
      <w:r w:rsidRPr="00752A39">
        <w:tab/>
      </w:r>
      <w:r w:rsidR="00646243" w:rsidRPr="00752A39">
        <w:rPr>
          <w:b/>
        </w:rPr>
        <w:t>Establish without delay a moratorium on the death penalty and ratify the Second Optional Protocol to the International Covenant on Civil and Political Rights</w:t>
      </w:r>
      <w:r w:rsidR="00F41139">
        <w:rPr>
          <w:b/>
        </w:rPr>
        <w:t>,</w:t>
      </w:r>
      <w:r w:rsidR="00F41139" w:rsidRPr="00752A39">
        <w:rPr>
          <w:b/>
        </w:rPr>
        <w:t xml:space="preserve"> aiming at the abolition of the death penalty</w:t>
      </w:r>
      <w:r w:rsidR="00646243" w:rsidRPr="00752A39">
        <w:rPr>
          <w:b/>
        </w:rPr>
        <w:t xml:space="preserve"> </w:t>
      </w:r>
      <w:r w:rsidR="004408E1" w:rsidRPr="00752A39">
        <w:rPr>
          <w:b/>
        </w:rPr>
        <w:t>(</w:t>
      </w:r>
      <w:r w:rsidR="004408E1" w:rsidRPr="001F0BF4">
        <w:rPr>
          <w:b/>
          <w:u w:color="0000FF"/>
        </w:rPr>
        <w:t>Luxembourg</w:t>
      </w:r>
      <w:r w:rsidR="007033D7" w:rsidRPr="00752A39">
        <w:rPr>
          <w:b/>
        </w:rPr>
        <w:t>)</w:t>
      </w:r>
      <w:r w:rsidR="00646243" w:rsidRPr="00752A39">
        <w:rPr>
          <w:b/>
        </w:rPr>
        <w:t>;</w:t>
      </w:r>
    </w:p>
    <w:p w:rsidR="00646243" w:rsidRPr="00752A39" w:rsidRDefault="00752A39" w:rsidP="00820972">
      <w:pPr>
        <w:pStyle w:val="SingleTxtG"/>
        <w:tabs>
          <w:tab w:val="left" w:pos="2551"/>
        </w:tabs>
        <w:ind w:left="1701"/>
        <w:rPr>
          <w:b/>
        </w:rPr>
      </w:pPr>
      <w:r w:rsidRPr="00752A39">
        <w:t>130.7</w:t>
      </w:r>
      <w:r w:rsidRPr="00752A39">
        <w:tab/>
      </w:r>
      <w:r w:rsidR="00646243" w:rsidRPr="00752A39">
        <w:rPr>
          <w:b/>
        </w:rPr>
        <w:t xml:space="preserve">Introduce a moratorium on the death penalty as a first step to abolition; produce a national plan to accede to the Second Optional Protocol </w:t>
      </w:r>
      <w:r w:rsidR="00820972">
        <w:rPr>
          <w:b/>
        </w:rPr>
        <w:t>t</w:t>
      </w:r>
      <w:r w:rsidR="00646243" w:rsidRPr="00752A39">
        <w:rPr>
          <w:b/>
        </w:rPr>
        <w:t xml:space="preserve">o the </w:t>
      </w:r>
      <w:r w:rsidR="00F41139" w:rsidRPr="00752A39">
        <w:rPr>
          <w:b/>
        </w:rPr>
        <w:t>International Covenant on Civil and Political Rights</w:t>
      </w:r>
      <w:r w:rsidR="00F41139">
        <w:rPr>
          <w:b/>
        </w:rPr>
        <w:t>,</w:t>
      </w:r>
      <w:r w:rsidR="00F41139" w:rsidRPr="00752A39">
        <w:rPr>
          <w:b/>
        </w:rPr>
        <w:t xml:space="preserve"> aiming at the abolition of the death penalty</w:t>
      </w:r>
      <w:r w:rsidR="00646243" w:rsidRPr="00752A39">
        <w:rPr>
          <w:b/>
        </w:rPr>
        <w:t xml:space="preserve">; and immediately change the process of carrying out executions by notifying the family of the date of execution and burial site </w:t>
      </w:r>
      <w:r w:rsidR="004408E1" w:rsidRPr="00752A39">
        <w:rPr>
          <w:b/>
        </w:rPr>
        <w:t>(</w:t>
      </w:r>
      <w:r w:rsidR="004408E1" w:rsidRPr="001F0BF4">
        <w:rPr>
          <w:b/>
          <w:u w:color="0000FF"/>
        </w:rPr>
        <w:t>United Kingdom of Great Britain and Northern Ireland</w:t>
      </w:r>
      <w:r w:rsidR="007033D7" w:rsidRPr="00752A39">
        <w:rPr>
          <w:b/>
        </w:rPr>
        <w:t>)</w:t>
      </w:r>
      <w:r w:rsidR="00646243" w:rsidRPr="00752A39">
        <w:rPr>
          <w:b/>
        </w:rPr>
        <w:t>;</w:t>
      </w:r>
    </w:p>
    <w:p w:rsidR="00646243" w:rsidRPr="00752A39" w:rsidRDefault="00752A39" w:rsidP="00F41139">
      <w:pPr>
        <w:pStyle w:val="SingleTxtG"/>
        <w:tabs>
          <w:tab w:val="left" w:pos="2551"/>
        </w:tabs>
        <w:ind w:left="1701"/>
        <w:rPr>
          <w:b/>
        </w:rPr>
      </w:pPr>
      <w:r w:rsidRPr="00752A39">
        <w:t>130.8</w:t>
      </w:r>
      <w:r w:rsidRPr="00752A39">
        <w:tab/>
      </w:r>
      <w:r w:rsidR="00646243" w:rsidRPr="00752A39">
        <w:rPr>
          <w:b/>
        </w:rPr>
        <w:t>Introduce a moratorium on the death penalty as a short</w:t>
      </w:r>
      <w:r w:rsidR="00F41139">
        <w:rPr>
          <w:b/>
        </w:rPr>
        <w:t>-</w:t>
      </w:r>
      <w:r w:rsidR="00646243" w:rsidRPr="00752A39">
        <w:rPr>
          <w:b/>
        </w:rPr>
        <w:t xml:space="preserve">term objective and consider the full abolition of the death penalty and accession to the Second Optional Protocol to the </w:t>
      </w:r>
      <w:r w:rsidR="00F41139" w:rsidRPr="00752A39">
        <w:rPr>
          <w:b/>
        </w:rPr>
        <w:t>International Covenant on Civil and Political Rights</w:t>
      </w:r>
      <w:r w:rsidR="00F41139">
        <w:rPr>
          <w:b/>
        </w:rPr>
        <w:t>,</w:t>
      </w:r>
      <w:r w:rsidR="00F41139" w:rsidRPr="00752A39">
        <w:rPr>
          <w:b/>
        </w:rPr>
        <w:t xml:space="preserve"> aiming at the abolition of the death penalty</w:t>
      </w:r>
      <w:r w:rsidR="00646243" w:rsidRPr="00752A39">
        <w:rPr>
          <w:b/>
        </w:rPr>
        <w:t xml:space="preserve"> </w:t>
      </w:r>
      <w:r w:rsidR="004408E1" w:rsidRPr="00752A39">
        <w:rPr>
          <w:b/>
        </w:rPr>
        <w:t>(</w:t>
      </w:r>
      <w:r w:rsidR="004408E1" w:rsidRPr="001F0BF4">
        <w:rPr>
          <w:b/>
          <w:u w:color="0000FF"/>
        </w:rPr>
        <w:t>Austria</w:t>
      </w:r>
      <w:r w:rsidR="007033D7" w:rsidRPr="00752A39">
        <w:rPr>
          <w:b/>
        </w:rPr>
        <w:t>)</w:t>
      </w:r>
      <w:r w:rsidR="00646243" w:rsidRPr="00752A39">
        <w:rPr>
          <w:b/>
        </w:rPr>
        <w:t>;</w:t>
      </w:r>
    </w:p>
    <w:p w:rsidR="00646243" w:rsidRPr="00752A39" w:rsidRDefault="00752A39" w:rsidP="00820972">
      <w:pPr>
        <w:pStyle w:val="SingleTxtG"/>
        <w:tabs>
          <w:tab w:val="left" w:pos="2551"/>
        </w:tabs>
        <w:ind w:left="1701"/>
        <w:rPr>
          <w:b/>
        </w:rPr>
      </w:pPr>
      <w:r w:rsidRPr="00752A39">
        <w:t>130.9</w:t>
      </w:r>
      <w:r w:rsidRPr="00752A39">
        <w:tab/>
      </w:r>
      <w:r w:rsidR="00646243" w:rsidRPr="00752A39">
        <w:rPr>
          <w:b/>
        </w:rPr>
        <w:t xml:space="preserve">Accede to the Optional Protocol to the Convention against Torture, create a national preventive mechanism in line with the </w:t>
      </w:r>
      <w:r w:rsidR="007525B5" w:rsidRPr="00752A39">
        <w:rPr>
          <w:b/>
        </w:rPr>
        <w:t>Optional Protocol</w:t>
      </w:r>
      <w:r w:rsidR="00646243" w:rsidRPr="00752A39">
        <w:rPr>
          <w:b/>
        </w:rPr>
        <w:t xml:space="preserve"> and acknowledge the competence of the Committee against Torture to consider allegations of breach of obligations under </w:t>
      </w:r>
      <w:r w:rsidR="006A1DA3">
        <w:rPr>
          <w:b/>
        </w:rPr>
        <w:t>article</w:t>
      </w:r>
      <w:r w:rsidR="00820972">
        <w:rPr>
          <w:b/>
        </w:rPr>
        <w:t>s</w:t>
      </w:r>
      <w:r w:rsidR="006A1DA3">
        <w:rPr>
          <w:b/>
        </w:rPr>
        <w:t> </w:t>
      </w:r>
      <w:r w:rsidR="00646243" w:rsidRPr="00752A39">
        <w:rPr>
          <w:b/>
        </w:rPr>
        <w:t>21 and 22 of the C</w:t>
      </w:r>
      <w:r w:rsidR="00820972">
        <w:rPr>
          <w:b/>
        </w:rPr>
        <w:t>onvention</w:t>
      </w:r>
      <w:r w:rsidR="00646243" w:rsidRPr="00752A39">
        <w:rPr>
          <w:b/>
        </w:rPr>
        <w:t xml:space="preserve"> </w:t>
      </w:r>
      <w:r w:rsidR="004408E1" w:rsidRPr="00752A39">
        <w:rPr>
          <w:b/>
        </w:rPr>
        <w:t>(</w:t>
      </w:r>
      <w:r w:rsidR="004408E1" w:rsidRPr="001F0BF4">
        <w:rPr>
          <w:b/>
          <w:u w:color="0000FF"/>
        </w:rPr>
        <w:t>Germany</w:t>
      </w:r>
      <w:r w:rsidR="007033D7" w:rsidRPr="00752A39">
        <w:rPr>
          <w:b/>
        </w:rPr>
        <w:t>)</w:t>
      </w:r>
      <w:r w:rsidR="00646243" w:rsidRPr="00752A39">
        <w:rPr>
          <w:b/>
        </w:rPr>
        <w:t>;</w:t>
      </w:r>
    </w:p>
    <w:p w:rsidR="00646243" w:rsidRPr="00752A39" w:rsidRDefault="00752A39" w:rsidP="00820972">
      <w:pPr>
        <w:pStyle w:val="SingleTxtG"/>
        <w:tabs>
          <w:tab w:val="left" w:pos="2551"/>
        </w:tabs>
        <w:ind w:left="1701"/>
        <w:rPr>
          <w:b/>
        </w:rPr>
      </w:pPr>
      <w:r w:rsidRPr="00752A39">
        <w:t>130.10</w:t>
      </w:r>
      <w:r w:rsidRPr="00752A39">
        <w:tab/>
      </w:r>
      <w:r w:rsidR="00646243" w:rsidRPr="00752A39">
        <w:rPr>
          <w:b/>
        </w:rPr>
        <w:t>Ratify the Optional Protocol to the International Coven</w:t>
      </w:r>
      <w:r w:rsidR="00820972">
        <w:rPr>
          <w:b/>
        </w:rPr>
        <w:t>an</w:t>
      </w:r>
      <w:r w:rsidR="00646243" w:rsidRPr="00752A39">
        <w:rPr>
          <w:b/>
        </w:rPr>
        <w:t xml:space="preserve">t on Economic, Social and Cultural </w:t>
      </w:r>
      <w:r w:rsidR="00365ACB" w:rsidRPr="00752A39">
        <w:rPr>
          <w:b/>
        </w:rPr>
        <w:t xml:space="preserve">Rights </w:t>
      </w:r>
      <w:r w:rsidR="004408E1" w:rsidRPr="00752A39">
        <w:rPr>
          <w:b/>
        </w:rPr>
        <w:t>(</w:t>
      </w:r>
      <w:r w:rsidR="004408E1" w:rsidRPr="001F0BF4">
        <w:rPr>
          <w:b/>
          <w:u w:color="0000FF"/>
        </w:rPr>
        <w:t>Portugal</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130.11</w:t>
      </w:r>
      <w:r w:rsidRPr="00752A39">
        <w:tab/>
      </w:r>
      <w:r w:rsidR="00646243" w:rsidRPr="00752A39">
        <w:rPr>
          <w:b/>
        </w:rPr>
        <w:t xml:space="preserve">Ratify the Optional Protocol to the International Covenant on Economic, Social and Cultural Rights, the </w:t>
      </w:r>
      <w:r w:rsidR="007525B5">
        <w:rPr>
          <w:b/>
        </w:rPr>
        <w:t xml:space="preserve">International </w:t>
      </w:r>
      <w:r w:rsidR="00646243" w:rsidRPr="00752A39">
        <w:rPr>
          <w:b/>
        </w:rPr>
        <w:t xml:space="preserve">Convention on the Protection of the Rights of All Migrant Workers and Members of Their Families, and the Convention on the Rights of Persons with Disabilities </w:t>
      </w:r>
      <w:r w:rsidR="004408E1" w:rsidRPr="00752A39">
        <w:rPr>
          <w:b/>
        </w:rPr>
        <w:t>(</w:t>
      </w:r>
      <w:r w:rsidR="004408E1" w:rsidRPr="001F0BF4">
        <w:rPr>
          <w:b/>
          <w:u w:color="0000FF"/>
        </w:rPr>
        <w:t>El Salvador</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130.12</w:t>
      </w:r>
      <w:r w:rsidRPr="00752A39">
        <w:tab/>
      </w:r>
      <w:r w:rsidR="00646243" w:rsidRPr="00752A39">
        <w:rPr>
          <w:b/>
        </w:rPr>
        <w:t xml:space="preserve">Sign and ratify the Optional Protocol to the International Covenant on Economic, Social and Cultural Rights as well as the International Convention for the Protection of All Persons from Enforced Disappearance </w:t>
      </w:r>
      <w:r w:rsidR="004408E1" w:rsidRPr="00752A39">
        <w:rPr>
          <w:b/>
        </w:rPr>
        <w:t>(</w:t>
      </w:r>
      <w:r w:rsidR="004408E1" w:rsidRPr="001F0BF4">
        <w:rPr>
          <w:b/>
          <w:u w:color="0000FF"/>
        </w:rPr>
        <w:t>Uruguay</w:t>
      </w:r>
      <w:r w:rsidR="007033D7" w:rsidRPr="00752A39">
        <w:rPr>
          <w:b/>
        </w:rPr>
        <w:t>)</w:t>
      </w:r>
      <w:r w:rsidR="00646243" w:rsidRPr="00752A39">
        <w:rPr>
          <w:b/>
        </w:rPr>
        <w:t>;</w:t>
      </w:r>
    </w:p>
    <w:p w:rsidR="00646243" w:rsidRPr="00752A39" w:rsidRDefault="00752A39" w:rsidP="006F70A4">
      <w:pPr>
        <w:pStyle w:val="SingleTxtG"/>
        <w:tabs>
          <w:tab w:val="left" w:pos="2551"/>
        </w:tabs>
        <w:ind w:left="1701"/>
        <w:rPr>
          <w:b/>
        </w:rPr>
      </w:pPr>
      <w:r w:rsidRPr="00752A39">
        <w:t>130.13</w:t>
      </w:r>
      <w:r w:rsidRPr="00752A39">
        <w:tab/>
      </w:r>
      <w:r w:rsidR="00646243" w:rsidRPr="00752A39">
        <w:rPr>
          <w:b/>
        </w:rPr>
        <w:t xml:space="preserve">Ratify the Optional Protocol to the </w:t>
      </w:r>
      <w:r w:rsidR="006F70A4" w:rsidRPr="00752A39">
        <w:rPr>
          <w:b/>
        </w:rPr>
        <w:t>International Covenant on Economic, Social and Cultural Rights</w:t>
      </w:r>
      <w:r w:rsidR="00646243" w:rsidRPr="00752A39">
        <w:rPr>
          <w:b/>
        </w:rPr>
        <w:t xml:space="preserve"> and opt into the inquiry and inter-</w:t>
      </w:r>
      <w:r w:rsidR="006F70A4">
        <w:rPr>
          <w:b/>
        </w:rPr>
        <w:t>S</w:t>
      </w:r>
      <w:r w:rsidR="00646243" w:rsidRPr="00752A39">
        <w:rPr>
          <w:b/>
        </w:rPr>
        <w:t xml:space="preserve">tate mechanisms </w:t>
      </w:r>
      <w:r w:rsidR="004408E1" w:rsidRPr="00752A39">
        <w:rPr>
          <w:b/>
        </w:rPr>
        <w:t>(</w:t>
      </w:r>
      <w:r w:rsidR="004408E1" w:rsidRPr="001F0BF4">
        <w:rPr>
          <w:b/>
          <w:u w:color="0000FF"/>
        </w:rPr>
        <w:t>Greece</w:t>
      </w:r>
      <w:r w:rsidR="007033D7" w:rsidRPr="00752A39">
        <w:rPr>
          <w:b/>
        </w:rPr>
        <w:t>)</w:t>
      </w:r>
      <w:r w:rsidR="00646243" w:rsidRPr="00752A39">
        <w:rPr>
          <w:b/>
        </w:rPr>
        <w:t>;</w:t>
      </w:r>
    </w:p>
    <w:p w:rsidR="00646243" w:rsidRPr="00752A39" w:rsidRDefault="00752A39" w:rsidP="006F70A4">
      <w:pPr>
        <w:pStyle w:val="SingleTxtG"/>
        <w:tabs>
          <w:tab w:val="left" w:pos="2551"/>
        </w:tabs>
        <w:ind w:left="1701"/>
        <w:rPr>
          <w:b/>
        </w:rPr>
      </w:pPr>
      <w:r w:rsidRPr="00752A39">
        <w:t>130.14</w:t>
      </w:r>
      <w:r w:rsidRPr="00752A39">
        <w:tab/>
      </w:r>
      <w:r w:rsidR="00646243" w:rsidRPr="00752A39">
        <w:rPr>
          <w:b/>
        </w:rPr>
        <w:t xml:space="preserve">Ratify the Optional Protocol to the </w:t>
      </w:r>
      <w:r w:rsidR="006F70A4" w:rsidRPr="00752A39">
        <w:rPr>
          <w:b/>
        </w:rPr>
        <w:t>Convention against Torture</w:t>
      </w:r>
      <w:r w:rsidR="006F70A4">
        <w:rPr>
          <w:b/>
        </w:rPr>
        <w:t xml:space="preserve"> </w:t>
      </w:r>
      <w:r w:rsidR="006F70A4" w:rsidRPr="00752A39">
        <w:rPr>
          <w:b/>
        </w:rPr>
        <w:t xml:space="preserve">and Other Cruel, Inhuman or Degrading Treatment or Punishment </w:t>
      </w:r>
      <w:r w:rsidR="004408E1" w:rsidRPr="00752A39">
        <w:rPr>
          <w:b/>
        </w:rPr>
        <w:t>(</w:t>
      </w:r>
      <w:r w:rsidR="004408E1" w:rsidRPr="001F0BF4">
        <w:rPr>
          <w:b/>
          <w:u w:color="0000FF"/>
        </w:rPr>
        <w:t>Uruguay</w:t>
      </w:r>
      <w:r w:rsidR="007033D7" w:rsidRPr="00752A39">
        <w:rPr>
          <w:b/>
        </w:rPr>
        <w:t>)</w:t>
      </w:r>
      <w:r w:rsidR="00C8529A" w:rsidRPr="00752A39">
        <w:rPr>
          <w:b/>
        </w:rPr>
        <w:t xml:space="preserve"> (</w:t>
      </w:r>
      <w:r w:rsidR="00C8529A" w:rsidRPr="001F0BF4">
        <w:rPr>
          <w:b/>
          <w:u w:color="0000FF"/>
        </w:rPr>
        <w:t>Denmark</w:t>
      </w:r>
      <w:r w:rsidR="007033D7" w:rsidRPr="00752A39">
        <w:rPr>
          <w:b/>
        </w:rPr>
        <w:t>)</w:t>
      </w:r>
      <w:r w:rsidR="00C8529A" w:rsidRPr="00752A39">
        <w:rPr>
          <w:b/>
        </w:rPr>
        <w:t xml:space="preserve"> (</w:t>
      </w:r>
      <w:r w:rsidR="00C8529A" w:rsidRPr="001F0BF4">
        <w:rPr>
          <w:b/>
          <w:u w:color="0000FF"/>
        </w:rPr>
        <w:t>Ghana</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130.15</w:t>
      </w:r>
      <w:r w:rsidRPr="00752A39">
        <w:tab/>
      </w:r>
      <w:r w:rsidR="00646243" w:rsidRPr="00752A39">
        <w:rPr>
          <w:b/>
        </w:rPr>
        <w:t xml:space="preserve">Accede to the Optional Protocol to the Convention against Torture and Other Cruel, Inhuman or Degrading Treatment or Punishment </w:t>
      </w:r>
      <w:r w:rsidR="004408E1" w:rsidRPr="00752A39">
        <w:rPr>
          <w:b/>
        </w:rPr>
        <w:t>(</w:t>
      </w:r>
      <w:r w:rsidR="004408E1" w:rsidRPr="001F0BF4">
        <w:rPr>
          <w:b/>
          <w:u w:color="0000FF"/>
        </w:rPr>
        <w:t>Chile</w:t>
      </w:r>
      <w:r w:rsidR="007033D7" w:rsidRPr="00752A39">
        <w:rPr>
          <w:b/>
        </w:rPr>
        <w:t>)</w:t>
      </w:r>
      <w:r w:rsidR="00C8529A" w:rsidRPr="00752A39">
        <w:rPr>
          <w:b/>
        </w:rPr>
        <w:t xml:space="preserve"> (</w:t>
      </w:r>
      <w:r w:rsidR="00C8529A" w:rsidRPr="001F0BF4">
        <w:rPr>
          <w:b/>
          <w:u w:color="0000FF"/>
        </w:rPr>
        <w:t>Congo</w:t>
      </w:r>
      <w:r w:rsidR="007033D7" w:rsidRPr="00752A39">
        <w:rPr>
          <w:b/>
        </w:rPr>
        <w:t>)</w:t>
      </w:r>
      <w:r w:rsidR="00646243" w:rsidRPr="00752A39">
        <w:rPr>
          <w:b/>
        </w:rPr>
        <w:t>;</w:t>
      </w:r>
    </w:p>
    <w:p w:rsidR="00646243" w:rsidRPr="00752A39" w:rsidRDefault="00752A39" w:rsidP="006F70A4">
      <w:pPr>
        <w:pStyle w:val="SingleTxtG"/>
        <w:tabs>
          <w:tab w:val="left" w:pos="2551"/>
        </w:tabs>
        <w:ind w:left="1701"/>
        <w:rPr>
          <w:b/>
        </w:rPr>
      </w:pPr>
      <w:r w:rsidRPr="00752A39">
        <w:t>130.16</w:t>
      </w:r>
      <w:r w:rsidRPr="00752A39">
        <w:tab/>
      </w:r>
      <w:r w:rsidR="00646243" w:rsidRPr="00752A39">
        <w:rPr>
          <w:b/>
        </w:rPr>
        <w:t xml:space="preserve">Ratify the </w:t>
      </w:r>
      <w:r w:rsidR="006F70A4" w:rsidRPr="00752A39">
        <w:rPr>
          <w:b/>
        </w:rPr>
        <w:t>Optional Protocol to the Convention against Torture and Other Cruel, Inhuman or Degrading Treatment or Punishment</w:t>
      </w:r>
      <w:r w:rsidR="00646243" w:rsidRPr="00752A39">
        <w:rPr>
          <w:b/>
        </w:rPr>
        <w:t xml:space="preserve"> and bring detention conditions in places of deprivation of liberty in line with international standards </w:t>
      </w:r>
      <w:r w:rsidR="004408E1" w:rsidRPr="00752A39">
        <w:rPr>
          <w:b/>
        </w:rPr>
        <w:t>(</w:t>
      </w:r>
      <w:r w:rsidR="004408E1" w:rsidRPr="001F0BF4">
        <w:rPr>
          <w:b/>
          <w:u w:color="0000FF"/>
        </w:rPr>
        <w:t>Greece</w:t>
      </w:r>
      <w:r w:rsidR="007033D7" w:rsidRPr="00752A39">
        <w:rPr>
          <w:b/>
        </w:rPr>
        <w:t>)</w:t>
      </w:r>
      <w:r w:rsidR="00646243" w:rsidRPr="00752A39">
        <w:rPr>
          <w:b/>
        </w:rPr>
        <w:t>;</w:t>
      </w:r>
    </w:p>
    <w:p w:rsidR="00646243" w:rsidRPr="00752A39" w:rsidRDefault="00752A39" w:rsidP="006F70A4">
      <w:pPr>
        <w:pStyle w:val="SingleTxtG"/>
        <w:tabs>
          <w:tab w:val="left" w:pos="2551"/>
        </w:tabs>
        <w:ind w:left="1701"/>
        <w:rPr>
          <w:b/>
        </w:rPr>
      </w:pPr>
      <w:r w:rsidRPr="00752A39">
        <w:t>130.17</w:t>
      </w:r>
      <w:r w:rsidRPr="00752A39">
        <w:tab/>
      </w:r>
      <w:r w:rsidR="00646243" w:rsidRPr="00752A39">
        <w:rPr>
          <w:b/>
        </w:rPr>
        <w:t xml:space="preserve">Take effective legislative, administrative and other measures to prevent, investigate and punish acts of torture or ill-treatment and to ratify the Optional Protocol to the Convention against Torture </w:t>
      </w:r>
      <w:r w:rsidR="004408E1" w:rsidRPr="00752A39">
        <w:rPr>
          <w:b/>
        </w:rPr>
        <w:t>(</w:t>
      </w:r>
      <w:r w:rsidR="004408E1" w:rsidRPr="001F0BF4">
        <w:rPr>
          <w:b/>
          <w:u w:color="0000FF"/>
        </w:rPr>
        <w:t>Portugal</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130.18</w:t>
      </w:r>
      <w:r w:rsidRPr="00752A39">
        <w:tab/>
      </w:r>
      <w:r w:rsidR="00646243" w:rsidRPr="00752A39">
        <w:rPr>
          <w:b/>
        </w:rPr>
        <w:t xml:space="preserve">Ratify the Rome Statute of the International Criminal Court </w:t>
      </w:r>
      <w:r w:rsidR="004408E1" w:rsidRPr="00752A39">
        <w:rPr>
          <w:b/>
        </w:rPr>
        <w:t>(</w:t>
      </w:r>
      <w:r w:rsidR="004408E1" w:rsidRPr="001F0BF4">
        <w:rPr>
          <w:b/>
          <w:u w:color="0000FF"/>
        </w:rPr>
        <w:t>Costa Rica</w:t>
      </w:r>
      <w:r w:rsidR="007033D7" w:rsidRPr="00752A39">
        <w:rPr>
          <w:b/>
        </w:rPr>
        <w:t>)</w:t>
      </w:r>
      <w:r w:rsidR="00C8529A" w:rsidRPr="00752A39">
        <w:rPr>
          <w:b/>
        </w:rPr>
        <w:t xml:space="preserve"> (</w:t>
      </w:r>
      <w:r w:rsidR="00C8529A" w:rsidRPr="001F0BF4">
        <w:rPr>
          <w:b/>
          <w:u w:color="0000FF"/>
        </w:rPr>
        <w:t>Ghana</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130.19</w:t>
      </w:r>
      <w:r w:rsidRPr="00752A39">
        <w:tab/>
      </w:r>
      <w:r w:rsidR="00646243" w:rsidRPr="00752A39">
        <w:rPr>
          <w:b/>
        </w:rPr>
        <w:t xml:space="preserve">Accede to the Rome Statute of the International Criminal Court </w:t>
      </w:r>
      <w:r w:rsidR="004408E1" w:rsidRPr="00752A39">
        <w:rPr>
          <w:b/>
        </w:rPr>
        <w:t>(</w:t>
      </w:r>
      <w:r w:rsidR="004408E1" w:rsidRPr="001F0BF4">
        <w:rPr>
          <w:b/>
          <w:u w:color="0000FF"/>
        </w:rPr>
        <w:t>Guatemala</w:t>
      </w:r>
      <w:r w:rsidR="007033D7" w:rsidRPr="00752A39">
        <w:rPr>
          <w:b/>
        </w:rPr>
        <w:t>)</w:t>
      </w:r>
      <w:r w:rsidR="00646243" w:rsidRPr="00752A39">
        <w:rPr>
          <w:b/>
        </w:rPr>
        <w:t>;</w:t>
      </w:r>
    </w:p>
    <w:p w:rsidR="00646243" w:rsidRPr="00752A39" w:rsidRDefault="00752A39" w:rsidP="006F70A4">
      <w:pPr>
        <w:pStyle w:val="SingleTxtG"/>
        <w:tabs>
          <w:tab w:val="left" w:pos="2551"/>
        </w:tabs>
        <w:ind w:left="1701"/>
        <w:rPr>
          <w:b/>
        </w:rPr>
      </w:pPr>
      <w:r w:rsidRPr="00752A39">
        <w:t>130.20</w:t>
      </w:r>
      <w:r w:rsidRPr="00752A39">
        <w:tab/>
      </w:r>
      <w:r w:rsidR="00646243" w:rsidRPr="00752A39">
        <w:rPr>
          <w:b/>
        </w:rPr>
        <w:t xml:space="preserve">Ratify the Rome Statute of the </w:t>
      </w:r>
      <w:r w:rsidR="006F70A4" w:rsidRPr="00752A39">
        <w:rPr>
          <w:b/>
        </w:rPr>
        <w:t>International Criminal Court</w:t>
      </w:r>
      <w:r w:rsidR="00646243" w:rsidRPr="00752A39">
        <w:rPr>
          <w:b/>
        </w:rPr>
        <w:t xml:space="preserve"> and its Agreement on Privileges and Immunities </w:t>
      </w:r>
      <w:r w:rsidR="004408E1" w:rsidRPr="00752A39">
        <w:rPr>
          <w:b/>
        </w:rPr>
        <w:t>(</w:t>
      </w:r>
      <w:r w:rsidR="004408E1" w:rsidRPr="001F0BF4">
        <w:rPr>
          <w:b/>
          <w:u w:color="0000FF"/>
        </w:rPr>
        <w:t>Botswana</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130.21</w:t>
      </w:r>
      <w:r w:rsidRPr="00752A39">
        <w:tab/>
      </w:r>
      <w:r w:rsidR="00646243" w:rsidRPr="00752A39">
        <w:rPr>
          <w:b/>
        </w:rPr>
        <w:t xml:space="preserve">Accede to the Rome Statute of the International Criminal Court and implement it into national law </w:t>
      </w:r>
      <w:r w:rsidR="004408E1" w:rsidRPr="00752A39">
        <w:rPr>
          <w:b/>
        </w:rPr>
        <w:t>(</w:t>
      </w:r>
      <w:r w:rsidR="004408E1" w:rsidRPr="001F0BF4">
        <w:rPr>
          <w:b/>
          <w:u w:color="0000FF"/>
        </w:rPr>
        <w:t>Italy</w:t>
      </w:r>
      <w:r w:rsidR="007033D7" w:rsidRPr="00752A39">
        <w:rPr>
          <w:b/>
        </w:rPr>
        <w:t>)</w:t>
      </w:r>
      <w:r w:rsidR="00646243" w:rsidRPr="00752A39">
        <w:rPr>
          <w:b/>
        </w:rPr>
        <w:t>;</w:t>
      </w:r>
    </w:p>
    <w:p w:rsidR="00646243" w:rsidRPr="00752A39" w:rsidRDefault="00752A39" w:rsidP="006F70A4">
      <w:pPr>
        <w:pStyle w:val="SingleTxtG"/>
        <w:tabs>
          <w:tab w:val="left" w:pos="2551"/>
        </w:tabs>
        <w:ind w:left="1701"/>
        <w:rPr>
          <w:b/>
        </w:rPr>
      </w:pPr>
      <w:r w:rsidRPr="00752A39">
        <w:t>130.22</w:t>
      </w:r>
      <w:r w:rsidRPr="00752A39">
        <w:tab/>
      </w:r>
      <w:r w:rsidR="00646243" w:rsidRPr="00752A39">
        <w:rPr>
          <w:b/>
        </w:rPr>
        <w:t xml:space="preserve">Accede to the Rome Statute of the International Criminal Court and implement it in the national legislation, including by incorporating provisions on prompt and full cooperation with the </w:t>
      </w:r>
      <w:r w:rsidR="006F70A4">
        <w:rPr>
          <w:b/>
        </w:rPr>
        <w:t>Court</w:t>
      </w:r>
      <w:r w:rsidR="00646243" w:rsidRPr="00752A39">
        <w:rPr>
          <w:b/>
        </w:rPr>
        <w:t xml:space="preserve"> </w:t>
      </w:r>
      <w:r w:rsidR="004408E1" w:rsidRPr="00752A39">
        <w:rPr>
          <w:b/>
        </w:rPr>
        <w:t>(</w:t>
      </w:r>
      <w:r w:rsidR="004408E1" w:rsidRPr="001F0BF4">
        <w:rPr>
          <w:b/>
          <w:u w:color="0000FF"/>
        </w:rPr>
        <w:t>Hungary</w:t>
      </w:r>
      <w:r w:rsidR="007033D7" w:rsidRPr="00752A39">
        <w:rPr>
          <w:b/>
        </w:rPr>
        <w:t>)</w:t>
      </w:r>
      <w:r w:rsidR="00646243" w:rsidRPr="00752A39">
        <w:rPr>
          <w:b/>
        </w:rPr>
        <w:t xml:space="preserve">; </w:t>
      </w:r>
    </w:p>
    <w:p w:rsidR="00646243" w:rsidRPr="00752A39" w:rsidRDefault="00752A39" w:rsidP="00752A39">
      <w:pPr>
        <w:pStyle w:val="SingleTxtG"/>
        <w:tabs>
          <w:tab w:val="left" w:pos="2551"/>
        </w:tabs>
        <w:ind w:left="1701"/>
        <w:rPr>
          <w:b/>
        </w:rPr>
      </w:pPr>
      <w:r w:rsidRPr="00752A39">
        <w:t>130.23</w:t>
      </w:r>
      <w:r w:rsidRPr="00752A39">
        <w:tab/>
      </w:r>
      <w:r w:rsidR="00646243" w:rsidRPr="00752A39">
        <w:rPr>
          <w:b/>
        </w:rPr>
        <w:t xml:space="preserve">Accede to the Rome Statute of the International Criminal Court and fully align its legislation with all obligations under the Rome Statute </w:t>
      </w:r>
      <w:r w:rsidR="004408E1" w:rsidRPr="00752A39">
        <w:rPr>
          <w:b/>
        </w:rPr>
        <w:t>(</w:t>
      </w:r>
      <w:r w:rsidR="004408E1" w:rsidRPr="001F0BF4">
        <w:rPr>
          <w:b/>
          <w:u w:color="0000FF"/>
        </w:rPr>
        <w:t>Latvia</w:t>
      </w:r>
      <w:r w:rsidR="007033D7" w:rsidRPr="00752A39">
        <w:rPr>
          <w:b/>
        </w:rPr>
        <w:t>)</w:t>
      </w:r>
      <w:r w:rsidR="00646243" w:rsidRPr="00752A39">
        <w:rPr>
          <w:b/>
        </w:rPr>
        <w:t xml:space="preserve">; </w:t>
      </w:r>
    </w:p>
    <w:p w:rsidR="00646243" w:rsidRPr="00752A39" w:rsidRDefault="00752A39" w:rsidP="00752A39">
      <w:pPr>
        <w:pStyle w:val="SingleTxtG"/>
        <w:tabs>
          <w:tab w:val="left" w:pos="2551"/>
        </w:tabs>
        <w:ind w:left="1701"/>
        <w:rPr>
          <w:b/>
        </w:rPr>
      </w:pPr>
      <w:r w:rsidRPr="00752A39">
        <w:t>130.24</w:t>
      </w:r>
      <w:r w:rsidRPr="00752A39">
        <w:tab/>
      </w:r>
      <w:r w:rsidR="00646243" w:rsidRPr="00752A39">
        <w:rPr>
          <w:b/>
        </w:rPr>
        <w:t xml:space="preserve">Accede to and fully align its national legislation with the Rome Statute of the International Criminal Court </w:t>
      </w:r>
      <w:r w:rsidR="004408E1" w:rsidRPr="00752A39">
        <w:rPr>
          <w:b/>
        </w:rPr>
        <w:t>(</w:t>
      </w:r>
      <w:r w:rsidR="004408E1" w:rsidRPr="001F0BF4">
        <w:rPr>
          <w:b/>
          <w:u w:color="0000FF"/>
        </w:rPr>
        <w:t>Montenegro</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130.25</w:t>
      </w:r>
      <w:r w:rsidRPr="00752A39">
        <w:tab/>
      </w:r>
      <w:r w:rsidR="00646243" w:rsidRPr="00752A39">
        <w:rPr>
          <w:b/>
        </w:rPr>
        <w:t xml:space="preserve">Grant unfettered access to </w:t>
      </w:r>
      <w:r w:rsidR="00646243" w:rsidRPr="001F0BF4">
        <w:rPr>
          <w:b/>
          <w:u w:color="0000FF"/>
        </w:rPr>
        <w:t>Belarus</w:t>
      </w:r>
      <w:r w:rsidR="00646243" w:rsidRPr="00752A39">
        <w:rPr>
          <w:b/>
        </w:rPr>
        <w:t xml:space="preserve"> for international human rights monitors </w:t>
      </w:r>
      <w:r w:rsidR="004408E1" w:rsidRPr="00752A39">
        <w:rPr>
          <w:b/>
        </w:rPr>
        <w:t>(</w:t>
      </w:r>
      <w:r w:rsidR="004408E1" w:rsidRPr="001F0BF4">
        <w:rPr>
          <w:b/>
          <w:u w:color="0000FF"/>
        </w:rPr>
        <w:t>Austria</w:t>
      </w:r>
      <w:r w:rsidR="007033D7" w:rsidRPr="00752A39">
        <w:rPr>
          <w:b/>
        </w:rPr>
        <w:t>)</w:t>
      </w:r>
      <w:r w:rsidR="00646243" w:rsidRPr="00752A39">
        <w:rPr>
          <w:b/>
        </w:rPr>
        <w:t>;</w:t>
      </w:r>
    </w:p>
    <w:p w:rsidR="00646243" w:rsidRPr="00752A39" w:rsidRDefault="00752A39" w:rsidP="006F70A4">
      <w:pPr>
        <w:pStyle w:val="SingleTxtG"/>
        <w:tabs>
          <w:tab w:val="left" w:pos="2551"/>
        </w:tabs>
        <w:ind w:left="1701"/>
        <w:rPr>
          <w:b/>
        </w:rPr>
      </w:pPr>
      <w:r w:rsidRPr="00752A39">
        <w:t>130.26</w:t>
      </w:r>
      <w:r w:rsidRPr="00752A39">
        <w:tab/>
      </w:r>
      <w:r w:rsidR="00646243" w:rsidRPr="00752A39">
        <w:rPr>
          <w:b/>
        </w:rPr>
        <w:t xml:space="preserve">Increase cooperation with the </w:t>
      </w:r>
      <w:r w:rsidR="00AB3059" w:rsidRPr="003A4231">
        <w:rPr>
          <w:b/>
        </w:rPr>
        <w:t>U</w:t>
      </w:r>
      <w:r w:rsidR="00AB3059">
        <w:rPr>
          <w:b/>
        </w:rPr>
        <w:t xml:space="preserve">nited </w:t>
      </w:r>
      <w:r w:rsidR="00AB3059" w:rsidRPr="003A4231">
        <w:rPr>
          <w:b/>
        </w:rPr>
        <w:t>N</w:t>
      </w:r>
      <w:r w:rsidR="00AB3059">
        <w:rPr>
          <w:b/>
        </w:rPr>
        <w:t>ations</w:t>
      </w:r>
      <w:r w:rsidR="00646243" w:rsidRPr="00752A39">
        <w:rPr>
          <w:b/>
        </w:rPr>
        <w:t xml:space="preserve"> treaty bodies, including issuing </w:t>
      </w:r>
      <w:r w:rsidR="006F70A4">
        <w:rPr>
          <w:b/>
        </w:rPr>
        <w:t xml:space="preserve">a </w:t>
      </w:r>
      <w:r w:rsidR="00646243" w:rsidRPr="00752A39">
        <w:rPr>
          <w:b/>
        </w:rPr>
        <w:t xml:space="preserve">standing invitation, and permit the SR on </w:t>
      </w:r>
      <w:r w:rsidR="006F70A4" w:rsidRPr="00752A39">
        <w:rPr>
          <w:b/>
          <w:color w:val="000000"/>
        </w:rPr>
        <w:t xml:space="preserve">the situation of human rights </w:t>
      </w:r>
      <w:r w:rsidR="006F70A4">
        <w:rPr>
          <w:b/>
          <w:color w:val="000000"/>
        </w:rPr>
        <w:t xml:space="preserve">in </w:t>
      </w:r>
      <w:r w:rsidR="00646243" w:rsidRPr="001F0BF4">
        <w:rPr>
          <w:b/>
          <w:u w:color="0000FF"/>
        </w:rPr>
        <w:t>Belarus</w:t>
      </w:r>
      <w:r w:rsidR="00646243" w:rsidRPr="00752A39">
        <w:rPr>
          <w:b/>
        </w:rPr>
        <w:t xml:space="preserve"> to visit the country </w:t>
      </w:r>
      <w:r w:rsidR="004408E1" w:rsidRPr="00752A39">
        <w:rPr>
          <w:b/>
        </w:rPr>
        <w:t>(</w:t>
      </w:r>
      <w:r w:rsidR="004408E1" w:rsidRPr="001F0BF4">
        <w:rPr>
          <w:b/>
          <w:u w:color="0000FF"/>
        </w:rPr>
        <w:t>Lithuania</w:t>
      </w:r>
      <w:r w:rsidR="007033D7" w:rsidRPr="00752A39">
        <w:rPr>
          <w:b/>
        </w:rPr>
        <w:t>)</w:t>
      </w:r>
      <w:r w:rsidR="00646243" w:rsidRPr="00752A39">
        <w:rPr>
          <w:b/>
        </w:rPr>
        <w:t>;</w:t>
      </w:r>
    </w:p>
    <w:p w:rsidR="00646243" w:rsidRPr="00752A39" w:rsidRDefault="00752A39" w:rsidP="006F70A4">
      <w:pPr>
        <w:pStyle w:val="SingleTxtG"/>
        <w:tabs>
          <w:tab w:val="left" w:pos="2551"/>
        </w:tabs>
        <w:ind w:left="1701"/>
        <w:rPr>
          <w:b/>
        </w:rPr>
      </w:pPr>
      <w:r w:rsidRPr="00752A39">
        <w:t>130.27</w:t>
      </w:r>
      <w:r w:rsidRPr="00752A39">
        <w:tab/>
      </w:r>
      <w:r w:rsidR="00646243" w:rsidRPr="00752A39">
        <w:rPr>
          <w:b/>
        </w:rPr>
        <w:t>Cooperate with United Nations follow</w:t>
      </w:r>
      <w:r w:rsidR="006F70A4">
        <w:rPr>
          <w:b/>
        </w:rPr>
        <w:t>-</w:t>
      </w:r>
      <w:r w:rsidR="00646243" w:rsidRPr="00752A39">
        <w:rPr>
          <w:b/>
        </w:rPr>
        <w:t xml:space="preserve">up mechanisms, notably by issuing a standing invitation to all the special procedures, and accepting all their visits, in particular that of the Special Rapporteur </w:t>
      </w:r>
      <w:r w:rsidR="00646243" w:rsidRPr="00752A39">
        <w:rPr>
          <w:b/>
          <w:color w:val="000000"/>
        </w:rPr>
        <w:t xml:space="preserve">on the situation of human rights </w:t>
      </w:r>
      <w:r w:rsidR="006F70A4">
        <w:rPr>
          <w:b/>
          <w:color w:val="000000"/>
        </w:rPr>
        <w:t xml:space="preserve">in </w:t>
      </w:r>
      <w:r w:rsidR="00646243" w:rsidRPr="001F0BF4">
        <w:rPr>
          <w:b/>
          <w:u w:color="0000FF"/>
        </w:rPr>
        <w:t>Belarus</w:t>
      </w:r>
      <w:r w:rsidR="00646243" w:rsidRPr="00752A39">
        <w:rPr>
          <w:b/>
        </w:rPr>
        <w:t xml:space="preserve"> </w:t>
      </w:r>
      <w:r w:rsidR="004408E1" w:rsidRPr="00752A39">
        <w:rPr>
          <w:b/>
        </w:rPr>
        <w:t>(</w:t>
      </w:r>
      <w:r w:rsidR="004408E1" w:rsidRPr="001F0BF4">
        <w:rPr>
          <w:b/>
          <w:u w:color="0000FF"/>
        </w:rPr>
        <w:t>France</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130.28</w:t>
      </w:r>
      <w:r w:rsidRPr="00752A39">
        <w:tab/>
      </w:r>
      <w:r w:rsidR="00646243" w:rsidRPr="00752A39">
        <w:rPr>
          <w:b/>
        </w:rPr>
        <w:t xml:space="preserve">Issue a standing invitation to all special procedures </w:t>
      </w:r>
      <w:r w:rsidR="004408E1" w:rsidRPr="00752A39">
        <w:rPr>
          <w:b/>
        </w:rPr>
        <w:t>(</w:t>
      </w:r>
      <w:r w:rsidR="004408E1" w:rsidRPr="001F0BF4">
        <w:rPr>
          <w:b/>
          <w:u w:color="0000FF"/>
        </w:rPr>
        <w:t>Ghana</w:t>
      </w:r>
      <w:r w:rsidR="007033D7" w:rsidRPr="00752A39">
        <w:rPr>
          <w:b/>
        </w:rPr>
        <w:t>)</w:t>
      </w:r>
      <w:r w:rsidR="00646243" w:rsidRPr="00752A39">
        <w:rPr>
          <w:b/>
        </w:rPr>
        <w:t>;</w:t>
      </w:r>
    </w:p>
    <w:p w:rsidR="00646243" w:rsidRPr="00752A39" w:rsidRDefault="00752A39" w:rsidP="006F70A4">
      <w:pPr>
        <w:pStyle w:val="SingleTxtG"/>
        <w:tabs>
          <w:tab w:val="left" w:pos="2551"/>
        </w:tabs>
        <w:ind w:left="1701"/>
        <w:rPr>
          <w:b/>
        </w:rPr>
      </w:pPr>
      <w:r w:rsidRPr="00752A39">
        <w:t>130.29</w:t>
      </w:r>
      <w:r w:rsidRPr="00752A39">
        <w:tab/>
      </w:r>
      <w:r w:rsidR="00646243" w:rsidRPr="00752A39">
        <w:rPr>
          <w:b/>
        </w:rPr>
        <w:t xml:space="preserve">Issue an open invitation to the United Nations </w:t>
      </w:r>
      <w:r w:rsidR="006F70A4">
        <w:rPr>
          <w:b/>
        </w:rPr>
        <w:t>s</w:t>
      </w:r>
      <w:r w:rsidR="00646243" w:rsidRPr="00752A39">
        <w:rPr>
          <w:b/>
        </w:rPr>
        <w:t xml:space="preserve">pecial </w:t>
      </w:r>
      <w:r w:rsidR="006F70A4">
        <w:rPr>
          <w:b/>
        </w:rPr>
        <w:t>p</w:t>
      </w:r>
      <w:r w:rsidR="00646243" w:rsidRPr="00752A39">
        <w:rPr>
          <w:b/>
        </w:rPr>
        <w:t xml:space="preserve">rocedures </w:t>
      </w:r>
      <w:r w:rsidR="004408E1" w:rsidRPr="00752A39">
        <w:rPr>
          <w:b/>
        </w:rPr>
        <w:t>(</w:t>
      </w:r>
      <w:r w:rsidR="004408E1" w:rsidRPr="001F0BF4">
        <w:rPr>
          <w:b/>
          <w:u w:color="0000FF"/>
        </w:rPr>
        <w:t>Guatemala</w:t>
      </w:r>
      <w:r w:rsidR="007033D7" w:rsidRPr="00752A39">
        <w:rPr>
          <w:b/>
        </w:rPr>
        <w:t>)</w:t>
      </w:r>
      <w:r w:rsidR="00646243" w:rsidRPr="00752A39">
        <w:rPr>
          <w:b/>
        </w:rPr>
        <w:t>;</w:t>
      </w:r>
    </w:p>
    <w:p w:rsidR="00646243" w:rsidRPr="00752A39" w:rsidRDefault="00752A39" w:rsidP="006F70A4">
      <w:pPr>
        <w:pStyle w:val="SingleTxtG"/>
        <w:tabs>
          <w:tab w:val="left" w:pos="2551"/>
        </w:tabs>
        <w:ind w:left="1701"/>
        <w:rPr>
          <w:b/>
        </w:rPr>
      </w:pPr>
      <w:r w:rsidRPr="00752A39">
        <w:t>130.30</w:t>
      </w:r>
      <w:r w:rsidRPr="00752A39">
        <w:tab/>
      </w:r>
      <w:r w:rsidR="00646243" w:rsidRPr="00752A39">
        <w:rPr>
          <w:b/>
        </w:rPr>
        <w:t xml:space="preserve">Issue a standing invitation to all </w:t>
      </w:r>
      <w:r w:rsidR="006F70A4">
        <w:rPr>
          <w:b/>
        </w:rPr>
        <w:t>s</w:t>
      </w:r>
      <w:r w:rsidR="00646243" w:rsidRPr="00752A39">
        <w:rPr>
          <w:b/>
        </w:rPr>
        <w:t xml:space="preserve">pecial </w:t>
      </w:r>
      <w:r w:rsidR="006F70A4">
        <w:rPr>
          <w:b/>
        </w:rPr>
        <w:t>p</w:t>
      </w:r>
      <w:r w:rsidR="00646243" w:rsidRPr="00752A39">
        <w:rPr>
          <w:b/>
        </w:rPr>
        <w:t>rocedures mandate</w:t>
      </w:r>
      <w:r w:rsidR="006F70A4">
        <w:rPr>
          <w:b/>
        </w:rPr>
        <w:t xml:space="preserve"> </w:t>
      </w:r>
      <w:r w:rsidR="00646243" w:rsidRPr="00752A39">
        <w:rPr>
          <w:b/>
        </w:rPr>
        <w:t xml:space="preserve">holders of the Human Rights Council </w:t>
      </w:r>
      <w:r w:rsidR="004408E1" w:rsidRPr="00752A39">
        <w:rPr>
          <w:b/>
        </w:rPr>
        <w:t>(</w:t>
      </w:r>
      <w:r w:rsidR="004408E1" w:rsidRPr="001F0BF4">
        <w:rPr>
          <w:b/>
          <w:u w:color="0000FF"/>
        </w:rPr>
        <w:t>Peru</w:t>
      </w:r>
      <w:r w:rsidR="007033D7" w:rsidRPr="00752A39">
        <w:rPr>
          <w:b/>
        </w:rPr>
        <w:t>)</w:t>
      </w:r>
      <w:r w:rsidR="00646243" w:rsidRPr="00752A39">
        <w:rPr>
          <w:b/>
        </w:rPr>
        <w:t>;</w:t>
      </w:r>
    </w:p>
    <w:p w:rsidR="00646243" w:rsidRPr="00752A39" w:rsidRDefault="00752A39" w:rsidP="006F70A4">
      <w:pPr>
        <w:pStyle w:val="SingleTxtG"/>
        <w:tabs>
          <w:tab w:val="left" w:pos="2551"/>
        </w:tabs>
        <w:ind w:left="1701"/>
        <w:rPr>
          <w:b/>
        </w:rPr>
      </w:pPr>
      <w:r w:rsidRPr="00752A39">
        <w:t>130.31</w:t>
      </w:r>
      <w:r w:rsidRPr="00752A39">
        <w:tab/>
      </w:r>
      <w:r w:rsidR="00646243" w:rsidRPr="00752A39">
        <w:rPr>
          <w:b/>
        </w:rPr>
        <w:t xml:space="preserve">Put forward extensive efforts to strengthen cooperation with the </w:t>
      </w:r>
      <w:r w:rsidR="00AB3059" w:rsidRPr="003A4231">
        <w:rPr>
          <w:b/>
        </w:rPr>
        <w:t>U</w:t>
      </w:r>
      <w:r w:rsidR="00AB3059">
        <w:rPr>
          <w:b/>
        </w:rPr>
        <w:t xml:space="preserve">nited </w:t>
      </w:r>
      <w:r w:rsidR="00AB3059" w:rsidRPr="003A4231">
        <w:rPr>
          <w:b/>
        </w:rPr>
        <w:t>N</w:t>
      </w:r>
      <w:r w:rsidR="00AB3059">
        <w:rPr>
          <w:b/>
        </w:rPr>
        <w:t>ations</w:t>
      </w:r>
      <w:r w:rsidR="00646243" w:rsidRPr="00752A39">
        <w:rPr>
          <w:b/>
        </w:rPr>
        <w:t xml:space="preserve"> human rights mechanisms, particularly by </w:t>
      </w:r>
      <w:r w:rsidR="006F70A4">
        <w:rPr>
          <w:b/>
        </w:rPr>
        <w:t>issuing a</w:t>
      </w:r>
      <w:r w:rsidR="00646243" w:rsidRPr="00752A39">
        <w:rPr>
          <w:b/>
        </w:rPr>
        <w:t xml:space="preserve"> standing invitation </w:t>
      </w:r>
      <w:r w:rsidR="006F70A4">
        <w:rPr>
          <w:b/>
        </w:rPr>
        <w:t>t</w:t>
      </w:r>
      <w:r w:rsidR="00646243" w:rsidRPr="00752A39">
        <w:rPr>
          <w:b/>
        </w:rPr>
        <w:t xml:space="preserve">o the special procedures and recognizing the mandate of the Special Rapporteur on the situation of human rights in </w:t>
      </w:r>
      <w:r w:rsidR="00646243" w:rsidRPr="001F0BF4">
        <w:rPr>
          <w:b/>
          <w:u w:color="0000FF"/>
        </w:rPr>
        <w:t>Belarus</w:t>
      </w:r>
      <w:r w:rsidR="00646243" w:rsidRPr="00752A39">
        <w:rPr>
          <w:b/>
        </w:rPr>
        <w:t xml:space="preserve"> </w:t>
      </w:r>
      <w:r w:rsidR="004408E1" w:rsidRPr="00752A39">
        <w:rPr>
          <w:b/>
        </w:rPr>
        <w:t>(</w:t>
      </w:r>
      <w:r w:rsidR="004408E1" w:rsidRPr="001F0BF4">
        <w:rPr>
          <w:b/>
          <w:u w:color="0000FF"/>
        </w:rPr>
        <w:t>Republic of Korea</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130.32</w:t>
      </w:r>
      <w:r w:rsidRPr="00752A39">
        <w:tab/>
      </w:r>
      <w:r w:rsidR="00646243" w:rsidRPr="00752A39">
        <w:rPr>
          <w:b/>
        </w:rPr>
        <w:t xml:space="preserve">Take appropriate measures to consider and implement the recommendations of the Special Rapporteur on the situation of human rights in </w:t>
      </w:r>
      <w:r w:rsidR="00646243" w:rsidRPr="001F0BF4">
        <w:rPr>
          <w:b/>
          <w:u w:color="0000FF"/>
        </w:rPr>
        <w:t>Belarus</w:t>
      </w:r>
      <w:r w:rsidR="00646243" w:rsidRPr="00752A39">
        <w:rPr>
          <w:b/>
        </w:rPr>
        <w:t xml:space="preserve"> </w:t>
      </w:r>
      <w:r w:rsidR="004408E1" w:rsidRPr="00752A39">
        <w:rPr>
          <w:b/>
        </w:rPr>
        <w:t>(</w:t>
      </w:r>
      <w:r w:rsidR="004408E1" w:rsidRPr="001F0BF4">
        <w:rPr>
          <w:b/>
          <w:u w:color="0000FF"/>
        </w:rPr>
        <w:t>Latvia</w:t>
      </w:r>
      <w:r w:rsidR="007033D7" w:rsidRPr="00752A39">
        <w:rPr>
          <w:b/>
        </w:rPr>
        <w:t>)</w:t>
      </w:r>
      <w:r w:rsidR="00646243" w:rsidRPr="00752A39">
        <w:rPr>
          <w:b/>
        </w:rPr>
        <w:t xml:space="preserve">; </w:t>
      </w:r>
    </w:p>
    <w:p w:rsidR="00646243" w:rsidRPr="00752A39" w:rsidRDefault="00752A39" w:rsidP="006F70A4">
      <w:pPr>
        <w:pStyle w:val="SingleTxtG"/>
        <w:tabs>
          <w:tab w:val="left" w:pos="2551"/>
        </w:tabs>
        <w:ind w:left="1701"/>
        <w:rPr>
          <w:b/>
        </w:rPr>
      </w:pPr>
      <w:r w:rsidRPr="00752A39">
        <w:t>130.33</w:t>
      </w:r>
      <w:r w:rsidRPr="00752A39">
        <w:tab/>
      </w:r>
      <w:r w:rsidR="00646243" w:rsidRPr="00752A39">
        <w:rPr>
          <w:b/>
        </w:rPr>
        <w:t xml:space="preserve">Cooperate with the </w:t>
      </w:r>
      <w:r w:rsidR="00AB3059" w:rsidRPr="003A4231">
        <w:rPr>
          <w:b/>
        </w:rPr>
        <w:t>U</w:t>
      </w:r>
      <w:r w:rsidR="00AB3059">
        <w:rPr>
          <w:b/>
        </w:rPr>
        <w:t xml:space="preserve">nited </w:t>
      </w:r>
      <w:r w:rsidR="00AB3059" w:rsidRPr="003A4231">
        <w:rPr>
          <w:b/>
        </w:rPr>
        <w:t>N</w:t>
      </w:r>
      <w:r w:rsidR="00AB3059">
        <w:rPr>
          <w:b/>
        </w:rPr>
        <w:t>ations</w:t>
      </w:r>
      <w:r w:rsidR="00646243" w:rsidRPr="00752A39">
        <w:rPr>
          <w:b/>
        </w:rPr>
        <w:t xml:space="preserve"> mechanisms including with the </w:t>
      </w:r>
      <w:r w:rsidR="006F70A4">
        <w:rPr>
          <w:b/>
        </w:rPr>
        <w:t>S</w:t>
      </w:r>
      <w:r w:rsidR="00646243" w:rsidRPr="00752A39">
        <w:rPr>
          <w:b/>
        </w:rPr>
        <w:t xml:space="preserve">pecial </w:t>
      </w:r>
      <w:r w:rsidR="006F70A4">
        <w:rPr>
          <w:b/>
        </w:rPr>
        <w:t>R</w:t>
      </w:r>
      <w:r w:rsidR="00646243" w:rsidRPr="00752A39">
        <w:rPr>
          <w:b/>
        </w:rPr>
        <w:t xml:space="preserve">apporteur on the situation of human rights in </w:t>
      </w:r>
      <w:r w:rsidR="00646243" w:rsidRPr="001F0BF4">
        <w:rPr>
          <w:b/>
          <w:u w:color="0000FF"/>
        </w:rPr>
        <w:t>Belarus</w:t>
      </w:r>
      <w:r w:rsidR="00646243" w:rsidRPr="00752A39">
        <w:rPr>
          <w:b/>
        </w:rPr>
        <w:t xml:space="preserve"> </w:t>
      </w:r>
      <w:r w:rsidR="004408E1" w:rsidRPr="00752A39">
        <w:rPr>
          <w:b/>
        </w:rPr>
        <w:t>(</w:t>
      </w:r>
      <w:r w:rsidR="004408E1" w:rsidRPr="001F0BF4">
        <w:rPr>
          <w:b/>
          <w:u w:color="0000FF"/>
        </w:rPr>
        <w:t>Romania</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130.34</w:t>
      </w:r>
      <w:r w:rsidRPr="00752A39">
        <w:tab/>
      </w:r>
      <w:r w:rsidR="00646243" w:rsidRPr="00752A39">
        <w:rPr>
          <w:b/>
        </w:rPr>
        <w:t xml:space="preserve">Cooperate fully with the Special Rapporteur on </w:t>
      </w:r>
      <w:r w:rsidR="006F70A4" w:rsidRPr="00752A39">
        <w:rPr>
          <w:b/>
        </w:rPr>
        <w:t xml:space="preserve">the situation of human rights in </w:t>
      </w:r>
      <w:r w:rsidR="00646243" w:rsidRPr="001F0BF4">
        <w:rPr>
          <w:b/>
          <w:u w:color="0000FF"/>
        </w:rPr>
        <w:t>Belarus</w:t>
      </w:r>
      <w:r w:rsidR="00646243" w:rsidRPr="00752A39">
        <w:rPr>
          <w:b/>
        </w:rPr>
        <w:t xml:space="preserve"> and heed his recommendations </w:t>
      </w:r>
      <w:r w:rsidR="004408E1" w:rsidRPr="00752A39">
        <w:rPr>
          <w:b/>
        </w:rPr>
        <w:t>(</w:t>
      </w:r>
      <w:r w:rsidR="004408E1" w:rsidRPr="001F0BF4">
        <w:rPr>
          <w:b/>
          <w:u w:color="0000FF"/>
        </w:rPr>
        <w:t>Slovenia</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130.35</w:t>
      </w:r>
      <w:r w:rsidRPr="00752A39">
        <w:tab/>
      </w:r>
      <w:r w:rsidR="00646243" w:rsidRPr="00752A39">
        <w:rPr>
          <w:b/>
        </w:rPr>
        <w:t xml:space="preserve">Invite the Special Rapporteur on the situation of human rights in </w:t>
      </w:r>
      <w:r w:rsidR="00646243" w:rsidRPr="001F0BF4">
        <w:rPr>
          <w:b/>
          <w:u w:color="0000FF"/>
        </w:rPr>
        <w:t>Belarus</w:t>
      </w:r>
      <w:r w:rsidR="00646243" w:rsidRPr="00752A39">
        <w:rPr>
          <w:b/>
        </w:rPr>
        <w:t xml:space="preserve"> to visit the country to demonstrate the Government’s commitment to respecting human rights </w:t>
      </w:r>
      <w:r w:rsidR="004408E1" w:rsidRPr="00752A39">
        <w:rPr>
          <w:b/>
        </w:rPr>
        <w:t>(</w:t>
      </w:r>
      <w:r w:rsidR="004408E1" w:rsidRPr="001F0BF4">
        <w:rPr>
          <w:b/>
          <w:u w:color="0000FF"/>
        </w:rPr>
        <w:t>United States of America</w:t>
      </w:r>
      <w:r w:rsidR="007033D7" w:rsidRPr="00752A39">
        <w:rPr>
          <w:b/>
        </w:rPr>
        <w:t>)</w:t>
      </w:r>
      <w:r w:rsidR="00646243" w:rsidRPr="00752A39">
        <w:rPr>
          <w:b/>
        </w:rPr>
        <w:t>;</w:t>
      </w:r>
    </w:p>
    <w:p w:rsidR="00646243" w:rsidRPr="00752A39" w:rsidRDefault="00752A39" w:rsidP="00C61831">
      <w:pPr>
        <w:pStyle w:val="SingleTxtG"/>
        <w:tabs>
          <w:tab w:val="left" w:pos="2551"/>
        </w:tabs>
        <w:ind w:left="1701"/>
        <w:rPr>
          <w:b/>
        </w:rPr>
      </w:pPr>
      <w:r w:rsidRPr="00752A39">
        <w:t>130.36</w:t>
      </w:r>
      <w:r w:rsidRPr="00752A39">
        <w:tab/>
      </w:r>
      <w:r w:rsidR="00646243" w:rsidRPr="00752A39">
        <w:rPr>
          <w:b/>
        </w:rPr>
        <w:t xml:space="preserve">Cooperate with the Special Rapporteur on the situation of </w:t>
      </w:r>
      <w:r w:rsidR="00C61831">
        <w:rPr>
          <w:b/>
        </w:rPr>
        <w:t>h</w:t>
      </w:r>
      <w:r w:rsidR="00646243" w:rsidRPr="00752A39">
        <w:rPr>
          <w:b/>
        </w:rPr>
        <w:t xml:space="preserve">uman </w:t>
      </w:r>
      <w:r w:rsidR="00C61831">
        <w:rPr>
          <w:b/>
        </w:rPr>
        <w:t>r</w:t>
      </w:r>
      <w:r w:rsidR="00646243" w:rsidRPr="00752A39">
        <w:rPr>
          <w:b/>
        </w:rPr>
        <w:t xml:space="preserve">ights in </w:t>
      </w:r>
      <w:r w:rsidR="00646243" w:rsidRPr="001F0BF4">
        <w:rPr>
          <w:b/>
          <w:u w:color="0000FF"/>
        </w:rPr>
        <w:t>Belarus</w:t>
      </w:r>
      <w:r w:rsidR="00646243" w:rsidRPr="00752A39">
        <w:rPr>
          <w:b/>
        </w:rPr>
        <w:t xml:space="preserve"> and </w:t>
      </w:r>
      <w:r w:rsidR="00C61831">
        <w:rPr>
          <w:b/>
        </w:rPr>
        <w:t>issue</w:t>
      </w:r>
      <w:r w:rsidR="00646243" w:rsidRPr="00752A39">
        <w:rPr>
          <w:b/>
        </w:rPr>
        <w:t xml:space="preserve"> a standing invitation to special procedures o</w:t>
      </w:r>
      <w:r w:rsidR="000F11D0" w:rsidRPr="00752A39">
        <w:rPr>
          <w:b/>
        </w:rPr>
        <w:t>r, if this is not agreeable</w:t>
      </w:r>
      <w:r w:rsidR="00453179" w:rsidRPr="00752A39">
        <w:rPr>
          <w:b/>
        </w:rPr>
        <w:t>,</w:t>
      </w:r>
      <w:r w:rsidR="000F11D0" w:rsidRPr="00752A39">
        <w:rPr>
          <w:b/>
        </w:rPr>
        <w:t xml:space="preserve"> </w:t>
      </w:r>
      <w:r w:rsidR="00646243" w:rsidRPr="00752A39">
        <w:rPr>
          <w:b/>
        </w:rPr>
        <w:t xml:space="preserve">accept the special rapporteurs who have requested a visit </w:t>
      </w:r>
      <w:r w:rsidR="004408E1" w:rsidRPr="00752A39">
        <w:rPr>
          <w:b/>
        </w:rPr>
        <w:t>(</w:t>
      </w:r>
      <w:r w:rsidR="004408E1" w:rsidRPr="001F0BF4">
        <w:rPr>
          <w:b/>
          <w:u w:color="0000FF"/>
        </w:rPr>
        <w:t>Belgium</w:t>
      </w:r>
      <w:r w:rsidR="007033D7" w:rsidRPr="00752A39">
        <w:rPr>
          <w:b/>
        </w:rPr>
        <w:t>)</w:t>
      </w:r>
      <w:r w:rsidR="00646243" w:rsidRPr="00752A39">
        <w:rPr>
          <w:b/>
        </w:rPr>
        <w:t xml:space="preserve">; </w:t>
      </w:r>
    </w:p>
    <w:p w:rsidR="00646243" w:rsidRPr="00752A39" w:rsidRDefault="00752A39" w:rsidP="00752A39">
      <w:pPr>
        <w:pStyle w:val="SingleTxtG"/>
        <w:tabs>
          <w:tab w:val="left" w:pos="2551"/>
        </w:tabs>
        <w:ind w:left="1701"/>
        <w:rPr>
          <w:b/>
        </w:rPr>
      </w:pPr>
      <w:r w:rsidRPr="00752A39">
        <w:t>130.37</w:t>
      </w:r>
      <w:r w:rsidRPr="00752A39">
        <w:tab/>
      </w:r>
      <w:r w:rsidR="00646243" w:rsidRPr="00752A39">
        <w:rPr>
          <w:b/>
        </w:rPr>
        <w:t xml:space="preserve">Take appropriate measures to grant unfettered access to the Special Rapporteur </w:t>
      </w:r>
      <w:r w:rsidR="00C61831" w:rsidRPr="00752A39">
        <w:rPr>
          <w:b/>
        </w:rPr>
        <w:t xml:space="preserve">on the situation of </w:t>
      </w:r>
      <w:r w:rsidR="00C61831">
        <w:rPr>
          <w:b/>
        </w:rPr>
        <w:t>h</w:t>
      </w:r>
      <w:r w:rsidR="00C61831" w:rsidRPr="00752A39">
        <w:rPr>
          <w:b/>
        </w:rPr>
        <w:t xml:space="preserve">uman </w:t>
      </w:r>
      <w:r w:rsidR="00C61831">
        <w:rPr>
          <w:b/>
        </w:rPr>
        <w:t>r</w:t>
      </w:r>
      <w:r w:rsidR="00C61831" w:rsidRPr="00752A39">
        <w:rPr>
          <w:b/>
        </w:rPr>
        <w:t xml:space="preserve">ights in </w:t>
      </w:r>
      <w:r w:rsidR="00C61831" w:rsidRPr="001F0BF4">
        <w:rPr>
          <w:b/>
          <w:u w:color="0000FF"/>
        </w:rPr>
        <w:t>Belarus</w:t>
      </w:r>
      <w:r w:rsidR="00C61831">
        <w:rPr>
          <w:b/>
          <w:u w:color="0000FF"/>
        </w:rPr>
        <w:t xml:space="preserve"> </w:t>
      </w:r>
      <w:r w:rsidR="00646243" w:rsidRPr="00752A39">
        <w:rPr>
          <w:b/>
        </w:rPr>
        <w:t>as well as respond positively to pending visit requests of other special procedure</w:t>
      </w:r>
      <w:r w:rsidR="00C61831">
        <w:rPr>
          <w:b/>
        </w:rPr>
        <w:t>s</w:t>
      </w:r>
      <w:r w:rsidR="00646243" w:rsidRPr="00752A39">
        <w:rPr>
          <w:b/>
        </w:rPr>
        <w:t xml:space="preserve"> mandate holders of the Human Rights Council and eventually consider extending a standing invitation </w:t>
      </w:r>
      <w:r w:rsidR="004408E1" w:rsidRPr="00752A39">
        <w:rPr>
          <w:b/>
        </w:rPr>
        <w:t>(</w:t>
      </w:r>
      <w:r w:rsidR="004408E1" w:rsidRPr="001F0BF4">
        <w:rPr>
          <w:b/>
          <w:u w:color="0000FF"/>
        </w:rPr>
        <w:t>Latvia</w:t>
      </w:r>
      <w:r w:rsidR="007033D7" w:rsidRPr="00752A39">
        <w:rPr>
          <w:b/>
        </w:rPr>
        <w:t>)</w:t>
      </w:r>
      <w:r w:rsidR="00646243" w:rsidRPr="00752A39">
        <w:rPr>
          <w:b/>
        </w:rPr>
        <w:t xml:space="preserve">; </w:t>
      </w:r>
    </w:p>
    <w:p w:rsidR="00646243" w:rsidRPr="00752A39" w:rsidRDefault="00752A39" w:rsidP="00AB3059">
      <w:pPr>
        <w:pStyle w:val="SingleTxtG"/>
        <w:tabs>
          <w:tab w:val="left" w:pos="2551"/>
        </w:tabs>
        <w:ind w:left="1701"/>
        <w:rPr>
          <w:b/>
        </w:rPr>
      </w:pPr>
      <w:r w:rsidRPr="00752A39">
        <w:t>130.38</w:t>
      </w:r>
      <w:r w:rsidRPr="00752A39">
        <w:tab/>
      </w:r>
      <w:r w:rsidR="00646243" w:rsidRPr="00752A39">
        <w:rPr>
          <w:b/>
        </w:rPr>
        <w:t xml:space="preserve">Grant unfettered access to </w:t>
      </w:r>
      <w:r w:rsidR="00646243" w:rsidRPr="001F0BF4">
        <w:rPr>
          <w:b/>
          <w:u w:color="0000FF"/>
        </w:rPr>
        <w:t>Belarus</w:t>
      </w:r>
      <w:r w:rsidR="00646243" w:rsidRPr="00752A39">
        <w:rPr>
          <w:b/>
        </w:rPr>
        <w:t xml:space="preserve"> for the Special Rapporteur on the situation of human rights in </w:t>
      </w:r>
      <w:r w:rsidR="00646243" w:rsidRPr="001F0BF4">
        <w:rPr>
          <w:b/>
          <w:u w:color="0000FF"/>
        </w:rPr>
        <w:t>Belarus</w:t>
      </w:r>
      <w:r w:rsidR="00646243" w:rsidRPr="00752A39">
        <w:rPr>
          <w:b/>
        </w:rPr>
        <w:t xml:space="preserve"> and other special procedures mandate holders, comply with the recommendations of the Rapporteur’s reports without delay and resume cooperation with all international organizations </w:t>
      </w:r>
      <w:r w:rsidR="004408E1" w:rsidRPr="00752A39">
        <w:rPr>
          <w:b/>
        </w:rPr>
        <w:t>(</w:t>
      </w:r>
      <w:r w:rsidR="004408E1" w:rsidRPr="001F0BF4">
        <w:rPr>
          <w:b/>
          <w:u w:color="0000FF"/>
        </w:rPr>
        <w:t>Norway</w:t>
      </w:r>
      <w:r w:rsidR="007033D7" w:rsidRPr="00752A39">
        <w:rPr>
          <w:b/>
        </w:rPr>
        <w:t>)</w:t>
      </w:r>
      <w:r w:rsidR="00646243" w:rsidRPr="00752A39">
        <w:rPr>
          <w:b/>
        </w:rPr>
        <w:t xml:space="preserve">; </w:t>
      </w:r>
    </w:p>
    <w:p w:rsidR="00646243" w:rsidRPr="00752A39" w:rsidRDefault="00752A39" w:rsidP="00752A39">
      <w:pPr>
        <w:pStyle w:val="SingleTxtG"/>
        <w:tabs>
          <w:tab w:val="left" w:pos="2551"/>
        </w:tabs>
        <w:ind w:left="1701"/>
        <w:rPr>
          <w:b/>
        </w:rPr>
      </w:pPr>
      <w:r w:rsidRPr="00752A39">
        <w:t>130.39</w:t>
      </w:r>
      <w:r w:rsidRPr="00752A39">
        <w:tab/>
      </w:r>
      <w:r w:rsidR="00646243" w:rsidRPr="00752A39">
        <w:rPr>
          <w:b/>
        </w:rPr>
        <w:t xml:space="preserve">Release immediately all political prisoners and ensure their full rehabilitation </w:t>
      </w:r>
      <w:r w:rsidR="004408E1" w:rsidRPr="00752A39">
        <w:rPr>
          <w:b/>
        </w:rPr>
        <w:t>(</w:t>
      </w:r>
      <w:r w:rsidR="004408E1" w:rsidRPr="001F0BF4">
        <w:rPr>
          <w:b/>
          <w:u w:color="0000FF"/>
        </w:rPr>
        <w:t>Lithuania</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130.40</w:t>
      </w:r>
      <w:r w:rsidRPr="00752A39">
        <w:tab/>
      </w:r>
      <w:r w:rsidR="00646243" w:rsidRPr="00752A39">
        <w:rPr>
          <w:b/>
        </w:rPr>
        <w:t xml:space="preserve">Proceed to release immediately and unconditionally all political prisoners </w:t>
      </w:r>
      <w:r w:rsidR="004408E1" w:rsidRPr="00752A39">
        <w:rPr>
          <w:b/>
        </w:rPr>
        <w:t>(</w:t>
      </w:r>
      <w:r w:rsidR="004408E1" w:rsidRPr="001F0BF4">
        <w:rPr>
          <w:b/>
          <w:u w:color="0000FF"/>
        </w:rPr>
        <w:t>Luxembourg</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130.41</w:t>
      </w:r>
      <w:r w:rsidRPr="00752A39">
        <w:tab/>
      </w:r>
      <w:r w:rsidR="00646243" w:rsidRPr="00752A39">
        <w:rPr>
          <w:b/>
        </w:rPr>
        <w:t xml:space="preserve">Immediately and unconditionally release all those who have been detained solely for the peaceful exercise of their right to freedom of expression and assembly </w:t>
      </w:r>
      <w:r w:rsidR="004408E1" w:rsidRPr="00752A39">
        <w:rPr>
          <w:b/>
        </w:rPr>
        <w:t>(</w:t>
      </w:r>
      <w:r w:rsidR="004408E1" w:rsidRPr="001F0BF4">
        <w:rPr>
          <w:b/>
          <w:u w:color="0000FF"/>
        </w:rPr>
        <w:t>Estonia</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130.42</w:t>
      </w:r>
      <w:r w:rsidRPr="00752A39">
        <w:tab/>
      </w:r>
      <w:r w:rsidR="00646243" w:rsidRPr="00752A39">
        <w:rPr>
          <w:b/>
        </w:rPr>
        <w:t xml:space="preserve">Immediately release the remaining political prisoners </w:t>
      </w:r>
      <w:r w:rsidR="004408E1" w:rsidRPr="00752A39">
        <w:rPr>
          <w:b/>
        </w:rPr>
        <w:t>(</w:t>
      </w:r>
      <w:r w:rsidR="004408E1" w:rsidRPr="001F0BF4">
        <w:rPr>
          <w:b/>
          <w:u w:color="0000FF"/>
        </w:rPr>
        <w:t>Slovenia</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130.43</w:t>
      </w:r>
      <w:r w:rsidRPr="00752A39">
        <w:tab/>
      </w:r>
      <w:r w:rsidR="00646243" w:rsidRPr="00752A39">
        <w:rPr>
          <w:b/>
        </w:rPr>
        <w:t xml:space="preserve">End the detention of political activists and release all political prisoners without delay </w:t>
      </w:r>
      <w:r w:rsidR="004408E1" w:rsidRPr="00752A39">
        <w:rPr>
          <w:b/>
        </w:rPr>
        <w:t>(</w:t>
      </w:r>
      <w:r w:rsidR="004408E1" w:rsidRPr="001F0BF4">
        <w:rPr>
          <w:b/>
          <w:u w:color="0000FF"/>
        </w:rPr>
        <w:t>Australia</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130.44</w:t>
      </w:r>
      <w:r w:rsidRPr="00752A39">
        <w:tab/>
      </w:r>
      <w:r w:rsidR="00646243" w:rsidRPr="00752A39">
        <w:rPr>
          <w:b/>
        </w:rPr>
        <w:t xml:space="preserve">Immediately and unconditionally release all political prisoners and ensure their full rehabilitation </w:t>
      </w:r>
      <w:r w:rsidR="004408E1" w:rsidRPr="00752A39">
        <w:rPr>
          <w:b/>
        </w:rPr>
        <w:t>(</w:t>
      </w:r>
      <w:r w:rsidR="004408E1" w:rsidRPr="001F0BF4">
        <w:rPr>
          <w:b/>
          <w:u w:color="0000FF"/>
        </w:rPr>
        <w:t>Poland</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130.45</w:t>
      </w:r>
      <w:r w:rsidRPr="00752A39">
        <w:tab/>
      </w:r>
      <w:r w:rsidR="00646243" w:rsidRPr="00752A39">
        <w:rPr>
          <w:b/>
        </w:rPr>
        <w:t xml:space="preserve">Review the cases of detention of individuals found to be deprived of their liberty for reasons which might be associated with the peaceful exercise of human rights and freedoms </w:t>
      </w:r>
      <w:r w:rsidR="004408E1" w:rsidRPr="00752A39">
        <w:rPr>
          <w:b/>
        </w:rPr>
        <w:t>(</w:t>
      </w:r>
      <w:r w:rsidR="004408E1" w:rsidRPr="001F0BF4">
        <w:rPr>
          <w:b/>
          <w:u w:color="0000FF"/>
        </w:rPr>
        <w:t>Brazil</w:t>
      </w:r>
      <w:r w:rsidR="007033D7" w:rsidRPr="00752A39">
        <w:rPr>
          <w:b/>
        </w:rPr>
        <w:t>)</w:t>
      </w:r>
      <w:r w:rsidR="00646243" w:rsidRPr="00752A39">
        <w:rPr>
          <w:b/>
        </w:rPr>
        <w:t>;</w:t>
      </w:r>
    </w:p>
    <w:p w:rsidR="00646243" w:rsidRPr="00752A39" w:rsidRDefault="00752A39" w:rsidP="00C61831">
      <w:pPr>
        <w:pStyle w:val="SingleTxtG"/>
        <w:tabs>
          <w:tab w:val="left" w:pos="2551"/>
        </w:tabs>
        <w:ind w:left="1701"/>
        <w:rPr>
          <w:b/>
        </w:rPr>
      </w:pPr>
      <w:r w:rsidRPr="00752A39">
        <w:t>130.46</w:t>
      </w:r>
      <w:r w:rsidRPr="00752A39">
        <w:tab/>
      </w:r>
      <w:r w:rsidR="00646243" w:rsidRPr="00752A39">
        <w:rPr>
          <w:b/>
        </w:rPr>
        <w:t>Release immediately and unconditionally all political prisoners</w:t>
      </w:r>
      <w:r w:rsidR="00C61831">
        <w:rPr>
          <w:b/>
        </w:rPr>
        <w:t>,</w:t>
      </w:r>
      <w:r w:rsidR="00646243" w:rsidRPr="00752A39">
        <w:rPr>
          <w:b/>
        </w:rPr>
        <w:t xml:space="preserve"> members of the opposition, human rights defenders and activists, ensure their full rehabilitation, and lift travel and other restrictions imposed on political prisoners who have been pardoned </w:t>
      </w:r>
      <w:r w:rsidR="004408E1" w:rsidRPr="00752A39">
        <w:rPr>
          <w:b/>
        </w:rPr>
        <w:t>(</w:t>
      </w:r>
      <w:r w:rsidR="004408E1" w:rsidRPr="001F0BF4">
        <w:rPr>
          <w:b/>
          <w:u w:color="0000FF"/>
        </w:rPr>
        <w:t>Norway</w:t>
      </w:r>
      <w:r w:rsidR="007033D7" w:rsidRPr="00752A39">
        <w:rPr>
          <w:b/>
        </w:rPr>
        <w:t>)</w:t>
      </w:r>
      <w:r w:rsidR="00646243" w:rsidRPr="00752A39">
        <w:rPr>
          <w:b/>
        </w:rPr>
        <w:t xml:space="preserve">; </w:t>
      </w:r>
    </w:p>
    <w:p w:rsidR="00646243" w:rsidRPr="00752A39" w:rsidRDefault="00752A39" w:rsidP="00752A39">
      <w:pPr>
        <w:pStyle w:val="SingleTxtG"/>
        <w:tabs>
          <w:tab w:val="left" w:pos="2551"/>
        </w:tabs>
        <w:ind w:left="1701"/>
        <w:rPr>
          <w:b/>
        </w:rPr>
      </w:pPr>
      <w:r w:rsidRPr="00752A39">
        <w:t>130.47</w:t>
      </w:r>
      <w:r w:rsidRPr="00752A39">
        <w:tab/>
      </w:r>
      <w:r w:rsidR="00646243" w:rsidRPr="00752A39">
        <w:rPr>
          <w:b/>
        </w:rPr>
        <w:t xml:space="preserve">Immediately release its remaining political prisoners, investigate reports of mistreatment and take action against those allegedly responsible in accordance with domestic and international law </w:t>
      </w:r>
      <w:r w:rsidR="004408E1" w:rsidRPr="00752A39">
        <w:rPr>
          <w:b/>
        </w:rPr>
        <w:t>(</w:t>
      </w:r>
      <w:r w:rsidR="004408E1" w:rsidRPr="001F0BF4">
        <w:rPr>
          <w:b/>
          <w:u w:color="0000FF"/>
        </w:rPr>
        <w:t>Canada</w:t>
      </w:r>
      <w:r w:rsidR="007033D7" w:rsidRPr="00752A39">
        <w:rPr>
          <w:b/>
        </w:rPr>
        <w:t>)</w:t>
      </w:r>
      <w:r w:rsidR="00646243" w:rsidRPr="00752A39">
        <w:rPr>
          <w:b/>
        </w:rPr>
        <w:t>;</w:t>
      </w:r>
    </w:p>
    <w:p w:rsidR="00646243" w:rsidRPr="00752A39" w:rsidRDefault="00752A39" w:rsidP="00752A39">
      <w:pPr>
        <w:pStyle w:val="SingleTxtG"/>
        <w:tabs>
          <w:tab w:val="left" w:pos="2551"/>
        </w:tabs>
        <w:ind w:left="1701"/>
        <w:rPr>
          <w:b/>
        </w:rPr>
      </w:pPr>
      <w:r w:rsidRPr="00752A39">
        <w:t>130.48</w:t>
      </w:r>
      <w:r w:rsidRPr="00752A39">
        <w:tab/>
      </w:r>
      <w:r w:rsidR="00646243" w:rsidRPr="00752A39">
        <w:rPr>
          <w:b/>
        </w:rPr>
        <w:t xml:space="preserve">Take concrete steps to eliminate arbitrary detention as a form of persecution of political and civic dissent and release and fully rehabilitate all those sentenced directly or indirectly for their political and civic activities </w:t>
      </w:r>
      <w:r w:rsidR="004408E1" w:rsidRPr="00752A39">
        <w:rPr>
          <w:b/>
        </w:rPr>
        <w:t>(</w:t>
      </w:r>
      <w:r w:rsidR="004408E1" w:rsidRPr="001F0BF4">
        <w:rPr>
          <w:b/>
          <w:u w:color="0000FF"/>
        </w:rPr>
        <w:t>Czech Republic</w:t>
      </w:r>
      <w:r w:rsidR="007033D7" w:rsidRPr="00752A39">
        <w:rPr>
          <w:b/>
        </w:rPr>
        <w:t>).</w:t>
      </w:r>
    </w:p>
    <w:p w:rsidR="00370A44" w:rsidRPr="007A3E9D" w:rsidRDefault="00B0376B" w:rsidP="00B0376B">
      <w:pPr>
        <w:pStyle w:val="SingleTxtG"/>
        <w:rPr>
          <w:bCs/>
          <w:iCs/>
        </w:rPr>
      </w:pPr>
      <w:r w:rsidRPr="007A3E9D">
        <w:rPr>
          <w:iCs/>
        </w:rPr>
        <w:t>131.</w:t>
      </w:r>
      <w:r w:rsidRPr="007A3E9D">
        <w:rPr>
          <w:iCs/>
        </w:rPr>
        <w:tab/>
      </w:r>
      <w:r w:rsidR="0012162E" w:rsidRPr="00115550">
        <w:rPr>
          <w:b/>
          <w:bCs/>
        </w:rPr>
        <w:t>All conclusions and/or recommendations contained in the present report reflect the position of the submitting State(s) and/or the State under review. They should not be construed as endorsed by the Working Group as a whole</w:t>
      </w:r>
      <w:r w:rsidR="00646243" w:rsidRPr="00115550">
        <w:rPr>
          <w:b/>
          <w:bCs/>
        </w:rPr>
        <w:t>.</w:t>
      </w:r>
    </w:p>
    <w:p w:rsidR="00F976D0" w:rsidRDefault="006D4BC9" w:rsidP="007E2A01">
      <w:pPr>
        <w:pStyle w:val="HChG"/>
        <w:ind w:left="0" w:firstLine="0"/>
      </w:pPr>
      <w:r w:rsidRPr="00115550">
        <w:br w:type="page"/>
      </w:r>
      <w:r w:rsidR="00F976D0" w:rsidRPr="00115550">
        <w:t>Annex</w:t>
      </w:r>
    </w:p>
    <w:p w:rsidR="00C339F0" w:rsidRPr="00FF718F" w:rsidRDefault="00C339F0" w:rsidP="007E2A01">
      <w:pPr>
        <w:pStyle w:val="H4G"/>
        <w:jc w:val="right"/>
      </w:pPr>
      <w:r>
        <w:t>[English only]</w:t>
      </w:r>
    </w:p>
    <w:p w:rsidR="00F976D0" w:rsidRPr="00115550" w:rsidRDefault="00F976D0" w:rsidP="007E2A01">
      <w:pPr>
        <w:pStyle w:val="H1G"/>
      </w:pPr>
      <w:r w:rsidRPr="00115550">
        <w:tab/>
      </w:r>
      <w:r w:rsidRPr="00115550">
        <w:tab/>
        <w:t>Composition of the delegation</w:t>
      </w:r>
    </w:p>
    <w:p w:rsidR="007E2A01" w:rsidRDefault="00F976D0" w:rsidP="007E2A01">
      <w:pPr>
        <w:pStyle w:val="SingleTxtG"/>
        <w:ind w:firstLine="567"/>
      </w:pPr>
      <w:r w:rsidRPr="00115550">
        <w:t xml:space="preserve">The delegation of </w:t>
      </w:r>
      <w:r w:rsidRPr="007E2A01">
        <w:t>Belarus</w:t>
      </w:r>
      <w:r w:rsidRPr="00115550">
        <w:t xml:space="preserve"> was headed by Mr. Valentin </w:t>
      </w:r>
      <w:proofErr w:type="spellStart"/>
      <w:r w:rsidRPr="00115550">
        <w:t>Rybakov</w:t>
      </w:r>
      <w:proofErr w:type="spellEnd"/>
      <w:r w:rsidRPr="00115550">
        <w:t>, Deputy Minister of Foreign Affairs</w:t>
      </w:r>
      <w:r>
        <w:t>,</w:t>
      </w:r>
      <w:r w:rsidRPr="00115550">
        <w:t xml:space="preserve"> and composed of the following members:</w:t>
      </w:r>
    </w:p>
    <w:p w:rsidR="00F976D0" w:rsidRPr="000F11D0" w:rsidRDefault="00B0376B" w:rsidP="00B0376B">
      <w:pPr>
        <w:pStyle w:val="Bullet1G"/>
        <w:numPr>
          <w:ilvl w:val="0"/>
          <w:numId w:val="0"/>
        </w:numPr>
        <w:tabs>
          <w:tab w:val="left" w:pos="1843"/>
        </w:tabs>
        <w:ind w:left="1701"/>
      </w:pPr>
      <w:r w:rsidRPr="000F11D0">
        <w:t>•</w:t>
      </w:r>
      <w:r w:rsidRPr="000F11D0">
        <w:tab/>
      </w:r>
      <w:r w:rsidR="00F976D0" w:rsidRPr="000F11D0">
        <w:t>Mr.</w:t>
      </w:r>
      <w:r w:rsidR="00C1468E">
        <w:t> </w:t>
      </w:r>
      <w:r w:rsidR="00F976D0" w:rsidRPr="000F11D0">
        <w:t xml:space="preserve">Mikhail </w:t>
      </w:r>
      <w:proofErr w:type="spellStart"/>
      <w:r w:rsidR="00F976D0" w:rsidRPr="000F11D0">
        <w:t>Khvostov</w:t>
      </w:r>
      <w:proofErr w:type="spellEnd"/>
      <w:r w:rsidR="00F976D0" w:rsidRPr="000F11D0">
        <w:t xml:space="preserve"> – Ambassador, Permanent Representative in Geneva</w:t>
      </w:r>
    </w:p>
    <w:p w:rsidR="00F976D0" w:rsidRPr="00DD71D8" w:rsidRDefault="00B0376B" w:rsidP="00B0376B">
      <w:pPr>
        <w:pStyle w:val="Bullet1G"/>
        <w:numPr>
          <w:ilvl w:val="0"/>
          <w:numId w:val="0"/>
        </w:numPr>
        <w:tabs>
          <w:tab w:val="left" w:pos="1843"/>
        </w:tabs>
        <w:ind w:left="1843" w:hanging="142"/>
      </w:pPr>
      <w:r w:rsidRPr="00DD71D8">
        <w:t>•</w:t>
      </w:r>
      <w:r w:rsidRPr="00DD71D8">
        <w:tab/>
      </w:r>
      <w:r w:rsidR="00F976D0" w:rsidRPr="00DD71D8">
        <w:t>Ms.</w:t>
      </w:r>
      <w:r w:rsidR="00C1468E" w:rsidRPr="00DD71D8">
        <w:t> </w:t>
      </w:r>
      <w:r w:rsidR="00F976D0" w:rsidRPr="00DD71D8">
        <w:t xml:space="preserve">Alena </w:t>
      </w:r>
      <w:proofErr w:type="spellStart"/>
      <w:r w:rsidR="00F976D0" w:rsidRPr="00DD71D8">
        <w:t>Bohdan</w:t>
      </w:r>
      <w:proofErr w:type="spellEnd"/>
      <w:r w:rsidR="00F976D0" w:rsidRPr="00DD71D8">
        <w:t xml:space="preserve"> – Head of Main Department of the Organization of Medical Assistance, Ministry of Health</w:t>
      </w:r>
    </w:p>
    <w:p w:rsidR="00F976D0" w:rsidRPr="00DD71D8" w:rsidRDefault="00B0376B" w:rsidP="00B0376B">
      <w:pPr>
        <w:pStyle w:val="Bullet1G"/>
        <w:numPr>
          <w:ilvl w:val="0"/>
          <w:numId w:val="0"/>
        </w:numPr>
        <w:tabs>
          <w:tab w:val="left" w:pos="1843"/>
        </w:tabs>
        <w:ind w:left="1701"/>
      </w:pPr>
      <w:r w:rsidRPr="00DD71D8">
        <w:t>•</w:t>
      </w:r>
      <w:r w:rsidRPr="00DD71D8">
        <w:tab/>
      </w:r>
      <w:r w:rsidR="00F976D0" w:rsidRPr="00DD71D8">
        <w:t>Ms.</w:t>
      </w:r>
      <w:r w:rsidR="00C1468E" w:rsidRPr="00DD71D8">
        <w:t> </w:t>
      </w:r>
      <w:r w:rsidR="00F976D0" w:rsidRPr="00DD71D8">
        <w:t xml:space="preserve">Inna </w:t>
      </w:r>
      <w:proofErr w:type="spellStart"/>
      <w:r w:rsidR="00F976D0" w:rsidRPr="00DD71D8">
        <w:t>Vasilevskaya</w:t>
      </w:r>
      <w:proofErr w:type="spellEnd"/>
      <w:r w:rsidR="00F976D0" w:rsidRPr="00DD71D8">
        <w:t xml:space="preserve"> – Counsellor, Permanent Mission in Geneva</w:t>
      </w:r>
    </w:p>
    <w:p w:rsidR="00F976D0" w:rsidRPr="00DD71D8" w:rsidRDefault="00B0376B" w:rsidP="00B0376B">
      <w:pPr>
        <w:pStyle w:val="Bullet1G"/>
        <w:numPr>
          <w:ilvl w:val="0"/>
          <w:numId w:val="0"/>
        </w:numPr>
        <w:tabs>
          <w:tab w:val="left" w:pos="1843"/>
        </w:tabs>
        <w:ind w:left="1843" w:hanging="142"/>
      </w:pPr>
      <w:r w:rsidRPr="00DD71D8">
        <w:t>•</w:t>
      </w:r>
      <w:r w:rsidRPr="00DD71D8">
        <w:tab/>
      </w:r>
      <w:r w:rsidR="00F976D0" w:rsidRPr="00DD71D8">
        <w:t>Ms.</w:t>
      </w:r>
      <w:r w:rsidR="00C1468E" w:rsidRPr="00DD71D8">
        <w:t> </w:t>
      </w:r>
      <w:r w:rsidR="00F976D0" w:rsidRPr="00DD71D8">
        <w:t xml:space="preserve">Irina </w:t>
      </w:r>
      <w:proofErr w:type="spellStart"/>
      <w:r w:rsidR="00F976D0" w:rsidRPr="00DD71D8">
        <w:t>Velichko</w:t>
      </w:r>
      <w:proofErr w:type="spellEnd"/>
      <w:r w:rsidR="00F976D0" w:rsidRPr="00DD71D8">
        <w:t xml:space="preserve"> – Deputy Head, Department of Global Policy and Humanitarian Cooperation, Ministry of Foreign Affairs</w:t>
      </w:r>
    </w:p>
    <w:p w:rsidR="00F976D0" w:rsidRPr="00DD71D8" w:rsidRDefault="00B0376B" w:rsidP="00B0376B">
      <w:pPr>
        <w:pStyle w:val="Bullet1G"/>
        <w:numPr>
          <w:ilvl w:val="0"/>
          <w:numId w:val="0"/>
        </w:numPr>
        <w:tabs>
          <w:tab w:val="left" w:pos="1843"/>
        </w:tabs>
        <w:ind w:left="1701"/>
      </w:pPr>
      <w:r w:rsidRPr="00DD71D8">
        <w:t>•</w:t>
      </w:r>
      <w:r w:rsidRPr="00DD71D8">
        <w:tab/>
      </w:r>
      <w:r w:rsidR="00F976D0" w:rsidRPr="00DD71D8">
        <w:t>Mr.</w:t>
      </w:r>
      <w:r w:rsidR="00C1468E" w:rsidRPr="00DD71D8">
        <w:t> </w:t>
      </w:r>
      <w:proofErr w:type="spellStart"/>
      <w:r w:rsidR="00F976D0" w:rsidRPr="00DD71D8">
        <w:t>Aliaksandr</w:t>
      </w:r>
      <w:proofErr w:type="spellEnd"/>
      <w:r w:rsidR="00F976D0" w:rsidRPr="00DD71D8">
        <w:t xml:space="preserve"> </w:t>
      </w:r>
      <w:proofErr w:type="spellStart"/>
      <w:r w:rsidR="00F976D0" w:rsidRPr="00DD71D8">
        <w:t>Dranitsa</w:t>
      </w:r>
      <w:proofErr w:type="spellEnd"/>
      <w:r w:rsidR="00F976D0" w:rsidRPr="00DD71D8">
        <w:t xml:space="preserve"> – Adviser to the Prosecutor General</w:t>
      </w:r>
    </w:p>
    <w:p w:rsidR="00F976D0" w:rsidRPr="00DD71D8" w:rsidRDefault="00B0376B" w:rsidP="00B0376B">
      <w:pPr>
        <w:pStyle w:val="Bullet1G"/>
        <w:numPr>
          <w:ilvl w:val="0"/>
          <w:numId w:val="0"/>
        </w:numPr>
        <w:tabs>
          <w:tab w:val="left" w:pos="1843"/>
        </w:tabs>
        <w:ind w:left="1701"/>
      </w:pPr>
      <w:r w:rsidRPr="00DD71D8">
        <w:t>•</w:t>
      </w:r>
      <w:r w:rsidRPr="00DD71D8">
        <w:tab/>
      </w:r>
      <w:r w:rsidR="00F976D0" w:rsidRPr="00DD71D8">
        <w:t>Mr.</w:t>
      </w:r>
      <w:r w:rsidR="00C1468E" w:rsidRPr="00DD71D8">
        <w:t> </w:t>
      </w:r>
      <w:r w:rsidR="00F976D0" w:rsidRPr="00DD71D8">
        <w:t xml:space="preserve">Valery </w:t>
      </w:r>
      <w:proofErr w:type="spellStart"/>
      <w:r w:rsidR="00F976D0" w:rsidRPr="00DD71D8">
        <w:t>Kalinkovich</w:t>
      </w:r>
      <w:proofErr w:type="spellEnd"/>
      <w:r w:rsidR="00F976D0" w:rsidRPr="00DD71D8">
        <w:t xml:space="preserve"> – First Deputy Chairman of the Supreme Court</w:t>
      </w:r>
    </w:p>
    <w:p w:rsidR="00F976D0" w:rsidRPr="00DD71D8" w:rsidRDefault="00B0376B" w:rsidP="00B0376B">
      <w:pPr>
        <w:pStyle w:val="Bullet1G"/>
        <w:numPr>
          <w:ilvl w:val="0"/>
          <w:numId w:val="0"/>
        </w:numPr>
        <w:tabs>
          <w:tab w:val="left" w:pos="1843"/>
        </w:tabs>
        <w:ind w:left="1843" w:hanging="142"/>
      </w:pPr>
      <w:r w:rsidRPr="00DD71D8">
        <w:t>•</w:t>
      </w:r>
      <w:r w:rsidRPr="00DD71D8">
        <w:tab/>
      </w:r>
      <w:r w:rsidR="00F976D0" w:rsidRPr="00DD71D8">
        <w:t>Mr.</w:t>
      </w:r>
      <w:r w:rsidR="00C1468E" w:rsidRPr="00DD71D8">
        <w:t> </w:t>
      </w:r>
      <w:proofErr w:type="spellStart"/>
      <w:r w:rsidR="00F976D0" w:rsidRPr="00DD71D8">
        <w:t>Uladzislau</w:t>
      </w:r>
      <w:proofErr w:type="spellEnd"/>
      <w:r w:rsidR="00F976D0" w:rsidRPr="00DD71D8">
        <w:t xml:space="preserve"> </w:t>
      </w:r>
      <w:proofErr w:type="spellStart"/>
      <w:r w:rsidR="00F976D0" w:rsidRPr="00DD71D8">
        <w:t>Mandryk</w:t>
      </w:r>
      <w:proofErr w:type="spellEnd"/>
      <w:r w:rsidR="00F976D0" w:rsidRPr="00DD71D8">
        <w:t xml:space="preserve"> – Deputy Head, Department for the Execution of Judgments, Ministry of Internal Affairs</w:t>
      </w:r>
    </w:p>
    <w:p w:rsidR="00F976D0" w:rsidRPr="00DD71D8" w:rsidRDefault="00B0376B" w:rsidP="00B0376B">
      <w:pPr>
        <w:pStyle w:val="Bullet1G"/>
        <w:numPr>
          <w:ilvl w:val="0"/>
          <w:numId w:val="0"/>
        </w:numPr>
        <w:tabs>
          <w:tab w:val="left" w:pos="1843"/>
        </w:tabs>
        <w:ind w:left="1843" w:hanging="142"/>
      </w:pPr>
      <w:r w:rsidRPr="00DD71D8">
        <w:t>•</w:t>
      </w:r>
      <w:r w:rsidRPr="00DD71D8">
        <w:tab/>
      </w:r>
      <w:r w:rsidR="00F976D0" w:rsidRPr="00DD71D8">
        <w:t>Ms.</w:t>
      </w:r>
      <w:r w:rsidR="00C1468E" w:rsidRPr="00DD71D8">
        <w:t> </w:t>
      </w:r>
      <w:r w:rsidR="00F976D0" w:rsidRPr="00DD71D8">
        <w:t xml:space="preserve">Valentina </w:t>
      </w:r>
      <w:proofErr w:type="spellStart"/>
      <w:r w:rsidR="00F976D0" w:rsidRPr="00DD71D8">
        <w:t>Maslovskaya</w:t>
      </w:r>
      <w:proofErr w:type="spellEnd"/>
      <w:r w:rsidR="00F976D0" w:rsidRPr="00DD71D8">
        <w:t xml:space="preserve"> – Head, Legal Department, Ministry of Labour and Social Protection</w:t>
      </w:r>
    </w:p>
    <w:p w:rsidR="00F976D0" w:rsidRPr="00DD71D8" w:rsidRDefault="00B0376B" w:rsidP="00B0376B">
      <w:pPr>
        <w:pStyle w:val="Bullet1G"/>
        <w:numPr>
          <w:ilvl w:val="0"/>
          <w:numId w:val="0"/>
        </w:numPr>
        <w:tabs>
          <w:tab w:val="left" w:pos="1843"/>
        </w:tabs>
        <w:ind w:left="1843" w:hanging="142"/>
      </w:pPr>
      <w:r w:rsidRPr="00DD71D8">
        <w:t>•</w:t>
      </w:r>
      <w:r w:rsidRPr="00DD71D8">
        <w:tab/>
      </w:r>
      <w:r w:rsidR="00F976D0" w:rsidRPr="00DD71D8">
        <w:t>Ms.</w:t>
      </w:r>
      <w:r w:rsidR="00C1468E" w:rsidRPr="00DD71D8">
        <w:t> </w:t>
      </w:r>
      <w:proofErr w:type="spellStart"/>
      <w:r w:rsidR="00F976D0" w:rsidRPr="00DD71D8">
        <w:t>Viktoria</w:t>
      </w:r>
      <w:proofErr w:type="spellEnd"/>
      <w:r w:rsidR="00F976D0" w:rsidRPr="00DD71D8">
        <w:t xml:space="preserve"> </w:t>
      </w:r>
      <w:proofErr w:type="spellStart"/>
      <w:r w:rsidR="00F976D0" w:rsidRPr="00DD71D8">
        <w:t>Meleshko</w:t>
      </w:r>
      <w:proofErr w:type="spellEnd"/>
      <w:r w:rsidR="00F976D0" w:rsidRPr="00DD71D8">
        <w:t xml:space="preserve"> – Head, Legal and Personnel Management Department, Ministry of Information</w:t>
      </w:r>
    </w:p>
    <w:p w:rsidR="00F976D0" w:rsidRPr="00DD71D8" w:rsidRDefault="00B0376B" w:rsidP="00B0376B">
      <w:pPr>
        <w:pStyle w:val="Bullet1G"/>
        <w:numPr>
          <w:ilvl w:val="0"/>
          <w:numId w:val="0"/>
        </w:numPr>
        <w:tabs>
          <w:tab w:val="left" w:pos="1843"/>
        </w:tabs>
        <w:ind w:left="1843" w:hanging="142"/>
      </w:pPr>
      <w:r w:rsidRPr="00DD71D8">
        <w:t>•</w:t>
      </w:r>
      <w:r w:rsidRPr="00DD71D8">
        <w:tab/>
      </w:r>
      <w:r w:rsidR="00F976D0" w:rsidRPr="00DD71D8">
        <w:t>Mr.</w:t>
      </w:r>
      <w:r w:rsidR="00C1468E" w:rsidRPr="00DD71D8">
        <w:t> </w:t>
      </w:r>
      <w:r w:rsidR="00F976D0" w:rsidRPr="00DD71D8">
        <w:t xml:space="preserve">Raman </w:t>
      </w:r>
      <w:proofErr w:type="spellStart"/>
      <w:r w:rsidR="00F976D0" w:rsidRPr="00DD71D8">
        <w:t>Melnik</w:t>
      </w:r>
      <w:proofErr w:type="spellEnd"/>
      <w:r w:rsidR="00F976D0" w:rsidRPr="00DD71D8">
        <w:t xml:space="preserve"> – Head, Main Department of Law Enforcement, Public Safety Police and Crime Prevention, Ministry of Internal Affairs</w:t>
      </w:r>
    </w:p>
    <w:p w:rsidR="00F976D0" w:rsidRPr="000F11D0" w:rsidRDefault="00B0376B" w:rsidP="00B0376B">
      <w:pPr>
        <w:pStyle w:val="Bullet1G"/>
        <w:numPr>
          <w:ilvl w:val="0"/>
          <w:numId w:val="0"/>
        </w:numPr>
        <w:tabs>
          <w:tab w:val="left" w:pos="1843"/>
        </w:tabs>
        <w:ind w:left="1843" w:hanging="142"/>
      </w:pPr>
      <w:r w:rsidRPr="000F11D0">
        <w:t>•</w:t>
      </w:r>
      <w:r w:rsidRPr="000F11D0">
        <w:tab/>
      </w:r>
      <w:r w:rsidR="00F976D0" w:rsidRPr="00DD71D8">
        <w:t>Ms.</w:t>
      </w:r>
      <w:r w:rsidR="00C1468E" w:rsidRPr="00DD71D8">
        <w:t> </w:t>
      </w:r>
      <w:r w:rsidR="00F976D0" w:rsidRPr="00DD71D8">
        <w:t xml:space="preserve">Anna </w:t>
      </w:r>
      <w:proofErr w:type="spellStart"/>
      <w:r w:rsidR="00F976D0" w:rsidRPr="00DD71D8">
        <w:t>Shpak</w:t>
      </w:r>
      <w:proofErr w:type="spellEnd"/>
      <w:r w:rsidR="00F976D0" w:rsidRPr="00DD71D8">
        <w:t xml:space="preserve"> – Head, Main Rule-Making Department in the Sphere of State Capacity-Building, Ministry</w:t>
      </w:r>
      <w:r w:rsidR="00F976D0" w:rsidRPr="000F11D0">
        <w:t xml:space="preserve"> of Justice</w:t>
      </w:r>
    </w:p>
    <w:p w:rsidR="00CF586F" w:rsidRPr="00115550" w:rsidRDefault="00326516" w:rsidP="007E2A01">
      <w:pPr>
        <w:pStyle w:val="SingleTxtG"/>
        <w:spacing w:before="240" w:after="0"/>
        <w:jc w:val="center"/>
        <w:rPr>
          <w:u w:val="single"/>
        </w:rPr>
      </w:pPr>
      <w:r w:rsidRPr="00115550">
        <w:rPr>
          <w:u w:val="single"/>
        </w:rPr>
        <w:tab/>
      </w:r>
      <w:r w:rsidRPr="00115550">
        <w:rPr>
          <w:u w:val="single"/>
        </w:rPr>
        <w:tab/>
      </w:r>
      <w:r w:rsidRPr="00115550">
        <w:rPr>
          <w:u w:val="single"/>
        </w:rPr>
        <w:tab/>
      </w:r>
    </w:p>
    <w:sectPr w:rsidR="00CF586F" w:rsidRPr="00115550" w:rsidSect="00791E69">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27T08:55:00Z" w:initials="Start">
    <w:p w:rsidR="00791E69" w:rsidRDefault="00791E6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NO&gt;&gt;N1515588E&lt;&lt;ODS JOB NO&gt;&gt;</w:t>
      </w:r>
    </w:p>
    <w:p w:rsidR="00791E69" w:rsidRDefault="00791E69">
      <w:pPr>
        <w:pStyle w:val="CommentText"/>
      </w:pPr>
      <w:r>
        <w:t>&lt;&lt;ODS DOC SYMBOL1&gt;&gt;A/HRC/30/3&lt;&lt;ODS DOC SYMBOL1&gt;&gt;</w:t>
      </w:r>
    </w:p>
    <w:p w:rsidR="00791E69" w:rsidRDefault="00791E6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439" w:rsidRDefault="00841439"/>
  </w:endnote>
  <w:endnote w:type="continuationSeparator" w:id="0">
    <w:p w:rsidR="00841439" w:rsidRDefault="00841439"/>
  </w:endnote>
  <w:endnote w:type="continuationNotice" w:id="1">
    <w:p w:rsidR="00841439" w:rsidRDefault="00841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AE" w:rsidRPr="004006A9" w:rsidRDefault="00044EAE" w:rsidP="004006A9">
    <w:pPr>
      <w:pStyle w:val="Footer"/>
      <w:tabs>
        <w:tab w:val="right" w:pos="9638"/>
      </w:tabs>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1B7AA3">
      <w:rPr>
        <w:b/>
        <w:noProof/>
        <w:sz w:val="18"/>
      </w:rPr>
      <w:t>28</w:t>
    </w:r>
    <w:r w:rsidRPr="004006A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AE" w:rsidRPr="004006A9" w:rsidRDefault="00044EAE" w:rsidP="004006A9">
    <w:pPr>
      <w:pStyle w:val="Footer"/>
      <w:tabs>
        <w:tab w:val="right" w:pos="9638"/>
      </w:tabs>
      <w:rPr>
        <w:b/>
        <w:sz w:val="18"/>
      </w:rPr>
    </w:pPr>
    <w:r>
      <w:tab/>
    </w: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1B7AA3">
      <w:rPr>
        <w:b/>
        <w:noProof/>
        <w:sz w:val="18"/>
      </w:rPr>
      <w:t>29</w:t>
    </w:r>
    <w:r w:rsidRPr="004006A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791E69" w:rsidTr="00791E69">
      <w:tc>
        <w:tcPr>
          <w:tcW w:w="3614" w:type="dxa"/>
          <w:shd w:val="clear" w:color="auto" w:fill="auto"/>
        </w:tcPr>
        <w:p w:rsidR="00791E69" w:rsidRDefault="00791E69" w:rsidP="00791E69">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3&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GE.15-11806(E)</w:t>
          </w:r>
        </w:p>
        <w:p w:rsidR="00791E69" w:rsidRPr="00791E69" w:rsidRDefault="00791E69" w:rsidP="00791E69">
          <w:pPr>
            <w:pStyle w:val="Footer"/>
            <w:rPr>
              <w:rFonts w:ascii="Barcode 3 of 9 by request" w:hAnsi="Barcode 3 of 9 by request"/>
              <w:sz w:val="24"/>
            </w:rPr>
          </w:pPr>
          <w:r>
            <w:rPr>
              <w:rFonts w:ascii="Barcode 3 of 9 by request" w:hAnsi="Barcode 3 of 9 by request"/>
              <w:sz w:val="24"/>
            </w:rPr>
            <w:t>*1511806*</w:t>
          </w:r>
        </w:p>
      </w:tc>
      <w:tc>
        <w:tcPr>
          <w:tcW w:w="4752" w:type="dxa"/>
          <w:shd w:val="clear" w:color="auto" w:fill="auto"/>
        </w:tcPr>
        <w:p w:rsidR="00791E69" w:rsidRDefault="00791E69" w:rsidP="00791E69">
          <w:pPr>
            <w:pStyle w:val="Footer"/>
            <w:spacing w:line="240" w:lineRule="atLeast"/>
            <w:jc w:val="right"/>
            <w:rPr>
              <w:sz w:val="20"/>
            </w:rPr>
          </w:pPr>
          <w:r>
            <w:rPr>
              <w:noProof/>
              <w:sz w:val="20"/>
              <w:lang w:eastAsia="en-GB"/>
            </w:rPr>
            <w:drawing>
              <wp:inline distT="0" distB="0" distL="0" distR="0">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791E69" w:rsidRPr="00791E69" w:rsidRDefault="00791E69" w:rsidP="00791E69">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439" w:rsidRPr="000B175B" w:rsidRDefault="00841439" w:rsidP="000B175B">
      <w:pPr>
        <w:tabs>
          <w:tab w:val="right" w:pos="2155"/>
        </w:tabs>
        <w:spacing w:after="80"/>
        <w:ind w:left="680"/>
        <w:rPr>
          <w:u w:val="single"/>
        </w:rPr>
      </w:pPr>
      <w:r>
        <w:rPr>
          <w:u w:val="single"/>
        </w:rPr>
        <w:tab/>
      </w:r>
    </w:p>
  </w:footnote>
  <w:footnote w:type="continuationSeparator" w:id="0">
    <w:p w:rsidR="00841439" w:rsidRPr="00FC68B7" w:rsidRDefault="00841439" w:rsidP="00FC68B7">
      <w:pPr>
        <w:tabs>
          <w:tab w:val="left" w:pos="2155"/>
        </w:tabs>
        <w:spacing w:after="80"/>
        <w:ind w:left="680"/>
        <w:rPr>
          <w:u w:val="single"/>
        </w:rPr>
      </w:pPr>
      <w:r>
        <w:rPr>
          <w:u w:val="single"/>
        </w:rPr>
        <w:tab/>
      </w:r>
    </w:p>
  </w:footnote>
  <w:footnote w:type="continuationNotice" w:id="1">
    <w:p w:rsidR="00841439" w:rsidRDefault="00841439"/>
  </w:footnote>
  <w:footnote w:id="2">
    <w:p w:rsidR="00044EAE" w:rsidRPr="00C339F0" w:rsidRDefault="00044EAE" w:rsidP="004006A9">
      <w:pPr>
        <w:pStyle w:val="FootnoteText"/>
        <w:rPr>
          <w:szCs w:val="18"/>
        </w:rPr>
      </w:pPr>
      <w:r>
        <w:tab/>
      </w:r>
      <w:r w:rsidRPr="0037480C">
        <w:rPr>
          <w:rStyle w:val="FootnoteReference"/>
          <w:sz w:val="20"/>
          <w:vertAlign w:val="baseline"/>
        </w:rPr>
        <w:t>*</w:t>
      </w:r>
      <w:r>
        <w:rPr>
          <w:sz w:val="20"/>
        </w:rPr>
        <w:tab/>
      </w:r>
      <w:r w:rsidRPr="00C339F0">
        <w:rPr>
          <w:szCs w:val="18"/>
        </w:rPr>
        <w:t>The annex to the present report is circulated as received</w:t>
      </w:r>
      <w:r>
        <w:rPr>
          <w:szCs w:val="18"/>
        </w:rPr>
        <w:t>.</w:t>
      </w:r>
    </w:p>
  </w:footnote>
  <w:footnote w:id="3">
    <w:p w:rsidR="00044EAE" w:rsidRPr="004A3FDD" w:rsidRDefault="00044EAE" w:rsidP="00057E34">
      <w:pPr>
        <w:pStyle w:val="FootnoteText"/>
      </w:pPr>
      <w:r>
        <w:rPr>
          <w:vertAlign w:val="superscript"/>
        </w:rPr>
        <w:tab/>
      </w:r>
      <w:r w:rsidRPr="007A3E9D">
        <w:rPr>
          <w:rStyle w:val="FootnoteReference"/>
          <w:sz w:val="20"/>
          <w:vertAlign w:val="baseline"/>
        </w:rPr>
        <w:t>**</w:t>
      </w:r>
      <w:r w:rsidRPr="007A3E9D">
        <w:tab/>
      </w:r>
      <w:r>
        <w:t>The conclusions and recommendations have not been edited.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AE" w:rsidRPr="004006A9" w:rsidRDefault="00044EAE">
    <w:pPr>
      <w:pStyle w:val="Header"/>
    </w:pPr>
    <w:r>
      <w:t>A/HRC/30</w:t>
    </w:r>
    <w:r w:rsidRPr="00ED4E7A">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AE" w:rsidRPr="004006A9" w:rsidRDefault="00044EAE" w:rsidP="004006A9">
    <w:pPr>
      <w:pStyle w:val="Header"/>
      <w:jc w:val="right"/>
    </w:pPr>
    <w:r>
      <w:t>A/HRC/30</w:t>
    </w:r>
    <w:r w:rsidRPr="00ED4E7A">
      <w:t>/</w:t>
    </w:r>
    <w: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3">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6">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18">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3F097208"/>
    <w:multiLevelType w:val="hybridMultilevel"/>
    <w:tmpl w:val="E870D08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1">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2">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515A1EA4"/>
    <w:multiLevelType w:val="hybridMultilevel"/>
    <w:tmpl w:val="83C0D06A"/>
    <w:lvl w:ilvl="0" w:tplc="2B863C3A">
      <w:start w:val="1"/>
      <w:numFmt w:val="decimal"/>
      <w:lvlText w:val="%1."/>
      <w:lvlJc w:val="left"/>
      <w:pPr>
        <w:ind w:left="1689" w:hanging="555"/>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2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11"/>
  </w:num>
  <w:num w:numId="3">
    <w:abstractNumId w:val="29"/>
  </w:num>
  <w:num w:numId="4">
    <w:abstractNumId w:val="6"/>
  </w:num>
  <w:num w:numId="5">
    <w:abstractNumId w:val="2"/>
  </w:num>
  <w:num w:numId="6">
    <w:abstractNumId w:val="4"/>
  </w:num>
  <w:num w:numId="7">
    <w:abstractNumId w:val="27"/>
  </w:num>
  <w:num w:numId="8">
    <w:abstractNumId w:val="17"/>
  </w:num>
  <w:num w:numId="9">
    <w:abstractNumId w:val="12"/>
  </w:num>
  <w:num w:numId="10">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5"/>
  </w:num>
  <w:num w:numId="12">
    <w:abstractNumId w:val="3"/>
  </w:num>
  <w:num w:numId="13">
    <w:abstractNumId w:val="20"/>
  </w:num>
  <w:num w:numId="14">
    <w:abstractNumId w:val="28"/>
  </w:num>
  <w:num w:numId="15">
    <w:abstractNumId w:val="21"/>
  </w:num>
  <w:num w:numId="16">
    <w:abstractNumId w:val="25"/>
  </w:num>
  <w:num w:numId="17">
    <w:abstractNumId w:val="7"/>
  </w:num>
  <w:num w:numId="18">
    <w:abstractNumId w:val="24"/>
  </w:num>
  <w:num w:numId="19">
    <w:abstractNumId w:val="10"/>
  </w:num>
  <w:num w:numId="20">
    <w:abstractNumId w:val="14"/>
  </w:num>
  <w:num w:numId="21">
    <w:abstractNumId w:val="18"/>
  </w:num>
  <w:num w:numId="22">
    <w:abstractNumId w:val="22"/>
  </w:num>
  <w:num w:numId="23">
    <w:abstractNumId w:val="8"/>
  </w:num>
  <w:num w:numId="24">
    <w:abstractNumId w:val="9"/>
  </w:num>
  <w:num w:numId="25">
    <w:abstractNumId w:val="5"/>
  </w:num>
  <w:num w:numId="26">
    <w:abstractNumId w:val="26"/>
  </w:num>
  <w:num w:numId="27">
    <w:abstractNumId w:val="16"/>
  </w:num>
  <w:num w:numId="28">
    <w:abstractNumId w:val="0"/>
  </w:num>
  <w:num w:numId="29">
    <w:abstractNumId w:val="19"/>
  </w:num>
  <w:num w:numId="30">
    <w:abstractNumId w:val="23"/>
  </w:num>
  <w:num w:numId="3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7F7F"/>
    <w:rsid w:val="00022DB5"/>
    <w:rsid w:val="00025AEF"/>
    <w:rsid w:val="000403D1"/>
    <w:rsid w:val="000449AA"/>
    <w:rsid w:val="00044EAE"/>
    <w:rsid w:val="00050F6B"/>
    <w:rsid w:val="000538CF"/>
    <w:rsid w:val="00057E34"/>
    <w:rsid w:val="00072C8C"/>
    <w:rsid w:val="00073E70"/>
    <w:rsid w:val="00085D48"/>
    <w:rsid w:val="000876EB"/>
    <w:rsid w:val="00091419"/>
    <w:rsid w:val="000931C0"/>
    <w:rsid w:val="000B175B"/>
    <w:rsid w:val="000B3A0F"/>
    <w:rsid w:val="000B4A3B"/>
    <w:rsid w:val="000D1851"/>
    <w:rsid w:val="000E0415"/>
    <w:rsid w:val="000F11D0"/>
    <w:rsid w:val="000F2A32"/>
    <w:rsid w:val="000F50CB"/>
    <w:rsid w:val="00114CA2"/>
    <w:rsid w:val="00115550"/>
    <w:rsid w:val="0012162E"/>
    <w:rsid w:val="001278D3"/>
    <w:rsid w:val="00146D32"/>
    <w:rsid w:val="00147AB1"/>
    <w:rsid w:val="00150712"/>
    <w:rsid w:val="001509BA"/>
    <w:rsid w:val="00185846"/>
    <w:rsid w:val="0019037D"/>
    <w:rsid w:val="001A6DF9"/>
    <w:rsid w:val="001B4B04"/>
    <w:rsid w:val="001B7199"/>
    <w:rsid w:val="001B7AA3"/>
    <w:rsid w:val="001C3CA1"/>
    <w:rsid w:val="001C6663"/>
    <w:rsid w:val="001C77E6"/>
    <w:rsid w:val="001C7895"/>
    <w:rsid w:val="001D24EB"/>
    <w:rsid w:val="001D26DF"/>
    <w:rsid w:val="001E0D80"/>
    <w:rsid w:val="001E2790"/>
    <w:rsid w:val="001E54DE"/>
    <w:rsid w:val="001F0BF4"/>
    <w:rsid w:val="001F0D12"/>
    <w:rsid w:val="001F16AD"/>
    <w:rsid w:val="00204639"/>
    <w:rsid w:val="00211E0B"/>
    <w:rsid w:val="00211E72"/>
    <w:rsid w:val="00214047"/>
    <w:rsid w:val="0022130F"/>
    <w:rsid w:val="00237785"/>
    <w:rsid w:val="00240501"/>
    <w:rsid w:val="002410DD"/>
    <w:rsid w:val="00241466"/>
    <w:rsid w:val="00253D58"/>
    <w:rsid w:val="00276A50"/>
    <w:rsid w:val="0027725F"/>
    <w:rsid w:val="002A2F07"/>
    <w:rsid w:val="002C10E5"/>
    <w:rsid w:val="002C21F0"/>
    <w:rsid w:val="002E198F"/>
    <w:rsid w:val="003107FA"/>
    <w:rsid w:val="00321476"/>
    <w:rsid w:val="003229D8"/>
    <w:rsid w:val="00326516"/>
    <w:rsid w:val="003314D1"/>
    <w:rsid w:val="00335A2F"/>
    <w:rsid w:val="00341937"/>
    <w:rsid w:val="0036000F"/>
    <w:rsid w:val="00365ACB"/>
    <w:rsid w:val="00370A44"/>
    <w:rsid w:val="0037480C"/>
    <w:rsid w:val="00384078"/>
    <w:rsid w:val="0039277A"/>
    <w:rsid w:val="003972E0"/>
    <w:rsid w:val="003975ED"/>
    <w:rsid w:val="003A4231"/>
    <w:rsid w:val="003B1BAB"/>
    <w:rsid w:val="003C2CC4"/>
    <w:rsid w:val="003C3A61"/>
    <w:rsid w:val="003D4B23"/>
    <w:rsid w:val="003D54EB"/>
    <w:rsid w:val="003D5F1B"/>
    <w:rsid w:val="003E45DA"/>
    <w:rsid w:val="003F1EB0"/>
    <w:rsid w:val="004006A9"/>
    <w:rsid w:val="00402093"/>
    <w:rsid w:val="00406FBA"/>
    <w:rsid w:val="00420C36"/>
    <w:rsid w:val="00424C80"/>
    <w:rsid w:val="004325CB"/>
    <w:rsid w:val="00435932"/>
    <w:rsid w:val="004408E1"/>
    <w:rsid w:val="0044503A"/>
    <w:rsid w:val="00446DE4"/>
    <w:rsid w:val="00447761"/>
    <w:rsid w:val="00451EC3"/>
    <w:rsid w:val="00453179"/>
    <w:rsid w:val="00467C92"/>
    <w:rsid w:val="004721B1"/>
    <w:rsid w:val="004750B8"/>
    <w:rsid w:val="00476448"/>
    <w:rsid w:val="00480D3E"/>
    <w:rsid w:val="00483B1C"/>
    <w:rsid w:val="00484E89"/>
    <w:rsid w:val="004859EC"/>
    <w:rsid w:val="00496A15"/>
    <w:rsid w:val="004A3FDD"/>
    <w:rsid w:val="004B5B4C"/>
    <w:rsid w:val="004B75D2"/>
    <w:rsid w:val="004C0F8D"/>
    <w:rsid w:val="004C171C"/>
    <w:rsid w:val="004D1140"/>
    <w:rsid w:val="004D2893"/>
    <w:rsid w:val="004D5944"/>
    <w:rsid w:val="004F55ED"/>
    <w:rsid w:val="004F567D"/>
    <w:rsid w:val="00501847"/>
    <w:rsid w:val="0051547B"/>
    <w:rsid w:val="0052176C"/>
    <w:rsid w:val="005261E5"/>
    <w:rsid w:val="00530E30"/>
    <w:rsid w:val="005420F2"/>
    <w:rsid w:val="00542574"/>
    <w:rsid w:val="005434E2"/>
    <w:rsid w:val="005436AB"/>
    <w:rsid w:val="00546DBF"/>
    <w:rsid w:val="00551FF8"/>
    <w:rsid w:val="00553D76"/>
    <w:rsid w:val="005552B5"/>
    <w:rsid w:val="0056117B"/>
    <w:rsid w:val="00562648"/>
    <w:rsid w:val="00564EB4"/>
    <w:rsid w:val="00567980"/>
    <w:rsid w:val="00567B0A"/>
    <w:rsid w:val="0057116E"/>
    <w:rsid w:val="00571365"/>
    <w:rsid w:val="005A17C3"/>
    <w:rsid w:val="005A7DC5"/>
    <w:rsid w:val="005B04A7"/>
    <w:rsid w:val="005B3DB3"/>
    <w:rsid w:val="005B6E48"/>
    <w:rsid w:val="005D454B"/>
    <w:rsid w:val="005E1712"/>
    <w:rsid w:val="005F05B9"/>
    <w:rsid w:val="005F08DE"/>
    <w:rsid w:val="005F0F52"/>
    <w:rsid w:val="005F1718"/>
    <w:rsid w:val="005F408C"/>
    <w:rsid w:val="005F435E"/>
    <w:rsid w:val="005F4449"/>
    <w:rsid w:val="00601B0C"/>
    <w:rsid w:val="006039C5"/>
    <w:rsid w:val="00611FC4"/>
    <w:rsid w:val="0061209A"/>
    <w:rsid w:val="006176FB"/>
    <w:rsid w:val="00620BEE"/>
    <w:rsid w:val="00640B26"/>
    <w:rsid w:val="00645215"/>
    <w:rsid w:val="0064581B"/>
    <w:rsid w:val="00646243"/>
    <w:rsid w:val="00656973"/>
    <w:rsid w:val="006651C7"/>
    <w:rsid w:val="00670741"/>
    <w:rsid w:val="006835D5"/>
    <w:rsid w:val="00686C34"/>
    <w:rsid w:val="0069132B"/>
    <w:rsid w:val="00693E86"/>
    <w:rsid w:val="00695F48"/>
    <w:rsid w:val="00696BD6"/>
    <w:rsid w:val="006A1DA3"/>
    <w:rsid w:val="006A6166"/>
    <w:rsid w:val="006A6B9D"/>
    <w:rsid w:val="006A7392"/>
    <w:rsid w:val="006A7DC4"/>
    <w:rsid w:val="006B3189"/>
    <w:rsid w:val="006B44B8"/>
    <w:rsid w:val="006B7D65"/>
    <w:rsid w:val="006C1058"/>
    <w:rsid w:val="006C69A6"/>
    <w:rsid w:val="006D4BC9"/>
    <w:rsid w:val="006D6DA6"/>
    <w:rsid w:val="006E1653"/>
    <w:rsid w:val="006E564B"/>
    <w:rsid w:val="006F13F0"/>
    <w:rsid w:val="006F5035"/>
    <w:rsid w:val="006F6DED"/>
    <w:rsid w:val="006F70A4"/>
    <w:rsid w:val="0070266A"/>
    <w:rsid w:val="007033D7"/>
    <w:rsid w:val="007065EB"/>
    <w:rsid w:val="0071441B"/>
    <w:rsid w:val="007172E1"/>
    <w:rsid w:val="00720183"/>
    <w:rsid w:val="00723A7E"/>
    <w:rsid w:val="0072632A"/>
    <w:rsid w:val="0073724A"/>
    <w:rsid w:val="0074200B"/>
    <w:rsid w:val="007433F8"/>
    <w:rsid w:val="007525B5"/>
    <w:rsid w:val="00752A39"/>
    <w:rsid w:val="00753C73"/>
    <w:rsid w:val="00762589"/>
    <w:rsid w:val="007707E2"/>
    <w:rsid w:val="00770F91"/>
    <w:rsid w:val="00772475"/>
    <w:rsid w:val="00783299"/>
    <w:rsid w:val="007845A1"/>
    <w:rsid w:val="00791E69"/>
    <w:rsid w:val="007A3E9D"/>
    <w:rsid w:val="007A4640"/>
    <w:rsid w:val="007A6296"/>
    <w:rsid w:val="007B6BA5"/>
    <w:rsid w:val="007C1B62"/>
    <w:rsid w:val="007C201E"/>
    <w:rsid w:val="007C3390"/>
    <w:rsid w:val="007C4F4B"/>
    <w:rsid w:val="007D0014"/>
    <w:rsid w:val="007D2CDC"/>
    <w:rsid w:val="007D452C"/>
    <w:rsid w:val="007D5327"/>
    <w:rsid w:val="007E2A01"/>
    <w:rsid w:val="007F6611"/>
    <w:rsid w:val="0080351F"/>
    <w:rsid w:val="00807984"/>
    <w:rsid w:val="008155C3"/>
    <w:rsid w:val="008175E9"/>
    <w:rsid w:val="00820972"/>
    <w:rsid w:val="00821F6A"/>
    <w:rsid w:val="0082243E"/>
    <w:rsid w:val="008242D7"/>
    <w:rsid w:val="008351D0"/>
    <w:rsid w:val="00841439"/>
    <w:rsid w:val="00856CD2"/>
    <w:rsid w:val="00861BC6"/>
    <w:rsid w:val="00871FD5"/>
    <w:rsid w:val="00872DF1"/>
    <w:rsid w:val="00881A40"/>
    <w:rsid w:val="008949DE"/>
    <w:rsid w:val="008979B1"/>
    <w:rsid w:val="008A6B25"/>
    <w:rsid w:val="008A6C4F"/>
    <w:rsid w:val="008C1E4D"/>
    <w:rsid w:val="008C4D73"/>
    <w:rsid w:val="008E0E46"/>
    <w:rsid w:val="00902372"/>
    <w:rsid w:val="0090452C"/>
    <w:rsid w:val="00907C3F"/>
    <w:rsid w:val="0091571D"/>
    <w:rsid w:val="0092237C"/>
    <w:rsid w:val="0093707B"/>
    <w:rsid w:val="009400EB"/>
    <w:rsid w:val="009427E3"/>
    <w:rsid w:val="00946FA1"/>
    <w:rsid w:val="00953B4A"/>
    <w:rsid w:val="00956D9B"/>
    <w:rsid w:val="00963266"/>
    <w:rsid w:val="00963CBA"/>
    <w:rsid w:val="009654B7"/>
    <w:rsid w:val="00966BD1"/>
    <w:rsid w:val="00976040"/>
    <w:rsid w:val="00976B30"/>
    <w:rsid w:val="009858AB"/>
    <w:rsid w:val="00991261"/>
    <w:rsid w:val="009927E4"/>
    <w:rsid w:val="009A0B83"/>
    <w:rsid w:val="009B3800"/>
    <w:rsid w:val="009B4C21"/>
    <w:rsid w:val="009B4C88"/>
    <w:rsid w:val="009C2D79"/>
    <w:rsid w:val="009C5786"/>
    <w:rsid w:val="009D22AC"/>
    <w:rsid w:val="009D3048"/>
    <w:rsid w:val="009D50DB"/>
    <w:rsid w:val="009E1C4E"/>
    <w:rsid w:val="00A05E0B"/>
    <w:rsid w:val="00A07C33"/>
    <w:rsid w:val="00A1410B"/>
    <w:rsid w:val="00A1427D"/>
    <w:rsid w:val="00A150C5"/>
    <w:rsid w:val="00A17650"/>
    <w:rsid w:val="00A30357"/>
    <w:rsid w:val="00A4634F"/>
    <w:rsid w:val="00A51CF3"/>
    <w:rsid w:val="00A5265F"/>
    <w:rsid w:val="00A72F22"/>
    <w:rsid w:val="00A748A6"/>
    <w:rsid w:val="00A879A4"/>
    <w:rsid w:val="00A87E95"/>
    <w:rsid w:val="00A92E29"/>
    <w:rsid w:val="00A93797"/>
    <w:rsid w:val="00A96F9B"/>
    <w:rsid w:val="00AA12CE"/>
    <w:rsid w:val="00AA3C35"/>
    <w:rsid w:val="00AA3F47"/>
    <w:rsid w:val="00AB3059"/>
    <w:rsid w:val="00AD09E9"/>
    <w:rsid w:val="00AD53D9"/>
    <w:rsid w:val="00AD5BD5"/>
    <w:rsid w:val="00AD6404"/>
    <w:rsid w:val="00AF0576"/>
    <w:rsid w:val="00AF3829"/>
    <w:rsid w:val="00AF6676"/>
    <w:rsid w:val="00AF75D8"/>
    <w:rsid w:val="00B002EF"/>
    <w:rsid w:val="00B02FBA"/>
    <w:rsid w:val="00B0376B"/>
    <w:rsid w:val="00B037F0"/>
    <w:rsid w:val="00B0500F"/>
    <w:rsid w:val="00B14141"/>
    <w:rsid w:val="00B2174B"/>
    <w:rsid w:val="00B2327D"/>
    <w:rsid w:val="00B2718F"/>
    <w:rsid w:val="00B30179"/>
    <w:rsid w:val="00B3317B"/>
    <w:rsid w:val="00B334DC"/>
    <w:rsid w:val="00B350B8"/>
    <w:rsid w:val="00B3631A"/>
    <w:rsid w:val="00B372DC"/>
    <w:rsid w:val="00B37A15"/>
    <w:rsid w:val="00B53013"/>
    <w:rsid w:val="00B67F5E"/>
    <w:rsid w:val="00B73E65"/>
    <w:rsid w:val="00B81E12"/>
    <w:rsid w:val="00B86A1B"/>
    <w:rsid w:val="00B87110"/>
    <w:rsid w:val="00B91743"/>
    <w:rsid w:val="00B94E3D"/>
    <w:rsid w:val="00B950F6"/>
    <w:rsid w:val="00B97FA8"/>
    <w:rsid w:val="00BA476D"/>
    <w:rsid w:val="00BB056A"/>
    <w:rsid w:val="00BC1385"/>
    <w:rsid w:val="00BC2BA4"/>
    <w:rsid w:val="00BC74E9"/>
    <w:rsid w:val="00BD0329"/>
    <w:rsid w:val="00BE618E"/>
    <w:rsid w:val="00BE6983"/>
    <w:rsid w:val="00C028DD"/>
    <w:rsid w:val="00C11E19"/>
    <w:rsid w:val="00C1468E"/>
    <w:rsid w:val="00C24693"/>
    <w:rsid w:val="00C339F0"/>
    <w:rsid w:val="00C354E5"/>
    <w:rsid w:val="00C35F0B"/>
    <w:rsid w:val="00C418F7"/>
    <w:rsid w:val="00C463DD"/>
    <w:rsid w:val="00C61831"/>
    <w:rsid w:val="00C64458"/>
    <w:rsid w:val="00C6447C"/>
    <w:rsid w:val="00C745C3"/>
    <w:rsid w:val="00C8529A"/>
    <w:rsid w:val="00C928C3"/>
    <w:rsid w:val="00C931A5"/>
    <w:rsid w:val="00CA2A58"/>
    <w:rsid w:val="00CC0382"/>
    <w:rsid w:val="00CC0B55"/>
    <w:rsid w:val="00CD614E"/>
    <w:rsid w:val="00CD6995"/>
    <w:rsid w:val="00CE4A8F"/>
    <w:rsid w:val="00CE59E4"/>
    <w:rsid w:val="00CE741D"/>
    <w:rsid w:val="00CF0214"/>
    <w:rsid w:val="00CF429B"/>
    <w:rsid w:val="00CF4309"/>
    <w:rsid w:val="00CF4713"/>
    <w:rsid w:val="00CF586F"/>
    <w:rsid w:val="00CF7D43"/>
    <w:rsid w:val="00D05539"/>
    <w:rsid w:val="00D11129"/>
    <w:rsid w:val="00D13D78"/>
    <w:rsid w:val="00D2031B"/>
    <w:rsid w:val="00D22332"/>
    <w:rsid w:val="00D25006"/>
    <w:rsid w:val="00D25FE2"/>
    <w:rsid w:val="00D32A5A"/>
    <w:rsid w:val="00D33CC0"/>
    <w:rsid w:val="00D40B66"/>
    <w:rsid w:val="00D429BF"/>
    <w:rsid w:val="00D43252"/>
    <w:rsid w:val="00D45A7C"/>
    <w:rsid w:val="00D46F77"/>
    <w:rsid w:val="00D52085"/>
    <w:rsid w:val="00D550F9"/>
    <w:rsid w:val="00D56524"/>
    <w:rsid w:val="00D56ACB"/>
    <w:rsid w:val="00D572B0"/>
    <w:rsid w:val="00D62008"/>
    <w:rsid w:val="00D62E90"/>
    <w:rsid w:val="00D65926"/>
    <w:rsid w:val="00D71400"/>
    <w:rsid w:val="00D76BE5"/>
    <w:rsid w:val="00D94E77"/>
    <w:rsid w:val="00D978C6"/>
    <w:rsid w:val="00DA67AD"/>
    <w:rsid w:val="00DB18CE"/>
    <w:rsid w:val="00DD050D"/>
    <w:rsid w:val="00DD12C9"/>
    <w:rsid w:val="00DD49D8"/>
    <w:rsid w:val="00DD71D8"/>
    <w:rsid w:val="00DE3EC0"/>
    <w:rsid w:val="00E06A4E"/>
    <w:rsid w:val="00E11593"/>
    <w:rsid w:val="00E11B5B"/>
    <w:rsid w:val="00E12B6B"/>
    <w:rsid w:val="00E130AB"/>
    <w:rsid w:val="00E202C7"/>
    <w:rsid w:val="00E21BC1"/>
    <w:rsid w:val="00E2636B"/>
    <w:rsid w:val="00E378B8"/>
    <w:rsid w:val="00E41867"/>
    <w:rsid w:val="00E438D9"/>
    <w:rsid w:val="00E51083"/>
    <w:rsid w:val="00E5644E"/>
    <w:rsid w:val="00E64CAC"/>
    <w:rsid w:val="00E7260F"/>
    <w:rsid w:val="00E806EE"/>
    <w:rsid w:val="00E96630"/>
    <w:rsid w:val="00EA51CA"/>
    <w:rsid w:val="00EB0FB9"/>
    <w:rsid w:val="00EC3BA6"/>
    <w:rsid w:val="00EC4393"/>
    <w:rsid w:val="00ED0CA9"/>
    <w:rsid w:val="00ED4E7A"/>
    <w:rsid w:val="00ED7A2A"/>
    <w:rsid w:val="00EE6336"/>
    <w:rsid w:val="00EF1D7F"/>
    <w:rsid w:val="00EF5BDB"/>
    <w:rsid w:val="00F02A4D"/>
    <w:rsid w:val="00F07FD9"/>
    <w:rsid w:val="00F23933"/>
    <w:rsid w:val="00F24119"/>
    <w:rsid w:val="00F40E75"/>
    <w:rsid w:val="00F41139"/>
    <w:rsid w:val="00F42CD9"/>
    <w:rsid w:val="00F44C88"/>
    <w:rsid w:val="00F45E4D"/>
    <w:rsid w:val="00F52936"/>
    <w:rsid w:val="00F677CB"/>
    <w:rsid w:val="00F8225A"/>
    <w:rsid w:val="00F86C99"/>
    <w:rsid w:val="00F960FD"/>
    <w:rsid w:val="00F976D0"/>
    <w:rsid w:val="00FA3149"/>
    <w:rsid w:val="00FA7DF3"/>
    <w:rsid w:val="00FB0992"/>
    <w:rsid w:val="00FB62E0"/>
    <w:rsid w:val="00FB6B86"/>
    <w:rsid w:val="00FB76F0"/>
    <w:rsid w:val="00FC4A7D"/>
    <w:rsid w:val="00FC68B7"/>
    <w:rsid w:val="00FD7C12"/>
    <w:rsid w:val="00FD7DE4"/>
    <w:rsid w:val="00FE5BD8"/>
    <w:rsid w:val="00FE62C0"/>
    <w:rsid w:val="00FE7105"/>
    <w:rsid w:val="00FF6F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DD71D8"/>
    <w:pPr>
      <w:numPr>
        <w:numId w:val="31"/>
      </w:numPr>
      <w:kinsoku w:val="0"/>
      <w:overflowPunct w:val="0"/>
      <w:autoSpaceDE w:val="0"/>
      <w:autoSpaceDN w:val="0"/>
      <w:adjustRightInd w:val="0"/>
      <w:snapToGrid w:val="0"/>
      <w:spacing w:after="120"/>
      <w:ind w:right="1134"/>
      <w:jc w:val="both"/>
    </w:pPr>
    <w:rPr>
      <w:rFonts w:eastAsia="SimSun"/>
      <w:lang w:eastAsia="zh-CN"/>
    </w:r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paragraph" w:styleId="Revision">
    <w:name w:val="Revision"/>
    <w:hidden/>
    <w:uiPriority w:val="99"/>
    <w:semiHidden/>
    <w:rsid w:val="00A17650"/>
    <w:rPr>
      <w:lang w:eastAsia="en-US"/>
    </w:rPr>
  </w:style>
  <w:style w:type="character" w:customStyle="1" w:styleId="H4GChar">
    <w:name w:val="_ H_4_G Char"/>
    <w:link w:val="H4G"/>
    <w:rsid w:val="00C339F0"/>
    <w:rPr>
      <w:i/>
      <w:lang w:eastAsia="en-US"/>
    </w:rPr>
  </w:style>
  <w:style w:type="character" w:customStyle="1" w:styleId="admitted">
    <w:name w:val="admitted"/>
    <w:rsid w:val="007525B5"/>
  </w:style>
  <w:style w:type="character" w:customStyle="1" w:styleId="preferred">
    <w:name w:val="preferred"/>
    <w:rsid w:val="007525B5"/>
  </w:style>
  <w:style w:type="character" w:styleId="Emphasis">
    <w:name w:val="Emphasis"/>
    <w:uiPriority w:val="20"/>
    <w:qFormat/>
    <w:rsid w:val="007525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DD71D8"/>
    <w:pPr>
      <w:numPr>
        <w:numId w:val="31"/>
      </w:numPr>
      <w:kinsoku w:val="0"/>
      <w:overflowPunct w:val="0"/>
      <w:autoSpaceDE w:val="0"/>
      <w:autoSpaceDN w:val="0"/>
      <w:adjustRightInd w:val="0"/>
      <w:snapToGrid w:val="0"/>
      <w:spacing w:after="120"/>
      <w:ind w:right="1134"/>
      <w:jc w:val="both"/>
    </w:pPr>
    <w:rPr>
      <w:rFonts w:eastAsia="SimSun"/>
      <w:lang w:eastAsia="zh-CN"/>
    </w:r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paragraph" w:styleId="Revision">
    <w:name w:val="Revision"/>
    <w:hidden/>
    <w:uiPriority w:val="99"/>
    <w:semiHidden/>
    <w:rsid w:val="00A17650"/>
    <w:rPr>
      <w:lang w:eastAsia="en-US"/>
    </w:rPr>
  </w:style>
  <w:style w:type="character" w:customStyle="1" w:styleId="H4GChar">
    <w:name w:val="_ H_4_G Char"/>
    <w:link w:val="H4G"/>
    <w:rsid w:val="00C339F0"/>
    <w:rPr>
      <w:i/>
      <w:lang w:eastAsia="en-US"/>
    </w:rPr>
  </w:style>
  <w:style w:type="character" w:customStyle="1" w:styleId="admitted">
    <w:name w:val="admitted"/>
    <w:rsid w:val="007525B5"/>
  </w:style>
  <w:style w:type="character" w:customStyle="1" w:styleId="preferred">
    <w:name w:val="preferred"/>
    <w:rsid w:val="007525B5"/>
  </w:style>
  <w:style w:type="character" w:styleId="Emphasis">
    <w:name w:val="Emphasis"/>
    <w:uiPriority w:val="20"/>
    <w:qFormat/>
    <w:rsid w:val="007525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563">
      <w:bodyDiv w:val="1"/>
      <w:marLeft w:val="0"/>
      <w:marRight w:val="0"/>
      <w:marTop w:val="0"/>
      <w:marBottom w:val="0"/>
      <w:divBdr>
        <w:top w:val="none" w:sz="0" w:space="0" w:color="auto"/>
        <w:left w:val="none" w:sz="0" w:space="0" w:color="auto"/>
        <w:bottom w:val="none" w:sz="0" w:space="0" w:color="auto"/>
        <w:right w:val="none" w:sz="0" w:space="0" w:color="auto"/>
      </w:divBdr>
    </w:div>
    <w:div w:id="63719007">
      <w:bodyDiv w:val="1"/>
      <w:marLeft w:val="0"/>
      <w:marRight w:val="0"/>
      <w:marTop w:val="0"/>
      <w:marBottom w:val="0"/>
      <w:divBdr>
        <w:top w:val="none" w:sz="0" w:space="0" w:color="auto"/>
        <w:left w:val="none" w:sz="0" w:space="0" w:color="auto"/>
        <w:bottom w:val="none" w:sz="0" w:space="0" w:color="auto"/>
        <w:right w:val="none" w:sz="0" w:space="0" w:color="auto"/>
      </w:divBdr>
    </w:div>
    <w:div w:id="543759688">
      <w:bodyDiv w:val="1"/>
      <w:marLeft w:val="0"/>
      <w:marRight w:val="0"/>
      <w:marTop w:val="0"/>
      <w:marBottom w:val="0"/>
      <w:divBdr>
        <w:top w:val="none" w:sz="0" w:space="0" w:color="auto"/>
        <w:left w:val="none" w:sz="0" w:space="0" w:color="auto"/>
        <w:bottom w:val="none" w:sz="0" w:space="0" w:color="auto"/>
        <w:right w:val="none" w:sz="0" w:space="0" w:color="auto"/>
      </w:divBdr>
      <w:divsChild>
        <w:div w:id="69545446">
          <w:marLeft w:val="0"/>
          <w:marRight w:val="0"/>
          <w:marTop w:val="0"/>
          <w:marBottom w:val="0"/>
          <w:divBdr>
            <w:top w:val="none" w:sz="0" w:space="0" w:color="auto"/>
            <w:left w:val="none" w:sz="0" w:space="0" w:color="auto"/>
            <w:bottom w:val="none" w:sz="0" w:space="0" w:color="auto"/>
            <w:right w:val="none" w:sz="0" w:space="0" w:color="auto"/>
          </w:divBdr>
        </w:div>
        <w:div w:id="93480647">
          <w:marLeft w:val="0"/>
          <w:marRight w:val="0"/>
          <w:marTop w:val="0"/>
          <w:marBottom w:val="0"/>
          <w:divBdr>
            <w:top w:val="none" w:sz="0" w:space="0" w:color="auto"/>
            <w:left w:val="none" w:sz="0" w:space="0" w:color="auto"/>
            <w:bottom w:val="none" w:sz="0" w:space="0" w:color="auto"/>
            <w:right w:val="none" w:sz="0" w:space="0" w:color="auto"/>
          </w:divBdr>
        </w:div>
        <w:div w:id="143549067">
          <w:marLeft w:val="0"/>
          <w:marRight w:val="0"/>
          <w:marTop w:val="0"/>
          <w:marBottom w:val="0"/>
          <w:divBdr>
            <w:top w:val="none" w:sz="0" w:space="0" w:color="auto"/>
            <w:left w:val="none" w:sz="0" w:space="0" w:color="auto"/>
            <w:bottom w:val="none" w:sz="0" w:space="0" w:color="auto"/>
            <w:right w:val="none" w:sz="0" w:space="0" w:color="auto"/>
          </w:divBdr>
        </w:div>
        <w:div w:id="215625851">
          <w:marLeft w:val="0"/>
          <w:marRight w:val="0"/>
          <w:marTop w:val="0"/>
          <w:marBottom w:val="0"/>
          <w:divBdr>
            <w:top w:val="none" w:sz="0" w:space="0" w:color="auto"/>
            <w:left w:val="none" w:sz="0" w:space="0" w:color="auto"/>
            <w:bottom w:val="none" w:sz="0" w:space="0" w:color="auto"/>
            <w:right w:val="none" w:sz="0" w:space="0" w:color="auto"/>
          </w:divBdr>
        </w:div>
        <w:div w:id="1738434864">
          <w:marLeft w:val="0"/>
          <w:marRight w:val="0"/>
          <w:marTop w:val="0"/>
          <w:marBottom w:val="0"/>
          <w:divBdr>
            <w:top w:val="none" w:sz="0" w:space="0" w:color="auto"/>
            <w:left w:val="none" w:sz="0" w:space="0" w:color="auto"/>
            <w:bottom w:val="none" w:sz="0" w:space="0" w:color="auto"/>
            <w:right w:val="none" w:sz="0" w:space="0" w:color="auto"/>
          </w:divBdr>
        </w:div>
        <w:div w:id="19733216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368DA-5C04-4211-BF9F-60A16CD31974}"/>
</file>

<file path=customXml/itemProps2.xml><?xml version="1.0" encoding="utf-8"?>
<ds:datastoreItem xmlns:ds="http://schemas.openxmlformats.org/officeDocument/2006/customXml" ds:itemID="{9FBA8EAE-9904-4863-AAE0-F78D6AC2C493}"/>
</file>

<file path=customXml/itemProps3.xml><?xml version="1.0" encoding="utf-8"?>
<ds:datastoreItem xmlns:ds="http://schemas.openxmlformats.org/officeDocument/2006/customXml" ds:itemID="{69AD458E-383E-4E0D-8013-1B363A0F6B88}"/>
</file>

<file path=customXml/itemProps4.xml><?xml version="1.0" encoding="utf-8"?>
<ds:datastoreItem xmlns:ds="http://schemas.openxmlformats.org/officeDocument/2006/customXml" ds:itemID="{8137FB60-3A2A-4402-85C7-57D54E0B8695}"/>
</file>

<file path=docProps/app.xml><?xml version="1.0" encoding="utf-8"?>
<Properties xmlns="http://schemas.openxmlformats.org/officeDocument/2006/extended-properties" xmlns:vt="http://schemas.openxmlformats.org/officeDocument/2006/docPropsVTypes">
  <Template>Normal</Template>
  <TotalTime>0</TotalTime>
  <Pages>29</Pages>
  <Words>11785</Words>
  <Characters>67177</Characters>
  <Application>Microsoft Office Word</Application>
  <DocSecurity>4</DocSecurity>
  <Lines>559</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78805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Belarus in English</dc:title>
  <dc:creator>default</dc:creator>
  <cp:lastModifiedBy>Somova Iuliia</cp:lastModifiedBy>
  <cp:revision>2</cp:revision>
  <cp:lastPrinted>2015-07-27T06:55:00Z</cp:lastPrinted>
  <dcterms:created xsi:type="dcterms:W3CDTF">2015-08-07T13:49:00Z</dcterms:created>
  <dcterms:modified xsi:type="dcterms:W3CDTF">2015-08-07T13:49:00Z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10000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