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C77" w:rsidRDefault="001A1C77" w:rsidP="001A1C77">
      <w:pPr>
        <w:spacing w:line="240" w:lineRule="auto"/>
        <w:jc w:val="left"/>
        <w:rPr>
          <w:szCs w:val="6"/>
        </w:rPr>
        <w:sectPr w:rsidR="001A1C77" w:rsidSect="001A1C77">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1A1C77" w:rsidRDefault="001A1C77" w:rsidP="001A1C77">
      <w:pPr>
        <w:pStyle w:val="H1"/>
        <w:rPr>
          <w:rtl/>
        </w:rPr>
      </w:pPr>
      <w:r>
        <w:rPr>
          <w:rFonts w:hint="cs"/>
          <w:rtl/>
        </w:rPr>
        <w:lastRenderedPageBreak/>
        <w:t>مجلس</w:t>
      </w:r>
      <w:r>
        <w:rPr>
          <w:rtl/>
        </w:rPr>
        <w:t xml:space="preserve"> حقوق الإنسان</w:t>
      </w:r>
    </w:p>
    <w:p w:rsidR="004F1439" w:rsidRPr="009545A3" w:rsidRDefault="004F1439" w:rsidP="004F1439">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9545A3">
        <w:rPr>
          <w:rFonts w:hint="cs"/>
          <w:rtl/>
        </w:rPr>
        <w:t xml:space="preserve">الدورة </w:t>
      </w:r>
      <w:r>
        <w:rPr>
          <w:rFonts w:hint="cs"/>
          <w:rtl/>
        </w:rPr>
        <w:t>الثلاثون</w:t>
      </w:r>
    </w:p>
    <w:p w:rsidR="004F1439" w:rsidRDefault="004F1439" w:rsidP="004F1439">
      <w:pPr>
        <w:rPr>
          <w:rtl/>
        </w:rPr>
      </w:pPr>
      <w:r>
        <w:rPr>
          <w:rFonts w:hint="cs"/>
          <w:rtl/>
        </w:rPr>
        <w:t>البند 3 من جدول الأعمال</w:t>
      </w:r>
    </w:p>
    <w:p w:rsidR="004F1439" w:rsidRPr="004F1439" w:rsidRDefault="004F1439" w:rsidP="004F143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4395"/>
        <w:rPr>
          <w:rtl/>
        </w:rPr>
      </w:pPr>
      <w:r w:rsidRPr="009545A3">
        <w:rPr>
          <w:rFonts w:hint="cs"/>
          <w:rtl/>
        </w:rPr>
        <w:t>تعزيز وحماية جميع حقوق الإنسان، المدنية والسياسية والاقتصادية</w:t>
      </w:r>
      <w:r>
        <w:rPr>
          <w:rFonts w:hint="cs"/>
          <w:rtl/>
        </w:rPr>
        <w:t xml:space="preserve"> </w:t>
      </w:r>
      <w:r w:rsidRPr="004F1439">
        <w:rPr>
          <w:rFonts w:hint="cs"/>
          <w:rtl/>
        </w:rPr>
        <w:t>والاجتماعية والثقافية، بما في ذلك الحق في التنمية</w:t>
      </w:r>
    </w:p>
    <w:p w:rsidR="00251196" w:rsidRPr="00251196" w:rsidRDefault="00251196" w:rsidP="002511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51196" w:rsidRPr="00251196" w:rsidRDefault="00251196" w:rsidP="002511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4F1439" w:rsidRDefault="004F1439" w:rsidP="004F143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291B53">
        <w:rPr>
          <w:rFonts w:hint="cs"/>
          <w:rtl/>
        </w:rPr>
        <w:tab/>
      </w:r>
      <w:r w:rsidRPr="00291B53">
        <w:rPr>
          <w:rFonts w:hint="cs"/>
          <w:rtl/>
        </w:rPr>
        <w:tab/>
        <w:t xml:space="preserve">تقرير المقرر الخاص المعني بالآثار المترتبة في مجال حقوق الإنسان على إدارة المواد والنفايات الخطرة والتخلص منها بطريقة سليمة بيئياً، السيد </w:t>
      </w:r>
      <w:r w:rsidRPr="00EA1EA0">
        <w:rPr>
          <w:rtl/>
        </w:rPr>
        <w:t>باسكوت تونكاك</w:t>
      </w:r>
    </w:p>
    <w:p w:rsidR="00251196" w:rsidRPr="00251196" w:rsidRDefault="00251196" w:rsidP="00251196">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4F1439" w:rsidTr="004F1439">
        <w:trPr>
          <w:jc w:val="center"/>
        </w:trPr>
        <w:tc>
          <w:tcPr>
            <w:tcW w:w="10051" w:type="dxa"/>
            <w:tcBorders>
              <w:top w:val="single" w:sz="2" w:space="0" w:color="auto"/>
            </w:tcBorders>
            <w:shd w:val="clear" w:color="auto" w:fill="auto"/>
          </w:tcPr>
          <w:p w:rsidR="004F1439" w:rsidRPr="004F1439" w:rsidRDefault="004F1439" w:rsidP="004F1439">
            <w:pPr>
              <w:tabs>
                <w:tab w:val="left" w:pos="240"/>
              </w:tabs>
              <w:spacing w:before="240" w:after="120"/>
              <w:jc w:val="left"/>
              <w:rPr>
                <w:iCs/>
                <w:rtl/>
              </w:rPr>
            </w:pPr>
            <w:r>
              <w:rPr>
                <w:iCs/>
                <w:rtl/>
              </w:rPr>
              <w:tab/>
              <w:t>موجز</w:t>
            </w:r>
          </w:p>
        </w:tc>
      </w:tr>
      <w:tr w:rsidR="004F1439" w:rsidTr="004F1439">
        <w:trPr>
          <w:jc w:val="center"/>
        </w:trPr>
        <w:tc>
          <w:tcPr>
            <w:tcW w:w="10051" w:type="dxa"/>
            <w:shd w:val="clear" w:color="auto" w:fill="auto"/>
          </w:tcPr>
          <w:p w:rsidR="004F1439" w:rsidRPr="00A46BC8" w:rsidRDefault="004F1439" w:rsidP="00A46BC8">
            <w:pPr>
              <w:pStyle w:val="SingleTxt"/>
              <w:rPr>
                <w:spacing w:val="-2"/>
                <w:rtl/>
              </w:rPr>
            </w:pPr>
            <w:r w:rsidRPr="00A46BC8">
              <w:rPr>
                <w:spacing w:val="-2"/>
                <w:rtl/>
              </w:rPr>
              <w:tab/>
              <w:t>يقدم المقرر الخاص المعني بالآثار المترتبة في مجال حقوق الإنسان على إدارة المواد والنفايات الخطرة والتخلص منها بطريقة سليمة بيئياً هذا التقرير، عملاً بقرار مجلس حقوق الإنسان</w:t>
            </w:r>
            <w:r w:rsidR="00A46BC8">
              <w:rPr>
                <w:rFonts w:hint="cs"/>
                <w:spacing w:val="-2"/>
                <w:rtl/>
              </w:rPr>
              <w:t> </w:t>
            </w:r>
            <w:r w:rsidRPr="00A46BC8">
              <w:rPr>
                <w:spacing w:val="-2"/>
                <w:rtl/>
              </w:rPr>
              <w:t>27/23. ويوضح في هذا التقرير نطاق ومضمون الحق في الحصول على معلومات طيلة دورة حياة المواد والنفايات الخطرة ويحدد</w:t>
            </w:r>
            <w:r w:rsidR="009B2BFD" w:rsidRPr="00A46BC8">
              <w:rPr>
                <w:spacing w:val="-2"/>
                <w:rtl/>
              </w:rPr>
              <w:t xml:space="preserve"> </w:t>
            </w:r>
            <w:r w:rsidRPr="00A46BC8">
              <w:rPr>
                <w:spacing w:val="-2"/>
                <w:rtl/>
              </w:rPr>
              <w:t>عدة</w:t>
            </w:r>
            <w:r w:rsidR="009B2BFD" w:rsidRPr="00A46BC8">
              <w:rPr>
                <w:spacing w:val="-2"/>
                <w:rtl/>
              </w:rPr>
              <w:t xml:space="preserve"> </w:t>
            </w:r>
            <w:r w:rsidRPr="00A46BC8">
              <w:rPr>
                <w:spacing w:val="-2"/>
                <w:rtl/>
              </w:rPr>
              <w:t>تحديات</w:t>
            </w:r>
            <w:r w:rsidR="009B2BFD" w:rsidRPr="00A46BC8">
              <w:rPr>
                <w:spacing w:val="-2"/>
                <w:rtl/>
              </w:rPr>
              <w:t xml:space="preserve"> </w:t>
            </w:r>
            <w:r w:rsidRPr="00A46BC8">
              <w:rPr>
                <w:spacing w:val="-2"/>
                <w:rtl/>
              </w:rPr>
              <w:t>ظهرت أثناء إعمال هذا الحق، وكذلك الحلول المحتملة لتلك المشكلات. ويناقش المقرر الخاص</w:t>
            </w:r>
            <w:r w:rsidR="009B2BFD" w:rsidRPr="00A46BC8">
              <w:rPr>
                <w:spacing w:val="-2"/>
                <w:rtl/>
              </w:rPr>
              <w:t xml:space="preserve"> </w:t>
            </w:r>
            <w:r w:rsidRPr="00A46BC8">
              <w:rPr>
                <w:spacing w:val="-2"/>
                <w:rtl/>
              </w:rPr>
              <w:t>عددا</w:t>
            </w:r>
            <w:r w:rsidR="00043739">
              <w:rPr>
                <w:rFonts w:hint="cs"/>
                <w:spacing w:val="-2"/>
                <w:rtl/>
              </w:rPr>
              <w:t>ً</w:t>
            </w:r>
            <w:r w:rsidRPr="00A46BC8">
              <w:rPr>
                <w:spacing w:val="-2"/>
                <w:rtl/>
              </w:rPr>
              <w:t xml:space="preserve"> من التزامات الدول ومسؤوليات قطاع</w:t>
            </w:r>
            <w:r w:rsidR="009B2BFD" w:rsidRPr="00A46BC8">
              <w:rPr>
                <w:spacing w:val="-2"/>
                <w:rtl/>
              </w:rPr>
              <w:t xml:space="preserve"> </w:t>
            </w:r>
            <w:r w:rsidRPr="00A46BC8">
              <w:rPr>
                <w:spacing w:val="-2"/>
                <w:rtl/>
              </w:rPr>
              <w:t>الأعمال التجارية فيما يتعلق بإعمال الحق في الحصول على معلومات عن المواد والنفايات الخطرة.</w:t>
            </w:r>
          </w:p>
        </w:tc>
      </w:tr>
      <w:tr w:rsidR="004F1439" w:rsidTr="004F1439">
        <w:trPr>
          <w:jc w:val="center"/>
        </w:trPr>
        <w:tc>
          <w:tcPr>
            <w:tcW w:w="10051" w:type="dxa"/>
            <w:tcBorders>
              <w:bottom w:val="single" w:sz="2" w:space="0" w:color="auto"/>
            </w:tcBorders>
            <w:shd w:val="clear" w:color="auto" w:fill="auto"/>
          </w:tcPr>
          <w:p w:rsidR="004F1439" w:rsidRPr="004F1439" w:rsidRDefault="004F1439" w:rsidP="004F1439">
            <w:pPr>
              <w:pStyle w:val="SingleTxt"/>
              <w:rPr>
                <w:rtl/>
              </w:rPr>
            </w:pPr>
          </w:p>
        </w:tc>
      </w:tr>
    </w:tbl>
    <w:p w:rsidR="004F1439" w:rsidRDefault="004F1439" w:rsidP="004F1439">
      <w:pPr>
        <w:bidi w:val="0"/>
        <w:spacing w:after="200" w:line="276" w:lineRule="auto"/>
        <w:jc w:val="left"/>
        <w:rPr>
          <w:sz w:val="38"/>
          <w:szCs w:val="38"/>
          <w:rtl/>
          <w:lang w:bidi="ar-EG"/>
        </w:rPr>
      </w:pPr>
    </w:p>
    <w:p w:rsidR="004F1439" w:rsidRPr="004F1439" w:rsidRDefault="004F1439" w:rsidP="004F1439">
      <w:pPr>
        <w:pStyle w:val="HCh"/>
        <w:keepNext/>
        <w:keepLines/>
        <w:pageBreakBefore/>
        <w:spacing w:after="120"/>
        <w:rPr>
          <w:rtl/>
          <w:lang w:bidi="ar-EG"/>
        </w:rPr>
      </w:pPr>
      <w:r>
        <w:rPr>
          <w:rFonts w:hint="cs"/>
          <w:rtl/>
          <w:lang w:bidi="ar-EG"/>
        </w:rPr>
        <w:lastRenderedPageBreak/>
        <w:t>المحتويات</w:t>
      </w:r>
    </w:p>
    <w:tbl>
      <w:tblPr>
        <w:bidiVisual/>
        <w:tblW w:w="9834" w:type="dxa"/>
        <w:tblLayout w:type="fixed"/>
        <w:tblCellMar>
          <w:left w:w="0" w:type="dxa"/>
          <w:right w:w="0" w:type="dxa"/>
        </w:tblCellMar>
        <w:tblLook w:val="0000" w:firstRow="0" w:lastRow="0" w:firstColumn="0" w:lastColumn="0" w:noHBand="0" w:noVBand="0"/>
      </w:tblPr>
      <w:tblGrid>
        <w:gridCol w:w="1296"/>
        <w:gridCol w:w="7560"/>
        <w:gridCol w:w="172"/>
        <w:gridCol w:w="806"/>
      </w:tblGrid>
      <w:tr w:rsidR="004F1439" w:rsidRPr="004F1439" w:rsidTr="00043739">
        <w:tc>
          <w:tcPr>
            <w:tcW w:w="1296" w:type="dxa"/>
            <w:shd w:val="clear" w:color="auto" w:fill="auto"/>
          </w:tcPr>
          <w:p w:rsidR="004F1439" w:rsidRPr="004F1439" w:rsidRDefault="004F1439" w:rsidP="004F1439">
            <w:pPr>
              <w:spacing w:after="120" w:line="240" w:lineRule="auto"/>
              <w:jc w:val="right"/>
              <w:rPr>
                <w:iCs/>
                <w:sz w:val="14"/>
                <w:rtl/>
              </w:rPr>
            </w:pPr>
          </w:p>
        </w:tc>
        <w:tc>
          <w:tcPr>
            <w:tcW w:w="7560" w:type="dxa"/>
            <w:shd w:val="clear" w:color="auto" w:fill="auto"/>
          </w:tcPr>
          <w:p w:rsidR="004F1439" w:rsidRPr="004F1439" w:rsidRDefault="004F1439" w:rsidP="004F1439">
            <w:pPr>
              <w:spacing w:after="120" w:line="240" w:lineRule="auto"/>
              <w:rPr>
                <w:iCs/>
                <w:sz w:val="14"/>
                <w:rtl/>
                <w:lang w:bidi="ar-EG"/>
              </w:rPr>
            </w:pPr>
          </w:p>
        </w:tc>
        <w:tc>
          <w:tcPr>
            <w:tcW w:w="172" w:type="dxa"/>
            <w:shd w:val="clear" w:color="auto" w:fill="auto"/>
          </w:tcPr>
          <w:p w:rsidR="004F1439" w:rsidRPr="004F1439" w:rsidRDefault="004F1439" w:rsidP="004F1439">
            <w:pPr>
              <w:spacing w:after="120" w:line="240" w:lineRule="auto"/>
              <w:jc w:val="right"/>
              <w:rPr>
                <w:iCs/>
                <w:sz w:val="14"/>
                <w:rtl/>
                <w:lang w:bidi="ar-EG"/>
              </w:rPr>
            </w:pPr>
          </w:p>
        </w:tc>
        <w:tc>
          <w:tcPr>
            <w:tcW w:w="806" w:type="dxa"/>
            <w:shd w:val="clear" w:color="auto" w:fill="auto"/>
          </w:tcPr>
          <w:p w:rsidR="004F1439" w:rsidRPr="004F1439" w:rsidRDefault="004F1439" w:rsidP="004F1439">
            <w:pPr>
              <w:spacing w:after="120" w:line="240" w:lineRule="auto"/>
              <w:jc w:val="right"/>
              <w:rPr>
                <w:iCs/>
                <w:sz w:val="14"/>
                <w:rtl/>
                <w:lang w:bidi="ar-EG"/>
              </w:rPr>
            </w:pPr>
            <w:r>
              <w:rPr>
                <w:rFonts w:hint="cs"/>
                <w:iCs/>
                <w:sz w:val="14"/>
                <w:rtl/>
                <w:lang w:bidi="ar-EG"/>
              </w:rPr>
              <w:t>الصفحة</w:t>
            </w:r>
          </w:p>
        </w:tc>
      </w:tr>
      <w:tr w:rsidR="004F1439" w:rsidRPr="004F1439" w:rsidTr="00043739">
        <w:tc>
          <w:tcPr>
            <w:tcW w:w="8856" w:type="dxa"/>
            <w:gridSpan w:val="2"/>
            <w:shd w:val="clear" w:color="auto" w:fill="auto"/>
          </w:tcPr>
          <w:p w:rsidR="004F1439" w:rsidRPr="00326F3D" w:rsidRDefault="00326F3D" w:rsidP="00043739">
            <w:pPr>
              <w:tabs>
                <w:tab w:val="right" w:pos="1080"/>
                <w:tab w:val="left" w:pos="1296"/>
                <w:tab w:val="left" w:pos="1728"/>
                <w:tab w:val="right" w:leader="dot" w:pos="8903"/>
              </w:tabs>
              <w:spacing w:after="120"/>
              <w:jc w:val="left"/>
              <w:rPr>
                <w:spacing w:val="60"/>
                <w:sz w:val="17"/>
                <w:rtl/>
                <w:lang w:bidi="ar-EG"/>
              </w:rPr>
            </w:pPr>
            <w:r w:rsidRPr="00326F3D">
              <w:rPr>
                <w:rtl/>
                <w:lang w:bidi="ar-EG"/>
              </w:rPr>
              <w:tab/>
              <w:t>أولاً-</w:t>
            </w:r>
            <w:r w:rsidRPr="00326F3D">
              <w:rPr>
                <w:rtl/>
                <w:lang w:bidi="ar-EG"/>
              </w:rPr>
              <w:tab/>
              <w:t>مقدمة</w:t>
            </w:r>
            <w:r>
              <w:rPr>
                <w:spacing w:val="60"/>
                <w:sz w:val="17"/>
                <w:rtl/>
                <w:lang w:bidi="ar-EG"/>
              </w:rPr>
              <w:tab/>
            </w:r>
          </w:p>
        </w:tc>
        <w:tc>
          <w:tcPr>
            <w:tcW w:w="172" w:type="dxa"/>
            <w:shd w:val="clear" w:color="auto" w:fill="auto"/>
            <w:vAlign w:val="bottom"/>
          </w:tcPr>
          <w:p w:rsidR="004F1439" w:rsidRPr="004F1439" w:rsidRDefault="004F1439" w:rsidP="004F1439">
            <w:pPr>
              <w:spacing w:after="120"/>
              <w:jc w:val="right"/>
              <w:rPr>
                <w:rtl/>
                <w:lang w:bidi="ar-EG"/>
              </w:rPr>
            </w:pPr>
          </w:p>
        </w:tc>
        <w:tc>
          <w:tcPr>
            <w:tcW w:w="806" w:type="dxa"/>
            <w:shd w:val="clear" w:color="auto" w:fill="auto"/>
            <w:vAlign w:val="bottom"/>
          </w:tcPr>
          <w:p w:rsidR="004F1439" w:rsidRPr="004F1439" w:rsidRDefault="00326F3D" w:rsidP="004F1439">
            <w:pPr>
              <w:spacing w:after="120"/>
              <w:jc w:val="right"/>
              <w:rPr>
                <w:rtl/>
              </w:rPr>
            </w:pPr>
            <w:r>
              <w:rPr>
                <w:rFonts w:hint="cs"/>
                <w:rtl/>
              </w:rPr>
              <w:t>3</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8903"/>
              </w:tabs>
              <w:spacing w:after="120"/>
              <w:jc w:val="left"/>
              <w:rPr>
                <w:spacing w:val="60"/>
                <w:sz w:val="17"/>
                <w:rtl/>
              </w:rPr>
            </w:pPr>
            <w:r w:rsidRPr="00326F3D">
              <w:rPr>
                <w:rtl/>
              </w:rPr>
              <w:tab/>
              <w:t>ثانياً-</w:t>
            </w:r>
            <w:r w:rsidRPr="00326F3D">
              <w:rPr>
                <w:rtl/>
              </w:rPr>
              <w:tab/>
              <w:t>أهمية الحصول على معلومات عن المواد والنفايات الخطرة</w:t>
            </w:r>
            <w:r>
              <w:rPr>
                <w:spacing w:val="60"/>
                <w:sz w:val="17"/>
                <w:rtl/>
              </w:rPr>
              <w:tab/>
            </w:r>
          </w:p>
        </w:tc>
        <w:tc>
          <w:tcPr>
            <w:tcW w:w="172" w:type="dxa"/>
            <w:shd w:val="clear" w:color="auto" w:fill="auto"/>
            <w:vAlign w:val="bottom"/>
          </w:tcPr>
          <w:p w:rsidR="00326F3D" w:rsidRPr="004F1439" w:rsidRDefault="00326F3D" w:rsidP="004F1439">
            <w:pPr>
              <w:spacing w:after="120"/>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4</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8903"/>
              </w:tabs>
              <w:spacing w:after="120"/>
              <w:jc w:val="left"/>
              <w:rPr>
                <w:spacing w:val="60"/>
                <w:sz w:val="17"/>
                <w:rtl/>
              </w:rPr>
            </w:pPr>
            <w:r>
              <w:rPr>
                <w:rFonts w:hint="cs"/>
                <w:rtl/>
              </w:rPr>
              <w:tab/>
            </w:r>
            <w:r w:rsidRPr="00326F3D">
              <w:rPr>
                <w:rtl/>
              </w:rPr>
              <w:tab/>
              <w:t>ألف</w:t>
            </w:r>
            <w:r>
              <w:rPr>
                <w:rFonts w:hint="cs"/>
                <w:rtl/>
              </w:rPr>
              <w:tab/>
            </w:r>
            <w:r w:rsidRPr="00326F3D">
              <w:rPr>
                <w:rtl/>
              </w:rPr>
              <w:t>-</w:t>
            </w:r>
            <w:r w:rsidRPr="00326F3D">
              <w:rPr>
                <w:rtl/>
              </w:rPr>
              <w:tab/>
              <w:t>التحدي العالمي المتمثل في توفير معلومات عن المواد والنفايات الخطرة</w:t>
            </w:r>
            <w:r>
              <w:rPr>
                <w:spacing w:val="60"/>
                <w:sz w:val="17"/>
                <w:rtl/>
              </w:rPr>
              <w:tab/>
            </w:r>
          </w:p>
        </w:tc>
        <w:tc>
          <w:tcPr>
            <w:tcW w:w="172" w:type="dxa"/>
            <w:shd w:val="clear" w:color="auto" w:fill="auto"/>
            <w:vAlign w:val="bottom"/>
          </w:tcPr>
          <w:p w:rsidR="00326F3D" w:rsidRPr="004F1439" w:rsidRDefault="00326F3D" w:rsidP="004F1439">
            <w:pPr>
              <w:spacing w:after="120"/>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5</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right" w:leader="dot" w:pos="8903"/>
              </w:tabs>
              <w:spacing w:after="120"/>
              <w:ind w:left="2160" w:hanging="2160"/>
              <w:rPr>
                <w:spacing w:val="60"/>
                <w:sz w:val="17"/>
                <w:rtl/>
              </w:rPr>
            </w:pPr>
            <w:r>
              <w:rPr>
                <w:rtl/>
              </w:rPr>
              <w:tab/>
            </w:r>
            <w:r>
              <w:rPr>
                <w:rFonts w:hint="cs"/>
                <w:rtl/>
              </w:rPr>
              <w:tab/>
            </w:r>
            <w:r>
              <w:rPr>
                <w:rtl/>
              </w:rPr>
              <w:t>باء</w:t>
            </w:r>
            <w:r>
              <w:rPr>
                <w:rFonts w:hint="cs"/>
                <w:rtl/>
              </w:rPr>
              <w:tab/>
            </w:r>
            <w:r>
              <w:rPr>
                <w:rtl/>
              </w:rPr>
              <w:t>-</w:t>
            </w:r>
            <w:r>
              <w:rPr>
                <w:rtl/>
              </w:rPr>
              <w:tab/>
              <w:t>الآثار المترتبة في مجال حقوق الإنسان على الحق في الحصول على معلومات عن المواد والنفايات الخطرة</w:t>
            </w:r>
            <w:r>
              <w:rPr>
                <w:spacing w:val="60"/>
                <w:sz w:val="17"/>
                <w:rtl/>
              </w:rPr>
              <w:tab/>
            </w:r>
          </w:p>
        </w:tc>
        <w:tc>
          <w:tcPr>
            <w:tcW w:w="172" w:type="dxa"/>
            <w:shd w:val="clear" w:color="auto" w:fill="auto"/>
            <w:vAlign w:val="bottom"/>
          </w:tcPr>
          <w:p w:rsidR="00326F3D" w:rsidRPr="004F1439" w:rsidRDefault="00326F3D" w:rsidP="00326F3D">
            <w:pPr>
              <w:spacing w:after="120"/>
              <w:ind w:left="1986" w:hanging="1986"/>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8</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right" w:leader="dot" w:pos="8903"/>
              </w:tabs>
              <w:spacing w:after="120"/>
              <w:ind w:left="2160" w:hanging="2160"/>
              <w:rPr>
                <w:spacing w:val="60"/>
                <w:sz w:val="17"/>
                <w:rtl/>
              </w:rPr>
            </w:pPr>
            <w:r>
              <w:rPr>
                <w:rtl/>
              </w:rPr>
              <w:tab/>
            </w:r>
            <w:r>
              <w:rPr>
                <w:rFonts w:hint="cs"/>
                <w:rtl/>
              </w:rPr>
              <w:tab/>
            </w:r>
            <w:r>
              <w:rPr>
                <w:rtl/>
              </w:rPr>
              <w:t>جيم</w:t>
            </w:r>
            <w:r>
              <w:rPr>
                <w:rFonts w:hint="cs"/>
                <w:rtl/>
              </w:rPr>
              <w:tab/>
            </w:r>
            <w:r>
              <w:rPr>
                <w:rtl/>
              </w:rPr>
              <w:t>-</w:t>
            </w:r>
            <w:r>
              <w:rPr>
                <w:rtl/>
              </w:rPr>
              <w:tab/>
              <w:t>المضمون المعياري للحق في الحصول على معلومات عن المواد والنفايات الخطرة</w:t>
            </w:r>
            <w:r>
              <w:rPr>
                <w:spacing w:val="60"/>
                <w:sz w:val="17"/>
                <w:rtl/>
              </w:rPr>
              <w:tab/>
            </w:r>
          </w:p>
        </w:tc>
        <w:tc>
          <w:tcPr>
            <w:tcW w:w="172" w:type="dxa"/>
            <w:shd w:val="clear" w:color="auto" w:fill="auto"/>
            <w:vAlign w:val="bottom"/>
          </w:tcPr>
          <w:p w:rsidR="00326F3D" w:rsidRPr="004F1439" w:rsidRDefault="00326F3D" w:rsidP="004F1439">
            <w:pPr>
              <w:spacing w:after="120"/>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10</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8903"/>
              </w:tabs>
              <w:spacing w:after="120"/>
              <w:jc w:val="left"/>
              <w:rPr>
                <w:spacing w:val="60"/>
                <w:sz w:val="17"/>
                <w:rtl/>
              </w:rPr>
            </w:pPr>
            <w:r>
              <w:rPr>
                <w:rFonts w:hint="cs"/>
                <w:rtl/>
              </w:rPr>
              <w:tab/>
            </w:r>
            <w:r w:rsidRPr="00326F3D">
              <w:rPr>
                <w:rtl/>
              </w:rPr>
              <w:tab/>
              <w:t>دال</w:t>
            </w:r>
            <w:r>
              <w:rPr>
                <w:rFonts w:hint="cs"/>
                <w:rtl/>
              </w:rPr>
              <w:tab/>
            </w:r>
            <w:r w:rsidRPr="00326F3D">
              <w:rPr>
                <w:rtl/>
              </w:rPr>
              <w:t>-</w:t>
            </w:r>
            <w:r w:rsidRPr="00326F3D">
              <w:rPr>
                <w:rtl/>
              </w:rPr>
              <w:tab/>
              <w:t>حدود الحق في الحصول على معلومات عن المواد والنفايات الخطرة</w:t>
            </w:r>
            <w:r>
              <w:rPr>
                <w:spacing w:val="60"/>
                <w:sz w:val="17"/>
                <w:rtl/>
              </w:rPr>
              <w:tab/>
            </w:r>
          </w:p>
        </w:tc>
        <w:tc>
          <w:tcPr>
            <w:tcW w:w="172" w:type="dxa"/>
            <w:shd w:val="clear" w:color="auto" w:fill="auto"/>
            <w:vAlign w:val="bottom"/>
          </w:tcPr>
          <w:p w:rsidR="00326F3D" w:rsidRPr="004F1439" w:rsidRDefault="00326F3D" w:rsidP="004F1439">
            <w:pPr>
              <w:spacing w:after="120"/>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12</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8903"/>
              </w:tabs>
              <w:spacing w:after="120"/>
              <w:jc w:val="left"/>
              <w:rPr>
                <w:spacing w:val="60"/>
                <w:sz w:val="17"/>
                <w:rtl/>
              </w:rPr>
            </w:pPr>
            <w:r>
              <w:rPr>
                <w:rFonts w:hint="cs"/>
                <w:rtl/>
              </w:rPr>
              <w:tab/>
            </w:r>
            <w:r w:rsidRPr="00326F3D">
              <w:rPr>
                <w:rtl/>
              </w:rPr>
              <w:t>ثالثاً-</w:t>
            </w:r>
            <w:r w:rsidRPr="00326F3D">
              <w:rPr>
                <w:rtl/>
              </w:rPr>
              <w:tab/>
              <w:t>إعمال الحق في الحصول على المعلومات عن المواد والنفايات الخطرة</w:t>
            </w:r>
            <w:r>
              <w:rPr>
                <w:spacing w:val="60"/>
                <w:sz w:val="17"/>
                <w:rtl/>
              </w:rPr>
              <w:tab/>
            </w:r>
          </w:p>
        </w:tc>
        <w:tc>
          <w:tcPr>
            <w:tcW w:w="172" w:type="dxa"/>
            <w:shd w:val="clear" w:color="auto" w:fill="auto"/>
            <w:vAlign w:val="bottom"/>
          </w:tcPr>
          <w:p w:rsidR="00326F3D" w:rsidRPr="004F1439" w:rsidRDefault="00326F3D" w:rsidP="004F1439">
            <w:pPr>
              <w:spacing w:after="120"/>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15</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left" w:pos="3024"/>
                <w:tab w:val="right" w:leader="dot" w:pos="8903"/>
              </w:tabs>
              <w:spacing w:after="120"/>
              <w:jc w:val="left"/>
              <w:rPr>
                <w:spacing w:val="60"/>
                <w:sz w:val="17"/>
                <w:rtl/>
                <w:lang w:bidi="ar-EG"/>
              </w:rPr>
            </w:pPr>
            <w:r>
              <w:rPr>
                <w:rFonts w:hint="cs"/>
                <w:rtl/>
                <w:lang w:bidi="ar-EG"/>
              </w:rPr>
              <w:tab/>
            </w:r>
            <w:r w:rsidRPr="00326F3D">
              <w:rPr>
                <w:rtl/>
                <w:lang w:bidi="ar-EG"/>
              </w:rPr>
              <w:tab/>
              <w:t>ألف</w:t>
            </w:r>
            <w:r>
              <w:rPr>
                <w:rFonts w:hint="cs"/>
                <w:rtl/>
                <w:lang w:bidi="ar-EG"/>
              </w:rPr>
              <w:tab/>
            </w:r>
            <w:r w:rsidRPr="00326F3D">
              <w:rPr>
                <w:rtl/>
                <w:lang w:bidi="ar-EG"/>
              </w:rPr>
              <w:t>-</w:t>
            </w:r>
            <w:r w:rsidRPr="00326F3D">
              <w:rPr>
                <w:rtl/>
                <w:lang w:bidi="ar-EG"/>
              </w:rPr>
              <w:tab/>
              <w:t>التزامات الدول</w:t>
            </w:r>
            <w:r>
              <w:rPr>
                <w:spacing w:val="60"/>
                <w:sz w:val="17"/>
                <w:rtl/>
                <w:lang w:bidi="ar-EG"/>
              </w:rPr>
              <w:tab/>
            </w:r>
          </w:p>
        </w:tc>
        <w:tc>
          <w:tcPr>
            <w:tcW w:w="172" w:type="dxa"/>
            <w:shd w:val="clear" w:color="auto" w:fill="auto"/>
            <w:vAlign w:val="bottom"/>
          </w:tcPr>
          <w:p w:rsidR="00326F3D" w:rsidRPr="004F1439" w:rsidRDefault="00326F3D" w:rsidP="004F1439">
            <w:pPr>
              <w:spacing w:after="120"/>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15</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left" w:pos="3024"/>
                <w:tab w:val="left" w:pos="3456"/>
                <w:tab w:val="left" w:pos="3888"/>
                <w:tab w:val="left" w:pos="4320"/>
                <w:tab w:val="right" w:leader="dot" w:pos="8903"/>
              </w:tabs>
              <w:spacing w:after="120"/>
              <w:jc w:val="left"/>
              <w:rPr>
                <w:spacing w:val="60"/>
                <w:sz w:val="17"/>
                <w:rtl/>
                <w:lang w:bidi="ar-EG"/>
              </w:rPr>
            </w:pPr>
            <w:r>
              <w:rPr>
                <w:rFonts w:hint="cs"/>
                <w:rtl/>
              </w:rPr>
              <w:tab/>
            </w:r>
            <w:r>
              <w:rPr>
                <w:rtl/>
              </w:rPr>
              <w:tab/>
              <w:t>باء</w:t>
            </w:r>
            <w:r>
              <w:rPr>
                <w:rFonts w:hint="cs"/>
                <w:rtl/>
              </w:rPr>
              <w:tab/>
            </w:r>
            <w:r>
              <w:rPr>
                <w:rtl/>
              </w:rPr>
              <w:t>-</w:t>
            </w:r>
            <w:r>
              <w:rPr>
                <w:rtl/>
              </w:rPr>
              <w:tab/>
              <w:t>مسؤوليات الأعمال التجارية</w:t>
            </w:r>
            <w:r>
              <w:rPr>
                <w:spacing w:val="60"/>
                <w:sz w:val="17"/>
                <w:rtl/>
                <w:lang w:bidi="ar-EG"/>
              </w:rPr>
              <w:tab/>
            </w:r>
          </w:p>
        </w:tc>
        <w:tc>
          <w:tcPr>
            <w:tcW w:w="172" w:type="dxa"/>
            <w:shd w:val="clear" w:color="auto" w:fill="auto"/>
            <w:vAlign w:val="bottom"/>
          </w:tcPr>
          <w:p w:rsidR="00326F3D" w:rsidRPr="004F1439" w:rsidRDefault="00326F3D" w:rsidP="004F1439">
            <w:pPr>
              <w:spacing w:after="120"/>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23</w:t>
            </w:r>
          </w:p>
        </w:tc>
      </w:tr>
      <w:tr w:rsidR="00326F3D" w:rsidRPr="004F1439" w:rsidTr="00043739">
        <w:tc>
          <w:tcPr>
            <w:tcW w:w="8856" w:type="dxa"/>
            <w:gridSpan w:val="2"/>
            <w:shd w:val="clear" w:color="auto" w:fill="auto"/>
          </w:tcPr>
          <w:p w:rsidR="00326F3D" w:rsidRPr="00326F3D" w:rsidRDefault="00326F3D" w:rsidP="00043739">
            <w:pPr>
              <w:tabs>
                <w:tab w:val="right" w:pos="1080"/>
                <w:tab w:val="left" w:pos="1296"/>
                <w:tab w:val="left" w:pos="1728"/>
                <w:tab w:val="left" w:pos="2160"/>
                <w:tab w:val="left" w:pos="2592"/>
                <w:tab w:val="left" w:pos="3024"/>
                <w:tab w:val="right" w:leader="dot" w:pos="8903"/>
              </w:tabs>
              <w:spacing w:after="120"/>
              <w:jc w:val="left"/>
              <w:rPr>
                <w:spacing w:val="60"/>
                <w:sz w:val="17"/>
                <w:rtl/>
                <w:lang w:bidi="ar-EG"/>
              </w:rPr>
            </w:pPr>
            <w:r>
              <w:rPr>
                <w:rtl/>
              </w:rPr>
              <w:tab/>
              <w:t>رابعاً-</w:t>
            </w:r>
            <w:r>
              <w:rPr>
                <w:rtl/>
              </w:rPr>
              <w:tab/>
              <w:t>الاستنتاجات والتوصيات</w:t>
            </w:r>
            <w:r>
              <w:rPr>
                <w:spacing w:val="60"/>
                <w:sz w:val="17"/>
                <w:rtl/>
                <w:lang w:bidi="ar-EG"/>
              </w:rPr>
              <w:tab/>
            </w:r>
          </w:p>
        </w:tc>
        <w:tc>
          <w:tcPr>
            <w:tcW w:w="172" w:type="dxa"/>
            <w:shd w:val="clear" w:color="auto" w:fill="auto"/>
            <w:vAlign w:val="bottom"/>
          </w:tcPr>
          <w:p w:rsidR="00326F3D" w:rsidRPr="004F1439" w:rsidRDefault="00326F3D" w:rsidP="004F1439">
            <w:pPr>
              <w:spacing w:after="120"/>
              <w:jc w:val="right"/>
              <w:rPr>
                <w:rtl/>
                <w:lang w:bidi="ar-EG"/>
              </w:rPr>
            </w:pPr>
          </w:p>
        </w:tc>
        <w:tc>
          <w:tcPr>
            <w:tcW w:w="806" w:type="dxa"/>
            <w:shd w:val="clear" w:color="auto" w:fill="auto"/>
            <w:vAlign w:val="bottom"/>
          </w:tcPr>
          <w:p w:rsidR="00326F3D" w:rsidRPr="004F1439" w:rsidRDefault="00326F3D" w:rsidP="004F1439">
            <w:pPr>
              <w:spacing w:after="120"/>
              <w:jc w:val="right"/>
              <w:rPr>
                <w:rtl/>
                <w:lang w:bidi="ar-EG"/>
              </w:rPr>
            </w:pPr>
            <w:r>
              <w:rPr>
                <w:rFonts w:hint="cs"/>
                <w:rtl/>
                <w:lang w:bidi="ar-EG"/>
              </w:rPr>
              <w:t>27</w:t>
            </w:r>
          </w:p>
        </w:tc>
      </w:tr>
    </w:tbl>
    <w:p w:rsidR="004F1439" w:rsidRPr="00797BE2" w:rsidRDefault="004F1439" w:rsidP="004F1439">
      <w:pPr>
        <w:pStyle w:val="HCh"/>
        <w:keepNext/>
        <w:keepLines/>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bidi="ar-EG"/>
        </w:rPr>
      </w:pPr>
      <w:r>
        <w:rPr>
          <w:rtl/>
          <w:lang w:bidi="ar-EG"/>
        </w:rPr>
        <w:lastRenderedPageBreak/>
        <w:tab/>
      </w:r>
      <w:r>
        <w:rPr>
          <w:rFonts w:hint="cs"/>
          <w:rtl/>
          <w:lang w:bidi="ar-EG"/>
        </w:rPr>
        <w:t>أولاً-</w:t>
      </w:r>
      <w:r>
        <w:rPr>
          <w:rtl/>
          <w:lang w:bidi="ar-EG"/>
        </w:rPr>
        <w:tab/>
      </w:r>
      <w:r w:rsidRPr="00797BE2">
        <w:rPr>
          <w:rFonts w:hint="cs"/>
          <w:rtl/>
          <w:lang w:bidi="ar-EG"/>
        </w:rPr>
        <w:t>مقدمة</w:t>
      </w:r>
    </w:p>
    <w:p w:rsidR="00251196" w:rsidRPr="00251196" w:rsidRDefault="00251196" w:rsidP="00251196">
      <w:pPr>
        <w:pStyle w:val="SingleTxt"/>
        <w:spacing w:after="0" w:line="120" w:lineRule="exact"/>
        <w:rPr>
          <w:sz w:val="10"/>
          <w:rtl/>
          <w:lang w:bidi="ar-EG"/>
        </w:rPr>
      </w:pPr>
    </w:p>
    <w:p w:rsidR="004F1439" w:rsidRPr="00797BE2" w:rsidRDefault="004F1439" w:rsidP="004F1439">
      <w:pPr>
        <w:pStyle w:val="SingleTxt"/>
        <w:rPr>
          <w:lang w:bidi="ar-EG"/>
        </w:rPr>
      </w:pPr>
      <w:r>
        <w:rPr>
          <w:rFonts w:hint="cs"/>
          <w:rtl/>
          <w:lang w:bidi="ar-EG"/>
        </w:rPr>
        <w:t>1-</w:t>
      </w:r>
      <w:r>
        <w:rPr>
          <w:rFonts w:hint="cs"/>
          <w:rtl/>
          <w:lang w:bidi="ar-EG"/>
        </w:rPr>
        <w:tab/>
      </w:r>
      <w:r w:rsidRPr="00797BE2">
        <w:rPr>
          <w:rFonts w:hint="cs"/>
          <w:rtl/>
          <w:lang w:bidi="ar-EG"/>
        </w:rPr>
        <w:t xml:space="preserve">يقدم هذا التقرير </w:t>
      </w:r>
      <w:r w:rsidRPr="00797BE2">
        <w:rPr>
          <w:rFonts w:hint="cs"/>
          <w:rtl/>
        </w:rPr>
        <w:t>المقرر الخاص المعني بالآثار المترتبة في مجال حقوق الإنسان على إدارة المواد والنفايات الخطرة والتخلص منها بطريقة سليمة بيئياً إلى مجلس حقوق الإنسان عملاً بقرار مجلس حقوق الإنسان 27/23.</w:t>
      </w:r>
    </w:p>
    <w:p w:rsidR="004F1439" w:rsidRDefault="004F1439" w:rsidP="00043739">
      <w:pPr>
        <w:pStyle w:val="SingleTxt"/>
        <w:rPr>
          <w:rtl/>
        </w:rPr>
      </w:pPr>
      <w:r>
        <w:rPr>
          <w:rFonts w:hint="cs"/>
          <w:rtl/>
          <w:lang w:bidi="ar-EG"/>
        </w:rPr>
        <w:t>2-</w:t>
      </w:r>
      <w:r>
        <w:rPr>
          <w:rFonts w:hint="cs"/>
          <w:rtl/>
          <w:lang w:bidi="ar-EG"/>
        </w:rPr>
        <w:tab/>
        <w:t>وتشكل المواد والنفايات الخطرة قضية صحية عامة</w:t>
      </w:r>
      <w:r w:rsidR="009B2BFD">
        <w:rPr>
          <w:rFonts w:hint="cs"/>
          <w:rtl/>
          <w:lang w:bidi="ar-EG"/>
        </w:rPr>
        <w:t xml:space="preserve"> </w:t>
      </w:r>
      <w:r>
        <w:rPr>
          <w:rFonts w:hint="cs"/>
          <w:rtl/>
          <w:lang w:bidi="ar-EG"/>
        </w:rPr>
        <w:t>مثيرة للاهتمام على الصعيد العالمي. والتلوث</w:t>
      </w:r>
      <w:r w:rsidR="009B2BFD">
        <w:rPr>
          <w:rFonts w:hint="cs"/>
          <w:rtl/>
          <w:lang w:bidi="ar-EG"/>
        </w:rPr>
        <w:t xml:space="preserve"> </w:t>
      </w:r>
      <w:r>
        <w:rPr>
          <w:rFonts w:hint="cs"/>
          <w:rtl/>
          <w:lang w:bidi="ar-EG"/>
        </w:rPr>
        <w:t xml:space="preserve">أهم سبب للوفيات المبكرة في </w:t>
      </w:r>
      <w:r w:rsidRPr="00653A13">
        <w:rPr>
          <w:rtl/>
          <w:lang w:bidi="ar-EG"/>
        </w:rPr>
        <w:t>البلدان</w:t>
      </w:r>
      <w:r w:rsidR="009B2BFD">
        <w:rPr>
          <w:rtl/>
          <w:lang w:bidi="ar-EG"/>
        </w:rPr>
        <w:t xml:space="preserve"> </w:t>
      </w:r>
      <w:r>
        <w:rPr>
          <w:rFonts w:hint="cs"/>
          <w:rtl/>
          <w:lang w:bidi="ar-EG"/>
        </w:rPr>
        <w:t>ذات</w:t>
      </w:r>
      <w:r w:rsidRPr="00653A13">
        <w:rPr>
          <w:rtl/>
          <w:lang w:bidi="ar-EG"/>
        </w:rPr>
        <w:t xml:space="preserve"> الدخل</w:t>
      </w:r>
      <w:r>
        <w:rPr>
          <w:rFonts w:hint="cs"/>
          <w:rtl/>
          <w:lang w:bidi="ar-EG"/>
        </w:rPr>
        <w:t xml:space="preserve"> المنخفض</w:t>
      </w:r>
      <w:r w:rsidRPr="00653A13">
        <w:rPr>
          <w:rtl/>
          <w:lang w:bidi="ar-EG"/>
        </w:rPr>
        <w:t xml:space="preserve"> والمتوسط</w:t>
      </w:r>
      <w:r w:rsidR="009B2BFD">
        <w:rPr>
          <w:rFonts w:hint="cs"/>
          <w:rtl/>
          <w:lang w:bidi="ar-EG"/>
        </w:rPr>
        <w:t xml:space="preserve"> </w:t>
      </w:r>
      <w:r w:rsidRPr="00653A13">
        <w:rPr>
          <w:rtl/>
          <w:lang w:bidi="ar-EG"/>
        </w:rPr>
        <w:t>الدخل</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1"/>
      </w:r>
      <w:r w:rsidR="00251196">
        <w:rPr>
          <w:rStyle w:val="FootnoteReference"/>
          <w:rFonts w:ascii="Traditional Arabic" w:hAnsi="Traditional Arabic"/>
          <w:color w:val="auto"/>
          <w:sz w:val="30"/>
          <w:szCs w:val="30"/>
          <w:rtl/>
          <w:lang w:bidi="ar-EG"/>
        </w:rPr>
        <w:t>)</w:t>
      </w:r>
      <w:r>
        <w:rPr>
          <w:rFonts w:hint="cs"/>
          <w:rtl/>
          <w:lang w:bidi="ar-EG"/>
        </w:rPr>
        <w:t>. فتلوث الهواء وحده يقتل ما يزيد على 7 ملايين شخص كل عام</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
      </w:r>
      <w:r w:rsidR="00251196">
        <w:rPr>
          <w:rStyle w:val="FootnoteReference"/>
          <w:rFonts w:ascii="Traditional Arabic" w:hAnsi="Traditional Arabic"/>
          <w:color w:val="auto"/>
          <w:sz w:val="30"/>
          <w:szCs w:val="30"/>
          <w:rtl/>
          <w:lang w:bidi="ar-EG"/>
        </w:rPr>
        <w:t>)</w:t>
      </w:r>
      <w:r w:rsidR="009B2BFD">
        <w:rPr>
          <w:rFonts w:hint="cs"/>
          <w:rtl/>
          <w:lang w:bidi="ar-EG"/>
        </w:rPr>
        <w:t>.</w:t>
      </w:r>
      <w:r>
        <w:rPr>
          <w:rFonts w:hint="cs"/>
          <w:rtl/>
          <w:lang w:bidi="ar-EG"/>
        </w:rPr>
        <w:t xml:space="preserve"> ويعزى</w:t>
      </w:r>
      <w:r w:rsidR="009B2BFD">
        <w:rPr>
          <w:rFonts w:hint="cs"/>
          <w:rtl/>
          <w:lang w:bidi="ar-EG"/>
        </w:rPr>
        <w:t xml:space="preserve"> </w:t>
      </w:r>
      <w:r>
        <w:rPr>
          <w:rFonts w:hint="cs"/>
          <w:rtl/>
          <w:lang w:bidi="ar-EG"/>
        </w:rPr>
        <w:t>ربع العبء الكلي للأمراض وأكثر</w:t>
      </w:r>
      <w:r w:rsidR="009B2BFD">
        <w:rPr>
          <w:rFonts w:hint="cs"/>
          <w:rtl/>
          <w:lang w:bidi="ar-EG"/>
        </w:rPr>
        <w:t xml:space="preserve"> </w:t>
      </w:r>
      <w:r>
        <w:rPr>
          <w:rFonts w:hint="cs"/>
          <w:rtl/>
          <w:lang w:bidi="ar-EG"/>
        </w:rPr>
        <w:t>من ثلث</w:t>
      </w:r>
      <w:r w:rsidR="009B2BFD">
        <w:rPr>
          <w:rFonts w:hint="cs"/>
          <w:rtl/>
          <w:lang w:bidi="ar-EG"/>
        </w:rPr>
        <w:t xml:space="preserve"> </w:t>
      </w:r>
      <w:r>
        <w:rPr>
          <w:rFonts w:hint="cs"/>
          <w:rtl/>
          <w:lang w:bidi="ar-EG"/>
        </w:rPr>
        <w:t>عبئها</w:t>
      </w:r>
      <w:r w:rsidR="009B2BFD">
        <w:rPr>
          <w:rFonts w:hint="cs"/>
          <w:rtl/>
          <w:lang w:bidi="ar-EG"/>
        </w:rPr>
        <w:t xml:space="preserve"> </w:t>
      </w:r>
      <w:r>
        <w:rPr>
          <w:rFonts w:hint="cs"/>
          <w:rtl/>
          <w:lang w:bidi="ar-EG"/>
        </w:rPr>
        <w:t>على الأطفال إلى</w:t>
      </w:r>
      <w:r w:rsidR="009B2BFD">
        <w:rPr>
          <w:rFonts w:hint="cs"/>
          <w:rtl/>
          <w:lang w:bidi="ar-EG"/>
        </w:rPr>
        <w:t xml:space="preserve"> </w:t>
      </w:r>
      <w:r>
        <w:rPr>
          <w:rFonts w:hint="cs"/>
          <w:rtl/>
          <w:lang w:bidi="ar-EG"/>
        </w:rPr>
        <w:t>مؤثرات بيئية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
      </w:r>
      <w:r w:rsidR="00251196">
        <w:rPr>
          <w:rStyle w:val="FootnoteReference"/>
          <w:rFonts w:ascii="Traditional Arabic" w:hAnsi="Traditional Arabic"/>
          <w:color w:val="auto"/>
          <w:sz w:val="30"/>
          <w:szCs w:val="30"/>
          <w:rtl/>
          <w:lang w:bidi="ar-EG"/>
        </w:rPr>
        <w:t>)</w:t>
      </w:r>
      <w:r w:rsidR="009B2BFD">
        <w:rPr>
          <w:rFonts w:hint="cs"/>
          <w:rtl/>
          <w:lang w:bidi="ar-EG"/>
        </w:rPr>
        <w:t>.</w:t>
      </w:r>
      <w:r>
        <w:rPr>
          <w:rFonts w:hint="cs"/>
          <w:rtl/>
          <w:lang w:bidi="ar-EG"/>
        </w:rPr>
        <w:t xml:space="preserve"> وتتضمن الأمراض غير المعدية التي قد تعزى إلى</w:t>
      </w:r>
      <w:r w:rsidR="009B2BFD">
        <w:rPr>
          <w:rFonts w:hint="cs"/>
          <w:rtl/>
          <w:lang w:bidi="ar-EG"/>
        </w:rPr>
        <w:t xml:space="preserve"> </w:t>
      </w:r>
      <w:r>
        <w:rPr>
          <w:rFonts w:hint="cs"/>
          <w:rtl/>
          <w:lang w:bidi="ar-EG"/>
        </w:rPr>
        <w:t>المواد الخطرة، ضمن أسباب أخرى، مرض السرطان وأمراض القلب والرئة والإعاقات العقلية والسمنة وداء السكر،</w:t>
      </w:r>
      <w:r w:rsidR="009B2BFD">
        <w:rPr>
          <w:rFonts w:hint="cs"/>
          <w:rtl/>
          <w:lang w:bidi="ar-EG"/>
        </w:rPr>
        <w:t xml:space="preserve"> </w:t>
      </w:r>
      <w:r>
        <w:rPr>
          <w:rFonts w:hint="cs"/>
          <w:rtl/>
          <w:lang w:bidi="ar-EG"/>
        </w:rPr>
        <w:t>وغيرها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
      </w:r>
      <w:r w:rsidR="00251196">
        <w:rPr>
          <w:rStyle w:val="FootnoteReference"/>
          <w:rFonts w:ascii="Traditional Arabic" w:hAnsi="Traditional Arabic"/>
          <w:color w:val="auto"/>
          <w:sz w:val="30"/>
          <w:szCs w:val="30"/>
          <w:rtl/>
          <w:lang w:bidi="ar-EG"/>
        </w:rPr>
        <w:t>)</w:t>
      </w:r>
      <w:r w:rsidR="009B2BFD">
        <w:rPr>
          <w:rFonts w:hint="cs"/>
          <w:rtl/>
          <w:lang w:bidi="ar-EG"/>
        </w:rPr>
        <w:t>.</w:t>
      </w:r>
      <w:r>
        <w:rPr>
          <w:rFonts w:hint="cs"/>
          <w:rtl/>
          <w:lang w:bidi="ar-EG"/>
        </w:rPr>
        <w:t xml:space="preserve"> ويمكن أن تتجاوز تكاليف زيادة الرعاية الصحية وخفض الإنتاجية، ضمن الآثار الأخرى المترتبة على سوء استعمال مبيدات الآفات، قيمة المساعدة الإنمائية الرسمية التي تتلقاها بعض البلدان، كما في أفريقيا جنوب الصحراء</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5"/>
      </w:r>
      <w:r w:rsidR="00251196">
        <w:rPr>
          <w:rStyle w:val="FootnoteReference"/>
          <w:rFonts w:ascii="Traditional Arabic" w:hAnsi="Traditional Arabic"/>
          <w:color w:val="auto"/>
          <w:sz w:val="30"/>
          <w:szCs w:val="30"/>
          <w:rtl/>
          <w:lang w:bidi="ar-EG"/>
        </w:rPr>
        <w:t>)</w:t>
      </w:r>
      <w:r w:rsidR="009B2BFD">
        <w:rPr>
          <w:rFonts w:hint="cs"/>
          <w:rtl/>
        </w:rPr>
        <w:t>.</w:t>
      </w:r>
    </w:p>
    <w:p w:rsidR="004F1439" w:rsidRDefault="004F1439" w:rsidP="009B2BFD">
      <w:pPr>
        <w:pStyle w:val="SingleTxt"/>
        <w:rPr>
          <w:lang w:bidi="ar-EG"/>
        </w:rPr>
      </w:pPr>
      <w:r>
        <w:rPr>
          <w:rFonts w:hint="cs"/>
          <w:rtl/>
          <w:lang w:bidi="ar-EG"/>
        </w:rPr>
        <w:t>3-</w:t>
      </w:r>
      <w:r>
        <w:rPr>
          <w:rFonts w:hint="cs"/>
          <w:rtl/>
          <w:lang w:bidi="ar-EG"/>
        </w:rPr>
        <w:tab/>
        <w:t>وقد تترتب على سوء إدارة المواد والنفايات الخطرة والتعرض لها آثار عميقة في مجال</w:t>
      </w:r>
      <w:r w:rsidR="009B2BFD">
        <w:rPr>
          <w:rFonts w:hint="cs"/>
          <w:rtl/>
          <w:lang w:bidi="ar-EG"/>
        </w:rPr>
        <w:t xml:space="preserve"> </w:t>
      </w:r>
      <w:r>
        <w:rPr>
          <w:rFonts w:hint="cs"/>
          <w:rtl/>
          <w:lang w:bidi="ar-EG"/>
        </w:rPr>
        <w:t>حقوق الإنسان كافة. وتشكل المعلومات</w:t>
      </w:r>
      <w:r w:rsidR="009B2BFD">
        <w:rPr>
          <w:rFonts w:hint="cs"/>
          <w:rtl/>
          <w:lang w:bidi="ar-EG"/>
        </w:rPr>
        <w:t xml:space="preserve"> </w:t>
      </w:r>
      <w:r>
        <w:rPr>
          <w:rFonts w:hint="cs"/>
          <w:rtl/>
          <w:lang w:bidi="ar-EG"/>
        </w:rPr>
        <w:t>عنصراً حاسماً لمنع انتهاكات حقوق الإنسان الناجمة عن التعرض للمواد والنفايات الخطرة؛ لكن المعلومات الحيوية المتعلقة بالمواد والنفايات الخطرة تكون عادة غير متاحة وصعبة المنال</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
      </w:r>
      <w:r w:rsidR="00251196">
        <w:rPr>
          <w:rStyle w:val="FootnoteReference"/>
          <w:rFonts w:ascii="Traditional Arabic" w:hAnsi="Traditional Arabic"/>
          <w:color w:val="auto"/>
          <w:sz w:val="30"/>
          <w:szCs w:val="30"/>
          <w:rtl/>
          <w:lang w:bidi="ar-EG"/>
        </w:rPr>
        <w:t>)</w:t>
      </w:r>
      <w:r w:rsidR="009B2BFD">
        <w:rPr>
          <w:rFonts w:hint="cs"/>
          <w:rtl/>
          <w:lang w:bidi="ar-EG"/>
        </w:rPr>
        <w:t>.</w:t>
      </w:r>
    </w:p>
    <w:p w:rsidR="004F1439" w:rsidRDefault="004F1439" w:rsidP="004F1439">
      <w:pPr>
        <w:pStyle w:val="SingleTxt"/>
        <w:rPr>
          <w:lang w:bidi="ar-EG"/>
        </w:rPr>
      </w:pPr>
      <w:r>
        <w:rPr>
          <w:rFonts w:hint="cs"/>
          <w:rtl/>
          <w:lang w:bidi="ar-EG"/>
        </w:rPr>
        <w:t>4-</w:t>
      </w:r>
      <w:r>
        <w:rPr>
          <w:rFonts w:hint="cs"/>
          <w:rtl/>
          <w:lang w:bidi="ar-EG"/>
        </w:rPr>
        <w:tab/>
        <w:t>وتتضمن دورة الحياة استخراج النفط والغاز والمعادن والفلزات وغيرها من الموارد الطبيعية، ثم تجهيز وتوليف تلك المواد الخام في مواد تستخدم فيما بعد في إنتاج مجموعة من المواد الكيميائية الصناعية والخلائط والمواد التي قد تحتوي على</w:t>
      </w:r>
      <w:r w:rsidR="009B2BFD">
        <w:rPr>
          <w:rFonts w:hint="cs"/>
          <w:rtl/>
          <w:lang w:bidi="ar-EG"/>
        </w:rPr>
        <w:t xml:space="preserve"> </w:t>
      </w:r>
      <w:r>
        <w:rPr>
          <w:rFonts w:hint="cs"/>
          <w:rtl/>
          <w:lang w:bidi="ar-EG"/>
        </w:rPr>
        <w:t>عناصر خطرة. ثم تستخدم آلاف المواد</w:t>
      </w:r>
      <w:r w:rsidR="009B2BFD">
        <w:rPr>
          <w:rFonts w:hint="cs"/>
          <w:rtl/>
          <w:lang w:bidi="ar-EG"/>
        </w:rPr>
        <w:t xml:space="preserve"> </w:t>
      </w:r>
      <w:r>
        <w:rPr>
          <w:rFonts w:hint="cs"/>
          <w:rtl/>
          <w:lang w:bidi="ar-EG"/>
        </w:rPr>
        <w:t xml:space="preserve">والخلائط </w:t>
      </w:r>
      <w:r>
        <w:rPr>
          <w:rFonts w:hint="cs"/>
          <w:rtl/>
          <w:lang w:bidi="ar-EG"/>
        </w:rPr>
        <w:lastRenderedPageBreak/>
        <w:t>والعناصر الأخرى الخطرة في مختلف ضروب الصناعات</w:t>
      </w:r>
      <w:r w:rsidR="009B2BFD">
        <w:rPr>
          <w:rFonts w:hint="cs"/>
          <w:rtl/>
          <w:lang w:bidi="ar-EG"/>
        </w:rPr>
        <w:t xml:space="preserve"> </w:t>
      </w:r>
      <w:r>
        <w:rPr>
          <w:rFonts w:hint="cs"/>
          <w:rtl/>
          <w:lang w:bidi="ar-EG"/>
        </w:rPr>
        <w:t>لتصنيع السلع اليومية وفي الممارسات الصناعية. فعلى سبيل المثال، تستخدم المواد الخطرة في الصناعات الزراعية كمبيدات للآفات، وفي صناعة الملبوسات لإنتاج الجلود والمنسوجات، وفي صناعة الإلكترونيات لتصنيع الهواتف المحمولة والحواسيب والتليفزيونات وغيرها. وتدخل المواد الخطرة ضمن مكونات مستحضرات التجميل ومواد البناء وأدوات التنظيف المنزلية، وغيرها من المنتجات الاستهلاكية. وطيلة دورة الحياة، تتولد نفايات ومنتجات ثانوية تكون خطرة في الغالب في حد ذاتها.</w:t>
      </w:r>
    </w:p>
    <w:p w:rsidR="004F1439" w:rsidRDefault="004F1439" w:rsidP="009B2BFD">
      <w:pPr>
        <w:pStyle w:val="SingleTxt"/>
        <w:rPr>
          <w:lang w:bidi="ar-EG"/>
        </w:rPr>
      </w:pPr>
      <w:r>
        <w:rPr>
          <w:rFonts w:hint="cs"/>
          <w:rtl/>
          <w:lang w:bidi="ar-EG"/>
        </w:rPr>
        <w:t>5-</w:t>
      </w:r>
      <w:r>
        <w:rPr>
          <w:rFonts w:hint="cs"/>
          <w:rtl/>
          <w:lang w:bidi="ar-EG"/>
        </w:rPr>
        <w:tab/>
        <w:t>وقد عقد المقرر الخاص عملية تشاورية موسعة مع الدول والمنظمات الدولية ومنظمات المجتمع المدني والمؤسسات الوطنية المعنية بحقوق الإنسان، وغيرها من الجهات المعنية. وتلقى</w:t>
      </w:r>
      <w:r w:rsidR="009B2BFD">
        <w:rPr>
          <w:rFonts w:hint="cs"/>
          <w:rtl/>
          <w:lang w:bidi="ar-EG"/>
        </w:rPr>
        <w:t xml:space="preserve"> </w:t>
      </w:r>
      <w:r>
        <w:rPr>
          <w:rFonts w:hint="cs"/>
          <w:rtl/>
          <w:lang w:bidi="ar-EG"/>
        </w:rPr>
        <w:t>48 رداً على استبيان</w:t>
      </w:r>
      <w:r w:rsidR="009B2BFD">
        <w:rPr>
          <w:rFonts w:hint="cs"/>
          <w:rtl/>
          <w:lang w:bidi="ar-EG"/>
        </w:rPr>
        <w:t xml:space="preserve"> </w:t>
      </w:r>
      <w:r>
        <w:rPr>
          <w:rFonts w:hint="cs"/>
          <w:rtl/>
          <w:lang w:bidi="ar-EG"/>
        </w:rPr>
        <w:t>دعا فيه مختلف الجهات المعنية إلى الإسهام بآرائها ووجهات نظرها،</w:t>
      </w:r>
      <w:r w:rsidR="009B2BFD">
        <w:rPr>
          <w:rFonts w:hint="cs"/>
          <w:rtl/>
          <w:lang w:bidi="ar-EG"/>
        </w:rPr>
        <w:t xml:space="preserve"> </w:t>
      </w:r>
      <w:r>
        <w:rPr>
          <w:rFonts w:hint="cs"/>
          <w:rtl/>
          <w:lang w:bidi="ar-EG"/>
        </w:rPr>
        <w:t>ويعرب عن امتنانه لجميع</w:t>
      </w:r>
      <w:r w:rsidR="009B2BFD">
        <w:rPr>
          <w:rFonts w:hint="cs"/>
          <w:rtl/>
          <w:lang w:bidi="ar-EG"/>
        </w:rPr>
        <w:t xml:space="preserve"> </w:t>
      </w:r>
      <w:r>
        <w:rPr>
          <w:rFonts w:hint="cs"/>
          <w:rtl/>
          <w:lang w:bidi="ar-EG"/>
        </w:rPr>
        <w:t>الإسهامات</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7"/>
      </w:r>
      <w:r w:rsidR="00251196">
        <w:rPr>
          <w:rStyle w:val="FootnoteReference"/>
          <w:rFonts w:ascii="Traditional Arabic" w:hAnsi="Traditional Arabic"/>
          <w:color w:val="auto"/>
          <w:sz w:val="30"/>
          <w:szCs w:val="30"/>
          <w:rtl/>
          <w:lang w:bidi="ar-EG"/>
        </w:rPr>
        <w:t>)</w:t>
      </w:r>
      <w:r w:rsidR="009B2BFD">
        <w:rPr>
          <w:rFonts w:hint="cs"/>
          <w:rtl/>
          <w:lang w:bidi="ar-EG"/>
        </w:rPr>
        <w:t>.</w:t>
      </w:r>
    </w:p>
    <w:p w:rsidR="004F1439" w:rsidRDefault="004F1439" w:rsidP="004F1439">
      <w:pPr>
        <w:pStyle w:val="SingleTxt"/>
        <w:rPr>
          <w:lang w:bidi="ar-EG"/>
        </w:rPr>
      </w:pPr>
      <w:r>
        <w:rPr>
          <w:rFonts w:hint="cs"/>
          <w:rtl/>
          <w:lang w:bidi="ar-EG"/>
        </w:rPr>
        <w:t>6-</w:t>
      </w:r>
      <w:r>
        <w:rPr>
          <w:rFonts w:hint="cs"/>
          <w:rtl/>
          <w:lang w:bidi="ar-EG"/>
        </w:rPr>
        <w:tab/>
        <w:t>ويركز هذا التقرير على الآثار المترتبة في مجال حقوق الإنسان على المعلومات التي ينبغي الحصول عليها طيلة دورة حياة المواد والنفايات الخطرة. ويناقش أنواع المعلومات الضرورية من أجل فهم تلك المواد على نحو أفضل من أجل منع تأثيرها والتخفيف منه في مجال إعمال حقوق الإنسان. كما يرمي إلى تحديد التحديات والعوائق التي تقف حائلاً أمام إعمال الحق في الحصول على معلومات في هذا السياق. ويعرض</w:t>
      </w:r>
      <w:r w:rsidR="009B2BFD">
        <w:rPr>
          <w:rFonts w:hint="cs"/>
          <w:rtl/>
          <w:lang w:bidi="ar-EG"/>
        </w:rPr>
        <w:t xml:space="preserve"> </w:t>
      </w:r>
      <w:r>
        <w:rPr>
          <w:rFonts w:hint="cs"/>
          <w:rtl/>
          <w:lang w:bidi="ar-EG"/>
        </w:rPr>
        <w:t>التقرير أولاً الحق في الحصول على المعلومات من منظور القانون الدولي لحقوق الإنسان وأهمية توافرها</w:t>
      </w:r>
      <w:r w:rsidR="009B2BFD">
        <w:rPr>
          <w:rFonts w:hint="cs"/>
          <w:rtl/>
          <w:lang w:bidi="ar-EG"/>
        </w:rPr>
        <w:t xml:space="preserve"> </w:t>
      </w:r>
      <w:r>
        <w:rPr>
          <w:rFonts w:hint="cs"/>
          <w:rtl/>
          <w:lang w:bidi="ar-EG"/>
        </w:rPr>
        <w:t>طيلة دورة حياة المو</w:t>
      </w:r>
      <w:r w:rsidR="00043739">
        <w:rPr>
          <w:rFonts w:hint="cs"/>
          <w:rtl/>
          <w:lang w:bidi="ar-EG"/>
        </w:rPr>
        <w:t>ا</w:t>
      </w:r>
      <w:r>
        <w:rPr>
          <w:rFonts w:hint="cs"/>
          <w:rtl/>
          <w:lang w:bidi="ar-EG"/>
        </w:rPr>
        <w:t>د الخطرة، بما في ذلك تقديم موجز عن الفجوات</w:t>
      </w:r>
      <w:r w:rsidR="009B2BFD">
        <w:rPr>
          <w:rFonts w:hint="cs"/>
          <w:rtl/>
          <w:lang w:bidi="ar-EG"/>
        </w:rPr>
        <w:t xml:space="preserve"> </w:t>
      </w:r>
      <w:r>
        <w:rPr>
          <w:rFonts w:hint="cs"/>
          <w:rtl/>
          <w:lang w:bidi="ar-EG"/>
        </w:rPr>
        <w:t>في هذا المجال.</w:t>
      </w:r>
      <w:r w:rsidR="009B2BFD">
        <w:rPr>
          <w:rFonts w:hint="cs"/>
          <w:rtl/>
          <w:lang w:bidi="ar-EG"/>
        </w:rPr>
        <w:t xml:space="preserve"> </w:t>
      </w:r>
      <w:r>
        <w:rPr>
          <w:rFonts w:hint="cs"/>
          <w:rtl/>
          <w:lang w:bidi="ar-EG"/>
        </w:rPr>
        <w:t>ثانياً، يقدم التقرير تحليلاً لواجبات الدول تجاه</w:t>
      </w:r>
      <w:r w:rsidR="009B2BFD">
        <w:rPr>
          <w:rFonts w:hint="cs"/>
          <w:rtl/>
          <w:lang w:bidi="ar-EG"/>
        </w:rPr>
        <w:t xml:space="preserve"> </w:t>
      </w:r>
      <w:r>
        <w:rPr>
          <w:rFonts w:hint="cs"/>
          <w:rtl/>
          <w:lang w:bidi="ar-EG"/>
        </w:rPr>
        <w:t>إعمال الحق في الحصول على معلومات عن المواد والنفايات الخطرة، ثم وصفاً للمسؤوليات</w:t>
      </w:r>
      <w:r w:rsidR="009B2BFD">
        <w:rPr>
          <w:rFonts w:hint="cs"/>
          <w:rtl/>
          <w:lang w:bidi="ar-EG"/>
        </w:rPr>
        <w:t xml:space="preserve"> </w:t>
      </w:r>
      <w:r>
        <w:rPr>
          <w:rFonts w:hint="cs"/>
          <w:rtl/>
          <w:lang w:bidi="ar-EG"/>
        </w:rPr>
        <w:t>التي تقع على عاتق الأعمال التجارية تبعا لذلك. وينتهي هذا التقرير بموجز وتوصيات موجهة إلى</w:t>
      </w:r>
      <w:r w:rsidR="009B2BFD">
        <w:rPr>
          <w:rFonts w:hint="cs"/>
          <w:rtl/>
          <w:lang w:bidi="ar-EG"/>
        </w:rPr>
        <w:t xml:space="preserve"> </w:t>
      </w:r>
      <w:r>
        <w:rPr>
          <w:rFonts w:hint="cs"/>
          <w:rtl/>
          <w:lang w:bidi="ar-EG"/>
        </w:rPr>
        <w:t>الجهات المعنية.</w:t>
      </w:r>
    </w:p>
    <w:p w:rsidR="00251196" w:rsidRPr="00251196" w:rsidRDefault="00251196" w:rsidP="002511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251196" w:rsidRPr="00251196" w:rsidRDefault="00251196" w:rsidP="002511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A60333" w:rsidRDefault="004F1439" w:rsidP="004F143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t>ثانياً-</w:t>
      </w:r>
      <w:r>
        <w:rPr>
          <w:rFonts w:hint="cs"/>
          <w:rtl/>
          <w:lang w:bidi="ar-EG"/>
        </w:rPr>
        <w:tab/>
      </w:r>
      <w:r w:rsidRPr="00A60333">
        <w:rPr>
          <w:rFonts w:hint="cs"/>
          <w:rtl/>
          <w:lang w:bidi="ar-EG"/>
        </w:rPr>
        <w:t xml:space="preserve">أهمية الحصول على معلومات </w:t>
      </w:r>
      <w:r>
        <w:rPr>
          <w:rFonts w:hint="cs"/>
          <w:rtl/>
          <w:lang w:bidi="ar-EG"/>
        </w:rPr>
        <w:t>عن</w:t>
      </w:r>
      <w:r w:rsidRPr="00A60333">
        <w:rPr>
          <w:rFonts w:hint="cs"/>
          <w:rtl/>
          <w:lang w:bidi="ar-EG"/>
        </w:rPr>
        <w:t xml:space="preserve"> المواد والنفايات الخطرة</w:t>
      </w:r>
    </w:p>
    <w:p w:rsidR="00251196" w:rsidRPr="00251196" w:rsidRDefault="00251196" w:rsidP="00251196">
      <w:pPr>
        <w:pStyle w:val="SingleTxt"/>
        <w:spacing w:after="0" w:line="120" w:lineRule="exact"/>
        <w:rPr>
          <w:sz w:val="10"/>
          <w:rtl/>
          <w:lang w:bidi="ar-EG"/>
        </w:rPr>
      </w:pPr>
    </w:p>
    <w:p w:rsidR="004F1439" w:rsidRDefault="004F1439" w:rsidP="004F1439">
      <w:pPr>
        <w:pStyle w:val="SingleTxt"/>
        <w:rPr>
          <w:lang w:bidi="ar-EG"/>
        </w:rPr>
      </w:pPr>
      <w:r>
        <w:rPr>
          <w:rFonts w:hint="cs"/>
          <w:rtl/>
          <w:lang w:bidi="ar-EG"/>
        </w:rPr>
        <w:t>7-</w:t>
      </w:r>
      <w:r>
        <w:rPr>
          <w:rFonts w:hint="cs"/>
          <w:rtl/>
          <w:lang w:bidi="ar-EG"/>
        </w:rPr>
        <w:tab/>
        <w:t>تشكل المعلومات</w:t>
      </w:r>
      <w:r w:rsidR="009B2BFD">
        <w:rPr>
          <w:rFonts w:hint="cs"/>
          <w:rtl/>
          <w:lang w:bidi="ar-EG"/>
        </w:rPr>
        <w:t xml:space="preserve"> </w:t>
      </w:r>
      <w:r>
        <w:rPr>
          <w:rFonts w:hint="cs"/>
          <w:rtl/>
          <w:lang w:bidi="ar-EG"/>
        </w:rPr>
        <w:t>عنصراً حاسماً بالنسبة للتمتع بحقوق الإنسان وأساسياً للحكم الرشيد. ومن الضروري الحصول على معلومات عن المواد الخطرة، من أجل</w:t>
      </w:r>
      <w:r w:rsidR="009B2BFD">
        <w:rPr>
          <w:rFonts w:hint="cs"/>
          <w:rtl/>
          <w:lang w:bidi="ar-EG"/>
        </w:rPr>
        <w:t xml:space="preserve"> </w:t>
      </w:r>
      <w:r>
        <w:rPr>
          <w:rFonts w:hint="cs"/>
          <w:rtl/>
          <w:lang w:bidi="ar-EG"/>
        </w:rPr>
        <w:t>منع المخاطر والتخفيف من الأضرار، وإجراء</w:t>
      </w:r>
      <w:r w:rsidR="009B2BFD">
        <w:rPr>
          <w:rFonts w:hint="cs"/>
          <w:rtl/>
          <w:lang w:bidi="ar-EG"/>
        </w:rPr>
        <w:t xml:space="preserve"> </w:t>
      </w:r>
      <w:r>
        <w:rPr>
          <w:rFonts w:hint="cs"/>
          <w:rtl/>
          <w:lang w:bidi="ar-EG"/>
        </w:rPr>
        <w:t>بحوث</w:t>
      </w:r>
      <w:r w:rsidR="009B2BFD">
        <w:rPr>
          <w:rFonts w:hint="cs"/>
          <w:rtl/>
          <w:lang w:bidi="ar-EG"/>
        </w:rPr>
        <w:t xml:space="preserve"> </w:t>
      </w:r>
      <w:r>
        <w:rPr>
          <w:rFonts w:hint="cs"/>
          <w:rtl/>
          <w:lang w:bidi="ar-EG"/>
        </w:rPr>
        <w:t>ينصب اهتمامها على إيجاد</w:t>
      </w:r>
      <w:r w:rsidR="009B2BFD">
        <w:rPr>
          <w:rFonts w:hint="cs"/>
          <w:rtl/>
          <w:lang w:bidi="ar-EG"/>
        </w:rPr>
        <w:t xml:space="preserve"> </w:t>
      </w:r>
      <w:r>
        <w:rPr>
          <w:rFonts w:hint="cs"/>
          <w:rtl/>
          <w:lang w:bidi="ar-EG"/>
        </w:rPr>
        <w:t>بدائل</w:t>
      </w:r>
      <w:r w:rsidR="009B2BFD">
        <w:rPr>
          <w:rFonts w:hint="cs"/>
          <w:rtl/>
          <w:lang w:bidi="ar-EG"/>
        </w:rPr>
        <w:t xml:space="preserve"> </w:t>
      </w:r>
      <w:r>
        <w:rPr>
          <w:rFonts w:hint="cs"/>
          <w:rtl/>
          <w:lang w:bidi="ar-EG"/>
        </w:rPr>
        <w:t>أكثر سلامة، وتوفير العلاج، وضمان الشفافية والمشاركة والتوافق</w:t>
      </w:r>
      <w:r w:rsidR="009B2BFD">
        <w:rPr>
          <w:rFonts w:hint="cs"/>
          <w:rtl/>
          <w:lang w:bidi="ar-EG"/>
        </w:rPr>
        <w:t xml:space="preserve"> </w:t>
      </w:r>
      <w:r>
        <w:rPr>
          <w:rFonts w:hint="cs"/>
          <w:rtl/>
          <w:lang w:bidi="ar-EG"/>
        </w:rPr>
        <w:t>في صنع القرارات والسياسات.</w:t>
      </w:r>
    </w:p>
    <w:p w:rsidR="004F1439" w:rsidRDefault="004F1439" w:rsidP="009B2BFD">
      <w:pPr>
        <w:pStyle w:val="SingleTxt"/>
        <w:rPr>
          <w:lang w:bidi="ar-EG"/>
        </w:rPr>
      </w:pPr>
      <w:r>
        <w:rPr>
          <w:rFonts w:hint="cs"/>
          <w:rtl/>
          <w:lang w:bidi="ar-EG"/>
        </w:rPr>
        <w:t>8-</w:t>
      </w:r>
      <w:r>
        <w:rPr>
          <w:rFonts w:hint="cs"/>
          <w:rtl/>
          <w:lang w:bidi="ar-EG"/>
        </w:rPr>
        <w:tab/>
        <w:t>ولا</w:t>
      </w:r>
      <w:r w:rsidR="009B2BFD">
        <w:rPr>
          <w:rFonts w:hint="cs"/>
          <w:rtl/>
          <w:lang w:bidi="ar-EG"/>
        </w:rPr>
        <w:t xml:space="preserve"> </w:t>
      </w:r>
      <w:r>
        <w:rPr>
          <w:rFonts w:hint="cs"/>
          <w:rtl/>
          <w:lang w:bidi="ar-EG"/>
        </w:rPr>
        <w:t>تزال المعلومات المقدمة من الأوساط العلمية تكشف عن مجموعة واسعة من الآثار الصحية الضارة المرتبطة بشتى المواد الخطرة. فعلى سبيل المثال، تبين الأبحاث أن البنات اللاتي يولدن لنساء</w:t>
      </w:r>
      <w:r w:rsidR="009B2BFD">
        <w:rPr>
          <w:rFonts w:hint="cs"/>
          <w:rtl/>
          <w:lang w:bidi="ar-EG"/>
        </w:rPr>
        <w:t xml:space="preserve"> </w:t>
      </w:r>
      <w:r>
        <w:rPr>
          <w:rFonts w:hint="cs"/>
          <w:rtl/>
          <w:lang w:bidi="ar-EG"/>
        </w:rPr>
        <w:t>ممن يتعرضن لمستويات أعلى من المتوسط</w:t>
      </w:r>
      <w:r w:rsidR="009B2BFD">
        <w:rPr>
          <w:rFonts w:hint="cs"/>
          <w:rtl/>
          <w:lang w:bidi="ar-EG"/>
        </w:rPr>
        <w:t xml:space="preserve"> </w:t>
      </w:r>
      <w:r>
        <w:rPr>
          <w:rFonts w:hint="cs"/>
          <w:rtl/>
          <w:lang w:bidi="ar-EG"/>
        </w:rPr>
        <w:t>لمادة خطرة أثناء الحمل،</w:t>
      </w:r>
      <w:r w:rsidR="009B2BFD">
        <w:rPr>
          <w:rFonts w:hint="cs"/>
          <w:rtl/>
          <w:lang w:bidi="ar-EG"/>
        </w:rPr>
        <w:t xml:space="preserve"> </w:t>
      </w:r>
      <w:r>
        <w:rPr>
          <w:rFonts w:hint="cs"/>
          <w:rtl/>
          <w:lang w:bidi="ar-EG"/>
        </w:rPr>
        <w:t>يصبحن أكثر</w:t>
      </w:r>
      <w:r w:rsidR="009B2BFD">
        <w:rPr>
          <w:rFonts w:hint="cs"/>
          <w:rtl/>
          <w:lang w:bidi="ar-EG"/>
        </w:rPr>
        <w:t xml:space="preserve"> </w:t>
      </w:r>
      <w:r>
        <w:rPr>
          <w:rFonts w:hint="cs"/>
          <w:rtl/>
          <w:lang w:bidi="ar-EG"/>
        </w:rPr>
        <w:lastRenderedPageBreak/>
        <w:t>عرضة لخطر الإصابة لاحقا</w:t>
      </w:r>
      <w:r w:rsidR="00043739">
        <w:rPr>
          <w:rFonts w:hint="cs"/>
          <w:rtl/>
          <w:lang w:bidi="ar-EG"/>
        </w:rPr>
        <w:t>ً</w:t>
      </w:r>
      <w:r>
        <w:rPr>
          <w:rFonts w:hint="cs"/>
          <w:rtl/>
          <w:lang w:bidi="ar-EG"/>
        </w:rPr>
        <w:t xml:space="preserve"> بسرطان الثدي</w:t>
      </w:r>
      <w:r w:rsidR="009B2BFD">
        <w:rPr>
          <w:rFonts w:hint="cs"/>
          <w:rtl/>
          <w:lang w:bidi="ar-EG"/>
        </w:rPr>
        <w:t xml:space="preserve"> </w:t>
      </w:r>
      <w:r>
        <w:rPr>
          <w:rFonts w:hint="cs"/>
          <w:rtl/>
          <w:lang w:bidi="ar-EG"/>
        </w:rPr>
        <w:t>بأربعة أمثال غيرهن</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8"/>
      </w:r>
      <w:r w:rsidR="00251196">
        <w:rPr>
          <w:rStyle w:val="FootnoteReference"/>
          <w:rFonts w:ascii="Traditional Arabic" w:hAnsi="Traditional Arabic"/>
          <w:color w:val="auto"/>
          <w:sz w:val="30"/>
          <w:szCs w:val="30"/>
          <w:rtl/>
          <w:lang w:bidi="ar-EG"/>
        </w:rPr>
        <w:t>)</w:t>
      </w:r>
      <w:r w:rsidR="009B2BFD">
        <w:rPr>
          <w:rFonts w:hint="cs"/>
          <w:rtl/>
          <w:lang w:bidi="ar-EG"/>
        </w:rPr>
        <w:t>.</w:t>
      </w:r>
      <w:r>
        <w:rPr>
          <w:rFonts w:hint="cs"/>
          <w:rtl/>
          <w:lang w:bidi="ar-EG"/>
        </w:rPr>
        <w:t xml:space="preserve"> ويقدر أن 62 في المائة من إجمالي إنتاج المواد الصناعية مواد سامة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9"/>
      </w:r>
      <w:r w:rsidR="00251196">
        <w:rPr>
          <w:rStyle w:val="FootnoteReference"/>
          <w:rFonts w:ascii="Traditional Arabic" w:hAnsi="Traditional Arabic"/>
          <w:color w:val="auto"/>
          <w:sz w:val="30"/>
          <w:szCs w:val="30"/>
          <w:rtl/>
          <w:lang w:bidi="ar-EG"/>
        </w:rPr>
        <w:t>)</w:t>
      </w:r>
      <w:r w:rsidR="009B2BFD">
        <w:rPr>
          <w:rFonts w:hint="cs"/>
          <w:rtl/>
          <w:lang w:bidi="ar-EG"/>
        </w:rPr>
        <w:t>.</w:t>
      </w:r>
      <w:r>
        <w:rPr>
          <w:rFonts w:hint="cs"/>
          <w:rtl/>
          <w:lang w:bidi="ar-EG"/>
        </w:rPr>
        <w:t xml:space="preserve"> ويقدر أن تعرض البشر حالياً للمواد السامة والمواد الكيميائية الخطرة الأخرى يكبد الموارد العامة والصحة العامة والمجتمع بشكل عام تكاليف باهظة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10"/>
      </w:r>
      <w:r w:rsidR="00251196">
        <w:rPr>
          <w:rStyle w:val="FootnoteReference"/>
          <w:rFonts w:ascii="Traditional Arabic" w:hAnsi="Traditional Arabic"/>
          <w:color w:val="auto"/>
          <w:sz w:val="30"/>
          <w:szCs w:val="30"/>
          <w:rtl/>
          <w:lang w:bidi="ar-EG"/>
        </w:rPr>
        <w:t>)</w:t>
      </w:r>
      <w:r w:rsidR="009B2BFD">
        <w:rPr>
          <w:rFonts w:hint="cs"/>
          <w:rtl/>
          <w:lang w:bidi="ar-EG"/>
        </w:rPr>
        <w:t>.</w:t>
      </w:r>
      <w:r>
        <w:rPr>
          <w:rFonts w:hint="cs"/>
          <w:rtl/>
          <w:lang w:bidi="ar-EG"/>
        </w:rPr>
        <w:t xml:space="preserve"> لكن، ما تزال الأبعاد الفعلية لآثار المواد الخطرة</w:t>
      </w:r>
      <w:r w:rsidR="009B2BFD">
        <w:rPr>
          <w:rFonts w:hint="cs"/>
          <w:rtl/>
          <w:lang w:bidi="ar-EG"/>
        </w:rPr>
        <w:t xml:space="preserve"> </w:t>
      </w:r>
      <w:r>
        <w:rPr>
          <w:rFonts w:hint="cs"/>
          <w:rtl/>
          <w:lang w:bidi="ar-EG"/>
        </w:rPr>
        <w:t>مجهولة إلى حد كبير.</w:t>
      </w:r>
    </w:p>
    <w:p w:rsidR="00251196" w:rsidRPr="00043739"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F31922" w:rsidRDefault="004F1439" w:rsidP="004F143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t>ألف-</w:t>
      </w:r>
      <w:r>
        <w:rPr>
          <w:rFonts w:hint="cs"/>
          <w:rtl/>
          <w:lang w:bidi="ar-EG"/>
        </w:rPr>
        <w:tab/>
      </w:r>
      <w:r w:rsidRPr="00F31922">
        <w:rPr>
          <w:rFonts w:hint="cs"/>
          <w:rtl/>
          <w:lang w:bidi="ar-EG"/>
        </w:rPr>
        <w:t xml:space="preserve">التحدي العالمي المتمثل في </w:t>
      </w:r>
      <w:r>
        <w:rPr>
          <w:rFonts w:hint="cs"/>
          <w:rtl/>
          <w:lang w:bidi="ar-EG"/>
        </w:rPr>
        <w:t>توفير</w:t>
      </w:r>
      <w:r w:rsidRPr="00F31922">
        <w:rPr>
          <w:rFonts w:hint="cs"/>
          <w:rtl/>
          <w:lang w:bidi="ar-EG"/>
        </w:rPr>
        <w:t xml:space="preserve"> معلومات عن المواد والنفايات الخطرة</w:t>
      </w:r>
    </w:p>
    <w:p w:rsidR="00251196" w:rsidRPr="00251196" w:rsidRDefault="00251196" w:rsidP="00251196">
      <w:pPr>
        <w:pStyle w:val="SingleTxt"/>
        <w:spacing w:after="0" w:line="120" w:lineRule="exact"/>
        <w:rPr>
          <w:sz w:val="10"/>
          <w:rtl/>
          <w:lang w:bidi="ar-EG"/>
        </w:rPr>
      </w:pPr>
    </w:p>
    <w:p w:rsidR="004F1439" w:rsidRDefault="004F1439" w:rsidP="009B2BFD">
      <w:pPr>
        <w:pStyle w:val="SingleTxt"/>
        <w:rPr>
          <w:lang w:bidi="ar-EG"/>
        </w:rPr>
      </w:pPr>
      <w:r>
        <w:rPr>
          <w:rFonts w:hint="cs"/>
          <w:rtl/>
          <w:lang w:bidi="ar-EG"/>
        </w:rPr>
        <w:t>9-</w:t>
      </w:r>
      <w:r>
        <w:rPr>
          <w:rFonts w:hint="cs"/>
          <w:rtl/>
          <w:lang w:bidi="ar-EG"/>
        </w:rPr>
        <w:tab/>
        <w:t>لا يزال تأمين توافر</w:t>
      </w:r>
      <w:r w:rsidR="009B2BFD">
        <w:rPr>
          <w:rFonts w:hint="cs"/>
          <w:rtl/>
          <w:lang w:bidi="ar-EG"/>
        </w:rPr>
        <w:t xml:space="preserve"> </w:t>
      </w:r>
      <w:r>
        <w:rPr>
          <w:rFonts w:hint="cs"/>
          <w:rtl/>
          <w:lang w:bidi="ar-EG"/>
        </w:rPr>
        <w:t>معلومات كافية عن مخاطر المواد والنفايات الخطرة يشكل تحدياً عالميا</w:t>
      </w:r>
      <w:r w:rsidR="009B2BFD">
        <w:rPr>
          <w:rFonts w:hint="cs"/>
          <w:rtl/>
          <w:lang w:bidi="ar-EG"/>
        </w:rPr>
        <w:t xml:space="preserve"> </w:t>
      </w:r>
      <w:r>
        <w:rPr>
          <w:rFonts w:hint="cs"/>
          <w:rtl/>
          <w:lang w:bidi="ar-EG"/>
        </w:rPr>
        <w:t>متواصلا. ففي عام 1992، حدد المؤتمر العالمي للأمم المتحدة المعني بالبيئة والتنمية مشكلتين رئيسيتين فيما يتعلق بالمواد الخطرة، وهما:</w:t>
      </w:r>
      <w:r w:rsidR="00043739">
        <w:rPr>
          <w:rFonts w:hint="cs"/>
          <w:rtl/>
          <w:lang w:bidi="ar-EG"/>
        </w:rPr>
        <w:t xml:space="preserve"> </w:t>
      </w:r>
      <w:r>
        <w:rPr>
          <w:rFonts w:hint="cs"/>
          <w:rtl/>
          <w:lang w:bidi="ar-EG"/>
        </w:rPr>
        <w:t>(أ) عدم توافر معلومات علمية كافية لتقييم المخاطر بشأن عدد هائل من المواد؛ (ب)</w:t>
      </w:r>
      <w:r w:rsidR="009B2BFD">
        <w:rPr>
          <w:rFonts w:hint="cs"/>
          <w:rtl/>
          <w:lang w:bidi="ar-EG"/>
        </w:rPr>
        <w:t xml:space="preserve"> </w:t>
      </w:r>
      <w:r>
        <w:rPr>
          <w:rFonts w:hint="cs"/>
          <w:rtl/>
          <w:lang w:bidi="ar-EG"/>
        </w:rPr>
        <w:t>نقص الموارد اللازمة لتقييم المواد الكيميائية لدى إتاحة المعلومات</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11"/>
      </w:r>
      <w:r w:rsidR="00251196">
        <w:rPr>
          <w:rStyle w:val="FootnoteReference"/>
          <w:rFonts w:ascii="Traditional Arabic" w:hAnsi="Traditional Arabic"/>
          <w:color w:val="auto"/>
          <w:sz w:val="30"/>
          <w:szCs w:val="30"/>
          <w:rtl/>
          <w:lang w:bidi="ar-EG"/>
        </w:rPr>
        <w:t>)</w:t>
      </w:r>
      <w:r w:rsidR="009B2BFD">
        <w:rPr>
          <w:rFonts w:hint="cs"/>
          <w:rtl/>
          <w:lang w:bidi="ar-EG"/>
        </w:rPr>
        <w:t>.</w:t>
      </w:r>
      <w:r>
        <w:rPr>
          <w:rFonts w:hint="cs"/>
          <w:rtl/>
          <w:lang w:bidi="ar-EG"/>
        </w:rPr>
        <w:t xml:space="preserve"> وفي عام 2001، أكدت</w:t>
      </w:r>
      <w:r w:rsidR="009B2BFD">
        <w:rPr>
          <w:rFonts w:hint="cs"/>
          <w:rtl/>
          <w:lang w:bidi="ar-EG"/>
        </w:rPr>
        <w:t xml:space="preserve"> </w:t>
      </w:r>
      <w:r>
        <w:rPr>
          <w:rFonts w:hint="cs"/>
          <w:rtl/>
          <w:lang w:bidi="ar-EG"/>
        </w:rPr>
        <w:t>المفوضية الأوروبية من جديد على أن نقص المعارف بشأن تأثير العديد من المواد الكيميائية على صحة الإنسان</w:t>
      </w:r>
      <w:r w:rsidR="009B2BFD">
        <w:rPr>
          <w:rFonts w:hint="cs"/>
          <w:rtl/>
          <w:lang w:bidi="ar-EG"/>
        </w:rPr>
        <w:t xml:space="preserve"> </w:t>
      </w:r>
      <w:r>
        <w:rPr>
          <w:rFonts w:hint="cs"/>
          <w:rtl/>
          <w:lang w:bidi="ar-EG"/>
        </w:rPr>
        <w:t>يشكل مصدر قلق</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12"/>
      </w:r>
      <w:r w:rsidR="00251196">
        <w:rPr>
          <w:rStyle w:val="FootnoteReference"/>
          <w:rFonts w:ascii="Traditional Arabic" w:hAnsi="Traditional Arabic"/>
          <w:color w:val="auto"/>
          <w:sz w:val="30"/>
          <w:szCs w:val="30"/>
          <w:rtl/>
          <w:lang w:bidi="ar-EG"/>
        </w:rPr>
        <w:t>)</w:t>
      </w:r>
      <w:r w:rsidR="009B2BFD">
        <w:rPr>
          <w:rFonts w:hint="cs"/>
          <w:rtl/>
          <w:lang w:bidi="ar-EG"/>
        </w:rPr>
        <w:t>.</w:t>
      </w:r>
    </w:p>
    <w:p w:rsidR="004F1439" w:rsidRPr="00AD55FD" w:rsidRDefault="004F1439" w:rsidP="009B2BFD">
      <w:pPr>
        <w:pStyle w:val="SingleTxt"/>
        <w:rPr>
          <w:spacing w:val="-2"/>
          <w:w w:val="100"/>
          <w:lang w:bidi="ar-EG"/>
        </w:rPr>
      </w:pPr>
      <w:r w:rsidRPr="00AD55FD">
        <w:rPr>
          <w:rFonts w:hint="cs"/>
          <w:spacing w:val="-2"/>
          <w:w w:val="100"/>
          <w:rtl/>
          <w:lang w:bidi="ar-EG"/>
        </w:rPr>
        <w:t>10-</w:t>
      </w:r>
      <w:r w:rsidRPr="00AD55FD">
        <w:rPr>
          <w:rFonts w:hint="cs"/>
          <w:spacing w:val="-2"/>
          <w:w w:val="100"/>
          <w:rtl/>
          <w:lang w:bidi="ar-EG"/>
        </w:rPr>
        <w:tab/>
        <w:t>وفي عام 2006، أقرت الجهات المعنية ب</w:t>
      </w:r>
      <w:r w:rsidRPr="00AD55FD">
        <w:rPr>
          <w:spacing w:val="-2"/>
          <w:w w:val="100"/>
          <w:rtl/>
          <w:lang w:bidi="ar-EG"/>
        </w:rPr>
        <w:t>النهج الاستراتيجي للإدارة الدولية للمواد الكيميائية</w:t>
      </w:r>
      <w:r w:rsidRPr="00AD55FD">
        <w:rPr>
          <w:rFonts w:hint="cs"/>
          <w:spacing w:val="-2"/>
          <w:w w:val="100"/>
          <w:rtl/>
          <w:lang w:bidi="ar-EG"/>
        </w:rPr>
        <w:t xml:space="preserve"> بوجود نقص في المعلومات الصحيحة الواضحة،</w:t>
      </w:r>
      <w:r w:rsidR="009B2BFD" w:rsidRPr="00AD55FD">
        <w:rPr>
          <w:rFonts w:hint="cs"/>
          <w:spacing w:val="-2"/>
          <w:w w:val="100"/>
          <w:rtl/>
          <w:lang w:bidi="ar-EG"/>
        </w:rPr>
        <w:t xml:space="preserve"> </w:t>
      </w:r>
      <w:r w:rsidRPr="00AD55FD">
        <w:rPr>
          <w:rFonts w:hint="cs"/>
          <w:spacing w:val="-2"/>
          <w:w w:val="100"/>
          <w:rtl/>
          <w:lang w:bidi="ar-EG"/>
        </w:rPr>
        <w:t>والتي يسهل الحصول عيها في الوقت المناسب،</w:t>
      </w:r>
      <w:r w:rsidR="009B2BFD" w:rsidRPr="00AD55FD">
        <w:rPr>
          <w:rFonts w:hint="cs"/>
          <w:spacing w:val="-2"/>
          <w:w w:val="100"/>
          <w:rtl/>
          <w:lang w:bidi="ar-EG"/>
        </w:rPr>
        <w:t xml:space="preserve"> </w:t>
      </w:r>
      <w:r w:rsidRPr="00AD55FD">
        <w:rPr>
          <w:rFonts w:hint="cs"/>
          <w:spacing w:val="-2"/>
          <w:w w:val="100"/>
          <w:rtl/>
          <w:lang w:bidi="ar-EG"/>
        </w:rPr>
        <w:t>بشأن المواد الكيميائية الجاهزة لاستخدام السكان المحليين</w:t>
      </w:r>
      <w:r w:rsidR="00251196" w:rsidRPr="00AD55FD">
        <w:rPr>
          <w:rStyle w:val="FootnoteReference"/>
          <w:rFonts w:ascii="Traditional Arabic" w:hAnsi="Traditional Arabic"/>
          <w:color w:val="auto"/>
          <w:spacing w:val="-2"/>
          <w:w w:val="100"/>
          <w:sz w:val="30"/>
          <w:szCs w:val="30"/>
          <w:rtl/>
          <w:lang w:bidi="ar-EG"/>
        </w:rPr>
        <w:t>(</w:t>
      </w:r>
      <w:r w:rsidR="00251196" w:rsidRPr="00AD55FD">
        <w:rPr>
          <w:rStyle w:val="FootnoteReference"/>
          <w:rFonts w:ascii="Traditional Arabic" w:hAnsi="Traditional Arabic"/>
          <w:color w:val="auto"/>
          <w:spacing w:val="-2"/>
          <w:w w:val="100"/>
          <w:sz w:val="30"/>
          <w:szCs w:val="30"/>
          <w:rtl/>
          <w:lang w:bidi="ar-EG"/>
        </w:rPr>
        <w:footnoteReference w:id="13"/>
      </w:r>
      <w:r w:rsidR="00251196" w:rsidRPr="00AD55FD">
        <w:rPr>
          <w:rStyle w:val="FootnoteReference"/>
          <w:rFonts w:ascii="Traditional Arabic" w:hAnsi="Traditional Arabic"/>
          <w:color w:val="auto"/>
          <w:spacing w:val="-2"/>
          <w:w w:val="100"/>
          <w:sz w:val="30"/>
          <w:szCs w:val="30"/>
          <w:rtl/>
          <w:lang w:bidi="ar-EG"/>
        </w:rPr>
        <w:t>)</w:t>
      </w:r>
      <w:r w:rsidR="009B2BFD" w:rsidRPr="00AD55FD">
        <w:rPr>
          <w:rFonts w:hint="cs"/>
          <w:spacing w:val="-2"/>
          <w:w w:val="100"/>
          <w:rtl/>
          <w:lang w:bidi="ar-EG"/>
        </w:rPr>
        <w:t>.</w:t>
      </w:r>
      <w:r w:rsidRPr="00AD55FD">
        <w:rPr>
          <w:rFonts w:hint="cs"/>
          <w:spacing w:val="-2"/>
          <w:w w:val="100"/>
          <w:rtl/>
          <w:lang w:bidi="ar-EG"/>
        </w:rPr>
        <w:t xml:space="preserve"> ومن أجل التصدي لهذا التحدي العالمي، اعتمد المجتمع العالمي </w:t>
      </w:r>
      <w:r w:rsidRPr="00AD55FD">
        <w:rPr>
          <w:rFonts w:hint="cs"/>
          <w:spacing w:val="-2"/>
          <w:w w:val="100"/>
          <w:rtl/>
        </w:rPr>
        <w:t>إعلان دبي بشأن الإدارة الدولية للمواد الكيميائية، حيث تعهدت الجهات المعنية، في الفقرة 21 منه، بتيسير حصول عامة الجمهور على المعلومات والمعارف المناسبة بشأن المواد الكيميائية طيلة دورة حياتها، بما في ذلك المخاطر التي تشكلها على</w:t>
      </w:r>
      <w:r w:rsidR="009B2BFD" w:rsidRPr="00AD55FD">
        <w:rPr>
          <w:rFonts w:hint="cs"/>
          <w:spacing w:val="-2"/>
          <w:w w:val="100"/>
          <w:rtl/>
        </w:rPr>
        <w:t xml:space="preserve"> </w:t>
      </w:r>
      <w:r w:rsidRPr="00AD55FD">
        <w:rPr>
          <w:rFonts w:hint="cs"/>
          <w:spacing w:val="-2"/>
          <w:w w:val="100"/>
          <w:rtl/>
        </w:rPr>
        <w:t>صحة الإنسان</w:t>
      </w:r>
      <w:r w:rsidR="009B2BFD" w:rsidRPr="00AD55FD">
        <w:rPr>
          <w:rFonts w:hint="cs"/>
          <w:spacing w:val="-2"/>
          <w:w w:val="100"/>
          <w:rtl/>
        </w:rPr>
        <w:t xml:space="preserve"> </w:t>
      </w:r>
      <w:r w:rsidRPr="00AD55FD">
        <w:rPr>
          <w:rFonts w:hint="cs"/>
          <w:spacing w:val="-2"/>
          <w:w w:val="100"/>
          <w:rtl/>
        </w:rPr>
        <w:t>والبيئة.</w:t>
      </w:r>
    </w:p>
    <w:p w:rsidR="004F1439" w:rsidRPr="00251196" w:rsidRDefault="004F1439" w:rsidP="009B2BFD">
      <w:pPr>
        <w:pStyle w:val="SingleTxt"/>
        <w:rPr>
          <w:spacing w:val="-3"/>
          <w:lang w:bidi="ar-EG"/>
        </w:rPr>
      </w:pPr>
      <w:r w:rsidRPr="00251196">
        <w:rPr>
          <w:rFonts w:hint="cs"/>
          <w:spacing w:val="-3"/>
          <w:rtl/>
        </w:rPr>
        <w:t>11-</w:t>
      </w:r>
      <w:r w:rsidRPr="00251196">
        <w:rPr>
          <w:rFonts w:hint="cs"/>
          <w:spacing w:val="-3"/>
          <w:rtl/>
        </w:rPr>
        <w:tab/>
        <w:t>ويرى المقرر الخاص أن المجموعة الحالية غير المتجانسة من المعاهدات العالمية</w:t>
      </w:r>
      <w:r w:rsidR="009B2BFD" w:rsidRPr="00251196">
        <w:rPr>
          <w:rFonts w:hint="cs"/>
          <w:spacing w:val="-3"/>
          <w:rtl/>
        </w:rPr>
        <w:t xml:space="preserve"> </w:t>
      </w:r>
      <w:r w:rsidRPr="00251196">
        <w:rPr>
          <w:rFonts w:hint="cs"/>
          <w:spacing w:val="-3"/>
          <w:rtl/>
        </w:rPr>
        <w:t xml:space="preserve">المتعلقة بالمواد الكيميائية والنفايات لا تلزم بالقدر الكافي البلدان بتوفير المعلومات وتقييمها بشأن إنتاج المواد ذات الخطورة المحتملة، أو استخدامها أو </w:t>
      </w:r>
      <w:r w:rsidRPr="00251196">
        <w:rPr>
          <w:rFonts w:hint="cs"/>
          <w:spacing w:val="-3"/>
          <w:rtl/>
          <w:lang w:bidi="ar-EG"/>
        </w:rPr>
        <w:t>إطلاقها</w:t>
      </w:r>
      <w:r w:rsidRPr="00251196">
        <w:rPr>
          <w:rFonts w:hint="cs"/>
          <w:spacing w:val="-3"/>
          <w:rtl/>
        </w:rPr>
        <w:t>،</w:t>
      </w:r>
      <w:r w:rsidRPr="00251196">
        <w:rPr>
          <w:rFonts w:hint="cs"/>
          <w:spacing w:val="-3"/>
          <w:rtl/>
          <w:lang w:bidi="ar-EG"/>
        </w:rPr>
        <w:t xml:space="preserve"> لأغراض متعددة، بما في ذلك ما يتعلق بالتزامها باحترام حقوق الإنسان وحمايتها والتخفيف من الآثار السلبية لتلك المواد على حقوق الإنسان</w:t>
      </w:r>
      <w:r w:rsidR="009B2BFD" w:rsidRPr="00251196">
        <w:rPr>
          <w:rFonts w:hint="cs"/>
          <w:spacing w:val="-3"/>
          <w:rtl/>
          <w:lang w:bidi="ar-EG"/>
        </w:rPr>
        <w:t xml:space="preserve"> </w:t>
      </w:r>
      <w:r w:rsidRPr="00251196">
        <w:rPr>
          <w:rFonts w:hint="cs"/>
          <w:spacing w:val="-3"/>
          <w:rtl/>
          <w:lang w:bidi="ar-EG"/>
        </w:rPr>
        <w:t xml:space="preserve">الخاصة </w:t>
      </w:r>
      <w:r w:rsidRPr="00251196">
        <w:rPr>
          <w:rFonts w:hint="cs"/>
          <w:spacing w:val="-3"/>
          <w:rtl/>
          <w:lang w:bidi="ar-EG"/>
        </w:rPr>
        <w:lastRenderedPageBreak/>
        <w:t>بالأفراد والمجتمعات. ويضيف أنه لا يوجد نظام عالمي لتوفير أو تبادل المعلومات</w:t>
      </w:r>
      <w:r w:rsidR="009B2BFD" w:rsidRPr="00251196">
        <w:rPr>
          <w:rFonts w:hint="cs"/>
          <w:spacing w:val="-3"/>
          <w:rtl/>
          <w:lang w:bidi="ar-EG"/>
        </w:rPr>
        <w:t xml:space="preserve"> </w:t>
      </w:r>
      <w:r w:rsidRPr="00251196">
        <w:rPr>
          <w:rFonts w:hint="cs"/>
          <w:spacing w:val="-3"/>
          <w:rtl/>
          <w:lang w:bidi="ar-EG"/>
        </w:rPr>
        <w:t>غير المتاحة</w:t>
      </w:r>
      <w:r w:rsidR="009B2BFD" w:rsidRPr="00251196">
        <w:rPr>
          <w:rFonts w:hint="cs"/>
          <w:spacing w:val="-3"/>
          <w:rtl/>
          <w:lang w:bidi="ar-EG"/>
        </w:rPr>
        <w:t xml:space="preserve"> </w:t>
      </w:r>
      <w:r w:rsidRPr="00251196">
        <w:rPr>
          <w:rFonts w:hint="cs"/>
          <w:spacing w:val="-3"/>
          <w:rtl/>
          <w:lang w:bidi="ar-EG"/>
        </w:rPr>
        <w:t>بين</w:t>
      </w:r>
      <w:r w:rsidR="009B2BFD" w:rsidRPr="00251196">
        <w:rPr>
          <w:rFonts w:hint="cs"/>
          <w:spacing w:val="-3"/>
          <w:rtl/>
          <w:lang w:bidi="ar-EG"/>
        </w:rPr>
        <w:t xml:space="preserve"> </w:t>
      </w:r>
      <w:r w:rsidRPr="00251196">
        <w:rPr>
          <w:rFonts w:hint="cs"/>
          <w:spacing w:val="-3"/>
          <w:rtl/>
          <w:lang w:bidi="ar-EG"/>
        </w:rPr>
        <w:t>جميع البلدان. وأدى</w:t>
      </w:r>
      <w:r w:rsidR="009B2BFD" w:rsidRPr="00251196">
        <w:rPr>
          <w:rFonts w:hint="cs"/>
          <w:spacing w:val="-3"/>
          <w:rtl/>
          <w:lang w:bidi="ar-EG"/>
        </w:rPr>
        <w:t xml:space="preserve"> </w:t>
      </w:r>
      <w:r w:rsidRPr="00251196">
        <w:rPr>
          <w:rFonts w:hint="cs"/>
          <w:spacing w:val="-3"/>
          <w:rtl/>
          <w:lang w:bidi="ar-EG"/>
        </w:rPr>
        <w:t>هذا القصور الكبير</w:t>
      </w:r>
      <w:r w:rsidR="009B2BFD" w:rsidRPr="00251196">
        <w:rPr>
          <w:rFonts w:hint="cs"/>
          <w:spacing w:val="-3"/>
          <w:rtl/>
          <w:lang w:bidi="ar-EG"/>
        </w:rPr>
        <w:t xml:space="preserve"> </w:t>
      </w:r>
      <w:r w:rsidRPr="00251196">
        <w:rPr>
          <w:rFonts w:hint="cs"/>
          <w:spacing w:val="-3"/>
          <w:rtl/>
          <w:lang w:bidi="ar-EG"/>
        </w:rPr>
        <w:t>إلى نقص المعلومات المتاحة؛ وعدم القدرة على الوصول إلى</w:t>
      </w:r>
      <w:r w:rsidR="009B2BFD" w:rsidRPr="00251196">
        <w:rPr>
          <w:rFonts w:hint="cs"/>
          <w:spacing w:val="-3"/>
          <w:rtl/>
          <w:lang w:bidi="ar-EG"/>
        </w:rPr>
        <w:t xml:space="preserve"> </w:t>
      </w:r>
      <w:r w:rsidRPr="00251196">
        <w:rPr>
          <w:rFonts w:hint="cs"/>
          <w:spacing w:val="-3"/>
          <w:rtl/>
          <w:lang w:bidi="ar-EG"/>
        </w:rPr>
        <w:t>المعلومات؛ وقلة</w:t>
      </w:r>
      <w:r w:rsidR="009B2BFD" w:rsidRPr="00251196">
        <w:rPr>
          <w:rFonts w:hint="cs"/>
          <w:spacing w:val="-3"/>
          <w:rtl/>
          <w:lang w:bidi="ar-EG"/>
        </w:rPr>
        <w:t xml:space="preserve"> </w:t>
      </w:r>
      <w:r w:rsidRPr="00251196">
        <w:rPr>
          <w:rFonts w:hint="cs"/>
          <w:spacing w:val="-3"/>
          <w:rtl/>
          <w:lang w:bidi="ar-EG"/>
        </w:rPr>
        <w:t>جدوى المعلومات، ولا سيما فيما يتعلق بالمخاطر التي تواجه الفئات الأشد عرضة</w:t>
      </w:r>
      <w:r w:rsidR="009B2BFD" w:rsidRPr="00251196">
        <w:rPr>
          <w:rFonts w:hint="cs"/>
          <w:spacing w:val="-3"/>
          <w:rtl/>
          <w:lang w:bidi="ar-EG"/>
        </w:rPr>
        <w:t xml:space="preserve"> </w:t>
      </w:r>
      <w:r w:rsidRPr="00251196">
        <w:rPr>
          <w:rFonts w:hint="cs"/>
          <w:spacing w:val="-3"/>
          <w:rtl/>
          <w:lang w:bidi="ar-EG"/>
        </w:rPr>
        <w:t>للأضرار الناجمة عن المواد والنفايات الخطرة. ولا تزال</w:t>
      </w:r>
      <w:r w:rsidR="009B2BFD" w:rsidRPr="00251196">
        <w:rPr>
          <w:rFonts w:hint="cs"/>
          <w:spacing w:val="-3"/>
          <w:rtl/>
          <w:lang w:bidi="ar-EG"/>
        </w:rPr>
        <w:t xml:space="preserve"> </w:t>
      </w:r>
      <w:r w:rsidRPr="00251196">
        <w:rPr>
          <w:rFonts w:hint="cs"/>
          <w:spacing w:val="-3"/>
          <w:rtl/>
          <w:lang w:bidi="ar-EG"/>
        </w:rPr>
        <w:t>هناك فجوة كبيرة في المعلومات بشأن العديد من المواد التي تستخدمها الأنشطة الصناعية والحكومية وتنتجها وتطلقها وتتخلص منها كنفايات</w:t>
      </w:r>
      <w:r w:rsidR="00251196" w:rsidRPr="00251196">
        <w:rPr>
          <w:rStyle w:val="FootnoteReference"/>
          <w:rFonts w:ascii="Traditional Arabic" w:hAnsi="Traditional Arabic"/>
          <w:color w:val="auto"/>
          <w:spacing w:val="-3"/>
          <w:sz w:val="30"/>
          <w:szCs w:val="30"/>
          <w:rtl/>
          <w:lang w:bidi="ar-EG"/>
        </w:rPr>
        <w:t>(</w:t>
      </w:r>
      <w:r w:rsidR="00251196" w:rsidRPr="00251196">
        <w:rPr>
          <w:rStyle w:val="FootnoteReference"/>
          <w:rFonts w:ascii="Traditional Arabic" w:hAnsi="Traditional Arabic"/>
          <w:color w:val="auto"/>
          <w:spacing w:val="-3"/>
          <w:sz w:val="30"/>
          <w:szCs w:val="30"/>
          <w:rtl/>
          <w:lang w:bidi="ar-EG"/>
        </w:rPr>
        <w:footnoteReference w:id="14"/>
      </w:r>
      <w:r w:rsidR="00251196" w:rsidRPr="00251196">
        <w:rPr>
          <w:rStyle w:val="FootnoteReference"/>
          <w:rFonts w:ascii="Traditional Arabic" w:hAnsi="Traditional Arabic"/>
          <w:color w:val="auto"/>
          <w:spacing w:val="-3"/>
          <w:sz w:val="30"/>
          <w:szCs w:val="30"/>
          <w:rtl/>
          <w:lang w:bidi="ar-EG"/>
        </w:rPr>
        <w:t>)</w:t>
      </w:r>
      <w:r w:rsidR="009B2BFD" w:rsidRPr="00251196">
        <w:rPr>
          <w:rFonts w:hint="cs"/>
          <w:spacing w:val="-3"/>
          <w:rtl/>
          <w:lang w:bidi="ar-EG"/>
        </w:rPr>
        <w:t>.</w:t>
      </w:r>
    </w:p>
    <w:p w:rsidR="004F1439" w:rsidRPr="00251196" w:rsidRDefault="004F1439" w:rsidP="004F1439">
      <w:pPr>
        <w:pStyle w:val="SingleTxt"/>
        <w:rPr>
          <w:spacing w:val="-6"/>
          <w:lang w:bidi="ar-EG"/>
        </w:rPr>
      </w:pPr>
      <w:r w:rsidRPr="00251196">
        <w:rPr>
          <w:rFonts w:hint="cs"/>
          <w:spacing w:val="-6"/>
          <w:rtl/>
          <w:lang w:bidi="ar-EG"/>
        </w:rPr>
        <w:t>12-</w:t>
      </w:r>
      <w:r w:rsidRPr="00251196">
        <w:rPr>
          <w:rFonts w:hint="cs"/>
          <w:spacing w:val="-6"/>
          <w:rtl/>
          <w:lang w:bidi="ar-EG"/>
        </w:rPr>
        <w:tab/>
        <w:t>ويبدو أن أكبر الفجوات</w:t>
      </w:r>
      <w:r w:rsidR="009B2BFD" w:rsidRPr="00251196">
        <w:rPr>
          <w:rFonts w:hint="cs"/>
          <w:spacing w:val="-6"/>
          <w:rtl/>
          <w:lang w:bidi="ar-EG"/>
        </w:rPr>
        <w:t xml:space="preserve"> </w:t>
      </w:r>
      <w:r w:rsidRPr="00251196">
        <w:rPr>
          <w:rFonts w:hint="cs"/>
          <w:spacing w:val="-6"/>
          <w:rtl/>
          <w:lang w:bidi="ar-EG"/>
        </w:rPr>
        <w:t>في المعلومات</w:t>
      </w:r>
      <w:r w:rsidR="009B2BFD" w:rsidRPr="00251196">
        <w:rPr>
          <w:rFonts w:hint="cs"/>
          <w:spacing w:val="-6"/>
          <w:rtl/>
          <w:lang w:bidi="ar-EG"/>
        </w:rPr>
        <w:t xml:space="preserve"> </w:t>
      </w:r>
      <w:r w:rsidRPr="00251196">
        <w:rPr>
          <w:rFonts w:hint="cs"/>
          <w:spacing w:val="-6"/>
          <w:rtl/>
          <w:lang w:bidi="ar-EG"/>
        </w:rPr>
        <w:t>توجد في الدول غير الأعضاء في منظمة التعاون والتنمية في الميدان الاقتصادي. وقد يكون</w:t>
      </w:r>
      <w:r w:rsidR="009B2BFD" w:rsidRPr="00251196">
        <w:rPr>
          <w:rFonts w:hint="cs"/>
          <w:spacing w:val="-6"/>
          <w:rtl/>
          <w:lang w:bidi="ar-EG"/>
        </w:rPr>
        <w:t xml:space="preserve"> </w:t>
      </w:r>
      <w:r w:rsidRPr="00251196">
        <w:rPr>
          <w:rFonts w:hint="cs"/>
          <w:spacing w:val="-6"/>
          <w:rtl/>
          <w:lang w:bidi="ar-EG"/>
        </w:rPr>
        <w:t>ما لدى الدول غير الأعضاء</w:t>
      </w:r>
      <w:r w:rsidR="009B2BFD" w:rsidRPr="00251196">
        <w:rPr>
          <w:rFonts w:hint="cs"/>
          <w:spacing w:val="-6"/>
          <w:rtl/>
          <w:lang w:bidi="ar-EG"/>
        </w:rPr>
        <w:t xml:space="preserve"> </w:t>
      </w:r>
      <w:r w:rsidRPr="00251196">
        <w:rPr>
          <w:rFonts w:hint="cs"/>
          <w:spacing w:val="-6"/>
          <w:rtl/>
          <w:lang w:bidi="ar-EG"/>
        </w:rPr>
        <w:t>من موارد</w:t>
      </w:r>
      <w:r w:rsidR="009B2BFD" w:rsidRPr="00251196">
        <w:rPr>
          <w:rFonts w:hint="cs"/>
          <w:spacing w:val="-6"/>
          <w:rtl/>
          <w:lang w:bidi="ar-EG"/>
        </w:rPr>
        <w:t xml:space="preserve"> </w:t>
      </w:r>
      <w:r w:rsidRPr="00251196">
        <w:rPr>
          <w:rFonts w:hint="cs"/>
          <w:spacing w:val="-6"/>
          <w:rtl/>
          <w:lang w:bidi="ar-EG"/>
        </w:rPr>
        <w:t>لتوفير المعلومات بشأن المواد الخطرة وتقييمها أقل من الدول الأعضاء في معظم الحالات، وقد تعاني</w:t>
      </w:r>
      <w:r w:rsidR="009B2BFD" w:rsidRPr="00251196">
        <w:rPr>
          <w:rFonts w:hint="cs"/>
          <w:spacing w:val="-6"/>
          <w:rtl/>
          <w:lang w:bidi="ar-EG"/>
        </w:rPr>
        <w:t xml:space="preserve"> </w:t>
      </w:r>
      <w:r w:rsidRPr="00251196">
        <w:rPr>
          <w:rFonts w:hint="cs"/>
          <w:spacing w:val="-6"/>
          <w:rtl/>
          <w:lang w:bidi="ar-EG"/>
        </w:rPr>
        <w:t>في ذات الوقت</w:t>
      </w:r>
      <w:r w:rsidR="009B2BFD" w:rsidRPr="00251196">
        <w:rPr>
          <w:rFonts w:hint="cs"/>
          <w:spacing w:val="-6"/>
          <w:rtl/>
          <w:lang w:bidi="ar-EG"/>
        </w:rPr>
        <w:t xml:space="preserve"> </w:t>
      </w:r>
      <w:r w:rsidRPr="00251196">
        <w:rPr>
          <w:rFonts w:hint="cs"/>
          <w:spacing w:val="-6"/>
          <w:rtl/>
          <w:lang w:bidi="ar-EG"/>
        </w:rPr>
        <w:t>ارتفاعا</w:t>
      </w:r>
      <w:r w:rsidR="00043739">
        <w:rPr>
          <w:rFonts w:hint="cs"/>
          <w:spacing w:val="-6"/>
          <w:rtl/>
          <w:lang w:bidi="ar-EG"/>
        </w:rPr>
        <w:t>ً</w:t>
      </w:r>
      <w:r w:rsidRPr="00251196">
        <w:rPr>
          <w:rFonts w:hint="cs"/>
          <w:spacing w:val="-6"/>
          <w:rtl/>
          <w:lang w:bidi="ar-EG"/>
        </w:rPr>
        <w:t xml:space="preserve"> كبيرا</w:t>
      </w:r>
      <w:r w:rsidR="00043739">
        <w:rPr>
          <w:rFonts w:hint="cs"/>
          <w:spacing w:val="-6"/>
          <w:rtl/>
          <w:lang w:bidi="ar-EG"/>
        </w:rPr>
        <w:t>ً</w:t>
      </w:r>
      <w:r w:rsidRPr="00251196">
        <w:rPr>
          <w:rFonts w:hint="cs"/>
          <w:spacing w:val="-6"/>
          <w:rtl/>
          <w:lang w:bidi="ar-EG"/>
        </w:rPr>
        <w:t xml:space="preserve"> في معدلات إنتاج المواد والنفايات الخطرة واستيرادها واستخدامها وإطلاقها في أراضيها</w:t>
      </w:r>
      <w:r w:rsidR="00251196" w:rsidRPr="00251196">
        <w:rPr>
          <w:rStyle w:val="FootnoteReference"/>
          <w:rFonts w:ascii="Traditional Arabic" w:hAnsi="Traditional Arabic"/>
          <w:color w:val="auto"/>
          <w:spacing w:val="-6"/>
          <w:sz w:val="30"/>
          <w:szCs w:val="30"/>
          <w:rtl/>
          <w:lang w:bidi="ar-EG"/>
        </w:rPr>
        <w:t>(</w:t>
      </w:r>
      <w:r w:rsidR="00251196" w:rsidRPr="00251196">
        <w:rPr>
          <w:rStyle w:val="FootnoteReference"/>
          <w:rFonts w:ascii="Traditional Arabic" w:hAnsi="Traditional Arabic"/>
          <w:color w:val="auto"/>
          <w:spacing w:val="-6"/>
          <w:sz w:val="30"/>
          <w:szCs w:val="30"/>
          <w:rtl/>
          <w:lang w:bidi="ar-EG"/>
        </w:rPr>
        <w:footnoteReference w:id="15"/>
      </w:r>
      <w:r w:rsidR="00251196" w:rsidRPr="00251196">
        <w:rPr>
          <w:rStyle w:val="FootnoteReference"/>
          <w:rFonts w:ascii="Traditional Arabic" w:hAnsi="Traditional Arabic"/>
          <w:color w:val="auto"/>
          <w:spacing w:val="-6"/>
          <w:sz w:val="30"/>
          <w:szCs w:val="30"/>
          <w:rtl/>
          <w:lang w:bidi="ar-EG"/>
        </w:rPr>
        <w:t>)</w:t>
      </w:r>
      <w:r w:rsidR="009B2BFD" w:rsidRPr="00251196">
        <w:rPr>
          <w:rFonts w:hint="cs"/>
          <w:spacing w:val="-6"/>
          <w:rtl/>
          <w:lang w:bidi="ar-EG"/>
        </w:rPr>
        <w:t>.</w:t>
      </w:r>
    </w:p>
    <w:p w:rsidR="004F1439" w:rsidRDefault="004F1439" w:rsidP="009B2BFD">
      <w:pPr>
        <w:pStyle w:val="SingleTxt"/>
        <w:rPr>
          <w:lang w:bidi="ar-EG"/>
        </w:rPr>
      </w:pPr>
      <w:r>
        <w:rPr>
          <w:rFonts w:hint="cs"/>
          <w:rtl/>
          <w:lang w:bidi="ar-EG"/>
        </w:rPr>
        <w:t>13-</w:t>
      </w:r>
      <w:r>
        <w:rPr>
          <w:rFonts w:hint="cs"/>
          <w:rtl/>
          <w:lang w:bidi="ar-EG"/>
        </w:rPr>
        <w:tab/>
        <w:t>وقد تكرر وصول</w:t>
      </w:r>
      <w:r w:rsidR="009B2BFD">
        <w:rPr>
          <w:rFonts w:hint="cs"/>
          <w:rtl/>
          <w:lang w:bidi="ar-EG"/>
        </w:rPr>
        <w:t xml:space="preserve"> </w:t>
      </w:r>
      <w:r>
        <w:rPr>
          <w:rFonts w:hint="cs"/>
          <w:rtl/>
          <w:lang w:bidi="ar-EG"/>
        </w:rPr>
        <w:t>هذه المواد</w:t>
      </w:r>
      <w:r w:rsidR="009B2BFD">
        <w:rPr>
          <w:rFonts w:hint="cs"/>
          <w:rtl/>
          <w:lang w:bidi="ar-EG"/>
        </w:rPr>
        <w:t xml:space="preserve"> </w:t>
      </w:r>
      <w:r>
        <w:rPr>
          <w:rFonts w:hint="cs"/>
          <w:rtl/>
          <w:lang w:bidi="ar-EG"/>
        </w:rPr>
        <w:t>إلى السوق، وأدت</w:t>
      </w:r>
      <w:r w:rsidR="009B2BFD">
        <w:rPr>
          <w:rFonts w:hint="cs"/>
          <w:rtl/>
          <w:lang w:bidi="ar-EG"/>
        </w:rPr>
        <w:t xml:space="preserve"> </w:t>
      </w:r>
      <w:r>
        <w:rPr>
          <w:rFonts w:hint="cs"/>
          <w:rtl/>
          <w:lang w:bidi="ar-EG"/>
        </w:rPr>
        <w:t>في</w:t>
      </w:r>
      <w:r w:rsidR="009B2BFD">
        <w:rPr>
          <w:rFonts w:hint="cs"/>
          <w:rtl/>
          <w:lang w:bidi="ar-EG"/>
        </w:rPr>
        <w:t xml:space="preserve"> </w:t>
      </w:r>
      <w:r>
        <w:rPr>
          <w:rFonts w:hint="cs"/>
          <w:rtl/>
          <w:lang w:bidi="ar-EG"/>
        </w:rPr>
        <w:t>معظم الحالات إلى تعرض الإنسان لمخاطرها على نطاق واسع، لكنها</w:t>
      </w:r>
      <w:r w:rsidR="009B2BFD">
        <w:rPr>
          <w:rFonts w:hint="cs"/>
          <w:rtl/>
          <w:lang w:bidi="ar-EG"/>
        </w:rPr>
        <w:t xml:space="preserve"> </w:t>
      </w:r>
      <w:r>
        <w:rPr>
          <w:rFonts w:hint="cs"/>
          <w:rtl/>
          <w:lang w:bidi="ar-EG"/>
        </w:rPr>
        <w:t>كانت تستبعد سريعا</w:t>
      </w:r>
      <w:r w:rsidR="00043739">
        <w:rPr>
          <w:rFonts w:hint="cs"/>
          <w:rtl/>
          <w:lang w:bidi="ar-EG"/>
        </w:rPr>
        <w:t xml:space="preserve">ً </w:t>
      </w:r>
      <w:r>
        <w:rPr>
          <w:rFonts w:hint="cs"/>
          <w:rtl/>
          <w:lang w:bidi="ar-EG"/>
        </w:rPr>
        <w:t>- نظرا</w:t>
      </w:r>
      <w:r w:rsidR="00043739">
        <w:rPr>
          <w:rFonts w:hint="cs"/>
          <w:rtl/>
          <w:lang w:bidi="ar-EG"/>
        </w:rPr>
        <w:t>ً</w:t>
      </w:r>
      <w:r>
        <w:rPr>
          <w:rFonts w:hint="cs"/>
          <w:rtl/>
          <w:lang w:bidi="ar-EG"/>
        </w:rPr>
        <w:t xml:space="preserve"> لما تخلفه من آثار ضارة واضحة، أو لظهور مخاطر غير مقبولة.</w:t>
      </w:r>
      <w:r w:rsidR="009B2BFD">
        <w:rPr>
          <w:rFonts w:hint="cs"/>
          <w:rtl/>
          <w:lang w:bidi="ar-EG"/>
        </w:rPr>
        <w:t xml:space="preserve"> </w:t>
      </w:r>
      <w:r>
        <w:rPr>
          <w:rFonts w:hint="cs"/>
          <w:rtl/>
          <w:lang w:bidi="ar-EG"/>
        </w:rPr>
        <w:t>ورغم</w:t>
      </w:r>
      <w:r w:rsidR="009B2BFD">
        <w:rPr>
          <w:rFonts w:hint="cs"/>
          <w:rtl/>
          <w:lang w:bidi="ar-EG"/>
        </w:rPr>
        <w:t xml:space="preserve"> </w:t>
      </w:r>
      <w:r>
        <w:rPr>
          <w:rFonts w:hint="cs"/>
          <w:rtl/>
          <w:lang w:bidi="ar-EG"/>
        </w:rPr>
        <w:t>تزايد الشواغل بشأن المواد الكيميائية السامة وغيرها من المواد الخطرة</w:t>
      </w:r>
      <w:r w:rsidR="009B2BFD">
        <w:rPr>
          <w:rFonts w:hint="cs"/>
          <w:rtl/>
          <w:lang w:bidi="ar-EG"/>
        </w:rPr>
        <w:t xml:space="preserve">، </w:t>
      </w:r>
      <w:r>
        <w:rPr>
          <w:rFonts w:hint="cs"/>
          <w:rtl/>
          <w:lang w:bidi="ar-EG"/>
        </w:rPr>
        <w:t>يفيد برنامج الأمم المتحدة للبيئة أن</w:t>
      </w:r>
      <w:r w:rsidR="009B2BFD">
        <w:rPr>
          <w:rFonts w:hint="cs"/>
          <w:rtl/>
          <w:lang w:bidi="ar-EG"/>
        </w:rPr>
        <w:t xml:space="preserve"> </w:t>
      </w:r>
      <w:r>
        <w:rPr>
          <w:rFonts w:hint="cs"/>
          <w:rtl/>
          <w:lang w:bidi="ar-EG"/>
        </w:rPr>
        <w:t>جزءاً صغيرا ً فقط من عشرات آلاف المواد الكيميائية المطروحة في السوق، جرى تقييمه بدقة لتحديد آثارها على</w:t>
      </w:r>
      <w:r w:rsidR="009B2BFD">
        <w:rPr>
          <w:rFonts w:hint="cs"/>
          <w:rtl/>
          <w:lang w:bidi="ar-EG"/>
        </w:rPr>
        <w:t xml:space="preserve"> </w:t>
      </w:r>
      <w:r>
        <w:rPr>
          <w:rFonts w:hint="cs"/>
          <w:rtl/>
          <w:lang w:bidi="ar-EG"/>
        </w:rPr>
        <w:t>صحة الإنسان</w:t>
      </w:r>
      <w:r w:rsidR="009B2BFD">
        <w:rPr>
          <w:rFonts w:hint="cs"/>
          <w:rtl/>
          <w:lang w:bidi="ar-EG"/>
        </w:rPr>
        <w:t xml:space="preserve"> </w:t>
      </w:r>
      <w:r>
        <w:rPr>
          <w:rFonts w:hint="cs"/>
          <w:rtl/>
          <w:lang w:bidi="ar-EG"/>
        </w:rPr>
        <w:t>والبيئة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16"/>
      </w:r>
      <w:r w:rsidR="00251196">
        <w:rPr>
          <w:rStyle w:val="FootnoteReference"/>
          <w:rFonts w:ascii="Traditional Arabic" w:hAnsi="Traditional Arabic"/>
          <w:color w:val="auto"/>
          <w:sz w:val="30"/>
          <w:szCs w:val="30"/>
          <w:rtl/>
          <w:lang w:bidi="ar-EG"/>
        </w:rPr>
        <w:t>)</w:t>
      </w:r>
      <w:r w:rsidR="009B2BFD">
        <w:rPr>
          <w:rFonts w:hint="cs"/>
          <w:rtl/>
          <w:lang w:bidi="ar-EG"/>
        </w:rPr>
        <w:t>.</w:t>
      </w:r>
    </w:p>
    <w:p w:rsidR="004F1439" w:rsidRDefault="004F1439" w:rsidP="00251196">
      <w:pPr>
        <w:pStyle w:val="SingleTxt"/>
        <w:rPr>
          <w:lang w:bidi="ar-EG"/>
        </w:rPr>
      </w:pPr>
      <w:r>
        <w:rPr>
          <w:rFonts w:hint="cs"/>
          <w:rtl/>
          <w:lang w:bidi="ar-EG"/>
        </w:rPr>
        <w:t>14-</w:t>
      </w:r>
      <w:r>
        <w:rPr>
          <w:rFonts w:hint="cs"/>
          <w:rtl/>
          <w:lang w:bidi="ar-EG"/>
        </w:rPr>
        <w:tab/>
        <w:t>وفي بعض البلدان، لا</w:t>
      </w:r>
      <w:r w:rsidR="009B2BFD">
        <w:rPr>
          <w:rFonts w:hint="cs"/>
          <w:rtl/>
          <w:lang w:bidi="ar-EG"/>
        </w:rPr>
        <w:t xml:space="preserve"> </w:t>
      </w:r>
      <w:r>
        <w:rPr>
          <w:rFonts w:hint="cs"/>
          <w:rtl/>
          <w:lang w:bidi="ar-EG"/>
        </w:rPr>
        <w:t>يشترط أن تقدم الأعمال التجارية</w:t>
      </w:r>
      <w:r w:rsidR="009B2BFD">
        <w:rPr>
          <w:rFonts w:hint="cs"/>
          <w:rtl/>
          <w:lang w:bidi="ar-EG"/>
        </w:rPr>
        <w:t xml:space="preserve"> </w:t>
      </w:r>
      <w:r>
        <w:rPr>
          <w:rFonts w:hint="cs"/>
          <w:rtl/>
          <w:lang w:bidi="ar-EG"/>
        </w:rPr>
        <w:t>أية معلومات لتحديد مدى سلامة المادة الكيميائية قبل أن ينتجها العمال وتستخدم</w:t>
      </w:r>
      <w:r w:rsidR="009B2BFD">
        <w:rPr>
          <w:rFonts w:hint="cs"/>
          <w:rtl/>
          <w:lang w:bidi="ar-EG"/>
        </w:rPr>
        <w:t xml:space="preserve"> </w:t>
      </w:r>
      <w:r>
        <w:rPr>
          <w:rFonts w:hint="cs"/>
          <w:rtl/>
          <w:lang w:bidi="ar-EG"/>
        </w:rPr>
        <w:t>في تصنيع منتجات</w:t>
      </w:r>
      <w:r w:rsidR="009B2BFD">
        <w:rPr>
          <w:rFonts w:hint="cs"/>
          <w:rtl/>
          <w:lang w:bidi="ar-EG"/>
        </w:rPr>
        <w:t xml:space="preserve"> </w:t>
      </w:r>
      <w:r>
        <w:rPr>
          <w:rFonts w:hint="cs"/>
          <w:rtl/>
          <w:lang w:bidi="ar-EG"/>
        </w:rPr>
        <w:t>تباع</w:t>
      </w:r>
      <w:r w:rsidR="009B2BFD">
        <w:rPr>
          <w:rFonts w:hint="cs"/>
          <w:rtl/>
          <w:lang w:bidi="ar-EG"/>
        </w:rPr>
        <w:t xml:space="preserve"> </w:t>
      </w:r>
      <w:r>
        <w:rPr>
          <w:rFonts w:hint="cs"/>
          <w:rtl/>
          <w:lang w:bidi="ar-EG"/>
        </w:rPr>
        <w:t>للمستهلكين، مثل لُعب الأطفال والأثاثات. ولم تتلق سلطات الرقابة في أحد البلدان أية بيانات عن مدى سميّة</w:t>
      </w:r>
      <w:r w:rsidR="00251196">
        <w:rPr>
          <w:rFonts w:hint="eastAsia"/>
          <w:rtl/>
          <w:lang w:bidi="ar-EG"/>
        </w:rPr>
        <w:t> </w:t>
      </w:r>
      <w:r>
        <w:rPr>
          <w:rFonts w:hint="cs"/>
          <w:rtl/>
          <w:lang w:bidi="ar-EG"/>
        </w:rPr>
        <w:t>85 في المائة من عشرات الآلاف من المواد الجديدة</w:t>
      </w:r>
      <w:r w:rsidR="009B2BFD">
        <w:rPr>
          <w:rFonts w:hint="cs"/>
          <w:rtl/>
          <w:lang w:bidi="ar-EG"/>
        </w:rPr>
        <w:t xml:space="preserve"> </w:t>
      </w:r>
      <w:r>
        <w:rPr>
          <w:rFonts w:hint="cs"/>
          <w:rtl/>
          <w:lang w:bidi="ar-EG"/>
        </w:rPr>
        <w:t>من الجهات</w:t>
      </w:r>
      <w:r w:rsidR="009B2BFD">
        <w:rPr>
          <w:rFonts w:hint="cs"/>
          <w:rtl/>
          <w:lang w:bidi="ar-EG"/>
        </w:rPr>
        <w:t xml:space="preserve"> </w:t>
      </w:r>
      <w:r>
        <w:rPr>
          <w:rFonts w:hint="cs"/>
          <w:rtl/>
          <w:lang w:bidi="ar-EG"/>
        </w:rPr>
        <w:t>المصنعة للمواد</w:t>
      </w:r>
      <w:r w:rsidR="009B2BFD">
        <w:rPr>
          <w:rFonts w:hint="cs"/>
          <w:rtl/>
          <w:lang w:bidi="ar-EG"/>
        </w:rPr>
        <w:t xml:space="preserve"> </w:t>
      </w:r>
      <w:r>
        <w:rPr>
          <w:rFonts w:hint="cs"/>
          <w:rtl/>
          <w:lang w:bidi="ar-EG"/>
        </w:rPr>
        <w:t>الكيميائية</w:t>
      </w:r>
      <w:r w:rsidR="009B2BFD">
        <w:rPr>
          <w:rFonts w:hint="cs"/>
          <w:rtl/>
          <w:lang w:bidi="ar-EG"/>
        </w:rPr>
        <w:t xml:space="preserve"> </w:t>
      </w:r>
      <w:r>
        <w:rPr>
          <w:rFonts w:hint="cs"/>
          <w:rtl/>
          <w:lang w:bidi="ar-EG"/>
        </w:rPr>
        <w:t>عند إبلاغها</w:t>
      </w:r>
      <w:r w:rsidR="009B2BFD">
        <w:rPr>
          <w:rFonts w:hint="cs"/>
          <w:rtl/>
          <w:lang w:bidi="ar-EG"/>
        </w:rPr>
        <w:t xml:space="preserve"> </w:t>
      </w:r>
      <w:r>
        <w:rPr>
          <w:rFonts w:hint="cs"/>
          <w:rtl/>
          <w:lang w:bidi="ar-EG"/>
        </w:rPr>
        <w:t>بنية تصنيع</w:t>
      </w:r>
      <w:r w:rsidR="009B2BFD">
        <w:rPr>
          <w:rFonts w:hint="cs"/>
          <w:rtl/>
          <w:lang w:bidi="ar-EG"/>
        </w:rPr>
        <w:t xml:space="preserve"> </w:t>
      </w:r>
      <w:r>
        <w:rPr>
          <w:rFonts w:hint="cs"/>
          <w:rtl/>
          <w:lang w:bidi="ar-EG"/>
        </w:rPr>
        <w:t>مواد</w:t>
      </w:r>
      <w:r w:rsidR="009B2BFD">
        <w:rPr>
          <w:rFonts w:hint="cs"/>
          <w:rtl/>
          <w:lang w:bidi="ar-EG"/>
        </w:rPr>
        <w:t xml:space="preserve"> </w:t>
      </w:r>
      <w:r>
        <w:rPr>
          <w:rFonts w:hint="cs"/>
          <w:rtl/>
          <w:lang w:bidi="ar-EG"/>
        </w:rPr>
        <w:t>جديدة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17"/>
      </w:r>
      <w:r w:rsidR="00251196">
        <w:rPr>
          <w:rStyle w:val="FootnoteReference"/>
          <w:rFonts w:ascii="Traditional Arabic" w:hAnsi="Traditional Arabic"/>
          <w:color w:val="auto"/>
          <w:sz w:val="30"/>
          <w:szCs w:val="30"/>
          <w:rtl/>
          <w:lang w:bidi="ar-EG"/>
        </w:rPr>
        <w:t>)</w:t>
      </w:r>
      <w:r w:rsidR="009B2BFD">
        <w:rPr>
          <w:rFonts w:hint="cs"/>
          <w:rtl/>
          <w:lang w:bidi="ar-EG"/>
        </w:rPr>
        <w:t>.</w:t>
      </w:r>
    </w:p>
    <w:p w:rsidR="004F1439" w:rsidRDefault="004F1439" w:rsidP="009B2BFD">
      <w:pPr>
        <w:pStyle w:val="SingleTxt"/>
        <w:rPr>
          <w:lang w:bidi="ar-EG"/>
        </w:rPr>
      </w:pPr>
      <w:r>
        <w:rPr>
          <w:rFonts w:hint="cs"/>
          <w:rtl/>
          <w:lang w:bidi="ar-EG"/>
        </w:rPr>
        <w:lastRenderedPageBreak/>
        <w:t>15-</w:t>
      </w:r>
      <w:r>
        <w:rPr>
          <w:rFonts w:hint="cs"/>
          <w:rtl/>
          <w:lang w:bidi="ar-EG"/>
        </w:rPr>
        <w:tab/>
        <w:t>واستغلت</w:t>
      </w:r>
      <w:r w:rsidR="009B2BFD">
        <w:rPr>
          <w:rFonts w:hint="cs"/>
          <w:rtl/>
          <w:lang w:bidi="ar-EG"/>
        </w:rPr>
        <w:t xml:space="preserve"> </w:t>
      </w:r>
      <w:r>
        <w:rPr>
          <w:rFonts w:hint="cs"/>
          <w:rtl/>
          <w:lang w:bidi="ar-EG"/>
        </w:rPr>
        <w:t>الأعمال التجارية وجود ثغرات في القوانين الرامية إلى منع استخدام المواد الخطرة في الأغذية،</w:t>
      </w:r>
      <w:r w:rsidR="009B2BFD">
        <w:rPr>
          <w:rFonts w:hint="cs"/>
          <w:rtl/>
          <w:lang w:bidi="ar-EG"/>
        </w:rPr>
        <w:t xml:space="preserve"> </w:t>
      </w:r>
      <w:r>
        <w:rPr>
          <w:rFonts w:hint="cs"/>
          <w:rtl/>
          <w:lang w:bidi="ar-EG"/>
        </w:rPr>
        <w:t>فأدخلت</w:t>
      </w:r>
      <w:r w:rsidR="009B2BFD">
        <w:rPr>
          <w:rFonts w:hint="cs"/>
          <w:rtl/>
          <w:lang w:bidi="ar-EG"/>
        </w:rPr>
        <w:t xml:space="preserve"> </w:t>
      </w:r>
      <w:r>
        <w:rPr>
          <w:rFonts w:hint="cs"/>
          <w:rtl/>
          <w:lang w:bidi="ar-EG"/>
        </w:rPr>
        <w:t>إضافات كيميائية مستحدثة إلى الأغذية دون إشراف</w:t>
      </w:r>
      <w:r w:rsidR="009B2BFD">
        <w:rPr>
          <w:rFonts w:hint="cs"/>
          <w:rtl/>
          <w:lang w:bidi="ar-EG"/>
        </w:rPr>
        <w:t xml:space="preserve"> </w:t>
      </w:r>
      <w:r>
        <w:rPr>
          <w:rFonts w:hint="cs"/>
          <w:rtl/>
          <w:lang w:bidi="ar-EG"/>
        </w:rPr>
        <w:t>حكومي</w:t>
      </w:r>
      <w:r w:rsidR="009B2BFD">
        <w:rPr>
          <w:rFonts w:hint="cs"/>
          <w:rtl/>
          <w:lang w:bidi="ar-EG"/>
        </w:rPr>
        <w:t xml:space="preserve"> </w:t>
      </w:r>
      <w:r>
        <w:rPr>
          <w:rFonts w:hint="cs"/>
          <w:rtl/>
          <w:lang w:bidi="ar-EG"/>
        </w:rPr>
        <w:t>أو إطلاع العامة على المعلومات بشأن طبيعة</w:t>
      </w:r>
      <w:r w:rsidR="009B2BFD">
        <w:rPr>
          <w:rFonts w:hint="cs"/>
          <w:rtl/>
          <w:lang w:bidi="ar-EG"/>
        </w:rPr>
        <w:t xml:space="preserve"> </w:t>
      </w:r>
      <w:r>
        <w:rPr>
          <w:rFonts w:hint="cs"/>
          <w:rtl/>
          <w:lang w:bidi="ar-EG"/>
        </w:rPr>
        <w:t xml:space="preserve">الإضافات أو سلامتها. وعلى سبيل الإيضاح، وجدت الأعمال التجارية في الولايات المتحدة الأمريكية أن </w:t>
      </w:r>
      <w:r w:rsidR="009B2BFD">
        <w:rPr>
          <w:rFonts w:hint="cs"/>
          <w:rtl/>
          <w:lang w:bidi="ar-EG"/>
        </w:rPr>
        <w:t>"</w:t>
      </w:r>
      <w:r>
        <w:rPr>
          <w:rFonts w:hint="cs"/>
          <w:rtl/>
          <w:lang w:bidi="ar-EG"/>
        </w:rPr>
        <w:t>موادها الكيميائية آمنة للاستخدام في الأغذية، رغم احتمال ظهور أعراض</w:t>
      </w:r>
      <w:r w:rsidR="009B2BFD">
        <w:rPr>
          <w:rFonts w:hint="cs"/>
          <w:rtl/>
          <w:lang w:bidi="ar-EG"/>
        </w:rPr>
        <w:t xml:space="preserve"> </w:t>
      </w:r>
      <w:r>
        <w:rPr>
          <w:rFonts w:hint="cs"/>
          <w:rtl/>
          <w:lang w:bidi="ar-EG"/>
        </w:rPr>
        <w:t>حساسية حادة، أو تفاعلات مع بعض العقاقير الشائعة الاستخدام،</w:t>
      </w:r>
      <w:r w:rsidR="009B2BFD">
        <w:rPr>
          <w:rFonts w:hint="cs"/>
          <w:rtl/>
          <w:lang w:bidi="ar-EG"/>
        </w:rPr>
        <w:t xml:space="preserve"> </w:t>
      </w:r>
      <w:r>
        <w:rPr>
          <w:rFonts w:hint="cs"/>
          <w:rtl/>
          <w:lang w:bidi="ar-EG"/>
        </w:rPr>
        <w:t>أو استخدامات مقترحة يفوق</w:t>
      </w:r>
      <w:r w:rsidR="009B2BFD">
        <w:rPr>
          <w:rFonts w:hint="cs"/>
          <w:rtl/>
          <w:lang w:bidi="ar-EG"/>
        </w:rPr>
        <w:t xml:space="preserve"> </w:t>
      </w:r>
      <w:r>
        <w:rPr>
          <w:rFonts w:hint="cs"/>
          <w:rtl/>
          <w:lang w:bidi="ar-EG"/>
        </w:rPr>
        <w:t>حجمها بكثير</w:t>
      </w:r>
      <w:r w:rsidR="009B2BFD">
        <w:rPr>
          <w:rFonts w:hint="cs"/>
          <w:rtl/>
          <w:lang w:bidi="ar-EG"/>
        </w:rPr>
        <w:t xml:space="preserve"> </w:t>
      </w:r>
      <w:r>
        <w:rPr>
          <w:rFonts w:hint="cs"/>
          <w:rtl/>
          <w:lang w:bidi="ar-EG"/>
        </w:rPr>
        <w:t>الجرعات الآمنة التي</w:t>
      </w:r>
      <w:r w:rsidR="009B2BFD">
        <w:rPr>
          <w:rFonts w:hint="cs"/>
          <w:rtl/>
          <w:lang w:bidi="ar-EG"/>
        </w:rPr>
        <w:t xml:space="preserve"> </w:t>
      </w:r>
      <w:r>
        <w:rPr>
          <w:rFonts w:hint="cs"/>
          <w:rtl/>
          <w:lang w:bidi="ar-EG"/>
        </w:rPr>
        <w:t>أقرتها المؤسسات</w:t>
      </w:r>
      <w:r w:rsidR="009B2BFD">
        <w:rPr>
          <w:rFonts w:hint="cs"/>
          <w:rtl/>
          <w:lang w:bidi="ar-EG"/>
        </w:rPr>
        <w:t>"</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18"/>
      </w:r>
      <w:r w:rsidR="00251196">
        <w:rPr>
          <w:rStyle w:val="FootnoteReference"/>
          <w:rFonts w:ascii="Traditional Arabic" w:hAnsi="Traditional Arabic"/>
          <w:color w:val="auto"/>
          <w:sz w:val="30"/>
          <w:szCs w:val="30"/>
          <w:rtl/>
          <w:lang w:bidi="ar-EG"/>
        </w:rPr>
        <w:t>)</w:t>
      </w:r>
      <w:r w:rsidR="009B2BFD">
        <w:rPr>
          <w:rFonts w:hint="cs"/>
          <w:rtl/>
          <w:lang w:bidi="ar-EG"/>
        </w:rPr>
        <w:t>.</w:t>
      </w:r>
      <w:r>
        <w:rPr>
          <w:rFonts w:hint="cs"/>
          <w:rtl/>
          <w:lang w:bidi="ar-EG"/>
        </w:rPr>
        <w:t xml:space="preserve"> يضاف إلى ذلك أن مبيدات الآفات تستخدم قبل إتاحة المعلومات المطلوبة لإكمال تقييم سلامتها</w:t>
      </w:r>
      <w:r w:rsidR="009B2BFD">
        <w:rPr>
          <w:rFonts w:hint="cs"/>
          <w:rtl/>
          <w:lang w:bidi="ar-EG"/>
        </w:rPr>
        <w:t xml:space="preserve"> </w:t>
      </w:r>
      <w:r>
        <w:rPr>
          <w:rFonts w:hint="cs"/>
          <w:rtl/>
          <w:lang w:bidi="ar-EG"/>
        </w:rPr>
        <w:t>للعمال والمجتمعات المحلية والمستهلكين</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19"/>
      </w:r>
      <w:r w:rsidR="00251196">
        <w:rPr>
          <w:rStyle w:val="FootnoteReference"/>
          <w:rFonts w:ascii="Traditional Arabic" w:hAnsi="Traditional Arabic"/>
          <w:color w:val="auto"/>
          <w:sz w:val="30"/>
          <w:szCs w:val="30"/>
          <w:rtl/>
          <w:lang w:bidi="ar-EG"/>
        </w:rPr>
        <w:t>)</w:t>
      </w:r>
      <w:r w:rsidR="009B2BFD">
        <w:rPr>
          <w:rFonts w:hint="cs"/>
          <w:rtl/>
          <w:lang w:bidi="ar-EG"/>
        </w:rPr>
        <w:t>.</w:t>
      </w:r>
    </w:p>
    <w:p w:rsidR="004F1439" w:rsidRDefault="004F1439" w:rsidP="009B2BFD">
      <w:pPr>
        <w:pStyle w:val="SingleTxt"/>
        <w:rPr>
          <w:lang w:bidi="ar-EG"/>
        </w:rPr>
      </w:pPr>
      <w:r>
        <w:rPr>
          <w:rFonts w:hint="cs"/>
          <w:rtl/>
          <w:lang w:bidi="ar-EG"/>
        </w:rPr>
        <w:t>16-</w:t>
      </w:r>
      <w:r>
        <w:rPr>
          <w:rFonts w:hint="cs"/>
          <w:rtl/>
          <w:lang w:bidi="ar-EG"/>
        </w:rPr>
        <w:tab/>
        <w:t>ورغم تعرض الأطفال والبالغين حالياً للمواد الخطرة في مستحضرات التجميل والأغذية ولعب الأطفال والأثاثات والإلكترونيات ومواد البناء، وغيرها من الأشياء</w:t>
      </w:r>
      <w:r w:rsidR="009B2BFD">
        <w:rPr>
          <w:rFonts w:hint="cs"/>
          <w:rtl/>
          <w:lang w:bidi="ar-EG"/>
        </w:rPr>
        <w:t xml:space="preserve"> </w:t>
      </w:r>
      <w:r>
        <w:rPr>
          <w:rFonts w:hint="cs"/>
          <w:rtl/>
          <w:lang w:bidi="ar-EG"/>
        </w:rPr>
        <w:t>المعتادة واليومية، فإن المعلومات المقدمة إلى المستهلكين بشأن المواد الخطرة التي تحتوي عليها</w:t>
      </w:r>
      <w:r w:rsidR="009B2BFD">
        <w:rPr>
          <w:rFonts w:hint="cs"/>
          <w:rtl/>
          <w:lang w:bidi="ar-EG"/>
        </w:rPr>
        <w:t xml:space="preserve"> </w:t>
      </w:r>
      <w:r>
        <w:rPr>
          <w:rFonts w:hint="cs"/>
          <w:rtl/>
          <w:lang w:bidi="ar-EG"/>
        </w:rPr>
        <w:t>هذه الأشياء</w:t>
      </w:r>
      <w:r w:rsidR="009B2BFD">
        <w:rPr>
          <w:rFonts w:hint="cs"/>
          <w:rtl/>
          <w:lang w:bidi="ar-EG"/>
        </w:rPr>
        <w:t xml:space="preserve"> </w:t>
      </w:r>
      <w:r>
        <w:rPr>
          <w:rFonts w:hint="cs"/>
          <w:rtl/>
          <w:lang w:bidi="ar-EG"/>
        </w:rPr>
        <w:t>"تشمل مواد قليلة للغاية ولا تصل إلى أي شخص يحتاج لتلك المعلومات ليتخذ</w:t>
      </w:r>
      <w:r w:rsidR="009B2BFD">
        <w:rPr>
          <w:rFonts w:hint="cs"/>
          <w:rtl/>
          <w:lang w:bidi="ar-EG"/>
        </w:rPr>
        <w:t xml:space="preserve"> </w:t>
      </w:r>
      <w:r>
        <w:rPr>
          <w:rFonts w:hint="cs"/>
          <w:rtl/>
          <w:lang w:bidi="ar-EG"/>
        </w:rPr>
        <w:t>قرارات فعالة بشأن الخيارات المتاحة</w:t>
      </w:r>
      <w:r w:rsidR="009B2BFD">
        <w:rPr>
          <w:rFonts w:hint="cs"/>
          <w:rtl/>
          <w:lang w:bidi="ar-EG"/>
        </w:rPr>
        <w:t xml:space="preserve"> </w:t>
      </w:r>
      <w:r>
        <w:rPr>
          <w:rFonts w:hint="cs"/>
          <w:rtl/>
          <w:lang w:bidi="ar-EG"/>
        </w:rPr>
        <w:t>وتقييم عوامل المخاطرة</w:t>
      </w:r>
      <w:r w:rsidR="009B2BFD">
        <w:rPr>
          <w:rFonts w:hint="cs"/>
          <w:rtl/>
          <w:lang w:bidi="ar-EG"/>
        </w:rPr>
        <w:t xml:space="preserve"> </w:t>
      </w:r>
      <w:r>
        <w:rPr>
          <w:rFonts w:hint="cs"/>
          <w:rtl/>
          <w:lang w:bidi="ar-EG"/>
        </w:rPr>
        <w:t>والتعامل معها"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0"/>
      </w:r>
      <w:r w:rsidR="00251196">
        <w:rPr>
          <w:rStyle w:val="FootnoteReference"/>
          <w:rFonts w:ascii="Traditional Arabic" w:hAnsi="Traditional Arabic"/>
          <w:color w:val="auto"/>
          <w:sz w:val="30"/>
          <w:szCs w:val="30"/>
          <w:rtl/>
          <w:lang w:bidi="ar-EG"/>
        </w:rPr>
        <w:t>)</w:t>
      </w:r>
      <w:r w:rsidR="009B2BFD">
        <w:rPr>
          <w:rFonts w:hint="cs"/>
          <w:rtl/>
          <w:lang w:bidi="ar-EG"/>
        </w:rPr>
        <w:t>.</w:t>
      </w:r>
    </w:p>
    <w:p w:rsidR="004F1439" w:rsidRDefault="004F1439" w:rsidP="00043739">
      <w:pPr>
        <w:pStyle w:val="SingleTxt"/>
        <w:rPr>
          <w:lang w:bidi="ar-EG"/>
        </w:rPr>
      </w:pPr>
      <w:r>
        <w:rPr>
          <w:rFonts w:hint="cs"/>
          <w:rtl/>
          <w:lang w:bidi="ar-EG"/>
        </w:rPr>
        <w:t>17-</w:t>
      </w:r>
      <w:r>
        <w:rPr>
          <w:rFonts w:hint="cs"/>
          <w:rtl/>
          <w:lang w:bidi="ar-EG"/>
        </w:rPr>
        <w:tab/>
        <w:t>وأدت</w:t>
      </w:r>
      <w:r w:rsidR="009B2BFD">
        <w:rPr>
          <w:rFonts w:hint="cs"/>
          <w:rtl/>
          <w:lang w:bidi="ar-EG"/>
        </w:rPr>
        <w:t xml:space="preserve"> </w:t>
      </w:r>
      <w:r>
        <w:rPr>
          <w:rFonts w:hint="cs"/>
          <w:rtl/>
          <w:lang w:bidi="ar-EG"/>
        </w:rPr>
        <w:t>دعاوى السرية المغالى فيها وغير المبررة إلى</w:t>
      </w:r>
      <w:r w:rsidR="009B2BFD">
        <w:rPr>
          <w:rFonts w:hint="cs"/>
          <w:rtl/>
          <w:lang w:bidi="ar-EG"/>
        </w:rPr>
        <w:t xml:space="preserve"> </w:t>
      </w:r>
      <w:r>
        <w:rPr>
          <w:rFonts w:hint="cs"/>
          <w:rtl/>
          <w:lang w:bidi="ar-EG"/>
        </w:rPr>
        <w:t>تصنيف المعلومات عن</w:t>
      </w:r>
      <w:r w:rsidR="009B2BFD">
        <w:rPr>
          <w:rFonts w:hint="cs"/>
          <w:rtl/>
          <w:lang w:bidi="ar-EG"/>
        </w:rPr>
        <w:t xml:space="preserve"> </w:t>
      </w:r>
      <w:r>
        <w:rPr>
          <w:rFonts w:hint="cs"/>
          <w:rtl/>
          <w:lang w:bidi="ar-EG"/>
        </w:rPr>
        <w:t>خصائص المواد الخطرة في الفئة</w:t>
      </w:r>
      <w:r w:rsidR="009B2BFD">
        <w:rPr>
          <w:rFonts w:hint="cs"/>
          <w:rtl/>
          <w:lang w:bidi="ar-EG"/>
        </w:rPr>
        <w:t xml:space="preserve"> </w:t>
      </w:r>
      <w:r>
        <w:rPr>
          <w:rFonts w:hint="cs"/>
          <w:rtl/>
          <w:lang w:bidi="ar-EG"/>
        </w:rPr>
        <w:t>السرية،</w:t>
      </w:r>
      <w:r w:rsidR="009B2BFD">
        <w:rPr>
          <w:rFonts w:hint="cs"/>
          <w:rtl/>
          <w:lang w:bidi="ar-EG"/>
        </w:rPr>
        <w:t xml:space="preserve"> </w:t>
      </w:r>
      <w:r>
        <w:rPr>
          <w:rFonts w:hint="cs"/>
          <w:rtl/>
          <w:lang w:bidi="ar-EG"/>
        </w:rPr>
        <w:t xml:space="preserve">على نحو </w:t>
      </w:r>
      <w:r w:rsidR="00A46BC8">
        <w:rPr>
          <w:rtl/>
          <w:lang w:bidi="ar-EG"/>
        </w:rPr>
        <w:t>"</w:t>
      </w:r>
      <w:r>
        <w:rPr>
          <w:rFonts w:hint="cs"/>
          <w:rtl/>
          <w:lang w:bidi="ar-EG"/>
        </w:rPr>
        <w:t>يفوق بكثير</w:t>
      </w:r>
      <w:r w:rsidR="009B2BFD">
        <w:rPr>
          <w:rFonts w:hint="cs"/>
          <w:rtl/>
          <w:lang w:bidi="ar-EG"/>
        </w:rPr>
        <w:t xml:space="preserve"> </w:t>
      </w:r>
      <w:r>
        <w:rPr>
          <w:rFonts w:hint="cs"/>
          <w:rtl/>
          <w:lang w:bidi="ar-EG"/>
        </w:rPr>
        <w:t>ضرورات</w:t>
      </w:r>
      <w:r w:rsidR="009B2BFD">
        <w:rPr>
          <w:rFonts w:hint="cs"/>
          <w:rtl/>
          <w:lang w:bidi="ar-EG"/>
        </w:rPr>
        <w:t xml:space="preserve"> </w:t>
      </w:r>
      <w:r>
        <w:rPr>
          <w:rFonts w:hint="cs"/>
          <w:rtl/>
          <w:lang w:bidi="ar-EG"/>
        </w:rPr>
        <w:t>حماية الأسرار التجارية"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1"/>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ولا يمكن للجمهور أن يحدد بشكل دقيق وجود مخاطر معروفة أو غير معروفة</w:t>
      </w:r>
      <w:r w:rsidR="009B2BFD">
        <w:rPr>
          <w:rFonts w:hint="cs"/>
          <w:rtl/>
          <w:lang w:bidi="ar-EG"/>
        </w:rPr>
        <w:t xml:space="preserve"> </w:t>
      </w:r>
      <w:r>
        <w:rPr>
          <w:rFonts w:hint="cs"/>
          <w:rtl/>
          <w:lang w:bidi="ar-EG"/>
        </w:rPr>
        <w:t xml:space="preserve">لقرابة 000 </w:t>
      </w:r>
      <w:r w:rsidR="00043739">
        <w:rPr>
          <w:rFonts w:hint="cs"/>
          <w:rtl/>
          <w:lang w:bidi="ar-EG"/>
        </w:rPr>
        <w:t xml:space="preserve">15 </w:t>
      </w:r>
      <w:r>
        <w:rPr>
          <w:rFonts w:hint="cs"/>
          <w:rtl/>
          <w:lang w:bidi="ar-EG"/>
        </w:rPr>
        <w:t>مادة</w:t>
      </w:r>
      <w:r w:rsidR="009B2BFD">
        <w:rPr>
          <w:rFonts w:hint="cs"/>
          <w:rtl/>
          <w:lang w:bidi="ar-EG"/>
        </w:rPr>
        <w:t xml:space="preserve"> </w:t>
      </w:r>
      <w:r>
        <w:rPr>
          <w:rFonts w:hint="cs"/>
          <w:rtl/>
          <w:lang w:bidi="ar-EG"/>
        </w:rPr>
        <w:t>ضمن أكثر من</w:t>
      </w:r>
      <w:r w:rsidR="009B2BFD">
        <w:rPr>
          <w:rFonts w:hint="cs"/>
          <w:rtl/>
          <w:lang w:bidi="ar-EG"/>
        </w:rPr>
        <w:t xml:space="preserve"> </w:t>
      </w:r>
      <w:r>
        <w:rPr>
          <w:rFonts w:hint="cs"/>
          <w:rtl/>
          <w:lang w:bidi="ar-EG"/>
        </w:rPr>
        <w:t xml:space="preserve">000 </w:t>
      </w:r>
      <w:r w:rsidR="00043739">
        <w:rPr>
          <w:rFonts w:hint="cs"/>
          <w:rtl/>
          <w:lang w:bidi="ar-EG"/>
        </w:rPr>
        <w:t xml:space="preserve">24 </w:t>
      </w:r>
      <w:r>
        <w:rPr>
          <w:rFonts w:hint="cs"/>
          <w:rtl/>
          <w:lang w:bidi="ar-EG"/>
        </w:rPr>
        <w:t>مادة جديدة استحدثت منذ عام 1982</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2"/>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4F1439">
      <w:pPr>
        <w:pStyle w:val="SingleTxt"/>
        <w:rPr>
          <w:lang w:bidi="ar-EG"/>
        </w:rPr>
      </w:pPr>
      <w:r>
        <w:rPr>
          <w:rFonts w:hint="cs"/>
          <w:rtl/>
          <w:lang w:bidi="ar-EG"/>
        </w:rPr>
        <w:lastRenderedPageBreak/>
        <w:t>18-</w:t>
      </w:r>
      <w:r>
        <w:rPr>
          <w:rFonts w:hint="cs"/>
          <w:rtl/>
          <w:lang w:bidi="ar-EG"/>
        </w:rPr>
        <w:tab/>
        <w:t>و</w:t>
      </w:r>
      <w:r w:rsidR="00A67C66">
        <w:rPr>
          <w:rFonts w:hint="cs"/>
          <w:rtl/>
          <w:lang w:bidi="ar-EG"/>
        </w:rPr>
        <w:t>فيما</w:t>
      </w:r>
      <w:r>
        <w:rPr>
          <w:rFonts w:hint="cs"/>
          <w:rtl/>
          <w:lang w:bidi="ar-EG"/>
        </w:rPr>
        <w:t xml:space="preserve"> يتعلق</w:t>
      </w:r>
      <w:r w:rsidR="009B2BFD">
        <w:rPr>
          <w:rFonts w:hint="cs"/>
          <w:rtl/>
          <w:lang w:bidi="ar-EG"/>
        </w:rPr>
        <w:t xml:space="preserve"> </w:t>
      </w:r>
      <w:r>
        <w:rPr>
          <w:rFonts w:hint="cs"/>
          <w:rtl/>
          <w:lang w:bidi="ar-EG"/>
        </w:rPr>
        <w:t>بمأساة</w:t>
      </w:r>
      <w:r w:rsidR="009B2BFD">
        <w:rPr>
          <w:rFonts w:hint="cs"/>
          <w:rtl/>
          <w:lang w:bidi="ar-EG"/>
        </w:rPr>
        <w:t xml:space="preserve"> </w:t>
      </w:r>
      <w:r>
        <w:rPr>
          <w:rFonts w:hint="cs"/>
          <w:rtl/>
          <w:lang w:bidi="ar-EG"/>
        </w:rPr>
        <w:t>ب</w:t>
      </w:r>
      <w:r w:rsidRPr="008E763F">
        <w:rPr>
          <w:rtl/>
          <w:lang w:bidi="ar-EG"/>
        </w:rPr>
        <w:t>وبال بالهند</w:t>
      </w:r>
      <w:r>
        <w:rPr>
          <w:rFonts w:hint="cs"/>
          <w:rtl/>
          <w:lang w:bidi="ar-EG"/>
        </w:rPr>
        <w:t>، حيث فقد الآلاف حياتهم وولد عشرات الآلاف في بيئة سامة، أقرت شركة</w:t>
      </w:r>
      <w:r w:rsidR="009B2BFD">
        <w:rPr>
          <w:rFonts w:hint="cs"/>
          <w:rtl/>
          <w:lang w:bidi="ar-EG"/>
        </w:rPr>
        <w:t xml:space="preserve"> </w:t>
      </w:r>
      <w:r>
        <w:rPr>
          <w:rFonts w:hint="cs"/>
          <w:rtl/>
          <w:lang w:bidi="ar-EG"/>
        </w:rPr>
        <w:t>يونيون كاربيد (التي اشترتها شركة داو للكيماويات) بأن غازاً شديد الخطورة</w:t>
      </w:r>
      <w:r w:rsidR="009B2BFD">
        <w:rPr>
          <w:rFonts w:hint="cs"/>
          <w:rtl/>
          <w:lang w:bidi="ar-EG"/>
        </w:rPr>
        <w:t xml:space="preserve"> </w:t>
      </w:r>
      <w:r>
        <w:rPr>
          <w:rFonts w:hint="cs"/>
          <w:rtl/>
          <w:lang w:bidi="ar-EG"/>
        </w:rPr>
        <w:t>قد أُطلق، لكنها لم تقدم أي معلومات عن الملوثات الأخرى التي أطلقت. وهذه المعلومات</w:t>
      </w:r>
      <w:r w:rsidR="009B2BFD">
        <w:rPr>
          <w:rFonts w:hint="cs"/>
          <w:rtl/>
          <w:lang w:bidi="ar-EG"/>
        </w:rPr>
        <w:t xml:space="preserve"> </w:t>
      </w:r>
      <w:r>
        <w:rPr>
          <w:rFonts w:hint="cs"/>
          <w:rtl/>
          <w:lang w:bidi="ar-EG"/>
        </w:rPr>
        <w:t>ضرورية لفهم حجم الآثار المترتبة على الحوادث الصناعية</w:t>
      </w:r>
      <w:r w:rsidR="009B2BFD">
        <w:rPr>
          <w:rFonts w:hint="cs"/>
          <w:rtl/>
          <w:lang w:bidi="ar-EG"/>
        </w:rPr>
        <w:t xml:space="preserve"> </w:t>
      </w:r>
      <w:r>
        <w:rPr>
          <w:rFonts w:hint="cs"/>
          <w:rtl/>
          <w:lang w:bidi="ar-EG"/>
        </w:rPr>
        <w:t>وضمان الانتصاف الفعال.</w:t>
      </w:r>
    </w:p>
    <w:p w:rsidR="004F1439" w:rsidRPr="00AD55FD" w:rsidRDefault="004F1439" w:rsidP="004F1439">
      <w:pPr>
        <w:pStyle w:val="SingleTxt"/>
        <w:rPr>
          <w:spacing w:val="-6"/>
          <w:lang w:bidi="ar-EG"/>
        </w:rPr>
      </w:pPr>
      <w:r w:rsidRPr="00AD55FD">
        <w:rPr>
          <w:rFonts w:hint="cs"/>
          <w:spacing w:val="-6"/>
          <w:rtl/>
          <w:lang w:bidi="ar-EG"/>
        </w:rPr>
        <w:t>19-</w:t>
      </w:r>
      <w:r w:rsidRPr="00AD55FD">
        <w:rPr>
          <w:rFonts w:hint="cs"/>
          <w:spacing w:val="-6"/>
          <w:rtl/>
          <w:lang w:bidi="ar-EG"/>
        </w:rPr>
        <w:tab/>
        <w:t>وعلاوة على ذلك، قد تحول</w:t>
      </w:r>
      <w:r w:rsidR="009B2BFD" w:rsidRPr="00AD55FD">
        <w:rPr>
          <w:rFonts w:hint="cs"/>
          <w:spacing w:val="-6"/>
          <w:rtl/>
          <w:lang w:bidi="ar-EG"/>
        </w:rPr>
        <w:t xml:space="preserve"> </w:t>
      </w:r>
      <w:r w:rsidRPr="00AD55FD">
        <w:rPr>
          <w:rFonts w:hint="cs"/>
          <w:spacing w:val="-6"/>
          <w:rtl/>
          <w:lang w:bidi="ar-EG"/>
        </w:rPr>
        <w:t>اتفاقات</w:t>
      </w:r>
      <w:r w:rsidR="009B2BFD" w:rsidRPr="00AD55FD">
        <w:rPr>
          <w:rFonts w:hint="cs"/>
          <w:spacing w:val="-6"/>
          <w:rtl/>
          <w:lang w:bidi="ar-EG"/>
        </w:rPr>
        <w:t xml:space="preserve"> </w:t>
      </w:r>
      <w:r w:rsidRPr="00AD55FD">
        <w:rPr>
          <w:rFonts w:hint="cs"/>
          <w:spacing w:val="-6"/>
          <w:rtl/>
          <w:lang w:bidi="ar-EG"/>
        </w:rPr>
        <w:t>تسوية</w:t>
      </w:r>
      <w:r w:rsidR="009B2BFD" w:rsidRPr="00AD55FD">
        <w:rPr>
          <w:rFonts w:hint="cs"/>
          <w:spacing w:val="-6"/>
          <w:rtl/>
          <w:lang w:bidi="ar-EG"/>
        </w:rPr>
        <w:t xml:space="preserve"> </w:t>
      </w:r>
      <w:r w:rsidRPr="00AD55FD">
        <w:rPr>
          <w:rFonts w:hint="cs"/>
          <w:spacing w:val="-6"/>
          <w:rtl/>
          <w:lang w:bidi="ar-EG"/>
        </w:rPr>
        <w:t>دعاوى الضرر</w:t>
      </w:r>
      <w:r w:rsidR="009B2BFD" w:rsidRPr="00AD55FD">
        <w:rPr>
          <w:rFonts w:hint="cs"/>
          <w:spacing w:val="-6"/>
          <w:rtl/>
          <w:lang w:bidi="ar-EG"/>
        </w:rPr>
        <w:t xml:space="preserve"> </w:t>
      </w:r>
      <w:r w:rsidRPr="00AD55FD">
        <w:rPr>
          <w:rFonts w:hint="cs"/>
          <w:spacing w:val="-6"/>
          <w:rtl/>
          <w:lang w:bidi="ar-EG"/>
        </w:rPr>
        <w:t>التي تتضمن شروط</w:t>
      </w:r>
      <w:r w:rsidR="009B2BFD" w:rsidRPr="00AD55FD">
        <w:rPr>
          <w:rFonts w:hint="cs"/>
          <w:spacing w:val="-6"/>
          <w:rtl/>
          <w:lang w:bidi="ar-EG"/>
        </w:rPr>
        <w:t xml:space="preserve"> </w:t>
      </w:r>
      <w:r w:rsidRPr="00AD55FD">
        <w:rPr>
          <w:rFonts w:hint="cs"/>
          <w:spacing w:val="-6"/>
          <w:rtl/>
          <w:lang w:bidi="ar-EG"/>
        </w:rPr>
        <w:t>سرية واسعة النطاق</w:t>
      </w:r>
      <w:r w:rsidR="009B2BFD" w:rsidRPr="00AD55FD">
        <w:rPr>
          <w:rFonts w:hint="cs"/>
          <w:spacing w:val="-6"/>
          <w:rtl/>
          <w:lang w:bidi="ar-EG"/>
        </w:rPr>
        <w:t xml:space="preserve"> </w:t>
      </w:r>
      <w:r w:rsidRPr="00AD55FD">
        <w:rPr>
          <w:rFonts w:hint="cs"/>
          <w:spacing w:val="-6"/>
          <w:rtl/>
          <w:lang w:bidi="ar-EG"/>
        </w:rPr>
        <w:t>دون اتخاذ إجراءات فورية لتفادي وقوع</w:t>
      </w:r>
      <w:r w:rsidR="009B2BFD" w:rsidRPr="00AD55FD">
        <w:rPr>
          <w:rFonts w:hint="cs"/>
          <w:spacing w:val="-6"/>
          <w:rtl/>
          <w:lang w:bidi="ar-EG"/>
        </w:rPr>
        <w:t xml:space="preserve"> </w:t>
      </w:r>
      <w:r w:rsidRPr="00AD55FD">
        <w:rPr>
          <w:rFonts w:hint="cs"/>
          <w:spacing w:val="-6"/>
          <w:rtl/>
          <w:lang w:bidi="ar-EG"/>
        </w:rPr>
        <w:t>مزيد من الضرر،</w:t>
      </w:r>
      <w:r w:rsidR="009B2BFD" w:rsidRPr="00AD55FD">
        <w:rPr>
          <w:rFonts w:hint="cs"/>
          <w:spacing w:val="-6"/>
          <w:rtl/>
          <w:lang w:bidi="ar-EG"/>
        </w:rPr>
        <w:t xml:space="preserve"> </w:t>
      </w:r>
      <w:r w:rsidRPr="00AD55FD">
        <w:rPr>
          <w:rFonts w:hint="cs"/>
          <w:spacing w:val="-6"/>
          <w:rtl/>
          <w:lang w:bidi="ar-EG"/>
        </w:rPr>
        <w:t>وتعوق حصول الضحايا</w:t>
      </w:r>
      <w:r w:rsidR="009B2BFD" w:rsidRPr="00AD55FD">
        <w:rPr>
          <w:rFonts w:hint="cs"/>
          <w:spacing w:val="-6"/>
          <w:rtl/>
          <w:lang w:bidi="ar-EG"/>
        </w:rPr>
        <w:t xml:space="preserve"> </w:t>
      </w:r>
      <w:r w:rsidRPr="00AD55FD">
        <w:rPr>
          <w:rFonts w:hint="cs"/>
          <w:spacing w:val="-6"/>
          <w:rtl/>
          <w:lang w:bidi="ar-EG"/>
        </w:rPr>
        <w:t>الآخرين على سبل انتصاف فعالة، لا سيما الضحايا الذين لا يملكون الموارد اللازمة</w:t>
      </w:r>
      <w:r w:rsidR="009B2BFD" w:rsidRPr="00AD55FD">
        <w:rPr>
          <w:rFonts w:hint="cs"/>
          <w:spacing w:val="-6"/>
          <w:rtl/>
          <w:lang w:bidi="ar-EG"/>
        </w:rPr>
        <w:t xml:space="preserve"> </w:t>
      </w:r>
      <w:r w:rsidRPr="00AD55FD">
        <w:rPr>
          <w:rFonts w:hint="cs"/>
          <w:spacing w:val="-6"/>
          <w:rtl/>
          <w:lang w:bidi="ar-EG"/>
        </w:rPr>
        <w:t>للحصول على استشارة قانونية.</w:t>
      </w:r>
    </w:p>
    <w:p w:rsidR="004F1439" w:rsidRDefault="004F1439" w:rsidP="004F1439">
      <w:pPr>
        <w:pStyle w:val="SingleTxt"/>
        <w:rPr>
          <w:lang w:bidi="ar-EG"/>
        </w:rPr>
      </w:pPr>
      <w:r>
        <w:rPr>
          <w:rFonts w:hint="cs"/>
          <w:rtl/>
          <w:lang w:bidi="ar-EG"/>
        </w:rPr>
        <w:t>20-</w:t>
      </w:r>
      <w:r>
        <w:rPr>
          <w:rFonts w:hint="cs"/>
          <w:rtl/>
          <w:lang w:bidi="ar-EG"/>
        </w:rPr>
        <w:tab/>
        <w:t>وفيما يتعلق بالأشخاص المتضررين من التلوث الناجم عن الصناعات الاستخراجية،</w:t>
      </w:r>
      <w:r w:rsidR="009B2BFD">
        <w:rPr>
          <w:rFonts w:hint="cs"/>
          <w:rtl/>
          <w:lang w:bidi="ar-EG"/>
        </w:rPr>
        <w:t xml:space="preserve"> </w:t>
      </w:r>
      <w:r>
        <w:rPr>
          <w:rFonts w:hint="cs"/>
          <w:rtl/>
          <w:lang w:bidi="ar-EG"/>
        </w:rPr>
        <w:t>يمثل عدم إتاحة المعلومات الأساسية أو عدم موثوقيتها</w:t>
      </w:r>
      <w:r w:rsidR="009B2BFD">
        <w:rPr>
          <w:rFonts w:hint="cs"/>
          <w:rtl/>
          <w:lang w:bidi="ar-EG"/>
        </w:rPr>
        <w:t xml:space="preserve"> </w:t>
      </w:r>
      <w:r>
        <w:rPr>
          <w:rFonts w:hint="cs"/>
          <w:rtl/>
          <w:lang w:bidi="ar-EG"/>
        </w:rPr>
        <w:t>تحدياً متكرراً. ومن المهم</w:t>
      </w:r>
      <w:r w:rsidR="009B2BFD">
        <w:rPr>
          <w:rFonts w:hint="cs"/>
          <w:rtl/>
          <w:lang w:bidi="ar-EG"/>
        </w:rPr>
        <w:t xml:space="preserve"> </w:t>
      </w:r>
      <w:r>
        <w:rPr>
          <w:rFonts w:hint="cs"/>
          <w:rtl/>
          <w:lang w:bidi="ar-EG"/>
        </w:rPr>
        <w:t>توافر معلومات أساسية عن وجود مواد خطرة في الهواء والمياه والتربة، لفهم</w:t>
      </w:r>
      <w:r w:rsidR="009B2BFD">
        <w:rPr>
          <w:rFonts w:hint="cs"/>
          <w:rtl/>
          <w:lang w:bidi="ar-EG"/>
        </w:rPr>
        <w:t xml:space="preserve"> </w:t>
      </w:r>
      <w:r>
        <w:rPr>
          <w:rFonts w:hint="cs"/>
          <w:rtl/>
          <w:lang w:bidi="ar-EG"/>
        </w:rPr>
        <w:t>دوافع النشاط الصناعي وتأثيره، ولضمان وصول الضحايا الذين قد تنتهك حقوقهم إلى العدالة وحصولهم على سبل</w:t>
      </w:r>
      <w:r w:rsidR="009B2BFD">
        <w:rPr>
          <w:rFonts w:hint="cs"/>
          <w:rtl/>
          <w:lang w:bidi="ar-EG"/>
        </w:rPr>
        <w:t xml:space="preserve"> </w:t>
      </w:r>
      <w:r>
        <w:rPr>
          <w:rFonts w:hint="cs"/>
          <w:rtl/>
          <w:lang w:bidi="ar-EG"/>
        </w:rPr>
        <w:t>انتصاف فعالة.</w:t>
      </w:r>
      <w:r w:rsidR="009B2BFD">
        <w:rPr>
          <w:rFonts w:hint="cs"/>
          <w:rtl/>
          <w:lang w:bidi="ar-EG"/>
        </w:rPr>
        <w:t xml:space="preserve"> </w:t>
      </w:r>
      <w:r>
        <w:rPr>
          <w:rFonts w:hint="cs"/>
          <w:rtl/>
          <w:lang w:bidi="ar-EG"/>
        </w:rPr>
        <w:t>وبالإضافة إلى ذلك، أعرب البعض عن قلقهم</w:t>
      </w:r>
      <w:r w:rsidR="009B2BFD">
        <w:rPr>
          <w:rFonts w:hint="cs"/>
          <w:rtl/>
          <w:lang w:bidi="ar-EG"/>
        </w:rPr>
        <w:t xml:space="preserve"> </w:t>
      </w:r>
      <w:r>
        <w:rPr>
          <w:rFonts w:hint="cs"/>
          <w:rtl/>
          <w:lang w:bidi="ar-EG"/>
        </w:rPr>
        <w:t>لأن المعلومات المتحصل عليها</w:t>
      </w:r>
      <w:r w:rsidR="009B2BFD">
        <w:rPr>
          <w:rFonts w:hint="cs"/>
          <w:rtl/>
          <w:lang w:bidi="ar-EG"/>
        </w:rPr>
        <w:t xml:space="preserve"> </w:t>
      </w:r>
      <w:r>
        <w:rPr>
          <w:rFonts w:hint="cs"/>
          <w:rtl/>
          <w:lang w:bidi="ar-EG"/>
        </w:rPr>
        <w:t>تنحو إلى</w:t>
      </w:r>
      <w:r w:rsidR="009B2BFD">
        <w:rPr>
          <w:rFonts w:hint="cs"/>
          <w:rtl/>
          <w:lang w:bidi="ar-EG"/>
        </w:rPr>
        <w:t xml:space="preserve"> </w:t>
      </w:r>
      <w:r>
        <w:rPr>
          <w:rFonts w:hint="cs"/>
          <w:rtl/>
          <w:lang w:bidi="ar-EG"/>
        </w:rPr>
        <w:t>تأكيد</w:t>
      </w:r>
      <w:r w:rsidR="009B2BFD">
        <w:rPr>
          <w:rFonts w:hint="cs"/>
          <w:rtl/>
          <w:lang w:bidi="ar-EG"/>
        </w:rPr>
        <w:t xml:space="preserve"> </w:t>
      </w:r>
      <w:r>
        <w:rPr>
          <w:rFonts w:hint="cs"/>
          <w:rtl/>
          <w:lang w:bidi="ar-EG"/>
        </w:rPr>
        <w:t>وجود مستويات عالية من المعادن السامة في الطبيعية، بهدف</w:t>
      </w:r>
      <w:r w:rsidR="009B2BFD">
        <w:rPr>
          <w:rFonts w:hint="cs"/>
          <w:rtl/>
          <w:lang w:bidi="ar-EG"/>
        </w:rPr>
        <w:t xml:space="preserve"> </w:t>
      </w:r>
      <w:r>
        <w:rPr>
          <w:rFonts w:hint="cs"/>
          <w:rtl/>
          <w:lang w:bidi="ar-EG"/>
        </w:rPr>
        <w:t>تهدئة الشواغل بشأن التلوث ونفي المسؤولية عن التجاوزات.</w:t>
      </w:r>
      <w:r w:rsidR="009B2BFD">
        <w:rPr>
          <w:rFonts w:hint="cs"/>
          <w:rtl/>
          <w:lang w:bidi="ar-EG"/>
        </w:rPr>
        <w:t xml:space="preserve"> </w:t>
      </w:r>
      <w:r>
        <w:rPr>
          <w:rFonts w:hint="cs"/>
          <w:rtl/>
          <w:lang w:bidi="ar-EG"/>
        </w:rPr>
        <w:t>علاوة على ذلك، لا يجري</w:t>
      </w:r>
      <w:r w:rsidR="009B2BFD">
        <w:rPr>
          <w:rFonts w:hint="cs"/>
          <w:rtl/>
          <w:lang w:bidi="ar-EG"/>
        </w:rPr>
        <w:t xml:space="preserve"> </w:t>
      </w:r>
      <w:r>
        <w:rPr>
          <w:rFonts w:hint="cs"/>
          <w:rtl/>
          <w:lang w:bidi="ar-EG"/>
        </w:rPr>
        <w:t>فحص المعلومات المقدمة</w:t>
      </w:r>
      <w:r w:rsidR="009B2BFD">
        <w:rPr>
          <w:rFonts w:hint="cs"/>
          <w:rtl/>
          <w:lang w:bidi="ar-EG"/>
        </w:rPr>
        <w:t xml:space="preserve"> </w:t>
      </w:r>
      <w:r>
        <w:rPr>
          <w:rFonts w:hint="cs"/>
          <w:rtl/>
          <w:lang w:bidi="ar-EG"/>
        </w:rPr>
        <w:t>عل يد خبراء مستقلين في حالات كثيرة.</w:t>
      </w:r>
    </w:p>
    <w:p w:rsidR="004F1439" w:rsidRDefault="004F1439" w:rsidP="00A46BC8">
      <w:pPr>
        <w:pStyle w:val="SingleTxt"/>
        <w:rPr>
          <w:lang w:bidi="ar-EG"/>
        </w:rPr>
      </w:pPr>
      <w:r>
        <w:rPr>
          <w:rFonts w:hint="cs"/>
          <w:rtl/>
          <w:lang w:bidi="ar-EG"/>
        </w:rPr>
        <w:t>21-</w:t>
      </w:r>
      <w:r>
        <w:rPr>
          <w:rFonts w:hint="cs"/>
          <w:rtl/>
          <w:lang w:bidi="ar-EG"/>
        </w:rPr>
        <w:tab/>
        <w:t>وفيما يتعلق بالنفايات الخطرة، لا يوجد</w:t>
      </w:r>
      <w:r w:rsidR="009B2BFD">
        <w:rPr>
          <w:rFonts w:hint="cs"/>
          <w:rtl/>
          <w:lang w:bidi="ar-EG"/>
        </w:rPr>
        <w:t xml:space="preserve"> </w:t>
      </w:r>
      <w:r>
        <w:rPr>
          <w:rFonts w:hint="cs"/>
          <w:rtl/>
          <w:lang w:bidi="ar-EG"/>
        </w:rPr>
        <w:t>تصور واضح وشامل لحجم النفايات الخطرة المنتجة، أو مصادرها</w:t>
      </w:r>
      <w:r w:rsidR="009B2BFD">
        <w:rPr>
          <w:rFonts w:hint="cs"/>
          <w:rtl/>
          <w:lang w:bidi="ar-EG"/>
        </w:rPr>
        <w:t xml:space="preserve"> </w:t>
      </w:r>
      <w:r>
        <w:rPr>
          <w:rFonts w:hint="cs"/>
          <w:rtl/>
          <w:lang w:bidi="ar-EG"/>
        </w:rPr>
        <w:t>أو وجهتها المحددة أو محتواها من المواد الخطرة</w:t>
      </w:r>
      <w:r w:rsidR="009B2BFD">
        <w:rPr>
          <w:rFonts w:hint="cs"/>
          <w:rtl/>
          <w:lang w:bidi="ar-EG"/>
        </w:rPr>
        <w:t xml:space="preserve"> </w:t>
      </w:r>
      <w:r>
        <w:rPr>
          <w:rFonts w:hint="cs"/>
          <w:rtl/>
          <w:lang w:bidi="ar-EG"/>
        </w:rPr>
        <w:t>أو نهج التعامل معها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3"/>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ومن المؤسف أن</w:t>
      </w:r>
      <w:r w:rsidR="009B2BFD">
        <w:rPr>
          <w:rFonts w:hint="cs"/>
          <w:rtl/>
          <w:lang w:bidi="ar-EG"/>
        </w:rPr>
        <w:t xml:space="preserve"> </w:t>
      </w:r>
      <w:r>
        <w:rPr>
          <w:rFonts w:hint="cs"/>
          <w:rtl/>
          <w:lang w:bidi="ar-EG"/>
        </w:rPr>
        <w:t>الإغراق غير القانوني للنفايات السامة لا يكتشف إلا بعد</w:t>
      </w:r>
      <w:r w:rsidR="009B2BFD">
        <w:rPr>
          <w:rFonts w:hint="cs"/>
          <w:rtl/>
          <w:lang w:bidi="ar-EG"/>
        </w:rPr>
        <w:t xml:space="preserve"> </w:t>
      </w:r>
      <w:r>
        <w:rPr>
          <w:rFonts w:hint="cs"/>
          <w:rtl/>
          <w:lang w:bidi="ar-EG"/>
        </w:rPr>
        <w:t xml:space="preserve">تضرر الناس منها. </w:t>
      </w: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971DFD" w:rsidRDefault="004F1439" w:rsidP="00251196">
      <w:pPr>
        <w:pStyle w:val="H1"/>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bidi="ar-EG"/>
        </w:rPr>
      </w:pPr>
      <w:r>
        <w:rPr>
          <w:rFonts w:hint="cs"/>
          <w:rtl/>
          <w:lang w:bidi="ar-EG"/>
        </w:rPr>
        <w:tab/>
        <w:t>باء-</w:t>
      </w:r>
      <w:r>
        <w:rPr>
          <w:rFonts w:hint="cs"/>
          <w:rtl/>
          <w:lang w:bidi="ar-EG"/>
        </w:rPr>
        <w:tab/>
      </w:r>
      <w:r w:rsidRPr="00971DFD">
        <w:rPr>
          <w:rFonts w:hint="cs"/>
          <w:rtl/>
          <w:lang w:bidi="ar-EG"/>
        </w:rPr>
        <w:t xml:space="preserve">الآثار المترتبة في مجال حقوق الإنسان على الحق في الحصول على معلومات </w:t>
      </w:r>
      <w:r>
        <w:rPr>
          <w:rFonts w:hint="cs"/>
          <w:rtl/>
          <w:lang w:bidi="ar-EG"/>
        </w:rPr>
        <w:t>عن</w:t>
      </w:r>
      <w:r w:rsidRPr="00971DFD">
        <w:rPr>
          <w:rFonts w:hint="cs"/>
          <w:rtl/>
          <w:lang w:bidi="ar-EG"/>
        </w:rPr>
        <w:t xml:space="preserve"> المواد والنفايات الخطرة </w:t>
      </w:r>
    </w:p>
    <w:p w:rsidR="00251196" w:rsidRPr="00251196" w:rsidRDefault="00251196" w:rsidP="00251196">
      <w:pPr>
        <w:pStyle w:val="SingleTxt"/>
        <w:keepNext/>
        <w:keepLines/>
        <w:spacing w:after="0" w:line="120" w:lineRule="exact"/>
        <w:rPr>
          <w:sz w:val="10"/>
          <w:rtl/>
          <w:lang w:bidi="ar-EG"/>
        </w:rPr>
      </w:pPr>
    </w:p>
    <w:p w:rsidR="004F1439" w:rsidRDefault="004F1439" w:rsidP="004F1439">
      <w:pPr>
        <w:pStyle w:val="SingleTxt"/>
        <w:rPr>
          <w:lang w:bidi="ar-EG"/>
        </w:rPr>
      </w:pPr>
      <w:r>
        <w:rPr>
          <w:rFonts w:hint="cs"/>
          <w:rtl/>
          <w:lang w:bidi="ar-EG"/>
        </w:rPr>
        <w:t>22-</w:t>
      </w:r>
      <w:r>
        <w:rPr>
          <w:rFonts w:hint="cs"/>
          <w:rtl/>
          <w:lang w:bidi="ar-EG"/>
        </w:rPr>
        <w:tab/>
        <w:t>يمثل</w:t>
      </w:r>
      <w:r w:rsidRPr="004F498C">
        <w:rPr>
          <w:rFonts w:hint="cs"/>
          <w:rtl/>
          <w:lang w:bidi="ar-EG"/>
        </w:rPr>
        <w:t xml:space="preserve"> الحصول على </w:t>
      </w:r>
      <w:r>
        <w:rPr>
          <w:rFonts w:hint="cs"/>
          <w:rtl/>
          <w:lang w:bidi="ar-EG"/>
        </w:rPr>
        <w:t>ال</w:t>
      </w:r>
      <w:r w:rsidRPr="004F498C">
        <w:rPr>
          <w:rFonts w:hint="cs"/>
          <w:rtl/>
          <w:lang w:bidi="ar-EG"/>
        </w:rPr>
        <w:t>معلومات</w:t>
      </w:r>
      <w:r w:rsidR="009B2BFD">
        <w:rPr>
          <w:rFonts w:hint="cs"/>
          <w:rtl/>
          <w:lang w:bidi="ar-EG"/>
        </w:rPr>
        <w:t xml:space="preserve"> </w:t>
      </w:r>
      <w:r w:rsidRPr="004F498C">
        <w:rPr>
          <w:rFonts w:hint="cs"/>
          <w:rtl/>
          <w:lang w:bidi="ar-EG"/>
        </w:rPr>
        <w:t>حق</w:t>
      </w:r>
      <w:r>
        <w:rPr>
          <w:rFonts w:hint="cs"/>
          <w:rtl/>
          <w:lang w:bidi="ar-EG"/>
        </w:rPr>
        <w:t>ا</w:t>
      </w:r>
      <w:r w:rsidR="00A67C66">
        <w:rPr>
          <w:rFonts w:hint="cs"/>
          <w:rtl/>
          <w:lang w:bidi="ar-EG"/>
        </w:rPr>
        <w:t>ً</w:t>
      </w:r>
      <w:r>
        <w:rPr>
          <w:rFonts w:hint="cs"/>
          <w:rtl/>
          <w:lang w:bidi="ar-EG"/>
        </w:rPr>
        <w:t xml:space="preserve"> مستقلا</w:t>
      </w:r>
      <w:r w:rsidR="00A67C66">
        <w:rPr>
          <w:rFonts w:hint="cs"/>
          <w:rtl/>
          <w:lang w:bidi="ar-EG"/>
        </w:rPr>
        <w:t>ً</w:t>
      </w:r>
      <w:r w:rsidR="009B2BFD">
        <w:rPr>
          <w:rFonts w:hint="cs"/>
          <w:rtl/>
          <w:lang w:bidi="ar-EG"/>
        </w:rPr>
        <w:t xml:space="preserve"> </w:t>
      </w:r>
      <w:r>
        <w:rPr>
          <w:rFonts w:hint="cs"/>
          <w:rtl/>
          <w:lang w:bidi="ar-EG"/>
        </w:rPr>
        <w:t>وقائما</w:t>
      </w:r>
      <w:r w:rsidR="00A67C66">
        <w:rPr>
          <w:rFonts w:hint="cs"/>
          <w:rtl/>
          <w:lang w:bidi="ar-EG"/>
        </w:rPr>
        <w:t>ً</w:t>
      </w:r>
      <w:r w:rsidR="009B2BFD">
        <w:rPr>
          <w:rFonts w:hint="cs"/>
          <w:rtl/>
          <w:lang w:bidi="ar-EG"/>
        </w:rPr>
        <w:t xml:space="preserve"> </w:t>
      </w:r>
      <w:r>
        <w:rPr>
          <w:rFonts w:hint="cs"/>
          <w:rtl/>
          <w:lang w:bidi="ar-EG"/>
        </w:rPr>
        <w:t>بذاته،</w:t>
      </w:r>
      <w:r w:rsidR="009B2BFD">
        <w:rPr>
          <w:rFonts w:hint="cs"/>
          <w:rtl/>
          <w:lang w:bidi="ar-EG"/>
        </w:rPr>
        <w:t xml:space="preserve"> </w:t>
      </w:r>
      <w:r>
        <w:rPr>
          <w:rFonts w:hint="cs"/>
          <w:rtl/>
          <w:lang w:bidi="ar-EG"/>
        </w:rPr>
        <w:t>وهو</w:t>
      </w:r>
      <w:r w:rsidRPr="00565927">
        <w:rPr>
          <w:rtl/>
          <w:lang w:bidi="ar-EG"/>
        </w:rPr>
        <w:t xml:space="preserve"> أحد الحقوق التي ت</w:t>
      </w:r>
      <w:r>
        <w:rPr>
          <w:rFonts w:hint="cs"/>
          <w:rtl/>
          <w:lang w:bidi="ar-EG"/>
        </w:rPr>
        <w:t>قوم</w:t>
      </w:r>
      <w:r w:rsidR="009B2BFD">
        <w:rPr>
          <w:rFonts w:hint="cs"/>
          <w:rtl/>
          <w:lang w:bidi="ar-EG"/>
        </w:rPr>
        <w:t xml:space="preserve"> </w:t>
      </w:r>
      <w:r w:rsidRPr="00565927">
        <w:rPr>
          <w:rtl/>
          <w:lang w:bidi="ar-EG"/>
        </w:rPr>
        <w:t>عليها</w:t>
      </w:r>
      <w:r>
        <w:rPr>
          <w:rFonts w:hint="cs"/>
          <w:rtl/>
          <w:lang w:bidi="ar-EG"/>
        </w:rPr>
        <w:t xml:space="preserve"> أسس</w:t>
      </w:r>
      <w:r w:rsidRPr="00565927">
        <w:rPr>
          <w:rtl/>
          <w:lang w:bidi="ar-EG"/>
        </w:rPr>
        <w:t xml:space="preserve"> المجتمعات الحرة والديمقراطية.</w:t>
      </w:r>
      <w:r w:rsidRPr="00565927">
        <w:rPr>
          <w:rFonts w:hint="cs"/>
          <w:rtl/>
          <w:lang w:bidi="ar-EG"/>
        </w:rPr>
        <w:t xml:space="preserve"> </w:t>
      </w:r>
      <w:r w:rsidRPr="004F498C">
        <w:rPr>
          <w:rFonts w:hint="cs"/>
          <w:rtl/>
          <w:lang w:bidi="ar-EG"/>
        </w:rPr>
        <w:t>(</w:t>
      </w:r>
      <w:r>
        <w:rPr>
          <w:rFonts w:hint="cs"/>
          <w:rtl/>
          <w:lang w:bidi="ar-EG"/>
        </w:rPr>
        <w:t xml:space="preserve">انظر </w:t>
      </w:r>
      <w:r w:rsidRPr="004F498C">
        <w:rPr>
          <w:rFonts w:hint="cs"/>
          <w:rtl/>
          <w:lang w:bidi="ar-EG"/>
        </w:rPr>
        <w:t xml:space="preserve">الفقرة 42 من الوثيقة </w:t>
      </w:r>
      <w:hyperlink r:id="rId16" w:tgtFrame="_blank" w:history="1">
        <w:r w:rsidRPr="00565927">
          <w:rPr>
            <w:color w:val="000000" w:themeColor="text1"/>
            <w:szCs w:val="18"/>
          </w:rPr>
          <w:t>E/CN.4/2000/63</w:t>
        </w:r>
      </w:hyperlink>
      <w:r w:rsidRPr="004F498C">
        <w:rPr>
          <w:rFonts w:hint="cs"/>
          <w:rtl/>
          <w:lang w:bidi="ar-EG"/>
        </w:rPr>
        <w:t>). ويستم</w:t>
      </w:r>
      <w:r>
        <w:rPr>
          <w:rFonts w:hint="cs"/>
          <w:rtl/>
          <w:lang w:bidi="ar-EG"/>
        </w:rPr>
        <w:t>َ</w:t>
      </w:r>
      <w:r w:rsidRPr="004F498C">
        <w:rPr>
          <w:rFonts w:hint="cs"/>
          <w:rtl/>
          <w:lang w:bidi="ar-EG"/>
        </w:rPr>
        <w:t xml:space="preserve">د الحق في الحصول على </w:t>
      </w:r>
      <w:r>
        <w:rPr>
          <w:rFonts w:hint="cs"/>
          <w:rtl/>
          <w:lang w:bidi="ar-EG"/>
        </w:rPr>
        <w:t>ال</w:t>
      </w:r>
      <w:r w:rsidRPr="004F498C">
        <w:rPr>
          <w:rFonts w:hint="cs"/>
          <w:rtl/>
          <w:lang w:bidi="ar-EG"/>
        </w:rPr>
        <w:t xml:space="preserve">معلومات من الحق في حرية التعبير والحق في المشاركة في الشؤون العامة المنصوص عليهما </w:t>
      </w:r>
      <w:r>
        <w:rPr>
          <w:rFonts w:hint="cs"/>
          <w:rtl/>
          <w:lang w:bidi="ar-EG"/>
        </w:rPr>
        <w:t xml:space="preserve">على التوالي </w:t>
      </w:r>
      <w:r w:rsidRPr="004F498C">
        <w:rPr>
          <w:rFonts w:hint="cs"/>
          <w:rtl/>
          <w:lang w:bidi="ar-EG"/>
        </w:rPr>
        <w:t xml:space="preserve">في المادتين 19 و25 من </w:t>
      </w:r>
      <w:r w:rsidRPr="004F498C">
        <w:rPr>
          <w:rtl/>
          <w:lang w:bidi="ar-EG"/>
        </w:rPr>
        <w:t>العهد الدولي الخاص بالحقوق المدنية والسياسية</w:t>
      </w:r>
      <w:r w:rsidRPr="004F498C">
        <w:rPr>
          <w:rFonts w:hint="cs"/>
          <w:rtl/>
          <w:lang w:bidi="ar-EG"/>
        </w:rPr>
        <w:t>. وترد أيضاً أحكام مماثلة في</w:t>
      </w:r>
      <w:r w:rsidR="009B2BFD">
        <w:rPr>
          <w:rFonts w:hint="cs"/>
          <w:rtl/>
          <w:lang w:bidi="ar-EG"/>
        </w:rPr>
        <w:t xml:space="preserve"> </w:t>
      </w:r>
      <w:r>
        <w:rPr>
          <w:rFonts w:hint="cs"/>
          <w:rtl/>
          <w:lang w:bidi="ar-EG"/>
        </w:rPr>
        <w:t xml:space="preserve">عدد من </w:t>
      </w:r>
      <w:r w:rsidRPr="004F498C">
        <w:rPr>
          <w:rFonts w:hint="cs"/>
          <w:rtl/>
          <w:lang w:bidi="ar-EG"/>
        </w:rPr>
        <w:t>الدساتير والقوانين الوطنية. و</w:t>
      </w:r>
      <w:r>
        <w:rPr>
          <w:rFonts w:hint="cs"/>
          <w:rtl/>
          <w:lang w:bidi="ar-EG"/>
        </w:rPr>
        <w:t>يفيد</w:t>
      </w:r>
      <w:r w:rsidR="009B2BFD">
        <w:rPr>
          <w:rFonts w:hint="cs"/>
          <w:rtl/>
          <w:lang w:bidi="ar-EG"/>
        </w:rPr>
        <w:t xml:space="preserve"> </w:t>
      </w:r>
      <w:r>
        <w:rPr>
          <w:rFonts w:hint="cs"/>
          <w:rtl/>
          <w:lang w:bidi="ar-EG"/>
        </w:rPr>
        <w:t>ا</w:t>
      </w:r>
      <w:r w:rsidRPr="004F498C">
        <w:rPr>
          <w:rFonts w:hint="cs"/>
          <w:rtl/>
          <w:lang w:bidi="ar-EG"/>
        </w:rPr>
        <w:t xml:space="preserve">لمقرر الخاص المعني </w:t>
      </w:r>
      <w:r w:rsidRPr="004F498C">
        <w:rPr>
          <w:rtl/>
          <w:lang w:bidi="ar-EG"/>
        </w:rPr>
        <w:t>بتعزيز وحماية الحق في حرية التعبير</w:t>
      </w:r>
      <w:r w:rsidRPr="004F498C">
        <w:rPr>
          <w:rFonts w:hint="cs"/>
          <w:rtl/>
          <w:lang w:bidi="ar-EG"/>
        </w:rPr>
        <w:t>،</w:t>
      </w:r>
      <w:r w:rsidR="009B2BFD">
        <w:rPr>
          <w:rFonts w:hint="cs"/>
          <w:rtl/>
          <w:lang w:bidi="ar-EG"/>
        </w:rPr>
        <w:t xml:space="preserve"> </w:t>
      </w:r>
      <w:r>
        <w:rPr>
          <w:rFonts w:hint="cs"/>
          <w:rtl/>
          <w:lang w:bidi="ar-EG"/>
        </w:rPr>
        <w:t>أن</w:t>
      </w:r>
      <w:r w:rsidRPr="004F498C">
        <w:rPr>
          <w:rFonts w:hint="cs"/>
          <w:rtl/>
          <w:lang w:bidi="ar-EG"/>
        </w:rPr>
        <w:t xml:space="preserve"> هذا الحق </w:t>
      </w:r>
      <w:r>
        <w:rPr>
          <w:rFonts w:hint="cs"/>
          <w:rtl/>
          <w:lang w:bidi="ar-EG"/>
        </w:rPr>
        <w:t xml:space="preserve">يشمل </w:t>
      </w:r>
      <w:r w:rsidRPr="004F498C">
        <w:rPr>
          <w:rtl/>
          <w:lang w:bidi="ar-EG"/>
        </w:rPr>
        <w:t>حق الأفراد في التماس</w:t>
      </w:r>
      <w:r w:rsidR="009B2BFD">
        <w:rPr>
          <w:rtl/>
          <w:lang w:bidi="ar-EG"/>
        </w:rPr>
        <w:t xml:space="preserve"> </w:t>
      </w:r>
      <w:r w:rsidRPr="004F498C">
        <w:rPr>
          <w:rtl/>
          <w:lang w:bidi="ar-EG"/>
        </w:rPr>
        <w:t>المعلومات التي تهم الجمهور</w:t>
      </w:r>
      <w:r>
        <w:rPr>
          <w:rFonts w:hint="cs"/>
          <w:rtl/>
          <w:lang w:bidi="ar-EG"/>
        </w:rPr>
        <w:t xml:space="preserve"> والحصول عليها</w:t>
      </w:r>
      <w:r w:rsidRPr="004F498C">
        <w:rPr>
          <w:rtl/>
          <w:lang w:bidi="ar-EG"/>
        </w:rPr>
        <w:t xml:space="preserve">، والمعلومات التي تخصهم </w:t>
      </w:r>
      <w:r>
        <w:rPr>
          <w:rFonts w:hint="cs"/>
          <w:rtl/>
          <w:lang w:bidi="ar-EG"/>
        </w:rPr>
        <w:t>و</w:t>
      </w:r>
      <w:r w:rsidRPr="004F498C">
        <w:rPr>
          <w:rtl/>
          <w:lang w:bidi="ar-EG"/>
        </w:rPr>
        <w:t>التي قد تؤثر</w:t>
      </w:r>
      <w:r w:rsidR="009B2BFD">
        <w:rPr>
          <w:rtl/>
          <w:lang w:bidi="ar-EG"/>
        </w:rPr>
        <w:t xml:space="preserve"> </w:t>
      </w:r>
      <w:r>
        <w:rPr>
          <w:rFonts w:hint="cs"/>
          <w:rtl/>
          <w:lang w:bidi="ar-EG"/>
        </w:rPr>
        <w:t>على</w:t>
      </w:r>
      <w:r w:rsidRPr="004F498C">
        <w:rPr>
          <w:rtl/>
          <w:lang w:bidi="ar-EG"/>
        </w:rPr>
        <w:t xml:space="preserve"> حقوقهم الفردية.</w:t>
      </w:r>
      <w:r>
        <w:rPr>
          <w:rFonts w:hint="cs"/>
          <w:rtl/>
          <w:lang w:bidi="ar-EG"/>
        </w:rPr>
        <w:t xml:space="preserve"> (انظر الفقرة 19 من الوثيقة </w:t>
      </w:r>
      <w:r w:rsidRPr="00B9668D">
        <w:rPr>
          <w:szCs w:val="18"/>
        </w:rPr>
        <w:t>A/68/362</w:t>
      </w:r>
      <w:r>
        <w:rPr>
          <w:rFonts w:hint="cs"/>
          <w:rtl/>
          <w:lang w:bidi="ar-EG"/>
        </w:rPr>
        <w:t>).</w:t>
      </w:r>
    </w:p>
    <w:p w:rsidR="004F1439" w:rsidRDefault="004F1439" w:rsidP="004F1439">
      <w:pPr>
        <w:pStyle w:val="SingleTxt"/>
        <w:rPr>
          <w:lang w:bidi="ar-EG"/>
        </w:rPr>
      </w:pPr>
      <w:r>
        <w:rPr>
          <w:rFonts w:hint="cs"/>
          <w:rtl/>
          <w:lang w:bidi="ar-EG"/>
        </w:rPr>
        <w:lastRenderedPageBreak/>
        <w:t>23-</w:t>
      </w:r>
      <w:r>
        <w:rPr>
          <w:rFonts w:hint="cs"/>
          <w:rtl/>
          <w:lang w:bidi="ar-EG"/>
        </w:rPr>
        <w:tab/>
      </w:r>
      <w:r w:rsidRPr="00C81200">
        <w:rPr>
          <w:rFonts w:hint="cs"/>
          <w:rtl/>
          <w:lang w:bidi="ar-EG"/>
        </w:rPr>
        <w:t>وقد أثيرت شواغل</w:t>
      </w:r>
      <w:r w:rsidR="009B2BFD">
        <w:rPr>
          <w:rFonts w:hint="cs"/>
          <w:rtl/>
          <w:lang w:bidi="ar-EG"/>
        </w:rPr>
        <w:t xml:space="preserve"> </w:t>
      </w:r>
      <w:r w:rsidRPr="00C81200">
        <w:rPr>
          <w:rFonts w:hint="cs"/>
          <w:rtl/>
          <w:lang w:bidi="ar-EG"/>
        </w:rPr>
        <w:t xml:space="preserve">بشأن عدم حصول السكان </w:t>
      </w:r>
      <w:r>
        <w:rPr>
          <w:rFonts w:hint="cs"/>
          <w:rtl/>
          <w:lang w:bidi="ar-EG"/>
        </w:rPr>
        <w:t xml:space="preserve">في بلدان كثيرة </w:t>
      </w:r>
      <w:r w:rsidRPr="00C81200">
        <w:rPr>
          <w:rFonts w:hint="cs"/>
          <w:rtl/>
          <w:lang w:bidi="ar-EG"/>
        </w:rPr>
        <w:t>على المعلومات الأساسية عن جودة مياه الشرب</w:t>
      </w:r>
      <w:r>
        <w:rPr>
          <w:rFonts w:hint="cs"/>
          <w:rtl/>
          <w:lang w:bidi="ar-EG"/>
        </w:rPr>
        <w:t xml:space="preserve"> التي يحصلون عليها</w:t>
      </w:r>
      <w:r w:rsidRPr="00C81200">
        <w:rPr>
          <w:rFonts w:hint="cs"/>
          <w:rtl/>
          <w:lang w:bidi="ar-EG"/>
        </w:rPr>
        <w:t>، والهواء الذي يتنفسونه، والأرض التي يعيشون عليها، والطعام الذي يأكلونه</w:t>
      </w:r>
      <w:r>
        <w:rPr>
          <w:rFonts w:hint="cs"/>
          <w:rtl/>
          <w:lang w:bidi="ar-EG"/>
        </w:rPr>
        <w:t>، وبشأن عدم</w:t>
      </w:r>
      <w:r w:rsidR="009B2BFD">
        <w:rPr>
          <w:rFonts w:hint="cs"/>
          <w:rtl/>
          <w:lang w:bidi="ar-EG"/>
        </w:rPr>
        <w:t xml:space="preserve"> </w:t>
      </w:r>
      <w:r>
        <w:rPr>
          <w:rFonts w:hint="cs"/>
          <w:rtl/>
          <w:lang w:bidi="ar-EG"/>
        </w:rPr>
        <w:t>قدرتهم على</w:t>
      </w:r>
      <w:r w:rsidRPr="00C81200">
        <w:rPr>
          <w:rFonts w:hint="cs"/>
          <w:rtl/>
          <w:lang w:bidi="ar-EG"/>
        </w:rPr>
        <w:t xml:space="preserve"> التأثير </w:t>
      </w:r>
      <w:r>
        <w:rPr>
          <w:rFonts w:hint="cs"/>
          <w:rtl/>
          <w:lang w:bidi="ar-EG"/>
        </w:rPr>
        <w:t>في كل ذلك</w:t>
      </w:r>
      <w:r w:rsidRPr="00C81200">
        <w:rPr>
          <w:rFonts w:hint="cs"/>
          <w:rtl/>
          <w:lang w:bidi="ar-EG"/>
        </w:rPr>
        <w:t xml:space="preserve"> (انظر الفقرة 16 من الوثيقة </w:t>
      </w:r>
      <w:r w:rsidRPr="00B9668D">
        <w:t>ECE/MP.PP/2014/27/Add.1</w:t>
      </w:r>
      <w:r w:rsidRPr="00C81200">
        <w:rPr>
          <w:rFonts w:hint="cs"/>
          <w:rtl/>
          <w:lang w:bidi="ar-EG"/>
        </w:rPr>
        <w:t>). وفي هذا السياق، قد يتيح الحصول على المعلومات</w:t>
      </w:r>
      <w:r w:rsidR="009B2BFD">
        <w:rPr>
          <w:rFonts w:hint="cs"/>
          <w:rtl/>
          <w:lang w:bidi="ar-EG"/>
        </w:rPr>
        <w:t xml:space="preserve"> </w:t>
      </w:r>
      <w:r>
        <w:rPr>
          <w:rFonts w:hint="cs"/>
          <w:rtl/>
          <w:lang w:bidi="ar-EG"/>
        </w:rPr>
        <w:t>فرصا</w:t>
      </w:r>
      <w:r w:rsidR="00A67C66">
        <w:rPr>
          <w:rFonts w:hint="cs"/>
          <w:rtl/>
          <w:lang w:bidi="ar-EG"/>
        </w:rPr>
        <w:t>ً</w:t>
      </w:r>
      <w:r w:rsidRPr="00C81200">
        <w:rPr>
          <w:rFonts w:hint="cs"/>
          <w:rtl/>
          <w:lang w:bidi="ar-EG"/>
        </w:rPr>
        <w:t xml:space="preserve"> أفضل </w:t>
      </w:r>
      <w:r>
        <w:rPr>
          <w:rFonts w:hint="cs"/>
          <w:rtl/>
          <w:lang w:bidi="ar-EG"/>
        </w:rPr>
        <w:t>ل</w:t>
      </w:r>
      <w:r w:rsidRPr="00C81200">
        <w:rPr>
          <w:rFonts w:hint="cs"/>
          <w:rtl/>
          <w:lang w:bidi="ar-EG"/>
        </w:rPr>
        <w:t xml:space="preserve">ممارسة الحقوق الاقتصادية والاجتماعية والثقافية، بما في ذلك الحق في الحصول على </w:t>
      </w:r>
      <w:r w:rsidRPr="00C81200">
        <w:rPr>
          <w:rtl/>
          <w:lang w:bidi="ar-EG"/>
        </w:rPr>
        <w:t>أعلى مستوى ممكن من الصحة البدنية والعقلية</w:t>
      </w:r>
      <w:r w:rsidRPr="00C81200">
        <w:rPr>
          <w:rFonts w:hint="cs"/>
          <w:rtl/>
          <w:lang w:bidi="ar-EG"/>
        </w:rPr>
        <w:t xml:space="preserve">، والحق في الغذاء، </w:t>
      </w:r>
      <w:r>
        <w:rPr>
          <w:rFonts w:hint="cs"/>
          <w:rtl/>
          <w:lang w:bidi="ar-EG"/>
        </w:rPr>
        <w:t xml:space="preserve">والحق في </w:t>
      </w:r>
      <w:r w:rsidRPr="00C81200">
        <w:rPr>
          <w:rtl/>
          <w:lang w:bidi="ar-EG"/>
        </w:rPr>
        <w:t>الحصول على مياه الشرب المأمونة وخدمات الصرف الصحي،</w:t>
      </w:r>
      <w:r>
        <w:rPr>
          <w:rFonts w:hint="cs"/>
          <w:rtl/>
          <w:lang w:bidi="ar-EG"/>
        </w:rPr>
        <w:t xml:space="preserve"> والحق في بيئة صحية.</w:t>
      </w:r>
    </w:p>
    <w:p w:rsidR="004F1439" w:rsidRDefault="004F1439" w:rsidP="00A46BC8">
      <w:pPr>
        <w:pStyle w:val="SingleTxt"/>
        <w:rPr>
          <w:lang w:bidi="ar-EG"/>
        </w:rPr>
      </w:pPr>
      <w:r>
        <w:rPr>
          <w:rFonts w:hint="cs"/>
          <w:rtl/>
          <w:lang w:bidi="ar-EG"/>
        </w:rPr>
        <w:t>24-</w:t>
      </w:r>
      <w:r>
        <w:rPr>
          <w:rFonts w:hint="cs"/>
          <w:rtl/>
          <w:lang w:bidi="ar-EG"/>
        </w:rPr>
        <w:tab/>
        <w:t xml:space="preserve">وتشكل المعلومات شرطاً مسبقاً لإعمال العديد من الحقوق المدنية والسياسية. وفي سياق المواد والنفايات الخطرة، تشكل الفجوة في المعلومات عائقاً أساسياً في إعمال الحق في مشاركة الأفراد والمجتمعات </w:t>
      </w:r>
      <w:r>
        <w:rPr>
          <w:rtl/>
          <w:lang w:bidi="ar-EG"/>
        </w:rPr>
        <w:t>مشاركة حرة ونشطة و</w:t>
      </w:r>
      <w:r>
        <w:rPr>
          <w:rFonts w:hint="cs"/>
          <w:rtl/>
          <w:lang w:bidi="ar-EG"/>
        </w:rPr>
        <w:t>مجدية في تحديد المخاطر التي هم على استعداد لقبولها. ويشير</w:t>
      </w:r>
      <w:r w:rsidR="009B2BFD">
        <w:rPr>
          <w:rFonts w:hint="cs"/>
          <w:rtl/>
          <w:lang w:bidi="ar-EG"/>
        </w:rPr>
        <w:t xml:space="preserve"> </w:t>
      </w:r>
      <w:r w:rsidRPr="003705BB">
        <w:rPr>
          <w:rtl/>
          <w:lang w:bidi="ar-EG"/>
        </w:rPr>
        <w:t>المبدأ 10 من إعلان ريو لعام 1992 بشأن البيئة والتنمية</w:t>
      </w:r>
      <w:r>
        <w:rPr>
          <w:rFonts w:hint="cs"/>
          <w:rtl/>
          <w:lang w:bidi="ar-EG"/>
        </w:rPr>
        <w:t xml:space="preserve"> بشكل صريح إلى</w:t>
      </w:r>
      <w:r w:rsidR="009B2BFD">
        <w:rPr>
          <w:rtl/>
          <w:lang w:bidi="ar-EG"/>
        </w:rPr>
        <w:t xml:space="preserve"> </w:t>
      </w:r>
      <w:r>
        <w:rPr>
          <w:rFonts w:hint="cs"/>
          <w:rtl/>
          <w:lang w:bidi="ar-EG"/>
        </w:rPr>
        <w:t>ضرورة</w:t>
      </w:r>
      <w:r w:rsidR="009B2BFD">
        <w:rPr>
          <w:rFonts w:hint="cs"/>
          <w:rtl/>
          <w:lang w:bidi="ar-EG"/>
        </w:rPr>
        <w:t xml:space="preserve"> </w:t>
      </w:r>
      <w:r>
        <w:rPr>
          <w:rFonts w:hint="cs"/>
          <w:rtl/>
          <w:lang w:bidi="ar-EG"/>
        </w:rPr>
        <w:t>توفير المعلومات عن المواد والأنشطة الخطرة لضمان مشاركة كل فرد في تحقيق أفضل النتائج الممكنة بشأن المسائل البيئية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4"/>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4F1439">
      <w:pPr>
        <w:pStyle w:val="SingleTxt"/>
        <w:rPr>
          <w:lang w:bidi="ar-EG"/>
        </w:rPr>
      </w:pPr>
      <w:r>
        <w:rPr>
          <w:rFonts w:hint="cs"/>
          <w:rtl/>
          <w:lang w:bidi="ar-EG"/>
        </w:rPr>
        <w:t>25-</w:t>
      </w:r>
      <w:r>
        <w:rPr>
          <w:rFonts w:hint="cs"/>
          <w:rtl/>
          <w:lang w:bidi="ar-EG"/>
        </w:rPr>
        <w:tab/>
        <w:t>و</w:t>
      </w:r>
      <w:r w:rsidR="00A67C66">
        <w:rPr>
          <w:rFonts w:hint="cs"/>
          <w:rtl/>
          <w:lang w:bidi="ar-EG"/>
        </w:rPr>
        <w:t>فيما</w:t>
      </w:r>
      <w:r>
        <w:rPr>
          <w:rFonts w:hint="cs"/>
          <w:rtl/>
          <w:lang w:bidi="ar-EG"/>
        </w:rPr>
        <w:t xml:space="preserve"> يتعلق</w:t>
      </w:r>
      <w:r w:rsidR="009B2BFD">
        <w:rPr>
          <w:rFonts w:hint="cs"/>
          <w:rtl/>
          <w:lang w:bidi="ar-EG"/>
        </w:rPr>
        <w:t xml:space="preserve"> </w:t>
      </w:r>
      <w:r>
        <w:rPr>
          <w:rFonts w:hint="cs"/>
          <w:rtl/>
          <w:lang w:bidi="ar-EG"/>
        </w:rPr>
        <w:t>بالعديد من الأشخاص الذين يموتون مبكراً كل عام بسبب المواد الخطرة، يمكن أن تساعد المعلومات بشأن المخاطر وتدابير التخفيف والبدائل الأكثر</w:t>
      </w:r>
      <w:r w:rsidR="009B2BFD">
        <w:rPr>
          <w:rFonts w:hint="cs"/>
          <w:rtl/>
          <w:lang w:bidi="ar-EG"/>
        </w:rPr>
        <w:t xml:space="preserve"> </w:t>
      </w:r>
      <w:r>
        <w:rPr>
          <w:rFonts w:hint="cs"/>
          <w:rtl/>
          <w:lang w:bidi="ar-EG"/>
        </w:rPr>
        <w:t>سلامة، على منع الضرر وإنقاذ الأرواح، مما يعني ضمنيا</w:t>
      </w:r>
      <w:r w:rsidR="00A67C66">
        <w:rPr>
          <w:rFonts w:hint="cs"/>
          <w:rtl/>
          <w:lang w:bidi="ar-EG"/>
        </w:rPr>
        <w:t>ً</w:t>
      </w:r>
      <w:r>
        <w:rPr>
          <w:rFonts w:hint="cs"/>
          <w:rtl/>
          <w:lang w:bidi="ar-EG"/>
        </w:rPr>
        <w:t xml:space="preserve"> إعمال</w:t>
      </w:r>
      <w:r w:rsidR="009B2BFD">
        <w:rPr>
          <w:rFonts w:hint="cs"/>
          <w:rtl/>
          <w:lang w:bidi="ar-EG"/>
        </w:rPr>
        <w:t xml:space="preserve"> </w:t>
      </w:r>
      <w:r>
        <w:rPr>
          <w:rFonts w:hint="cs"/>
          <w:rtl/>
          <w:lang w:bidi="ar-EG"/>
        </w:rPr>
        <w:t>الحق في الحياة.</w:t>
      </w:r>
    </w:p>
    <w:p w:rsidR="004F1439" w:rsidRDefault="004F1439" w:rsidP="004F1439">
      <w:pPr>
        <w:pStyle w:val="SingleTxt"/>
        <w:rPr>
          <w:lang w:bidi="ar-EG"/>
        </w:rPr>
      </w:pPr>
      <w:r>
        <w:rPr>
          <w:rFonts w:hint="cs"/>
          <w:rtl/>
          <w:lang w:bidi="ar-EG"/>
        </w:rPr>
        <w:t>26-</w:t>
      </w:r>
      <w:r>
        <w:rPr>
          <w:rFonts w:hint="cs"/>
          <w:rtl/>
          <w:lang w:bidi="ar-EG"/>
        </w:rPr>
        <w:tab/>
        <w:t>يضاف إلى ذلك</w:t>
      </w:r>
      <w:r w:rsidRPr="00756653">
        <w:rPr>
          <w:rFonts w:hint="cs"/>
          <w:rtl/>
          <w:lang w:bidi="ar-EG"/>
        </w:rPr>
        <w:t xml:space="preserve"> أن الفجوة في المعلومات</w:t>
      </w:r>
      <w:r w:rsidR="009B2BFD">
        <w:rPr>
          <w:rFonts w:hint="cs"/>
          <w:rtl/>
          <w:lang w:bidi="ar-EG"/>
        </w:rPr>
        <w:t xml:space="preserve"> </w:t>
      </w:r>
      <w:r>
        <w:rPr>
          <w:rFonts w:hint="cs"/>
          <w:rtl/>
          <w:lang w:bidi="ar-EG"/>
        </w:rPr>
        <w:t>بشأن الخصائص</w:t>
      </w:r>
      <w:r w:rsidR="009B2BFD">
        <w:rPr>
          <w:rtl/>
          <w:lang w:bidi="ar-EG"/>
        </w:rPr>
        <w:t xml:space="preserve"> </w:t>
      </w:r>
      <w:r>
        <w:rPr>
          <w:rFonts w:hint="cs"/>
          <w:rtl/>
          <w:lang w:bidi="ar-EG"/>
        </w:rPr>
        <w:t>الضارة للمواد الخطرة وأوجه استخدامها والتعرض لها، بالإضافة إلى فترات كمون الأمراض الناجمة عن تلك المواد والتحورات</w:t>
      </w:r>
      <w:r w:rsidR="009B2BFD">
        <w:rPr>
          <w:rFonts w:hint="cs"/>
          <w:rtl/>
          <w:lang w:bidi="ar-EG"/>
        </w:rPr>
        <w:t xml:space="preserve"> </w:t>
      </w:r>
      <w:r>
        <w:rPr>
          <w:rFonts w:hint="cs"/>
          <w:rtl/>
          <w:lang w:bidi="ar-EG"/>
        </w:rPr>
        <w:t>الجينية</w:t>
      </w:r>
      <w:r w:rsidR="009B2BFD">
        <w:rPr>
          <w:rFonts w:hint="cs"/>
          <w:rtl/>
          <w:lang w:bidi="ar-EG"/>
        </w:rPr>
        <w:t xml:space="preserve"> </w:t>
      </w:r>
      <w:r>
        <w:rPr>
          <w:rFonts w:hint="cs"/>
          <w:rtl/>
          <w:lang w:bidi="ar-EG"/>
        </w:rPr>
        <w:t>وخيارات أساليب</w:t>
      </w:r>
      <w:r w:rsidR="009B2BFD">
        <w:rPr>
          <w:rFonts w:hint="cs"/>
          <w:rtl/>
          <w:lang w:bidi="ar-EG"/>
        </w:rPr>
        <w:t xml:space="preserve"> </w:t>
      </w:r>
      <w:r>
        <w:rPr>
          <w:rFonts w:hint="cs"/>
          <w:rtl/>
          <w:lang w:bidi="ar-EG"/>
        </w:rPr>
        <w:t>الحياة، وغير ذلك من المتغيرات، كل ذلك ينشئ مجموعة متداخلة من أوجه عدم اليقين والأمور المجهولة التي يمكن أن تعوق</w:t>
      </w:r>
      <w:r w:rsidR="009B2BFD">
        <w:rPr>
          <w:rFonts w:hint="cs"/>
          <w:rtl/>
          <w:lang w:bidi="ar-EG"/>
        </w:rPr>
        <w:t xml:space="preserve"> </w:t>
      </w:r>
      <w:r>
        <w:rPr>
          <w:rFonts w:hint="cs"/>
          <w:rtl/>
          <w:lang w:bidi="ar-EG"/>
        </w:rPr>
        <w:t>حصول الضحايا على سبل</w:t>
      </w:r>
      <w:r w:rsidR="009B2BFD">
        <w:rPr>
          <w:rFonts w:hint="cs"/>
          <w:rtl/>
          <w:lang w:bidi="ar-EG"/>
        </w:rPr>
        <w:t xml:space="preserve"> </w:t>
      </w:r>
      <w:r>
        <w:rPr>
          <w:rFonts w:hint="cs"/>
          <w:rtl/>
          <w:lang w:bidi="ar-EG"/>
        </w:rPr>
        <w:t>انتصاف فعالة.</w:t>
      </w:r>
    </w:p>
    <w:p w:rsidR="004F1439" w:rsidRPr="0035089C" w:rsidRDefault="004F1439" w:rsidP="00A67C66">
      <w:pPr>
        <w:pStyle w:val="SingleTxt"/>
        <w:rPr>
          <w:lang w:bidi="ar-EG"/>
        </w:rPr>
      </w:pPr>
      <w:r>
        <w:rPr>
          <w:rFonts w:hint="cs"/>
          <w:rtl/>
          <w:lang w:bidi="ar-EG"/>
        </w:rPr>
        <w:t>27-</w:t>
      </w:r>
      <w:r>
        <w:rPr>
          <w:rFonts w:hint="cs"/>
          <w:rtl/>
          <w:lang w:bidi="ar-EG"/>
        </w:rPr>
        <w:tab/>
        <w:t>ويتوقف الحصول على</w:t>
      </w:r>
      <w:r w:rsidR="009B2BFD">
        <w:rPr>
          <w:rFonts w:hint="cs"/>
          <w:rtl/>
          <w:lang w:bidi="ar-EG"/>
        </w:rPr>
        <w:t xml:space="preserve"> </w:t>
      </w:r>
      <w:r>
        <w:rPr>
          <w:rFonts w:hint="cs"/>
          <w:rtl/>
          <w:lang w:bidi="ar-EG"/>
        </w:rPr>
        <w:t>موافقة</w:t>
      </w:r>
      <w:r w:rsidR="009B2BFD">
        <w:rPr>
          <w:rFonts w:hint="cs"/>
          <w:rtl/>
          <w:lang w:bidi="ar-EG"/>
        </w:rPr>
        <w:t xml:space="preserve"> </w:t>
      </w:r>
      <w:r>
        <w:rPr>
          <w:rFonts w:hint="cs"/>
          <w:rtl/>
          <w:lang w:bidi="ar-EG"/>
        </w:rPr>
        <w:t>مجدية</w:t>
      </w:r>
      <w:r w:rsidR="009B2BFD">
        <w:rPr>
          <w:rFonts w:hint="cs"/>
          <w:rtl/>
          <w:lang w:bidi="ar-EG"/>
        </w:rPr>
        <w:t xml:space="preserve"> </w:t>
      </w:r>
      <w:r>
        <w:rPr>
          <w:rFonts w:hint="cs"/>
          <w:rtl/>
          <w:lang w:bidi="ar-EG"/>
        </w:rPr>
        <w:t>على المعلومات ولا</w:t>
      </w:r>
      <w:r w:rsidR="009B2BFD">
        <w:rPr>
          <w:rFonts w:hint="cs"/>
          <w:rtl/>
          <w:lang w:bidi="ar-EG"/>
        </w:rPr>
        <w:t xml:space="preserve"> </w:t>
      </w:r>
      <w:r>
        <w:rPr>
          <w:rFonts w:hint="cs"/>
          <w:rtl/>
          <w:lang w:bidi="ar-EG"/>
        </w:rPr>
        <w:t>يحدث دون توافرها. وتنص المادة</w:t>
      </w:r>
      <w:r w:rsidR="00A67C66">
        <w:rPr>
          <w:rFonts w:hint="eastAsia"/>
          <w:rtl/>
          <w:lang w:bidi="ar-EG"/>
        </w:rPr>
        <w:t> </w:t>
      </w:r>
      <w:r>
        <w:rPr>
          <w:rFonts w:hint="cs"/>
          <w:rtl/>
          <w:lang w:bidi="ar-EG"/>
        </w:rPr>
        <w:t xml:space="preserve">7 من </w:t>
      </w:r>
      <w:r w:rsidRPr="004F498C">
        <w:rPr>
          <w:rtl/>
          <w:lang w:bidi="ar-EG"/>
        </w:rPr>
        <w:t>العهد الدولي الخاص بالحقوق المدنية والسياسية</w:t>
      </w:r>
      <w:r>
        <w:rPr>
          <w:rFonts w:hint="cs"/>
          <w:rtl/>
          <w:lang w:bidi="ar-EG"/>
        </w:rPr>
        <w:t xml:space="preserve"> على أنه </w:t>
      </w:r>
      <w:r w:rsidRPr="003F7AFD">
        <w:rPr>
          <w:rtl/>
        </w:rPr>
        <w:t>لا يجوز إجراء أية تجربة طبية أو علمية على أحد دون رضاه الحر</w:t>
      </w:r>
      <w:r w:rsidR="009B2BFD">
        <w:rPr>
          <w:rFonts w:hint="cs"/>
          <w:rtl/>
          <w:lang w:bidi="ar-EG"/>
        </w:rPr>
        <w:t xml:space="preserve">، </w:t>
      </w:r>
      <w:r>
        <w:rPr>
          <w:rFonts w:hint="cs"/>
          <w:rtl/>
          <w:lang w:bidi="ar-EG"/>
        </w:rPr>
        <w:t>ويتضمن ذلك تعرض الإنسان للمواد التي تكون آثارها الضارة المحتملة غير معروفة. وفيما يتعلق بالمواد الخطرة، يؤثر عدم توافر معلومات بالإضافة إلى عدم الحصول على الموافقة بشأن التعرض للمواد ومخاطرها، تأثيراً مباشراً على ذلك الحق. كما أن</w:t>
      </w:r>
      <w:r w:rsidR="009B2BFD">
        <w:rPr>
          <w:rFonts w:hint="cs"/>
          <w:rtl/>
          <w:lang w:bidi="ar-EG"/>
        </w:rPr>
        <w:t xml:space="preserve"> </w:t>
      </w:r>
      <w:r>
        <w:rPr>
          <w:rFonts w:hint="cs"/>
          <w:rtl/>
          <w:lang w:bidi="ar-EG"/>
        </w:rPr>
        <w:t>كفالة قدرة الأفراد من ممارسة حق الموافقة على دخول تلك المواد الخطرة في أجسادهم</w:t>
      </w:r>
      <w:r w:rsidR="009B2BFD">
        <w:rPr>
          <w:rFonts w:hint="cs"/>
          <w:rtl/>
          <w:lang w:bidi="ar-EG"/>
        </w:rPr>
        <w:t xml:space="preserve"> </w:t>
      </w:r>
      <w:r>
        <w:rPr>
          <w:rFonts w:hint="cs"/>
          <w:rtl/>
          <w:lang w:bidi="ar-EG"/>
        </w:rPr>
        <w:t>ت</w:t>
      </w:r>
      <w:r w:rsidRPr="0054318E">
        <w:rPr>
          <w:rtl/>
          <w:lang w:bidi="ar-EG"/>
        </w:rPr>
        <w:t>ترابط</w:t>
      </w:r>
      <w:r w:rsidR="009B2BFD">
        <w:rPr>
          <w:rFonts w:hint="cs"/>
          <w:rtl/>
          <w:lang w:bidi="ar-EG"/>
        </w:rPr>
        <w:t xml:space="preserve"> </w:t>
      </w:r>
      <w:r>
        <w:rPr>
          <w:rFonts w:hint="cs"/>
          <w:rtl/>
          <w:lang w:bidi="ar-EG"/>
        </w:rPr>
        <w:t>وت</w:t>
      </w:r>
      <w:r w:rsidRPr="0054318E">
        <w:rPr>
          <w:rtl/>
          <w:lang w:bidi="ar-EG"/>
        </w:rPr>
        <w:t>تشابك</w:t>
      </w:r>
      <w:r w:rsidR="009B2BFD">
        <w:rPr>
          <w:rFonts w:hint="cs"/>
          <w:rtl/>
          <w:lang w:bidi="ar-EG"/>
        </w:rPr>
        <w:t xml:space="preserve"> </w:t>
      </w:r>
      <w:r>
        <w:rPr>
          <w:rFonts w:hint="cs"/>
          <w:rtl/>
          <w:lang w:bidi="ar-EG"/>
        </w:rPr>
        <w:t>على نحو</w:t>
      </w:r>
      <w:r w:rsidR="009B2BFD">
        <w:rPr>
          <w:rFonts w:hint="cs"/>
          <w:rtl/>
          <w:lang w:bidi="ar-EG"/>
        </w:rPr>
        <w:t xml:space="preserve"> </w:t>
      </w:r>
      <w:r w:rsidRPr="0054318E">
        <w:rPr>
          <w:rtl/>
          <w:lang w:bidi="ar-EG"/>
        </w:rPr>
        <w:t>غير قابل</w:t>
      </w:r>
      <w:r w:rsidR="009B2BFD">
        <w:rPr>
          <w:rFonts w:hint="cs"/>
          <w:rtl/>
          <w:lang w:bidi="ar-EG"/>
        </w:rPr>
        <w:t xml:space="preserve"> </w:t>
      </w:r>
      <w:r w:rsidRPr="0054318E">
        <w:rPr>
          <w:rtl/>
          <w:lang w:bidi="ar-EG"/>
        </w:rPr>
        <w:t>للتجزئة</w:t>
      </w:r>
      <w:r>
        <w:rPr>
          <w:rFonts w:hint="cs"/>
          <w:rtl/>
          <w:lang w:bidi="ar-EG"/>
        </w:rPr>
        <w:t xml:space="preserve"> بالعديد من حقوق الإنسان، بما في ذلك </w:t>
      </w:r>
      <w:r w:rsidRPr="0035089C">
        <w:rPr>
          <w:rtl/>
          <w:lang w:bidi="ar-EG"/>
        </w:rPr>
        <w:t xml:space="preserve">الحق في تقرير المصير، </w:t>
      </w:r>
      <w:r>
        <w:rPr>
          <w:rFonts w:hint="cs"/>
          <w:rtl/>
          <w:lang w:bidi="ar-EG"/>
        </w:rPr>
        <w:t>و</w:t>
      </w:r>
      <w:r w:rsidRPr="0035089C">
        <w:rPr>
          <w:rtl/>
          <w:lang w:bidi="ar-EG"/>
        </w:rPr>
        <w:t xml:space="preserve">تمتع الإنسان </w:t>
      </w:r>
      <w:r>
        <w:rPr>
          <w:rFonts w:hint="cs"/>
          <w:rtl/>
          <w:lang w:bidi="ar-EG"/>
        </w:rPr>
        <w:t>ب</w:t>
      </w:r>
      <w:r w:rsidRPr="0035089C">
        <w:rPr>
          <w:rtl/>
          <w:lang w:bidi="ar-EG"/>
        </w:rPr>
        <w:t>الكرامة</w:t>
      </w:r>
      <w:r>
        <w:rPr>
          <w:rFonts w:hint="cs"/>
          <w:rtl/>
          <w:lang w:bidi="ar-EG"/>
        </w:rPr>
        <w:t xml:space="preserve"> والصحة، فضلاً عن</w:t>
      </w:r>
      <w:r w:rsidR="009B2BFD">
        <w:rPr>
          <w:rFonts w:hint="cs"/>
          <w:rtl/>
          <w:lang w:bidi="ar-EG"/>
        </w:rPr>
        <w:t xml:space="preserve"> </w:t>
      </w:r>
      <w:r>
        <w:rPr>
          <w:rFonts w:hint="cs"/>
          <w:rtl/>
          <w:lang w:bidi="ar-EG"/>
        </w:rPr>
        <w:t>الحق في عدم</w:t>
      </w:r>
      <w:r w:rsidRPr="0035089C">
        <w:rPr>
          <w:rtl/>
          <w:lang w:bidi="ar-EG"/>
        </w:rPr>
        <w:t xml:space="preserve"> التمييز</w:t>
      </w:r>
      <w:r>
        <w:rPr>
          <w:rFonts w:hint="cs"/>
          <w:rtl/>
          <w:lang w:bidi="ar-EG"/>
        </w:rPr>
        <w:t xml:space="preserve"> (انظر الفقرة 19 من الوثيقة </w:t>
      </w:r>
      <w:r w:rsidRPr="00415E8D">
        <w:rPr>
          <w:lang w:val="pt-BR"/>
        </w:rPr>
        <w:t>A/64/272</w:t>
      </w:r>
      <w:r>
        <w:rPr>
          <w:rFonts w:hint="cs"/>
          <w:rtl/>
          <w:lang w:val="pt-BR" w:bidi="ar-EG"/>
        </w:rPr>
        <w:t xml:space="preserve">، والفقرة 8 من الوثيقة </w:t>
      </w:r>
      <w:r w:rsidRPr="00415E8D">
        <w:rPr>
          <w:lang w:val="pt-BR"/>
        </w:rPr>
        <w:t>E/C.</w:t>
      </w:r>
      <w:r>
        <w:rPr>
          <w:lang w:val="pt-BR"/>
        </w:rPr>
        <w:t>12/2000/4</w:t>
      </w:r>
      <w:r>
        <w:rPr>
          <w:rFonts w:hint="cs"/>
          <w:rtl/>
          <w:lang w:val="pt-BR" w:bidi="ar-EG"/>
        </w:rPr>
        <w:t>).</w:t>
      </w:r>
    </w:p>
    <w:p w:rsidR="004F1439" w:rsidRDefault="004F1439" w:rsidP="00A46BC8">
      <w:pPr>
        <w:pStyle w:val="SingleTxt"/>
        <w:rPr>
          <w:lang w:bidi="ar-EG"/>
        </w:rPr>
      </w:pPr>
      <w:r>
        <w:rPr>
          <w:rFonts w:hint="cs"/>
          <w:rtl/>
          <w:lang w:bidi="ar-EG"/>
        </w:rPr>
        <w:lastRenderedPageBreak/>
        <w:t>28-</w:t>
      </w:r>
      <w:r>
        <w:rPr>
          <w:rFonts w:hint="cs"/>
          <w:rtl/>
          <w:lang w:bidi="ar-EG"/>
        </w:rPr>
        <w:tab/>
        <w:t>وللشعوب الأصلية الحق في إعطاء موافقتها الحرة والمسبقة والمستنيرة بشأن استغلال الموارد على أراضيها، وبشأن تخزين المواد الخطرة والتخلص منها في أراضيها أو أقاليمها،</w:t>
      </w:r>
      <w:r w:rsidR="009B2BFD">
        <w:rPr>
          <w:rFonts w:hint="cs"/>
          <w:rtl/>
          <w:lang w:bidi="ar-EG"/>
        </w:rPr>
        <w:t xml:space="preserve"> </w:t>
      </w:r>
      <w:r>
        <w:rPr>
          <w:rFonts w:hint="cs"/>
          <w:rtl/>
          <w:lang w:bidi="ar-EG"/>
        </w:rPr>
        <w:t>بجانب حقوق أخرى تتطلب الحصول على المعلومات بشأن المواد الخطرة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5"/>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4F1439">
      <w:pPr>
        <w:pStyle w:val="SingleTxt"/>
        <w:rPr>
          <w:lang w:bidi="ar-EG"/>
        </w:rPr>
      </w:pPr>
      <w:r>
        <w:rPr>
          <w:rFonts w:hint="cs"/>
          <w:rtl/>
          <w:lang w:bidi="ar-EG"/>
        </w:rPr>
        <w:t>29-</w:t>
      </w:r>
      <w:r>
        <w:rPr>
          <w:rFonts w:hint="cs"/>
          <w:rtl/>
          <w:lang w:bidi="ar-EG"/>
        </w:rPr>
        <w:tab/>
        <w:t>ومن الضروري الحصول على المعلومات اللازمة لتقييم آثار المواد الخطرة</w:t>
      </w:r>
      <w:r w:rsidR="009B2BFD">
        <w:rPr>
          <w:rFonts w:hint="cs"/>
          <w:rtl/>
          <w:lang w:bidi="ar-EG"/>
        </w:rPr>
        <w:t xml:space="preserve"> </w:t>
      </w:r>
      <w:r>
        <w:rPr>
          <w:rFonts w:hint="cs"/>
          <w:rtl/>
          <w:lang w:bidi="ar-EG"/>
        </w:rPr>
        <w:t>على الفئات الأكثر</w:t>
      </w:r>
      <w:r w:rsidR="009B2BFD">
        <w:rPr>
          <w:rFonts w:hint="cs"/>
          <w:rtl/>
          <w:lang w:bidi="ar-EG"/>
        </w:rPr>
        <w:t xml:space="preserve"> </w:t>
      </w:r>
      <w:r>
        <w:rPr>
          <w:rFonts w:hint="cs"/>
          <w:rtl/>
          <w:lang w:bidi="ar-EG"/>
        </w:rPr>
        <w:t>عرضة لأضرارها.</w:t>
      </w:r>
      <w:r w:rsidR="009B2BFD">
        <w:rPr>
          <w:rFonts w:hint="cs"/>
          <w:rtl/>
          <w:lang w:bidi="ar-EG"/>
        </w:rPr>
        <w:t xml:space="preserve"> </w:t>
      </w:r>
      <w:r>
        <w:rPr>
          <w:rFonts w:hint="cs"/>
          <w:rtl/>
          <w:lang w:bidi="ar-EG"/>
        </w:rPr>
        <w:t>وقد تتعرض</w:t>
      </w:r>
      <w:r w:rsidR="009B2BFD">
        <w:rPr>
          <w:rFonts w:hint="cs"/>
          <w:rtl/>
          <w:lang w:bidi="ar-EG"/>
        </w:rPr>
        <w:t xml:space="preserve"> </w:t>
      </w:r>
      <w:r>
        <w:rPr>
          <w:rFonts w:hint="cs"/>
          <w:rtl/>
          <w:lang w:bidi="ar-EG"/>
        </w:rPr>
        <w:t>المجتمعات</w:t>
      </w:r>
      <w:r w:rsidR="009B2BFD">
        <w:rPr>
          <w:rFonts w:hint="cs"/>
          <w:rtl/>
          <w:lang w:bidi="ar-EG"/>
        </w:rPr>
        <w:t xml:space="preserve"> </w:t>
      </w:r>
      <w:r>
        <w:rPr>
          <w:rFonts w:hint="cs"/>
          <w:rtl/>
          <w:lang w:bidi="ar-EG"/>
        </w:rPr>
        <w:t>ذات الدخل المنخفض، أو مجتمعات الأقليات، والشعوب الأصلية، وغيرها من الفئات الأخرى، على نحو غير متناسب للآثار الضارة بسبب ارتفاع مستويات تعرضها للمواد الخطرة.</w:t>
      </w:r>
    </w:p>
    <w:p w:rsidR="004F1439" w:rsidRDefault="004F1439" w:rsidP="004F1439">
      <w:pPr>
        <w:pStyle w:val="SingleTxt"/>
        <w:rPr>
          <w:lang w:bidi="ar-EG"/>
        </w:rPr>
      </w:pPr>
      <w:r>
        <w:rPr>
          <w:rFonts w:hint="cs"/>
          <w:rtl/>
          <w:lang w:bidi="ar-EG"/>
        </w:rPr>
        <w:t>30-</w:t>
      </w:r>
      <w:r>
        <w:rPr>
          <w:rFonts w:hint="cs"/>
          <w:rtl/>
          <w:lang w:bidi="ar-EG"/>
        </w:rPr>
        <w:tab/>
        <w:t>ويتعرض الأطفال بشكل خاص لآثار خطيرة ولا</w:t>
      </w:r>
      <w:r w:rsidR="009B2BFD">
        <w:rPr>
          <w:rFonts w:hint="cs"/>
          <w:rtl/>
          <w:lang w:bidi="ar-EG"/>
        </w:rPr>
        <w:t xml:space="preserve"> </w:t>
      </w:r>
      <w:r>
        <w:rPr>
          <w:rFonts w:hint="cs"/>
          <w:rtl/>
          <w:lang w:bidi="ar-EG"/>
        </w:rPr>
        <w:t>يمكن إزالتها</w:t>
      </w:r>
      <w:r w:rsidR="009B2BFD">
        <w:rPr>
          <w:rFonts w:hint="cs"/>
          <w:rtl/>
          <w:lang w:bidi="ar-EG"/>
        </w:rPr>
        <w:t xml:space="preserve"> </w:t>
      </w:r>
      <w:r>
        <w:rPr>
          <w:rFonts w:hint="cs"/>
          <w:rtl/>
          <w:lang w:bidi="ar-EG"/>
        </w:rPr>
        <w:t>جراء التعرض لطائفة</w:t>
      </w:r>
      <w:r w:rsidR="009B2BFD">
        <w:rPr>
          <w:rFonts w:hint="cs"/>
          <w:rtl/>
          <w:lang w:bidi="ar-EG"/>
        </w:rPr>
        <w:t xml:space="preserve"> </w:t>
      </w:r>
      <w:r>
        <w:rPr>
          <w:rFonts w:hint="cs"/>
          <w:rtl/>
          <w:lang w:bidi="ar-EG"/>
        </w:rPr>
        <w:t>متنوعة من المواد الخطرة في منازلهم ومدارسهم وملاعبهم. وغالباً ما يتعرض الأطفال لمستويات أعلى من المواد الخطرة مقارنة بالأشخاص البالغين،</w:t>
      </w:r>
      <w:r w:rsidR="009B2BFD">
        <w:rPr>
          <w:rFonts w:hint="cs"/>
          <w:rtl/>
          <w:lang w:bidi="ar-EG"/>
        </w:rPr>
        <w:t xml:space="preserve"> </w:t>
      </w:r>
      <w:r>
        <w:rPr>
          <w:rFonts w:hint="cs"/>
          <w:rtl/>
          <w:lang w:bidi="ar-EG"/>
        </w:rPr>
        <w:t>ويتعرضون لها خلال فترات نمو حرجة</w:t>
      </w:r>
      <w:r w:rsidR="009B2BFD">
        <w:rPr>
          <w:rFonts w:hint="cs"/>
          <w:rtl/>
          <w:lang w:bidi="ar-EG"/>
        </w:rPr>
        <w:t xml:space="preserve"> </w:t>
      </w:r>
      <w:r>
        <w:rPr>
          <w:rFonts w:hint="cs"/>
          <w:rtl/>
          <w:lang w:bidi="ar-EG"/>
        </w:rPr>
        <w:t>يكونون فيها</w:t>
      </w:r>
      <w:r w:rsidR="009B2BFD">
        <w:rPr>
          <w:rFonts w:hint="cs"/>
          <w:rtl/>
          <w:lang w:bidi="ar-EG"/>
        </w:rPr>
        <w:t xml:space="preserve"> </w:t>
      </w:r>
      <w:r>
        <w:rPr>
          <w:rFonts w:hint="cs"/>
          <w:rtl/>
          <w:lang w:bidi="ar-EG"/>
        </w:rPr>
        <w:t>أشد تأثرا بمخاطر</w:t>
      </w:r>
      <w:r w:rsidR="009B2BFD">
        <w:rPr>
          <w:rFonts w:hint="cs"/>
          <w:rtl/>
          <w:lang w:bidi="ar-EG"/>
        </w:rPr>
        <w:t xml:space="preserve"> </w:t>
      </w:r>
      <w:r>
        <w:rPr>
          <w:rFonts w:hint="cs"/>
          <w:rtl/>
          <w:lang w:bidi="ar-EG"/>
        </w:rPr>
        <w:t>الآثار الضارة ل</w:t>
      </w:r>
      <w:r w:rsidRPr="00471AA4">
        <w:rPr>
          <w:rtl/>
          <w:lang w:bidi="ar-EG"/>
        </w:rPr>
        <w:t>مسببات السرطان</w:t>
      </w:r>
      <w:r>
        <w:rPr>
          <w:rFonts w:hint="cs"/>
          <w:rtl/>
          <w:lang w:bidi="ar-EG"/>
        </w:rPr>
        <w:t>، والمواد الكيميائية التي تسبب خللاً في الهرمونات، ومسببات التحور</w:t>
      </w:r>
      <w:r w:rsidR="009B2BFD">
        <w:rPr>
          <w:rFonts w:hint="cs"/>
          <w:rtl/>
          <w:lang w:bidi="ar-EG"/>
        </w:rPr>
        <w:t xml:space="preserve"> </w:t>
      </w:r>
      <w:r>
        <w:rPr>
          <w:rFonts w:hint="cs"/>
          <w:rtl/>
          <w:lang w:bidi="ar-EG"/>
        </w:rPr>
        <w:t>الجيني،</w:t>
      </w:r>
      <w:r w:rsidR="009B2BFD">
        <w:rPr>
          <w:rFonts w:hint="cs"/>
          <w:rtl/>
          <w:lang w:bidi="ar-EG"/>
        </w:rPr>
        <w:t xml:space="preserve"> </w:t>
      </w:r>
      <w:r>
        <w:rPr>
          <w:rFonts w:hint="cs"/>
          <w:rtl/>
          <w:lang w:bidi="ar-EG"/>
        </w:rPr>
        <w:t>وسميات</w:t>
      </w:r>
      <w:r w:rsidR="009B2BFD">
        <w:rPr>
          <w:rFonts w:hint="cs"/>
          <w:rtl/>
          <w:lang w:bidi="ar-EG"/>
        </w:rPr>
        <w:t xml:space="preserve"> </w:t>
      </w:r>
      <w:r>
        <w:rPr>
          <w:rFonts w:hint="cs"/>
          <w:rtl/>
          <w:lang w:bidi="ar-EG"/>
        </w:rPr>
        <w:t>الصحة الإنجابية، وغيرها من المواد الخطرة.</w:t>
      </w:r>
    </w:p>
    <w:p w:rsidR="004F1439" w:rsidRPr="00AD55FD" w:rsidRDefault="004F1439" w:rsidP="004F1439">
      <w:pPr>
        <w:pStyle w:val="SingleTxt"/>
        <w:rPr>
          <w:spacing w:val="-4"/>
          <w:lang w:bidi="ar-EG"/>
        </w:rPr>
      </w:pPr>
      <w:r w:rsidRPr="00AD55FD">
        <w:rPr>
          <w:rFonts w:hint="cs"/>
          <w:spacing w:val="-4"/>
          <w:rtl/>
          <w:lang w:bidi="ar-EG"/>
        </w:rPr>
        <w:t>31-</w:t>
      </w:r>
      <w:r w:rsidRPr="00AD55FD">
        <w:rPr>
          <w:rFonts w:hint="cs"/>
          <w:spacing w:val="-4"/>
          <w:rtl/>
          <w:lang w:bidi="ar-EG"/>
        </w:rPr>
        <w:tab/>
        <w:t>كما يتعرض العمال لمستويات أعلى من المتوسط من المواد الخطرة، مع عدم حصولهم بانتظام على تدريبات كافية ومعاناتهم لآثار صحية ضارة</w:t>
      </w:r>
      <w:r w:rsidR="009B2BFD" w:rsidRPr="00AD55FD">
        <w:rPr>
          <w:rFonts w:hint="cs"/>
          <w:spacing w:val="-4"/>
          <w:rtl/>
          <w:lang w:bidi="ar-EG"/>
        </w:rPr>
        <w:t xml:space="preserve"> </w:t>
      </w:r>
      <w:r w:rsidRPr="00AD55FD">
        <w:rPr>
          <w:rFonts w:hint="cs"/>
          <w:spacing w:val="-4"/>
          <w:rtl/>
          <w:lang w:bidi="ar-EG"/>
        </w:rPr>
        <w:t>جراء</w:t>
      </w:r>
      <w:r w:rsidR="009B2BFD" w:rsidRPr="00AD55FD">
        <w:rPr>
          <w:rFonts w:hint="cs"/>
          <w:spacing w:val="-4"/>
          <w:rtl/>
          <w:lang w:bidi="ar-EG"/>
        </w:rPr>
        <w:t xml:space="preserve"> </w:t>
      </w:r>
      <w:r w:rsidRPr="00AD55FD">
        <w:rPr>
          <w:rFonts w:hint="cs"/>
          <w:spacing w:val="-4"/>
          <w:rtl/>
          <w:lang w:bidi="ar-EG"/>
        </w:rPr>
        <w:t>حوادث</w:t>
      </w:r>
      <w:r w:rsidR="009B2BFD" w:rsidRPr="00AD55FD">
        <w:rPr>
          <w:rFonts w:hint="cs"/>
          <w:spacing w:val="-4"/>
          <w:rtl/>
          <w:lang w:bidi="ar-EG"/>
        </w:rPr>
        <w:t xml:space="preserve"> </w:t>
      </w:r>
      <w:r w:rsidRPr="00AD55FD">
        <w:rPr>
          <w:rFonts w:hint="cs"/>
          <w:spacing w:val="-4"/>
          <w:rtl/>
          <w:lang w:bidi="ar-EG"/>
        </w:rPr>
        <w:t>وحالات</w:t>
      </w:r>
      <w:r w:rsidR="009B2BFD" w:rsidRPr="00AD55FD">
        <w:rPr>
          <w:rFonts w:hint="cs"/>
          <w:spacing w:val="-4"/>
          <w:rtl/>
          <w:lang w:bidi="ar-EG"/>
        </w:rPr>
        <w:t xml:space="preserve"> </w:t>
      </w:r>
      <w:r w:rsidRPr="00AD55FD">
        <w:rPr>
          <w:rFonts w:hint="cs"/>
          <w:spacing w:val="-4"/>
          <w:rtl/>
          <w:lang w:bidi="ar-EG"/>
        </w:rPr>
        <w:t>تعرض في المجال المهني يمكن منعها. وللعمال الحق في</w:t>
      </w:r>
      <w:r w:rsidR="009B2BFD" w:rsidRPr="00AD55FD">
        <w:rPr>
          <w:rFonts w:hint="cs"/>
          <w:spacing w:val="-4"/>
          <w:rtl/>
          <w:lang w:bidi="ar-EG"/>
        </w:rPr>
        <w:t xml:space="preserve"> </w:t>
      </w:r>
      <w:r w:rsidRPr="00AD55FD">
        <w:rPr>
          <w:rFonts w:hint="cs"/>
          <w:spacing w:val="-4"/>
          <w:rtl/>
          <w:lang w:bidi="ar-EG"/>
        </w:rPr>
        <w:t>النأي بأنفسهم عن الحالات التي يعتقدون</w:t>
      </w:r>
      <w:r w:rsidR="009B2BFD" w:rsidRPr="00AD55FD">
        <w:rPr>
          <w:rFonts w:hint="cs"/>
          <w:spacing w:val="-4"/>
          <w:rtl/>
          <w:lang w:bidi="ar-EG"/>
        </w:rPr>
        <w:t xml:space="preserve"> </w:t>
      </w:r>
      <w:r w:rsidRPr="00AD55FD">
        <w:rPr>
          <w:rFonts w:hint="cs"/>
          <w:spacing w:val="-4"/>
          <w:rtl/>
          <w:lang w:bidi="ar-EG"/>
        </w:rPr>
        <w:t>أنها تشكل خطورة عليهم، ويتوقف ذلك على المعلومات المتوافرة عن المخاطر المعروفة وغير المعروفة للمواد التي يتعرضون لها.</w:t>
      </w: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ascii="Times New Roman Bold" w:hAnsi="Times New Roman Bold"/>
          <w:spacing w:val="-4"/>
          <w:sz w:val="10"/>
          <w:rtl/>
          <w:lang w:bidi="ar-EG"/>
        </w:rPr>
      </w:pP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ascii="Times New Roman Bold" w:hAnsi="Times New Roman Bold"/>
          <w:spacing w:val="-4"/>
          <w:sz w:val="10"/>
          <w:rtl/>
          <w:lang w:bidi="ar-EG"/>
        </w:rPr>
      </w:pPr>
    </w:p>
    <w:p w:rsidR="004F1439" w:rsidRPr="00251196" w:rsidRDefault="004F1439"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ascii="Times New Roman Bold" w:hAnsi="Times New Roman Bold"/>
          <w:spacing w:val="-4"/>
          <w:rtl/>
          <w:lang w:bidi="ar-EG"/>
        </w:rPr>
      </w:pPr>
      <w:r w:rsidRPr="00251196">
        <w:rPr>
          <w:rFonts w:ascii="Times New Roman Bold" w:hAnsi="Times New Roman Bold" w:hint="cs"/>
          <w:spacing w:val="-4"/>
          <w:rtl/>
          <w:lang w:bidi="ar-EG"/>
        </w:rPr>
        <w:tab/>
        <w:t>جيم-</w:t>
      </w:r>
      <w:r w:rsidRPr="00251196">
        <w:rPr>
          <w:rFonts w:ascii="Times New Roman Bold" w:hAnsi="Times New Roman Bold" w:hint="cs"/>
          <w:spacing w:val="-4"/>
          <w:rtl/>
          <w:lang w:bidi="ar-EG"/>
        </w:rPr>
        <w:tab/>
        <w:t>المضمون المعياري للحق في الحصول على معلومات عن المواد والنفايات الخطرة</w:t>
      </w:r>
    </w:p>
    <w:p w:rsidR="00251196" w:rsidRPr="00251196" w:rsidRDefault="00251196" w:rsidP="00251196">
      <w:pPr>
        <w:pStyle w:val="SingleTxt"/>
        <w:spacing w:after="0" w:line="120" w:lineRule="exact"/>
        <w:rPr>
          <w:sz w:val="10"/>
          <w:rtl/>
          <w:lang w:bidi="ar-EG"/>
        </w:rPr>
      </w:pPr>
    </w:p>
    <w:p w:rsidR="004F1439" w:rsidRDefault="004F1439" w:rsidP="004F1439">
      <w:pPr>
        <w:pStyle w:val="SingleTxt"/>
        <w:rPr>
          <w:lang w:bidi="ar-EG"/>
        </w:rPr>
      </w:pPr>
      <w:r>
        <w:rPr>
          <w:rFonts w:hint="cs"/>
          <w:rtl/>
          <w:lang w:bidi="ar-EG"/>
        </w:rPr>
        <w:t>32-</w:t>
      </w:r>
      <w:r>
        <w:rPr>
          <w:rFonts w:hint="cs"/>
          <w:rtl/>
          <w:lang w:bidi="ar-EG"/>
        </w:rPr>
        <w:tab/>
        <w:t>يمكن</w:t>
      </w:r>
      <w:r w:rsidR="009B2BFD">
        <w:rPr>
          <w:rFonts w:hint="cs"/>
          <w:rtl/>
          <w:lang w:bidi="ar-EG"/>
        </w:rPr>
        <w:t xml:space="preserve"> </w:t>
      </w:r>
      <w:r>
        <w:rPr>
          <w:rFonts w:hint="cs"/>
          <w:rtl/>
          <w:lang w:bidi="ar-EG"/>
        </w:rPr>
        <w:t xml:space="preserve">استخدام </w:t>
      </w:r>
      <w:r w:rsidRPr="00F65C7D">
        <w:rPr>
          <w:rtl/>
          <w:lang w:bidi="ar-EG"/>
        </w:rPr>
        <w:t>المعايير الدولية لحقوق الإنسان</w:t>
      </w:r>
      <w:r>
        <w:rPr>
          <w:rFonts w:hint="cs"/>
          <w:rtl/>
          <w:lang w:bidi="ar-EG"/>
        </w:rPr>
        <w:t xml:space="preserve"> إلى جانب المعايير الدولية للمواد الكيميائية في توضيح المضمون المعياري للحق في الحصول على </w:t>
      </w:r>
      <w:r>
        <w:rPr>
          <w:rFonts w:hint="cs"/>
          <w:rtl/>
        </w:rPr>
        <w:t>ال</w:t>
      </w:r>
      <w:r>
        <w:rPr>
          <w:rFonts w:hint="cs"/>
          <w:rtl/>
          <w:lang w:bidi="ar-EG"/>
        </w:rPr>
        <w:t>معلومات عن المواد والنفايات الخطرة. ويرى المقرر الخاص أن الحق في الحصول على معلومات عن المواد والنفايات الخطرة</w:t>
      </w:r>
      <w:r w:rsidR="009B2BFD">
        <w:rPr>
          <w:rFonts w:hint="cs"/>
          <w:rtl/>
          <w:lang w:bidi="ar-EG"/>
        </w:rPr>
        <w:t xml:space="preserve"> </w:t>
      </w:r>
      <w:r>
        <w:rPr>
          <w:rFonts w:hint="cs"/>
          <w:rtl/>
          <w:lang w:bidi="ar-EG"/>
        </w:rPr>
        <w:t>يتطلب إتاحة المعلومات ذات الصلة، وتيسير الحصول عليها وتقديمها في صورة عملية وبطريقة تتسق مع مبدأ عدم التمييز. وينبغي أيضاً ضمان أن يدرك الأشخاص الذين قد يتعرضون للمواد والنفايات الخطرة أنهم يملكون الحق في الحصول على المعلومات وفهم أهميتها.</w:t>
      </w:r>
    </w:p>
    <w:p w:rsidR="00251196" w:rsidRPr="0025119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A337AB" w:rsidRDefault="004F1439" w:rsidP="004F143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bidi="ar-EG"/>
        </w:rPr>
      </w:pPr>
      <w:r>
        <w:rPr>
          <w:rFonts w:hint="cs"/>
          <w:rtl/>
          <w:lang w:bidi="ar-EG"/>
        </w:rPr>
        <w:tab/>
        <w:t>1-</w:t>
      </w:r>
      <w:r>
        <w:rPr>
          <w:rFonts w:hint="cs"/>
          <w:rtl/>
          <w:lang w:bidi="ar-EG"/>
        </w:rPr>
        <w:tab/>
      </w:r>
      <w:r w:rsidRPr="00A337AB">
        <w:rPr>
          <w:rFonts w:hint="cs"/>
          <w:rtl/>
          <w:lang w:bidi="ar-EG"/>
        </w:rPr>
        <w:t>إتاحة المعلومات</w:t>
      </w:r>
    </w:p>
    <w:p w:rsidR="004F1439" w:rsidRDefault="004F1439" w:rsidP="004F1439">
      <w:pPr>
        <w:pStyle w:val="SingleTxt"/>
        <w:rPr>
          <w:lang w:bidi="ar-EG"/>
        </w:rPr>
      </w:pPr>
      <w:r>
        <w:rPr>
          <w:rFonts w:hint="cs"/>
          <w:rtl/>
          <w:lang w:bidi="ar-EG"/>
        </w:rPr>
        <w:t>33-</w:t>
      </w:r>
      <w:r>
        <w:rPr>
          <w:rFonts w:hint="cs"/>
          <w:rtl/>
          <w:lang w:bidi="ar-EG"/>
        </w:rPr>
        <w:tab/>
        <w:t>تصبح هذه</w:t>
      </w:r>
      <w:r w:rsidR="009B2BFD">
        <w:rPr>
          <w:rFonts w:hint="cs"/>
          <w:rtl/>
          <w:lang w:bidi="ar-EG"/>
        </w:rPr>
        <w:t xml:space="preserve"> </w:t>
      </w:r>
      <w:r>
        <w:rPr>
          <w:rFonts w:hint="cs"/>
          <w:rtl/>
          <w:lang w:bidi="ar-EG"/>
        </w:rPr>
        <w:t>المعلومات متاحة حين تُنتَج وتُجمَع بياناتها الآنية الموثوقة</w:t>
      </w:r>
      <w:r w:rsidR="009B2BFD">
        <w:rPr>
          <w:rFonts w:hint="cs"/>
          <w:rtl/>
          <w:lang w:bidi="ar-EG"/>
        </w:rPr>
        <w:t xml:space="preserve"> </w:t>
      </w:r>
      <w:r>
        <w:rPr>
          <w:rFonts w:hint="cs"/>
          <w:rtl/>
          <w:lang w:bidi="ar-EG"/>
        </w:rPr>
        <w:t>بطريقة ملائمة</w:t>
      </w:r>
      <w:r w:rsidR="009B2BFD">
        <w:rPr>
          <w:rFonts w:hint="cs"/>
          <w:rtl/>
          <w:lang w:bidi="ar-EG"/>
        </w:rPr>
        <w:t xml:space="preserve"> </w:t>
      </w:r>
      <w:r>
        <w:rPr>
          <w:rFonts w:hint="cs"/>
          <w:rtl/>
          <w:lang w:bidi="ar-EG"/>
        </w:rPr>
        <w:t>تيسّر تقييم أبعاد الآثار الضارة المحتملة للمواد والنفايات الخطرة على حقوق الأشخاص. ويمكن أن تتضمن المعلومات الضرورية</w:t>
      </w:r>
      <w:r w:rsidR="009B2BFD">
        <w:rPr>
          <w:rFonts w:hint="cs"/>
          <w:rtl/>
          <w:lang w:bidi="ar-EG"/>
        </w:rPr>
        <w:t xml:space="preserve"> </w:t>
      </w:r>
      <w:r>
        <w:rPr>
          <w:rFonts w:hint="cs"/>
          <w:rtl/>
          <w:lang w:bidi="ar-EG"/>
        </w:rPr>
        <w:t>بشأن المواد والنفايات الخطرة، على سبيل المثال،</w:t>
      </w:r>
      <w:r w:rsidR="009B2BFD">
        <w:rPr>
          <w:rFonts w:hint="cs"/>
          <w:rtl/>
          <w:lang w:bidi="ar-EG"/>
        </w:rPr>
        <w:t xml:space="preserve"> </w:t>
      </w:r>
      <w:r>
        <w:rPr>
          <w:rFonts w:hint="cs"/>
          <w:rtl/>
          <w:lang w:bidi="ar-EG"/>
        </w:rPr>
        <w:t xml:space="preserve">تفاصيل الأخطار </w:t>
      </w:r>
      <w:r>
        <w:rPr>
          <w:rFonts w:hint="cs"/>
          <w:rtl/>
          <w:lang w:bidi="ar-EG"/>
        </w:rPr>
        <w:lastRenderedPageBreak/>
        <w:t>والخصائص المتأصلة فيها، واستخداماتها وعمليات إطلاقها</w:t>
      </w:r>
      <w:r w:rsidR="009B2BFD">
        <w:rPr>
          <w:rFonts w:hint="cs"/>
          <w:rtl/>
          <w:lang w:bidi="ar-EG"/>
        </w:rPr>
        <w:t xml:space="preserve"> </w:t>
      </w:r>
      <w:r>
        <w:rPr>
          <w:rFonts w:hint="cs"/>
          <w:rtl/>
          <w:lang w:bidi="ar-EG"/>
        </w:rPr>
        <w:t>الفعلية والمحتملة، وكذلك</w:t>
      </w:r>
      <w:r w:rsidR="009B2BFD">
        <w:rPr>
          <w:rFonts w:hint="cs"/>
          <w:rtl/>
          <w:lang w:bidi="ar-EG"/>
        </w:rPr>
        <w:t xml:space="preserve"> </w:t>
      </w:r>
      <w:r>
        <w:rPr>
          <w:rFonts w:hint="cs"/>
          <w:rtl/>
          <w:lang w:bidi="ar-EG"/>
        </w:rPr>
        <w:t>تدابير</w:t>
      </w:r>
      <w:r w:rsidR="009B2BFD">
        <w:rPr>
          <w:rFonts w:hint="cs"/>
          <w:rtl/>
          <w:lang w:bidi="ar-EG"/>
        </w:rPr>
        <w:t xml:space="preserve"> </w:t>
      </w:r>
      <w:r>
        <w:rPr>
          <w:rFonts w:hint="cs"/>
          <w:rtl/>
          <w:lang w:bidi="ar-EG"/>
        </w:rPr>
        <w:t>وأنظمة الحماية.</w:t>
      </w:r>
      <w:r w:rsidR="009B2BFD">
        <w:rPr>
          <w:rFonts w:hint="cs"/>
          <w:rtl/>
          <w:lang w:bidi="ar-EG"/>
        </w:rPr>
        <w:t xml:space="preserve"> </w:t>
      </w:r>
      <w:r>
        <w:rPr>
          <w:rFonts w:hint="cs"/>
          <w:rtl/>
          <w:lang w:bidi="ar-EG"/>
        </w:rPr>
        <w:t>كما تتضمن تفاصيل عن كميات ما يوجد من هذه</w:t>
      </w:r>
      <w:r w:rsidR="009B2BFD">
        <w:rPr>
          <w:rFonts w:hint="cs"/>
          <w:rtl/>
          <w:lang w:bidi="ar-EG"/>
        </w:rPr>
        <w:t xml:space="preserve"> </w:t>
      </w:r>
      <w:r>
        <w:rPr>
          <w:rFonts w:hint="cs"/>
          <w:rtl/>
          <w:lang w:bidi="ar-EG"/>
        </w:rPr>
        <w:t>المواد</w:t>
      </w:r>
      <w:r w:rsidR="009B2BFD">
        <w:rPr>
          <w:rFonts w:hint="cs"/>
          <w:rtl/>
          <w:lang w:bidi="ar-EG"/>
        </w:rPr>
        <w:t xml:space="preserve"> </w:t>
      </w:r>
      <w:r>
        <w:rPr>
          <w:rFonts w:hint="cs"/>
          <w:rtl/>
          <w:lang w:bidi="ar-EG"/>
        </w:rPr>
        <w:t>في أجساد الأشخاص</w:t>
      </w:r>
      <w:r w:rsidR="009B2BFD">
        <w:rPr>
          <w:rFonts w:hint="cs"/>
          <w:rtl/>
          <w:lang w:bidi="ar-EG"/>
        </w:rPr>
        <w:t xml:space="preserve"> </w:t>
      </w:r>
      <w:r>
        <w:rPr>
          <w:rFonts w:hint="cs"/>
          <w:rtl/>
          <w:lang w:bidi="ar-EG"/>
        </w:rPr>
        <w:t>وبيئاتهم، مع مقارنة ذلك</w:t>
      </w:r>
      <w:r w:rsidR="009B2BFD">
        <w:rPr>
          <w:rFonts w:hint="cs"/>
          <w:rtl/>
          <w:lang w:bidi="ar-EG"/>
        </w:rPr>
        <w:t xml:space="preserve"> </w:t>
      </w:r>
      <w:r>
        <w:rPr>
          <w:rFonts w:hint="cs"/>
          <w:rtl/>
          <w:lang w:bidi="ar-EG"/>
        </w:rPr>
        <w:t>بالمخاطر ومدى انتشار الآثار الخطيرة</w:t>
      </w:r>
      <w:r w:rsidR="009B2BFD">
        <w:rPr>
          <w:rFonts w:hint="cs"/>
          <w:rtl/>
          <w:lang w:bidi="ar-EG"/>
        </w:rPr>
        <w:t xml:space="preserve"> </w:t>
      </w:r>
      <w:r>
        <w:rPr>
          <w:rFonts w:hint="cs"/>
          <w:rtl/>
          <w:lang w:bidi="ar-EG"/>
        </w:rPr>
        <w:t>المرتبطة</w:t>
      </w:r>
      <w:r w:rsidR="009B2BFD">
        <w:rPr>
          <w:rFonts w:hint="cs"/>
          <w:rtl/>
          <w:lang w:bidi="ar-EG"/>
        </w:rPr>
        <w:t xml:space="preserve"> </w:t>
      </w:r>
      <w:r>
        <w:rPr>
          <w:rFonts w:hint="cs"/>
          <w:rtl/>
          <w:lang w:bidi="ar-EG"/>
        </w:rPr>
        <w:t>بمضارها مثل الإصابة بأمراض السرطان واختلال وظائف المخ وأمراض القلب وغيرها من الأمراض غير المعدية.</w:t>
      </w:r>
    </w:p>
    <w:p w:rsidR="00251196" w:rsidRPr="0025119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5D1342" w:rsidRDefault="004F1439" w:rsidP="004F143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bidi="ar-EG"/>
        </w:rPr>
      </w:pPr>
      <w:r>
        <w:rPr>
          <w:rFonts w:hint="cs"/>
          <w:rtl/>
          <w:lang w:bidi="ar-EG"/>
        </w:rPr>
        <w:tab/>
        <w:t>2-</w:t>
      </w:r>
      <w:r>
        <w:rPr>
          <w:rFonts w:hint="cs"/>
          <w:rtl/>
          <w:lang w:bidi="ar-EG"/>
        </w:rPr>
        <w:tab/>
        <w:t>تيسير</w:t>
      </w:r>
      <w:r w:rsidRPr="005D1342">
        <w:rPr>
          <w:rFonts w:hint="cs"/>
          <w:rtl/>
          <w:lang w:bidi="ar-EG"/>
        </w:rPr>
        <w:t xml:space="preserve"> الحصول على المعلومات </w:t>
      </w:r>
    </w:p>
    <w:p w:rsidR="004F1439" w:rsidRDefault="004F1439" w:rsidP="00A46BC8">
      <w:pPr>
        <w:pStyle w:val="SingleTxt"/>
        <w:rPr>
          <w:lang w:bidi="ar-EG"/>
        </w:rPr>
      </w:pPr>
      <w:r>
        <w:rPr>
          <w:rFonts w:hint="cs"/>
          <w:rtl/>
          <w:lang w:bidi="ar-EG"/>
        </w:rPr>
        <w:t>34-</w:t>
      </w:r>
      <w:r>
        <w:rPr>
          <w:rFonts w:hint="cs"/>
          <w:rtl/>
          <w:lang w:bidi="ar-EG"/>
        </w:rPr>
        <w:tab/>
        <w:t>يسهل الحصول على المعلومات بشأن المواد والنفايات الخطرة حين</w:t>
      </w:r>
      <w:r w:rsidR="009B2BFD">
        <w:rPr>
          <w:rFonts w:hint="cs"/>
          <w:rtl/>
          <w:lang w:bidi="ar-EG"/>
        </w:rPr>
        <w:t xml:space="preserve"> </w:t>
      </w:r>
      <w:r>
        <w:rPr>
          <w:rFonts w:hint="cs"/>
          <w:rtl/>
          <w:lang w:bidi="ar-EG"/>
        </w:rPr>
        <w:t>تتاح لكل فرد إمكانية التماس المعلومات المتاحة والحصول عليها وتلقيها والاحتفاظ بها، ما لم يكن هناك مبرر قوي ومشروع له علاقة بالمصلحة العامة لعدم الكشف عنها.</w:t>
      </w:r>
      <w:r w:rsidR="009B2BFD">
        <w:rPr>
          <w:rFonts w:hint="cs"/>
          <w:rtl/>
          <w:lang w:bidi="ar-EG"/>
        </w:rPr>
        <w:t xml:space="preserve"> </w:t>
      </w:r>
      <w:r>
        <w:rPr>
          <w:rFonts w:hint="cs"/>
          <w:rtl/>
          <w:lang w:bidi="ar-EG"/>
        </w:rPr>
        <w:t>وينبغي</w:t>
      </w:r>
      <w:r w:rsidR="009B2BFD">
        <w:rPr>
          <w:rFonts w:hint="cs"/>
          <w:rtl/>
          <w:lang w:bidi="ar-EG"/>
        </w:rPr>
        <w:t xml:space="preserve"> </w:t>
      </w:r>
      <w:r>
        <w:rPr>
          <w:rFonts w:hint="cs"/>
          <w:rtl/>
          <w:lang w:bidi="ar-EG"/>
        </w:rPr>
        <w:t>تيسير الحصول على المعلومات من الناحيتين المادية والاقتصادية على حد سواء،</w:t>
      </w:r>
      <w:r w:rsidR="009B2BFD">
        <w:rPr>
          <w:rFonts w:hint="cs"/>
          <w:rtl/>
          <w:lang w:bidi="ar-EG"/>
        </w:rPr>
        <w:t xml:space="preserve"> </w:t>
      </w:r>
      <w:r>
        <w:rPr>
          <w:rFonts w:hint="cs"/>
          <w:rtl/>
          <w:lang w:bidi="ar-EG"/>
        </w:rPr>
        <w:t>وتوعية الجمهور بتوافرها وبكيفية استخدامها. وتكون المعلومات متاحة من الناحية المادية حين تتوافر في الوقت المناسب، سواء استجابة لطلبات الجمهور، أو حين يقوم صاحب المعلومات أو من يقدمها بنشرها على نحو فعال</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6"/>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وينبغي أن تقدم المعلومات المطلوبة وتتاح لمن يطلبها في الوقت المناسب. كما ينبغي أن</w:t>
      </w:r>
      <w:r w:rsidR="009B2BFD">
        <w:rPr>
          <w:rFonts w:hint="cs"/>
          <w:rtl/>
          <w:lang w:bidi="ar-EG"/>
        </w:rPr>
        <w:t xml:space="preserve"> </w:t>
      </w:r>
      <w:r>
        <w:rPr>
          <w:rFonts w:hint="cs"/>
          <w:rtl/>
          <w:lang w:bidi="ar-EG"/>
        </w:rPr>
        <w:t>تتوافر المعلومات فعليا</w:t>
      </w:r>
      <w:r w:rsidR="00A67C66">
        <w:rPr>
          <w:rFonts w:hint="cs"/>
          <w:rtl/>
          <w:lang w:bidi="ar-EG"/>
        </w:rPr>
        <w:t>ً</w:t>
      </w:r>
      <w:r w:rsidR="009B2BFD">
        <w:rPr>
          <w:rFonts w:hint="cs"/>
          <w:rtl/>
          <w:lang w:bidi="ar-EG"/>
        </w:rPr>
        <w:t xml:space="preserve"> </w:t>
      </w:r>
      <w:r>
        <w:rPr>
          <w:rFonts w:hint="cs"/>
          <w:rtl/>
          <w:lang w:bidi="ar-EG"/>
        </w:rPr>
        <w:t>في وقت</w:t>
      </w:r>
      <w:r w:rsidR="009B2BFD">
        <w:rPr>
          <w:rFonts w:hint="cs"/>
          <w:rtl/>
          <w:lang w:bidi="ar-EG"/>
        </w:rPr>
        <w:t xml:space="preserve"> </w:t>
      </w:r>
      <w:r>
        <w:rPr>
          <w:rFonts w:hint="cs"/>
          <w:rtl/>
          <w:lang w:bidi="ar-EG"/>
        </w:rPr>
        <w:t>شراء واستخدام المنتج الذي يحتوي على مواد خطرة. ولكي تكون المعلومات سهلة المنال من الناحية الاقتصادية، ينبغي</w:t>
      </w:r>
      <w:r w:rsidR="009B2BFD">
        <w:rPr>
          <w:rFonts w:hint="cs"/>
          <w:rtl/>
          <w:lang w:bidi="ar-EG"/>
        </w:rPr>
        <w:t xml:space="preserve"> </w:t>
      </w:r>
      <w:r>
        <w:rPr>
          <w:rFonts w:hint="cs"/>
          <w:rtl/>
          <w:lang w:bidi="ar-EG"/>
        </w:rPr>
        <w:t>أن تظل تكلفة الحصول عليها عند الحد الأدنى،</w:t>
      </w:r>
      <w:r w:rsidR="009B2BFD">
        <w:rPr>
          <w:rFonts w:hint="cs"/>
          <w:rtl/>
          <w:lang w:bidi="ar-EG"/>
        </w:rPr>
        <w:t xml:space="preserve"> </w:t>
      </w:r>
      <w:r>
        <w:rPr>
          <w:rFonts w:hint="cs"/>
          <w:rtl/>
          <w:lang w:bidi="ar-EG"/>
        </w:rPr>
        <w:t>وأن تقتصر على تكاليف إعادة إصدارها</w:t>
      </w:r>
      <w:r w:rsidR="009B2BFD">
        <w:rPr>
          <w:rFonts w:hint="cs"/>
          <w:rtl/>
          <w:lang w:bidi="ar-EG"/>
        </w:rPr>
        <w:t xml:space="preserve"> </w:t>
      </w:r>
      <w:r>
        <w:rPr>
          <w:rFonts w:hint="cs"/>
          <w:rtl/>
          <w:lang w:bidi="ar-EG"/>
        </w:rPr>
        <w:t>إن أمكن ذلك.</w:t>
      </w:r>
    </w:p>
    <w:p w:rsidR="00251196" w:rsidRPr="00A67C6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F92611" w:rsidRDefault="004F1439" w:rsidP="004F143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bidi="ar-EG"/>
        </w:rPr>
      </w:pPr>
      <w:r>
        <w:rPr>
          <w:rFonts w:hint="cs"/>
          <w:rtl/>
          <w:lang w:bidi="ar-EG"/>
        </w:rPr>
        <w:tab/>
        <w:t>3-</w:t>
      </w:r>
      <w:r>
        <w:rPr>
          <w:rFonts w:hint="cs"/>
          <w:rtl/>
          <w:lang w:bidi="ar-EG"/>
        </w:rPr>
        <w:tab/>
      </w:r>
      <w:r w:rsidRPr="00F92611">
        <w:rPr>
          <w:rFonts w:hint="cs"/>
          <w:rtl/>
          <w:lang w:bidi="ar-EG"/>
        </w:rPr>
        <w:t>الطابع العملي للمعلومات</w:t>
      </w:r>
    </w:p>
    <w:p w:rsidR="004F1439" w:rsidRPr="00AD55FD" w:rsidRDefault="004F1439" w:rsidP="00AD55FD">
      <w:pPr>
        <w:pStyle w:val="SingleTxt"/>
        <w:rPr>
          <w:spacing w:val="-5"/>
          <w:lang w:bidi="ar-EG"/>
        </w:rPr>
      </w:pPr>
      <w:r w:rsidRPr="00AD55FD">
        <w:rPr>
          <w:rFonts w:hint="cs"/>
          <w:spacing w:val="-5"/>
          <w:rtl/>
          <w:lang w:bidi="ar-EG"/>
        </w:rPr>
        <w:t>35-</w:t>
      </w:r>
      <w:r w:rsidRPr="00AD55FD">
        <w:rPr>
          <w:rFonts w:hint="cs"/>
          <w:spacing w:val="-5"/>
          <w:rtl/>
          <w:lang w:bidi="ar-EG"/>
        </w:rPr>
        <w:tab/>
        <w:t>ينبغي أن تناسب</w:t>
      </w:r>
      <w:r w:rsidR="009B2BFD" w:rsidRPr="00AD55FD">
        <w:rPr>
          <w:rFonts w:hint="cs"/>
          <w:spacing w:val="-5"/>
          <w:rtl/>
          <w:lang w:bidi="ar-EG"/>
        </w:rPr>
        <w:t xml:space="preserve"> </w:t>
      </w:r>
      <w:r w:rsidRPr="00AD55FD">
        <w:rPr>
          <w:rFonts w:hint="cs"/>
          <w:spacing w:val="-5"/>
          <w:rtl/>
          <w:lang w:bidi="ar-EG"/>
        </w:rPr>
        <w:t>المعلومات</w:t>
      </w:r>
      <w:r w:rsidR="009B2BFD" w:rsidRPr="00AD55FD">
        <w:rPr>
          <w:rFonts w:hint="cs"/>
          <w:spacing w:val="-5"/>
          <w:rtl/>
          <w:lang w:bidi="ar-EG"/>
        </w:rPr>
        <w:t xml:space="preserve"> </w:t>
      </w:r>
      <w:r w:rsidRPr="00AD55FD">
        <w:rPr>
          <w:rFonts w:hint="cs"/>
          <w:spacing w:val="-5"/>
          <w:rtl/>
          <w:lang w:bidi="ar-EG"/>
        </w:rPr>
        <w:t>الغرض المراد منها. فإتاحة المعلومات أو تيسير الحصول عليها لا</w:t>
      </w:r>
      <w:r w:rsidR="00AD55FD" w:rsidRPr="00AD55FD">
        <w:rPr>
          <w:rFonts w:hint="eastAsia"/>
          <w:spacing w:val="-5"/>
          <w:rtl/>
          <w:lang w:bidi="ar-EG"/>
        </w:rPr>
        <w:t> </w:t>
      </w:r>
      <w:r w:rsidRPr="00AD55FD">
        <w:rPr>
          <w:rFonts w:hint="cs"/>
          <w:spacing w:val="-5"/>
          <w:rtl/>
          <w:lang w:bidi="ar-EG"/>
        </w:rPr>
        <w:t>يعني بالضرورة أنها عملية. ويستدعي</w:t>
      </w:r>
      <w:r w:rsidR="009B2BFD" w:rsidRPr="00AD55FD">
        <w:rPr>
          <w:rFonts w:hint="cs"/>
          <w:spacing w:val="-5"/>
          <w:rtl/>
          <w:lang w:bidi="ar-EG"/>
        </w:rPr>
        <w:t xml:space="preserve"> </w:t>
      </w:r>
      <w:r w:rsidRPr="00AD55FD">
        <w:rPr>
          <w:rFonts w:hint="cs"/>
          <w:spacing w:val="-5"/>
          <w:rtl/>
          <w:lang w:bidi="ar-EG"/>
        </w:rPr>
        <w:t>الوفاء بمعياري إتاحة المعلومات وتيسير الحصول عليها</w:t>
      </w:r>
      <w:r w:rsidR="009B2BFD" w:rsidRPr="00AD55FD">
        <w:rPr>
          <w:rFonts w:hint="cs"/>
          <w:spacing w:val="-5"/>
          <w:rtl/>
          <w:lang w:bidi="ar-EG"/>
        </w:rPr>
        <w:t xml:space="preserve"> </w:t>
      </w:r>
      <w:r w:rsidRPr="00AD55FD">
        <w:rPr>
          <w:rFonts w:hint="cs"/>
          <w:spacing w:val="-5"/>
          <w:rtl/>
          <w:lang w:bidi="ar-EG"/>
        </w:rPr>
        <w:t xml:space="preserve">أن تكون المعلومات عملية. ولا تكون المعلومات عملية ما لم تؤد إلى الوقاية من الضرر، والتمكين من صنع القرار بشكل </w:t>
      </w:r>
      <w:r w:rsidR="00AD55FD">
        <w:rPr>
          <w:rFonts w:hint="cs"/>
          <w:spacing w:val="-5"/>
          <w:rtl/>
          <w:lang w:bidi="ar-EG"/>
        </w:rPr>
        <w:t>ديمقراطي</w:t>
      </w:r>
      <w:r w:rsidRPr="00AD55FD">
        <w:rPr>
          <w:rFonts w:hint="cs"/>
          <w:spacing w:val="-5"/>
          <w:rtl/>
          <w:lang w:bidi="ar-EG"/>
        </w:rPr>
        <w:t>، وكفالة المساءلة، والوصول إلى العدالة، والحصول على سبيل انتصاف فعال.</w:t>
      </w:r>
    </w:p>
    <w:p w:rsidR="004F1439" w:rsidRDefault="004F1439" w:rsidP="004F1439">
      <w:pPr>
        <w:pStyle w:val="SingleTxt"/>
        <w:rPr>
          <w:lang w:bidi="ar-EG"/>
        </w:rPr>
      </w:pPr>
      <w:r>
        <w:rPr>
          <w:rFonts w:hint="cs"/>
          <w:rtl/>
          <w:lang w:bidi="ar-EG"/>
        </w:rPr>
        <w:t>36-</w:t>
      </w:r>
      <w:r>
        <w:rPr>
          <w:rFonts w:hint="cs"/>
          <w:rtl/>
          <w:lang w:bidi="ar-EG"/>
        </w:rPr>
        <w:tab/>
        <w:t>ولكي تكون المعلومات عملية، ينبغي أن يسهل</w:t>
      </w:r>
      <w:r w:rsidR="009B2BFD">
        <w:rPr>
          <w:rFonts w:hint="cs"/>
          <w:rtl/>
          <w:lang w:bidi="ar-EG"/>
        </w:rPr>
        <w:t xml:space="preserve"> </w:t>
      </w:r>
      <w:r>
        <w:rPr>
          <w:rFonts w:hint="cs"/>
          <w:rtl/>
        </w:rPr>
        <w:t xml:space="preserve">وصولها إلى المتلقي بصورة </w:t>
      </w:r>
      <w:r>
        <w:rPr>
          <w:rFonts w:hint="cs"/>
          <w:rtl/>
          <w:lang w:bidi="ar-EG"/>
        </w:rPr>
        <w:t>علمية، وأن يحصل منها</w:t>
      </w:r>
      <w:r w:rsidR="009B2BFD">
        <w:rPr>
          <w:rFonts w:hint="cs"/>
          <w:rtl/>
          <w:lang w:bidi="ar-EG"/>
        </w:rPr>
        <w:t xml:space="preserve"> </w:t>
      </w:r>
      <w:r>
        <w:rPr>
          <w:rFonts w:hint="cs"/>
          <w:rtl/>
          <w:lang w:bidi="ar-EG"/>
        </w:rPr>
        <w:t>على المعارف المنشودة عند بذل قدر معقول من الجهد.</w:t>
      </w:r>
      <w:r w:rsidR="009B2BFD">
        <w:rPr>
          <w:rFonts w:hint="cs"/>
          <w:rtl/>
          <w:lang w:bidi="ar-EG"/>
        </w:rPr>
        <w:t xml:space="preserve"> </w:t>
      </w:r>
      <w:r>
        <w:rPr>
          <w:rFonts w:hint="cs"/>
          <w:rtl/>
          <w:lang w:bidi="ar-EG"/>
        </w:rPr>
        <w:t>وسيحتاج</w:t>
      </w:r>
      <w:r w:rsidR="009B2BFD">
        <w:rPr>
          <w:rFonts w:hint="cs"/>
          <w:rtl/>
          <w:lang w:bidi="ar-EG"/>
        </w:rPr>
        <w:t xml:space="preserve"> </w:t>
      </w:r>
      <w:r>
        <w:rPr>
          <w:rFonts w:hint="cs"/>
          <w:rtl/>
          <w:lang w:bidi="ar-EG"/>
        </w:rPr>
        <w:t>بعض المهنيين على الدوام إلى الحصول على قدر أكبر من المعلومات التقنية بشأن المواد والنفايات الخطرة</w:t>
      </w:r>
      <w:r w:rsidR="009B2BFD">
        <w:rPr>
          <w:rFonts w:hint="cs"/>
          <w:rtl/>
          <w:lang w:bidi="ar-EG"/>
        </w:rPr>
        <w:t xml:space="preserve"> </w:t>
      </w:r>
      <w:r>
        <w:rPr>
          <w:rFonts w:hint="cs"/>
          <w:rtl/>
          <w:lang w:bidi="ar-EG"/>
        </w:rPr>
        <w:t>يفوق بكثير المعلومات التي يحتاجها</w:t>
      </w:r>
      <w:r w:rsidR="009B2BFD">
        <w:rPr>
          <w:rFonts w:hint="cs"/>
          <w:rtl/>
          <w:lang w:bidi="ar-EG"/>
        </w:rPr>
        <w:t xml:space="preserve"> </w:t>
      </w:r>
      <w:r>
        <w:rPr>
          <w:rFonts w:hint="cs"/>
          <w:rtl/>
          <w:lang w:bidi="ar-EG"/>
        </w:rPr>
        <w:t>المستهلكون وأفراد المجتمع المحتمل تضررهم.</w:t>
      </w:r>
      <w:r w:rsidR="009B2BFD">
        <w:rPr>
          <w:rFonts w:hint="cs"/>
          <w:rtl/>
          <w:lang w:bidi="ar-EG"/>
        </w:rPr>
        <w:t xml:space="preserve"> </w:t>
      </w:r>
      <w:r>
        <w:rPr>
          <w:rFonts w:hint="cs"/>
          <w:rtl/>
          <w:lang w:bidi="ar-EG"/>
        </w:rPr>
        <w:t>وعلى سبيل المثال، لا تكون المعلومات التقنية</w:t>
      </w:r>
      <w:r w:rsidR="009B2BFD">
        <w:rPr>
          <w:rFonts w:hint="cs"/>
          <w:rtl/>
          <w:lang w:bidi="ar-EG"/>
        </w:rPr>
        <w:t xml:space="preserve"> </w:t>
      </w:r>
      <w:r>
        <w:rPr>
          <w:rFonts w:hint="cs"/>
          <w:rtl/>
          <w:lang w:bidi="ar-EG"/>
        </w:rPr>
        <w:t>الملائمة لواضعي القواعد</w:t>
      </w:r>
      <w:r w:rsidR="009B2BFD">
        <w:rPr>
          <w:rFonts w:hint="cs"/>
          <w:rtl/>
          <w:lang w:bidi="ar-EG"/>
        </w:rPr>
        <w:t xml:space="preserve"> </w:t>
      </w:r>
      <w:r>
        <w:rPr>
          <w:rFonts w:hint="cs"/>
          <w:rtl/>
          <w:lang w:bidi="ar-EG"/>
        </w:rPr>
        <w:t>التنظ</w:t>
      </w:r>
      <w:r w:rsidR="00A67C66">
        <w:rPr>
          <w:rFonts w:hint="cs"/>
          <w:rtl/>
          <w:lang w:bidi="ar-EG"/>
        </w:rPr>
        <w:t>ي</w:t>
      </w:r>
      <w:r>
        <w:rPr>
          <w:rFonts w:hint="cs"/>
          <w:rtl/>
          <w:lang w:bidi="ar-EG"/>
        </w:rPr>
        <w:t>مية</w:t>
      </w:r>
      <w:r w:rsidR="009B2BFD">
        <w:rPr>
          <w:rFonts w:hint="cs"/>
          <w:rtl/>
          <w:lang w:bidi="ar-EG"/>
        </w:rPr>
        <w:t xml:space="preserve"> </w:t>
      </w:r>
      <w:r>
        <w:rPr>
          <w:rFonts w:hint="cs"/>
          <w:rtl/>
          <w:lang w:bidi="ar-EG"/>
        </w:rPr>
        <w:t>والباحثين سهلة الاستعمال للمستهلكين</w:t>
      </w:r>
      <w:r w:rsidR="009B2BFD">
        <w:rPr>
          <w:rFonts w:hint="cs"/>
          <w:rtl/>
          <w:lang w:bidi="ar-EG"/>
        </w:rPr>
        <w:t xml:space="preserve"> </w:t>
      </w:r>
      <w:r>
        <w:rPr>
          <w:rFonts w:hint="cs"/>
          <w:rtl/>
          <w:lang w:bidi="ar-EG"/>
        </w:rPr>
        <w:t>عند شراء المنتجات. ويجب</w:t>
      </w:r>
      <w:r w:rsidR="009B2BFD">
        <w:rPr>
          <w:rFonts w:hint="cs"/>
          <w:rtl/>
          <w:lang w:bidi="ar-EG"/>
        </w:rPr>
        <w:t xml:space="preserve"> </w:t>
      </w:r>
      <w:r>
        <w:rPr>
          <w:rFonts w:hint="cs"/>
          <w:rtl/>
          <w:lang w:bidi="ar-EG"/>
        </w:rPr>
        <w:t>ترجمة الجوانب الفنية إلى لغة عملية تمكن الأفراد ومجموعات الأفراد من اتخاذ خيارات مستنيرة. و</w:t>
      </w:r>
      <w:r>
        <w:rPr>
          <w:rFonts w:hint="cs"/>
          <w:rtl/>
        </w:rPr>
        <w:t>عندها،</w:t>
      </w:r>
      <w:r w:rsidR="009B2BFD">
        <w:rPr>
          <w:rFonts w:hint="cs"/>
          <w:rtl/>
        </w:rPr>
        <w:t xml:space="preserve"> </w:t>
      </w:r>
      <w:r>
        <w:rPr>
          <w:rFonts w:hint="cs"/>
          <w:rtl/>
          <w:lang w:bidi="ar-EG"/>
        </w:rPr>
        <w:t>ينبغي أن تكون البيانات الأساسية التي تُستقى منها الاستنتاجات في المتناول لكفالة التحقق من صدق تلك الاستنتاجات.</w:t>
      </w:r>
    </w:p>
    <w:p w:rsidR="004F1439" w:rsidRPr="00062305" w:rsidRDefault="004F1439" w:rsidP="004F143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bidi="ar-EG"/>
        </w:rPr>
      </w:pPr>
      <w:r>
        <w:rPr>
          <w:rFonts w:hint="cs"/>
          <w:rtl/>
          <w:lang w:bidi="ar-EG"/>
        </w:rPr>
        <w:lastRenderedPageBreak/>
        <w:tab/>
        <w:t>4-</w:t>
      </w:r>
      <w:r>
        <w:rPr>
          <w:rFonts w:hint="cs"/>
          <w:rtl/>
          <w:lang w:bidi="ar-EG"/>
        </w:rPr>
        <w:tab/>
      </w:r>
      <w:r w:rsidRPr="00062305">
        <w:rPr>
          <w:rFonts w:hint="cs"/>
          <w:rtl/>
          <w:lang w:bidi="ar-EG"/>
        </w:rPr>
        <w:t>عدم التمييز والمساواة</w:t>
      </w:r>
    </w:p>
    <w:p w:rsidR="004F1439" w:rsidRDefault="004F1439" w:rsidP="004F1439">
      <w:pPr>
        <w:pStyle w:val="SingleTxt"/>
        <w:rPr>
          <w:lang w:bidi="ar-EG"/>
        </w:rPr>
      </w:pPr>
      <w:r>
        <w:rPr>
          <w:rFonts w:hint="cs"/>
          <w:rtl/>
          <w:lang w:bidi="ar-EG"/>
        </w:rPr>
        <w:t>37-</w:t>
      </w:r>
      <w:r>
        <w:rPr>
          <w:rFonts w:hint="cs"/>
          <w:rtl/>
          <w:lang w:bidi="ar-EG"/>
        </w:rPr>
        <w:tab/>
        <w:t>يشكل عدم التمييز</w:t>
      </w:r>
      <w:r w:rsidR="009B2BFD">
        <w:rPr>
          <w:rFonts w:hint="cs"/>
          <w:rtl/>
          <w:lang w:bidi="ar-EG"/>
        </w:rPr>
        <w:t xml:space="preserve"> </w:t>
      </w:r>
      <w:r>
        <w:rPr>
          <w:rFonts w:hint="cs"/>
          <w:rtl/>
          <w:lang w:bidi="ar-EG"/>
        </w:rPr>
        <w:t>إحدى ركائز قانون حقوق الإنسان. وفيما يتعلق بالمعلومات،</w:t>
      </w:r>
      <w:r w:rsidR="009B2BFD">
        <w:rPr>
          <w:rFonts w:hint="cs"/>
          <w:rtl/>
          <w:lang w:bidi="ar-EG"/>
        </w:rPr>
        <w:t xml:space="preserve"> </w:t>
      </w:r>
      <w:r>
        <w:rPr>
          <w:rFonts w:hint="cs"/>
          <w:rtl/>
          <w:lang w:bidi="ar-EG"/>
        </w:rPr>
        <w:t>تجب كفالة</w:t>
      </w:r>
      <w:r w:rsidR="009B2BFD">
        <w:rPr>
          <w:rFonts w:hint="cs"/>
          <w:rtl/>
          <w:lang w:bidi="ar-EG"/>
        </w:rPr>
        <w:t xml:space="preserve"> </w:t>
      </w:r>
      <w:r>
        <w:rPr>
          <w:rFonts w:hint="cs"/>
          <w:rtl/>
          <w:lang w:bidi="ar-EG"/>
        </w:rPr>
        <w:t>اتساق المخاطر التي تمثلها المواد والنفايات الخطرة مع هذا المبدأ. وينبغي</w:t>
      </w:r>
      <w:r w:rsidR="009B2BFD">
        <w:rPr>
          <w:rFonts w:hint="cs"/>
          <w:rtl/>
          <w:lang w:bidi="ar-EG"/>
        </w:rPr>
        <w:t xml:space="preserve"> </w:t>
      </w:r>
      <w:r>
        <w:rPr>
          <w:rFonts w:hint="cs"/>
          <w:rtl/>
          <w:lang w:bidi="ar-EG"/>
        </w:rPr>
        <w:t>توافر معلومات تفصيلية ومتخصصة لفهم الآثار والعواقب غير المتناسبة للمواد والنفايات الخطرة، التي تؤثر</w:t>
      </w:r>
      <w:r w:rsidR="009B2BFD">
        <w:rPr>
          <w:rFonts w:hint="cs"/>
          <w:rtl/>
          <w:lang w:bidi="ar-EG"/>
        </w:rPr>
        <w:t xml:space="preserve"> </w:t>
      </w:r>
      <w:r>
        <w:rPr>
          <w:rFonts w:hint="cs"/>
          <w:rtl/>
          <w:lang w:bidi="ar-EG"/>
        </w:rPr>
        <w:t>على الأفراد وعلى</w:t>
      </w:r>
      <w:r w:rsidR="009B2BFD">
        <w:rPr>
          <w:rFonts w:hint="cs"/>
          <w:rtl/>
          <w:lang w:bidi="ar-EG"/>
        </w:rPr>
        <w:t xml:space="preserve"> </w:t>
      </w:r>
      <w:r>
        <w:rPr>
          <w:rFonts w:hint="cs"/>
          <w:rtl/>
          <w:lang w:bidi="ar-EG"/>
        </w:rPr>
        <w:t>فئات سكانية محددة</w:t>
      </w:r>
      <w:r w:rsidR="009B2BFD">
        <w:rPr>
          <w:rFonts w:hint="cs"/>
          <w:rtl/>
          <w:lang w:bidi="ar-EG"/>
        </w:rPr>
        <w:t xml:space="preserve"> </w:t>
      </w:r>
      <w:r>
        <w:rPr>
          <w:rFonts w:hint="cs"/>
          <w:rtl/>
          <w:lang w:bidi="ar-EG"/>
        </w:rPr>
        <w:t>من الجنسين ومن فئات عمرية ومستويات دخل وأصول إثنية مختلفة،</w:t>
      </w:r>
      <w:r w:rsidR="009B2BFD">
        <w:rPr>
          <w:rFonts w:hint="cs"/>
          <w:rtl/>
          <w:lang w:bidi="ar-EG"/>
        </w:rPr>
        <w:t xml:space="preserve"> </w:t>
      </w:r>
      <w:r>
        <w:rPr>
          <w:rFonts w:hint="cs"/>
          <w:rtl/>
          <w:lang w:bidi="ar-EG"/>
        </w:rPr>
        <w:t>بالإضافة إلى الأقليات والسكان الأصليين، وكفالة الوقاية من تلك الآثار والعواقب. وينبغي توخي الحرص بوجه خاص عند إعمال الحق في الحصول على المعلومات،</w:t>
      </w:r>
      <w:r w:rsidR="009B2BFD">
        <w:rPr>
          <w:rFonts w:hint="cs"/>
          <w:rtl/>
          <w:lang w:bidi="ar-EG"/>
        </w:rPr>
        <w:t xml:space="preserve"> </w:t>
      </w:r>
      <w:r>
        <w:rPr>
          <w:rFonts w:hint="cs"/>
          <w:rtl/>
          <w:lang w:bidi="ar-EG"/>
        </w:rPr>
        <w:t>بحيث لا يستبعد أحد من خلال التمييز المباشر أو غير المباشر، لا سيما عن طريق فرض شروط أهلية غير معقولة أو عدم الاهتمام بالظروف الخاصة.</w:t>
      </w:r>
      <w:r w:rsidRPr="00A00FC7">
        <w:rPr>
          <w:rFonts w:hint="cs"/>
          <w:rtl/>
          <w:lang w:bidi="ar-EG"/>
        </w:rPr>
        <w:t xml:space="preserve"> </w:t>
      </w: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83624B" w:rsidRDefault="004F1439" w:rsidP="004F143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t>دال-</w:t>
      </w:r>
      <w:r>
        <w:rPr>
          <w:rFonts w:hint="cs"/>
          <w:rtl/>
          <w:lang w:bidi="ar-EG"/>
        </w:rPr>
        <w:tab/>
      </w:r>
      <w:r w:rsidRPr="0083624B">
        <w:rPr>
          <w:rFonts w:hint="cs"/>
          <w:rtl/>
          <w:lang w:bidi="ar-EG"/>
        </w:rPr>
        <w:t>حدود الحق في الحصول على معلومات عن المواد والنفايات الخطرة</w:t>
      </w:r>
    </w:p>
    <w:p w:rsidR="00251196" w:rsidRPr="00251196" w:rsidRDefault="00251196" w:rsidP="00251196">
      <w:pPr>
        <w:pStyle w:val="SingleTxt"/>
        <w:spacing w:after="0" w:line="120" w:lineRule="exact"/>
        <w:rPr>
          <w:sz w:val="10"/>
          <w:rtl/>
          <w:lang w:bidi="ar-EG"/>
        </w:rPr>
      </w:pPr>
    </w:p>
    <w:p w:rsidR="004F1439" w:rsidRDefault="004F1439" w:rsidP="00AD55FD">
      <w:pPr>
        <w:pStyle w:val="SingleTxt"/>
        <w:rPr>
          <w:lang w:bidi="ar-EG"/>
        </w:rPr>
      </w:pPr>
      <w:r>
        <w:rPr>
          <w:rFonts w:hint="cs"/>
          <w:rtl/>
          <w:lang w:bidi="ar-EG"/>
        </w:rPr>
        <w:t>38-</w:t>
      </w:r>
      <w:r>
        <w:rPr>
          <w:rFonts w:hint="cs"/>
          <w:rtl/>
          <w:lang w:bidi="ar-EG"/>
        </w:rPr>
        <w:tab/>
        <w:t>يجب أن تكون دعاوى السرية مشروعة وفقاً للمعايير الدولية لحقوق الإنسان. وينطوي</w:t>
      </w:r>
      <w:r w:rsidR="009B2BFD">
        <w:rPr>
          <w:rFonts w:hint="cs"/>
          <w:rtl/>
          <w:lang w:bidi="ar-EG"/>
        </w:rPr>
        <w:t xml:space="preserve"> </w:t>
      </w:r>
      <w:r w:rsidRPr="00230B4F">
        <w:rPr>
          <w:rtl/>
          <w:lang w:bidi="ar-EG"/>
        </w:rPr>
        <w:t>مبدأ الكشف عن أقصى قدر من المعلومات</w:t>
      </w:r>
      <w:r w:rsidR="009B2BFD">
        <w:rPr>
          <w:rFonts w:hint="cs"/>
          <w:rtl/>
          <w:lang w:bidi="ar-EG"/>
        </w:rPr>
        <w:t xml:space="preserve"> </w:t>
      </w:r>
      <w:r>
        <w:rPr>
          <w:rFonts w:hint="cs"/>
          <w:rtl/>
          <w:lang w:bidi="ar-EG"/>
        </w:rPr>
        <w:t>على الافتراض</w:t>
      </w:r>
      <w:r w:rsidR="009B2BFD">
        <w:rPr>
          <w:rFonts w:hint="cs"/>
          <w:rtl/>
          <w:lang w:bidi="ar-EG"/>
        </w:rPr>
        <w:t xml:space="preserve"> </w:t>
      </w:r>
      <w:r>
        <w:rPr>
          <w:rFonts w:hint="cs"/>
          <w:rtl/>
          <w:lang w:bidi="ar-EG"/>
        </w:rPr>
        <w:t>بأن</w:t>
      </w:r>
      <w:r w:rsidR="009B2BFD">
        <w:rPr>
          <w:rFonts w:hint="cs"/>
          <w:rtl/>
          <w:lang w:bidi="ar-EG"/>
        </w:rPr>
        <w:t xml:space="preserve"> </w:t>
      </w:r>
      <w:r>
        <w:rPr>
          <w:rFonts w:hint="cs"/>
          <w:rtl/>
          <w:lang w:bidi="ar-EG"/>
        </w:rPr>
        <w:t>جميع المعلومات التي تحتفظ بها الهيئات العامة خاضعة لمبدأ الكشف،</w:t>
      </w:r>
      <w:r w:rsidR="009B2BFD">
        <w:rPr>
          <w:rFonts w:hint="cs"/>
          <w:rtl/>
          <w:lang w:bidi="ar-EG"/>
        </w:rPr>
        <w:t xml:space="preserve"> </w:t>
      </w:r>
      <w:r>
        <w:rPr>
          <w:rFonts w:hint="cs"/>
          <w:rtl/>
          <w:lang w:bidi="ar-EG"/>
        </w:rPr>
        <w:t>وفقا</w:t>
      </w:r>
      <w:r w:rsidR="00A67C66">
        <w:rPr>
          <w:rFonts w:hint="cs"/>
          <w:rtl/>
          <w:lang w:bidi="ar-EG"/>
        </w:rPr>
        <w:t>ً</w:t>
      </w:r>
      <w:r>
        <w:rPr>
          <w:rFonts w:hint="cs"/>
          <w:rtl/>
          <w:lang w:bidi="ar-EG"/>
        </w:rPr>
        <w:t xml:space="preserve"> لمجموعة محدودة من القيود المفروضة من أجل المصلحة العامة. ولذلك، يخضع الحق في الحصول على المعلومات لبعض القيود المشروعة والمفروضة من أجل </w:t>
      </w:r>
      <w:r w:rsidR="00A67C66">
        <w:rPr>
          <w:rFonts w:hint="cs"/>
          <w:rtl/>
          <w:lang w:bidi="ar-EG"/>
        </w:rPr>
        <w:t>المصلحة العامة، وفقاً للمادة 19</w:t>
      </w:r>
      <w:r>
        <w:rPr>
          <w:rFonts w:hint="cs"/>
          <w:rtl/>
          <w:lang w:bidi="ar-EG"/>
        </w:rPr>
        <w:t xml:space="preserve">(3) من </w:t>
      </w:r>
      <w:r w:rsidRPr="004F498C">
        <w:rPr>
          <w:rtl/>
          <w:lang w:bidi="ar-EG"/>
        </w:rPr>
        <w:t>العهد الدولي الخاص بالحقوق المدنية والسياسية</w:t>
      </w:r>
      <w:r>
        <w:rPr>
          <w:rFonts w:hint="cs"/>
          <w:rtl/>
          <w:lang w:bidi="ar-EG"/>
        </w:rPr>
        <w:t>. ويجب</w:t>
      </w:r>
      <w:r w:rsidR="009B2BFD">
        <w:rPr>
          <w:rFonts w:hint="cs"/>
          <w:rtl/>
          <w:lang w:bidi="ar-EG"/>
        </w:rPr>
        <w:t xml:space="preserve"> </w:t>
      </w:r>
      <w:r>
        <w:rPr>
          <w:rFonts w:hint="cs"/>
          <w:rtl/>
          <w:lang w:bidi="ar-EG"/>
        </w:rPr>
        <w:t>أن يكون أي قيد منصوصاً عليه في القانون؛ ويجب</w:t>
      </w:r>
      <w:r w:rsidR="009B2BFD">
        <w:rPr>
          <w:rFonts w:hint="cs"/>
          <w:rtl/>
          <w:lang w:bidi="ar-EG"/>
        </w:rPr>
        <w:t xml:space="preserve"> </w:t>
      </w:r>
      <w:r>
        <w:rPr>
          <w:rFonts w:hint="cs"/>
          <w:rtl/>
          <w:lang w:bidi="ar-EG"/>
        </w:rPr>
        <w:t>أن يكون هدفه هو حماية</w:t>
      </w:r>
      <w:r w:rsidR="009B2BFD">
        <w:rPr>
          <w:rFonts w:hint="cs"/>
          <w:rtl/>
          <w:lang w:bidi="ar-EG"/>
        </w:rPr>
        <w:t xml:space="preserve"> </w:t>
      </w:r>
      <w:r>
        <w:rPr>
          <w:rFonts w:hint="cs"/>
          <w:rtl/>
          <w:lang w:bidi="ar-EG"/>
        </w:rPr>
        <w:t>حقوق</w:t>
      </w:r>
      <w:r w:rsidR="00AD55FD">
        <w:rPr>
          <w:rFonts w:hint="eastAsia"/>
          <w:rtl/>
          <w:lang w:bidi="ar-EG"/>
        </w:rPr>
        <w:t> </w:t>
      </w:r>
      <w:r>
        <w:rPr>
          <w:rFonts w:hint="cs"/>
          <w:rtl/>
          <w:lang w:bidi="ar-EG"/>
        </w:rPr>
        <w:t>الآخرين أو سمعتهم،</w:t>
      </w:r>
      <w:r w:rsidR="009B2BFD">
        <w:rPr>
          <w:rFonts w:hint="cs"/>
          <w:rtl/>
          <w:lang w:bidi="ar-EG"/>
        </w:rPr>
        <w:t xml:space="preserve"> </w:t>
      </w:r>
      <w:r>
        <w:rPr>
          <w:rFonts w:hint="cs"/>
          <w:rtl/>
          <w:lang w:bidi="ar-EG"/>
        </w:rPr>
        <w:t>أو حماية الأمن الوطني أو النظام العام؛</w:t>
      </w:r>
      <w:r w:rsidR="009B2BFD">
        <w:rPr>
          <w:rFonts w:hint="cs"/>
          <w:rtl/>
          <w:lang w:bidi="ar-EG"/>
        </w:rPr>
        <w:t xml:space="preserve"> </w:t>
      </w:r>
      <w:r>
        <w:rPr>
          <w:rFonts w:hint="cs"/>
          <w:rtl/>
          <w:lang w:bidi="ar-EG"/>
        </w:rPr>
        <w:t>والصحة أو الآداب العامة؛ ويجب</w:t>
      </w:r>
      <w:r w:rsidR="009B2BFD">
        <w:rPr>
          <w:rFonts w:hint="cs"/>
          <w:rtl/>
          <w:lang w:bidi="ar-EG"/>
        </w:rPr>
        <w:t xml:space="preserve"> </w:t>
      </w:r>
      <w:r>
        <w:rPr>
          <w:rFonts w:hint="cs"/>
          <w:rtl/>
          <w:lang w:bidi="ar-EG"/>
        </w:rPr>
        <w:t>أن تثبت ضرورته</w:t>
      </w:r>
      <w:r w:rsidR="009B2BFD">
        <w:rPr>
          <w:rFonts w:hint="cs"/>
          <w:rtl/>
          <w:lang w:bidi="ar-EG"/>
        </w:rPr>
        <w:t xml:space="preserve"> </w:t>
      </w:r>
      <w:r>
        <w:rPr>
          <w:rFonts w:hint="cs"/>
          <w:rtl/>
          <w:lang w:bidi="ar-EG"/>
        </w:rPr>
        <w:t>وألا</w:t>
      </w:r>
      <w:r w:rsidR="009B2BFD">
        <w:rPr>
          <w:rFonts w:hint="cs"/>
          <w:rtl/>
          <w:lang w:bidi="ar-EG"/>
        </w:rPr>
        <w:t xml:space="preserve"> </w:t>
      </w:r>
      <w:r>
        <w:rPr>
          <w:rFonts w:hint="cs"/>
          <w:rtl/>
          <w:lang w:bidi="ar-EG"/>
        </w:rPr>
        <w:t>يتضمن قيودا أكثر ً مما يلزم، كي</w:t>
      </w:r>
      <w:r w:rsidR="009B2BFD">
        <w:rPr>
          <w:rFonts w:hint="cs"/>
          <w:rtl/>
          <w:lang w:bidi="ar-EG"/>
        </w:rPr>
        <w:t xml:space="preserve"> </w:t>
      </w:r>
      <w:r>
        <w:rPr>
          <w:rFonts w:hint="cs"/>
          <w:rtl/>
          <w:lang w:bidi="ar-EG"/>
        </w:rPr>
        <w:t xml:space="preserve">يحقق الهدف المفترض. (انظر الفقرات 72-87 من الوثيقة </w:t>
      </w:r>
      <w:r w:rsidRPr="00415E8D">
        <w:rPr>
          <w:lang w:val="pt-BR"/>
        </w:rPr>
        <w:t>A/HRC/14/23</w:t>
      </w:r>
      <w:r>
        <w:rPr>
          <w:rFonts w:hint="cs"/>
          <w:rtl/>
          <w:lang w:bidi="ar-EG"/>
        </w:rPr>
        <w:t>).</w:t>
      </w:r>
    </w:p>
    <w:p w:rsidR="004F1439" w:rsidRDefault="004F1439" w:rsidP="004F1439">
      <w:pPr>
        <w:pStyle w:val="SingleTxt"/>
        <w:rPr>
          <w:lang w:bidi="ar-EG"/>
        </w:rPr>
      </w:pPr>
      <w:r>
        <w:rPr>
          <w:rFonts w:hint="cs"/>
          <w:rtl/>
          <w:lang w:bidi="ar-EG"/>
        </w:rPr>
        <w:t>39-</w:t>
      </w:r>
      <w:r>
        <w:rPr>
          <w:rFonts w:hint="cs"/>
          <w:rtl/>
          <w:lang w:bidi="ar-EG"/>
        </w:rPr>
        <w:tab/>
        <w:t>ويشير تحليل لأحكام حقوق الإنسان ذات الصلة إلى</w:t>
      </w:r>
      <w:r w:rsidR="009B2BFD">
        <w:rPr>
          <w:rFonts w:hint="cs"/>
          <w:rtl/>
          <w:lang w:bidi="ar-EG"/>
        </w:rPr>
        <w:t xml:space="preserve"> </w:t>
      </w:r>
      <w:r>
        <w:rPr>
          <w:rFonts w:hint="cs"/>
          <w:rtl/>
          <w:lang w:bidi="ar-EG"/>
        </w:rPr>
        <w:t>عدة معايير</w:t>
      </w:r>
      <w:r w:rsidR="009B2BFD">
        <w:rPr>
          <w:rFonts w:hint="cs"/>
          <w:rtl/>
          <w:lang w:bidi="ar-EG"/>
        </w:rPr>
        <w:t xml:space="preserve"> </w:t>
      </w:r>
      <w:r>
        <w:rPr>
          <w:rFonts w:hint="cs"/>
          <w:rtl/>
          <w:lang w:bidi="ar-EG"/>
        </w:rPr>
        <w:t xml:space="preserve">مشتركة، وهي التقيد بالقانون ومبدأي الشرعية والتناسب والضرورة ووجود هدف منطقي وموضوعي وحماية حق الآخرين (انظر الفقرة 51 من الوثيقة </w:t>
      </w:r>
      <w:r>
        <w:rPr>
          <w:rFonts w:eastAsia="Batang"/>
        </w:rPr>
        <w:t>A/68/362</w:t>
      </w:r>
      <w:r>
        <w:rPr>
          <w:rFonts w:hint="cs"/>
          <w:rtl/>
          <w:lang w:bidi="ar-EG"/>
        </w:rPr>
        <w:t>). ويتعين</w:t>
      </w:r>
      <w:r w:rsidR="009B2BFD">
        <w:rPr>
          <w:rFonts w:hint="cs"/>
          <w:rtl/>
          <w:lang w:bidi="ar-EG"/>
        </w:rPr>
        <w:t xml:space="preserve"> </w:t>
      </w:r>
      <w:r>
        <w:rPr>
          <w:rFonts w:hint="cs"/>
          <w:rtl/>
          <w:lang w:bidi="ar-EG"/>
        </w:rPr>
        <w:t>أن يكون ت</w:t>
      </w:r>
      <w:r w:rsidRPr="008F246F">
        <w:rPr>
          <w:rtl/>
          <w:lang w:bidi="ar-EG"/>
        </w:rPr>
        <w:t>فس</w:t>
      </w:r>
      <w:r>
        <w:rPr>
          <w:rFonts w:hint="cs"/>
          <w:rtl/>
          <w:lang w:bidi="ar-EG"/>
        </w:rPr>
        <w:t>ي</w:t>
      </w:r>
      <w:r w:rsidRPr="008F246F">
        <w:rPr>
          <w:rtl/>
          <w:lang w:bidi="ar-EG"/>
        </w:rPr>
        <w:t>ر مسوِّغات رفض</w:t>
      </w:r>
      <w:r>
        <w:rPr>
          <w:rFonts w:hint="cs"/>
          <w:rtl/>
          <w:lang w:bidi="ar-EG"/>
        </w:rPr>
        <w:t xml:space="preserve"> السماح بالحصول على معلومات</w:t>
      </w:r>
      <w:r w:rsidR="009B2BFD">
        <w:rPr>
          <w:rtl/>
          <w:lang w:bidi="ar-EG"/>
        </w:rPr>
        <w:t xml:space="preserve"> </w:t>
      </w:r>
      <w:r>
        <w:rPr>
          <w:rFonts w:hint="cs"/>
          <w:rtl/>
          <w:lang w:bidi="ar-EG"/>
        </w:rPr>
        <w:t>تقييديا</w:t>
      </w:r>
      <w:r w:rsidR="00A67C66">
        <w:rPr>
          <w:rFonts w:hint="cs"/>
          <w:rtl/>
          <w:lang w:bidi="ar-EG"/>
        </w:rPr>
        <w:t>ً</w:t>
      </w:r>
      <w:r w:rsidRPr="008F246F">
        <w:rPr>
          <w:rtl/>
          <w:lang w:bidi="ar-EG"/>
        </w:rPr>
        <w:t xml:space="preserve"> مع مراعاة المصلحة العامة التي ي</w:t>
      </w:r>
      <w:r>
        <w:rPr>
          <w:rFonts w:hint="cs"/>
          <w:rtl/>
          <w:lang w:bidi="ar-EG"/>
        </w:rPr>
        <w:t>خدمها</w:t>
      </w:r>
      <w:r w:rsidR="009B2BFD">
        <w:rPr>
          <w:rFonts w:hint="cs"/>
          <w:rtl/>
          <w:lang w:bidi="ar-EG"/>
        </w:rPr>
        <w:t xml:space="preserve"> </w:t>
      </w:r>
      <w:r w:rsidRPr="008F246F">
        <w:rPr>
          <w:rtl/>
          <w:lang w:bidi="ar-EG"/>
        </w:rPr>
        <w:t>الكشف عن المعلومات</w:t>
      </w:r>
      <w:r>
        <w:rPr>
          <w:rFonts w:hint="cs"/>
          <w:rtl/>
          <w:lang w:bidi="ar-EG"/>
        </w:rPr>
        <w:t>. وتستند</w:t>
      </w:r>
      <w:r w:rsidR="009B2BFD">
        <w:rPr>
          <w:rFonts w:hint="cs"/>
          <w:rtl/>
          <w:lang w:bidi="ar-EG"/>
        </w:rPr>
        <w:t xml:space="preserve"> </w:t>
      </w:r>
      <w:r>
        <w:rPr>
          <w:rFonts w:hint="cs"/>
          <w:rtl/>
          <w:lang w:bidi="ar-EG"/>
        </w:rPr>
        <w:t>موازنة المصالح</w:t>
      </w:r>
      <w:r w:rsidR="009B2BFD">
        <w:rPr>
          <w:rFonts w:hint="cs"/>
          <w:rtl/>
          <w:lang w:bidi="ar-EG"/>
        </w:rPr>
        <w:t xml:space="preserve"> </w:t>
      </w:r>
      <w:r>
        <w:rPr>
          <w:rFonts w:hint="cs"/>
          <w:rtl/>
          <w:lang w:bidi="ar-EG"/>
        </w:rPr>
        <w:t>بقدر كبير إلى القانون المحلي والقانون الدولي. ولا يجوز</w:t>
      </w:r>
      <w:r w:rsidR="009B2BFD">
        <w:rPr>
          <w:rFonts w:hint="cs"/>
          <w:rtl/>
          <w:lang w:bidi="ar-EG"/>
        </w:rPr>
        <w:t xml:space="preserve"> </w:t>
      </w:r>
      <w:r>
        <w:rPr>
          <w:rFonts w:hint="cs"/>
          <w:rtl/>
          <w:lang w:bidi="ar-EG"/>
        </w:rPr>
        <w:t>قانونا</w:t>
      </w:r>
      <w:r w:rsidR="00AD55FD">
        <w:rPr>
          <w:rFonts w:hint="cs"/>
          <w:rtl/>
          <w:lang w:bidi="ar-EG"/>
        </w:rPr>
        <w:t>ً</w:t>
      </w:r>
      <w:r>
        <w:rPr>
          <w:rFonts w:hint="cs"/>
          <w:rtl/>
          <w:lang w:bidi="ar-EG"/>
        </w:rPr>
        <w:t xml:space="preserve"> تقييد الحصول على المعلومات بسبب</w:t>
      </w:r>
      <w:r w:rsidR="009B2BFD">
        <w:rPr>
          <w:rFonts w:hint="cs"/>
          <w:rtl/>
          <w:lang w:bidi="ar-EG"/>
        </w:rPr>
        <w:t xml:space="preserve"> </w:t>
      </w:r>
      <w:r>
        <w:rPr>
          <w:rFonts w:hint="cs"/>
          <w:rtl/>
          <w:lang w:bidi="ar-EG"/>
        </w:rPr>
        <w:t>أن ملتمس المعلومات لم يحدد المصلحة أو السبب وراء طلب الحصول</w:t>
      </w:r>
      <w:r w:rsidR="009B2BFD">
        <w:rPr>
          <w:rFonts w:hint="cs"/>
          <w:rtl/>
          <w:lang w:bidi="ar-EG"/>
        </w:rPr>
        <w:t xml:space="preserve"> </w:t>
      </w:r>
      <w:r>
        <w:rPr>
          <w:rFonts w:hint="cs"/>
          <w:rtl/>
          <w:lang w:bidi="ar-EG"/>
        </w:rPr>
        <w:t>عليها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7"/>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4F1439">
      <w:pPr>
        <w:pStyle w:val="SingleTxt"/>
        <w:rPr>
          <w:lang w:bidi="ar-EG"/>
        </w:rPr>
      </w:pPr>
      <w:r>
        <w:rPr>
          <w:rFonts w:hint="cs"/>
          <w:rtl/>
        </w:rPr>
        <w:lastRenderedPageBreak/>
        <w:t>40-</w:t>
      </w:r>
      <w:r>
        <w:rPr>
          <w:rFonts w:hint="cs"/>
          <w:rtl/>
        </w:rPr>
        <w:tab/>
        <w:t xml:space="preserve">ومن المسلّم به على وجه العموم أن </w:t>
      </w:r>
      <w:r w:rsidRPr="006D69EE">
        <w:rPr>
          <w:rtl/>
          <w:lang w:bidi="ar-EG"/>
        </w:rPr>
        <w:t xml:space="preserve">ثمة إقرار بالأهمية البالغة التي تتسم بها </w:t>
      </w:r>
      <w:r>
        <w:rPr>
          <w:rFonts w:hint="cs"/>
          <w:rtl/>
          <w:lang w:bidi="ar-EG"/>
        </w:rPr>
        <w:t>المصلحة العامة</w:t>
      </w:r>
      <w:r w:rsidRPr="006D69EE">
        <w:rPr>
          <w:rtl/>
          <w:lang w:bidi="ar-EG"/>
        </w:rPr>
        <w:t xml:space="preserve"> في الكشف عن المعلومات المتعلقة بالانتهاكات الخطيرة لحقوق الإنسان والقانون الإنساني</w:t>
      </w:r>
      <w:r>
        <w:rPr>
          <w:rFonts w:hint="cs"/>
          <w:rtl/>
          <w:lang w:bidi="ar-EG"/>
        </w:rPr>
        <w:t xml:space="preserve"> (انظر الفقرة 37 من الوثيقة </w:t>
      </w:r>
      <w:r w:rsidRPr="002918C3">
        <w:t>A/68/362</w:t>
      </w:r>
      <w:r>
        <w:rPr>
          <w:rFonts w:hint="cs"/>
          <w:rtl/>
        </w:rPr>
        <w:t>). و</w:t>
      </w:r>
      <w:r>
        <w:rPr>
          <w:rFonts w:hint="cs"/>
          <w:rtl/>
          <w:lang w:bidi="ar-EG"/>
        </w:rPr>
        <w:t>تنص</w:t>
      </w:r>
      <w:r w:rsidR="009B2BFD">
        <w:rPr>
          <w:rFonts w:hint="cs"/>
          <w:rtl/>
          <w:lang w:bidi="ar-EG"/>
        </w:rPr>
        <w:t xml:space="preserve"> </w:t>
      </w:r>
      <w:r>
        <w:rPr>
          <w:rFonts w:hint="cs"/>
          <w:rtl/>
          <w:lang w:bidi="ar-EG"/>
        </w:rPr>
        <w:t xml:space="preserve">المادة 6 من </w:t>
      </w:r>
      <w:r w:rsidRPr="006D69EE">
        <w:rPr>
          <w:rtl/>
          <w:lang w:bidi="ar-EG"/>
        </w:rPr>
        <w:t>الإعلان المتعلق بحـق الأفراد والجماعات وهيئات المجتمع في تعزيز وحماية حقوق الإنسان والحريات الأساسية المعترف بها عالميا</w:t>
      </w:r>
      <w:r w:rsidR="00A67C66">
        <w:rPr>
          <w:rFonts w:hint="cs"/>
          <w:rtl/>
          <w:lang w:bidi="ar-EG"/>
        </w:rPr>
        <w:t>ً</w:t>
      </w:r>
      <w:r w:rsidRPr="006D69EE">
        <w:rPr>
          <w:rtl/>
          <w:lang w:bidi="ar-EG"/>
        </w:rPr>
        <w:t xml:space="preserve"> ومسؤوليتهم عن ذلك</w:t>
      </w:r>
      <w:r>
        <w:rPr>
          <w:rFonts w:hint="cs"/>
          <w:rtl/>
          <w:lang w:bidi="ar-EG"/>
        </w:rPr>
        <w:t xml:space="preserve"> صراحة على أن لكل فرد الحق في معرفة المعلومات المتعلقة بانتهاكات حقوق الإنسان. وتملك</w:t>
      </w:r>
      <w:r w:rsidR="009B2BFD">
        <w:rPr>
          <w:rFonts w:hint="cs"/>
          <w:rtl/>
          <w:lang w:bidi="ar-EG"/>
        </w:rPr>
        <w:t xml:space="preserve"> </w:t>
      </w:r>
      <w:r>
        <w:rPr>
          <w:rFonts w:hint="cs"/>
          <w:rtl/>
          <w:lang w:bidi="ar-EG"/>
        </w:rPr>
        <w:t>البلدان قوانين لإبطال دعاوى السرية في الحالات التي تتعلق فيها المعلومات المطلوبة بانتهاكات حقوق الإنسان أو</w:t>
      </w:r>
      <w:r w:rsidR="009B2BFD">
        <w:rPr>
          <w:rFonts w:hint="cs"/>
          <w:rtl/>
          <w:lang w:bidi="ar-EG"/>
        </w:rPr>
        <w:t xml:space="preserve"> </w:t>
      </w:r>
      <w:r>
        <w:rPr>
          <w:rFonts w:hint="cs"/>
          <w:rtl/>
          <w:lang w:bidi="ar-EG"/>
        </w:rPr>
        <w:t>بالتحقيق في انتهاكات لحقوق الإنسان أو حماية الحقوق</w:t>
      </w:r>
      <w:r w:rsidR="009B2BFD">
        <w:rPr>
          <w:rFonts w:hint="cs"/>
          <w:rtl/>
          <w:lang w:bidi="ar-EG"/>
        </w:rPr>
        <w:t xml:space="preserve"> </w:t>
      </w:r>
      <w:r>
        <w:rPr>
          <w:rFonts w:hint="cs"/>
          <w:rtl/>
          <w:lang w:bidi="ar-EG"/>
        </w:rPr>
        <w:t>أو تفادي</w:t>
      </w:r>
      <w:r w:rsidR="009B2BFD">
        <w:rPr>
          <w:rFonts w:hint="cs"/>
          <w:rtl/>
          <w:lang w:bidi="ar-EG"/>
        </w:rPr>
        <w:t xml:space="preserve"> </w:t>
      </w:r>
      <w:r>
        <w:rPr>
          <w:rFonts w:hint="cs"/>
          <w:rtl/>
          <w:lang w:bidi="ar-EG"/>
        </w:rPr>
        <w:t>حدوث انتهاكات.</w:t>
      </w:r>
    </w:p>
    <w:p w:rsidR="004F1439" w:rsidRDefault="004F1439" w:rsidP="004F1439">
      <w:pPr>
        <w:pStyle w:val="SingleTxt"/>
        <w:rPr>
          <w:lang w:bidi="ar-EG"/>
        </w:rPr>
      </w:pPr>
      <w:r>
        <w:rPr>
          <w:rFonts w:hint="cs"/>
          <w:rtl/>
          <w:lang w:bidi="ar-EG"/>
        </w:rPr>
        <w:t>41-</w:t>
      </w:r>
      <w:r>
        <w:rPr>
          <w:rFonts w:hint="cs"/>
          <w:rtl/>
          <w:lang w:bidi="ar-EG"/>
        </w:rPr>
        <w:tab/>
        <w:t>وتشمل</w:t>
      </w:r>
      <w:r w:rsidR="009B2BFD">
        <w:rPr>
          <w:rFonts w:hint="cs"/>
          <w:rtl/>
          <w:lang w:bidi="ar-EG"/>
        </w:rPr>
        <w:t xml:space="preserve"> </w:t>
      </w:r>
      <w:r>
        <w:rPr>
          <w:rFonts w:hint="cs"/>
          <w:rtl/>
          <w:lang w:bidi="ar-EG"/>
        </w:rPr>
        <w:t>أنواع المعلومات التي لا ينبغي مطلقاً أن تكون سرية، المعلومات بشأن انتهاكات حقوق الإنسان المنتظمة أو واسعة النطاق، والمعلومات بشأن الانتهاكات الأخرى لحقوق الإنسان التي تمنع المساءلة أو</w:t>
      </w:r>
      <w:r w:rsidR="009B2BFD">
        <w:rPr>
          <w:rFonts w:hint="cs"/>
          <w:rtl/>
          <w:lang w:bidi="ar-EG"/>
        </w:rPr>
        <w:t xml:space="preserve"> </w:t>
      </w:r>
      <w:r>
        <w:rPr>
          <w:rFonts w:hint="cs"/>
          <w:rtl/>
          <w:lang w:bidi="ar-EG"/>
        </w:rPr>
        <w:t>مشاركة الجمهور المجدية،</w:t>
      </w:r>
      <w:r w:rsidR="009B2BFD">
        <w:rPr>
          <w:rFonts w:hint="cs"/>
          <w:rtl/>
          <w:lang w:bidi="ar-EG"/>
        </w:rPr>
        <w:t xml:space="preserve"> </w:t>
      </w:r>
      <w:r>
        <w:rPr>
          <w:rFonts w:hint="cs"/>
          <w:rtl/>
          <w:lang w:bidi="ar-EG"/>
        </w:rPr>
        <w:t>أو حصول الجمهور على سبل</w:t>
      </w:r>
      <w:r w:rsidR="009B2BFD">
        <w:rPr>
          <w:rFonts w:hint="cs"/>
          <w:rtl/>
          <w:lang w:bidi="ar-EG"/>
        </w:rPr>
        <w:t xml:space="preserve"> </w:t>
      </w:r>
      <w:r>
        <w:rPr>
          <w:rFonts w:hint="cs"/>
          <w:rtl/>
          <w:lang w:bidi="ar-EG"/>
        </w:rPr>
        <w:t>انتصاف فعالة (المرجع نفسه). ومن المعروف على نطاق واسع أن</w:t>
      </w:r>
      <w:r w:rsidR="009B2BFD">
        <w:rPr>
          <w:rFonts w:hint="cs"/>
          <w:rtl/>
          <w:lang w:bidi="ar-EG"/>
        </w:rPr>
        <w:t xml:space="preserve"> </w:t>
      </w:r>
      <w:r>
        <w:rPr>
          <w:rFonts w:hint="cs"/>
          <w:rtl/>
          <w:lang w:bidi="ar-EG"/>
        </w:rPr>
        <w:t>سوء إدارة المواد والنفايات الخطرة</w:t>
      </w:r>
      <w:r w:rsidR="009B2BFD">
        <w:rPr>
          <w:rFonts w:hint="cs"/>
          <w:rtl/>
          <w:lang w:bidi="ar-EG"/>
        </w:rPr>
        <w:t xml:space="preserve"> </w:t>
      </w:r>
      <w:r>
        <w:rPr>
          <w:rFonts w:hint="cs"/>
          <w:rtl/>
          <w:lang w:bidi="ar-EG"/>
        </w:rPr>
        <w:t>ينطوي على أمكانية حدوث</w:t>
      </w:r>
      <w:r w:rsidR="009B2BFD">
        <w:rPr>
          <w:rFonts w:hint="cs"/>
          <w:rtl/>
          <w:lang w:bidi="ar-EG"/>
        </w:rPr>
        <w:t xml:space="preserve"> </w:t>
      </w:r>
      <w:r>
        <w:rPr>
          <w:rFonts w:hint="cs"/>
          <w:rtl/>
          <w:lang w:bidi="ar-EG"/>
        </w:rPr>
        <w:t xml:space="preserve">انتهاكات منتظمة وواسعة النطاق لحقوق الإنسان. </w:t>
      </w:r>
    </w:p>
    <w:p w:rsidR="004F1439" w:rsidRDefault="004F1439" w:rsidP="00A46BC8">
      <w:pPr>
        <w:pStyle w:val="SingleTxt"/>
        <w:rPr>
          <w:lang w:bidi="ar-EG"/>
        </w:rPr>
      </w:pPr>
      <w:r>
        <w:rPr>
          <w:rFonts w:hint="cs"/>
          <w:rtl/>
          <w:lang w:bidi="ar-EG"/>
        </w:rPr>
        <w:t>42-</w:t>
      </w:r>
      <w:r>
        <w:rPr>
          <w:rFonts w:hint="cs"/>
          <w:rtl/>
          <w:lang w:bidi="ar-EG"/>
        </w:rPr>
        <w:tab/>
        <w:t>من أجل ذلك، لا</w:t>
      </w:r>
      <w:r w:rsidR="009B2BFD">
        <w:rPr>
          <w:rFonts w:hint="cs"/>
          <w:rtl/>
          <w:lang w:bidi="ar-EG"/>
        </w:rPr>
        <w:t xml:space="preserve"> </w:t>
      </w:r>
      <w:r>
        <w:rPr>
          <w:rFonts w:hint="cs"/>
          <w:rtl/>
          <w:lang w:bidi="ar-EG"/>
        </w:rPr>
        <w:t>تجوز شرعا المطالبة بسرية بعض أنواع من المعلومات. ولا يجوز شرعا</w:t>
      </w:r>
      <w:r w:rsidR="00A67C66">
        <w:rPr>
          <w:rFonts w:hint="cs"/>
          <w:rtl/>
          <w:lang w:bidi="ar-EG"/>
        </w:rPr>
        <w:t>ً</w:t>
      </w:r>
      <w:r>
        <w:rPr>
          <w:rFonts w:hint="cs"/>
          <w:rtl/>
          <w:lang w:bidi="ar-EG"/>
        </w:rPr>
        <w:t xml:space="preserve"> الادعاء بسرية المعلومات المتعلقة بالصحة والسلامة العامة</w:t>
      </w:r>
      <w:r w:rsidR="009B2BFD">
        <w:rPr>
          <w:rFonts w:hint="cs"/>
          <w:rtl/>
          <w:lang w:bidi="ar-EG"/>
        </w:rPr>
        <w:t xml:space="preserve"> </w:t>
      </w:r>
      <w:r w:rsidR="00A67C66">
        <w:rPr>
          <w:rFonts w:hint="cs"/>
          <w:rtl/>
          <w:lang w:bidi="ar-EG"/>
        </w:rPr>
        <w:t>فيما</w:t>
      </w:r>
      <w:r>
        <w:rPr>
          <w:rFonts w:hint="cs"/>
          <w:rtl/>
          <w:lang w:bidi="ar-EG"/>
        </w:rPr>
        <w:t xml:space="preserve"> يختص بالمواد الخطرة. وهناك اعتراف واسع بأنه لا يجوز إضفاء طابع السرية على المعلومات المتعلقة بالصحة والسلامة،</w:t>
      </w:r>
      <w:r w:rsidR="009B2BFD">
        <w:rPr>
          <w:rFonts w:hint="cs"/>
          <w:rtl/>
          <w:lang w:bidi="ar-EG"/>
        </w:rPr>
        <w:t xml:space="preserve"> </w:t>
      </w:r>
      <w:r>
        <w:rPr>
          <w:rFonts w:hint="cs"/>
          <w:rtl/>
          <w:lang w:bidi="ar-EG"/>
        </w:rPr>
        <w:t>وتقع على عاتق الدول</w:t>
      </w:r>
      <w:r w:rsidR="009B2BFD">
        <w:rPr>
          <w:rFonts w:hint="cs"/>
          <w:rtl/>
          <w:lang w:bidi="ar-EG"/>
        </w:rPr>
        <w:t xml:space="preserve"> </w:t>
      </w:r>
      <w:r>
        <w:rPr>
          <w:rFonts w:hint="cs"/>
          <w:rtl/>
          <w:lang w:bidi="ar-EG"/>
        </w:rPr>
        <w:t>واجبات ملزمة قانوناً تجاه تحقيق</w:t>
      </w:r>
      <w:r w:rsidR="009B2BFD">
        <w:rPr>
          <w:rFonts w:hint="cs"/>
          <w:rtl/>
          <w:lang w:bidi="ar-EG"/>
        </w:rPr>
        <w:t xml:space="preserve"> </w:t>
      </w:r>
      <w:r>
        <w:rPr>
          <w:rFonts w:hint="cs"/>
          <w:rtl/>
          <w:lang w:bidi="ar-EG"/>
        </w:rPr>
        <w:t>هذه الغاية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8"/>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A46BC8">
      <w:pPr>
        <w:pStyle w:val="SingleTxt"/>
        <w:rPr>
          <w:lang w:bidi="ar-EG"/>
        </w:rPr>
      </w:pPr>
      <w:r>
        <w:rPr>
          <w:rFonts w:hint="cs"/>
          <w:rtl/>
          <w:lang w:bidi="ar-EG"/>
        </w:rPr>
        <w:t>43-</w:t>
      </w:r>
      <w:r>
        <w:rPr>
          <w:rFonts w:hint="cs"/>
          <w:rtl/>
          <w:lang w:bidi="ar-EG"/>
        </w:rPr>
        <w:tab/>
        <w:t>ولتفسير ماهية</w:t>
      </w:r>
      <w:r w:rsidR="009B2BFD">
        <w:rPr>
          <w:rFonts w:hint="cs"/>
          <w:rtl/>
          <w:lang w:bidi="ar-EG"/>
        </w:rPr>
        <w:t xml:space="preserve"> </w:t>
      </w:r>
      <w:r>
        <w:rPr>
          <w:rFonts w:hint="cs"/>
          <w:rtl/>
          <w:lang w:bidi="ar-EG"/>
        </w:rPr>
        <w:t>المعلومات المتعلقة بالصحة والسلامة أوجه متعددة. ف</w:t>
      </w:r>
      <w:r w:rsidRPr="003F0D1C">
        <w:rPr>
          <w:rtl/>
          <w:lang w:bidi="ar-EG"/>
        </w:rPr>
        <w:t>اتفاقية ستكهولم للملوثات العضوية الثابتة</w:t>
      </w:r>
      <w:r>
        <w:rPr>
          <w:rFonts w:hint="cs"/>
          <w:rtl/>
          <w:lang w:bidi="ar-EG"/>
        </w:rPr>
        <w:t xml:space="preserve"> تقدم</w:t>
      </w:r>
      <w:r w:rsidR="009B2BFD">
        <w:rPr>
          <w:rFonts w:hint="cs"/>
          <w:rtl/>
          <w:lang w:bidi="ar-EG"/>
        </w:rPr>
        <w:t xml:space="preserve"> </w:t>
      </w:r>
      <w:r>
        <w:rPr>
          <w:rFonts w:hint="cs"/>
          <w:rtl/>
          <w:lang w:bidi="ar-EG"/>
        </w:rPr>
        <w:t>إرشادات ضمنية ً وغير حصرية</w:t>
      </w:r>
      <w:r w:rsidR="009B2BFD">
        <w:rPr>
          <w:rFonts w:hint="cs"/>
          <w:rtl/>
          <w:lang w:bidi="ar-EG"/>
        </w:rPr>
        <w:t xml:space="preserve"> </w:t>
      </w:r>
      <w:r>
        <w:rPr>
          <w:rFonts w:hint="cs"/>
          <w:rtl/>
          <w:lang w:bidi="ar-EG"/>
        </w:rPr>
        <w:t>بشأن ماهية</w:t>
      </w:r>
      <w:r w:rsidR="009B2BFD">
        <w:rPr>
          <w:rFonts w:hint="cs"/>
          <w:rtl/>
          <w:lang w:bidi="ar-EG"/>
        </w:rPr>
        <w:t xml:space="preserve"> </w:t>
      </w:r>
      <w:r>
        <w:rPr>
          <w:rFonts w:hint="cs"/>
          <w:rtl/>
          <w:lang w:bidi="ar-EG"/>
        </w:rPr>
        <w:t>المعلومات المتعلقة بالصحة والسلامة،</w:t>
      </w:r>
      <w:r w:rsidR="009B2BFD">
        <w:rPr>
          <w:rFonts w:hint="cs"/>
          <w:rtl/>
          <w:lang w:bidi="ar-EG"/>
        </w:rPr>
        <w:t xml:space="preserve"> </w:t>
      </w:r>
      <w:r>
        <w:rPr>
          <w:rFonts w:hint="cs"/>
          <w:rtl/>
          <w:lang w:bidi="ar-EG"/>
        </w:rPr>
        <w:t>من منطلق ما هو ضروري</w:t>
      </w:r>
      <w:r w:rsidR="009B2BFD">
        <w:rPr>
          <w:rFonts w:hint="cs"/>
          <w:rtl/>
          <w:lang w:bidi="ar-EG"/>
        </w:rPr>
        <w:t xml:space="preserve"> </w:t>
      </w:r>
      <w:r>
        <w:rPr>
          <w:rFonts w:hint="cs"/>
          <w:rtl/>
          <w:lang w:bidi="ar-EG"/>
        </w:rPr>
        <w:t>لتنفيذ الاتفاقية. وتشمل المعلومات المتعلقة بالصحة والسلامة واللازمة لتنفيذ الاتفاقية</w:t>
      </w:r>
      <w:r w:rsidR="009B2BFD">
        <w:rPr>
          <w:rFonts w:hint="cs"/>
          <w:rtl/>
          <w:lang w:bidi="ar-EG"/>
        </w:rPr>
        <w:t xml:space="preserve"> </w:t>
      </w:r>
      <w:r>
        <w:rPr>
          <w:rFonts w:hint="cs"/>
          <w:rtl/>
          <w:lang w:bidi="ar-EG"/>
        </w:rPr>
        <w:t>ما يلي: الهوية الكيميائية، والخواص</w:t>
      </w:r>
      <w:r w:rsidR="009B2BFD">
        <w:rPr>
          <w:rFonts w:hint="cs"/>
          <w:rtl/>
          <w:lang w:bidi="ar-EG"/>
        </w:rPr>
        <w:t xml:space="preserve"> </w:t>
      </w:r>
      <w:r>
        <w:rPr>
          <w:rFonts w:hint="cs"/>
          <w:rtl/>
          <w:lang w:bidi="ar-EG"/>
        </w:rPr>
        <w:t>الفيزيائية، ومعلومات بشأن قدرة المادة على</w:t>
      </w:r>
      <w:r w:rsidR="009B2BFD">
        <w:rPr>
          <w:rFonts w:hint="cs"/>
          <w:rtl/>
          <w:lang w:bidi="ar-EG"/>
        </w:rPr>
        <w:t xml:space="preserve"> </w:t>
      </w:r>
      <w:r>
        <w:rPr>
          <w:rFonts w:hint="cs"/>
          <w:rtl/>
          <w:lang w:bidi="ar-EG"/>
        </w:rPr>
        <w:t>الانتقال عبر الحدود</w:t>
      </w:r>
      <w:r w:rsidR="009B2BFD">
        <w:rPr>
          <w:rFonts w:hint="cs"/>
          <w:rtl/>
          <w:lang w:bidi="ar-EG"/>
        </w:rPr>
        <w:t xml:space="preserve"> </w:t>
      </w:r>
      <w:r>
        <w:rPr>
          <w:rFonts w:hint="cs"/>
          <w:rtl/>
          <w:lang w:bidi="ar-EG"/>
        </w:rPr>
        <w:t>عن</w:t>
      </w:r>
      <w:r w:rsidR="009B2BFD">
        <w:rPr>
          <w:rFonts w:hint="cs"/>
          <w:rtl/>
          <w:lang w:bidi="ar-EG"/>
        </w:rPr>
        <w:t xml:space="preserve"> </w:t>
      </w:r>
      <w:r>
        <w:rPr>
          <w:rFonts w:hint="cs"/>
          <w:rtl/>
          <w:lang w:bidi="ar-EG"/>
        </w:rPr>
        <w:t>طريق الرياح والمياه،</w:t>
      </w:r>
      <w:r w:rsidR="009B2BFD">
        <w:rPr>
          <w:rFonts w:hint="cs"/>
          <w:rtl/>
          <w:lang w:bidi="ar-EG"/>
        </w:rPr>
        <w:t xml:space="preserve"> </w:t>
      </w:r>
      <w:r>
        <w:rPr>
          <w:rFonts w:hint="cs"/>
          <w:rtl/>
          <w:lang w:bidi="ar-EG"/>
        </w:rPr>
        <w:t>والأدلة على</w:t>
      </w:r>
      <w:r w:rsidR="009B2BFD">
        <w:rPr>
          <w:rFonts w:hint="cs"/>
          <w:rtl/>
          <w:lang w:bidi="ar-EG"/>
        </w:rPr>
        <w:t xml:space="preserve"> </w:t>
      </w:r>
      <w:r>
        <w:rPr>
          <w:rFonts w:hint="cs"/>
          <w:rtl/>
          <w:lang w:bidi="ar-EG"/>
        </w:rPr>
        <w:t>تأثيرها الضار</w:t>
      </w:r>
      <w:r w:rsidR="009B2BFD">
        <w:rPr>
          <w:rFonts w:hint="cs"/>
          <w:rtl/>
          <w:lang w:bidi="ar-EG"/>
        </w:rPr>
        <w:t xml:space="preserve"> </w:t>
      </w:r>
      <w:r>
        <w:rPr>
          <w:rFonts w:hint="cs"/>
          <w:rtl/>
          <w:lang w:bidi="ar-EG"/>
        </w:rPr>
        <w:t>على</w:t>
      </w:r>
      <w:r w:rsidR="009B2BFD">
        <w:rPr>
          <w:rFonts w:hint="cs"/>
          <w:rtl/>
          <w:lang w:bidi="ar-EG"/>
        </w:rPr>
        <w:t xml:space="preserve"> </w:t>
      </w:r>
      <w:r>
        <w:rPr>
          <w:rFonts w:hint="cs"/>
          <w:rtl/>
          <w:lang w:bidi="ar-EG"/>
        </w:rPr>
        <w:t>صحة</w:t>
      </w:r>
      <w:r w:rsidR="009B2BFD">
        <w:rPr>
          <w:rFonts w:hint="cs"/>
          <w:rtl/>
          <w:lang w:bidi="ar-EG"/>
        </w:rPr>
        <w:t xml:space="preserve"> </w:t>
      </w:r>
      <w:r>
        <w:rPr>
          <w:rFonts w:hint="cs"/>
          <w:rtl/>
          <w:lang w:bidi="ar-EG"/>
        </w:rPr>
        <w:t>الإنسان</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29"/>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مثل الإصابة بالسرطان وغيره من الأمراض غير المعدية. كما أن الاتفاقية</w:t>
      </w:r>
      <w:r w:rsidR="009B2BFD">
        <w:rPr>
          <w:rFonts w:hint="cs"/>
          <w:rtl/>
          <w:lang w:bidi="ar-EG"/>
        </w:rPr>
        <w:t xml:space="preserve"> </w:t>
      </w:r>
      <w:r>
        <w:rPr>
          <w:rFonts w:hint="cs"/>
          <w:rtl/>
          <w:lang w:bidi="ar-EG"/>
        </w:rPr>
        <w:t>تجعل الكشف عن المعلومات بشأن استخدام المواد المؤهلة للإدراج</w:t>
      </w:r>
      <w:r w:rsidR="009B2BFD">
        <w:rPr>
          <w:rFonts w:hint="cs"/>
          <w:rtl/>
          <w:lang w:bidi="ar-EG"/>
        </w:rPr>
        <w:t xml:space="preserve"> </w:t>
      </w:r>
      <w:r>
        <w:rPr>
          <w:rFonts w:hint="cs"/>
          <w:rtl/>
          <w:lang w:bidi="ar-EG"/>
        </w:rPr>
        <w:t>في قوائم الاتفاقية إجباريا</w:t>
      </w:r>
      <w:r w:rsidR="00A67C66">
        <w:rPr>
          <w:rFonts w:hint="cs"/>
          <w:rtl/>
          <w:lang w:bidi="ar-EG"/>
        </w:rPr>
        <w:t>ً</w:t>
      </w:r>
      <w:r>
        <w:rPr>
          <w:rFonts w:hint="cs"/>
          <w:rtl/>
          <w:lang w:bidi="ar-EG"/>
        </w:rPr>
        <w:t>،</w:t>
      </w:r>
      <w:r w:rsidR="009B2BFD">
        <w:rPr>
          <w:rFonts w:hint="cs"/>
          <w:rtl/>
          <w:lang w:bidi="ar-EG"/>
        </w:rPr>
        <w:t xml:space="preserve"> </w:t>
      </w:r>
      <w:r>
        <w:rPr>
          <w:rFonts w:hint="cs"/>
          <w:rtl/>
          <w:lang w:bidi="ar-EG"/>
        </w:rPr>
        <w:t>ويصبح استخدام تلك المواد محظوراً إن لم يُكشف عن المعلومات.</w:t>
      </w:r>
    </w:p>
    <w:p w:rsidR="004F1439" w:rsidRDefault="004F1439" w:rsidP="00A46BC8">
      <w:pPr>
        <w:pStyle w:val="SingleTxt"/>
        <w:rPr>
          <w:lang w:bidi="ar-EG"/>
        </w:rPr>
      </w:pPr>
      <w:r>
        <w:rPr>
          <w:rFonts w:hint="cs"/>
          <w:rtl/>
          <w:lang w:bidi="ar-EG"/>
        </w:rPr>
        <w:t>44-</w:t>
      </w:r>
      <w:r>
        <w:rPr>
          <w:rFonts w:hint="cs"/>
          <w:rtl/>
          <w:lang w:bidi="ar-EG"/>
        </w:rPr>
        <w:tab/>
        <w:t>ثانياً، تعد انبعاثات المواد الخطرة في البيئة والتخلص من النفايات بشكل غير سليم من المعلومات المتعلقة بالصحة العامة التي لا ينبغي أن تكون سرية إلا في ظروف نادرة للغاية. فعلى سبيل المثال، لا تجيز</w:t>
      </w:r>
      <w:r w:rsidR="009B2BFD">
        <w:rPr>
          <w:rFonts w:hint="cs"/>
          <w:rtl/>
          <w:lang w:bidi="ar-EG"/>
        </w:rPr>
        <w:t xml:space="preserve"> </w:t>
      </w:r>
      <w:r>
        <w:rPr>
          <w:rFonts w:hint="cs"/>
          <w:rtl/>
          <w:lang w:bidi="ar-EG"/>
        </w:rPr>
        <w:t>إسبانيا الادعاء بسرية الانبعاثات المبلغ عنها في سجلاتها المتعلقة ب</w:t>
      </w:r>
      <w:r w:rsidRPr="000D2A72">
        <w:rPr>
          <w:rtl/>
          <w:lang w:bidi="ar-EG"/>
        </w:rPr>
        <w:t xml:space="preserve">إطلاق </w:t>
      </w:r>
      <w:r w:rsidRPr="000D2A72">
        <w:rPr>
          <w:rtl/>
          <w:lang w:bidi="ar-EG"/>
        </w:rPr>
        <w:lastRenderedPageBreak/>
        <w:t>المواد الملوثة ونقلها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0"/>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وهذه المعلومات ضرورية لتقييم احتمال تعرض الإنسان للمواد والنفايات الخطرة، وهو شيء</w:t>
      </w:r>
      <w:r w:rsidR="009B2BFD">
        <w:rPr>
          <w:rFonts w:hint="cs"/>
          <w:rtl/>
          <w:lang w:bidi="ar-EG"/>
        </w:rPr>
        <w:t xml:space="preserve"> </w:t>
      </w:r>
      <w:r>
        <w:rPr>
          <w:rFonts w:hint="cs"/>
          <w:rtl/>
          <w:lang w:bidi="ar-EG"/>
        </w:rPr>
        <w:t>مرتبط ارتباطاً وثيقاً بحماية حقوق الإنسان.</w:t>
      </w:r>
    </w:p>
    <w:p w:rsidR="004F1439" w:rsidRDefault="004F1439" w:rsidP="00A46BC8">
      <w:pPr>
        <w:pStyle w:val="SingleTxt"/>
        <w:rPr>
          <w:lang w:bidi="ar-EG"/>
        </w:rPr>
      </w:pPr>
      <w:r>
        <w:rPr>
          <w:rFonts w:hint="cs"/>
          <w:rtl/>
          <w:lang w:bidi="ar-EG"/>
        </w:rPr>
        <w:t>45-</w:t>
      </w:r>
      <w:r>
        <w:rPr>
          <w:rFonts w:hint="cs"/>
          <w:rtl/>
          <w:lang w:bidi="ar-EG"/>
        </w:rPr>
        <w:tab/>
        <w:t>وتشكل التحديات المتكررة الماثلة أمام إعمال الحق في الحصول على المعلومات في سياق المواد الخطرة استثناءات بالنسبة للأسرار التجارية. ويشكل</w:t>
      </w:r>
      <w:r w:rsidR="009B2BFD">
        <w:rPr>
          <w:rFonts w:hint="cs"/>
          <w:rtl/>
          <w:lang w:bidi="ar-EG"/>
        </w:rPr>
        <w:t xml:space="preserve"> </w:t>
      </w:r>
      <w:r>
        <w:rPr>
          <w:rFonts w:hint="cs"/>
          <w:rtl/>
          <w:lang w:bidi="ar-EG"/>
        </w:rPr>
        <w:t>رفض الكشف عن المعلومات بدعوى</w:t>
      </w:r>
      <w:r w:rsidR="009B2BFD">
        <w:rPr>
          <w:rFonts w:hint="cs"/>
          <w:rtl/>
          <w:lang w:bidi="ar-EG"/>
        </w:rPr>
        <w:t xml:space="preserve"> </w:t>
      </w:r>
      <w:r>
        <w:rPr>
          <w:rFonts w:hint="cs"/>
          <w:rtl/>
          <w:lang w:bidi="ar-EG"/>
        </w:rPr>
        <w:t>أنه يضر بقيمة الملكية الفكرية</w:t>
      </w:r>
      <w:r w:rsidR="009B2BFD">
        <w:rPr>
          <w:rFonts w:hint="cs"/>
          <w:rtl/>
          <w:lang w:bidi="ar-EG"/>
        </w:rPr>
        <w:t xml:space="preserve"> </w:t>
      </w:r>
      <w:r>
        <w:rPr>
          <w:rFonts w:hint="cs"/>
          <w:rtl/>
          <w:lang w:bidi="ar-EG"/>
        </w:rPr>
        <w:t>وبسرية</w:t>
      </w:r>
      <w:r w:rsidR="009B2BFD">
        <w:rPr>
          <w:rFonts w:hint="cs"/>
          <w:rtl/>
          <w:lang w:bidi="ar-EG"/>
        </w:rPr>
        <w:t xml:space="preserve"> </w:t>
      </w:r>
      <w:r>
        <w:rPr>
          <w:rFonts w:hint="cs"/>
          <w:rtl/>
          <w:lang w:bidi="ar-EG"/>
        </w:rPr>
        <w:t>الأعمال التجارية أو المعلومات الصناعية فعلا</w:t>
      </w:r>
      <w:r w:rsidR="00A67C66">
        <w:rPr>
          <w:rFonts w:hint="cs"/>
          <w:rtl/>
          <w:lang w:bidi="ar-EG"/>
        </w:rPr>
        <w:t>ً</w:t>
      </w:r>
      <w:r>
        <w:rPr>
          <w:rFonts w:hint="cs"/>
          <w:rtl/>
          <w:lang w:bidi="ar-EG"/>
        </w:rPr>
        <w:t xml:space="preserve"> غير مشروع إذا</w:t>
      </w:r>
      <w:r w:rsidR="009B2BFD">
        <w:rPr>
          <w:rFonts w:hint="cs"/>
          <w:rtl/>
          <w:lang w:bidi="ar-EG"/>
        </w:rPr>
        <w:t xml:space="preserve"> </w:t>
      </w:r>
      <w:r>
        <w:rPr>
          <w:rFonts w:hint="cs"/>
          <w:rtl/>
          <w:lang w:bidi="ar-EG"/>
        </w:rPr>
        <w:t>إذا شكل عائقا</w:t>
      </w:r>
      <w:r w:rsidR="00A67C66">
        <w:rPr>
          <w:rFonts w:hint="cs"/>
          <w:rtl/>
          <w:lang w:bidi="ar-EG"/>
        </w:rPr>
        <w:t>ً</w:t>
      </w:r>
      <w:r>
        <w:rPr>
          <w:rFonts w:hint="cs"/>
          <w:rtl/>
          <w:lang w:bidi="ar-EG"/>
        </w:rPr>
        <w:t xml:space="preserve"> أمام الحفاظ على الصحة العامة، أو المصلحة العامة بوجه عام</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1"/>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وجاء في</w:t>
      </w:r>
      <w:r w:rsidR="009B2BFD">
        <w:rPr>
          <w:rFonts w:hint="cs"/>
          <w:rtl/>
          <w:lang w:bidi="ar-EG"/>
        </w:rPr>
        <w:t xml:space="preserve"> </w:t>
      </w:r>
      <w:r>
        <w:rPr>
          <w:rFonts w:hint="cs"/>
          <w:rtl/>
          <w:lang w:bidi="ar-EG"/>
        </w:rPr>
        <w:t>تقييم</w:t>
      </w:r>
      <w:r w:rsidR="009B2BFD">
        <w:rPr>
          <w:rFonts w:hint="cs"/>
          <w:rtl/>
          <w:lang w:bidi="ar-EG"/>
        </w:rPr>
        <w:t xml:space="preserve"> </w:t>
      </w:r>
      <w:r>
        <w:rPr>
          <w:rFonts w:hint="cs"/>
          <w:rtl/>
          <w:lang w:bidi="ar-EG"/>
        </w:rPr>
        <w:t>ذاتي لإحدى الحكومات،</w:t>
      </w:r>
      <w:r w:rsidR="009B2BFD">
        <w:rPr>
          <w:rFonts w:hint="cs"/>
          <w:rtl/>
          <w:lang w:bidi="ar-EG"/>
        </w:rPr>
        <w:t xml:space="preserve"> </w:t>
      </w:r>
      <w:r>
        <w:rPr>
          <w:rFonts w:hint="cs"/>
          <w:rtl/>
          <w:lang w:bidi="ar-EG"/>
        </w:rPr>
        <w:t>أن</w:t>
      </w:r>
      <w:r w:rsidR="009B2BFD">
        <w:rPr>
          <w:rFonts w:hint="cs"/>
          <w:rtl/>
          <w:lang w:bidi="ar-EG"/>
        </w:rPr>
        <w:t xml:space="preserve"> </w:t>
      </w:r>
      <w:r w:rsidR="00A46BC8">
        <w:rPr>
          <w:rtl/>
          <w:lang w:bidi="ar-EG"/>
        </w:rPr>
        <w:t>"</w:t>
      </w:r>
      <w:r>
        <w:rPr>
          <w:rFonts w:hint="cs"/>
          <w:rtl/>
          <w:lang w:bidi="ar-EG"/>
        </w:rPr>
        <w:t>الطريقة الحالية</w:t>
      </w:r>
      <w:r w:rsidR="009B2BFD">
        <w:rPr>
          <w:rFonts w:hint="cs"/>
          <w:rtl/>
          <w:lang w:bidi="ar-EG"/>
        </w:rPr>
        <w:t xml:space="preserve"> </w:t>
      </w:r>
      <w:r>
        <w:rPr>
          <w:rFonts w:hint="cs"/>
          <w:rtl/>
          <w:lang w:bidi="ar-EG"/>
        </w:rPr>
        <w:t>لمعالجة طلبات الحصول على معلومات صناعية سرية</w:t>
      </w:r>
      <w:r w:rsidR="009B2BFD">
        <w:rPr>
          <w:rFonts w:hint="cs"/>
          <w:rtl/>
          <w:lang w:bidi="ar-EG"/>
        </w:rPr>
        <w:t xml:space="preserve"> </w:t>
      </w:r>
      <w:r>
        <w:rPr>
          <w:rFonts w:hint="cs"/>
          <w:rtl/>
          <w:lang w:bidi="ar-EG"/>
        </w:rPr>
        <w:t>تميل إلى</w:t>
      </w:r>
      <w:r w:rsidR="009B2BFD">
        <w:rPr>
          <w:rFonts w:hint="cs"/>
          <w:rtl/>
          <w:lang w:bidi="ar-EG"/>
        </w:rPr>
        <w:t xml:space="preserve"> </w:t>
      </w:r>
      <w:r>
        <w:rPr>
          <w:rFonts w:hint="cs"/>
          <w:rtl/>
          <w:lang w:bidi="ar-EG"/>
        </w:rPr>
        <w:t>حماية المعلومات الصناعية وليس إتاحتها</w:t>
      </w:r>
      <w:r w:rsidR="009B2BFD">
        <w:rPr>
          <w:rFonts w:hint="cs"/>
          <w:rtl/>
          <w:lang w:bidi="ar-EG"/>
        </w:rPr>
        <w:t xml:space="preserve"> </w:t>
      </w:r>
      <w:r>
        <w:rPr>
          <w:rFonts w:hint="cs"/>
          <w:rtl/>
          <w:lang w:bidi="ar-EG"/>
        </w:rPr>
        <w:t>للجمهور</w:t>
      </w:r>
      <w:r w:rsidR="00A46BC8">
        <w:rPr>
          <w:rFonts w:hint="cs"/>
          <w:rtl/>
          <w:lang w:bidi="ar-EG"/>
        </w:rPr>
        <w:t>"</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2"/>
      </w:r>
      <w:r w:rsidR="00251196">
        <w:rPr>
          <w:rStyle w:val="FootnoteReference"/>
          <w:rFonts w:ascii="Traditional Arabic" w:hAnsi="Traditional Arabic"/>
          <w:color w:val="auto"/>
          <w:sz w:val="30"/>
          <w:szCs w:val="30"/>
          <w:rtl/>
          <w:lang w:bidi="ar-EG"/>
        </w:rPr>
        <w:t>)</w:t>
      </w:r>
      <w:r>
        <w:rPr>
          <w:rFonts w:hint="cs"/>
          <w:rtl/>
          <w:lang w:bidi="ar-EG"/>
        </w:rPr>
        <w:t>، على العكس من</w:t>
      </w:r>
      <w:r w:rsidR="009B2BFD">
        <w:rPr>
          <w:rFonts w:hint="cs"/>
          <w:rtl/>
          <w:lang w:bidi="ar-EG"/>
        </w:rPr>
        <w:t xml:space="preserve"> </w:t>
      </w:r>
      <w:r>
        <w:rPr>
          <w:rFonts w:hint="cs"/>
          <w:rtl/>
          <w:lang w:bidi="ar-EG"/>
        </w:rPr>
        <w:t>مقصد</w:t>
      </w:r>
      <w:r w:rsidR="009B2BFD">
        <w:rPr>
          <w:rFonts w:hint="cs"/>
          <w:rtl/>
          <w:lang w:bidi="ar-EG"/>
        </w:rPr>
        <w:t xml:space="preserve"> </w:t>
      </w:r>
      <w:r>
        <w:rPr>
          <w:rFonts w:hint="cs"/>
          <w:rtl/>
          <w:lang w:bidi="ar-EG"/>
        </w:rPr>
        <w:t>القانون. ولا</w:t>
      </w:r>
      <w:r w:rsidR="009B2BFD">
        <w:rPr>
          <w:rFonts w:hint="cs"/>
          <w:rtl/>
          <w:lang w:bidi="ar-EG"/>
        </w:rPr>
        <w:t xml:space="preserve"> </w:t>
      </w:r>
      <w:r>
        <w:rPr>
          <w:rFonts w:hint="cs"/>
          <w:rtl/>
          <w:lang w:bidi="ar-EG"/>
        </w:rPr>
        <w:t>تجوز شرعا</w:t>
      </w:r>
      <w:r w:rsidR="00A67C66">
        <w:rPr>
          <w:rFonts w:hint="cs"/>
          <w:rtl/>
          <w:lang w:bidi="ar-EG"/>
        </w:rPr>
        <w:t>ً</w:t>
      </w:r>
      <w:r>
        <w:rPr>
          <w:rFonts w:hint="cs"/>
          <w:rtl/>
          <w:lang w:bidi="ar-EG"/>
        </w:rPr>
        <w:t xml:space="preserve"> حماية المزايا التنافسية للمؤسسات التجارية</w:t>
      </w:r>
      <w:r w:rsidR="009B2BFD">
        <w:rPr>
          <w:rFonts w:hint="cs"/>
          <w:rtl/>
          <w:lang w:bidi="ar-EG"/>
        </w:rPr>
        <w:t xml:space="preserve"> </w:t>
      </w:r>
      <w:r>
        <w:rPr>
          <w:rFonts w:hint="cs"/>
          <w:rtl/>
          <w:lang w:bidi="ar-EG"/>
        </w:rPr>
        <w:t>التي تهدد الصحة العامة وغيرها من المصالح العامة. وينص</w:t>
      </w:r>
      <w:r w:rsidR="009B2BFD">
        <w:rPr>
          <w:rFonts w:hint="cs"/>
          <w:rtl/>
          <w:lang w:bidi="ar-EG"/>
        </w:rPr>
        <w:t xml:space="preserve"> </w:t>
      </w:r>
      <w:r w:rsidRPr="00B248E6">
        <w:rPr>
          <w:rtl/>
          <w:lang w:bidi="ar-EG"/>
        </w:rPr>
        <w:t>اتفاق منظمة التجارة العالمية بشأن الجوانب ذات الصلة ب</w:t>
      </w:r>
      <w:r>
        <w:rPr>
          <w:rtl/>
          <w:lang w:bidi="ar-EG"/>
        </w:rPr>
        <w:t>التجارة من حقوق الملكية الفكرية</w:t>
      </w:r>
      <w:r>
        <w:rPr>
          <w:rFonts w:hint="cs"/>
          <w:rtl/>
          <w:lang w:bidi="ar-EG"/>
        </w:rPr>
        <w:t>، لا</w:t>
      </w:r>
      <w:r w:rsidR="009B2BFD">
        <w:rPr>
          <w:rFonts w:hint="cs"/>
          <w:rtl/>
          <w:lang w:bidi="ar-EG"/>
        </w:rPr>
        <w:t xml:space="preserve"> </w:t>
      </w:r>
      <w:r>
        <w:rPr>
          <w:rFonts w:hint="cs"/>
          <w:rtl/>
          <w:lang w:bidi="ar-EG"/>
        </w:rPr>
        <w:t xml:space="preserve">يجوز الاعتراض على الكشف عن بعض أنواع المعلومات المتعلقة بالصحة العامة والسلامة </w:t>
      </w:r>
      <w:r w:rsidR="00A46BC8">
        <w:rPr>
          <w:rFonts w:hint="cs"/>
          <w:rtl/>
          <w:lang w:bidi="ar-EG"/>
        </w:rPr>
        <w:t>"</w:t>
      </w:r>
      <w:r>
        <w:rPr>
          <w:rFonts w:hint="cs"/>
          <w:rtl/>
          <w:lang w:bidi="ar-EG"/>
        </w:rPr>
        <w:t>إلا</w:t>
      </w:r>
      <w:r w:rsidR="009B2BFD">
        <w:rPr>
          <w:rFonts w:hint="cs"/>
          <w:rtl/>
          <w:lang w:bidi="ar-EG"/>
        </w:rPr>
        <w:t xml:space="preserve"> </w:t>
      </w:r>
      <w:r>
        <w:rPr>
          <w:rFonts w:hint="cs"/>
          <w:rtl/>
          <w:lang w:bidi="ar-EG"/>
        </w:rPr>
        <w:t>إذا دعت</w:t>
      </w:r>
      <w:r w:rsidR="009B2BFD">
        <w:rPr>
          <w:rFonts w:hint="cs"/>
          <w:rtl/>
          <w:lang w:bidi="ar-EG"/>
        </w:rPr>
        <w:t xml:space="preserve"> </w:t>
      </w:r>
      <w:r>
        <w:rPr>
          <w:rFonts w:hint="cs"/>
          <w:rtl/>
          <w:lang w:bidi="ar-EG"/>
        </w:rPr>
        <w:t>ضرورة</w:t>
      </w:r>
      <w:r w:rsidR="009B2BFD">
        <w:rPr>
          <w:rFonts w:hint="cs"/>
          <w:rtl/>
          <w:lang w:bidi="ar-EG"/>
        </w:rPr>
        <w:t xml:space="preserve"> </w:t>
      </w:r>
      <w:r>
        <w:rPr>
          <w:rFonts w:hint="cs"/>
          <w:rtl/>
          <w:lang w:bidi="ar-EG"/>
        </w:rPr>
        <w:t>حماية الجمهور</w:t>
      </w:r>
      <w:r w:rsidR="00A46BC8">
        <w:rPr>
          <w:rFonts w:hint="cs"/>
          <w:rtl/>
          <w:lang w:bidi="ar-EG"/>
        </w:rPr>
        <w:t>"</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3"/>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4F1439">
      <w:pPr>
        <w:pStyle w:val="SingleTxt"/>
        <w:rPr>
          <w:sz w:val="30"/>
          <w:lang w:bidi="ar-EG"/>
        </w:rPr>
      </w:pPr>
      <w:r>
        <w:rPr>
          <w:rFonts w:hint="cs"/>
          <w:sz w:val="30"/>
          <w:rtl/>
          <w:lang w:bidi="ar-EG"/>
        </w:rPr>
        <w:t>46-</w:t>
      </w:r>
      <w:r>
        <w:rPr>
          <w:rFonts w:hint="cs"/>
          <w:sz w:val="30"/>
          <w:rtl/>
          <w:lang w:bidi="ar-EG"/>
        </w:rPr>
        <w:tab/>
        <w:t xml:space="preserve">وتجيز </w:t>
      </w:r>
      <w:r w:rsidRPr="00C677C5">
        <w:rPr>
          <w:sz w:val="30"/>
          <w:rtl/>
          <w:lang w:bidi="ar-EG"/>
        </w:rPr>
        <w:t xml:space="preserve">اتفاقية اللجنة الاقتصادية </w:t>
      </w:r>
      <w:r w:rsidRPr="00C10DB5">
        <w:rPr>
          <w:sz w:val="30"/>
          <w:rtl/>
          <w:lang w:bidi="ar-EG"/>
        </w:rPr>
        <w:t>لأوروبا</w:t>
      </w:r>
      <w:r w:rsidR="009B2BFD">
        <w:rPr>
          <w:sz w:val="30"/>
          <w:rtl/>
          <w:lang w:bidi="ar-EG"/>
        </w:rPr>
        <w:t xml:space="preserve"> </w:t>
      </w:r>
      <w:r w:rsidRPr="003F7AFD">
        <w:rPr>
          <w:rStyle w:val="ar"/>
          <w:rtl/>
        </w:rPr>
        <w:t>الخاصة بإتاحة فرص الحصول على المعلومات عن البيئة ومشاركة الجمهور في</w:t>
      </w:r>
      <w:r w:rsidRPr="003F7AFD">
        <w:rPr>
          <w:rStyle w:val="ar"/>
        </w:rPr>
        <w:t xml:space="preserve"> </w:t>
      </w:r>
      <w:r w:rsidRPr="003F7AFD">
        <w:rPr>
          <w:rStyle w:val="ar"/>
          <w:rtl/>
        </w:rPr>
        <w:t>اتخاذ ا</w:t>
      </w:r>
      <w:r>
        <w:rPr>
          <w:rStyle w:val="ar"/>
          <w:rtl/>
        </w:rPr>
        <w:t>لقرارات بشأنها والاحتكام إلى ال</w:t>
      </w:r>
      <w:r>
        <w:rPr>
          <w:rStyle w:val="ar"/>
          <w:rFonts w:hint="cs"/>
          <w:rtl/>
        </w:rPr>
        <w:t>ق</w:t>
      </w:r>
      <w:r w:rsidRPr="003F7AFD">
        <w:rPr>
          <w:rStyle w:val="ar"/>
          <w:rtl/>
        </w:rPr>
        <w:t>ضاء في المسائل المتعلقة بها</w:t>
      </w:r>
      <w:r w:rsidR="009B2BFD">
        <w:rPr>
          <w:rStyle w:val="ar"/>
          <w:rFonts w:hint="cs"/>
          <w:b/>
          <w:bCs/>
          <w:rtl/>
        </w:rPr>
        <w:t xml:space="preserve"> </w:t>
      </w:r>
      <w:r>
        <w:rPr>
          <w:rFonts w:hint="cs"/>
          <w:sz w:val="30"/>
          <w:rtl/>
          <w:lang w:bidi="ar-EG"/>
        </w:rPr>
        <w:t>حماية الملكية الفكرية والمعلومات التجارية، لكن ليس حين تتعلق المعلومات الملتمسة بانبعاثات في البيئة. ولدى تفسير سيادة المصلحة العامة في المعلومات بشأن الانبعاثات في البيئة، وتغليبها</w:t>
      </w:r>
      <w:r w:rsidR="009B2BFD">
        <w:rPr>
          <w:rFonts w:hint="cs"/>
          <w:sz w:val="30"/>
          <w:rtl/>
          <w:lang w:bidi="ar-EG"/>
        </w:rPr>
        <w:t xml:space="preserve"> </w:t>
      </w:r>
      <w:r>
        <w:rPr>
          <w:rFonts w:hint="cs"/>
          <w:sz w:val="30"/>
          <w:rtl/>
          <w:lang w:bidi="ar-EG"/>
        </w:rPr>
        <w:t>على دعاوى السرية في إطار الاتفاقية، رأت محكمة عامة في الاتحاد الأوروبي في عام 2013،</w:t>
      </w:r>
      <w:r w:rsidR="009B2BFD">
        <w:rPr>
          <w:rFonts w:hint="cs"/>
          <w:sz w:val="30"/>
          <w:rtl/>
          <w:lang w:bidi="ar-EG"/>
        </w:rPr>
        <w:t xml:space="preserve"> </w:t>
      </w:r>
      <w:r>
        <w:rPr>
          <w:rFonts w:hint="cs"/>
          <w:sz w:val="30"/>
          <w:rtl/>
          <w:lang w:bidi="ar-EG"/>
        </w:rPr>
        <w:t>أنه:</w:t>
      </w:r>
    </w:p>
    <w:p w:rsidR="004F1439" w:rsidRDefault="004F1439" w:rsidP="00A46BC8">
      <w:pPr>
        <w:pStyle w:val="SingleTxt"/>
        <w:ind w:left="1930"/>
        <w:rPr>
          <w:rtl/>
          <w:lang w:bidi="ar-EG"/>
        </w:rPr>
      </w:pPr>
      <w:r>
        <w:rPr>
          <w:rtl/>
          <w:lang w:bidi="ar-EG"/>
        </w:rPr>
        <w:tab/>
      </w:r>
      <w:r>
        <w:rPr>
          <w:rFonts w:hint="cs"/>
          <w:rtl/>
          <w:lang w:bidi="ar-EG"/>
        </w:rPr>
        <w:t>يتعين على المؤسسة المعنية، إذا تلقت طلباً للاطلاع على وثيقة، أن تكشف عنها حين تتعلق المعلومات المطلوبة بانبعاثات في البيئة، حتى وإن كان ذلك الكشف سيؤدي إلى</w:t>
      </w:r>
      <w:r w:rsidR="009B2BFD">
        <w:rPr>
          <w:rFonts w:hint="cs"/>
          <w:rtl/>
          <w:lang w:bidi="ar-EG"/>
        </w:rPr>
        <w:t xml:space="preserve"> </w:t>
      </w:r>
      <w:r>
        <w:rPr>
          <w:rFonts w:hint="cs"/>
          <w:rtl/>
          <w:lang w:bidi="ar-EG"/>
        </w:rPr>
        <w:t>تقويض حماية المصالح التجارية لشخص معين طبيعي أو اعتباري،</w:t>
      </w:r>
      <w:r w:rsidR="009B2BFD">
        <w:rPr>
          <w:rFonts w:hint="cs"/>
          <w:rtl/>
          <w:lang w:bidi="ar-EG"/>
        </w:rPr>
        <w:t xml:space="preserve"> </w:t>
      </w:r>
      <w:r>
        <w:rPr>
          <w:rFonts w:hint="cs"/>
          <w:rtl/>
          <w:lang w:bidi="ar-EG"/>
        </w:rPr>
        <w:t>ويشمل ذلك الملكية الفكرية للشخص المعني"</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4"/>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AD55FD">
      <w:pPr>
        <w:pStyle w:val="SingleTxt"/>
        <w:rPr>
          <w:lang w:bidi="ar-EG"/>
        </w:rPr>
      </w:pPr>
      <w:r>
        <w:rPr>
          <w:rFonts w:hint="cs"/>
          <w:rtl/>
          <w:lang w:bidi="ar-EG"/>
        </w:rPr>
        <w:lastRenderedPageBreak/>
        <w:t>47-</w:t>
      </w:r>
      <w:r>
        <w:rPr>
          <w:rFonts w:hint="cs"/>
          <w:rtl/>
          <w:lang w:bidi="ar-EG"/>
        </w:rPr>
        <w:tab/>
        <w:t>وتشير محكمة القضاء العام إلى أنه</w:t>
      </w:r>
      <w:r w:rsidR="009B2BFD">
        <w:rPr>
          <w:rFonts w:hint="cs"/>
          <w:rtl/>
          <w:lang w:bidi="ar-EG"/>
        </w:rPr>
        <w:t xml:space="preserve"> </w:t>
      </w:r>
      <w:r w:rsidR="00A46BC8">
        <w:rPr>
          <w:rtl/>
          <w:lang w:bidi="ar-EG"/>
        </w:rPr>
        <w:t>"</w:t>
      </w:r>
      <w:r>
        <w:rPr>
          <w:rFonts w:hint="cs"/>
          <w:rtl/>
          <w:lang w:bidi="ar-EG"/>
        </w:rPr>
        <w:t>تكون الغلبة</w:t>
      </w:r>
      <w:r w:rsidR="009B2BFD">
        <w:rPr>
          <w:rFonts w:hint="cs"/>
          <w:rtl/>
          <w:lang w:bidi="ar-EG"/>
        </w:rPr>
        <w:t xml:space="preserve"> </w:t>
      </w:r>
      <w:r>
        <w:rPr>
          <w:rFonts w:hint="cs"/>
          <w:rtl/>
          <w:lang w:bidi="ar-EG"/>
        </w:rPr>
        <w:t>للمصلحة العامة في الكشف عن المعلومات حينما تتعلق المعلومات المطلوبة بانبعاثات في البيئة</w:t>
      </w:r>
      <w:r w:rsidR="00A46BC8">
        <w:rPr>
          <w:rtl/>
          <w:lang w:bidi="ar-EG"/>
        </w:rPr>
        <w:t>"</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5"/>
      </w:r>
      <w:r w:rsidR="00251196">
        <w:rPr>
          <w:rStyle w:val="FootnoteReference"/>
          <w:rFonts w:ascii="Traditional Arabic" w:hAnsi="Traditional Arabic"/>
          <w:color w:val="auto"/>
          <w:sz w:val="30"/>
          <w:szCs w:val="30"/>
          <w:rtl/>
          <w:lang w:bidi="ar-EG"/>
        </w:rPr>
        <w:t>)</w:t>
      </w:r>
      <w:r w:rsidR="00AD55FD">
        <w:rPr>
          <w:rFonts w:hint="cs"/>
          <w:rtl/>
          <w:lang w:bidi="ar-EG"/>
        </w:rPr>
        <w:t>.</w:t>
      </w:r>
      <w:r>
        <w:rPr>
          <w:rFonts w:hint="cs"/>
          <w:rtl/>
          <w:lang w:bidi="ar-EG"/>
        </w:rPr>
        <w:t xml:space="preserve"> وقد قضت المحكمة ببطلان رفض المفوضية الأوروبية إتاحة الحصول على معلومات بشأن الاستخدام واسع النطاق لمبيد الآفات</w:t>
      </w:r>
      <w:r w:rsidR="009B2BFD">
        <w:rPr>
          <w:rFonts w:hint="cs"/>
          <w:rtl/>
          <w:lang w:bidi="ar-EG"/>
        </w:rPr>
        <w:t xml:space="preserve"> </w:t>
      </w:r>
      <w:r w:rsidR="00A46BC8">
        <w:rPr>
          <w:rFonts w:hint="cs"/>
          <w:rtl/>
        </w:rPr>
        <w:t>‘</w:t>
      </w:r>
      <w:r>
        <w:rPr>
          <w:rFonts w:hint="cs"/>
          <w:rtl/>
        </w:rPr>
        <w:t xml:space="preserve">غلايفوسات‘، الذي صنفته، في عام 2015، </w:t>
      </w:r>
      <w:r w:rsidRPr="00EE217B">
        <w:rPr>
          <w:rtl/>
        </w:rPr>
        <w:t xml:space="preserve">الوكالة الدولية لبحوث السرطان </w:t>
      </w:r>
      <w:r>
        <w:rPr>
          <w:rFonts w:hint="cs"/>
          <w:rtl/>
        </w:rPr>
        <w:t>التابعة لمنظمة الصح</w:t>
      </w:r>
      <w:r w:rsidR="00A67C66">
        <w:rPr>
          <w:rFonts w:hint="cs"/>
          <w:rtl/>
        </w:rPr>
        <w:t>ة العالمية باعتباره من المسببات المحتملة</w:t>
      </w:r>
      <w:r>
        <w:rPr>
          <w:rFonts w:hint="cs"/>
          <w:rtl/>
        </w:rPr>
        <w:t xml:space="preserve"> لإصابة البشر بالسرطان.</w:t>
      </w:r>
    </w:p>
    <w:p w:rsidR="00251196" w:rsidRPr="00251196" w:rsidRDefault="00251196" w:rsidP="002511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251196" w:rsidRPr="00251196" w:rsidRDefault="00251196" w:rsidP="002511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0820A7" w:rsidRDefault="004F1439" w:rsidP="004F143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t>ثالثاً-</w:t>
      </w:r>
      <w:r>
        <w:rPr>
          <w:rFonts w:hint="cs"/>
          <w:rtl/>
          <w:lang w:bidi="ar-EG"/>
        </w:rPr>
        <w:tab/>
      </w:r>
      <w:r w:rsidRPr="000820A7">
        <w:rPr>
          <w:rFonts w:hint="cs"/>
          <w:rtl/>
          <w:lang w:bidi="ar-EG"/>
        </w:rPr>
        <w:t xml:space="preserve">إعمال الحق في الحصول على </w:t>
      </w:r>
      <w:r>
        <w:rPr>
          <w:rFonts w:hint="cs"/>
          <w:rtl/>
          <w:lang w:bidi="ar-EG"/>
        </w:rPr>
        <w:t>ال</w:t>
      </w:r>
      <w:r w:rsidRPr="000820A7">
        <w:rPr>
          <w:rFonts w:hint="cs"/>
          <w:rtl/>
          <w:lang w:bidi="ar-EG"/>
        </w:rPr>
        <w:t>معلومات عن المواد والنفايات الخطرة</w:t>
      </w: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0820A7" w:rsidRDefault="004F1439" w:rsidP="004F143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t>ألف-</w:t>
      </w:r>
      <w:r>
        <w:rPr>
          <w:rFonts w:hint="cs"/>
          <w:rtl/>
          <w:lang w:bidi="ar-EG"/>
        </w:rPr>
        <w:tab/>
      </w:r>
      <w:r w:rsidRPr="000820A7">
        <w:rPr>
          <w:rFonts w:hint="cs"/>
          <w:rtl/>
          <w:lang w:bidi="ar-EG"/>
        </w:rPr>
        <w:t>التزامات الدول</w:t>
      </w:r>
    </w:p>
    <w:p w:rsidR="00251196" w:rsidRPr="00251196" w:rsidRDefault="00251196" w:rsidP="00251196">
      <w:pPr>
        <w:pStyle w:val="SingleTxt"/>
        <w:spacing w:after="0" w:line="120" w:lineRule="exact"/>
        <w:rPr>
          <w:sz w:val="10"/>
          <w:rtl/>
        </w:rPr>
      </w:pPr>
    </w:p>
    <w:p w:rsidR="004F1439" w:rsidRPr="002D6515" w:rsidRDefault="004F1439" w:rsidP="00251196">
      <w:pPr>
        <w:pStyle w:val="SingleTxt"/>
        <w:rPr>
          <w:sz w:val="30"/>
          <w:lang w:bidi="ar-EG"/>
        </w:rPr>
      </w:pPr>
      <w:r>
        <w:rPr>
          <w:rFonts w:hint="cs"/>
          <w:rtl/>
        </w:rPr>
        <w:t>48-</w:t>
      </w:r>
      <w:r>
        <w:rPr>
          <w:rFonts w:hint="cs"/>
          <w:rtl/>
        </w:rPr>
        <w:tab/>
        <w:t>تتحمل الدول</w:t>
      </w:r>
      <w:r w:rsidR="009B2BFD">
        <w:rPr>
          <w:rFonts w:hint="cs"/>
          <w:rtl/>
        </w:rPr>
        <w:t xml:space="preserve"> </w:t>
      </w:r>
      <w:r>
        <w:rPr>
          <w:rFonts w:hint="cs"/>
          <w:rtl/>
        </w:rPr>
        <w:t>المسؤولية في المقام الأول عن احترام حقوق الإنسان وحمايتها وإعمالها، وهي ملزمة باتخاذ</w:t>
      </w:r>
      <w:r w:rsidR="009B2BFD">
        <w:rPr>
          <w:rFonts w:hint="cs"/>
          <w:rtl/>
        </w:rPr>
        <w:t xml:space="preserve"> </w:t>
      </w:r>
      <w:r>
        <w:rPr>
          <w:rFonts w:hint="cs"/>
          <w:rtl/>
        </w:rPr>
        <w:t>جميع التدابير اللازمة لكفالة الحق في الحصول على المعلومات بشأن الآثار الضارة للمواد والنفايات الخطرة. ويتعين على الدول أن تكفل إتاحة المعلومات ذات الصلة وتيسر</w:t>
      </w:r>
      <w:r w:rsidR="009B2BFD">
        <w:rPr>
          <w:rFonts w:hint="cs"/>
          <w:rtl/>
        </w:rPr>
        <w:t xml:space="preserve"> </w:t>
      </w:r>
      <w:r>
        <w:rPr>
          <w:rFonts w:hint="cs"/>
          <w:rtl/>
        </w:rPr>
        <w:t>الحصول عليها وتقدمها</w:t>
      </w:r>
      <w:r w:rsidR="009B2BFD">
        <w:rPr>
          <w:rFonts w:hint="cs"/>
          <w:rtl/>
        </w:rPr>
        <w:t xml:space="preserve"> </w:t>
      </w:r>
      <w:r>
        <w:rPr>
          <w:rFonts w:hint="cs"/>
          <w:rtl/>
        </w:rPr>
        <w:t>في صورة عملية لكل فرد. وذلك الالتزام لا يقضي ف</w:t>
      </w:r>
      <w:r w:rsidRPr="002044B9">
        <w:rPr>
          <w:rtl/>
        </w:rPr>
        <w:t>حسب بأن</w:t>
      </w:r>
      <w:r>
        <w:rPr>
          <w:rFonts w:hint="cs"/>
          <w:rtl/>
        </w:rPr>
        <w:t xml:space="preserve"> تمنتع الدول عن التدخل في توزيع المعلومات وتدفقها بحرية، وإنما</w:t>
      </w:r>
      <w:r w:rsidR="009B2BFD">
        <w:rPr>
          <w:rFonts w:hint="cs"/>
          <w:rtl/>
        </w:rPr>
        <w:t xml:space="preserve"> </w:t>
      </w:r>
      <w:r>
        <w:rPr>
          <w:rFonts w:hint="cs"/>
          <w:rtl/>
        </w:rPr>
        <w:t>يلزم الدول أيضا بتوفير المعلومات أو</w:t>
      </w:r>
      <w:r w:rsidR="00251196">
        <w:rPr>
          <w:rFonts w:hint="eastAsia"/>
          <w:rtl/>
        </w:rPr>
        <w:t> </w:t>
      </w:r>
      <w:r>
        <w:rPr>
          <w:rFonts w:hint="cs"/>
          <w:rtl/>
        </w:rPr>
        <w:t>الكشف عنها للعامة سواء طُلب منها ذلك أم لا (انظر التعليق العام رقم 34 الصادر عن اللجنة المعنية بحقوق الإنسان المعنية بشأن</w:t>
      </w:r>
      <w:r w:rsidR="009B2BFD">
        <w:rPr>
          <w:rFonts w:hint="cs"/>
          <w:rtl/>
        </w:rPr>
        <w:t xml:space="preserve"> </w:t>
      </w:r>
      <w:r>
        <w:rPr>
          <w:rFonts w:hint="cs"/>
          <w:rtl/>
        </w:rPr>
        <w:t>حرية الرأي وحرية التعبير، الفقرة 19).</w:t>
      </w:r>
    </w:p>
    <w:p w:rsidR="004F1439" w:rsidRDefault="004F1439" w:rsidP="00A67C66">
      <w:pPr>
        <w:pStyle w:val="SingleTxt"/>
        <w:rPr>
          <w:sz w:val="30"/>
          <w:lang w:bidi="ar-EG"/>
        </w:rPr>
      </w:pPr>
      <w:r>
        <w:rPr>
          <w:rFonts w:hint="cs"/>
          <w:rtl/>
        </w:rPr>
        <w:t>49-</w:t>
      </w:r>
      <w:r>
        <w:rPr>
          <w:rFonts w:hint="cs"/>
          <w:rtl/>
        </w:rPr>
        <w:tab/>
        <w:t>وينبع الالتزام بإعمال الحق في الحصول على المعلومات عن المواد والنفايات الخطرة من حقوق شتى منها</w:t>
      </w:r>
      <w:r w:rsidR="009B2BFD">
        <w:rPr>
          <w:rFonts w:hint="cs"/>
          <w:rtl/>
        </w:rPr>
        <w:t xml:space="preserve"> </w:t>
      </w:r>
      <w:r>
        <w:rPr>
          <w:rFonts w:hint="cs"/>
          <w:rtl/>
        </w:rPr>
        <w:t xml:space="preserve">الحقوق ذات الصلة بالآثار الضارة للمواد والنفايات الخطرة، والحقوق التي تنص تحديداً على التزام الدول بإتاحة إمكانية الحصول على المعلومات. فعلى سبيل المثال، في إطار </w:t>
      </w:r>
      <w:r w:rsidRPr="008000EE">
        <w:rPr>
          <w:rtl/>
        </w:rPr>
        <w:t>الحق في التمتع بأعلى مستوى صحي ممكن</w:t>
      </w:r>
      <w:r>
        <w:rPr>
          <w:rFonts w:hint="cs"/>
          <w:rtl/>
        </w:rPr>
        <w:t xml:space="preserve">، نظراً لأن هذا الحق جامع ويمتد ليشمل المقومات الأساسية للصحة مثل الحصول </w:t>
      </w:r>
      <w:r w:rsidRPr="008F4374">
        <w:rPr>
          <w:rtl/>
        </w:rPr>
        <w:t>على الثقافة والمعلومات المتصلة بالصحة</w:t>
      </w:r>
      <w:r>
        <w:rPr>
          <w:rFonts w:hint="cs"/>
          <w:rtl/>
        </w:rPr>
        <w:t>،</w:t>
      </w:r>
      <w:r w:rsidR="009B2BFD">
        <w:rPr>
          <w:rFonts w:hint="cs"/>
          <w:rtl/>
        </w:rPr>
        <w:t xml:space="preserve"> </w:t>
      </w:r>
      <w:r>
        <w:rPr>
          <w:rFonts w:hint="cs"/>
          <w:rtl/>
        </w:rPr>
        <w:t>يشكل الحصول على المعلومات</w:t>
      </w:r>
      <w:r w:rsidR="009B2BFD">
        <w:rPr>
          <w:rFonts w:hint="cs"/>
          <w:rtl/>
        </w:rPr>
        <w:t xml:space="preserve"> </w:t>
      </w:r>
      <w:r>
        <w:rPr>
          <w:rFonts w:hint="cs"/>
          <w:rtl/>
        </w:rPr>
        <w:t xml:space="preserve">سمة أساسية للحق ذاته ولكل نظام صحي فعال. (انظر الفقرة 40 من الوثيقة </w:t>
      </w:r>
      <w:r w:rsidRPr="00017F31">
        <w:t>A/HRC/7/11</w:t>
      </w:r>
      <w:r>
        <w:rPr>
          <w:rFonts w:hint="cs"/>
          <w:rtl/>
        </w:rPr>
        <w:t xml:space="preserve">). </w:t>
      </w:r>
      <w:r>
        <w:rPr>
          <w:rFonts w:hint="cs"/>
          <w:sz w:val="30"/>
          <w:rtl/>
          <w:lang w:bidi="ar-EG"/>
        </w:rPr>
        <w:t xml:space="preserve">وبعد مضي عشرين عاماً على صياغة المبدأ العاشر من </w:t>
      </w:r>
      <w:r w:rsidRPr="00400BAE">
        <w:rPr>
          <w:sz w:val="30"/>
          <w:rtl/>
          <w:lang w:bidi="ar-EG"/>
        </w:rPr>
        <w:t>إعلان ريو بشأن البيئة والتنمية</w:t>
      </w:r>
      <w:r>
        <w:rPr>
          <w:rFonts w:hint="cs"/>
          <w:sz w:val="30"/>
          <w:rtl/>
          <w:lang w:bidi="ar-EG"/>
        </w:rPr>
        <w:t xml:space="preserve">، أصدرت الجهات المعنية، في </w:t>
      </w:r>
      <w:r w:rsidRPr="00400BAE">
        <w:rPr>
          <w:sz w:val="30"/>
          <w:rtl/>
          <w:lang w:bidi="ar-EG"/>
        </w:rPr>
        <w:t>مؤتمر الأمم المتحدة للتنمية المستدامة</w:t>
      </w:r>
      <w:r>
        <w:rPr>
          <w:rFonts w:hint="cs"/>
          <w:sz w:val="30"/>
          <w:rtl/>
          <w:lang w:bidi="ar-EG"/>
        </w:rPr>
        <w:t xml:space="preserve"> الذي عقد في عام</w:t>
      </w:r>
      <w:r w:rsidR="00A67C66">
        <w:rPr>
          <w:rFonts w:hint="eastAsia"/>
          <w:sz w:val="30"/>
          <w:rtl/>
          <w:lang w:bidi="ar-EG"/>
        </w:rPr>
        <w:t> </w:t>
      </w:r>
      <w:r>
        <w:rPr>
          <w:rFonts w:hint="cs"/>
          <w:sz w:val="30"/>
          <w:rtl/>
          <w:lang w:bidi="ar-EG"/>
        </w:rPr>
        <w:t>2012،</w:t>
      </w:r>
      <w:r w:rsidR="009B2BFD">
        <w:rPr>
          <w:rFonts w:hint="cs"/>
          <w:sz w:val="30"/>
          <w:rtl/>
          <w:lang w:bidi="ar-EG"/>
        </w:rPr>
        <w:t xml:space="preserve"> </w:t>
      </w:r>
      <w:r>
        <w:rPr>
          <w:rFonts w:hint="cs"/>
          <w:sz w:val="30"/>
          <w:rtl/>
          <w:lang w:bidi="ar-EG"/>
        </w:rPr>
        <w:t>عدداً من النداءات لتعزيز</w:t>
      </w:r>
      <w:r w:rsidR="009B2BFD">
        <w:rPr>
          <w:rFonts w:hint="cs"/>
          <w:sz w:val="30"/>
          <w:rtl/>
          <w:lang w:bidi="ar-EG"/>
        </w:rPr>
        <w:t xml:space="preserve"> </w:t>
      </w:r>
      <w:r>
        <w:rPr>
          <w:rFonts w:hint="cs"/>
          <w:sz w:val="30"/>
          <w:rtl/>
          <w:lang w:bidi="ar-EG"/>
        </w:rPr>
        <w:t>الشفافية والحصول على المعلومات والمشاركة العامة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6"/>
      </w:r>
      <w:r w:rsidR="00251196">
        <w:rPr>
          <w:rStyle w:val="FootnoteReference"/>
          <w:rFonts w:ascii="Traditional Arabic" w:hAnsi="Traditional Arabic"/>
          <w:color w:val="auto"/>
          <w:sz w:val="30"/>
          <w:szCs w:val="30"/>
          <w:rtl/>
          <w:lang w:bidi="ar-EG"/>
        </w:rPr>
        <w:t>)</w:t>
      </w:r>
      <w:r w:rsidR="00A46BC8">
        <w:rPr>
          <w:rFonts w:hint="cs"/>
          <w:sz w:val="30"/>
          <w:rtl/>
          <w:lang w:bidi="ar-EG"/>
        </w:rPr>
        <w:t>.</w:t>
      </w:r>
      <w:r>
        <w:rPr>
          <w:rFonts w:hint="cs"/>
          <w:sz w:val="30"/>
          <w:rtl/>
          <w:lang w:bidi="ar-EG"/>
        </w:rPr>
        <w:t xml:space="preserve"> ويتطلب وجود حكم رشيد واقتصاد مستدام حقاً مشاركة مستنيرة من أفراد الجمهور، سواء كناخبين، أو مستهلكين أو أصحاب مصلحة (</w:t>
      </w:r>
      <w:r w:rsidRPr="00B1654D">
        <w:rPr>
          <w:szCs w:val="18"/>
        </w:rPr>
        <w:t>ECE/MP.PP/2014/27/Add.1</w:t>
      </w:r>
      <w:r>
        <w:rPr>
          <w:rFonts w:hint="cs"/>
          <w:sz w:val="30"/>
          <w:rtl/>
          <w:lang w:bidi="ar-EG"/>
        </w:rPr>
        <w:t>).</w:t>
      </w:r>
    </w:p>
    <w:p w:rsidR="004F1439" w:rsidRPr="00AC6724" w:rsidRDefault="00DD0C26" w:rsidP="004F143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tl/>
          <w:lang w:bidi="ar-EG"/>
        </w:rPr>
        <w:lastRenderedPageBreak/>
        <w:tab/>
      </w:r>
      <w:r>
        <w:rPr>
          <w:rFonts w:hint="cs"/>
          <w:rtl/>
          <w:lang w:bidi="ar-EG"/>
        </w:rPr>
        <w:t>1-</w:t>
      </w:r>
      <w:r>
        <w:rPr>
          <w:rFonts w:hint="cs"/>
          <w:rtl/>
          <w:lang w:bidi="ar-EG"/>
        </w:rPr>
        <w:tab/>
      </w:r>
      <w:r w:rsidR="004F1439" w:rsidRPr="00AC6724">
        <w:rPr>
          <w:rFonts w:hint="cs"/>
          <w:rtl/>
          <w:lang w:bidi="ar-EG"/>
        </w:rPr>
        <w:t>توفير المعلومات وجمعها وتقييمها وتحديثها</w:t>
      </w:r>
    </w:p>
    <w:p w:rsidR="004F1439" w:rsidRDefault="00DD0C26" w:rsidP="00DD0C26">
      <w:pPr>
        <w:pStyle w:val="SingleTxt"/>
        <w:rPr>
          <w:lang w:bidi="ar-EG"/>
        </w:rPr>
      </w:pPr>
      <w:r>
        <w:rPr>
          <w:rFonts w:hint="cs"/>
          <w:rtl/>
          <w:lang w:bidi="ar-EG"/>
        </w:rPr>
        <w:t>50-</w:t>
      </w:r>
      <w:r>
        <w:rPr>
          <w:rFonts w:hint="cs"/>
          <w:rtl/>
          <w:lang w:bidi="ar-EG"/>
        </w:rPr>
        <w:tab/>
      </w:r>
      <w:r w:rsidR="004F1439">
        <w:rPr>
          <w:rFonts w:hint="cs"/>
          <w:rtl/>
          <w:lang w:bidi="ar-EG"/>
        </w:rPr>
        <w:t xml:space="preserve">من أجل </w:t>
      </w:r>
      <w:r w:rsidR="004F1439" w:rsidRPr="00E37737">
        <w:rPr>
          <w:rtl/>
          <w:lang w:bidi="ar-EG"/>
        </w:rPr>
        <w:t>احترام وحماية وإعمال حقوق الإنسان</w:t>
      </w:r>
      <w:r w:rsidR="004F1439">
        <w:rPr>
          <w:rFonts w:hint="cs"/>
          <w:rtl/>
          <w:lang w:bidi="ar-EG"/>
        </w:rPr>
        <w:t xml:space="preserve">، يقع على الدول واجب أن تحقق في الآثار الفعلية والمحتملة المترتبة في مجال حقوق الإنسان على المواد والنفايات الخطرة طيلة دورة حياتها. وعلى هذا النحو، </w:t>
      </w:r>
      <w:r w:rsidR="004F1439">
        <w:rPr>
          <w:rFonts w:hint="cs"/>
          <w:rtl/>
        </w:rPr>
        <w:t xml:space="preserve">يقع </w:t>
      </w:r>
      <w:r w:rsidR="004F1439">
        <w:rPr>
          <w:rFonts w:hint="cs"/>
          <w:rtl/>
          <w:lang w:bidi="ar-EG"/>
        </w:rPr>
        <w:t>على الدولة واجب توفير البيانات بشأن المواد والنفايات الخطرة</w:t>
      </w:r>
      <w:r w:rsidR="004F1439" w:rsidRPr="00FF2CE8">
        <w:rPr>
          <w:rFonts w:hint="cs"/>
          <w:rtl/>
          <w:lang w:bidi="ar-EG"/>
        </w:rPr>
        <w:t xml:space="preserve"> </w:t>
      </w:r>
      <w:r w:rsidR="004F1439">
        <w:rPr>
          <w:rFonts w:hint="cs"/>
          <w:rtl/>
          <w:lang w:bidi="ar-EG"/>
        </w:rPr>
        <w:t>وجمعها وتقييمها وتحديثها. وينبغي</w:t>
      </w:r>
      <w:r w:rsidR="009B2BFD">
        <w:rPr>
          <w:rFonts w:hint="cs"/>
          <w:rtl/>
          <w:lang w:bidi="ar-EG"/>
        </w:rPr>
        <w:t xml:space="preserve"> </w:t>
      </w:r>
      <w:r w:rsidR="004F1439">
        <w:rPr>
          <w:rFonts w:hint="cs"/>
          <w:rtl/>
          <w:lang w:bidi="ar-EG"/>
        </w:rPr>
        <w:t>تقييم المواد فيما يتعلق بالآتي:</w:t>
      </w:r>
      <w:r w:rsidR="00A67C66">
        <w:rPr>
          <w:rFonts w:hint="cs"/>
          <w:rtl/>
          <w:lang w:bidi="ar-EG"/>
        </w:rPr>
        <w:t xml:space="preserve"> </w:t>
      </w:r>
      <w:r w:rsidR="004F1439">
        <w:rPr>
          <w:rFonts w:hint="cs"/>
          <w:rtl/>
          <w:lang w:bidi="ar-EG"/>
        </w:rPr>
        <w:t>(أ) خصائصها الخطرة، مثل قدرتها على التسبب في الإصابة بالسرطان أو على الانفجار؛ (ب)</w:t>
      </w:r>
      <w:r w:rsidR="009B2BFD">
        <w:rPr>
          <w:rFonts w:hint="cs"/>
          <w:rtl/>
          <w:lang w:bidi="ar-EG"/>
        </w:rPr>
        <w:t xml:space="preserve"> </w:t>
      </w:r>
      <w:r w:rsidR="004F1439">
        <w:rPr>
          <w:rFonts w:hint="cs"/>
          <w:rtl/>
          <w:lang w:bidi="ar-EG"/>
        </w:rPr>
        <w:t>احتمال التعرض للخطر،</w:t>
      </w:r>
      <w:r w:rsidR="009B2BFD">
        <w:rPr>
          <w:rFonts w:hint="cs"/>
          <w:rtl/>
          <w:lang w:bidi="ar-EG"/>
        </w:rPr>
        <w:t xml:space="preserve"> </w:t>
      </w:r>
      <w:r w:rsidR="004F1439">
        <w:rPr>
          <w:rFonts w:hint="cs"/>
          <w:rtl/>
          <w:lang w:bidi="ar-EG"/>
        </w:rPr>
        <w:t>ويشمل ذلك</w:t>
      </w:r>
      <w:r w:rsidR="009B2BFD">
        <w:rPr>
          <w:rFonts w:hint="cs"/>
          <w:rtl/>
          <w:lang w:bidi="ar-EG"/>
        </w:rPr>
        <w:t xml:space="preserve"> </w:t>
      </w:r>
      <w:r w:rsidR="004F1439">
        <w:rPr>
          <w:rFonts w:hint="cs"/>
          <w:rtl/>
          <w:lang w:bidi="ar-EG"/>
        </w:rPr>
        <w:t>المعرضين للخطر بمستويات غير متناسبة؛ (ج)</w:t>
      </w:r>
      <w:r w:rsidR="009B2BFD">
        <w:rPr>
          <w:rFonts w:hint="cs"/>
          <w:rtl/>
          <w:lang w:bidi="ar-EG"/>
        </w:rPr>
        <w:t xml:space="preserve"> </w:t>
      </w:r>
      <w:r w:rsidR="004F1439">
        <w:rPr>
          <w:rFonts w:hint="cs"/>
          <w:rtl/>
          <w:lang w:bidi="ar-EG"/>
        </w:rPr>
        <w:t>مخاطر الإصابة بالضرر؛ (د)</w:t>
      </w:r>
      <w:r w:rsidR="009B2BFD">
        <w:rPr>
          <w:rFonts w:hint="cs"/>
          <w:rtl/>
          <w:lang w:bidi="ar-EG"/>
        </w:rPr>
        <w:t xml:space="preserve"> </w:t>
      </w:r>
      <w:r w:rsidR="004F1439">
        <w:rPr>
          <w:rFonts w:hint="cs"/>
          <w:rtl/>
          <w:lang w:bidi="ar-EG"/>
        </w:rPr>
        <w:t>الخيارات المتاحة للوقاية من الضرر.</w:t>
      </w:r>
    </w:p>
    <w:p w:rsidR="004F1439" w:rsidRDefault="00DD0C26" w:rsidP="00A67C66">
      <w:pPr>
        <w:pStyle w:val="SingleTxt"/>
        <w:rPr>
          <w:lang w:bidi="ar-EG"/>
        </w:rPr>
      </w:pPr>
      <w:r>
        <w:rPr>
          <w:rFonts w:hint="cs"/>
          <w:rtl/>
          <w:lang w:bidi="ar-EG"/>
        </w:rPr>
        <w:t>51-</w:t>
      </w:r>
      <w:r>
        <w:rPr>
          <w:rFonts w:hint="cs"/>
          <w:rtl/>
          <w:lang w:bidi="ar-EG"/>
        </w:rPr>
        <w:tab/>
      </w:r>
      <w:r w:rsidR="004F1439">
        <w:rPr>
          <w:rFonts w:hint="cs"/>
          <w:rtl/>
          <w:lang w:bidi="ar-EG"/>
        </w:rPr>
        <w:t>وينبغي القيام بهذا الواجب بشكل منتظم ومنهجي، مع</w:t>
      </w:r>
      <w:r w:rsidR="009B2BFD">
        <w:rPr>
          <w:rFonts w:hint="cs"/>
          <w:rtl/>
          <w:lang w:bidi="ar-EG"/>
        </w:rPr>
        <w:t xml:space="preserve"> </w:t>
      </w:r>
      <w:r w:rsidR="004F1439">
        <w:rPr>
          <w:rFonts w:hint="cs"/>
          <w:rtl/>
          <w:lang w:bidi="ar-EG"/>
        </w:rPr>
        <w:t>منح اهتمام خاص لمواصلة الابتكار في مجال استحداث مواد جديدة</w:t>
      </w:r>
      <w:r w:rsidR="009B2BFD">
        <w:rPr>
          <w:rFonts w:hint="cs"/>
          <w:rtl/>
          <w:lang w:bidi="ar-EG"/>
        </w:rPr>
        <w:t xml:space="preserve"> </w:t>
      </w:r>
      <w:r w:rsidR="004F1439">
        <w:rPr>
          <w:rFonts w:hint="cs"/>
          <w:rtl/>
          <w:lang w:bidi="ar-EG"/>
        </w:rPr>
        <w:t>لها مخاطر</w:t>
      </w:r>
      <w:r w:rsidR="009B2BFD">
        <w:rPr>
          <w:rFonts w:hint="cs"/>
          <w:rtl/>
          <w:lang w:bidi="ar-EG"/>
        </w:rPr>
        <w:t xml:space="preserve"> </w:t>
      </w:r>
      <w:r w:rsidR="004F1439">
        <w:rPr>
          <w:rFonts w:hint="cs"/>
          <w:rtl/>
          <w:lang w:bidi="ar-EG"/>
        </w:rPr>
        <w:t>ذات طابع خاص، وتوفير المعلومات عن مخاطر المواد الخطرة. ونظراً لأن</w:t>
      </w:r>
      <w:r w:rsidR="009B2BFD">
        <w:rPr>
          <w:rFonts w:hint="cs"/>
          <w:rtl/>
          <w:lang w:bidi="ar-EG"/>
        </w:rPr>
        <w:t xml:space="preserve"> </w:t>
      </w:r>
      <w:r w:rsidR="004F1439">
        <w:rPr>
          <w:rFonts w:hint="cs"/>
          <w:rtl/>
          <w:lang w:bidi="ar-EG"/>
        </w:rPr>
        <w:t>الصناعة</w:t>
      </w:r>
      <w:r w:rsidR="009B2BFD">
        <w:rPr>
          <w:rFonts w:hint="cs"/>
          <w:rtl/>
          <w:lang w:bidi="ar-EG"/>
        </w:rPr>
        <w:t xml:space="preserve"> </w:t>
      </w:r>
      <w:r w:rsidR="004F1439">
        <w:rPr>
          <w:rFonts w:hint="cs"/>
          <w:rtl/>
          <w:lang w:bidi="ar-EG"/>
        </w:rPr>
        <w:t>والعلوم لا</w:t>
      </w:r>
      <w:r w:rsidR="009B2BFD">
        <w:rPr>
          <w:rFonts w:hint="cs"/>
          <w:rtl/>
          <w:lang w:bidi="ar-EG"/>
        </w:rPr>
        <w:t xml:space="preserve"> </w:t>
      </w:r>
      <w:r w:rsidR="004F1439">
        <w:rPr>
          <w:rFonts w:hint="cs"/>
          <w:rtl/>
          <w:lang w:bidi="ar-EG"/>
        </w:rPr>
        <w:t>يثبتان على حالة واحدة،</w:t>
      </w:r>
      <w:r w:rsidR="009B2BFD">
        <w:rPr>
          <w:rFonts w:hint="cs"/>
          <w:rtl/>
          <w:lang w:bidi="ar-EG"/>
        </w:rPr>
        <w:t xml:space="preserve"> </w:t>
      </w:r>
      <w:r w:rsidR="004F1439">
        <w:rPr>
          <w:rFonts w:hint="cs"/>
          <w:rtl/>
          <w:lang w:bidi="ar-EG"/>
        </w:rPr>
        <w:t>يتعين على الدول</w:t>
      </w:r>
      <w:r w:rsidR="009B2BFD">
        <w:rPr>
          <w:rFonts w:hint="cs"/>
          <w:rtl/>
          <w:lang w:bidi="ar-EG"/>
        </w:rPr>
        <w:t xml:space="preserve"> </w:t>
      </w:r>
      <w:r w:rsidR="004F1439">
        <w:rPr>
          <w:rFonts w:hint="cs"/>
          <w:rtl/>
          <w:lang w:bidi="ar-EG"/>
        </w:rPr>
        <w:t>مواصلة أداء ذلك الواجب بتفان، وبوتيرة تقارب قدر الإمكان وتيرة التقدم العلمي. ومن أمثلة ذلك ما</w:t>
      </w:r>
      <w:r w:rsidR="009B2BFD">
        <w:rPr>
          <w:rFonts w:hint="cs"/>
          <w:rtl/>
          <w:lang w:bidi="ar-EG"/>
        </w:rPr>
        <w:t xml:space="preserve"> </w:t>
      </w:r>
      <w:r w:rsidR="004F1439">
        <w:rPr>
          <w:rFonts w:hint="cs"/>
          <w:rtl/>
          <w:lang w:bidi="ar-EG"/>
        </w:rPr>
        <w:t>ورد في المادة لام 124-7 (</w:t>
      </w:r>
      <w:r w:rsidR="004F1439" w:rsidRPr="00D4563A">
        <w:rPr>
          <w:rFonts w:eastAsia="Batang"/>
        </w:rPr>
        <w:t>L124</w:t>
      </w:r>
      <w:r w:rsidR="004F1439">
        <w:rPr>
          <w:rFonts w:eastAsia="Batang"/>
        </w:rPr>
        <w:t>–</w:t>
      </w:r>
      <w:r w:rsidR="004F1439" w:rsidRPr="00D4563A">
        <w:rPr>
          <w:rFonts w:eastAsia="Batang"/>
        </w:rPr>
        <w:t>7</w:t>
      </w:r>
      <w:r w:rsidR="004F1439">
        <w:rPr>
          <w:rFonts w:eastAsia="Batang" w:hint="cs"/>
          <w:rtl/>
        </w:rPr>
        <w:t xml:space="preserve">) </w:t>
      </w:r>
      <w:r w:rsidR="004F1439">
        <w:rPr>
          <w:rFonts w:hint="cs"/>
          <w:rtl/>
          <w:lang w:bidi="ar-EG"/>
        </w:rPr>
        <w:t>من قانون البيئة الفرنسي التي</w:t>
      </w:r>
      <w:r w:rsidR="009B2BFD">
        <w:rPr>
          <w:rFonts w:hint="cs"/>
          <w:rtl/>
          <w:lang w:bidi="ar-EG"/>
        </w:rPr>
        <w:t xml:space="preserve"> </w:t>
      </w:r>
      <w:r w:rsidR="004F1439">
        <w:rPr>
          <w:rFonts w:hint="cs"/>
          <w:rtl/>
          <w:lang w:bidi="ar-EG"/>
        </w:rPr>
        <w:t>تدعو السلطات العامة إلى التأكد من أن المعلومات التي تجمعها</w:t>
      </w:r>
      <w:r w:rsidR="009B2BFD">
        <w:rPr>
          <w:rFonts w:hint="cs"/>
          <w:rtl/>
          <w:lang w:bidi="ar-EG"/>
        </w:rPr>
        <w:t xml:space="preserve"> </w:t>
      </w:r>
      <w:r w:rsidR="004F1439">
        <w:rPr>
          <w:rFonts w:hint="cs"/>
          <w:rtl/>
          <w:lang w:bidi="ar-EG"/>
        </w:rPr>
        <w:t>بشأن البيئة دقيقة وحديثة وتتيح إمكانية المقارنة.</w:t>
      </w:r>
    </w:p>
    <w:p w:rsidR="004F1439" w:rsidRDefault="00DD0C26" w:rsidP="00AD55FD">
      <w:pPr>
        <w:pStyle w:val="SingleTxt"/>
        <w:rPr>
          <w:lang w:bidi="ar-EG"/>
        </w:rPr>
      </w:pPr>
      <w:r>
        <w:rPr>
          <w:rFonts w:hint="cs"/>
          <w:rtl/>
          <w:lang w:bidi="ar-EG"/>
        </w:rPr>
        <w:t>52-</w:t>
      </w:r>
      <w:r>
        <w:rPr>
          <w:rFonts w:hint="cs"/>
          <w:rtl/>
          <w:lang w:bidi="ar-EG"/>
        </w:rPr>
        <w:tab/>
      </w:r>
      <w:r w:rsidR="004F1439">
        <w:rPr>
          <w:rFonts w:hint="cs"/>
          <w:rtl/>
          <w:lang w:bidi="ar-EG"/>
        </w:rPr>
        <w:t>ويقع على عاتق الدول واجب</w:t>
      </w:r>
      <w:r w:rsidR="009B2BFD">
        <w:rPr>
          <w:rFonts w:hint="cs"/>
          <w:rtl/>
          <w:lang w:bidi="ar-EG"/>
        </w:rPr>
        <w:t xml:space="preserve"> </w:t>
      </w:r>
      <w:r w:rsidR="004F1439">
        <w:rPr>
          <w:rFonts w:hint="cs"/>
          <w:rtl/>
          <w:lang w:bidi="ar-EG"/>
        </w:rPr>
        <w:t>كفالة إتاحة المعلومات بشأن الصحة العامة وغيرها من الشؤون العامة الأخرى</w:t>
      </w:r>
      <w:r w:rsidR="009B2BFD">
        <w:rPr>
          <w:rFonts w:hint="cs"/>
          <w:rtl/>
          <w:lang w:bidi="ar-EG"/>
        </w:rPr>
        <w:t xml:space="preserve"> </w:t>
      </w:r>
      <w:r w:rsidR="004F1439">
        <w:rPr>
          <w:rFonts w:hint="cs"/>
          <w:rtl/>
          <w:lang w:bidi="ar-EG"/>
        </w:rPr>
        <w:t>للأفراد، وتمكُّن</w:t>
      </w:r>
      <w:r w:rsidR="009B2BFD">
        <w:rPr>
          <w:rFonts w:hint="cs"/>
          <w:rtl/>
          <w:lang w:bidi="ar-EG"/>
        </w:rPr>
        <w:t xml:space="preserve"> </w:t>
      </w:r>
      <w:r w:rsidR="004F1439">
        <w:rPr>
          <w:rFonts w:hint="cs"/>
          <w:rtl/>
          <w:lang w:bidi="ar-EG"/>
        </w:rPr>
        <w:t>كل شخص</w:t>
      </w:r>
      <w:r w:rsidR="009B2BFD">
        <w:rPr>
          <w:rFonts w:hint="cs"/>
          <w:rtl/>
          <w:lang w:bidi="ar-EG"/>
        </w:rPr>
        <w:t xml:space="preserve"> </w:t>
      </w:r>
      <w:r w:rsidR="004F1439">
        <w:rPr>
          <w:rFonts w:hint="cs"/>
          <w:rtl/>
          <w:lang w:bidi="ar-EG"/>
        </w:rPr>
        <w:t>من ممارسة حقه الإنساني في الحصول على المعلومات.</w:t>
      </w:r>
      <w:r w:rsidR="009B2BFD">
        <w:rPr>
          <w:rFonts w:hint="cs"/>
          <w:rtl/>
          <w:lang w:bidi="ar-EG"/>
        </w:rPr>
        <w:t xml:space="preserve"> </w:t>
      </w:r>
      <w:r w:rsidR="004F1439">
        <w:rPr>
          <w:rFonts w:hint="cs"/>
          <w:rtl/>
          <w:lang w:bidi="ar-EG"/>
        </w:rPr>
        <w:t>وعلى سبيل المثال، أقرت المحكمة الأوروبية لحقوق الإنسان بأن الدولة أخلت بواجبها</w:t>
      </w:r>
      <w:r w:rsidR="009B2BFD">
        <w:rPr>
          <w:rFonts w:hint="cs"/>
          <w:rtl/>
          <w:lang w:bidi="ar-EG"/>
        </w:rPr>
        <w:t xml:space="preserve"> </w:t>
      </w:r>
      <w:r w:rsidR="004F1439">
        <w:rPr>
          <w:rFonts w:hint="cs"/>
          <w:rtl/>
          <w:lang w:bidi="ar-EG"/>
        </w:rPr>
        <w:t xml:space="preserve">في </w:t>
      </w:r>
      <w:r w:rsidR="00A46BC8">
        <w:rPr>
          <w:rtl/>
          <w:lang w:bidi="ar-EG"/>
        </w:rPr>
        <w:t>"</w:t>
      </w:r>
      <w:r w:rsidR="004F1439">
        <w:rPr>
          <w:rFonts w:hint="cs"/>
          <w:rtl/>
          <w:lang w:bidi="ar-EG"/>
        </w:rPr>
        <w:t xml:space="preserve">تقديم معلومات أساسية كانت ستمكن </w:t>
      </w:r>
      <w:r w:rsidR="004F1439">
        <w:rPr>
          <w:rFonts w:ascii="Agency FB" w:hAnsi="Agency FB"/>
          <w:rtl/>
          <w:lang w:bidi="ar-EG"/>
        </w:rPr>
        <w:t>[</w:t>
      </w:r>
      <w:r w:rsidR="004F1439">
        <w:rPr>
          <w:rFonts w:hint="cs"/>
          <w:rtl/>
          <w:lang w:bidi="ar-EG"/>
        </w:rPr>
        <w:t>المجتمع المحلي</w:t>
      </w:r>
      <w:r w:rsidR="009B2BFD">
        <w:rPr>
          <w:rFonts w:hint="cs"/>
          <w:rtl/>
          <w:lang w:bidi="ar-EG"/>
        </w:rPr>
        <w:t xml:space="preserve"> </w:t>
      </w:r>
      <w:r w:rsidR="004F1439">
        <w:rPr>
          <w:rFonts w:hint="cs"/>
          <w:rtl/>
          <w:lang w:bidi="ar-EG"/>
        </w:rPr>
        <w:t>المجاور</w:t>
      </w:r>
      <w:r w:rsidR="004F1439">
        <w:rPr>
          <w:rFonts w:ascii="Agency FB" w:hAnsi="Agency FB"/>
          <w:rtl/>
          <w:lang w:bidi="ar-EG"/>
        </w:rPr>
        <w:t>]</w:t>
      </w:r>
      <w:r w:rsidR="004F1439">
        <w:rPr>
          <w:rFonts w:hint="cs"/>
          <w:rtl/>
          <w:lang w:bidi="ar-EG"/>
        </w:rPr>
        <w:t xml:space="preserve"> من تقييم المخاطر التي قد يتعرض لها الأفراد وأسرهم إذا واصلوا العيش في مانفرادونيا، وهي</w:t>
      </w:r>
      <w:r w:rsidR="009B2BFD">
        <w:rPr>
          <w:rFonts w:hint="cs"/>
          <w:rtl/>
          <w:lang w:bidi="ar-EG"/>
        </w:rPr>
        <w:t xml:space="preserve"> </w:t>
      </w:r>
      <w:r w:rsidR="004F1439">
        <w:rPr>
          <w:rFonts w:hint="cs"/>
          <w:rtl/>
          <w:lang w:bidi="ar-EG"/>
        </w:rPr>
        <w:t xml:space="preserve">بلدة معرضة بوجه خاص للخطر في حالة وقوع حادثة في مصنع </w:t>
      </w:r>
      <w:r w:rsidR="004F1439">
        <w:rPr>
          <w:rFonts w:ascii="Agency FB" w:hAnsi="Agency FB"/>
          <w:rtl/>
          <w:lang w:bidi="ar-EG"/>
        </w:rPr>
        <w:t>[</w:t>
      </w:r>
      <w:r w:rsidR="004F1439">
        <w:rPr>
          <w:rFonts w:hint="cs"/>
          <w:rtl/>
          <w:lang w:bidi="ar-EG"/>
        </w:rPr>
        <w:t>الكيماويات</w:t>
      </w:r>
      <w:r w:rsidR="004F1439">
        <w:rPr>
          <w:rFonts w:ascii="Agency FB" w:hAnsi="Agency FB"/>
          <w:rtl/>
          <w:lang w:bidi="ar-EG"/>
        </w:rPr>
        <w:t>]</w:t>
      </w:r>
      <w:r w:rsidR="00A46BC8">
        <w:rPr>
          <w:rFonts w:ascii="Agency FB" w:hAnsi="Agency FB"/>
          <w:rtl/>
          <w:lang w:bidi="ar-EG"/>
        </w:rPr>
        <w:t>"</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7"/>
      </w:r>
      <w:r w:rsidR="00251196">
        <w:rPr>
          <w:rStyle w:val="FootnoteReference"/>
          <w:rFonts w:ascii="Traditional Arabic" w:hAnsi="Traditional Arabic"/>
          <w:color w:val="auto"/>
          <w:sz w:val="30"/>
          <w:szCs w:val="30"/>
          <w:rtl/>
          <w:lang w:bidi="ar-EG"/>
        </w:rPr>
        <w:t>)</w:t>
      </w:r>
      <w:r w:rsidR="00A46BC8">
        <w:rPr>
          <w:rFonts w:ascii="Agency FB" w:hAnsi="Agency FB" w:hint="cs"/>
          <w:rtl/>
          <w:lang w:bidi="ar-EG"/>
        </w:rPr>
        <w:t>.</w:t>
      </w:r>
      <w:r w:rsidR="004F1439">
        <w:rPr>
          <w:rFonts w:hint="cs"/>
          <w:rtl/>
          <w:lang w:bidi="ar-EG"/>
        </w:rPr>
        <w:t xml:space="preserve"> ومن المثير للاهتمام أن تلك المعلومات لم</w:t>
      </w:r>
      <w:r w:rsidR="00AD55FD">
        <w:rPr>
          <w:rFonts w:hint="eastAsia"/>
          <w:rtl/>
          <w:lang w:bidi="ar-EG"/>
        </w:rPr>
        <w:t> </w:t>
      </w:r>
      <w:r w:rsidR="004F1439">
        <w:rPr>
          <w:rFonts w:hint="cs"/>
          <w:rtl/>
          <w:lang w:bidi="ar-EG"/>
        </w:rPr>
        <w:t>تكن في حوزة الدولة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8"/>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DD0C26" w:rsidP="00DD0C26">
      <w:pPr>
        <w:pStyle w:val="SingleTxt"/>
        <w:rPr>
          <w:lang w:bidi="ar-EG"/>
        </w:rPr>
      </w:pPr>
      <w:r>
        <w:rPr>
          <w:rFonts w:hint="cs"/>
          <w:rtl/>
          <w:lang w:bidi="ar-EG"/>
        </w:rPr>
        <w:t>53-</w:t>
      </w:r>
      <w:r>
        <w:rPr>
          <w:rFonts w:hint="cs"/>
          <w:rtl/>
          <w:lang w:bidi="ar-EG"/>
        </w:rPr>
        <w:tab/>
      </w:r>
      <w:r w:rsidR="004F1439">
        <w:rPr>
          <w:rFonts w:hint="cs"/>
          <w:rtl/>
          <w:lang w:bidi="ar-EG"/>
        </w:rPr>
        <w:t>ورغم أن</w:t>
      </w:r>
      <w:r w:rsidR="009B2BFD">
        <w:rPr>
          <w:rFonts w:hint="cs"/>
          <w:rtl/>
          <w:lang w:bidi="ar-EG"/>
        </w:rPr>
        <w:t xml:space="preserve"> </w:t>
      </w:r>
      <w:r w:rsidR="004F1439">
        <w:rPr>
          <w:rFonts w:hint="cs"/>
          <w:rtl/>
          <w:lang w:bidi="ar-EG"/>
        </w:rPr>
        <w:t>كثيرا</w:t>
      </w:r>
      <w:r w:rsidR="00A67C66">
        <w:rPr>
          <w:rFonts w:hint="cs"/>
          <w:rtl/>
          <w:lang w:bidi="ar-EG"/>
        </w:rPr>
        <w:t>ً</w:t>
      </w:r>
      <w:r w:rsidR="004F1439">
        <w:rPr>
          <w:rFonts w:hint="cs"/>
          <w:rtl/>
          <w:lang w:bidi="ar-EG"/>
        </w:rPr>
        <w:t xml:space="preserve"> من البلدان</w:t>
      </w:r>
      <w:r w:rsidR="009B2BFD">
        <w:rPr>
          <w:rFonts w:hint="cs"/>
          <w:rtl/>
          <w:lang w:bidi="ar-EG"/>
        </w:rPr>
        <w:t xml:space="preserve"> </w:t>
      </w:r>
      <w:r w:rsidR="00AD55FD">
        <w:rPr>
          <w:rFonts w:hint="cs"/>
          <w:rtl/>
          <w:lang w:bidi="ar-EG"/>
        </w:rPr>
        <w:t>ليس لديها تشريع محلي محدد</w:t>
      </w:r>
      <w:r w:rsidR="004F1439">
        <w:rPr>
          <w:rFonts w:hint="cs"/>
          <w:rtl/>
          <w:lang w:bidi="ar-EG"/>
        </w:rPr>
        <w:t xml:space="preserve"> أو سياسات محددة لضمان توفير</w:t>
      </w:r>
      <w:r w:rsidR="009B2BFD">
        <w:rPr>
          <w:rFonts w:hint="cs"/>
          <w:rtl/>
          <w:lang w:bidi="ar-EG"/>
        </w:rPr>
        <w:t xml:space="preserve"> </w:t>
      </w:r>
      <w:r w:rsidR="004F1439">
        <w:rPr>
          <w:rFonts w:hint="cs"/>
          <w:rtl/>
          <w:lang w:bidi="ar-EG"/>
        </w:rPr>
        <w:t>الحد الأدنى من المعلومات الحيوية الممكنة، وجمعها وتقييمها وتحديثها، بشأن خصائص</w:t>
      </w:r>
      <w:r w:rsidR="009B2BFD">
        <w:rPr>
          <w:rFonts w:hint="cs"/>
          <w:rtl/>
          <w:lang w:bidi="ar-EG"/>
        </w:rPr>
        <w:t xml:space="preserve"> </w:t>
      </w:r>
      <w:r w:rsidR="004F1439">
        <w:rPr>
          <w:rFonts w:hint="cs"/>
          <w:rtl/>
          <w:lang w:bidi="ar-EG"/>
        </w:rPr>
        <w:t>جميع المواد الخطرة واستخداماتها</w:t>
      </w:r>
      <w:r w:rsidR="009B2BFD">
        <w:rPr>
          <w:rFonts w:hint="cs"/>
          <w:rtl/>
          <w:lang w:bidi="ar-EG"/>
        </w:rPr>
        <w:t xml:space="preserve"> </w:t>
      </w:r>
      <w:r w:rsidR="004F1439">
        <w:rPr>
          <w:rFonts w:hint="cs"/>
          <w:rtl/>
          <w:lang w:bidi="ar-EG"/>
        </w:rPr>
        <w:t>مصيرها،</w:t>
      </w:r>
      <w:r w:rsidR="009B2BFD">
        <w:rPr>
          <w:rFonts w:hint="cs"/>
          <w:rtl/>
          <w:lang w:bidi="ar-EG"/>
        </w:rPr>
        <w:t xml:space="preserve"> </w:t>
      </w:r>
      <w:r w:rsidR="004F1439">
        <w:rPr>
          <w:rFonts w:hint="cs"/>
          <w:rtl/>
          <w:lang w:bidi="ar-EG"/>
        </w:rPr>
        <w:t>فقد اتخذت بعض الدول</w:t>
      </w:r>
      <w:r w:rsidR="009B2BFD">
        <w:rPr>
          <w:rFonts w:hint="cs"/>
          <w:rtl/>
          <w:lang w:bidi="ar-EG"/>
        </w:rPr>
        <w:t xml:space="preserve"> </w:t>
      </w:r>
      <w:r w:rsidR="004F1439">
        <w:rPr>
          <w:rFonts w:hint="cs"/>
          <w:rtl/>
          <w:lang w:bidi="ar-EG"/>
        </w:rPr>
        <w:t xml:space="preserve">إجراءات، على نحو فردي ومشترك، لسد فجوة المعلومات التي تمنع الدول من تقييم الآثار الفعلية والمحتملة للمواد والنفايات الخطرة في مجال حقوق الإنسان. وقد ساعد نظام القبول المتبادل للبيانات وبرنامج الكيماويات ذات مستويات الإنتاج المرتفعة لدى </w:t>
      </w:r>
      <w:r w:rsidR="004F1439" w:rsidRPr="00F86D58">
        <w:rPr>
          <w:rtl/>
          <w:lang w:bidi="ar-EG"/>
        </w:rPr>
        <w:t>منظمة التعاون والتنمية في الميدان الاقتصادي</w:t>
      </w:r>
      <w:r w:rsidR="004F1439">
        <w:rPr>
          <w:rFonts w:hint="cs"/>
          <w:rtl/>
          <w:lang w:bidi="ar-EG"/>
        </w:rPr>
        <w:t>، على</w:t>
      </w:r>
      <w:r w:rsidR="009B2BFD">
        <w:rPr>
          <w:rFonts w:hint="cs"/>
          <w:rtl/>
          <w:lang w:bidi="ar-EG"/>
        </w:rPr>
        <w:t xml:space="preserve"> </w:t>
      </w:r>
      <w:r w:rsidR="004F1439">
        <w:rPr>
          <w:rFonts w:hint="cs"/>
          <w:rtl/>
          <w:lang w:bidi="ar-EG"/>
        </w:rPr>
        <w:t>توفير المعلومات عن المواد والنفايات الخطرة الأكثر استخداماً، وجمعها وتقييمها</w:t>
      </w:r>
      <w:r w:rsidR="009B2BFD">
        <w:rPr>
          <w:rFonts w:hint="cs"/>
          <w:rtl/>
          <w:lang w:bidi="ar-EG"/>
        </w:rPr>
        <w:t xml:space="preserve"> </w:t>
      </w:r>
      <w:r w:rsidR="004F1439">
        <w:rPr>
          <w:rFonts w:hint="cs"/>
          <w:rtl/>
          <w:lang w:bidi="ar-EG"/>
        </w:rPr>
        <w:t xml:space="preserve">بفعالية ومن خلال التعاون الدولي. </w:t>
      </w:r>
    </w:p>
    <w:p w:rsidR="004F1439" w:rsidRDefault="00DD0C26" w:rsidP="00AD55FD">
      <w:pPr>
        <w:pStyle w:val="SingleTxt"/>
        <w:rPr>
          <w:lang w:bidi="ar-EG"/>
        </w:rPr>
      </w:pPr>
      <w:r>
        <w:rPr>
          <w:rFonts w:hint="cs"/>
          <w:rtl/>
          <w:lang w:bidi="ar-EG"/>
        </w:rPr>
        <w:lastRenderedPageBreak/>
        <w:t>54-</w:t>
      </w:r>
      <w:r>
        <w:rPr>
          <w:rFonts w:hint="cs"/>
          <w:rtl/>
          <w:lang w:bidi="ar-EG"/>
        </w:rPr>
        <w:tab/>
      </w:r>
      <w:r w:rsidR="004F1439">
        <w:rPr>
          <w:rFonts w:hint="cs"/>
          <w:rtl/>
          <w:lang w:bidi="ar-EG"/>
        </w:rPr>
        <w:t>وقد قاد الاتحاد الأوروبي الجهود المبذولة من أجل توفير المعلومات وجمعها وتقييمها بشأن الخصائص الخطرة لما يقرب من 30 ألف مادة صناعية واستخداماتها.</w:t>
      </w:r>
      <w:r w:rsidR="009B2BFD">
        <w:rPr>
          <w:rFonts w:hint="cs"/>
          <w:rtl/>
          <w:lang w:bidi="ar-EG"/>
        </w:rPr>
        <w:t xml:space="preserve"> و</w:t>
      </w:r>
      <w:r w:rsidR="004F1439">
        <w:rPr>
          <w:rFonts w:hint="cs"/>
          <w:rtl/>
        </w:rPr>
        <w:t xml:space="preserve">يتعين على الأعمال التجارية، </w:t>
      </w:r>
      <w:r w:rsidR="004F1439">
        <w:rPr>
          <w:rFonts w:hint="cs"/>
          <w:rtl/>
          <w:lang w:bidi="ar-EG"/>
        </w:rPr>
        <w:t>بموجب</w:t>
      </w:r>
      <w:r w:rsidR="009B2BFD">
        <w:rPr>
          <w:rFonts w:hint="cs"/>
          <w:rtl/>
          <w:lang w:bidi="ar-EG"/>
        </w:rPr>
        <w:t xml:space="preserve"> </w:t>
      </w:r>
      <w:r w:rsidR="004F1439">
        <w:rPr>
          <w:rFonts w:hint="cs"/>
          <w:rtl/>
          <w:lang w:bidi="ar-EG"/>
        </w:rPr>
        <w:t xml:space="preserve">لائحة الاتحاد الأوروبي لعام 2006 بشأن </w:t>
      </w:r>
      <w:r w:rsidR="004F1439">
        <w:rPr>
          <w:rFonts w:hint="cs"/>
          <w:rtl/>
        </w:rPr>
        <w:t>تسجيل المواد الكيميائية وتقييمها وإصدار التراخيص لها وفرض القيود عليها،</w:t>
      </w:r>
      <w:r w:rsidR="009B2BFD">
        <w:rPr>
          <w:rFonts w:hint="cs"/>
          <w:rtl/>
        </w:rPr>
        <w:t xml:space="preserve"> </w:t>
      </w:r>
      <w:r w:rsidR="004F1439">
        <w:rPr>
          <w:rFonts w:hint="cs"/>
          <w:rtl/>
        </w:rPr>
        <w:t xml:space="preserve">أن تزود الدول بالحد الأدنى من المعلومات بشأن الخصائص الخطرة للمواد الكيميائية الصناعية المنتجة أو المستوردة </w:t>
      </w:r>
      <w:r w:rsidR="004F1439">
        <w:rPr>
          <w:rFonts w:hint="cs"/>
          <w:rtl/>
          <w:lang w:bidi="ar-EG"/>
        </w:rPr>
        <w:t>التي تقدر كميتها بطن واحد أو</w:t>
      </w:r>
      <w:r w:rsidR="00AD55FD">
        <w:rPr>
          <w:rFonts w:hint="eastAsia"/>
          <w:rtl/>
          <w:lang w:bidi="ar-EG"/>
        </w:rPr>
        <w:t> </w:t>
      </w:r>
      <w:r w:rsidR="004F1439">
        <w:rPr>
          <w:rFonts w:hint="cs"/>
          <w:rtl/>
          <w:lang w:bidi="ar-EG"/>
        </w:rPr>
        <w:t>أكثر</w:t>
      </w:r>
      <w:r w:rsidR="009B2BFD">
        <w:rPr>
          <w:rFonts w:hint="cs"/>
          <w:rtl/>
          <w:lang w:bidi="ar-EG"/>
        </w:rPr>
        <w:t xml:space="preserve"> </w:t>
      </w:r>
      <w:r w:rsidR="004F1439">
        <w:rPr>
          <w:rFonts w:hint="cs"/>
          <w:rtl/>
          <w:lang w:bidi="ar-EG"/>
        </w:rPr>
        <w:t>في العام. وإذا كانت المعلومات غير متاحة، يتعين على المؤسسة</w:t>
      </w:r>
      <w:r w:rsidR="009B2BFD">
        <w:rPr>
          <w:rFonts w:hint="cs"/>
          <w:rtl/>
          <w:lang w:bidi="ar-EG"/>
        </w:rPr>
        <w:t xml:space="preserve"> </w:t>
      </w:r>
      <w:r w:rsidR="004F1439">
        <w:rPr>
          <w:rFonts w:hint="cs"/>
          <w:rtl/>
          <w:lang w:bidi="ar-EG"/>
        </w:rPr>
        <w:t>التجارية الراغبة في تسجيل المادة للاستخدام توفيرها.</w:t>
      </w:r>
      <w:r w:rsidR="009B2BFD">
        <w:rPr>
          <w:rFonts w:hint="cs"/>
          <w:rtl/>
          <w:lang w:bidi="ar-EG"/>
        </w:rPr>
        <w:t xml:space="preserve"> و</w:t>
      </w:r>
      <w:r w:rsidR="004F1439">
        <w:rPr>
          <w:rFonts w:hint="cs"/>
          <w:rtl/>
          <w:lang w:bidi="ar-EG"/>
        </w:rPr>
        <w:t>تساعد شروط الإبلاغ بموجب</w:t>
      </w:r>
      <w:r w:rsidR="009B2BFD">
        <w:rPr>
          <w:rFonts w:hint="cs"/>
          <w:rtl/>
          <w:lang w:bidi="ar-EG"/>
        </w:rPr>
        <w:t xml:space="preserve"> </w:t>
      </w:r>
      <w:r w:rsidR="004F1439">
        <w:rPr>
          <w:rFonts w:hint="cs"/>
          <w:rtl/>
          <w:lang w:bidi="ar-EG"/>
        </w:rPr>
        <w:t>اللائحة المذكورة،</w:t>
      </w:r>
      <w:r w:rsidR="009B2BFD">
        <w:rPr>
          <w:rFonts w:hint="cs"/>
          <w:rtl/>
          <w:lang w:bidi="ar-EG"/>
        </w:rPr>
        <w:t xml:space="preserve"> </w:t>
      </w:r>
      <w:r w:rsidR="004F1439">
        <w:rPr>
          <w:rFonts w:hint="cs"/>
          <w:rtl/>
          <w:lang w:bidi="ar-EG"/>
        </w:rPr>
        <w:t>التي يجب وفقا لها أن تتدفق</w:t>
      </w:r>
      <w:r w:rsidR="004F1439" w:rsidRPr="00C57885">
        <w:rPr>
          <w:rFonts w:hint="cs"/>
          <w:rtl/>
          <w:lang w:bidi="ar-EG"/>
        </w:rPr>
        <w:t xml:space="preserve"> </w:t>
      </w:r>
      <w:r w:rsidR="004F1439">
        <w:rPr>
          <w:rFonts w:hint="cs"/>
          <w:rtl/>
          <w:lang w:bidi="ar-EG"/>
        </w:rPr>
        <w:t>المعلومات صعوداً وهبوطاً في سلسلة القيمة بشأن المواد الصناعية الخطرة، ومن وإلى الجهات المصنعة للمواد الكيميائية والمستخدمين النهائيين،</w:t>
      </w:r>
      <w:r w:rsidR="009B2BFD">
        <w:rPr>
          <w:rFonts w:hint="cs"/>
          <w:rtl/>
          <w:lang w:bidi="ar-EG"/>
        </w:rPr>
        <w:t xml:space="preserve"> </w:t>
      </w:r>
      <w:r w:rsidR="004F1439">
        <w:rPr>
          <w:rFonts w:hint="cs"/>
          <w:rtl/>
          <w:lang w:bidi="ar-EG"/>
        </w:rPr>
        <w:t>على كفالة استخدام المواد بأمان وتحديث المعلومات.</w:t>
      </w:r>
    </w:p>
    <w:p w:rsidR="004F1439" w:rsidRDefault="00DD0C26" w:rsidP="00A46BC8">
      <w:pPr>
        <w:pStyle w:val="SingleTxt"/>
        <w:rPr>
          <w:lang w:bidi="ar-EG"/>
        </w:rPr>
      </w:pPr>
      <w:r>
        <w:rPr>
          <w:rFonts w:hint="cs"/>
          <w:rtl/>
          <w:lang w:bidi="ar-EG"/>
        </w:rPr>
        <w:t>55-</w:t>
      </w:r>
      <w:r>
        <w:rPr>
          <w:rFonts w:hint="cs"/>
          <w:rtl/>
          <w:lang w:bidi="ar-EG"/>
        </w:rPr>
        <w:tab/>
      </w:r>
      <w:r w:rsidR="004F1439">
        <w:rPr>
          <w:rFonts w:hint="cs"/>
          <w:rtl/>
          <w:lang w:bidi="ar-EG"/>
        </w:rPr>
        <w:t>وعقب المأساة التي شهدتها</w:t>
      </w:r>
      <w:r w:rsidR="009B2BFD">
        <w:rPr>
          <w:rFonts w:hint="cs"/>
          <w:rtl/>
          <w:lang w:bidi="ar-EG"/>
        </w:rPr>
        <w:t xml:space="preserve"> </w:t>
      </w:r>
      <w:r w:rsidR="004F1439">
        <w:rPr>
          <w:rFonts w:hint="cs"/>
          <w:rtl/>
          <w:lang w:bidi="ar-EG"/>
        </w:rPr>
        <w:t>بوبال، اعتمد</w:t>
      </w:r>
      <w:r w:rsidR="009B2BFD">
        <w:rPr>
          <w:rFonts w:hint="cs"/>
          <w:rtl/>
          <w:lang w:bidi="ar-EG"/>
        </w:rPr>
        <w:t xml:space="preserve"> </w:t>
      </w:r>
      <w:r w:rsidR="004F1439">
        <w:rPr>
          <w:rFonts w:hint="cs"/>
          <w:rtl/>
          <w:lang w:bidi="ar-EG"/>
        </w:rPr>
        <w:t>عدد من البلدان قوانين لتوفير المعلومات</w:t>
      </w:r>
      <w:r w:rsidR="009B2BFD">
        <w:rPr>
          <w:rFonts w:hint="cs"/>
          <w:rtl/>
          <w:lang w:bidi="ar-EG"/>
        </w:rPr>
        <w:t xml:space="preserve"> </w:t>
      </w:r>
      <w:r w:rsidR="004F1439">
        <w:rPr>
          <w:rFonts w:hint="cs"/>
          <w:rtl/>
          <w:lang w:bidi="ar-EG"/>
        </w:rPr>
        <w:t>بشأن مخاطر الحوادث الكيميائية واسعة النطاق والانبعاثات الصناعية المنتظمة للمواد الخطرة وتقييمها وتحديثها. وفي بعض البلدان، تكون الحكومات المحلية ملزمة بالتخطيط لحالات الطوارئ التي تشمل مواد خطرة، وتملك</w:t>
      </w:r>
      <w:r w:rsidR="009B2BFD">
        <w:rPr>
          <w:rFonts w:hint="cs"/>
          <w:rtl/>
          <w:lang w:bidi="ar-EG"/>
        </w:rPr>
        <w:t xml:space="preserve"> </w:t>
      </w:r>
      <w:r w:rsidR="004F1439">
        <w:rPr>
          <w:rFonts w:hint="cs"/>
          <w:rtl/>
          <w:lang w:bidi="ar-EG"/>
        </w:rPr>
        <w:t>المجتمعات المحلية "حق المعرفة"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39"/>
      </w:r>
      <w:r w:rsidR="00251196">
        <w:rPr>
          <w:rStyle w:val="FootnoteReference"/>
          <w:rFonts w:ascii="Traditional Arabic" w:hAnsi="Traditional Arabic"/>
          <w:color w:val="auto"/>
          <w:sz w:val="30"/>
          <w:szCs w:val="30"/>
          <w:rtl/>
          <w:lang w:bidi="ar-EG"/>
        </w:rPr>
        <w:t>)</w:t>
      </w:r>
      <w:r w:rsidR="004F1439">
        <w:rPr>
          <w:rFonts w:hint="cs"/>
          <w:rtl/>
          <w:lang w:bidi="ar-EG"/>
        </w:rPr>
        <w:t xml:space="preserve"> بشأن المواد الخطرة</w:t>
      </w:r>
      <w:r w:rsidR="009B2BFD">
        <w:rPr>
          <w:rFonts w:hint="cs"/>
          <w:rtl/>
          <w:lang w:bidi="ar-EG"/>
        </w:rPr>
        <w:t xml:space="preserve"> </w:t>
      </w:r>
      <w:r w:rsidR="004F1439">
        <w:rPr>
          <w:rFonts w:hint="cs"/>
          <w:rtl/>
          <w:lang w:bidi="ar-EG"/>
        </w:rPr>
        <w:t>التي توجد في محيطها. وفي عام 2012، جرى تحديث</w:t>
      </w:r>
      <w:r w:rsidR="009B2BFD">
        <w:rPr>
          <w:rFonts w:hint="cs"/>
          <w:rtl/>
          <w:lang w:bidi="ar-EG"/>
        </w:rPr>
        <w:t xml:space="preserve"> </w:t>
      </w:r>
      <w:r w:rsidR="004F1439">
        <w:rPr>
          <w:rFonts w:hint="cs"/>
          <w:rtl/>
          <w:lang w:bidi="ar-EG"/>
        </w:rPr>
        <w:t>توجيهات سيفيسو المتعلقة بالحوادث الصناعية الصادرة عن الاتحاد الأوروبي</w:t>
      </w:r>
      <w:r w:rsidR="009B2BFD">
        <w:rPr>
          <w:rFonts w:hint="cs"/>
          <w:rtl/>
          <w:lang w:bidi="ar-EG"/>
        </w:rPr>
        <w:t xml:space="preserve"> </w:t>
      </w:r>
      <w:r w:rsidR="004F1439">
        <w:rPr>
          <w:rFonts w:hint="cs"/>
          <w:rtl/>
          <w:lang w:bidi="ar-EG"/>
        </w:rPr>
        <w:t>بهدف تحسين فرص الحصول على المعلومات. وتقر</w:t>
      </w:r>
      <w:r w:rsidR="009B2BFD">
        <w:rPr>
          <w:rFonts w:hint="cs"/>
          <w:rtl/>
          <w:lang w:bidi="ar-EG"/>
        </w:rPr>
        <w:t xml:space="preserve"> </w:t>
      </w:r>
      <w:r w:rsidR="004F1439">
        <w:rPr>
          <w:rFonts w:hint="cs"/>
          <w:rtl/>
          <w:lang w:bidi="ar-EG"/>
        </w:rPr>
        <w:t>توجيهات سيفيسو الجديدة</w:t>
      </w:r>
      <w:r w:rsidR="009B2BFD">
        <w:rPr>
          <w:rFonts w:hint="cs"/>
          <w:rtl/>
          <w:lang w:bidi="ar-EG"/>
        </w:rPr>
        <w:t xml:space="preserve"> </w:t>
      </w:r>
      <w:r w:rsidR="004F1439">
        <w:rPr>
          <w:rFonts w:hint="cs"/>
          <w:rtl/>
          <w:lang w:bidi="ar-EG"/>
        </w:rPr>
        <w:t>بواجب الدول الأعضاء في الاتحاد الأوروبي تجاه</w:t>
      </w:r>
      <w:r w:rsidR="009B2BFD">
        <w:rPr>
          <w:rFonts w:hint="cs"/>
          <w:rtl/>
          <w:lang w:bidi="ar-EG"/>
        </w:rPr>
        <w:t xml:space="preserve"> </w:t>
      </w:r>
      <w:r w:rsidR="00A46BC8">
        <w:rPr>
          <w:rtl/>
          <w:lang w:bidi="ar-EG"/>
        </w:rPr>
        <w:t>"</w:t>
      </w:r>
      <w:r w:rsidR="004F1439">
        <w:rPr>
          <w:rFonts w:hint="cs"/>
          <w:rtl/>
          <w:lang w:bidi="ar-EG"/>
        </w:rPr>
        <w:t>إتاحة المعلومات بشأن الأماكن التي يمكن العثور فيها على معلومات عن حقوق الأشخاص المتضررين من جراء حادث كبير</w:t>
      </w:r>
      <w:r w:rsidR="00A46BC8">
        <w:rPr>
          <w:rFonts w:hint="cs"/>
          <w:rtl/>
          <w:lang w:bidi="ar-EG"/>
        </w:rPr>
        <w:t>"</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0"/>
      </w:r>
      <w:r w:rsidR="00251196">
        <w:rPr>
          <w:rStyle w:val="FootnoteReference"/>
          <w:rFonts w:ascii="Traditional Arabic" w:hAnsi="Traditional Arabic"/>
          <w:color w:val="auto"/>
          <w:sz w:val="30"/>
          <w:szCs w:val="30"/>
          <w:rtl/>
          <w:lang w:bidi="ar-EG"/>
        </w:rPr>
        <w:t>)</w:t>
      </w:r>
      <w:r w:rsidR="00A46BC8">
        <w:rPr>
          <w:rFonts w:hint="cs"/>
          <w:rtl/>
          <w:lang w:bidi="ar-EG"/>
        </w:rPr>
        <w:t>،</w:t>
      </w:r>
      <w:r w:rsidR="004F1439">
        <w:rPr>
          <w:rFonts w:hint="cs"/>
          <w:rtl/>
          <w:lang w:bidi="ar-EG"/>
        </w:rPr>
        <w:t xml:space="preserve"> بالإضافة إلى واجبها في نشر تلك المعلومات وتحديثها بشكل فعال.</w:t>
      </w:r>
    </w:p>
    <w:p w:rsidR="004F1439" w:rsidRDefault="00DD0C26" w:rsidP="00DD0C26">
      <w:pPr>
        <w:pStyle w:val="SingleTxt"/>
        <w:rPr>
          <w:lang w:bidi="ar-EG"/>
        </w:rPr>
      </w:pPr>
      <w:r>
        <w:rPr>
          <w:rFonts w:hint="cs"/>
          <w:rtl/>
          <w:lang w:bidi="ar-EG"/>
        </w:rPr>
        <w:t>56-</w:t>
      </w:r>
      <w:r>
        <w:rPr>
          <w:rFonts w:hint="cs"/>
          <w:rtl/>
          <w:lang w:bidi="ar-EG"/>
        </w:rPr>
        <w:tab/>
      </w:r>
      <w:r w:rsidR="004F1439">
        <w:rPr>
          <w:rFonts w:hint="cs"/>
          <w:rtl/>
          <w:lang w:bidi="ar-EG"/>
        </w:rPr>
        <w:t>ومن أجل توفير المعلومات بشأن إطلاقات المواد الخطرة أو التخلص منها بشكل منتظم</w:t>
      </w:r>
      <w:r w:rsidR="004F1439" w:rsidRPr="008F0110">
        <w:rPr>
          <w:rFonts w:hint="cs"/>
          <w:rtl/>
          <w:lang w:bidi="ar-EG"/>
        </w:rPr>
        <w:t xml:space="preserve"> </w:t>
      </w:r>
      <w:r w:rsidR="004F1439">
        <w:rPr>
          <w:rFonts w:hint="cs"/>
          <w:rtl/>
          <w:lang w:bidi="ar-EG"/>
        </w:rPr>
        <w:t>في الهواء والمياه والتربة من جانب مصادر صناعية ثابتة، أعدت</w:t>
      </w:r>
      <w:r w:rsidR="009B2BFD">
        <w:rPr>
          <w:rFonts w:hint="cs"/>
          <w:rtl/>
          <w:lang w:bidi="ar-EG"/>
        </w:rPr>
        <w:t xml:space="preserve"> </w:t>
      </w:r>
      <w:r w:rsidR="004F1439">
        <w:rPr>
          <w:rFonts w:hint="cs"/>
          <w:rtl/>
          <w:lang w:bidi="ar-EG"/>
        </w:rPr>
        <w:t xml:space="preserve">عدة بلدان كشوفات لجرد عمليات </w:t>
      </w:r>
      <w:r w:rsidR="004F1439" w:rsidRPr="00A17A09">
        <w:rPr>
          <w:rtl/>
          <w:lang w:bidi="ar-EG"/>
        </w:rPr>
        <w:t>إطلاق المواد السامة</w:t>
      </w:r>
      <w:r w:rsidR="004F1439">
        <w:rPr>
          <w:rFonts w:hint="cs"/>
          <w:rtl/>
          <w:lang w:bidi="ar-EG"/>
        </w:rPr>
        <w:t xml:space="preserve"> أو </w:t>
      </w:r>
      <w:r w:rsidR="004F1439" w:rsidRPr="00A17A09">
        <w:rPr>
          <w:rtl/>
          <w:lang w:bidi="ar-EG"/>
        </w:rPr>
        <w:t>سجلات</w:t>
      </w:r>
      <w:r w:rsidR="004F1439">
        <w:rPr>
          <w:rFonts w:hint="cs"/>
          <w:rtl/>
          <w:lang w:bidi="ar-EG"/>
        </w:rPr>
        <w:t xml:space="preserve"> لتدوين عمليات</w:t>
      </w:r>
      <w:r w:rsidR="004F1439" w:rsidRPr="00A17A09">
        <w:rPr>
          <w:rtl/>
          <w:lang w:bidi="ar-EG"/>
        </w:rPr>
        <w:t xml:space="preserve"> إطلاق</w:t>
      </w:r>
      <w:r w:rsidR="009B2BFD">
        <w:rPr>
          <w:rtl/>
          <w:lang w:bidi="ar-EG"/>
        </w:rPr>
        <w:t xml:space="preserve"> </w:t>
      </w:r>
      <w:r w:rsidR="004F1439" w:rsidRPr="00A17A09">
        <w:rPr>
          <w:rtl/>
          <w:lang w:bidi="ar-EG"/>
        </w:rPr>
        <w:t>الملوث</w:t>
      </w:r>
      <w:r w:rsidR="004F1439">
        <w:rPr>
          <w:rFonts w:hint="cs"/>
          <w:rtl/>
          <w:lang w:bidi="ar-EG"/>
        </w:rPr>
        <w:t>ات</w:t>
      </w:r>
      <w:r w:rsidR="009B2BFD">
        <w:rPr>
          <w:rFonts w:hint="cs"/>
          <w:rtl/>
          <w:lang w:bidi="ar-EG"/>
        </w:rPr>
        <w:t xml:space="preserve"> </w:t>
      </w:r>
      <w:r w:rsidR="004F1439" w:rsidRPr="00A17A09">
        <w:rPr>
          <w:rtl/>
          <w:lang w:bidi="ar-EG"/>
        </w:rPr>
        <w:t>ونقلها</w:t>
      </w:r>
      <w:r w:rsidR="004F1439">
        <w:rPr>
          <w:rFonts w:hint="cs"/>
          <w:rtl/>
          <w:lang w:bidi="ar-EG"/>
        </w:rPr>
        <w:t>. ويجري إعداد كثير من هذه النظم الآن</w:t>
      </w:r>
      <w:r w:rsidR="009B2BFD">
        <w:rPr>
          <w:rFonts w:hint="cs"/>
          <w:rtl/>
          <w:lang w:bidi="ar-EG"/>
        </w:rPr>
        <w:t xml:space="preserve"> </w:t>
      </w:r>
      <w:r w:rsidR="004F1439">
        <w:rPr>
          <w:rFonts w:hint="cs"/>
          <w:rtl/>
          <w:lang w:bidi="ar-EG"/>
        </w:rPr>
        <w:t>وفقاً ل</w:t>
      </w:r>
      <w:r w:rsidR="004F1439" w:rsidRPr="00A17A09">
        <w:rPr>
          <w:rtl/>
          <w:lang w:bidi="ar-EG"/>
        </w:rPr>
        <w:t xml:space="preserve">بروتوكول كييف المتعلق بسجلات إطلاق </w:t>
      </w:r>
      <w:r w:rsidR="004F1439">
        <w:rPr>
          <w:rFonts w:hint="cs"/>
          <w:rtl/>
          <w:lang w:bidi="ar-EG"/>
        </w:rPr>
        <w:t xml:space="preserve">الملوثات </w:t>
      </w:r>
      <w:r w:rsidR="004F1439" w:rsidRPr="00A17A09">
        <w:rPr>
          <w:rtl/>
          <w:lang w:bidi="ar-EG"/>
        </w:rPr>
        <w:t>ونقل</w:t>
      </w:r>
      <w:r w:rsidR="004F1439">
        <w:rPr>
          <w:rFonts w:hint="cs"/>
          <w:rtl/>
          <w:lang w:bidi="ar-EG"/>
        </w:rPr>
        <w:t>ها.</w:t>
      </w:r>
      <w:r w:rsidR="009B2BFD">
        <w:rPr>
          <w:rFonts w:hint="cs"/>
          <w:rtl/>
          <w:lang w:bidi="ar-EG"/>
        </w:rPr>
        <w:t xml:space="preserve"> </w:t>
      </w:r>
      <w:r w:rsidR="004F1439">
        <w:rPr>
          <w:rFonts w:hint="cs"/>
          <w:rtl/>
          <w:lang w:bidi="ar-EG"/>
        </w:rPr>
        <w:t xml:space="preserve">وتفيد </w:t>
      </w:r>
      <w:r w:rsidR="004F1439" w:rsidRPr="00A17A09">
        <w:rPr>
          <w:rtl/>
          <w:lang w:bidi="ar-EG"/>
        </w:rPr>
        <w:t>سجلات إطلاق</w:t>
      </w:r>
      <w:r w:rsidR="009B2BFD">
        <w:rPr>
          <w:rtl/>
          <w:lang w:bidi="ar-EG"/>
        </w:rPr>
        <w:t xml:space="preserve"> </w:t>
      </w:r>
      <w:r w:rsidR="004F1439" w:rsidRPr="00A17A09">
        <w:rPr>
          <w:rtl/>
          <w:lang w:bidi="ar-EG"/>
        </w:rPr>
        <w:t>الملوث</w:t>
      </w:r>
      <w:r w:rsidR="004F1439">
        <w:rPr>
          <w:rFonts w:hint="cs"/>
          <w:rtl/>
          <w:lang w:bidi="ar-EG"/>
        </w:rPr>
        <w:t>ات</w:t>
      </w:r>
      <w:r w:rsidR="009B2BFD">
        <w:rPr>
          <w:rFonts w:hint="cs"/>
          <w:rtl/>
          <w:lang w:bidi="ar-EG"/>
        </w:rPr>
        <w:t xml:space="preserve"> </w:t>
      </w:r>
      <w:r w:rsidR="004F1439" w:rsidRPr="00A17A09">
        <w:rPr>
          <w:rtl/>
          <w:lang w:bidi="ar-EG"/>
        </w:rPr>
        <w:t>ونقلها</w:t>
      </w:r>
      <w:r w:rsidR="009B2BFD">
        <w:rPr>
          <w:rFonts w:hint="cs"/>
          <w:rtl/>
          <w:lang w:bidi="ar-EG"/>
        </w:rPr>
        <w:t xml:space="preserve"> </w:t>
      </w:r>
      <w:r w:rsidR="004F1439">
        <w:rPr>
          <w:rFonts w:hint="cs"/>
          <w:rtl/>
          <w:lang w:bidi="ar-EG"/>
        </w:rPr>
        <w:t>في تعزيز ال</w:t>
      </w:r>
      <w:r w:rsidR="00AD55FD">
        <w:rPr>
          <w:rFonts w:hint="cs"/>
          <w:rtl/>
          <w:lang w:bidi="ar-EG"/>
        </w:rPr>
        <w:t>ديمقراطي</w:t>
      </w:r>
      <w:r w:rsidR="004F1439">
        <w:rPr>
          <w:rFonts w:hint="cs"/>
          <w:rtl/>
          <w:lang w:bidi="ar-EG"/>
        </w:rPr>
        <w:t>ة البيئية، عن طريق تشجيع المشاركة الفعالة لجميع الجهات الفاعلة</w:t>
      </w:r>
      <w:r w:rsidR="009B2BFD">
        <w:rPr>
          <w:rFonts w:hint="cs"/>
          <w:rtl/>
          <w:lang w:bidi="ar-EG"/>
        </w:rPr>
        <w:t xml:space="preserve"> </w:t>
      </w:r>
      <w:r w:rsidR="004F1439">
        <w:rPr>
          <w:rFonts w:hint="cs"/>
          <w:rtl/>
          <w:lang w:bidi="ar-EG"/>
        </w:rPr>
        <w:t>ذات الاهتمام في العمليات التي تسهم في تحسين صنع القرار، وتخطيط السياسات والبرامج وتنفيذها على</w:t>
      </w:r>
      <w:r w:rsidR="009B2BFD">
        <w:rPr>
          <w:rFonts w:hint="cs"/>
          <w:rtl/>
          <w:lang w:bidi="ar-EG"/>
        </w:rPr>
        <w:t xml:space="preserve"> </w:t>
      </w:r>
      <w:r w:rsidR="004F1439">
        <w:rPr>
          <w:rFonts w:hint="cs"/>
          <w:rtl/>
          <w:lang w:bidi="ar-EG"/>
        </w:rPr>
        <w:t>المستويات كافة. وتشمل</w:t>
      </w:r>
      <w:r w:rsidR="009B2BFD">
        <w:rPr>
          <w:rFonts w:hint="cs"/>
          <w:rtl/>
          <w:lang w:bidi="ar-EG"/>
        </w:rPr>
        <w:t xml:space="preserve"> </w:t>
      </w:r>
      <w:r w:rsidR="004F1439">
        <w:rPr>
          <w:rFonts w:hint="cs"/>
          <w:rtl/>
          <w:lang w:bidi="ar-EG"/>
        </w:rPr>
        <w:t>جميع تلك الأنظمة توفير معلومات محدّثة بشأن إطلاق مئات المواد الخطرة، وإتاحة المعلومات من خلال خريطة تستند إلى</w:t>
      </w:r>
      <w:r w:rsidR="009B2BFD">
        <w:rPr>
          <w:rFonts w:hint="cs"/>
          <w:rtl/>
          <w:lang w:bidi="ar-EG"/>
        </w:rPr>
        <w:t xml:space="preserve"> </w:t>
      </w:r>
      <w:r w:rsidR="004F1439">
        <w:rPr>
          <w:rFonts w:hint="cs"/>
          <w:rtl/>
          <w:lang w:bidi="ar-EG"/>
        </w:rPr>
        <w:t>تلك المعلومات أو غيرها من أدوات البحث في قواعد البيانات.</w:t>
      </w:r>
    </w:p>
    <w:p w:rsidR="004F1439" w:rsidRDefault="00DD0C26" w:rsidP="00AD55FD">
      <w:pPr>
        <w:pStyle w:val="SingleTxt"/>
        <w:rPr>
          <w:lang w:bidi="ar-EG"/>
        </w:rPr>
      </w:pPr>
      <w:r>
        <w:rPr>
          <w:rFonts w:hint="cs"/>
          <w:rtl/>
          <w:lang w:bidi="ar-EG"/>
        </w:rPr>
        <w:lastRenderedPageBreak/>
        <w:t>57-</w:t>
      </w:r>
      <w:r>
        <w:rPr>
          <w:rFonts w:hint="cs"/>
          <w:rtl/>
          <w:lang w:bidi="ar-EG"/>
        </w:rPr>
        <w:tab/>
      </w:r>
      <w:r w:rsidR="004F1439">
        <w:rPr>
          <w:rFonts w:hint="cs"/>
          <w:rtl/>
          <w:lang w:bidi="ar-EG"/>
        </w:rPr>
        <w:t>وقد أقرت الدول بأهمية قياس كميات المواد الخطرة في الأجساد البشرية</w:t>
      </w:r>
      <w:r w:rsidR="009B2BFD">
        <w:rPr>
          <w:rFonts w:hint="cs"/>
          <w:rtl/>
          <w:lang w:bidi="ar-EG"/>
        </w:rPr>
        <w:t xml:space="preserve">، </w:t>
      </w:r>
      <w:r w:rsidR="004F1439">
        <w:rPr>
          <w:rFonts w:hint="cs"/>
          <w:rtl/>
          <w:lang w:bidi="ar-EG"/>
        </w:rPr>
        <w:t>وهو ما يشار إليه أيضاً بالرصد البيولوجي. ويمكن لدراسات الرصد البيولوجي أن تقدم معلومات مهمة</w:t>
      </w:r>
      <w:r w:rsidR="009B2BFD">
        <w:rPr>
          <w:rFonts w:hint="cs"/>
          <w:rtl/>
          <w:lang w:bidi="ar-EG"/>
        </w:rPr>
        <w:t xml:space="preserve"> </w:t>
      </w:r>
      <w:r w:rsidR="004F1439">
        <w:rPr>
          <w:rFonts w:hint="cs"/>
          <w:rtl/>
          <w:lang w:bidi="ar-EG"/>
        </w:rPr>
        <w:t>بشأن الوقاية من الضرر،</w:t>
      </w:r>
      <w:r w:rsidR="009B2BFD">
        <w:rPr>
          <w:rFonts w:hint="cs"/>
          <w:rtl/>
          <w:lang w:bidi="ar-EG"/>
        </w:rPr>
        <w:t xml:space="preserve"> </w:t>
      </w:r>
      <w:r w:rsidR="004F1439">
        <w:rPr>
          <w:rFonts w:hint="cs"/>
          <w:rtl/>
          <w:lang w:bidi="ar-EG"/>
        </w:rPr>
        <w:t>وبيانات موجزة عن الأسباب والنتائج،</w:t>
      </w:r>
      <w:r w:rsidR="009B2BFD">
        <w:rPr>
          <w:rFonts w:hint="cs"/>
          <w:rtl/>
          <w:lang w:bidi="ar-EG"/>
        </w:rPr>
        <w:t xml:space="preserve"> </w:t>
      </w:r>
      <w:r w:rsidR="004F1439">
        <w:rPr>
          <w:rFonts w:hint="cs"/>
          <w:rtl/>
          <w:lang w:bidi="ar-EG"/>
        </w:rPr>
        <w:t>وأدلة على</w:t>
      </w:r>
      <w:r w:rsidR="009B2BFD">
        <w:rPr>
          <w:rFonts w:hint="cs"/>
          <w:rtl/>
          <w:lang w:bidi="ar-EG"/>
        </w:rPr>
        <w:t xml:space="preserve"> </w:t>
      </w:r>
      <w:r w:rsidR="004F1439">
        <w:rPr>
          <w:rFonts w:hint="cs"/>
          <w:rtl/>
          <w:lang w:bidi="ar-EG"/>
        </w:rPr>
        <w:t>فعالية القياسات التي</w:t>
      </w:r>
      <w:r w:rsidR="009B2BFD">
        <w:rPr>
          <w:rFonts w:hint="cs"/>
          <w:rtl/>
          <w:lang w:bidi="ar-EG"/>
        </w:rPr>
        <w:t xml:space="preserve"> </w:t>
      </w:r>
      <w:r w:rsidR="004F1439">
        <w:rPr>
          <w:rFonts w:hint="cs"/>
          <w:rtl/>
          <w:lang w:bidi="ar-EG"/>
        </w:rPr>
        <w:t>تؤخذ للحد من التعرض للمواد الخطرة. وقد أوضحت بعض الدراسات أنه</w:t>
      </w:r>
      <w:r w:rsidR="009B2BFD">
        <w:rPr>
          <w:rFonts w:hint="cs"/>
          <w:rtl/>
          <w:lang w:bidi="ar-EG"/>
        </w:rPr>
        <w:t xml:space="preserve"> </w:t>
      </w:r>
      <w:r w:rsidR="004F1439">
        <w:rPr>
          <w:rFonts w:hint="cs"/>
          <w:rtl/>
          <w:lang w:bidi="ar-EG"/>
        </w:rPr>
        <w:t>عثِر</w:t>
      </w:r>
      <w:r w:rsidR="009B2BFD">
        <w:rPr>
          <w:rFonts w:hint="cs"/>
          <w:rtl/>
          <w:lang w:bidi="ar-EG"/>
        </w:rPr>
        <w:t xml:space="preserve"> </w:t>
      </w:r>
      <w:r w:rsidR="004F1439">
        <w:rPr>
          <w:rFonts w:hint="cs"/>
          <w:rtl/>
          <w:lang w:bidi="ar-EG"/>
        </w:rPr>
        <w:t>على أكثر من 500 مادة خطرة مختلفة في</w:t>
      </w:r>
      <w:r w:rsidR="009B2BFD">
        <w:rPr>
          <w:rFonts w:hint="cs"/>
          <w:rtl/>
          <w:lang w:bidi="ar-EG"/>
        </w:rPr>
        <w:t xml:space="preserve"> </w:t>
      </w:r>
      <w:r w:rsidR="004F1439">
        <w:rPr>
          <w:rFonts w:hint="cs"/>
          <w:rtl/>
          <w:lang w:bidi="ar-EG"/>
        </w:rPr>
        <w:t>أجساد البالغين، وأكثر من 200 مادة في أجساد الأطفال</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1"/>
      </w:r>
      <w:r w:rsidR="00251196">
        <w:rPr>
          <w:rStyle w:val="FootnoteReference"/>
          <w:rFonts w:ascii="Traditional Arabic" w:hAnsi="Traditional Arabic"/>
          <w:color w:val="auto"/>
          <w:sz w:val="30"/>
          <w:szCs w:val="30"/>
          <w:rtl/>
          <w:lang w:bidi="ar-EG"/>
        </w:rPr>
        <w:t>)</w:t>
      </w:r>
      <w:r w:rsidR="004F1439">
        <w:rPr>
          <w:rFonts w:hint="cs"/>
          <w:rtl/>
          <w:lang w:bidi="ar-EG"/>
        </w:rPr>
        <w:t>. ورغم أن البلدان النامية تتيح معلومات أقل في مجال الرصد البيولوجي، "فمن المعقول أن نخلص إلى أنه بقدر ما</w:t>
      </w:r>
      <w:r w:rsidR="00AD55FD">
        <w:rPr>
          <w:rFonts w:hint="eastAsia"/>
          <w:rtl/>
          <w:lang w:bidi="ar-EG"/>
        </w:rPr>
        <w:t> </w:t>
      </w:r>
      <w:r w:rsidR="004F1439">
        <w:rPr>
          <w:rFonts w:hint="cs"/>
          <w:rtl/>
          <w:lang w:bidi="ar-EG"/>
        </w:rPr>
        <w:t>يتعرض الأشخاص لنفس المواد الكيميائية، بقدر ما تكون النتائج متماثلة"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2"/>
      </w:r>
      <w:r w:rsidR="00251196">
        <w:rPr>
          <w:rStyle w:val="FootnoteReference"/>
          <w:rFonts w:ascii="Traditional Arabic" w:hAnsi="Traditional Arabic"/>
          <w:color w:val="auto"/>
          <w:sz w:val="30"/>
          <w:szCs w:val="30"/>
          <w:rtl/>
          <w:lang w:bidi="ar-EG"/>
        </w:rPr>
        <w:t>)</w:t>
      </w:r>
      <w:r w:rsidR="00A46BC8">
        <w:rPr>
          <w:rFonts w:hint="cs"/>
          <w:rtl/>
          <w:lang w:bidi="ar-EG"/>
        </w:rPr>
        <w:t>.</w:t>
      </w:r>
      <w:r w:rsidR="004F1439">
        <w:rPr>
          <w:rFonts w:hint="cs"/>
          <w:rtl/>
          <w:lang w:bidi="ar-EG"/>
        </w:rPr>
        <w:t xml:space="preserve"> ورغم أن بعض البلدان والمنظمات الدولية اتخذت مبادرات في هذا الشأن، فإن الرصد البيولوجي لا يستخدم بشكل كاف</w:t>
      </w:r>
      <w:r w:rsidR="009B2BFD">
        <w:rPr>
          <w:rFonts w:hint="cs"/>
          <w:rtl/>
          <w:lang w:bidi="ar-EG"/>
        </w:rPr>
        <w:t xml:space="preserve"> </w:t>
      </w:r>
      <w:r w:rsidR="004F1439">
        <w:rPr>
          <w:rFonts w:hint="cs"/>
          <w:rtl/>
          <w:lang w:bidi="ar-EG"/>
        </w:rPr>
        <w:t>على الصعيد العالمي.</w:t>
      </w:r>
    </w:p>
    <w:p w:rsidR="004F1439" w:rsidRDefault="00DD0C26" w:rsidP="00A46BC8">
      <w:pPr>
        <w:pStyle w:val="SingleTxt"/>
        <w:rPr>
          <w:lang w:bidi="ar-EG"/>
        </w:rPr>
      </w:pPr>
      <w:r>
        <w:rPr>
          <w:rFonts w:hint="cs"/>
          <w:rtl/>
          <w:lang w:bidi="ar-EG"/>
        </w:rPr>
        <w:t>58-</w:t>
      </w:r>
      <w:r>
        <w:rPr>
          <w:rFonts w:hint="cs"/>
          <w:rtl/>
          <w:lang w:bidi="ar-EG"/>
        </w:rPr>
        <w:tab/>
      </w:r>
      <w:r w:rsidR="004F1439">
        <w:rPr>
          <w:rFonts w:hint="cs"/>
          <w:rtl/>
          <w:lang w:bidi="ar-EG"/>
        </w:rPr>
        <w:t>كما تجري الدول</w:t>
      </w:r>
      <w:r w:rsidR="009B2BFD">
        <w:rPr>
          <w:rFonts w:hint="cs"/>
          <w:rtl/>
          <w:lang w:bidi="ar-EG"/>
        </w:rPr>
        <w:t xml:space="preserve"> </w:t>
      </w:r>
      <w:r w:rsidR="004F1439">
        <w:rPr>
          <w:rFonts w:hint="cs"/>
          <w:rtl/>
          <w:lang w:bidi="ar-EG"/>
        </w:rPr>
        <w:t>تحريات عن المعلومات المتاحة بشأن الأوبئة، فيما يتعلق بالآثار الضارة المرتبطة بالمواد والنفايات الخطرة. ولدى العديد من الدول سجلات عن مرض السرطان</w:t>
      </w:r>
      <w:r w:rsidR="009B2BFD">
        <w:rPr>
          <w:rFonts w:hint="cs"/>
          <w:rtl/>
          <w:lang w:bidi="ar-EG"/>
        </w:rPr>
        <w:t xml:space="preserve"> </w:t>
      </w:r>
      <w:r w:rsidR="00A46BC8">
        <w:rPr>
          <w:rtl/>
          <w:lang w:bidi="ar-EG"/>
        </w:rPr>
        <w:t>"</w:t>
      </w:r>
      <w:r w:rsidR="004F1439">
        <w:rPr>
          <w:rFonts w:hint="cs"/>
          <w:rtl/>
          <w:lang w:bidi="ar-EG"/>
        </w:rPr>
        <w:t>لها دور مهم في</w:t>
      </w:r>
      <w:r w:rsidR="009B2BFD">
        <w:rPr>
          <w:rFonts w:hint="cs"/>
          <w:rtl/>
          <w:lang w:bidi="ar-EG"/>
        </w:rPr>
        <w:t xml:space="preserve"> </w:t>
      </w:r>
      <w:r w:rsidR="004F1439">
        <w:rPr>
          <w:rFonts w:hint="cs"/>
          <w:rtl/>
          <w:lang w:bidi="ar-EG"/>
        </w:rPr>
        <w:t>تقصي أسباب ذلك المرض</w:t>
      </w:r>
      <w:r w:rsidR="00A46BC8">
        <w:rPr>
          <w:rFonts w:hint="cs"/>
          <w:rtl/>
          <w:lang w:bidi="ar-EG"/>
        </w:rPr>
        <w:t>"</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3"/>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DD0C26" w:rsidP="00DD0C26">
      <w:pPr>
        <w:pStyle w:val="SingleTxt"/>
        <w:rPr>
          <w:lang w:bidi="ar-EG"/>
        </w:rPr>
      </w:pPr>
      <w:r>
        <w:rPr>
          <w:rFonts w:hint="cs"/>
          <w:rtl/>
          <w:lang w:bidi="ar-EG"/>
        </w:rPr>
        <w:t>59-</w:t>
      </w:r>
      <w:r>
        <w:rPr>
          <w:rFonts w:hint="cs"/>
          <w:rtl/>
          <w:lang w:bidi="ar-EG"/>
        </w:rPr>
        <w:tab/>
      </w:r>
      <w:r w:rsidR="004F1439">
        <w:rPr>
          <w:rFonts w:hint="cs"/>
          <w:rtl/>
          <w:lang w:bidi="ar-EG"/>
        </w:rPr>
        <w:t>لكن رغم هذا التقدم،</w:t>
      </w:r>
      <w:r w:rsidR="009B2BFD">
        <w:rPr>
          <w:rFonts w:hint="cs"/>
          <w:rtl/>
          <w:lang w:bidi="ar-EG"/>
        </w:rPr>
        <w:t xml:space="preserve"> </w:t>
      </w:r>
      <w:r w:rsidR="004F1439">
        <w:rPr>
          <w:rFonts w:hint="cs"/>
          <w:rtl/>
          <w:lang w:bidi="ar-EG"/>
        </w:rPr>
        <w:t>لا تزال هناك فجوات وعوائق خطيرة تعوق</w:t>
      </w:r>
      <w:r w:rsidR="009B2BFD">
        <w:rPr>
          <w:rFonts w:hint="cs"/>
          <w:rtl/>
          <w:lang w:bidi="ar-EG"/>
        </w:rPr>
        <w:t xml:space="preserve"> </w:t>
      </w:r>
      <w:r w:rsidR="004F1439">
        <w:rPr>
          <w:rFonts w:hint="cs"/>
          <w:rtl/>
          <w:lang w:bidi="ar-EG"/>
        </w:rPr>
        <w:t>توفير المعلومات وجمعها وتقييمها وتحديثها.</w:t>
      </w:r>
    </w:p>
    <w:p w:rsidR="004F1439" w:rsidRDefault="00DD0C26" w:rsidP="00A46BC8">
      <w:pPr>
        <w:pStyle w:val="SingleTxt"/>
        <w:rPr>
          <w:lang w:bidi="ar-EG"/>
        </w:rPr>
      </w:pPr>
      <w:r>
        <w:rPr>
          <w:rFonts w:hint="cs"/>
          <w:rtl/>
          <w:lang w:bidi="ar-EG"/>
        </w:rPr>
        <w:t>60-</w:t>
      </w:r>
      <w:r>
        <w:rPr>
          <w:rFonts w:hint="cs"/>
          <w:rtl/>
          <w:lang w:bidi="ar-EG"/>
        </w:rPr>
        <w:tab/>
      </w:r>
      <w:r w:rsidR="004F1439">
        <w:rPr>
          <w:rFonts w:hint="cs"/>
          <w:rtl/>
          <w:lang w:bidi="ar-EG"/>
        </w:rPr>
        <w:t>ومن المفارقات التي شوهدت في أحد البلدان،</w:t>
      </w:r>
      <w:r w:rsidR="009B2BFD">
        <w:rPr>
          <w:rFonts w:hint="cs"/>
          <w:rtl/>
          <w:lang w:bidi="ar-EG"/>
        </w:rPr>
        <w:t xml:space="preserve"> </w:t>
      </w:r>
      <w:r w:rsidR="004F1439">
        <w:rPr>
          <w:rFonts w:hint="cs"/>
          <w:rtl/>
          <w:lang w:bidi="ar-EG"/>
        </w:rPr>
        <w:t>أنه يجب أن</w:t>
      </w:r>
      <w:r w:rsidR="009B2BFD">
        <w:rPr>
          <w:rFonts w:hint="cs"/>
          <w:rtl/>
          <w:lang w:bidi="ar-EG"/>
        </w:rPr>
        <w:t xml:space="preserve"> </w:t>
      </w:r>
      <w:r w:rsidR="004F1439">
        <w:rPr>
          <w:rFonts w:hint="cs"/>
          <w:rtl/>
          <w:lang w:bidi="ar-EG"/>
        </w:rPr>
        <w:t>تتوافر لدى الدولة معلومات عن وجود مخاطر</w:t>
      </w:r>
      <w:r w:rsidR="009B2BFD">
        <w:rPr>
          <w:rFonts w:hint="cs"/>
          <w:rtl/>
          <w:lang w:bidi="ar-EG"/>
        </w:rPr>
        <w:t xml:space="preserve"> </w:t>
      </w:r>
      <w:r w:rsidR="004F1439">
        <w:rPr>
          <w:rFonts w:hint="cs"/>
          <w:rtl/>
          <w:lang w:bidi="ar-EG"/>
        </w:rPr>
        <w:t>"غير معقولة" بشأن الضرر، كي تتمكن من إرغام</w:t>
      </w:r>
      <w:r w:rsidR="009B2BFD">
        <w:rPr>
          <w:rFonts w:hint="cs"/>
          <w:rtl/>
          <w:lang w:bidi="ar-EG"/>
        </w:rPr>
        <w:t xml:space="preserve"> </w:t>
      </w:r>
      <w:r w:rsidR="004F1439">
        <w:rPr>
          <w:rFonts w:hint="cs"/>
          <w:rtl/>
          <w:lang w:bidi="ar-EG"/>
        </w:rPr>
        <w:t>الأعمال التجارية على تقديم كم</w:t>
      </w:r>
      <w:r w:rsidR="009B2BFD">
        <w:rPr>
          <w:rFonts w:hint="cs"/>
          <w:rtl/>
          <w:lang w:bidi="ar-EG"/>
        </w:rPr>
        <w:t xml:space="preserve"> </w:t>
      </w:r>
      <w:r w:rsidR="004F1439">
        <w:rPr>
          <w:rFonts w:hint="cs"/>
          <w:rtl/>
          <w:lang w:bidi="ar-EG"/>
        </w:rPr>
        <w:t>كبير من المعلومات</w:t>
      </w:r>
      <w:r w:rsidR="009B2BFD">
        <w:rPr>
          <w:rFonts w:hint="cs"/>
          <w:rtl/>
          <w:lang w:bidi="ar-EG"/>
        </w:rPr>
        <w:t xml:space="preserve"> </w:t>
      </w:r>
      <w:r w:rsidR="004F1439">
        <w:rPr>
          <w:rFonts w:hint="cs"/>
          <w:rtl/>
          <w:lang w:bidi="ar-EG"/>
        </w:rPr>
        <w:t>غير المتاحة من أجل</w:t>
      </w:r>
      <w:r w:rsidR="009B2BFD">
        <w:rPr>
          <w:rFonts w:hint="cs"/>
          <w:rtl/>
          <w:lang w:bidi="ar-EG"/>
        </w:rPr>
        <w:t xml:space="preserve"> </w:t>
      </w:r>
      <w:r w:rsidR="004F1439">
        <w:rPr>
          <w:rFonts w:hint="cs"/>
          <w:rtl/>
          <w:lang w:bidi="ar-EG"/>
        </w:rPr>
        <w:t>تقييم ما إذا كانت</w:t>
      </w:r>
      <w:r w:rsidR="009B2BFD">
        <w:rPr>
          <w:rFonts w:hint="cs"/>
          <w:rtl/>
          <w:lang w:bidi="ar-EG"/>
        </w:rPr>
        <w:t xml:space="preserve"> </w:t>
      </w:r>
      <w:r w:rsidR="004F1439">
        <w:rPr>
          <w:rFonts w:hint="cs"/>
          <w:rtl/>
          <w:lang w:bidi="ar-EG"/>
        </w:rPr>
        <w:t>هناك مخاطر</w:t>
      </w:r>
      <w:r w:rsidR="00A46BC8">
        <w:rPr>
          <w:rtl/>
          <w:lang w:bidi="ar-EG"/>
        </w:rPr>
        <w:t>"</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4"/>
      </w:r>
      <w:r w:rsidR="00251196">
        <w:rPr>
          <w:rStyle w:val="FootnoteReference"/>
          <w:rFonts w:ascii="Traditional Arabic" w:hAnsi="Traditional Arabic"/>
          <w:color w:val="auto"/>
          <w:sz w:val="30"/>
          <w:szCs w:val="30"/>
          <w:rtl/>
          <w:lang w:bidi="ar-EG"/>
        </w:rPr>
        <w:t>)</w:t>
      </w:r>
      <w:r w:rsidR="00A46BC8">
        <w:rPr>
          <w:rFonts w:hint="cs"/>
          <w:rtl/>
          <w:lang w:bidi="ar-EG"/>
        </w:rPr>
        <w:t>.</w:t>
      </w:r>
      <w:r w:rsidR="004F1439">
        <w:rPr>
          <w:rFonts w:hint="cs"/>
          <w:rtl/>
          <w:lang w:bidi="ar-EG"/>
        </w:rPr>
        <w:t xml:space="preserve"> ومن المهم الحصول على</w:t>
      </w:r>
      <w:r w:rsidR="009B2BFD">
        <w:rPr>
          <w:rFonts w:hint="cs"/>
          <w:rtl/>
          <w:lang w:bidi="ar-EG"/>
        </w:rPr>
        <w:t xml:space="preserve"> </w:t>
      </w:r>
      <w:r w:rsidR="004F1439">
        <w:rPr>
          <w:rFonts w:hint="cs"/>
          <w:rtl/>
          <w:lang w:bidi="ar-EG"/>
        </w:rPr>
        <w:t>حد</w:t>
      </w:r>
      <w:r w:rsidR="009B2BFD">
        <w:rPr>
          <w:rFonts w:hint="cs"/>
          <w:rtl/>
          <w:lang w:bidi="ar-EG"/>
        </w:rPr>
        <w:t xml:space="preserve"> </w:t>
      </w:r>
      <w:r w:rsidR="004F1439">
        <w:rPr>
          <w:rFonts w:hint="cs"/>
          <w:rtl/>
          <w:lang w:bidi="ar-EG"/>
        </w:rPr>
        <w:t>أدنى من المعلومات بشأن</w:t>
      </w:r>
      <w:r w:rsidR="009B2BFD">
        <w:rPr>
          <w:rFonts w:hint="cs"/>
          <w:rtl/>
          <w:lang w:bidi="ar-EG"/>
        </w:rPr>
        <w:t xml:space="preserve"> </w:t>
      </w:r>
      <w:r w:rsidR="004F1439">
        <w:rPr>
          <w:rFonts w:hint="cs"/>
          <w:rtl/>
          <w:lang w:bidi="ar-EG"/>
        </w:rPr>
        <w:t>جميع المواد</w:t>
      </w:r>
      <w:r w:rsidR="009B2BFD">
        <w:rPr>
          <w:rFonts w:hint="cs"/>
          <w:rtl/>
          <w:lang w:bidi="ar-EG"/>
        </w:rPr>
        <w:t xml:space="preserve"> </w:t>
      </w:r>
      <w:r w:rsidR="004F1439">
        <w:rPr>
          <w:rFonts w:hint="cs"/>
          <w:rtl/>
          <w:lang w:bidi="ar-EG"/>
        </w:rPr>
        <w:t>من أجل كفالة الاستخدام الآمن للمواد الخطرة وتفادي الحالات التي يستعاض فيها عن مادة خطرة بمادة خطرة مختلفة مثيرة للقلق بنفس القدر أو أكثر. وحين</w:t>
      </w:r>
      <w:r w:rsidR="009B2BFD">
        <w:rPr>
          <w:rFonts w:hint="cs"/>
          <w:rtl/>
          <w:lang w:bidi="ar-EG"/>
        </w:rPr>
        <w:t xml:space="preserve"> </w:t>
      </w:r>
      <w:r w:rsidR="004F1439">
        <w:rPr>
          <w:rFonts w:hint="cs"/>
          <w:rtl/>
          <w:lang w:bidi="ar-EG"/>
        </w:rPr>
        <w:t>توافرت القوانين</w:t>
      </w:r>
      <w:r w:rsidR="009B2BFD">
        <w:rPr>
          <w:rFonts w:hint="cs"/>
          <w:rtl/>
          <w:lang w:bidi="ar-EG"/>
        </w:rPr>
        <w:t xml:space="preserve"> </w:t>
      </w:r>
      <w:r w:rsidR="004F1439">
        <w:rPr>
          <w:rFonts w:hint="cs"/>
          <w:rtl/>
          <w:lang w:bidi="ar-EG"/>
        </w:rPr>
        <w:t>ظهرت تحديات</w:t>
      </w:r>
      <w:r w:rsidR="009B2BFD">
        <w:rPr>
          <w:rFonts w:hint="cs"/>
          <w:rtl/>
          <w:lang w:bidi="ar-EG"/>
        </w:rPr>
        <w:t xml:space="preserve"> </w:t>
      </w:r>
      <w:r w:rsidR="004F1439">
        <w:rPr>
          <w:rFonts w:hint="cs"/>
          <w:rtl/>
          <w:lang w:bidi="ar-EG"/>
        </w:rPr>
        <w:t>بشأن إنفاذها.</w:t>
      </w:r>
      <w:r w:rsidR="009B2BFD">
        <w:rPr>
          <w:rFonts w:hint="cs"/>
          <w:rtl/>
          <w:lang w:bidi="ar-EG"/>
        </w:rPr>
        <w:t xml:space="preserve"> </w:t>
      </w:r>
      <w:r w:rsidR="004F1439">
        <w:rPr>
          <w:rFonts w:hint="cs"/>
          <w:rtl/>
          <w:lang w:bidi="ar-EG"/>
        </w:rPr>
        <w:t>وعلى سبيل المثال، كانت نسبة 69 في المائة من المعلومات التي قدمتها مصانع المواد الكيميائية</w:t>
      </w:r>
      <w:r w:rsidR="009B2BFD">
        <w:rPr>
          <w:rFonts w:hint="cs"/>
          <w:rtl/>
          <w:lang w:bidi="ar-EG"/>
        </w:rPr>
        <w:t xml:space="preserve"> </w:t>
      </w:r>
      <w:r w:rsidR="004F1439">
        <w:rPr>
          <w:rFonts w:hint="cs"/>
          <w:rtl/>
          <w:lang w:bidi="ar-EG"/>
        </w:rPr>
        <w:t>التي أخضعتها</w:t>
      </w:r>
      <w:r w:rsidR="009B2BFD">
        <w:rPr>
          <w:rFonts w:hint="cs"/>
          <w:rtl/>
          <w:lang w:bidi="ar-EG"/>
        </w:rPr>
        <w:t xml:space="preserve"> </w:t>
      </w:r>
      <w:r w:rsidR="004F1439">
        <w:rPr>
          <w:rFonts w:hint="cs"/>
          <w:rtl/>
          <w:lang w:bidi="ar-EG"/>
        </w:rPr>
        <w:t>السلطات للتقييم</w:t>
      </w:r>
      <w:r w:rsidR="009B2BFD">
        <w:rPr>
          <w:rFonts w:hint="cs"/>
          <w:rtl/>
          <w:lang w:bidi="ar-EG"/>
        </w:rPr>
        <w:t xml:space="preserve"> </w:t>
      </w:r>
      <w:r w:rsidR="004F1439">
        <w:rPr>
          <w:rFonts w:hint="cs"/>
          <w:rtl/>
          <w:lang w:bidi="ar-EG"/>
        </w:rPr>
        <w:t>غير مستوفية</w:t>
      </w:r>
      <w:r w:rsidR="009B2BFD">
        <w:rPr>
          <w:rFonts w:hint="cs"/>
          <w:rtl/>
          <w:lang w:bidi="ar-EG"/>
        </w:rPr>
        <w:t xml:space="preserve"> </w:t>
      </w:r>
      <w:r w:rsidR="004F1439">
        <w:rPr>
          <w:rFonts w:hint="cs"/>
          <w:rtl/>
          <w:lang w:bidi="ar-EG"/>
        </w:rPr>
        <w:t>للشروط المتعلقة بالمعلومات</w:t>
      </w:r>
      <w:r w:rsidR="009B2BFD">
        <w:rPr>
          <w:rFonts w:hint="cs"/>
          <w:rtl/>
          <w:lang w:bidi="ar-EG"/>
        </w:rPr>
        <w:t xml:space="preserve"> </w:t>
      </w:r>
      <w:r w:rsidR="004F1439">
        <w:rPr>
          <w:rFonts w:hint="cs"/>
          <w:rtl/>
          <w:lang w:bidi="ar-EG"/>
        </w:rPr>
        <w:t>في</w:t>
      </w:r>
      <w:r w:rsidR="009B2BFD">
        <w:rPr>
          <w:rFonts w:hint="cs"/>
          <w:rtl/>
          <w:lang w:bidi="ar-EG"/>
        </w:rPr>
        <w:t xml:space="preserve"> </w:t>
      </w:r>
      <w:r w:rsidR="004F1439">
        <w:rPr>
          <w:rFonts w:hint="cs"/>
          <w:rtl/>
          <w:lang w:bidi="ar-EG"/>
        </w:rPr>
        <w:t xml:space="preserve">لائحة </w:t>
      </w:r>
      <w:r w:rsidR="004F1439" w:rsidRPr="00D15B07">
        <w:rPr>
          <w:rtl/>
          <w:lang w:bidi="ar-EG"/>
        </w:rPr>
        <w:t xml:space="preserve">تسجيل المواد الكيميائية وتقييمها </w:t>
      </w:r>
      <w:r w:rsidR="004F1439" w:rsidRPr="00D15B07">
        <w:rPr>
          <w:rtl/>
          <w:lang w:bidi="ar-EG"/>
        </w:rPr>
        <w:lastRenderedPageBreak/>
        <w:t>وإصدار التراخيص لها وفرض القيود عليها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5"/>
      </w:r>
      <w:r w:rsidR="00251196">
        <w:rPr>
          <w:rStyle w:val="FootnoteReference"/>
          <w:rFonts w:ascii="Traditional Arabic" w:hAnsi="Traditional Arabic"/>
          <w:color w:val="auto"/>
          <w:sz w:val="30"/>
          <w:szCs w:val="30"/>
          <w:rtl/>
          <w:lang w:bidi="ar-EG"/>
        </w:rPr>
        <w:t>)</w:t>
      </w:r>
      <w:r w:rsidR="00A46BC8">
        <w:rPr>
          <w:rFonts w:hint="cs"/>
          <w:rtl/>
          <w:lang w:bidi="ar-EG"/>
        </w:rPr>
        <w:t>.</w:t>
      </w:r>
      <w:r w:rsidR="004F1439">
        <w:rPr>
          <w:rFonts w:hint="cs"/>
          <w:rtl/>
          <w:lang w:bidi="ar-EG"/>
        </w:rPr>
        <w:t xml:space="preserve"> كما لا</w:t>
      </w:r>
      <w:r w:rsidR="009B2BFD">
        <w:rPr>
          <w:rFonts w:hint="cs"/>
          <w:rtl/>
          <w:lang w:bidi="ar-EG"/>
        </w:rPr>
        <w:t xml:space="preserve"> </w:t>
      </w:r>
      <w:r w:rsidR="004F1439">
        <w:rPr>
          <w:rFonts w:hint="cs"/>
          <w:rtl/>
          <w:lang w:bidi="ar-EG"/>
        </w:rPr>
        <w:t>توجد سجلات لعمليات إطلاق الملوثات ونقلها في</w:t>
      </w:r>
      <w:r w:rsidR="009B2BFD">
        <w:rPr>
          <w:rFonts w:hint="cs"/>
          <w:rtl/>
          <w:lang w:bidi="ar-EG"/>
        </w:rPr>
        <w:t xml:space="preserve"> </w:t>
      </w:r>
      <w:r w:rsidR="004F1439">
        <w:rPr>
          <w:rFonts w:hint="cs"/>
          <w:rtl/>
          <w:lang w:bidi="ar-EG"/>
        </w:rPr>
        <w:t>كثير من البلدان.</w:t>
      </w:r>
    </w:p>
    <w:p w:rsidR="00251196" w:rsidRPr="00251196" w:rsidRDefault="00251196" w:rsidP="00251196">
      <w:pPr>
        <w:pStyle w:val="Sponsors"/>
        <w:spacing w:after="0" w:line="120" w:lineRule="exact"/>
        <w:rPr>
          <w:sz w:val="10"/>
          <w:rtl/>
          <w:lang w:bidi="ar-EG"/>
        </w:rPr>
      </w:pPr>
    </w:p>
    <w:p w:rsidR="004F1439" w:rsidRPr="00BB79A0" w:rsidRDefault="00DD0C26" w:rsidP="00DD0C26">
      <w:pPr>
        <w:pStyle w:val="Sponsors"/>
        <w:rPr>
          <w:rtl/>
          <w:lang w:bidi="ar-EG"/>
        </w:rPr>
      </w:pPr>
      <w:r>
        <w:rPr>
          <w:rFonts w:hint="cs"/>
          <w:rtl/>
          <w:lang w:bidi="ar-EG"/>
        </w:rPr>
        <w:tab/>
        <w:t>2-</w:t>
      </w:r>
      <w:r w:rsidR="004F1439" w:rsidRPr="00BB79A0">
        <w:rPr>
          <w:rFonts w:hint="cs"/>
          <w:rtl/>
          <w:lang w:bidi="ar-EG"/>
        </w:rPr>
        <w:tab/>
        <w:t>نشر المعلومات بشكل فعال</w:t>
      </w:r>
    </w:p>
    <w:p w:rsidR="004F1439" w:rsidRDefault="004F1439" w:rsidP="00DD0C26">
      <w:pPr>
        <w:pStyle w:val="SingleTxt"/>
        <w:rPr>
          <w:rtl/>
          <w:lang w:bidi="ar-EG"/>
        </w:rPr>
      </w:pPr>
      <w:r>
        <w:rPr>
          <w:rFonts w:hint="cs"/>
          <w:rtl/>
          <w:lang w:bidi="ar-EG"/>
        </w:rPr>
        <w:t>61-</w:t>
      </w:r>
      <w:r>
        <w:rPr>
          <w:rFonts w:hint="cs"/>
          <w:rtl/>
          <w:lang w:bidi="ar-EG"/>
        </w:rPr>
        <w:tab/>
        <w:t>يقع على عاتق الدول واجب نشر المعلومات بشكل فعال لكل فرد قد يتضرر</w:t>
      </w:r>
      <w:r w:rsidR="009B2BFD">
        <w:rPr>
          <w:rFonts w:hint="cs"/>
          <w:rtl/>
          <w:lang w:bidi="ar-EG"/>
        </w:rPr>
        <w:t xml:space="preserve"> </w:t>
      </w:r>
      <w:r>
        <w:rPr>
          <w:rFonts w:hint="cs"/>
          <w:rtl/>
          <w:lang w:bidi="ar-EG"/>
        </w:rPr>
        <w:t>جراء إنتاج المواد والنفايات الخطرة وتخزينها واستخدامها وإطلاقها والتخلص منها. ويشمل ذلك الالتزام بنقل المعلومات بفعالية وحسب الطلب، فضلاً عن تقديم معلومات عملية.</w:t>
      </w:r>
    </w:p>
    <w:p w:rsidR="004F1439" w:rsidRDefault="004F1439" w:rsidP="00A46BC8">
      <w:pPr>
        <w:pStyle w:val="SingleTxt"/>
        <w:rPr>
          <w:rtl/>
          <w:lang w:bidi="ar-EG"/>
        </w:rPr>
      </w:pPr>
      <w:r>
        <w:rPr>
          <w:rFonts w:hint="cs"/>
          <w:rtl/>
          <w:lang w:bidi="ar-EG"/>
        </w:rPr>
        <w:t>62-</w:t>
      </w:r>
      <w:r>
        <w:rPr>
          <w:rFonts w:hint="cs"/>
          <w:rtl/>
          <w:lang w:bidi="ar-EG"/>
        </w:rPr>
        <w:tab/>
        <w:t>وتوجد لدى</w:t>
      </w:r>
      <w:r w:rsidR="009B2BFD">
        <w:rPr>
          <w:rFonts w:hint="cs"/>
          <w:rtl/>
          <w:lang w:bidi="ar-EG"/>
        </w:rPr>
        <w:t xml:space="preserve"> </w:t>
      </w:r>
      <w:r>
        <w:rPr>
          <w:rFonts w:hint="cs"/>
          <w:rtl/>
          <w:lang w:bidi="ar-EG"/>
        </w:rPr>
        <w:t>أكثر من 100 بلد قوانين</w:t>
      </w:r>
      <w:r w:rsidR="009B2BFD">
        <w:rPr>
          <w:rFonts w:hint="cs"/>
          <w:rtl/>
          <w:lang w:bidi="ar-EG"/>
        </w:rPr>
        <w:t xml:space="preserve"> </w:t>
      </w:r>
      <w:r>
        <w:rPr>
          <w:rFonts w:hint="cs"/>
          <w:rtl/>
          <w:lang w:bidi="ar-EG"/>
        </w:rPr>
        <w:t>تنص على</w:t>
      </w:r>
      <w:r w:rsidR="009B2BFD">
        <w:rPr>
          <w:rFonts w:hint="cs"/>
          <w:rtl/>
          <w:lang w:bidi="ar-EG"/>
        </w:rPr>
        <w:t xml:space="preserve"> </w:t>
      </w:r>
      <w:r>
        <w:rPr>
          <w:rFonts w:hint="cs"/>
          <w:rtl/>
          <w:lang w:bidi="ar-EG"/>
        </w:rPr>
        <w:t>وجوب تقديم المعلومات التي تكون بحوزة السلطات العامة، حسب الطلب،</w:t>
      </w:r>
      <w:r w:rsidR="009B2BFD">
        <w:rPr>
          <w:rFonts w:hint="cs"/>
          <w:rtl/>
          <w:lang w:bidi="ar-EG"/>
        </w:rPr>
        <w:t xml:space="preserve"> </w:t>
      </w:r>
      <w:r>
        <w:rPr>
          <w:rFonts w:hint="cs"/>
          <w:rtl/>
          <w:lang w:bidi="ar-EG"/>
        </w:rPr>
        <w:t>رهناً ببعض الاستثناءات والقيود</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6"/>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وكثيرا ما يحق </w:t>
      </w:r>
      <w:r w:rsidR="00A67C66">
        <w:rPr>
          <w:rFonts w:hint="cs"/>
          <w:rtl/>
          <w:lang w:bidi="ar-EG"/>
        </w:rPr>
        <w:t>لمقدمي الطلبات في هذه البلدان،</w:t>
      </w:r>
      <w:r>
        <w:rPr>
          <w:rFonts w:hint="cs"/>
          <w:rtl/>
          <w:lang w:bidi="ar-EG"/>
        </w:rPr>
        <w:t xml:space="preserve"> الحصول على المعلومات في إطار زمني محدد ودون تحديد أسباب الطلب.</w:t>
      </w:r>
      <w:r w:rsidRPr="00721620">
        <w:rPr>
          <w:rFonts w:hint="cs"/>
          <w:rtl/>
          <w:lang w:bidi="ar-EG"/>
        </w:rPr>
        <w:t xml:space="preserve"> </w:t>
      </w:r>
    </w:p>
    <w:p w:rsidR="004F1439" w:rsidRDefault="004F1439" w:rsidP="00A46BC8">
      <w:pPr>
        <w:pStyle w:val="SingleTxt"/>
        <w:rPr>
          <w:rtl/>
          <w:lang w:bidi="ar-EG"/>
        </w:rPr>
      </w:pPr>
      <w:r>
        <w:rPr>
          <w:rFonts w:hint="cs"/>
          <w:rtl/>
          <w:lang w:bidi="ar-EG"/>
        </w:rPr>
        <w:t>63-</w:t>
      </w:r>
      <w:r>
        <w:rPr>
          <w:rFonts w:hint="cs"/>
          <w:rtl/>
          <w:lang w:bidi="ar-EG"/>
        </w:rPr>
        <w:tab/>
        <w:t>ويقع على عاتق الدول واجب نشر المعلومات بفعالية على</w:t>
      </w:r>
      <w:r w:rsidR="009B2BFD">
        <w:rPr>
          <w:rFonts w:hint="cs"/>
          <w:rtl/>
          <w:lang w:bidi="ar-EG"/>
        </w:rPr>
        <w:t xml:space="preserve"> </w:t>
      </w:r>
      <w:r>
        <w:rPr>
          <w:rFonts w:hint="cs"/>
          <w:rtl/>
          <w:lang w:bidi="ar-EG"/>
        </w:rPr>
        <w:t>الأعمال التجارية والسلطات الحكومية والجمهور، وهو أمر ضروري لحماية الأفراد والمجتمعات من الآثار السلبية للمواد الخطرة على الصحة والرفاه. وبالإضافة إلى</w:t>
      </w:r>
      <w:r w:rsidR="009B2BFD">
        <w:rPr>
          <w:rFonts w:hint="cs"/>
          <w:rtl/>
          <w:lang w:bidi="ar-EG"/>
        </w:rPr>
        <w:t xml:space="preserve"> </w:t>
      </w:r>
      <w:r>
        <w:rPr>
          <w:rFonts w:hint="cs"/>
          <w:rtl/>
          <w:lang w:bidi="ar-EG"/>
        </w:rPr>
        <w:t>الفقه القضائي الذي يحدد تفاصيل هذا الواجب في سياق</w:t>
      </w:r>
      <w:r w:rsidR="009B2BFD">
        <w:rPr>
          <w:rFonts w:hint="cs"/>
          <w:rtl/>
          <w:lang w:bidi="ar-EG"/>
        </w:rPr>
        <w:t xml:space="preserve"> </w:t>
      </w:r>
      <w:r>
        <w:rPr>
          <w:rFonts w:hint="cs"/>
          <w:rtl/>
          <w:lang w:bidi="ar-EG"/>
        </w:rPr>
        <w:t>حقوق الإنسان المختلفة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7"/>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سلمت الدول في إطار سياسة شاملة، بأن</w:t>
      </w:r>
      <w:r w:rsidR="009B2BFD">
        <w:rPr>
          <w:rFonts w:hint="cs"/>
          <w:rtl/>
          <w:lang w:bidi="ar-EG"/>
        </w:rPr>
        <w:t xml:space="preserve"> </w:t>
      </w:r>
      <w:r>
        <w:rPr>
          <w:rFonts w:hint="cs"/>
          <w:rtl/>
          <w:lang w:bidi="ar-EG"/>
        </w:rPr>
        <w:t>توعية الجمهور ضرورة أساسية لصنع القرار، بما في ذلك</w:t>
      </w:r>
      <w:r w:rsidR="009B2BFD">
        <w:rPr>
          <w:rFonts w:hint="cs"/>
          <w:rtl/>
          <w:lang w:bidi="ar-EG"/>
        </w:rPr>
        <w:t xml:space="preserve"> </w:t>
      </w:r>
      <w:r>
        <w:rPr>
          <w:rFonts w:hint="cs"/>
          <w:rtl/>
          <w:lang w:bidi="ar-EG"/>
        </w:rPr>
        <w:t>التوعية بالمنتجات والسلع التي تحتوي على مواد خطرة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8"/>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A46BC8">
      <w:pPr>
        <w:pStyle w:val="SingleTxt"/>
        <w:rPr>
          <w:rtl/>
          <w:lang w:bidi="ar-EG"/>
        </w:rPr>
      </w:pPr>
      <w:r>
        <w:rPr>
          <w:rFonts w:hint="cs"/>
          <w:rtl/>
          <w:lang w:bidi="ar-EG"/>
        </w:rPr>
        <w:t>64-</w:t>
      </w:r>
      <w:r>
        <w:rPr>
          <w:rFonts w:hint="cs"/>
          <w:rtl/>
          <w:lang w:bidi="ar-EG"/>
        </w:rPr>
        <w:tab/>
        <w:t>ويشكل إعلام المستهلكين بالمواد الخطرة</w:t>
      </w:r>
      <w:r w:rsidR="009B2BFD">
        <w:rPr>
          <w:rFonts w:hint="cs"/>
          <w:rtl/>
          <w:lang w:bidi="ar-EG"/>
        </w:rPr>
        <w:t xml:space="preserve"> </w:t>
      </w:r>
      <w:r>
        <w:rPr>
          <w:rFonts w:hint="cs"/>
          <w:rtl/>
          <w:lang w:bidi="ar-EG"/>
        </w:rPr>
        <w:t>التي تحتوي عليها المنتجات</w:t>
      </w:r>
      <w:r w:rsidR="009B2BFD">
        <w:rPr>
          <w:rFonts w:hint="cs"/>
          <w:rtl/>
          <w:lang w:bidi="ar-EG"/>
        </w:rPr>
        <w:t xml:space="preserve"> </w:t>
      </w:r>
      <w:r>
        <w:rPr>
          <w:rFonts w:hint="cs"/>
          <w:rtl/>
          <w:lang w:bidi="ar-EG"/>
        </w:rPr>
        <w:t>تحدياً. ومن أجل المساعدة على إعمال حق المستهلكين في معرفة ما إذا كانوا يشترون منتجات</w:t>
      </w:r>
      <w:r w:rsidR="009B2BFD">
        <w:rPr>
          <w:rFonts w:hint="cs"/>
          <w:rtl/>
          <w:lang w:bidi="ar-EG"/>
        </w:rPr>
        <w:t xml:space="preserve"> </w:t>
      </w:r>
      <w:r>
        <w:rPr>
          <w:rFonts w:hint="cs"/>
          <w:rtl/>
          <w:lang w:bidi="ar-EG"/>
        </w:rPr>
        <w:t>تحتوي على مواد خطرة، أنشأت الدول آليات لتمكين المستهلكين من طلب المعلومات من الشركات. وتمنح المادة</w:t>
      </w:r>
      <w:r w:rsidR="00A46BC8">
        <w:rPr>
          <w:rFonts w:hint="eastAsia"/>
          <w:rtl/>
          <w:lang w:bidi="ar-EG"/>
        </w:rPr>
        <w:t> </w:t>
      </w:r>
      <w:r>
        <w:rPr>
          <w:rFonts w:hint="cs"/>
          <w:rtl/>
          <w:lang w:bidi="ar-EG"/>
        </w:rPr>
        <w:t xml:space="preserve">33 من </w:t>
      </w:r>
      <w:r w:rsidRPr="003252EC">
        <w:rPr>
          <w:rtl/>
          <w:lang w:bidi="ar-EG"/>
        </w:rPr>
        <w:t>التشريع التنظيمي للاتحاد الأوروبي المتعلق بتسجيل المواد الكيميائية وتقييمها وإصدار التراخيص لها وفرض القيود عليها</w:t>
      </w:r>
      <w:r w:rsidR="009B2BFD">
        <w:rPr>
          <w:rFonts w:hint="cs"/>
          <w:rtl/>
          <w:lang w:bidi="ar-EG"/>
        </w:rPr>
        <w:t xml:space="preserve"> </w:t>
      </w:r>
      <w:r>
        <w:rPr>
          <w:rFonts w:hint="cs"/>
          <w:rtl/>
          <w:lang w:bidi="ar-EG"/>
        </w:rPr>
        <w:t>المستهلكين الأوروبيين الحق في</w:t>
      </w:r>
      <w:r w:rsidR="009B2BFD">
        <w:rPr>
          <w:rFonts w:hint="cs"/>
          <w:rtl/>
          <w:lang w:bidi="ar-EG"/>
        </w:rPr>
        <w:t xml:space="preserve"> </w:t>
      </w:r>
      <w:r>
        <w:rPr>
          <w:rFonts w:hint="cs"/>
          <w:rtl/>
          <w:lang w:bidi="ar-EG"/>
        </w:rPr>
        <w:t>السؤال عما إذا كانت السلع الاستهلاكية تحتوي على بعض أنواع المواد الخطرة. كما أن</w:t>
      </w:r>
      <w:r w:rsidR="009B2BFD">
        <w:rPr>
          <w:rFonts w:hint="cs"/>
          <w:rtl/>
          <w:lang w:bidi="ar-EG"/>
        </w:rPr>
        <w:t xml:space="preserve"> </w:t>
      </w:r>
      <w:r>
        <w:rPr>
          <w:rFonts w:hint="cs"/>
          <w:rtl/>
          <w:lang w:bidi="ar-EG"/>
        </w:rPr>
        <w:t>اشتراط وضع العلامات</w:t>
      </w:r>
      <w:r w:rsidR="009B2BFD">
        <w:rPr>
          <w:rFonts w:hint="cs"/>
          <w:rtl/>
          <w:lang w:bidi="ar-EG"/>
        </w:rPr>
        <w:t xml:space="preserve"> </w:t>
      </w:r>
      <w:r>
        <w:rPr>
          <w:rFonts w:hint="cs"/>
          <w:rtl/>
          <w:lang w:bidi="ar-EG"/>
        </w:rPr>
        <w:t>يتيح</w:t>
      </w:r>
      <w:r w:rsidR="009B2BFD">
        <w:rPr>
          <w:rFonts w:hint="cs"/>
          <w:rtl/>
          <w:lang w:bidi="ar-EG"/>
        </w:rPr>
        <w:t xml:space="preserve"> </w:t>
      </w:r>
      <w:r>
        <w:rPr>
          <w:rFonts w:hint="cs"/>
          <w:rtl/>
          <w:lang w:bidi="ar-EG"/>
        </w:rPr>
        <w:t>للمستهلكين</w:t>
      </w:r>
      <w:r w:rsidR="009B2BFD">
        <w:rPr>
          <w:rFonts w:hint="cs"/>
          <w:rtl/>
          <w:lang w:bidi="ar-EG"/>
        </w:rPr>
        <w:t xml:space="preserve"> </w:t>
      </w:r>
      <w:r>
        <w:rPr>
          <w:rFonts w:hint="cs"/>
          <w:rtl/>
          <w:lang w:bidi="ar-EG"/>
        </w:rPr>
        <w:t>سرعة فهم محتوى المنتج من</w:t>
      </w:r>
      <w:r w:rsidR="009B2BFD">
        <w:rPr>
          <w:rFonts w:hint="cs"/>
          <w:rtl/>
          <w:lang w:bidi="ar-EG"/>
        </w:rPr>
        <w:t xml:space="preserve"> </w:t>
      </w:r>
      <w:r>
        <w:rPr>
          <w:rFonts w:hint="cs"/>
          <w:rtl/>
          <w:lang w:bidi="ar-EG"/>
        </w:rPr>
        <w:t>المواد الخطرة</w:t>
      </w:r>
      <w:r w:rsidR="009B2BFD">
        <w:rPr>
          <w:rFonts w:hint="cs"/>
          <w:rtl/>
          <w:lang w:bidi="ar-EG"/>
        </w:rPr>
        <w:t xml:space="preserve"> </w:t>
      </w:r>
      <w:r>
        <w:rPr>
          <w:rFonts w:hint="cs"/>
          <w:rtl/>
          <w:lang w:bidi="ar-EG"/>
        </w:rPr>
        <w:t>أو المواد التي يحتمل</w:t>
      </w:r>
      <w:r w:rsidR="009B2BFD">
        <w:rPr>
          <w:rFonts w:hint="cs"/>
          <w:rtl/>
          <w:lang w:bidi="ar-EG"/>
        </w:rPr>
        <w:t xml:space="preserve"> </w:t>
      </w:r>
      <w:r>
        <w:rPr>
          <w:rFonts w:hint="cs"/>
          <w:rtl/>
          <w:lang w:bidi="ar-EG"/>
        </w:rPr>
        <w:t>وجودها أثناء عملية الإنتاج. وتتعهد</w:t>
      </w:r>
      <w:r w:rsidR="009B2BFD">
        <w:rPr>
          <w:rFonts w:hint="cs"/>
          <w:rtl/>
          <w:lang w:bidi="ar-EG"/>
        </w:rPr>
        <w:t xml:space="preserve"> </w:t>
      </w:r>
      <w:r>
        <w:rPr>
          <w:rFonts w:hint="cs"/>
          <w:rtl/>
          <w:lang w:bidi="ar-EG"/>
        </w:rPr>
        <w:t>حكومة المملكة المتحدة لبريطانيا العظمى وأيرلندا الشمالية خدمة إعلامية بيئية على شبكة الإنترنت</w:t>
      </w:r>
      <w:r w:rsidR="009B2BFD">
        <w:rPr>
          <w:rFonts w:hint="cs"/>
          <w:rtl/>
          <w:lang w:bidi="ar-EG"/>
        </w:rPr>
        <w:t xml:space="preserve"> </w:t>
      </w:r>
      <w:r>
        <w:rPr>
          <w:rFonts w:hint="cs"/>
          <w:rtl/>
          <w:lang w:bidi="ar-EG"/>
        </w:rPr>
        <w:t>باسم</w:t>
      </w:r>
      <w:r w:rsidR="009B2BFD">
        <w:rPr>
          <w:rFonts w:hint="cs"/>
          <w:rtl/>
          <w:lang w:bidi="ar-EG"/>
        </w:rPr>
        <w:t xml:space="preserve"> </w:t>
      </w:r>
      <w:r w:rsidR="00A46BC8">
        <w:rPr>
          <w:rtl/>
          <w:lang w:bidi="ar-EG"/>
        </w:rPr>
        <w:t>"</w:t>
      </w:r>
      <w:r>
        <w:rPr>
          <w:rFonts w:hint="cs"/>
          <w:rtl/>
          <w:lang w:bidi="ar-EG"/>
        </w:rPr>
        <w:t>ماذا يوجد في فناء منزلك الخلفي؟</w:t>
      </w:r>
      <w:r w:rsidR="00A46BC8">
        <w:rPr>
          <w:rtl/>
          <w:lang w:bidi="ar-EG"/>
        </w:rPr>
        <w:t>"</w:t>
      </w:r>
      <w:r>
        <w:rPr>
          <w:rFonts w:hint="cs"/>
          <w:rtl/>
          <w:lang w:bidi="ar-EG"/>
        </w:rPr>
        <w:t xml:space="preserve"> يستطيع أفراد الجمهور</w:t>
      </w:r>
      <w:r w:rsidR="009B2BFD">
        <w:rPr>
          <w:rFonts w:hint="cs"/>
          <w:rtl/>
          <w:lang w:bidi="ar-EG"/>
        </w:rPr>
        <w:t xml:space="preserve"> </w:t>
      </w:r>
      <w:r>
        <w:rPr>
          <w:rFonts w:hint="cs"/>
          <w:rtl/>
          <w:lang w:bidi="ar-EG"/>
        </w:rPr>
        <w:t xml:space="preserve">من خلالها </w:t>
      </w:r>
      <w:r>
        <w:rPr>
          <w:rFonts w:hint="cs"/>
          <w:rtl/>
          <w:lang w:bidi="ar-EG"/>
        </w:rPr>
        <w:lastRenderedPageBreak/>
        <w:t>الحصول</w:t>
      </w:r>
      <w:r w:rsidR="009B2BFD">
        <w:rPr>
          <w:rFonts w:hint="cs"/>
          <w:rtl/>
          <w:lang w:bidi="ar-EG"/>
        </w:rPr>
        <w:t xml:space="preserve"> </w:t>
      </w:r>
      <w:r>
        <w:rPr>
          <w:rFonts w:hint="cs"/>
          <w:rtl/>
          <w:lang w:bidi="ar-EG"/>
        </w:rPr>
        <w:t>على المعلومات بشأن المواد والنفايات الخطرة على</w:t>
      </w:r>
      <w:r w:rsidR="009B2BFD">
        <w:rPr>
          <w:rFonts w:hint="cs"/>
          <w:rtl/>
          <w:lang w:bidi="ar-EG"/>
        </w:rPr>
        <w:t xml:space="preserve"> </w:t>
      </w:r>
      <w:r>
        <w:rPr>
          <w:rFonts w:hint="cs"/>
          <w:rtl/>
          <w:lang w:bidi="ar-EG"/>
        </w:rPr>
        <w:t>الصعيد المحلي، عن طريق إدخالهم رمزهم البريدي</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49"/>
      </w:r>
      <w:r w:rsidR="00251196">
        <w:rPr>
          <w:rStyle w:val="FootnoteReference"/>
          <w:rFonts w:ascii="Traditional Arabic" w:hAnsi="Traditional Arabic"/>
          <w:color w:val="auto"/>
          <w:sz w:val="30"/>
          <w:szCs w:val="30"/>
          <w:rtl/>
          <w:lang w:bidi="ar-EG"/>
        </w:rPr>
        <w:t>)</w:t>
      </w:r>
      <w:r w:rsidR="00A46BC8">
        <w:rPr>
          <w:rFonts w:hint="cs"/>
          <w:rtl/>
          <w:lang w:bidi="ar-EG"/>
        </w:rPr>
        <w:t>.</w:t>
      </w:r>
      <w:r w:rsidR="009B2BFD">
        <w:rPr>
          <w:rFonts w:hint="cs"/>
          <w:rtl/>
          <w:lang w:bidi="ar-EG"/>
        </w:rPr>
        <w:t xml:space="preserve"> </w:t>
      </w:r>
      <w:r>
        <w:rPr>
          <w:rFonts w:hint="cs"/>
          <w:rtl/>
          <w:lang w:bidi="ar-EG"/>
        </w:rPr>
        <w:t>وعلاوة على ذلك يتضمن الموقع الشبكي للوكالة الدانمركية لحماية البيئة مجموعة من</w:t>
      </w:r>
      <w:r w:rsidR="009B2BFD">
        <w:rPr>
          <w:rFonts w:hint="cs"/>
          <w:rtl/>
          <w:lang w:bidi="ar-EG"/>
        </w:rPr>
        <w:t xml:space="preserve"> </w:t>
      </w:r>
      <w:r w:rsidR="00A46BC8">
        <w:rPr>
          <w:rtl/>
          <w:lang w:bidi="ar-EG"/>
        </w:rPr>
        <w:t>"</w:t>
      </w:r>
      <w:r>
        <w:rPr>
          <w:rFonts w:hint="cs"/>
          <w:rtl/>
          <w:lang w:bidi="ar-EG"/>
        </w:rPr>
        <w:t>التنبيهات الخضراء</w:t>
      </w:r>
      <w:r w:rsidR="00A46BC8">
        <w:rPr>
          <w:rtl/>
          <w:lang w:bidi="ar-EG"/>
        </w:rPr>
        <w:t>"</w:t>
      </w:r>
      <w:r>
        <w:rPr>
          <w:rFonts w:hint="cs"/>
          <w:rtl/>
          <w:lang w:bidi="ar-EG"/>
        </w:rPr>
        <w:t xml:space="preserve"> الموجهة للمستهلكين، لا سيما بشأن المواد الكيميائية</w:t>
      </w:r>
      <w:r w:rsidR="009B2BFD">
        <w:rPr>
          <w:rFonts w:hint="cs"/>
          <w:rtl/>
          <w:lang w:bidi="ar-EG"/>
        </w:rPr>
        <w:t xml:space="preserve"> </w:t>
      </w:r>
      <w:r>
        <w:rPr>
          <w:rFonts w:hint="cs"/>
          <w:rtl/>
          <w:lang w:bidi="ar-EG"/>
        </w:rPr>
        <w:t>التي تحتوي عليها المنتجات. ولدى المستشفيات الكبيرة في كوبنهاجن خطوط ساخنة على الصعيد الوطني</w:t>
      </w:r>
      <w:r w:rsidR="009B2BFD">
        <w:rPr>
          <w:rFonts w:hint="cs"/>
          <w:rtl/>
          <w:lang w:bidi="ar-EG"/>
        </w:rPr>
        <w:t xml:space="preserve"> </w:t>
      </w:r>
      <w:r>
        <w:rPr>
          <w:rFonts w:hint="cs"/>
          <w:rtl/>
          <w:lang w:bidi="ar-EG"/>
        </w:rPr>
        <w:t>عن السموم، تقدم من خلالها معلومات عن صلة المواد الكيميائية</w:t>
      </w:r>
      <w:r w:rsidR="009B2BFD">
        <w:rPr>
          <w:rFonts w:hint="cs"/>
          <w:rtl/>
          <w:lang w:bidi="ar-EG"/>
        </w:rPr>
        <w:t xml:space="preserve"> </w:t>
      </w:r>
      <w:r>
        <w:rPr>
          <w:rFonts w:hint="cs"/>
          <w:rtl/>
          <w:lang w:bidi="ar-EG"/>
        </w:rPr>
        <w:t>بالتسمم، وبشكل رئيسي صلة</w:t>
      </w:r>
      <w:r w:rsidR="009B2BFD">
        <w:rPr>
          <w:rFonts w:hint="cs"/>
          <w:rtl/>
          <w:lang w:bidi="ar-EG"/>
        </w:rPr>
        <w:t xml:space="preserve"> </w:t>
      </w:r>
      <w:r>
        <w:rPr>
          <w:rFonts w:hint="cs"/>
          <w:rtl/>
          <w:lang w:bidi="ar-EG"/>
        </w:rPr>
        <w:t>الحوادث المنزلية</w:t>
      </w:r>
      <w:r w:rsidR="009B2BFD">
        <w:rPr>
          <w:rFonts w:hint="cs"/>
          <w:rtl/>
          <w:lang w:bidi="ar-EG"/>
        </w:rPr>
        <w:t xml:space="preserve"> </w:t>
      </w:r>
      <w:r>
        <w:rPr>
          <w:rFonts w:hint="cs"/>
          <w:rtl/>
          <w:lang w:bidi="ar-EG"/>
        </w:rPr>
        <w:t>بالمواد كيميائية.</w:t>
      </w:r>
    </w:p>
    <w:p w:rsidR="004F1439" w:rsidRDefault="004F1439" w:rsidP="00A46BC8">
      <w:pPr>
        <w:pStyle w:val="SingleTxt"/>
        <w:rPr>
          <w:rtl/>
          <w:lang w:bidi="ar-EG"/>
        </w:rPr>
      </w:pPr>
      <w:r>
        <w:rPr>
          <w:rFonts w:hint="cs"/>
          <w:rtl/>
          <w:lang w:bidi="ar-EG"/>
        </w:rPr>
        <w:t>65-</w:t>
      </w:r>
      <w:r>
        <w:rPr>
          <w:rFonts w:hint="cs"/>
          <w:rtl/>
          <w:lang w:bidi="ar-EG"/>
        </w:rPr>
        <w:tab/>
        <w:t>وإلى جانب المبادرات الحكومية،</w:t>
      </w:r>
      <w:r w:rsidR="009B2BFD">
        <w:rPr>
          <w:rFonts w:hint="cs"/>
          <w:rtl/>
          <w:lang w:bidi="ar-EG"/>
        </w:rPr>
        <w:t xml:space="preserve"> </w:t>
      </w:r>
      <w:r>
        <w:rPr>
          <w:rFonts w:hint="cs"/>
          <w:rtl/>
          <w:lang w:bidi="ar-EG"/>
        </w:rPr>
        <w:t>توجد تطبيقات للهواتف المحمولة</w:t>
      </w:r>
      <w:r w:rsidRPr="00C67BE3">
        <w:rPr>
          <w:rFonts w:hint="cs"/>
          <w:rtl/>
          <w:lang w:bidi="ar-EG"/>
        </w:rPr>
        <w:t xml:space="preserve"> </w:t>
      </w:r>
      <w:r>
        <w:rPr>
          <w:rFonts w:hint="cs"/>
          <w:rtl/>
          <w:lang w:bidi="ar-EG"/>
        </w:rPr>
        <w:t>لمساعدة المستهلكين على الحصول على معلومات وقت الشراء -</w:t>
      </w:r>
      <w:r w:rsidR="00A46BC8">
        <w:rPr>
          <w:rFonts w:hint="cs"/>
          <w:rtl/>
          <w:lang w:bidi="ar-EG"/>
        </w:rPr>
        <w:t xml:space="preserve"> </w:t>
      </w:r>
      <w:r>
        <w:rPr>
          <w:rFonts w:hint="cs"/>
          <w:rtl/>
          <w:lang w:bidi="ar-EG"/>
        </w:rPr>
        <w:t>مثل توكس فوكس</w:t>
      </w:r>
      <w:r w:rsidR="00A46BC8">
        <w:rPr>
          <w:rFonts w:hint="cs"/>
          <w:rtl/>
          <w:lang w:bidi="ar-EG"/>
        </w:rPr>
        <w:t xml:space="preserve"> </w:t>
      </w:r>
      <w:r>
        <w:rPr>
          <w:rFonts w:hint="cs"/>
          <w:rtl/>
          <w:lang w:bidi="ar-EG"/>
        </w:rPr>
        <w:t>-</w:t>
      </w:r>
      <w:r w:rsidR="009B2BFD">
        <w:rPr>
          <w:rFonts w:hint="cs"/>
          <w:rtl/>
          <w:lang w:bidi="ar-EG"/>
        </w:rPr>
        <w:t xml:space="preserve"> </w:t>
      </w:r>
      <w:r>
        <w:rPr>
          <w:rFonts w:hint="cs"/>
          <w:rtl/>
          <w:lang w:bidi="ar-EG"/>
        </w:rPr>
        <w:t>يمكن من خلالها</w:t>
      </w:r>
      <w:r w:rsidR="009B2BFD">
        <w:rPr>
          <w:rFonts w:hint="cs"/>
          <w:rtl/>
          <w:lang w:bidi="ar-EG"/>
        </w:rPr>
        <w:t xml:space="preserve"> </w:t>
      </w:r>
      <w:r>
        <w:rPr>
          <w:rFonts w:hint="cs"/>
          <w:rtl/>
          <w:lang w:bidi="ar-EG"/>
        </w:rPr>
        <w:t>التحقق مما إذا كانت منتجات مستحضرات التجميل تحتوي على مواد خطرة،</w:t>
      </w:r>
      <w:r w:rsidR="009B2BFD">
        <w:rPr>
          <w:rFonts w:hint="cs"/>
          <w:rtl/>
          <w:lang w:bidi="ar-EG"/>
        </w:rPr>
        <w:t xml:space="preserve"> </w:t>
      </w:r>
      <w:r>
        <w:rPr>
          <w:rFonts w:hint="cs"/>
          <w:rtl/>
          <w:lang w:bidi="ar-EG"/>
        </w:rPr>
        <w:t>مما يشكل عنصر تمكين</w:t>
      </w:r>
      <w:r w:rsidR="009B2BFD">
        <w:rPr>
          <w:rFonts w:hint="cs"/>
          <w:rtl/>
          <w:lang w:bidi="ar-EG"/>
        </w:rPr>
        <w:t xml:space="preserve"> </w:t>
      </w:r>
      <w:r>
        <w:rPr>
          <w:rFonts w:hint="cs"/>
          <w:rtl/>
          <w:lang w:bidi="ar-EG"/>
        </w:rPr>
        <w:t>لهم</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50"/>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وعلى المستوى العالمي، يقود برنامج الأمم المتحدة للبيئة مشروع "المواد الكيميائية في المنتجات"</w:t>
      </w:r>
      <w:r w:rsidR="009B2BFD">
        <w:rPr>
          <w:rFonts w:hint="cs"/>
          <w:rtl/>
          <w:lang w:bidi="ar-EG"/>
        </w:rPr>
        <w:t xml:space="preserve"> </w:t>
      </w:r>
      <w:r>
        <w:rPr>
          <w:rFonts w:hint="cs"/>
          <w:rtl/>
          <w:lang w:bidi="ar-EG"/>
        </w:rPr>
        <w:t xml:space="preserve">بغرض تعزيز توافر المعلومات بشأن استخدام المواد الكيميائية طيلة دورة حياة بعض أنواع المنتجات، وزيادة فرص الحصول على تلك المعلومات. </w:t>
      </w:r>
    </w:p>
    <w:p w:rsidR="004F1439" w:rsidRDefault="004F1439" w:rsidP="00DD0C26">
      <w:pPr>
        <w:pStyle w:val="SingleTxt"/>
        <w:rPr>
          <w:rtl/>
          <w:lang w:bidi="ar-EG"/>
        </w:rPr>
      </w:pPr>
      <w:r>
        <w:rPr>
          <w:rFonts w:hint="cs"/>
          <w:rtl/>
          <w:lang w:bidi="ar-EG"/>
        </w:rPr>
        <w:t>66-</w:t>
      </w:r>
      <w:r>
        <w:rPr>
          <w:rFonts w:hint="cs"/>
          <w:rtl/>
          <w:lang w:bidi="ar-EG"/>
        </w:rPr>
        <w:tab/>
        <w:t>ورغم الجهود التي تبذل،</w:t>
      </w:r>
      <w:r w:rsidR="009B2BFD">
        <w:rPr>
          <w:rFonts w:hint="cs"/>
          <w:rtl/>
          <w:lang w:bidi="ar-EG"/>
        </w:rPr>
        <w:t xml:space="preserve"> </w:t>
      </w:r>
      <w:r>
        <w:rPr>
          <w:rFonts w:hint="cs"/>
          <w:rtl/>
          <w:lang w:bidi="ar-EG"/>
        </w:rPr>
        <w:t>لا</w:t>
      </w:r>
      <w:r w:rsidR="009B2BFD">
        <w:rPr>
          <w:rFonts w:hint="cs"/>
          <w:rtl/>
          <w:lang w:bidi="ar-EG"/>
        </w:rPr>
        <w:t xml:space="preserve"> </w:t>
      </w:r>
      <w:r>
        <w:rPr>
          <w:rFonts w:hint="cs"/>
          <w:rtl/>
          <w:lang w:bidi="ar-EG"/>
        </w:rPr>
        <w:t>تزال فرص حصول الجمهور على المعلومات بشأن المواد والنفايات الخطرة محدودة ً في جميع أنحاء العالم.</w:t>
      </w:r>
    </w:p>
    <w:p w:rsidR="00251196" w:rsidRPr="0025119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9A580A" w:rsidRDefault="00DD0C26" w:rsidP="00DD0C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t>3-</w:t>
      </w:r>
      <w:r w:rsidR="004F1439" w:rsidRPr="009A580A">
        <w:rPr>
          <w:rFonts w:hint="cs"/>
          <w:rtl/>
          <w:lang w:bidi="ar-EG"/>
        </w:rPr>
        <w:tab/>
        <w:t xml:space="preserve">تحديد المعرضين </w:t>
      </w:r>
      <w:r w:rsidR="004F1439">
        <w:rPr>
          <w:rFonts w:hint="cs"/>
          <w:rtl/>
          <w:lang w:bidi="ar-EG"/>
        </w:rPr>
        <w:t>لآثار</w:t>
      </w:r>
      <w:r w:rsidR="004F1439" w:rsidRPr="009A580A">
        <w:rPr>
          <w:rFonts w:hint="cs"/>
          <w:rtl/>
          <w:lang w:bidi="ar-EG"/>
        </w:rPr>
        <w:t xml:space="preserve"> غير متناسبة وإعلامهم</w:t>
      </w:r>
    </w:p>
    <w:p w:rsidR="004F1439" w:rsidRPr="00AD55FD" w:rsidRDefault="004F1439" w:rsidP="00AD55FD">
      <w:pPr>
        <w:pStyle w:val="SingleTxt"/>
        <w:rPr>
          <w:spacing w:val="4"/>
          <w:rtl/>
          <w:lang w:bidi="ar-EG"/>
        </w:rPr>
      </w:pPr>
      <w:r w:rsidRPr="00AD55FD">
        <w:rPr>
          <w:rFonts w:hint="cs"/>
          <w:spacing w:val="4"/>
          <w:rtl/>
          <w:lang w:bidi="ar-EG"/>
        </w:rPr>
        <w:t>67-</w:t>
      </w:r>
      <w:r w:rsidRPr="00AD55FD">
        <w:rPr>
          <w:rFonts w:hint="cs"/>
          <w:spacing w:val="4"/>
          <w:rtl/>
          <w:lang w:bidi="ar-EG"/>
        </w:rPr>
        <w:tab/>
        <w:t>تتطلب حماية الأشخاص الأشد</w:t>
      </w:r>
      <w:r w:rsidR="009B2BFD" w:rsidRPr="00AD55FD">
        <w:rPr>
          <w:rFonts w:hint="cs"/>
          <w:spacing w:val="4"/>
          <w:rtl/>
          <w:lang w:bidi="ar-EG"/>
        </w:rPr>
        <w:t xml:space="preserve"> </w:t>
      </w:r>
      <w:r w:rsidRPr="00AD55FD">
        <w:rPr>
          <w:rFonts w:hint="cs"/>
          <w:spacing w:val="4"/>
          <w:rtl/>
          <w:lang w:bidi="ar-EG"/>
        </w:rPr>
        <w:t>عرضة للمخاطر،</w:t>
      </w:r>
      <w:r w:rsidR="009B2BFD" w:rsidRPr="00AD55FD">
        <w:rPr>
          <w:rFonts w:hint="cs"/>
          <w:spacing w:val="4"/>
          <w:rtl/>
          <w:lang w:bidi="ar-EG"/>
        </w:rPr>
        <w:t xml:space="preserve"> </w:t>
      </w:r>
      <w:r w:rsidRPr="00AD55FD">
        <w:rPr>
          <w:rFonts w:hint="cs"/>
          <w:spacing w:val="4"/>
          <w:rtl/>
          <w:lang w:bidi="ar-EG"/>
        </w:rPr>
        <w:t>أن تكفل الدول</w:t>
      </w:r>
      <w:r w:rsidR="009B2BFD" w:rsidRPr="00AD55FD">
        <w:rPr>
          <w:rFonts w:hint="cs"/>
          <w:spacing w:val="4"/>
          <w:rtl/>
          <w:lang w:bidi="ar-EG"/>
        </w:rPr>
        <w:t xml:space="preserve"> </w:t>
      </w:r>
      <w:r w:rsidRPr="00AD55FD">
        <w:rPr>
          <w:rFonts w:hint="cs"/>
          <w:spacing w:val="4"/>
          <w:rtl/>
          <w:lang w:bidi="ar-EG"/>
        </w:rPr>
        <w:t>إتاحة معلومات تفصيلية</w:t>
      </w:r>
      <w:r w:rsidR="009B2BFD" w:rsidRPr="00AD55FD">
        <w:rPr>
          <w:rFonts w:hint="cs"/>
          <w:spacing w:val="4"/>
          <w:rtl/>
          <w:lang w:bidi="ar-EG"/>
        </w:rPr>
        <w:t xml:space="preserve"> </w:t>
      </w:r>
      <w:r w:rsidRPr="00AD55FD">
        <w:rPr>
          <w:rFonts w:hint="cs"/>
          <w:spacing w:val="4"/>
          <w:rtl/>
          <w:lang w:bidi="ar-EG"/>
        </w:rPr>
        <w:t>بشأن مخاطر الأضرار التي قد تسببها المواد الخطرة لمختلف فئات السكان، مثل الأطفال والنساء الحوامل، وتيسير حصولهم</w:t>
      </w:r>
      <w:r w:rsidR="009B2BFD" w:rsidRPr="00AD55FD">
        <w:rPr>
          <w:rFonts w:hint="cs"/>
          <w:spacing w:val="4"/>
          <w:rtl/>
          <w:lang w:bidi="ar-EG"/>
        </w:rPr>
        <w:t xml:space="preserve"> </w:t>
      </w:r>
      <w:r w:rsidRPr="00AD55FD">
        <w:rPr>
          <w:rFonts w:hint="cs"/>
          <w:spacing w:val="4"/>
          <w:rtl/>
          <w:lang w:bidi="ar-EG"/>
        </w:rPr>
        <w:t>على تلك المعلومات. وفي ذات الوقت، ينبغي رصد المعلومات وتصنيفها حسب نوع الجنس وفئة السكان، مثل العمال المعرضين للمواد الخطرة في المصانع، أو</w:t>
      </w:r>
      <w:r w:rsidR="00AD55FD" w:rsidRPr="00AD55FD">
        <w:rPr>
          <w:rFonts w:hint="eastAsia"/>
          <w:spacing w:val="4"/>
          <w:rtl/>
          <w:lang w:bidi="ar-EG"/>
        </w:rPr>
        <w:t> </w:t>
      </w:r>
      <w:r w:rsidRPr="00AD55FD">
        <w:rPr>
          <w:rFonts w:hint="cs"/>
          <w:spacing w:val="4"/>
          <w:rtl/>
          <w:lang w:bidi="ar-EG"/>
        </w:rPr>
        <w:t>المجتمعات</w:t>
      </w:r>
      <w:r w:rsidR="009B2BFD" w:rsidRPr="00AD55FD">
        <w:rPr>
          <w:rFonts w:hint="cs"/>
          <w:spacing w:val="4"/>
          <w:rtl/>
          <w:lang w:bidi="ar-EG"/>
        </w:rPr>
        <w:t xml:space="preserve"> </w:t>
      </w:r>
      <w:r w:rsidRPr="00AD55FD">
        <w:rPr>
          <w:rFonts w:hint="cs"/>
          <w:spacing w:val="4"/>
          <w:rtl/>
          <w:lang w:bidi="ar-EG"/>
        </w:rPr>
        <w:t>ذات الدخل المنخفض، أو السكان الأصليين، أو الأقليات، أو غيرها من الفئات الأشد</w:t>
      </w:r>
      <w:r w:rsidR="009B2BFD" w:rsidRPr="00AD55FD">
        <w:rPr>
          <w:rFonts w:hint="cs"/>
          <w:spacing w:val="4"/>
          <w:rtl/>
          <w:lang w:bidi="ar-EG"/>
        </w:rPr>
        <w:t xml:space="preserve"> </w:t>
      </w:r>
      <w:r w:rsidRPr="00AD55FD">
        <w:rPr>
          <w:rFonts w:hint="cs"/>
          <w:spacing w:val="4"/>
          <w:rtl/>
          <w:lang w:bidi="ar-EG"/>
        </w:rPr>
        <w:t>عرضة للآثار الضارة. كما ينبغي أن تكفل</w:t>
      </w:r>
      <w:r w:rsidR="009B2BFD" w:rsidRPr="00AD55FD">
        <w:rPr>
          <w:rFonts w:hint="cs"/>
          <w:spacing w:val="4"/>
          <w:rtl/>
          <w:lang w:bidi="ar-EG"/>
        </w:rPr>
        <w:t xml:space="preserve"> </w:t>
      </w:r>
      <w:r w:rsidRPr="00AD55FD">
        <w:rPr>
          <w:rFonts w:hint="cs"/>
          <w:spacing w:val="4"/>
          <w:rtl/>
          <w:lang w:bidi="ar-EG"/>
        </w:rPr>
        <w:t>الدول</w:t>
      </w:r>
      <w:r w:rsidR="009B2BFD" w:rsidRPr="00AD55FD">
        <w:rPr>
          <w:rFonts w:hint="cs"/>
          <w:spacing w:val="4"/>
          <w:rtl/>
          <w:lang w:bidi="ar-EG"/>
        </w:rPr>
        <w:t xml:space="preserve"> </w:t>
      </w:r>
      <w:r w:rsidRPr="00AD55FD">
        <w:rPr>
          <w:rFonts w:hint="cs"/>
          <w:spacing w:val="4"/>
          <w:rtl/>
          <w:lang w:bidi="ar-EG"/>
        </w:rPr>
        <w:t>تدفق المعلومات بفعالية للمجتمعات المعرضة للمخاطر لتمكينها من إدراك تلك المخاطر، ومعرفة خيارات الوقاية من الضرر.</w:t>
      </w:r>
    </w:p>
    <w:p w:rsidR="004F1439" w:rsidRDefault="004F1439" w:rsidP="00DD0C26">
      <w:pPr>
        <w:pStyle w:val="SingleTxt"/>
        <w:rPr>
          <w:rtl/>
          <w:lang w:bidi="ar-EG"/>
        </w:rPr>
      </w:pPr>
      <w:r>
        <w:rPr>
          <w:rFonts w:hint="cs"/>
          <w:rtl/>
          <w:lang w:bidi="ar-EG"/>
        </w:rPr>
        <w:t>68-</w:t>
      </w:r>
      <w:r>
        <w:rPr>
          <w:rFonts w:hint="cs"/>
          <w:rtl/>
          <w:lang w:bidi="ar-EG"/>
        </w:rPr>
        <w:tab/>
        <w:t xml:space="preserve">وأصدرت </w:t>
      </w:r>
      <w:r w:rsidRPr="001D3711">
        <w:rPr>
          <w:rtl/>
          <w:lang w:bidi="ar-EG"/>
        </w:rPr>
        <w:t>وكالة</w:t>
      </w:r>
      <w:r w:rsidR="009B2BFD">
        <w:rPr>
          <w:rtl/>
          <w:lang w:bidi="ar-EG"/>
        </w:rPr>
        <w:t xml:space="preserve"> </w:t>
      </w:r>
      <w:r w:rsidRPr="001D3711">
        <w:rPr>
          <w:rtl/>
          <w:lang w:bidi="ar-EG"/>
        </w:rPr>
        <w:t>حماية البيئ</w:t>
      </w:r>
      <w:r>
        <w:rPr>
          <w:rFonts w:hint="cs"/>
          <w:rtl/>
          <w:lang w:bidi="ar-EG"/>
        </w:rPr>
        <w:t>ة</w:t>
      </w:r>
      <w:r w:rsidR="009B2BFD">
        <w:rPr>
          <w:rFonts w:hint="cs"/>
          <w:rtl/>
          <w:lang w:bidi="ar-EG"/>
        </w:rPr>
        <w:t xml:space="preserve"> </w:t>
      </w:r>
      <w:r>
        <w:rPr>
          <w:rFonts w:hint="cs"/>
          <w:rtl/>
          <w:lang w:bidi="ar-EG"/>
        </w:rPr>
        <w:t>با</w:t>
      </w:r>
      <w:r w:rsidRPr="001D3711">
        <w:rPr>
          <w:rtl/>
          <w:lang w:bidi="ar-EG"/>
        </w:rPr>
        <w:t>لولايات المتحدة</w:t>
      </w:r>
      <w:r>
        <w:rPr>
          <w:rFonts w:hint="cs"/>
          <w:rtl/>
          <w:lang w:bidi="ar-EG"/>
        </w:rPr>
        <w:t xml:space="preserve"> مؤخرا خرائط</w:t>
      </w:r>
      <w:r w:rsidR="009B2BFD">
        <w:rPr>
          <w:rFonts w:hint="cs"/>
          <w:rtl/>
          <w:lang w:bidi="ar-EG"/>
        </w:rPr>
        <w:t xml:space="preserve"> </w:t>
      </w:r>
      <w:r>
        <w:rPr>
          <w:rFonts w:hint="cs"/>
          <w:rtl/>
          <w:lang w:bidi="ar-EG"/>
        </w:rPr>
        <w:t>عالية الاستبانة تبين الانبعاثات غير المتناسبة في بعض المناطق والدوائر المحلية في</w:t>
      </w:r>
      <w:r w:rsidR="009B2BFD">
        <w:rPr>
          <w:rFonts w:hint="cs"/>
          <w:rtl/>
          <w:lang w:bidi="ar-EG"/>
        </w:rPr>
        <w:t xml:space="preserve"> </w:t>
      </w:r>
      <w:r>
        <w:rPr>
          <w:rFonts w:hint="cs"/>
          <w:rtl/>
          <w:lang w:bidi="ar-EG"/>
        </w:rPr>
        <w:t>إقليم البلد. ويمكن أن تساعد تلك البيانات</w:t>
      </w:r>
      <w:r w:rsidR="009B2BFD">
        <w:rPr>
          <w:rFonts w:hint="cs"/>
          <w:rtl/>
          <w:lang w:bidi="ar-EG"/>
        </w:rPr>
        <w:t xml:space="preserve"> </w:t>
      </w:r>
      <w:r>
        <w:rPr>
          <w:rFonts w:hint="cs"/>
          <w:rtl/>
          <w:lang w:bidi="ar-EG"/>
        </w:rPr>
        <w:t>ذات الدقة العالية الدول، بالإضافة إلى البيانات السكانية الأخرى،</w:t>
      </w:r>
      <w:r w:rsidR="009B2BFD">
        <w:rPr>
          <w:rFonts w:hint="cs"/>
          <w:rtl/>
          <w:lang w:bidi="ar-EG"/>
        </w:rPr>
        <w:t xml:space="preserve"> </w:t>
      </w:r>
      <w:r>
        <w:rPr>
          <w:rFonts w:hint="cs"/>
          <w:rtl/>
          <w:lang w:bidi="ar-EG"/>
        </w:rPr>
        <w:t>في تحديد الآثار غير المتناسبة على المجتمعات</w:t>
      </w:r>
      <w:r w:rsidR="009B2BFD">
        <w:rPr>
          <w:rFonts w:hint="cs"/>
          <w:rtl/>
          <w:lang w:bidi="ar-EG"/>
        </w:rPr>
        <w:t xml:space="preserve"> </w:t>
      </w:r>
      <w:r>
        <w:rPr>
          <w:rFonts w:hint="cs"/>
          <w:rtl/>
          <w:lang w:bidi="ar-EG"/>
        </w:rPr>
        <w:t>ذات الدخل المنخفض وطوائف الأقليات وغيرها من</w:t>
      </w:r>
      <w:r w:rsidR="009B2BFD">
        <w:rPr>
          <w:rFonts w:hint="cs"/>
          <w:rtl/>
          <w:lang w:bidi="ar-EG"/>
        </w:rPr>
        <w:t xml:space="preserve"> </w:t>
      </w:r>
      <w:r>
        <w:rPr>
          <w:rFonts w:hint="cs"/>
          <w:rtl/>
          <w:lang w:bidi="ar-EG"/>
        </w:rPr>
        <w:t xml:space="preserve">الطوائف الأخرى، والتحقيق في تلك الآثار والتخفيف منها. ويمكن أن تساعد المعلومات التفصيلية بشأن الآثار </w:t>
      </w:r>
      <w:r>
        <w:rPr>
          <w:rFonts w:hint="cs"/>
          <w:rtl/>
          <w:lang w:bidi="ar-EG"/>
        </w:rPr>
        <w:lastRenderedPageBreak/>
        <w:t>الضارة المرتبطة بالمواد الخطرة، مثل الإصابة بالسرطان، على تحديد المعرضين لمخاطر الآثار غير المتناسبة، وأن تساعد على توفير سبل</w:t>
      </w:r>
      <w:r w:rsidR="009B2BFD">
        <w:rPr>
          <w:rFonts w:hint="cs"/>
          <w:rtl/>
          <w:lang w:bidi="ar-EG"/>
        </w:rPr>
        <w:t xml:space="preserve"> </w:t>
      </w:r>
      <w:r>
        <w:rPr>
          <w:rFonts w:hint="cs"/>
          <w:rtl/>
          <w:lang w:bidi="ar-EG"/>
        </w:rPr>
        <w:t>انتصاف فعالة. ويمكن أيضاً لمبادرات الرصد البيولوجي أن تساعد على توفير معلومات تفصيلية، مثل</w:t>
      </w:r>
      <w:r w:rsidR="009B2BFD">
        <w:rPr>
          <w:rFonts w:hint="cs"/>
          <w:rtl/>
          <w:lang w:bidi="ar-EG"/>
        </w:rPr>
        <w:t xml:space="preserve"> </w:t>
      </w:r>
      <w:r>
        <w:rPr>
          <w:rFonts w:hint="cs"/>
          <w:rtl/>
          <w:lang w:bidi="ar-EG"/>
        </w:rPr>
        <w:t>المعلومات عن المواد الخطرة في لبن</w:t>
      </w:r>
      <w:r w:rsidR="009B2BFD">
        <w:rPr>
          <w:rFonts w:hint="cs"/>
          <w:rtl/>
          <w:lang w:bidi="ar-EG"/>
        </w:rPr>
        <w:t xml:space="preserve"> </w:t>
      </w:r>
      <w:r>
        <w:rPr>
          <w:rFonts w:hint="cs"/>
          <w:rtl/>
          <w:lang w:bidi="ar-EG"/>
        </w:rPr>
        <w:t>الأم التي</w:t>
      </w:r>
      <w:r w:rsidR="009B2BFD">
        <w:rPr>
          <w:rFonts w:hint="cs"/>
          <w:rtl/>
          <w:lang w:bidi="ar-EG"/>
        </w:rPr>
        <w:t xml:space="preserve"> </w:t>
      </w:r>
      <w:r>
        <w:rPr>
          <w:rFonts w:hint="cs"/>
          <w:rtl/>
          <w:lang w:bidi="ar-EG"/>
        </w:rPr>
        <w:t>قد</w:t>
      </w:r>
      <w:r w:rsidR="009B2BFD">
        <w:rPr>
          <w:rFonts w:hint="cs"/>
          <w:rtl/>
          <w:lang w:bidi="ar-EG"/>
        </w:rPr>
        <w:t xml:space="preserve"> </w:t>
      </w:r>
      <w:r>
        <w:rPr>
          <w:rFonts w:hint="cs"/>
          <w:rtl/>
          <w:lang w:bidi="ar-EG"/>
        </w:rPr>
        <w:t>تنتقل إلى الأطفال.</w:t>
      </w:r>
    </w:p>
    <w:p w:rsidR="004F1439" w:rsidRPr="00AD55FD" w:rsidRDefault="004F1439" w:rsidP="00DD0C26">
      <w:pPr>
        <w:pStyle w:val="SingleTxt"/>
        <w:rPr>
          <w:spacing w:val="4"/>
          <w:rtl/>
          <w:lang w:bidi="ar-EG"/>
        </w:rPr>
      </w:pPr>
      <w:r w:rsidRPr="00AD55FD">
        <w:rPr>
          <w:rFonts w:hint="cs"/>
          <w:spacing w:val="4"/>
          <w:rtl/>
          <w:lang w:bidi="ar-EG"/>
        </w:rPr>
        <w:t>69-</w:t>
      </w:r>
      <w:r w:rsidRPr="00AD55FD">
        <w:rPr>
          <w:rFonts w:hint="cs"/>
          <w:spacing w:val="4"/>
          <w:rtl/>
          <w:lang w:bidi="ar-EG"/>
        </w:rPr>
        <w:tab/>
        <w:t>و</w:t>
      </w:r>
      <w:r w:rsidR="00A67C66">
        <w:rPr>
          <w:rFonts w:hint="cs"/>
          <w:spacing w:val="4"/>
          <w:rtl/>
          <w:lang w:bidi="ar-EG"/>
        </w:rPr>
        <w:t>فيما</w:t>
      </w:r>
      <w:r w:rsidRPr="00AD55FD">
        <w:rPr>
          <w:rFonts w:hint="cs"/>
          <w:spacing w:val="4"/>
          <w:rtl/>
          <w:lang w:bidi="ar-EG"/>
        </w:rPr>
        <w:t xml:space="preserve"> يتعلق</w:t>
      </w:r>
      <w:r w:rsidR="009B2BFD" w:rsidRPr="00AD55FD">
        <w:rPr>
          <w:rFonts w:hint="cs"/>
          <w:spacing w:val="4"/>
          <w:rtl/>
          <w:lang w:bidi="ar-EG"/>
        </w:rPr>
        <w:t xml:space="preserve"> </w:t>
      </w:r>
      <w:r w:rsidRPr="00AD55FD">
        <w:rPr>
          <w:rFonts w:hint="cs"/>
          <w:spacing w:val="4"/>
          <w:rtl/>
          <w:lang w:bidi="ar-EG"/>
        </w:rPr>
        <w:t>بالمساعدة على</w:t>
      </w:r>
      <w:r w:rsidR="009B2BFD" w:rsidRPr="00AD55FD">
        <w:rPr>
          <w:rFonts w:hint="cs"/>
          <w:spacing w:val="4"/>
          <w:rtl/>
          <w:lang w:bidi="ar-EG"/>
        </w:rPr>
        <w:t xml:space="preserve"> </w:t>
      </w:r>
      <w:r w:rsidRPr="00AD55FD">
        <w:rPr>
          <w:rFonts w:hint="cs"/>
          <w:spacing w:val="4"/>
          <w:rtl/>
          <w:lang w:bidi="ar-EG"/>
        </w:rPr>
        <w:t>مواجهة التحدي المتمثل في تيسير حصول العمال والفئات الأخرى المعرضة للمخاطر</w:t>
      </w:r>
      <w:r w:rsidR="009B2BFD" w:rsidRPr="00AD55FD">
        <w:rPr>
          <w:rFonts w:hint="cs"/>
          <w:spacing w:val="4"/>
          <w:rtl/>
          <w:lang w:bidi="ar-EG"/>
        </w:rPr>
        <w:t xml:space="preserve"> </w:t>
      </w:r>
      <w:r w:rsidRPr="00AD55FD">
        <w:rPr>
          <w:rFonts w:hint="cs"/>
          <w:spacing w:val="4"/>
          <w:rtl/>
          <w:lang w:bidi="ar-EG"/>
        </w:rPr>
        <w:t>على المعلومات،</w:t>
      </w:r>
      <w:r w:rsidR="009B2BFD" w:rsidRPr="00AD55FD">
        <w:rPr>
          <w:rFonts w:hint="cs"/>
          <w:spacing w:val="4"/>
          <w:rtl/>
          <w:lang w:bidi="ar-EG"/>
        </w:rPr>
        <w:t xml:space="preserve"> </w:t>
      </w:r>
      <w:r w:rsidRPr="00AD55FD">
        <w:rPr>
          <w:rFonts w:hint="cs"/>
          <w:spacing w:val="4"/>
          <w:rtl/>
          <w:lang w:bidi="ar-EG"/>
        </w:rPr>
        <w:t>يعد التصنيف ووضع</w:t>
      </w:r>
      <w:r w:rsidR="009B2BFD" w:rsidRPr="00AD55FD">
        <w:rPr>
          <w:rFonts w:hint="cs"/>
          <w:spacing w:val="4"/>
          <w:rtl/>
          <w:lang w:bidi="ar-EG"/>
        </w:rPr>
        <w:t xml:space="preserve"> </w:t>
      </w:r>
      <w:r w:rsidRPr="00AD55FD">
        <w:rPr>
          <w:rFonts w:hint="cs"/>
          <w:spacing w:val="4"/>
          <w:rtl/>
          <w:lang w:bidi="ar-EG"/>
        </w:rPr>
        <w:t>العلامات التوضيحية من الأدوات</w:t>
      </w:r>
      <w:r w:rsidR="009B2BFD" w:rsidRPr="00AD55FD">
        <w:rPr>
          <w:rFonts w:hint="cs"/>
          <w:spacing w:val="4"/>
          <w:rtl/>
          <w:lang w:bidi="ar-EG"/>
        </w:rPr>
        <w:t xml:space="preserve"> </w:t>
      </w:r>
      <w:r w:rsidRPr="00AD55FD">
        <w:rPr>
          <w:rFonts w:hint="cs"/>
          <w:spacing w:val="4"/>
          <w:rtl/>
          <w:lang w:bidi="ar-EG"/>
        </w:rPr>
        <w:t>القديمة في هذا المجال على المستويين الوطني والدولي. وتساعد تلك القوانين على كفالة</w:t>
      </w:r>
      <w:r w:rsidR="009B2BFD" w:rsidRPr="00AD55FD">
        <w:rPr>
          <w:rFonts w:hint="cs"/>
          <w:spacing w:val="4"/>
          <w:rtl/>
          <w:lang w:bidi="ar-EG"/>
        </w:rPr>
        <w:t xml:space="preserve"> </w:t>
      </w:r>
      <w:r w:rsidRPr="00AD55FD">
        <w:rPr>
          <w:rFonts w:hint="cs"/>
          <w:spacing w:val="4"/>
          <w:rtl/>
          <w:lang w:bidi="ar-EG"/>
        </w:rPr>
        <w:t>حصول الأعمال التجارية والعمال والجمهور</w:t>
      </w:r>
      <w:r w:rsidR="009B2BFD" w:rsidRPr="00AD55FD">
        <w:rPr>
          <w:rFonts w:hint="cs"/>
          <w:spacing w:val="4"/>
          <w:rtl/>
          <w:lang w:bidi="ar-EG"/>
        </w:rPr>
        <w:t xml:space="preserve"> </w:t>
      </w:r>
      <w:r w:rsidRPr="00AD55FD">
        <w:rPr>
          <w:rFonts w:hint="cs"/>
          <w:spacing w:val="4"/>
          <w:rtl/>
          <w:lang w:bidi="ar-EG"/>
        </w:rPr>
        <w:t>على المعلومات بشأن المخاطر المقترنة بالمواد الخطرة في أماكن العمل. ومن أجل ذلك، تعهدت الدول باستخدام</w:t>
      </w:r>
      <w:r w:rsidR="009B2BFD" w:rsidRPr="00AD55FD">
        <w:rPr>
          <w:rFonts w:hint="cs"/>
          <w:spacing w:val="4"/>
          <w:rtl/>
          <w:lang w:bidi="ar-EG"/>
        </w:rPr>
        <w:t xml:space="preserve"> </w:t>
      </w:r>
      <w:r w:rsidRPr="00AD55FD">
        <w:rPr>
          <w:rFonts w:hint="cs"/>
          <w:spacing w:val="4"/>
          <w:rtl/>
          <w:lang w:bidi="ar-EG"/>
        </w:rPr>
        <w:t>"آليات</w:t>
      </w:r>
      <w:r w:rsidR="009B2BFD" w:rsidRPr="00AD55FD">
        <w:rPr>
          <w:rFonts w:hint="cs"/>
          <w:spacing w:val="4"/>
          <w:rtl/>
          <w:lang w:bidi="ar-EG"/>
        </w:rPr>
        <w:t xml:space="preserve"> </w:t>
      </w:r>
      <w:r w:rsidRPr="00AD55FD">
        <w:rPr>
          <w:rFonts w:hint="cs"/>
          <w:spacing w:val="4"/>
          <w:rtl/>
          <w:lang w:bidi="ar-EG"/>
        </w:rPr>
        <w:t>اتصالات بشأن المواد الخطرة"</w:t>
      </w:r>
      <w:r w:rsidR="00251196" w:rsidRPr="00AD55FD">
        <w:rPr>
          <w:rStyle w:val="FootnoteReference"/>
          <w:rFonts w:ascii="Traditional Arabic" w:hAnsi="Traditional Arabic"/>
          <w:color w:val="auto"/>
          <w:spacing w:val="4"/>
          <w:sz w:val="30"/>
          <w:szCs w:val="30"/>
          <w:rtl/>
          <w:lang w:bidi="ar-EG"/>
        </w:rPr>
        <w:t>(</w:t>
      </w:r>
      <w:r w:rsidR="00251196" w:rsidRPr="00AD55FD">
        <w:rPr>
          <w:rStyle w:val="FootnoteReference"/>
          <w:rFonts w:ascii="Traditional Arabic" w:hAnsi="Traditional Arabic"/>
          <w:color w:val="auto"/>
          <w:spacing w:val="4"/>
          <w:sz w:val="30"/>
          <w:szCs w:val="30"/>
          <w:rtl/>
          <w:lang w:bidi="ar-EG"/>
        </w:rPr>
        <w:footnoteReference w:id="51"/>
      </w:r>
      <w:r w:rsidR="00251196" w:rsidRPr="00AD55FD">
        <w:rPr>
          <w:rStyle w:val="FootnoteReference"/>
          <w:rFonts w:ascii="Traditional Arabic" w:hAnsi="Traditional Arabic"/>
          <w:color w:val="auto"/>
          <w:spacing w:val="4"/>
          <w:sz w:val="30"/>
          <w:szCs w:val="30"/>
          <w:rtl/>
          <w:lang w:bidi="ar-EG"/>
        </w:rPr>
        <w:t>)</w:t>
      </w:r>
      <w:r w:rsidRPr="00AD55FD">
        <w:rPr>
          <w:rFonts w:hint="cs"/>
          <w:spacing w:val="4"/>
          <w:rtl/>
          <w:lang w:bidi="ar-EG"/>
        </w:rPr>
        <w:t xml:space="preserve">، مثل </w:t>
      </w:r>
      <w:r w:rsidRPr="00AD55FD">
        <w:rPr>
          <w:spacing w:val="4"/>
          <w:rtl/>
          <w:lang w:bidi="ar-EG"/>
        </w:rPr>
        <w:t>النظـام</w:t>
      </w:r>
      <w:r w:rsidR="009B2BFD" w:rsidRPr="00AD55FD">
        <w:rPr>
          <w:spacing w:val="4"/>
          <w:rtl/>
          <w:lang w:bidi="ar-EG"/>
        </w:rPr>
        <w:t xml:space="preserve"> </w:t>
      </w:r>
      <w:r w:rsidRPr="00AD55FD">
        <w:rPr>
          <w:spacing w:val="4"/>
          <w:rtl/>
          <w:lang w:bidi="ar-EG"/>
        </w:rPr>
        <w:t>المنسق</w:t>
      </w:r>
      <w:r w:rsidRPr="00AD55FD">
        <w:rPr>
          <w:rFonts w:hint="cs"/>
          <w:spacing w:val="4"/>
          <w:rtl/>
          <w:lang w:bidi="ar-EG"/>
        </w:rPr>
        <w:t xml:space="preserve"> عالميا</w:t>
      </w:r>
      <w:r w:rsidRPr="00AD55FD">
        <w:rPr>
          <w:spacing w:val="4"/>
          <w:rtl/>
          <w:lang w:bidi="ar-EG"/>
        </w:rPr>
        <w:t xml:space="preserve"> لتصنيف المواد الكيميائية</w:t>
      </w:r>
      <w:r w:rsidR="009B2BFD" w:rsidRPr="00AD55FD">
        <w:rPr>
          <w:spacing w:val="4"/>
          <w:rtl/>
          <w:lang w:bidi="ar-EG"/>
        </w:rPr>
        <w:t xml:space="preserve"> </w:t>
      </w:r>
      <w:r w:rsidRPr="00AD55FD">
        <w:rPr>
          <w:rFonts w:hint="cs"/>
          <w:spacing w:val="4"/>
          <w:rtl/>
          <w:lang w:bidi="ar-EG"/>
        </w:rPr>
        <w:t>وتوسيمها، واستخدام صحائف بيانات السلامة. ومن الضروري تدريب العمال على تلك الأدوات كي تعمل بفعالية.</w:t>
      </w:r>
    </w:p>
    <w:p w:rsidR="00251196" w:rsidRPr="0025119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18393E" w:rsidRDefault="00DD0C26" w:rsidP="00DD0C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t>4-</w:t>
      </w:r>
      <w:r w:rsidR="004F1439">
        <w:rPr>
          <w:rFonts w:hint="cs"/>
          <w:rtl/>
          <w:lang w:bidi="ar-EG"/>
        </w:rPr>
        <w:tab/>
      </w:r>
      <w:r w:rsidR="004F1439" w:rsidRPr="0018393E">
        <w:rPr>
          <w:rFonts w:hint="cs"/>
          <w:rtl/>
          <w:lang w:bidi="ar-EG"/>
        </w:rPr>
        <w:t>ضمان أن تكون دعاوى السرية مشروعة</w:t>
      </w:r>
    </w:p>
    <w:p w:rsidR="004F1439" w:rsidRDefault="004F1439" w:rsidP="00DD0C26">
      <w:pPr>
        <w:pStyle w:val="SingleTxt"/>
        <w:rPr>
          <w:rtl/>
          <w:lang w:bidi="ar-EG"/>
        </w:rPr>
      </w:pPr>
      <w:r>
        <w:rPr>
          <w:rFonts w:hint="cs"/>
          <w:rtl/>
          <w:lang w:bidi="ar-EG"/>
        </w:rPr>
        <w:t>70</w:t>
      </w:r>
      <w:r w:rsidR="00DD0C26">
        <w:rPr>
          <w:rFonts w:hint="cs"/>
          <w:rtl/>
          <w:lang w:bidi="ar-EG"/>
        </w:rPr>
        <w:t>-</w:t>
      </w:r>
      <w:r>
        <w:rPr>
          <w:rFonts w:hint="cs"/>
          <w:rtl/>
          <w:lang w:bidi="ar-EG"/>
        </w:rPr>
        <w:tab/>
        <w:t>تشكل كفالة شرعية دعاوى السرية تحدياً متأصلاً نظراً لأن المعلومات التي ينبغي التدقيق فيها من أجل إثبات شرعيتها ذات طبيعة سرية. وتشكل</w:t>
      </w:r>
      <w:r w:rsidR="009B2BFD">
        <w:rPr>
          <w:rFonts w:hint="cs"/>
          <w:rtl/>
          <w:lang w:bidi="ar-EG"/>
        </w:rPr>
        <w:t xml:space="preserve"> </w:t>
      </w:r>
      <w:r>
        <w:rPr>
          <w:rFonts w:hint="cs"/>
          <w:rtl/>
          <w:lang w:bidi="ar-EG"/>
        </w:rPr>
        <w:t>السرية</w:t>
      </w:r>
      <w:r w:rsidR="009B2BFD">
        <w:rPr>
          <w:rFonts w:hint="cs"/>
          <w:rtl/>
          <w:lang w:bidi="ar-EG"/>
        </w:rPr>
        <w:t xml:space="preserve"> </w:t>
      </w:r>
      <w:r>
        <w:rPr>
          <w:rFonts w:hint="cs"/>
          <w:rtl/>
          <w:lang w:bidi="ar-EG"/>
        </w:rPr>
        <w:t>عائقا أمام المستهلكين والمجتمعات</w:t>
      </w:r>
      <w:r w:rsidR="009B2BFD">
        <w:rPr>
          <w:rFonts w:hint="cs"/>
          <w:rtl/>
          <w:lang w:bidi="ar-EG"/>
        </w:rPr>
        <w:t xml:space="preserve"> </w:t>
      </w:r>
      <w:r w:rsidR="00A67C66">
        <w:rPr>
          <w:rFonts w:hint="cs"/>
          <w:rtl/>
          <w:lang w:bidi="ar-EG"/>
        </w:rPr>
        <w:t>فيما</w:t>
      </w:r>
      <w:r>
        <w:rPr>
          <w:rFonts w:hint="cs"/>
          <w:rtl/>
          <w:lang w:bidi="ar-EG"/>
        </w:rPr>
        <w:t xml:space="preserve"> يتعلق بالمساءلة والانتصاف وصنع القرار بأسلوب </w:t>
      </w:r>
      <w:r w:rsidR="00AD55FD">
        <w:rPr>
          <w:rFonts w:hint="cs"/>
          <w:rtl/>
          <w:lang w:bidi="ar-EG"/>
        </w:rPr>
        <w:t>ديمقراطي</w:t>
      </w:r>
      <w:r>
        <w:rPr>
          <w:rFonts w:hint="cs"/>
          <w:rtl/>
          <w:lang w:bidi="ar-EG"/>
        </w:rPr>
        <w:t>. ويمكنها أيضاً أن تمنع آليات التعاون الدولي من التصدي للتحدي العالمي المتمثل في إدارة المواد والنفايات الخطرة. ونظراً للتحديات التي ورد وصفها آنفاً، ينبغي زيادة الحذر من جانب الدول للحماية من دعاوى السرية غير المشروعة.</w:t>
      </w:r>
    </w:p>
    <w:p w:rsidR="004F1439" w:rsidRDefault="004F1439" w:rsidP="00A46BC8">
      <w:pPr>
        <w:pStyle w:val="SingleTxt"/>
        <w:rPr>
          <w:rtl/>
          <w:lang w:bidi="ar-EG"/>
        </w:rPr>
      </w:pPr>
      <w:r>
        <w:rPr>
          <w:rFonts w:hint="cs"/>
          <w:rtl/>
          <w:lang w:bidi="ar-EG"/>
        </w:rPr>
        <w:t>71-</w:t>
      </w:r>
      <w:r>
        <w:rPr>
          <w:rFonts w:hint="cs"/>
          <w:rtl/>
          <w:lang w:bidi="ar-EG"/>
        </w:rPr>
        <w:tab/>
        <w:t>وينص</w:t>
      </w:r>
      <w:r w:rsidR="009B2BFD">
        <w:rPr>
          <w:rFonts w:hint="cs"/>
          <w:rtl/>
          <w:lang w:bidi="ar-EG"/>
        </w:rPr>
        <w:t xml:space="preserve"> </w:t>
      </w:r>
      <w:r>
        <w:rPr>
          <w:rFonts w:hint="cs"/>
          <w:rtl/>
          <w:lang w:bidi="ar-EG"/>
        </w:rPr>
        <w:t>عدد من الاتفاقات الدولية</w:t>
      </w:r>
      <w:r w:rsidR="009B2BFD">
        <w:rPr>
          <w:rFonts w:hint="cs"/>
          <w:rtl/>
          <w:lang w:bidi="ar-EG"/>
        </w:rPr>
        <w:t xml:space="preserve"> </w:t>
      </w:r>
      <w:r>
        <w:rPr>
          <w:rFonts w:hint="cs"/>
          <w:rtl/>
          <w:lang w:bidi="ar-EG"/>
        </w:rPr>
        <w:t>المتعلقة بالمواد الخطرة على ضرورة</w:t>
      </w:r>
      <w:r w:rsidR="009B2BFD">
        <w:rPr>
          <w:rFonts w:hint="cs"/>
          <w:rtl/>
          <w:lang w:bidi="ar-EG"/>
        </w:rPr>
        <w:t xml:space="preserve"> </w:t>
      </w:r>
      <w:r>
        <w:rPr>
          <w:rFonts w:hint="cs"/>
          <w:rtl/>
          <w:lang w:bidi="ar-EG"/>
        </w:rPr>
        <w:t>عدم تصنيف المعلومات المتعلقة بالصحة والسلامة فيما يختص بالمواد الخطرة بوصفها معلومات سرية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52"/>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ويتعين على الدول، وفقاً لالتزاماتها</w:t>
      </w:r>
      <w:r w:rsidR="009B2BFD">
        <w:rPr>
          <w:rFonts w:hint="cs"/>
          <w:rtl/>
          <w:lang w:bidi="ar-EG"/>
        </w:rPr>
        <w:t xml:space="preserve"> </w:t>
      </w:r>
      <w:r>
        <w:rPr>
          <w:rFonts w:hint="cs"/>
          <w:rtl/>
          <w:lang w:bidi="ar-EG"/>
        </w:rPr>
        <w:t>بموجب تلك المعاهدات الدولية،</w:t>
      </w:r>
      <w:r w:rsidR="009B2BFD">
        <w:rPr>
          <w:rFonts w:hint="cs"/>
          <w:rtl/>
          <w:lang w:bidi="ar-EG"/>
        </w:rPr>
        <w:t xml:space="preserve"> </w:t>
      </w:r>
      <w:r>
        <w:rPr>
          <w:rFonts w:hint="cs"/>
          <w:rtl/>
          <w:lang w:bidi="ar-EG"/>
        </w:rPr>
        <w:t>أن</w:t>
      </w:r>
      <w:r w:rsidR="009B2BFD">
        <w:rPr>
          <w:rFonts w:hint="cs"/>
          <w:rtl/>
          <w:lang w:bidi="ar-EG"/>
        </w:rPr>
        <w:t xml:space="preserve"> </w:t>
      </w:r>
      <w:r>
        <w:rPr>
          <w:rFonts w:hint="cs"/>
          <w:rtl/>
          <w:lang w:bidi="ar-EG"/>
        </w:rPr>
        <w:t>تتأكد من شرعية دعاوى السرية من أجل حماية حقوق الإنسان وإعمالها.</w:t>
      </w:r>
      <w:r w:rsidR="009B2BFD">
        <w:rPr>
          <w:rFonts w:hint="cs"/>
          <w:rtl/>
          <w:lang w:bidi="ar-EG"/>
        </w:rPr>
        <w:t xml:space="preserve"> </w:t>
      </w:r>
      <w:r>
        <w:rPr>
          <w:rFonts w:hint="cs"/>
          <w:rtl/>
          <w:lang w:bidi="ar-EG"/>
        </w:rPr>
        <w:t>ولا يجوز،</w:t>
      </w:r>
      <w:r w:rsidRPr="008F12FC">
        <w:rPr>
          <w:rtl/>
          <w:lang w:bidi="ar-EG"/>
        </w:rPr>
        <w:t xml:space="preserve"> عندما تفرض دولة </w:t>
      </w:r>
      <w:r>
        <w:rPr>
          <w:rFonts w:hint="cs"/>
          <w:rtl/>
          <w:lang w:bidi="ar-EG"/>
        </w:rPr>
        <w:t>ما</w:t>
      </w:r>
      <w:r w:rsidR="009B2BFD">
        <w:rPr>
          <w:rtl/>
          <w:lang w:bidi="ar-EG"/>
        </w:rPr>
        <w:t xml:space="preserve"> </w:t>
      </w:r>
      <w:r w:rsidRPr="008F12FC">
        <w:rPr>
          <w:rtl/>
          <w:lang w:bidi="ar-EG"/>
        </w:rPr>
        <w:t>قيود</w:t>
      </w:r>
      <w:r>
        <w:rPr>
          <w:rFonts w:hint="cs"/>
          <w:rtl/>
          <w:lang w:bidi="ar-EG"/>
        </w:rPr>
        <w:t>ا</w:t>
      </w:r>
      <w:r w:rsidRPr="008F12FC">
        <w:rPr>
          <w:rtl/>
          <w:lang w:bidi="ar-EG"/>
        </w:rPr>
        <w:t xml:space="preserve"> على ممارسة حرية التعبير</w:t>
      </w:r>
      <w:r>
        <w:rPr>
          <w:rFonts w:hint="cs"/>
          <w:rtl/>
          <w:lang w:bidi="ar-EG"/>
        </w:rPr>
        <w:t xml:space="preserve"> التي تشمل الحق في التماس المعلومات والحصول عليها</w:t>
      </w:r>
      <w:r w:rsidRPr="008F12FC">
        <w:rPr>
          <w:rtl/>
          <w:lang w:bidi="ar-EG"/>
        </w:rPr>
        <w:t>،</w:t>
      </w:r>
      <w:r w:rsidR="009B2BFD">
        <w:rPr>
          <w:rtl/>
          <w:lang w:bidi="ar-EG"/>
        </w:rPr>
        <w:t xml:space="preserve"> </w:t>
      </w:r>
      <w:r w:rsidRPr="008F12FC">
        <w:rPr>
          <w:rtl/>
          <w:lang w:bidi="ar-EG"/>
        </w:rPr>
        <w:t>أن ت</w:t>
      </w:r>
      <w:r>
        <w:rPr>
          <w:rFonts w:hint="cs"/>
          <w:rtl/>
          <w:lang w:bidi="ar-EG"/>
        </w:rPr>
        <w:t>شكل</w:t>
      </w:r>
      <w:r w:rsidR="009B2BFD">
        <w:rPr>
          <w:rFonts w:hint="cs"/>
          <w:rtl/>
          <w:lang w:bidi="ar-EG"/>
        </w:rPr>
        <w:t xml:space="preserve"> </w:t>
      </w:r>
      <w:r w:rsidRPr="008F12FC">
        <w:rPr>
          <w:rtl/>
          <w:lang w:bidi="ar-EG"/>
        </w:rPr>
        <w:t>هذه القيود</w:t>
      </w:r>
      <w:r>
        <w:rPr>
          <w:rFonts w:hint="cs"/>
          <w:rtl/>
          <w:lang w:bidi="ar-EG"/>
        </w:rPr>
        <w:t xml:space="preserve"> خطرا</w:t>
      </w:r>
      <w:r w:rsidR="00A67C66">
        <w:rPr>
          <w:rFonts w:hint="cs"/>
          <w:rtl/>
          <w:lang w:bidi="ar-EG"/>
        </w:rPr>
        <w:t>ً</w:t>
      </w:r>
      <w:r>
        <w:rPr>
          <w:rFonts w:hint="cs"/>
          <w:rtl/>
          <w:lang w:bidi="ar-EG"/>
        </w:rPr>
        <w:t xml:space="preserve"> على</w:t>
      </w:r>
      <w:r w:rsidRPr="008F12FC">
        <w:rPr>
          <w:rtl/>
          <w:lang w:bidi="ar-EG"/>
        </w:rPr>
        <w:t xml:space="preserve"> الحق نفسه</w:t>
      </w:r>
      <w:r w:rsidR="009B2BFD">
        <w:rPr>
          <w:rtl/>
          <w:lang w:bidi="ar-EG"/>
        </w:rPr>
        <w:t xml:space="preserve"> </w:t>
      </w:r>
      <w:r>
        <w:rPr>
          <w:rFonts w:hint="cs"/>
          <w:rtl/>
          <w:lang w:bidi="ar-EG"/>
        </w:rPr>
        <w:t>(انظر التعليق العام رقم 34، الفقرة 21).</w:t>
      </w:r>
    </w:p>
    <w:p w:rsidR="004F1439" w:rsidRDefault="004F1439" w:rsidP="00AD55FD">
      <w:pPr>
        <w:pStyle w:val="SingleTxt"/>
        <w:rPr>
          <w:rtl/>
          <w:lang w:bidi="ar-EG"/>
        </w:rPr>
      </w:pPr>
      <w:r>
        <w:rPr>
          <w:rFonts w:hint="cs"/>
          <w:rtl/>
          <w:lang w:bidi="ar-EG"/>
        </w:rPr>
        <w:lastRenderedPageBreak/>
        <w:t>72-</w:t>
      </w:r>
      <w:r>
        <w:rPr>
          <w:rFonts w:hint="cs"/>
          <w:rtl/>
          <w:lang w:bidi="ar-EG"/>
        </w:rPr>
        <w:tab/>
        <w:t>وقد اتخذت الدول إجراءات مختلفة لتساعد على كفالة شرعية دعاوى السرية فيما يتعلق بالمواد والنفايات الخطرة. وأوضحت الدول</w:t>
      </w:r>
      <w:r w:rsidR="009B2BFD">
        <w:rPr>
          <w:rFonts w:hint="cs"/>
          <w:rtl/>
          <w:lang w:bidi="ar-EG"/>
        </w:rPr>
        <w:t xml:space="preserve"> </w:t>
      </w:r>
      <w:r>
        <w:rPr>
          <w:rFonts w:hint="cs"/>
          <w:rtl/>
          <w:lang w:bidi="ar-EG"/>
        </w:rPr>
        <w:t>أنه يتعين الكشف عن المعلومات اللازمة لكفالة شرعية الدعاوى رغم سرية المعلومات التجارية</w:t>
      </w:r>
      <w:r>
        <w:rPr>
          <w:rFonts w:hint="cs"/>
          <w:rtl/>
        </w:rPr>
        <w:t>،</w:t>
      </w:r>
      <w:r>
        <w:rPr>
          <w:rFonts w:hint="cs"/>
          <w:rtl/>
          <w:lang w:bidi="ar-EG"/>
        </w:rPr>
        <w:t xml:space="preserve"> وذلك في الحالات التي تكون فيها المادة</w:t>
      </w:r>
      <w:r w:rsidR="009B2BFD">
        <w:rPr>
          <w:rFonts w:hint="cs"/>
          <w:rtl/>
          <w:lang w:bidi="ar-EG"/>
        </w:rPr>
        <w:t xml:space="preserve"> </w:t>
      </w:r>
      <w:r>
        <w:rPr>
          <w:rFonts w:hint="cs"/>
          <w:rtl/>
          <w:lang w:bidi="ar-EG"/>
        </w:rPr>
        <w:t>كيميائية وخطرة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53"/>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وينبغي</w:t>
      </w:r>
      <w:r w:rsidR="009B2BFD">
        <w:rPr>
          <w:rFonts w:hint="cs"/>
          <w:rtl/>
          <w:lang w:bidi="ar-EG"/>
        </w:rPr>
        <w:t xml:space="preserve"> </w:t>
      </w:r>
      <w:r>
        <w:rPr>
          <w:rFonts w:hint="cs"/>
          <w:rtl/>
          <w:lang w:bidi="ar-EG"/>
        </w:rPr>
        <w:t>ألا تعتبر المعلومات البيئية سرية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54"/>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Pr="00AD55FD" w:rsidRDefault="004F1439" w:rsidP="00AD55FD">
      <w:pPr>
        <w:pStyle w:val="SingleTxt"/>
        <w:rPr>
          <w:spacing w:val="-6"/>
          <w:rtl/>
          <w:lang w:bidi="ar-EG"/>
        </w:rPr>
      </w:pPr>
      <w:r w:rsidRPr="00AD55FD">
        <w:rPr>
          <w:rFonts w:hint="cs"/>
          <w:spacing w:val="-6"/>
          <w:rtl/>
          <w:lang w:bidi="ar-EG"/>
        </w:rPr>
        <w:t>73-</w:t>
      </w:r>
      <w:r w:rsidRPr="00AD55FD">
        <w:rPr>
          <w:rFonts w:hint="cs"/>
          <w:spacing w:val="-6"/>
          <w:rtl/>
          <w:lang w:bidi="ar-EG"/>
        </w:rPr>
        <w:tab/>
        <w:t>ولضمان الحصول على سبيل انتصاف فعال إزاء دعاوى السرية غير المبررة،</w:t>
      </w:r>
      <w:r w:rsidR="009B2BFD" w:rsidRPr="00AD55FD">
        <w:rPr>
          <w:rFonts w:hint="cs"/>
          <w:spacing w:val="-6"/>
          <w:rtl/>
          <w:lang w:bidi="ar-EG"/>
        </w:rPr>
        <w:t xml:space="preserve"> </w:t>
      </w:r>
      <w:r w:rsidRPr="00AD55FD">
        <w:rPr>
          <w:rFonts w:hint="cs"/>
          <w:spacing w:val="-6"/>
          <w:rtl/>
          <w:lang w:bidi="ar-EG"/>
        </w:rPr>
        <w:t>أقامت الدول آليات استئناف. وتستخدم الدول في ذلك هيئات استئناف إدارية أو محاكم أو تجمع بين الاثنين.</w:t>
      </w:r>
      <w:r w:rsidR="009B2BFD" w:rsidRPr="00AD55FD">
        <w:rPr>
          <w:rFonts w:hint="cs"/>
          <w:spacing w:val="-6"/>
          <w:rtl/>
          <w:lang w:bidi="ar-EG"/>
        </w:rPr>
        <w:t xml:space="preserve"> </w:t>
      </w:r>
      <w:r w:rsidRPr="00AD55FD">
        <w:rPr>
          <w:rFonts w:hint="cs"/>
          <w:spacing w:val="-6"/>
          <w:rtl/>
          <w:lang w:bidi="ar-EG"/>
        </w:rPr>
        <w:t>وعلى سبيل المثال، تتولى هيئة إدارية في المكسيك (وهي المعهد الفدرالي للحصول على المعلومات) معالجة طلبات الاستئناف</w:t>
      </w:r>
      <w:r w:rsidR="009B2BFD" w:rsidRPr="00AD55FD">
        <w:rPr>
          <w:rFonts w:hint="cs"/>
          <w:spacing w:val="-6"/>
          <w:rtl/>
          <w:lang w:bidi="ar-EG"/>
        </w:rPr>
        <w:t xml:space="preserve"> </w:t>
      </w:r>
      <w:r w:rsidRPr="00AD55FD">
        <w:rPr>
          <w:rFonts w:hint="cs"/>
          <w:spacing w:val="-6"/>
          <w:rtl/>
          <w:lang w:bidi="ar-EG"/>
        </w:rPr>
        <w:t>في حالة رفضها. كما تستخدم فرنسا والمملكة المتحدة هيئات إدارية لهذا الغرض. وتسمح جمهورية كوريا وأوكرانيا بتقديم طلبات الاستئناف من خلال المحاكم، وتستخدم الولايات المتحدة الأمريكية الهيئات الإدارية لتقديم طلب الاستئناف الأول، ثم تنظر</w:t>
      </w:r>
      <w:r w:rsidR="009B2BFD" w:rsidRPr="00AD55FD">
        <w:rPr>
          <w:rFonts w:hint="cs"/>
          <w:spacing w:val="-6"/>
          <w:rtl/>
          <w:lang w:bidi="ar-EG"/>
        </w:rPr>
        <w:t xml:space="preserve"> </w:t>
      </w:r>
      <w:r w:rsidRPr="00AD55FD">
        <w:rPr>
          <w:rFonts w:hint="cs"/>
          <w:spacing w:val="-6"/>
          <w:rtl/>
          <w:lang w:bidi="ar-EG"/>
        </w:rPr>
        <w:t>المحاكم في طلبات الاستئناف التالية.</w:t>
      </w:r>
    </w:p>
    <w:p w:rsidR="004F1439" w:rsidRDefault="004F1439" w:rsidP="00AD55FD">
      <w:pPr>
        <w:pStyle w:val="SingleTxt"/>
        <w:rPr>
          <w:rtl/>
          <w:lang w:bidi="ar-EG"/>
        </w:rPr>
      </w:pPr>
      <w:r>
        <w:rPr>
          <w:rFonts w:hint="cs"/>
          <w:rtl/>
          <w:lang w:bidi="ar-EG"/>
        </w:rPr>
        <w:t>74-</w:t>
      </w:r>
      <w:r>
        <w:rPr>
          <w:rFonts w:hint="cs"/>
          <w:rtl/>
          <w:lang w:bidi="ar-EG"/>
        </w:rPr>
        <w:tab/>
        <w:t>ورغم البيانات التوضيحية وآليات الاستئناف والاتفاق العالمي</w:t>
      </w:r>
      <w:r w:rsidR="009B2BFD">
        <w:rPr>
          <w:rFonts w:hint="cs"/>
          <w:rtl/>
          <w:lang w:bidi="ar-EG"/>
        </w:rPr>
        <w:t xml:space="preserve"> </w:t>
      </w:r>
      <w:r>
        <w:rPr>
          <w:rFonts w:hint="cs"/>
          <w:rtl/>
          <w:lang w:bidi="ar-EG"/>
        </w:rPr>
        <w:t>على ضرورة عدم اعتبار المعلومات المتعلقة بالصحة والسلامة فيما يختص بالمواد الخطرة معلومات سرية،</w:t>
      </w:r>
      <w:r w:rsidR="009B2BFD">
        <w:rPr>
          <w:rFonts w:hint="cs"/>
          <w:rtl/>
          <w:lang w:bidi="ar-EG"/>
        </w:rPr>
        <w:t xml:space="preserve"> </w:t>
      </w:r>
      <w:r>
        <w:rPr>
          <w:rFonts w:hint="cs"/>
          <w:rtl/>
          <w:lang w:bidi="ar-EG"/>
        </w:rPr>
        <w:t>لا تزال هناك مشكلات</w:t>
      </w:r>
      <w:r w:rsidR="009B2BFD">
        <w:rPr>
          <w:rFonts w:hint="cs"/>
          <w:rtl/>
          <w:lang w:bidi="ar-EG"/>
        </w:rPr>
        <w:t xml:space="preserve"> </w:t>
      </w:r>
      <w:r>
        <w:rPr>
          <w:rFonts w:hint="cs"/>
          <w:rtl/>
          <w:lang w:bidi="ar-EG"/>
        </w:rPr>
        <w:t>جدية</w:t>
      </w:r>
      <w:r w:rsidR="009B2BFD">
        <w:rPr>
          <w:rFonts w:hint="cs"/>
          <w:rtl/>
          <w:lang w:bidi="ar-EG"/>
        </w:rPr>
        <w:t xml:space="preserve"> </w:t>
      </w:r>
      <w:r>
        <w:rPr>
          <w:rFonts w:hint="cs"/>
          <w:rtl/>
          <w:lang w:bidi="ar-EG"/>
        </w:rPr>
        <w:t>لأن</w:t>
      </w:r>
      <w:r w:rsidR="009B2BFD">
        <w:rPr>
          <w:rFonts w:hint="cs"/>
          <w:rtl/>
          <w:lang w:bidi="ar-EG"/>
        </w:rPr>
        <w:t xml:space="preserve"> </w:t>
      </w:r>
      <w:r>
        <w:rPr>
          <w:rFonts w:hint="cs"/>
          <w:rtl/>
          <w:lang w:bidi="ar-EG"/>
        </w:rPr>
        <w:t>سرية المعلومات التي</w:t>
      </w:r>
      <w:r w:rsidR="009B2BFD">
        <w:rPr>
          <w:rFonts w:hint="cs"/>
          <w:rtl/>
          <w:lang w:bidi="ar-EG"/>
        </w:rPr>
        <w:t xml:space="preserve"> </w:t>
      </w:r>
      <w:r>
        <w:rPr>
          <w:rFonts w:hint="cs"/>
          <w:rtl/>
          <w:lang w:bidi="ar-EG"/>
        </w:rPr>
        <w:t>تمنع الحصول على المعلومات المتعلقة بالصحة والسلامة فيما يختص بالمواد والنفايات الخطرة لا تخدم الصالح العام.</w:t>
      </w:r>
    </w:p>
    <w:p w:rsidR="00251196" w:rsidRPr="0025119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right="1267"/>
        <w:rPr>
          <w:sz w:val="10"/>
          <w:rtl/>
          <w:lang w:bidi="ar-EG"/>
        </w:rPr>
      </w:pPr>
    </w:p>
    <w:p w:rsidR="004F1439" w:rsidRPr="0018393E" w:rsidRDefault="00DD0C26" w:rsidP="00DD0C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1267"/>
        <w:rPr>
          <w:lang w:bidi="ar-EG"/>
        </w:rPr>
      </w:pPr>
      <w:r>
        <w:rPr>
          <w:rFonts w:hint="cs"/>
          <w:rtl/>
          <w:lang w:bidi="ar-EG"/>
        </w:rPr>
        <w:tab/>
        <w:t>5-</w:t>
      </w:r>
      <w:r>
        <w:rPr>
          <w:rFonts w:hint="cs"/>
          <w:rtl/>
          <w:lang w:bidi="ar-EG"/>
        </w:rPr>
        <w:tab/>
      </w:r>
      <w:r w:rsidR="004F1439" w:rsidRPr="0018393E">
        <w:rPr>
          <w:rFonts w:hint="cs"/>
          <w:rtl/>
          <w:lang w:bidi="ar-EG"/>
        </w:rPr>
        <w:t>المشاركة في التعاون الدولي للمساعدة على إتاحة المعلومات وتيسير الحصول عليها</w:t>
      </w:r>
    </w:p>
    <w:p w:rsidR="004F1439" w:rsidRDefault="004F1439" w:rsidP="00AD55FD">
      <w:pPr>
        <w:pStyle w:val="SingleTxt"/>
        <w:spacing w:after="100"/>
        <w:rPr>
          <w:rtl/>
          <w:lang w:bidi="ar-EG"/>
        </w:rPr>
      </w:pPr>
      <w:r>
        <w:rPr>
          <w:rFonts w:hint="cs"/>
          <w:rtl/>
          <w:lang w:bidi="ar-EG"/>
        </w:rPr>
        <w:t>75-</w:t>
      </w:r>
      <w:r>
        <w:rPr>
          <w:rFonts w:hint="cs"/>
          <w:rtl/>
          <w:lang w:bidi="ar-EG"/>
        </w:rPr>
        <w:tab/>
        <w:t>يقع على عاتق الدول بموجب العديد من الصكوك القانونية واجب المشاركة في التعاون الدولي</w:t>
      </w:r>
      <w:r w:rsidR="009B2BFD">
        <w:rPr>
          <w:rFonts w:hint="cs"/>
          <w:rtl/>
          <w:lang w:bidi="ar-EG"/>
        </w:rPr>
        <w:t xml:space="preserve"> </w:t>
      </w:r>
      <w:r>
        <w:rPr>
          <w:rFonts w:hint="cs"/>
          <w:rtl/>
          <w:lang w:bidi="ar-EG"/>
        </w:rPr>
        <w:t>من أجل حماية حقوق الإنسان، ويتضمن ذلك بذل الجهود</w:t>
      </w:r>
      <w:r w:rsidR="009B2BFD">
        <w:rPr>
          <w:rFonts w:hint="cs"/>
          <w:rtl/>
          <w:lang w:bidi="ar-EG"/>
        </w:rPr>
        <w:t xml:space="preserve"> </w:t>
      </w:r>
      <w:r>
        <w:rPr>
          <w:rFonts w:hint="cs"/>
          <w:rtl/>
          <w:lang w:bidi="ar-EG"/>
        </w:rPr>
        <w:t>لحماية حقوق الإنسان من الآثار الناجمة عن إساءة استعمال المواد والنفايات الخطرة. وتتسارع وتيرة التجارة الدولية في المواد الخطرة، سواء أكانت منتجات كيميائية أو مكونات أساسية لسلع أخرى ونفايات، وذلك بسبب العولمة إلى حد كبير.</w:t>
      </w:r>
      <w:r w:rsidR="009B2BFD">
        <w:rPr>
          <w:rFonts w:hint="cs"/>
          <w:rtl/>
          <w:lang w:bidi="ar-EG"/>
        </w:rPr>
        <w:t xml:space="preserve"> </w:t>
      </w:r>
      <w:r>
        <w:rPr>
          <w:rFonts w:hint="cs"/>
          <w:rtl/>
          <w:lang w:bidi="ar-EG"/>
        </w:rPr>
        <w:t>يضاف إلى ذلك أن</w:t>
      </w:r>
      <w:r w:rsidR="009B2BFD">
        <w:rPr>
          <w:rFonts w:hint="cs"/>
          <w:rtl/>
          <w:lang w:bidi="ar-EG"/>
        </w:rPr>
        <w:t xml:space="preserve"> </w:t>
      </w:r>
      <w:r>
        <w:rPr>
          <w:rFonts w:hint="cs"/>
          <w:rtl/>
          <w:lang w:bidi="ar-EG"/>
        </w:rPr>
        <w:t>كثيرا من التحديات التي تواجهها الدول</w:t>
      </w:r>
      <w:r w:rsidR="009B2BFD">
        <w:rPr>
          <w:rFonts w:hint="cs"/>
          <w:rtl/>
          <w:lang w:bidi="ar-EG"/>
        </w:rPr>
        <w:t xml:space="preserve"> </w:t>
      </w:r>
      <w:r>
        <w:rPr>
          <w:rFonts w:hint="cs"/>
          <w:rtl/>
          <w:lang w:bidi="ar-EG"/>
        </w:rPr>
        <w:t>في سبيل حماية من</w:t>
      </w:r>
      <w:r w:rsidR="009B2BFD">
        <w:rPr>
          <w:rFonts w:hint="cs"/>
          <w:rtl/>
          <w:lang w:bidi="ar-EG"/>
        </w:rPr>
        <w:t xml:space="preserve"> </w:t>
      </w:r>
      <w:r>
        <w:rPr>
          <w:rFonts w:hint="cs"/>
          <w:rtl/>
          <w:lang w:bidi="ar-EG"/>
        </w:rPr>
        <w:t>يوجدون داخل إقليمها من المواد الخطرة</w:t>
      </w:r>
      <w:r w:rsidR="009B2BFD">
        <w:rPr>
          <w:rFonts w:hint="cs"/>
          <w:rtl/>
          <w:lang w:bidi="ar-EG"/>
        </w:rPr>
        <w:t xml:space="preserve"> </w:t>
      </w:r>
      <w:r>
        <w:rPr>
          <w:rFonts w:hint="cs"/>
          <w:rtl/>
          <w:lang w:bidi="ar-EG"/>
        </w:rPr>
        <w:t>ناتج عن اتخاذ، أو عدم اتخاذ، إجراءات</w:t>
      </w:r>
      <w:r w:rsidR="009B2BFD">
        <w:rPr>
          <w:rFonts w:hint="cs"/>
          <w:rtl/>
          <w:lang w:bidi="ar-EG"/>
        </w:rPr>
        <w:t xml:space="preserve"> </w:t>
      </w:r>
      <w:r>
        <w:rPr>
          <w:rFonts w:hint="cs"/>
          <w:rtl/>
          <w:lang w:bidi="ar-EG"/>
        </w:rPr>
        <w:t>في الخارج، مثل تصدير منتجات تحتوي على مواد خطرة، أو إطلاق مواد خطرة</w:t>
      </w:r>
      <w:r w:rsidR="009B2BFD">
        <w:rPr>
          <w:rFonts w:hint="cs"/>
          <w:rtl/>
          <w:lang w:bidi="ar-EG"/>
        </w:rPr>
        <w:t xml:space="preserve"> </w:t>
      </w:r>
      <w:r>
        <w:rPr>
          <w:rFonts w:hint="cs"/>
          <w:rtl/>
          <w:lang w:bidi="ar-EG"/>
        </w:rPr>
        <w:t>قادرة على الانتقال لمسافات طويلة من خلال الرياح، والمياه والمصادر الغذائية.</w:t>
      </w:r>
    </w:p>
    <w:p w:rsidR="004F1439" w:rsidRDefault="004F1439" w:rsidP="00DD0C26">
      <w:pPr>
        <w:pStyle w:val="SingleTxt"/>
        <w:rPr>
          <w:rtl/>
          <w:lang w:bidi="ar-EG"/>
        </w:rPr>
      </w:pPr>
      <w:r>
        <w:rPr>
          <w:rFonts w:hint="cs"/>
          <w:rtl/>
          <w:lang w:bidi="ar-EG"/>
        </w:rPr>
        <w:t>76-</w:t>
      </w:r>
      <w:r>
        <w:rPr>
          <w:rFonts w:hint="cs"/>
          <w:rtl/>
          <w:lang w:bidi="ar-EG"/>
        </w:rPr>
        <w:tab/>
        <w:t>ويساعد إعداد قوائم</w:t>
      </w:r>
      <w:r w:rsidR="009B2BFD">
        <w:rPr>
          <w:rFonts w:hint="cs"/>
          <w:rtl/>
          <w:lang w:bidi="ar-EG"/>
        </w:rPr>
        <w:t xml:space="preserve"> </w:t>
      </w:r>
      <w:r>
        <w:rPr>
          <w:rFonts w:hint="cs"/>
          <w:rtl/>
          <w:lang w:bidi="ar-EG"/>
        </w:rPr>
        <w:t xml:space="preserve">بالمواد الخطرة وتبادل المعلومات بشأن </w:t>
      </w:r>
      <w:r w:rsidR="00AD55FD">
        <w:rPr>
          <w:rFonts w:hint="cs"/>
          <w:rtl/>
          <w:lang w:bidi="ar-EG"/>
        </w:rPr>
        <w:t>استخداماتها</w:t>
      </w:r>
      <w:r>
        <w:rPr>
          <w:rFonts w:hint="cs"/>
          <w:rtl/>
          <w:lang w:bidi="ar-EG"/>
        </w:rPr>
        <w:t xml:space="preserve"> المحتملة على</w:t>
      </w:r>
      <w:r w:rsidR="009B2BFD">
        <w:rPr>
          <w:rFonts w:hint="cs"/>
          <w:rtl/>
          <w:lang w:bidi="ar-EG"/>
        </w:rPr>
        <w:t xml:space="preserve"> </w:t>
      </w:r>
      <w:r>
        <w:rPr>
          <w:rFonts w:hint="cs"/>
          <w:rtl/>
          <w:lang w:bidi="ar-EG"/>
        </w:rPr>
        <w:t>قيام</w:t>
      </w:r>
      <w:r w:rsidR="009B2BFD">
        <w:rPr>
          <w:rFonts w:hint="cs"/>
          <w:rtl/>
          <w:lang w:bidi="ar-EG"/>
        </w:rPr>
        <w:t xml:space="preserve"> </w:t>
      </w:r>
      <w:r>
        <w:rPr>
          <w:rFonts w:hint="cs"/>
          <w:rtl/>
          <w:lang w:bidi="ar-EG"/>
        </w:rPr>
        <w:t>تعاون</w:t>
      </w:r>
      <w:r w:rsidR="009B2BFD">
        <w:rPr>
          <w:rFonts w:hint="cs"/>
          <w:rtl/>
          <w:lang w:bidi="ar-EG"/>
        </w:rPr>
        <w:t xml:space="preserve"> </w:t>
      </w:r>
      <w:r>
        <w:rPr>
          <w:rFonts w:hint="cs"/>
          <w:rtl/>
          <w:lang w:bidi="ar-EG"/>
        </w:rPr>
        <w:t>دولي بشأن الأخطار والمخاطر المحتملة، وهو أمر مفيد، لا سيما</w:t>
      </w:r>
      <w:r w:rsidR="009B2BFD">
        <w:rPr>
          <w:rFonts w:hint="cs"/>
          <w:rtl/>
          <w:lang w:bidi="ar-EG"/>
        </w:rPr>
        <w:t xml:space="preserve"> </w:t>
      </w:r>
      <w:r>
        <w:rPr>
          <w:rFonts w:hint="cs"/>
          <w:rtl/>
          <w:lang w:bidi="ar-EG"/>
        </w:rPr>
        <w:t>للبلدان والأعمال</w:t>
      </w:r>
      <w:r w:rsidR="009B2BFD">
        <w:rPr>
          <w:rFonts w:hint="cs"/>
          <w:rtl/>
          <w:lang w:bidi="ar-EG"/>
        </w:rPr>
        <w:t xml:space="preserve"> </w:t>
      </w:r>
      <w:r>
        <w:rPr>
          <w:rFonts w:hint="cs"/>
          <w:rtl/>
          <w:lang w:bidi="ar-EG"/>
        </w:rPr>
        <w:t>التجارية ذات الموارد المحدودة، التي تفضل تفادي استخدام منتجات</w:t>
      </w:r>
      <w:r w:rsidR="009B2BFD">
        <w:rPr>
          <w:rFonts w:hint="cs"/>
          <w:rtl/>
          <w:lang w:bidi="ar-EG"/>
        </w:rPr>
        <w:t xml:space="preserve"> </w:t>
      </w:r>
      <w:r>
        <w:rPr>
          <w:rFonts w:hint="cs"/>
          <w:rtl/>
          <w:lang w:bidi="ar-EG"/>
        </w:rPr>
        <w:t xml:space="preserve">تحتوي على مواد خطرة أو بيعها. ويمكن الاستفادة بوجه خاص في هذا الصدد من </w:t>
      </w:r>
      <w:r w:rsidRPr="002A5121">
        <w:rPr>
          <w:rtl/>
          <w:lang w:bidi="ar-EG"/>
        </w:rPr>
        <w:t>اتفاقية روتردام المتعلقة بتطبيق إجراء الموافقة المسبقة عن علم على مواد كيميائية ومبيدات آفات معينة خطرة متداولة في التجارة الدولية</w:t>
      </w:r>
      <w:r>
        <w:rPr>
          <w:rFonts w:hint="cs"/>
          <w:rtl/>
          <w:lang w:bidi="ar-EG"/>
        </w:rPr>
        <w:t>.</w:t>
      </w:r>
    </w:p>
    <w:p w:rsidR="004F1439" w:rsidRDefault="004F1439" w:rsidP="00DD0C26">
      <w:pPr>
        <w:pStyle w:val="SingleTxt"/>
        <w:rPr>
          <w:rtl/>
          <w:lang w:bidi="ar-EG"/>
        </w:rPr>
      </w:pPr>
      <w:r>
        <w:rPr>
          <w:rFonts w:hint="cs"/>
          <w:rtl/>
          <w:lang w:bidi="ar-EG"/>
        </w:rPr>
        <w:lastRenderedPageBreak/>
        <w:t>77-</w:t>
      </w:r>
      <w:r>
        <w:rPr>
          <w:rFonts w:hint="cs"/>
          <w:rtl/>
          <w:lang w:bidi="ar-EG"/>
        </w:rPr>
        <w:tab/>
        <w:t>وقد</w:t>
      </w:r>
      <w:r w:rsidRPr="00545786">
        <w:rPr>
          <w:rFonts w:hint="cs"/>
          <w:rtl/>
          <w:lang w:bidi="ar-EG"/>
        </w:rPr>
        <w:t xml:space="preserve"> </w:t>
      </w:r>
      <w:r>
        <w:rPr>
          <w:rFonts w:hint="cs"/>
          <w:rtl/>
          <w:lang w:bidi="ar-EG"/>
        </w:rPr>
        <w:t xml:space="preserve">تعاونت الدول </w:t>
      </w:r>
      <w:r w:rsidR="00A67C66">
        <w:rPr>
          <w:rFonts w:hint="cs"/>
          <w:rtl/>
          <w:lang w:bidi="ar-EG"/>
        </w:rPr>
        <w:t>فيما</w:t>
      </w:r>
      <w:r>
        <w:rPr>
          <w:rFonts w:hint="cs"/>
          <w:rtl/>
          <w:lang w:bidi="ar-EG"/>
        </w:rPr>
        <w:t xml:space="preserve"> بينها بطرائق عديدة،</w:t>
      </w:r>
      <w:r w:rsidR="009B2BFD">
        <w:rPr>
          <w:rFonts w:hint="cs"/>
          <w:rtl/>
          <w:lang w:bidi="ar-EG"/>
        </w:rPr>
        <w:t xml:space="preserve"> </w:t>
      </w:r>
      <w:r>
        <w:rPr>
          <w:rFonts w:hint="cs"/>
          <w:rtl/>
          <w:lang w:bidi="ar-EG"/>
        </w:rPr>
        <w:t>تشمل ما</w:t>
      </w:r>
      <w:r w:rsidR="009B2BFD">
        <w:rPr>
          <w:rFonts w:hint="cs"/>
          <w:rtl/>
          <w:lang w:bidi="ar-EG"/>
        </w:rPr>
        <w:t xml:space="preserve"> </w:t>
      </w:r>
      <w:r>
        <w:rPr>
          <w:rFonts w:hint="cs"/>
          <w:rtl/>
          <w:lang w:bidi="ar-EG"/>
        </w:rPr>
        <w:t>ذكر منها أعلاه،</w:t>
      </w:r>
      <w:r w:rsidR="009B2BFD">
        <w:rPr>
          <w:rFonts w:hint="cs"/>
          <w:rtl/>
          <w:lang w:bidi="ar-EG"/>
        </w:rPr>
        <w:t xml:space="preserve"> </w:t>
      </w:r>
      <w:r>
        <w:rPr>
          <w:rFonts w:hint="cs"/>
          <w:rtl/>
          <w:lang w:bidi="ar-EG"/>
        </w:rPr>
        <w:t>من أجل تبادل المعلومات</w:t>
      </w:r>
      <w:r w:rsidR="009B2BFD">
        <w:rPr>
          <w:rFonts w:hint="cs"/>
          <w:rtl/>
          <w:lang w:bidi="ar-EG"/>
        </w:rPr>
        <w:t xml:space="preserve"> </w:t>
      </w:r>
      <w:r>
        <w:rPr>
          <w:rFonts w:hint="cs"/>
          <w:rtl/>
          <w:lang w:bidi="ar-EG"/>
        </w:rPr>
        <w:t>على مدى السنوات الماضية. لكن المصالح الاقتصادية</w:t>
      </w:r>
      <w:r w:rsidR="009B2BFD">
        <w:rPr>
          <w:rFonts w:hint="cs"/>
          <w:rtl/>
          <w:lang w:bidi="ar-EG"/>
        </w:rPr>
        <w:t xml:space="preserve"> </w:t>
      </w:r>
      <w:r>
        <w:rPr>
          <w:rFonts w:hint="cs"/>
          <w:rtl/>
          <w:lang w:bidi="ar-EG"/>
        </w:rPr>
        <w:t>لا تزال تشكل</w:t>
      </w:r>
      <w:r w:rsidR="009B2BFD">
        <w:rPr>
          <w:rFonts w:hint="cs"/>
          <w:rtl/>
          <w:lang w:bidi="ar-EG"/>
        </w:rPr>
        <w:t xml:space="preserve"> </w:t>
      </w:r>
      <w:r>
        <w:rPr>
          <w:rFonts w:hint="cs"/>
          <w:rtl/>
          <w:lang w:bidi="ar-EG"/>
        </w:rPr>
        <w:t>عوائق أمام تبادل المعلومات بشأن المواد والنفايات الخطرة على المستوى الدولي.</w:t>
      </w: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251196" w:rsidRPr="00251196" w:rsidRDefault="00251196" w:rsidP="002511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2F6E37" w:rsidRDefault="00DD0C26" w:rsidP="00DD0C2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r>
      <w:r w:rsidR="004F1439" w:rsidRPr="002F6E37">
        <w:rPr>
          <w:rFonts w:hint="cs"/>
          <w:rtl/>
          <w:lang w:bidi="ar-EG"/>
        </w:rPr>
        <w:t>باء</w:t>
      </w:r>
      <w:r>
        <w:rPr>
          <w:rFonts w:hint="cs"/>
          <w:rtl/>
          <w:lang w:bidi="ar-EG"/>
        </w:rPr>
        <w:t>-</w:t>
      </w:r>
      <w:r>
        <w:rPr>
          <w:rFonts w:hint="cs"/>
          <w:rtl/>
          <w:lang w:bidi="ar-EG"/>
        </w:rPr>
        <w:tab/>
      </w:r>
      <w:r w:rsidR="004F1439" w:rsidRPr="002F6E37">
        <w:rPr>
          <w:rFonts w:hint="cs"/>
          <w:rtl/>
          <w:lang w:bidi="ar-EG"/>
        </w:rPr>
        <w:t>مسؤوليات</w:t>
      </w:r>
      <w:r w:rsidR="009B2BFD">
        <w:rPr>
          <w:rFonts w:hint="cs"/>
          <w:rtl/>
          <w:lang w:bidi="ar-EG"/>
        </w:rPr>
        <w:t xml:space="preserve"> </w:t>
      </w:r>
      <w:r w:rsidR="004F1439">
        <w:rPr>
          <w:rFonts w:hint="cs"/>
          <w:rtl/>
          <w:lang w:bidi="ar-EG"/>
        </w:rPr>
        <w:t>الأعمال التجارية</w:t>
      </w:r>
    </w:p>
    <w:p w:rsidR="00251196" w:rsidRPr="00251196" w:rsidRDefault="00251196" w:rsidP="00251196">
      <w:pPr>
        <w:pStyle w:val="SingleTxt"/>
        <w:spacing w:after="0" w:line="120" w:lineRule="exact"/>
        <w:rPr>
          <w:sz w:val="10"/>
          <w:rtl/>
          <w:lang w:bidi="ar-EG"/>
        </w:rPr>
      </w:pPr>
    </w:p>
    <w:p w:rsidR="004F1439" w:rsidRPr="00AD55FD" w:rsidRDefault="004F1439" w:rsidP="00A67C66">
      <w:pPr>
        <w:pStyle w:val="SingleTxt"/>
        <w:rPr>
          <w:spacing w:val="2"/>
          <w:rtl/>
          <w:lang w:bidi="ar-EG"/>
        </w:rPr>
      </w:pPr>
      <w:r w:rsidRPr="00AD55FD">
        <w:rPr>
          <w:rFonts w:hint="cs"/>
          <w:spacing w:val="2"/>
          <w:rtl/>
          <w:lang w:bidi="ar-EG"/>
        </w:rPr>
        <w:t>78-</w:t>
      </w:r>
      <w:r w:rsidRPr="00AD55FD">
        <w:rPr>
          <w:rFonts w:hint="cs"/>
          <w:spacing w:val="2"/>
          <w:rtl/>
          <w:lang w:bidi="ar-EG"/>
        </w:rPr>
        <w:tab/>
        <w:t>تقع على عاتق</w:t>
      </w:r>
      <w:r w:rsidR="009B2BFD" w:rsidRPr="00AD55FD">
        <w:rPr>
          <w:rFonts w:hint="cs"/>
          <w:spacing w:val="2"/>
          <w:rtl/>
          <w:lang w:bidi="ar-EG"/>
        </w:rPr>
        <w:t xml:space="preserve"> </w:t>
      </w:r>
      <w:r w:rsidRPr="00AD55FD">
        <w:rPr>
          <w:rFonts w:hint="cs"/>
          <w:spacing w:val="2"/>
          <w:rtl/>
          <w:lang w:bidi="ar-EG"/>
        </w:rPr>
        <w:t xml:space="preserve">الأعمال التجارية مسؤولية تجاه احترام حقوق الإنسان. وتوضح </w:t>
      </w:r>
      <w:r w:rsidRPr="00AD55FD">
        <w:rPr>
          <w:spacing w:val="2"/>
          <w:rtl/>
          <w:lang w:bidi="ar-EG"/>
        </w:rPr>
        <w:t>المبادئ التوجيهية بشأن الأعمال التجارية وحقوق الإنسان</w:t>
      </w:r>
      <w:r w:rsidRPr="00AD55FD">
        <w:rPr>
          <w:rFonts w:hint="cs"/>
          <w:spacing w:val="2"/>
          <w:rtl/>
          <w:lang w:bidi="ar-EG"/>
        </w:rPr>
        <w:t xml:space="preserve"> المعايير والممارسات الحالية للدول والأعمال التجارية</w:t>
      </w:r>
      <w:r w:rsidR="00251196" w:rsidRPr="00AD55FD">
        <w:rPr>
          <w:rStyle w:val="FootnoteReference"/>
          <w:rFonts w:ascii="Traditional Arabic" w:hAnsi="Traditional Arabic"/>
          <w:color w:val="auto"/>
          <w:spacing w:val="2"/>
          <w:sz w:val="30"/>
          <w:szCs w:val="30"/>
          <w:rtl/>
          <w:lang w:bidi="ar-EG"/>
        </w:rPr>
        <w:t>(</w:t>
      </w:r>
      <w:r w:rsidR="00251196" w:rsidRPr="00AD55FD">
        <w:rPr>
          <w:rStyle w:val="FootnoteReference"/>
          <w:rFonts w:ascii="Traditional Arabic" w:hAnsi="Traditional Arabic"/>
          <w:color w:val="auto"/>
          <w:spacing w:val="2"/>
          <w:sz w:val="30"/>
          <w:szCs w:val="30"/>
          <w:rtl/>
          <w:lang w:bidi="ar-EG"/>
        </w:rPr>
        <w:footnoteReference w:id="55"/>
      </w:r>
      <w:r w:rsidR="00251196" w:rsidRPr="00AD55FD">
        <w:rPr>
          <w:rStyle w:val="FootnoteReference"/>
          <w:rFonts w:ascii="Traditional Arabic" w:hAnsi="Traditional Arabic"/>
          <w:color w:val="auto"/>
          <w:spacing w:val="2"/>
          <w:sz w:val="30"/>
          <w:szCs w:val="30"/>
          <w:rtl/>
          <w:lang w:bidi="ar-EG"/>
        </w:rPr>
        <w:t>)</w:t>
      </w:r>
      <w:r w:rsidR="00A46BC8" w:rsidRPr="00AD55FD">
        <w:rPr>
          <w:rFonts w:hint="cs"/>
          <w:spacing w:val="2"/>
          <w:rtl/>
          <w:lang w:bidi="ar-EG"/>
        </w:rPr>
        <w:t>.</w:t>
      </w:r>
      <w:r w:rsidR="009B2BFD" w:rsidRPr="00AD55FD">
        <w:rPr>
          <w:rFonts w:hint="cs"/>
          <w:spacing w:val="2"/>
          <w:rtl/>
          <w:lang w:bidi="ar-EG"/>
        </w:rPr>
        <w:t xml:space="preserve"> </w:t>
      </w:r>
      <w:r w:rsidRPr="00AD55FD">
        <w:rPr>
          <w:rFonts w:hint="cs"/>
          <w:spacing w:val="2"/>
          <w:rtl/>
          <w:lang w:bidi="ar-EG"/>
        </w:rPr>
        <w:t>والأعمال التجارية</w:t>
      </w:r>
      <w:r w:rsidR="009B2BFD" w:rsidRPr="00AD55FD">
        <w:rPr>
          <w:rFonts w:hint="cs"/>
          <w:spacing w:val="2"/>
          <w:rtl/>
          <w:lang w:bidi="ar-EG"/>
        </w:rPr>
        <w:t xml:space="preserve"> </w:t>
      </w:r>
      <w:r w:rsidRPr="00AD55FD">
        <w:rPr>
          <w:rFonts w:hint="cs"/>
          <w:spacing w:val="2"/>
          <w:rtl/>
          <w:lang w:bidi="ar-EG"/>
        </w:rPr>
        <w:t>مسؤولة</w:t>
      </w:r>
      <w:r w:rsidR="009B2BFD" w:rsidRPr="00AD55FD">
        <w:rPr>
          <w:rFonts w:hint="cs"/>
          <w:spacing w:val="2"/>
          <w:rtl/>
          <w:lang w:bidi="ar-EG"/>
        </w:rPr>
        <w:t xml:space="preserve"> </w:t>
      </w:r>
      <w:r w:rsidRPr="00AD55FD">
        <w:rPr>
          <w:rFonts w:hint="cs"/>
          <w:spacing w:val="2"/>
          <w:rtl/>
          <w:lang w:bidi="ar-EG"/>
        </w:rPr>
        <w:t>عن أن تحترم على الأقل</w:t>
      </w:r>
      <w:r w:rsidR="009B2BFD" w:rsidRPr="00AD55FD">
        <w:rPr>
          <w:rFonts w:hint="cs"/>
          <w:spacing w:val="2"/>
          <w:rtl/>
          <w:lang w:bidi="ar-EG"/>
        </w:rPr>
        <w:t xml:space="preserve"> </w:t>
      </w:r>
      <w:r w:rsidRPr="00AD55FD">
        <w:rPr>
          <w:rFonts w:hint="cs"/>
          <w:spacing w:val="2"/>
          <w:rtl/>
          <w:lang w:bidi="ar-EG"/>
        </w:rPr>
        <w:t>جميع حقوق الإنسان المعترف بها دولياً.</w:t>
      </w:r>
    </w:p>
    <w:p w:rsidR="004F1439" w:rsidRDefault="004F1439" w:rsidP="00DD0C26">
      <w:pPr>
        <w:pStyle w:val="SingleTxt"/>
        <w:rPr>
          <w:rtl/>
          <w:lang w:bidi="ar-EG"/>
        </w:rPr>
      </w:pPr>
      <w:r>
        <w:rPr>
          <w:rFonts w:hint="cs"/>
          <w:rtl/>
          <w:lang w:bidi="ar-EG"/>
        </w:rPr>
        <w:t>79-</w:t>
      </w:r>
      <w:r>
        <w:rPr>
          <w:rFonts w:hint="cs"/>
          <w:rtl/>
          <w:lang w:bidi="ar-EG"/>
        </w:rPr>
        <w:tab/>
        <w:t>وقد</w:t>
      </w:r>
      <w:r w:rsidRPr="00AB4336">
        <w:rPr>
          <w:rFonts w:hint="cs"/>
          <w:rtl/>
          <w:lang w:bidi="ar-EG"/>
        </w:rPr>
        <w:t xml:space="preserve"> </w:t>
      </w:r>
      <w:r>
        <w:rPr>
          <w:rFonts w:hint="cs"/>
          <w:rtl/>
          <w:lang w:bidi="ar-EG"/>
        </w:rPr>
        <w:t xml:space="preserve">التزم صانعو المواد الكيميائية وغيرهم من الصناع الآخرين، بموجب </w:t>
      </w:r>
      <w:r w:rsidRPr="00AC49B8">
        <w:rPr>
          <w:rtl/>
          <w:lang w:bidi="ar-EG"/>
        </w:rPr>
        <w:t>إعلان دبي بشأن ال</w:t>
      </w:r>
      <w:r>
        <w:rPr>
          <w:rtl/>
          <w:lang w:bidi="ar-EG"/>
        </w:rPr>
        <w:t>إدارة الدولية للمواد الكيميائية</w:t>
      </w:r>
      <w:r>
        <w:rPr>
          <w:rFonts w:hint="cs"/>
          <w:rtl/>
          <w:lang w:bidi="ar-EG"/>
        </w:rPr>
        <w:t xml:space="preserve"> "باحترام حقوق الإنسان والحريات الأساسية"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56"/>
      </w:r>
      <w:r w:rsidR="00251196">
        <w:rPr>
          <w:rStyle w:val="FootnoteReference"/>
          <w:rFonts w:ascii="Traditional Arabic" w:hAnsi="Traditional Arabic"/>
          <w:color w:val="auto"/>
          <w:sz w:val="30"/>
          <w:szCs w:val="30"/>
          <w:rtl/>
          <w:lang w:bidi="ar-EG"/>
        </w:rPr>
        <w:t>)</w:t>
      </w:r>
      <w:r>
        <w:rPr>
          <w:rFonts w:hint="cs"/>
          <w:rtl/>
          <w:lang w:bidi="ar-EG"/>
        </w:rPr>
        <w:t>، التي</w:t>
      </w:r>
      <w:r w:rsidR="009B2BFD">
        <w:rPr>
          <w:rFonts w:hint="cs"/>
          <w:rtl/>
          <w:lang w:bidi="ar-EG"/>
        </w:rPr>
        <w:t xml:space="preserve"> </w:t>
      </w:r>
      <w:r>
        <w:rPr>
          <w:rFonts w:hint="cs"/>
          <w:rtl/>
          <w:lang w:bidi="ar-EG"/>
        </w:rPr>
        <w:t>تشمل الحق في الحصول على المعلومات.</w:t>
      </w:r>
    </w:p>
    <w:p w:rsidR="004F1439" w:rsidRPr="005051F8" w:rsidRDefault="004F1439" w:rsidP="00A67C66">
      <w:pPr>
        <w:pStyle w:val="SingleTxt"/>
        <w:rPr>
          <w:spacing w:val="2"/>
          <w:rtl/>
          <w:lang w:bidi="ar-EG"/>
        </w:rPr>
      </w:pPr>
      <w:r w:rsidRPr="005051F8">
        <w:rPr>
          <w:rFonts w:hint="cs"/>
          <w:spacing w:val="2"/>
          <w:rtl/>
          <w:lang w:bidi="ar-EG"/>
        </w:rPr>
        <w:t>80-</w:t>
      </w:r>
      <w:r w:rsidRPr="005051F8">
        <w:rPr>
          <w:rFonts w:hint="cs"/>
          <w:spacing w:val="2"/>
          <w:rtl/>
          <w:lang w:bidi="ar-EG"/>
        </w:rPr>
        <w:tab/>
        <w:t>وترتبط</w:t>
      </w:r>
      <w:r w:rsidR="009B2BFD" w:rsidRPr="005051F8">
        <w:rPr>
          <w:rFonts w:hint="cs"/>
          <w:spacing w:val="2"/>
          <w:rtl/>
          <w:lang w:bidi="ar-EG"/>
        </w:rPr>
        <w:t xml:space="preserve"> </w:t>
      </w:r>
      <w:r w:rsidRPr="005051F8">
        <w:rPr>
          <w:rFonts w:hint="cs"/>
          <w:spacing w:val="2"/>
          <w:rtl/>
          <w:lang w:bidi="ar-EG"/>
        </w:rPr>
        <w:t>جميع قطاعات الصناعة</w:t>
      </w:r>
      <w:r w:rsidR="009B2BFD" w:rsidRPr="005051F8">
        <w:rPr>
          <w:rFonts w:hint="cs"/>
          <w:spacing w:val="2"/>
          <w:rtl/>
          <w:lang w:bidi="ar-EG"/>
        </w:rPr>
        <w:t xml:space="preserve"> </w:t>
      </w:r>
      <w:r w:rsidRPr="005051F8">
        <w:rPr>
          <w:rFonts w:hint="cs"/>
          <w:spacing w:val="2"/>
          <w:rtl/>
          <w:lang w:bidi="ar-EG"/>
        </w:rPr>
        <w:t>والأعمال التجارية تقريبا بإنتاج المواد والنفايات الخطرة أو</w:t>
      </w:r>
      <w:r w:rsidR="005051F8" w:rsidRPr="005051F8">
        <w:rPr>
          <w:rFonts w:hint="eastAsia"/>
          <w:spacing w:val="2"/>
          <w:rtl/>
          <w:lang w:bidi="ar-EG"/>
        </w:rPr>
        <w:t> </w:t>
      </w:r>
      <w:r w:rsidRPr="005051F8">
        <w:rPr>
          <w:rFonts w:hint="cs"/>
          <w:spacing w:val="2"/>
          <w:rtl/>
          <w:lang w:bidi="ar-EG"/>
        </w:rPr>
        <w:t>استخدامها أو إطلاقها أو التخلص منها، صعوداً وهبوطاً في سلسلة القيمة. وأدى عدم</w:t>
      </w:r>
      <w:r w:rsidR="009B2BFD" w:rsidRPr="005051F8">
        <w:rPr>
          <w:rFonts w:hint="cs"/>
          <w:spacing w:val="2"/>
          <w:rtl/>
          <w:lang w:bidi="ar-EG"/>
        </w:rPr>
        <w:t xml:space="preserve"> </w:t>
      </w:r>
      <w:r w:rsidRPr="005051F8">
        <w:rPr>
          <w:rFonts w:hint="cs"/>
          <w:spacing w:val="2"/>
          <w:rtl/>
          <w:lang w:bidi="ar-EG"/>
        </w:rPr>
        <w:t>اشتراط الحكومات</w:t>
      </w:r>
      <w:r w:rsidR="009B2BFD" w:rsidRPr="005051F8">
        <w:rPr>
          <w:rFonts w:hint="cs"/>
          <w:spacing w:val="2"/>
          <w:rtl/>
          <w:lang w:bidi="ar-EG"/>
        </w:rPr>
        <w:t xml:space="preserve"> </w:t>
      </w:r>
      <w:r w:rsidRPr="005051F8">
        <w:rPr>
          <w:rFonts w:hint="cs"/>
          <w:spacing w:val="2"/>
          <w:rtl/>
          <w:lang w:bidi="ar-EG"/>
        </w:rPr>
        <w:t xml:space="preserve">توفير حد أدنى من المعلومات المتعلقة بالصحة وبالسلامة بشأن المواد الكيميائية التي </w:t>
      </w:r>
      <w:r w:rsidR="00A67C66">
        <w:rPr>
          <w:rFonts w:hint="cs"/>
          <w:spacing w:val="2"/>
          <w:rtl/>
          <w:lang w:bidi="ar-EG"/>
        </w:rPr>
        <w:t>تُ</w:t>
      </w:r>
      <w:r w:rsidRPr="005051F8">
        <w:rPr>
          <w:rFonts w:hint="cs"/>
          <w:spacing w:val="2"/>
          <w:rtl/>
          <w:lang w:bidi="ar-EG"/>
        </w:rPr>
        <w:t>دخَل في</w:t>
      </w:r>
      <w:r w:rsidR="009B2BFD" w:rsidRPr="005051F8">
        <w:rPr>
          <w:rFonts w:hint="cs"/>
          <w:spacing w:val="2"/>
          <w:rtl/>
          <w:lang w:bidi="ar-EG"/>
        </w:rPr>
        <w:t xml:space="preserve"> </w:t>
      </w:r>
      <w:r w:rsidRPr="005051F8">
        <w:rPr>
          <w:rFonts w:hint="cs"/>
          <w:spacing w:val="2"/>
          <w:rtl/>
          <w:lang w:bidi="ar-EG"/>
        </w:rPr>
        <w:t>مسار التجارة</w:t>
      </w:r>
      <w:r w:rsidR="009B2BFD" w:rsidRPr="005051F8">
        <w:rPr>
          <w:rFonts w:hint="cs"/>
          <w:spacing w:val="2"/>
          <w:rtl/>
          <w:lang w:bidi="ar-EG"/>
        </w:rPr>
        <w:t xml:space="preserve"> </w:t>
      </w:r>
      <w:r w:rsidRPr="005051F8">
        <w:rPr>
          <w:rFonts w:hint="cs"/>
          <w:spacing w:val="2"/>
          <w:rtl/>
          <w:lang w:bidi="ar-EG"/>
        </w:rPr>
        <w:t>إلى تعرّض</w:t>
      </w:r>
      <w:r w:rsidR="009B2BFD" w:rsidRPr="005051F8">
        <w:rPr>
          <w:rFonts w:hint="cs"/>
          <w:spacing w:val="2"/>
          <w:rtl/>
          <w:lang w:bidi="ar-EG"/>
        </w:rPr>
        <w:t xml:space="preserve"> </w:t>
      </w:r>
      <w:r w:rsidRPr="005051F8">
        <w:rPr>
          <w:rFonts w:hint="cs"/>
          <w:spacing w:val="2"/>
          <w:rtl/>
          <w:lang w:bidi="ar-EG"/>
        </w:rPr>
        <w:t>الأعمال التجارية تجاه</w:t>
      </w:r>
      <w:r w:rsidR="009B2BFD" w:rsidRPr="005051F8">
        <w:rPr>
          <w:rFonts w:hint="cs"/>
          <w:spacing w:val="2"/>
          <w:rtl/>
          <w:lang w:bidi="ar-EG"/>
        </w:rPr>
        <w:t xml:space="preserve"> </w:t>
      </w:r>
      <w:r w:rsidRPr="005051F8">
        <w:rPr>
          <w:rFonts w:hint="cs"/>
          <w:spacing w:val="2"/>
          <w:rtl/>
          <w:lang w:bidi="ar-EG"/>
        </w:rPr>
        <w:t>نهاية</w:t>
      </w:r>
      <w:r w:rsidR="009B2BFD" w:rsidRPr="005051F8">
        <w:rPr>
          <w:rFonts w:hint="cs"/>
          <w:spacing w:val="2"/>
          <w:rtl/>
          <w:lang w:bidi="ar-EG"/>
        </w:rPr>
        <w:t xml:space="preserve"> </w:t>
      </w:r>
      <w:r w:rsidRPr="005051F8">
        <w:rPr>
          <w:rFonts w:hint="cs"/>
          <w:spacing w:val="2"/>
          <w:rtl/>
          <w:lang w:bidi="ar-EG"/>
        </w:rPr>
        <w:t>ذلك المسار لمخاطر عديدة</w:t>
      </w:r>
      <w:r w:rsidR="009B2BFD" w:rsidRPr="005051F8">
        <w:rPr>
          <w:rFonts w:hint="cs"/>
          <w:spacing w:val="2"/>
          <w:rtl/>
          <w:lang w:bidi="ar-EG"/>
        </w:rPr>
        <w:t xml:space="preserve"> </w:t>
      </w:r>
      <w:r w:rsidRPr="005051F8">
        <w:rPr>
          <w:rFonts w:hint="cs"/>
          <w:spacing w:val="2"/>
          <w:rtl/>
          <w:lang w:bidi="ar-EG"/>
        </w:rPr>
        <w:t>جراء شراء منتجات تحتوي على مواد خطرة، بما في ذلك احتمال تحملها مسؤولية قانونية جسيمة وتعرض سمعتها للخطر، وكذلك تحملها تكاليف التنظيف وغيرها من</w:t>
      </w:r>
      <w:r w:rsidR="009B2BFD" w:rsidRPr="005051F8">
        <w:rPr>
          <w:rFonts w:hint="cs"/>
          <w:spacing w:val="2"/>
          <w:rtl/>
          <w:lang w:bidi="ar-EG"/>
        </w:rPr>
        <w:t xml:space="preserve"> </w:t>
      </w:r>
      <w:r w:rsidRPr="005051F8">
        <w:rPr>
          <w:rFonts w:hint="cs"/>
          <w:spacing w:val="2"/>
          <w:rtl/>
          <w:lang w:bidi="ar-EG"/>
        </w:rPr>
        <w:t>تدابير الحماية</w:t>
      </w:r>
      <w:r w:rsidR="009B2BFD" w:rsidRPr="005051F8">
        <w:rPr>
          <w:rFonts w:hint="cs"/>
          <w:spacing w:val="2"/>
          <w:rtl/>
          <w:lang w:bidi="ar-EG"/>
        </w:rPr>
        <w:t xml:space="preserve"> </w:t>
      </w:r>
      <w:r w:rsidRPr="005051F8">
        <w:rPr>
          <w:rFonts w:hint="cs"/>
          <w:spacing w:val="2"/>
          <w:rtl/>
          <w:lang w:bidi="ar-EG"/>
        </w:rPr>
        <w:t>اللازمة.</w:t>
      </w:r>
    </w:p>
    <w:p w:rsidR="004F1439" w:rsidRPr="005051F8" w:rsidRDefault="004F1439" w:rsidP="00A46BC8">
      <w:pPr>
        <w:pStyle w:val="SingleTxt"/>
        <w:rPr>
          <w:spacing w:val="2"/>
          <w:rtl/>
          <w:lang w:bidi="ar-EG"/>
        </w:rPr>
      </w:pPr>
      <w:r w:rsidRPr="005051F8">
        <w:rPr>
          <w:rFonts w:hint="cs"/>
          <w:spacing w:val="2"/>
          <w:rtl/>
          <w:lang w:bidi="ar-EG"/>
        </w:rPr>
        <w:t>81-</w:t>
      </w:r>
      <w:r w:rsidRPr="005051F8">
        <w:rPr>
          <w:rFonts w:hint="cs"/>
          <w:spacing w:val="2"/>
          <w:rtl/>
          <w:lang w:bidi="ar-EG"/>
        </w:rPr>
        <w:tab/>
        <w:t>ولكي تفي</w:t>
      </w:r>
      <w:r w:rsidR="009B2BFD" w:rsidRPr="005051F8">
        <w:rPr>
          <w:rFonts w:hint="cs"/>
          <w:spacing w:val="2"/>
          <w:rtl/>
          <w:lang w:bidi="ar-EG"/>
        </w:rPr>
        <w:t xml:space="preserve"> </w:t>
      </w:r>
      <w:r w:rsidRPr="005051F8">
        <w:rPr>
          <w:rFonts w:hint="cs"/>
          <w:spacing w:val="2"/>
          <w:rtl/>
          <w:lang w:bidi="ar-EG"/>
        </w:rPr>
        <w:t>الأعمال التجارية بمسؤوليتها إزاء احترام حقوق الإنسان،</w:t>
      </w:r>
      <w:r w:rsidR="009B2BFD" w:rsidRPr="005051F8">
        <w:rPr>
          <w:rFonts w:hint="cs"/>
          <w:spacing w:val="2"/>
          <w:rtl/>
          <w:lang w:bidi="ar-EG"/>
        </w:rPr>
        <w:t xml:space="preserve"> </w:t>
      </w:r>
      <w:r w:rsidRPr="005051F8">
        <w:rPr>
          <w:rFonts w:hint="cs"/>
          <w:spacing w:val="2"/>
          <w:rtl/>
          <w:lang w:bidi="ar-EG"/>
        </w:rPr>
        <w:t>يتعين عليها</w:t>
      </w:r>
      <w:r w:rsidR="009B2BFD" w:rsidRPr="005051F8">
        <w:rPr>
          <w:rFonts w:hint="cs"/>
          <w:spacing w:val="2"/>
          <w:rtl/>
          <w:lang w:bidi="ar-EG"/>
        </w:rPr>
        <w:t xml:space="preserve"> </w:t>
      </w:r>
      <w:r w:rsidRPr="005051F8">
        <w:rPr>
          <w:rFonts w:hint="cs"/>
          <w:spacing w:val="2"/>
          <w:rtl/>
          <w:lang w:bidi="ar-EG"/>
        </w:rPr>
        <w:t>تطبيق سياسة</w:t>
      </w:r>
      <w:r w:rsidR="009B2BFD" w:rsidRPr="005051F8">
        <w:rPr>
          <w:rFonts w:hint="cs"/>
          <w:spacing w:val="2"/>
          <w:rtl/>
          <w:lang w:bidi="ar-EG"/>
        </w:rPr>
        <w:t xml:space="preserve"> </w:t>
      </w:r>
      <w:r w:rsidRPr="005051F8">
        <w:rPr>
          <w:rFonts w:hint="cs"/>
          <w:spacing w:val="2"/>
          <w:rtl/>
          <w:lang w:bidi="ar-EG"/>
        </w:rPr>
        <w:t>تلزمها باحترام حقوق الإنسان، وتدابير</w:t>
      </w:r>
      <w:r w:rsidR="009B2BFD" w:rsidRPr="005051F8">
        <w:rPr>
          <w:rFonts w:hint="cs"/>
          <w:spacing w:val="2"/>
          <w:rtl/>
          <w:lang w:bidi="ar-EG"/>
        </w:rPr>
        <w:t xml:space="preserve"> </w:t>
      </w:r>
      <w:r w:rsidRPr="005051F8">
        <w:rPr>
          <w:rFonts w:hint="cs"/>
          <w:spacing w:val="2"/>
          <w:rtl/>
          <w:lang w:bidi="ar-EG"/>
        </w:rPr>
        <w:t>لبذل العناية الكافية بحقوق الإنسان، وتدابير</w:t>
      </w:r>
      <w:r w:rsidR="009B2BFD" w:rsidRPr="005051F8">
        <w:rPr>
          <w:rFonts w:hint="cs"/>
          <w:spacing w:val="2"/>
          <w:rtl/>
          <w:lang w:bidi="ar-EG"/>
        </w:rPr>
        <w:t xml:space="preserve"> </w:t>
      </w:r>
      <w:r w:rsidRPr="005051F8">
        <w:rPr>
          <w:rFonts w:hint="cs"/>
          <w:spacing w:val="2"/>
          <w:rtl/>
          <w:lang w:bidi="ar-EG"/>
        </w:rPr>
        <w:t>تتيح إمكانية</w:t>
      </w:r>
      <w:r w:rsidR="009B2BFD" w:rsidRPr="005051F8">
        <w:rPr>
          <w:rFonts w:hint="cs"/>
          <w:spacing w:val="2"/>
          <w:rtl/>
          <w:lang w:bidi="ar-EG"/>
        </w:rPr>
        <w:t xml:space="preserve"> </w:t>
      </w:r>
      <w:r w:rsidRPr="005051F8">
        <w:rPr>
          <w:rFonts w:hint="cs"/>
          <w:spacing w:val="2"/>
          <w:rtl/>
          <w:lang w:bidi="ar-EG"/>
        </w:rPr>
        <w:t>الحصول على سبل</w:t>
      </w:r>
      <w:r w:rsidR="009B2BFD" w:rsidRPr="005051F8">
        <w:rPr>
          <w:rFonts w:hint="cs"/>
          <w:spacing w:val="2"/>
          <w:rtl/>
          <w:lang w:bidi="ar-EG"/>
        </w:rPr>
        <w:t xml:space="preserve"> </w:t>
      </w:r>
      <w:r w:rsidRPr="005051F8">
        <w:rPr>
          <w:rFonts w:hint="cs"/>
          <w:spacing w:val="2"/>
          <w:rtl/>
          <w:lang w:bidi="ar-EG"/>
        </w:rPr>
        <w:t>انتصاف فعالة لمعالجة أي آثار ضارة بحقوق الإنسان تُحدثها أو تسهم فيها</w:t>
      </w:r>
      <w:r w:rsidR="00251196" w:rsidRPr="005051F8">
        <w:rPr>
          <w:rStyle w:val="FootnoteReference"/>
          <w:rFonts w:ascii="Traditional Arabic" w:hAnsi="Traditional Arabic"/>
          <w:color w:val="auto"/>
          <w:spacing w:val="2"/>
          <w:sz w:val="30"/>
          <w:szCs w:val="30"/>
          <w:rtl/>
          <w:lang w:bidi="ar-EG"/>
        </w:rPr>
        <w:t>(</w:t>
      </w:r>
      <w:r w:rsidR="00251196" w:rsidRPr="005051F8">
        <w:rPr>
          <w:rStyle w:val="FootnoteReference"/>
          <w:rFonts w:ascii="Traditional Arabic" w:hAnsi="Traditional Arabic"/>
          <w:color w:val="auto"/>
          <w:spacing w:val="2"/>
          <w:sz w:val="30"/>
          <w:szCs w:val="30"/>
          <w:rtl/>
          <w:lang w:bidi="ar-EG"/>
        </w:rPr>
        <w:footnoteReference w:id="57"/>
      </w:r>
      <w:r w:rsidR="00251196" w:rsidRPr="005051F8">
        <w:rPr>
          <w:rStyle w:val="FootnoteReference"/>
          <w:rFonts w:ascii="Traditional Arabic" w:hAnsi="Traditional Arabic"/>
          <w:color w:val="auto"/>
          <w:spacing w:val="2"/>
          <w:sz w:val="30"/>
          <w:szCs w:val="30"/>
          <w:rtl/>
          <w:lang w:bidi="ar-EG"/>
        </w:rPr>
        <w:t>)</w:t>
      </w:r>
      <w:r w:rsidR="00A46BC8" w:rsidRPr="005051F8">
        <w:rPr>
          <w:rFonts w:hint="cs"/>
          <w:spacing w:val="2"/>
          <w:rtl/>
          <w:lang w:bidi="ar-EG"/>
        </w:rPr>
        <w:t>.</w:t>
      </w:r>
    </w:p>
    <w:p w:rsidR="004F1439" w:rsidRDefault="004F1439" w:rsidP="00A46BC8">
      <w:pPr>
        <w:pStyle w:val="SingleTxt"/>
        <w:rPr>
          <w:rtl/>
          <w:lang w:bidi="ar-EG"/>
        </w:rPr>
      </w:pPr>
      <w:r>
        <w:rPr>
          <w:rFonts w:hint="cs"/>
          <w:rtl/>
          <w:lang w:bidi="ar-EG"/>
        </w:rPr>
        <w:t>82-</w:t>
      </w:r>
      <w:r>
        <w:rPr>
          <w:rFonts w:hint="cs"/>
          <w:rtl/>
          <w:lang w:bidi="ar-EG"/>
        </w:rPr>
        <w:tab/>
        <w:t>وتشكل العوائق المتعلقة بالمعلومات أحد أهم التحديات التي تواجه الضحايا الذين يلتمسون سبيل انتصاف فعال من انتهاكات حقوق الإنسان التي يعانون منها بسبب المواد والنفايات الخطرة. ويتعين على الأعمال التجارية</w:t>
      </w:r>
      <w:r w:rsidR="009B2BFD">
        <w:rPr>
          <w:rFonts w:hint="cs"/>
          <w:rtl/>
          <w:lang w:bidi="ar-EG"/>
        </w:rPr>
        <w:t xml:space="preserve"> </w:t>
      </w:r>
      <w:r>
        <w:rPr>
          <w:rFonts w:hint="cs"/>
          <w:rtl/>
          <w:lang w:bidi="ar-EG"/>
        </w:rPr>
        <w:t>عند اتخاذ الحيطة</w:t>
      </w:r>
      <w:r w:rsidR="009B2BFD">
        <w:rPr>
          <w:rFonts w:hint="cs"/>
          <w:rtl/>
          <w:lang w:bidi="ar-EG"/>
        </w:rPr>
        <w:t xml:space="preserve"> </w:t>
      </w:r>
      <w:r>
        <w:rPr>
          <w:rFonts w:hint="cs"/>
          <w:rtl/>
          <w:lang w:bidi="ar-EG"/>
        </w:rPr>
        <w:t>الواجبة</w:t>
      </w:r>
      <w:r w:rsidR="009B2BFD">
        <w:rPr>
          <w:rFonts w:hint="cs"/>
          <w:rtl/>
          <w:lang w:bidi="ar-EG"/>
        </w:rPr>
        <w:t xml:space="preserve"> </w:t>
      </w:r>
      <w:r>
        <w:rPr>
          <w:rFonts w:hint="cs"/>
          <w:rtl/>
          <w:lang w:bidi="ar-EG"/>
        </w:rPr>
        <w:t>تجاه حقوق الإنسان،</w:t>
      </w:r>
      <w:r w:rsidR="009B2BFD">
        <w:rPr>
          <w:rFonts w:hint="cs"/>
          <w:rtl/>
          <w:lang w:bidi="ar-EG"/>
        </w:rPr>
        <w:t xml:space="preserve"> </w:t>
      </w:r>
      <w:r>
        <w:rPr>
          <w:rFonts w:hint="cs"/>
          <w:rtl/>
          <w:lang w:bidi="ar-EG"/>
        </w:rPr>
        <w:t>أن تحدد كيفية معالجة الآثار الضارة التي</w:t>
      </w:r>
      <w:r w:rsidR="009B2BFD">
        <w:rPr>
          <w:rFonts w:hint="cs"/>
          <w:rtl/>
          <w:lang w:bidi="ar-EG"/>
        </w:rPr>
        <w:t xml:space="preserve"> </w:t>
      </w:r>
      <w:r>
        <w:rPr>
          <w:rFonts w:hint="cs"/>
          <w:rtl/>
          <w:lang w:bidi="ar-EG"/>
        </w:rPr>
        <w:t>تلحقها بحقوق الإنسان، والوقاية منها</w:t>
      </w:r>
      <w:r w:rsidR="009B2BFD">
        <w:rPr>
          <w:rFonts w:hint="cs"/>
          <w:rtl/>
          <w:lang w:bidi="ar-EG"/>
        </w:rPr>
        <w:t xml:space="preserve"> </w:t>
      </w:r>
      <w:r>
        <w:rPr>
          <w:rFonts w:hint="cs"/>
          <w:rtl/>
          <w:lang w:bidi="ar-EG"/>
        </w:rPr>
        <w:t>وتخفيف</w:t>
      </w:r>
      <w:r w:rsidR="009B2BFD">
        <w:rPr>
          <w:rFonts w:hint="cs"/>
          <w:rtl/>
          <w:lang w:bidi="ar-EG"/>
        </w:rPr>
        <w:t xml:space="preserve"> </w:t>
      </w:r>
      <w:r>
        <w:rPr>
          <w:rFonts w:hint="cs"/>
          <w:rtl/>
          <w:lang w:bidi="ar-EG"/>
        </w:rPr>
        <w:t xml:space="preserve">حدتها </w:t>
      </w:r>
      <w:r>
        <w:rPr>
          <w:rFonts w:hint="cs"/>
          <w:rtl/>
          <w:lang w:bidi="ar-EG"/>
        </w:rPr>
        <w:lastRenderedPageBreak/>
        <w:t>والمساءلة بشأنها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58"/>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ويتطلب مفهوم العناية الكافية</w:t>
      </w:r>
      <w:r w:rsidR="009B2BFD">
        <w:rPr>
          <w:rFonts w:hint="cs"/>
          <w:rtl/>
          <w:lang w:bidi="ar-EG"/>
        </w:rPr>
        <w:t xml:space="preserve"> </w:t>
      </w:r>
      <w:r>
        <w:rPr>
          <w:rFonts w:hint="cs"/>
          <w:rtl/>
          <w:lang w:bidi="ar-EG"/>
        </w:rPr>
        <w:t>بحقوق الإنسان أكثر من الامتثال للقوانين</w:t>
      </w:r>
      <w:r w:rsidR="009B2BFD">
        <w:rPr>
          <w:rFonts w:hint="cs"/>
          <w:rtl/>
          <w:lang w:bidi="ar-EG"/>
        </w:rPr>
        <w:t xml:space="preserve"> </w:t>
      </w:r>
      <w:r>
        <w:rPr>
          <w:rFonts w:hint="cs"/>
          <w:rtl/>
          <w:lang w:bidi="ar-EG"/>
        </w:rPr>
        <w:t>السارية بشأن المواد والنفايات الخطرة. ويتعين أن تتضمن عملية بذل العناية الكافية،</w:t>
      </w:r>
      <w:r w:rsidR="009B2BFD">
        <w:rPr>
          <w:rFonts w:hint="cs"/>
          <w:rtl/>
          <w:lang w:bidi="ar-EG"/>
        </w:rPr>
        <w:t xml:space="preserve"> </w:t>
      </w:r>
      <w:r>
        <w:rPr>
          <w:rFonts w:hint="cs"/>
          <w:rtl/>
          <w:lang w:bidi="ar-EG"/>
        </w:rPr>
        <w:t>ضمن جملة أمور، إجراء تقييمات للآثار الفعلية والمحتملة وإحالة</w:t>
      </w:r>
      <w:r w:rsidR="009B2BFD">
        <w:rPr>
          <w:rFonts w:hint="cs"/>
          <w:rtl/>
          <w:lang w:bidi="ar-EG"/>
        </w:rPr>
        <w:t xml:space="preserve"> </w:t>
      </w:r>
      <w:r>
        <w:rPr>
          <w:rFonts w:hint="cs"/>
          <w:rtl/>
          <w:lang w:bidi="ar-EG"/>
        </w:rPr>
        <w:t>المعلومات عن كيفية تخفيفها</w:t>
      </w:r>
      <w:r w:rsidR="009B2BFD">
        <w:rPr>
          <w:rFonts w:hint="cs"/>
          <w:rtl/>
          <w:lang w:bidi="ar-EG"/>
        </w:rPr>
        <w:t xml:space="preserve"> </w:t>
      </w:r>
      <w:r>
        <w:rPr>
          <w:rFonts w:hint="cs"/>
          <w:rtl/>
          <w:lang w:bidi="ar-EG"/>
        </w:rPr>
        <w:t>ومعالجتها.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59"/>
      </w:r>
      <w:r w:rsidR="00251196">
        <w:rPr>
          <w:rStyle w:val="FootnoteReference"/>
          <w:rFonts w:ascii="Traditional Arabic" w:hAnsi="Traditional Arabic"/>
          <w:color w:val="auto"/>
          <w:sz w:val="30"/>
          <w:szCs w:val="30"/>
          <w:rtl/>
          <w:lang w:bidi="ar-EG"/>
        </w:rPr>
        <w:t>)</w:t>
      </w:r>
    </w:p>
    <w:p w:rsidR="00251196" w:rsidRPr="0025119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FB5E88" w:rsidRDefault="00DD0C26" w:rsidP="009B2BF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bidi="ar-EG"/>
        </w:rPr>
      </w:pPr>
      <w:r>
        <w:rPr>
          <w:rFonts w:hint="cs"/>
          <w:rtl/>
          <w:lang w:bidi="ar-EG"/>
        </w:rPr>
        <w:tab/>
      </w:r>
      <w:r w:rsidR="009B2BFD">
        <w:rPr>
          <w:rFonts w:hint="cs"/>
          <w:rtl/>
          <w:lang w:bidi="ar-EG"/>
        </w:rPr>
        <w:t>1</w:t>
      </w:r>
      <w:r>
        <w:rPr>
          <w:rFonts w:hint="cs"/>
          <w:rtl/>
          <w:lang w:bidi="ar-EG"/>
        </w:rPr>
        <w:t>-</w:t>
      </w:r>
      <w:r>
        <w:rPr>
          <w:rFonts w:hint="cs"/>
          <w:rtl/>
          <w:lang w:bidi="ar-EG"/>
        </w:rPr>
        <w:tab/>
      </w:r>
      <w:r w:rsidR="004F1439" w:rsidRPr="00FB5E88">
        <w:rPr>
          <w:rFonts w:hint="cs"/>
          <w:rtl/>
          <w:lang w:bidi="ar-EG"/>
        </w:rPr>
        <w:t>تحديد الآثار الضارة وتقييمها</w:t>
      </w:r>
    </w:p>
    <w:p w:rsidR="004F1439" w:rsidRPr="005051F8" w:rsidRDefault="004F1439" w:rsidP="00A46BC8">
      <w:pPr>
        <w:pStyle w:val="SingleTxt"/>
        <w:rPr>
          <w:spacing w:val="-4"/>
          <w:rtl/>
          <w:lang w:bidi="ar-EG"/>
        </w:rPr>
      </w:pPr>
      <w:r w:rsidRPr="005051F8">
        <w:rPr>
          <w:rFonts w:hint="cs"/>
          <w:spacing w:val="-4"/>
          <w:rtl/>
          <w:lang w:bidi="ar-EG"/>
        </w:rPr>
        <w:t>83-</w:t>
      </w:r>
      <w:r w:rsidRPr="005051F8">
        <w:rPr>
          <w:rFonts w:hint="cs"/>
          <w:spacing w:val="-4"/>
          <w:rtl/>
          <w:lang w:bidi="ar-EG"/>
        </w:rPr>
        <w:tab/>
        <w:t>يتعين على</w:t>
      </w:r>
      <w:r w:rsidR="009B2BFD" w:rsidRPr="005051F8">
        <w:rPr>
          <w:rFonts w:hint="cs"/>
          <w:spacing w:val="-4"/>
          <w:rtl/>
          <w:lang w:bidi="ar-EG"/>
        </w:rPr>
        <w:t xml:space="preserve"> </w:t>
      </w:r>
      <w:r w:rsidRPr="005051F8">
        <w:rPr>
          <w:rFonts w:hint="cs"/>
          <w:spacing w:val="-4"/>
          <w:rtl/>
          <w:lang w:bidi="ar-EG"/>
        </w:rPr>
        <w:t>الأعمال التجارية عند</w:t>
      </w:r>
      <w:r w:rsidR="009B2BFD" w:rsidRPr="005051F8">
        <w:rPr>
          <w:rFonts w:hint="cs"/>
          <w:spacing w:val="-4"/>
          <w:rtl/>
          <w:lang w:bidi="ar-EG"/>
        </w:rPr>
        <w:t xml:space="preserve"> </w:t>
      </w:r>
      <w:r w:rsidRPr="005051F8">
        <w:rPr>
          <w:rFonts w:hint="cs"/>
          <w:spacing w:val="-4"/>
          <w:rtl/>
          <w:lang w:bidi="ar-EG"/>
        </w:rPr>
        <w:t>اتخاذ الحيطة</w:t>
      </w:r>
      <w:r w:rsidR="009B2BFD" w:rsidRPr="005051F8">
        <w:rPr>
          <w:rFonts w:hint="cs"/>
          <w:spacing w:val="-4"/>
          <w:rtl/>
          <w:lang w:bidi="ar-EG"/>
        </w:rPr>
        <w:t xml:space="preserve"> </w:t>
      </w:r>
      <w:r w:rsidRPr="005051F8">
        <w:rPr>
          <w:rFonts w:hint="cs"/>
          <w:spacing w:val="-4"/>
          <w:rtl/>
          <w:lang w:bidi="ar-EG"/>
        </w:rPr>
        <w:t>الواجبة أن تحدد وتقيّم أي آثار فعلية ومحتملة ضارة بحقوق الإنسان قد تكون</w:t>
      </w:r>
      <w:r w:rsidR="009B2BFD" w:rsidRPr="005051F8">
        <w:rPr>
          <w:rFonts w:hint="cs"/>
          <w:spacing w:val="-4"/>
          <w:rtl/>
          <w:lang w:bidi="ar-EG"/>
        </w:rPr>
        <w:t xml:space="preserve"> </w:t>
      </w:r>
      <w:r w:rsidRPr="005051F8">
        <w:rPr>
          <w:rFonts w:hint="cs"/>
          <w:spacing w:val="-4"/>
          <w:rtl/>
          <w:lang w:bidi="ar-EG"/>
        </w:rPr>
        <w:t>ضالعة فيها</w:t>
      </w:r>
      <w:r w:rsidR="009B2BFD" w:rsidRPr="005051F8">
        <w:rPr>
          <w:rFonts w:hint="cs"/>
          <w:spacing w:val="-4"/>
          <w:rtl/>
          <w:lang w:bidi="ar-EG"/>
        </w:rPr>
        <w:t xml:space="preserve"> </w:t>
      </w:r>
      <w:r w:rsidRPr="005051F8">
        <w:rPr>
          <w:rFonts w:hint="cs"/>
          <w:spacing w:val="-4"/>
          <w:rtl/>
          <w:lang w:bidi="ar-EG"/>
        </w:rPr>
        <w:t>من خلال أنشطتها أو نتيجة لعلاقاتها التجارية</w:t>
      </w:r>
      <w:r w:rsidR="00251196" w:rsidRPr="005051F8">
        <w:rPr>
          <w:rStyle w:val="FootnoteReference"/>
          <w:rFonts w:ascii="Traditional Arabic" w:hAnsi="Traditional Arabic"/>
          <w:color w:val="auto"/>
          <w:spacing w:val="-4"/>
          <w:sz w:val="30"/>
          <w:szCs w:val="30"/>
          <w:rtl/>
          <w:lang w:bidi="ar-EG"/>
        </w:rPr>
        <w:t>(</w:t>
      </w:r>
      <w:r w:rsidR="00251196" w:rsidRPr="005051F8">
        <w:rPr>
          <w:rStyle w:val="FootnoteReference"/>
          <w:rFonts w:ascii="Traditional Arabic" w:hAnsi="Traditional Arabic"/>
          <w:color w:val="auto"/>
          <w:spacing w:val="-4"/>
          <w:sz w:val="30"/>
          <w:szCs w:val="30"/>
          <w:rtl/>
          <w:lang w:bidi="ar-EG"/>
        </w:rPr>
        <w:footnoteReference w:id="60"/>
      </w:r>
      <w:r w:rsidR="00251196" w:rsidRPr="005051F8">
        <w:rPr>
          <w:rStyle w:val="FootnoteReference"/>
          <w:rFonts w:ascii="Traditional Arabic" w:hAnsi="Traditional Arabic"/>
          <w:color w:val="auto"/>
          <w:spacing w:val="-4"/>
          <w:sz w:val="30"/>
          <w:szCs w:val="30"/>
          <w:rtl/>
          <w:lang w:bidi="ar-EG"/>
        </w:rPr>
        <w:t>)</w:t>
      </w:r>
      <w:r w:rsidR="00A46BC8" w:rsidRPr="005051F8">
        <w:rPr>
          <w:rFonts w:hint="cs"/>
          <w:spacing w:val="-4"/>
          <w:rtl/>
          <w:lang w:bidi="ar-EG"/>
        </w:rPr>
        <w:t>.</w:t>
      </w:r>
    </w:p>
    <w:p w:rsidR="004F1439" w:rsidRDefault="004F1439" w:rsidP="00A46BC8">
      <w:pPr>
        <w:pStyle w:val="SingleTxt"/>
        <w:rPr>
          <w:rtl/>
          <w:lang w:bidi="ar-EG"/>
        </w:rPr>
      </w:pPr>
      <w:r>
        <w:rPr>
          <w:rFonts w:hint="cs"/>
          <w:rtl/>
          <w:lang w:bidi="ar-EG"/>
        </w:rPr>
        <w:t>84-</w:t>
      </w:r>
      <w:r>
        <w:rPr>
          <w:rFonts w:hint="cs"/>
          <w:rtl/>
          <w:lang w:bidi="ar-EG"/>
        </w:rPr>
        <w:tab/>
        <w:t>وتشمل</w:t>
      </w:r>
      <w:r w:rsidR="009B2BFD">
        <w:rPr>
          <w:rFonts w:hint="cs"/>
          <w:rtl/>
          <w:lang w:bidi="ar-EG"/>
        </w:rPr>
        <w:t xml:space="preserve"> </w:t>
      </w:r>
      <w:r>
        <w:rPr>
          <w:rFonts w:hint="cs"/>
          <w:rtl/>
          <w:lang w:bidi="ar-EG"/>
        </w:rPr>
        <w:t>التحديات الأساسية التي تواجهها</w:t>
      </w:r>
      <w:r w:rsidR="009B2BFD">
        <w:rPr>
          <w:rFonts w:hint="cs"/>
          <w:rtl/>
          <w:lang w:bidi="ar-EG"/>
        </w:rPr>
        <w:t xml:space="preserve"> </w:t>
      </w:r>
      <w:r>
        <w:rPr>
          <w:rFonts w:hint="cs"/>
          <w:rtl/>
          <w:lang w:bidi="ar-EG"/>
        </w:rPr>
        <w:t xml:space="preserve">جميع الأعمال التجارية "أن فهم الآثار الصحية </w:t>
      </w:r>
      <w:r>
        <w:rPr>
          <w:rFonts w:ascii="Agency FB" w:hAnsi="Agency FB"/>
          <w:rtl/>
          <w:lang w:bidi="ar-EG"/>
        </w:rPr>
        <w:t>[</w:t>
      </w:r>
      <w:r>
        <w:rPr>
          <w:rFonts w:hint="cs"/>
          <w:rtl/>
          <w:lang w:bidi="ar-EG"/>
        </w:rPr>
        <w:t>للمواد الخطرة</w:t>
      </w:r>
      <w:r>
        <w:rPr>
          <w:rFonts w:ascii="Agency FB" w:hAnsi="Agency FB"/>
          <w:rtl/>
          <w:lang w:bidi="ar-EG"/>
        </w:rPr>
        <w:t>]</w:t>
      </w:r>
      <w:r>
        <w:rPr>
          <w:rFonts w:hint="cs"/>
          <w:rtl/>
          <w:lang w:bidi="ar-EG"/>
        </w:rPr>
        <w:t xml:space="preserve"> ما يزال محدوداً"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1"/>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ويشكل ذلك الفهم عنصراً حاسماً ومهماً</w:t>
      </w:r>
      <w:r w:rsidR="009B2BFD">
        <w:rPr>
          <w:rFonts w:hint="cs"/>
          <w:rtl/>
          <w:lang w:bidi="ar-EG"/>
        </w:rPr>
        <w:t xml:space="preserve"> </w:t>
      </w:r>
      <w:r>
        <w:rPr>
          <w:rFonts w:hint="cs"/>
          <w:rtl/>
          <w:lang w:bidi="ar-EG"/>
        </w:rPr>
        <w:t xml:space="preserve">لجميع الأعمال التجارية </w:t>
      </w:r>
      <w:r w:rsidR="00A67C66">
        <w:rPr>
          <w:rFonts w:hint="cs"/>
          <w:rtl/>
          <w:lang w:bidi="ar-EG"/>
        </w:rPr>
        <w:t>فيما</w:t>
      </w:r>
      <w:r>
        <w:rPr>
          <w:rFonts w:hint="cs"/>
          <w:rtl/>
          <w:lang w:bidi="ar-EG"/>
        </w:rPr>
        <w:t xml:space="preserve"> يتعلق</w:t>
      </w:r>
      <w:r w:rsidR="009B2BFD">
        <w:rPr>
          <w:rFonts w:hint="cs"/>
          <w:rtl/>
          <w:lang w:bidi="ar-EG"/>
        </w:rPr>
        <w:t xml:space="preserve"> </w:t>
      </w:r>
      <w:r>
        <w:rPr>
          <w:rFonts w:hint="cs"/>
          <w:rtl/>
          <w:lang w:bidi="ar-EG"/>
        </w:rPr>
        <w:t>بكفالة بذل العناية</w:t>
      </w:r>
      <w:r w:rsidR="009B2BFD">
        <w:rPr>
          <w:rFonts w:hint="cs"/>
          <w:rtl/>
          <w:lang w:bidi="ar-EG"/>
        </w:rPr>
        <w:t xml:space="preserve"> </w:t>
      </w:r>
      <w:r>
        <w:rPr>
          <w:rFonts w:hint="cs"/>
          <w:rtl/>
          <w:lang w:bidi="ar-EG"/>
        </w:rPr>
        <w:t>الكافية. وبالنسبة للمواد التي تكون أخطارها مفهومة، تشكل كفالة سلامة استخدامها</w:t>
      </w:r>
      <w:r w:rsidR="009B2BFD">
        <w:rPr>
          <w:rFonts w:hint="cs"/>
          <w:rtl/>
          <w:lang w:bidi="ar-EG"/>
        </w:rPr>
        <w:t xml:space="preserve"> </w:t>
      </w:r>
      <w:r>
        <w:rPr>
          <w:rFonts w:hint="cs"/>
          <w:rtl/>
          <w:lang w:bidi="ar-EG"/>
        </w:rPr>
        <w:t>تحدياً آخر كبيراً</w:t>
      </w:r>
      <w:r w:rsidR="009B2BFD">
        <w:rPr>
          <w:rFonts w:hint="cs"/>
          <w:rtl/>
          <w:lang w:bidi="ar-EG"/>
        </w:rPr>
        <w:t xml:space="preserve"> </w:t>
      </w:r>
      <w:r>
        <w:rPr>
          <w:rFonts w:hint="cs"/>
          <w:rtl/>
          <w:lang w:bidi="ar-EG"/>
        </w:rPr>
        <w:t>للمؤسسات التجارية.</w:t>
      </w:r>
    </w:p>
    <w:p w:rsidR="004F1439" w:rsidRDefault="004F1439" w:rsidP="00A46BC8">
      <w:pPr>
        <w:pStyle w:val="SingleTxt"/>
        <w:rPr>
          <w:rtl/>
          <w:lang w:bidi="ar-EG"/>
        </w:rPr>
      </w:pPr>
      <w:r>
        <w:rPr>
          <w:rFonts w:hint="cs"/>
          <w:rtl/>
          <w:lang w:bidi="ar-EG"/>
        </w:rPr>
        <w:t>85-</w:t>
      </w:r>
      <w:r>
        <w:rPr>
          <w:rFonts w:hint="cs"/>
          <w:rtl/>
          <w:lang w:bidi="ar-EG"/>
        </w:rPr>
        <w:tab/>
        <w:t>وقد زاد التوافق في الآراء بشأن ضرورة</w:t>
      </w:r>
      <w:r w:rsidR="009B2BFD">
        <w:rPr>
          <w:rFonts w:hint="cs"/>
          <w:rtl/>
          <w:lang w:bidi="ar-EG"/>
        </w:rPr>
        <w:t xml:space="preserve"> </w:t>
      </w:r>
      <w:r>
        <w:rPr>
          <w:rFonts w:hint="cs"/>
          <w:rtl/>
          <w:lang w:bidi="ar-EG"/>
        </w:rPr>
        <w:t>رفع مستوى مسؤولية</w:t>
      </w:r>
      <w:r w:rsidR="009B2BFD">
        <w:rPr>
          <w:rFonts w:hint="cs"/>
          <w:rtl/>
          <w:lang w:bidi="ar-EG"/>
        </w:rPr>
        <w:t xml:space="preserve"> </w:t>
      </w:r>
      <w:r>
        <w:rPr>
          <w:rFonts w:hint="cs"/>
          <w:rtl/>
          <w:lang w:bidi="ar-EG"/>
        </w:rPr>
        <w:t>الأعمال التجارية عن إتاحة المعلومات بشأن مخاطر المواد الخطرة وآثارها. وفي عام 2006،</w:t>
      </w:r>
      <w:r w:rsidR="009B2BFD">
        <w:rPr>
          <w:rFonts w:hint="cs"/>
          <w:rtl/>
          <w:lang w:bidi="ar-EG"/>
        </w:rPr>
        <w:t xml:space="preserve"> </w:t>
      </w:r>
      <w:r>
        <w:rPr>
          <w:rFonts w:hint="cs"/>
          <w:rtl/>
          <w:lang w:bidi="ar-EG"/>
        </w:rPr>
        <w:t>أكدت الدول</w:t>
      </w:r>
      <w:r w:rsidR="009B2BFD">
        <w:rPr>
          <w:rFonts w:hint="cs"/>
          <w:rtl/>
          <w:lang w:bidi="ar-EG"/>
        </w:rPr>
        <w:t xml:space="preserve"> </w:t>
      </w:r>
      <w:r>
        <w:rPr>
          <w:rFonts w:hint="cs"/>
          <w:rtl/>
          <w:lang w:bidi="ar-EG"/>
        </w:rPr>
        <w:t>وقطاع الصناعة</w:t>
      </w:r>
      <w:r w:rsidR="009B2BFD">
        <w:rPr>
          <w:rFonts w:hint="cs"/>
          <w:rtl/>
          <w:lang w:bidi="ar-EG"/>
        </w:rPr>
        <w:t xml:space="preserve"> </w:t>
      </w:r>
      <w:r>
        <w:rPr>
          <w:rFonts w:hint="cs"/>
          <w:rtl/>
          <w:lang w:bidi="ar-EG"/>
        </w:rPr>
        <w:t>مسؤولية قطاع الصناعة عن إتاحة</w:t>
      </w:r>
      <w:r w:rsidR="009B2BFD">
        <w:rPr>
          <w:rFonts w:hint="cs"/>
          <w:rtl/>
          <w:lang w:bidi="ar-EG"/>
        </w:rPr>
        <w:t xml:space="preserve"> </w:t>
      </w:r>
      <w:r>
        <w:rPr>
          <w:rFonts w:hint="cs"/>
          <w:rtl/>
          <w:lang w:bidi="ar-EG"/>
        </w:rPr>
        <w:t>البيانات والمعلومات اللازمة بشأن الآثار الصحية والبيئية للمواد الكيميائية للجهات المعنية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2"/>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w:t>
      </w:r>
    </w:p>
    <w:p w:rsidR="004F1439" w:rsidRDefault="004F1439" w:rsidP="009B2BFD">
      <w:pPr>
        <w:pStyle w:val="SingleTxt"/>
        <w:rPr>
          <w:rtl/>
          <w:lang w:bidi="ar-EG"/>
        </w:rPr>
      </w:pPr>
      <w:r>
        <w:rPr>
          <w:rFonts w:hint="cs"/>
          <w:rtl/>
          <w:lang w:bidi="ar-EG"/>
        </w:rPr>
        <w:t>86-</w:t>
      </w:r>
      <w:r>
        <w:rPr>
          <w:rFonts w:hint="cs"/>
          <w:rtl/>
          <w:lang w:bidi="ar-EG"/>
        </w:rPr>
        <w:tab/>
        <w:t>ولا تزال</w:t>
      </w:r>
      <w:r w:rsidR="009B2BFD">
        <w:rPr>
          <w:rFonts w:hint="cs"/>
          <w:rtl/>
          <w:lang w:bidi="ar-EG"/>
        </w:rPr>
        <w:t xml:space="preserve"> </w:t>
      </w:r>
      <w:r>
        <w:rPr>
          <w:rFonts w:hint="cs"/>
          <w:rtl/>
          <w:lang w:bidi="ar-EG"/>
        </w:rPr>
        <w:t>كفالة نزاهة المعلومات بشأن المواد الخطرة تشكل تحدياً متكرراً عند تحديد الآثار الضارة وتقييمها. وقد لا يكشف العلماء في بعض الحالات عن علاقتهم المالية بصانعي المواد الكيميائية وغير ذلك من أشكال تضارب المصالح الممكنة، حين يصدرون بيانات بصفتهم خبراء علميين "مستقلين". وفي حالات أخرى،</w:t>
      </w:r>
      <w:r w:rsidR="009B2BFD">
        <w:rPr>
          <w:rFonts w:hint="cs"/>
          <w:rtl/>
          <w:lang w:bidi="ar-EG"/>
        </w:rPr>
        <w:t xml:space="preserve"> </w:t>
      </w:r>
      <w:r>
        <w:rPr>
          <w:rFonts w:hint="cs"/>
          <w:rtl/>
          <w:lang w:bidi="ar-EG"/>
        </w:rPr>
        <w:t>شكلت نزاهة أخذ عينات للتلوث ورصد المعلومات</w:t>
      </w:r>
      <w:r w:rsidRPr="00FB5E88">
        <w:rPr>
          <w:rFonts w:hint="cs"/>
          <w:rtl/>
          <w:lang w:bidi="ar-EG"/>
        </w:rPr>
        <w:t xml:space="preserve"> </w:t>
      </w:r>
      <w:r>
        <w:rPr>
          <w:rFonts w:hint="cs"/>
          <w:rtl/>
          <w:lang w:bidi="ar-EG"/>
        </w:rPr>
        <w:t>مصدر</w:t>
      </w:r>
      <w:r w:rsidR="009B2BFD">
        <w:rPr>
          <w:rFonts w:hint="cs"/>
          <w:rtl/>
          <w:lang w:bidi="ar-EG"/>
        </w:rPr>
        <w:t xml:space="preserve"> </w:t>
      </w:r>
      <w:r>
        <w:rPr>
          <w:rFonts w:hint="cs"/>
          <w:rtl/>
          <w:lang w:bidi="ar-EG"/>
        </w:rPr>
        <w:t>قلق.</w:t>
      </w:r>
    </w:p>
    <w:p w:rsidR="00251196" w:rsidRPr="0025119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right="1267"/>
        <w:rPr>
          <w:sz w:val="10"/>
          <w:rtl/>
          <w:lang w:bidi="ar-EG"/>
        </w:rPr>
      </w:pPr>
    </w:p>
    <w:p w:rsidR="004F1439" w:rsidRPr="00EF6051" w:rsidRDefault="009B2BFD" w:rsidP="009B2BF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1267"/>
        <w:rPr>
          <w:lang w:bidi="ar-EG"/>
        </w:rPr>
      </w:pPr>
      <w:r>
        <w:rPr>
          <w:rFonts w:hint="cs"/>
          <w:rtl/>
          <w:lang w:bidi="ar-EG"/>
        </w:rPr>
        <w:tab/>
        <w:t>2-</w:t>
      </w:r>
      <w:r>
        <w:rPr>
          <w:rFonts w:hint="cs"/>
          <w:rtl/>
          <w:lang w:bidi="ar-EG"/>
        </w:rPr>
        <w:tab/>
      </w:r>
      <w:r w:rsidR="004F1439" w:rsidRPr="00EF6051">
        <w:rPr>
          <w:rFonts w:hint="cs"/>
          <w:rtl/>
          <w:lang w:bidi="ar-EG"/>
        </w:rPr>
        <w:t>نقل المعلومات على نحو فعال</w:t>
      </w:r>
    </w:p>
    <w:p w:rsidR="004F1439" w:rsidRDefault="004F1439" w:rsidP="00A67C66">
      <w:pPr>
        <w:pStyle w:val="SingleTxt"/>
        <w:rPr>
          <w:rtl/>
          <w:lang w:bidi="ar-EG"/>
        </w:rPr>
      </w:pPr>
      <w:r>
        <w:rPr>
          <w:rFonts w:hint="cs"/>
          <w:rtl/>
          <w:lang w:bidi="ar-EG"/>
        </w:rPr>
        <w:t>87-</w:t>
      </w:r>
      <w:r>
        <w:rPr>
          <w:rFonts w:hint="cs"/>
          <w:rtl/>
          <w:lang w:bidi="ar-EG"/>
        </w:rPr>
        <w:tab/>
        <w:t>تتحمل الأعمال</w:t>
      </w:r>
      <w:r w:rsidR="009B2BFD">
        <w:rPr>
          <w:rFonts w:hint="cs"/>
          <w:rtl/>
          <w:lang w:bidi="ar-EG"/>
        </w:rPr>
        <w:t xml:space="preserve"> </w:t>
      </w:r>
      <w:r>
        <w:rPr>
          <w:rFonts w:hint="cs"/>
          <w:rtl/>
          <w:lang w:bidi="ar-EG"/>
        </w:rPr>
        <w:t>التجارية التي تورد المواد الخطرة والتي تستخدمها مسؤولية مشتركة عن</w:t>
      </w:r>
      <w:r w:rsidR="009B2BFD">
        <w:rPr>
          <w:rFonts w:hint="cs"/>
          <w:rtl/>
          <w:lang w:bidi="ar-EG"/>
        </w:rPr>
        <w:t xml:space="preserve"> </w:t>
      </w:r>
      <w:r>
        <w:rPr>
          <w:rFonts w:hint="cs"/>
          <w:rtl/>
          <w:lang w:bidi="ar-EG"/>
        </w:rPr>
        <w:t>إيصال المعلومات</w:t>
      </w:r>
      <w:r w:rsidR="009B2BFD">
        <w:rPr>
          <w:rFonts w:hint="cs"/>
          <w:rtl/>
          <w:lang w:bidi="ar-EG"/>
        </w:rPr>
        <w:t xml:space="preserve"> </w:t>
      </w:r>
      <w:r>
        <w:rPr>
          <w:rFonts w:hint="cs"/>
          <w:rtl/>
          <w:lang w:bidi="ar-EG"/>
        </w:rPr>
        <w:t>من أجل تحديد المخاطر ومنع الضرر</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3"/>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وتنص</w:t>
      </w:r>
      <w:r w:rsidR="009B2BFD">
        <w:rPr>
          <w:rFonts w:hint="cs"/>
          <w:rtl/>
          <w:lang w:bidi="ar-EG"/>
        </w:rPr>
        <w:t xml:space="preserve"> </w:t>
      </w:r>
      <w:r>
        <w:rPr>
          <w:rFonts w:hint="cs"/>
          <w:rtl/>
          <w:lang w:bidi="ar-EG"/>
        </w:rPr>
        <w:t xml:space="preserve">المبادئ التي اعتمدها </w:t>
      </w:r>
      <w:r>
        <w:rPr>
          <w:rFonts w:hint="cs"/>
          <w:rtl/>
          <w:lang w:bidi="ar-EG"/>
        </w:rPr>
        <w:lastRenderedPageBreak/>
        <w:t>مجلس</w:t>
      </w:r>
      <w:r w:rsidR="00A67C66">
        <w:rPr>
          <w:rFonts w:hint="eastAsia"/>
          <w:rtl/>
          <w:lang w:bidi="ar-EG"/>
        </w:rPr>
        <w:t> </w:t>
      </w:r>
      <w:r>
        <w:rPr>
          <w:rFonts w:hint="cs"/>
          <w:rtl/>
          <w:lang w:bidi="ar-EG"/>
        </w:rPr>
        <w:t>الكيمياء الأمريكي</w:t>
      </w:r>
      <w:r w:rsidR="009B2BFD">
        <w:rPr>
          <w:rFonts w:hint="cs"/>
          <w:rtl/>
          <w:lang w:bidi="ar-EG"/>
        </w:rPr>
        <w:t xml:space="preserve"> </w:t>
      </w:r>
      <w:r>
        <w:rPr>
          <w:rFonts w:hint="cs"/>
          <w:rtl/>
          <w:lang w:bidi="ar-EG"/>
        </w:rPr>
        <w:t>أن تتحمل الشركات</w:t>
      </w:r>
      <w:r w:rsidR="009B2BFD">
        <w:rPr>
          <w:rFonts w:hint="cs"/>
          <w:rtl/>
          <w:lang w:bidi="ar-EG"/>
        </w:rPr>
        <w:t xml:space="preserve"> </w:t>
      </w:r>
      <w:r>
        <w:rPr>
          <w:rFonts w:hint="cs"/>
          <w:rtl/>
          <w:lang w:bidi="ar-EG"/>
        </w:rPr>
        <w:t>على امتداد السلسلة التجارية مسؤولية تقديم المعلومات اللازمة بشأن أخطار المواد واستخداماتها والتعرض لها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4"/>
      </w:r>
      <w:r w:rsidR="00251196">
        <w:rPr>
          <w:rStyle w:val="FootnoteReference"/>
          <w:rFonts w:ascii="Traditional Arabic" w:hAnsi="Traditional Arabic"/>
          <w:color w:val="auto"/>
          <w:sz w:val="30"/>
          <w:szCs w:val="30"/>
          <w:rtl/>
          <w:lang w:bidi="ar-EG"/>
        </w:rPr>
        <w:t>)</w:t>
      </w:r>
      <w:r w:rsidR="00A46BC8">
        <w:rPr>
          <w:rFonts w:hint="cs"/>
          <w:rtl/>
          <w:lang w:bidi="ar-EG"/>
        </w:rPr>
        <w:t>.</w:t>
      </w:r>
    </w:p>
    <w:p w:rsidR="004F1439" w:rsidRDefault="004F1439" w:rsidP="009B2BFD">
      <w:pPr>
        <w:pStyle w:val="SingleTxt"/>
        <w:rPr>
          <w:rtl/>
          <w:lang w:bidi="ar-EG"/>
        </w:rPr>
      </w:pPr>
      <w:r>
        <w:rPr>
          <w:rFonts w:hint="cs"/>
          <w:rtl/>
          <w:lang w:bidi="ar-EG"/>
        </w:rPr>
        <w:t>88-</w:t>
      </w:r>
      <w:r>
        <w:rPr>
          <w:rFonts w:hint="cs"/>
          <w:rtl/>
          <w:lang w:bidi="ar-EG"/>
        </w:rPr>
        <w:tab/>
        <w:t>وتقع على</w:t>
      </w:r>
      <w:r w:rsidR="009B2BFD">
        <w:rPr>
          <w:rFonts w:hint="cs"/>
          <w:rtl/>
          <w:lang w:bidi="ar-EG"/>
        </w:rPr>
        <w:t xml:space="preserve"> </w:t>
      </w:r>
      <w:r>
        <w:rPr>
          <w:rFonts w:hint="cs"/>
          <w:rtl/>
          <w:lang w:bidi="ar-EG"/>
        </w:rPr>
        <w:t>الأعمال التجارية مسؤولية تبليغ الجمهور بالمعلومات</w:t>
      </w:r>
      <w:r w:rsidR="009B2BFD">
        <w:rPr>
          <w:rFonts w:hint="cs"/>
          <w:rtl/>
          <w:lang w:bidi="ar-EG"/>
        </w:rPr>
        <w:t xml:space="preserve"> </w:t>
      </w:r>
      <w:r>
        <w:rPr>
          <w:rFonts w:hint="cs"/>
          <w:rtl/>
          <w:lang w:bidi="ar-EG"/>
        </w:rPr>
        <w:t>عن المخاطر التي تحدثها أنشطتها وعن الكيفية</w:t>
      </w:r>
      <w:r w:rsidR="009B2BFD">
        <w:rPr>
          <w:rFonts w:hint="cs"/>
          <w:rtl/>
          <w:lang w:bidi="ar-EG"/>
        </w:rPr>
        <w:t xml:space="preserve"> </w:t>
      </w:r>
      <w:r>
        <w:rPr>
          <w:rFonts w:hint="cs"/>
          <w:rtl/>
          <w:lang w:bidi="ar-EG"/>
        </w:rPr>
        <w:t>التي تخفف</w:t>
      </w:r>
      <w:r w:rsidR="009B2BFD">
        <w:rPr>
          <w:rFonts w:hint="cs"/>
          <w:rtl/>
          <w:lang w:bidi="ar-EG"/>
        </w:rPr>
        <w:t xml:space="preserve"> </w:t>
      </w:r>
      <w:r>
        <w:rPr>
          <w:rFonts w:hint="cs"/>
          <w:rtl/>
          <w:lang w:bidi="ar-EG"/>
        </w:rPr>
        <w:t>وتعالج</w:t>
      </w:r>
      <w:r w:rsidR="009B2BFD">
        <w:rPr>
          <w:rFonts w:hint="cs"/>
          <w:rtl/>
          <w:lang w:bidi="ar-EG"/>
        </w:rPr>
        <w:t xml:space="preserve"> </w:t>
      </w:r>
      <w:r>
        <w:rPr>
          <w:rFonts w:hint="cs"/>
          <w:rtl/>
          <w:lang w:bidi="ar-EG"/>
        </w:rPr>
        <w:t>بها للآثار الفعلية والمحتملة على حقوق الإنسان التي قد</w:t>
      </w:r>
      <w:r w:rsidR="009B2BFD">
        <w:rPr>
          <w:rFonts w:hint="cs"/>
          <w:rtl/>
          <w:lang w:bidi="ar-EG"/>
        </w:rPr>
        <w:t xml:space="preserve"> </w:t>
      </w:r>
      <w:r>
        <w:rPr>
          <w:rFonts w:hint="cs"/>
          <w:rtl/>
          <w:lang w:bidi="ar-EG"/>
        </w:rPr>
        <w:t>تشارك في</w:t>
      </w:r>
      <w:r w:rsidR="009B2BFD">
        <w:rPr>
          <w:rFonts w:hint="cs"/>
          <w:rtl/>
          <w:lang w:bidi="ar-EG"/>
        </w:rPr>
        <w:t xml:space="preserve"> </w:t>
      </w:r>
      <w:r>
        <w:rPr>
          <w:rFonts w:hint="cs"/>
          <w:rtl/>
          <w:lang w:bidi="ar-EG"/>
        </w:rPr>
        <w:t>حدوثها</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5"/>
      </w:r>
      <w:r w:rsidR="00251196">
        <w:rPr>
          <w:rStyle w:val="FootnoteReference"/>
          <w:rFonts w:ascii="Traditional Arabic" w:hAnsi="Traditional Arabic"/>
          <w:color w:val="auto"/>
          <w:sz w:val="30"/>
          <w:szCs w:val="30"/>
          <w:rtl/>
          <w:lang w:bidi="ar-EG"/>
        </w:rPr>
        <w:t>)</w:t>
      </w:r>
      <w:r>
        <w:rPr>
          <w:rFonts w:hint="cs"/>
          <w:rtl/>
          <w:lang w:bidi="ar-EG"/>
        </w:rPr>
        <w:t>، بما في ذلك</w:t>
      </w:r>
      <w:r w:rsidR="009B2BFD">
        <w:rPr>
          <w:rFonts w:hint="cs"/>
          <w:rtl/>
          <w:lang w:bidi="ar-EG"/>
        </w:rPr>
        <w:t xml:space="preserve"> </w:t>
      </w:r>
      <w:r>
        <w:rPr>
          <w:rFonts w:hint="cs"/>
          <w:rtl/>
          <w:lang w:bidi="ar-EG"/>
        </w:rPr>
        <w:t>الأعمال التجارية التي تستخدم المواد الخطرة والتي تنتجها وتطلقها. وكما يشير المبدأ التوجيهي رقم 21، ينبغي أن تكون تلك البلاغات على النحو التالي:</w:t>
      </w:r>
    </w:p>
    <w:p w:rsidR="004F1439" w:rsidRDefault="009B2BFD" w:rsidP="009B2BFD">
      <w:pPr>
        <w:pStyle w:val="SingleTxt"/>
        <w:rPr>
          <w:rtl/>
          <w:lang w:bidi="ar-EG"/>
        </w:rPr>
      </w:pPr>
      <w:r>
        <w:rPr>
          <w:rtl/>
          <w:lang w:bidi="ar-EG"/>
        </w:rPr>
        <w:tab/>
      </w:r>
      <w:r w:rsidR="004F1439">
        <w:rPr>
          <w:rFonts w:hint="cs"/>
          <w:rtl/>
          <w:lang w:bidi="ar-EG"/>
        </w:rPr>
        <w:t>(أ)</w:t>
      </w:r>
      <w:r w:rsidR="004F1439">
        <w:rPr>
          <w:rFonts w:hint="cs"/>
          <w:rtl/>
          <w:lang w:bidi="ar-EG"/>
        </w:rPr>
        <w:tab/>
        <w:t>أن تكون ذات شكل وتواتر يعكسان حجم الآثار الضارة التي تلحقها المؤسسة بحقوق الإنسان وأن يسهل</w:t>
      </w:r>
      <w:r>
        <w:rPr>
          <w:rFonts w:hint="cs"/>
          <w:rtl/>
          <w:lang w:bidi="ar-EG"/>
        </w:rPr>
        <w:t xml:space="preserve"> </w:t>
      </w:r>
      <w:r w:rsidR="004F1439">
        <w:rPr>
          <w:rFonts w:hint="cs"/>
          <w:rtl/>
          <w:lang w:bidi="ar-EG"/>
        </w:rPr>
        <w:t>حصول الجمهور المستهدف</w:t>
      </w:r>
      <w:r>
        <w:rPr>
          <w:rFonts w:hint="cs"/>
          <w:rtl/>
          <w:lang w:bidi="ar-EG"/>
        </w:rPr>
        <w:t xml:space="preserve"> </w:t>
      </w:r>
      <w:r w:rsidR="004F1439">
        <w:rPr>
          <w:rFonts w:hint="cs"/>
          <w:rtl/>
          <w:lang w:bidi="ar-EG"/>
        </w:rPr>
        <w:t>عليها؛</w:t>
      </w:r>
    </w:p>
    <w:p w:rsidR="004F1439" w:rsidRDefault="009B2BFD" w:rsidP="009B2BFD">
      <w:pPr>
        <w:pStyle w:val="SingleTxt"/>
        <w:rPr>
          <w:rtl/>
          <w:lang w:bidi="ar-EG"/>
        </w:rPr>
      </w:pPr>
      <w:r>
        <w:rPr>
          <w:rFonts w:hint="cs"/>
          <w:rtl/>
          <w:lang w:bidi="ar-EG"/>
        </w:rPr>
        <w:tab/>
        <w:t>(</w:t>
      </w:r>
      <w:r w:rsidR="004F1439">
        <w:rPr>
          <w:rFonts w:hint="cs"/>
          <w:rtl/>
          <w:lang w:bidi="ar-EG"/>
        </w:rPr>
        <w:t>ب</w:t>
      </w:r>
      <w:r>
        <w:rPr>
          <w:rFonts w:hint="cs"/>
          <w:rtl/>
          <w:lang w:bidi="ar-EG"/>
        </w:rPr>
        <w:t>)</w:t>
      </w:r>
      <w:r w:rsidR="004F1439">
        <w:rPr>
          <w:rFonts w:hint="cs"/>
          <w:rtl/>
          <w:lang w:bidi="ar-EG"/>
        </w:rPr>
        <w:tab/>
        <w:t>أن توفر معلومات كافية لتقييم مدى كفاية إجراءات تصدي المؤسسة للأثر المعين الضار بحقوق الإنسان؛</w:t>
      </w:r>
    </w:p>
    <w:p w:rsidR="004F1439" w:rsidRDefault="009B2BFD" w:rsidP="009B2BFD">
      <w:pPr>
        <w:pStyle w:val="SingleTxt"/>
        <w:rPr>
          <w:rtl/>
          <w:lang w:bidi="ar-EG"/>
        </w:rPr>
      </w:pPr>
      <w:r>
        <w:rPr>
          <w:rFonts w:hint="cs"/>
          <w:rtl/>
          <w:lang w:bidi="ar-EG"/>
        </w:rPr>
        <w:tab/>
        <w:t>(</w:t>
      </w:r>
      <w:r w:rsidR="004F1439">
        <w:rPr>
          <w:rFonts w:hint="cs"/>
          <w:rtl/>
          <w:lang w:bidi="ar-EG"/>
        </w:rPr>
        <w:t>ج</w:t>
      </w:r>
      <w:r>
        <w:rPr>
          <w:rFonts w:hint="cs"/>
          <w:rtl/>
          <w:lang w:bidi="ar-EG"/>
        </w:rPr>
        <w:t>)</w:t>
      </w:r>
      <w:r w:rsidR="004F1439">
        <w:rPr>
          <w:rFonts w:hint="cs"/>
          <w:rtl/>
          <w:lang w:bidi="ar-EG"/>
        </w:rPr>
        <w:tab/>
        <w:t>ألا تشكل بدورها خطراً على أصحاب المصلحة المتضررين، أو على الموظفين أو</w:t>
      </w:r>
      <w:r>
        <w:rPr>
          <w:rFonts w:hint="cs"/>
          <w:rtl/>
          <w:lang w:bidi="ar-EG"/>
        </w:rPr>
        <w:t xml:space="preserve"> </w:t>
      </w:r>
      <w:r w:rsidR="004F1439">
        <w:rPr>
          <w:rFonts w:hint="cs"/>
          <w:rtl/>
          <w:lang w:bidi="ar-EG"/>
        </w:rPr>
        <w:t>المتطلبات المشروعة للسرية التجارية.</w:t>
      </w:r>
    </w:p>
    <w:p w:rsidR="004F1439" w:rsidRDefault="004F1439" w:rsidP="009B2BFD">
      <w:pPr>
        <w:pStyle w:val="SingleTxt"/>
        <w:rPr>
          <w:rtl/>
          <w:lang w:bidi="ar-EG"/>
        </w:rPr>
      </w:pPr>
      <w:r>
        <w:rPr>
          <w:rFonts w:hint="cs"/>
          <w:rtl/>
          <w:lang w:bidi="ar-EG"/>
        </w:rPr>
        <w:t>وينبغي أن تتدفق المعلومات بشأن تلك التدابير فيما بين</w:t>
      </w:r>
      <w:r w:rsidR="009B2BFD">
        <w:rPr>
          <w:rFonts w:hint="cs"/>
          <w:rtl/>
          <w:lang w:bidi="ar-EG"/>
        </w:rPr>
        <w:t xml:space="preserve"> </w:t>
      </w:r>
      <w:r>
        <w:rPr>
          <w:rFonts w:hint="cs"/>
          <w:rtl/>
          <w:lang w:bidi="ar-EG"/>
        </w:rPr>
        <w:t>الأعمال التجارية، وكذلك من الأعمال التجارية إلى السلطات الحكومية والجمهور.</w:t>
      </w:r>
    </w:p>
    <w:p w:rsidR="004F1439" w:rsidRDefault="004F1439" w:rsidP="00A46BC8">
      <w:pPr>
        <w:pStyle w:val="SingleTxt"/>
        <w:rPr>
          <w:rtl/>
          <w:lang w:bidi="ar-EG"/>
        </w:rPr>
      </w:pPr>
      <w:r>
        <w:rPr>
          <w:rFonts w:hint="cs"/>
          <w:rtl/>
          <w:lang w:bidi="ar-EG"/>
        </w:rPr>
        <w:t>89-</w:t>
      </w:r>
      <w:r>
        <w:rPr>
          <w:rFonts w:hint="cs"/>
          <w:rtl/>
          <w:lang w:bidi="ar-EG"/>
        </w:rPr>
        <w:tab/>
        <w:t>وتتحمل</w:t>
      </w:r>
      <w:r w:rsidR="009B2BFD">
        <w:rPr>
          <w:rFonts w:hint="cs"/>
          <w:rtl/>
          <w:lang w:bidi="ar-EG"/>
        </w:rPr>
        <w:t xml:space="preserve"> </w:t>
      </w:r>
      <w:r>
        <w:rPr>
          <w:rFonts w:hint="cs"/>
          <w:rtl/>
          <w:lang w:bidi="ar-EG"/>
        </w:rPr>
        <w:t>الأعمال التجارية المسؤولية عن تقديم أي نوع من المعلومات وجميع</w:t>
      </w:r>
      <w:r w:rsidR="009B2BFD">
        <w:rPr>
          <w:rFonts w:hint="cs"/>
          <w:rtl/>
          <w:lang w:bidi="ar-EG"/>
        </w:rPr>
        <w:t xml:space="preserve"> </w:t>
      </w:r>
      <w:r>
        <w:rPr>
          <w:rFonts w:hint="cs"/>
          <w:rtl/>
          <w:lang w:bidi="ar-EG"/>
        </w:rPr>
        <w:t>المعلومات اللازمة لاحترام حقوق الإنسان المتضررة</w:t>
      </w:r>
      <w:r w:rsidR="009B2BFD">
        <w:rPr>
          <w:rFonts w:hint="cs"/>
          <w:rtl/>
          <w:lang w:bidi="ar-EG"/>
        </w:rPr>
        <w:t xml:space="preserve"> </w:t>
      </w:r>
      <w:r>
        <w:rPr>
          <w:rFonts w:hint="cs"/>
          <w:rtl/>
          <w:lang w:bidi="ar-EG"/>
        </w:rPr>
        <w:t>جراء المواد الخطرة. ويتطلب تحقيق</w:t>
      </w:r>
      <w:r w:rsidR="009B2BFD">
        <w:rPr>
          <w:rFonts w:hint="cs"/>
          <w:rtl/>
          <w:lang w:bidi="ar-EG"/>
        </w:rPr>
        <w:t xml:space="preserve"> </w:t>
      </w:r>
      <w:r>
        <w:rPr>
          <w:rFonts w:hint="cs"/>
          <w:rtl/>
          <w:lang w:bidi="ar-EG"/>
        </w:rPr>
        <w:t>هذه الغاية</w:t>
      </w:r>
      <w:r w:rsidR="009B2BFD">
        <w:rPr>
          <w:rFonts w:hint="cs"/>
          <w:rtl/>
          <w:lang w:bidi="ar-EG"/>
        </w:rPr>
        <w:t xml:space="preserve"> </w:t>
      </w:r>
      <w:r>
        <w:rPr>
          <w:rFonts w:hint="cs"/>
          <w:rtl/>
          <w:lang w:bidi="ar-EG"/>
        </w:rPr>
        <w:t>ألا تعتبر المعلومات عن الانبعاثات في البيئة</w:t>
      </w:r>
      <w:r w:rsidR="009B2BFD">
        <w:rPr>
          <w:rFonts w:hint="cs"/>
          <w:rtl/>
          <w:lang w:bidi="ar-EG"/>
        </w:rPr>
        <w:t xml:space="preserve"> </w:t>
      </w:r>
      <w:r>
        <w:rPr>
          <w:rFonts w:hint="cs"/>
          <w:rtl/>
          <w:lang w:bidi="ar-EG"/>
        </w:rPr>
        <w:t>سرية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6"/>
      </w:r>
      <w:r w:rsidR="00251196">
        <w:rPr>
          <w:rStyle w:val="FootnoteReference"/>
          <w:rFonts w:ascii="Traditional Arabic" w:hAnsi="Traditional Arabic"/>
          <w:color w:val="auto"/>
          <w:sz w:val="30"/>
          <w:szCs w:val="30"/>
          <w:rtl/>
          <w:lang w:bidi="ar-EG"/>
        </w:rPr>
        <w:t>)</w:t>
      </w:r>
      <w:r w:rsidR="00A46BC8">
        <w:rPr>
          <w:rFonts w:hint="cs"/>
          <w:rtl/>
          <w:lang w:bidi="ar-EG"/>
        </w:rPr>
        <w:t>.</w:t>
      </w:r>
      <w:r>
        <w:rPr>
          <w:rFonts w:hint="cs"/>
          <w:rtl/>
          <w:lang w:bidi="ar-EG"/>
        </w:rPr>
        <w:t xml:space="preserve"> وتتوخى</w:t>
      </w:r>
      <w:r w:rsidR="009B2BFD">
        <w:rPr>
          <w:rFonts w:hint="cs"/>
          <w:rtl/>
          <w:lang w:bidi="ar-EG"/>
        </w:rPr>
        <w:t xml:space="preserve"> </w:t>
      </w:r>
      <w:r>
        <w:rPr>
          <w:rFonts w:hint="cs"/>
          <w:rtl/>
          <w:lang w:bidi="ar-EG"/>
        </w:rPr>
        <w:t xml:space="preserve">مبادرة قطاع الصناعات بشأن </w:t>
      </w:r>
      <w:r>
        <w:rPr>
          <w:rStyle w:val="admitted"/>
          <w:rtl/>
        </w:rPr>
        <w:t>التوقف عن طرح</w:t>
      </w:r>
      <w:r w:rsidR="009B2BFD">
        <w:rPr>
          <w:rStyle w:val="admitted"/>
          <w:rtl/>
        </w:rPr>
        <w:t xml:space="preserve"> </w:t>
      </w:r>
      <w:r>
        <w:rPr>
          <w:rFonts w:hint="cs"/>
          <w:rtl/>
          <w:lang w:bidi="ar-EG"/>
        </w:rPr>
        <w:t xml:space="preserve">المواد الكيميائية الخطرة </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7"/>
      </w:r>
      <w:r w:rsidR="00251196">
        <w:rPr>
          <w:rStyle w:val="FootnoteReference"/>
          <w:rFonts w:ascii="Traditional Arabic" w:hAnsi="Traditional Arabic"/>
          <w:color w:val="auto"/>
          <w:sz w:val="30"/>
          <w:szCs w:val="30"/>
          <w:rtl/>
          <w:lang w:bidi="ar-EG"/>
        </w:rPr>
        <w:t>)</w:t>
      </w:r>
      <w:r>
        <w:rPr>
          <w:rFonts w:hint="cs"/>
          <w:rtl/>
          <w:lang w:bidi="ar-EG"/>
        </w:rPr>
        <w:t xml:space="preserve"> إنشاء نظام ً مثل نظام </w:t>
      </w:r>
      <w:r>
        <w:rPr>
          <w:rFonts w:hint="cs"/>
          <w:rtl/>
        </w:rPr>
        <w:t>سجلات إطلاق الملوثات ونقلها،</w:t>
      </w:r>
      <w:r w:rsidR="009B2BFD">
        <w:rPr>
          <w:rFonts w:hint="cs"/>
          <w:rtl/>
          <w:lang w:bidi="ar-EG"/>
        </w:rPr>
        <w:t xml:space="preserve"> </w:t>
      </w:r>
      <w:r>
        <w:rPr>
          <w:rFonts w:hint="cs"/>
          <w:rtl/>
          <w:lang w:bidi="ar-EG"/>
        </w:rPr>
        <w:t xml:space="preserve">باعتبار أنه </w:t>
      </w:r>
      <w:r w:rsidR="00A46BC8">
        <w:rPr>
          <w:rtl/>
          <w:lang w:bidi="ar-EG"/>
        </w:rPr>
        <w:t>"</w:t>
      </w:r>
      <w:r>
        <w:rPr>
          <w:rFonts w:hint="cs"/>
          <w:rtl/>
          <w:lang w:bidi="ar-EG"/>
        </w:rPr>
        <w:t>يفي بأحد المبادئ الرئيسية للمبادرة،</w:t>
      </w:r>
      <w:r w:rsidR="009B2BFD">
        <w:rPr>
          <w:rFonts w:hint="cs"/>
          <w:rtl/>
          <w:lang w:bidi="ar-EG"/>
        </w:rPr>
        <w:t xml:space="preserve"> </w:t>
      </w:r>
      <w:r>
        <w:rPr>
          <w:rFonts w:hint="cs"/>
          <w:rtl/>
          <w:lang w:bidi="ar-EG"/>
        </w:rPr>
        <w:t>وهو إشراك الجهات المعنية</w:t>
      </w:r>
      <w:r w:rsidR="009B2BFD">
        <w:rPr>
          <w:rFonts w:hint="cs"/>
          <w:rtl/>
          <w:lang w:bidi="ar-EG"/>
        </w:rPr>
        <w:t xml:space="preserve"> </w:t>
      </w:r>
      <w:r>
        <w:rPr>
          <w:rFonts w:hint="cs"/>
          <w:rtl/>
          <w:lang w:bidi="ar-EG"/>
        </w:rPr>
        <w:t>في تحسين نظام سلسلة توريد</w:t>
      </w:r>
      <w:r w:rsidR="009B2BFD">
        <w:rPr>
          <w:rFonts w:hint="cs"/>
          <w:rtl/>
          <w:lang w:bidi="ar-EG"/>
        </w:rPr>
        <w:t xml:space="preserve"> </w:t>
      </w:r>
      <w:r>
        <w:rPr>
          <w:rFonts w:hint="cs"/>
          <w:rtl/>
          <w:lang w:bidi="ar-EG"/>
        </w:rPr>
        <w:t>ال</w:t>
      </w:r>
      <w:r>
        <w:rPr>
          <w:rStyle w:val="preferred"/>
          <w:rtl/>
        </w:rPr>
        <w:t>منسوجات و</w:t>
      </w:r>
      <w:r>
        <w:rPr>
          <w:rStyle w:val="preferred"/>
          <w:rFonts w:hint="cs"/>
          <w:rtl/>
        </w:rPr>
        <w:t>ال</w:t>
      </w:r>
      <w:r>
        <w:rPr>
          <w:rStyle w:val="preferred"/>
          <w:rtl/>
        </w:rPr>
        <w:t>ملبوسات</w:t>
      </w:r>
      <w:r>
        <w:rPr>
          <w:rFonts w:hint="cs"/>
          <w:rtl/>
          <w:lang w:bidi="ar-EG"/>
        </w:rPr>
        <w:t xml:space="preserve"> والأحذية"</w:t>
      </w:r>
      <w:r w:rsidR="00251196">
        <w:rPr>
          <w:rStyle w:val="FootnoteReference"/>
          <w:rFonts w:ascii="Traditional Arabic" w:hAnsi="Traditional Arabic"/>
          <w:color w:val="auto"/>
          <w:sz w:val="30"/>
          <w:szCs w:val="30"/>
          <w:rtl/>
          <w:lang w:bidi="ar-EG"/>
        </w:rPr>
        <w:t>(</w:t>
      </w:r>
      <w:r w:rsidR="00251196" w:rsidRPr="009B2BFD">
        <w:rPr>
          <w:rStyle w:val="FootnoteReference"/>
          <w:rFonts w:ascii="Traditional Arabic" w:hAnsi="Traditional Arabic"/>
          <w:color w:val="auto"/>
          <w:sz w:val="30"/>
          <w:szCs w:val="30"/>
          <w:rtl/>
          <w:lang w:bidi="ar-EG"/>
        </w:rPr>
        <w:footnoteReference w:id="68"/>
      </w:r>
      <w:r w:rsidR="00251196">
        <w:rPr>
          <w:rStyle w:val="FootnoteReference"/>
          <w:rFonts w:ascii="Traditional Arabic" w:hAnsi="Traditional Arabic"/>
          <w:color w:val="auto"/>
          <w:sz w:val="30"/>
          <w:szCs w:val="30"/>
          <w:rtl/>
          <w:lang w:bidi="ar-EG"/>
        </w:rPr>
        <w:t>)</w:t>
      </w:r>
      <w:r>
        <w:rPr>
          <w:rFonts w:hint="cs"/>
          <w:rtl/>
          <w:lang w:bidi="ar-EG"/>
        </w:rPr>
        <w:t>.</w:t>
      </w:r>
    </w:p>
    <w:p w:rsidR="004F1439" w:rsidRPr="005051F8" w:rsidRDefault="004F1439" w:rsidP="005051F8">
      <w:pPr>
        <w:pStyle w:val="SingleTxt"/>
        <w:spacing w:line="380" w:lineRule="exact"/>
        <w:rPr>
          <w:spacing w:val="-4"/>
          <w:rtl/>
          <w:lang w:bidi="ar-EG"/>
        </w:rPr>
      </w:pPr>
      <w:r w:rsidRPr="005051F8">
        <w:rPr>
          <w:rFonts w:hint="cs"/>
          <w:spacing w:val="-4"/>
          <w:rtl/>
          <w:lang w:bidi="ar-EG"/>
        </w:rPr>
        <w:lastRenderedPageBreak/>
        <w:t>90-</w:t>
      </w:r>
      <w:r w:rsidRPr="005051F8">
        <w:rPr>
          <w:rFonts w:hint="cs"/>
          <w:spacing w:val="-4"/>
          <w:rtl/>
          <w:lang w:bidi="ar-EG"/>
        </w:rPr>
        <w:tab/>
        <w:t>وتكشف</w:t>
      </w:r>
      <w:r w:rsidR="009B2BFD" w:rsidRPr="005051F8">
        <w:rPr>
          <w:rFonts w:hint="cs"/>
          <w:spacing w:val="-4"/>
          <w:rtl/>
          <w:lang w:bidi="ar-EG"/>
        </w:rPr>
        <w:t xml:space="preserve"> </w:t>
      </w:r>
      <w:r w:rsidRPr="005051F8">
        <w:rPr>
          <w:rFonts w:hint="cs"/>
          <w:spacing w:val="-4"/>
          <w:rtl/>
          <w:lang w:bidi="ar-EG"/>
        </w:rPr>
        <w:t>الأعمال التجارية على نحو متزايد عن محتويات المنتجات التي تصنعها وتبيعها. ومن شأن ذلك أن يساعد على الوفاء بمسؤوليتها إزاء المستهلكين والمجتمعات، بل</w:t>
      </w:r>
      <w:r w:rsidR="009B2BFD" w:rsidRPr="005051F8">
        <w:rPr>
          <w:rFonts w:hint="cs"/>
          <w:spacing w:val="-4"/>
          <w:rtl/>
          <w:lang w:bidi="ar-EG"/>
        </w:rPr>
        <w:t xml:space="preserve"> </w:t>
      </w:r>
      <w:r w:rsidRPr="005051F8">
        <w:rPr>
          <w:rFonts w:hint="cs"/>
          <w:spacing w:val="-4"/>
          <w:rtl/>
          <w:lang w:bidi="ar-EG"/>
        </w:rPr>
        <w:t>وأن يساعد أيضاً على ضمان ألا تنتج</w:t>
      </w:r>
      <w:r w:rsidR="009B2BFD" w:rsidRPr="005051F8">
        <w:rPr>
          <w:rFonts w:hint="cs"/>
          <w:spacing w:val="-4"/>
          <w:rtl/>
          <w:lang w:bidi="ar-EG"/>
        </w:rPr>
        <w:t xml:space="preserve"> </w:t>
      </w:r>
      <w:r w:rsidRPr="005051F8">
        <w:rPr>
          <w:rFonts w:hint="cs"/>
          <w:spacing w:val="-4"/>
          <w:rtl/>
          <w:lang w:bidi="ar-EG"/>
        </w:rPr>
        <w:t>آثار</w:t>
      </w:r>
      <w:r w:rsidR="009B2BFD" w:rsidRPr="005051F8">
        <w:rPr>
          <w:rFonts w:hint="cs"/>
          <w:spacing w:val="-4"/>
          <w:rtl/>
          <w:lang w:bidi="ar-EG"/>
        </w:rPr>
        <w:t xml:space="preserve"> </w:t>
      </w:r>
      <w:r w:rsidRPr="005051F8">
        <w:rPr>
          <w:rFonts w:hint="cs"/>
          <w:spacing w:val="-4"/>
          <w:rtl/>
          <w:lang w:bidi="ar-EG"/>
        </w:rPr>
        <w:t>ضارة عن التخلص من المواد الخطرة وإعادة استخدامها بشكل غير سليم.</w:t>
      </w:r>
    </w:p>
    <w:p w:rsidR="004F1439" w:rsidRPr="005051F8" w:rsidRDefault="004F1439" w:rsidP="005051F8">
      <w:pPr>
        <w:pStyle w:val="SingleTxt"/>
        <w:spacing w:line="380" w:lineRule="exact"/>
        <w:rPr>
          <w:spacing w:val="-2"/>
          <w:rtl/>
          <w:lang w:bidi="ar-EG"/>
        </w:rPr>
      </w:pPr>
      <w:r w:rsidRPr="005051F8">
        <w:rPr>
          <w:rFonts w:hint="cs"/>
          <w:spacing w:val="-2"/>
          <w:rtl/>
          <w:lang w:bidi="ar-EG"/>
        </w:rPr>
        <w:t>91-</w:t>
      </w:r>
      <w:r w:rsidRPr="005051F8">
        <w:rPr>
          <w:rFonts w:hint="cs"/>
          <w:spacing w:val="-2"/>
          <w:rtl/>
          <w:lang w:bidi="ar-EG"/>
        </w:rPr>
        <w:tab/>
        <w:t>ورغم أن بعض المنتجات الاستهلاكية تتيح فرصاً محدودة للحصول على المعلومات عن المواد الخطرة (أو عن عدم وجود بعض المواد الخطرة في منتجاتها)، فهناك أوجه نقص خطيرة في كم ونوع المعلومات التي يحصل عليها المستهلكون بشأن المواد الكيميائية الخطرة</w:t>
      </w:r>
      <w:r w:rsidR="009B2BFD" w:rsidRPr="005051F8">
        <w:rPr>
          <w:rFonts w:hint="cs"/>
          <w:spacing w:val="-2"/>
          <w:rtl/>
          <w:lang w:bidi="ar-EG"/>
        </w:rPr>
        <w:t xml:space="preserve"> </w:t>
      </w:r>
      <w:r w:rsidRPr="005051F8">
        <w:rPr>
          <w:rFonts w:hint="cs"/>
          <w:spacing w:val="-2"/>
          <w:rtl/>
          <w:lang w:bidi="ar-EG"/>
        </w:rPr>
        <w:t>التي تحتوي عليها المنتجات التي يستخدمونها. والمثير للقلق هو أن هناك</w:t>
      </w:r>
      <w:r w:rsidR="009B2BFD" w:rsidRPr="005051F8">
        <w:rPr>
          <w:rFonts w:hint="cs"/>
          <w:spacing w:val="-2"/>
          <w:rtl/>
          <w:lang w:bidi="ar-EG"/>
        </w:rPr>
        <w:t xml:space="preserve"> </w:t>
      </w:r>
      <w:r w:rsidRPr="005051F8">
        <w:rPr>
          <w:rFonts w:hint="cs"/>
          <w:spacing w:val="-2"/>
          <w:rtl/>
          <w:lang w:bidi="ar-EG"/>
        </w:rPr>
        <w:t>نقص في المعلومات بشأن الآثار الفعلية والمحتملة للمواد الخطرة. كما أن المعلومات مفقودة بشأن الآثار الضارة للمواد الخطرة على حقوق الإنسان، والمرتبطة</w:t>
      </w:r>
      <w:r w:rsidR="009B2BFD" w:rsidRPr="005051F8">
        <w:rPr>
          <w:rFonts w:hint="cs"/>
          <w:spacing w:val="-2"/>
          <w:rtl/>
          <w:lang w:bidi="ar-EG"/>
        </w:rPr>
        <w:t xml:space="preserve"> </w:t>
      </w:r>
      <w:r w:rsidRPr="005051F8">
        <w:rPr>
          <w:rFonts w:hint="cs"/>
          <w:spacing w:val="-2"/>
          <w:rtl/>
          <w:lang w:bidi="ar-EG"/>
        </w:rPr>
        <w:t xml:space="preserve">بتصنيع منتجات </w:t>
      </w:r>
      <w:r w:rsidR="005051F8" w:rsidRPr="005051F8">
        <w:rPr>
          <w:rFonts w:hint="cs"/>
          <w:spacing w:val="-2"/>
          <w:rtl/>
          <w:lang w:bidi="ar-EG"/>
        </w:rPr>
        <w:t>استهلاكية</w:t>
      </w:r>
      <w:r w:rsidRPr="005051F8">
        <w:rPr>
          <w:rFonts w:hint="cs"/>
          <w:spacing w:val="-2"/>
          <w:rtl/>
          <w:lang w:bidi="ar-EG"/>
        </w:rPr>
        <w:t>. وهناك أيضاً نقص في المعلومات بشأن الآثار الفعلية والمحتملة التي تحدث بعد التوقف عن استخدام بعض المنتجات</w:t>
      </w:r>
      <w:r w:rsidR="009B2BFD" w:rsidRPr="005051F8">
        <w:rPr>
          <w:rFonts w:hint="cs"/>
          <w:spacing w:val="-2"/>
          <w:rtl/>
          <w:lang w:bidi="ar-EG"/>
        </w:rPr>
        <w:t xml:space="preserve"> </w:t>
      </w:r>
      <w:r w:rsidRPr="005051F8">
        <w:rPr>
          <w:rFonts w:hint="cs"/>
          <w:spacing w:val="-2"/>
          <w:rtl/>
          <w:lang w:bidi="ar-EG"/>
        </w:rPr>
        <w:t>وإعادة تدويرها أو التخلص منها.</w:t>
      </w:r>
    </w:p>
    <w:p w:rsidR="004F1439" w:rsidRPr="00984D8F" w:rsidRDefault="004F1439" w:rsidP="00E62CB5">
      <w:pPr>
        <w:pStyle w:val="SingleTxt"/>
        <w:spacing w:line="380" w:lineRule="exact"/>
        <w:rPr>
          <w:spacing w:val="-2"/>
          <w:rtl/>
          <w:lang w:bidi="ar-EG"/>
        </w:rPr>
      </w:pPr>
      <w:r w:rsidRPr="00984D8F">
        <w:rPr>
          <w:rFonts w:hint="cs"/>
          <w:spacing w:val="-2"/>
          <w:rtl/>
          <w:lang w:bidi="ar-EG"/>
        </w:rPr>
        <w:t>92-</w:t>
      </w:r>
      <w:r w:rsidRPr="00984D8F">
        <w:rPr>
          <w:rFonts w:hint="cs"/>
          <w:spacing w:val="-2"/>
          <w:rtl/>
          <w:lang w:bidi="ar-EG"/>
        </w:rPr>
        <w:tab/>
        <w:t>وتتحمل الأعمال التجارية أيضا مسؤولية إيصال المعلومات إلى الأفراد أو المجموعات التي تتعرض بشكل غير متناسب للآثار الضارة</w:t>
      </w:r>
      <w:r w:rsidR="00251196" w:rsidRPr="00984D8F">
        <w:rPr>
          <w:rStyle w:val="FootnoteReference"/>
          <w:rFonts w:ascii="Traditional Arabic" w:hAnsi="Traditional Arabic"/>
          <w:color w:val="auto"/>
          <w:spacing w:val="-2"/>
          <w:sz w:val="30"/>
          <w:szCs w:val="30"/>
          <w:rtl/>
          <w:lang w:bidi="ar-EG"/>
        </w:rPr>
        <w:t>(</w:t>
      </w:r>
      <w:r w:rsidR="00251196" w:rsidRPr="00984D8F">
        <w:rPr>
          <w:rStyle w:val="FootnoteReference"/>
          <w:rFonts w:ascii="Traditional Arabic" w:hAnsi="Traditional Arabic"/>
          <w:color w:val="auto"/>
          <w:spacing w:val="-2"/>
          <w:sz w:val="30"/>
          <w:szCs w:val="30"/>
          <w:rtl/>
          <w:lang w:bidi="ar-EG"/>
        </w:rPr>
        <w:footnoteReference w:id="69"/>
      </w:r>
      <w:r w:rsidR="00251196" w:rsidRPr="00984D8F">
        <w:rPr>
          <w:rStyle w:val="FootnoteReference"/>
          <w:rFonts w:ascii="Traditional Arabic" w:hAnsi="Traditional Arabic"/>
          <w:color w:val="auto"/>
          <w:spacing w:val="-2"/>
          <w:sz w:val="30"/>
          <w:szCs w:val="30"/>
          <w:rtl/>
          <w:lang w:bidi="ar-EG"/>
        </w:rPr>
        <w:t>)</w:t>
      </w:r>
      <w:r w:rsidR="00A46BC8" w:rsidRPr="00984D8F">
        <w:rPr>
          <w:rFonts w:hint="cs"/>
          <w:spacing w:val="-2"/>
          <w:rtl/>
          <w:lang w:bidi="ar-EG"/>
        </w:rPr>
        <w:t>.</w:t>
      </w:r>
      <w:r w:rsidRPr="00984D8F">
        <w:rPr>
          <w:rFonts w:hint="cs"/>
          <w:spacing w:val="-2"/>
          <w:rtl/>
          <w:lang w:bidi="ar-EG"/>
        </w:rPr>
        <w:t xml:space="preserve"> وبصفة عامة، ولا سيما فيما يختص بالأطفال، لا</w:t>
      </w:r>
      <w:r w:rsidR="00E62CB5" w:rsidRPr="00984D8F">
        <w:rPr>
          <w:rFonts w:hint="eastAsia"/>
          <w:spacing w:val="-2"/>
          <w:rtl/>
          <w:lang w:bidi="ar-EG"/>
        </w:rPr>
        <w:t> </w:t>
      </w:r>
      <w:r w:rsidRPr="00984D8F">
        <w:rPr>
          <w:rFonts w:hint="cs"/>
          <w:spacing w:val="-2"/>
          <w:rtl/>
          <w:lang w:bidi="ar-EG"/>
        </w:rPr>
        <w:t>يكفي مجرد تحديد اسم المواد الخطرة</w:t>
      </w:r>
      <w:r w:rsidR="009B2BFD" w:rsidRPr="00984D8F">
        <w:rPr>
          <w:rFonts w:hint="cs"/>
          <w:spacing w:val="-2"/>
          <w:rtl/>
          <w:lang w:bidi="ar-EG"/>
        </w:rPr>
        <w:t xml:space="preserve"> </w:t>
      </w:r>
      <w:r w:rsidRPr="00984D8F">
        <w:rPr>
          <w:rFonts w:hint="cs"/>
          <w:spacing w:val="-2"/>
          <w:rtl/>
          <w:lang w:bidi="ar-EG"/>
        </w:rPr>
        <w:t>للمجتمعات المحلية في المناطق المعرضة</w:t>
      </w:r>
      <w:r w:rsidR="009B2BFD" w:rsidRPr="00984D8F">
        <w:rPr>
          <w:rFonts w:hint="cs"/>
          <w:spacing w:val="-2"/>
          <w:rtl/>
          <w:lang w:bidi="ar-EG"/>
        </w:rPr>
        <w:t xml:space="preserve"> </w:t>
      </w:r>
      <w:r w:rsidRPr="00984D8F">
        <w:rPr>
          <w:rFonts w:hint="cs"/>
          <w:spacing w:val="-2"/>
          <w:rtl/>
          <w:lang w:bidi="ar-EG"/>
        </w:rPr>
        <w:t>لمعدلات مخاطر مرتفعة والمناطق الأخرى</w:t>
      </w:r>
      <w:r w:rsidR="009B2BFD" w:rsidRPr="00984D8F">
        <w:rPr>
          <w:rFonts w:hint="cs"/>
          <w:spacing w:val="-2"/>
          <w:rtl/>
          <w:lang w:bidi="ar-EG"/>
        </w:rPr>
        <w:t xml:space="preserve"> </w:t>
      </w:r>
      <w:r w:rsidRPr="00984D8F">
        <w:rPr>
          <w:rFonts w:hint="cs"/>
          <w:spacing w:val="-2"/>
          <w:rtl/>
          <w:lang w:bidi="ar-EG"/>
        </w:rPr>
        <w:t>المعرضة لآثار غير متناسبة.</w:t>
      </w:r>
      <w:r w:rsidR="009B2BFD" w:rsidRPr="00984D8F">
        <w:rPr>
          <w:rFonts w:hint="cs"/>
          <w:spacing w:val="-2"/>
          <w:rtl/>
          <w:lang w:bidi="ar-EG"/>
        </w:rPr>
        <w:t xml:space="preserve"> </w:t>
      </w:r>
      <w:r w:rsidRPr="00984D8F">
        <w:rPr>
          <w:rFonts w:hint="cs"/>
          <w:spacing w:val="-2"/>
          <w:rtl/>
          <w:lang w:bidi="ar-EG"/>
        </w:rPr>
        <w:t xml:space="preserve">ومن الضروري توضيح الأضرار التي قد تنتج والتوعية بشأنها. وقد اعتمد هذا المفهوم </w:t>
      </w:r>
      <w:r w:rsidR="00A67C66" w:rsidRPr="00984D8F">
        <w:rPr>
          <w:rFonts w:hint="cs"/>
          <w:spacing w:val="-2"/>
          <w:rtl/>
          <w:lang w:bidi="ar-EG"/>
        </w:rPr>
        <w:t>فيما</w:t>
      </w:r>
      <w:r w:rsidRPr="00984D8F">
        <w:rPr>
          <w:rFonts w:hint="cs"/>
          <w:spacing w:val="-2"/>
          <w:rtl/>
          <w:lang w:bidi="ar-EG"/>
        </w:rPr>
        <w:t xml:space="preserve"> يتعلق</w:t>
      </w:r>
      <w:r w:rsidR="009B2BFD" w:rsidRPr="00984D8F">
        <w:rPr>
          <w:rFonts w:hint="cs"/>
          <w:spacing w:val="-2"/>
          <w:rtl/>
          <w:lang w:bidi="ar-EG"/>
        </w:rPr>
        <w:t xml:space="preserve"> </w:t>
      </w:r>
      <w:r w:rsidRPr="00984D8F">
        <w:rPr>
          <w:rFonts w:hint="cs"/>
          <w:spacing w:val="-2"/>
          <w:rtl/>
          <w:lang w:bidi="ar-EG"/>
        </w:rPr>
        <w:t>بمنتجات التبغ، حيث لا تحدد الأغلفة المادة الخطرة، وإنما تشير عوضاً عن ذلك إلى مرض السرطان وغيره من الآثار الضارة.</w:t>
      </w:r>
      <w:r w:rsidR="009B2BFD" w:rsidRPr="00984D8F">
        <w:rPr>
          <w:rFonts w:hint="cs"/>
          <w:spacing w:val="-2"/>
          <w:rtl/>
          <w:lang w:bidi="ar-EG"/>
        </w:rPr>
        <w:t xml:space="preserve"> </w:t>
      </w:r>
      <w:r w:rsidRPr="00984D8F">
        <w:rPr>
          <w:rFonts w:hint="cs"/>
          <w:spacing w:val="-2"/>
          <w:rtl/>
          <w:lang w:bidi="ar-EG"/>
        </w:rPr>
        <w:t>وفيما يتعلق بمستحضرات التجميل وغيرها من المنتجات الاستهلاكية التي</w:t>
      </w:r>
      <w:r w:rsidR="009B2BFD" w:rsidRPr="00984D8F">
        <w:rPr>
          <w:rFonts w:hint="cs"/>
          <w:spacing w:val="-2"/>
          <w:rtl/>
          <w:lang w:bidi="ar-EG"/>
        </w:rPr>
        <w:t xml:space="preserve"> </w:t>
      </w:r>
      <w:r w:rsidRPr="00984D8F">
        <w:rPr>
          <w:rFonts w:hint="cs"/>
          <w:spacing w:val="-2"/>
          <w:rtl/>
          <w:lang w:bidi="ar-EG"/>
        </w:rPr>
        <w:t>تقدم قائمة</w:t>
      </w:r>
      <w:r w:rsidR="009B2BFD" w:rsidRPr="00984D8F">
        <w:rPr>
          <w:rFonts w:hint="cs"/>
          <w:spacing w:val="-2"/>
          <w:rtl/>
          <w:lang w:bidi="ar-EG"/>
        </w:rPr>
        <w:t xml:space="preserve"> </w:t>
      </w:r>
      <w:r w:rsidRPr="00984D8F">
        <w:rPr>
          <w:rFonts w:hint="cs"/>
          <w:spacing w:val="-2"/>
          <w:rtl/>
          <w:lang w:bidi="ar-EG"/>
        </w:rPr>
        <w:t>بالمواد، كثيراً ما</w:t>
      </w:r>
      <w:r w:rsidR="009B2BFD" w:rsidRPr="00984D8F">
        <w:rPr>
          <w:rFonts w:hint="cs"/>
          <w:spacing w:val="-2"/>
          <w:rtl/>
          <w:lang w:bidi="ar-EG"/>
        </w:rPr>
        <w:t xml:space="preserve"> </w:t>
      </w:r>
      <w:r w:rsidRPr="00984D8F">
        <w:rPr>
          <w:rFonts w:hint="cs"/>
          <w:spacing w:val="-2"/>
          <w:rtl/>
          <w:lang w:bidi="ar-EG"/>
        </w:rPr>
        <w:t>يدرج اسم المادة فقط (وقد</w:t>
      </w:r>
      <w:r w:rsidR="009B2BFD" w:rsidRPr="00984D8F">
        <w:rPr>
          <w:rFonts w:hint="cs"/>
          <w:spacing w:val="-2"/>
          <w:rtl/>
          <w:lang w:bidi="ar-EG"/>
        </w:rPr>
        <w:t xml:space="preserve"> </w:t>
      </w:r>
      <w:r w:rsidRPr="00984D8F">
        <w:rPr>
          <w:rFonts w:hint="cs"/>
          <w:spacing w:val="-2"/>
          <w:rtl/>
          <w:lang w:bidi="ar-EG"/>
        </w:rPr>
        <w:t>تستتر بعض المواد وراء مصطلحات عامة مثل</w:t>
      </w:r>
      <w:r w:rsidR="009B2BFD" w:rsidRPr="00984D8F">
        <w:rPr>
          <w:rFonts w:hint="cs"/>
          <w:spacing w:val="-2"/>
          <w:rtl/>
          <w:lang w:bidi="ar-EG"/>
        </w:rPr>
        <w:t xml:space="preserve"> </w:t>
      </w:r>
      <w:r w:rsidR="00A46BC8" w:rsidRPr="00984D8F">
        <w:rPr>
          <w:spacing w:val="-2"/>
          <w:rtl/>
          <w:lang w:bidi="ar-EG"/>
        </w:rPr>
        <w:t>"</w:t>
      </w:r>
      <w:r w:rsidRPr="00984D8F">
        <w:rPr>
          <w:rFonts w:hint="cs"/>
          <w:spacing w:val="-2"/>
          <w:rtl/>
          <w:lang w:bidi="ar-EG"/>
        </w:rPr>
        <w:t>عطر</w:t>
      </w:r>
      <w:r w:rsidR="00A46BC8" w:rsidRPr="00984D8F">
        <w:rPr>
          <w:spacing w:val="-2"/>
          <w:rtl/>
          <w:lang w:bidi="ar-EG"/>
        </w:rPr>
        <w:t>"</w:t>
      </w:r>
      <w:r w:rsidRPr="00984D8F">
        <w:rPr>
          <w:rFonts w:hint="cs"/>
          <w:spacing w:val="-2"/>
          <w:rtl/>
          <w:lang w:bidi="ar-EG"/>
        </w:rPr>
        <w:t>)، ولا يذكر</w:t>
      </w:r>
      <w:r w:rsidR="009B2BFD" w:rsidRPr="00984D8F">
        <w:rPr>
          <w:rFonts w:hint="cs"/>
          <w:spacing w:val="-2"/>
          <w:rtl/>
          <w:lang w:bidi="ar-EG"/>
        </w:rPr>
        <w:t xml:space="preserve"> </w:t>
      </w:r>
      <w:r w:rsidRPr="00984D8F">
        <w:rPr>
          <w:rFonts w:hint="cs"/>
          <w:spacing w:val="-2"/>
          <w:rtl/>
          <w:lang w:bidi="ar-EG"/>
        </w:rPr>
        <w:t>أثرها الضار المحتمل. وبالطبع، لا توضح</w:t>
      </w:r>
      <w:r w:rsidR="009B2BFD" w:rsidRPr="00984D8F">
        <w:rPr>
          <w:rFonts w:hint="cs"/>
          <w:spacing w:val="-2"/>
          <w:rtl/>
          <w:lang w:bidi="ar-EG"/>
        </w:rPr>
        <w:t xml:space="preserve"> </w:t>
      </w:r>
      <w:r w:rsidRPr="00984D8F">
        <w:rPr>
          <w:rFonts w:hint="cs"/>
          <w:spacing w:val="-2"/>
          <w:rtl/>
          <w:lang w:bidi="ar-EG"/>
        </w:rPr>
        <w:t xml:space="preserve">معظم المنتجات مكوناتها الأساسية على الإطلاق، بما في ذلك المواد الخطرة. </w:t>
      </w:r>
    </w:p>
    <w:p w:rsidR="00251196" w:rsidRPr="00251196" w:rsidRDefault="00251196" w:rsidP="002511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1343F5" w:rsidRDefault="009B2BFD" w:rsidP="009B2BF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bidi="ar-EG"/>
        </w:rPr>
      </w:pPr>
      <w:r>
        <w:rPr>
          <w:rFonts w:hint="cs"/>
          <w:rtl/>
          <w:lang w:bidi="ar-EG"/>
        </w:rPr>
        <w:tab/>
        <w:t>3-</w:t>
      </w:r>
      <w:r>
        <w:rPr>
          <w:rFonts w:hint="cs"/>
          <w:rtl/>
          <w:lang w:bidi="ar-EG"/>
        </w:rPr>
        <w:tab/>
      </w:r>
      <w:r w:rsidR="004F1439" w:rsidRPr="001343F5">
        <w:rPr>
          <w:rFonts w:hint="cs"/>
          <w:rtl/>
          <w:lang w:bidi="ar-EG"/>
        </w:rPr>
        <w:t>المشاركة في التعاون عبر الحدود</w:t>
      </w:r>
    </w:p>
    <w:p w:rsidR="004F1439" w:rsidRPr="005051F8" w:rsidRDefault="004F1439" w:rsidP="005051F8">
      <w:pPr>
        <w:pStyle w:val="SingleTxt"/>
        <w:spacing w:line="380" w:lineRule="exact"/>
        <w:rPr>
          <w:spacing w:val="-2"/>
          <w:rtl/>
          <w:lang w:bidi="ar-EG"/>
        </w:rPr>
      </w:pPr>
      <w:r w:rsidRPr="005051F8">
        <w:rPr>
          <w:rFonts w:hint="cs"/>
          <w:spacing w:val="-2"/>
          <w:rtl/>
          <w:lang w:bidi="ar-EG"/>
        </w:rPr>
        <w:t>93-</w:t>
      </w:r>
      <w:r w:rsidRPr="005051F8">
        <w:rPr>
          <w:rFonts w:hint="cs"/>
          <w:spacing w:val="-2"/>
          <w:rtl/>
          <w:lang w:bidi="ar-EG"/>
        </w:rPr>
        <w:tab/>
        <w:t>يُبرِز التوسع</w:t>
      </w:r>
      <w:r w:rsidR="009B2BFD" w:rsidRPr="005051F8">
        <w:rPr>
          <w:rFonts w:hint="cs"/>
          <w:spacing w:val="-2"/>
          <w:rtl/>
          <w:lang w:bidi="ar-EG"/>
        </w:rPr>
        <w:t xml:space="preserve"> </w:t>
      </w:r>
      <w:r w:rsidRPr="005051F8">
        <w:rPr>
          <w:rFonts w:hint="cs"/>
          <w:spacing w:val="-2"/>
          <w:rtl/>
          <w:lang w:bidi="ar-EG"/>
        </w:rPr>
        <w:t>المستمر لسلاسل التوريد، بالإضافة إلى العلاقات بين</w:t>
      </w:r>
      <w:r w:rsidR="009B2BFD" w:rsidRPr="005051F8">
        <w:rPr>
          <w:rFonts w:hint="cs"/>
          <w:spacing w:val="-2"/>
          <w:rtl/>
          <w:lang w:bidi="ar-EG"/>
        </w:rPr>
        <w:t xml:space="preserve"> </w:t>
      </w:r>
      <w:r w:rsidRPr="005051F8">
        <w:rPr>
          <w:rFonts w:hint="cs"/>
          <w:spacing w:val="-2"/>
          <w:rtl/>
          <w:lang w:bidi="ar-EG"/>
        </w:rPr>
        <w:t>الأعمال التجارية في</w:t>
      </w:r>
      <w:r w:rsidR="009B2BFD" w:rsidRPr="005051F8">
        <w:rPr>
          <w:rFonts w:hint="cs"/>
          <w:spacing w:val="-2"/>
          <w:rtl/>
          <w:lang w:bidi="ar-EG"/>
        </w:rPr>
        <w:t xml:space="preserve"> </w:t>
      </w:r>
      <w:r w:rsidRPr="005051F8">
        <w:rPr>
          <w:rFonts w:hint="cs"/>
          <w:spacing w:val="-2"/>
          <w:rtl/>
          <w:lang w:bidi="ar-EG"/>
        </w:rPr>
        <w:t>مختلف أنحاء العالم</w:t>
      </w:r>
      <w:r w:rsidR="005051F8" w:rsidRPr="005051F8">
        <w:rPr>
          <w:rFonts w:hint="cs"/>
          <w:spacing w:val="-2"/>
          <w:rtl/>
          <w:lang w:bidi="ar-EG"/>
        </w:rPr>
        <w:t xml:space="preserve"> </w:t>
      </w:r>
      <w:r w:rsidRPr="005051F8">
        <w:rPr>
          <w:rFonts w:hint="cs"/>
          <w:spacing w:val="-2"/>
          <w:rtl/>
          <w:lang w:bidi="ar-EG"/>
        </w:rPr>
        <w:t>-</w:t>
      </w:r>
      <w:r w:rsidR="009B2BFD" w:rsidRPr="005051F8">
        <w:rPr>
          <w:rFonts w:hint="cs"/>
          <w:spacing w:val="-2"/>
          <w:rtl/>
          <w:lang w:bidi="ar-EG"/>
        </w:rPr>
        <w:t xml:space="preserve"> </w:t>
      </w:r>
      <w:r w:rsidRPr="005051F8">
        <w:rPr>
          <w:rFonts w:hint="cs"/>
          <w:spacing w:val="-2"/>
          <w:rtl/>
          <w:lang w:bidi="ar-EG"/>
        </w:rPr>
        <w:t>وما</w:t>
      </w:r>
      <w:r w:rsidR="009B2BFD" w:rsidRPr="005051F8">
        <w:rPr>
          <w:rFonts w:hint="cs"/>
          <w:spacing w:val="-2"/>
          <w:rtl/>
          <w:lang w:bidi="ar-EG"/>
        </w:rPr>
        <w:t xml:space="preserve"> </w:t>
      </w:r>
      <w:r w:rsidRPr="005051F8">
        <w:rPr>
          <w:rFonts w:hint="cs"/>
          <w:spacing w:val="-2"/>
          <w:rtl/>
          <w:lang w:bidi="ar-EG"/>
        </w:rPr>
        <w:t>يحدث جراء ذلك</w:t>
      </w:r>
      <w:r w:rsidR="009B2BFD" w:rsidRPr="005051F8">
        <w:rPr>
          <w:rFonts w:hint="cs"/>
          <w:spacing w:val="-2"/>
          <w:rtl/>
          <w:lang w:bidi="ar-EG"/>
        </w:rPr>
        <w:t xml:space="preserve"> </w:t>
      </w:r>
      <w:r w:rsidRPr="005051F8">
        <w:rPr>
          <w:rFonts w:hint="cs"/>
          <w:spacing w:val="-2"/>
          <w:rtl/>
          <w:lang w:bidi="ar-EG"/>
        </w:rPr>
        <w:t>من</w:t>
      </w:r>
      <w:r w:rsidR="009B2BFD" w:rsidRPr="005051F8">
        <w:rPr>
          <w:rFonts w:hint="cs"/>
          <w:spacing w:val="-2"/>
          <w:rtl/>
          <w:lang w:bidi="ar-EG"/>
        </w:rPr>
        <w:t xml:space="preserve"> </w:t>
      </w:r>
      <w:r w:rsidRPr="005051F8">
        <w:rPr>
          <w:rFonts w:hint="cs"/>
          <w:spacing w:val="-2"/>
          <w:rtl/>
          <w:lang w:bidi="ar-EG"/>
        </w:rPr>
        <w:t>تزايد إنتاج المواد والنفايات الخطرة واستخدامها والتخلص منها في البلدان</w:t>
      </w:r>
      <w:r w:rsidR="009B2BFD" w:rsidRPr="005051F8">
        <w:rPr>
          <w:rFonts w:hint="cs"/>
          <w:spacing w:val="-2"/>
          <w:rtl/>
          <w:lang w:bidi="ar-EG"/>
        </w:rPr>
        <w:t xml:space="preserve"> </w:t>
      </w:r>
      <w:r w:rsidRPr="005051F8">
        <w:rPr>
          <w:rFonts w:hint="cs"/>
          <w:spacing w:val="-2"/>
          <w:rtl/>
          <w:lang w:bidi="ar-EG"/>
        </w:rPr>
        <w:t>ذات القدرة المحدودة على كفالة استخدام تلك المواد والنفايات والتخلص منها بشكل آمن</w:t>
      </w:r>
      <w:r w:rsidR="005051F8" w:rsidRPr="005051F8">
        <w:rPr>
          <w:rFonts w:hint="cs"/>
          <w:spacing w:val="-2"/>
          <w:rtl/>
          <w:lang w:bidi="ar-EG"/>
        </w:rPr>
        <w:t xml:space="preserve"> </w:t>
      </w:r>
      <w:r w:rsidRPr="005051F8">
        <w:rPr>
          <w:rFonts w:hint="cs"/>
          <w:spacing w:val="-2"/>
          <w:rtl/>
          <w:lang w:bidi="ar-EG"/>
        </w:rPr>
        <w:t>-</w:t>
      </w:r>
      <w:r w:rsidR="009B2BFD" w:rsidRPr="005051F8">
        <w:rPr>
          <w:rFonts w:hint="cs"/>
          <w:spacing w:val="-2"/>
          <w:rtl/>
          <w:lang w:bidi="ar-EG"/>
        </w:rPr>
        <w:t xml:space="preserve"> </w:t>
      </w:r>
      <w:r w:rsidRPr="005051F8">
        <w:rPr>
          <w:rFonts w:hint="cs"/>
          <w:spacing w:val="-2"/>
          <w:rtl/>
          <w:lang w:bidi="ar-EG"/>
        </w:rPr>
        <w:t>مسؤولية المؤسسات التجارية عن كفالة ألا تتسبب منتجاتها أو</w:t>
      </w:r>
      <w:r w:rsidR="005051F8" w:rsidRPr="005051F8">
        <w:rPr>
          <w:rFonts w:hint="eastAsia"/>
          <w:spacing w:val="-2"/>
          <w:rtl/>
          <w:lang w:bidi="ar-EG"/>
        </w:rPr>
        <w:t> </w:t>
      </w:r>
      <w:r w:rsidRPr="005051F8">
        <w:rPr>
          <w:rFonts w:hint="cs"/>
          <w:spacing w:val="-2"/>
          <w:rtl/>
          <w:lang w:bidi="ar-EG"/>
        </w:rPr>
        <w:t>تساهم في انتهاك</w:t>
      </w:r>
      <w:r w:rsidR="009B2BFD" w:rsidRPr="005051F8">
        <w:rPr>
          <w:rFonts w:hint="cs"/>
          <w:spacing w:val="-2"/>
          <w:rtl/>
          <w:lang w:bidi="ar-EG"/>
        </w:rPr>
        <w:t xml:space="preserve"> </w:t>
      </w:r>
      <w:r w:rsidRPr="005051F8">
        <w:rPr>
          <w:rFonts w:hint="cs"/>
          <w:spacing w:val="-2"/>
          <w:rtl/>
          <w:lang w:bidi="ar-EG"/>
        </w:rPr>
        <w:t>حقوق الإنسان بسبب المواد الخطرة،</w:t>
      </w:r>
      <w:r w:rsidR="009B2BFD" w:rsidRPr="005051F8">
        <w:rPr>
          <w:rFonts w:hint="cs"/>
          <w:spacing w:val="-2"/>
          <w:rtl/>
          <w:lang w:bidi="ar-EG"/>
        </w:rPr>
        <w:t xml:space="preserve"> </w:t>
      </w:r>
      <w:r w:rsidRPr="005051F8">
        <w:rPr>
          <w:rFonts w:hint="cs"/>
          <w:spacing w:val="-2"/>
          <w:rtl/>
          <w:lang w:bidi="ar-EG"/>
        </w:rPr>
        <w:t>على الصعيدين المحلي والخارجي معا</w:t>
      </w:r>
      <w:r w:rsidR="00A46BC8" w:rsidRPr="005051F8">
        <w:rPr>
          <w:rFonts w:hint="cs"/>
          <w:spacing w:val="-2"/>
          <w:rtl/>
          <w:lang w:bidi="ar-EG"/>
        </w:rPr>
        <w:t>ً</w:t>
      </w:r>
      <w:r w:rsidR="00251196" w:rsidRPr="005051F8">
        <w:rPr>
          <w:rStyle w:val="FootnoteReference"/>
          <w:rFonts w:ascii="Traditional Arabic" w:hAnsi="Traditional Arabic"/>
          <w:color w:val="auto"/>
          <w:spacing w:val="-2"/>
          <w:sz w:val="30"/>
          <w:szCs w:val="30"/>
          <w:rtl/>
          <w:lang w:bidi="ar-EG"/>
        </w:rPr>
        <w:t>(</w:t>
      </w:r>
      <w:r w:rsidR="00251196" w:rsidRPr="005051F8">
        <w:rPr>
          <w:rStyle w:val="FootnoteReference"/>
          <w:rFonts w:ascii="Traditional Arabic" w:hAnsi="Traditional Arabic"/>
          <w:color w:val="auto"/>
          <w:spacing w:val="-2"/>
          <w:sz w:val="30"/>
          <w:szCs w:val="30"/>
          <w:rtl/>
          <w:lang w:bidi="ar-EG"/>
        </w:rPr>
        <w:footnoteReference w:id="70"/>
      </w:r>
      <w:r w:rsidR="00251196" w:rsidRPr="005051F8">
        <w:rPr>
          <w:rStyle w:val="FootnoteReference"/>
          <w:rFonts w:ascii="Traditional Arabic" w:hAnsi="Traditional Arabic"/>
          <w:color w:val="auto"/>
          <w:spacing w:val="-2"/>
          <w:sz w:val="30"/>
          <w:szCs w:val="30"/>
          <w:rtl/>
          <w:lang w:bidi="ar-EG"/>
        </w:rPr>
        <w:t>)</w:t>
      </w:r>
      <w:r w:rsidR="00A46BC8" w:rsidRPr="005051F8">
        <w:rPr>
          <w:rFonts w:hint="cs"/>
          <w:spacing w:val="-2"/>
          <w:rtl/>
          <w:lang w:bidi="ar-EG"/>
        </w:rPr>
        <w:t>.</w:t>
      </w:r>
    </w:p>
    <w:p w:rsidR="004F1439" w:rsidRPr="005051F8" w:rsidRDefault="004F1439" w:rsidP="005051F8">
      <w:pPr>
        <w:pStyle w:val="SingleTxt"/>
        <w:spacing w:line="380" w:lineRule="exact"/>
        <w:rPr>
          <w:spacing w:val="-2"/>
          <w:rtl/>
          <w:lang w:bidi="ar-EG"/>
        </w:rPr>
      </w:pPr>
      <w:r w:rsidRPr="005051F8">
        <w:rPr>
          <w:rFonts w:hint="cs"/>
          <w:spacing w:val="-2"/>
          <w:rtl/>
          <w:lang w:bidi="ar-EG"/>
        </w:rPr>
        <w:t>94-</w:t>
      </w:r>
      <w:r w:rsidRPr="005051F8">
        <w:rPr>
          <w:rFonts w:hint="cs"/>
          <w:spacing w:val="-2"/>
          <w:rtl/>
          <w:lang w:bidi="ar-EG"/>
        </w:rPr>
        <w:tab/>
        <w:t>ومن الضروري أن</w:t>
      </w:r>
      <w:r w:rsidR="009B2BFD" w:rsidRPr="005051F8">
        <w:rPr>
          <w:rFonts w:hint="cs"/>
          <w:spacing w:val="-2"/>
          <w:rtl/>
          <w:lang w:bidi="ar-EG"/>
        </w:rPr>
        <w:t xml:space="preserve"> </w:t>
      </w:r>
      <w:r w:rsidRPr="005051F8">
        <w:rPr>
          <w:rFonts w:hint="cs"/>
          <w:spacing w:val="-2"/>
          <w:rtl/>
          <w:lang w:bidi="ar-EG"/>
        </w:rPr>
        <w:t>تكون لدى المؤسسات التجارية آليات</w:t>
      </w:r>
      <w:r w:rsidR="009B2BFD" w:rsidRPr="005051F8">
        <w:rPr>
          <w:rFonts w:hint="cs"/>
          <w:spacing w:val="-2"/>
          <w:rtl/>
          <w:lang w:bidi="ar-EG"/>
        </w:rPr>
        <w:t xml:space="preserve"> </w:t>
      </w:r>
      <w:r w:rsidRPr="005051F8">
        <w:rPr>
          <w:rFonts w:hint="cs"/>
          <w:spacing w:val="-2"/>
          <w:rtl/>
          <w:lang w:bidi="ar-EG"/>
        </w:rPr>
        <w:t>رصد ملائمة لضمان معالجة الآثار الفعلية والمحتملة المترتبة في مجال حقوق الإنسان، سواء كانت قد تسببت أو ساهمت فيها</w:t>
      </w:r>
      <w:r w:rsidR="00251196" w:rsidRPr="005051F8">
        <w:rPr>
          <w:rStyle w:val="FootnoteReference"/>
          <w:rFonts w:ascii="Traditional Arabic" w:hAnsi="Traditional Arabic"/>
          <w:color w:val="auto"/>
          <w:spacing w:val="-2"/>
          <w:sz w:val="30"/>
          <w:szCs w:val="30"/>
          <w:rtl/>
          <w:lang w:bidi="ar-EG"/>
        </w:rPr>
        <w:t>(</w:t>
      </w:r>
      <w:r w:rsidR="00251196" w:rsidRPr="005051F8">
        <w:rPr>
          <w:rStyle w:val="FootnoteReference"/>
          <w:rFonts w:ascii="Traditional Arabic" w:hAnsi="Traditional Arabic"/>
          <w:color w:val="auto"/>
          <w:spacing w:val="-2"/>
          <w:sz w:val="30"/>
          <w:szCs w:val="30"/>
          <w:rtl/>
          <w:lang w:bidi="ar-EG"/>
        </w:rPr>
        <w:footnoteReference w:id="71"/>
      </w:r>
      <w:r w:rsidR="00251196" w:rsidRPr="005051F8">
        <w:rPr>
          <w:rStyle w:val="FootnoteReference"/>
          <w:rFonts w:ascii="Traditional Arabic" w:hAnsi="Traditional Arabic"/>
          <w:color w:val="auto"/>
          <w:spacing w:val="-2"/>
          <w:sz w:val="30"/>
          <w:szCs w:val="30"/>
          <w:rtl/>
          <w:lang w:bidi="ar-EG"/>
        </w:rPr>
        <w:t>)</w:t>
      </w:r>
      <w:r w:rsidR="00A46BC8" w:rsidRPr="005051F8">
        <w:rPr>
          <w:rFonts w:hint="cs"/>
          <w:spacing w:val="-2"/>
          <w:rtl/>
          <w:lang w:bidi="ar-EG"/>
        </w:rPr>
        <w:t>.</w:t>
      </w:r>
    </w:p>
    <w:p w:rsidR="004F1439" w:rsidRDefault="004F1439" w:rsidP="009B2BFD">
      <w:pPr>
        <w:pStyle w:val="SingleTxt"/>
        <w:rPr>
          <w:rtl/>
          <w:lang w:bidi="ar-EG"/>
        </w:rPr>
      </w:pPr>
      <w:r>
        <w:rPr>
          <w:rFonts w:hint="cs"/>
          <w:rtl/>
          <w:lang w:bidi="ar-EG"/>
        </w:rPr>
        <w:lastRenderedPageBreak/>
        <w:t>95-</w:t>
      </w:r>
      <w:r>
        <w:rPr>
          <w:rFonts w:hint="cs"/>
          <w:rtl/>
          <w:lang w:bidi="ar-EG"/>
        </w:rPr>
        <w:tab/>
        <w:t>ويتعين</w:t>
      </w:r>
      <w:r w:rsidR="009B2BFD">
        <w:rPr>
          <w:rFonts w:hint="cs"/>
          <w:rtl/>
          <w:lang w:bidi="ar-EG"/>
        </w:rPr>
        <w:t xml:space="preserve"> </w:t>
      </w:r>
      <w:r>
        <w:rPr>
          <w:rFonts w:hint="cs"/>
          <w:rtl/>
          <w:lang w:bidi="ar-EG"/>
        </w:rPr>
        <w:t>إرسال المعلومات</w:t>
      </w:r>
      <w:r w:rsidR="009B2BFD">
        <w:rPr>
          <w:rFonts w:hint="cs"/>
          <w:rtl/>
          <w:lang w:bidi="ar-EG"/>
        </w:rPr>
        <w:t xml:space="preserve"> </w:t>
      </w:r>
      <w:r>
        <w:rPr>
          <w:rFonts w:hint="cs"/>
          <w:rtl/>
          <w:lang w:bidi="ar-EG"/>
        </w:rPr>
        <w:t>بشأن</w:t>
      </w:r>
      <w:r w:rsidR="009B2BFD">
        <w:rPr>
          <w:rFonts w:hint="cs"/>
          <w:rtl/>
          <w:lang w:bidi="ar-EG"/>
        </w:rPr>
        <w:t xml:space="preserve"> </w:t>
      </w:r>
      <w:r>
        <w:rPr>
          <w:rFonts w:hint="cs"/>
          <w:rtl/>
          <w:lang w:bidi="ar-EG"/>
        </w:rPr>
        <w:t>سلامة أي مادة وعدم خطورتها</w:t>
      </w:r>
      <w:r w:rsidR="009B2BFD">
        <w:rPr>
          <w:rFonts w:hint="cs"/>
          <w:rtl/>
          <w:lang w:bidi="ar-EG"/>
        </w:rPr>
        <w:t xml:space="preserve"> </w:t>
      </w:r>
      <w:r>
        <w:rPr>
          <w:rFonts w:hint="cs"/>
          <w:rtl/>
          <w:lang w:bidi="ar-EG"/>
        </w:rPr>
        <w:t>إلى الدولة المعنية</w:t>
      </w:r>
      <w:r w:rsidR="009B2BFD">
        <w:rPr>
          <w:rFonts w:hint="cs"/>
          <w:rtl/>
          <w:lang w:bidi="ar-EG"/>
        </w:rPr>
        <w:t xml:space="preserve"> </w:t>
      </w:r>
      <w:r>
        <w:rPr>
          <w:rFonts w:hint="cs"/>
          <w:rtl/>
          <w:lang w:bidi="ar-EG"/>
        </w:rPr>
        <w:t>عبر القنوات العامة. ولا يهم</w:t>
      </w:r>
      <w:r w:rsidR="009B2BFD">
        <w:rPr>
          <w:rFonts w:hint="cs"/>
          <w:rtl/>
          <w:lang w:bidi="ar-EG"/>
        </w:rPr>
        <w:t xml:space="preserve"> </w:t>
      </w:r>
      <w:r>
        <w:rPr>
          <w:rFonts w:hint="cs"/>
          <w:rtl/>
          <w:lang w:bidi="ar-EG"/>
        </w:rPr>
        <w:t>ما إذا كان</w:t>
      </w:r>
      <w:r w:rsidR="009B2BFD">
        <w:rPr>
          <w:rFonts w:hint="cs"/>
          <w:rtl/>
          <w:lang w:bidi="ar-EG"/>
        </w:rPr>
        <w:t xml:space="preserve"> </w:t>
      </w:r>
      <w:r>
        <w:rPr>
          <w:rFonts w:hint="cs"/>
          <w:rtl/>
          <w:lang w:bidi="ar-EG"/>
        </w:rPr>
        <w:t>البلد المعني يملك، أو لا يملك،</w:t>
      </w:r>
      <w:r w:rsidR="009B2BFD">
        <w:rPr>
          <w:rFonts w:hint="cs"/>
          <w:rtl/>
          <w:lang w:bidi="ar-EG"/>
        </w:rPr>
        <w:t xml:space="preserve"> </w:t>
      </w:r>
      <w:r>
        <w:rPr>
          <w:rFonts w:hint="cs"/>
          <w:rtl/>
          <w:lang w:bidi="ar-EG"/>
        </w:rPr>
        <w:t>نظم متماثلة أو ملائمة أو موثوقا بها</w:t>
      </w:r>
      <w:r w:rsidR="009B2BFD">
        <w:rPr>
          <w:rFonts w:hint="cs"/>
          <w:rtl/>
          <w:lang w:bidi="ar-EG"/>
        </w:rPr>
        <w:t xml:space="preserve"> </w:t>
      </w:r>
      <w:r>
        <w:rPr>
          <w:rFonts w:hint="cs"/>
          <w:rtl/>
          <w:lang w:bidi="ar-EG"/>
        </w:rPr>
        <w:t>لحماية السرية،</w:t>
      </w:r>
      <w:r w:rsidR="009B2BFD">
        <w:rPr>
          <w:rFonts w:hint="cs"/>
          <w:rtl/>
          <w:lang w:bidi="ar-EG"/>
        </w:rPr>
        <w:t xml:space="preserve"> </w:t>
      </w:r>
      <w:r>
        <w:rPr>
          <w:rFonts w:hint="cs"/>
          <w:rtl/>
          <w:lang w:bidi="ar-EG"/>
        </w:rPr>
        <w:t>حينما يتعلق الأمر بتقديم معلومات ذات صلة بالصحة والسلامة عن المواد والنفايات الخطرة، لأنها لا ينبغي أن تكون سرية.</w:t>
      </w:r>
    </w:p>
    <w:p w:rsidR="00251196" w:rsidRPr="00251196" w:rsidRDefault="00251196" w:rsidP="002511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251196" w:rsidRPr="00251196" w:rsidRDefault="00251196" w:rsidP="002511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4F1439" w:rsidRPr="00956E25" w:rsidRDefault="009B2BFD" w:rsidP="00251196">
      <w:pPr>
        <w:pStyle w:val="HCh"/>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t>رابعاً-</w:t>
      </w:r>
      <w:r>
        <w:rPr>
          <w:rFonts w:hint="cs"/>
          <w:rtl/>
          <w:lang w:bidi="ar-EG"/>
        </w:rPr>
        <w:tab/>
      </w:r>
      <w:r w:rsidR="004F1439" w:rsidRPr="00956E25">
        <w:rPr>
          <w:rFonts w:hint="cs"/>
          <w:rtl/>
          <w:lang w:bidi="ar-EG"/>
        </w:rPr>
        <w:t>الاستنتاجات والتوصيات</w:t>
      </w:r>
    </w:p>
    <w:p w:rsidR="00251196" w:rsidRPr="00251196" w:rsidRDefault="00251196" w:rsidP="00251196">
      <w:pPr>
        <w:pStyle w:val="SingleTxt"/>
        <w:keepNext/>
        <w:keepLines/>
        <w:spacing w:after="0" w:line="120" w:lineRule="exact"/>
        <w:rPr>
          <w:sz w:val="10"/>
          <w:rtl/>
          <w:lang w:bidi="ar-EG"/>
        </w:rPr>
      </w:pPr>
    </w:p>
    <w:p w:rsidR="004F1439" w:rsidRPr="005051F8" w:rsidRDefault="004F1439" w:rsidP="00984D8F">
      <w:pPr>
        <w:pStyle w:val="SingleTxt"/>
        <w:rPr>
          <w:b/>
          <w:bCs/>
          <w:rtl/>
          <w:lang w:bidi="ar-EG"/>
        </w:rPr>
      </w:pPr>
      <w:r>
        <w:rPr>
          <w:rFonts w:hint="cs"/>
          <w:rtl/>
          <w:lang w:bidi="ar-EG"/>
        </w:rPr>
        <w:t>96-</w:t>
      </w:r>
      <w:r>
        <w:rPr>
          <w:rFonts w:hint="cs"/>
          <w:rtl/>
          <w:lang w:bidi="ar-EG"/>
        </w:rPr>
        <w:tab/>
      </w:r>
      <w:r w:rsidRPr="005051F8">
        <w:rPr>
          <w:rFonts w:hint="cs"/>
          <w:b/>
          <w:bCs/>
          <w:rtl/>
          <w:lang w:bidi="ar-EG"/>
        </w:rPr>
        <w:t>يؤكد المقرر الخاص على أن الحق في الحصول على المعلومات بشأن المواد والنفايات الخطرة ضروري للتمتع بحقوق الإنسان والحريات الأساسية. ويحتج في هذا التقرير بضرورة إتاحة المعلومات وتيسير الحصول عليها وتقديمها في صورة عملية</w:t>
      </w:r>
      <w:r w:rsidR="009B2BFD" w:rsidRPr="005051F8">
        <w:rPr>
          <w:rFonts w:hint="cs"/>
          <w:b/>
          <w:bCs/>
          <w:rtl/>
          <w:lang w:bidi="ar-EG"/>
        </w:rPr>
        <w:t xml:space="preserve"> </w:t>
      </w:r>
      <w:r w:rsidRPr="005051F8">
        <w:rPr>
          <w:rFonts w:hint="cs"/>
          <w:b/>
          <w:bCs/>
          <w:rtl/>
          <w:lang w:bidi="ar-EG"/>
        </w:rPr>
        <w:t>لجميع الأفراد، اتساقاً مع مبدأ عدم التمييز.</w:t>
      </w:r>
    </w:p>
    <w:p w:rsidR="004F1439" w:rsidRPr="005051F8" w:rsidRDefault="004F1439" w:rsidP="00984D8F">
      <w:pPr>
        <w:pStyle w:val="SingleTxt"/>
        <w:rPr>
          <w:b/>
          <w:bCs/>
          <w:rtl/>
          <w:lang w:bidi="ar-EG"/>
        </w:rPr>
      </w:pPr>
      <w:r>
        <w:rPr>
          <w:rFonts w:hint="cs"/>
          <w:rtl/>
          <w:lang w:bidi="ar-EG"/>
        </w:rPr>
        <w:t>97-</w:t>
      </w:r>
      <w:r>
        <w:rPr>
          <w:rFonts w:hint="cs"/>
          <w:rtl/>
          <w:lang w:bidi="ar-EG"/>
        </w:rPr>
        <w:tab/>
      </w:r>
      <w:r w:rsidRPr="005051F8">
        <w:rPr>
          <w:rFonts w:hint="cs"/>
          <w:b/>
          <w:bCs/>
          <w:rtl/>
          <w:lang w:bidi="ar-EG"/>
        </w:rPr>
        <w:t>وللناس الحق في معرفة ما إذا كانوا يتعرضون للمواد الخطرة. لكن تلك المعلومات ليست متاحة بعد أو سهلة المنال سواء فيما يتعلق بالمنتجات الاستهلاكية أو الأغذية.</w:t>
      </w:r>
      <w:r w:rsidR="009B2BFD" w:rsidRPr="005051F8">
        <w:rPr>
          <w:rFonts w:hint="cs"/>
          <w:b/>
          <w:bCs/>
          <w:rtl/>
          <w:lang w:bidi="ar-EG"/>
        </w:rPr>
        <w:t xml:space="preserve"> </w:t>
      </w:r>
      <w:r w:rsidRPr="005051F8">
        <w:rPr>
          <w:rFonts w:hint="cs"/>
          <w:b/>
          <w:bCs/>
          <w:rtl/>
          <w:lang w:bidi="ar-EG"/>
        </w:rPr>
        <w:t>وعلى امتداد العقود العديدة الماضية، استخدمت</w:t>
      </w:r>
      <w:r w:rsidR="009B2BFD" w:rsidRPr="005051F8">
        <w:rPr>
          <w:rFonts w:hint="cs"/>
          <w:b/>
          <w:bCs/>
          <w:rtl/>
          <w:lang w:bidi="ar-EG"/>
        </w:rPr>
        <w:t xml:space="preserve"> </w:t>
      </w:r>
      <w:r w:rsidRPr="005051F8">
        <w:rPr>
          <w:rFonts w:hint="cs"/>
          <w:b/>
          <w:bCs/>
          <w:rtl/>
          <w:lang w:bidi="ar-EG"/>
        </w:rPr>
        <w:t>الأعمال التجارية عشرات الآلاف من</w:t>
      </w:r>
      <w:r w:rsidR="009B2BFD" w:rsidRPr="005051F8">
        <w:rPr>
          <w:rFonts w:hint="cs"/>
          <w:b/>
          <w:bCs/>
          <w:rtl/>
          <w:lang w:bidi="ar-EG"/>
        </w:rPr>
        <w:t xml:space="preserve"> </w:t>
      </w:r>
      <w:r w:rsidRPr="005051F8">
        <w:rPr>
          <w:rFonts w:hint="cs"/>
          <w:b/>
          <w:bCs/>
          <w:rtl/>
          <w:lang w:bidi="ar-EG"/>
        </w:rPr>
        <w:t>المواد الضارة المختلفة دون تقديم</w:t>
      </w:r>
      <w:r w:rsidR="009B2BFD" w:rsidRPr="005051F8">
        <w:rPr>
          <w:rFonts w:hint="cs"/>
          <w:b/>
          <w:bCs/>
          <w:rtl/>
          <w:lang w:bidi="ar-EG"/>
        </w:rPr>
        <w:t xml:space="preserve"> </w:t>
      </w:r>
      <w:r w:rsidRPr="005051F8">
        <w:rPr>
          <w:rFonts w:hint="cs"/>
          <w:b/>
          <w:bCs/>
          <w:rtl/>
          <w:lang w:bidi="ar-EG"/>
        </w:rPr>
        <w:t>معلومات مناسبة بشأن خصائصها واستخداماتها، وكذلك بشأن مصيرها كنفايات،</w:t>
      </w:r>
      <w:r w:rsidR="009B2BFD" w:rsidRPr="005051F8">
        <w:rPr>
          <w:rFonts w:hint="cs"/>
          <w:b/>
          <w:bCs/>
          <w:rtl/>
          <w:lang w:bidi="ar-EG"/>
        </w:rPr>
        <w:t xml:space="preserve"> </w:t>
      </w:r>
      <w:r w:rsidRPr="005051F8">
        <w:rPr>
          <w:rFonts w:hint="cs"/>
          <w:b/>
          <w:bCs/>
          <w:rtl/>
          <w:lang w:bidi="ar-EG"/>
        </w:rPr>
        <w:t>من أجل تقييم آثارها على حقوق الإنسان. وقد أدى وجود فجوات كبيرة في المعلومات طيلة دورة حياة المواد والنفايات الخطرة إلى تعطيل كافة حقوق الضحايا في الحصول على سبل</w:t>
      </w:r>
      <w:r w:rsidR="009B2BFD" w:rsidRPr="005051F8">
        <w:rPr>
          <w:rFonts w:hint="cs"/>
          <w:b/>
          <w:bCs/>
          <w:rtl/>
          <w:lang w:bidi="ar-EG"/>
        </w:rPr>
        <w:t xml:space="preserve"> </w:t>
      </w:r>
      <w:r w:rsidRPr="005051F8">
        <w:rPr>
          <w:rFonts w:hint="cs"/>
          <w:b/>
          <w:bCs/>
          <w:rtl/>
          <w:lang w:bidi="ar-EG"/>
        </w:rPr>
        <w:t>انتصاف فعالة وفي المشاركة المجدية</w:t>
      </w:r>
      <w:r w:rsidR="009B2BFD" w:rsidRPr="005051F8">
        <w:rPr>
          <w:rFonts w:hint="cs"/>
          <w:b/>
          <w:bCs/>
          <w:rtl/>
          <w:lang w:bidi="ar-EG"/>
        </w:rPr>
        <w:t xml:space="preserve"> </w:t>
      </w:r>
      <w:r w:rsidRPr="005051F8">
        <w:rPr>
          <w:rFonts w:hint="cs"/>
          <w:b/>
          <w:bCs/>
          <w:rtl/>
          <w:lang w:bidi="ar-EG"/>
        </w:rPr>
        <w:t>وعدم التعرض</w:t>
      </w:r>
      <w:r w:rsidR="009B2BFD" w:rsidRPr="005051F8">
        <w:rPr>
          <w:rFonts w:hint="cs"/>
          <w:b/>
          <w:bCs/>
          <w:rtl/>
          <w:lang w:bidi="ar-EG"/>
        </w:rPr>
        <w:t xml:space="preserve"> </w:t>
      </w:r>
      <w:r w:rsidRPr="005051F8">
        <w:rPr>
          <w:rFonts w:hint="cs"/>
          <w:b/>
          <w:bCs/>
          <w:rtl/>
          <w:lang w:bidi="ar-EG"/>
        </w:rPr>
        <w:t>للتجارب الطبية دون موافقة،</w:t>
      </w:r>
      <w:r w:rsidR="009B2BFD" w:rsidRPr="005051F8">
        <w:rPr>
          <w:rFonts w:hint="cs"/>
          <w:b/>
          <w:bCs/>
          <w:rtl/>
          <w:lang w:bidi="ar-EG"/>
        </w:rPr>
        <w:t xml:space="preserve"> </w:t>
      </w:r>
      <w:r w:rsidRPr="005051F8">
        <w:rPr>
          <w:rFonts w:hint="cs"/>
          <w:b/>
          <w:bCs/>
          <w:rtl/>
          <w:lang w:bidi="ar-EG"/>
        </w:rPr>
        <w:t xml:space="preserve">وحقهم في </w:t>
      </w:r>
      <w:r w:rsidRPr="005051F8">
        <w:rPr>
          <w:b/>
          <w:bCs/>
          <w:rtl/>
          <w:lang w:bidi="ar-EG"/>
        </w:rPr>
        <w:t>التمتع بأعلى مستوى صحي ممكن</w:t>
      </w:r>
      <w:r w:rsidRPr="005051F8">
        <w:rPr>
          <w:rFonts w:hint="cs"/>
          <w:b/>
          <w:bCs/>
          <w:rtl/>
          <w:lang w:bidi="ar-EG"/>
        </w:rPr>
        <w:t>،</w:t>
      </w:r>
      <w:r w:rsidR="009B2BFD" w:rsidRPr="005051F8">
        <w:rPr>
          <w:rFonts w:hint="cs"/>
          <w:b/>
          <w:bCs/>
          <w:rtl/>
          <w:lang w:bidi="ar-EG"/>
        </w:rPr>
        <w:t xml:space="preserve"> </w:t>
      </w:r>
      <w:r w:rsidRPr="005051F8">
        <w:rPr>
          <w:rFonts w:hint="cs"/>
          <w:b/>
          <w:bCs/>
          <w:rtl/>
          <w:lang w:bidi="ar-EG"/>
        </w:rPr>
        <w:t>وعدد من حقوق الإنسان الأخرى.</w:t>
      </w:r>
    </w:p>
    <w:p w:rsidR="004F1439" w:rsidRPr="00984D8F" w:rsidRDefault="004F1439" w:rsidP="00984D8F">
      <w:pPr>
        <w:pStyle w:val="SingleTxt"/>
        <w:rPr>
          <w:b/>
          <w:bCs/>
          <w:spacing w:val="2"/>
          <w:rtl/>
          <w:lang w:bidi="ar-EG"/>
        </w:rPr>
      </w:pPr>
      <w:r w:rsidRPr="00984D8F">
        <w:rPr>
          <w:rFonts w:hint="cs"/>
          <w:spacing w:val="2"/>
          <w:rtl/>
          <w:lang w:bidi="ar-EG"/>
        </w:rPr>
        <w:t>98-</w:t>
      </w:r>
      <w:r w:rsidRPr="00984D8F">
        <w:rPr>
          <w:rFonts w:hint="cs"/>
          <w:spacing w:val="2"/>
          <w:rtl/>
          <w:lang w:bidi="ar-EG"/>
        </w:rPr>
        <w:tab/>
      </w:r>
      <w:r w:rsidRPr="00984D8F">
        <w:rPr>
          <w:rFonts w:hint="cs"/>
          <w:b/>
          <w:bCs/>
          <w:spacing w:val="2"/>
          <w:rtl/>
          <w:lang w:bidi="ar-EG"/>
        </w:rPr>
        <w:t>ولا تتوافر المعلومات،</w:t>
      </w:r>
      <w:r w:rsidR="009B2BFD" w:rsidRPr="00984D8F">
        <w:rPr>
          <w:rFonts w:hint="cs"/>
          <w:b/>
          <w:bCs/>
          <w:spacing w:val="2"/>
          <w:rtl/>
          <w:lang w:bidi="ar-EG"/>
        </w:rPr>
        <w:t xml:space="preserve"> </w:t>
      </w:r>
      <w:r w:rsidRPr="00984D8F">
        <w:rPr>
          <w:rFonts w:hint="cs"/>
          <w:b/>
          <w:bCs/>
          <w:spacing w:val="2"/>
          <w:rtl/>
          <w:lang w:bidi="ar-EG"/>
        </w:rPr>
        <w:t>كما أنها ليست سهلة المنال، في الوقت الراهن، فيما</w:t>
      </w:r>
      <w:r w:rsidR="009B2BFD" w:rsidRPr="00984D8F">
        <w:rPr>
          <w:rFonts w:hint="cs"/>
          <w:b/>
          <w:bCs/>
          <w:spacing w:val="2"/>
          <w:rtl/>
          <w:lang w:bidi="ar-EG"/>
        </w:rPr>
        <w:t xml:space="preserve"> </w:t>
      </w:r>
      <w:r w:rsidRPr="00984D8F">
        <w:rPr>
          <w:rFonts w:hint="cs"/>
          <w:b/>
          <w:bCs/>
          <w:spacing w:val="2"/>
          <w:rtl/>
          <w:lang w:bidi="ar-EG"/>
        </w:rPr>
        <w:t>يتعلق بسلامة عشرات الآلاف من المواد الكيميائية المطروحة في الأسواق؛</w:t>
      </w:r>
      <w:r w:rsidR="009B2BFD" w:rsidRPr="00984D8F">
        <w:rPr>
          <w:rFonts w:hint="cs"/>
          <w:b/>
          <w:bCs/>
          <w:spacing w:val="2"/>
          <w:rtl/>
          <w:lang w:bidi="ar-EG"/>
        </w:rPr>
        <w:t xml:space="preserve"> </w:t>
      </w:r>
      <w:r w:rsidRPr="00984D8F">
        <w:rPr>
          <w:rFonts w:hint="cs"/>
          <w:b/>
          <w:bCs/>
          <w:spacing w:val="2"/>
          <w:rtl/>
          <w:lang w:bidi="ar-EG"/>
        </w:rPr>
        <w:t>والمصادر المحتملة للتعرض للمواد ذات الأخطار المعروفة وغير المعروفة؛ ومدى تعرض البشر للمواد الخطرة؛ والآثار المترتبة على التعرض لعدد كبير من المواد الخطرة منذ</w:t>
      </w:r>
      <w:r w:rsidR="009B2BFD" w:rsidRPr="00984D8F">
        <w:rPr>
          <w:rFonts w:hint="cs"/>
          <w:b/>
          <w:bCs/>
          <w:spacing w:val="2"/>
          <w:rtl/>
          <w:lang w:bidi="ar-EG"/>
        </w:rPr>
        <w:t xml:space="preserve"> </w:t>
      </w:r>
      <w:r w:rsidRPr="00984D8F">
        <w:rPr>
          <w:rFonts w:hint="cs"/>
          <w:b/>
          <w:bCs/>
          <w:spacing w:val="2"/>
          <w:rtl/>
          <w:lang w:bidi="ar-EG"/>
        </w:rPr>
        <w:t>بداية الحمل، ضمن أشياء أخرى.</w:t>
      </w:r>
    </w:p>
    <w:p w:rsidR="004F1439" w:rsidRPr="005051F8" w:rsidRDefault="004F1439" w:rsidP="00984D8F">
      <w:pPr>
        <w:pStyle w:val="SingleTxt"/>
        <w:rPr>
          <w:b/>
          <w:bCs/>
          <w:spacing w:val="-2"/>
          <w:rtl/>
          <w:lang w:bidi="ar-EG"/>
        </w:rPr>
      </w:pPr>
      <w:r w:rsidRPr="005051F8">
        <w:rPr>
          <w:rFonts w:hint="cs"/>
          <w:spacing w:val="-2"/>
          <w:rtl/>
          <w:lang w:bidi="ar-EG"/>
        </w:rPr>
        <w:t>99-</w:t>
      </w:r>
      <w:r w:rsidRPr="005051F8">
        <w:rPr>
          <w:rFonts w:hint="cs"/>
          <w:spacing w:val="-2"/>
          <w:rtl/>
          <w:lang w:bidi="ar-EG"/>
        </w:rPr>
        <w:tab/>
      </w:r>
      <w:r w:rsidRPr="005051F8">
        <w:rPr>
          <w:rFonts w:hint="cs"/>
          <w:b/>
          <w:bCs/>
          <w:spacing w:val="-2"/>
          <w:rtl/>
          <w:lang w:bidi="ar-EG"/>
        </w:rPr>
        <w:t>وتتطلب حماية حقوق الإنسان المتضررة</w:t>
      </w:r>
      <w:r w:rsidR="009B2BFD" w:rsidRPr="005051F8">
        <w:rPr>
          <w:rFonts w:hint="cs"/>
          <w:b/>
          <w:bCs/>
          <w:spacing w:val="-2"/>
          <w:rtl/>
          <w:lang w:bidi="ar-EG"/>
        </w:rPr>
        <w:t xml:space="preserve"> </w:t>
      </w:r>
      <w:r w:rsidRPr="005051F8">
        <w:rPr>
          <w:rFonts w:hint="cs"/>
          <w:b/>
          <w:bCs/>
          <w:spacing w:val="-2"/>
          <w:rtl/>
          <w:lang w:bidi="ar-EG"/>
        </w:rPr>
        <w:t>جراء المواد الخطرة</w:t>
      </w:r>
      <w:r w:rsidR="009B2BFD" w:rsidRPr="005051F8">
        <w:rPr>
          <w:rFonts w:hint="cs"/>
          <w:b/>
          <w:bCs/>
          <w:spacing w:val="-2"/>
          <w:rtl/>
          <w:lang w:bidi="ar-EG"/>
        </w:rPr>
        <w:t xml:space="preserve"> </w:t>
      </w:r>
      <w:r w:rsidRPr="005051F8">
        <w:rPr>
          <w:rFonts w:hint="cs"/>
          <w:b/>
          <w:bCs/>
          <w:spacing w:val="-2"/>
          <w:rtl/>
          <w:lang w:bidi="ar-EG"/>
        </w:rPr>
        <w:t>أن تكفل الدول،</w:t>
      </w:r>
      <w:r w:rsidR="009B2BFD" w:rsidRPr="005051F8">
        <w:rPr>
          <w:rFonts w:hint="cs"/>
          <w:b/>
          <w:bCs/>
          <w:spacing w:val="-2"/>
          <w:rtl/>
          <w:lang w:bidi="ar-EG"/>
        </w:rPr>
        <w:t xml:space="preserve"> </w:t>
      </w:r>
      <w:r w:rsidRPr="005051F8">
        <w:rPr>
          <w:rFonts w:hint="cs"/>
          <w:b/>
          <w:bCs/>
          <w:spacing w:val="-2"/>
          <w:rtl/>
          <w:lang w:bidi="ar-EG"/>
        </w:rPr>
        <w:t>بحكم واجبها،</w:t>
      </w:r>
      <w:r w:rsidR="009B2BFD" w:rsidRPr="005051F8">
        <w:rPr>
          <w:rFonts w:hint="cs"/>
          <w:b/>
          <w:bCs/>
          <w:spacing w:val="-2"/>
          <w:rtl/>
          <w:lang w:bidi="ar-EG"/>
        </w:rPr>
        <w:t xml:space="preserve"> </w:t>
      </w:r>
      <w:r w:rsidRPr="005051F8">
        <w:rPr>
          <w:rFonts w:hint="cs"/>
          <w:b/>
          <w:bCs/>
          <w:spacing w:val="-2"/>
          <w:rtl/>
          <w:lang w:bidi="ar-EG"/>
        </w:rPr>
        <w:t>توافر المعلومات وجمعها وتقييمها وتحديثها؛</w:t>
      </w:r>
      <w:r w:rsidR="009B2BFD" w:rsidRPr="005051F8">
        <w:rPr>
          <w:rFonts w:hint="cs"/>
          <w:b/>
          <w:bCs/>
          <w:spacing w:val="-2"/>
          <w:rtl/>
          <w:lang w:bidi="ar-EG"/>
        </w:rPr>
        <w:t xml:space="preserve"> </w:t>
      </w:r>
      <w:r w:rsidRPr="005051F8">
        <w:rPr>
          <w:rFonts w:hint="cs"/>
          <w:b/>
          <w:bCs/>
          <w:spacing w:val="-2"/>
          <w:rtl/>
          <w:lang w:bidi="ar-EG"/>
        </w:rPr>
        <w:t>وإيصالها بفعالية، لا سيما للمعرضين بشكل غير متناسب للآثار الضارة؛ وأن</w:t>
      </w:r>
      <w:r w:rsidR="009B2BFD" w:rsidRPr="005051F8">
        <w:rPr>
          <w:rFonts w:hint="cs"/>
          <w:b/>
          <w:bCs/>
          <w:spacing w:val="-2"/>
          <w:rtl/>
          <w:lang w:bidi="ar-EG"/>
        </w:rPr>
        <w:t xml:space="preserve"> </w:t>
      </w:r>
      <w:r w:rsidRPr="005051F8">
        <w:rPr>
          <w:rFonts w:hint="cs"/>
          <w:b/>
          <w:bCs/>
          <w:spacing w:val="-2"/>
          <w:rtl/>
          <w:lang w:bidi="ar-EG"/>
        </w:rPr>
        <w:t>تكفل مشروعية دعاوى السرية؛</w:t>
      </w:r>
      <w:r w:rsidR="009B2BFD" w:rsidRPr="005051F8">
        <w:rPr>
          <w:rFonts w:hint="cs"/>
          <w:b/>
          <w:bCs/>
          <w:spacing w:val="-2"/>
          <w:rtl/>
          <w:lang w:bidi="ar-EG"/>
        </w:rPr>
        <w:t xml:space="preserve"> </w:t>
      </w:r>
      <w:r w:rsidRPr="005051F8">
        <w:rPr>
          <w:rFonts w:hint="cs"/>
          <w:b/>
          <w:bCs/>
          <w:spacing w:val="-2"/>
          <w:rtl/>
          <w:lang w:bidi="ar-EG"/>
        </w:rPr>
        <w:t>وتشارك في أنشطة التعاون الدولي لضمان</w:t>
      </w:r>
      <w:r w:rsidR="009B2BFD" w:rsidRPr="005051F8">
        <w:rPr>
          <w:rFonts w:hint="cs"/>
          <w:b/>
          <w:bCs/>
          <w:spacing w:val="-2"/>
          <w:rtl/>
          <w:lang w:bidi="ar-EG"/>
        </w:rPr>
        <w:t xml:space="preserve"> </w:t>
      </w:r>
      <w:r w:rsidRPr="005051F8">
        <w:rPr>
          <w:rFonts w:hint="cs"/>
          <w:b/>
          <w:bCs/>
          <w:spacing w:val="-2"/>
          <w:rtl/>
          <w:lang w:bidi="ar-EG"/>
        </w:rPr>
        <w:t xml:space="preserve">حصول الحكومات الأجنبية على المعلومات اللازمة لحماية حقوق الناس في أقاليمها. </w:t>
      </w:r>
    </w:p>
    <w:p w:rsidR="004F1439" w:rsidRPr="005051F8" w:rsidRDefault="004F1439" w:rsidP="00984D8F">
      <w:pPr>
        <w:pStyle w:val="SingleTxt"/>
        <w:rPr>
          <w:b/>
          <w:bCs/>
          <w:rtl/>
          <w:lang w:bidi="ar-EG"/>
        </w:rPr>
      </w:pPr>
      <w:r>
        <w:rPr>
          <w:rFonts w:hint="cs"/>
          <w:rtl/>
          <w:lang w:bidi="ar-EG"/>
        </w:rPr>
        <w:t>100-</w:t>
      </w:r>
      <w:r>
        <w:rPr>
          <w:rFonts w:hint="cs"/>
          <w:rtl/>
          <w:lang w:bidi="ar-EG"/>
        </w:rPr>
        <w:tab/>
      </w:r>
      <w:r w:rsidRPr="005051F8">
        <w:rPr>
          <w:rFonts w:hint="cs"/>
          <w:b/>
          <w:bCs/>
          <w:rtl/>
          <w:lang w:bidi="ar-EG"/>
        </w:rPr>
        <w:t>ولكي تضطلع</w:t>
      </w:r>
      <w:r w:rsidR="009B2BFD" w:rsidRPr="005051F8">
        <w:rPr>
          <w:rFonts w:hint="cs"/>
          <w:b/>
          <w:bCs/>
          <w:rtl/>
          <w:lang w:bidi="ar-EG"/>
        </w:rPr>
        <w:t xml:space="preserve"> </w:t>
      </w:r>
      <w:r w:rsidRPr="005051F8">
        <w:rPr>
          <w:rFonts w:hint="cs"/>
          <w:b/>
          <w:bCs/>
          <w:rtl/>
          <w:lang w:bidi="ar-EG"/>
        </w:rPr>
        <w:t>الأعمال التجارية بواجبها نحو إعمال حقوق الإنسان على النحو الواجب، تتحمل المسؤولية عن</w:t>
      </w:r>
      <w:r w:rsidR="009B2BFD" w:rsidRPr="005051F8">
        <w:rPr>
          <w:rFonts w:hint="cs"/>
          <w:b/>
          <w:bCs/>
          <w:rtl/>
          <w:lang w:bidi="ar-EG"/>
        </w:rPr>
        <w:t xml:space="preserve"> </w:t>
      </w:r>
      <w:r w:rsidRPr="005051F8">
        <w:rPr>
          <w:rFonts w:hint="cs"/>
          <w:b/>
          <w:bCs/>
          <w:rtl/>
          <w:lang w:bidi="ar-EG"/>
        </w:rPr>
        <w:t xml:space="preserve">تحديد وتقييم الآثار الفعلية والمحتملة للمواد والنفايات </w:t>
      </w:r>
      <w:r w:rsidRPr="005051F8">
        <w:rPr>
          <w:rFonts w:hint="cs"/>
          <w:b/>
          <w:bCs/>
          <w:rtl/>
          <w:lang w:bidi="ar-EG"/>
        </w:rPr>
        <w:lastRenderedPageBreak/>
        <w:t>الخطرة، الناتجة</w:t>
      </w:r>
      <w:r w:rsidR="009B2BFD" w:rsidRPr="005051F8">
        <w:rPr>
          <w:rFonts w:hint="cs"/>
          <w:b/>
          <w:bCs/>
          <w:rtl/>
          <w:lang w:bidi="ar-EG"/>
        </w:rPr>
        <w:t xml:space="preserve"> </w:t>
      </w:r>
      <w:r w:rsidRPr="005051F8">
        <w:rPr>
          <w:rFonts w:hint="cs"/>
          <w:b/>
          <w:bCs/>
          <w:rtl/>
          <w:lang w:bidi="ar-EG"/>
        </w:rPr>
        <w:t>عن أنشطتها أو</w:t>
      </w:r>
      <w:r w:rsidR="009B2BFD" w:rsidRPr="005051F8">
        <w:rPr>
          <w:rFonts w:hint="cs"/>
          <w:b/>
          <w:bCs/>
          <w:rtl/>
          <w:lang w:bidi="ar-EG"/>
        </w:rPr>
        <w:t xml:space="preserve"> </w:t>
      </w:r>
      <w:r w:rsidRPr="005051F8">
        <w:rPr>
          <w:rFonts w:hint="cs"/>
          <w:b/>
          <w:bCs/>
          <w:rtl/>
          <w:lang w:bidi="ar-EG"/>
        </w:rPr>
        <w:t>بسبب علاقاتها التجارية؛</w:t>
      </w:r>
      <w:r w:rsidR="009B2BFD" w:rsidRPr="005051F8">
        <w:rPr>
          <w:rFonts w:hint="cs"/>
          <w:b/>
          <w:bCs/>
          <w:rtl/>
          <w:lang w:bidi="ar-EG"/>
        </w:rPr>
        <w:t xml:space="preserve"> </w:t>
      </w:r>
      <w:r w:rsidRPr="005051F8">
        <w:rPr>
          <w:rFonts w:hint="cs"/>
          <w:b/>
          <w:bCs/>
          <w:rtl/>
          <w:lang w:bidi="ar-EG"/>
        </w:rPr>
        <w:t>وعن</w:t>
      </w:r>
      <w:r w:rsidR="009B2BFD" w:rsidRPr="005051F8">
        <w:rPr>
          <w:rFonts w:hint="cs"/>
          <w:b/>
          <w:bCs/>
          <w:rtl/>
          <w:lang w:bidi="ar-EG"/>
        </w:rPr>
        <w:t xml:space="preserve"> </w:t>
      </w:r>
      <w:r w:rsidRPr="005051F8">
        <w:rPr>
          <w:rFonts w:hint="cs"/>
          <w:b/>
          <w:bCs/>
          <w:rtl/>
          <w:lang w:bidi="ar-EG"/>
        </w:rPr>
        <w:t>إيصال المعلومات بفعالية إلى</w:t>
      </w:r>
      <w:r w:rsidR="009B2BFD" w:rsidRPr="005051F8">
        <w:rPr>
          <w:rFonts w:hint="cs"/>
          <w:b/>
          <w:bCs/>
          <w:rtl/>
          <w:lang w:bidi="ar-EG"/>
        </w:rPr>
        <w:t xml:space="preserve"> </w:t>
      </w:r>
      <w:r w:rsidRPr="005051F8">
        <w:rPr>
          <w:rFonts w:hint="cs"/>
          <w:b/>
          <w:bCs/>
          <w:rtl/>
          <w:lang w:bidi="ar-EG"/>
        </w:rPr>
        <w:t xml:space="preserve">الأعمال التجارية الأخرى والحكومات والجمهور. </w:t>
      </w:r>
    </w:p>
    <w:p w:rsidR="004F1439" w:rsidRPr="005051F8" w:rsidRDefault="004F1439" w:rsidP="005051F8">
      <w:pPr>
        <w:pStyle w:val="SingleTxt"/>
        <w:keepNext/>
        <w:keepLines/>
        <w:rPr>
          <w:b/>
          <w:bCs/>
          <w:rtl/>
          <w:lang w:bidi="ar-EG"/>
        </w:rPr>
      </w:pPr>
      <w:r>
        <w:rPr>
          <w:rFonts w:hint="cs"/>
          <w:rtl/>
          <w:lang w:bidi="ar-EG"/>
        </w:rPr>
        <w:t>101-</w:t>
      </w:r>
      <w:r>
        <w:rPr>
          <w:rFonts w:hint="cs"/>
          <w:rtl/>
          <w:lang w:bidi="ar-EG"/>
        </w:rPr>
        <w:tab/>
      </w:r>
      <w:r w:rsidRPr="005051F8">
        <w:rPr>
          <w:rFonts w:hint="cs"/>
          <w:b/>
          <w:bCs/>
          <w:rtl/>
          <w:lang w:bidi="ar-EG"/>
        </w:rPr>
        <w:t>وفي ضوء تلك الملاحظات، يقدم المقرر الخاص التوصيات التالية:</w:t>
      </w:r>
    </w:p>
    <w:p w:rsidR="004F1439" w:rsidRPr="005051F8" w:rsidRDefault="009B2BFD" w:rsidP="009B2BFD">
      <w:pPr>
        <w:pStyle w:val="SingleTxt"/>
        <w:rPr>
          <w:b/>
          <w:bCs/>
          <w:rtl/>
          <w:lang w:bidi="ar-EG"/>
        </w:rPr>
      </w:pPr>
      <w:r w:rsidRPr="005051F8">
        <w:rPr>
          <w:rFonts w:hint="cs"/>
          <w:b/>
          <w:bCs/>
          <w:rtl/>
          <w:lang w:bidi="ar-EG"/>
        </w:rPr>
        <w:tab/>
      </w:r>
      <w:r w:rsidR="004F1439" w:rsidRPr="005051F8">
        <w:rPr>
          <w:rFonts w:hint="cs"/>
          <w:b/>
          <w:bCs/>
          <w:rtl/>
          <w:lang w:bidi="ar-EG"/>
        </w:rPr>
        <w:t>(أ)</w:t>
      </w:r>
      <w:r w:rsidRPr="005051F8">
        <w:rPr>
          <w:rFonts w:hint="cs"/>
          <w:b/>
          <w:bCs/>
          <w:rtl/>
          <w:lang w:bidi="ar-EG"/>
        </w:rPr>
        <w:tab/>
        <w:t>لضمان إتاحة المعلومات</w:t>
      </w:r>
    </w:p>
    <w:p w:rsidR="004F1439" w:rsidRPr="00E62CB5" w:rsidRDefault="009B2BFD" w:rsidP="005051F8">
      <w:pPr>
        <w:pStyle w:val="SingleTxt"/>
        <w:ind w:left="2592" w:hanging="1328"/>
        <w:rPr>
          <w:b/>
          <w:bCs/>
          <w:rtl/>
          <w:lang w:bidi="ar-EG"/>
        </w:rPr>
      </w:pPr>
      <w:r w:rsidRPr="00E62CB5">
        <w:rPr>
          <w:b/>
          <w:bCs/>
          <w:rtl/>
          <w:lang w:bidi="ar-EG"/>
        </w:rPr>
        <w:tab/>
      </w:r>
      <w:r w:rsidRPr="00E62CB5">
        <w:rPr>
          <w:rFonts w:hint="cs"/>
          <w:b/>
          <w:bCs/>
          <w:rtl/>
          <w:lang w:bidi="ar-EG"/>
        </w:rPr>
        <w:t>‘</w:t>
      </w:r>
      <w:r w:rsidR="004F1439" w:rsidRPr="00E62CB5">
        <w:rPr>
          <w:rFonts w:hint="cs"/>
          <w:b/>
          <w:bCs/>
          <w:rtl/>
          <w:lang w:bidi="ar-EG"/>
        </w:rPr>
        <w:t>1</w:t>
      </w:r>
      <w:r w:rsidRPr="00E62CB5">
        <w:rPr>
          <w:rFonts w:hint="cs"/>
          <w:b/>
          <w:bCs/>
          <w:rtl/>
          <w:lang w:bidi="ar-EG"/>
        </w:rPr>
        <w:t>‘</w:t>
      </w:r>
      <w:r w:rsidR="004F1439" w:rsidRPr="00E62CB5">
        <w:rPr>
          <w:rFonts w:hint="cs"/>
          <w:b/>
          <w:bCs/>
          <w:rtl/>
          <w:lang w:bidi="ar-EG"/>
        </w:rPr>
        <w:tab/>
        <w:t>يتعين على الدول توفير المعلومات اللازمة وجمعها وتقييمها وتحديثها بشأن خصائص المواد والنفايات الخطرة واستخداماتها وانبعاثاتها ومصيرها، من أجل تقييم الآثار الفعلية والمحتملة على حقوق الإنسان، بما في ذلك الحق في الحياة والصحة؛</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2</w:t>
      </w:r>
      <w:r w:rsidRPr="00E62CB5">
        <w:rPr>
          <w:rFonts w:hint="cs"/>
          <w:b/>
          <w:bCs/>
          <w:rtl/>
          <w:lang w:bidi="ar-EG"/>
        </w:rPr>
        <w:t>‘</w:t>
      </w:r>
      <w:r w:rsidRPr="00E62CB5">
        <w:rPr>
          <w:rFonts w:hint="cs"/>
          <w:b/>
          <w:bCs/>
          <w:rtl/>
          <w:lang w:bidi="ar-EG"/>
        </w:rPr>
        <w:tab/>
      </w:r>
      <w:r w:rsidR="004F1439" w:rsidRPr="00E62CB5">
        <w:rPr>
          <w:rFonts w:hint="cs"/>
          <w:b/>
          <w:bCs/>
          <w:rtl/>
          <w:lang w:bidi="ar-EG"/>
        </w:rPr>
        <w:t>يتعين على الدول أن تكفل حصول الأفراد والمجتمعات، لا سيما المعرضون لآثار غير متناسبة، على المعلومات بشأن وجود المواد الخطرة في بيئاتهم وأجسادهم</w:t>
      </w:r>
      <w:r w:rsidRPr="00E62CB5">
        <w:rPr>
          <w:rFonts w:hint="cs"/>
          <w:b/>
          <w:bCs/>
          <w:rtl/>
          <w:lang w:bidi="ar-EG"/>
        </w:rPr>
        <w:t xml:space="preserve"> </w:t>
      </w:r>
      <w:r w:rsidR="004F1439" w:rsidRPr="00E62CB5">
        <w:rPr>
          <w:rFonts w:hint="cs"/>
          <w:b/>
          <w:bCs/>
          <w:rtl/>
          <w:lang w:bidi="ar-EG"/>
        </w:rPr>
        <w:t>وأغذيتهم، وفي المنتجات</w:t>
      </w:r>
      <w:r w:rsidRPr="00E62CB5">
        <w:rPr>
          <w:rFonts w:hint="cs"/>
          <w:b/>
          <w:bCs/>
          <w:rtl/>
          <w:lang w:bidi="ar-EG"/>
        </w:rPr>
        <w:t xml:space="preserve"> </w:t>
      </w:r>
      <w:r w:rsidR="004F1439" w:rsidRPr="00E62CB5">
        <w:rPr>
          <w:rFonts w:hint="cs"/>
          <w:b/>
          <w:bCs/>
          <w:rtl/>
          <w:lang w:bidi="ar-EG"/>
        </w:rPr>
        <w:t>الاستهلاكية، بما في ذلك الآثار الضارة التي قد تنتج عن التعرض لتلك المواد. وينبغي تحسين استخدام المعلومات المتعلقة بالرصد البيولوجي، إلى جانب سجلات الوفيات،</w:t>
      </w:r>
      <w:r w:rsidRPr="00E62CB5">
        <w:rPr>
          <w:rFonts w:hint="cs"/>
          <w:b/>
          <w:bCs/>
          <w:rtl/>
          <w:lang w:bidi="ar-EG"/>
        </w:rPr>
        <w:t xml:space="preserve"> </w:t>
      </w:r>
      <w:r w:rsidR="004F1439" w:rsidRPr="00E62CB5">
        <w:rPr>
          <w:rFonts w:hint="cs"/>
          <w:b/>
          <w:bCs/>
          <w:rtl/>
          <w:lang w:bidi="ar-EG"/>
        </w:rPr>
        <w:t>لا سيما</w:t>
      </w:r>
      <w:r w:rsidRPr="00E62CB5">
        <w:rPr>
          <w:rFonts w:hint="cs"/>
          <w:b/>
          <w:bCs/>
          <w:rtl/>
          <w:lang w:bidi="ar-EG"/>
        </w:rPr>
        <w:t xml:space="preserve"> </w:t>
      </w:r>
      <w:r w:rsidR="004F1439" w:rsidRPr="00E62CB5">
        <w:rPr>
          <w:rFonts w:hint="cs"/>
          <w:b/>
          <w:bCs/>
          <w:rtl/>
          <w:lang w:bidi="ar-EG"/>
        </w:rPr>
        <w:t>ما يتعلق منها بالفئات الأكثر عرضة</w:t>
      </w:r>
      <w:r w:rsidRPr="00E62CB5">
        <w:rPr>
          <w:rFonts w:hint="cs"/>
          <w:b/>
          <w:bCs/>
          <w:rtl/>
          <w:lang w:bidi="ar-EG"/>
        </w:rPr>
        <w:t xml:space="preserve"> </w:t>
      </w:r>
      <w:r w:rsidR="004F1439" w:rsidRPr="00E62CB5">
        <w:rPr>
          <w:rFonts w:hint="cs"/>
          <w:b/>
          <w:bCs/>
          <w:rtl/>
          <w:lang w:bidi="ar-EG"/>
        </w:rPr>
        <w:t>للآثار الضارة؛</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3</w:t>
      </w:r>
      <w:r w:rsidRPr="00E62CB5">
        <w:rPr>
          <w:rFonts w:hint="cs"/>
          <w:b/>
          <w:bCs/>
          <w:rtl/>
          <w:lang w:bidi="ar-EG"/>
        </w:rPr>
        <w:t>‘</w:t>
      </w:r>
      <w:r w:rsidR="004F1439" w:rsidRPr="00E62CB5">
        <w:rPr>
          <w:rFonts w:hint="cs"/>
          <w:b/>
          <w:bCs/>
          <w:rtl/>
          <w:lang w:bidi="ar-EG"/>
        </w:rPr>
        <w:tab/>
        <w:t>يتعين على</w:t>
      </w:r>
      <w:r w:rsidRPr="00E62CB5">
        <w:rPr>
          <w:rFonts w:hint="cs"/>
          <w:b/>
          <w:bCs/>
          <w:rtl/>
          <w:lang w:bidi="ar-EG"/>
        </w:rPr>
        <w:t xml:space="preserve"> </w:t>
      </w:r>
      <w:r w:rsidR="004F1439" w:rsidRPr="00E62CB5">
        <w:rPr>
          <w:rFonts w:hint="cs"/>
          <w:b/>
          <w:bCs/>
          <w:rtl/>
          <w:lang w:bidi="ar-EG"/>
        </w:rPr>
        <w:t>الأعمال التجارية أن تجِد في بذل</w:t>
      </w:r>
      <w:r w:rsidRPr="00E62CB5">
        <w:rPr>
          <w:rFonts w:hint="cs"/>
          <w:b/>
          <w:bCs/>
          <w:rtl/>
          <w:lang w:bidi="ar-EG"/>
        </w:rPr>
        <w:t xml:space="preserve"> </w:t>
      </w:r>
      <w:r w:rsidR="004F1439" w:rsidRPr="00E62CB5">
        <w:rPr>
          <w:rFonts w:hint="cs"/>
          <w:b/>
          <w:bCs/>
          <w:rtl/>
          <w:lang w:bidi="ar-EG"/>
        </w:rPr>
        <w:t>العناية</w:t>
      </w:r>
      <w:r w:rsidRPr="00E62CB5">
        <w:rPr>
          <w:rFonts w:hint="cs"/>
          <w:b/>
          <w:bCs/>
          <w:rtl/>
          <w:lang w:bidi="ar-EG"/>
        </w:rPr>
        <w:t xml:space="preserve"> </w:t>
      </w:r>
      <w:r w:rsidR="004F1439" w:rsidRPr="00E62CB5">
        <w:rPr>
          <w:rFonts w:hint="cs"/>
          <w:b/>
          <w:bCs/>
          <w:rtl/>
          <w:lang w:bidi="ar-EG"/>
        </w:rPr>
        <w:t>الكافية بحقوق الإنسان، بغرض</w:t>
      </w:r>
      <w:r w:rsidRPr="00E62CB5">
        <w:rPr>
          <w:rFonts w:hint="cs"/>
          <w:b/>
          <w:bCs/>
          <w:rtl/>
          <w:lang w:bidi="ar-EG"/>
        </w:rPr>
        <w:t xml:space="preserve"> </w:t>
      </w:r>
      <w:r w:rsidR="004F1439" w:rsidRPr="00E62CB5">
        <w:rPr>
          <w:rFonts w:hint="cs"/>
          <w:b/>
          <w:bCs/>
          <w:rtl/>
          <w:lang w:bidi="ar-EG"/>
        </w:rPr>
        <w:t>حمايتها من الآثار الفعلية والمحتملة للمواد والنفايات الضارة المرتبطة بأنشطتها، بما في ذلك تحديد الآثار الضارة التي قد تنتج عنها وتقييمها؛</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4</w:t>
      </w:r>
      <w:r w:rsidRPr="00E62CB5">
        <w:rPr>
          <w:rFonts w:hint="cs"/>
          <w:b/>
          <w:bCs/>
          <w:rtl/>
          <w:lang w:bidi="ar-EG"/>
        </w:rPr>
        <w:t>‘</w:t>
      </w:r>
      <w:r w:rsidR="004F1439" w:rsidRPr="00E62CB5">
        <w:rPr>
          <w:rFonts w:hint="cs"/>
          <w:b/>
          <w:bCs/>
          <w:rtl/>
          <w:lang w:bidi="ar-EG"/>
        </w:rPr>
        <w:tab/>
        <w:t>يتعين على الدول، حين</w:t>
      </w:r>
      <w:r w:rsidRPr="00E62CB5">
        <w:rPr>
          <w:rFonts w:hint="cs"/>
          <w:b/>
          <w:bCs/>
          <w:rtl/>
          <w:lang w:bidi="ar-EG"/>
        </w:rPr>
        <w:t xml:space="preserve"> </w:t>
      </w:r>
      <w:r w:rsidR="004F1439" w:rsidRPr="00E62CB5">
        <w:rPr>
          <w:rFonts w:hint="cs"/>
          <w:b/>
          <w:bCs/>
          <w:rtl/>
          <w:lang w:bidi="ar-EG"/>
        </w:rPr>
        <w:t>تطالب</w:t>
      </w:r>
      <w:r w:rsidRPr="00E62CB5">
        <w:rPr>
          <w:rFonts w:hint="cs"/>
          <w:b/>
          <w:bCs/>
          <w:rtl/>
          <w:lang w:bidi="ar-EG"/>
        </w:rPr>
        <w:t xml:space="preserve"> </w:t>
      </w:r>
      <w:r w:rsidR="004F1439" w:rsidRPr="00E62CB5">
        <w:rPr>
          <w:rFonts w:hint="cs"/>
          <w:b/>
          <w:bCs/>
          <w:rtl/>
          <w:lang w:bidi="ar-EG"/>
        </w:rPr>
        <w:t>الأعمال التجارية بالمساعدة</w:t>
      </w:r>
      <w:r w:rsidRPr="00E62CB5">
        <w:rPr>
          <w:rFonts w:hint="cs"/>
          <w:b/>
          <w:bCs/>
          <w:rtl/>
          <w:lang w:bidi="ar-EG"/>
        </w:rPr>
        <w:t xml:space="preserve"> </w:t>
      </w:r>
      <w:r w:rsidR="004F1439" w:rsidRPr="00E62CB5">
        <w:rPr>
          <w:rFonts w:hint="cs"/>
          <w:b/>
          <w:bCs/>
          <w:rtl/>
          <w:lang w:bidi="ar-EG"/>
        </w:rPr>
        <w:t>في توفير المعلومات وجمعها وتقييمها وتحديثها بشأن المواد والنفايات الخطرة،</w:t>
      </w:r>
      <w:r w:rsidRPr="00E62CB5">
        <w:rPr>
          <w:rFonts w:hint="cs"/>
          <w:b/>
          <w:bCs/>
          <w:rtl/>
          <w:lang w:bidi="ar-EG"/>
        </w:rPr>
        <w:t xml:space="preserve"> </w:t>
      </w:r>
      <w:r w:rsidR="004F1439" w:rsidRPr="00E62CB5">
        <w:rPr>
          <w:rFonts w:hint="cs"/>
          <w:b/>
          <w:bCs/>
          <w:rtl/>
          <w:lang w:bidi="ar-EG"/>
        </w:rPr>
        <w:t>أن تكفل</w:t>
      </w:r>
      <w:r w:rsidRPr="00E62CB5">
        <w:rPr>
          <w:rFonts w:hint="cs"/>
          <w:b/>
          <w:bCs/>
          <w:rtl/>
          <w:lang w:bidi="ar-EG"/>
        </w:rPr>
        <w:t xml:space="preserve"> </w:t>
      </w:r>
      <w:r w:rsidR="004F1439" w:rsidRPr="00E62CB5">
        <w:rPr>
          <w:rFonts w:hint="cs"/>
          <w:b/>
          <w:bCs/>
          <w:rtl/>
          <w:lang w:bidi="ar-EG"/>
        </w:rPr>
        <w:t>توافر آليات كافية ومناسبة لضمان نزاهة المعلومات التي</w:t>
      </w:r>
      <w:r w:rsidRPr="00E62CB5">
        <w:rPr>
          <w:rFonts w:hint="cs"/>
          <w:b/>
          <w:bCs/>
          <w:rtl/>
          <w:lang w:bidi="ar-EG"/>
        </w:rPr>
        <w:t xml:space="preserve"> </w:t>
      </w:r>
      <w:r w:rsidR="004F1439" w:rsidRPr="00E62CB5">
        <w:rPr>
          <w:rFonts w:hint="cs"/>
          <w:b/>
          <w:bCs/>
          <w:rtl/>
          <w:lang w:bidi="ar-EG"/>
        </w:rPr>
        <w:t>توفرها الأعمال التجارية وإجراءات التقييم التي</w:t>
      </w:r>
      <w:r w:rsidRPr="00E62CB5">
        <w:rPr>
          <w:rFonts w:hint="cs"/>
          <w:b/>
          <w:bCs/>
          <w:rtl/>
          <w:lang w:bidi="ar-EG"/>
        </w:rPr>
        <w:t xml:space="preserve"> </w:t>
      </w:r>
      <w:r w:rsidR="004F1439" w:rsidRPr="00E62CB5">
        <w:rPr>
          <w:rFonts w:hint="cs"/>
          <w:b/>
          <w:bCs/>
          <w:rtl/>
          <w:lang w:bidi="ar-EG"/>
        </w:rPr>
        <w:t>تتخذها، وذلك من خلال الإشراف الحكومي، أو مشاركة أطراف</w:t>
      </w:r>
      <w:r w:rsidRPr="00E62CB5">
        <w:rPr>
          <w:rFonts w:hint="cs"/>
          <w:b/>
          <w:bCs/>
          <w:rtl/>
          <w:lang w:bidi="ar-EG"/>
        </w:rPr>
        <w:t xml:space="preserve"> </w:t>
      </w:r>
      <w:r w:rsidR="004F1439" w:rsidRPr="00E62CB5">
        <w:rPr>
          <w:rFonts w:hint="cs"/>
          <w:b/>
          <w:bCs/>
          <w:rtl/>
          <w:lang w:bidi="ar-EG"/>
        </w:rPr>
        <w:t>ثالثة، أو شكل من أشكال الجمع بين الاثنين، لضمان موثوقية المعلومات. وينبغي الكشف عن الصلات المالية المباشرة أو غير المباشرة وغيرها من أوجه تضارب المصالح؛</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5</w:t>
      </w:r>
      <w:r w:rsidRPr="00E62CB5">
        <w:rPr>
          <w:rFonts w:hint="cs"/>
          <w:b/>
          <w:bCs/>
          <w:rtl/>
          <w:lang w:bidi="ar-EG"/>
        </w:rPr>
        <w:t>‘</w:t>
      </w:r>
      <w:r w:rsidRPr="00E62CB5">
        <w:rPr>
          <w:rFonts w:hint="cs"/>
          <w:b/>
          <w:bCs/>
          <w:rtl/>
          <w:lang w:bidi="ar-EG"/>
        </w:rPr>
        <w:tab/>
      </w:r>
      <w:r w:rsidR="004F1439" w:rsidRPr="00E62CB5">
        <w:rPr>
          <w:rFonts w:hint="cs"/>
          <w:b/>
          <w:bCs/>
          <w:rtl/>
          <w:lang w:bidi="ar-EG"/>
        </w:rPr>
        <w:t>ويتعين على الدول أن تكفل توفير معلومات أساسية موثوق بها فيما يختص بوجود مواد ضارة في الهواء والمياه والتربة، من المواد التي يمكن أن تطلق</w:t>
      </w:r>
      <w:r w:rsidRPr="00E62CB5">
        <w:rPr>
          <w:rFonts w:hint="cs"/>
          <w:b/>
          <w:bCs/>
          <w:rtl/>
          <w:lang w:bidi="ar-EG"/>
        </w:rPr>
        <w:t xml:space="preserve"> </w:t>
      </w:r>
      <w:r w:rsidR="004F1439" w:rsidRPr="00E62CB5">
        <w:rPr>
          <w:rFonts w:hint="cs"/>
          <w:b/>
          <w:bCs/>
          <w:rtl/>
          <w:lang w:bidi="ar-EG"/>
        </w:rPr>
        <w:t>بسبب أنشطة الصناعات الاستخراجية أو غيرها من الأنشطة الصناعية، قبل البدء في تنفيذ تلك الأنشطة؛</w:t>
      </w:r>
    </w:p>
    <w:p w:rsidR="004F1439" w:rsidRPr="00E62CB5" w:rsidRDefault="009B2BFD" w:rsidP="005051F8">
      <w:pPr>
        <w:pStyle w:val="SingleTxt"/>
        <w:ind w:left="2592" w:hanging="1328"/>
        <w:rPr>
          <w:b/>
          <w:bCs/>
          <w:rtl/>
          <w:lang w:bidi="ar-EG"/>
        </w:rPr>
      </w:pPr>
      <w:r w:rsidRPr="00E62CB5">
        <w:rPr>
          <w:rFonts w:hint="cs"/>
          <w:b/>
          <w:bCs/>
          <w:rtl/>
          <w:lang w:bidi="ar-EG"/>
        </w:rPr>
        <w:lastRenderedPageBreak/>
        <w:tab/>
        <w:t>‘</w:t>
      </w:r>
      <w:r w:rsidR="004F1439" w:rsidRPr="00E62CB5">
        <w:rPr>
          <w:rFonts w:hint="cs"/>
          <w:b/>
          <w:bCs/>
          <w:rtl/>
          <w:lang w:bidi="ar-EG"/>
        </w:rPr>
        <w:t>6</w:t>
      </w:r>
      <w:r w:rsidRPr="00E62CB5">
        <w:rPr>
          <w:rFonts w:hint="cs"/>
          <w:b/>
          <w:bCs/>
          <w:rtl/>
          <w:lang w:bidi="ar-EG"/>
        </w:rPr>
        <w:t>‘</w:t>
      </w:r>
      <w:r w:rsidRPr="00E62CB5">
        <w:rPr>
          <w:rFonts w:hint="cs"/>
          <w:b/>
          <w:bCs/>
          <w:rtl/>
          <w:lang w:bidi="ar-EG"/>
        </w:rPr>
        <w:tab/>
      </w:r>
      <w:r w:rsidR="004F1439" w:rsidRPr="00E62CB5">
        <w:rPr>
          <w:rFonts w:hint="cs"/>
          <w:b/>
          <w:bCs/>
          <w:rtl/>
          <w:lang w:bidi="ar-EG"/>
        </w:rPr>
        <w:t>ويتعين على الدول، حين لا تتوافر لديها المعلومات، أن تنبه الجمهور إلى عدم توافر المعلومات</w:t>
      </w:r>
      <w:r w:rsidRPr="00E62CB5">
        <w:rPr>
          <w:rFonts w:hint="cs"/>
          <w:b/>
          <w:bCs/>
          <w:rtl/>
          <w:lang w:bidi="ar-EG"/>
        </w:rPr>
        <w:t xml:space="preserve"> </w:t>
      </w:r>
      <w:r w:rsidR="004F1439" w:rsidRPr="00E62CB5">
        <w:rPr>
          <w:rFonts w:hint="cs"/>
          <w:b/>
          <w:bCs/>
          <w:rtl/>
          <w:lang w:bidi="ar-EG"/>
        </w:rPr>
        <w:t>وتتوخى الحيطة والحذر لمنع حدوث أية آثار ضارة</w:t>
      </w:r>
      <w:r w:rsidRPr="00E62CB5">
        <w:rPr>
          <w:rFonts w:hint="cs"/>
          <w:b/>
          <w:bCs/>
          <w:rtl/>
          <w:lang w:bidi="ar-EG"/>
        </w:rPr>
        <w:t xml:space="preserve"> </w:t>
      </w:r>
      <w:r w:rsidR="004F1439" w:rsidRPr="00E62CB5">
        <w:rPr>
          <w:rFonts w:hint="cs"/>
          <w:b/>
          <w:bCs/>
          <w:rtl/>
          <w:lang w:bidi="ar-EG"/>
        </w:rPr>
        <w:t>محتملة، ريثما</w:t>
      </w:r>
      <w:r w:rsidRPr="00E62CB5">
        <w:rPr>
          <w:rFonts w:hint="cs"/>
          <w:b/>
          <w:bCs/>
          <w:rtl/>
          <w:lang w:bidi="ar-EG"/>
        </w:rPr>
        <w:t xml:space="preserve"> </w:t>
      </w:r>
      <w:r w:rsidR="004F1439" w:rsidRPr="00E62CB5">
        <w:rPr>
          <w:rFonts w:hint="cs"/>
          <w:b/>
          <w:bCs/>
          <w:rtl/>
          <w:lang w:bidi="ar-EG"/>
        </w:rPr>
        <w:t>يكتمل توفير المعلومات وجمعها وتقييمها؛</w:t>
      </w:r>
    </w:p>
    <w:p w:rsidR="004F1439" w:rsidRPr="005051F8" w:rsidRDefault="009B2BFD" w:rsidP="005051F8">
      <w:pPr>
        <w:pStyle w:val="SingleTxt"/>
        <w:keepNext/>
        <w:keepLines/>
        <w:rPr>
          <w:b/>
          <w:bCs/>
          <w:rtl/>
          <w:lang w:bidi="ar-EG"/>
        </w:rPr>
      </w:pPr>
      <w:r w:rsidRPr="005051F8">
        <w:rPr>
          <w:rFonts w:hint="cs"/>
          <w:b/>
          <w:bCs/>
          <w:rtl/>
          <w:lang w:bidi="ar-EG"/>
        </w:rPr>
        <w:tab/>
      </w:r>
      <w:r w:rsidR="004F1439" w:rsidRPr="005051F8">
        <w:rPr>
          <w:rFonts w:hint="cs"/>
          <w:b/>
          <w:bCs/>
          <w:rtl/>
          <w:lang w:bidi="ar-EG"/>
        </w:rPr>
        <w:t>(ب)</w:t>
      </w:r>
      <w:r w:rsidR="004F1439" w:rsidRPr="005051F8">
        <w:rPr>
          <w:rFonts w:hint="cs"/>
          <w:b/>
          <w:bCs/>
          <w:rtl/>
          <w:lang w:bidi="ar-EG"/>
        </w:rPr>
        <w:tab/>
        <w:t>لضمان تيسير الحصول على المعلومات:</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1</w:t>
      </w:r>
      <w:r w:rsidRPr="00E62CB5">
        <w:rPr>
          <w:rFonts w:hint="cs"/>
          <w:b/>
          <w:bCs/>
          <w:rtl/>
          <w:lang w:bidi="ar-EG"/>
        </w:rPr>
        <w:t>‘</w:t>
      </w:r>
      <w:r w:rsidR="004F1439" w:rsidRPr="00E62CB5">
        <w:rPr>
          <w:rFonts w:hint="cs"/>
          <w:b/>
          <w:bCs/>
          <w:rtl/>
          <w:lang w:bidi="ar-EG"/>
        </w:rPr>
        <w:tab/>
        <w:t>يتعين على الدول أن تبلغ الجمهور دون تأخير بمخاطر المواد والنفايات الخطرة، بما في ذلك إبلاغ المعرضين</w:t>
      </w:r>
      <w:r w:rsidRPr="00E62CB5">
        <w:rPr>
          <w:rFonts w:hint="cs"/>
          <w:b/>
          <w:bCs/>
          <w:rtl/>
          <w:lang w:bidi="ar-EG"/>
        </w:rPr>
        <w:t xml:space="preserve"> </w:t>
      </w:r>
      <w:r w:rsidR="004F1439" w:rsidRPr="00E62CB5">
        <w:rPr>
          <w:rFonts w:hint="cs"/>
          <w:b/>
          <w:bCs/>
          <w:rtl/>
          <w:lang w:bidi="ar-EG"/>
        </w:rPr>
        <w:t>لآثار غير متناسبة. ويتعين على الدول أن تضمن حصول الناس على المعلومات بلغات وأنساق مناسبة</w:t>
      </w:r>
      <w:r w:rsidRPr="00E62CB5">
        <w:rPr>
          <w:rFonts w:hint="cs"/>
          <w:b/>
          <w:bCs/>
          <w:rtl/>
          <w:lang w:bidi="ar-EG"/>
        </w:rPr>
        <w:t xml:space="preserve"> </w:t>
      </w:r>
      <w:r w:rsidR="004F1439" w:rsidRPr="00E62CB5">
        <w:rPr>
          <w:rFonts w:hint="cs"/>
          <w:b/>
          <w:bCs/>
          <w:rtl/>
          <w:lang w:bidi="ar-EG"/>
        </w:rPr>
        <w:t>بشأن أية آثار ضارة محددة للمواد الخطرة التي تطلق في بيئاتهم والتي</w:t>
      </w:r>
      <w:r w:rsidRPr="00E62CB5">
        <w:rPr>
          <w:rFonts w:hint="cs"/>
          <w:b/>
          <w:bCs/>
          <w:rtl/>
          <w:lang w:bidi="ar-EG"/>
        </w:rPr>
        <w:t xml:space="preserve"> </w:t>
      </w:r>
      <w:r w:rsidR="004F1439" w:rsidRPr="00E62CB5">
        <w:rPr>
          <w:rFonts w:hint="cs"/>
          <w:b/>
          <w:bCs/>
          <w:rtl/>
          <w:lang w:bidi="ar-EG"/>
        </w:rPr>
        <w:t>تحتوي عليها المنتجات اليومية؛</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2</w:t>
      </w:r>
      <w:r w:rsidRPr="00E62CB5">
        <w:rPr>
          <w:rFonts w:hint="cs"/>
          <w:b/>
          <w:bCs/>
          <w:rtl/>
          <w:lang w:bidi="ar-EG"/>
        </w:rPr>
        <w:t>‘</w:t>
      </w:r>
      <w:r w:rsidR="004F1439" w:rsidRPr="00E62CB5">
        <w:rPr>
          <w:rFonts w:hint="cs"/>
          <w:b/>
          <w:bCs/>
          <w:rtl/>
          <w:lang w:bidi="ar-EG"/>
        </w:rPr>
        <w:tab/>
        <w:t>يتعين على الدول أن تبلغ فوراً الجمهور بالتهديدات الوشيكة للصحة العامة والبيئة. وينبغي أن تضمن</w:t>
      </w:r>
      <w:r w:rsidRPr="00E62CB5">
        <w:rPr>
          <w:rFonts w:hint="cs"/>
          <w:b/>
          <w:bCs/>
          <w:rtl/>
          <w:lang w:bidi="ar-EG"/>
        </w:rPr>
        <w:t xml:space="preserve"> </w:t>
      </w:r>
      <w:r w:rsidR="004F1439" w:rsidRPr="00E62CB5">
        <w:rPr>
          <w:rFonts w:hint="cs"/>
          <w:b/>
          <w:bCs/>
          <w:rtl/>
          <w:lang w:bidi="ar-EG"/>
        </w:rPr>
        <w:t>نشر جميع المعلومات التي من شأنها</w:t>
      </w:r>
      <w:r w:rsidRPr="00E62CB5">
        <w:rPr>
          <w:rFonts w:hint="cs"/>
          <w:b/>
          <w:bCs/>
          <w:rtl/>
          <w:lang w:bidi="ar-EG"/>
        </w:rPr>
        <w:t xml:space="preserve"> </w:t>
      </w:r>
      <w:r w:rsidR="004F1439" w:rsidRPr="00E62CB5">
        <w:rPr>
          <w:rFonts w:hint="cs"/>
          <w:b/>
          <w:bCs/>
          <w:rtl/>
          <w:lang w:bidi="ar-EG"/>
        </w:rPr>
        <w:t>تمكين الجمهور من</w:t>
      </w:r>
      <w:r w:rsidRPr="00E62CB5">
        <w:rPr>
          <w:rFonts w:hint="cs"/>
          <w:b/>
          <w:bCs/>
          <w:rtl/>
          <w:lang w:bidi="ar-EG"/>
        </w:rPr>
        <w:t xml:space="preserve"> </w:t>
      </w:r>
      <w:r w:rsidR="004F1439" w:rsidRPr="00E62CB5">
        <w:rPr>
          <w:rFonts w:hint="cs"/>
          <w:b/>
          <w:bCs/>
          <w:rtl/>
          <w:lang w:bidi="ar-EG"/>
        </w:rPr>
        <w:t>اتقاء الضرر. ويتعين على</w:t>
      </w:r>
      <w:r w:rsidRPr="00E62CB5">
        <w:rPr>
          <w:rFonts w:hint="cs"/>
          <w:b/>
          <w:bCs/>
          <w:rtl/>
          <w:lang w:bidi="ar-EG"/>
        </w:rPr>
        <w:t xml:space="preserve"> </w:t>
      </w:r>
      <w:r w:rsidR="004F1439" w:rsidRPr="00E62CB5">
        <w:rPr>
          <w:rFonts w:hint="cs"/>
          <w:b/>
          <w:bCs/>
          <w:rtl/>
          <w:lang w:bidi="ar-EG"/>
        </w:rPr>
        <w:t>الأعمال التجارية التي</w:t>
      </w:r>
      <w:r w:rsidRPr="00E62CB5">
        <w:rPr>
          <w:rFonts w:hint="cs"/>
          <w:b/>
          <w:bCs/>
          <w:rtl/>
          <w:lang w:bidi="ar-EG"/>
        </w:rPr>
        <w:t xml:space="preserve"> </w:t>
      </w:r>
      <w:r w:rsidR="004F1439" w:rsidRPr="00E62CB5">
        <w:rPr>
          <w:rFonts w:hint="cs"/>
          <w:b/>
          <w:bCs/>
          <w:rtl/>
          <w:lang w:bidi="ar-EG"/>
        </w:rPr>
        <w:t>تشكل أنشطتها</w:t>
      </w:r>
      <w:r w:rsidRPr="00E62CB5">
        <w:rPr>
          <w:rFonts w:hint="cs"/>
          <w:b/>
          <w:bCs/>
          <w:rtl/>
          <w:lang w:bidi="ar-EG"/>
        </w:rPr>
        <w:t xml:space="preserve"> </w:t>
      </w:r>
      <w:r w:rsidR="004F1439" w:rsidRPr="00E62CB5">
        <w:rPr>
          <w:rFonts w:hint="cs"/>
          <w:b/>
          <w:bCs/>
          <w:rtl/>
          <w:lang w:bidi="ar-EG"/>
        </w:rPr>
        <w:t>تهديدات وشيكة أن تبلغ السلطات الحكومية والجمهور بوجود تهديد للصحة العامة أو البيئة، عن طريق إتاحة حصولهم بشكل كامل على</w:t>
      </w:r>
      <w:r w:rsidRPr="00E62CB5">
        <w:rPr>
          <w:rFonts w:hint="cs"/>
          <w:b/>
          <w:bCs/>
          <w:rtl/>
          <w:lang w:bidi="ar-EG"/>
        </w:rPr>
        <w:t xml:space="preserve"> </w:t>
      </w:r>
      <w:r w:rsidR="004F1439" w:rsidRPr="00E62CB5">
        <w:rPr>
          <w:rFonts w:hint="cs"/>
          <w:b/>
          <w:bCs/>
          <w:rtl/>
          <w:lang w:bidi="ar-EG"/>
        </w:rPr>
        <w:t>المعلومات المتعلقة بالمخاطر والآثار، وبتدابير التخفيف؛</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3</w:t>
      </w:r>
      <w:r w:rsidRPr="00E62CB5">
        <w:rPr>
          <w:rFonts w:hint="cs"/>
          <w:b/>
          <w:bCs/>
          <w:rtl/>
          <w:lang w:bidi="ar-EG"/>
        </w:rPr>
        <w:t>‘</w:t>
      </w:r>
      <w:r w:rsidR="004F1439" w:rsidRPr="00E62CB5">
        <w:rPr>
          <w:rFonts w:hint="cs"/>
          <w:b/>
          <w:bCs/>
          <w:rtl/>
          <w:lang w:bidi="ar-EG"/>
        </w:rPr>
        <w:tab/>
        <w:t>يتعين على الدول أن تنشئ نظاماً مركزياً يمكن</w:t>
      </w:r>
      <w:r w:rsidRPr="00E62CB5">
        <w:rPr>
          <w:rFonts w:hint="cs"/>
          <w:b/>
          <w:bCs/>
          <w:rtl/>
          <w:lang w:bidi="ar-EG"/>
        </w:rPr>
        <w:t xml:space="preserve"> </w:t>
      </w:r>
      <w:r w:rsidR="004F1439" w:rsidRPr="00E62CB5">
        <w:rPr>
          <w:rFonts w:hint="cs"/>
          <w:b/>
          <w:bCs/>
          <w:rtl/>
          <w:lang w:bidi="ar-EG"/>
        </w:rPr>
        <w:t>الوصول إليه</w:t>
      </w:r>
      <w:r w:rsidRPr="00E62CB5">
        <w:rPr>
          <w:rFonts w:hint="cs"/>
          <w:b/>
          <w:bCs/>
          <w:rtl/>
          <w:lang w:bidi="ar-EG"/>
        </w:rPr>
        <w:t xml:space="preserve"> </w:t>
      </w:r>
      <w:r w:rsidR="004F1439" w:rsidRPr="00E62CB5">
        <w:rPr>
          <w:rFonts w:hint="cs"/>
          <w:b/>
          <w:bCs/>
          <w:rtl/>
          <w:lang w:bidi="ar-EG"/>
        </w:rPr>
        <w:t>بتكلفة معقولة،</w:t>
      </w:r>
      <w:r w:rsidRPr="00E62CB5">
        <w:rPr>
          <w:rFonts w:hint="cs"/>
          <w:b/>
          <w:bCs/>
          <w:rtl/>
          <w:lang w:bidi="ar-EG"/>
        </w:rPr>
        <w:t xml:space="preserve"> </w:t>
      </w:r>
      <w:r w:rsidR="004F1439" w:rsidRPr="00E62CB5">
        <w:rPr>
          <w:rFonts w:hint="cs"/>
          <w:b/>
          <w:bCs/>
          <w:rtl/>
          <w:lang w:bidi="ar-EG"/>
        </w:rPr>
        <w:t>ويشتمل على جميع المعلومات ذات الصلة بشأن المواد والنفايات الخطرة وتأثيرها على الصحة العامة والبيئة، بما في ذلك الشواغل</w:t>
      </w:r>
      <w:r w:rsidRPr="00E62CB5">
        <w:rPr>
          <w:rFonts w:hint="cs"/>
          <w:b/>
          <w:bCs/>
          <w:rtl/>
          <w:lang w:bidi="ar-EG"/>
        </w:rPr>
        <w:t xml:space="preserve"> </w:t>
      </w:r>
      <w:r w:rsidR="004F1439" w:rsidRPr="00E62CB5">
        <w:rPr>
          <w:rFonts w:hint="cs"/>
          <w:b/>
          <w:bCs/>
          <w:rtl/>
          <w:lang w:bidi="ar-EG"/>
        </w:rPr>
        <w:t>التي تثار مع السلطات الوطنية ودون الوطنية</w:t>
      </w:r>
      <w:r w:rsidRPr="00E62CB5">
        <w:rPr>
          <w:rFonts w:hint="cs"/>
          <w:b/>
          <w:bCs/>
          <w:rtl/>
          <w:lang w:bidi="ar-EG"/>
        </w:rPr>
        <w:t xml:space="preserve"> </w:t>
      </w:r>
      <w:r w:rsidR="004F1439" w:rsidRPr="00E62CB5">
        <w:rPr>
          <w:rFonts w:hint="cs"/>
          <w:b/>
          <w:bCs/>
          <w:rtl/>
          <w:lang w:bidi="ar-EG"/>
        </w:rPr>
        <w:t>والأعمال التجارية؛</w:t>
      </w:r>
    </w:p>
    <w:p w:rsidR="004F1439" w:rsidRPr="00E62CB5" w:rsidRDefault="009B2BFD" w:rsidP="00E62CB5">
      <w:pPr>
        <w:pStyle w:val="SingleTxt"/>
        <w:ind w:left="2592" w:hanging="1328"/>
        <w:rPr>
          <w:b/>
          <w:bCs/>
          <w:rtl/>
          <w:lang w:bidi="ar-EG"/>
        </w:rPr>
      </w:pPr>
      <w:r w:rsidRPr="00E62CB5">
        <w:rPr>
          <w:rFonts w:hint="cs"/>
          <w:b/>
          <w:bCs/>
          <w:rtl/>
          <w:lang w:bidi="ar-EG"/>
        </w:rPr>
        <w:tab/>
        <w:t>‘4‘</w:t>
      </w:r>
      <w:r w:rsidR="004F1439" w:rsidRPr="00E62CB5">
        <w:rPr>
          <w:rFonts w:hint="cs"/>
          <w:b/>
          <w:bCs/>
          <w:rtl/>
          <w:lang w:bidi="ar-EG"/>
        </w:rPr>
        <w:tab/>
        <w:t>ينبغي أن تسترشد الدول والأعمال التجارية بمبدأ الإفصاح التام، بحيث لا</w:t>
      </w:r>
      <w:r w:rsidR="00E62CB5">
        <w:rPr>
          <w:rFonts w:hint="eastAsia"/>
          <w:b/>
          <w:bCs/>
          <w:rtl/>
          <w:lang w:bidi="ar-EG"/>
        </w:rPr>
        <w:t> </w:t>
      </w:r>
      <w:r w:rsidR="004F1439" w:rsidRPr="00E62CB5">
        <w:rPr>
          <w:rFonts w:hint="cs"/>
          <w:b/>
          <w:bCs/>
          <w:rtl/>
          <w:lang w:bidi="ar-EG"/>
        </w:rPr>
        <w:t>تسمح بالسرية إلا</w:t>
      </w:r>
      <w:r w:rsidRPr="00E62CB5">
        <w:rPr>
          <w:rFonts w:hint="cs"/>
          <w:b/>
          <w:bCs/>
          <w:rtl/>
          <w:lang w:bidi="ar-EG"/>
        </w:rPr>
        <w:t xml:space="preserve"> </w:t>
      </w:r>
      <w:r w:rsidR="004F1439" w:rsidRPr="00E62CB5">
        <w:rPr>
          <w:rFonts w:hint="cs"/>
          <w:b/>
          <w:bCs/>
          <w:rtl/>
          <w:lang w:bidi="ar-EG"/>
        </w:rPr>
        <w:t>في الحالات التي تثبت فيها ضرورة السرية ومشروعيتها. ويتعين على الدول أن</w:t>
      </w:r>
      <w:r w:rsidRPr="00E62CB5">
        <w:rPr>
          <w:rFonts w:hint="cs"/>
          <w:b/>
          <w:bCs/>
          <w:rtl/>
          <w:lang w:bidi="ar-EG"/>
        </w:rPr>
        <w:t xml:space="preserve"> </w:t>
      </w:r>
      <w:r w:rsidR="004F1439" w:rsidRPr="00E62CB5">
        <w:rPr>
          <w:rFonts w:hint="cs"/>
          <w:b/>
          <w:bCs/>
          <w:rtl/>
          <w:lang w:bidi="ar-EG"/>
        </w:rPr>
        <w:t>تشترط تبرير دعاوى السرية وإعادة دعمها بالدلائل بصفة دورية. وينبغي</w:t>
      </w:r>
      <w:r w:rsidR="004F1439" w:rsidRPr="00E62CB5">
        <w:rPr>
          <w:b/>
          <w:bCs/>
          <w:rtl/>
        </w:rPr>
        <w:t xml:space="preserve"> </w:t>
      </w:r>
      <w:r w:rsidR="004F1439" w:rsidRPr="00E62CB5">
        <w:rPr>
          <w:rFonts w:hint="cs"/>
          <w:b/>
          <w:bCs/>
          <w:rtl/>
          <w:lang w:bidi="ar-EG"/>
        </w:rPr>
        <w:t>تفسير مسوغات رفض السماح بالحصول على المعلومات</w:t>
      </w:r>
      <w:r w:rsidR="004F1439" w:rsidRPr="00E62CB5">
        <w:rPr>
          <w:b/>
          <w:bCs/>
          <w:rtl/>
          <w:lang w:bidi="ar-EG"/>
        </w:rPr>
        <w:t xml:space="preserve"> تفسيراً تقييدياً </w:t>
      </w:r>
      <w:r w:rsidR="004F1439" w:rsidRPr="00E62CB5">
        <w:rPr>
          <w:rFonts w:hint="cs"/>
          <w:b/>
          <w:bCs/>
          <w:rtl/>
          <w:lang w:bidi="ar-EG"/>
        </w:rPr>
        <w:t>مع مراعاة</w:t>
      </w:r>
      <w:r w:rsidR="004F1439" w:rsidRPr="00E62CB5">
        <w:rPr>
          <w:b/>
          <w:bCs/>
          <w:rtl/>
          <w:lang w:bidi="ar-EG"/>
        </w:rPr>
        <w:t xml:space="preserve"> المصلحة العامة التي يخدمها الكشف عن المعلومات المطلوبة</w:t>
      </w:r>
      <w:r w:rsidR="004F1439" w:rsidRPr="00E62CB5">
        <w:rPr>
          <w:rFonts w:hint="cs"/>
          <w:b/>
          <w:bCs/>
          <w:rtl/>
          <w:lang w:bidi="ar-EG"/>
        </w:rPr>
        <w:t>. و</w:t>
      </w:r>
      <w:r w:rsidR="004F1439" w:rsidRPr="00E62CB5">
        <w:rPr>
          <w:b/>
          <w:bCs/>
          <w:rtl/>
          <w:lang w:bidi="ar-EG"/>
        </w:rPr>
        <w:t>إذا أمكن فصل بعض المعلومات المستثنا</w:t>
      </w:r>
      <w:r w:rsidR="00E62CB5">
        <w:rPr>
          <w:rFonts w:hint="cs"/>
          <w:b/>
          <w:bCs/>
          <w:rtl/>
          <w:lang w:bidi="ar-EG"/>
        </w:rPr>
        <w:t>ة</w:t>
      </w:r>
      <w:r w:rsidR="004F1439" w:rsidRPr="00E62CB5">
        <w:rPr>
          <w:b/>
          <w:bCs/>
          <w:rtl/>
          <w:lang w:bidi="ar-EG"/>
        </w:rPr>
        <w:t xml:space="preserve"> من الكشف عنها</w:t>
      </w:r>
      <w:r w:rsidR="004F1439" w:rsidRPr="00E62CB5">
        <w:rPr>
          <w:rFonts w:hint="cs"/>
          <w:b/>
          <w:bCs/>
          <w:rtl/>
          <w:lang w:bidi="ar-EG"/>
        </w:rPr>
        <w:t xml:space="preserve">، </w:t>
      </w:r>
      <w:r w:rsidR="004F1439" w:rsidRPr="00E62CB5">
        <w:rPr>
          <w:b/>
          <w:bCs/>
          <w:rtl/>
          <w:lang w:bidi="ar-EG"/>
        </w:rPr>
        <w:t>دون</w:t>
      </w:r>
      <w:r w:rsidR="00E62CB5">
        <w:rPr>
          <w:b/>
          <w:bCs/>
          <w:rtl/>
          <w:lang w:bidi="ar-EG"/>
        </w:rPr>
        <w:t xml:space="preserve"> إخلال بسرية المعلومات المستثنا</w:t>
      </w:r>
      <w:r w:rsidR="00E62CB5">
        <w:rPr>
          <w:rFonts w:hint="cs"/>
          <w:b/>
          <w:bCs/>
          <w:rtl/>
          <w:lang w:bidi="ar-EG"/>
        </w:rPr>
        <w:t>ة</w:t>
      </w:r>
      <w:r w:rsidR="004F1439" w:rsidRPr="00E62CB5">
        <w:rPr>
          <w:b/>
          <w:bCs/>
          <w:rtl/>
          <w:lang w:bidi="ar-EG"/>
        </w:rPr>
        <w:t xml:space="preserve">، </w:t>
      </w:r>
      <w:r w:rsidR="004F1439" w:rsidRPr="00E62CB5">
        <w:rPr>
          <w:rFonts w:hint="cs"/>
          <w:b/>
          <w:bCs/>
          <w:rtl/>
          <w:lang w:bidi="ar-EG"/>
        </w:rPr>
        <w:t>يتعين على</w:t>
      </w:r>
      <w:r w:rsidR="004F1439" w:rsidRPr="00E62CB5">
        <w:rPr>
          <w:b/>
          <w:bCs/>
          <w:rtl/>
          <w:lang w:bidi="ar-EG"/>
        </w:rPr>
        <w:t xml:space="preserve"> السلطات العامة</w:t>
      </w:r>
      <w:r w:rsidR="004F1439" w:rsidRPr="00E62CB5">
        <w:rPr>
          <w:rFonts w:hint="cs"/>
          <w:b/>
          <w:bCs/>
          <w:rtl/>
          <w:lang w:bidi="ar-EG"/>
        </w:rPr>
        <w:t xml:space="preserve"> أن تنشر</w:t>
      </w:r>
      <w:r w:rsidR="004F1439" w:rsidRPr="00E62CB5">
        <w:rPr>
          <w:b/>
          <w:bCs/>
          <w:rtl/>
          <w:lang w:bidi="ar-EG"/>
        </w:rPr>
        <w:t xml:space="preserve"> بقية المعلومات المطلوبة</w:t>
      </w:r>
      <w:r w:rsidR="004F1439" w:rsidRPr="00E62CB5">
        <w:rPr>
          <w:rFonts w:hint="cs"/>
          <w:b/>
          <w:bCs/>
          <w:rtl/>
          <w:lang w:bidi="ar-EG"/>
        </w:rPr>
        <w:t>؛</w:t>
      </w:r>
    </w:p>
    <w:p w:rsidR="004F1439" w:rsidRPr="00E62CB5" w:rsidRDefault="009B2BFD" w:rsidP="005051F8">
      <w:pPr>
        <w:pStyle w:val="SingleTxt"/>
        <w:ind w:left="2592" w:hanging="1328"/>
        <w:rPr>
          <w:b/>
          <w:bCs/>
          <w:rtl/>
          <w:lang w:bidi="ar-EG"/>
        </w:rPr>
      </w:pPr>
      <w:r w:rsidRPr="00E62CB5">
        <w:rPr>
          <w:rFonts w:hint="cs"/>
          <w:b/>
          <w:bCs/>
          <w:rtl/>
          <w:lang w:bidi="ar-EG"/>
        </w:rPr>
        <w:tab/>
        <w:t>‘5‘</w:t>
      </w:r>
      <w:r w:rsidR="004F1439" w:rsidRPr="00E62CB5">
        <w:rPr>
          <w:rFonts w:hint="cs"/>
          <w:b/>
          <w:bCs/>
          <w:rtl/>
          <w:lang w:bidi="ar-EG"/>
        </w:rPr>
        <w:tab/>
        <w:t>وينبغي أن تكفل الدول اتساق أي قيود مفروضة على الحق في الحصول على المعلومات عن المواد والنفايات الضارة مع القانون، ومع مبدأي التناسب والضرورة، والهدف المنطقي والموضوعي، ومتطلبات حماية حقوق الآخرين؛</w:t>
      </w:r>
    </w:p>
    <w:p w:rsidR="004F1439" w:rsidRPr="00E62CB5" w:rsidRDefault="009B2BFD" w:rsidP="005051F8">
      <w:pPr>
        <w:pStyle w:val="SingleTxt"/>
        <w:ind w:left="2592" w:hanging="1328"/>
        <w:rPr>
          <w:b/>
          <w:bCs/>
          <w:spacing w:val="-4"/>
          <w:rtl/>
          <w:lang w:bidi="ar-EG"/>
        </w:rPr>
      </w:pPr>
      <w:r w:rsidRPr="00E62CB5">
        <w:rPr>
          <w:rFonts w:hint="cs"/>
          <w:b/>
          <w:bCs/>
          <w:spacing w:val="-4"/>
          <w:rtl/>
          <w:lang w:bidi="ar-EG"/>
        </w:rPr>
        <w:lastRenderedPageBreak/>
        <w:tab/>
        <w:t>‘6‘</w:t>
      </w:r>
      <w:r w:rsidR="004F1439" w:rsidRPr="00E62CB5">
        <w:rPr>
          <w:rFonts w:hint="cs"/>
          <w:b/>
          <w:bCs/>
          <w:spacing w:val="-4"/>
          <w:rtl/>
          <w:lang w:bidi="ar-EG"/>
        </w:rPr>
        <w:tab/>
        <w:t>لا ينبغي مطلقاً اعتبار المعلومات المتعلقة بحماية حقوق الإنسان واحترامها "خصوصية" أو "سرية". ولا ينبغي أن تكون المعلومات المتعلقة بالصحة والسلامة فيما يختص بالمواد والنفايات الخطرة سرية، بما في ذلك الانبعاثات في البيئة، والدراسات المتعلقة بدرجة السمية وهوية المادة الكيميائية؛</w:t>
      </w:r>
    </w:p>
    <w:p w:rsidR="004F1439" w:rsidRPr="00E62CB5" w:rsidRDefault="009B2BFD" w:rsidP="00984D8F">
      <w:pPr>
        <w:pStyle w:val="SingleTxt"/>
        <w:ind w:left="2592" w:hanging="1328"/>
        <w:rPr>
          <w:b/>
          <w:bCs/>
          <w:rtl/>
          <w:lang w:bidi="ar-EG"/>
        </w:rPr>
      </w:pPr>
      <w:r w:rsidRPr="00E62CB5">
        <w:rPr>
          <w:rFonts w:hint="cs"/>
          <w:b/>
          <w:bCs/>
          <w:rtl/>
          <w:lang w:bidi="ar-EG"/>
        </w:rPr>
        <w:tab/>
        <w:t>‘7‘</w:t>
      </w:r>
      <w:r w:rsidR="004F1439" w:rsidRPr="00E62CB5">
        <w:rPr>
          <w:rFonts w:hint="cs"/>
          <w:b/>
          <w:bCs/>
          <w:rtl/>
          <w:lang w:bidi="ar-EG"/>
        </w:rPr>
        <w:tab/>
        <w:t>يتعين على الدول</w:t>
      </w:r>
      <w:r w:rsidRPr="00E62CB5">
        <w:rPr>
          <w:rFonts w:hint="cs"/>
          <w:b/>
          <w:bCs/>
          <w:rtl/>
          <w:lang w:bidi="ar-EG"/>
        </w:rPr>
        <w:t xml:space="preserve"> </w:t>
      </w:r>
      <w:r w:rsidR="004F1439" w:rsidRPr="00E62CB5">
        <w:rPr>
          <w:rFonts w:hint="cs"/>
          <w:b/>
          <w:bCs/>
          <w:rtl/>
          <w:lang w:bidi="ar-EG"/>
        </w:rPr>
        <w:t>والأعمال التجارية أن تقدم قائمة حصرية</w:t>
      </w:r>
      <w:r w:rsidRPr="00E62CB5">
        <w:rPr>
          <w:rFonts w:hint="cs"/>
          <w:b/>
          <w:bCs/>
          <w:rtl/>
          <w:lang w:bidi="ar-EG"/>
        </w:rPr>
        <w:t xml:space="preserve"> </w:t>
      </w:r>
      <w:r w:rsidR="004F1439" w:rsidRPr="00E62CB5">
        <w:rPr>
          <w:rFonts w:hint="cs"/>
          <w:b/>
          <w:bCs/>
          <w:rtl/>
          <w:lang w:bidi="ar-EG"/>
        </w:rPr>
        <w:t>بالمعلومات أو</w:t>
      </w:r>
      <w:r w:rsidR="00984D8F">
        <w:rPr>
          <w:rFonts w:hint="eastAsia"/>
          <w:b/>
          <w:bCs/>
          <w:rtl/>
          <w:lang w:bidi="ar-EG"/>
        </w:rPr>
        <w:t> </w:t>
      </w:r>
      <w:r w:rsidR="004F1439" w:rsidRPr="00E62CB5">
        <w:rPr>
          <w:rFonts w:hint="cs"/>
          <w:b/>
          <w:bCs/>
          <w:rtl/>
          <w:lang w:bidi="ar-EG"/>
        </w:rPr>
        <w:t>أنواع المعلومات التي لا تتاح للجمهور</w:t>
      </w:r>
      <w:r w:rsidRPr="00E62CB5">
        <w:rPr>
          <w:rFonts w:hint="cs"/>
          <w:b/>
          <w:bCs/>
          <w:rtl/>
          <w:lang w:bidi="ar-EG"/>
        </w:rPr>
        <w:t xml:space="preserve"> </w:t>
      </w:r>
      <w:r w:rsidR="004F1439" w:rsidRPr="00E62CB5">
        <w:rPr>
          <w:rFonts w:hint="cs"/>
          <w:b/>
          <w:bCs/>
          <w:rtl/>
          <w:lang w:bidi="ar-EG"/>
        </w:rPr>
        <w:t>لكن يمكن</w:t>
      </w:r>
      <w:r w:rsidRPr="00E62CB5">
        <w:rPr>
          <w:rFonts w:hint="cs"/>
          <w:b/>
          <w:bCs/>
          <w:rtl/>
          <w:lang w:bidi="ar-EG"/>
        </w:rPr>
        <w:t xml:space="preserve"> </w:t>
      </w:r>
      <w:r w:rsidR="004F1439" w:rsidRPr="00E62CB5">
        <w:rPr>
          <w:rFonts w:hint="cs"/>
          <w:b/>
          <w:bCs/>
          <w:rtl/>
          <w:lang w:bidi="ar-EG"/>
        </w:rPr>
        <w:t>إتاحتها للحكومات، بما في ذلك سبب عدم الكشف عنها؛</w:t>
      </w:r>
    </w:p>
    <w:p w:rsidR="004F1439" w:rsidRPr="00E62CB5" w:rsidRDefault="009B2BFD" w:rsidP="005051F8">
      <w:pPr>
        <w:pStyle w:val="SingleTxt"/>
        <w:ind w:left="2592" w:hanging="1328"/>
        <w:rPr>
          <w:b/>
          <w:bCs/>
          <w:rtl/>
          <w:lang w:bidi="ar-EG"/>
        </w:rPr>
      </w:pPr>
      <w:r w:rsidRPr="00E62CB5">
        <w:rPr>
          <w:rFonts w:hint="cs"/>
          <w:b/>
          <w:bCs/>
          <w:rtl/>
          <w:lang w:bidi="ar-EG"/>
        </w:rPr>
        <w:tab/>
        <w:t>‘8‘</w:t>
      </w:r>
      <w:r w:rsidR="004F1439" w:rsidRPr="00E62CB5">
        <w:rPr>
          <w:rFonts w:hint="cs"/>
          <w:b/>
          <w:bCs/>
          <w:rtl/>
          <w:lang w:bidi="ar-EG"/>
        </w:rPr>
        <w:tab/>
        <w:t>يتعين على الدول أن تحسن إمكانية تتبع آثار المواد والنفايات الخطرة على حقوق الإنسان في السلسة العالمية للتوريد. ويتعين على</w:t>
      </w:r>
      <w:r w:rsidRPr="00E62CB5">
        <w:rPr>
          <w:rFonts w:hint="cs"/>
          <w:b/>
          <w:bCs/>
          <w:rtl/>
          <w:lang w:bidi="ar-EG"/>
        </w:rPr>
        <w:t xml:space="preserve"> </w:t>
      </w:r>
      <w:r w:rsidR="004F1439" w:rsidRPr="00E62CB5">
        <w:rPr>
          <w:rFonts w:hint="cs"/>
          <w:b/>
          <w:bCs/>
          <w:rtl/>
          <w:lang w:bidi="ar-EG"/>
        </w:rPr>
        <w:t>الأعمال التجارية أن تكفل تدفق المعلومات بشأن آثار المواد والنفايات الخطرة على حقوق الإنسان، صعوداً وهبوطاً في سلسة التوريد وسلسلة القيمة، بما في ذلك تبادلها بين العمليات في البلدان الأجنبية؛</w:t>
      </w:r>
    </w:p>
    <w:p w:rsidR="004F1439" w:rsidRPr="00E62CB5" w:rsidRDefault="009B2BFD" w:rsidP="005051F8">
      <w:pPr>
        <w:pStyle w:val="SingleTxt"/>
        <w:ind w:left="2592" w:hanging="1328"/>
        <w:rPr>
          <w:b/>
          <w:bCs/>
          <w:rtl/>
          <w:lang w:bidi="ar-EG"/>
        </w:rPr>
      </w:pPr>
      <w:r w:rsidRPr="00E62CB5">
        <w:rPr>
          <w:rFonts w:hint="cs"/>
          <w:b/>
          <w:bCs/>
          <w:rtl/>
          <w:lang w:bidi="ar-EG"/>
        </w:rPr>
        <w:tab/>
        <w:t>‘9‘</w:t>
      </w:r>
      <w:r w:rsidR="004F1439" w:rsidRPr="00E62CB5">
        <w:rPr>
          <w:rFonts w:hint="cs"/>
          <w:b/>
          <w:bCs/>
          <w:rtl/>
          <w:lang w:bidi="ar-EG"/>
        </w:rPr>
        <w:tab/>
        <w:t>يتعين على الدول أن تكفل عدم إضفاء السرية على إجراءات المحاكم واتفاقات التسوية بشأن الآثار</w:t>
      </w:r>
      <w:r w:rsidRPr="00E62CB5">
        <w:rPr>
          <w:rFonts w:hint="cs"/>
          <w:b/>
          <w:bCs/>
          <w:rtl/>
          <w:lang w:bidi="ar-EG"/>
        </w:rPr>
        <w:t xml:space="preserve"> </w:t>
      </w:r>
      <w:r w:rsidR="004F1439" w:rsidRPr="00E62CB5">
        <w:rPr>
          <w:rFonts w:hint="cs"/>
          <w:b/>
          <w:bCs/>
          <w:rtl/>
          <w:lang w:bidi="ar-EG"/>
        </w:rPr>
        <w:t>المدعى بها للمواد والنفايات الخطرة؛</w:t>
      </w:r>
    </w:p>
    <w:p w:rsidR="004F1439" w:rsidRPr="00E62CB5" w:rsidRDefault="009B2BFD" w:rsidP="005051F8">
      <w:pPr>
        <w:pStyle w:val="SingleTxt"/>
        <w:ind w:left="2592" w:hanging="1328"/>
        <w:rPr>
          <w:b/>
          <w:bCs/>
          <w:rtl/>
          <w:lang w:bidi="ar-EG"/>
        </w:rPr>
      </w:pPr>
      <w:r w:rsidRPr="00E62CB5">
        <w:rPr>
          <w:rFonts w:hint="cs"/>
          <w:b/>
          <w:bCs/>
          <w:rtl/>
          <w:lang w:bidi="ar-EG"/>
        </w:rPr>
        <w:tab/>
        <w:t>‘10‘</w:t>
      </w:r>
      <w:r w:rsidR="004F1439" w:rsidRPr="00E62CB5">
        <w:rPr>
          <w:rFonts w:hint="cs"/>
          <w:b/>
          <w:bCs/>
          <w:rtl/>
          <w:lang w:bidi="ar-EG"/>
        </w:rPr>
        <w:tab/>
        <w:t>يتعين على الدول أن تكفل</w:t>
      </w:r>
      <w:r w:rsidRPr="00E62CB5">
        <w:rPr>
          <w:rFonts w:hint="cs"/>
          <w:b/>
          <w:bCs/>
          <w:rtl/>
          <w:lang w:bidi="ar-EG"/>
        </w:rPr>
        <w:t xml:space="preserve"> </w:t>
      </w:r>
      <w:r w:rsidR="004F1439" w:rsidRPr="00E62CB5">
        <w:rPr>
          <w:rFonts w:hint="cs"/>
          <w:b/>
          <w:bCs/>
          <w:rtl/>
          <w:lang w:bidi="ar-EG"/>
        </w:rPr>
        <w:t>حصول الأفراد على سبل</w:t>
      </w:r>
      <w:r w:rsidRPr="00E62CB5">
        <w:rPr>
          <w:rFonts w:hint="cs"/>
          <w:b/>
          <w:bCs/>
          <w:rtl/>
          <w:lang w:bidi="ar-EG"/>
        </w:rPr>
        <w:t xml:space="preserve"> </w:t>
      </w:r>
      <w:r w:rsidR="004F1439" w:rsidRPr="00E62CB5">
        <w:rPr>
          <w:rFonts w:hint="cs"/>
          <w:b/>
          <w:bCs/>
          <w:rtl/>
          <w:lang w:bidi="ar-EG"/>
        </w:rPr>
        <w:t>انتصاف فعالة وأن تزودهم بآلية تظلم للطعن في رفض طلبات الحصول</w:t>
      </w:r>
      <w:r w:rsidRPr="00E62CB5">
        <w:rPr>
          <w:rFonts w:hint="cs"/>
          <w:b/>
          <w:bCs/>
          <w:rtl/>
          <w:lang w:bidi="ar-EG"/>
        </w:rPr>
        <w:t xml:space="preserve"> </w:t>
      </w:r>
      <w:r w:rsidR="004F1439" w:rsidRPr="00E62CB5">
        <w:rPr>
          <w:rFonts w:hint="cs"/>
          <w:b/>
          <w:bCs/>
          <w:rtl/>
          <w:lang w:bidi="ar-EG"/>
        </w:rPr>
        <w:t>على المعلومات؛</w:t>
      </w:r>
    </w:p>
    <w:p w:rsidR="004F1439" w:rsidRPr="005051F8" w:rsidRDefault="009B2BFD" w:rsidP="009B2BFD">
      <w:pPr>
        <w:pStyle w:val="SingleTxt"/>
        <w:rPr>
          <w:b/>
          <w:bCs/>
          <w:rtl/>
          <w:lang w:bidi="ar-EG"/>
        </w:rPr>
      </w:pPr>
      <w:r w:rsidRPr="005051F8">
        <w:rPr>
          <w:rFonts w:hint="cs"/>
          <w:b/>
          <w:bCs/>
          <w:rtl/>
          <w:lang w:bidi="ar-EG"/>
        </w:rPr>
        <w:tab/>
      </w:r>
      <w:r w:rsidR="004F1439" w:rsidRPr="005051F8">
        <w:rPr>
          <w:rFonts w:hint="cs"/>
          <w:b/>
          <w:bCs/>
          <w:rtl/>
          <w:lang w:bidi="ar-EG"/>
        </w:rPr>
        <w:t>(ج)</w:t>
      </w:r>
      <w:r w:rsidR="004F1439" w:rsidRPr="005051F8">
        <w:rPr>
          <w:rFonts w:hint="cs"/>
          <w:b/>
          <w:bCs/>
          <w:rtl/>
          <w:lang w:bidi="ar-EG"/>
        </w:rPr>
        <w:tab/>
        <w:t>لضمان أن تكون المعلومات عملية:</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1</w:t>
      </w:r>
      <w:r w:rsidRPr="00E62CB5">
        <w:rPr>
          <w:rFonts w:hint="cs"/>
          <w:b/>
          <w:bCs/>
          <w:rtl/>
          <w:lang w:bidi="ar-EG"/>
        </w:rPr>
        <w:t>‘</w:t>
      </w:r>
      <w:r w:rsidR="004F1439" w:rsidRPr="00E62CB5">
        <w:rPr>
          <w:rFonts w:hint="cs"/>
          <w:b/>
          <w:bCs/>
          <w:rtl/>
          <w:lang w:bidi="ar-EG"/>
        </w:rPr>
        <w:tab/>
        <w:t>يتعين على الدول أن تكفل تقديم المعلومات في شكل يسمح للمتلقي بحماية حقوق الإنسان واحترامها، وإعمالها والتمتع بها؛</w:t>
      </w:r>
    </w:p>
    <w:p w:rsidR="004F1439" w:rsidRPr="00E62CB5" w:rsidRDefault="009B2BFD" w:rsidP="00E62CB5">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2</w:t>
      </w:r>
      <w:r w:rsidRPr="00E62CB5">
        <w:rPr>
          <w:rFonts w:hint="cs"/>
          <w:b/>
          <w:bCs/>
          <w:rtl/>
          <w:lang w:bidi="ar-EG"/>
        </w:rPr>
        <w:t>‘</w:t>
      </w:r>
      <w:r w:rsidR="004F1439" w:rsidRPr="00E62CB5">
        <w:rPr>
          <w:rFonts w:hint="cs"/>
          <w:b/>
          <w:bCs/>
          <w:rtl/>
          <w:lang w:bidi="ar-EG"/>
        </w:rPr>
        <w:tab/>
        <w:t>يتعين على الدول أن تكفل إتاحة</w:t>
      </w:r>
      <w:r w:rsidRPr="00E62CB5">
        <w:rPr>
          <w:rFonts w:hint="cs"/>
          <w:b/>
          <w:bCs/>
          <w:rtl/>
          <w:lang w:bidi="ar-EG"/>
        </w:rPr>
        <w:t xml:space="preserve"> </w:t>
      </w:r>
      <w:r w:rsidR="004F1439" w:rsidRPr="00E62CB5">
        <w:rPr>
          <w:rFonts w:hint="cs"/>
          <w:b/>
          <w:bCs/>
          <w:rtl/>
          <w:lang w:bidi="ar-EG"/>
        </w:rPr>
        <w:t>جميع المعلومات اللازمة وتيسير الحصول عليها لضمان</w:t>
      </w:r>
      <w:r w:rsidRPr="00E62CB5">
        <w:rPr>
          <w:rFonts w:hint="cs"/>
          <w:b/>
          <w:bCs/>
          <w:rtl/>
          <w:lang w:bidi="ar-EG"/>
        </w:rPr>
        <w:t xml:space="preserve"> </w:t>
      </w:r>
      <w:r w:rsidR="004F1439" w:rsidRPr="00E62CB5">
        <w:rPr>
          <w:rFonts w:hint="cs"/>
          <w:b/>
          <w:bCs/>
          <w:rtl/>
          <w:lang w:bidi="ar-EG"/>
        </w:rPr>
        <w:t>الحصول</w:t>
      </w:r>
      <w:r w:rsidRPr="00E62CB5">
        <w:rPr>
          <w:rFonts w:hint="cs"/>
          <w:b/>
          <w:bCs/>
          <w:rtl/>
          <w:lang w:bidi="ar-EG"/>
        </w:rPr>
        <w:t xml:space="preserve"> </w:t>
      </w:r>
      <w:r w:rsidR="004F1439" w:rsidRPr="00E62CB5">
        <w:rPr>
          <w:rFonts w:hint="cs"/>
          <w:b/>
          <w:bCs/>
          <w:rtl/>
          <w:lang w:bidi="ar-EG"/>
        </w:rPr>
        <w:t>على سبل</w:t>
      </w:r>
      <w:r w:rsidRPr="00E62CB5">
        <w:rPr>
          <w:rFonts w:hint="cs"/>
          <w:b/>
          <w:bCs/>
          <w:rtl/>
          <w:lang w:bidi="ar-EG"/>
        </w:rPr>
        <w:t xml:space="preserve"> </w:t>
      </w:r>
      <w:r w:rsidR="004F1439" w:rsidRPr="00E62CB5">
        <w:rPr>
          <w:rFonts w:hint="cs"/>
          <w:b/>
          <w:bCs/>
          <w:rtl/>
          <w:lang w:bidi="ar-EG"/>
        </w:rPr>
        <w:t>انتصاف فعالة وكفالة المشاركة العامة المجدية؛</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3</w:t>
      </w:r>
      <w:r w:rsidRPr="00E62CB5">
        <w:rPr>
          <w:rFonts w:hint="cs"/>
          <w:b/>
          <w:bCs/>
          <w:rtl/>
          <w:lang w:bidi="ar-EG"/>
        </w:rPr>
        <w:t>‘</w:t>
      </w:r>
      <w:r w:rsidR="004F1439" w:rsidRPr="00E62CB5">
        <w:rPr>
          <w:rFonts w:hint="cs"/>
          <w:b/>
          <w:bCs/>
          <w:rtl/>
          <w:lang w:bidi="ar-EG"/>
        </w:rPr>
        <w:tab/>
        <w:t>يتعين على</w:t>
      </w:r>
      <w:r w:rsidRPr="00E62CB5">
        <w:rPr>
          <w:rFonts w:hint="cs"/>
          <w:b/>
          <w:bCs/>
          <w:rtl/>
          <w:lang w:bidi="ar-EG"/>
        </w:rPr>
        <w:t xml:space="preserve"> </w:t>
      </w:r>
      <w:r w:rsidR="004F1439" w:rsidRPr="00E62CB5">
        <w:rPr>
          <w:rFonts w:hint="cs"/>
          <w:b/>
          <w:bCs/>
          <w:rtl/>
          <w:lang w:bidi="ar-EG"/>
        </w:rPr>
        <w:t>الأعمال التجارية أن</w:t>
      </w:r>
      <w:r w:rsidRPr="00E62CB5">
        <w:rPr>
          <w:rFonts w:hint="cs"/>
          <w:b/>
          <w:bCs/>
          <w:rtl/>
          <w:lang w:bidi="ar-EG"/>
        </w:rPr>
        <w:t xml:space="preserve"> </w:t>
      </w:r>
      <w:r w:rsidR="004F1439" w:rsidRPr="00E62CB5">
        <w:rPr>
          <w:rFonts w:hint="cs"/>
          <w:b/>
          <w:bCs/>
          <w:rtl/>
          <w:lang w:bidi="ar-EG"/>
        </w:rPr>
        <w:t>تحيل المعلومات إلى الحكومات، وأن تخضع لنظم</w:t>
      </w:r>
      <w:r w:rsidRPr="00E62CB5">
        <w:rPr>
          <w:rFonts w:hint="cs"/>
          <w:b/>
          <w:bCs/>
          <w:rtl/>
          <w:lang w:bidi="ar-EG"/>
        </w:rPr>
        <w:t xml:space="preserve"> </w:t>
      </w:r>
      <w:r w:rsidR="004F1439" w:rsidRPr="00E62CB5">
        <w:rPr>
          <w:rFonts w:hint="cs"/>
          <w:b/>
          <w:bCs/>
          <w:rtl/>
          <w:lang w:bidi="ar-EG"/>
        </w:rPr>
        <w:t>ومبادئ توجيهية صارمة بشأن المعلومات. كما يتعين عليها</w:t>
      </w:r>
      <w:r w:rsidRPr="00E62CB5">
        <w:rPr>
          <w:rFonts w:hint="cs"/>
          <w:b/>
          <w:bCs/>
          <w:rtl/>
          <w:lang w:bidi="ar-EG"/>
        </w:rPr>
        <w:t xml:space="preserve"> </w:t>
      </w:r>
      <w:r w:rsidR="004F1439" w:rsidRPr="00E62CB5">
        <w:rPr>
          <w:rFonts w:hint="cs"/>
          <w:b/>
          <w:bCs/>
          <w:rtl/>
          <w:lang w:bidi="ar-EG"/>
        </w:rPr>
        <w:t>إيصال المعلومات ذات الصلة بوجود</w:t>
      </w:r>
      <w:r w:rsidRPr="00E62CB5">
        <w:rPr>
          <w:rFonts w:hint="cs"/>
          <w:b/>
          <w:bCs/>
          <w:rtl/>
          <w:lang w:bidi="ar-EG"/>
        </w:rPr>
        <w:t xml:space="preserve"> </w:t>
      </w:r>
      <w:r w:rsidR="004F1439" w:rsidRPr="00E62CB5">
        <w:rPr>
          <w:rFonts w:hint="cs"/>
          <w:b/>
          <w:bCs/>
          <w:rtl/>
          <w:lang w:bidi="ar-EG"/>
        </w:rPr>
        <w:t>مواد</w:t>
      </w:r>
      <w:r w:rsidRPr="00E62CB5">
        <w:rPr>
          <w:rFonts w:hint="cs"/>
          <w:b/>
          <w:bCs/>
          <w:rtl/>
          <w:lang w:bidi="ar-EG"/>
        </w:rPr>
        <w:t xml:space="preserve"> </w:t>
      </w:r>
      <w:r w:rsidR="004F1439" w:rsidRPr="00E62CB5">
        <w:rPr>
          <w:rFonts w:hint="cs"/>
          <w:b/>
          <w:bCs/>
          <w:rtl/>
          <w:lang w:bidi="ar-EG"/>
        </w:rPr>
        <w:t>خطرة</w:t>
      </w:r>
      <w:r w:rsidRPr="00E62CB5">
        <w:rPr>
          <w:rFonts w:hint="cs"/>
          <w:b/>
          <w:bCs/>
          <w:rtl/>
          <w:lang w:bidi="ar-EG"/>
        </w:rPr>
        <w:t xml:space="preserve"> </w:t>
      </w:r>
      <w:r w:rsidR="004F1439" w:rsidRPr="00E62CB5">
        <w:rPr>
          <w:rFonts w:hint="cs"/>
          <w:b/>
          <w:bCs/>
          <w:rtl/>
          <w:lang w:bidi="ar-EG"/>
        </w:rPr>
        <w:t>في سلاسل توريدها ومنتجاتها إلى الجمهور،</w:t>
      </w:r>
      <w:r w:rsidRPr="00E62CB5">
        <w:rPr>
          <w:rFonts w:hint="cs"/>
          <w:b/>
          <w:bCs/>
          <w:rtl/>
          <w:lang w:bidi="ar-EG"/>
        </w:rPr>
        <w:t xml:space="preserve"> </w:t>
      </w:r>
      <w:r w:rsidR="004F1439" w:rsidRPr="00E62CB5">
        <w:rPr>
          <w:rFonts w:hint="cs"/>
          <w:b/>
          <w:bCs/>
          <w:rtl/>
          <w:lang w:bidi="ar-EG"/>
        </w:rPr>
        <w:t>في نسق سهل الاستعمال؛</w:t>
      </w:r>
    </w:p>
    <w:p w:rsidR="004F1439" w:rsidRPr="00E62CB5" w:rsidRDefault="009B2BFD" w:rsidP="005051F8">
      <w:pPr>
        <w:pStyle w:val="SingleTxt"/>
        <w:ind w:left="2592" w:hanging="1328"/>
        <w:rPr>
          <w:b/>
          <w:bCs/>
          <w:spacing w:val="-4"/>
          <w:rtl/>
          <w:lang w:bidi="ar-EG"/>
        </w:rPr>
      </w:pPr>
      <w:r w:rsidRPr="00E62CB5">
        <w:rPr>
          <w:rFonts w:hint="cs"/>
          <w:b/>
          <w:bCs/>
          <w:spacing w:val="-4"/>
          <w:rtl/>
          <w:lang w:bidi="ar-EG"/>
        </w:rPr>
        <w:tab/>
        <w:t>‘</w:t>
      </w:r>
      <w:r w:rsidR="004F1439" w:rsidRPr="00E62CB5">
        <w:rPr>
          <w:rFonts w:hint="cs"/>
          <w:b/>
          <w:bCs/>
          <w:spacing w:val="-4"/>
          <w:rtl/>
          <w:lang w:bidi="ar-EG"/>
        </w:rPr>
        <w:t>4</w:t>
      </w:r>
      <w:r w:rsidRPr="00E62CB5">
        <w:rPr>
          <w:rFonts w:hint="cs"/>
          <w:b/>
          <w:bCs/>
          <w:spacing w:val="-4"/>
          <w:rtl/>
          <w:lang w:bidi="ar-EG"/>
        </w:rPr>
        <w:t>‘</w:t>
      </w:r>
      <w:r w:rsidRPr="00E62CB5">
        <w:rPr>
          <w:rFonts w:hint="cs"/>
          <w:b/>
          <w:bCs/>
          <w:spacing w:val="-4"/>
          <w:rtl/>
          <w:lang w:bidi="ar-EG"/>
        </w:rPr>
        <w:tab/>
      </w:r>
      <w:r w:rsidR="004F1439" w:rsidRPr="00E62CB5">
        <w:rPr>
          <w:rFonts w:hint="cs"/>
          <w:b/>
          <w:bCs/>
          <w:spacing w:val="-4"/>
          <w:rtl/>
          <w:lang w:bidi="ar-EG"/>
        </w:rPr>
        <w:t>ويتعين على الدول أن تنشر المعلومات بلغات الأقليات،</w:t>
      </w:r>
      <w:r w:rsidRPr="00E62CB5">
        <w:rPr>
          <w:rFonts w:hint="cs"/>
          <w:b/>
          <w:bCs/>
          <w:spacing w:val="-4"/>
          <w:rtl/>
          <w:lang w:bidi="ar-EG"/>
        </w:rPr>
        <w:t xml:space="preserve"> </w:t>
      </w:r>
      <w:r w:rsidR="004F1439" w:rsidRPr="00E62CB5">
        <w:rPr>
          <w:rFonts w:hint="cs"/>
          <w:b/>
          <w:bCs/>
          <w:spacing w:val="-4"/>
          <w:rtl/>
          <w:lang w:bidi="ar-EG"/>
        </w:rPr>
        <w:t>والسكان الأصليين، وأن تولي</w:t>
      </w:r>
      <w:r w:rsidRPr="00E62CB5">
        <w:rPr>
          <w:rFonts w:hint="cs"/>
          <w:b/>
          <w:bCs/>
          <w:spacing w:val="-4"/>
          <w:rtl/>
          <w:lang w:bidi="ar-EG"/>
        </w:rPr>
        <w:t xml:space="preserve"> </w:t>
      </w:r>
      <w:r w:rsidR="004F1439" w:rsidRPr="00E62CB5">
        <w:rPr>
          <w:rFonts w:hint="cs"/>
          <w:b/>
          <w:bCs/>
          <w:spacing w:val="-4"/>
          <w:rtl/>
          <w:lang w:bidi="ar-EG"/>
        </w:rPr>
        <w:t>اهتماماً خاصاً لتقديم المعلومات لمن هم أشد عرضة للمخاطر؛</w:t>
      </w:r>
    </w:p>
    <w:p w:rsidR="004F1439" w:rsidRPr="00E62CB5" w:rsidRDefault="009B2BFD" w:rsidP="005051F8">
      <w:pPr>
        <w:pStyle w:val="SingleTxt"/>
        <w:keepNext/>
        <w:keepLines/>
        <w:rPr>
          <w:b/>
          <w:bCs/>
          <w:rtl/>
          <w:lang w:bidi="ar-EG"/>
        </w:rPr>
      </w:pPr>
      <w:r w:rsidRPr="00E62CB5">
        <w:rPr>
          <w:rFonts w:hint="cs"/>
          <w:b/>
          <w:bCs/>
          <w:rtl/>
          <w:lang w:bidi="ar-EG"/>
        </w:rPr>
        <w:lastRenderedPageBreak/>
        <w:tab/>
        <w:t>(</w:t>
      </w:r>
      <w:r w:rsidR="004F1439" w:rsidRPr="00E62CB5">
        <w:rPr>
          <w:rFonts w:hint="cs"/>
          <w:b/>
          <w:bCs/>
          <w:rtl/>
          <w:lang w:bidi="ar-EG"/>
        </w:rPr>
        <w:t>د</w:t>
      </w:r>
      <w:r w:rsidRPr="00E62CB5">
        <w:rPr>
          <w:rFonts w:hint="cs"/>
          <w:b/>
          <w:bCs/>
          <w:rtl/>
          <w:lang w:bidi="ar-EG"/>
        </w:rPr>
        <w:t>)</w:t>
      </w:r>
      <w:r w:rsidR="004F1439" w:rsidRPr="00E62CB5">
        <w:rPr>
          <w:rFonts w:hint="cs"/>
          <w:b/>
          <w:bCs/>
          <w:rtl/>
          <w:lang w:bidi="ar-EG"/>
        </w:rPr>
        <w:tab/>
        <w:t>لضمان عدم التمييز في توفير المعلومات وجمعها وإصدارها:</w:t>
      </w:r>
    </w:p>
    <w:p w:rsidR="004F1439" w:rsidRPr="00E62CB5" w:rsidRDefault="009B2BFD" w:rsidP="00984D8F">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1</w:t>
      </w:r>
      <w:r w:rsidRPr="00E62CB5">
        <w:rPr>
          <w:rFonts w:hint="cs"/>
          <w:b/>
          <w:bCs/>
          <w:rtl/>
          <w:lang w:bidi="ar-EG"/>
        </w:rPr>
        <w:t>‘</w:t>
      </w:r>
      <w:r w:rsidR="004F1439" w:rsidRPr="00E62CB5">
        <w:rPr>
          <w:rFonts w:hint="cs"/>
          <w:b/>
          <w:bCs/>
          <w:rtl/>
          <w:lang w:bidi="ar-EG"/>
        </w:rPr>
        <w:tab/>
        <w:t>يتعين على الدول أن تكفل توفير معلومات تفصيلية بشأن الآثار الفعلية والمحتملة على الأشخاص الأشد</w:t>
      </w:r>
      <w:r w:rsidRPr="00E62CB5">
        <w:rPr>
          <w:rFonts w:hint="cs"/>
          <w:b/>
          <w:bCs/>
          <w:rtl/>
          <w:lang w:bidi="ar-EG"/>
        </w:rPr>
        <w:t xml:space="preserve"> </w:t>
      </w:r>
      <w:r w:rsidR="004F1439" w:rsidRPr="00E62CB5">
        <w:rPr>
          <w:rFonts w:hint="cs"/>
          <w:b/>
          <w:bCs/>
          <w:rtl/>
          <w:lang w:bidi="ar-EG"/>
        </w:rPr>
        <w:t>عرضةً للآثار الضارة بسبب قربهم أو</w:t>
      </w:r>
      <w:r w:rsidR="00984D8F">
        <w:rPr>
          <w:rFonts w:hint="eastAsia"/>
          <w:b/>
          <w:bCs/>
          <w:rtl/>
          <w:lang w:bidi="ar-EG"/>
        </w:rPr>
        <w:t> </w:t>
      </w:r>
      <w:r w:rsidR="004F1439" w:rsidRPr="00E62CB5">
        <w:rPr>
          <w:rFonts w:hint="cs"/>
          <w:b/>
          <w:bCs/>
          <w:rtl/>
          <w:lang w:bidi="ar-EG"/>
        </w:rPr>
        <w:t>موقعهم الجغرافي، أو ظروفهم البدنية، أو حالتهم الاقتصادية، أو وظائفهم، أو نوع جنسهم، أو أعمارهم؛</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2</w:t>
      </w:r>
      <w:r w:rsidRPr="00E62CB5">
        <w:rPr>
          <w:rFonts w:hint="cs"/>
          <w:b/>
          <w:bCs/>
          <w:rtl/>
          <w:lang w:bidi="ar-EG"/>
        </w:rPr>
        <w:t>‘</w:t>
      </w:r>
      <w:r w:rsidR="004F1439" w:rsidRPr="00E62CB5">
        <w:rPr>
          <w:rFonts w:hint="cs"/>
          <w:b/>
          <w:bCs/>
          <w:rtl/>
          <w:lang w:bidi="ar-EG"/>
        </w:rPr>
        <w:tab/>
        <w:t>يتعين على الدول أن تكفل إتاحة المعلومات وتيسير الحصول عليها بشأن مخاطر تعرض الأطفال للمواد والنفايات الخطرة، مع إيلاء</w:t>
      </w:r>
      <w:r w:rsidRPr="00E62CB5">
        <w:rPr>
          <w:rFonts w:hint="cs"/>
          <w:b/>
          <w:bCs/>
          <w:rtl/>
          <w:lang w:bidi="ar-EG"/>
        </w:rPr>
        <w:t xml:space="preserve"> </w:t>
      </w:r>
      <w:r w:rsidR="004F1439" w:rsidRPr="00E62CB5">
        <w:rPr>
          <w:rFonts w:hint="cs"/>
          <w:b/>
          <w:bCs/>
          <w:rtl/>
          <w:lang w:bidi="ar-EG"/>
        </w:rPr>
        <w:t>اهتمام خاص لفترتي ما قبل الولادة وما بعدها؛</w:t>
      </w:r>
    </w:p>
    <w:p w:rsidR="004F1439" w:rsidRPr="00E62CB5" w:rsidRDefault="009B2BFD" w:rsidP="009B2BFD">
      <w:pPr>
        <w:pStyle w:val="SingleTxt"/>
        <w:rPr>
          <w:b/>
          <w:bCs/>
          <w:rtl/>
          <w:lang w:bidi="ar-EG"/>
        </w:rPr>
      </w:pPr>
      <w:r w:rsidRPr="00E62CB5">
        <w:rPr>
          <w:rFonts w:hint="cs"/>
          <w:b/>
          <w:bCs/>
          <w:rtl/>
          <w:lang w:bidi="ar-EG"/>
        </w:rPr>
        <w:tab/>
      </w:r>
      <w:r w:rsidR="004F1439" w:rsidRPr="00E62CB5">
        <w:rPr>
          <w:rFonts w:hint="cs"/>
          <w:b/>
          <w:bCs/>
          <w:rtl/>
          <w:lang w:bidi="ar-EG"/>
        </w:rPr>
        <w:t>(ه)</w:t>
      </w:r>
      <w:r w:rsidR="004F1439" w:rsidRPr="00E62CB5">
        <w:rPr>
          <w:rFonts w:hint="cs"/>
          <w:b/>
          <w:bCs/>
          <w:rtl/>
          <w:lang w:bidi="ar-EG"/>
        </w:rPr>
        <w:tab/>
        <w:t>من أجل زيادة التعاون الدولي والتعاون عبر الحدود:</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1</w:t>
      </w:r>
      <w:r w:rsidRPr="00E62CB5">
        <w:rPr>
          <w:rFonts w:hint="cs"/>
          <w:b/>
          <w:bCs/>
          <w:rtl/>
          <w:lang w:bidi="ar-EG"/>
        </w:rPr>
        <w:t>‘</w:t>
      </w:r>
      <w:r w:rsidRPr="00E62CB5">
        <w:rPr>
          <w:rFonts w:hint="cs"/>
          <w:b/>
          <w:bCs/>
          <w:rtl/>
          <w:lang w:bidi="ar-EG"/>
        </w:rPr>
        <w:tab/>
      </w:r>
      <w:r w:rsidR="004F1439" w:rsidRPr="00E62CB5">
        <w:rPr>
          <w:rFonts w:hint="cs"/>
          <w:b/>
          <w:bCs/>
          <w:rtl/>
          <w:lang w:bidi="ar-EG"/>
        </w:rPr>
        <w:t>يتعين على الدول أن تنشئ قاعدة بيانات عالمية للمعلومات المتعلقة بالمواد والنفايات الخطرة، بما في ذلك إنشاء نظام محفوظات للخصائص الجوهرية والاستخدامات والتدابير الوقائية والأنظمة والقيود، وغيرها من المعلومات اللازمة لحماية حقوق الإنسان من المواد الخطرة؛</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2</w:t>
      </w:r>
      <w:r w:rsidRPr="00E62CB5">
        <w:rPr>
          <w:rFonts w:hint="cs"/>
          <w:b/>
          <w:bCs/>
          <w:rtl/>
          <w:lang w:bidi="ar-EG"/>
        </w:rPr>
        <w:t>‘</w:t>
      </w:r>
      <w:r w:rsidR="004F1439" w:rsidRPr="00E62CB5">
        <w:rPr>
          <w:rFonts w:hint="cs"/>
          <w:b/>
          <w:bCs/>
          <w:rtl/>
          <w:lang w:bidi="ar-EG"/>
        </w:rPr>
        <w:tab/>
        <w:t>يتعين على الدول أن تنفذ ال</w:t>
      </w:r>
      <w:r w:rsidR="004F1439" w:rsidRPr="00E62CB5">
        <w:rPr>
          <w:b/>
          <w:bCs/>
          <w:rtl/>
          <w:lang w:bidi="ar-EG"/>
        </w:rPr>
        <w:t xml:space="preserve">مبادئ </w:t>
      </w:r>
      <w:r w:rsidR="004F1439" w:rsidRPr="00E62CB5">
        <w:rPr>
          <w:rFonts w:hint="cs"/>
          <w:b/>
          <w:bCs/>
          <w:rtl/>
          <w:lang w:bidi="ar-EG"/>
        </w:rPr>
        <w:t>ال</w:t>
      </w:r>
      <w:r w:rsidR="004F1439" w:rsidRPr="00E62CB5">
        <w:rPr>
          <w:b/>
          <w:bCs/>
          <w:rtl/>
          <w:lang w:bidi="ar-EG"/>
        </w:rPr>
        <w:t>توجيهية بشأن الأعمال التجارية وحقوق الإنسان</w:t>
      </w:r>
      <w:r w:rsidR="004F1439" w:rsidRPr="00E62CB5">
        <w:rPr>
          <w:rFonts w:hint="cs"/>
          <w:b/>
          <w:bCs/>
          <w:rtl/>
          <w:lang w:bidi="ar-EG"/>
        </w:rPr>
        <w:t>، مع</w:t>
      </w:r>
      <w:r w:rsidRPr="00E62CB5">
        <w:rPr>
          <w:rFonts w:hint="cs"/>
          <w:b/>
          <w:bCs/>
          <w:rtl/>
          <w:lang w:bidi="ar-EG"/>
        </w:rPr>
        <w:t xml:space="preserve"> </w:t>
      </w:r>
      <w:r w:rsidR="004F1439" w:rsidRPr="00E62CB5">
        <w:rPr>
          <w:rFonts w:hint="cs"/>
          <w:b/>
          <w:bCs/>
          <w:rtl/>
          <w:lang w:bidi="ar-EG"/>
        </w:rPr>
        <w:t>إيلاء اهتمام خاص للمواد والنفايات الخطرة، ولا</w:t>
      </w:r>
      <w:r w:rsidR="005051F8" w:rsidRPr="00E62CB5">
        <w:rPr>
          <w:rFonts w:hint="eastAsia"/>
          <w:b/>
          <w:bCs/>
          <w:rtl/>
          <w:lang w:bidi="ar-EG"/>
        </w:rPr>
        <w:t> </w:t>
      </w:r>
      <w:r w:rsidR="004F1439" w:rsidRPr="00E62CB5">
        <w:rPr>
          <w:rFonts w:hint="cs"/>
          <w:b/>
          <w:bCs/>
          <w:rtl/>
          <w:lang w:bidi="ar-EG"/>
        </w:rPr>
        <w:t>سيما</w:t>
      </w:r>
      <w:r w:rsidRPr="00E62CB5">
        <w:rPr>
          <w:rFonts w:hint="cs"/>
          <w:b/>
          <w:bCs/>
          <w:rtl/>
          <w:lang w:bidi="ar-EG"/>
        </w:rPr>
        <w:t xml:space="preserve"> </w:t>
      </w:r>
      <w:r w:rsidR="004F1439" w:rsidRPr="00E62CB5">
        <w:rPr>
          <w:rFonts w:hint="cs"/>
          <w:b/>
          <w:bCs/>
          <w:rtl/>
          <w:lang w:bidi="ar-EG"/>
        </w:rPr>
        <w:t>مسؤولية صانعي المواد الكيميائية عن إعمال الحق في الحصول على المعلومات؛</w:t>
      </w:r>
    </w:p>
    <w:p w:rsidR="004F1439" w:rsidRPr="00E62CB5" w:rsidRDefault="009B2BFD" w:rsidP="005051F8">
      <w:pPr>
        <w:pStyle w:val="SingleTxt"/>
        <w:ind w:left="2592" w:hanging="1328"/>
        <w:rPr>
          <w:b/>
          <w:bCs/>
          <w:spacing w:val="-4"/>
          <w:rtl/>
          <w:lang w:bidi="ar-EG"/>
        </w:rPr>
      </w:pPr>
      <w:r w:rsidRPr="00E62CB5">
        <w:rPr>
          <w:rFonts w:hint="cs"/>
          <w:b/>
          <w:bCs/>
          <w:spacing w:val="-4"/>
          <w:rtl/>
          <w:lang w:bidi="ar-EG"/>
        </w:rPr>
        <w:tab/>
        <w:t>‘</w:t>
      </w:r>
      <w:r w:rsidR="004F1439" w:rsidRPr="00E62CB5">
        <w:rPr>
          <w:rFonts w:hint="cs"/>
          <w:b/>
          <w:bCs/>
          <w:spacing w:val="-4"/>
          <w:rtl/>
          <w:lang w:bidi="ar-EG"/>
        </w:rPr>
        <w:t>3</w:t>
      </w:r>
      <w:r w:rsidRPr="00E62CB5">
        <w:rPr>
          <w:rFonts w:hint="cs"/>
          <w:b/>
          <w:bCs/>
          <w:spacing w:val="-4"/>
          <w:rtl/>
          <w:lang w:bidi="ar-EG"/>
        </w:rPr>
        <w:t>‘</w:t>
      </w:r>
      <w:r w:rsidR="004F1439" w:rsidRPr="00E62CB5">
        <w:rPr>
          <w:rFonts w:hint="cs"/>
          <w:b/>
          <w:bCs/>
          <w:spacing w:val="-4"/>
          <w:rtl/>
          <w:lang w:bidi="ar-EG"/>
        </w:rPr>
        <w:tab/>
        <w:t xml:space="preserve">يتعين على الدول أن تسرّع تنفيذ </w:t>
      </w:r>
      <w:r w:rsidR="004F1439" w:rsidRPr="00E62CB5">
        <w:rPr>
          <w:b/>
          <w:bCs/>
          <w:spacing w:val="-4"/>
          <w:rtl/>
          <w:lang w:bidi="ar-EG"/>
        </w:rPr>
        <w:t>اتفاقية روتردام المتعلقة بتطبيق إجراء الموافقة المسبقة عن علم على مواد كيميائية ومبيدات آفات معينة خطرة متداولة في التجارة الدولية</w:t>
      </w:r>
      <w:r w:rsidR="004F1439" w:rsidRPr="00E62CB5">
        <w:rPr>
          <w:rFonts w:hint="cs"/>
          <w:b/>
          <w:bCs/>
          <w:spacing w:val="-4"/>
          <w:rtl/>
          <w:lang w:bidi="ar-EG"/>
        </w:rPr>
        <w:t xml:space="preserve">، وأن تطور </w:t>
      </w:r>
      <w:r w:rsidR="004F1439" w:rsidRPr="00E62CB5">
        <w:rPr>
          <w:b/>
          <w:bCs/>
          <w:spacing w:val="-4"/>
          <w:rtl/>
          <w:lang w:bidi="ar-EG"/>
        </w:rPr>
        <w:t xml:space="preserve">سجلات </w:t>
      </w:r>
      <w:r w:rsidR="004F1439" w:rsidRPr="00E62CB5">
        <w:rPr>
          <w:rFonts w:hint="cs"/>
          <w:b/>
          <w:bCs/>
          <w:spacing w:val="-4"/>
          <w:rtl/>
          <w:lang w:bidi="ar-EG"/>
        </w:rPr>
        <w:t xml:space="preserve">لعمليات </w:t>
      </w:r>
      <w:r w:rsidR="004F1439" w:rsidRPr="00E62CB5">
        <w:rPr>
          <w:b/>
          <w:bCs/>
          <w:spacing w:val="-4"/>
          <w:rtl/>
          <w:lang w:bidi="ar-EG"/>
        </w:rPr>
        <w:t>إطلاق المواد الملوثة ونقلها</w:t>
      </w:r>
      <w:r w:rsidRPr="00E62CB5">
        <w:rPr>
          <w:b/>
          <w:bCs/>
          <w:spacing w:val="-4"/>
          <w:rtl/>
          <w:lang w:bidi="ar-EG"/>
        </w:rPr>
        <w:t xml:space="preserve">، </w:t>
      </w:r>
      <w:r w:rsidR="004F1439" w:rsidRPr="00E62CB5">
        <w:rPr>
          <w:rFonts w:hint="cs"/>
          <w:b/>
          <w:bCs/>
          <w:spacing w:val="-4"/>
          <w:rtl/>
          <w:lang w:bidi="ar-EG"/>
        </w:rPr>
        <w:t xml:space="preserve">وتنفذ </w:t>
      </w:r>
      <w:r w:rsidR="004F1439" w:rsidRPr="00E62CB5">
        <w:rPr>
          <w:b/>
          <w:bCs/>
          <w:spacing w:val="-4"/>
          <w:rtl/>
          <w:lang w:bidi="ar-EG"/>
        </w:rPr>
        <w:t xml:space="preserve">النظـام </w:t>
      </w:r>
      <w:r w:rsidR="004F1439" w:rsidRPr="00E62CB5">
        <w:rPr>
          <w:rFonts w:hint="cs"/>
          <w:b/>
          <w:bCs/>
          <w:spacing w:val="-4"/>
          <w:rtl/>
          <w:lang w:bidi="ar-EG"/>
        </w:rPr>
        <w:t>المنسق</w:t>
      </w:r>
      <w:r w:rsidRPr="00E62CB5">
        <w:rPr>
          <w:rFonts w:hint="cs"/>
          <w:b/>
          <w:bCs/>
          <w:spacing w:val="-4"/>
          <w:rtl/>
          <w:lang w:bidi="ar-EG"/>
        </w:rPr>
        <w:t xml:space="preserve"> </w:t>
      </w:r>
      <w:r w:rsidR="004F1439" w:rsidRPr="00E62CB5">
        <w:rPr>
          <w:b/>
          <w:bCs/>
          <w:spacing w:val="-4"/>
          <w:rtl/>
          <w:lang w:bidi="ar-EG"/>
        </w:rPr>
        <w:t>عالمي</w:t>
      </w:r>
      <w:r w:rsidR="004F1439" w:rsidRPr="00E62CB5">
        <w:rPr>
          <w:rFonts w:hint="cs"/>
          <w:b/>
          <w:bCs/>
          <w:spacing w:val="-4"/>
          <w:rtl/>
          <w:lang w:bidi="ar-EG"/>
        </w:rPr>
        <w:t>ا</w:t>
      </w:r>
      <w:r w:rsidRPr="00E62CB5">
        <w:rPr>
          <w:b/>
          <w:bCs/>
          <w:spacing w:val="-4"/>
          <w:rtl/>
          <w:lang w:bidi="ar-EG"/>
        </w:rPr>
        <w:t xml:space="preserve"> </w:t>
      </w:r>
      <w:r w:rsidR="004F1439" w:rsidRPr="00E62CB5">
        <w:rPr>
          <w:b/>
          <w:bCs/>
          <w:spacing w:val="-4"/>
          <w:rtl/>
          <w:lang w:bidi="ar-EG"/>
        </w:rPr>
        <w:t>لتصنيف المواد الكيميائية</w:t>
      </w:r>
      <w:r w:rsidRPr="00E62CB5">
        <w:rPr>
          <w:b/>
          <w:bCs/>
          <w:spacing w:val="-4"/>
          <w:rtl/>
          <w:lang w:bidi="ar-EG"/>
        </w:rPr>
        <w:t xml:space="preserve"> </w:t>
      </w:r>
      <w:r w:rsidR="004F1439" w:rsidRPr="00E62CB5">
        <w:rPr>
          <w:rFonts w:hint="cs"/>
          <w:b/>
          <w:bCs/>
          <w:spacing w:val="-4"/>
          <w:rtl/>
          <w:lang w:bidi="ar-EG"/>
        </w:rPr>
        <w:t>وتوسيمها؛</w:t>
      </w:r>
    </w:p>
    <w:p w:rsidR="004F1439" w:rsidRPr="00E62CB5" w:rsidRDefault="009B2BFD" w:rsidP="005051F8">
      <w:pPr>
        <w:pStyle w:val="SingleTxt"/>
        <w:ind w:left="2592" w:hanging="1328"/>
        <w:rPr>
          <w:b/>
          <w:bCs/>
          <w:rtl/>
          <w:lang w:bidi="ar-EG"/>
        </w:rPr>
      </w:pPr>
      <w:r w:rsidRPr="00E62CB5">
        <w:rPr>
          <w:rFonts w:hint="cs"/>
          <w:b/>
          <w:bCs/>
          <w:rtl/>
          <w:lang w:bidi="ar-EG"/>
        </w:rPr>
        <w:tab/>
        <w:t>‘</w:t>
      </w:r>
      <w:r w:rsidR="004F1439" w:rsidRPr="00E62CB5">
        <w:rPr>
          <w:rFonts w:hint="cs"/>
          <w:b/>
          <w:bCs/>
          <w:rtl/>
          <w:lang w:bidi="ar-EG"/>
        </w:rPr>
        <w:t>4</w:t>
      </w:r>
      <w:r w:rsidRPr="00E62CB5">
        <w:rPr>
          <w:rFonts w:hint="cs"/>
          <w:b/>
          <w:bCs/>
          <w:rtl/>
          <w:lang w:bidi="ar-EG"/>
        </w:rPr>
        <w:t>‘</w:t>
      </w:r>
      <w:r w:rsidR="004F1439" w:rsidRPr="00E62CB5">
        <w:rPr>
          <w:rFonts w:hint="cs"/>
          <w:b/>
          <w:bCs/>
          <w:rtl/>
          <w:lang w:bidi="ar-EG"/>
        </w:rPr>
        <w:tab/>
        <w:t>يتعين على الدول أن تكفل حصول الحكومات الأجنبية على</w:t>
      </w:r>
      <w:r w:rsidRPr="00E62CB5">
        <w:rPr>
          <w:rFonts w:hint="cs"/>
          <w:b/>
          <w:bCs/>
          <w:rtl/>
          <w:lang w:bidi="ar-EG"/>
        </w:rPr>
        <w:t xml:space="preserve"> </w:t>
      </w:r>
      <w:r w:rsidR="004F1439" w:rsidRPr="00E62CB5">
        <w:rPr>
          <w:rFonts w:hint="cs"/>
          <w:b/>
          <w:bCs/>
          <w:rtl/>
          <w:lang w:bidi="ar-EG"/>
        </w:rPr>
        <w:t xml:space="preserve">جميع المعلومات المتاحة بشأن الصحة والسلامة فيما يختص بالمواد والنفايات الخطرة التي قد </w:t>
      </w:r>
      <w:r w:rsidRPr="00E62CB5">
        <w:rPr>
          <w:rFonts w:hint="cs"/>
          <w:b/>
          <w:bCs/>
          <w:rtl/>
          <w:lang w:bidi="ar-EG"/>
        </w:rPr>
        <w:t xml:space="preserve">تنتج أو تطلق أو تستخدم أو تنقل </w:t>
      </w:r>
      <w:r w:rsidR="004F1439" w:rsidRPr="00E62CB5">
        <w:rPr>
          <w:rFonts w:hint="cs"/>
          <w:b/>
          <w:bCs/>
          <w:rtl/>
          <w:lang w:bidi="ar-EG"/>
        </w:rPr>
        <w:t>إلى الخارج.</w:t>
      </w:r>
    </w:p>
    <w:p w:rsidR="00251196" w:rsidRPr="00251196" w:rsidRDefault="00251196" w:rsidP="00251196">
      <w:pPr>
        <w:pStyle w:val="SingleTxt"/>
        <w:spacing w:after="0" w:line="240" w:lineRule="auto"/>
        <w:rPr>
          <w:rtl/>
          <w:lang w:bidi="ar-EG"/>
        </w:rPr>
      </w:pPr>
      <w:r>
        <w:rPr>
          <w:noProof/>
          <w:w w:val="100"/>
          <w:rtl/>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251196" w:rsidRPr="00251196" w:rsidSect="001A1C77">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7T14:46:00Z" w:initials="Start">
    <w:p w:rsidR="00251196" w:rsidRDefault="00251196">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NO&gt;&gt;N1515212A&lt;&lt;ODS JOB NO&gt;&gt;</w:t>
      </w:r>
    </w:p>
    <w:p w:rsidR="00251196" w:rsidRDefault="00251196">
      <w:pPr>
        <w:pStyle w:val="CommentText"/>
      </w:pPr>
      <w:r>
        <w:t>&lt;&lt;ODS DOC SYMBOL1&gt;&gt;A/HRC/30/40&lt;&lt;ODS DOC SYMBOL1&gt;&gt;</w:t>
      </w:r>
    </w:p>
    <w:p w:rsidR="00251196" w:rsidRDefault="00251196">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196" w:rsidRDefault="00251196" w:rsidP="00693CF9">
      <w:pPr>
        <w:spacing w:line="240" w:lineRule="auto"/>
      </w:pPr>
      <w:r>
        <w:separator/>
      </w:r>
    </w:p>
  </w:endnote>
  <w:endnote w:type="continuationSeparator" w:id="0">
    <w:p w:rsidR="00251196" w:rsidRDefault="00251196"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51196" w:rsidTr="001A1C77">
      <w:trPr>
        <w:jc w:val="center"/>
      </w:trPr>
      <w:tc>
        <w:tcPr>
          <w:tcW w:w="5126" w:type="dxa"/>
          <w:shd w:val="clear" w:color="auto" w:fill="auto"/>
        </w:tcPr>
        <w:p w:rsidR="00251196" w:rsidRPr="001A1C77" w:rsidRDefault="00251196" w:rsidP="001A1C77">
          <w:pPr>
            <w:pStyle w:val="Footer"/>
            <w:rPr>
              <w:w w:val="103"/>
            </w:rPr>
          </w:pPr>
          <w:r>
            <w:rPr>
              <w:w w:val="103"/>
            </w:rPr>
            <w:fldChar w:fldCharType="begin"/>
          </w:r>
          <w:r>
            <w:rPr>
              <w:w w:val="103"/>
            </w:rPr>
            <w:instrText xml:space="preserve"> PAGE  \* Arabic  \* MERGEFORMAT </w:instrText>
          </w:r>
          <w:r>
            <w:rPr>
              <w:w w:val="103"/>
            </w:rPr>
            <w:fldChar w:fldCharType="separate"/>
          </w:r>
          <w:r w:rsidR="00F8000B">
            <w:rPr>
              <w:noProof/>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8000B">
            <w:rPr>
              <w:noProof/>
              <w:w w:val="103"/>
            </w:rPr>
            <w:t>31</w:t>
          </w:r>
          <w:r>
            <w:rPr>
              <w:w w:val="103"/>
            </w:rPr>
            <w:fldChar w:fldCharType="end"/>
          </w:r>
        </w:p>
      </w:tc>
      <w:tc>
        <w:tcPr>
          <w:tcW w:w="5127" w:type="dxa"/>
          <w:shd w:val="clear" w:color="auto" w:fill="auto"/>
        </w:tcPr>
        <w:p w:rsidR="00251196" w:rsidRPr="001A1C77" w:rsidRDefault="00251196" w:rsidP="001A1C77">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8000B">
            <w:rPr>
              <w:b w:val="0"/>
              <w:w w:val="103"/>
            </w:rPr>
            <w:t>GE.15-11567</w:t>
          </w:r>
          <w:r>
            <w:rPr>
              <w:b w:val="0"/>
              <w:w w:val="103"/>
            </w:rPr>
            <w:fldChar w:fldCharType="end"/>
          </w:r>
        </w:p>
      </w:tc>
    </w:tr>
  </w:tbl>
  <w:p w:rsidR="00251196" w:rsidRPr="001A1C77" w:rsidRDefault="00251196" w:rsidP="001A1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51196" w:rsidTr="001A1C77">
      <w:trPr>
        <w:jc w:val="center"/>
      </w:trPr>
      <w:tc>
        <w:tcPr>
          <w:tcW w:w="5126" w:type="dxa"/>
          <w:shd w:val="clear" w:color="auto" w:fill="auto"/>
        </w:tcPr>
        <w:p w:rsidR="00251196" w:rsidRPr="001A1C77" w:rsidRDefault="00251196" w:rsidP="001A1C77">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F8000B">
            <w:rPr>
              <w:b w:val="0"/>
              <w:w w:val="103"/>
            </w:rPr>
            <w:t>GE.15-11567</w:t>
          </w:r>
          <w:r>
            <w:rPr>
              <w:b w:val="0"/>
              <w:w w:val="103"/>
            </w:rPr>
            <w:fldChar w:fldCharType="end"/>
          </w:r>
        </w:p>
      </w:tc>
      <w:tc>
        <w:tcPr>
          <w:tcW w:w="5127" w:type="dxa"/>
          <w:shd w:val="clear" w:color="auto" w:fill="auto"/>
        </w:tcPr>
        <w:p w:rsidR="00251196" w:rsidRPr="001A1C77" w:rsidRDefault="00251196" w:rsidP="001A1C77">
          <w:pPr>
            <w:pStyle w:val="Footer"/>
            <w:jc w:val="left"/>
            <w:rPr>
              <w:w w:val="103"/>
            </w:rPr>
          </w:pPr>
          <w:r>
            <w:rPr>
              <w:w w:val="103"/>
            </w:rPr>
            <w:fldChar w:fldCharType="begin"/>
          </w:r>
          <w:r>
            <w:rPr>
              <w:w w:val="103"/>
            </w:rPr>
            <w:instrText xml:space="preserve"> PAGE  \* Arabic  \* MERGEFORMAT </w:instrText>
          </w:r>
          <w:r>
            <w:rPr>
              <w:w w:val="103"/>
            </w:rPr>
            <w:fldChar w:fldCharType="separate"/>
          </w:r>
          <w:r w:rsidR="00F8000B">
            <w:rPr>
              <w:noProof/>
              <w:w w:val="103"/>
            </w:rPr>
            <w:t>31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8000B">
            <w:rPr>
              <w:noProof/>
              <w:w w:val="103"/>
            </w:rPr>
            <w:t>31</w:t>
          </w:r>
          <w:r>
            <w:rPr>
              <w:w w:val="103"/>
            </w:rPr>
            <w:fldChar w:fldCharType="end"/>
          </w:r>
        </w:p>
      </w:tc>
    </w:tr>
  </w:tbl>
  <w:p w:rsidR="00251196" w:rsidRPr="001A1C77" w:rsidRDefault="00251196" w:rsidP="001A1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251196" w:rsidTr="001A1C77">
      <w:trPr>
        <w:jc w:val="right"/>
      </w:trPr>
      <w:tc>
        <w:tcPr>
          <w:tcW w:w="4046" w:type="dxa"/>
        </w:tcPr>
        <w:p w:rsidR="00251196" w:rsidRDefault="00251196" w:rsidP="001A1C77">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05665146" wp14:editId="4148AEFD">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40&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0&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1C6E0178" wp14:editId="433B1F1A">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251196" w:rsidRDefault="00251196" w:rsidP="007C50BA">
          <w:pPr>
            <w:pStyle w:val="ReleaseDate"/>
          </w:pPr>
          <w:r>
            <w:t xml:space="preserve">070815    </w:t>
          </w:r>
          <w:r w:rsidR="00825C6B">
            <w:t>1</w:t>
          </w:r>
          <w:r w:rsidR="007C50BA">
            <w:t>1</w:t>
          </w:r>
          <w:r>
            <w:t xml:space="preserve">0815    </w:t>
          </w:r>
          <w:r w:rsidR="00F8000B">
            <w:fldChar w:fldCharType="begin"/>
          </w:r>
          <w:r w:rsidR="00F8000B">
            <w:instrText xml:space="preserve"> DOCVARIABLE "jobn" \* MERGEFORMAT </w:instrText>
          </w:r>
          <w:r w:rsidR="00F8000B">
            <w:fldChar w:fldCharType="separate"/>
          </w:r>
          <w:r w:rsidR="00F8000B">
            <w:t>GE.15-11567 (A)</w:t>
          </w:r>
          <w:r w:rsidR="00F8000B">
            <w:fldChar w:fldCharType="end"/>
          </w:r>
        </w:p>
        <w:p w:rsidR="00251196" w:rsidRPr="001A1C77" w:rsidRDefault="00251196" w:rsidP="001A1C77">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F8000B">
            <w:rPr>
              <w:rFonts w:ascii="Barcode 3 of 9 by request" w:hAnsi="Barcode 3 of 9 by request"/>
              <w:sz w:val="24"/>
            </w:rPr>
            <w:t>*1511567*</w:t>
          </w:r>
          <w:r>
            <w:rPr>
              <w:rFonts w:ascii="Barcode 3 of 9 by request" w:hAnsi="Barcode 3 of 9 by request"/>
              <w:sz w:val="24"/>
            </w:rPr>
            <w:fldChar w:fldCharType="end"/>
          </w:r>
        </w:p>
      </w:tc>
    </w:tr>
  </w:tbl>
  <w:p w:rsidR="00251196" w:rsidRPr="001A1C77" w:rsidRDefault="00251196" w:rsidP="001A1C77">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196" w:rsidRPr="008677E1" w:rsidRDefault="00251196" w:rsidP="00A46BC8">
      <w:pPr>
        <w:pStyle w:val="Footer"/>
        <w:bidi/>
        <w:spacing w:after="80"/>
        <w:ind w:left="792"/>
        <w:jc w:val="left"/>
        <w:rPr>
          <w:sz w:val="16"/>
        </w:rPr>
      </w:pPr>
      <w:r w:rsidRPr="008677E1">
        <w:rPr>
          <w:sz w:val="16"/>
          <w:rtl/>
        </w:rPr>
        <w:t>__________</w:t>
      </w:r>
    </w:p>
  </w:footnote>
  <w:footnote w:type="continuationSeparator" w:id="0">
    <w:p w:rsidR="00251196" w:rsidRPr="008677E1" w:rsidRDefault="00251196" w:rsidP="00A46BC8">
      <w:pPr>
        <w:pStyle w:val="Footer"/>
        <w:bidi/>
        <w:spacing w:after="80"/>
        <w:ind w:left="792"/>
        <w:jc w:val="left"/>
        <w:rPr>
          <w:sz w:val="16"/>
        </w:rPr>
      </w:pPr>
      <w:r w:rsidRPr="008677E1">
        <w:rPr>
          <w:sz w:val="16"/>
          <w:rtl/>
        </w:rPr>
        <w:t>__________</w:t>
      </w:r>
    </w:p>
  </w:footnote>
  <w:footnote w:id="1">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المقال الصادر عن التحالف العالمي المعني بالصحة والتلوث، تحت عنوان</w:t>
      </w:r>
      <w:r w:rsidRPr="00043739">
        <w:rPr>
          <w:i/>
          <w:iCs/>
          <w:lang w:bidi="ar-EG"/>
        </w:rPr>
        <w:t>Pollution: The Silent Killer of Millions in Poor Countries</w:t>
      </w:r>
      <w:r w:rsidRPr="00251196">
        <w:rPr>
          <w:lang w:bidi="ar-EG"/>
        </w:rPr>
        <w:t>, 2014</w:t>
      </w:r>
      <w:r w:rsidRPr="00251196">
        <w:rPr>
          <w:rFonts w:hint="cs"/>
          <w:rtl/>
          <w:lang w:bidi="ar-EG"/>
        </w:rPr>
        <w:t xml:space="preserve">، والمتاح على الموقع التالي: </w:t>
      </w:r>
      <w:r w:rsidRPr="00251196">
        <w:rPr>
          <w:lang w:bidi="ar-EG"/>
        </w:rPr>
        <w:t>www.gahp.net/new/wp-content/uploads/2014/12/GAHP-PollutionSummaryNov2014DRAFT.pdf</w:t>
      </w:r>
      <w:r w:rsidRPr="00251196">
        <w:rPr>
          <w:rtl/>
          <w:lang w:bidi="ar-EG"/>
        </w:rPr>
        <w:t>.</w:t>
      </w:r>
    </w:p>
  </w:footnote>
  <w:footnote w:id="2">
    <w:p w:rsidR="00251196" w:rsidRPr="00AD55FD" w:rsidRDefault="00251196" w:rsidP="00251196">
      <w:pPr>
        <w:pStyle w:val="FootnoteText"/>
        <w:tabs>
          <w:tab w:val="right" w:pos="1196"/>
          <w:tab w:val="left" w:pos="1264"/>
        </w:tabs>
        <w:spacing w:after="80"/>
        <w:ind w:left="1264" w:right="1264" w:hanging="544"/>
        <w:rPr>
          <w:spacing w:val="-6"/>
          <w:rtl/>
          <w:lang w:bidi="ar-EG"/>
        </w:rPr>
      </w:pPr>
      <w:r w:rsidRPr="00AD55FD">
        <w:rPr>
          <w:spacing w:val="-6"/>
        </w:rPr>
        <w:tab/>
      </w:r>
      <w:r w:rsidRPr="00AD55FD">
        <w:rPr>
          <w:rStyle w:val="FootnoteReference"/>
          <w:color w:val="auto"/>
          <w:spacing w:val="-6"/>
          <w:vertAlign w:val="baseline"/>
          <w:rtl/>
        </w:rPr>
        <w:t>(</w:t>
      </w:r>
      <w:r w:rsidRPr="00AD55FD">
        <w:rPr>
          <w:rStyle w:val="FootnoteReference"/>
          <w:color w:val="auto"/>
          <w:spacing w:val="-6"/>
          <w:vertAlign w:val="baseline"/>
          <w:rtl/>
        </w:rPr>
        <w:footnoteRef/>
      </w:r>
      <w:r w:rsidRPr="00AD55FD">
        <w:rPr>
          <w:rStyle w:val="FootnoteReference"/>
          <w:color w:val="auto"/>
          <w:spacing w:val="-6"/>
          <w:vertAlign w:val="baseline"/>
          <w:rtl/>
        </w:rPr>
        <w:t>)</w:t>
      </w:r>
      <w:r w:rsidRPr="00AD55FD">
        <w:rPr>
          <w:spacing w:val="-6"/>
          <w:rtl/>
        </w:rPr>
        <w:tab/>
      </w:r>
      <w:r w:rsidRPr="00AD55FD">
        <w:rPr>
          <w:rFonts w:hint="cs"/>
          <w:spacing w:val="-6"/>
          <w:rtl/>
        </w:rPr>
        <w:t>النشرة الإخبارية الصادرة عن منظمة الصحة العالمية بتاريخ 25 آذار/مارس، تحت عنوان: "</w:t>
      </w:r>
      <w:r w:rsidRPr="00AD55FD">
        <w:rPr>
          <w:spacing w:val="-6"/>
        </w:rPr>
        <w:t>7 million premature deaths annually linked to air pollution</w:t>
      </w:r>
      <w:r w:rsidRPr="00AD55FD">
        <w:rPr>
          <w:rFonts w:hint="cs"/>
          <w:spacing w:val="-6"/>
          <w:rtl/>
        </w:rPr>
        <w:t xml:space="preserve">"، والمتاحة على الموقع التالي: </w:t>
      </w:r>
      <w:r w:rsidRPr="00AD55FD">
        <w:rPr>
          <w:spacing w:val="-6"/>
          <w:lang w:bidi="ar-EG"/>
        </w:rPr>
        <w:t>www.who.int/mediacentre/news/releases/2014/air-pollution/en/</w:t>
      </w:r>
      <w:r w:rsidRPr="00AD55FD">
        <w:rPr>
          <w:spacing w:val="-6"/>
          <w:rtl/>
          <w:lang w:bidi="ar-EG"/>
        </w:rPr>
        <w:t>.</w:t>
      </w:r>
    </w:p>
  </w:footnote>
  <w:footnote w:id="3">
    <w:p w:rsidR="00251196" w:rsidRPr="00AD55FD" w:rsidRDefault="00251196" w:rsidP="00251196">
      <w:pPr>
        <w:pStyle w:val="FootnoteText"/>
        <w:tabs>
          <w:tab w:val="right" w:pos="1196"/>
          <w:tab w:val="left" w:pos="1264"/>
        </w:tabs>
        <w:spacing w:after="80"/>
        <w:ind w:left="1264" w:right="1264" w:hanging="544"/>
        <w:rPr>
          <w:spacing w:val="-6"/>
          <w:lang w:bidi="ar-EG"/>
        </w:rPr>
      </w:pPr>
      <w:r w:rsidRPr="00AD55FD">
        <w:rPr>
          <w:spacing w:val="-6"/>
        </w:rPr>
        <w:tab/>
      </w:r>
      <w:r w:rsidRPr="00AD55FD">
        <w:rPr>
          <w:rStyle w:val="FootnoteReference"/>
          <w:color w:val="auto"/>
          <w:spacing w:val="-6"/>
          <w:vertAlign w:val="baseline"/>
          <w:rtl/>
        </w:rPr>
        <w:t>(</w:t>
      </w:r>
      <w:r w:rsidRPr="00AD55FD">
        <w:rPr>
          <w:rStyle w:val="FootnoteReference"/>
          <w:color w:val="auto"/>
          <w:spacing w:val="-6"/>
          <w:vertAlign w:val="baseline"/>
          <w:rtl/>
        </w:rPr>
        <w:footnoteRef/>
      </w:r>
      <w:r w:rsidRPr="00AD55FD">
        <w:rPr>
          <w:rStyle w:val="FootnoteReference"/>
          <w:color w:val="auto"/>
          <w:spacing w:val="-6"/>
          <w:vertAlign w:val="baseline"/>
          <w:rtl/>
        </w:rPr>
        <w:t>)</w:t>
      </w:r>
      <w:r w:rsidRPr="00AD55FD">
        <w:rPr>
          <w:rFonts w:hint="cs"/>
          <w:spacing w:val="-6"/>
          <w:rtl/>
        </w:rPr>
        <w:tab/>
      </w:r>
      <w:r w:rsidRPr="00AD55FD">
        <w:rPr>
          <w:rFonts w:hint="cs"/>
          <w:spacing w:val="-6"/>
          <w:rtl/>
          <w:lang w:bidi="ar-EG"/>
        </w:rPr>
        <w:t xml:space="preserve">المقال الصادر عن منظمة الصحة العالمية، تحت عنوان: </w:t>
      </w:r>
      <w:r w:rsidRPr="00AD55FD">
        <w:rPr>
          <w:spacing w:val="-6"/>
          <w:lang w:bidi="ar-EG"/>
        </w:rPr>
        <w:t xml:space="preserve">WHO, </w:t>
      </w:r>
      <w:r w:rsidRPr="00AD55FD">
        <w:rPr>
          <w:i/>
          <w:iCs/>
          <w:spacing w:val="-6"/>
          <w:lang w:bidi="ar-EG"/>
        </w:rPr>
        <w:t>Preventing disease through healthy environments</w:t>
      </w:r>
      <w:r w:rsidRPr="00AD55FD">
        <w:rPr>
          <w:spacing w:val="-6"/>
          <w:lang w:bidi="ar-EG"/>
        </w:rPr>
        <w:t xml:space="preserve"> (2006)</w:t>
      </w:r>
      <w:r w:rsidRPr="00AD55FD">
        <w:rPr>
          <w:spacing w:val="-6"/>
          <w:rtl/>
          <w:lang w:bidi="ar-EG"/>
        </w:rPr>
        <w:t>.</w:t>
      </w:r>
    </w:p>
  </w:footnote>
  <w:footnote w:id="4">
    <w:p w:rsidR="00251196" w:rsidRPr="00251196" w:rsidRDefault="00251196" w:rsidP="00251196">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بيتر سلاي وآخرون "</w:t>
      </w:r>
      <w:r w:rsidRPr="00251196">
        <w:rPr>
          <w:lang w:bidi="ar-EG"/>
        </w:rPr>
        <w:t>Networking to advance progress in children’s environmental health</w:t>
      </w:r>
      <w:r w:rsidRPr="00251196">
        <w:rPr>
          <w:rFonts w:hint="cs"/>
          <w:rtl/>
          <w:lang w:bidi="ar-EG"/>
        </w:rPr>
        <w:t xml:space="preserve">"، </w:t>
      </w:r>
      <w:r w:rsidRPr="00043739">
        <w:rPr>
          <w:rFonts w:hint="cs"/>
          <w:i/>
          <w:iCs/>
          <w:rtl/>
          <w:lang w:bidi="ar-EG"/>
        </w:rPr>
        <w:t>مجلة</w:t>
      </w:r>
      <w:r w:rsidRPr="00251196">
        <w:rPr>
          <w:rFonts w:hint="cs"/>
          <w:rtl/>
          <w:lang w:bidi="ar-EG"/>
        </w:rPr>
        <w:t xml:space="preserve"> </w:t>
      </w:r>
      <w:r w:rsidRPr="00251196">
        <w:rPr>
          <w:rFonts w:hint="cs"/>
          <w:i/>
          <w:iCs/>
          <w:rtl/>
          <w:lang w:bidi="ar-EG"/>
        </w:rPr>
        <w:t>لانسيت</w:t>
      </w:r>
      <w:r w:rsidRPr="00251196">
        <w:rPr>
          <w:rFonts w:hint="cs"/>
          <w:rtl/>
          <w:lang w:bidi="ar-EG"/>
        </w:rPr>
        <w:t xml:space="preserve"> </w:t>
      </w:r>
      <w:r w:rsidRPr="00043739">
        <w:rPr>
          <w:rFonts w:hint="cs"/>
          <w:i/>
          <w:iCs/>
          <w:rtl/>
          <w:lang w:bidi="ar-EG"/>
        </w:rPr>
        <w:t>الطبية</w:t>
      </w:r>
      <w:r w:rsidRPr="00251196">
        <w:rPr>
          <w:rFonts w:hint="cs"/>
          <w:rtl/>
          <w:lang w:bidi="ar-EG"/>
        </w:rPr>
        <w:t>، المجلد الثاني (آذار/مارس 2014).</w:t>
      </w:r>
    </w:p>
  </w:footnote>
  <w:footnote w:id="5">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برنامج الأمم المتحدة للبيئة، </w:t>
      </w:r>
      <w:r w:rsidRPr="00043739">
        <w:rPr>
          <w:i/>
          <w:iCs/>
          <w:rtl/>
          <w:lang w:bidi="ar-EG"/>
        </w:rPr>
        <w:t>التوقعات العالمية للمواد الكيميائية</w:t>
      </w:r>
      <w:r w:rsidRPr="00251196">
        <w:rPr>
          <w:rtl/>
          <w:lang w:bidi="ar-EG"/>
        </w:rPr>
        <w:t>،</w:t>
      </w:r>
      <w:r w:rsidRPr="00251196">
        <w:rPr>
          <w:rFonts w:hint="cs"/>
          <w:rtl/>
          <w:lang w:bidi="ar-EG"/>
        </w:rPr>
        <w:t xml:space="preserve"> (2012).</w:t>
      </w:r>
    </w:p>
  </w:footnote>
  <w:footnote w:id="6">
    <w:p w:rsidR="00251196" w:rsidRPr="00251196" w:rsidRDefault="00251196" w:rsidP="006619F3">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المنشور المعنون </w:t>
      </w:r>
      <w:r w:rsidRPr="00251196">
        <w:rPr>
          <w:i/>
          <w:iCs/>
          <w:lang w:bidi="ar-EG"/>
        </w:rPr>
        <w:t>State of the science of endocrine disrupting chemicals: 2012</w:t>
      </w:r>
      <w:r w:rsidRPr="00251196">
        <w:rPr>
          <w:lang w:bidi="ar-EG"/>
        </w:rPr>
        <w:t xml:space="preserve"> (2013)</w:t>
      </w:r>
      <w:r w:rsidRPr="00251196">
        <w:rPr>
          <w:rFonts w:hint="cs"/>
          <w:rtl/>
          <w:lang w:bidi="ar-EG"/>
        </w:rPr>
        <w:t xml:space="preserve">، الصادر عن برنامج الأمم المتحدة للبيئة ومنظمة الصحة العالمية. وانظر أيضاً التقرير الصادر عن مركز البحوث المشترك التابع للمفوضية الأوروبية، والوكالة الأوروبية للبيئة، المعنون: </w:t>
      </w:r>
      <w:r w:rsidRPr="00251196">
        <w:rPr>
          <w:rFonts w:hint="cs"/>
          <w:i/>
          <w:iCs/>
          <w:rtl/>
          <w:lang w:bidi="ar-EG"/>
        </w:rPr>
        <w:t>"</w:t>
      </w:r>
      <w:r w:rsidRPr="00251196">
        <w:rPr>
          <w:i/>
          <w:iCs/>
          <w:lang w:bidi="ar-EG"/>
        </w:rPr>
        <w:t>Environment and human health</w:t>
      </w:r>
      <w:r w:rsidRPr="00251196">
        <w:rPr>
          <w:rFonts w:hint="cs"/>
          <w:i/>
          <w:iCs/>
          <w:rtl/>
          <w:lang w:bidi="ar-EG"/>
        </w:rPr>
        <w:t>"</w:t>
      </w:r>
      <w:r w:rsidRPr="00251196">
        <w:rPr>
          <w:rFonts w:hint="cs"/>
          <w:rtl/>
          <w:lang w:bidi="ar-EG"/>
        </w:rPr>
        <w:t>، رقم 5/2013 (2013).</w:t>
      </w:r>
    </w:p>
  </w:footnote>
  <w:footnote w:id="7">
    <w:p w:rsidR="00251196" w:rsidRPr="00251196" w:rsidRDefault="00251196" w:rsidP="006619F3">
      <w:pPr>
        <w:pStyle w:val="FootnoteText"/>
        <w:tabs>
          <w:tab w:val="right" w:pos="1196"/>
          <w:tab w:val="left" w:pos="1264"/>
        </w:tabs>
        <w:spacing w:after="80"/>
        <w:ind w:left="1264" w:right="1264" w:hanging="544"/>
        <w:rPr>
          <w:spacing w:val="-4"/>
          <w:rtl/>
        </w:rPr>
      </w:pPr>
      <w:r w:rsidRPr="00251196">
        <w:rPr>
          <w:spacing w:val="-4"/>
        </w:rPr>
        <w:tab/>
      </w:r>
      <w:r>
        <w:rPr>
          <w:rStyle w:val="FootnoteReference"/>
          <w:color w:val="auto"/>
          <w:spacing w:val="-4"/>
          <w:vertAlign w:val="baseline"/>
          <w:rtl/>
        </w:rPr>
        <w:t>(</w:t>
      </w:r>
      <w:r w:rsidRPr="00251196">
        <w:rPr>
          <w:rStyle w:val="FootnoteReference"/>
          <w:color w:val="auto"/>
          <w:spacing w:val="-4"/>
          <w:vertAlign w:val="baseline"/>
          <w:rtl/>
        </w:rPr>
        <w:footnoteRef/>
      </w:r>
      <w:r>
        <w:rPr>
          <w:rStyle w:val="FootnoteReference"/>
          <w:color w:val="auto"/>
          <w:spacing w:val="-4"/>
          <w:vertAlign w:val="baseline"/>
          <w:rtl/>
        </w:rPr>
        <w:t>)</w:t>
      </w:r>
      <w:r w:rsidRPr="00251196">
        <w:rPr>
          <w:rFonts w:hint="cs"/>
          <w:spacing w:val="-4"/>
          <w:rtl/>
        </w:rPr>
        <w:tab/>
      </w:r>
      <w:r w:rsidRPr="00251196">
        <w:rPr>
          <w:rFonts w:hint="cs"/>
          <w:spacing w:val="-4"/>
          <w:rtl/>
          <w:lang w:bidi="ar-EG"/>
        </w:rPr>
        <w:t xml:space="preserve">جميع التقارير الواردة متاحة على الموقع التالي: </w:t>
      </w:r>
      <w:r w:rsidRPr="00251196">
        <w:rPr>
          <w:rFonts w:hint="cs"/>
          <w:spacing w:val="-4"/>
          <w:rtl/>
          <w:lang w:bidi="ar-EG"/>
        </w:rPr>
        <w:tab/>
      </w:r>
      <w:r w:rsidRPr="00251196">
        <w:rPr>
          <w:spacing w:val="-4"/>
          <w:rtl/>
          <w:lang w:bidi="ar-EG"/>
        </w:rPr>
        <w:br/>
      </w:r>
      <w:r w:rsidRPr="00251196">
        <w:rPr>
          <w:spacing w:val="-4"/>
          <w:lang w:bidi="ar-EG"/>
        </w:rPr>
        <w:t>www.ohchr.org/EN/Issues/Environment/ToxicWastes/Pages/SubmissionsRightInformation.aspx</w:t>
      </w:r>
      <w:r w:rsidR="00043739">
        <w:rPr>
          <w:rFonts w:hint="cs"/>
          <w:spacing w:val="-4"/>
          <w:rtl/>
        </w:rPr>
        <w:t>.</w:t>
      </w:r>
    </w:p>
  </w:footnote>
  <w:footnote w:id="8">
    <w:p w:rsidR="00251196" w:rsidRPr="00251196" w:rsidRDefault="00251196" w:rsidP="00043739">
      <w:pPr>
        <w:pStyle w:val="FootnoteText"/>
        <w:tabs>
          <w:tab w:val="right" w:pos="1196"/>
          <w:tab w:val="left" w:pos="1264"/>
        </w:tabs>
        <w:spacing w:after="80" w:line="280" w:lineRule="exact"/>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باربارا كون وآخرون، "</w:t>
      </w:r>
      <w:r w:rsidRPr="00251196">
        <w:t>DDT exposure in utero and breast cancer</w:t>
      </w:r>
      <w:r w:rsidRPr="00251196">
        <w:rPr>
          <w:rFonts w:hint="cs"/>
          <w:rtl/>
        </w:rPr>
        <w:t xml:space="preserve">"، مجلة </w:t>
      </w:r>
      <w:r w:rsidRPr="00251196">
        <w:rPr>
          <w:i/>
          <w:iCs/>
          <w:lang w:bidi="ar-EG"/>
        </w:rPr>
        <w:t>Journal of Clinical Encocrinology and Metabolism</w:t>
      </w:r>
      <w:r w:rsidRPr="00251196">
        <w:rPr>
          <w:rFonts w:hint="cs"/>
          <w:rtl/>
          <w:lang w:bidi="ar-EG"/>
        </w:rPr>
        <w:t xml:space="preserve"> (16 حزيران/يونيه 2015).</w:t>
      </w:r>
    </w:p>
  </w:footnote>
  <w:footnote w:id="9">
    <w:p w:rsidR="00251196" w:rsidRPr="00251196" w:rsidRDefault="00251196" w:rsidP="00043739">
      <w:pPr>
        <w:pStyle w:val="FootnoteText"/>
        <w:tabs>
          <w:tab w:val="right" w:pos="1196"/>
          <w:tab w:val="left" w:pos="1264"/>
        </w:tabs>
        <w:spacing w:after="80" w:line="280" w:lineRule="exact"/>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التقرير الصادر عن مركز البحوث المشترك التابع للمفوضية الأوروبية، والوكالة الأوروبية للبيئة (انظر الحاشية 6 أعلاه)، ص 21.</w:t>
      </w:r>
    </w:p>
  </w:footnote>
  <w:footnote w:id="10">
    <w:p w:rsidR="00251196" w:rsidRPr="00251196" w:rsidRDefault="00251196" w:rsidP="00043739">
      <w:pPr>
        <w:pStyle w:val="FootnoteText"/>
        <w:tabs>
          <w:tab w:val="right" w:pos="1196"/>
          <w:tab w:val="left" w:pos="1264"/>
        </w:tabs>
        <w:spacing w:after="80" w:line="280" w:lineRule="exact"/>
        <w:ind w:left="1264" w:right="1264" w:hanging="544"/>
        <w:rPr>
          <w:rtl/>
        </w:rPr>
      </w:pPr>
      <w:r w:rsidRPr="00251196">
        <w:rPr>
          <w:lang w:bidi="ar-EG"/>
        </w:rPr>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lang w:bidi="ar-EG"/>
        </w:rPr>
        <w:tab/>
        <w:t xml:space="preserve">انظر الوثيقة الصادرة في عام 2013 عن برنامج الأمم المتحدة للبيئة، تحت عنوان: </w:t>
      </w:r>
      <w:r w:rsidRPr="00251196">
        <w:rPr>
          <w:rFonts w:hint="cs"/>
          <w:i/>
          <w:iCs/>
          <w:rtl/>
          <w:lang w:bidi="ar-EG"/>
        </w:rPr>
        <w:t>"</w:t>
      </w:r>
      <w:r w:rsidRPr="00251196">
        <w:rPr>
          <w:i/>
          <w:iCs/>
          <w:lang w:bidi="ar-EG"/>
        </w:rPr>
        <w:t>Costs of Inaction on the Sound Management of Chemicals</w:t>
      </w:r>
      <w:r w:rsidRPr="00251196">
        <w:rPr>
          <w:rFonts w:hint="cs"/>
          <w:i/>
          <w:iCs/>
          <w:rtl/>
          <w:lang w:bidi="ar-EG"/>
        </w:rPr>
        <w:t>"</w:t>
      </w:r>
      <w:r w:rsidRPr="00251196">
        <w:rPr>
          <w:rFonts w:hint="cs"/>
          <w:rtl/>
          <w:lang w:bidi="ar-EG"/>
        </w:rPr>
        <w:t>.</w:t>
      </w:r>
    </w:p>
  </w:footnote>
  <w:footnote w:id="11">
    <w:p w:rsidR="00251196" w:rsidRPr="00251196" w:rsidRDefault="00251196" w:rsidP="00043739">
      <w:pPr>
        <w:pStyle w:val="FootnoteText"/>
        <w:tabs>
          <w:tab w:val="right" w:pos="1196"/>
          <w:tab w:val="left" w:pos="1264"/>
        </w:tabs>
        <w:spacing w:after="80" w:line="280" w:lineRule="exact"/>
        <w:ind w:left="1264" w:right="1264" w:hanging="544"/>
        <w:rPr>
          <w:spacing w:val="-4"/>
          <w:rtl/>
          <w:lang w:bidi="ar-EG"/>
        </w:rPr>
      </w:pPr>
      <w:r w:rsidRPr="00251196">
        <w:rPr>
          <w:spacing w:val="-4"/>
        </w:rPr>
        <w:tab/>
      </w:r>
      <w:r w:rsidRPr="00251196">
        <w:rPr>
          <w:rStyle w:val="FootnoteReference"/>
          <w:color w:val="auto"/>
          <w:spacing w:val="-4"/>
          <w:vertAlign w:val="baseline"/>
          <w:rtl/>
        </w:rPr>
        <w:t>(</w:t>
      </w:r>
      <w:r w:rsidRPr="00251196">
        <w:rPr>
          <w:rStyle w:val="FootnoteReference"/>
          <w:color w:val="auto"/>
          <w:spacing w:val="-4"/>
          <w:vertAlign w:val="baseline"/>
          <w:rtl/>
        </w:rPr>
        <w:footnoteRef/>
      </w:r>
      <w:r w:rsidRPr="00251196">
        <w:rPr>
          <w:rStyle w:val="FootnoteReference"/>
          <w:color w:val="auto"/>
          <w:spacing w:val="-4"/>
          <w:vertAlign w:val="baseline"/>
          <w:rtl/>
        </w:rPr>
        <w:t>)</w:t>
      </w:r>
      <w:r w:rsidRPr="00251196">
        <w:rPr>
          <w:rFonts w:hint="cs"/>
          <w:spacing w:val="-4"/>
          <w:rtl/>
        </w:rPr>
        <w:tab/>
      </w:r>
      <w:r w:rsidRPr="00251196">
        <w:rPr>
          <w:spacing w:val="-4"/>
          <w:rtl/>
          <w:lang w:bidi="ar-EG"/>
        </w:rPr>
        <w:t>جدول أعمال القرن الحادي والعشرين الذي اعتمده مؤتمر الأمم المتحدة المعني بالبيئة والتنمية</w:t>
      </w:r>
      <w:r w:rsidR="00043739">
        <w:rPr>
          <w:rFonts w:hint="cs"/>
          <w:spacing w:val="-4"/>
          <w:rtl/>
          <w:lang w:bidi="ar-EG"/>
        </w:rPr>
        <w:t>، 21 من جدول الأعمال، الفصل 19</w:t>
      </w:r>
      <w:r w:rsidRPr="00251196">
        <w:rPr>
          <w:rFonts w:hint="cs"/>
          <w:spacing w:val="-4"/>
          <w:rtl/>
          <w:lang w:bidi="ar-EG"/>
        </w:rPr>
        <w:t>(1992).</w:t>
      </w:r>
    </w:p>
  </w:footnote>
  <w:footnote w:id="12">
    <w:p w:rsidR="00251196" w:rsidRPr="00251196" w:rsidRDefault="00251196" w:rsidP="00043739">
      <w:pPr>
        <w:pStyle w:val="FootnoteText"/>
        <w:tabs>
          <w:tab w:val="right" w:pos="1196"/>
          <w:tab w:val="left" w:pos="1264"/>
        </w:tabs>
        <w:spacing w:after="80" w:line="280" w:lineRule="exact"/>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043739">
        <w:rPr>
          <w:rFonts w:hint="cs"/>
          <w:i/>
          <w:iCs/>
          <w:rtl/>
        </w:rPr>
        <w:t>"</w:t>
      </w:r>
      <w:r w:rsidRPr="00043739">
        <w:rPr>
          <w:i/>
          <w:iCs/>
          <w:rtl/>
          <w:lang w:bidi="ar-EG"/>
        </w:rPr>
        <w:t>ورقة بيضاء، استراتيجية من أجل سياسات مستقبلية للمواد الكيميائية</w:t>
      </w:r>
      <w:r w:rsidRPr="00043739">
        <w:rPr>
          <w:rFonts w:hint="cs"/>
          <w:i/>
          <w:iCs/>
          <w:rtl/>
          <w:lang w:bidi="ar-EG"/>
        </w:rPr>
        <w:t>"</w:t>
      </w:r>
      <w:r w:rsidRPr="00251196">
        <w:rPr>
          <w:rFonts w:hint="cs"/>
          <w:rtl/>
          <w:lang w:bidi="ar-EG"/>
        </w:rPr>
        <w:t>، صادرة في عام 2001 عن المفوضية الأوروبية، ص 4.</w:t>
      </w:r>
    </w:p>
  </w:footnote>
  <w:footnote w:id="13">
    <w:p w:rsidR="00251196" w:rsidRPr="00251196" w:rsidRDefault="00251196" w:rsidP="00043739">
      <w:pPr>
        <w:pStyle w:val="FootnoteText"/>
        <w:tabs>
          <w:tab w:val="right" w:pos="1196"/>
          <w:tab w:val="left" w:pos="1264"/>
        </w:tabs>
        <w:spacing w:after="80" w:line="280" w:lineRule="exact"/>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tl/>
          <w:lang w:bidi="ar-EG"/>
        </w:rPr>
        <w:t>النهج الاستراتيجي للإدارة الدولية للمواد الكيميائية</w:t>
      </w:r>
      <w:r w:rsidRPr="00251196">
        <w:rPr>
          <w:rFonts w:hint="cs"/>
          <w:rtl/>
          <w:lang w:bidi="ar-EG"/>
        </w:rPr>
        <w:t xml:space="preserve">، </w:t>
      </w:r>
      <w:r w:rsidRPr="00251196">
        <w:rPr>
          <w:rtl/>
          <w:lang w:bidi="ar-EG"/>
        </w:rPr>
        <w:t>استراتيجية جامعة للسياسات</w:t>
      </w:r>
      <w:r w:rsidRPr="00251196">
        <w:rPr>
          <w:rFonts w:hint="cs"/>
          <w:rtl/>
          <w:lang w:bidi="ar-EG"/>
        </w:rPr>
        <w:t>، 2006، الفقرة 8(ب).</w:t>
      </w:r>
    </w:p>
  </w:footnote>
  <w:footnote w:id="14">
    <w:p w:rsidR="00251196" w:rsidRPr="00251196" w:rsidRDefault="00251196" w:rsidP="00043739">
      <w:pPr>
        <w:pStyle w:val="FootnoteText"/>
        <w:tabs>
          <w:tab w:val="right" w:pos="1196"/>
          <w:tab w:val="left" w:pos="1264"/>
        </w:tabs>
        <w:spacing w:after="80"/>
        <w:ind w:left="1264" w:right="1264" w:hanging="544"/>
        <w:rPr>
          <w:spacing w:val="-2"/>
          <w:rtl/>
          <w:lang w:bidi="ar-EG"/>
        </w:rPr>
      </w:pPr>
      <w:r w:rsidRPr="00251196">
        <w:rPr>
          <w:spacing w:val="-2"/>
          <w:lang w:bidi="ar-EG"/>
        </w:rPr>
        <w:tab/>
      </w:r>
      <w:r w:rsidRPr="00251196">
        <w:rPr>
          <w:rStyle w:val="FootnoteReference"/>
          <w:color w:val="auto"/>
          <w:spacing w:val="-2"/>
          <w:vertAlign w:val="baseline"/>
          <w:rtl/>
        </w:rPr>
        <w:t>(</w:t>
      </w:r>
      <w:r w:rsidRPr="00251196">
        <w:rPr>
          <w:rStyle w:val="FootnoteReference"/>
          <w:color w:val="auto"/>
          <w:spacing w:val="-2"/>
          <w:vertAlign w:val="baseline"/>
          <w:rtl/>
        </w:rPr>
        <w:footnoteRef/>
      </w:r>
      <w:r w:rsidRPr="00251196">
        <w:rPr>
          <w:rStyle w:val="FootnoteReference"/>
          <w:color w:val="auto"/>
          <w:spacing w:val="-2"/>
          <w:vertAlign w:val="baseline"/>
          <w:rtl/>
        </w:rPr>
        <w:t>)</w:t>
      </w:r>
      <w:r w:rsidRPr="00251196">
        <w:rPr>
          <w:rFonts w:hint="cs"/>
          <w:spacing w:val="-2"/>
          <w:rtl/>
          <w:lang w:bidi="ar-EG"/>
        </w:rPr>
        <w:tab/>
      </w:r>
      <w:r w:rsidR="00043739" w:rsidRPr="00043739">
        <w:rPr>
          <w:spacing w:val="-2"/>
          <w:rtl/>
          <w:lang w:bidi="ar-EG"/>
        </w:rPr>
        <w:t>يشمل ذلك، على سبيل المثال: (أ) عدد المواد المنتجة والمستخدمة على نطاق العالم وكمياتها؛ (ب) الخصائص الخطرة، مثل إمكانية التسبب في الإصابة بمرض السرطان أو ضرر الجهاز التناسلي أو اختلال النظم الهرمونية؛ (ج) معدل الآثار الضارة المرتبطة بفرادى المواد وبخلائطها؛ (د) الآثار الضارة للتعرض لمواد خطرة في مرحلة الطفولة؛ (ه) المعلومات المصنفة بشأن ارتفاع المخاطر التي تتعرض لها فئات معينة من السكان مثل الأقليات والفقراء؛ (و) الاستخدامات المحتملة والفعلية؛ (ز) معدلات التعرض المحتملة والفعلية والمحتملة؛ (ح) طرائق معالجة المواد الخطرة وتخزينها والتخلص منها على نحو سليم؛ (ط) توفير بدائل أكثر سلامةً وتدابير تخفيف وبدائل أخرى للحد من مخاطر حدوث الأضرار أو</w:t>
      </w:r>
      <w:r w:rsidR="00043739">
        <w:rPr>
          <w:rFonts w:hint="cs"/>
          <w:spacing w:val="-2"/>
          <w:rtl/>
          <w:lang w:bidi="ar-EG"/>
        </w:rPr>
        <w:t> </w:t>
      </w:r>
      <w:r w:rsidR="00043739" w:rsidRPr="00043739">
        <w:rPr>
          <w:spacing w:val="-2"/>
          <w:rtl/>
          <w:lang w:bidi="ar-EG"/>
        </w:rPr>
        <w:t>القضاء عليها؛ (ي) الكميات التي تطلق في الهواء، والمياه والتربة، وكذلك أنواع وكميات المواد التي تضخ تحت سطح الأرض؛ (ك) نقل المواد وانتقالها عبر الهواء والتربة والمياه وفيما بين تلك العناصر؛ (ل) محتوى كل منتج من المنتجات اليومية بما في ذلك مستحضرات التجميل ومنتجات النظافة والأثاثات ومواد البناء، وغيرها من المصادر التي يتعرض لها الإنسان يومياً؛ (م) تطبيق القواعد والأنظمة القائمة؛ (ن) المعلومات المتاحة عن كميات النفايات المنتجة وأماكن التخلص منها.</w:t>
      </w:r>
    </w:p>
  </w:footnote>
  <w:footnote w:id="15">
    <w:p w:rsidR="00251196" w:rsidRPr="00251196" w:rsidRDefault="00251196" w:rsidP="00A46BC8">
      <w:pPr>
        <w:pStyle w:val="FootnoteText"/>
        <w:tabs>
          <w:tab w:val="right" w:pos="1196"/>
          <w:tab w:val="left" w:pos="1264"/>
        </w:tabs>
        <w:spacing w:after="80"/>
        <w:ind w:left="1264" w:right="1264" w:hanging="544"/>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برنامج الأمم المتحدة للبيئة، </w:t>
      </w:r>
      <w:r w:rsidRPr="00043739">
        <w:rPr>
          <w:i/>
          <w:iCs/>
          <w:rtl/>
          <w:lang w:bidi="ar-EG"/>
        </w:rPr>
        <w:t>التوقعات العالمية للمواد الكيميائية</w:t>
      </w:r>
      <w:r w:rsidRPr="00251196">
        <w:rPr>
          <w:rtl/>
          <w:lang w:bidi="ar-EG"/>
        </w:rPr>
        <w:t>،</w:t>
      </w:r>
      <w:r w:rsidRPr="00251196">
        <w:rPr>
          <w:rFonts w:hint="cs"/>
          <w:rtl/>
          <w:lang w:bidi="ar-EG"/>
        </w:rPr>
        <w:t xml:space="preserve"> (انظر الحاشية 5 أعلاه)، ص 13-17.</w:t>
      </w:r>
    </w:p>
  </w:footnote>
  <w:footnote w:id="16">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المرجع نفسه، ص 20.</w:t>
      </w:r>
    </w:p>
  </w:footnote>
  <w:footnote w:id="17">
    <w:p w:rsidR="00251196" w:rsidRPr="00251196" w:rsidRDefault="00251196" w:rsidP="006619F3">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انظر </w:t>
      </w:r>
      <w:r w:rsidRPr="00251196">
        <w:rPr>
          <w:rFonts w:hint="cs"/>
          <w:rtl/>
          <w:lang w:bidi="ar-EG"/>
        </w:rPr>
        <w:t>وكالة حماية البيئة بالولايات المتحدة الأمريكية، مكتب المفتش العام، تقرير التقييم (الصادر في 17 شباط/ فبراير</w:t>
      </w:r>
      <w:r w:rsidRPr="00251196">
        <w:rPr>
          <w:rFonts w:hint="eastAsia"/>
          <w:rtl/>
          <w:lang w:bidi="ar-EG"/>
        </w:rPr>
        <w:t> </w:t>
      </w:r>
      <w:r w:rsidRPr="00251196">
        <w:rPr>
          <w:rFonts w:hint="cs"/>
          <w:rtl/>
          <w:lang w:bidi="ar-EG"/>
        </w:rPr>
        <w:t xml:space="preserve">2010)، ص 6، والمتاح على الموقع التالي: </w:t>
      </w:r>
      <w:r w:rsidRPr="00251196">
        <w:rPr>
          <w:lang w:bidi="ar-EG"/>
        </w:rPr>
        <w:t>www.epa.gov/oig/reports/2010/20100217-10-P-0066.pdf</w:t>
      </w:r>
      <w:r w:rsidRPr="00251196">
        <w:rPr>
          <w:rFonts w:hint="cs"/>
          <w:rtl/>
          <w:lang w:bidi="ar-EG"/>
        </w:rPr>
        <w:t>.</w:t>
      </w:r>
    </w:p>
  </w:footnote>
  <w:footnote w:id="18">
    <w:p w:rsidR="00251196" w:rsidRPr="00251196" w:rsidRDefault="00251196" w:rsidP="006619F3">
      <w:pPr>
        <w:pStyle w:val="FootnoteText"/>
        <w:tabs>
          <w:tab w:val="right" w:pos="1196"/>
          <w:tab w:val="left" w:pos="1264"/>
        </w:tabs>
        <w:spacing w:after="80"/>
        <w:ind w:left="1264" w:right="1264" w:hanging="544"/>
        <w:rPr>
          <w:rtl/>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الوثيقة الصادرة عن مجلس الدفاع عن الموارد الطبيعية، تحت عنوان: "</w:t>
      </w:r>
      <w:r w:rsidRPr="00251196">
        <w:rPr>
          <w:lang w:bidi="ar-EG"/>
        </w:rPr>
        <w:t>Generally recognized as secret: chemicals added to food in the United States</w:t>
      </w:r>
      <w:r w:rsidRPr="00251196">
        <w:rPr>
          <w:rFonts w:hint="cs"/>
          <w:rtl/>
          <w:lang w:bidi="ar-EG"/>
        </w:rPr>
        <w:t xml:space="preserve">" (بتاريخ 12 أيار/مايو 2014)، والمتاحة على العنوان التالي: </w:t>
      </w:r>
      <w:r w:rsidRPr="00251196">
        <w:rPr>
          <w:lang w:bidi="ar-EG"/>
        </w:rPr>
        <w:t>www.nrdc.org/food/safety-loophole-for-chemicals-in-food.asp</w:t>
      </w:r>
      <w:r w:rsidRPr="00251196">
        <w:rPr>
          <w:rtl/>
          <w:lang w:bidi="ar-EG"/>
        </w:rPr>
        <w:t>.</w:t>
      </w:r>
    </w:p>
  </w:footnote>
  <w:footnote w:id="19">
    <w:p w:rsidR="00251196" w:rsidRPr="00251196" w:rsidRDefault="00251196" w:rsidP="006619F3">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الوثيقة الصادرة عن </w:t>
      </w:r>
      <w:r w:rsidRPr="00251196">
        <w:rPr>
          <w:rtl/>
          <w:lang w:bidi="ar-EG"/>
        </w:rPr>
        <w:t>مكتب مساءلة حكومة الولايات المتحدة،</w:t>
      </w:r>
      <w:r w:rsidRPr="00251196">
        <w:rPr>
          <w:rFonts w:hint="cs"/>
          <w:rtl/>
          <w:lang w:bidi="ar-EG"/>
        </w:rPr>
        <w:t xml:space="preserve"> تحت عنوان: "</w:t>
      </w:r>
      <w:r w:rsidRPr="00251196">
        <w:rPr>
          <w:lang w:bidi="ar-EG"/>
        </w:rPr>
        <w:t>Pesticides: EPA should take steps to improve its oversight of conditional registrations</w:t>
      </w:r>
      <w:r w:rsidRPr="00251196">
        <w:rPr>
          <w:rFonts w:hint="cs"/>
          <w:rtl/>
          <w:lang w:bidi="ar-EG"/>
        </w:rPr>
        <w:t>" (بتاريخ آب/أغسطس 2013</w:t>
      </w:r>
      <w:r w:rsidR="00043739">
        <w:rPr>
          <w:rFonts w:hint="cs"/>
          <w:rtl/>
          <w:lang w:bidi="ar-EG"/>
        </w:rPr>
        <w:t>)</w:t>
      </w:r>
      <w:r w:rsidRPr="00251196">
        <w:rPr>
          <w:rFonts w:hint="cs"/>
          <w:rtl/>
          <w:lang w:bidi="ar-EG"/>
        </w:rPr>
        <w:t xml:space="preserve">، والمتاحة على العنوان التالي: </w:t>
      </w:r>
      <w:r w:rsidRPr="00251196">
        <w:rPr>
          <w:lang w:bidi="ar-EG"/>
        </w:rPr>
        <w:t>www.gao.gov/assets/660/656825.pdf</w:t>
      </w:r>
      <w:r w:rsidRPr="00251196">
        <w:rPr>
          <w:rFonts w:hint="cs"/>
          <w:rtl/>
          <w:lang w:bidi="ar-EG"/>
        </w:rPr>
        <w:t>.</w:t>
      </w:r>
    </w:p>
  </w:footnote>
  <w:footnote w:id="20">
    <w:p w:rsidR="00251196" w:rsidRPr="00251196" w:rsidRDefault="00251196" w:rsidP="006619F3">
      <w:pPr>
        <w:pStyle w:val="FootnoteText"/>
        <w:tabs>
          <w:tab w:val="right" w:pos="1196"/>
          <w:tab w:val="left" w:pos="1264"/>
        </w:tabs>
        <w:spacing w:after="80"/>
        <w:ind w:left="1264" w:right="1264" w:hanging="544"/>
        <w:rPr>
          <w:rtl/>
          <w:lang w:bidi="ar-EG"/>
        </w:rPr>
      </w:pPr>
      <w:r w:rsidRPr="00043739">
        <w:rPr>
          <w:spacing w:val="-4"/>
        </w:rPr>
        <w:tab/>
      </w:r>
      <w:r w:rsidRPr="00043739">
        <w:rPr>
          <w:rStyle w:val="FootnoteReference"/>
          <w:color w:val="auto"/>
          <w:spacing w:val="-4"/>
          <w:vertAlign w:val="baseline"/>
          <w:rtl/>
        </w:rPr>
        <w:t>(</w:t>
      </w:r>
      <w:r w:rsidRPr="00043739">
        <w:rPr>
          <w:rStyle w:val="FootnoteReference"/>
          <w:color w:val="auto"/>
          <w:spacing w:val="-4"/>
          <w:vertAlign w:val="baseline"/>
          <w:rtl/>
        </w:rPr>
        <w:footnoteRef/>
      </w:r>
      <w:r w:rsidRPr="00043739">
        <w:rPr>
          <w:rStyle w:val="FootnoteReference"/>
          <w:color w:val="auto"/>
          <w:spacing w:val="-4"/>
          <w:vertAlign w:val="baseline"/>
          <w:rtl/>
        </w:rPr>
        <w:t>)</w:t>
      </w:r>
      <w:r w:rsidRPr="00043739">
        <w:rPr>
          <w:rFonts w:hint="cs"/>
          <w:spacing w:val="-4"/>
          <w:rtl/>
        </w:rPr>
        <w:tab/>
        <w:t>الوثيقة الصادرة عن الوكالة السويدية للمواد الكيميائية، تحت عنوان: "</w:t>
      </w:r>
      <w:r w:rsidRPr="00043739">
        <w:rPr>
          <w:spacing w:val="-4"/>
        </w:rPr>
        <w:t>Chemical substances in articles</w:t>
      </w:r>
      <w:r w:rsidRPr="00043739">
        <w:rPr>
          <w:rFonts w:hint="cs"/>
          <w:spacing w:val="-4"/>
          <w:rtl/>
        </w:rPr>
        <w:t xml:space="preserve">" بتاريخ </w:t>
      </w:r>
      <w:r w:rsidR="00043739" w:rsidRPr="00043739">
        <w:rPr>
          <w:rFonts w:hint="cs"/>
          <w:spacing w:val="-4"/>
          <w:rtl/>
        </w:rPr>
        <w:t>(</w:t>
      </w:r>
      <w:r w:rsidRPr="00043739">
        <w:rPr>
          <w:rFonts w:hint="cs"/>
          <w:spacing w:val="-4"/>
          <w:rtl/>
        </w:rPr>
        <w:t>2011</w:t>
      </w:r>
      <w:r w:rsidR="00043739" w:rsidRPr="00043739">
        <w:rPr>
          <w:rFonts w:hint="cs"/>
          <w:spacing w:val="-4"/>
          <w:rtl/>
        </w:rPr>
        <w:t>)</w:t>
      </w:r>
      <w:r w:rsidRPr="00043739">
        <w:rPr>
          <w:rFonts w:hint="cs"/>
          <w:spacing w:val="-4"/>
          <w:rtl/>
        </w:rPr>
        <w:t>،</w:t>
      </w:r>
      <w:r w:rsidRPr="00251196">
        <w:rPr>
          <w:rFonts w:hint="cs"/>
          <w:rtl/>
        </w:rPr>
        <w:t xml:space="preserve"> </w:t>
      </w:r>
      <w:r w:rsidR="00043739">
        <w:rPr>
          <w:rFonts w:hint="cs"/>
          <w:rtl/>
        </w:rPr>
        <w:t xml:space="preserve">ص 14 </w:t>
      </w:r>
      <w:r w:rsidRPr="00251196">
        <w:rPr>
          <w:rFonts w:hint="cs"/>
          <w:rtl/>
        </w:rPr>
        <w:t xml:space="preserve">والمتاحة على الموقع التالي: </w:t>
      </w:r>
      <w:r w:rsidRPr="00251196">
        <w:rPr>
          <w:lang w:bidi="ar-EG"/>
        </w:rPr>
        <w:t>www.kemi.se/Documents/Publikationer/Trycksaker/Rapporter/Rapport3-11-Kemikalier-i-varor.pdf</w:t>
      </w:r>
      <w:r w:rsidRPr="00251196">
        <w:rPr>
          <w:rFonts w:hint="cs"/>
          <w:rtl/>
          <w:lang w:bidi="ar-EG"/>
        </w:rPr>
        <w:t>.</w:t>
      </w:r>
    </w:p>
  </w:footnote>
  <w:footnote w:id="21">
    <w:p w:rsidR="00251196" w:rsidRPr="00251196" w:rsidRDefault="00251196" w:rsidP="00043739">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سهيلة فرغسون وآخرون، </w:t>
      </w:r>
      <w:r w:rsidR="00043739">
        <w:rPr>
          <w:rFonts w:hint="cs"/>
          <w:rtl/>
        </w:rPr>
        <w:t>"</w:t>
      </w:r>
      <w:r w:rsidRPr="00251196">
        <w:rPr>
          <w:lang w:bidi="ar-EG"/>
        </w:rPr>
        <w:t>Influence of CBI requirements on TSCA implementation</w:t>
      </w:r>
      <w:r w:rsidR="00043739">
        <w:rPr>
          <w:rFonts w:hint="cs"/>
          <w:rtl/>
          <w:lang w:bidi="ar-EG"/>
        </w:rPr>
        <w:t>"</w:t>
      </w:r>
      <w:r w:rsidRPr="00251196">
        <w:rPr>
          <w:rFonts w:hint="cs"/>
          <w:rtl/>
          <w:lang w:bidi="ar-EG"/>
        </w:rPr>
        <w:t xml:space="preserve"> (آذار/مارس 1992)، ص</w:t>
      </w:r>
      <w:r w:rsidRPr="00251196">
        <w:rPr>
          <w:rFonts w:hint="eastAsia"/>
          <w:rtl/>
          <w:lang w:bidi="ar-EG"/>
        </w:rPr>
        <w:t> </w:t>
      </w:r>
      <w:r w:rsidRPr="00251196">
        <w:rPr>
          <w:rFonts w:hint="cs"/>
          <w:rtl/>
          <w:lang w:bidi="ar-EG"/>
        </w:rPr>
        <w:t xml:space="preserve">20، المتاح على الموقع التالي: </w:t>
      </w:r>
      <w:r w:rsidRPr="00251196">
        <w:rPr>
          <w:lang w:bidi="ar-EG"/>
        </w:rPr>
        <w:t>www.regulations.gov/#!documentDetail;D=EPA-HQ-OPPT-2002-0054-0074</w:t>
      </w:r>
      <w:r w:rsidR="00043739">
        <w:rPr>
          <w:rFonts w:hint="cs"/>
          <w:rtl/>
          <w:lang w:bidi="ar-EG"/>
        </w:rPr>
        <w:t>؛</w:t>
      </w:r>
      <w:r w:rsidRPr="00251196">
        <w:rPr>
          <w:rFonts w:hint="cs"/>
          <w:rtl/>
          <w:lang w:bidi="ar-EG"/>
        </w:rPr>
        <w:t xml:space="preserve"> وانظر أيضاً الوثيقة الصادرة عن </w:t>
      </w:r>
      <w:r w:rsidRPr="00251196">
        <w:rPr>
          <w:rtl/>
          <w:lang w:bidi="ar-EG"/>
        </w:rPr>
        <w:t>مكتب مساءلة حكومة الولايات المتحدة،</w:t>
      </w:r>
      <w:r w:rsidRPr="00251196">
        <w:rPr>
          <w:rFonts w:hint="cs"/>
          <w:rtl/>
          <w:lang w:bidi="ar-EG"/>
        </w:rPr>
        <w:t xml:space="preserve"> تحت عنوان: "</w:t>
      </w:r>
      <w:r w:rsidRPr="00251196">
        <w:rPr>
          <w:lang w:bidi="ar-EG"/>
        </w:rPr>
        <w:t>Observations on the Toxic Substances Control Act and EPA implementation</w:t>
      </w:r>
      <w:r w:rsidRPr="00251196">
        <w:rPr>
          <w:rFonts w:hint="cs"/>
          <w:rtl/>
          <w:lang w:bidi="ar-EG"/>
        </w:rPr>
        <w:t xml:space="preserve">"، بتاريخ </w:t>
      </w:r>
      <w:r w:rsidR="00043739">
        <w:rPr>
          <w:rFonts w:hint="cs"/>
          <w:rtl/>
          <w:lang w:bidi="ar-EG"/>
        </w:rPr>
        <w:t>(</w:t>
      </w:r>
      <w:r w:rsidRPr="00251196">
        <w:rPr>
          <w:rFonts w:hint="cs"/>
          <w:rtl/>
          <w:lang w:bidi="ar-EG"/>
        </w:rPr>
        <w:t>13 حزيران/يونيه 2013</w:t>
      </w:r>
      <w:r w:rsidR="00043739">
        <w:rPr>
          <w:rFonts w:hint="cs"/>
          <w:rtl/>
          <w:lang w:bidi="ar-EG"/>
        </w:rPr>
        <w:t>)</w:t>
      </w:r>
      <w:r w:rsidRPr="00251196">
        <w:rPr>
          <w:rFonts w:hint="cs"/>
          <w:rtl/>
          <w:lang w:bidi="ar-EG"/>
        </w:rPr>
        <w:t xml:space="preserve">، والمتاح على الموقع التالي: </w:t>
      </w:r>
      <w:r w:rsidRPr="00251196">
        <w:rPr>
          <w:lang w:bidi="ar-EG"/>
        </w:rPr>
        <w:t>www.gao.gov/products/GAO-13-696T</w:t>
      </w:r>
      <w:r w:rsidRPr="00251196">
        <w:rPr>
          <w:rFonts w:hint="cs"/>
          <w:rtl/>
          <w:lang w:bidi="ar-EG"/>
        </w:rPr>
        <w:t xml:space="preserve">. </w:t>
      </w:r>
    </w:p>
  </w:footnote>
  <w:footnote w:id="22">
    <w:p w:rsidR="00251196" w:rsidRPr="00A67C66" w:rsidRDefault="00251196" w:rsidP="00043739">
      <w:pPr>
        <w:pStyle w:val="FootnoteText"/>
        <w:tabs>
          <w:tab w:val="right" w:pos="1196"/>
          <w:tab w:val="left" w:pos="1264"/>
        </w:tabs>
        <w:spacing w:after="80"/>
        <w:ind w:left="1264" w:right="1264" w:hanging="544"/>
        <w:rPr>
          <w:kern w:val="0"/>
          <w:rtl/>
        </w:rPr>
      </w:pPr>
      <w:r w:rsidRPr="00A67C66">
        <w:rPr>
          <w:kern w:val="0"/>
        </w:rPr>
        <w:tab/>
      </w:r>
      <w:r w:rsidRPr="00A67C66">
        <w:rPr>
          <w:rStyle w:val="FootnoteReference"/>
          <w:color w:val="auto"/>
          <w:kern w:val="0"/>
          <w:vertAlign w:val="baseline"/>
          <w:rtl/>
        </w:rPr>
        <w:t>(</w:t>
      </w:r>
      <w:r w:rsidRPr="00A67C66">
        <w:rPr>
          <w:rStyle w:val="FootnoteReference"/>
          <w:color w:val="auto"/>
          <w:kern w:val="0"/>
          <w:vertAlign w:val="baseline"/>
          <w:rtl/>
        </w:rPr>
        <w:footnoteRef/>
      </w:r>
      <w:r w:rsidRPr="00A67C66">
        <w:rPr>
          <w:rStyle w:val="FootnoteReference"/>
          <w:color w:val="auto"/>
          <w:kern w:val="0"/>
          <w:vertAlign w:val="baseline"/>
          <w:rtl/>
        </w:rPr>
        <w:t>)</w:t>
      </w:r>
      <w:r w:rsidRPr="00A67C66">
        <w:rPr>
          <w:rFonts w:hint="cs"/>
          <w:kern w:val="0"/>
          <w:rtl/>
        </w:rPr>
        <w:tab/>
        <w:t xml:space="preserve">الوثيقة الصادرة عن </w:t>
      </w:r>
      <w:r w:rsidRPr="00A67C66">
        <w:rPr>
          <w:kern w:val="0"/>
          <w:rtl/>
        </w:rPr>
        <w:t>صندوق الدفاع القانوني لإنصاف كوكب الأرض</w:t>
      </w:r>
      <w:r w:rsidRPr="00A67C66">
        <w:rPr>
          <w:rFonts w:hint="cs"/>
          <w:kern w:val="0"/>
          <w:rtl/>
        </w:rPr>
        <w:t>، في عام 2014 تحت عنوان:</w:t>
      </w:r>
      <w:r w:rsidR="00043739" w:rsidRPr="00A67C66">
        <w:rPr>
          <w:rFonts w:hint="cs"/>
          <w:kern w:val="0"/>
          <w:rtl/>
        </w:rPr>
        <w:t xml:space="preserve"> "</w:t>
      </w:r>
      <w:r w:rsidRPr="00A67C66">
        <w:rPr>
          <w:kern w:val="0"/>
          <w:lang w:bidi="ar-EG"/>
        </w:rPr>
        <w:t>Petition for rulemaking to establish time limits for confidentiality claims applicable to information received under Toxic Substances Control Act</w:t>
      </w:r>
      <w:r w:rsidR="00043739" w:rsidRPr="00A67C66">
        <w:rPr>
          <w:rFonts w:hint="cs"/>
          <w:kern w:val="0"/>
          <w:rtl/>
          <w:lang w:bidi="ar-EG"/>
        </w:rPr>
        <w:t>"</w:t>
      </w:r>
      <w:r w:rsidRPr="00A67C66">
        <w:rPr>
          <w:rFonts w:hint="cs"/>
          <w:kern w:val="0"/>
          <w:rtl/>
          <w:lang w:bidi="ar-EG"/>
        </w:rPr>
        <w:t xml:space="preserve">، والمتاحة على الموقع التالي: </w:t>
      </w:r>
      <w:r w:rsidRPr="00A67C66">
        <w:rPr>
          <w:kern w:val="0"/>
          <w:lang w:bidi="ar-EG"/>
        </w:rPr>
        <w:t>http://earthjustice.org/sites/default/files/files/TSCA-CBI-Sunset-Petition.pdf</w:t>
      </w:r>
      <w:r w:rsidRPr="00A67C66">
        <w:rPr>
          <w:rFonts w:hint="cs"/>
          <w:kern w:val="0"/>
          <w:rtl/>
        </w:rPr>
        <w:t>.</w:t>
      </w:r>
    </w:p>
  </w:footnote>
  <w:footnote w:id="23">
    <w:p w:rsidR="00251196" w:rsidRPr="00251196" w:rsidRDefault="00251196" w:rsidP="0031603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الوثيقة الصادرة عن أمانة اتفاق بازل في عام 2012، تحت عنوان: </w:t>
      </w:r>
      <w:r w:rsidRPr="00251196">
        <w:rPr>
          <w:i/>
          <w:iCs/>
          <w:lang w:bidi="ar-EG"/>
        </w:rPr>
        <w:t>Vital Waste Graphics 3</w:t>
      </w:r>
      <w:r w:rsidRPr="00251196">
        <w:rPr>
          <w:rFonts w:hint="cs"/>
          <w:rtl/>
          <w:lang w:bidi="ar-EG"/>
        </w:rPr>
        <w:t xml:space="preserve">، ص 7، وهي متاحة على الموقع التالي: </w:t>
      </w:r>
      <w:r w:rsidRPr="00251196">
        <w:rPr>
          <w:lang w:bidi="ar-EG"/>
        </w:rPr>
        <w:t>www.zoinet.org/web/sites/default/files/publications/vitalwaste_BR.PDF</w:t>
      </w:r>
      <w:r w:rsidRPr="00251196">
        <w:rPr>
          <w:rFonts w:hint="cs"/>
          <w:rtl/>
          <w:lang w:bidi="ar-EG"/>
        </w:rPr>
        <w:t>.</w:t>
      </w:r>
      <w:r w:rsidRPr="00251196">
        <w:rPr>
          <w:rFonts w:hint="cs"/>
          <w:vanish/>
          <w:rtl/>
          <w:lang w:bidi="ar-EG"/>
        </w:rPr>
        <w:t xml:space="preserve"> </w:t>
      </w:r>
    </w:p>
  </w:footnote>
  <w:footnote w:id="24">
    <w:p w:rsidR="00251196" w:rsidRPr="00251196" w:rsidRDefault="00251196" w:rsidP="00A46BC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A67C66">
        <w:rPr>
          <w:i/>
          <w:iCs/>
          <w:rtl/>
          <w:lang w:bidi="ar-EG"/>
        </w:rPr>
        <w:t>تقرير مؤتمر الأمم المتحدة المعني بالبيئة البشرية، ستوكهولم، 5-16 حزيران/يونيه 1972</w:t>
      </w:r>
      <w:r w:rsidRPr="00251196">
        <w:rPr>
          <w:rtl/>
          <w:lang w:bidi="ar-EG"/>
        </w:rPr>
        <w:t xml:space="preserve"> (</w:t>
      </w:r>
      <w:r w:rsidRPr="00251196">
        <w:rPr>
          <w:lang w:bidi="ar-EG"/>
        </w:rPr>
        <w:t>A/CONF.48/14/Rev.1</w:t>
      </w:r>
      <w:r w:rsidRPr="00251196">
        <w:rPr>
          <w:rtl/>
          <w:lang w:bidi="ar-EG"/>
        </w:rPr>
        <w:t>)، الجزء الأول، الفصل أول</w:t>
      </w:r>
      <w:r w:rsidRPr="00251196">
        <w:rPr>
          <w:rFonts w:hint="cs"/>
          <w:rtl/>
          <w:lang w:bidi="ar-EG"/>
        </w:rPr>
        <w:t>اً</w:t>
      </w:r>
      <w:r w:rsidRPr="00251196">
        <w:rPr>
          <w:rtl/>
          <w:lang w:bidi="ar-EG"/>
        </w:rPr>
        <w:t>.</w:t>
      </w:r>
    </w:p>
  </w:footnote>
  <w:footnote w:id="25">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انظر المادتين 29 و32 من </w:t>
      </w:r>
      <w:r w:rsidRPr="00251196">
        <w:rPr>
          <w:rtl/>
          <w:lang w:bidi="ar-EG"/>
        </w:rPr>
        <w:t>إعلان الأمم المتحدة بشأن حقوق الشعوب الأصلية</w:t>
      </w:r>
      <w:r w:rsidRPr="00251196">
        <w:rPr>
          <w:rFonts w:hint="cs"/>
          <w:rtl/>
          <w:lang w:bidi="ar-EG"/>
        </w:rPr>
        <w:t>؛ و</w:t>
      </w:r>
      <w:r w:rsidRPr="00251196">
        <w:rPr>
          <w:rtl/>
          <w:lang w:bidi="ar-EG"/>
        </w:rPr>
        <w:t>الاتفاقية المتعلقة بالسكان الأصليين والقبليين (رقم 169) لمنظمة العمل الدولية</w:t>
      </w:r>
      <w:r w:rsidRPr="00251196">
        <w:rPr>
          <w:rFonts w:hint="cs"/>
          <w:rtl/>
          <w:lang w:bidi="ar-EG"/>
        </w:rPr>
        <w:t xml:space="preserve"> الصادرة في عام 1989.</w:t>
      </w:r>
    </w:p>
  </w:footnote>
  <w:footnote w:id="26">
    <w:p w:rsidR="00251196" w:rsidRPr="00AD55FD" w:rsidRDefault="00251196" w:rsidP="00A46BC8">
      <w:pPr>
        <w:pStyle w:val="FootnoteText"/>
        <w:tabs>
          <w:tab w:val="right" w:pos="1196"/>
          <w:tab w:val="left" w:pos="1264"/>
        </w:tabs>
        <w:spacing w:after="80"/>
        <w:ind w:left="1264" w:right="1264" w:hanging="544"/>
        <w:rPr>
          <w:spacing w:val="-6"/>
          <w:lang w:bidi="ar-EG"/>
        </w:rPr>
      </w:pPr>
      <w:r w:rsidRPr="00AD55FD">
        <w:rPr>
          <w:spacing w:val="-6"/>
        </w:rPr>
        <w:tab/>
      </w:r>
      <w:r w:rsidRPr="00AD55FD">
        <w:rPr>
          <w:rStyle w:val="FootnoteReference"/>
          <w:color w:val="auto"/>
          <w:spacing w:val="-6"/>
          <w:vertAlign w:val="baseline"/>
          <w:rtl/>
        </w:rPr>
        <w:t>(</w:t>
      </w:r>
      <w:r w:rsidRPr="00AD55FD">
        <w:rPr>
          <w:rStyle w:val="FootnoteReference"/>
          <w:color w:val="auto"/>
          <w:spacing w:val="-6"/>
          <w:vertAlign w:val="baseline"/>
          <w:rtl/>
        </w:rPr>
        <w:footnoteRef/>
      </w:r>
      <w:r w:rsidRPr="00AD55FD">
        <w:rPr>
          <w:rStyle w:val="FootnoteReference"/>
          <w:color w:val="auto"/>
          <w:spacing w:val="-6"/>
          <w:vertAlign w:val="baseline"/>
          <w:rtl/>
        </w:rPr>
        <w:t>)</w:t>
      </w:r>
      <w:r w:rsidRPr="00AD55FD">
        <w:rPr>
          <w:rFonts w:hint="cs"/>
          <w:spacing w:val="-6"/>
          <w:rtl/>
        </w:rPr>
        <w:tab/>
        <w:t>على سبيل المثال، تنص الفقرة 2 من المادة 49 من قانون جورجيا بشأن السلامة النووية والإشعاعية على أن يكون لسكان جورجيا، رغم صفتهم المدنية، حق في أن يحصلوا في الوقت المناسب على معلومات بشأن الحالة النووية والإشعاعية.</w:t>
      </w:r>
    </w:p>
  </w:footnote>
  <w:footnote w:id="27">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برنامج الأمم المتحدة للبيئة، </w:t>
      </w:r>
      <w:r w:rsidRPr="00A67C66">
        <w:rPr>
          <w:i/>
          <w:iCs/>
          <w:rtl/>
          <w:lang w:bidi="ar-EG"/>
        </w:rPr>
        <w:t>المبادئ التوجيهية بشأن وضع التشريعات الوطنية المتعلقة بالحصول على المعلومات والمشاركة العامة والوصول إلى العدالة في القضايا البيئية</w:t>
      </w:r>
      <w:r w:rsidRPr="00A67C66">
        <w:rPr>
          <w:rFonts w:hint="cs"/>
          <w:i/>
          <w:iCs/>
          <w:rtl/>
          <w:lang w:bidi="ar-EG"/>
        </w:rPr>
        <w:t>،</w:t>
      </w:r>
      <w:r w:rsidRPr="00251196">
        <w:rPr>
          <w:rFonts w:hint="cs"/>
          <w:rtl/>
          <w:lang w:bidi="ar-EG"/>
        </w:rPr>
        <w:t xml:space="preserve"> (2010)</w:t>
      </w:r>
      <w:r w:rsidR="00A67C66">
        <w:rPr>
          <w:rFonts w:hint="cs"/>
          <w:rtl/>
          <w:lang w:bidi="ar-EG"/>
        </w:rPr>
        <w:t>،</w:t>
      </w:r>
      <w:r w:rsidRPr="00251196">
        <w:rPr>
          <w:rFonts w:hint="cs"/>
          <w:rtl/>
          <w:lang w:bidi="ar-EG"/>
        </w:rPr>
        <w:t xml:space="preserve"> المبدأ 1؛ </w:t>
      </w:r>
      <w:r w:rsidRPr="00AD55FD">
        <w:rPr>
          <w:rFonts w:hint="cs"/>
          <w:i/>
          <w:iCs/>
          <w:rtl/>
          <w:lang w:bidi="ar-EG"/>
        </w:rPr>
        <w:t>وكلود رييس وآخرون ضد شيلي</w:t>
      </w:r>
      <w:r w:rsidRPr="00251196">
        <w:rPr>
          <w:rFonts w:hint="cs"/>
          <w:rtl/>
          <w:lang w:bidi="ar-EG"/>
        </w:rPr>
        <w:t>، السلسة ج رقم 151، 19 أيلول/سبتمبر 2006، محكمة البلدان الأمريكية لحقوق الإنسان؛ و</w:t>
      </w:r>
      <w:r w:rsidRPr="00251196">
        <w:rPr>
          <w:rStyle w:val="preferred"/>
          <w:rtl/>
        </w:rPr>
        <w:t>الاتفاقية الخاصة بإتاحة فرص الحصول على المعلومات عن البيئة ومشاركة الجمهور في اتخاذ القرارات بشأنها والاحتكام إلى الفضاء في المسائل المتعلقة بها</w:t>
      </w:r>
      <w:r w:rsidRPr="00251196" w:rsidDel="00011AEB">
        <w:rPr>
          <w:rFonts w:hint="cs"/>
          <w:rtl/>
          <w:lang w:bidi="ar-EG"/>
        </w:rPr>
        <w:t xml:space="preserve"> </w:t>
      </w:r>
      <w:r w:rsidRPr="00251196">
        <w:rPr>
          <w:rFonts w:hint="cs"/>
          <w:rtl/>
          <w:lang w:bidi="ar-EG"/>
        </w:rPr>
        <w:t>، المادة 4، الفقرة 1(أ).</w:t>
      </w:r>
    </w:p>
  </w:footnote>
  <w:footnote w:id="28">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المادة 9 من </w:t>
      </w:r>
      <w:r w:rsidRPr="00251196">
        <w:rPr>
          <w:rtl/>
        </w:rPr>
        <w:t>اتفاقية ستكهولم للملوثات العضوية الثابتة</w:t>
      </w:r>
      <w:r w:rsidRPr="00251196">
        <w:rPr>
          <w:rFonts w:hint="cs"/>
          <w:rtl/>
        </w:rPr>
        <w:t xml:space="preserve">، والمادة 17 من اتفاقية ميناماتا عن الزئبق. انظر أيضاً </w:t>
      </w:r>
      <w:r w:rsidRPr="00251196">
        <w:rPr>
          <w:rtl/>
        </w:rPr>
        <w:t>إعلان دبي بشأن الإدارة الدولية للمواد الكيميائية</w:t>
      </w:r>
      <w:r w:rsidRPr="00251196">
        <w:rPr>
          <w:rFonts w:hint="cs"/>
          <w:rtl/>
        </w:rPr>
        <w:t>.</w:t>
      </w:r>
    </w:p>
  </w:footnote>
  <w:footnote w:id="29">
    <w:p w:rsidR="00251196" w:rsidRPr="00251196" w:rsidRDefault="00251196" w:rsidP="0031603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tl/>
        </w:rPr>
        <w:tab/>
      </w:r>
      <w:r w:rsidRPr="00251196">
        <w:rPr>
          <w:rFonts w:hint="cs"/>
          <w:rtl/>
        </w:rPr>
        <w:t>الفقرة 1(ه)‘1‘ في المرفق دال من</w:t>
      </w:r>
      <w:r w:rsidRPr="00251196">
        <w:rPr>
          <w:rtl/>
        </w:rPr>
        <w:t xml:space="preserve"> </w:t>
      </w:r>
      <w:r w:rsidRPr="00251196">
        <w:rPr>
          <w:rFonts w:hint="cs"/>
          <w:rtl/>
          <w:lang w:bidi="ar-EG"/>
        </w:rPr>
        <w:t>اتفاقية ستوكهولم.</w:t>
      </w:r>
    </w:p>
  </w:footnote>
  <w:footnote w:id="30">
    <w:p w:rsidR="00251196" w:rsidRPr="00251196" w:rsidRDefault="00251196" w:rsidP="00A67C66">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وزارة البيئة في إسبانيا، "البروتوكول الإسباني الأول بشأن تقرير تنفيذ نظام </w:t>
      </w:r>
      <w:r w:rsidRPr="00251196">
        <w:rPr>
          <w:rtl/>
          <w:lang w:bidi="ar-EG"/>
        </w:rPr>
        <w:t>سجلات إطلاق المواد الملوثة ونقلها</w:t>
      </w:r>
      <w:r w:rsidRPr="00251196">
        <w:rPr>
          <w:rFonts w:hint="cs"/>
          <w:rtl/>
          <w:lang w:bidi="ar-EG"/>
        </w:rPr>
        <w:t xml:space="preserve">" (كانون الأول/ديسمبر 2013 - كانون الثاني/يناير 2014)، ص 19، متاح على الموقع التالي: </w:t>
      </w:r>
      <w:r w:rsidRPr="00251196">
        <w:t>www.prtr-es.es/Data/images/20131216_EN_1erINFORMEP_PRTR_ESPANA.pdf</w:t>
      </w:r>
      <w:r w:rsidRPr="00251196">
        <w:rPr>
          <w:rFonts w:hint="cs"/>
          <w:rtl/>
          <w:lang w:bidi="ar-EG"/>
        </w:rPr>
        <w:t>.</w:t>
      </w:r>
    </w:p>
  </w:footnote>
  <w:footnote w:id="31">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المادتان 7 و8 من </w:t>
      </w:r>
      <w:r w:rsidRPr="00251196">
        <w:rPr>
          <w:rtl/>
          <w:lang w:bidi="ar-EG"/>
        </w:rPr>
        <w:t>الاتفاق المتعلق بالجوانب ذات الصلة بالتجارة لحقوق الملكية الفكرية</w:t>
      </w:r>
      <w:r w:rsidRPr="00251196">
        <w:rPr>
          <w:rFonts w:hint="cs"/>
          <w:rtl/>
          <w:lang w:bidi="ar-EG"/>
        </w:rPr>
        <w:t>. ويمكن أن يشمل مصطلح "</w:t>
      </w:r>
      <w:r w:rsidRPr="00251196">
        <w:rPr>
          <w:rtl/>
        </w:rPr>
        <w:t xml:space="preserve"> </w:t>
      </w:r>
      <w:r w:rsidRPr="00251196">
        <w:rPr>
          <w:rtl/>
          <w:lang w:bidi="ar-EG"/>
        </w:rPr>
        <w:t>المعلومات السرية للأعمال التجارية</w:t>
      </w:r>
      <w:r w:rsidRPr="00251196">
        <w:rPr>
          <w:rFonts w:hint="cs"/>
          <w:rtl/>
          <w:lang w:bidi="ar-EG"/>
        </w:rPr>
        <w:t>" الذي غالباً ما يستخدم كمصطلح جامع، الأسرار التجارية التي تعتبر من الملكية الفكرية في بعض الأنظمة القانونية (ومعظمها قوانين مدنية).</w:t>
      </w:r>
    </w:p>
  </w:footnote>
  <w:footnote w:id="32">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tl/>
          <w:lang w:bidi="ar-EG"/>
        </w:rPr>
        <w:t>وكالة حماية البيئة في الولايات المتحدة</w:t>
      </w:r>
      <w:r w:rsidRPr="00251196">
        <w:rPr>
          <w:rFonts w:hint="cs"/>
          <w:rtl/>
          <w:lang w:bidi="ar-EG"/>
        </w:rPr>
        <w:t>، تقرير التقييم (انظر الحاشية 18 أعلاه).</w:t>
      </w:r>
    </w:p>
  </w:footnote>
  <w:footnote w:id="33">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المادة 39(3) من </w:t>
      </w:r>
      <w:r w:rsidRPr="00251196">
        <w:rPr>
          <w:rtl/>
          <w:lang w:bidi="ar-EG"/>
        </w:rPr>
        <w:t>الاتفاق المتعلق بالجوانب ذات الصلة بالتجارة لحقوق الملكية الفكرية</w:t>
      </w:r>
      <w:r w:rsidRPr="00251196">
        <w:rPr>
          <w:rFonts w:hint="cs"/>
          <w:rtl/>
          <w:lang w:bidi="ar-EG"/>
        </w:rPr>
        <w:t>.</w:t>
      </w:r>
    </w:p>
  </w:footnote>
  <w:footnote w:id="34">
    <w:p w:rsidR="00251196" w:rsidRPr="00251196" w:rsidRDefault="00251196" w:rsidP="00A67C66">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حكم محكمة القضاء العام (الدائرة الثانية) الصادر في 8 تشرين الأول/أكتوبر 2013، في قضية </w:t>
      </w:r>
      <w:r w:rsidRPr="00A67C66">
        <w:rPr>
          <w:i/>
          <w:iCs/>
          <w:lang w:bidi="ar-EG"/>
        </w:rPr>
        <w:t>Stichting Greenpeace Nederland</w:t>
      </w:r>
      <w:r w:rsidRPr="00A67C66">
        <w:rPr>
          <w:rFonts w:hint="cs"/>
          <w:i/>
          <w:iCs/>
          <w:rtl/>
          <w:lang w:bidi="ar-EG"/>
        </w:rPr>
        <w:t xml:space="preserve"> و</w:t>
      </w:r>
      <w:r w:rsidRPr="00A67C66">
        <w:rPr>
          <w:i/>
          <w:iCs/>
          <w:lang w:bidi="ar-EG"/>
        </w:rPr>
        <w:t>Pesticide Action Network Europe (PAN Europe</w:t>
      </w:r>
      <w:r w:rsidR="00A67C66">
        <w:rPr>
          <w:i/>
          <w:iCs/>
          <w:lang w:bidi="ar-EG"/>
        </w:rPr>
        <w:t>)</w:t>
      </w:r>
      <w:r w:rsidRPr="00A67C66">
        <w:rPr>
          <w:rFonts w:hint="cs"/>
          <w:i/>
          <w:iCs/>
          <w:rtl/>
          <w:lang w:bidi="ar-EG"/>
        </w:rPr>
        <w:t xml:space="preserve"> ضد المفوضية الأوروبية</w:t>
      </w:r>
      <w:r w:rsidRPr="00251196">
        <w:rPr>
          <w:rFonts w:hint="cs"/>
          <w:rtl/>
          <w:lang w:bidi="ar-EG"/>
        </w:rPr>
        <w:t>، رقم</w:t>
      </w:r>
      <w:r>
        <w:rPr>
          <w:rFonts w:hint="eastAsia"/>
          <w:rtl/>
          <w:lang w:bidi="ar-EG"/>
        </w:rPr>
        <w:t> </w:t>
      </w:r>
      <w:r w:rsidRPr="00251196">
        <w:t>T</w:t>
      </w:r>
      <w:r w:rsidRPr="00251196">
        <w:rPr>
          <w:rFonts w:eastAsia="MS Mincho"/>
        </w:rPr>
        <w:t>­</w:t>
      </w:r>
      <w:r w:rsidRPr="00251196">
        <w:t>545/11</w:t>
      </w:r>
      <w:r w:rsidRPr="00251196">
        <w:rPr>
          <w:rFonts w:hint="cs"/>
          <w:rtl/>
        </w:rPr>
        <w:t>، الفقرة 38.</w:t>
      </w:r>
    </w:p>
  </w:footnote>
  <w:footnote w:id="35">
    <w:p w:rsidR="00251196" w:rsidRPr="00251196" w:rsidRDefault="00251196" w:rsidP="00A46BC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المرجع نفسه، الفقرة 37.</w:t>
      </w:r>
    </w:p>
  </w:footnote>
  <w:footnote w:id="36">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الفقرة 43 من قرار الجمعية العامة 66/288. واليوم تظل </w:t>
      </w:r>
      <w:r w:rsidRPr="00251196">
        <w:rPr>
          <w:rtl/>
          <w:lang w:bidi="ar-EG"/>
        </w:rPr>
        <w:t>للاتفاقية الخاصة بإتاحة فرص الحصول على المعلومات عن البيئة ومشاركة الجمهور في اتخاذ القرارات ‏بشأنها والاحتكام إلى القضاء في المسائل المتعلقة بها</w:t>
      </w:r>
      <w:r w:rsidRPr="00251196">
        <w:rPr>
          <w:rFonts w:hint="cs"/>
          <w:rtl/>
          <w:lang w:bidi="ar-EG"/>
        </w:rPr>
        <w:t>، و</w:t>
      </w:r>
      <w:r w:rsidRPr="00251196">
        <w:rPr>
          <w:rtl/>
          <w:lang w:bidi="ar-EG"/>
        </w:rPr>
        <w:t>بروتوكول كييف المتعلق بسجلات إطلاق ونقل الملوثات</w:t>
      </w:r>
      <w:r w:rsidRPr="00251196">
        <w:rPr>
          <w:rFonts w:hint="cs"/>
          <w:rtl/>
          <w:lang w:bidi="ar-EG"/>
        </w:rPr>
        <w:t xml:space="preserve"> هي الصكوك الوحيدة </w:t>
      </w:r>
      <w:r w:rsidRPr="00251196">
        <w:rPr>
          <w:rtl/>
          <w:lang w:bidi="ar-EG"/>
        </w:rPr>
        <w:t>الملزمة قانوناً والمنشأة</w:t>
      </w:r>
      <w:r w:rsidRPr="00251196">
        <w:rPr>
          <w:rFonts w:hint="cs"/>
          <w:rtl/>
          <w:lang w:bidi="ar-EG"/>
        </w:rPr>
        <w:t xml:space="preserve"> من أجل تنفيذ </w:t>
      </w:r>
      <w:r w:rsidRPr="00251196">
        <w:rPr>
          <w:rtl/>
          <w:lang w:bidi="ar-EG"/>
        </w:rPr>
        <w:t>المبدأ العاشر من إعلان ريو بشأن البيئة والتنمية</w:t>
      </w:r>
      <w:r w:rsidRPr="00251196">
        <w:rPr>
          <w:rFonts w:hint="cs"/>
          <w:rtl/>
          <w:lang w:bidi="ar-EG"/>
        </w:rPr>
        <w:t>.</w:t>
      </w:r>
    </w:p>
  </w:footnote>
  <w:footnote w:id="37">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المحكمة الأوروبية لحقوق الإنسان، </w:t>
      </w:r>
      <w:r w:rsidRPr="00A67C66">
        <w:rPr>
          <w:rFonts w:hint="cs"/>
          <w:i/>
          <w:iCs/>
          <w:rtl/>
        </w:rPr>
        <w:t>غيرا وآخرون ضد إيطاليا</w:t>
      </w:r>
      <w:r w:rsidRPr="00251196">
        <w:rPr>
          <w:rFonts w:hint="cs"/>
          <w:rtl/>
        </w:rPr>
        <w:t xml:space="preserve"> (116/1996/735/932)، موجز القرار المؤرخ 19 شباط/فبراير 1998.</w:t>
      </w:r>
    </w:p>
  </w:footnote>
  <w:footnote w:id="38">
    <w:p w:rsidR="00251196" w:rsidRPr="00251196" w:rsidRDefault="00251196" w:rsidP="00A46BC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المرجع نفسه، الفقرة 59.</w:t>
      </w:r>
    </w:p>
  </w:footnote>
  <w:footnote w:id="39">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مثل </w:t>
      </w:r>
      <w:r w:rsidRPr="00251196">
        <w:rPr>
          <w:rtl/>
          <w:lang w:bidi="ar-EG"/>
        </w:rPr>
        <w:t xml:space="preserve">قانون الولايات المتحدة </w:t>
      </w:r>
      <w:r w:rsidRPr="00251196">
        <w:rPr>
          <w:rFonts w:hint="cs"/>
          <w:rtl/>
          <w:lang w:bidi="ar-EG"/>
        </w:rPr>
        <w:t>"</w:t>
      </w:r>
      <w:r w:rsidRPr="00251196">
        <w:rPr>
          <w:rtl/>
          <w:lang w:bidi="ar-EG"/>
        </w:rPr>
        <w:t>للتخطيط لمواجهة حالات الطوارئ وحق المجتمع المحلي في معرفة ما يجري</w:t>
      </w:r>
      <w:r w:rsidRPr="00251196">
        <w:rPr>
          <w:rFonts w:hint="cs"/>
          <w:rtl/>
          <w:lang w:bidi="ar-EG"/>
        </w:rPr>
        <w:t>" الصادر في عام 1986.</w:t>
      </w:r>
    </w:p>
  </w:footnote>
  <w:footnote w:id="40">
    <w:p w:rsidR="00251196" w:rsidRPr="00251196" w:rsidRDefault="00251196" w:rsidP="0031603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الفقرة 19 من ديباجة </w:t>
      </w:r>
      <w:r w:rsidRPr="00251196">
        <w:rPr>
          <w:rtl/>
          <w:lang w:bidi="ar-EG"/>
        </w:rPr>
        <w:t>توجيه</w:t>
      </w:r>
      <w:r w:rsidRPr="00251196">
        <w:rPr>
          <w:rFonts w:hint="cs"/>
          <w:rtl/>
          <w:lang w:bidi="ar-EG"/>
        </w:rPr>
        <w:t>ات</w:t>
      </w:r>
      <w:r w:rsidRPr="00251196">
        <w:rPr>
          <w:rtl/>
          <w:lang w:bidi="ar-EG"/>
        </w:rPr>
        <w:t xml:space="preserve"> </w:t>
      </w:r>
      <w:r w:rsidRPr="00251196">
        <w:rPr>
          <w:rFonts w:hint="cs"/>
          <w:rtl/>
          <w:lang w:bidi="ar-EG"/>
        </w:rPr>
        <w:t xml:space="preserve">البرلمان الأوروبي والمجلس الأوروبي </w:t>
      </w:r>
      <w:r w:rsidRPr="00251196">
        <w:rPr>
          <w:lang w:bidi="ar-EG"/>
        </w:rPr>
        <w:t>EU/18/2012</w:t>
      </w:r>
      <w:r w:rsidRPr="00251196">
        <w:rPr>
          <w:rtl/>
          <w:lang w:bidi="ar-EG"/>
        </w:rPr>
        <w:t xml:space="preserve"> المؤرخ</w:t>
      </w:r>
      <w:r w:rsidRPr="00251196">
        <w:rPr>
          <w:rFonts w:hint="cs"/>
          <w:rtl/>
          <w:lang w:bidi="ar-EG"/>
        </w:rPr>
        <w:t>ة</w:t>
      </w:r>
      <w:r w:rsidRPr="00251196">
        <w:rPr>
          <w:rtl/>
          <w:lang w:bidi="ar-EG"/>
        </w:rPr>
        <w:t xml:space="preserve"> </w:t>
      </w:r>
      <w:r w:rsidRPr="00251196">
        <w:rPr>
          <w:rFonts w:hint="cs"/>
          <w:rtl/>
          <w:lang w:bidi="ar-EG"/>
        </w:rPr>
        <w:t xml:space="preserve">4 تموز/يوليه 2012 </w:t>
      </w:r>
      <w:r w:rsidRPr="00251196">
        <w:rPr>
          <w:rtl/>
          <w:lang w:bidi="ar-EG"/>
        </w:rPr>
        <w:t>(</w:t>
      </w:r>
      <w:r w:rsidRPr="00251196">
        <w:rPr>
          <w:lang w:bidi="ar-EG"/>
        </w:rPr>
        <w:t>Seveso III</w:t>
      </w:r>
      <w:r w:rsidRPr="00251196">
        <w:rPr>
          <w:rtl/>
          <w:lang w:bidi="ar-EG"/>
        </w:rPr>
        <w:t>) بشأن مراقبة أخطار الحوادث الكبرى المتعلقة بالمواد الخطرة</w:t>
      </w:r>
      <w:r w:rsidRPr="00251196">
        <w:rPr>
          <w:rFonts w:hint="cs"/>
          <w:rtl/>
          <w:lang w:bidi="ar-EG"/>
        </w:rPr>
        <w:t>.</w:t>
      </w:r>
    </w:p>
  </w:footnote>
  <w:footnote w:id="41">
    <w:p w:rsidR="00251196" w:rsidRPr="00251196" w:rsidRDefault="00251196" w:rsidP="0031603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انظر المقال الصادر في 2 كانون الأول/ديسمبر 2009، عن الفريق العامل المعني بالبيئة تحت عنوان: "</w:t>
      </w:r>
      <w:r w:rsidRPr="00251196">
        <w:t>Toxic chemicals found in minority cord blood</w:t>
      </w:r>
      <w:r w:rsidRPr="00251196">
        <w:rPr>
          <w:rFonts w:hint="cs"/>
          <w:rtl/>
        </w:rPr>
        <w:t>"</w:t>
      </w:r>
      <w:r w:rsidRPr="00251196">
        <w:rPr>
          <w:rFonts w:hint="cs"/>
          <w:rtl/>
          <w:lang w:bidi="ar-EG"/>
        </w:rPr>
        <w:t xml:space="preserve">، والمتاح على الموقع التالي: </w:t>
      </w:r>
      <w:r w:rsidRPr="00251196">
        <w:rPr>
          <w:lang w:bidi="ar-EG"/>
        </w:rPr>
        <w:t>www.ewg.org/news/news-releases/2009/12/02/toxic-chemicals-found-minority-cord-blood. UNEP states that these studies are indicative of a global problem</w:t>
      </w:r>
      <w:r w:rsidRPr="00251196">
        <w:rPr>
          <w:rFonts w:hint="cs"/>
          <w:rtl/>
          <w:lang w:bidi="ar-EG"/>
        </w:rPr>
        <w:t>، ويشير برنامج الأمم المتحدة للبيئة إلى أن تلك الدراسات تدل على وجود مشكلة عالمية.</w:t>
      </w:r>
    </w:p>
  </w:footnote>
  <w:footnote w:id="42">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برنامج الأمم المتحدة للبيئة، </w:t>
      </w:r>
      <w:r w:rsidRPr="00A67C66">
        <w:rPr>
          <w:rFonts w:hint="cs"/>
          <w:i/>
          <w:iCs/>
          <w:rtl/>
          <w:lang w:bidi="ar-EG"/>
        </w:rPr>
        <w:t>التوقعات العالمية للمواد الكيميائية</w:t>
      </w:r>
      <w:r w:rsidRPr="00251196">
        <w:rPr>
          <w:rFonts w:hint="cs"/>
          <w:rtl/>
          <w:lang w:bidi="ar-EG"/>
        </w:rPr>
        <w:t xml:space="preserve"> (انظر الحاشية 5 أعلاه)، ص 21.</w:t>
      </w:r>
    </w:p>
  </w:footnote>
  <w:footnote w:id="43">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الوثيقة الصادرة</w:t>
      </w:r>
      <w:r w:rsidR="00AD55FD">
        <w:rPr>
          <w:rFonts w:hint="cs"/>
          <w:rtl/>
        </w:rPr>
        <w:t xml:space="preserve"> </w:t>
      </w:r>
      <w:r w:rsidRPr="00251196">
        <w:rPr>
          <w:rFonts w:hint="cs"/>
          <w:rtl/>
        </w:rPr>
        <w:t xml:space="preserve">عن أعضاء </w:t>
      </w:r>
      <w:r w:rsidRPr="00251196">
        <w:rPr>
          <w:cs/>
        </w:rPr>
        <w:t>‎‎‎</w:t>
      </w:r>
      <w:r w:rsidRPr="00251196">
        <w:rPr>
          <w:rtl/>
        </w:rPr>
        <w:t>الرابطة الدولية لسجلات السرطان</w:t>
      </w:r>
      <w:r w:rsidRPr="00251196">
        <w:rPr>
          <w:rFonts w:hint="cs"/>
          <w:rtl/>
        </w:rPr>
        <w:t xml:space="preserve">، والمتاحة على الموقع التالي: </w:t>
      </w:r>
      <w:r w:rsidRPr="00251196">
        <w:rPr>
          <w:lang w:bidi="ar-EG"/>
        </w:rPr>
        <w:t>www.iacr.com.fr/index.php?option=com_comprofiler&amp;task=userslist&amp;Itemid=476</w:t>
      </w:r>
    </w:p>
  </w:footnote>
  <w:footnote w:id="44">
    <w:p w:rsidR="00251196" w:rsidRPr="00251196" w:rsidRDefault="00251196" w:rsidP="00A67C66">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قانون ضبط المواد السامة، الصادر عن الولا</w:t>
      </w:r>
      <w:r w:rsidR="00A67C66">
        <w:rPr>
          <w:rFonts w:hint="cs"/>
          <w:rtl/>
        </w:rPr>
        <w:t>يات المتحدة الأمريكية، المادة 4(أ)</w:t>
      </w:r>
      <w:r w:rsidRPr="00251196">
        <w:rPr>
          <w:rFonts w:hint="cs"/>
          <w:rtl/>
        </w:rPr>
        <w:t xml:space="preserve">(1) </w:t>
      </w:r>
      <w:r w:rsidR="00A67C66">
        <w:rPr>
          <w:rFonts w:hint="cs"/>
          <w:rtl/>
        </w:rPr>
        <w:t>ألف‘</w:t>
      </w:r>
      <w:r w:rsidRPr="00251196">
        <w:rPr>
          <w:rFonts w:hint="cs"/>
          <w:rtl/>
        </w:rPr>
        <w:t>1</w:t>
      </w:r>
      <w:r w:rsidR="00A67C66">
        <w:rPr>
          <w:rFonts w:hint="cs"/>
          <w:rtl/>
          <w:lang w:bidi="ar-EG"/>
        </w:rPr>
        <w:t>‘</w:t>
      </w:r>
      <w:r w:rsidRPr="00251196">
        <w:rPr>
          <w:rFonts w:hint="cs"/>
          <w:rtl/>
          <w:lang w:bidi="ar-EG"/>
        </w:rPr>
        <w:t>.</w:t>
      </w:r>
    </w:p>
  </w:footnote>
  <w:footnote w:id="45">
    <w:p w:rsidR="00251196" w:rsidRPr="00251196" w:rsidRDefault="00251196" w:rsidP="00A67C66">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الوثيقة الصادرة عن الوكالة الأوروبية للمواد الكيميائية، تحت عنوان</w:t>
      </w:r>
      <w:r w:rsidR="00A67C66">
        <w:rPr>
          <w:rFonts w:hint="cs"/>
          <w:rtl/>
        </w:rPr>
        <w:t xml:space="preserve"> "</w:t>
      </w:r>
      <w:r w:rsidRPr="00251196">
        <w:t>Compliance checks: statistics</w:t>
      </w:r>
      <w:r w:rsidR="00A67C66">
        <w:rPr>
          <w:rFonts w:hint="cs"/>
          <w:rtl/>
          <w:lang w:bidi="ar-EG"/>
        </w:rPr>
        <w:t>"</w:t>
      </w:r>
      <w:r w:rsidRPr="00251196">
        <w:rPr>
          <w:rFonts w:hint="cs"/>
          <w:rtl/>
          <w:lang w:bidi="ar-EG"/>
        </w:rPr>
        <w:t xml:space="preserve">، والمتاحة على الموقع التالي: </w:t>
      </w:r>
      <w:r w:rsidRPr="00251196">
        <w:rPr>
          <w:lang w:bidi="ar-EG"/>
        </w:rPr>
        <w:t>www.echa.europa.eu/regulations/reach/evaluation/compliance-checks/5-percent-compliance-checks-2010-registration-dossiers/statistics</w:t>
      </w:r>
      <w:r w:rsidRPr="00251196">
        <w:rPr>
          <w:rtl/>
          <w:lang w:bidi="ar-EG"/>
        </w:rPr>
        <w:t>.</w:t>
      </w:r>
    </w:p>
  </w:footnote>
  <w:footnote w:id="46">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انظر </w:t>
      </w:r>
      <w:r w:rsidRPr="00251196">
        <w:rPr>
          <w:lang w:bidi="ar-EG"/>
        </w:rPr>
        <w:t>www.RTI-Rating.org</w:t>
      </w:r>
    </w:p>
  </w:footnote>
  <w:footnote w:id="47">
    <w:p w:rsidR="00251196" w:rsidRPr="00251196" w:rsidRDefault="00251196" w:rsidP="00A46BC8">
      <w:pPr>
        <w:pStyle w:val="FootnoteText"/>
        <w:tabs>
          <w:tab w:val="right" w:pos="1196"/>
          <w:tab w:val="left" w:pos="1264"/>
        </w:tabs>
        <w:spacing w:after="80"/>
        <w:ind w:left="1264" w:right="1264" w:hanging="544"/>
        <w:rPr>
          <w:rtl/>
          <w:lang w:bidi="ar-EG"/>
        </w:rPr>
      </w:pPr>
      <w:r w:rsidRPr="00251196">
        <w:rPr>
          <w:lang w:bidi="ar-EG"/>
        </w:rPr>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lang w:bidi="ar-EG"/>
        </w:rPr>
        <w:tab/>
        <w:t xml:space="preserve">انظر على سبيل المثال، المحكمة الأوروبية لحقوق الإنسان، </w:t>
      </w:r>
      <w:r w:rsidRPr="00A67C66">
        <w:rPr>
          <w:i/>
          <w:iCs/>
          <w:rtl/>
          <w:lang w:bidi="ar-EG"/>
        </w:rPr>
        <w:t>أو</w:t>
      </w:r>
      <w:r w:rsidRPr="00A67C66">
        <w:rPr>
          <w:rFonts w:hint="cs"/>
          <w:i/>
          <w:iCs/>
          <w:rtl/>
          <w:lang w:bidi="ar-EG"/>
        </w:rPr>
        <w:t>ن</w:t>
      </w:r>
      <w:r w:rsidRPr="00A67C66">
        <w:rPr>
          <w:i/>
          <w:iCs/>
          <w:rtl/>
          <w:lang w:bidi="ar-EG"/>
        </w:rPr>
        <w:t>ريلديز ضد تركيا</w:t>
      </w:r>
      <w:r w:rsidRPr="00251196">
        <w:rPr>
          <w:rtl/>
          <w:lang w:bidi="ar-EG"/>
        </w:rPr>
        <w:t>،</w:t>
      </w:r>
      <w:r w:rsidRPr="00251196">
        <w:rPr>
          <w:rFonts w:hint="cs"/>
          <w:rtl/>
          <w:lang w:bidi="ar-EG"/>
        </w:rPr>
        <w:t xml:space="preserve"> الطلب رقم 48939/99، 30 تشرين الثاني/نوفمبر 2004، الفقرة 90.</w:t>
      </w:r>
    </w:p>
  </w:footnote>
  <w:footnote w:id="48">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tl/>
          <w:lang w:bidi="ar-EG"/>
        </w:rPr>
        <w:t xml:space="preserve">استراتيجية </w:t>
      </w:r>
      <w:r w:rsidRPr="00251196">
        <w:rPr>
          <w:rFonts w:hint="cs"/>
          <w:rtl/>
          <w:lang w:bidi="ar-EG"/>
        </w:rPr>
        <w:t>"</w:t>
      </w:r>
      <w:r w:rsidRPr="00251196">
        <w:rPr>
          <w:rtl/>
          <w:lang w:bidi="ar-EG"/>
        </w:rPr>
        <w:t>النهج الاستراتيجي</w:t>
      </w:r>
      <w:r w:rsidRPr="00251196">
        <w:rPr>
          <w:rFonts w:hint="cs"/>
          <w:rtl/>
          <w:lang w:bidi="ar-EG"/>
        </w:rPr>
        <w:t>"</w:t>
      </w:r>
      <w:r w:rsidRPr="00251196">
        <w:rPr>
          <w:rtl/>
          <w:lang w:bidi="ar-EG"/>
        </w:rPr>
        <w:t xml:space="preserve"> الشاملة المتعلقة بالسياسات</w:t>
      </w:r>
      <w:r w:rsidRPr="00251196">
        <w:rPr>
          <w:rFonts w:hint="cs"/>
          <w:rtl/>
          <w:lang w:bidi="ar-EG"/>
        </w:rPr>
        <w:t xml:space="preserve"> (انظر الحاشية 13 أعلاه).</w:t>
      </w:r>
    </w:p>
  </w:footnote>
  <w:footnote w:id="49">
    <w:p w:rsidR="00251196" w:rsidRPr="00251196" w:rsidRDefault="00251196" w:rsidP="00A67C66">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انظر </w:t>
      </w:r>
      <w:r w:rsidRPr="00251196">
        <w:t>http://apps.environment-agency.gov.uk/wiyby/default.aspx</w:t>
      </w:r>
      <w:r w:rsidR="00AD55FD">
        <w:rPr>
          <w:rFonts w:hint="cs"/>
          <w:rtl/>
        </w:rPr>
        <w:t>.</w:t>
      </w:r>
    </w:p>
  </w:footnote>
  <w:footnote w:id="50">
    <w:p w:rsidR="00251196" w:rsidRPr="00AD55FD" w:rsidRDefault="00251196" w:rsidP="00A46BC8">
      <w:pPr>
        <w:pStyle w:val="FootnoteText"/>
        <w:tabs>
          <w:tab w:val="right" w:pos="1196"/>
          <w:tab w:val="left" w:pos="1264"/>
        </w:tabs>
        <w:spacing w:after="80"/>
        <w:ind w:left="1264" w:right="1264" w:hanging="544"/>
        <w:rPr>
          <w:rtl/>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انظر </w:t>
      </w:r>
      <w:r w:rsidRPr="00251196">
        <w:rPr>
          <w:lang w:bidi="ar-EG"/>
        </w:rPr>
        <w:t>www.bund.net/themen_und_projekte/chemie/toxfox_der_kosmetikcheck/toxfox_app</w:t>
      </w:r>
      <w:r w:rsidR="00AD55FD">
        <w:rPr>
          <w:lang w:bidi="ar-EG"/>
        </w:rPr>
        <w:t>/</w:t>
      </w:r>
      <w:r w:rsidR="00AD55FD">
        <w:rPr>
          <w:rFonts w:hint="cs"/>
          <w:rtl/>
        </w:rPr>
        <w:t>.</w:t>
      </w:r>
    </w:p>
  </w:footnote>
  <w:footnote w:id="51">
    <w:p w:rsidR="00251196" w:rsidRPr="00251196" w:rsidRDefault="00251196" w:rsidP="00AD55FD">
      <w:pPr>
        <w:pStyle w:val="FootnoteText"/>
        <w:tabs>
          <w:tab w:val="right" w:pos="1196"/>
          <w:tab w:val="left" w:pos="1264"/>
        </w:tabs>
        <w:spacing w:after="80"/>
        <w:ind w:left="1264" w:right="1264" w:hanging="544"/>
        <w:rPr>
          <w:rtl/>
          <w:lang w:bidi="ar-EG"/>
        </w:rPr>
      </w:pPr>
      <w:r w:rsidRPr="00251196">
        <w:rPr>
          <w:lang w:bidi="ar-EG"/>
        </w:rPr>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lang w:bidi="ar-EG"/>
        </w:rPr>
        <w:tab/>
      </w:r>
      <w:r w:rsidRPr="00251196">
        <w:rPr>
          <w:rStyle w:val="preferred"/>
          <w:rtl/>
        </w:rPr>
        <w:t>النهج الاستراتيجي للإدارة الدولية للمواد الكيميائية</w:t>
      </w:r>
      <w:r w:rsidRPr="00251196">
        <w:rPr>
          <w:rStyle w:val="preferred"/>
          <w:rFonts w:hint="cs"/>
          <w:rtl/>
        </w:rPr>
        <w:t>،</w:t>
      </w:r>
      <w:r w:rsidRPr="00251196">
        <w:rPr>
          <w:rtl/>
          <w:lang w:bidi="ar-EG"/>
        </w:rPr>
        <w:t xml:space="preserve"> </w:t>
      </w:r>
      <w:r w:rsidRPr="00251196">
        <w:rPr>
          <w:rStyle w:val="preferred"/>
          <w:rtl/>
        </w:rPr>
        <w:t>الاستراتيجية الجامعة للسياسات</w:t>
      </w:r>
      <w:r w:rsidRPr="00251196">
        <w:rPr>
          <w:rFonts w:hint="cs"/>
          <w:rtl/>
          <w:lang w:bidi="ar-EG"/>
        </w:rPr>
        <w:t xml:space="preserve"> (ان</w:t>
      </w:r>
      <w:r w:rsidR="00AD55FD">
        <w:rPr>
          <w:rFonts w:hint="cs"/>
          <w:rtl/>
          <w:lang w:bidi="ar-EG"/>
        </w:rPr>
        <w:t>ظر الحاشية 13 أعلاه)، الفقرة 15</w:t>
      </w:r>
      <w:r w:rsidRPr="00251196">
        <w:rPr>
          <w:rFonts w:hint="cs"/>
          <w:rtl/>
          <w:lang w:bidi="ar-EG"/>
        </w:rPr>
        <w:t>(ب)</w:t>
      </w:r>
      <w:r w:rsidR="00AD55FD">
        <w:rPr>
          <w:rFonts w:hint="cs"/>
          <w:rtl/>
          <w:lang w:bidi="ar-EG"/>
        </w:rPr>
        <w:t>‘</w:t>
      </w:r>
      <w:r w:rsidRPr="00251196">
        <w:rPr>
          <w:rFonts w:hint="cs"/>
          <w:rtl/>
          <w:lang w:bidi="ar-EG"/>
        </w:rPr>
        <w:t>2</w:t>
      </w:r>
      <w:r w:rsidR="00AD55FD">
        <w:rPr>
          <w:rFonts w:hint="cs"/>
          <w:rtl/>
          <w:lang w:bidi="ar-EG"/>
        </w:rPr>
        <w:t>‘</w:t>
      </w:r>
      <w:r w:rsidRPr="00251196">
        <w:rPr>
          <w:rFonts w:hint="cs"/>
          <w:rtl/>
          <w:lang w:bidi="ar-EG"/>
        </w:rPr>
        <w:t>.</w:t>
      </w:r>
    </w:p>
  </w:footnote>
  <w:footnote w:id="52">
    <w:p w:rsidR="00251196" w:rsidRPr="00251196" w:rsidRDefault="00251196" w:rsidP="00A46BC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 xml:space="preserve">انظر على سبيل المثال المادة 17 من </w:t>
      </w:r>
      <w:r w:rsidRPr="00251196">
        <w:rPr>
          <w:rtl/>
          <w:lang w:bidi="ar-EG"/>
        </w:rPr>
        <w:t>اتفاقية ميناماتا بشأن الزئبق</w:t>
      </w:r>
      <w:r w:rsidRPr="00251196">
        <w:rPr>
          <w:rFonts w:hint="cs"/>
          <w:rtl/>
          <w:lang w:bidi="ar-EG"/>
        </w:rPr>
        <w:t xml:space="preserve"> التي تنص على أن المعلومات الخاصة بصحة وسلامة الإنسان والبيئة لا تعتبر معلومات سرية؛</w:t>
      </w:r>
      <w:r w:rsidR="00AD55FD">
        <w:rPr>
          <w:rFonts w:hint="cs"/>
          <w:rtl/>
          <w:lang w:bidi="ar-EG"/>
        </w:rPr>
        <w:t xml:space="preserve"> والمادة 9</w:t>
      </w:r>
      <w:r w:rsidRPr="00251196">
        <w:rPr>
          <w:rFonts w:hint="cs"/>
          <w:rtl/>
          <w:lang w:bidi="ar-EG"/>
        </w:rPr>
        <w:t>(5) من اتفاقية ستوكهولم التي تنص على أن المعلومات الخاصة بصحة وسلامة الإنسان والبيئة لا تعتبر معلومات سرية.</w:t>
      </w:r>
    </w:p>
  </w:footnote>
  <w:footnote w:id="53">
    <w:p w:rsidR="00251196" w:rsidRPr="00251196" w:rsidRDefault="00251196" w:rsidP="00A46BC8">
      <w:pPr>
        <w:pStyle w:val="FootnoteText"/>
        <w:tabs>
          <w:tab w:val="right" w:pos="1196"/>
          <w:tab w:val="left" w:pos="1264"/>
        </w:tabs>
        <w:spacing w:after="80"/>
        <w:ind w:left="1264" w:right="1264" w:hanging="544"/>
        <w:rPr>
          <w:rtl/>
          <w:lang w:bidi="ar-EG"/>
        </w:rPr>
      </w:pPr>
      <w:r w:rsidRPr="00251196">
        <w:rPr>
          <w:lang w:bidi="ar-EG"/>
        </w:rPr>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lang w:bidi="ar-EG"/>
        </w:rPr>
        <w:tab/>
        <w:t>جمهورية كوريا، قواعد تنفيذ القانون بشأن تنظيم المواد الكيميائية وتقييمه، وما إلى ذلك (2013)، المادة 35.</w:t>
      </w:r>
    </w:p>
  </w:footnote>
  <w:footnote w:id="54">
    <w:p w:rsidR="00251196" w:rsidRPr="00251196" w:rsidRDefault="00251196" w:rsidP="00A46BC8">
      <w:pPr>
        <w:pStyle w:val="FootnoteText"/>
        <w:tabs>
          <w:tab w:val="right" w:pos="1196"/>
          <w:tab w:val="left" w:pos="1264"/>
        </w:tabs>
        <w:spacing w:after="80"/>
        <w:ind w:left="1264" w:right="1264" w:hanging="544"/>
        <w:rPr>
          <w:lang w:bidi="ar-EG"/>
        </w:rPr>
      </w:pPr>
      <w:r w:rsidRPr="00251196">
        <w:rPr>
          <w:lang w:bidi="ar-EG"/>
        </w:rPr>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lang w:bidi="ar-EG"/>
        </w:rPr>
        <w:tab/>
        <w:t>جورجيا، القانون الإداري العام لجورجيا (1999)، المادة 42.</w:t>
      </w:r>
    </w:p>
  </w:footnote>
  <w:footnote w:id="55">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A67C66">
        <w:rPr>
          <w:i/>
          <w:iCs/>
          <w:rtl/>
          <w:lang w:bidi="ar-EG"/>
        </w:rPr>
        <w:t>مبادئ الأمم المتحدة التوجيهية المتعلقة بالأعمال التجارية وحقوق الإنسان</w:t>
      </w:r>
      <w:r w:rsidRPr="00251196">
        <w:rPr>
          <w:rFonts w:hint="cs"/>
          <w:rtl/>
          <w:lang w:bidi="ar-EG"/>
        </w:rPr>
        <w:t xml:space="preserve"> (2011).</w:t>
      </w:r>
    </w:p>
  </w:footnote>
  <w:footnote w:id="56">
    <w:p w:rsidR="00251196" w:rsidRPr="00251196" w:rsidRDefault="00251196" w:rsidP="00A46BC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tl/>
        </w:rPr>
        <w:t>إعلان دبي بشأن الإدارة الدولية للمواد الكيميائية</w:t>
      </w:r>
      <w:r w:rsidRPr="00251196">
        <w:rPr>
          <w:rFonts w:hint="cs"/>
          <w:rtl/>
        </w:rPr>
        <w:t>، الفقرة 10.</w:t>
      </w:r>
    </w:p>
  </w:footnote>
  <w:footnote w:id="57">
    <w:p w:rsidR="00251196" w:rsidRPr="00251196" w:rsidRDefault="00251196" w:rsidP="00A46BC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المبدأ التوجيهي رقم 15.</w:t>
      </w:r>
    </w:p>
  </w:footnote>
  <w:footnote w:id="58">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المبدأ التوجيهي رقم</w:t>
      </w:r>
      <w:r w:rsidRPr="00251196">
        <w:rPr>
          <w:rFonts w:hint="cs"/>
          <w:rtl/>
          <w:lang w:bidi="ar-EG"/>
        </w:rPr>
        <w:t xml:space="preserve"> 17.</w:t>
      </w:r>
    </w:p>
  </w:footnote>
  <w:footnote w:id="59">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المبدأ التوجيهي رقم</w:t>
      </w:r>
      <w:r w:rsidRPr="00251196">
        <w:rPr>
          <w:rFonts w:hint="cs"/>
          <w:rtl/>
          <w:lang w:bidi="ar-EG"/>
        </w:rPr>
        <w:t xml:space="preserve"> 17.</w:t>
      </w:r>
    </w:p>
  </w:footnote>
  <w:footnote w:id="60">
    <w:p w:rsidR="00251196" w:rsidRPr="00251196" w:rsidRDefault="00251196" w:rsidP="00A46BC8">
      <w:pPr>
        <w:pStyle w:val="FootnoteText"/>
        <w:tabs>
          <w:tab w:val="right" w:pos="1196"/>
          <w:tab w:val="left" w:pos="1264"/>
        </w:tabs>
        <w:spacing w:after="80"/>
        <w:ind w:left="1264" w:right="1264" w:hanging="544"/>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المبدأ التوجيهي رقم</w:t>
      </w:r>
      <w:r w:rsidRPr="00251196">
        <w:rPr>
          <w:rFonts w:hint="cs"/>
          <w:rtl/>
          <w:lang w:bidi="ar-EG"/>
        </w:rPr>
        <w:t xml:space="preserve"> 18.</w:t>
      </w:r>
    </w:p>
  </w:footnote>
  <w:footnote w:id="61">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Fonts w:hint="cs"/>
          <w:rtl/>
          <w:lang w:bidi="ar-EG"/>
        </w:rPr>
        <w:t>التقرير الصادر عن مركز البحوث المشترك التابع للمفوضية الأوروبية، والوكالة الأوروبية للبيئة (انظر الحاشية 6 أعلاه)، ص</w:t>
      </w:r>
      <w:r>
        <w:rPr>
          <w:rFonts w:hint="cs"/>
          <w:rtl/>
          <w:lang w:bidi="ar-EG"/>
        </w:rPr>
        <w:t xml:space="preserve"> </w:t>
      </w:r>
      <w:r w:rsidRPr="00251196">
        <w:rPr>
          <w:rFonts w:hint="cs"/>
          <w:rtl/>
          <w:lang w:bidi="ar-EG"/>
        </w:rPr>
        <w:t>21.</w:t>
      </w:r>
    </w:p>
  </w:footnote>
  <w:footnote w:id="62">
    <w:p w:rsidR="00251196" w:rsidRPr="00251196" w:rsidRDefault="00251196" w:rsidP="00A46BC8">
      <w:pPr>
        <w:pStyle w:val="FootnoteText"/>
        <w:tabs>
          <w:tab w:val="right" w:pos="1196"/>
          <w:tab w:val="left" w:pos="1264"/>
        </w:tabs>
        <w:spacing w:after="80"/>
        <w:ind w:left="1264" w:right="1264" w:hanging="544"/>
        <w:rPr>
          <w:rtl/>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tl/>
        </w:rPr>
        <w:t>إعلان دبي بشأن الإدارة الدولية للمواد الكيميائية</w:t>
      </w:r>
      <w:r w:rsidRPr="00251196">
        <w:rPr>
          <w:rFonts w:hint="cs"/>
          <w:rtl/>
        </w:rPr>
        <w:t>، الفقرة 20.</w:t>
      </w:r>
    </w:p>
  </w:footnote>
  <w:footnote w:id="63">
    <w:p w:rsidR="00251196" w:rsidRPr="00251196" w:rsidRDefault="00251196" w:rsidP="00A46BC8">
      <w:pPr>
        <w:pStyle w:val="FootnoteText"/>
        <w:tabs>
          <w:tab w:val="right" w:pos="1196"/>
          <w:tab w:val="left" w:pos="1264"/>
        </w:tabs>
        <w:spacing w:after="80"/>
        <w:ind w:left="1264" w:right="1264" w:hanging="544"/>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tl/>
        </w:rPr>
        <w:t>اتفاقية منظمة العمل الدولية بشأن السلامة في استعمال الم</w:t>
      </w:r>
      <w:r w:rsidR="00A67C66">
        <w:rPr>
          <w:rtl/>
        </w:rPr>
        <w:t>واد الكيميائية في العمل رقم 170</w:t>
      </w:r>
      <w:r w:rsidRPr="00251196">
        <w:rPr>
          <w:rtl/>
        </w:rPr>
        <w:t>(1990)</w:t>
      </w:r>
      <w:r w:rsidRPr="00251196">
        <w:rPr>
          <w:rFonts w:hint="cs"/>
          <w:rtl/>
        </w:rPr>
        <w:t>.</w:t>
      </w:r>
    </w:p>
  </w:footnote>
  <w:footnote w:id="64">
    <w:p w:rsidR="00251196" w:rsidRPr="00251196" w:rsidRDefault="00251196" w:rsidP="005051F8">
      <w:pPr>
        <w:pStyle w:val="FootnoteText"/>
        <w:tabs>
          <w:tab w:val="right" w:pos="1196"/>
          <w:tab w:val="left" w:pos="1264"/>
        </w:tabs>
        <w:spacing w:after="80"/>
        <w:ind w:left="1264" w:right="1264" w:hanging="544"/>
        <w:rPr>
          <w:rtl/>
        </w:rPr>
      </w:pPr>
      <w:r w:rsidRPr="00251196">
        <w:rPr>
          <w:lang w:bidi="ar-EG"/>
        </w:rPr>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lang w:bidi="ar-EG"/>
        </w:rPr>
        <w:tab/>
        <w:t>المنشور الصادر عن مجلس الكيمياء الأمريكي تحت عنوان:</w:t>
      </w:r>
      <w:r w:rsidR="005051F8">
        <w:rPr>
          <w:rFonts w:hint="cs"/>
          <w:rtl/>
          <w:lang w:bidi="ar-EG"/>
        </w:rPr>
        <w:t xml:space="preserve"> </w:t>
      </w:r>
      <w:r w:rsidRPr="00251196">
        <w:rPr>
          <w:rFonts w:hint="cs"/>
          <w:rtl/>
          <w:lang w:bidi="ar-EG"/>
        </w:rPr>
        <w:t>"</w:t>
      </w:r>
      <w:r w:rsidRPr="00251196">
        <w:rPr>
          <w:lang w:bidi="ar-EG"/>
        </w:rPr>
        <w:t>10 principles for modernizing TSCA [Toxic Substances Control Act</w:t>
      </w:r>
      <w:r w:rsidR="005051F8">
        <w:rPr>
          <w:rtl/>
          <w:lang w:bidi="ar-EG"/>
        </w:rPr>
        <w:t>]</w:t>
      </w:r>
      <w:r w:rsidR="005051F8">
        <w:rPr>
          <w:rFonts w:hint="cs"/>
          <w:rtl/>
          <w:lang w:bidi="ar-EG"/>
        </w:rPr>
        <w:t>".</w:t>
      </w:r>
    </w:p>
  </w:footnote>
  <w:footnote w:id="65">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المبدأ التوجيهي رقم</w:t>
      </w:r>
      <w:r w:rsidRPr="00251196">
        <w:rPr>
          <w:rFonts w:hint="cs"/>
          <w:rtl/>
          <w:lang w:bidi="ar-EG"/>
        </w:rPr>
        <w:t xml:space="preserve"> 21.</w:t>
      </w:r>
    </w:p>
  </w:footnote>
  <w:footnote w:id="66">
    <w:p w:rsidR="00251196" w:rsidRPr="00251196" w:rsidRDefault="00251196" w:rsidP="00A46BC8">
      <w:pPr>
        <w:pStyle w:val="FootnoteText"/>
        <w:tabs>
          <w:tab w:val="right" w:pos="1196"/>
          <w:tab w:val="left" w:pos="1264"/>
        </w:tabs>
        <w:spacing w:after="80"/>
        <w:ind w:left="1264" w:right="1264" w:hanging="544"/>
        <w:rPr>
          <w:rtl/>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في أكثر الأحيان، لا تدَّعي الأعمال التجارية الملزمة بالإبلاغ </w:t>
      </w:r>
      <w:r w:rsidRPr="00251196">
        <w:rPr>
          <w:rFonts w:hint="cs"/>
          <w:rtl/>
          <w:lang w:bidi="ar-EG"/>
        </w:rPr>
        <w:t xml:space="preserve">بموجب </w:t>
      </w:r>
      <w:r w:rsidRPr="00251196">
        <w:rPr>
          <w:rtl/>
          <w:lang w:bidi="ar-EG"/>
        </w:rPr>
        <w:t>بروتوكول كييف المتعلق بسجلات إطلاق ونقل الملوثات</w:t>
      </w:r>
      <w:r w:rsidRPr="00251196">
        <w:rPr>
          <w:rFonts w:hint="cs"/>
          <w:rtl/>
          <w:lang w:bidi="ar-EG"/>
        </w:rPr>
        <w:t xml:space="preserve"> سرية المعلومات، وفي بعض البلدان، تتراجع دعاوى السرية من عام لآخر. انظر الفقرة 174 من الوثيقة </w:t>
      </w:r>
      <w:r w:rsidRPr="00251196">
        <w:rPr>
          <w:lang w:bidi="ar-EG"/>
        </w:rPr>
        <w:t>ECE/MP.PRTR/2014/5</w:t>
      </w:r>
      <w:r w:rsidR="005051F8">
        <w:rPr>
          <w:rFonts w:hint="cs"/>
          <w:rtl/>
        </w:rPr>
        <w:t>.</w:t>
      </w:r>
    </w:p>
  </w:footnote>
  <w:footnote w:id="67">
    <w:p w:rsidR="00251196" w:rsidRPr="00251196" w:rsidRDefault="00251196" w:rsidP="00A46BC8">
      <w:pPr>
        <w:pStyle w:val="FootnoteText"/>
        <w:tabs>
          <w:tab w:val="right" w:pos="1196"/>
          <w:tab w:val="left" w:pos="1264"/>
        </w:tabs>
        <w:spacing w:after="80"/>
        <w:ind w:left="1264" w:right="1264" w:hanging="544"/>
        <w:rPr>
          <w:rtl/>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 xml:space="preserve">انظر </w:t>
      </w:r>
      <w:r w:rsidRPr="00251196">
        <w:rPr>
          <w:lang w:bidi="ar-EG"/>
        </w:rPr>
        <w:t>www.roadmaptozero.com</w:t>
      </w:r>
      <w:r w:rsidR="005051F8">
        <w:rPr>
          <w:lang w:bidi="ar-EG"/>
        </w:rPr>
        <w:t>/</w:t>
      </w:r>
      <w:r w:rsidR="005051F8">
        <w:rPr>
          <w:rFonts w:hint="cs"/>
          <w:rtl/>
        </w:rPr>
        <w:t>.</w:t>
      </w:r>
    </w:p>
  </w:footnote>
  <w:footnote w:id="68">
    <w:p w:rsidR="00251196" w:rsidRPr="00251196" w:rsidRDefault="00251196" w:rsidP="00011A57">
      <w:pPr>
        <w:pStyle w:val="FootnoteText"/>
        <w:tabs>
          <w:tab w:val="right" w:pos="1196"/>
          <w:tab w:val="left" w:pos="1264"/>
        </w:tabs>
        <w:spacing w:after="80"/>
        <w:ind w:left="1264" w:right="1264" w:hanging="544"/>
        <w:rPr>
          <w:spacing w:val="-4"/>
          <w:rtl/>
          <w:lang w:bidi="ar-EG"/>
        </w:rPr>
      </w:pPr>
      <w:r w:rsidRPr="00251196">
        <w:rPr>
          <w:spacing w:val="-4"/>
        </w:rPr>
        <w:tab/>
      </w:r>
      <w:r>
        <w:rPr>
          <w:rStyle w:val="FootnoteReference"/>
          <w:color w:val="auto"/>
          <w:spacing w:val="-4"/>
          <w:vertAlign w:val="baseline"/>
          <w:rtl/>
        </w:rPr>
        <w:t>(</w:t>
      </w:r>
      <w:r w:rsidRPr="00251196">
        <w:rPr>
          <w:rStyle w:val="FootnoteReference"/>
          <w:color w:val="auto"/>
          <w:spacing w:val="-4"/>
          <w:vertAlign w:val="baseline"/>
          <w:rtl/>
        </w:rPr>
        <w:footnoteRef/>
      </w:r>
      <w:r>
        <w:rPr>
          <w:rStyle w:val="FootnoteReference"/>
          <w:color w:val="auto"/>
          <w:spacing w:val="-4"/>
          <w:vertAlign w:val="baseline"/>
          <w:rtl/>
        </w:rPr>
        <w:t>)</w:t>
      </w:r>
      <w:r w:rsidRPr="00251196">
        <w:rPr>
          <w:rFonts w:hint="cs"/>
          <w:spacing w:val="-4"/>
          <w:rtl/>
        </w:rPr>
        <w:tab/>
        <w:t xml:space="preserve">برنامج التخلص تماماً من المواد الكيميائية الخطرة، </w:t>
      </w:r>
      <w:r w:rsidRPr="00251196">
        <w:rPr>
          <w:spacing w:val="-4"/>
          <w:lang w:bidi="ar-EG"/>
        </w:rPr>
        <w:t>Right to Know Disclosure Methodology Research</w:t>
      </w:r>
      <w:r w:rsidR="00011A57">
        <w:rPr>
          <w:spacing w:val="-4"/>
          <w:lang w:bidi="ar-EG"/>
        </w:rPr>
        <w:t xml:space="preserve"> (2014)</w:t>
      </w:r>
      <w:r w:rsidRPr="00251196">
        <w:rPr>
          <w:rFonts w:hint="cs"/>
          <w:spacing w:val="-4"/>
          <w:rtl/>
          <w:lang w:bidi="ar-EG"/>
        </w:rPr>
        <w:t xml:space="preserve">، المتاح على الموقع التالي: </w:t>
      </w:r>
      <w:r w:rsidRPr="00251196">
        <w:rPr>
          <w:spacing w:val="-4"/>
          <w:lang w:bidi="ar-EG"/>
        </w:rPr>
        <w:t>www.roadmaptozero.com/df.php?file=pdf/RightToKnowDisclosureMethodologies.pdf</w:t>
      </w:r>
      <w:r w:rsidRPr="00251196">
        <w:rPr>
          <w:spacing w:val="-4"/>
          <w:rtl/>
          <w:lang w:bidi="ar-EG"/>
        </w:rPr>
        <w:t>.</w:t>
      </w:r>
    </w:p>
  </w:footnote>
  <w:footnote w:id="69">
    <w:p w:rsidR="00251196" w:rsidRPr="00251196" w:rsidRDefault="00251196" w:rsidP="00A46BC8">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E62CB5">
        <w:rPr>
          <w:i/>
          <w:iCs/>
          <w:rtl/>
          <w:lang w:bidi="ar-EG"/>
        </w:rPr>
        <w:t>المبادئ التوجيهية لمنظمة التعاون والتنمية في الميدان الاقتصادي المتعلقة بالمؤسسات المتعددة الجنسيات</w:t>
      </w:r>
      <w:r w:rsidRPr="00251196">
        <w:rPr>
          <w:rFonts w:hint="cs"/>
          <w:rtl/>
          <w:lang w:bidi="ar-EG"/>
        </w:rPr>
        <w:t xml:space="preserve"> (2011)، الفصل الرابع، الفقرة 40.</w:t>
      </w:r>
    </w:p>
  </w:footnote>
  <w:footnote w:id="70">
    <w:p w:rsidR="00251196" w:rsidRPr="00251196" w:rsidRDefault="00251196" w:rsidP="00E62CB5">
      <w:pPr>
        <w:pStyle w:val="FootnoteText"/>
        <w:tabs>
          <w:tab w:val="right" w:pos="1196"/>
          <w:tab w:val="left" w:pos="1264"/>
        </w:tabs>
        <w:spacing w:after="80"/>
        <w:ind w:left="1264" w:right="1264" w:hanging="544"/>
        <w:rPr>
          <w:rtl/>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r>
      <w:r w:rsidRPr="00251196">
        <w:rPr>
          <w:rtl/>
          <w:lang w:bidi="ar-EG"/>
        </w:rPr>
        <w:t xml:space="preserve">توجيهات منظمة التعاون والتنمية في الميدان الاقتصادي المتعلقة ببذل العناية الواجبة لكفالة التحلي بالمسؤولية في سلاسل توريد المعادن من المناطق المتضررة من </w:t>
      </w:r>
      <w:r w:rsidR="00E62CB5">
        <w:rPr>
          <w:rFonts w:hint="cs"/>
          <w:rtl/>
          <w:lang w:bidi="ar-EG"/>
        </w:rPr>
        <w:t xml:space="preserve">النزاعات </w:t>
      </w:r>
      <w:r w:rsidRPr="00251196">
        <w:rPr>
          <w:rtl/>
          <w:lang w:bidi="ar-EG"/>
        </w:rPr>
        <w:t>والمناطق شديدة الخطورة</w:t>
      </w:r>
      <w:r w:rsidRPr="00251196">
        <w:rPr>
          <w:rFonts w:hint="cs"/>
          <w:rtl/>
          <w:lang w:bidi="ar-EG"/>
        </w:rPr>
        <w:t xml:space="preserve"> (2013).</w:t>
      </w:r>
    </w:p>
  </w:footnote>
  <w:footnote w:id="71">
    <w:p w:rsidR="00251196" w:rsidRPr="00251196" w:rsidRDefault="00251196" w:rsidP="00A46BC8">
      <w:pPr>
        <w:pStyle w:val="FootnoteText"/>
        <w:tabs>
          <w:tab w:val="right" w:pos="1196"/>
          <w:tab w:val="left" w:pos="1264"/>
        </w:tabs>
        <w:spacing w:after="80"/>
        <w:ind w:left="1264" w:right="1264" w:hanging="544"/>
        <w:rPr>
          <w:lang w:bidi="ar-EG"/>
        </w:rPr>
      </w:pPr>
      <w:r w:rsidRPr="00251196">
        <w:tab/>
      </w:r>
      <w:r>
        <w:rPr>
          <w:rStyle w:val="FootnoteReference"/>
          <w:color w:val="auto"/>
          <w:vertAlign w:val="baseline"/>
          <w:rtl/>
        </w:rPr>
        <w:t>(</w:t>
      </w:r>
      <w:r w:rsidRPr="00251196">
        <w:rPr>
          <w:rStyle w:val="FootnoteReference"/>
          <w:color w:val="auto"/>
          <w:vertAlign w:val="baseline"/>
          <w:rtl/>
        </w:rPr>
        <w:footnoteRef/>
      </w:r>
      <w:r>
        <w:rPr>
          <w:rStyle w:val="FootnoteReference"/>
          <w:color w:val="auto"/>
          <w:vertAlign w:val="baseline"/>
          <w:rtl/>
        </w:rPr>
        <w:t>)</w:t>
      </w:r>
      <w:r w:rsidRPr="00251196">
        <w:rPr>
          <w:rFonts w:hint="cs"/>
          <w:rtl/>
        </w:rPr>
        <w:tab/>
        <w:t>المبدأ التوجيهي رقم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251196" w:rsidTr="001A1C77">
      <w:trPr>
        <w:trHeight w:hRule="exact" w:val="864"/>
        <w:jc w:val="center"/>
      </w:trPr>
      <w:tc>
        <w:tcPr>
          <w:tcW w:w="4882" w:type="dxa"/>
          <w:shd w:val="clear" w:color="auto" w:fill="auto"/>
          <w:vAlign w:val="bottom"/>
        </w:tcPr>
        <w:p w:rsidR="00251196" w:rsidRDefault="00251196" w:rsidP="001A1C77">
          <w:pPr>
            <w:pStyle w:val="Header"/>
            <w:bidi/>
          </w:pPr>
        </w:p>
      </w:tc>
      <w:tc>
        <w:tcPr>
          <w:tcW w:w="5127" w:type="dxa"/>
          <w:shd w:val="clear" w:color="auto" w:fill="auto"/>
          <w:vAlign w:val="bottom"/>
        </w:tcPr>
        <w:p w:rsidR="00251196" w:rsidRPr="001A1C77" w:rsidRDefault="00251196" w:rsidP="001A1C77">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F8000B">
            <w:rPr>
              <w:w w:val="103"/>
            </w:rPr>
            <w:t>A/HRC/30/40</w:t>
          </w:r>
          <w:r>
            <w:rPr>
              <w:w w:val="103"/>
            </w:rPr>
            <w:fldChar w:fldCharType="end"/>
          </w:r>
        </w:p>
      </w:tc>
    </w:tr>
  </w:tbl>
  <w:p w:rsidR="00251196" w:rsidRPr="001A1C77" w:rsidRDefault="00251196" w:rsidP="001A1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251196" w:rsidTr="001A1C77">
      <w:trPr>
        <w:trHeight w:hRule="exact" w:val="864"/>
        <w:jc w:val="center"/>
      </w:trPr>
      <w:tc>
        <w:tcPr>
          <w:tcW w:w="4882" w:type="dxa"/>
          <w:shd w:val="clear" w:color="auto" w:fill="auto"/>
          <w:vAlign w:val="bottom"/>
        </w:tcPr>
        <w:p w:rsidR="00251196" w:rsidRPr="001A1C77" w:rsidRDefault="00251196" w:rsidP="001A1C77">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F8000B">
            <w:rPr>
              <w:w w:val="103"/>
            </w:rPr>
            <w:t>A/HRC/30/40</w:t>
          </w:r>
          <w:r>
            <w:rPr>
              <w:w w:val="103"/>
            </w:rPr>
            <w:fldChar w:fldCharType="end"/>
          </w:r>
        </w:p>
      </w:tc>
      <w:tc>
        <w:tcPr>
          <w:tcW w:w="5127" w:type="dxa"/>
          <w:shd w:val="clear" w:color="auto" w:fill="auto"/>
          <w:vAlign w:val="bottom"/>
        </w:tcPr>
        <w:p w:rsidR="00251196" w:rsidRDefault="00251196" w:rsidP="001A1C77">
          <w:pPr>
            <w:pStyle w:val="Header"/>
          </w:pPr>
        </w:p>
      </w:tc>
    </w:tr>
  </w:tbl>
  <w:p w:rsidR="00251196" w:rsidRPr="001A1C77" w:rsidRDefault="00251196" w:rsidP="001A1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251196" w:rsidTr="001A1C77">
      <w:trPr>
        <w:gridAfter w:val="1"/>
        <w:wAfter w:w="25" w:type="dxa"/>
        <w:trHeight w:hRule="exact" w:val="864"/>
      </w:trPr>
      <w:tc>
        <w:tcPr>
          <w:tcW w:w="1282" w:type="dxa"/>
          <w:tcBorders>
            <w:bottom w:val="single" w:sz="4" w:space="0" w:color="auto"/>
          </w:tcBorders>
          <w:shd w:val="clear" w:color="auto" w:fill="auto"/>
          <w:vAlign w:val="bottom"/>
        </w:tcPr>
        <w:p w:rsidR="00251196" w:rsidRDefault="00251196" w:rsidP="001A1C77">
          <w:pPr>
            <w:pStyle w:val="Header"/>
            <w:spacing w:after="120"/>
          </w:pPr>
        </w:p>
      </w:tc>
      <w:tc>
        <w:tcPr>
          <w:tcW w:w="1786" w:type="dxa"/>
          <w:tcBorders>
            <w:bottom w:val="single" w:sz="4" w:space="0" w:color="auto"/>
          </w:tcBorders>
          <w:shd w:val="clear" w:color="auto" w:fill="auto"/>
          <w:vAlign w:val="bottom"/>
        </w:tcPr>
        <w:p w:rsidR="00251196" w:rsidRPr="001A1C77" w:rsidRDefault="00251196" w:rsidP="001A1C77">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251196" w:rsidRDefault="00251196" w:rsidP="001A1C77">
          <w:pPr>
            <w:pStyle w:val="Header"/>
            <w:spacing w:after="120"/>
          </w:pPr>
        </w:p>
      </w:tc>
      <w:tc>
        <w:tcPr>
          <w:tcW w:w="6696" w:type="dxa"/>
          <w:gridSpan w:val="3"/>
          <w:tcBorders>
            <w:bottom w:val="single" w:sz="4" w:space="0" w:color="auto"/>
          </w:tcBorders>
          <w:shd w:val="clear" w:color="auto" w:fill="auto"/>
          <w:vAlign w:val="bottom"/>
        </w:tcPr>
        <w:p w:rsidR="00251196" w:rsidRPr="001A1C77" w:rsidRDefault="00251196" w:rsidP="006D371C">
          <w:pPr>
            <w:spacing w:line="380" w:lineRule="exact"/>
            <w:jc w:val="right"/>
            <w:rPr>
              <w:rtl/>
            </w:rPr>
          </w:pPr>
          <w:r>
            <w:rPr>
              <w:sz w:val="40"/>
            </w:rPr>
            <w:t>A</w:t>
          </w:r>
          <w:r>
            <w:t>/HRC/30/</w:t>
          </w:r>
          <w:r w:rsidR="00F609C1">
            <w:t>40</w:t>
          </w:r>
        </w:p>
      </w:tc>
    </w:tr>
    <w:tr w:rsidR="00251196" w:rsidRPr="001A1C77" w:rsidTr="001A1C77">
      <w:trPr>
        <w:trHeight w:hRule="exact" w:val="2880"/>
      </w:trPr>
      <w:tc>
        <w:tcPr>
          <w:tcW w:w="1282" w:type="dxa"/>
          <w:tcBorders>
            <w:top w:val="single" w:sz="4" w:space="0" w:color="auto"/>
            <w:bottom w:val="single" w:sz="12" w:space="0" w:color="auto"/>
          </w:tcBorders>
          <w:shd w:val="clear" w:color="auto" w:fill="auto"/>
        </w:tcPr>
        <w:p w:rsidR="00251196" w:rsidRDefault="00251196" w:rsidP="001A1C77">
          <w:pPr>
            <w:pStyle w:val="Header"/>
            <w:spacing w:before="120"/>
            <w:jc w:val="center"/>
          </w:pPr>
          <w:r>
            <w:t xml:space="preserve"> </w:t>
          </w:r>
          <w:r>
            <w:rPr>
              <w:noProof/>
            </w:rPr>
            <w:drawing>
              <wp:inline distT="0" distB="0" distL="0" distR="0" wp14:anchorId="4F2593A1" wp14:editId="6F9D6CD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251196" w:rsidRPr="001A1C77" w:rsidRDefault="00251196" w:rsidP="001A1C77">
          <w:pPr>
            <w:pStyle w:val="Header"/>
            <w:spacing w:before="120"/>
            <w:jc w:val="center"/>
          </w:pPr>
        </w:p>
      </w:tc>
      <w:tc>
        <w:tcPr>
          <w:tcW w:w="5227" w:type="dxa"/>
          <w:gridSpan w:val="3"/>
          <w:tcBorders>
            <w:top w:val="single" w:sz="4" w:space="0" w:color="auto"/>
            <w:bottom w:val="single" w:sz="12" w:space="0" w:color="auto"/>
          </w:tcBorders>
          <w:shd w:val="clear" w:color="auto" w:fill="auto"/>
        </w:tcPr>
        <w:p w:rsidR="00251196" w:rsidRPr="001A1C77" w:rsidRDefault="00251196" w:rsidP="001A1C77">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251196" w:rsidRPr="001A1C77" w:rsidRDefault="00251196" w:rsidP="001A1C77">
          <w:pPr>
            <w:pStyle w:val="Header"/>
            <w:spacing w:before="109"/>
          </w:pPr>
        </w:p>
      </w:tc>
      <w:tc>
        <w:tcPr>
          <w:tcW w:w="3280" w:type="dxa"/>
          <w:gridSpan w:val="2"/>
          <w:tcBorders>
            <w:top w:val="single" w:sz="4" w:space="0" w:color="auto"/>
            <w:bottom w:val="single" w:sz="12" w:space="0" w:color="auto"/>
          </w:tcBorders>
          <w:shd w:val="clear" w:color="auto" w:fill="auto"/>
        </w:tcPr>
        <w:p w:rsidR="00251196" w:rsidRDefault="00251196" w:rsidP="001A1C77">
          <w:pPr>
            <w:pStyle w:val="Distribution"/>
            <w:bidi w:val="0"/>
            <w:spacing w:before="240"/>
          </w:pPr>
          <w:r>
            <w:t>Distr.: General</w:t>
          </w:r>
        </w:p>
        <w:p w:rsidR="00251196" w:rsidRDefault="00825C6B" w:rsidP="00825C6B">
          <w:pPr>
            <w:pStyle w:val="Publication"/>
            <w:bidi w:val="0"/>
          </w:pPr>
          <w:r>
            <w:t>8</w:t>
          </w:r>
          <w:r w:rsidR="00251196">
            <w:t xml:space="preserve"> </w:t>
          </w:r>
          <w:r>
            <w:t>July</w:t>
          </w:r>
          <w:r w:rsidR="00251196">
            <w:t xml:space="preserve"> 2015</w:t>
          </w:r>
        </w:p>
        <w:p w:rsidR="00251196" w:rsidRDefault="00251196" w:rsidP="001A1C77">
          <w:pPr>
            <w:bidi w:val="0"/>
            <w:spacing w:line="240" w:lineRule="exact"/>
            <w:jc w:val="left"/>
          </w:pPr>
          <w:r>
            <w:t>Arabic</w:t>
          </w:r>
        </w:p>
        <w:p w:rsidR="00251196" w:rsidRDefault="00251196" w:rsidP="001A1C77">
          <w:pPr>
            <w:pStyle w:val="Original"/>
            <w:bidi w:val="0"/>
          </w:pPr>
          <w:r>
            <w:t>Original: English</w:t>
          </w:r>
        </w:p>
        <w:p w:rsidR="00251196" w:rsidRPr="001A1C77" w:rsidRDefault="00251196" w:rsidP="001A1C77">
          <w:pPr>
            <w:bidi w:val="0"/>
            <w:spacing w:line="240" w:lineRule="exact"/>
            <w:jc w:val="left"/>
          </w:pPr>
        </w:p>
      </w:tc>
    </w:tr>
  </w:tbl>
  <w:p w:rsidR="00251196" w:rsidRPr="001A1C77" w:rsidRDefault="00251196" w:rsidP="001A1C7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47DFB"/>
    <w:multiLevelType w:val="hybridMultilevel"/>
    <w:tmpl w:val="08808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110D91"/>
    <w:multiLevelType w:val="hybridMultilevel"/>
    <w:tmpl w:val="F1D626FA"/>
    <w:lvl w:ilvl="0" w:tplc="1EFE3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316AA9"/>
    <w:multiLevelType w:val="hybridMultilevel"/>
    <w:tmpl w:val="9560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DB3EF1"/>
    <w:multiLevelType w:val="hybridMultilevel"/>
    <w:tmpl w:val="3FA405D0"/>
    <w:lvl w:ilvl="0" w:tplc="6C265DDE">
      <w:start w:val="1"/>
      <w:numFmt w:val="decimal"/>
      <w:lvlText w:val="%1-"/>
      <w:lvlJc w:val="left"/>
      <w:pPr>
        <w:ind w:left="720" w:hanging="360"/>
      </w:pPr>
      <w:rPr>
        <w:rFonts w:ascii="Times New Roman" w:eastAsia="Times New Roman" w:hAnsi="Times New Roman"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67*"/>
    <w:docVar w:name="CreationDt" w:val="8/7/2015 2:46: PM"/>
    <w:docVar w:name="DocCategory" w:val="Doc"/>
    <w:docVar w:name="DocType" w:val="Final"/>
    <w:docVar w:name="DutyStation" w:val="Geneva"/>
    <w:docVar w:name="FooterJN" w:val="GE.15-11567"/>
    <w:docVar w:name="jobn" w:val="GE.15-11567 (A)"/>
    <w:docVar w:name="jobnDT" w:val="GE.15-11567 (A)   070815"/>
    <w:docVar w:name="jobnDTDT" w:val="GE.15-11567 (A)   070815   070815"/>
    <w:docVar w:name="JobNo" w:val="GE.1511567A"/>
    <w:docVar w:name="LocalDrive" w:val="0"/>
    <w:docVar w:name="OandT" w:val=" "/>
    <w:docVar w:name="PaperSize" w:val="A4"/>
    <w:docVar w:name="sss1" w:val="A/HRC/30/40"/>
    <w:docVar w:name="sss2" w:val="-"/>
    <w:docVar w:name="Symbol1" w:val="A/HRC/30/40"/>
    <w:docVar w:name="Symbol2" w:val="-"/>
  </w:docVars>
  <w:rsids>
    <w:rsidRoot w:val="000759CB"/>
    <w:rsid w:val="0000693B"/>
    <w:rsid w:val="00011A57"/>
    <w:rsid w:val="000170D3"/>
    <w:rsid w:val="0002744A"/>
    <w:rsid w:val="000311C9"/>
    <w:rsid w:val="00042425"/>
    <w:rsid w:val="00043739"/>
    <w:rsid w:val="00047F6A"/>
    <w:rsid w:val="0005137B"/>
    <w:rsid w:val="00056AA7"/>
    <w:rsid w:val="0006648F"/>
    <w:rsid w:val="00070E09"/>
    <w:rsid w:val="000759CB"/>
    <w:rsid w:val="00087310"/>
    <w:rsid w:val="000927B5"/>
    <w:rsid w:val="0009732C"/>
    <w:rsid w:val="000974BE"/>
    <w:rsid w:val="000A79C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A0D70"/>
    <w:rsid w:val="001A1C77"/>
    <w:rsid w:val="001A5B0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1196"/>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16038"/>
    <w:rsid w:val="00326F3D"/>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1439"/>
    <w:rsid w:val="004F59EC"/>
    <w:rsid w:val="004F75CD"/>
    <w:rsid w:val="005051F8"/>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1402"/>
    <w:rsid w:val="005A2EA3"/>
    <w:rsid w:val="005A3B9E"/>
    <w:rsid w:val="005B2267"/>
    <w:rsid w:val="005B4C28"/>
    <w:rsid w:val="005C07BD"/>
    <w:rsid w:val="005C2ECE"/>
    <w:rsid w:val="005C7ED8"/>
    <w:rsid w:val="005D5B76"/>
    <w:rsid w:val="005E46BF"/>
    <w:rsid w:val="006007BD"/>
    <w:rsid w:val="006046A6"/>
    <w:rsid w:val="00616E82"/>
    <w:rsid w:val="006218A3"/>
    <w:rsid w:val="00631D41"/>
    <w:rsid w:val="006564CE"/>
    <w:rsid w:val="006619F3"/>
    <w:rsid w:val="00663F64"/>
    <w:rsid w:val="0068436E"/>
    <w:rsid w:val="00685439"/>
    <w:rsid w:val="006905A9"/>
    <w:rsid w:val="00692B46"/>
    <w:rsid w:val="00692FDB"/>
    <w:rsid w:val="00693CF9"/>
    <w:rsid w:val="00696B7A"/>
    <w:rsid w:val="006A1E4E"/>
    <w:rsid w:val="006C1E40"/>
    <w:rsid w:val="006C38EE"/>
    <w:rsid w:val="006D1A46"/>
    <w:rsid w:val="006D3170"/>
    <w:rsid w:val="006D371C"/>
    <w:rsid w:val="006E7E51"/>
    <w:rsid w:val="007006FC"/>
    <w:rsid w:val="00700F06"/>
    <w:rsid w:val="00714319"/>
    <w:rsid w:val="0071531E"/>
    <w:rsid w:val="0071645B"/>
    <w:rsid w:val="00716E9D"/>
    <w:rsid w:val="00740D62"/>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50BA"/>
    <w:rsid w:val="007C7274"/>
    <w:rsid w:val="007D489C"/>
    <w:rsid w:val="007D60E0"/>
    <w:rsid w:val="007D6B8D"/>
    <w:rsid w:val="007E32B9"/>
    <w:rsid w:val="0081284F"/>
    <w:rsid w:val="00814843"/>
    <w:rsid w:val="008170DE"/>
    <w:rsid w:val="00820B87"/>
    <w:rsid w:val="00825C6B"/>
    <w:rsid w:val="00830E32"/>
    <w:rsid w:val="00845A14"/>
    <w:rsid w:val="0085331D"/>
    <w:rsid w:val="00853F0F"/>
    <w:rsid w:val="008569BB"/>
    <w:rsid w:val="008624AF"/>
    <w:rsid w:val="00873A11"/>
    <w:rsid w:val="00873AF9"/>
    <w:rsid w:val="00881022"/>
    <w:rsid w:val="0088317F"/>
    <w:rsid w:val="008913BC"/>
    <w:rsid w:val="008A3FCA"/>
    <w:rsid w:val="008D1C04"/>
    <w:rsid w:val="008D7E59"/>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5AD2"/>
    <w:rsid w:val="009768D1"/>
    <w:rsid w:val="009807FF"/>
    <w:rsid w:val="00981E99"/>
    <w:rsid w:val="009829B7"/>
    <w:rsid w:val="00984D8F"/>
    <w:rsid w:val="009927C0"/>
    <w:rsid w:val="00996063"/>
    <w:rsid w:val="009961E6"/>
    <w:rsid w:val="009975A9"/>
    <w:rsid w:val="009B2BFD"/>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6BC8"/>
    <w:rsid w:val="00A47282"/>
    <w:rsid w:val="00A50991"/>
    <w:rsid w:val="00A56F63"/>
    <w:rsid w:val="00A66F66"/>
    <w:rsid w:val="00A67C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D55FD"/>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85A14"/>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D0C26"/>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62CB5"/>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609C1"/>
    <w:rsid w:val="00F8000B"/>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uiPriority w:val="99"/>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A1C77"/>
    <w:pPr>
      <w:spacing w:line="240" w:lineRule="auto"/>
    </w:pPr>
    <w:rPr>
      <w:szCs w:val="20"/>
    </w:rPr>
  </w:style>
  <w:style w:type="character" w:customStyle="1" w:styleId="CommentTextChar">
    <w:name w:val="Comment Text Char"/>
    <w:basedOn w:val="DefaultParagraphFont"/>
    <w:link w:val="CommentText"/>
    <w:rsid w:val="001A1C77"/>
    <w:rPr>
      <w:w w:val="103"/>
      <w:kern w:val="14"/>
    </w:rPr>
  </w:style>
  <w:style w:type="paragraph" w:styleId="CommentSubject">
    <w:name w:val="annotation subject"/>
    <w:basedOn w:val="CommentText"/>
    <w:next w:val="CommentText"/>
    <w:link w:val="CommentSubjectChar"/>
    <w:rsid w:val="001A1C77"/>
    <w:rPr>
      <w:b/>
      <w:bCs/>
    </w:rPr>
  </w:style>
  <w:style w:type="character" w:customStyle="1" w:styleId="CommentSubjectChar">
    <w:name w:val="Comment Subject Char"/>
    <w:basedOn w:val="CommentTextChar"/>
    <w:link w:val="CommentSubject"/>
    <w:rsid w:val="001A1C77"/>
    <w:rPr>
      <w:b/>
      <w:bCs/>
      <w:w w:val="103"/>
      <w:kern w:val="14"/>
    </w:rPr>
  </w:style>
  <w:style w:type="table" w:styleId="TableGrid">
    <w:name w:val="Table Grid"/>
    <w:basedOn w:val="TableNormal"/>
    <w:rsid w:val="004F1439"/>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A">
    <w:name w:val="_ Single Txt_GA"/>
    <w:basedOn w:val="Normal"/>
    <w:rsid w:val="004F1439"/>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styleId="ListParagraph">
    <w:name w:val="List Paragraph"/>
    <w:basedOn w:val="Normal"/>
    <w:uiPriority w:val="34"/>
    <w:qFormat/>
    <w:rsid w:val="004F1439"/>
    <w:pPr>
      <w:spacing w:line="240" w:lineRule="atLeast"/>
      <w:ind w:left="720"/>
      <w:contextualSpacing/>
    </w:pPr>
    <w:rPr>
      <w:rFonts w:eastAsia="Times New Roman"/>
      <w:w w:val="100"/>
      <w:kern w:val="0"/>
    </w:rPr>
  </w:style>
  <w:style w:type="character" w:customStyle="1" w:styleId="FootnoteTextChar">
    <w:name w:val="Footnote Text Char"/>
    <w:basedOn w:val="DefaultParagraphFont"/>
    <w:link w:val="FootnoteText"/>
    <w:uiPriority w:val="99"/>
    <w:semiHidden/>
    <w:rsid w:val="004F1439"/>
    <w:rPr>
      <w:kern w:val="14"/>
      <w:sz w:val="17"/>
      <w:szCs w:val="26"/>
    </w:rPr>
  </w:style>
  <w:style w:type="character" w:customStyle="1" w:styleId="ar">
    <w:name w:val="ar"/>
    <w:basedOn w:val="DefaultParagraphFont"/>
    <w:rsid w:val="004F1439"/>
  </w:style>
  <w:style w:type="character" w:customStyle="1" w:styleId="preferred">
    <w:name w:val="preferred"/>
    <w:basedOn w:val="DefaultParagraphFont"/>
    <w:rsid w:val="004F1439"/>
  </w:style>
  <w:style w:type="character" w:customStyle="1" w:styleId="admitted">
    <w:name w:val="admitted"/>
    <w:basedOn w:val="DefaultParagraphFont"/>
    <w:rsid w:val="004F1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uiPriority w:val="99"/>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A1C77"/>
    <w:pPr>
      <w:spacing w:line="240" w:lineRule="auto"/>
    </w:pPr>
    <w:rPr>
      <w:szCs w:val="20"/>
    </w:rPr>
  </w:style>
  <w:style w:type="character" w:customStyle="1" w:styleId="CommentTextChar">
    <w:name w:val="Comment Text Char"/>
    <w:basedOn w:val="DefaultParagraphFont"/>
    <w:link w:val="CommentText"/>
    <w:rsid w:val="001A1C77"/>
    <w:rPr>
      <w:w w:val="103"/>
      <w:kern w:val="14"/>
    </w:rPr>
  </w:style>
  <w:style w:type="paragraph" w:styleId="CommentSubject">
    <w:name w:val="annotation subject"/>
    <w:basedOn w:val="CommentText"/>
    <w:next w:val="CommentText"/>
    <w:link w:val="CommentSubjectChar"/>
    <w:rsid w:val="001A1C77"/>
    <w:rPr>
      <w:b/>
      <w:bCs/>
    </w:rPr>
  </w:style>
  <w:style w:type="character" w:customStyle="1" w:styleId="CommentSubjectChar">
    <w:name w:val="Comment Subject Char"/>
    <w:basedOn w:val="CommentTextChar"/>
    <w:link w:val="CommentSubject"/>
    <w:rsid w:val="001A1C77"/>
    <w:rPr>
      <w:b/>
      <w:bCs/>
      <w:w w:val="103"/>
      <w:kern w:val="14"/>
    </w:rPr>
  </w:style>
  <w:style w:type="table" w:styleId="TableGrid">
    <w:name w:val="Table Grid"/>
    <w:basedOn w:val="TableNormal"/>
    <w:rsid w:val="004F1439"/>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A">
    <w:name w:val="_ Single Txt_GA"/>
    <w:basedOn w:val="Normal"/>
    <w:rsid w:val="004F1439"/>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styleId="ListParagraph">
    <w:name w:val="List Paragraph"/>
    <w:basedOn w:val="Normal"/>
    <w:uiPriority w:val="34"/>
    <w:qFormat/>
    <w:rsid w:val="004F1439"/>
    <w:pPr>
      <w:spacing w:line="240" w:lineRule="atLeast"/>
      <w:ind w:left="720"/>
      <w:contextualSpacing/>
    </w:pPr>
    <w:rPr>
      <w:rFonts w:eastAsia="Times New Roman"/>
      <w:w w:val="100"/>
      <w:kern w:val="0"/>
    </w:rPr>
  </w:style>
  <w:style w:type="character" w:customStyle="1" w:styleId="FootnoteTextChar">
    <w:name w:val="Footnote Text Char"/>
    <w:basedOn w:val="DefaultParagraphFont"/>
    <w:link w:val="FootnoteText"/>
    <w:uiPriority w:val="99"/>
    <w:semiHidden/>
    <w:rsid w:val="004F1439"/>
    <w:rPr>
      <w:kern w:val="14"/>
      <w:sz w:val="17"/>
      <w:szCs w:val="26"/>
    </w:rPr>
  </w:style>
  <w:style w:type="character" w:customStyle="1" w:styleId="ar">
    <w:name w:val="ar"/>
    <w:basedOn w:val="DefaultParagraphFont"/>
    <w:rsid w:val="004F1439"/>
  </w:style>
  <w:style w:type="character" w:customStyle="1" w:styleId="preferred">
    <w:name w:val="preferred"/>
    <w:basedOn w:val="DefaultParagraphFont"/>
    <w:rsid w:val="004F1439"/>
  </w:style>
  <w:style w:type="character" w:customStyle="1" w:styleId="admitted">
    <w:name w:val="admitted"/>
    <w:basedOn w:val="DefaultParagraphFont"/>
    <w:rsid w:val="004F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org/Docs/journal/asp/ws.asp?m=E/CN.4/2000/63"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DEA282-BEC4-41CE-B407-38D0B29B2854}"/>
</file>

<file path=customXml/itemProps2.xml><?xml version="1.0" encoding="utf-8"?>
<ds:datastoreItem xmlns:ds="http://schemas.openxmlformats.org/officeDocument/2006/customXml" ds:itemID="{2722ECC0-4ED7-4753-9002-844CDF5944FD}"/>
</file>

<file path=customXml/itemProps3.xml><?xml version="1.0" encoding="utf-8"?>
<ds:datastoreItem xmlns:ds="http://schemas.openxmlformats.org/officeDocument/2006/customXml" ds:itemID="{44C9C49A-C92A-41B3-886F-638B9A250D4D}"/>
</file>

<file path=customXml/itemProps4.xml><?xml version="1.0" encoding="utf-8"?>
<ds:datastoreItem xmlns:ds="http://schemas.openxmlformats.org/officeDocument/2006/customXml" ds:itemID="{E8E87631-E251-47EB-B489-DDD9BBD116F1}"/>
</file>

<file path=docProps/app.xml><?xml version="1.0" encoding="utf-8"?>
<Properties xmlns="http://schemas.openxmlformats.org/officeDocument/2006/extended-properties" xmlns:vt="http://schemas.openxmlformats.org/officeDocument/2006/docPropsVTypes">
  <Template>Normal.dotm</Template>
  <TotalTime>0</TotalTime>
  <Pages>31</Pages>
  <Words>8550</Words>
  <Characters>48739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implications for human rights of the environmentally sound management and disposal of hazardous substances and wastes in Arabic</dc:title>
  <dc:subject/>
  <dc:creator>Bahnassawy Mohamed</dc:creator>
  <cp:keywords/>
  <dc:description/>
  <cp:lastModifiedBy>Tpsara</cp:lastModifiedBy>
  <cp:revision>3</cp:revision>
  <cp:lastPrinted>2015-08-11T08:36:00Z</cp:lastPrinted>
  <dcterms:created xsi:type="dcterms:W3CDTF">2015-08-11T08:36:00Z</dcterms:created>
  <dcterms:modified xsi:type="dcterms:W3CDTF">2015-08-11T08:36:00Z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1511567</vt:lpwstr>
  </property>
  <property fmtid="{D5CDD505-2E9C-101B-9397-08002B2CF9AE}" pid="3" name="ODSRefJobNo">
    <vt:lpwstr>1515212A</vt:lpwstr>
  </property>
  <property fmtid="{D5CDD505-2E9C-101B-9397-08002B2CF9AE}" pid="4" name="Symbol1">
    <vt:lpwstr>A/HRC/30/40</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7 August 2015</vt:lpwstr>
  </property>
  <property fmtid="{D5CDD505-2E9C-101B-9397-08002B2CF9AE}" pid="12" name="Original">
    <vt:lpwstr>English</vt:lpwstr>
  </property>
  <property fmtid="{D5CDD505-2E9C-101B-9397-08002B2CF9AE}" pid="13" name="Release Date">
    <vt:lpwstr>070815</vt:lpwstr>
  </property>
  <property fmtid="{D5CDD505-2E9C-101B-9397-08002B2CF9AE}" pid="14" name="ContentTypeId">
    <vt:lpwstr>0x010100EF670F518423CB4F888C4265EEC2C475</vt:lpwstr>
  </property>
  <property fmtid="{D5CDD505-2E9C-101B-9397-08002B2CF9AE}" pid="15" name="Order">
    <vt:r8>11400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