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360" w:rsidRPr="005D327E" w:rsidRDefault="00BD1360" w:rsidP="00BD1360">
      <w:pPr>
        <w:spacing w:line="60" w:lineRule="exact"/>
        <w:rPr>
          <w:color w:val="010000"/>
          <w:sz w:val="6"/>
        </w:rPr>
        <w:sectPr w:rsidR="00BD1360" w:rsidRPr="005D327E" w:rsidSect="00BD1360">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r w:rsidRPr="005D327E">
        <w:rPr>
          <w:rStyle w:val="CommentReference"/>
        </w:rPr>
        <w:commentReference w:id="0"/>
      </w:r>
    </w:p>
    <w:p w:rsidR="005D327E" w:rsidRPr="005D327E" w:rsidRDefault="005D327E" w:rsidP="005D327E">
      <w:pPr>
        <w:pStyle w:val="SingleTxt"/>
        <w:spacing w:after="0"/>
        <w:ind w:hanging="1267"/>
        <w:rPr>
          <w:b/>
          <w:bCs/>
          <w:sz w:val="24"/>
          <w:szCs w:val="24"/>
        </w:rPr>
      </w:pPr>
      <w:r w:rsidRPr="005D327E">
        <w:rPr>
          <w:b/>
          <w:bCs/>
          <w:sz w:val="24"/>
          <w:szCs w:val="24"/>
        </w:rPr>
        <w:lastRenderedPageBreak/>
        <w:t>Совет по правам человека</w:t>
      </w:r>
    </w:p>
    <w:p w:rsidR="005D327E" w:rsidRPr="005D327E" w:rsidRDefault="005D327E" w:rsidP="005D327E">
      <w:pPr>
        <w:pStyle w:val="SingleTxt"/>
        <w:spacing w:after="0"/>
        <w:ind w:hanging="1267"/>
        <w:rPr>
          <w:b/>
          <w:bCs/>
        </w:rPr>
      </w:pPr>
      <w:r w:rsidRPr="005D327E">
        <w:rPr>
          <w:b/>
          <w:bCs/>
        </w:rPr>
        <w:t>Тридцатая сессия</w:t>
      </w:r>
    </w:p>
    <w:p w:rsidR="005D327E" w:rsidRPr="005D327E" w:rsidRDefault="005D327E" w:rsidP="005D327E">
      <w:pPr>
        <w:pStyle w:val="SingleTxt"/>
        <w:spacing w:after="0"/>
        <w:ind w:hanging="1267"/>
      </w:pPr>
      <w:r w:rsidRPr="005D327E">
        <w:t>Пункт 3 повестки дня</w:t>
      </w:r>
    </w:p>
    <w:p w:rsidR="005D327E" w:rsidRPr="005D327E" w:rsidRDefault="005D327E" w:rsidP="005D327E">
      <w:pPr>
        <w:pStyle w:val="SingleTxt"/>
        <w:spacing w:after="0"/>
        <w:ind w:hanging="1267"/>
        <w:rPr>
          <w:b/>
          <w:bCs/>
        </w:rPr>
      </w:pPr>
      <w:r w:rsidRPr="005D327E">
        <w:rPr>
          <w:b/>
          <w:bCs/>
        </w:rPr>
        <w:t>Поощрение и защита всех прав человека,</w:t>
      </w:r>
    </w:p>
    <w:p w:rsidR="005D327E" w:rsidRPr="005D327E" w:rsidRDefault="005D327E" w:rsidP="005D327E">
      <w:pPr>
        <w:pStyle w:val="SingleTxt"/>
        <w:spacing w:after="0"/>
        <w:ind w:hanging="1267"/>
        <w:rPr>
          <w:b/>
          <w:bCs/>
        </w:rPr>
      </w:pPr>
      <w:r w:rsidRPr="005D327E">
        <w:rPr>
          <w:b/>
          <w:bCs/>
        </w:rPr>
        <w:t>гражданских, политических, экономических,</w:t>
      </w:r>
    </w:p>
    <w:p w:rsidR="005D327E" w:rsidRPr="005D327E" w:rsidRDefault="005D327E" w:rsidP="005D327E">
      <w:pPr>
        <w:pStyle w:val="SingleTxt"/>
        <w:spacing w:after="0"/>
        <w:ind w:hanging="1267"/>
        <w:jc w:val="left"/>
        <w:rPr>
          <w:b/>
          <w:bCs/>
        </w:rPr>
      </w:pPr>
      <w:r w:rsidRPr="005D327E">
        <w:rPr>
          <w:b/>
          <w:bCs/>
        </w:rPr>
        <w:t xml:space="preserve">социальных и культурных прав, </w:t>
      </w:r>
    </w:p>
    <w:p w:rsidR="005D327E" w:rsidRPr="005D327E" w:rsidRDefault="005D327E" w:rsidP="005D327E">
      <w:pPr>
        <w:pStyle w:val="SingleTxt"/>
        <w:spacing w:after="0"/>
        <w:ind w:hanging="1267"/>
        <w:jc w:val="left"/>
        <w:rPr>
          <w:b/>
          <w:bCs/>
        </w:rPr>
      </w:pPr>
      <w:r w:rsidRPr="005D327E">
        <w:rPr>
          <w:b/>
          <w:bCs/>
        </w:rPr>
        <w:t>включая право на развитие</w:t>
      </w:r>
    </w:p>
    <w:p w:rsidR="005D327E" w:rsidRPr="005D327E" w:rsidRDefault="005D327E" w:rsidP="005D327E">
      <w:pPr>
        <w:pStyle w:val="SingleTxt"/>
        <w:spacing w:after="0" w:line="120" w:lineRule="exact"/>
        <w:rPr>
          <w:b/>
          <w:sz w:val="10"/>
        </w:rPr>
      </w:pPr>
    </w:p>
    <w:p w:rsidR="005D327E" w:rsidRPr="005D327E" w:rsidRDefault="005D327E" w:rsidP="005D327E">
      <w:pPr>
        <w:pStyle w:val="SingleTxt"/>
        <w:spacing w:after="0" w:line="120" w:lineRule="exact"/>
        <w:rPr>
          <w:b/>
          <w:sz w:val="10"/>
        </w:rPr>
      </w:pPr>
    </w:p>
    <w:p w:rsidR="005D327E" w:rsidRPr="005D327E" w:rsidRDefault="005D327E" w:rsidP="005D327E">
      <w:pPr>
        <w:pStyle w:val="SingleTxt"/>
        <w:spacing w:after="0" w:line="120" w:lineRule="exact"/>
        <w:rPr>
          <w:b/>
          <w:sz w:val="10"/>
        </w:rPr>
      </w:pPr>
    </w:p>
    <w:p w:rsidR="005D327E" w:rsidRPr="00FE5CE4" w:rsidRDefault="005D327E" w:rsidP="005D327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D327E">
        <w:tab/>
      </w:r>
      <w:r w:rsidRPr="005D327E">
        <w:tab/>
        <w:t>Доклад Специ</w:t>
      </w:r>
      <w:r w:rsidR="00FE5CE4">
        <w:t>ального докладчика по вопросу о</w:t>
      </w:r>
      <w:r w:rsidR="00FE5CE4">
        <w:rPr>
          <w:lang w:val="en-US"/>
        </w:rPr>
        <w:t> </w:t>
      </w:r>
      <w:r w:rsidRPr="005D327E">
        <w:t>последствиях для прав человека экологически обоснованного регулирования и удаления опасных веществ и отходов Ба</w:t>
      </w:r>
      <w:r w:rsidR="00FE5CE4">
        <w:t>ш</w:t>
      </w:r>
      <w:r w:rsidRPr="005D327E">
        <w:t>кута Тун</w:t>
      </w:r>
      <w:r w:rsidR="00FE5CE4">
        <w:t>дж</w:t>
      </w:r>
      <w:r w:rsidRPr="005D327E">
        <w:t>ака</w:t>
      </w:r>
    </w:p>
    <w:p w:rsidR="005D327E" w:rsidRPr="00FE5CE4" w:rsidRDefault="005D327E" w:rsidP="005D327E">
      <w:pPr>
        <w:pStyle w:val="SingleTxt"/>
        <w:spacing w:after="0" w:line="120" w:lineRule="exact"/>
        <w:rPr>
          <w:sz w:val="10"/>
        </w:rPr>
      </w:pPr>
    </w:p>
    <w:p w:rsidR="005D327E" w:rsidRPr="00FE5CE4" w:rsidRDefault="005D327E" w:rsidP="005D327E">
      <w:pPr>
        <w:pStyle w:val="SingleTxt"/>
        <w:spacing w:after="0" w:line="120" w:lineRule="exact"/>
        <w:rPr>
          <w:sz w:val="10"/>
        </w:rPr>
      </w:pPr>
    </w:p>
    <w:p w:rsidR="005D327E" w:rsidRPr="00FE5CE4" w:rsidRDefault="005D327E" w:rsidP="005D327E">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FE5CE4" w:rsidTr="00FE5CE4">
        <w:tc>
          <w:tcPr>
            <w:tcW w:w="10051" w:type="dxa"/>
            <w:tcBorders>
              <w:top w:val="single" w:sz="2" w:space="0" w:color="auto"/>
            </w:tcBorders>
            <w:shd w:val="clear" w:color="auto" w:fill="auto"/>
          </w:tcPr>
          <w:p w:rsidR="00FE5CE4" w:rsidRPr="00FE5CE4" w:rsidRDefault="00FE5CE4" w:rsidP="00FE5CE4">
            <w:pPr>
              <w:tabs>
                <w:tab w:val="left" w:pos="240"/>
              </w:tabs>
              <w:spacing w:before="240" w:after="120"/>
              <w:rPr>
                <w:i/>
                <w:sz w:val="24"/>
                <w:lang w:val="en-US"/>
              </w:rPr>
            </w:pPr>
            <w:r w:rsidRPr="00FE5CE4">
              <w:rPr>
                <w:i/>
                <w:sz w:val="24"/>
              </w:rPr>
              <w:tab/>
            </w:r>
            <w:r>
              <w:rPr>
                <w:i/>
                <w:sz w:val="24"/>
                <w:lang w:val="en-US"/>
              </w:rPr>
              <w:t>Резюме</w:t>
            </w:r>
          </w:p>
        </w:tc>
      </w:tr>
      <w:tr w:rsidR="00FE5CE4" w:rsidRPr="00FE5CE4" w:rsidTr="00FE5CE4">
        <w:tc>
          <w:tcPr>
            <w:tcW w:w="10051" w:type="dxa"/>
            <w:shd w:val="clear" w:color="auto" w:fill="auto"/>
          </w:tcPr>
          <w:p w:rsidR="00FE5CE4" w:rsidRPr="00FE5CE4" w:rsidRDefault="00FE5CE4" w:rsidP="00FE5CE4">
            <w:pPr>
              <w:pStyle w:val="SingleTxt"/>
            </w:pPr>
            <w:r w:rsidRPr="00FE5CE4">
              <w:tab/>
              <w:t xml:space="preserve">Специальный докладчик </w:t>
            </w:r>
            <w:r>
              <w:t>п</w:t>
            </w:r>
            <w:r w:rsidRPr="00FE5CE4">
              <w:t xml:space="preserve">о </w:t>
            </w:r>
            <w:r>
              <w:t xml:space="preserve">вопросу о </w:t>
            </w:r>
            <w:r w:rsidRPr="00FE5CE4">
              <w:t>последствиях для прав человека эк</w:t>
            </w:r>
            <w:r w:rsidRPr="00FE5CE4">
              <w:t>о</w:t>
            </w:r>
            <w:r w:rsidRPr="00FE5CE4">
              <w:t>логически обоснованного регулирования и удаления опасных веществ и отходов представляет настоящий доклад в соответствии с резолюцией 27/23 Совета по правам человека. Он уточняет сферу охвата и содержание права на информацию на протяжении жизненного цикла опасных веществ и отходов и освещает н</w:t>
            </w:r>
            <w:r w:rsidRPr="00FE5CE4">
              <w:t>е</w:t>
            </w:r>
            <w:r w:rsidRPr="00FE5CE4">
              <w:t xml:space="preserve">сколько проблем, возникших в ходе </w:t>
            </w:r>
            <w:r>
              <w:t xml:space="preserve">реализации </w:t>
            </w:r>
            <w:r w:rsidRPr="00FE5CE4">
              <w:t xml:space="preserve">данного права, а также </w:t>
            </w:r>
            <w:r>
              <w:t>предлаг</w:t>
            </w:r>
            <w:r>
              <w:t>а</w:t>
            </w:r>
            <w:r>
              <w:t xml:space="preserve">ет </w:t>
            </w:r>
            <w:r w:rsidRPr="00FE5CE4">
              <w:t xml:space="preserve">возможные </w:t>
            </w:r>
            <w:r>
              <w:t xml:space="preserve">варианты </w:t>
            </w:r>
            <w:r w:rsidRPr="00FE5CE4">
              <w:t>решения этих проблем. Специальный докладчик ра</w:t>
            </w:r>
            <w:r w:rsidRPr="00FE5CE4">
              <w:t>с</w:t>
            </w:r>
            <w:r w:rsidRPr="00FE5CE4">
              <w:t xml:space="preserve">сматривает некоторые обязательства государств и обязанности </w:t>
            </w:r>
            <w:r>
              <w:t>предприятий</w:t>
            </w:r>
            <w:r w:rsidRPr="00FE5CE4">
              <w:t>, св</w:t>
            </w:r>
            <w:r w:rsidRPr="00FE5CE4">
              <w:t>я</w:t>
            </w:r>
            <w:r w:rsidRPr="00FE5CE4">
              <w:t>занные с осуществлением права на информацию об опасных веществах и отх</w:t>
            </w:r>
            <w:r w:rsidRPr="00FE5CE4">
              <w:t>о</w:t>
            </w:r>
            <w:r w:rsidRPr="00FE5CE4">
              <w:t>дах.</w:t>
            </w:r>
          </w:p>
        </w:tc>
      </w:tr>
      <w:tr w:rsidR="00FE5CE4" w:rsidRPr="00FE5CE4" w:rsidTr="00FE5CE4">
        <w:tc>
          <w:tcPr>
            <w:tcW w:w="10051" w:type="dxa"/>
            <w:tcBorders>
              <w:bottom w:val="single" w:sz="2" w:space="0" w:color="auto"/>
            </w:tcBorders>
            <w:shd w:val="clear" w:color="auto" w:fill="auto"/>
          </w:tcPr>
          <w:p w:rsidR="00FE5CE4" w:rsidRPr="00FE5CE4" w:rsidRDefault="00FE5CE4" w:rsidP="00FE5CE4">
            <w:pPr>
              <w:pStyle w:val="SingleTxt"/>
            </w:pPr>
          </w:p>
        </w:tc>
      </w:tr>
    </w:tbl>
    <w:p w:rsidR="005D327E" w:rsidRPr="00FE5CE4" w:rsidRDefault="005D327E" w:rsidP="005D327E">
      <w:pPr>
        <w:pStyle w:val="SingleTxt"/>
      </w:pPr>
    </w:p>
    <w:p w:rsidR="00FE5CE4" w:rsidRPr="00FE5CE4" w:rsidRDefault="00FE5CE4" w:rsidP="00FE5CE4">
      <w:pPr>
        <w:pStyle w:val="HCh"/>
        <w:spacing w:after="120"/>
        <w:rPr>
          <w:b w:val="0"/>
          <w:lang w:val="en-US"/>
        </w:rPr>
      </w:pPr>
      <w:r>
        <w:br w:type="page"/>
      </w:r>
      <w:r>
        <w:rPr>
          <w:b w:val="0"/>
        </w:rPr>
        <w:lastRenderedPageBreak/>
        <w:t>Содержание</w:t>
      </w:r>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FE5CE4" w:rsidRPr="00FE5CE4" w:rsidTr="00FE5CE4">
        <w:tc>
          <w:tcPr>
            <w:tcW w:w="1060" w:type="dxa"/>
            <w:shd w:val="clear" w:color="auto" w:fill="auto"/>
          </w:tcPr>
          <w:p w:rsidR="00FE5CE4" w:rsidRPr="00FE5CE4" w:rsidRDefault="00FE5CE4" w:rsidP="00FE5CE4">
            <w:pPr>
              <w:spacing w:after="120" w:line="240" w:lineRule="auto"/>
              <w:jc w:val="right"/>
              <w:rPr>
                <w:i/>
                <w:sz w:val="14"/>
                <w:lang w:val="en-US"/>
              </w:rPr>
            </w:pPr>
          </w:p>
        </w:tc>
        <w:tc>
          <w:tcPr>
            <w:tcW w:w="7056" w:type="dxa"/>
            <w:shd w:val="clear" w:color="auto" w:fill="auto"/>
          </w:tcPr>
          <w:p w:rsidR="00FE5CE4" w:rsidRPr="00FE5CE4" w:rsidRDefault="00FE5CE4" w:rsidP="00FE5CE4">
            <w:pPr>
              <w:spacing w:after="120" w:line="240" w:lineRule="auto"/>
              <w:rPr>
                <w:i/>
                <w:sz w:val="14"/>
                <w:lang w:val="en-US"/>
              </w:rPr>
            </w:pPr>
          </w:p>
        </w:tc>
        <w:tc>
          <w:tcPr>
            <w:tcW w:w="994" w:type="dxa"/>
            <w:shd w:val="clear" w:color="auto" w:fill="auto"/>
          </w:tcPr>
          <w:p w:rsidR="00FE5CE4" w:rsidRPr="00FE5CE4" w:rsidRDefault="00FE5CE4" w:rsidP="00FE5CE4">
            <w:pPr>
              <w:spacing w:after="120" w:line="240" w:lineRule="auto"/>
              <w:ind w:right="40"/>
              <w:jc w:val="right"/>
              <w:rPr>
                <w:i/>
                <w:sz w:val="14"/>
                <w:lang w:val="en-US"/>
              </w:rPr>
            </w:pPr>
          </w:p>
        </w:tc>
        <w:tc>
          <w:tcPr>
            <w:tcW w:w="720" w:type="dxa"/>
            <w:shd w:val="clear" w:color="auto" w:fill="auto"/>
          </w:tcPr>
          <w:p w:rsidR="00FE5CE4" w:rsidRPr="00FE5CE4" w:rsidRDefault="00FE5CE4" w:rsidP="00FE5CE4">
            <w:pPr>
              <w:spacing w:after="120" w:line="240" w:lineRule="auto"/>
              <w:ind w:right="40"/>
              <w:jc w:val="right"/>
              <w:rPr>
                <w:i/>
                <w:sz w:val="14"/>
                <w:lang w:val="en-US"/>
              </w:rPr>
            </w:pPr>
            <w:r>
              <w:rPr>
                <w:i/>
                <w:sz w:val="14"/>
                <w:lang w:val="en-US"/>
              </w:rPr>
              <w:t>Стр.</w:t>
            </w:r>
          </w:p>
        </w:tc>
      </w:tr>
      <w:tr w:rsidR="00FE5CE4" w:rsidRPr="00FE5CE4" w:rsidTr="00FE5CE4">
        <w:tc>
          <w:tcPr>
            <w:tcW w:w="9110" w:type="dxa"/>
            <w:gridSpan w:val="3"/>
            <w:shd w:val="clear" w:color="auto" w:fill="auto"/>
          </w:tcPr>
          <w:p w:rsidR="00FE5CE4" w:rsidRPr="00FE5CE4" w:rsidRDefault="00FE5CE4" w:rsidP="00FE5CE4">
            <w:pPr>
              <w:numPr>
                <w:ilvl w:val="0"/>
                <w:numId w:val="49"/>
              </w:numPr>
              <w:tabs>
                <w:tab w:val="right" w:pos="1080"/>
                <w:tab w:val="left" w:pos="1296"/>
                <w:tab w:val="left" w:pos="1728"/>
                <w:tab w:val="right" w:leader="dot" w:pos="9245"/>
              </w:tabs>
              <w:suppressAutoHyphens/>
              <w:spacing w:after="120"/>
              <w:rPr>
                <w:lang w:val="en-US"/>
              </w:rPr>
            </w:pPr>
            <w:r>
              <w:rPr>
                <w:lang w:val="en-US"/>
              </w:rPr>
              <w:tab/>
            </w:r>
            <w:r w:rsidRPr="00FE5CE4">
              <w:t>Введение</w:t>
            </w:r>
            <w:r>
              <w:rPr>
                <w:spacing w:val="60"/>
                <w:sz w:val="17"/>
              </w:rPr>
              <w:tab/>
            </w:r>
          </w:p>
        </w:tc>
        <w:tc>
          <w:tcPr>
            <w:tcW w:w="720" w:type="dxa"/>
            <w:shd w:val="clear" w:color="auto" w:fill="auto"/>
            <w:vAlign w:val="bottom"/>
          </w:tcPr>
          <w:p w:rsidR="00FE5CE4" w:rsidRPr="00FE5CE4" w:rsidRDefault="004536AD" w:rsidP="00FE5CE4">
            <w:pPr>
              <w:spacing w:after="120"/>
              <w:ind w:right="40"/>
              <w:jc w:val="right"/>
              <w:rPr>
                <w:lang w:val="en-US"/>
              </w:rPr>
            </w:pPr>
            <w:r>
              <w:rPr>
                <w:lang w:val="en-US"/>
              </w:rPr>
              <w:t>3</w:t>
            </w:r>
          </w:p>
        </w:tc>
      </w:tr>
      <w:tr w:rsidR="00FE5CE4" w:rsidRPr="00FE5CE4" w:rsidTr="00FE5CE4">
        <w:tc>
          <w:tcPr>
            <w:tcW w:w="9110" w:type="dxa"/>
            <w:gridSpan w:val="3"/>
            <w:shd w:val="clear" w:color="auto" w:fill="auto"/>
          </w:tcPr>
          <w:p w:rsidR="00FE5CE4" w:rsidRPr="00FE5CE4" w:rsidRDefault="00FE5CE4" w:rsidP="00FE5CE4">
            <w:pPr>
              <w:numPr>
                <w:ilvl w:val="0"/>
                <w:numId w:val="49"/>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245"/>
              </w:tabs>
              <w:suppressAutoHyphens/>
              <w:spacing w:after="120"/>
            </w:pPr>
            <w:r w:rsidRPr="004F0CEE">
              <w:tab/>
            </w:r>
            <w:r w:rsidRPr="00FE5CE4">
              <w:t>Значение информации об опасных веществах и отходах</w:t>
            </w:r>
            <w:r>
              <w:rPr>
                <w:spacing w:val="60"/>
                <w:sz w:val="17"/>
              </w:rPr>
              <w:tab/>
            </w:r>
          </w:p>
        </w:tc>
        <w:tc>
          <w:tcPr>
            <w:tcW w:w="720" w:type="dxa"/>
            <w:shd w:val="clear" w:color="auto" w:fill="auto"/>
            <w:vAlign w:val="bottom"/>
          </w:tcPr>
          <w:p w:rsidR="00FE5CE4" w:rsidRPr="004536AD" w:rsidRDefault="004536AD" w:rsidP="00FE5CE4">
            <w:pPr>
              <w:spacing w:after="120"/>
              <w:ind w:right="40"/>
              <w:jc w:val="right"/>
              <w:rPr>
                <w:lang w:val="en-US"/>
              </w:rPr>
            </w:pPr>
            <w:r>
              <w:rPr>
                <w:lang w:val="en-US"/>
              </w:rPr>
              <w:t>4</w:t>
            </w:r>
          </w:p>
        </w:tc>
      </w:tr>
      <w:tr w:rsidR="00FE5CE4" w:rsidRPr="00FE5CE4" w:rsidTr="00FE5CE4">
        <w:tc>
          <w:tcPr>
            <w:tcW w:w="9110" w:type="dxa"/>
            <w:gridSpan w:val="3"/>
            <w:shd w:val="clear" w:color="auto" w:fill="auto"/>
          </w:tcPr>
          <w:p w:rsidR="00FE5CE4" w:rsidRPr="00FE5CE4" w:rsidRDefault="00FE5CE4" w:rsidP="00FE5CE4">
            <w:pPr>
              <w:numPr>
                <w:ilvl w:val="1"/>
                <w:numId w:val="49"/>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245"/>
              </w:tabs>
              <w:suppressAutoHyphens/>
              <w:spacing w:after="120"/>
            </w:pPr>
            <w:r w:rsidRPr="00FE5CE4">
              <w:t>Глобальная проблема получения информации о веществах и отходах</w:t>
            </w:r>
            <w:r>
              <w:rPr>
                <w:spacing w:val="60"/>
                <w:sz w:val="17"/>
              </w:rPr>
              <w:tab/>
            </w:r>
          </w:p>
        </w:tc>
        <w:tc>
          <w:tcPr>
            <w:tcW w:w="720" w:type="dxa"/>
            <w:shd w:val="clear" w:color="auto" w:fill="auto"/>
            <w:vAlign w:val="bottom"/>
          </w:tcPr>
          <w:p w:rsidR="00FE5CE4" w:rsidRPr="004536AD" w:rsidRDefault="004536AD" w:rsidP="00FE5CE4">
            <w:pPr>
              <w:spacing w:after="120"/>
              <w:ind w:right="40"/>
              <w:jc w:val="right"/>
              <w:rPr>
                <w:lang w:val="en-US"/>
              </w:rPr>
            </w:pPr>
            <w:r>
              <w:rPr>
                <w:lang w:val="en-US"/>
              </w:rPr>
              <w:t>5</w:t>
            </w:r>
          </w:p>
        </w:tc>
      </w:tr>
      <w:tr w:rsidR="00FE5CE4" w:rsidRPr="00FE5CE4" w:rsidTr="00FE5CE4">
        <w:tc>
          <w:tcPr>
            <w:tcW w:w="9110" w:type="dxa"/>
            <w:gridSpan w:val="3"/>
            <w:shd w:val="clear" w:color="auto" w:fill="auto"/>
          </w:tcPr>
          <w:p w:rsidR="00FE5CE4" w:rsidRPr="00FE5CE4" w:rsidRDefault="00FE5CE4" w:rsidP="00FE5CE4">
            <w:pPr>
              <w:numPr>
                <w:ilvl w:val="1"/>
                <w:numId w:val="49"/>
              </w:numPr>
              <w:tabs>
                <w:tab w:val="right" w:pos="1080"/>
                <w:tab w:val="left" w:pos="1296"/>
                <w:tab w:val="left" w:pos="1728"/>
                <w:tab w:val="left" w:pos="2160"/>
                <w:tab w:val="right" w:leader="dot" w:pos="9245"/>
              </w:tabs>
              <w:suppressAutoHyphens/>
              <w:spacing w:after="120"/>
            </w:pPr>
            <w:r w:rsidRPr="00FE5CE4">
              <w:t>Последствия права на информацию об опасных веществах и отходах для прав человека</w:t>
            </w:r>
            <w:r>
              <w:rPr>
                <w:spacing w:val="60"/>
                <w:sz w:val="17"/>
              </w:rPr>
              <w:tab/>
            </w:r>
          </w:p>
        </w:tc>
        <w:tc>
          <w:tcPr>
            <w:tcW w:w="720" w:type="dxa"/>
            <w:shd w:val="clear" w:color="auto" w:fill="auto"/>
            <w:vAlign w:val="bottom"/>
          </w:tcPr>
          <w:p w:rsidR="00FE5CE4" w:rsidRPr="004536AD" w:rsidRDefault="004536AD" w:rsidP="00FE5CE4">
            <w:pPr>
              <w:spacing w:after="120"/>
              <w:ind w:right="40"/>
              <w:jc w:val="right"/>
              <w:rPr>
                <w:lang w:val="en-US"/>
              </w:rPr>
            </w:pPr>
            <w:r>
              <w:rPr>
                <w:lang w:val="en-US"/>
              </w:rPr>
              <w:t>8</w:t>
            </w:r>
          </w:p>
        </w:tc>
      </w:tr>
      <w:tr w:rsidR="00FE5CE4" w:rsidRPr="00FE5CE4" w:rsidTr="00FE5CE4">
        <w:tc>
          <w:tcPr>
            <w:tcW w:w="9110" w:type="dxa"/>
            <w:gridSpan w:val="3"/>
            <w:shd w:val="clear" w:color="auto" w:fill="auto"/>
          </w:tcPr>
          <w:p w:rsidR="00FE5CE4" w:rsidRPr="00FE5CE4" w:rsidRDefault="00FE5CE4" w:rsidP="00FE5CE4">
            <w:pPr>
              <w:numPr>
                <w:ilvl w:val="1"/>
                <w:numId w:val="49"/>
              </w:numPr>
              <w:tabs>
                <w:tab w:val="right" w:pos="1080"/>
                <w:tab w:val="left" w:pos="1296"/>
                <w:tab w:val="left" w:pos="1728"/>
                <w:tab w:val="left" w:pos="2160"/>
                <w:tab w:val="right" w:leader="dot" w:pos="9245"/>
              </w:tabs>
              <w:suppressAutoHyphens/>
              <w:spacing w:after="120"/>
            </w:pPr>
            <w:r w:rsidRPr="00FE5CE4">
              <w:t xml:space="preserve">Нормативное содержание права на информацию об опасных веществах </w:t>
            </w:r>
            <w:r w:rsidR="009D6352">
              <w:br/>
            </w:r>
            <w:r w:rsidRPr="00FE5CE4">
              <w:t>и отходах</w:t>
            </w:r>
            <w:r>
              <w:rPr>
                <w:spacing w:val="60"/>
                <w:sz w:val="17"/>
              </w:rPr>
              <w:tab/>
            </w:r>
          </w:p>
        </w:tc>
        <w:tc>
          <w:tcPr>
            <w:tcW w:w="720" w:type="dxa"/>
            <w:shd w:val="clear" w:color="auto" w:fill="auto"/>
            <w:vAlign w:val="bottom"/>
          </w:tcPr>
          <w:p w:rsidR="00FE5CE4" w:rsidRPr="004536AD" w:rsidRDefault="004536AD" w:rsidP="00FE5CE4">
            <w:pPr>
              <w:spacing w:after="120"/>
              <w:ind w:right="40"/>
              <w:jc w:val="right"/>
              <w:rPr>
                <w:lang w:val="en-US"/>
              </w:rPr>
            </w:pPr>
            <w:r>
              <w:rPr>
                <w:lang w:val="en-US"/>
              </w:rPr>
              <w:t>10</w:t>
            </w:r>
          </w:p>
        </w:tc>
      </w:tr>
      <w:tr w:rsidR="00FE5CE4" w:rsidRPr="00FE5CE4" w:rsidTr="00FE5CE4">
        <w:tc>
          <w:tcPr>
            <w:tcW w:w="9110" w:type="dxa"/>
            <w:gridSpan w:val="3"/>
            <w:shd w:val="clear" w:color="auto" w:fill="auto"/>
          </w:tcPr>
          <w:p w:rsidR="00FE5CE4" w:rsidRPr="00FE5CE4" w:rsidRDefault="00FE5CE4" w:rsidP="00FE5CE4">
            <w:pPr>
              <w:numPr>
                <w:ilvl w:val="1"/>
                <w:numId w:val="49"/>
              </w:numPr>
              <w:tabs>
                <w:tab w:val="right" w:pos="1080"/>
                <w:tab w:val="left" w:pos="1296"/>
                <w:tab w:val="left" w:pos="1728"/>
                <w:tab w:val="left" w:pos="2160"/>
                <w:tab w:val="right" w:leader="dot" w:pos="9245"/>
              </w:tabs>
              <w:suppressAutoHyphens/>
              <w:spacing w:after="120"/>
            </w:pPr>
            <w:r w:rsidRPr="00FE5CE4">
              <w:t xml:space="preserve">Ограничения в отношении права на информацию об опасных веществах </w:t>
            </w:r>
            <w:r w:rsidR="009D6352">
              <w:br/>
            </w:r>
            <w:r w:rsidRPr="00FE5CE4">
              <w:t>и отходах</w:t>
            </w:r>
            <w:r>
              <w:rPr>
                <w:spacing w:val="60"/>
                <w:sz w:val="17"/>
              </w:rPr>
              <w:tab/>
            </w:r>
          </w:p>
        </w:tc>
        <w:tc>
          <w:tcPr>
            <w:tcW w:w="720" w:type="dxa"/>
            <w:shd w:val="clear" w:color="auto" w:fill="auto"/>
            <w:vAlign w:val="bottom"/>
          </w:tcPr>
          <w:p w:rsidR="00FE5CE4" w:rsidRPr="009D6352" w:rsidRDefault="004536AD" w:rsidP="00FE5CE4">
            <w:pPr>
              <w:spacing w:after="120"/>
              <w:ind w:right="40"/>
              <w:jc w:val="right"/>
            </w:pPr>
            <w:r w:rsidRPr="009D6352">
              <w:t>11</w:t>
            </w:r>
          </w:p>
        </w:tc>
      </w:tr>
      <w:tr w:rsidR="00FE5CE4" w:rsidRPr="00FE5CE4" w:rsidTr="00FE5CE4">
        <w:tc>
          <w:tcPr>
            <w:tcW w:w="9110" w:type="dxa"/>
            <w:gridSpan w:val="3"/>
            <w:shd w:val="clear" w:color="auto" w:fill="auto"/>
          </w:tcPr>
          <w:p w:rsidR="00FE5CE4" w:rsidRPr="00FE5CE4" w:rsidRDefault="00FE5CE4" w:rsidP="00FE5CE4">
            <w:pPr>
              <w:numPr>
                <w:ilvl w:val="0"/>
                <w:numId w:val="49"/>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245"/>
              </w:tabs>
              <w:suppressAutoHyphens/>
              <w:spacing w:after="120"/>
            </w:pPr>
            <w:r>
              <w:tab/>
            </w:r>
            <w:r w:rsidRPr="00FE5CE4">
              <w:t>Осуществление права на информацию об опасных веществах и отходах</w:t>
            </w:r>
            <w:r>
              <w:rPr>
                <w:spacing w:val="60"/>
                <w:sz w:val="17"/>
              </w:rPr>
              <w:tab/>
            </w:r>
          </w:p>
        </w:tc>
        <w:tc>
          <w:tcPr>
            <w:tcW w:w="720" w:type="dxa"/>
            <w:shd w:val="clear" w:color="auto" w:fill="auto"/>
            <w:vAlign w:val="bottom"/>
          </w:tcPr>
          <w:p w:rsidR="00FE5CE4" w:rsidRPr="009D6352" w:rsidRDefault="004536AD" w:rsidP="00FE5CE4">
            <w:pPr>
              <w:spacing w:after="120"/>
              <w:ind w:right="40"/>
              <w:jc w:val="right"/>
            </w:pPr>
            <w:r w:rsidRPr="009D6352">
              <w:t>14</w:t>
            </w:r>
          </w:p>
        </w:tc>
      </w:tr>
      <w:tr w:rsidR="00FE5CE4" w:rsidRPr="00FE5CE4" w:rsidTr="00FE5CE4">
        <w:tc>
          <w:tcPr>
            <w:tcW w:w="9110" w:type="dxa"/>
            <w:gridSpan w:val="3"/>
            <w:shd w:val="clear" w:color="auto" w:fill="auto"/>
          </w:tcPr>
          <w:p w:rsidR="00FE5CE4" w:rsidRDefault="00FE5CE4" w:rsidP="00FE5CE4">
            <w:pPr>
              <w:numPr>
                <w:ilvl w:val="1"/>
                <w:numId w:val="49"/>
              </w:numPr>
              <w:tabs>
                <w:tab w:val="right" w:pos="1080"/>
                <w:tab w:val="left" w:pos="1296"/>
                <w:tab w:val="left" w:pos="1728"/>
                <w:tab w:val="left" w:pos="2160"/>
                <w:tab w:val="left" w:pos="2592"/>
                <w:tab w:val="left" w:pos="3024"/>
                <w:tab w:val="left" w:pos="3456"/>
                <w:tab w:val="left" w:pos="3888"/>
                <w:tab w:val="right" w:leader="dot" w:pos="9245"/>
              </w:tabs>
              <w:suppressAutoHyphens/>
              <w:spacing w:after="120"/>
            </w:pPr>
            <w:r w:rsidRPr="00FE5CE4">
              <w:t>Обязательства государств</w:t>
            </w:r>
            <w:r>
              <w:rPr>
                <w:spacing w:val="60"/>
                <w:sz w:val="17"/>
              </w:rPr>
              <w:tab/>
            </w:r>
          </w:p>
        </w:tc>
        <w:tc>
          <w:tcPr>
            <w:tcW w:w="720" w:type="dxa"/>
            <w:shd w:val="clear" w:color="auto" w:fill="auto"/>
            <w:vAlign w:val="bottom"/>
          </w:tcPr>
          <w:p w:rsidR="00FE5CE4" w:rsidRPr="009D6352" w:rsidRDefault="004536AD" w:rsidP="00FE5CE4">
            <w:pPr>
              <w:spacing w:after="120"/>
              <w:ind w:right="40"/>
              <w:jc w:val="right"/>
            </w:pPr>
            <w:r w:rsidRPr="009D6352">
              <w:t>14</w:t>
            </w:r>
          </w:p>
        </w:tc>
      </w:tr>
      <w:tr w:rsidR="00FE5CE4" w:rsidRPr="00FE5CE4" w:rsidTr="00FE5CE4">
        <w:tc>
          <w:tcPr>
            <w:tcW w:w="9110" w:type="dxa"/>
            <w:gridSpan w:val="3"/>
            <w:shd w:val="clear" w:color="auto" w:fill="auto"/>
          </w:tcPr>
          <w:p w:rsidR="00FE5CE4" w:rsidRPr="00FE5CE4" w:rsidRDefault="00FE5CE4" w:rsidP="00FE5CE4">
            <w:pPr>
              <w:numPr>
                <w:ilvl w:val="1"/>
                <w:numId w:val="49"/>
              </w:numPr>
              <w:tabs>
                <w:tab w:val="right" w:pos="1080"/>
                <w:tab w:val="left" w:pos="1296"/>
                <w:tab w:val="left" w:pos="1728"/>
                <w:tab w:val="left" w:pos="2160"/>
                <w:tab w:val="left" w:pos="2592"/>
                <w:tab w:val="left" w:pos="3024"/>
                <w:tab w:val="left" w:pos="3456"/>
                <w:tab w:val="left" w:pos="3888"/>
                <w:tab w:val="right" w:leader="dot" w:pos="9245"/>
              </w:tabs>
              <w:suppressAutoHyphens/>
              <w:spacing w:after="120"/>
            </w:pPr>
            <w:r w:rsidRPr="00FE5CE4">
              <w:t>Обязанности предприятий</w:t>
            </w:r>
            <w:r>
              <w:rPr>
                <w:spacing w:val="60"/>
                <w:sz w:val="17"/>
              </w:rPr>
              <w:tab/>
            </w:r>
          </w:p>
        </w:tc>
        <w:tc>
          <w:tcPr>
            <w:tcW w:w="720" w:type="dxa"/>
            <w:shd w:val="clear" w:color="auto" w:fill="auto"/>
            <w:vAlign w:val="bottom"/>
          </w:tcPr>
          <w:p w:rsidR="00FE5CE4" w:rsidRPr="004536AD" w:rsidRDefault="004536AD" w:rsidP="00FE5CE4">
            <w:pPr>
              <w:spacing w:after="120"/>
              <w:ind w:right="40"/>
              <w:jc w:val="right"/>
              <w:rPr>
                <w:lang w:val="en-US"/>
              </w:rPr>
            </w:pPr>
            <w:r>
              <w:rPr>
                <w:lang w:val="en-US"/>
              </w:rPr>
              <w:t>21</w:t>
            </w:r>
          </w:p>
        </w:tc>
      </w:tr>
      <w:tr w:rsidR="00FE5CE4" w:rsidRPr="00FE5CE4" w:rsidTr="00FE5CE4">
        <w:tc>
          <w:tcPr>
            <w:tcW w:w="9110" w:type="dxa"/>
            <w:gridSpan w:val="3"/>
            <w:shd w:val="clear" w:color="auto" w:fill="auto"/>
          </w:tcPr>
          <w:p w:rsidR="00FE5CE4" w:rsidRPr="00FE5CE4" w:rsidRDefault="00FE5CE4" w:rsidP="00FE5CE4">
            <w:pPr>
              <w:numPr>
                <w:ilvl w:val="0"/>
                <w:numId w:val="49"/>
              </w:numPr>
              <w:tabs>
                <w:tab w:val="right" w:pos="1080"/>
                <w:tab w:val="left" w:pos="1296"/>
                <w:tab w:val="left" w:pos="1728"/>
                <w:tab w:val="left" w:pos="2160"/>
                <w:tab w:val="left" w:pos="2592"/>
                <w:tab w:val="left" w:pos="3024"/>
                <w:tab w:val="left" w:pos="3456"/>
                <w:tab w:val="right" w:leader="dot" w:pos="9245"/>
              </w:tabs>
              <w:suppressAutoHyphens/>
              <w:spacing w:after="120"/>
            </w:pPr>
            <w:r>
              <w:tab/>
            </w:r>
            <w:r w:rsidRPr="00FE5CE4">
              <w:t>Выводы и рекомендации</w:t>
            </w:r>
            <w:r>
              <w:rPr>
                <w:spacing w:val="60"/>
                <w:sz w:val="17"/>
              </w:rPr>
              <w:tab/>
            </w:r>
          </w:p>
        </w:tc>
        <w:tc>
          <w:tcPr>
            <w:tcW w:w="720" w:type="dxa"/>
            <w:shd w:val="clear" w:color="auto" w:fill="auto"/>
            <w:vAlign w:val="bottom"/>
          </w:tcPr>
          <w:p w:rsidR="00FE5CE4" w:rsidRPr="004536AD" w:rsidRDefault="004536AD" w:rsidP="00FE5CE4">
            <w:pPr>
              <w:spacing w:after="120"/>
              <w:ind w:right="40"/>
              <w:jc w:val="right"/>
              <w:rPr>
                <w:lang w:val="en-US"/>
              </w:rPr>
            </w:pPr>
            <w:r>
              <w:rPr>
                <w:lang w:val="en-US"/>
              </w:rPr>
              <w:t>24</w:t>
            </w:r>
          </w:p>
        </w:tc>
      </w:tr>
    </w:tbl>
    <w:p w:rsidR="00FE5CE4" w:rsidRPr="00FE5CE4" w:rsidRDefault="00FE5CE4" w:rsidP="00FE5CE4"/>
    <w:p w:rsidR="005D327E" w:rsidRPr="005D327E" w:rsidRDefault="005D327E" w:rsidP="00FE5CE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D327E">
        <w:br w:type="page"/>
      </w:r>
      <w:bookmarkStart w:id="1" w:name="_Toc422498507"/>
      <w:r w:rsidR="00FE5CE4">
        <w:tab/>
      </w:r>
      <w:r w:rsidRPr="005D327E">
        <w:t>I.</w:t>
      </w:r>
      <w:r w:rsidRPr="005D327E">
        <w:tab/>
        <w:t>Введение</w:t>
      </w:r>
      <w:bookmarkEnd w:id="1"/>
    </w:p>
    <w:p w:rsidR="00FE5CE4" w:rsidRPr="00FE5CE4" w:rsidRDefault="00FE5CE4" w:rsidP="00FE5CE4">
      <w:pPr>
        <w:pStyle w:val="SingleTxt"/>
        <w:spacing w:after="0" w:line="120" w:lineRule="exact"/>
        <w:rPr>
          <w:sz w:val="10"/>
        </w:rPr>
      </w:pPr>
    </w:p>
    <w:p w:rsidR="00FE5CE4" w:rsidRPr="00FE5CE4" w:rsidRDefault="00FE5CE4" w:rsidP="00FE5CE4">
      <w:pPr>
        <w:pStyle w:val="SingleTxt"/>
        <w:spacing w:after="0" w:line="120" w:lineRule="exact"/>
        <w:rPr>
          <w:sz w:val="10"/>
        </w:rPr>
      </w:pPr>
    </w:p>
    <w:p w:rsidR="005D327E" w:rsidRPr="005D327E" w:rsidRDefault="005D327E" w:rsidP="005D327E">
      <w:pPr>
        <w:pStyle w:val="SingleTxt"/>
      </w:pPr>
      <w:r w:rsidRPr="005D327E">
        <w:t>1.</w:t>
      </w:r>
      <w:r w:rsidRPr="005D327E">
        <w:tab/>
        <w:t xml:space="preserve">Настоящий доклад Специального докладчика </w:t>
      </w:r>
      <w:r w:rsidR="00FE5CE4">
        <w:t xml:space="preserve">по вопросу </w:t>
      </w:r>
      <w:r w:rsidRPr="005D327E">
        <w:t>о последствиях для прав человека экологически обоснованного регулирования и удаления опа</w:t>
      </w:r>
      <w:r w:rsidRPr="005D327E">
        <w:t>с</w:t>
      </w:r>
      <w:r w:rsidRPr="005D327E">
        <w:t>ных веществ и отходов представляется Совету по правам человека в соотве</w:t>
      </w:r>
      <w:r w:rsidRPr="005D327E">
        <w:t>т</w:t>
      </w:r>
      <w:r w:rsidRPr="005D327E">
        <w:t>ствии с резолюцией 27/23.</w:t>
      </w:r>
    </w:p>
    <w:p w:rsidR="005D327E" w:rsidRPr="005D327E" w:rsidRDefault="005D327E" w:rsidP="005D327E">
      <w:pPr>
        <w:pStyle w:val="SingleTxt"/>
      </w:pPr>
      <w:r w:rsidRPr="005D327E">
        <w:t>2.</w:t>
      </w:r>
      <w:r w:rsidRPr="005D327E">
        <w:tab/>
        <w:t>Опасные вещества и отходы входят в число проблем здравоохранения, в</w:t>
      </w:r>
      <w:r w:rsidRPr="005D327E">
        <w:t>ы</w:t>
      </w:r>
      <w:r w:rsidRPr="005D327E">
        <w:t>зывающих глобальную обеспокоенность. Загрязнение стоит на первом месте ср</w:t>
      </w:r>
      <w:r w:rsidRPr="005D327E">
        <w:t>е</w:t>
      </w:r>
      <w:r w:rsidRPr="005D327E">
        <w:t>ди причин преждевременной смертности в странах с низким и средним уровнем дохода</w:t>
      </w:r>
      <w:r w:rsidR="000A7942" w:rsidRPr="000A7942">
        <w:rPr>
          <w:rStyle w:val="FootnoteReference"/>
        </w:rPr>
        <w:footnoteReference w:id="1"/>
      </w:r>
      <w:r w:rsidRPr="005D327E">
        <w:t>. Загрязнение воздуха само по себе приводит к гибели более 7 млн. чел</w:t>
      </w:r>
      <w:r w:rsidRPr="005D327E">
        <w:t>о</w:t>
      </w:r>
      <w:r w:rsidRPr="005D327E">
        <w:t>век в год</w:t>
      </w:r>
      <w:r w:rsidR="000A7942">
        <w:rPr>
          <w:rStyle w:val="FootnoteReference"/>
        </w:rPr>
        <w:footnoteReference w:id="2"/>
      </w:r>
      <w:r w:rsidRPr="005D327E">
        <w:t>. Четверть глобального бремени заболеваний и более трети бремени з</w:t>
      </w:r>
      <w:r w:rsidRPr="005D327E">
        <w:t>а</w:t>
      </w:r>
      <w:r w:rsidRPr="005D327E">
        <w:t>болеваний среди детей приходятся на экологически</w:t>
      </w:r>
      <w:r w:rsidR="004F0CEE">
        <w:t>е</w:t>
      </w:r>
      <w:r w:rsidRPr="005D327E">
        <w:t xml:space="preserve"> фактор</w:t>
      </w:r>
      <w:r w:rsidR="004F0CEE">
        <w:t>ы</w:t>
      </w:r>
      <w:r w:rsidR="000A7942">
        <w:rPr>
          <w:rStyle w:val="FootnoteReference"/>
        </w:rPr>
        <w:footnoteReference w:id="3"/>
      </w:r>
      <w:r w:rsidRPr="005D327E">
        <w:t>. К числу неи</w:t>
      </w:r>
      <w:r w:rsidRPr="005D327E">
        <w:t>н</w:t>
      </w:r>
      <w:r w:rsidRPr="005D327E">
        <w:t xml:space="preserve">фекционных заболеваний, </w:t>
      </w:r>
      <w:r w:rsidR="001538FF">
        <w:t>которые могут</w:t>
      </w:r>
      <w:r w:rsidRPr="005D327E">
        <w:t xml:space="preserve"> быть </w:t>
      </w:r>
      <w:r w:rsidR="001538FF">
        <w:t>вызваны</w:t>
      </w:r>
      <w:r w:rsidRPr="005D327E">
        <w:t>, среди прочего, возде</w:t>
      </w:r>
      <w:r w:rsidRPr="005D327E">
        <w:t>й</w:t>
      </w:r>
      <w:r w:rsidRPr="005D327E">
        <w:t>ствием опасных веществ, относятся рак, сердечно-сосудистые и легочные заб</w:t>
      </w:r>
      <w:r w:rsidRPr="005D327E">
        <w:t>о</w:t>
      </w:r>
      <w:r w:rsidRPr="005D327E">
        <w:t>левания, психические расстройства, ожирение, диабет и многие другие</w:t>
      </w:r>
      <w:r w:rsidR="000A7942">
        <w:rPr>
          <w:rStyle w:val="FootnoteReference"/>
        </w:rPr>
        <w:footnoteReference w:id="4"/>
      </w:r>
      <w:r w:rsidRPr="005D327E">
        <w:t>.</w:t>
      </w:r>
      <w:r w:rsidRPr="005D327E" w:rsidDel="008F6128">
        <w:t xml:space="preserve"> </w:t>
      </w:r>
      <w:r w:rsidRPr="005D327E">
        <w:t>Расх</w:t>
      </w:r>
      <w:r w:rsidRPr="005D327E">
        <w:t>о</w:t>
      </w:r>
      <w:r w:rsidRPr="005D327E">
        <w:t xml:space="preserve">ды, связанные с повышением нагрузки на систему здравоохранения и </w:t>
      </w:r>
      <w:r w:rsidR="001538FF">
        <w:t>с</w:t>
      </w:r>
      <w:r w:rsidRPr="005D327E">
        <w:t>нижением производительности</w:t>
      </w:r>
      <w:r w:rsidR="001538FF">
        <w:t xml:space="preserve">, в качестве одного из </w:t>
      </w:r>
      <w:r w:rsidRPr="005D327E">
        <w:t xml:space="preserve">следствий чрезмерного применения пестицидов </w:t>
      </w:r>
      <w:r w:rsidR="001538FF">
        <w:t xml:space="preserve">могут </w:t>
      </w:r>
      <w:r w:rsidRPr="005D327E">
        <w:t>превы</w:t>
      </w:r>
      <w:r w:rsidR="001538FF">
        <w:t>шать</w:t>
      </w:r>
      <w:r w:rsidRPr="005D327E">
        <w:t xml:space="preserve"> объем официальной помощи в целях развития, п</w:t>
      </w:r>
      <w:r w:rsidRPr="005D327E">
        <w:t>о</w:t>
      </w:r>
      <w:r w:rsidRPr="005D327E">
        <w:t>лучаемо</w:t>
      </w:r>
      <w:r w:rsidR="004536AD">
        <w:t>й отдельными странами, например</w:t>
      </w:r>
      <w:r w:rsidRPr="005D327E">
        <w:t xml:space="preserve"> странами Африки к югу от Сахары</w:t>
      </w:r>
      <w:r w:rsidR="000A7942">
        <w:rPr>
          <w:rStyle w:val="FootnoteReference"/>
        </w:rPr>
        <w:footnoteReference w:id="5"/>
      </w:r>
      <w:r w:rsidRPr="005D327E">
        <w:t>.</w:t>
      </w:r>
    </w:p>
    <w:p w:rsidR="005D327E" w:rsidRPr="005D327E" w:rsidRDefault="005D327E" w:rsidP="005D327E">
      <w:pPr>
        <w:pStyle w:val="SingleTxt"/>
      </w:pPr>
      <w:r w:rsidRPr="005D327E">
        <w:t>3.</w:t>
      </w:r>
      <w:r w:rsidRPr="005D327E">
        <w:tab/>
        <w:t>Неправильное обращение с опасными веществами и отходами и их возде</w:t>
      </w:r>
      <w:r w:rsidRPr="005D327E">
        <w:t>й</w:t>
      </w:r>
      <w:r w:rsidRPr="005D327E">
        <w:t xml:space="preserve">ствие могут </w:t>
      </w:r>
      <w:r w:rsidR="001538FF">
        <w:t xml:space="preserve">иметь серьезные последствия для </w:t>
      </w:r>
      <w:r w:rsidR="004536AD">
        <w:t>всех прав</w:t>
      </w:r>
      <w:r w:rsidRPr="005D327E">
        <w:t xml:space="preserve"> человека. Информация имеет </w:t>
      </w:r>
      <w:r w:rsidR="001538FF">
        <w:t xml:space="preserve">критически важное </w:t>
      </w:r>
      <w:r w:rsidRPr="005D327E">
        <w:t>значение для предупреждения нарушений прав челов</w:t>
      </w:r>
      <w:r w:rsidRPr="005D327E">
        <w:t>е</w:t>
      </w:r>
      <w:r w:rsidRPr="005D327E">
        <w:t xml:space="preserve">ка, связанных с воздействием опасных веществ и отходов; при этом </w:t>
      </w:r>
      <w:r w:rsidR="001538FF">
        <w:t xml:space="preserve">крайне </w:t>
      </w:r>
      <w:r w:rsidRPr="005D327E">
        <w:t>ва</w:t>
      </w:r>
      <w:r w:rsidRPr="005D327E">
        <w:t>ж</w:t>
      </w:r>
      <w:r w:rsidRPr="005D327E">
        <w:t>ная информация об опасных веществах и отходах зачастую отсутствует или явл</w:t>
      </w:r>
      <w:r w:rsidRPr="005D327E">
        <w:t>я</w:t>
      </w:r>
      <w:r w:rsidRPr="005D327E">
        <w:t>ется недоступной</w:t>
      </w:r>
      <w:r w:rsidR="000A7942">
        <w:rPr>
          <w:rStyle w:val="FootnoteReference"/>
        </w:rPr>
        <w:footnoteReference w:id="6"/>
      </w:r>
      <w:r w:rsidRPr="005D327E">
        <w:t>.</w:t>
      </w:r>
    </w:p>
    <w:p w:rsidR="005D327E" w:rsidRPr="005D327E" w:rsidRDefault="005D327E" w:rsidP="005D327E">
      <w:pPr>
        <w:pStyle w:val="SingleTxt"/>
      </w:pPr>
      <w:r w:rsidRPr="005D327E">
        <w:t>4.</w:t>
      </w:r>
      <w:r w:rsidRPr="005D327E">
        <w:tab/>
        <w:t>Жизненный цикл включает в себя добычу нефти, газа, металлов, минерал</w:t>
      </w:r>
      <w:r w:rsidR="001538FF">
        <w:t>ь</w:t>
      </w:r>
      <w:r w:rsidR="001538FF">
        <w:t>ного сырья</w:t>
      </w:r>
      <w:r w:rsidRPr="005D327E">
        <w:t xml:space="preserve"> и других </w:t>
      </w:r>
      <w:r w:rsidR="001538FF">
        <w:t xml:space="preserve">полезных ископаемых, последующую </w:t>
      </w:r>
      <w:r w:rsidRPr="005D327E">
        <w:t>переработк</w:t>
      </w:r>
      <w:r w:rsidR="001538FF">
        <w:t>у</w:t>
      </w:r>
      <w:r w:rsidRPr="005D327E">
        <w:t xml:space="preserve"> и синтез такого сырья для получения веществ, используемых </w:t>
      </w:r>
      <w:r w:rsidR="001538FF">
        <w:t xml:space="preserve">затем </w:t>
      </w:r>
      <w:r w:rsidRPr="005D327E">
        <w:t>для производства ш</w:t>
      </w:r>
      <w:r w:rsidRPr="005D327E">
        <w:t>и</w:t>
      </w:r>
      <w:r w:rsidRPr="005D327E">
        <w:t>рокого ассортимента промышленных химикатов, смесей и материалов, которые могут содержать опасные вещества. Тысячи опасных веществ, смесей и матери</w:t>
      </w:r>
      <w:r w:rsidRPr="005D327E">
        <w:t>а</w:t>
      </w:r>
      <w:r w:rsidRPr="005D327E">
        <w:t xml:space="preserve">лов используются </w:t>
      </w:r>
      <w:r w:rsidR="001538FF">
        <w:t xml:space="preserve">впоследствии </w:t>
      </w:r>
      <w:r w:rsidRPr="005D327E">
        <w:t xml:space="preserve">в различных отраслях для </w:t>
      </w:r>
      <w:r w:rsidR="001538FF">
        <w:t>производства</w:t>
      </w:r>
      <w:r w:rsidRPr="005D327E">
        <w:t xml:space="preserve"> товаров повседневного спроса и в </w:t>
      </w:r>
      <w:r w:rsidR="001538FF">
        <w:t>промышленных целях</w:t>
      </w:r>
      <w:r w:rsidRPr="005D327E">
        <w:t>. Так, например, опасные вещ</w:t>
      </w:r>
      <w:r w:rsidRPr="005D327E">
        <w:t>е</w:t>
      </w:r>
      <w:r w:rsidRPr="005D327E">
        <w:t>ства используются в сельском хозяйстве в качестве пестицидов, в швейной пр</w:t>
      </w:r>
      <w:r w:rsidRPr="005D327E">
        <w:t>о</w:t>
      </w:r>
      <w:r w:rsidRPr="005D327E">
        <w:t>мышленности – для производства изделий из ко</w:t>
      </w:r>
      <w:r w:rsidR="001538FF">
        <w:t>жи и текстильных изделий</w:t>
      </w:r>
      <w:r w:rsidRPr="005D327E">
        <w:t>, в электро</w:t>
      </w:r>
      <w:r w:rsidR="001538FF">
        <w:t>нной промышленности</w:t>
      </w:r>
      <w:r w:rsidRPr="005D327E">
        <w:t xml:space="preserve"> – для изготовления, </w:t>
      </w:r>
      <w:r w:rsidR="001538FF">
        <w:t>в частности</w:t>
      </w:r>
      <w:r w:rsidRPr="005D327E">
        <w:t>, мобильных т</w:t>
      </w:r>
      <w:r w:rsidRPr="005D327E">
        <w:t>е</w:t>
      </w:r>
      <w:r w:rsidRPr="005D327E">
        <w:t>лефонов, компьютеров и телевизоров. Опасные вещества входят в состав косм</w:t>
      </w:r>
      <w:r w:rsidRPr="005D327E">
        <w:t>е</w:t>
      </w:r>
      <w:r w:rsidRPr="005D327E">
        <w:t xml:space="preserve">тических средств, строительных материалов, бытовых чистящих средств и </w:t>
      </w:r>
      <w:r w:rsidR="001538FF" w:rsidRPr="005D327E">
        <w:t>др</w:t>
      </w:r>
      <w:r w:rsidR="001538FF" w:rsidRPr="005D327E">
        <w:t>у</w:t>
      </w:r>
      <w:r w:rsidR="001538FF" w:rsidRPr="005D327E">
        <w:t xml:space="preserve">гих </w:t>
      </w:r>
      <w:r w:rsidR="001538FF">
        <w:t xml:space="preserve">потребительских </w:t>
      </w:r>
      <w:r w:rsidR="001538FF" w:rsidRPr="005D327E">
        <w:t>товаров</w:t>
      </w:r>
      <w:r w:rsidRPr="005D327E">
        <w:t>. На протяжении жизненного цикла образуются о</w:t>
      </w:r>
      <w:r w:rsidRPr="005D327E">
        <w:t>т</w:t>
      </w:r>
      <w:r w:rsidRPr="005D327E">
        <w:t>ходы и другие побочные продукты, которые сами по себе зачастую являются опасными.</w:t>
      </w:r>
    </w:p>
    <w:p w:rsidR="005D327E" w:rsidRPr="005D327E" w:rsidRDefault="005D327E" w:rsidP="005D327E">
      <w:pPr>
        <w:pStyle w:val="SingleTxt"/>
      </w:pPr>
      <w:r w:rsidRPr="005D327E">
        <w:t>5.</w:t>
      </w:r>
      <w:r w:rsidRPr="005D327E">
        <w:tab/>
        <w:t>Специальный докладчик провел широкие консультации с государствами, международными организациями, организациями гражданского общества, нац</w:t>
      </w:r>
      <w:r w:rsidRPr="005D327E">
        <w:t>и</w:t>
      </w:r>
      <w:r w:rsidRPr="005D327E">
        <w:t>ональными правозащитными учреждениями и другими заинтересованными ст</w:t>
      </w:r>
      <w:r w:rsidRPr="005D327E">
        <w:t>о</w:t>
      </w:r>
      <w:r w:rsidRPr="005D327E">
        <w:t>ронами. Он получил 48 ответов на вопросник, распространенный среди разли</w:t>
      </w:r>
      <w:r w:rsidRPr="005D327E">
        <w:t>ч</w:t>
      </w:r>
      <w:r w:rsidRPr="005D327E">
        <w:t>ных заинтересованных сторон с просьбой поделиться своими взглядами и соо</w:t>
      </w:r>
      <w:r w:rsidRPr="005D327E">
        <w:t>б</w:t>
      </w:r>
      <w:r w:rsidRPr="005D327E">
        <w:t>ражениями, и выражает признательность за все представленные материалы</w:t>
      </w:r>
      <w:r w:rsidR="000A7942">
        <w:rPr>
          <w:rStyle w:val="FootnoteReference"/>
        </w:rPr>
        <w:footnoteReference w:id="7"/>
      </w:r>
      <w:r w:rsidRPr="005D327E">
        <w:t>.</w:t>
      </w:r>
    </w:p>
    <w:p w:rsidR="005D327E" w:rsidRPr="005D327E" w:rsidRDefault="005D327E" w:rsidP="005D327E">
      <w:pPr>
        <w:pStyle w:val="SingleTxt"/>
      </w:pPr>
      <w:r w:rsidRPr="005D327E">
        <w:t>6.</w:t>
      </w:r>
      <w:r w:rsidRPr="005D327E">
        <w:tab/>
        <w:t>В настоящем докладе основное внимание уделяется последствиям инфо</w:t>
      </w:r>
      <w:r w:rsidRPr="005D327E">
        <w:t>р</w:t>
      </w:r>
      <w:r w:rsidRPr="005D327E">
        <w:t>мации на протяжении жизненного цикла опасных веществ и отходов для прав ч</w:t>
      </w:r>
      <w:r w:rsidRPr="005D327E">
        <w:t>е</w:t>
      </w:r>
      <w:r w:rsidRPr="005D327E">
        <w:t>ловека. В нем рассматрива</w:t>
      </w:r>
      <w:r w:rsidR="00DC09A6">
        <w:t>е</w:t>
      </w:r>
      <w:r w:rsidRPr="005D327E">
        <w:t xml:space="preserve">тся </w:t>
      </w:r>
      <w:r w:rsidR="00DC09A6">
        <w:t xml:space="preserve">вопрос о том, какого рода </w:t>
      </w:r>
      <w:r w:rsidRPr="005D327E">
        <w:t>информаци</w:t>
      </w:r>
      <w:r w:rsidR="00DC09A6">
        <w:t>я необход</w:t>
      </w:r>
      <w:r w:rsidR="00DC09A6">
        <w:t>и</w:t>
      </w:r>
      <w:r w:rsidR="00DC09A6">
        <w:t xml:space="preserve">ма для улучшения понимания природы </w:t>
      </w:r>
      <w:r w:rsidRPr="005D327E">
        <w:t xml:space="preserve">этих веществ, с тем чтобы предотвращать и смягчать их последствия </w:t>
      </w:r>
      <w:r w:rsidR="00DC09A6">
        <w:t xml:space="preserve">для </w:t>
      </w:r>
      <w:r w:rsidRPr="005D327E">
        <w:t xml:space="preserve">осуществления прав человека. Помимо этого, в нем перечисляются проблемы и препятствия, мешающие осуществлению права на информацию в этом контексте. </w:t>
      </w:r>
      <w:r w:rsidR="00DC09A6">
        <w:t>Д</w:t>
      </w:r>
      <w:r w:rsidRPr="005D327E">
        <w:t xml:space="preserve">оклад </w:t>
      </w:r>
      <w:r w:rsidR="00DC09A6">
        <w:t xml:space="preserve">начинается с рассмотрения </w:t>
      </w:r>
      <w:r w:rsidRPr="005D327E">
        <w:t>прав</w:t>
      </w:r>
      <w:r w:rsidR="00DC09A6">
        <w:t>а</w:t>
      </w:r>
      <w:r w:rsidRPr="005D327E">
        <w:t xml:space="preserve"> на информацию с точки зрения международного права прав человека</w:t>
      </w:r>
      <w:r w:rsidR="00DC09A6">
        <w:t xml:space="preserve"> и </w:t>
      </w:r>
      <w:r w:rsidRPr="005D327E">
        <w:t>его значения на протяжении жизненного цикла опасных веществ</w:t>
      </w:r>
      <w:r w:rsidR="00DC09A6">
        <w:t>,</w:t>
      </w:r>
      <w:r w:rsidRPr="005D327E">
        <w:t xml:space="preserve"> включа</w:t>
      </w:r>
      <w:r w:rsidR="00DC09A6">
        <w:t>я</w:t>
      </w:r>
      <w:r w:rsidRPr="005D327E">
        <w:t xml:space="preserve"> краткий обзор и</w:t>
      </w:r>
      <w:r w:rsidRPr="005D327E">
        <w:t>н</w:t>
      </w:r>
      <w:r w:rsidRPr="005D327E">
        <w:t xml:space="preserve">формационных пробелов. </w:t>
      </w:r>
      <w:r w:rsidR="00DC09A6">
        <w:t xml:space="preserve">Далее </w:t>
      </w:r>
      <w:r w:rsidRPr="005D327E">
        <w:t>в нем представлен анализ обязательств гос</w:t>
      </w:r>
      <w:r w:rsidRPr="005D327E">
        <w:t>у</w:t>
      </w:r>
      <w:r w:rsidRPr="005D327E">
        <w:t>дарств в отношении реализации права на информацию об опасных веществах и отходах</w:t>
      </w:r>
      <w:r w:rsidR="00DC09A6">
        <w:t xml:space="preserve"> с последующим рассмотрением </w:t>
      </w:r>
      <w:r w:rsidRPr="005D327E">
        <w:t xml:space="preserve">возникающих в этой связи обязанностей </w:t>
      </w:r>
      <w:r w:rsidR="00DC09A6">
        <w:t xml:space="preserve">для </w:t>
      </w:r>
      <w:r w:rsidRPr="005D327E">
        <w:t xml:space="preserve">предприятий. В заключительной части настоящего доклада </w:t>
      </w:r>
      <w:r w:rsidR="00DC09A6">
        <w:t xml:space="preserve">содержится </w:t>
      </w:r>
      <w:r w:rsidRPr="005D327E">
        <w:t>р</w:t>
      </w:r>
      <w:r w:rsidRPr="005D327E">
        <w:t>е</w:t>
      </w:r>
      <w:r w:rsidRPr="005D327E">
        <w:t>зюме и рекомендации для заинтересованных сторон.</w:t>
      </w:r>
    </w:p>
    <w:p w:rsidR="00DC09A6" w:rsidRPr="00DC09A6" w:rsidRDefault="00DC09A6" w:rsidP="00DC09A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bookmarkStart w:id="2" w:name="_Toc422498508"/>
    </w:p>
    <w:p w:rsidR="00DC09A6" w:rsidRPr="00DC09A6" w:rsidRDefault="00DC09A6" w:rsidP="00DC09A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D327E" w:rsidRPr="005D327E" w:rsidRDefault="00DC09A6" w:rsidP="00DC09A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5D327E" w:rsidRPr="005D327E">
        <w:t>II.</w:t>
      </w:r>
      <w:r w:rsidR="005D327E" w:rsidRPr="005D327E">
        <w:tab/>
      </w:r>
      <w:r>
        <w:t>З</w:t>
      </w:r>
      <w:r w:rsidR="005D327E" w:rsidRPr="005D327E">
        <w:t>начение информации об опасных веществах и отходах</w:t>
      </w:r>
      <w:bookmarkEnd w:id="2"/>
    </w:p>
    <w:p w:rsidR="00DC09A6" w:rsidRPr="00DC09A6" w:rsidRDefault="00DC09A6" w:rsidP="00DC09A6">
      <w:pPr>
        <w:pStyle w:val="SingleTxt"/>
        <w:spacing w:after="0" w:line="120" w:lineRule="exact"/>
        <w:rPr>
          <w:sz w:val="10"/>
        </w:rPr>
      </w:pPr>
    </w:p>
    <w:p w:rsidR="00DC09A6" w:rsidRPr="00DC09A6" w:rsidRDefault="00DC09A6" w:rsidP="00DC09A6">
      <w:pPr>
        <w:pStyle w:val="SingleTxt"/>
        <w:spacing w:after="0" w:line="120" w:lineRule="exact"/>
        <w:rPr>
          <w:sz w:val="10"/>
        </w:rPr>
      </w:pPr>
    </w:p>
    <w:p w:rsidR="005D327E" w:rsidRPr="005D327E" w:rsidRDefault="005D327E" w:rsidP="005D327E">
      <w:pPr>
        <w:pStyle w:val="SingleTxt"/>
      </w:pPr>
      <w:r w:rsidRPr="005D327E">
        <w:t>7.</w:t>
      </w:r>
      <w:r w:rsidRPr="005D327E">
        <w:tab/>
        <w:t xml:space="preserve">Информация имеет </w:t>
      </w:r>
      <w:r w:rsidR="00DC09A6">
        <w:t>крайне важное</w:t>
      </w:r>
      <w:r w:rsidRPr="005D327E">
        <w:t xml:space="preserve"> значение для осуществления прав чел</w:t>
      </w:r>
      <w:r w:rsidRPr="005D327E">
        <w:t>о</w:t>
      </w:r>
      <w:r w:rsidRPr="005D327E">
        <w:t xml:space="preserve">века и благого управления. Информация об опасных веществах необходима для предотвращения рисков, смягчения последствий ущерба, проведения целевых исследований </w:t>
      </w:r>
      <w:r w:rsidR="00DC09A6">
        <w:t xml:space="preserve">для изучения </w:t>
      </w:r>
      <w:r w:rsidRPr="005D327E">
        <w:t xml:space="preserve">более безопасных альтернатив, </w:t>
      </w:r>
      <w:r w:rsidR="00DC09A6">
        <w:t>про</w:t>
      </w:r>
      <w:r w:rsidRPr="005D327E">
        <w:t>ведения работ по очистке и восстановлению и обеспечения транспарентности, участия и согласия в процессах при</w:t>
      </w:r>
      <w:r w:rsidR="00DC09A6">
        <w:t>нятия решений и выработки</w:t>
      </w:r>
      <w:r w:rsidRPr="005D327E">
        <w:t xml:space="preserve"> политики.</w:t>
      </w:r>
    </w:p>
    <w:p w:rsidR="005D327E" w:rsidRPr="005D327E" w:rsidRDefault="005D327E" w:rsidP="005D327E">
      <w:pPr>
        <w:pStyle w:val="SingleTxt"/>
      </w:pPr>
      <w:r w:rsidRPr="005D327E">
        <w:t>8.</w:t>
      </w:r>
      <w:r w:rsidRPr="005D327E">
        <w:tab/>
      </w:r>
      <w:r w:rsidR="00DC09A6">
        <w:t>И</w:t>
      </w:r>
      <w:r w:rsidRPr="005D327E">
        <w:t>нформаци</w:t>
      </w:r>
      <w:r w:rsidR="00DC09A6">
        <w:t>я</w:t>
      </w:r>
      <w:r w:rsidRPr="005D327E">
        <w:t xml:space="preserve">, </w:t>
      </w:r>
      <w:r w:rsidR="00DC09A6">
        <w:t xml:space="preserve">исходящая от </w:t>
      </w:r>
      <w:r w:rsidRPr="005D327E">
        <w:t xml:space="preserve">научных кругов, </w:t>
      </w:r>
      <w:r w:rsidR="00DC09A6">
        <w:t>продолжает подтверждать ра</w:t>
      </w:r>
      <w:r w:rsidR="00DC09A6">
        <w:t>з</w:t>
      </w:r>
      <w:r w:rsidR="00DC09A6">
        <w:t xml:space="preserve">нообразные </w:t>
      </w:r>
      <w:r w:rsidRPr="005D327E">
        <w:t xml:space="preserve">вредные последствия для здоровья, </w:t>
      </w:r>
      <w:r w:rsidR="00DC09A6">
        <w:t xml:space="preserve">связанные с различными </w:t>
      </w:r>
      <w:r w:rsidRPr="005D327E">
        <w:t>опа</w:t>
      </w:r>
      <w:r w:rsidRPr="005D327E">
        <w:t>с</w:t>
      </w:r>
      <w:r w:rsidRPr="005D327E">
        <w:t>ны</w:t>
      </w:r>
      <w:r w:rsidR="00DC09A6">
        <w:t>ми</w:t>
      </w:r>
      <w:r w:rsidRPr="005D327E">
        <w:t xml:space="preserve"> веществ</w:t>
      </w:r>
      <w:r w:rsidR="00DC09A6">
        <w:t>ами</w:t>
      </w:r>
      <w:r w:rsidRPr="005D327E">
        <w:t>. Так, например, согласно исследованиям, если у женщин во время беременности отмечается повышенный уровень содержания одного из опасных веществ, вероятность того, что у их дочерей впоследствии разовьется рак груди, возрастает в четыре раза</w:t>
      </w:r>
      <w:r w:rsidR="000A7942">
        <w:rPr>
          <w:rStyle w:val="FootnoteReference"/>
        </w:rPr>
        <w:footnoteReference w:id="8"/>
      </w:r>
      <w:r w:rsidRPr="005D327E">
        <w:t>. По оценкам, 62% все</w:t>
      </w:r>
      <w:r w:rsidR="004536AD">
        <w:t>х</w:t>
      </w:r>
      <w:r w:rsidRPr="005D327E">
        <w:t xml:space="preserve"> производимых пр</w:t>
      </w:r>
      <w:r w:rsidRPr="005D327E">
        <w:t>о</w:t>
      </w:r>
      <w:r w:rsidRPr="005D327E">
        <w:t>мышленных веществ являются токсичными</w:t>
      </w:r>
      <w:r w:rsidR="000A7942">
        <w:rPr>
          <w:rStyle w:val="FootnoteReference"/>
        </w:rPr>
        <w:footnoteReference w:id="9"/>
      </w:r>
      <w:r w:rsidRPr="005D327E">
        <w:t>. Продолжающееся воздействие то</w:t>
      </w:r>
      <w:r w:rsidRPr="005D327E">
        <w:t>к</w:t>
      </w:r>
      <w:r w:rsidRPr="005D327E">
        <w:t xml:space="preserve">сичных и </w:t>
      </w:r>
      <w:r w:rsidR="00DC09A6">
        <w:t xml:space="preserve">других опасных </w:t>
      </w:r>
      <w:r w:rsidRPr="005D327E">
        <w:t>химических веществ на организм человека, по оце</w:t>
      </w:r>
      <w:r w:rsidRPr="005D327E">
        <w:t>н</w:t>
      </w:r>
      <w:r w:rsidRPr="005D327E">
        <w:t xml:space="preserve">кам, сопряжено с колоссальными </w:t>
      </w:r>
      <w:r w:rsidR="00D35B39">
        <w:t xml:space="preserve">издержками для </w:t>
      </w:r>
      <w:r w:rsidRPr="005D327E">
        <w:t xml:space="preserve">государственных </w:t>
      </w:r>
      <w:r w:rsidR="00D35B39">
        <w:t>финансов</w:t>
      </w:r>
      <w:r w:rsidRPr="005D327E">
        <w:t>, здравоохранения и общества в целом</w:t>
      </w:r>
      <w:r w:rsidR="000A7942">
        <w:rPr>
          <w:rStyle w:val="FootnoteReference"/>
        </w:rPr>
        <w:footnoteReference w:id="10"/>
      </w:r>
      <w:r w:rsidRPr="005D327E">
        <w:t>. Вместе с тем фактический масштаб во</w:t>
      </w:r>
      <w:r w:rsidRPr="005D327E">
        <w:t>з</w:t>
      </w:r>
      <w:r w:rsidRPr="005D327E">
        <w:t xml:space="preserve">действия опасных веществ по-прежнему </w:t>
      </w:r>
      <w:r w:rsidR="00D35B39">
        <w:t xml:space="preserve">во многом </w:t>
      </w:r>
      <w:r w:rsidRPr="005D327E">
        <w:t>не известен.</w:t>
      </w:r>
    </w:p>
    <w:p w:rsidR="00D35B39" w:rsidRPr="00D35B39" w:rsidRDefault="00D35B39" w:rsidP="00D35B3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bookmarkStart w:id="3" w:name="_Toc422498509"/>
    </w:p>
    <w:p w:rsidR="00D35B39" w:rsidRPr="00D35B39" w:rsidRDefault="00D35B39" w:rsidP="00D35B3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D327E" w:rsidRPr="005D327E" w:rsidRDefault="00E31686" w:rsidP="00D35B3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rsidR="00D35B39">
        <w:tab/>
      </w:r>
      <w:r w:rsidR="005D327E" w:rsidRPr="005D327E">
        <w:t>A.</w:t>
      </w:r>
      <w:r w:rsidR="005D327E" w:rsidRPr="005D327E">
        <w:tab/>
        <w:t xml:space="preserve">Глобальная проблема получения информации о веществах </w:t>
      </w:r>
      <w:r w:rsidR="00D35B39">
        <w:br/>
      </w:r>
      <w:r w:rsidR="005D327E" w:rsidRPr="005D327E">
        <w:t>и отходах</w:t>
      </w:r>
      <w:bookmarkEnd w:id="3"/>
    </w:p>
    <w:p w:rsidR="00D35B39" w:rsidRPr="00D35B39" w:rsidRDefault="00D35B39" w:rsidP="00D35B39">
      <w:pPr>
        <w:pStyle w:val="SingleTxt"/>
        <w:spacing w:after="0" w:line="120" w:lineRule="exact"/>
        <w:rPr>
          <w:sz w:val="10"/>
        </w:rPr>
      </w:pPr>
      <w:bookmarkStart w:id="4" w:name="_Toc419886376"/>
      <w:bookmarkEnd w:id="4"/>
    </w:p>
    <w:p w:rsidR="00D35B39" w:rsidRPr="00D35B39" w:rsidRDefault="00D35B39" w:rsidP="00D35B39">
      <w:pPr>
        <w:pStyle w:val="SingleTxt"/>
        <w:spacing w:after="0" w:line="120" w:lineRule="exact"/>
        <w:rPr>
          <w:sz w:val="10"/>
        </w:rPr>
      </w:pPr>
    </w:p>
    <w:p w:rsidR="005D327E" w:rsidRPr="005D327E" w:rsidRDefault="005D327E" w:rsidP="005D327E">
      <w:pPr>
        <w:pStyle w:val="SingleTxt"/>
      </w:pPr>
      <w:r w:rsidRPr="005D327E">
        <w:t>9.</w:t>
      </w:r>
      <w:r w:rsidRPr="005D327E">
        <w:tab/>
        <w:t>Получение надлежащей информации о рисках, связанных с опасными вещ</w:t>
      </w:r>
      <w:r w:rsidRPr="005D327E">
        <w:t>е</w:t>
      </w:r>
      <w:r w:rsidRPr="005D327E">
        <w:t>ствами и отходами, остается неизменной глобальной проблемой. В 1992 году на Конференции Организации Объединенных Наций по окружающей среде и разв</w:t>
      </w:r>
      <w:r w:rsidRPr="005D327E">
        <w:t>и</w:t>
      </w:r>
      <w:r w:rsidRPr="005D327E">
        <w:t>тию были определены две основные проблемы, связанные с опасными веществ</w:t>
      </w:r>
      <w:r w:rsidRPr="005D327E">
        <w:t>а</w:t>
      </w:r>
      <w:r w:rsidRPr="005D327E">
        <w:t>ми: a) отсутствие достаточного объема научной информации для возможности оценки рисков в отношении значительного числа веществ; и b) нехватка ресу</w:t>
      </w:r>
      <w:r w:rsidRPr="005D327E">
        <w:t>р</w:t>
      </w:r>
      <w:r w:rsidRPr="005D327E">
        <w:t>сов, необходимых для оценки химических веществ, по которым имеются соо</w:t>
      </w:r>
      <w:r w:rsidRPr="005D327E">
        <w:t>т</w:t>
      </w:r>
      <w:r w:rsidRPr="005D327E">
        <w:t>ветствующие данные</w:t>
      </w:r>
      <w:r w:rsidR="000A7942">
        <w:rPr>
          <w:rStyle w:val="FootnoteReference"/>
        </w:rPr>
        <w:footnoteReference w:id="11"/>
      </w:r>
      <w:r w:rsidRPr="005D327E">
        <w:t>. В 2001 году Европейская комиссия вновь указала, что о</w:t>
      </w:r>
      <w:r w:rsidRPr="005D327E">
        <w:t>т</w:t>
      </w:r>
      <w:r w:rsidRPr="005D327E">
        <w:t>сутствие сведений о последствиях воздействия многих химических веществ на здоровье человека и окружающую среду является поводом для обеспокоенн</w:t>
      </w:r>
      <w:r w:rsidRPr="005D327E">
        <w:t>о</w:t>
      </w:r>
      <w:r w:rsidRPr="005D327E">
        <w:t>сти</w:t>
      </w:r>
      <w:r w:rsidR="000A7942">
        <w:rPr>
          <w:rStyle w:val="FootnoteReference"/>
        </w:rPr>
        <w:footnoteReference w:id="12"/>
      </w:r>
      <w:r w:rsidRPr="005D327E">
        <w:t>.</w:t>
      </w:r>
    </w:p>
    <w:p w:rsidR="005D327E" w:rsidRPr="005D327E" w:rsidRDefault="005D327E" w:rsidP="005D327E">
      <w:pPr>
        <w:pStyle w:val="SingleTxt"/>
      </w:pPr>
      <w:r w:rsidRPr="005D327E">
        <w:t>10.</w:t>
      </w:r>
      <w:r w:rsidRPr="005D327E">
        <w:tab/>
        <w:t>В 2006 году сторонники Стратегического подхода к международному рег</w:t>
      </w:r>
      <w:r w:rsidRPr="005D327E">
        <w:t>у</w:t>
      </w:r>
      <w:r w:rsidRPr="005D327E">
        <w:t>лированию химических веществ признали, что отсутствует четкая, доступная, своевременная и надлежащая информация по химическим веществам, которую могло бы использовать местное население</w:t>
      </w:r>
      <w:r w:rsidR="000A7942">
        <w:rPr>
          <w:rStyle w:val="FootnoteReference"/>
        </w:rPr>
        <w:footnoteReference w:id="13"/>
      </w:r>
      <w:r w:rsidRPr="005D327E">
        <w:t>. Для решения этой глобальной пр</w:t>
      </w:r>
      <w:r w:rsidRPr="005D327E">
        <w:t>о</w:t>
      </w:r>
      <w:r w:rsidRPr="005D327E">
        <w:t>блемы мировое сообщество приняло Дубайскую декларацию о международном регулировании химических веществ, в пункте 21 которой заинтересованные ст</w:t>
      </w:r>
      <w:r w:rsidRPr="005D327E">
        <w:t>о</w:t>
      </w:r>
      <w:r w:rsidRPr="005D327E">
        <w:t>роны обязались стремиться обеспечить открытый доступ к информации и знан</w:t>
      </w:r>
      <w:r w:rsidRPr="005D327E">
        <w:t>и</w:t>
      </w:r>
      <w:r w:rsidRPr="005D327E">
        <w:t>ям, касающимся химических веществ на протяжении их жизненного цикла, включая связанные с ними риски для здоровья человека и окружающей среды.</w:t>
      </w:r>
    </w:p>
    <w:p w:rsidR="005D327E" w:rsidRPr="005D327E" w:rsidRDefault="005D327E" w:rsidP="005D327E">
      <w:pPr>
        <w:pStyle w:val="SingleTxt"/>
      </w:pPr>
      <w:r w:rsidRPr="005D327E">
        <w:t>11.</w:t>
      </w:r>
      <w:r w:rsidRPr="005D327E">
        <w:tab/>
        <w:t>По мнению Специального докладчика, в соответствии с действующими в настоящее время разрозненными глобальными договорами</w:t>
      </w:r>
      <w:r w:rsidR="00D35B39">
        <w:t xml:space="preserve">, касающимися </w:t>
      </w:r>
      <w:r w:rsidRPr="005D327E">
        <w:t>хим</w:t>
      </w:r>
      <w:r w:rsidRPr="005D327E">
        <w:t>и</w:t>
      </w:r>
      <w:r w:rsidRPr="005D327E">
        <w:t>че</w:t>
      </w:r>
      <w:r w:rsidR="00D35B39">
        <w:t>ских веществ и отходов,</w:t>
      </w:r>
      <w:r w:rsidRPr="005D327E">
        <w:t xml:space="preserve"> к странам не предъявляется достаточн</w:t>
      </w:r>
      <w:r w:rsidR="00D35B39">
        <w:t>ых</w:t>
      </w:r>
      <w:r w:rsidRPr="005D327E">
        <w:t xml:space="preserve"> требований в отношении сбора и оценки информации о производстве, использовании </w:t>
      </w:r>
      <w:r w:rsidR="00D35B39">
        <w:t xml:space="preserve">во </w:t>
      </w:r>
      <w:r w:rsidR="00D35B39" w:rsidRPr="005D327E">
        <w:t>вс</w:t>
      </w:r>
      <w:r w:rsidR="00D35B39" w:rsidRPr="005D327E">
        <w:t>е</w:t>
      </w:r>
      <w:r w:rsidR="00D35B39" w:rsidRPr="005D327E">
        <w:t>возможных цел</w:t>
      </w:r>
      <w:r w:rsidR="00D35B39">
        <w:t>ях</w:t>
      </w:r>
      <w:r w:rsidR="00D35B39" w:rsidRPr="005D327E">
        <w:t xml:space="preserve"> </w:t>
      </w:r>
      <w:r w:rsidRPr="005D327E">
        <w:t>или вы</w:t>
      </w:r>
      <w:r w:rsidR="00D35B39">
        <w:t xml:space="preserve">бросе </w:t>
      </w:r>
      <w:r w:rsidRPr="005D327E">
        <w:t>потенциально опасных веществ, в том числе в связи с их обязательством соблюдать и защищать права человека и смягчать о</w:t>
      </w:r>
      <w:r w:rsidRPr="005D327E">
        <w:t>т</w:t>
      </w:r>
      <w:r w:rsidRPr="005D327E">
        <w:t>рицательные последствия применения таких веществ для прав человека отдел</w:t>
      </w:r>
      <w:r w:rsidRPr="005D327E">
        <w:t>ь</w:t>
      </w:r>
      <w:r w:rsidRPr="005D327E">
        <w:t xml:space="preserve">ных лиц и общин. Кроме того, </w:t>
      </w:r>
      <w:r w:rsidR="00D35B39" w:rsidRPr="005D327E">
        <w:t xml:space="preserve">не существует </w:t>
      </w:r>
      <w:r w:rsidRPr="005D327E">
        <w:t xml:space="preserve">глобальной системы для сбора или обмена недостающей информацией между всеми странами. Этот существенный недостаток привел к нехватке </w:t>
      </w:r>
      <w:r w:rsidR="00D35B39">
        <w:t xml:space="preserve">имеющейся </w:t>
      </w:r>
      <w:r w:rsidRPr="005D327E">
        <w:t xml:space="preserve">информации; невозможности </w:t>
      </w:r>
      <w:r w:rsidR="00D35B39">
        <w:t>получ</w:t>
      </w:r>
      <w:r w:rsidR="00D35B39">
        <w:t>е</w:t>
      </w:r>
      <w:r w:rsidR="00D35B39">
        <w:t xml:space="preserve">ния </w:t>
      </w:r>
      <w:r w:rsidR="004536AD">
        <w:t xml:space="preserve">доступа </w:t>
      </w:r>
      <w:r w:rsidRPr="005D327E">
        <w:t>к информации; и появлению несколько бесполезной информации, в особенности в отношении опасностей, грозящих лицам, в наибольшей степени подверженны</w:t>
      </w:r>
      <w:r w:rsidR="004536AD">
        <w:t>м</w:t>
      </w:r>
      <w:r w:rsidRPr="005D327E">
        <w:t xml:space="preserve"> </w:t>
      </w:r>
      <w:r w:rsidR="00D35B39">
        <w:t xml:space="preserve">вредному </w:t>
      </w:r>
      <w:r w:rsidRPr="005D327E">
        <w:t>воздействию опасных веществ и отходов. Остаются с</w:t>
      </w:r>
      <w:r w:rsidRPr="005D327E">
        <w:t>е</w:t>
      </w:r>
      <w:r w:rsidRPr="005D327E">
        <w:t xml:space="preserve">рьезные пробелы в информации о многочисленных веществах, используемых, производимых, </w:t>
      </w:r>
      <w:r w:rsidR="00D35B39">
        <w:t>в</w:t>
      </w:r>
      <w:r w:rsidRPr="005D327E">
        <w:t xml:space="preserve">ыбрасываемых </w:t>
      </w:r>
      <w:r w:rsidR="00D35B39">
        <w:t xml:space="preserve">и удаляемых </w:t>
      </w:r>
      <w:r w:rsidRPr="005D327E">
        <w:t xml:space="preserve">в качестве отходов в результате промышленной </w:t>
      </w:r>
      <w:r w:rsidR="00D35B39">
        <w:t xml:space="preserve">деятельности </w:t>
      </w:r>
      <w:r w:rsidRPr="005D327E">
        <w:t>и деятельности</w:t>
      </w:r>
      <w:r w:rsidR="00D35B39">
        <w:t xml:space="preserve"> государственных служб</w:t>
      </w:r>
      <w:r w:rsidR="000A7942">
        <w:rPr>
          <w:rStyle w:val="FootnoteReference"/>
        </w:rPr>
        <w:footnoteReference w:id="14"/>
      </w:r>
      <w:r w:rsidRPr="005D327E">
        <w:t>.</w:t>
      </w:r>
    </w:p>
    <w:p w:rsidR="005D327E" w:rsidRPr="005D327E" w:rsidRDefault="005D327E" w:rsidP="005D327E">
      <w:pPr>
        <w:pStyle w:val="SingleTxt"/>
      </w:pPr>
      <w:r w:rsidRPr="005D327E">
        <w:t>12.</w:t>
      </w:r>
      <w:r w:rsidRPr="005D327E">
        <w:tab/>
        <w:t>Информационные пробелы</w:t>
      </w:r>
      <w:r w:rsidR="00D35B39">
        <w:t xml:space="preserve"> представляю</w:t>
      </w:r>
      <w:r w:rsidRPr="005D327E">
        <w:t>тся особ</w:t>
      </w:r>
      <w:r w:rsidR="00D35B39">
        <w:t>енн</w:t>
      </w:r>
      <w:r w:rsidRPr="005D327E">
        <w:t xml:space="preserve">о </w:t>
      </w:r>
      <w:r w:rsidR="008C4BAF">
        <w:t xml:space="preserve">значительными </w:t>
      </w:r>
      <w:r w:rsidRPr="005D327E">
        <w:t>в сл</w:t>
      </w:r>
      <w:r w:rsidRPr="005D327E">
        <w:t>у</w:t>
      </w:r>
      <w:r w:rsidRPr="005D327E">
        <w:t xml:space="preserve">чае стран, не являющихся членами Организации экономического сотрудничества и развития (ОЭСР). </w:t>
      </w:r>
      <w:r w:rsidR="008C4BAF">
        <w:t xml:space="preserve">У таких </w:t>
      </w:r>
      <w:r w:rsidRPr="005D327E">
        <w:t>стран зачастую меньше ресурсов для сбора и оценки информации об опасных веществах, и одновременно с этим на их территори</w:t>
      </w:r>
      <w:r w:rsidR="008C4BAF">
        <w:t>и</w:t>
      </w:r>
      <w:r w:rsidRPr="005D327E">
        <w:t xml:space="preserve"> может наблюдаться значительное увеличение объема производства, импорта, и</w:t>
      </w:r>
      <w:r w:rsidRPr="005D327E">
        <w:t>с</w:t>
      </w:r>
      <w:r w:rsidRPr="005D327E">
        <w:t xml:space="preserve">пользования и </w:t>
      </w:r>
      <w:r w:rsidR="008C4BAF">
        <w:t xml:space="preserve">выброса </w:t>
      </w:r>
      <w:r w:rsidRPr="005D327E">
        <w:t>опасных веществ и отходов</w:t>
      </w:r>
      <w:r w:rsidR="000A7942">
        <w:rPr>
          <w:rStyle w:val="FootnoteReference"/>
        </w:rPr>
        <w:footnoteReference w:id="15"/>
      </w:r>
      <w:r w:rsidRPr="005D327E">
        <w:t>.</w:t>
      </w:r>
    </w:p>
    <w:p w:rsidR="005D327E" w:rsidRPr="005D327E" w:rsidRDefault="005D327E" w:rsidP="005D327E">
      <w:pPr>
        <w:pStyle w:val="SingleTxt"/>
      </w:pPr>
      <w:r w:rsidRPr="005D327E">
        <w:t>13.</w:t>
      </w:r>
      <w:r w:rsidRPr="005D327E">
        <w:tab/>
        <w:t xml:space="preserve">Те или иные вещества не раз </w:t>
      </w:r>
      <w:r w:rsidR="008C4BAF">
        <w:t xml:space="preserve">появлялись </w:t>
      </w:r>
      <w:r w:rsidRPr="005D327E">
        <w:t>на рынк</w:t>
      </w:r>
      <w:r w:rsidR="008C4BAF">
        <w:t>е</w:t>
      </w:r>
      <w:r w:rsidRPr="005D327E">
        <w:t>,</w:t>
      </w:r>
      <w:r w:rsidR="008C4BAF">
        <w:t xml:space="preserve"> приводя </w:t>
      </w:r>
      <w:r w:rsidRPr="005D327E">
        <w:t xml:space="preserve">зачастую к </w:t>
      </w:r>
      <w:r w:rsidR="008C4BAF">
        <w:t>ш</w:t>
      </w:r>
      <w:r w:rsidR="008C4BAF">
        <w:t>и</w:t>
      </w:r>
      <w:r w:rsidR="008C4BAF">
        <w:t>роко</w:t>
      </w:r>
      <w:r w:rsidRPr="005D327E">
        <w:t>масштабн</w:t>
      </w:r>
      <w:r w:rsidR="008C4BAF">
        <w:t xml:space="preserve">ым последствиям для </w:t>
      </w:r>
      <w:r w:rsidRPr="005D327E">
        <w:t>здоровь</w:t>
      </w:r>
      <w:r w:rsidR="008C4BAF">
        <w:t>я</w:t>
      </w:r>
      <w:r w:rsidRPr="005D327E">
        <w:t xml:space="preserve"> человека, и позднее снимались с производства в связи с доказательствами их вредно</w:t>
      </w:r>
      <w:r w:rsidR="008C4BAF">
        <w:t>го воз</w:t>
      </w:r>
      <w:r w:rsidRPr="005D327E">
        <w:t>действия или возникн</w:t>
      </w:r>
      <w:r w:rsidRPr="005D327E">
        <w:t>о</w:t>
      </w:r>
      <w:r w:rsidRPr="005D327E">
        <w:t xml:space="preserve">вением </w:t>
      </w:r>
      <w:r w:rsidR="008C4BAF">
        <w:t xml:space="preserve">неоправданных </w:t>
      </w:r>
      <w:r w:rsidRPr="005D327E">
        <w:t>рисков.</w:t>
      </w:r>
      <w:r w:rsidR="008C4BAF">
        <w:t xml:space="preserve"> Несмотря на рост обеспокоенности </w:t>
      </w:r>
      <w:r w:rsidRPr="005D327E">
        <w:t>относительно использования токсичных химических веществ и других опасных веществ, в д</w:t>
      </w:r>
      <w:r w:rsidRPr="005D327E">
        <w:t>о</w:t>
      </w:r>
      <w:r w:rsidRPr="005D327E">
        <w:t>кладе Программы Организации Объединенных Наций по окружающей среде ук</w:t>
      </w:r>
      <w:r w:rsidRPr="005D327E">
        <w:t>а</w:t>
      </w:r>
      <w:r w:rsidRPr="005D327E">
        <w:t xml:space="preserve">зывается, что из десятков тысяч </w:t>
      </w:r>
      <w:r w:rsidR="008C4BAF">
        <w:t xml:space="preserve">имеющихся </w:t>
      </w:r>
      <w:r w:rsidRPr="005D327E">
        <w:t>на рынк</w:t>
      </w:r>
      <w:r w:rsidR="008C4BAF">
        <w:t>е</w:t>
      </w:r>
      <w:r w:rsidRPr="005D327E">
        <w:t xml:space="preserve"> химических веществ лишь </w:t>
      </w:r>
      <w:r w:rsidR="008C4BAF">
        <w:t xml:space="preserve">небольшая их </w:t>
      </w:r>
      <w:r w:rsidRPr="005D327E">
        <w:t xml:space="preserve">часть </w:t>
      </w:r>
      <w:r w:rsidR="008C4BAF">
        <w:t>прошла тщательную</w:t>
      </w:r>
      <w:r w:rsidRPr="005D327E">
        <w:t xml:space="preserve"> проверк</w:t>
      </w:r>
      <w:r w:rsidR="008C4BAF">
        <w:t>у</w:t>
      </w:r>
      <w:r w:rsidRPr="005D327E">
        <w:t xml:space="preserve"> на предмет </w:t>
      </w:r>
      <w:r w:rsidR="008C4BAF">
        <w:t xml:space="preserve">оценки </w:t>
      </w:r>
      <w:r w:rsidRPr="005D327E">
        <w:t xml:space="preserve">их </w:t>
      </w:r>
      <w:r w:rsidR="008C4BAF">
        <w:t>после</w:t>
      </w:r>
      <w:r w:rsidR="008C4BAF">
        <w:t>д</w:t>
      </w:r>
      <w:r w:rsidR="008C4BAF">
        <w:t xml:space="preserve">ствий для </w:t>
      </w:r>
      <w:r w:rsidRPr="005D327E">
        <w:t>здоровь</w:t>
      </w:r>
      <w:r w:rsidR="008C4BAF">
        <w:t>я</w:t>
      </w:r>
      <w:r w:rsidRPr="005D327E">
        <w:t xml:space="preserve"> человека и окружающ</w:t>
      </w:r>
      <w:r w:rsidR="008C4BAF">
        <w:t>ей</w:t>
      </w:r>
      <w:r w:rsidRPr="005D327E">
        <w:t xml:space="preserve"> сред</w:t>
      </w:r>
      <w:r w:rsidR="008C4BAF">
        <w:t>ы</w:t>
      </w:r>
      <w:r w:rsidR="000A7942">
        <w:rPr>
          <w:rStyle w:val="FootnoteReference"/>
        </w:rPr>
        <w:footnoteReference w:id="16"/>
      </w:r>
      <w:r w:rsidRPr="005D327E">
        <w:t>.</w:t>
      </w:r>
    </w:p>
    <w:p w:rsidR="005D327E" w:rsidRPr="005D327E" w:rsidRDefault="005D327E" w:rsidP="005D327E">
      <w:pPr>
        <w:pStyle w:val="SingleTxt"/>
      </w:pPr>
      <w:r w:rsidRPr="005D327E">
        <w:t>14.</w:t>
      </w:r>
      <w:r w:rsidRPr="005D327E">
        <w:tab/>
        <w:t xml:space="preserve">В некоторых странах предприятия не обязаны </w:t>
      </w:r>
      <w:r w:rsidR="008C4BAF">
        <w:t xml:space="preserve">представлять </w:t>
      </w:r>
      <w:r w:rsidRPr="005D327E">
        <w:t>какую-либо и</w:t>
      </w:r>
      <w:r w:rsidRPr="005D327E">
        <w:t>н</w:t>
      </w:r>
      <w:r w:rsidRPr="005D327E">
        <w:t>формацию для определения степени безопасности того или иного химического вещества</w:t>
      </w:r>
      <w:r w:rsidR="008C4BAF">
        <w:t xml:space="preserve"> до того, как начнется его производство с использованием ручного труда или оно начнет применяться при </w:t>
      </w:r>
      <w:r w:rsidR="00E31686">
        <w:t>изготовлении</w:t>
      </w:r>
      <w:r w:rsidR="008C4BAF">
        <w:t xml:space="preserve"> товаров, </w:t>
      </w:r>
      <w:r w:rsidRPr="005D327E">
        <w:t>продаваемых потребит</w:t>
      </w:r>
      <w:r w:rsidRPr="005D327E">
        <w:t>е</w:t>
      </w:r>
      <w:r w:rsidRPr="005D327E">
        <w:t xml:space="preserve">лям, </w:t>
      </w:r>
      <w:r w:rsidR="008C4BAF">
        <w:t xml:space="preserve">таких </w:t>
      </w:r>
      <w:r w:rsidRPr="005D327E">
        <w:t>как игрушк</w:t>
      </w:r>
      <w:r w:rsidR="008C4BAF">
        <w:t>и</w:t>
      </w:r>
      <w:r w:rsidRPr="005D327E">
        <w:t xml:space="preserve"> и мебел</w:t>
      </w:r>
      <w:r w:rsidR="008C4BAF">
        <w:t>ь</w:t>
      </w:r>
      <w:r w:rsidRPr="005D327E">
        <w:t xml:space="preserve">. В одной стране </w:t>
      </w:r>
      <w:r w:rsidR="008C4BAF" w:rsidRPr="005D327E">
        <w:t xml:space="preserve">при выпуске десятков тысяч новых веществ в 85% случаев </w:t>
      </w:r>
      <w:r w:rsidRPr="005D327E">
        <w:t>ре</w:t>
      </w:r>
      <w:r w:rsidR="008C4BAF">
        <w:t xml:space="preserve">гулирующим </w:t>
      </w:r>
      <w:r w:rsidRPr="005D327E">
        <w:t>органам вместе с уведомлением о намерении химического предприятия наладить выпуск нового вещества не было представлено никаких данных о его токсичности</w:t>
      </w:r>
      <w:r w:rsidR="000A7942">
        <w:rPr>
          <w:rStyle w:val="FootnoteReference"/>
        </w:rPr>
        <w:footnoteReference w:id="17"/>
      </w:r>
      <w:r w:rsidRPr="005D327E">
        <w:t>.</w:t>
      </w:r>
    </w:p>
    <w:p w:rsidR="005D327E" w:rsidRPr="005D327E" w:rsidRDefault="005D327E" w:rsidP="005D327E">
      <w:pPr>
        <w:pStyle w:val="SingleTxt"/>
      </w:pPr>
      <w:r w:rsidRPr="005D327E">
        <w:t>15.</w:t>
      </w:r>
      <w:r w:rsidRPr="005D327E">
        <w:tab/>
      </w:r>
      <w:r w:rsidR="008C4BAF">
        <w:t>П</w:t>
      </w:r>
      <w:r w:rsidRPr="005D327E">
        <w:t>редприятия злоупотребляют лазейками в законодательстве, призванном предотвратить использование опасных веществ в продуктах питания, и включают в состав продуктов вновь разработанные химические добавки, избегая госуда</w:t>
      </w:r>
      <w:r w:rsidRPr="005D327E">
        <w:t>р</w:t>
      </w:r>
      <w:r w:rsidRPr="005D327E">
        <w:t xml:space="preserve">ственного контроля и не предоставляя населению доступа к информации о </w:t>
      </w:r>
      <w:r w:rsidR="008C4BAF">
        <w:t>х</w:t>
      </w:r>
      <w:r w:rsidR="008C4BAF">
        <w:t>а</w:t>
      </w:r>
      <w:r w:rsidR="008C4BAF">
        <w:t xml:space="preserve">рактере </w:t>
      </w:r>
      <w:r w:rsidRPr="005D327E">
        <w:t>или степени безопасности</w:t>
      </w:r>
      <w:r w:rsidR="008C4BAF">
        <w:t xml:space="preserve"> нового вещества</w:t>
      </w:r>
      <w:r w:rsidRPr="005D327E">
        <w:t xml:space="preserve">. Так, например, предприятия в Соединенных Штатах Америки </w:t>
      </w:r>
      <w:r w:rsidR="004536AD">
        <w:t>«</w:t>
      </w:r>
      <w:r w:rsidRPr="005D327E">
        <w:t>признали свои химические вещества безопа</w:t>
      </w:r>
      <w:r w:rsidRPr="005D327E">
        <w:t>с</w:t>
      </w:r>
      <w:r w:rsidRPr="005D327E">
        <w:t xml:space="preserve">ными и пригодными для использования в продуктах питания, несмотря на </w:t>
      </w:r>
      <w:r w:rsidR="008C4BAF">
        <w:t>во</w:t>
      </w:r>
      <w:r w:rsidR="008C4BAF">
        <w:t>з</w:t>
      </w:r>
      <w:r w:rsidR="008C4BAF">
        <w:t xml:space="preserve">можность </w:t>
      </w:r>
      <w:r w:rsidRPr="005D327E">
        <w:t xml:space="preserve">возникновения серьезных аллергических реакций, </w:t>
      </w:r>
      <w:r w:rsidR="008C4BAF">
        <w:t xml:space="preserve">возможность их вступления в реакцию </w:t>
      </w:r>
      <w:r w:rsidRPr="005D327E">
        <w:t xml:space="preserve">с часто употребляемыми лекарственные препаратами или </w:t>
      </w:r>
      <w:r w:rsidR="008C4BAF">
        <w:t xml:space="preserve">тот факт, что </w:t>
      </w:r>
      <w:r w:rsidRPr="005D327E">
        <w:t xml:space="preserve">предлагаемые </w:t>
      </w:r>
      <w:r w:rsidR="008C4BAF">
        <w:t xml:space="preserve">для </w:t>
      </w:r>
      <w:r w:rsidRPr="005D327E">
        <w:t>применения доз</w:t>
      </w:r>
      <w:r w:rsidR="004536AD">
        <w:t>ы на</w:t>
      </w:r>
      <w:r w:rsidRPr="005D327E">
        <w:t>много превышаю</w:t>
      </w:r>
      <w:r w:rsidR="008C4BAF">
        <w:t>т</w:t>
      </w:r>
      <w:r w:rsidRPr="005D327E">
        <w:t xml:space="preserve"> устано</w:t>
      </w:r>
      <w:r w:rsidRPr="005D327E">
        <w:t>в</w:t>
      </w:r>
      <w:r w:rsidRPr="005D327E">
        <w:t>ленные компанией безопасные нормы</w:t>
      </w:r>
      <w:r w:rsidR="004536AD">
        <w:t>»</w:t>
      </w:r>
      <w:r w:rsidR="000A7942">
        <w:rPr>
          <w:rStyle w:val="FootnoteReference"/>
        </w:rPr>
        <w:footnoteReference w:id="18"/>
      </w:r>
      <w:r w:rsidRPr="005D327E">
        <w:t xml:space="preserve">. Помимо этого, </w:t>
      </w:r>
      <w:r w:rsidR="00E146C2">
        <w:t>пестициды</w:t>
      </w:r>
      <w:r w:rsidRPr="005D327E">
        <w:t xml:space="preserve"> </w:t>
      </w:r>
      <w:r w:rsidR="00E146C2">
        <w:t>использую</w:t>
      </w:r>
      <w:r w:rsidR="00E146C2">
        <w:t>т</w:t>
      </w:r>
      <w:r w:rsidR="00E146C2">
        <w:t xml:space="preserve">ся </w:t>
      </w:r>
      <w:r w:rsidRPr="005D327E">
        <w:t>до получения требуемой информации, позволяющей в полной мере оценить их безопасность для работников, местных общин и потребителей</w:t>
      </w:r>
      <w:r w:rsidR="000A7942">
        <w:rPr>
          <w:rStyle w:val="FootnoteReference"/>
        </w:rPr>
        <w:footnoteReference w:id="19"/>
      </w:r>
      <w:r w:rsidRPr="005D327E">
        <w:t>.</w:t>
      </w:r>
    </w:p>
    <w:p w:rsidR="005D327E" w:rsidRPr="005D327E" w:rsidRDefault="005D327E" w:rsidP="005D327E">
      <w:pPr>
        <w:pStyle w:val="SingleTxt"/>
      </w:pPr>
      <w:r w:rsidRPr="005D327E">
        <w:t>16.</w:t>
      </w:r>
      <w:r w:rsidRPr="005D327E">
        <w:tab/>
        <w:t>Несмотря на воздействие</w:t>
      </w:r>
      <w:r w:rsidR="00E146C2">
        <w:t>, которому продолжают подвергаться</w:t>
      </w:r>
      <w:r w:rsidRPr="005D327E">
        <w:t xml:space="preserve"> дет</w:t>
      </w:r>
      <w:r w:rsidR="00E146C2">
        <w:t xml:space="preserve">и и </w:t>
      </w:r>
      <w:r w:rsidRPr="005D327E">
        <w:t>взро</w:t>
      </w:r>
      <w:r w:rsidRPr="005D327E">
        <w:t>с</w:t>
      </w:r>
      <w:r w:rsidR="004536AD">
        <w:t>лые</w:t>
      </w:r>
      <w:r w:rsidR="00E146C2">
        <w:t xml:space="preserve"> в результате использования </w:t>
      </w:r>
      <w:r w:rsidRPr="005D327E">
        <w:t>опасных веществ в косметических средствах, продуктах питания, игрушках, мебели, электронных приборах, строительных м</w:t>
      </w:r>
      <w:r w:rsidRPr="005D327E">
        <w:t>а</w:t>
      </w:r>
      <w:r w:rsidRPr="005D327E">
        <w:t xml:space="preserve">териалах и других </w:t>
      </w:r>
      <w:r w:rsidR="00F5130A">
        <w:t xml:space="preserve">повседневных </w:t>
      </w:r>
      <w:r w:rsidRPr="005D327E">
        <w:t>предметах обихода, информация, представля</w:t>
      </w:r>
      <w:r w:rsidRPr="005D327E">
        <w:t>е</w:t>
      </w:r>
      <w:r w:rsidRPr="005D327E">
        <w:t>мая потребителям относительно опасных веществ</w:t>
      </w:r>
      <w:r w:rsidR="00F5130A">
        <w:t xml:space="preserve">, содержащихся в </w:t>
      </w:r>
      <w:r w:rsidRPr="005D327E">
        <w:t>этих предм</w:t>
      </w:r>
      <w:r w:rsidRPr="005D327E">
        <w:t>е</w:t>
      </w:r>
      <w:r w:rsidR="00F5130A">
        <w:t>тах</w:t>
      </w:r>
      <w:r w:rsidRPr="005D327E">
        <w:t xml:space="preserve">, </w:t>
      </w:r>
      <w:r w:rsidR="004536AD">
        <w:t>«</w:t>
      </w:r>
      <w:r w:rsidRPr="005D327E">
        <w:t>касается лишь малой доли таких веществ и не до</w:t>
      </w:r>
      <w:r w:rsidR="00F5130A">
        <w:t xml:space="preserve">водится </w:t>
      </w:r>
      <w:r w:rsidRPr="005D327E">
        <w:t>до всех, к</w:t>
      </w:r>
      <w:r w:rsidR="00F5130A">
        <w:t xml:space="preserve">ому она необходима для принятия </w:t>
      </w:r>
      <w:r w:rsidRPr="005D327E">
        <w:t>самостоятель</w:t>
      </w:r>
      <w:r w:rsidR="00F5130A">
        <w:t>ного</w:t>
      </w:r>
      <w:r w:rsidRPr="005D327E">
        <w:t xml:space="preserve"> решения</w:t>
      </w:r>
      <w:r w:rsidR="00F5130A">
        <w:t>, а также о</w:t>
      </w:r>
      <w:r w:rsidRPr="005D327E">
        <w:t>цен</w:t>
      </w:r>
      <w:r w:rsidR="00F5130A">
        <w:t>к</w:t>
      </w:r>
      <w:r w:rsidRPr="005D327E">
        <w:t>и рис</w:t>
      </w:r>
      <w:r w:rsidR="00F5130A">
        <w:t>ков и принятия соответствующих мер предосторожности</w:t>
      </w:r>
      <w:r w:rsidR="004536AD">
        <w:t>»</w:t>
      </w:r>
      <w:r w:rsidR="000A7942">
        <w:rPr>
          <w:rStyle w:val="FootnoteReference"/>
        </w:rPr>
        <w:footnoteReference w:id="20"/>
      </w:r>
      <w:r w:rsidRPr="005D327E">
        <w:t>.</w:t>
      </w:r>
    </w:p>
    <w:p w:rsidR="005D327E" w:rsidRPr="005D327E" w:rsidRDefault="005D327E" w:rsidP="005D327E">
      <w:pPr>
        <w:pStyle w:val="SingleTxt"/>
      </w:pPr>
      <w:r w:rsidRPr="005D327E">
        <w:t>17.</w:t>
      </w:r>
      <w:r w:rsidRPr="005D327E">
        <w:tab/>
        <w:t xml:space="preserve">Из-за преувеличенных и неоправданных </w:t>
      </w:r>
      <w:r w:rsidR="00F5130A">
        <w:t>заявлений о необходимости сохр</w:t>
      </w:r>
      <w:r w:rsidR="00F5130A">
        <w:t>а</w:t>
      </w:r>
      <w:r w:rsidR="00F5130A">
        <w:t xml:space="preserve">нения </w:t>
      </w:r>
      <w:r w:rsidRPr="005D327E">
        <w:t xml:space="preserve">конфиденциальности информация о рисках, связанных с использованием опасных веществ, держится втайне, причем </w:t>
      </w:r>
      <w:r w:rsidR="004536AD">
        <w:t>«</w:t>
      </w:r>
      <w:r w:rsidRPr="005D327E">
        <w:t>в гораздо большей степени, чем это необходимо для защиты коммерческой тайны</w:t>
      </w:r>
      <w:r w:rsidR="004536AD">
        <w:t>»</w:t>
      </w:r>
      <w:r w:rsidR="000A7942">
        <w:rPr>
          <w:rStyle w:val="FootnoteReference"/>
        </w:rPr>
        <w:footnoteReference w:id="21"/>
      </w:r>
      <w:r w:rsidRPr="005D327E">
        <w:t>. Население не может с достове</w:t>
      </w:r>
      <w:r w:rsidRPr="005D327E">
        <w:t>р</w:t>
      </w:r>
      <w:r w:rsidRPr="005D327E">
        <w:t>ностью установить, какие известные или неизвестные риски сопряжены с и</w:t>
      </w:r>
      <w:r w:rsidRPr="005D327E">
        <w:t>с</w:t>
      </w:r>
      <w:r w:rsidRPr="005D327E">
        <w:t>пользованием приблизительно 15 000 из более чем 24 000 новых веществ, разр</w:t>
      </w:r>
      <w:r w:rsidRPr="005D327E">
        <w:t>а</w:t>
      </w:r>
      <w:r w:rsidRPr="005D327E">
        <w:t>ботанных с 1982 года</w:t>
      </w:r>
      <w:r w:rsidR="000A7942">
        <w:rPr>
          <w:rStyle w:val="FootnoteReference"/>
        </w:rPr>
        <w:footnoteReference w:id="22"/>
      </w:r>
      <w:r w:rsidRPr="005D327E">
        <w:t>.</w:t>
      </w:r>
    </w:p>
    <w:p w:rsidR="005D327E" w:rsidRPr="005D327E" w:rsidRDefault="005D327E" w:rsidP="005D327E">
      <w:pPr>
        <w:pStyle w:val="SingleTxt"/>
      </w:pPr>
      <w:r w:rsidRPr="005D327E">
        <w:t>18.</w:t>
      </w:r>
      <w:r w:rsidRPr="005D327E">
        <w:tab/>
        <w:t xml:space="preserve">После </w:t>
      </w:r>
      <w:r w:rsidR="007178DD">
        <w:t>трагедии</w:t>
      </w:r>
      <w:r w:rsidRPr="005D327E">
        <w:t xml:space="preserve"> в Бхоп</w:t>
      </w:r>
      <w:r w:rsidR="007178DD">
        <w:t>але, Индия, в результате которой</w:t>
      </w:r>
      <w:r w:rsidRPr="005D327E">
        <w:t xml:space="preserve"> погибли тысячи л</w:t>
      </w:r>
      <w:r w:rsidRPr="005D327E">
        <w:t>ю</w:t>
      </w:r>
      <w:r w:rsidRPr="005D327E">
        <w:t xml:space="preserve">дей и десятки тысяч </w:t>
      </w:r>
      <w:r w:rsidR="007178DD">
        <w:t xml:space="preserve">младенцев родились </w:t>
      </w:r>
      <w:r w:rsidRPr="005D327E">
        <w:t>в токсичной среде, представители ко</w:t>
      </w:r>
      <w:r w:rsidRPr="005D327E">
        <w:t>р</w:t>
      </w:r>
      <w:r w:rsidRPr="005D327E">
        <w:t xml:space="preserve">порации </w:t>
      </w:r>
      <w:r w:rsidR="004536AD">
        <w:t>«</w:t>
      </w:r>
      <w:r w:rsidRPr="005D327E">
        <w:t>Юнион карбайд</w:t>
      </w:r>
      <w:r w:rsidR="004536AD">
        <w:t>»</w:t>
      </w:r>
      <w:r w:rsidRPr="005D327E">
        <w:t xml:space="preserve"> (приобретенной компанией </w:t>
      </w:r>
      <w:r w:rsidR="004536AD">
        <w:t>«</w:t>
      </w:r>
      <w:r w:rsidRPr="005D327E">
        <w:t xml:space="preserve">Доу </w:t>
      </w:r>
      <w:r w:rsidR="007178DD">
        <w:t>к</w:t>
      </w:r>
      <w:r w:rsidRPr="005D327E">
        <w:t>емикл</w:t>
      </w:r>
      <w:r w:rsidR="004536AD">
        <w:t>»</w:t>
      </w:r>
      <w:r w:rsidRPr="005D327E">
        <w:t xml:space="preserve">) признали факт выброса одного </w:t>
      </w:r>
      <w:r w:rsidR="007178DD">
        <w:t xml:space="preserve">крайне опасного </w:t>
      </w:r>
      <w:r w:rsidRPr="005D327E">
        <w:t>газа, но при этом не представили инфо</w:t>
      </w:r>
      <w:r w:rsidRPr="005D327E">
        <w:t>р</w:t>
      </w:r>
      <w:r w:rsidRPr="005D327E">
        <w:t>мации о других загрязнителях</w:t>
      </w:r>
      <w:r w:rsidR="007178DD">
        <w:t>, попавших в окружающую среду</w:t>
      </w:r>
      <w:r w:rsidRPr="005D327E">
        <w:t xml:space="preserve">. Без </w:t>
      </w:r>
      <w:r w:rsidR="007178DD">
        <w:t>такой</w:t>
      </w:r>
      <w:r w:rsidRPr="005D327E">
        <w:t xml:space="preserve"> и</w:t>
      </w:r>
      <w:r w:rsidRPr="005D327E">
        <w:t>н</w:t>
      </w:r>
      <w:r w:rsidRPr="005D327E">
        <w:t xml:space="preserve">формации невозможно </w:t>
      </w:r>
      <w:r w:rsidR="007178DD">
        <w:t xml:space="preserve">оценить </w:t>
      </w:r>
      <w:r w:rsidRPr="005D327E">
        <w:t>масштабы последствий промышленной аварии и обеспечить эффективные средства правовой защиты.</w:t>
      </w:r>
    </w:p>
    <w:p w:rsidR="005D327E" w:rsidRPr="005D327E" w:rsidRDefault="007178DD" w:rsidP="005D327E">
      <w:pPr>
        <w:pStyle w:val="SingleTxt"/>
      </w:pPr>
      <w:r>
        <w:t>19.</w:t>
      </w:r>
      <w:r>
        <w:tab/>
        <w:t xml:space="preserve">Кроме того, </w:t>
      </w:r>
      <w:r w:rsidR="00E31686">
        <w:t>широко</w:t>
      </w:r>
      <w:r>
        <w:t xml:space="preserve"> сформулированные </w:t>
      </w:r>
      <w:r w:rsidR="005D327E" w:rsidRPr="005D327E">
        <w:t>положения о конфиденциальности, включаемые в соглашения об урегулировании претензий в связи с предполага</w:t>
      </w:r>
      <w:r w:rsidR="005D327E" w:rsidRPr="005D327E">
        <w:t>е</w:t>
      </w:r>
      <w:r w:rsidR="005D327E" w:rsidRPr="005D327E">
        <w:t xml:space="preserve">мым ущербом, могут </w:t>
      </w:r>
      <w:r>
        <w:t>препятствовать</w:t>
      </w:r>
      <w:r w:rsidR="005D327E" w:rsidRPr="005D327E">
        <w:t xml:space="preserve"> </w:t>
      </w:r>
      <w:r>
        <w:t>принятию</w:t>
      </w:r>
      <w:r w:rsidR="005D327E" w:rsidRPr="005D327E">
        <w:t xml:space="preserve"> </w:t>
      </w:r>
      <w:r>
        <w:t xml:space="preserve">своевременных </w:t>
      </w:r>
      <w:r w:rsidR="005D327E" w:rsidRPr="005D327E">
        <w:t xml:space="preserve">мер во избежание </w:t>
      </w:r>
      <w:r>
        <w:t xml:space="preserve">дополнительного вреда и не позволить </w:t>
      </w:r>
      <w:r w:rsidR="005D327E" w:rsidRPr="005D327E">
        <w:t>други</w:t>
      </w:r>
      <w:r>
        <w:t>м</w:t>
      </w:r>
      <w:r w:rsidR="005D327E" w:rsidRPr="005D327E">
        <w:t xml:space="preserve"> жертв</w:t>
      </w:r>
      <w:r>
        <w:t>ам</w:t>
      </w:r>
      <w:r w:rsidR="005D327E" w:rsidRPr="005D327E">
        <w:t xml:space="preserve"> </w:t>
      </w:r>
      <w:r>
        <w:t xml:space="preserve">получить доступ </w:t>
      </w:r>
      <w:r w:rsidR="005D327E" w:rsidRPr="005D327E">
        <w:t>к э</w:t>
      </w:r>
      <w:r w:rsidR="005D327E" w:rsidRPr="005D327E">
        <w:t>ф</w:t>
      </w:r>
      <w:r w:rsidR="005D327E" w:rsidRPr="005D327E">
        <w:t xml:space="preserve">фективным средствам </w:t>
      </w:r>
      <w:r>
        <w:t xml:space="preserve">правовой </w:t>
      </w:r>
      <w:r w:rsidR="005D327E" w:rsidRPr="005D327E">
        <w:t>защиты, в особенности если у них нет средств на оплату услуг адвоката.</w:t>
      </w:r>
    </w:p>
    <w:p w:rsidR="005D327E" w:rsidRPr="005D327E" w:rsidRDefault="005D327E" w:rsidP="005D327E">
      <w:pPr>
        <w:pStyle w:val="SingleTxt"/>
      </w:pPr>
      <w:r w:rsidRPr="005D327E">
        <w:t>20.</w:t>
      </w:r>
      <w:r w:rsidRPr="005D327E">
        <w:tab/>
        <w:t>Если говорить о лицах, пострадавших от загрязнения в результате деятел</w:t>
      </w:r>
      <w:r w:rsidRPr="005D327E">
        <w:t>ь</w:t>
      </w:r>
      <w:r w:rsidRPr="005D327E">
        <w:t>ности горнодобывающих предприятий, то в этом контексте неизменной пробл</w:t>
      </w:r>
      <w:r w:rsidRPr="005D327E">
        <w:t>е</w:t>
      </w:r>
      <w:r w:rsidRPr="005D327E">
        <w:t xml:space="preserve">мой </w:t>
      </w:r>
      <w:r w:rsidR="007178DD">
        <w:t xml:space="preserve">является </w:t>
      </w:r>
      <w:r w:rsidRPr="005D327E">
        <w:t>отсутствие или недостоверность исходной информации. Исходные данные о наличи</w:t>
      </w:r>
      <w:r w:rsidR="004536AD">
        <w:t>и</w:t>
      </w:r>
      <w:r w:rsidRPr="005D327E">
        <w:t xml:space="preserve"> опасных веществ в воздухе, воде и почве важны для поним</w:t>
      </w:r>
      <w:r w:rsidRPr="005D327E">
        <w:t>а</w:t>
      </w:r>
      <w:r w:rsidRPr="005D327E">
        <w:t>ния причин и последствий промышленной деятельности и обеспечения постр</w:t>
      </w:r>
      <w:r w:rsidRPr="005D327E">
        <w:t>а</w:t>
      </w:r>
      <w:r w:rsidRPr="005D327E">
        <w:t>давшим, чьи права могли быть нарушены, доступа к правосудию и эффек</w:t>
      </w:r>
      <w:r w:rsidR="007178DD">
        <w:t>тивному</w:t>
      </w:r>
      <w:r w:rsidRPr="005D327E">
        <w:t xml:space="preserve"> средств</w:t>
      </w:r>
      <w:r w:rsidR="007178DD">
        <w:t>у</w:t>
      </w:r>
      <w:r w:rsidRPr="005D327E">
        <w:t xml:space="preserve"> правовой защиты. Помимо этого, высказывалась обеспокоенность по поводу того, что в </w:t>
      </w:r>
      <w:r w:rsidR="007178DD">
        <w:t xml:space="preserve">сообщаемой </w:t>
      </w:r>
      <w:r w:rsidRPr="005D327E">
        <w:t>информации необъек</w:t>
      </w:r>
      <w:r w:rsidR="007178DD">
        <w:t>тивно</w:t>
      </w:r>
      <w:r w:rsidRPr="005D327E">
        <w:t xml:space="preserve"> за</w:t>
      </w:r>
      <w:r w:rsidR="007178DD">
        <w:t>остряется</w:t>
      </w:r>
      <w:r w:rsidRPr="005D327E">
        <w:t xml:space="preserve"> внимание на высоком содержании встреч</w:t>
      </w:r>
      <w:bookmarkStart w:id="5" w:name="_GoBack"/>
      <w:bookmarkEnd w:id="5"/>
      <w:r w:rsidRPr="005D327E">
        <w:t>ающихся в природе токсич</w:t>
      </w:r>
      <w:r w:rsidR="007178DD">
        <w:t>ных</w:t>
      </w:r>
      <w:r w:rsidRPr="005D327E">
        <w:t xml:space="preserve"> металлов, с тем чтобы развеять опасения в отношении загрязнения и снять с себя ответстве</w:t>
      </w:r>
      <w:r w:rsidRPr="005D327E">
        <w:t>н</w:t>
      </w:r>
      <w:r w:rsidRPr="005D327E">
        <w:t>ность за ошибки. Кроме того, анализ информации</w:t>
      </w:r>
      <w:r w:rsidR="007178DD">
        <w:t>,</w:t>
      </w:r>
      <w:r w:rsidRPr="005D327E">
        <w:t xml:space="preserve"> </w:t>
      </w:r>
      <w:r w:rsidR="007178DD" w:rsidRPr="005D327E">
        <w:t xml:space="preserve">предоставляемой </w:t>
      </w:r>
      <w:r w:rsidRPr="005D327E">
        <w:t>независ</w:t>
      </w:r>
      <w:r w:rsidRPr="005D327E">
        <w:t>и</w:t>
      </w:r>
      <w:r w:rsidRPr="005D327E">
        <w:t>мыми экспертами</w:t>
      </w:r>
      <w:r w:rsidR="007178DD">
        <w:t>,</w:t>
      </w:r>
      <w:r w:rsidRPr="005D327E">
        <w:t xml:space="preserve"> зачастую не проводится.</w:t>
      </w:r>
    </w:p>
    <w:p w:rsidR="005D327E" w:rsidRPr="005D327E" w:rsidRDefault="005D327E" w:rsidP="005D327E">
      <w:pPr>
        <w:pStyle w:val="SingleTxt"/>
      </w:pPr>
      <w:r w:rsidRPr="005D327E">
        <w:t>21.</w:t>
      </w:r>
      <w:r w:rsidRPr="005D327E">
        <w:tab/>
        <w:t xml:space="preserve">Что касается опасных отходов, то отсутствует четкое </w:t>
      </w:r>
      <w:r w:rsidR="007178DD">
        <w:t xml:space="preserve">общее </w:t>
      </w:r>
      <w:r w:rsidRPr="005D327E">
        <w:t>представление об объемах образ</w:t>
      </w:r>
      <w:r w:rsidR="007178DD">
        <w:t xml:space="preserve">уемых </w:t>
      </w:r>
      <w:r w:rsidRPr="005D327E">
        <w:t>опасных отходов, конкретных источниках или местах назначения отходов, содержащихся в них опасных веществах или методах обр</w:t>
      </w:r>
      <w:r w:rsidRPr="005D327E">
        <w:t>а</w:t>
      </w:r>
      <w:r w:rsidRPr="005D327E">
        <w:t>щения с ними</w:t>
      </w:r>
      <w:r w:rsidR="00B653C3">
        <w:rPr>
          <w:rStyle w:val="FootnoteReference"/>
        </w:rPr>
        <w:footnoteReference w:id="23"/>
      </w:r>
      <w:r w:rsidRPr="005D327E">
        <w:t>. К сожалению, о незаконном сбросе токсичных отходов стан</w:t>
      </w:r>
      <w:r w:rsidRPr="005D327E">
        <w:t>о</w:t>
      </w:r>
      <w:r w:rsidRPr="005D327E">
        <w:t>вится известно только после того, как население</w:t>
      </w:r>
      <w:r w:rsidR="003517AC">
        <w:t xml:space="preserve"> столкн</w:t>
      </w:r>
      <w:r w:rsidR="004536AD">
        <w:t>е</w:t>
      </w:r>
      <w:r w:rsidR="003517AC">
        <w:t xml:space="preserve">тся с </w:t>
      </w:r>
      <w:r w:rsidRPr="005D327E">
        <w:t>негативны</w:t>
      </w:r>
      <w:r w:rsidR="003517AC">
        <w:t>ми</w:t>
      </w:r>
      <w:r w:rsidRPr="005D327E">
        <w:t xml:space="preserve"> п</w:t>
      </w:r>
      <w:r w:rsidRPr="005D327E">
        <w:t>о</w:t>
      </w:r>
      <w:r w:rsidRPr="005D327E">
        <w:t>следствиям</w:t>
      </w:r>
      <w:r w:rsidR="003517AC">
        <w:t>и</w:t>
      </w:r>
      <w:r w:rsidRPr="005D327E">
        <w:t>.</w:t>
      </w:r>
    </w:p>
    <w:p w:rsidR="003517AC" w:rsidRPr="003517AC" w:rsidRDefault="003517AC" w:rsidP="003517A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bookmarkStart w:id="6" w:name="_Toc422498510"/>
    </w:p>
    <w:p w:rsidR="003517AC" w:rsidRPr="003517AC" w:rsidRDefault="003517AC" w:rsidP="003517A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D327E" w:rsidRPr="005D327E" w:rsidRDefault="003517AC" w:rsidP="003517A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5D327E" w:rsidRPr="005D327E">
        <w:t>B.</w:t>
      </w:r>
      <w:r w:rsidR="005D327E" w:rsidRPr="005D327E">
        <w:tab/>
      </w:r>
      <w:r>
        <w:t>Последствия</w:t>
      </w:r>
      <w:r w:rsidR="005D327E" w:rsidRPr="005D327E">
        <w:t xml:space="preserve"> права на информацию об опасных веществах </w:t>
      </w:r>
      <w:r>
        <w:br/>
      </w:r>
      <w:r w:rsidR="005D327E" w:rsidRPr="005D327E">
        <w:t>и отходах для прав человека</w:t>
      </w:r>
      <w:bookmarkEnd w:id="6"/>
    </w:p>
    <w:p w:rsidR="003517AC" w:rsidRPr="003517AC" w:rsidRDefault="003517AC" w:rsidP="003517AC">
      <w:pPr>
        <w:pStyle w:val="SingleTxt"/>
        <w:spacing w:after="0" w:line="120" w:lineRule="exact"/>
        <w:rPr>
          <w:sz w:val="10"/>
        </w:rPr>
      </w:pPr>
    </w:p>
    <w:p w:rsidR="003517AC" w:rsidRPr="003517AC" w:rsidRDefault="003517AC" w:rsidP="003517AC">
      <w:pPr>
        <w:pStyle w:val="SingleTxt"/>
        <w:spacing w:after="0" w:line="120" w:lineRule="exact"/>
        <w:rPr>
          <w:sz w:val="10"/>
        </w:rPr>
      </w:pPr>
    </w:p>
    <w:p w:rsidR="005D327E" w:rsidRPr="005D327E" w:rsidRDefault="005D327E" w:rsidP="005D327E">
      <w:pPr>
        <w:pStyle w:val="SingleTxt"/>
      </w:pPr>
      <w:r w:rsidRPr="005D327E">
        <w:t>22.</w:t>
      </w:r>
      <w:r w:rsidRPr="005D327E">
        <w:tab/>
        <w:t>Право на информацию является самостоятельным правом и одним из прав, на которых зиждутся свободные и демократические общества (см.</w:t>
      </w:r>
      <w:r w:rsidR="00E31686">
        <w:t> </w:t>
      </w:r>
      <w:r w:rsidRPr="005D327E">
        <w:t>E/CN.4/</w:t>
      </w:r>
      <w:r w:rsidR="00E31686">
        <w:t xml:space="preserve"> </w:t>
      </w:r>
      <w:r w:rsidRPr="005D327E">
        <w:t>2000/63, пункт 42). Право на информацию вытекает из права на свободное выр</w:t>
      </w:r>
      <w:r w:rsidRPr="005D327E">
        <w:t>а</w:t>
      </w:r>
      <w:r w:rsidRPr="005D327E">
        <w:t xml:space="preserve">жение своего мнения и права принимать участие в ведении государственных дел, которые закреплены соответственно в статьях 19 и 25 Международного пакта о гражданских и политических правах. Аналогичные положения встречаются и в ряде других международных и региональных документов по правам человека, а также в национальных конституциях и законодательствах. </w:t>
      </w:r>
      <w:r w:rsidR="003517AC">
        <w:t>По мнению Специал</w:t>
      </w:r>
      <w:r w:rsidR="003517AC">
        <w:t>ь</w:t>
      </w:r>
      <w:r w:rsidR="003517AC">
        <w:t>ного</w:t>
      </w:r>
      <w:r w:rsidRPr="005D327E">
        <w:t xml:space="preserve"> докладчик</w:t>
      </w:r>
      <w:r w:rsidR="003517AC">
        <w:t>а</w:t>
      </w:r>
      <w:r w:rsidRPr="005D327E">
        <w:t xml:space="preserve"> по вопросу о поощрении и защите права на свободное выраж</w:t>
      </w:r>
      <w:r w:rsidRPr="005D327E">
        <w:t>е</w:t>
      </w:r>
      <w:r w:rsidRPr="005D327E">
        <w:t>ние</w:t>
      </w:r>
      <w:r w:rsidR="003517AC">
        <w:t xml:space="preserve"> мнений, </w:t>
      </w:r>
      <w:r w:rsidRPr="005D327E">
        <w:t>это право включает в себя право отдельных лиц запрашивать и п</w:t>
      </w:r>
      <w:r w:rsidRPr="005D327E">
        <w:t>о</w:t>
      </w:r>
      <w:r w:rsidRPr="005D327E">
        <w:t>лучать представляющую общественный интерес информацию, а также каса</w:t>
      </w:r>
      <w:r w:rsidRPr="005D327E">
        <w:t>ю</w:t>
      </w:r>
      <w:r w:rsidRPr="005D327E">
        <w:t>щуюся их информацию, которая может повлиять на их индивидуальные права (см. A/68/362, пункт 19).</w:t>
      </w:r>
    </w:p>
    <w:p w:rsidR="005D327E" w:rsidRPr="005D327E" w:rsidRDefault="005D327E" w:rsidP="005D327E">
      <w:pPr>
        <w:pStyle w:val="SingleTxt"/>
      </w:pPr>
      <w:r w:rsidRPr="005D327E">
        <w:t>23.</w:t>
      </w:r>
      <w:r w:rsidRPr="005D327E">
        <w:tab/>
        <w:t>Высказывается беспокойство по поводу того, что во многих странах люди лишены базовой информации о качестве используемой ими питьевой воды, во</w:t>
      </w:r>
      <w:r w:rsidRPr="005D327E">
        <w:t>з</w:t>
      </w:r>
      <w:r w:rsidRPr="005D327E">
        <w:t>духа, которым они дышат, земли, на которой они живут, и продовольствия, кот</w:t>
      </w:r>
      <w:r w:rsidRPr="005D327E">
        <w:t>о</w:t>
      </w:r>
      <w:r w:rsidRPr="005D327E">
        <w:t>рое они получают, и возможности влиять на их качество (см. ECE/MP.PP/2014/</w:t>
      </w:r>
      <w:r w:rsidR="003517AC">
        <w:t xml:space="preserve"> </w:t>
      </w:r>
      <w:r w:rsidRPr="005D327E">
        <w:t>27/Add.1, пункт 16). С этой точки зрения, более широкий доступ к информации может служить интересам осуществления экономических, социальных и кул</w:t>
      </w:r>
      <w:r w:rsidRPr="005D327E">
        <w:t>ь</w:t>
      </w:r>
      <w:r w:rsidRPr="005D327E">
        <w:t>турных прав, в том числе права на наивысший достижимый уровень физического и психического здоровья, права на питание, права на безопасную питьевую воду и санитарию и права на здоровую окружающую среду.</w:t>
      </w:r>
    </w:p>
    <w:p w:rsidR="005D327E" w:rsidRPr="005D327E" w:rsidRDefault="005D327E" w:rsidP="005D327E">
      <w:pPr>
        <w:pStyle w:val="SingleTxt"/>
      </w:pPr>
      <w:r w:rsidRPr="005D327E">
        <w:t>24.</w:t>
      </w:r>
      <w:r w:rsidRPr="005D327E">
        <w:tab/>
        <w:t>Информация является одной из предпосылок осуществления ряда гражда</w:t>
      </w:r>
      <w:r w:rsidRPr="005D327E">
        <w:t>н</w:t>
      </w:r>
      <w:r w:rsidRPr="005D327E">
        <w:t xml:space="preserve">ских и политических прав. </w:t>
      </w:r>
      <w:r w:rsidR="003517AC">
        <w:t>В контексте опасных веществ и отходов</w:t>
      </w:r>
      <w:r w:rsidRPr="005D327E">
        <w:t xml:space="preserve"> информац</w:t>
      </w:r>
      <w:r w:rsidRPr="005D327E">
        <w:t>и</w:t>
      </w:r>
      <w:r w:rsidRPr="005D327E">
        <w:t xml:space="preserve">онные пробелы становятся </w:t>
      </w:r>
      <w:r w:rsidR="003517AC">
        <w:t xml:space="preserve">основным </w:t>
      </w:r>
      <w:r w:rsidRPr="005D327E">
        <w:t>препятствием для осуществления права на свободное, активное и конструктивное участи</w:t>
      </w:r>
      <w:r w:rsidR="003517AC">
        <w:t>е</w:t>
      </w:r>
      <w:r w:rsidRPr="005D327E">
        <w:t xml:space="preserve"> отдельных лиц и общин в общ</w:t>
      </w:r>
      <w:r w:rsidRPr="005D327E">
        <w:t>е</w:t>
      </w:r>
      <w:r w:rsidRPr="005D327E">
        <w:t>ственной жизни, позволяющего им решать, на какие риски они готовы пойти. Как прямо указано в принципе 10 принятой в 1992 году Рио-де-Жанейрской деклар</w:t>
      </w:r>
      <w:r w:rsidRPr="005D327E">
        <w:t>а</w:t>
      </w:r>
      <w:r w:rsidRPr="005D327E">
        <w:t>ции по окружающей среде и развитию, информация об опасных материалах и д</w:t>
      </w:r>
      <w:r w:rsidRPr="005D327E">
        <w:t>е</w:t>
      </w:r>
      <w:r w:rsidRPr="005D327E">
        <w:t>ятельности необходима для обеспечения всеобщего участия в целях наиболее эффективного решения экологических вопросов</w:t>
      </w:r>
      <w:r w:rsidR="00B653C3">
        <w:rPr>
          <w:rStyle w:val="FootnoteReference"/>
        </w:rPr>
        <w:footnoteReference w:id="24"/>
      </w:r>
      <w:r w:rsidRPr="005D327E">
        <w:t>.</w:t>
      </w:r>
    </w:p>
    <w:p w:rsidR="005D327E" w:rsidRPr="005D327E" w:rsidRDefault="005D327E" w:rsidP="005D327E">
      <w:pPr>
        <w:pStyle w:val="SingleTxt"/>
      </w:pPr>
      <w:r w:rsidRPr="005D327E">
        <w:t>25.</w:t>
      </w:r>
      <w:r w:rsidRPr="005D327E">
        <w:tab/>
        <w:t>С учетом того, что опасные вещества ежегодно становятся причиной пре</w:t>
      </w:r>
      <w:r w:rsidRPr="005D327E">
        <w:t>ж</w:t>
      </w:r>
      <w:r w:rsidRPr="005D327E">
        <w:t>девременной смерти множества людей, информация о существующих рисках, мерах по смягчению последствий и более безопасных альтернативах может п</w:t>
      </w:r>
      <w:r w:rsidRPr="005D327E">
        <w:t>о</w:t>
      </w:r>
      <w:r w:rsidRPr="005D327E">
        <w:t>мочь предотвратить причинение вреда и спасти жизни, отражаясь тем самым на праве на жизнь.</w:t>
      </w:r>
    </w:p>
    <w:p w:rsidR="005D327E" w:rsidRPr="005D327E" w:rsidRDefault="005D327E" w:rsidP="005D327E">
      <w:pPr>
        <w:pStyle w:val="SingleTxt"/>
      </w:pPr>
      <w:r w:rsidRPr="005D327E">
        <w:t>26.</w:t>
      </w:r>
      <w:r w:rsidRPr="005D327E">
        <w:tab/>
        <w:t xml:space="preserve">Кроме того, из-за пробелов в информации, касающейся опасных свойств, способов использования и воздействия опасных веществ, а также </w:t>
      </w:r>
      <w:r w:rsidR="003517AC">
        <w:t xml:space="preserve">латентных </w:t>
      </w:r>
      <w:r w:rsidRPr="005D327E">
        <w:t>п</w:t>
      </w:r>
      <w:r w:rsidRPr="005D327E">
        <w:t>е</w:t>
      </w:r>
      <w:r w:rsidRPr="005D327E">
        <w:t xml:space="preserve">риодов, генетических вариаций, образа жизни и других </w:t>
      </w:r>
      <w:r w:rsidR="003517AC">
        <w:t>параметров</w:t>
      </w:r>
      <w:r w:rsidRPr="005D327E">
        <w:t xml:space="preserve">, возникает сложное сплетение факторов неопределенности и неизвестных величин, которое может препятствовать доступу пострадавших к эффективному средству </w:t>
      </w:r>
      <w:r w:rsidR="003517AC">
        <w:t xml:space="preserve">правовой </w:t>
      </w:r>
      <w:r w:rsidRPr="005D327E">
        <w:t xml:space="preserve">защиты. </w:t>
      </w:r>
    </w:p>
    <w:p w:rsidR="005D327E" w:rsidRPr="005D327E" w:rsidRDefault="005D327E" w:rsidP="005D327E">
      <w:pPr>
        <w:pStyle w:val="SingleTxt"/>
      </w:pPr>
      <w:r w:rsidRPr="005D327E">
        <w:t>27.</w:t>
      </w:r>
      <w:r w:rsidRPr="005D327E">
        <w:tab/>
        <w:t>Осознанное согласие опирается на информацию и не может быть достигн</w:t>
      </w:r>
      <w:r w:rsidRPr="005D327E">
        <w:t>у</w:t>
      </w:r>
      <w:r w:rsidRPr="005D327E">
        <w:t>то без таковой. В соответствии со статьей 7 Международного пакта о гражда</w:t>
      </w:r>
      <w:r w:rsidRPr="005D327E">
        <w:t>н</w:t>
      </w:r>
      <w:r w:rsidRPr="005D327E">
        <w:t>ских и политических правах каждый имеет право не подвергаться без его св</w:t>
      </w:r>
      <w:r w:rsidRPr="005D327E">
        <w:t>о</w:t>
      </w:r>
      <w:r w:rsidRPr="005D327E">
        <w:t>бодного согласия медицинским или научным опытам, в число которых входит и воздействие на человека веществ, возможные побочные эффекты</w:t>
      </w:r>
      <w:r w:rsidR="004536AD">
        <w:t xml:space="preserve"> которых</w:t>
      </w:r>
      <w:r w:rsidRPr="005D327E">
        <w:t xml:space="preserve"> неи</w:t>
      </w:r>
      <w:r w:rsidRPr="005D327E">
        <w:t>з</w:t>
      </w:r>
      <w:r w:rsidRPr="005D327E">
        <w:t>вестны. В контексте опасных веществ отсутствие информации вкупе с отсу</w:t>
      </w:r>
      <w:r w:rsidRPr="005D327E">
        <w:t>т</w:t>
      </w:r>
      <w:r w:rsidRPr="005D327E">
        <w:t>ствием согласия подвергнуться воздействию тех или иных веществ и связанным с ними рискам напрямую затрагивают это право. Кроме того, защита способн</w:t>
      </w:r>
      <w:r w:rsidRPr="005D327E">
        <w:t>о</w:t>
      </w:r>
      <w:r w:rsidRPr="005D327E">
        <w:t>сти частных лиц допускать попадание в их организм опасных веществ только с их согласия носит неделимый и взаимозависимый характер и взаимосвязана с многочисленными правами человека, включая, среди прочего, право на сам</w:t>
      </w:r>
      <w:r w:rsidRPr="005D327E">
        <w:t>о</w:t>
      </w:r>
      <w:r w:rsidRPr="005D327E">
        <w:t>определение, человеческое достоинство и здоровье, а также на свободу от ди</w:t>
      </w:r>
      <w:r w:rsidRPr="005D327E">
        <w:t>с</w:t>
      </w:r>
      <w:r w:rsidRPr="005D327E">
        <w:t>криминации (см. A/64/272, пункт 19, и E/C.12/2000/4, пункт 8).</w:t>
      </w:r>
    </w:p>
    <w:p w:rsidR="005D327E" w:rsidRPr="005D327E" w:rsidRDefault="005D327E" w:rsidP="005D327E">
      <w:pPr>
        <w:pStyle w:val="SingleTxt"/>
      </w:pPr>
      <w:r w:rsidRPr="005D327E">
        <w:t>28.</w:t>
      </w:r>
      <w:r w:rsidRPr="005D327E">
        <w:tab/>
        <w:t>Коренные народы имеют право давать свободное, предварительное и ос</w:t>
      </w:r>
      <w:r w:rsidRPr="005D327E">
        <w:t>о</w:t>
      </w:r>
      <w:r w:rsidRPr="005D327E">
        <w:t>знанное согласие в отношении разработки полезных ископаемых на их землях и хранени</w:t>
      </w:r>
      <w:r w:rsidR="003517AC">
        <w:t>я</w:t>
      </w:r>
      <w:r w:rsidRPr="005D327E">
        <w:t xml:space="preserve"> и удалени</w:t>
      </w:r>
      <w:r w:rsidR="003517AC">
        <w:t>я</w:t>
      </w:r>
      <w:r w:rsidRPr="005D327E">
        <w:t xml:space="preserve"> опасных веществ на их землях и территориях, а также обл</w:t>
      </w:r>
      <w:r w:rsidRPr="005D327E">
        <w:t>а</w:t>
      </w:r>
      <w:r w:rsidRPr="005D327E">
        <w:t>дают другими правами, предусматривающими обязательное предоставление и</w:t>
      </w:r>
      <w:r w:rsidRPr="005D327E">
        <w:t>н</w:t>
      </w:r>
      <w:r w:rsidRPr="005D327E">
        <w:t>формации об опасных веществах</w:t>
      </w:r>
      <w:r w:rsidR="00B653C3">
        <w:rPr>
          <w:rStyle w:val="FootnoteReference"/>
        </w:rPr>
        <w:footnoteReference w:id="25"/>
      </w:r>
      <w:r w:rsidRPr="005D327E">
        <w:t>.</w:t>
      </w:r>
    </w:p>
    <w:p w:rsidR="005D327E" w:rsidRPr="005D327E" w:rsidRDefault="005D327E" w:rsidP="005D327E">
      <w:pPr>
        <w:pStyle w:val="SingleTxt"/>
      </w:pPr>
      <w:r w:rsidRPr="005D327E">
        <w:t>29.</w:t>
      </w:r>
      <w:r w:rsidRPr="005D327E">
        <w:tab/>
        <w:t xml:space="preserve">Доступ к информации необходим для оценки последствий использования опасных веществ </w:t>
      </w:r>
      <w:r w:rsidR="003517AC">
        <w:t xml:space="preserve">для </w:t>
      </w:r>
      <w:r w:rsidRPr="005D327E">
        <w:t xml:space="preserve">групп, в наибольшей степени подверженных </w:t>
      </w:r>
      <w:r w:rsidR="003517AC">
        <w:t xml:space="preserve">вредному </w:t>
      </w:r>
      <w:r w:rsidRPr="005D327E">
        <w:t>во</w:t>
      </w:r>
      <w:r w:rsidRPr="005D327E">
        <w:t>з</w:t>
      </w:r>
      <w:r w:rsidRPr="005D327E">
        <w:t xml:space="preserve">действию </w:t>
      </w:r>
      <w:r w:rsidR="003517AC">
        <w:t xml:space="preserve">таких </w:t>
      </w:r>
      <w:r w:rsidRPr="005D327E">
        <w:t>веществ. Малоимущие общины или общин</w:t>
      </w:r>
      <w:r w:rsidR="004536AD">
        <w:t>ы</w:t>
      </w:r>
      <w:r w:rsidRPr="005D327E">
        <w:t xml:space="preserve"> меньшинств, к</w:t>
      </w:r>
      <w:r w:rsidRPr="005D327E">
        <w:t>о</w:t>
      </w:r>
      <w:r w:rsidRPr="005D327E">
        <w:t xml:space="preserve">ренные народы и другие группы могут подвергаться несоразмерно большему риску </w:t>
      </w:r>
      <w:r w:rsidR="00E31686">
        <w:t>неблагоприятных</w:t>
      </w:r>
      <w:r w:rsidRPr="005D327E">
        <w:t xml:space="preserve"> последствий их применения в силу более высокого уро</w:t>
      </w:r>
      <w:r w:rsidRPr="005D327E">
        <w:t>в</w:t>
      </w:r>
      <w:r w:rsidRPr="005D327E">
        <w:t>ня воздействия.</w:t>
      </w:r>
    </w:p>
    <w:p w:rsidR="005D327E" w:rsidRPr="005D327E" w:rsidRDefault="005D327E" w:rsidP="005D327E">
      <w:pPr>
        <w:pStyle w:val="SingleTxt"/>
      </w:pPr>
      <w:r w:rsidRPr="005D327E">
        <w:t>30.</w:t>
      </w:r>
      <w:r w:rsidRPr="005D327E">
        <w:tab/>
        <w:t xml:space="preserve">Дети особенно подвержены риску серьезных и необратимых последствий, связанных с воздействием </w:t>
      </w:r>
      <w:r w:rsidR="003517AC">
        <w:t xml:space="preserve">большого </w:t>
      </w:r>
      <w:r w:rsidRPr="005D327E">
        <w:t xml:space="preserve">множества опасных веществ в их домах, школах и на детских площадках. Дети часто подвергаются воздействию опасных веществ в более высокой </w:t>
      </w:r>
      <w:r w:rsidR="003517AC">
        <w:t>дозе</w:t>
      </w:r>
      <w:r w:rsidRPr="005D327E">
        <w:t xml:space="preserve">, чем взрослые, и такое воздействие приходится </w:t>
      </w:r>
      <w:r w:rsidR="003517AC">
        <w:t xml:space="preserve">на крайне </w:t>
      </w:r>
      <w:r w:rsidRPr="005D327E">
        <w:t>важные этапы их развития, когда дети подвержены наибольшему риску пострадать от не</w:t>
      </w:r>
      <w:r w:rsidR="003517AC">
        <w:t xml:space="preserve">благоприятных </w:t>
      </w:r>
      <w:r w:rsidRPr="005D327E">
        <w:t>последствий</w:t>
      </w:r>
      <w:r w:rsidR="003517AC">
        <w:t>,</w:t>
      </w:r>
      <w:r w:rsidRPr="005D327E">
        <w:t xml:space="preserve"> </w:t>
      </w:r>
      <w:r w:rsidR="003517AC">
        <w:t xml:space="preserve">связанных </w:t>
      </w:r>
      <w:r w:rsidRPr="005D327E">
        <w:t>с канцерогенами, хим</w:t>
      </w:r>
      <w:r w:rsidRPr="005D327E">
        <w:t>и</w:t>
      </w:r>
      <w:r w:rsidRPr="005D327E">
        <w:t>ческими веществами, нарушающими выработку гормонов, мутагенными вещ</w:t>
      </w:r>
      <w:r w:rsidRPr="005D327E">
        <w:t>е</w:t>
      </w:r>
      <w:r w:rsidRPr="005D327E">
        <w:t>ствами, токсичными веществами, воздействующими на репродуктивную фун</w:t>
      </w:r>
      <w:r w:rsidRPr="005D327E">
        <w:t>к</w:t>
      </w:r>
      <w:r w:rsidRPr="005D327E">
        <w:t>цию, и другими опасными веществами.</w:t>
      </w:r>
    </w:p>
    <w:p w:rsidR="005D327E" w:rsidRPr="005D327E" w:rsidRDefault="005D327E" w:rsidP="005D327E">
      <w:pPr>
        <w:pStyle w:val="SingleTxt"/>
      </w:pPr>
      <w:r w:rsidRPr="005D327E">
        <w:t>31.</w:t>
      </w:r>
      <w:r w:rsidRPr="005D327E">
        <w:tab/>
        <w:t>Рабо</w:t>
      </w:r>
      <w:r w:rsidR="003517AC">
        <w:t>тники</w:t>
      </w:r>
      <w:r w:rsidRPr="005D327E">
        <w:t xml:space="preserve"> также подвергаются воздействию опасных веществ в </w:t>
      </w:r>
      <w:r w:rsidR="003517AC">
        <w:t>дозах</w:t>
      </w:r>
      <w:r w:rsidRPr="005D327E">
        <w:t>, пр</w:t>
      </w:r>
      <w:r w:rsidRPr="005D327E">
        <w:t>е</w:t>
      </w:r>
      <w:r w:rsidR="004536AD">
        <w:t>вышающих</w:t>
      </w:r>
      <w:r w:rsidRPr="005D327E">
        <w:t xml:space="preserve"> норму, о чем свидетельствуют </w:t>
      </w:r>
      <w:r w:rsidR="003517AC">
        <w:t xml:space="preserve">регулярные </w:t>
      </w:r>
      <w:r w:rsidRPr="005D327E">
        <w:t>сообщения о</w:t>
      </w:r>
      <w:r w:rsidR="003517AC">
        <w:t>б</w:t>
      </w:r>
      <w:r w:rsidRPr="005D327E">
        <w:t xml:space="preserve"> </w:t>
      </w:r>
      <w:r w:rsidR="003517AC">
        <w:t xml:space="preserve">отсутствии </w:t>
      </w:r>
      <w:r w:rsidRPr="005D327E">
        <w:t xml:space="preserve">надлежащей подготовки и </w:t>
      </w:r>
      <w:r w:rsidR="003517AC">
        <w:t xml:space="preserve">неблагоприятных </w:t>
      </w:r>
      <w:r w:rsidRPr="005D327E">
        <w:t>последствиях для здоровья, связа</w:t>
      </w:r>
      <w:r w:rsidRPr="005D327E">
        <w:t>н</w:t>
      </w:r>
      <w:r w:rsidRPr="005D327E">
        <w:t>ных с несчастными случаями и профессиональным</w:t>
      </w:r>
      <w:r w:rsidR="003517AC">
        <w:t xml:space="preserve">и </w:t>
      </w:r>
      <w:r w:rsidR="004536AD">
        <w:t>рисками, которых можно избежать.</w:t>
      </w:r>
      <w:r w:rsidR="003517AC">
        <w:t xml:space="preserve"> Работники </w:t>
      </w:r>
      <w:r w:rsidRPr="005D327E">
        <w:t>имеют право отстраняться от работы в условиях, которые представляются им опасными, однако такое решение зависит от информации об известных и неизвестных рисках, связанных с веществами, воздействию которых они подвергаются.</w:t>
      </w:r>
    </w:p>
    <w:p w:rsidR="00A85F3C" w:rsidRPr="00A85F3C" w:rsidRDefault="00A85F3C" w:rsidP="00A85F3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bookmarkStart w:id="7" w:name="_Toc422498511"/>
    </w:p>
    <w:p w:rsidR="00A85F3C" w:rsidRPr="00A85F3C" w:rsidRDefault="00A85F3C" w:rsidP="00A85F3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D327E" w:rsidRPr="005D327E" w:rsidRDefault="00A85F3C" w:rsidP="00A85F3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5D327E" w:rsidRPr="005D327E">
        <w:t>C.</w:t>
      </w:r>
      <w:r w:rsidR="005D327E" w:rsidRPr="005D327E">
        <w:tab/>
        <w:t>Нормативное содержание права на информацию об опасных веществах и отходах</w:t>
      </w:r>
      <w:bookmarkEnd w:id="7"/>
    </w:p>
    <w:p w:rsidR="00A85F3C" w:rsidRPr="00A85F3C" w:rsidRDefault="00A85F3C" w:rsidP="00A85F3C">
      <w:pPr>
        <w:pStyle w:val="SingleTxt"/>
        <w:spacing w:after="0" w:line="120" w:lineRule="exact"/>
        <w:rPr>
          <w:sz w:val="10"/>
        </w:rPr>
      </w:pPr>
    </w:p>
    <w:p w:rsidR="00A85F3C" w:rsidRPr="00A85F3C" w:rsidRDefault="00A85F3C" w:rsidP="00A85F3C">
      <w:pPr>
        <w:pStyle w:val="SingleTxt"/>
        <w:spacing w:after="0" w:line="120" w:lineRule="exact"/>
        <w:rPr>
          <w:sz w:val="10"/>
        </w:rPr>
      </w:pPr>
    </w:p>
    <w:p w:rsidR="005D327E" w:rsidRPr="005D327E" w:rsidRDefault="005D327E" w:rsidP="005D327E">
      <w:pPr>
        <w:pStyle w:val="SingleTxt"/>
      </w:pPr>
      <w:r w:rsidRPr="005D327E">
        <w:t>32.</w:t>
      </w:r>
      <w:r w:rsidRPr="005D327E">
        <w:tab/>
        <w:t>Нормативное содержание права на информацию об опасных веществах и отходах можно прояснить с помощью международных норм в области права ч</w:t>
      </w:r>
      <w:r w:rsidRPr="005D327E">
        <w:t>е</w:t>
      </w:r>
      <w:r w:rsidRPr="005D327E">
        <w:t>ловека вкупе с международными химическими стандартами. По мнению Спец</w:t>
      </w:r>
      <w:r w:rsidRPr="005D327E">
        <w:t>и</w:t>
      </w:r>
      <w:r w:rsidRPr="005D327E">
        <w:t>ального докладчика, право на информацию о</w:t>
      </w:r>
      <w:r w:rsidR="00A85F3C">
        <w:t xml:space="preserve">б опасных веществах и отходах предполагает </w:t>
      </w:r>
      <w:r w:rsidRPr="005D327E">
        <w:t>наличие доступно</w:t>
      </w:r>
      <w:r w:rsidR="00A85F3C">
        <w:t>й</w:t>
      </w:r>
      <w:r w:rsidRPr="005D327E">
        <w:t xml:space="preserve"> и функционально</w:t>
      </w:r>
      <w:r w:rsidR="00A85F3C">
        <w:t>й</w:t>
      </w:r>
      <w:r w:rsidRPr="005D327E">
        <w:t xml:space="preserve"> соответствующей информ</w:t>
      </w:r>
      <w:r w:rsidRPr="005D327E">
        <w:t>а</w:t>
      </w:r>
      <w:r w:rsidRPr="005D327E">
        <w:t xml:space="preserve">ции </w:t>
      </w:r>
      <w:r w:rsidR="00A85F3C">
        <w:t xml:space="preserve">при </w:t>
      </w:r>
      <w:r w:rsidRPr="005D327E">
        <w:t>соблюдени</w:t>
      </w:r>
      <w:r w:rsidR="00A85F3C">
        <w:t>и</w:t>
      </w:r>
      <w:r w:rsidRPr="005D327E">
        <w:t xml:space="preserve"> принципа недискриминации. Кроме того, необходимо обе</w:t>
      </w:r>
      <w:r w:rsidRPr="005D327E">
        <w:t>с</w:t>
      </w:r>
      <w:r w:rsidRPr="005D327E">
        <w:t>печить, чтобы лица, которые могут подвергаться воздействию опасных веществ и отходов, знали об их праве на информацию и понимали его значение.</w:t>
      </w:r>
    </w:p>
    <w:p w:rsidR="00A85F3C" w:rsidRPr="00A85F3C" w:rsidRDefault="00A85F3C" w:rsidP="00A85F3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r>
        <w:tab/>
      </w:r>
    </w:p>
    <w:p w:rsidR="005D327E" w:rsidRPr="005D327E" w:rsidRDefault="00A85F3C" w:rsidP="00A85F3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5D327E" w:rsidRPr="005D327E">
        <w:t>1.</w:t>
      </w:r>
      <w:r w:rsidR="005D327E" w:rsidRPr="005D327E">
        <w:tab/>
        <w:t>Наличие</w:t>
      </w:r>
    </w:p>
    <w:p w:rsidR="00A85F3C" w:rsidRPr="00A85F3C" w:rsidRDefault="00A85F3C" w:rsidP="00A85F3C">
      <w:pPr>
        <w:pStyle w:val="SingleTxt"/>
        <w:spacing w:after="0" w:line="120" w:lineRule="exact"/>
        <w:rPr>
          <w:sz w:val="10"/>
        </w:rPr>
      </w:pPr>
    </w:p>
    <w:p w:rsidR="005D327E" w:rsidRPr="005D327E" w:rsidRDefault="005D327E" w:rsidP="005D327E">
      <w:pPr>
        <w:pStyle w:val="SingleTxt"/>
      </w:pPr>
      <w:r w:rsidRPr="005D327E">
        <w:t>33.</w:t>
      </w:r>
      <w:r w:rsidRPr="005D327E">
        <w:tab/>
        <w:t>Информация имеется в наличи</w:t>
      </w:r>
      <w:r w:rsidR="00A85F3C">
        <w:t>и</w:t>
      </w:r>
      <w:r w:rsidRPr="005D327E">
        <w:t>, когда актуальные и достоверные данные были подготовлены и собраны таким образом, котор</w:t>
      </w:r>
      <w:r w:rsidR="00A85F3C">
        <w:t xml:space="preserve">ый позволяет оценить </w:t>
      </w:r>
      <w:r w:rsidRPr="005D327E">
        <w:t>ма</w:t>
      </w:r>
      <w:r w:rsidRPr="005D327E">
        <w:t>с</w:t>
      </w:r>
      <w:r w:rsidRPr="005D327E">
        <w:t>штаб</w:t>
      </w:r>
      <w:r w:rsidR="00A85F3C">
        <w:t>ы</w:t>
      </w:r>
      <w:r w:rsidRPr="005D327E">
        <w:t xml:space="preserve"> потенциальных </w:t>
      </w:r>
      <w:r w:rsidR="00A85F3C">
        <w:t xml:space="preserve">неблагоприятных </w:t>
      </w:r>
      <w:r w:rsidRPr="005D327E">
        <w:t>последствий опасных веществ и отх</w:t>
      </w:r>
      <w:r w:rsidRPr="005D327E">
        <w:t>о</w:t>
      </w:r>
      <w:r w:rsidRPr="005D327E">
        <w:t xml:space="preserve">дов </w:t>
      </w:r>
      <w:r w:rsidR="00A85F3C">
        <w:t xml:space="preserve">для </w:t>
      </w:r>
      <w:r w:rsidRPr="005D327E">
        <w:t>прав людей. К необходимой информации об опасных веществах и отх</w:t>
      </w:r>
      <w:r w:rsidRPr="005D327E">
        <w:t>о</w:t>
      </w:r>
      <w:r w:rsidRPr="005D327E">
        <w:t xml:space="preserve">дах могут относиться, например, сведения о </w:t>
      </w:r>
      <w:r w:rsidR="00A85F3C">
        <w:t xml:space="preserve">присущих им </w:t>
      </w:r>
      <w:r w:rsidRPr="005D327E">
        <w:t xml:space="preserve">рисках и свойствах, фактических и возможных </w:t>
      </w:r>
      <w:r w:rsidR="00A85F3C">
        <w:t xml:space="preserve">сферах использования </w:t>
      </w:r>
      <w:r w:rsidRPr="005D327E">
        <w:t xml:space="preserve">и выбросах, а также о мерах </w:t>
      </w:r>
      <w:r w:rsidR="00A85F3C">
        <w:t xml:space="preserve">и правилах </w:t>
      </w:r>
      <w:r w:rsidRPr="005D327E">
        <w:t xml:space="preserve">предосторожности. </w:t>
      </w:r>
      <w:r w:rsidR="00A85F3C">
        <w:t xml:space="preserve">Она </w:t>
      </w:r>
      <w:r w:rsidRPr="005D327E">
        <w:t xml:space="preserve">также </w:t>
      </w:r>
      <w:r w:rsidR="00A85F3C">
        <w:t>включает сведения об уровне содерж</w:t>
      </w:r>
      <w:r w:rsidR="00A85F3C">
        <w:t>а</w:t>
      </w:r>
      <w:r w:rsidR="00A85F3C">
        <w:t xml:space="preserve">ния </w:t>
      </w:r>
      <w:r w:rsidRPr="005D327E">
        <w:t xml:space="preserve">веществ в организме людей и окружающей их среде, </w:t>
      </w:r>
      <w:r w:rsidR="00A85F3C">
        <w:t xml:space="preserve">соотносимом </w:t>
      </w:r>
      <w:r w:rsidRPr="005D327E">
        <w:t>со степ</w:t>
      </w:r>
      <w:r w:rsidRPr="005D327E">
        <w:t>е</w:t>
      </w:r>
      <w:r w:rsidRPr="005D327E">
        <w:t xml:space="preserve">нью рисков, и </w:t>
      </w:r>
      <w:r w:rsidR="00A85F3C">
        <w:t xml:space="preserve">о частоте проявления </w:t>
      </w:r>
      <w:r w:rsidRPr="005D327E">
        <w:t>неблагоприятных последствий, связываемых с опасными веществами, включая заболеваемость раком, нарушения работы мо</w:t>
      </w:r>
      <w:r w:rsidRPr="005D327E">
        <w:t>з</w:t>
      </w:r>
      <w:r w:rsidRPr="005D327E">
        <w:t>га, сердечно-сосудистые заболевания и другие незаразные болезни.</w:t>
      </w:r>
    </w:p>
    <w:p w:rsidR="00A85F3C" w:rsidRPr="00A85F3C" w:rsidRDefault="00A85F3C" w:rsidP="00A85F3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D327E" w:rsidRPr="005D327E" w:rsidRDefault="00A85F3C" w:rsidP="00A85F3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5D327E" w:rsidRPr="005D327E">
        <w:t>2.</w:t>
      </w:r>
      <w:r w:rsidR="005D327E" w:rsidRPr="005D327E">
        <w:tab/>
        <w:t>Доступность</w:t>
      </w:r>
    </w:p>
    <w:p w:rsidR="00A85F3C" w:rsidRPr="00A85F3C" w:rsidRDefault="00A85F3C" w:rsidP="00A85F3C">
      <w:pPr>
        <w:pStyle w:val="SingleTxt"/>
        <w:spacing w:after="0" w:line="120" w:lineRule="exact"/>
        <w:rPr>
          <w:sz w:val="10"/>
        </w:rPr>
      </w:pPr>
    </w:p>
    <w:p w:rsidR="005D327E" w:rsidRPr="005D327E" w:rsidRDefault="005D327E" w:rsidP="005D327E">
      <w:pPr>
        <w:pStyle w:val="SingleTxt"/>
      </w:pPr>
      <w:r w:rsidRPr="005D327E">
        <w:t>34.</w:t>
      </w:r>
      <w:r w:rsidRPr="005D327E">
        <w:tab/>
        <w:t xml:space="preserve">Информация об опасных веществах и отходах доступна тогда, когда </w:t>
      </w:r>
      <w:r w:rsidR="00A85F3C">
        <w:t xml:space="preserve">каждый </w:t>
      </w:r>
      <w:r w:rsidRPr="005D327E">
        <w:t>может искать, добывать, получать и иметь в своем распоряжении информацию, если это не затрагивает первостепенные общественные интересы, диктующие необходимость в неразглашении. Информация должна быть доступна как в физ</w:t>
      </w:r>
      <w:r w:rsidRPr="005D327E">
        <w:t>и</w:t>
      </w:r>
      <w:r w:rsidRPr="005D327E">
        <w:t>ческом, так и в экономическом плане, а общественность должн</w:t>
      </w:r>
      <w:r w:rsidR="007358BC">
        <w:t>а</w:t>
      </w:r>
      <w:r w:rsidRPr="005D327E">
        <w:t xml:space="preserve"> быть осведомл</w:t>
      </w:r>
      <w:r w:rsidRPr="005D327E">
        <w:t>е</w:t>
      </w:r>
      <w:r w:rsidRPr="005D327E">
        <w:t xml:space="preserve">на о ее наличии и о том, как ее использовать. Информация считается физически доступной тогда, когда она </w:t>
      </w:r>
      <w:r w:rsidR="00A85F3C">
        <w:t xml:space="preserve">либо </w:t>
      </w:r>
      <w:r w:rsidRPr="005D327E">
        <w:t>своевременно предоставляется в ответ на общ</w:t>
      </w:r>
      <w:r w:rsidRPr="005D327E">
        <w:t>е</w:t>
      </w:r>
      <w:r w:rsidRPr="005D327E">
        <w:t xml:space="preserve">ственные запросы, либо </w:t>
      </w:r>
      <w:r w:rsidR="00A85F3C">
        <w:t xml:space="preserve">активно распространяется </w:t>
      </w:r>
      <w:r w:rsidRPr="005D327E">
        <w:t>самим владельцем информ</w:t>
      </w:r>
      <w:r w:rsidRPr="005D327E">
        <w:t>а</w:t>
      </w:r>
      <w:r w:rsidRPr="005D327E">
        <w:t>ции или источником информации</w:t>
      </w:r>
      <w:r w:rsidR="00B653C3">
        <w:rPr>
          <w:rStyle w:val="FootnoteReference"/>
        </w:rPr>
        <w:footnoteReference w:id="26"/>
      </w:r>
      <w:r w:rsidRPr="005D327E">
        <w:t>. Запрашиваемая информация должна разгл</w:t>
      </w:r>
      <w:r w:rsidRPr="005D327E">
        <w:t>а</w:t>
      </w:r>
      <w:r w:rsidRPr="005D327E">
        <w:t>шаться и предоставляться в распоряжение запрашивающей стороны своевреме</w:t>
      </w:r>
      <w:r w:rsidRPr="005D327E">
        <w:t>н</w:t>
      </w:r>
      <w:r w:rsidRPr="005D327E">
        <w:t xml:space="preserve">но. Помимо этого, информация должна быть физически доступна во время </w:t>
      </w:r>
      <w:r w:rsidR="00A85F3C">
        <w:t>пр</w:t>
      </w:r>
      <w:r w:rsidR="00A85F3C">
        <w:t>и</w:t>
      </w:r>
      <w:r w:rsidR="00A85F3C">
        <w:t xml:space="preserve">обретения и </w:t>
      </w:r>
      <w:r w:rsidRPr="005D327E">
        <w:t xml:space="preserve">использования </w:t>
      </w:r>
      <w:r w:rsidR="00A85F3C">
        <w:t xml:space="preserve">того или иного </w:t>
      </w:r>
      <w:r w:rsidRPr="005D327E">
        <w:t>товара, содержащего опасные вещ</w:t>
      </w:r>
      <w:r w:rsidRPr="005D327E">
        <w:t>е</w:t>
      </w:r>
      <w:r w:rsidRPr="005D327E">
        <w:t xml:space="preserve">ства. Для </w:t>
      </w:r>
      <w:r w:rsidR="00A85F3C">
        <w:t xml:space="preserve">обеспечения </w:t>
      </w:r>
      <w:r w:rsidRPr="005D327E">
        <w:t>экономической доступности затраты, связанны</w:t>
      </w:r>
      <w:r w:rsidR="00A85F3C">
        <w:t>е</w:t>
      </w:r>
      <w:r w:rsidRPr="005D327E">
        <w:t xml:space="preserve"> с получ</w:t>
      </w:r>
      <w:r w:rsidRPr="005D327E">
        <w:t>е</w:t>
      </w:r>
      <w:r w:rsidRPr="005D327E">
        <w:t>нием информации, должны быть сведены к минимуму</w:t>
      </w:r>
      <w:r w:rsidR="00A85F3C">
        <w:t>:</w:t>
      </w:r>
      <w:r w:rsidRPr="005D327E">
        <w:t xml:space="preserve"> возможно, в каче</w:t>
      </w:r>
      <w:r w:rsidR="00A85F3C">
        <w:t xml:space="preserve">стве </w:t>
      </w:r>
      <w:r w:rsidRPr="005D327E">
        <w:t>пл</w:t>
      </w:r>
      <w:r w:rsidRPr="005D327E">
        <w:t>а</w:t>
      </w:r>
      <w:r w:rsidRPr="005D327E">
        <w:t>ты должна взиматься лишь сумма</w:t>
      </w:r>
      <w:r w:rsidR="00A85F3C">
        <w:t xml:space="preserve"> затрат</w:t>
      </w:r>
      <w:r w:rsidRPr="005D327E">
        <w:t xml:space="preserve">, </w:t>
      </w:r>
      <w:r w:rsidR="00A85F3C">
        <w:t>связанных с</w:t>
      </w:r>
      <w:r w:rsidRPr="005D327E">
        <w:t xml:space="preserve"> воспроизведение</w:t>
      </w:r>
      <w:r w:rsidR="00A85F3C">
        <w:t>м</w:t>
      </w:r>
      <w:r w:rsidRPr="005D327E">
        <w:t xml:space="preserve"> инфо</w:t>
      </w:r>
      <w:r w:rsidRPr="005D327E">
        <w:t>р</w:t>
      </w:r>
      <w:r w:rsidRPr="005D327E">
        <w:t>мации.</w:t>
      </w:r>
    </w:p>
    <w:p w:rsidR="00A85F3C" w:rsidRPr="00A85F3C" w:rsidRDefault="00A85F3C" w:rsidP="00A85F3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D327E" w:rsidRPr="005D327E" w:rsidRDefault="007358BC" w:rsidP="00A85F3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rsidR="00A85F3C">
        <w:tab/>
      </w:r>
      <w:r w:rsidR="005D327E" w:rsidRPr="005D327E">
        <w:t>3.</w:t>
      </w:r>
      <w:r w:rsidR="005D327E" w:rsidRPr="005D327E">
        <w:tab/>
        <w:t>Функциональность</w:t>
      </w:r>
    </w:p>
    <w:p w:rsidR="00A85F3C" w:rsidRPr="00A85F3C" w:rsidRDefault="00A85F3C" w:rsidP="00A85F3C">
      <w:pPr>
        <w:pStyle w:val="SingleTxt"/>
        <w:spacing w:after="0" w:line="120" w:lineRule="exact"/>
        <w:rPr>
          <w:sz w:val="10"/>
        </w:rPr>
      </w:pPr>
    </w:p>
    <w:p w:rsidR="005D327E" w:rsidRPr="005D327E" w:rsidRDefault="005D327E" w:rsidP="005D327E">
      <w:pPr>
        <w:pStyle w:val="SingleTxt"/>
      </w:pPr>
      <w:r w:rsidRPr="005D327E">
        <w:t>35.</w:t>
      </w:r>
      <w:r w:rsidRPr="005D327E">
        <w:tab/>
        <w:t>Информация должна соответствовать своему предназначению. Обеспечение наличия или доступности информации необязательно является залогом ее фун</w:t>
      </w:r>
      <w:r w:rsidRPr="005D327E">
        <w:t>к</w:t>
      </w:r>
      <w:r w:rsidRPr="005D327E">
        <w:t>циональности. Для удовлетворения критериям наличия и доступности информ</w:t>
      </w:r>
      <w:r w:rsidRPr="005D327E">
        <w:t>а</w:t>
      </w:r>
      <w:r w:rsidRPr="005D327E">
        <w:t>ция должна носить функциональный характер. Информация об опасных вещ</w:t>
      </w:r>
      <w:r w:rsidRPr="005D327E">
        <w:t>е</w:t>
      </w:r>
      <w:r w:rsidRPr="005D327E">
        <w:t xml:space="preserve">ствах будет функциональной </w:t>
      </w:r>
      <w:r w:rsidR="00A85F3C">
        <w:t xml:space="preserve">лишь </w:t>
      </w:r>
      <w:r w:rsidRPr="005D327E">
        <w:t>в том случае, если она направлена на пред</w:t>
      </w:r>
      <w:r w:rsidRPr="005D327E">
        <w:t>у</w:t>
      </w:r>
      <w:r w:rsidRPr="005D327E">
        <w:t xml:space="preserve">преждение вреда, содействие демократическому процессу принятия решений и обеспечение подотчетности, доступа к правосудию и эффективному средству </w:t>
      </w:r>
      <w:r w:rsidR="00A85F3C">
        <w:t xml:space="preserve">правовой </w:t>
      </w:r>
      <w:r w:rsidRPr="005D327E">
        <w:t>защиты.</w:t>
      </w:r>
    </w:p>
    <w:p w:rsidR="005D327E" w:rsidRPr="005D327E" w:rsidRDefault="005D327E" w:rsidP="005D327E">
      <w:pPr>
        <w:pStyle w:val="SingleTxt"/>
      </w:pPr>
      <w:r w:rsidRPr="005D327E">
        <w:t>36.</w:t>
      </w:r>
      <w:r w:rsidRPr="005D327E">
        <w:tab/>
        <w:t>Чтобы считаться функциональной, информация должна быть доступной с научной точки зрения и отражать знания, понимание которых требует разумной степени усилий со стороны предполагаемого получателя. Представителям о</w:t>
      </w:r>
      <w:r w:rsidRPr="005D327E">
        <w:t>т</w:t>
      </w:r>
      <w:r w:rsidRPr="005D327E">
        <w:t xml:space="preserve">дельных профессий неизменно требуется значительно более </w:t>
      </w:r>
      <w:r w:rsidR="00A85F3C">
        <w:t xml:space="preserve">подробная </w:t>
      </w:r>
      <w:r w:rsidRPr="005D327E">
        <w:t>технич</w:t>
      </w:r>
      <w:r w:rsidRPr="005D327E">
        <w:t>е</w:t>
      </w:r>
      <w:r w:rsidRPr="005D327E">
        <w:t>ская информация об опасных веществах и отходах, чем потенциально затрагив</w:t>
      </w:r>
      <w:r w:rsidRPr="005D327E">
        <w:t>а</w:t>
      </w:r>
      <w:r w:rsidRPr="005D327E">
        <w:t>емым потребителям и членам общины. Так, например, техническая информация об опасных веществах, предназначенная для сотрудников регул</w:t>
      </w:r>
      <w:r w:rsidR="00A85F3C">
        <w:t>ирующих</w:t>
      </w:r>
      <w:r w:rsidRPr="005D327E">
        <w:t xml:space="preserve"> органов и исследователей, не подходит для потребителей в момент покупки. Технические </w:t>
      </w:r>
      <w:r w:rsidR="00204FD8">
        <w:t xml:space="preserve">аспекты </w:t>
      </w:r>
      <w:r w:rsidRPr="005D327E">
        <w:t>должны пере</w:t>
      </w:r>
      <w:r w:rsidR="00204FD8">
        <w:t>даваться функциональным</w:t>
      </w:r>
      <w:r w:rsidRPr="005D327E">
        <w:t xml:space="preserve"> язык</w:t>
      </w:r>
      <w:r w:rsidR="00204FD8">
        <w:t>ом</w:t>
      </w:r>
      <w:r w:rsidRPr="005D327E">
        <w:t xml:space="preserve">, с тем чтобы отдельные лица и группы лиц могли </w:t>
      </w:r>
      <w:r w:rsidR="00204FD8">
        <w:t>делать осознанный выбор</w:t>
      </w:r>
      <w:r w:rsidRPr="005D327E">
        <w:t>. Таким образом, данные, на основании которых делаются соответствующие выводы, должны быть досту</w:t>
      </w:r>
      <w:r w:rsidRPr="005D327E">
        <w:t>п</w:t>
      </w:r>
      <w:r w:rsidRPr="005D327E">
        <w:t>ными, чтобы обеспечить безошибочность таких выводов.</w:t>
      </w:r>
    </w:p>
    <w:p w:rsidR="00204FD8" w:rsidRPr="00204FD8" w:rsidRDefault="00204FD8" w:rsidP="00204FD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D327E" w:rsidRPr="005D327E" w:rsidRDefault="00204FD8" w:rsidP="00204FD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5D327E" w:rsidRPr="005D327E">
        <w:t>4.</w:t>
      </w:r>
      <w:r w:rsidR="005D327E" w:rsidRPr="005D327E">
        <w:tab/>
        <w:t>Недискриминация и равенство</w:t>
      </w:r>
    </w:p>
    <w:p w:rsidR="00204FD8" w:rsidRPr="00204FD8" w:rsidRDefault="00204FD8" w:rsidP="00204FD8">
      <w:pPr>
        <w:pStyle w:val="SingleTxt"/>
        <w:spacing w:after="0" w:line="120" w:lineRule="exact"/>
        <w:rPr>
          <w:sz w:val="10"/>
        </w:rPr>
      </w:pPr>
    </w:p>
    <w:p w:rsidR="005D327E" w:rsidRPr="005D327E" w:rsidRDefault="005D327E" w:rsidP="005D327E">
      <w:pPr>
        <w:pStyle w:val="SingleTxt"/>
      </w:pPr>
      <w:r w:rsidRPr="005D327E">
        <w:t>37.</w:t>
      </w:r>
      <w:r w:rsidRPr="005D327E">
        <w:tab/>
        <w:t>Недискриминация является оплотом права прав человека. С точки зрения представления информации крайне важно обеспечить соблюдение этого принц</w:t>
      </w:r>
      <w:r w:rsidRPr="005D327E">
        <w:t>и</w:t>
      </w:r>
      <w:r w:rsidRPr="005D327E">
        <w:t xml:space="preserve">па применительно к рискам, связанным с опасными веществами и отходами. Для понимания и предупреждения </w:t>
      </w:r>
      <w:r w:rsidR="00204FD8">
        <w:t xml:space="preserve">несоразмерно сильного воздействия </w:t>
      </w:r>
      <w:r w:rsidRPr="005D327E">
        <w:t>и последствий опасных веществ и отходов</w:t>
      </w:r>
      <w:r w:rsidR="00204FD8">
        <w:t xml:space="preserve"> для </w:t>
      </w:r>
      <w:r w:rsidRPr="005D327E">
        <w:t>отдельных ли</w:t>
      </w:r>
      <w:r w:rsidR="00204FD8">
        <w:t>ц</w:t>
      </w:r>
      <w:r w:rsidR="007358BC">
        <w:t xml:space="preserve"> и конкретных групп населения</w:t>
      </w:r>
      <w:r w:rsidRPr="005D327E">
        <w:t xml:space="preserve"> в </w:t>
      </w:r>
      <w:r w:rsidR="00204FD8">
        <w:t xml:space="preserve">зависимости, например, от </w:t>
      </w:r>
      <w:r w:rsidRPr="005D327E">
        <w:t>возраст</w:t>
      </w:r>
      <w:r w:rsidR="00204FD8">
        <w:t>а</w:t>
      </w:r>
      <w:r w:rsidRPr="005D327E">
        <w:t>, уровн</w:t>
      </w:r>
      <w:r w:rsidR="00204FD8">
        <w:t>я</w:t>
      </w:r>
      <w:r w:rsidRPr="005D327E">
        <w:t xml:space="preserve"> дохода, этниче</w:t>
      </w:r>
      <w:r w:rsidR="00204FD8">
        <w:t>ского</w:t>
      </w:r>
      <w:r w:rsidRPr="005D327E">
        <w:t xml:space="preserve"> происхождени</w:t>
      </w:r>
      <w:r w:rsidR="00204FD8">
        <w:t>я</w:t>
      </w:r>
      <w:r w:rsidRPr="005D327E">
        <w:t>, пол</w:t>
      </w:r>
      <w:r w:rsidR="00204FD8">
        <w:t>а</w:t>
      </w:r>
      <w:r w:rsidRPr="005D327E">
        <w:t>, а также принадлежност</w:t>
      </w:r>
      <w:r w:rsidR="00204FD8">
        <w:t>и</w:t>
      </w:r>
      <w:r w:rsidRPr="005D327E">
        <w:t xml:space="preserve"> к меньшинствам и коренным народам требуется дезагрегированная и специал</w:t>
      </w:r>
      <w:r w:rsidR="00204FD8">
        <w:t xml:space="preserve">ьная </w:t>
      </w:r>
      <w:r w:rsidRPr="005D327E">
        <w:t xml:space="preserve">информация. Право на информацию должно применяться с особым тщанием, чтобы никто не остался неохваченным </w:t>
      </w:r>
      <w:r w:rsidR="00204FD8">
        <w:t>из-за</w:t>
      </w:r>
      <w:r w:rsidRPr="005D327E">
        <w:t xml:space="preserve"> прямой или косвенной дискриминации, в особенности в результате установления необоснованных критериев получения информации или пренебрежения особыми обстоятельствами тех или иных лиц.</w:t>
      </w:r>
    </w:p>
    <w:p w:rsidR="00204FD8" w:rsidRPr="00204FD8" w:rsidRDefault="00204FD8" w:rsidP="00204FD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bookmarkStart w:id="8" w:name="_Toc422498512"/>
    </w:p>
    <w:p w:rsidR="00204FD8" w:rsidRPr="00204FD8" w:rsidRDefault="00204FD8" w:rsidP="00204FD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D327E" w:rsidRPr="005D327E" w:rsidRDefault="00204FD8" w:rsidP="00204FD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5D327E" w:rsidRPr="005D327E">
        <w:t>D.</w:t>
      </w:r>
      <w:r w:rsidR="005D327E" w:rsidRPr="005D327E">
        <w:tab/>
        <w:t>Ограничения в отношении права на информацию об опасных веществах и отходах</w:t>
      </w:r>
      <w:bookmarkEnd w:id="8"/>
    </w:p>
    <w:p w:rsidR="00204FD8" w:rsidRPr="00204FD8" w:rsidRDefault="00204FD8" w:rsidP="00204FD8">
      <w:pPr>
        <w:pStyle w:val="SingleTxt"/>
        <w:spacing w:after="0" w:line="120" w:lineRule="exact"/>
        <w:rPr>
          <w:sz w:val="10"/>
        </w:rPr>
      </w:pPr>
    </w:p>
    <w:p w:rsidR="00204FD8" w:rsidRPr="00204FD8" w:rsidRDefault="00204FD8" w:rsidP="00204FD8">
      <w:pPr>
        <w:pStyle w:val="SingleTxt"/>
        <w:spacing w:after="0" w:line="120" w:lineRule="exact"/>
        <w:rPr>
          <w:sz w:val="10"/>
        </w:rPr>
      </w:pPr>
    </w:p>
    <w:p w:rsidR="005D327E" w:rsidRPr="005D327E" w:rsidRDefault="005D327E" w:rsidP="005D327E">
      <w:pPr>
        <w:pStyle w:val="SingleTxt"/>
      </w:pPr>
      <w:r w:rsidRPr="005D327E">
        <w:t>38.</w:t>
      </w:r>
      <w:r w:rsidRPr="005D327E">
        <w:tab/>
        <w:t>Требования конфиденциальности должны быть обоснованными</w:t>
      </w:r>
      <w:r w:rsidR="00204FD8">
        <w:t xml:space="preserve"> в соотве</w:t>
      </w:r>
      <w:r w:rsidR="00204FD8">
        <w:t>т</w:t>
      </w:r>
      <w:r w:rsidR="00204FD8">
        <w:t xml:space="preserve">ствии с </w:t>
      </w:r>
      <w:r w:rsidRPr="005D327E">
        <w:t>международны</w:t>
      </w:r>
      <w:r w:rsidR="00204FD8">
        <w:t>ми нормами</w:t>
      </w:r>
      <w:r w:rsidRPr="005D327E">
        <w:t xml:space="preserve"> в области прав человека. В свете принципа максимального раскрытия информации подразумевается, что вся информация, имеющаяся в распоряжении государственных органов, подлежит разглашению с учетом небольшого числа ограничений, продиктованных </w:t>
      </w:r>
      <w:r w:rsidR="00204FD8">
        <w:t>общественными</w:t>
      </w:r>
      <w:r w:rsidRPr="005D327E">
        <w:t xml:space="preserve"> инт</w:t>
      </w:r>
      <w:r w:rsidRPr="005D327E">
        <w:t>е</w:t>
      </w:r>
      <w:r w:rsidRPr="005D327E">
        <w:t xml:space="preserve">ресами. </w:t>
      </w:r>
      <w:r w:rsidR="00204FD8">
        <w:t xml:space="preserve">В этой связи </w:t>
      </w:r>
      <w:r w:rsidRPr="005D327E">
        <w:t xml:space="preserve">на право на информацию распространяются определенные законные ограничения, обусловленные </w:t>
      </w:r>
      <w:r w:rsidR="007358BC">
        <w:t xml:space="preserve">общественными </w:t>
      </w:r>
      <w:r w:rsidRPr="005D327E">
        <w:t>интересами, в соотве</w:t>
      </w:r>
      <w:r w:rsidRPr="005D327E">
        <w:t>т</w:t>
      </w:r>
      <w:r w:rsidRPr="005D327E">
        <w:t>ствии с пунктом 3 статьи 19 Международного пакта о гражданских и политич</w:t>
      </w:r>
      <w:r w:rsidRPr="005D327E">
        <w:t>е</w:t>
      </w:r>
      <w:r w:rsidRPr="005D327E">
        <w:t>ских правах. Любое ограничение должно быть предусмотрено законом; оно должно служить защите прав или репутации других лиц или охран</w:t>
      </w:r>
      <w:r w:rsidR="00204FD8">
        <w:t>е</w:t>
      </w:r>
      <w:r w:rsidRPr="005D327E">
        <w:t xml:space="preserve"> госуда</w:t>
      </w:r>
      <w:r w:rsidRPr="005D327E">
        <w:t>р</w:t>
      </w:r>
      <w:r w:rsidRPr="005D327E">
        <w:t>ственной безопасности, общественного порядка, здоровья или нравственности населения; должна быть доказана необходимость в его применении, а само оно не должно носить более строго</w:t>
      </w:r>
      <w:r w:rsidR="007358BC">
        <w:t>го</w:t>
      </w:r>
      <w:r w:rsidRPr="005D327E">
        <w:t xml:space="preserve"> характера, чем требуется для достижения зая</w:t>
      </w:r>
      <w:r w:rsidRPr="005D327E">
        <w:t>в</w:t>
      </w:r>
      <w:r w:rsidRPr="005D327E">
        <w:t>ленной цели (см. A/HRC/14/23, пункты 72–87).</w:t>
      </w:r>
      <w:r w:rsidRPr="005D327E">
        <w:rPr>
          <w:vertAlign w:val="superscript"/>
        </w:rPr>
        <w:t xml:space="preserve"> </w:t>
      </w:r>
    </w:p>
    <w:p w:rsidR="005D327E" w:rsidRPr="005D327E" w:rsidRDefault="005D327E" w:rsidP="005D327E">
      <w:pPr>
        <w:pStyle w:val="SingleTxt"/>
      </w:pPr>
      <w:r w:rsidRPr="005D327E">
        <w:t>39.</w:t>
      </w:r>
      <w:r w:rsidRPr="005D327E">
        <w:tab/>
        <w:t>При анализе соответствующих правозащитных положений прослеживаются несколько общих критериев, в частности соответствие закону, принцип законн</w:t>
      </w:r>
      <w:r w:rsidRPr="005D327E">
        <w:t>о</w:t>
      </w:r>
      <w:r w:rsidRPr="005D327E">
        <w:t>сти, принципы соразмерности и необходимости, преследование оправданных ц</w:t>
      </w:r>
      <w:r w:rsidRPr="005D327E">
        <w:t>е</w:t>
      </w:r>
      <w:r w:rsidRPr="005D327E">
        <w:t>лей и задач и защита прав других (см. A/68/362, пункт 51). Следует придерж</w:t>
      </w:r>
      <w:r w:rsidRPr="005D327E">
        <w:t>и</w:t>
      </w:r>
      <w:r w:rsidRPr="005D327E">
        <w:t>ваться ограничительного толкования оснований для отказа в доступе к информ</w:t>
      </w:r>
      <w:r w:rsidRPr="005D327E">
        <w:t>а</w:t>
      </w:r>
      <w:r w:rsidRPr="005D327E">
        <w:t>ции с учетом общественного интереса, которому служит раскрытие информации. Принцип баланса интерес</w:t>
      </w:r>
      <w:r w:rsidR="00204FD8">
        <w:t>ов</w:t>
      </w:r>
      <w:r w:rsidRPr="005D327E">
        <w:t xml:space="preserve"> широко закреплен в нацио</w:t>
      </w:r>
      <w:r w:rsidR="00204FD8">
        <w:t>нальном</w:t>
      </w:r>
      <w:r w:rsidRPr="005D327E">
        <w:t xml:space="preserve"> и междунаро</w:t>
      </w:r>
      <w:r w:rsidRPr="005D327E">
        <w:t>д</w:t>
      </w:r>
      <w:r w:rsidRPr="005D327E">
        <w:t>ном праве. Ограничение доступа к информации на том основании, что запраш</w:t>
      </w:r>
      <w:r w:rsidRPr="005D327E">
        <w:t>и</w:t>
      </w:r>
      <w:r w:rsidRPr="005D327E">
        <w:t>вающая информацию сторона не обосновала свою заинтересованность или пр</w:t>
      </w:r>
      <w:r w:rsidRPr="005D327E">
        <w:t>и</w:t>
      </w:r>
      <w:r w:rsidRPr="005D327E">
        <w:t xml:space="preserve">чины для получения информации, </w:t>
      </w:r>
      <w:r w:rsidR="007358BC">
        <w:t>не</w:t>
      </w:r>
      <w:r w:rsidR="00204FD8">
        <w:t>законно</w:t>
      </w:r>
      <w:r w:rsidR="00B653C3">
        <w:rPr>
          <w:rStyle w:val="FootnoteReference"/>
        </w:rPr>
        <w:footnoteReference w:id="27"/>
      </w:r>
      <w:r w:rsidRPr="005D327E">
        <w:t>.</w:t>
      </w:r>
    </w:p>
    <w:p w:rsidR="005D327E" w:rsidRPr="005D327E" w:rsidRDefault="005D327E" w:rsidP="005D327E">
      <w:pPr>
        <w:pStyle w:val="SingleTxt"/>
      </w:pPr>
      <w:r w:rsidRPr="005D327E">
        <w:t>40.</w:t>
      </w:r>
      <w:r w:rsidRPr="005D327E">
        <w:tab/>
        <w:t>По общему признанию, существует первостепенный общественный интерес к раскрытию информации о серьезных нарушениях прав человека и гуманита</w:t>
      </w:r>
      <w:r w:rsidRPr="005D327E">
        <w:t>р</w:t>
      </w:r>
      <w:r w:rsidRPr="005D327E">
        <w:t>ного права (см. A/68/362, пункт 37). В статье 6 Декларации о праве и обязанн</w:t>
      </w:r>
      <w:r w:rsidRPr="005D327E">
        <w:t>о</w:t>
      </w:r>
      <w:r w:rsidRPr="005D327E">
        <w:t>сти отдельных лиц, групп и органов общества поощрять и защищать общепр</w:t>
      </w:r>
      <w:r w:rsidRPr="005D327E">
        <w:t>и</w:t>
      </w:r>
      <w:r w:rsidRPr="005D327E">
        <w:t>знанные права человека и основные свободы прямо предусмотрено право кажд</w:t>
      </w:r>
      <w:r w:rsidRPr="005D327E">
        <w:t>о</w:t>
      </w:r>
      <w:r w:rsidRPr="005D327E">
        <w:t>го на информацию о нарушениях прав человека. В странах существуют законы, допускающ</w:t>
      </w:r>
      <w:r w:rsidR="007358BC">
        <w:t>и</w:t>
      </w:r>
      <w:r w:rsidRPr="005D327E">
        <w:t xml:space="preserve">е лишение </w:t>
      </w:r>
      <w:r w:rsidR="00204FD8">
        <w:t>заявлений о сохранении</w:t>
      </w:r>
      <w:r w:rsidRPr="005D327E">
        <w:t xml:space="preserve"> конфиденциальности преимущ</w:t>
      </w:r>
      <w:r w:rsidRPr="005D327E">
        <w:t>е</w:t>
      </w:r>
      <w:r w:rsidRPr="005D327E">
        <w:t>ственной юридической силы в случаях, когда запрашиваемая информация кас</w:t>
      </w:r>
      <w:r w:rsidRPr="005D327E">
        <w:t>а</w:t>
      </w:r>
      <w:r w:rsidRPr="005D327E">
        <w:t>ется нарушений прав человека или представляет интерес для целей расследов</w:t>
      </w:r>
      <w:r w:rsidRPr="005D327E">
        <w:t>а</w:t>
      </w:r>
      <w:r w:rsidRPr="005D327E">
        <w:t>ния, предупреждения или недопущения таких нарушений.</w:t>
      </w:r>
    </w:p>
    <w:p w:rsidR="005D327E" w:rsidRPr="005D327E" w:rsidRDefault="005D327E" w:rsidP="005D327E">
      <w:pPr>
        <w:pStyle w:val="SingleTxt"/>
      </w:pPr>
      <w:r w:rsidRPr="005D327E">
        <w:t>41.</w:t>
      </w:r>
      <w:r w:rsidRPr="005D327E">
        <w:tab/>
        <w:t xml:space="preserve">К </w:t>
      </w:r>
      <w:r w:rsidR="00204FD8">
        <w:t>типам</w:t>
      </w:r>
      <w:r w:rsidRPr="005D327E">
        <w:t xml:space="preserve"> информации, котор</w:t>
      </w:r>
      <w:r w:rsidR="00204FD8">
        <w:t>ые</w:t>
      </w:r>
      <w:r w:rsidRPr="005D327E">
        <w:t xml:space="preserve"> ни при каких обстоятельствах не мо</w:t>
      </w:r>
      <w:r w:rsidR="00204FD8">
        <w:t>гут</w:t>
      </w:r>
      <w:r w:rsidRPr="005D327E">
        <w:t xml:space="preserve"> быть кон</w:t>
      </w:r>
      <w:r w:rsidR="00204FD8">
        <w:t>фиденциальными</w:t>
      </w:r>
      <w:r w:rsidRPr="005D327E">
        <w:t>, относятся сведения о систематических или широко ра</w:t>
      </w:r>
      <w:r w:rsidRPr="005D327E">
        <w:t>с</w:t>
      </w:r>
      <w:r w:rsidRPr="005D327E">
        <w:t>пространенных нарушениях прав человека, а также сведения о других нарушен</w:t>
      </w:r>
      <w:r w:rsidRPr="005D327E">
        <w:t>и</w:t>
      </w:r>
      <w:r w:rsidRPr="005D327E">
        <w:t xml:space="preserve">ях прав человека, </w:t>
      </w:r>
      <w:r w:rsidR="00204FD8">
        <w:t>неразглашение которых может</w:t>
      </w:r>
      <w:r w:rsidRPr="005D327E">
        <w:t xml:space="preserve"> препятствовать подотчетности, конструктивному участию в общественной жизни и доступу к эффективному средству </w:t>
      </w:r>
      <w:r w:rsidR="00204FD8">
        <w:t xml:space="preserve">правовой </w:t>
      </w:r>
      <w:r w:rsidRPr="005D327E">
        <w:t>защиты (</w:t>
      </w:r>
      <w:r w:rsidR="00204FD8">
        <w:t xml:space="preserve">см. </w:t>
      </w:r>
      <w:r w:rsidRPr="005D327E">
        <w:t>там же). Хорошо известно, что неправильное о</w:t>
      </w:r>
      <w:r w:rsidRPr="005D327E">
        <w:t>б</w:t>
      </w:r>
      <w:r w:rsidRPr="005D327E">
        <w:t xml:space="preserve">ращение с </w:t>
      </w:r>
      <w:r w:rsidR="00204FD8">
        <w:t xml:space="preserve">опасными веществами и отходами чревато </w:t>
      </w:r>
      <w:r w:rsidRPr="005D327E">
        <w:t>систематическим</w:t>
      </w:r>
      <w:r w:rsidR="00204FD8">
        <w:t>и</w:t>
      </w:r>
      <w:r w:rsidRPr="005D327E">
        <w:t xml:space="preserve"> или ш</w:t>
      </w:r>
      <w:r w:rsidRPr="005D327E">
        <w:t>и</w:t>
      </w:r>
      <w:r w:rsidRPr="005D327E">
        <w:t>роко распростра</w:t>
      </w:r>
      <w:r w:rsidR="00204FD8">
        <w:t>н</w:t>
      </w:r>
      <w:r w:rsidRPr="005D327E">
        <w:t>енным</w:t>
      </w:r>
      <w:r w:rsidR="00204FD8">
        <w:t>и нарушениями</w:t>
      </w:r>
      <w:r w:rsidRPr="005D327E">
        <w:t xml:space="preserve"> прав человека.</w:t>
      </w:r>
    </w:p>
    <w:p w:rsidR="005D327E" w:rsidRPr="005D327E" w:rsidRDefault="005D327E" w:rsidP="005D327E">
      <w:pPr>
        <w:pStyle w:val="SingleTxt"/>
      </w:pPr>
      <w:r w:rsidRPr="005D327E">
        <w:t>42.</w:t>
      </w:r>
      <w:r w:rsidRPr="005D327E">
        <w:tab/>
        <w:t xml:space="preserve">В связи с этим определенные </w:t>
      </w:r>
      <w:r w:rsidR="00204FD8">
        <w:t xml:space="preserve">типы </w:t>
      </w:r>
      <w:r w:rsidRPr="005D327E">
        <w:t xml:space="preserve">информации об опасных веществах не могут на законных основаниях объявляться конфиденциальными. </w:t>
      </w:r>
      <w:r w:rsidR="00204FD8">
        <w:t>Н</w:t>
      </w:r>
      <w:r w:rsidRPr="005D327E">
        <w:t>езакон</w:t>
      </w:r>
      <w:r w:rsidR="00204FD8">
        <w:t>но</w:t>
      </w:r>
      <w:r w:rsidRPr="005D327E">
        <w:t xml:space="preserve"> объявлять конфиденциальной информацию об опасных веществах, связанную с охраной здоровья и безопасностью населения. </w:t>
      </w:r>
      <w:r w:rsidR="00204FD8">
        <w:t xml:space="preserve">Общепризнано, что </w:t>
      </w:r>
      <w:r w:rsidRPr="005D327E">
        <w:t>информация, касающаяся вопросов здоровья и безопасности человека, не должна быть конф</w:t>
      </w:r>
      <w:r w:rsidRPr="005D327E">
        <w:t>и</w:t>
      </w:r>
      <w:r w:rsidRPr="005D327E">
        <w:t xml:space="preserve">денциальной, и государства </w:t>
      </w:r>
      <w:r w:rsidR="009B72F0">
        <w:t xml:space="preserve">несут </w:t>
      </w:r>
      <w:r w:rsidRPr="005D327E">
        <w:t xml:space="preserve">в этой связи </w:t>
      </w:r>
      <w:r w:rsidR="009B72F0">
        <w:t xml:space="preserve">имеющие </w:t>
      </w:r>
      <w:r w:rsidRPr="005D327E">
        <w:t>юридическ</w:t>
      </w:r>
      <w:r w:rsidR="009B72F0">
        <w:t xml:space="preserve">ую силу </w:t>
      </w:r>
      <w:r w:rsidRPr="005D327E">
        <w:t>об</w:t>
      </w:r>
      <w:r w:rsidRPr="005D327E">
        <w:t>я</w:t>
      </w:r>
      <w:r w:rsidRPr="005D327E">
        <w:t>зательства</w:t>
      </w:r>
      <w:r w:rsidR="00B653C3">
        <w:rPr>
          <w:rStyle w:val="FootnoteReference"/>
        </w:rPr>
        <w:footnoteReference w:id="28"/>
      </w:r>
      <w:r w:rsidRPr="005D327E">
        <w:t>.</w:t>
      </w:r>
    </w:p>
    <w:p w:rsidR="005D327E" w:rsidRPr="005D327E" w:rsidRDefault="005D327E" w:rsidP="005D327E">
      <w:pPr>
        <w:pStyle w:val="SingleTxt"/>
      </w:pPr>
      <w:r w:rsidRPr="005D327E">
        <w:t>43.</w:t>
      </w:r>
      <w:r w:rsidRPr="005D327E">
        <w:tab/>
        <w:t>В подходах к толкованию того, что следует считать информацией</w:t>
      </w:r>
      <w:r w:rsidR="009B72F0">
        <w:t>, каса</w:t>
      </w:r>
      <w:r w:rsidR="009B72F0">
        <w:t>ю</w:t>
      </w:r>
      <w:r w:rsidR="009B72F0">
        <w:t xml:space="preserve">щейся </w:t>
      </w:r>
      <w:r w:rsidRPr="005D327E">
        <w:t>здоровь</w:t>
      </w:r>
      <w:r w:rsidR="009B72F0">
        <w:t>я</w:t>
      </w:r>
      <w:r w:rsidRPr="005D327E">
        <w:t xml:space="preserve"> и безопасности, имеются различия. В Стокгольмской конвенции о стойких органических загрязнителях содержатся косвенные и неисчерпыва</w:t>
      </w:r>
      <w:r w:rsidRPr="005D327E">
        <w:t>ю</w:t>
      </w:r>
      <w:r w:rsidRPr="005D327E">
        <w:t xml:space="preserve">щие указания на то, что представляет </w:t>
      </w:r>
      <w:r w:rsidR="009B72F0">
        <w:t xml:space="preserve">собой </w:t>
      </w:r>
      <w:r w:rsidRPr="005D327E">
        <w:t>информация</w:t>
      </w:r>
      <w:r w:rsidR="009B72F0">
        <w:t xml:space="preserve">, касающаяся </w:t>
      </w:r>
      <w:r w:rsidRPr="005D327E">
        <w:t>здоровь</w:t>
      </w:r>
      <w:r w:rsidR="009B72F0">
        <w:t>я</w:t>
      </w:r>
      <w:r w:rsidRPr="005D327E">
        <w:t xml:space="preserve"> и безопасности, с учетом того, что необходимо для применения Конвенции. И</w:t>
      </w:r>
      <w:r w:rsidRPr="005D327E">
        <w:t>н</w:t>
      </w:r>
      <w:r w:rsidRPr="005D327E">
        <w:t>формация о здоровье и безопасности, необходимая для осуществления Конве</w:t>
      </w:r>
      <w:r w:rsidRPr="005D327E">
        <w:t>н</w:t>
      </w:r>
      <w:r w:rsidRPr="005D327E">
        <w:t>ции, включает в себя идентификационные данные химического вещества, свед</w:t>
      </w:r>
      <w:r w:rsidRPr="005D327E">
        <w:t>е</w:t>
      </w:r>
      <w:r w:rsidRPr="005D327E">
        <w:t>ния о физических свойствах, информацию о возможности трансграничного пер</w:t>
      </w:r>
      <w:r w:rsidRPr="005D327E">
        <w:t>е</w:t>
      </w:r>
      <w:r w:rsidRPr="005D327E">
        <w:t>носа вещества по воздуху и воде, фактические данные, свидетельствующие о н</w:t>
      </w:r>
      <w:r w:rsidRPr="005D327E">
        <w:t>е</w:t>
      </w:r>
      <w:r w:rsidRPr="005D327E">
        <w:t>благоприятном воздействии на здоровье человека</w:t>
      </w:r>
      <w:r w:rsidR="00B653C3">
        <w:rPr>
          <w:rStyle w:val="FootnoteReference"/>
        </w:rPr>
        <w:footnoteReference w:id="29"/>
      </w:r>
      <w:r w:rsidRPr="005D327E">
        <w:t>, как</w:t>
      </w:r>
      <w:r w:rsidR="007358BC">
        <w:t>-</w:t>
      </w:r>
      <w:r w:rsidRPr="005D327E">
        <w:t>то развитии рака и др</w:t>
      </w:r>
      <w:r w:rsidRPr="005D327E">
        <w:t>у</w:t>
      </w:r>
      <w:r w:rsidRPr="005D327E">
        <w:t>гих незаразных заболеваний. Помимо этого, в соответствии с Конвенцией треб</w:t>
      </w:r>
      <w:r w:rsidRPr="005D327E">
        <w:t>у</w:t>
      </w:r>
      <w:r w:rsidRPr="005D327E">
        <w:t>ется разглашение информации об использовании веществ, подлежащих включ</w:t>
      </w:r>
      <w:r w:rsidRPr="005D327E">
        <w:t>е</w:t>
      </w:r>
      <w:r w:rsidRPr="005D327E">
        <w:t xml:space="preserve">нию </w:t>
      </w:r>
      <w:r w:rsidR="009B72F0">
        <w:t xml:space="preserve">в </w:t>
      </w:r>
      <w:r w:rsidRPr="005D327E">
        <w:t>предусмотренны</w:t>
      </w:r>
      <w:r w:rsidR="009B72F0">
        <w:t>е</w:t>
      </w:r>
      <w:r w:rsidRPr="005D327E">
        <w:t xml:space="preserve"> Конвенцией приложения, в противном случае использ</w:t>
      </w:r>
      <w:r w:rsidRPr="005D327E">
        <w:t>о</w:t>
      </w:r>
      <w:r w:rsidRPr="005D327E">
        <w:t xml:space="preserve">вание </w:t>
      </w:r>
      <w:r w:rsidR="009B72F0">
        <w:t xml:space="preserve">таких </w:t>
      </w:r>
      <w:r w:rsidRPr="005D327E">
        <w:t>веществ может быть запрещено.</w:t>
      </w:r>
    </w:p>
    <w:p w:rsidR="005D327E" w:rsidRPr="005D327E" w:rsidRDefault="005D327E" w:rsidP="005D327E">
      <w:pPr>
        <w:pStyle w:val="SingleTxt"/>
      </w:pPr>
      <w:r w:rsidRPr="005D327E">
        <w:t>44.</w:t>
      </w:r>
      <w:r w:rsidRPr="005D327E">
        <w:tab/>
        <w:t>Во-вторых, сведения о выбросах опасных веществ в окружающую среду и небезопасном удалении отходов относ</w:t>
      </w:r>
      <w:r w:rsidR="007358BC">
        <w:t>я</w:t>
      </w:r>
      <w:r w:rsidRPr="005D327E">
        <w:t>тся к типу информации об охране здор</w:t>
      </w:r>
      <w:r w:rsidRPr="005D327E">
        <w:t>о</w:t>
      </w:r>
      <w:r w:rsidRPr="005D327E">
        <w:t>вья населения, которая может оставаться конфиденциальной только в крайне редких случаях. Так, например, в Испании не разрешается объявлять конфиде</w:t>
      </w:r>
      <w:r w:rsidRPr="005D327E">
        <w:t>н</w:t>
      </w:r>
      <w:r w:rsidRPr="005D327E">
        <w:t xml:space="preserve">циальной информацию о выбросах, представляемую в рамках национального </w:t>
      </w:r>
      <w:r w:rsidR="009B72F0" w:rsidRPr="005D327E">
        <w:t>Р</w:t>
      </w:r>
      <w:r w:rsidRPr="005D327E">
        <w:t>е</w:t>
      </w:r>
      <w:r w:rsidRPr="005D327E">
        <w:t>гистра выбросов и переноса загрязнителей</w:t>
      </w:r>
      <w:r w:rsidR="00B653C3">
        <w:rPr>
          <w:rStyle w:val="FootnoteReference"/>
        </w:rPr>
        <w:footnoteReference w:id="30"/>
      </w:r>
      <w:r w:rsidRPr="005D327E">
        <w:t xml:space="preserve">. Эта информация необходима для оценки </w:t>
      </w:r>
      <w:r w:rsidR="009B72F0">
        <w:t>вероятности</w:t>
      </w:r>
      <w:r w:rsidRPr="005D327E">
        <w:t xml:space="preserve"> воздействия опасных веществ и отходов на человека и неразрывно связана с защитой права человека.</w:t>
      </w:r>
    </w:p>
    <w:p w:rsidR="005D327E" w:rsidRPr="005D327E" w:rsidRDefault="005D327E" w:rsidP="005D327E">
      <w:pPr>
        <w:pStyle w:val="SingleTxt"/>
      </w:pPr>
      <w:r w:rsidRPr="005D327E">
        <w:t>45.</w:t>
      </w:r>
      <w:r w:rsidRPr="005D327E">
        <w:tab/>
        <w:t>Одн</w:t>
      </w:r>
      <w:r w:rsidR="009B72F0">
        <w:t>а</w:t>
      </w:r>
      <w:r w:rsidRPr="005D327E">
        <w:t xml:space="preserve"> из постоянно возникающих проблем </w:t>
      </w:r>
      <w:r w:rsidR="009B72F0">
        <w:t xml:space="preserve">при </w:t>
      </w:r>
      <w:r w:rsidRPr="005D327E">
        <w:t>осуществлени</w:t>
      </w:r>
      <w:r w:rsidR="009B72F0">
        <w:t>и</w:t>
      </w:r>
      <w:r w:rsidRPr="005D327E">
        <w:t xml:space="preserve"> права на и</w:t>
      </w:r>
      <w:r w:rsidRPr="005D327E">
        <w:t>н</w:t>
      </w:r>
      <w:r w:rsidRPr="005D327E">
        <w:t>формацию в контексте опасных веществ</w:t>
      </w:r>
      <w:r w:rsidR="009B72F0">
        <w:t>, касается изъятий</w:t>
      </w:r>
      <w:r w:rsidRPr="005D327E">
        <w:t xml:space="preserve"> в отношении комме</w:t>
      </w:r>
      <w:r w:rsidRPr="005D327E">
        <w:t>р</w:t>
      </w:r>
      <w:r w:rsidRPr="005D327E">
        <w:t>ческих тайн. Отказ раскрыть информацию из-за опасений, что это негативно скажется на стоимости интеллектуальной собственности или конфиденциальн</w:t>
      </w:r>
      <w:r w:rsidRPr="005D327E">
        <w:t>о</w:t>
      </w:r>
      <w:r w:rsidRPr="005D327E">
        <w:t>сти коммерческой и промышленной информации, незаконен, если он может п</w:t>
      </w:r>
      <w:r w:rsidRPr="005D327E">
        <w:t>о</w:t>
      </w:r>
      <w:r w:rsidRPr="005D327E">
        <w:t>вредить охран</w:t>
      </w:r>
      <w:r w:rsidR="009B72F0">
        <w:t>е</w:t>
      </w:r>
      <w:r w:rsidRPr="005D327E">
        <w:t xml:space="preserve"> здоровья населения или общественным интересам в целом</w:t>
      </w:r>
      <w:r w:rsidR="00B653C3">
        <w:rPr>
          <w:rStyle w:val="FootnoteReference"/>
        </w:rPr>
        <w:footnoteReference w:id="31"/>
      </w:r>
      <w:r w:rsidRPr="005D327E">
        <w:t>. С</w:t>
      </w:r>
      <w:r w:rsidRPr="005D327E">
        <w:t>о</w:t>
      </w:r>
      <w:r w:rsidRPr="005D327E">
        <w:t xml:space="preserve">гласно самооценке, проведенной одним правительством, </w:t>
      </w:r>
      <w:r w:rsidR="004536AD">
        <w:t>«</w:t>
      </w:r>
      <w:r w:rsidR="009B72F0">
        <w:t xml:space="preserve">существующий </w:t>
      </w:r>
      <w:r w:rsidRPr="005D327E">
        <w:t>пор</w:t>
      </w:r>
      <w:r w:rsidRPr="005D327E">
        <w:t>я</w:t>
      </w:r>
      <w:r w:rsidRPr="005D327E">
        <w:t>док обработки запросов о предоставлении конфиденциальной коммерческой и</w:t>
      </w:r>
      <w:r w:rsidRPr="005D327E">
        <w:t>н</w:t>
      </w:r>
      <w:r w:rsidRPr="005D327E">
        <w:t>формаци</w:t>
      </w:r>
      <w:r w:rsidR="009B72F0">
        <w:t>и</w:t>
      </w:r>
      <w:r w:rsidRPr="005D327E">
        <w:t xml:space="preserve"> в большей мере направлен на защиту промышленной информации, нежели чем на обеспечение доступа общественности</w:t>
      </w:r>
      <w:r w:rsidR="004536AD">
        <w:t>»</w:t>
      </w:r>
      <w:r w:rsidR="00B653C3">
        <w:rPr>
          <w:rStyle w:val="FootnoteReference"/>
        </w:rPr>
        <w:footnoteReference w:id="32"/>
      </w:r>
      <w:r w:rsidRPr="005D327E">
        <w:t>, что противоречит цели закона. Незаконно защищать конкурентные преимущества предприятий, чрев</w:t>
      </w:r>
      <w:r w:rsidRPr="005D327E">
        <w:t>а</w:t>
      </w:r>
      <w:r w:rsidRPr="005D327E">
        <w:t>тые рисками для здоровья населения и других общественных интересов. В соо</w:t>
      </w:r>
      <w:r w:rsidRPr="005D327E">
        <w:t>т</w:t>
      </w:r>
      <w:r w:rsidRPr="005D327E">
        <w:t xml:space="preserve">ветствии с </w:t>
      </w:r>
      <w:r w:rsidR="009B72F0" w:rsidRPr="005D327E">
        <w:t xml:space="preserve">Соглашением </w:t>
      </w:r>
      <w:r w:rsidRPr="005D327E">
        <w:t>Всемирной торговой организаци</w:t>
      </w:r>
      <w:r w:rsidR="009B72F0">
        <w:t>и</w:t>
      </w:r>
      <w:r w:rsidRPr="005D327E">
        <w:t xml:space="preserve"> по торговым аспе</w:t>
      </w:r>
      <w:r w:rsidRPr="005D327E">
        <w:t>к</w:t>
      </w:r>
      <w:r w:rsidRPr="005D327E">
        <w:t>там прав интеллектуальной собственности разглашение определенных видов и</w:t>
      </w:r>
      <w:r w:rsidRPr="005D327E">
        <w:t>н</w:t>
      </w:r>
      <w:r w:rsidRPr="005D327E">
        <w:t>формаци</w:t>
      </w:r>
      <w:r w:rsidR="007358BC">
        <w:t>и</w:t>
      </w:r>
      <w:r w:rsidR="009B72F0">
        <w:t>, касающ</w:t>
      </w:r>
      <w:r w:rsidR="007358BC">
        <w:t>ей</w:t>
      </w:r>
      <w:r w:rsidR="009B72F0">
        <w:t xml:space="preserve">ся </w:t>
      </w:r>
      <w:r w:rsidRPr="005D327E">
        <w:t>здоровь</w:t>
      </w:r>
      <w:r w:rsidR="009B72F0">
        <w:t>я</w:t>
      </w:r>
      <w:r w:rsidRPr="005D327E">
        <w:t xml:space="preserve"> и безопасности</w:t>
      </w:r>
      <w:r w:rsidR="009B72F0">
        <w:t>,</w:t>
      </w:r>
      <w:r w:rsidRPr="005D327E">
        <w:t xml:space="preserve"> нежелательно </w:t>
      </w:r>
      <w:r w:rsidR="004536AD">
        <w:t>«</w:t>
      </w:r>
      <w:r w:rsidR="009B72F0">
        <w:t xml:space="preserve">за </w:t>
      </w:r>
      <w:r w:rsidRPr="005D327E">
        <w:t>исключ</w:t>
      </w:r>
      <w:r w:rsidR="009B72F0">
        <w:t xml:space="preserve">ением </w:t>
      </w:r>
      <w:r w:rsidRPr="005D327E">
        <w:t>случа</w:t>
      </w:r>
      <w:r w:rsidR="009B72F0">
        <w:t>ев</w:t>
      </w:r>
      <w:r w:rsidRPr="005D327E">
        <w:t>, когда это необходимо в интересах защиты общества</w:t>
      </w:r>
      <w:r w:rsidR="004536AD">
        <w:t>»</w:t>
      </w:r>
      <w:r w:rsidR="00B653C3">
        <w:rPr>
          <w:rStyle w:val="FootnoteReference"/>
        </w:rPr>
        <w:footnoteReference w:id="33"/>
      </w:r>
      <w:r w:rsidRPr="005D327E">
        <w:t>.</w:t>
      </w:r>
    </w:p>
    <w:p w:rsidR="005D327E" w:rsidRPr="005D327E" w:rsidRDefault="005D327E" w:rsidP="005D327E">
      <w:pPr>
        <w:pStyle w:val="SingleTxt"/>
      </w:pPr>
      <w:r w:rsidRPr="005D327E">
        <w:t>46.</w:t>
      </w:r>
      <w:r w:rsidRPr="005D327E">
        <w:tab/>
        <w:t xml:space="preserve">Конвенция </w:t>
      </w:r>
      <w:r w:rsidR="009B72F0" w:rsidRPr="005D327E">
        <w:t xml:space="preserve">Европейской экономической комиссии </w:t>
      </w:r>
      <w:r w:rsidRPr="005D327E">
        <w:t>о доступе к информации, участии общественности в процессе принятия решений и доступе к правосудию по вопросам, касающимся окружающей среды, допускает защиту интеллектуал</w:t>
      </w:r>
      <w:r w:rsidRPr="005D327E">
        <w:t>ь</w:t>
      </w:r>
      <w:r w:rsidRPr="005D327E">
        <w:t>ной собственности и коммерческой информации, но только не в тех случаях, к</w:t>
      </w:r>
      <w:r w:rsidRPr="005D327E">
        <w:t>о</w:t>
      </w:r>
      <w:r w:rsidRPr="005D327E">
        <w:t xml:space="preserve">гда запрашиваемая информация касается выбросов в окружающую среду. </w:t>
      </w:r>
      <w:r w:rsidR="009B72F0">
        <w:t xml:space="preserve">При толковании </w:t>
      </w:r>
      <w:r w:rsidRPr="005D327E">
        <w:t xml:space="preserve">содержащиеся в Конвенции положения о приоритете </w:t>
      </w:r>
      <w:r w:rsidR="009B72F0">
        <w:t xml:space="preserve">общественных интересов, диктующих </w:t>
      </w:r>
      <w:r w:rsidR="00E31686">
        <w:t>необходимость</w:t>
      </w:r>
      <w:r w:rsidR="009B72F0">
        <w:t xml:space="preserve"> разглашения </w:t>
      </w:r>
      <w:r w:rsidRPr="005D327E">
        <w:t>информации о выбросах в окружающую среду</w:t>
      </w:r>
      <w:r w:rsidR="009B72F0">
        <w:t>,</w:t>
      </w:r>
      <w:r w:rsidRPr="005D327E">
        <w:t xml:space="preserve"> над требованиями конфиденциальности </w:t>
      </w:r>
      <w:r w:rsidR="009B72F0">
        <w:t>С</w:t>
      </w:r>
      <w:r w:rsidRPr="005D327E">
        <w:t xml:space="preserve">уд </w:t>
      </w:r>
      <w:r w:rsidR="009B72F0">
        <w:t>общей юри</w:t>
      </w:r>
      <w:r w:rsidR="009B72F0">
        <w:t>с</w:t>
      </w:r>
      <w:r w:rsidR="009B72F0">
        <w:t xml:space="preserve">дикции </w:t>
      </w:r>
      <w:r w:rsidRPr="005D327E">
        <w:t>Европейского союза в 2013 году постановил, что:</w:t>
      </w:r>
    </w:p>
    <w:p w:rsidR="005D327E" w:rsidRPr="005D327E" w:rsidRDefault="005D327E" w:rsidP="00A128E4">
      <w:pPr>
        <w:pStyle w:val="SingleTxt"/>
        <w:ind w:left="1742"/>
      </w:pPr>
      <w:r w:rsidRPr="005D327E">
        <w:t>если в соответствующее учреждение поступает ходатайство о предоставл</w:t>
      </w:r>
      <w:r w:rsidRPr="005D327E">
        <w:t>е</w:t>
      </w:r>
      <w:r w:rsidRPr="005D327E">
        <w:t>нии доступа к тому или иному документу, оно обязано раскрыть запрашив</w:t>
      </w:r>
      <w:r w:rsidRPr="005D327E">
        <w:t>а</w:t>
      </w:r>
      <w:r w:rsidRPr="005D327E">
        <w:t xml:space="preserve">емую информацию </w:t>
      </w:r>
      <w:r w:rsidR="00A128E4">
        <w:t xml:space="preserve">в том случае, когда </w:t>
      </w:r>
      <w:r w:rsidRPr="005D327E">
        <w:t>она касается выбросов в окружа</w:t>
      </w:r>
      <w:r w:rsidRPr="005D327E">
        <w:t>ю</w:t>
      </w:r>
      <w:r w:rsidRPr="005D327E">
        <w:t xml:space="preserve">щую среду, даже если ее разглашение </w:t>
      </w:r>
      <w:r w:rsidR="00A128E4">
        <w:t xml:space="preserve">может </w:t>
      </w:r>
      <w:r w:rsidRPr="005D327E">
        <w:t>подорвать защиту коммерч</w:t>
      </w:r>
      <w:r w:rsidRPr="005D327E">
        <w:t>е</w:t>
      </w:r>
      <w:r w:rsidRPr="005D327E">
        <w:t>ских интересов конкретного физического или юридического лица, в</w:t>
      </w:r>
      <w:r w:rsidR="00A128E4">
        <w:t>ключая</w:t>
      </w:r>
      <w:r w:rsidRPr="005D327E">
        <w:t xml:space="preserve"> его интеллектуаль</w:t>
      </w:r>
      <w:r w:rsidR="00A128E4">
        <w:t>ную</w:t>
      </w:r>
      <w:r w:rsidRPr="005D327E">
        <w:t xml:space="preserve"> собственност</w:t>
      </w:r>
      <w:r w:rsidR="00A128E4">
        <w:t>ь</w:t>
      </w:r>
      <w:r w:rsidR="00B653C3">
        <w:rPr>
          <w:rStyle w:val="FootnoteReference"/>
        </w:rPr>
        <w:footnoteReference w:id="34"/>
      </w:r>
      <w:r w:rsidRPr="005D327E">
        <w:t>.</w:t>
      </w:r>
    </w:p>
    <w:p w:rsidR="005D327E" w:rsidRPr="005D327E" w:rsidRDefault="005D327E" w:rsidP="005D327E">
      <w:pPr>
        <w:pStyle w:val="SingleTxt"/>
      </w:pPr>
      <w:r w:rsidRPr="005D327E">
        <w:t>47.</w:t>
      </w:r>
      <w:r w:rsidRPr="005D327E">
        <w:tab/>
      </w:r>
      <w:r w:rsidR="00A128E4">
        <w:t>С</w:t>
      </w:r>
      <w:r w:rsidRPr="005D327E">
        <w:t xml:space="preserve">уд </w:t>
      </w:r>
      <w:r w:rsidR="00A128E4">
        <w:t xml:space="preserve">общей юрисдикции </w:t>
      </w:r>
      <w:r w:rsidRPr="005D327E">
        <w:t xml:space="preserve">указывает, что </w:t>
      </w:r>
      <w:r w:rsidR="004536AD">
        <w:t>«</w:t>
      </w:r>
      <w:r w:rsidRPr="005D327E">
        <w:t>первостепенный общественный и</w:t>
      </w:r>
      <w:r w:rsidRPr="005D327E">
        <w:t>н</w:t>
      </w:r>
      <w:r w:rsidRPr="005D327E">
        <w:t>терес</w:t>
      </w:r>
      <w:r w:rsidR="00A128E4">
        <w:t xml:space="preserve">, диктующий необходимость в </w:t>
      </w:r>
      <w:r w:rsidRPr="005D327E">
        <w:t>раскрыти</w:t>
      </w:r>
      <w:r w:rsidR="00A128E4">
        <w:t>и</w:t>
      </w:r>
      <w:r w:rsidRPr="005D327E">
        <w:t xml:space="preserve"> информации</w:t>
      </w:r>
      <w:r w:rsidR="00A128E4">
        <w:t>,</w:t>
      </w:r>
      <w:r w:rsidRPr="005D327E">
        <w:t xml:space="preserve"> возникает в случаях, когда информация касается выбросов в окружающую среду</w:t>
      </w:r>
      <w:r w:rsidR="004536AD">
        <w:t>»</w:t>
      </w:r>
      <w:r w:rsidR="004F0CEE">
        <w:rPr>
          <w:rStyle w:val="FootnoteReference"/>
        </w:rPr>
        <w:footnoteReference w:id="35"/>
      </w:r>
      <w:r w:rsidRPr="005D327E">
        <w:t xml:space="preserve">. </w:t>
      </w:r>
      <w:r w:rsidR="00A128E4">
        <w:t xml:space="preserve">По </w:t>
      </w:r>
      <w:r w:rsidRPr="005D327E">
        <w:t>реше</w:t>
      </w:r>
      <w:r w:rsidR="00A128E4">
        <w:t>нию</w:t>
      </w:r>
      <w:r w:rsidRPr="005D327E">
        <w:t xml:space="preserve"> Суда </w:t>
      </w:r>
      <w:r w:rsidR="00A128E4">
        <w:t xml:space="preserve">было </w:t>
      </w:r>
      <w:r w:rsidRPr="005D327E">
        <w:t>отмен</w:t>
      </w:r>
      <w:r w:rsidR="00A128E4">
        <w:t>ено</w:t>
      </w:r>
      <w:r w:rsidRPr="005D327E">
        <w:t xml:space="preserve"> решение Европейской комиссии отказать в предоставлении и</w:t>
      </w:r>
      <w:r w:rsidRPr="005D327E">
        <w:t>н</w:t>
      </w:r>
      <w:r w:rsidRPr="005D327E">
        <w:t xml:space="preserve">формации о широко используемом пестициде глифосат, который в 2015 году был </w:t>
      </w:r>
      <w:r w:rsidR="00A128E4">
        <w:t xml:space="preserve">включен </w:t>
      </w:r>
      <w:r w:rsidRPr="005D327E">
        <w:t>Международным агентством по изучению рака при Всемирной орган</w:t>
      </w:r>
      <w:r w:rsidRPr="005D327E">
        <w:t>и</w:t>
      </w:r>
      <w:r w:rsidRPr="005D327E">
        <w:t xml:space="preserve">зации здравоохранения (ВОЗ) </w:t>
      </w:r>
      <w:r w:rsidR="00A128E4">
        <w:t>в число</w:t>
      </w:r>
      <w:r w:rsidRPr="005D327E">
        <w:t xml:space="preserve"> вероятных человеческих канцерогенов.</w:t>
      </w:r>
    </w:p>
    <w:p w:rsidR="00A128E4" w:rsidRPr="00A128E4" w:rsidRDefault="00A128E4" w:rsidP="00A128E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bookmarkStart w:id="9" w:name="_Toc422498513"/>
      <w:r>
        <w:tab/>
      </w:r>
    </w:p>
    <w:p w:rsidR="00A128E4" w:rsidRPr="00A128E4" w:rsidRDefault="00A128E4" w:rsidP="00A128E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D327E" w:rsidRPr="005D327E" w:rsidRDefault="00A128E4" w:rsidP="00A128E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5D327E" w:rsidRPr="005D327E">
        <w:t>III.</w:t>
      </w:r>
      <w:r w:rsidR="005D327E" w:rsidRPr="005D327E">
        <w:tab/>
        <w:t>Осуществление права на информацию об опасных веществах и отходах</w:t>
      </w:r>
      <w:bookmarkEnd w:id="9"/>
    </w:p>
    <w:p w:rsidR="00A128E4" w:rsidRPr="00A128E4" w:rsidRDefault="00A128E4" w:rsidP="00A128E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bookmarkStart w:id="10" w:name="_Toc422498514"/>
    </w:p>
    <w:p w:rsidR="00A128E4" w:rsidRPr="00A128E4" w:rsidRDefault="00A128E4" w:rsidP="00A128E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D327E" w:rsidRPr="005D327E" w:rsidRDefault="00A128E4" w:rsidP="00A128E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5D327E" w:rsidRPr="005D327E">
        <w:t>A.</w:t>
      </w:r>
      <w:r w:rsidR="005D327E" w:rsidRPr="005D327E">
        <w:tab/>
      </w:r>
      <w:bookmarkEnd w:id="10"/>
      <w:r w:rsidR="005D327E" w:rsidRPr="005D327E">
        <w:t>Обязательства государств</w:t>
      </w:r>
    </w:p>
    <w:p w:rsidR="00A128E4" w:rsidRPr="00A128E4" w:rsidRDefault="00A128E4" w:rsidP="00A128E4">
      <w:pPr>
        <w:pStyle w:val="SingleTxt"/>
        <w:spacing w:after="0" w:line="120" w:lineRule="exact"/>
        <w:rPr>
          <w:sz w:val="10"/>
        </w:rPr>
      </w:pPr>
    </w:p>
    <w:p w:rsidR="00A128E4" w:rsidRPr="00A128E4" w:rsidRDefault="00A128E4" w:rsidP="00A128E4">
      <w:pPr>
        <w:pStyle w:val="SingleTxt"/>
        <w:spacing w:after="0" w:line="120" w:lineRule="exact"/>
        <w:rPr>
          <w:sz w:val="10"/>
        </w:rPr>
      </w:pPr>
    </w:p>
    <w:p w:rsidR="005D327E" w:rsidRPr="005D327E" w:rsidRDefault="005D327E" w:rsidP="005D327E">
      <w:pPr>
        <w:pStyle w:val="SingleTxt"/>
      </w:pPr>
      <w:r w:rsidRPr="005D327E">
        <w:t>48.</w:t>
      </w:r>
      <w:r w:rsidRPr="005D327E">
        <w:tab/>
        <w:t>Основная ответственность за уважение, защиту и осуществление прав чел</w:t>
      </w:r>
      <w:r w:rsidRPr="005D327E">
        <w:t>о</w:t>
      </w:r>
      <w:r w:rsidRPr="005D327E">
        <w:t>века лежит на государствах, и они обязаны предпринимать все необходимые ш</w:t>
      </w:r>
      <w:r w:rsidRPr="005D327E">
        <w:t>а</w:t>
      </w:r>
      <w:r w:rsidRPr="005D327E">
        <w:t>ги для обеспечения права на информацию в связи с неблагоприятными после</w:t>
      </w:r>
      <w:r w:rsidRPr="005D327E">
        <w:t>д</w:t>
      </w:r>
      <w:r w:rsidRPr="005D327E">
        <w:t>ствиями опасных веществ и отходов. Государства обязаны обеспечить наличие, всеобщую доступность и функциональность соответствующей информации. Как предусматривается данным обязательством, государства не только воздержив</w:t>
      </w:r>
      <w:r w:rsidRPr="005D327E">
        <w:t>а</w:t>
      </w:r>
      <w:r w:rsidRPr="005D327E">
        <w:t>ются от шагов, препятствующих распространению и свободно</w:t>
      </w:r>
      <w:r w:rsidR="00AC76DC">
        <w:t>му</w:t>
      </w:r>
      <w:r w:rsidRPr="005D327E">
        <w:t xml:space="preserve"> потоку инфо</w:t>
      </w:r>
      <w:r w:rsidRPr="005D327E">
        <w:t>р</w:t>
      </w:r>
      <w:r w:rsidRPr="005D327E">
        <w:t xml:space="preserve">мации, но предоставляют и обнародуют информацию по просьбе и без таковой (см. принятое Комитетом по правам человека замечание общего порядка № 34 о свободе мнений и их выражения, пункт 19). </w:t>
      </w:r>
    </w:p>
    <w:p w:rsidR="005D327E" w:rsidRPr="005D327E" w:rsidRDefault="005D327E" w:rsidP="005D327E">
      <w:pPr>
        <w:pStyle w:val="SingleTxt"/>
      </w:pPr>
      <w:r w:rsidRPr="005D327E">
        <w:t>49.</w:t>
      </w:r>
      <w:r w:rsidRPr="005D327E">
        <w:tab/>
        <w:t>Обязательство обеспечивать право на информацию об опасных веществах и отходах вытекает из ряда прав, включая права, затрагиваемые в результате небл</w:t>
      </w:r>
      <w:r w:rsidRPr="005D327E">
        <w:t>а</w:t>
      </w:r>
      <w:r w:rsidRPr="005D327E">
        <w:t>гоприятных последствий опасных веществ и отходов, и права, прямо предусма</w:t>
      </w:r>
      <w:r w:rsidRPr="005D327E">
        <w:t>т</w:t>
      </w:r>
      <w:r w:rsidRPr="005D327E">
        <w:t>ривающ</w:t>
      </w:r>
      <w:r w:rsidR="007358BC">
        <w:t>и</w:t>
      </w:r>
      <w:r w:rsidRPr="005D327E">
        <w:t xml:space="preserve">е обязательство государств предоставлять доступ к информации. </w:t>
      </w:r>
      <w:r w:rsidR="00AC76DC">
        <w:t>Н</w:t>
      </w:r>
      <w:r w:rsidRPr="005D327E">
        <w:t xml:space="preserve">апример, </w:t>
      </w:r>
      <w:r w:rsidR="00AC76DC">
        <w:t xml:space="preserve">что касается </w:t>
      </w:r>
      <w:r w:rsidRPr="005D327E">
        <w:t>прав</w:t>
      </w:r>
      <w:r w:rsidR="00AC76DC">
        <w:t>а</w:t>
      </w:r>
      <w:r w:rsidRPr="005D327E">
        <w:t xml:space="preserve"> на наивысший достижимый уровень здоровья</w:t>
      </w:r>
      <w:r w:rsidR="00AC76DC">
        <w:t>,</w:t>
      </w:r>
      <w:r w:rsidRPr="005D327E">
        <w:t xml:space="preserve"> </w:t>
      </w:r>
      <w:r w:rsidR="00AC76DC">
        <w:t>я</w:t>
      </w:r>
      <w:r w:rsidR="00AC76DC">
        <w:t>в</w:t>
      </w:r>
      <w:r w:rsidR="00AC76DC">
        <w:t xml:space="preserve">ляющегося </w:t>
      </w:r>
      <w:r w:rsidRPr="005D327E">
        <w:t>всеобъемлющим правом, распространяющимся на основополагающие предпосылки здоровья, как</w:t>
      </w:r>
      <w:r w:rsidR="007358BC">
        <w:t>-</w:t>
      </w:r>
      <w:r w:rsidRPr="005D327E">
        <w:t xml:space="preserve">то доступ к просвещению и информации в области здоровья, то доступ к информации </w:t>
      </w:r>
      <w:r w:rsidR="00AC76DC">
        <w:t xml:space="preserve">представляет собой один из </w:t>
      </w:r>
      <w:r w:rsidRPr="005D327E">
        <w:t>важнейш</w:t>
      </w:r>
      <w:r w:rsidR="00AC76DC">
        <w:t>их</w:t>
      </w:r>
      <w:r w:rsidRPr="005D327E">
        <w:t xml:space="preserve"> </w:t>
      </w:r>
      <w:r w:rsidR="00AC76DC">
        <w:t>ко</w:t>
      </w:r>
      <w:r w:rsidR="00AC76DC">
        <w:t>м</w:t>
      </w:r>
      <w:r w:rsidR="00AC76DC">
        <w:t xml:space="preserve">понентов </w:t>
      </w:r>
      <w:r w:rsidRPr="005D327E">
        <w:t>самого права и эффективной системы здравоохра</w:t>
      </w:r>
      <w:r w:rsidR="00AC76DC">
        <w:t>нения (см. </w:t>
      </w:r>
      <w:r w:rsidRPr="005D327E">
        <w:t>A/HRC/</w:t>
      </w:r>
      <w:r w:rsidR="00AC76DC">
        <w:t xml:space="preserve"> </w:t>
      </w:r>
      <w:r w:rsidRPr="005D327E">
        <w:t xml:space="preserve">7/11, пункт 40). Спустя </w:t>
      </w:r>
      <w:r w:rsidR="00AC76DC">
        <w:t>20</w:t>
      </w:r>
      <w:r w:rsidRPr="005D327E">
        <w:t xml:space="preserve"> лет после принятия принципа 10 Рио-де-Жанейрской декларации по окружающей среде и развитию в ходе состоявшейся в 2012 году Конференции Организации Объединенны</w:t>
      </w:r>
      <w:r w:rsidR="007358BC">
        <w:t>х Наций по устойчивому развитию</w:t>
      </w:r>
      <w:r w:rsidRPr="005D327E">
        <w:t xml:space="preserve"> з</w:t>
      </w:r>
      <w:r w:rsidRPr="005D327E">
        <w:t>а</w:t>
      </w:r>
      <w:r w:rsidRPr="005D327E">
        <w:t>интересованные стороны сформулировали ряд призывов к повышению прозра</w:t>
      </w:r>
      <w:r w:rsidRPr="005D327E">
        <w:t>ч</w:t>
      </w:r>
      <w:r w:rsidRPr="005D327E">
        <w:t>ности, улучшению доступа к информации и расширению участия общественн</w:t>
      </w:r>
      <w:r w:rsidRPr="005D327E">
        <w:t>о</w:t>
      </w:r>
      <w:r w:rsidRPr="005D327E">
        <w:t>сти</w:t>
      </w:r>
      <w:r w:rsidR="004F0CEE">
        <w:rPr>
          <w:rStyle w:val="FootnoteReference"/>
        </w:rPr>
        <w:footnoteReference w:id="36"/>
      </w:r>
      <w:r w:rsidRPr="005D327E">
        <w:t xml:space="preserve">. Для благого управления и по-настоящему устойчивой экономики требуется </w:t>
      </w:r>
      <w:r w:rsidR="006F2AB1">
        <w:t xml:space="preserve">осознанное </w:t>
      </w:r>
      <w:r w:rsidRPr="005D327E">
        <w:t>участие общественности, будь то в качестве избирателей, потребит</w:t>
      </w:r>
      <w:r w:rsidRPr="005D327E">
        <w:t>е</w:t>
      </w:r>
      <w:r w:rsidRPr="005D327E">
        <w:t xml:space="preserve">лей или партнеров (ECE/MP.PP/2014/27/Add.1). </w:t>
      </w:r>
    </w:p>
    <w:p w:rsidR="006F2AB1" w:rsidRPr="006F2AB1" w:rsidRDefault="006F2AB1" w:rsidP="006F2AB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D327E" w:rsidRPr="005D327E" w:rsidRDefault="006F2AB1" w:rsidP="006F2AB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5D327E" w:rsidRPr="005D327E">
        <w:t>1.</w:t>
      </w:r>
      <w:r w:rsidR="005D327E" w:rsidRPr="005D327E">
        <w:tab/>
        <w:t xml:space="preserve">Подготовка, сбор, оценка и обновление </w:t>
      </w:r>
      <w:r>
        <w:t>информации</w:t>
      </w:r>
    </w:p>
    <w:p w:rsidR="006F2AB1" w:rsidRPr="006F2AB1" w:rsidRDefault="006F2AB1" w:rsidP="006F2AB1">
      <w:pPr>
        <w:pStyle w:val="SingleTxt"/>
        <w:spacing w:after="0" w:line="120" w:lineRule="exact"/>
        <w:rPr>
          <w:sz w:val="10"/>
        </w:rPr>
      </w:pPr>
    </w:p>
    <w:p w:rsidR="005D327E" w:rsidRPr="005D327E" w:rsidRDefault="005D327E" w:rsidP="005D327E">
      <w:pPr>
        <w:pStyle w:val="SingleTxt"/>
      </w:pPr>
      <w:r w:rsidRPr="005D327E">
        <w:t>50.</w:t>
      </w:r>
      <w:r w:rsidRPr="005D327E">
        <w:tab/>
        <w:t xml:space="preserve">В интересах уважения, защиты и осуществления прав человека государства обязаны </w:t>
      </w:r>
      <w:r w:rsidR="006F2AB1">
        <w:t xml:space="preserve">изучать </w:t>
      </w:r>
      <w:r w:rsidRPr="005D327E">
        <w:t xml:space="preserve">фактические и потенциальные последствия </w:t>
      </w:r>
      <w:r w:rsidR="006F2AB1">
        <w:t xml:space="preserve">для прав человека, </w:t>
      </w:r>
      <w:r w:rsidR="00E31686">
        <w:t>связанные</w:t>
      </w:r>
      <w:r w:rsidR="006F2AB1">
        <w:t xml:space="preserve"> с </w:t>
      </w:r>
      <w:r w:rsidRPr="005D327E">
        <w:t>опасны</w:t>
      </w:r>
      <w:r w:rsidR="006F2AB1">
        <w:t>ми</w:t>
      </w:r>
      <w:r w:rsidRPr="005D327E">
        <w:t xml:space="preserve"> веществ</w:t>
      </w:r>
      <w:r w:rsidR="006F2AB1">
        <w:t>ами</w:t>
      </w:r>
      <w:r w:rsidRPr="005D327E">
        <w:t xml:space="preserve"> и отход</w:t>
      </w:r>
      <w:r w:rsidR="006F2AB1">
        <w:t>ами</w:t>
      </w:r>
      <w:r w:rsidRPr="005D327E">
        <w:t xml:space="preserve"> на протяжении их жизненного цикла. В этой связи государства обязаны подготавливать, собирать, оценивать и обновлять информацию об опасных веществах и отходах. </w:t>
      </w:r>
      <w:r w:rsidR="00E31686" w:rsidRPr="005D327E">
        <w:t>Вещества должны по</w:t>
      </w:r>
      <w:r w:rsidR="00E31686" w:rsidRPr="005D327E">
        <w:t>д</w:t>
      </w:r>
      <w:r w:rsidR="00E31686" w:rsidRPr="005D327E">
        <w:t xml:space="preserve">вергаться оценке на предмет: a) наличия у них опасных свойств, </w:t>
      </w:r>
      <w:r w:rsidR="00E31686">
        <w:t xml:space="preserve">таких </w:t>
      </w:r>
      <w:r w:rsidR="00E31686" w:rsidRPr="005D327E">
        <w:t>как ка</w:t>
      </w:r>
      <w:r w:rsidR="00E31686" w:rsidRPr="005D327E">
        <w:t>н</w:t>
      </w:r>
      <w:r w:rsidR="00E31686" w:rsidRPr="005D327E">
        <w:t>цероген</w:t>
      </w:r>
      <w:r w:rsidR="00E31686">
        <w:t>ность</w:t>
      </w:r>
      <w:r w:rsidR="00E31686" w:rsidRPr="005D327E">
        <w:t xml:space="preserve"> или взрыв</w:t>
      </w:r>
      <w:r w:rsidR="00E31686">
        <w:t>оопасность</w:t>
      </w:r>
      <w:r w:rsidR="00E31686" w:rsidRPr="005D327E">
        <w:t xml:space="preserve">; b) вероятности </w:t>
      </w:r>
      <w:r w:rsidR="00E31686">
        <w:t>оказания воздействия</w:t>
      </w:r>
      <w:r w:rsidR="00E31686" w:rsidRPr="005D327E">
        <w:t xml:space="preserve">, в том числе </w:t>
      </w:r>
      <w:r w:rsidR="00E31686">
        <w:t xml:space="preserve">на </w:t>
      </w:r>
      <w:r w:rsidR="00E31686" w:rsidRPr="005D327E">
        <w:t>лиц, которы</w:t>
      </w:r>
      <w:r w:rsidR="00E31686">
        <w:t>е</w:t>
      </w:r>
      <w:r w:rsidR="00E31686" w:rsidRPr="005D327E">
        <w:t xml:space="preserve"> </w:t>
      </w:r>
      <w:r w:rsidR="00E31686">
        <w:t xml:space="preserve">могут </w:t>
      </w:r>
      <w:r w:rsidR="00E31686" w:rsidRPr="005D327E">
        <w:t>подвергнуться несоразмерно высокому уровню во</w:t>
      </w:r>
      <w:r w:rsidR="00E31686" w:rsidRPr="005D327E">
        <w:t>з</w:t>
      </w:r>
      <w:r w:rsidR="00E31686" w:rsidRPr="005D327E">
        <w:t xml:space="preserve">действия; c) риска </w:t>
      </w:r>
      <w:r w:rsidR="00E31686">
        <w:t xml:space="preserve">причинения </w:t>
      </w:r>
      <w:r w:rsidR="00E31686" w:rsidRPr="005D327E">
        <w:t>вреда; и d) возможных действий для предупр</w:t>
      </w:r>
      <w:r w:rsidR="00E31686" w:rsidRPr="005D327E">
        <w:t>е</w:t>
      </w:r>
      <w:r w:rsidR="00E31686" w:rsidRPr="005D327E">
        <w:t>ждения причинения вреда.</w:t>
      </w:r>
    </w:p>
    <w:p w:rsidR="005D327E" w:rsidRPr="005D327E" w:rsidRDefault="005D327E" w:rsidP="005D327E">
      <w:pPr>
        <w:pStyle w:val="SingleTxt"/>
      </w:pPr>
      <w:r w:rsidRPr="005D327E">
        <w:t>51.</w:t>
      </w:r>
      <w:r w:rsidRPr="005D327E">
        <w:tab/>
      </w:r>
      <w:r w:rsidR="006F2AB1">
        <w:t xml:space="preserve">Выполнение таких </w:t>
      </w:r>
      <w:r w:rsidRPr="005D327E">
        <w:t>обязанност</w:t>
      </w:r>
      <w:r w:rsidR="006F2AB1">
        <w:t xml:space="preserve">ей должно обеспечиваться </w:t>
      </w:r>
      <w:r w:rsidRPr="005D327E">
        <w:t>на регулярной и систематической основе</w:t>
      </w:r>
      <w:r w:rsidR="006F2AB1">
        <w:t xml:space="preserve"> с уделением особого </w:t>
      </w:r>
      <w:r w:rsidRPr="005D327E">
        <w:t>внима</w:t>
      </w:r>
      <w:r w:rsidR="006F2AB1">
        <w:t>ния</w:t>
      </w:r>
      <w:r w:rsidRPr="005D327E">
        <w:t xml:space="preserve"> постоянны</w:t>
      </w:r>
      <w:r w:rsidR="006F2AB1">
        <w:t>м</w:t>
      </w:r>
      <w:r w:rsidRPr="005D327E">
        <w:t xml:space="preserve"> открытия</w:t>
      </w:r>
      <w:r w:rsidR="006F2AB1">
        <w:t>м</w:t>
      </w:r>
      <w:r w:rsidRPr="005D327E">
        <w:t xml:space="preserve"> в процессе разработки новых веществ, использование которых связано с еди</w:t>
      </w:r>
      <w:r w:rsidRPr="005D327E">
        <w:t>н</w:t>
      </w:r>
      <w:r w:rsidRPr="005D327E">
        <w:t xml:space="preserve">ственными в своем роде рисками, и </w:t>
      </w:r>
      <w:r w:rsidR="006F2AB1">
        <w:t xml:space="preserve">представлением </w:t>
      </w:r>
      <w:r w:rsidRPr="005D327E">
        <w:t>информаци</w:t>
      </w:r>
      <w:r w:rsidR="006F2AB1">
        <w:t>и</w:t>
      </w:r>
      <w:r w:rsidRPr="005D327E">
        <w:t xml:space="preserve"> о рисках, с</w:t>
      </w:r>
      <w:r w:rsidR="006F2AB1">
        <w:t>в</w:t>
      </w:r>
      <w:r w:rsidR="006F2AB1">
        <w:t>я</w:t>
      </w:r>
      <w:r w:rsidR="006F2AB1">
        <w:t xml:space="preserve">занных с </w:t>
      </w:r>
      <w:r w:rsidRPr="005D327E">
        <w:t>опасны</w:t>
      </w:r>
      <w:r w:rsidR="006F2AB1">
        <w:t>ми</w:t>
      </w:r>
      <w:r w:rsidRPr="005D327E">
        <w:t xml:space="preserve"> веществ</w:t>
      </w:r>
      <w:r w:rsidR="006F2AB1">
        <w:t>ами</w:t>
      </w:r>
      <w:r w:rsidRPr="005D327E">
        <w:t>. Поскольку ни промышленно</w:t>
      </w:r>
      <w:r w:rsidR="006F2AB1">
        <w:t>сть</w:t>
      </w:r>
      <w:r w:rsidRPr="005D327E">
        <w:t>, ни наука не стоят на месте, государства должны усердно выпол</w:t>
      </w:r>
      <w:r w:rsidR="006F2AB1">
        <w:t>нять эти</w:t>
      </w:r>
      <w:r w:rsidRPr="005D327E">
        <w:t xml:space="preserve"> обязанност</w:t>
      </w:r>
      <w:r w:rsidR="006F2AB1">
        <w:t>и</w:t>
      </w:r>
      <w:r w:rsidRPr="005D327E">
        <w:t>, как можно скорее поспевая за темпами научного прогресса. Пример выполнения т</w:t>
      </w:r>
      <w:r w:rsidRPr="005D327E">
        <w:t>а</w:t>
      </w:r>
      <w:r w:rsidRPr="005D327E">
        <w:t>к</w:t>
      </w:r>
      <w:r w:rsidR="006F2AB1">
        <w:t>их</w:t>
      </w:r>
      <w:r w:rsidRPr="005D327E">
        <w:t xml:space="preserve"> обязанност</w:t>
      </w:r>
      <w:r w:rsidR="006F2AB1">
        <w:t>ей</w:t>
      </w:r>
      <w:r w:rsidRPr="005D327E">
        <w:t xml:space="preserve"> встречается в статье L124–7 Природоохранного кодекса Фра</w:t>
      </w:r>
      <w:r w:rsidRPr="005D327E">
        <w:t>н</w:t>
      </w:r>
      <w:r w:rsidRPr="005D327E">
        <w:t>ции, в соответствии с которой государственны</w:t>
      </w:r>
      <w:r w:rsidR="006F2AB1">
        <w:t>е</w:t>
      </w:r>
      <w:r w:rsidRPr="005D327E">
        <w:t xml:space="preserve"> власт</w:t>
      </w:r>
      <w:r w:rsidR="006F2AB1">
        <w:t>и</w:t>
      </w:r>
      <w:r w:rsidRPr="005D327E">
        <w:t xml:space="preserve"> </w:t>
      </w:r>
      <w:r w:rsidR="006F2AB1">
        <w:t xml:space="preserve">должны </w:t>
      </w:r>
      <w:r w:rsidRPr="005D327E">
        <w:t>обеспечивать, чтобы собираемая ими информация о состоянии окружающей среды была точной и пригодной для сопоставления.</w:t>
      </w:r>
    </w:p>
    <w:p w:rsidR="005D327E" w:rsidRPr="005D327E" w:rsidRDefault="005D327E" w:rsidP="005D327E">
      <w:pPr>
        <w:pStyle w:val="SingleTxt"/>
      </w:pPr>
      <w:r w:rsidRPr="005D327E">
        <w:t>52.</w:t>
      </w:r>
      <w:r w:rsidRPr="005D327E">
        <w:tab/>
        <w:t>Государства обязаны обеспечивать, чтобы информация о здоровье насел</w:t>
      </w:r>
      <w:r w:rsidRPr="005D327E">
        <w:t>е</w:t>
      </w:r>
      <w:r w:rsidRPr="005D327E">
        <w:t>ния и других вопроса</w:t>
      </w:r>
      <w:r w:rsidR="006F2AB1">
        <w:t>х</w:t>
      </w:r>
      <w:r w:rsidRPr="005D327E">
        <w:t>, представляющих общественный интерес, была доступна отдельным лицам и чтобы каждый мог осуществить свое право человека на и</w:t>
      </w:r>
      <w:r w:rsidRPr="005D327E">
        <w:t>н</w:t>
      </w:r>
      <w:r w:rsidRPr="005D327E">
        <w:t>формацию</w:t>
      </w:r>
      <w:r w:rsidR="007358BC">
        <w:t>.</w:t>
      </w:r>
      <w:r w:rsidRPr="005D327E">
        <w:t xml:space="preserve"> Так, например, Европейский суд по правам человека постановил, что государство нарушило свою обязанность предоставить </w:t>
      </w:r>
      <w:r w:rsidR="004536AD">
        <w:t>«</w:t>
      </w:r>
      <w:r w:rsidRPr="005D327E">
        <w:t>наиболее важную и</w:t>
      </w:r>
      <w:r w:rsidRPr="005D327E">
        <w:t>н</w:t>
      </w:r>
      <w:r w:rsidRPr="005D327E">
        <w:t>формацию, которая бы позволила [проживающей по соседству общине] оценить степень опасности для них и их близких в том случае, если бы они продолжили проживать на территории Манфредонии, городе, подверженном особому риску в случае аварии на [химическом] заводе</w:t>
      </w:r>
      <w:r w:rsidR="004536AD">
        <w:t>»</w:t>
      </w:r>
      <w:r w:rsidR="004F0CEE">
        <w:rPr>
          <w:rStyle w:val="FootnoteReference"/>
        </w:rPr>
        <w:footnoteReference w:id="37"/>
      </w:r>
      <w:r w:rsidRPr="005D327E">
        <w:t>. Что весьма важно, государство не о</w:t>
      </w:r>
      <w:r w:rsidRPr="005D327E">
        <w:t>б</w:t>
      </w:r>
      <w:r w:rsidRPr="005D327E">
        <w:t>ладало такой информацией</w:t>
      </w:r>
      <w:r w:rsidR="004F0CEE">
        <w:rPr>
          <w:rStyle w:val="FootnoteReference"/>
        </w:rPr>
        <w:footnoteReference w:id="38"/>
      </w:r>
      <w:r w:rsidRPr="005D327E">
        <w:t>.</w:t>
      </w:r>
    </w:p>
    <w:p w:rsidR="005D327E" w:rsidRPr="005D327E" w:rsidRDefault="005D327E" w:rsidP="005D327E">
      <w:pPr>
        <w:pStyle w:val="SingleTxt"/>
      </w:pPr>
      <w:r w:rsidRPr="005D327E">
        <w:t>53.</w:t>
      </w:r>
      <w:r w:rsidRPr="005D327E">
        <w:tab/>
        <w:t xml:space="preserve">Хотя во многих странах не </w:t>
      </w:r>
      <w:r w:rsidR="006F2AB1">
        <w:t>существует</w:t>
      </w:r>
      <w:r w:rsidRPr="005D327E">
        <w:t xml:space="preserve"> конкретного внутреннего законод</w:t>
      </w:r>
      <w:r w:rsidRPr="005D327E">
        <w:t>а</w:t>
      </w:r>
      <w:r w:rsidRPr="005D327E">
        <w:t xml:space="preserve">тельства или политики для обеспечения подготовки, сбора, оценки и обновления минимального объема </w:t>
      </w:r>
      <w:r w:rsidR="008D04DD">
        <w:t xml:space="preserve">наиболее </w:t>
      </w:r>
      <w:r w:rsidRPr="005D327E">
        <w:t xml:space="preserve">важной информации о свойствах, </w:t>
      </w:r>
      <w:r w:rsidR="008D04DD">
        <w:t xml:space="preserve">сферах </w:t>
      </w:r>
      <w:r w:rsidRPr="005D327E">
        <w:t>испол</w:t>
      </w:r>
      <w:r w:rsidRPr="005D327E">
        <w:t>ь</w:t>
      </w:r>
      <w:r w:rsidRPr="005D327E">
        <w:t>зовани</w:t>
      </w:r>
      <w:r w:rsidR="008D04DD">
        <w:t>я</w:t>
      </w:r>
      <w:r w:rsidRPr="005D327E">
        <w:t xml:space="preserve"> и дальнейшей </w:t>
      </w:r>
      <w:r w:rsidR="008D04DD">
        <w:t xml:space="preserve">судьбе </w:t>
      </w:r>
      <w:r w:rsidRPr="005D327E">
        <w:t>всех потенциально опасных веществ, некоторые государства приняли индивидуальные и коллективные меры для решения пр</w:t>
      </w:r>
      <w:r w:rsidRPr="005D327E">
        <w:t>о</w:t>
      </w:r>
      <w:r w:rsidRPr="005D327E">
        <w:t xml:space="preserve">блемы информационных пробелов, </w:t>
      </w:r>
      <w:r w:rsidR="008D04DD">
        <w:t xml:space="preserve">из-за </w:t>
      </w:r>
      <w:r w:rsidRPr="005D327E">
        <w:t>которых государства не могут оценивать фак</w:t>
      </w:r>
      <w:r w:rsidR="008D04DD">
        <w:t>тические</w:t>
      </w:r>
      <w:r w:rsidRPr="005D327E">
        <w:t xml:space="preserve"> и потенциальн</w:t>
      </w:r>
      <w:r w:rsidR="008D04DD">
        <w:t>ые</w:t>
      </w:r>
      <w:r w:rsidRPr="005D327E">
        <w:t xml:space="preserve"> </w:t>
      </w:r>
      <w:r w:rsidR="008D04DD">
        <w:t xml:space="preserve">последствия для прав человека, связанные с </w:t>
      </w:r>
      <w:r w:rsidRPr="005D327E">
        <w:t>опа</w:t>
      </w:r>
      <w:r w:rsidRPr="005D327E">
        <w:t>с</w:t>
      </w:r>
      <w:r w:rsidR="008D04DD">
        <w:t>ными</w:t>
      </w:r>
      <w:r w:rsidRPr="005D327E">
        <w:t xml:space="preserve"> веществ</w:t>
      </w:r>
      <w:r w:rsidR="008D04DD">
        <w:t>ами</w:t>
      </w:r>
      <w:r w:rsidRPr="005D327E">
        <w:t xml:space="preserve"> и </w:t>
      </w:r>
      <w:r w:rsidR="00E31686" w:rsidRPr="005D327E">
        <w:t>отхо</w:t>
      </w:r>
      <w:r w:rsidR="00E31686">
        <w:t>дами</w:t>
      </w:r>
      <w:r w:rsidRPr="005D327E">
        <w:t>. Благодаря созданной ОЭСР системе взаимного признания данных и программе по химическим веществам, производимым в больших объемах, удалось эффективно и на основе международного сотруднич</w:t>
      </w:r>
      <w:r w:rsidRPr="005D327E">
        <w:t>е</w:t>
      </w:r>
      <w:r w:rsidRPr="005D327E">
        <w:t xml:space="preserve">ства подготовить, собрать и оценить информацию о наиболее </w:t>
      </w:r>
      <w:r w:rsidR="008D04DD">
        <w:t xml:space="preserve">широко </w:t>
      </w:r>
      <w:r w:rsidRPr="005D327E">
        <w:t>использу</w:t>
      </w:r>
      <w:r w:rsidRPr="005D327E">
        <w:t>е</w:t>
      </w:r>
      <w:r w:rsidRPr="005D327E">
        <w:t xml:space="preserve">мых опасных </w:t>
      </w:r>
      <w:r w:rsidR="00E31686" w:rsidRPr="005D327E">
        <w:t>веществах</w:t>
      </w:r>
      <w:r w:rsidRPr="005D327E">
        <w:t xml:space="preserve"> и отходах.</w:t>
      </w:r>
    </w:p>
    <w:p w:rsidR="005D327E" w:rsidRPr="005D327E" w:rsidRDefault="005D327E" w:rsidP="005D327E">
      <w:pPr>
        <w:pStyle w:val="SingleTxt"/>
      </w:pPr>
      <w:r w:rsidRPr="005D327E">
        <w:t>54.</w:t>
      </w:r>
      <w:r w:rsidRPr="005D327E">
        <w:tab/>
        <w:t>Европейский союз возглавил усилия по подготовке, сбору и оценке инфо</w:t>
      </w:r>
      <w:r w:rsidRPr="005D327E">
        <w:t>р</w:t>
      </w:r>
      <w:r w:rsidRPr="005D327E">
        <w:t xml:space="preserve">мации об опасных свойствах и </w:t>
      </w:r>
      <w:r w:rsidR="008D04DD">
        <w:t xml:space="preserve">сферах </w:t>
      </w:r>
      <w:r w:rsidRPr="005D327E">
        <w:t>использования приблизительно 30 000</w:t>
      </w:r>
      <w:r w:rsidR="008D04DD">
        <w:t> </w:t>
      </w:r>
      <w:r w:rsidRPr="005D327E">
        <w:t xml:space="preserve">промышленных веществ. Согласно Регламенту </w:t>
      </w:r>
      <w:r w:rsidR="00E31686" w:rsidRPr="005D327E">
        <w:t>Е</w:t>
      </w:r>
      <w:r w:rsidR="00E31686">
        <w:t>вропейского</w:t>
      </w:r>
      <w:r w:rsidR="008D04DD">
        <w:t xml:space="preserve"> союза </w:t>
      </w:r>
      <w:r w:rsidRPr="005D327E">
        <w:t>в о</w:t>
      </w:r>
      <w:r w:rsidRPr="005D327E">
        <w:t>т</w:t>
      </w:r>
      <w:r w:rsidRPr="005D327E">
        <w:t>ношении регистрации, оценки, разрешения и ограничения производства химич</w:t>
      </w:r>
      <w:r w:rsidRPr="005D327E">
        <w:t>е</w:t>
      </w:r>
      <w:r w:rsidRPr="005D327E">
        <w:t xml:space="preserve">ских веществ, утвержденному в 2006 году, предприятия </w:t>
      </w:r>
      <w:r w:rsidR="008D04DD">
        <w:t xml:space="preserve">должны </w:t>
      </w:r>
      <w:r w:rsidRPr="005D327E">
        <w:t>предоставлять государствам минимальную информацию об опасных свойств</w:t>
      </w:r>
      <w:r w:rsidR="008D04DD">
        <w:t>ах</w:t>
      </w:r>
      <w:r w:rsidRPr="005D327E">
        <w:t xml:space="preserve"> промышленных химикатов, производимых или импортируемых в объеме, равном или превыш</w:t>
      </w:r>
      <w:r w:rsidRPr="005D327E">
        <w:t>а</w:t>
      </w:r>
      <w:r w:rsidRPr="005D327E">
        <w:t>ющем одну тонну в год. Если такой информации не имеется, она должна быть подготовлена предприяти</w:t>
      </w:r>
      <w:r w:rsidR="008D04DD">
        <w:t>е</w:t>
      </w:r>
      <w:r w:rsidRPr="005D327E">
        <w:t xml:space="preserve">м, </w:t>
      </w:r>
      <w:r w:rsidR="008D04DD">
        <w:t xml:space="preserve">намеревающимся </w:t>
      </w:r>
      <w:r w:rsidRPr="005D327E">
        <w:t xml:space="preserve">зарегистрировать вещество для возможности его использования. Благодаря предусматриваемому Регламентом порядку представления отчетности, </w:t>
      </w:r>
      <w:r w:rsidR="008D04DD">
        <w:t xml:space="preserve">в соответствии с </w:t>
      </w:r>
      <w:r w:rsidRPr="005D327E">
        <w:t>котор</w:t>
      </w:r>
      <w:r w:rsidR="008D04DD">
        <w:t>ым</w:t>
      </w:r>
      <w:r w:rsidRPr="005D327E">
        <w:t xml:space="preserve"> обмен информац</w:t>
      </w:r>
      <w:r w:rsidRPr="005D327E">
        <w:t>и</w:t>
      </w:r>
      <w:r w:rsidRPr="005D327E">
        <w:t xml:space="preserve">ей об опасных промышленных веществах </w:t>
      </w:r>
      <w:r w:rsidR="008D04DD">
        <w:t xml:space="preserve">должен осуществляться вверх и вниз по </w:t>
      </w:r>
      <w:r w:rsidRPr="005D327E">
        <w:t>производственно-сбытово</w:t>
      </w:r>
      <w:r w:rsidR="008D04DD">
        <w:t>е</w:t>
      </w:r>
      <w:r w:rsidRPr="005D327E">
        <w:t xml:space="preserve"> цепочк</w:t>
      </w:r>
      <w:r w:rsidR="008D04DD">
        <w:t>е</w:t>
      </w:r>
      <w:r w:rsidRPr="005D327E">
        <w:t xml:space="preserve"> </w:t>
      </w:r>
      <w:r w:rsidR="008D04DD">
        <w:t xml:space="preserve">между производителями </w:t>
      </w:r>
      <w:r w:rsidRPr="005D327E">
        <w:t>химическ</w:t>
      </w:r>
      <w:r w:rsidR="008D04DD">
        <w:t>их в</w:t>
      </w:r>
      <w:r w:rsidR="008D04DD">
        <w:t>е</w:t>
      </w:r>
      <w:r w:rsidR="008D04DD">
        <w:t xml:space="preserve">ществ и последующими </w:t>
      </w:r>
      <w:r w:rsidRPr="005D327E">
        <w:t>пользователями, удалось обеспечить безопасность и</w:t>
      </w:r>
      <w:r w:rsidRPr="005D327E">
        <w:t>с</w:t>
      </w:r>
      <w:r w:rsidRPr="005D327E">
        <w:t>пользования веществ и обновление информации.</w:t>
      </w:r>
    </w:p>
    <w:p w:rsidR="005D327E" w:rsidRPr="005D327E" w:rsidRDefault="005D327E" w:rsidP="005D327E">
      <w:pPr>
        <w:pStyle w:val="SingleTxt"/>
      </w:pPr>
      <w:r w:rsidRPr="005D327E">
        <w:t>55.</w:t>
      </w:r>
      <w:r w:rsidRPr="005D327E">
        <w:tab/>
        <w:t>После трагедии в Бхопале несколько стран приняли законы в целях подг</w:t>
      </w:r>
      <w:r w:rsidRPr="005D327E">
        <w:t>о</w:t>
      </w:r>
      <w:r w:rsidRPr="005D327E">
        <w:t>товки</w:t>
      </w:r>
      <w:r w:rsidR="000A538A">
        <w:t>, оценки и обновления информации</w:t>
      </w:r>
      <w:r w:rsidRPr="005D327E">
        <w:t xml:space="preserve"> об опасности крупномасштабных х</w:t>
      </w:r>
      <w:r w:rsidRPr="005D327E">
        <w:t>и</w:t>
      </w:r>
      <w:r w:rsidRPr="005D327E">
        <w:t xml:space="preserve">мических аварий и плановых </w:t>
      </w:r>
      <w:r w:rsidR="000A538A">
        <w:t xml:space="preserve">промышленных </w:t>
      </w:r>
      <w:r w:rsidRPr="005D327E">
        <w:t xml:space="preserve">выбросах опасных веществ. </w:t>
      </w:r>
      <w:r w:rsidR="000A538A">
        <w:t xml:space="preserve">В </w:t>
      </w:r>
      <w:r w:rsidRPr="005D327E">
        <w:t>н</w:t>
      </w:r>
      <w:r w:rsidRPr="005D327E">
        <w:t>е</w:t>
      </w:r>
      <w:r w:rsidRPr="005D327E">
        <w:t>которых стран</w:t>
      </w:r>
      <w:r w:rsidR="000A538A">
        <w:t xml:space="preserve">ах местные органы власти </w:t>
      </w:r>
      <w:r w:rsidRPr="005D327E">
        <w:t xml:space="preserve">обязаны иметь наготове план действий на случай чрезвычайных ситуаций, связанных </w:t>
      </w:r>
      <w:r w:rsidR="000A538A">
        <w:t>с опасными веществами, а общ</w:t>
      </w:r>
      <w:r w:rsidR="000A538A">
        <w:t>и</w:t>
      </w:r>
      <w:r w:rsidR="000A538A">
        <w:t xml:space="preserve">ны </w:t>
      </w:r>
      <w:r w:rsidRPr="005D327E">
        <w:t xml:space="preserve">имеют </w:t>
      </w:r>
      <w:r w:rsidR="004536AD">
        <w:t>«</w:t>
      </w:r>
      <w:r w:rsidRPr="005D327E">
        <w:t>право знать</w:t>
      </w:r>
      <w:r w:rsidR="004536AD">
        <w:t>»</w:t>
      </w:r>
      <w:r w:rsidR="004F0CEE">
        <w:rPr>
          <w:rStyle w:val="FootnoteReference"/>
        </w:rPr>
        <w:footnoteReference w:id="39"/>
      </w:r>
      <w:r w:rsidRPr="005D327E">
        <w:t xml:space="preserve"> об опасных веществах вблизи от места их проживания. </w:t>
      </w:r>
      <w:r w:rsidR="000A538A">
        <w:t>Д</w:t>
      </w:r>
      <w:r w:rsidRPr="005D327E">
        <w:t>ействующ</w:t>
      </w:r>
      <w:r w:rsidR="000A538A">
        <w:t>ая</w:t>
      </w:r>
      <w:r w:rsidRPr="005D327E">
        <w:t xml:space="preserve"> в Европейском союзе директив</w:t>
      </w:r>
      <w:r w:rsidR="000A538A">
        <w:t>а</w:t>
      </w:r>
      <w:r w:rsidRPr="005D327E">
        <w:t xml:space="preserve"> </w:t>
      </w:r>
      <w:r w:rsidR="004536AD">
        <w:t>«</w:t>
      </w:r>
      <w:r w:rsidRPr="005D327E">
        <w:t>Севезо</w:t>
      </w:r>
      <w:r w:rsidR="004536AD">
        <w:t>»</w:t>
      </w:r>
      <w:r w:rsidRPr="005D327E">
        <w:t xml:space="preserve"> </w:t>
      </w:r>
      <w:r w:rsidR="000A538A">
        <w:t xml:space="preserve">была обновлена </w:t>
      </w:r>
      <w:r w:rsidRPr="005D327E">
        <w:t>в 2012</w:t>
      </w:r>
      <w:r w:rsidR="000A538A">
        <w:t> </w:t>
      </w:r>
      <w:r w:rsidRPr="005D327E">
        <w:t xml:space="preserve">году, </w:t>
      </w:r>
      <w:r w:rsidR="000A538A">
        <w:t xml:space="preserve">с тем чтобы </w:t>
      </w:r>
      <w:r w:rsidRPr="005D327E">
        <w:t xml:space="preserve">улучшить доступ к информации. В новой директиве </w:t>
      </w:r>
      <w:r w:rsidR="004536AD">
        <w:t>«</w:t>
      </w:r>
      <w:r w:rsidRPr="005D327E">
        <w:t>С</w:t>
      </w:r>
      <w:r w:rsidRPr="005D327E">
        <w:t>е</w:t>
      </w:r>
      <w:r w:rsidRPr="005D327E">
        <w:t>везо</w:t>
      </w:r>
      <w:r w:rsidR="004536AD">
        <w:t>»</w:t>
      </w:r>
      <w:r w:rsidRPr="005D327E">
        <w:t xml:space="preserve"> (III) признается обязанность государств</w:t>
      </w:r>
      <w:r w:rsidR="007358BC">
        <w:t xml:space="preserve"> – </w:t>
      </w:r>
      <w:r w:rsidRPr="005D327E">
        <w:t xml:space="preserve">членов Европейского союза </w:t>
      </w:r>
      <w:r w:rsidR="004536AD">
        <w:t>«</w:t>
      </w:r>
      <w:r w:rsidRPr="005D327E">
        <w:t>предоставлять информацию о том, где можно найти информацию о правах лиц, пострадавших от крупной аварии</w:t>
      </w:r>
      <w:r w:rsidR="004536AD">
        <w:t>»</w:t>
      </w:r>
      <w:r w:rsidR="004F0CEE">
        <w:rPr>
          <w:rStyle w:val="FootnoteReference"/>
        </w:rPr>
        <w:footnoteReference w:id="40"/>
      </w:r>
      <w:r w:rsidRPr="005D327E">
        <w:t>, а также обязанность активно распростр</w:t>
      </w:r>
      <w:r w:rsidRPr="005D327E">
        <w:t>а</w:t>
      </w:r>
      <w:r w:rsidRPr="005D327E">
        <w:t>нять и обновлять такую информацию.</w:t>
      </w:r>
    </w:p>
    <w:p w:rsidR="005D327E" w:rsidRPr="005D327E" w:rsidRDefault="005D327E" w:rsidP="005D327E">
      <w:pPr>
        <w:pStyle w:val="SingleTxt"/>
      </w:pPr>
      <w:r w:rsidRPr="005D327E">
        <w:t>56.</w:t>
      </w:r>
      <w:r w:rsidRPr="005D327E">
        <w:tab/>
        <w:t>Для подготовки информации о плановых выбросах и удалении опасных в</w:t>
      </w:r>
      <w:r w:rsidRPr="005D327E">
        <w:t>е</w:t>
      </w:r>
      <w:r w:rsidRPr="005D327E">
        <w:t>ществ из стационарных промышленных источников в воздух, воду и почву нек</w:t>
      </w:r>
      <w:r w:rsidRPr="005D327E">
        <w:t>о</w:t>
      </w:r>
      <w:r w:rsidRPr="005D327E">
        <w:t>торые страны ввели кадастр</w:t>
      </w:r>
      <w:r w:rsidR="000A538A">
        <w:t>ы</w:t>
      </w:r>
      <w:r w:rsidRPr="005D327E">
        <w:t xml:space="preserve"> выбросов </w:t>
      </w:r>
      <w:r w:rsidR="000A538A">
        <w:t xml:space="preserve">токсичных </w:t>
      </w:r>
      <w:r w:rsidRPr="005D327E">
        <w:t>веществ или регистры выбр</w:t>
      </w:r>
      <w:r w:rsidRPr="005D327E">
        <w:t>о</w:t>
      </w:r>
      <w:r w:rsidRPr="005D327E">
        <w:t xml:space="preserve">сов и переноса загрязнителей. Сегодня многие из таких систем </w:t>
      </w:r>
      <w:r w:rsidR="000A538A">
        <w:t>созданы в соо</w:t>
      </w:r>
      <w:r w:rsidR="000A538A">
        <w:t>т</w:t>
      </w:r>
      <w:r w:rsidR="000A538A">
        <w:t xml:space="preserve">ветствии с </w:t>
      </w:r>
      <w:r w:rsidRPr="005D327E">
        <w:t>Киев</w:t>
      </w:r>
      <w:r w:rsidR="000A538A">
        <w:t>ским протоколом</w:t>
      </w:r>
      <w:r w:rsidRPr="005D327E">
        <w:t xml:space="preserve"> о регистрах выбросов и переноса загрязнит</w:t>
      </w:r>
      <w:r w:rsidRPr="005D327E">
        <w:t>е</w:t>
      </w:r>
      <w:r w:rsidRPr="005D327E">
        <w:t xml:space="preserve">лей. Регистры выбросов и переноса загрязнителей </w:t>
      </w:r>
      <w:r w:rsidR="000A538A">
        <w:t xml:space="preserve">являются </w:t>
      </w:r>
      <w:r w:rsidRPr="005D327E">
        <w:t>эффективным сре</w:t>
      </w:r>
      <w:r w:rsidRPr="005D327E">
        <w:t>д</w:t>
      </w:r>
      <w:r w:rsidRPr="005D327E">
        <w:t xml:space="preserve">ством для дальнейшего укрепления экологической демократии, поскольку они содействуют активному участию всех заинтересованных сторон в </w:t>
      </w:r>
      <w:r w:rsidR="000A538A">
        <w:t>усилиях по с</w:t>
      </w:r>
      <w:r w:rsidR="000A538A">
        <w:t>о</w:t>
      </w:r>
      <w:r w:rsidR="000A538A">
        <w:t xml:space="preserve">вершенствованию </w:t>
      </w:r>
      <w:r w:rsidRPr="005D327E">
        <w:t>процес</w:t>
      </w:r>
      <w:r w:rsidR="000A538A">
        <w:t>сов</w:t>
      </w:r>
      <w:r w:rsidRPr="005D327E">
        <w:t xml:space="preserve"> принятия решений, планировани</w:t>
      </w:r>
      <w:r w:rsidR="000A538A">
        <w:t>я</w:t>
      </w:r>
      <w:r w:rsidRPr="005D327E">
        <w:t xml:space="preserve"> и осуществлени</w:t>
      </w:r>
      <w:r w:rsidR="000A538A">
        <w:t>я</w:t>
      </w:r>
      <w:r w:rsidRPr="005D327E">
        <w:t xml:space="preserve"> мер политики и программ на всех уровнях. В рамках всех таких систем пред</w:t>
      </w:r>
      <w:r w:rsidRPr="005D327E">
        <w:t>у</w:t>
      </w:r>
      <w:r w:rsidRPr="005D327E">
        <w:t>сматривается подготовка обновленной информа</w:t>
      </w:r>
      <w:r w:rsidR="000A538A">
        <w:t>ции о выбросах</w:t>
      </w:r>
      <w:r w:rsidRPr="005D327E">
        <w:t xml:space="preserve"> сотен опасных веществ и доступ к этой информации с помощью </w:t>
      </w:r>
      <w:r w:rsidR="000A538A">
        <w:t>картографических и других и</w:t>
      </w:r>
      <w:r w:rsidR="000A538A">
        <w:t>н</w:t>
      </w:r>
      <w:r w:rsidR="000A538A">
        <w:t xml:space="preserve">струментов </w:t>
      </w:r>
      <w:r w:rsidRPr="005D327E">
        <w:t xml:space="preserve">поиска </w:t>
      </w:r>
      <w:r w:rsidR="000A538A">
        <w:t xml:space="preserve">по </w:t>
      </w:r>
      <w:r w:rsidRPr="005D327E">
        <w:t>базам данных.</w:t>
      </w:r>
    </w:p>
    <w:p w:rsidR="005D327E" w:rsidRPr="005D327E" w:rsidRDefault="005D327E" w:rsidP="005D327E">
      <w:pPr>
        <w:pStyle w:val="SingleTxt"/>
      </w:pPr>
      <w:r w:rsidRPr="005D327E">
        <w:t>57.</w:t>
      </w:r>
      <w:r w:rsidRPr="005D327E">
        <w:tab/>
        <w:t xml:space="preserve">Государства признали важность измерения </w:t>
      </w:r>
      <w:r w:rsidR="000A538A">
        <w:t xml:space="preserve">уровня содержания </w:t>
      </w:r>
      <w:r w:rsidRPr="005D327E">
        <w:t>опасных в</w:t>
      </w:r>
      <w:r w:rsidRPr="005D327E">
        <w:t>е</w:t>
      </w:r>
      <w:r w:rsidRPr="005D327E">
        <w:t>ществ в организме человека, или так называемого биомониторинга. Биомонит</w:t>
      </w:r>
      <w:r w:rsidRPr="005D327E">
        <w:t>о</w:t>
      </w:r>
      <w:r w:rsidRPr="005D327E">
        <w:t>ринговые исследования могут стать источником важной информации, позволя</w:t>
      </w:r>
      <w:r w:rsidRPr="005D327E">
        <w:t>ю</w:t>
      </w:r>
      <w:r w:rsidRPr="005D327E">
        <w:t>щей пред</w:t>
      </w:r>
      <w:r w:rsidR="000A538A">
        <w:t xml:space="preserve">отвратить </w:t>
      </w:r>
      <w:r w:rsidRPr="005D327E">
        <w:t xml:space="preserve">причинение вреда, </w:t>
      </w:r>
      <w:r w:rsidR="000A538A">
        <w:t xml:space="preserve">а также элементов </w:t>
      </w:r>
      <w:r w:rsidRPr="005D327E">
        <w:t>данных для установл</w:t>
      </w:r>
      <w:r w:rsidRPr="005D327E">
        <w:t>е</w:t>
      </w:r>
      <w:r w:rsidRPr="005D327E">
        <w:t>ния причинно-следственн</w:t>
      </w:r>
      <w:r w:rsidR="000A538A">
        <w:t>ых связей</w:t>
      </w:r>
      <w:r w:rsidRPr="005D327E">
        <w:t xml:space="preserve"> и фактических примеров эффективности мер, принимаемых для сокращения воздействия опасных веществ. По </w:t>
      </w:r>
      <w:r w:rsidR="000A538A">
        <w:t xml:space="preserve">данным </w:t>
      </w:r>
      <w:r w:rsidRPr="005D327E">
        <w:t>некот</w:t>
      </w:r>
      <w:r w:rsidRPr="005D327E">
        <w:t>о</w:t>
      </w:r>
      <w:r w:rsidRPr="005D327E">
        <w:t xml:space="preserve">рых исследований, в организме взрослого человека </w:t>
      </w:r>
      <w:r w:rsidR="000A538A">
        <w:t xml:space="preserve">содержится </w:t>
      </w:r>
      <w:r w:rsidRPr="005D327E">
        <w:t>более 500 ра</w:t>
      </w:r>
      <w:r w:rsidRPr="005D327E">
        <w:t>з</w:t>
      </w:r>
      <w:r w:rsidRPr="005D327E">
        <w:t>личных опасных веществ, а в организме ребенка – более 200</w:t>
      </w:r>
      <w:r w:rsidR="004F0CEE">
        <w:rPr>
          <w:rStyle w:val="FootnoteReference"/>
        </w:rPr>
        <w:footnoteReference w:id="41"/>
      </w:r>
      <w:r w:rsidRPr="005D327E">
        <w:t>. Хотя из развив</w:t>
      </w:r>
      <w:r w:rsidRPr="005D327E">
        <w:t>а</w:t>
      </w:r>
      <w:r w:rsidRPr="005D327E">
        <w:t xml:space="preserve">ющихся стран поступает меньший объем биомониторинговой информации, </w:t>
      </w:r>
      <w:r w:rsidR="004536AD">
        <w:t>«</w:t>
      </w:r>
      <w:r w:rsidRPr="005D327E">
        <w:t>напрашивается вполне обоснованный вывод о том, что при воздействии на население тех же химических веществ результаты будут аналогичными</w:t>
      </w:r>
      <w:r w:rsidR="004536AD">
        <w:t>»</w:t>
      </w:r>
      <w:r w:rsidR="004F0CEE">
        <w:rPr>
          <w:rStyle w:val="FootnoteReference"/>
        </w:rPr>
        <w:footnoteReference w:id="42"/>
      </w:r>
      <w:r w:rsidR="000A538A">
        <w:t>. Н</w:t>
      </w:r>
      <w:r w:rsidR="000A538A">
        <w:t>е</w:t>
      </w:r>
      <w:r w:rsidR="000A538A">
        <w:t xml:space="preserve">смотря на то, что </w:t>
      </w:r>
      <w:r w:rsidRPr="005D327E">
        <w:t>некоторые страны и международные организации проявляют инициативу, в мире биомониторинг используется недостаточно широко.</w:t>
      </w:r>
    </w:p>
    <w:p w:rsidR="005D327E" w:rsidRPr="005D327E" w:rsidRDefault="005D327E" w:rsidP="005D327E">
      <w:pPr>
        <w:pStyle w:val="SingleTxt"/>
      </w:pPr>
      <w:r w:rsidRPr="005D327E">
        <w:t>58.</w:t>
      </w:r>
      <w:r w:rsidRPr="005D327E">
        <w:tab/>
        <w:t>Государства также изучают эпидемиологическую информацию о неблаг</w:t>
      </w:r>
      <w:r w:rsidRPr="005D327E">
        <w:t>о</w:t>
      </w:r>
      <w:r w:rsidRPr="005D327E">
        <w:t>приятных последствиях, связанных с опасными веществами и отходами. Во мн</w:t>
      </w:r>
      <w:r w:rsidRPr="005D327E">
        <w:t>о</w:t>
      </w:r>
      <w:r w:rsidR="000A538A">
        <w:t xml:space="preserve">гих </w:t>
      </w:r>
      <w:r w:rsidRPr="005D327E">
        <w:t>государств</w:t>
      </w:r>
      <w:r w:rsidR="000A538A">
        <w:t>ах</w:t>
      </w:r>
      <w:r w:rsidRPr="005D327E">
        <w:t xml:space="preserve"> ведутся онкологические реестры, </w:t>
      </w:r>
      <w:r w:rsidR="004536AD">
        <w:t>«</w:t>
      </w:r>
      <w:r w:rsidRPr="005D327E">
        <w:t xml:space="preserve">играющие важную роль в </w:t>
      </w:r>
      <w:r w:rsidR="000A538A">
        <w:t xml:space="preserve">изучении </w:t>
      </w:r>
      <w:r w:rsidRPr="005D327E">
        <w:t>причин возникновения рака</w:t>
      </w:r>
      <w:r w:rsidR="004536AD">
        <w:t>»</w:t>
      </w:r>
      <w:r w:rsidR="004F0CEE">
        <w:rPr>
          <w:rStyle w:val="FootnoteReference"/>
        </w:rPr>
        <w:footnoteReference w:id="43"/>
      </w:r>
      <w:r w:rsidRPr="005D327E">
        <w:t>.</w:t>
      </w:r>
    </w:p>
    <w:p w:rsidR="005D327E" w:rsidRPr="005D327E" w:rsidRDefault="005D327E" w:rsidP="005D327E">
      <w:pPr>
        <w:pStyle w:val="SingleTxt"/>
      </w:pPr>
      <w:r w:rsidRPr="005D327E">
        <w:t>59.</w:t>
      </w:r>
      <w:r w:rsidRPr="005D327E">
        <w:tab/>
        <w:t xml:space="preserve">Тем не менее, несмотря на </w:t>
      </w:r>
      <w:r w:rsidR="000A538A">
        <w:t xml:space="preserve">такой </w:t>
      </w:r>
      <w:r w:rsidRPr="005D327E">
        <w:t>прогресс, по-прежнему существуют знач</w:t>
      </w:r>
      <w:r w:rsidRPr="005D327E">
        <w:t>и</w:t>
      </w:r>
      <w:r w:rsidRPr="005D327E">
        <w:t>тельные информационные пробелы и препятствия для подготовки, сбора, оценки и обновления информации.</w:t>
      </w:r>
    </w:p>
    <w:p w:rsidR="005D327E" w:rsidRPr="005D327E" w:rsidRDefault="005D327E" w:rsidP="005D327E">
      <w:pPr>
        <w:pStyle w:val="SingleTxt"/>
      </w:pPr>
      <w:r w:rsidRPr="005D327E">
        <w:t>60.</w:t>
      </w:r>
      <w:r w:rsidRPr="005D327E">
        <w:tab/>
        <w:t xml:space="preserve">В одной стране сложилась парадоксальная ситуация: государство должно </w:t>
      </w:r>
      <w:r w:rsidR="000A538A">
        <w:t xml:space="preserve">располагать </w:t>
      </w:r>
      <w:r w:rsidRPr="005D327E">
        <w:t>информаци</w:t>
      </w:r>
      <w:r w:rsidR="000A538A">
        <w:t>ей</w:t>
      </w:r>
      <w:r w:rsidRPr="005D327E">
        <w:t xml:space="preserve"> о наличии </w:t>
      </w:r>
      <w:r w:rsidR="004536AD">
        <w:t>«</w:t>
      </w:r>
      <w:r w:rsidRPr="005D327E">
        <w:t>повышенной</w:t>
      </w:r>
      <w:r w:rsidR="004536AD">
        <w:t>»</w:t>
      </w:r>
      <w:r w:rsidRPr="005D327E">
        <w:t xml:space="preserve"> опасности </w:t>
      </w:r>
      <w:r w:rsidR="000A538A">
        <w:t xml:space="preserve">причинения </w:t>
      </w:r>
      <w:r w:rsidRPr="005D327E">
        <w:t>вр</w:t>
      </w:r>
      <w:r w:rsidRPr="005D327E">
        <w:t>е</w:t>
      </w:r>
      <w:r w:rsidRPr="005D327E">
        <w:t xml:space="preserve">да, прежде чем оно может </w:t>
      </w:r>
      <w:r w:rsidR="000A538A">
        <w:t xml:space="preserve">обязать </w:t>
      </w:r>
      <w:r w:rsidRPr="005D327E">
        <w:t>предприяти</w:t>
      </w:r>
      <w:r w:rsidR="000A538A">
        <w:t>е</w:t>
      </w:r>
      <w:r w:rsidRPr="005D327E">
        <w:t xml:space="preserve"> подготавливать значительны</w:t>
      </w:r>
      <w:r w:rsidR="000A538A">
        <w:t>й</w:t>
      </w:r>
      <w:r w:rsidRPr="005D327E">
        <w:t xml:space="preserve"> объем недостающей информации для оценки существования такой опасности</w:t>
      </w:r>
      <w:r w:rsidR="004F0CEE">
        <w:rPr>
          <w:rStyle w:val="FootnoteReference"/>
        </w:rPr>
        <w:footnoteReference w:id="44"/>
      </w:r>
      <w:r w:rsidRPr="005D327E">
        <w:t>. Важно иметь минимальный объем информации по всем веществам, чтобы обе</w:t>
      </w:r>
      <w:r w:rsidRPr="005D327E">
        <w:t>с</w:t>
      </w:r>
      <w:r w:rsidRPr="005D327E">
        <w:t>печить безопасное использование опасных веществ и избежать ситуаций, когда одно опасное вещество заменяется другим, представляющим не меньшую или даже большую опасность. В тех же случаях, когда соответствующее законод</w:t>
      </w:r>
      <w:r w:rsidRPr="005D327E">
        <w:t>а</w:t>
      </w:r>
      <w:r w:rsidRPr="005D327E">
        <w:t>тельство существует, возникают проблемы с обеспечением соблюдения таких з</w:t>
      </w:r>
      <w:r w:rsidRPr="005D327E">
        <w:t>а</w:t>
      </w:r>
      <w:r w:rsidRPr="005D327E">
        <w:t xml:space="preserve">конов. Так, например, 69% материалов, представленных </w:t>
      </w:r>
      <w:r w:rsidR="000A538A">
        <w:t>производителями хим</w:t>
      </w:r>
      <w:r w:rsidR="000A538A">
        <w:t>и</w:t>
      </w:r>
      <w:r w:rsidR="000A538A">
        <w:t xml:space="preserve">ческих веществ </w:t>
      </w:r>
      <w:r w:rsidRPr="005D327E">
        <w:t>и рассмотренных компетентными органами, не отвечали треб</w:t>
      </w:r>
      <w:r w:rsidRPr="005D327E">
        <w:t>о</w:t>
      </w:r>
      <w:r w:rsidRPr="005D327E">
        <w:t>ваниям, предъявляемым к информации согласно Регламенту в отношении рег</w:t>
      </w:r>
      <w:r w:rsidRPr="005D327E">
        <w:t>и</w:t>
      </w:r>
      <w:r w:rsidRPr="005D327E">
        <w:t>страции, оценки, разрешения и ограничения производства химических веществ</w:t>
      </w:r>
      <w:r w:rsidR="004F0CEE">
        <w:rPr>
          <w:rStyle w:val="FootnoteReference"/>
        </w:rPr>
        <w:footnoteReference w:id="45"/>
      </w:r>
      <w:r w:rsidRPr="005D327E">
        <w:t>. Кроме того, во многих странах не</w:t>
      </w:r>
      <w:r w:rsidR="000A538A">
        <w:t xml:space="preserve">т </w:t>
      </w:r>
      <w:r w:rsidRPr="005D327E">
        <w:t>ре</w:t>
      </w:r>
      <w:r w:rsidR="000A538A">
        <w:t>гистров</w:t>
      </w:r>
      <w:r w:rsidRPr="005D327E">
        <w:t xml:space="preserve"> выбросов и переноса загрязнит</w:t>
      </w:r>
      <w:r w:rsidRPr="005D327E">
        <w:t>е</w:t>
      </w:r>
      <w:r w:rsidRPr="005D327E">
        <w:t>лей.</w:t>
      </w:r>
    </w:p>
    <w:p w:rsidR="00645204" w:rsidRPr="00645204" w:rsidRDefault="00645204" w:rsidP="0064520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D327E" w:rsidRPr="005D327E" w:rsidRDefault="00645204" w:rsidP="0064520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5D327E" w:rsidRPr="005D327E">
        <w:t>2.</w:t>
      </w:r>
      <w:r w:rsidR="005D327E" w:rsidRPr="005D327E">
        <w:tab/>
        <w:t>Эффективное распространение информации</w:t>
      </w:r>
    </w:p>
    <w:p w:rsidR="00645204" w:rsidRPr="00645204" w:rsidRDefault="00645204" w:rsidP="00645204">
      <w:pPr>
        <w:pStyle w:val="SingleTxt"/>
        <w:spacing w:after="0" w:line="120" w:lineRule="exact"/>
        <w:rPr>
          <w:sz w:val="10"/>
        </w:rPr>
      </w:pPr>
    </w:p>
    <w:p w:rsidR="005D327E" w:rsidRPr="005D327E" w:rsidRDefault="005D327E" w:rsidP="005D327E">
      <w:pPr>
        <w:pStyle w:val="SingleTxt"/>
      </w:pPr>
      <w:r w:rsidRPr="005D327E">
        <w:t>61.</w:t>
      </w:r>
      <w:r w:rsidRPr="005D327E">
        <w:tab/>
        <w:t xml:space="preserve">Государства обязаны эффективно распространять информацию среди всех лиц, которые могут пострадать от неблагоприятных последствий производства, хранения, использования, </w:t>
      </w:r>
      <w:r w:rsidR="004F5737">
        <w:t xml:space="preserve">выброса </w:t>
      </w:r>
      <w:r w:rsidRPr="005D327E">
        <w:t xml:space="preserve">и удаления опасных веществ и отходов. </w:t>
      </w:r>
      <w:r w:rsidR="004F5737">
        <w:t>Речь идет в том числе и об обязательстве</w:t>
      </w:r>
      <w:r w:rsidRPr="005D327E">
        <w:t xml:space="preserve"> сообщать информацию как в инициативном порядке, так и в ответ на соответствующий запрос, а также придавать информ</w:t>
      </w:r>
      <w:r w:rsidRPr="005D327E">
        <w:t>а</w:t>
      </w:r>
      <w:r w:rsidRPr="005D327E">
        <w:t>ции функциональный характер.</w:t>
      </w:r>
    </w:p>
    <w:p w:rsidR="005D327E" w:rsidRPr="005D327E" w:rsidRDefault="005D327E" w:rsidP="005D327E">
      <w:pPr>
        <w:pStyle w:val="SingleTxt"/>
      </w:pPr>
      <w:r w:rsidRPr="005D327E">
        <w:t>62.</w:t>
      </w:r>
      <w:r w:rsidRPr="005D327E">
        <w:tab/>
        <w:t xml:space="preserve">Более чем в 100 странах </w:t>
      </w:r>
      <w:r w:rsidR="004F5737">
        <w:t xml:space="preserve">существуют </w:t>
      </w:r>
      <w:r w:rsidRPr="005D327E">
        <w:t xml:space="preserve">законы, </w:t>
      </w:r>
      <w:r w:rsidR="004F5737">
        <w:t xml:space="preserve">предусматривающие </w:t>
      </w:r>
      <w:r w:rsidRPr="005D327E">
        <w:t>обяз</w:t>
      </w:r>
      <w:r w:rsidRPr="005D327E">
        <w:t>а</w:t>
      </w:r>
      <w:r w:rsidRPr="005D327E">
        <w:t>тельство предоставлять информацию, имеющуюся в распоряжении госуда</w:t>
      </w:r>
      <w:r w:rsidRPr="005D327E">
        <w:t>р</w:t>
      </w:r>
      <w:r w:rsidRPr="005D327E">
        <w:t xml:space="preserve">ственных органов, </w:t>
      </w:r>
      <w:r w:rsidR="004F5737">
        <w:t xml:space="preserve">в ответ на запрос </w:t>
      </w:r>
      <w:r w:rsidRPr="005D327E">
        <w:t>с учетом некоторых исключений и огран</w:t>
      </w:r>
      <w:r w:rsidRPr="005D327E">
        <w:t>и</w:t>
      </w:r>
      <w:r w:rsidRPr="005D327E">
        <w:t>чений</w:t>
      </w:r>
      <w:r w:rsidR="004F0CEE">
        <w:rPr>
          <w:rStyle w:val="FootnoteReference"/>
        </w:rPr>
        <w:footnoteReference w:id="46"/>
      </w:r>
      <w:r w:rsidRPr="005D327E">
        <w:t>. В этих странах стороны, обращающиеся с соответствующим запросом, зачастую имеют право на получение информации в конкретно установленные сроки и без объяснения причин для обращения с таким запросом.</w:t>
      </w:r>
    </w:p>
    <w:p w:rsidR="005D327E" w:rsidRPr="005D327E" w:rsidRDefault="005D327E" w:rsidP="005D327E">
      <w:pPr>
        <w:pStyle w:val="SingleTxt"/>
      </w:pPr>
      <w:r w:rsidRPr="005D327E">
        <w:t>63.</w:t>
      </w:r>
      <w:r w:rsidRPr="005D327E">
        <w:tab/>
        <w:t>Государства обязаны активно распространять информацию среди предпри</w:t>
      </w:r>
      <w:r w:rsidRPr="005D327E">
        <w:t>я</w:t>
      </w:r>
      <w:r w:rsidRPr="005D327E">
        <w:t xml:space="preserve">тий, правительственных органов и населения, что необходимо для </w:t>
      </w:r>
      <w:r w:rsidR="004F5737">
        <w:t xml:space="preserve">защиты </w:t>
      </w:r>
      <w:r w:rsidRPr="005D327E">
        <w:t>о</w:t>
      </w:r>
      <w:r w:rsidRPr="005D327E">
        <w:t>т</w:t>
      </w:r>
      <w:r w:rsidRPr="005D327E">
        <w:t>дельных лиц и общин от негативных последствий опасных веществ для их зд</w:t>
      </w:r>
      <w:r w:rsidRPr="005D327E">
        <w:t>о</w:t>
      </w:r>
      <w:r w:rsidRPr="005D327E">
        <w:t>ровья и благосостояния. Помимо того, что это обязательство было закреплено в судебной практике в контексте различных прав человека</w:t>
      </w:r>
      <w:r w:rsidR="004F0CEE">
        <w:rPr>
          <w:rStyle w:val="FootnoteReference"/>
        </w:rPr>
        <w:footnoteReference w:id="47"/>
      </w:r>
      <w:r w:rsidRPr="005D327E">
        <w:t xml:space="preserve">, государства в рамках </w:t>
      </w:r>
      <w:r w:rsidR="004F5737">
        <w:t xml:space="preserve">глобальной стратегии </w:t>
      </w:r>
      <w:r w:rsidRPr="005D327E">
        <w:t>признали, что повышение осведомленности общественн</w:t>
      </w:r>
      <w:r w:rsidRPr="005D327E">
        <w:t>о</w:t>
      </w:r>
      <w:r w:rsidRPr="005D327E">
        <w:t>сти является необходимой предпосылкой для принятия решений, в том числе о</w:t>
      </w:r>
      <w:r w:rsidRPr="005D327E">
        <w:t>т</w:t>
      </w:r>
      <w:r w:rsidRPr="005D327E">
        <w:t>носительно товаров и изделий, содержащих опасные вещества</w:t>
      </w:r>
      <w:r w:rsidR="004F0CEE">
        <w:rPr>
          <w:rStyle w:val="FootnoteReference"/>
        </w:rPr>
        <w:footnoteReference w:id="48"/>
      </w:r>
      <w:r w:rsidRPr="005D327E">
        <w:t>.</w:t>
      </w:r>
    </w:p>
    <w:p w:rsidR="005D327E" w:rsidRPr="005D327E" w:rsidRDefault="005D327E" w:rsidP="005D327E">
      <w:pPr>
        <w:pStyle w:val="SingleTxt"/>
      </w:pPr>
      <w:r w:rsidRPr="005D327E">
        <w:t>64.</w:t>
      </w:r>
      <w:r w:rsidRPr="005D327E">
        <w:tab/>
        <w:t>Информирование потребителе</w:t>
      </w:r>
      <w:r w:rsidR="004F5737">
        <w:t>й о содержании опасных веществ</w:t>
      </w:r>
      <w:r w:rsidRPr="005D327E">
        <w:t xml:space="preserve"> в товарах оказалось непростой задачей. С тем чтобы помочь потребителям осуществить з</w:t>
      </w:r>
      <w:r w:rsidRPr="005D327E">
        <w:t>а</w:t>
      </w:r>
      <w:r w:rsidRPr="005D327E">
        <w:t>крепленное за ними право знать, содержатся ли опасные вещества в приобрета</w:t>
      </w:r>
      <w:r w:rsidRPr="005D327E">
        <w:t>е</w:t>
      </w:r>
      <w:r w:rsidR="007358BC">
        <w:t>мых ими товарах</w:t>
      </w:r>
      <w:r w:rsidRPr="005D327E">
        <w:t>, государства создали механизмы, позволяющие потребителям запрашивать такую информацию у компаний. В соответствии со статьей 33 Р</w:t>
      </w:r>
      <w:r w:rsidRPr="005D327E">
        <w:t>е</w:t>
      </w:r>
      <w:r w:rsidRPr="005D327E">
        <w:t>гламента в отношении регистрации, оценки, разрешения и ограничения прои</w:t>
      </w:r>
      <w:r w:rsidRPr="005D327E">
        <w:t>з</w:t>
      </w:r>
      <w:r w:rsidRPr="005D327E">
        <w:t>водства химических веществ евр</w:t>
      </w:r>
      <w:r w:rsidR="004F5737">
        <w:t>опейские потребители имеют право</w:t>
      </w:r>
      <w:r w:rsidRPr="005D327E">
        <w:t xml:space="preserve"> </w:t>
      </w:r>
      <w:r w:rsidR="00E31686">
        <w:t>задавать</w:t>
      </w:r>
      <w:r w:rsidR="004F5737">
        <w:t xml:space="preserve"> в</w:t>
      </w:r>
      <w:r w:rsidR="004F5737">
        <w:t>о</w:t>
      </w:r>
      <w:r w:rsidR="004F5737">
        <w:t>просы о том</w:t>
      </w:r>
      <w:r w:rsidRPr="005D327E">
        <w:t xml:space="preserve">, входят ли определенные виды опасных веществ в состав изделий широкого потреблений. Помимо этого, благодаря установленным требованиям к маркировке товаров потребители имеют возможность быстро </w:t>
      </w:r>
      <w:r w:rsidR="004F5737">
        <w:t>определить</w:t>
      </w:r>
      <w:r w:rsidRPr="005D327E">
        <w:t xml:space="preserve">, какие опасные вещества </w:t>
      </w:r>
      <w:r w:rsidR="004F5737">
        <w:t xml:space="preserve">содержатся в товаре </w:t>
      </w:r>
      <w:r w:rsidRPr="005D327E">
        <w:t>или могли быть использованы в ходе его производства. При правительстве Соединенного Королевства Великобритании и Северной Ирландии создана веб-служба экологической информа</w:t>
      </w:r>
      <w:r w:rsidR="004F5737">
        <w:t xml:space="preserve">ции </w:t>
      </w:r>
      <w:r w:rsidR="004536AD">
        <w:t>«</w:t>
      </w:r>
      <w:r w:rsidR="004F5737">
        <w:t xml:space="preserve">Что у вас на </w:t>
      </w:r>
      <w:r w:rsidRPr="005D327E">
        <w:t>заднем дворе?</w:t>
      </w:r>
      <w:r w:rsidR="004536AD">
        <w:t>»</w:t>
      </w:r>
      <w:r w:rsidRPr="005D327E">
        <w:t>, обратившись в которую представители общественности могут выясни</w:t>
      </w:r>
      <w:r w:rsidR="004F5737">
        <w:t>ть информацию об опасных отходах</w:t>
      </w:r>
      <w:r w:rsidRPr="005D327E">
        <w:t xml:space="preserve"> в месте их проживания, указав свой </w:t>
      </w:r>
      <w:r w:rsidR="004F5737">
        <w:t xml:space="preserve">почтовый </w:t>
      </w:r>
      <w:r w:rsidRPr="005D327E">
        <w:t>индекс</w:t>
      </w:r>
      <w:r w:rsidR="004F0CEE">
        <w:rPr>
          <w:rStyle w:val="FootnoteReference"/>
        </w:rPr>
        <w:footnoteReference w:id="49"/>
      </w:r>
      <w:r w:rsidRPr="005D327E">
        <w:t xml:space="preserve">. Помимо этого, на веб-сайте датского Агентства по охране окружающей среды приводится ряд </w:t>
      </w:r>
      <w:r w:rsidR="004536AD">
        <w:t>«</w:t>
      </w:r>
      <w:r w:rsidRPr="005D327E">
        <w:t>зеленых</w:t>
      </w:r>
      <w:r w:rsidR="004536AD">
        <w:t>»</w:t>
      </w:r>
      <w:r w:rsidRPr="005D327E">
        <w:t xml:space="preserve"> советов для потребителей, в ос</w:t>
      </w:r>
      <w:r w:rsidRPr="005D327E">
        <w:t>о</w:t>
      </w:r>
      <w:r w:rsidRPr="005D327E">
        <w:t>бенности в отношении химических веществ в продуктах. Кроме того, при кру</w:t>
      </w:r>
      <w:r w:rsidRPr="005D327E">
        <w:t>п</w:t>
      </w:r>
      <w:r w:rsidRPr="005D327E">
        <w:t>ных больницах в Копенгагене работают национальные телефонные линии по в</w:t>
      </w:r>
      <w:r w:rsidRPr="005D327E">
        <w:t>о</w:t>
      </w:r>
      <w:r w:rsidRPr="005D327E">
        <w:t>просам отравления, которые предоставляют информацию об отравлении химич</w:t>
      </w:r>
      <w:r w:rsidRPr="005D327E">
        <w:t>е</w:t>
      </w:r>
      <w:r w:rsidRPr="005D327E">
        <w:t>скими веществами, в первую очередь в случае бытовых несчастных случаев.</w:t>
      </w:r>
    </w:p>
    <w:p w:rsidR="005D327E" w:rsidRPr="005D327E" w:rsidRDefault="005D327E" w:rsidP="005D327E">
      <w:pPr>
        <w:pStyle w:val="SingleTxt"/>
      </w:pPr>
      <w:r w:rsidRPr="005D327E">
        <w:t>65.</w:t>
      </w:r>
      <w:r w:rsidRPr="005D327E">
        <w:tab/>
        <w:t>Наряду с правительственными инициативами существуют приложения для мобильных телефонов, такие</w:t>
      </w:r>
      <w:r w:rsidR="004F5737">
        <w:t xml:space="preserve"> как приложение </w:t>
      </w:r>
      <w:r w:rsidR="004536AD">
        <w:t>«</w:t>
      </w:r>
      <w:r w:rsidR="004F5737">
        <w:t>Токсф</w:t>
      </w:r>
      <w:r w:rsidRPr="005D327E">
        <w:t>окс</w:t>
      </w:r>
      <w:r w:rsidR="004536AD">
        <w:t>»</w:t>
      </w:r>
      <w:r w:rsidRPr="005D327E">
        <w:t>, позволяющее пров</w:t>
      </w:r>
      <w:r w:rsidRPr="005D327E">
        <w:t>е</w:t>
      </w:r>
      <w:r w:rsidRPr="005D327E">
        <w:t xml:space="preserve">рить, содержатся ли опасные вещества в косметических средства; </w:t>
      </w:r>
      <w:r w:rsidR="004F5737">
        <w:t xml:space="preserve">с их помощью </w:t>
      </w:r>
      <w:r w:rsidRPr="005D327E">
        <w:t xml:space="preserve">потребители получают доступ к информации прямо в </w:t>
      </w:r>
      <w:r w:rsidR="004F5737">
        <w:t>момент покупки</w:t>
      </w:r>
      <w:r w:rsidRPr="005D327E">
        <w:t>, что также содействует расширению их прав и возможностей</w:t>
      </w:r>
      <w:r w:rsidR="004F0CEE">
        <w:rPr>
          <w:rStyle w:val="FootnoteReference"/>
        </w:rPr>
        <w:footnoteReference w:id="50"/>
      </w:r>
      <w:r w:rsidRPr="005D327E">
        <w:t xml:space="preserve">. На глобальном уровне </w:t>
      </w:r>
      <w:r w:rsidR="004F5737">
        <w:t>сущ</w:t>
      </w:r>
      <w:r w:rsidR="004F5737">
        <w:t>е</w:t>
      </w:r>
      <w:r w:rsidR="004F5737">
        <w:t xml:space="preserve">ствует </w:t>
      </w:r>
      <w:r w:rsidRPr="005D327E">
        <w:t>возглавляе</w:t>
      </w:r>
      <w:r w:rsidR="004F5737">
        <w:t xml:space="preserve">мый ЮНЕП проект </w:t>
      </w:r>
      <w:r w:rsidR="004536AD">
        <w:t>«</w:t>
      </w:r>
      <w:r w:rsidR="004F5737">
        <w:t>Х</w:t>
      </w:r>
      <w:r w:rsidRPr="005D327E">
        <w:t>имические вещества в продуктах</w:t>
      </w:r>
      <w:r w:rsidR="004536AD">
        <w:t>»</w:t>
      </w:r>
      <w:r w:rsidRPr="005D327E">
        <w:t>, пр</w:t>
      </w:r>
      <w:r w:rsidRPr="005D327E">
        <w:t>и</w:t>
      </w:r>
      <w:r w:rsidRPr="005D327E">
        <w:t xml:space="preserve">званный </w:t>
      </w:r>
      <w:r w:rsidR="004F5737">
        <w:t xml:space="preserve">улучшить </w:t>
      </w:r>
      <w:r w:rsidRPr="005D327E">
        <w:t>наличие и доступность информации об использовании хим</w:t>
      </w:r>
      <w:r w:rsidRPr="005D327E">
        <w:t>и</w:t>
      </w:r>
      <w:r w:rsidRPr="005D327E">
        <w:t xml:space="preserve">ческих веществ на протяжении жизненного цикла определенных видов </w:t>
      </w:r>
      <w:r w:rsidR="004F5737">
        <w:t>товаров</w:t>
      </w:r>
      <w:r w:rsidRPr="005D327E">
        <w:t>.</w:t>
      </w:r>
    </w:p>
    <w:p w:rsidR="005D327E" w:rsidRPr="005D327E" w:rsidRDefault="005D327E" w:rsidP="005D327E">
      <w:pPr>
        <w:pStyle w:val="SingleTxt"/>
      </w:pPr>
      <w:r w:rsidRPr="005D327E">
        <w:t>66.</w:t>
      </w:r>
      <w:r w:rsidRPr="005D327E">
        <w:tab/>
        <w:t xml:space="preserve">Несмотря на предпринимаемые усилия, доступ населения к информации об опасных веществах и отходах </w:t>
      </w:r>
      <w:r w:rsidR="004F5737">
        <w:t xml:space="preserve">в мире </w:t>
      </w:r>
      <w:r w:rsidRPr="005D327E">
        <w:t>по-прежнему ограничен.</w:t>
      </w:r>
    </w:p>
    <w:p w:rsidR="004F5737" w:rsidRPr="004F5737" w:rsidRDefault="004F5737" w:rsidP="004F573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D327E" w:rsidRPr="005D327E" w:rsidRDefault="004F5737" w:rsidP="004F573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5D327E" w:rsidRPr="005D327E">
        <w:t>3.</w:t>
      </w:r>
      <w:r w:rsidR="005D327E" w:rsidRPr="005D327E">
        <w:tab/>
        <w:t>Выявление и информирование лиц, подверженных несоразмерно большему риску негативных последствий</w:t>
      </w:r>
    </w:p>
    <w:p w:rsidR="004F5737" w:rsidRPr="004F5737" w:rsidRDefault="004F5737" w:rsidP="004F5737">
      <w:pPr>
        <w:pStyle w:val="SingleTxt"/>
        <w:spacing w:after="0" w:line="120" w:lineRule="exact"/>
        <w:rPr>
          <w:sz w:val="10"/>
        </w:rPr>
      </w:pPr>
    </w:p>
    <w:p w:rsidR="005D327E" w:rsidRPr="005D327E" w:rsidRDefault="004F5737" w:rsidP="005D327E">
      <w:pPr>
        <w:pStyle w:val="SingleTxt"/>
      </w:pPr>
      <w:r>
        <w:t>67.</w:t>
      </w:r>
      <w:r>
        <w:tab/>
        <w:t>Для того</w:t>
      </w:r>
      <w:r w:rsidR="005D327E" w:rsidRPr="005D327E">
        <w:t xml:space="preserve"> чтобы защитить наиболее подверженных риску лиц, государства должны обеспечивать наличие и доступность дезагрегированной информации о риске воздействия опасных веществ на различные группы населения, как</w:t>
      </w:r>
      <w:r w:rsidR="007358BC">
        <w:t>-</w:t>
      </w:r>
      <w:r w:rsidR="005D327E" w:rsidRPr="005D327E">
        <w:t>то д</w:t>
      </w:r>
      <w:r w:rsidR="005D327E" w:rsidRPr="005D327E">
        <w:t>е</w:t>
      </w:r>
      <w:r w:rsidR="005D327E" w:rsidRPr="005D327E">
        <w:t>тей или беременных женщин. Кроме того, информацию следует отслеживать и предоставлять в разбивке по полу и группам населения с указанием таких кат</w:t>
      </w:r>
      <w:r w:rsidR="005D327E" w:rsidRPr="005D327E">
        <w:t>е</w:t>
      </w:r>
      <w:r w:rsidR="005D327E" w:rsidRPr="005D327E">
        <w:t>горий, как, например, рабо</w:t>
      </w:r>
      <w:r w:rsidR="00D54A5E">
        <w:t xml:space="preserve">тники профессий, связанных с </w:t>
      </w:r>
      <w:r w:rsidR="005D327E" w:rsidRPr="005D327E">
        <w:t>воздействи</w:t>
      </w:r>
      <w:r w:rsidR="00D54A5E">
        <w:t>ем</w:t>
      </w:r>
      <w:r w:rsidR="005D327E" w:rsidRPr="005D327E">
        <w:t xml:space="preserve"> опасных веществ, малоимущие об</w:t>
      </w:r>
      <w:r w:rsidR="00D54A5E">
        <w:t xml:space="preserve">щины, коренные народы, </w:t>
      </w:r>
      <w:r w:rsidR="00E31686">
        <w:t>меньшинства</w:t>
      </w:r>
      <w:r w:rsidR="00D54A5E">
        <w:t xml:space="preserve"> </w:t>
      </w:r>
      <w:r w:rsidR="005D327E" w:rsidRPr="005D327E">
        <w:t>или другие групп</w:t>
      </w:r>
      <w:r w:rsidR="007358BC">
        <w:t>ы</w:t>
      </w:r>
      <w:r w:rsidR="005D327E" w:rsidRPr="005D327E">
        <w:t>, подверженные большему риску неблагоприятных последствий. Помимо этого, государства должны обеспечивать эффективное ознакомление подверже</w:t>
      </w:r>
      <w:r w:rsidR="005D327E" w:rsidRPr="005D327E">
        <w:t>н</w:t>
      </w:r>
      <w:r w:rsidR="005D327E" w:rsidRPr="005D327E">
        <w:t xml:space="preserve">ных риску общин с такой информацией, с тем чтобы они были осведомлены об опасности и различных способах предупреждения </w:t>
      </w:r>
      <w:r w:rsidR="00D54A5E">
        <w:t xml:space="preserve">причинения </w:t>
      </w:r>
      <w:r w:rsidR="005D327E" w:rsidRPr="005D327E">
        <w:t>вреда.</w:t>
      </w:r>
    </w:p>
    <w:p w:rsidR="005D327E" w:rsidRPr="005D327E" w:rsidRDefault="005D327E" w:rsidP="005D327E">
      <w:pPr>
        <w:pStyle w:val="SingleTxt"/>
      </w:pPr>
      <w:r w:rsidRPr="005D327E">
        <w:t>68.</w:t>
      </w:r>
      <w:r w:rsidRPr="005D327E">
        <w:tab/>
        <w:t>Агентство по охране окружающей среды Соединенных Штатов недавно о</w:t>
      </w:r>
      <w:r w:rsidRPr="005D327E">
        <w:t>б</w:t>
      </w:r>
      <w:r w:rsidRPr="005D327E">
        <w:t>народовало карты с высоким разрешением, на которых видно, что в определе</w:t>
      </w:r>
      <w:r w:rsidRPr="005D327E">
        <w:t>н</w:t>
      </w:r>
      <w:r w:rsidRPr="005D327E">
        <w:t xml:space="preserve">ных регионах и </w:t>
      </w:r>
      <w:r w:rsidR="006439C2">
        <w:t xml:space="preserve">местах </w:t>
      </w:r>
      <w:r w:rsidRPr="005D327E">
        <w:t>на территории страны объем выбросов несоразмерно в</w:t>
      </w:r>
      <w:r w:rsidRPr="005D327E">
        <w:t>ы</w:t>
      </w:r>
      <w:r w:rsidRPr="005D327E">
        <w:t>ше. Опираясь на такие данные с высокой степенью детализации в сочетании с демографическими данными, государства могут выявлять, изучать и смягчать н</w:t>
      </w:r>
      <w:r w:rsidRPr="005D327E">
        <w:t>е</w:t>
      </w:r>
      <w:r w:rsidRPr="005D327E">
        <w:t xml:space="preserve">соразмерные последствия для малоимущих общин, меньшинств и других общин. Дезагрегированная информация о неблагоприятных </w:t>
      </w:r>
      <w:r w:rsidR="006439C2">
        <w:t>последствиях</w:t>
      </w:r>
      <w:r w:rsidRPr="005D327E">
        <w:t xml:space="preserve">, связанных с опасными веществами, </w:t>
      </w:r>
      <w:r w:rsidR="006439C2">
        <w:t xml:space="preserve">таких </w:t>
      </w:r>
      <w:r w:rsidRPr="005D327E">
        <w:t>как развитие рака, помогает определить, кто име</w:t>
      </w:r>
      <w:r w:rsidRPr="005D327E">
        <w:t>н</w:t>
      </w:r>
      <w:r w:rsidRPr="005D327E">
        <w:t xml:space="preserve">но подвержен </w:t>
      </w:r>
      <w:r w:rsidR="006439C2">
        <w:t>особенно сильному воздействию</w:t>
      </w:r>
      <w:r w:rsidRPr="005D327E">
        <w:t xml:space="preserve">, и содействует предоставлению эффективного средства </w:t>
      </w:r>
      <w:r w:rsidR="006439C2">
        <w:t xml:space="preserve">правовой </w:t>
      </w:r>
      <w:r w:rsidRPr="005D327E">
        <w:t xml:space="preserve">защиты. Помимо этого, инициативы в области биомониторинга также могут внести вклад в </w:t>
      </w:r>
      <w:r w:rsidR="006439C2">
        <w:t xml:space="preserve">распространение </w:t>
      </w:r>
      <w:r w:rsidRPr="005D327E">
        <w:t>дезагрегированной информа</w:t>
      </w:r>
      <w:r w:rsidR="007358BC">
        <w:t>ции, например</w:t>
      </w:r>
      <w:r w:rsidR="006439C2">
        <w:t xml:space="preserve"> в отношении </w:t>
      </w:r>
      <w:r w:rsidRPr="005D327E">
        <w:t>содержани</w:t>
      </w:r>
      <w:r w:rsidR="006439C2">
        <w:t>я</w:t>
      </w:r>
      <w:r w:rsidRPr="005D327E">
        <w:t xml:space="preserve"> опасных веществ в потребля</w:t>
      </w:r>
      <w:r w:rsidRPr="005D327E">
        <w:t>е</w:t>
      </w:r>
      <w:r w:rsidRPr="005D327E">
        <w:t>мом младенцами материнском грудном молоке.</w:t>
      </w:r>
    </w:p>
    <w:p w:rsidR="005D327E" w:rsidRPr="005D327E" w:rsidRDefault="005D327E" w:rsidP="005D327E">
      <w:pPr>
        <w:pStyle w:val="SingleTxt"/>
      </w:pPr>
      <w:r w:rsidRPr="005D327E">
        <w:t>69.</w:t>
      </w:r>
      <w:r w:rsidRPr="005D327E">
        <w:tab/>
        <w:t>Для решения такой задачи, как обеспечение доступа рабо</w:t>
      </w:r>
      <w:r w:rsidR="006439C2">
        <w:t>тников</w:t>
      </w:r>
      <w:r w:rsidRPr="005D327E">
        <w:t xml:space="preserve"> и других лиц в группах риска к информации, давно опробованным способом как на нац</w:t>
      </w:r>
      <w:r w:rsidRPr="005D327E">
        <w:t>и</w:t>
      </w:r>
      <w:r w:rsidRPr="005D327E">
        <w:t>ональном, так и на международном уровне является классификация и маркиро</w:t>
      </w:r>
      <w:r w:rsidRPr="005D327E">
        <w:t>в</w:t>
      </w:r>
      <w:r w:rsidRPr="005D327E">
        <w:t>ка. Соответствующие законы позволяют обеспечить доступ предприятий, рабо</w:t>
      </w:r>
      <w:r w:rsidR="006439C2">
        <w:t>т</w:t>
      </w:r>
      <w:r w:rsidR="006439C2">
        <w:t>ников</w:t>
      </w:r>
      <w:r w:rsidRPr="005D327E">
        <w:t xml:space="preserve"> и населения к информации о рисках, связанных с использованием опасных веществ на рабочем месте. В этих целях государства взяли на себя обязательство </w:t>
      </w:r>
      <w:r w:rsidR="006439C2">
        <w:t>создать</w:t>
      </w:r>
      <w:r w:rsidRPr="005D327E">
        <w:t xml:space="preserve"> </w:t>
      </w:r>
      <w:r w:rsidR="004536AD">
        <w:t>«</w:t>
      </w:r>
      <w:r w:rsidRPr="005D327E">
        <w:t>механизм</w:t>
      </w:r>
      <w:r w:rsidR="006439C2">
        <w:t>ы</w:t>
      </w:r>
      <w:r w:rsidRPr="005D327E">
        <w:t xml:space="preserve"> оповещения об опасных видах применения</w:t>
      </w:r>
      <w:r w:rsidR="004536AD">
        <w:t>»</w:t>
      </w:r>
      <w:r w:rsidR="004F0CEE">
        <w:rPr>
          <w:rStyle w:val="FootnoteReference"/>
        </w:rPr>
        <w:footnoteReference w:id="51"/>
      </w:r>
      <w:r w:rsidR="006439C2">
        <w:t>, таких</w:t>
      </w:r>
      <w:r w:rsidRPr="005D327E">
        <w:t xml:space="preserve"> как С</w:t>
      </w:r>
      <w:r w:rsidRPr="005D327E">
        <w:t>о</w:t>
      </w:r>
      <w:r w:rsidRPr="005D327E">
        <w:t>гласованная на глобальном уровне система классификации и маркировки хим</w:t>
      </w:r>
      <w:r w:rsidRPr="005D327E">
        <w:t>и</w:t>
      </w:r>
      <w:r w:rsidRPr="005D327E">
        <w:t>ческих веществ, и использовать карты химической безопасности. Для эффекти</w:t>
      </w:r>
      <w:r w:rsidRPr="005D327E">
        <w:t>в</w:t>
      </w:r>
      <w:r w:rsidRPr="005D327E">
        <w:t xml:space="preserve">ной работы этих механизмов требуется проводить </w:t>
      </w:r>
      <w:r w:rsidR="006439C2">
        <w:t xml:space="preserve">с работниками </w:t>
      </w:r>
      <w:r w:rsidRPr="005D327E">
        <w:t>соответству</w:t>
      </w:r>
      <w:r w:rsidRPr="005D327E">
        <w:t>ю</w:t>
      </w:r>
      <w:r w:rsidRPr="005D327E">
        <w:t>щую подготовку.</w:t>
      </w:r>
    </w:p>
    <w:p w:rsidR="006439C2" w:rsidRPr="006439C2" w:rsidRDefault="006439C2" w:rsidP="006439C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bookmarkStart w:id="11" w:name="_Toc418339724"/>
      <w:bookmarkStart w:id="12" w:name="_Toc418350380"/>
      <w:bookmarkStart w:id="13" w:name="_Toc417218416"/>
      <w:bookmarkStart w:id="14" w:name="_Toc418339725"/>
      <w:bookmarkStart w:id="15" w:name="_Toc418350381"/>
      <w:bookmarkStart w:id="16" w:name="_Toc417218417"/>
      <w:bookmarkStart w:id="17" w:name="_Toc418339726"/>
      <w:bookmarkStart w:id="18" w:name="_Toc418350382"/>
      <w:bookmarkStart w:id="19" w:name="_Toc417218418"/>
      <w:bookmarkStart w:id="20" w:name="_Toc418339727"/>
      <w:bookmarkStart w:id="21" w:name="_Toc418350383"/>
      <w:bookmarkEnd w:id="11"/>
      <w:bookmarkEnd w:id="12"/>
      <w:bookmarkEnd w:id="13"/>
      <w:bookmarkEnd w:id="14"/>
      <w:bookmarkEnd w:id="15"/>
      <w:bookmarkEnd w:id="16"/>
      <w:bookmarkEnd w:id="17"/>
      <w:bookmarkEnd w:id="18"/>
      <w:bookmarkEnd w:id="19"/>
      <w:bookmarkEnd w:id="20"/>
      <w:bookmarkEnd w:id="21"/>
    </w:p>
    <w:p w:rsidR="005D327E" w:rsidRPr="005D327E" w:rsidRDefault="006439C2" w:rsidP="006439C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5D327E" w:rsidRPr="005D327E">
        <w:t>4.</w:t>
      </w:r>
      <w:r w:rsidR="005D327E" w:rsidRPr="005D327E">
        <w:tab/>
        <w:t xml:space="preserve">Обеспечение того, чтобы </w:t>
      </w:r>
      <w:r>
        <w:t>требования</w:t>
      </w:r>
      <w:r w:rsidR="005D327E" w:rsidRPr="005D327E">
        <w:t xml:space="preserve"> о </w:t>
      </w:r>
      <w:r>
        <w:t xml:space="preserve">сохранении </w:t>
      </w:r>
      <w:r w:rsidR="005D327E" w:rsidRPr="005D327E">
        <w:t>конфиденциальности носили законный характер</w:t>
      </w:r>
    </w:p>
    <w:p w:rsidR="006439C2" w:rsidRPr="006439C2" w:rsidRDefault="006439C2" w:rsidP="006439C2">
      <w:pPr>
        <w:pStyle w:val="SingleTxt"/>
        <w:spacing w:after="0" w:line="120" w:lineRule="exact"/>
        <w:rPr>
          <w:sz w:val="10"/>
        </w:rPr>
      </w:pPr>
    </w:p>
    <w:p w:rsidR="005D327E" w:rsidRPr="005D327E" w:rsidRDefault="005D327E" w:rsidP="005D327E">
      <w:pPr>
        <w:pStyle w:val="SingleTxt"/>
      </w:pPr>
      <w:r w:rsidRPr="005D327E">
        <w:t>70.</w:t>
      </w:r>
      <w:r w:rsidRPr="005D327E">
        <w:tab/>
      </w:r>
      <w:r w:rsidR="006439C2">
        <w:t xml:space="preserve">Удостовериться в законности требований </w:t>
      </w:r>
      <w:r w:rsidRPr="005D327E">
        <w:t xml:space="preserve">о </w:t>
      </w:r>
      <w:r w:rsidR="006439C2">
        <w:t xml:space="preserve">сохранении </w:t>
      </w:r>
      <w:r w:rsidRPr="005D327E">
        <w:t>конфиденциальн</w:t>
      </w:r>
      <w:r w:rsidRPr="005D327E">
        <w:t>о</w:t>
      </w:r>
      <w:r w:rsidRPr="005D327E">
        <w:t xml:space="preserve">сти по определению непросто, поскольку информация, подлежащая проверке на предмет определения законности </w:t>
      </w:r>
      <w:r w:rsidR="006439C2">
        <w:t>требований о ее конфиденциальности</w:t>
      </w:r>
      <w:r w:rsidRPr="005D327E">
        <w:t>, является секретной. Соображения секретности становятся препятствием для подотчетн</w:t>
      </w:r>
      <w:r w:rsidRPr="005D327E">
        <w:t>о</w:t>
      </w:r>
      <w:r w:rsidRPr="005D327E">
        <w:t>сти, возмещения ущерба и демокра</w:t>
      </w:r>
      <w:r w:rsidR="006439C2">
        <w:t>тического процесса</w:t>
      </w:r>
      <w:r w:rsidRPr="005D327E">
        <w:t xml:space="preserve"> принятия решений потр</w:t>
      </w:r>
      <w:r w:rsidRPr="005D327E">
        <w:t>е</w:t>
      </w:r>
      <w:r w:rsidRPr="005D327E">
        <w:t>бителями и общинами. Они также могут помешать международному сотруднич</w:t>
      </w:r>
      <w:r w:rsidRPr="005D327E">
        <w:t>е</w:t>
      </w:r>
      <w:r w:rsidRPr="005D327E">
        <w:t xml:space="preserve">ству, направленному на решение глобальной проблемы управления опасными веществами и отходами. С учетом перечисленных выше </w:t>
      </w:r>
      <w:r w:rsidR="006439C2">
        <w:t xml:space="preserve">трудностей </w:t>
      </w:r>
      <w:r w:rsidRPr="005D327E">
        <w:t xml:space="preserve">государствам следует проявлять </w:t>
      </w:r>
      <w:r w:rsidR="006439C2">
        <w:t xml:space="preserve">особую </w:t>
      </w:r>
      <w:r w:rsidRPr="005D327E">
        <w:t xml:space="preserve">бдительность, чтобы </w:t>
      </w:r>
      <w:r w:rsidR="006439C2">
        <w:t xml:space="preserve">не допускать </w:t>
      </w:r>
      <w:r w:rsidRPr="005D327E">
        <w:t xml:space="preserve">незаконных </w:t>
      </w:r>
      <w:r w:rsidR="006439C2">
        <w:t>прете</w:t>
      </w:r>
      <w:r w:rsidR="006439C2">
        <w:t>н</w:t>
      </w:r>
      <w:r w:rsidR="006439C2">
        <w:t xml:space="preserve">зий на сохранение </w:t>
      </w:r>
      <w:r w:rsidRPr="005D327E">
        <w:t>конфиденциальности.</w:t>
      </w:r>
    </w:p>
    <w:p w:rsidR="005D327E" w:rsidRPr="005D327E" w:rsidRDefault="005D327E" w:rsidP="005D327E">
      <w:pPr>
        <w:pStyle w:val="SingleTxt"/>
      </w:pPr>
      <w:r w:rsidRPr="005D327E">
        <w:t>71.</w:t>
      </w:r>
      <w:r w:rsidRPr="005D327E">
        <w:tab/>
        <w:t xml:space="preserve">В ряде международных соглашений об опасных веществах предусмотрено, что информацию </w:t>
      </w:r>
      <w:r w:rsidR="006439C2">
        <w:t>об опасных веществах, касающуюся</w:t>
      </w:r>
      <w:r w:rsidRPr="005D327E">
        <w:t xml:space="preserve"> вопросов здоровья и бе</w:t>
      </w:r>
      <w:r w:rsidRPr="005D327E">
        <w:t>з</w:t>
      </w:r>
      <w:r w:rsidRPr="005D327E">
        <w:t>опасности, не</w:t>
      </w:r>
      <w:r w:rsidR="006439C2">
        <w:t>льзя</w:t>
      </w:r>
      <w:r w:rsidRPr="005D327E">
        <w:t xml:space="preserve"> считать конфиденциальной</w:t>
      </w:r>
      <w:r w:rsidR="004F0CEE">
        <w:rPr>
          <w:rStyle w:val="FootnoteReference"/>
        </w:rPr>
        <w:footnoteReference w:id="52"/>
      </w:r>
      <w:r w:rsidRPr="005D327E">
        <w:t>. В соответствии с обязательств</w:t>
      </w:r>
      <w:r w:rsidRPr="005D327E">
        <w:t>а</w:t>
      </w:r>
      <w:r w:rsidRPr="005D327E">
        <w:t>ми, вытекающими из этих международных договоров, государства, руководств</w:t>
      </w:r>
      <w:r w:rsidRPr="005D327E">
        <w:t>у</w:t>
      </w:r>
      <w:r w:rsidRPr="005D327E">
        <w:t xml:space="preserve">ясь интересами защиты и осуществления прав человека, должны </w:t>
      </w:r>
      <w:r w:rsidR="00763D28">
        <w:t xml:space="preserve">следить за </w:t>
      </w:r>
      <w:r w:rsidRPr="005D327E">
        <w:t>з</w:t>
      </w:r>
      <w:r w:rsidRPr="005D327E">
        <w:t>а</w:t>
      </w:r>
      <w:r w:rsidRPr="005D327E">
        <w:t>конность</w:t>
      </w:r>
      <w:r w:rsidR="00763D28">
        <w:t>ю</w:t>
      </w:r>
      <w:r w:rsidRPr="005D327E">
        <w:t xml:space="preserve"> любых </w:t>
      </w:r>
      <w:r w:rsidR="00763D28">
        <w:t xml:space="preserve">требований о сохранении </w:t>
      </w:r>
      <w:r w:rsidRPr="005D327E">
        <w:t>конфиденциальности. Когда гос</w:t>
      </w:r>
      <w:r w:rsidRPr="005D327E">
        <w:t>у</w:t>
      </w:r>
      <w:r w:rsidRPr="005D327E">
        <w:t>дарство устанавливает ограничения на осуществление права на свободное выр</w:t>
      </w:r>
      <w:r w:rsidRPr="005D327E">
        <w:t>а</w:t>
      </w:r>
      <w:r w:rsidRPr="005D327E">
        <w:t>жени</w:t>
      </w:r>
      <w:r w:rsidR="00763D28">
        <w:t>е мнений</w:t>
      </w:r>
      <w:r w:rsidRPr="005D327E">
        <w:t>, эти ограничения не должны ставить под угрозу сам принцип эт</w:t>
      </w:r>
      <w:r w:rsidRPr="005D327E">
        <w:t>о</w:t>
      </w:r>
      <w:r w:rsidRPr="005D327E">
        <w:t xml:space="preserve">го права (см. замечание </w:t>
      </w:r>
      <w:r w:rsidR="00763D28">
        <w:t xml:space="preserve">общего порядка № </w:t>
      </w:r>
      <w:r w:rsidRPr="005D327E">
        <w:t>34, пункт 21).</w:t>
      </w:r>
    </w:p>
    <w:p w:rsidR="005D327E" w:rsidRPr="005D327E" w:rsidRDefault="005D327E" w:rsidP="005D327E">
      <w:pPr>
        <w:pStyle w:val="SingleTxt"/>
      </w:pPr>
      <w:r w:rsidRPr="005D327E">
        <w:t>72.</w:t>
      </w:r>
      <w:r w:rsidRPr="005D327E">
        <w:tab/>
        <w:t>Государства предприняли различные шаги в интересах обеспечения зако</w:t>
      </w:r>
      <w:r w:rsidRPr="005D327E">
        <w:t>н</w:t>
      </w:r>
      <w:r w:rsidRPr="005D327E">
        <w:t>ности</w:t>
      </w:r>
      <w:r w:rsidR="00763D28">
        <w:t xml:space="preserve"> требований </w:t>
      </w:r>
      <w:r w:rsidRPr="005D327E">
        <w:t xml:space="preserve">о </w:t>
      </w:r>
      <w:r w:rsidR="00763D28">
        <w:t xml:space="preserve">сохранении </w:t>
      </w:r>
      <w:r w:rsidRPr="005D327E">
        <w:t xml:space="preserve">конфиденциальности информации, касающейся опасных веществ и отходов. Так, </w:t>
      </w:r>
      <w:r w:rsidR="00763D28">
        <w:t>государства</w:t>
      </w:r>
      <w:r w:rsidRPr="005D327E">
        <w:t xml:space="preserve"> четко оговор</w:t>
      </w:r>
      <w:r w:rsidR="00763D28">
        <w:t>или</w:t>
      </w:r>
      <w:r w:rsidRPr="005D327E">
        <w:t>, что такие свед</w:t>
      </w:r>
      <w:r w:rsidRPr="005D327E">
        <w:t>е</w:t>
      </w:r>
      <w:r w:rsidRPr="005D327E">
        <w:t>ния подлежат разглашению, несмотря на конфиденциальный характер коммерч</w:t>
      </w:r>
      <w:r w:rsidRPr="005D327E">
        <w:t>е</w:t>
      </w:r>
      <w:r w:rsidRPr="005D327E">
        <w:t xml:space="preserve">ской информации, </w:t>
      </w:r>
      <w:r w:rsidR="00763D28">
        <w:t>если</w:t>
      </w:r>
      <w:r w:rsidRPr="005D327E">
        <w:t xml:space="preserve"> речь идет об опасном химическом веществе</w:t>
      </w:r>
      <w:r w:rsidR="004F0CEE">
        <w:rPr>
          <w:rStyle w:val="FootnoteReference"/>
        </w:rPr>
        <w:footnoteReference w:id="53"/>
      </w:r>
      <w:r w:rsidRPr="005D327E">
        <w:t>, и что з</w:t>
      </w:r>
      <w:r w:rsidRPr="005D327E">
        <w:t>а</w:t>
      </w:r>
      <w:r w:rsidRPr="005D327E">
        <w:t>секречивание информации об окружающей среде</w:t>
      </w:r>
      <w:r w:rsidR="00763D28" w:rsidRPr="00763D28">
        <w:t xml:space="preserve"> </w:t>
      </w:r>
      <w:r w:rsidR="00763D28" w:rsidRPr="005D327E">
        <w:t xml:space="preserve">не допускается </w:t>
      </w:r>
      <w:r w:rsidR="004F0CEE">
        <w:rPr>
          <w:rStyle w:val="FootnoteReference"/>
        </w:rPr>
        <w:footnoteReference w:id="54"/>
      </w:r>
      <w:r w:rsidRPr="005D327E">
        <w:t>.</w:t>
      </w:r>
    </w:p>
    <w:p w:rsidR="005D327E" w:rsidRPr="005D327E" w:rsidRDefault="005D327E" w:rsidP="005D327E">
      <w:pPr>
        <w:pStyle w:val="SingleTxt"/>
      </w:pPr>
      <w:r w:rsidRPr="005D327E">
        <w:t>73.</w:t>
      </w:r>
      <w:r w:rsidRPr="005D327E">
        <w:tab/>
        <w:t>В целях предоставления доступа к эффективным средствам правовой защ</w:t>
      </w:r>
      <w:r w:rsidRPr="005D327E">
        <w:t>и</w:t>
      </w:r>
      <w:r w:rsidRPr="005D327E">
        <w:t xml:space="preserve">ты в связи с необоснованными </w:t>
      </w:r>
      <w:r w:rsidR="00763D28">
        <w:t>требованиями</w:t>
      </w:r>
      <w:r w:rsidRPr="005D327E">
        <w:t xml:space="preserve"> о </w:t>
      </w:r>
      <w:r w:rsidR="00763D28">
        <w:t xml:space="preserve">сохранении </w:t>
      </w:r>
      <w:r w:rsidRPr="005D327E">
        <w:t>конфиденциальности государства предусмотрели механизмы обжалования</w:t>
      </w:r>
      <w:r w:rsidRPr="005D327E" w:rsidDel="009C68D1">
        <w:t>.</w:t>
      </w:r>
      <w:r w:rsidRPr="005D327E">
        <w:t xml:space="preserve"> </w:t>
      </w:r>
      <w:r w:rsidR="00763D28">
        <w:t>Г</w:t>
      </w:r>
      <w:r w:rsidRPr="005D327E">
        <w:t xml:space="preserve">осударства задействуют либо административный апелляционный орган, либо суды или же </w:t>
      </w:r>
      <w:r w:rsidR="00763D28">
        <w:t xml:space="preserve">прибегают к сочетанию </w:t>
      </w:r>
      <w:r w:rsidRPr="005D327E">
        <w:t>функци</w:t>
      </w:r>
      <w:r w:rsidR="00763D28">
        <w:t>й</w:t>
      </w:r>
      <w:r w:rsidRPr="005D327E">
        <w:t xml:space="preserve"> обоих органов. Так, например, в Мексике апелляции в связи с отказом предоставить информацию рассматриваются административным орг</w:t>
      </w:r>
      <w:r w:rsidRPr="005D327E">
        <w:t>а</w:t>
      </w:r>
      <w:r w:rsidRPr="005D327E">
        <w:t>ном (Федеральным институтом по вопросам доступа к информации). Во Фра</w:t>
      </w:r>
      <w:r w:rsidRPr="005D327E">
        <w:t>н</w:t>
      </w:r>
      <w:r w:rsidRPr="005D327E">
        <w:t>ции и Соединенном Королевстве в таких случаях также обращаются в админ</w:t>
      </w:r>
      <w:r w:rsidRPr="005D327E">
        <w:t>и</w:t>
      </w:r>
      <w:r w:rsidRPr="005D327E">
        <w:t>стративные органы. В Республике Коре</w:t>
      </w:r>
      <w:r w:rsidR="00763D28">
        <w:t>я</w:t>
      </w:r>
      <w:r w:rsidRPr="005D327E">
        <w:t xml:space="preserve"> и Украине разрешено обращаться с апелляциями в суды, а в Соединенных Штатах первая апелляция подается в а</w:t>
      </w:r>
      <w:r w:rsidRPr="005D327E">
        <w:t>д</w:t>
      </w:r>
      <w:r w:rsidRPr="005D327E">
        <w:t>министративные органы, а последующие – в суды.</w:t>
      </w:r>
    </w:p>
    <w:p w:rsidR="005D327E" w:rsidRPr="005D327E" w:rsidRDefault="005D327E" w:rsidP="005D327E">
      <w:pPr>
        <w:pStyle w:val="SingleTxt"/>
      </w:pPr>
      <w:r w:rsidRPr="005D327E">
        <w:t>74.</w:t>
      </w:r>
      <w:r w:rsidRPr="005D327E">
        <w:tab/>
        <w:t>Несмотря на четко заявленную позицию, механизмы обжалования и дости</w:t>
      </w:r>
      <w:r w:rsidRPr="005D327E">
        <w:t>г</w:t>
      </w:r>
      <w:r w:rsidR="00763D28">
        <w:t>нутую</w:t>
      </w:r>
      <w:r w:rsidRPr="005D327E">
        <w:t xml:space="preserve"> на глобальном уровне </w:t>
      </w:r>
      <w:r w:rsidR="00763D28">
        <w:t>договоренность</w:t>
      </w:r>
      <w:r w:rsidRPr="005D327E">
        <w:t xml:space="preserve">, </w:t>
      </w:r>
      <w:r w:rsidR="00763D28">
        <w:t xml:space="preserve">согласно которой </w:t>
      </w:r>
      <w:r w:rsidRPr="005D327E">
        <w:t xml:space="preserve">информация об опасных веществах, касающаяся вопросов здоровья и безопасности, не должна быть конфиденциальной, </w:t>
      </w:r>
      <w:r w:rsidR="00763D28" w:rsidRPr="005D327E">
        <w:t xml:space="preserve">по-прежнему </w:t>
      </w:r>
      <w:r w:rsidR="00763D28">
        <w:t xml:space="preserve">сохраняются </w:t>
      </w:r>
      <w:r w:rsidR="00763D28" w:rsidRPr="005D327E">
        <w:t>серьезн</w:t>
      </w:r>
      <w:r w:rsidR="00763D28">
        <w:t>ые</w:t>
      </w:r>
      <w:r w:rsidR="00763D28" w:rsidRPr="005D327E">
        <w:t xml:space="preserve"> проблем</w:t>
      </w:r>
      <w:r w:rsidR="00763D28">
        <w:t>ы</w:t>
      </w:r>
      <w:r w:rsidR="00763D28" w:rsidRPr="005D327E">
        <w:t xml:space="preserve"> </w:t>
      </w:r>
      <w:r w:rsidR="00763D28">
        <w:t>в о</w:t>
      </w:r>
      <w:r w:rsidR="00763D28">
        <w:t>т</w:t>
      </w:r>
      <w:r w:rsidR="00763D28">
        <w:t xml:space="preserve">ношении </w:t>
      </w:r>
      <w:r w:rsidRPr="005D327E">
        <w:t>конфиденциальности информации</w:t>
      </w:r>
      <w:r w:rsidR="00763D28">
        <w:t xml:space="preserve">, что не отвечает </w:t>
      </w:r>
      <w:r w:rsidRPr="005D327E">
        <w:t>интересам общ</w:t>
      </w:r>
      <w:r w:rsidRPr="005D327E">
        <w:t>е</w:t>
      </w:r>
      <w:r w:rsidRPr="005D327E">
        <w:t>ственности</w:t>
      </w:r>
      <w:r w:rsidR="00763D28">
        <w:t xml:space="preserve"> из-за отсутствия </w:t>
      </w:r>
      <w:r w:rsidRPr="005D327E">
        <w:t>доступ</w:t>
      </w:r>
      <w:r w:rsidR="00763D28">
        <w:t>а</w:t>
      </w:r>
      <w:r w:rsidRPr="005D327E">
        <w:t xml:space="preserve"> к информации об опасных веществах и о</w:t>
      </w:r>
      <w:r w:rsidRPr="005D327E">
        <w:t>т</w:t>
      </w:r>
      <w:r w:rsidRPr="005D327E">
        <w:t>ходах, касающихся вопросов здоровья и безопасности.</w:t>
      </w:r>
    </w:p>
    <w:p w:rsidR="00763D28" w:rsidRPr="00763D28" w:rsidRDefault="00763D28" w:rsidP="00763D2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D327E" w:rsidRPr="005D327E" w:rsidRDefault="00763D28" w:rsidP="00763D2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5D327E" w:rsidRPr="005D327E">
        <w:t>5.</w:t>
      </w:r>
      <w:r w:rsidR="005D327E" w:rsidRPr="005D327E">
        <w:tab/>
        <w:t>Участие в международном сотрудничес</w:t>
      </w:r>
      <w:r>
        <w:t>тве в целях обеспечения наличия и </w:t>
      </w:r>
      <w:r w:rsidR="005D327E" w:rsidRPr="005D327E">
        <w:t>доступности информации</w:t>
      </w:r>
    </w:p>
    <w:p w:rsidR="00763D28" w:rsidRPr="00763D28" w:rsidRDefault="00763D28" w:rsidP="00763D28">
      <w:pPr>
        <w:pStyle w:val="SingleTxt"/>
        <w:spacing w:after="0" w:line="120" w:lineRule="exact"/>
        <w:rPr>
          <w:sz w:val="10"/>
        </w:rPr>
      </w:pPr>
    </w:p>
    <w:p w:rsidR="005D327E" w:rsidRPr="005D327E" w:rsidRDefault="005D327E" w:rsidP="005D327E">
      <w:pPr>
        <w:pStyle w:val="SingleTxt"/>
      </w:pPr>
      <w:r w:rsidRPr="005D327E">
        <w:t>75.</w:t>
      </w:r>
      <w:r w:rsidRPr="005D327E">
        <w:tab/>
      </w:r>
      <w:r w:rsidR="00763D28">
        <w:t xml:space="preserve">Согласно положениям </w:t>
      </w:r>
      <w:r w:rsidRPr="005D327E">
        <w:t>многочисленных правовых документов</w:t>
      </w:r>
      <w:r w:rsidR="00763D28">
        <w:t xml:space="preserve"> </w:t>
      </w:r>
      <w:r w:rsidR="00E31686">
        <w:t>государства</w:t>
      </w:r>
      <w:r w:rsidRPr="005D327E">
        <w:t xml:space="preserve"> обязаны участвовать в международном сотрудничестве в </w:t>
      </w:r>
      <w:r w:rsidR="00763D28">
        <w:t xml:space="preserve">интересах </w:t>
      </w:r>
      <w:r w:rsidRPr="005D327E">
        <w:t>защиты прав человека, что предполагает, среди прочего, усилия по защите прав человека от последствий, связанных с не</w:t>
      </w:r>
      <w:r w:rsidR="00763D28">
        <w:t xml:space="preserve">надлежащим </w:t>
      </w:r>
      <w:r w:rsidRPr="005D327E">
        <w:t>использованием опасных веществ и о</w:t>
      </w:r>
      <w:r w:rsidRPr="005D327E">
        <w:t>т</w:t>
      </w:r>
      <w:r w:rsidRPr="005D327E">
        <w:t>ходов. Международная торговля опасными веществами, будь то в виде химич</w:t>
      </w:r>
      <w:r w:rsidRPr="005D327E">
        <w:t>е</w:t>
      </w:r>
      <w:r w:rsidRPr="005D327E">
        <w:t>ских продуктов или элементов, содержащихся в составе изделий и отходов, набирает все большие темпы, главным образом под воздействием глобализации. Кроме того, многие проблемы, с которыми государства сталкиваются в попытке защитить лиц на своей территории от опасных веществ, возникают в результате действий или без</w:t>
      </w:r>
      <w:r w:rsidR="00763D28">
        <w:t>действия зарубежных стран</w:t>
      </w:r>
      <w:r w:rsidRPr="005D327E">
        <w:t>, как</w:t>
      </w:r>
      <w:r w:rsidR="007358BC">
        <w:t>-</w:t>
      </w:r>
      <w:r w:rsidRPr="005D327E">
        <w:t>то экспорта товаров, содерж</w:t>
      </w:r>
      <w:r w:rsidRPr="005D327E">
        <w:t>а</w:t>
      </w:r>
      <w:r w:rsidRPr="005D327E">
        <w:t>щих опасные вещества, или вы</w:t>
      </w:r>
      <w:r w:rsidR="00763D28">
        <w:t xml:space="preserve">броса </w:t>
      </w:r>
      <w:r w:rsidRPr="005D327E">
        <w:t>опасных веществ, способных перемещаться на большие расстояния по ветру, вод</w:t>
      </w:r>
      <w:r w:rsidR="003E3288">
        <w:t>е</w:t>
      </w:r>
      <w:r w:rsidRPr="005D327E">
        <w:t xml:space="preserve"> и в продуктах питания.</w:t>
      </w:r>
    </w:p>
    <w:p w:rsidR="005D327E" w:rsidRPr="005D327E" w:rsidRDefault="007358BC" w:rsidP="005D327E">
      <w:pPr>
        <w:pStyle w:val="SingleTxt"/>
      </w:pPr>
      <w:r>
        <w:br w:type="page"/>
      </w:r>
      <w:r w:rsidR="005D327E" w:rsidRPr="005D327E">
        <w:t>76.</w:t>
      </w:r>
      <w:r w:rsidR="005D327E" w:rsidRPr="005D327E">
        <w:tab/>
        <w:t xml:space="preserve">Наличие </w:t>
      </w:r>
      <w:r w:rsidR="003E3288">
        <w:t xml:space="preserve">перечней </w:t>
      </w:r>
      <w:r w:rsidR="005D327E" w:rsidRPr="005D327E">
        <w:t xml:space="preserve">опасных веществ и обмен информацией о </w:t>
      </w:r>
      <w:r w:rsidR="003E3288">
        <w:t xml:space="preserve">возможных сферах </w:t>
      </w:r>
      <w:r w:rsidR="005D327E" w:rsidRPr="005D327E">
        <w:t xml:space="preserve">их </w:t>
      </w:r>
      <w:r w:rsidR="003E3288">
        <w:t xml:space="preserve">использования </w:t>
      </w:r>
      <w:r w:rsidR="005D327E" w:rsidRPr="005D327E">
        <w:t>содействуют международному сотрудничеству по в</w:t>
      </w:r>
      <w:r w:rsidR="005D327E" w:rsidRPr="005D327E">
        <w:t>о</w:t>
      </w:r>
      <w:r w:rsidR="005D327E" w:rsidRPr="005D327E">
        <w:t>просам опасностей и потенциальных рисков, что особенно актуально для стран с ограниченными ресурсами и предприятий, предпочитающих избегать использ</w:t>
      </w:r>
      <w:r w:rsidR="005D327E" w:rsidRPr="005D327E">
        <w:t>о</w:t>
      </w:r>
      <w:r w:rsidR="003E3288">
        <w:t>вания</w:t>
      </w:r>
      <w:r w:rsidR="005D327E" w:rsidRPr="005D327E">
        <w:t xml:space="preserve"> или продаж</w:t>
      </w:r>
      <w:r w:rsidR="003E3288">
        <w:t>и</w:t>
      </w:r>
      <w:r w:rsidR="005D327E" w:rsidRPr="005D327E">
        <w:t xml:space="preserve"> товаров, содержащих опасные вещества. В этой связи особый интерес представляет Роттердамская конвенция о процедуре предварительного обоснованного согласия в отношении отдельных опасных химических веществ и пестицидов в международной торговле.</w:t>
      </w:r>
    </w:p>
    <w:p w:rsidR="005D327E" w:rsidRPr="005D327E" w:rsidRDefault="005D327E" w:rsidP="005D327E">
      <w:pPr>
        <w:pStyle w:val="SingleTxt"/>
      </w:pPr>
      <w:r w:rsidRPr="005D327E">
        <w:t>77.</w:t>
      </w:r>
      <w:r w:rsidRPr="005D327E">
        <w:tab/>
        <w:t>В течение последних нескольких лет государства наладили сотрудничество друг с друго</w:t>
      </w:r>
      <w:r w:rsidR="007358BC">
        <w:t>м</w:t>
      </w:r>
      <w:r w:rsidRPr="005D327E">
        <w:t xml:space="preserve"> для обмена информацией </w:t>
      </w:r>
      <w:r w:rsidR="003E3288">
        <w:t xml:space="preserve">на </w:t>
      </w:r>
      <w:r w:rsidRPr="005D327E">
        <w:t xml:space="preserve">разных </w:t>
      </w:r>
      <w:r w:rsidR="003E3288">
        <w:t>направлениях</w:t>
      </w:r>
      <w:r w:rsidRPr="005D327E">
        <w:t>, включая нек</w:t>
      </w:r>
      <w:r w:rsidRPr="005D327E">
        <w:t>о</w:t>
      </w:r>
      <w:r w:rsidRPr="005D327E">
        <w:t>торые из описанных выше. Вместе с тем экономические интересы по-прежнему встают на пути обмена информацией об опасных веществах и отходах на межд</w:t>
      </w:r>
      <w:r w:rsidRPr="005D327E">
        <w:t>у</w:t>
      </w:r>
      <w:r w:rsidRPr="005D327E">
        <w:t>народном уровне.</w:t>
      </w:r>
    </w:p>
    <w:p w:rsidR="003E3288" w:rsidRPr="003E3288" w:rsidRDefault="003E3288" w:rsidP="003E328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bookmarkStart w:id="22" w:name="_Toc422498515"/>
    </w:p>
    <w:p w:rsidR="003E3288" w:rsidRPr="003E3288" w:rsidRDefault="003E3288" w:rsidP="003E328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D327E" w:rsidRPr="005D327E" w:rsidRDefault="003E3288" w:rsidP="003E328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5D327E" w:rsidRPr="005D327E">
        <w:t>B.</w:t>
      </w:r>
      <w:r w:rsidR="005D327E" w:rsidRPr="005D327E">
        <w:tab/>
      </w:r>
      <w:bookmarkEnd w:id="22"/>
      <w:r w:rsidR="005D327E" w:rsidRPr="005D327E">
        <w:t>Обязанности предприятий</w:t>
      </w:r>
    </w:p>
    <w:p w:rsidR="003E3288" w:rsidRPr="003E3288" w:rsidRDefault="003E3288" w:rsidP="003E3288">
      <w:pPr>
        <w:pStyle w:val="SingleTxt"/>
        <w:spacing w:after="0" w:line="120" w:lineRule="exact"/>
        <w:rPr>
          <w:sz w:val="10"/>
        </w:rPr>
      </w:pPr>
    </w:p>
    <w:p w:rsidR="003E3288" w:rsidRPr="003E3288" w:rsidRDefault="003E3288" w:rsidP="003E3288">
      <w:pPr>
        <w:pStyle w:val="SingleTxt"/>
        <w:spacing w:after="0" w:line="120" w:lineRule="exact"/>
        <w:rPr>
          <w:sz w:val="10"/>
        </w:rPr>
      </w:pPr>
    </w:p>
    <w:p w:rsidR="005D327E" w:rsidRPr="005D327E" w:rsidRDefault="005D327E" w:rsidP="005D327E">
      <w:pPr>
        <w:pStyle w:val="SingleTxt"/>
      </w:pPr>
      <w:r w:rsidRPr="005D327E">
        <w:t>78.</w:t>
      </w:r>
      <w:r w:rsidRPr="005D327E">
        <w:tab/>
      </w:r>
      <w:r w:rsidR="003E3288">
        <w:t>П</w:t>
      </w:r>
      <w:r w:rsidRPr="005D327E">
        <w:t xml:space="preserve">редприятия обязаны соблюдать права человека. </w:t>
      </w:r>
      <w:r w:rsidR="003E3288">
        <w:t>С</w:t>
      </w:r>
      <w:r w:rsidRPr="005D327E">
        <w:t>уществующи</w:t>
      </w:r>
      <w:r w:rsidR="003E3288">
        <w:t>е нормы</w:t>
      </w:r>
      <w:r w:rsidRPr="005D327E">
        <w:t xml:space="preserve"> и </w:t>
      </w:r>
      <w:r w:rsidR="00E31686">
        <w:t>принципы</w:t>
      </w:r>
      <w:r w:rsidR="003E3288">
        <w:t xml:space="preserve"> деятельности </w:t>
      </w:r>
      <w:r w:rsidRPr="005D327E">
        <w:t xml:space="preserve">для государств и предприятий </w:t>
      </w:r>
      <w:r w:rsidR="003E3288">
        <w:t xml:space="preserve">получили дальнейшее развитие в </w:t>
      </w:r>
      <w:r w:rsidRPr="005D327E">
        <w:t>Руководящих принципах предпринимательской деятельности в аспе</w:t>
      </w:r>
      <w:r w:rsidRPr="005D327E">
        <w:t>к</w:t>
      </w:r>
      <w:r w:rsidRPr="005D327E">
        <w:t>те прав человека</w:t>
      </w:r>
      <w:r w:rsidR="004F0CEE">
        <w:rPr>
          <w:rStyle w:val="FootnoteReference"/>
        </w:rPr>
        <w:footnoteReference w:id="55"/>
      </w:r>
      <w:r w:rsidRPr="005D327E">
        <w:t>. Предприятия обязаны соблюдать, как минимум, все междун</w:t>
      </w:r>
      <w:r w:rsidRPr="005D327E">
        <w:t>а</w:t>
      </w:r>
      <w:r w:rsidRPr="005D327E">
        <w:t>родно признанные права человека.</w:t>
      </w:r>
    </w:p>
    <w:p w:rsidR="005D327E" w:rsidRPr="005D327E" w:rsidRDefault="005D327E" w:rsidP="005D327E">
      <w:pPr>
        <w:pStyle w:val="SingleTxt"/>
      </w:pPr>
      <w:r w:rsidRPr="005D327E">
        <w:t>79.</w:t>
      </w:r>
      <w:r w:rsidRPr="005D327E">
        <w:tab/>
        <w:t>В соответствии с Дубайской декларацией о международном регулировании химических веществ предприятия химической промышленности и других отра</w:t>
      </w:r>
      <w:r w:rsidRPr="005D327E">
        <w:t>с</w:t>
      </w:r>
      <w:r w:rsidRPr="005D327E">
        <w:t xml:space="preserve">лей взяли на себя обязательство </w:t>
      </w:r>
      <w:r w:rsidR="004536AD">
        <w:t>«</w:t>
      </w:r>
      <w:r w:rsidRPr="005D327E">
        <w:t>соблюдать права человека и основные своб</w:t>
      </w:r>
      <w:r w:rsidRPr="005D327E">
        <w:t>о</w:t>
      </w:r>
      <w:r w:rsidRPr="005D327E">
        <w:t>ды</w:t>
      </w:r>
      <w:r w:rsidR="004536AD">
        <w:t>»</w:t>
      </w:r>
      <w:r w:rsidR="004F0CEE">
        <w:rPr>
          <w:rStyle w:val="FootnoteReference"/>
        </w:rPr>
        <w:footnoteReference w:id="56"/>
      </w:r>
      <w:r w:rsidRPr="005D327E">
        <w:t>, в число которых входит право на информацию.</w:t>
      </w:r>
    </w:p>
    <w:p w:rsidR="005D327E" w:rsidRPr="005D327E" w:rsidRDefault="005D327E" w:rsidP="005D327E">
      <w:pPr>
        <w:pStyle w:val="SingleTxt"/>
      </w:pPr>
      <w:r w:rsidRPr="005D327E">
        <w:t>80.</w:t>
      </w:r>
      <w:r w:rsidRPr="005D327E">
        <w:tab/>
        <w:t xml:space="preserve">Практически каждый сектор торгово-промышленной деятельности связан с производством, использованием, </w:t>
      </w:r>
      <w:r w:rsidR="003E3288">
        <w:t>выбросом</w:t>
      </w:r>
      <w:r w:rsidRPr="005D327E">
        <w:t xml:space="preserve"> или удалением опасных веществ и отходов на </w:t>
      </w:r>
      <w:r w:rsidR="003E3288">
        <w:t xml:space="preserve">различных участках </w:t>
      </w:r>
      <w:r w:rsidRPr="005D327E">
        <w:t>производственно-сбытовой цепочки. Из-за н</w:t>
      </w:r>
      <w:r w:rsidRPr="005D327E">
        <w:t>е</w:t>
      </w:r>
      <w:r w:rsidRPr="005D327E">
        <w:t>способности правительств добиться предоставления минимального объема акт</w:t>
      </w:r>
      <w:r w:rsidRPr="005D327E">
        <w:t>у</w:t>
      </w:r>
      <w:r w:rsidRPr="005D327E">
        <w:t xml:space="preserve">альной с точки зрения здоровья и безопасности информации о промышленных химикатах, </w:t>
      </w:r>
      <w:r w:rsidR="003E3288">
        <w:t xml:space="preserve">поступающих </w:t>
      </w:r>
      <w:r w:rsidRPr="005D327E">
        <w:t>в коммерческий оборот, предприятия</w:t>
      </w:r>
      <w:r w:rsidR="003E3288">
        <w:t xml:space="preserve">, </w:t>
      </w:r>
      <w:r w:rsidR="00E31686">
        <w:t>использующие</w:t>
      </w:r>
      <w:r w:rsidR="003E3288">
        <w:t xml:space="preserve"> эти продукты, </w:t>
      </w:r>
      <w:r w:rsidRPr="005D327E">
        <w:t>сталкиваются с множеством рисков, сопряженных с продажей т</w:t>
      </w:r>
      <w:r w:rsidRPr="005D327E">
        <w:t>о</w:t>
      </w:r>
      <w:r w:rsidRPr="005D327E">
        <w:t>варов, содержащих опасные вещества, включая вероятность возникновения зн</w:t>
      </w:r>
      <w:r w:rsidRPr="005D327E">
        <w:t>а</w:t>
      </w:r>
      <w:r w:rsidRPr="005D327E">
        <w:t>чительной юридической ответственности и риски для репутации, а также расх</w:t>
      </w:r>
      <w:r w:rsidRPr="005D327E">
        <w:t>о</w:t>
      </w:r>
      <w:r w:rsidRPr="005D327E">
        <w:t xml:space="preserve">ды на </w:t>
      </w:r>
      <w:r w:rsidR="003E3288">
        <w:t>меры</w:t>
      </w:r>
      <w:r w:rsidRPr="005D327E">
        <w:t xml:space="preserve"> по очистке и прочие необходимые меры защиты.</w:t>
      </w:r>
    </w:p>
    <w:p w:rsidR="005D327E" w:rsidRPr="005D327E" w:rsidRDefault="005D327E" w:rsidP="005D327E">
      <w:pPr>
        <w:pStyle w:val="SingleTxt"/>
      </w:pPr>
      <w:r w:rsidRPr="005D327E">
        <w:t>81.</w:t>
      </w:r>
      <w:r w:rsidRPr="005D327E">
        <w:tab/>
        <w:t>Для выполнения своей обязанности соблюдать права человека предприят</w:t>
      </w:r>
      <w:r w:rsidRPr="005D327E">
        <w:t>и</w:t>
      </w:r>
      <w:r w:rsidRPr="005D327E">
        <w:t>ям следует предусмотреть программное обязательство по соблюдению прав ч</w:t>
      </w:r>
      <w:r w:rsidRPr="005D327E">
        <w:t>е</w:t>
      </w:r>
      <w:r w:rsidRPr="005D327E">
        <w:t>ловека, процедуру обеспечения должной заботы о правах человека и процедуру, позволяющую воспользоваться эффективным средством правовой защиты в св</w:t>
      </w:r>
      <w:r w:rsidRPr="005D327E">
        <w:t>я</w:t>
      </w:r>
      <w:r w:rsidRPr="005D327E">
        <w:t>зи с воздействием на права человека, оказанным ими самими или при их соде</w:t>
      </w:r>
      <w:r w:rsidRPr="005D327E">
        <w:t>й</w:t>
      </w:r>
      <w:r w:rsidRPr="005D327E">
        <w:t>ствии</w:t>
      </w:r>
      <w:r w:rsidR="004F0CEE">
        <w:rPr>
          <w:rStyle w:val="FootnoteReference"/>
        </w:rPr>
        <w:footnoteReference w:id="57"/>
      </w:r>
      <w:r w:rsidRPr="005D327E">
        <w:t>.</w:t>
      </w:r>
    </w:p>
    <w:p w:rsidR="005D327E" w:rsidRPr="005D327E" w:rsidRDefault="005D327E" w:rsidP="005D327E">
      <w:pPr>
        <w:pStyle w:val="SingleTxt"/>
      </w:pPr>
      <w:r w:rsidRPr="005D327E">
        <w:t>82.</w:t>
      </w:r>
      <w:r w:rsidRPr="005D327E">
        <w:tab/>
        <w:t xml:space="preserve">Препятствия, связанные с получением информации, </w:t>
      </w:r>
      <w:r w:rsidR="003E3288">
        <w:t xml:space="preserve">относятся к </w:t>
      </w:r>
      <w:r w:rsidRPr="005D327E">
        <w:t>числ</w:t>
      </w:r>
      <w:r w:rsidR="003E3288">
        <w:t>у</w:t>
      </w:r>
      <w:r w:rsidRPr="005D327E">
        <w:t xml:space="preserve"> наиболее </w:t>
      </w:r>
      <w:r w:rsidR="003E3288">
        <w:t>серьезных</w:t>
      </w:r>
      <w:r w:rsidRPr="005D327E">
        <w:t xml:space="preserve"> проблем, с которыми сталкиваются пострадавшие при п</w:t>
      </w:r>
      <w:r w:rsidRPr="005D327E">
        <w:t>о</w:t>
      </w:r>
      <w:r w:rsidRPr="005D327E">
        <w:t xml:space="preserve">пытке воспользоваться эффективным средством </w:t>
      </w:r>
      <w:r w:rsidR="003E3288">
        <w:t xml:space="preserve">правовой </w:t>
      </w:r>
      <w:r w:rsidRPr="005D327E">
        <w:t>защиты в связи с нарушениями их прав человека, вызванными опасными веществами и отходами. Проявление предприятиями должной заботы о правах человека предполагает в</w:t>
      </w:r>
      <w:r w:rsidRPr="005D327E">
        <w:t>ы</w:t>
      </w:r>
      <w:r w:rsidRPr="005D327E">
        <w:t>явление, предотвращение, смягчение последствий и представление отчетности о том, как они устраняют свое неблагоприятное воздействие на права человека</w:t>
      </w:r>
      <w:r w:rsidR="004F0CEE">
        <w:rPr>
          <w:rStyle w:val="FootnoteReference"/>
        </w:rPr>
        <w:footnoteReference w:id="58"/>
      </w:r>
      <w:r w:rsidRPr="005D327E">
        <w:t>. Понятие должной заботы о правах человека выходит за рамки соблюдения сущ</w:t>
      </w:r>
      <w:r w:rsidRPr="005D327E">
        <w:t>е</w:t>
      </w:r>
      <w:r w:rsidRPr="005D327E">
        <w:t>ствующих законов об опасных веществах и отходах. Процесс проявления дол</w:t>
      </w:r>
      <w:r w:rsidRPr="005D327E">
        <w:t>ж</w:t>
      </w:r>
      <w:r w:rsidRPr="005D327E">
        <w:t>ной заботы должен включать в себя, среди прочего, оценку фактического и п</w:t>
      </w:r>
      <w:r w:rsidRPr="005D327E">
        <w:t>о</w:t>
      </w:r>
      <w:r w:rsidRPr="005D327E">
        <w:t>тенциального воздействия на права человека и распространение информации о мерах по устранению и смягчению фактическ</w:t>
      </w:r>
      <w:r w:rsidR="003E3288">
        <w:t>их</w:t>
      </w:r>
      <w:r w:rsidRPr="005D327E">
        <w:t xml:space="preserve"> и потенциальн</w:t>
      </w:r>
      <w:r w:rsidR="003E3288">
        <w:t>ых</w:t>
      </w:r>
      <w:r w:rsidRPr="005D327E">
        <w:t xml:space="preserve"> </w:t>
      </w:r>
      <w:r w:rsidR="003E3288">
        <w:t>последствий</w:t>
      </w:r>
      <w:r w:rsidR="004F0CEE">
        <w:rPr>
          <w:rStyle w:val="FootnoteReference"/>
        </w:rPr>
        <w:footnoteReference w:id="59"/>
      </w:r>
      <w:r w:rsidRPr="005D327E">
        <w:t>.</w:t>
      </w:r>
    </w:p>
    <w:p w:rsidR="003E3288" w:rsidRPr="003E3288" w:rsidRDefault="003E3288" w:rsidP="003E328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D327E" w:rsidRPr="005D327E" w:rsidRDefault="003E3288" w:rsidP="003E328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5D327E" w:rsidRPr="005D327E">
        <w:t>1.</w:t>
      </w:r>
      <w:r w:rsidR="005D327E" w:rsidRPr="005D327E">
        <w:tab/>
        <w:t>Выявление и оценка неблагоприятного воздействия</w:t>
      </w:r>
    </w:p>
    <w:p w:rsidR="003E3288" w:rsidRPr="003E3288" w:rsidRDefault="003E3288" w:rsidP="003E3288">
      <w:pPr>
        <w:pStyle w:val="SingleTxt"/>
        <w:spacing w:after="0" w:line="120" w:lineRule="exact"/>
        <w:rPr>
          <w:sz w:val="10"/>
        </w:rPr>
      </w:pPr>
    </w:p>
    <w:p w:rsidR="005D327E" w:rsidRPr="005D327E" w:rsidRDefault="005D327E" w:rsidP="005D327E">
      <w:pPr>
        <w:pStyle w:val="SingleTxt"/>
      </w:pPr>
      <w:r w:rsidRPr="005D327E">
        <w:t>83.</w:t>
      </w:r>
      <w:r w:rsidRPr="005D327E">
        <w:tab/>
        <w:t>При проявлении должной заботы</w:t>
      </w:r>
      <w:r w:rsidRPr="005D327E" w:rsidDel="0031711E">
        <w:t xml:space="preserve"> </w:t>
      </w:r>
      <w:r w:rsidRPr="005D327E">
        <w:t>предприятиям следует выявлять и оцен</w:t>
      </w:r>
      <w:r w:rsidRPr="005D327E">
        <w:t>и</w:t>
      </w:r>
      <w:r w:rsidRPr="005D327E">
        <w:t>вать люб</w:t>
      </w:r>
      <w:r w:rsidR="003E3288">
        <w:t>ы</w:t>
      </w:r>
      <w:r w:rsidRPr="005D327E">
        <w:t>е фактическ</w:t>
      </w:r>
      <w:r w:rsidR="003E3288">
        <w:t>ие</w:t>
      </w:r>
      <w:r w:rsidRPr="005D327E">
        <w:t xml:space="preserve"> или потенциальн</w:t>
      </w:r>
      <w:r w:rsidR="003E3288">
        <w:t>ы</w:t>
      </w:r>
      <w:r w:rsidRPr="005D327E">
        <w:t>е неблагоприятн</w:t>
      </w:r>
      <w:r w:rsidR="003E3288">
        <w:t>ы</w:t>
      </w:r>
      <w:r w:rsidRPr="005D327E">
        <w:t xml:space="preserve">е </w:t>
      </w:r>
      <w:r w:rsidR="003E3288">
        <w:t>последствия</w:t>
      </w:r>
      <w:r w:rsidRPr="005D327E">
        <w:t xml:space="preserve"> </w:t>
      </w:r>
      <w:r w:rsidR="003E3288">
        <w:t xml:space="preserve">для </w:t>
      </w:r>
      <w:r w:rsidRPr="005D327E">
        <w:t>прав человека, к котор</w:t>
      </w:r>
      <w:r w:rsidR="003E3288">
        <w:t>ым</w:t>
      </w:r>
      <w:r w:rsidRPr="005D327E">
        <w:t xml:space="preserve"> они могут быть причастны либо в результате своей д</w:t>
      </w:r>
      <w:r w:rsidRPr="005D327E">
        <w:t>е</w:t>
      </w:r>
      <w:r w:rsidRPr="005D327E">
        <w:t>ятельности, либо в результате своих деловых отношений</w:t>
      </w:r>
      <w:r w:rsidR="004F0CEE">
        <w:rPr>
          <w:rStyle w:val="FootnoteReference"/>
        </w:rPr>
        <w:footnoteReference w:id="60"/>
      </w:r>
      <w:r w:rsidRPr="005D327E">
        <w:t>.</w:t>
      </w:r>
    </w:p>
    <w:p w:rsidR="005D327E" w:rsidRPr="005D327E" w:rsidRDefault="005D327E" w:rsidP="005D327E">
      <w:pPr>
        <w:pStyle w:val="SingleTxt"/>
      </w:pPr>
      <w:r w:rsidRPr="005D327E">
        <w:t>84.</w:t>
      </w:r>
      <w:r w:rsidRPr="005D327E">
        <w:tab/>
      </w:r>
      <w:r w:rsidR="003E3288">
        <w:t>Принципиально</w:t>
      </w:r>
      <w:r w:rsidR="007358BC">
        <w:t>й</w:t>
      </w:r>
      <w:r w:rsidR="003E3288">
        <w:t xml:space="preserve"> проблемой </w:t>
      </w:r>
      <w:r w:rsidRPr="005D327E">
        <w:t xml:space="preserve">для всех предприятий становится то, что </w:t>
      </w:r>
      <w:r w:rsidR="004536AD">
        <w:t>«</w:t>
      </w:r>
      <w:r w:rsidRPr="005D327E">
        <w:t>п</w:t>
      </w:r>
      <w:r w:rsidRPr="005D327E">
        <w:t>о</w:t>
      </w:r>
      <w:r w:rsidRPr="005D327E">
        <w:t>нимание воздействия [опасных веществ] на здоровье по-прежнему носит огран</w:t>
      </w:r>
      <w:r w:rsidRPr="005D327E">
        <w:t>и</w:t>
      </w:r>
      <w:r w:rsidRPr="005D327E">
        <w:t>ченный характер</w:t>
      </w:r>
      <w:r w:rsidR="004536AD">
        <w:t>»</w:t>
      </w:r>
      <w:r w:rsidR="004F0CEE">
        <w:rPr>
          <w:rStyle w:val="FootnoteReference"/>
        </w:rPr>
        <w:footnoteReference w:id="61"/>
      </w:r>
      <w:r w:rsidRPr="005D327E">
        <w:t xml:space="preserve">. Это исключительно важный для всех предприятий </w:t>
      </w:r>
      <w:r w:rsidR="003E3288">
        <w:t>аспект</w:t>
      </w:r>
      <w:r w:rsidRPr="005D327E">
        <w:t xml:space="preserve">, </w:t>
      </w:r>
      <w:r w:rsidR="003E3288">
        <w:t xml:space="preserve">поскольку от него зависит проявление </w:t>
      </w:r>
      <w:r w:rsidRPr="005D327E">
        <w:t>должной заботы. В случае веществ, опа</w:t>
      </w:r>
      <w:r w:rsidRPr="005D327E">
        <w:t>с</w:t>
      </w:r>
      <w:r w:rsidRPr="005D327E">
        <w:t>ные свойства которых известны, перед предприятиями встает другая значител</w:t>
      </w:r>
      <w:r w:rsidRPr="005D327E">
        <w:t>ь</w:t>
      </w:r>
      <w:r w:rsidRPr="005D327E">
        <w:t>ная проблема – обеспечение их безопасного использования.</w:t>
      </w:r>
    </w:p>
    <w:p w:rsidR="005D327E" w:rsidRPr="005D327E" w:rsidRDefault="005D327E" w:rsidP="005D327E">
      <w:pPr>
        <w:pStyle w:val="SingleTxt"/>
      </w:pPr>
      <w:r w:rsidRPr="005D327E">
        <w:t>85.</w:t>
      </w:r>
      <w:r w:rsidRPr="005D327E">
        <w:tab/>
      </w:r>
      <w:r w:rsidR="003E3288">
        <w:t xml:space="preserve">Растет </w:t>
      </w:r>
      <w:r w:rsidRPr="005D327E">
        <w:t>консенсус в вопросе о том, что предприятия должны взять на себя более значительные обязательства по предоставлению информации о рисках и последствиях использования опасных веществ. В 2006 году государства и пр</w:t>
      </w:r>
      <w:r w:rsidRPr="005D327E">
        <w:t>о</w:t>
      </w:r>
      <w:r w:rsidR="003E3288">
        <w:t>мышленные круги</w:t>
      </w:r>
      <w:r w:rsidRPr="005D327E">
        <w:t xml:space="preserve"> подчеркнули ответственность промышленности за предоста</w:t>
      </w:r>
      <w:r w:rsidRPr="005D327E">
        <w:t>в</w:t>
      </w:r>
      <w:r w:rsidRPr="005D327E">
        <w:t>ление всем заинтересованным субъектам необходимых данных и информации о воздействии химических веществ на здоровье человека и окружающую среду</w:t>
      </w:r>
      <w:r w:rsidR="004F0CEE">
        <w:rPr>
          <w:rStyle w:val="FootnoteReference"/>
        </w:rPr>
        <w:footnoteReference w:id="62"/>
      </w:r>
      <w:r w:rsidRPr="005D327E">
        <w:t>.</w:t>
      </w:r>
    </w:p>
    <w:p w:rsidR="005D327E" w:rsidRPr="005D327E" w:rsidRDefault="005D327E" w:rsidP="005D327E">
      <w:pPr>
        <w:pStyle w:val="SingleTxt"/>
      </w:pPr>
      <w:r w:rsidRPr="005D327E">
        <w:t>86.</w:t>
      </w:r>
      <w:r w:rsidRPr="005D327E">
        <w:tab/>
        <w:t>При выявлении и оценке неблаго</w:t>
      </w:r>
      <w:r w:rsidR="003E3288">
        <w:t>приятного воздействия неизменно возник</w:t>
      </w:r>
      <w:r w:rsidR="003E3288">
        <w:t>а</w:t>
      </w:r>
      <w:r w:rsidR="003E3288">
        <w:t>ет</w:t>
      </w:r>
      <w:r w:rsidRPr="005D327E">
        <w:t xml:space="preserve"> пробле</w:t>
      </w:r>
      <w:r w:rsidR="003E3288">
        <w:t>ма</w:t>
      </w:r>
      <w:r w:rsidRPr="005D327E">
        <w:t xml:space="preserve"> обеспечени</w:t>
      </w:r>
      <w:r w:rsidR="003E3288">
        <w:t>я</w:t>
      </w:r>
      <w:r w:rsidRPr="005D327E">
        <w:t xml:space="preserve"> достоверности информации об опасных веще</w:t>
      </w:r>
      <w:r w:rsidR="0032073C">
        <w:t>ствах. В </w:t>
      </w:r>
      <w:r w:rsidRPr="005D327E">
        <w:t xml:space="preserve">некоторых случаях ученые, делающие заявления в качестве </w:t>
      </w:r>
      <w:r w:rsidR="004536AD">
        <w:t>«</w:t>
      </w:r>
      <w:r w:rsidRPr="005D327E">
        <w:t>независимых</w:t>
      </w:r>
      <w:r w:rsidR="004536AD">
        <w:t>»</w:t>
      </w:r>
      <w:r w:rsidRPr="005D327E">
        <w:t xml:space="preserve"> научных экспертов, могут </w:t>
      </w:r>
      <w:r w:rsidR="0032073C">
        <w:t xml:space="preserve">не раскрывать </w:t>
      </w:r>
      <w:r w:rsidRPr="005D327E">
        <w:t>факт существования финансовых отн</w:t>
      </w:r>
      <w:r w:rsidRPr="005D327E">
        <w:t>о</w:t>
      </w:r>
      <w:r w:rsidRPr="005D327E">
        <w:t xml:space="preserve">шений с </w:t>
      </w:r>
      <w:r w:rsidR="0032073C">
        <w:t xml:space="preserve">производителями </w:t>
      </w:r>
      <w:r w:rsidRPr="005D327E">
        <w:t>химической про</w:t>
      </w:r>
      <w:r w:rsidR="0032073C">
        <w:t xml:space="preserve">дукции </w:t>
      </w:r>
      <w:r w:rsidRPr="005D327E">
        <w:t xml:space="preserve">и </w:t>
      </w:r>
      <w:r w:rsidR="0032073C">
        <w:t xml:space="preserve">других видов </w:t>
      </w:r>
      <w:r w:rsidRPr="005D327E">
        <w:t xml:space="preserve">возможного конфликта интересов. В других случаях возникали сомнения в </w:t>
      </w:r>
      <w:r w:rsidR="0032073C">
        <w:t xml:space="preserve">безупречности методов отбора </w:t>
      </w:r>
      <w:r w:rsidRPr="005D327E">
        <w:t>про</w:t>
      </w:r>
      <w:r w:rsidR="0032073C">
        <w:t>б</w:t>
      </w:r>
      <w:r w:rsidRPr="005D327E">
        <w:t xml:space="preserve"> для проверки загрязнения и мониторинга информации.</w:t>
      </w:r>
    </w:p>
    <w:p w:rsidR="0032073C" w:rsidRDefault="0032073C" w:rsidP="0032073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p>
    <w:p w:rsidR="005D327E" w:rsidRPr="005D327E" w:rsidRDefault="0032073C" w:rsidP="0032073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5D327E" w:rsidRPr="005D327E">
        <w:t>2.</w:t>
      </w:r>
      <w:r w:rsidR="005D327E" w:rsidRPr="005D327E">
        <w:tab/>
        <w:t>Эффективное представление информации</w:t>
      </w:r>
    </w:p>
    <w:p w:rsidR="0032073C" w:rsidRDefault="0032073C" w:rsidP="005D327E">
      <w:pPr>
        <w:pStyle w:val="SingleTxt"/>
      </w:pPr>
    </w:p>
    <w:p w:rsidR="005D327E" w:rsidRPr="005D327E" w:rsidRDefault="005D327E" w:rsidP="005D327E">
      <w:pPr>
        <w:pStyle w:val="SingleTxt"/>
      </w:pPr>
      <w:r w:rsidRPr="005D327E">
        <w:t>87.</w:t>
      </w:r>
      <w:r w:rsidRPr="005D327E">
        <w:tab/>
      </w:r>
      <w:r w:rsidR="0032073C">
        <w:t>П</w:t>
      </w:r>
      <w:r w:rsidRPr="005D327E">
        <w:t>редприятия, поставляющие и использующие опасные вещества, несут совместную ответственность за предоставление информации для определения рисков и предупреждения причинения вреда</w:t>
      </w:r>
      <w:r w:rsidR="004F0CEE">
        <w:rPr>
          <w:rStyle w:val="FootnoteReference"/>
        </w:rPr>
        <w:footnoteReference w:id="63"/>
      </w:r>
      <w:r w:rsidRPr="005D327E">
        <w:t>. В соответствии с принципами, утвержденными Американским химическим советом, компании на всех уровнях коммерческой цепочки несут ответственность за предоставление необходимой информации об опасности, использовании и воздействии</w:t>
      </w:r>
      <w:r w:rsidR="004F0CEE">
        <w:rPr>
          <w:rStyle w:val="FootnoteReference"/>
        </w:rPr>
        <w:footnoteReference w:id="64"/>
      </w:r>
      <w:r w:rsidRPr="005D327E">
        <w:t>.</w:t>
      </w:r>
    </w:p>
    <w:p w:rsidR="005D327E" w:rsidRPr="005D327E" w:rsidRDefault="005D327E" w:rsidP="005D327E">
      <w:pPr>
        <w:pStyle w:val="SingleTxt"/>
      </w:pPr>
      <w:r w:rsidRPr="005D327E">
        <w:t>88.</w:t>
      </w:r>
      <w:r w:rsidRPr="005D327E">
        <w:tab/>
        <w:t>Предприятия обязаны обнародовать информацию о рисках, возникающих в результате и</w:t>
      </w:r>
      <w:r w:rsidR="0032073C">
        <w:t>х</w:t>
      </w:r>
      <w:r w:rsidRPr="005D327E">
        <w:t xml:space="preserve"> деятельности, и о способах смягчения и устранения как фактич</w:t>
      </w:r>
      <w:r w:rsidRPr="005D327E">
        <w:t>е</w:t>
      </w:r>
      <w:r w:rsidRPr="005D327E">
        <w:t>ск</w:t>
      </w:r>
      <w:r w:rsidR="0032073C">
        <w:t>их</w:t>
      </w:r>
      <w:r w:rsidRPr="005D327E">
        <w:t>, так и потенциальных последствий для прав человека, к которым они могут быть причастны</w:t>
      </w:r>
      <w:r w:rsidR="004F0CEE">
        <w:rPr>
          <w:rStyle w:val="FootnoteReference"/>
        </w:rPr>
        <w:footnoteReference w:id="65"/>
      </w:r>
      <w:r w:rsidRPr="005D327E">
        <w:t>; это в том числе относится к предприятиям, использующим, произ</w:t>
      </w:r>
      <w:r w:rsidR="0032073C">
        <w:t>водящим и выбрасывающим</w:t>
      </w:r>
      <w:r w:rsidRPr="005D327E">
        <w:t xml:space="preserve"> опасные вещества. Как указано в руководящем принципе 21, такие сообщения должны:</w:t>
      </w:r>
    </w:p>
    <w:p w:rsidR="005D327E" w:rsidRPr="005D327E" w:rsidRDefault="005D327E" w:rsidP="005D327E">
      <w:pPr>
        <w:pStyle w:val="SingleTxt"/>
      </w:pPr>
      <w:r w:rsidRPr="005D327E">
        <w:tab/>
        <w:t>a)</w:t>
      </w:r>
      <w:r w:rsidRPr="005D327E">
        <w:tab/>
        <w:t>иметь форму и представляться с периодичностью, которые соотве</w:t>
      </w:r>
      <w:r w:rsidRPr="005D327E">
        <w:t>т</w:t>
      </w:r>
      <w:r w:rsidRPr="005D327E">
        <w:t>ствуют воздействию предприятия на права человека, и должны быть доступными целевым аудиториям;</w:t>
      </w:r>
    </w:p>
    <w:p w:rsidR="005D327E" w:rsidRPr="005D327E" w:rsidRDefault="005D327E" w:rsidP="005D327E">
      <w:pPr>
        <w:pStyle w:val="SingleTxt"/>
      </w:pPr>
      <w:r w:rsidRPr="005D327E">
        <w:tab/>
        <w:t>b)</w:t>
      </w:r>
      <w:r w:rsidRPr="005D327E">
        <w:tab/>
        <w:t>содержать информацию, достаточную для оценки адекватности мер реагирования предприятия конкретному воздействию на права человека;</w:t>
      </w:r>
    </w:p>
    <w:p w:rsidR="005D327E" w:rsidRPr="005D327E" w:rsidRDefault="005D327E" w:rsidP="005D327E">
      <w:pPr>
        <w:pStyle w:val="SingleTxt"/>
      </w:pPr>
      <w:r w:rsidRPr="005D327E">
        <w:tab/>
        <w:t>c)</w:t>
      </w:r>
      <w:r w:rsidRPr="005D327E">
        <w:tab/>
        <w:t>в свою очередь не создавать дополнительных рисков для затрагива</w:t>
      </w:r>
      <w:r w:rsidRPr="005D327E">
        <w:t>е</w:t>
      </w:r>
      <w:r w:rsidRPr="005D327E">
        <w:t>мых заинтересованных сторон, персонала или для соблюдения законных треб</w:t>
      </w:r>
      <w:r w:rsidRPr="005D327E">
        <w:t>о</w:t>
      </w:r>
      <w:r w:rsidRPr="005D327E">
        <w:t>ваний к конфиденциальности коммерческой информации.</w:t>
      </w:r>
    </w:p>
    <w:p w:rsidR="0032073C" w:rsidRDefault="005D327E" w:rsidP="005D327E">
      <w:pPr>
        <w:pStyle w:val="SingleTxt"/>
      </w:pPr>
      <w:r w:rsidRPr="005D327E">
        <w:t>Должен быть налажен обмен информаци</w:t>
      </w:r>
      <w:r w:rsidR="0032073C">
        <w:t>ей</w:t>
      </w:r>
      <w:r w:rsidRPr="005D327E">
        <w:t xml:space="preserve"> о таких мерах между самими пре</w:t>
      </w:r>
      <w:r w:rsidRPr="005D327E">
        <w:t>д</w:t>
      </w:r>
      <w:r w:rsidRPr="005D327E">
        <w:t>приятиями, а также между предприятиями и государственными органами и о</w:t>
      </w:r>
      <w:r w:rsidRPr="005D327E">
        <w:t>б</w:t>
      </w:r>
      <w:r w:rsidRPr="005D327E">
        <w:t>щественностью.</w:t>
      </w:r>
    </w:p>
    <w:p w:rsidR="005D327E" w:rsidRPr="005D327E" w:rsidRDefault="005D327E" w:rsidP="005D327E">
      <w:pPr>
        <w:pStyle w:val="SingleTxt"/>
      </w:pPr>
      <w:r w:rsidRPr="005D327E">
        <w:t>89.</w:t>
      </w:r>
      <w:r w:rsidRPr="005D327E">
        <w:tab/>
        <w:t>Предприятия обязаны в полном объеме предоставлять любую информацию, необходимую для соблюдения прав человека, затрагиваемых опасными вещ</w:t>
      </w:r>
      <w:r w:rsidRPr="005D327E">
        <w:t>е</w:t>
      </w:r>
      <w:r w:rsidRPr="005D327E">
        <w:t>ствами. В этих целях информация о выбросах в окружающую среду не должна считаться конфиденциальной</w:t>
      </w:r>
      <w:r w:rsidR="004F0CEE">
        <w:rPr>
          <w:rStyle w:val="FootnoteReference"/>
        </w:rPr>
        <w:footnoteReference w:id="66"/>
      </w:r>
      <w:r w:rsidRPr="005D327E">
        <w:t xml:space="preserve">. </w:t>
      </w:r>
      <w:r w:rsidR="0032073C">
        <w:t xml:space="preserve">Выдвинутая промышленными кругами </w:t>
      </w:r>
      <w:r w:rsidRPr="005D327E">
        <w:t>иници</w:t>
      </w:r>
      <w:r w:rsidRPr="005D327E">
        <w:t>а</w:t>
      </w:r>
      <w:r w:rsidRPr="005D327E">
        <w:t>тив</w:t>
      </w:r>
      <w:r w:rsidR="0032073C">
        <w:t>а</w:t>
      </w:r>
      <w:r w:rsidRPr="005D327E">
        <w:t xml:space="preserve"> в поддержку нулевых </w:t>
      </w:r>
      <w:r w:rsidR="0032073C">
        <w:t>сб</w:t>
      </w:r>
      <w:r w:rsidRPr="005D327E">
        <w:t>росов опасных химических веществ (Н</w:t>
      </w:r>
      <w:r w:rsidR="0032073C">
        <w:t>СО</w:t>
      </w:r>
      <w:r w:rsidRPr="005D327E">
        <w:t>ХВ)</w:t>
      </w:r>
      <w:r w:rsidR="004F0CEE">
        <w:rPr>
          <w:rStyle w:val="FootnoteReference"/>
        </w:rPr>
        <w:footnoteReference w:id="67"/>
      </w:r>
      <w:r w:rsidRPr="005D327E">
        <w:t xml:space="preserve"> </w:t>
      </w:r>
      <w:r w:rsidR="0032073C">
        <w:t xml:space="preserve">направлена на создание </w:t>
      </w:r>
      <w:r w:rsidRPr="005D327E">
        <w:t>систем</w:t>
      </w:r>
      <w:r w:rsidR="0032073C">
        <w:t xml:space="preserve">ы в форме регистра </w:t>
      </w:r>
      <w:r w:rsidRPr="005D327E">
        <w:t>выбросов и переноса загря</w:t>
      </w:r>
      <w:r w:rsidRPr="005D327E">
        <w:t>з</w:t>
      </w:r>
      <w:r w:rsidRPr="005D327E">
        <w:t>нителей</w:t>
      </w:r>
      <w:r w:rsidR="0032073C">
        <w:t xml:space="preserve">, </w:t>
      </w:r>
      <w:r w:rsidR="004536AD">
        <w:t>«</w:t>
      </w:r>
      <w:r w:rsidR="0032073C">
        <w:t xml:space="preserve">которая </w:t>
      </w:r>
      <w:r w:rsidRPr="005D327E">
        <w:t>отвеча</w:t>
      </w:r>
      <w:r w:rsidR="0032073C">
        <w:t>ла бы</w:t>
      </w:r>
      <w:r w:rsidRPr="005D327E">
        <w:t xml:space="preserve"> одному из осн</w:t>
      </w:r>
      <w:r w:rsidR="0032073C">
        <w:t>овных принципов НСОХВ</w:t>
      </w:r>
      <w:r w:rsidRPr="005D327E">
        <w:t>, пред</w:t>
      </w:r>
      <w:r w:rsidRPr="005D327E">
        <w:t>у</w:t>
      </w:r>
      <w:r w:rsidRPr="005D327E">
        <w:t>сматривающ</w:t>
      </w:r>
      <w:r w:rsidR="0032073C">
        <w:t>ему</w:t>
      </w:r>
      <w:r w:rsidRPr="005D327E">
        <w:t xml:space="preserve"> участие заинтересованных сторон в целях совершенствования системы производства и сбыта одежды и обуви</w:t>
      </w:r>
      <w:r w:rsidR="004536AD">
        <w:t>»</w:t>
      </w:r>
      <w:r w:rsidR="004F0CEE">
        <w:rPr>
          <w:rStyle w:val="FootnoteReference"/>
        </w:rPr>
        <w:footnoteReference w:id="68"/>
      </w:r>
      <w:r w:rsidRPr="005D327E">
        <w:t>.</w:t>
      </w:r>
    </w:p>
    <w:p w:rsidR="005D327E" w:rsidRPr="005D327E" w:rsidRDefault="005D327E" w:rsidP="005D327E">
      <w:pPr>
        <w:pStyle w:val="SingleTxt"/>
      </w:pPr>
      <w:r w:rsidRPr="005D327E">
        <w:t>90.</w:t>
      </w:r>
      <w:r w:rsidRPr="005D327E">
        <w:tab/>
        <w:t xml:space="preserve">Предприятия все чаще </w:t>
      </w:r>
      <w:r w:rsidR="0032073C">
        <w:t xml:space="preserve">раскрывают </w:t>
      </w:r>
      <w:r w:rsidRPr="005D327E">
        <w:t xml:space="preserve">информацию о составе производимых и продаваемых ими товаров. Это не </w:t>
      </w:r>
      <w:r w:rsidR="0032073C">
        <w:t xml:space="preserve">только </w:t>
      </w:r>
      <w:r w:rsidRPr="005D327E">
        <w:t>позволяет им выполнить свои обяз</w:t>
      </w:r>
      <w:r w:rsidRPr="005D327E">
        <w:t>а</w:t>
      </w:r>
      <w:r w:rsidRPr="005D327E">
        <w:t>тельства перед потребителями и общинами, но и избе</w:t>
      </w:r>
      <w:r w:rsidR="0032073C">
        <w:t>г</w:t>
      </w:r>
      <w:r w:rsidRPr="005D327E">
        <w:t>ать неблагоприятных п</w:t>
      </w:r>
      <w:r w:rsidRPr="005D327E">
        <w:t>о</w:t>
      </w:r>
      <w:r w:rsidRPr="005D327E">
        <w:t>следствий, возможных в случае ненадлежащего удаления или повторного испол</w:t>
      </w:r>
      <w:r w:rsidRPr="005D327E">
        <w:t>ь</w:t>
      </w:r>
      <w:r w:rsidRPr="005D327E">
        <w:t>зования.</w:t>
      </w:r>
    </w:p>
    <w:p w:rsidR="005D327E" w:rsidRPr="005D327E" w:rsidRDefault="005D327E" w:rsidP="005D327E">
      <w:pPr>
        <w:pStyle w:val="SingleTxt"/>
      </w:pPr>
      <w:r w:rsidRPr="005D327E">
        <w:t>91.</w:t>
      </w:r>
      <w:r w:rsidRPr="005D327E">
        <w:tab/>
        <w:t xml:space="preserve">Хотя на этикетках некоторых товаров широкого потребления приводится ограниченная информация об опасных веществах (или об отсутствии тех или иных опасных веществ в их составе), </w:t>
      </w:r>
      <w:r w:rsidR="0032073C">
        <w:t xml:space="preserve">существуют </w:t>
      </w:r>
      <w:r w:rsidRPr="005D327E">
        <w:t>значительн</w:t>
      </w:r>
      <w:r w:rsidR="0032073C">
        <w:t>ые</w:t>
      </w:r>
      <w:r w:rsidRPr="005D327E">
        <w:t xml:space="preserve"> </w:t>
      </w:r>
      <w:r w:rsidR="0032073C">
        <w:t xml:space="preserve">изъяны в объеме и виде информации, </w:t>
      </w:r>
      <w:r w:rsidRPr="005D327E">
        <w:t>предоставляемой потребителям</w:t>
      </w:r>
      <w:r w:rsidR="0032073C">
        <w:t>,</w:t>
      </w:r>
      <w:r w:rsidRPr="005D327E">
        <w:t xml:space="preserve"> о содержащихся в товарах опасных химических веществах</w:t>
      </w:r>
      <w:r w:rsidR="0032073C">
        <w:t>.</w:t>
      </w:r>
      <w:r w:rsidRPr="005D327E">
        <w:t xml:space="preserve"> Наиболее остро ощущается дефицит информ</w:t>
      </w:r>
      <w:r w:rsidRPr="005D327E">
        <w:t>а</w:t>
      </w:r>
      <w:r w:rsidRPr="005D327E">
        <w:t>ции о фактическом и потенциальном воздействии опасных веществ. Кроме того, отсутствует информация о неблагоприятн</w:t>
      </w:r>
      <w:r w:rsidR="0032073C">
        <w:t xml:space="preserve">ых последствиях для </w:t>
      </w:r>
      <w:r w:rsidRPr="005D327E">
        <w:t>прав человека</w:t>
      </w:r>
      <w:r w:rsidR="0032073C">
        <w:t xml:space="preserve">, связанных с </w:t>
      </w:r>
      <w:r w:rsidRPr="005D327E">
        <w:t>опасны</w:t>
      </w:r>
      <w:r w:rsidR="0032073C">
        <w:t>ми</w:t>
      </w:r>
      <w:r w:rsidRPr="005D327E">
        <w:t xml:space="preserve"> веществ</w:t>
      </w:r>
      <w:r w:rsidR="0032073C">
        <w:t>ами</w:t>
      </w:r>
      <w:r w:rsidRPr="005D327E">
        <w:t>, используемы</w:t>
      </w:r>
      <w:r w:rsidR="0032073C">
        <w:t>ми</w:t>
      </w:r>
      <w:r w:rsidRPr="005D327E">
        <w:t xml:space="preserve"> в производстве товаров</w:t>
      </w:r>
      <w:r w:rsidR="0032073C">
        <w:t xml:space="preserve"> ш</w:t>
      </w:r>
      <w:r w:rsidR="0032073C">
        <w:t>и</w:t>
      </w:r>
      <w:r w:rsidR="0032073C">
        <w:t>рокого потребления</w:t>
      </w:r>
      <w:r w:rsidRPr="005D327E">
        <w:t>. Также отмечается нехватка ин</w:t>
      </w:r>
      <w:r w:rsidR="0032073C">
        <w:t>формации о фактических</w:t>
      </w:r>
      <w:r w:rsidRPr="005D327E">
        <w:t xml:space="preserve"> и потенциаль</w:t>
      </w:r>
      <w:r w:rsidR="0032073C">
        <w:t>ных</w:t>
      </w:r>
      <w:r w:rsidRPr="005D327E">
        <w:t xml:space="preserve"> </w:t>
      </w:r>
      <w:r w:rsidR="0032073C">
        <w:t xml:space="preserve">последствиях </w:t>
      </w:r>
      <w:r w:rsidRPr="005D327E">
        <w:t xml:space="preserve">после того, как эти товары </w:t>
      </w:r>
      <w:r w:rsidR="0032073C">
        <w:t xml:space="preserve">отправляются </w:t>
      </w:r>
      <w:r w:rsidRPr="005D327E">
        <w:t>на утил</w:t>
      </w:r>
      <w:r w:rsidRPr="005D327E">
        <w:t>и</w:t>
      </w:r>
      <w:r w:rsidRPr="005D327E">
        <w:t>зацию или удаление.</w:t>
      </w:r>
    </w:p>
    <w:p w:rsidR="005D327E" w:rsidRPr="005D327E" w:rsidRDefault="005D327E" w:rsidP="005D327E">
      <w:pPr>
        <w:pStyle w:val="SingleTxt"/>
      </w:pPr>
      <w:r w:rsidRPr="005D327E">
        <w:t>92.</w:t>
      </w:r>
      <w:r w:rsidRPr="005D327E">
        <w:tab/>
        <w:t>Предприятия также обязаны сообщать информацию отдельным лицам или группам лиц, подверженным несоразмерно большему риску неблагоприятных последствий</w:t>
      </w:r>
      <w:r w:rsidR="004F0CEE">
        <w:rPr>
          <w:rStyle w:val="FootnoteReference"/>
        </w:rPr>
        <w:footnoteReference w:id="69"/>
      </w:r>
      <w:r w:rsidRPr="005D327E">
        <w:t>. Как общее правило</w:t>
      </w:r>
      <w:r w:rsidR="00326BDF">
        <w:t xml:space="preserve">, </w:t>
      </w:r>
      <w:r w:rsidRPr="005D327E">
        <w:t>но в особенности в случае детей, местных общин в районах повышенного риска и других групп, подверженных несора</w:t>
      </w:r>
      <w:r w:rsidRPr="005D327E">
        <w:t>з</w:t>
      </w:r>
      <w:r w:rsidRPr="005D327E">
        <w:t>мерным последствиям, недостаточно просто указать название опасного вещества. Крайне важно объяснить последствия и повысить уровень осведомленности о</w:t>
      </w:r>
      <w:r w:rsidRPr="005D327E">
        <w:t>т</w:t>
      </w:r>
      <w:r w:rsidRPr="005D327E">
        <w:t xml:space="preserve">носительно возможного вреда. Такая </w:t>
      </w:r>
      <w:r w:rsidR="00326BDF">
        <w:t xml:space="preserve">концепция </w:t>
      </w:r>
      <w:r w:rsidRPr="005D327E">
        <w:t xml:space="preserve">была </w:t>
      </w:r>
      <w:r w:rsidR="00326BDF">
        <w:t xml:space="preserve">принята </w:t>
      </w:r>
      <w:r w:rsidRPr="005D327E">
        <w:t>в отношении т</w:t>
      </w:r>
      <w:r w:rsidRPr="005D327E">
        <w:t>а</w:t>
      </w:r>
      <w:r w:rsidRPr="005D327E">
        <w:t xml:space="preserve">бачных изделий: на упаковке </w:t>
      </w:r>
      <w:r w:rsidR="00326BDF" w:rsidRPr="005D327E">
        <w:t xml:space="preserve">приводится </w:t>
      </w:r>
      <w:r w:rsidRPr="005D327E">
        <w:t xml:space="preserve">не название опасного вещества, </w:t>
      </w:r>
      <w:r w:rsidR="00326BDF">
        <w:t xml:space="preserve">а </w:t>
      </w:r>
      <w:r w:rsidRPr="005D327E">
        <w:t>и</w:t>
      </w:r>
      <w:r w:rsidRPr="005D327E">
        <w:t>н</w:t>
      </w:r>
      <w:r w:rsidRPr="005D327E">
        <w:t xml:space="preserve">формация о риске заболевания раком и других побочных эффектах. Однако в случае косметических средств и других товаров </w:t>
      </w:r>
      <w:r w:rsidR="00326BDF">
        <w:t xml:space="preserve">широкого </w:t>
      </w:r>
      <w:r w:rsidR="00E31686">
        <w:t>потребления</w:t>
      </w:r>
      <w:r w:rsidR="00326BDF">
        <w:t xml:space="preserve"> </w:t>
      </w:r>
      <w:r w:rsidRPr="005D327E">
        <w:t>при ук</w:t>
      </w:r>
      <w:r w:rsidRPr="005D327E">
        <w:t>а</w:t>
      </w:r>
      <w:r w:rsidRPr="005D327E">
        <w:t>зании их состава зачастую приводится лишь перечень веществ (некоторые из к</w:t>
      </w:r>
      <w:r w:rsidRPr="005D327E">
        <w:t>о</w:t>
      </w:r>
      <w:r w:rsidRPr="005D327E">
        <w:t>торых к тому же скрываются под общим термином</w:t>
      </w:r>
      <w:r w:rsidR="00326BDF">
        <w:t>, таким как</w:t>
      </w:r>
      <w:r w:rsidRPr="005D327E">
        <w:t xml:space="preserve"> </w:t>
      </w:r>
      <w:r w:rsidR="004536AD">
        <w:t>«</w:t>
      </w:r>
      <w:r w:rsidRPr="005D327E">
        <w:t>ароматизирующее вещество</w:t>
      </w:r>
      <w:r w:rsidR="004536AD">
        <w:t>»</w:t>
      </w:r>
      <w:r w:rsidRPr="005D327E">
        <w:t>), а возможные побочные эффекты не упоминаются. Не говоря уже о том, что на большинстве продуктов состав, включая опасные вещества, не пом</w:t>
      </w:r>
      <w:r w:rsidRPr="005D327E">
        <w:t>е</w:t>
      </w:r>
      <w:r w:rsidRPr="005D327E">
        <w:t xml:space="preserve">чается </w:t>
      </w:r>
      <w:r w:rsidR="00326BDF">
        <w:t>вообще</w:t>
      </w:r>
      <w:r w:rsidRPr="005D327E">
        <w:t>.</w:t>
      </w:r>
    </w:p>
    <w:p w:rsidR="00326BDF" w:rsidRPr="00326BDF" w:rsidRDefault="00326BDF" w:rsidP="00326BD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D327E" w:rsidRPr="005D327E" w:rsidRDefault="00326BDF" w:rsidP="00326BD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5D327E" w:rsidRPr="005D327E">
        <w:t>3.</w:t>
      </w:r>
      <w:r w:rsidR="005D327E" w:rsidRPr="005D327E">
        <w:tab/>
        <w:t>Участие в трансграничном сотрудничестве</w:t>
      </w:r>
    </w:p>
    <w:p w:rsidR="00326BDF" w:rsidRPr="00326BDF" w:rsidRDefault="00326BDF" w:rsidP="00326BDF">
      <w:pPr>
        <w:pStyle w:val="SingleTxt"/>
        <w:spacing w:after="0" w:line="120" w:lineRule="exact"/>
        <w:rPr>
          <w:sz w:val="10"/>
        </w:rPr>
      </w:pPr>
    </w:p>
    <w:p w:rsidR="005D327E" w:rsidRPr="005D327E" w:rsidRDefault="005D327E" w:rsidP="005D327E">
      <w:pPr>
        <w:pStyle w:val="SingleTxt"/>
      </w:pPr>
      <w:r w:rsidRPr="005D327E">
        <w:t>93.</w:t>
      </w:r>
      <w:r w:rsidRPr="005D327E">
        <w:tab/>
      </w:r>
      <w:r w:rsidR="00326BDF">
        <w:t xml:space="preserve">Дальнейшее </w:t>
      </w:r>
      <w:r w:rsidRPr="005D327E">
        <w:t xml:space="preserve">расширение </w:t>
      </w:r>
      <w:r w:rsidR="00326BDF">
        <w:t xml:space="preserve">производственно-сбытовых </w:t>
      </w:r>
      <w:r w:rsidRPr="005D327E">
        <w:t xml:space="preserve">цепочек и </w:t>
      </w:r>
      <w:r w:rsidR="00326BDF">
        <w:t xml:space="preserve">сетей связей между предприятиями </w:t>
      </w:r>
      <w:r w:rsidRPr="005D327E">
        <w:t>по всему миру, приводящее к росту объемов производства, использования и удаления опасных веществ и отходов в странах, имеющих огр</w:t>
      </w:r>
      <w:r w:rsidRPr="005D327E">
        <w:t>а</w:t>
      </w:r>
      <w:r w:rsidRPr="005D327E">
        <w:t xml:space="preserve">ниченные возможности для их безопасного использования и удаления, повышает уровень ответственности предприятий </w:t>
      </w:r>
      <w:r w:rsidR="00326BDF">
        <w:t>за</w:t>
      </w:r>
      <w:r w:rsidRPr="005D327E">
        <w:t xml:space="preserve"> обеспечени</w:t>
      </w:r>
      <w:r w:rsidR="00326BDF">
        <w:t>е</w:t>
      </w:r>
      <w:r w:rsidRPr="005D327E">
        <w:t xml:space="preserve"> того, что</w:t>
      </w:r>
      <w:r w:rsidR="00326BDF">
        <w:t>бы</w:t>
      </w:r>
      <w:r w:rsidRPr="005D327E">
        <w:t xml:space="preserve"> их продукция не станови</w:t>
      </w:r>
      <w:r w:rsidR="00326BDF">
        <w:t>лась</w:t>
      </w:r>
      <w:r w:rsidRPr="005D327E">
        <w:t xml:space="preserve"> причиной нарушени</w:t>
      </w:r>
      <w:r w:rsidR="00326BDF">
        <w:t>й</w:t>
      </w:r>
      <w:r w:rsidRPr="005D327E">
        <w:t xml:space="preserve"> прав человека из-за содержащихся в ней опас</w:t>
      </w:r>
      <w:r w:rsidR="00326BDF">
        <w:t>ных веществ и не способствовала</w:t>
      </w:r>
      <w:r w:rsidRPr="005D327E">
        <w:t xml:space="preserve"> их совершению как внутри страны, так и за границей</w:t>
      </w:r>
      <w:r w:rsidR="004F0CEE">
        <w:rPr>
          <w:rStyle w:val="FootnoteReference"/>
        </w:rPr>
        <w:footnoteReference w:id="70"/>
      </w:r>
      <w:r w:rsidRPr="005D327E">
        <w:t>.</w:t>
      </w:r>
    </w:p>
    <w:p w:rsidR="005D327E" w:rsidRPr="005D327E" w:rsidRDefault="005D327E" w:rsidP="005D327E">
      <w:pPr>
        <w:pStyle w:val="SingleTxt"/>
      </w:pPr>
      <w:r w:rsidRPr="005D327E">
        <w:t>94.</w:t>
      </w:r>
      <w:r w:rsidRPr="005D327E">
        <w:tab/>
        <w:t>Предприятиям необходимо предусматривать надлежащие механизмы о</w:t>
      </w:r>
      <w:r w:rsidRPr="005D327E">
        <w:t>т</w:t>
      </w:r>
      <w:r w:rsidRPr="005D327E">
        <w:t>слеживания для устранения фактического и потенциального воздействия на пр</w:t>
      </w:r>
      <w:r w:rsidRPr="005D327E">
        <w:t>а</w:t>
      </w:r>
      <w:r w:rsidRPr="005D327E">
        <w:t>ва человека независимо от того, оказывают ли его предприятия или способств</w:t>
      </w:r>
      <w:r w:rsidRPr="005D327E">
        <w:t>у</w:t>
      </w:r>
      <w:r w:rsidRPr="005D327E">
        <w:t>ют возникновению такого воздействия</w:t>
      </w:r>
      <w:r w:rsidR="004F0CEE">
        <w:rPr>
          <w:rStyle w:val="FootnoteReference"/>
        </w:rPr>
        <w:footnoteReference w:id="71"/>
      </w:r>
      <w:r w:rsidRPr="005D327E">
        <w:t>.</w:t>
      </w:r>
    </w:p>
    <w:p w:rsidR="005D327E" w:rsidRPr="005D327E" w:rsidRDefault="005D327E" w:rsidP="005D327E">
      <w:pPr>
        <w:pStyle w:val="SingleTxt"/>
      </w:pPr>
      <w:r w:rsidRPr="005D327E">
        <w:t>95.</w:t>
      </w:r>
      <w:r w:rsidRPr="005D327E">
        <w:tab/>
        <w:t>Информация о последствиях любого вещества</w:t>
      </w:r>
      <w:r w:rsidR="00326BDF" w:rsidRPr="00326BDF">
        <w:t xml:space="preserve"> </w:t>
      </w:r>
      <w:r w:rsidR="00326BDF" w:rsidRPr="005D327E">
        <w:t>для здоровья и безопасности</w:t>
      </w:r>
      <w:r w:rsidRPr="005D327E">
        <w:t>, предоставляемая тому или иному государству, должна становится достоянием общественности. Факт наличия или отсутствия в той или иной стране иденти</w:t>
      </w:r>
      <w:r w:rsidRPr="005D327E">
        <w:t>ч</w:t>
      </w:r>
      <w:r w:rsidRPr="005D327E">
        <w:t xml:space="preserve">ных, надлежащих и надежных систем соблюдения конфиденциальности не имеет никакого значения, когда </w:t>
      </w:r>
      <w:r w:rsidR="00326BDF">
        <w:t xml:space="preserve">речь идет </w:t>
      </w:r>
      <w:r w:rsidRPr="005D327E">
        <w:t xml:space="preserve">о предоставлении информации об опасных веществах и отходах, касающейся здоровья и безопасности, поскольку последняя не должна </w:t>
      </w:r>
      <w:r w:rsidR="00326BDF">
        <w:t xml:space="preserve">быть </w:t>
      </w:r>
      <w:r w:rsidRPr="005D327E">
        <w:t>конфиденциальн</w:t>
      </w:r>
      <w:r w:rsidR="00326BDF">
        <w:t>о</w:t>
      </w:r>
      <w:r w:rsidRPr="005D327E">
        <w:t>й.</w:t>
      </w:r>
    </w:p>
    <w:p w:rsidR="00326BDF" w:rsidRPr="00326BDF" w:rsidRDefault="00326BDF" w:rsidP="00326BD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bookmarkStart w:id="23" w:name="_Toc422498516"/>
    </w:p>
    <w:p w:rsidR="00326BDF" w:rsidRPr="00326BDF" w:rsidRDefault="00326BDF" w:rsidP="00326BD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D327E" w:rsidRPr="005D327E" w:rsidRDefault="00326BDF" w:rsidP="00326BD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5D327E" w:rsidRPr="005D327E">
        <w:t>IV.</w:t>
      </w:r>
      <w:r w:rsidR="005D327E" w:rsidRPr="005D327E">
        <w:tab/>
        <w:t>Выводы и рекомендации</w:t>
      </w:r>
      <w:bookmarkEnd w:id="23"/>
    </w:p>
    <w:p w:rsidR="00326BDF" w:rsidRPr="00326BDF" w:rsidRDefault="00326BDF" w:rsidP="00326BDF">
      <w:pPr>
        <w:pStyle w:val="SingleTxt"/>
        <w:spacing w:after="0" w:line="120" w:lineRule="exact"/>
        <w:rPr>
          <w:sz w:val="10"/>
        </w:rPr>
      </w:pPr>
    </w:p>
    <w:p w:rsidR="00326BDF" w:rsidRPr="00326BDF" w:rsidRDefault="00326BDF" w:rsidP="00326BDF">
      <w:pPr>
        <w:pStyle w:val="SingleTxt"/>
        <w:spacing w:after="0" w:line="120" w:lineRule="exact"/>
        <w:rPr>
          <w:sz w:val="10"/>
        </w:rPr>
      </w:pPr>
    </w:p>
    <w:p w:rsidR="005D327E" w:rsidRPr="005D327E" w:rsidRDefault="005D327E" w:rsidP="005D327E">
      <w:pPr>
        <w:pStyle w:val="SingleTxt"/>
        <w:rPr>
          <w:b/>
        </w:rPr>
      </w:pPr>
      <w:r w:rsidRPr="005D327E">
        <w:t>96.</w:t>
      </w:r>
      <w:r w:rsidRPr="005D327E">
        <w:tab/>
      </w:r>
      <w:r w:rsidRPr="005D327E">
        <w:rPr>
          <w:b/>
        </w:rPr>
        <w:t xml:space="preserve">Специальный докладчик подчеркивает, что право на информацию об опасных веществах и отходах </w:t>
      </w:r>
      <w:r w:rsidR="00F74BEC">
        <w:rPr>
          <w:b/>
        </w:rPr>
        <w:t xml:space="preserve">имеет </w:t>
      </w:r>
      <w:r w:rsidRPr="005D327E">
        <w:rPr>
          <w:b/>
        </w:rPr>
        <w:t>первостепенное значение для осущест</w:t>
      </w:r>
      <w:r w:rsidRPr="005D327E">
        <w:rPr>
          <w:b/>
        </w:rPr>
        <w:t>в</w:t>
      </w:r>
      <w:r w:rsidRPr="005D327E">
        <w:rPr>
          <w:b/>
        </w:rPr>
        <w:t xml:space="preserve">ления прав человека и основных свобод. В настоящем докладе Специальный докладчик </w:t>
      </w:r>
      <w:r w:rsidR="00F74BEC">
        <w:rPr>
          <w:b/>
        </w:rPr>
        <w:t xml:space="preserve">заявляет, что должно обеспечиваться </w:t>
      </w:r>
      <w:r w:rsidRPr="005D327E">
        <w:rPr>
          <w:b/>
        </w:rPr>
        <w:t>наличи</w:t>
      </w:r>
      <w:r w:rsidR="00F74BEC">
        <w:rPr>
          <w:b/>
        </w:rPr>
        <w:t>е</w:t>
      </w:r>
      <w:r w:rsidRPr="005D327E">
        <w:rPr>
          <w:b/>
        </w:rPr>
        <w:t>, всеоб</w:t>
      </w:r>
      <w:r w:rsidR="00F74BEC">
        <w:rPr>
          <w:b/>
        </w:rPr>
        <w:t>щая</w:t>
      </w:r>
      <w:r w:rsidRPr="005D327E">
        <w:rPr>
          <w:b/>
        </w:rPr>
        <w:t xml:space="preserve"> досту</w:t>
      </w:r>
      <w:r w:rsidRPr="005D327E">
        <w:rPr>
          <w:b/>
        </w:rPr>
        <w:t>п</w:t>
      </w:r>
      <w:r w:rsidRPr="005D327E">
        <w:rPr>
          <w:b/>
        </w:rPr>
        <w:t>но</w:t>
      </w:r>
      <w:r w:rsidR="00F74BEC">
        <w:rPr>
          <w:b/>
        </w:rPr>
        <w:t>сть и функциональность</w:t>
      </w:r>
      <w:r w:rsidRPr="005D327E">
        <w:rPr>
          <w:b/>
        </w:rPr>
        <w:t xml:space="preserve"> информации </w:t>
      </w:r>
      <w:r w:rsidR="00F74BEC">
        <w:rPr>
          <w:b/>
        </w:rPr>
        <w:t xml:space="preserve">с </w:t>
      </w:r>
      <w:r w:rsidRPr="005D327E">
        <w:rPr>
          <w:b/>
        </w:rPr>
        <w:t>соблюдени</w:t>
      </w:r>
      <w:r w:rsidR="00F74BEC">
        <w:rPr>
          <w:b/>
        </w:rPr>
        <w:t>ем</w:t>
      </w:r>
      <w:r w:rsidRPr="005D327E">
        <w:rPr>
          <w:b/>
        </w:rPr>
        <w:t xml:space="preserve"> принципа неди</w:t>
      </w:r>
      <w:r w:rsidRPr="005D327E">
        <w:rPr>
          <w:b/>
        </w:rPr>
        <w:t>с</w:t>
      </w:r>
      <w:r w:rsidRPr="005D327E">
        <w:rPr>
          <w:b/>
        </w:rPr>
        <w:t>криминации.</w:t>
      </w:r>
    </w:p>
    <w:p w:rsidR="005D327E" w:rsidRPr="005D327E" w:rsidRDefault="005D327E" w:rsidP="005D327E">
      <w:pPr>
        <w:pStyle w:val="SingleTxt"/>
        <w:rPr>
          <w:b/>
        </w:rPr>
      </w:pPr>
      <w:r w:rsidRPr="005D327E">
        <w:t>97.</w:t>
      </w:r>
      <w:r w:rsidRPr="005D327E">
        <w:tab/>
      </w:r>
      <w:r w:rsidRPr="005D327E">
        <w:rPr>
          <w:b/>
        </w:rPr>
        <w:t xml:space="preserve">Люди имеют право знать, подвергаются ли они воздействию опасных веществ. Однако в случае </w:t>
      </w:r>
      <w:r w:rsidR="00F74BEC" w:rsidRPr="005D327E">
        <w:rPr>
          <w:b/>
        </w:rPr>
        <w:t xml:space="preserve">как </w:t>
      </w:r>
      <w:r w:rsidRPr="005D327E">
        <w:rPr>
          <w:b/>
        </w:rPr>
        <w:t>товаров широкого потребления, так и проду</w:t>
      </w:r>
      <w:r w:rsidRPr="005D327E">
        <w:rPr>
          <w:b/>
        </w:rPr>
        <w:t>к</w:t>
      </w:r>
      <w:r w:rsidRPr="005D327E">
        <w:rPr>
          <w:b/>
        </w:rPr>
        <w:t>тов питания такая информац</w:t>
      </w:r>
      <w:r w:rsidR="00F74BEC">
        <w:rPr>
          <w:b/>
        </w:rPr>
        <w:t xml:space="preserve">ия отсутствует или недоступна. На протяжении </w:t>
      </w:r>
      <w:r w:rsidRPr="005D327E">
        <w:rPr>
          <w:b/>
        </w:rPr>
        <w:t>последни</w:t>
      </w:r>
      <w:r w:rsidR="00F74BEC">
        <w:rPr>
          <w:b/>
        </w:rPr>
        <w:t>х</w:t>
      </w:r>
      <w:r w:rsidRPr="005D327E">
        <w:rPr>
          <w:b/>
        </w:rPr>
        <w:t xml:space="preserve"> десятилетий предприятия использовали десятки тысяч разли</w:t>
      </w:r>
      <w:r w:rsidRPr="005D327E">
        <w:rPr>
          <w:b/>
        </w:rPr>
        <w:t>ч</w:t>
      </w:r>
      <w:r w:rsidRPr="005D327E">
        <w:rPr>
          <w:b/>
        </w:rPr>
        <w:t>ных опасных веществ</w:t>
      </w:r>
      <w:r w:rsidR="00F74BEC">
        <w:rPr>
          <w:b/>
        </w:rPr>
        <w:t xml:space="preserve">, не предоставляя </w:t>
      </w:r>
      <w:r w:rsidRPr="005D327E">
        <w:rPr>
          <w:b/>
        </w:rPr>
        <w:t xml:space="preserve">надлежащей информации об их свойствах и способах </w:t>
      </w:r>
      <w:r w:rsidR="00F74BEC">
        <w:rPr>
          <w:b/>
        </w:rPr>
        <w:t>использования</w:t>
      </w:r>
      <w:r w:rsidRPr="005D327E">
        <w:rPr>
          <w:b/>
        </w:rPr>
        <w:t xml:space="preserve">, а также дальнейшей </w:t>
      </w:r>
      <w:r w:rsidR="00F74BEC">
        <w:rPr>
          <w:b/>
        </w:rPr>
        <w:t xml:space="preserve">судьбе </w:t>
      </w:r>
      <w:r w:rsidRPr="005D327E">
        <w:rPr>
          <w:b/>
        </w:rPr>
        <w:t xml:space="preserve">в качестве отходов, </w:t>
      </w:r>
      <w:r w:rsidR="00F74BEC">
        <w:rPr>
          <w:b/>
        </w:rPr>
        <w:t xml:space="preserve">т.е. информации, </w:t>
      </w:r>
      <w:r w:rsidRPr="005D327E">
        <w:rPr>
          <w:b/>
        </w:rPr>
        <w:t xml:space="preserve">которая позволила бы оценить </w:t>
      </w:r>
      <w:r w:rsidR="00F74BEC">
        <w:rPr>
          <w:b/>
        </w:rPr>
        <w:t xml:space="preserve">их </w:t>
      </w:r>
      <w:r w:rsidRPr="005D327E">
        <w:rPr>
          <w:b/>
        </w:rPr>
        <w:t xml:space="preserve">последствия для прав человека. </w:t>
      </w:r>
      <w:r w:rsidR="00F74BEC">
        <w:rPr>
          <w:b/>
        </w:rPr>
        <w:t>З</w:t>
      </w:r>
      <w:r w:rsidRPr="005D327E">
        <w:rPr>
          <w:b/>
        </w:rPr>
        <w:t>начительны</w:t>
      </w:r>
      <w:r w:rsidR="00F74BEC">
        <w:rPr>
          <w:b/>
        </w:rPr>
        <w:t>е</w:t>
      </w:r>
      <w:r w:rsidRPr="005D327E">
        <w:rPr>
          <w:b/>
        </w:rPr>
        <w:t xml:space="preserve"> пробел</w:t>
      </w:r>
      <w:r w:rsidR="00F74BEC">
        <w:rPr>
          <w:b/>
        </w:rPr>
        <w:t>ы</w:t>
      </w:r>
      <w:r w:rsidRPr="005D327E">
        <w:rPr>
          <w:b/>
        </w:rPr>
        <w:t xml:space="preserve"> в информации о веществах и отходах на протяжении </w:t>
      </w:r>
      <w:r w:rsidR="00F74BEC">
        <w:rPr>
          <w:b/>
        </w:rPr>
        <w:t xml:space="preserve">их </w:t>
      </w:r>
      <w:r w:rsidRPr="005D327E">
        <w:rPr>
          <w:b/>
        </w:rPr>
        <w:t xml:space="preserve">жизненного цикла </w:t>
      </w:r>
      <w:r w:rsidR="00F74BEC">
        <w:rPr>
          <w:b/>
        </w:rPr>
        <w:t xml:space="preserve">препятствовали </w:t>
      </w:r>
      <w:r w:rsidRPr="005D327E">
        <w:rPr>
          <w:b/>
        </w:rPr>
        <w:t>осуществ</w:t>
      </w:r>
      <w:r w:rsidR="00F74BEC">
        <w:rPr>
          <w:b/>
        </w:rPr>
        <w:t>лению</w:t>
      </w:r>
      <w:r w:rsidRPr="005D327E">
        <w:rPr>
          <w:b/>
        </w:rPr>
        <w:t xml:space="preserve"> таких прав, как пра</w:t>
      </w:r>
      <w:r w:rsidR="00F74BEC">
        <w:rPr>
          <w:b/>
        </w:rPr>
        <w:t>во</w:t>
      </w:r>
      <w:r w:rsidRPr="005D327E">
        <w:rPr>
          <w:b/>
        </w:rPr>
        <w:t xml:space="preserve"> пострадавших лиц на эффективное средство правовой з</w:t>
      </w:r>
      <w:r w:rsidRPr="005D327E">
        <w:rPr>
          <w:b/>
        </w:rPr>
        <w:t>а</w:t>
      </w:r>
      <w:r w:rsidRPr="005D327E">
        <w:rPr>
          <w:b/>
        </w:rPr>
        <w:t>щи</w:t>
      </w:r>
      <w:r w:rsidR="00F74BEC">
        <w:rPr>
          <w:b/>
        </w:rPr>
        <w:t>ты, право</w:t>
      </w:r>
      <w:r w:rsidRPr="005D327E">
        <w:rPr>
          <w:b/>
        </w:rPr>
        <w:t xml:space="preserve"> </w:t>
      </w:r>
      <w:r w:rsidR="00F74BEC">
        <w:rPr>
          <w:b/>
        </w:rPr>
        <w:t>на конструктивное участие, право</w:t>
      </w:r>
      <w:r w:rsidRPr="005D327E">
        <w:rPr>
          <w:b/>
        </w:rPr>
        <w:t xml:space="preserve"> не подвергаться опытам без со</w:t>
      </w:r>
      <w:r w:rsidR="00F74BEC">
        <w:rPr>
          <w:b/>
        </w:rPr>
        <w:t>гласия, право</w:t>
      </w:r>
      <w:r w:rsidRPr="005D327E">
        <w:rPr>
          <w:b/>
        </w:rPr>
        <w:t xml:space="preserve"> на наивысший достижимый уровень здоровья и ряд других прав человек</w:t>
      </w:r>
      <w:r w:rsidR="00F74BEC">
        <w:rPr>
          <w:b/>
        </w:rPr>
        <w:t>а</w:t>
      </w:r>
      <w:r w:rsidRPr="005D327E">
        <w:rPr>
          <w:b/>
        </w:rPr>
        <w:t>.</w:t>
      </w:r>
    </w:p>
    <w:p w:rsidR="005D327E" w:rsidRPr="005D327E" w:rsidRDefault="005D327E" w:rsidP="005D327E">
      <w:pPr>
        <w:pStyle w:val="SingleTxt"/>
        <w:rPr>
          <w:b/>
        </w:rPr>
      </w:pPr>
      <w:r w:rsidRPr="005D327E">
        <w:t>98.</w:t>
      </w:r>
      <w:r w:rsidRPr="005D327E">
        <w:tab/>
      </w:r>
      <w:r w:rsidRPr="005D327E">
        <w:rPr>
          <w:b/>
        </w:rPr>
        <w:t xml:space="preserve">В настоящее время либо отсутствует, либо является </w:t>
      </w:r>
      <w:r w:rsidR="00F74BEC">
        <w:rPr>
          <w:b/>
        </w:rPr>
        <w:t>не</w:t>
      </w:r>
      <w:r w:rsidRPr="005D327E">
        <w:rPr>
          <w:b/>
        </w:rPr>
        <w:t>доступной и</w:t>
      </w:r>
      <w:r w:rsidRPr="005D327E">
        <w:rPr>
          <w:b/>
        </w:rPr>
        <w:t>н</w:t>
      </w:r>
      <w:r w:rsidRPr="005D327E">
        <w:rPr>
          <w:b/>
        </w:rPr>
        <w:t xml:space="preserve">формация, касающаяся, </w:t>
      </w:r>
      <w:r w:rsidR="00F74BEC">
        <w:rPr>
          <w:b/>
        </w:rPr>
        <w:t>в частности</w:t>
      </w:r>
      <w:r w:rsidRPr="005D327E">
        <w:rPr>
          <w:b/>
        </w:rPr>
        <w:t>, безопасности десятка тысяч имеющи</w:t>
      </w:r>
      <w:r w:rsidRPr="005D327E">
        <w:rPr>
          <w:b/>
        </w:rPr>
        <w:t>х</w:t>
      </w:r>
      <w:r w:rsidRPr="005D327E">
        <w:rPr>
          <w:b/>
        </w:rPr>
        <w:t>ся на рынке химических веществ; потенциальных источников воздействия веществ с известными и неиз</w:t>
      </w:r>
      <w:r w:rsidR="00F74BEC">
        <w:rPr>
          <w:b/>
        </w:rPr>
        <w:t>вестными</w:t>
      </w:r>
      <w:r w:rsidRPr="005D327E">
        <w:rPr>
          <w:b/>
        </w:rPr>
        <w:t xml:space="preserve"> опасными свойствами; </w:t>
      </w:r>
      <w:r w:rsidR="00E31686">
        <w:rPr>
          <w:b/>
        </w:rPr>
        <w:t>степени</w:t>
      </w:r>
      <w:r w:rsidR="00F74BEC">
        <w:rPr>
          <w:b/>
        </w:rPr>
        <w:t xml:space="preserve"> </w:t>
      </w:r>
      <w:r w:rsidRPr="005D327E">
        <w:rPr>
          <w:b/>
        </w:rPr>
        <w:t>во</w:t>
      </w:r>
      <w:r w:rsidRPr="005D327E">
        <w:rPr>
          <w:b/>
        </w:rPr>
        <w:t>з</w:t>
      </w:r>
      <w:r w:rsidRPr="005D327E">
        <w:rPr>
          <w:b/>
        </w:rPr>
        <w:t>действия опасных веществ на человека</w:t>
      </w:r>
      <w:r w:rsidR="00F74BEC">
        <w:rPr>
          <w:b/>
        </w:rPr>
        <w:t>;</w:t>
      </w:r>
      <w:r w:rsidRPr="005D327E">
        <w:rPr>
          <w:b/>
        </w:rPr>
        <w:t xml:space="preserve"> и последствий воздействия знач</w:t>
      </w:r>
      <w:r w:rsidRPr="005D327E">
        <w:rPr>
          <w:b/>
        </w:rPr>
        <w:t>и</w:t>
      </w:r>
      <w:r w:rsidRPr="005D327E">
        <w:rPr>
          <w:b/>
        </w:rPr>
        <w:t>тельного числа опасных веществ на</w:t>
      </w:r>
      <w:r w:rsidR="00F74BEC">
        <w:rPr>
          <w:b/>
        </w:rPr>
        <w:t xml:space="preserve">чиная </w:t>
      </w:r>
      <w:r w:rsidRPr="005D327E">
        <w:rPr>
          <w:b/>
        </w:rPr>
        <w:t>с момента зачат</w:t>
      </w:r>
      <w:r w:rsidR="005F715B">
        <w:rPr>
          <w:b/>
        </w:rPr>
        <w:t>и</w:t>
      </w:r>
      <w:r w:rsidRPr="005D327E">
        <w:rPr>
          <w:b/>
        </w:rPr>
        <w:t>я.</w:t>
      </w:r>
    </w:p>
    <w:p w:rsidR="005D327E" w:rsidRPr="005D327E" w:rsidRDefault="005D327E" w:rsidP="005D327E">
      <w:pPr>
        <w:pStyle w:val="SingleTxt"/>
        <w:rPr>
          <w:b/>
        </w:rPr>
      </w:pPr>
      <w:r w:rsidRPr="005D327E">
        <w:t>99.</w:t>
      </w:r>
      <w:r w:rsidRPr="005D327E">
        <w:tab/>
      </w:r>
      <w:r w:rsidRPr="005D327E">
        <w:rPr>
          <w:b/>
        </w:rPr>
        <w:t>Для защиты прав человека, затрагиваемых опасны</w:t>
      </w:r>
      <w:r w:rsidR="00F74BEC">
        <w:rPr>
          <w:b/>
        </w:rPr>
        <w:t>ми</w:t>
      </w:r>
      <w:r w:rsidRPr="005D327E">
        <w:rPr>
          <w:b/>
        </w:rPr>
        <w:t xml:space="preserve"> веществ</w:t>
      </w:r>
      <w:r w:rsidR="00F74BEC">
        <w:rPr>
          <w:b/>
        </w:rPr>
        <w:t>ами</w:t>
      </w:r>
      <w:r w:rsidRPr="005D327E">
        <w:rPr>
          <w:b/>
        </w:rPr>
        <w:t xml:space="preserve">, </w:t>
      </w:r>
      <w:r w:rsidR="005F715B">
        <w:rPr>
          <w:b/>
        </w:rPr>
        <w:br/>
      </w:r>
      <w:r w:rsidRPr="005D327E">
        <w:rPr>
          <w:b/>
        </w:rPr>
        <w:t>государства обязаны готовить, собирать, оценивать и обновлять информ</w:t>
      </w:r>
      <w:r w:rsidRPr="005D327E">
        <w:rPr>
          <w:b/>
        </w:rPr>
        <w:t>а</w:t>
      </w:r>
      <w:r w:rsidRPr="005D327E">
        <w:rPr>
          <w:b/>
        </w:rPr>
        <w:t>цию; обеспечивать эффективное распространение такой информации, в ос</w:t>
      </w:r>
      <w:r w:rsidRPr="005D327E">
        <w:rPr>
          <w:b/>
        </w:rPr>
        <w:t>о</w:t>
      </w:r>
      <w:r w:rsidRPr="005D327E">
        <w:rPr>
          <w:b/>
        </w:rPr>
        <w:t xml:space="preserve">бенности среди лиц, в несоразмерно большой степени подверженных риску неблагоприятных последствий; обеспечивать законный характер </w:t>
      </w:r>
      <w:r w:rsidR="00F74BEC">
        <w:rPr>
          <w:b/>
        </w:rPr>
        <w:t>требов</w:t>
      </w:r>
      <w:r w:rsidR="00F74BEC">
        <w:rPr>
          <w:b/>
        </w:rPr>
        <w:t>а</w:t>
      </w:r>
      <w:r w:rsidR="00F74BEC">
        <w:rPr>
          <w:b/>
        </w:rPr>
        <w:t xml:space="preserve">ний </w:t>
      </w:r>
      <w:r w:rsidRPr="005D327E">
        <w:rPr>
          <w:b/>
        </w:rPr>
        <w:t xml:space="preserve">о </w:t>
      </w:r>
      <w:r w:rsidR="00F74BEC">
        <w:rPr>
          <w:b/>
        </w:rPr>
        <w:t xml:space="preserve">сохранении </w:t>
      </w:r>
      <w:r w:rsidRPr="005D327E">
        <w:rPr>
          <w:b/>
        </w:rPr>
        <w:t>конфиденциальности; и участвовать в международном с</w:t>
      </w:r>
      <w:r w:rsidRPr="005D327E">
        <w:rPr>
          <w:b/>
        </w:rPr>
        <w:t>о</w:t>
      </w:r>
      <w:r w:rsidRPr="005D327E">
        <w:rPr>
          <w:b/>
        </w:rPr>
        <w:t>трудничестве в целях доведения до сведения иностранных правительств информации, необходимой для защиты прав населения на их территории.</w:t>
      </w:r>
    </w:p>
    <w:p w:rsidR="005D327E" w:rsidRPr="005D327E" w:rsidRDefault="005D327E" w:rsidP="005D327E">
      <w:pPr>
        <w:pStyle w:val="SingleTxt"/>
        <w:rPr>
          <w:b/>
        </w:rPr>
      </w:pPr>
      <w:r w:rsidRPr="005D327E">
        <w:t>100.</w:t>
      </w:r>
      <w:r w:rsidRPr="005D327E">
        <w:tab/>
      </w:r>
      <w:r w:rsidRPr="005D327E">
        <w:rPr>
          <w:b/>
        </w:rPr>
        <w:t>В</w:t>
      </w:r>
      <w:r w:rsidR="004344AE">
        <w:rPr>
          <w:b/>
        </w:rPr>
        <w:t xml:space="preserve"> силу </w:t>
      </w:r>
      <w:r w:rsidR="00E31686">
        <w:rPr>
          <w:b/>
        </w:rPr>
        <w:t>своего</w:t>
      </w:r>
      <w:r w:rsidRPr="005D327E">
        <w:rPr>
          <w:b/>
        </w:rPr>
        <w:t xml:space="preserve"> обязательств</w:t>
      </w:r>
      <w:r w:rsidR="004344AE">
        <w:rPr>
          <w:b/>
        </w:rPr>
        <w:t>а</w:t>
      </w:r>
      <w:r w:rsidRPr="005D327E">
        <w:rPr>
          <w:b/>
        </w:rPr>
        <w:t xml:space="preserve"> по проявлению должной </w:t>
      </w:r>
      <w:r w:rsidR="004344AE">
        <w:rPr>
          <w:b/>
        </w:rPr>
        <w:t xml:space="preserve">заботы о </w:t>
      </w:r>
      <w:r w:rsidRPr="005D327E">
        <w:rPr>
          <w:b/>
        </w:rPr>
        <w:t>прав</w:t>
      </w:r>
      <w:r w:rsidR="004344AE">
        <w:rPr>
          <w:b/>
        </w:rPr>
        <w:t>ах</w:t>
      </w:r>
      <w:r w:rsidRPr="005D327E">
        <w:rPr>
          <w:b/>
        </w:rPr>
        <w:t xml:space="preserve"> человека предприятия несут ответственность за выявление и оценку факт</w:t>
      </w:r>
      <w:r w:rsidRPr="005D327E">
        <w:rPr>
          <w:b/>
        </w:rPr>
        <w:t>и</w:t>
      </w:r>
      <w:r w:rsidRPr="005D327E">
        <w:rPr>
          <w:b/>
        </w:rPr>
        <w:t>ческих и потенциальных последствий опасных веществ и отходов, возник</w:t>
      </w:r>
      <w:r w:rsidRPr="005D327E">
        <w:rPr>
          <w:b/>
        </w:rPr>
        <w:t>а</w:t>
      </w:r>
      <w:r w:rsidRPr="005D327E">
        <w:rPr>
          <w:b/>
        </w:rPr>
        <w:t xml:space="preserve">ющих в </w:t>
      </w:r>
      <w:r w:rsidR="004344AE">
        <w:rPr>
          <w:b/>
        </w:rPr>
        <w:t xml:space="preserve">результате либо </w:t>
      </w:r>
      <w:r w:rsidRPr="005D327E">
        <w:rPr>
          <w:b/>
        </w:rPr>
        <w:t xml:space="preserve">их собственной деятельности, либо их деловых </w:t>
      </w:r>
      <w:r w:rsidR="004344AE">
        <w:rPr>
          <w:b/>
        </w:rPr>
        <w:t>св</w:t>
      </w:r>
      <w:r w:rsidR="004344AE">
        <w:rPr>
          <w:b/>
        </w:rPr>
        <w:t>я</w:t>
      </w:r>
      <w:r w:rsidR="004344AE">
        <w:rPr>
          <w:b/>
        </w:rPr>
        <w:t>зей</w:t>
      </w:r>
      <w:r w:rsidRPr="005D327E">
        <w:rPr>
          <w:b/>
        </w:rPr>
        <w:t xml:space="preserve">; за </w:t>
      </w:r>
      <w:r w:rsidR="004344AE">
        <w:rPr>
          <w:b/>
        </w:rPr>
        <w:t xml:space="preserve">должное </w:t>
      </w:r>
      <w:r w:rsidRPr="005D327E">
        <w:rPr>
          <w:b/>
        </w:rPr>
        <w:t>информ</w:t>
      </w:r>
      <w:r w:rsidR="004344AE">
        <w:rPr>
          <w:b/>
        </w:rPr>
        <w:t>ирование</w:t>
      </w:r>
      <w:r w:rsidRPr="005D327E">
        <w:rPr>
          <w:b/>
        </w:rPr>
        <w:t xml:space="preserve"> други</w:t>
      </w:r>
      <w:r w:rsidR="004344AE">
        <w:rPr>
          <w:b/>
        </w:rPr>
        <w:t>х</w:t>
      </w:r>
      <w:r w:rsidRPr="005D327E">
        <w:rPr>
          <w:b/>
        </w:rPr>
        <w:t xml:space="preserve"> предприяти</w:t>
      </w:r>
      <w:r w:rsidR="004344AE">
        <w:rPr>
          <w:b/>
        </w:rPr>
        <w:t>й</w:t>
      </w:r>
      <w:r w:rsidRPr="005D327E">
        <w:rPr>
          <w:b/>
        </w:rPr>
        <w:t>, правительств и о</w:t>
      </w:r>
      <w:r w:rsidRPr="005D327E">
        <w:rPr>
          <w:b/>
        </w:rPr>
        <w:t>б</w:t>
      </w:r>
      <w:r w:rsidRPr="005D327E">
        <w:rPr>
          <w:b/>
        </w:rPr>
        <w:t>щественности.</w:t>
      </w:r>
    </w:p>
    <w:p w:rsidR="005D327E" w:rsidRPr="005D327E" w:rsidRDefault="005D327E" w:rsidP="005D327E">
      <w:pPr>
        <w:pStyle w:val="SingleTxt"/>
        <w:rPr>
          <w:b/>
        </w:rPr>
      </w:pPr>
      <w:r w:rsidRPr="005D327E">
        <w:t>101.</w:t>
      </w:r>
      <w:r w:rsidRPr="005D327E">
        <w:tab/>
      </w:r>
      <w:r w:rsidRPr="005D327E">
        <w:rPr>
          <w:b/>
        </w:rPr>
        <w:t xml:space="preserve">С учетом этих </w:t>
      </w:r>
      <w:r w:rsidR="004344AE">
        <w:rPr>
          <w:b/>
        </w:rPr>
        <w:t xml:space="preserve">замечаний </w:t>
      </w:r>
      <w:r w:rsidRPr="005D327E">
        <w:rPr>
          <w:b/>
        </w:rPr>
        <w:t>Специальный докладчик выносит следующие рекомендации:</w:t>
      </w:r>
    </w:p>
    <w:p w:rsidR="005D327E" w:rsidRPr="005D327E" w:rsidRDefault="005F715B" w:rsidP="005D327E">
      <w:pPr>
        <w:pStyle w:val="SingleTxt"/>
        <w:rPr>
          <w:b/>
        </w:rPr>
      </w:pPr>
      <w:r>
        <w:rPr>
          <w:b/>
          <w:bCs/>
        </w:rPr>
        <w:tab/>
      </w:r>
      <w:r w:rsidR="005D327E" w:rsidRPr="005D327E">
        <w:rPr>
          <w:b/>
          <w:bCs/>
        </w:rPr>
        <w:t>a)</w:t>
      </w:r>
      <w:r w:rsidR="005D327E" w:rsidRPr="005D327E">
        <w:rPr>
          <w:b/>
          <w:bCs/>
        </w:rPr>
        <w:tab/>
      </w:r>
      <w:r w:rsidR="005D327E" w:rsidRPr="005D327E">
        <w:rPr>
          <w:b/>
        </w:rPr>
        <w:t>в целях обеспечения наличия информации:</w:t>
      </w:r>
    </w:p>
    <w:p w:rsidR="005D327E" w:rsidRPr="005D327E" w:rsidRDefault="005D327E" w:rsidP="004344AE">
      <w:pPr>
        <w:pStyle w:val="SingleTxt"/>
        <w:ind w:left="1742" w:hanging="475"/>
        <w:rPr>
          <w:b/>
        </w:rPr>
      </w:pPr>
      <w:r w:rsidRPr="005D327E">
        <w:rPr>
          <w:b/>
        </w:rPr>
        <w:tab/>
        <w:t>i)</w:t>
      </w:r>
      <w:r w:rsidRPr="005D327E">
        <w:rPr>
          <w:b/>
        </w:rPr>
        <w:tab/>
        <w:t xml:space="preserve">государства должны готовить, собирать, оценивать и обновлять информацию о свойствах, </w:t>
      </w:r>
      <w:r w:rsidR="004344AE">
        <w:rPr>
          <w:b/>
        </w:rPr>
        <w:t xml:space="preserve">сферах </w:t>
      </w:r>
      <w:r w:rsidRPr="005D327E">
        <w:rPr>
          <w:b/>
        </w:rPr>
        <w:t>использования, выбросах и дальне</w:t>
      </w:r>
      <w:r w:rsidRPr="005D327E">
        <w:rPr>
          <w:b/>
        </w:rPr>
        <w:t>й</w:t>
      </w:r>
      <w:r w:rsidRPr="005D327E">
        <w:rPr>
          <w:b/>
        </w:rPr>
        <w:t xml:space="preserve">шей </w:t>
      </w:r>
      <w:r w:rsidR="004344AE">
        <w:rPr>
          <w:b/>
        </w:rPr>
        <w:t xml:space="preserve">судьбе </w:t>
      </w:r>
      <w:r w:rsidRPr="005D327E">
        <w:rPr>
          <w:b/>
        </w:rPr>
        <w:t>опасных веществ и отходов, необходимую для оценки фа</w:t>
      </w:r>
      <w:r w:rsidRPr="005D327E">
        <w:rPr>
          <w:b/>
        </w:rPr>
        <w:t>к</w:t>
      </w:r>
      <w:r w:rsidRPr="005D327E">
        <w:rPr>
          <w:b/>
        </w:rPr>
        <w:t>тических и потенциальных последствий для прав человека, включая право на жизнь и здоровье;</w:t>
      </w:r>
    </w:p>
    <w:p w:rsidR="005D327E" w:rsidRPr="005D327E" w:rsidRDefault="005D327E" w:rsidP="004344AE">
      <w:pPr>
        <w:pStyle w:val="SingleTxt"/>
        <w:ind w:left="1742" w:hanging="475"/>
        <w:rPr>
          <w:b/>
        </w:rPr>
      </w:pPr>
      <w:r w:rsidRPr="005D327E">
        <w:rPr>
          <w:b/>
          <w:bCs/>
        </w:rPr>
        <w:tab/>
        <w:t>ii)</w:t>
      </w:r>
      <w:r w:rsidRPr="005D327E">
        <w:rPr>
          <w:b/>
          <w:bCs/>
        </w:rPr>
        <w:tab/>
      </w:r>
      <w:r w:rsidRPr="005D327E">
        <w:rPr>
          <w:b/>
        </w:rPr>
        <w:t>государствам следует обеспечить, чтобы у лиц и общин, в особе</w:t>
      </w:r>
      <w:r w:rsidRPr="005D327E">
        <w:rPr>
          <w:b/>
        </w:rPr>
        <w:t>н</w:t>
      </w:r>
      <w:r w:rsidRPr="005D327E">
        <w:rPr>
          <w:b/>
        </w:rPr>
        <w:t>ности тех из них, кто подвержен риску несоразмерных последствий, имелась информация об опасных веществах, содержащихся в окруж</w:t>
      </w:r>
      <w:r w:rsidRPr="005D327E">
        <w:rPr>
          <w:b/>
        </w:rPr>
        <w:t>а</w:t>
      </w:r>
      <w:r w:rsidRPr="005D327E">
        <w:rPr>
          <w:b/>
        </w:rPr>
        <w:t>ющей их среде, организме, продуктах питания и товарах широкого п</w:t>
      </w:r>
      <w:r w:rsidRPr="005D327E">
        <w:rPr>
          <w:b/>
        </w:rPr>
        <w:t>о</w:t>
      </w:r>
      <w:r w:rsidRPr="005D327E">
        <w:rPr>
          <w:b/>
        </w:rPr>
        <w:t xml:space="preserve">требления, в том числе о </w:t>
      </w:r>
      <w:r w:rsidR="004344AE">
        <w:rPr>
          <w:b/>
        </w:rPr>
        <w:t xml:space="preserve">нежелательных </w:t>
      </w:r>
      <w:r w:rsidRPr="005D327E">
        <w:rPr>
          <w:b/>
        </w:rPr>
        <w:t>эффектах, которые могут во</w:t>
      </w:r>
      <w:r w:rsidRPr="005D327E">
        <w:rPr>
          <w:b/>
        </w:rPr>
        <w:t>з</w:t>
      </w:r>
      <w:r w:rsidRPr="005D327E">
        <w:rPr>
          <w:b/>
        </w:rPr>
        <w:t xml:space="preserve">никнуть в результате </w:t>
      </w:r>
      <w:r w:rsidR="004344AE">
        <w:rPr>
          <w:b/>
        </w:rPr>
        <w:t xml:space="preserve">их </w:t>
      </w:r>
      <w:r w:rsidRPr="005D327E">
        <w:rPr>
          <w:b/>
        </w:rPr>
        <w:t>воздействия. Необходимо обеспечить более э</w:t>
      </w:r>
      <w:r w:rsidRPr="005D327E">
        <w:rPr>
          <w:b/>
        </w:rPr>
        <w:t>ф</w:t>
      </w:r>
      <w:r w:rsidRPr="005D327E">
        <w:rPr>
          <w:b/>
        </w:rPr>
        <w:t>фективное использование данных биомониторинга в сочетании с р</w:t>
      </w:r>
      <w:r w:rsidRPr="005D327E">
        <w:rPr>
          <w:b/>
        </w:rPr>
        <w:t>е</w:t>
      </w:r>
      <w:r w:rsidRPr="005D327E">
        <w:rPr>
          <w:b/>
        </w:rPr>
        <w:t>естрами заболеваемости, в особенности в отношении тех, кто подвержен высокому риску неблагоприятных последствий;</w:t>
      </w:r>
    </w:p>
    <w:p w:rsidR="005D327E" w:rsidRPr="005D327E" w:rsidRDefault="005D327E" w:rsidP="004344AE">
      <w:pPr>
        <w:pStyle w:val="SingleTxt"/>
        <w:ind w:left="1742" w:hanging="475"/>
        <w:rPr>
          <w:b/>
        </w:rPr>
      </w:pPr>
      <w:r w:rsidRPr="005D327E">
        <w:rPr>
          <w:b/>
          <w:bCs/>
        </w:rPr>
        <w:tab/>
        <w:t>iii)</w:t>
      </w:r>
      <w:r w:rsidRPr="005D327E">
        <w:rPr>
          <w:b/>
          <w:bCs/>
        </w:rPr>
        <w:tab/>
      </w:r>
      <w:r w:rsidRPr="005D327E">
        <w:rPr>
          <w:b/>
        </w:rPr>
        <w:t xml:space="preserve">предприятиям следует </w:t>
      </w:r>
      <w:r w:rsidR="004344AE">
        <w:rPr>
          <w:b/>
        </w:rPr>
        <w:t xml:space="preserve">постоянно </w:t>
      </w:r>
      <w:r w:rsidRPr="005D327E">
        <w:rPr>
          <w:b/>
        </w:rPr>
        <w:t>проявлять должную заботу о правах человека в связи с фактическими и потенциальными после</w:t>
      </w:r>
      <w:r w:rsidRPr="005D327E">
        <w:rPr>
          <w:b/>
        </w:rPr>
        <w:t>д</w:t>
      </w:r>
      <w:r w:rsidRPr="005D327E">
        <w:rPr>
          <w:b/>
        </w:rPr>
        <w:t>ствиями опасных веществ и отходов, с</w:t>
      </w:r>
      <w:r w:rsidR="004344AE">
        <w:rPr>
          <w:b/>
        </w:rPr>
        <w:t xml:space="preserve">вязанными </w:t>
      </w:r>
      <w:r w:rsidRPr="005D327E">
        <w:rPr>
          <w:b/>
        </w:rPr>
        <w:t>с их деятельностью, в</w:t>
      </w:r>
      <w:r w:rsidR="004344AE">
        <w:rPr>
          <w:b/>
        </w:rPr>
        <w:t xml:space="preserve">ключая </w:t>
      </w:r>
      <w:r w:rsidRPr="005D327E">
        <w:rPr>
          <w:b/>
        </w:rPr>
        <w:t>выявлени</w:t>
      </w:r>
      <w:r w:rsidR="00782F2C">
        <w:rPr>
          <w:b/>
        </w:rPr>
        <w:t>е</w:t>
      </w:r>
      <w:r w:rsidRPr="005D327E">
        <w:rPr>
          <w:b/>
        </w:rPr>
        <w:t xml:space="preserve"> и оценк</w:t>
      </w:r>
      <w:r w:rsidR="00782F2C">
        <w:rPr>
          <w:b/>
        </w:rPr>
        <w:t>у</w:t>
      </w:r>
      <w:r w:rsidRPr="005D327E">
        <w:rPr>
          <w:b/>
        </w:rPr>
        <w:t xml:space="preserve"> неблагоприятных последствий, которые могут возникать в ее результате;</w:t>
      </w:r>
    </w:p>
    <w:p w:rsidR="005D327E" w:rsidRPr="005D327E" w:rsidRDefault="005D327E" w:rsidP="004344AE">
      <w:pPr>
        <w:pStyle w:val="SingleTxt"/>
        <w:ind w:left="1742" w:hanging="475"/>
        <w:rPr>
          <w:b/>
        </w:rPr>
      </w:pPr>
      <w:r w:rsidRPr="005D327E">
        <w:rPr>
          <w:b/>
          <w:bCs/>
        </w:rPr>
        <w:tab/>
        <w:t>iv)</w:t>
      </w:r>
      <w:r w:rsidRPr="005D327E">
        <w:rPr>
          <w:b/>
          <w:bCs/>
        </w:rPr>
        <w:tab/>
      </w:r>
      <w:r w:rsidRPr="005D327E">
        <w:rPr>
          <w:b/>
        </w:rPr>
        <w:t>в случаях, когда государства требуют от предприятий оказывать им содействие в процессе подготовки, сбора, оценки и обновления и</w:t>
      </w:r>
      <w:r w:rsidRPr="005D327E">
        <w:rPr>
          <w:b/>
        </w:rPr>
        <w:t>н</w:t>
      </w:r>
      <w:r w:rsidRPr="005D327E">
        <w:rPr>
          <w:b/>
        </w:rPr>
        <w:t xml:space="preserve">формации об опасных веществах и отходах, они должны </w:t>
      </w:r>
      <w:r w:rsidR="00782F2C">
        <w:rPr>
          <w:b/>
        </w:rPr>
        <w:t xml:space="preserve">обеспечить </w:t>
      </w:r>
      <w:r w:rsidRPr="005D327E">
        <w:rPr>
          <w:b/>
        </w:rPr>
        <w:t xml:space="preserve">наличие адекватных и надлежащих механизмов, </w:t>
      </w:r>
      <w:r w:rsidR="00782F2C">
        <w:rPr>
          <w:b/>
        </w:rPr>
        <w:t xml:space="preserve">гарантирующих </w:t>
      </w:r>
      <w:r w:rsidRPr="005D327E">
        <w:rPr>
          <w:b/>
        </w:rPr>
        <w:t>д</w:t>
      </w:r>
      <w:r w:rsidRPr="005D327E">
        <w:rPr>
          <w:b/>
        </w:rPr>
        <w:t>о</w:t>
      </w:r>
      <w:r w:rsidRPr="005D327E">
        <w:rPr>
          <w:b/>
        </w:rPr>
        <w:t xml:space="preserve">стоверность подготавливаемой информации и проводимых оценок </w:t>
      </w:r>
      <w:r w:rsidR="00782F2C">
        <w:rPr>
          <w:b/>
        </w:rPr>
        <w:t>п</w:t>
      </w:r>
      <w:r w:rsidR="00782F2C">
        <w:rPr>
          <w:b/>
        </w:rPr>
        <w:t>о</w:t>
      </w:r>
      <w:r w:rsidR="00782F2C">
        <w:rPr>
          <w:b/>
        </w:rPr>
        <w:t xml:space="preserve">средством </w:t>
      </w:r>
      <w:r w:rsidRPr="005D327E">
        <w:rPr>
          <w:b/>
        </w:rPr>
        <w:t xml:space="preserve">государственного контроля, привлечения третьих сторон или сочетания этих мер в целях обеспечения надежности информации. </w:t>
      </w:r>
      <w:r w:rsidR="00782F2C">
        <w:rPr>
          <w:b/>
        </w:rPr>
        <w:t xml:space="preserve">Должна раскрываться информация о существовании </w:t>
      </w:r>
      <w:r w:rsidRPr="005D327E">
        <w:rPr>
          <w:b/>
        </w:rPr>
        <w:t>прямых или ко</w:t>
      </w:r>
      <w:r w:rsidRPr="005D327E">
        <w:rPr>
          <w:b/>
        </w:rPr>
        <w:t>с</w:t>
      </w:r>
      <w:r w:rsidRPr="005D327E">
        <w:rPr>
          <w:b/>
        </w:rPr>
        <w:t xml:space="preserve">венных финансовых связей и других </w:t>
      </w:r>
      <w:r w:rsidR="00782F2C">
        <w:rPr>
          <w:b/>
        </w:rPr>
        <w:t xml:space="preserve">видов </w:t>
      </w:r>
      <w:r w:rsidRPr="005D327E">
        <w:rPr>
          <w:b/>
        </w:rPr>
        <w:t>конфликт</w:t>
      </w:r>
      <w:r w:rsidR="00782F2C">
        <w:rPr>
          <w:b/>
        </w:rPr>
        <w:t>а</w:t>
      </w:r>
      <w:r w:rsidRPr="005D327E">
        <w:rPr>
          <w:b/>
        </w:rPr>
        <w:t xml:space="preserve"> интересов;</w:t>
      </w:r>
    </w:p>
    <w:p w:rsidR="005D327E" w:rsidRPr="005D327E" w:rsidRDefault="005D327E" w:rsidP="004344AE">
      <w:pPr>
        <w:pStyle w:val="SingleTxt"/>
        <w:ind w:left="1742" w:hanging="475"/>
        <w:rPr>
          <w:b/>
        </w:rPr>
      </w:pPr>
      <w:r w:rsidRPr="005D327E">
        <w:rPr>
          <w:b/>
          <w:bCs/>
        </w:rPr>
        <w:tab/>
        <w:t>v)</w:t>
      </w:r>
      <w:r w:rsidRPr="005D327E">
        <w:rPr>
          <w:b/>
          <w:bCs/>
        </w:rPr>
        <w:tab/>
      </w:r>
      <w:r w:rsidRPr="005D327E">
        <w:rPr>
          <w:b/>
        </w:rPr>
        <w:t xml:space="preserve">государствам следует обеспечить подготовку достоверной исходной информации о </w:t>
      </w:r>
      <w:r w:rsidR="00782F2C">
        <w:rPr>
          <w:b/>
        </w:rPr>
        <w:t xml:space="preserve">содержании </w:t>
      </w:r>
      <w:r w:rsidRPr="005D327E">
        <w:rPr>
          <w:b/>
        </w:rPr>
        <w:t>в воздухе, воде и почве опасных веществ, которые могут вы</w:t>
      </w:r>
      <w:r w:rsidR="00782F2C">
        <w:rPr>
          <w:b/>
        </w:rPr>
        <w:t xml:space="preserve">брасываться </w:t>
      </w:r>
      <w:r w:rsidRPr="005D327E">
        <w:rPr>
          <w:b/>
        </w:rPr>
        <w:t>в результате добывающей или иной промышленной деятельности, до начала тако</w:t>
      </w:r>
      <w:r w:rsidR="00782F2C">
        <w:rPr>
          <w:b/>
        </w:rPr>
        <w:t>й деятельности</w:t>
      </w:r>
      <w:r w:rsidRPr="005D327E">
        <w:rPr>
          <w:b/>
        </w:rPr>
        <w:t>;</w:t>
      </w:r>
    </w:p>
    <w:p w:rsidR="005D327E" w:rsidRPr="005D327E" w:rsidRDefault="005D327E" w:rsidP="004344AE">
      <w:pPr>
        <w:pStyle w:val="SingleTxt"/>
        <w:ind w:left="1742" w:hanging="475"/>
        <w:rPr>
          <w:b/>
        </w:rPr>
      </w:pPr>
      <w:r w:rsidRPr="005D327E">
        <w:rPr>
          <w:b/>
          <w:bCs/>
        </w:rPr>
        <w:tab/>
        <w:t>vi)</w:t>
      </w:r>
      <w:r w:rsidRPr="005D327E">
        <w:rPr>
          <w:b/>
          <w:bCs/>
        </w:rPr>
        <w:tab/>
      </w:r>
      <w:r w:rsidR="00782F2C">
        <w:rPr>
          <w:b/>
        </w:rPr>
        <w:t xml:space="preserve">при </w:t>
      </w:r>
      <w:r w:rsidRPr="005D327E">
        <w:rPr>
          <w:b/>
        </w:rPr>
        <w:t>отсутстви</w:t>
      </w:r>
      <w:r w:rsidR="00782F2C">
        <w:rPr>
          <w:b/>
        </w:rPr>
        <w:t>и</w:t>
      </w:r>
      <w:r w:rsidRPr="005D327E">
        <w:rPr>
          <w:b/>
        </w:rPr>
        <w:t xml:space="preserve"> информации государствам следует уведомлять о</w:t>
      </w:r>
      <w:r w:rsidRPr="005D327E">
        <w:rPr>
          <w:b/>
        </w:rPr>
        <w:t>б</w:t>
      </w:r>
      <w:r w:rsidRPr="005D327E">
        <w:rPr>
          <w:b/>
        </w:rPr>
        <w:t>щественность о недостающей информации и проявлять осторожность, с тем чтобы не допустить возможных неблагоприятных последствий</w:t>
      </w:r>
      <w:r w:rsidR="00782F2C">
        <w:rPr>
          <w:b/>
        </w:rPr>
        <w:t xml:space="preserve"> до </w:t>
      </w:r>
      <w:r w:rsidRPr="005D327E">
        <w:rPr>
          <w:b/>
        </w:rPr>
        <w:t xml:space="preserve">подготовки, сбора и оценки </w:t>
      </w:r>
      <w:r w:rsidR="00782F2C">
        <w:rPr>
          <w:b/>
        </w:rPr>
        <w:t xml:space="preserve">соответствующей </w:t>
      </w:r>
      <w:r w:rsidRPr="005D327E">
        <w:rPr>
          <w:b/>
        </w:rPr>
        <w:t>информации;</w:t>
      </w:r>
    </w:p>
    <w:p w:rsidR="005D327E" w:rsidRPr="005D327E" w:rsidRDefault="00782F2C" w:rsidP="005D327E">
      <w:pPr>
        <w:pStyle w:val="SingleTxt"/>
        <w:rPr>
          <w:b/>
        </w:rPr>
      </w:pPr>
      <w:r>
        <w:rPr>
          <w:b/>
          <w:bCs/>
        </w:rPr>
        <w:tab/>
      </w:r>
      <w:r w:rsidR="005D327E" w:rsidRPr="005D327E">
        <w:rPr>
          <w:b/>
          <w:bCs/>
        </w:rPr>
        <w:t>b)</w:t>
      </w:r>
      <w:r w:rsidR="005D327E" w:rsidRPr="005D327E">
        <w:rPr>
          <w:b/>
          <w:bCs/>
        </w:rPr>
        <w:tab/>
      </w:r>
      <w:r w:rsidR="005D327E" w:rsidRPr="005D327E">
        <w:rPr>
          <w:b/>
        </w:rPr>
        <w:t xml:space="preserve">в целях обеспечения </w:t>
      </w:r>
      <w:r>
        <w:rPr>
          <w:b/>
        </w:rPr>
        <w:t>доступа к</w:t>
      </w:r>
      <w:r w:rsidR="005D327E" w:rsidRPr="005D327E">
        <w:rPr>
          <w:b/>
        </w:rPr>
        <w:t xml:space="preserve"> информации:</w:t>
      </w:r>
    </w:p>
    <w:p w:rsidR="005D327E" w:rsidRPr="005D327E" w:rsidRDefault="005D327E" w:rsidP="00782F2C">
      <w:pPr>
        <w:pStyle w:val="SingleTxt"/>
        <w:ind w:left="1742" w:hanging="475"/>
        <w:rPr>
          <w:b/>
        </w:rPr>
      </w:pPr>
      <w:r w:rsidRPr="005D327E">
        <w:rPr>
          <w:b/>
          <w:bCs/>
        </w:rPr>
        <w:tab/>
        <w:t>i)</w:t>
      </w:r>
      <w:r w:rsidRPr="005D327E">
        <w:rPr>
          <w:b/>
          <w:bCs/>
        </w:rPr>
        <w:tab/>
      </w:r>
      <w:r w:rsidRPr="005D327E">
        <w:rPr>
          <w:b/>
        </w:rPr>
        <w:t xml:space="preserve">государства должны </w:t>
      </w:r>
      <w:r w:rsidR="00782F2C">
        <w:rPr>
          <w:b/>
        </w:rPr>
        <w:t xml:space="preserve">активно </w:t>
      </w:r>
      <w:r w:rsidRPr="005D327E">
        <w:rPr>
          <w:b/>
        </w:rPr>
        <w:t>информировать общественность, включая группы, подверженные риску несоразмерных последствий, о рисках, связанных с опасными веществами и отходами. Государствам следует обеспечить доступ населения к распространяемой на надлеж</w:t>
      </w:r>
      <w:r w:rsidRPr="005D327E">
        <w:rPr>
          <w:b/>
        </w:rPr>
        <w:t>а</w:t>
      </w:r>
      <w:r w:rsidRPr="005D327E">
        <w:rPr>
          <w:b/>
        </w:rPr>
        <w:t xml:space="preserve">щих языках и в </w:t>
      </w:r>
      <w:r w:rsidR="00782F2C">
        <w:rPr>
          <w:b/>
        </w:rPr>
        <w:t xml:space="preserve">подходящем </w:t>
      </w:r>
      <w:r w:rsidRPr="005D327E">
        <w:rPr>
          <w:b/>
        </w:rPr>
        <w:t>формате информации о конкретных небл</w:t>
      </w:r>
      <w:r w:rsidRPr="005D327E">
        <w:rPr>
          <w:b/>
        </w:rPr>
        <w:t>а</w:t>
      </w:r>
      <w:r w:rsidRPr="005D327E">
        <w:rPr>
          <w:b/>
        </w:rPr>
        <w:t>гоприятных последствиях опасных веществ, вы</w:t>
      </w:r>
      <w:r w:rsidR="00782F2C">
        <w:rPr>
          <w:b/>
        </w:rPr>
        <w:t xml:space="preserve">брасываемых </w:t>
      </w:r>
      <w:r w:rsidRPr="005D327E">
        <w:rPr>
          <w:b/>
        </w:rPr>
        <w:t>в окр</w:t>
      </w:r>
      <w:r w:rsidRPr="005D327E">
        <w:rPr>
          <w:b/>
        </w:rPr>
        <w:t>у</w:t>
      </w:r>
      <w:r w:rsidRPr="005D327E">
        <w:rPr>
          <w:b/>
        </w:rPr>
        <w:t>жающую их среду или содержащихся в товарах повседневного спроса;</w:t>
      </w:r>
    </w:p>
    <w:p w:rsidR="005D327E" w:rsidRPr="005D327E" w:rsidRDefault="005D327E" w:rsidP="00782F2C">
      <w:pPr>
        <w:pStyle w:val="SingleTxt"/>
        <w:ind w:left="1742" w:hanging="475"/>
        <w:rPr>
          <w:b/>
        </w:rPr>
      </w:pPr>
      <w:r w:rsidRPr="005D327E">
        <w:rPr>
          <w:b/>
          <w:bCs/>
        </w:rPr>
        <w:tab/>
        <w:t>ii)</w:t>
      </w:r>
      <w:r w:rsidRPr="005D327E">
        <w:rPr>
          <w:b/>
          <w:bCs/>
        </w:rPr>
        <w:tab/>
      </w:r>
      <w:r w:rsidRPr="005D327E">
        <w:rPr>
          <w:b/>
        </w:rPr>
        <w:t>государства должны незамедлительно сообщать общественности о наличии неминуемой угроз</w:t>
      </w:r>
      <w:r w:rsidR="00782F2C">
        <w:rPr>
          <w:b/>
        </w:rPr>
        <w:t>ы</w:t>
      </w:r>
      <w:r w:rsidRPr="005D327E">
        <w:rPr>
          <w:b/>
        </w:rPr>
        <w:t xml:space="preserve"> для здоровья людей или окружающей ср</w:t>
      </w:r>
      <w:r w:rsidRPr="005D327E">
        <w:rPr>
          <w:b/>
        </w:rPr>
        <w:t>е</w:t>
      </w:r>
      <w:r w:rsidRPr="005D327E">
        <w:rPr>
          <w:b/>
        </w:rPr>
        <w:t>ды. Государствам следует обеспечивать распространение всей инфо</w:t>
      </w:r>
      <w:r w:rsidRPr="005D327E">
        <w:rPr>
          <w:b/>
        </w:rPr>
        <w:t>р</w:t>
      </w:r>
      <w:r w:rsidRPr="005D327E">
        <w:rPr>
          <w:b/>
        </w:rPr>
        <w:t xml:space="preserve">мации, которая позволит людям принять меры </w:t>
      </w:r>
      <w:r w:rsidR="00782F2C">
        <w:rPr>
          <w:b/>
        </w:rPr>
        <w:t xml:space="preserve">для предотвращения </w:t>
      </w:r>
      <w:r w:rsidRPr="005D327E">
        <w:rPr>
          <w:b/>
        </w:rPr>
        <w:t>вреда. Предприятия, чья деятельность приводит к возникновению неминуемой угроз</w:t>
      </w:r>
      <w:r w:rsidR="00782F2C">
        <w:rPr>
          <w:b/>
        </w:rPr>
        <w:t>ы</w:t>
      </w:r>
      <w:r w:rsidRPr="005D327E">
        <w:rPr>
          <w:b/>
        </w:rPr>
        <w:t>, должны предупреждать государственн</w:t>
      </w:r>
      <w:r w:rsidR="00782F2C">
        <w:rPr>
          <w:b/>
        </w:rPr>
        <w:t xml:space="preserve">ые органы </w:t>
      </w:r>
      <w:r w:rsidRPr="005D327E">
        <w:rPr>
          <w:b/>
        </w:rPr>
        <w:t>и общественность о наличии угрозы для здоровья людей или окружа</w:t>
      </w:r>
      <w:r w:rsidRPr="005D327E">
        <w:rPr>
          <w:b/>
        </w:rPr>
        <w:t>ю</w:t>
      </w:r>
      <w:r w:rsidRPr="005D327E">
        <w:rPr>
          <w:b/>
        </w:rPr>
        <w:t>щей среды, предоставляя полный доступ к информации о рисках, п</w:t>
      </w:r>
      <w:r w:rsidRPr="005D327E">
        <w:rPr>
          <w:b/>
        </w:rPr>
        <w:t>о</w:t>
      </w:r>
      <w:r w:rsidRPr="005D327E">
        <w:rPr>
          <w:b/>
        </w:rPr>
        <w:t>следствиях и мерах по их смягчению;</w:t>
      </w:r>
    </w:p>
    <w:p w:rsidR="005D327E" w:rsidRPr="005D327E" w:rsidRDefault="005D327E" w:rsidP="00782F2C">
      <w:pPr>
        <w:pStyle w:val="SingleTxt"/>
        <w:ind w:left="1742" w:hanging="475"/>
        <w:rPr>
          <w:b/>
        </w:rPr>
      </w:pPr>
      <w:r w:rsidRPr="005D327E">
        <w:rPr>
          <w:b/>
          <w:bCs/>
        </w:rPr>
        <w:tab/>
        <w:t>iii)</w:t>
      </w:r>
      <w:r w:rsidRPr="005D327E">
        <w:rPr>
          <w:b/>
          <w:bCs/>
        </w:rPr>
        <w:tab/>
      </w:r>
      <w:r w:rsidRPr="005D327E">
        <w:rPr>
          <w:b/>
        </w:rPr>
        <w:t>государствам следует создать доступную физическ</w:t>
      </w:r>
      <w:r w:rsidR="00782F2C">
        <w:rPr>
          <w:b/>
        </w:rPr>
        <w:t>и</w:t>
      </w:r>
      <w:r w:rsidRPr="005D327E">
        <w:rPr>
          <w:b/>
        </w:rPr>
        <w:t xml:space="preserve"> и экономич</w:t>
      </w:r>
      <w:r w:rsidRPr="005D327E">
        <w:rPr>
          <w:b/>
        </w:rPr>
        <w:t>е</w:t>
      </w:r>
      <w:r w:rsidRPr="005D327E">
        <w:rPr>
          <w:b/>
        </w:rPr>
        <w:t>ск</w:t>
      </w:r>
      <w:r w:rsidR="00782F2C">
        <w:rPr>
          <w:b/>
        </w:rPr>
        <w:t>и</w:t>
      </w:r>
      <w:r w:rsidRPr="005D327E">
        <w:rPr>
          <w:b/>
        </w:rPr>
        <w:t xml:space="preserve"> централизованную систему, в которую будет сводиться вся соотве</w:t>
      </w:r>
      <w:r w:rsidRPr="005D327E">
        <w:rPr>
          <w:b/>
        </w:rPr>
        <w:t>т</w:t>
      </w:r>
      <w:r w:rsidRPr="005D327E">
        <w:rPr>
          <w:b/>
        </w:rPr>
        <w:t>ствующая информация об опасных веществах и отходах и их после</w:t>
      </w:r>
      <w:r w:rsidRPr="005D327E">
        <w:rPr>
          <w:b/>
        </w:rPr>
        <w:t>д</w:t>
      </w:r>
      <w:r w:rsidRPr="005D327E">
        <w:rPr>
          <w:b/>
        </w:rPr>
        <w:t>ствия</w:t>
      </w:r>
      <w:r w:rsidR="00782F2C">
        <w:rPr>
          <w:b/>
        </w:rPr>
        <w:t>х</w:t>
      </w:r>
      <w:r w:rsidRPr="005D327E">
        <w:rPr>
          <w:b/>
        </w:rPr>
        <w:t xml:space="preserve"> для здоровья человека и окружающей среды, включая случаи обращения в национальные и </w:t>
      </w:r>
      <w:r w:rsidR="00E31686">
        <w:rPr>
          <w:b/>
        </w:rPr>
        <w:t>нижестоящие</w:t>
      </w:r>
      <w:r w:rsidR="00782F2C">
        <w:rPr>
          <w:b/>
        </w:rPr>
        <w:t xml:space="preserve"> </w:t>
      </w:r>
      <w:r w:rsidRPr="005D327E">
        <w:rPr>
          <w:b/>
        </w:rPr>
        <w:t xml:space="preserve">органы и </w:t>
      </w:r>
      <w:r w:rsidR="00782F2C">
        <w:rPr>
          <w:b/>
        </w:rPr>
        <w:t xml:space="preserve">к </w:t>
      </w:r>
      <w:r w:rsidRPr="005D327E">
        <w:rPr>
          <w:b/>
        </w:rPr>
        <w:t>предприятия</w:t>
      </w:r>
      <w:r w:rsidR="00782F2C">
        <w:rPr>
          <w:b/>
        </w:rPr>
        <w:t>м</w:t>
      </w:r>
      <w:r w:rsidRPr="005D327E">
        <w:rPr>
          <w:b/>
        </w:rPr>
        <w:t xml:space="preserve"> в связи с имеющимися опасениями; </w:t>
      </w:r>
    </w:p>
    <w:p w:rsidR="005D327E" w:rsidRPr="005D327E" w:rsidRDefault="005D327E" w:rsidP="00782F2C">
      <w:pPr>
        <w:pStyle w:val="SingleTxt"/>
        <w:ind w:left="1742" w:hanging="475"/>
        <w:rPr>
          <w:b/>
        </w:rPr>
      </w:pPr>
      <w:r w:rsidRPr="005D327E">
        <w:rPr>
          <w:b/>
          <w:bCs/>
        </w:rPr>
        <w:tab/>
        <w:t>iv)</w:t>
      </w:r>
      <w:r w:rsidRPr="005D327E">
        <w:rPr>
          <w:b/>
          <w:bCs/>
        </w:rPr>
        <w:tab/>
      </w:r>
      <w:r w:rsidRPr="005D327E">
        <w:rPr>
          <w:b/>
        </w:rPr>
        <w:t>государствам и предприятиям следует руководствоваться принц</w:t>
      </w:r>
      <w:r w:rsidRPr="005D327E">
        <w:rPr>
          <w:b/>
        </w:rPr>
        <w:t>и</w:t>
      </w:r>
      <w:r w:rsidRPr="005D327E">
        <w:rPr>
          <w:b/>
        </w:rPr>
        <w:t>пом полного раскрытия информации и допускать сохранение секретн</w:t>
      </w:r>
      <w:r w:rsidRPr="005D327E">
        <w:rPr>
          <w:b/>
        </w:rPr>
        <w:t>о</w:t>
      </w:r>
      <w:r w:rsidRPr="005D327E">
        <w:rPr>
          <w:b/>
        </w:rPr>
        <w:t xml:space="preserve">сти только в случаях, когда </w:t>
      </w:r>
      <w:r w:rsidR="00782F2C">
        <w:rPr>
          <w:b/>
        </w:rPr>
        <w:t xml:space="preserve">обоснована </w:t>
      </w:r>
      <w:r w:rsidRPr="005D327E">
        <w:rPr>
          <w:b/>
        </w:rPr>
        <w:t xml:space="preserve">необходимость и законность </w:t>
      </w:r>
      <w:r w:rsidR="00782F2C">
        <w:rPr>
          <w:b/>
        </w:rPr>
        <w:t>с</w:t>
      </w:r>
      <w:r w:rsidR="00782F2C">
        <w:rPr>
          <w:b/>
        </w:rPr>
        <w:t>о</w:t>
      </w:r>
      <w:r w:rsidR="00782F2C">
        <w:rPr>
          <w:b/>
        </w:rPr>
        <w:t xml:space="preserve">хранения </w:t>
      </w:r>
      <w:r w:rsidRPr="005D327E">
        <w:rPr>
          <w:b/>
        </w:rPr>
        <w:t xml:space="preserve">конфиденциальности. Государства должны </w:t>
      </w:r>
      <w:r w:rsidR="00782F2C">
        <w:rPr>
          <w:b/>
        </w:rPr>
        <w:t xml:space="preserve">следить за тем, чтобы требования о сохранении </w:t>
      </w:r>
      <w:r w:rsidRPr="005D327E">
        <w:rPr>
          <w:b/>
        </w:rPr>
        <w:t xml:space="preserve">конфиденциальности </w:t>
      </w:r>
      <w:r w:rsidR="00782F2C">
        <w:rPr>
          <w:b/>
        </w:rPr>
        <w:t xml:space="preserve">были </w:t>
      </w:r>
      <w:r w:rsidRPr="005D327E">
        <w:rPr>
          <w:b/>
        </w:rPr>
        <w:t>оправда</w:t>
      </w:r>
      <w:r w:rsidRPr="005D327E">
        <w:rPr>
          <w:b/>
        </w:rPr>
        <w:t>н</w:t>
      </w:r>
      <w:r w:rsidRPr="005D327E">
        <w:rPr>
          <w:b/>
        </w:rPr>
        <w:t>ны</w:t>
      </w:r>
      <w:r w:rsidR="00782F2C">
        <w:rPr>
          <w:b/>
        </w:rPr>
        <w:t xml:space="preserve"> </w:t>
      </w:r>
      <w:r w:rsidRPr="005D327E">
        <w:rPr>
          <w:b/>
        </w:rPr>
        <w:t xml:space="preserve">и периодически </w:t>
      </w:r>
      <w:r w:rsidR="00782F2C">
        <w:rPr>
          <w:b/>
        </w:rPr>
        <w:t xml:space="preserve">заново </w:t>
      </w:r>
      <w:r w:rsidRPr="005D327E">
        <w:rPr>
          <w:b/>
        </w:rPr>
        <w:t>обосновывались. Основания для отказа в д</w:t>
      </w:r>
      <w:r w:rsidRPr="005D327E">
        <w:rPr>
          <w:b/>
        </w:rPr>
        <w:t>о</w:t>
      </w:r>
      <w:r w:rsidRPr="005D327E">
        <w:rPr>
          <w:b/>
        </w:rPr>
        <w:t>ступе к информации должны толковаться ограничительно с учетом о</w:t>
      </w:r>
      <w:r w:rsidRPr="005D327E">
        <w:rPr>
          <w:b/>
        </w:rPr>
        <w:t>б</w:t>
      </w:r>
      <w:r w:rsidRPr="005D327E">
        <w:rPr>
          <w:b/>
        </w:rPr>
        <w:t>щественных интересов, которым отвечает раскрытие информации. Е</w:t>
      </w:r>
      <w:r w:rsidRPr="005D327E">
        <w:rPr>
          <w:b/>
        </w:rPr>
        <w:t>с</w:t>
      </w:r>
      <w:r w:rsidRPr="005D327E">
        <w:rPr>
          <w:b/>
        </w:rPr>
        <w:t xml:space="preserve">ли информация, не подлежащая раскрытию, </w:t>
      </w:r>
      <w:r w:rsidR="00782F2C">
        <w:rPr>
          <w:b/>
        </w:rPr>
        <w:t xml:space="preserve">может быть </w:t>
      </w:r>
      <w:r w:rsidRPr="005D327E">
        <w:rPr>
          <w:b/>
        </w:rPr>
        <w:t>отделена от остальной информации без ущерба для конфиденциальности информ</w:t>
      </w:r>
      <w:r w:rsidRPr="005D327E">
        <w:rPr>
          <w:b/>
        </w:rPr>
        <w:t>а</w:t>
      </w:r>
      <w:r w:rsidRPr="005D327E">
        <w:rPr>
          <w:b/>
        </w:rPr>
        <w:t>ции, не подлежащей раскрытию, государственные органы должны ра</w:t>
      </w:r>
      <w:r w:rsidRPr="005D327E">
        <w:rPr>
          <w:b/>
        </w:rPr>
        <w:t>с</w:t>
      </w:r>
      <w:r w:rsidRPr="005D327E">
        <w:rPr>
          <w:b/>
        </w:rPr>
        <w:t>пространять остальную часть запрашиваемой информации;</w:t>
      </w:r>
    </w:p>
    <w:p w:rsidR="005D327E" w:rsidRPr="005D327E" w:rsidRDefault="005D327E" w:rsidP="00782F2C">
      <w:pPr>
        <w:pStyle w:val="SingleTxt"/>
        <w:ind w:left="1742" w:hanging="475"/>
        <w:rPr>
          <w:b/>
        </w:rPr>
      </w:pPr>
      <w:r w:rsidRPr="005D327E">
        <w:rPr>
          <w:b/>
          <w:bCs/>
        </w:rPr>
        <w:tab/>
        <w:t>v)</w:t>
      </w:r>
      <w:r w:rsidRPr="005D327E">
        <w:rPr>
          <w:b/>
          <w:bCs/>
        </w:rPr>
        <w:tab/>
      </w:r>
      <w:r w:rsidRPr="005D327E">
        <w:rPr>
          <w:b/>
        </w:rPr>
        <w:t>государствам следует обеспечить, чтобы любые ограничения в о</w:t>
      </w:r>
      <w:r w:rsidRPr="005D327E">
        <w:rPr>
          <w:b/>
        </w:rPr>
        <w:t>т</w:t>
      </w:r>
      <w:r w:rsidRPr="005D327E">
        <w:rPr>
          <w:b/>
        </w:rPr>
        <w:t xml:space="preserve">ношении права на доступ </w:t>
      </w:r>
      <w:r w:rsidR="00782F2C">
        <w:rPr>
          <w:b/>
        </w:rPr>
        <w:t xml:space="preserve">к </w:t>
      </w:r>
      <w:r w:rsidRPr="005D327E">
        <w:rPr>
          <w:b/>
        </w:rPr>
        <w:t>информации об опасных веществах и отх</w:t>
      </w:r>
      <w:r w:rsidRPr="005D327E">
        <w:rPr>
          <w:b/>
        </w:rPr>
        <w:t>о</w:t>
      </w:r>
      <w:r w:rsidRPr="005D327E">
        <w:rPr>
          <w:b/>
        </w:rPr>
        <w:t>дах устанавливались в соответствии с законом, принципом соразмерн</w:t>
      </w:r>
      <w:r w:rsidRPr="005D327E">
        <w:rPr>
          <w:b/>
        </w:rPr>
        <w:t>о</w:t>
      </w:r>
      <w:r w:rsidRPr="005D327E">
        <w:rPr>
          <w:b/>
        </w:rPr>
        <w:t>сти и необходимости, соображениями оправданных целей и задач и з</w:t>
      </w:r>
      <w:r w:rsidRPr="005D327E">
        <w:rPr>
          <w:b/>
        </w:rPr>
        <w:t>а</w:t>
      </w:r>
      <w:r w:rsidRPr="005D327E">
        <w:rPr>
          <w:b/>
        </w:rPr>
        <w:t>щиты прав других;</w:t>
      </w:r>
    </w:p>
    <w:p w:rsidR="005D327E" w:rsidRPr="005D327E" w:rsidRDefault="005D327E" w:rsidP="00782F2C">
      <w:pPr>
        <w:pStyle w:val="SingleTxt"/>
        <w:ind w:left="1742" w:hanging="475"/>
        <w:rPr>
          <w:b/>
        </w:rPr>
      </w:pPr>
      <w:r w:rsidRPr="005D327E">
        <w:rPr>
          <w:b/>
          <w:bCs/>
        </w:rPr>
        <w:tab/>
        <w:t>vi)</w:t>
      </w:r>
      <w:r w:rsidRPr="005D327E">
        <w:rPr>
          <w:b/>
          <w:bCs/>
        </w:rPr>
        <w:tab/>
      </w:r>
      <w:r w:rsidRPr="005D327E">
        <w:rPr>
          <w:b/>
        </w:rPr>
        <w:t xml:space="preserve">информация, </w:t>
      </w:r>
      <w:r w:rsidR="00782F2C">
        <w:rPr>
          <w:b/>
        </w:rPr>
        <w:t xml:space="preserve">имеющая важное значение для </w:t>
      </w:r>
      <w:r w:rsidRPr="005D327E">
        <w:rPr>
          <w:b/>
        </w:rPr>
        <w:t xml:space="preserve">защиты и уважения прав человека, ни при каких обстоятельствах не должна считаться </w:t>
      </w:r>
      <w:r w:rsidR="004536AD">
        <w:rPr>
          <w:b/>
        </w:rPr>
        <w:t>«</w:t>
      </w:r>
      <w:r w:rsidRPr="005D327E">
        <w:rPr>
          <w:b/>
        </w:rPr>
        <w:t>конфиденциальной</w:t>
      </w:r>
      <w:r w:rsidR="004536AD">
        <w:rPr>
          <w:b/>
        </w:rPr>
        <w:t>»</w:t>
      </w:r>
      <w:r w:rsidRPr="005D327E">
        <w:rPr>
          <w:b/>
        </w:rPr>
        <w:t xml:space="preserve"> или </w:t>
      </w:r>
      <w:r w:rsidR="004536AD">
        <w:rPr>
          <w:b/>
        </w:rPr>
        <w:t>«</w:t>
      </w:r>
      <w:r w:rsidRPr="005D327E">
        <w:rPr>
          <w:b/>
        </w:rPr>
        <w:t>секретной</w:t>
      </w:r>
      <w:r w:rsidR="004536AD">
        <w:rPr>
          <w:b/>
        </w:rPr>
        <w:t>»</w:t>
      </w:r>
      <w:r w:rsidRPr="005D327E">
        <w:rPr>
          <w:b/>
        </w:rPr>
        <w:t xml:space="preserve">. </w:t>
      </w:r>
      <w:r w:rsidR="009226BC">
        <w:rPr>
          <w:b/>
        </w:rPr>
        <w:t>И</w:t>
      </w:r>
      <w:r w:rsidRPr="005D327E">
        <w:rPr>
          <w:b/>
        </w:rPr>
        <w:t>нформация об опасных вещ</w:t>
      </w:r>
      <w:r w:rsidRPr="005D327E">
        <w:rPr>
          <w:b/>
        </w:rPr>
        <w:t>е</w:t>
      </w:r>
      <w:r w:rsidRPr="005D327E">
        <w:rPr>
          <w:b/>
        </w:rPr>
        <w:t xml:space="preserve">ствах и отходах, касающаяся вопросов здоровья и безопасности, </w:t>
      </w:r>
      <w:r w:rsidR="009226BC">
        <w:rPr>
          <w:b/>
        </w:rPr>
        <w:t xml:space="preserve">не должна быть конфиденциальной, </w:t>
      </w:r>
      <w:r w:rsidRPr="005D327E">
        <w:rPr>
          <w:b/>
        </w:rPr>
        <w:t xml:space="preserve">в том числе информация о выбросах в окружающую среду, результаты </w:t>
      </w:r>
      <w:r w:rsidR="00E31686">
        <w:rPr>
          <w:b/>
        </w:rPr>
        <w:t>токсикологических</w:t>
      </w:r>
      <w:r w:rsidR="009226BC">
        <w:rPr>
          <w:b/>
        </w:rPr>
        <w:t xml:space="preserve"> </w:t>
      </w:r>
      <w:r w:rsidRPr="005D327E">
        <w:rPr>
          <w:b/>
        </w:rPr>
        <w:t>исследовани</w:t>
      </w:r>
      <w:r w:rsidR="009226BC">
        <w:rPr>
          <w:b/>
        </w:rPr>
        <w:t>й</w:t>
      </w:r>
      <w:r w:rsidRPr="005D327E">
        <w:rPr>
          <w:b/>
        </w:rPr>
        <w:t xml:space="preserve"> и идентификационные данные химическ</w:t>
      </w:r>
      <w:r w:rsidR="009226BC">
        <w:rPr>
          <w:b/>
        </w:rPr>
        <w:t>их</w:t>
      </w:r>
      <w:r w:rsidRPr="005D327E">
        <w:rPr>
          <w:b/>
        </w:rPr>
        <w:t xml:space="preserve"> веществ;</w:t>
      </w:r>
    </w:p>
    <w:p w:rsidR="005D327E" w:rsidRPr="005D327E" w:rsidRDefault="005D327E" w:rsidP="00782F2C">
      <w:pPr>
        <w:pStyle w:val="SingleTxt"/>
        <w:ind w:left="1742" w:hanging="475"/>
        <w:rPr>
          <w:b/>
        </w:rPr>
      </w:pPr>
      <w:r w:rsidRPr="005D327E">
        <w:rPr>
          <w:b/>
          <w:bCs/>
        </w:rPr>
        <w:tab/>
        <w:t>vii)</w:t>
      </w:r>
      <w:r w:rsidRPr="005D327E">
        <w:rPr>
          <w:b/>
          <w:bCs/>
        </w:rPr>
        <w:tab/>
      </w:r>
      <w:r w:rsidR="009226BC">
        <w:rPr>
          <w:b/>
        </w:rPr>
        <w:t>государства</w:t>
      </w:r>
      <w:r w:rsidRPr="005D327E">
        <w:rPr>
          <w:b/>
        </w:rPr>
        <w:t xml:space="preserve"> и </w:t>
      </w:r>
      <w:r w:rsidR="009226BC">
        <w:rPr>
          <w:b/>
        </w:rPr>
        <w:t>предприятия</w:t>
      </w:r>
      <w:r w:rsidRPr="005D327E">
        <w:rPr>
          <w:b/>
        </w:rPr>
        <w:t xml:space="preserve"> </w:t>
      </w:r>
      <w:r w:rsidR="009226BC">
        <w:rPr>
          <w:b/>
        </w:rPr>
        <w:t xml:space="preserve">должны </w:t>
      </w:r>
      <w:r w:rsidRPr="005D327E">
        <w:rPr>
          <w:b/>
        </w:rPr>
        <w:t>представить исчерпывающий перечень информации или видов информации, которая не поступает в открытый доступ, но предоставляется правительствам, с указанием причины неразглашения информации;</w:t>
      </w:r>
    </w:p>
    <w:p w:rsidR="005D327E" w:rsidRPr="005D327E" w:rsidRDefault="005D327E" w:rsidP="00782F2C">
      <w:pPr>
        <w:pStyle w:val="SingleTxt"/>
        <w:ind w:left="1742" w:hanging="475"/>
        <w:rPr>
          <w:b/>
        </w:rPr>
      </w:pPr>
      <w:r w:rsidRPr="005D327E">
        <w:rPr>
          <w:b/>
          <w:bCs/>
        </w:rPr>
        <w:tab/>
        <w:t>viii)</w:t>
      </w:r>
      <w:r w:rsidRPr="005D327E">
        <w:rPr>
          <w:b/>
          <w:bCs/>
        </w:rPr>
        <w:tab/>
      </w:r>
      <w:r w:rsidRPr="005D327E">
        <w:rPr>
          <w:b/>
        </w:rPr>
        <w:t xml:space="preserve">государствам следует </w:t>
      </w:r>
      <w:r w:rsidR="009226BC">
        <w:rPr>
          <w:b/>
        </w:rPr>
        <w:t xml:space="preserve">улучшить </w:t>
      </w:r>
      <w:r w:rsidRPr="005D327E">
        <w:rPr>
          <w:b/>
        </w:rPr>
        <w:t>отслеживани</w:t>
      </w:r>
      <w:r w:rsidR="009226BC">
        <w:rPr>
          <w:b/>
        </w:rPr>
        <w:t>е</w:t>
      </w:r>
      <w:r w:rsidRPr="005D327E">
        <w:rPr>
          <w:b/>
        </w:rPr>
        <w:t xml:space="preserve"> </w:t>
      </w:r>
      <w:r w:rsidR="009226BC">
        <w:rPr>
          <w:b/>
        </w:rPr>
        <w:t xml:space="preserve">последствий </w:t>
      </w:r>
      <w:r w:rsidRPr="005D327E">
        <w:rPr>
          <w:b/>
        </w:rPr>
        <w:t>опа</w:t>
      </w:r>
      <w:r w:rsidRPr="005D327E">
        <w:rPr>
          <w:b/>
        </w:rPr>
        <w:t>с</w:t>
      </w:r>
      <w:r w:rsidRPr="005D327E">
        <w:rPr>
          <w:b/>
        </w:rPr>
        <w:t xml:space="preserve">ных веществ и отходов </w:t>
      </w:r>
      <w:r w:rsidR="009226BC">
        <w:rPr>
          <w:b/>
        </w:rPr>
        <w:t>для прав</w:t>
      </w:r>
      <w:r w:rsidRPr="005D327E">
        <w:rPr>
          <w:b/>
        </w:rPr>
        <w:t xml:space="preserve"> человека в </w:t>
      </w:r>
      <w:r w:rsidR="009226BC">
        <w:rPr>
          <w:b/>
        </w:rPr>
        <w:t xml:space="preserve">рамках </w:t>
      </w:r>
      <w:r w:rsidRPr="005D327E">
        <w:rPr>
          <w:b/>
        </w:rPr>
        <w:t>глобальн</w:t>
      </w:r>
      <w:r w:rsidR="009226BC">
        <w:rPr>
          <w:b/>
        </w:rPr>
        <w:t>ых</w:t>
      </w:r>
      <w:r w:rsidRPr="005D327E">
        <w:rPr>
          <w:b/>
        </w:rPr>
        <w:t xml:space="preserve"> прои</w:t>
      </w:r>
      <w:r w:rsidRPr="005D327E">
        <w:rPr>
          <w:b/>
        </w:rPr>
        <w:t>з</w:t>
      </w:r>
      <w:r w:rsidRPr="005D327E">
        <w:rPr>
          <w:b/>
        </w:rPr>
        <w:t>водствен</w:t>
      </w:r>
      <w:r w:rsidR="009226BC">
        <w:rPr>
          <w:b/>
        </w:rPr>
        <w:t>но-сбытовых</w:t>
      </w:r>
      <w:r w:rsidRPr="005D327E">
        <w:rPr>
          <w:b/>
        </w:rPr>
        <w:t xml:space="preserve"> цепоч</w:t>
      </w:r>
      <w:r w:rsidR="009226BC">
        <w:rPr>
          <w:b/>
        </w:rPr>
        <w:t>е</w:t>
      </w:r>
      <w:r w:rsidRPr="005D327E">
        <w:rPr>
          <w:b/>
        </w:rPr>
        <w:t>к.</w:t>
      </w:r>
      <w:r w:rsidR="009226BC">
        <w:rPr>
          <w:b/>
        </w:rPr>
        <w:t xml:space="preserve"> П</w:t>
      </w:r>
      <w:r w:rsidRPr="005D327E">
        <w:rPr>
          <w:b/>
        </w:rPr>
        <w:t xml:space="preserve">редприятиям следует </w:t>
      </w:r>
      <w:r w:rsidR="009226BC">
        <w:rPr>
          <w:b/>
        </w:rPr>
        <w:t xml:space="preserve">наладить обмен </w:t>
      </w:r>
      <w:r w:rsidRPr="005D327E">
        <w:rPr>
          <w:b/>
        </w:rPr>
        <w:t>информаци</w:t>
      </w:r>
      <w:r w:rsidR="009226BC">
        <w:rPr>
          <w:b/>
        </w:rPr>
        <w:t>ей</w:t>
      </w:r>
      <w:r w:rsidRPr="005D327E">
        <w:rPr>
          <w:b/>
        </w:rPr>
        <w:t xml:space="preserve"> о </w:t>
      </w:r>
      <w:r w:rsidR="009226BC">
        <w:rPr>
          <w:b/>
        </w:rPr>
        <w:t xml:space="preserve">последствиях </w:t>
      </w:r>
      <w:r w:rsidRPr="005D327E">
        <w:rPr>
          <w:b/>
        </w:rPr>
        <w:t xml:space="preserve">опасных веществ и отходов </w:t>
      </w:r>
      <w:r w:rsidR="009226BC">
        <w:rPr>
          <w:b/>
        </w:rPr>
        <w:t xml:space="preserve">для </w:t>
      </w:r>
      <w:r w:rsidRPr="005D327E">
        <w:rPr>
          <w:b/>
        </w:rPr>
        <w:t>прав ч</w:t>
      </w:r>
      <w:r w:rsidRPr="005D327E">
        <w:rPr>
          <w:b/>
        </w:rPr>
        <w:t>е</w:t>
      </w:r>
      <w:r w:rsidRPr="009226BC">
        <w:rPr>
          <w:b/>
        </w:rPr>
        <w:t xml:space="preserve">ловека </w:t>
      </w:r>
      <w:r w:rsidR="009226BC" w:rsidRPr="009226BC">
        <w:rPr>
          <w:b/>
        </w:rPr>
        <w:t>вверх и вниз по производственно-сбытовой</w:t>
      </w:r>
      <w:r w:rsidR="009226BC">
        <w:t xml:space="preserve"> </w:t>
      </w:r>
      <w:r w:rsidRPr="005D327E">
        <w:rPr>
          <w:b/>
        </w:rPr>
        <w:t>цепочк</w:t>
      </w:r>
      <w:r w:rsidR="009226BC">
        <w:rPr>
          <w:b/>
        </w:rPr>
        <w:t>е</w:t>
      </w:r>
      <w:r w:rsidRPr="005D327E">
        <w:rPr>
          <w:b/>
        </w:rPr>
        <w:t>, в том числе между отделениями в зарубежных странах;</w:t>
      </w:r>
    </w:p>
    <w:p w:rsidR="005D327E" w:rsidRPr="005D327E" w:rsidRDefault="005D327E" w:rsidP="00782F2C">
      <w:pPr>
        <w:pStyle w:val="SingleTxt"/>
        <w:ind w:left="1742" w:hanging="475"/>
        <w:rPr>
          <w:b/>
        </w:rPr>
      </w:pPr>
      <w:r w:rsidRPr="005D327E">
        <w:rPr>
          <w:b/>
          <w:bCs/>
        </w:rPr>
        <w:tab/>
        <w:t>ix)</w:t>
      </w:r>
      <w:r w:rsidRPr="005D327E">
        <w:rPr>
          <w:b/>
          <w:bCs/>
        </w:rPr>
        <w:tab/>
      </w:r>
      <w:r w:rsidRPr="005D327E">
        <w:rPr>
          <w:b/>
        </w:rPr>
        <w:t>государства должны обеспечить, чтобы на судебные разбирател</w:t>
      </w:r>
      <w:r w:rsidRPr="005D327E">
        <w:rPr>
          <w:b/>
        </w:rPr>
        <w:t>ь</w:t>
      </w:r>
      <w:r w:rsidRPr="005D327E">
        <w:rPr>
          <w:b/>
        </w:rPr>
        <w:t xml:space="preserve">ства и соглашения об урегулировании </w:t>
      </w:r>
      <w:r w:rsidR="009226BC">
        <w:rPr>
          <w:b/>
        </w:rPr>
        <w:t xml:space="preserve">претензий </w:t>
      </w:r>
      <w:r w:rsidRPr="005D327E">
        <w:rPr>
          <w:b/>
        </w:rPr>
        <w:t>в связи с предполаг</w:t>
      </w:r>
      <w:r w:rsidRPr="005D327E">
        <w:rPr>
          <w:b/>
        </w:rPr>
        <w:t>а</w:t>
      </w:r>
      <w:r w:rsidRPr="005D327E">
        <w:rPr>
          <w:b/>
        </w:rPr>
        <w:t>емыми последствиями опасных веществ и отходов не распространялись требования о сохранении конфиденциальности;</w:t>
      </w:r>
    </w:p>
    <w:p w:rsidR="005D327E" w:rsidRPr="005D327E" w:rsidRDefault="005D327E" w:rsidP="00782F2C">
      <w:pPr>
        <w:pStyle w:val="SingleTxt"/>
        <w:ind w:left="1742" w:hanging="475"/>
        <w:rPr>
          <w:b/>
        </w:rPr>
      </w:pPr>
      <w:r w:rsidRPr="005D327E">
        <w:rPr>
          <w:b/>
          <w:bCs/>
        </w:rPr>
        <w:tab/>
        <w:t>x)</w:t>
      </w:r>
      <w:r w:rsidRPr="005D327E">
        <w:rPr>
          <w:b/>
          <w:bCs/>
        </w:rPr>
        <w:tab/>
      </w:r>
      <w:r w:rsidRPr="005D327E">
        <w:rPr>
          <w:b/>
        </w:rPr>
        <w:t xml:space="preserve">государства должны обеспечить доступ к эффективному средству правовой защиты и предусмотреть механизм рассмотрения жалоб для лиц, </w:t>
      </w:r>
      <w:r w:rsidR="009226BC">
        <w:rPr>
          <w:b/>
        </w:rPr>
        <w:t>намеревающихся</w:t>
      </w:r>
      <w:r w:rsidRPr="005D327E">
        <w:rPr>
          <w:b/>
        </w:rPr>
        <w:t xml:space="preserve"> обжаловать решения об отказе в доступе к и</w:t>
      </w:r>
      <w:r w:rsidRPr="005D327E">
        <w:rPr>
          <w:b/>
        </w:rPr>
        <w:t>н</w:t>
      </w:r>
      <w:r w:rsidRPr="005D327E">
        <w:rPr>
          <w:b/>
        </w:rPr>
        <w:t>формации;</w:t>
      </w:r>
    </w:p>
    <w:p w:rsidR="005D327E" w:rsidRPr="005D327E" w:rsidRDefault="00782F2C" w:rsidP="005D327E">
      <w:pPr>
        <w:pStyle w:val="SingleTxt"/>
        <w:rPr>
          <w:b/>
        </w:rPr>
      </w:pPr>
      <w:r>
        <w:rPr>
          <w:b/>
          <w:bCs/>
        </w:rPr>
        <w:tab/>
      </w:r>
      <w:r w:rsidR="005D327E" w:rsidRPr="005D327E">
        <w:rPr>
          <w:b/>
          <w:bCs/>
        </w:rPr>
        <w:t>c)</w:t>
      </w:r>
      <w:r w:rsidR="005D327E" w:rsidRPr="005D327E">
        <w:rPr>
          <w:b/>
          <w:bCs/>
        </w:rPr>
        <w:tab/>
      </w:r>
      <w:r w:rsidR="005D327E" w:rsidRPr="005D327E">
        <w:rPr>
          <w:b/>
        </w:rPr>
        <w:t>в целях обеспечения функциональности информации:</w:t>
      </w:r>
    </w:p>
    <w:p w:rsidR="005D327E" w:rsidRPr="005D327E" w:rsidRDefault="005D327E" w:rsidP="009226BC">
      <w:pPr>
        <w:pStyle w:val="SingleTxt"/>
        <w:ind w:left="1742" w:hanging="475"/>
        <w:rPr>
          <w:b/>
        </w:rPr>
      </w:pPr>
      <w:r w:rsidRPr="005D327E">
        <w:rPr>
          <w:b/>
          <w:bCs/>
        </w:rPr>
        <w:tab/>
        <w:t>i)</w:t>
      </w:r>
      <w:r w:rsidRPr="005D327E">
        <w:rPr>
          <w:b/>
          <w:bCs/>
        </w:rPr>
        <w:tab/>
      </w:r>
      <w:r w:rsidRPr="005D327E">
        <w:rPr>
          <w:b/>
        </w:rPr>
        <w:t xml:space="preserve">государства должны обеспечивать </w:t>
      </w:r>
      <w:r w:rsidR="009226BC">
        <w:rPr>
          <w:b/>
        </w:rPr>
        <w:t>предоставление информации в форм</w:t>
      </w:r>
      <w:r w:rsidRPr="005D327E">
        <w:rPr>
          <w:b/>
        </w:rPr>
        <w:t>е, позволяюще</w:t>
      </w:r>
      <w:r w:rsidR="009226BC">
        <w:rPr>
          <w:b/>
        </w:rPr>
        <w:t>й</w:t>
      </w:r>
      <w:r w:rsidRPr="005D327E">
        <w:rPr>
          <w:b/>
        </w:rPr>
        <w:t xml:space="preserve"> получателю защищать, соблюдать, осуществлять и реализовывать права человека; </w:t>
      </w:r>
    </w:p>
    <w:p w:rsidR="005D327E" w:rsidRPr="005D327E" w:rsidRDefault="005D327E" w:rsidP="009226BC">
      <w:pPr>
        <w:pStyle w:val="SingleTxt"/>
        <w:ind w:left="1742" w:hanging="475"/>
        <w:rPr>
          <w:b/>
        </w:rPr>
      </w:pPr>
      <w:r w:rsidRPr="005D327E">
        <w:rPr>
          <w:b/>
          <w:bCs/>
        </w:rPr>
        <w:tab/>
        <w:t>ii)</w:t>
      </w:r>
      <w:r w:rsidRPr="005D327E">
        <w:rPr>
          <w:b/>
          <w:bCs/>
        </w:rPr>
        <w:tab/>
      </w:r>
      <w:r w:rsidRPr="005D327E">
        <w:rPr>
          <w:b/>
        </w:rPr>
        <w:t>государства должны обеспечивать наличие и доступность всей н</w:t>
      </w:r>
      <w:r w:rsidRPr="005D327E">
        <w:rPr>
          <w:b/>
        </w:rPr>
        <w:t>е</w:t>
      </w:r>
      <w:r w:rsidRPr="005D327E">
        <w:rPr>
          <w:b/>
        </w:rPr>
        <w:t>обходимой информации в целях предоставления доступа к эффекти</w:t>
      </w:r>
      <w:r w:rsidRPr="005D327E">
        <w:rPr>
          <w:b/>
        </w:rPr>
        <w:t>в</w:t>
      </w:r>
      <w:r w:rsidRPr="005D327E">
        <w:rPr>
          <w:b/>
        </w:rPr>
        <w:t>ному средству правовой защиты и конструктивному участию общ</w:t>
      </w:r>
      <w:r w:rsidRPr="005D327E">
        <w:rPr>
          <w:b/>
        </w:rPr>
        <w:t>е</w:t>
      </w:r>
      <w:r w:rsidRPr="005D327E">
        <w:rPr>
          <w:b/>
        </w:rPr>
        <w:t>ственно</w:t>
      </w:r>
      <w:r w:rsidR="009226BC">
        <w:rPr>
          <w:b/>
        </w:rPr>
        <w:t>сти</w:t>
      </w:r>
      <w:r w:rsidRPr="005D327E">
        <w:rPr>
          <w:b/>
        </w:rPr>
        <w:t>;</w:t>
      </w:r>
    </w:p>
    <w:p w:rsidR="005D327E" w:rsidRPr="005D327E" w:rsidRDefault="005D327E" w:rsidP="009226BC">
      <w:pPr>
        <w:pStyle w:val="SingleTxt"/>
        <w:ind w:left="1742" w:hanging="475"/>
        <w:rPr>
          <w:b/>
        </w:rPr>
      </w:pPr>
      <w:r w:rsidRPr="005D327E">
        <w:rPr>
          <w:b/>
          <w:bCs/>
        </w:rPr>
        <w:tab/>
        <w:t>iii)</w:t>
      </w:r>
      <w:r w:rsidRPr="005D327E">
        <w:rPr>
          <w:b/>
          <w:bCs/>
        </w:rPr>
        <w:tab/>
      </w:r>
      <w:r w:rsidRPr="005D327E">
        <w:rPr>
          <w:b/>
        </w:rPr>
        <w:t xml:space="preserve">предприятиям следует сообщать соответствующую информацию правительствам и придерживаться регламента и строгих указаний в отношении предоставления информации. </w:t>
      </w:r>
      <w:r w:rsidR="009226BC">
        <w:rPr>
          <w:b/>
        </w:rPr>
        <w:t>П</w:t>
      </w:r>
      <w:r w:rsidRPr="005D327E">
        <w:rPr>
          <w:b/>
        </w:rPr>
        <w:t xml:space="preserve">редприятиям следует также сообщать общественности </w:t>
      </w:r>
      <w:r w:rsidR="009226BC">
        <w:rPr>
          <w:b/>
        </w:rPr>
        <w:t>соответствующую</w:t>
      </w:r>
      <w:r w:rsidRPr="005D327E">
        <w:rPr>
          <w:b/>
        </w:rPr>
        <w:t xml:space="preserve"> информацию об опасных веществах, используемых в их </w:t>
      </w:r>
      <w:r w:rsidR="009226BC">
        <w:rPr>
          <w:b/>
        </w:rPr>
        <w:t>производственно-</w:t>
      </w:r>
      <w:r w:rsidRPr="005D327E">
        <w:rPr>
          <w:b/>
        </w:rPr>
        <w:t xml:space="preserve">сбытовых цепочках и продукции, в удобной для </w:t>
      </w:r>
      <w:r w:rsidR="009226BC">
        <w:rPr>
          <w:b/>
        </w:rPr>
        <w:t xml:space="preserve">потребителя </w:t>
      </w:r>
      <w:r w:rsidRPr="005D327E">
        <w:rPr>
          <w:b/>
        </w:rPr>
        <w:t xml:space="preserve">форме; </w:t>
      </w:r>
    </w:p>
    <w:p w:rsidR="005D327E" w:rsidRPr="005D327E" w:rsidRDefault="005D327E" w:rsidP="009226BC">
      <w:pPr>
        <w:pStyle w:val="SingleTxt"/>
        <w:ind w:left="1742" w:hanging="475"/>
        <w:rPr>
          <w:b/>
        </w:rPr>
      </w:pPr>
      <w:r w:rsidRPr="005D327E">
        <w:rPr>
          <w:b/>
          <w:bCs/>
        </w:rPr>
        <w:tab/>
        <w:t>iv)</w:t>
      </w:r>
      <w:r w:rsidRPr="005D327E">
        <w:rPr>
          <w:b/>
          <w:bCs/>
        </w:rPr>
        <w:tab/>
      </w:r>
      <w:r w:rsidRPr="005D327E">
        <w:rPr>
          <w:b/>
        </w:rPr>
        <w:t xml:space="preserve">государствам и предприятиям следует публиковать </w:t>
      </w:r>
      <w:r w:rsidR="009226BC">
        <w:rPr>
          <w:b/>
        </w:rPr>
        <w:t xml:space="preserve">информацию </w:t>
      </w:r>
      <w:r w:rsidRPr="005D327E">
        <w:rPr>
          <w:b/>
        </w:rPr>
        <w:t xml:space="preserve">на языках </w:t>
      </w:r>
      <w:r w:rsidR="009226BC" w:rsidRPr="005D327E">
        <w:rPr>
          <w:b/>
        </w:rPr>
        <w:t xml:space="preserve">коренных народов </w:t>
      </w:r>
      <w:r w:rsidR="009226BC">
        <w:rPr>
          <w:b/>
        </w:rPr>
        <w:t xml:space="preserve">и </w:t>
      </w:r>
      <w:r w:rsidRPr="005D327E">
        <w:rPr>
          <w:b/>
        </w:rPr>
        <w:t>языковых меньшинств и уделять особое внимание предоставлению информации группам, в наибольшей степ</w:t>
      </w:r>
      <w:r w:rsidRPr="005D327E">
        <w:rPr>
          <w:b/>
        </w:rPr>
        <w:t>е</w:t>
      </w:r>
      <w:r w:rsidRPr="005D327E">
        <w:rPr>
          <w:b/>
        </w:rPr>
        <w:t>ни подверженным риску;</w:t>
      </w:r>
    </w:p>
    <w:p w:rsidR="005D327E" w:rsidRPr="005D327E" w:rsidRDefault="009226BC" w:rsidP="005D327E">
      <w:pPr>
        <w:pStyle w:val="SingleTxt"/>
        <w:rPr>
          <w:b/>
        </w:rPr>
      </w:pPr>
      <w:r>
        <w:rPr>
          <w:b/>
          <w:bCs/>
        </w:rPr>
        <w:tab/>
      </w:r>
      <w:r w:rsidR="005D327E" w:rsidRPr="005D327E">
        <w:rPr>
          <w:b/>
          <w:bCs/>
        </w:rPr>
        <w:t>d)</w:t>
      </w:r>
      <w:r w:rsidR="005D327E" w:rsidRPr="005D327E">
        <w:rPr>
          <w:b/>
          <w:bCs/>
        </w:rPr>
        <w:tab/>
        <w:t xml:space="preserve">в целях недопущения дискриминации </w:t>
      </w:r>
      <w:r>
        <w:rPr>
          <w:b/>
          <w:bCs/>
        </w:rPr>
        <w:t xml:space="preserve">при </w:t>
      </w:r>
      <w:r w:rsidR="005D327E" w:rsidRPr="005D327E">
        <w:rPr>
          <w:b/>
          <w:bCs/>
        </w:rPr>
        <w:t>подготовк</w:t>
      </w:r>
      <w:r>
        <w:rPr>
          <w:b/>
          <w:bCs/>
        </w:rPr>
        <w:t>е</w:t>
      </w:r>
      <w:r w:rsidR="005D327E" w:rsidRPr="005D327E">
        <w:rPr>
          <w:b/>
          <w:bCs/>
        </w:rPr>
        <w:t>, сбор</w:t>
      </w:r>
      <w:r>
        <w:rPr>
          <w:b/>
          <w:bCs/>
        </w:rPr>
        <w:t>е и</w:t>
      </w:r>
      <w:r w:rsidR="005D327E" w:rsidRPr="005D327E">
        <w:rPr>
          <w:b/>
          <w:bCs/>
        </w:rPr>
        <w:t xml:space="preserve"> </w:t>
      </w:r>
      <w:r>
        <w:rPr>
          <w:b/>
          <w:bCs/>
        </w:rPr>
        <w:t xml:space="preserve">представлении </w:t>
      </w:r>
      <w:r w:rsidR="005D327E" w:rsidRPr="005D327E">
        <w:rPr>
          <w:b/>
          <w:bCs/>
        </w:rPr>
        <w:t>информации</w:t>
      </w:r>
      <w:r w:rsidR="005D327E" w:rsidRPr="005D327E">
        <w:rPr>
          <w:b/>
        </w:rPr>
        <w:t>:</w:t>
      </w:r>
    </w:p>
    <w:p w:rsidR="005D327E" w:rsidRPr="005D327E" w:rsidRDefault="005D327E" w:rsidP="009226BC">
      <w:pPr>
        <w:pStyle w:val="SingleTxt"/>
        <w:ind w:left="1742" w:hanging="475"/>
        <w:rPr>
          <w:b/>
        </w:rPr>
      </w:pPr>
      <w:r w:rsidRPr="005D327E">
        <w:rPr>
          <w:b/>
          <w:bCs/>
        </w:rPr>
        <w:tab/>
        <w:t>i)</w:t>
      </w:r>
      <w:r w:rsidRPr="005D327E">
        <w:rPr>
          <w:b/>
          <w:bCs/>
        </w:rPr>
        <w:tab/>
      </w:r>
      <w:r w:rsidRPr="005D327E">
        <w:rPr>
          <w:b/>
        </w:rPr>
        <w:t>государства должны обеспечить предоставление дезагрегирова</w:t>
      </w:r>
      <w:r w:rsidRPr="005D327E">
        <w:rPr>
          <w:b/>
        </w:rPr>
        <w:t>н</w:t>
      </w:r>
      <w:r w:rsidRPr="005D327E">
        <w:rPr>
          <w:b/>
        </w:rPr>
        <w:t>ной информации о фактических и потенциальных последствиях тем, кто подвергается повышенному риску неблагоприятных последствий в силу их близости или географического местонахождения, физических условий, экономического положения, рода деятельности, пола или во</w:t>
      </w:r>
      <w:r w:rsidRPr="005D327E">
        <w:rPr>
          <w:b/>
        </w:rPr>
        <w:t>з</w:t>
      </w:r>
      <w:r w:rsidRPr="005D327E">
        <w:rPr>
          <w:b/>
        </w:rPr>
        <w:t>раста;</w:t>
      </w:r>
    </w:p>
    <w:p w:rsidR="005D327E" w:rsidRPr="005D327E" w:rsidRDefault="005D327E" w:rsidP="009226BC">
      <w:pPr>
        <w:pStyle w:val="SingleTxt"/>
        <w:ind w:left="1742" w:hanging="475"/>
        <w:rPr>
          <w:b/>
        </w:rPr>
      </w:pPr>
      <w:r w:rsidRPr="005D327E">
        <w:rPr>
          <w:b/>
          <w:bCs/>
        </w:rPr>
        <w:tab/>
        <w:t>ii)</w:t>
      </w:r>
      <w:r w:rsidRPr="005D327E">
        <w:rPr>
          <w:b/>
          <w:bCs/>
        </w:rPr>
        <w:tab/>
      </w:r>
      <w:r w:rsidRPr="005D327E">
        <w:rPr>
          <w:b/>
        </w:rPr>
        <w:t>государства должны обеспечить наличие и доступность информ</w:t>
      </w:r>
      <w:r w:rsidRPr="005D327E">
        <w:rPr>
          <w:b/>
        </w:rPr>
        <w:t>а</w:t>
      </w:r>
      <w:r w:rsidRPr="005D327E">
        <w:rPr>
          <w:b/>
        </w:rPr>
        <w:t>ции о рисках воздействия опасных веществ и отходов в детском во</w:t>
      </w:r>
      <w:r w:rsidRPr="005D327E">
        <w:rPr>
          <w:b/>
        </w:rPr>
        <w:t>з</w:t>
      </w:r>
      <w:r w:rsidRPr="005D327E">
        <w:rPr>
          <w:b/>
        </w:rPr>
        <w:t>расте, уделяя при этом пристальное внимание предродовому и послер</w:t>
      </w:r>
      <w:r w:rsidRPr="005D327E">
        <w:rPr>
          <w:b/>
        </w:rPr>
        <w:t>о</w:t>
      </w:r>
      <w:r w:rsidRPr="005D327E">
        <w:rPr>
          <w:b/>
        </w:rPr>
        <w:t>довому периодам;</w:t>
      </w:r>
    </w:p>
    <w:p w:rsidR="005D327E" w:rsidRPr="005D327E" w:rsidRDefault="009226BC" w:rsidP="005D327E">
      <w:pPr>
        <w:pStyle w:val="SingleTxt"/>
        <w:rPr>
          <w:b/>
        </w:rPr>
      </w:pPr>
      <w:r>
        <w:rPr>
          <w:b/>
          <w:bCs/>
        </w:rPr>
        <w:tab/>
      </w:r>
      <w:r w:rsidR="005D327E" w:rsidRPr="005D327E">
        <w:rPr>
          <w:b/>
          <w:bCs/>
        </w:rPr>
        <w:t>e)</w:t>
      </w:r>
      <w:r w:rsidR="005D327E" w:rsidRPr="005D327E">
        <w:rPr>
          <w:b/>
          <w:bCs/>
        </w:rPr>
        <w:tab/>
      </w:r>
      <w:r w:rsidR="005D327E" w:rsidRPr="005D327E">
        <w:rPr>
          <w:b/>
        </w:rPr>
        <w:t>в целях расширения международного и трансграничного сотру</w:t>
      </w:r>
      <w:r w:rsidR="005D327E" w:rsidRPr="005D327E">
        <w:rPr>
          <w:b/>
        </w:rPr>
        <w:t>д</w:t>
      </w:r>
      <w:r w:rsidR="005D327E" w:rsidRPr="005D327E">
        <w:rPr>
          <w:b/>
        </w:rPr>
        <w:t>ничества:</w:t>
      </w:r>
    </w:p>
    <w:p w:rsidR="005D327E" w:rsidRPr="005D327E" w:rsidRDefault="005D327E" w:rsidP="009226BC">
      <w:pPr>
        <w:pStyle w:val="SingleTxt"/>
        <w:ind w:left="1742" w:hanging="475"/>
        <w:rPr>
          <w:b/>
        </w:rPr>
      </w:pPr>
      <w:r w:rsidRPr="005D327E">
        <w:rPr>
          <w:b/>
          <w:bCs/>
        </w:rPr>
        <w:tab/>
        <w:t>i)</w:t>
      </w:r>
      <w:r w:rsidRPr="005D327E">
        <w:rPr>
          <w:b/>
          <w:bCs/>
        </w:rPr>
        <w:tab/>
      </w:r>
      <w:r w:rsidRPr="005D327E">
        <w:rPr>
          <w:b/>
        </w:rPr>
        <w:t xml:space="preserve">государствам следует создать глобальную базу данных об опасных веществах и отходах, включая архив данных о </w:t>
      </w:r>
      <w:r w:rsidR="009226BC">
        <w:rPr>
          <w:b/>
        </w:rPr>
        <w:t xml:space="preserve">присущих им </w:t>
      </w:r>
      <w:r w:rsidRPr="005D327E">
        <w:rPr>
          <w:b/>
        </w:rPr>
        <w:t xml:space="preserve">свойствах, </w:t>
      </w:r>
      <w:r w:rsidR="00327ECA">
        <w:rPr>
          <w:b/>
        </w:rPr>
        <w:t>сферах</w:t>
      </w:r>
      <w:r w:rsidRPr="005D327E">
        <w:rPr>
          <w:b/>
        </w:rPr>
        <w:t xml:space="preserve"> использования, мерах защиты и регулирования/ограничения и любую другую информацию, необходимую для защиты права человека от </w:t>
      </w:r>
      <w:r w:rsidR="00327ECA">
        <w:rPr>
          <w:b/>
        </w:rPr>
        <w:t xml:space="preserve">последствий, связанных с </w:t>
      </w:r>
      <w:r w:rsidRPr="005D327E">
        <w:rPr>
          <w:b/>
        </w:rPr>
        <w:t>опасны</w:t>
      </w:r>
      <w:r w:rsidR="00327ECA">
        <w:rPr>
          <w:b/>
        </w:rPr>
        <w:t>ми</w:t>
      </w:r>
      <w:r w:rsidRPr="005D327E">
        <w:rPr>
          <w:b/>
        </w:rPr>
        <w:t xml:space="preserve"> веществ</w:t>
      </w:r>
      <w:r w:rsidR="00327ECA">
        <w:rPr>
          <w:b/>
        </w:rPr>
        <w:t>ами</w:t>
      </w:r>
      <w:r w:rsidRPr="005D327E">
        <w:rPr>
          <w:b/>
        </w:rPr>
        <w:t>;</w:t>
      </w:r>
    </w:p>
    <w:p w:rsidR="005D327E" w:rsidRPr="005D327E" w:rsidRDefault="005D327E" w:rsidP="009226BC">
      <w:pPr>
        <w:pStyle w:val="SingleTxt"/>
        <w:ind w:left="1742" w:hanging="475"/>
        <w:rPr>
          <w:b/>
        </w:rPr>
      </w:pPr>
      <w:r w:rsidRPr="005D327E">
        <w:rPr>
          <w:b/>
          <w:bCs/>
        </w:rPr>
        <w:tab/>
        <w:t>ii)</w:t>
      </w:r>
      <w:r w:rsidRPr="005D327E">
        <w:rPr>
          <w:b/>
          <w:bCs/>
        </w:rPr>
        <w:tab/>
      </w:r>
      <w:r w:rsidRPr="005D327E">
        <w:rPr>
          <w:b/>
        </w:rPr>
        <w:t>государствам следует применять Руководящие принципы пре</w:t>
      </w:r>
      <w:r w:rsidRPr="005D327E">
        <w:rPr>
          <w:b/>
        </w:rPr>
        <w:t>д</w:t>
      </w:r>
      <w:r w:rsidRPr="005D327E">
        <w:rPr>
          <w:b/>
        </w:rPr>
        <w:t>принимательской деятельности в аспекте прав человека с уделением особого внимания опасным веществам и отходам, в частности обяза</w:t>
      </w:r>
      <w:r w:rsidRPr="005D327E">
        <w:rPr>
          <w:b/>
        </w:rPr>
        <w:t>н</w:t>
      </w:r>
      <w:r w:rsidRPr="005D327E">
        <w:rPr>
          <w:b/>
        </w:rPr>
        <w:t xml:space="preserve">ности </w:t>
      </w:r>
      <w:r w:rsidR="00327ECA">
        <w:rPr>
          <w:b/>
        </w:rPr>
        <w:t xml:space="preserve">производителей </w:t>
      </w:r>
      <w:r w:rsidRPr="005D327E">
        <w:rPr>
          <w:b/>
        </w:rPr>
        <w:t>химической про</w:t>
      </w:r>
      <w:r w:rsidR="00327ECA">
        <w:rPr>
          <w:b/>
        </w:rPr>
        <w:t xml:space="preserve">дукции </w:t>
      </w:r>
      <w:r w:rsidRPr="005D327E">
        <w:rPr>
          <w:b/>
        </w:rPr>
        <w:t>соблюдать право на и</w:t>
      </w:r>
      <w:r w:rsidRPr="005D327E">
        <w:rPr>
          <w:b/>
        </w:rPr>
        <w:t>н</w:t>
      </w:r>
      <w:r w:rsidRPr="005D327E">
        <w:rPr>
          <w:b/>
        </w:rPr>
        <w:t>формацию;</w:t>
      </w:r>
    </w:p>
    <w:p w:rsidR="005D327E" w:rsidRPr="005D327E" w:rsidRDefault="005D327E" w:rsidP="009226BC">
      <w:pPr>
        <w:pStyle w:val="SingleTxt"/>
        <w:ind w:left="1742" w:hanging="475"/>
        <w:rPr>
          <w:b/>
        </w:rPr>
      </w:pPr>
      <w:r w:rsidRPr="005D327E">
        <w:rPr>
          <w:b/>
          <w:bCs/>
        </w:rPr>
        <w:tab/>
        <w:t>iii)</w:t>
      </w:r>
      <w:r w:rsidRPr="005D327E">
        <w:rPr>
          <w:b/>
          <w:bCs/>
        </w:rPr>
        <w:tab/>
      </w:r>
      <w:r w:rsidRPr="005D327E">
        <w:rPr>
          <w:b/>
        </w:rPr>
        <w:t>государствам следует ускорить процесс осуществления Роттерда</w:t>
      </w:r>
      <w:r w:rsidRPr="005D327E">
        <w:rPr>
          <w:b/>
        </w:rPr>
        <w:t>м</w:t>
      </w:r>
      <w:r w:rsidRPr="005D327E">
        <w:rPr>
          <w:b/>
        </w:rPr>
        <w:t>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разработать регистры выбросов и переноса загрязнителей и ввести Согласованную на глобальном уровне систему классификации и маркировки химических веществ;</w:t>
      </w:r>
    </w:p>
    <w:p w:rsidR="00BD1360" w:rsidRDefault="005D327E" w:rsidP="009226BC">
      <w:pPr>
        <w:pStyle w:val="SingleTxt"/>
        <w:ind w:left="1742" w:hanging="475"/>
        <w:rPr>
          <w:b/>
        </w:rPr>
      </w:pPr>
      <w:r w:rsidRPr="005D327E">
        <w:rPr>
          <w:b/>
          <w:bCs/>
        </w:rPr>
        <w:tab/>
        <w:t>iv)</w:t>
      </w:r>
      <w:r w:rsidRPr="005D327E">
        <w:rPr>
          <w:b/>
          <w:bCs/>
        </w:rPr>
        <w:tab/>
      </w:r>
      <w:r w:rsidRPr="005D327E">
        <w:rPr>
          <w:b/>
        </w:rPr>
        <w:t>государствам следует обеспечить доступ иностранных правител</w:t>
      </w:r>
      <w:r w:rsidRPr="005D327E">
        <w:rPr>
          <w:b/>
        </w:rPr>
        <w:t>ь</w:t>
      </w:r>
      <w:r w:rsidRPr="005D327E">
        <w:rPr>
          <w:b/>
        </w:rPr>
        <w:t>ств ко всей имеющейся и касающейся вопросов здоровья и безопасн</w:t>
      </w:r>
      <w:r w:rsidRPr="005D327E">
        <w:rPr>
          <w:b/>
        </w:rPr>
        <w:t>о</w:t>
      </w:r>
      <w:r w:rsidRPr="005D327E">
        <w:rPr>
          <w:b/>
        </w:rPr>
        <w:t>сти информации об опасных веществах и отходах, которые могут пр</w:t>
      </w:r>
      <w:r w:rsidRPr="005D327E">
        <w:rPr>
          <w:b/>
        </w:rPr>
        <w:t>о</w:t>
      </w:r>
      <w:r w:rsidRPr="005D327E">
        <w:rPr>
          <w:b/>
        </w:rPr>
        <w:t>изводиться, вы</w:t>
      </w:r>
      <w:r w:rsidR="00327ECA">
        <w:rPr>
          <w:b/>
        </w:rPr>
        <w:t>брасываться</w:t>
      </w:r>
      <w:r w:rsidRPr="005D327E">
        <w:rPr>
          <w:b/>
        </w:rPr>
        <w:t>, использоваться за рубежом или перев</w:t>
      </w:r>
      <w:r w:rsidRPr="005D327E">
        <w:rPr>
          <w:b/>
        </w:rPr>
        <w:t>о</w:t>
      </w:r>
      <w:r w:rsidRPr="005D327E">
        <w:rPr>
          <w:b/>
        </w:rPr>
        <w:t>зиться за рубеж.</w:t>
      </w:r>
    </w:p>
    <w:p w:rsidR="00327ECA" w:rsidRPr="00327ECA" w:rsidRDefault="00327ECA" w:rsidP="00327ECA">
      <w:pPr>
        <w:pStyle w:val="SingleTxt"/>
        <w:spacing w:after="0" w:line="240" w:lineRule="auto"/>
        <w:ind w:left="1742" w:hanging="475"/>
      </w:pPr>
      <w:r>
        <w:rPr>
          <w:noProof/>
          <w:w w:val="100"/>
          <w:lang w:eastAsia="ru-RU"/>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327ECA" w:rsidRPr="00327ECA" w:rsidSect="00BD1360">
      <w:type w:val="continuous"/>
      <w:pgSz w:w="11909" w:h="16834"/>
      <w:pgMar w:top="1742" w:right="936" w:bottom="1898" w:left="936" w:header="576" w:footer="1030" w:gutter="0"/>
      <w:pgNumType w:start="1"/>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5T08:30:00Z" w:initials="Start">
    <w:p w:rsidR="004536AD" w:rsidRPr="005D327E" w:rsidRDefault="004536AD">
      <w:pPr>
        <w:pStyle w:val="CommentText"/>
        <w:rPr>
          <w:lang w:val="en-US"/>
        </w:rPr>
      </w:pPr>
      <w:r>
        <w:fldChar w:fldCharType="begin"/>
      </w:r>
      <w:r w:rsidRPr="005D327E">
        <w:rPr>
          <w:rStyle w:val="CommentReference"/>
          <w:lang w:val="en-US"/>
        </w:rPr>
        <w:instrText xml:space="preserve"> </w:instrText>
      </w:r>
      <w:r w:rsidRPr="005D327E">
        <w:rPr>
          <w:lang w:val="en-US"/>
        </w:rPr>
        <w:instrText>PAGE \# "'Page: '#'</w:instrText>
      </w:r>
      <w:r w:rsidRPr="005D327E">
        <w:rPr>
          <w:lang w:val="en-US"/>
        </w:rPr>
        <w:br/>
        <w:instrText>'"</w:instrText>
      </w:r>
      <w:r w:rsidRPr="005D327E">
        <w:rPr>
          <w:rStyle w:val="CommentReference"/>
          <w:lang w:val="en-US"/>
        </w:rPr>
        <w:instrText xml:space="preserve"> </w:instrText>
      </w:r>
      <w:r>
        <w:fldChar w:fldCharType="end"/>
      </w:r>
      <w:r>
        <w:rPr>
          <w:rStyle w:val="CommentReference"/>
        </w:rPr>
        <w:annotationRef/>
      </w:r>
      <w:r w:rsidRPr="005D327E">
        <w:rPr>
          <w:lang w:val="en-US"/>
        </w:rPr>
        <w:t>&lt;&lt;ODS JOB NO&gt;&gt;N1515216R&lt;&lt;ODS JOB NO&gt;&gt;</w:t>
      </w:r>
    </w:p>
    <w:p w:rsidR="004536AD" w:rsidRDefault="004536AD">
      <w:pPr>
        <w:pStyle w:val="CommentText"/>
      </w:pPr>
      <w:r>
        <w:t>&lt;&lt;ODS DOC SYMBOL1&gt;&gt;A/HRC/30/40&lt;&lt;ODS DOC SYMBOL1&gt;&gt;</w:t>
      </w:r>
    </w:p>
    <w:p w:rsidR="004536AD" w:rsidRDefault="004536AD">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6AD" w:rsidRDefault="004536AD" w:rsidP="008A1A7A">
      <w:pPr>
        <w:spacing w:line="240" w:lineRule="auto"/>
      </w:pPr>
      <w:r>
        <w:separator/>
      </w:r>
    </w:p>
  </w:endnote>
  <w:endnote w:type="continuationSeparator" w:id="0">
    <w:p w:rsidR="004536AD" w:rsidRDefault="004536AD"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4536AD" w:rsidTr="00BD1360">
      <w:trPr>
        <w:jc w:val="center"/>
      </w:trPr>
      <w:tc>
        <w:tcPr>
          <w:tcW w:w="5126" w:type="dxa"/>
          <w:shd w:val="clear" w:color="auto" w:fill="auto"/>
          <w:vAlign w:val="bottom"/>
        </w:tcPr>
        <w:p w:rsidR="004536AD" w:rsidRPr="00BD1360" w:rsidRDefault="004536AD" w:rsidP="00BD1360">
          <w:pPr>
            <w:pStyle w:val="Footer"/>
            <w:rPr>
              <w:color w:val="000000"/>
            </w:rPr>
          </w:pPr>
          <w:r>
            <w:fldChar w:fldCharType="begin"/>
          </w:r>
          <w:r>
            <w:instrText xml:space="preserve"> PAGE  \* Arabic  \* MERGEFORMAT </w:instrText>
          </w:r>
          <w:r>
            <w:fldChar w:fldCharType="separate"/>
          </w:r>
          <w:r w:rsidR="00A80DCD">
            <w:rPr>
              <w:noProof/>
            </w:rPr>
            <w:t>28</w:t>
          </w:r>
          <w:r>
            <w:fldChar w:fldCharType="end"/>
          </w:r>
          <w:r>
            <w:t>/</w:t>
          </w:r>
          <w:r w:rsidR="00A80DCD">
            <w:fldChar w:fldCharType="begin"/>
          </w:r>
          <w:r w:rsidR="00A80DCD">
            <w:instrText xml:space="preserve"> NUMPAGES  \* Arabic  \* MERGEFORMAT </w:instrText>
          </w:r>
          <w:r w:rsidR="00A80DCD">
            <w:fldChar w:fldCharType="separate"/>
          </w:r>
          <w:r w:rsidR="00A80DCD">
            <w:rPr>
              <w:noProof/>
            </w:rPr>
            <w:t>28</w:t>
          </w:r>
          <w:r w:rsidR="00A80DCD">
            <w:rPr>
              <w:noProof/>
            </w:rPr>
            <w:fldChar w:fldCharType="end"/>
          </w:r>
        </w:p>
      </w:tc>
      <w:tc>
        <w:tcPr>
          <w:tcW w:w="5127" w:type="dxa"/>
          <w:shd w:val="clear" w:color="auto" w:fill="auto"/>
          <w:vAlign w:val="bottom"/>
        </w:tcPr>
        <w:p w:rsidR="004536AD" w:rsidRPr="00BD1360" w:rsidRDefault="004536AD" w:rsidP="00BD1360">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A80DCD">
            <w:rPr>
              <w:b w:val="0"/>
              <w:color w:val="000000"/>
              <w:sz w:val="14"/>
            </w:rPr>
            <w:t>GE.15-11567</w:t>
          </w:r>
          <w:r>
            <w:rPr>
              <w:b w:val="0"/>
              <w:color w:val="000000"/>
              <w:sz w:val="14"/>
            </w:rPr>
            <w:fldChar w:fldCharType="end"/>
          </w:r>
        </w:p>
      </w:tc>
    </w:tr>
  </w:tbl>
  <w:p w:rsidR="004536AD" w:rsidRPr="00BD1360" w:rsidRDefault="004536AD" w:rsidP="00BD13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4536AD" w:rsidTr="00BD1360">
      <w:trPr>
        <w:jc w:val="center"/>
      </w:trPr>
      <w:tc>
        <w:tcPr>
          <w:tcW w:w="5126" w:type="dxa"/>
          <w:shd w:val="clear" w:color="auto" w:fill="auto"/>
          <w:vAlign w:val="bottom"/>
        </w:tcPr>
        <w:p w:rsidR="004536AD" w:rsidRPr="00BD1360" w:rsidRDefault="004536AD" w:rsidP="00BD1360">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A80DCD">
            <w:rPr>
              <w:b w:val="0"/>
              <w:color w:val="000000"/>
              <w:sz w:val="14"/>
            </w:rPr>
            <w:t>GE.15-11567</w:t>
          </w:r>
          <w:r>
            <w:rPr>
              <w:b w:val="0"/>
              <w:color w:val="000000"/>
              <w:sz w:val="14"/>
            </w:rPr>
            <w:fldChar w:fldCharType="end"/>
          </w:r>
        </w:p>
      </w:tc>
      <w:tc>
        <w:tcPr>
          <w:tcW w:w="5127" w:type="dxa"/>
          <w:shd w:val="clear" w:color="auto" w:fill="auto"/>
          <w:vAlign w:val="bottom"/>
        </w:tcPr>
        <w:p w:rsidR="004536AD" w:rsidRPr="00BD1360" w:rsidRDefault="004536AD" w:rsidP="00BD1360">
          <w:pPr>
            <w:pStyle w:val="Footer"/>
            <w:jc w:val="right"/>
          </w:pPr>
          <w:r>
            <w:fldChar w:fldCharType="begin"/>
          </w:r>
          <w:r>
            <w:instrText xml:space="preserve"> PAGE  \* Arabic  \* MERGEFORMAT </w:instrText>
          </w:r>
          <w:r>
            <w:fldChar w:fldCharType="separate"/>
          </w:r>
          <w:r w:rsidR="00A80DCD">
            <w:rPr>
              <w:noProof/>
            </w:rPr>
            <w:t>27</w:t>
          </w:r>
          <w:r>
            <w:fldChar w:fldCharType="end"/>
          </w:r>
          <w:r>
            <w:t>/</w:t>
          </w:r>
          <w:r w:rsidR="00A80DCD">
            <w:fldChar w:fldCharType="begin"/>
          </w:r>
          <w:r w:rsidR="00A80DCD">
            <w:instrText xml:space="preserve"> NUMPAGES  \* Arabic  \* MERGEFORMAT </w:instrText>
          </w:r>
          <w:r w:rsidR="00A80DCD">
            <w:fldChar w:fldCharType="separate"/>
          </w:r>
          <w:r w:rsidR="00A80DCD">
            <w:rPr>
              <w:noProof/>
            </w:rPr>
            <w:t>28</w:t>
          </w:r>
          <w:r w:rsidR="00A80DCD">
            <w:rPr>
              <w:noProof/>
            </w:rPr>
            <w:fldChar w:fldCharType="end"/>
          </w:r>
        </w:p>
      </w:tc>
    </w:tr>
  </w:tbl>
  <w:p w:rsidR="004536AD" w:rsidRPr="00BD1360" w:rsidRDefault="004536AD" w:rsidP="00BD13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4536AD" w:rsidTr="00BD1360">
      <w:tc>
        <w:tcPr>
          <w:tcW w:w="3873" w:type="dxa"/>
        </w:tcPr>
        <w:p w:rsidR="004536AD" w:rsidRDefault="004536AD" w:rsidP="00BD1360">
          <w:pPr>
            <w:pStyle w:val="ReleaseDate"/>
            <w:rPr>
              <w:color w:val="010000"/>
            </w:rPr>
          </w:pPr>
          <w:r>
            <w:rPr>
              <w:noProof/>
              <w:lang w:eastAsia="ru-RU"/>
            </w:rPr>
            <w:drawing>
              <wp:anchor distT="0" distB="0" distL="114300" distR="114300" simplePos="0" relativeHeight="251658240" behindDoc="0" locked="0" layoutInCell="1" allowOverlap="1" wp14:anchorId="1F5C4795" wp14:editId="3232E44A">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40&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0&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GE.15-11567 (R)</w:t>
          </w:r>
          <w:r>
            <w:rPr>
              <w:color w:val="010000"/>
            </w:rPr>
            <w:t xml:space="preserve">    050815    0</w:t>
          </w:r>
          <w:r w:rsidR="005F715B">
            <w:rPr>
              <w:color w:val="010000"/>
            </w:rPr>
            <w:t>6</w:t>
          </w:r>
          <w:r>
            <w:rPr>
              <w:color w:val="010000"/>
            </w:rPr>
            <w:t>0815</w:t>
          </w:r>
        </w:p>
        <w:p w:rsidR="004536AD" w:rsidRPr="00BD1360" w:rsidRDefault="004536AD" w:rsidP="00BD1360">
          <w:pPr>
            <w:spacing w:before="80" w:line="210" w:lineRule="exact"/>
            <w:rPr>
              <w:rFonts w:ascii="Barcode 3 of 9 by request" w:hAnsi="Barcode 3 of 9 by request"/>
              <w:w w:val="100"/>
              <w:sz w:val="24"/>
            </w:rPr>
          </w:pPr>
          <w:r>
            <w:rPr>
              <w:rFonts w:ascii="Barcode 3 of 9 by request" w:hAnsi="Barcode 3 of 9 by request"/>
              <w:w w:val="100"/>
              <w:sz w:val="24"/>
            </w:rPr>
            <w:t>*1511567*</w:t>
          </w:r>
        </w:p>
      </w:tc>
      <w:tc>
        <w:tcPr>
          <w:tcW w:w="5127" w:type="dxa"/>
        </w:tcPr>
        <w:p w:rsidR="004536AD" w:rsidRDefault="004536AD" w:rsidP="00BD1360">
          <w:pPr>
            <w:pStyle w:val="Footer"/>
            <w:spacing w:line="240" w:lineRule="atLeast"/>
            <w:jc w:val="right"/>
            <w:rPr>
              <w:b w:val="0"/>
              <w:sz w:val="20"/>
            </w:rPr>
          </w:pPr>
          <w:r>
            <w:rPr>
              <w:b w:val="0"/>
              <w:noProof/>
              <w:sz w:val="20"/>
              <w:lang w:eastAsia="ru-RU"/>
            </w:rPr>
            <w:drawing>
              <wp:inline distT="0" distB="0" distL="0" distR="0" wp14:anchorId="656CB775" wp14:editId="16C6F5C6">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4536AD" w:rsidRPr="00BD1360" w:rsidRDefault="004536AD" w:rsidP="00BD1360">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6AD" w:rsidRPr="000A7942" w:rsidRDefault="004536AD" w:rsidP="000A7942">
      <w:pPr>
        <w:pStyle w:val="Footer"/>
        <w:spacing w:after="80"/>
        <w:ind w:left="792"/>
        <w:rPr>
          <w:sz w:val="16"/>
        </w:rPr>
      </w:pPr>
      <w:r w:rsidRPr="000A7942">
        <w:rPr>
          <w:sz w:val="16"/>
        </w:rPr>
        <w:t>__________________</w:t>
      </w:r>
    </w:p>
  </w:footnote>
  <w:footnote w:type="continuationSeparator" w:id="0">
    <w:p w:rsidR="004536AD" w:rsidRPr="000A7942" w:rsidRDefault="004536AD" w:rsidP="000A7942">
      <w:pPr>
        <w:pStyle w:val="Footer"/>
        <w:spacing w:after="80"/>
        <w:ind w:left="792"/>
        <w:rPr>
          <w:sz w:val="16"/>
        </w:rPr>
      </w:pPr>
      <w:r w:rsidRPr="000A7942">
        <w:rPr>
          <w:sz w:val="16"/>
        </w:rPr>
        <w:t>__________________</w:t>
      </w:r>
    </w:p>
  </w:footnote>
  <w:footnote w:id="1">
    <w:p w:rsidR="004536AD" w:rsidRPr="000A7942" w:rsidRDefault="004536AD" w:rsidP="000A7942">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rsidRPr="000A7942">
        <w:rPr>
          <w:lang w:val="en-US"/>
        </w:rPr>
        <w:tab/>
        <w:t xml:space="preserve">Global Alliance on Health and Pollution, </w:t>
      </w:r>
      <w:r w:rsidRPr="000A7942">
        <w:rPr>
          <w:i/>
          <w:lang w:val="en-US"/>
        </w:rPr>
        <w:t>Pollution: The Silent Killer of Millions in Poor Countries</w:t>
      </w:r>
      <w:r w:rsidRPr="000A7942">
        <w:rPr>
          <w:lang w:val="en-US"/>
        </w:rPr>
        <w:t>, 2014</w:t>
      </w:r>
      <w:r w:rsidRPr="004536AD">
        <w:rPr>
          <w:lang w:val="en-US"/>
        </w:rPr>
        <w:t>;</w:t>
      </w:r>
      <w:r w:rsidRPr="000A7942">
        <w:rPr>
          <w:lang w:val="en-US"/>
        </w:rPr>
        <w:t xml:space="preserve"> </w:t>
      </w:r>
      <w:r w:rsidRPr="000A7942">
        <w:t>размещено</w:t>
      </w:r>
      <w:r w:rsidRPr="000A7942">
        <w:rPr>
          <w:lang w:val="en-US"/>
        </w:rPr>
        <w:t xml:space="preserve"> </w:t>
      </w:r>
      <w:r w:rsidRPr="000A7942">
        <w:t>по</w:t>
      </w:r>
      <w:r w:rsidRPr="000A7942">
        <w:rPr>
          <w:lang w:val="en-US"/>
        </w:rPr>
        <w:t xml:space="preserve"> </w:t>
      </w:r>
      <w:r w:rsidRPr="000A7942">
        <w:t>адресу</w:t>
      </w:r>
      <w:r w:rsidRPr="000A7942">
        <w:rPr>
          <w:lang w:val="en-US"/>
        </w:rPr>
        <w:t xml:space="preserve"> </w:t>
      </w:r>
      <w:hyperlink r:id="rId1" w:history="1">
        <w:r w:rsidRPr="000A7942">
          <w:rPr>
            <w:rStyle w:val="Hyperlink"/>
            <w:lang w:val="en-US"/>
          </w:rPr>
          <w:t>www.gahp.net/new/wp-content/uploads/2014/12/GAHP-PollutionSummaryNov2014DRAFT.pdf</w:t>
        </w:r>
      </w:hyperlink>
      <w:r w:rsidRPr="000A7942">
        <w:rPr>
          <w:lang w:val="en-US"/>
        </w:rPr>
        <w:t>.</w:t>
      </w:r>
    </w:p>
  </w:footnote>
  <w:footnote w:id="2">
    <w:p w:rsidR="004536AD" w:rsidRPr="00327ECA" w:rsidRDefault="004536AD" w:rsidP="000A794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4F0CEE">
        <w:rPr>
          <w:lang w:val="en-US"/>
        </w:rPr>
        <w:tab/>
      </w:r>
      <w:r>
        <w:rPr>
          <w:rStyle w:val="FootnoteReference"/>
        </w:rPr>
        <w:footnoteRef/>
      </w:r>
      <w:r w:rsidRPr="00327ECA">
        <w:tab/>
      </w:r>
      <w:r w:rsidRPr="000A7942">
        <w:rPr>
          <w:szCs w:val="17"/>
        </w:rPr>
        <w:t>Всемирная</w:t>
      </w:r>
      <w:r w:rsidRPr="00327ECA">
        <w:rPr>
          <w:szCs w:val="17"/>
        </w:rPr>
        <w:t xml:space="preserve"> </w:t>
      </w:r>
      <w:r w:rsidRPr="000A7942">
        <w:rPr>
          <w:szCs w:val="17"/>
        </w:rPr>
        <w:t>организация</w:t>
      </w:r>
      <w:r w:rsidRPr="00327ECA">
        <w:rPr>
          <w:szCs w:val="17"/>
        </w:rPr>
        <w:t xml:space="preserve"> </w:t>
      </w:r>
      <w:r w:rsidRPr="000A7942">
        <w:rPr>
          <w:szCs w:val="17"/>
        </w:rPr>
        <w:t>здравоохранения</w:t>
      </w:r>
      <w:r w:rsidRPr="00327ECA">
        <w:rPr>
          <w:szCs w:val="17"/>
        </w:rPr>
        <w:t xml:space="preserve"> (</w:t>
      </w:r>
      <w:r w:rsidRPr="000A7942">
        <w:rPr>
          <w:szCs w:val="17"/>
        </w:rPr>
        <w:t>ВОЗ</w:t>
      </w:r>
      <w:r w:rsidRPr="00327ECA">
        <w:rPr>
          <w:szCs w:val="17"/>
        </w:rPr>
        <w:t xml:space="preserve">), «7 </w:t>
      </w:r>
      <w:r>
        <w:rPr>
          <w:szCs w:val="17"/>
        </w:rPr>
        <w:t>миллионов</w:t>
      </w:r>
      <w:r w:rsidRPr="00327ECA">
        <w:rPr>
          <w:szCs w:val="17"/>
        </w:rPr>
        <w:t xml:space="preserve"> </w:t>
      </w:r>
      <w:r>
        <w:rPr>
          <w:szCs w:val="17"/>
        </w:rPr>
        <w:t>смертей</w:t>
      </w:r>
      <w:r w:rsidRPr="00327ECA">
        <w:rPr>
          <w:szCs w:val="17"/>
        </w:rPr>
        <w:t xml:space="preserve"> </w:t>
      </w:r>
      <w:r>
        <w:rPr>
          <w:szCs w:val="17"/>
        </w:rPr>
        <w:t>ежегодно</w:t>
      </w:r>
      <w:r w:rsidRPr="00327ECA">
        <w:rPr>
          <w:szCs w:val="17"/>
        </w:rPr>
        <w:t xml:space="preserve"> </w:t>
      </w:r>
      <w:r>
        <w:rPr>
          <w:szCs w:val="17"/>
        </w:rPr>
        <w:t>связаны</w:t>
      </w:r>
      <w:r w:rsidRPr="00327ECA">
        <w:rPr>
          <w:szCs w:val="17"/>
        </w:rPr>
        <w:t xml:space="preserve"> </w:t>
      </w:r>
      <w:r>
        <w:rPr>
          <w:szCs w:val="17"/>
        </w:rPr>
        <w:t>с</w:t>
      </w:r>
      <w:r w:rsidRPr="00327ECA">
        <w:rPr>
          <w:szCs w:val="17"/>
        </w:rPr>
        <w:t xml:space="preserve"> </w:t>
      </w:r>
      <w:r>
        <w:rPr>
          <w:szCs w:val="17"/>
        </w:rPr>
        <w:t>загрязнением</w:t>
      </w:r>
      <w:r w:rsidRPr="00327ECA">
        <w:rPr>
          <w:szCs w:val="17"/>
        </w:rPr>
        <w:t xml:space="preserve"> </w:t>
      </w:r>
      <w:r>
        <w:rPr>
          <w:szCs w:val="17"/>
        </w:rPr>
        <w:t>воздуха</w:t>
      </w:r>
      <w:r w:rsidRPr="00327ECA">
        <w:rPr>
          <w:szCs w:val="17"/>
        </w:rPr>
        <w:t>», 25</w:t>
      </w:r>
      <w:r w:rsidRPr="000A7942">
        <w:rPr>
          <w:szCs w:val="17"/>
          <w:lang w:val="en-US"/>
        </w:rPr>
        <w:t> </w:t>
      </w:r>
      <w:r>
        <w:rPr>
          <w:szCs w:val="17"/>
        </w:rPr>
        <w:t>марта</w:t>
      </w:r>
      <w:r w:rsidRPr="00327ECA">
        <w:rPr>
          <w:szCs w:val="17"/>
        </w:rPr>
        <w:t xml:space="preserve"> 2014</w:t>
      </w:r>
      <w:r>
        <w:rPr>
          <w:szCs w:val="17"/>
        </w:rPr>
        <w:t xml:space="preserve"> года;</w:t>
      </w:r>
      <w:r w:rsidRPr="00327ECA">
        <w:rPr>
          <w:szCs w:val="17"/>
        </w:rPr>
        <w:t xml:space="preserve"> </w:t>
      </w:r>
      <w:r w:rsidRPr="000A7942">
        <w:rPr>
          <w:szCs w:val="17"/>
        </w:rPr>
        <w:t>размещено</w:t>
      </w:r>
      <w:r w:rsidRPr="00327ECA">
        <w:rPr>
          <w:szCs w:val="17"/>
        </w:rPr>
        <w:t xml:space="preserve"> </w:t>
      </w:r>
      <w:r w:rsidRPr="000A7942">
        <w:rPr>
          <w:szCs w:val="17"/>
        </w:rPr>
        <w:t>по</w:t>
      </w:r>
      <w:r w:rsidRPr="00327ECA">
        <w:rPr>
          <w:szCs w:val="17"/>
        </w:rPr>
        <w:t xml:space="preserve"> </w:t>
      </w:r>
      <w:r w:rsidRPr="000A7942">
        <w:rPr>
          <w:szCs w:val="17"/>
        </w:rPr>
        <w:t>адресу</w:t>
      </w:r>
      <w:r w:rsidRPr="00327ECA">
        <w:rPr>
          <w:szCs w:val="17"/>
        </w:rPr>
        <w:t xml:space="preserve"> </w:t>
      </w:r>
      <w:hyperlink r:id="rId2" w:history="1">
        <w:r w:rsidRPr="000A7942">
          <w:rPr>
            <w:rStyle w:val="Hyperlink"/>
            <w:szCs w:val="17"/>
            <w:lang w:val="en-US"/>
          </w:rPr>
          <w:t>www</w:t>
        </w:r>
        <w:r w:rsidRPr="00327ECA">
          <w:rPr>
            <w:rStyle w:val="Hyperlink"/>
            <w:szCs w:val="17"/>
          </w:rPr>
          <w:t>.</w:t>
        </w:r>
        <w:r w:rsidRPr="000A7942">
          <w:rPr>
            <w:rStyle w:val="Hyperlink"/>
            <w:szCs w:val="17"/>
            <w:lang w:val="en-US"/>
          </w:rPr>
          <w:t>who</w:t>
        </w:r>
        <w:r w:rsidRPr="00327ECA">
          <w:rPr>
            <w:rStyle w:val="Hyperlink"/>
            <w:szCs w:val="17"/>
          </w:rPr>
          <w:t>.</w:t>
        </w:r>
        <w:r w:rsidRPr="000A7942">
          <w:rPr>
            <w:rStyle w:val="Hyperlink"/>
            <w:szCs w:val="17"/>
            <w:lang w:val="en-US"/>
          </w:rPr>
          <w:t>int</w:t>
        </w:r>
        <w:r w:rsidRPr="00327ECA">
          <w:rPr>
            <w:rStyle w:val="Hyperlink"/>
            <w:szCs w:val="17"/>
          </w:rPr>
          <w:t>/</w:t>
        </w:r>
        <w:r w:rsidRPr="000A7942">
          <w:rPr>
            <w:rStyle w:val="Hyperlink"/>
            <w:szCs w:val="17"/>
            <w:lang w:val="en-US"/>
          </w:rPr>
          <w:t>mediacentre</w:t>
        </w:r>
        <w:r w:rsidRPr="00327ECA">
          <w:rPr>
            <w:rStyle w:val="Hyperlink"/>
            <w:szCs w:val="17"/>
          </w:rPr>
          <w:t xml:space="preserve">/ </w:t>
        </w:r>
        <w:r w:rsidRPr="000A7942">
          <w:rPr>
            <w:rStyle w:val="Hyperlink"/>
            <w:szCs w:val="17"/>
            <w:lang w:val="en-US"/>
          </w:rPr>
          <w:t>news</w:t>
        </w:r>
        <w:r w:rsidRPr="00327ECA">
          <w:rPr>
            <w:rStyle w:val="Hyperlink"/>
            <w:szCs w:val="17"/>
          </w:rPr>
          <w:t>/</w:t>
        </w:r>
        <w:r w:rsidRPr="000A7942">
          <w:rPr>
            <w:rStyle w:val="Hyperlink"/>
            <w:szCs w:val="17"/>
            <w:lang w:val="en-US"/>
          </w:rPr>
          <w:t>releases</w:t>
        </w:r>
        <w:r w:rsidRPr="00327ECA">
          <w:rPr>
            <w:rStyle w:val="Hyperlink"/>
            <w:szCs w:val="17"/>
          </w:rPr>
          <w:t>/2014/</w:t>
        </w:r>
        <w:r w:rsidRPr="000A7942">
          <w:rPr>
            <w:rStyle w:val="Hyperlink"/>
            <w:szCs w:val="17"/>
            <w:lang w:val="en-US"/>
          </w:rPr>
          <w:t>air</w:t>
        </w:r>
        <w:r w:rsidRPr="00327ECA">
          <w:rPr>
            <w:rStyle w:val="Hyperlink"/>
            <w:szCs w:val="17"/>
          </w:rPr>
          <w:t>-</w:t>
        </w:r>
        <w:r w:rsidRPr="000A7942">
          <w:rPr>
            <w:rStyle w:val="Hyperlink"/>
            <w:szCs w:val="17"/>
            <w:lang w:val="en-US"/>
          </w:rPr>
          <w:t>pollution</w:t>
        </w:r>
        <w:r w:rsidRPr="00327ECA">
          <w:rPr>
            <w:rStyle w:val="Hyperlink"/>
            <w:szCs w:val="17"/>
          </w:rPr>
          <w:t>/</w:t>
        </w:r>
        <w:r>
          <w:rPr>
            <w:rStyle w:val="Hyperlink"/>
            <w:szCs w:val="17"/>
            <w:lang w:val="en-US"/>
          </w:rPr>
          <w:t>ru</w:t>
        </w:r>
        <w:r w:rsidRPr="00327ECA">
          <w:rPr>
            <w:rStyle w:val="Hyperlink"/>
            <w:szCs w:val="17"/>
          </w:rPr>
          <w:t>/</w:t>
        </w:r>
      </w:hyperlink>
      <w:r w:rsidRPr="00327ECA">
        <w:rPr>
          <w:rStyle w:val="Hyperlink"/>
          <w:szCs w:val="17"/>
        </w:rPr>
        <w:t>.</w:t>
      </w:r>
    </w:p>
  </w:footnote>
  <w:footnote w:id="3">
    <w:p w:rsidR="004536AD" w:rsidRPr="00327ECA" w:rsidRDefault="004536AD" w:rsidP="000A794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327ECA">
        <w:tab/>
      </w:r>
      <w:r>
        <w:rPr>
          <w:rStyle w:val="FootnoteReference"/>
        </w:rPr>
        <w:footnoteRef/>
      </w:r>
      <w:r w:rsidRPr="00327ECA">
        <w:tab/>
      </w:r>
      <w:r w:rsidRPr="000A7942">
        <w:t>ВОЗ</w:t>
      </w:r>
      <w:r w:rsidRPr="00327ECA">
        <w:t xml:space="preserve">, </w:t>
      </w:r>
      <w:r w:rsidRPr="000A7942">
        <w:rPr>
          <w:i/>
          <w:iCs/>
        </w:rPr>
        <w:t>Профилактика</w:t>
      </w:r>
      <w:r w:rsidRPr="00327ECA">
        <w:rPr>
          <w:i/>
          <w:iCs/>
        </w:rPr>
        <w:t xml:space="preserve"> </w:t>
      </w:r>
      <w:r w:rsidRPr="000A7942">
        <w:rPr>
          <w:i/>
          <w:iCs/>
        </w:rPr>
        <w:t>болезней</w:t>
      </w:r>
      <w:r w:rsidRPr="00327ECA">
        <w:rPr>
          <w:i/>
          <w:iCs/>
        </w:rPr>
        <w:t xml:space="preserve"> </w:t>
      </w:r>
      <w:r w:rsidRPr="000A7942">
        <w:rPr>
          <w:i/>
          <w:iCs/>
        </w:rPr>
        <w:t>путем</w:t>
      </w:r>
      <w:r w:rsidRPr="00327ECA">
        <w:rPr>
          <w:i/>
          <w:iCs/>
        </w:rPr>
        <w:t xml:space="preserve"> </w:t>
      </w:r>
      <w:r w:rsidRPr="000A7942">
        <w:rPr>
          <w:i/>
          <w:iCs/>
        </w:rPr>
        <w:t>создания</w:t>
      </w:r>
      <w:r w:rsidRPr="00327ECA">
        <w:rPr>
          <w:i/>
          <w:iCs/>
        </w:rPr>
        <w:t xml:space="preserve"> </w:t>
      </w:r>
      <w:r w:rsidRPr="000A7942">
        <w:rPr>
          <w:i/>
          <w:iCs/>
        </w:rPr>
        <w:t>здоровых</w:t>
      </w:r>
      <w:r w:rsidRPr="00327ECA">
        <w:rPr>
          <w:i/>
          <w:iCs/>
        </w:rPr>
        <w:t xml:space="preserve"> </w:t>
      </w:r>
      <w:r w:rsidRPr="000A7942">
        <w:rPr>
          <w:i/>
          <w:iCs/>
        </w:rPr>
        <w:t>окружающих</w:t>
      </w:r>
      <w:r w:rsidRPr="00327ECA">
        <w:rPr>
          <w:i/>
          <w:iCs/>
        </w:rPr>
        <w:t xml:space="preserve"> </w:t>
      </w:r>
      <w:r w:rsidRPr="000A7942">
        <w:rPr>
          <w:i/>
          <w:iCs/>
        </w:rPr>
        <w:t>условий</w:t>
      </w:r>
      <w:r w:rsidRPr="00327ECA">
        <w:rPr>
          <w:i/>
          <w:iCs/>
        </w:rPr>
        <w:t xml:space="preserve"> </w:t>
      </w:r>
      <w:r w:rsidRPr="00327ECA">
        <w:t xml:space="preserve">(2006 </w:t>
      </w:r>
      <w:r w:rsidRPr="000A7942">
        <w:t>год</w:t>
      </w:r>
      <w:r w:rsidRPr="00327ECA">
        <w:t>).</w:t>
      </w:r>
    </w:p>
  </w:footnote>
  <w:footnote w:id="4">
    <w:p w:rsidR="004536AD" w:rsidRPr="000A7942" w:rsidRDefault="004536AD" w:rsidP="000A794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327ECA">
        <w:tab/>
      </w:r>
      <w:r>
        <w:rPr>
          <w:rStyle w:val="FootnoteReference"/>
        </w:rPr>
        <w:footnoteRef/>
      </w:r>
      <w:r w:rsidRPr="000A7942">
        <w:rPr>
          <w:lang w:val="en-US"/>
        </w:rPr>
        <w:tab/>
      </w:r>
      <w:r w:rsidRPr="004F0CEE">
        <w:rPr>
          <w:lang w:val="en-US"/>
        </w:rPr>
        <w:t xml:space="preserve">Peter Sly and others, “Networking to advance progress in children’s environmental health”, </w:t>
      </w:r>
      <w:r>
        <w:rPr>
          <w:i/>
          <w:lang w:val="en-US"/>
        </w:rPr>
        <w:t>The</w:t>
      </w:r>
      <w:r w:rsidRPr="00E31686">
        <w:rPr>
          <w:i/>
          <w:lang w:val="en-US"/>
        </w:rPr>
        <w:t> </w:t>
      </w:r>
      <w:r w:rsidRPr="004F0CEE">
        <w:rPr>
          <w:i/>
          <w:lang w:val="en-US"/>
        </w:rPr>
        <w:t>Lancet</w:t>
      </w:r>
      <w:r w:rsidRPr="004F0CEE">
        <w:rPr>
          <w:lang w:val="en-US"/>
        </w:rPr>
        <w:t>, vol. 2 (March 2014).</w:t>
      </w:r>
    </w:p>
  </w:footnote>
  <w:footnote w:id="5">
    <w:p w:rsidR="004536AD" w:rsidRPr="004F0CEE" w:rsidRDefault="004536AD" w:rsidP="000A794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4F0CEE">
        <w:rPr>
          <w:lang w:val="en-US"/>
        </w:rPr>
        <w:tab/>
      </w:r>
      <w:r>
        <w:rPr>
          <w:rStyle w:val="FootnoteReference"/>
        </w:rPr>
        <w:footnoteRef/>
      </w:r>
      <w:r w:rsidRPr="004F0CEE">
        <w:rPr>
          <w:lang w:val="en-US"/>
        </w:rPr>
        <w:tab/>
        <w:t xml:space="preserve">United Nations Environmental Programme (UNEP), </w:t>
      </w:r>
      <w:r w:rsidRPr="004F0CEE">
        <w:rPr>
          <w:i/>
          <w:lang w:val="en-US"/>
        </w:rPr>
        <w:t>Global Chemicals Outlook</w:t>
      </w:r>
      <w:r w:rsidRPr="004F0CEE">
        <w:rPr>
          <w:lang w:val="en-US"/>
        </w:rPr>
        <w:t xml:space="preserve"> (2012).</w:t>
      </w:r>
    </w:p>
  </w:footnote>
  <w:footnote w:id="6">
    <w:p w:rsidR="004536AD" w:rsidRPr="004F0CEE" w:rsidRDefault="004536AD" w:rsidP="000A794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4F0CEE">
        <w:rPr>
          <w:lang w:val="en-US"/>
        </w:rPr>
        <w:tab/>
      </w:r>
      <w:r>
        <w:rPr>
          <w:rStyle w:val="FootnoteReference"/>
        </w:rPr>
        <w:footnoteRef/>
      </w:r>
      <w:r w:rsidRPr="004F0CEE">
        <w:rPr>
          <w:lang w:val="en-US"/>
        </w:rPr>
        <w:tab/>
        <w:t xml:space="preserve">UNEP-WHO, </w:t>
      </w:r>
      <w:r w:rsidRPr="004F0CEE">
        <w:rPr>
          <w:i/>
          <w:lang w:val="en-US"/>
        </w:rPr>
        <w:t xml:space="preserve">State of the science of endocrine disrupting chemicals: 2012 </w:t>
      </w:r>
      <w:r w:rsidRPr="004F0CEE">
        <w:rPr>
          <w:lang w:val="en-US"/>
        </w:rPr>
        <w:t xml:space="preserve">(2013). </w:t>
      </w:r>
      <w:r w:rsidRPr="000A7942">
        <w:t>См</w:t>
      </w:r>
      <w:r w:rsidRPr="004F0CEE">
        <w:rPr>
          <w:lang w:val="en-US"/>
        </w:rPr>
        <w:t xml:space="preserve">. </w:t>
      </w:r>
      <w:r w:rsidRPr="000A7942">
        <w:t>также</w:t>
      </w:r>
      <w:r w:rsidRPr="004F0CEE">
        <w:rPr>
          <w:lang w:val="en-US"/>
        </w:rPr>
        <w:t xml:space="preserve"> European Commission/European Environment Agency, </w:t>
      </w:r>
      <w:r w:rsidRPr="004F0CEE">
        <w:rPr>
          <w:i/>
          <w:lang w:val="en-US"/>
        </w:rPr>
        <w:t>Environment and human health</w:t>
      </w:r>
      <w:r w:rsidRPr="004F0CEE">
        <w:rPr>
          <w:lang w:val="en-US"/>
        </w:rPr>
        <w:t>, J</w:t>
      </w:r>
      <w:r>
        <w:rPr>
          <w:lang w:val="en-US"/>
        </w:rPr>
        <w:t>oint EEA-JRC report, No. 5/2013</w:t>
      </w:r>
      <w:r w:rsidRPr="004F0CEE">
        <w:rPr>
          <w:lang w:val="en-US"/>
        </w:rPr>
        <w:t xml:space="preserve"> (2013).</w:t>
      </w:r>
    </w:p>
  </w:footnote>
  <w:footnote w:id="7">
    <w:p w:rsidR="004536AD" w:rsidRPr="00376260" w:rsidRDefault="004536AD" w:rsidP="000A794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4F0CEE">
        <w:rPr>
          <w:lang w:val="en-US"/>
        </w:rPr>
        <w:tab/>
      </w:r>
      <w:r>
        <w:rPr>
          <w:rStyle w:val="FootnoteReference"/>
        </w:rPr>
        <w:footnoteRef/>
      </w:r>
      <w:r w:rsidRPr="00376260">
        <w:rPr>
          <w:lang w:val="en-US"/>
        </w:rPr>
        <w:tab/>
      </w:r>
      <w:r w:rsidRPr="000A7942">
        <w:t>Все</w:t>
      </w:r>
      <w:r w:rsidRPr="00376260">
        <w:rPr>
          <w:lang w:val="en-US"/>
        </w:rPr>
        <w:t xml:space="preserve"> </w:t>
      </w:r>
      <w:r w:rsidRPr="000A7942">
        <w:t>полученные</w:t>
      </w:r>
      <w:r w:rsidRPr="00376260">
        <w:rPr>
          <w:lang w:val="en-US"/>
        </w:rPr>
        <w:t xml:space="preserve"> </w:t>
      </w:r>
      <w:r w:rsidRPr="000A7942">
        <w:t>материалы</w:t>
      </w:r>
      <w:r w:rsidRPr="00376260">
        <w:rPr>
          <w:lang w:val="en-US"/>
        </w:rPr>
        <w:t xml:space="preserve"> </w:t>
      </w:r>
      <w:r w:rsidRPr="000A7942">
        <w:t>размещены</w:t>
      </w:r>
      <w:r w:rsidRPr="00376260">
        <w:rPr>
          <w:lang w:val="en-US"/>
        </w:rPr>
        <w:t xml:space="preserve"> </w:t>
      </w:r>
      <w:r w:rsidRPr="000A7942">
        <w:t>по</w:t>
      </w:r>
      <w:r w:rsidRPr="00376260">
        <w:rPr>
          <w:lang w:val="en-US"/>
        </w:rPr>
        <w:t xml:space="preserve"> </w:t>
      </w:r>
      <w:r w:rsidRPr="000A7942">
        <w:t>адресу</w:t>
      </w:r>
      <w:r w:rsidRPr="00376260">
        <w:rPr>
          <w:lang w:val="en-US"/>
        </w:rPr>
        <w:t xml:space="preserve"> </w:t>
      </w:r>
      <w:hyperlink r:id="rId3" w:history="1">
        <w:r w:rsidRPr="00376260">
          <w:rPr>
            <w:rStyle w:val="Hyperlink"/>
            <w:lang w:val="en-US"/>
          </w:rPr>
          <w:t>www.ohchr.org/EN/Issues/</w:t>
        </w:r>
        <w:r>
          <w:rPr>
            <w:rStyle w:val="Hyperlink"/>
            <w:lang w:val="en-US"/>
          </w:rPr>
          <w:t xml:space="preserve"> </w:t>
        </w:r>
        <w:r w:rsidRPr="00376260">
          <w:rPr>
            <w:rStyle w:val="Hyperlink"/>
            <w:lang w:val="en-US"/>
          </w:rPr>
          <w:t>Environment/ToxicWastes/Pages/SubmissionsRightInformation.aspx</w:t>
        </w:r>
      </w:hyperlink>
      <w:r w:rsidRPr="00376260">
        <w:rPr>
          <w:lang w:val="en-US"/>
        </w:rPr>
        <w:t>.</w:t>
      </w:r>
    </w:p>
  </w:footnote>
  <w:footnote w:id="8">
    <w:p w:rsidR="004536AD" w:rsidRPr="000A7942" w:rsidRDefault="004536AD" w:rsidP="000A794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376260">
        <w:rPr>
          <w:lang w:val="en-US"/>
        </w:rPr>
        <w:tab/>
      </w:r>
      <w:r>
        <w:rPr>
          <w:rStyle w:val="FootnoteReference"/>
        </w:rPr>
        <w:footnoteRef/>
      </w:r>
      <w:r w:rsidRPr="000A7942">
        <w:rPr>
          <w:lang w:val="en-US"/>
        </w:rPr>
        <w:tab/>
        <w:t xml:space="preserve">Barbara Cohn and others, “DDT exposure in utero and breast cancer”, </w:t>
      </w:r>
      <w:r w:rsidRPr="000A7942">
        <w:rPr>
          <w:i/>
          <w:lang w:val="en-US"/>
        </w:rPr>
        <w:t>Journal of Clinical Encocrinology and Metabolism</w:t>
      </w:r>
      <w:r w:rsidRPr="000A7942">
        <w:rPr>
          <w:lang w:val="en-US"/>
        </w:rPr>
        <w:t xml:space="preserve"> (16 June 2015).</w:t>
      </w:r>
    </w:p>
  </w:footnote>
  <w:footnote w:id="9">
    <w:p w:rsidR="004536AD" w:rsidRPr="00376260" w:rsidRDefault="004536AD" w:rsidP="000A794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4F0CEE">
        <w:rPr>
          <w:lang w:val="en-US"/>
        </w:rPr>
        <w:tab/>
      </w:r>
      <w:r>
        <w:rPr>
          <w:rStyle w:val="FootnoteReference"/>
        </w:rPr>
        <w:footnoteRef/>
      </w:r>
      <w:r w:rsidRPr="00376260">
        <w:rPr>
          <w:lang w:val="en-US"/>
        </w:rPr>
        <w:tab/>
        <w:t>Joint EEA-JRC report (</w:t>
      </w:r>
      <w:r w:rsidRPr="000A7942">
        <w:t>см</w:t>
      </w:r>
      <w:r w:rsidRPr="00376260">
        <w:rPr>
          <w:lang w:val="en-US"/>
        </w:rPr>
        <w:t xml:space="preserve">. </w:t>
      </w:r>
      <w:r w:rsidRPr="000A7942">
        <w:t>сноску</w:t>
      </w:r>
      <w:r w:rsidRPr="00376260">
        <w:rPr>
          <w:lang w:val="en-US"/>
        </w:rPr>
        <w:t xml:space="preserve"> 6 </w:t>
      </w:r>
      <w:r w:rsidRPr="000A7942">
        <w:t>выше</w:t>
      </w:r>
      <w:r w:rsidRPr="00376260">
        <w:rPr>
          <w:lang w:val="en-US"/>
        </w:rPr>
        <w:t xml:space="preserve">), </w:t>
      </w:r>
      <w:r w:rsidRPr="000A7942">
        <w:t>р</w:t>
      </w:r>
      <w:r w:rsidRPr="00376260">
        <w:rPr>
          <w:lang w:val="en-US"/>
        </w:rPr>
        <w:t>. 21.</w:t>
      </w:r>
    </w:p>
  </w:footnote>
  <w:footnote w:id="10">
    <w:p w:rsidR="004536AD" w:rsidRPr="004F0CEE" w:rsidRDefault="004536AD" w:rsidP="000A794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376260">
        <w:rPr>
          <w:lang w:val="en-US"/>
        </w:rPr>
        <w:tab/>
      </w:r>
      <w:r>
        <w:rPr>
          <w:rStyle w:val="FootnoteReference"/>
        </w:rPr>
        <w:footnoteRef/>
      </w:r>
      <w:r w:rsidRPr="004F0CEE">
        <w:rPr>
          <w:lang w:val="en-US"/>
        </w:rPr>
        <w:tab/>
      </w:r>
      <w:r w:rsidRPr="000A7942">
        <w:t>См</w:t>
      </w:r>
      <w:r w:rsidRPr="004F0CEE">
        <w:rPr>
          <w:lang w:val="en-US"/>
        </w:rPr>
        <w:t xml:space="preserve">. UNEP, </w:t>
      </w:r>
      <w:r w:rsidRPr="004F0CEE">
        <w:rPr>
          <w:i/>
          <w:lang w:val="en-US"/>
        </w:rPr>
        <w:t>Costs of Inaction on the Sound Management of Chemicals</w:t>
      </w:r>
      <w:r w:rsidRPr="004F0CEE">
        <w:rPr>
          <w:lang w:val="en-US"/>
        </w:rPr>
        <w:t xml:space="preserve"> (2013).</w:t>
      </w:r>
    </w:p>
  </w:footnote>
  <w:footnote w:id="11">
    <w:p w:rsidR="004536AD" w:rsidRDefault="004536AD" w:rsidP="000A794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4F0CEE">
        <w:rPr>
          <w:lang w:val="en-US"/>
        </w:rPr>
        <w:tab/>
      </w:r>
      <w:r>
        <w:rPr>
          <w:rStyle w:val="FootnoteReference"/>
        </w:rPr>
        <w:footnoteRef/>
      </w:r>
      <w:r>
        <w:tab/>
      </w:r>
      <w:r w:rsidRPr="000A7942">
        <w:t>Конференция Организации Объединенных Наций по окружающей среде и развитию, глава 19 Повестки дня на XXI век (1992 год).</w:t>
      </w:r>
    </w:p>
  </w:footnote>
  <w:footnote w:id="12">
    <w:p w:rsidR="004536AD" w:rsidRPr="004F0CEE" w:rsidRDefault="004536AD" w:rsidP="000A794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rsidRPr="004F0CEE">
        <w:rPr>
          <w:lang w:val="en-US"/>
        </w:rPr>
        <w:tab/>
        <w:t xml:space="preserve">Commission of the European Communities, </w:t>
      </w:r>
      <w:r w:rsidRPr="004F0CEE">
        <w:rPr>
          <w:i/>
          <w:lang w:val="en-US"/>
        </w:rPr>
        <w:t>White Paper: Strategy for a future Chemicals Policy</w:t>
      </w:r>
      <w:r w:rsidRPr="004F0CEE">
        <w:rPr>
          <w:lang w:val="en-US"/>
        </w:rPr>
        <w:t xml:space="preserve"> (2001), p. 4.</w:t>
      </w:r>
    </w:p>
  </w:footnote>
  <w:footnote w:id="13">
    <w:p w:rsidR="004536AD" w:rsidRDefault="004536AD" w:rsidP="000A794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4F0CEE">
        <w:rPr>
          <w:lang w:val="en-US"/>
        </w:rPr>
        <w:tab/>
      </w:r>
      <w:r>
        <w:rPr>
          <w:rStyle w:val="FootnoteReference"/>
        </w:rPr>
        <w:footnoteRef/>
      </w:r>
      <w:r>
        <w:tab/>
      </w:r>
      <w:r w:rsidRPr="000A7942">
        <w:t>Стратегический подход к международному регулированию химических веществ (СПМРХВ), Общепрограммная стратегия, 2006 год, пункт 8 b).</w:t>
      </w:r>
    </w:p>
  </w:footnote>
  <w:footnote w:id="14">
    <w:p w:rsidR="004536AD" w:rsidRDefault="004536AD" w:rsidP="000A794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0A7942">
        <w:t>Не охваченными</w:t>
      </w:r>
      <w:r w:rsidRPr="00376260">
        <w:t xml:space="preserve"> </w:t>
      </w:r>
      <w:r w:rsidRPr="000A7942">
        <w:t>остаются, например, такие сведения, как: a) число и объем производимых и используемых в мире веществ; b) опасные свойства,</w:t>
      </w:r>
      <w:r>
        <w:t xml:space="preserve"> включая,</w:t>
      </w:r>
      <w:r w:rsidRPr="000A7942">
        <w:t xml:space="preserve"> например, канцерогенность, </w:t>
      </w:r>
      <w:r>
        <w:t xml:space="preserve">возможный </w:t>
      </w:r>
      <w:r w:rsidRPr="000A7942">
        <w:t xml:space="preserve">вред </w:t>
      </w:r>
      <w:r>
        <w:t xml:space="preserve">для </w:t>
      </w:r>
      <w:r w:rsidRPr="000A7942">
        <w:t>репродуктивной систем</w:t>
      </w:r>
      <w:r>
        <w:t>ы или нарушение работы</w:t>
      </w:r>
      <w:r w:rsidRPr="000A7942">
        <w:t xml:space="preserve"> эндокринной системы; c) частота</w:t>
      </w:r>
      <w:r>
        <w:t xml:space="preserve"> проявления отрицательных последствий</w:t>
      </w:r>
      <w:r w:rsidRPr="000A7942">
        <w:t xml:space="preserve">, связанных с </w:t>
      </w:r>
      <w:r>
        <w:t xml:space="preserve">определенными </w:t>
      </w:r>
      <w:r w:rsidRPr="000A7942">
        <w:t xml:space="preserve">веществами и </w:t>
      </w:r>
      <w:r>
        <w:t xml:space="preserve">их </w:t>
      </w:r>
      <w:r w:rsidRPr="000A7942">
        <w:t>смесями; d) негативные последствия воздейств</w:t>
      </w:r>
      <w:r>
        <w:t>ия опасных веществ</w:t>
      </w:r>
      <w:r w:rsidRPr="000A7942">
        <w:t xml:space="preserve"> в детском возрасте; e) дезагрегированн</w:t>
      </w:r>
      <w:r>
        <w:t>ая информация</w:t>
      </w:r>
      <w:r w:rsidRPr="000A7942">
        <w:t xml:space="preserve"> о повышенном риске для отдельных групп населения, </w:t>
      </w:r>
      <w:r>
        <w:t xml:space="preserve">таких </w:t>
      </w:r>
      <w:r w:rsidRPr="000A7942">
        <w:t>как меньшинств</w:t>
      </w:r>
      <w:r>
        <w:t>а</w:t>
      </w:r>
      <w:r w:rsidRPr="000A7942">
        <w:t xml:space="preserve"> и малоимущи</w:t>
      </w:r>
      <w:r>
        <w:t>е</w:t>
      </w:r>
      <w:r w:rsidRPr="000A7942">
        <w:t xml:space="preserve"> лиц</w:t>
      </w:r>
      <w:r>
        <w:t>а</w:t>
      </w:r>
      <w:r w:rsidRPr="000A7942">
        <w:t xml:space="preserve">; f) возможные и фактические </w:t>
      </w:r>
      <w:r>
        <w:t>области использования</w:t>
      </w:r>
      <w:r w:rsidRPr="000A7942">
        <w:t>; g) возможные и фактические виды воздействия; h) </w:t>
      </w:r>
      <w:r>
        <w:t>методы</w:t>
      </w:r>
      <w:r w:rsidRPr="000A7942">
        <w:t xml:space="preserve"> безопасного обращения, хранения и удаления; i) более безопасные заменители, меры по смягчению последствий и прочие альтернативные меры, позволяющие сократить или исключить опасность причинения вреда; j) количество веществ, </w:t>
      </w:r>
      <w:r>
        <w:t xml:space="preserve">попадаемых в воздух, водную среду </w:t>
      </w:r>
      <w:r w:rsidRPr="000A7942">
        <w:t xml:space="preserve">и </w:t>
      </w:r>
      <w:r>
        <w:t>почву, а также типы и количество</w:t>
      </w:r>
      <w:r w:rsidRPr="000A7942">
        <w:t xml:space="preserve"> веществ,</w:t>
      </w:r>
      <w:r>
        <w:t xml:space="preserve"> проникающих в грунт</w:t>
      </w:r>
      <w:r w:rsidRPr="000A7942">
        <w:t>; k) перемещение</w:t>
      </w:r>
      <w:r>
        <w:t xml:space="preserve"> и перенос</w:t>
      </w:r>
      <w:r w:rsidRPr="000A7942">
        <w:t xml:space="preserve"> в</w:t>
      </w:r>
      <w:r>
        <w:t>еществ в атмосферу, почву и водную среду</w:t>
      </w:r>
      <w:r w:rsidRPr="000A7942">
        <w:t xml:space="preserve"> и между ними; l) </w:t>
      </w:r>
      <w:r>
        <w:t xml:space="preserve">химический </w:t>
      </w:r>
      <w:r w:rsidRPr="000A7942">
        <w:t xml:space="preserve">состав товаров повседневного пользования, включая косметические средства, чистящие средства, мебель, строительные материалы, другие </w:t>
      </w:r>
      <w:r>
        <w:t>обычные</w:t>
      </w:r>
      <w:r w:rsidRPr="000A7942">
        <w:t xml:space="preserve"> источники ежедневного воздействия на здоровье человека; m) обеспечение соблюдения существующих правил и положений; и n) информация об объемах образуемых отходов и местах их удаления.</w:t>
      </w:r>
    </w:p>
  </w:footnote>
  <w:footnote w:id="15">
    <w:p w:rsidR="004536AD" w:rsidRPr="003038B1" w:rsidRDefault="004536AD" w:rsidP="000A794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rsidRPr="003038B1">
        <w:rPr>
          <w:lang w:val="en-US"/>
        </w:rPr>
        <w:tab/>
        <w:t xml:space="preserve">UNEP, </w:t>
      </w:r>
      <w:r w:rsidRPr="003038B1">
        <w:rPr>
          <w:i/>
          <w:lang w:val="en-US"/>
        </w:rPr>
        <w:t xml:space="preserve">Global Chemicals Outlook </w:t>
      </w:r>
      <w:r w:rsidRPr="003038B1">
        <w:rPr>
          <w:lang w:val="en-US"/>
        </w:rPr>
        <w:t>(</w:t>
      </w:r>
      <w:r w:rsidRPr="000A7942">
        <w:t>см</w:t>
      </w:r>
      <w:r w:rsidRPr="003038B1">
        <w:rPr>
          <w:lang w:val="en-US"/>
        </w:rPr>
        <w:t xml:space="preserve">. </w:t>
      </w:r>
      <w:r w:rsidRPr="000A7942">
        <w:t>сноску</w:t>
      </w:r>
      <w:r w:rsidRPr="003038B1">
        <w:rPr>
          <w:lang w:val="en-US"/>
        </w:rPr>
        <w:t xml:space="preserve"> 5 </w:t>
      </w:r>
      <w:r w:rsidRPr="000A7942">
        <w:t>выше</w:t>
      </w:r>
      <w:r w:rsidRPr="003038B1">
        <w:rPr>
          <w:lang w:val="en-US"/>
        </w:rPr>
        <w:t xml:space="preserve">), </w:t>
      </w:r>
      <w:r>
        <w:t>р</w:t>
      </w:r>
      <w:r w:rsidRPr="000A7942">
        <w:t>р</w:t>
      </w:r>
      <w:r w:rsidRPr="00E31686">
        <w:rPr>
          <w:lang w:val="en-US"/>
        </w:rPr>
        <w:t>.</w:t>
      </w:r>
      <w:r w:rsidRPr="003038B1">
        <w:rPr>
          <w:lang w:val="en-US"/>
        </w:rPr>
        <w:t> 13–17.</w:t>
      </w:r>
    </w:p>
  </w:footnote>
  <w:footnote w:id="16">
    <w:p w:rsidR="004536AD" w:rsidRPr="004F0CEE" w:rsidRDefault="004536AD" w:rsidP="000A794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3038B1">
        <w:rPr>
          <w:lang w:val="en-US"/>
        </w:rPr>
        <w:tab/>
      </w:r>
      <w:r>
        <w:rPr>
          <w:rStyle w:val="FootnoteReference"/>
        </w:rPr>
        <w:footnoteRef/>
      </w:r>
      <w:r w:rsidRPr="004F0CEE">
        <w:rPr>
          <w:lang w:val="en-US"/>
        </w:rPr>
        <w:tab/>
      </w:r>
      <w:r w:rsidRPr="003038B1">
        <w:rPr>
          <w:lang w:val="en-US"/>
        </w:rPr>
        <w:t>Ibid., p. 20</w:t>
      </w:r>
      <w:r w:rsidRPr="004F0CEE">
        <w:rPr>
          <w:lang w:val="en-US"/>
        </w:rPr>
        <w:t>.</w:t>
      </w:r>
    </w:p>
  </w:footnote>
  <w:footnote w:id="17">
    <w:p w:rsidR="004536AD" w:rsidRPr="004F0CEE" w:rsidRDefault="004536AD" w:rsidP="000A794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4F0CEE">
        <w:rPr>
          <w:lang w:val="en-US"/>
        </w:rPr>
        <w:tab/>
      </w:r>
      <w:r>
        <w:rPr>
          <w:rStyle w:val="FootnoteReference"/>
        </w:rPr>
        <w:footnoteRef/>
      </w:r>
      <w:r w:rsidRPr="004F0CEE">
        <w:rPr>
          <w:lang w:val="en-US"/>
        </w:rPr>
        <w:tab/>
      </w:r>
      <w:r w:rsidRPr="000A7942">
        <w:t>См</w:t>
      </w:r>
      <w:r w:rsidRPr="004F0CEE">
        <w:rPr>
          <w:lang w:val="en-US"/>
        </w:rPr>
        <w:t xml:space="preserve">. United States Environment Protection Agency, Office of Inspector General, Evaluation </w:t>
      </w:r>
      <w:r>
        <w:rPr>
          <w:lang w:val="en-US"/>
        </w:rPr>
        <w:t>report (17 February 2010), p. 6</w:t>
      </w:r>
      <w:r w:rsidRPr="003038B1">
        <w:rPr>
          <w:lang w:val="en-US"/>
        </w:rPr>
        <w:t>;</w:t>
      </w:r>
      <w:r w:rsidRPr="004F0CEE">
        <w:rPr>
          <w:lang w:val="en-US"/>
        </w:rPr>
        <w:t xml:space="preserve"> </w:t>
      </w:r>
      <w:r w:rsidRPr="000A7942">
        <w:t>размещено</w:t>
      </w:r>
      <w:r w:rsidRPr="004F0CEE">
        <w:rPr>
          <w:lang w:val="en-US"/>
        </w:rPr>
        <w:t xml:space="preserve"> </w:t>
      </w:r>
      <w:r w:rsidRPr="000A7942">
        <w:t>по</w:t>
      </w:r>
      <w:r w:rsidRPr="004F0CEE">
        <w:rPr>
          <w:lang w:val="en-US"/>
        </w:rPr>
        <w:t xml:space="preserve"> </w:t>
      </w:r>
      <w:r w:rsidRPr="000A7942">
        <w:t>адресу</w:t>
      </w:r>
      <w:r w:rsidRPr="004F0CEE">
        <w:rPr>
          <w:lang w:val="en-US"/>
        </w:rPr>
        <w:t xml:space="preserve"> www.epa.gov/oig/reports/2010/20100217-10-P-0066.pdf.</w:t>
      </w:r>
    </w:p>
  </w:footnote>
  <w:footnote w:id="18">
    <w:p w:rsidR="004536AD" w:rsidRPr="000A7942" w:rsidRDefault="004536AD" w:rsidP="000A794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4F0CEE">
        <w:rPr>
          <w:lang w:val="en-US"/>
        </w:rPr>
        <w:tab/>
      </w:r>
      <w:r>
        <w:rPr>
          <w:rStyle w:val="FootnoteReference"/>
        </w:rPr>
        <w:footnoteRef/>
      </w:r>
      <w:r w:rsidRPr="000A7942">
        <w:rPr>
          <w:lang w:val="en-US"/>
        </w:rPr>
        <w:tab/>
        <w:t>Natural Resources Defense Council, “Generally recognized as secret: chemicals added to food in the United States” (12 May 2014)</w:t>
      </w:r>
      <w:r w:rsidRPr="003038B1">
        <w:rPr>
          <w:lang w:val="en-US"/>
        </w:rPr>
        <w:t xml:space="preserve">; </w:t>
      </w:r>
      <w:r w:rsidRPr="000A7942">
        <w:t>размещено</w:t>
      </w:r>
      <w:r w:rsidRPr="000A7942">
        <w:rPr>
          <w:lang w:val="en-US"/>
        </w:rPr>
        <w:t xml:space="preserve"> </w:t>
      </w:r>
      <w:r w:rsidRPr="000A7942">
        <w:t>по</w:t>
      </w:r>
      <w:r w:rsidRPr="000A7942">
        <w:rPr>
          <w:lang w:val="en-US"/>
        </w:rPr>
        <w:t xml:space="preserve"> </w:t>
      </w:r>
      <w:r w:rsidRPr="000A7942">
        <w:t>адресу</w:t>
      </w:r>
      <w:r w:rsidRPr="000A7942">
        <w:rPr>
          <w:lang w:val="en-US"/>
        </w:rPr>
        <w:t xml:space="preserve"> </w:t>
      </w:r>
      <w:hyperlink r:id="rId4" w:history="1">
        <w:r w:rsidRPr="000A7942">
          <w:rPr>
            <w:rStyle w:val="Hyperlink"/>
            <w:lang w:val="en-US"/>
          </w:rPr>
          <w:t>www.nrdc.org/food/safety-loophole-for-chemicals-in-food.asp</w:t>
        </w:r>
      </w:hyperlink>
      <w:r w:rsidRPr="000A7942">
        <w:rPr>
          <w:lang w:val="en-US"/>
        </w:rPr>
        <w:t>.</w:t>
      </w:r>
    </w:p>
  </w:footnote>
  <w:footnote w:id="19">
    <w:p w:rsidR="004536AD" w:rsidRPr="000A7942" w:rsidRDefault="004536AD" w:rsidP="000A794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4F0CEE">
        <w:rPr>
          <w:lang w:val="en-US"/>
        </w:rPr>
        <w:tab/>
      </w:r>
      <w:r>
        <w:rPr>
          <w:rStyle w:val="FootnoteReference"/>
        </w:rPr>
        <w:footnoteRef/>
      </w:r>
      <w:r w:rsidRPr="000A7942">
        <w:rPr>
          <w:lang w:val="en-US"/>
        </w:rPr>
        <w:tab/>
        <w:t xml:space="preserve">United States Government Accountability Office (GAO), “Pesticides: EPA should take steps to improve its oversight of conditional </w:t>
      </w:r>
      <w:r>
        <w:rPr>
          <w:lang w:val="en-US"/>
        </w:rPr>
        <w:t>registrations” (August 2013)</w:t>
      </w:r>
      <w:r w:rsidRPr="003038B1">
        <w:rPr>
          <w:lang w:val="en-US"/>
        </w:rPr>
        <w:t>;</w:t>
      </w:r>
      <w:r w:rsidRPr="000A7942">
        <w:rPr>
          <w:lang w:val="en-US"/>
        </w:rPr>
        <w:t xml:space="preserve"> </w:t>
      </w:r>
      <w:r w:rsidRPr="000A7942">
        <w:t>размещено</w:t>
      </w:r>
      <w:r w:rsidRPr="000A7942">
        <w:rPr>
          <w:lang w:val="en-US"/>
        </w:rPr>
        <w:t xml:space="preserve"> </w:t>
      </w:r>
      <w:r w:rsidRPr="000A7942">
        <w:t>по</w:t>
      </w:r>
      <w:r w:rsidRPr="000A7942">
        <w:rPr>
          <w:lang w:val="en-US"/>
        </w:rPr>
        <w:t xml:space="preserve"> </w:t>
      </w:r>
      <w:r w:rsidRPr="000A7942">
        <w:t>адресу</w:t>
      </w:r>
      <w:r w:rsidRPr="000A7942">
        <w:rPr>
          <w:lang w:val="en-US"/>
        </w:rPr>
        <w:t xml:space="preserve"> www.gao.gov/assets/660/656825.pdf.</w:t>
      </w:r>
    </w:p>
  </w:footnote>
  <w:footnote w:id="20">
    <w:p w:rsidR="004536AD" w:rsidRPr="004F0CEE" w:rsidRDefault="004536AD" w:rsidP="000A794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4F0CEE">
        <w:rPr>
          <w:lang w:val="en-US"/>
        </w:rPr>
        <w:tab/>
      </w:r>
      <w:r>
        <w:rPr>
          <w:rStyle w:val="FootnoteReference"/>
        </w:rPr>
        <w:footnoteRef/>
      </w:r>
      <w:r w:rsidRPr="004F0CEE">
        <w:rPr>
          <w:lang w:val="en-US"/>
        </w:rPr>
        <w:tab/>
        <w:t>Swedish Chemical Agency, “Chemical substances in articles” (2011), p. 14</w:t>
      </w:r>
      <w:r w:rsidRPr="003038B1">
        <w:rPr>
          <w:lang w:val="en-US"/>
        </w:rPr>
        <w:t>;</w:t>
      </w:r>
      <w:r w:rsidRPr="004F0CEE">
        <w:rPr>
          <w:lang w:val="en-US"/>
        </w:rPr>
        <w:t xml:space="preserve"> </w:t>
      </w:r>
      <w:r w:rsidRPr="000A7942">
        <w:t>размещено</w:t>
      </w:r>
      <w:r w:rsidRPr="004F0CEE">
        <w:rPr>
          <w:lang w:val="en-US"/>
        </w:rPr>
        <w:t xml:space="preserve"> </w:t>
      </w:r>
      <w:r w:rsidRPr="000A7942">
        <w:t>по</w:t>
      </w:r>
      <w:r w:rsidRPr="004F0CEE">
        <w:rPr>
          <w:lang w:val="en-US"/>
        </w:rPr>
        <w:t xml:space="preserve"> </w:t>
      </w:r>
      <w:r w:rsidRPr="000A7942">
        <w:t>адресу</w:t>
      </w:r>
      <w:r w:rsidRPr="004F0CEE">
        <w:rPr>
          <w:lang w:val="en-US"/>
        </w:rPr>
        <w:t xml:space="preserve"> </w:t>
      </w:r>
      <w:hyperlink r:id="rId5" w:history="1">
        <w:r w:rsidRPr="004F0CEE">
          <w:rPr>
            <w:rStyle w:val="Hyperlink"/>
            <w:lang w:val="en-US"/>
          </w:rPr>
          <w:t>www.kemi.se/Documents/Publikationer/Trycksaker/Rapporter/Rapport3-11-Kemikalier-i-varor.pdf</w:t>
        </w:r>
      </w:hyperlink>
      <w:r w:rsidRPr="004F0CEE">
        <w:rPr>
          <w:lang w:val="en-US"/>
        </w:rPr>
        <w:t>.</w:t>
      </w:r>
    </w:p>
  </w:footnote>
  <w:footnote w:id="21">
    <w:p w:rsidR="004536AD" w:rsidRPr="004F0CEE" w:rsidRDefault="004536AD" w:rsidP="000A794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4F0CEE">
        <w:rPr>
          <w:lang w:val="en-US"/>
        </w:rPr>
        <w:tab/>
      </w:r>
      <w:r>
        <w:rPr>
          <w:rStyle w:val="FootnoteReference"/>
        </w:rPr>
        <w:footnoteRef/>
      </w:r>
      <w:r w:rsidRPr="004F0CEE">
        <w:rPr>
          <w:lang w:val="en-US"/>
        </w:rPr>
        <w:tab/>
        <w:t>Sheila Ferguson and others, “Influence of CBI requirements on TSCA implementation” (March 1992), p. 20</w:t>
      </w:r>
      <w:r w:rsidRPr="003038B1">
        <w:rPr>
          <w:lang w:val="en-US"/>
        </w:rPr>
        <w:t>;</w:t>
      </w:r>
      <w:r w:rsidRPr="004F0CEE">
        <w:rPr>
          <w:lang w:val="en-US"/>
        </w:rPr>
        <w:t xml:space="preserve"> </w:t>
      </w:r>
      <w:r w:rsidRPr="000A7942">
        <w:t>размещено</w:t>
      </w:r>
      <w:r w:rsidRPr="004F0CEE">
        <w:rPr>
          <w:lang w:val="en-US"/>
        </w:rPr>
        <w:t xml:space="preserve"> </w:t>
      </w:r>
      <w:r w:rsidRPr="000A7942">
        <w:t>по</w:t>
      </w:r>
      <w:r w:rsidRPr="004F0CEE">
        <w:rPr>
          <w:lang w:val="en-US"/>
        </w:rPr>
        <w:t xml:space="preserve"> </w:t>
      </w:r>
      <w:r w:rsidRPr="000A7942">
        <w:t>адресу</w:t>
      </w:r>
      <w:r w:rsidRPr="004F0CEE">
        <w:rPr>
          <w:lang w:val="en-US"/>
        </w:rPr>
        <w:t xml:space="preserve"> </w:t>
      </w:r>
      <w:hyperlink r:id="rId6" w:history="1">
        <w:r w:rsidRPr="004F0CEE">
          <w:rPr>
            <w:rStyle w:val="Hyperlink"/>
            <w:lang w:val="en-US"/>
          </w:rPr>
          <w:t>www.regulations.gov/#!documentDetail;D=EPA-HQ-OPPT-2002-0054-0074</w:t>
        </w:r>
      </w:hyperlink>
      <w:r w:rsidRPr="004F0CEE">
        <w:rPr>
          <w:lang w:val="en-US"/>
        </w:rPr>
        <w:t xml:space="preserve">; </w:t>
      </w:r>
      <w:r w:rsidR="009D6352" w:rsidRPr="000A7942">
        <w:t>с</w:t>
      </w:r>
      <w:r w:rsidRPr="000A7942">
        <w:t>м</w:t>
      </w:r>
      <w:r w:rsidRPr="004F0CEE">
        <w:rPr>
          <w:lang w:val="en-US"/>
        </w:rPr>
        <w:t xml:space="preserve">. </w:t>
      </w:r>
      <w:r w:rsidRPr="000A7942">
        <w:t>также</w:t>
      </w:r>
      <w:r w:rsidRPr="004F0CEE">
        <w:rPr>
          <w:lang w:val="en-US"/>
        </w:rPr>
        <w:t xml:space="preserve"> GAO, “Observations on the Toxic Substances Control Act and EPA implementation” (13 June 2013)</w:t>
      </w:r>
      <w:r w:rsidRPr="003038B1">
        <w:rPr>
          <w:lang w:val="en-US"/>
        </w:rPr>
        <w:t>;</w:t>
      </w:r>
      <w:r w:rsidRPr="004F0CEE">
        <w:rPr>
          <w:lang w:val="en-US"/>
        </w:rPr>
        <w:t xml:space="preserve"> </w:t>
      </w:r>
      <w:r w:rsidRPr="000A7942">
        <w:t>размещено</w:t>
      </w:r>
      <w:r w:rsidRPr="004F0CEE">
        <w:rPr>
          <w:lang w:val="en-US"/>
        </w:rPr>
        <w:t xml:space="preserve"> </w:t>
      </w:r>
      <w:r w:rsidRPr="000A7942">
        <w:t>по</w:t>
      </w:r>
      <w:r w:rsidRPr="004F0CEE">
        <w:rPr>
          <w:lang w:val="en-US"/>
        </w:rPr>
        <w:t xml:space="preserve"> </w:t>
      </w:r>
      <w:r w:rsidRPr="000A7942">
        <w:t>адресу</w:t>
      </w:r>
      <w:r w:rsidRPr="004F0CEE">
        <w:rPr>
          <w:lang w:val="en-US"/>
        </w:rPr>
        <w:t xml:space="preserve"> </w:t>
      </w:r>
      <w:hyperlink r:id="rId7" w:history="1">
        <w:r w:rsidRPr="004F0CEE">
          <w:rPr>
            <w:rStyle w:val="Hyperlink"/>
            <w:lang w:val="en-US"/>
          </w:rPr>
          <w:t>www.gao.gov/products/GAO-13-696T</w:t>
        </w:r>
      </w:hyperlink>
      <w:r w:rsidRPr="004F0CEE">
        <w:rPr>
          <w:lang w:val="en-US"/>
        </w:rPr>
        <w:t>.</w:t>
      </w:r>
    </w:p>
  </w:footnote>
  <w:footnote w:id="22">
    <w:p w:rsidR="004536AD" w:rsidRPr="000A7942" w:rsidRDefault="004536AD" w:rsidP="000A794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4F0CEE">
        <w:rPr>
          <w:lang w:val="en-US"/>
        </w:rPr>
        <w:tab/>
      </w:r>
      <w:r>
        <w:rPr>
          <w:rStyle w:val="FootnoteReference"/>
        </w:rPr>
        <w:footnoteRef/>
      </w:r>
      <w:r w:rsidRPr="000A7942">
        <w:rPr>
          <w:lang w:val="en-US"/>
        </w:rPr>
        <w:tab/>
        <w:t>Earthjustice, “Petition for rulemaking to establish time limits for confidentiality claims applicable to information received under Toxic Substances Control Act” (2014)</w:t>
      </w:r>
      <w:r w:rsidRPr="00E31686">
        <w:rPr>
          <w:lang w:val="en-US"/>
        </w:rPr>
        <w:t xml:space="preserve">; </w:t>
      </w:r>
      <w:r w:rsidRPr="000A7942">
        <w:t>размещено</w:t>
      </w:r>
      <w:r w:rsidRPr="000A7942">
        <w:rPr>
          <w:lang w:val="en-US"/>
        </w:rPr>
        <w:t xml:space="preserve"> </w:t>
      </w:r>
      <w:r w:rsidRPr="000A7942">
        <w:t>по</w:t>
      </w:r>
      <w:r w:rsidRPr="000A7942">
        <w:rPr>
          <w:lang w:val="en-US"/>
        </w:rPr>
        <w:t xml:space="preserve"> </w:t>
      </w:r>
      <w:r w:rsidRPr="000A7942">
        <w:t>адресу</w:t>
      </w:r>
      <w:r w:rsidRPr="000A7942">
        <w:rPr>
          <w:lang w:val="en-US"/>
        </w:rPr>
        <w:t xml:space="preserve"> </w:t>
      </w:r>
      <w:hyperlink r:id="rId8" w:history="1">
        <w:r w:rsidRPr="000A7942">
          <w:rPr>
            <w:rStyle w:val="Hyperlink"/>
            <w:lang w:val="en-US"/>
          </w:rPr>
          <w:t>http://earthjustice.org/sites/default/files/files/TSCA-CBI-Sunset-Petition.pdf</w:t>
        </w:r>
      </w:hyperlink>
      <w:r w:rsidRPr="000A7942">
        <w:rPr>
          <w:lang w:val="en-US"/>
        </w:rPr>
        <w:t>.</w:t>
      </w:r>
    </w:p>
  </w:footnote>
  <w:footnote w:id="23">
    <w:p w:rsidR="004536AD" w:rsidRPr="004F0CEE" w:rsidRDefault="004536AD" w:rsidP="00B653C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4F0CEE">
        <w:rPr>
          <w:lang w:val="en-US"/>
        </w:rPr>
        <w:tab/>
      </w:r>
      <w:r>
        <w:rPr>
          <w:rStyle w:val="FootnoteReference"/>
        </w:rPr>
        <w:footnoteRef/>
      </w:r>
      <w:r w:rsidRPr="004F0CEE">
        <w:rPr>
          <w:lang w:val="en-US"/>
        </w:rPr>
        <w:tab/>
        <w:t>Secr</w:t>
      </w:r>
      <w:r>
        <w:rPr>
          <w:lang w:val="en-US"/>
        </w:rPr>
        <w:t>etariat of the Basel Convention</w:t>
      </w:r>
      <w:r w:rsidRPr="004F0CEE">
        <w:rPr>
          <w:lang w:val="en-US"/>
        </w:rPr>
        <w:t xml:space="preserve">, </w:t>
      </w:r>
      <w:r w:rsidRPr="004F0CEE">
        <w:rPr>
          <w:i/>
          <w:lang w:val="en-US"/>
        </w:rPr>
        <w:t>Vital Waste Graphics 3</w:t>
      </w:r>
      <w:r w:rsidRPr="004F0CEE">
        <w:rPr>
          <w:lang w:val="en-US"/>
        </w:rPr>
        <w:t xml:space="preserve"> (2012), p. 7</w:t>
      </w:r>
      <w:r w:rsidRPr="003038B1">
        <w:rPr>
          <w:lang w:val="en-US"/>
        </w:rPr>
        <w:t>;</w:t>
      </w:r>
      <w:r w:rsidRPr="004F0CEE">
        <w:rPr>
          <w:lang w:val="en-US"/>
        </w:rPr>
        <w:t xml:space="preserve"> </w:t>
      </w:r>
      <w:r w:rsidRPr="00B653C3">
        <w:t>размещено</w:t>
      </w:r>
      <w:r w:rsidRPr="004F0CEE">
        <w:rPr>
          <w:lang w:val="en-US"/>
        </w:rPr>
        <w:t xml:space="preserve"> </w:t>
      </w:r>
      <w:r w:rsidRPr="00B653C3">
        <w:t>по</w:t>
      </w:r>
      <w:r w:rsidRPr="004F0CEE">
        <w:rPr>
          <w:lang w:val="en-US"/>
        </w:rPr>
        <w:t xml:space="preserve"> </w:t>
      </w:r>
      <w:r w:rsidRPr="00B653C3">
        <w:t>адресу</w:t>
      </w:r>
      <w:r w:rsidRPr="004F0CEE">
        <w:rPr>
          <w:lang w:val="en-US"/>
        </w:rPr>
        <w:t xml:space="preserve"> </w:t>
      </w:r>
      <w:hyperlink r:id="rId9" w:history="1">
        <w:r w:rsidRPr="004F0CEE">
          <w:rPr>
            <w:rStyle w:val="Hyperlink"/>
            <w:lang w:val="en-US"/>
          </w:rPr>
          <w:t>www.zoinet.org/web/sites/default/files/publications/vitalwaste_BR.PDF</w:t>
        </w:r>
      </w:hyperlink>
      <w:r w:rsidRPr="004F0CEE">
        <w:rPr>
          <w:lang w:val="en-US"/>
        </w:rPr>
        <w:t>.</w:t>
      </w:r>
    </w:p>
  </w:footnote>
  <w:footnote w:id="24">
    <w:p w:rsidR="004536AD" w:rsidRDefault="004536AD" w:rsidP="00B653C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4F0CEE">
        <w:rPr>
          <w:lang w:val="en-US"/>
        </w:rPr>
        <w:tab/>
      </w:r>
      <w:r>
        <w:rPr>
          <w:rStyle w:val="FootnoteReference"/>
        </w:rPr>
        <w:footnoteRef/>
      </w:r>
      <w:r>
        <w:tab/>
      </w:r>
      <w:r w:rsidRPr="00B653C3">
        <w:rPr>
          <w:i/>
          <w:iCs/>
        </w:rPr>
        <w:t>Доклад Конференции Организации Объединенных Наций по проблемам окружающей человека среды, Стокгольм, 5–16 июня 1972 года</w:t>
      </w:r>
      <w:r w:rsidRPr="00B653C3">
        <w:t xml:space="preserve"> (A/CONF.48/14/Rev.1</w:t>
      </w:r>
      <w:r>
        <w:t>), часть первая, глава </w:t>
      </w:r>
      <w:r w:rsidRPr="00B653C3">
        <w:t>I.</w:t>
      </w:r>
    </w:p>
  </w:footnote>
  <w:footnote w:id="25">
    <w:p w:rsidR="004536AD" w:rsidRDefault="004536AD" w:rsidP="00B653C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B653C3">
        <w:t>См. Декларацию Организации Объединенных Наций о правах коренных народов, статьи 29 и 32; Конвенцию Международной организации труда (МОТ) о коренных народах и народах, ведущих племенной образ жизни, 1989 год (№ 169).</w:t>
      </w:r>
    </w:p>
  </w:footnote>
  <w:footnote w:id="26">
    <w:p w:rsidR="004536AD" w:rsidRDefault="004536AD" w:rsidP="00B653C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B653C3">
        <w:t>Так, в пункте 2 статьи 49 принятого в Грузии Закона</w:t>
      </w:r>
      <w:r w:rsidR="007358BC">
        <w:t xml:space="preserve"> «</w:t>
      </w:r>
      <w:r w:rsidRPr="00B653C3">
        <w:t>О ядерной и радиационной безопасности</w:t>
      </w:r>
      <w:r w:rsidR="007358BC">
        <w:t>»</w:t>
      </w:r>
      <w:r w:rsidRPr="00B653C3">
        <w:t xml:space="preserve"> предусмотрено, что население Грузии, несмотря на его гражданский статус, имеет право получать своевременную информацию о ядерной и радиационной обстановке.</w:t>
      </w:r>
    </w:p>
  </w:footnote>
  <w:footnote w:id="27">
    <w:p w:rsidR="004536AD" w:rsidRDefault="004536AD" w:rsidP="00B653C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B653C3">
        <w:t xml:space="preserve">ЮНЕП, </w:t>
      </w:r>
      <w:r w:rsidRPr="00B653C3">
        <w:rPr>
          <w:i/>
          <w:iCs/>
        </w:rPr>
        <w:t xml:space="preserve">Руководящие принципы разработки национального законодательства о доступе к информации, участии общественности и доступе к правосудию по вопросам окружающей среды </w:t>
      </w:r>
      <w:r w:rsidRPr="00B653C3">
        <w:t>(2010 год), принцип 1;</w:t>
      </w:r>
      <w:r w:rsidRPr="00B653C3">
        <w:rPr>
          <w:i/>
        </w:rPr>
        <w:t xml:space="preserve"> Claude Reyes et al. v. Chile</w:t>
      </w:r>
      <w:r w:rsidRPr="00B653C3">
        <w:t>, Series C No. 151, 19 September 2006, Inter-American Court of Human Rights; и Конвенция о доступе к информации, участии общественности в процессе принятия решений и доступе к правосудию по вопросам, касающимся окружающей среды, статья 4, пункт 1 a).</w:t>
      </w:r>
    </w:p>
  </w:footnote>
  <w:footnote w:id="28">
    <w:p w:rsidR="004536AD" w:rsidRDefault="004536AD" w:rsidP="00B653C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B653C3">
        <w:t>Стокгольмская конвенция о стойких органических загрязнителях, статья 9; и Минаматская конвенция о ртути, статья 17. См. также Дубайскую декларацию о международном регулировании химических веществ.</w:t>
      </w:r>
    </w:p>
  </w:footnote>
  <w:footnote w:id="29">
    <w:p w:rsidR="004536AD" w:rsidRDefault="004536AD" w:rsidP="00B653C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B653C3">
        <w:t>Стокгольмская ко</w:t>
      </w:r>
      <w:r>
        <w:t xml:space="preserve">нвенция, приложение D, пункт 1 </w:t>
      </w:r>
      <w:r w:rsidRPr="00B653C3">
        <w:t>e) i).</w:t>
      </w:r>
    </w:p>
  </w:footnote>
  <w:footnote w:id="30">
    <w:p w:rsidR="004536AD" w:rsidRPr="004F0CEE" w:rsidRDefault="004536AD" w:rsidP="00B653C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rsidRPr="004F0CEE">
        <w:rPr>
          <w:lang w:val="en-US"/>
        </w:rPr>
        <w:tab/>
        <w:t>Spanish Ministry of Environment, “First Spanish Protocol on Pollutant Release and Transfer Registers Implementation Report” (December 2013–January 2014), p. 19</w:t>
      </w:r>
      <w:r w:rsidRPr="003038B1">
        <w:rPr>
          <w:lang w:val="en-US"/>
        </w:rPr>
        <w:t>;</w:t>
      </w:r>
      <w:r w:rsidRPr="004F0CEE">
        <w:rPr>
          <w:lang w:val="en-US"/>
        </w:rPr>
        <w:t xml:space="preserve"> </w:t>
      </w:r>
      <w:r w:rsidRPr="00B653C3">
        <w:t>размещено</w:t>
      </w:r>
      <w:r w:rsidRPr="004F0CEE">
        <w:rPr>
          <w:lang w:val="en-US"/>
        </w:rPr>
        <w:t xml:space="preserve"> </w:t>
      </w:r>
      <w:r w:rsidRPr="00B653C3">
        <w:t>по</w:t>
      </w:r>
      <w:r w:rsidRPr="004F0CEE">
        <w:rPr>
          <w:lang w:val="en-US"/>
        </w:rPr>
        <w:t xml:space="preserve"> </w:t>
      </w:r>
      <w:r w:rsidRPr="00B653C3">
        <w:t>адресу</w:t>
      </w:r>
      <w:r w:rsidRPr="004F0CEE">
        <w:rPr>
          <w:lang w:val="en-US"/>
        </w:rPr>
        <w:t xml:space="preserve"> </w:t>
      </w:r>
      <w:hyperlink r:id="rId10" w:history="1">
        <w:r w:rsidRPr="004F0CEE">
          <w:rPr>
            <w:rStyle w:val="Hyperlink"/>
            <w:lang w:val="en-US"/>
          </w:rPr>
          <w:t>www.prtr-es.es/Data/images/20131216_EN_1erINFORMEP_PRTR_ESPANA.pdf</w:t>
        </w:r>
      </w:hyperlink>
      <w:r w:rsidRPr="004F0CEE">
        <w:rPr>
          <w:lang w:val="en-US"/>
        </w:rPr>
        <w:t>.</w:t>
      </w:r>
    </w:p>
  </w:footnote>
  <w:footnote w:id="31">
    <w:p w:rsidR="004536AD" w:rsidRDefault="004536AD" w:rsidP="00B653C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4F0CEE">
        <w:rPr>
          <w:lang w:val="en-US"/>
        </w:rPr>
        <w:tab/>
      </w:r>
      <w:r>
        <w:rPr>
          <w:rStyle w:val="FootnoteReference"/>
        </w:rPr>
        <w:footnoteRef/>
      </w:r>
      <w:r>
        <w:tab/>
      </w:r>
      <w:r w:rsidRPr="00B653C3">
        <w:t>Соглашение по торговым аспектам прав интеллектуальной собственности, статьи 7–8. Под понятием конфиденциальной коммерческой информации, зачастую используемым в качестве собирательного термина, могут пониматься коммерческие тайны, которые в некоторых правовых системах (в основном в гражданском праве) не рассматриваются в качестве интеллектуальной собственности.</w:t>
      </w:r>
    </w:p>
  </w:footnote>
  <w:footnote w:id="32">
    <w:p w:rsidR="004536AD" w:rsidRPr="004F0CEE" w:rsidRDefault="004536AD" w:rsidP="00B653C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rsidRPr="004F0CEE">
        <w:rPr>
          <w:lang w:val="en-US"/>
        </w:rPr>
        <w:tab/>
        <w:t>United States Environmental Protection Agency, Evaluation report (</w:t>
      </w:r>
      <w:r w:rsidRPr="00B653C3">
        <w:t>см</w:t>
      </w:r>
      <w:r w:rsidRPr="004F0CEE">
        <w:rPr>
          <w:lang w:val="en-US"/>
        </w:rPr>
        <w:t xml:space="preserve">. </w:t>
      </w:r>
      <w:r w:rsidRPr="00B653C3">
        <w:t>сноску</w:t>
      </w:r>
      <w:r w:rsidRPr="004F0CEE">
        <w:rPr>
          <w:lang w:val="en-US"/>
        </w:rPr>
        <w:t xml:space="preserve"> 18 </w:t>
      </w:r>
      <w:r w:rsidRPr="00B653C3">
        <w:t>выше</w:t>
      </w:r>
      <w:r w:rsidRPr="004F0CEE">
        <w:rPr>
          <w:lang w:val="en-US"/>
        </w:rPr>
        <w:t>).</w:t>
      </w:r>
    </w:p>
  </w:footnote>
  <w:footnote w:id="33">
    <w:p w:rsidR="004536AD" w:rsidRDefault="004536AD" w:rsidP="00B653C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4F0CEE">
        <w:rPr>
          <w:lang w:val="en-US"/>
        </w:rPr>
        <w:tab/>
      </w:r>
      <w:r>
        <w:rPr>
          <w:rStyle w:val="FootnoteReference"/>
        </w:rPr>
        <w:footnoteRef/>
      </w:r>
      <w:r>
        <w:tab/>
      </w:r>
      <w:r w:rsidRPr="00B653C3">
        <w:t>Соглашение по торговым аспектам прав интеллектуальной собственности, статья 39 (3).</w:t>
      </w:r>
    </w:p>
  </w:footnote>
  <w:footnote w:id="34">
    <w:p w:rsidR="004536AD" w:rsidRPr="002772CD" w:rsidRDefault="004536AD" w:rsidP="00B653C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rsidRPr="004F0CEE">
        <w:rPr>
          <w:lang w:val="en-US"/>
        </w:rPr>
        <w:tab/>
        <w:t xml:space="preserve">Judgement of the General Court (Second Chamber) of 8 October 2013, </w:t>
      </w:r>
      <w:r w:rsidRPr="004F0CEE">
        <w:rPr>
          <w:i/>
          <w:lang w:val="en-US"/>
        </w:rPr>
        <w:t>Stichting Greenpeace Nederland and Pesticide Action Network Europe (PAN Europe) v. European Commission</w:t>
      </w:r>
      <w:r w:rsidRPr="004F0CEE">
        <w:rPr>
          <w:lang w:val="en-US"/>
        </w:rPr>
        <w:t xml:space="preserve">, case T­545/11, </w:t>
      </w:r>
      <w:r>
        <w:rPr>
          <w:lang w:val="en-US"/>
        </w:rPr>
        <w:t>para.</w:t>
      </w:r>
      <w:r w:rsidRPr="004F0CEE">
        <w:rPr>
          <w:lang w:val="en-US"/>
        </w:rPr>
        <w:t> </w:t>
      </w:r>
      <w:r w:rsidRPr="002772CD">
        <w:t>38.</w:t>
      </w:r>
    </w:p>
  </w:footnote>
  <w:footnote w:id="35">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2772CD">
        <w:tab/>
      </w:r>
      <w:r>
        <w:rPr>
          <w:rStyle w:val="FootnoteReference"/>
        </w:rPr>
        <w:footnoteRef/>
      </w:r>
      <w:r w:rsidRPr="002772CD">
        <w:rPr>
          <w:rFonts w:eastAsia="Times New Roman"/>
          <w:spacing w:val="0"/>
          <w:w w:val="100"/>
          <w:kern w:val="0"/>
          <w:sz w:val="20"/>
        </w:rPr>
        <w:t xml:space="preserve"> </w:t>
      </w:r>
      <w:r>
        <w:rPr>
          <w:rFonts w:eastAsia="Times New Roman"/>
          <w:spacing w:val="0"/>
          <w:w w:val="100"/>
          <w:kern w:val="0"/>
          <w:sz w:val="20"/>
        </w:rPr>
        <w:tab/>
      </w:r>
      <w:r w:rsidRPr="003038B1">
        <w:rPr>
          <w:lang w:val="en-US"/>
        </w:rPr>
        <w:t>Ibid</w:t>
      </w:r>
      <w:r w:rsidRPr="002772CD">
        <w:t xml:space="preserve">., </w:t>
      </w:r>
      <w:r w:rsidRPr="003038B1">
        <w:rPr>
          <w:lang w:val="en-US"/>
        </w:rPr>
        <w:t>para</w:t>
      </w:r>
      <w:r w:rsidRPr="002772CD">
        <w:t>.</w:t>
      </w:r>
      <w:r w:rsidRPr="003038B1">
        <w:rPr>
          <w:lang w:val="en-US"/>
        </w:rPr>
        <w:t> </w:t>
      </w:r>
      <w:r w:rsidRPr="002772CD">
        <w:t>37.</w:t>
      </w:r>
    </w:p>
  </w:footnote>
  <w:footnote w:id="36">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4F0CEE">
        <w:t xml:space="preserve">Резолюция 66/288 Генеральной Ассамблеи, пункт 43. На сегодняшний день единственными </w:t>
      </w:r>
      <w:r>
        <w:t>обладающими юридической силой</w:t>
      </w:r>
      <w:r w:rsidRPr="004F0CEE">
        <w:t xml:space="preserve"> документами, прин</w:t>
      </w:r>
      <w:r>
        <w:t xml:space="preserve">ятыми </w:t>
      </w:r>
      <w:r w:rsidRPr="004F0CEE">
        <w:t>для выполнения принципа 10 Рио-де-Жанейрской декларации по окружающей среде и развитию, остаются Конвенция о доступе к информации, участии общественности в процессе принятия решений и доступе к правосудию по вопросам, касающимся окружающей среды, и Киевский протокол о регистрах выбросов и переноса загрязнителей.</w:t>
      </w:r>
    </w:p>
  </w:footnote>
  <w:footnote w:id="37">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4F0CEE">
        <w:t xml:space="preserve">Европейский суд по правам человека, </w:t>
      </w:r>
      <w:r w:rsidRPr="004F0CEE">
        <w:rPr>
          <w:i/>
          <w:iCs/>
        </w:rPr>
        <w:t xml:space="preserve">Герра и другие против Италии </w:t>
      </w:r>
      <w:r w:rsidRPr="004F0CEE">
        <w:t>(116/1996/735/932), постановление о</w:t>
      </w:r>
      <w:r>
        <w:t>т 19 февраля 1998 года, резюме</w:t>
      </w:r>
      <w:r w:rsidRPr="004F0CEE">
        <w:t>.</w:t>
      </w:r>
    </w:p>
  </w:footnote>
  <w:footnote w:id="38">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4F0CEE">
        <w:t>Там же, пункт 59.</w:t>
      </w:r>
    </w:p>
  </w:footnote>
  <w:footnote w:id="39">
    <w:p w:rsidR="004536AD" w:rsidRPr="002772C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tab/>
      </w:r>
      <w:r w:rsidRPr="004F0CEE">
        <w:t xml:space="preserve">Например, Закон Соединенных Штатов о планировании на случай чрезвычайных ситуаций и праве населения на информацию </w:t>
      </w:r>
      <w:r w:rsidRPr="002772CD">
        <w:rPr>
          <w:lang w:val="en-US"/>
        </w:rPr>
        <w:t xml:space="preserve">(1986 </w:t>
      </w:r>
      <w:r w:rsidRPr="004F0CEE">
        <w:t>год</w:t>
      </w:r>
      <w:r w:rsidRPr="002772CD">
        <w:rPr>
          <w:lang w:val="en-US"/>
        </w:rPr>
        <w:t>).</w:t>
      </w:r>
    </w:p>
  </w:footnote>
  <w:footnote w:id="40">
    <w:p w:rsidR="004536AD" w:rsidRPr="002772C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2772CD">
        <w:rPr>
          <w:lang w:val="en-US"/>
        </w:rPr>
        <w:tab/>
      </w:r>
      <w:r>
        <w:rPr>
          <w:rStyle w:val="FootnoteReference"/>
        </w:rPr>
        <w:footnoteRef/>
      </w:r>
      <w:r w:rsidRPr="003D1C9B">
        <w:rPr>
          <w:lang w:val="en-US"/>
        </w:rPr>
        <w:tab/>
        <w:t>Directive 2012/18/EU of the European Parliament and of the Council of 4 July 2012 on the control of major-accident hazards involving dangerous substances (Seveso III), preamble, para. </w:t>
      </w:r>
      <w:r w:rsidRPr="002772CD">
        <w:rPr>
          <w:lang w:val="en-US"/>
        </w:rPr>
        <w:t xml:space="preserve">19. </w:t>
      </w:r>
    </w:p>
  </w:footnote>
  <w:footnote w:id="41">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2772CD">
        <w:rPr>
          <w:lang w:val="en-US"/>
        </w:rPr>
        <w:tab/>
      </w:r>
      <w:r>
        <w:rPr>
          <w:rStyle w:val="FootnoteReference"/>
        </w:rPr>
        <w:footnoteRef/>
      </w:r>
      <w:r w:rsidRPr="006439C2">
        <w:rPr>
          <w:lang w:val="en-US"/>
        </w:rPr>
        <w:tab/>
      </w:r>
      <w:r w:rsidRPr="004F0CEE">
        <w:t>См</w:t>
      </w:r>
      <w:r w:rsidRPr="006439C2">
        <w:rPr>
          <w:lang w:val="en-US"/>
        </w:rPr>
        <w:t>. Environmental Working Group, “Toxic chemicals found in minority cord blood” (2 December 2009)</w:t>
      </w:r>
      <w:r w:rsidRPr="003D1C9B">
        <w:rPr>
          <w:lang w:val="en-US"/>
        </w:rPr>
        <w:t>;</w:t>
      </w:r>
      <w:r w:rsidRPr="006439C2">
        <w:rPr>
          <w:lang w:val="en-US"/>
        </w:rPr>
        <w:t xml:space="preserve"> </w:t>
      </w:r>
      <w:r w:rsidRPr="004F0CEE">
        <w:t>размещено</w:t>
      </w:r>
      <w:r w:rsidRPr="006439C2">
        <w:rPr>
          <w:lang w:val="en-US"/>
        </w:rPr>
        <w:t xml:space="preserve"> </w:t>
      </w:r>
      <w:r w:rsidRPr="004F0CEE">
        <w:t>по</w:t>
      </w:r>
      <w:r w:rsidRPr="006439C2">
        <w:rPr>
          <w:lang w:val="en-US"/>
        </w:rPr>
        <w:t xml:space="preserve"> </w:t>
      </w:r>
      <w:r w:rsidRPr="004F0CEE">
        <w:t>адресу</w:t>
      </w:r>
      <w:r w:rsidRPr="006439C2">
        <w:rPr>
          <w:lang w:val="en-US"/>
        </w:rPr>
        <w:t xml:space="preserve"> </w:t>
      </w:r>
      <w:hyperlink r:id="rId11" w:history="1">
        <w:r w:rsidRPr="006439C2">
          <w:rPr>
            <w:rStyle w:val="Hyperlink"/>
            <w:lang w:val="en-US"/>
          </w:rPr>
          <w:t>www.ewg.org/news/news-releases/2009/12/02/toxic-chemicals-found-minority-cord-blood</w:t>
        </w:r>
      </w:hyperlink>
      <w:r w:rsidRPr="006439C2">
        <w:rPr>
          <w:lang w:val="en-US"/>
        </w:rPr>
        <w:t xml:space="preserve">. </w:t>
      </w:r>
      <w:r>
        <w:t>По мнению</w:t>
      </w:r>
      <w:r w:rsidRPr="004F0CEE">
        <w:t xml:space="preserve"> ЮНЕП, такие исследования свидетельствуют о существовании глобальной проблемы.</w:t>
      </w:r>
    </w:p>
  </w:footnote>
  <w:footnote w:id="42">
    <w:p w:rsidR="004536AD" w:rsidRPr="003D1C9B"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rsidRPr="003D1C9B">
        <w:rPr>
          <w:lang w:val="en-US"/>
        </w:rPr>
        <w:tab/>
        <w:t xml:space="preserve">UNEP, </w:t>
      </w:r>
      <w:r w:rsidRPr="003D1C9B">
        <w:rPr>
          <w:i/>
          <w:lang w:val="en-US"/>
        </w:rPr>
        <w:t>Global Chemicals Outlook</w:t>
      </w:r>
      <w:r w:rsidRPr="003D1C9B">
        <w:rPr>
          <w:lang w:val="en-US"/>
        </w:rPr>
        <w:t xml:space="preserve"> (</w:t>
      </w:r>
      <w:r w:rsidRPr="004F0CEE">
        <w:t>см</w:t>
      </w:r>
      <w:r w:rsidRPr="003D1C9B">
        <w:rPr>
          <w:lang w:val="en-US"/>
        </w:rPr>
        <w:t xml:space="preserve">. </w:t>
      </w:r>
      <w:r w:rsidRPr="004F0CEE">
        <w:t>сноску</w:t>
      </w:r>
      <w:r w:rsidRPr="003D1C9B">
        <w:rPr>
          <w:lang w:val="en-US"/>
        </w:rPr>
        <w:t xml:space="preserve"> 5 </w:t>
      </w:r>
      <w:r w:rsidRPr="004F0CEE">
        <w:t>выше</w:t>
      </w:r>
      <w:r w:rsidRPr="003D1C9B">
        <w:rPr>
          <w:lang w:val="en-US"/>
        </w:rPr>
        <w:t xml:space="preserve">), </w:t>
      </w:r>
      <w:r w:rsidRPr="004F0CEE">
        <w:t>р</w:t>
      </w:r>
      <w:r w:rsidRPr="003D1C9B">
        <w:rPr>
          <w:lang w:val="en-US"/>
        </w:rPr>
        <w:t>. 21.</w:t>
      </w:r>
    </w:p>
  </w:footnote>
  <w:footnote w:id="43">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3D1C9B">
        <w:rPr>
          <w:lang w:val="en-US"/>
        </w:rPr>
        <w:tab/>
      </w:r>
      <w:r>
        <w:rPr>
          <w:rStyle w:val="FootnoteReference"/>
        </w:rPr>
        <w:footnoteRef/>
      </w:r>
      <w:r>
        <w:tab/>
      </w:r>
      <w:r w:rsidRPr="004F0CEE">
        <w:t>Члены Международной ассоциации онкологических реестров</w:t>
      </w:r>
      <w:r>
        <w:t>;</w:t>
      </w:r>
      <w:r w:rsidRPr="004F0CEE">
        <w:t xml:space="preserve"> размещено по адресу </w:t>
      </w:r>
      <w:hyperlink r:id="rId12" w:history="1">
        <w:r w:rsidRPr="004F0CEE">
          <w:rPr>
            <w:rStyle w:val="Hyperlink"/>
          </w:rPr>
          <w:t>www.iacr.com.fr/index.php?option=com_comprofiler&amp;task=userslist&amp;Itemid=476</w:t>
        </w:r>
      </w:hyperlink>
      <w:r w:rsidRPr="004F0CEE">
        <w:t>.</w:t>
      </w:r>
      <w:hyperlink r:id="rId13" w:history="1">
        <w:r w:rsidRPr="004F0CEE">
          <w:rPr>
            <w:rStyle w:val="Hyperlink"/>
          </w:rPr>
          <w:t>http://www.iacr.com.fr/index.php?option=com_comprofiler&amp;task=userslist&amp;Itemid=476</w:t>
        </w:r>
      </w:hyperlink>
      <w:r>
        <w:rPr>
          <w:rStyle w:val="Hyperlink"/>
        </w:rPr>
        <w:t>.</w:t>
      </w:r>
    </w:p>
  </w:footnote>
  <w:footnote w:id="44">
    <w:p w:rsidR="004536AD" w:rsidRPr="006439C2"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rsidRPr="003D1C9B">
        <w:rPr>
          <w:lang w:val="en-US"/>
        </w:rPr>
        <w:tab/>
        <w:t xml:space="preserve">United States, Toxic Substances Control Act, sect. </w:t>
      </w:r>
      <w:r w:rsidRPr="006439C2">
        <w:rPr>
          <w:lang w:val="en-US"/>
        </w:rPr>
        <w:t>4 (a) (1) (A) (i).</w:t>
      </w:r>
    </w:p>
  </w:footnote>
  <w:footnote w:id="45">
    <w:p w:rsidR="004536AD" w:rsidRPr="004F0CEE"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6439C2">
        <w:rPr>
          <w:lang w:val="en-US"/>
        </w:rPr>
        <w:tab/>
      </w:r>
      <w:r>
        <w:rPr>
          <w:rStyle w:val="FootnoteReference"/>
        </w:rPr>
        <w:footnoteRef/>
      </w:r>
      <w:r w:rsidRPr="004F0CEE">
        <w:rPr>
          <w:lang w:val="en-US"/>
        </w:rPr>
        <w:tab/>
        <w:t>European Chemicals Agency, “Compliance checks: statistics”</w:t>
      </w:r>
      <w:r w:rsidRPr="003D1C9B">
        <w:rPr>
          <w:lang w:val="en-US"/>
        </w:rPr>
        <w:t xml:space="preserve">; </w:t>
      </w:r>
      <w:r w:rsidRPr="004F0CEE">
        <w:t>размещено</w:t>
      </w:r>
      <w:r w:rsidRPr="004F0CEE">
        <w:rPr>
          <w:lang w:val="en-US"/>
        </w:rPr>
        <w:t xml:space="preserve"> </w:t>
      </w:r>
      <w:r w:rsidRPr="004F0CEE">
        <w:t>по</w:t>
      </w:r>
      <w:r w:rsidRPr="004F0CEE">
        <w:rPr>
          <w:lang w:val="en-US"/>
        </w:rPr>
        <w:t xml:space="preserve"> </w:t>
      </w:r>
      <w:r w:rsidRPr="004F0CEE">
        <w:t>адресу</w:t>
      </w:r>
      <w:r w:rsidRPr="004F0CEE">
        <w:rPr>
          <w:lang w:val="en-US"/>
        </w:rPr>
        <w:t xml:space="preserve"> www.echa.europa.eu/regulations/reach/evaluation/compliance-checks/5-percent-compliance-checks-2010-registration-dossiers/statistics.</w:t>
      </w:r>
    </w:p>
  </w:footnote>
  <w:footnote w:id="46">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4F0CEE">
        <w:rPr>
          <w:lang w:val="en-US"/>
        </w:rPr>
        <w:tab/>
      </w:r>
      <w:r>
        <w:rPr>
          <w:rStyle w:val="FootnoteReference"/>
        </w:rPr>
        <w:footnoteRef/>
      </w:r>
      <w:r>
        <w:tab/>
      </w:r>
      <w:r w:rsidRPr="004F0CEE">
        <w:t>См. www.RTI-Rating.org.</w:t>
      </w:r>
    </w:p>
  </w:footnote>
  <w:footnote w:id="47">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rsidRPr="003D1C9B">
        <w:rPr>
          <w:lang w:val="en-US"/>
        </w:rPr>
        <w:tab/>
      </w:r>
      <w:r w:rsidRPr="004F0CEE">
        <w:t>См</w:t>
      </w:r>
      <w:r w:rsidRPr="003D1C9B">
        <w:rPr>
          <w:lang w:val="en-US"/>
        </w:rPr>
        <w:t xml:space="preserve">., </w:t>
      </w:r>
      <w:r w:rsidRPr="004F0CEE">
        <w:t>например</w:t>
      </w:r>
      <w:r w:rsidRPr="003D1C9B">
        <w:rPr>
          <w:lang w:val="en-US"/>
        </w:rPr>
        <w:t xml:space="preserve">, </w:t>
      </w:r>
      <w:r w:rsidRPr="006439C2">
        <w:rPr>
          <w:lang w:val="en-US"/>
        </w:rPr>
        <w:t xml:space="preserve">European Court of Human Rights, </w:t>
      </w:r>
      <w:r w:rsidRPr="006439C2">
        <w:rPr>
          <w:i/>
          <w:lang w:val="en-US"/>
        </w:rPr>
        <w:t>Öneryildiz v. Turkey</w:t>
      </w:r>
      <w:r w:rsidRPr="006439C2">
        <w:rPr>
          <w:lang w:val="en-US"/>
        </w:rPr>
        <w:t>, application No. 48939/99, 30 November 2004, para. </w:t>
      </w:r>
      <w:r w:rsidRPr="004F0CEE">
        <w:t>90.</w:t>
      </w:r>
    </w:p>
  </w:footnote>
  <w:footnote w:id="48">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4F0CEE">
        <w:t>СПМРХВ, Общепрограммная стратегия (см. сноску 13 выше).</w:t>
      </w:r>
    </w:p>
  </w:footnote>
  <w:footnote w:id="49">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4F0CEE">
        <w:t>См. http://apps.environment-agency.gov.uk/wiyby/default.aspx.</w:t>
      </w:r>
    </w:p>
  </w:footnote>
  <w:footnote w:id="50">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4F0CEE">
        <w:t xml:space="preserve">См. </w:t>
      </w:r>
      <w:hyperlink r:id="rId14" w:history="1">
        <w:r w:rsidRPr="004F0CEE">
          <w:rPr>
            <w:rStyle w:val="Hyperlink"/>
          </w:rPr>
          <w:t>www.bund.net/themen_und_projekte/chemie/toxfox_der_kosmetikcheck/toxfox_app/</w:t>
        </w:r>
      </w:hyperlink>
      <w:r w:rsidRPr="004F0CEE">
        <w:t>.</w:t>
      </w:r>
    </w:p>
  </w:footnote>
  <w:footnote w:id="51">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4F0CEE">
        <w:t>СПМРХВ, Общепрограммная стратегия (см. сноску 13 выше), пункт 15 b) ii).</w:t>
      </w:r>
    </w:p>
  </w:footnote>
  <w:footnote w:id="52">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4F0CEE">
        <w:t>См., например, статью 17 Минаматской конвенции о ртути, предусматривающую, что информация, касающаяся вопросов здоровья и безопасности человека и окружающей среды, не считается конфиденциальной; и пункт 5 статьи 9 Стокгольмской конвенции, в соответствии с которым информация, касающаяся вопросов здоровья и безопасности человека и окружающей среды, не рассматривается в качестве конфиденциальной.</w:t>
      </w:r>
    </w:p>
  </w:footnote>
  <w:footnote w:id="53">
    <w:p w:rsidR="004536AD" w:rsidRPr="003D1C9B"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rsidRPr="003D1C9B">
        <w:rPr>
          <w:lang w:val="en-US"/>
        </w:rPr>
        <w:tab/>
      </w:r>
      <w:r w:rsidRPr="003D1C9B">
        <w:rPr>
          <w:lang w:val="en-GB"/>
        </w:rPr>
        <w:t>Republic of Korea, Enforcement Rules of the Act on the Regulation, Evaluation, etc. of Chemical Substances (2013), art. 35.</w:t>
      </w:r>
    </w:p>
  </w:footnote>
  <w:footnote w:id="54">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3D1C9B">
        <w:rPr>
          <w:lang w:val="en-US"/>
        </w:rPr>
        <w:tab/>
      </w:r>
      <w:r>
        <w:rPr>
          <w:rStyle w:val="FootnoteReference"/>
        </w:rPr>
        <w:footnoteRef/>
      </w:r>
      <w:r>
        <w:tab/>
      </w:r>
      <w:r w:rsidRPr="004F0CEE">
        <w:t>Грузия, Общий административный кодекс Грузии (1999 год), статья 42.</w:t>
      </w:r>
    </w:p>
  </w:footnote>
  <w:footnote w:id="55">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4F0CEE">
        <w:t xml:space="preserve">Организация Объединенных Наций, </w:t>
      </w:r>
      <w:r w:rsidRPr="004F0CEE">
        <w:rPr>
          <w:i/>
        </w:rPr>
        <w:t xml:space="preserve">Руководящие принципы предпринимательской деятельности в аспекте прав человека </w:t>
      </w:r>
      <w:r w:rsidRPr="004F0CEE">
        <w:t>(2011 год).</w:t>
      </w:r>
    </w:p>
  </w:footnote>
  <w:footnote w:id="56">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4F0CEE">
        <w:t>Дубайская декларация о международном регулировании химических веществ, пункт 10.</w:t>
      </w:r>
    </w:p>
  </w:footnote>
  <w:footnote w:id="57">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4F0CEE">
        <w:t>Руководящий принцип 15.</w:t>
      </w:r>
    </w:p>
  </w:footnote>
  <w:footnote w:id="58">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4F0CEE">
        <w:t>Руководящий принцип 17.</w:t>
      </w:r>
    </w:p>
  </w:footnote>
  <w:footnote w:id="59">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4F0CEE">
        <w:t>Руководящий принцип 17.</w:t>
      </w:r>
    </w:p>
  </w:footnote>
  <w:footnote w:id="60">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4F0CEE">
        <w:t>Руководящий принцип 18.</w:t>
      </w:r>
    </w:p>
  </w:footnote>
  <w:footnote w:id="61">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3D1C9B">
        <w:rPr>
          <w:lang w:val="en-US"/>
        </w:rPr>
        <w:t>Joint</w:t>
      </w:r>
      <w:r w:rsidRPr="003D1C9B">
        <w:t xml:space="preserve"> </w:t>
      </w:r>
      <w:r w:rsidRPr="003D1C9B">
        <w:rPr>
          <w:lang w:val="en-US"/>
        </w:rPr>
        <w:t>EEA</w:t>
      </w:r>
      <w:r w:rsidRPr="003D1C9B">
        <w:t>-</w:t>
      </w:r>
      <w:r w:rsidRPr="003D1C9B">
        <w:rPr>
          <w:lang w:val="en-US"/>
        </w:rPr>
        <w:t>JRC</w:t>
      </w:r>
      <w:r w:rsidRPr="003D1C9B">
        <w:t xml:space="preserve"> </w:t>
      </w:r>
      <w:r w:rsidRPr="003D1C9B">
        <w:rPr>
          <w:lang w:val="en-US"/>
        </w:rPr>
        <w:t>report</w:t>
      </w:r>
      <w:r w:rsidRPr="003D1C9B">
        <w:t xml:space="preserve"> </w:t>
      </w:r>
      <w:r>
        <w:t xml:space="preserve">(см. сноску 6 выше), </w:t>
      </w:r>
      <w:r w:rsidRPr="004F0CEE">
        <w:t>р. 21.</w:t>
      </w:r>
    </w:p>
  </w:footnote>
  <w:footnote w:id="62">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4F0CEE">
        <w:t>Дубайская декларация о международном регулировании химических веществ, пункт 20.</w:t>
      </w:r>
    </w:p>
  </w:footnote>
  <w:footnote w:id="63">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4F0CEE">
        <w:t>Конвенция МОТ № 170 о безопасности при пользовании химических веществ на производстве (1990 год).</w:t>
      </w:r>
    </w:p>
  </w:footnote>
  <w:footnote w:id="64">
    <w:p w:rsidR="004536AD" w:rsidRPr="004F0CEE"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rsidRPr="004F0CEE">
        <w:rPr>
          <w:lang w:val="en-US"/>
        </w:rPr>
        <w:tab/>
        <w:t>American Chemistry Council, “10 principles for modernizing TSCA [Toxic Substances Control Act]”.</w:t>
      </w:r>
    </w:p>
  </w:footnote>
  <w:footnote w:id="65">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4F0CEE">
        <w:rPr>
          <w:lang w:val="en-US"/>
        </w:rPr>
        <w:tab/>
      </w:r>
      <w:r>
        <w:rPr>
          <w:rStyle w:val="FootnoteReference"/>
        </w:rPr>
        <w:footnoteRef/>
      </w:r>
      <w:r>
        <w:tab/>
      </w:r>
      <w:r w:rsidRPr="004F0CEE">
        <w:t>Руководящий принцип 21.</w:t>
      </w:r>
    </w:p>
  </w:footnote>
  <w:footnote w:id="66">
    <w:p w:rsidR="004536AD" w:rsidRPr="006439C2"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tab/>
      </w:r>
      <w:r w:rsidRPr="004F0CEE">
        <w:t xml:space="preserve">Большинство предприятий, обязанных </w:t>
      </w:r>
      <w:r>
        <w:t xml:space="preserve">представлять </w:t>
      </w:r>
      <w:r w:rsidRPr="004F0CEE">
        <w:t>отч</w:t>
      </w:r>
      <w:r>
        <w:t xml:space="preserve">етность </w:t>
      </w:r>
      <w:r w:rsidRPr="004F0CEE">
        <w:t>по Киевскому проток</w:t>
      </w:r>
      <w:r>
        <w:t>олу о </w:t>
      </w:r>
      <w:r w:rsidRPr="004F0CEE">
        <w:t>регистрах выбросов и переноса загрязнителе</w:t>
      </w:r>
      <w:r>
        <w:t>й, не очень часто претендуют на </w:t>
      </w:r>
      <w:r w:rsidRPr="004F0CEE">
        <w:t>конфиденциальность, а в некоторых странах число</w:t>
      </w:r>
      <w:r>
        <w:t xml:space="preserve"> заявок о сохранении </w:t>
      </w:r>
      <w:r w:rsidRPr="004F0CEE">
        <w:t>конфиденциальности год из года сокращается. См</w:t>
      </w:r>
      <w:r w:rsidRPr="006439C2">
        <w:rPr>
          <w:lang w:val="en-US"/>
        </w:rPr>
        <w:t xml:space="preserve">. ECE/MP.PRTR/2014/5, </w:t>
      </w:r>
      <w:r w:rsidRPr="004F0CEE">
        <w:t>пункт</w:t>
      </w:r>
      <w:r w:rsidRPr="006439C2">
        <w:rPr>
          <w:lang w:val="en-US"/>
        </w:rPr>
        <w:t> 174.</w:t>
      </w:r>
    </w:p>
  </w:footnote>
  <w:footnote w:id="67">
    <w:p w:rsidR="004536AD" w:rsidRPr="006439C2"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6439C2">
        <w:rPr>
          <w:lang w:val="en-US"/>
        </w:rPr>
        <w:tab/>
      </w:r>
      <w:r>
        <w:rPr>
          <w:rStyle w:val="FootnoteReference"/>
        </w:rPr>
        <w:footnoteRef/>
      </w:r>
      <w:r w:rsidRPr="006439C2">
        <w:rPr>
          <w:lang w:val="en-US"/>
        </w:rPr>
        <w:tab/>
      </w:r>
      <w:r w:rsidRPr="004F0CEE">
        <w:t>См</w:t>
      </w:r>
      <w:r w:rsidRPr="006439C2">
        <w:rPr>
          <w:lang w:val="en-US"/>
        </w:rPr>
        <w:t>. www.roadmaptozero.com/.</w:t>
      </w:r>
    </w:p>
  </w:footnote>
  <w:footnote w:id="68">
    <w:p w:rsidR="004536AD" w:rsidRPr="006439C2"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6439C2">
        <w:rPr>
          <w:lang w:val="en-US"/>
        </w:rPr>
        <w:tab/>
      </w:r>
      <w:r>
        <w:rPr>
          <w:rStyle w:val="FootnoteReference"/>
        </w:rPr>
        <w:footnoteRef/>
      </w:r>
      <w:r w:rsidRPr="006439C2">
        <w:rPr>
          <w:lang w:val="en-US"/>
        </w:rPr>
        <w:tab/>
        <w:t xml:space="preserve">Zero Discharge of Hazardous Chemicals Programme, </w:t>
      </w:r>
      <w:r w:rsidRPr="006439C2">
        <w:rPr>
          <w:i/>
          <w:lang w:val="en-US"/>
        </w:rPr>
        <w:t>Right to Know Disclosure Methodology Research</w:t>
      </w:r>
      <w:r>
        <w:rPr>
          <w:lang w:val="en-US"/>
        </w:rPr>
        <w:t xml:space="preserve"> (2014)</w:t>
      </w:r>
      <w:r w:rsidRPr="003D1C9B">
        <w:rPr>
          <w:lang w:val="en-US"/>
        </w:rPr>
        <w:t>;</w:t>
      </w:r>
      <w:r w:rsidRPr="006439C2">
        <w:rPr>
          <w:lang w:val="en-US"/>
        </w:rPr>
        <w:t xml:space="preserve"> </w:t>
      </w:r>
      <w:r w:rsidRPr="004F0CEE">
        <w:t>размещено</w:t>
      </w:r>
      <w:r w:rsidRPr="006439C2">
        <w:rPr>
          <w:lang w:val="en-US"/>
        </w:rPr>
        <w:t xml:space="preserve"> </w:t>
      </w:r>
      <w:r w:rsidRPr="004F0CEE">
        <w:t>по</w:t>
      </w:r>
      <w:r w:rsidRPr="006439C2">
        <w:rPr>
          <w:lang w:val="en-US"/>
        </w:rPr>
        <w:t xml:space="preserve"> </w:t>
      </w:r>
      <w:r w:rsidRPr="004F0CEE">
        <w:t>адресу</w:t>
      </w:r>
      <w:r w:rsidRPr="006439C2">
        <w:rPr>
          <w:lang w:val="en-US"/>
        </w:rPr>
        <w:t xml:space="preserve"> www.roadmaptozero.com/df.php?file=pdf/</w:t>
      </w:r>
      <w:r w:rsidRPr="006439C2">
        <w:rPr>
          <w:lang w:val="en-US"/>
        </w:rPr>
        <w:br/>
        <w:t>RightToKnowDisclosureMethodologies.pdf.</w:t>
      </w:r>
    </w:p>
  </w:footnote>
  <w:footnote w:id="69">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6439C2">
        <w:rPr>
          <w:lang w:val="en-US"/>
        </w:rPr>
        <w:tab/>
      </w:r>
      <w:r>
        <w:rPr>
          <w:rStyle w:val="FootnoteReference"/>
        </w:rPr>
        <w:footnoteRef/>
      </w:r>
      <w:r>
        <w:tab/>
      </w:r>
      <w:r w:rsidRPr="004F0CEE">
        <w:rPr>
          <w:i/>
        </w:rPr>
        <w:t xml:space="preserve">Руководящие принципы ОЭСР для многонациональных предприятий </w:t>
      </w:r>
      <w:r w:rsidRPr="004F0CEE">
        <w:t xml:space="preserve">(2011 год), комментарии </w:t>
      </w:r>
      <w:r>
        <w:t>к главе «П</w:t>
      </w:r>
      <w:r w:rsidRPr="004F0CEE">
        <w:t>рав</w:t>
      </w:r>
      <w:r>
        <w:t>а</w:t>
      </w:r>
      <w:r w:rsidRPr="004F0CEE">
        <w:t xml:space="preserve"> человека</w:t>
      </w:r>
      <w:r>
        <w:t>»</w:t>
      </w:r>
      <w:r w:rsidRPr="004F0CEE">
        <w:t>, глава IV, пункт 40.</w:t>
      </w:r>
    </w:p>
  </w:footnote>
  <w:footnote w:id="70">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4F0CEE">
        <w:t>См. принятые ОЭСР Руководящие принципы должной осмотрительности для ответственного управления цепочкой поставок полезных ископаемых из районов, затронутых конфликтом, и районов повышенного риска</w:t>
      </w:r>
      <w:r w:rsidRPr="004F0CEE">
        <w:rPr>
          <w:i/>
        </w:rPr>
        <w:t xml:space="preserve"> </w:t>
      </w:r>
      <w:r w:rsidRPr="004F0CEE">
        <w:t>(2013 год).</w:t>
      </w:r>
    </w:p>
  </w:footnote>
  <w:footnote w:id="71">
    <w:p w:rsidR="004536AD" w:rsidRDefault="004536AD" w:rsidP="004F0CE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4F0CEE">
        <w:t>Руководящий принцип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4536AD" w:rsidTr="00BD1360">
      <w:trPr>
        <w:trHeight w:hRule="exact" w:val="864"/>
        <w:jc w:val="center"/>
      </w:trPr>
      <w:tc>
        <w:tcPr>
          <w:tcW w:w="4882" w:type="dxa"/>
          <w:shd w:val="clear" w:color="auto" w:fill="auto"/>
          <w:vAlign w:val="bottom"/>
        </w:tcPr>
        <w:p w:rsidR="004536AD" w:rsidRPr="00BD1360" w:rsidRDefault="004536AD" w:rsidP="00BD1360">
          <w:pPr>
            <w:pStyle w:val="Header"/>
            <w:spacing w:after="80"/>
            <w:rPr>
              <w:b/>
            </w:rPr>
          </w:pPr>
          <w:r>
            <w:rPr>
              <w:b/>
            </w:rPr>
            <w:fldChar w:fldCharType="begin"/>
          </w:r>
          <w:r>
            <w:rPr>
              <w:b/>
            </w:rPr>
            <w:instrText xml:space="preserve"> DOCVARIABLE "sss1" \* MERGEFORMAT </w:instrText>
          </w:r>
          <w:r>
            <w:rPr>
              <w:b/>
            </w:rPr>
            <w:fldChar w:fldCharType="separate"/>
          </w:r>
          <w:r w:rsidR="00A80DCD">
            <w:rPr>
              <w:b/>
            </w:rPr>
            <w:t>A/HRC/30/40</w:t>
          </w:r>
          <w:r>
            <w:rPr>
              <w:b/>
            </w:rPr>
            <w:fldChar w:fldCharType="end"/>
          </w:r>
        </w:p>
      </w:tc>
      <w:tc>
        <w:tcPr>
          <w:tcW w:w="5127" w:type="dxa"/>
          <w:shd w:val="clear" w:color="auto" w:fill="auto"/>
          <w:vAlign w:val="bottom"/>
        </w:tcPr>
        <w:p w:rsidR="004536AD" w:rsidRDefault="004536AD" w:rsidP="00BD1360">
          <w:pPr>
            <w:pStyle w:val="Header"/>
          </w:pPr>
        </w:p>
      </w:tc>
    </w:tr>
  </w:tbl>
  <w:p w:rsidR="004536AD" w:rsidRPr="00BD1360" w:rsidRDefault="004536AD" w:rsidP="00BD13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4536AD" w:rsidTr="00BD1360">
      <w:trPr>
        <w:trHeight w:hRule="exact" w:val="864"/>
        <w:jc w:val="center"/>
      </w:trPr>
      <w:tc>
        <w:tcPr>
          <w:tcW w:w="4882" w:type="dxa"/>
          <w:shd w:val="clear" w:color="auto" w:fill="auto"/>
          <w:vAlign w:val="bottom"/>
        </w:tcPr>
        <w:p w:rsidR="004536AD" w:rsidRDefault="004536AD" w:rsidP="00BD1360">
          <w:pPr>
            <w:pStyle w:val="Header"/>
          </w:pPr>
        </w:p>
      </w:tc>
      <w:tc>
        <w:tcPr>
          <w:tcW w:w="5127" w:type="dxa"/>
          <w:shd w:val="clear" w:color="auto" w:fill="auto"/>
          <w:vAlign w:val="bottom"/>
        </w:tcPr>
        <w:p w:rsidR="004536AD" w:rsidRPr="00BD1360" w:rsidRDefault="004536AD" w:rsidP="00BD1360">
          <w:pPr>
            <w:pStyle w:val="Header"/>
            <w:spacing w:after="80"/>
            <w:jc w:val="right"/>
            <w:rPr>
              <w:b/>
            </w:rPr>
          </w:pPr>
          <w:r>
            <w:rPr>
              <w:b/>
            </w:rPr>
            <w:fldChar w:fldCharType="begin"/>
          </w:r>
          <w:r>
            <w:rPr>
              <w:b/>
            </w:rPr>
            <w:instrText xml:space="preserve"> DOCVARIABLE "sss1" \* MERGEFORMAT </w:instrText>
          </w:r>
          <w:r>
            <w:rPr>
              <w:b/>
            </w:rPr>
            <w:fldChar w:fldCharType="separate"/>
          </w:r>
          <w:r w:rsidR="00A80DCD">
            <w:rPr>
              <w:b/>
            </w:rPr>
            <w:t>A/HRC/30/40</w:t>
          </w:r>
          <w:r>
            <w:rPr>
              <w:b/>
            </w:rPr>
            <w:fldChar w:fldCharType="end"/>
          </w:r>
        </w:p>
      </w:tc>
    </w:tr>
  </w:tbl>
  <w:p w:rsidR="004536AD" w:rsidRPr="00BD1360" w:rsidRDefault="004536AD" w:rsidP="00BD13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4536AD" w:rsidTr="00BD1360">
      <w:trPr>
        <w:trHeight w:hRule="exact" w:val="864"/>
      </w:trPr>
      <w:tc>
        <w:tcPr>
          <w:tcW w:w="4421" w:type="dxa"/>
          <w:gridSpan w:val="2"/>
          <w:tcBorders>
            <w:bottom w:val="single" w:sz="4" w:space="0" w:color="auto"/>
          </w:tcBorders>
          <w:shd w:val="clear" w:color="auto" w:fill="auto"/>
          <w:vAlign w:val="bottom"/>
        </w:tcPr>
        <w:p w:rsidR="004536AD" w:rsidRPr="00BD1360" w:rsidRDefault="004536AD" w:rsidP="00BD1360">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4536AD" w:rsidRDefault="004536AD" w:rsidP="00BD1360">
          <w:pPr>
            <w:pStyle w:val="Header"/>
            <w:spacing w:after="120"/>
          </w:pPr>
        </w:p>
      </w:tc>
      <w:tc>
        <w:tcPr>
          <w:tcW w:w="5357" w:type="dxa"/>
          <w:gridSpan w:val="3"/>
          <w:tcBorders>
            <w:bottom w:val="single" w:sz="4" w:space="0" w:color="auto"/>
          </w:tcBorders>
          <w:shd w:val="clear" w:color="auto" w:fill="auto"/>
          <w:vAlign w:val="bottom"/>
        </w:tcPr>
        <w:p w:rsidR="004536AD" w:rsidRPr="00BD1360" w:rsidRDefault="004536AD" w:rsidP="00BD1360">
          <w:pPr>
            <w:pStyle w:val="Header"/>
            <w:spacing w:after="20"/>
            <w:jc w:val="right"/>
            <w:rPr>
              <w:sz w:val="20"/>
            </w:rPr>
          </w:pPr>
          <w:r>
            <w:rPr>
              <w:sz w:val="40"/>
            </w:rPr>
            <w:t>A</w:t>
          </w:r>
          <w:r>
            <w:rPr>
              <w:sz w:val="20"/>
            </w:rPr>
            <w:t>/HRC/30/40</w:t>
          </w:r>
        </w:p>
      </w:tc>
    </w:tr>
    <w:tr w:rsidR="004536AD" w:rsidRPr="009D6352" w:rsidTr="00BD1360">
      <w:trPr>
        <w:trHeight w:hRule="exact" w:val="2880"/>
      </w:trPr>
      <w:tc>
        <w:tcPr>
          <w:tcW w:w="1267" w:type="dxa"/>
          <w:tcBorders>
            <w:top w:val="single" w:sz="4" w:space="0" w:color="auto"/>
            <w:bottom w:val="single" w:sz="12" w:space="0" w:color="auto"/>
          </w:tcBorders>
          <w:shd w:val="clear" w:color="auto" w:fill="auto"/>
        </w:tcPr>
        <w:p w:rsidR="004536AD" w:rsidRPr="00BD1360" w:rsidRDefault="004536AD" w:rsidP="00BD1360">
          <w:pPr>
            <w:pStyle w:val="Header"/>
            <w:spacing w:before="120"/>
            <w:jc w:val="center"/>
          </w:pPr>
          <w:r>
            <w:t xml:space="preserve"> </w:t>
          </w:r>
          <w:r>
            <w:rPr>
              <w:noProof/>
              <w:lang w:eastAsia="ru-RU"/>
            </w:rPr>
            <w:drawing>
              <wp:inline distT="0" distB="0" distL="0" distR="0" wp14:anchorId="039A3EAB" wp14:editId="4F62E0F0">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4536AD" w:rsidRPr="00BD1360" w:rsidRDefault="004536AD" w:rsidP="00BD1360">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4536AD" w:rsidRPr="00BD1360" w:rsidRDefault="004536AD" w:rsidP="00BD1360">
          <w:pPr>
            <w:pStyle w:val="Header"/>
            <w:spacing w:before="109"/>
          </w:pPr>
        </w:p>
      </w:tc>
      <w:tc>
        <w:tcPr>
          <w:tcW w:w="3280" w:type="dxa"/>
          <w:tcBorders>
            <w:top w:val="single" w:sz="4" w:space="0" w:color="auto"/>
            <w:bottom w:val="single" w:sz="12" w:space="0" w:color="auto"/>
          </w:tcBorders>
          <w:shd w:val="clear" w:color="auto" w:fill="auto"/>
        </w:tcPr>
        <w:p w:rsidR="004536AD" w:rsidRPr="005D327E" w:rsidRDefault="004536AD" w:rsidP="00BD1360">
          <w:pPr>
            <w:pStyle w:val="Distribution"/>
            <w:rPr>
              <w:color w:val="000000"/>
              <w:lang w:val="en-US"/>
            </w:rPr>
          </w:pPr>
          <w:r w:rsidRPr="005D327E">
            <w:rPr>
              <w:color w:val="000000"/>
              <w:lang w:val="en-US"/>
            </w:rPr>
            <w:t>Distr.: General</w:t>
          </w:r>
        </w:p>
        <w:p w:rsidR="004536AD" w:rsidRPr="005D327E" w:rsidRDefault="004536AD" w:rsidP="00BD1360">
          <w:pPr>
            <w:pStyle w:val="Publication"/>
            <w:rPr>
              <w:color w:val="000000"/>
              <w:lang w:val="en-US"/>
            </w:rPr>
          </w:pPr>
          <w:r w:rsidRPr="005D327E">
            <w:rPr>
              <w:color w:val="000000"/>
              <w:lang w:val="en-US"/>
            </w:rPr>
            <w:t>8 July 2015</w:t>
          </w:r>
        </w:p>
        <w:p w:rsidR="004536AD" w:rsidRPr="005D327E" w:rsidRDefault="004536AD" w:rsidP="00BD1360">
          <w:pPr>
            <w:rPr>
              <w:color w:val="000000"/>
              <w:lang w:val="en-US"/>
            </w:rPr>
          </w:pPr>
          <w:r w:rsidRPr="005D327E">
            <w:rPr>
              <w:color w:val="000000"/>
              <w:lang w:val="en-US"/>
            </w:rPr>
            <w:t>Russian</w:t>
          </w:r>
        </w:p>
        <w:p w:rsidR="004536AD" w:rsidRPr="005D327E" w:rsidRDefault="004536AD" w:rsidP="00BD1360">
          <w:pPr>
            <w:pStyle w:val="Original"/>
            <w:rPr>
              <w:color w:val="000000"/>
              <w:lang w:val="en-US"/>
            </w:rPr>
          </w:pPr>
          <w:r w:rsidRPr="005D327E">
            <w:rPr>
              <w:color w:val="000000"/>
              <w:lang w:val="en-US"/>
            </w:rPr>
            <w:t>Original: English</w:t>
          </w:r>
        </w:p>
        <w:p w:rsidR="004536AD" w:rsidRPr="005D327E" w:rsidRDefault="004536AD" w:rsidP="00BD1360">
          <w:pPr>
            <w:rPr>
              <w:lang w:val="en-US"/>
            </w:rPr>
          </w:pPr>
        </w:p>
      </w:tc>
    </w:tr>
  </w:tbl>
  <w:p w:rsidR="004536AD" w:rsidRPr="005D327E" w:rsidRDefault="004536AD" w:rsidP="00BD1360">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9A36447"/>
    <w:multiLevelType w:val="hybridMultilevel"/>
    <w:tmpl w:val="9BE64DF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85D510A"/>
    <w:multiLevelType w:val="hybridMultilevel"/>
    <w:tmpl w:val="802EDC7C"/>
    <w:lvl w:ilvl="0" w:tplc="553C6FF2">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1">
    <w:nsid w:val="1C5C3259"/>
    <w:multiLevelType w:val="hybridMultilevel"/>
    <w:tmpl w:val="9902507E"/>
    <w:lvl w:ilvl="0" w:tplc="5A2E0D0A">
      <w:start w:val="1"/>
      <w:numFmt w:val="lowerLetter"/>
      <w:lvlText w:val="(%1)"/>
      <w:lvlJc w:val="left"/>
      <w:pPr>
        <w:ind w:left="1689" w:hanging="555"/>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1DA90609"/>
    <w:multiLevelType w:val="hybridMultilevel"/>
    <w:tmpl w:val="27F419E6"/>
    <w:lvl w:ilvl="0" w:tplc="A5CC33A0">
      <w:start w:val="1"/>
      <w:numFmt w:val="decimal"/>
      <w:lvlText w:val="%1."/>
      <w:lvlJc w:val="left"/>
      <w:pPr>
        <w:ind w:left="1689" w:hanging="555"/>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5">
    <w:nsid w:val="200765C7"/>
    <w:multiLevelType w:val="hybridMultilevel"/>
    <w:tmpl w:val="E6C006B4"/>
    <w:lvl w:ilvl="0" w:tplc="81CA8B88">
      <w:start w:val="1"/>
      <w:numFmt w:val="upperRoman"/>
      <w:lvlText w:val="%1."/>
      <w:lvlJc w:val="left"/>
      <w:pPr>
        <w:ind w:left="1080" w:hanging="720"/>
      </w:pPr>
      <w:rPr>
        <w:rFonts w:ascii="Times New Roman" w:hAnsi="Times New Roman"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16D57DC"/>
    <w:multiLevelType w:val="hybridMultilevel"/>
    <w:tmpl w:val="342618B2"/>
    <w:lvl w:ilvl="0" w:tplc="3BF478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7620CC"/>
    <w:multiLevelType w:val="hybridMultilevel"/>
    <w:tmpl w:val="921267D8"/>
    <w:lvl w:ilvl="0" w:tplc="F732E65A">
      <w:start w:val="55"/>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nsid w:val="3ABF6BF1"/>
    <w:multiLevelType w:val="multilevel"/>
    <w:tmpl w:val="9622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735438"/>
    <w:multiLevelType w:val="multilevel"/>
    <w:tmpl w:val="B4A6C866"/>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21">
    <w:nsid w:val="42E16931"/>
    <w:multiLevelType w:val="hybridMultilevel"/>
    <w:tmpl w:val="6CB4B5E4"/>
    <w:lvl w:ilvl="0" w:tplc="FA2AA5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847606"/>
    <w:multiLevelType w:val="hybridMultilevel"/>
    <w:tmpl w:val="9BE64DF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94B794D"/>
    <w:multiLevelType w:val="multilevel"/>
    <w:tmpl w:val="C08087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B5D0685"/>
    <w:multiLevelType w:val="hybridMultilevel"/>
    <w:tmpl w:val="9BE64DF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E670C66"/>
    <w:multiLevelType w:val="hybridMultilevel"/>
    <w:tmpl w:val="A99E9636"/>
    <w:lvl w:ilvl="0" w:tplc="54386A4E">
      <w:start w:val="1"/>
      <w:numFmt w:val="decimal"/>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C15494"/>
    <w:multiLevelType w:val="hybridMultilevel"/>
    <w:tmpl w:val="9BE64DF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0EE7D89"/>
    <w:multiLevelType w:val="hybridMultilevel"/>
    <w:tmpl w:val="B5120DEA"/>
    <w:lvl w:ilvl="0" w:tplc="BFCA5B5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nsid w:val="52085520"/>
    <w:multiLevelType w:val="hybridMultilevel"/>
    <w:tmpl w:val="FB465E52"/>
    <w:lvl w:ilvl="0" w:tplc="82D0DC3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0">
    <w:nsid w:val="530062F2"/>
    <w:multiLevelType w:val="hybridMultilevel"/>
    <w:tmpl w:val="9BE64DF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32">
    <w:nsid w:val="5B43553F"/>
    <w:multiLevelType w:val="hybridMultilevel"/>
    <w:tmpl w:val="CB38BAB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E082A00"/>
    <w:multiLevelType w:val="hybridMultilevel"/>
    <w:tmpl w:val="71DA1610"/>
    <w:lvl w:ilvl="0" w:tplc="EB98B58C">
      <w:start w:val="63"/>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4">
    <w:nsid w:val="5E216B04"/>
    <w:multiLevelType w:val="hybridMultilevel"/>
    <w:tmpl w:val="9BE64DF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3D406AF"/>
    <w:multiLevelType w:val="hybridMultilevel"/>
    <w:tmpl w:val="4DB81FE6"/>
    <w:lvl w:ilvl="0" w:tplc="0409000F">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6">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6AC43C69"/>
    <w:multiLevelType w:val="hybridMultilevel"/>
    <w:tmpl w:val="385ECCB2"/>
    <w:lvl w:ilvl="0" w:tplc="DA963B1E">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nsid w:val="6BF976FA"/>
    <w:multiLevelType w:val="hybridMultilevel"/>
    <w:tmpl w:val="883E1DE0"/>
    <w:lvl w:ilvl="0" w:tplc="C73CCD0A">
      <w:start w:val="63"/>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nsid w:val="6D1E7151"/>
    <w:multiLevelType w:val="hybridMultilevel"/>
    <w:tmpl w:val="CB38BAB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06D4831"/>
    <w:multiLevelType w:val="hybridMultilevel"/>
    <w:tmpl w:val="2E34C948"/>
    <w:lvl w:ilvl="0" w:tplc="659EEBF6">
      <w:start w:val="1"/>
      <w:numFmt w:val="lowerRoman"/>
      <w:lvlText w:val="(%1)"/>
      <w:lvlJc w:val="left"/>
      <w:pPr>
        <w:ind w:left="720" w:hanging="360"/>
      </w:pPr>
      <w:rPr>
        <w:rFonts w:ascii="Times New Roman" w:eastAsia="Batang" w:hAnsi="Times New Roman" w:cs="Times New Roman"/>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3A67757"/>
    <w:multiLevelType w:val="hybridMultilevel"/>
    <w:tmpl w:val="4F1C664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4">
    <w:nsid w:val="7C5D463F"/>
    <w:multiLevelType w:val="hybridMultilevel"/>
    <w:tmpl w:val="9BE64DF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2"/>
  </w:num>
  <w:num w:numId="3">
    <w:abstractNumId w:val="4"/>
  </w:num>
  <w:num w:numId="4">
    <w:abstractNumId w:val="3"/>
  </w:num>
  <w:num w:numId="5">
    <w:abstractNumId w:val="2"/>
  </w:num>
  <w:num w:numId="6">
    <w:abstractNumId w:val="1"/>
  </w:num>
  <w:num w:numId="7">
    <w:abstractNumId w:val="0"/>
  </w:num>
  <w:num w:numId="8">
    <w:abstractNumId w:val="8"/>
  </w:num>
  <w:num w:numId="9">
    <w:abstractNumId w:val="36"/>
  </w:num>
  <w:num w:numId="10">
    <w:abstractNumId w:val="31"/>
  </w:num>
  <w:num w:numId="11">
    <w:abstractNumId w:val="17"/>
  </w:num>
  <w:num w:numId="12">
    <w:abstractNumId w:val="13"/>
  </w:num>
  <w:num w:numId="13">
    <w:abstractNumId w:val="40"/>
  </w:num>
  <w:num w:numId="14">
    <w:abstractNumId w:val="9"/>
  </w:num>
  <w:num w:numId="15">
    <w:abstractNumId w:val="5"/>
  </w:num>
  <w:num w:numId="16">
    <w:abstractNumId w:val="6"/>
  </w:num>
  <w:num w:numId="17">
    <w:abstractNumId w:val="37"/>
  </w:num>
  <w:num w:numId="18">
    <w:abstractNumId w:val="25"/>
  </w:num>
  <w:num w:numId="19">
    <w:abstractNumId w:val="15"/>
  </w:num>
  <w:num w:numId="20">
    <w:abstractNumId w:val="38"/>
  </w:num>
  <w:num w:numId="21">
    <w:abstractNumId w:val="29"/>
  </w:num>
  <w:num w:numId="22">
    <w:abstractNumId w:val="29"/>
    <w:lvlOverride w:ilvl="0">
      <w:startOverride w:val="1"/>
    </w:lvlOverride>
  </w:num>
  <w:num w:numId="23">
    <w:abstractNumId w:val="38"/>
    <w:lvlOverride w:ilvl="0">
      <w:startOverride w:val="1"/>
    </w:lvlOverride>
  </w:num>
  <w:num w:numId="24">
    <w:abstractNumId w:val="24"/>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num>
  <w:num w:numId="27">
    <w:abstractNumId w:val="10"/>
  </w:num>
  <w:num w:numId="28">
    <w:abstractNumId w:val="35"/>
  </w:num>
  <w:num w:numId="29">
    <w:abstractNumId w:val="26"/>
  </w:num>
  <w:num w:numId="30">
    <w:abstractNumId w:val="21"/>
  </w:num>
  <w:num w:numId="31">
    <w:abstractNumId w:val="34"/>
  </w:num>
  <w:num w:numId="32">
    <w:abstractNumId w:val="41"/>
  </w:num>
  <w:num w:numId="33">
    <w:abstractNumId w:val="30"/>
  </w:num>
  <w:num w:numId="34">
    <w:abstractNumId w:val="27"/>
  </w:num>
  <w:num w:numId="35">
    <w:abstractNumId w:val="23"/>
  </w:num>
  <w:num w:numId="36">
    <w:abstractNumId w:val="16"/>
  </w:num>
  <w:num w:numId="37">
    <w:abstractNumId w:val="42"/>
  </w:num>
  <w:num w:numId="38">
    <w:abstractNumId w:val="44"/>
  </w:num>
  <w:num w:numId="39">
    <w:abstractNumId w:val="32"/>
  </w:num>
  <w:num w:numId="40">
    <w:abstractNumId w:val="7"/>
  </w:num>
  <w:num w:numId="41">
    <w:abstractNumId w:val="43"/>
  </w:num>
  <w:num w:numId="42">
    <w:abstractNumId w:val="12"/>
  </w:num>
  <w:num w:numId="43">
    <w:abstractNumId w:val="11"/>
  </w:num>
  <w:num w:numId="44">
    <w:abstractNumId w:val="28"/>
  </w:num>
  <w:num w:numId="45">
    <w:abstractNumId w:val="18"/>
  </w:num>
  <w:num w:numId="46">
    <w:abstractNumId w:val="33"/>
  </w:num>
  <w:num w:numId="47">
    <w:abstractNumId w:val="39"/>
  </w:num>
  <w:num w:numId="48">
    <w:abstractNumId w:val="19"/>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475"/>
  <w:autoHyphenation/>
  <w:hyphenationZone w:val="220"/>
  <w:doNotHyphenateCaps/>
  <w:evenAndOddHeaders/>
  <w:drawingGridHorizontalSpacing w:val="209"/>
  <w:displayVerticalDrawingGridEvery w:val="2"/>
  <w:characterSpacingControl w:val="doNotCompress"/>
  <w:hdrShapeDefaults>
    <o:shapedefaults v:ext="edit" spidmax="12289"/>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1567*"/>
    <w:docVar w:name="CreationDt" w:val="8/5/2015 8:30: AM"/>
    <w:docVar w:name="DocCategory" w:val="Doc"/>
    <w:docVar w:name="DocType" w:val="Final"/>
    <w:docVar w:name="DutyStation" w:val="Geneva"/>
    <w:docVar w:name="FooterJN" w:val="GE.15-11567"/>
    <w:docVar w:name="jobn" w:val="GE.15-11567 (R)"/>
    <w:docVar w:name="jobnDT" w:val="GE.15-11567 (R)   050815"/>
    <w:docVar w:name="jobnDTDT" w:val="GE.15-11567 (R)   050815   050815"/>
    <w:docVar w:name="JobNo" w:val="GE.1511567R"/>
    <w:docVar w:name="JobNo2" w:val="1515216R"/>
    <w:docVar w:name="LocalDrive" w:val="0"/>
    <w:docVar w:name="OandT" w:val="ab"/>
    <w:docVar w:name="PaperSize" w:val="A4"/>
    <w:docVar w:name="sss1" w:val="A/HRC/30/40"/>
    <w:docVar w:name="sss2" w:val="-"/>
    <w:docVar w:name="Symbol1" w:val="A/HRC/30/40"/>
    <w:docVar w:name="Symbol2" w:val="-"/>
  </w:docVars>
  <w:rsids>
    <w:rsidRoot w:val="006248B9"/>
    <w:rsid w:val="00004615"/>
    <w:rsid w:val="00004756"/>
    <w:rsid w:val="00013E03"/>
    <w:rsid w:val="00015201"/>
    <w:rsid w:val="00024A67"/>
    <w:rsid w:val="00025CF3"/>
    <w:rsid w:val="0002669B"/>
    <w:rsid w:val="00033C1F"/>
    <w:rsid w:val="000513EF"/>
    <w:rsid w:val="0005420D"/>
    <w:rsid w:val="00055EA2"/>
    <w:rsid w:val="00067A5A"/>
    <w:rsid w:val="00067A90"/>
    <w:rsid w:val="00070C37"/>
    <w:rsid w:val="000738BD"/>
    <w:rsid w:val="00076F88"/>
    <w:rsid w:val="0008067C"/>
    <w:rsid w:val="00092464"/>
    <w:rsid w:val="000A111E"/>
    <w:rsid w:val="000A4A11"/>
    <w:rsid w:val="000A538A"/>
    <w:rsid w:val="000A7942"/>
    <w:rsid w:val="000B02B7"/>
    <w:rsid w:val="000C069D"/>
    <w:rsid w:val="000C67BC"/>
    <w:rsid w:val="000D64CF"/>
    <w:rsid w:val="000E0F08"/>
    <w:rsid w:val="000E30BA"/>
    <w:rsid w:val="000E35C6"/>
    <w:rsid w:val="000E3712"/>
    <w:rsid w:val="000E4411"/>
    <w:rsid w:val="000F1ACD"/>
    <w:rsid w:val="000F5D07"/>
    <w:rsid w:val="00105B0E"/>
    <w:rsid w:val="00113678"/>
    <w:rsid w:val="001235FD"/>
    <w:rsid w:val="001309FD"/>
    <w:rsid w:val="001444A3"/>
    <w:rsid w:val="00153645"/>
    <w:rsid w:val="001538FF"/>
    <w:rsid w:val="00153E8C"/>
    <w:rsid w:val="00160648"/>
    <w:rsid w:val="00161F29"/>
    <w:rsid w:val="00162E88"/>
    <w:rsid w:val="001726A4"/>
    <w:rsid w:val="00175515"/>
    <w:rsid w:val="00175AC4"/>
    <w:rsid w:val="00177361"/>
    <w:rsid w:val="001802BD"/>
    <w:rsid w:val="00193822"/>
    <w:rsid w:val="0019704E"/>
    <w:rsid w:val="001A39EE"/>
    <w:rsid w:val="001A4338"/>
    <w:rsid w:val="001A6777"/>
    <w:rsid w:val="001C54CE"/>
    <w:rsid w:val="001D1749"/>
    <w:rsid w:val="001D2679"/>
    <w:rsid w:val="001D60ED"/>
    <w:rsid w:val="001E21CE"/>
    <w:rsid w:val="001E25A2"/>
    <w:rsid w:val="001E61AD"/>
    <w:rsid w:val="001E639C"/>
    <w:rsid w:val="001F4353"/>
    <w:rsid w:val="001F639D"/>
    <w:rsid w:val="00204FD8"/>
    <w:rsid w:val="00206603"/>
    <w:rsid w:val="002078A2"/>
    <w:rsid w:val="00211A7E"/>
    <w:rsid w:val="00215955"/>
    <w:rsid w:val="00217A24"/>
    <w:rsid w:val="00223C57"/>
    <w:rsid w:val="00242477"/>
    <w:rsid w:val="00244051"/>
    <w:rsid w:val="002524D1"/>
    <w:rsid w:val="002535D8"/>
    <w:rsid w:val="00254046"/>
    <w:rsid w:val="00261386"/>
    <w:rsid w:val="00261C41"/>
    <w:rsid w:val="00264124"/>
    <w:rsid w:val="00264A43"/>
    <w:rsid w:val="002726BA"/>
    <w:rsid w:val="002772CD"/>
    <w:rsid w:val="00277697"/>
    <w:rsid w:val="00281B96"/>
    <w:rsid w:val="002853F1"/>
    <w:rsid w:val="00293B24"/>
    <w:rsid w:val="002A04A3"/>
    <w:rsid w:val="002A0BAE"/>
    <w:rsid w:val="002A2DD8"/>
    <w:rsid w:val="002A7921"/>
    <w:rsid w:val="002B1213"/>
    <w:rsid w:val="002B6501"/>
    <w:rsid w:val="002B6E2A"/>
    <w:rsid w:val="002C0A4B"/>
    <w:rsid w:val="002C3DE6"/>
    <w:rsid w:val="002C66D0"/>
    <w:rsid w:val="002D396F"/>
    <w:rsid w:val="002D4606"/>
    <w:rsid w:val="002D666D"/>
    <w:rsid w:val="002E1F79"/>
    <w:rsid w:val="002F5C45"/>
    <w:rsid w:val="002F6149"/>
    <w:rsid w:val="003038B1"/>
    <w:rsid w:val="0032073C"/>
    <w:rsid w:val="00326BDF"/>
    <w:rsid w:val="00326F5F"/>
    <w:rsid w:val="00327ECA"/>
    <w:rsid w:val="00332D90"/>
    <w:rsid w:val="00333B06"/>
    <w:rsid w:val="00337D91"/>
    <w:rsid w:val="00346BFB"/>
    <w:rsid w:val="00350756"/>
    <w:rsid w:val="003517AC"/>
    <w:rsid w:val="003542EE"/>
    <w:rsid w:val="00362FFE"/>
    <w:rsid w:val="003658B0"/>
    <w:rsid w:val="00376260"/>
    <w:rsid w:val="0038044D"/>
    <w:rsid w:val="00384AEE"/>
    <w:rsid w:val="0038527A"/>
    <w:rsid w:val="00391367"/>
    <w:rsid w:val="0039505F"/>
    <w:rsid w:val="003A150E"/>
    <w:rsid w:val="003A2730"/>
    <w:rsid w:val="003B16B4"/>
    <w:rsid w:val="003B5A03"/>
    <w:rsid w:val="003C12AC"/>
    <w:rsid w:val="003C2842"/>
    <w:rsid w:val="003D0825"/>
    <w:rsid w:val="003D1C9B"/>
    <w:rsid w:val="003D2003"/>
    <w:rsid w:val="003D5DA2"/>
    <w:rsid w:val="003E3288"/>
    <w:rsid w:val="003E5193"/>
    <w:rsid w:val="00402244"/>
    <w:rsid w:val="00427FE5"/>
    <w:rsid w:val="00433222"/>
    <w:rsid w:val="004344AE"/>
    <w:rsid w:val="00436A23"/>
    <w:rsid w:val="00436F13"/>
    <w:rsid w:val="004420FB"/>
    <w:rsid w:val="00445A4E"/>
    <w:rsid w:val="004502EC"/>
    <w:rsid w:val="004504A6"/>
    <w:rsid w:val="004536AD"/>
    <w:rsid w:val="00460D23"/>
    <w:rsid w:val="004645DD"/>
    <w:rsid w:val="0047759D"/>
    <w:rsid w:val="00487893"/>
    <w:rsid w:val="0049612D"/>
    <w:rsid w:val="004964B8"/>
    <w:rsid w:val="004A21EE"/>
    <w:rsid w:val="004A36EE"/>
    <w:rsid w:val="004A7499"/>
    <w:rsid w:val="004B1314"/>
    <w:rsid w:val="004B16C7"/>
    <w:rsid w:val="004B722C"/>
    <w:rsid w:val="004C1B79"/>
    <w:rsid w:val="004C6A2C"/>
    <w:rsid w:val="004D275F"/>
    <w:rsid w:val="004D474D"/>
    <w:rsid w:val="004D6276"/>
    <w:rsid w:val="004D656E"/>
    <w:rsid w:val="004E6443"/>
    <w:rsid w:val="004E7743"/>
    <w:rsid w:val="004F0CEE"/>
    <w:rsid w:val="004F5737"/>
    <w:rsid w:val="00504669"/>
    <w:rsid w:val="005058E0"/>
    <w:rsid w:val="00511EAC"/>
    <w:rsid w:val="005121DC"/>
    <w:rsid w:val="00513113"/>
    <w:rsid w:val="00515869"/>
    <w:rsid w:val="005214BA"/>
    <w:rsid w:val="00522E6D"/>
    <w:rsid w:val="00524A24"/>
    <w:rsid w:val="005251C4"/>
    <w:rsid w:val="00526E12"/>
    <w:rsid w:val="00532578"/>
    <w:rsid w:val="00533411"/>
    <w:rsid w:val="00533DAB"/>
    <w:rsid w:val="005427EA"/>
    <w:rsid w:val="00545562"/>
    <w:rsid w:val="0054563F"/>
    <w:rsid w:val="005469E1"/>
    <w:rsid w:val="0055087F"/>
    <w:rsid w:val="00552E08"/>
    <w:rsid w:val="005635F7"/>
    <w:rsid w:val="00563A41"/>
    <w:rsid w:val="0056579C"/>
    <w:rsid w:val="00567706"/>
    <w:rsid w:val="00572298"/>
    <w:rsid w:val="005734C2"/>
    <w:rsid w:val="00574147"/>
    <w:rsid w:val="00574AA1"/>
    <w:rsid w:val="0057633B"/>
    <w:rsid w:val="00577545"/>
    <w:rsid w:val="00585859"/>
    <w:rsid w:val="00590EDF"/>
    <w:rsid w:val="005933CB"/>
    <w:rsid w:val="00593E2F"/>
    <w:rsid w:val="00595A74"/>
    <w:rsid w:val="00595B77"/>
    <w:rsid w:val="005A002C"/>
    <w:rsid w:val="005A1D01"/>
    <w:rsid w:val="005A5601"/>
    <w:rsid w:val="005A62A9"/>
    <w:rsid w:val="005A7964"/>
    <w:rsid w:val="005B064E"/>
    <w:rsid w:val="005B499C"/>
    <w:rsid w:val="005C0440"/>
    <w:rsid w:val="005D327E"/>
    <w:rsid w:val="005D38B6"/>
    <w:rsid w:val="005D7642"/>
    <w:rsid w:val="005E0A46"/>
    <w:rsid w:val="005E3D0D"/>
    <w:rsid w:val="005E7DCF"/>
    <w:rsid w:val="005F02E0"/>
    <w:rsid w:val="005F6E5C"/>
    <w:rsid w:val="005F715B"/>
    <w:rsid w:val="0060224D"/>
    <w:rsid w:val="00602F9D"/>
    <w:rsid w:val="0060593E"/>
    <w:rsid w:val="00616B8D"/>
    <w:rsid w:val="006248B9"/>
    <w:rsid w:val="006261A6"/>
    <w:rsid w:val="0062751F"/>
    <w:rsid w:val="00632AFD"/>
    <w:rsid w:val="0063491E"/>
    <w:rsid w:val="00634A27"/>
    <w:rsid w:val="00635AF8"/>
    <w:rsid w:val="006409EF"/>
    <w:rsid w:val="006439C2"/>
    <w:rsid w:val="00645204"/>
    <w:rsid w:val="006459C6"/>
    <w:rsid w:val="00646363"/>
    <w:rsid w:val="00647668"/>
    <w:rsid w:val="00655212"/>
    <w:rsid w:val="00657EE4"/>
    <w:rsid w:val="006816AA"/>
    <w:rsid w:val="00682A27"/>
    <w:rsid w:val="00684FCA"/>
    <w:rsid w:val="0069689E"/>
    <w:rsid w:val="006A1698"/>
    <w:rsid w:val="006A1D06"/>
    <w:rsid w:val="006A3F10"/>
    <w:rsid w:val="006A71EB"/>
    <w:rsid w:val="006B34CB"/>
    <w:rsid w:val="006B452C"/>
    <w:rsid w:val="006B590B"/>
    <w:rsid w:val="006C44B7"/>
    <w:rsid w:val="006C59D5"/>
    <w:rsid w:val="006D58BE"/>
    <w:rsid w:val="006E1418"/>
    <w:rsid w:val="006F2AB1"/>
    <w:rsid w:val="006F3683"/>
    <w:rsid w:val="00700738"/>
    <w:rsid w:val="00705549"/>
    <w:rsid w:val="0071210D"/>
    <w:rsid w:val="00716BC5"/>
    <w:rsid w:val="007170E5"/>
    <w:rsid w:val="007178DD"/>
    <w:rsid w:val="00723115"/>
    <w:rsid w:val="00724550"/>
    <w:rsid w:val="00730859"/>
    <w:rsid w:val="00731830"/>
    <w:rsid w:val="007358BC"/>
    <w:rsid w:val="00736A19"/>
    <w:rsid w:val="00743C8D"/>
    <w:rsid w:val="00745258"/>
    <w:rsid w:val="00763D28"/>
    <w:rsid w:val="0077374B"/>
    <w:rsid w:val="007746A3"/>
    <w:rsid w:val="007766E6"/>
    <w:rsid w:val="00781ACA"/>
    <w:rsid w:val="00782F2C"/>
    <w:rsid w:val="00785F8F"/>
    <w:rsid w:val="00787B44"/>
    <w:rsid w:val="00790CD9"/>
    <w:rsid w:val="00791F20"/>
    <w:rsid w:val="00795A5A"/>
    <w:rsid w:val="00796EC3"/>
    <w:rsid w:val="007A0441"/>
    <w:rsid w:val="007B098D"/>
    <w:rsid w:val="007B1DE5"/>
    <w:rsid w:val="007B5785"/>
    <w:rsid w:val="007B5CF3"/>
    <w:rsid w:val="007B67AE"/>
    <w:rsid w:val="007C62D1"/>
    <w:rsid w:val="007C706F"/>
    <w:rsid w:val="007C7320"/>
    <w:rsid w:val="007E0E39"/>
    <w:rsid w:val="007E2B60"/>
    <w:rsid w:val="007F0E54"/>
    <w:rsid w:val="007F5107"/>
    <w:rsid w:val="00803EC5"/>
    <w:rsid w:val="008040BA"/>
    <w:rsid w:val="008042D6"/>
    <w:rsid w:val="00806380"/>
    <w:rsid w:val="00821CE2"/>
    <w:rsid w:val="00830FF8"/>
    <w:rsid w:val="00833A04"/>
    <w:rsid w:val="00833B8D"/>
    <w:rsid w:val="00843750"/>
    <w:rsid w:val="00844407"/>
    <w:rsid w:val="00853E2A"/>
    <w:rsid w:val="008541E9"/>
    <w:rsid w:val="00856EEB"/>
    <w:rsid w:val="008739EB"/>
    <w:rsid w:val="008776BB"/>
    <w:rsid w:val="00880540"/>
    <w:rsid w:val="0088396E"/>
    <w:rsid w:val="00884EB1"/>
    <w:rsid w:val="008A1A7A"/>
    <w:rsid w:val="008A45EE"/>
    <w:rsid w:val="008B0632"/>
    <w:rsid w:val="008B08A3"/>
    <w:rsid w:val="008B4F64"/>
    <w:rsid w:val="008B53C0"/>
    <w:rsid w:val="008B5F7F"/>
    <w:rsid w:val="008B64B1"/>
    <w:rsid w:val="008B6A49"/>
    <w:rsid w:val="008B709D"/>
    <w:rsid w:val="008C11F5"/>
    <w:rsid w:val="008C2A03"/>
    <w:rsid w:val="008C4BAF"/>
    <w:rsid w:val="008C6372"/>
    <w:rsid w:val="008D04DD"/>
    <w:rsid w:val="008D0CE3"/>
    <w:rsid w:val="008E7A0A"/>
    <w:rsid w:val="008F12FD"/>
    <w:rsid w:val="008F13EA"/>
    <w:rsid w:val="008F24E6"/>
    <w:rsid w:val="00904F3C"/>
    <w:rsid w:val="0090623F"/>
    <w:rsid w:val="00906702"/>
    <w:rsid w:val="00907EDB"/>
    <w:rsid w:val="009110C5"/>
    <w:rsid w:val="00912FB5"/>
    <w:rsid w:val="00915944"/>
    <w:rsid w:val="009226BC"/>
    <w:rsid w:val="009228D9"/>
    <w:rsid w:val="009327BF"/>
    <w:rsid w:val="00934047"/>
    <w:rsid w:val="00935F33"/>
    <w:rsid w:val="0094745A"/>
    <w:rsid w:val="00952B5F"/>
    <w:rsid w:val="00953546"/>
    <w:rsid w:val="0095649D"/>
    <w:rsid w:val="009565AD"/>
    <w:rsid w:val="00963BDB"/>
    <w:rsid w:val="00984EE4"/>
    <w:rsid w:val="00990168"/>
    <w:rsid w:val="0099354F"/>
    <w:rsid w:val="009B16EA"/>
    <w:rsid w:val="009B3444"/>
    <w:rsid w:val="009B5DCD"/>
    <w:rsid w:val="009B5EE6"/>
    <w:rsid w:val="009B7193"/>
    <w:rsid w:val="009B72F0"/>
    <w:rsid w:val="009C20B9"/>
    <w:rsid w:val="009C382E"/>
    <w:rsid w:val="009D28B9"/>
    <w:rsid w:val="009D6352"/>
    <w:rsid w:val="009D6E3D"/>
    <w:rsid w:val="009E5E58"/>
    <w:rsid w:val="009F0808"/>
    <w:rsid w:val="00A070E6"/>
    <w:rsid w:val="00A128E4"/>
    <w:rsid w:val="00A1426A"/>
    <w:rsid w:val="00A14F1D"/>
    <w:rsid w:val="00A1703F"/>
    <w:rsid w:val="00A2180A"/>
    <w:rsid w:val="00A22293"/>
    <w:rsid w:val="00A344D5"/>
    <w:rsid w:val="00A46574"/>
    <w:rsid w:val="00A471A3"/>
    <w:rsid w:val="00A47B1B"/>
    <w:rsid w:val="00A63339"/>
    <w:rsid w:val="00A80DCD"/>
    <w:rsid w:val="00A85F3C"/>
    <w:rsid w:val="00A90F41"/>
    <w:rsid w:val="00A910E7"/>
    <w:rsid w:val="00A93B3B"/>
    <w:rsid w:val="00A951DD"/>
    <w:rsid w:val="00A9600A"/>
    <w:rsid w:val="00A96C80"/>
    <w:rsid w:val="00AA0ABF"/>
    <w:rsid w:val="00AA27C2"/>
    <w:rsid w:val="00AB2CCF"/>
    <w:rsid w:val="00AB49FD"/>
    <w:rsid w:val="00AC271B"/>
    <w:rsid w:val="00AC76DC"/>
    <w:rsid w:val="00AD12DB"/>
    <w:rsid w:val="00AD6322"/>
    <w:rsid w:val="00AD6752"/>
    <w:rsid w:val="00AD78B1"/>
    <w:rsid w:val="00AF0B91"/>
    <w:rsid w:val="00AF1A65"/>
    <w:rsid w:val="00AF3B70"/>
    <w:rsid w:val="00B03D42"/>
    <w:rsid w:val="00B11766"/>
    <w:rsid w:val="00B17439"/>
    <w:rsid w:val="00B17940"/>
    <w:rsid w:val="00B17A11"/>
    <w:rsid w:val="00B2296A"/>
    <w:rsid w:val="00B2472B"/>
    <w:rsid w:val="00B2753B"/>
    <w:rsid w:val="00B33139"/>
    <w:rsid w:val="00B36652"/>
    <w:rsid w:val="00B47187"/>
    <w:rsid w:val="00B5129B"/>
    <w:rsid w:val="00B56376"/>
    <w:rsid w:val="00B5741E"/>
    <w:rsid w:val="00B606B7"/>
    <w:rsid w:val="00B62C69"/>
    <w:rsid w:val="00B653C3"/>
    <w:rsid w:val="00B666EC"/>
    <w:rsid w:val="00B77560"/>
    <w:rsid w:val="00B77FC0"/>
    <w:rsid w:val="00BB052D"/>
    <w:rsid w:val="00BB1F92"/>
    <w:rsid w:val="00BB46C6"/>
    <w:rsid w:val="00BB5B7F"/>
    <w:rsid w:val="00BB7E8A"/>
    <w:rsid w:val="00BC20A0"/>
    <w:rsid w:val="00BC75AA"/>
    <w:rsid w:val="00BD0770"/>
    <w:rsid w:val="00BD1360"/>
    <w:rsid w:val="00BD2F16"/>
    <w:rsid w:val="00BE2488"/>
    <w:rsid w:val="00BE2D25"/>
    <w:rsid w:val="00BE448A"/>
    <w:rsid w:val="00BE531D"/>
    <w:rsid w:val="00BF2725"/>
    <w:rsid w:val="00BF3D60"/>
    <w:rsid w:val="00BF5FCB"/>
    <w:rsid w:val="00C00290"/>
    <w:rsid w:val="00C05FFF"/>
    <w:rsid w:val="00C16B93"/>
    <w:rsid w:val="00C2210E"/>
    <w:rsid w:val="00C2524E"/>
    <w:rsid w:val="00C32802"/>
    <w:rsid w:val="00C35DFA"/>
    <w:rsid w:val="00C40B0B"/>
    <w:rsid w:val="00C41B6F"/>
    <w:rsid w:val="00C42BBF"/>
    <w:rsid w:val="00C44979"/>
    <w:rsid w:val="00C45525"/>
    <w:rsid w:val="00C45A45"/>
    <w:rsid w:val="00C47EFE"/>
    <w:rsid w:val="00C50728"/>
    <w:rsid w:val="00C56B0F"/>
    <w:rsid w:val="00C60105"/>
    <w:rsid w:val="00C623BF"/>
    <w:rsid w:val="00C62B8D"/>
    <w:rsid w:val="00C6396F"/>
    <w:rsid w:val="00C640D1"/>
    <w:rsid w:val="00C64551"/>
    <w:rsid w:val="00C65540"/>
    <w:rsid w:val="00C7011D"/>
    <w:rsid w:val="00C70D59"/>
    <w:rsid w:val="00C7432F"/>
    <w:rsid w:val="00C77473"/>
    <w:rsid w:val="00C80322"/>
    <w:rsid w:val="00C856F4"/>
    <w:rsid w:val="00C91210"/>
    <w:rsid w:val="00C96443"/>
    <w:rsid w:val="00CA2CF3"/>
    <w:rsid w:val="00CB519E"/>
    <w:rsid w:val="00CC3D89"/>
    <w:rsid w:val="00CC5B37"/>
    <w:rsid w:val="00CD2ED3"/>
    <w:rsid w:val="00CD3C62"/>
    <w:rsid w:val="00CE4211"/>
    <w:rsid w:val="00CF021B"/>
    <w:rsid w:val="00CF066B"/>
    <w:rsid w:val="00CF07BE"/>
    <w:rsid w:val="00CF4412"/>
    <w:rsid w:val="00CF5B33"/>
    <w:rsid w:val="00D01748"/>
    <w:rsid w:val="00D028FF"/>
    <w:rsid w:val="00D03ECD"/>
    <w:rsid w:val="00D05963"/>
    <w:rsid w:val="00D07231"/>
    <w:rsid w:val="00D11640"/>
    <w:rsid w:val="00D1470E"/>
    <w:rsid w:val="00D20AA4"/>
    <w:rsid w:val="00D25A7B"/>
    <w:rsid w:val="00D32157"/>
    <w:rsid w:val="00D35B39"/>
    <w:rsid w:val="00D434AF"/>
    <w:rsid w:val="00D44FA6"/>
    <w:rsid w:val="00D54A5E"/>
    <w:rsid w:val="00D554C9"/>
    <w:rsid w:val="00D61BB7"/>
    <w:rsid w:val="00D62DA9"/>
    <w:rsid w:val="00D70D97"/>
    <w:rsid w:val="00D7165D"/>
    <w:rsid w:val="00D75705"/>
    <w:rsid w:val="00D961D6"/>
    <w:rsid w:val="00D97B17"/>
    <w:rsid w:val="00DA1A4A"/>
    <w:rsid w:val="00DA4AFE"/>
    <w:rsid w:val="00DA4BD0"/>
    <w:rsid w:val="00DB058E"/>
    <w:rsid w:val="00DB326E"/>
    <w:rsid w:val="00DC09A6"/>
    <w:rsid w:val="00DC1E7E"/>
    <w:rsid w:val="00DC31D2"/>
    <w:rsid w:val="00DC7A5F"/>
    <w:rsid w:val="00DD6A66"/>
    <w:rsid w:val="00DE0D15"/>
    <w:rsid w:val="00DF1CF0"/>
    <w:rsid w:val="00DF6656"/>
    <w:rsid w:val="00DF7388"/>
    <w:rsid w:val="00E04C73"/>
    <w:rsid w:val="00E079A3"/>
    <w:rsid w:val="00E12674"/>
    <w:rsid w:val="00E132AC"/>
    <w:rsid w:val="00E146C2"/>
    <w:rsid w:val="00E15CCC"/>
    <w:rsid w:val="00E15D7D"/>
    <w:rsid w:val="00E17234"/>
    <w:rsid w:val="00E23ABA"/>
    <w:rsid w:val="00E261F5"/>
    <w:rsid w:val="00E31686"/>
    <w:rsid w:val="00E34A5B"/>
    <w:rsid w:val="00E4741B"/>
    <w:rsid w:val="00E478DE"/>
    <w:rsid w:val="00E5226F"/>
    <w:rsid w:val="00E53135"/>
    <w:rsid w:val="00E54D94"/>
    <w:rsid w:val="00E6111E"/>
    <w:rsid w:val="00E616D0"/>
    <w:rsid w:val="00E62CCE"/>
    <w:rsid w:val="00E64F51"/>
    <w:rsid w:val="00E65C07"/>
    <w:rsid w:val="00E8225E"/>
    <w:rsid w:val="00E847AF"/>
    <w:rsid w:val="00E86497"/>
    <w:rsid w:val="00E90547"/>
    <w:rsid w:val="00E970B0"/>
    <w:rsid w:val="00EA1656"/>
    <w:rsid w:val="00EA1819"/>
    <w:rsid w:val="00EA255B"/>
    <w:rsid w:val="00EA4CD6"/>
    <w:rsid w:val="00EB1F66"/>
    <w:rsid w:val="00EB646E"/>
    <w:rsid w:val="00EC34C1"/>
    <w:rsid w:val="00EC6F5D"/>
    <w:rsid w:val="00EC7A61"/>
    <w:rsid w:val="00ED1C96"/>
    <w:rsid w:val="00ED7ED3"/>
    <w:rsid w:val="00EE3586"/>
    <w:rsid w:val="00EE63A7"/>
    <w:rsid w:val="00EE7954"/>
    <w:rsid w:val="00EF1FBD"/>
    <w:rsid w:val="00EF29BE"/>
    <w:rsid w:val="00F07943"/>
    <w:rsid w:val="00F07DDF"/>
    <w:rsid w:val="00F16256"/>
    <w:rsid w:val="00F231E8"/>
    <w:rsid w:val="00F26EA8"/>
    <w:rsid w:val="00F30632"/>
    <w:rsid w:val="00F33544"/>
    <w:rsid w:val="00F35ACF"/>
    <w:rsid w:val="00F5130A"/>
    <w:rsid w:val="00F51C87"/>
    <w:rsid w:val="00F5214D"/>
    <w:rsid w:val="00F624BD"/>
    <w:rsid w:val="00F62919"/>
    <w:rsid w:val="00F62A5E"/>
    <w:rsid w:val="00F631B9"/>
    <w:rsid w:val="00F634A6"/>
    <w:rsid w:val="00F6634F"/>
    <w:rsid w:val="00F7280D"/>
    <w:rsid w:val="00F72CD1"/>
    <w:rsid w:val="00F74A39"/>
    <w:rsid w:val="00F74BEC"/>
    <w:rsid w:val="00F8138E"/>
    <w:rsid w:val="00F85203"/>
    <w:rsid w:val="00F87D5A"/>
    <w:rsid w:val="00F87EF6"/>
    <w:rsid w:val="00F92676"/>
    <w:rsid w:val="00F94262"/>
    <w:rsid w:val="00F9616B"/>
    <w:rsid w:val="00F979A8"/>
    <w:rsid w:val="00FA1B93"/>
    <w:rsid w:val="00FA5551"/>
    <w:rsid w:val="00FA7C7A"/>
    <w:rsid w:val="00FC1C00"/>
    <w:rsid w:val="00FD213B"/>
    <w:rsid w:val="00FD3CE8"/>
    <w:rsid w:val="00FD5B91"/>
    <w:rsid w:val="00FD7513"/>
    <w:rsid w:val="00FE179A"/>
    <w:rsid w:val="00FE2684"/>
    <w:rsid w:val="00FE5CE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uiPriority="0" w:qFormat="1"/>
    <w:lsdException w:name="line number" w:semiHidden="0" w:unhideWhenUsed="0"/>
    <w:lsdException w:name="page number" w:uiPriority="0"/>
    <w:lsdException w:name="endnote reference" w:semiHidden="0" w:uiPriority="0" w:unhideWhenUsed="0"/>
    <w:lsdException w:name="endnote text" w:uiPriority="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FollowedHyperlink" w:uiPriority="0"/>
    <w:lsdException w:name="Strong" w:uiPriority="22" w:unhideWhenUsed="0"/>
    <w:lsdException w:name="Emphasis"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aliases w:val="Table_G"/>
    <w:basedOn w:val="Normal"/>
    <w:next w:val="Normal"/>
    <w:link w:val="Heading1Char"/>
    <w:qFormat/>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qFormat/>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qFormat/>
    <w:rsid w:val="0071210D"/>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qFormat/>
    <w:rsid w:val="005D327E"/>
    <w:pPr>
      <w:suppressAutoHyphens/>
      <w:spacing w:line="240" w:lineRule="auto"/>
      <w:outlineLvl w:val="3"/>
    </w:pPr>
    <w:rPr>
      <w:rFonts w:eastAsia="Times New Roman"/>
      <w:spacing w:val="0"/>
      <w:w w:val="100"/>
      <w:kern w:val="0"/>
      <w:szCs w:val="20"/>
      <w:lang w:val="en-GB"/>
    </w:rPr>
  </w:style>
  <w:style w:type="paragraph" w:styleId="Heading5">
    <w:name w:val="heading 5"/>
    <w:basedOn w:val="Normal"/>
    <w:next w:val="Normal"/>
    <w:link w:val="Heading5Char"/>
    <w:qFormat/>
    <w:rsid w:val="005D327E"/>
    <w:pPr>
      <w:suppressAutoHyphens/>
      <w:spacing w:line="240" w:lineRule="auto"/>
      <w:outlineLvl w:val="4"/>
    </w:pPr>
    <w:rPr>
      <w:rFonts w:eastAsia="Times New Roman"/>
      <w:spacing w:val="0"/>
      <w:w w:val="100"/>
      <w:kern w:val="0"/>
      <w:szCs w:val="20"/>
      <w:lang w:val="en-GB"/>
    </w:rPr>
  </w:style>
  <w:style w:type="paragraph" w:styleId="Heading6">
    <w:name w:val="heading 6"/>
    <w:basedOn w:val="Normal"/>
    <w:next w:val="Normal"/>
    <w:link w:val="Heading6Char"/>
    <w:qFormat/>
    <w:rsid w:val="005D327E"/>
    <w:pPr>
      <w:suppressAutoHyphens/>
      <w:spacing w:line="240" w:lineRule="auto"/>
      <w:outlineLvl w:val="5"/>
    </w:pPr>
    <w:rPr>
      <w:rFonts w:eastAsia="Times New Roman"/>
      <w:spacing w:val="0"/>
      <w:w w:val="100"/>
      <w:kern w:val="0"/>
      <w:szCs w:val="20"/>
      <w:lang w:val="en-GB"/>
    </w:rPr>
  </w:style>
  <w:style w:type="paragraph" w:styleId="Heading7">
    <w:name w:val="heading 7"/>
    <w:basedOn w:val="Normal"/>
    <w:next w:val="Normal"/>
    <w:link w:val="Heading7Char"/>
    <w:qFormat/>
    <w:rsid w:val="005D327E"/>
    <w:pPr>
      <w:suppressAutoHyphens/>
      <w:spacing w:line="240" w:lineRule="auto"/>
      <w:outlineLvl w:val="6"/>
    </w:pPr>
    <w:rPr>
      <w:rFonts w:eastAsia="Times New Roman"/>
      <w:spacing w:val="0"/>
      <w:w w:val="100"/>
      <w:kern w:val="0"/>
      <w:szCs w:val="20"/>
      <w:lang w:val="en-GB"/>
    </w:rPr>
  </w:style>
  <w:style w:type="paragraph" w:styleId="Heading8">
    <w:name w:val="heading 8"/>
    <w:basedOn w:val="Normal"/>
    <w:next w:val="Normal"/>
    <w:link w:val="Heading8Char"/>
    <w:qFormat/>
    <w:rsid w:val="005D327E"/>
    <w:pPr>
      <w:suppressAutoHyphens/>
      <w:spacing w:line="240" w:lineRule="auto"/>
      <w:outlineLvl w:val="7"/>
    </w:pPr>
    <w:rPr>
      <w:rFonts w:eastAsia="Times New Roman"/>
      <w:spacing w:val="0"/>
      <w:w w:val="100"/>
      <w:kern w:val="0"/>
      <w:szCs w:val="20"/>
      <w:lang w:val="en-GB"/>
    </w:rPr>
  </w:style>
  <w:style w:type="paragraph" w:styleId="Heading9">
    <w:name w:val="heading 9"/>
    <w:basedOn w:val="Normal"/>
    <w:next w:val="Normal"/>
    <w:link w:val="Heading9Char"/>
    <w:qFormat/>
    <w:rsid w:val="005D327E"/>
    <w:pPr>
      <w:suppressAutoHyphens/>
      <w:spacing w:line="240" w:lineRule="auto"/>
      <w:outlineLvl w:val="8"/>
    </w:pPr>
    <w:rPr>
      <w:rFonts w:eastAsia="Times New Roman"/>
      <w:spacing w:val="0"/>
      <w:w w:val="100"/>
      <w:kern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aliases w:val="3_G"/>
    <w:basedOn w:val="Normal"/>
    <w:link w:val="FooterChar"/>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 Char"/>
    <w:basedOn w:val="DefaultParagraphFont"/>
    <w:link w:val="Footer"/>
    <w:rsid w:val="00BE531D"/>
    <w:rPr>
      <w:rFonts w:ascii="Times New Roman" w:hAnsi="Times New Roman"/>
      <w:b/>
      <w:sz w:val="17"/>
      <w:lang w:val="ru-RU"/>
    </w:rPr>
  </w:style>
  <w:style w:type="paragraph" w:styleId="Header">
    <w:name w:val="header"/>
    <w:aliases w:val="6_G"/>
    <w:basedOn w:val="Normal"/>
    <w:link w:val="HeaderChar"/>
    <w:uiPriority w:val="99"/>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 Char"/>
    <w:basedOn w:val="DefaultParagraphFont"/>
    <w:link w:val="Header"/>
    <w:uiPriority w:val="99"/>
    <w:rsid w:val="00BE531D"/>
    <w:rPr>
      <w:rFonts w:ascii="Times New Roman" w:hAnsi="Times New Roman"/>
      <w:sz w:val="17"/>
      <w:lang w:val="ru-RU"/>
    </w:rPr>
  </w:style>
  <w:style w:type="character" w:customStyle="1" w:styleId="Heading1Char">
    <w:name w:val="Heading 1 Char"/>
    <w:aliases w:val="Table_G Char"/>
    <w:basedOn w:val="DefaultParagraphFont"/>
    <w:link w:val="Heading1"/>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nota,pie,independiente,Letrero,margen,fn,footnote text,Footnote Text Char Char Char,Footnote Text Char Char Char Char Char Char Char Char,Footnote Text Char Char Ch Char,FA ,Fodnotetekst Tegn1,Fodnotetekst Tegn Tegn,FA"/>
    <w:basedOn w:val="Normal"/>
    <w:link w:val="FootnoteTextChar"/>
    <w:uiPriority w:val="99"/>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 Char,nota Char,pie Char,independiente Char,Letrero Char,margen Char,fn Char,footnote text Char,Footnote Text Char Char Char Char,Footnote Text Char Char Char Char Char Char Char Char Char,Footnote Text Char Char Ch Char Char"/>
    <w:basedOn w:val="DefaultParagraphFont"/>
    <w:link w:val="FootnoteText"/>
    <w:uiPriority w:val="99"/>
    <w:rsid w:val="00CF07BE"/>
    <w:rPr>
      <w:rFonts w:ascii="Times New Roman" w:hAnsi="Times New Roman"/>
      <w:spacing w:val="5"/>
      <w:w w:val="104"/>
      <w:kern w:val="14"/>
      <w:sz w:val="17"/>
      <w:szCs w:val="20"/>
      <w:lang w:val="ru-RU"/>
    </w:rPr>
  </w:style>
  <w:style w:type="character" w:styleId="FootnoteReference">
    <w:name w:val="footnote reference"/>
    <w:aliases w:val="4_G,Footnotes refss,Footnote Ref,16 Point,Superscript 6 Point,Appel note de bas de p.,Footnote Refernece,Footnote number,ftref,a Footnote Reference,FZ,Appel note de bas de page"/>
    <w:basedOn w:val="DefaultParagraphFont"/>
    <w:uiPriority w:val="99"/>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aliases w:val="2_G"/>
    <w:basedOn w:val="Normal"/>
    <w:link w:val="EndnoteTextChar"/>
    <w:unhideWhenUsed/>
    <w:rsid w:val="00515869"/>
    <w:pPr>
      <w:suppressAutoHyphens/>
      <w:spacing w:line="240" w:lineRule="auto"/>
    </w:pPr>
    <w:rPr>
      <w:spacing w:val="5"/>
      <w:w w:val="104"/>
      <w:szCs w:val="20"/>
    </w:rPr>
  </w:style>
  <w:style w:type="character" w:customStyle="1" w:styleId="EndnoteTextChar">
    <w:name w:val="Endnote Text Char"/>
    <w:aliases w:val="2_G Char"/>
    <w:basedOn w:val="DefaultParagraphFont"/>
    <w:link w:val="EndnoteText"/>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aliases w:val="1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99"/>
    <w:unhideWhenUsed/>
    <w:rsid w:val="00BD1360"/>
    <w:rPr>
      <w:sz w:val="16"/>
      <w:szCs w:val="16"/>
    </w:rPr>
  </w:style>
  <w:style w:type="paragraph" w:styleId="CommentText">
    <w:name w:val="annotation text"/>
    <w:basedOn w:val="Normal"/>
    <w:link w:val="CommentTextChar"/>
    <w:uiPriority w:val="99"/>
    <w:unhideWhenUsed/>
    <w:rsid w:val="00BD1360"/>
    <w:pPr>
      <w:spacing w:line="240" w:lineRule="auto"/>
    </w:pPr>
    <w:rPr>
      <w:szCs w:val="20"/>
    </w:rPr>
  </w:style>
  <w:style w:type="character" w:customStyle="1" w:styleId="CommentTextChar">
    <w:name w:val="Comment Text Char"/>
    <w:basedOn w:val="DefaultParagraphFont"/>
    <w:link w:val="CommentText"/>
    <w:uiPriority w:val="99"/>
    <w:rsid w:val="00BD1360"/>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nhideWhenUsed/>
    <w:rsid w:val="00BD1360"/>
    <w:rPr>
      <w:b/>
      <w:bCs/>
    </w:rPr>
  </w:style>
  <w:style w:type="character" w:customStyle="1" w:styleId="CommentSubjectChar">
    <w:name w:val="Comment Subject Char"/>
    <w:basedOn w:val="CommentTextChar"/>
    <w:link w:val="CommentSubject"/>
    <w:rsid w:val="00BD1360"/>
    <w:rPr>
      <w:rFonts w:ascii="Times New Roman" w:hAnsi="Times New Roman" w:cs="Times New Roman"/>
      <w:b/>
      <w:bCs/>
      <w:spacing w:val="4"/>
      <w:w w:val="103"/>
      <w:kern w:val="14"/>
      <w:sz w:val="20"/>
      <w:szCs w:val="20"/>
      <w:lang w:val="ru-RU"/>
    </w:rPr>
  </w:style>
  <w:style w:type="character" w:customStyle="1" w:styleId="Heading4Char">
    <w:name w:val="Heading 4 Char"/>
    <w:basedOn w:val="DefaultParagraphFont"/>
    <w:link w:val="Heading4"/>
    <w:rsid w:val="005D327E"/>
    <w:rPr>
      <w:rFonts w:ascii="Times New Roman" w:eastAsia="Times New Roman" w:hAnsi="Times New Roman" w:cs="Times New Roman"/>
      <w:sz w:val="20"/>
      <w:szCs w:val="20"/>
      <w:lang w:val="en-GB"/>
    </w:rPr>
  </w:style>
  <w:style w:type="character" w:customStyle="1" w:styleId="Heading5Char">
    <w:name w:val="Heading 5 Char"/>
    <w:basedOn w:val="DefaultParagraphFont"/>
    <w:link w:val="Heading5"/>
    <w:rsid w:val="005D327E"/>
    <w:rPr>
      <w:rFonts w:ascii="Times New Roman" w:eastAsia="Times New Roman" w:hAnsi="Times New Roman" w:cs="Times New Roman"/>
      <w:sz w:val="20"/>
      <w:szCs w:val="20"/>
      <w:lang w:val="en-GB"/>
    </w:rPr>
  </w:style>
  <w:style w:type="character" w:customStyle="1" w:styleId="Heading6Char">
    <w:name w:val="Heading 6 Char"/>
    <w:basedOn w:val="DefaultParagraphFont"/>
    <w:link w:val="Heading6"/>
    <w:rsid w:val="005D327E"/>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5D327E"/>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5D327E"/>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rsid w:val="005D327E"/>
    <w:rPr>
      <w:rFonts w:ascii="Times New Roman" w:eastAsia="Times New Roman" w:hAnsi="Times New Roman" w:cs="Times New Roman"/>
      <w:sz w:val="20"/>
      <w:szCs w:val="20"/>
      <w:lang w:val="en-GB"/>
    </w:rPr>
  </w:style>
  <w:style w:type="paragraph" w:customStyle="1" w:styleId="SingleTxtG">
    <w:name w:val="_ Single Txt_G"/>
    <w:basedOn w:val="Normal"/>
    <w:link w:val="SingleTxtGChar"/>
    <w:rsid w:val="005D327E"/>
    <w:pPr>
      <w:suppressAutoHyphens/>
      <w:spacing w:after="120" w:line="240" w:lineRule="atLeast"/>
      <w:ind w:left="1134" w:right="1134"/>
      <w:jc w:val="both"/>
    </w:pPr>
    <w:rPr>
      <w:rFonts w:eastAsia="Times New Roman"/>
      <w:spacing w:val="0"/>
      <w:w w:val="100"/>
      <w:kern w:val="0"/>
      <w:szCs w:val="20"/>
      <w:lang w:val="en-GB"/>
    </w:rPr>
  </w:style>
  <w:style w:type="paragraph" w:customStyle="1" w:styleId="HMG">
    <w:name w:val="_ H __M_G"/>
    <w:basedOn w:val="Normal"/>
    <w:next w:val="Normal"/>
    <w:rsid w:val="005D327E"/>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rPr>
  </w:style>
  <w:style w:type="paragraph" w:customStyle="1" w:styleId="HChG">
    <w:name w:val="_ H _Ch_G"/>
    <w:basedOn w:val="Normal"/>
    <w:next w:val="Normal"/>
    <w:rsid w:val="005D327E"/>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table" w:styleId="TableGrid">
    <w:name w:val="Table Grid"/>
    <w:basedOn w:val="TableNormal"/>
    <w:rsid w:val="005D327E"/>
    <w:pPr>
      <w:suppressAutoHyphens/>
      <w:spacing w:after="0" w:line="240" w:lineRule="atLeas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5D327E"/>
    <w:rPr>
      <w:color w:val="auto"/>
      <w:u w:val="none"/>
    </w:rPr>
  </w:style>
  <w:style w:type="character" w:styleId="FollowedHyperlink">
    <w:name w:val="FollowedHyperlink"/>
    <w:semiHidden/>
    <w:rsid w:val="005D327E"/>
    <w:rPr>
      <w:color w:val="auto"/>
      <w:u w:val="none"/>
    </w:rPr>
  </w:style>
  <w:style w:type="paragraph" w:customStyle="1" w:styleId="SMG">
    <w:name w:val="__S_M_G"/>
    <w:basedOn w:val="Normal"/>
    <w:next w:val="Normal"/>
    <w:rsid w:val="005D327E"/>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SLG">
    <w:name w:val="__S_L_G"/>
    <w:basedOn w:val="Normal"/>
    <w:next w:val="Normal"/>
    <w:rsid w:val="005D327E"/>
    <w:pPr>
      <w:keepNext/>
      <w:keepLines/>
      <w:suppressAutoHyphens/>
      <w:spacing w:before="240" w:after="240" w:line="580" w:lineRule="exact"/>
      <w:ind w:left="1134" w:right="1134"/>
    </w:pPr>
    <w:rPr>
      <w:rFonts w:eastAsia="Times New Roman"/>
      <w:b/>
      <w:spacing w:val="0"/>
      <w:w w:val="100"/>
      <w:kern w:val="0"/>
      <w:sz w:val="56"/>
      <w:szCs w:val="20"/>
      <w:lang w:val="en-GB"/>
    </w:rPr>
  </w:style>
  <w:style w:type="paragraph" w:customStyle="1" w:styleId="SSG">
    <w:name w:val="__S_S_G"/>
    <w:basedOn w:val="Normal"/>
    <w:next w:val="Normal"/>
    <w:rsid w:val="005D327E"/>
    <w:pPr>
      <w:keepNext/>
      <w:keepLines/>
      <w:suppressAutoHyphens/>
      <w:spacing w:before="240" w:after="240" w:line="300" w:lineRule="exact"/>
      <w:ind w:left="1134" w:right="1134"/>
    </w:pPr>
    <w:rPr>
      <w:rFonts w:eastAsia="Times New Roman"/>
      <w:b/>
      <w:spacing w:val="0"/>
      <w:w w:val="100"/>
      <w:kern w:val="0"/>
      <w:sz w:val="28"/>
      <w:szCs w:val="20"/>
      <w:lang w:val="en-GB"/>
    </w:rPr>
  </w:style>
  <w:style w:type="character" w:styleId="PageNumber">
    <w:name w:val="page number"/>
    <w:aliases w:val="7_G"/>
    <w:rsid w:val="005D327E"/>
    <w:rPr>
      <w:rFonts w:ascii="Times New Roman" w:hAnsi="Times New Roman"/>
      <w:b/>
      <w:sz w:val="18"/>
    </w:rPr>
  </w:style>
  <w:style w:type="paragraph" w:customStyle="1" w:styleId="XLargeG">
    <w:name w:val="__XLarge_G"/>
    <w:basedOn w:val="Normal"/>
    <w:next w:val="Normal"/>
    <w:rsid w:val="005D327E"/>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Bullet1G">
    <w:name w:val="_Bullet 1_G"/>
    <w:basedOn w:val="Normal"/>
    <w:rsid w:val="005D327E"/>
    <w:pPr>
      <w:numPr>
        <w:numId w:val="16"/>
      </w:numPr>
      <w:suppressAutoHyphens/>
      <w:spacing w:after="120" w:line="240" w:lineRule="atLeast"/>
      <w:ind w:right="1134"/>
      <w:jc w:val="both"/>
    </w:pPr>
    <w:rPr>
      <w:rFonts w:eastAsia="Times New Roman"/>
      <w:spacing w:val="0"/>
      <w:w w:val="100"/>
      <w:kern w:val="0"/>
      <w:szCs w:val="20"/>
      <w:lang w:val="en-GB"/>
    </w:rPr>
  </w:style>
  <w:style w:type="paragraph" w:customStyle="1" w:styleId="Bullet2G">
    <w:name w:val="_Bullet 2_G"/>
    <w:basedOn w:val="Normal"/>
    <w:rsid w:val="005D327E"/>
    <w:pPr>
      <w:numPr>
        <w:numId w:val="17"/>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5D327E"/>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rsid w:val="005D327E"/>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paragraph" w:customStyle="1" w:styleId="H4G">
    <w:name w:val="_ H_4_G"/>
    <w:basedOn w:val="Normal"/>
    <w:next w:val="Normal"/>
    <w:rsid w:val="005D327E"/>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paragraph" w:customStyle="1" w:styleId="H56G">
    <w:name w:val="_ H_5/6_G"/>
    <w:basedOn w:val="Normal"/>
    <w:next w:val="Normal"/>
    <w:rsid w:val="005D327E"/>
    <w:pPr>
      <w:keepNext/>
      <w:keepLines/>
      <w:tabs>
        <w:tab w:val="right" w:pos="851"/>
      </w:tabs>
      <w:suppressAutoHyphens/>
      <w:spacing w:before="240" w:after="120"/>
      <w:ind w:left="1134" w:right="1134" w:hanging="1134"/>
    </w:pPr>
    <w:rPr>
      <w:rFonts w:eastAsia="Times New Roman"/>
      <w:spacing w:val="0"/>
      <w:w w:val="100"/>
      <w:kern w:val="0"/>
      <w:szCs w:val="20"/>
      <w:lang w:val="en-GB"/>
    </w:rPr>
  </w:style>
  <w:style w:type="numbering" w:customStyle="1" w:styleId="NoList1">
    <w:name w:val="No List1"/>
    <w:next w:val="NoList"/>
    <w:uiPriority w:val="99"/>
    <w:semiHidden/>
    <w:unhideWhenUsed/>
    <w:rsid w:val="005D327E"/>
  </w:style>
  <w:style w:type="table" w:customStyle="1" w:styleId="TableGrid1">
    <w:name w:val="Table Grid1"/>
    <w:basedOn w:val="TableNormal"/>
    <w:next w:val="TableGrid"/>
    <w:rsid w:val="005D327E"/>
    <w:pPr>
      <w:suppressAutoHyphens/>
      <w:spacing w:after="0" w:line="240" w:lineRule="atLeast"/>
    </w:pPr>
    <w:rPr>
      <w:rFonts w:ascii="Times New Roman" w:eastAsia="Batang"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Caption">
    <w:name w:val="caption"/>
    <w:basedOn w:val="Normal"/>
    <w:next w:val="Normal"/>
    <w:qFormat/>
    <w:rsid w:val="005D327E"/>
    <w:pPr>
      <w:suppressAutoHyphens/>
      <w:spacing w:before="120" w:line="240" w:lineRule="atLeast"/>
    </w:pPr>
    <w:rPr>
      <w:rFonts w:eastAsia="Batang"/>
      <w:b/>
      <w:bCs/>
      <w:spacing w:val="0"/>
      <w:w w:val="100"/>
      <w:kern w:val="0"/>
      <w:sz w:val="24"/>
      <w:szCs w:val="24"/>
      <w:lang w:val="en-GB"/>
    </w:rPr>
  </w:style>
  <w:style w:type="paragraph" w:styleId="ListParagraph">
    <w:name w:val="List Paragraph"/>
    <w:basedOn w:val="Normal"/>
    <w:uiPriority w:val="34"/>
    <w:qFormat/>
    <w:rsid w:val="005D327E"/>
    <w:pPr>
      <w:spacing w:after="200" w:line="276" w:lineRule="auto"/>
      <w:ind w:left="720"/>
      <w:contextualSpacing/>
    </w:pPr>
    <w:rPr>
      <w:rFonts w:ascii="Calibri" w:eastAsia="Malgun Gothic" w:hAnsi="Calibri"/>
      <w:spacing w:val="0"/>
      <w:w w:val="100"/>
      <w:kern w:val="0"/>
      <w:sz w:val="22"/>
      <w:lang w:val="en-GB" w:eastAsia="ko-KR"/>
    </w:rPr>
  </w:style>
  <w:style w:type="paragraph" w:styleId="BalloonText">
    <w:name w:val="Balloon Text"/>
    <w:basedOn w:val="Normal"/>
    <w:link w:val="BalloonTextChar"/>
    <w:rsid w:val="005D327E"/>
    <w:pPr>
      <w:suppressAutoHyphens/>
      <w:spacing w:line="240" w:lineRule="auto"/>
    </w:pPr>
    <w:rPr>
      <w:rFonts w:ascii="Tahoma" w:eastAsia="Batang" w:hAnsi="Tahoma" w:cs="Tahoma"/>
      <w:spacing w:val="0"/>
      <w:w w:val="100"/>
      <w:kern w:val="0"/>
      <w:sz w:val="16"/>
      <w:szCs w:val="16"/>
      <w:lang w:val="en-GB"/>
    </w:rPr>
  </w:style>
  <w:style w:type="character" w:customStyle="1" w:styleId="BalloonTextChar">
    <w:name w:val="Balloon Text Char"/>
    <w:basedOn w:val="DefaultParagraphFont"/>
    <w:link w:val="BalloonText"/>
    <w:rsid w:val="005D327E"/>
    <w:rPr>
      <w:rFonts w:ascii="Tahoma" w:eastAsia="Batang" w:hAnsi="Tahoma" w:cs="Tahoma"/>
      <w:sz w:val="16"/>
      <w:szCs w:val="16"/>
      <w:lang w:val="en-GB"/>
    </w:rPr>
  </w:style>
  <w:style w:type="character" w:customStyle="1" w:styleId="SingleTxtGChar">
    <w:name w:val="_ Single Txt_G Char"/>
    <w:link w:val="SingleTxtG"/>
    <w:rsid w:val="005D327E"/>
    <w:rPr>
      <w:rFonts w:ascii="Times New Roman" w:eastAsia="Times New Roman" w:hAnsi="Times New Roman" w:cs="Times New Roman"/>
      <w:sz w:val="20"/>
      <w:szCs w:val="20"/>
      <w:lang w:val="en-GB"/>
    </w:rPr>
  </w:style>
  <w:style w:type="character" w:customStyle="1" w:styleId="apple-converted-space">
    <w:name w:val="apple-converted-space"/>
    <w:rsid w:val="005D327E"/>
  </w:style>
  <w:style w:type="paragraph" w:styleId="TOCHeading">
    <w:name w:val="TOC Heading"/>
    <w:basedOn w:val="Heading1"/>
    <w:next w:val="Normal"/>
    <w:uiPriority w:val="39"/>
    <w:semiHidden/>
    <w:unhideWhenUsed/>
    <w:qFormat/>
    <w:rsid w:val="005D327E"/>
    <w:pPr>
      <w:keepLines/>
      <w:spacing w:before="480" w:after="0" w:line="276" w:lineRule="auto"/>
      <w:outlineLvl w:val="9"/>
    </w:pPr>
    <w:rPr>
      <w:rFonts w:ascii="Cambria" w:eastAsia="Times New Roman" w:hAnsi="Cambria" w:cs="Times New Roman"/>
      <w:color w:val="365F91"/>
      <w:spacing w:val="0"/>
      <w:w w:val="100"/>
      <w:kern w:val="0"/>
      <w:sz w:val="28"/>
      <w:lang w:val="en-US" w:eastAsia="ja-JP"/>
    </w:rPr>
  </w:style>
  <w:style w:type="paragraph" w:styleId="TOC2">
    <w:name w:val="toc 2"/>
    <w:basedOn w:val="Normal"/>
    <w:next w:val="Normal"/>
    <w:autoRedefine/>
    <w:uiPriority w:val="39"/>
    <w:qFormat/>
    <w:rsid w:val="005D327E"/>
    <w:pPr>
      <w:tabs>
        <w:tab w:val="left" w:pos="880"/>
        <w:tab w:val="right" w:leader="dot" w:pos="9629"/>
      </w:tabs>
      <w:suppressAutoHyphens/>
      <w:spacing w:after="100" w:line="240" w:lineRule="atLeast"/>
      <w:ind w:left="200"/>
    </w:pPr>
    <w:rPr>
      <w:rFonts w:eastAsia="Batang"/>
      <w:b/>
      <w:noProof/>
      <w:spacing w:val="0"/>
      <w:w w:val="100"/>
      <w:kern w:val="0"/>
      <w:szCs w:val="20"/>
      <w:lang w:val="en-GB"/>
    </w:rPr>
  </w:style>
  <w:style w:type="paragraph" w:styleId="TOC3">
    <w:name w:val="toc 3"/>
    <w:basedOn w:val="Normal"/>
    <w:next w:val="Normal"/>
    <w:autoRedefine/>
    <w:uiPriority w:val="39"/>
    <w:qFormat/>
    <w:rsid w:val="005D327E"/>
    <w:pPr>
      <w:suppressAutoHyphens/>
      <w:spacing w:after="100" w:line="240" w:lineRule="atLeast"/>
      <w:ind w:left="400"/>
    </w:pPr>
    <w:rPr>
      <w:rFonts w:eastAsia="Batang"/>
      <w:spacing w:val="0"/>
      <w:w w:val="100"/>
      <w:kern w:val="0"/>
      <w:szCs w:val="20"/>
      <w:lang w:val="en-GB"/>
    </w:rPr>
  </w:style>
  <w:style w:type="paragraph" w:styleId="TOC1">
    <w:name w:val="toc 1"/>
    <w:basedOn w:val="Normal"/>
    <w:next w:val="Normal"/>
    <w:autoRedefine/>
    <w:uiPriority w:val="39"/>
    <w:unhideWhenUsed/>
    <w:qFormat/>
    <w:rsid w:val="005D327E"/>
    <w:pPr>
      <w:spacing w:after="100" w:line="276" w:lineRule="auto"/>
    </w:pPr>
    <w:rPr>
      <w:rFonts w:ascii="Calibri" w:eastAsia="Times New Roman" w:hAnsi="Calibri"/>
      <w:spacing w:val="0"/>
      <w:w w:val="100"/>
      <w:kern w:val="0"/>
      <w:sz w:val="22"/>
      <w:lang w:val="en-US" w:eastAsia="ja-JP"/>
    </w:rPr>
  </w:style>
  <w:style w:type="character" w:styleId="Emphasis">
    <w:name w:val="Emphasis"/>
    <w:qFormat/>
    <w:rsid w:val="005D327E"/>
    <w:rPr>
      <w:i/>
      <w:iCs/>
    </w:rPr>
  </w:style>
  <w:style w:type="paragraph" w:styleId="Revision">
    <w:name w:val="Revision"/>
    <w:hidden/>
    <w:uiPriority w:val="99"/>
    <w:semiHidden/>
    <w:rsid w:val="005D327E"/>
    <w:pPr>
      <w:spacing w:after="0" w:line="240" w:lineRule="auto"/>
    </w:pPr>
    <w:rPr>
      <w:rFonts w:ascii="Times New Roman" w:eastAsia="Batang" w:hAnsi="Times New Roman" w:cs="Times New Roman"/>
      <w:sz w:val="20"/>
      <w:szCs w:val="20"/>
      <w:lang w:val="en-GB"/>
    </w:rPr>
  </w:style>
  <w:style w:type="character" w:customStyle="1" w:styleId="bibref">
    <w:name w:val="bibref"/>
    <w:rsid w:val="005D32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uiPriority="0" w:qFormat="1"/>
    <w:lsdException w:name="line number" w:semiHidden="0" w:unhideWhenUsed="0"/>
    <w:lsdException w:name="page number" w:uiPriority="0"/>
    <w:lsdException w:name="endnote reference" w:semiHidden="0" w:uiPriority="0" w:unhideWhenUsed="0"/>
    <w:lsdException w:name="endnote text" w:uiPriority="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FollowedHyperlink" w:uiPriority="0"/>
    <w:lsdException w:name="Strong" w:uiPriority="22" w:unhideWhenUsed="0"/>
    <w:lsdException w:name="Emphasis"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aliases w:val="Table_G"/>
    <w:basedOn w:val="Normal"/>
    <w:next w:val="Normal"/>
    <w:link w:val="Heading1Char"/>
    <w:qFormat/>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qFormat/>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qFormat/>
    <w:rsid w:val="0071210D"/>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qFormat/>
    <w:rsid w:val="005D327E"/>
    <w:pPr>
      <w:suppressAutoHyphens/>
      <w:spacing w:line="240" w:lineRule="auto"/>
      <w:outlineLvl w:val="3"/>
    </w:pPr>
    <w:rPr>
      <w:rFonts w:eastAsia="Times New Roman"/>
      <w:spacing w:val="0"/>
      <w:w w:val="100"/>
      <w:kern w:val="0"/>
      <w:szCs w:val="20"/>
      <w:lang w:val="en-GB"/>
    </w:rPr>
  </w:style>
  <w:style w:type="paragraph" w:styleId="Heading5">
    <w:name w:val="heading 5"/>
    <w:basedOn w:val="Normal"/>
    <w:next w:val="Normal"/>
    <w:link w:val="Heading5Char"/>
    <w:qFormat/>
    <w:rsid w:val="005D327E"/>
    <w:pPr>
      <w:suppressAutoHyphens/>
      <w:spacing w:line="240" w:lineRule="auto"/>
      <w:outlineLvl w:val="4"/>
    </w:pPr>
    <w:rPr>
      <w:rFonts w:eastAsia="Times New Roman"/>
      <w:spacing w:val="0"/>
      <w:w w:val="100"/>
      <w:kern w:val="0"/>
      <w:szCs w:val="20"/>
      <w:lang w:val="en-GB"/>
    </w:rPr>
  </w:style>
  <w:style w:type="paragraph" w:styleId="Heading6">
    <w:name w:val="heading 6"/>
    <w:basedOn w:val="Normal"/>
    <w:next w:val="Normal"/>
    <w:link w:val="Heading6Char"/>
    <w:qFormat/>
    <w:rsid w:val="005D327E"/>
    <w:pPr>
      <w:suppressAutoHyphens/>
      <w:spacing w:line="240" w:lineRule="auto"/>
      <w:outlineLvl w:val="5"/>
    </w:pPr>
    <w:rPr>
      <w:rFonts w:eastAsia="Times New Roman"/>
      <w:spacing w:val="0"/>
      <w:w w:val="100"/>
      <w:kern w:val="0"/>
      <w:szCs w:val="20"/>
      <w:lang w:val="en-GB"/>
    </w:rPr>
  </w:style>
  <w:style w:type="paragraph" w:styleId="Heading7">
    <w:name w:val="heading 7"/>
    <w:basedOn w:val="Normal"/>
    <w:next w:val="Normal"/>
    <w:link w:val="Heading7Char"/>
    <w:qFormat/>
    <w:rsid w:val="005D327E"/>
    <w:pPr>
      <w:suppressAutoHyphens/>
      <w:spacing w:line="240" w:lineRule="auto"/>
      <w:outlineLvl w:val="6"/>
    </w:pPr>
    <w:rPr>
      <w:rFonts w:eastAsia="Times New Roman"/>
      <w:spacing w:val="0"/>
      <w:w w:val="100"/>
      <w:kern w:val="0"/>
      <w:szCs w:val="20"/>
      <w:lang w:val="en-GB"/>
    </w:rPr>
  </w:style>
  <w:style w:type="paragraph" w:styleId="Heading8">
    <w:name w:val="heading 8"/>
    <w:basedOn w:val="Normal"/>
    <w:next w:val="Normal"/>
    <w:link w:val="Heading8Char"/>
    <w:qFormat/>
    <w:rsid w:val="005D327E"/>
    <w:pPr>
      <w:suppressAutoHyphens/>
      <w:spacing w:line="240" w:lineRule="auto"/>
      <w:outlineLvl w:val="7"/>
    </w:pPr>
    <w:rPr>
      <w:rFonts w:eastAsia="Times New Roman"/>
      <w:spacing w:val="0"/>
      <w:w w:val="100"/>
      <w:kern w:val="0"/>
      <w:szCs w:val="20"/>
      <w:lang w:val="en-GB"/>
    </w:rPr>
  </w:style>
  <w:style w:type="paragraph" w:styleId="Heading9">
    <w:name w:val="heading 9"/>
    <w:basedOn w:val="Normal"/>
    <w:next w:val="Normal"/>
    <w:link w:val="Heading9Char"/>
    <w:qFormat/>
    <w:rsid w:val="005D327E"/>
    <w:pPr>
      <w:suppressAutoHyphens/>
      <w:spacing w:line="240" w:lineRule="auto"/>
      <w:outlineLvl w:val="8"/>
    </w:pPr>
    <w:rPr>
      <w:rFonts w:eastAsia="Times New Roman"/>
      <w:spacing w:val="0"/>
      <w:w w:val="100"/>
      <w:kern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aliases w:val="3_G"/>
    <w:basedOn w:val="Normal"/>
    <w:link w:val="FooterChar"/>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 Char"/>
    <w:basedOn w:val="DefaultParagraphFont"/>
    <w:link w:val="Footer"/>
    <w:rsid w:val="00BE531D"/>
    <w:rPr>
      <w:rFonts w:ascii="Times New Roman" w:hAnsi="Times New Roman"/>
      <w:b/>
      <w:sz w:val="17"/>
      <w:lang w:val="ru-RU"/>
    </w:rPr>
  </w:style>
  <w:style w:type="paragraph" w:styleId="Header">
    <w:name w:val="header"/>
    <w:aliases w:val="6_G"/>
    <w:basedOn w:val="Normal"/>
    <w:link w:val="HeaderChar"/>
    <w:uiPriority w:val="99"/>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 Char"/>
    <w:basedOn w:val="DefaultParagraphFont"/>
    <w:link w:val="Header"/>
    <w:uiPriority w:val="99"/>
    <w:rsid w:val="00BE531D"/>
    <w:rPr>
      <w:rFonts w:ascii="Times New Roman" w:hAnsi="Times New Roman"/>
      <w:sz w:val="17"/>
      <w:lang w:val="ru-RU"/>
    </w:rPr>
  </w:style>
  <w:style w:type="character" w:customStyle="1" w:styleId="Heading1Char">
    <w:name w:val="Heading 1 Char"/>
    <w:aliases w:val="Table_G Char"/>
    <w:basedOn w:val="DefaultParagraphFont"/>
    <w:link w:val="Heading1"/>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nota,pie,independiente,Letrero,margen,fn,footnote text,Footnote Text Char Char Char,Footnote Text Char Char Char Char Char Char Char Char,Footnote Text Char Char Ch Char,FA ,Fodnotetekst Tegn1,Fodnotetekst Tegn Tegn,FA"/>
    <w:basedOn w:val="Normal"/>
    <w:link w:val="FootnoteTextChar"/>
    <w:uiPriority w:val="99"/>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 Char,nota Char,pie Char,independiente Char,Letrero Char,margen Char,fn Char,footnote text Char,Footnote Text Char Char Char Char,Footnote Text Char Char Char Char Char Char Char Char Char,Footnote Text Char Char Ch Char Char"/>
    <w:basedOn w:val="DefaultParagraphFont"/>
    <w:link w:val="FootnoteText"/>
    <w:uiPriority w:val="99"/>
    <w:rsid w:val="00CF07BE"/>
    <w:rPr>
      <w:rFonts w:ascii="Times New Roman" w:hAnsi="Times New Roman"/>
      <w:spacing w:val="5"/>
      <w:w w:val="104"/>
      <w:kern w:val="14"/>
      <w:sz w:val="17"/>
      <w:szCs w:val="20"/>
      <w:lang w:val="ru-RU"/>
    </w:rPr>
  </w:style>
  <w:style w:type="character" w:styleId="FootnoteReference">
    <w:name w:val="footnote reference"/>
    <w:aliases w:val="4_G,Footnotes refss,Footnote Ref,16 Point,Superscript 6 Point,Appel note de bas de p.,Footnote Refernece,Footnote number,ftref,a Footnote Reference,FZ,Appel note de bas de page"/>
    <w:basedOn w:val="DefaultParagraphFont"/>
    <w:uiPriority w:val="99"/>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aliases w:val="2_G"/>
    <w:basedOn w:val="Normal"/>
    <w:link w:val="EndnoteTextChar"/>
    <w:unhideWhenUsed/>
    <w:rsid w:val="00515869"/>
    <w:pPr>
      <w:suppressAutoHyphens/>
      <w:spacing w:line="240" w:lineRule="auto"/>
    </w:pPr>
    <w:rPr>
      <w:spacing w:val="5"/>
      <w:w w:val="104"/>
      <w:szCs w:val="20"/>
    </w:rPr>
  </w:style>
  <w:style w:type="character" w:customStyle="1" w:styleId="EndnoteTextChar">
    <w:name w:val="Endnote Text Char"/>
    <w:aliases w:val="2_G Char"/>
    <w:basedOn w:val="DefaultParagraphFont"/>
    <w:link w:val="EndnoteText"/>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aliases w:val="1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99"/>
    <w:unhideWhenUsed/>
    <w:rsid w:val="00BD1360"/>
    <w:rPr>
      <w:sz w:val="16"/>
      <w:szCs w:val="16"/>
    </w:rPr>
  </w:style>
  <w:style w:type="paragraph" w:styleId="CommentText">
    <w:name w:val="annotation text"/>
    <w:basedOn w:val="Normal"/>
    <w:link w:val="CommentTextChar"/>
    <w:uiPriority w:val="99"/>
    <w:unhideWhenUsed/>
    <w:rsid w:val="00BD1360"/>
    <w:pPr>
      <w:spacing w:line="240" w:lineRule="auto"/>
    </w:pPr>
    <w:rPr>
      <w:szCs w:val="20"/>
    </w:rPr>
  </w:style>
  <w:style w:type="character" w:customStyle="1" w:styleId="CommentTextChar">
    <w:name w:val="Comment Text Char"/>
    <w:basedOn w:val="DefaultParagraphFont"/>
    <w:link w:val="CommentText"/>
    <w:uiPriority w:val="99"/>
    <w:rsid w:val="00BD1360"/>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nhideWhenUsed/>
    <w:rsid w:val="00BD1360"/>
    <w:rPr>
      <w:b/>
      <w:bCs/>
    </w:rPr>
  </w:style>
  <w:style w:type="character" w:customStyle="1" w:styleId="CommentSubjectChar">
    <w:name w:val="Comment Subject Char"/>
    <w:basedOn w:val="CommentTextChar"/>
    <w:link w:val="CommentSubject"/>
    <w:rsid w:val="00BD1360"/>
    <w:rPr>
      <w:rFonts w:ascii="Times New Roman" w:hAnsi="Times New Roman" w:cs="Times New Roman"/>
      <w:b/>
      <w:bCs/>
      <w:spacing w:val="4"/>
      <w:w w:val="103"/>
      <w:kern w:val="14"/>
      <w:sz w:val="20"/>
      <w:szCs w:val="20"/>
      <w:lang w:val="ru-RU"/>
    </w:rPr>
  </w:style>
  <w:style w:type="character" w:customStyle="1" w:styleId="Heading4Char">
    <w:name w:val="Heading 4 Char"/>
    <w:basedOn w:val="DefaultParagraphFont"/>
    <w:link w:val="Heading4"/>
    <w:rsid w:val="005D327E"/>
    <w:rPr>
      <w:rFonts w:ascii="Times New Roman" w:eastAsia="Times New Roman" w:hAnsi="Times New Roman" w:cs="Times New Roman"/>
      <w:sz w:val="20"/>
      <w:szCs w:val="20"/>
      <w:lang w:val="en-GB"/>
    </w:rPr>
  </w:style>
  <w:style w:type="character" w:customStyle="1" w:styleId="Heading5Char">
    <w:name w:val="Heading 5 Char"/>
    <w:basedOn w:val="DefaultParagraphFont"/>
    <w:link w:val="Heading5"/>
    <w:rsid w:val="005D327E"/>
    <w:rPr>
      <w:rFonts w:ascii="Times New Roman" w:eastAsia="Times New Roman" w:hAnsi="Times New Roman" w:cs="Times New Roman"/>
      <w:sz w:val="20"/>
      <w:szCs w:val="20"/>
      <w:lang w:val="en-GB"/>
    </w:rPr>
  </w:style>
  <w:style w:type="character" w:customStyle="1" w:styleId="Heading6Char">
    <w:name w:val="Heading 6 Char"/>
    <w:basedOn w:val="DefaultParagraphFont"/>
    <w:link w:val="Heading6"/>
    <w:rsid w:val="005D327E"/>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5D327E"/>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5D327E"/>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rsid w:val="005D327E"/>
    <w:rPr>
      <w:rFonts w:ascii="Times New Roman" w:eastAsia="Times New Roman" w:hAnsi="Times New Roman" w:cs="Times New Roman"/>
      <w:sz w:val="20"/>
      <w:szCs w:val="20"/>
      <w:lang w:val="en-GB"/>
    </w:rPr>
  </w:style>
  <w:style w:type="paragraph" w:customStyle="1" w:styleId="SingleTxtG">
    <w:name w:val="_ Single Txt_G"/>
    <w:basedOn w:val="Normal"/>
    <w:link w:val="SingleTxtGChar"/>
    <w:rsid w:val="005D327E"/>
    <w:pPr>
      <w:suppressAutoHyphens/>
      <w:spacing w:after="120" w:line="240" w:lineRule="atLeast"/>
      <w:ind w:left="1134" w:right="1134"/>
      <w:jc w:val="both"/>
    </w:pPr>
    <w:rPr>
      <w:rFonts w:eastAsia="Times New Roman"/>
      <w:spacing w:val="0"/>
      <w:w w:val="100"/>
      <w:kern w:val="0"/>
      <w:szCs w:val="20"/>
      <w:lang w:val="en-GB"/>
    </w:rPr>
  </w:style>
  <w:style w:type="paragraph" w:customStyle="1" w:styleId="HMG">
    <w:name w:val="_ H __M_G"/>
    <w:basedOn w:val="Normal"/>
    <w:next w:val="Normal"/>
    <w:rsid w:val="005D327E"/>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rPr>
  </w:style>
  <w:style w:type="paragraph" w:customStyle="1" w:styleId="HChG">
    <w:name w:val="_ H _Ch_G"/>
    <w:basedOn w:val="Normal"/>
    <w:next w:val="Normal"/>
    <w:rsid w:val="005D327E"/>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table" w:styleId="TableGrid">
    <w:name w:val="Table Grid"/>
    <w:basedOn w:val="TableNormal"/>
    <w:rsid w:val="005D327E"/>
    <w:pPr>
      <w:suppressAutoHyphens/>
      <w:spacing w:after="0" w:line="240" w:lineRule="atLeas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5D327E"/>
    <w:rPr>
      <w:color w:val="auto"/>
      <w:u w:val="none"/>
    </w:rPr>
  </w:style>
  <w:style w:type="character" w:styleId="FollowedHyperlink">
    <w:name w:val="FollowedHyperlink"/>
    <w:semiHidden/>
    <w:rsid w:val="005D327E"/>
    <w:rPr>
      <w:color w:val="auto"/>
      <w:u w:val="none"/>
    </w:rPr>
  </w:style>
  <w:style w:type="paragraph" w:customStyle="1" w:styleId="SMG">
    <w:name w:val="__S_M_G"/>
    <w:basedOn w:val="Normal"/>
    <w:next w:val="Normal"/>
    <w:rsid w:val="005D327E"/>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SLG">
    <w:name w:val="__S_L_G"/>
    <w:basedOn w:val="Normal"/>
    <w:next w:val="Normal"/>
    <w:rsid w:val="005D327E"/>
    <w:pPr>
      <w:keepNext/>
      <w:keepLines/>
      <w:suppressAutoHyphens/>
      <w:spacing w:before="240" w:after="240" w:line="580" w:lineRule="exact"/>
      <w:ind w:left="1134" w:right="1134"/>
    </w:pPr>
    <w:rPr>
      <w:rFonts w:eastAsia="Times New Roman"/>
      <w:b/>
      <w:spacing w:val="0"/>
      <w:w w:val="100"/>
      <w:kern w:val="0"/>
      <w:sz w:val="56"/>
      <w:szCs w:val="20"/>
      <w:lang w:val="en-GB"/>
    </w:rPr>
  </w:style>
  <w:style w:type="paragraph" w:customStyle="1" w:styleId="SSG">
    <w:name w:val="__S_S_G"/>
    <w:basedOn w:val="Normal"/>
    <w:next w:val="Normal"/>
    <w:rsid w:val="005D327E"/>
    <w:pPr>
      <w:keepNext/>
      <w:keepLines/>
      <w:suppressAutoHyphens/>
      <w:spacing w:before="240" w:after="240" w:line="300" w:lineRule="exact"/>
      <w:ind w:left="1134" w:right="1134"/>
    </w:pPr>
    <w:rPr>
      <w:rFonts w:eastAsia="Times New Roman"/>
      <w:b/>
      <w:spacing w:val="0"/>
      <w:w w:val="100"/>
      <w:kern w:val="0"/>
      <w:sz w:val="28"/>
      <w:szCs w:val="20"/>
      <w:lang w:val="en-GB"/>
    </w:rPr>
  </w:style>
  <w:style w:type="character" w:styleId="PageNumber">
    <w:name w:val="page number"/>
    <w:aliases w:val="7_G"/>
    <w:rsid w:val="005D327E"/>
    <w:rPr>
      <w:rFonts w:ascii="Times New Roman" w:hAnsi="Times New Roman"/>
      <w:b/>
      <w:sz w:val="18"/>
    </w:rPr>
  </w:style>
  <w:style w:type="paragraph" w:customStyle="1" w:styleId="XLargeG">
    <w:name w:val="__XLarge_G"/>
    <w:basedOn w:val="Normal"/>
    <w:next w:val="Normal"/>
    <w:rsid w:val="005D327E"/>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Bullet1G">
    <w:name w:val="_Bullet 1_G"/>
    <w:basedOn w:val="Normal"/>
    <w:rsid w:val="005D327E"/>
    <w:pPr>
      <w:numPr>
        <w:numId w:val="16"/>
      </w:numPr>
      <w:suppressAutoHyphens/>
      <w:spacing w:after="120" w:line="240" w:lineRule="atLeast"/>
      <w:ind w:right="1134"/>
      <w:jc w:val="both"/>
    </w:pPr>
    <w:rPr>
      <w:rFonts w:eastAsia="Times New Roman"/>
      <w:spacing w:val="0"/>
      <w:w w:val="100"/>
      <w:kern w:val="0"/>
      <w:szCs w:val="20"/>
      <w:lang w:val="en-GB"/>
    </w:rPr>
  </w:style>
  <w:style w:type="paragraph" w:customStyle="1" w:styleId="Bullet2G">
    <w:name w:val="_Bullet 2_G"/>
    <w:basedOn w:val="Normal"/>
    <w:rsid w:val="005D327E"/>
    <w:pPr>
      <w:numPr>
        <w:numId w:val="17"/>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5D327E"/>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rsid w:val="005D327E"/>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paragraph" w:customStyle="1" w:styleId="H4G">
    <w:name w:val="_ H_4_G"/>
    <w:basedOn w:val="Normal"/>
    <w:next w:val="Normal"/>
    <w:rsid w:val="005D327E"/>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paragraph" w:customStyle="1" w:styleId="H56G">
    <w:name w:val="_ H_5/6_G"/>
    <w:basedOn w:val="Normal"/>
    <w:next w:val="Normal"/>
    <w:rsid w:val="005D327E"/>
    <w:pPr>
      <w:keepNext/>
      <w:keepLines/>
      <w:tabs>
        <w:tab w:val="right" w:pos="851"/>
      </w:tabs>
      <w:suppressAutoHyphens/>
      <w:spacing w:before="240" w:after="120"/>
      <w:ind w:left="1134" w:right="1134" w:hanging="1134"/>
    </w:pPr>
    <w:rPr>
      <w:rFonts w:eastAsia="Times New Roman"/>
      <w:spacing w:val="0"/>
      <w:w w:val="100"/>
      <w:kern w:val="0"/>
      <w:szCs w:val="20"/>
      <w:lang w:val="en-GB"/>
    </w:rPr>
  </w:style>
  <w:style w:type="numbering" w:customStyle="1" w:styleId="NoList1">
    <w:name w:val="No List1"/>
    <w:next w:val="NoList"/>
    <w:uiPriority w:val="99"/>
    <w:semiHidden/>
    <w:unhideWhenUsed/>
    <w:rsid w:val="005D327E"/>
  </w:style>
  <w:style w:type="table" w:customStyle="1" w:styleId="TableGrid1">
    <w:name w:val="Table Grid1"/>
    <w:basedOn w:val="TableNormal"/>
    <w:next w:val="TableGrid"/>
    <w:rsid w:val="005D327E"/>
    <w:pPr>
      <w:suppressAutoHyphens/>
      <w:spacing w:after="0" w:line="240" w:lineRule="atLeast"/>
    </w:pPr>
    <w:rPr>
      <w:rFonts w:ascii="Times New Roman" w:eastAsia="Batang"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Caption">
    <w:name w:val="caption"/>
    <w:basedOn w:val="Normal"/>
    <w:next w:val="Normal"/>
    <w:qFormat/>
    <w:rsid w:val="005D327E"/>
    <w:pPr>
      <w:suppressAutoHyphens/>
      <w:spacing w:before="120" w:line="240" w:lineRule="atLeast"/>
    </w:pPr>
    <w:rPr>
      <w:rFonts w:eastAsia="Batang"/>
      <w:b/>
      <w:bCs/>
      <w:spacing w:val="0"/>
      <w:w w:val="100"/>
      <w:kern w:val="0"/>
      <w:sz w:val="24"/>
      <w:szCs w:val="24"/>
      <w:lang w:val="en-GB"/>
    </w:rPr>
  </w:style>
  <w:style w:type="paragraph" w:styleId="ListParagraph">
    <w:name w:val="List Paragraph"/>
    <w:basedOn w:val="Normal"/>
    <w:uiPriority w:val="34"/>
    <w:qFormat/>
    <w:rsid w:val="005D327E"/>
    <w:pPr>
      <w:spacing w:after="200" w:line="276" w:lineRule="auto"/>
      <w:ind w:left="720"/>
      <w:contextualSpacing/>
    </w:pPr>
    <w:rPr>
      <w:rFonts w:ascii="Calibri" w:eastAsia="Malgun Gothic" w:hAnsi="Calibri"/>
      <w:spacing w:val="0"/>
      <w:w w:val="100"/>
      <w:kern w:val="0"/>
      <w:sz w:val="22"/>
      <w:lang w:val="en-GB" w:eastAsia="ko-KR"/>
    </w:rPr>
  </w:style>
  <w:style w:type="paragraph" w:styleId="BalloonText">
    <w:name w:val="Balloon Text"/>
    <w:basedOn w:val="Normal"/>
    <w:link w:val="BalloonTextChar"/>
    <w:rsid w:val="005D327E"/>
    <w:pPr>
      <w:suppressAutoHyphens/>
      <w:spacing w:line="240" w:lineRule="auto"/>
    </w:pPr>
    <w:rPr>
      <w:rFonts w:ascii="Tahoma" w:eastAsia="Batang" w:hAnsi="Tahoma" w:cs="Tahoma"/>
      <w:spacing w:val="0"/>
      <w:w w:val="100"/>
      <w:kern w:val="0"/>
      <w:sz w:val="16"/>
      <w:szCs w:val="16"/>
      <w:lang w:val="en-GB"/>
    </w:rPr>
  </w:style>
  <w:style w:type="character" w:customStyle="1" w:styleId="BalloonTextChar">
    <w:name w:val="Balloon Text Char"/>
    <w:basedOn w:val="DefaultParagraphFont"/>
    <w:link w:val="BalloonText"/>
    <w:rsid w:val="005D327E"/>
    <w:rPr>
      <w:rFonts w:ascii="Tahoma" w:eastAsia="Batang" w:hAnsi="Tahoma" w:cs="Tahoma"/>
      <w:sz w:val="16"/>
      <w:szCs w:val="16"/>
      <w:lang w:val="en-GB"/>
    </w:rPr>
  </w:style>
  <w:style w:type="character" w:customStyle="1" w:styleId="SingleTxtGChar">
    <w:name w:val="_ Single Txt_G Char"/>
    <w:link w:val="SingleTxtG"/>
    <w:rsid w:val="005D327E"/>
    <w:rPr>
      <w:rFonts w:ascii="Times New Roman" w:eastAsia="Times New Roman" w:hAnsi="Times New Roman" w:cs="Times New Roman"/>
      <w:sz w:val="20"/>
      <w:szCs w:val="20"/>
      <w:lang w:val="en-GB"/>
    </w:rPr>
  </w:style>
  <w:style w:type="character" w:customStyle="1" w:styleId="apple-converted-space">
    <w:name w:val="apple-converted-space"/>
    <w:rsid w:val="005D327E"/>
  </w:style>
  <w:style w:type="paragraph" w:styleId="TOCHeading">
    <w:name w:val="TOC Heading"/>
    <w:basedOn w:val="Heading1"/>
    <w:next w:val="Normal"/>
    <w:uiPriority w:val="39"/>
    <w:semiHidden/>
    <w:unhideWhenUsed/>
    <w:qFormat/>
    <w:rsid w:val="005D327E"/>
    <w:pPr>
      <w:keepLines/>
      <w:spacing w:before="480" w:after="0" w:line="276" w:lineRule="auto"/>
      <w:outlineLvl w:val="9"/>
    </w:pPr>
    <w:rPr>
      <w:rFonts w:ascii="Cambria" w:eastAsia="Times New Roman" w:hAnsi="Cambria" w:cs="Times New Roman"/>
      <w:color w:val="365F91"/>
      <w:spacing w:val="0"/>
      <w:w w:val="100"/>
      <w:kern w:val="0"/>
      <w:sz w:val="28"/>
      <w:lang w:val="en-US" w:eastAsia="ja-JP"/>
    </w:rPr>
  </w:style>
  <w:style w:type="paragraph" w:styleId="TOC2">
    <w:name w:val="toc 2"/>
    <w:basedOn w:val="Normal"/>
    <w:next w:val="Normal"/>
    <w:autoRedefine/>
    <w:uiPriority w:val="39"/>
    <w:qFormat/>
    <w:rsid w:val="005D327E"/>
    <w:pPr>
      <w:tabs>
        <w:tab w:val="left" w:pos="880"/>
        <w:tab w:val="right" w:leader="dot" w:pos="9629"/>
      </w:tabs>
      <w:suppressAutoHyphens/>
      <w:spacing w:after="100" w:line="240" w:lineRule="atLeast"/>
      <w:ind w:left="200"/>
    </w:pPr>
    <w:rPr>
      <w:rFonts w:eastAsia="Batang"/>
      <w:b/>
      <w:noProof/>
      <w:spacing w:val="0"/>
      <w:w w:val="100"/>
      <w:kern w:val="0"/>
      <w:szCs w:val="20"/>
      <w:lang w:val="en-GB"/>
    </w:rPr>
  </w:style>
  <w:style w:type="paragraph" w:styleId="TOC3">
    <w:name w:val="toc 3"/>
    <w:basedOn w:val="Normal"/>
    <w:next w:val="Normal"/>
    <w:autoRedefine/>
    <w:uiPriority w:val="39"/>
    <w:qFormat/>
    <w:rsid w:val="005D327E"/>
    <w:pPr>
      <w:suppressAutoHyphens/>
      <w:spacing w:after="100" w:line="240" w:lineRule="atLeast"/>
      <w:ind w:left="400"/>
    </w:pPr>
    <w:rPr>
      <w:rFonts w:eastAsia="Batang"/>
      <w:spacing w:val="0"/>
      <w:w w:val="100"/>
      <w:kern w:val="0"/>
      <w:szCs w:val="20"/>
      <w:lang w:val="en-GB"/>
    </w:rPr>
  </w:style>
  <w:style w:type="paragraph" w:styleId="TOC1">
    <w:name w:val="toc 1"/>
    <w:basedOn w:val="Normal"/>
    <w:next w:val="Normal"/>
    <w:autoRedefine/>
    <w:uiPriority w:val="39"/>
    <w:unhideWhenUsed/>
    <w:qFormat/>
    <w:rsid w:val="005D327E"/>
    <w:pPr>
      <w:spacing w:after="100" w:line="276" w:lineRule="auto"/>
    </w:pPr>
    <w:rPr>
      <w:rFonts w:ascii="Calibri" w:eastAsia="Times New Roman" w:hAnsi="Calibri"/>
      <w:spacing w:val="0"/>
      <w:w w:val="100"/>
      <w:kern w:val="0"/>
      <w:sz w:val="22"/>
      <w:lang w:val="en-US" w:eastAsia="ja-JP"/>
    </w:rPr>
  </w:style>
  <w:style w:type="character" w:styleId="Emphasis">
    <w:name w:val="Emphasis"/>
    <w:qFormat/>
    <w:rsid w:val="005D327E"/>
    <w:rPr>
      <w:i/>
      <w:iCs/>
    </w:rPr>
  </w:style>
  <w:style w:type="paragraph" w:styleId="Revision">
    <w:name w:val="Revision"/>
    <w:hidden/>
    <w:uiPriority w:val="99"/>
    <w:semiHidden/>
    <w:rsid w:val="005D327E"/>
    <w:pPr>
      <w:spacing w:after="0" w:line="240" w:lineRule="auto"/>
    </w:pPr>
    <w:rPr>
      <w:rFonts w:ascii="Times New Roman" w:eastAsia="Batang" w:hAnsi="Times New Roman" w:cs="Times New Roman"/>
      <w:sz w:val="20"/>
      <w:szCs w:val="20"/>
      <w:lang w:val="en-GB"/>
    </w:rPr>
  </w:style>
  <w:style w:type="character" w:customStyle="1" w:styleId="bibref">
    <w:name w:val="bibref"/>
    <w:rsid w:val="005D3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earthjustice.org/sites/default/files/files/TSCA-CBI-Sunset-Petition.pdf" TargetMode="External"/><Relationship Id="rId13" Type="http://schemas.openxmlformats.org/officeDocument/2006/relationships/hyperlink" Target="http://www.iacr.com.fr/index.php?option=com_comprofiler&amp;task=userslist&amp;Itemid=476" TargetMode="External"/><Relationship Id="rId3" Type="http://schemas.openxmlformats.org/officeDocument/2006/relationships/hyperlink" Target="http://www.ohchr.org/EN/Issues/Environment/ToxicWastes/Pages/SubmissionsRightInformation.aspx" TargetMode="External"/><Relationship Id="rId7" Type="http://schemas.openxmlformats.org/officeDocument/2006/relationships/hyperlink" Target="file:///C:/Users/miranda/Downloads/www.gao.gov/products/GAO-13-696T" TargetMode="External"/><Relationship Id="rId12" Type="http://schemas.openxmlformats.org/officeDocument/2006/relationships/hyperlink" Target="file:///C:/Users/Maio/AppData/Local/Temp/notes644D56/www.iacr.com.fr/index.php" TargetMode="External"/><Relationship Id="rId2" Type="http://schemas.openxmlformats.org/officeDocument/2006/relationships/hyperlink" Target="file:///C:/Users/Maio/AppData/Local/Temp/notes644D56/www.who.int/mediacentre/news/releases/2014/air-pollution/en/" TargetMode="External"/><Relationship Id="rId1" Type="http://schemas.openxmlformats.org/officeDocument/2006/relationships/hyperlink" Target="file:///C:/Users/Maio/AppData/Local/Temp/notes644D56/www.gahp.net/new/wp-content/uploads/2014/12/GAHP-PollutionSummaryNov2014DRAFT.pdf" TargetMode="External"/><Relationship Id="rId6" Type="http://schemas.openxmlformats.org/officeDocument/2006/relationships/hyperlink" Target="file:///C:/Users/miranda/Downloads/www.regulations.gov/" TargetMode="External"/><Relationship Id="rId11" Type="http://schemas.openxmlformats.org/officeDocument/2006/relationships/hyperlink" Target="file:///C:/Users/Maio/AppData/Local/Temp/notes644D56/www.ewg.org/news/news-releases/2009/12/02/toxic-chemicals-found-minority-cord-blood" TargetMode="External"/><Relationship Id="rId5" Type="http://schemas.openxmlformats.org/officeDocument/2006/relationships/hyperlink" Target="file:///C:/Users/miranda/Downloads/www.kemi.se/Documents/Publikationer/Trycksaker/Rapporter/Rapport3-11-Kemikalier-i-varor.pdf" TargetMode="External"/><Relationship Id="rId10" Type="http://schemas.openxmlformats.org/officeDocument/2006/relationships/hyperlink" Target="file:///C:/Users/Maio/AppData/Local/Temp/notes644D56/www.prtr-es.es/Data/images/20131216_EN_1erINFORMEP_PRTR_ESPANA.pdf" TargetMode="External"/><Relationship Id="rId4" Type="http://schemas.openxmlformats.org/officeDocument/2006/relationships/hyperlink" Target="file:///C:/Users/miranda/Downloads/www.nrdc.org/food/safety-loophole-for-chemicals-in-food.asp" TargetMode="External"/><Relationship Id="rId9" Type="http://schemas.openxmlformats.org/officeDocument/2006/relationships/hyperlink" Target="file:///C:/Users/miranda/Downloads/www.zoinet.org/web/sites/default/files/publications/vitalwaste_BR.PDF" TargetMode="External"/><Relationship Id="rId14" Type="http://schemas.openxmlformats.org/officeDocument/2006/relationships/hyperlink" Target="http://www.bund.net/themen_und_projekte/chemie/toxfox_der_kosmetikcheck/toxfox_ap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6EA8E-68D6-4AB2-A072-369EA86F9EFA}"/>
</file>

<file path=customXml/itemProps2.xml><?xml version="1.0" encoding="utf-8"?>
<ds:datastoreItem xmlns:ds="http://schemas.openxmlformats.org/officeDocument/2006/customXml" ds:itemID="{D1F0585B-43A9-470F-962D-3BE9DE9B8703}"/>
</file>

<file path=customXml/itemProps3.xml><?xml version="1.0" encoding="utf-8"?>
<ds:datastoreItem xmlns:ds="http://schemas.openxmlformats.org/officeDocument/2006/customXml" ds:itemID="{D87063D0-4735-414D-82C6-8F4B52538E82}"/>
</file>

<file path=customXml/itemProps4.xml><?xml version="1.0" encoding="utf-8"?>
<ds:datastoreItem xmlns:ds="http://schemas.openxmlformats.org/officeDocument/2006/customXml" ds:itemID="{AAC4A9FB-CF38-4A85-8E20-76D9D0DAA820}"/>
</file>

<file path=docProps/app.xml><?xml version="1.0" encoding="utf-8"?>
<Properties xmlns="http://schemas.openxmlformats.org/officeDocument/2006/extended-properties" xmlns:vt="http://schemas.openxmlformats.org/officeDocument/2006/docPropsVTypes">
  <Template>Normal.dotm</Template>
  <TotalTime>0</TotalTime>
  <Pages>28</Pages>
  <Words>9566</Words>
  <Characters>66964</Characters>
  <Application>Microsoft Office Word</Application>
  <DocSecurity>0</DocSecurity>
  <Lines>1263</Lines>
  <Paragraphs>218</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76312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implications for human rights of the environmentally sound management and disposal of hazardous substances and wastes in Russian</dc:title>
  <dc:subject/>
  <dc:creator>Анна Благодатских</dc:creator>
  <cp:keywords/>
  <dc:description/>
  <cp:lastModifiedBy>Анна Благодатских</cp:lastModifiedBy>
  <cp:revision>3</cp:revision>
  <cp:lastPrinted>2015-08-06T11:11:00Z</cp:lastPrinted>
  <dcterms:created xsi:type="dcterms:W3CDTF">2015-08-06T11:11:00Z</dcterms:created>
  <dcterms:modified xsi:type="dcterms:W3CDTF">2015-08-06T11:11:00Z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1511567R</vt:lpwstr>
  </property>
  <property fmtid="{D5CDD505-2E9C-101B-9397-08002B2CF9AE}" pid="3" name="ODSRefJobNo">
    <vt:lpwstr>1515216R</vt:lpwstr>
  </property>
  <property fmtid="{D5CDD505-2E9C-101B-9397-08002B2CF9AE}" pid="4" name="Symbol1">
    <vt:lpwstr>A/HRC/30/40</vt:lpwstr>
  </property>
  <property fmtid="{D5CDD505-2E9C-101B-9397-08002B2CF9AE}" pid="5" name="Symbol2">
    <vt:lpwstr/>
  </property>
  <property fmtid="{D5CDD505-2E9C-101B-9397-08002B2CF9AE}" pid="6" name="Translator">
    <vt:lpwstr/>
  </property>
  <property fmtid="{D5CDD505-2E9C-101B-9397-08002B2CF9AE}" pid="7" name="Operator">
    <vt:lpwstr>ab</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8 July 2015</vt:lpwstr>
  </property>
  <property fmtid="{D5CDD505-2E9C-101B-9397-08002B2CF9AE}" pid="12" name="Original">
    <vt:lpwstr>English</vt:lpwstr>
  </property>
  <property fmtid="{D5CDD505-2E9C-101B-9397-08002B2CF9AE}" pid="13" name="Release Date">
    <vt:lpwstr>050815</vt:lpwstr>
  </property>
  <property fmtid="{D5CDD505-2E9C-101B-9397-08002B2CF9AE}" pid="14" name="ContentTypeId">
    <vt:lpwstr>0x010100EF670F518423CB4F888C4265EEC2C475</vt:lpwstr>
  </property>
  <property fmtid="{D5CDD505-2E9C-101B-9397-08002B2CF9AE}" pid="15" name="Order">
    <vt:r8>11000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