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1F639C" w:rsidRDefault="00446DE4" w:rsidP="001F639C">
            <w:pPr>
              <w:tabs>
                <w:tab w:val="right" w:pos="850"/>
                <w:tab w:val="left" w:pos="1134"/>
                <w:tab w:val="right" w:leader="dot" w:pos="8504"/>
              </w:tabs>
              <w:spacing w:line="20" w:lineRule="exact"/>
              <w:rPr>
                <w:sz w:val="2"/>
              </w:rPr>
            </w:pPr>
            <w:bookmarkStart w:id="0" w:name="_GoBack"/>
            <w:bookmarkEnd w:id="0"/>
          </w:p>
          <w:p w:rsidR="001F639C" w:rsidRPr="00E806EE" w:rsidRDefault="001F639C"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264ABD" w:rsidP="00264ABD">
            <w:pPr>
              <w:jc w:val="right"/>
            </w:pPr>
            <w:r w:rsidRPr="00264ABD">
              <w:rPr>
                <w:sz w:val="40"/>
              </w:rPr>
              <w:t>A</w:t>
            </w:r>
            <w:r w:rsidR="00374542">
              <w:t>/HRC/30/41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974A7F"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264ABD" w:rsidP="00264ABD">
            <w:pPr>
              <w:spacing w:before="240" w:line="240" w:lineRule="exact"/>
            </w:pPr>
            <w:r>
              <w:t>Distr.: General</w:t>
            </w:r>
          </w:p>
          <w:p w:rsidR="00264ABD" w:rsidRDefault="00913DD4" w:rsidP="00634340">
            <w:pPr>
              <w:spacing w:line="240" w:lineRule="exact"/>
            </w:pPr>
            <w:r>
              <w:t>6</w:t>
            </w:r>
            <w:r w:rsidR="003A3324">
              <w:t xml:space="preserve"> August</w:t>
            </w:r>
            <w:r w:rsidR="00264ABD">
              <w:t xml:space="preserve"> 2015</w:t>
            </w:r>
          </w:p>
          <w:p w:rsidR="00264ABD" w:rsidRDefault="00264ABD" w:rsidP="00264ABD">
            <w:pPr>
              <w:spacing w:line="240" w:lineRule="exact"/>
            </w:pPr>
          </w:p>
          <w:p w:rsidR="00264ABD" w:rsidRDefault="00264ABD" w:rsidP="00264ABD">
            <w:pPr>
              <w:spacing w:line="240" w:lineRule="exact"/>
            </w:pPr>
            <w:r>
              <w:t>Original: English</w:t>
            </w:r>
          </w:p>
        </w:tc>
      </w:tr>
    </w:tbl>
    <w:p w:rsidR="00FF6FB1" w:rsidRPr="00FF6FB1" w:rsidRDefault="00FF6FB1" w:rsidP="00FF6FB1">
      <w:pPr>
        <w:spacing w:before="120"/>
        <w:rPr>
          <w:b/>
          <w:sz w:val="24"/>
          <w:szCs w:val="24"/>
        </w:rPr>
      </w:pPr>
      <w:r w:rsidRPr="00FF6FB1">
        <w:rPr>
          <w:b/>
          <w:sz w:val="24"/>
          <w:szCs w:val="24"/>
        </w:rPr>
        <w:t>Human Rights Council</w:t>
      </w:r>
    </w:p>
    <w:p w:rsidR="00FF6FB1" w:rsidRPr="00F7382E" w:rsidRDefault="00FF6FB1" w:rsidP="00FF6FB1">
      <w:pPr>
        <w:rPr>
          <w:b/>
        </w:rPr>
      </w:pPr>
      <w:r w:rsidRPr="00F7382E">
        <w:rPr>
          <w:b/>
        </w:rPr>
        <w:t>Thirtieth session</w:t>
      </w:r>
    </w:p>
    <w:p w:rsidR="00FF6FB1" w:rsidRPr="00F7382E" w:rsidRDefault="00374542" w:rsidP="00DA6596">
      <w:r>
        <w:t xml:space="preserve">Agenda item </w:t>
      </w:r>
      <w:r w:rsidR="00FF6FB1" w:rsidRPr="00F7382E">
        <w:t>3</w:t>
      </w:r>
    </w:p>
    <w:p w:rsidR="00FF6FB1" w:rsidRPr="00F7382E" w:rsidRDefault="00FF6FB1" w:rsidP="00D82E3E">
      <w:pPr>
        <w:rPr>
          <w:b/>
        </w:rPr>
      </w:pPr>
      <w:r w:rsidRPr="00F7382E">
        <w:rPr>
          <w:b/>
        </w:rPr>
        <w:t xml:space="preserve">Promotion and protection of all human rights, civil, </w:t>
      </w:r>
      <w:r w:rsidR="0055268B">
        <w:rPr>
          <w:b/>
        </w:rPr>
        <w:br/>
      </w:r>
      <w:r w:rsidRPr="00F7382E">
        <w:rPr>
          <w:b/>
        </w:rPr>
        <w:t xml:space="preserve">political, economic, social and cultural rights, </w:t>
      </w:r>
      <w:r w:rsidR="0055268B">
        <w:rPr>
          <w:b/>
        </w:rPr>
        <w:br/>
      </w:r>
      <w:r w:rsidRPr="00F7382E">
        <w:rPr>
          <w:b/>
        </w:rPr>
        <w:t>including the right to development</w:t>
      </w:r>
    </w:p>
    <w:p w:rsidR="00FF6FB1" w:rsidRDefault="00374542" w:rsidP="00DA6596">
      <w:pPr>
        <w:pStyle w:val="HChG"/>
      </w:pPr>
      <w:r>
        <w:tab/>
      </w:r>
      <w:r>
        <w:tab/>
      </w:r>
      <w:r w:rsidRPr="00BF5EB6">
        <w:t xml:space="preserve">Report of the Special Rapporteur on the rights of indigenous peoples, Victoria Tauli Corpuz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A159D5" w:rsidRPr="007B37AE" w:rsidTr="00ED750C">
        <w:trPr>
          <w:jc w:val="center"/>
        </w:trPr>
        <w:tc>
          <w:tcPr>
            <w:tcW w:w="9637" w:type="dxa"/>
            <w:shd w:val="clear" w:color="auto" w:fill="auto"/>
          </w:tcPr>
          <w:p w:rsidR="00A159D5" w:rsidRPr="007B37AE" w:rsidRDefault="00A159D5" w:rsidP="00ED750C">
            <w:pPr>
              <w:spacing w:before="240" w:after="120"/>
              <w:ind w:left="255"/>
            </w:pPr>
            <w:r w:rsidRPr="007B37AE">
              <w:rPr>
                <w:i/>
                <w:sz w:val="24"/>
              </w:rPr>
              <w:t>Summary</w:t>
            </w:r>
          </w:p>
        </w:tc>
      </w:tr>
      <w:tr w:rsidR="00A159D5" w:rsidRPr="007B37AE" w:rsidTr="00ED750C">
        <w:trPr>
          <w:jc w:val="center"/>
        </w:trPr>
        <w:tc>
          <w:tcPr>
            <w:tcW w:w="9637" w:type="dxa"/>
            <w:shd w:val="clear" w:color="auto" w:fill="auto"/>
          </w:tcPr>
          <w:p w:rsidR="00A159D5" w:rsidRPr="007B37AE" w:rsidRDefault="00374542" w:rsidP="007650EA">
            <w:pPr>
              <w:pStyle w:val="SingleTxtG"/>
              <w:ind w:firstLine="567"/>
            </w:pPr>
            <w:r>
              <w:t>Indigenous women experience a broad, multifaceted and complex spectrum of mutually reinforcing human rights abuses. The present report is a study on the situation of indigenous women globally</w:t>
            </w:r>
            <w:r w:rsidR="00DA6596">
              <w:t>. It</w:t>
            </w:r>
            <w:r>
              <w:t xml:space="preserve"> focus</w:t>
            </w:r>
            <w:r w:rsidR="00DA6596">
              <w:t>es</w:t>
            </w:r>
            <w:r>
              <w:t xml:space="preserve"> on </w:t>
            </w:r>
            <w:r w:rsidR="00DA6596">
              <w:t xml:space="preserve">the </w:t>
            </w:r>
            <w:r>
              <w:t>common themes and patterns experienced</w:t>
            </w:r>
            <w:r w:rsidR="00DA6596">
              <w:t xml:space="preserve"> by indigenous </w:t>
            </w:r>
            <w:r w:rsidR="00087B96">
              <w:t>women across</w:t>
            </w:r>
            <w:r>
              <w:t xml:space="preserve"> </w:t>
            </w:r>
            <w:r w:rsidR="00DA6596">
              <w:t xml:space="preserve">all </w:t>
            </w:r>
            <w:r>
              <w:t xml:space="preserve">regions. </w:t>
            </w:r>
          </w:p>
        </w:tc>
      </w:tr>
      <w:tr w:rsidR="009C2744" w:rsidRPr="007B37AE" w:rsidTr="00ED750C">
        <w:trPr>
          <w:jc w:val="center"/>
        </w:trPr>
        <w:tc>
          <w:tcPr>
            <w:tcW w:w="9637" w:type="dxa"/>
            <w:shd w:val="clear" w:color="auto" w:fill="auto"/>
          </w:tcPr>
          <w:p w:rsidR="00B1641B" w:rsidRPr="0060275B" w:rsidRDefault="00B1641B" w:rsidP="00ED750C">
            <w:pPr>
              <w:pStyle w:val="SingleTxtG"/>
              <w:ind w:hanging="1"/>
            </w:pPr>
          </w:p>
        </w:tc>
      </w:tr>
    </w:tbl>
    <w:p w:rsidR="00FF6FB1" w:rsidRPr="00FF6FB1" w:rsidRDefault="00FF6FB1" w:rsidP="00FF6FB1"/>
    <w:p w:rsidR="00CF586F" w:rsidRDefault="0060275B" w:rsidP="0060275B">
      <w:pPr>
        <w:spacing w:after="120"/>
        <w:rPr>
          <w:sz w:val="28"/>
          <w:lang w:val="en-US"/>
        </w:rPr>
      </w:pPr>
      <w:r w:rsidRPr="008D615C">
        <w:rPr>
          <w:lang w:val="en-US"/>
        </w:rPr>
        <w:br w:type="page"/>
      </w:r>
      <w:r w:rsidRPr="008D615C">
        <w:rPr>
          <w:sz w:val="28"/>
          <w:lang w:val="en-US"/>
        </w:rPr>
        <w:lastRenderedPageBreak/>
        <w:t>Contents</w:t>
      </w:r>
    </w:p>
    <w:p w:rsidR="00394CDE" w:rsidRPr="009F0948" w:rsidRDefault="00394CDE" w:rsidP="00394CDE">
      <w:pPr>
        <w:tabs>
          <w:tab w:val="right" w:pos="8929"/>
          <w:tab w:val="right" w:pos="9638"/>
        </w:tabs>
        <w:spacing w:after="120"/>
        <w:ind w:left="283"/>
      </w:pPr>
      <w:r w:rsidRPr="009F0948">
        <w:rPr>
          <w:i/>
          <w:sz w:val="18"/>
        </w:rPr>
        <w:tab/>
      </w:r>
      <w:r w:rsidRPr="009F0948">
        <w:rPr>
          <w:i/>
          <w:sz w:val="18"/>
        </w:rPr>
        <w:tab/>
        <w:t>Page</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Pr>
          <w:lang w:val="en-US"/>
        </w:rPr>
        <w:t>I.</w:t>
      </w:r>
      <w:r>
        <w:rPr>
          <w:lang w:val="en-US"/>
        </w:rPr>
        <w:tab/>
        <w:t>Introduction</w:t>
      </w:r>
      <w:r>
        <w:rPr>
          <w:lang w:val="en-US"/>
        </w:rPr>
        <w:tab/>
      </w:r>
      <w:r>
        <w:rPr>
          <w:lang w:val="en-US"/>
        </w:rPr>
        <w:tab/>
      </w:r>
      <w:r w:rsidR="00273AA9">
        <w:rPr>
          <w:lang w:val="en-US"/>
        </w:rPr>
        <w:t>3</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t>II.</w:t>
      </w:r>
      <w:r w:rsidRPr="009F0948">
        <w:rPr>
          <w:lang w:val="en-US"/>
        </w:rPr>
        <w:tab/>
        <w:t>Activities of the Special Rapporteur</w:t>
      </w:r>
      <w:r w:rsidRPr="009F0948">
        <w:rPr>
          <w:lang w:val="en-US"/>
        </w:rPr>
        <w:tab/>
      </w:r>
      <w:r>
        <w:rPr>
          <w:lang w:val="en-US"/>
        </w:rPr>
        <w:tab/>
      </w:r>
      <w:r w:rsidR="00273AA9">
        <w:rPr>
          <w:lang w:val="en-US"/>
        </w:rPr>
        <w:t>3</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A.</w:t>
      </w:r>
      <w:r w:rsidRPr="009F0948">
        <w:rPr>
          <w:lang w:val="en-US"/>
        </w:rPr>
        <w:tab/>
        <w:t>Participation in international conferences</w:t>
      </w:r>
      <w:r>
        <w:rPr>
          <w:lang w:val="en-US"/>
        </w:rPr>
        <w:tab/>
      </w:r>
      <w:r>
        <w:rPr>
          <w:lang w:val="en-US"/>
        </w:rPr>
        <w:tab/>
      </w:r>
      <w:r w:rsidR="00273AA9">
        <w:rPr>
          <w:lang w:val="en-US"/>
        </w:rPr>
        <w:t>3</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B.</w:t>
      </w:r>
      <w:r w:rsidRPr="009F0948">
        <w:rPr>
          <w:lang w:val="en-US"/>
        </w:rPr>
        <w:tab/>
        <w:t>Country visits</w:t>
      </w:r>
      <w:r>
        <w:rPr>
          <w:lang w:val="en-US"/>
        </w:rPr>
        <w:tab/>
      </w:r>
      <w:r>
        <w:rPr>
          <w:lang w:val="en-US"/>
        </w:rPr>
        <w:tab/>
      </w:r>
      <w:r w:rsidR="00273AA9">
        <w:rPr>
          <w:lang w:val="en-US"/>
        </w:rPr>
        <w:t>3</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C.</w:t>
      </w:r>
      <w:r w:rsidRPr="009F0948">
        <w:rPr>
          <w:lang w:val="en-US"/>
        </w:rPr>
        <w:tab/>
        <w:t>Report on international investment and trade regimes</w:t>
      </w:r>
      <w:r>
        <w:rPr>
          <w:lang w:val="en-US"/>
        </w:rPr>
        <w:tab/>
      </w:r>
      <w:r>
        <w:rPr>
          <w:lang w:val="en-US"/>
        </w:rPr>
        <w:tab/>
      </w:r>
      <w:r w:rsidR="00273AA9">
        <w:rPr>
          <w:lang w:val="en-US"/>
        </w:rPr>
        <w:t>3</w:t>
      </w:r>
    </w:p>
    <w:p w:rsidR="00394CDE" w:rsidRPr="009F0948" w:rsidRDefault="00394CDE" w:rsidP="00DA6596">
      <w:pPr>
        <w:tabs>
          <w:tab w:val="right" w:pos="850"/>
          <w:tab w:val="left" w:pos="1134"/>
          <w:tab w:val="left" w:pos="1559"/>
          <w:tab w:val="left" w:pos="1984"/>
          <w:tab w:val="left" w:leader="dot" w:pos="8929"/>
          <w:tab w:val="right" w:pos="9638"/>
        </w:tabs>
        <w:spacing w:after="120"/>
        <w:rPr>
          <w:lang w:val="en-US"/>
        </w:rPr>
      </w:pPr>
      <w:r w:rsidRPr="009F0948">
        <w:rPr>
          <w:lang w:val="en-US"/>
        </w:rPr>
        <w:tab/>
        <w:t>III.</w:t>
      </w:r>
      <w:r w:rsidRPr="009F0948">
        <w:rPr>
          <w:lang w:val="en-US"/>
        </w:rPr>
        <w:tab/>
      </w:r>
      <w:r w:rsidR="00DA6596">
        <w:rPr>
          <w:lang w:val="en-US"/>
        </w:rPr>
        <w:t>R</w:t>
      </w:r>
      <w:r w:rsidRPr="009F0948">
        <w:rPr>
          <w:lang w:val="en-US"/>
        </w:rPr>
        <w:t>ights</w:t>
      </w:r>
      <w:r>
        <w:rPr>
          <w:lang w:val="en-US"/>
        </w:rPr>
        <w:t xml:space="preserve"> of indigenous women and girls</w:t>
      </w:r>
      <w:r>
        <w:rPr>
          <w:lang w:val="en-US"/>
        </w:rPr>
        <w:tab/>
      </w:r>
      <w:r>
        <w:rPr>
          <w:lang w:val="en-US"/>
        </w:rPr>
        <w:tab/>
      </w:r>
      <w:r w:rsidR="00273AA9">
        <w:rPr>
          <w:lang w:val="en-US"/>
        </w:rPr>
        <w:t>3</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A.</w:t>
      </w:r>
      <w:r w:rsidRPr="009F0948">
        <w:rPr>
          <w:lang w:val="en-US"/>
        </w:rPr>
        <w:tab/>
        <w:t>Collective rights</w:t>
      </w:r>
      <w:r w:rsidRPr="009F0948">
        <w:rPr>
          <w:lang w:val="en-US"/>
        </w:rPr>
        <w:tab/>
      </w:r>
      <w:r>
        <w:rPr>
          <w:lang w:val="en-US"/>
        </w:rPr>
        <w:tab/>
      </w:r>
      <w:r w:rsidR="00273AA9">
        <w:rPr>
          <w:lang w:val="en-US"/>
        </w:rPr>
        <w:t>5</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B.</w:t>
      </w:r>
      <w:r w:rsidRPr="009F0948">
        <w:rPr>
          <w:lang w:val="en-US"/>
        </w:rPr>
        <w:tab/>
        <w:t>Economic, social and cultural rights</w:t>
      </w:r>
      <w:r w:rsidRPr="009F0948">
        <w:rPr>
          <w:lang w:val="en-US"/>
        </w:rPr>
        <w:tab/>
      </w:r>
      <w:r>
        <w:rPr>
          <w:lang w:val="en-US"/>
        </w:rPr>
        <w:tab/>
      </w:r>
      <w:r w:rsidR="00273AA9">
        <w:rPr>
          <w:lang w:val="en-US"/>
        </w:rPr>
        <w:t>6</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r>
      <w:r>
        <w:rPr>
          <w:lang w:val="en-US"/>
        </w:rPr>
        <w:t>C.</w:t>
      </w:r>
      <w:r>
        <w:rPr>
          <w:lang w:val="en-US"/>
        </w:rPr>
        <w:tab/>
        <w:t>Civil and political rights</w:t>
      </w:r>
      <w:r>
        <w:rPr>
          <w:lang w:val="en-US"/>
        </w:rPr>
        <w:tab/>
      </w:r>
      <w:r>
        <w:rPr>
          <w:lang w:val="en-US"/>
        </w:rPr>
        <w:tab/>
      </w:r>
      <w:r w:rsidR="00273AA9">
        <w:rPr>
          <w:lang w:val="en-US"/>
        </w:rPr>
        <w:t>10</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D.</w:t>
      </w:r>
      <w:r w:rsidRPr="009F0948">
        <w:rPr>
          <w:lang w:val="en-US"/>
        </w:rPr>
        <w:tab/>
        <w:t>Multiple forms of violence</w:t>
      </w:r>
      <w:r>
        <w:rPr>
          <w:lang w:val="en-US"/>
        </w:rPr>
        <w:tab/>
      </w:r>
      <w:r>
        <w:rPr>
          <w:lang w:val="en-US"/>
        </w:rPr>
        <w:tab/>
      </w:r>
      <w:r w:rsidR="00273AA9">
        <w:rPr>
          <w:lang w:val="en-US"/>
        </w:rPr>
        <w:t>12</w:t>
      </w:r>
    </w:p>
    <w:p w:rsidR="00394CDE" w:rsidRPr="009F0948" w:rsidRDefault="00394CDE" w:rsidP="00DA6596">
      <w:pPr>
        <w:tabs>
          <w:tab w:val="right" w:pos="850"/>
          <w:tab w:val="left" w:pos="1134"/>
          <w:tab w:val="left" w:pos="1559"/>
          <w:tab w:val="left" w:pos="1984"/>
          <w:tab w:val="left" w:leader="dot" w:pos="8929"/>
          <w:tab w:val="right" w:pos="9638"/>
        </w:tabs>
        <w:spacing w:after="120"/>
        <w:rPr>
          <w:lang w:val="en-US"/>
        </w:rPr>
      </w:pPr>
      <w:r w:rsidRPr="009F0948">
        <w:rPr>
          <w:lang w:val="en-US"/>
        </w:rPr>
        <w:tab/>
        <w:t>IV.</w:t>
      </w:r>
      <w:r w:rsidRPr="009F0948">
        <w:rPr>
          <w:lang w:val="en-US"/>
        </w:rPr>
        <w:tab/>
        <w:t>Key challenges and promising practice</w:t>
      </w:r>
      <w:r w:rsidR="00DA6596">
        <w:rPr>
          <w:lang w:val="en-US"/>
        </w:rPr>
        <w:t>s</w:t>
      </w:r>
      <w:r w:rsidRPr="009F0948">
        <w:rPr>
          <w:lang w:val="en-US"/>
        </w:rPr>
        <w:tab/>
      </w:r>
      <w:r w:rsidRPr="009F0948">
        <w:rPr>
          <w:lang w:val="en-US"/>
        </w:rPr>
        <w:tab/>
      </w:r>
      <w:r w:rsidR="00273AA9">
        <w:rPr>
          <w:lang w:val="en-US"/>
        </w:rPr>
        <w:t>17</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A.</w:t>
      </w:r>
      <w:r w:rsidRPr="009F0948">
        <w:rPr>
          <w:lang w:val="en-US"/>
        </w:rPr>
        <w:tab/>
        <w:t>K</w:t>
      </w:r>
      <w:r>
        <w:rPr>
          <w:lang w:val="en-US"/>
        </w:rPr>
        <w:t>ey challenges</w:t>
      </w:r>
      <w:r>
        <w:rPr>
          <w:lang w:val="en-US"/>
        </w:rPr>
        <w:tab/>
      </w:r>
      <w:r>
        <w:rPr>
          <w:lang w:val="en-US"/>
        </w:rPr>
        <w:tab/>
      </w:r>
      <w:r w:rsidR="00273AA9">
        <w:rPr>
          <w:lang w:val="en-US"/>
        </w:rPr>
        <w:t>17</w:t>
      </w:r>
    </w:p>
    <w:p w:rsidR="00394CDE" w:rsidRPr="009F0948" w:rsidRDefault="00394CDE" w:rsidP="00471440">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B.</w:t>
      </w:r>
      <w:r w:rsidRPr="009F0948">
        <w:rPr>
          <w:lang w:val="en-US"/>
        </w:rPr>
        <w:tab/>
      </w:r>
      <w:r w:rsidR="00471440">
        <w:rPr>
          <w:lang w:val="en-US"/>
        </w:rPr>
        <w:t>P</w:t>
      </w:r>
      <w:r w:rsidRPr="009F0948">
        <w:rPr>
          <w:lang w:val="en-US"/>
        </w:rPr>
        <w:t>romising practices</w:t>
      </w:r>
      <w:r w:rsidR="00087B96">
        <w:rPr>
          <w:lang w:val="en-US"/>
        </w:rPr>
        <w:tab/>
      </w:r>
      <w:r w:rsidR="00087B96">
        <w:rPr>
          <w:lang w:val="en-US"/>
        </w:rPr>
        <w:tab/>
        <w:t>19</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t>V.</w:t>
      </w:r>
      <w:r w:rsidRPr="009F0948">
        <w:rPr>
          <w:lang w:val="en-US"/>
        </w:rPr>
        <w:tab/>
        <w:t>Conclusions and recommendations</w:t>
      </w:r>
      <w:r w:rsidRPr="009F0948">
        <w:rPr>
          <w:lang w:val="en-US"/>
        </w:rPr>
        <w:tab/>
      </w:r>
      <w:r w:rsidRPr="009F0948">
        <w:rPr>
          <w:lang w:val="en-US"/>
        </w:rPr>
        <w:tab/>
      </w:r>
      <w:r w:rsidR="00273AA9">
        <w:rPr>
          <w:lang w:val="en-US"/>
        </w:rPr>
        <w:t>20</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t>Conclusions</w:t>
      </w:r>
      <w:r>
        <w:rPr>
          <w:lang w:val="en-US"/>
        </w:rPr>
        <w:tab/>
      </w:r>
      <w:r>
        <w:rPr>
          <w:lang w:val="en-US"/>
        </w:rPr>
        <w:tab/>
      </w:r>
      <w:r w:rsidR="00273AA9">
        <w:rPr>
          <w:lang w:val="en-US"/>
        </w:rPr>
        <w:t>20</w:t>
      </w:r>
    </w:p>
    <w:p w:rsidR="00394CDE" w:rsidRPr="009F0948" w:rsidRDefault="00394CDE" w:rsidP="00394CDE">
      <w:pPr>
        <w:tabs>
          <w:tab w:val="right" w:pos="850"/>
          <w:tab w:val="left" w:pos="1134"/>
          <w:tab w:val="left" w:pos="1559"/>
          <w:tab w:val="left" w:pos="1984"/>
          <w:tab w:val="left" w:leader="dot" w:pos="8929"/>
          <w:tab w:val="right" w:pos="9638"/>
        </w:tabs>
        <w:spacing w:after="120"/>
        <w:rPr>
          <w:lang w:val="en-US"/>
        </w:rPr>
      </w:pPr>
      <w:r w:rsidRPr="009F0948">
        <w:rPr>
          <w:lang w:val="en-US"/>
        </w:rPr>
        <w:tab/>
      </w:r>
      <w:r w:rsidRPr="009F0948">
        <w:rPr>
          <w:lang w:val="en-US"/>
        </w:rPr>
        <w:tab/>
        <w:t>B.</w:t>
      </w:r>
      <w:r w:rsidRPr="009F0948">
        <w:rPr>
          <w:lang w:val="en-US"/>
        </w:rPr>
        <w:tab/>
        <w:t>Recommendations</w:t>
      </w:r>
      <w:r w:rsidRPr="009F0948">
        <w:rPr>
          <w:lang w:val="en-US"/>
        </w:rPr>
        <w:tab/>
      </w:r>
      <w:r w:rsidRPr="009F0948">
        <w:rPr>
          <w:lang w:val="en-US"/>
        </w:rPr>
        <w:tab/>
      </w:r>
      <w:r w:rsidR="00273AA9">
        <w:rPr>
          <w:lang w:val="en-US"/>
        </w:rPr>
        <w:t>21</w:t>
      </w:r>
    </w:p>
    <w:p w:rsidR="00394CDE" w:rsidRPr="00664B2B" w:rsidRDefault="00394CDE" w:rsidP="00394CDE">
      <w:pPr>
        <w:pStyle w:val="HChG"/>
        <w:ind w:left="0" w:firstLine="0"/>
      </w:pPr>
      <w:r>
        <w:br w:type="page"/>
      </w:r>
      <w:r>
        <w:lastRenderedPageBreak/>
        <w:tab/>
      </w:r>
      <w:r w:rsidRPr="00664B2B">
        <w:t>I.</w:t>
      </w:r>
      <w:r w:rsidRPr="00664B2B">
        <w:tab/>
        <w:t>Introduction</w:t>
      </w:r>
    </w:p>
    <w:p w:rsidR="00394CDE" w:rsidRPr="00664B2B" w:rsidRDefault="005C5FCD" w:rsidP="005C5FCD">
      <w:pPr>
        <w:pStyle w:val="SingleTxtG"/>
        <w:rPr>
          <w:color w:val="000000"/>
        </w:rPr>
      </w:pPr>
      <w:r w:rsidRPr="00664B2B">
        <w:rPr>
          <w:color w:val="000000"/>
        </w:rPr>
        <w:t>1.</w:t>
      </w:r>
      <w:r w:rsidRPr="00664B2B">
        <w:rPr>
          <w:color w:val="000000"/>
        </w:rPr>
        <w:tab/>
      </w:r>
      <w:r w:rsidR="00394CDE" w:rsidRPr="00664B2B">
        <w:rPr>
          <w:color w:val="000000"/>
        </w:rPr>
        <w:t>Th</w:t>
      </w:r>
      <w:r w:rsidR="00DA6596">
        <w:rPr>
          <w:color w:val="000000"/>
        </w:rPr>
        <w:t>e present</w:t>
      </w:r>
      <w:r w:rsidR="00394CDE" w:rsidRPr="00664B2B">
        <w:rPr>
          <w:color w:val="000000"/>
        </w:rPr>
        <w:t xml:space="preserve"> report is submitted to the Human Rights Council by the Special Rapporteur on the rights of indigenous peoples pursuant to her mandate under Council resolutions 15/14 and 24/9. The Special Rapporteur provides a summary of her activities</w:t>
      </w:r>
      <w:r w:rsidR="00DA6596">
        <w:rPr>
          <w:color w:val="000000"/>
        </w:rPr>
        <w:t xml:space="preserve"> </w:t>
      </w:r>
      <w:r w:rsidR="00394CDE" w:rsidRPr="00664B2B">
        <w:rPr>
          <w:color w:val="000000"/>
        </w:rPr>
        <w:t xml:space="preserve"> since her previous report to the Council (A/HRC/27/52) and </w:t>
      </w:r>
      <w:r w:rsidR="00DA6596">
        <w:rPr>
          <w:color w:val="000000"/>
        </w:rPr>
        <w:t xml:space="preserve">undertakes a </w:t>
      </w:r>
      <w:r w:rsidR="00394CDE" w:rsidRPr="00664B2B">
        <w:rPr>
          <w:color w:val="000000"/>
        </w:rPr>
        <w:t>thematic analysis o</w:t>
      </w:r>
      <w:r w:rsidR="00DA6596">
        <w:rPr>
          <w:color w:val="000000"/>
        </w:rPr>
        <w:t>f</w:t>
      </w:r>
      <w:r w:rsidR="00394CDE" w:rsidRPr="00664B2B">
        <w:rPr>
          <w:color w:val="000000"/>
        </w:rPr>
        <w:t xml:space="preserve"> violations against indigenous women and girls. </w:t>
      </w:r>
    </w:p>
    <w:p w:rsidR="00394CDE" w:rsidRPr="00664B2B" w:rsidRDefault="00394CDE" w:rsidP="00394CDE">
      <w:pPr>
        <w:pStyle w:val="HChG"/>
      </w:pPr>
      <w:r w:rsidRPr="00664B2B">
        <w:tab/>
        <w:t>II.</w:t>
      </w:r>
      <w:r w:rsidRPr="00664B2B">
        <w:tab/>
        <w:t xml:space="preserve">Activities of the Special Rapporteur </w:t>
      </w:r>
    </w:p>
    <w:p w:rsidR="00394CDE" w:rsidRPr="00664B2B" w:rsidRDefault="00394CDE" w:rsidP="00394CDE">
      <w:pPr>
        <w:pStyle w:val="H1G"/>
      </w:pPr>
      <w:r w:rsidRPr="00664B2B">
        <w:tab/>
        <w:t>A.</w:t>
      </w:r>
      <w:r w:rsidRPr="00664B2B">
        <w:tab/>
        <w:t>Participation in international conferences</w:t>
      </w:r>
    </w:p>
    <w:p w:rsidR="00394CDE" w:rsidRPr="00664B2B" w:rsidRDefault="005C5FCD" w:rsidP="005C5FCD">
      <w:pPr>
        <w:pStyle w:val="SingleTxtG"/>
        <w:rPr>
          <w:color w:val="000000"/>
        </w:rPr>
      </w:pPr>
      <w:r w:rsidRPr="00664B2B">
        <w:rPr>
          <w:color w:val="000000"/>
        </w:rPr>
        <w:t>2.</w:t>
      </w:r>
      <w:r w:rsidRPr="00664B2B">
        <w:rPr>
          <w:color w:val="000000"/>
        </w:rPr>
        <w:tab/>
      </w:r>
      <w:r w:rsidR="00C6782F">
        <w:rPr>
          <w:color w:val="000000"/>
        </w:rPr>
        <w:t>T</w:t>
      </w:r>
      <w:r w:rsidR="00394CDE" w:rsidRPr="00664B2B">
        <w:rPr>
          <w:color w:val="000000"/>
        </w:rPr>
        <w:t>he Special Rapporteur participated in a number of international dialogues and conferences:</w:t>
      </w:r>
    </w:p>
    <w:p w:rsidR="00394CDE" w:rsidRPr="00664B2B" w:rsidRDefault="00471440" w:rsidP="005C5FCD">
      <w:pPr>
        <w:pStyle w:val="SingleTxtG"/>
      </w:pPr>
      <w:r>
        <w:tab/>
        <w:t>(a)</w:t>
      </w:r>
      <w:r>
        <w:tab/>
      </w:r>
      <w:r w:rsidR="00C6782F">
        <w:t>T</w:t>
      </w:r>
      <w:r w:rsidR="00394CDE" w:rsidRPr="00664B2B">
        <w:t xml:space="preserve">he Permanent Forum on Indigenous Issues and the Expert Mechanism on the Rights of Indigenous Peoples, </w:t>
      </w:r>
      <w:r w:rsidR="00C6782F">
        <w:t xml:space="preserve">with which she coordinated her work, </w:t>
      </w:r>
      <w:r w:rsidR="00394CDE" w:rsidRPr="00664B2B">
        <w:t>including by holding parallel meetings with indigenous peoples and organizations during their regular sessions</w:t>
      </w:r>
      <w:r w:rsidR="00C6782F">
        <w:t>;</w:t>
      </w:r>
      <w:r w:rsidR="00394CDE" w:rsidRPr="00664B2B">
        <w:t xml:space="preserve"> </w:t>
      </w:r>
    </w:p>
    <w:p w:rsidR="00394CDE" w:rsidRPr="00664B2B" w:rsidRDefault="00471440" w:rsidP="005C5FCD">
      <w:pPr>
        <w:pStyle w:val="SingleTxtG"/>
      </w:pPr>
      <w:r>
        <w:tab/>
        <w:t>(b)</w:t>
      </w:r>
      <w:r w:rsidR="00474139" w:rsidRPr="00664B2B">
        <w:tab/>
      </w:r>
      <w:r w:rsidR="00C6782F">
        <w:t>T</w:t>
      </w:r>
      <w:r w:rsidR="00394CDE" w:rsidRPr="00664B2B">
        <w:t xml:space="preserve">he fourteenth session of the Permanent Forum on </w:t>
      </w:r>
      <w:r w:rsidR="00C6782F">
        <w:t>I</w:t>
      </w:r>
      <w:r w:rsidR="00394CDE" w:rsidRPr="00664B2B">
        <w:t>ndigenous</w:t>
      </w:r>
      <w:r w:rsidR="00D82E3E">
        <w:t xml:space="preserve"> Issues</w:t>
      </w:r>
      <w:r w:rsidR="00394CDE" w:rsidRPr="00664B2B">
        <w:t xml:space="preserve">, held in </w:t>
      </w:r>
      <w:r w:rsidR="00C6782F">
        <w:t xml:space="preserve">New York in April and </w:t>
      </w:r>
      <w:r w:rsidR="00394CDE" w:rsidRPr="00664B2B">
        <w:t xml:space="preserve">May 2015, </w:t>
      </w:r>
      <w:r w:rsidR="00C6782F">
        <w:t>during which she</w:t>
      </w:r>
      <w:r w:rsidR="00394CDE" w:rsidRPr="00664B2B">
        <w:t xml:space="preserve"> shared her views on indigenous peoples’ right to self-determined development and economic, social and cultural rights</w:t>
      </w:r>
      <w:r w:rsidR="00CB1D8B">
        <w:t>;</w:t>
      </w:r>
      <w:r w:rsidR="00394CDE" w:rsidRPr="00664B2B">
        <w:t xml:space="preserve"> </w:t>
      </w:r>
    </w:p>
    <w:p w:rsidR="00394CDE" w:rsidRPr="00664B2B" w:rsidRDefault="00471440" w:rsidP="005C5FCD">
      <w:pPr>
        <w:pStyle w:val="SingleTxtG"/>
      </w:pPr>
      <w:r>
        <w:tab/>
        <w:t>(c)</w:t>
      </w:r>
      <w:r w:rsidR="00474139" w:rsidRPr="00664B2B">
        <w:tab/>
      </w:r>
      <w:r w:rsidR="00CB1D8B">
        <w:t xml:space="preserve">The </w:t>
      </w:r>
      <w:r w:rsidR="00394CDE" w:rsidRPr="00664B2B">
        <w:t>international expert group meeting on an optional protocol to the United Nations Declaration on the Rights of Indigenous Peoples</w:t>
      </w:r>
      <w:r w:rsidR="00CB1D8B">
        <w:t>, in January 2015;</w:t>
      </w:r>
      <w:r w:rsidR="00394CDE" w:rsidRPr="00664B2B">
        <w:t xml:space="preserve"> </w:t>
      </w:r>
    </w:p>
    <w:p w:rsidR="00394CDE" w:rsidRPr="00664B2B" w:rsidRDefault="00471440" w:rsidP="005C5FCD">
      <w:pPr>
        <w:pStyle w:val="SingleTxtG"/>
      </w:pPr>
      <w:r>
        <w:tab/>
        <w:t>(d)</w:t>
      </w:r>
      <w:r w:rsidR="00474139" w:rsidRPr="00664B2B">
        <w:tab/>
      </w:r>
      <w:r w:rsidR="00CB1D8B">
        <w:t>T</w:t>
      </w:r>
      <w:r w:rsidR="00394CDE" w:rsidRPr="00664B2B">
        <w:t xml:space="preserve">he first session of the Open-ended </w:t>
      </w:r>
      <w:r w:rsidR="00CB1D8B">
        <w:t>i</w:t>
      </w:r>
      <w:r w:rsidR="00394CDE" w:rsidRPr="00664B2B">
        <w:t xml:space="preserve">ntergovernmental </w:t>
      </w:r>
      <w:r w:rsidR="00CB1D8B">
        <w:t>w</w:t>
      </w:r>
      <w:r w:rsidR="00394CDE" w:rsidRPr="00664B2B">
        <w:t xml:space="preserve">orking </w:t>
      </w:r>
      <w:r w:rsidR="00CB1D8B">
        <w:t>g</w:t>
      </w:r>
      <w:r w:rsidR="00394CDE" w:rsidRPr="00664B2B">
        <w:t xml:space="preserve">roup in </w:t>
      </w:r>
      <w:r w:rsidR="00555C46">
        <w:t>c</w:t>
      </w:r>
      <w:r w:rsidR="00394CDE" w:rsidRPr="00664B2B">
        <w:t xml:space="preserve">harge of </w:t>
      </w:r>
      <w:r w:rsidR="00555C46">
        <w:t>e</w:t>
      </w:r>
      <w:r w:rsidR="00394CDE" w:rsidRPr="00664B2B">
        <w:t xml:space="preserve">laborating a </w:t>
      </w:r>
      <w:r w:rsidR="00555C46">
        <w:t>l</w:t>
      </w:r>
      <w:r w:rsidR="00394CDE" w:rsidRPr="00664B2B">
        <w:t xml:space="preserve">egally </w:t>
      </w:r>
      <w:r w:rsidR="00555C46">
        <w:t>b</w:t>
      </w:r>
      <w:r w:rsidR="00394CDE" w:rsidRPr="00664B2B">
        <w:t xml:space="preserve">inding </w:t>
      </w:r>
      <w:r w:rsidR="00555C46">
        <w:t>i</w:t>
      </w:r>
      <w:r w:rsidR="00394CDE" w:rsidRPr="00664B2B">
        <w:t xml:space="preserve">nstrument on </w:t>
      </w:r>
      <w:r w:rsidR="00555C46">
        <w:t>t</w:t>
      </w:r>
      <w:r w:rsidR="00394CDE" w:rsidRPr="00664B2B">
        <w:t xml:space="preserve">ransnational </w:t>
      </w:r>
      <w:r w:rsidR="00555C46">
        <w:t>c</w:t>
      </w:r>
      <w:r w:rsidR="00394CDE" w:rsidRPr="00664B2B">
        <w:t xml:space="preserve">orporations and </w:t>
      </w:r>
      <w:r w:rsidR="00555C46">
        <w:t>o</w:t>
      </w:r>
      <w:r w:rsidR="00394CDE" w:rsidRPr="00664B2B">
        <w:t xml:space="preserve">ther </w:t>
      </w:r>
      <w:r w:rsidR="00555C46">
        <w:t>b</w:t>
      </w:r>
      <w:r w:rsidR="00394CDE" w:rsidRPr="00664B2B">
        <w:t xml:space="preserve">usiness </w:t>
      </w:r>
      <w:r w:rsidR="00555C46">
        <w:t>e</w:t>
      </w:r>
      <w:r w:rsidR="00394CDE" w:rsidRPr="00664B2B">
        <w:t xml:space="preserve">nterprises with </w:t>
      </w:r>
      <w:r w:rsidR="00555C46">
        <w:t>r</w:t>
      </w:r>
      <w:r w:rsidR="00394CDE" w:rsidRPr="00664B2B">
        <w:t xml:space="preserve">espect to </w:t>
      </w:r>
      <w:r w:rsidR="00555C46">
        <w:t>h</w:t>
      </w:r>
      <w:r w:rsidR="00394CDE" w:rsidRPr="00664B2B">
        <w:t xml:space="preserve">uman </w:t>
      </w:r>
      <w:r w:rsidR="00555C46">
        <w:t>r</w:t>
      </w:r>
      <w:r w:rsidR="00394CDE" w:rsidRPr="00664B2B">
        <w:t>ights</w:t>
      </w:r>
      <w:r w:rsidR="00555C46">
        <w:t>, i</w:t>
      </w:r>
      <w:r w:rsidR="00CB1D8B" w:rsidRPr="00664B2B">
        <w:t xml:space="preserve">n July 2015, </w:t>
      </w:r>
      <w:r w:rsidR="00555C46">
        <w:t xml:space="preserve">at which </w:t>
      </w:r>
      <w:r w:rsidR="00CB1D8B" w:rsidRPr="00664B2B">
        <w:t>she delivered the keynote speech</w:t>
      </w:r>
      <w:r w:rsidR="00394CDE" w:rsidRPr="00664B2B">
        <w:t>.</w:t>
      </w:r>
    </w:p>
    <w:p w:rsidR="00394CDE" w:rsidRPr="00664B2B" w:rsidRDefault="00394CDE" w:rsidP="00394CDE">
      <w:pPr>
        <w:pStyle w:val="H1G"/>
      </w:pPr>
      <w:r w:rsidRPr="00664B2B">
        <w:tab/>
        <w:t>B.</w:t>
      </w:r>
      <w:r w:rsidRPr="00664B2B">
        <w:tab/>
        <w:t>Country visits</w:t>
      </w:r>
    </w:p>
    <w:p w:rsidR="00394CDE" w:rsidRPr="00664B2B" w:rsidRDefault="005C5FCD" w:rsidP="005C5FCD">
      <w:pPr>
        <w:pStyle w:val="SingleTxtG"/>
        <w:rPr>
          <w:color w:val="000000"/>
        </w:rPr>
      </w:pPr>
      <w:r w:rsidRPr="00664B2B">
        <w:rPr>
          <w:color w:val="000000"/>
        </w:rPr>
        <w:t>3.</w:t>
      </w:r>
      <w:r w:rsidRPr="00664B2B">
        <w:rPr>
          <w:color w:val="000000"/>
        </w:rPr>
        <w:tab/>
      </w:r>
      <w:r w:rsidR="00555C46">
        <w:rPr>
          <w:color w:val="000000"/>
        </w:rPr>
        <w:t>From</w:t>
      </w:r>
      <w:r w:rsidR="00394CDE" w:rsidRPr="00664B2B">
        <w:rPr>
          <w:color w:val="000000"/>
        </w:rPr>
        <w:t xml:space="preserve"> 20 </w:t>
      </w:r>
      <w:r w:rsidR="00555C46">
        <w:rPr>
          <w:color w:val="000000"/>
        </w:rPr>
        <w:t xml:space="preserve">to </w:t>
      </w:r>
      <w:r w:rsidR="00394CDE" w:rsidRPr="00664B2B">
        <w:rPr>
          <w:color w:val="000000"/>
        </w:rPr>
        <w:t>28 November 2014</w:t>
      </w:r>
      <w:r w:rsidR="00555C46">
        <w:rPr>
          <w:color w:val="000000"/>
        </w:rPr>
        <w:t>,</w:t>
      </w:r>
      <w:r w:rsidR="00394CDE" w:rsidRPr="00664B2B">
        <w:rPr>
          <w:color w:val="000000"/>
        </w:rPr>
        <w:t xml:space="preserve"> the Special Rapporteur visited Paraguay. She noted that the country had ratified all the core international and regional human rights </w:t>
      </w:r>
      <w:r w:rsidR="00555C46">
        <w:rPr>
          <w:color w:val="000000"/>
        </w:rPr>
        <w:t>instruments</w:t>
      </w:r>
      <w:r w:rsidR="00D04007">
        <w:rPr>
          <w:color w:val="000000"/>
        </w:rPr>
        <w:t>,</w:t>
      </w:r>
      <w:r w:rsidR="00394CDE" w:rsidRPr="00664B2B">
        <w:rPr>
          <w:color w:val="000000"/>
        </w:rPr>
        <w:t xml:space="preserve"> but observed a number of issues relat</w:t>
      </w:r>
      <w:r w:rsidR="00D04007">
        <w:rPr>
          <w:color w:val="000000"/>
        </w:rPr>
        <w:t>ing</w:t>
      </w:r>
      <w:r w:rsidR="00394CDE" w:rsidRPr="00664B2B">
        <w:rPr>
          <w:color w:val="000000"/>
        </w:rPr>
        <w:t xml:space="preserve"> to the violations of the rights of indigenous peoples</w:t>
      </w:r>
      <w:r w:rsidR="00D04007">
        <w:rPr>
          <w:color w:val="000000"/>
        </w:rPr>
        <w:t>,</w:t>
      </w:r>
      <w:r w:rsidR="00394CDE" w:rsidRPr="00664B2B">
        <w:rPr>
          <w:color w:val="000000"/>
        </w:rPr>
        <w:t xml:space="preserve"> with the foremost concern being the security of their rights to lands, territories and resources. </w:t>
      </w:r>
    </w:p>
    <w:p w:rsidR="00394CDE" w:rsidRPr="00664B2B" w:rsidRDefault="00394CDE" w:rsidP="00394CDE">
      <w:pPr>
        <w:pStyle w:val="H1G"/>
      </w:pPr>
      <w:r w:rsidRPr="00664B2B">
        <w:tab/>
        <w:t>C.</w:t>
      </w:r>
      <w:r w:rsidRPr="00664B2B">
        <w:tab/>
        <w:t xml:space="preserve">Report on international investment and trade regimes </w:t>
      </w:r>
    </w:p>
    <w:p w:rsidR="00394CDE" w:rsidRPr="00664B2B" w:rsidRDefault="005C5FCD" w:rsidP="005C5FCD">
      <w:pPr>
        <w:pStyle w:val="SingleTxtG"/>
        <w:rPr>
          <w:color w:val="000000"/>
        </w:rPr>
      </w:pPr>
      <w:r w:rsidRPr="00664B2B">
        <w:rPr>
          <w:color w:val="000000"/>
        </w:rPr>
        <w:t>4.</w:t>
      </w:r>
      <w:r w:rsidRPr="00664B2B">
        <w:rPr>
          <w:color w:val="000000"/>
        </w:rPr>
        <w:tab/>
      </w:r>
      <w:r w:rsidR="00394CDE" w:rsidRPr="00664B2B">
        <w:rPr>
          <w:color w:val="000000"/>
        </w:rPr>
        <w:t xml:space="preserve">The Special Rapport will </w:t>
      </w:r>
      <w:r w:rsidR="00D04007">
        <w:rPr>
          <w:color w:val="000000"/>
        </w:rPr>
        <w:t xml:space="preserve">present a thematic </w:t>
      </w:r>
      <w:r w:rsidR="00394CDE" w:rsidRPr="00664B2B">
        <w:rPr>
          <w:color w:val="000000"/>
        </w:rPr>
        <w:t>report on international investment and free-trade regimes and their impact on the rights of indigenous peoples</w:t>
      </w:r>
      <w:r w:rsidR="00D04007">
        <w:rPr>
          <w:color w:val="000000"/>
        </w:rPr>
        <w:t xml:space="preserve"> </w:t>
      </w:r>
      <w:r w:rsidR="00D04007" w:rsidRPr="00664B2B">
        <w:rPr>
          <w:color w:val="000000"/>
        </w:rPr>
        <w:t>to the</w:t>
      </w:r>
      <w:r w:rsidR="00A54F9B">
        <w:rPr>
          <w:color w:val="000000"/>
        </w:rPr>
        <w:t xml:space="preserve"> General Assembly at its</w:t>
      </w:r>
      <w:r w:rsidR="00D04007" w:rsidRPr="00664B2B">
        <w:rPr>
          <w:color w:val="000000"/>
        </w:rPr>
        <w:t xml:space="preserve"> </w:t>
      </w:r>
      <w:r w:rsidR="00A54F9B">
        <w:rPr>
          <w:color w:val="000000"/>
        </w:rPr>
        <w:t>seventieth</w:t>
      </w:r>
      <w:r w:rsidR="00D04007" w:rsidRPr="00664B2B">
        <w:rPr>
          <w:color w:val="000000"/>
        </w:rPr>
        <w:t xml:space="preserve"> session. </w:t>
      </w:r>
      <w:r w:rsidR="00394CDE" w:rsidRPr="00664B2B">
        <w:rPr>
          <w:color w:val="000000"/>
        </w:rPr>
        <w:t xml:space="preserve"> </w:t>
      </w:r>
    </w:p>
    <w:p w:rsidR="00394CDE" w:rsidRPr="00664B2B" w:rsidRDefault="00394CDE" w:rsidP="00D04007">
      <w:pPr>
        <w:pStyle w:val="HChG"/>
      </w:pPr>
      <w:r w:rsidRPr="00664B2B">
        <w:tab/>
        <w:t>III.</w:t>
      </w:r>
      <w:r w:rsidRPr="00664B2B">
        <w:tab/>
      </w:r>
      <w:r w:rsidR="00D04007">
        <w:t>R</w:t>
      </w:r>
      <w:r w:rsidRPr="00664B2B">
        <w:t>ights of indigenous women and girls</w:t>
      </w:r>
      <w:r w:rsidR="008430F2">
        <w:t xml:space="preserve"> </w:t>
      </w:r>
    </w:p>
    <w:p w:rsidR="00394CDE" w:rsidRPr="00664B2B" w:rsidRDefault="005C5FCD" w:rsidP="005C5FCD">
      <w:pPr>
        <w:pStyle w:val="SingleTxtG"/>
        <w:rPr>
          <w:color w:val="000000"/>
        </w:rPr>
      </w:pPr>
      <w:r w:rsidRPr="00664B2B">
        <w:rPr>
          <w:color w:val="000000"/>
        </w:rPr>
        <w:t>5.</w:t>
      </w:r>
      <w:r w:rsidRPr="00664B2B">
        <w:rPr>
          <w:color w:val="000000"/>
        </w:rPr>
        <w:tab/>
      </w:r>
      <w:r w:rsidR="00394CDE" w:rsidRPr="00664B2B">
        <w:rPr>
          <w:color w:val="000000"/>
        </w:rPr>
        <w:t>Indigenous women experience a broad, multifaceted and complex spectrum of mutually reinforcing human rights abuses. Th</w:t>
      </w:r>
      <w:r w:rsidR="00D04007">
        <w:rPr>
          <w:color w:val="000000"/>
        </w:rPr>
        <w:t>at</w:t>
      </w:r>
      <w:r w:rsidR="00394CDE" w:rsidRPr="00664B2B">
        <w:rPr>
          <w:color w:val="000000"/>
        </w:rPr>
        <w:t xml:space="preserve"> spectrum is influenced by multiple and intersecting forms of vulnerability</w:t>
      </w:r>
      <w:r w:rsidR="00D04007">
        <w:rPr>
          <w:color w:val="000000"/>
        </w:rPr>
        <w:t>,</w:t>
      </w:r>
      <w:r w:rsidR="00394CDE" w:rsidRPr="00664B2B">
        <w:rPr>
          <w:color w:val="000000"/>
        </w:rPr>
        <w:t xml:space="preserve"> including patriarchal power structures; multiple forms of discrimination and marginali</w:t>
      </w:r>
      <w:r w:rsidR="00D04007">
        <w:rPr>
          <w:color w:val="000000"/>
        </w:rPr>
        <w:t>z</w:t>
      </w:r>
      <w:r w:rsidR="00394CDE" w:rsidRPr="00664B2B">
        <w:rPr>
          <w:color w:val="000000"/>
        </w:rPr>
        <w:t>ation</w:t>
      </w:r>
      <w:r w:rsidR="00640CF9">
        <w:rPr>
          <w:color w:val="000000"/>
        </w:rPr>
        <w:t>,</w:t>
      </w:r>
      <w:r w:rsidR="00394CDE" w:rsidRPr="00664B2B">
        <w:rPr>
          <w:color w:val="000000"/>
        </w:rPr>
        <w:t xml:space="preserve"> based on gender, class, ethnic origin and socioeconomic circumstances; and historical and current violations of </w:t>
      </w:r>
      <w:r w:rsidR="00640CF9">
        <w:rPr>
          <w:color w:val="000000"/>
        </w:rPr>
        <w:t xml:space="preserve">the </w:t>
      </w:r>
      <w:r w:rsidR="00394CDE" w:rsidRPr="00664B2B">
        <w:rPr>
          <w:color w:val="000000"/>
        </w:rPr>
        <w:t>right to self</w:t>
      </w:r>
      <w:r w:rsidR="00640CF9">
        <w:rPr>
          <w:color w:val="000000"/>
        </w:rPr>
        <w:t>-</w:t>
      </w:r>
      <w:r w:rsidR="00394CDE" w:rsidRPr="00664B2B">
        <w:rPr>
          <w:color w:val="000000"/>
        </w:rPr>
        <w:t xml:space="preserve">determination and control of resources. </w:t>
      </w:r>
    </w:p>
    <w:p w:rsidR="00394CDE" w:rsidRPr="00664B2B" w:rsidRDefault="005C5FCD" w:rsidP="005C5FCD">
      <w:pPr>
        <w:pStyle w:val="SingleTxtG"/>
        <w:rPr>
          <w:color w:val="000000"/>
        </w:rPr>
      </w:pPr>
      <w:r w:rsidRPr="00664B2B">
        <w:rPr>
          <w:color w:val="000000"/>
        </w:rPr>
        <w:t>6.</w:t>
      </w:r>
      <w:r w:rsidRPr="00664B2B">
        <w:rPr>
          <w:color w:val="000000"/>
        </w:rPr>
        <w:tab/>
      </w:r>
      <w:r w:rsidR="00394CDE" w:rsidRPr="00640CF9">
        <w:rPr>
          <w:color w:val="000000"/>
        </w:rPr>
        <w:t>Despite many</w:t>
      </w:r>
      <w:r w:rsidR="00394CDE" w:rsidRPr="00664B2B">
        <w:rPr>
          <w:color w:val="000000"/>
        </w:rPr>
        <w:t xml:space="preserve"> barriers to inclusion, indigenous leaders and advocates have made significant </w:t>
      </w:r>
      <w:r w:rsidR="00BD3C42">
        <w:rPr>
          <w:color w:val="000000"/>
        </w:rPr>
        <w:t xml:space="preserve">strides </w:t>
      </w:r>
      <w:r w:rsidR="00394CDE" w:rsidRPr="00664B2B">
        <w:rPr>
          <w:color w:val="000000"/>
        </w:rPr>
        <w:t>in achieving recognition of indigenous peoples’ rights and perspectives, including the adoption of the U</w:t>
      </w:r>
      <w:r w:rsidR="00BD3C42">
        <w:rPr>
          <w:color w:val="000000"/>
        </w:rPr>
        <w:t xml:space="preserve">nited </w:t>
      </w:r>
      <w:r w:rsidR="00394CDE" w:rsidRPr="00664B2B">
        <w:rPr>
          <w:color w:val="000000"/>
        </w:rPr>
        <w:t>N</w:t>
      </w:r>
      <w:r w:rsidR="00BD3C42">
        <w:rPr>
          <w:color w:val="000000"/>
        </w:rPr>
        <w:t>ations</w:t>
      </w:r>
      <w:r w:rsidR="00394CDE" w:rsidRPr="00664B2B">
        <w:rPr>
          <w:color w:val="000000"/>
        </w:rPr>
        <w:t xml:space="preserve"> Declaration on the Rights of Indigenous Peoples, the establishment of the Permanent Forum</w:t>
      </w:r>
      <w:r w:rsidR="00BD3C42">
        <w:rPr>
          <w:color w:val="000000"/>
        </w:rPr>
        <w:t xml:space="preserve"> on Indigenous Issues</w:t>
      </w:r>
      <w:r w:rsidR="00394CDE" w:rsidRPr="00664B2B">
        <w:rPr>
          <w:color w:val="000000"/>
        </w:rPr>
        <w:t xml:space="preserve">, the mandate of the Special Rapporteur on the </w:t>
      </w:r>
      <w:r w:rsidR="00BD3C42">
        <w:rPr>
          <w:color w:val="000000"/>
        </w:rPr>
        <w:t>r</w:t>
      </w:r>
      <w:r w:rsidR="00394CDE" w:rsidRPr="00664B2B">
        <w:rPr>
          <w:color w:val="000000"/>
        </w:rPr>
        <w:t xml:space="preserve">ights of </w:t>
      </w:r>
      <w:r w:rsidR="00BD3C42">
        <w:rPr>
          <w:color w:val="000000"/>
        </w:rPr>
        <w:t>i</w:t>
      </w:r>
      <w:r w:rsidR="00394CDE" w:rsidRPr="00664B2B">
        <w:rPr>
          <w:color w:val="000000"/>
        </w:rPr>
        <w:t xml:space="preserve">ndigenous </w:t>
      </w:r>
      <w:r w:rsidR="00BD3C42">
        <w:rPr>
          <w:color w:val="000000"/>
        </w:rPr>
        <w:t>p</w:t>
      </w:r>
      <w:r w:rsidR="00394CDE" w:rsidRPr="00664B2B">
        <w:rPr>
          <w:color w:val="000000"/>
        </w:rPr>
        <w:t>eoples and the Expert Mechanism on the Rights of Indigenous Peoples. Indigenous women actively participated in the processes that gave birth to all th</w:t>
      </w:r>
      <w:r w:rsidR="00BD3C42">
        <w:rPr>
          <w:color w:val="000000"/>
        </w:rPr>
        <w:t>o</w:t>
      </w:r>
      <w:r w:rsidR="00394CDE" w:rsidRPr="00664B2B">
        <w:rPr>
          <w:color w:val="000000"/>
        </w:rPr>
        <w:t>se mechanisms and thus feel some ownership over the Declaration and the mechanisms.</w:t>
      </w:r>
      <w:r w:rsidR="008430F2">
        <w:rPr>
          <w:color w:val="000000"/>
        </w:rPr>
        <w:t xml:space="preserve"> </w:t>
      </w:r>
    </w:p>
    <w:p w:rsidR="00394CDE" w:rsidRPr="00664B2B" w:rsidRDefault="005C5FCD" w:rsidP="005C5FCD">
      <w:pPr>
        <w:pStyle w:val="SingleTxtG"/>
        <w:rPr>
          <w:color w:val="000000"/>
        </w:rPr>
      </w:pPr>
      <w:r w:rsidRPr="00664B2B">
        <w:rPr>
          <w:color w:val="000000"/>
        </w:rPr>
        <w:t>7.</w:t>
      </w:r>
      <w:r w:rsidRPr="00664B2B">
        <w:rPr>
          <w:color w:val="000000"/>
        </w:rPr>
        <w:tab/>
      </w:r>
      <w:r w:rsidR="00394CDE" w:rsidRPr="00664B2B">
        <w:rPr>
          <w:color w:val="000000"/>
        </w:rPr>
        <w:t xml:space="preserve">All the provisions of the Declaration apply equally to indigenous women and indigenous men. Article 22 </w:t>
      </w:r>
      <w:r w:rsidR="00A54F9B">
        <w:rPr>
          <w:color w:val="000000"/>
        </w:rPr>
        <w:t>(</w:t>
      </w:r>
      <w:r w:rsidR="00394CDE" w:rsidRPr="00664B2B">
        <w:rPr>
          <w:color w:val="000000"/>
        </w:rPr>
        <w:t>2</w:t>
      </w:r>
      <w:r w:rsidR="00A54F9B">
        <w:rPr>
          <w:color w:val="000000"/>
        </w:rPr>
        <w:t>)</w:t>
      </w:r>
      <w:r w:rsidR="00394CDE" w:rsidRPr="00664B2B">
        <w:rPr>
          <w:color w:val="000000"/>
        </w:rPr>
        <w:t xml:space="preserve"> specifically </w:t>
      </w:r>
      <w:r w:rsidR="00BD3C42">
        <w:rPr>
          <w:color w:val="000000"/>
        </w:rPr>
        <w:t xml:space="preserve">provides that </w:t>
      </w:r>
      <w:r w:rsidR="00394CDE" w:rsidRPr="00664B2B">
        <w:rPr>
          <w:color w:val="000000"/>
        </w:rPr>
        <w:t xml:space="preserve">States shall take measures, in conjunction with indigenous peoples, to ensure that indigenous women and children enjoy the full protection and guarantees against all forms of violence and discrimination. </w:t>
      </w:r>
      <w:r w:rsidR="00BB2D88">
        <w:rPr>
          <w:color w:val="000000"/>
        </w:rPr>
        <w:t>In t</w:t>
      </w:r>
      <w:r w:rsidR="00394CDE" w:rsidRPr="00664B2B">
        <w:rPr>
          <w:color w:val="000000"/>
        </w:rPr>
        <w:t xml:space="preserve">he </w:t>
      </w:r>
      <w:r w:rsidR="00A54F9B">
        <w:rPr>
          <w:color w:val="000000"/>
        </w:rPr>
        <w:t>o</w:t>
      </w:r>
      <w:r w:rsidR="00394CDE" w:rsidRPr="00664B2B">
        <w:rPr>
          <w:color w:val="000000"/>
        </w:rPr>
        <w:t xml:space="preserve">utcome </w:t>
      </w:r>
      <w:r w:rsidR="00A54F9B">
        <w:rPr>
          <w:color w:val="000000"/>
        </w:rPr>
        <w:t>d</w:t>
      </w:r>
      <w:r w:rsidR="00394CDE" w:rsidRPr="00664B2B">
        <w:rPr>
          <w:color w:val="000000"/>
        </w:rPr>
        <w:t>ocument</w:t>
      </w:r>
      <w:r w:rsidR="00A54F9B">
        <w:rPr>
          <w:color w:val="000000"/>
        </w:rPr>
        <w:t xml:space="preserve"> of the high-level plenary meeting of the General Assembly known as the World Conference on Indigenous Peoples</w:t>
      </w:r>
      <w:r w:rsidR="00BD3C42">
        <w:rPr>
          <w:color w:val="000000"/>
        </w:rPr>
        <w:t>, which focused</w:t>
      </w:r>
      <w:r w:rsidR="00394CDE" w:rsidRPr="00664B2B">
        <w:rPr>
          <w:color w:val="000000"/>
        </w:rPr>
        <w:t xml:space="preserve"> on indigenous women</w:t>
      </w:r>
      <w:r w:rsidR="00BD3C42">
        <w:rPr>
          <w:color w:val="000000"/>
        </w:rPr>
        <w:t>,</w:t>
      </w:r>
      <w:r w:rsidR="00C80242">
        <w:rPr>
          <w:color w:val="000000"/>
        </w:rPr>
        <w:t xml:space="preserve"> </w:t>
      </w:r>
      <w:r w:rsidR="00A54F9B">
        <w:rPr>
          <w:color w:val="000000"/>
        </w:rPr>
        <w:t xml:space="preserve">the </w:t>
      </w:r>
      <w:r w:rsidR="00BB2D88">
        <w:rPr>
          <w:color w:val="000000"/>
        </w:rPr>
        <w:t>participating Heads of State and Government, ministers and representatives of Member States</w:t>
      </w:r>
      <w:r w:rsidR="00A54F9B">
        <w:rPr>
          <w:color w:val="000000"/>
        </w:rPr>
        <w:t xml:space="preserve"> </w:t>
      </w:r>
      <w:r w:rsidR="00C80242">
        <w:rPr>
          <w:color w:val="000000"/>
        </w:rPr>
        <w:t>invit</w:t>
      </w:r>
      <w:r w:rsidR="00A54F9B">
        <w:rPr>
          <w:color w:val="000000"/>
        </w:rPr>
        <w:t>ed</w:t>
      </w:r>
      <w:r w:rsidR="00394CDE" w:rsidRPr="00664B2B">
        <w:rPr>
          <w:color w:val="000000"/>
        </w:rPr>
        <w:t xml:space="preserve"> the Human Rights Council to consider examining the causes and consequences of violence against indigenous women and girls, in consultation with the Special Rapporteur on violence against women, its causes and consequences, the Special Rapporteur on the rights of indigenous peoples and other special procedures mandate holders</w:t>
      </w:r>
      <w:r w:rsidR="00C80242">
        <w:rPr>
          <w:color w:val="000000"/>
        </w:rPr>
        <w:t>.</w:t>
      </w:r>
      <w:r w:rsidR="00C80242">
        <w:rPr>
          <w:rStyle w:val="FootnoteReference"/>
          <w:color w:val="000000"/>
        </w:rPr>
        <w:footnoteReference w:id="2"/>
      </w:r>
    </w:p>
    <w:p w:rsidR="00394CDE" w:rsidRPr="00664B2B" w:rsidRDefault="005C5FCD" w:rsidP="005C5FCD">
      <w:pPr>
        <w:pStyle w:val="SingleTxtG"/>
        <w:rPr>
          <w:color w:val="000000"/>
        </w:rPr>
      </w:pPr>
      <w:r w:rsidRPr="00664B2B">
        <w:rPr>
          <w:color w:val="000000"/>
        </w:rPr>
        <w:t>8.</w:t>
      </w:r>
      <w:r w:rsidRPr="00664B2B">
        <w:rPr>
          <w:color w:val="000000"/>
        </w:rPr>
        <w:tab/>
      </w:r>
      <w:r w:rsidR="00394CDE" w:rsidRPr="00664B2B">
        <w:rPr>
          <w:color w:val="000000"/>
        </w:rPr>
        <w:t>Despite th</w:t>
      </w:r>
      <w:r w:rsidR="00C80242">
        <w:rPr>
          <w:color w:val="000000"/>
        </w:rPr>
        <w:t>e</w:t>
      </w:r>
      <w:r w:rsidR="00394CDE" w:rsidRPr="00664B2B">
        <w:rPr>
          <w:color w:val="000000"/>
        </w:rPr>
        <w:t xml:space="preserve"> progress</w:t>
      </w:r>
      <w:r w:rsidR="00C80242">
        <w:rPr>
          <w:color w:val="000000"/>
        </w:rPr>
        <w:t xml:space="preserve"> made</w:t>
      </w:r>
      <w:r w:rsidR="00394CDE" w:rsidRPr="00664B2B">
        <w:rPr>
          <w:color w:val="000000"/>
        </w:rPr>
        <w:t xml:space="preserve">, systematic attention to the specific vulnerability of indigenous women has remained limited </w:t>
      </w:r>
      <w:r w:rsidR="00C80242">
        <w:rPr>
          <w:color w:val="000000"/>
        </w:rPr>
        <w:t xml:space="preserve">in </w:t>
      </w:r>
      <w:r w:rsidR="00394CDE" w:rsidRPr="00664B2B">
        <w:rPr>
          <w:color w:val="000000"/>
        </w:rPr>
        <w:t>relati</w:t>
      </w:r>
      <w:r w:rsidR="00C80242">
        <w:rPr>
          <w:color w:val="000000"/>
        </w:rPr>
        <w:t>on</w:t>
      </w:r>
      <w:r w:rsidR="00394CDE" w:rsidRPr="00664B2B">
        <w:rPr>
          <w:color w:val="000000"/>
        </w:rPr>
        <w:t xml:space="preserve"> to the scale of abuses against them. Furthermore</w:t>
      </w:r>
      <w:r w:rsidR="00765DB3">
        <w:rPr>
          <w:color w:val="000000"/>
        </w:rPr>
        <w:t>,</w:t>
      </w:r>
      <w:r w:rsidR="00394CDE" w:rsidRPr="00664B2B">
        <w:rPr>
          <w:color w:val="000000"/>
        </w:rPr>
        <w:t xml:space="preserve"> what international attention has been given to the issue has not sufficiently focused on the nexus between individual and collective rights, nor </w:t>
      </w:r>
      <w:r w:rsidR="00E61774">
        <w:rPr>
          <w:color w:val="000000"/>
        </w:rPr>
        <w:t xml:space="preserve">on </w:t>
      </w:r>
      <w:r w:rsidR="00394CDE" w:rsidRPr="00664B2B">
        <w:rPr>
          <w:color w:val="000000"/>
        </w:rPr>
        <w:t>how intersecting forms of discrimination and vulnerability contribute to ongoing abuses of indigenous women’s rights. Th</w:t>
      </w:r>
      <w:r w:rsidR="00E61774">
        <w:rPr>
          <w:color w:val="000000"/>
        </w:rPr>
        <w:t>at</w:t>
      </w:r>
      <w:r w:rsidR="00394CDE" w:rsidRPr="00664B2B">
        <w:rPr>
          <w:color w:val="000000"/>
        </w:rPr>
        <w:t xml:space="preserve"> has created a gap that has contributed to ongoing widespread impunity in relation to the rights of indigenous women and girls.</w:t>
      </w:r>
      <w:r w:rsidR="008430F2">
        <w:rPr>
          <w:color w:val="000000"/>
        </w:rPr>
        <w:t xml:space="preserve"> </w:t>
      </w:r>
    </w:p>
    <w:p w:rsidR="00394CDE" w:rsidRPr="00664B2B" w:rsidRDefault="005C5FCD" w:rsidP="005C5FCD">
      <w:pPr>
        <w:pStyle w:val="SingleTxtG"/>
        <w:rPr>
          <w:color w:val="000000"/>
        </w:rPr>
      </w:pPr>
      <w:r w:rsidRPr="00664B2B">
        <w:rPr>
          <w:color w:val="000000"/>
        </w:rPr>
        <w:t>9.</w:t>
      </w:r>
      <w:r w:rsidRPr="00664B2B">
        <w:rPr>
          <w:color w:val="000000"/>
        </w:rPr>
        <w:tab/>
      </w:r>
      <w:r w:rsidR="00394CDE" w:rsidRPr="00664B2B">
        <w:rPr>
          <w:color w:val="000000"/>
        </w:rPr>
        <w:t>There have been some promising signs of progress towards closing th</w:t>
      </w:r>
      <w:r w:rsidR="00E61774">
        <w:rPr>
          <w:color w:val="000000"/>
        </w:rPr>
        <w:t>at</w:t>
      </w:r>
      <w:r w:rsidR="00394CDE" w:rsidRPr="00664B2B">
        <w:rPr>
          <w:color w:val="000000"/>
        </w:rPr>
        <w:t xml:space="preserve"> gap, such as the efforts taken by indigenous women to empower themselves by establishing their own organizations and networks</w:t>
      </w:r>
      <w:r w:rsidR="00E61774">
        <w:rPr>
          <w:color w:val="000000"/>
        </w:rPr>
        <w:t>,</w:t>
      </w:r>
      <w:r w:rsidR="00394CDE" w:rsidRPr="00664B2B">
        <w:rPr>
          <w:color w:val="000000"/>
        </w:rPr>
        <w:t xml:space="preserve"> and making their issues more visible at national and global levels. </w:t>
      </w:r>
      <w:r w:rsidR="00E61774">
        <w:rPr>
          <w:color w:val="000000"/>
        </w:rPr>
        <w:t>Indigenous women’s</w:t>
      </w:r>
      <w:r w:rsidR="00394CDE" w:rsidRPr="00664B2B">
        <w:rPr>
          <w:color w:val="000000"/>
        </w:rPr>
        <w:t xml:space="preserve"> participation in the </w:t>
      </w:r>
      <w:r w:rsidR="00BB2D88">
        <w:rPr>
          <w:color w:val="000000"/>
        </w:rPr>
        <w:t>United Nations w</w:t>
      </w:r>
      <w:r w:rsidR="00394CDE" w:rsidRPr="00664B2B">
        <w:rPr>
          <w:color w:val="000000"/>
        </w:rPr>
        <w:t xml:space="preserve">orld </w:t>
      </w:r>
      <w:r w:rsidR="00BB2D88">
        <w:rPr>
          <w:color w:val="000000"/>
        </w:rPr>
        <w:t>c</w:t>
      </w:r>
      <w:r w:rsidR="00394CDE" w:rsidRPr="00664B2B">
        <w:rPr>
          <w:color w:val="000000"/>
        </w:rPr>
        <w:t xml:space="preserve">onferences on </w:t>
      </w:r>
      <w:r w:rsidR="00BB2D88">
        <w:rPr>
          <w:color w:val="000000"/>
        </w:rPr>
        <w:t>w</w:t>
      </w:r>
      <w:r w:rsidR="00394CDE" w:rsidRPr="00664B2B">
        <w:rPr>
          <w:color w:val="000000"/>
        </w:rPr>
        <w:t xml:space="preserve">omen has increased with time, </w:t>
      </w:r>
      <w:r w:rsidR="00E61774">
        <w:rPr>
          <w:color w:val="000000"/>
        </w:rPr>
        <w:t xml:space="preserve">the </w:t>
      </w:r>
      <w:r w:rsidR="00394CDE" w:rsidRPr="00664B2B">
        <w:rPr>
          <w:color w:val="000000"/>
        </w:rPr>
        <w:t xml:space="preserve">highlight being the </w:t>
      </w:r>
      <w:r w:rsidR="00E61774">
        <w:rPr>
          <w:color w:val="000000"/>
        </w:rPr>
        <w:t>c</w:t>
      </w:r>
      <w:r w:rsidR="00394CDE" w:rsidRPr="00664B2B">
        <w:rPr>
          <w:color w:val="000000"/>
        </w:rPr>
        <w:t xml:space="preserve">onference </w:t>
      </w:r>
      <w:r w:rsidR="00E61774">
        <w:rPr>
          <w:color w:val="000000"/>
        </w:rPr>
        <w:t xml:space="preserve">in Beijing </w:t>
      </w:r>
      <w:r w:rsidR="00394CDE" w:rsidRPr="00664B2B">
        <w:rPr>
          <w:color w:val="000000"/>
        </w:rPr>
        <w:t>in 1995</w:t>
      </w:r>
      <w:r w:rsidR="00E61774">
        <w:rPr>
          <w:color w:val="000000"/>
        </w:rPr>
        <w:t>,</w:t>
      </w:r>
      <w:r w:rsidR="00394CDE" w:rsidRPr="00664B2B">
        <w:rPr>
          <w:color w:val="000000"/>
        </w:rPr>
        <w:t xml:space="preserve"> where participants ensured references to indigenous women</w:t>
      </w:r>
      <w:r w:rsidR="00E61774">
        <w:rPr>
          <w:color w:val="000000"/>
        </w:rPr>
        <w:t xml:space="preserve"> and </w:t>
      </w:r>
      <w:r w:rsidR="00394CDE" w:rsidRPr="00664B2B">
        <w:rPr>
          <w:color w:val="000000"/>
        </w:rPr>
        <w:t>achieved the adoption of the Beijing Declaration</w:t>
      </w:r>
      <w:r w:rsidR="00E61774">
        <w:rPr>
          <w:color w:val="000000"/>
        </w:rPr>
        <w:t xml:space="preserve"> of </w:t>
      </w:r>
      <w:r w:rsidR="00E61774" w:rsidRPr="00664B2B">
        <w:rPr>
          <w:color w:val="000000"/>
        </w:rPr>
        <w:t>Indigenous Women</w:t>
      </w:r>
      <w:r w:rsidR="00394CDE" w:rsidRPr="00664B2B">
        <w:rPr>
          <w:color w:val="000000"/>
        </w:rPr>
        <w:t xml:space="preserve">, which has served as a guiding framework in many of their subsequent efforts to build and strengthen their organizations. It </w:t>
      </w:r>
      <w:r w:rsidR="00E61774">
        <w:rPr>
          <w:color w:val="000000"/>
        </w:rPr>
        <w:t>must</w:t>
      </w:r>
      <w:r w:rsidR="00394CDE" w:rsidRPr="00664B2B">
        <w:rPr>
          <w:color w:val="000000"/>
        </w:rPr>
        <w:t xml:space="preserve"> be recognized that the U</w:t>
      </w:r>
      <w:r w:rsidR="00E61774">
        <w:rPr>
          <w:color w:val="000000"/>
        </w:rPr>
        <w:t xml:space="preserve">nited </w:t>
      </w:r>
      <w:r w:rsidR="00394CDE" w:rsidRPr="00664B2B">
        <w:rPr>
          <w:color w:val="000000"/>
        </w:rPr>
        <w:t>N</w:t>
      </w:r>
      <w:r w:rsidR="00E61774">
        <w:rPr>
          <w:color w:val="000000"/>
        </w:rPr>
        <w:t>ations</w:t>
      </w:r>
      <w:r w:rsidR="00394CDE" w:rsidRPr="00664B2B">
        <w:rPr>
          <w:color w:val="000000"/>
        </w:rPr>
        <w:t xml:space="preserve"> has established a solid gender equality and women’s rights regime, which </w:t>
      </w:r>
      <w:r w:rsidR="00081255">
        <w:rPr>
          <w:color w:val="000000"/>
        </w:rPr>
        <w:t xml:space="preserve">has </w:t>
      </w:r>
      <w:r w:rsidR="00394CDE" w:rsidRPr="00664B2B">
        <w:rPr>
          <w:color w:val="000000"/>
        </w:rPr>
        <w:t xml:space="preserve">opened up more possibilities for indigenous women to engage in debates on gender issues. Several Special Rapporteurs, including the previous rapporteurs on indigenous peoples’ rights, have contributed through raising awareness of issues </w:t>
      </w:r>
      <w:r w:rsidR="00081255">
        <w:rPr>
          <w:color w:val="000000"/>
        </w:rPr>
        <w:t xml:space="preserve">facing </w:t>
      </w:r>
      <w:r w:rsidR="00394CDE" w:rsidRPr="00664B2B">
        <w:rPr>
          <w:color w:val="000000"/>
        </w:rPr>
        <w:t xml:space="preserve">indigenous women and have made relevant recommendations. </w:t>
      </w:r>
    </w:p>
    <w:p w:rsidR="00394CDE" w:rsidRPr="00664B2B" w:rsidRDefault="005C5FCD" w:rsidP="005C5FCD">
      <w:pPr>
        <w:pStyle w:val="SingleTxtG"/>
        <w:rPr>
          <w:color w:val="000000"/>
        </w:rPr>
      </w:pPr>
      <w:r w:rsidRPr="00664B2B">
        <w:rPr>
          <w:color w:val="000000"/>
        </w:rPr>
        <w:t>10.</w:t>
      </w:r>
      <w:r w:rsidRPr="00664B2B">
        <w:rPr>
          <w:color w:val="000000"/>
        </w:rPr>
        <w:tab/>
      </w:r>
      <w:r w:rsidR="00394CDE" w:rsidRPr="00664B2B">
        <w:rPr>
          <w:color w:val="000000"/>
        </w:rPr>
        <w:t>To contribute to addressing any continuing gaps in monitoring and implementing the Declaration</w:t>
      </w:r>
      <w:r w:rsidR="00081255">
        <w:rPr>
          <w:color w:val="000000"/>
        </w:rPr>
        <w:t xml:space="preserve"> on the Rights of Indigenous Issues</w:t>
      </w:r>
      <w:r w:rsidR="00394CDE" w:rsidRPr="00664B2B">
        <w:rPr>
          <w:color w:val="000000"/>
        </w:rPr>
        <w:t>, the Special Rapporteur dedicate</w:t>
      </w:r>
      <w:r w:rsidR="00081255">
        <w:rPr>
          <w:color w:val="000000"/>
        </w:rPr>
        <w:t>s</w:t>
      </w:r>
      <w:r w:rsidR="00394CDE" w:rsidRPr="00664B2B">
        <w:rPr>
          <w:color w:val="000000"/>
        </w:rPr>
        <w:t xml:space="preserve"> th</w:t>
      </w:r>
      <w:r w:rsidR="00081255">
        <w:rPr>
          <w:color w:val="000000"/>
        </w:rPr>
        <w:t xml:space="preserve">e present </w:t>
      </w:r>
      <w:r w:rsidR="00394CDE" w:rsidRPr="00664B2B">
        <w:rPr>
          <w:color w:val="000000"/>
        </w:rPr>
        <w:t>report to the issue of indigenous women and girl’s rights. Whil</w:t>
      </w:r>
      <w:r w:rsidR="00081255">
        <w:rPr>
          <w:color w:val="000000"/>
        </w:rPr>
        <w:t>e</w:t>
      </w:r>
      <w:r w:rsidR="00394CDE" w:rsidRPr="00664B2B">
        <w:rPr>
          <w:color w:val="000000"/>
        </w:rPr>
        <w:t xml:space="preserve"> recogni</w:t>
      </w:r>
      <w:r w:rsidR="00081255">
        <w:rPr>
          <w:color w:val="000000"/>
        </w:rPr>
        <w:t>z</w:t>
      </w:r>
      <w:r w:rsidR="00394CDE" w:rsidRPr="00664B2B">
        <w:rPr>
          <w:color w:val="000000"/>
        </w:rPr>
        <w:t xml:space="preserve">ing </w:t>
      </w:r>
      <w:r w:rsidR="00081255">
        <w:rPr>
          <w:color w:val="000000"/>
        </w:rPr>
        <w:t xml:space="preserve">the </w:t>
      </w:r>
      <w:r w:rsidR="00394CDE" w:rsidRPr="00664B2B">
        <w:rPr>
          <w:color w:val="000000"/>
        </w:rPr>
        <w:t xml:space="preserve">great diversity in the experiences of indigenous women, </w:t>
      </w:r>
      <w:r w:rsidR="00081255">
        <w:rPr>
          <w:color w:val="000000"/>
        </w:rPr>
        <w:t>s</w:t>
      </w:r>
      <w:r w:rsidR="00394CDE" w:rsidRPr="00664B2B">
        <w:rPr>
          <w:color w:val="000000"/>
        </w:rPr>
        <w:t>he will take a global approach</w:t>
      </w:r>
      <w:r w:rsidR="00081255">
        <w:rPr>
          <w:color w:val="000000"/>
        </w:rPr>
        <w:t xml:space="preserve">, </w:t>
      </w:r>
      <w:r w:rsidR="00394CDE" w:rsidRPr="00664B2B">
        <w:rPr>
          <w:color w:val="000000"/>
        </w:rPr>
        <w:t>focus</w:t>
      </w:r>
      <w:r w:rsidR="00081255">
        <w:rPr>
          <w:color w:val="000000"/>
        </w:rPr>
        <w:t>ing</w:t>
      </w:r>
      <w:r w:rsidR="00394CDE" w:rsidRPr="00664B2B">
        <w:rPr>
          <w:color w:val="000000"/>
        </w:rPr>
        <w:t xml:space="preserve"> on common themes and patterns experienced</w:t>
      </w:r>
      <w:r w:rsidR="00081255">
        <w:rPr>
          <w:color w:val="000000"/>
        </w:rPr>
        <w:t xml:space="preserve"> by indigenous women</w:t>
      </w:r>
      <w:r w:rsidR="00394CDE" w:rsidRPr="00664B2B">
        <w:rPr>
          <w:color w:val="000000"/>
        </w:rPr>
        <w:t xml:space="preserve"> across regions. </w:t>
      </w:r>
      <w:r w:rsidR="00081255">
        <w:rPr>
          <w:color w:val="000000"/>
        </w:rPr>
        <w:t>The Special Rapporteur will highlight e</w:t>
      </w:r>
      <w:r w:rsidR="00394CDE" w:rsidRPr="00664B2B">
        <w:rPr>
          <w:color w:val="000000"/>
        </w:rPr>
        <w:t xml:space="preserve">xamples of specific rights violations and issues from different countries, which are illustrative but not exhaustive. In analysing the situation of indigenous women, </w:t>
      </w:r>
      <w:r w:rsidR="00081255">
        <w:rPr>
          <w:color w:val="000000"/>
        </w:rPr>
        <w:t>she</w:t>
      </w:r>
      <w:r w:rsidR="00394CDE" w:rsidRPr="00664B2B">
        <w:rPr>
          <w:color w:val="000000"/>
        </w:rPr>
        <w:t xml:space="preserve"> will </w:t>
      </w:r>
      <w:r w:rsidR="00081255">
        <w:rPr>
          <w:color w:val="000000"/>
        </w:rPr>
        <w:t>consider</w:t>
      </w:r>
      <w:r w:rsidR="00394CDE" w:rsidRPr="00664B2B">
        <w:rPr>
          <w:color w:val="000000"/>
        </w:rPr>
        <w:t xml:space="preserve"> both the gendered forms of violations against indigenous women and </w:t>
      </w:r>
      <w:r w:rsidR="00081255">
        <w:rPr>
          <w:color w:val="000000"/>
        </w:rPr>
        <w:t xml:space="preserve">the </w:t>
      </w:r>
      <w:r w:rsidR="00394CDE" w:rsidRPr="00664B2B">
        <w:rPr>
          <w:color w:val="000000"/>
        </w:rPr>
        <w:t>gendered effects of human rights abuses that target indigenous communities as a whole. In th</w:t>
      </w:r>
      <w:r w:rsidR="00081255">
        <w:rPr>
          <w:color w:val="000000"/>
        </w:rPr>
        <w:t>at</w:t>
      </w:r>
      <w:r w:rsidR="00394CDE" w:rsidRPr="00664B2B">
        <w:rPr>
          <w:color w:val="000000"/>
        </w:rPr>
        <w:t xml:space="preserve"> way, </w:t>
      </w:r>
      <w:r w:rsidR="00081255">
        <w:rPr>
          <w:color w:val="000000"/>
        </w:rPr>
        <w:t>t</w:t>
      </w:r>
      <w:r w:rsidR="00394CDE" w:rsidRPr="00664B2B">
        <w:rPr>
          <w:color w:val="000000"/>
        </w:rPr>
        <w:t>he</w:t>
      </w:r>
      <w:r w:rsidR="00081255">
        <w:rPr>
          <w:color w:val="000000"/>
        </w:rPr>
        <w:t xml:space="preserve"> Special Rapporteur</w:t>
      </w:r>
      <w:r w:rsidR="00394CDE" w:rsidRPr="00664B2B">
        <w:rPr>
          <w:color w:val="000000"/>
        </w:rPr>
        <w:t xml:space="preserve"> hopes that the forms of oppression, discrimination and violence </w:t>
      </w:r>
      <w:r w:rsidR="00081255">
        <w:rPr>
          <w:color w:val="000000"/>
        </w:rPr>
        <w:t xml:space="preserve">that </w:t>
      </w:r>
      <w:r w:rsidR="00394CDE" w:rsidRPr="00664B2B">
        <w:rPr>
          <w:color w:val="000000"/>
        </w:rPr>
        <w:t xml:space="preserve">indigenous women face </w:t>
      </w:r>
      <w:r w:rsidR="00081255">
        <w:rPr>
          <w:color w:val="000000"/>
        </w:rPr>
        <w:t>—</w:t>
      </w:r>
      <w:r w:rsidR="00394CDE" w:rsidRPr="00664B2B">
        <w:rPr>
          <w:color w:val="000000"/>
        </w:rPr>
        <w:t xml:space="preserve">because they are women and because they are indigenous </w:t>
      </w:r>
      <w:r w:rsidR="00081255">
        <w:rPr>
          <w:color w:val="000000"/>
        </w:rPr>
        <w:t xml:space="preserve">— </w:t>
      </w:r>
      <w:r w:rsidR="00394CDE" w:rsidRPr="00664B2B">
        <w:rPr>
          <w:color w:val="000000"/>
        </w:rPr>
        <w:t xml:space="preserve">can be better understood. </w:t>
      </w:r>
    </w:p>
    <w:p w:rsidR="00394CDE" w:rsidRPr="00664B2B" w:rsidRDefault="00394CDE" w:rsidP="00394CDE">
      <w:pPr>
        <w:pStyle w:val="H1G"/>
      </w:pPr>
      <w:r w:rsidRPr="00664B2B">
        <w:tab/>
        <w:t>A.</w:t>
      </w:r>
      <w:r w:rsidRPr="00664B2B">
        <w:tab/>
        <w:t xml:space="preserve">Collective rights </w:t>
      </w:r>
    </w:p>
    <w:p w:rsidR="00394CDE" w:rsidRPr="00664B2B" w:rsidRDefault="00394CDE" w:rsidP="00394CDE">
      <w:pPr>
        <w:pStyle w:val="H23G"/>
      </w:pPr>
      <w:r w:rsidRPr="00664B2B">
        <w:tab/>
      </w:r>
      <w:r w:rsidRPr="00664B2B">
        <w:tab/>
        <w:t xml:space="preserve">Self-determination </w:t>
      </w:r>
    </w:p>
    <w:p w:rsidR="00394CDE" w:rsidRPr="00664B2B" w:rsidRDefault="005C5FCD" w:rsidP="005C5FCD">
      <w:pPr>
        <w:pStyle w:val="SingleTxtG"/>
        <w:rPr>
          <w:color w:val="000000"/>
        </w:rPr>
      </w:pPr>
      <w:r w:rsidRPr="00664B2B">
        <w:rPr>
          <w:color w:val="000000"/>
        </w:rPr>
        <w:t>11.</w:t>
      </w:r>
      <w:r w:rsidRPr="00664B2B">
        <w:rPr>
          <w:color w:val="000000"/>
        </w:rPr>
        <w:tab/>
      </w:r>
      <w:r w:rsidR="00394CDE" w:rsidRPr="00664B2B">
        <w:rPr>
          <w:color w:val="000000"/>
        </w:rPr>
        <w:t>A cornerstone of the Declaration on the Rights of Indigenous Pe</w:t>
      </w:r>
      <w:r w:rsidR="00C077D6">
        <w:rPr>
          <w:color w:val="000000"/>
        </w:rPr>
        <w:t>oples</w:t>
      </w:r>
      <w:r w:rsidR="00394CDE" w:rsidRPr="00664B2B">
        <w:rPr>
          <w:color w:val="000000"/>
        </w:rPr>
        <w:t>, self-determination is defined as both a choice to determine political status, as well as the right to have autonomy over economic, social and cultural development. Self-determination is a right in itself and has been conceptuali</w:t>
      </w:r>
      <w:r w:rsidR="0045689D">
        <w:rPr>
          <w:color w:val="000000"/>
        </w:rPr>
        <w:t>z</w:t>
      </w:r>
      <w:r w:rsidR="00394CDE" w:rsidRPr="00664B2B">
        <w:rPr>
          <w:color w:val="000000"/>
        </w:rPr>
        <w:t xml:space="preserve">ed as a precondition for the fulfilment of other rights. </w:t>
      </w:r>
    </w:p>
    <w:p w:rsidR="00394CDE" w:rsidRPr="00664B2B" w:rsidRDefault="005C5FCD" w:rsidP="005C5FCD">
      <w:pPr>
        <w:pStyle w:val="SingleTxtG"/>
        <w:rPr>
          <w:color w:val="000000"/>
        </w:rPr>
      </w:pPr>
      <w:r w:rsidRPr="00664B2B">
        <w:rPr>
          <w:color w:val="000000"/>
        </w:rPr>
        <w:t>12.</w:t>
      </w:r>
      <w:r w:rsidRPr="00664B2B">
        <w:rPr>
          <w:color w:val="000000"/>
        </w:rPr>
        <w:tab/>
      </w:r>
      <w:r w:rsidR="00394CDE" w:rsidRPr="00664B2B">
        <w:rPr>
          <w:color w:val="000000"/>
        </w:rPr>
        <w:t>When examining the rights of indigenous women and girls</w:t>
      </w:r>
      <w:r w:rsidR="0045689D">
        <w:rPr>
          <w:color w:val="000000"/>
        </w:rPr>
        <w:t>,</w:t>
      </w:r>
      <w:r w:rsidR="00394CDE" w:rsidRPr="00664B2B">
        <w:rPr>
          <w:color w:val="000000"/>
        </w:rPr>
        <w:t xml:space="preserve"> it is vital to consider the unique historical experiences of indigenous communities. Many forms of violence and abuse against indigenous women and girls have a strong intergenerational element. Violations of the broad right to self-determination of indigenous peoples are historically and currently endemic. Th</w:t>
      </w:r>
      <w:r w:rsidR="0045689D">
        <w:rPr>
          <w:color w:val="000000"/>
        </w:rPr>
        <w:t>o</w:t>
      </w:r>
      <w:r w:rsidR="00394CDE" w:rsidRPr="00664B2B">
        <w:rPr>
          <w:color w:val="000000"/>
        </w:rPr>
        <w:t>se have included gross and sustained assaults on the cultural integrity of indigenous peoples; denigration and non-recognition of customary laws and governance systems; failure to develop frameworks that allow indigenous peoples appropriate levels of self-governance; and practices that strip indigenous peoples of autonomy over land and natural resources. Th</w:t>
      </w:r>
      <w:r w:rsidR="0045689D">
        <w:rPr>
          <w:color w:val="000000"/>
        </w:rPr>
        <w:t>o</w:t>
      </w:r>
      <w:r w:rsidR="00394CDE" w:rsidRPr="00664B2B">
        <w:rPr>
          <w:color w:val="000000"/>
        </w:rPr>
        <w:t>se patterns of violations are vividly exemplified by coloni</w:t>
      </w:r>
      <w:r w:rsidR="00640CF9">
        <w:rPr>
          <w:color w:val="000000"/>
        </w:rPr>
        <w:t>z</w:t>
      </w:r>
      <w:r w:rsidR="00394CDE" w:rsidRPr="00664B2B">
        <w:rPr>
          <w:color w:val="000000"/>
        </w:rPr>
        <w:t>ation</w:t>
      </w:r>
      <w:r w:rsidR="0045689D">
        <w:rPr>
          <w:color w:val="000000"/>
        </w:rPr>
        <w:t>,</w:t>
      </w:r>
      <w:r w:rsidR="00394CDE" w:rsidRPr="00664B2B">
        <w:rPr>
          <w:color w:val="000000"/>
        </w:rPr>
        <w:t xml:space="preserve"> but have also been perpetuated by post-colonial power structures and </w:t>
      </w:r>
      <w:r w:rsidR="0045689D">
        <w:rPr>
          <w:color w:val="000000"/>
        </w:rPr>
        <w:t>S</w:t>
      </w:r>
      <w:r w:rsidR="00394CDE" w:rsidRPr="00664B2B">
        <w:rPr>
          <w:color w:val="000000"/>
        </w:rPr>
        <w:t>tate practices. Th</w:t>
      </w:r>
      <w:r w:rsidR="0045689D">
        <w:rPr>
          <w:color w:val="000000"/>
        </w:rPr>
        <w:t>o</w:t>
      </w:r>
      <w:r w:rsidR="00394CDE" w:rsidRPr="00664B2B">
        <w:rPr>
          <w:color w:val="000000"/>
        </w:rPr>
        <w:t xml:space="preserve">se violations of the right to self-determination have been highly detrimental to the advancement of the rights of indigenous women and girls in a number of ways. </w:t>
      </w:r>
    </w:p>
    <w:p w:rsidR="00394CDE" w:rsidRPr="00664B2B" w:rsidRDefault="005C5FCD" w:rsidP="005C5FCD">
      <w:pPr>
        <w:pStyle w:val="SingleTxtG"/>
        <w:rPr>
          <w:color w:val="000000"/>
        </w:rPr>
      </w:pPr>
      <w:r w:rsidRPr="00664B2B">
        <w:rPr>
          <w:color w:val="000000"/>
        </w:rPr>
        <w:t>13.</w:t>
      </w:r>
      <w:r w:rsidRPr="00664B2B">
        <w:rPr>
          <w:color w:val="000000"/>
        </w:rPr>
        <w:tab/>
      </w:r>
      <w:r w:rsidR="00394CDE" w:rsidRPr="00664B2B">
        <w:rPr>
          <w:color w:val="000000"/>
        </w:rPr>
        <w:t xml:space="preserve">The response of indigenous communities to attacks against self-determination has, at times, additionally subjugated the rights of women. In the battle for indigenous communities to assert their right to self-determination, women’s rights have often been considered divisive and external to the indigenous struggle and connected to </w:t>
      </w:r>
      <w:r w:rsidR="0045689D">
        <w:rPr>
          <w:color w:val="000000"/>
        </w:rPr>
        <w:t>“</w:t>
      </w:r>
      <w:r w:rsidR="00394CDE" w:rsidRPr="00664B2B">
        <w:rPr>
          <w:color w:val="000000"/>
        </w:rPr>
        <w:t>external values</w:t>
      </w:r>
      <w:r w:rsidR="0045689D">
        <w:rPr>
          <w:color w:val="000000"/>
        </w:rPr>
        <w:t>”</w:t>
      </w:r>
      <w:r w:rsidR="00394CDE" w:rsidRPr="00664B2B">
        <w:rPr>
          <w:color w:val="000000"/>
        </w:rPr>
        <w:t xml:space="preserve"> or “</w:t>
      </w:r>
      <w:r w:rsidR="00BB2D88">
        <w:rPr>
          <w:color w:val="000000"/>
        </w:rPr>
        <w:t>W</w:t>
      </w:r>
      <w:r w:rsidR="00394CDE" w:rsidRPr="00664B2B">
        <w:rPr>
          <w:color w:val="000000"/>
        </w:rPr>
        <w:t xml:space="preserve">estern values” </w:t>
      </w:r>
      <w:r w:rsidR="0045689D">
        <w:rPr>
          <w:color w:val="000000"/>
        </w:rPr>
        <w:t xml:space="preserve">that </w:t>
      </w:r>
      <w:r w:rsidR="00394CDE" w:rsidRPr="00664B2B">
        <w:rPr>
          <w:color w:val="000000"/>
        </w:rPr>
        <w:t>privileg</w:t>
      </w:r>
      <w:r w:rsidR="0045689D">
        <w:rPr>
          <w:color w:val="000000"/>
        </w:rPr>
        <w:t>e</w:t>
      </w:r>
      <w:r w:rsidR="00394CDE" w:rsidRPr="00664B2B">
        <w:rPr>
          <w:color w:val="000000"/>
        </w:rPr>
        <w:t xml:space="preserve"> individual over communal rights. </w:t>
      </w:r>
      <w:r w:rsidR="0045689D">
        <w:rPr>
          <w:color w:val="000000"/>
        </w:rPr>
        <w:t>Such</w:t>
      </w:r>
      <w:r w:rsidR="00BB7C6D">
        <w:rPr>
          <w:color w:val="000000"/>
        </w:rPr>
        <w:t xml:space="preserve"> a</w:t>
      </w:r>
      <w:r w:rsidR="00394CDE" w:rsidRPr="00664B2B">
        <w:rPr>
          <w:color w:val="000000"/>
        </w:rPr>
        <w:t xml:space="preserve"> false dichotomy between collective and women’s rights has</w:t>
      </w:r>
      <w:r w:rsidR="0045689D">
        <w:rPr>
          <w:color w:val="000000"/>
        </w:rPr>
        <w:t>,</w:t>
      </w:r>
      <w:r w:rsidR="00394CDE" w:rsidRPr="00664B2B">
        <w:rPr>
          <w:color w:val="000000"/>
        </w:rPr>
        <w:t xml:space="preserve"> paradoxically</w:t>
      </w:r>
      <w:r w:rsidR="0045689D">
        <w:rPr>
          <w:color w:val="000000"/>
        </w:rPr>
        <w:t>,</w:t>
      </w:r>
      <w:r w:rsidR="00394CDE" w:rsidRPr="00664B2B">
        <w:rPr>
          <w:color w:val="000000"/>
        </w:rPr>
        <w:t xml:space="preserve"> further entrenched the vulnerability of indigenous women to abuse and violence. Indigenous women are therefore stripped of their right to self-determination by both violations against their collective rights</w:t>
      </w:r>
      <w:r w:rsidR="0045689D">
        <w:rPr>
          <w:color w:val="000000"/>
        </w:rPr>
        <w:t>,</w:t>
      </w:r>
      <w:r w:rsidR="00394CDE" w:rsidRPr="00664B2B">
        <w:rPr>
          <w:color w:val="000000"/>
        </w:rPr>
        <w:t xml:space="preserve"> as members of indigenous communities</w:t>
      </w:r>
      <w:r w:rsidR="0045689D">
        <w:rPr>
          <w:color w:val="000000"/>
        </w:rPr>
        <w:t>,</w:t>
      </w:r>
      <w:r w:rsidR="00394CDE" w:rsidRPr="00664B2B">
        <w:rPr>
          <w:color w:val="000000"/>
        </w:rPr>
        <w:t xml:space="preserve"> and </w:t>
      </w:r>
      <w:r w:rsidR="009E7DCA">
        <w:rPr>
          <w:color w:val="000000"/>
        </w:rPr>
        <w:t xml:space="preserve">violations against their </w:t>
      </w:r>
      <w:r w:rsidR="00394CDE" w:rsidRPr="00664B2B">
        <w:rPr>
          <w:color w:val="000000"/>
        </w:rPr>
        <w:t xml:space="preserve">individual </w:t>
      </w:r>
      <w:r w:rsidR="009E7DCA">
        <w:rPr>
          <w:color w:val="000000"/>
        </w:rPr>
        <w:t>rights, as</w:t>
      </w:r>
      <w:r w:rsidR="00394CDE" w:rsidRPr="00664B2B">
        <w:rPr>
          <w:color w:val="000000"/>
        </w:rPr>
        <w:t xml:space="preserve"> sub-collectives within th</w:t>
      </w:r>
      <w:r w:rsidR="009E7DCA">
        <w:rPr>
          <w:color w:val="000000"/>
        </w:rPr>
        <w:t>o</w:t>
      </w:r>
      <w:r w:rsidR="00394CDE" w:rsidRPr="00664B2B">
        <w:rPr>
          <w:color w:val="000000"/>
        </w:rPr>
        <w:t xml:space="preserve">se communities. </w:t>
      </w:r>
    </w:p>
    <w:p w:rsidR="00394CDE" w:rsidRPr="00664B2B" w:rsidRDefault="005C5FCD" w:rsidP="005C5FCD">
      <w:pPr>
        <w:pStyle w:val="SingleTxtG"/>
        <w:rPr>
          <w:color w:val="000000"/>
        </w:rPr>
      </w:pPr>
      <w:r w:rsidRPr="00664B2B">
        <w:rPr>
          <w:color w:val="000000"/>
        </w:rPr>
        <w:t>14.</w:t>
      </w:r>
      <w:r w:rsidRPr="00664B2B">
        <w:rPr>
          <w:color w:val="000000"/>
        </w:rPr>
        <w:tab/>
      </w:r>
      <w:r w:rsidR="009E7DCA">
        <w:rPr>
          <w:color w:val="000000"/>
        </w:rPr>
        <w:t>Such</w:t>
      </w:r>
      <w:r w:rsidR="00394CDE" w:rsidRPr="00664B2B">
        <w:rPr>
          <w:color w:val="000000"/>
        </w:rPr>
        <w:t xml:space="preserve"> multiple victimi</w:t>
      </w:r>
      <w:r w:rsidR="00640CF9">
        <w:rPr>
          <w:color w:val="000000"/>
        </w:rPr>
        <w:t>z</w:t>
      </w:r>
      <w:r w:rsidR="00394CDE" w:rsidRPr="00664B2B">
        <w:rPr>
          <w:color w:val="000000"/>
        </w:rPr>
        <w:t>ation and the denial of the agency of indigenous women has had a pronounced impact on the prevalence of violence and abuses through the entrenchment of power structures that create and perpetuate systematic vulnerability. The further loss of women’s agency caused by th</w:t>
      </w:r>
      <w:r w:rsidR="009E7DCA">
        <w:rPr>
          <w:color w:val="000000"/>
        </w:rPr>
        <w:t>o</w:t>
      </w:r>
      <w:r w:rsidR="00394CDE" w:rsidRPr="00664B2B">
        <w:rPr>
          <w:color w:val="000000"/>
        </w:rPr>
        <w:t xml:space="preserve">se violations then negatively impacts collective efforts to fight group rights, </w:t>
      </w:r>
      <w:r w:rsidR="009E7DCA">
        <w:rPr>
          <w:color w:val="000000"/>
        </w:rPr>
        <w:t xml:space="preserve">thereby </w:t>
      </w:r>
      <w:r w:rsidR="00394CDE" w:rsidRPr="00664B2B">
        <w:rPr>
          <w:color w:val="000000"/>
        </w:rPr>
        <w:t>contributing to negative cyclical patterns.</w:t>
      </w:r>
    </w:p>
    <w:p w:rsidR="00394CDE" w:rsidRPr="00664B2B" w:rsidRDefault="00394CDE" w:rsidP="00394CDE">
      <w:pPr>
        <w:pStyle w:val="H23G"/>
      </w:pPr>
      <w:r w:rsidRPr="00664B2B">
        <w:tab/>
      </w:r>
      <w:r w:rsidRPr="00664B2B">
        <w:tab/>
        <w:t xml:space="preserve">Land rights </w:t>
      </w:r>
    </w:p>
    <w:p w:rsidR="00394CDE" w:rsidRPr="00664B2B" w:rsidRDefault="005C5FCD" w:rsidP="005C5FCD">
      <w:pPr>
        <w:pStyle w:val="SingleTxtG"/>
        <w:rPr>
          <w:color w:val="000000"/>
        </w:rPr>
      </w:pPr>
      <w:r w:rsidRPr="00664B2B">
        <w:rPr>
          <w:color w:val="000000"/>
        </w:rPr>
        <w:t>15.</w:t>
      </w:r>
      <w:r w:rsidRPr="00664B2B">
        <w:rPr>
          <w:color w:val="000000"/>
        </w:rPr>
        <w:tab/>
      </w:r>
      <w:r w:rsidR="00394CDE" w:rsidRPr="00664B2B">
        <w:rPr>
          <w:color w:val="000000"/>
        </w:rPr>
        <w:t xml:space="preserve">A strong link to </w:t>
      </w:r>
      <w:r w:rsidR="009E7DCA">
        <w:rPr>
          <w:color w:val="000000"/>
        </w:rPr>
        <w:t xml:space="preserve">the </w:t>
      </w:r>
      <w:r w:rsidR="00394CDE" w:rsidRPr="00664B2B">
        <w:rPr>
          <w:color w:val="000000"/>
        </w:rPr>
        <w:t>land, territor</w:t>
      </w:r>
      <w:r w:rsidR="009E7DCA">
        <w:rPr>
          <w:color w:val="000000"/>
        </w:rPr>
        <w:t>y</w:t>
      </w:r>
      <w:r w:rsidR="00394CDE" w:rsidRPr="00664B2B">
        <w:rPr>
          <w:color w:val="000000"/>
        </w:rPr>
        <w:t xml:space="preserve"> and natural resources is a characteristic </w:t>
      </w:r>
      <w:r w:rsidR="009E7DCA">
        <w:rPr>
          <w:color w:val="000000"/>
        </w:rPr>
        <w:t xml:space="preserve">that is </w:t>
      </w:r>
      <w:r w:rsidR="00394CDE" w:rsidRPr="00664B2B">
        <w:rPr>
          <w:color w:val="000000"/>
        </w:rPr>
        <w:t xml:space="preserve">commonly associated with indigenous peoples. Despite relevant provisions in international human rights law, indigenous peoples experience weak protection of their land and property rights, </w:t>
      </w:r>
      <w:r w:rsidR="009E7DCA">
        <w:rPr>
          <w:color w:val="000000"/>
        </w:rPr>
        <w:t xml:space="preserve">which </w:t>
      </w:r>
      <w:r w:rsidR="00394CDE" w:rsidRPr="00664B2B">
        <w:rPr>
          <w:color w:val="000000"/>
        </w:rPr>
        <w:t>expos</w:t>
      </w:r>
      <w:r w:rsidR="009E7DCA">
        <w:rPr>
          <w:color w:val="000000"/>
        </w:rPr>
        <w:t>es</w:t>
      </w:r>
      <w:r w:rsidR="00394CDE" w:rsidRPr="00664B2B">
        <w:rPr>
          <w:color w:val="000000"/>
        </w:rPr>
        <w:t xml:space="preserve"> them to risks of displacement, expropriation and exploitation. Indigenous peoples inherent </w:t>
      </w:r>
      <w:r w:rsidR="009E7DCA">
        <w:rPr>
          <w:color w:val="000000"/>
        </w:rPr>
        <w:t xml:space="preserve">the </w:t>
      </w:r>
      <w:r w:rsidR="00394CDE" w:rsidRPr="00664B2B">
        <w:rPr>
          <w:color w:val="000000"/>
        </w:rPr>
        <w:t>right to</w:t>
      </w:r>
      <w:r w:rsidR="009E7DCA">
        <w:rPr>
          <w:color w:val="000000"/>
        </w:rPr>
        <w:t xml:space="preserve"> the</w:t>
      </w:r>
      <w:r w:rsidR="00394CDE" w:rsidRPr="00664B2B">
        <w:rPr>
          <w:color w:val="000000"/>
        </w:rPr>
        <w:t xml:space="preserve"> land that they traditionally occupy and use. They often do not hold formal title</w:t>
      </w:r>
      <w:r w:rsidR="009E7DCA">
        <w:rPr>
          <w:color w:val="000000"/>
        </w:rPr>
        <w:t>s</w:t>
      </w:r>
      <w:r w:rsidR="00394CDE" w:rsidRPr="00664B2B">
        <w:rPr>
          <w:color w:val="000000"/>
        </w:rPr>
        <w:t xml:space="preserve"> to their land and their right to such land is one of the rights most violated. Th</w:t>
      </w:r>
      <w:r w:rsidR="009E7DCA">
        <w:rPr>
          <w:color w:val="000000"/>
        </w:rPr>
        <w:t>at</w:t>
      </w:r>
      <w:r w:rsidR="00394CDE" w:rsidRPr="00664B2B">
        <w:rPr>
          <w:color w:val="000000"/>
        </w:rPr>
        <w:t xml:space="preserve"> allows </w:t>
      </w:r>
      <w:r w:rsidR="009E7DCA">
        <w:rPr>
          <w:color w:val="000000"/>
        </w:rPr>
        <w:t>G</w:t>
      </w:r>
      <w:r w:rsidR="00394CDE" w:rsidRPr="00664B2B">
        <w:rPr>
          <w:color w:val="000000"/>
        </w:rPr>
        <w:t xml:space="preserve">overnments to impose destructive development projects or </w:t>
      </w:r>
      <w:r w:rsidR="009E7DCA">
        <w:rPr>
          <w:color w:val="000000"/>
        </w:rPr>
        <w:t xml:space="preserve">to </w:t>
      </w:r>
      <w:r w:rsidR="00394CDE" w:rsidRPr="00664B2B">
        <w:rPr>
          <w:color w:val="000000"/>
        </w:rPr>
        <w:t>lease and sell indigenous land without obtaining the</w:t>
      </w:r>
      <w:r w:rsidR="009E7DCA">
        <w:rPr>
          <w:color w:val="000000"/>
        </w:rPr>
        <w:t>ir</w:t>
      </w:r>
      <w:r w:rsidR="00394CDE" w:rsidRPr="00664B2B">
        <w:rPr>
          <w:color w:val="000000"/>
        </w:rPr>
        <w:t xml:space="preserve"> free, prior and informed consent.</w:t>
      </w:r>
      <w:r w:rsidR="008430F2">
        <w:rPr>
          <w:color w:val="000000"/>
        </w:rPr>
        <w:t xml:space="preserve"> </w:t>
      </w:r>
      <w:r w:rsidR="00394CDE" w:rsidRPr="00664B2B">
        <w:rPr>
          <w:color w:val="000000"/>
        </w:rPr>
        <w:t>Large-scale economic projects have been constructed on indigenous lands. Additionally</w:t>
      </w:r>
      <w:r w:rsidR="009E7DCA">
        <w:rPr>
          <w:color w:val="000000"/>
        </w:rPr>
        <w:t>,</w:t>
      </w:r>
      <w:r w:rsidR="00394CDE" w:rsidRPr="00664B2B">
        <w:rPr>
          <w:color w:val="000000"/>
        </w:rPr>
        <w:t xml:space="preserve"> mass tourism has been encouraged </w:t>
      </w:r>
      <w:r w:rsidR="009E7DCA">
        <w:rPr>
          <w:color w:val="000000"/>
        </w:rPr>
        <w:t>in</w:t>
      </w:r>
      <w:r w:rsidR="00394CDE" w:rsidRPr="00664B2B">
        <w:rPr>
          <w:color w:val="000000"/>
        </w:rPr>
        <w:t xml:space="preserve"> areas that are of significance to indigenous peoples. The implementation of th</w:t>
      </w:r>
      <w:r w:rsidR="009E7DCA">
        <w:rPr>
          <w:color w:val="000000"/>
        </w:rPr>
        <w:t>o</w:t>
      </w:r>
      <w:r w:rsidR="00394CDE" w:rsidRPr="00664B2B">
        <w:rPr>
          <w:color w:val="000000"/>
        </w:rPr>
        <w:t>se projects has repeatedly caused forced displacement and migration, ecological degradation and armed conflicts. Furthermore</w:t>
      </w:r>
      <w:r w:rsidR="009E7DCA">
        <w:rPr>
          <w:color w:val="000000"/>
        </w:rPr>
        <w:t>,</w:t>
      </w:r>
      <w:r w:rsidR="00394CDE" w:rsidRPr="00664B2B">
        <w:rPr>
          <w:color w:val="000000"/>
        </w:rPr>
        <w:t xml:space="preserve"> the commodification of land</w:t>
      </w:r>
      <w:r w:rsidR="009E7DCA">
        <w:rPr>
          <w:color w:val="000000"/>
        </w:rPr>
        <w:t xml:space="preserve"> that is</w:t>
      </w:r>
      <w:r w:rsidR="00394CDE" w:rsidRPr="00664B2B">
        <w:rPr>
          <w:color w:val="000000"/>
        </w:rPr>
        <w:t xml:space="preserve"> inherent in </w:t>
      </w:r>
      <w:r w:rsidR="009E7DCA">
        <w:rPr>
          <w:color w:val="000000"/>
        </w:rPr>
        <w:t>such</w:t>
      </w:r>
      <w:r w:rsidR="00394CDE" w:rsidRPr="00664B2B">
        <w:rPr>
          <w:color w:val="000000"/>
        </w:rPr>
        <w:t xml:space="preserve"> practices is an assault on indigenous cultures and the importance placed on land. </w:t>
      </w:r>
    </w:p>
    <w:p w:rsidR="00394CDE" w:rsidRPr="00664B2B" w:rsidRDefault="005C5FCD" w:rsidP="005C5FCD">
      <w:pPr>
        <w:pStyle w:val="SingleTxtG"/>
        <w:rPr>
          <w:color w:val="000000"/>
        </w:rPr>
      </w:pPr>
      <w:r w:rsidRPr="00664B2B">
        <w:rPr>
          <w:color w:val="000000"/>
        </w:rPr>
        <w:t>16.</w:t>
      </w:r>
      <w:r w:rsidRPr="00664B2B">
        <w:rPr>
          <w:color w:val="000000"/>
        </w:rPr>
        <w:tab/>
      </w:r>
      <w:r w:rsidR="00394CDE" w:rsidRPr="00664B2B">
        <w:rPr>
          <w:color w:val="000000"/>
        </w:rPr>
        <w:t>Land appropriation is not gender neutral and indigenous women’s rights interact with violations of collective land rights. In indigenous communities where matriarchy and matrilineal practices exist, the loss of land will likewise undermine indigenous women’s status and roles. The gendered effects of th</w:t>
      </w:r>
      <w:r w:rsidR="009E7DCA">
        <w:rPr>
          <w:color w:val="000000"/>
        </w:rPr>
        <w:t>o</w:t>
      </w:r>
      <w:r w:rsidR="00394CDE" w:rsidRPr="00664B2B">
        <w:rPr>
          <w:color w:val="000000"/>
        </w:rPr>
        <w:t xml:space="preserve">se violations </w:t>
      </w:r>
      <w:r w:rsidR="009E7DCA">
        <w:rPr>
          <w:color w:val="000000"/>
        </w:rPr>
        <w:t xml:space="preserve">become </w:t>
      </w:r>
      <w:r w:rsidR="00394CDE" w:rsidRPr="00664B2B">
        <w:rPr>
          <w:color w:val="000000"/>
        </w:rPr>
        <w:t>manifest in situations where indigenous women lose their traditional livelihoods</w:t>
      </w:r>
      <w:r w:rsidR="009E7DCA">
        <w:rPr>
          <w:color w:val="000000"/>
        </w:rPr>
        <w:t>,</w:t>
      </w:r>
      <w:r w:rsidR="00394CDE" w:rsidRPr="00664B2B">
        <w:rPr>
          <w:color w:val="000000"/>
        </w:rPr>
        <w:t xml:space="preserve"> such as food gathering, agricultural production, herding, among others</w:t>
      </w:r>
      <w:r w:rsidR="009E7DCA">
        <w:rPr>
          <w:color w:val="000000"/>
        </w:rPr>
        <w:t>,</w:t>
      </w:r>
      <w:r w:rsidR="00394CDE" w:rsidRPr="00664B2B">
        <w:rPr>
          <w:color w:val="000000"/>
        </w:rPr>
        <w:t xml:space="preserve"> whil</w:t>
      </w:r>
      <w:r w:rsidR="009E7DCA">
        <w:rPr>
          <w:color w:val="000000"/>
        </w:rPr>
        <w:t>e</w:t>
      </w:r>
      <w:r w:rsidR="00394CDE" w:rsidRPr="00664B2B">
        <w:rPr>
          <w:color w:val="000000"/>
        </w:rPr>
        <w:t xml:space="preserve"> compensation and jobs following land seizure tend to benefit male members of indigenous communities. Th</w:t>
      </w:r>
      <w:r w:rsidR="009E7DCA">
        <w:rPr>
          <w:color w:val="000000"/>
        </w:rPr>
        <w:t>e</w:t>
      </w:r>
      <w:r w:rsidR="00394CDE" w:rsidRPr="00664B2B">
        <w:rPr>
          <w:color w:val="000000"/>
        </w:rPr>
        <w:t xml:space="preserve"> loss of land and exclusion of women can create vulnerability to abuse and violence, such as sexual violence, exploitation and trafficking. Additionally</w:t>
      </w:r>
      <w:r w:rsidR="00783F04">
        <w:rPr>
          <w:color w:val="000000"/>
        </w:rPr>
        <w:t>,</w:t>
      </w:r>
      <w:r w:rsidR="00394CDE" w:rsidRPr="00664B2B">
        <w:rPr>
          <w:color w:val="000000"/>
        </w:rPr>
        <w:t xml:space="preserve"> the secondary effects of </w:t>
      </w:r>
      <w:r w:rsidR="00783F04">
        <w:rPr>
          <w:color w:val="000000"/>
        </w:rPr>
        <w:t xml:space="preserve">violations of </w:t>
      </w:r>
      <w:r w:rsidR="00394CDE" w:rsidRPr="00664B2B">
        <w:rPr>
          <w:color w:val="000000"/>
        </w:rPr>
        <w:t>land rights, such as los</w:t>
      </w:r>
      <w:r w:rsidR="00783F04">
        <w:rPr>
          <w:color w:val="000000"/>
        </w:rPr>
        <w:t>s</w:t>
      </w:r>
      <w:r w:rsidR="00394CDE" w:rsidRPr="00664B2B">
        <w:rPr>
          <w:color w:val="000000"/>
        </w:rPr>
        <w:t xml:space="preserve"> of livelihood and ill health, often disproportionally impact women in their roles of caregivers and guardians of the local environment. </w:t>
      </w:r>
    </w:p>
    <w:p w:rsidR="00394CDE" w:rsidRPr="00664B2B" w:rsidRDefault="005C5FCD" w:rsidP="005C5FCD">
      <w:pPr>
        <w:pStyle w:val="SingleTxtG"/>
        <w:rPr>
          <w:color w:val="000000"/>
        </w:rPr>
      </w:pPr>
      <w:r w:rsidRPr="00664B2B">
        <w:rPr>
          <w:color w:val="000000"/>
        </w:rPr>
        <w:t>17.</w:t>
      </w:r>
      <w:r w:rsidRPr="00664B2B">
        <w:rPr>
          <w:color w:val="000000"/>
        </w:rPr>
        <w:tab/>
      </w:r>
      <w:r w:rsidR="00394CDE" w:rsidRPr="00664B2B">
        <w:rPr>
          <w:color w:val="000000"/>
        </w:rPr>
        <w:t>External threats to indigenous land rights are not the only cause of abuses of women’s rights in relation to land. The roles that women hold within indigenous communities and the way that some indigenous property frameworks reflect patriarchal power structures. Indigenous women commonly experience significant barriers to holding and inheriting land</w:t>
      </w:r>
      <w:r w:rsidR="00783F04">
        <w:rPr>
          <w:color w:val="000000"/>
        </w:rPr>
        <w:t>.</w:t>
      </w:r>
      <w:r w:rsidR="00394CDE" w:rsidRPr="00664B2B">
        <w:rPr>
          <w:color w:val="000000"/>
        </w:rPr>
        <w:t xml:space="preserve"> especially when they are widowed. </w:t>
      </w:r>
    </w:p>
    <w:p w:rsidR="00394CDE" w:rsidRPr="00664B2B" w:rsidRDefault="00394CDE" w:rsidP="00394CDE">
      <w:pPr>
        <w:pStyle w:val="H1G"/>
      </w:pPr>
      <w:r w:rsidRPr="00664B2B">
        <w:tab/>
        <w:t>B.</w:t>
      </w:r>
      <w:r w:rsidRPr="00664B2B">
        <w:tab/>
        <w:t xml:space="preserve">Economic, social and cultural rights </w:t>
      </w:r>
    </w:p>
    <w:p w:rsidR="00394CDE" w:rsidRPr="00664B2B" w:rsidRDefault="00394CDE" w:rsidP="00394CDE">
      <w:pPr>
        <w:pStyle w:val="H23G"/>
      </w:pPr>
      <w:r w:rsidRPr="00664B2B">
        <w:tab/>
      </w:r>
      <w:r w:rsidRPr="00664B2B">
        <w:tab/>
        <w:t>Poverty</w:t>
      </w:r>
      <w:r w:rsidR="008430F2">
        <w:t xml:space="preserve"> </w:t>
      </w:r>
    </w:p>
    <w:p w:rsidR="00394CDE" w:rsidRPr="00664B2B" w:rsidRDefault="005C5FCD" w:rsidP="005C5FCD">
      <w:pPr>
        <w:pStyle w:val="SingleTxtG"/>
        <w:rPr>
          <w:color w:val="000000"/>
        </w:rPr>
      </w:pPr>
      <w:r w:rsidRPr="00664B2B">
        <w:rPr>
          <w:color w:val="000000"/>
        </w:rPr>
        <w:t>18.</w:t>
      </w:r>
      <w:r w:rsidRPr="00664B2B">
        <w:rPr>
          <w:color w:val="000000"/>
        </w:rPr>
        <w:tab/>
      </w:r>
      <w:r w:rsidR="00394CDE" w:rsidRPr="00664B2B">
        <w:rPr>
          <w:color w:val="000000"/>
        </w:rPr>
        <w:t>Indigenous peoples account for 5</w:t>
      </w:r>
      <w:r w:rsidR="00783F04">
        <w:rPr>
          <w:color w:val="000000"/>
        </w:rPr>
        <w:t xml:space="preserve"> per cent </w:t>
      </w:r>
      <w:r w:rsidR="00394CDE" w:rsidRPr="00664B2B">
        <w:rPr>
          <w:color w:val="000000"/>
        </w:rPr>
        <w:t>of the world’s population, whil</w:t>
      </w:r>
      <w:r w:rsidR="00783F04">
        <w:rPr>
          <w:color w:val="000000"/>
        </w:rPr>
        <w:t>e</w:t>
      </w:r>
      <w:r w:rsidR="00394CDE" w:rsidRPr="00664B2B">
        <w:rPr>
          <w:color w:val="000000"/>
        </w:rPr>
        <w:t xml:space="preserve"> representing 15</w:t>
      </w:r>
      <w:r w:rsidR="00783F04">
        <w:rPr>
          <w:color w:val="000000"/>
        </w:rPr>
        <w:t xml:space="preserve"> per cent</w:t>
      </w:r>
      <w:r w:rsidR="00394CDE" w:rsidRPr="00664B2B">
        <w:rPr>
          <w:color w:val="000000"/>
        </w:rPr>
        <w:t xml:space="preserve"> of those living in poverty.</w:t>
      </w:r>
      <w:r w:rsidR="008430F2">
        <w:rPr>
          <w:color w:val="000000"/>
        </w:rPr>
        <w:t xml:space="preserve"> </w:t>
      </w:r>
      <w:r w:rsidR="00394CDE" w:rsidRPr="00664B2B">
        <w:rPr>
          <w:color w:val="000000"/>
        </w:rPr>
        <w:t>As many as 33</w:t>
      </w:r>
      <w:r w:rsidR="00783F04">
        <w:rPr>
          <w:color w:val="000000"/>
        </w:rPr>
        <w:t xml:space="preserve"> per cent</w:t>
      </w:r>
      <w:r w:rsidR="00394CDE" w:rsidRPr="00664B2B">
        <w:rPr>
          <w:color w:val="000000"/>
        </w:rPr>
        <w:t xml:space="preserve"> of all people living in extreme rural poverty globally are from indigenous communities.</w:t>
      </w:r>
      <w:r w:rsidR="00394CDE" w:rsidRPr="00664B2B">
        <w:rPr>
          <w:rStyle w:val="FootnoteReference"/>
          <w:color w:val="000000"/>
        </w:rPr>
        <w:footnoteReference w:id="3"/>
      </w:r>
      <w:r w:rsidR="00394CDE" w:rsidRPr="00664B2B">
        <w:rPr>
          <w:color w:val="000000"/>
        </w:rPr>
        <w:t xml:space="preserve"> </w:t>
      </w:r>
      <w:r w:rsidR="00D57DB0" w:rsidRPr="007650EA">
        <w:rPr>
          <w:color w:val="000000"/>
        </w:rPr>
        <w:t>Those</w:t>
      </w:r>
      <w:r w:rsidR="00394CDE" w:rsidRPr="00664B2B">
        <w:rPr>
          <w:color w:val="000000"/>
        </w:rPr>
        <w:t xml:space="preserve"> figures are particularly alarming given the wealth of natural resources that are located within indigenous territories. Th</w:t>
      </w:r>
      <w:r w:rsidR="00783F04">
        <w:rPr>
          <w:color w:val="000000"/>
        </w:rPr>
        <w:t>at</w:t>
      </w:r>
      <w:r w:rsidR="00394CDE" w:rsidRPr="00664B2B">
        <w:rPr>
          <w:color w:val="000000"/>
        </w:rPr>
        <w:t xml:space="preserve"> </w:t>
      </w:r>
      <w:r w:rsidR="00783F04">
        <w:rPr>
          <w:color w:val="000000"/>
        </w:rPr>
        <w:t>level</w:t>
      </w:r>
      <w:r w:rsidR="00394CDE" w:rsidRPr="00664B2B">
        <w:rPr>
          <w:color w:val="000000"/>
        </w:rPr>
        <w:t xml:space="preserve"> of poverty is a violation of indigenous people’s rights to development, as well as </w:t>
      </w:r>
      <w:r w:rsidR="00EB6E4A">
        <w:rPr>
          <w:color w:val="000000"/>
        </w:rPr>
        <w:t>their</w:t>
      </w:r>
      <w:r w:rsidR="00394CDE" w:rsidRPr="00664B2B">
        <w:rPr>
          <w:color w:val="000000"/>
        </w:rPr>
        <w:t xml:space="preserve"> economic and social rights to an adequate standard of living, housing, food, water, health and education. </w:t>
      </w:r>
      <w:r w:rsidR="00EB6E4A">
        <w:rPr>
          <w:color w:val="000000"/>
        </w:rPr>
        <w:t>Such poverty</w:t>
      </w:r>
      <w:r w:rsidR="00394CDE" w:rsidRPr="00664B2B">
        <w:rPr>
          <w:color w:val="000000"/>
        </w:rPr>
        <w:t xml:space="preserve"> is deeply interrelated with abuses of land and self-determination. The denial of self-determination in relation to development pathways and control over natural resources is also a central causal factor in the prevalence of poverty among indigenous communities. </w:t>
      </w:r>
      <w:r w:rsidR="00EB6E4A">
        <w:rPr>
          <w:color w:val="000000"/>
        </w:rPr>
        <w:t>It</w:t>
      </w:r>
      <w:r w:rsidR="00394CDE" w:rsidRPr="00664B2B">
        <w:rPr>
          <w:color w:val="000000"/>
        </w:rPr>
        <w:t xml:space="preserve"> is related to and mutually reinforced by the exclusion of indigenous people’s perspective and agency from dominant development paradigms.</w:t>
      </w:r>
    </w:p>
    <w:p w:rsidR="00394CDE" w:rsidRPr="00664B2B" w:rsidRDefault="005C5FCD" w:rsidP="005C5FCD">
      <w:pPr>
        <w:pStyle w:val="SingleTxtG"/>
        <w:rPr>
          <w:color w:val="000000"/>
        </w:rPr>
      </w:pPr>
      <w:r w:rsidRPr="00664B2B">
        <w:rPr>
          <w:color w:val="000000"/>
        </w:rPr>
        <w:t>19.</w:t>
      </w:r>
      <w:r w:rsidRPr="00664B2B">
        <w:rPr>
          <w:color w:val="000000"/>
        </w:rPr>
        <w:tab/>
      </w:r>
      <w:r w:rsidR="00394CDE" w:rsidRPr="00664B2B">
        <w:rPr>
          <w:color w:val="000000"/>
        </w:rPr>
        <w:t>High unemployment is an important issue in relation to the poverty experienced by indigenous communities</w:t>
      </w:r>
      <w:r w:rsidR="00EB6E4A">
        <w:rPr>
          <w:color w:val="000000"/>
        </w:rPr>
        <w:t>,</w:t>
      </w:r>
      <w:r w:rsidR="00394CDE" w:rsidRPr="00664B2B">
        <w:rPr>
          <w:color w:val="000000"/>
        </w:rPr>
        <w:t xml:space="preserve"> as indigenous peoples are disproportionally represented within the world’s unemployed. When indigenous people are employed they often face wage discrimination and exploitation in the workforce</w:t>
      </w:r>
      <w:r w:rsidR="00EB6E4A">
        <w:rPr>
          <w:color w:val="000000"/>
        </w:rPr>
        <w:t>, which</w:t>
      </w:r>
      <w:r w:rsidR="00394CDE" w:rsidRPr="00664B2B">
        <w:rPr>
          <w:color w:val="000000"/>
        </w:rPr>
        <w:t xml:space="preserve"> further fuel</w:t>
      </w:r>
      <w:r w:rsidR="00EB6E4A">
        <w:rPr>
          <w:color w:val="000000"/>
        </w:rPr>
        <w:t>s</w:t>
      </w:r>
      <w:r w:rsidR="00394CDE" w:rsidRPr="00664B2B">
        <w:rPr>
          <w:color w:val="000000"/>
        </w:rPr>
        <w:t xml:space="preserve"> poverty. </w:t>
      </w:r>
      <w:r w:rsidR="00EB6E4A">
        <w:rPr>
          <w:color w:val="000000"/>
        </w:rPr>
        <w:t>The following are some e</w:t>
      </w:r>
      <w:r w:rsidR="00394CDE" w:rsidRPr="00664B2B">
        <w:rPr>
          <w:color w:val="000000"/>
        </w:rPr>
        <w:t>xamples of th</w:t>
      </w:r>
      <w:r w:rsidR="00EB6E4A">
        <w:rPr>
          <w:color w:val="000000"/>
        </w:rPr>
        <w:t>o</w:t>
      </w:r>
      <w:r w:rsidR="00394CDE" w:rsidRPr="00664B2B">
        <w:rPr>
          <w:color w:val="000000"/>
        </w:rPr>
        <w:t>se trends:</w:t>
      </w:r>
    </w:p>
    <w:p w:rsidR="00394CDE" w:rsidRPr="00664B2B" w:rsidRDefault="00471440" w:rsidP="005C5FCD">
      <w:pPr>
        <w:pStyle w:val="SingleTxtG"/>
      </w:pPr>
      <w:r>
        <w:tab/>
        <w:t>(a)</w:t>
      </w:r>
      <w:r>
        <w:tab/>
      </w:r>
      <w:r w:rsidR="00394CDE" w:rsidRPr="00664B2B">
        <w:t>In Australia</w:t>
      </w:r>
      <w:r w:rsidR="00EB6E4A">
        <w:t>,</w:t>
      </w:r>
      <w:r w:rsidR="00394CDE" w:rsidRPr="00664B2B">
        <w:t xml:space="preserve"> the indigenous unemployment rate was 15.6</w:t>
      </w:r>
      <w:r w:rsidR="00EB6E4A">
        <w:t xml:space="preserve"> per cent</w:t>
      </w:r>
      <w:r w:rsidR="00394CDE" w:rsidRPr="00664B2B">
        <w:t xml:space="preserve"> in 2006, </w:t>
      </w:r>
      <w:r w:rsidR="00EB6E4A">
        <w:t>that is,</w:t>
      </w:r>
      <w:r w:rsidR="00394CDE" w:rsidRPr="00664B2B">
        <w:t xml:space="preserve"> just over three times higher than the non-indigenous </w:t>
      </w:r>
      <w:r w:rsidR="00EB6E4A">
        <w:t xml:space="preserve">unemployment </w:t>
      </w:r>
      <w:r w:rsidR="00394CDE" w:rsidRPr="00664B2B">
        <w:t>rate, while the median indigenous income was around half of the non-indigenous income</w:t>
      </w:r>
      <w:r w:rsidR="00BB7C6D">
        <w:t>;</w:t>
      </w:r>
      <w:r w:rsidR="00394CDE" w:rsidRPr="00664B2B">
        <w:t xml:space="preserve"> </w:t>
      </w:r>
    </w:p>
    <w:p w:rsidR="00394CDE" w:rsidRPr="00664B2B" w:rsidRDefault="00471440" w:rsidP="005C5FCD">
      <w:pPr>
        <w:pStyle w:val="SingleTxtG"/>
      </w:pPr>
      <w:r>
        <w:tab/>
        <w:t>(b)</w:t>
      </w:r>
      <w:r>
        <w:tab/>
      </w:r>
      <w:r w:rsidR="00394CDE" w:rsidRPr="00664B2B">
        <w:t xml:space="preserve">In </w:t>
      </w:r>
      <w:r w:rsidR="00EB6E4A">
        <w:t xml:space="preserve">the </w:t>
      </w:r>
      <w:r w:rsidR="00394CDE" w:rsidRPr="00664B2B">
        <w:t>western provinces of Manitoba, British Columbia, Alberta and Saskatchewan</w:t>
      </w:r>
      <w:r w:rsidR="00EB6E4A">
        <w:t>, Canada,</w:t>
      </w:r>
      <w:r w:rsidR="00394CDE" w:rsidRPr="00664B2B">
        <w:t xml:space="preserve"> unemployment among indigenous people</w:t>
      </w:r>
      <w:r w:rsidR="00EB6E4A">
        <w:t xml:space="preserve"> </w:t>
      </w:r>
      <w:r w:rsidR="00EB6E4A" w:rsidRPr="00664B2B">
        <w:t>was as high as 13.6</w:t>
      </w:r>
      <w:r w:rsidR="00EB6E4A">
        <w:t xml:space="preserve"> per cent</w:t>
      </w:r>
      <w:r w:rsidR="00394CDE" w:rsidRPr="00664B2B">
        <w:t xml:space="preserve">, but </w:t>
      </w:r>
      <w:r w:rsidR="00EB6E4A">
        <w:t xml:space="preserve">stood at </w:t>
      </w:r>
      <w:r w:rsidR="00394CDE" w:rsidRPr="00664B2B">
        <w:t>only 5.3 per cent among the non-indigenous population</w:t>
      </w:r>
      <w:r w:rsidR="00BB7C6D">
        <w:t>;</w:t>
      </w:r>
      <w:r w:rsidR="00394CDE" w:rsidRPr="00664B2B">
        <w:t xml:space="preserve"> </w:t>
      </w:r>
    </w:p>
    <w:p w:rsidR="00394CDE" w:rsidRPr="00664B2B" w:rsidRDefault="00471440" w:rsidP="005C5FCD">
      <w:pPr>
        <w:pStyle w:val="SingleTxtG"/>
      </w:pPr>
      <w:r>
        <w:tab/>
        <w:t>(c )</w:t>
      </w:r>
      <w:r>
        <w:tab/>
      </w:r>
      <w:r w:rsidR="00EB6E4A">
        <w:t>In New Zealand, t</w:t>
      </w:r>
      <w:r w:rsidR="00394CDE" w:rsidRPr="00664B2B">
        <w:t xml:space="preserve">he unemployment rate for the Maori is </w:t>
      </w:r>
      <w:r w:rsidR="00EB6E4A">
        <w:t xml:space="preserve">more than </w:t>
      </w:r>
      <w:r w:rsidR="00394CDE" w:rsidRPr="00664B2B">
        <w:t>twice as high as the national average (7.7</w:t>
      </w:r>
      <w:r w:rsidR="00EB6E4A">
        <w:t xml:space="preserve"> per cent</w:t>
      </w:r>
      <w:r w:rsidR="00394CDE" w:rsidRPr="00664B2B">
        <w:t xml:space="preserve"> </w:t>
      </w:r>
      <w:r w:rsidR="00EB6E4A">
        <w:t xml:space="preserve">compared to </w:t>
      </w:r>
      <w:r w:rsidR="00394CDE" w:rsidRPr="00664B2B">
        <w:t>3.8</w:t>
      </w:r>
      <w:r w:rsidR="00EB6E4A">
        <w:t xml:space="preserve"> per cent</w:t>
      </w:r>
      <w:r w:rsidR="00394CDE" w:rsidRPr="00664B2B">
        <w:t xml:space="preserve">) and the </w:t>
      </w:r>
      <w:r w:rsidR="00EB6E4A">
        <w:t xml:space="preserve">income of indigenous </w:t>
      </w:r>
      <w:r w:rsidR="00394CDE" w:rsidRPr="00664B2B">
        <w:t>household</w:t>
      </w:r>
      <w:r w:rsidR="00056A98">
        <w:t>s</w:t>
      </w:r>
      <w:r w:rsidR="00394CDE" w:rsidRPr="00664B2B">
        <w:t xml:space="preserve"> is </w:t>
      </w:r>
      <w:r w:rsidR="00D57DB0" w:rsidRPr="005C5FCD">
        <w:t>70</w:t>
      </w:r>
      <w:r w:rsidR="00EB6E4A">
        <w:t xml:space="preserve"> per cent</w:t>
      </w:r>
      <w:r w:rsidR="00394CDE" w:rsidRPr="00664B2B">
        <w:t xml:space="preserve"> </w:t>
      </w:r>
      <w:r w:rsidR="00EB6E4A">
        <w:t xml:space="preserve">that </w:t>
      </w:r>
      <w:r w:rsidR="00394CDE" w:rsidRPr="00664B2B">
        <w:t>of the national average.</w:t>
      </w:r>
      <w:r w:rsidR="00394CDE" w:rsidRPr="00664B2B">
        <w:rPr>
          <w:rStyle w:val="FootnoteReference"/>
          <w:color w:val="000000"/>
        </w:rPr>
        <w:footnoteReference w:id="4"/>
      </w:r>
      <w:r w:rsidR="00394CDE" w:rsidRPr="00664B2B">
        <w:t xml:space="preserve"> </w:t>
      </w:r>
    </w:p>
    <w:p w:rsidR="00394CDE" w:rsidRPr="00664B2B" w:rsidRDefault="005C5FCD" w:rsidP="005C5FCD">
      <w:pPr>
        <w:pStyle w:val="SingleTxtG"/>
        <w:rPr>
          <w:color w:val="000000"/>
        </w:rPr>
      </w:pPr>
      <w:r w:rsidRPr="00664B2B">
        <w:rPr>
          <w:color w:val="000000"/>
        </w:rPr>
        <w:t>20.</w:t>
      </w:r>
      <w:r w:rsidRPr="00664B2B">
        <w:rPr>
          <w:color w:val="000000"/>
        </w:rPr>
        <w:tab/>
      </w:r>
      <w:r w:rsidR="00394CDE" w:rsidRPr="00664B2B">
        <w:rPr>
          <w:color w:val="000000"/>
        </w:rPr>
        <w:t xml:space="preserve">Some of the poverty reduction initiatives put in place to support indigenous communities are not always culturally sensitive and </w:t>
      </w:r>
      <w:r w:rsidR="00056A98">
        <w:rPr>
          <w:color w:val="000000"/>
        </w:rPr>
        <w:t xml:space="preserve">are </w:t>
      </w:r>
      <w:r w:rsidR="00394CDE" w:rsidRPr="00664B2B">
        <w:rPr>
          <w:color w:val="000000"/>
        </w:rPr>
        <w:t xml:space="preserve">therefore ineffective. For example, </w:t>
      </w:r>
      <w:r w:rsidR="00056A98">
        <w:rPr>
          <w:color w:val="000000"/>
        </w:rPr>
        <w:t xml:space="preserve">the </w:t>
      </w:r>
      <w:r w:rsidR="00394CDE" w:rsidRPr="00664B2B">
        <w:rPr>
          <w:color w:val="000000"/>
        </w:rPr>
        <w:t xml:space="preserve">practice of </w:t>
      </w:r>
      <w:r w:rsidR="00056A98">
        <w:rPr>
          <w:color w:val="000000"/>
        </w:rPr>
        <w:t>providing conditional cash transfers</w:t>
      </w:r>
      <w:r w:rsidR="00EA7B2E">
        <w:rPr>
          <w:color w:val="000000"/>
        </w:rPr>
        <w:t xml:space="preserve"> to </w:t>
      </w:r>
      <w:r w:rsidR="00394CDE" w:rsidRPr="00664B2B">
        <w:rPr>
          <w:color w:val="000000"/>
        </w:rPr>
        <w:t>poor indigenous families in exchange for compliance with preconditions</w:t>
      </w:r>
      <w:r w:rsidR="00EA7B2E">
        <w:rPr>
          <w:color w:val="000000"/>
        </w:rPr>
        <w:t>,</w:t>
      </w:r>
      <w:r w:rsidR="00394CDE" w:rsidRPr="00664B2B">
        <w:rPr>
          <w:color w:val="000000"/>
        </w:rPr>
        <w:t xml:space="preserve"> such as sending their children to school or </w:t>
      </w:r>
      <w:r w:rsidR="00EA7B2E">
        <w:rPr>
          <w:color w:val="000000"/>
        </w:rPr>
        <w:t>requiring</w:t>
      </w:r>
      <w:r w:rsidR="00394CDE" w:rsidRPr="00664B2B">
        <w:rPr>
          <w:color w:val="000000"/>
        </w:rPr>
        <w:t xml:space="preserve"> pregnant women </w:t>
      </w:r>
      <w:r w:rsidR="00EA7B2E">
        <w:rPr>
          <w:color w:val="000000"/>
        </w:rPr>
        <w:t xml:space="preserve">to go for </w:t>
      </w:r>
      <w:r w:rsidR="00394CDE" w:rsidRPr="00664B2B">
        <w:rPr>
          <w:color w:val="000000"/>
        </w:rPr>
        <w:t xml:space="preserve">check-ups and </w:t>
      </w:r>
      <w:r w:rsidR="00EA7B2E">
        <w:rPr>
          <w:color w:val="000000"/>
        </w:rPr>
        <w:t xml:space="preserve">to </w:t>
      </w:r>
      <w:r w:rsidR="00394CDE" w:rsidRPr="00664B2B">
        <w:rPr>
          <w:color w:val="000000"/>
        </w:rPr>
        <w:t xml:space="preserve">deliver in rural clinics or hospitals. </w:t>
      </w:r>
      <w:r w:rsidR="00EA7B2E">
        <w:rPr>
          <w:color w:val="000000"/>
        </w:rPr>
        <w:t>Such</w:t>
      </w:r>
      <w:r w:rsidR="00394CDE" w:rsidRPr="00664B2B">
        <w:rPr>
          <w:color w:val="000000"/>
        </w:rPr>
        <w:t xml:space="preserve"> practices have tended to be blind to the cultural values of indigenous peoples and also do not address the specific root causes of poverty.</w:t>
      </w:r>
    </w:p>
    <w:p w:rsidR="00394CDE" w:rsidRPr="00664B2B" w:rsidRDefault="005C5FCD" w:rsidP="005C5FCD">
      <w:pPr>
        <w:pStyle w:val="SingleTxtG"/>
        <w:rPr>
          <w:color w:val="000000"/>
        </w:rPr>
      </w:pPr>
      <w:r w:rsidRPr="00664B2B">
        <w:rPr>
          <w:color w:val="000000"/>
        </w:rPr>
        <w:t>21.</w:t>
      </w:r>
      <w:r w:rsidRPr="00664B2B">
        <w:rPr>
          <w:color w:val="000000"/>
        </w:rPr>
        <w:tab/>
      </w:r>
      <w:r w:rsidR="00394CDE" w:rsidRPr="00664B2B">
        <w:rPr>
          <w:color w:val="000000"/>
        </w:rPr>
        <w:t xml:space="preserve">Indigenous women are directly affected by poverty and weaknesses in programmes designed to tackle it, as well as </w:t>
      </w:r>
      <w:r w:rsidR="00EA7B2E">
        <w:rPr>
          <w:color w:val="000000"/>
        </w:rPr>
        <w:t xml:space="preserve">by </w:t>
      </w:r>
      <w:r w:rsidR="00394CDE" w:rsidRPr="00664B2B">
        <w:rPr>
          <w:color w:val="000000"/>
        </w:rPr>
        <w:t>unemployment</w:t>
      </w:r>
      <w:r w:rsidR="00EA7B2E">
        <w:rPr>
          <w:color w:val="000000"/>
        </w:rPr>
        <w:t xml:space="preserve"> trends</w:t>
      </w:r>
      <w:r w:rsidR="00394CDE" w:rsidRPr="00664B2B">
        <w:rPr>
          <w:color w:val="000000"/>
        </w:rPr>
        <w:t xml:space="preserve"> and </w:t>
      </w:r>
      <w:r w:rsidR="00EA7B2E">
        <w:rPr>
          <w:color w:val="000000"/>
        </w:rPr>
        <w:t>wage-</w:t>
      </w:r>
      <w:r w:rsidR="00394CDE" w:rsidRPr="00664B2B">
        <w:rPr>
          <w:color w:val="000000"/>
        </w:rPr>
        <w:t xml:space="preserve">related discrimination. The multiple forms of discrimination, based on gender, age, socioeconomic situation and ethnic origin, experienced by indigenous women make them highly vulnerable to poverty. </w:t>
      </w:r>
      <w:r w:rsidR="00EA7B2E">
        <w:rPr>
          <w:color w:val="000000"/>
        </w:rPr>
        <w:t>In a</w:t>
      </w:r>
      <w:r w:rsidR="00394CDE" w:rsidRPr="00664B2B">
        <w:rPr>
          <w:color w:val="000000"/>
        </w:rPr>
        <w:t>ddition</w:t>
      </w:r>
      <w:r w:rsidR="00EA7B2E">
        <w:rPr>
          <w:color w:val="000000"/>
        </w:rPr>
        <w:t xml:space="preserve">, </w:t>
      </w:r>
      <w:r w:rsidR="00394CDE" w:rsidRPr="00664B2B">
        <w:rPr>
          <w:color w:val="000000"/>
        </w:rPr>
        <w:t>the overall poverty experienced by indigenous peoples tends to have a disproportionate impact on women, due to their role as caregivers and managers of resources.</w:t>
      </w:r>
    </w:p>
    <w:p w:rsidR="00394CDE" w:rsidRPr="00664B2B" w:rsidRDefault="00394CDE" w:rsidP="00EA7B2E">
      <w:pPr>
        <w:pStyle w:val="H23G"/>
      </w:pPr>
      <w:r w:rsidRPr="00664B2B">
        <w:tab/>
      </w:r>
      <w:r w:rsidRPr="00664B2B">
        <w:tab/>
      </w:r>
      <w:r w:rsidR="00EA7B2E">
        <w:t>R</w:t>
      </w:r>
      <w:r w:rsidRPr="00664B2B">
        <w:t xml:space="preserve">ight to food </w:t>
      </w:r>
    </w:p>
    <w:p w:rsidR="00394CDE" w:rsidRPr="00664B2B" w:rsidRDefault="005C5FCD" w:rsidP="005C5FCD">
      <w:pPr>
        <w:pStyle w:val="SingleTxtG"/>
        <w:rPr>
          <w:color w:val="000000"/>
        </w:rPr>
      </w:pPr>
      <w:r w:rsidRPr="00664B2B">
        <w:rPr>
          <w:color w:val="000000"/>
        </w:rPr>
        <w:t>22.</w:t>
      </w:r>
      <w:r w:rsidRPr="00664B2B">
        <w:rPr>
          <w:color w:val="000000"/>
        </w:rPr>
        <w:tab/>
      </w:r>
      <w:r w:rsidR="00394CDE" w:rsidRPr="00664B2B">
        <w:rPr>
          <w:color w:val="000000"/>
        </w:rPr>
        <w:t>Food insecurity is not well-managed or understood within indigenous peoples due to a severe lack of relevant data. However it is widely recogni</w:t>
      </w:r>
      <w:r w:rsidR="00354ECE">
        <w:rPr>
          <w:color w:val="000000"/>
        </w:rPr>
        <w:t>z</w:t>
      </w:r>
      <w:r w:rsidR="00394CDE" w:rsidRPr="00664B2B">
        <w:rPr>
          <w:color w:val="000000"/>
        </w:rPr>
        <w:t>ed that indigenous people experience significant food insecurity and therefore suffer with widespread violations of their right to food. A range of interconnected and mutually reinforcing factors contributes to significant levels of food insecurity. As identified by the F</w:t>
      </w:r>
      <w:r w:rsidR="00471440">
        <w:rPr>
          <w:color w:val="000000"/>
        </w:rPr>
        <w:t>ood and Agricultur</w:t>
      </w:r>
      <w:r w:rsidR="008857AB">
        <w:rPr>
          <w:color w:val="000000"/>
        </w:rPr>
        <w:t>e</w:t>
      </w:r>
      <w:r w:rsidR="00471440">
        <w:rPr>
          <w:color w:val="000000"/>
        </w:rPr>
        <w:t xml:space="preserve"> Organization of the United Nations</w:t>
      </w:r>
      <w:r w:rsidR="00394CDE" w:rsidRPr="00664B2B">
        <w:rPr>
          <w:color w:val="000000"/>
        </w:rPr>
        <w:t xml:space="preserve">, loss of a culture, land and insecure access to lands, territories and natural resource have been key drivers of this phenomenon amongst indigenous communities. Like poverty, violations of the right to food affect indigenous women directly and also have a disproportionate impact on them because of their roles as food and water providers, caregivers and managers of resources. </w:t>
      </w:r>
    </w:p>
    <w:p w:rsidR="00394CDE" w:rsidRPr="00664B2B" w:rsidRDefault="005C5FCD" w:rsidP="005C5FCD">
      <w:pPr>
        <w:pStyle w:val="SingleTxtG"/>
        <w:rPr>
          <w:color w:val="000000"/>
        </w:rPr>
      </w:pPr>
      <w:r w:rsidRPr="00664B2B">
        <w:rPr>
          <w:color w:val="000000"/>
        </w:rPr>
        <w:t>23.</w:t>
      </w:r>
      <w:r w:rsidRPr="00664B2B">
        <w:rPr>
          <w:color w:val="000000"/>
        </w:rPr>
        <w:tab/>
      </w:r>
      <w:r w:rsidR="00394CDE" w:rsidRPr="00664B2B">
        <w:rPr>
          <w:color w:val="000000"/>
        </w:rPr>
        <w:t>There is an emerging trend whereby indigenous peoples’ lands are being grabbed by political and business actors who want to set up industrial food production farms or lands for production of biofuels, such as sugar cane and jatropha. Indigenous peoples’ livelihoods such as rotational agriculture, pastoralism, hunting and gathering which have ensured food security for them are now increasingly being threatened. These have lead to the destruction of indigenous women’s livelihoods that are land-based.</w:t>
      </w:r>
      <w:r w:rsidR="008430F2">
        <w:rPr>
          <w:color w:val="000000"/>
        </w:rPr>
        <w:t xml:space="preserve"> </w:t>
      </w:r>
    </w:p>
    <w:p w:rsidR="00394CDE" w:rsidRPr="00664B2B" w:rsidRDefault="00394CDE" w:rsidP="00EA7B2E">
      <w:pPr>
        <w:pStyle w:val="H23G"/>
      </w:pPr>
      <w:r w:rsidRPr="00664B2B">
        <w:tab/>
      </w:r>
      <w:r w:rsidRPr="00664B2B">
        <w:tab/>
      </w:r>
      <w:r w:rsidR="00EA7B2E">
        <w:t>R</w:t>
      </w:r>
      <w:r w:rsidRPr="00664B2B">
        <w:t xml:space="preserve">ight to education </w:t>
      </w:r>
    </w:p>
    <w:p w:rsidR="00394CDE" w:rsidRPr="00664B2B" w:rsidRDefault="005C5FCD" w:rsidP="005C5FCD">
      <w:pPr>
        <w:pStyle w:val="SingleTxtG"/>
        <w:rPr>
          <w:color w:val="000000"/>
        </w:rPr>
      </w:pPr>
      <w:r w:rsidRPr="00664B2B">
        <w:rPr>
          <w:color w:val="000000"/>
        </w:rPr>
        <w:t>24.</w:t>
      </w:r>
      <w:r w:rsidRPr="00664B2B">
        <w:rPr>
          <w:color w:val="000000"/>
        </w:rPr>
        <w:tab/>
      </w:r>
      <w:r w:rsidR="00394CDE" w:rsidRPr="00664B2B">
        <w:rPr>
          <w:color w:val="000000"/>
        </w:rPr>
        <w:t xml:space="preserve">Indigenous peoples, in particular women, tend to have </w:t>
      </w:r>
      <w:r w:rsidR="00EA7B2E">
        <w:rPr>
          <w:color w:val="000000"/>
        </w:rPr>
        <w:t>low</w:t>
      </w:r>
      <w:r w:rsidR="00394CDE" w:rsidRPr="00664B2B">
        <w:rPr>
          <w:color w:val="000000"/>
        </w:rPr>
        <w:t xml:space="preserve"> levels of educational attainment and literacy compared with non-indigenous populations. Th</w:t>
      </w:r>
      <w:r w:rsidR="00EA7B2E">
        <w:rPr>
          <w:color w:val="000000"/>
        </w:rPr>
        <w:t>at situation</w:t>
      </w:r>
      <w:r w:rsidR="00394CDE" w:rsidRPr="00664B2B">
        <w:rPr>
          <w:color w:val="000000"/>
        </w:rPr>
        <w:t xml:space="preserve"> is a violation of the right to everyone to an education. </w:t>
      </w:r>
      <w:r w:rsidR="00EA7B2E">
        <w:rPr>
          <w:color w:val="000000"/>
        </w:rPr>
        <w:t>Such</w:t>
      </w:r>
      <w:r w:rsidR="00394CDE" w:rsidRPr="00664B2B">
        <w:rPr>
          <w:color w:val="000000"/>
        </w:rPr>
        <w:t xml:space="preserve"> violations of the right</w:t>
      </w:r>
      <w:r w:rsidR="00F838A1">
        <w:rPr>
          <w:color w:val="000000"/>
        </w:rPr>
        <w:t>s</w:t>
      </w:r>
      <w:r w:rsidR="00394CDE" w:rsidRPr="00664B2B">
        <w:rPr>
          <w:color w:val="000000"/>
        </w:rPr>
        <w:t xml:space="preserve"> of indigenous persons to an education are multi-dimensional</w:t>
      </w:r>
      <w:r w:rsidR="00EA7B2E">
        <w:rPr>
          <w:color w:val="000000"/>
        </w:rPr>
        <w:t xml:space="preserve"> and</w:t>
      </w:r>
      <w:r w:rsidR="00394CDE" w:rsidRPr="00664B2B">
        <w:rPr>
          <w:color w:val="000000"/>
        </w:rPr>
        <w:t xml:space="preserve"> bring</w:t>
      </w:r>
      <w:r w:rsidR="00530A32">
        <w:rPr>
          <w:color w:val="000000"/>
        </w:rPr>
        <w:t>s</w:t>
      </w:r>
      <w:r w:rsidR="00394CDE" w:rsidRPr="00664B2B">
        <w:rPr>
          <w:color w:val="000000"/>
        </w:rPr>
        <w:t xml:space="preserve"> into consideration</w:t>
      </w:r>
      <w:r w:rsidR="00530A32">
        <w:rPr>
          <w:color w:val="000000"/>
        </w:rPr>
        <w:t xml:space="preserve"> the</w:t>
      </w:r>
      <w:r w:rsidR="00394CDE" w:rsidRPr="00664B2B">
        <w:rPr>
          <w:color w:val="000000"/>
        </w:rPr>
        <w:t xml:space="preserve"> issues of access, quality and inclusion. </w:t>
      </w:r>
    </w:p>
    <w:p w:rsidR="00394CDE" w:rsidRPr="00664B2B" w:rsidRDefault="005C5FCD" w:rsidP="005C5FCD">
      <w:pPr>
        <w:pStyle w:val="SingleTxtG"/>
        <w:rPr>
          <w:color w:val="000000"/>
        </w:rPr>
      </w:pPr>
      <w:r w:rsidRPr="00664B2B">
        <w:rPr>
          <w:color w:val="000000"/>
        </w:rPr>
        <w:t>25.</w:t>
      </w:r>
      <w:r w:rsidRPr="00664B2B">
        <w:rPr>
          <w:color w:val="000000"/>
        </w:rPr>
        <w:tab/>
      </w:r>
      <w:r w:rsidR="00394CDE" w:rsidRPr="00664B2B">
        <w:rPr>
          <w:color w:val="000000"/>
        </w:rPr>
        <w:t xml:space="preserve">Indigenous children’s inability to access education is </w:t>
      </w:r>
      <w:r w:rsidR="00530A32">
        <w:rPr>
          <w:color w:val="000000"/>
        </w:rPr>
        <w:t xml:space="preserve">generally </w:t>
      </w:r>
      <w:r w:rsidR="00394CDE" w:rsidRPr="00664B2B">
        <w:rPr>
          <w:color w:val="000000"/>
        </w:rPr>
        <w:t>caused by the geographical and political marginali</w:t>
      </w:r>
      <w:r w:rsidR="00640CF9">
        <w:rPr>
          <w:color w:val="000000"/>
        </w:rPr>
        <w:t>z</w:t>
      </w:r>
      <w:r w:rsidR="00394CDE" w:rsidRPr="00664B2B">
        <w:rPr>
          <w:color w:val="000000"/>
        </w:rPr>
        <w:t>ation of indigenous communities. When education is available, it is often blind to the specific needs of indigenous children. Curricula are often not taught in indigenous languages</w:t>
      </w:r>
      <w:r w:rsidR="00530A32">
        <w:rPr>
          <w:color w:val="000000"/>
        </w:rPr>
        <w:t>, which</w:t>
      </w:r>
      <w:r w:rsidR="00394CDE" w:rsidRPr="00664B2B">
        <w:rPr>
          <w:color w:val="000000"/>
        </w:rPr>
        <w:t xml:space="preserve"> undermin</w:t>
      </w:r>
      <w:r w:rsidR="00530A32">
        <w:rPr>
          <w:color w:val="000000"/>
        </w:rPr>
        <w:t>es</w:t>
      </w:r>
      <w:r w:rsidR="00394CDE" w:rsidRPr="00664B2B">
        <w:rPr>
          <w:color w:val="000000"/>
        </w:rPr>
        <w:t xml:space="preserve"> </w:t>
      </w:r>
      <w:r w:rsidR="00530A32">
        <w:rPr>
          <w:color w:val="000000"/>
        </w:rPr>
        <w:t xml:space="preserve">indigenous </w:t>
      </w:r>
      <w:r w:rsidR="00394CDE" w:rsidRPr="00664B2B">
        <w:rPr>
          <w:color w:val="000000"/>
        </w:rPr>
        <w:t>children’s ability to achieve school readiness and express their cultural identity in school. National school curricula tend to have very little, if any, focus on indigenous peoples, their issues and histories. Some national curricula even reinforce negative cultural stereotypes about indigenous peoples</w:t>
      </w:r>
      <w:r w:rsidR="00530A32">
        <w:rPr>
          <w:color w:val="000000"/>
        </w:rPr>
        <w:t xml:space="preserve"> and i</w:t>
      </w:r>
      <w:r w:rsidR="00394CDE" w:rsidRPr="00664B2B">
        <w:rPr>
          <w:color w:val="000000"/>
        </w:rPr>
        <w:t xml:space="preserve">ndigenous students frequently find that the education </w:t>
      </w:r>
      <w:r w:rsidR="00530A32">
        <w:rPr>
          <w:color w:val="000000"/>
        </w:rPr>
        <w:t xml:space="preserve">provided </w:t>
      </w:r>
      <w:r w:rsidR="00394CDE" w:rsidRPr="00664B2B">
        <w:rPr>
          <w:color w:val="000000"/>
        </w:rPr>
        <w:t xml:space="preserve">by the </w:t>
      </w:r>
      <w:r w:rsidR="00530A32">
        <w:rPr>
          <w:color w:val="000000"/>
        </w:rPr>
        <w:t>S</w:t>
      </w:r>
      <w:r w:rsidR="00394CDE" w:rsidRPr="00664B2B">
        <w:rPr>
          <w:color w:val="000000"/>
        </w:rPr>
        <w:t>tate promotes individualism and a competitive atmosphere, rather than communal ways of life and cooperation. It is also common for indigenous children to experience racism and discrimination and ethnically motivated bullying</w:t>
      </w:r>
      <w:r w:rsidR="00530A32">
        <w:rPr>
          <w:color w:val="000000"/>
        </w:rPr>
        <w:t xml:space="preserve"> in school</w:t>
      </w:r>
      <w:r w:rsidR="00394CDE" w:rsidRPr="00664B2B">
        <w:rPr>
          <w:color w:val="000000"/>
        </w:rPr>
        <w:t xml:space="preserve">. </w:t>
      </w:r>
      <w:r w:rsidR="00530A32">
        <w:rPr>
          <w:color w:val="000000"/>
        </w:rPr>
        <w:t>Furthermore</w:t>
      </w:r>
      <w:r w:rsidR="00394CDE" w:rsidRPr="00664B2B">
        <w:rPr>
          <w:color w:val="000000"/>
        </w:rPr>
        <w:t xml:space="preserve">, </w:t>
      </w:r>
      <w:r w:rsidR="00530A32">
        <w:rPr>
          <w:color w:val="000000"/>
        </w:rPr>
        <w:t xml:space="preserve">the </w:t>
      </w:r>
      <w:r w:rsidR="00394CDE" w:rsidRPr="00664B2B">
        <w:rPr>
          <w:color w:val="000000"/>
        </w:rPr>
        <w:t xml:space="preserve">education available to indigenous children </w:t>
      </w:r>
      <w:r w:rsidR="00530A32">
        <w:rPr>
          <w:color w:val="000000"/>
        </w:rPr>
        <w:t xml:space="preserve">is </w:t>
      </w:r>
      <w:r w:rsidR="00394CDE" w:rsidRPr="00664B2B">
        <w:rPr>
          <w:color w:val="000000"/>
        </w:rPr>
        <w:t xml:space="preserve">not always of </w:t>
      </w:r>
      <w:r w:rsidR="00530A32">
        <w:rPr>
          <w:color w:val="000000"/>
        </w:rPr>
        <w:t>adequate</w:t>
      </w:r>
      <w:r w:rsidR="00394CDE" w:rsidRPr="00664B2B">
        <w:rPr>
          <w:color w:val="000000"/>
        </w:rPr>
        <w:t xml:space="preserve"> quality. The physical buildings in which indigenous children are educated can </w:t>
      </w:r>
      <w:r w:rsidR="00530A32">
        <w:rPr>
          <w:color w:val="000000"/>
        </w:rPr>
        <w:t xml:space="preserve">also </w:t>
      </w:r>
      <w:r w:rsidR="00394CDE" w:rsidRPr="00664B2B">
        <w:rPr>
          <w:color w:val="000000"/>
        </w:rPr>
        <w:t xml:space="preserve">fail to be fit for purpose, and teaching staff and materials </w:t>
      </w:r>
      <w:r w:rsidR="00530A32">
        <w:rPr>
          <w:color w:val="000000"/>
        </w:rPr>
        <w:t>may</w:t>
      </w:r>
      <w:r w:rsidR="00394CDE" w:rsidRPr="00664B2B">
        <w:rPr>
          <w:color w:val="000000"/>
        </w:rPr>
        <w:t xml:space="preserve"> also be of poor quality.</w:t>
      </w:r>
      <w:r w:rsidR="00394CDE" w:rsidRPr="00664B2B">
        <w:rPr>
          <w:rStyle w:val="FootnoteReference"/>
          <w:color w:val="000000"/>
        </w:rPr>
        <w:footnoteReference w:id="5"/>
      </w:r>
      <w:r w:rsidR="00394CDE" w:rsidRPr="00664B2B">
        <w:rPr>
          <w:color w:val="000000"/>
        </w:rPr>
        <w:t xml:space="preserve"> </w:t>
      </w:r>
    </w:p>
    <w:p w:rsidR="00394CDE" w:rsidRPr="00664B2B" w:rsidRDefault="005C5FCD" w:rsidP="005C5FCD">
      <w:pPr>
        <w:pStyle w:val="SingleTxtG"/>
        <w:rPr>
          <w:color w:val="000000"/>
        </w:rPr>
      </w:pPr>
      <w:r w:rsidRPr="00664B2B">
        <w:rPr>
          <w:color w:val="000000"/>
        </w:rPr>
        <w:t>26.</w:t>
      </w:r>
      <w:r w:rsidRPr="00664B2B">
        <w:rPr>
          <w:color w:val="000000"/>
        </w:rPr>
        <w:tab/>
      </w:r>
      <w:r w:rsidR="00394CDE" w:rsidRPr="00664B2B">
        <w:rPr>
          <w:color w:val="000000"/>
        </w:rPr>
        <w:t>Some indigenous peoples prefer to set up their own indigenous schools, which ensure that traditional knowledge holders are involved in teaching and their culture is value</w:t>
      </w:r>
      <w:r w:rsidR="00530A32">
        <w:rPr>
          <w:color w:val="000000"/>
        </w:rPr>
        <w:t>d</w:t>
      </w:r>
      <w:r w:rsidR="00394CDE" w:rsidRPr="00664B2B">
        <w:rPr>
          <w:color w:val="000000"/>
        </w:rPr>
        <w:t>. In some countries</w:t>
      </w:r>
      <w:r w:rsidR="00530A32">
        <w:rPr>
          <w:color w:val="000000"/>
        </w:rPr>
        <w:t>,</w:t>
      </w:r>
      <w:r w:rsidR="00394CDE" w:rsidRPr="00664B2B">
        <w:rPr>
          <w:color w:val="000000"/>
        </w:rPr>
        <w:t xml:space="preserve"> indigenous peoples initiate the setting up of schools because the State does not provide schooling</w:t>
      </w:r>
      <w:r w:rsidR="00530A32">
        <w:rPr>
          <w:color w:val="000000"/>
        </w:rPr>
        <w:t xml:space="preserve"> in their communities</w:t>
      </w:r>
      <w:r w:rsidR="00394CDE" w:rsidRPr="00664B2B">
        <w:rPr>
          <w:color w:val="000000"/>
        </w:rPr>
        <w:t xml:space="preserve"> </w:t>
      </w:r>
      <w:r w:rsidR="00530A32">
        <w:rPr>
          <w:color w:val="000000"/>
        </w:rPr>
        <w:t xml:space="preserve">owing </w:t>
      </w:r>
      <w:r w:rsidR="00394CDE" w:rsidRPr="00664B2B">
        <w:rPr>
          <w:color w:val="000000"/>
        </w:rPr>
        <w:t xml:space="preserve">to the remoteness of the location or the small population size. The Special Rapporteur noted that in some indigenous territories which have become sites of armed conflicts, </w:t>
      </w:r>
      <w:r w:rsidR="00530A32">
        <w:rPr>
          <w:color w:val="000000"/>
        </w:rPr>
        <w:t xml:space="preserve">the </w:t>
      </w:r>
      <w:r w:rsidR="00394CDE" w:rsidRPr="00664B2B">
        <w:rPr>
          <w:color w:val="000000"/>
        </w:rPr>
        <w:t xml:space="preserve">army </w:t>
      </w:r>
      <w:r w:rsidR="006059CB">
        <w:rPr>
          <w:color w:val="000000"/>
        </w:rPr>
        <w:t xml:space="preserve">or paramilitary personnel </w:t>
      </w:r>
      <w:r w:rsidR="00394CDE" w:rsidRPr="00664B2B">
        <w:rPr>
          <w:color w:val="000000"/>
        </w:rPr>
        <w:t>occup</w:t>
      </w:r>
      <w:r w:rsidR="006059CB">
        <w:rPr>
          <w:color w:val="000000"/>
        </w:rPr>
        <w:t>y</w:t>
      </w:r>
      <w:r w:rsidR="00394CDE" w:rsidRPr="00664B2B">
        <w:rPr>
          <w:color w:val="000000"/>
        </w:rPr>
        <w:t xml:space="preserve"> schools</w:t>
      </w:r>
      <w:r w:rsidR="006059CB">
        <w:rPr>
          <w:color w:val="000000"/>
        </w:rPr>
        <w:t xml:space="preserve">, which </w:t>
      </w:r>
      <w:r w:rsidR="00394CDE" w:rsidRPr="00664B2B">
        <w:rPr>
          <w:color w:val="000000"/>
        </w:rPr>
        <w:t xml:space="preserve">are therefore </w:t>
      </w:r>
      <w:r w:rsidR="006059CB">
        <w:rPr>
          <w:color w:val="000000"/>
        </w:rPr>
        <w:t xml:space="preserve">required to </w:t>
      </w:r>
      <w:r w:rsidR="00394CDE" w:rsidRPr="00664B2B">
        <w:rPr>
          <w:color w:val="000000"/>
        </w:rPr>
        <w:t>close down.</w:t>
      </w:r>
      <w:r w:rsidR="008430F2">
        <w:rPr>
          <w:color w:val="000000"/>
        </w:rPr>
        <w:t xml:space="preserve"> </w:t>
      </w:r>
    </w:p>
    <w:p w:rsidR="00394CDE" w:rsidRPr="00664B2B" w:rsidRDefault="005C5FCD" w:rsidP="005C5FCD">
      <w:pPr>
        <w:pStyle w:val="SingleTxtG"/>
        <w:rPr>
          <w:color w:val="000000"/>
        </w:rPr>
      </w:pPr>
      <w:r w:rsidRPr="00664B2B">
        <w:rPr>
          <w:color w:val="000000"/>
        </w:rPr>
        <w:t>27.</w:t>
      </w:r>
      <w:r w:rsidRPr="00664B2B">
        <w:rPr>
          <w:color w:val="000000"/>
        </w:rPr>
        <w:tab/>
      </w:r>
      <w:r w:rsidR="00394CDE" w:rsidRPr="00664B2B">
        <w:rPr>
          <w:color w:val="000000"/>
        </w:rPr>
        <w:t>As a result of th</w:t>
      </w:r>
      <w:r w:rsidR="006059CB">
        <w:rPr>
          <w:color w:val="000000"/>
        </w:rPr>
        <w:t>o</w:t>
      </w:r>
      <w:r w:rsidR="00394CDE" w:rsidRPr="00664B2B">
        <w:rPr>
          <w:color w:val="000000"/>
        </w:rPr>
        <w:t>se factors, indigenous children often experience significant gaps in educational attainment compared with non-indigenous populations</w:t>
      </w:r>
      <w:r w:rsidR="006059CB">
        <w:rPr>
          <w:color w:val="000000"/>
        </w:rPr>
        <w:t xml:space="preserve"> and d</w:t>
      </w:r>
      <w:r w:rsidR="00394CDE" w:rsidRPr="00664B2B">
        <w:rPr>
          <w:color w:val="000000"/>
        </w:rPr>
        <w:t>ropout rates are high among indigenous children. For example</w:t>
      </w:r>
      <w:r w:rsidR="006059CB">
        <w:rPr>
          <w:color w:val="000000"/>
        </w:rPr>
        <w:t>,</w:t>
      </w:r>
      <w:r w:rsidR="00394CDE" w:rsidRPr="00664B2B">
        <w:rPr>
          <w:color w:val="000000"/>
        </w:rPr>
        <w:t xml:space="preserve"> in Bolivia</w:t>
      </w:r>
      <w:r w:rsidR="00FE6A80">
        <w:rPr>
          <w:color w:val="000000"/>
        </w:rPr>
        <w:t xml:space="preserve"> (Plurinational State of)</w:t>
      </w:r>
      <w:r w:rsidR="00394CDE" w:rsidRPr="00664B2B">
        <w:rPr>
          <w:color w:val="000000"/>
        </w:rPr>
        <w:t xml:space="preserve">, Ecuador, Guatemala, Mexico and Peru, there is an average gap of </w:t>
      </w:r>
      <w:r w:rsidR="006059CB">
        <w:rPr>
          <w:color w:val="000000"/>
        </w:rPr>
        <w:t>three</w:t>
      </w:r>
      <w:r w:rsidR="00394CDE" w:rsidRPr="00664B2B">
        <w:rPr>
          <w:color w:val="000000"/>
        </w:rPr>
        <w:t xml:space="preserve"> years between indigenous and non-indigenous </w:t>
      </w:r>
      <w:r w:rsidR="006059CB">
        <w:rPr>
          <w:color w:val="000000"/>
        </w:rPr>
        <w:t xml:space="preserve">children </w:t>
      </w:r>
      <w:r w:rsidR="00394CDE" w:rsidRPr="00664B2B">
        <w:rPr>
          <w:color w:val="000000"/>
        </w:rPr>
        <w:t>in relation to the schooling undertaken by those aged 15 or older. Th</w:t>
      </w:r>
      <w:r w:rsidR="006059CB">
        <w:rPr>
          <w:color w:val="000000"/>
        </w:rPr>
        <w:t>o</w:t>
      </w:r>
      <w:r w:rsidR="00394CDE" w:rsidRPr="00664B2B">
        <w:rPr>
          <w:color w:val="000000"/>
        </w:rPr>
        <w:t xml:space="preserve">se trends are mirrored in other countries with indigenous </w:t>
      </w:r>
      <w:r w:rsidR="006059CB">
        <w:rPr>
          <w:color w:val="000000"/>
        </w:rPr>
        <w:t>populations</w:t>
      </w:r>
      <w:r w:rsidR="00394CDE" w:rsidRPr="00664B2B">
        <w:rPr>
          <w:color w:val="000000"/>
        </w:rPr>
        <w:t xml:space="preserve">. The gaps between indigenous and non-indigenous </w:t>
      </w:r>
      <w:r w:rsidR="006059CB">
        <w:rPr>
          <w:color w:val="000000"/>
        </w:rPr>
        <w:t xml:space="preserve">educational attainment </w:t>
      </w:r>
      <w:r w:rsidR="00394CDE" w:rsidRPr="00664B2B">
        <w:rPr>
          <w:color w:val="000000"/>
        </w:rPr>
        <w:t xml:space="preserve">are also reflected in the proportion of those attending </w:t>
      </w:r>
      <w:r w:rsidR="006059CB">
        <w:rPr>
          <w:color w:val="000000"/>
        </w:rPr>
        <w:t>post-secondary education institutions</w:t>
      </w:r>
      <w:r w:rsidR="00394CDE" w:rsidRPr="00664B2B">
        <w:rPr>
          <w:color w:val="000000"/>
        </w:rPr>
        <w:t>.</w:t>
      </w:r>
      <w:r w:rsidR="00394CDE" w:rsidRPr="00664B2B">
        <w:rPr>
          <w:rStyle w:val="FootnoteReference"/>
          <w:color w:val="000000"/>
        </w:rPr>
        <w:footnoteReference w:id="6"/>
      </w:r>
      <w:r w:rsidR="00394CDE" w:rsidRPr="00664B2B">
        <w:rPr>
          <w:color w:val="000000"/>
        </w:rPr>
        <w:t xml:space="preserve"> </w:t>
      </w:r>
    </w:p>
    <w:p w:rsidR="00394CDE" w:rsidRPr="00664B2B" w:rsidRDefault="005C5FCD" w:rsidP="005C5FCD">
      <w:pPr>
        <w:pStyle w:val="SingleTxtG"/>
        <w:rPr>
          <w:color w:val="000000"/>
        </w:rPr>
      </w:pPr>
      <w:r w:rsidRPr="00664B2B">
        <w:rPr>
          <w:color w:val="000000"/>
        </w:rPr>
        <w:t>28.</w:t>
      </w:r>
      <w:r w:rsidRPr="00664B2B">
        <w:rPr>
          <w:color w:val="000000"/>
        </w:rPr>
        <w:tab/>
      </w:r>
      <w:r w:rsidR="00394CDE" w:rsidRPr="00664B2B">
        <w:rPr>
          <w:color w:val="000000"/>
        </w:rPr>
        <w:t>In th</w:t>
      </w:r>
      <w:r w:rsidR="006059CB">
        <w:rPr>
          <w:color w:val="000000"/>
        </w:rPr>
        <w:t>at</w:t>
      </w:r>
      <w:r w:rsidR="00394CDE" w:rsidRPr="00664B2B">
        <w:rPr>
          <w:color w:val="000000"/>
        </w:rPr>
        <w:t xml:space="preserve"> connection, indigenous girls tend to be more disadvantaged than indigenous boys.</w:t>
      </w:r>
      <w:r w:rsidR="00394CDE" w:rsidRPr="00664B2B">
        <w:rPr>
          <w:rStyle w:val="FootnoteReference"/>
          <w:color w:val="000000"/>
        </w:rPr>
        <w:footnoteReference w:id="7"/>
      </w:r>
      <w:r w:rsidR="00394CDE" w:rsidRPr="00664B2B">
        <w:rPr>
          <w:color w:val="000000"/>
        </w:rPr>
        <w:t xml:space="preserve"> In additional to the factors impacting overall indigenous dropout rates, girls can experience a number of additional barriers.</w:t>
      </w:r>
      <w:r w:rsidR="008430F2">
        <w:rPr>
          <w:color w:val="000000"/>
        </w:rPr>
        <w:t xml:space="preserve"> </w:t>
      </w:r>
      <w:r w:rsidR="00394CDE" w:rsidRPr="00664B2B">
        <w:rPr>
          <w:color w:val="000000"/>
        </w:rPr>
        <w:t xml:space="preserve">Firstly, their role within communities often means </w:t>
      </w:r>
      <w:r w:rsidR="006059CB">
        <w:rPr>
          <w:color w:val="000000"/>
        </w:rPr>
        <w:t xml:space="preserve">that </w:t>
      </w:r>
      <w:r w:rsidR="00394CDE" w:rsidRPr="00664B2B">
        <w:rPr>
          <w:color w:val="000000"/>
        </w:rPr>
        <w:t xml:space="preserve">they are expected to help with domestic and care responsibilities. Secondly, indigenous girls </w:t>
      </w:r>
      <w:r w:rsidR="006059CB">
        <w:rPr>
          <w:color w:val="000000"/>
        </w:rPr>
        <w:t>may</w:t>
      </w:r>
      <w:r w:rsidR="00394CDE" w:rsidRPr="00664B2B">
        <w:rPr>
          <w:color w:val="000000"/>
        </w:rPr>
        <w:t xml:space="preserve"> also </w:t>
      </w:r>
      <w:r w:rsidR="006059CB">
        <w:rPr>
          <w:color w:val="000000"/>
        </w:rPr>
        <w:t xml:space="preserve">be subjected to </w:t>
      </w:r>
      <w:r w:rsidR="00394CDE" w:rsidRPr="00664B2B">
        <w:rPr>
          <w:color w:val="000000"/>
        </w:rPr>
        <w:t>child marriage</w:t>
      </w:r>
      <w:r w:rsidR="006059CB">
        <w:rPr>
          <w:color w:val="000000"/>
        </w:rPr>
        <w:t>,</w:t>
      </w:r>
      <w:r w:rsidR="00394CDE" w:rsidRPr="00664B2B">
        <w:rPr>
          <w:color w:val="000000"/>
        </w:rPr>
        <w:t xml:space="preserve"> </w:t>
      </w:r>
      <w:r w:rsidR="00677BE5">
        <w:rPr>
          <w:color w:val="000000"/>
        </w:rPr>
        <w:t xml:space="preserve">so </w:t>
      </w:r>
      <w:r w:rsidR="00394CDE" w:rsidRPr="00664B2B">
        <w:rPr>
          <w:color w:val="000000"/>
        </w:rPr>
        <w:t xml:space="preserve">that their roles as wives and sometimes child bearers mean </w:t>
      </w:r>
      <w:r w:rsidR="00677BE5">
        <w:rPr>
          <w:color w:val="000000"/>
        </w:rPr>
        <w:t xml:space="preserve">that </w:t>
      </w:r>
      <w:r w:rsidR="00394CDE" w:rsidRPr="00664B2B">
        <w:rPr>
          <w:color w:val="000000"/>
        </w:rPr>
        <w:t xml:space="preserve">they have to leave school. Thirdly, indigenous girls </w:t>
      </w:r>
      <w:r w:rsidR="00677BE5">
        <w:rPr>
          <w:color w:val="000000"/>
        </w:rPr>
        <w:t>may</w:t>
      </w:r>
      <w:r w:rsidR="00394CDE" w:rsidRPr="00664B2B">
        <w:rPr>
          <w:color w:val="000000"/>
        </w:rPr>
        <w:t xml:space="preserve"> face the risk of sexual violence and rape during long journeys to school, as evidenced </w:t>
      </w:r>
      <w:r w:rsidR="00677BE5">
        <w:rPr>
          <w:color w:val="000000"/>
        </w:rPr>
        <w:t xml:space="preserve">in the report of </w:t>
      </w:r>
      <w:r w:rsidR="00394CDE" w:rsidRPr="00664B2B">
        <w:rPr>
          <w:color w:val="000000"/>
        </w:rPr>
        <w:t xml:space="preserve">the Working Group on </w:t>
      </w:r>
      <w:r w:rsidR="00677BE5">
        <w:rPr>
          <w:color w:val="000000"/>
        </w:rPr>
        <w:t>D</w:t>
      </w:r>
      <w:r w:rsidR="00394CDE" w:rsidRPr="00664B2B">
        <w:rPr>
          <w:color w:val="000000"/>
        </w:rPr>
        <w:t xml:space="preserve">iscrimination against </w:t>
      </w:r>
      <w:r w:rsidR="00677BE5">
        <w:rPr>
          <w:color w:val="000000"/>
        </w:rPr>
        <w:t>W</w:t>
      </w:r>
      <w:r w:rsidR="00394CDE" w:rsidRPr="00664B2B">
        <w:rPr>
          <w:color w:val="000000"/>
        </w:rPr>
        <w:t xml:space="preserve">omen in </w:t>
      </w:r>
      <w:r w:rsidR="00234073">
        <w:rPr>
          <w:color w:val="000000"/>
        </w:rPr>
        <w:t>L</w:t>
      </w:r>
      <w:r w:rsidR="00394CDE" w:rsidRPr="00664B2B">
        <w:rPr>
          <w:color w:val="000000"/>
        </w:rPr>
        <w:t xml:space="preserve">aw and </w:t>
      </w:r>
      <w:r w:rsidR="00234073">
        <w:rPr>
          <w:color w:val="000000"/>
        </w:rPr>
        <w:t>in P</w:t>
      </w:r>
      <w:r w:rsidR="00394CDE" w:rsidRPr="00664B2B">
        <w:rPr>
          <w:color w:val="000000"/>
        </w:rPr>
        <w:t xml:space="preserve">ractice on </w:t>
      </w:r>
      <w:r w:rsidR="00234073">
        <w:rPr>
          <w:color w:val="000000"/>
        </w:rPr>
        <w:t>its</w:t>
      </w:r>
      <w:r w:rsidR="00394CDE" w:rsidRPr="00664B2B">
        <w:rPr>
          <w:color w:val="000000"/>
        </w:rPr>
        <w:t xml:space="preserve"> visit to Peru.</w:t>
      </w:r>
      <w:r w:rsidR="00394CDE" w:rsidRPr="00664B2B">
        <w:rPr>
          <w:rStyle w:val="FootnoteReference"/>
          <w:color w:val="000000"/>
        </w:rPr>
        <w:footnoteReference w:id="8"/>
      </w:r>
      <w:r w:rsidR="00394CDE" w:rsidRPr="00664B2B">
        <w:rPr>
          <w:color w:val="000000"/>
        </w:rPr>
        <w:t xml:space="preserve"> The significance of this barrier to education is exacerbated by the presence of legislation</w:t>
      </w:r>
      <w:r w:rsidR="00234073">
        <w:rPr>
          <w:color w:val="000000"/>
        </w:rPr>
        <w:t xml:space="preserve"> in some States</w:t>
      </w:r>
      <w:r w:rsidR="00394CDE" w:rsidRPr="00664B2B">
        <w:rPr>
          <w:color w:val="000000"/>
        </w:rPr>
        <w:t xml:space="preserve"> that prohibits women and girls from being able to seek abortion services</w:t>
      </w:r>
      <w:r w:rsidR="00234073">
        <w:rPr>
          <w:color w:val="000000"/>
        </w:rPr>
        <w:t>, even</w:t>
      </w:r>
      <w:r w:rsidR="00394CDE" w:rsidRPr="00664B2B">
        <w:rPr>
          <w:color w:val="000000"/>
        </w:rPr>
        <w:t xml:space="preserve"> if they become pregnant following rape.</w:t>
      </w:r>
      <w:r w:rsidR="00394CDE" w:rsidRPr="00664B2B">
        <w:rPr>
          <w:rStyle w:val="FootnoteReference"/>
          <w:color w:val="000000"/>
        </w:rPr>
        <w:footnoteReference w:id="9"/>
      </w:r>
    </w:p>
    <w:p w:rsidR="00394CDE" w:rsidRPr="00664B2B" w:rsidRDefault="00394CDE" w:rsidP="00234073">
      <w:pPr>
        <w:pStyle w:val="H23G"/>
      </w:pPr>
      <w:r w:rsidRPr="00664B2B">
        <w:tab/>
      </w:r>
      <w:r w:rsidRPr="00664B2B">
        <w:tab/>
      </w:r>
      <w:r w:rsidR="00234073">
        <w:t>R</w:t>
      </w:r>
      <w:r w:rsidRPr="00664B2B">
        <w:t>ight to health</w:t>
      </w:r>
    </w:p>
    <w:p w:rsidR="00394CDE" w:rsidRPr="00664B2B" w:rsidRDefault="005C5FCD" w:rsidP="005C5FCD">
      <w:pPr>
        <w:pStyle w:val="SingleTxtG"/>
        <w:rPr>
          <w:color w:val="000000"/>
        </w:rPr>
      </w:pPr>
      <w:r w:rsidRPr="00664B2B">
        <w:rPr>
          <w:color w:val="000000"/>
        </w:rPr>
        <w:t>29.</w:t>
      </w:r>
      <w:r w:rsidRPr="00664B2B">
        <w:rPr>
          <w:color w:val="000000"/>
        </w:rPr>
        <w:tab/>
      </w:r>
      <w:r w:rsidR="00394CDE" w:rsidRPr="00664B2B">
        <w:rPr>
          <w:color w:val="000000"/>
        </w:rPr>
        <w:t>There are examples of profound physical and mental health inequalities between indigenous and non-indigenous people. For example:</w:t>
      </w:r>
    </w:p>
    <w:p w:rsidR="00394CDE" w:rsidRPr="00664B2B" w:rsidRDefault="008857AB" w:rsidP="005C5FCD">
      <w:pPr>
        <w:pStyle w:val="SingleTxtG"/>
      </w:pPr>
      <w:r>
        <w:tab/>
        <w:t>(a)</w:t>
      </w:r>
      <w:r w:rsidR="00474139" w:rsidRPr="00664B2B">
        <w:tab/>
      </w:r>
      <w:r w:rsidR="00394CDE" w:rsidRPr="00664B2B">
        <w:t>In the U</w:t>
      </w:r>
      <w:r w:rsidR="00234073">
        <w:t xml:space="preserve">nited </w:t>
      </w:r>
      <w:r w:rsidR="00394CDE" w:rsidRPr="00664B2B">
        <w:t>S</w:t>
      </w:r>
      <w:r w:rsidR="00234073">
        <w:t xml:space="preserve">tates of </w:t>
      </w:r>
      <w:r w:rsidR="00394CDE" w:rsidRPr="00664B2B">
        <w:t>A</w:t>
      </w:r>
      <w:r w:rsidR="00234073">
        <w:t>merica</w:t>
      </w:r>
      <w:r w:rsidR="00394CDE" w:rsidRPr="00664B2B">
        <w:t>, a Native American is 600 times more likely to contract tuberculosis</w:t>
      </w:r>
      <w:r w:rsidR="00234073">
        <w:t xml:space="preserve"> than a non-Native American;</w:t>
      </w:r>
      <w:r w:rsidR="00394CDE" w:rsidRPr="00664B2B">
        <w:t xml:space="preserve"> </w:t>
      </w:r>
    </w:p>
    <w:p w:rsidR="00394CDE" w:rsidRPr="00664B2B" w:rsidRDefault="008857AB" w:rsidP="005C5FCD">
      <w:pPr>
        <w:pStyle w:val="SingleTxtG"/>
      </w:pPr>
      <w:r>
        <w:tab/>
        <w:t>(b)</w:t>
      </w:r>
      <w:r w:rsidR="00474139" w:rsidRPr="00664B2B">
        <w:tab/>
      </w:r>
      <w:r w:rsidR="00394CDE" w:rsidRPr="00664B2B">
        <w:t xml:space="preserve">Worldwide, </w:t>
      </w:r>
      <w:r w:rsidR="00234073">
        <w:t>over</w:t>
      </w:r>
      <w:r w:rsidR="00394CDE" w:rsidRPr="00664B2B">
        <w:t xml:space="preserve"> </w:t>
      </w:r>
      <w:r w:rsidR="00394CDE" w:rsidRPr="0099249A">
        <w:t>50 per</w:t>
      </w:r>
      <w:r w:rsidR="00394CDE" w:rsidRPr="00664B2B">
        <w:t xml:space="preserve"> cent of indigenous adults suffer from </w:t>
      </w:r>
      <w:r w:rsidR="00073B9D">
        <w:t>t</w:t>
      </w:r>
      <w:r w:rsidR="00394CDE" w:rsidRPr="00664B2B">
        <w:t>ype 2 diabetes</w:t>
      </w:r>
      <w:r w:rsidR="00234073">
        <w:t>;</w:t>
      </w:r>
      <w:r w:rsidR="00394CDE" w:rsidRPr="00664B2B">
        <w:t xml:space="preserve"> </w:t>
      </w:r>
    </w:p>
    <w:p w:rsidR="00394CDE" w:rsidRPr="00664B2B" w:rsidRDefault="008857AB" w:rsidP="005C5FCD">
      <w:pPr>
        <w:pStyle w:val="SingleTxtG"/>
      </w:pPr>
      <w:r>
        <w:tab/>
        <w:t>(c)</w:t>
      </w:r>
      <w:r w:rsidR="00474139" w:rsidRPr="00664B2B">
        <w:tab/>
      </w:r>
      <w:r w:rsidR="00394CDE" w:rsidRPr="00664B2B">
        <w:t>Indigenous peoples’ life expectancy is up to 20 years lower than their non-indigenous counterparts</w:t>
      </w:r>
      <w:r w:rsidR="00234073">
        <w:t>;</w:t>
      </w:r>
      <w:r w:rsidR="008430F2">
        <w:t xml:space="preserve"> </w:t>
      </w:r>
    </w:p>
    <w:p w:rsidR="00394CDE" w:rsidRPr="00664B2B" w:rsidRDefault="008857AB" w:rsidP="005C5FCD">
      <w:pPr>
        <w:pStyle w:val="SingleTxtG"/>
      </w:pPr>
      <w:r>
        <w:tab/>
        <w:t>(d)</w:t>
      </w:r>
      <w:r w:rsidR="00474139" w:rsidRPr="00664B2B">
        <w:tab/>
      </w:r>
      <w:r w:rsidR="00394CDE" w:rsidRPr="00664B2B">
        <w:t>Indigenous peoples experience disproportionately high levels of maternal and infant mortality, malnutrition, cardiovascular illnesses, HIV/AIDS and other infectious diseases, such as malaria and tuberculosis</w:t>
      </w:r>
      <w:r w:rsidR="00234073">
        <w:t>;</w:t>
      </w:r>
      <w:r w:rsidR="00394CDE" w:rsidRPr="00664B2B">
        <w:t xml:space="preserve"> </w:t>
      </w:r>
    </w:p>
    <w:p w:rsidR="00394CDE" w:rsidRPr="00664B2B" w:rsidRDefault="008857AB" w:rsidP="005C5FCD">
      <w:pPr>
        <w:pStyle w:val="SingleTxtG"/>
      </w:pPr>
      <w:r>
        <w:tab/>
        <w:t>(e)</w:t>
      </w:r>
      <w:r w:rsidR="00474139" w:rsidRPr="00664B2B">
        <w:tab/>
      </w:r>
      <w:r w:rsidR="00394CDE" w:rsidRPr="00664B2B">
        <w:t xml:space="preserve">Suicide rates of indigenous peoples, particularly among youth, are considerably higher in many countries. For example, the suicide rate </w:t>
      </w:r>
      <w:r w:rsidR="00234073">
        <w:t xml:space="preserve">for Inuit in Canada </w:t>
      </w:r>
      <w:r w:rsidR="00394CDE" w:rsidRPr="00664B2B">
        <w:t>is around 11 times the national average</w:t>
      </w:r>
      <w:r w:rsidR="00234073">
        <w:t>;</w:t>
      </w:r>
    </w:p>
    <w:p w:rsidR="00394CDE" w:rsidRPr="00664B2B" w:rsidRDefault="008857AB" w:rsidP="005C5FCD">
      <w:pPr>
        <w:pStyle w:val="SingleTxtG"/>
      </w:pPr>
      <w:r>
        <w:tab/>
        <w:t>(f)</w:t>
      </w:r>
      <w:r w:rsidR="00474139" w:rsidRPr="00664B2B">
        <w:tab/>
      </w:r>
      <w:r w:rsidR="00394CDE" w:rsidRPr="00664B2B">
        <w:t>Child mortality rates among indigenous communities are usually above the national average.</w:t>
      </w:r>
      <w:r w:rsidR="00394CDE" w:rsidRPr="0099249A">
        <w:rPr>
          <w:rStyle w:val="FootnoteReference"/>
        </w:rPr>
        <w:footnoteReference w:id="10"/>
      </w:r>
      <w:r w:rsidR="00394CDE" w:rsidRPr="00664B2B">
        <w:t xml:space="preserve"> </w:t>
      </w:r>
    </w:p>
    <w:p w:rsidR="00394CDE" w:rsidRPr="00664B2B" w:rsidRDefault="005C5FCD" w:rsidP="005C5FCD">
      <w:pPr>
        <w:pStyle w:val="SingleTxtG"/>
        <w:rPr>
          <w:color w:val="000000"/>
        </w:rPr>
      </w:pPr>
      <w:r w:rsidRPr="00664B2B">
        <w:rPr>
          <w:color w:val="000000"/>
        </w:rPr>
        <w:t>30.</w:t>
      </w:r>
      <w:r w:rsidRPr="00664B2B">
        <w:rPr>
          <w:color w:val="000000"/>
        </w:rPr>
        <w:tab/>
      </w:r>
      <w:r w:rsidR="00394CDE" w:rsidRPr="00664B2B">
        <w:rPr>
          <w:color w:val="000000"/>
        </w:rPr>
        <w:t>Many of th</w:t>
      </w:r>
      <w:r w:rsidR="00292EE7">
        <w:rPr>
          <w:color w:val="000000"/>
        </w:rPr>
        <w:t>o</w:t>
      </w:r>
      <w:r w:rsidR="00394CDE" w:rsidRPr="00664B2B">
        <w:rPr>
          <w:color w:val="000000"/>
        </w:rPr>
        <w:t>se poor health outcomes are influenced by modifiable risk factors, such as drug abuse, poor nutrition and alcoholism, which have worryingly increased within indigenous communities. The increase</w:t>
      </w:r>
      <w:r w:rsidR="00292EE7">
        <w:rPr>
          <w:color w:val="000000"/>
        </w:rPr>
        <w:t xml:space="preserve"> in risk factors</w:t>
      </w:r>
      <w:r w:rsidR="00394CDE" w:rsidRPr="00664B2B">
        <w:rPr>
          <w:color w:val="000000"/>
        </w:rPr>
        <w:t xml:space="preserve"> ha</w:t>
      </w:r>
      <w:r w:rsidR="00292EE7">
        <w:rPr>
          <w:color w:val="000000"/>
        </w:rPr>
        <w:t>s</w:t>
      </w:r>
      <w:r w:rsidR="00394CDE" w:rsidRPr="00664B2B">
        <w:rPr>
          <w:color w:val="000000"/>
        </w:rPr>
        <w:t xml:space="preserve"> been identified as being strongly connected with the historical coloni</w:t>
      </w:r>
      <w:r w:rsidR="00640CF9">
        <w:rPr>
          <w:color w:val="000000"/>
        </w:rPr>
        <w:t>z</w:t>
      </w:r>
      <w:r w:rsidR="00394CDE" w:rsidRPr="00664B2B">
        <w:rPr>
          <w:color w:val="000000"/>
        </w:rPr>
        <w:t>ation and dispossession of indigenous peoples, which has resulted in the fragmentation of their social, cultural, economic and political institutions.</w:t>
      </w:r>
      <w:r w:rsidR="00394CDE" w:rsidRPr="00664B2B">
        <w:rPr>
          <w:rStyle w:val="FootnoteReference"/>
          <w:color w:val="000000"/>
        </w:rPr>
        <w:footnoteReference w:id="11"/>
      </w:r>
    </w:p>
    <w:p w:rsidR="00394CDE" w:rsidRPr="00664B2B" w:rsidRDefault="005C5FCD" w:rsidP="005C5FCD">
      <w:pPr>
        <w:pStyle w:val="SingleTxtG"/>
        <w:rPr>
          <w:color w:val="000000"/>
        </w:rPr>
      </w:pPr>
      <w:r w:rsidRPr="00664B2B">
        <w:rPr>
          <w:color w:val="000000"/>
        </w:rPr>
        <w:t>31.</w:t>
      </w:r>
      <w:r w:rsidRPr="00664B2B">
        <w:rPr>
          <w:color w:val="000000"/>
        </w:rPr>
        <w:tab/>
      </w:r>
      <w:r w:rsidR="00394CDE" w:rsidRPr="00664B2B">
        <w:rPr>
          <w:color w:val="000000"/>
        </w:rPr>
        <w:t xml:space="preserve">Against </w:t>
      </w:r>
      <w:r w:rsidR="00292EE7">
        <w:rPr>
          <w:color w:val="000000"/>
        </w:rPr>
        <w:t>the</w:t>
      </w:r>
      <w:r w:rsidR="00394CDE" w:rsidRPr="00664B2B">
        <w:rPr>
          <w:color w:val="000000"/>
        </w:rPr>
        <w:t xml:space="preserve"> </w:t>
      </w:r>
      <w:r w:rsidR="00292EE7">
        <w:rPr>
          <w:color w:val="000000"/>
        </w:rPr>
        <w:t>backdrop</w:t>
      </w:r>
      <w:r w:rsidR="00394CDE" w:rsidRPr="00664B2B">
        <w:rPr>
          <w:color w:val="000000"/>
        </w:rPr>
        <w:t xml:space="preserve"> of growing physical and mental health concerns, </w:t>
      </w:r>
      <w:r w:rsidR="00292EE7">
        <w:rPr>
          <w:color w:val="000000"/>
        </w:rPr>
        <w:t>non-indigenous</w:t>
      </w:r>
      <w:r w:rsidR="00394CDE" w:rsidRPr="00664B2B">
        <w:rPr>
          <w:color w:val="000000"/>
        </w:rPr>
        <w:t xml:space="preserve"> health systems often do not take into account the indigenous concept of health</w:t>
      </w:r>
      <w:r w:rsidR="00292EE7">
        <w:rPr>
          <w:color w:val="000000"/>
        </w:rPr>
        <w:t>, and</w:t>
      </w:r>
      <w:r w:rsidR="00394CDE" w:rsidRPr="00664B2B">
        <w:rPr>
          <w:color w:val="000000"/>
        </w:rPr>
        <w:t xml:space="preserve"> therefore creat</w:t>
      </w:r>
      <w:r w:rsidR="00292EE7">
        <w:rPr>
          <w:color w:val="000000"/>
        </w:rPr>
        <w:t>e</w:t>
      </w:r>
      <w:r w:rsidR="00394CDE" w:rsidRPr="00664B2B">
        <w:rPr>
          <w:color w:val="000000"/>
        </w:rPr>
        <w:t xml:space="preserve"> barriers to </w:t>
      </w:r>
      <w:r w:rsidR="00292EE7">
        <w:rPr>
          <w:color w:val="000000"/>
        </w:rPr>
        <w:t xml:space="preserve">access by </w:t>
      </w:r>
      <w:r w:rsidR="00394CDE" w:rsidRPr="00664B2B">
        <w:rPr>
          <w:color w:val="000000"/>
        </w:rPr>
        <w:t>indigenous people. Epidemiological data often fails to capture information on indigenous communities and the socioeconomic determinants of health</w:t>
      </w:r>
      <w:r w:rsidR="00292EE7">
        <w:rPr>
          <w:color w:val="000000"/>
        </w:rPr>
        <w:t>, thereby</w:t>
      </w:r>
      <w:r w:rsidR="00394CDE" w:rsidRPr="00664B2B">
        <w:rPr>
          <w:color w:val="000000"/>
        </w:rPr>
        <w:t xml:space="preserve"> making them “invisible”. If data is included</w:t>
      </w:r>
      <w:r w:rsidR="00292EE7">
        <w:rPr>
          <w:color w:val="000000"/>
        </w:rPr>
        <w:t>,</w:t>
      </w:r>
      <w:r w:rsidR="00394CDE" w:rsidRPr="00664B2B">
        <w:rPr>
          <w:color w:val="000000"/>
        </w:rPr>
        <w:t xml:space="preserve"> it is generally not disaggregated, </w:t>
      </w:r>
      <w:r w:rsidR="00292EE7">
        <w:rPr>
          <w:color w:val="000000"/>
        </w:rPr>
        <w:t xml:space="preserve">so that </w:t>
      </w:r>
      <w:r w:rsidR="00394CDE" w:rsidRPr="00664B2B">
        <w:rPr>
          <w:color w:val="000000"/>
        </w:rPr>
        <w:t xml:space="preserve">the specific needs of </w:t>
      </w:r>
      <w:r w:rsidR="00292EE7">
        <w:rPr>
          <w:color w:val="000000"/>
        </w:rPr>
        <w:t xml:space="preserve">indigenous </w:t>
      </w:r>
      <w:r w:rsidR="00394CDE" w:rsidRPr="00664B2B">
        <w:rPr>
          <w:color w:val="000000"/>
        </w:rPr>
        <w:t xml:space="preserve">women are not understood in the context of national healthcare policy and planning. </w:t>
      </w:r>
      <w:r w:rsidR="00CD4085">
        <w:rPr>
          <w:color w:val="000000"/>
        </w:rPr>
        <w:t xml:space="preserve">In addition, </w:t>
      </w:r>
      <w:r w:rsidR="00292EE7">
        <w:rPr>
          <w:color w:val="000000"/>
        </w:rPr>
        <w:t>t</w:t>
      </w:r>
      <w:r w:rsidR="00394CDE" w:rsidRPr="00664B2B">
        <w:rPr>
          <w:color w:val="000000"/>
        </w:rPr>
        <w:t xml:space="preserve">here are often no clear </w:t>
      </w:r>
      <w:r w:rsidR="00292EE7">
        <w:rPr>
          <w:color w:val="000000"/>
        </w:rPr>
        <w:t xml:space="preserve">integration </w:t>
      </w:r>
      <w:r w:rsidR="00394CDE" w:rsidRPr="00664B2B">
        <w:rPr>
          <w:color w:val="000000"/>
        </w:rPr>
        <w:t xml:space="preserve">mechanisms </w:t>
      </w:r>
      <w:r w:rsidR="00292EE7">
        <w:rPr>
          <w:color w:val="000000"/>
        </w:rPr>
        <w:t>for</w:t>
      </w:r>
      <w:r w:rsidR="00394CDE" w:rsidRPr="00664B2B">
        <w:rPr>
          <w:color w:val="000000"/>
        </w:rPr>
        <w:t xml:space="preserve"> health care personnel, communities, traditional healers, policy makers and government officials. </w:t>
      </w:r>
      <w:r w:rsidR="00292EE7">
        <w:rPr>
          <w:color w:val="000000"/>
        </w:rPr>
        <w:t>Furthermore</w:t>
      </w:r>
      <w:r w:rsidR="00394CDE" w:rsidRPr="00664B2B">
        <w:rPr>
          <w:color w:val="000000"/>
        </w:rPr>
        <w:t xml:space="preserve">, the facilities available to indigenous communities and women are also often not suitable to their specific needs and cultural preferences. </w:t>
      </w:r>
    </w:p>
    <w:p w:rsidR="00394CDE" w:rsidRPr="00664B2B" w:rsidRDefault="005C5FCD" w:rsidP="005C5FCD">
      <w:pPr>
        <w:pStyle w:val="SingleTxtG"/>
        <w:rPr>
          <w:color w:val="000000"/>
        </w:rPr>
      </w:pPr>
      <w:r w:rsidRPr="00664B2B">
        <w:rPr>
          <w:color w:val="000000"/>
        </w:rPr>
        <w:t>32.</w:t>
      </w:r>
      <w:r w:rsidRPr="00664B2B">
        <w:rPr>
          <w:color w:val="000000"/>
        </w:rPr>
        <w:tab/>
      </w:r>
      <w:r w:rsidR="00394CDE" w:rsidRPr="00664B2B">
        <w:rPr>
          <w:color w:val="000000"/>
        </w:rPr>
        <w:t xml:space="preserve">Women acutely feel </w:t>
      </w:r>
      <w:r w:rsidR="00292EE7">
        <w:rPr>
          <w:color w:val="000000"/>
        </w:rPr>
        <w:t>the low</w:t>
      </w:r>
      <w:r w:rsidR="00394CDE" w:rsidRPr="00664B2B">
        <w:rPr>
          <w:color w:val="000000"/>
        </w:rPr>
        <w:t xml:space="preserve"> levels of health within indigenous communities. They are disproportionately affected by illness </w:t>
      </w:r>
      <w:r w:rsidR="00292EE7">
        <w:rPr>
          <w:color w:val="000000"/>
        </w:rPr>
        <w:t xml:space="preserve">owing to </w:t>
      </w:r>
      <w:r w:rsidR="00394CDE" w:rsidRPr="00664B2B">
        <w:rPr>
          <w:color w:val="000000"/>
        </w:rPr>
        <w:t>reduced coping capacity caused by the denial of broader rights. Women also play a primary role in overseeing the health and well</w:t>
      </w:r>
      <w:r w:rsidR="00292EE7">
        <w:rPr>
          <w:color w:val="000000"/>
        </w:rPr>
        <w:t>-</w:t>
      </w:r>
      <w:r w:rsidR="00394CDE" w:rsidRPr="00664B2B">
        <w:rPr>
          <w:color w:val="000000"/>
        </w:rPr>
        <w:t>being of their families and communities</w:t>
      </w:r>
      <w:r w:rsidR="00292EE7">
        <w:rPr>
          <w:color w:val="000000"/>
        </w:rPr>
        <w:t>,</w:t>
      </w:r>
      <w:r w:rsidR="00394CDE" w:rsidRPr="00664B2B">
        <w:rPr>
          <w:color w:val="000000"/>
        </w:rPr>
        <w:t xml:space="preserve"> and can be particularly affected by the suffering of children and other family members. Their gender and role as child-bearers also make them vulnerable to specific health difficulties.</w:t>
      </w:r>
    </w:p>
    <w:p w:rsidR="00394CDE" w:rsidRPr="00664B2B" w:rsidRDefault="005C5FCD" w:rsidP="005C5FCD">
      <w:pPr>
        <w:pStyle w:val="SingleTxtG"/>
        <w:rPr>
          <w:color w:val="000000"/>
        </w:rPr>
      </w:pPr>
      <w:r w:rsidRPr="00664B2B">
        <w:rPr>
          <w:color w:val="000000"/>
        </w:rPr>
        <w:t>33.</w:t>
      </w:r>
      <w:r w:rsidRPr="00664B2B">
        <w:rPr>
          <w:color w:val="000000"/>
        </w:rPr>
        <w:tab/>
      </w:r>
      <w:r w:rsidR="00394CDE" w:rsidRPr="00664B2B">
        <w:rPr>
          <w:color w:val="000000"/>
        </w:rPr>
        <w:t xml:space="preserve">A grave gender-specific health concern is the issue of </w:t>
      </w:r>
      <w:r w:rsidR="00292EE7">
        <w:rPr>
          <w:color w:val="000000"/>
        </w:rPr>
        <w:t xml:space="preserve">indigenous </w:t>
      </w:r>
      <w:r w:rsidR="00394CDE" w:rsidRPr="00664B2B">
        <w:rPr>
          <w:color w:val="000000"/>
        </w:rPr>
        <w:t>women’s sexual and reproductive health. Indigenous women face many barriers to sexual and reproductive rights, such as a lack of culturally appropriate sexual and reproductive health advice, geographical access to facilities and lack of supplies</w:t>
      </w:r>
      <w:r w:rsidR="00292EE7">
        <w:rPr>
          <w:color w:val="000000"/>
        </w:rPr>
        <w:t>,</w:t>
      </w:r>
      <w:r w:rsidR="00394CDE" w:rsidRPr="00664B2B">
        <w:rPr>
          <w:color w:val="000000"/>
        </w:rPr>
        <w:t xml:space="preserve"> such as contraceptives, poor quality care and</w:t>
      </w:r>
      <w:r w:rsidR="00292EE7">
        <w:rPr>
          <w:color w:val="000000"/>
        </w:rPr>
        <w:t>,</w:t>
      </w:r>
      <w:r w:rsidR="00394CDE" w:rsidRPr="00664B2B">
        <w:rPr>
          <w:color w:val="000000"/>
        </w:rPr>
        <w:t xml:space="preserve"> in some cases</w:t>
      </w:r>
      <w:r w:rsidR="00292EE7">
        <w:rPr>
          <w:color w:val="000000"/>
        </w:rPr>
        <w:t>,</w:t>
      </w:r>
      <w:r w:rsidR="00394CDE" w:rsidRPr="00664B2B">
        <w:rPr>
          <w:color w:val="000000"/>
        </w:rPr>
        <w:t xml:space="preserve"> legislation banning abortion services</w:t>
      </w:r>
      <w:r w:rsidR="00292EE7">
        <w:rPr>
          <w:color w:val="000000"/>
        </w:rPr>
        <w:t>,</w:t>
      </w:r>
      <w:r w:rsidR="00394CDE" w:rsidRPr="00664B2B">
        <w:rPr>
          <w:color w:val="000000"/>
        </w:rPr>
        <w:t xml:space="preserve"> even in cases of pregnancy following rape. Th</w:t>
      </w:r>
      <w:r w:rsidR="00292EE7">
        <w:rPr>
          <w:color w:val="000000"/>
        </w:rPr>
        <w:t>at</w:t>
      </w:r>
      <w:r w:rsidR="00394CDE" w:rsidRPr="00664B2B">
        <w:rPr>
          <w:color w:val="000000"/>
        </w:rPr>
        <w:t xml:space="preserve"> leads to higher</w:t>
      </w:r>
      <w:r w:rsidR="00FC0ECA">
        <w:rPr>
          <w:color w:val="000000"/>
        </w:rPr>
        <w:t>-</w:t>
      </w:r>
      <w:r w:rsidR="00394CDE" w:rsidRPr="00664B2B">
        <w:rPr>
          <w:color w:val="000000"/>
        </w:rPr>
        <w:t>than</w:t>
      </w:r>
      <w:r w:rsidR="00FC0ECA">
        <w:rPr>
          <w:color w:val="000000"/>
        </w:rPr>
        <w:t>-</w:t>
      </w:r>
      <w:r w:rsidR="00394CDE" w:rsidRPr="00664B2B">
        <w:rPr>
          <w:color w:val="000000"/>
        </w:rPr>
        <w:t>average maternal mortality rates</w:t>
      </w:r>
      <w:r w:rsidR="00FC0ECA">
        <w:rPr>
          <w:color w:val="000000"/>
        </w:rPr>
        <w:t>;</w:t>
      </w:r>
      <w:r w:rsidR="00394CDE" w:rsidRPr="00664B2B">
        <w:rPr>
          <w:color w:val="000000"/>
        </w:rPr>
        <w:t xml:space="preserve"> disproportionate representation of indigenous girls in teenage pregnancy</w:t>
      </w:r>
      <w:r w:rsidR="00FC0ECA">
        <w:rPr>
          <w:color w:val="000000"/>
        </w:rPr>
        <w:t xml:space="preserve"> indexes;</w:t>
      </w:r>
      <w:r w:rsidR="00394CDE" w:rsidRPr="00664B2B">
        <w:rPr>
          <w:color w:val="000000"/>
        </w:rPr>
        <w:t xml:space="preserve"> </w:t>
      </w:r>
      <w:r w:rsidR="00FC0ECA">
        <w:rPr>
          <w:color w:val="000000"/>
        </w:rPr>
        <w:t>low</w:t>
      </w:r>
      <w:r w:rsidR="00394CDE" w:rsidRPr="00664B2B">
        <w:rPr>
          <w:color w:val="000000"/>
        </w:rPr>
        <w:t xml:space="preserve"> voluntary contraceptive usage</w:t>
      </w:r>
      <w:r w:rsidR="00FC0ECA">
        <w:rPr>
          <w:color w:val="000000"/>
        </w:rPr>
        <w:t>;</w:t>
      </w:r>
      <w:r w:rsidR="00394CDE" w:rsidRPr="00664B2B">
        <w:rPr>
          <w:color w:val="000000"/>
        </w:rPr>
        <w:t xml:space="preserve"> and high rates of sexually transmitted diseases and HIV/AIDS. </w:t>
      </w:r>
    </w:p>
    <w:p w:rsidR="00394CDE" w:rsidRPr="00664B2B" w:rsidRDefault="005C5FCD" w:rsidP="005C5FCD">
      <w:pPr>
        <w:pStyle w:val="SingleTxtG"/>
        <w:rPr>
          <w:color w:val="000000"/>
        </w:rPr>
      </w:pPr>
      <w:r w:rsidRPr="00664B2B">
        <w:rPr>
          <w:color w:val="000000"/>
        </w:rPr>
        <w:t>34.</w:t>
      </w:r>
      <w:r w:rsidRPr="00664B2B">
        <w:rPr>
          <w:color w:val="000000"/>
        </w:rPr>
        <w:tab/>
      </w:r>
      <w:r w:rsidR="00394CDE" w:rsidRPr="00664B2B">
        <w:rPr>
          <w:color w:val="000000"/>
        </w:rPr>
        <w:t xml:space="preserve">There have also been severe historical violations of </w:t>
      </w:r>
      <w:r w:rsidR="00FC0ECA">
        <w:rPr>
          <w:color w:val="000000"/>
        </w:rPr>
        <w:t xml:space="preserve">indigenous </w:t>
      </w:r>
      <w:r w:rsidR="00394CDE" w:rsidRPr="00664B2B">
        <w:rPr>
          <w:color w:val="000000"/>
        </w:rPr>
        <w:t>women’s rights in relation to sexual and reproductive rights in the context of denial of their rights to self-determination and cultural autonomy. Th</w:t>
      </w:r>
      <w:r w:rsidR="00FC0ECA">
        <w:rPr>
          <w:color w:val="000000"/>
        </w:rPr>
        <w:t>o</w:t>
      </w:r>
      <w:r w:rsidR="00394CDE" w:rsidRPr="00664B2B">
        <w:rPr>
          <w:color w:val="000000"/>
        </w:rPr>
        <w:t>se</w:t>
      </w:r>
      <w:r w:rsidR="00FC0ECA">
        <w:rPr>
          <w:color w:val="000000"/>
        </w:rPr>
        <w:t xml:space="preserve"> violations</w:t>
      </w:r>
      <w:r w:rsidR="00394CDE" w:rsidRPr="00664B2B">
        <w:rPr>
          <w:color w:val="000000"/>
        </w:rPr>
        <w:t xml:space="preserve"> include forced sterilization of indigenous women and attempts </w:t>
      </w:r>
      <w:r w:rsidR="00FC0ECA">
        <w:rPr>
          <w:color w:val="000000"/>
        </w:rPr>
        <w:t>to</w:t>
      </w:r>
      <w:r w:rsidR="00394CDE" w:rsidRPr="00664B2B">
        <w:rPr>
          <w:color w:val="000000"/>
        </w:rPr>
        <w:t xml:space="preserve"> forc</w:t>
      </w:r>
      <w:r w:rsidR="00FC0ECA">
        <w:rPr>
          <w:color w:val="000000"/>
        </w:rPr>
        <w:t>e</w:t>
      </w:r>
      <w:r w:rsidR="00394CDE" w:rsidRPr="00664B2B">
        <w:rPr>
          <w:color w:val="000000"/>
        </w:rPr>
        <w:t xml:space="preserve"> indigenous women to have children with non-indigenous men as part of policies of cultural assimilation. Indigenous women </w:t>
      </w:r>
      <w:r w:rsidR="00FC0ECA">
        <w:rPr>
          <w:color w:val="000000"/>
        </w:rPr>
        <w:t>may</w:t>
      </w:r>
      <w:r w:rsidR="00394CDE" w:rsidRPr="00664B2B">
        <w:rPr>
          <w:color w:val="000000"/>
        </w:rPr>
        <w:t xml:space="preserve"> also face barriers to preventive services that support their right to health, such as screening for ovarian and breast cancer.</w:t>
      </w:r>
    </w:p>
    <w:p w:rsidR="00394CDE" w:rsidRPr="00664B2B" w:rsidRDefault="00394CDE" w:rsidP="00394CDE">
      <w:pPr>
        <w:pStyle w:val="H23G"/>
      </w:pPr>
      <w:r w:rsidRPr="00664B2B">
        <w:tab/>
      </w:r>
      <w:r w:rsidRPr="00664B2B">
        <w:tab/>
        <w:t xml:space="preserve">Cultural rights </w:t>
      </w:r>
    </w:p>
    <w:p w:rsidR="00394CDE" w:rsidRPr="00664B2B" w:rsidRDefault="005C5FCD" w:rsidP="005C5FCD">
      <w:pPr>
        <w:pStyle w:val="SingleTxtG"/>
        <w:rPr>
          <w:color w:val="000000"/>
        </w:rPr>
      </w:pPr>
      <w:r w:rsidRPr="00664B2B">
        <w:rPr>
          <w:color w:val="000000"/>
        </w:rPr>
        <w:t>35.</w:t>
      </w:r>
      <w:r w:rsidRPr="00664B2B">
        <w:rPr>
          <w:color w:val="000000"/>
        </w:rPr>
        <w:tab/>
      </w:r>
      <w:r w:rsidR="00394CDE" w:rsidRPr="00664B2B">
        <w:rPr>
          <w:color w:val="000000"/>
        </w:rPr>
        <w:t>Abuses of indigenous people’s cultural rights are endemic</w:t>
      </w:r>
      <w:r w:rsidR="00B96A2F">
        <w:rPr>
          <w:color w:val="000000"/>
        </w:rPr>
        <w:t>, owing to</w:t>
      </w:r>
      <w:r w:rsidR="00394CDE" w:rsidRPr="00664B2B">
        <w:rPr>
          <w:color w:val="000000"/>
        </w:rPr>
        <w:t xml:space="preserve"> a sustained unwillingness </w:t>
      </w:r>
      <w:r w:rsidR="00B96A2F">
        <w:rPr>
          <w:color w:val="000000"/>
        </w:rPr>
        <w:t xml:space="preserve">on the part </w:t>
      </w:r>
      <w:r w:rsidR="00394CDE" w:rsidRPr="00664B2B">
        <w:rPr>
          <w:color w:val="000000"/>
        </w:rPr>
        <w:t xml:space="preserve">of many </w:t>
      </w:r>
      <w:r w:rsidR="00B96A2F">
        <w:rPr>
          <w:color w:val="000000"/>
        </w:rPr>
        <w:t>S</w:t>
      </w:r>
      <w:r w:rsidR="00394CDE" w:rsidRPr="00664B2B">
        <w:rPr>
          <w:color w:val="000000"/>
        </w:rPr>
        <w:t xml:space="preserve">tates to celebrate indigenous culture or </w:t>
      </w:r>
      <w:r w:rsidR="00B96A2F">
        <w:rPr>
          <w:color w:val="000000"/>
        </w:rPr>
        <w:t xml:space="preserve">to </w:t>
      </w:r>
      <w:r w:rsidR="00394CDE" w:rsidRPr="00664B2B">
        <w:rPr>
          <w:color w:val="000000"/>
        </w:rPr>
        <w:t xml:space="preserve">promote the use of indigenous languages in schools as part of the </w:t>
      </w:r>
      <w:r w:rsidR="00B96A2F">
        <w:rPr>
          <w:color w:val="000000"/>
        </w:rPr>
        <w:t xml:space="preserve">cultural </w:t>
      </w:r>
      <w:r w:rsidR="00394CDE" w:rsidRPr="00664B2B">
        <w:rPr>
          <w:color w:val="000000"/>
        </w:rPr>
        <w:t>diversity of citizens within their borders</w:t>
      </w:r>
      <w:r w:rsidR="00B96A2F">
        <w:rPr>
          <w:color w:val="000000"/>
        </w:rPr>
        <w:t xml:space="preserve">. That </w:t>
      </w:r>
      <w:r w:rsidR="00394CDE" w:rsidRPr="00664B2B">
        <w:rPr>
          <w:color w:val="000000"/>
        </w:rPr>
        <w:t>has a cross</w:t>
      </w:r>
      <w:r w:rsidR="00B96A2F">
        <w:rPr>
          <w:color w:val="000000"/>
        </w:rPr>
        <w:t>-</w:t>
      </w:r>
      <w:r w:rsidR="00394CDE" w:rsidRPr="00664B2B">
        <w:rPr>
          <w:color w:val="000000"/>
        </w:rPr>
        <w:t xml:space="preserve">cutting effect on </w:t>
      </w:r>
      <w:r w:rsidR="00B96A2F">
        <w:rPr>
          <w:color w:val="000000"/>
        </w:rPr>
        <w:t xml:space="preserve">the rights of indigenous </w:t>
      </w:r>
      <w:r w:rsidR="00394CDE" w:rsidRPr="00664B2B">
        <w:rPr>
          <w:color w:val="000000"/>
        </w:rPr>
        <w:t xml:space="preserve">women and children. </w:t>
      </w:r>
      <w:r w:rsidR="00B96A2F">
        <w:rPr>
          <w:color w:val="000000"/>
        </w:rPr>
        <w:t>L</w:t>
      </w:r>
      <w:r w:rsidR="00394CDE" w:rsidRPr="00664B2B">
        <w:rPr>
          <w:color w:val="000000"/>
        </w:rPr>
        <w:t xml:space="preserve">ack of respect for indigenous cultures is evident across all violations of indigenous peoples and is a fundamental part of the experiences of indigenous women and girls. The commodification of </w:t>
      </w:r>
      <w:r w:rsidR="00B96A2F">
        <w:rPr>
          <w:color w:val="000000"/>
        </w:rPr>
        <w:t xml:space="preserve">the </w:t>
      </w:r>
      <w:r w:rsidR="00394CDE" w:rsidRPr="00664B2B">
        <w:rPr>
          <w:color w:val="000000"/>
        </w:rPr>
        <w:t>cultures and cultural heritage</w:t>
      </w:r>
      <w:r w:rsidR="00B96A2F">
        <w:rPr>
          <w:color w:val="000000"/>
        </w:rPr>
        <w:t xml:space="preserve"> of indigenous peoples</w:t>
      </w:r>
      <w:r w:rsidR="00394CDE" w:rsidRPr="00664B2B">
        <w:rPr>
          <w:color w:val="000000"/>
        </w:rPr>
        <w:t xml:space="preserve"> is a common experience for many indigenous peoples. For example, indigenous territories</w:t>
      </w:r>
      <w:r w:rsidR="00B96A2F">
        <w:rPr>
          <w:color w:val="000000"/>
        </w:rPr>
        <w:t xml:space="preserve"> have been declared</w:t>
      </w:r>
      <w:r w:rsidR="00394CDE" w:rsidRPr="00664B2B">
        <w:rPr>
          <w:color w:val="000000"/>
        </w:rPr>
        <w:t xml:space="preserve"> World Heritage </w:t>
      </w:r>
      <w:r w:rsidR="00B96A2F">
        <w:rPr>
          <w:color w:val="000000"/>
        </w:rPr>
        <w:t>S</w:t>
      </w:r>
      <w:r w:rsidR="00394CDE" w:rsidRPr="00664B2B">
        <w:rPr>
          <w:color w:val="000000"/>
        </w:rPr>
        <w:t>ites without their free, prior and informed consent</w:t>
      </w:r>
      <w:r w:rsidR="00C17726">
        <w:rPr>
          <w:color w:val="000000"/>
        </w:rPr>
        <w:t>, thereby</w:t>
      </w:r>
      <w:r w:rsidR="00394CDE" w:rsidRPr="00664B2B">
        <w:rPr>
          <w:color w:val="000000"/>
        </w:rPr>
        <w:t xml:space="preserve"> turning them into tourist areas. In most cases</w:t>
      </w:r>
      <w:r w:rsidR="00C17726">
        <w:rPr>
          <w:color w:val="000000"/>
        </w:rPr>
        <w:t>,</w:t>
      </w:r>
      <w:r w:rsidR="00394CDE" w:rsidRPr="00664B2B">
        <w:rPr>
          <w:color w:val="000000"/>
        </w:rPr>
        <w:t xml:space="preserve"> the </w:t>
      </w:r>
      <w:r w:rsidR="00C17726">
        <w:rPr>
          <w:color w:val="000000"/>
        </w:rPr>
        <w:t>people</w:t>
      </w:r>
      <w:r w:rsidR="00394CDE" w:rsidRPr="00664B2B">
        <w:rPr>
          <w:color w:val="000000"/>
        </w:rPr>
        <w:t xml:space="preserve"> who reap the biggest benefits are foreign or national travel and tour agencies or hotel owners. </w:t>
      </w:r>
      <w:r w:rsidR="00C17726">
        <w:rPr>
          <w:color w:val="000000"/>
        </w:rPr>
        <w:t>In those cases, i</w:t>
      </w:r>
      <w:r w:rsidR="00394CDE" w:rsidRPr="00664B2B">
        <w:rPr>
          <w:color w:val="000000"/>
        </w:rPr>
        <w:t>ndigenous women often end up as menial employees or entertainers for tourists. At worst, prostitution is encouraged and criminal syndicates promote trafficking of indigenous women and girls.</w:t>
      </w:r>
      <w:r w:rsidR="008430F2">
        <w:rPr>
          <w:color w:val="000000"/>
        </w:rPr>
        <w:t xml:space="preserve">  </w:t>
      </w:r>
    </w:p>
    <w:p w:rsidR="00394CDE" w:rsidRPr="00664B2B" w:rsidRDefault="00394CDE" w:rsidP="00394CDE">
      <w:pPr>
        <w:pStyle w:val="H1G"/>
      </w:pPr>
      <w:r w:rsidRPr="00664B2B">
        <w:tab/>
        <w:t>C.</w:t>
      </w:r>
      <w:r w:rsidRPr="00664B2B">
        <w:tab/>
        <w:t xml:space="preserve">Civil and political rights </w:t>
      </w:r>
    </w:p>
    <w:p w:rsidR="00394CDE" w:rsidRPr="00664B2B" w:rsidRDefault="00394CDE" w:rsidP="00394CDE">
      <w:pPr>
        <w:pStyle w:val="H23G"/>
      </w:pPr>
      <w:r w:rsidRPr="00664B2B">
        <w:tab/>
      </w:r>
      <w:r w:rsidRPr="00664B2B">
        <w:tab/>
        <w:t xml:space="preserve">Racism and racially motivated discrimination </w:t>
      </w:r>
    </w:p>
    <w:p w:rsidR="00394CDE" w:rsidRPr="00664B2B" w:rsidRDefault="005C5FCD" w:rsidP="005C5FCD">
      <w:pPr>
        <w:pStyle w:val="SingleTxtG"/>
        <w:rPr>
          <w:color w:val="000000"/>
        </w:rPr>
      </w:pPr>
      <w:r w:rsidRPr="00664B2B">
        <w:rPr>
          <w:color w:val="000000"/>
        </w:rPr>
        <w:t>36.</w:t>
      </w:r>
      <w:r w:rsidRPr="00664B2B">
        <w:rPr>
          <w:color w:val="000000"/>
        </w:rPr>
        <w:tab/>
      </w:r>
      <w:r w:rsidR="00394CDE" w:rsidRPr="00664B2B">
        <w:rPr>
          <w:color w:val="000000"/>
        </w:rPr>
        <w:t xml:space="preserve">As </w:t>
      </w:r>
      <w:r w:rsidR="00C17726">
        <w:rPr>
          <w:color w:val="000000"/>
        </w:rPr>
        <w:t>indicated in</w:t>
      </w:r>
      <w:r w:rsidR="00394CDE" w:rsidRPr="00664B2B">
        <w:rPr>
          <w:color w:val="000000"/>
        </w:rPr>
        <w:t xml:space="preserve"> the concluding observations of the Committee on the Elimination of Raci</w:t>
      </w:r>
      <w:r w:rsidR="00E623C7">
        <w:rPr>
          <w:color w:val="000000"/>
        </w:rPr>
        <w:t>al</w:t>
      </w:r>
      <w:r w:rsidR="00394CDE" w:rsidRPr="00664B2B">
        <w:rPr>
          <w:color w:val="000000"/>
        </w:rPr>
        <w:t xml:space="preserve"> Discrimination, indigenous peoples face persistent and multifaceted forms of racism and racial discrimination. </w:t>
      </w:r>
      <w:r w:rsidR="00C17726">
        <w:rPr>
          <w:color w:val="000000"/>
        </w:rPr>
        <w:t>Such discrimination</w:t>
      </w:r>
      <w:r w:rsidR="00394CDE" w:rsidRPr="00664B2B">
        <w:rPr>
          <w:color w:val="000000"/>
        </w:rPr>
        <w:t xml:space="preserve"> is intimately interconnected and mutually reinforcing with the spectrum of violations experienced by indigenous peoples. </w:t>
      </w:r>
    </w:p>
    <w:p w:rsidR="00394CDE" w:rsidRPr="00664B2B" w:rsidRDefault="005C5FCD" w:rsidP="005C5FCD">
      <w:pPr>
        <w:pStyle w:val="SingleTxtG"/>
        <w:rPr>
          <w:color w:val="000000"/>
        </w:rPr>
      </w:pPr>
      <w:r w:rsidRPr="00664B2B">
        <w:rPr>
          <w:color w:val="000000"/>
        </w:rPr>
        <w:t>37.</w:t>
      </w:r>
      <w:r w:rsidRPr="00664B2B">
        <w:rPr>
          <w:color w:val="000000"/>
        </w:rPr>
        <w:tab/>
      </w:r>
      <w:r w:rsidR="00394CDE" w:rsidRPr="00664B2B">
        <w:rPr>
          <w:color w:val="000000"/>
        </w:rPr>
        <w:t xml:space="preserve">Indigenous women and girls experience racism and racial discrimination as members of indigenous communities. </w:t>
      </w:r>
      <w:r w:rsidR="00C17726">
        <w:rPr>
          <w:color w:val="000000"/>
        </w:rPr>
        <w:t>Such</w:t>
      </w:r>
      <w:r w:rsidR="00394CDE" w:rsidRPr="00664B2B">
        <w:rPr>
          <w:color w:val="000000"/>
        </w:rPr>
        <w:t xml:space="preserve"> violations of their rights also increase their vulnerability to other human rights</w:t>
      </w:r>
      <w:r w:rsidR="00C17726">
        <w:rPr>
          <w:color w:val="000000"/>
        </w:rPr>
        <w:t xml:space="preserve"> abuses</w:t>
      </w:r>
      <w:r w:rsidR="009D477A">
        <w:rPr>
          <w:color w:val="000000"/>
        </w:rPr>
        <w:t>,</w:t>
      </w:r>
      <w:r w:rsidR="00394CDE" w:rsidRPr="00664B2B">
        <w:rPr>
          <w:color w:val="000000"/>
        </w:rPr>
        <w:t xml:space="preserve"> as they </w:t>
      </w:r>
      <w:r w:rsidR="00C17726">
        <w:rPr>
          <w:color w:val="000000"/>
        </w:rPr>
        <w:t>are</w:t>
      </w:r>
      <w:r w:rsidR="00394CDE" w:rsidRPr="00664B2B">
        <w:rPr>
          <w:color w:val="000000"/>
        </w:rPr>
        <w:t xml:space="preserve"> part of the intersecting forms of discrimination and inequality </w:t>
      </w:r>
      <w:r w:rsidR="00C17726">
        <w:rPr>
          <w:color w:val="000000"/>
        </w:rPr>
        <w:t xml:space="preserve">that </w:t>
      </w:r>
      <w:r w:rsidR="00394CDE" w:rsidRPr="00664B2B">
        <w:rPr>
          <w:color w:val="000000"/>
        </w:rPr>
        <w:t xml:space="preserve">they face. </w:t>
      </w:r>
    </w:p>
    <w:p w:rsidR="00394CDE" w:rsidRPr="00664B2B" w:rsidRDefault="00394CDE" w:rsidP="00C17726">
      <w:pPr>
        <w:pStyle w:val="H23G"/>
      </w:pPr>
      <w:r w:rsidRPr="00664B2B">
        <w:tab/>
      </w:r>
      <w:r w:rsidRPr="00664B2B">
        <w:tab/>
        <w:t xml:space="preserve">Participation in public and political life </w:t>
      </w:r>
    </w:p>
    <w:p w:rsidR="00394CDE" w:rsidRPr="00664B2B" w:rsidRDefault="005C5FCD" w:rsidP="005C5FCD">
      <w:pPr>
        <w:pStyle w:val="SingleTxtG"/>
        <w:rPr>
          <w:color w:val="000000"/>
        </w:rPr>
      </w:pPr>
      <w:r w:rsidRPr="00664B2B">
        <w:rPr>
          <w:color w:val="000000"/>
        </w:rPr>
        <w:t>38.</w:t>
      </w:r>
      <w:r w:rsidRPr="00664B2B">
        <w:rPr>
          <w:color w:val="000000"/>
        </w:rPr>
        <w:tab/>
      </w:r>
      <w:r w:rsidR="00C17726">
        <w:rPr>
          <w:color w:val="000000"/>
        </w:rPr>
        <w:t>Indigenous w</w:t>
      </w:r>
      <w:r w:rsidR="00394CDE" w:rsidRPr="00664B2B">
        <w:rPr>
          <w:color w:val="000000"/>
        </w:rPr>
        <w:t>omen have</w:t>
      </w:r>
      <w:r w:rsidR="00C17726">
        <w:rPr>
          <w:color w:val="000000"/>
        </w:rPr>
        <w:t xml:space="preserve"> the</w:t>
      </w:r>
      <w:r w:rsidR="00394CDE" w:rsidRPr="00664B2B">
        <w:rPr>
          <w:color w:val="000000"/>
        </w:rPr>
        <w:t xml:space="preserve"> right, to participate in public and political decision</w:t>
      </w:r>
      <w:r w:rsidR="00C17726">
        <w:rPr>
          <w:color w:val="000000"/>
        </w:rPr>
        <w:t>-</w:t>
      </w:r>
      <w:r w:rsidR="00394CDE" w:rsidRPr="00664B2B">
        <w:rPr>
          <w:color w:val="000000"/>
        </w:rPr>
        <w:t>making processes</w:t>
      </w:r>
      <w:r w:rsidR="00C17726">
        <w:rPr>
          <w:color w:val="000000"/>
        </w:rPr>
        <w:t xml:space="preserve">. That right </w:t>
      </w:r>
      <w:r w:rsidR="00C17726" w:rsidRPr="00664B2B">
        <w:rPr>
          <w:color w:val="000000"/>
        </w:rPr>
        <w:t>stem</w:t>
      </w:r>
      <w:r w:rsidR="00C17726">
        <w:rPr>
          <w:color w:val="000000"/>
        </w:rPr>
        <w:t>s</w:t>
      </w:r>
      <w:r w:rsidR="00C17726" w:rsidRPr="00664B2B">
        <w:rPr>
          <w:color w:val="000000"/>
        </w:rPr>
        <w:t xml:space="preserve"> broadly from the right to self-determination, as well as</w:t>
      </w:r>
      <w:r w:rsidR="00C17726">
        <w:rPr>
          <w:color w:val="000000"/>
        </w:rPr>
        <w:t xml:space="preserve"> from the</w:t>
      </w:r>
      <w:r w:rsidR="00C17726" w:rsidRPr="00664B2B">
        <w:rPr>
          <w:color w:val="000000"/>
        </w:rPr>
        <w:t xml:space="preserve"> provisions </w:t>
      </w:r>
      <w:r w:rsidR="00C17726">
        <w:rPr>
          <w:color w:val="000000"/>
        </w:rPr>
        <w:t>of the Convention on the Elimination of All Forms of Discrimination against Women</w:t>
      </w:r>
      <w:r w:rsidR="00394CDE" w:rsidRPr="00664B2B">
        <w:rPr>
          <w:color w:val="000000"/>
        </w:rPr>
        <w:t>. However, in reality</w:t>
      </w:r>
      <w:r w:rsidR="00C17726">
        <w:rPr>
          <w:color w:val="000000"/>
        </w:rPr>
        <w:t>,</w:t>
      </w:r>
      <w:r w:rsidR="00394CDE" w:rsidRPr="00664B2B">
        <w:rPr>
          <w:color w:val="000000"/>
        </w:rPr>
        <w:t xml:space="preserve"> </w:t>
      </w:r>
      <w:r w:rsidR="00C17726">
        <w:rPr>
          <w:color w:val="000000"/>
        </w:rPr>
        <w:t xml:space="preserve">indigenous </w:t>
      </w:r>
      <w:r w:rsidR="00394CDE" w:rsidRPr="00664B2B">
        <w:rPr>
          <w:color w:val="000000"/>
        </w:rPr>
        <w:t xml:space="preserve">women are often excluded from both indigenous decision-making structures and local and national political processes in States. As highlighted by </w:t>
      </w:r>
      <w:r w:rsidR="003F07F8">
        <w:rPr>
          <w:color w:val="000000"/>
        </w:rPr>
        <w:t>the Committee on the Elimination of Discrimination against Women</w:t>
      </w:r>
      <w:r w:rsidR="00394CDE" w:rsidRPr="00664B2B">
        <w:rPr>
          <w:color w:val="000000"/>
        </w:rPr>
        <w:t>, there are very few indigenous women in national and local political processes and in some countries</w:t>
      </w:r>
      <w:r w:rsidR="003F07F8">
        <w:rPr>
          <w:color w:val="000000"/>
        </w:rPr>
        <w:t>,</w:t>
      </w:r>
      <w:r w:rsidR="00394CDE" w:rsidRPr="00664B2B">
        <w:rPr>
          <w:color w:val="000000"/>
        </w:rPr>
        <w:t xml:space="preserve"> there are none</w:t>
      </w:r>
      <w:r w:rsidR="003F07F8">
        <w:rPr>
          <w:color w:val="000000"/>
        </w:rPr>
        <w:t xml:space="preserve"> at all</w:t>
      </w:r>
      <w:r w:rsidR="00394CDE" w:rsidRPr="00664B2B">
        <w:rPr>
          <w:color w:val="000000"/>
        </w:rPr>
        <w:t>.</w:t>
      </w:r>
      <w:r w:rsidR="00394CDE" w:rsidRPr="00664B2B">
        <w:rPr>
          <w:rStyle w:val="FootnoteReference"/>
          <w:color w:val="000000"/>
        </w:rPr>
        <w:footnoteReference w:id="12"/>
      </w:r>
      <w:r w:rsidR="00394CDE" w:rsidRPr="00664B2B">
        <w:rPr>
          <w:color w:val="000000"/>
        </w:rPr>
        <w:t xml:space="preserve"> Indigenous power structures and self-governance agreements </w:t>
      </w:r>
      <w:r w:rsidR="003F07F8">
        <w:rPr>
          <w:color w:val="000000"/>
        </w:rPr>
        <w:t xml:space="preserve">tend to </w:t>
      </w:r>
      <w:r w:rsidR="00394CDE" w:rsidRPr="00664B2B">
        <w:rPr>
          <w:color w:val="000000"/>
        </w:rPr>
        <w:t xml:space="preserve">be patriarchal and exclude the involvement and perspectives of women. </w:t>
      </w:r>
    </w:p>
    <w:p w:rsidR="00394CDE" w:rsidRPr="00664B2B" w:rsidRDefault="005C5FCD" w:rsidP="005C5FCD">
      <w:pPr>
        <w:pStyle w:val="SingleTxtG"/>
        <w:rPr>
          <w:color w:val="000000"/>
        </w:rPr>
      </w:pPr>
      <w:r w:rsidRPr="00664B2B">
        <w:rPr>
          <w:color w:val="000000"/>
        </w:rPr>
        <w:t>39.</w:t>
      </w:r>
      <w:r w:rsidRPr="00664B2B">
        <w:rPr>
          <w:color w:val="000000"/>
        </w:rPr>
        <w:tab/>
      </w:r>
      <w:r w:rsidR="00394CDE" w:rsidRPr="00664B2B">
        <w:rPr>
          <w:color w:val="000000"/>
        </w:rPr>
        <w:t xml:space="preserve">Female indigenous human rights defenders have faced particular challenges when exercising their right to participate in public life. </w:t>
      </w:r>
      <w:r w:rsidR="003F07F8">
        <w:rPr>
          <w:color w:val="000000"/>
        </w:rPr>
        <w:t>Female</w:t>
      </w:r>
      <w:r w:rsidR="00394CDE" w:rsidRPr="00664B2B">
        <w:rPr>
          <w:color w:val="000000"/>
        </w:rPr>
        <w:t xml:space="preserve"> human rights defenders play a vital role in protecting women in indigenous communities and can be valuable resource</w:t>
      </w:r>
      <w:r w:rsidR="003F07F8">
        <w:rPr>
          <w:color w:val="000000"/>
        </w:rPr>
        <w:t>s</w:t>
      </w:r>
      <w:r w:rsidR="00394CDE" w:rsidRPr="00664B2B">
        <w:rPr>
          <w:color w:val="000000"/>
        </w:rPr>
        <w:t xml:space="preserve"> to </w:t>
      </w:r>
      <w:r w:rsidR="003F07F8">
        <w:rPr>
          <w:color w:val="000000"/>
        </w:rPr>
        <w:t>S</w:t>
      </w:r>
      <w:r w:rsidR="00394CDE" w:rsidRPr="00664B2B">
        <w:rPr>
          <w:color w:val="000000"/>
        </w:rPr>
        <w:t xml:space="preserve">tates in </w:t>
      </w:r>
      <w:r w:rsidR="003F07F8">
        <w:rPr>
          <w:color w:val="000000"/>
        </w:rPr>
        <w:t xml:space="preserve">the context of </w:t>
      </w:r>
      <w:r w:rsidR="00394CDE" w:rsidRPr="00664B2B">
        <w:rPr>
          <w:color w:val="000000"/>
        </w:rPr>
        <w:t xml:space="preserve">balancing their duty to protect all women and the need to respect the </w:t>
      </w:r>
      <w:r w:rsidR="003F07F8">
        <w:rPr>
          <w:color w:val="000000"/>
        </w:rPr>
        <w:t xml:space="preserve">right to </w:t>
      </w:r>
      <w:r w:rsidR="00394CDE" w:rsidRPr="00664B2B">
        <w:rPr>
          <w:color w:val="000000"/>
        </w:rPr>
        <w:t>self-determination and autonomy of indigenous communities. However</w:t>
      </w:r>
      <w:r w:rsidR="003F07F8">
        <w:rPr>
          <w:color w:val="000000"/>
        </w:rPr>
        <w:t>,</w:t>
      </w:r>
      <w:r w:rsidR="00394CDE" w:rsidRPr="00664B2B">
        <w:rPr>
          <w:color w:val="000000"/>
        </w:rPr>
        <w:t xml:space="preserve"> in a number of countries</w:t>
      </w:r>
      <w:r w:rsidR="003F07F8">
        <w:rPr>
          <w:color w:val="000000"/>
        </w:rPr>
        <w:t>,</w:t>
      </w:r>
      <w:r w:rsidR="00394CDE" w:rsidRPr="00664B2B">
        <w:rPr>
          <w:color w:val="000000"/>
        </w:rPr>
        <w:t xml:space="preserve"> the activities of female human rights defenders from indigenous communities have been criminali</w:t>
      </w:r>
      <w:r w:rsidR="003F07F8">
        <w:rPr>
          <w:color w:val="000000"/>
        </w:rPr>
        <w:t>z</w:t>
      </w:r>
      <w:r w:rsidR="00394CDE" w:rsidRPr="00664B2B">
        <w:rPr>
          <w:color w:val="000000"/>
        </w:rPr>
        <w:t>ed and they have been subjected to severe forms of violence. For example, in Oaxaca, Mexico</w:t>
      </w:r>
      <w:r w:rsidR="003F07F8">
        <w:rPr>
          <w:color w:val="000000"/>
        </w:rPr>
        <w:t>,</w:t>
      </w:r>
      <w:r w:rsidR="00394CDE" w:rsidRPr="00664B2B">
        <w:rPr>
          <w:color w:val="000000"/>
        </w:rPr>
        <w:t xml:space="preserve"> female human rights defenders </w:t>
      </w:r>
      <w:r w:rsidR="003F07F8">
        <w:rPr>
          <w:color w:val="000000"/>
        </w:rPr>
        <w:t>we</w:t>
      </w:r>
      <w:r w:rsidR="00394CDE" w:rsidRPr="00664B2B">
        <w:rPr>
          <w:color w:val="000000"/>
        </w:rPr>
        <w:t>re reported to have been killed recently.</w:t>
      </w:r>
      <w:r w:rsidR="00394CDE" w:rsidRPr="00664B2B">
        <w:rPr>
          <w:rStyle w:val="FootnoteReference"/>
          <w:color w:val="000000"/>
        </w:rPr>
        <w:footnoteReference w:id="13"/>
      </w:r>
      <w:r w:rsidR="00394CDE" w:rsidRPr="00664B2B">
        <w:rPr>
          <w:color w:val="000000"/>
        </w:rPr>
        <w:t xml:space="preserve"> </w:t>
      </w:r>
    </w:p>
    <w:p w:rsidR="00394CDE" w:rsidRPr="00664B2B" w:rsidRDefault="00394CDE" w:rsidP="00394CDE">
      <w:pPr>
        <w:pStyle w:val="H23G"/>
      </w:pPr>
      <w:r w:rsidRPr="00664B2B">
        <w:tab/>
      </w:r>
      <w:r w:rsidRPr="00664B2B">
        <w:tab/>
      </w:r>
      <w:r w:rsidRPr="00147FF5">
        <w:t>Indigenous women and criminal justice</w:t>
      </w:r>
    </w:p>
    <w:p w:rsidR="00394CDE" w:rsidRPr="00664B2B" w:rsidRDefault="005C5FCD" w:rsidP="005C5FCD">
      <w:pPr>
        <w:pStyle w:val="SingleTxtG"/>
        <w:rPr>
          <w:color w:val="000000"/>
        </w:rPr>
      </w:pPr>
      <w:r w:rsidRPr="00664B2B">
        <w:rPr>
          <w:color w:val="000000"/>
        </w:rPr>
        <w:t>40.</w:t>
      </w:r>
      <w:r w:rsidRPr="00664B2B">
        <w:rPr>
          <w:color w:val="000000"/>
        </w:rPr>
        <w:tab/>
      </w:r>
      <w:r w:rsidR="00394CDE" w:rsidRPr="00664B2B">
        <w:rPr>
          <w:color w:val="000000"/>
        </w:rPr>
        <w:t xml:space="preserve">Data and comprehensive comparative research on indigenous women and the criminal justice system </w:t>
      </w:r>
      <w:r w:rsidR="00CD4085">
        <w:rPr>
          <w:color w:val="000000"/>
        </w:rPr>
        <w:t>are</w:t>
      </w:r>
      <w:r w:rsidR="00394CDE" w:rsidRPr="00664B2B">
        <w:rPr>
          <w:color w:val="000000"/>
        </w:rPr>
        <w:t xml:space="preserve"> very underdeveloped. However</w:t>
      </w:r>
      <w:r w:rsidR="00147FF5">
        <w:rPr>
          <w:color w:val="000000"/>
        </w:rPr>
        <w:t>,</w:t>
      </w:r>
      <w:r w:rsidR="00394CDE" w:rsidRPr="00664B2B">
        <w:rPr>
          <w:color w:val="000000"/>
        </w:rPr>
        <w:t xml:space="preserve"> reports suggest that indigenous women are overrepresented in the criminal justice systems and the number of indigenous women in custody is increasing in a number of countries, including Australia</w:t>
      </w:r>
      <w:r w:rsidR="00073B9D">
        <w:rPr>
          <w:color w:val="000000"/>
        </w:rPr>
        <w:t>, Canada</w:t>
      </w:r>
      <w:r w:rsidR="00394CDE" w:rsidRPr="00664B2B">
        <w:rPr>
          <w:color w:val="000000"/>
        </w:rPr>
        <w:t xml:space="preserve"> and New Zealand. What limited data is available suggests that the incarceration of women is increasing at a significantly quicker rate than that of men. Some relevant statistics include</w:t>
      </w:r>
      <w:r w:rsidR="00147FF5">
        <w:rPr>
          <w:color w:val="000000"/>
        </w:rPr>
        <w:t xml:space="preserve"> the following</w:t>
      </w:r>
      <w:r w:rsidR="00394CDE" w:rsidRPr="00664B2B">
        <w:rPr>
          <w:color w:val="000000"/>
        </w:rPr>
        <w:t>:</w:t>
      </w:r>
    </w:p>
    <w:p w:rsidR="00394CDE" w:rsidRPr="00664B2B" w:rsidRDefault="00652358" w:rsidP="005C5FCD">
      <w:pPr>
        <w:pStyle w:val="SingleTxtG"/>
      </w:pPr>
      <w:r>
        <w:tab/>
        <w:t>(a)</w:t>
      </w:r>
      <w:r w:rsidR="00474139" w:rsidRPr="00664B2B">
        <w:tab/>
      </w:r>
      <w:r w:rsidR="00394CDE" w:rsidRPr="00664B2B">
        <w:t xml:space="preserve">Estimates suggest </w:t>
      </w:r>
      <w:r w:rsidR="00147FF5">
        <w:t xml:space="preserve">that </w:t>
      </w:r>
      <w:r w:rsidR="00394CDE" w:rsidRPr="00664B2B">
        <w:t>Maori women in New Zealand represent 40</w:t>
      </w:r>
      <w:r w:rsidR="00147FF5">
        <w:t xml:space="preserve"> to </w:t>
      </w:r>
      <w:r w:rsidR="00394CDE" w:rsidRPr="00664B2B">
        <w:t>60</w:t>
      </w:r>
      <w:r w:rsidR="00147FF5">
        <w:t xml:space="preserve"> per cent</w:t>
      </w:r>
      <w:r w:rsidR="00394CDE" w:rsidRPr="00664B2B">
        <w:t xml:space="preserve"> of the female prison population</w:t>
      </w:r>
      <w:r w:rsidR="00147FF5">
        <w:t>,</w:t>
      </w:r>
      <w:r w:rsidR="00394CDE" w:rsidRPr="00664B2B">
        <w:t xml:space="preserve"> whil</w:t>
      </w:r>
      <w:r w:rsidR="00147FF5">
        <w:t>e</w:t>
      </w:r>
      <w:r w:rsidR="00394CDE" w:rsidRPr="00664B2B">
        <w:t xml:space="preserve"> </w:t>
      </w:r>
      <w:r w:rsidR="00147FF5">
        <w:t xml:space="preserve">the </w:t>
      </w:r>
      <w:r w:rsidR="00394CDE" w:rsidRPr="00664B2B">
        <w:t>Maori people represent around 15</w:t>
      </w:r>
      <w:r w:rsidR="00147FF5">
        <w:t xml:space="preserve"> per cent</w:t>
      </w:r>
      <w:r w:rsidR="00394CDE" w:rsidRPr="00664B2B">
        <w:t xml:space="preserve"> of the general population</w:t>
      </w:r>
      <w:r w:rsidR="00147FF5">
        <w:t>;</w:t>
      </w:r>
      <w:r w:rsidR="00394CDE" w:rsidRPr="00664B2B">
        <w:rPr>
          <w:rStyle w:val="FootnoteReference"/>
          <w:color w:val="000000"/>
        </w:rPr>
        <w:footnoteReference w:id="14"/>
      </w:r>
      <w:r w:rsidR="00394CDE" w:rsidRPr="00664B2B">
        <w:t xml:space="preserve"> </w:t>
      </w:r>
    </w:p>
    <w:p w:rsidR="00394CDE" w:rsidRPr="00664B2B" w:rsidRDefault="00652358" w:rsidP="005C5FCD">
      <w:pPr>
        <w:pStyle w:val="SingleTxtG"/>
      </w:pPr>
      <w:r>
        <w:tab/>
        <w:t>(b)</w:t>
      </w:r>
      <w:r w:rsidR="00474139" w:rsidRPr="00664B2B">
        <w:tab/>
      </w:r>
      <w:r w:rsidR="00394CDE" w:rsidRPr="00664B2B">
        <w:t>Maori women were also overrepresented for imprisonment and intensive supervision (account</w:t>
      </w:r>
      <w:r w:rsidR="00147FF5">
        <w:t>ing</w:t>
      </w:r>
      <w:r w:rsidR="00394CDE" w:rsidRPr="00664B2B">
        <w:t xml:space="preserve"> for 51</w:t>
      </w:r>
      <w:r w:rsidR="00147FF5">
        <w:t xml:space="preserve"> per cent</w:t>
      </w:r>
      <w:r w:rsidR="00394CDE" w:rsidRPr="00664B2B">
        <w:t xml:space="preserve"> of sentences imposed) and underrepresented for more lenient dispositions, such as reparation orders (39</w:t>
      </w:r>
      <w:r w:rsidR="00147FF5">
        <w:t xml:space="preserve"> per cent</w:t>
      </w:r>
      <w:r w:rsidR="00394CDE" w:rsidRPr="00664B2B">
        <w:t>) and fines and discharges (both 33</w:t>
      </w:r>
      <w:r w:rsidR="00147FF5">
        <w:t xml:space="preserve"> per cent</w:t>
      </w:r>
      <w:r w:rsidR="00394CDE" w:rsidRPr="00664B2B">
        <w:t>)</w:t>
      </w:r>
      <w:r w:rsidR="00147FF5">
        <w:t>;</w:t>
      </w:r>
      <w:r w:rsidR="00394CDE" w:rsidRPr="00664B2B">
        <w:rPr>
          <w:rStyle w:val="FootnoteReference"/>
          <w:color w:val="000000"/>
        </w:rPr>
        <w:footnoteReference w:id="15"/>
      </w:r>
    </w:p>
    <w:p w:rsidR="00394CDE" w:rsidRPr="00664B2B" w:rsidRDefault="00652358" w:rsidP="005C5FCD">
      <w:pPr>
        <w:pStyle w:val="SingleTxtG"/>
      </w:pPr>
      <w:r>
        <w:tab/>
        <w:t>(c)</w:t>
      </w:r>
      <w:r w:rsidR="00474139" w:rsidRPr="00664B2B">
        <w:tab/>
      </w:r>
      <w:r w:rsidR="00394CDE" w:rsidRPr="00664B2B">
        <w:t>In 2010, 30</w:t>
      </w:r>
      <w:r w:rsidR="00147FF5">
        <w:t xml:space="preserve"> per cent</w:t>
      </w:r>
      <w:r w:rsidR="00394CDE" w:rsidRPr="00664B2B">
        <w:t xml:space="preserve"> of incarcerated women in Australia were reported to be indigenous</w:t>
      </w:r>
      <w:r w:rsidR="00147FF5">
        <w:t>;</w:t>
      </w:r>
      <w:r w:rsidR="00394CDE" w:rsidRPr="00664B2B">
        <w:rPr>
          <w:rStyle w:val="FootnoteReference"/>
          <w:color w:val="000000"/>
        </w:rPr>
        <w:footnoteReference w:id="16"/>
      </w:r>
      <w:r w:rsidR="008430F2">
        <w:t xml:space="preserve"> </w:t>
      </w:r>
    </w:p>
    <w:p w:rsidR="00394CDE" w:rsidRPr="00664B2B" w:rsidRDefault="00652358" w:rsidP="005C5FCD">
      <w:pPr>
        <w:pStyle w:val="SingleTxtG"/>
      </w:pPr>
      <w:r>
        <w:tab/>
        <w:t>(d)</w:t>
      </w:r>
      <w:r w:rsidR="00474139" w:rsidRPr="00664B2B">
        <w:tab/>
      </w:r>
      <w:r w:rsidR="00394CDE" w:rsidRPr="00664B2B">
        <w:t>Between 2000 and 2010</w:t>
      </w:r>
      <w:r w:rsidR="00147FF5">
        <w:t>,</w:t>
      </w:r>
      <w:r w:rsidR="00394CDE" w:rsidRPr="00664B2B">
        <w:t xml:space="preserve"> in Australia, the imprisonment rate for women increased by 60</w:t>
      </w:r>
      <w:r w:rsidR="00147FF5">
        <w:t xml:space="preserve"> per cent</w:t>
      </w:r>
      <w:r w:rsidR="00394CDE" w:rsidRPr="00664B2B">
        <w:t>, compared to 35</w:t>
      </w:r>
      <w:r w:rsidR="00147FF5">
        <w:t xml:space="preserve"> per cent</w:t>
      </w:r>
      <w:r w:rsidR="00394CDE" w:rsidRPr="00664B2B">
        <w:t xml:space="preserve"> for men</w:t>
      </w:r>
      <w:r w:rsidR="00147FF5">
        <w:t>;</w:t>
      </w:r>
      <w:r w:rsidR="00394CDE" w:rsidRPr="00664B2B">
        <w:rPr>
          <w:rStyle w:val="FootnoteReference"/>
          <w:color w:val="000000"/>
        </w:rPr>
        <w:footnoteReference w:id="17"/>
      </w:r>
      <w:r w:rsidR="00394CDE" w:rsidRPr="00664B2B">
        <w:t xml:space="preserve"> </w:t>
      </w:r>
    </w:p>
    <w:p w:rsidR="00394CDE" w:rsidRPr="00664B2B" w:rsidRDefault="00652358" w:rsidP="005C5FCD">
      <w:pPr>
        <w:pStyle w:val="SingleTxtG"/>
      </w:pPr>
      <w:r>
        <w:tab/>
        <w:t>(e)</w:t>
      </w:r>
      <w:r w:rsidR="00474139" w:rsidRPr="00664B2B">
        <w:tab/>
      </w:r>
      <w:r w:rsidR="00394CDE" w:rsidRPr="00664B2B">
        <w:t>From 1996</w:t>
      </w:r>
      <w:r w:rsidR="00147FF5">
        <w:t>/</w:t>
      </w:r>
      <w:r w:rsidR="00394CDE" w:rsidRPr="00664B2B">
        <w:t>97 to 2001</w:t>
      </w:r>
      <w:r w:rsidR="00147FF5">
        <w:t>/</w:t>
      </w:r>
      <w:r w:rsidR="00394CDE" w:rsidRPr="00664B2B">
        <w:t>02</w:t>
      </w:r>
      <w:r w:rsidR="00147FF5">
        <w:t>,</w:t>
      </w:r>
      <w:r w:rsidR="00394CDE" w:rsidRPr="00664B2B">
        <w:t xml:space="preserve"> in Canada, the number of federally sentenced </w:t>
      </w:r>
      <w:r>
        <w:t>a</w:t>
      </w:r>
      <w:r w:rsidR="00394CDE" w:rsidRPr="00664B2B">
        <w:t>boriginal women increased by 36.7</w:t>
      </w:r>
      <w:r w:rsidR="00147FF5">
        <w:t xml:space="preserve"> per cent</w:t>
      </w:r>
      <w:r w:rsidR="00394CDE" w:rsidRPr="00664B2B">
        <w:t>, compared with 5.5</w:t>
      </w:r>
      <w:r w:rsidR="00147FF5">
        <w:t xml:space="preserve"> per cent</w:t>
      </w:r>
      <w:r w:rsidR="00394CDE" w:rsidRPr="00664B2B">
        <w:t xml:space="preserve"> for </w:t>
      </w:r>
      <w:r>
        <w:t>a</w:t>
      </w:r>
      <w:r w:rsidR="00394CDE" w:rsidRPr="00664B2B">
        <w:t>boriginal men.</w:t>
      </w:r>
      <w:r w:rsidR="00394CDE" w:rsidRPr="00664B2B">
        <w:rPr>
          <w:rStyle w:val="FootnoteReference"/>
          <w:color w:val="000000"/>
        </w:rPr>
        <w:footnoteReference w:id="18"/>
      </w:r>
    </w:p>
    <w:p w:rsidR="00394CDE" w:rsidRPr="00664B2B" w:rsidRDefault="005C5FCD" w:rsidP="005C5FCD">
      <w:pPr>
        <w:pStyle w:val="SingleTxtG"/>
        <w:rPr>
          <w:color w:val="000000"/>
        </w:rPr>
      </w:pPr>
      <w:r w:rsidRPr="00664B2B">
        <w:rPr>
          <w:color w:val="000000"/>
        </w:rPr>
        <w:t>41.</w:t>
      </w:r>
      <w:r w:rsidRPr="00664B2B">
        <w:rPr>
          <w:color w:val="000000"/>
        </w:rPr>
        <w:tab/>
      </w:r>
      <w:r w:rsidR="00394CDE" w:rsidRPr="00664B2B">
        <w:rPr>
          <w:color w:val="000000"/>
        </w:rPr>
        <w:t>Th</w:t>
      </w:r>
      <w:r w:rsidR="00147FF5">
        <w:rPr>
          <w:color w:val="000000"/>
        </w:rPr>
        <w:t>o</w:t>
      </w:r>
      <w:r w:rsidR="00394CDE" w:rsidRPr="00664B2B">
        <w:rPr>
          <w:color w:val="000000"/>
        </w:rPr>
        <w:t xml:space="preserve">se trends have a number of implications in relation to the human rights of indigenous women and girls. When </w:t>
      </w:r>
      <w:r w:rsidR="00147FF5">
        <w:rPr>
          <w:color w:val="000000"/>
        </w:rPr>
        <w:t>looked at through</w:t>
      </w:r>
      <w:r w:rsidR="00394CDE" w:rsidRPr="00664B2B">
        <w:rPr>
          <w:color w:val="000000"/>
        </w:rPr>
        <w:t xml:space="preserve"> a human rights lens, it is clear that many indigenous women and girls have difficulties with the law because of prior violations of their human rights. Issues associated with disregard for collective and individual indigenous rights</w:t>
      </w:r>
      <w:r w:rsidR="00147FF5">
        <w:rPr>
          <w:color w:val="000000"/>
        </w:rPr>
        <w:t xml:space="preserve"> —</w:t>
      </w:r>
      <w:r w:rsidR="00394CDE" w:rsidRPr="00664B2B">
        <w:rPr>
          <w:color w:val="000000"/>
        </w:rPr>
        <w:t xml:space="preserve"> such as abuse of women</w:t>
      </w:r>
      <w:r w:rsidR="00147FF5">
        <w:rPr>
          <w:color w:val="000000"/>
        </w:rPr>
        <w:t xml:space="preserve">, </w:t>
      </w:r>
      <w:r w:rsidR="00394CDE" w:rsidRPr="00664B2B">
        <w:rPr>
          <w:color w:val="000000"/>
        </w:rPr>
        <w:t>mental health problems and poverty</w:t>
      </w:r>
      <w:r w:rsidR="00147FF5">
        <w:rPr>
          <w:color w:val="000000"/>
        </w:rPr>
        <w:t xml:space="preserve"> —</w:t>
      </w:r>
      <w:r w:rsidR="00394CDE" w:rsidRPr="00664B2B">
        <w:rPr>
          <w:color w:val="000000"/>
        </w:rPr>
        <w:t xml:space="preserve"> have been identified as causal factors in criminal behaviour among indigenous women. Furthermore, issues relating to indigenous women’s access to justice, as discussed below, must be considered within criminal justice. </w:t>
      </w:r>
    </w:p>
    <w:p w:rsidR="00394CDE" w:rsidRPr="00664B2B" w:rsidRDefault="005C5FCD" w:rsidP="005C5FCD">
      <w:pPr>
        <w:pStyle w:val="SingleTxtG"/>
        <w:rPr>
          <w:color w:val="000000"/>
        </w:rPr>
      </w:pPr>
      <w:r w:rsidRPr="00664B2B">
        <w:rPr>
          <w:color w:val="000000"/>
        </w:rPr>
        <w:t>42.</w:t>
      </w:r>
      <w:r w:rsidRPr="00664B2B">
        <w:rPr>
          <w:color w:val="000000"/>
        </w:rPr>
        <w:tab/>
      </w:r>
      <w:r w:rsidR="00394CDE" w:rsidRPr="00664B2B">
        <w:rPr>
          <w:color w:val="000000"/>
        </w:rPr>
        <w:t xml:space="preserve">Indigenous women </w:t>
      </w:r>
      <w:r w:rsidR="00646148">
        <w:rPr>
          <w:color w:val="000000"/>
        </w:rPr>
        <w:t>may</w:t>
      </w:r>
      <w:r w:rsidR="00394CDE" w:rsidRPr="00664B2B">
        <w:rPr>
          <w:color w:val="000000"/>
        </w:rPr>
        <w:t xml:space="preserve"> also be more vulnerable than non-indigenous women once they are in detention. There have been reports of a lack of women’s facilities to accommodate indigenous women</w:t>
      </w:r>
      <w:r w:rsidR="00646148">
        <w:rPr>
          <w:color w:val="000000"/>
        </w:rPr>
        <w:t>,</w:t>
      </w:r>
      <w:r w:rsidR="00394CDE" w:rsidRPr="00664B2B">
        <w:rPr>
          <w:color w:val="000000"/>
        </w:rPr>
        <w:t xml:space="preserve"> </w:t>
      </w:r>
      <w:r w:rsidR="00754ECE">
        <w:rPr>
          <w:color w:val="000000"/>
        </w:rPr>
        <w:t xml:space="preserve">which </w:t>
      </w:r>
      <w:r w:rsidR="00394CDE" w:rsidRPr="00664B2B">
        <w:rPr>
          <w:color w:val="000000"/>
        </w:rPr>
        <w:t>mean</w:t>
      </w:r>
      <w:r w:rsidR="00754ECE">
        <w:rPr>
          <w:color w:val="000000"/>
        </w:rPr>
        <w:t>s</w:t>
      </w:r>
      <w:r w:rsidR="00394CDE" w:rsidRPr="00664B2B">
        <w:rPr>
          <w:color w:val="000000"/>
        </w:rPr>
        <w:t xml:space="preserve"> that they c</w:t>
      </w:r>
      <w:r w:rsidR="00646148">
        <w:rPr>
          <w:color w:val="000000"/>
        </w:rPr>
        <w:t>ould</w:t>
      </w:r>
      <w:r w:rsidR="00394CDE" w:rsidRPr="00664B2B">
        <w:rPr>
          <w:color w:val="000000"/>
        </w:rPr>
        <w:t xml:space="preserve"> be housed with men</w:t>
      </w:r>
      <w:r w:rsidR="00754ECE">
        <w:rPr>
          <w:color w:val="000000"/>
        </w:rPr>
        <w:t>. That</w:t>
      </w:r>
      <w:r w:rsidR="00394CDE" w:rsidRPr="00664B2B">
        <w:rPr>
          <w:color w:val="000000"/>
        </w:rPr>
        <w:t xml:space="preserve"> leav</w:t>
      </w:r>
      <w:r w:rsidR="00754ECE">
        <w:rPr>
          <w:color w:val="000000"/>
        </w:rPr>
        <w:t>es</w:t>
      </w:r>
      <w:r w:rsidR="00394CDE" w:rsidRPr="00664B2B">
        <w:rPr>
          <w:color w:val="000000"/>
        </w:rPr>
        <w:t xml:space="preserve"> them vulnerable to violence and unable to access gender</w:t>
      </w:r>
      <w:r w:rsidR="00754ECE">
        <w:rPr>
          <w:color w:val="000000"/>
        </w:rPr>
        <w:t>-</w:t>
      </w:r>
      <w:r w:rsidR="00394CDE" w:rsidRPr="00664B2B">
        <w:rPr>
          <w:color w:val="000000"/>
        </w:rPr>
        <w:t>specific programmes and support. There have also been reports of racism and discrimination against indigenous women in prisons, as well as inadequate access to health services.</w:t>
      </w:r>
    </w:p>
    <w:p w:rsidR="00394CDE" w:rsidRPr="00664B2B" w:rsidRDefault="00394CDE" w:rsidP="00754ECE">
      <w:pPr>
        <w:pStyle w:val="H23G"/>
      </w:pPr>
      <w:r w:rsidRPr="00664B2B">
        <w:tab/>
      </w:r>
      <w:r w:rsidRPr="00664B2B">
        <w:tab/>
      </w:r>
      <w:r w:rsidR="00754ECE">
        <w:t>R</w:t>
      </w:r>
      <w:r w:rsidRPr="00664B2B">
        <w:t xml:space="preserve">ight to remedy </w:t>
      </w:r>
    </w:p>
    <w:p w:rsidR="00394CDE" w:rsidRPr="00664B2B" w:rsidRDefault="005C5FCD" w:rsidP="005C5FCD">
      <w:pPr>
        <w:pStyle w:val="SingleTxtG"/>
        <w:rPr>
          <w:color w:val="000000"/>
        </w:rPr>
      </w:pPr>
      <w:r w:rsidRPr="00664B2B">
        <w:rPr>
          <w:color w:val="000000"/>
        </w:rPr>
        <w:t>43.</w:t>
      </w:r>
      <w:r w:rsidRPr="00664B2B">
        <w:rPr>
          <w:color w:val="000000"/>
        </w:rPr>
        <w:tab/>
      </w:r>
      <w:r w:rsidR="00394CDE" w:rsidRPr="00664B2B">
        <w:rPr>
          <w:color w:val="000000"/>
        </w:rPr>
        <w:t xml:space="preserve">Indigenous women are routinely denied their right to remedy for abuses of their human rights. There is a historical and group dimension to </w:t>
      </w:r>
      <w:r w:rsidR="00754ECE">
        <w:rPr>
          <w:color w:val="000000"/>
        </w:rPr>
        <w:t xml:space="preserve">the </w:t>
      </w:r>
      <w:r w:rsidR="00394CDE" w:rsidRPr="00664B2B">
        <w:rPr>
          <w:color w:val="000000"/>
        </w:rPr>
        <w:t xml:space="preserve">denial of </w:t>
      </w:r>
      <w:r w:rsidR="00754ECE">
        <w:rPr>
          <w:color w:val="000000"/>
        </w:rPr>
        <w:t>women’s</w:t>
      </w:r>
      <w:r w:rsidR="00394CDE" w:rsidRPr="00664B2B">
        <w:rPr>
          <w:color w:val="000000"/>
        </w:rPr>
        <w:t xml:space="preserve"> right to remedy. </w:t>
      </w:r>
      <w:r w:rsidR="00754ECE">
        <w:rPr>
          <w:color w:val="000000"/>
        </w:rPr>
        <w:t>The</w:t>
      </w:r>
      <w:r w:rsidR="00394CDE" w:rsidRPr="00664B2B">
        <w:rPr>
          <w:color w:val="000000"/>
        </w:rPr>
        <w:t xml:space="preserve"> failure of </w:t>
      </w:r>
      <w:r w:rsidR="00754ECE">
        <w:rPr>
          <w:color w:val="000000"/>
        </w:rPr>
        <w:t>G</w:t>
      </w:r>
      <w:r w:rsidR="00394CDE" w:rsidRPr="00664B2B">
        <w:rPr>
          <w:color w:val="000000"/>
        </w:rPr>
        <w:t xml:space="preserve">overnments to acknowledge and provide remedy for historical abuses of indigenous communities contributes to the ongoing vulnerability of indigenous women. </w:t>
      </w:r>
    </w:p>
    <w:p w:rsidR="00394CDE" w:rsidRPr="00664B2B" w:rsidRDefault="005C5FCD" w:rsidP="005C5FCD">
      <w:pPr>
        <w:pStyle w:val="SingleTxtG"/>
        <w:rPr>
          <w:color w:val="000000"/>
        </w:rPr>
      </w:pPr>
      <w:r w:rsidRPr="00664B2B">
        <w:rPr>
          <w:color w:val="000000"/>
        </w:rPr>
        <w:t>44.</w:t>
      </w:r>
      <w:r w:rsidRPr="00664B2B">
        <w:rPr>
          <w:color w:val="000000"/>
        </w:rPr>
        <w:tab/>
      </w:r>
      <w:r w:rsidR="00394CDE" w:rsidRPr="00664B2B">
        <w:rPr>
          <w:color w:val="000000"/>
        </w:rPr>
        <w:t>Currently</w:t>
      </w:r>
      <w:r w:rsidR="00754ECE">
        <w:rPr>
          <w:color w:val="000000"/>
        </w:rPr>
        <w:t>,</w:t>
      </w:r>
      <w:r w:rsidR="00394CDE" w:rsidRPr="00664B2B">
        <w:rPr>
          <w:color w:val="000000"/>
        </w:rPr>
        <w:t xml:space="preserve"> in numerous countries, indigenous women are marginali</w:t>
      </w:r>
      <w:r w:rsidR="00754ECE">
        <w:rPr>
          <w:color w:val="000000"/>
        </w:rPr>
        <w:t>z</w:t>
      </w:r>
      <w:r w:rsidR="00394CDE" w:rsidRPr="00664B2B">
        <w:rPr>
          <w:color w:val="000000"/>
        </w:rPr>
        <w:t xml:space="preserve">ed in both national and indigenous justice systems. </w:t>
      </w:r>
      <w:r w:rsidR="00754ECE">
        <w:rPr>
          <w:color w:val="000000"/>
        </w:rPr>
        <w:t>At the n</w:t>
      </w:r>
      <w:r w:rsidR="00394CDE" w:rsidRPr="00664B2B">
        <w:rPr>
          <w:color w:val="000000"/>
        </w:rPr>
        <w:t>ational</w:t>
      </w:r>
      <w:r w:rsidR="00754ECE">
        <w:rPr>
          <w:color w:val="000000"/>
        </w:rPr>
        <w:t xml:space="preserve"> level,</w:t>
      </w:r>
      <w:r w:rsidR="00394CDE" w:rsidRPr="00664B2B">
        <w:rPr>
          <w:color w:val="000000"/>
        </w:rPr>
        <w:t xml:space="preserve"> judicial remedies and mechanisms are often not available to indigenous women </w:t>
      </w:r>
      <w:r w:rsidR="00754ECE">
        <w:rPr>
          <w:color w:val="000000"/>
        </w:rPr>
        <w:t>owing</w:t>
      </w:r>
      <w:r w:rsidR="00394CDE" w:rsidRPr="00664B2B">
        <w:rPr>
          <w:color w:val="000000"/>
        </w:rPr>
        <w:t xml:space="preserve"> to a range of cultural and linguistic factors. Indigenous justice systems</w:t>
      </w:r>
      <w:r w:rsidR="00754ECE">
        <w:rPr>
          <w:color w:val="000000"/>
        </w:rPr>
        <w:t>,</w:t>
      </w:r>
      <w:r w:rsidR="00394CDE" w:rsidRPr="00664B2B">
        <w:rPr>
          <w:color w:val="000000"/>
        </w:rPr>
        <w:t xml:space="preserve"> on the other hand, </w:t>
      </w:r>
      <w:r w:rsidR="00EA6FC4">
        <w:rPr>
          <w:color w:val="000000"/>
        </w:rPr>
        <w:t>tend to</w:t>
      </w:r>
      <w:r w:rsidR="00394CDE" w:rsidRPr="00664B2B">
        <w:rPr>
          <w:color w:val="000000"/>
        </w:rPr>
        <w:t xml:space="preserve"> be male dominated and do not always allow adequate space for women’s voices or participation. </w:t>
      </w:r>
      <w:r w:rsidR="00EA6FC4">
        <w:rPr>
          <w:color w:val="000000"/>
        </w:rPr>
        <w:t xml:space="preserve">While </w:t>
      </w:r>
      <w:r w:rsidR="00394CDE" w:rsidRPr="00664B2B">
        <w:rPr>
          <w:color w:val="000000"/>
        </w:rPr>
        <w:t>customary</w:t>
      </w:r>
      <w:r w:rsidR="00EA6FC4">
        <w:rPr>
          <w:color w:val="000000"/>
        </w:rPr>
        <w:t xml:space="preserve"> or</w:t>
      </w:r>
      <w:r w:rsidR="00394CDE" w:rsidRPr="00664B2B">
        <w:rPr>
          <w:color w:val="000000"/>
        </w:rPr>
        <w:t xml:space="preserve"> informal justice systems differ </w:t>
      </w:r>
      <w:r w:rsidR="00EA6FC4">
        <w:rPr>
          <w:color w:val="000000"/>
        </w:rPr>
        <w:t xml:space="preserve">from one </w:t>
      </w:r>
      <w:r w:rsidR="00394CDE" w:rsidRPr="00664B2B">
        <w:rPr>
          <w:color w:val="000000"/>
        </w:rPr>
        <w:t>indigenous communit</w:t>
      </w:r>
      <w:r w:rsidR="00EA6FC4">
        <w:rPr>
          <w:color w:val="000000"/>
        </w:rPr>
        <w:t>y to another,</w:t>
      </w:r>
      <w:r w:rsidR="00394CDE" w:rsidRPr="00664B2B">
        <w:rPr>
          <w:color w:val="000000"/>
        </w:rPr>
        <w:t xml:space="preserve"> they </w:t>
      </w:r>
      <w:r w:rsidR="00EA6FC4">
        <w:rPr>
          <w:color w:val="000000"/>
        </w:rPr>
        <w:t>may</w:t>
      </w:r>
      <w:r w:rsidR="00394CDE" w:rsidRPr="00664B2B">
        <w:rPr>
          <w:color w:val="000000"/>
        </w:rPr>
        <w:t xml:space="preserve"> fail to offer genuine recourse to justice. For example, the Aboriginal Justice Inquiry of Manitoba</w:t>
      </w:r>
      <w:r w:rsidR="00EA6FC4">
        <w:rPr>
          <w:color w:val="000000"/>
        </w:rPr>
        <w:t>, Canada,</w:t>
      </w:r>
      <w:r w:rsidR="00394CDE" w:rsidRPr="00664B2B">
        <w:rPr>
          <w:color w:val="000000"/>
        </w:rPr>
        <w:t xml:space="preserve"> identified bias in favour of the male partner in indigenous domestic abuse situations and criticized </w:t>
      </w:r>
      <w:r w:rsidR="00EA6FC4">
        <w:rPr>
          <w:color w:val="000000"/>
        </w:rPr>
        <w:t>C</w:t>
      </w:r>
      <w:r w:rsidR="00394CDE" w:rsidRPr="00664B2B">
        <w:rPr>
          <w:color w:val="000000"/>
        </w:rPr>
        <w:t xml:space="preserve">hiefs and </w:t>
      </w:r>
      <w:r w:rsidR="00EA6FC4">
        <w:rPr>
          <w:color w:val="000000"/>
        </w:rPr>
        <w:t>C</w:t>
      </w:r>
      <w:r w:rsidR="00394CDE" w:rsidRPr="00664B2B">
        <w:rPr>
          <w:color w:val="000000"/>
        </w:rPr>
        <w:t>ouncils for being unwilling to address the plight of women suffering abuse at the hands of husbands</w:t>
      </w:r>
      <w:r w:rsidR="00EA6FC4">
        <w:rPr>
          <w:color w:val="000000"/>
        </w:rPr>
        <w:t xml:space="preserve"> or partners</w:t>
      </w:r>
      <w:r w:rsidR="00394CDE" w:rsidRPr="00664B2B">
        <w:rPr>
          <w:color w:val="000000"/>
        </w:rPr>
        <w:t xml:space="preserve">. </w:t>
      </w:r>
    </w:p>
    <w:p w:rsidR="00394CDE" w:rsidRPr="00664B2B" w:rsidRDefault="005C5FCD" w:rsidP="005C5FCD">
      <w:pPr>
        <w:pStyle w:val="SingleTxtG"/>
        <w:rPr>
          <w:color w:val="000000"/>
        </w:rPr>
      </w:pPr>
      <w:r w:rsidRPr="00664B2B">
        <w:rPr>
          <w:color w:val="000000"/>
        </w:rPr>
        <w:t>45.</w:t>
      </w:r>
      <w:r w:rsidRPr="00664B2B">
        <w:rPr>
          <w:color w:val="000000"/>
        </w:rPr>
        <w:tab/>
      </w:r>
      <w:r w:rsidR="00394CDE" w:rsidRPr="00664B2B">
        <w:rPr>
          <w:color w:val="000000"/>
        </w:rPr>
        <w:t>The challenges fac</w:t>
      </w:r>
      <w:r w:rsidR="00EA6FC4">
        <w:rPr>
          <w:color w:val="000000"/>
        </w:rPr>
        <w:t>ing</w:t>
      </w:r>
      <w:r w:rsidR="00394CDE" w:rsidRPr="00664B2B">
        <w:rPr>
          <w:color w:val="000000"/>
        </w:rPr>
        <w:t xml:space="preserve"> indigenous women in seeking justice can be complicated by the </w:t>
      </w:r>
      <w:r w:rsidR="00EA6FC4">
        <w:rPr>
          <w:color w:val="000000"/>
        </w:rPr>
        <w:t>increase in</w:t>
      </w:r>
      <w:r w:rsidR="00394CDE" w:rsidRPr="00664B2B">
        <w:rPr>
          <w:color w:val="000000"/>
        </w:rPr>
        <w:t xml:space="preserve"> private forms of remedy for violations perpetrated by business</w:t>
      </w:r>
      <w:r w:rsidR="00EA6FC4">
        <w:rPr>
          <w:color w:val="000000"/>
        </w:rPr>
        <w:t>-</w:t>
      </w:r>
      <w:r w:rsidR="00394CDE" w:rsidRPr="00664B2B">
        <w:rPr>
          <w:color w:val="000000"/>
        </w:rPr>
        <w:t xml:space="preserve">related actors. As reported by MiningWatch Canada and Amnesty International at the </w:t>
      </w:r>
      <w:r w:rsidR="00EA6FC4">
        <w:rPr>
          <w:color w:val="000000"/>
        </w:rPr>
        <w:t>t</w:t>
      </w:r>
      <w:r w:rsidR="00394CDE" w:rsidRPr="00664B2B">
        <w:rPr>
          <w:color w:val="000000"/>
        </w:rPr>
        <w:t xml:space="preserve">hird </w:t>
      </w:r>
      <w:r w:rsidR="00EA6FC4">
        <w:rPr>
          <w:color w:val="000000"/>
        </w:rPr>
        <w:t>a</w:t>
      </w:r>
      <w:r w:rsidR="00394CDE" w:rsidRPr="00664B2B">
        <w:rPr>
          <w:color w:val="000000"/>
        </w:rPr>
        <w:t xml:space="preserve">nnual Forum on Business and Human Rights, </w:t>
      </w:r>
      <w:r w:rsidR="00BE7A7E">
        <w:rPr>
          <w:color w:val="000000"/>
        </w:rPr>
        <w:t xml:space="preserve">held in 2014, </w:t>
      </w:r>
      <w:r w:rsidR="00394CDE" w:rsidRPr="00664B2B">
        <w:rPr>
          <w:color w:val="000000"/>
        </w:rPr>
        <w:t>private companies often offer women who have been victims of extreme violence, such as gang rape, access to corporate</w:t>
      </w:r>
      <w:r w:rsidR="00BE7A7E">
        <w:rPr>
          <w:color w:val="000000"/>
        </w:rPr>
        <w:t>-</w:t>
      </w:r>
      <w:r w:rsidR="00394CDE" w:rsidRPr="00664B2B">
        <w:rPr>
          <w:color w:val="000000"/>
        </w:rPr>
        <w:t xml:space="preserve">led grievance mechanisms. A precondition </w:t>
      </w:r>
      <w:r w:rsidR="00BE7A7E">
        <w:rPr>
          <w:color w:val="000000"/>
        </w:rPr>
        <w:t>for</w:t>
      </w:r>
      <w:r w:rsidR="00394CDE" w:rsidRPr="00664B2B">
        <w:rPr>
          <w:color w:val="000000"/>
        </w:rPr>
        <w:t xml:space="preserve"> accessing such mechanisms is signing</w:t>
      </w:r>
      <w:r w:rsidR="00BE7A7E">
        <w:rPr>
          <w:color w:val="000000"/>
        </w:rPr>
        <w:t xml:space="preserve"> an agreement not</w:t>
      </w:r>
      <w:r w:rsidR="00394CDE" w:rsidRPr="00664B2B">
        <w:rPr>
          <w:color w:val="000000"/>
        </w:rPr>
        <w:t xml:space="preserve"> to sue the company</w:t>
      </w:r>
      <w:r w:rsidR="00BE7A7E">
        <w:rPr>
          <w:color w:val="000000"/>
        </w:rPr>
        <w:t>, so that</w:t>
      </w:r>
      <w:r w:rsidR="00394CDE" w:rsidRPr="00664B2B">
        <w:rPr>
          <w:color w:val="000000"/>
        </w:rPr>
        <w:t xml:space="preserve"> judicial remedy </w:t>
      </w:r>
      <w:r w:rsidR="00BE7A7E">
        <w:rPr>
          <w:color w:val="000000"/>
        </w:rPr>
        <w:t>is</w:t>
      </w:r>
      <w:r w:rsidR="00394CDE" w:rsidRPr="00664B2B">
        <w:rPr>
          <w:color w:val="000000"/>
        </w:rPr>
        <w:t xml:space="preserve"> blocked. There </w:t>
      </w:r>
      <w:r w:rsidR="00BE7A7E">
        <w:rPr>
          <w:color w:val="000000"/>
        </w:rPr>
        <w:t>have been</w:t>
      </w:r>
      <w:r w:rsidR="00394CDE" w:rsidRPr="00664B2B">
        <w:rPr>
          <w:color w:val="000000"/>
        </w:rPr>
        <w:t xml:space="preserve"> reported cases of women receiving compensation</w:t>
      </w:r>
      <w:r w:rsidR="00BE7A7E">
        <w:rPr>
          <w:color w:val="000000"/>
        </w:rPr>
        <w:t xml:space="preserve"> that was</w:t>
      </w:r>
      <w:r w:rsidR="00394CDE" w:rsidRPr="00664B2B">
        <w:rPr>
          <w:color w:val="000000"/>
        </w:rPr>
        <w:t xml:space="preserve"> shockingly disproportionate to the severity of the violations of their human rights. </w:t>
      </w:r>
    </w:p>
    <w:p w:rsidR="00394CDE" w:rsidRPr="00664B2B" w:rsidRDefault="00394CDE" w:rsidP="00394CDE">
      <w:pPr>
        <w:pStyle w:val="H1G"/>
      </w:pPr>
      <w:r w:rsidRPr="00664B2B">
        <w:tab/>
        <w:t>D.</w:t>
      </w:r>
      <w:r w:rsidRPr="00664B2B">
        <w:tab/>
        <w:t xml:space="preserve">Multiple forms of violence </w:t>
      </w:r>
    </w:p>
    <w:p w:rsidR="00394CDE" w:rsidRPr="00664B2B" w:rsidRDefault="005C5FCD" w:rsidP="005C5FCD">
      <w:pPr>
        <w:pStyle w:val="SingleTxtG"/>
        <w:rPr>
          <w:color w:val="000000"/>
        </w:rPr>
      </w:pPr>
      <w:r w:rsidRPr="00664B2B">
        <w:rPr>
          <w:color w:val="000000"/>
        </w:rPr>
        <w:t>46.</w:t>
      </w:r>
      <w:r w:rsidRPr="00664B2B">
        <w:rPr>
          <w:color w:val="000000"/>
        </w:rPr>
        <w:tab/>
      </w:r>
      <w:r w:rsidR="00394CDE" w:rsidRPr="00664B2B">
        <w:rPr>
          <w:color w:val="000000"/>
        </w:rPr>
        <w:t xml:space="preserve">The issue of violence against women is indivisibly linked </w:t>
      </w:r>
      <w:r w:rsidR="006B0F39">
        <w:rPr>
          <w:color w:val="000000"/>
        </w:rPr>
        <w:t>to</w:t>
      </w:r>
      <w:r w:rsidR="00394CDE" w:rsidRPr="00664B2B">
        <w:rPr>
          <w:color w:val="000000"/>
        </w:rPr>
        <w:t xml:space="preserve"> the categories of rights discussed above. In fact</w:t>
      </w:r>
      <w:r w:rsidR="006B0F39">
        <w:rPr>
          <w:color w:val="000000"/>
        </w:rPr>
        <w:t>,</w:t>
      </w:r>
      <w:r w:rsidR="00394CDE" w:rsidRPr="00664B2B">
        <w:rPr>
          <w:color w:val="000000"/>
        </w:rPr>
        <w:t xml:space="preserve"> the endemic violations of collective</w:t>
      </w:r>
      <w:r w:rsidR="006B0F39">
        <w:rPr>
          <w:color w:val="000000"/>
        </w:rPr>
        <w:t>,</w:t>
      </w:r>
      <w:r w:rsidR="00394CDE" w:rsidRPr="00664B2B">
        <w:rPr>
          <w:color w:val="000000"/>
        </w:rPr>
        <w:t xml:space="preserve"> civil and political</w:t>
      </w:r>
      <w:r w:rsidR="006B0F39">
        <w:rPr>
          <w:color w:val="000000"/>
        </w:rPr>
        <w:t>,</w:t>
      </w:r>
      <w:r w:rsidR="00394CDE" w:rsidRPr="00664B2B">
        <w:rPr>
          <w:color w:val="000000"/>
        </w:rPr>
        <w:t xml:space="preserve"> and economic, social and cultural rights can be seen as constituting a form of structural violence against indigenous women and girls. Structural violence </w:t>
      </w:r>
      <w:r w:rsidR="006B0F39">
        <w:rPr>
          <w:color w:val="000000"/>
        </w:rPr>
        <w:t>results in</w:t>
      </w:r>
      <w:r w:rsidR="00394CDE" w:rsidRPr="00664B2B">
        <w:rPr>
          <w:color w:val="000000"/>
        </w:rPr>
        <w:t xml:space="preserve"> women be</w:t>
      </w:r>
      <w:r w:rsidR="006B0F39">
        <w:rPr>
          <w:color w:val="000000"/>
        </w:rPr>
        <w:t>ing</w:t>
      </w:r>
      <w:r w:rsidR="00394CDE" w:rsidRPr="00664B2B">
        <w:rPr>
          <w:color w:val="000000"/>
        </w:rPr>
        <w:t xml:space="preserve"> victimi</w:t>
      </w:r>
      <w:r w:rsidR="006B0F39">
        <w:rPr>
          <w:color w:val="000000"/>
        </w:rPr>
        <w:t>z</w:t>
      </w:r>
      <w:r w:rsidR="00394CDE" w:rsidRPr="00664B2B">
        <w:rPr>
          <w:color w:val="000000"/>
        </w:rPr>
        <w:t>ed by the realities of the</w:t>
      </w:r>
      <w:r w:rsidR="006B0F39">
        <w:rPr>
          <w:color w:val="000000"/>
        </w:rPr>
        <w:t xml:space="preserve"> circumstances of their</w:t>
      </w:r>
      <w:r w:rsidR="00394CDE" w:rsidRPr="00664B2B">
        <w:rPr>
          <w:color w:val="000000"/>
        </w:rPr>
        <w:t xml:space="preserve"> everyday life and routinely excluded from the rights and resources otherwise guaranteed to citizens. </w:t>
      </w:r>
      <w:r w:rsidR="006B0F39">
        <w:rPr>
          <w:color w:val="000000"/>
        </w:rPr>
        <w:t>S</w:t>
      </w:r>
      <w:r w:rsidR="00394CDE" w:rsidRPr="00664B2B">
        <w:rPr>
          <w:color w:val="000000"/>
        </w:rPr>
        <w:t xml:space="preserve">tructural violence is interlinked and mutually reinforcing with other forms of violence, </w:t>
      </w:r>
      <w:r w:rsidR="006B0F39">
        <w:rPr>
          <w:color w:val="000000"/>
        </w:rPr>
        <w:t xml:space="preserve">as </w:t>
      </w:r>
      <w:r w:rsidR="00394CDE" w:rsidRPr="00664B2B">
        <w:rPr>
          <w:color w:val="000000"/>
        </w:rPr>
        <w:t xml:space="preserve">discussed below. </w:t>
      </w:r>
    </w:p>
    <w:p w:rsidR="00394CDE" w:rsidRPr="00664B2B" w:rsidRDefault="00394CDE" w:rsidP="00394CDE">
      <w:pPr>
        <w:pStyle w:val="H23G"/>
      </w:pPr>
      <w:r w:rsidRPr="00664B2B">
        <w:tab/>
      </w:r>
      <w:r w:rsidRPr="00664B2B">
        <w:tab/>
        <w:t xml:space="preserve">Sexual violence </w:t>
      </w:r>
    </w:p>
    <w:p w:rsidR="00394CDE" w:rsidRPr="00664B2B" w:rsidRDefault="005C5FCD" w:rsidP="005C5FCD">
      <w:pPr>
        <w:pStyle w:val="SingleTxtG"/>
        <w:rPr>
          <w:color w:val="000000"/>
        </w:rPr>
      </w:pPr>
      <w:r w:rsidRPr="00664B2B">
        <w:rPr>
          <w:color w:val="000000"/>
        </w:rPr>
        <w:t>47.</w:t>
      </w:r>
      <w:r w:rsidRPr="00664B2B">
        <w:rPr>
          <w:color w:val="000000"/>
        </w:rPr>
        <w:tab/>
      </w:r>
      <w:r w:rsidR="00394CDE" w:rsidRPr="00664B2B">
        <w:rPr>
          <w:color w:val="000000"/>
        </w:rPr>
        <w:t xml:space="preserve">Indigenous women are significantly more likely to experience rape than non-indigenous women. It has been estimated that more than one in three indigenous women are raped during their lifetime. </w:t>
      </w:r>
      <w:r w:rsidR="00394CDE" w:rsidRPr="004F220C">
        <w:rPr>
          <w:color w:val="000000"/>
        </w:rPr>
        <w:t>Behind</w:t>
      </w:r>
      <w:r w:rsidR="00394CDE" w:rsidRPr="00664B2B">
        <w:rPr>
          <w:color w:val="000000"/>
        </w:rPr>
        <w:t xml:space="preserve"> th</w:t>
      </w:r>
      <w:r w:rsidR="006B0F39">
        <w:rPr>
          <w:color w:val="000000"/>
        </w:rPr>
        <w:t>ese</w:t>
      </w:r>
      <w:r w:rsidR="00394CDE" w:rsidRPr="00664B2B">
        <w:rPr>
          <w:color w:val="000000"/>
        </w:rPr>
        <w:t xml:space="preserve"> shocking </w:t>
      </w:r>
      <w:r w:rsidR="006B0F39">
        <w:rPr>
          <w:color w:val="000000"/>
        </w:rPr>
        <w:t>statistics</w:t>
      </w:r>
      <w:r w:rsidR="00394CDE" w:rsidRPr="00664B2B">
        <w:rPr>
          <w:color w:val="000000"/>
        </w:rPr>
        <w:t xml:space="preserve"> </w:t>
      </w:r>
      <w:r w:rsidR="00731287">
        <w:rPr>
          <w:color w:val="000000"/>
        </w:rPr>
        <w:t>are</w:t>
      </w:r>
      <w:r w:rsidR="00731287" w:rsidRPr="00664B2B">
        <w:rPr>
          <w:color w:val="000000"/>
        </w:rPr>
        <w:t xml:space="preserve"> </w:t>
      </w:r>
      <w:r w:rsidR="00394CDE" w:rsidRPr="00664B2B">
        <w:rPr>
          <w:color w:val="000000"/>
        </w:rPr>
        <w:t>multiple forms of sexual violence against indigenous women by a multitude of actors in different geographical regions. Coordinated and comparative information on sexual violence is very limited, due in part to significant underreporting and a lack of investment in disaggregated data collection that include indigenous women and communities. Th</w:t>
      </w:r>
      <w:r w:rsidR="00877E72">
        <w:rPr>
          <w:color w:val="000000"/>
        </w:rPr>
        <w:t>at</w:t>
      </w:r>
      <w:r w:rsidR="00394CDE" w:rsidRPr="00664B2B">
        <w:rPr>
          <w:color w:val="000000"/>
        </w:rPr>
        <w:t xml:space="preserve"> makes analysis of systemic level prevalence and trends very difficult. </w:t>
      </w:r>
      <w:r w:rsidR="00877E72">
        <w:rPr>
          <w:color w:val="000000"/>
        </w:rPr>
        <w:t>D</w:t>
      </w:r>
      <w:r w:rsidR="00394CDE" w:rsidRPr="00664B2B">
        <w:rPr>
          <w:color w:val="000000"/>
        </w:rPr>
        <w:t>ifferent forms of sexual violence</w:t>
      </w:r>
      <w:r w:rsidR="00877E72">
        <w:rPr>
          <w:color w:val="000000"/>
        </w:rPr>
        <w:t xml:space="preserve"> have been reported, including the following</w:t>
      </w:r>
      <w:r w:rsidR="00394CDE" w:rsidRPr="00664B2B">
        <w:rPr>
          <w:color w:val="000000"/>
        </w:rPr>
        <w:t>:</w:t>
      </w:r>
    </w:p>
    <w:p w:rsidR="00394CDE" w:rsidRPr="00664B2B" w:rsidRDefault="00634340" w:rsidP="005C5FCD">
      <w:pPr>
        <w:pStyle w:val="SingleTxtG"/>
      </w:pPr>
      <w:r>
        <w:tab/>
        <w:t>(a)</w:t>
      </w:r>
      <w:r w:rsidR="00474139" w:rsidRPr="00664B2B">
        <w:tab/>
      </w:r>
      <w:r w:rsidR="00394CDE" w:rsidRPr="00664B2B">
        <w:t>Rape</w:t>
      </w:r>
      <w:r w:rsidR="00877E72">
        <w:t>, which</w:t>
      </w:r>
      <w:r w:rsidR="00394CDE" w:rsidRPr="00664B2B">
        <w:t xml:space="preserve"> can be perpetrated by individuals known to </w:t>
      </w:r>
      <w:r w:rsidR="00877E72">
        <w:t xml:space="preserve">the </w:t>
      </w:r>
      <w:r w:rsidR="00394CDE" w:rsidRPr="00664B2B">
        <w:t>indigenous wom</w:t>
      </w:r>
      <w:r w:rsidR="00877E72">
        <w:t>a</w:t>
      </w:r>
      <w:r w:rsidR="00394CDE" w:rsidRPr="00664B2B">
        <w:t>n and girl</w:t>
      </w:r>
      <w:r w:rsidR="00877E72">
        <w:t>,</w:t>
      </w:r>
      <w:r w:rsidR="00394CDE" w:rsidRPr="00664B2B">
        <w:t xml:space="preserve"> as a form of control, punishment and/or abuse</w:t>
      </w:r>
      <w:r w:rsidR="00877E72">
        <w:t>;</w:t>
      </w:r>
    </w:p>
    <w:p w:rsidR="00394CDE" w:rsidRPr="00664B2B" w:rsidRDefault="00634340" w:rsidP="005C5FCD">
      <w:pPr>
        <w:pStyle w:val="SingleTxtG"/>
      </w:pPr>
      <w:r>
        <w:tab/>
        <w:t>(b)</w:t>
      </w:r>
      <w:r w:rsidR="00474139" w:rsidRPr="00664B2B">
        <w:tab/>
      </w:r>
      <w:r w:rsidR="00394CDE" w:rsidRPr="00664B2B">
        <w:t xml:space="preserve">Large numbers of indigenous </w:t>
      </w:r>
      <w:r w:rsidR="00877E72">
        <w:t xml:space="preserve">women and </w:t>
      </w:r>
      <w:r w:rsidR="00394CDE" w:rsidRPr="00664B2B">
        <w:t xml:space="preserve">girls work in domestic households. Domestic work </w:t>
      </w:r>
      <w:r w:rsidR="00877E72">
        <w:t>is</w:t>
      </w:r>
      <w:r w:rsidR="00394CDE" w:rsidRPr="00664B2B">
        <w:t xml:space="preserve"> outside of the regulatory framework for employers</w:t>
      </w:r>
      <w:r w:rsidR="00877E72">
        <w:t>, which</w:t>
      </w:r>
      <w:r w:rsidR="00394CDE" w:rsidRPr="00664B2B">
        <w:t xml:space="preserve"> leaves women and girls isolated and vulnerable to rape and abuse </w:t>
      </w:r>
      <w:r w:rsidR="00877E72">
        <w:t>by</w:t>
      </w:r>
      <w:r w:rsidR="00394CDE" w:rsidRPr="00664B2B">
        <w:t xml:space="preserve"> employers</w:t>
      </w:r>
      <w:r w:rsidR="00877E72">
        <w:t>;</w:t>
      </w:r>
    </w:p>
    <w:p w:rsidR="00394CDE" w:rsidRPr="00664B2B" w:rsidRDefault="00634340" w:rsidP="005C5FCD">
      <w:pPr>
        <w:pStyle w:val="SingleTxtG"/>
      </w:pPr>
      <w:r>
        <w:tab/>
        <w:t>(c)</w:t>
      </w:r>
      <w:r w:rsidR="00474139" w:rsidRPr="00664B2B">
        <w:tab/>
      </w:r>
      <w:r w:rsidR="00394CDE" w:rsidRPr="00664B2B">
        <w:t xml:space="preserve">Women </w:t>
      </w:r>
      <w:r w:rsidR="00877E72">
        <w:t xml:space="preserve">have </w:t>
      </w:r>
      <w:r w:rsidR="00394CDE" w:rsidRPr="00664B2B">
        <w:t>reported</w:t>
      </w:r>
      <w:r w:rsidR="00877E72">
        <w:t>ly</w:t>
      </w:r>
      <w:r w:rsidR="00394CDE" w:rsidRPr="00664B2B">
        <w:t xml:space="preserve"> </w:t>
      </w:r>
      <w:r w:rsidR="00877E72">
        <w:t xml:space="preserve">been subjected </w:t>
      </w:r>
      <w:r w:rsidR="00394CDE" w:rsidRPr="00664B2B">
        <w:t xml:space="preserve">to harassment, extortion and rape </w:t>
      </w:r>
      <w:r w:rsidR="00877E72">
        <w:t>by</w:t>
      </w:r>
      <w:r w:rsidR="00394CDE" w:rsidRPr="00664B2B">
        <w:t xml:space="preserve"> </w:t>
      </w:r>
      <w:r w:rsidR="00877E72">
        <w:t>S</w:t>
      </w:r>
      <w:r w:rsidR="00394CDE" w:rsidRPr="00664B2B">
        <w:t xml:space="preserve">tate </w:t>
      </w:r>
      <w:r w:rsidR="00877E72">
        <w:t>officials</w:t>
      </w:r>
      <w:r w:rsidR="00394CDE" w:rsidRPr="00664B2B">
        <w:t xml:space="preserve"> at border crossings. </w:t>
      </w:r>
      <w:r w:rsidR="000B00C1">
        <w:t xml:space="preserve">For example, </w:t>
      </w:r>
      <w:r w:rsidR="00394CDE" w:rsidRPr="00664B2B">
        <w:t>Miskito</w:t>
      </w:r>
      <w:r w:rsidR="000B00C1">
        <w:t xml:space="preserve"> women</w:t>
      </w:r>
      <w:r w:rsidR="00394CDE" w:rsidRPr="00664B2B">
        <w:t>, whose territories straddle Nicaragua and Honduras</w:t>
      </w:r>
      <w:r w:rsidR="000B00C1">
        <w:t xml:space="preserve"> and who</w:t>
      </w:r>
      <w:r w:rsidR="00394CDE" w:rsidRPr="00664B2B">
        <w:t xml:space="preserve"> cross national borders every</w:t>
      </w:r>
      <w:r w:rsidR="000B00C1">
        <w:t xml:space="preserve"> </w:t>
      </w:r>
      <w:r w:rsidR="00394CDE" w:rsidRPr="00664B2B">
        <w:t xml:space="preserve">day </w:t>
      </w:r>
      <w:r w:rsidR="000B00C1">
        <w:t>to</w:t>
      </w:r>
      <w:r w:rsidR="00394CDE" w:rsidRPr="00664B2B">
        <w:t xml:space="preserve"> work their lands or </w:t>
      </w:r>
      <w:r w:rsidR="000B00C1">
        <w:t>to gather</w:t>
      </w:r>
      <w:r w:rsidR="00394CDE" w:rsidRPr="00664B2B">
        <w:t xml:space="preserve"> medicinal plants</w:t>
      </w:r>
      <w:r w:rsidR="000B00C1">
        <w:t>,</w:t>
      </w:r>
      <w:r w:rsidR="00394CDE" w:rsidRPr="00664B2B">
        <w:t xml:space="preserve"> are routinely exposed to sexual violence. </w:t>
      </w:r>
      <w:r w:rsidR="000B00C1">
        <w:t>In a</w:t>
      </w:r>
      <w:r w:rsidR="00394CDE" w:rsidRPr="00664B2B">
        <w:t xml:space="preserve">ddition, military officials </w:t>
      </w:r>
      <w:r w:rsidR="00537F9A">
        <w:t>may</w:t>
      </w:r>
      <w:r w:rsidR="00394CDE" w:rsidRPr="00664B2B">
        <w:t xml:space="preserve"> perpetrate sexual violence as a weapon to weaken the resolve of indigenous</w:t>
      </w:r>
      <w:r w:rsidR="00537F9A">
        <w:t xml:space="preserve"> communities</w:t>
      </w:r>
      <w:r w:rsidR="00394CDE" w:rsidRPr="00664B2B">
        <w:t xml:space="preserve"> in militari</w:t>
      </w:r>
      <w:r w:rsidR="00537F9A">
        <w:t>z</w:t>
      </w:r>
      <w:r w:rsidR="00394CDE" w:rsidRPr="00664B2B">
        <w:t>ed disputes over land and resources</w:t>
      </w:r>
      <w:r w:rsidR="006305A5">
        <w:t>;</w:t>
      </w:r>
    </w:p>
    <w:p w:rsidR="00394CDE" w:rsidRPr="00664B2B" w:rsidRDefault="00634340" w:rsidP="005C5FCD">
      <w:pPr>
        <w:pStyle w:val="SingleTxtG"/>
      </w:pPr>
      <w:r>
        <w:tab/>
        <w:t>(d)</w:t>
      </w:r>
      <w:r w:rsidR="00474139" w:rsidRPr="00664B2B">
        <w:tab/>
      </w:r>
      <w:r w:rsidR="00394CDE" w:rsidRPr="00664B2B">
        <w:t>In the U</w:t>
      </w:r>
      <w:r w:rsidR="006305A5">
        <w:t xml:space="preserve">nited </w:t>
      </w:r>
      <w:r w:rsidR="00394CDE" w:rsidRPr="00664B2B">
        <w:t>S</w:t>
      </w:r>
      <w:r w:rsidR="006305A5">
        <w:t>tates</w:t>
      </w:r>
      <w:r w:rsidR="00394CDE" w:rsidRPr="00664B2B">
        <w:t xml:space="preserve">, large numbers of indigenous women have experienced rape perpetrated by men outside of </w:t>
      </w:r>
      <w:r w:rsidR="006305A5">
        <w:t xml:space="preserve">their </w:t>
      </w:r>
      <w:r w:rsidR="00394CDE" w:rsidRPr="00664B2B">
        <w:t>communities. According to</w:t>
      </w:r>
      <w:r w:rsidR="006305A5">
        <w:t xml:space="preserve"> </w:t>
      </w:r>
      <w:r w:rsidR="00394CDE" w:rsidRPr="00664B2B">
        <w:t xml:space="preserve"> statistics, Native American and Alaska Native women are more than 2.5 times more likely to be raped or sexually assaulted than other women in the U</w:t>
      </w:r>
      <w:r w:rsidR="006305A5">
        <w:t xml:space="preserve">nited </w:t>
      </w:r>
      <w:r w:rsidR="00394CDE" w:rsidRPr="00664B2B">
        <w:t>S</w:t>
      </w:r>
      <w:r w:rsidR="006305A5">
        <w:t>tates;</w:t>
      </w:r>
      <w:r w:rsidR="00394CDE" w:rsidRPr="00664B2B">
        <w:t xml:space="preserve"> and 86 </w:t>
      </w:r>
      <w:r w:rsidR="00394CDE" w:rsidRPr="0099249A">
        <w:t>per cent</w:t>
      </w:r>
      <w:r w:rsidR="00394CDE" w:rsidRPr="00664B2B">
        <w:t xml:space="preserve"> of the reported cases of rape or sexual assault against American Indian and Alaska Native women are perpetrated by non-Native men</w:t>
      </w:r>
      <w:r w:rsidR="006305A5">
        <w:t>;</w:t>
      </w:r>
    </w:p>
    <w:p w:rsidR="00394CDE" w:rsidRPr="00664B2B" w:rsidRDefault="00634340" w:rsidP="005C5FCD">
      <w:pPr>
        <w:pStyle w:val="SingleTxtG"/>
      </w:pPr>
      <w:r>
        <w:tab/>
        <w:t>(e)</w:t>
      </w:r>
      <w:r w:rsidR="00474139" w:rsidRPr="00664B2B">
        <w:tab/>
      </w:r>
      <w:r w:rsidR="00394CDE" w:rsidRPr="00664B2B">
        <w:t xml:space="preserve">Indigenous </w:t>
      </w:r>
      <w:r w:rsidR="006305A5">
        <w:t>wo</w:t>
      </w:r>
      <w:r w:rsidR="00394CDE" w:rsidRPr="00664B2B">
        <w:t xml:space="preserve">men have reportedly </w:t>
      </w:r>
      <w:r w:rsidR="006305A5">
        <w:t xml:space="preserve">been subjected to </w:t>
      </w:r>
      <w:r w:rsidR="00394CDE" w:rsidRPr="00664B2B">
        <w:t>sexual violence</w:t>
      </w:r>
      <w:r w:rsidR="006305A5">
        <w:t xml:space="preserve"> by men from other indigenous groups</w:t>
      </w:r>
      <w:r w:rsidR="00394CDE" w:rsidRPr="00664B2B">
        <w:t xml:space="preserve">. </w:t>
      </w:r>
      <w:r w:rsidR="006305A5">
        <w:t>In the Great Lakes Region</w:t>
      </w:r>
      <w:r w:rsidR="006A43D5">
        <w:t xml:space="preserve"> of</w:t>
      </w:r>
      <w:r w:rsidR="006305A5">
        <w:t xml:space="preserve"> Africa, one</w:t>
      </w:r>
      <w:r w:rsidR="00394CDE" w:rsidRPr="00664B2B">
        <w:t xml:space="preserve"> Batwa woman</w:t>
      </w:r>
      <w:r w:rsidR="006305A5">
        <w:t xml:space="preserve"> reported that </w:t>
      </w:r>
      <w:r w:rsidR="00394CDE" w:rsidRPr="00664B2B">
        <w:t xml:space="preserve">Bantu men violated Pygmy women from </w:t>
      </w:r>
      <w:r w:rsidR="006305A5">
        <w:t xml:space="preserve">the </w:t>
      </w:r>
      <w:r w:rsidR="00394CDE" w:rsidRPr="00664B2B">
        <w:t>Congo</w:t>
      </w:r>
      <w:r w:rsidR="006305A5">
        <w:t>, claiming</w:t>
      </w:r>
      <w:r w:rsidR="00394CDE" w:rsidRPr="00664B2B">
        <w:t xml:space="preserve"> that they did it to treat medical complaints</w:t>
      </w:r>
      <w:r w:rsidR="006305A5">
        <w:t>;</w:t>
      </w:r>
      <w:r w:rsidR="00394CDE" w:rsidRPr="00664B2B">
        <w:t xml:space="preserve"> </w:t>
      </w:r>
    </w:p>
    <w:p w:rsidR="00394CDE" w:rsidRPr="00664B2B" w:rsidRDefault="00634340" w:rsidP="005C5FCD">
      <w:pPr>
        <w:pStyle w:val="SingleTxtG"/>
      </w:pPr>
      <w:r>
        <w:tab/>
        <w:t>(f)</w:t>
      </w:r>
      <w:r w:rsidR="00474139" w:rsidRPr="00664B2B">
        <w:tab/>
      </w:r>
      <w:r w:rsidR="00394CDE" w:rsidRPr="00664B2B">
        <w:t xml:space="preserve">There have been reports from NGOs </w:t>
      </w:r>
      <w:r w:rsidR="006305A5">
        <w:t>that</w:t>
      </w:r>
      <w:r w:rsidR="00394CDE" w:rsidRPr="00664B2B">
        <w:t xml:space="preserve"> </w:t>
      </w:r>
      <w:r w:rsidR="006305A5">
        <w:t xml:space="preserve">indigenous </w:t>
      </w:r>
      <w:r w:rsidR="00394CDE" w:rsidRPr="00664B2B">
        <w:t xml:space="preserve">women </w:t>
      </w:r>
      <w:r w:rsidR="006305A5">
        <w:t>have been</w:t>
      </w:r>
      <w:r w:rsidR="00394CDE" w:rsidRPr="00664B2B">
        <w:t xml:space="preserve"> raped by individual and multiple perpetrators in the context of business activities on indigenous lands.</w:t>
      </w:r>
      <w:r w:rsidR="00394CDE" w:rsidRPr="00664B2B">
        <w:rPr>
          <w:rStyle w:val="FootnoteReference"/>
          <w:color w:val="000000"/>
        </w:rPr>
        <w:footnoteReference w:id="19"/>
      </w:r>
    </w:p>
    <w:p w:rsidR="00394CDE" w:rsidRPr="00664B2B" w:rsidRDefault="005C5FCD" w:rsidP="005C5FCD">
      <w:pPr>
        <w:pStyle w:val="SingleTxtG"/>
        <w:rPr>
          <w:color w:val="000000"/>
        </w:rPr>
      </w:pPr>
      <w:r w:rsidRPr="00664B2B">
        <w:rPr>
          <w:color w:val="000000"/>
        </w:rPr>
        <w:t>48.</w:t>
      </w:r>
      <w:r w:rsidRPr="00664B2B">
        <w:rPr>
          <w:color w:val="000000"/>
        </w:rPr>
        <w:tab/>
      </w:r>
      <w:r w:rsidR="00394CDE" w:rsidRPr="00664B2B">
        <w:rPr>
          <w:color w:val="000000"/>
        </w:rPr>
        <w:t>The variety of forms of sexual violence reflects</w:t>
      </w:r>
      <w:r w:rsidR="00A57A9F">
        <w:rPr>
          <w:color w:val="000000"/>
        </w:rPr>
        <w:t>, to some extent,</w:t>
      </w:r>
      <w:r w:rsidR="00394CDE" w:rsidRPr="00664B2B">
        <w:rPr>
          <w:color w:val="000000"/>
        </w:rPr>
        <w:t xml:space="preserve"> the different experiences of indigenous women and girls around the world. </w:t>
      </w:r>
      <w:r w:rsidR="00A57A9F">
        <w:rPr>
          <w:color w:val="000000"/>
        </w:rPr>
        <w:t>I</w:t>
      </w:r>
      <w:r w:rsidR="00394CDE" w:rsidRPr="00664B2B">
        <w:rPr>
          <w:color w:val="000000"/>
        </w:rPr>
        <w:t>t also reflects the multidimensional ways in which indigenous women are vulnerable to violence and the severe threat of revictimi</w:t>
      </w:r>
      <w:r w:rsidR="00640CF9">
        <w:rPr>
          <w:color w:val="000000"/>
        </w:rPr>
        <w:t>z</w:t>
      </w:r>
      <w:r w:rsidR="00394CDE" w:rsidRPr="00664B2B">
        <w:rPr>
          <w:color w:val="000000"/>
        </w:rPr>
        <w:t xml:space="preserve">ation. </w:t>
      </w:r>
    </w:p>
    <w:p w:rsidR="00394CDE" w:rsidRPr="00664B2B" w:rsidRDefault="00394CDE" w:rsidP="00394CDE">
      <w:pPr>
        <w:pStyle w:val="H23G"/>
      </w:pPr>
      <w:r w:rsidRPr="00664B2B">
        <w:tab/>
      </w:r>
      <w:r w:rsidRPr="00664B2B">
        <w:tab/>
        <w:t xml:space="preserve">Gender-based killings </w:t>
      </w:r>
    </w:p>
    <w:p w:rsidR="00394CDE" w:rsidRPr="00664B2B" w:rsidRDefault="005C5FCD" w:rsidP="005C5FCD">
      <w:pPr>
        <w:pStyle w:val="SingleTxtG"/>
        <w:rPr>
          <w:color w:val="000000"/>
        </w:rPr>
      </w:pPr>
      <w:r w:rsidRPr="00664B2B">
        <w:rPr>
          <w:color w:val="000000"/>
        </w:rPr>
        <w:t>49.</w:t>
      </w:r>
      <w:r w:rsidRPr="00664B2B">
        <w:rPr>
          <w:color w:val="000000"/>
        </w:rPr>
        <w:tab/>
      </w:r>
      <w:r w:rsidR="00394CDE" w:rsidRPr="00664B2B">
        <w:rPr>
          <w:color w:val="000000"/>
        </w:rPr>
        <w:t>Gender-based killings have been defined by the Special Rapporteur on violence against women, its causes and consequences</w:t>
      </w:r>
      <w:r w:rsidR="006A43D5">
        <w:rPr>
          <w:color w:val="000000"/>
        </w:rPr>
        <w:t>, in her 2012 report</w:t>
      </w:r>
      <w:r w:rsidR="00394CDE" w:rsidRPr="00664B2B">
        <w:rPr>
          <w:color w:val="000000"/>
        </w:rPr>
        <w:t xml:space="preserve"> </w:t>
      </w:r>
      <w:r w:rsidR="00731287">
        <w:rPr>
          <w:color w:val="000000"/>
        </w:rPr>
        <w:t>(A/HRC/20/16)</w:t>
      </w:r>
      <w:r w:rsidR="006A43D5">
        <w:rPr>
          <w:color w:val="000000"/>
        </w:rPr>
        <w:t>,</w:t>
      </w:r>
      <w:r w:rsidR="00731287">
        <w:rPr>
          <w:color w:val="000000"/>
        </w:rPr>
        <w:t xml:space="preserve"> </w:t>
      </w:r>
      <w:r w:rsidR="00394CDE" w:rsidRPr="00664B2B">
        <w:rPr>
          <w:color w:val="000000"/>
        </w:rPr>
        <w:t>as direct or indirect gender</w:t>
      </w:r>
      <w:r w:rsidR="00A57A9F">
        <w:rPr>
          <w:color w:val="000000"/>
        </w:rPr>
        <w:t>-</w:t>
      </w:r>
      <w:r w:rsidR="00394CDE" w:rsidRPr="00664B2B">
        <w:rPr>
          <w:color w:val="000000"/>
        </w:rPr>
        <w:t xml:space="preserve">motivated killings, which take place in the family, </w:t>
      </w:r>
      <w:r w:rsidR="00A57A9F">
        <w:rPr>
          <w:color w:val="000000"/>
        </w:rPr>
        <w:t xml:space="preserve">in </w:t>
      </w:r>
      <w:r w:rsidR="00394CDE" w:rsidRPr="00664B2B">
        <w:rPr>
          <w:color w:val="000000"/>
        </w:rPr>
        <w:t>communities and</w:t>
      </w:r>
      <w:r w:rsidR="00A57A9F">
        <w:rPr>
          <w:color w:val="000000"/>
        </w:rPr>
        <w:t xml:space="preserve"> which</w:t>
      </w:r>
      <w:r w:rsidR="00394CDE" w:rsidRPr="00664B2B">
        <w:rPr>
          <w:color w:val="000000"/>
        </w:rPr>
        <w:t xml:space="preserve"> are </w:t>
      </w:r>
      <w:r w:rsidR="00A57A9F">
        <w:rPr>
          <w:color w:val="000000"/>
        </w:rPr>
        <w:t xml:space="preserve">sometimes </w:t>
      </w:r>
      <w:r w:rsidR="00394CDE" w:rsidRPr="00664B2B">
        <w:rPr>
          <w:color w:val="000000"/>
        </w:rPr>
        <w:t xml:space="preserve">perpetrated or condoned by </w:t>
      </w:r>
      <w:r w:rsidR="00A57A9F">
        <w:rPr>
          <w:color w:val="000000"/>
        </w:rPr>
        <w:t>S</w:t>
      </w:r>
      <w:r w:rsidR="00394CDE" w:rsidRPr="00664B2B">
        <w:rPr>
          <w:color w:val="000000"/>
        </w:rPr>
        <w:t xml:space="preserve">tates through act and/or omission. She describes such killings as an extreme form of violence, which </w:t>
      </w:r>
      <w:r w:rsidR="00DE7289">
        <w:rPr>
          <w:color w:val="000000"/>
        </w:rPr>
        <w:t>is part of</w:t>
      </w:r>
      <w:r w:rsidR="00394CDE" w:rsidRPr="00664B2B">
        <w:rPr>
          <w:color w:val="000000"/>
        </w:rPr>
        <w:t xml:space="preserve"> a continuum </w:t>
      </w:r>
      <w:r w:rsidR="00DE7289">
        <w:rPr>
          <w:color w:val="000000"/>
        </w:rPr>
        <w:t xml:space="preserve">of violence that </w:t>
      </w:r>
      <w:r w:rsidR="00394CDE" w:rsidRPr="00664B2B">
        <w:rPr>
          <w:color w:val="000000"/>
        </w:rPr>
        <w:t>is influenced by the sources of structural vulnerability in place in women’s lives. In her report</w:t>
      </w:r>
      <w:r w:rsidR="00DE7289">
        <w:rPr>
          <w:color w:val="000000"/>
        </w:rPr>
        <w:t>,</w:t>
      </w:r>
      <w:r w:rsidR="00394CDE" w:rsidRPr="00664B2B">
        <w:rPr>
          <w:color w:val="000000"/>
        </w:rPr>
        <w:t xml:space="preserve"> the Special Rapporteur describe</w:t>
      </w:r>
      <w:r w:rsidR="00DE7289">
        <w:rPr>
          <w:color w:val="000000"/>
        </w:rPr>
        <w:t>d</w:t>
      </w:r>
      <w:r w:rsidR="00394CDE" w:rsidRPr="00664B2B">
        <w:rPr>
          <w:color w:val="000000"/>
        </w:rPr>
        <w:t xml:space="preserve"> how </w:t>
      </w:r>
      <w:r w:rsidR="00DE7289">
        <w:rPr>
          <w:color w:val="000000"/>
        </w:rPr>
        <w:t>the</w:t>
      </w:r>
      <w:r w:rsidR="00DE7289" w:rsidRPr="00664B2B">
        <w:rPr>
          <w:color w:val="000000"/>
        </w:rPr>
        <w:t xml:space="preserve"> </w:t>
      </w:r>
      <w:r w:rsidR="00394CDE" w:rsidRPr="00664B2B">
        <w:rPr>
          <w:color w:val="000000"/>
        </w:rPr>
        <w:t xml:space="preserve">phenomenon can impact indigenous women, as a result of their social, cultural, economic and political marginalization and oppression that culminates in violence. </w:t>
      </w:r>
      <w:r w:rsidR="00DE7289">
        <w:rPr>
          <w:color w:val="000000"/>
        </w:rPr>
        <w:t>G</w:t>
      </w:r>
      <w:r w:rsidR="00394CDE" w:rsidRPr="00664B2B">
        <w:rPr>
          <w:color w:val="000000"/>
        </w:rPr>
        <w:t xml:space="preserve">ender-based killings </w:t>
      </w:r>
      <w:r w:rsidR="00DE7289">
        <w:rPr>
          <w:color w:val="000000"/>
        </w:rPr>
        <w:t>of</w:t>
      </w:r>
      <w:r w:rsidR="00394CDE" w:rsidRPr="00664B2B">
        <w:rPr>
          <w:color w:val="000000"/>
        </w:rPr>
        <w:t xml:space="preserve"> indigenous women can take a variety of forms, including murder within communities; retaliation for defen</w:t>
      </w:r>
      <w:r w:rsidR="00DE7289">
        <w:rPr>
          <w:color w:val="000000"/>
        </w:rPr>
        <w:t>ding</w:t>
      </w:r>
      <w:r w:rsidR="00394CDE" w:rsidRPr="00664B2B">
        <w:rPr>
          <w:color w:val="000000"/>
        </w:rPr>
        <w:t xml:space="preserve"> their human rights; conflict</w:t>
      </w:r>
      <w:r w:rsidR="00DE7289">
        <w:rPr>
          <w:color w:val="000000"/>
        </w:rPr>
        <w:t>-related</w:t>
      </w:r>
      <w:r w:rsidR="00394CDE" w:rsidRPr="00664B2B">
        <w:rPr>
          <w:color w:val="000000"/>
        </w:rPr>
        <w:t xml:space="preserve">; </w:t>
      </w:r>
      <w:r w:rsidR="0073007A">
        <w:rPr>
          <w:color w:val="000000"/>
        </w:rPr>
        <w:t xml:space="preserve">in the context of </w:t>
      </w:r>
      <w:r w:rsidR="00394CDE" w:rsidRPr="00664B2B">
        <w:rPr>
          <w:color w:val="000000"/>
        </w:rPr>
        <w:t>displace</w:t>
      </w:r>
      <w:r w:rsidR="0073007A">
        <w:rPr>
          <w:color w:val="000000"/>
        </w:rPr>
        <w:t>ment</w:t>
      </w:r>
      <w:r w:rsidR="00394CDE" w:rsidRPr="00664B2B">
        <w:rPr>
          <w:color w:val="000000"/>
        </w:rPr>
        <w:t xml:space="preserve"> from their communit</w:t>
      </w:r>
      <w:r w:rsidR="0073007A">
        <w:rPr>
          <w:color w:val="000000"/>
        </w:rPr>
        <w:t>ies</w:t>
      </w:r>
      <w:r w:rsidR="00394CDE" w:rsidRPr="00664B2B">
        <w:rPr>
          <w:color w:val="000000"/>
        </w:rPr>
        <w:t xml:space="preserve"> due to dispossession of land; </w:t>
      </w:r>
      <w:r w:rsidR="0073007A">
        <w:rPr>
          <w:color w:val="000000"/>
        </w:rPr>
        <w:t>reports of “</w:t>
      </w:r>
      <w:r w:rsidR="00394CDE" w:rsidRPr="00664B2B">
        <w:rPr>
          <w:color w:val="000000"/>
        </w:rPr>
        <w:t>missing</w:t>
      </w:r>
      <w:r w:rsidR="0073007A">
        <w:rPr>
          <w:color w:val="000000"/>
        </w:rPr>
        <w:t xml:space="preserve"> women”</w:t>
      </w:r>
      <w:r w:rsidR="00394CDE" w:rsidRPr="00664B2B">
        <w:rPr>
          <w:color w:val="000000"/>
        </w:rPr>
        <w:t xml:space="preserve"> </w:t>
      </w:r>
      <w:r w:rsidR="0073007A">
        <w:rPr>
          <w:color w:val="000000"/>
        </w:rPr>
        <w:t xml:space="preserve">who </w:t>
      </w:r>
      <w:r w:rsidR="00394CDE" w:rsidRPr="00664B2B">
        <w:rPr>
          <w:color w:val="000000"/>
        </w:rPr>
        <w:t xml:space="preserve">are assumed to </w:t>
      </w:r>
      <w:r w:rsidR="0073007A">
        <w:rPr>
          <w:color w:val="000000"/>
        </w:rPr>
        <w:t>have been</w:t>
      </w:r>
      <w:r w:rsidR="00394CDE" w:rsidRPr="00664B2B">
        <w:rPr>
          <w:color w:val="000000"/>
        </w:rPr>
        <w:t xml:space="preserve"> killed.</w:t>
      </w:r>
    </w:p>
    <w:p w:rsidR="00394CDE" w:rsidRPr="00664B2B" w:rsidRDefault="005C5FCD" w:rsidP="005C5FCD">
      <w:pPr>
        <w:pStyle w:val="SingleTxtG"/>
        <w:rPr>
          <w:color w:val="000000"/>
        </w:rPr>
      </w:pPr>
      <w:r w:rsidRPr="00664B2B">
        <w:rPr>
          <w:color w:val="000000"/>
        </w:rPr>
        <w:t>50.</w:t>
      </w:r>
      <w:r w:rsidRPr="00664B2B">
        <w:rPr>
          <w:color w:val="000000"/>
        </w:rPr>
        <w:tab/>
      </w:r>
      <w:r w:rsidR="00394CDE" w:rsidRPr="00664B2B">
        <w:rPr>
          <w:color w:val="000000"/>
        </w:rPr>
        <w:t>The Native Women’s Association of Canada and Amnesty International document and report cases of missing and murdered indigenous women and girls in Canada. Th</w:t>
      </w:r>
      <w:r w:rsidR="0073007A">
        <w:rPr>
          <w:color w:val="000000"/>
        </w:rPr>
        <w:t>o</w:t>
      </w:r>
      <w:r w:rsidR="00394CDE" w:rsidRPr="00664B2B">
        <w:rPr>
          <w:color w:val="000000"/>
        </w:rPr>
        <w:t>se</w:t>
      </w:r>
      <w:r w:rsidR="0073007A">
        <w:rPr>
          <w:color w:val="000000"/>
        </w:rPr>
        <w:t xml:space="preserve"> reports</w:t>
      </w:r>
      <w:r w:rsidR="00394CDE" w:rsidRPr="00664B2B">
        <w:rPr>
          <w:color w:val="000000"/>
        </w:rPr>
        <w:t xml:space="preserve"> have </w:t>
      </w:r>
      <w:r w:rsidR="0073007A">
        <w:rPr>
          <w:color w:val="000000"/>
        </w:rPr>
        <w:t xml:space="preserve">been </w:t>
      </w:r>
      <w:r w:rsidR="00394CDE" w:rsidRPr="00664B2B">
        <w:rPr>
          <w:color w:val="000000"/>
        </w:rPr>
        <w:t xml:space="preserve">submitted to the </w:t>
      </w:r>
      <w:r w:rsidR="0073007A">
        <w:rPr>
          <w:color w:val="000000"/>
        </w:rPr>
        <w:t xml:space="preserve">Permanent Forum on Indigenous Issues, the Committee on the Elimination of Discrimination against Women, </w:t>
      </w:r>
      <w:r w:rsidR="00394CDE" w:rsidRPr="00664B2B">
        <w:rPr>
          <w:color w:val="000000"/>
        </w:rPr>
        <w:t xml:space="preserve">the Inter-American Commission on Human Rights, as well as to the previous and </w:t>
      </w:r>
      <w:r w:rsidR="0088719D">
        <w:rPr>
          <w:color w:val="000000"/>
        </w:rPr>
        <w:t>current</w:t>
      </w:r>
      <w:r w:rsidR="00394CDE" w:rsidRPr="00664B2B">
        <w:rPr>
          <w:color w:val="000000"/>
        </w:rPr>
        <w:t xml:space="preserve"> Special Rapporteurs</w:t>
      </w:r>
      <w:r w:rsidR="0073007A">
        <w:rPr>
          <w:color w:val="000000"/>
        </w:rPr>
        <w:t xml:space="preserve"> on the rights of indigenous peoples</w:t>
      </w:r>
      <w:r w:rsidR="00394CDE" w:rsidRPr="00664B2B">
        <w:rPr>
          <w:color w:val="000000"/>
        </w:rPr>
        <w:t>. Statistics from the Royal Canadian Mounted Police</w:t>
      </w:r>
      <w:r w:rsidR="0088719D">
        <w:rPr>
          <w:color w:val="000000"/>
        </w:rPr>
        <w:t>,</w:t>
      </w:r>
      <w:r w:rsidR="00394CDE" w:rsidRPr="00664B2B">
        <w:rPr>
          <w:color w:val="000000"/>
        </w:rPr>
        <w:t xml:space="preserve"> in 2014,</w:t>
      </w:r>
      <w:r w:rsidR="0073007A">
        <w:rPr>
          <w:color w:val="000000"/>
        </w:rPr>
        <w:t xml:space="preserve"> indicate</w:t>
      </w:r>
      <w:r w:rsidR="00394CDE" w:rsidRPr="00664B2B">
        <w:rPr>
          <w:color w:val="000000"/>
        </w:rPr>
        <w:t xml:space="preserve"> that </w:t>
      </w:r>
      <w:r w:rsidR="0073007A">
        <w:rPr>
          <w:color w:val="000000"/>
        </w:rPr>
        <w:t>i</w:t>
      </w:r>
      <w:r w:rsidR="00394CDE" w:rsidRPr="00664B2B">
        <w:rPr>
          <w:color w:val="000000"/>
        </w:rPr>
        <w:t>ndigenous women are four times more likely to be murdered than non-</w:t>
      </w:r>
      <w:r w:rsidR="0073007A">
        <w:rPr>
          <w:color w:val="000000"/>
        </w:rPr>
        <w:t>i</w:t>
      </w:r>
      <w:r w:rsidR="00394CDE" w:rsidRPr="00664B2B">
        <w:rPr>
          <w:color w:val="000000"/>
        </w:rPr>
        <w:t>ndigenous women. Th</w:t>
      </w:r>
      <w:r w:rsidR="0073007A">
        <w:rPr>
          <w:color w:val="000000"/>
        </w:rPr>
        <w:t>e</w:t>
      </w:r>
      <w:r w:rsidR="00394CDE" w:rsidRPr="00664B2B">
        <w:rPr>
          <w:color w:val="000000"/>
        </w:rPr>
        <w:t xml:space="preserve"> report also states that 1,017 </w:t>
      </w:r>
      <w:r w:rsidR="0073007A">
        <w:rPr>
          <w:color w:val="000000"/>
        </w:rPr>
        <w:t>i</w:t>
      </w:r>
      <w:r w:rsidR="00394CDE" w:rsidRPr="00664B2B">
        <w:rPr>
          <w:color w:val="000000"/>
        </w:rPr>
        <w:t xml:space="preserve">ndigenous women and girls were murdered </w:t>
      </w:r>
      <w:r w:rsidR="0073007A">
        <w:rPr>
          <w:color w:val="000000"/>
        </w:rPr>
        <w:t>between</w:t>
      </w:r>
      <w:r w:rsidR="00394CDE" w:rsidRPr="00664B2B">
        <w:rPr>
          <w:color w:val="000000"/>
        </w:rPr>
        <w:t xml:space="preserve"> 1980</w:t>
      </w:r>
      <w:r w:rsidR="0073007A">
        <w:rPr>
          <w:color w:val="000000"/>
        </w:rPr>
        <w:t xml:space="preserve"> </w:t>
      </w:r>
      <w:r w:rsidR="00C569DE">
        <w:rPr>
          <w:color w:val="000000"/>
        </w:rPr>
        <w:t>and</w:t>
      </w:r>
      <w:r w:rsidR="0073007A">
        <w:rPr>
          <w:color w:val="000000"/>
        </w:rPr>
        <w:t xml:space="preserve"> </w:t>
      </w:r>
      <w:r w:rsidR="00394CDE" w:rsidRPr="00664B2B">
        <w:rPr>
          <w:color w:val="000000"/>
        </w:rPr>
        <w:t>2012.</w:t>
      </w:r>
      <w:r w:rsidR="00394CDE" w:rsidRPr="00664B2B">
        <w:rPr>
          <w:rStyle w:val="FootnoteReference"/>
          <w:color w:val="000000"/>
        </w:rPr>
        <w:footnoteReference w:id="20"/>
      </w:r>
      <w:r w:rsidR="00394CDE" w:rsidRPr="00664B2B">
        <w:rPr>
          <w:color w:val="000000"/>
        </w:rPr>
        <w:t xml:space="preserve"> </w:t>
      </w:r>
      <w:r w:rsidR="00C569DE">
        <w:rPr>
          <w:color w:val="000000"/>
        </w:rPr>
        <w:t xml:space="preserve">The </w:t>
      </w:r>
      <w:r w:rsidR="00394CDE" w:rsidRPr="00664B2B">
        <w:rPr>
          <w:color w:val="000000"/>
        </w:rPr>
        <w:t xml:space="preserve">bodies mentioned above have </w:t>
      </w:r>
      <w:r w:rsidR="00C569DE">
        <w:rPr>
          <w:color w:val="000000"/>
        </w:rPr>
        <w:t>put forward several recommendations, including</w:t>
      </w:r>
      <w:r w:rsidR="00394CDE" w:rsidRPr="00664B2B">
        <w:rPr>
          <w:color w:val="000000"/>
        </w:rPr>
        <w:t xml:space="preserve"> the following</w:t>
      </w:r>
      <w:r w:rsidR="009D77E0">
        <w:rPr>
          <w:color w:val="000000"/>
        </w:rPr>
        <w:t>:</w:t>
      </w:r>
      <w:r w:rsidR="00394CDE" w:rsidRPr="00664B2B">
        <w:rPr>
          <w:color w:val="000000"/>
        </w:rPr>
        <w:t xml:space="preserve"> </w:t>
      </w:r>
      <w:r w:rsidR="00C569DE">
        <w:rPr>
          <w:color w:val="000000"/>
        </w:rPr>
        <w:t>(</w:t>
      </w:r>
      <w:r w:rsidR="00394CDE" w:rsidRPr="00664B2B">
        <w:rPr>
          <w:color w:val="000000"/>
        </w:rPr>
        <w:t xml:space="preserve">a) a national action plan to end violence against </w:t>
      </w:r>
      <w:r w:rsidR="00C569DE">
        <w:rPr>
          <w:color w:val="000000"/>
        </w:rPr>
        <w:t xml:space="preserve">indigenous </w:t>
      </w:r>
      <w:r w:rsidR="00394CDE" w:rsidRPr="00664B2B">
        <w:rPr>
          <w:color w:val="000000"/>
        </w:rPr>
        <w:t>women</w:t>
      </w:r>
      <w:r w:rsidR="00C569DE">
        <w:rPr>
          <w:color w:val="000000"/>
        </w:rPr>
        <w:t>,</w:t>
      </w:r>
      <w:r w:rsidR="00394CDE" w:rsidRPr="00664B2B">
        <w:rPr>
          <w:color w:val="000000"/>
        </w:rPr>
        <w:t xml:space="preserve"> which addresses the root causes of violence and identifies holistic, culturally-appropriate ways to prevent violence and support those </w:t>
      </w:r>
      <w:r w:rsidR="00C569DE">
        <w:rPr>
          <w:color w:val="000000"/>
        </w:rPr>
        <w:t>affected</w:t>
      </w:r>
      <w:r w:rsidR="00394CDE" w:rsidRPr="00664B2B">
        <w:rPr>
          <w:color w:val="000000"/>
        </w:rPr>
        <w:t xml:space="preserve"> by violence; </w:t>
      </w:r>
      <w:r w:rsidR="00C569DE">
        <w:rPr>
          <w:color w:val="000000"/>
        </w:rPr>
        <w:t>(</w:t>
      </w:r>
      <w:r w:rsidR="00394CDE" w:rsidRPr="00664B2B">
        <w:rPr>
          <w:color w:val="000000"/>
        </w:rPr>
        <w:t xml:space="preserve">b) </w:t>
      </w:r>
      <w:r w:rsidR="00C569DE">
        <w:rPr>
          <w:color w:val="000000"/>
        </w:rPr>
        <w:t>a</w:t>
      </w:r>
      <w:r w:rsidR="00394CDE" w:rsidRPr="00664B2B">
        <w:rPr>
          <w:color w:val="000000"/>
        </w:rPr>
        <w:t xml:space="preserve"> national public inquiry into missing and murdered </w:t>
      </w:r>
      <w:r w:rsidR="0088719D">
        <w:rPr>
          <w:color w:val="000000"/>
        </w:rPr>
        <w:t>i</w:t>
      </w:r>
      <w:r w:rsidR="00394CDE" w:rsidRPr="00664B2B">
        <w:rPr>
          <w:color w:val="000000"/>
        </w:rPr>
        <w:t>ndigenous women</w:t>
      </w:r>
      <w:r w:rsidR="0088719D">
        <w:rPr>
          <w:color w:val="000000"/>
        </w:rPr>
        <w:t>,</w:t>
      </w:r>
      <w:r w:rsidR="00394CDE" w:rsidRPr="00664B2B">
        <w:rPr>
          <w:color w:val="000000"/>
        </w:rPr>
        <w:t xml:space="preserve"> focus</w:t>
      </w:r>
      <w:r w:rsidR="0088719D">
        <w:rPr>
          <w:color w:val="000000"/>
        </w:rPr>
        <w:t>ing</w:t>
      </w:r>
      <w:r w:rsidR="00394CDE" w:rsidRPr="00664B2B">
        <w:rPr>
          <w:color w:val="000000"/>
        </w:rPr>
        <w:t xml:space="preserve"> on exposing the nature of th</w:t>
      </w:r>
      <w:r w:rsidR="0088719D">
        <w:rPr>
          <w:color w:val="000000"/>
        </w:rPr>
        <w:t>at form of</w:t>
      </w:r>
      <w:r w:rsidR="00394CDE" w:rsidRPr="00664B2B">
        <w:rPr>
          <w:color w:val="000000"/>
        </w:rPr>
        <w:t xml:space="preserve"> violence and on ensuring </w:t>
      </w:r>
      <w:r w:rsidR="0088719D">
        <w:rPr>
          <w:color w:val="000000"/>
        </w:rPr>
        <w:t>G</w:t>
      </w:r>
      <w:r w:rsidR="00394CDE" w:rsidRPr="00664B2B">
        <w:rPr>
          <w:color w:val="000000"/>
        </w:rPr>
        <w:t>overnment and police accountability for an effective and coordinated response</w:t>
      </w:r>
      <w:r w:rsidR="0088719D">
        <w:rPr>
          <w:color w:val="000000"/>
        </w:rPr>
        <w:t>;</w:t>
      </w:r>
      <w:r w:rsidR="00394CDE" w:rsidRPr="00664B2B">
        <w:rPr>
          <w:color w:val="000000"/>
        </w:rPr>
        <w:t xml:space="preserve"> and </w:t>
      </w:r>
      <w:r w:rsidR="0088719D">
        <w:rPr>
          <w:color w:val="000000"/>
        </w:rPr>
        <w:t>(</w:t>
      </w:r>
      <w:r w:rsidR="00394CDE" w:rsidRPr="00664B2B">
        <w:rPr>
          <w:color w:val="000000"/>
        </w:rPr>
        <w:t xml:space="preserve">c) </w:t>
      </w:r>
      <w:r w:rsidR="0088719D">
        <w:rPr>
          <w:color w:val="000000"/>
        </w:rPr>
        <w:t>r</w:t>
      </w:r>
      <w:r w:rsidR="00394CDE" w:rsidRPr="00664B2B">
        <w:rPr>
          <w:color w:val="000000"/>
        </w:rPr>
        <w:t xml:space="preserve">egular, comprehensive </w:t>
      </w:r>
      <w:r w:rsidR="0088719D">
        <w:rPr>
          <w:color w:val="000000"/>
        </w:rPr>
        <w:t xml:space="preserve">data </w:t>
      </w:r>
      <w:r w:rsidR="00394CDE" w:rsidRPr="00664B2B">
        <w:rPr>
          <w:color w:val="000000"/>
        </w:rPr>
        <w:t xml:space="preserve">collection on violence against indigenous women in official crime statistics. Unfortunately, the long-awaited national public inquiry has not </w:t>
      </w:r>
      <w:r w:rsidR="0088719D">
        <w:rPr>
          <w:color w:val="000000"/>
        </w:rPr>
        <w:t xml:space="preserve">yet </w:t>
      </w:r>
      <w:r w:rsidR="00394CDE" w:rsidRPr="00664B2B">
        <w:rPr>
          <w:color w:val="000000"/>
        </w:rPr>
        <w:t xml:space="preserve">taken place. As recommended by the previous Special Rapporteur on the rights of indigenous peoples and the </w:t>
      </w:r>
      <w:r w:rsidR="0088719D">
        <w:rPr>
          <w:color w:val="000000"/>
        </w:rPr>
        <w:t xml:space="preserve">Committee on the Elimination of Discrimination against Women, </w:t>
      </w:r>
      <w:r w:rsidR="00394CDE" w:rsidRPr="00664B2B">
        <w:rPr>
          <w:color w:val="000000"/>
        </w:rPr>
        <w:t xml:space="preserve">the Canadian Government should undertake a full, independent </w:t>
      </w:r>
      <w:r w:rsidR="0088719D">
        <w:rPr>
          <w:color w:val="000000"/>
        </w:rPr>
        <w:t>i</w:t>
      </w:r>
      <w:r w:rsidR="00394CDE" w:rsidRPr="00664B2B">
        <w:rPr>
          <w:color w:val="000000"/>
        </w:rPr>
        <w:t xml:space="preserve">nquiry into the cases of missing and murdered </w:t>
      </w:r>
      <w:r w:rsidR="00E623C7">
        <w:rPr>
          <w:color w:val="000000"/>
        </w:rPr>
        <w:t>a</w:t>
      </w:r>
      <w:r w:rsidR="00394CDE" w:rsidRPr="00664B2B">
        <w:rPr>
          <w:color w:val="000000"/>
        </w:rPr>
        <w:t>boriginal women and girls.</w:t>
      </w:r>
      <w:r w:rsidR="008430F2">
        <w:rPr>
          <w:color w:val="000000"/>
        </w:rPr>
        <w:t xml:space="preserve"> </w:t>
      </w:r>
      <w:r w:rsidR="00BF5F77">
        <w:rPr>
          <w:rStyle w:val="FootnoteReference"/>
          <w:color w:val="000000"/>
        </w:rPr>
        <w:footnoteReference w:id="21"/>
      </w:r>
    </w:p>
    <w:p w:rsidR="00394CDE" w:rsidRPr="00664B2B" w:rsidRDefault="00394CDE" w:rsidP="00394CDE">
      <w:pPr>
        <w:pStyle w:val="H23G"/>
      </w:pPr>
      <w:r w:rsidRPr="00664B2B">
        <w:tab/>
      </w:r>
      <w:r w:rsidRPr="00664B2B">
        <w:tab/>
        <w:t xml:space="preserve">Violence in the context of conflict </w:t>
      </w:r>
    </w:p>
    <w:p w:rsidR="00394CDE" w:rsidRPr="00664B2B" w:rsidRDefault="005C5FCD" w:rsidP="005C5FCD">
      <w:pPr>
        <w:pStyle w:val="SingleTxtG"/>
        <w:rPr>
          <w:color w:val="000000"/>
        </w:rPr>
      </w:pPr>
      <w:r w:rsidRPr="00664B2B">
        <w:rPr>
          <w:color w:val="000000"/>
        </w:rPr>
        <w:t>51.</w:t>
      </w:r>
      <w:r w:rsidRPr="00664B2B">
        <w:rPr>
          <w:color w:val="000000"/>
        </w:rPr>
        <w:tab/>
      </w:r>
      <w:r w:rsidR="00394CDE" w:rsidRPr="00664B2B">
        <w:rPr>
          <w:color w:val="000000"/>
        </w:rPr>
        <w:t xml:space="preserve">Indigenous women </w:t>
      </w:r>
      <w:r w:rsidR="00616EFA">
        <w:rPr>
          <w:color w:val="000000"/>
        </w:rPr>
        <w:t>are often</w:t>
      </w:r>
      <w:r w:rsidR="00394CDE" w:rsidRPr="00664B2B">
        <w:rPr>
          <w:color w:val="000000"/>
        </w:rPr>
        <w:t xml:space="preserve"> caught in</w:t>
      </w:r>
      <w:r w:rsidR="00616EFA">
        <w:rPr>
          <w:color w:val="000000"/>
        </w:rPr>
        <w:t xml:space="preserve"> the crossfire of</w:t>
      </w:r>
      <w:r w:rsidR="00394CDE" w:rsidRPr="00664B2B">
        <w:rPr>
          <w:color w:val="000000"/>
        </w:rPr>
        <w:t xml:space="preserve"> conflict situations and</w:t>
      </w:r>
      <w:r w:rsidR="00616EFA">
        <w:rPr>
          <w:color w:val="000000"/>
        </w:rPr>
        <w:t xml:space="preserve"> subjected to</w:t>
      </w:r>
      <w:r w:rsidR="00394CDE" w:rsidRPr="00664B2B">
        <w:rPr>
          <w:color w:val="000000"/>
        </w:rPr>
        <w:t xml:space="preserve"> militari</w:t>
      </w:r>
      <w:r w:rsidR="00616EFA">
        <w:rPr>
          <w:color w:val="000000"/>
        </w:rPr>
        <w:t>z</w:t>
      </w:r>
      <w:r w:rsidR="00394CDE" w:rsidRPr="00664B2B">
        <w:rPr>
          <w:color w:val="000000"/>
        </w:rPr>
        <w:t xml:space="preserve">ed violence. </w:t>
      </w:r>
      <w:r w:rsidR="00B112C5" w:rsidRPr="00664B2B">
        <w:rPr>
          <w:color w:val="000000"/>
        </w:rPr>
        <w:t>Conflict</w:t>
      </w:r>
      <w:r w:rsidR="00B112C5">
        <w:rPr>
          <w:color w:val="000000"/>
        </w:rPr>
        <w:t>s</w:t>
      </w:r>
      <w:r w:rsidR="00B112C5" w:rsidRPr="00664B2B">
        <w:rPr>
          <w:color w:val="000000"/>
        </w:rPr>
        <w:t xml:space="preserve"> </w:t>
      </w:r>
      <w:r w:rsidR="00B112C5">
        <w:rPr>
          <w:color w:val="000000"/>
        </w:rPr>
        <w:t xml:space="preserve">may </w:t>
      </w:r>
      <w:r w:rsidR="00B112C5" w:rsidRPr="00664B2B">
        <w:rPr>
          <w:color w:val="000000"/>
        </w:rPr>
        <w:t xml:space="preserve">be between different ethnic groups and </w:t>
      </w:r>
      <w:r w:rsidR="00B112C5">
        <w:rPr>
          <w:color w:val="000000"/>
        </w:rPr>
        <w:t>may</w:t>
      </w:r>
      <w:r w:rsidR="00B112C5" w:rsidRPr="00664B2B">
        <w:rPr>
          <w:color w:val="000000"/>
        </w:rPr>
        <w:t xml:space="preserve"> also involve government forces and business actors.</w:t>
      </w:r>
      <w:r w:rsidR="00B112C5">
        <w:rPr>
          <w:color w:val="000000"/>
        </w:rPr>
        <w:t xml:space="preserve"> </w:t>
      </w:r>
      <w:r w:rsidR="00394CDE" w:rsidRPr="00664B2B">
        <w:rPr>
          <w:color w:val="000000"/>
        </w:rPr>
        <w:t>Indigenous women and girls have been victims of gender-based violence in conflicts</w:t>
      </w:r>
      <w:r w:rsidR="009D477A">
        <w:rPr>
          <w:color w:val="000000"/>
        </w:rPr>
        <w:t xml:space="preserve"> for example</w:t>
      </w:r>
      <w:r w:rsidR="00394CDE" w:rsidRPr="00664B2B">
        <w:rPr>
          <w:color w:val="000000"/>
        </w:rPr>
        <w:t xml:space="preserve"> </w:t>
      </w:r>
      <w:r w:rsidR="00616EFA">
        <w:rPr>
          <w:color w:val="000000"/>
        </w:rPr>
        <w:t>in</w:t>
      </w:r>
      <w:r w:rsidR="00394CDE" w:rsidRPr="00664B2B">
        <w:rPr>
          <w:color w:val="000000"/>
        </w:rPr>
        <w:t xml:space="preserve"> Colombia, Guatemala, Mexico, Nicaragua, Peru, the Philippines and Nigeria.</w:t>
      </w:r>
    </w:p>
    <w:p w:rsidR="00394CDE" w:rsidRPr="00664B2B" w:rsidRDefault="005C5FCD" w:rsidP="005C5FCD">
      <w:pPr>
        <w:pStyle w:val="SingleTxtG"/>
        <w:rPr>
          <w:color w:val="000000"/>
        </w:rPr>
      </w:pPr>
      <w:r w:rsidRPr="00664B2B">
        <w:rPr>
          <w:color w:val="000000"/>
        </w:rPr>
        <w:t>52.</w:t>
      </w:r>
      <w:r w:rsidRPr="00664B2B">
        <w:rPr>
          <w:color w:val="000000"/>
        </w:rPr>
        <w:tab/>
      </w:r>
      <w:r w:rsidR="00394CDE" w:rsidRPr="00664B2B">
        <w:rPr>
          <w:color w:val="000000"/>
        </w:rPr>
        <w:t xml:space="preserve">As noted by the Rapporteur on the </w:t>
      </w:r>
      <w:r w:rsidR="00B112C5">
        <w:rPr>
          <w:color w:val="000000"/>
        </w:rPr>
        <w:t>R</w:t>
      </w:r>
      <w:r w:rsidR="00394CDE" w:rsidRPr="00664B2B">
        <w:rPr>
          <w:color w:val="000000"/>
        </w:rPr>
        <w:t xml:space="preserve">ights of </w:t>
      </w:r>
      <w:r w:rsidR="00B112C5">
        <w:rPr>
          <w:color w:val="000000"/>
        </w:rPr>
        <w:t>W</w:t>
      </w:r>
      <w:r w:rsidR="00394CDE" w:rsidRPr="00664B2B">
        <w:rPr>
          <w:color w:val="000000"/>
        </w:rPr>
        <w:t>omen of the Inter-American Commission on Human Rights</w:t>
      </w:r>
      <w:r w:rsidR="00B112C5">
        <w:rPr>
          <w:color w:val="000000"/>
        </w:rPr>
        <w:t>,</w:t>
      </w:r>
      <w:r w:rsidR="00394CDE" w:rsidRPr="00664B2B">
        <w:rPr>
          <w:color w:val="000000"/>
        </w:rPr>
        <w:t xml:space="preserve"> the situation of indigenous women and girls is particularly critical in the context of armed conflict, given that they are already exposed to multiple forms of discrimination. Th</w:t>
      </w:r>
      <w:r w:rsidR="00B112C5">
        <w:rPr>
          <w:color w:val="000000"/>
        </w:rPr>
        <w:t>at</w:t>
      </w:r>
      <w:r w:rsidR="00394CDE" w:rsidRPr="00664B2B">
        <w:rPr>
          <w:color w:val="000000"/>
        </w:rPr>
        <w:t xml:space="preserve"> again shows the impact that intersecting forms of inequality and discrimination can have on indigenous women.</w:t>
      </w:r>
    </w:p>
    <w:p w:rsidR="00394CDE" w:rsidRPr="00664B2B" w:rsidRDefault="005C5FCD" w:rsidP="005C5FCD">
      <w:pPr>
        <w:pStyle w:val="SingleTxtG"/>
        <w:rPr>
          <w:color w:val="000000"/>
        </w:rPr>
      </w:pPr>
      <w:r w:rsidRPr="00664B2B">
        <w:rPr>
          <w:color w:val="000000"/>
        </w:rPr>
        <w:t>53.</w:t>
      </w:r>
      <w:r w:rsidRPr="00664B2B">
        <w:rPr>
          <w:color w:val="000000"/>
        </w:rPr>
        <w:tab/>
      </w:r>
      <w:r w:rsidR="00394CDE" w:rsidRPr="00664B2B">
        <w:rPr>
          <w:color w:val="000000"/>
        </w:rPr>
        <w:t>Examples of violence against women in a military context include</w:t>
      </w:r>
      <w:r w:rsidR="00B112C5">
        <w:rPr>
          <w:color w:val="000000"/>
        </w:rPr>
        <w:t xml:space="preserve"> the following</w:t>
      </w:r>
      <w:r w:rsidR="00394CDE" w:rsidRPr="00664B2B">
        <w:rPr>
          <w:color w:val="000000"/>
        </w:rPr>
        <w:t xml:space="preserve">: </w:t>
      </w:r>
    </w:p>
    <w:p w:rsidR="00394CDE" w:rsidRPr="00664B2B" w:rsidRDefault="00634340" w:rsidP="005C5FCD">
      <w:pPr>
        <w:pStyle w:val="SingleTxtG"/>
      </w:pPr>
      <w:r>
        <w:tab/>
        <w:t>(a)</w:t>
      </w:r>
      <w:r w:rsidR="00474139" w:rsidRPr="00664B2B">
        <w:tab/>
      </w:r>
      <w:r w:rsidR="00394CDE" w:rsidRPr="00664B2B">
        <w:t>In Colombia, indigenous women and girls are commonly subjected to patterns of rape, forced prostitution and exploitation in the context of occupation of indigenous land</w:t>
      </w:r>
      <w:r w:rsidR="00B112C5">
        <w:t>;</w:t>
      </w:r>
      <w:r w:rsidR="00394CDE" w:rsidRPr="00664B2B">
        <w:t xml:space="preserve"> </w:t>
      </w:r>
    </w:p>
    <w:p w:rsidR="00394CDE" w:rsidRPr="00664B2B" w:rsidRDefault="00634340" w:rsidP="005C5FCD">
      <w:pPr>
        <w:pStyle w:val="SingleTxtG"/>
      </w:pPr>
      <w:r>
        <w:tab/>
        <w:t>(b)</w:t>
      </w:r>
      <w:r w:rsidR="00474139" w:rsidRPr="00664B2B">
        <w:tab/>
      </w:r>
      <w:r w:rsidR="00394CDE" w:rsidRPr="00664B2B">
        <w:t>In Bangladesh, indigenous women face multiple forms of discrimination and there is a high prevalence of sexual violence, including as a weapon in community conflict in rural areas</w:t>
      </w:r>
      <w:r w:rsidR="00B112C5">
        <w:t>;</w:t>
      </w:r>
    </w:p>
    <w:p w:rsidR="00394CDE" w:rsidRPr="00664B2B" w:rsidRDefault="00634340" w:rsidP="005C5FCD">
      <w:pPr>
        <w:pStyle w:val="SingleTxtG"/>
      </w:pPr>
      <w:r>
        <w:tab/>
        <w:t>(c)</w:t>
      </w:r>
      <w:r w:rsidR="00474139" w:rsidRPr="00664B2B">
        <w:tab/>
      </w:r>
      <w:r w:rsidR="00B112C5">
        <w:t>In</w:t>
      </w:r>
      <w:r w:rsidR="00394CDE" w:rsidRPr="00664B2B">
        <w:t xml:space="preserve"> </w:t>
      </w:r>
      <w:r w:rsidR="004E24A3">
        <w:t xml:space="preserve">the </w:t>
      </w:r>
      <w:r w:rsidR="00354ECE">
        <w:t>S</w:t>
      </w:r>
      <w:r w:rsidR="004E24A3">
        <w:t xml:space="preserve">tates of </w:t>
      </w:r>
      <w:r w:rsidR="00394CDE" w:rsidRPr="00664B2B">
        <w:t>Karen, Karenni, Mon and Shan,</w:t>
      </w:r>
      <w:r w:rsidR="00B112C5">
        <w:t xml:space="preserve"> Myanmar,</w:t>
      </w:r>
      <w:r w:rsidR="00394CDE" w:rsidRPr="00664B2B">
        <w:t xml:space="preserve"> </w:t>
      </w:r>
      <w:r w:rsidR="00B112C5">
        <w:t>i</w:t>
      </w:r>
      <w:r w:rsidR="00394CDE" w:rsidRPr="00664B2B">
        <w:t xml:space="preserve">ndigenous women </w:t>
      </w:r>
      <w:r w:rsidR="00B112C5">
        <w:t xml:space="preserve">are </w:t>
      </w:r>
      <w:r w:rsidR="00394CDE" w:rsidRPr="00664B2B">
        <w:t xml:space="preserve">in daily contact with </w:t>
      </w:r>
      <w:r w:rsidR="00B112C5">
        <w:t xml:space="preserve">the </w:t>
      </w:r>
      <w:r w:rsidR="00394CDE" w:rsidRPr="00664B2B">
        <w:t>soldiers</w:t>
      </w:r>
      <w:r w:rsidR="00B112C5">
        <w:t xml:space="preserve"> of the Burmese army that occupies the area</w:t>
      </w:r>
      <w:r w:rsidR="00394CDE" w:rsidRPr="00664B2B">
        <w:t xml:space="preserve">. </w:t>
      </w:r>
      <w:r w:rsidR="00B112C5">
        <w:t xml:space="preserve">The </w:t>
      </w:r>
      <w:r w:rsidR="00394CDE" w:rsidRPr="00664B2B">
        <w:t>Rapporteur</w:t>
      </w:r>
      <w:r w:rsidR="00B112C5">
        <w:t xml:space="preserve"> has found that </w:t>
      </w:r>
      <w:r w:rsidR="00394CDE" w:rsidRPr="00664B2B">
        <w:t xml:space="preserve">rape </w:t>
      </w:r>
      <w:r w:rsidR="00B112C5">
        <w:t>of indigenous women is</w:t>
      </w:r>
      <w:r w:rsidR="00394CDE" w:rsidRPr="00664B2B">
        <w:t xml:space="preserve"> not only a form of “entertainment” for </w:t>
      </w:r>
      <w:r w:rsidR="00B112C5">
        <w:t xml:space="preserve">the </w:t>
      </w:r>
      <w:r w:rsidR="00394CDE" w:rsidRPr="00664B2B">
        <w:t>soldiers</w:t>
      </w:r>
      <w:r w:rsidR="00B112C5">
        <w:t>, but</w:t>
      </w:r>
      <w:r w:rsidR="00394CDE" w:rsidRPr="00664B2B">
        <w:t xml:space="preserve"> part of a strategy to demoralize and weaken</w:t>
      </w:r>
      <w:r w:rsidR="004E24A3">
        <w:t xml:space="preserve"> the</w:t>
      </w:r>
      <w:r w:rsidR="00394CDE" w:rsidRPr="00664B2B">
        <w:t xml:space="preserve"> indigenous </w:t>
      </w:r>
      <w:r w:rsidR="004E24A3">
        <w:t>communities</w:t>
      </w:r>
      <w:r w:rsidR="00394CDE" w:rsidRPr="00664B2B">
        <w:t xml:space="preserve">. Soldiers reportedly use rape to coerce women into marriage and to impregnate women as part of </w:t>
      </w:r>
      <w:r w:rsidR="004E24A3">
        <w:t xml:space="preserve">the </w:t>
      </w:r>
      <w:r w:rsidR="00394CDE" w:rsidRPr="00664B2B">
        <w:t>forced cultural assimilation</w:t>
      </w:r>
      <w:r w:rsidR="004E24A3">
        <w:t xml:space="preserve"> policy;</w:t>
      </w:r>
    </w:p>
    <w:p w:rsidR="00394CDE" w:rsidRPr="00664B2B" w:rsidRDefault="00634340" w:rsidP="005C5FCD">
      <w:pPr>
        <w:pStyle w:val="SingleTxtG"/>
      </w:pPr>
      <w:r>
        <w:tab/>
        <w:t>(d)</w:t>
      </w:r>
      <w:r w:rsidR="00474139" w:rsidRPr="00664B2B">
        <w:tab/>
      </w:r>
      <w:r w:rsidR="004E24A3">
        <w:t>I</w:t>
      </w:r>
      <w:r w:rsidR="00394CDE" w:rsidRPr="00664B2B">
        <w:t>n Fiji, India, Myanmar, Nepal, the Philippines, Thailand and Timor-Leste</w:t>
      </w:r>
      <w:r w:rsidR="004E24A3">
        <w:t>,</w:t>
      </w:r>
      <w:r w:rsidR="00394CDE" w:rsidRPr="00664B2B">
        <w:t xml:space="preserve"> the militari</w:t>
      </w:r>
      <w:r w:rsidR="00640CF9">
        <w:t>z</w:t>
      </w:r>
      <w:r w:rsidR="00394CDE" w:rsidRPr="00664B2B">
        <w:t>ation of conflict over indigenous land has led to gang-rape, sexual enslavement and killing of tribal women and girls</w:t>
      </w:r>
      <w:r w:rsidR="004E24A3">
        <w:t>;</w:t>
      </w:r>
    </w:p>
    <w:p w:rsidR="00394CDE" w:rsidRPr="00664B2B" w:rsidRDefault="00634340" w:rsidP="005C5FCD">
      <w:pPr>
        <w:pStyle w:val="SingleTxtG"/>
      </w:pPr>
      <w:r>
        <w:tab/>
        <w:t>(e)</w:t>
      </w:r>
      <w:r w:rsidR="00474139" w:rsidRPr="00664B2B">
        <w:tab/>
      </w:r>
      <w:r w:rsidR="00394CDE" w:rsidRPr="00664B2B">
        <w:t xml:space="preserve">There </w:t>
      </w:r>
      <w:r w:rsidR="004E24A3">
        <w:t>have been</w:t>
      </w:r>
      <w:r w:rsidR="00394CDE" w:rsidRPr="00664B2B">
        <w:t xml:space="preserve"> reports of indigenous women </w:t>
      </w:r>
      <w:r w:rsidR="004E24A3">
        <w:t xml:space="preserve">in the Democratic Republic of the </w:t>
      </w:r>
      <w:r w:rsidR="00394CDE" w:rsidRPr="00664B2B">
        <w:t>Congo being victims of rape by armed groups and the military</w:t>
      </w:r>
      <w:r w:rsidR="004E24A3">
        <w:t>;</w:t>
      </w:r>
    </w:p>
    <w:p w:rsidR="00394CDE" w:rsidRPr="00664B2B" w:rsidRDefault="00634340" w:rsidP="005C5FCD">
      <w:pPr>
        <w:pStyle w:val="SingleTxtG"/>
      </w:pPr>
      <w:r>
        <w:tab/>
        <w:t>(f)</w:t>
      </w:r>
      <w:r w:rsidR="00474139" w:rsidRPr="00664B2B">
        <w:tab/>
      </w:r>
      <w:r w:rsidR="00394CDE" w:rsidRPr="00664B2B">
        <w:t xml:space="preserve">In </w:t>
      </w:r>
      <w:r w:rsidR="00354ECE">
        <w:t>n</w:t>
      </w:r>
      <w:r w:rsidR="00394CDE" w:rsidRPr="00664B2B">
        <w:t>orth</w:t>
      </w:r>
      <w:r w:rsidR="00354ECE">
        <w:t>-</w:t>
      </w:r>
      <w:r w:rsidR="00394CDE" w:rsidRPr="00664B2B">
        <w:t xml:space="preserve">western Kenya, British soldiers stationed </w:t>
      </w:r>
      <w:r w:rsidR="004E24A3">
        <w:t>in the area</w:t>
      </w:r>
      <w:r w:rsidR="00394CDE" w:rsidRPr="00664B2B">
        <w:t xml:space="preserve"> since the 1980s have reportedly raped more than 1,400 Masai and Samburu women. Rape survivors and their families still suffer from the legacy of th</w:t>
      </w:r>
      <w:r w:rsidR="004E24A3">
        <w:t>o</w:t>
      </w:r>
      <w:r w:rsidR="00394CDE" w:rsidRPr="00664B2B">
        <w:t>se attacks, such as stigmati</w:t>
      </w:r>
      <w:r w:rsidR="00640CF9">
        <w:t>z</w:t>
      </w:r>
      <w:r w:rsidR="00394CDE" w:rsidRPr="00664B2B">
        <w:t>ation of families with mixed</w:t>
      </w:r>
      <w:r w:rsidR="004E24A3">
        <w:t>-</w:t>
      </w:r>
      <w:r w:rsidR="00394CDE" w:rsidRPr="00664B2B">
        <w:t>race children.</w:t>
      </w:r>
      <w:r w:rsidR="00394CDE" w:rsidRPr="00664B2B">
        <w:rPr>
          <w:rStyle w:val="FootnoteReference"/>
          <w:color w:val="000000"/>
        </w:rPr>
        <w:footnoteReference w:id="22"/>
      </w:r>
      <w:r w:rsidR="00394CDE" w:rsidRPr="00664B2B">
        <w:t xml:space="preserve"> </w:t>
      </w:r>
    </w:p>
    <w:p w:rsidR="00394CDE" w:rsidRPr="00664B2B" w:rsidRDefault="00394CDE" w:rsidP="00394CDE">
      <w:pPr>
        <w:pStyle w:val="H23G"/>
      </w:pPr>
      <w:r w:rsidRPr="00664B2B">
        <w:tab/>
      </w:r>
      <w:r w:rsidRPr="00664B2B">
        <w:tab/>
        <w:t>Violence in the name of tradition</w:t>
      </w:r>
      <w:r w:rsidR="008430F2">
        <w:t xml:space="preserve"> </w:t>
      </w:r>
    </w:p>
    <w:p w:rsidR="00394CDE" w:rsidRPr="00664B2B" w:rsidRDefault="005C5FCD" w:rsidP="005C5FCD">
      <w:pPr>
        <w:pStyle w:val="SingleTxtG"/>
        <w:rPr>
          <w:color w:val="000000"/>
        </w:rPr>
      </w:pPr>
      <w:r w:rsidRPr="00664B2B">
        <w:rPr>
          <w:color w:val="000000"/>
        </w:rPr>
        <w:t>54.</w:t>
      </w:r>
      <w:r w:rsidRPr="00664B2B">
        <w:rPr>
          <w:color w:val="000000"/>
        </w:rPr>
        <w:tab/>
      </w:r>
      <w:r w:rsidR="00394CDE" w:rsidRPr="00664B2B">
        <w:rPr>
          <w:color w:val="000000"/>
        </w:rPr>
        <w:t xml:space="preserve">As discussed by the Special Rapporteur on violence against women, its causes and consequences in </w:t>
      </w:r>
      <w:r w:rsidR="004E24A3">
        <w:rPr>
          <w:color w:val="000000"/>
        </w:rPr>
        <w:t>her</w:t>
      </w:r>
      <w:r w:rsidR="00394CDE" w:rsidRPr="00664B2B">
        <w:rPr>
          <w:color w:val="000000"/>
        </w:rPr>
        <w:t xml:space="preserve"> 2007 thematic report, culture-based identity politics can be used to justify violence against women in the name of traditional practices and/or values.</w:t>
      </w:r>
      <w:r w:rsidR="00394CDE" w:rsidRPr="00664B2B">
        <w:rPr>
          <w:rStyle w:val="FootnoteReference"/>
          <w:color w:val="000000"/>
        </w:rPr>
        <w:footnoteReference w:id="23"/>
      </w:r>
      <w:r w:rsidR="00394CDE" w:rsidRPr="00664B2B">
        <w:rPr>
          <w:color w:val="000000"/>
        </w:rPr>
        <w:t xml:space="preserve"> Practices commonly </w:t>
      </w:r>
      <w:r w:rsidR="004E24A3">
        <w:rPr>
          <w:color w:val="000000"/>
        </w:rPr>
        <w:t>carried out</w:t>
      </w:r>
      <w:r w:rsidR="00394CDE" w:rsidRPr="00664B2B">
        <w:rPr>
          <w:color w:val="000000"/>
        </w:rPr>
        <w:t xml:space="preserve"> in the name of tradition, such as female gender mutilation and child marriage</w:t>
      </w:r>
      <w:r w:rsidR="004E24A3">
        <w:rPr>
          <w:color w:val="000000"/>
        </w:rPr>
        <w:t>,</w:t>
      </w:r>
      <w:r w:rsidR="00394CDE" w:rsidRPr="00664B2B">
        <w:rPr>
          <w:color w:val="000000"/>
        </w:rPr>
        <w:t xml:space="preserve"> impact some but not all indigenous communities. The fact that th</w:t>
      </w:r>
      <w:r w:rsidR="004E24A3">
        <w:rPr>
          <w:color w:val="000000"/>
        </w:rPr>
        <w:t>o</w:t>
      </w:r>
      <w:r w:rsidR="00394CDE" w:rsidRPr="00664B2B">
        <w:rPr>
          <w:color w:val="000000"/>
        </w:rPr>
        <w:t xml:space="preserve">se traditional practices cut across religious, geographical and ethnic characteristics demonstrate that there are multidimensional causal factors and </w:t>
      </w:r>
      <w:r w:rsidR="004E24A3">
        <w:rPr>
          <w:color w:val="000000"/>
        </w:rPr>
        <w:t xml:space="preserve">that </w:t>
      </w:r>
      <w:r w:rsidR="00394CDE" w:rsidRPr="00664B2B">
        <w:rPr>
          <w:color w:val="000000"/>
        </w:rPr>
        <w:t xml:space="preserve">no one factor </w:t>
      </w:r>
      <w:r w:rsidR="004E24A3">
        <w:rPr>
          <w:color w:val="000000"/>
        </w:rPr>
        <w:t>attributed to the</w:t>
      </w:r>
      <w:r w:rsidR="00394CDE" w:rsidRPr="00664B2B">
        <w:rPr>
          <w:color w:val="000000"/>
        </w:rPr>
        <w:t xml:space="preserve"> identity</w:t>
      </w:r>
      <w:r w:rsidR="004E24A3">
        <w:rPr>
          <w:color w:val="000000"/>
        </w:rPr>
        <w:t xml:space="preserve"> of women</w:t>
      </w:r>
      <w:r w:rsidR="00394CDE" w:rsidRPr="00664B2B">
        <w:rPr>
          <w:color w:val="000000"/>
        </w:rPr>
        <w:t xml:space="preserve"> make</w:t>
      </w:r>
      <w:r w:rsidR="004E24A3">
        <w:rPr>
          <w:color w:val="000000"/>
        </w:rPr>
        <w:t>s</w:t>
      </w:r>
      <w:r w:rsidR="00394CDE" w:rsidRPr="00664B2B">
        <w:rPr>
          <w:color w:val="000000"/>
        </w:rPr>
        <w:t xml:space="preserve"> them vulnerable. </w:t>
      </w:r>
      <w:r w:rsidR="004E24A3">
        <w:rPr>
          <w:color w:val="000000"/>
        </w:rPr>
        <w:t>V</w:t>
      </w:r>
      <w:r w:rsidR="00394CDE" w:rsidRPr="00664B2B">
        <w:rPr>
          <w:color w:val="000000"/>
        </w:rPr>
        <w:t xml:space="preserve">iolations suffered by indigenous women and girls </w:t>
      </w:r>
      <w:r w:rsidR="004E24A3">
        <w:rPr>
          <w:color w:val="000000"/>
        </w:rPr>
        <w:t xml:space="preserve">must </w:t>
      </w:r>
      <w:r w:rsidR="00394CDE" w:rsidRPr="00664B2B">
        <w:rPr>
          <w:color w:val="000000"/>
        </w:rPr>
        <w:t xml:space="preserve">be viewed within the context of the broad spectrum of violations experienced and their specific vulnerabilities as members of indigenous communities. </w:t>
      </w:r>
    </w:p>
    <w:p w:rsidR="00394CDE" w:rsidRPr="00664B2B" w:rsidRDefault="005C5FCD" w:rsidP="005C5FCD">
      <w:pPr>
        <w:pStyle w:val="SingleTxtG"/>
        <w:rPr>
          <w:color w:val="000000"/>
        </w:rPr>
      </w:pPr>
      <w:r w:rsidRPr="00664B2B">
        <w:rPr>
          <w:color w:val="000000"/>
        </w:rPr>
        <w:t>55.</w:t>
      </w:r>
      <w:r w:rsidRPr="00664B2B">
        <w:rPr>
          <w:color w:val="000000"/>
        </w:rPr>
        <w:tab/>
      </w:r>
      <w:r w:rsidR="00354ECE">
        <w:rPr>
          <w:color w:val="000000"/>
        </w:rPr>
        <w:t xml:space="preserve">The </w:t>
      </w:r>
      <w:r w:rsidR="004E24A3">
        <w:rPr>
          <w:color w:val="000000"/>
        </w:rPr>
        <w:t>World Health Organization</w:t>
      </w:r>
      <w:r w:rsidR="00090553">
        <w:rPr>
          <w:color w:val="000000"/>
        </w:rPr>
        <w:t xml:space="preserve"> (WHO)</w:t>
      </w:r>
      <w:r w:rsidR="00394CDE" w:rsidRPr="00664B2B">
        <w:rPr>
          <w:color w:val="000000"/>
        </w:rPr>
        <w:t xml:space="preserve"> estimates that between 100 million and 140 million women and girls worldwide have been subjected to female gender mutilation. </w:t>
      </w:r>
      <w:r w:rsidR="004E24A3">
        <w:rPr>
          <w:color w:val="000000"/>
        </w:rPr>
        <w:t>F</w:t>
      </w:r>
      <w:r w:rsidR="00E623C7">
        <w:rPr>
          <w:color w:val="000000"/>
        </w:rPr>
        <w:t>emale genital mutilation</w:t>
      </w:r>
      <w:r w:rsidR="00394CDE" w:rsidRPr="00664B2B">
        <w:rPr>
          <w:color w:val="000000"/>
        </w:rPr>
        <w:t xml:space="preserve"> has been documented mainly in Africa, </w:t>
      </w:r>
      <w:r w:rsidR="00090553">
        <w:rPr>
          <w:color w:val="000000"/>
        </w:rPr>
        <w:t>but also in</w:t>
      </w:r>
      <w:r w:rsidR="00394CDE" w:rsidRPr="00664B2B">
        <w:rPr>
          <w:color w:val="000000"/>
        </w:rPr>
        <w:t xml:space="preserve"> some countries in the Middle East, Asia</w:t>
      </w:r>
      <w:r w:rsidR="00090553">
        <w:rPr>
          <w:color w:val="000000"/>
        </w:rPr>
        <w:t>,</w:t>
      </w:r>
      <w:r w:rsidR="00394CDE" w:rsidRPr="00664B2B">
        <w:rPr>
          <w:color w:val="000000"/>
        </w:rPr>
        <w:t xml:space="preserve"> and Central and South America. As recogni</w:t>
      </w:r>
      <w:r w:rsidR="00354ECE">
        <w:rPr>
          <w:color w:val="000000"/>
        </w:rPr>
        <w:t>z</w:t>
      </w:r>
      <w:r w:rsidR="00394CDE" w:rsidRPr="00664B2B">
        <w:rPr>
          <w:color w:val="000000"/>
        </w:rPr>
        <w:t xml:space="preserve">ed by WHO, there are no benefits to </w:t>
      </w:r>
      <w:r w:rsidR="00E623C7">
        <w:rPr>
          <w:color w:val="000000"/>
        </w:rPr>
        <w:t>female genital mutilation;</w:t>
      </w:r>
      <w:r w:rsidR="00090553">
        <w:rPr>
          <w:color w:val="000000"/>
        </w:rPr>
        <w:t xml:space="preserve"> in fact,</w:t>
      </w:r>
      <w:r w:rsidR="00394CDE" w:rsidRPr="00664B2B">
        <w:rPr>
          <w:color w:val="000000"/>
        </w:rPr>
        <w:t xml:space="preserve"> the procedure can have many negative consequences for women, including infection, complications in childbirth, pain, infertility and cysts, as well as their overall disempowerment within society. There is very little information about the prevalence and drivers of </w:t>
      </w:r>
      <w:r w:rsidR="000B285C">
        <w:rPr>
          <w:color w:val="000000"/>
        </w:rPr>
        <w:t>female genital mutilation</w:t>
      </w:r>
      <w:r w:rsidR="00394CDE" w:rsidRPr="00664B2B">
        <w:rPr>
          <w:color w:val="000000"/>
        </w:rPr>
        <w:t xml:space="preserve"> among indigenous </w:t>
      </w:r>
      <w:r w:rsidR="00090553">
        <w:rPr>
          <w:color w:val="000000"/>
        </w:rPr>
        <w:t>communities,</w:t>
      </w:r>
      <w:r w:rsidR="00394CDE" w:rsidRPr="00664B2B">
        <w:rPr>
          <w:color w:val="000000"/>
        </w:rPr>
        <w:t xml:space="preserve"> but it is known to take place in some but not all indigenous communities. </w:t>
      </w:r>
    </w:p>
    <w:p w:rsidR="00394CDE" w:rsidRPr="00664B2B" w:rsidRDefault="005C5FCD" w:rsidP="005C5FCD">
      <w:pPr>
        <w:pStyle w:val="SingleTxtG"/>
        <w:rPr>
          <w:color w:val="000000"/>
        </w:rPr>
      </w:pPr>
      <w:r w:rsidRPr="00664B2B">
        <w:rPr>
          <w:color w:val="000000"/>
        </w:rPr>
        <w:t>56.</w:t>
      </w:r>
      <w:r w:rsidRPr="00664B2B">
        <w:rPr>
          <w:color w:val="000000"/>
        </w:rPr>
        <w:tab/>
      </w:r>
      <w:r w:rsidR="00394CDE" w:rsidRPr="00E91600">
        <w:rPr>
          <w:color w:val="000000"/>
        </w:rPr>
        <w:t>Similarly</w:t>
      </w:r>
      <w:r w:rsidR="00E91600">
        <w:rPr>
          <w:color w:val="000000"/>
        </w:rPr>
        <w:t>,</w:t>
      </w:r>
      <w:r w:rsidR="00394CDE" w:rsidRPr="00E91600">
        <w:rPr>
          <w:color w:val="000000"/>
        </w:rPr>
        <w:t xml:space="preserve"> little disaggregated</w:t>
      </w:r>
      <w:r w:rsidR="00394CDE" w:rsidRPr="00664B2B">
        <w:rPr>
          <w:color w:val="000000"/>
        </w:rPr>
        <w:t xml:space="preserve"> information is available about the specific dynamics of child marriage</w:t>
      </w:r>
      <w:r w:rsidR="00E91600">
        <w:rPr>
          <w:color w:val="000000"/>
        </w:rPr>
        <w:t xml:space="preserve"> in indigenous communities,</w:t>
      </w:r>
      <w:r w:rsidR="00394CDE" w:rsidRPr="00664B2B">
        <w:rPr>
          <w:color w:val="000000"/>
        </w:rPr>
        <w:t xml:space="preserve"> but it is known to take place in some communities. Much of the literature on child marriage demonstrates a strong link with poverty</w:t>
      </w:r>
      <w:r w:rsidR="00E91600">
        <w:rPr>
          <w:color w:val="000000"/>
        </w:rPr>
        <w:t>, t</w:t>
      </w:r>
      <w:r w:rsidR="00394CDE" w:rsidRPr="00664B2B">
        <w:rPr>
          <w:color w:val="000000"/>
        </w:rPr>
        <w:t>herefore</w:t>
      </w:r>
      <w:r w:rsidR="00E91600">
        <w:rPr>
          <w:color w:val="000000"/>
        </w:rPr>
        <w:t>,</w:t>
      </w:r>
      <w:r w:rsidR="00394CDE" w:rsidRPr="00664B2B">
        <w:rPr>
          <w:color w:val="000000"/>
        </w:rPr>
        <w:t xml:space="preserve"> the broader human rights violations of indigenous women and</w:t>
      </w:r>
      <w:r w:rsidR="00E91600">
        <w:rPr>
          <w:color w:val="000000"/>
        </w:rPr>
        <w:t xml:space="preserve"> girls</w:t>
      </w:r>
      <w:r w:rsidR="00394CDE" w:rsidRPr="00664B2B">
        <w:rPr>
          <w:color w:val="000000"/>
        </w:rPr>
        <w:t xml:space="preserve"> are likely to be strong causal factor</w:t>
      </w:r>
      <w:r w:rsidR="00E91600">
        <w:rPr>
          <w:color w:val="000000"/>
        </w:rPr>
        <w:t>s</w:t>
      </w:r>
      <w:r w:rsidR="00394CDE" w:rsidRPr="00664B2B">
        <w:rPr>
          <w:color w:val="000000"/>
        </w:rPr>
        <w:t xml:space="preserve"> for child marriage. Child marriage is </w:t>
      </w:r>
      <w:r w:rsidR="00E91600">
        <w:rPr>
          <w:color w:val="000000"/>
        </w:rPr>
        <w:t xml:space="preserve">not only </w:t>
      </w:r>
      <w:r w:rsidR="00394CDE" w:rsidRPr="00664B2B">
        <w:rPr>
          <w:color w:val="000000"/>
        </w:rPr>
        <w:t xml:space="preserve">a form of violence, </w:t>
      </w:r>
      <w:r w:rsidR="00E91600">
        <w:rPr>
          <w:color w:val="000000"/>
        </w:rPr>
        <w:t>but also</w:t>
      </w:r>
      <w:r w:rsidR="00394CDE" w:rsidRPr="00664B2B">
        <w:rPr>
          <w:color w:val="000000"/>
        </w:rPr>
        <w:t xml:space="preserve"> a violation of the </w:t>
      </w:r>
      <w:r w:rsidR="00E91600">
        <w:rPr>
          <w:color w:val="000000"/>
        </w:rPr>
        <w:t xml:space="preserve">child’s </w:t>
      </w:r>
      <w:r w:rsidR="00394CDE" w:rsidRPr="00664B2B">
        <w:rPr>
          <w:color w:val="000000"/>
        </w:rPr>
        <w:t xml:space="preserve">rights to education and family life. </w:t>
      </w:r>
      <w:r w:rsidR="00E91600">
        <w:rPr>
          <w:color w:val="000000"/>
        </w:rPr>
        <w:t>Child marriage</w:t>
      </w:r>
      <w:r w:rsidR="00394CDE" w:rsidRPr="00664B2B">
        <w:rPr>
          <w:color w:val="000000"/>
        </w:rPr>
        <w:t xml:space="preserve"> can also lead to violations of the rights to life and health, as young girls often experience complications with pregnancy and childbirth, which can result in death. </w:t>
      </w:r>
      <w:r w:rsidR="00E91600">
        <w:rPr>
          <w:color w:val="000000"/>
        </w:rPr>
        <w:t>In a</w:t>
      </w:r>
      <w:r w:rsidR="00394CDE" w:rsidRPr="00664B2B">
        <w:rPr>
          <w:color w:val="000000"/>
        </w:rPr>
        <w:t>ddition, child marriage creates vulnerability to marital rape.</w:t>
      </w:r>
      <w:r w:rsidR="00BB52C3">
        <w:rPr>
          <w:rStyle w:val="FootnoteReference"/>
          <w:color w:val="000000"/>
        </w:rPr>
        <w:footnoteReference w:id="24"/>
      </w:r>
    </w:p>
    <w:p w:rsidR="00394CDE" w:rsidRPr="00664B2B" w:rsidRDefault="00394CDE" w:rsidP="00394CDE">
      <w:pPr>
        <w:pStyle w:val="H23G"/>
      </w:pPr>
      <w:r w:rsidRPr="00664B2B">
        <w:tab/>
      </w:r>
      <w:r w:rsidRPr="00664B2B">
        <w:tab/>
        <w:t xml:space="preserve">Domestic violence </w:t>
      </w:r>
    </w:p>
    <w:p w:rsidR="00394CDE" w:rsidRPr="00664B2B" w:rsidRDefault="005C5FCD" w:rsidP="005C5FCD">
      <w:pPr>
        <w:pStyle w:val="SingleTxtG"/>
        <w:rPr>
          <w:color w:val="000000"/>
        </w:rPr>
      </w:pPr>
      <w:r w:rsidRPr="00664B2B">
        <w:rPr>
          <w:color w:val="000000"/>
        </w:rPr>
        <w:t>57.</w:t>
      </w:r>
      <w:r w:rsidRPr="00664B2B">
        <w:rPr>
          <w:color w:val="000000"/>
        </w:rPr>
        <w:tab/>
      </w:r>
      <w:r w:rsidR="00394CDE" w:rsidRPr="00664B2B">
        <w:rPr>
          <w:color w:val="000000"/>
        </w:rPr>
        <w:t xml:space="preserve">Information on domestic violence is limited due to underreporting and lack of investment in data collection. </w:t>
      </w:r>
      <w:r w:rsidR="00BB52C3">
        <w:rPr>
          <w:color w:val="000000"/>
        </w:rPr>
        <w:t>Nonetheless,</w:t>
      </w:r>
      <w:r w:rsidR="00394CDE" w:rsidRPr="00664B2B">
        <w:rPr>
          <w:color w:val="000000"/>
        </w:rPr>
        <w:t xml:space="preserve"> available data suggests that indigenous women are significantly more likely to be victims of domestic violence than non-indigenous women. </w:t>
      </w:r>
    </w:p>
    <w:p w:rsidR="00394CDE" w:rsidRPr="00664B2B" w:rsidRDefault="005C5FCD" w:rsidP="005C5FCD">
      <w:pPr>
        <w:pStyle w:val="SingleTxtG"/>
        <w:rPr>
          <w:color w:val="000000"/>
        </w:rPr>
      </w:pPr>
      <w:r w:rsidRPr="00664B2B">
        <w:rPr>
          <w:color w:val="000000"/>
        </w:rPr>
        <w:t>58.</w:t>
      </w:r>
      <w:r w:rsidRPr="00664B2B">
        <w:rPr>
          <w:color w:val="000000"/>
        </w:rPr>
        <w:tab/>
      </w:r>
      <w:r w:rsidR="00394CDE" w:rsidRPr="00664B2B">
        <w:rPr>
          <w:color w:val="000000"/>
        </w:rPr>
        <w:t>Domestic violence can have grave consequences for victims, including mental health problems, substance abuse, severe health issues and difficulties in providing care to children. Th</w:t>
      </w:r>
      <w:r w:rsidR="00BB52C3">
        <w:rPr>
          <w:color w:val="000000"/>
        </w:rPr>
        <w:t>o</w:t>
      </w:r>
      <w:r w:rsidR="00394CDE" w:rsidRPr="00664B2B">
        <w:rPr>
          <w:color w:val="000000"/>
        </w:rPr>
        <w:t xml:space="preserve">se consequences </w:t>
      </w:r>
      <w:r w:rsidR="00BB52C3">
        <w:rPr>
          <w:color w:val="000000"/>
        </w:rPr>
        <w:t>may</w:t>
      </w:r>
      <w:r w:rsidR="00394CDE" w:rsidRPr="00664B2B">
        <w:rPr>
          <w:color w:val="000000"/>
        </w:rPr>
        <w:t xml:space="preserve"> be felt more acutely by indigenous women </w:t>
      </w:r>
      <w:r w:rsidR="00BB52C3">
        <w:rPr>
          <w:color w:val="000000"/>
        </w:rPr>
        <w:t>owing to</w:t>
      </w:r>
      <w:r w:rsidR="00394CDE" w:rsidRPr="00664B2B">
        <w:rPr>
          <w:color w:val="000000"/>
        </w:rPr>
        <w:t xml:space="preserve"> lack of access to support services</w:t>
      </w:r>
      <w:r w:rsidR="00BB52C3">
        <w:rPr>
          <w:color w:val="000000"/>
        </w:rPr>
        <w:t xml:space="preserve"> and</w:t>
      </w:r>
      <w:r w:rsidR="00394CDE" w:rsidRPr="00664B2B">
        <w:rPr>
          <w:color w:val="000000"/>
        </w:rPr>
        <w:t xml:space="preserve"> justice</w:t>
      </w:r>
      <w:r w:rsidR="00BB52C3">
        <w:rPr>
          <w:color w:val="000000"/>
        </w:rPr>
        <w:t>, as well as</w:t>
      </w:r>
      <w:r w:rsidR="00394CDE" w:rsidRPr="00664B2B">
        <w:rPr>
          <w:color w:val="000000"/>
        </w:rPr>
        <w:t xml:space="preserve"> their specific cultural and economic circumstances. </w:t>
      </w:r>
    </w:p>
    <w:p w:rsidR="00394CDE" w:rsidRPr="00664B2B" w:rsidRDefault="005C5FCD" w:rsidP="005C5FCD">
      <w:pPr>
        <w:pStyle w:val="SingleTxtG"/>
        <w:rPr>
          <w:color w:val="000000"/>
        </w:rPr>
      </w:pPr>
      <w:r w:rsidRPr="00664B2B">
        <w:rPr>
          <w:color w:val="000000"/>
        </w:rPr>
        <w:t>59.</w:t>
      </w:r>
      <w:r w:rsidRPr="00664B2B">
        <w:rPr>
          <w:color w:val="000000"/>
        </w:rPr>
        <w:tab/>
      </w:r>
      <w:r w:rsidR="00394CDE" w:rsidRPr="00664B2B">
        <w:rPr>
          <w:color w:val="000000"/>
        </w:rPr>
        <w:t xml:space="preserve">Domestic violence </w:t>
      </w:r>
      <w:r w:rsidR="00BB52C3">
        <w:rPr>
          <w:color w:val="000000"/>
        </w:rPr>
        <w:t xml:space="preserve">must </w:t>
      </w:r>
      <w:r w:rsidR="00394CDE" w:rsidRPr="00664B2B">
        <w:rPr>
          <w:color w:val="000000"/>
        </w:rPr>
        <w:t xml:space="preserve">be </w:t>
      </w:r>
      <w:r w:rsidR="00BB52C3">
        <w:rPr>
          <w:color w:val="000000"/>
        </w:rPr>
        <w:t>considered</w:t>
      </w:r>
      <w:r w:rsidR="00394CDE" w:rsidRPr="00664B2B">
        <w:rPr>
          <w:color w:val="000000"/>
        </w:rPr>
        <w:t xml:space="preserve"> within the context of the broader human rights abuses of indigenous communities. </w:t>
      </w:r>
      <w:r w:rsidR="00C267FF">
        <w:rPr>
          <w:color w:val="000000"/>
        </w:rPr>
        <w:t>A</w:t>
      </w:r>
      <w:r w:rsidR="00394CDE" w:rsidRPr="00664B2B">
        <w:rPr>
          <w:color w:val="000000"/>
        </w:rPr>
        <w:t xml:space="preserve"> number of potential root causes</w:t>
      </w:r>
      <w:r w:rsidR="00C267FF">
        <w:rPr>
          <w:color w:val="000000"/>
        </w:rPr>
        <w:t xml:space="preserve"> have been identified</w:t>
      </w:r>
      <w:r w:rsidR="00394CDE" w:rsidRPr="00664B2B">
        <w:rPr>
          <w:color w:val="000000"/>
        </w:rPr>
        <w:t>, many of which are linked to human rights issues</w:t>
      </w:r>
      <w:r w:rsidR="00C267FF">
        <w:rPr>
          <w:color w:val="000000"/>
        </w:rPr>
        <w:t xml:space="preserve"> specific to indigenous peoples</w:t>
      </w:r>
      <w:r w:rsidR="00394CDE" w:rsidRPr="00664B2B">
        <w:rPr>
          <w:color w:val="000000"/>
        </w:rPr>
        <w:t xml:space="preserve"> and historical violations of their rights</w:t>
      </w:r>
      <w:r w:rsidR="00C267FF">
        <w:rPr>
          <w:color w:val="000000"/>
        </w:rPr>
        <w:t xml:space="preserve">, </w:t>
      </w:r>
      <w:r w:rsidR="00394CDE" w:rsidRPr="00664B2B">
        <w:rPr>
          <w:color w:val="000000"/>
        </w:rPr>
        <w:t>includ</w:t>
      </w:r>
      <w:r w:rsidR="00C267FF">
        <w:rPr>
          <w:color w:val="000000"/>
        </w:rPr>
        <w:t>ing</w:t>
      </w:r>
      <w:r w:rsidR="00394CDE" w:rsidRPr="00664B2B">
        <w:rPr>
          <w:color w:val="000000"/>
        </w:rPr>
        <w:t xml:space="preserve"> a violent family environment; abusive </w:t>
      </w:r>
      <w:r w:rsidR="00C267FF">
        <w:rPr>
          <w:color w:val="000000"/>
        </w:rPr>
        <w:t>S</w:t>
      </w:r>
      <w:r w:rsidR="00394CDE" w:rsidRPr="00664B2B">
        <w:rPr>
          <w:color w:val="000000"/>
        </w:rPr>
        <w:t xml:space="preserve">tate policies at a young age; financial problems and poverty; unemployment; lack of education; poor physical and mental health; racism-induced stress; </w:t>
      </w:r>
      <w:r w:rsidR="00C267FF" w:rsidRPr="00664B2B">
        <w:rPr>
          <w:color w:val="000000"/>
        </w:rPr>
        <w:t>denial of rights to self-determination, land and culture</w:t>
      </w:r>
      <w:r w:rsidR="00C267FF">
        <w:rPr>
          <w:color w:val="000000"/>
        </w:rPr>
        <w:t xml:space="preserve">, among others, leading to </w:t>
      </w:r>
      <w:r w:rsidR="00394CDE" w:rsidRPr="00664B2B">
        <w:rPr>
          <w:color w:val="000000"/>
        </w:rPr>
        <w:t>loss of identity and self-esteem; and a breakdown of community kinship systems and Aboriginal law. Whil</w:t>
      </w:r>
      <w:r w:rsidR="00C267FF">
        <w:rPr>
          <w:color w:val="000000"/>
        </w:rPr>
        <w:t>e</w:t>
      </w:r>
      <w:r w:rsidR="00394CDE" w:rsidRPr="00664B2B">
        <w:rPr>
          <w:color w:val="000000"/>
        </w:rPr>
        <w:t xml:space="preserve"> nothing </w:t>
      </w:r>
      <w:r w:rsidR="00A414DE">
        <w:rPr>
          <w:color w:val="000000"/>
        </w:rPr>
        <w:t xml:space="preserve">can </w:t>
      </w:r>
      <w:r w:rsidR="00394CDE" w:rsidRPr="00664B2B">
        <w:rPr>
          <w:color w:val="000000"/>
        </w:rPr>
        <w:t xml:space="preserve">negate domestic violence, which is a serious crime, strategies for its reduction and elimination must </w:t>
      </w:r>
      <w:r w:rsidR="00EA4091">
        <w:rPr>
          <w:color w:val="000000"/>
        </w:rPr>
        <w:t>take into account both its</w:t>
      </w:r>
      <w:r w:rsidR="00EA4091" w:rsidRPr="00664B2B">
        <w:rPr>
          <w:color w:val="000000"/>
        </w:rPr>
        <w:t xml:space="preserve"> </w:t>
      </w:r>
      <w:r w:rsidR="00394CDE" w:rsidRPr="00664B2B">
        <w:rPr>
          <w:color w:val="000000"/>
        </w:rPr>
        <w:t xml:space="preserve"> causes and consequences through a holistic and human rights</w:t>
      </w:r>
      <w:r w:rsidR="00A414DE">
        <w:rPr>
          <w:color w:val="000000"/>
        </w:rPr>
        <w:t>-</w:t>
      </w:r>
      <w:r w:rsidR="00394CDE" w:rsidRPr="00664B2B">
        <w:rPr>
          <w:color w:val="000000"/>
        </w:rPr>
        <w:t>based lens. Interventions such as support and recover</w:t>
      </w:r>
      <w:r w:rsidR="00A414DE">
        <w:rPr>
          <w:color w:val="000000"/>
        </w:rPr>
        <w:t>y</w:t>
      </w:r>
      <w:r w:rsidR="00394CDE" w:rsidRPr="00664B2B">
        <w:rPr>
          <w:color w:val="000000"/>
        </w:rPr>
        <w:t xml:space="preserve"> services must also be sensitive to the specific needs of indigenous women and girls.</w:t>
      </w:r>
    </w:p>
    <w:p w:rsidR="00394CDE" w:rsidRPr="00664B2B" w:rsidRDefault="00394CDE" w:rsidP="00394CDE">
      <w:pPr>
        <w:pStyle w:val="H23G"/>
      </w:pPr>
      <w:r w:rsidRPr="00664B2B">
        <w:tab/>
      </w:r>
      <w:r w:rsidRPr="00664B2B">
        <w:tab/>
        <w:t xml:space="preserve">Trafficking </w:t>
      </w:r>
    </w:p>
    <w:p w:rsidR="00394CDE" w:rsidRPr="00664B2B" w:rsidRDefault="005C5FCD" w:rsidP="005C5FCD">
      <w:pPr>
        <w:pStyle w:val="SingleTxtG"/>
        <w:rPr>
          <w:color w:val="000000"/>
        </w:rPr>
      </w:pPr>
      <w:r w:rsidRPr="00664B2B">
        <w:rPr>
          <w:color w:val="000000"/>
        </w:rPr>
        <w:t>60.</w:t>
      </w:r>
      <w:r w:rsidRPr="00664B2B">
        <w:rPr>
          <w:color w:val="000000"/>
        </w:rPr>
        <w:tab/>
      </w:r>
      <w:r w:rsidR="00394CDE" w:rsidRPr="00664B2B">
        <w:rPr>
          <w:color w:val="000000"/>
        </w:rPr>
        <w:t xml:space="preserve">Compelled by economic need, armed conflict and denial of </w:t>
      </w:r>
      <w:r w:rsidR="00A414DE">
        <w:rPr>
          <w:color w:val="000000"/>
        </w:rPr>
        <w:t xml:space="preserve">self-determination and </w:t>
      </w:r>
      <w:r w:rsidR="00394CDE" w:rsidRPr="00664B2B">
        <w:rPr>
          <w:color w:val="000000"/>
        </w:rPr>
        <w:t xml:space="preserve">land rights in the context of major economic development projects, many indigenous peoples </w:t>
      </w:r>
      <w:r w:rsidR="00A414DE">
        <w:rPr>
          <w:color w:val="000000"/>
        </w:rPr>
        <w:t>migrate from</w:t>
      </w:r>
      <w:r w:rsidR="00394CDE" w:rsidRPr="00664B2B">
        <w:rPr>
          <w:color w:val="000000"/>
        </w:rPr>
        <w:t xml:space="preserve"> their home communities in rural areas to urban </w:t>
      </w:r>
      <w:r w:rsidR="00A414DE">
        <w:rPr>
          <w:color w:val="000000"/>
        </w:rPr>
        <w:t>centres</w:t>
      </w:r>
      <w:r w:rsidR="00394CDE" w:rsidRPr="00664B2B">
        <w:rPr>
          <w:color w:val="000000"/>
        </w:rPr>
        <w:t xml:space="preserve">. Indigenous women and girls who leave their communities </w:t>
      </w:r>
      <w:r w:rsidR="00A414DE">
        <w:rPr>
          <w:color w:val="000000"/>
        </w:rPr>
        <w:t>are</w:t>
      </w:r>
      <w:r w:rsidR="00394CDE" w:rsidRPr="00664B2B">
        <w:rPr>
          <w:color w:val="000000"/>
        </w:rPr>
        <w:t xml:space="preserve"> highly vulnerable to trafficking, which can lead to multiple violations of their human rights, including severe economic</w:t>
      </w:r>
      <w:r w:rsidR="00A414DE">
        <w:rPr>
          <w:color w:val="000000"/>
        </w:rPr>
        <w:t xml:space="preserve"> and sexual</w:t>
      </w:r>
      <w:r w:rsidR="00394CDE" w:rsidRPr="00664B2B">
        <w:rPr>
          <w:color w:val="000000"/>
        </w:rPr>
        <w:t xml:space="preserve"> exploitation and sexual violence. There are also </w:t>
      </w:r>
      <w:r w:rsidR="00A414DE">
        <w:rPr>
          <w:color w:val="000000"/>
        </w:rPr>
        <w:t>cases</w:t>
      </w:r>
      <w:r w:rsidR="00394CDE" w:rsidRPr="00664B2B">
        <w:rPr>
          <w:color w:val="000000"/>
        </w:rPr>
        <w:t xml:space="preserve"> of indigenous women being targeted by organi</w:t>
      </w:r>
      <w:r w:rsidR="00A414DE">
        <w:rPr>
          <w:color w:val="000000"/>
        </w:rPr>
        <w:t>z</w:t>
      </w:r>
      <w:r w:rsidR="00394CDE" w:rsidRPr="00664B2B">
        <w:rPr>
          <w:color w:val="000000"/>
        </w:rPr>
        <w:t xml:space="preserve">ed traffickers within their own communities. Reports of trafficking </w:t>
      </w:r>
      <w:r w:rsidR="00A414DE">
        <w:rPr>
          <w:color w:val="000000"/>
        </w:rPr>
        <w:t>of</w:t>
      </w:r>
      <w:r w:rsidR="00394CDE" w:rsidRPr="00664B2B">
        <w:rPr>
          <w:color w:val="000000"/>
        </w:rPr>
        <w:t xml:space="preserve"> indigenous women</w:t>
      </w:r>
      <w:r w:rsidR="00A414DE">
        <w:rPr>
          <w:color w:val="000000"/>
        </w:rPr>
        <w:t xml:space="preserve"> and children</w:t>
      </w:r>
      <w:r w:rsidR="00394CDE" w:rsidRPr="00664B2B">
        <w:rPr>
          <w:color w:val="000000"/>
        </w:rPr>
        <w:t xml:space="preserve"> include</w:t>
      </w:r>
      <w:r w:rsidR="00A414DE">
        <w:rPr>
          <w:color w:val="000000"/>
        </w:rPr>
        <w:t xml:space="preserve"> the following</w:t>
      </w:r>
      <w:r w:rsidR="00394CDE" w:rsidRPr="00664B2B">
        <w:rPr>
          <w:color w:val="000000"/>
        </w:rPr>
        <w:t>:</w:t>
      </w:r>
      <w:r w:rsidR="008430F2">
        <w:rPr>
          <w:color w:val="000000"/>
        </w:rPr>
        <w:t xml:space="preserve"> </w:t>
      </w:r>
    </w:p>
    <w:p w:rsidR="00394CDE" w:rsidRPr="00664B2B" w:rsidRDefault="00E623C7" w:rsidP="005C5FCD">
      <w:pPr>
        <w:pStyle w:val="SingleTxtG"/>
      </w:pPr>
      <w:r>
        <w:tab/>
        <w:t>(a)</w:t>
      </w:r>
      <w:r w:rsidR="00474139" w:rsidRPr="00664B2B">
        <w:tab/>
      </w:r>
      <w:r w:rsidR="00394CDE" w:rsidRPr="00664B2B">
        <w:t xml:space="preserve">In the Miskitu communities of Nicaragua, indigenous women have </w:t>
      </w:r>
      <w:r w:rsidR="00A414DE">
        <w:t>reported the</w:t>
      </w:r>
      <w:r w:rsidR="00394CDE" w:rsidRPr="00664B2B">
        <w:t xml:space="preserve"> phenomen</w:t>
      </w:r>
      <w:r w:rsidR="00A414DE">
        <w:t>on of</w:t>
      </w:r>
      <w:r w:rsidR="00394CDE" w:rsidRPr="00664B2B">
        <w:t xml:space="preserve"> selling and trafficking of indigenous girls and boys</w:t>
      </w:r>
      <w:r w:rsidR="00A414DE">
        <w:t xml:space="preserve">, citing </w:t>
      </w:r>
      <w:r w:rsidR="00394CDE" w:rsidRPr="00664B2B">
        <w:t>communitarian violence</w:t>
      </w:r>
      <w:r w:rsidR="0091265F">
        <w:t xml:space="preserve"> as the cause;</w:t>
      </w:r>
      <w:r w:rsidR="00394CDE" w:rsidRPr="00664B2B">
        <w:t xml:space="preserve"> </w:t>
      </w:r>
    </w:p>
    <w:p w:rsidR="00394CDE" w:rsidRPr="00664B2B" w:rsidRDefault="00E623C7" w:rsidP="005C5FCD">
      <w:pPr>
        <w:pStyle w:val="SingleTxtG"/>
      </w:pPr>
      <w:r>
        <w:tab/>
        <w:t>(b)</w:t>
      </w:r>
      <w:r w:rsidR="00474139" w:rsidRPr="00664B2B">
        <w:tab/>
      </w:r>
      <w:r w:rsidR="00394CDE" w:rsidRPr="00664B2B">
        <w:t>In a number of Asian countries, including Cambodia, India</w:t>
      </w:r>
      <w:r w:rsidR="00354ECE">
        <w:t>, Nepal</w:t>
      </w:r>
      <w:r w:rsidR="00394CDE" w:rsidRPr="00664B2B">
        <w:t xml:space="preserve"> and Thailand, indigenous women are trafficked from their communities into domestic servitude or forced prostitution</w:t>
      </w:r>
      <w:r w:rsidR="00354ECE">
        <w:t>;</w:t>
      </w:r>
    </w:p>
    <w:p w:rsidR="00394CDE" w:rsidRPr="00664B2B" w:rsidRDefault="00E623C7" w:rsidP="005C5FCD">
      <w:pPr>
        <w:pStyle w:val="SingleTxtG"/>
      </w:pPr>
      <w:r>
        <w:tab/>
        <w:t>(c)</w:t>
      </w:r>
      <w:r w:rsidR="00474139" w:rsidRPr="00664B2B">
        <w:tab/>
      </w:r>
      <w:r w:rsidR="00394CDE" w:rsidRPr="00664B2B">
        <w:t>Trafficking of indigenous women for the purpose of exploitation has been reported in Mexico</w:t>
      </w:r>
      <w:r w:rsidR="00354ECE">
        <w:t>;</w:t>
      </w:r>
    </w:p>
    <w:p w:rsidR="00394CDE" w:rsidRPr="00664B2B" w:rsidRDefault="00E623C7" w:rsidP="005C5FCD">
      <w:pPr>
        <w:pStyle w:val="SingleTxtG"/>
      </w:pPr>
      <w:r>
        <w:tab/>
        <w:t>(d)</w:t>
      </w:r>
      <w:r w:rsidR="00474139" w:rsidRPr="00664B2B">
        <w:tab/>
      </w:r>
      <w:r w:rsidR="00394CDE" w:rsidRPr="00664B2B">
        <w:t>Indigenous women in Canada are reported to be at a greater risk of trafficking for the purposes of sexual exploitation than non-indigenous women.</w:t>
      </w:r>
      <w:r w:rsidR="00394CDE" w:rsidRPr="00664B2B">
        <w:rPr>
          <w:rStyle w:val="FootnoteReference"/>
          <w:color w:val="000000"/>
        </w:rPr>
        <w:footnoteReference w:id="25"/>
      </w:r>
    </w:p>
    <w:p w:rsidR="00394CDE" w:rsidRPr="00664B2B" w:rsidRDefault="00394CDE" w:rsidP="0091265F">
      <w:pPr>
        <w:pStyle w:val="HChG"/>
      </w:pPr>
      <w:r w:rsidRPr="00664B2B">
        <w:tab/>
        <w:t>IV.</w:t>
      </w:r>
      <w:r w:rsidRPr="00664B2B">
        <w:tab/>
        <w:t xml:space="preserve">Key challenges </w:t>
      </w:r>
      <w:r w:rsidR="0091265F">
        <w:t xml:space="preserve">and </w:t>
      </w:r>
      <w:r w:rsidRPr="00664B2B">
        <w:t>promising practice</w:t>
      </w:r>
      <w:r w:rsidR="005856BA">
        <w:t>s</w:t>
      </w:r>
      <w:r w:rsidRPr="00664B2B">
        <w:t xml:space="preserve"> </w:t>
      </w:r>
    </w:p>
    <w:p w:rsidR="00394CDE" w:rsidRPr="00664B2B" w:rsidRDefault="00394CDE" w:rsidP="00394CDE">
      <w:pPr>
        <w:pStyle w:val="H1G"/>
      </w:pPr>
      <w:r w:rsidRPr="00664B2B">
        <w:tab/>
        <w:t>A.</w:t>
      </w:r>
      <w:r w:rsidRPr="00664B2B">
        <w:tab/>
        <w:t xml:space="preserve">Key challenges </w:t>
      </w:r>
    </w:p>
    <w:p w:rsidR="00394CDE" w:rsidRPr="00664B2B" w:rsidRDefault="00394CDE" w:rsidP="00394CDE">
      <w:pPr>
        <w:pStyle w:val="H23G"/>
      </w:pPr>
      <w:r w:rsidRPr="00664B2B">
        <w:tab/>
      </w:r>
      <w:r w:rsidRPr="00664B2B">
        <w:tab/>
        <w:t>Gaps and weaknesses in monitoring systems and implementation</w:t>
      </w:r>
    </w:p>
    <w:p w:rsidR="00394CDE" w:rsidRPr="00664B2B" w:rsidRDefault="005C5FCD" w:rsidP="005C5FCD">
      <w:pPr>
        <w:pStyle w:val="SingleTxtG"/>
        <w:rPr>
          <w:color w:val="000000"/>
        </w:rPr>
      </w:pPr>
      <w:r w:rsidRPr="00664B2B">
        <w:rPr>
          <w:color w:val="000000"/>
        </w:rPr>
        <w:t>61.</w:t>
      </w:r>
      <w:r w:rsidRPr="00664B2B">
        <w:rPr>
          <w:color w:val="000000"/>
        </w:rPr>
        <w:tab/>
      </w:r>
      <w:r w:rsidR="00394CDE" w:rsidRPr="00664B2B">
        <w:rPr>
          <w:color w:val="000000"/>
        </w:rPr>
        <w:t>Systematic analysis of the conclusions of U</w:t>
      </w:r>
      <w:r w:rsidR="005856BA">
        <w:rPr>
          <w:color w:val="000000"/>
        </w:rPr>
        <w:t xml:space="preserve">nited </w:t>
      </w:r>
      <w:r w:rsidR="00394CDE" w:rsidRPr="00664B2B">
        <w:rPr>
          <w:color w:val="000000"/>
        </w:rPr>
        <w:t>N</w:t>
      </w:r>
      <w:r w:rsidR="005856BA">
        <w:rPr>
          <w:color w:val="000000"/>
        </w:rPr>
        <w:t>ations</w:t>
      </w:r>
      <w:r w:rsidR="00394CDE" w:rsidRPr="00664B2B">
        <w:rPr>
          <w:color w:val="000000"/>
        </w:rPr>
        <w:t xml:space="preserve"> human rights mechanisms conducted for this report showed significant gaps and weaknesses in relation to the rights of indigenous women and girls. The Special Rapporteur appreciates the attention of other mechanisms and agencies, </w:t>
      </w:r>
      <w:r w:rsidR="0002364F">
        <w:rPr>
          <w:color w:val="000000"/>
        </w:rPr>
        <w:t>in particular</w:t>
      </w:r>
      <w:r w:rsidR="00394CDE" w:rsidRPr="00664B2B">
        <w:rPr>
          <w:color w:val="000000"/>
        </w:rPr>
        <w:t xml:space="preserve"> special procedures mandate holders, treaty bodies and </w:t>
      </w:r>
      <w:r w:rsidR="0002364F">
        <w:rPr>
          <w:color w:val="000000"/>
        </w:rPr>
        <w:t xml:space="preserve">the </w:t>
      </w:r>
      <w:r w:rsidR="00394CDE" w:rsidRPr="00664B2B">
        <w:rPr>
          <w:color w:val="000000"/>
        </w:rPr>
        <w:t>U</w:t>
      </w:r>
      <w:r w:rsidR="0002364F">
        <w:rPr>
          <w:color w:val="000000"/>
        </w:rPr>
        <w:t xml:space="preserve">nited </w:t>
      </w:r>
      <w:r w:rsidR="00394CDE" w:rsidRPr="00664B2B">
        <w:rPr>
          <w:color w:val="000000"/>
        </w:rPr>
        <w:t>N</w:t>
      </w:r>
      <w:r w:rsidR="0002364F">
        <w:rPr>
          <w:color w:val="000000"/>
        </w:rPr>
        <w:t>ations Entity for Gender Equality and the Empowerment of Women (UN</w:t>
      </w:r>
      <w:r w:rsidR="001A567C">
        <w:rPr>
          <w:color w:val="000000"/>
        </w:rPr>
        <w:t>-</w:t>
      </w:r>
      <w:r w:rsidR="00394CDE" w:rsidRPr="00664B2B">
        <w:rPr>
          <w:color w:val="000000"/>
        </w:rPr>
        <w:t>Women</w:t>
      </w:r>
      <w:r w:rsidR="0002364F">
        <w:rPr>
          <w:color w:val="000000"/>
        </w:rPr>
        <w:t>)</w:t>
      </w:r>
      <w:r w:rsidR="00394CDE" w:rsidRPr="00664B2B">
        <w:rPr>
          <w:color w:val="000000"/>
        </w:rPr>
        <w:t>, and hope</w:t>
      </w:r>
      <w:r w:rsidR="0002364F">
        <w:rPr>
          <w:color w:val="000000"/>
        </w:rPr>
        <w:t>s that the</w:t>
      </w:r>
      <w:r w:rsidR="00394CDE" w:rsidRPr="00664B2B">
        <w:rPr>
          <w:color w:val="000000"/>
        </w:rPr>
        <w:t xml:space="preserve"> developing focus on indigenous women’s rights continues to grow.</w:t>
      </w:r>
      <w:r w:rsidR="008430F2">
        <w:rPr>
          <w:color w:val="000000"/>
        </w:rPr>
        <w:t xml:space="preserve"> </w:t>
      </w:r>
    </w:p>
    <w:p w:rsidR="00394CDE" w:rsidRPr="00664B2B" w:rsidRDefault="005C5FCD" w:rsidP="005C5FCD">
      <w:pPr>
        <w:pStyle w:val="SingleTxtG"/>
        <w:rPr>
          <w:color w:val="000000"/>
        </w:rPr>
      </w:pPr>
      <w:r w:rsidRPr="00664B2B">
        <w:rPr>
          <w:color w:val="000000"/>
        </w:rPr>
        <w:t>62.</w:t>
      </w:r>
      <w:r w:rsidRPr="00664B2B">
        <w:rPr>
          <w:color w:val="000000"/>
        </w:rPr>
        <w:tab/>
      </w:r>
      <w:r w:rsidR="0002364F">
        <w:rPr>
          <w:color w:val="000000"/>
        </w:rPr>
        <w:t>G</w:t>
      </w:r>
      <w:r w:rsidR="00394CDE" w:rsidRPr="00664B2B">
        <w:rPr>
          <w:color w:val="000000"/>
        </w:rPr>
        <w:t xml:space="preserve">aps and weaknesses in some human rights and development monitoring mechanisms include: </w:t>
      </w:r>
    </w:p>
    <w:p w:rsidR="0002364F" w:rsidRDefault="00634340" w:rsidP="005C5FCD">
      <w:pPr>
        <w:pStyle w:val="SingleTxtG"/>
      </w:pPr>
      <w:r>
        <w:tab/>
        <w:t>(a)</w:t>
      </w:r>
      <w:r w:rsidR="00474139" w:rsidRPr="00664B2B">
        <w:tab/>
      </w:r>
      <w:r w:rsidR="0002364F">
        <w:t xml:space="preserve">The </w:t>
      </w:r>
      <w:r w:rsidR="00394CDE" w:rsidRPr="00664B2B">
        <w:t xml:space="preserve">lack of geographical balance in relation to the comments made by </w:t>
      </w:r>
      <w:r w:rsidR="0002364F">
        <w:t xml:space="preserve">the different </w:t>
      </w:r>
      <w:r w:rsidR="00394CDE" w:rsidRPr="00664B2B">
        <w:t>mechanisms;</w:t>
      </w:r>
    </w:p>
    <w:p w:rsidR="00394CDE" w:rsidRPr="00664B2B" w:rsidRDefault="00634340" w:rsidP="005C5FCD">
      <w:pPr>
        <w:pStyle w:val="SingleTxtG"/>
      </w:pPr>
      <w:r>
        <w:tab/>
        <w:t>(b)</w:t>
      </w:r>
      <w:r w:rsidR="0002364F">
        <w:tab/>
        <w:t>F</w:t>
      </w:r>
      <w:r w:rsidR="00394CDE" w:rsidRPr="00664B2B">
        <w:t xml:space="preserve">ailure to discuss the role that intersecting forms of vulnerability and discrimination plays in violations of </w:t>
      </w:r>
      <w:r w:rsidR="0002364F">
        <w:t xml:space="preserve">the rights of </w:t>
      </w:r>
      <w:r w:rsidR="00394CDE" w:rsidRPr="00664B2B">
        <w:t>indigenous women and girls</w:t>
      </w:r>
      <w:r w:rsidR="0002364F">
        <w:t>;</w:t>
      </w:r>
    </w:p>
    <w:p w:rsidR="00394CDE" w:rsidRPr="00664B2B" w:rsidRDefault="00634340" w:rsidP="005C5FCD">
      <w:pPr>
        <w:pStyle w:val="SingleTxtG"/>
      </w:pPr>
      <w:r>
        <w:tab/>
        <w:t>(c)</w:t>
      </w:r>
      <w:r w:rsidR="00474139" w:rsidRPr="00664B2B">
        <w:tab/>
      </w:r>
      <w:r w:rsidR="00394CDE" w:rsidRPr="00664B2B">
        <w:t>Limited exploration of the nexus between individual and collective rights</w:t>
      </w:r>
      <w:r w:rsidR="0002364F">
        <w:t>;</w:t>
      </w:r>
    </w:p>
    <w:p w:rsidR="00394CDE" w:rsidRPr="00664B2B" w:rsidRDefault="00634340" w:rsidP="005C5FCD">
      <w:pPr>
        <w:pStyle w:val="SingleTxtG"/>
      </w:pPr>
      <w:r>
        <w:tab/>
        <w:t>(d)</w:t>
      </w:r>
      <w:r w:rsidR="00474139" w:rsidRPr="00664B2B">
        <w:tab/>
      </w:r>
      <w:r w:rsidR="00394CDE" w:rsidRPr="00664B2B">
        <w:t xml:space="preserve">The absence of gender analysis when discussing issues </w:t>
      </w:r>
      <w:r w:rsidR="0002364F">
        <w:t xml:space="preserve">that </w:t>
      </w:r>
      <w:r w:rsidR="00394CDE" w:rsidRPr="00664B2B">
        <w:t>impact indigenous communities.</w:t>
      </w:r>
      <w:r w:rsidR="008430F2">
        <w:t xml:space="preserve"> </w:t>
      </w:r>
    </w:p>
    <w:p w:rsidR="00394CDE" w:rsidRPr="00664B2B" w:rsidRDefault="005C5FCD" w:rsidP="005C5FCD">
      <w:pPr>
        <w:pStyle w:val="SingleTxtG"/>
        <w:rPr>
          <w:color w:val="000000"/>
        </w:rPr>
      </w:pPr>
      <w:r w:rsidRPr="00664B2B">
        <w:rPr>
          <w:color w:val="000000"/>
        </w:rPr>
        <w:t>63.</w:t>
      </w:r>
      <w:r w:rsidRPr="00664B2B">
        <w:rPr>
          <w:color w:val="000000"/>
        </w:rPr>
        <w:tab/>
      </w:r>
      <w:r w:rsidR="00394CDE" w:rsidRPr="00664B2B">
        <w:rPr>
          <w:color w:val="000000"/>
        </w:rPr>
        <w:t>Similarly</w:t>
      </w:r>
      <w:r w:rsidR="0002364F">
        <w:rPr>
          <w:color w:val="000000"/>
        </w:rPr>
        <w:t>,</w:t>
      </w:r>
      <w:r w:rsidR="00394CDE" w:rsidRPr="00664B2B">
        <w:rPr>
          <w:color w:val="000000"/>
        </w:rPr>
        <w:t xml:space="preserve"> a number of development and other policy mechanisms, including the M</w:t>
      </w:r>
      <w:r w:rsidR="0002364F">
        <w:rPr>
          <w:color w:val="000000"/>
        </w:rPr>
        <w:t xml:space="preserve">illennium </w:t>
      </w:r>
      <w:r w:rsidR="00394CDE" w:rsidRPr="00664B2B">
        <w:rPr>
          <w:color w:val="000000"/>
        </w:rPr>
        <w:t>D</w:t>
      </w:r>
      <w:r w:rsidR="0002364F">
        <w:rPr>
          <w:color w:val="000000"/>
        </w:rPr>
        <w:t xml:space="preserve">evelopment </w:t>
      </w:r>
      <w:r w:rsidR="00394CDE" w:rsidRPr="00664B2B">
        <w:rPr>
          <w:color w:val="000000"/>
        </w:rPr>
        <w:t>G</w:t>
      </w:r>
      <w:r w:rsidR="0002364F">
        <w:rPr>
          <w:color w:val="000000"/>
        </w:rPr>
        <w:t>oal</w:t>
      </w:r>
      <w:r w:rsidR="00394CDE" w:rsidRPr="00664B2B">
        <w:rPr>
          <w:color w:val="000000"/>
        </w:rPr>
        <w:t xml:space="preserve">s, </w:t>
      </w:r>
      <w:r w:rsidR="006551D2">
        <w:rPr>
          <w:color w:val="000000"/>
        </w:rPr>
        <w:t>the proposed</w:t>
      </w:r>
      <w:r w:rsidR="00394CDE" w:rsidRPr="00664B2B">
        <w:rPr>
          <w:color w:val="000000"/>
        </w:rPr>
        <w:t xml:space="preserve"> sustainable development goals and the Beijing Platform </w:t>
      </w:r>
      <w:r w:rsidR="0002364F">
        <w:rPr>
          <w:color w:val="000000"/>
        </w:rPr>
        <w:t>for</w:t>
      </w:r>
      <w:r w:rsidR="00394CDE" w:rsidRPr="00664B2B">
        <w:rPr>
          <w:color w:val="000000"/>
        </w:rPr>
        <w:t xml:space="preserve"> Action, have given disproportionally low attention relative to need</w:t>
      </w:r>
      <w:r w:rsidR="00AD6A45">
        <w:rPr>
          <w:color w:val="000000"/>
        </w:rPr>
        <w:t>s</w:t>
      </w:r>
      <w:r w:rsidR="00394CDE" w:rsidRPr="00664B2B">
        <w:rPr>
          <w:color w:val="000000"/>
        </w:rPr>
        <w:t>.</w:t>
      </w:r>
    </w:p>
    <w:p w:rsidR="00394CDE" w:rsidRPr="00664B2B" w:rsidRDefault="005C5FCD" w:rsidP="005C5FCD">
      <w:pPr>
        <w:pStyle w:val="SingleTxtG"/>
        <w:rPr>
          <w:color w:val="000000"/>
        </w:rPr>
      </w:pPr>
      <w:r w:rsidRPr="00664B2B">
        <w:rPr>
          <w:color w:val="000000"/>
        </w:rPr>
        <w:t>64.</w:t>
      </w:r>
      <w:r w:rsidRPr="00664B2B">
        <w:rPr>
          <w:color w:val="000000"/>
        </w:rPr>
        <w:tab/>
      </w:r>
      <w:r w:rsidR="00394CDE" w:rsidRPr="00664B2B">
        <w:rPr>
          <w:color w:val="000000"/>
        </w:rPr>
        <w:t xml:space="preserve">These gaps and weaknesses in </w:t>
      </w:r>
      <w:r w:rsidR="00AD6A45">
        <w:rPr>
          <w:color w:val="000000"/>
        </w:rPr>
        <w:t xml:space="preserve">the </w:t>
      </w:r>
      <w:r w:rsidR="00394CDE" w:rsidRPr="00664B2B">
        <w:rPr>
          <w:color w:val="000000"/>
        </w:rPr>
        <w:t xml:space="preserve">monitoring and implementation </w:t>
      </w:r>
      <w:r w:rsidR="00AD6A45">
        <w:rPr>
          <w:color w:val="000000"/>
        </w:rPr>
        <w:t xml:space="preserve">of the </w:t>
      </w:r>
      <w:r w:rsidR="00394CDE" w:rsidRPr="00664B2B">
        <w:rPr>
          <w:color w:val="000000"/>
        </w:rPr>
        <w:t xml:space="preserve">human rights of indigenous peoples contribute to a culture of impunity and </w:t>
      </w:r>
      <w:r w:rsidR="00AD6A45">
        <w:rPr>
          <w:color w:val="000000"/>
        </w:rPr>
        <w:t>render</w:t>
      </w:r>
      <w:r w:rsidR="00394CDE" w:rsidRPr="00664B2B">
        <w:rPr>
          <w:color w:val="000000"/>
        </w:rPr>
        <w:t xml:space="preserve"> the violations of rights invisible to international and national policy makers and legislators.</w:t>
      </w:r>
      <w:r w:rsidR="008430F2">
        <w:rPr>
          <w:color w:val="000000"/>
        </w:rPr>
        <w:t xml:space="preserve">    </w:t>
      </w:r>
    </w:p>
    <w:p w:rsidR="00394CDE" w:rsidRPr="00664B2B" w:rsidRDefault="00394CDE" w:rsidP="00394CDE">
      <w:pPr>
        <w:pStyle w:val="H23G"/>
      </w:pPr>
      <w:r w:rsidRPr="00664B2B">
        <w:tab/>
      </w:r>
      <w:r w:rsidRPr="00664B2B">
        <w:tab/>
        <w:t>A lack of disaggregated data</w:t>
      </w:r>
    </w:p>
    <w:p w:rsidR="00394CDE" w:rsidRPr="00664B2B" w:rsidRDefault="005C5FCD" w:rsidP="005C5FCD">
      <w:pPr>
        <w:pStyle w:val="SingleTxtG"/>
        <w:rPr>
          <w:color w:val="000000"/>
        </w:rPr>
      </w:pPr>
      <w:r w:rsidRPr="00664B2B">
        <w:rPr>
          <w:color w:val="000000"/>
        </w:rPr>
        <w:t>65.</w:t>
      </w:r>
      <w:r w:rsidRPr="00664B2B">
        <w:rPr>
          <w:color w:val="000000"/>
        </w:rPr>
        <w:tab/>
      </w:r>
      <w:r w:rsidR="00394CDE" w:rsidRPr="00664B2B">
        <w:rPr>
          <w:color w:val="000000"/>
        </w:rPr>
        <w:t>The effects of th</w:t>
      </w:r>
      <w:r w:rsidR="00AD6A45">
        <w:rPr>
          <w:color w:val="000000"/>
        </w:rPr>
        <w:t>o</w:t>
      </w:r>
      <w:r w:rsidR="00394CDE" w:rsidRPr="00664B2B">
        <w:rPr>
          <w:color w:val="000000"/>
        </w:rPr>
        <w:t>se gaps and weaknesses in monitoring are compounded by systemic weaknesses in national data collection systems in relation to understanding indigenous peoples. There is the lack of disaggregated population data, which include</w:t>
      </w:r>
      <w:r w:rsidR="00CD4085">
        <w:rPr>
          <w:color w:val="000000"/>
        </w:rPr>
        <w:t>s</w:t>
      </w:r>
      <w:r w:rsidR="00394CDE" w:rsidRPr="00664B2B">
        <w:rPr>
          <w:color w:val="000000"/>
        </w:rPr>
        <w:t xml:space="preserve"> statistics on indigenous women within these groups.</w:t>
      </w:r>
      <w:r w:rsidR="008430F2">
        <w:rPr>
          <w:color w:val="000000"/>
        </w:rPr>
        <w:t xml:space="preserve"> </w:t>
      </w:r>
      <w:r w:rsidR="00AD6A45">
        <w:rPr>
          <w:color w:val="000000"/>
        </w:rPr>
        <w:t>In a</w:t>
      </w:r>
      <w:r w:rsidR="00394CDE" w:rsidRPr="00664B2B">
        <w:rPr>
          <w:color w:val="000000"/>
        </w:rPr>
        <w:t>ddition</w:t>
      </w:r>
      <w:r w:rsidR="00AD6A45">
        <w:rPr>
          <w:color w:val="000000"/>
        </w:rPr>
        <w:t>,</w:t>
      </w:r>
      <w:r w:rsidR="00394CDE" w:rsidRPr="00664B2B">
        <w:rPr>
          <w:color w:val="000000"/>
        </w:rPr>
        <w:t xml:space="preserve"> specific information on human rights violations, including those perpetrated against women, is rarely available. Th</w:t>
      </w:r>
      <w:r w:rsidR="00AD6A45">
        <w:rPr>
          <w:color w:val="000000"/>
        </w:rPr>
        <w:t>at has</w:t>
      </w:r>
      <w:r w:rsidR="00394CDE" w:rsidRPr="00664B2B">
        <w:rPr>
          <w:color w:val="000000"/>
        </w:rPr>
        <w:t xml:space="preserve"> impeded understanding and comparison of situations of indigenous women and girls, as well as the development of clear accountability structures. Deficiencies in understanding and accountability a</w:t>
      </w:r>
      <w:r w:rsidR="00AD6A45">
        <w:rPr>
          <w:color w:val="000000"/>
        </w:rPr>
        <w:t>re</w:t>
      </w:r>
      <w:r w:rsidR="00394CDE" w:rsidRPr="00664B2B">
        <w:rPr>
          <w:color w:val="000000"/>
        </w:rPr>
        <w:t xml:space="preserve"> powerful barrier</w:t>
      </w:r>
      <w:r w:rsidR="00AD6A45">
        <w:rPr>
          <w:color w:val="000000"/>
        </w:rPr>
        <w:t>s</w:t>
      </w:r>
      <w:r w:rsidR="00394CDE" w:rsidRPr="00664B2B">
        <w:rPr>
          <w:color w:val="000000"/>
        </w:rPr>
        <w:t xml:space="preserve"> to effective strategies </w:t>
      </w:r>
      <w:r w:rsidR="00AD6A45">
        <w:rPr>
          <w:color w:val="000000"/>
        </w:rPr>
        <w:t>for</w:t>
      </w:r>
      <w:r w:rsidR="00394CDE" w:rsidRPr="00664B2B">
        <w:rPr>
          <w:color w:val="000000"/>
        </w:rPr>
        <w:t xml:space="preserve"> combat</w:t>
      </w:r>
      <w:r w:rsidR="00AD6A45">
        <w:rPr>
          <w:color w:val="000000"/>
        </w:rPr>
        <w:t>ting</w:t>
      </w:r>
      <w:r w:rsidR="00394CDE" w:rsidRPr="00664B2B">
        <w:rPr>
          <w:color w:val="000000"/>
        </w:rPr>
        <w:t xml:space="preserve"> violations of indigenous women’s rights. </w:t>
      </w:r>
    </w:p>
    <w:p w:rsidR="00394CDE" w:rsidRPr="00664B2B" w:rsidRDefault="00394CDE" w:rsidP="00394CDE">
      <w:pPr>
        <w:pStyle w:val="H23G"/>
      </w:pPr>
      <w:r w:rsidRPr="00664B2B">
        <w:tab/>
      </w:r>
      <w:r w:rsidRPr="00664B2B">
        <w:tab/>
        <w:t>A lack of inclusive birth registration systems</w:t>
      </w:r>
    </w:p>
    <w:p w:rsidR="00394CDE" w:rsidRPr="00664B2B" w:rsidRDefault="005C5FCD" w:rsidP="005C5FCD">
      <w:pPr>
        <w:pStyle w:val="SingleTxtG"/>
        <w:rPr>
          <w:color w:val="000000"/>
        </w:rPr>
      </w:pPr>
      <w:r w:rsidRPr="00664B2B">
        <w:rPr>
          <w:color w:val="000000"/>
        </w:rPr>
        <w:t>66.</w:t>
      </w:r>
      <w:r w:rsidRPr="00664B2B">
        <w:rPr>
          <w:color w:val="000000"/>
        </w:rPr>
        <w:tab/>
      </w:r>
      <w:r w:rsidR="00394CDE" w:rsidRPr="00664B2B">
        <w:rPr>
          <w:color w:val="000000"/>
        </w:rPr>
        <w:t xml:space="preserve">Many countries do not have birth registration systems that robustly </w:t>
      </w:r>
      <w:r w:rsidR="00AD6A45">
        <w:rPr>
          <w:color w:val="000000"/>
        </w:rPr>
        <w:t xml:space="preserve">provide </w:t>
      </w:r>
      <w:r w:rsidR="00394CDE" w:rsidRPr="00664B2B">
        <w:rPr>
          <w:color w:val="000000"/>
        </w:rPr>
        <w:t>certification of the births of all indigenous children, which</w:t>
      </w:r>
      <w:r w:rsidR="00F64A69">
        <w:rPr>
          <w:color w:val="000000"/>
        </w:rPr>
        <w:t xml:space="preserve"> exacerbates</w:t>
      </w:r>
      <w:r w:rsidR="00394CDE" w:rsidRPr="00664B2B">
        <w:rPr>
          <w:color w:val="000000"/>
        </w:rPr>
        <w:t xml:space="preserve"> the lack of monitoring and disaggregated data. Such lack of birth registration systems places indigenous children and people in a situation of increased vulnerability because they are invisible within the </w:t>
      </w:r>
      <w:r w:rsidR="00752C1F">
        <w:rPr>
          <w:color w:val="000000"/>
        </w:rPr>
        <w:t>S</w:t>
      </w:r>
      <w:r w:rsidR="00394CDE" w:rsidRPr="00664B2B">
        <w:rPr>
          <w:color w:val="000000"/>
        </w:rPr>
        <w:t xml:space="preserve">tate system. Other consequences include no or limited access to social, health and educational services and increased vulnerability to statelessness or trafficking. </w:t>
      </w:r>
    </w:p>
    <w:p w:rsidR="00394CDE" w:rsidRPr="00664B2B" w:rsidRDefault="005C5FCD" w:rsidP="005C5FCD">
      <w:pPr>
        <w:pStyle w:val="SingleTxtG"/>
        <w:rPr>
          <w:color w:val="000000"/>
        </w:rPr>
      </w:pPr>
      <w:r w:rsidRPr="00664B2B">
        <w:rPr>
          <w:color w:val="000000"/>
        </w:rPr>
        <w:t>67.</w:t>
      </w:r>
      <w:r w:rsidRPr="00664B2B">
        <w:rPr>
          <w:color w:val="000000"/>
        </w:rPr>
        <w:tab/>
      </w:r>
      <w:r w:rsidR="00394CDE" w:rsidRPr="00664B2B">
        <w:rPr>
          <w:color w:val="000000"/>
        </w:rPr>
        <w:t>Lack of birth registration also compound</w:t>
      </w:r>
      <w:r w:rsidR="00752C1F">
        <w:rPr>
          <w:color w:val="000000"/>
        </w:rPr>
        <w:t>s</w:t>
      </w:r>
      <w:r w:rsidR="00394CDE" w:rsidRPr="00664B2B">
        <w:rPr>
          <w:color w:val="000000"/>
        </w:rPr>
        <w:t xml:space="preserve"> statistical gaps in relation to indigenous peoples and their correlative invisibility within political and policy debates.</w:t>
      </w:r>
    </w:p>
    <w:p w:rsidR="00394CDE" w:rsidRPr="00664B2B" w:rsidRDefault="00394CDE" w:rsidP="00394CDE">
      <w:pPr>
        <w:pStyle w:val="H23G"/>
      </w:pPr>
      <w:r w:rsidRPr="00664B2B">
        <w:tab/>
      </w:r>
      <w:r w:rsidRPr="00664B2B">
        <w:tab/>
        <w:t>Neo-liberal economic and development paradigms</w:t>
      </w:r>
    </w:p>
    <w:p w:rsidR="00394CDE" w:rsidRPr="00664B2B" w:rsidRDefault="005C5FCD" w:rsidP="005C5FCD">
      <w:pPr>
        <w:pStyle w:val="SingleTxtG"/>
        <w:rPr>
          <w:color w:val="000000"/>
        </w:rPr>
      </w:pPr>
      <w:r w:rsidRPr="00664B2B">
        <w:rPr>
          <w:color w:val="000000"/>
        </w:rPr>
        <w:t>68.</w:t>
      </w:r>
      <w:r w:rsidRPr="00664B2B">
        <w:rPr>
          <w:color w:val="000000"/>
        </w:rPr>
        <w:tab/>
      </w:r>
      <w:r w:rsidR="00394CDE" w:rsidRPr="00664B2B">
        <w:rPr>
          <w:color w:val="000000"/>
        </w:rPr>
        <w:t xml:space="preserve">Neo-liberalism is an economic paradigm that champions the power of market forces and argues </w:t>
      </w:r>
      <w:r w:rsidR="00752C1F">
        <w:rPr>
          <w:color w:val="000000"/>
        </w:rPr>
        <w:t xml:space="preserve">that, </w:t>
      </w:r>
      <w:r w:rsidR="00394CDE" w:rsidRPr="00664B2B">
        <w:rPr>
          <w:color w:val="000000"/>
        </w:rPr>
        <w:t xml:space="preserve">if left unregulated, markets will deliver global development. Neo-liberalism grew in dominance in the latter part of the </w:t>
      </w:r>
      <w:r w:rsidR="00F64A69">
        <w:rPr>
          <w:color w:val="000000"/>
        </w:rPr>
        <w:t>twentieth</w:t>
      </w:r>
      <w:r w:rsidR="00394CDE" w:rsidRPr="00664B2B">
        <w:rPr>
          <w:color w:val="000000"/>
        </w:rPr>
        <w:t xml:space="preserve"> century and infiltrated development policy. The entry of foreign direct investments in indigenous territories to exploit mineral resources</w:t>
      </w:r>
      <w:r w:rsidR="00B32D3E">
        <w:rPr>
          <w:color w:val="000000"/>
        </w:rPr>
        <w:t xml:space="preserve"> and</w:t>
      </w:r>
      <w:r w:rsidR="00394CDE" w:rsidRPr="00664B2B">
        <w:rPr>
          <w:color w:val="000000"/>
        </w:rPr>
        <w:t xml:space="preserve"> establish mega-infrastructure projects without </w:t>
      </w:r>
      <w:r w:rsidR="00B32D3E">
        <w:rPr>
          <w:color w:val="000000"/>
        </w:rPr>
        <w:t xml:space="preserve">the </w:t>
      </w:r>
      <w:r w:rsidR="00394CDE" w:rsidRPr="00664B2B">
        <w:rPr>
          <w:color w:val="000000"/>
        </w:rPr>
        <w:t>free</w:t>
      </w:r>
      <w:r w:rsidR="00F64A69">
        <w:rPr>
          <w:color w:val="000000"/>
        </w:rPr>
        <w:t>,</w:t>
      </w:r>
      <w:r w:rsidR="00394CDE" w:rsidRPr="00664B2B">
        <w:rPr>
          <w:color w:val="000000"/>
        </w:rPr>
        <w:t xml:space="preserve"> informed</w:t>
      </w:r>
      <w:r w:rsidR="00F64A69">
        <w:rPr>
          <w:color w:val="000000"/>
        </w:rPr>
        <w:t xml:space="preserve"> and</w:t>
      </w:r>
      <w:r w:rsidR="00394CDE" w:rsidRPr="00664B2B">
        <w:rPr>
          <w:color w:val="000000"/>
        </w:rPr>
        <w:t xml:space="preserve"> prior consent of the citizens impacted by market liberali</w:t>
      </w:r>
      <w:r w:rsidR="00640CF9">
        <w:rPr>
          <w:color w:val="000000"/>
        </w:rPr>
        <w:t>z</w:t>
      </w:r>
      <w:r w:rsidR="00394CDE" w:rsidRPr="00664B2B">
        <w:rPr>
          <w:color w:val="000000"/>
        </w:rPr>
        <w:t>ation and deregulation has led to systematic violations of indigenous land rights and self-determination. The global dominance of neo-liberalism has led to development that is measured by overall growth figures</w:t>
      </w:r>
      <w:r w:rsidR="00B32D3E">
        <w:rPr>
          <w:color w:val="000000"/>
        </w:rPr>
        <w:t>,</w:t>
      </w:r>
      <w:r w:rsidR="00394CDE" w:rsidRPr="00664B2B">
        <w:rPr>
          <w:color w:val="000000"/>
        </w:rPr>
        <w:t xml:space="preserve"> but </w:t>
      </w:r>
      <w:r w:rsidR="00B32D3E">
        <w:rPr>
          <w:color w:val="000000"/>
        </w:rPr>
        <w:t xml:space="preserve">which </w:t>
      </w:r>
      <w:r w:rsidR="00394CDE" w:rsidRPr="00664B2B">
        <w:rPr>
          <w:color w:val="000000"/>
        </w:rPr>
        <w:t xml:space="preserve">gives little weight to whether </w:t>
      </w:r>
      <w:r w:rsidR="00B32D3E">
        <w:rPr>
          <w:color w:val="000000"/>
        </w:rPr>
        <w:t>such development</w:t>
      </w:r>
      <w:r w:rsidR="00394CDE" w:rsidRPr="00664B2B">
        <w:rPr>
          <w:color w:val="000000"/>
        </w:rPr>
        <w:t xml:space="preserve"> leads to a reduction in inequality or poverty alleviation therefore significantly disadvantaging vulnerable groups, such as indigenous peoples and women.</w:t>
      </w:r>
      <w:r w:rsidR="008430F2">
        <w:rPr>
          <w:color w:val="000000"/>
        </w:rPr>
        <w:t xml:space="preserve"> </w:t>
      </w:r>
    </w:p>
    <w:p w:rsidR="00394CDE" w:rsidRPr="00664B2B" w:rsidRDefault="005C5FCD" w:rsidP="005C5FCD">
      <w:pPr>
        <w:pStyle w:val="SingleTxtG"/>
        <w:rPr>
          <w:color w:val="000000"/>
        </w:rPr>
      </w:pPr>
      <w:r w:rsidRPr="00664B2B">
        <w:rPr>
          <w:color w:val="000000"/>
        </w:rPr>
        <w:t>69.</w:t>
      </w:r>
      <w:r w:rsidRPr="00664B2B">
        <w:rPr>
          <w:color w:val="000000"/>
        </w:rPr>
        <w:tab/>
      </w:r>
      <w:r w:rsidR="00394CDE" w:rsidRPr="00664B2B">
        <w:rPr>
          <w:color w:val="000000"/>
        </w:rPr>
        <w:t xml:space="preserve">Another way </w:t>
      </w:r>
      <w:r w:rsidR="00B32D3E">
        <w:rPr>
          <w:color w:val="000000"/>
        </w:rPr>
        <w:t>in which</w:t>
      </w:r>
      <w:r w:rsidR="00394CDE" w:rsidRPr="00664B2B">
        <w:rPr>
          <w:color w:val="000000"/>
        </w:rPr>
        <w:t xml:space="preserve"> neo-liberalism has affected indigenous people</w:t>
      </w:r>
      <w:r w:rsidR="00B32D3E">
        <w:rPr>
          <w:color w:val="000000"/>
        </w:rPr>
        <w:t>s</w:t>
      </w:r>
      <w:r w:rsidR="00394CDE" w:rsidRPr="00664B2B">
        <w:rPr>
          <w:color w:val="000000"/>
        </w:rPr>
        <w:t xml:space="preserve"> and women are related to </w:t>
      </w:r>
      <w:r w:rsidR="00B32D3E">
        <w:rPr>
          <w:color w:val="000000"/>
        </w:rPr>
        <w:t xml:space="preserve">the </w:t>
      </w:r>
      <w:r w:rsidR="00394CDE" w:rsidRPr="00664B2B">
        <w:rPr>
          <w:color w:val="000000"/>
        </w:rPr>
        <w:t>structural adjustment policies</w:t>
      </w:r>
      <w:r w:rsidR="00B32D3E">
        <w:rPr>
          <w:color w:val="000000"/>
        </w:rPr>
        <w:t xml:space="preserve"> of the International Monetary Fund and the </w:t>
      </w:r>
      <w:r w:rsidR="00B32D3E" w:rsidRPr="00664B2B">
        <w:rPr>
          <w:color w:val="000000"/>
        </w:rPr>
        <w:t>World Bank</w:t>
      </w:r>
      <w:r w:rsidR="00394CDE" w:rsidRPr="00664B2B">
        <w:rPr>
          <w:color w:val="000000"/>
        </w:rPr>
        <w:t xml:space="preserve">. Such policy interventions, </w:t>
      </w:r>
      <w:r w:rsidR="00A353C0">
        <w:rPr>
          <w:color w:val="000000"/>
        </w:rPr>
        <w:t xml:space="preserve">which are </w:t>
      </w:r>
      <w:r w:rsidR="00394CDE" w:rsidRPr="00664B2B">
        <w:rPr>
          <w:color w:val="000000"/>
        </w:rPr>
        <w:t>based on neo-liberal doctrines, prescribe harsh fiscal austerity</w:t>
      </w:r>
      <w:r w:rsidR="00A353C0">
        <w:rPr>
          <w:color w:val="000000"/>
        </w:rPr>
        <w:t xml:space="preserve"> </w:t>
      </w:r>
      <w:r w:rsidR="00A353C0" w:rsidRPr="00664B2B">
        <w:rPr>
          <w:color w:val="000000"/>
        </w:rPr>
        <w:t>programmes</w:t>
      </w:r>
      <w:r w:rsidR="00394CDE" w:rsidRPr="00664B2B">
        <w:rPr>
          <w:color w:val="000000"/>
        </w:rPr>
        <w:t xml:space="preserve"> as a remedy for economic underdevelopment and a high ratio of indebtedness </w:t>
      </w:r>
      <w:r w:rsidR="00A353C0">
        <w:rPr>
          <w:color w:val="000000"/>
        </w:rPr>
        <w:t xml:space="preserve">in </w:t>
      </w:r>
      <w:r w:rsidR="00394CDE" w:rsidRPr="00664B2B">
        <w:rPr>
          <w:color w:val="000000"/>
        </w:rPr>
        <w:t>relati</w:t>
      </w:r>
      <w:r w:rsidR="00A353C0">
        <w:rPr>
          <w:color w:val="000000"/>
        </w:rPr>
        <w:t>on</w:t>
      </w:r>
      <w:r w:rsidR="00394CDE" w:rsidRPr="00664B2B">
        <w:rPr>
          <w:color w:val="000000"/>
        </w:rPr>
        <w:t xml:space="preserve"> to </w:t>
      </w:r>
      <w:r w:rsidR="00A353C0">
        <w:rPr>
          <w:color w:val="000000"/>
        </w:rPr>
        <w:t>gross domestic product</w:t>
      </w:r>
      <w:r w:rsidR="00394CDE" w:rsidRPr="00664B2B">
        <w:rPr>
          <w:color w:val="000000"/>
        </w:rPr>
        <w:t xml:space="preserve">. Dramatic decreases in government spending routinely result in cuts to vital services, which disproportionally impact the most vulnerable, including indigenous women. </w:t>
      </w:r>
    </w:p>
    <w:p w:rsidR="00394CDE" w:rsidRPr="00664B2B" w:rsidRDefault="00394CDE" w:rsidP="00394CDE">
      <w:pPr>
        <w:pStyle w:val="H23G"/>
      </w:pPr>
      <w:r w:rsidRPr="00664B2B">
        <w:tab/>
      </w:r>
      <w:r w:rsidRPr="00664B2B">
        <w:tab/>
        <w:t>Issues of jurisdiction</w:t>
      </w:r>
    </w:p>
    <w:p w:rsidR="00394CDE" w:rsidRPr="00664B2B" w:rsidRDefault="005C5FCD" w:rsidP="005C5FCD">
      <w:pPr>
        <w:pStyle w:val="SingleTxtG"/>
        <w:rPr>
          <w:color w:val="000000"/>
        </w:rPr>
      </w:pPr>
      <w:r w:rsidRPr="00664B2B">
        <w:rPr>
          <w:color w:val="000000"/>
        </w:rPr>
        <w:t>70.</w:t>
      </w:r>
      <w:r w:rsidRPr="00664B2B">
        <w:rPr>
          <w:color w:val="000000"/>
        </w:rPr>
        <w:tab/>
      </w:r>
      <w:r w:rsidR="00394CDE" w:rsidRPr="00664B2B">
        <w:rPr>
          <w:color w:val="000000"/>
        </w:rPr>
        <w:t>There are often complex relationships between the customary jurisdictions of indigenous communities and the national justice systems</w:t>
      </w:r>
      <w:r w:rsidR="00A353C0">
        <w:rPr>
          <w:color w:val="000000"/>
        </w:rPr>
        <w:t xml:space="preserve">, which </w:t>
      </w:r>
      <w:r w:rsidR="00394CDE" w:rsidRPr="00664B2B">
        <w:rPr>
          <w:color w:val="000000"/>
        </w:rPr>
        <w:t xml:space="preserve">can have a number of implications for women who are victims of violations of their human rights. Firstly, </w:t>
      </w:r>
      <w:r w:rsidR="00A353C0">
        <w:rPr>
          <w:color w:val="000000"/>
        </w:rPr>
        <w:t>the relationships</w:t>
      </w:r>
      <w:r w:rsidR="00394CDE" w:rsidRPr="00664B2B">
        <w:rPr>
          <w:color w:val="000000"/>
        </w:rPr>
        <w:t xml:space="preserve"> can create confusion </w:t>
      </w:r>
      <w:r w:rsidR="00A24A89">
        <w:rPr>
          <w:color w:val="000000"/>
        </w:rPr>
        <w:t>with regard to</w:t>
      </w:r>
      <w:r w:rsidR="00394CDE" w:rsidRPr="00664B2B">
        <w:rPr>
          <w:color w:val="000000"/>
        </w:rPr>
        <w:t xml:space="preserve"> responsibility for incidences of violence and discourage reporting </w:t>
      </w:r>
      <w:r w:rsidR="00A353C0">
        <w:rPr>
          <w:color w:val="000000"/>
        </w:rPr>
        <w:t>by</w:t>
      </w:r>
      <w:r w:rsidR="00394CDE" w:rsidRPr="00664B2B">
        <w:rPr>
          <w:color w:val="000000"/>
        </w:rPr>
        <w:t xml:space="preserve"> women. When women do come forward</w:t>
      </w:r>
      <w:r w:rsidR="00A353C0">
        <w:rPr>
          <w:color w:val="000000"/>
        </w:rPr>
        <w:t>,</w:t>
      </w:r>
      <w:r w:rsidR="00394CDE" w:rsidRPr="00664B2B">
        <w:rPr>
          <w:color w:val="000000"/>
        </w:rPr>
        <w:t xml:space="preserve"> there </w:t>
      </w:r>
      <w:r w:rsidR="00A353C0">
        <w:rPr>
          <w:color w:val="000000"/>
        </w:rPr>
        <w:t>may</w:t>
      </w:r>
      <w:r w:rsidR="00394CDE" w:rsidRPr="00664B2B">
        <w:rPr>
          <w:color w:val="000000"/>
        </w:rPr>
        <w:t xml:space="preserve"> be complicated tensions between jurisdictions relat</w:t>
      </w:r>
      <w:r w:rsidR="00A24A89">
        <w:rPr>
          <w:color w:val="000000"/>
        </w:rPr>
        <w:t>ing</w:t>
      </w:r>
      <w:r w:rsidR="00394CDE" w:rsidRPr="00664B2B">
        <w:rPr>
          <w:color w:val="000000"/>
        </w:rPr>
        <w:t xml:space="preserve"> to competence to prosecute</w:t>
      </w:r>
      <w:r w:rsidR="00A24A89">
        <w:rPr>
          <w:color w:val="000000"/>
        </w:rPr>
        <w:t>, which</w:t>
      </w:r>
      <w:r w:rsidR="00394CDE" w:rsidRPr="00664B2B">
        <w:rPr>
          <w:color w:val="000000"/>
        </w:rPr>
        <w:t xml:space="preserve"> can create delays </w:t>
      </w:r>
      <w:r w:rsidR="00A24A89">
        <w:rPr>
          <w:color w:val="000000"/>
        </w:rPr>
        <w:t>and</w:t>
      </w:r>
      <w:r w:rsidR="00394CDE" w:rsidRPr="00664B2B">
        <w:rPr>
          <w:color w:val="000000"/>
        </w:rPr>
        <w:t xml:space="preserve"> </w:t>
      </w:r>
      <w:r w:rsidR="00A24A89">
        <w:rPr>
          <w:color w:val="000000"/>
        </w:rPr>
        <w:t xml:space="preserve">thereby </w:t>
      </w:r>
      <w:r w:rsidR="00394CDE" w:rsidRPr="00664B2B">
        <w:rPr>
          <w:color w:val="000000"/>
        </w:rPr>
        <w:t xml:space="preserve">prolong the suffering of </w:t>
      </w:r>
      <w:r w:rsidR="00A24A89">
        <w:rPr>
          <w:color w:val="000000"/>
        </w:rPr>
        <w:t xml:space="preserve">the victim </w:t>
      </w:r>
      <w:r w:rsidR="00394CDE" w:rsidRPr="00664B2B">
        <w:rPr>
          <w:color w:val="000000"/>
        </w:rPr>
        <w:t>and discourage women from reporting violence</w:t>
      </w:r>
      <w:r w:rsidR="00A24A89">
        <w:rPr>
          <w:color w:val="000000"/>
        </w:rPr>
        <w:t xml:space="preserve"> in the future</w:t>
      </w:r>
      <w:r w:rsidR="00394CDE" w:rsidRPr="00664B2B">
        <w:rPr>
          <w:color w:val="000000"/>
        </w:rPr>
        <w:t xml:space="preserve">. Loopholes in the rules governing the relationship between jurisdictions can also </w:t>
      </w:r>
      <w:r w:rsidR="00A24A89">
        <w:rPr>
          <w:color w:val="000000"/>
        </w:rPr>
        <w:t>make it possible for</w:t>
      </w:r>
      <w:r w:rsidR="00394CDE" w:rsidRPr="00664B2B">
        <w:rPr>
          <w:color w:val="000000"/>
        </w:rPr>
        <w:t xml:space="preserve"> perpetrators to evade prosecution.</w:t>
      </w:r>
    </w:p>
    <w:p w:rsidR="00394CDE" w:rsidRPr="00664B2B" w:rsidRDefault="00394CDE" w:rsidP="00394CDE">
      <w:pPr>
        <w:pStyle w:val="H23G"/>
      </w:pPr>
      <w:r w:rsidRPr="00664B2B">
        <w:tab/>
      </w:r>
      <w:r w:rsidRPr="00664B2B">
        <w:tab/>
        <w:t>Community dynamics and stigma</w:t>
      </w:r>
    </w:p>
    <w:p w:rsidR="00394CDE" w:rsidRPr="00664B2B" w:rsidRDefault="005C5FCD" w:rsidP="005C5FCD">
      <w:pPr>
        <w:pStyle w:val="SingleTxtG"/>
        <w:rPr>
          <w:color w:val="000000"/>
        </w:rPr>
      </w:pPr>
      <w:r w:rsidRPr="00664B2B">
        <w:rPr>
          <w:color w:val="000000"/>
        </w:rPr>
        <w:t>71.</w:t>
      </w:r>
      <w:r w:rsidRPr="00664B2B">
        <w:rPr>
          <w:color w:val="000000"/>
        </w:rPr>
        <w:tab/>
      </w:r>
      <w:r w:rsidR="00394CDE" w:rsidRPr="00664B2B">
        <w:rPr>
          <w:color w:val="000000"/>
        </w:rPr>
        <w:t xml:space="preserve">Indigenous systems of governance and power structures are often highly gendered and </w:t>
      </w:r>
      <w:r w:rsidR="00087F9D">
        <w:rPr>
          <w:color w:val="000000"/>
        </w:rPr>
        <w:t>may</w:t>
      </w:r>
      <w:r w:rsidR="00394CDE" w:rsidRPr="00664B2B">
        <w:rPr>
          <w:color w:val="000000"/>
        </w:rPr>
        <w:t xml:space="preserve"> exclude women and their perspective from administration of justice and control over the development of social standards and decisions, which impact</w:t>
      </w:r>
      <w:r w:rsidR="00087F9D">
        <w:rPr>
          <w:color w:val="000000"/>
        </w:rPr>
        <w:t>s women’s</w:t>
      </w:r>
      <w:r w:rsidR="00394CDE" w:rsidRPr="00664B2B">
        <w:rPr>
          <w:color w:val="000000"/>
        </w:rPr>
        <w:t xml:space="preserve"> vulnerability to abuses of their human rights. Indigenous communities </w:t>
      </w:r>
      <w:r w:rsidR="006B7425">
        <w:rPr>
          <w:color w:val="000000"/>
        </w:rPr>
        <w:t>tend to be</w:t>
      </w:r>
      <w:r w:rsidR="00394CDE" w:rsidRPr="00664B2B">
        <w:rPr>
          <w:color w:val="000000"/>
        </w:rPr>
        <w:t xml:space="preserve"> tight-knit, which can serve to protect perpetrators and silence women</w:t>
      </w:r>
      <w:r w:rsidR="006B7425">
        <w:rPr>
          <w:color w:val="000000"/>
        </w:rPr>
        <w:t>, and t</w:t>
      </w:r>
      <w:r w:rsidR="00394CDE" w:rsidRPr="00664B2B">
        <w:rPr>
          <w:color w:val="000000"/>
        </w:rPr>
        <w:t>here is also often a high level of stigma associated with being a victim of violence</w:t>
      </w:r>
      <w:r w:rsidR="006B7425">
        <w:rPr>
          <w:color w:val="000000"/>
        </w:rPr>
        <w:t xml:space="preserve"> so that i</w:t>
      </w:r>
      <w:r w:rsidR="00394CDE" w:rsidRPr="00664B2B">
        <w:rPr>
          <w:color w:val="000000"/>
        </w:rPr>
        <w:t xml:space="preserve">ndigenous women are often afraid to report </w:t>
      </w:r>
      <w:r w:rsidR="006B7425">
        <w:rPr>
          <w:color w:val="000000"/>
        </w:rPr>
        <w:t xml:space="preserve">violence </w:t>
      </w:r>
      <w:r w:rsidR="00394CDE" w:rsidRPr="00664B2B">
        <w:rPr>
          <w:color w:val="000000"/>
        </w:rPr>
        <w:t>for fear of being ostraci</w:t>
      </w:r>
      <w:r w:rsidR="006B7425">
        <w:rPr>
          <w:color w:val="000000"/>
        </w:rPr>
        <w:t>z</w:t>
      </w:r>
      <w:r w:rsidR="00394CDE" w:rsidRPr="00664B2B">
        <w:rPr>
          <w:color w:val="000000"/>
        </w:rPr>
        <w:t>ed within the community. Furthermore</w:t>
      </w:r>
      <w:r w:rsidR="006B7425">
        <w:rPr>
          <w:color w:val="000000"/>
        </w:rPr>
        <w:t>,</w:t>
      </w:r>
      <w:r w:rsidR="00394CDE" w:rsidRPr="00664B2B">
        <w:rPr>
          <w:color w:val="000000"/>
        </w:rPr>
        <w:t xml:space="preserve"> the close-knit nature of indigenous communities and the social stigma of violence may </w:t>
      </w:r>
      <w:r w:rsidR="006B7425">
        <w:rPr>
          <w:color w:val="000000"/>
        </w:rPr>
        <w:t>restrict</w:t>
      </w:r>
      <w:r w:rsidR="00394CDE" w:rsidRPr="00664B2B">
        <w:rPr>
          <w:color w:val="000000"/>
        </w:rPr>
        <w:t xml:space="preserve"> women’s ability to seek justice within other jurisdictions.</w:t>
      </w:r>
    </w:p>
    <w:p w:rsidR="00394CDE" w:rsidRPr="00664B2B" w:rsidRDefault="00394CDE" w:rsidP="001A567C">
      <w:pPr>
        <w:pStyle w:val="H1G"/>
      </w:pPr>
      <w:r w:rsidRPr="00664B2B">
        <w:tab/>
        <w:t>B.</w:t>
      </w:r>
      <w:r w:rsidRPr="00664B2B">
        <w:tab/>
      </w:r>
      <w:r w:rsidR="001A567C">
        <w:t>P</w:t>
      </w:r>
      <w:r w:rsidRPr="00664B2B">
        <w:t>romising practices</w:t>
      </w:r>
    </w:p>
    <w:p w:rsidR="00394CDE" w:rsidRPr="00664B2B" w:rsidRDefault="005C5FCD" w:rsidP="005C5FCD">
      <w:pPr>
        <w:pStyle w:val="SingleTxtG"/>
        <w:rPr>
          <w:color w:val="000000"/>
        </w:rPr>
      </w:pPr>
      <w:r w:rsidRPr="00664B2B">
        <w:rPr>
          <w:color w:val="000000"/>
        </w:rPr>
        <w:t>72.</w:t>
      </w:r>
      <w:r w:rsidRPr="00664B2B">
        <w:rPr>
          <w:color w:val="000000"/>
        </w:rPr>
        <w:tab/>
      </w:r>
      <w:r w:rsidR="00394CDE" w:rsidRPr="00664B2B">
        <w:rPr>
          <w:color w:val="000000"/>
        </w:rPr>
        <w:t>Despite the significant constraints facing them, there are many in</w:t>
      </w:r>
      <w:r w:rsidR="006B7425">
        <w:rPr>
          <w:color w:val="000000"/>
        </w:rPr>
        <w:t>stances where</w:t>
      </w:r>
      <w:r w:rsidR="00394CDE" w:rsidRPr="00664B2B">
        <w:rPr>
          <w:color w:val="000000"/>
        </w:rPr>
        <w:t xml:space="preserve"> indigenous women having successfully mobili</w:t>
      </w:r>
      <w:r w:rsidR="006B7425">
        <w:rPr>
          <w:color w:val="000000"/>
        </w:rPr>
        <w:t>z</w:t>
      </w:r>
      <w:r w:rsidR="00394CDE" w:rsidRPr="00664B2B">
        <w:rPr>
          <w:color w:val="000000"/>
        </w:rPr>
        <w:t>ed to fight for their rights. Th</w:t>
      </w:r>
      <w:r w:rsidR="006B7425">
        <w:rPr>
          <w:color w:val="000000"/>
        </w:rPr>
        <w:t>o</w:t>
      </w:r>
      <w:r w:rsidR="00394CDE" w:rsidRPr="00664B2B">
        <w:rPr>
          <w:color w:val="000000"/>
        </w:rPr>
        <w:t>se successes have led to the development of promising practice</w:t>
      </w:r>
      <w:r w:rsidR="006B7425">
        <w:rPr>
          <w:color w:val="000000"/>
        </w:rPr>
        <w:t>s</w:t>
      </w:r>
      <w:r w:rsidR="00394CDE" w:rsidRPr="00664B2B">
        <w:rPr>
          <w:color w:val="000000"/>
        </w:rPr>
        <w:t xml:space="preserve"> in relation to the respect and protection of indigenous women. The following examples of good practice are illustrative and not exhaustive</w:t>
      </w:r>
      <w:r w:rsidR="006B7425">
        <w:rPr>
          <w:color w:val="000000"/>
        </w:rPr>
        <w:t>:</w:t>
      </w:r>
      <w:r w:rsidR="00394CDE" w:rsidRPr="00664B2B">
        <w:rPr>
          <w:color w:val="000000"/>
        </w:rPr>
        <w:t xml:space="preserve"> </w:t>
      </w:r>
    </w:p>
    <w:p w:rsidR="00394CDE" w:rsidRPr="00664B2B" w:rsidRDefault="00B335ED" w:rsidP="005C5FCD">
      <w:pPr>
        <w:pStyle w:val="SingleTxtG"/>
      </w:pPr>
      <w:r>
        <w:tab/>
        <w:t>(a)</w:t>
      </w:r>
      <w:r>
        <w:tab/>
      </w:r>
      <w:r w:rsidR="00F64A69">
        <w:t>As observed by the Special Rapporteur on violence against women, its causes and consequences, t</w:t>
      </w:r>
      <w:r w:rsidR="00394CDE" w:rsidRPr="00664B2B">
        <w:t xml:space="preserve">he </w:t>
      </w:r>
      <w:r w:rsidR="006B7425">
        <w:t xml:space="preserve">tribal justice system of the </w:t>
      </w:r>
      <w:r w:rsidR="00394CDE" w:rsidRPr="00664B2B">
        <w:t>Eastern Band of Cherokee Indians</w:t>
      </w:r>
      <w:r w:rsidR="006B7425">
        <w:t xml:space="preserve"> in the United States ha</w:t>
      </w:r>
      <w:r w:rsidR="00E27E17">
        <w:t>s</w:t>
      </w:r>
      <w:r w:rsidR="006B7425">
        <w:t xml:space="preserve"> </w:t>
      </w:r>
      <w:r w:rsidR="00394CDE" w:rsidRPr="00664B2B">
        <w:t xml:space="preserve">an effective </w:t>
      </w:r>
      <w:r w:rsidR="00E27E17">
        <w:t>infrastructure</w:t>
      </w:r>
      <w:r w:rsidR="00394CDE" w:rsidRPr="00664B2B">
        <w:t xml:space="preserve"> to provide safety </w:t>
      </w:r>
      <w:r w:rsidR="006B7425">
        <w:t>of</w:t>
      </w:r>
      <w:r w:rsidR="00394CDE" w:rsidRPr="00664B2B">
        <w:t xml:space="preserve"> women within their jurisdiction</w:t>
      </w:r>
      <w:r w:rsidR="00E27E17">
        <w:t xml:space="preserve">, </w:t>
      </w:r>
      <w:r w:rsidR="00394CDE" w:rsidRPr="00664B2B">
        <w:t>includ</w:t>
      </w:r>
      <w:r w:rsidR="00E27E17">
        <w:t>ing</w:t>
      </w:r>
      <w:r w:rsidR="00394CDE" w:rsidRPr="00664B2B">
        <w:t xml:space="preserve"> dedicated codes to address domestic violence</w:t>
      </w:r>
      <w:r w:rsidR="00E27E17">
        <w:t xml:space="preserve"> and </w:t>
      </w:r>
      <w:r w:rsidR="00394CDE" w:rsidRPr="00664B2B">
        <w:t xml:space="preserve">training </w:t>
      </w:r>
      <w:r w:rsidR="00E27E17">
        <w:t>for</w:t>
      </w:r>
      <w:r w:rsidR="00394CDE" w:rsidRPr="00664B2B">
        <w:t xml:space="preserve"> personnel of tribal law enforcement authorities, tribal courts, prosecutors and probation officers</w:t>
      </w:r>
      <w:r w:rsidR="00E27E17">
        <w:t xml:space="preserve">. Furthermore, </w:t>
      </w:r>
      <w:r w:rsidR="00394CDE" w:rsidRPr="00664B2B">
        <w:t>tribal courts have ordered that offenders enrol in re-education program</w:t>
      </w:r>
      <w:r w:rsidR="00E27E17">
        <w:t>me</w:t>
      </w:r>
      <w:r w:rsidR="00394CDE" w:rsidRPr="00664B2B">
        <w:t>s and tribes support program</w:t>
      </w:r>
      <w:r w:rsidR="00E27E17">
        <w:t>me</w:t>
      </w:r>
      <w:r w:rsidR="00394CDE" w:rsidRPr="00664B2B">
        <w:t>s to encourage boys and young men to respect women</w:t>
      </w:r>
      <w:r w:rsidR="00E27E17">
        <w:t>;</w:t>
      </w:r>
      <w:r w:rsidR="00E27E17">
        <w:rPr>
          <w:rStyle w:val="FootnoteReference"/>
        </w:rPr>
        <w:footnoteReference w:id="26"/>
      </w:r>
    </w:p>
    <w:p w:rsidR="00394CDE" w:rsidRPr="00664B2B" w:rsidRDefault="00B335ED" w:rsidP="005C5FCD">
      <w:pPr>
        <w:pStyle w:val="SingleTxtG"/>
      </w:pPr>
      <w:r>
        <w:tab/>
        <w:t>(b)</w:t>
      </w:r>
      <w:r>
        <w:tab/>
      </w:r>
      <w:r w:rsidR="006C5CDB">
        <w:t>N</w:t>
      </w:r>
      <w:r w:rsidR="00394CDE" w:rsidRPr="00664B2B">
        <w:t xml:space="preserve">umerous tribes, such as the Eastern Band of Cherokee Indians, maintain the practice of </w:t>
      </w:r>
      <w:r w:rsidR="006C5CDB">
        <w:t>banishing</w:t>
      </w:r>
      <w:r w:rsidR="00394CDE" w:rsidRPr="00664B2B">
        <w:t xml:space="preserve"> perpetrators of violence against women from their tribal jurisdictional boundaries</w:t>
      </w:r>
      <w:r w:rsidR="006C5CDB">
        <w:t>.</w:t>
      </w:r>
      <w:r w:rsidR="00394CDE" w:rsidRPr="00664B2B">
        <w:t xml:space="preserve"> </w:t>
      </w:r>
      <w:r w:rsidR="006C5CDB">
        <w:t xml:space="preserve">That </w:t>
      </w:r>
      <w:r w:rsidR="00394CDE" w:rsidRPr="00664B2B">
        <w:t>has prove</w:t>
      </w:r>
      <w:r w:rsidR="006C5CDB">
        <w:t>n</w:t>
      </w:r>
      <w:r w:rsidR="00394CDE" w:rsidRPr="00664B2B">
        <w:t xml:space="preserve"> to be an effective sanction</w:t>
      </w:r>
      <w:r w:rsidR="006C5CDB">
        <w:t xml:space="preserve"> which</w:t>
      </w:r>
      <w:r w:rsidR="00394CDE" w:rsidRPr="00664B2B">
        <w:t xml:space="preserve"> prevents women and their children from being forced to flee </w:t>
      </w:r>
      <w:r w:rsidR="006C5CDB">
        <w:t xml:space="preserve">their home </w:t>
      </w:r>
      <w:r w:rsidR="00394CDE" w:rsidRPr="00664B2B">
        <w:t xml:space="preserve">due to violence. </w:t>
      </w:r>
      <w:r w:rsidR="006C5CDB">
        <w:t>Banishment is</w:t>
      </w:r>
      <w:r w:rsidR="00394CDE" w:rsidRPr="00664B2B">
        <w:t xml:space="preserve"> a serious community sanction that cuts off perpetrators and sends a strong message about the protection of women and children in the community.</w:t>
      </w:r>
      <w:r w:rsidR="006C5CDB">
        <w:rPr>
          <w:rStyle w:val="FootnoteReference"/>
        </w:rPr>
        <w:footnoteReference w:id="27"/>
      </w:r>
      <w:r w:rsidR="00394CDE" w:rsidRPr="00664B2B">
        <w:t xml:space="preserve"> </w:t>
      </w:r>
      <w:r w:rsidR="006C5CDB">
        <w:t xml:space="preserve">Several </w:t>
      </w:r>
      <w:r w:rsidR="00394CDE" w:rsidRPr="00664B2B">
        <w:t xml:space="preserve">Kankanaey Igorot </w:t>
      </w:r>
      <w:r w:rsidR="006C5CDB">
        <w:t>communities in</w:t>
      </w:r>
      <w:r w:rsidR="00394CDE" w:rsidRPr="00664B2B">
        <w:t xml:space="preserve"> the Cordillera region</w:t>
      </w:r>
      <w:r w:rsidR="006C5CDB">
        <w:t xml:space="preserve"> of the Philippines</w:t>
      </w:r>
      <w:r w:rsidR="00394CDE" w:rsidRPr="00664B2B">
        <w:t xml:space="preserve"> have customary laws that banish </w:t>
      </w:r>
      <w:r w:rsidR="0036693D">
        <w:t>members who</w:t>
      </w:r>
      <w:r w:rsidR="00394CDE" w:rsidRPr="00664B2B">
        <w:t xml:space="preserve"> have commit</w:t>
      </w:r>
      <w:r w:rsidR="000B285C">
        <w:t>t</w:t>
      </w:r>
      <w:r w:rsidR="0036693D">
        <w:t>ed</w:t>
      </w:r>
      <w:r w:rsidR="00394CDE" w:rsidRPr="00664B2B">
        <w:t xml:space="preserve"> rape. Thus, in th</w:t>
      </w:r>
      <w:r w:rsidR="0036693D">
        <w:t>o</w:t>
      </w:r>
      <w:r w:rsidR="00394CDE" w:rsidRPr="00664B2B">
        <w:t>se communities</w:t>
      </w:r>
      <w:r w:rsidR="0036693D">
        <w:t>,</w:t>
      </w:r>
      <w:r w:rsidR="00394CDE" w:rsidRPr="00664B2B">
        <w:t xml:space="preserve"> incidences of rape are very low compared to </w:t>
      </w:r>
      <w:r w:rsidR="0036693D">
        <w:t>urban areas</w:t>
      </w:r>
      <w:r w:rsidR="00394CDE" w:rsidRPr="00664B2B">
        <w:t xml:space="preserve"> and other provinces. </w:t>
      </w:r>
      <w:r w:rsidR="0036693D">
        <w:t>The women of s</w:t>
      </w:r>
      <w:r w:rsidR="00394CDE" w:rsidRPr="00664B2B">
        <w:t xml:space="preserve">ome Kalinga </w:t>
      </w:r>
      <w:r w:rsidR="0036693D">
        <w:t xml:space="preserve">Igorot </w:t>
      </w:r>
      <w:r w:rsidR="00394CDE" w:rsidRPr="00664B2B">
        <w:t>villages in the same region</w:t>
      </w:r>
      <w:r w:rsidR="0036693D">
        <w:t xml:space="preserve"> have </w:t>
      </w:r>
      <w:r w:rsidR="00394CDE" w:rsidRPr="00664B2B">
        <w:t>succeeded in convincing their traditional leaders to abolish the discriminatory practices of bride price, dowry and arranged marriages</w:t>
      </w:r>
      <w:r w:rsidR="0036693D">
        <w:t>;</w:t>
      </w:r>
      <w:r w:rsidR="00394CDE" w:rsidRPr="00664B2B">
        <w:t xml:space="preserve"> </w:t>
      </w:r>
    </w:p>
    <w:p w:rsidR="00394CDE" w:rsidRPr="00664B2B" w:rsidRDefault="00B335ED" w:rsidP="005C5FCD">
      <w:pPr>
        <w:pStyle w:val="SingleTxtG"/>
      </w:pPr>
      <w:r>
        <w:tab/>
        <w:t>(c)</w:t>
      </w:r>
      <w:r>
        <w:tab/>
      </w:r>
      <w:r w:rsidR="00394CDE" w:rsidRPr="00664B2B">
        <w:t xml:space="preserve">The Working Group on Discrimination against </w:t>
      </w:r>
      <w:r w:rsidR="009F7EFC">
        <w:t>W</w:t>
      </w:r>
      <w:r w:rsidR="00394CDE" w:rsidRPr="00664B2B">
        <w:t xml:space="preserve">omen in </w:t>
      </w:r>
      <w:r w:rsidR="009F7EFC">
        <w:t>L</w:t>
      </w:r>
      <w:r w:rsidR="00394CDE" w:rsidRPr="00664B2B">
        <w:t xml:space="preserve">aw and </w:t>
      </w:r>
      <w:r w:rsidR="00A15063">
        <w:t xml:space="preserve">in </w:t>
      </w:r>
      <w:r w:rsidR="009F7EFC">
        <w:t>P</w:t>
      </w:r>
      <w:r w:rsidR="00394CDE" w:rsidRPr="00664B2B">
        <w:t xml:space="preserve">ractice reported </w:t>
      </w:r>
      <w:r w:rsidR="00A15063">
        <w:t xml:space="preserve">that some Latin American </w:t>
      </w:r>
      <w:r w:rsidR="007266B9">
        <w:t>States</w:t>
      </w:r>
      <w:r w:rsidR="00394CDE" w:rsidRPr="00664B2B">
        <w:t xml:space="preserve"> formally recognize indigenous laws and courts in their constitutional laws</w:t>
      </w:r>
      <w:r w:rsidR="00A15063">
        <w:t>,</w:t>
      </w:r>
      <w:r w:rsidR="00394CDE" w:rsidRPr="00664B2B">
        <w:t xml:space="preserve"> but </w:t>
      </w:r>
      <w:r w:rsidR="007266B9">
        <w:t>that</w:t>
      </w:r>
      <w:r w:rsidR="00D042F7">
        <w:t xml:space="preserve"> devolution of power</w:t>
      </w:r>
      <w:r w:rsidR="00394CDE" w:rsidRPr="00664B2B">
        <w:t xml:space="preserve"> </w:t>
      </w:r>
      <w:r w:rsidR="007266B9">
        <w:t xml:space="preserve">was </w:t>
      </w:r>
      <w:r w:rsidR="00394CDE" w:rsidRPr="00664B2B">
        <w:t>conditional on respect</w:t>
      </w:r>
      <w:r w:rsidR="007266B9">
        <w:t xml:space="preserve"> for</w:t>
      </w:r>
      <w:r w:rsidR="00394CDE" w:rsidRPr="00664B2B">
        <w:t xml:space="preserve"> and </w:t>
      </w:r>
      <w:r w:rsidR="00D57DB0" w:rsidRPr="007266B9">
        <w:t>enforce</w:t>
      </w:r>
      <w:r w:rsidR="007266B9">
        <w:t>ment of</w:t>
      </w:r>
      <w:r w:rsidR="00D57DB0" w:rsidRPr="007266B9">
        <w:t xml:space="preserve"> women’s rights</w:t>
      </w:r>
      <w:r w:rsidR="001D4176">
        <w:t xml:space="preserve"> by the indigenous legal system</w:t>
      </w:r>
      <w:r w:rsidRPr="005C5FCD">
        <w:t>;</w:t>
      </w:r>
      <w:r w:rsidR="00E30203" w:rsidRPr="005C5FCD">
        <w:rPr>
          <w:rStyle w:val="FootnoteReference"/>
        </w:rPr>
        <w:footnoteReference w:id="28"/>
      </w:r>
    </w:p>
    <w:p w:rsidR="00394CDE" w:rsidRPr="00664B2B" w:rsidRDefault="00B335ED" w:rsidP="005C5FCD">
      <w:pPr>
        <w:pStyle w:val="SingleTxtG"/>
      </w:pPr>
      <w:r>
        <w:tab/>
        <w:t>(d)</w:t>
      </w:r>
      <w:r>
        <w:tab/>
      </w:r>
      <w:r w:rsidR="00394CDE" w:rsidRPr="00664B2B">
        <w:t xml:space="preserve">In Latin America, </w:t>
      </w:r>
      <w:r w:rsidR="00A15063">
        <w:t xml:space="preserve">the </w:t>
      </w:r>
      <w:r w:rsidR="007F5323">
        <w:t xml:space="preserve">use of </w:t>
      </w:r>
      <w:r w:rsidR="007F5323" w:rsidRPr="00664B2B">
        <w:t>quota systems to ensure the political representation of women has</w:t>
      </w:r>
      <w:r w:rsidR="00394CDE" w:rsidRPr="00664B2B">
        <w:t xml:space="preserve"> had some success. Bolivia</w:t>
      </w:r>
      <w:r w:rsidR="001A567C">
        <w:t xml:space="preserve"> (Plurinational State of)</w:t>
      </w:r>
      <w:r w:rsidR="00394CDE" w:rsidRPr="00664B2B">
        <w:t>,</w:t>
      </w:r>
      <w:r w:rsidR="001A567C">
        <w:t xml:space="preserve"> Colombia,</w:t>
      </w:r>
      <w:r w:rsidR="00394CDE" w:rsidRPr="00664B2B">
        <w:t xml:space="preserve"> Nicaragua,</w:t>
      </w:r>
      <w:r w:rsidR="001A567C">
        <w:t xml:space="preserve"> Panama and</w:t>
      </w:r>
      <w:r w:rsidR="00394CDE" w:rsidRPr="00664B2B">
        <w:t xml:space="preserve"> Peru, among others, have adopted electoral laws that include ethnic and gender quotas </w:t>
      </w:r>
      <w:r w:rsidR="00A15063">
        <w:t>aimed at</w:t>
      </w:r>
      <w:r w:rsidR="00394CDE" w:rsidRPr="00664B2B">
        <w:t xml:space="preserve"> increas</w:t>
      </w:r>
      <w:r w:rsidR="00A15063">
        <w:t xml:space="preserve">ing </w:t>
      </w:r>
      <w:r w:rsidR="00394CDE" w:rsidRPr="00664B2B">
        <w:t xml:space="preserve">indigenous women’s participation in political processes. For example, </w:t>
      </w:r>
      <w:r w:rsidR="00A15063">
        <w:t xml:space="preserve">the </w:t>
      </w:r>
      <w:r w:rsidR="00394CDE" w:rsidRPr="00664B2B">
        <w:t xml:space="preserve">Act on Equal Opportunities for Women and Men </w:t>
      </w:r>
      <w:r w:rsidR="00A15063">
        <w:t xml:space="preserve">of Peru </w:t>
      </w:r>
      <w:r w:rsidR="00394CDE" w:rsidRPr="00664B2B">
        <w:t xml:space="preserve">specifically refers </w:t>
      </w:r>
      <w:r w:rsidR="00783657">
        <w:t xml:space="preserve">to </w:t>
      </w:r>
      <w:r w:rsidR="00394CDE" w:rsidRPr="00664B2B">
        <w:t>the participation of indigenous women in public decision-making</w:t>
      </w:r>
      <w:r>
        <w:t>;</w:t>
      </w:r>
      <w:r w:rsidR="00C318AC">
        <w:rPr>
          <w:rStyle w:val="FootnoteReference"/>
        </w:rPr>
        <w:footnoteReference w:id="29"/>
      </w:r>
    </w:p>
    <w:p w:rsidR="00394CDE" w:rsidRPr="0099249A" w:rsidRDefault="00B335ED" w:rsidP="005C5FCD">
      <w:pPr>
        <w:pStyle w:val="SingleTxtG"/>
      </w:pPr>
      <w:r>
        <w:tab/>
        <w:t>(e)</w:t>
      </w:r>
      <w:r>
        <w:tab/>
      </w:r>
      <w:r w:rsidR="00394CDE" w:rsidRPr="00664B2B">
        <w:t>The Saskatchewan Provincial Court</w:t>
      </w:r>
      <w:r w:rsidR="00783657">
        <w:t xml:space="preserve"> in</w:t>
      </w:r>
      <w:r w:rsidR="00394CDE" w:rsidRPr="00664B2B">
        <w:t xml:space="preserve"> Canada instituted a new court that addresses a critical barrier to access </w:t>
      </w:r>
      <w:r w:rsidR="00783657">
        <w:t xml:space="preserve">to justice </w:t>
      </w:r>
      <w:r w:rsidR="00394CDE" w:rsidRPr="00664B2B">
        <w:t xml:space="preserve">by conducting court proceedings in </w:t>
      </w:r>
      <w:r w:rsidR="00783657">
        <w:t>the Cree</w:t>
      </w:r>
      <w:r w:rsidR="00783657" w:rsidRPr="00664B2B">
        <w:t xml:space="preserve"> </w:t>
      </w:r>
      <w:r w:rsidR="00394CDE" w:rsidRPr="00664B2B">
        <w:t>language. The Cree Court take</w:t>
      </w:r>
      <w:r w:rsidR="00783657">
        <w:t>s</w:t>
      </w:r>
      <w:r w:rsidR="00394CDE" w:rsidRPr="00664B2B">
        <w:t xml:space="preserve"> into account traditional values </w:t>
      </w:r>
      <w:r w:rsidR="00783657">
        <w:t>when</w:t>
      </w:r>
      <w:r w:rsidR="00394CDE" w:rsidRPr="00664B2B">
        <w:t xml:space="preserve"> sentencing, encourage</w:t>
      </w:r>
      <w:r w:rsidR="00783657">
        <w:t>s</w:t>
      </w:r>
      <w:r w:rsidR="00394CDE" w:rsidRPr="00664B2B">
        <w:t xml:space="preserve"> </w:t>
      </w:r>
      <w:r w:rsidR="00783657">
        <w:t xml:space="preserve">the </w:t>
      </w:r>
      <w:r w:rsidR="00394CDE" w:rsidRPr="00664B2B">
        <w:t>participation of community leaders and explicitly acknowledge</w:t>
      </w:r>
      <w:r w:rsidR="00783657">
        <w:t>s</w:t>
      </w:r>
      <w:r w:rsidR="00394CDE" w:rsidRPr="00664B2B">
        <w:t xml:space="preserve"> the cultural traditions</w:t>
      </w:r>
      <w:r w:rsidR="00783657">
        <w:t xml:space="preserve"> of the First Nations</w:t>
      </w:r>
      <w:r w:rsidR="00394CDE" w:rsidRPr="00664B2B">
        <w:t>. This innovative court structure reduces the negative impact of barriers to access</w:t>
      </w:r>
      <w:r w:rsidR="00783657">
        <w:t xml:space="preserve"> to justice</w:t>
      </w:r>
      <w:r w:rsidR="00394CDE" w:rsidRPr="00664B2B">
        <w:t xml:space="preserve"> while, at the same time, realizing indigenous peoples’ rights to self-determination and equal participation in the justice system</w:t>
      </w:r>
      <w:r>
        <w:t>;</w:t>
      </w:r>
      <w:r w:rsidR="00F87169">
        <w:rPr>
          <w:rStyle w:val="FootnoteReference"/>
        </w:rPr>
        <w:footnoteReference w:id="30"/>
      </w:r>
    </w:p>
    <w:p w:rsidR="00394CDE" w:rsidRPr="00664B2B" w:rsidRDefault="00B335ED" w:rsidP="005C5FCD">
      <w:pPr>
        <w:pStyle w:val="SingleTxtG"/>
      </w:pPr>
      <w:r>
        <w:tab/>
        <w:t>(f)</w:t>
      </w:r>
      <w:r>
        <w:tab/>
      </w:r>
      <w:r w:rsidR="00394CDE" w:rsidRPr="00664B2B">
        <w:t>A number of agencies and mechanisms within the U</w:t>
      </w:r>
      <w:r w:rsidR="00783657">
        <w:t xml:space="preserve">nited </w:t>
      </w:r>
      <w:r w:rsidR="00394CDE" w:rsidRPr="00664B2B">
        <w:t>N</w:t>
      </w:r>
      <w:r w:rsidR="00783657">
        <w:t>ations</w:t>
      </w:r>
      <w:r w:rsidR="00394CDE" w:rsidRPr="00664B2B">
        <w:t xml:space="preserve"> system, including </w:t>
      </w:r>
      <w:r w:rsidR="00783657">
        <w:t>several</w:t>
      </w:r>
      <w:r w:rsidR="00394CDE" w:rsidRPr="00664B2B">
        <w:t xml:space="preserve"> special procedures mandates, treaty bod</w:t>
      </w:r>
      <w:r w:rsidR="00783657">
        <w:t>ies</w:t>
      </w:r>
      <w:r w:rsidR="00394CDE" w:rsidRPr="00664B2B">
        <w:t xml:space="preserve"> and UN Women, have recently dedicated attention and resources to the issue of indigenous people’s rights. For example</w:t>
      </w:r>
      <w:r w:rsidR="00783657">
        <w:t>,</w:t>
      </w:r>
      <w:r w:rsidR="00394CDE" w:rsidRPr="00664B2B">
        <w:t xml:space="preserve"> UN Women ha</w:t>
      </w:r>
      <w:r w:rsidR="00455E38">
        <w:t>s</w:t>
      </w:r>
      <w:r w:rsidR="00394CDE" w:rsidRPr="00664B2B">
        <w:t xml:space="preserve"> included the needs of indigenous women in their engagement with the Open Working </w:t>
      </w:r>
      <w:r w:rsidR="00455E38">
        <w:t>G</w:t>
      </w:r>
      <w:r w:rsidR="00394CDE" w:rsidRPr="00664B2B">
        <w:t>roup on Sustainable Development Goals, mainstreamed women’s rights into the World Conference on Indigenous Peoples and delivered a range of regional and country level initiatives to indigenous women on economic empowerment, violence against women, political participation and broader capacity</w:t>
      </w:r>
      <w:r w:rsidR="00455E38">
        <w:t>-</w:t>
      </w:r>
      <w:r w:rsidR="00394CDE" w:rsidRPr="00664B2B">
        <w:t>building</w:t>
      </w:r>
      <w:r>
        <w:t>;</w:t>
      </w:r>
      <w:r w:rsidR="005A1169">
        <w:rPr>
          <w:rStyle w:val="FootnoteReference"/>
        </w:rPr>
        <w:footnoteReference w:id="31"/>
      </w:r>
    </w:p>
    <w:p w:rsidR="00394CDE" w:rsidRPr="00664B2B" w:rsidRDefault="00B335ED" w:rsidP="005C5FCD">
      <w:pPr>
        <w:pStyle w:val="SingleTxtG"/>
      </w:pPr>
      <w:r>
        <w:tab/>
        <w:t>(g)</w:t>
      </w:r>
      <w:r>
        <w:tab/>
      </w:r>
      <w:r w:rsidR="00394CDE" w:rsidRPr="00664B2B">
        <w:t>Since the early 1990s</w:t>
      </w:r>
      <w:r w:rsidR="00455E38">
        <w:t>,</w:t>
      </w:r>
      <w:r w:rsidR="00394CDE" w:rsidRPr="00664B2B">
        <w:t xml:space="preserve"> several networks of indigenous women have been established in Australia, the Arctic, Latin America, North America, Africa and Asia</w:t>
      </w:r>
      <w:r w:rsidR="00455E38">
        <w:t xml:space="preserve">, </w:t>
      </w:r>
      <w:r w:rsidR="00394CDE" w:rsidRPr="00664B2B">
        <w:t>includ</w:t>
      </w:r>
      <w:r w:rsidR="00455E38">
        <w:t>ing</w:t>
      </w:r>
      <w:r w:rsidR="00394CDE" w:rsidRPr="00664B2B">
        <w:t xml:space="preserve"> Enlace Continental de Mujeres Ind</w:t>
      </w:r>
      <w:r w:rsidR="00455E38">
        <w:t>í</w:t>
      </w:r>
      <w:r w:rsidR="00394CDE" w:rsidRPr="00664B2B">
        <w:t>genas de las Am</w:t>
      </w:r>
      <w:r w:rsidR="00C01F67">
        <w:t>é</w:t>
      </w:r>
      <w:r w:rsidR="00394CDE" w:rsidRPr="00664B2B">
        <w:t>ricas, Asia Indigenous Women’s Network, African Indigenous Women’s Organization, Sami Women’s Organization. These groups have impacted policy debates through the sharing of experiences and joint advocacy on issues of concern.</w:t>
      </w:r>
    </w:p>
    <w:p w:rsidR="00394CDE" w:rsidRPr="00664B2B" w:rsidRDefault="00394CDE" w:rsidP="00394CDE">
      <w:pPr>
        <w:pStyle w:val="HChG"/>
      </w:pPr>
      <w:r w:rsidRPr="00664B2B">
        <w:tab/>
      </w:r>
      <w:r w:rsidRPr="003B6AEE">
        <w:t>V.</w:t>
      </w:r>
      <w:r w:rsidRPr="003B6AEE">
        <w:tab/>
        <w:t>Conclusions and recommendations</w:t>
      </w:r>
      <w:r w:rsidRPr="00664B2B">
        <w:t xml:space="preserve"> </w:t>
      </w:r>
    </w:p>
    <w:p w:rsidR="00394CDE" w:rsidRPr="00664B2B" w:rsidRDefault="00394CDE" w:rsidP="00394CDE">
      <w:pPr>
        <w:pStyle w:val="H1G"/>
      </w:pPr>
      <w:r w:rsidRPr="00664B2B">
        <w:tab/>
        <w:t>A.</w:t>
      </w:r>
      <w:r w:rsidRPr="00664B2B">
        <w:tab/>
        <w:t xml:space="preserve">Conclusions </w:t>
      </w:r>
    </w:p>
    <w:p w:rsidR="00394CDE" w:rsidRPr="00664B2B" w:rsidRDefault="005C5FCD" w:rsidP="005C5FCD">
      <w:pPr>
        <w:pStyle w:val="SingleTxtG"/>
        <w:rPr>
          <w:b/>
          <w:color w:val="000000"/>
        </w:rPr>
      </w:pPr>
      <w:r w:rsidRPr="00664B2B">
        <w:rPr>
          <w:color w:val="000000"/>
        </w:rPr>
        <w:t>73.</w:t>
      </w:r>
      <w:r w:rsidRPr="00664B2B">
        <w:rPr>
          <w:color w:val="000000"/>
        </w:rPr>
        <w:tab/>
      </w:r>
      <w:r w:rsidR="00394CDE" w:rsidRPr="00664B2B">
        <w:rPr>
          <w:b/>
          <w:color w:val="000000"/>
        </w:rPr>
        <w:t xml:space="preserve">Indigenous women and girls experience complex, multidimensional and mutually reinforcing human rights violations. Abuses of indigenous women’s </w:t>
      </w:r>
      <w:r w:rsidR="00C01F67">
        <w:rPr>
          <w:b/>
          <w:color w:val="000000"/>
        </w:rPr>
        <w:t>collective</w:t>
      </w:r>
      <w:r w:rsidR="00394CDE" w:rsidRPr="00664B2B">
        <w:rPr>
          <w:b/>
          <w:color w:val="000000"/>
        </w:rPr>
        <w:t>; economic, social and cultural; and civil and political rights are varied and severe. Th</w:t>
      </w:r>
      <w:r w:rsidR="00C01F67">
        <w:rPr>
          <w:b/>
          <w:color w:val="000000"/>
        </w:rPr>
        <w:t>o</w:t>
      </w:r>
      <w:r w:rsidR="00394CDE" w:rsidRPr="00664B2B">
        <w:rPr>
          <w:b/>
          <w:color w:val="000000"/>
        </w:rPr>
        <w:t xml:space="preserve">se violations are alarming infractions </w:t>
      </w:r>
      <w:r w:rsidR="00C01F67">
        <w:rPr>
          <w:b/>
          <w:color w:val="000000"/>
        </w:rPr>
        <w:t xml:space="preserve">on </w:t>
      </w:r>
      <w:r w:rsidR="00394CDE" w:rsidRPr="00664B2B">
        <w:rPr>
          <w:b/>
          <w:color w:val="000000"/>
        </w:rPr>
        <w:t>their own</w:t>
      </w:r>
      <w:r w:rsidR="00C01F67">
        <w:rPr>
          <w:b/>
          <w:color w:val="000000"/>
        </w:rPr>
        <w:t>,</w:t>
      </w:r>
      <w:r w:rsidR="00394CDE" w:rsidRPr="00664B2B">
        <w:rPr>
          <w:b/>
          <w:color w:val="000000"/>
        </w:rPr>
        <w:t xml:space="preserve"> but constitute a form of structural violence against indigenous women whereby they </w:t>
      </w:r>
      <w:r w:rsidR="00C01F67">
        <w:rPr>
          <w:b/>
          <w:color w:val="000000"/>
        </w:rPr>
        <w:t xml:space="preserve">are </w:t>
      </w:r>
      <w:r w:rsidR="00394CDE" w:rsidRPr="00664B2B">
        <w:rPr>
          <w:b/>
          <w:color w:val="000000"/>
        </w:rPr>
        <w:t>victimi</w:t>
      </w:r>
      <w:r w:rsidR="00C01F67">
        <w:rPr>
          <w:b/>
          <w:color w:val="000000"/>
        </w:rPr>
        <w:t>z</w:t>
      </w:r>
      <w:r w:rsidR="00394CDE" w:rsidRPr="00664B2B">
        <w:rPr>
          <w:b/>
          <w:color w:val="000000"/>
        </w:rPr>
        <w:t xml:space="preserve">ed by the realities of </w:t>
      </w:r>
      <w:r w:rsidR="00C01F67">
        <w:rPr>
          <w:b/>
          <w:color w:val="000000"/>
        </w:rPr>
        <w:t xml:space="preserve">the circumstances of </w:t>
      </w:r>
      <w:r w:rsidR="00394CDE" w:rsidRPr="00664B2B">
        <w:rPr>
          <w:b/>
          <w:color w:val="000000"/>
        </w:rPr>
        <w:t xml:space="preserve">their everyday life and routinely excluded from </w:t>
      </w:r>
      <w:r w:rsidR="00C01F67">
        <w:rPr>
          <w:b/>
          <w:color w:val="000000"/>
        </w:rPr>
        <w:t xml:space="preserve">enjoying </w:t>
      </w:r>
      <w:r w:rsidR="00394CDE" w:rsidRPr="00664B2B">
        <w:rPr>
          <w:b/>
          <w:color w:val="000000"/>
        </w:rPr>
        <w:t>the rights and resources otherwise guaranteed to citizens. Indigenous women also suffer from other forms of violence</w:t>
      </w:r>
      <w:r w:rsidR="00C01F67">
        <w:rPr>
          <w:b/>
          <w:color w:val="000000"/>
        </w:rPr>
        <w:t>,</w:t>
      </w:r>
      <w:r w:rsidR="00394CDE" w:rsidRPr="00664B2B">
        <w:rPr>
          <w:b/>
          <w:color w:val="000000"/>
        </w:rPr>
        <w:t xml:space="preserve"> including traditional practices</w:t>
      </w:r>
      <w:r w:rsidR="003B6AEE">
        <w:rPr>
          <w:b/>
          <w:color w:val="000000"/>
        </w:rPr>
        <w:t>,</w:t>
      </w:r>
      <w:r w:rsidR="00394CDE" w:rsidRPr="00664B2B">
        <w:rPr>
          <w:b/>
          <w:color w:val="000000"/>
        </w:rPr>
        <w:t xml:space="preserve"> sexual violence</w:t>
      </w:r>
      <w:r w:rsidR="003B6AEE">
        <w:rPr>
          <w:b/>
          <w:color w:val="000000"/>
        </w:rPr>
        <w:t>,</w:t>
      </w:r>
      <w:r w:rsidR="00394CDE" w:rsidRPr="00664B2B">
        <w:rPr>
          <w:b/>
          <w:color w:val="000000"/>
        </w:rPr>
        <w:t xml:space="preserve"> trafficking</w:t>
      </w:r>
      <w:r w:rsidR="003B6AEE">
        <w:rPr>
          <w:b/>
          <w:color w:val="000000"/>
        </w:rPr>
        <w:t>,</w:t>
      </w:r>
      <w:r w:rsidR="00394CDE" w:rsidRPr="00664B2B">
        <w:rPr>
          <w:b/>
          <w:color w:val="000000"/>
        </w:rPr>
        <w:t xml:space="preserve"> domestic violence and gender</w:t>
      </w:r>
      <w:r w:rsidR="00C01F67">
        <w:rPr>
          <w:b/>
          <w:color w:val="000000"/>
        </w:rPr>
        <w:t>-</w:t>
      </w:r>
      <w:r w:rsidR="00394CDE" w:rsidRPr="00664B2B">
        <w:rPr>
          <w:b/>
          <w:color w:val="000000"/>
        </w:rPr>
        <w:t xml:space="preserve">based killings. </w:t>
      </w:r>
    </w:p>
    <w:p w:rsidR="00394CDE" w:rsidRPr="00664B2B" w:rsidRDefault="005C5FCD" w:rsidP="005C5FCD">
      <w:pPr>
        <w:pStyle w:val="SingleTxtG"/>
        <w:rPr>
          <w:b/>
          <w:color w:val="000000"/>
        </w:rPr>
      </w:pPr>
      <w:r w:rsidRPr="00664B2B">
        <w:rPr>
          <w:color w:val="000000"/>
        </w:rPr>
        <w:t>74.</w:t>
      </w:r>
      <w:r w:rsidRPr="00664B2B">
        <w:rPr>
          <w:color w:val="000000"/>
        </w:rPr>
        <w:tab/>
      </w:r>
      <w:r w:rsidR="00394CDE" w:rsidRPr="00664B2B">
        <w:rPr>
          <w:b/>
          <w:color w:val="000000"/>
        </w:rPr>
        <w:t>Despite the severity and regularity of violations of the rights of indigenous women, the attention of much of the U</w:t>
      </w:r>
      <w:r w:rsidR="00C01F67">
        <w:rPr>
          <w:b/>
          <w:color w:val="000000"/>
        </w:rPr>
        <w:t xml:space="preserve">nited </w:t>
      </w:r>
      <w:r w:rsidR="00394CDE" w:rsidRPr="00664B2B">
        <w:rPr>
          <w:b/>
          <w:color w:val="000000"/>
        </w:rPr>
        <w:t>N</w:t>
      </w:r>
      <w:r w:rsidR="00C01F67">
        <w:rPr>
          <w:b/>
          <w:color w:val="000000"/>
        </w:rPr>
        <w:t>ations</w:t>
      </w:r>
      <w:r w:rsidR="00394CDE" w:rsidRPr="00664B2B">
        <w:rPr>
          <w:b/>
          <w:color w:val="000000"/>
        </w:rPr>
        <w:t xml:space="preserve"> human rights and development policy architecture has been limited. Gaps and weaknesses in analysis include a lack of geographical balance</w:t>
      </w:r>
      <w:r w:rsidR="003B6AEE">
        <w:rPr>
          <w:b/>
          <w:color w:val="000000"/>
        </w:rPr>
        <w:t>,</w:t>
      </w:r>
      <w:r w:rsidR="00394CDE" w:rsidRPr="00664B2B">
        <w:rPr>
          <w:b/>
          <w:color w:val="000000"/>
        </w:rPr>
        <w:t xml:space="preserve"> limited inclusion of </w:t>
      </w:r>
      <w:r w:rsidR="006F774C">
        <w:rPr>
          <w:b/>
          <w:color w:val="000000"/>
        </w:rPr>
        <w:t>collective</w:t>
      </w:r>
      <w:r w:rsidR="00394CDE" w:rsidRPr="00664B2B">
        <w:rPr>
          <w:b/>
          <w:color w:val="000000"/>
        </w:rPr>
        <w:t xml:space="preserve"> rights</w:t>
      </w:r>
      <w:r w:rsidR="003B6AEE">
        <w:rPr>
          <w:b/>
          <w:color w:val="000000"/>
        </w:rPr>
        <w:t>,</w:t>
      </w:r>
      <w:r w:rsidR="00394CDE" w:rsidRPr="00664B2B">
        <w:rPr>
          <w:b/>
          <w:color w:val="000000"/>
        </w:rPr>
        <w:t xml:space="preserve"> little exploration of intersectionality in relation to the vulnerability of indigenous women and a lack of exploration of the gender implications to rights issues </w:t>
      </w:r>
      <w:r w:rsidR="003B6AEE">
        <w:rPr>
          <w:b/>
          <w:color w:val="000000"/>
        </w:rPr>
        <w:t>affe</w:t>
      </w:r>
      <w:r w:rsidR="00394CDE" w:rsidRPr="00664B2B">
        <w:rPr>
          <w:b/>
          <w:color w:val="000000"/>
        </w:rPr>
        <w:t>cting indigenous communities. There are</w:t>
      </w:r>
      <w:r w:rsidR="006F774C">
        <w:rPr>
          <w:b/>
          <w:color w:val="000000"/>
        </w:rPr>
        <w:t>,</w:t>
      </w:r>
      <w:r w:rsidR="00394CDE" w:rsidRPr="00664B2B">
        <w:rPr>
          <w:b/>
          <w:color w:val="000000"/>
        </w:rPr>
        <w:t xml:space="preserve"> however</w:t>
      </w:r>
      <w:r w:rsidR="006F774C">
        <w:rPr>
          <w:b/>
          <w:color w:val="000000"/>
        </w:rPr>
        <w:t>,</w:t>
      </w:r>
      <w:r w:rsidR="00394CDE" w:rsidRPr="00664B2B">
        <w:rPr>
          <w:b/>
          <w:color w:val="000000"/>
        </w:rPr>
        <w:t xml:space="preserve"> promising signs that the gap in monitoring indigenous women’s rights is closing.</w:t>
      </w:r>
    </w:p>
    <w:p w:rsidR="00394CDE" w:rsidRPr="00664B2B" w:rsidRDefault="005C5FCD" w:rsidP="005C5FCD">
      <w:pPr>
        <w:pStyle w:val="SingleTxtG"/>
        <w:rPr>
          <w:b/>
          <w:color w:val="000000"/>
        </w:rPr>
      </w:pPr>
      <w:r w:rsidRPr="00664B2B">
        <w:rPr>
          <w:color w:val="000000"/>
        </w:rPr>
        <w:t>75.</w:t>
      </w:r>
      <w:r w:rsidRPr="00664B2B">
        <w:rPr>
          <w:color w:val="000000"/>
        </w:rPr>
        <w:tab/>
      </w:r>
      <w:r w:rsidR="00394CDE" w:rsidRPr="00664B2B">
        <w:rPr>
          <w:b/>
          <w:color w:val="000000"/>
        </w:rPr>
        <w:t>To protect the rights of indigenous women, both a paradigm shift and the development of a multidimensional approach is needed. States must find</w:t>
      </w:r>
      <w:r w:rsidR="006F774C">
        <w:rPr>
          <w:b/>
          <w:color w:val="000000"/>
        </w:rPr>
        <w:t xml:space="preserve"> a way to strike</w:t>
      </w:r>
      <w:r w:rsidR="00394CDE" w:rsidRPr="00664B2B">
        <w:rPr>
          <w:b/>
          <w:color w:val="000000"/>
        </w:rPr>
        <w:t xml:space="preserve"> a delicate balance between protection of indigenous women and respect for  self-determination and autonomy of indigenous peoples. Engagement and consultation with indigenous women and girls is central to</w:t>
      </w:r>
      <w:r w:rsidR="003B6AEE">
        <w:rPr>
          <w:b/>
          <w:color w:val="000000"/>
        </w:rPr>
        <w:t xml:space="preserve"> </w:t>
      </w:r>
      <w:r w:rsidR="00394CDE" w:rsidRPr="00664B2B">
        <w:rPr>
          <w:b/>
          <w:color w:val="000000"/>
        </w:rPr>
        <w:t>finding th</w:t>
      </w:r>
      <w:r w:rsidR="009F7EFC">
        <w:rPr>
          <w:b/>
          <w:color w:val="000000"/>
        </w:rPr>
        <w:t>at balance</w:t>
      </w:r>
      <w:r w:rsidR="00394CDE" w:rsidRPr="00664B2B">
        <w:rPr>
          <w:b/>
          <w:color w:val="000000"/>
        </w:rPr>
        <w:t>.</w:t>
      </w:r>
    </w:p>
    <w:p w:rsidR="00394CDE" w:rsidRPr="00664B2B" w:rsidRDefault="005C5FCD" w:rsidP="005C5FCD">
      <w:pPr>
        <w:pStyle w:val="SingleTxtG"/>
        <w:rPr>
          <w:b/>
          <w:color w:val="000000"/>
        </w:rPr>
      </w:pPr>
      <w:r w:rsidRPr="00664B2B">
        <w:rPr>
          <w:color w:val="000000"/>
        </w:rPr>
        <w:t>76.</w:t>
      </w:r>
      <w:r w:rsidRPr="00664B2B">
        <w:rPr>
          <w:color w:val="000000"/>
        </w:rPr>
        <w:tab/>
      </w:r>
      <w:r w:rsidR="00394CDE" w:rsidRPr="00664B2B">
        <w:rPr>
          <w:b/>
          <w:color w:val="000000"/>
        </w:rPr>
        <w:t>The U</w:t>
      </w:r>
      <w:r w:rsidR="009F2A15">
        <w:rPr>
          <w:b/>
          <w:color w:val="000000"/>
        </w:rPr>
        <w:t xml:space="preserve">nited </w:t>
      </w:r>
      <w:r w:rsidR="00394CDE" w:rsidRPr="00664B2B">
        <w:rPr>
          <w:b/>
          <w:color w:val="000000"/>
        </w:rPr>
        <w:t>N</w:t>
      </w:r>
      <w:r w:rsidR="009F2A15">
        <w:rPr>
          <w:b/>
          <w:color w:val="000000"/>
        </w:rPr>
        <w:t>ations</w:t>
      </w:r>
      <w:r w:rsidR="00394CDE" w:rsidRPr="00664B2B">
        <w:rPr>
          <w:b/>
          <w:color w:val="000000"/>
        </w:rPr>
        <w:t xml:space="preserve"> system must support Member States in </w:t>
      </w:r>
      <w:r w:rsidR="009F2A15">
        <w:rPr>
          <w:b/>
          <w:color w:val="000000"/>
        </w:rPr>
        <w:t>striking</w:t>
      </w:r>
      <w:r w:rsidR="00394CDE" w:rsidRPr="00664B2B">
        <w:rPr>
          <w:b/>
          <w:color w:val="000000"/>
        </w:rPr>
        <w:t xml:space="preserve"> th</w:t>
      </w:r>
      <w:r w:rsidR="009F2A15">
        <w:rPr>
          <w:b/>
          <w:color w:val="000000"/>
        </w:rPr>
        <w:t>at</w:t>
      </w:r>
      <w:r w:rsidR="00394CDE" w:rsidRPr="00664B2B">
        <w:rPr>
          <w:b/>
          <w:color w:val="000000"/>
        </w:rPr>
        <w:t xml:space="preserve"> balance, as well as contribut</w:t>
      </w:r>
      <w:r w:rsidR="009F2A15">
        <w:rPr>
          <w:b/>
          <w:color w:val="000000"/>
        </w:rPr>
        <w:t>e</w:t>
      </w:r>
      <w:r w:rsidR="00394CDE" w:rsidRPr="00664B2B">
        <w:rPr>
          <w:b/>
          <w:color w:val="000000"/>
        </w:rPr>
        <w:t xml:space="preserve"> to the paradigm shift needed through increasing attention to the needs of indigenous women and reconceptuali</w:t>
      </w:r>
      <w:r w:rsidR="009F2A15">
        <w:rPr>
          <w:b/>
          <w:color w:val="000000"/>
        </w:rPr>
        <w:t>zi</w:t>
      </w:r>
      <w:r w:rsidR="00394CDE" w:rsidRPr="00664B2B">
        <w:rPr>
          <w:b/>
          <w:color w:val="000000"/>
        </w:rPr>
        <w:t xml:space="preserve">ng rights issues </w:t>
      </w:r>
      <w:r w:rsidR="009F2A15">
        <w:rPr>
          <w:b/>
          <w:color w:val="000000"/>
        </w:rPr>
        <w:t>to</w:t>
      </w:r>
      <w:r w:rsidR="00394CDE" w:rsidRPr="00664B2B">
        <w:rPr>
          <w:b/>
          <w:color w:val="000000"/>
        </w:rPr>
        <w:t xml:space="preserve"> include the nexus between individual and collective rights, as well as the intersectionality between different forms of inequality and discrimination.</w:t>
      </w:r>
    </w:p>
    <w:p w:rsidR="00394CDE" w:rsidRPr="00664B2B" w:rsidRDefault="00394CDE" w:rsidP="00394CDE">
      <w:pPr>
        <w:pStyle w:val="H1G"/>
      </w:pPr>
      <w:r w:rsidRPr="00664B2B">
        <w:tab/>
        <w:t>B.</w:t>
      </w:r>
      <w:r w:rsidRPr="00664B2B">
        <w:tab/>
        <w:t xml:space="preserve">Recommendations </w:t>
      </w:r>
    </w:p>
    <w:p w:rsidR="00394CDE" w:rsidRPr="00664B2B" w:rsidRDefault="00394CDE" w:rsidP="003B6AEE">
      <w:pPr>
        <w:pStyle w:val="H23G"/>
      </w:pPr>
      <w:r w:rsidRPr="00664B2B">
        <w:tab/>
      </w:r>
      <w:r w:rsidRPr="00664B2B">
        <w:tab/>
      </w:r>
      <w:r w:rsidR="003B6AEE">
        <w:t>Recommendations t</w:t>
      </w:r>
      <w:r w:rsidRPr="00664B2B">
        <w:t xml:space="preserve">o Member States </w:t>
      </w:r>
    </w:p>
    <w:p w:rsidR="00342F13" w:rsidRPr="005C5FCD" w:rsidRDefault="005C5FCD" w:rsidP="005C5FCD">
      <w:pPr>
        <w:pStyle w:val="SingleTxtG"/>
        <w:rPr>
          <w:b/>
          <w:bCs/>
        </w:rPr>
      </w:pPr>
      <w:r w:rsidRPr="005C5FCD">
        <w:rPr>
          <w:bCs/>
        </w:rPr>
        <w:t>77.</w:t>
      </w:r>
      <w:r w:rsidRPr="005C5FCD">
        <w:rPr>
          <w:bCs/>
        </w:rPr>
        <w:tab/>
      </w:r>
      <w:r w:rsidR="00D57DB0" w:rsidRPr="005C5FCD">
        <w:rPr>
          <w:b/>
          <w:bCs/>
        </w:rPr>
        <w:t>With regard to economic, social and cultural rights, Member States should:</w:t>
      </w:r>
    </w:p>
    <w:p w:rsidR="00342F13" w:rsidRPr="00087B96" w:rsidRDefault="005C5FCD" w:rsidP="005C5FCD">
      <w:pPr>
        <w:pStyle w:val="Bullet1G"/>
        <w:numPr>
          <w:ilvl w:val="0"/>
          <w:numId w:val="0"/>
        </w:numPr>
        <w:tabs>
          <w:tab w:val="left" w:pos="2268"/>
        </w:tabs>
        <w:ind w:left="1134" w:firstLine="567"/>
        <w:rPr>
          <w:b/>
        </w:rPr>
      </w:pPr>
      <w:r w:rsidRPr="00087B96">
        <w:rPr>
          <w:b/>
          <w:bCs/>
        </w:rPr>
        <w:t>(a)</w:t>
      </w:r>
      <w:r w:rsidRPr="00087B96">
        <w:rPr>
          <w:b/>
          <w:bCs/>
        </w:rPr>
        <w:tab/>
      </w:r>
      <w:r w:rsidR="00394CDE" w:rsidRPr="00087B96">
        <w:rPr>
          <w:b/>
        </w:rPr>
        <w:t xml:space="preserve">Improve access </w:t>
      </w:r>
      <w:r w:rsidR="00FF6A2D" w:rsidRPr="00087B96">
        <w:rPr>
          <w:b/>
        </w:rPr>
        <w:t xml:space="preserve">by </w:t>
      </w:r>
      <w:r w:rsidR="00394CDE" w:rsidRPr="00087B96">
        <w:rPr>
          <w:b/>
        </w:rPr>
        <w:t>indigenous peoples to education, with interventions targeted towards understanding and overcoming the specific barriers faced by girls</w:t>
      </w:r>
      <w:r w:rsidR="00FF6A2D"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(b)</w:t>
      </w:r>
      <w:r w:rsidRPr="00087B96">
        <w:rPr>
          <w:b/>
          <w:bCs/>
        </w:rPr>
        <w:tab/>
      </w:r>
      <w:r w:rsidR="00FF6A2D" w:rsidRPr="00087B96">
        <w:rPr>
          <w:b/>
        </w:rPr>
        <w:t>I</w:t>
      </w:r>
      <w:r w:rsidR="00394CDE" w:rsidRPr="00087B96">
        <w:rPr>
          <w:b/>
        </w:rPr>
        <w:t xml:space="preserve">mprove access </w:t>
      </w:r>
      <w:r w:rsidR="00FF6A2D" w:rsidRPr="00087B96">
        <w:rPr>
          <w:b/>
        </w:rPr>
        <w:t>by</w:t>
      </w:r>
      <w:r w:rsidR="00394CDE" w:rsidRPr="00087B96">
        <w:rPr>
          <w:b/>
        </w:rPr>
        <w:t xml:space="preserve"> indigenous peoples, including women and girls, to culturally sensitive health</w:t>
      </w:r>
      <w:r w:rsidR="00FF6A2D" w:rsidRPr="00087B96">
        <w:rPr>
          <w:b/>
        </w:rPr>
        <w:t>-</w:t>
      </w:r>
      <w:r w:rsidR="00394CDE" w:rsidRPr="00087B96">
        <w:rPr>
          <w:b/>
        </w:rPr>
        <w:t>care services</w:t>
      </w:r>
      <w:r w:rsidR="00FF6A2D" w:rsidRPr="00087B96">
        <w:rPr>
          <w:b/>
        </w:rPr>
        <w:t>; learn from and build on e</w:t>
      </w:r>
      <w:r w:rsidR="00394CDE" w:rsidRPr="00087B96">
        <w:rPr>
          <w:b/>
        </w:rPr>
        <w:t xml:space="preserve">xisting examples of </w:t>
      </w:r>
      <w:r w:rsidR="00FF6A2D" w:rsidRPr="00087B96">
        <w:rPr>
          <w:b/>
        </w:rPr>
        <w:t xml:space="preserve">the </w:t>
      </w:r>
      <w:r w:rsidR="00394CDE" w:rsidRPr="00087B96">
        <w:rPr>
          <w:b/>
        </w:rPr>
        <w:t>good practices promoted by the U</w:t>
      </w:r>
      <w:r w:rsidR="00FF6A2D" w:rsidRPr="00087B96">
        <w:rPr>
          <w:b/>
        </w:rPr>
        <w:t xml:space="preserve">nited </w:t>
      </w:r>
      <w:r w:rsidR="00394CDE" w:rsidRPr="00087B96">
        <w:rPr>
          <w:b/>
        </w:rPr>
        <w:t>N</w:t>
      </w:r>
      <w:r w:rsidR="00FF6A2D" w:rsidRPr="00087B96">
        <w:rPr>
          <w:b/>
        </w:rPr>
        <w:t xml:space="preserve">ations </w:t>
      </w:r>
      <w:r w:rsidR="00394CDE" w:rsidRPr="00087B96">
        <w:rPr>
          <w:b/>
        </w:rPr>
        <w:t>P</w:t>
      </w:r>
      <w:r w:rsidR="00FF6A2D" w:rsidRPr="00087B96">
        <w:rPr>
          <w:b/>
        </w:rPr>
        <w:t>opulation Fund</w:t>
      </w:r>
      <w:r w:rsidR="00394CDE" w:rsidRPr="00087B96">
        <w:rPr>
          <w:b/>
        </w:rPr>
        <w:t xml:space="preserve"> and </w:t>
      </w:r>
      <w:r w:rsidR="00E059E9" w:rsidRPr="00087B96">
        <w:rPr>
          <w:b/>
        </w:rPr>
        <w:t>the Pan American Health Organization</w:t>
      </w:r>
      <w:r w:rsidR="00394CDE" w:rsidRPr="00087B96">
        <w:rPr>
          <w:b/>
        </w:rPr>
        <w:t xml:space="preserve"> to develop an intercultural approach to health</w:t>
      </w:r>
      <w:r w:rsidR="00E059E9" w:rsidRPr="00087B96">
        <w:rPr>
          <w:b/>
        </w:rPr>
        <w:t>; and support r</w:t>
      </w:r>
      <w:r w:rsidR="00394CDE" w:rsidRPr="00087B96">
        <w:rPr>
          <w:b/>
        </w:rPr>
        <w:t>einforcement of traditional healing and health practices of indigenous peoples that have been proven to be effective</w:t>
      </w:r>
      <w:r w:rsidR="00E059E9"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(c)</w:t>
      </w:r>
      <w:r w:rsidRPr="00087B96">
        <w:rPr>
          <w:b/>
          <w:bCs/>
        </w:rPr>
        <w:tab/>
      </w:r>
      <w:r w:rsidR="00E059E9" w:rsidRPr="00087B96">
        <w:rPr>
          <w:b/>
        </w:rPr>
        <w:t>Pay p</w:t>
      </w:r>
      <w:r w:rsidR="00394CDE" w:rsidRPr="00087B96">
        <w:rPr>
          <w:b/>
        </w:rPr>
        <w:t xml:space="preserve">articular attention to providing a range of sexual and reproductive </w:t>
      </w:r>
      <w:r w:rsidR="00E059E9" w:rsidRPr="00087B96">
        <w:rPr>
          <w:b/>
        </w:rPr>
        <w:t>health</w:t>
      </w:r>
      <w:r w:rsidR="00394CDE" w:rsidRPr="00087B96">
        <w:rPr>
          <w:b/>
        </w:rPr>
        <w:t xml:space="preserve"> services to indigenous women and girls, with their free, prior and informed consent</w:t>
      </w:r>
      <w:r w:rsidR="00E059E9"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(d)</w:t>
      </w:r>
      <w:r w:rsidRPr="00087B96">
        <w:rPr>
          <w:b/>
          <w:bCs/>
        </w:rPr>
        <w:tab/>
      </w:r>
      <w:r w:rsidR="00E059E9" w:rsidRPr="00087B96">
        <w:rPr>
          <w:b/>
        </w:rPr>
        <w:t>Review and improve p</w:t>
      </w:r>
      <w:r w:rsidR="00394CDE" w:rsidRPr="00087B96">
        <w:rPr>
          <w:b/>
        </w:rPr>
        <w:t>overty</w:t>
      </w:r>
      <w:r w:rsidR="00E059E9" w:rsidRPr="00087B96">
        <w:rPr>
          <w:b/>
        </w:rPr>
        <w:t>-</w:t>
      </w:r>
      <w:r w:rsidR="00394CDE" w:rsidRPr="00087B96">
        <w:rPr>
          <w:b/>
        </w:rPr>
        <w:t>reduction programmes</w:t>
      </w:r>
      <w:r w:rsidR="00E059E9" w:rsidRPr="00087B96">
        <w:rPr>
          <w:b/>
        </w:rPr>
        <w:t>,</w:t>
      </w:r>
      <w:r w:rsidR="00394CDE" w:rsidRPr="00087B96">
        <w:rPr>
          <w:b/>
        </w:rPr>
        <w:t xml:space="preserve"> such as </w:t>
      </w:r>
      <w:r w:rsidR="00E059E9" w:rsidRPr="00087B96">
        <w:rPr>
          <w:b/>
        </w:rPr>
        <w:t>c</w:t>
      </w:r>
      <w:r w:rsidR="00394CDE" w:rsidRPr="00087B96">
        <w:rPr>
          <w:b/>
        </w:rPr>
        <w:t xml:space="preserve">onditional </w:t>
      </w:r>
      <w:r w:rsidR="00E059E9" w:rsidRPr="00087B96">
        <w:rPr>
          <w:b/>
        </w:rPr>
        <w:t>c</w:t>
      </w:r>
      <w:r w:rsidR="00394CDE" w:rsidRPr="00087B96">
        <w:rPr>
          <w:b/>
        </w:rPr>
        <w:t xml:space="preserve">ash </w:t>
      </w:r>
      <w:r w:rsidR="00E059E9" w:rsidRPr="00087B96">
        <w:rPr>
          <w:b/>
        </w:rPr>
        <w:t>t</w:t>
      </w:r>
      <w:r w:rsidR="00394CDE" w:rsidRPr="00087B96">
        <w:rPr>
          <w:b/>
        </w:rPr>
        <w:t>ransfers</w:t>
      </w:r>
      <w:r w:rsidR="00554E72" w:rsidRPr="00087B96">
        <w:rPr>
          <w:b/>
        </w:rPr>
        <w:t>,</w:t>
      </w:r>
      <w:r w:rsidR="00394CDE" w:rsidRPr="00087B96">
        <w:rPr>
          <w:b/>
        </w:rPr>
        <w:t xml:space="preserve"> to ensure cultural and gender sensitivity</w:t>
      </w:r>
      <w:r w:rsidR="00554E72"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(e)</w:t>
      </w:r>
      <w:r w:rsidRPr="00087B96">
        <w:rPr>
          <w:b/>
          <w:bCs/>
        </w:rPr>
        <w:tab/>
      </w:r>
      <w:r w:rsidR="00394CDE" w:rsidRPr="00087B96">
        <w:rPr>
          <w:b/>
        </w:rPr>
        <w:t>Invest in research that supports understanding of food insecurity among indigenous communities and develop programmes to ensure the rights of indigenous peoples to food</w:t>
      </w:r>
      <w:r w:rsidR="00554E72"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(f)</w:t>
      </w:r>
      <w:r w:rsidRPr="00087B96">
        <w:rPr>
          <w:b/>
          <w:bCs/>
        </w:rPr>
        <w:tab/>
      </w:r>
      <w:r w:rsidR="00394CDE" w:rsidRPr="00087B96">
        <w:rPr>
          <w:b/>
        </w:rPr>
        <w:t>Develop educational materials that sensiti</w:t>
      </w:r>
      <w:r w:rsidR="00554E72" w:rsidRPr="00087B96">
        <w:rPr>
          <w:b/>
        </w:rPr>
        <w:t>z</w:t>
      </w:r>
      <w:r w:rsidR="00394CDE" w:rsidRPr="00087B96">
        <w:rPr>
          <w:b/>
        </w:rPr>
        <w:t>e non-indigenous populations to the cultural realities of indigenous communities and women. Th</w:t>
      </w:r>
      <w:r w:rsidR="00554E72" w:rsidRPr="00087B96">
        <w:rPr>
          <w:b/>
        </w:rPr>
        <w:t>o</w:t>
      </w:r>
      <w:r w:rsidR="00394CDE" w:rsidRPr="00087B96">
        <w:rPr>
          <w:b/>
        </w:rPr>
        <w:t xml:space="preserve">se materials should be integrated into </w:t>
      </w:r>
      <w:r w:rsidR="00554E72" w:rsidRPr="00087B96">
        <w:rPr>
          <w:b/>
        </w:rPr>
        <w:t xml:space="preserve">school </w:t>
      </w:r>
      <w:r w:rsidR="00394CDE" w:rsidRPr="00087B96">
        <w:rPr>
          <w:b/>
        </w:rPr>
        <w:t>curricula and in human rights training for Government officials provid</w:t>
      </w:r>
      <w:r w:rsidR="00554E72" w:rsidRPr="00087B96">
        <w:rPr>
          <w:b/>
        </w:rPr>
        <w:t>ing</w:t>
      </w:r>
      <w:r w:rsidR="00394CDE" w:rsidRPr="00087B96">
        <w:rPr>
          <w:b/>
        </w:rPr>
        <w:t xml:space="preserve"> services to indigenous peoples, </w:t>
      </w:r>
      <w:r w:rsidR="00554E72" w:rsidRPr="00087B96">
        <w:rPr>
          <w:b/>
        </w:rPr>
        <w:t>including</w:t>
      </w:r>
      <w:r w:rsidR="00394CDE" w:rsidRPr="00087B96">
        <w:rPr>
          <w:b/>
        </w:rPr>
        <w:t xml:space="preserve"> the police, border guards and the judiciary, as well as health and education professionals.</w:t>
      </w:r>
      <w:r w:rsidR="008430F2" w:rsidRPr="00087B96">
        <w:rPr>
          <w:b/>
        </w:rPr>
        <w:t xml:space="preserve"> </w:t>
      </w:r>
    </w:p>
    <w:p w:rsidR="00394CDE" w:rsidRPr="00664B2B" w:rsidRDefault="005C5FCD" w:rsidP="005C5FCD">
      <w:pPr>
        <w:pStyle w:val="Bullet1G"/>
        <w:numPr>
          <w:ilvl w:val="0"/>
          <w:numId w:val="0"/>
        </w:numPr>
        <w:tabs>
          <w:tab w:val="left" w:pos="2268"/>
        </w:tabs>
        <w:ind w:left="1134" w:firstLine="567"/>
        <w:rPr>
          <w:b/>
        </w:rPr>
      </w:pPr>
      <w:r w:rsidRPr="00087B96">
        <w:rPr>
          <w:b/>
          <w:bCs/>
        </w:rPr>
        <w:t>(g)</w:t>
      </w:r>
      <w:r w:rsidRPr="00087B96">
        <w:rPr>
          <w:b/>
          <w:bCs/>
        </w:rPr>
        <w:tab/>
      </w:r>
      <w:r w:rsidR="00394CDE" w:rsidRPr="00664B2B">
        <w:rPr>
          <w:b/>
        </w:rPr>
        <w:t>Wh</w:t>
      </w:r>
      <w:r w:rsidR="00554E72">
        <w:rPr>
          <w:b/>
        </w:rPr>
        <w:t>en</w:t>
      </w:r>
      <w:r w:rsidR="00394CDE" w:rsidRPr="00664B2B">
        <w:rPr>
          <w:b/>
        </w:rPr>
        <w:t xml:space="preserve"> developing initiatives to improve the economic, social and cultural rights</w:t>
      </w:r>
      <w:r w:rsidR="00554E72">
        <w:rPr>
          <w:b/>
        </w:rPr>
        <w:t>,</w:t>
      </w:r>
      <w:r w:rsidR="00394CDE" w:rsidRPr="00664B2B">
        <w:rPr>
          <w:b/>
        </w:rPr>
        <w:t xml:space="preserve"> pro-actively engage with indigenous women and girls and other </w:t>
      </w:r>
      <w:r w:rsidR="00554E72">
        <w:rPr>
          <w:b/>
        </w:rPr>
        <w:t xml:space="preserve">members of indigenous </w:t>
      </w:r>
      <w:r w:rsidR="00394CDE" w:rsidRPr="00664B2B">
        <w:rPr>
          <w:b/>
        </w:rPr>
        <w:t>communit</w:t>
      </w:r>
      <w:r w:rsidR="00554E72">
        <w:rPr>
          <w:b/>
        </w:rPr>
        <w:t>ies</w:t>
      </w:r>
      <w:r w:rsidR="00394CDE" w:rsidRPr="00664B2B">
        <w:rPr>
          <w:b/>
        </w:rPr>
        <w:t xml:space="preserve"> on how best to meet their needs</w:t>
      </w:r>
      <w:r w:rsidR="00554E72">
        <w:rPr>
          <w:b/>
        </w:rPr>
        <w:t>; a</w:t>
      </w:r>
      <w:r w:rsidR="00394CDE" w:rsidRPr="00664B2B">
        <w:rPr>
          <w:b/>
        </w:rPr>
        <w:t>pply the principle of free</w:t>
      </w:r>
      <w:r w:rsidR="00AA7C83">
        <w:rPr>
          <w:b/>
        </w:rPr>
        <w:t>, prior</w:t>
      </w:r>
      <w:r w:rsidR="00394CDE" w:rsidRPr="00664B2B">
        <w:rPr>
          <w:b/>
        </w:rPr>
        <w:t xml:space="preserve"> and informed consent to the development of all laws, policies and programmes</w:t>
      </w:r>
      <w:r w:rsidR="00AA7C83">
        <w:rPr>
          <w:b/>
        </w:rPr>
        <w:t>;</w:t>
      </w:r>
      <w:r w:rsidR="008430F2">
        <w:rPr>
          <w:b/>
        </w:rPr>
        <w:t xml:space="preserve">  </w:t>
      </w:r>
    </w:p>
    <w:p w:rsidR="00394CDE" w:rsidRPr="006A6FB7" w:rsidRDefault="005C5FCD" w:rsidP="005C5FCD">
      <w:pPr>
        <w:pStyle w:val="SingleTxtG"/>
        <w:rPr>
          <w:b/>
          <w:bCs/>
        </w:rPr>
      </w:pPr>
      <w:r w:rsidRPr="006A6FB7">
        <w:rPr>
          <w:bCs/>
        </w:rPr>
        <w:t>78.</w:t>
      </w:r>
      <w:r w:rsidRPr="006A6FB7">
        <w:rPr>
          <w:bCs/>
        </w:rPr>
        <w:tab/>
      </w:r>
      <w:r w:rsidR="006A6FB7" w:rsidRPr="006A6FB7">
        <w:rPr>
          <w:b/>
          <w:bCs/>
        </w:rPr>
        <w:t>With regard to c</w:t>
      </w:r>
      <w:r w:rsidR="00394CDE" w:rsidRPr="006A6FB7">
        <w:rPr>
          <w:b/>
          <w:bCs/>
        </w:rPr>
        <w:t>ivil and political rights</w:t>
      </w:r>
      <w:r w:rsidR="006A6FB7" w:rsidRPr="006A6FB7">
        <w:rPr>
          <w:b/>
          <w:bCs/>
        </w:rPr>
        <w:t>, Member States should:</w:t>
      </w:r>
      <w:r w:rsidR="00394CDE" w:rsidRPr="006A6FB7">
        <w:rPr>
          <w:b/>
          <w:bCs/>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(a)</w:t>
      </w:r>
      <w:r w:rsidRPr="00087B96">
        <w:rPr>
          <w:b/>
          <w:bCs/>
        </w:rPr>
        <w:tab/>
      </w:r>
      <w:r w:rsidR="00394CDE" w:rsidRPr="00087B96">
        <w:rPr>
          <w:b/>
        </w:rPr>
        <w:t>Ensure that the birth of every indigenous child is formally registered in national systems</w:t>
      </w:r>
      <w:r w:rsidR="003B6AEE"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(b)</w:t>
      </w:r>
      <w:r w:rsidRPr="00087B96">
        <w:rPr>
          <w:b/>
          <w:bCs/>
        </w:rPr>
        <w:tab/>
      </w:r>
      <w:r w:rsidR="00394CDE" w:rsidRPr="00087B96">
        <w:rPr>
          <w:b/>
        </w:rPr>
        <w:t>Develop interventions to increase the number of indigenous women in national and local political and public processes</w:t>
      </w:r>
      <w:r w:rsidR="00AA7C83" w:rsidRPr="00087B96">
        <w:rPr>
          <w:b/>
        </w:rPr>
        <w:t xml:space="preserve"> and e</w:t>
      </w:r>
      <w:r w:rsidR="00394CDE" w:rsidRPr="00087B96">
        <w:rPr>
          <w:b/>
        </w:rPr>
        <w:t>xplore the feasibility of implementing quota systems for indigenous women’s representation in local and national politics</w:t>
      </w:r>
      <w:r w:rsidR="00AA7C83" w:rsidRPr="00087B96">
        <w:rPr>
          <w:b/>
        </w:rPr>
        <w:t>;</w:t>
      </w:r>
      <w:r w:rsidR="008430F2"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(c)</w:t>
      </w:r>
      <w:r w:rsidRPr="00087B96">
        <w:rPr>
          <w:b/>
          <w:bCs/>
        </w:rPr>
        <w:tab/>
      </w:r>
      <w:r w:rsidR="00394CDE" w:rsidRPr="00087B96">
        <w:rPr>
          <w:b/>
        </w:rPr>
        <w:t xml:space="preserve">Explore ways to invest in the leadership capacity of indigenous women so </w:t>
      </w:r>
      <w:r w:rsidR="00AA7C83" w:rsidRPr="00087B96">
        <w:rPr>
          <w:b/>
        </w:rPr>
        <w:t xml:space="preserve">that </w:t>
      </w:r>
      <w:r w:rsidR="00394CDE" w:rsidRPr="00087B96">
        <w:rPr>
          <w:b/>
        </w:rPr>
        <w:t>they can play more active roles in indigenous decision-making structures to protect women and girls within their communities</w:t>
      </w:r>
      <w:r w:rsidR="00AA7C83"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(d)</w:t>
      </w:r>
      <w:r w:rsidRPr="00087B96">
        <w:rPr>
          <w:b/>
          <w:bCs/>
        </w:rPr>
        <w:tab/>
      </w:r>
      <w:r w:rsidR="00394CDE" w:rsidRPr="00087B96">
        <w:rPr>
          <w:b/>
        </w:rPr>
        <w:t>Ensure protection of the activities of all female human rights defenders</w:t>
      </w:r>
      <w:r w:rsidR="00AA7C83"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(e)</w:t>
      </w:r>
      <w:r w:rsidRPr="00087B96">
        <w:rPr>
          <w:b/>
          <w:bCs/>
        </w:rPr>
        <w:tab/>
      </w:r>
      <w:r w:rsidR="00AA7C83" w:rsidRPr="00087B96">
        <w:rPr>
          <w:b/>
        </w:rPr>
        <w:t>C</w:t>
      </w:r>
      <w:r w:rsidR="00394CDE" w:rsidRPr="00087B96">
        <w:rPr>
          <w:b/>
        </w:rPr>
        <w:t>onsider the development of the special tribunals to ensure access to justice for indigenous women following abuses of their human rights. Such special provisions would allow for the individual needs of indigenous</w:t>
      </w:r>
      <w:r w:rsidR="00AA7C83" w:rsidRPr="00087B96">
        <w:rPr>
          <w:b/>
        </w:rPr>
        <w:t xml:space="preserve"> women</w:t>
      </w:r>
      <w:r w:rsidR="00394CDE" w:rsidRPr="00087B96">
        <w:rPr>
          <w:b/>
        </w:rPr>
        <w:t xml:space="preserve"> to be met, the development of focal points </w:t>
      </w:r>
      <w:r w:rsidR="00AA7C83" w:rsidRPr="00087B96">
        <w:rPr>
          <w:b/>
        </w:rPr>
        <w:t>to establish</w:t>
      </w:r>
      <w:r w:rsidR="00394CDE" w:rsidRPr="00087B96">
        <w:rPr>
          <w:b/>
        </w:rPr>
        <w:t xml:space="preserve"> effective links with indigenous justice systems, greater recognition of specific cultural needs, as well as the accumulation of a systemic view of rights violations</w:t>
      </w:r>
      <w:r w:rsidR="00AA7C83"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(f)</w:t>
      </w:r>
      <w:r w:rsidRPr="00087B96">
        <w:rPr>
          <w:b/>
          <w:bCs/>
        </w:rPr>
        <w:tab/>
      </w:r>
      <w:r w:rsidR="00394CDE" w:rsidRPr="00087B96">
        <w:rPr>
          <w:b/>
        </w:rPr>
        <w:t xml:space="preserve">Provide legal aid, interpretation and translation services, and culturally sensitive information about </w:t>
      </w:r>
      <w:r w:rsidR="00AA7C83" w:rsidRPr="00087B96">
        <w:rPr>
          <w:b/>
        </w:rPr>
        <w:t xml:space="preserve">their </w:t>
      </w:r>
      <w:r w:rsidR="00394CDE" w:rsidRPr="00087B96">
        <w:rPr>
          <w:b/>
        </w:rPr>
        <w:t>rights and available remedies to all indigenous women and girls</w:t>
      </w:r>
      <w:r w:rsidR="00AA7C83"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(g)</w:t>
      </w:r>
      <w:r w:rsidRPr="00087B96">
        <w:rPr>
          <w:b/>
          <w:bCs/>
        </w:rPr>
        <w:tab/>
      </w:r>
      <w:r w:rsidR="00394CDE" w:rsidRPr="00087B96">
        <w:rPr>
          <w:b/>
        </w:rPr>
        <w:t xml:space="preserve">Within the context of the implementation of the </w:t>
      </w:r>
      <w:r w:rsidR="003B6AEE" w:rsidRPr="00087B96">
        <w:rPr>
          <w:b/>
        </w:rPr>
        <w:t>G</w:t>
      </w:r>
      <w:r w:rsidR="00394CDE" w:rsidRPr="00087B96">
        <w:rPr>
          <w:b/>
        </w:rPr>
        <w:t xml:space="preserve">uiding </w:t>
      </w:r>
      <w:r w:rsidR="003B6AEE" w:rsidRPr="00087B96">
        <w:rPr>
          <w:b/>
        </w:rPr>
        <w:t>P</w:t>
      </w:r>
      <w:r w:rsidR="00394CDE" w:rsidRPr="00087B96">
        <w:rPr>
          <w:b/>
        </w:rPr>
        <w:t>rinciples</w:t>
      </w:r>
      <w:r w:rsidR="00BD718E" w:rsidRPr="00087B96">
        <w:rPr>
          <w:b/>
        </w:rPr>
        <w:t xml:space="preserve"> on </w:t>
      </w:r>
      <w:r w:rsidR="003B6AEE" w:rsidRPr="00087B96">
        <w:rPr>
          <w:b/>
        </w:rPr>
        <w:t>B</w:t>
      </w:r>
      <w:r w:rsidR="00BD718E" w:rsidRPr="00087B96">
        <w:rPr>
          <w:b/>
        </w:rPr>
        <w:t xml:space="preserve">usiness and </w:t>
      </w:r>
      <w:r w:rsidR="003B6AEE" w:rsidRPr="00087B96">
        <w:rPr>
          <w:b/>
        </w:rPr>
        <w:t>H</w:t>
      </w:r>
      <w:r w:rsidR="00BD718E" w:rsidRPr="00087B96">
        <w:rPr>
          <w:b/>
        </w:rPr>
        <w:t xml:space="preserve">uman </w:t>
      </w:r>
      <w:r w:rsidR="003B6AEE" w:rsidRPr="00087B96">
        <w:rPr>
          <w:b/>
        </w:rPr>
        <w:t>R</w:t>
      </w:r>
      <w:r w:rsidR="00BD718E" w:rsidRPr="00087B96">
        <w:rPr>
          <w:b/>
        </w:rPr>
        <w:t>ights</w:t>
      </w:r>
      <w:r w:rsidR="00394CDE" w:rsidRPr="00087B96">
        <w:rPr>
          <w:b/>
        </w:rPr>
        <w:t xml:space="preserve"> and the development of national action plans on human rights and business, ensure that judicial mechanisms are the primary means by which corporate violations of </w:t>
      </w:r>
      <w:r w:rsidR="00BD718E" w:rsidRPr="00087B96">
        <w:rPr>
          <w:b/>
        </w:rPr>
        <w:t xml:space="preserve">the rights of </w:t>
      </w:r>
      <w:r w:rsidR="00394CDE" w:rsidRPr="00087B96">
        <w:rPr>
          <w:b/>
        </w:rPr>
        <w:t>women and girls are remedied</w:t>
      </w:r>
      <w:r w:rsidR="00BD718E" w:rsidRPr="00087B96">
        <w:rPr>
          <w:b/>
        </w:rPr>
        <w:t>; and a</w:t>
      </w:r>
      <w:r w:rsidR="00394CDE" w:rsidRPr="00087B96">
        <w:rPr>
          <w:b/>
        </w:rPr>
        <w:t>void legitimi</w:t>
      </w:r>
      <w:r w:rsidR="00BD718E" w:rsidRPr="00087B96">
        <w:rPr>
          <w:b/>
        </w:rPr>
        <w:t>z</w:t>
      </w:r>
      <w:r w:rsidR="00394CDE" w:rsidRPr="00087B96">
        <w:rPr>
          <w:b/>
        </w:rPr>
        <w:t>ing voluntary, private forms of remedy that do not provide effective access to justice for violations of the rights of women</w:t>
      </w:r>
      <w:r w:rsidR="00BD718E"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(h)</w:t>
      </w:r>
      <w:r w:rsidRPr="00087B96">
        <w:rPr>
          <w:b/>
          <w:bCs/>
        </w:rPr>
        <w:tab/>
      </w:r>
      <w:r w:rsidR="00394CDE" w:rsidRPr="00087B96">
        <w:rPr>
          <w:b/>
        </w:rPr>
        <w:t>Ensure that due process is undertaken in relation to all indigenous women who enter the criminal justice system</w:t>
      </w:r>
      <w:r w:rsidR="00BD718E" w:rsidRPr="00087B96">
        <w:rPr>
          <w:b/>
        </w:rPr>
        <w:t>;</w:t>
      </w:r>
      <w:r w:rsidR="00394CDE" w:rsidRPr="00087B96">
        <w:rPr>
          <w:b/>
        </w:rPr>
        <w:t xml:space="preserve"> </w:t>
      </w:r>
    </w:p>
    <w:p w:rsidR="00394CDE" w:rsidRPr="00664B2B" w:rsidRDefault="005C5FCD" w:rsidP="005C5FCD">
      <w:pPr>
        <w:pStyle w:val="Bullet1G"/>
        <w:numPr>
          <w:ilvl w:val="0"/>
          <w:numId w:val="0"/>
        </w:numPr>
        <w:tabs>
          <w:tab w:val="left" w:pos="2268"/>
        </w:tabs>
        <w:ind w:left="1134" w:firstLine="567"/>
        <w:rPr>
          <w:b/>
        </w:rPr>
      </w:pPr>
      <w:r w:rsidRPr="00087B96">
        <w:rPr>
          <w:b/>
          <w:bCs/>
        </w:rPr>
        <w:t>(i)</w:t>
      </w:r>
      <w:r w:rsidRPr="00664B2B">
        <w:rPr>
          <w:bCs/>
        </w:rPr>
        <w:tab/>
      </w:r>
      <w:r w:rsidR="00394CDE" w:rsidRPr="00664B2B">
        <w:rPr>
          <w:b/>
        </w:rPr>
        <w:t>In relation to the overrepresentation of indigenous women in national criminal justice systems, invest in country</w:t>
      </w:r>
      <w:r w:rsidR="00BD718E">
        <w:rPr>
          <w:b/>
        </w:rPr>
        <w:t>-</w:t>
      </w:r>
      <w:r w:rsidR="00394CDE" w:rsidRPr="00664B2B">
        <w:rPr>
          <w:b/>
        </w:rPr>
        <w:t>specific research into the root causes; develop targeted prevention programmes based on such research; and</w:t>
      </w:r>
      <w:r w:rsidR="00BD718E">
        <w:rPr>
          <w:b/>
        </w:rPr>
        <w:t>,</w:t>
      </w:r>
      <w:r w:rsidR="00394CDE" w:rsidRPr="00664B2B">
        <w:rPr>
          <w:b/>
        </w:rPr>
        <w:t xml:space="preserve"> where possible</w:t>
      </w:r>
      <w:r w:rsidR="00BD718E">
        <w:rPr>
          <w:b/>
        </w:rPr>
        <w:t>,</w:t>
      </w:r>
      <w:r w:rsidR="00394CDE" w:rsidRPr="00664B2B">
        <w:rPr>
          <w:b/>
        </w:rPr>
        <w:t xml:space="preserve"> consider alternatives to detention. When indigenous women are detained they must still be afforded protection based on their human rights. </w:t>
      </w:r>
    </w:p>
    <w:p w:rsidR="00394CDE" w:rsidRPr="00FF6A2D" w:rsidRDefault="005C5FCD" w:rsidP="005C5FCD">
      <w:pPr>
        <w:pStyle w:val="SingleTxtG"/>
        <w:rPr>
          <w:b/>
          <w:bCs/>
        </w:rPr>
      </w:pPr>
      <w:r w:rsidRPr="00FF6A2D">
        <w:rPr>
          <w:bCs/>
        </w:rPr>
        <w:t>79.</w:t>
      </w:r>
      <w:r w:rsidRPr="00FF6A2D">
        <w:rPr>
          <w:bCs/>
        </w:rPr>
        <w:tab/>
      </w:r>
      <w:r w:rsidR="00FF6A2D" w:rsidRPr="00FF6A2D">
        <w:rPr>
          <w:b/>
          <w:bCs/>
        </w:rPr>
        <w:t>With regard to v</w:t>
      </w:r>
      <w:r w:rsidR="00394CDE" w:rsidRPr="00FF6A2D">
        <w:rPr>
          <w:b/>
          <w:bCs/>
        </w:rPr>
        <w:t xml:space="preserve">iolence against </w:t>
      </w:r>
      <w:r w:rsidR="00FF6A2D">
        <w:rPr>
          <w:b/>
          <w:bCs/>
        </w:rPr>
        <w:t xml:space="preserve">indigenous </w:t>
      </w:r>
      <w:r w:rsidR="00394CDE" w:rsidRPr="00FF6A2D">
        <w:rPr>
          <w:b/>
          <w:bCs/>
        </w:rPr>
        <w:t>women and girls</w:t>
      </w:r>
      <w:r w:rsidR="00FF6A2D" w:rsidRPr="00FF6A2D">
        <w:rPr>
          <w:b/>
          <w:bCs/>
        </w:rPr>
        <w:t>, Member States should:</w:t>
      </w:r>
    </w:p>
    <w:p w:rsidR="00394CDE" w:rsidRPr="00087B96" w:rsidRDefault="005C5FCD" w:rsidP="005C5FCD">
      <w:pPr>
        <w:pStyle w:val="Bullet1G"/>
        <w:numPr>
          <w:ilvl w:val="0"/>
          <w:numId w:val="0"/>
        </w:numPr>
        <w:tabs>
          <w:tab w:val="left" w:pos="2268"/>
        </w:tabs>
        <w:ind w:left="1134" w:firstLine="567"/>
        <w:rPr>
          <w:b/>
        </w:rPr>
      </w:pPr>
      <w:r w:rsidRPr="00087B96">
        <w:rPr>
          <w:b/>
          <w:bCs/>
        </w:rPr>
        <w:t>(a)</w:t>
      </w:r>
      <w:r w:rsidRPr="00087B96">
        <w:rPr>
          <w:b/>
          <w:bCs/>
        </w:rPr>
        <w:tab/>
      </w:r>
      <w:r w:rsidR="00394CDE" w:rsidRPr="00087B96">
        <w:rPr>
          <w:b/>
        </w:rPr>
        <w:t xml:space="preserve">As recommended by the Special Rapporteur on violence against women, its causes and consequences </w:t>
      </w:r>
      <w:r w:rsidR="003B6AEE" w:rsidRPr="00087B96">
        <w:rPr>
          <w:b/>
        </w:rPr>
        <w:t xml:space="preserve">in her 2011 report </w:t>
      </w:r>
      <w:r w:rsidR="00394CDE" w:rsidRPr="00087B96">
        <w:rPr>
          <w:b/>
        </w:rPr>
        <w:t>(A/HRC/17/26)</w:t>
      </w:r>
      <w:r w:rsidR="00BD718E" w:rsidRPr="00087B96">
        <w:rPr>
          <w:b/>
        </w:rPr>
        <w:t>,</w:t>
      </w:r>
      <w:r w:rsidR="00394CDE" w:rsidRPr="00087B96">
        <w:rPr>
          <w:b/>
        </w:rPr>
        <w:t xml:space="preserve"> develop a holistic approach to violence against women, based on the indivisibility and universality of all human rights, which recogni</w:t>
      </w:r>
      <w:r w:rsidR="00BD718E" w:rsidRPr="00087B96">
        <w:rPr>
          <w:b/>
        </w:rPr>
        <w:t>z</w:t>
      </w:r>
      <w:r w:rsidR="00394CDE" w:rsidRPr="00087B96">
        <w:rPr>
          <w:b/>
        </w:rPr>
        <w:t xml:space="preserve">es </w:t>
      </w:r>
      <w:r w:rsidR="00BD718E" w:rsidRPr="00087B96">
        <w:rPr>
          <w:b/>
        </w:rPr>
        <w:t xml:space="preserve">the </w:t>
      </w:r>
      <w:r w:rsidR="00394CDE" w:rsidRPr="00087B96">
        <w:rPr>
          <w:b/>
        </w:rPr>
        <w:t>multiple interconnections between different forms of violence against women, its causes and consequences</w:t>
      </w:r>
      <w:r w:rsidR="00BD718E" w:rsidRPr="00087B96">
        <w:rPr>
          <w:b/>
        </w:rPr>
        <w:t>,</w:t>
      </w:r>
      <w:r w:rsidR="00394CDE" w:rsidRPr="00087B96">
        <w:rPr>
          <w:b/>
        </w:rPr>
        <w:t xml:space="preserve"> and addresses multiple and intersecting forms of discrimination</w:t>
      </w:r>
      <w:r w:rsidR="00BD718E"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(b)</w:t>
      </w:r>
      <w:r w:rsidRPr="00087B96">
        <w:rPr>
          <w:b/>
          <w:bCs/>
        </w:rPr>
        <w:tab/>
      </w:r>
      <w:r w:rsidR="00394CDE" w:rsidRPr="00087B96">
        <w:rPr>
          <w:b/>
        </w:rPr>
        <w:t xml:space="preserve">In the context of affording indigenous people legal jurisdiction that is compatible with their rights to self-determination, develop mechanisms that allow indigenous women and girls to pursue other means of recourse against violence if they are unable to </w:t>
      </w:r>
      <w:r w:rsidR="00BD718E" w:rsidRPr="00087B96">
        <w:rPr>
          <w:b/>
        </w:rPr>
        <w:t>obtain</w:t>
      </w:r>
      <w:r w:rsidR="00394CDE" w:rsidRPr="00087B96">
        <w:rPr>
          <w:b/>
        </w:rPr>
        <w:t xml:space="preserve"> support and access to justice within indigenous communities</w:t>
      </w:r>
      <w:r w:rsidR="00BD718E"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(c)</w:t>
      </w:r>
      <w:r w:rsidRPr="00087B96">
        <w:rPr>
          <w:b/>
          <w:bCs/>
        </w:rPr>
        <w:tab/>
      </w:r>
      <w:r w:rsidR="00BD718E" w:rsidRPr="00087B96">
        <w:rPr>
          <w:b/>
        </w:rPr>
        <w:t>B</w:t>
      </w:r>
      <w:r w:rsidR="00394CDE" w:rsidRPr="00087B96">
        <w:rPr>
          <w:b/>
        </w:rPr>
        <w:t xml:space="preserve">alance respect for the right </w:t>
      </w:r>
      <w:r w:rsidR="00BD718E" w:rsidRPr="00087B96">
        <w:rPr>
          <w:b/>
        </w:rPr>
        <w:t>to</w:t>
      </w:r>
      <w:r w:rsidR="00394CDE" w:rsidRPr="00087B96">
        <w:rPr>
          <w:b/>
        </w:rPr>
        <w:t xml:space="preserve"> self-determination of indigenous communities with their responsibility to protect indigenous women and girls </w:t>
      </w:r>
      <w:r w:rsidR="00BD718E" w:rsidRPr="00087B96">
        <w:rPr>
          <w:b/>
        </w:rPr>
        <w:t xml:space="preserve">in their capacity </w:t>
      </w:r>
      <w:r w:rsidR="00394CDE" w:rsidRPr="00087B96">
        <w:rPr>
          <w:b/>
        </w:rPr>
        <w:t>as national citizens and rights bearers</w:t>
      </w:r>
      <w:r w:rsidR="00BD718E" w:rsidRPr="00087B96">
        <w:rPr>
          <w:b/>
        </w:rPr>
        <w:t>;</w:t>
      </w:r>
      <w:r w:rsidR="008430F2"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(d)</w:t>
      </w:r>
      <w:r w:rsidRPr="00087B96">
        <w:rPr>
          <w:b/>
          <w:bCs/>
        </w:rPr>
        <w:tab/>
      </w:r>
      <w:r w:rsidR="00394CDE" w:rsidRPr="00087B96">
        <w:rPr>
          <w:b/>
        </w:rPr>
        <w:t>Ensure that all forms of violence against women, including female gen</w:t>
      </w:r>
      <w:r w:rsidR="00BD718E" w:rsidRPr="00087B96">
        <w:rPr>
          <w:b/>
        </w:rPr>
        <w:t>ital</w:t>
      </w:r>
      <w:r w:rsidR="00394CDE" w:rsidRPr="00087B96">
        <w:rPr>
          <w:b/>
        </w:rPr>
        <w:t xml:space="preserve"> mutilation and child marriage, are included as violations within criminal law</w:t>
      </w:r>
      <w:r w:rsidR="00BD718E"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(e)</w:t>
      </w:r>
      <w:r w:rsidRPr="00087B96">
        <w:rPr>
          <w:b/>
          <w:bCs/>
        </w:rPr>
        <w:tab/>
      </w:r>
      <w:r w:rsidR="00394CDE" w:rsidRPr="00087B96">
        <w:rPr>
          <w:b/>
        </w:rPr>
        <w:t xml:space="preserve">Ensure clarity </w:t>
      </w:r>
      <w:r w:rsidR="00EC6103" w:rsidRPr="00087B96">
        <w:rPr>
          <w:b/>
        </w:rPr>
        <w:t>with regard to</w:t>
      </w:r>
      <w:r w:rsidR="00394CDE" w:rsidRPr="00087B96">
        <w:rPr>
          <w:b/>
        </w:rPr>
        <w:t xml:space="preserve"> the relationship between indigenous, national and local</w:t>
      </w:r>
      <w:r w:rsidR="00EC6103" w:rsidRPr="00087B96">
        <w:rPr>
          <w:b/>
        </w:rPr>
        <w:t xml:space="preserve"> </w:t>
      </w:r>
      <w:r w:rsidR="00394CDE" w:rsidRPr="00087B96">
        <w:rPr>
          <w:b/>
        </w:rPr>
        <w:t>jurisdictions in relation to violence against women</w:t>
      </w:r>
      <w:r w:rsidR="00EC6103" w:rsidRPr="00087B96">
        <w:rPr>
          <w:b/>
        </w:rPr>
        <w:t>;</w:t>
      </w:r>
      <w:r w:rsidR="00394CDE" w:rsidRPr="00087B96">
        <w:rPr>
          <w:b/>
        </w:rPr>
        <w:t xml:space="preserve"> and </w:t>
      </w:r>
      <w:r w:rsidR="00EC6103" w:rsidRPr="00087B96">
        <w:rPr>
          <w:b/>
        </w:rPr>
        <w:t xml:space="preserve">ensure </w:t>
      </w:r>
      <w:r w:rsidR="00394CDE" w:rsidRPr="00087B96">
        <w:rPr>
          <w:b/>
        </w:rPr>
        <w:t>that the justice process is accessible and sensitive to the needs of indigenous women</w:t>
      </w:r>
      <w:r w:rsidR="00EC6103"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(f)</w:t>
      </w:r>
      <w:r w:rsidRPr="00087B96">
        <w:rPr>
          <w:b/>
          <w:bCs/>
        </w:rPr>
        <w:tab/>
      </w:r>
      <w:r w:rsidR="00394CDE" w:rsidRPr="00087B96">
        <w:rPr>
          <w:b/>
        </w:rPr>
        <w:t>In engagement with indigenous women and girls and building on existing good practice, develop more comprehensive anti-violence and recovery programmes within indigenous communities</w:t>
      </w:r>
      <w:r w:rsidR="00EC6103"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(g)</w:t>
      </w:r>
      <w:r w:rsidRPr="00087B96">
        <w:rPr>
          <w:b/>
          <w:bCs/>
        </w:rPr>
        <w:tab/>
      </w:r>
      <w:r w:rsidR="00394CDE" w:rsidRPr="00087B96">
        <w:rPr>
          <w:b/>
        </w:rPr>
        <w:t xml:space="preserve">Build the capacity of female indigenous leaders to advocate for </w:t>
      </w:r>
      <w:r w:rsidR="00EC6103" w:rsidRPr="00087B96">
        <w:rPr>
          <w:b/>
        </w:rPr>
        <w:t xml:space="preserve">the rights of </w:t>
      </w:r>
      <w:r w:rsidR="00394CDE" w:rsidRPr="00087B96">
        <w:rPr>
          <w:b/>
        </w:rPr>
        <w:t>women and girls to freedom from violence within indigenous communities</w:t>
      </w:r>
      <w:r w:rsidR="00EC6103"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(h)</w:t>
      </w:r>
      <w:r w:rsidRPr="00087B96">
        <w:rPr>
          <w:b/>
          <w:bCs/>
        </w:rPr>
        <w:tab/>
      </w:r>
      <w:r w:rsidR="00394CDE" w:rsidRPr="00087B96">
        <w:rPr>
          <w:b/>
        </w:rPr>
        <w:t>Invest in research into the root causes of domestic violence against women in indigenous communities and design preventive and recovery programmes</w:t>
      </w:r>
      <w:r w:rsidR="00EC6103" w:rsidRPr="00087B96">
        <w:rPr>
          <w:b/>
        </w:rPr>
        <w:t>;</w:t>
      </w:r>
      <w:r w:rsidR="00394CDE" w:rsidRPr="00087B96">
        <w:rPr>
          <w:b/>
        </w:rPr>
        <w:t xml:space="preserve"> </w:t>
      </w:r>
    </w:p>
    <w:p w:rsidR="00394CDE" w:rsidRPr="00664B2B" w:rsidRDefault="005C5FCD" w:rsidP="005C5FCD">
      <w:pPr>
        <w:pStyle w:val="Bullet1G"/>
        <w:numPr>
          <w:ilvl w:val="0"/>
          <w:numId w:val="0"/>
        </w:numPr>
        <w:tabs>
          <w:tab w:val="left" w:pos="2268"/>
        </w:tabs>
        <w:ind w:left="1134" w:firstLine="567"/>
        <w:rPr>
          <w:b/>
        </w:rPr>
      </w:pPr>
      <w:r w:rsidRPr="00087B96">
        <w:rPr>
          <w:b/>
          <w:bCs/>
        </w:rPr>
        <w:t>(i)</w:t>
      </w:r>
      <w:r w:rsidRPr="00087B96">
        <w:rPr>
          <w:b/>
          <w:bCs/>
        </w:rPr>
        <w:tab/>
      </w:r>
      <w:r w:rsidR="00394CDE" w:rsidRPr="00664B2B">
        <w:rPr>
          <w:b/>
        </w:rPr>
        <w:t>Refrain from any forms of violence against women, particularly in situations of conflict, and prosecute a</w:t>
      </w:r>
      <w:r w:rsidR="00EC6103">
        <w:rPr>
          <w:b/>
        </w:rPr>
        <w:t>ll</w:t>
      </w:r>
      <w:r w:rsidR="00394CDE" w:rsidRPr="00664B2B">
        <w:rPr>
          <w:b/>
        </w:rPr>
        <w:t xml:space="preserve"> allegations of violence </w:t>
      </w:r>
      <w:r w:rsidR="00EC6103">
        <w:rPr>
          <w:b/>
        </w:rPr>
        <w:t>carried out</w:t>
      </w:r>
      <w:r w:rsidR="00394CDE" w:rsidRPr="00664B2B">
        <w:rPr>
          <w:b/>
        </w:rPr>
        <w:t xml:space="preserve"> by </w:t>
      </w:r>
      <w:r w:rsidR="00EC6103">
        <w:rPr>
          <w:b/>
        </w:rPr>
        <w:t>G</w:t>
      </w:r>
      <w:r w:rsidR="00394CDE" w:rsidRPr="00664B2B">
        <w:rPr>
          <w:b/>
        </w:rPr>
        <w:t xml:space="preserve">overnment officials, such as border guards, the military and police. </w:t>
      </w:r>
    </w:p>
    <w:p w:rsidR="00394CDE" w:rsidRPr="00FF6A2D" w:rsidRDefault="005C5FCD" w:rsidP="005C5FCD">
      <w:pPr>
        <w:pStyle w:val="SingleTxtG"/>
        <w:rPr>
          <w:b/>
          <w:bCs/>
        </w:rPr>
      </w:pPr>
      <w:r w:rsidRPr="00FF6A2D">
        <w:rPr>
          <w:bCs/>
        </w:rPr>
        <w:t>80.</w:t>
      </w:r>
      <w:r w:rsidRPr="00FF6A2D">
        <w:rPr>
          <w:bCs/>
        </w:rPr>
        <w:tab/>
      </w:r>
      <w:r w:rsidR="00FF6A2D" w:rsidRPr="00FF6A2D">
        <w:rPr>
          <w:b/>
          <w:bCs/>
        </w:rPr>
        <w:t>With regard to m</w:t>
      </w:r>
      <w:r w:rsidR="00394CDE" w:rsidRPr="00FF6A2D">
        <w:rPr>
          <w:b/>
          <w:bCs/>
        </w:rPr>
        <w:t>onitoring and accountability</w:t>
      </w:r>
      <w:r w:rsidR="00FF6A2D" w:rsidRPr="00FF6A2D">
        <w:rPr>
          <w:b/>
          <w:bCs/>
        </w:rPr>
        <w:t>, Member States should:</w:t>
      </w:r>
      <w:r w:rsidR="00394CDE" w:rsidRPr="00FF6A2D">
        <w:rPr>
          <w:b/>
          <w:bCs/>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(a)</w:t>
      </w:r>
      <w:r w:rsidRPr="00087B96">
        <w:rPr>
          <w:b/>
          <w:bCs/>
        </w:rPr>
        <w:tab/>
      </w:r>
      <w:r w:rsidR="00394CDE" w:rsidRPr="00087B96">
        <w:rPr>
          <w:b/>
        </w:rPr>
        <w:t>Consider developing national action plan</w:t>
      </w:r>
      <w:r w:rsidR="00EC6103" w:rsidRPr="00087B96">
        <w:rPr>
          <w:b/>
        </w:rPr>
        <w:t>s</w:t>
      </w:r>
      <w:r w:rsidR="00394CDE" w:rsidRPr="00087B96">
        <w:rPr>
          <w:b/>
        </w:rPr>
        <w:t xml:space="preserve"> on indigenous women’s rights, which are strongly linked with clear monitoring and accountability systems</w:t>
      </w:r>
      <w:r w:rsidR="00EC6103" w:rsidRPr="00087B96">
        <w:rPr>
          <w:b/>
        </w:rPr>
        <w:t>;</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(b)</w:t>
      </w:r>
      <w:r w:rsidRPr="00087B96">
        <w:rPr>
          <w:b/>
          <w:bCs/>
        </w:rPr>
        <w:tab/>
      </w:r>
      <w:r w:rsidR="00394CDE" w:rsidRPr="00087B96">
        <w:rPr>
          <w:b/>
        </w:rPr>
        <w:t>Invest in research and data collection systems</w:t>
      </w:r>
      <w:r w:rsidR="00EC6103" w:rsidRPr="00087B96">
        <w:rPr>
          <w:b/>
        </w:rPr>
        <w:t xml:space="preserve"> to</w:t>
      </w:r>
      <w:r w:rsidR="00394CDE" w:rsidRPr="00087B96">
        <w:rPr>
          <w:b/>
        </w:rPr>
        <w:t xml:space="preserve"> collect </w:t>
      </w:r>
      <w:r w:rsidR="00EC6103" w:rsidRPr="00087B96">
        <w:rPr>
          <w:b/>
        </w:rPr>
        <w:t>data</w:t>
      </w:r>
      <w:r w:rsidR="00394CDE" w:rsidRPr="00087B96">
        <w:rPr>
          <w:b/>
        </w:rPr>
        <w:t xml:space="preserve"> </w:t>
      </w:r>
      <w:r w:rsidR="00EC6103" w:rsidRPr="00087B96">
        <w:rPr>
          <w:b/>
        </w:rPr>
        <w:t>disaggregated by</w:t>
      </w:r>
      <w:r w:rsidR="00394CDE" w:rsidRPr="00087B96">
        <w:rPr>
          <w:b/>
        </w:rPr>
        <w:t xml:space="preserve"> gender, ethnicity</w:t>
      </w:r>
      <w:r w:rsidR="00EC6103" w:rsidRPr="00087B96">
        <w:rPr>
          <w:b/>
        </w:rPr>
        <w:t xml:space="preserve"> or </w:t>
      </w:r>
      <w:r w:rsidR="00394CDE" w:rsidRPr="00087B96">
        <w:rPr>
          <w:b/>
        </w:rPr>
        <w:t>race, religion, language and territory</w:t>
      </w:r>
      <w:r w:rsidR="00EC6103" w:rsidRPr="00087B96">
        <w:rPr>
          <w:b/>
        </w:rPr>
        <w:t xml:space="preserve"> or </w:t>
      </w:r>
      <w:r w:rsidR="00E515EB" w:rsidRPr="00087B96">
        <w:rPr>
          <w:b/>
        </w:rPr>
        <w:t xml:space="preserve"> </w:t>
      </w:r>
      <w:r w:rsidR="00394CDE" w:rsidRPr="00087B96">
        <w:rPr>
          <w:b/>
        </w:rPr>
        <w:t xml:space="preserve">geographical area. Such data collection and research should include information on human rights violations, with particular focus on the situation of women </w:t>
      </w:r>
      <w:r w:rsidR="00437B90" w:rsidRPr="00087B96">
        <w:rPr>
          <w:b/>
        </w:rPr>
        <w:t>and girls</w:t>
      </w:r>
      <w:r w:rsidR="00EC6103" w:rsidRPr="00087B96">
        <w:rPr>
          <w:b/>
        </w:rPr>
        <w:t>;</w:t>
      </w:r>
    </w:p>
    <w:p w:rsidR="00394CDE" w:rsidRPr="00087B96" w:rsidRDefault="005C5FCD" w:rsidP="005C5FCD">
      <w:pPr>
        <w:pStyle w:val="Bullet1G"/>
        <w:numPr>
          <w:ilvl w:val="0"/>
          <w:numId w:val="0"/>
        </w:numPr>
        <w:tabs>
          <w:tab w:val="left" w:pos="2268"/>
        </w:tabs>
        <w:ind w:left="1134" w:firstLine="567"/>
        <w:rPr>
          <w:b/>
        </w:rPr>
      </w:pPr>
      <w:r w:rsidRPr="00087B96">
        <w:rPr>
          <w:b/>
          <w:bCs/>
        </w:rPr>
        <w:t>(c)</w:t>
      </w:r>
      <w:r w:rsidRPr="00087B96">
        <w:rPr>
          <w:b/>
          <w:bCs/>
        </w:rPr>
        <w:tab/>
      </w:r>
      <w:r w:rsidR="00394CDE" w:rsidRPr="00087B96">
        <w:rPr>
          <w:b/>
        </w:rPr>
        <w:t>Ensure that the targets and indicators agreed to monitor the sustainable development goals include ways to measure and incentivi</w:t>
      </w:r>
      <w:r w:rsidR="00EC6103" w:rsidRPr="00087B96">
        <w:rPr>
          <w:b/>
        </w:rPr>
        <w:t>z</w:t>
      </w:r>
      <w:r w:rsidR="00394CDE" w:rsidRPr="00087B96">
        <w:rPr>
          <w:b/>
        </w:rPr>
        <w:t>e progress in relation to indigenous communities and women</w:t>
      </w:r>
      <w:r w:rsidR="00EC6103" w:rsidRPr="00087B96">
        <w:rPr>
          <w:b/>
        </w:rPr>
        <w:t xml:space="preserve"> in a meaningful way;</w:t>
      </w:r>
      <w:r w:rsidR="00394CDE" w:rsidRPr="00087B96">
        <w:rPr>
          <w:b/>
        </w:rPr>
        <w:t xml:space="preserve"> </w:t>
      </w:r>
    </w:p>
    <w:p w:rsidR="00394CDE" w:rsidRPr="00087B96" w:rsidRDefault="005C5FCD" w:rsidP="005C5FCD">
      <w:pPr>
        <w:pStyle w:val="Bullet1G"/>
        <w:numPr>
          <w:ilvl w:val="0"/>
          <w:numId w:val="0"/>
        </w:numPr>
        <w:tabs>
          <w:tab w:val="left" w:pos="2268"/>
        </w:tabs>
        <w:ind w:left="1134" w:firstLine="567"/>
        <w:rPr>
          <w:b/>
        </w:rPr>
      </w:pPr>
      <w:r w:rsidRPr="00087B96">
        <w:rPr>
          <w:b/>
          <w:bCs/>
        </w:rPr>
        <w:t>(d)</w:t>
      </w:r>
      <w:r w:rsidRPr="00087B96">
        <w:rPr>
          <w:b/>
          <w:bCs/>
        </w:rPr>
        <w:tab/>
      </w:r>
      <w:r w:rsidR="00394CDE" w:rsidRPr="00087B96">
        <w:rPr>
          <w:b/>
        </w:rPr>
        <w:t>Work with the U</w:t>
      </w:r>
      <w:r w:rsidR="00EC6103" w:rsidRPr="00087B96">
        <w:rPr>
          <w:b/>
        </w:rPr>
        <w:t xml:space="preserve">nited </w:t>
      </w:r>
      <w:r w:rsidR="00394CDE" w:rsidRPr="00087B96">
        <w:rPr>
          <w:b/>
        </w:rPr>
        <w:t>N</w:t>
      </w:r>
      <w:r w:rsidR="00EC6103" w:rsidRPr="00087B96">
        <w:rPr>
          <w:b/>
        </w:rPr>
        <w:t>ations</w:t>
      </w:r>
      <w:r w:rsidR="00394CDE" w:rsidRPr="00087B96">
        <w:rPr>
          <w:b/>
        </w:rPr>
        <w:t xml:space="preserve"> to ensure </w:t>
      </w:r>
      <w:r w:rsidR="00EC6103" w:rsidRPr="00087B96">
        <w:rPr>
          <w:b/>
        </w:rPr>
        <w:t xml:space="preserve">that a </w:t>
      </w:r>
      <w:r w:rsidR="00394CDE" w:rsidRPr="00087B96">
        <w:rPr>
          <w:b/>
        </w:rPr>
        <w:t>more consistent and robust analysis of indigenous women’s rights is included in the monitoring of all international human rights mechanisms</w:t>
      </w:r>
      <w:r w:rsidR="00EC6103" w:rsidRPr="00087B96">
        <w:rPr>
          <w:b/>
        </w:rPr>
        <w:t>;</w:t>
      </w:r>
    </w:p>
    <w:p w:rsidR="00394CDE" w:rsidRPr="00664B2B" w:rsidRDefault="005C5FCD" w:rsidP="005C5FCD">
      <w:pPr>
        <w:pStyle w:val="Bullet1G"/>
        <w:numPr>
          <w:ilvl w:val="0"/>
          <w:numId w:val="0"/>
        </w:numPr>
        <w:tabs>
          <w:tab w:val="left" w:pos="2268"/>
        </w:tabs>
        <w:ind w:left="1134" w:firstLine="567"/>
        <w:rPr>
          <w:b/>
        </w:rPr>
      </w:pPr>
      <w:r w:rsidRPr="00087B96">
        <w:rPr>
          <w:b/>
          <w:bCs/>
        </w:rPr>
        <w:t>(e)</w:t>
      </w:r>
      <w:r w:rsidRPr="00087B96">
        <w:rPr>
          <w:b/>
          <w:bCs/>
        </w:rPr>
        <w:tab/>
      </w:r>
      <w:r w:rsidR="00394CDE" w:rsidRPr="00087B96">
        <w:rPr>
          <w:b/>
        </w:rPr>
        <w:t>Monitor</w:t>
      </w:r>
      <w:r w:rsidR="00394CDE" w:rsidRPr="00664B2B">
        <w:rPr>
          <w:b/>
        </w:rPr>
        <w:t xml:space="preserve"> the full implementation of the recommendations </w:t>
      </w:r>
      <w:r w:rsidR="00EC6103">
        <w:rPr>
          <w:b/>
        </w:rPr>
        <w:t xml:space="preserve">made </w:t>
      </w:r>
      <w:r w:rsidR="00394CDE" w:rsidRPr="00664B2B">
        <w:rPr>
          <w:b/>
        </w:rPr>
        <w:t xml:space="preserve">by the treaty bodies, special procedures mechanisms and </w:t>
      </w:r>
      <w:r w:rsidR="00EC6103">
        <w:rPr>
          <w:b/>
        </w:rPr>
        <w:t>u</w:t>
      </w:r>
      <w:r w:rsidR="00394CDE" w:rsidRPr="00664B2B">
        <w:rPr>
          <w:b/>
        </w:rPr>
        <w:t xml:space="preserve">niversal </w:t>
      </w:r>
      <w:r w:rsidR="00EC6103">
        <w:rPr>
          <w:b/>
        </w:rPr>
        <w:t>p</w:t>
      </w:r>
      <w:r w:rsidR="00394CDE" w:rsidRPr="00664B2B">
        <w:rPr>
          <w:b/>
        </w:rPr>
        <w:t xml:space="preserve">eriodic </w:t>
      </w:r>
      <w:r w:rsidR="00EC6103">
        <w:rPr>
          <w:b/>
        </w:rPr>
        <w:t>r</w:t>
      </w:r>
      <w:r w:rsidR="00394CDE" w:rsidRPr="00664B2B">
        <w:rPr>
          <w:b/>
        </w:rPr>
        <w:t xml:space="preserve">eview. </w:t>
      </w:r>
    </w:p>
    <w:p w:rsidR="00394CDE" w:rsidRPr="00664B2B" w:rsidRDefault="00394CDE" w:rsidP="003B6AEE">
      <w:pPr>
        <w:pStyle w:val="H23G"/>
      </w:pPr>
      <w:r w:rsidRPr="00664B2B">
        <w:tab/>
      </w:r>
      <w:r w:rsidRPr="00664B2B">
        <w:tab/>
      </w:r>
      <w:r w:rsidR="003B6AEE">
        <w:t>Recommendations t</w:t>
      </w:r>
      <w:r w:rsidRPr="00664B2B">
        <w:t>o U</w:t>
      </w:r>
      <w:r w:rsidR="00EC6103">
        <w:t xml:space="preserve">nited </w:t>
      </w:r>
      <w:r w:rsidRPr="00664B2B">
        <w:t>N</w:t>
      </w:r>
      <w:r w:rsidR="00EC6103">
        <w:t>ations</w:t>
      </w:r>
      <w:r w:rsidRPr="00664B2B">
        <w:t xml:space="preserve"> organi</w:t>
      </w:r>
      <w:r w:rsidR="00640CF9">
        <w:t>z</w:t>
      </w:r>
      <w:r w:rsidRPr="00664B2B">
        <w:t xml:space="preserve">ations and mechanisms </w:t>
      </w:r>
    </w:p>
    <w:p w:rsidR="00394CDE" w:rsidRPr="00664B2B" w:rsidRDefault="005C5FCD" w:rsidP="005C5FCD">
      <w:pPr>
        <w:pStyle w:val="SingleTxtG"/>
        <w:rPr>
          <w:b/>
        </w:rPr>
      </w:pPr>
      <w:r w:rsidRPr="00664B2B">
        <w:t>81.</w:t>
      </w:r>
      <w:r w:rsidRPr="00664B2B">
        <w:tab/>
      </w:r>
      <w:r w:rsidR="00394CDE" w:rsidRPr="00664B2B">
        <w:rPr>
          <w:b/>
        </w:rPr>
        <w:t>Whil</w:t>
      </w:r>
      <w:r w:rsidR="00575038">
        <w:rPr>
          <w:b/>
        </w:rPr>
        <w:t>e</w:t>
      </w:r>
      <w:r w:rsidR="00394CDE" w:rsidRPr="00664B2B">
        <w:rPr>
          <w:b/>
        </w:rPr>
        <w:t xml:space="preserve"> the Special Rapporteur appreciates the attention</w:t>
      </w:r>
      <w:r w:rsidR="00575038">
        <w:rPr>
          <w:b/>
        </w:rPr>
        <w:t xml:space="preserve"> given</w:t>
      </w:r>
      <w:r w:rsidR="00394CDE" w:rsidRPr="00664B2B">
        <w:rPr>
          <w:b/>
        </w:rPr>
        <w:t xml:space="preserve"> to the rights of indigenous peoples within the work of other U</w:t>
      </w:r>
      <w:r w:rsidR="00575038">
        <w:rPr>
          <w:b/>
        </w:rPr>
        <w:t xml:space="preserve">nited </w:t>
      </w:r>
      <w:r w:rsidR="00394CDE" w:rsidRPr="00664B2B">
        <w:rPr>
          <w:b/>
        </w:rPr>
        <w:t>N</w:t>
      </w:r>
      <w:r w:rsidR="00575038">
        <w:rPr>
          <w:b/>
        </w:rPr>
        <w:t>ations</w:t>
      </w:r>
      <w:r w:rsidR="00394CDE" w:rsidRPr="00664B2B">
        <w:rPr>
          <w:b/>
        </w:rPr>
        <w:t xml:space="preserve"> mechanisms, more consistent and geographically comprehensive analysis of the fulfilment of human rights among indigenous women and girls is urgently needed. </w:t>
      </w:r>
      <w:r w:rsidR="00575038" w:rsidRPr="00664B2B">
        <w:rPr>
          <w:b/>
        </w:rPr>
        <w:t>U</w:t>
      </w:r>
      <w:r w:rsidR="00575038">
        <w:rPr>
          <w:b/>
        </w:rPr>
        <w:t xml:space="preserve">nited </w:t>
      </w:r>
      <w:r w:rsidR="00575038" w:rsidRPr="00664B2B">
        <w:rPr>
          <w:b/>
        </w:rPr>
        <w:t>N</w:t>
      </w:r>
      <w:r w:rsidR="00575038">
        <w:rPr>
          <w:b/>
        </w:rPr>
        <w:t>ations</w:t>
      </w:r>
      <w:r w:rsidR="00575038" w:rsidRPr="00664B2B">
        <w:rPr>
          <w:b/>
        </w:rPr>
        <w:t xml:space="preserve"> human rights mechanisms</w:t>
      </w:r>
      <w:r w:rsidR="00575038">
        <w:rPr>
          <w:b/>
        </w:rPr>
        <w:t xml:space="preserve"> should direct a</w:t>
      </w:r>
      <w:r w:rsidR="00394CDE" w:rsidRPr="00664B2B">
        <w:rPr>
          <w:b/>
        </w:rPr>
        <w:t xml:space="preserve">dditional attention to the nexus between individual and </w:t>
      </w:r>
      <w:r w:rsidR="00575038">
        <w:rPr>
          <w:b/>
        </w:rPr>
        <w:t>collective</w:t>
      </w:r>
      <w:r w:rsidR="00394CDE" w:rsidRPr="00664B2B">
        <w:rPr>
          <w:b/>
        </w:rPr>
        <w:t xml:space="preserve"> rights and how th</w:t>
      </w:r>
      <w:r w:rsidR="00575038">
        <w:rPr>
          <w:b/>
        </w:rPr>
        <w:t>at</w:t>
      </w:r>
      <w:r w:rsidR="00394CDE" w:rsidRPr="00664B2B">
        <w:rPr>
          <w:b/>
        </w:rPr>
        <w:t xml:space="preserve"> impacts indigenous women and girls, as well as how intersecting forms of discrimination and vulnerability impact human rights violations.</w:t>
      </w:r>
    </w:p>
    <w:p w:rsidR="00342F13" w:rsidRDefault="005C5FCD" w:rsidP="005C5FCD">
      <w:pPr>
        <w:pStyle w:val="SingleTxtG"/>
        <w:rPr>
          <w:b/>
        </w:rPr>
      </w:pPr>
      <w:r>
        <w:t>82.</w:t>
      </w:r>
      <w:r>
        <w:tab/>
      </w:r>
      <w:r w:rsidR="00394CDE" w:rsidRPr="00664B2B">
        <w:rPr>
          <w:b/>
        </w:rPr>
        <w:t>In the context of this increasing attention</w:t>
      </w:r>
      <w:r w:rsidR="00575038">
        <w:rPr>
          <w:b/>
        </w:rPr>
        <w:t xml:space="preserve"> to indigenous peoples</w:t>
      </w:r>
      <w:r w:rsidR="00394CDE" w:rsidRPr="00664B2B">
        <w:rPr>
          <w:b/>
        </w:rPr>
        <w:t xml:space="preserve">, the Special Rapporteur recommends that </w:t>
      </w:r>
      <w:r w:rsidR="00575038">
        <w:rPr>
          <w:b/>
        </w:rPr>
        <w:t xml:space="preserve">the </w:t>
      </w:r>
      <w:r w:rsidR="00394CDE" w:rsidRPr="00664B2B">
        <w:rPr>
          <w:b/>
        </w:rPr>
        <w:t>C</w:t>
      </w:r>
      <w:r w:rsidR="00575038">
        <w:rPr>
          <w:b/>
        </w:rPr>
        <w:t>ommittee on the Elimination of Discrimination against Women</w:t>
      </w:r>
      <w:r w:rsidR="00394CDE" w:rsidRPr="00664B2B">
        <w:rPr>
          <w:b/>
        </w:rPr>
        <w:t xml:space="preserve"> develop a general comment on the rights on indigenous women and girls. </w:t>
      </w:r>
    </w:p>
    <w:p w:rsidR="00342F13" w:rsidRDefault="005C5FCD" w:rsidP="005C5FCD">
      <w:pPr>
        <w:pStyle w:val="SingleTxtG"/>
        <w:rPr>
          <w:b/>
        </w:rPr>
      </w:pPr>
      <w:r>
        <w:t>83.</w:t>
      </w:r>
      <w:r>
        <w:tab/>
      </w:r>
      <w:r w:rsidR="00575038">
        <w:rPr>
          <w:b/>
        </w:rPr>
        <w:t>In a</w:t>
      </w:r>
      <w:r w:rsidR="00394CDE" w:rsidRPr="00664B2B">
        <w:rPr>
          <w:b/>
        </w:rPr>
        <w:t xml:space="preserve">ddition, as </w:t>
      </w:r>
      <w:r w:rsidR="00C01779">
        <w:rPr>
          <w:b/>
        </w:rPr>
        <w:t xml:space="preserve">invited to </w:t>
      </w:r>
      <w:r w:rsidR="00394CDE" w:rsidRPr="00664B2B">
        <w:rPr>
          <w:b/>
        </w:rPr>
        <w:t xml:space="preserve">in </w:t>
      </w:r>
      <w:r w:rsidR="00575038">
        <w:rPr>
          <w:b/>
        </w:rPr>
        <w:t xml:space="preserve">the </w:t>
      </w:r>
      <w:r w:rsidR="00394CDE" w:rsidRPr="00664B2B">
        <w:rPr>
          <w:b/>
        </w:rPr>
        <w:t>outcome</w:t>
      </w:r>
      <w:r w:rsidR="00575038">
        <w:rPr>
          <w:b/>
        </w:rPr>
        <w:t xml:space="preserve"> document</w:t>
      </w:r>
      <w:r w:rsidR="00394CDE" w:rsidRPr="00664B2B">
        <w:rPr>
          <w:b/>
        </w:rPr>
        <w:t xml:space="preserve"> of the </w:t>
      </w:r>
      <w:r w:rsidR="00C01779">
        <w:rPr>
          <w:b/>
        </w:rPr>
        <w:t xml:space="preserve">2014 </w:t>
      </w:r>
      <w:r w:rsidR="00394CDE" w:rsidRPr="00664B2B">
        <w:rPr>
          <w:b/>
        </w:rPr>
        <w:t>World Conference</w:t>
      </w:r>
      <w:r w:rsidR="00575038">
        <w:rPr>
          <w:b/>
        </w:rPr>
        <w:t xml:space="preserve"> on Indigenous Peoples</w:t>
      </w:r>
      <w:r w:rsidR="00394CDE" w:rsidRPr="00664B2B">
        <w:rPr>
          <w:b/>
        </w:rPr>
        <w:t>, the Commission on the Status of Women should consider the issue of the empowerment of indigenous women</w:t>
      </w:r>
      <w:r w:rsidR="00575038">
        <w:rPr>
          <w:b/>
        </w:rPr>
        <w:t xml:space="preserve"> at a session</w:t>
      </w:r>
      <w:r w:rsidR="00394CDE" w:rsidRPr="00664B2B">
        <w:rPr>
          <w:b/>
        </w:rPr>
        <w:t>.</w:t>
      </w:r>
    </w:p>
    <w:p w:rsidR="00342F13" w:rsidRDefault="005C5FCD" w:rsidP="005C5FCD">
      <w:pPr>
        <w:pStyle w:val="SingleTxtG"/>
        <w:rPr>
          <w:b/>
        </w:rPr>
      </w:pPr>
      <w:r>
        <w:t>84.</w:t>
      </w:r>
      <w:r>
        <w:tab/>
      </w:r>
      <w:r w:rsidR="00394CDE" w:rsidRPr="00664B2B">
        <w:rPr>
          <w:b/>
        </w:rPr>
        <w:t>The Human Rights Council should, as</w:t>
      </w:r>
      <w:r w:rsidR="00C01779">
        <w:rPr>
          <w:b/>
        </w:rPr>
        <w:t xml:space="preserve"> it was</w:t>
      </w:r>
      <w:r w:rsidR="00394CDE" w:rsidRPr="00664B2B">
        <w:rPr>
          <w:b/>
        </w:rPr>
        <w:t xml:space="preserve"> also </w:t>
      </w:r>
      <w:r w:rsidR="00C01779">
        <w:rPr>
          <w:b/>
        </w:rPr>
        <w:t>invited to do</w:t>
      </w:r>
      <w:r w:rsidR="00394CDE" w:rsidRPr="00664B2B">
        <w:rPr>
          <w:b/>
        </w:rPr>
        <w:t xml:space="preserve"> in the outcome document of the</w:t>
      </w:r>
      <w:r w:rsidR="00C01779">
        <w:rPr>
          <w:b/>
        </w:rPr>
        <w:t xml:space="preserve"> 2014</w:t>
      </w:r>
      <w:r w:rsidR="00394CDE" w:rsidRPr="00664B2B">
        <w:rPr>
          <w:b/>
        </w:rPr>
        <w:t xml:space="preserve"> World Conference</w:t>
      </w:r>
      <w:r w:rsidR="00E16812">
        <w:rPr>
          <w:b/>
        </w:rPr>
        <w:t xml:space="preserve"> on Indigenous Peoples</w:t>
      </w:r>
      <w:r w:rsidR="00394CDE" w:rsidRPr="00664B2B">
        <w:rPr>
          <w:b/>
        </w:rPr>
        <w:t>, consider examining the causes and consequences of violence against indigenous women and girls, in consultation with the Special Rapporteur and other special procedures mandate holders.</w:t>
      </w:r>
    </w:p>
    <w:p w:rsidR="00342F13" w:rsidRDefault="005C5FCD" w:rsidP="005C5FCD">
      <w:pPr>
        <w:pStyle w:val="SingleTxtG"/>
        <w:rPr>
          <w:b/>
        </w:rPr>
      </w:pPr>
      <w:r>
        <w:t>85.</w:t>
      </w:r>
      <w:r>
        <w:tab/>
      </w:r>
      <w:r w:rsidR="00C01779">
        <w:rPr>
          <w:b/>
        </w:rPr>
        <w:t xml:space="preserve">United Nations organizations and mechanisms should: </w:t>
      </w:r>
    </w:p>
    <w:p w:rsidR="00342F13" w:rsidRPr="00087B96" w:rsidRDefault="005C5FCD" w:rsidP="005C5FCD">
      <w:pPr>
        <w:pStyle w:val="SingleTxtG"/>
        <w:tabs>
          <w:tab w:val="left" w:pos="2268"/>
        </w:tabs>
        <w:ind w:firstLine="567"/>
        <w:rPr>
          <w:b/>
        </w:rPr>
      </w:pPr>
      <w:r w:rsidRPr="00087B96">
        <w:rPr>
          <w:b/>
          <w:bCs/>
        </w:rPr>
        <w:t>(a)</w:t>
      </w:r>
      <w:r w:rsidRPr="00087B96">
        <w:rPr>
          <w:b/>
          <w:bCs/>
        </w:rPr>
        <w:tab/>
      </w:r>
      <w:r w:rsidR="00394CDE" w:rsidRPr="00087B96">
        <w:rPr>
          <w:b/>
        </w:rPr>
        <w:t>Ensure effective follow-up to all the relevant recommendations made by treaty bod</w:t>
      </w:r>
      <w:r w:rsidR="00C01779" w:rsidRPr="00087B96">
        <w:rPr>
          <w:b/>
        </w:rPr>
        <w:t>ies</w:t>
      </w:r>
      <w:r w:rsidR="00394CDE" w:rsidRPr="00087B96">
        <w:rPr>
          <w:b/>
        </w:rPr>
        <w:t xml:space="preserve">, special procedures mechanisms and </w:t>
      </w:r>
      <w:r w:rsidR="00C01779" w:rsidRPr="00087B96">
        <w:rPr>
          <w:b/>
        </w:rPr>
        <w:t>the u</w:t>
      </w:r>
      <w:r w:rsidR="00394CDE" w:rsidRPr="00087B96">
        <w:rPr>
          <w:b/>
        </w:rPr>
        <w:t xml:space="preserve">niversal </w:t>
      </w:r>
      <w:r w:rsidR="00C01779" w:rsidRPr="00087B96">
        <w:rPr>
          <w:b/>
        </w:rPr>
        <w:t>p</w:t>
      </w:r>
      <w:r w:rsidR="00394CDE" w:rsidRPr="00087B96">
        <w:rPr>
          <w:b/>
        </w:rPr>
        <w:t xml:space="preserve">eriodic </w:t>
      </w:r>
      <w:r w:rsidR="00C01779" w:rsidRPr="00087B96">
        <w:rPr>
          <w:b/>
        </w:rPr>
        <w:t>r</w:t>
      </w:r>
      <w:r w:rsidR="00394CDE" w:rsidRPr="00087B96">
        <w:rPr>
          <w:b/>
        </w:rPr>
        <w:t>eview</w:t>
      </w:r>
      <w:r w:rsidR="00C01779" w:rsidRPr="00087B96">
        <w:rPr>
          <w:b/>
        </w:rPr>
        <w:t>;</w:t>
      </w:r>
      <w:r w:rsidR="00394CDE" w:rsidRPr="00087B96">
        <w:rPr>
          <w:b/>
        </w:rPr>
        <w:t xml:space="preserve"> </w:t>
      </w:r>
    </w:p>
    <w:p w:rsidR="00342F13" w:rsidRPr="00087B96" w:rsidRDefault="005C5FCD" w:rsidP="005C5FCD">
      <w:pPr>
        <w:pStyle w:val="SingleTxtG"/>
        <w:tabs>
          <w:tab w:val="left" w:pos="2268"/>
        </w:tabs>
        <w:ind w:firstLine="567"/>
        <w:rPr>
          <w:b/>
        </w:rPr>
      </w:pPr>
      <w:r w:rsidRPr="00087B96">
        <w:rPr>
          <w:b/>
          <w:bCs/>
        </w:rPr>
        <w:t>(b)</w:t>
      </w:r>
      <w:r w:rsidRPr="00087B96">
        <w:rPr>
          <w:b/>
          <w:bCs/>
        </w:rPr>
        <w:tab/>
      </w:r>
      <w:r w:rsidR="00394CDE" w:rsidRPr="00087B96">
        <w:rPr>
          <w:b/>
        </w:rPr>
        <w:t>Work with Member States to develop research into underdeveloped areas which particularly impact the rights of indigenous women and girls. Research should be developed on intersecting discrimination and vulnerability and the relationship between individual</w:t>
      </w:r>
      <w:r w:rsidR="00C01779" w:rsidRPr="00087B96">
        <w:rPr>
          <w:b/>
        </w:rPr>
        <w:t xml:space="preserve"> and collective</w:t>
      </w:r>
      <w:r w:rsidR="00394CDE" w:rsidRPr="00087B96">
        <w:rPr>
          <w:b/>
        </w:rPr>
        <w:t xml:space="preserve"> rights</w:t>
      </w:r>
      <w:r w:rsidR="00754CB4" w:rsidRPr="00087B96">
        <w:rPr>
          <w:b/>
        </w:rPr>
        <w:t>;</w:t>
      </w:r>
      <w:r w:rsidR="00394CDE" w:rsidRPr="00087B96">
        <w:rPr>
          <w:b/>
        </w:rPr>
        <w:t xml:space="preserve"> </w:t>
      </w:r>
    </w:p>
    <w:p w:rsidR="00342F13" w:rsidRPr="00087B96" w:rsidRDefault="005C5FCD" w:rsidP="005C5FCD">
      <w:pPr>
        <w:pStyle w:val="Bullet1G"/>
        <w:numPr>
          <w:ilvl w:val="0"/>
          <w:numId w:val="0"/>
        </w:numPr>
        <w:tabs>
          <w:tab w:val="left" w:pos="2268"/>
        </w:tabs>
        <w:ind w:left="1134" w:firstLine="567"/>
        <w:rPr>
          <w:b/>
        </w:rPr>
      </w:pPr>
      <w:r w:rsidRPr="00087B96">
        <w:rPr>
          <w:b/>
          <w:bCs/>
        </w:rPr>
        <w:t>(c)</w:t>
      </w:r>
      <w:r w:rsidRPr="00087B96">
        <w:rPr>
          <w:b/>
          <w:bCs/>
        </w:rPr>
        <w:tab/>
      </w:r>
      <w:r w:rsidR="00394CDE" w:rsidRPr="00087B96">
        <w:rPr>
          <w:b/>
        </w:rPr>
        <w:t>Recogni</w:t>
      </w:r>
      <w:r w:rsidR="00754CB4" w:rsidRPr="00087B96">
        <w:rPr>
          <w:b/>
        </w:rPr>
        <w:t>z</w:t>
      </w:r>
      <w:r w:rsidR="00394CDE" w:rsidRPr="00087B96">
        <w:rPr>
          <w:b/>
        </w:rPr>
        <w:t xml:space="preserve">e the agency of indigenous communities, women and girls as development actors within the sustainable development goal </w:t>
      </w:r>
      <w:r w:rsidR="00754CB4" w:rsidRPr="00087B96">
        <w:rPr>
          <w:b/>
        </w:rPr>
        <w:t>for</w:t>
      </w:r>
      <w:r w:rsidR="00394CDE" w:rsidRPr="00087B96">
        <w:rPr>
          <w:b/>
        </w:rPr>
        <w:t xml:space="preserve"> development partnerships</w:t>
      </w:r>
      <w:r w:rsidR="00754CB4" w:rsidRPr="00087B96">
        <w:rPr>
          <w:b/>
        </w:rPr>
        <w:t>;</w:t>
      </w:r>
    </w:p>
    <w:p w:rsidR="00342F13" w:rsidRPr="00087B96" w:rsidRDefault="005C5FCD" w:rsidP="005C5FCD">
      <w:pPr>
        <w:pStyle w:val="Bullet1G"/>
        <w:numPr>
          <w:ilvl w:val="0"/>
          <w:numId w:val="0"/>
        </w:numPr>
        <w:tabs>
          <w:tab w:val="left" w:pos="2268"/>
        </w:tabs>
        <w:ind w:left="1134" w:firstLine="567"/>
        <w:rPr>
          <w:b/>
        </w:rPr>
      </w:pPr>
      <w:r w:rsidRPr="00087B96">
        <w:rPr>
          <w:b/>
          <w:bCs/>
        </w:rPr>
        <w:t>(d)</w:t>
      </w:r>
      <w:r w:rsidRPr="00087B96">
        <w:rPr>
          <w:b/>
          <w:bCs/>
        </w:rPr>
        <w:tab/>
      </w:r>
      <w:r w:rsidR="00394CDE" w:rsidRPr="00087B96">
        <w:rPr>
          <w:b/>
        </w:rPr>
        <w:t>Ensure that the concerns of indigenous women and girls are included within the post-2015 framework</w:t>
      </w:r>
      <w:r w:rsidR="00754CB4" w:rsidRPr="00087B96">
        <w:rPr>
          <w:b/>
        </w:rPr>
        <w:t>;</w:t>
      </w:r>
      <w:r w:rsidR="00394CDE" w:rsidRPr="00087B96">
        <w:rPr>
          <w:b/>
        </w:rPr>
        <w:t xml:space="preserve"> </w:t>
      </w:r>
    </w:p>
    <w:p w:rsidR="00342F13" w:rsidRDefault="005C5FCD" w:rsidP="005C5FCD">
      <w:pPr>
        <w:pStyle w:val="Bullet1G"/>
        <w:numPr>
          <w:ilvl w:val="0"/>
          <w:numId w:val="0"/>
        </w:numPr>
        <w:tabs>
          <w:tab w:val="left" w:pos="2268"/>
        </w:tabs>
        <w:ind w:left="1134" w:firstLine="567"/>
        <w:rPr>
          <w:b/>
        </w:rPr>
      </w:pPr>
      <w:r w:rsidRPr="00087B96">
        <w:rPr>
          <w:b/>
          <w:bCs/>
        </w:rPr>
        <w:t>(e)</w:t>
      </w:r>
      <w:r w:rsidRPr="00087B96">
        <w:rPr>
          <w:b/>
          <w:bCs/>
        </w:rPr>
        <w:tab/>
      </w:r>
      <w:r w:rsidR="00394CDE" w:rsidRPr="00087B96">
        <w:rPr>
          <w:b/>
        </w:rPr>
        <w:t>Work with indigenous women to strengthen analysis of both collective and individual</w:t>
      </w:r>
      <w:r w:rsidR="00394CDE" w:rsidRPr="00664B2B">
        <w:rPr>
          <w:b/>
        </w:rPr>
        <w:t xml:space="preserve"> indigenous rights within the monitoring of the Beijing Platform of Action.</w:t>
      </w:r>
      <w:r w:rsidR="008430F2">
        <w:rPr>
          <w:b/>
        </w:rPr>
        <w:t xml:space="preserve"> </w:t>
      </w:r>
    </w:p>
    <w:p w:rsidR="00394CDE" w:rsidRPr="00B20A35" w:rsidRDefault="00394CDE" w:rsidP="00394CDE">
      <w:pPr>
        <w:pStyle w:val="SingleTxtG"/>
        <w:spacing w:before="240" w:after="0"/>
        <w:jc w:val="center"/>
        <w:rPr>
          <w:u w:val="single"/>
        </w:rPr>
      </w:pPr>
      <w:r>
        <w:rPr>
          <w:u w:val="single"/>
        </w:rPr>
        <w:tab/>
      </w:r>
      <w:r>
        <w:rPr>
          <w:u w:val="single"/>
        </w:rPr>
        <w:tab/>
      </w:r>
      <w:r>
        <w:rPr>
          <w:u w:val="single"/>
        </w:rPr>
        <w:tab/>
      </w:r>
    </w:p>
    <w:sectPr w:rsidR="00394CDE" w:rsidRPr="00B20A35" w:rsidSect="001F639C">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7F" w:rsidRDefault="00AC2D7F"/>
  </w:endnote>
  <w:endnote w:type="continuationSeparator" w:id="0">
    <w:p w:rsidR="00AC2D7F" w:rsidRDefault="00AC2D7F"/>
  </w:endnote>
  <w:endnote w:type="continuationNotice" w:id="1">
    <w:p w:rsidR="00AC2D7F" w:rsidRDefault="00AC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CD" w:rsidRPr="00264ABD" w:rsidRDefault="005C5FCD" w:rsidP="00264ABD">
    <w:pPr>
      <w:pStyle w:val="Footer"/>
      <w:tabs>
        <w:tab w:val="right" w:pos="9638"/>
      </w:tabs>
    </w:pPr>
    <w:r w:rsidRPr="00264ABD">
      <w:rPr>
        <w:b/>
        <w:sz w:val="18"/>
      </w:rPr>
      <w:fldChar w:fldCharType="begin"/>
    </w:r>
    <w:r w:rsidRPr="00264ABD">
      <w:rPr>
        <w:b/>
        <w:sz w:val="18"/>
      </w:rPr>
      <w:instrText xml:space="preserve"> PAGE  \* MERGEFORMAT </w:instrText>
    </w:r>
    <w:r w:rsidRPr="00264ABD">
      <w:rPr>
        <w:b/>
        <w:sz w:val="18"/>
      </w:rPr>
      <w:fldChar w:fldCharType="separate"/>
    </w:r>
    <w:r w:rsidR="00CC268B">
      <w:rPr>
        <w:b/>
        <w:noProof/>
        <w:sz w:val="18"/>
      </w:rPr>
      <w:t>24</w:t>
    </w:r>
    <w:r w:rsidRPr="00264AB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CD" w:rsidRPr="00264ABD" w:rsidRDefault="005C5FCD" w:rsidP="00264ABD">
    <w:pPr>
      <w:pStyle w:val="Footer"/>
      <w:tabs>
        <w:tab w:val="right" w:pos="9638"/>
      </w:tabs>
      <w:rPr>
        <w:b/>
        <w:sz w:val="18"/>
      </w:rPr>
    </w:pPr>
    <w:r>
      <w:tab/>
    </w:r>
    <w:r w:rsidRPr="00264ABD">
      <w:rPr>
        <w:b/>
        <w:sz w:val="18"/>
      </w:rPr>
      <w:fldChar w:fldCharType="begin"/>
    </w:r>
    <w:r w:rsidRPr="00264ABD">
      <w:rPr>
        <w:b/>
        <w:sz w:val="18"/>
      </w:rPr>
      <w:instrText xml:space="preserve"> PAGE  \* MERGEFORMAT </w:instrText>
    </w:r>
    <w:r w:rsidRPr="00264ABD">
      <w:rPr>
        <w:b/>
        <w:sz w:val="18"/>
      </w:rPr>
      <w:fldChar w:fldCharType="separate"/>
    </w:r>
    <w:r w:rsidR="00CC268B">
      <w:rPr>
        <w:b/>
        <w:noProof/>
        <w:sz w:val="18"/>
      </w:rPr>
      <w:t>23</w:t>
    </w:r>
    <w:r w:rsidRPr="00264AB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1F639C" w:rsidTr="001F639C">
      <w:tc>
        <w:tcPr>
          <w:tcW w:w="3614" w:type="dxa"/>
          <w:shd w:val="clear" w:color="auto" w:fill="auto"/>
        </w:tcPr>
        <w:p w:rsidR="001F639C" w:rsidRDefault="001F639C" w:rsidP="001F639C">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4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GE.15-13306(E)</w:t>
          </w:r>
        </w:p>
        <w:p w:rsidR="001F639C" w:rsidRPr="001F639C" w:rsidRDefault="001F639C" w:rsidP="001F639C">
          <w:pPr>
            <w:pStyle w:val="Footer"/>
            <w:rPr>
              <w:rFonts w:ascii="Barcode 3 of 9 by request" w:hAnsi="Barcode 3 of 9 by request"/>
              <w:sz w:val="24"/>
            </w:rPr>
          </w:pPr>
          <w:r>
            <w:rPr>
              <w:rFonts w:ascii="Barcode 3 of 9 by request" w:hAnsi="Barcode 3 of 9 by request"/>
              <w:sz w:val="24"/>
            </w:rPr>
            <w:t>*1513306*</w:t>
          </w:r>
        </w:p>
      </w:tc>
      <w:tc>
        <w:tcPr>
          <w:tcW w:w="4752" w:type="dxa"/>
          <w:shd w:val="clear" w:color="auto" w:fill="auto"/>
        </w:tcPr>
        <w:p w:rsidR="001F639C" w:rsidRDefault="001F639C" w:rsidP="001F639C">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F639C" w:rsidRPr="001F639C" w:rsidRDefault="001F639C" w:rsidP="001F639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7F" w:rsidRPr="000B175B" w:rsidRDefault="00AC2D7F" w:rsidP="000B175B">
      <w:pPr>
        <w:tabs>
          <w:tab w:val="right" w:pos="2155"/>
        </w:tabs>
        <w:spacing w:after="80"/>
        <w:ind w:left="680"/>
        <w:rPr>
          <w:u w:val="single"/>
        </w:rPr>
      </w:pPr>
      <w:r>
        <w:rPr>
          <w:u w:val="single"/>
        </w:rPr>
        <w:tab/>
      </w:r>
    </w:p>
  </w:footnote>
  <w:footnote w:type="continuationSeparator" w:id="0">
    <w:p w:rsidR="00AC2D7F" w:rsidRPr="00FC68B7" w:rsidRDefault="00AC2D7F" w:rsidP="00FC68B7">
      <w:pPr>
        <w:tabs>
          <w:tab w:val="left" w:pos="2155"/>
        </w:tabs>
        <w:spacing w:after="80"/>
        <w:ind w:left="680"/>
        <w:rPr>
          <w:u w:val="single"/>
        </w:rPr>
      </w:pPr>
      <w:r>
        <w:rPr>
          <w:u w:val="single"/>
        </w:rPr>
        <w:tab/>
      </w:r>
    </w:p>
  </w:footnote>
  <w:footnote w:type="continuationNotice" w:id="1">
    <w:p w:rsidR="00AC2D7F" w:rsidRDefault="00AC2D7F"/>
  </w:footnote>
  <w:footnote w:id="2">
    <w:p w:rsidR="005C5FCD" w:rsidRPr="005C5FCD" w:rsidRDefault="005C5FCD">
      <w:pPr>
        <w:pStyle w:val="FootnoteText"/>
        <w:rPr>
          <w:lang w:val="en-US"/>
        </w:rPr>
      </w:pPr>
      <w:r>
        <w:tab/>
      </w:r>
      <w:r>
        <w:rPr>
          <w:rStyle w:val="FootnoteReference"/>
        </w:rPr>
        <w:footnoteRef/>
      </w:r>
      <w:r>
        <w:t xml:space="preserve"> </w:t>
      </w:r>
      <w:r>
        <w:rPr>
          <w:lang w:val="en-US"/>
        </w:rPr>
        <w:tab/>
        <w:t>See General Assembly resolution 69/2, para. 19.</w:t>
      </w:r>
    </w:p>
  </w:footnote>
  <w:footnote w:id="3">
    <w:p w:rsidR="005C5FCD" w:rsidRPr="00394CDE" w:rsidRDefault="005C5FCD" w:rsidP="003A3324">
      <w:pPr>
        <w:pStyle w:val="FootnoteText"/>
        <w:widowControl w:val="0"/>
        <w:tabs>
          <w:tab w:val="clear" w:pos="1021"/>
          <w:tab w:val="right" w:pos="1020"/>
        </w:tabs>
        <w:rPr>
          <w:szCs w:val="18"/>
        </w:rPr>
      </w:pPr>
      <w:r>
        <w:tab/>
      </w:r>
      <w:r>
        <w:rPr>
          <w:rStyle w:val="FootnoteReference"/>
        </w:rPr>
        <w:footnoteRef/>
      </w:r>
      <w:r>
        <w:tab/>
      </w:r>
      <w:r w:rsidRPr="00394CDE">
        <w:rPr>
          <w:szCs w:val="18"/>
        </w:rPr>
        <w:t>U</w:t>
      </w:r>
      <w:r>
        <w:rPr>
          <w:szCs w:val="18"/>
        </w:rPr>
        <w:t xml:space="preserve">nited </w:t>
      </w:r>
      <w:r w:rsidRPr="00394CDE">
        <w:rPr>
          <w:szCs w:val="18"/>
        </w:rPr>
        <w:t>N</w:t>
      </w:r>
      <w:r>
        <w:rPr>
          <w:szCs w:val="18"/>
        </w:rPr>
        <w:t xml:space="preserve">ations </w:t>
      </w:r>
      <w:r w:rsidRPr="00394CDE">
        <w:rPr>
          <w:szCs w:val="18"/>
        </w:rPr>
        <w:t>D</w:t>
      </w:r>
      <w:r>
        <w:rPr>
          <w:szCs w:val="18"/>
        </w:rPr>
        <w:t xml:space="preserve">evelopment </w:t>
      </w:r>
      <w:r w:rsidRPr="00394CDE">
        <w:rPr>
          <w:szCs w:val="18"/>
        </w:rPr>
        <w:t>P</w:t>
      </w:r>
      <w:r>
        <w:rPr>
          <w:szCs w:val="18"/>
        </w:rPr>
        <w:t>rogramme (UNDP)</w:t>
      </w:r>
      <w:r w:rsidRPr="00394CDE">
        <w:rPr>
          <w:szCs w:val="18"/>
        </w:rPr>
        <w:t xml:space="preserve">, </w:t>
      </w:r>
      <w:r w:rsidRPr="005C5FCD">
        <w:rPr>
          <w:i/>
          <w:iCs/>
          <w:szCs w:val="18"/>
        </w:rPr>
        <w:t>Sustaining human progress: reducing vulnerabilities and building resistance</w:t>
      </w:r>
      <w:r>
        <w:rPr>
          <w:szCs w:val="18"/>
        </w:rPr>
        <w:t xml:space="preserve">, </w:t>
      </w:r>
      <w:r w:rsidRPr="00394CDE">
        <w:rPr>
          <w:szCs w:val="18"/>
        </w:rPr>
        <w:t>Human Development Report</w:t>
      </w:r>
      <w:r>
        <w:rPr>
          <w:szCs w:val="18"/>
        </w:rPr>
        <w:t xml:space="preserve"> 2014, p. 3. </w:t>
      </w:r>
      <w:r w:rsidRPr="00394CDE">
        <w:rPr>
          <w:szCs w:val="18"/>
        </w:rPr>
        <w:t xml:space="preserve"> </w:t>
      </w:r>
    </w:p>
  </w:footnote>
  <w:footnote w:id="4">
    <w:p w:rsidR="005C5FCD" w:rsidRPr="00394CDE" w:rsidRDefault="005C5FCD" w:rsidP="008857AB">
      <w:pPr>
        <w:pStyle w:val="FootnoteText"/>
        <w:widowControl w:val="0"/>
        <w:tabs>
          <w:tab w:val="clear" w:pos="1021"/>
          <w:tab w:val="right" w:pos="1020"/>
        </w:tabs>
        <w:rPr>
          <w:szCs w:val="18"/>
        </w:rPr>
      </w:pPr>
      <w:r>
        <w:tab/>
      </w:r>
      <w:r>
        <w:rPr>
          <w:rStyle w:val="FootnoteReference"/>
        </w:rPr>
        <w:footnoteRef/>
      </w:r>
      <w:r>
        <w:tab/>
      </w:r>
      <w:r>
        <w:rPr>
          <w:szCs w:val="18"/>
        </w:rPr>
        <w:t xml:space="preserve">Permanent Forum on Indigenous Issues, </w:t>
      </w:r>
      <w:r w:rsidRPr="005C5FCD">
        <w:rPr>
          <w:i/>
          <w:iCs/>
          <w:szCs w:val="18"/>
        </w:rPr>
        <w:t xml:space="preserve">State of the </w:t>
      </w:r>
      <w:r>
        <w:rPr>
          <w:i/>
          <w:iCs/>
          <w:szCs w:val="18"/>
        </w:rPr>
        <w:t>w</w:t>
      </w:r>
      <w:r w:rsidRPr="005C5FCD">
        <w:rPr>
          <w:i/>
          <w:iCs/>
          <w:szCs w:val="18"/>
        </w:rPr>
        <w:t xml:space="preserve">orld’s Indigenous </w:t>
      </w:r>
      <w:r>
        <w:rPr>
          <w:i/>
          <w:iCs/>
          <w:szCs w:val="18"/>
        </w:rPr>
        <w:t>p</w:t>
      </w:r>
      <w:r w:rsidRPr="005C5FCD">
        <w:rPr>
          <w:i/>
          <w:iCs/>
          <w:szCs w:val="18"/>
        </w:rPr>
        <w:t>eoples</w:t>
      </w:r>
      <w:r>
        <w:rPr>
          <w:szCs w:val="18"/>
        </w:rPr>
        <w:t>,</w:t>
      </w:r>
      <w:r w:rsidRPr="00394CDE">
        <w:rPr>
          <w:szCs w:val="18"/>
        </w:rPr>
        <w:t xml:space="preserve"> </w:t>
      </w:r>
      <w:r>
        <w:rPr>
          <w:szCs w:val="18"/>
        </w:rPr>
        <w:t>2010.</w:t>
      </w:r>
    </w:p>
  </w:footnote>
  <w:footnote w:id="5">
    <w:p w:rsidR="005C5FCD" w:rsidRPr="00394CDE" w:rsidRDefault="005C5FCD" w:rsidP="005C5FCD">
      <w:pPr>
        <w:pStyle w:val="FootnoteText"/>
        <w:widowControl w:val="0"/>
        <w:tabs>
          <w:tab w:val="clear" w:pos="1021"/>
          <w:tab w:val="right" w:pos="1020"/>
        </w:tabs>
        <w:rPr>
          <w:szCs w:val="18"/>
        </w:rPr>
      </w:pPr>
      <w:r>
        <w:tab/>
      </w:r>
      <w:r>
        <w:rPr>
          <w:rStyle w:val="FootnoteReference"/>
        </w:rPr>
        <w:footnoteRef/>
      </w:r>
      <w:r>
        <w:tab/>
        <w:t xml:space="preserve">See </w:t>
      </w:r>
      <w:r w:rsidRPr="00394CDE">
        <w:rPr>
          <w:szCs w:val="18"/>
        </w:rPr>
        <w:t xml:space="preserve">UNDP, Human Development Report </w:t>
      </w:r>
      <w:r>
        <w:rPr>
          <w:szCs w:val="18"/>
        </w:rPr>
        <w:t xml:space="preserve">2014 (see </w:t>
      </w:r>
      <w:r w:rsidRPr="00920BFE">
        <w:rPr>
          <w:szCs w:val="18"/>
        </w:rPr>
        <w:t xml:space="preserve">footnote </w:t>
      </w:r>
      <w:r w:rsidRPr="005C5FCD">
        <w:rPr>
          <w:szCs w:val="18"/>
        </w:rPr>
        <w:t>2</w:t>
      </w:r>
      <w:r>
        <w:rPr>
          <w:szCs w:val="18"/>
        </w:rPr>
        <w:t>); Permanent Forum on Indigenous Issues</w:t>
      </w:r>
      <w:r w:rsidRPr="0017777F">
        <w:rPr>
          <w:szCs w:val="18"/>
        </w:rPr>
        <w:t xml:space="preserve">, </w:t>
      </w:r>
      <w:r w:rsidRPr="005C5FCD">
        <w:rPr>
          <w:i/>
          <w:iCs/>
          <w:szCs w:val="18"/>
        </w:rPr>
        <w:t>State of the world’s Indigenous people</w:t>
      </w:r>
      <w:r>
        <w:rPr>
          <w:i/>
          <w:iCs/>
          <w:szCs w:val="18"/>
        </w:rPr>
        <w:t xml:space="preserve">s, </w:t>
      </w:r>
      <w:r w:rsidRPr="005C5FCD">
        <w:rPr>
          <w:szCs w:val="18"/>
        </w:rPr>
        <w:t>2010;</w:t>
      </w:r>
      <w:r w:rsidRPr="003A1F45">
        <w:rPr>
          <w:szCs w:val="18"/>
        </w:rPr>
        <w:t xml:space="preserve"> </w:t>
      </w:r>
      <w:r>
        <w:rPr>
          <w:szCs w:val="18"/>
        </w:rPr>
        <w:t>and</w:t>
      </w:r>
      <w:r w:rsidRPr="00394CDE">
        <w:rPr>
          <w:szCs w:val="18"/>
        </w:rPr>
        <w:t xml:space="preserve"> </w:t>
      </w:r>
      <w:r w:rsidRPr="003A1F45">
        <w:rPr>
          <w:szCs w:val="18"/>
        </w:rPr>
        <w:t>United Nations</w:t>
      </w:r>
      <w:r>
        <w:rPr>
          <w:szCs w:val="18"/>
        </w:rPr>
        <w:t xml:space="preserve"> </w:t>
      </w:r>
      <w:r w:rsidRPr="003A1F45">
        <w:rPr>
          <w:szCs w:val="18"/>
        </w:rPr>
        <w:t>Entity for Gender Equality and the Empowerment of Women (UN</w:t>
      </w:r>
      <w:r>
        <w:rPr>
          <w:szCs w:val="18"/>
        </w:rPr>
        <w:t>-</w:t>
      </w:r>
      <w:r w:rsidRPr="003A1F45">
        <w:rPr>
          <w:szCs w:val="18"/>
        </w:rPr>
        <w:t>Women)</w:t>
      </w:r>
      <w:r>
        <w:rPr>
          <w:szCs w:val="18"/>
        </w:rPr>
        <w:t xml:space="preserve">, </w:t>
      </w:r>
      <w:r w:rsidRPr="003A1F45">
        <w:rPr>
          <w:szCs w:val="18"/>
        </w:rPr>
        <w:t>United Nations Children’s Fund (UNICEF), United Nations Population Fund (UNFPA), International Labour Organi</w:t>
      </w:r>
      <w:r>
        <w:rPr>
          <w:szCs w:val="18"/>
        </w:rPr>
        <w:t>z</w:t>
      </w:r>
      <w:r w:rsidRPr="003A1F45">
        <w:rPr>
          <w:szCs w:val="18"/>
        </w:rPr>
        <w:t>ation (ILO) and Office of the</w:t>
      </w:r>
      <w:r>
        <w:rPr>
          <w:szCs w:val="18"/>
        </w:rPr>
        <w:t xml:space="preserve"> </w:t>
      </w:r>
      <w:r w:rsidRPr="003A1F45">
        <w:rPr>
          <w:szCs w:val="18"/>
        </w:rPr>
        <w:t>Special Representative of the Secretary-General on Violence</w:t>
      </w:r>
      <w:r>
        <w:rPr>
          <w:szCs w:val="18"/>
        </w:rPr>
        <w:t xml:space="preserve"> </w:t>
      </w:r>
      <w:r w:rsidRPr="003A1F45">
        <w:rPr>
          <w:szCs w:val="18"/>
        </w:rPr>
        <w:t>against Children</w:t>
      </w:r>
      <w:r w:rsidRPr="00394CDE">
        <w:rPr>
          <w:szCs w:val="18"/>
        </w:rPr>
        <w:t xml:space="preserve">, </w:t>
      </w:r>
      <w:r w:rsidRPr="005C5FCD">
        <w:rPr>
          <w:i/>
          <w:iCs/>
          <w:szCs w:val="18"/>
        </w:rPr>
        <w:t>Breaking the silence on violence against indigenous girls, adolescents and young women: a call to action based on an overview of existing evidence from Africa, Asia Pacific and Latin America</w:t>
      </w:r>
      <w:r>
        <w:rPr>
          <w:szCs w:val="18"/>
        </w:rPr>
        <w:t>, May 2013.</w:t>
      </w:r>
      <w:r w:rsidRPr="00394CDE">
        <w:rPr>
          <w:szCs w:val="18"/>
        </w:rPr>
        <w:t xml:space="preserve"> </w:t>
      </w:r>
    </w:p>
  </w:footnote>
  <w:footnote w:id="6">
    <w:p w:rsidR="005C5FCD" w:rsidRPr="00394CDE" w:rsidRDefault="005C5FCD" w:rsidP="00E623C7">
      <w:pPr>
        <w:pStyle w:val="FootnoteText"/>
        <w:widowControl w:val="0"/>
        <w:tabs>
          <w:tab w:val="clear" w:pos="1021"/>
          <w:tab w:val="right" w:pos="1020"/>
        </w:tabs>
        <w:rPr>
          <w:szCs w:val="18"/>
        </w:rPr>
      </w:pPr>
      <w:r>
        <w:tab/>
      </w:r>
      <w:r>
        <w:rPr>
          <w:rStyle w:val="FootnoteReference"/>
        </w:rPr>
        <w:footnoteRef/>
      </w:r>
      <w:r>
        <w:tab/>
      </w:r>
      <w:r>
        <w:rPr>
          <w:szCs w:val="18"/>
        </w:rPr>
        <w:t>Permanent Forum on Indigenous Issues</w:t>
      </w:r>
      <w:r w:rsidRPr="0081193E">
        <w:rPr>
          <w:szCs w:val="18"/>
        </w:rPr>
        <w:t xml:space="preserve">, </w:t>
      </w:r>
      <w:r w:rsidRPr="001826D6">
        <w:rPr>
          <w:i/>
          <w:iCs/>
          <w:szCs w:val="18"/>
        </w:rPr>
        <w:t xml:space="preserve">State of the </w:t>
      </w:r>
      <w:r w:rsidRPr="0017777F">
        <w:rPr>
          <w:i/>
          <w:iCs/>
          <w:szCs w:val="18"/>
        </w:rPr>
        <w:t>w</w:t>
      </w:r>
      <w:r w:rsidRPr="001826D6">
        <w:rPr>
          <w:i/>
          <w:iCs/>
          <w:szCs w:val="18"/>
        </w:rPr>
        <w:t xml:space="preserve">orld’s Indigenous </w:t>
      </w:r>
      <w:r w:rsidRPr="0017777F">
        <w:rPr>
          <w:i/>
          <w:iCs/>
          <w:szCs w:val="18"/>
        </w:rPr>
        <w:t>p</w:t>
      </w:r>
      <w:r w:rsidRPr="001826D6">
        <w:rPr>
          <w:i/>
          <w:iCs/>
          <w:szCs w:val="18"/>
        </w:rPr>
        <w:t>eople</w:t>
      </w:r>
      <w:r>
        <w:rPr>
          <w:i/>
          <w:iCs/>
          <w:szCs w:val="18"/>
        </w:rPr>
        <w:t>s</w:t>
      </w:r>
      <w:r w:rsidRPr="001826D6">
        <w:rPr>
          <w:szCs w:val="18"/>
        </w:rPr>
        <w:t>, 2010</w:t>
      </w:r>
      <w:r w:rsidRPr="0081193E">
        <w:rPr>
          <w:szCs w:val="18"/>
        </w:rPr>
        <w:t>.</w:t>
      </w:r>
      <w:r w:rsidRPr="00394CDE">
        <w:rPr>
          <w:szCs w:val="18"/>
        </w:rPr>
        <w:t xml:space="preserve"> </w:t>
      </w:r>
    </w:p>
  </w:footnote>
  <w:footnote w:id="7">
    <w:p w:rsidR="005C5FCD" w:rsidRPr="00394CDE" w:rsidRDefault="005C5FCD" w:rsidP="00394CDE">
      <w:pPr>
        <w:pStyle w:val="FootnoteText"/>
        <w:widowControl w:val="0"/>
        <w:tabs>
          <w:tab w:val="clear" w:pos="1021"/>
          <w:tab w:val="right" w:pos="1020"/>
        </w:tabs>
        <w:rPr>
          <w:szCs w:val="18"/>
        </w:rPr>
      </w:pPr>
      <w:r>
        <w:tab/>
      </w:r>
      <w:r>
        <w:rPr>
          <w:rStyle w:val="FootnoteReference"/>
        </w:rPr>
        <w:footnoteRef/>
      </w:r>
      <w:r>
        <w:tab/>
      </w:r>
      <w:r w:rsidRPr="0081193E">
        <w:rPr>
          <w:szCs w:val="18"/>
        </w:rPr>
        <w:t>Ibid.</w:t>
      </w:r>
      <w:r w:rsidRPr="00394CDE">
        <w:rPr>
          <w:szCs w:val="18"/>
        </w:rPr>
        <w:t xml:space="preserve"> </w:t>
      </w:r>
    </w:p>
  </w:footnote>
  <w:footnote w:id="8">
    <w:p w:rsidR="005C5FCD" w:rsidRPr="00394CDE" w:rsidRDefault="005C5FCD" w:rsidP="00357A91">
      <w:pPr>
        <w:pStyle w:val="FootnoteText"/>
        <w:widowControl w:val="0"/>
        <w:tabs>
          <w:tab w:val="clear" w:pos="1021"/>
          <w:tab w:val="right" w:pos="1020"/>
        </w:tabs>
        <w:rPr>
          <w:szCs w:val="18"/>
        </w:rPr>
      </w:pPr>
      <w:r>
        <w:tab/>
      </w:r>
      <w:r>
        <w:rPr>
          <w:rStyle w:val="FootnoteReference"/>
        </w:rPr>
        <w:footnoteRef/>
      </w:r>
      <w:r>
        <w:tab/>
      </w:r>
      <w:r w:rsidRPr="00394CDE">
        <w:rPr>
          <w:szCs w:val="18"/>
        </w:rPr>
        <w:t>A/HRC/29/40/Add.2</w:t>
      </w:r>
      <w:r>
        <w:rPr>
          <w:szCs w:val="18"/>
        </w:rPr>
        <w:t>.</w:t>
      </w:r>
      <w:r w:rsidRPr="00394CDE">
        <w:rPr>
          <w:szCs w:val="18"/>
        </w:rPr>
        <w:t xml:space="preserve"> </w:t>
      </w:r>
    </w:p>
  </w:footnote>
  <w:footnote w:id="9">
    <w:p w:rsidR="005C5FCD" w:rsidRPr="00394CDE" w:rsidRDefault="005C5FCD" w:rsidP="00394CDE">
      <w:pPr>
        <w:pStyle w:val="FootnoteText"/>
        <w:widowControl w:val="0"/>
        <w:tabs>
          <w:tab w:val="clear" w:pos="1021"/>
          <w:tab w:val="right" w:pos="1020"/>
        </w:tabs>
        <w:rPr>
          <w:szCs w:val="18"/>
        </w:rPr>
      </w:pPr>
      <w:r>
        <w:tab/>
      </w:r>
      <w:r>
        <w:rPr>
          <w:rStyle w:val="FootnoteReference"/>
        </w:rPr>
        <w:footnoteRef/>
      </w:r>
      <w:r>
        <w:tab/>
      </w:r>
      <w:r w:rsidRPr="00394CDE">
        <w:rPr>
          <w:szCs w:val="18"/>
        </w:rPr>
        <w:t>Ibid</w:t>
      </w:r>
      <w:r>
        <w:rPr>
          <w:szCs w:val="18"/>
        </w:rPr>
        <w:t>.</w:t>
      </w:r>
    </w:p>
  </w:footnote>
  <w:footnote w:id="10">
    <w:p w:rsidR="005C5FCD" w:rsidRPr="00394CDE" w:rsidRDefault="005C5FCD" w:rsidP="00E623C7">
      <w:pPr>
        <w:pStyle w:val="FootnoteText"/>
        <w:widowControl w:val="0"/>
        <w:tabs>
          <w:tab w:val="clear" w:pos="1021"/>
          <w:tab w:val="right" w:pos="1020"/>
        </w:tabs>
        <w:rPr>
          <w:szCs w:val="18"/>
        </w:rPr>
      </w:pPr>
      <w:r>
        <w:tab/>
      </w:r>
      <w:r>
        <w:rPr>
          <w:rStyle w:val="FootnoteReference"/>
        </w:rPr>
        <w:footnoteRef/>
      </w:r>
      <w:r>
        <w:tab/>
      </w:r>
      <w:r>
        <w:rPr>
          <w:szCs w:val="18"/>
        </w:rPr>
        <w:t>Permanent Forum on Indigenous Issues</w:t>
      </w:r>
      <w:r w:rsidRPr="0081193E">
        <w:rPr>
          <w:rFonts w:ascii="Cambria" w:hAnsi="Cambria"/>
          <w:szCs w:val="18"/>
        </w:rPr>
        <w:t>,</w:t>
      </w:r>
      <w:r>
        <w:rPr>
          <w:rFonts w:ascii="Cambria" w:hAnsi="Cambria"/>
          <w:szCs w:val="18"/>
        </w:rPr>
        <w:t xml:space="preserve"> </w:t>
      </w:r>
      <w:r w:rsidRPr="005C5FCD">
        <w:rPr>
          <w:rFonts w:ascii="Cambria" w:hAnsi="Cambria"/>
          <w:i/>
          <w:iCs/>
          <w:szCs w:val="18"/>
        </w:rPr>
        <w:t xml:space="preserve">State of the </w:t>
      </w:r>
      <w:r>
        <w:rPr>
          <w:rFonts w:ascii="Cambria" w:hAnsi="Cambria"/>
          <w:i/>
          <w:iCs/>
          <w:szCs w:val="18"/>
        </w:rPr>
        <w:t>w</w:t>
      </w:r>
      <w:r w:rsidRPr="005C5FCD">
        <w:rPr>
          <w:rFonts w:ascii="Cambria" w:hAnsi="Cambria"/>
          <w:i/>
          <w:iCs/>
          <w:szCs w:val="18"/>
        </w:rPr>
        <w:t xml:space="preserve">orld’s Indigenous </w:t>
      </w:r>
      <w:r>
        <w:rPr>
          <w:rFonts w:ascii="Cambria" w:hAnsi="Cambria"/>
          <w:i/>
          <w:iCs/>
          <w:szCs w:val="18"/>
        </w:rPr>
        <w:t>p</w:t>
      </w:r>
      <w:r w:rsidRPr="005C5FCD">
        <w:rPr>
          <w:rFonts w:ascii="Cambria" w:hAnsi="Cambria"/>
          <w:i/>
          <w:iCs/>
          <w:szCs w:val="18"/>
        </w:rPr>
        <w:t>eoples</w:t>
      </w:r>
      <w:r>
        <w:rPr>
          <w:rFonts w:ascii="Cambria" w:hAnsi="Cambria"/>
          <w:szCs w:val="18"/>
        </w:rPr>
        <w:t>, 2010.</w:t>
      </w:r>
      <w:r w:rsidRPr="00394CDE">
        <w:rPr>
          <w:szCs w:val="18"/>
        </w:rPr>
        <w:t xml:space="preserve"> </w:t>
      </w:r>
    </w:p>
  </w:footnote>
  <w:footnote w:id="11">
    <w:p w:rsidR="005C5FCD" w:rsidRPr="00394CDE" w:rsidRDefault="005C5FCD" w:rsidP="00394CDE">
      <w:pPr>
        <w:pStyle w:val="FootnoteText"/>
        <w:widowControl w:val="0"/>
        <w:tabs>
          <w:tab w:val="clear" w:pos="1021"/>
          <w:tab w:val="right" w:pos="1020"/>
        </w:tabs>
        <w:rPr>
          <w:szCs w:val="18"/>
        </w:rPr>
      </w:pPr>
      <w:r>
        <w:tab/>
      </w:r>
      <w:r>
        <w:rPr>
          <w:rStyle w:val="FootnoteReference"/>
        </w:rPr>
        <w:footnoteRef/>
      </w:r>
      <w:r>
        <w:tab/>
      </w:r>
      <w:r w:rsidRPr="0081193E">
        <w:rPr>
          <w:rFonts w:ascii="Cambria" w:hAnsi="Cambria"/>
          <w:szCs w:val="18"/>
        </w:rPr>
        <w:t>Ibid.</w:t>
      </w:r>
      <w:r w:rsidRPr="00394CDE">
        <w:rPr>
          <w:szCs w:val="18"/>
        </w:rPr>
        <w:t xml:space="preserve"> </w:t>
      </w:r>
    </w:p>
  </w:footnote>
  <w:footnote w:id="12">
    <w:p w:rsidR="005C5FCD" w:rsidRPr="00394CDE" w:rsidRDefault="005C5FCD" w:rsidP="00920BFE">
      <w:pPr>
        <w:pStyle w:val="FootnoteText"/>
        <w:widowControl w:val="0"/>
        <w:tabs>
          <w:tab w:val="clear" w:pos="1021"/>
          <w:tab w:val="right" w:pos="1020"/>
        </w:tabs>
        <w:rPr>
          <w:szCs w:val="18"/>
        </w:rPr>
      </w:pPr>
      <w:r>
        <w:tab/>
      </w:r>
      <w:r>
        <w:rPr>
          <w:rStyle w:val="FootnoteReference"/>
        </w:rPr>
        <w:footnoteRef/>
      </w:r>
      <w:r>
        <w:tab/>
      </w:r>
      <w:r>
        <w:rPr>
          <w:szCs w:val="18"/>
        </w:rPr>
        <w:t>C</w:t>
      </w:r>
      <w:r w:rsidRPr="00394CDE">
        <w:rPr>
          <w:szCs w:val="18"/>
        </w:rPr>
        <w:t>oncluding observations</w:t>
      </w:r>
      <w:r>
        <w:rPr>
          <w:szCs w:val="18"/>
        </w:rPr>
        <w:t xml:space="preserve"> of the </w:t>
      </w:r>
      <w:r>
        <w:rPr>
          <w:color w:val="000000"/>
        </w:rPr>
        <w:t>Committee on the Elimination of Discrimination against Women.</w:t>
      </w:r>
      <w:r w:rsidRPr="00394CDE">
        <w:rPr>
          <w:szCs w:val="18"/>
        </w:rPr>
        <w:t xml:space="preserve"> </w:t>
      </w:r>
    </w:p>
  </w:footnote>
  <w:footnote w:id="13">
    <w:p w:rsidR="005C5FCD" w:rsidRPr="002B0344" w:rsidRDefault="005C5FCD" w:rsidP="00EE7389">
      <w:pPr>
        <w:pStyle w:val="FootnoteText"/>
        <w:widowControl w:val="0"/>
        <w:tabs>
          <w:tab w:val="clear" w:pos="1021"/>
          <w:tab w:val="right" w:pos="1020"/>
        </w:tabs>
        <w:rPr>
          <w:szCs w:val="18"/>
        </w:rPr>
      </w:pPr>
      <w:r>
        <w:tab/>
      </w:r>
      <w:r w:rsidRPr="00FF2D85">
        <w:rPr>
          <w:rStyle w:val="FootnoteReference"/>
        </w:rPr>
        <w:footnoteRef/>
      </w:r>
      <w:r>
        <w:tab/>
        <w:t>Amnesty International, “</w:t>
      </w:r>
      <w:r w:rsidRPr="00062C4E">
        <w:t xml:space="preserve">Eyewitnesses </w:t>
      </w:r>
      <w:r>
        <w:t>t</w:t>
      </w:r>
      <w:r w:rsidRPr="00062C4E">
        <w:t xml:space="preserve">o </w:t>
      </w:r>
      <w:r>
        <w:t>k</w:t>
      </w:r>
      <w:r w:rsidRPr="00062C4E">
        <w:t xml:space="preserve">illing </w:t>
      </w:r>
      <w:r>
        <w:t>o</w:t>
      </w:r>
      <w:r w:rsidRPr="00062C4E">
        <w:t xml:space="preserve">f </w:t>
      </w:r>
      <w:r>
        <w:t>d</w:t>
      </w:r>
      <w:r w:rsidRPr="00062C4E">
        <w:t xml:space="preserve">efenders </w:t>
      </w:r>
      <w:r>
        <w:t>h</w:t>
      </w:r>
      <w:r w:rsidRPr="00062C4E">
        <w:t>arassed</w:t>
      </w:r>
      <w:r>
        <w:t>”, 10 February 2015; Office of the United Nations High Commissioner for Human Rights, “</w:t>
      </w:r>
      <w:r w:rsidRPr="00062C4E">
        <w:rPr>
          <w:szCs w:val="18"/>
        </w:rPr>
        <w:t>Human rights defenders continue to pay with their lives in Mexico, warn UN experts</w:t>
      </w:r>
      <w:r>
        <w:rPr>
          <w:szCs w:val="18"/>
        </w:rPr>
        <w:t>”, press release, 12 May 2010.</w:t>
      </w:r>
    </w:p>
  </w:footnote>
  <w:footnote w:id="14">
    <w:p w:rsidR="005C5FCD" w:rsidRPr="002B0344" w:rsidRDefault="005C5FCD" w:rsidP="00E623C7">
      <w:pPr>
        <w:pStyle w:val="FootnoteText"/>
        <w:widowControl w:val="0"/>
        <w:tabs>
          <w:tab w:val="clear" w:pos="1021"/>
          <w:tab w:val="right" w:pos="1020"/>
        </w:tabs>
        <w:rPr>
          <w:szCs w:val="18"/>
        </w:rPr>
      </w:pPr>
      <w:r>
        <w:tab/>
      </w:r>
      <w:r>
        <w:rPr>
          <w:rStyle w:val="FootnoteReference"/>
        </w:rPr>
        <w:footnoteRef/>
      </w:r>
      <w:r>
        <w:tab/>
      </w:r>
      <w:r w:rsidRPr="002B0344">
        <w:rPr>
          <w:szCs w:val="18"/>
        </w:rPr>
        <w:t xml:space="preserve">Native Women’s Association of Canada, “Aboriginal </w:t>
      </w:r>
      <w:r>
        <w:rPr>
          <w:szCs w:val="18"/>
        </w:rPr>
        <w:t>w</w:t>
      </w:r>
      <w:r w:rsidRPr="002B0344">
        <w:rPr>
          <w:szCs w:val="18"/>
        </w:rPr>
        <w:t xml:space="preserve">omen and the </w:t>
      </w:r>
      <w:r>
        <w:rPr>
          <w:szCs w:val="18"/>
        </w:rPr>
        <w:t>l</w:t>
      </w:r>
      <w:r w:rsidRPr="002B0344">
        <w:rPr>
          <w:szCs w:val="18"/>
        </w:rPr>
        <w:t xml:space="preserve">egal </w:t>
      </w:r>
      <w:r>
        <w:rPr>
          <w:szCs w:val="18"/>
        </w:rPr>
        <w:t>j</w:t>
      </w:r>
      <w:r w:rsidRPr="002B0344">
        <w:rPr>
          <w:szCs w:val="18"/>
        </w:rPr>
        <w:t xml:space="preserve">ustice </w:t>
      </w:r>
      <w:r>
        <w:rPr>
          <w:szCs w:val="18"/>
        </w:rPr>
        <w:t>s</w:t>
      </w:r>
      <w:r w:rsidRPr="002B0344">
        <w:rPr>
          <w:szCs w:val="18"/>
        </w:rPr>
        <w:t>ystem in Canada</w:t>
      </w:r>
      <w:r>
        <w:rPr>
          <w:szCs w:val="18"/>
        </w:rPr>
        <w:t>”, issue paper (June 2007).</w:t>
      </w:r>
      <w:r w:rsidRPr="002B0344">
        <w:rPr>
          <w:szCs w:val="18"/>
        </w:rPr>
        <w:t xml:space="preserve"> </w:t>
      </w:r>
    </w:p>
  </w:footnote>
  <w:footnote w:id="15">
    <w:p w:rsidR="005C5FCD" w:rsidRPr="002B0344" w:rsidRDefault="005C5FCD" w:rsidP="00394CDE">
      <w:pPr>
        <w:pStyle w:val="FootnoteText"/>
        <w:widowControl w:val="0"/>
        <w:tabs>
          <w:tab w:val="clear" w:pos="1021"/>
          <w:tab w:val="right" w:pos="1020"/>
        </w:tabs>
        <w:rPr>
          <w:szCs w:val="18"/>
        </w:rPr>
      </w:pPr>
      <w:r>
        <w:tab/>
      </w:r>
      <w:r>
        <w:rPr>
          <w:rStyle w:val="FootnoteReference"/>
        </w:rPr>
        <w:footnoteRef/>
      </w:r>
      <w:r>
        <w:tab/>
      </w:r>
      <w:r w:rsidRPr="002B0344">
        <w:rPr>
          <w:szCs w:val="18"/>
        </w:rPr>
        <w:t>Ibid</w:t>
      </w:r>
      <w:r>
        <w:rPr>
          <w:szCs w:val="18"/>
        </w:rPr>
        <w:t>.</w:t>
      </w:r>
      <w:r w:rsidRPr="002B0344">
        <w:rPr>
          <w:szCs w:val="18"/>
        </w:rPr>
        <w:t xml:space="preserve"> </w:t>
      </w:r>
    </w:p>
  </w:footnote>
  <w:footnote w:id="16">
    <w:p w:rsidR="005C5FCD" w:rsidRPr="002B0344" w:rsidRDefault="005C5FCD" w:rsidP="00E623C7">
      <w:pPr>
        <w:pStyle w:val="FootnoteText"/>
        <w:widowControl w:val="0"/>
        <w:tabs>
          <w:tab w:val="clear" w:pos="1021"/>
          <w:tab w:val="right" w:pos="1020"/>
        </w:tabs>
        <w:rPr>
          <w:szCs w:val="18"/>
        </w:rPr>
      </w:pPr>
      <w:r>
        <w:tab/>
      </w:r>
      <w:r>
        <w:rPr>
          <w:rStyle w:val="FootnoteReference"/>
        </w:rPr>
        <w:footnoteRef/>
      </w:r>
      <w:r>
        <w:tab/>
      </w:r>
      <w:r w:rsidRPr="002B0344">
        <w:rPr>
          <w:szCs w:val="18"/>
        </w:rPr>
        <w:t>Creative Spirits</w:t>
      </w:r>
      <w:r>
        <w:rPr>
          <w:szCs w:val="18"/>
        </w:rPr>
        <w:t>/Jens Korff</w:t>
      </w:r>
      <w:r w:rsidRPr="002B0344">
        <w:rPr>
          <w:szCs w:val="18"/>
        </w:rPr>
        <w:t>, “Aboriginal prison rates”</w:t>
      </w:r>
      <w:r>
        <w:rPr>
          <w:szCs w:val="18"/>
        </w:rPr>
        <w:t xml:space="preserve"> (8 June 2015).</w:t>
      </w:r>
    </w:p>
  </w:footnote>
  <w:footnote w:id="17">
    <w:p w:rsidR="005C5FCD" w:rsidRPr="002B0344" w:rsidRDefault="005C5FCD" w:rsidP="00394CDE">
      <w:pPr>
        <w:pStyle w:val="FootnoteText"/>
        <w:widowControl w:val="0"/>
        <w:tabs>
          <w:tab w:val="clear" w:pos="1021"/>
          <w:tab w:val="right" w:pos="1020"/>
        </w:tabs>
        <w:rPr>
          <w:szCs w:val="18"/>
        </w:rPr>
      </w:pPr>
      <w:r>
        <w:tab/>
      </w:r>
      <w:r>
        <w:rPr>
          <w:rStyle w:val="FootnoteReference"/>
        </w:rPr>
        <w:footnoteRef/>
      </w:r>
      <w:r>
        <w:tab/>
      </w:r>
      <w:r w:rsidRPr="002B0344">
        <w:rPr>
          <w:szCs w:val="18"/>
        </w:rPr>
        <w:t>Ibid</w:t>
      </w:r>
      <w:r>
        <w:rPr>
          <w:szCs w:val="18"/>
        </w:rPr>
        <w:t>.</w:t>
      </w:r>
      <w:r w:rsidRPr="002B0344">
        <w:rPr>
          <w:szCs w:val="18"/>
        </w:rPr>
        <w:t xml:space="preserve"> </w:t>
      </w:r>
    </w:p>
  </w:footnote>
  <w:footnote w:id="18">
    <w:p w:rsidR="005C5FCD" w:rsidRPr="002B0344" w:rsidRDefault="005C5FCD" w:rsidP="000F141D">
      <w:pPr>
        <w:pStyle w:val="FootnoteText"/>
        <w:widowControl w:val="0"/>
        <w:tabs>
          <w:tab w:val="clear" w:pos="1021"/>
          <w:tab w:val="right" w:pos="1020"/>
        </w:tabs>
        <w:rPr>
          <w:szCs w:val="18"/>
        </w:rPr>
      </w:pPr>
      <w:r>
        <w:tab/>
      </w:r>
      <w:r>
        <w:rPr>
          <w:rStyle w:val="FootnoteReference"/>
        </w:rPr>
        <w:footnoteRef/>
      </w:r>
      <w:r>
        <w:tab/>
      </w:r>
      <w:r w:rsidRPr="002B0344">
        <w:rPr>
          <w:szCs w:val="18"/>
        </w:rPr>
        <w:t xml:space="preserve">Native Women’s Association of Canada, “Aboriginal </w:t>
      </w:r>
      <w:r>
        <w:rPr>
          <w:szCs w:val="18"/>
        </w:rPr>
        <w:t>w</w:t>
      </w:r>
      <w:r w:rsidRPr="002B0344">
        <w:rPr>
          <w:szCs w:val="18"/>
        </w:rPr>
        <w:t xml:space="preserve">omen and the </w:t>
      </w:r>
      <w:r>
        <w:rPr>
          <w:szCs w:val="18"/>
        </w:rPr>
        <w:t>l</w:t>
      </w:r>
      <w:r w:rsidRPr="002B0344">
        <w:rPr>
          <w:szCs w:val="18"/>
        </w:rPr>
        <w:t xml:space="preserve">egal </w:t>
      </w:r>
      <w:r>
        <w:rPr>
          <w:szCs w:val="18"/>
        </w:rPr>
        <w:t>j</w:t>
      </w:r>
      <w:r w:rsidRPr="002B0344">
        <w:rPr>
          <w:szCs w:val="18"/>
        </w:rPr>
        <w:t xml:space="preserve">ustice </w:t>
      </w:r>
      <w:r>
        <w:rPr>
          <w:szCs w:val="18"/>
        </w:rPr>
        <w:t>s</w:t>
      </w:r>
      <w:r w:rsidRPr="002B0344">
        <w:rPr>
          <w:szCs w:val="18"/>
        </w:rPr>
        <w:t>ystem</w:t>
      </w:r>
      <w:r>
        <w:rPr>
          <w:szCs w:val="18"/>
        </w:rPr>
        <w:t>” (</w:t>
      </w:r>
      <w:r w:rsidRPr="000F141D">
        <w:rPr>
          <w:szCs w:val="18"/>
        </w:rPr>
        <w:t>see footnote 1</w:t>
      </w:r>
      <w:r w:rsidR="000F141D">
        <w:rPr>
          <w:szCs w:val="18"/>
        </w:rPr>
        <w:t>3</w:t>
      </w:r>
      <w:r>
        <w:rPr>
          <w:szCs w:val="18"/>
        </w:rPr>
        <w:t>).</w:t>
      </w:r>
      <w:r w:rsidRPr="002B0344">
        <w:rPr>
          <w:szCs w:val="18"/>
        </w:rPr>
        <w:t xml:space="preserve"> </w:t>
      </w:r>
    </w:p>
  </w:footnote>
  <w:footnote w:id="19">
    <w:p w:rsidR="005C5FCD" w:rsidRPr="004F03D6" w:rsidRDefault="005C5FCD" w:rsidP="00920BFE">
      <w:pPr>
        <w:pStyle w:val="FootnoteText"/>
        <w:widowControl w:val="0"/>
        <w:tabs>
          <w:tab w:val="clear" w:pos="1021"/>
          <w:tab w:val="right" w:pos="1020"/>
        </w:tabs>
        <w:rPr>
          <w:szCs w:val="18"/>
        </w:rPr>
      </w:pPr>
      <w:r>
        <w:tab/>
      </w:r>
      <w:r w:rsidRPr="00B335ED">
        <w:rPr>
          <w:rStyle w:val="FootnoteReference"/>
        </w:rPr>
        <w:footnoteRef/>
      </w:r>
      <w:r>
        <w:tab/>
        <w:t xml:space="preserve">See, for example, </w:t>
      </w:r>
      <w:r w:rsidRPr="004F03D6">
        <w:rPr>
          <w:szCs w:val="18"/>
        </w:rPr>
        <w:t xml:space="preserve">Mairin Iwanka Raya: </w:t>
      </w:r>
      <w:r w:rsidRPr="005C5FCD">
        <w:rPr>
          <w:i/>
          <w:iCs/>
          <w:szCs w:val="18"/>
        </w:rPr>
        <w:t>Indigenous women stand against violence: a companion report to the United Nations Secretary-General’s study on violence against women</w:t>
      </w:r>
      <w:r>
        <w:rPr>
          <w:szCs w:val="18"/>
        </w:rPr>
        <w:t xml:space="preserve"> (</w:t>
      </w:r>
      <w:r w:rsidRPr="00D625D8">
        <w:rPr>
          <w:szCs w:val="18"/>
        </w:rPr>
        <w:t>International Indigenous Women’s Forum</w:t>
      </w:r>
      <w:r>
        <w:rPr>
          <w:szCs w:val="18"/>
        </w:rPr>
        <w:t>, 2006);</w:t>
      </w:r>
      <w:r w:rsidRPr="004F03D6">
        <w:rPr>
          <w:szCs w:val="18"/>
        </w:rPr>
        <w:t xml:space="preserve"> </w:t>
      </w:r>
      <w:r>
        <w:rPr>
          <w:szCs w:val="18"/>
        </w:rPr>
        <w:t>Permanent Forum on Indigenous Issues</w:t>
      </w:r>
      <w:r w:rsidRPr="004F03D6">
        <w:rPr>
          <w:szCs w:val="18"/>
        </w:rPr>
        <w:t xml:space="preserve">, </w:t>
      </w:r>
      <w:r w:rsidRPr="005C5FCD">
        <w:rPr>
          <w:i/>
          <w:iCs/>
          <w:szCs w:val="18"/>
        </w:rPr>
        <w:t>State of the world’s Indigenous peoples</w:t>
      </w:r>
      <w:r>
        <w:rPr>
          <w:szCs w:val="18"/>
        </w:rPr>
        <w:t>, 2010; UN-Women and others</w:t>
      </w:r>
      <w:r w:rsidRPr="004F03D6">
        <w:rPr>
          <w:szCs w:val="18"/>
        </w:rPr>
        <w:t xml:space="preserve">, </w:t>
      </w:r>
      <w:r w:rsidRPr="00F50484">
        <w:rPr>
          <w:i/>
          <w:iCs/>
          <w:szCs w:val="18"/>
        </w:rPr>
        <w:t>Breaking the silence</w:t>
      </w:r>
      <w:r>
        <w:rPr>
          <w:szCs w:val="18"/>
        </w:rPr>
        <w:t xml:space="preserve"> (</w:t>
      </w:r>
      <w:r w:rsidRPr="00920BFE">
        <w:rPr>
          <w:szCs w:val="18"/>
        </w:rPr>
        <w:t>see footnote 4</w:t>
      </w:r>
      <w:r>
        <w:rPr>
          <w:szCs w:val="18"/>
        </w:rPr>
        <w:t xml:space="preserve">); </w:t>
      </w:r>
      <w:r w:rsidRPr="004F03D6">
        <w:rPr>
          <w:szCs w:val="18"/>
        </w:rPr>
        <w:t xml:space="preserve">Amnesty International, </w:t>
      </w:r>
      <w:r w:rsidRPr="005C5FCD">
        <w:rPr>
          <w:i/>
          <w:iCs/>
          <w:szCs w:val="18"/>
        </w:rPr>
        <w:t>Maze of injustice: the failure to protect Indigenous women from sexual violence in the USA</w:t>
      </w:r>
      <w:r>
        <w:rPr>
          <w:szCs w:val="18"/>
        </w:rPr>
        <w:t>, (New York, 2007);</w:t>
      </w:r>
      <w:r w:rsidRPr="004F03D6">
        <w:rPr>
          <w:szCs w:val="18"/>
        </w:rPr>
        <w:t xml:space="preserve"> </w:t>
      </w:r>
      <w:r>
        <w:rPr>
          <w:szCs w:val="18"/>
        </w:rPr>
        <w:t>and R</w:t>
      </w:r>
      <w:r w:rsidRPr="004F03D6">
        <w:rPr>
          <w:szCs w:val="18"/>
        </w:rPr>
        <w:t>eports</w:t>
      </w:r>
      <w:r>
        <w:rPr>
          <w:szCs w:val="18"/>
        </w:rPr>
        <w:t xml:space="preserve"> from non-governmental organizations to the 2014 United Nations</w:t>
      </w:r>
      <w:r w:rsidRPr="004F03D6">
        <w:rPr>
          <w:szCs w:val="18"/>
        </w:rPr>
        <w:t xml:space="preserve"> Forum o</w:t>
      </w:r>
      <w:r>
        <w:rPr>
          <w:szCs w:val="18"/>
        </w:rPr>
        <w:t>n</w:t>
      </w:r>
      <w:r w:rsidRPr="004F03D6">
        <w:rPr>
          <w:szCs w:val="18"/>
        </w:rPr>
        <w:t xml:space="preserve"> </w:t>
      </w:r>
      <w:r>
        <w:rPr>
          <w:szCs w:val="18"/>
        </w:rPr>
        <w:t xml:space="preserve">Business and </w:t>
      </w:r>
      <w:r w:rsidRPr="004F03D6">
        <w:rPr>
          <w:szCs w:val="18"/>
        </w:rPr>
        <w:t>Human Rights</w:t>
      </w:r>
      <w:r>
        <w:rPr>
          <w:szCs w:val="18"/>
        </w:rPr>
        <w:t>.</w:t>
      </w:r>
    </w:p>
  </w:footnote>
  <w:footnote w:id="20">
    <w:p w:rsidR="005C5FCD" w:rsidRPr="006A2510" w:rsidRDefault="005C5FCD" w:rsidP="005C5FCD">
      <w:pPr>
        <w:pStyle w:val="FootnoteText"/>
        <w:widowControl w:val="0"/>
        <w:tabs>
          <w:tab w:val="clear" w:pos="1021"/>
          <w:tab w:val="right" w:pos="1020"/>
        </w:tabs>
        <w:rPr>
          <w:szCs w:val="18"/>
        </w:rPr>
      </w:pPr>
      <w:r>
        <w:tab/>
      </w:r>
      <w:r>
        <w:rPr>
          <w:rStyle w:val="FootnoteReference"/>
        </w:rPr>
        <w:footnoteRef/>
      </w:r>
      <w:r>
        <w:tab/>
      </w:r>
      <w:r w:rsidRPr="006A2510">
        <w:rPr>
          <w:szCs w:val="18"/>
        </w:rPr>
        <w:t xml:space="preserve">Royal Canadian Mounted Police, </w:t>
      </w:r>
      <w:r w:rsidRPr="005C5FCD">
        <w:rPr>
          <w:i/>
          <w:iCs/>
          <w:szCs w:val="18"/>
        </w:rPr>
        <w:t xml:space="preserve">Missing and </w:t>
      </w:r>
      <w:r>
        <w:rPr>
          <w:i/>
          <w:iCs/>
          <w:szCs w:val="18"/>
        </w:rPr>
        <w:t>m</w:t>
      </w:r>
      <w:r w:rsidRPr="005C5FCD">
        <w:rPr>
          <w:i/>
          <w:iCs/>
          <w:szCs w:val="18"/>
        </w:rPr>
        <w:t xml:space="preserve">urdered </w:t>
      </w:r>
      <w:r>
        <w:rPr>
          <w:i/>
          <w:iCs/>
          <w:szCs w:val="18"/>
        </w:rPr>
        <w:t>a</w:t>
      </w:r>
      <w:r w:rsidRPr="005C5FCD">
        <w:rPr>
          <w:i/>
          <w:iCs/>
          <w:szCs w:val="18"/>
        </w:rPr>
        <w:t xml:space="preserve">boriginal </w:t>
      </w:r>
      <w:r>
        <w:rPr>
          <w:i/>
          <w:iCs/>
          <w:szCs w:val="18"/>
        </w:rPr>
        <w:t>w</w:t>
      </w:r>
      <w:r w:rsidRPr="005C5FCD">
        <w:rPr>
          <w:i/>
          <w:iCs/>
          <w:szCs w:val="18"/>
        </w:rPr>
        <w:t xml:space="preserve">omen: </w:t>
      </w:r>
      <w:r>
        <w:rPr>
          <w:i/>
          <w:iCs/>
          <w:szCs w:val="18"/>
        </w:rPr>
        <w:t>a</w:t>
      </w:r>
      <w:r w:rsidRPr="005C5FCD">
        <w:rPr>
          <w:i/>
          <w:iCs/>
          <w:szCs w:val="18"/>
        </w:rPr>
        <w:t xml:space="preserve"> </w:t>
      </w:r>
      <w:r>
        <w:rPr>
          <w:i/>
          <w:iCs/>
          <w:szCs w:val="18"/>
        </w:rPr>
        <w:t>n</w:t>
      </w:r>
      <w:r w:rsidRPr="005C5FCD">
        <w:rPr>
          <w:i/>
          <w:iCs/>
          <w:szCs w:val="18"/>
        </w:rPr>
        <w:t>ational</w:t>
      </w:r>
      <w:r>
        <w:rPr>
          <w:i/>
          <w:iCs/>
          <w:szCs w:val="18"/>
        </w:rPr>
        <w:t xml:space="preserve"> o</w:t>
      </w:r>
      <w:r w:rsidRPr="005C5FCD">
        <w:rPr>
          <w:i/>
          <w:iCs/>
          <w:szCs w:val="18"/>
        </w:rPr>
        <w:t xml:space="preserve">perational </w:t>
      </w:r>
      <w:r>
        <w:rPr>
          <w:i/>
          <w:iCs/>
          <w:szCs w:val="18"/>
        </w:rPr>
        <w:t>o</w:t>
      </w:r>
      <w:r w:rsidRPr="005C5FCD">
        <w:rPr>
          <w:i/>
          <w:iCs/>
          <w:szCs w:val="18"/>
        </w:rPr>
        <w:t>verview</w:t>
      </w:r>
      <w:r>
        <w:rPr>
          <w:szCs w:val="18"/>
        </w:rPr>
        <w:t>, 2014.</w:t>
      </w:r>
      <w:r w:rsidRPr="006A2510">
        <w:rPr>
          <w:szCs w:val="18"/>
        </w:rPr>
        <w:t xml:space="preserve"> </w:t>
      </w:r>
    </w:p>
  </w:footnote>
  <w:footnote w:id="21">
    <w:p w:rsidR="005C5FCD" w:rsidRPr="005C5FCD" w:rsidRDefault="005C5FCD" w:rsidP="005C5FCD">
      <w:pPr>
        <w:tabs>
          <w:tab w:val="right" w:pos="993"/>
        </w:tabs>
        <w:rPr>
          <w:rFonts w:ascii="Times" w:hAnsi="Times"/>
        </w:rPr>
      </w:pPr>
      <w:r>
        <w:tab/>
      </w:r>
      <w:r>
        <w:rPr>
          <w:rStyle w:val="FootnoteReference"/>
        </w:rPr>
        <w:footnoteRef/>
      </w:r>
      <w:r>
        <w:tab/>
      </w:r>
      <w:r w:rsidRPr="005C5FCD">
        <w:rPr>
          <w:sz w:val="18"/>
          <w:szCs w:val="18"/>
        </w:rPr>
        <w:t xml:space="preserve">See, for example, A/HRC/27/52/Add.2, para. 89; </w:t>
      </w:r>
      <w:r w:rsidRPr="005C5FCD">
        <w:rPr>
          <w:rFonts w:ascii="Times" w:hAnsi="Times"/>
          <w:sz w:val="18"/>
          <w:szCs w:val="18"/>
        </w:rPr>
        <w:t>CEDAW/C/OP.8/CAN/1, recommendations, part D</w:t>
      </w:r>
      <w:r>
        <w:rPr>
          <w:rFonts w:ascii="Times" w:hAnsi="Times"/>
          <w:sz w:val="18"/>
          <w:szCs w:val="18"/>
        </w:rPr>
        <w:t>, p. 51</w:t>
      </w:r>
      <w:r>
        <w:rPr>
          <w:rFonts w:ascii="Times" w:hAnsi="Times"/>
        </w:rPr>
        <w:t>.</w:t>
      </w:r>
    </w:p>
  </w:footnote>
  <w:footnote w:id="22">
    <w:p w:rsidR="005C5FCD" w:rsidRPr="006A2510" w:rsidRDefault="005C5FCD" w:rsidP="000F141D">
      <w:pPr>
        <w:pStyle w:val="FootnoteText"/>
        <w:widowControl w:val="0"/>
        <w:tabs>
          <w:tab w:val="clear" w:pos="1021"/>
          <w:tab w:val="right" w:pos="1020"/>
        </w:tabs>
        <w:rPr>
          <w:szCs w:val="18"/>
        </w:rPr>
      </w:pPr>
      <w:r>
        <w:tab/>
      </w:r>
      <w:r>
        <w:rPr>
          <w:rStyle w:val="FootnoteReference"/>
        </w:rPr>
        <w:footnoteRef/>
      </w:r>
      <w:r>
        <w:tab/>
      </w:r>
      <w:r w:rsidRPr="006A2510">
        <w:rPr>
          <w:szCs w:val="18"/>
        </w:rPr>
        <w:t>Mairin Iwanka Raya</w:t>
      </w:r>
      <w:r>
        <w:rPr>
          <w:szCs w:val="18"/>
        </w:rPr>
        <w:t xml:space="preserve">, </w:t>
      </w:r>
      <w:r w:rsidRPr="005C5FCD">
        <w:rPr>
          <w:i/>
          <w:iCs/>
          <w:szCs w:val="18"/>
        </w:rPr>
        <w:t>Indigenous women stand against violence</w:t>
      </w:r>
      <w:r>
        <w:rPr>
          <w:i/>
          <w:iCs/>
          <w:szCs w:val="18"/>
        </w:rPr>
        <w:t xml:space="preserve"> </w:t>
      </w:r>
      <w:r w:rsidRPr="005C5FCD">
        <w:rPr>
          <w:szCs w:val="18"/>
        </w:rPr>
        <w:t>(</w:t>
      </w:r>
      <w:r w:rsidRPr="000F141D">
        <w:rPr>
          <w:szCs w:val="18"/>
        </w:rPr>
        <w:t xml:space="preserve">see footnote </w:t>
      </w:r>
      <w:r w:rsidR="000F141D">
        <w:rPr>
          <w:szCs w:val="18"/>
        </w:rPr>
        <w:t>18</w:t>
      </w:r>
      <w:r>
        <w:rPr>
          <w:szCs w:val="18"/>
        </w:rPr>
        <w:t xml:space="preserve">); UN-Women and others, </w:t>
      </w:r>
      <w:r w:rsidRPr="00F50484">
        <w:rPr>
          <w:i/>
          <w:iCs/>
          <w:szCs w:val="18"/>
        </w:rPr>
        <w:t xml:space="preserve">Breaking the silence </w:t>
      </w:r>
      <w:r w:rsidRPr="005C5FCD">
        <w:rPr>
          <w:szCs w:val="18"/>
        </w:rPr>
        <w:t xml:space="preserve">(see footnote </w:t>
      </w:r>
      <w:r w:rsidRPr="00920BFE">
        <w:rPr>
          <w:szCs w:val="18"/>
        </w:rPr>
        <w:t>4</w:t>
      </w:r>
      <w:r w:rsidRPr="005C5FCD">
        <w:rPr>
          <w:szCs w:val="18"/>
        </w:rPr>
        <w:t>)</w:t>
      </w:r>
      <w:r>
        <w:rPr>
          <w:i/>
          <w:iCs/>
          <w:szCs w:val="18"/>
        </w:rPr>
        <w:t>.</w:t>
      </w:r>
      <w:r w:rsidRPr="006A2510">
        <w:rPr>
          <w:szCs w:val="18"/>
        </w:rPr>
        <w:t xml:space="preserve"> </w:t>
      </w:r>
    </w:p>
  </w:footnote>
  <w:footnote w:id="23">
    <w:p w:rsidR="005C5FCD" w:rsidRPr="006A2510" w:rsidRDefault="005C5FCD" w:rsidP="00394CDE">
      <w:pPr>
        <w:pStyle w:val="FootnoteText"/>
        <w:widowControl w:val="0"/>
        <w:tabs>
          <w:tab w:val="clear" w:pos="1021"/>
          <w:tab w:val="right" w:pos="1020"/>
        </w:tabs>
        <w:rPr>
          <w:szCs w:val="18"/>
        </w:rPr>
      </w:pPr>
      <w:r>
        <w:tab/>
      </w:r>
      <w:r>
        <w:rPr>
          <w:rStyle w:val="FootnoteReference"/>
        </w:rPr>
        <w:footnoteRef/>
      </w:r>
      <w:r>
        <w:tab/>
        <w:t xml:space="preserve">See </w:t>
      </w:r>
      <w:r w:rsidRPr="006A2510">
        <w:rPr>
          <w:szCs w:val="18"/>
        </w:rPr>
        <w:t>A/HRC/4/34</w:t>
      </w:r>
      <w:r>
        <w:rPr>
          <w:szCs w:val="18"/>
        </w:rPr>
        <w:t>.</w:t>
      </w:r>
      <w:r w:rsidRPr="006A2510">
        <w:rPr>
          <w:szCs w:val="18"/>
        </w:rPr>
        <w:t xml:space="preserve"> </w:t>
      </w:r>
    </w:p>
  </w:footnote>
  <w:footnote w:id="24">
    <w:p w:rsidR="005C5FCD" w:rsidRPr="005C5FCD" w:rsidRDefault="005C5FCD" w:rsidP="004F220C">
      <w:pPr>
        <w:pStyle w:val="FootnoteText"/>
        <w:rPr>
          <w:lang w:val="en-US"/>
        </w:rPr>
      </w:pPr>
      <w:r>
        <w:tab/>
      </w:r>
      <w:r>
        <w:rPr>
          <w:rStyle w:val="FootnoteReference"/>
        </w:rPr>
        <w:footnoteRef/>
      </w:r>
      <w:r>
        <w:t xml:space="preserve"> </w:t>
      </w:r>
      <w:r>
        <w:tab/>
      </w:r>
      <w:r>
        <w:rPr>
          <w:lang w:val="en-US"/>
        </w:rPr>
        <w:t xml:space="preserve">See Human Rights Watch, section on child marriage, available at </w:t>
      </w:r>
      <w:r w:rsidRPr="00BB52C3">
        <w:rPr>
          <w:lang w:val="en-US"/>
        </w:rPr>
        <w:t>www.hrw.org/topic/womens-rights/child-marriage</w:t>
      </w:r>
      <w:r>
        <w:rPr>
          <w:lang w:val="en-US"/>
        </w:rPr>
        <w:t>.</w:t>
      </w:r>
    </w:p>
  </w:footnote>
  <w:footnote w:id="25">
    <w:p w:rsidR="005C5FCD" w:rsidRPr="00474139" w:rsidRDefault="005C5FCD" w:rsidP="000F141D">
      <w:pPr>
        <w:pStyle w:val="FootnoteText"/>
        <w:widowControl w:val="0"/>
        <w:tabs>
          <w:tab w:val="clear" w:pos="1021"/>
          <w:tab w:val="right" w:pos="1020"/>
        </w:tabs>
        <w:rPr>
          <w:szCs w:val="18"/>
        </w:rPr>
      </w:pPr>
      <w:r>
        <w:tab/>
      </w:r>
      <w:r>
        <w:rPr>
          <w:rStyle w:val="FootnoteReference"/>
        </w:rPr>
        <w:footnoteRef/>
      </w:r>
      <w:r>
        <w:tab/>
      </w:r>
      <w:r>
        <w:rPr>
          <w:szCs w:val="18"/>
        </w:rPr>
        <w:t>See, for example,</w:t>
      </w:r>
      <w:r w:rsidRPr="00762CA6">
        <w:rPr>
          <w:szCs w:val="18"/>
        </w:rPr>
        <w:t xml:space="preserve"> Mairin Iwanka Raya: </w:t>
      </w:r>
      <w:r w:rsidRPr="005C5FCD">
        <w:rPr>
          <w:i/>
          <w:iCs/>
          <w:szCs w:val="18"/>
        </w:rPr>
        <w:t>Indigenous women stand against violence</w:t>
      </w:r>
      <w:r>
        <w:rPr>
          <w:szCs w:val="18"/>
        </w:rPr>
        <w:t xml:space="preserve"> (</w:t>
      </w:r>
      <w:r w:rsidRPr="000F141D">
        <w:rPr>
          <w:szCs w:val="18"/>
        </w:rPr>
        <w:t xml:space="preserve">see footnote </w:t>
      </w:r>
      <w:r w:rsidR="000F141D">
        <w:rPr>
          <w:szCs w:val="18"/>
        </w:rPr>
        <w:t>18</w:t>
      </w:r>
      <w:r>
        <w:rPr>
          <w:szCs w:val="18"/>
        </w:rPr>
        <w:t>); Arun Kumar Acharya and Manuel R. Barragan Codina, “</w:t>
      </w:r>
      <w:r w:rsidRPr="00762CA6">
        <w:rPr>
          <w:szCs w:val="18"/>
        </w:rPr>
        <w:t xml:space="preserve">Poverty and </w:t>
      </w:r>
      <w:r>
        <w:rPr>
          <w:szCs w:val="18"/>
        </w:rPr>
        <w:t>t</w:t>
      </w:r>
      <w:r w:rsidRPr="00762CA6">
        <w:rPr>
          <w:szCs w:val="18"/>
        </w:rPr>
        <w:t xml:space="preserve">rafficking of Indigenous </w:t>
      </w:r>
      <w:r>
        <w:rPr>
          <w:szCs w:val="18"/>
        </w:rPr>
        <w:t>w</w:t>
      </w:r>
      <w:r w:rsidRPr="00762CA6">
        <w:rPr>
          <w:szCs w:val="18"/>
        </w:rPr>
        <w:t xml:space="preserve">omen in Mexico: </w:t>
      </w:r>
      <w:r>
        <w:rPr>
          <w:szCs w:val="18"/>
        </w:rPr>
        <w:t>s</w:t>
      </w:r>
      <w:r w:rsidRPr="00762CA6">
        <w:rPr>
          <w:szCs w:val="18"/>
        </w:rPr>
        <w:t xml:space="preserve">ome </w:t>
      </w:r>
      <w:r>
        <w:rPr>
          <w:szCs w:val="18"/>
        </w:rPr>
        <w:t>e</w:t>
      </w:r>
      <w:r w:rsidRPr="00762CA6">
        <w:rPr>
          <w:szCs w:val="18"/>
        </w:rPr>
        <w:t>vidence from Chiapas State</w:t>
      </w:r>
      <w:r>
        <w:rPr>
          <w:szCs w:val="18"/>
        </w:rPr>
        <w:t>”</w:t>
      </w:r>
      <w:r w:rsidRPr="00762CA6">
        <w:rPr>
          <w:szCs w:val="18"/>
        </w:rPr>
        <w:t xml:space="preserve">, </w:t>
      </w:r>
      <w:r w:rsidRPr="005C5FCD">
        <w:rPr>
          <w:i/>
          <w:iCs/>
          <w:szCs w:val="18"/>
        </w:rPr>
        <w:t>Journal of Sustainable Society</w:t>
      </w:r>
      <w:r>
        <w:rPr>
          <w:szCs w:val="18"/>
        </w:rPr>
        <w:t>,</w:t>
      </w:r>
      <w:r w:rsidRPr="00474139">
        <w:rPr>
          <w:szCs w:val="18"/>
        </w:rPr>
        <w:t xml:space="preserve"> </w:t>
      </w:r>
      <w:r>
        <w:rPr>
          <w:szCs w:val="18"/>
        </w:rPr>
        <w:t>v</w:t>
      </w:r>
      <w:r w:rsidRPr="00474139">
        <w:rPr>
          <w:szCs w:val="18"/>
        </w:rPr>
        <w:t xml:space="preserve">ol. 1, No. 3, 2012, </w:t>
      </w:r>
      <w:r>
        <w:rPr>
          <w:szCs w:val="18"/>
        </w:rPr>
        <w:t xml:space="preserve">pp. </w:t>
      </w:r>
      <w:r w:rsidRPr="00474139">
        <w:rPr>
          <w:szCs w:val="18"/>
        </w:rPr>
        <w:t>63-69</w:t>
      </w:r>
      <w:r>
        <w:rPr>
          <w:szCs w:val="18"/>
        </w:rPr>
        <w:t>; and</w:t>
      </w:r>
      <w:r w:rsidRPr="00474139">
        <w:rPr>
          <w:szCs w:val="18"/>
        </w:rPr>
        <w:t xml:space="preserve"> Native Women on Canada Association, </w:t>
      </w:r>
      <w:r w:rsidRPr="005C5FCD">
        <w:rPr>
          <w:i/>
          <w:iCs/>
          <w:szCs w:val="18"/>
        </w:rPr>
        <w:t>Sexual exploitation and trafficking of aboriginal women and girls</w:t>
      </w:r>
      <w:r>
        <w:rPr>
          <w:szCs w:val="18"/>
        </w:rPr>
        <w:t>,</w:t>
      </w:r>
      <w:r w:rsidRPr="00474139">
        <w:rPr>
          <w:szCs w:val="18"/>
        </w:rPr>
        <w:t xml:space="preserve"> </w:t>
      </w:r>
      <w:r>
        <w:rPr>
          <w:szCs w:val="18"/>
        </w:rPr>
        <w:t>Literature review and key informant interviews (March 2014).</w:t>
      </w:r>
    </w:p>
  </w:footnote>
  <w:footnote w:id="26">
    <w:p w:rsidR="005C5FCD" w:rsidRPr="005C5FCD" w:rsidRDefault="005C5FCD">
      <w:pPr>
        <w:pStyle w:val="FootnoteText"/>
        <w:rPr>
          <w:lang w:val="es-ES"/>
        </w:rPr>
      </w:pPr>
      <w:r>
        <w:tab/>
      </w:r>
      <w:r>
        <w:rPr>
          <w:rStyle w:val="FootnoteReference"/>
        </w:rPr>
        <w:footnoteRef/>
      </w:r>
      <w:r>
        <w:t xml:space="preserve"> </w:t>
      </w:r>
      <w:r>
        <w:tab/>
      </w:r>
      <w:r>
        <w:rPr>
          <w:lang w:val="en-US"/>
        </w:rPr>
        <w:t xml:space="preserve">See A/HRC/17/26/Add.5, para. </w:t>
      </w:r>
      <w:r w:rsidRPr="005C5FCD">
        <w:rPr>
          <w:lang w:val="es-ES"/>
        </w:rPr>
        <w:t>100.</w:t>
      </w:r>
    </w:p>
  </w:footnote>
  <w:footnote w:id="27">
    <w:p w:rsidR="005C5FCD" w:rsidRPr="005C5FCD" w:rsidRDefault="005C5FCD">
      <w:pPr>
        <w:pStyle w:val="FootnoteText"/>
        <w:rPr>
          <w:lang w:val="es-ES"/>
        </w:rPr>
      </w:pPr>
      <w:r w:rsidRPr="005C5FCD">
        <w:rPr>
          <w:lang w:val="es-ES"/>
        </w:rPr>
        <w:tab/>
      </w:r>
      <w:r>
        <w:rPr>
          <w:rStyle w:val="FootnoteReference"/>
        </w:rPr>
        <w:footnoteRef/>
      </w:r>
      <w:r w:rsidRPr="005C5FCD">
        <w:rPr>
          <w:lang w:val="es-ES"/>
        </w:rPr>
        <w:t xml:space="preserve"> </w:t>
      </w:r>
      <w:r w:rsidRPr="005C5FCD">
        <w:rPr>
          <w:lang w:val="es-ES"/>
        </w:rPr>
        <w:tab/>
        <w:t xml:space="preserve">Ibid., para. 102. </w:t>
      </w:r>
    </w:p>
  </w:footnote>
  <w:footnote w:id="28">
    <w:p w:rsidR="005C5FCD" w:rsidRPr="00087B96" w:rsidRDefault="005C5FCD" w:rsidP="009F7EFC">
      <w:pPr>
        <w:pStyle w:val="FootnoteText"/>
      </w:pPr>
      <w:r>
        <w:rPr>
          <w:lang w:val="es-ES"/>
        </w:rPr>
        <w:tab/>
      </w:r>
      <w:r>
        <w:rPr>
          <w:rStyle w:val="FootnoteReference"/>
        </w:rPr>
        <w:footnoteRef/>
      </w:r>
      <w:r w:rsidRPr="005C5FCD">
        <w:rPr>
          <w:lang w:val="es-ES"/>
        </w:rPr>
        <w:t xml:space="preserve"> </w:t>
      </w:r>
      <w:r>
        <w:rPr>
          <w:lang w:val="es-ES"/>
        </w:rPr>
        <w:tab/>
      </w:r>
      <w:r w:rsidRPr="005C5FCD">
        <w:rPr>
          <w:lang w:val="es-ES"/>
        </w:rPr>
        <w:t xml:space="preserve">A/HRC/29/40, </w:t>
      </w:r>
      <w:r>
        <w:rPr>
          <w:lang w:val="es-ES"/>
        </w:rPr>
        <w:t>p</w:t>
      </w:r>
      <w:r w:rsidRPr="005C5FCD">
        <w:rPr>
          <w:lang w:val="es-ES"/>
        </w:rPr>
        <w:t>ara</w:t>
      </w:r>
      <w:r>
        <w:rPr>
          <w:lang w:val="es-ES"/>
        </w:rPr>
        <w:t>.</w:t>
      </w:r>
      <w:r w:rsidRPr="005C5FCD">
        <w:rPr>
          <w:lang w:val="es-ES"/>
        </w:rPr>
        <w:t xml:space="preserve"> </w:t>
      </w:r>
      <w:r w:rsidRPr="00087B96">
        <w:t>56.</w:t>
      </w:r>
    </w:p>
  </w:footnote>
  <w:footnote w:id="29">
    <w:p w:rsidR="005C5FCD" w:rsidRPr="005C5FCD" w:rsidRDefault="005C5FCD" w:rsidP="009F7EFC">
      <w:pPr>
        <w:pStyle w:val="FootnoteText"/>
        <w:rPr>
          <w:lang w:val="en-US"/>
        </w:rPr>
      </w:pPr>
      <w:r w:rsidRPr="00087B96">
        <w:tab/>
      </w:r>
      <w:r>
        <w:rPr>
          <w:rStyle w:val="FootnoteReference"/>
        </w:rPr>
        <w:footnoteRef/>
      </w:r>
      <w:r>
        <w:t xml:space="preserve"> </w:t>
      </w:r>
      <w:r>
        <w:tab/>
      </w:r>
      <w:r w:rsidRPr="002018E0">
        <w:t>E/C.19/2013/10</w:t>
      </w:r>
      <w:r>
        <w:t xml:space="preserve">, paras 38-42. </w:t>
      </w:r>
    </w:p>
  </w:footnote>
  <w:footnote w:id="30">
    <w:p w:rsidR="005C5FCD" w:rsidRPr="005C5FCD" w:rsidRDefault="005C5FCD" w:rsidP="001D04CF">
      <w:pPr>
        <w:pStyle w:val="FootnoteText"/>
        <w:rPr>
          <w:lang w:val="en-US"/>
        </w:rPr>
      </w:pPr>
      <w:r>
        <w:tab/>
      </w:r>
      <w:r>
        <w:rPr>
          <w:rStyle w:val="FootnoteReference"/>
        </w:rPr>
        <w:footnoteRef/>
      </w:r>
      <w:r>
        <w:t xml:space="preserve"> </w:t>
      </w:r>
      <w:r>
        <w:tab/>
      </w:r>
      <w:r w:rsidRPr="005C5FCD">
        <w:t xml:space="preserve">University of Colorado Law School, </w:t>
      </w:r>
      <w:r>
        <w:t xml:space="preserve">American Indian Law </w:t>
      </w:r>
      <w:r w:rsidRPr="005C5FCD">
        <w:t>Clinic</w:t>
      </w:r>
      <w:r>
        <w:t>, R</w:t>
      </w:r>
      <w:r w:rsidRPr="005C5FCD">
        <w:t>eport on indigenous women’s rights</w:t>
      </w:r>
      <w:r>
        <w:t>,</w:t>
      </w:r>
      <w:r w:rsidRPr="005C5FCD">
        <w:t xml:space="preserve"> prepared for the Special Rapporteur</w:t>
      </w:r>
      <w:r>
        <w:t>, 2015.</w:t>
      </w:r>
      <w:r>
        <w:rPr>
          <w:rFonts w:asciiTheme="majorHAnsi" w:hAnsiTheme="majorHAnsi"/>
          <w:sz w:val="16"/>
          <w:szCs w:val="16"/>
          <w:lang w:val="en-US"/>
        </w:rPr>
        <w:t xml:space="preserve"> </w:t>
      </w:r>
    </w:p>
  </w:footnote>
  <w:footnote w:id="31">
    <w:p w:rsidR="005C5FCD" w:rsidRPr="005A1169" w:rsidRDefault="005C5FCD" w:rsidP="008A6AE8">
      <w:pPr>
        <w:pStyle w:val="FootnoteText"/>
        <w:rPr>
          <w:lang w:val="en-US"/>
        </w:rPr>
      </w:pPr>
      <w:r>
        <w:tab/>
      </w:r>
      <w:r>
        <w:rPr>
          <w:rStyle w:val="FootnoteReference"/>
        </w:rPr>
        <w:footnoteRef/>
      </w:r>
      <w:r>
        <w:t xml:space="preserve"> </w:t>
      </w:r>
      <w:r>
        <w:tab/>
      </w:r>
      <w:r>
        <w:rPr>
          <w:lang w:val="en-US"/>
        </w:rPr>
        <w:t>UN-Women, “</w:t>
      </w:r>
      <w:r w:rsidRPr="005A1169">
        <w:rPr>
          <w:lang w:val="en-US"/>
        </w:rPr>
        <w:t>Submission to the U</w:t>
      </w:r>
      <w:r>
        <w:rPr>
          <w:lang w:val="en-US"/>
        </w:rPr>
        <w:t xml:space="preserve">nited </w:t>
      </w:r>
      <w:r w:rsidRPr="005A1169">
        <w:rPr>
          <w:lang w:val="en-US"/>
        </w:rPr>
        <w:t>N</w:t>
      </w:r>
      <w:r>
        <w:rPr>
          <w:lang w:val="en-US"/>
        </w:rPr>
        <w:t>ation</w:t>
      </w:r>
      <w:r w:rsidRPr="005A1169">
        <w:rPr>
          <w:lang w:val="en-US"/>
        </w:rPr>
        <w:t xml:space="preserve"> Permanent Forum on Indigenous Issues on </w:t>
      </w:r>
    </w:p>
    <w:p w:rsidR="005C5FCD" w:rsidRPr="005C5FCD" w:rsidRDefault="005C5FCD">
      <w:pPr>
        <w:pStyle w:val="FootnoteText"/>
        <w:rPr>
          <w:lang w:val="en-US"/>
        </w:rPr>
      </w:pPr>
      <w:r>
        <w:rPr>
          <w:lang w:val="en-US"/>
        </w:rPr>
        <w:tab/>
      </w:r>
      <w:r>
        <w:rPr>
          <w:lang w:val="en-US"/>
        </w:rPr>
        <w:tab/>
      </w:r>
      <w:r w:rsidRPr="005A1169">
        <w:rPr>
          <w:lang w:val="en-US"/>
        </w:rPr>
        <w:t>UN</w:t>
      </w:r>
      <w:r>
        <w:rPr>
          <w:lang w:val="en-US"/>
        </w:rPr>
        <w:t>-</w:t>
      </w:r>
      <w:r w:rsidRPr="005A1169">
        <w:rPr>
          <w:lang w:val="en-US"/>
        </w:rPr>
        <w:t xml:space="preserve">Women’s </w:t>
      </w:r>
      <w:r>
        <w:rPr>
          <w:lang w:val="en-US"/>
        </w:rPr>
        <w:t>p</w:t>
      </w:r>
      <w:r w:rsidRPr="005A1169">
        <w:rPr>
          <w:lang w:val="en-US"/>
        </w:rPr>
        <w:t xml:space="preserve">rogrammatic </w:t>
      </w:r>
      <w:r>
        <w:rPr>
          <w:lang w:val="en-US"/>
        </w:rPr>
        <w:t>i</w:t>
      </w:r>
      <w:r w:rsidRPr="005A1169">
        <w:rPr>
          <w:lang w:val="en-US"/>
        </w:rPr>
        <w:t xml:space="preserve">nitiatives in </w:t>
      </w:r>
      <w:r>
        <w:rPr>
          <w:lang w:val="en-US"/>
        </w:rPr>
        <w:t>s</w:t>
      </w:r>
      <w:r w:rsidRPr="005A1169">
        <w:rPr>
          <w:lang w:val="en-US"/>
        </w:rPr>
        <w:t xml:space="preserve">upport of the </w:t>
      </w:r>
      <w:r>
        <w:rPr>
          <w:lang w:val="en-US"/>
        </w:rPr>
        <w:t>i</w:t>
      </w:r>
      <w:r w:rsidRPr="005A1169">
        <w:rPr>
          <w:lang w:val="en-US"/>
        </w:rPr>
        <w:t>mplementation of the U</w:t>
      </w:r>
      <w:r>
        <w:rPr>
          <w:lang w:val="en-US"/>
        </w:rPr>
        <w:t xml:space="preserve">nited </w:t>
      </w:r>
      <w:r w:rsidRPr="005A1169">
        <w:rPr>
          <w:lang w:val="en-US"/>
        </w:rPr>
        <w:t>N</w:t>
      </w:r>
      <w:r>
        <w:rPr>
          <w:lang w:val="en-US"/>
        </w:rPr>
        <w:t>ations</w:t>
      </w:r>
      <w:r w:rsidRPr="005A1169">
        <w:rPr>
          <w:lang w:val="en-US"/>
        </w:rPr>
        <w:t xml:space="preserve"> Declaration on the Rights of Indigenous Peoples (2013-2014)</w:t>
      </w:r>
      <w:r>
        <w:rPr>
          <w:lang w:val="en-US"/>
        </w:rPr>
        <w:t>”,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CD" w:rsidRPr="00264ABD" w:rsidRDefault="005C5FCD">
    <w:pPr>
      <w:pStyle w:val="Header"/>
    </w:pPr>
    <w:r>
      <w:t>A/HRC/30/41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FCD" w:rsidRPr="00264ABD" w:rsidRDefault="005C5FCD" w:rsidP="00264ABD">
    <w:pPr>
      <w:pStyle w:val="Header"/>
      <w:jc w:val="right"/>
    </w:pPr>
    <w:r>
      <w:t>A/HRC/30/41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446"/>
        </w:tabs>
        <w:ind w:left="1446"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853DF"/>
    <w:multiLevelType w:val="hybridMultilevel"/>
    <w:tmpl w:val="CE8A1A82"/>
    <w:lvl w:ilvl="0" w:tplc="DF7AFED4">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nsid w:val="08AC6E18"/>
    <w:multiLevelType w:val="hybridMultilevel"/>
    <w:tmpl w:val="DC845052"/>
    <w:lvl w:ilvl="0" w:tplc="5DECBB54">
      <w:start w:val="20"/>
      <w:numFmt w:val="decimal"/>
      <w:lvlText w:val="%1."/>
      <w:lvlJc w:val="left"/>
      <w:pPr>
        <w:ind w:left="644" w:hanging="360"/>
      </w:pPr>
      <w:rPr>
        <w:rFonts w:hint="default"/>
        <w:sz w:val="20"/>
        <w:szCs w:val="20"/>
      </w:rPr>
    </w:lvl>
    <w:lvl w:ilvl="1" w:tplc="100C0019" w:tentative="1">
      <w:start w:val="1"/>
      <w:numFmt w:val="lowerLetter"/>
      <w:lvlText w:val="%2."/>
      <w:lvlJc w:val="left"/>
      <w:pPr>
        <w:ind w:left="-1962" w:hanging="360"/>
      </w:pPr>
    </w:lvl>
    <w:lvl w:ilvl="2" w:tplc="100C001B" w:tentative="1">
      <w:start w:val="1"/>
      <w:numFmt w:val="lowerRoman"/>
      <w:lvlText w:val="%3."/>
      <w:lvlJc w:val="right"/>
      <w:pPr>
        <w:ind w:left="-1242" w:hanging="180"/>
      </w:pPr>
    </w:lvl>
    <w:lvl w:ilvl="3" w:tplc="100C000F" w:tentative="1">
      <w:start w:val="1"/>
      <w:numFmt w:val="decimal"/>
      <w:lvlText w:val="%4."/>
      <w:lvlJc w:val="left"/>
      <w:pPr>
        <w:ind w:left="-522" w:hanging="360"/>
      </w:pPr>
    </w:lvl>
    <w:lvl w:ilvl="4" w:tplc="100C0019" w:tentative="1">
      <w:start w:val="1"/>
      <w:numFmt w:val="lowerLetter"/>
      <w:lvlText w:val="%5."/>
      <w:lvlJc w:val="left"/>
      <w:pPr>
        <w:ind w:left="198" w:hanging="360"/>
      </w:pPr>
    </w:lvl>
    <w:lvl w:ilvl="5" w:tplc="100C001B" w:tentative="1">
      <w:start w:val="1"/>
      <w:numFmt w:val="lowerRoman"/>
      <w:lvlText w:val="%6."/>
      <w:lvlJc w:val="right"/>
      <w:pPr>
        <w:ind w:left="918" w:hanging="180"/>
      </w:pPr>
    </w:lvl>
    <w:lvl w:ilvl="6" w:tplc="100C000F" w:tentative="1">
      <w:start w:val="1"/>
      <w:numFmt w:val="decimal"/>
      <w:lvlText w:val="%7."/>
      <w:lvlJc w:val="left"/>
      <w:pPr>
        <w:ind w:left="1638" w:hanging="360"/>
      </w:pPr>
    </w:lvl>
    <w:lvl w:ilvl="7" w:tplc="100C0019" w:tentative="1">
      <w:start w:val="1"/>
      <w:numFmt w:val="lowerLetter"/>
      <w:lvlText w:val="%8."/>
      <w:lvlJc w:val="left"/>
      <w:pPr>
        <w:ind w:left="2358" w:hanging="360"/>
      </w:pPr>
    </w:lvl>
    <w:lvl w:ilvl="8" w:tplc="100C001B" w:tentative="1">
      <w:start w:val="1"/>
      <w:numFmt w:val="lowerRoman"/>
      <w:lvlText w:val="%9."/>
      <w:lvlJc w:val="right"/>
      <w:pPr>
        <w:ind w:left="3078" w:hanging="180"/>
      </w:pPr>
    </w:lvl>
  </w:abstractNum>
  <w:abstractNum w:abstractNumId="4">
    <w:nsid w:val="0B392CCB"/>
    <w:multiLevelType w:val="hybridMultilevel"/>
    <w:tmpl w:val="63A88072"/>
    <w:lvl w:ilvl="0" w:tplc="08090001">
      <w:start w:val="1"/>
      <w:numFmt w:val="bullet"/>
      <w:lvlText w:val=""/>
      <w:lvlJc w:val="left"/>
      <w:pPr>
        <w:ind w:left="1637" w:hanging="360"/>
      </w:pPr>
      <w:rPr>
        <w:rFonts w:ascii="Symbol" w:hAnsi="Symbol"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6408DA"/>
    <w:multiLevelType w:val="hybridMultilevel"/>
    <w:tmpl w:val="7838A2A4"/>
    <w:lvl w:ilvl="0" w:tplc="0164B4B6">
      <w:start w:val="1"/>
      <w:numFmt w:val="lowerLetter"/>
      <w:lvlText w:val="(%1)"/>
      <w:lvlJc w:val="left"/>
      <w:pPr>
        <w:ind w:left="1854" w:hanging="360"/>
      </w:pPr>
      <w:rPr>
        <w:rFonts w:ascii="Times New Roman" w:eastAsia="Times New Roman" w:hAnsi="Times New Roman" w:cs="Times New Roman" w:hint="default"/>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10052C3"/>
    <w:multiLevelType w:val="hybridMultilevel"/>
    <w:tmpl w:val="EC0897A8"/>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3AC5B10"/>
    <w:multiLevelType w:val="multilevel"/>
    <w:tmpl w:val="97DEAD28"/>
    <w:styleLink w:val="Liste41"/>
    <w:lvl w:ilvl="0">
      <w:start w:val="4"/>
      <w:numFmt w:val="upperLetter"/>
      <w:lvlText w:val="%1."/>
      <w:lvlJc w:val="left"/>
      <w:pPr>
        <w:tabs>
          <w:tab w:val="num" w:pos="720"/>
        </w:tabs>
        <w:ind w:left="720"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9">
    <w:nsid w:val="1CCD0F53"/>
    <w:multiLevelType w:val="multilevel"/>
    <w:tmpl w:val="4EFA613A"/>
    <w:styleLink w:val="Liste3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nsid w:val="1CF80714"/>
    <w:multiLevelType w:val="hybridMultilevel"/>
    <w:tmpl w:val="8EC6AA28"/>
    <w:lvl w:ilvl="0" w:tplc="2F82F228">
      <w:start w:val="1"/>
      <w:numFmt w:val="lowerLetter"/>
      <w:lvlText w:val="(%1)"/>
      <w:lvlJc w:val="left"/>
      <w:pPr>
        <w:ind w:left="1854" w:hanging="360"/>
      </w:pPr>
      <w:rPr>
        <w:rFonts w:ascii="Times New Roman" w:eastAsia="Times New Roman" w:hAnsi="Times New Roman" w:cs="Times New Roman" w:hint="default"/>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873812"/>
    <w:multiLevelType w:val="hybridMultilevel"/>
    <w:tmpl w:val="CF2A3996"/>
    <w:lvl w:ilvl="0" w:tplc="92D69A7C">
      <w:start w:val="1"/>
      <w:numFmt w:val="lowerLetter"/>
      <w:lvlText w:val="(%1)"/>
      <w:lvlJc w:val="left"/>
      <w:pPr>
        <w:ind w:left="2251" w:hanging="360"/>
      </w:pPr>
      <w:rPr>
        <w:rFonts w:ascii="Times New Roman" w:eastAsia="Times New Roman" w:hAnsi="Times New Roman" w:cs="Times New Roman" w:hint="default"/>
        <w:b w:val="0"/>
        <w:bCs/>
      </w:r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3">
    <w:nsid w:val="20267E5B"/>
    <w:multiLevelType w:val="hybridMultilevel"/>
    <w:tmpl w:val="BF4E9EB6"/>
    <w:lvl w:ilvl="0" w:tplc="27DA2D7A">
      <w:start w:val="1"/>
      <w:numFmt w:val="lowerRoman"/>
      <w:lvlText w:val="%1."/>
      <w:lvlJc w:val="right"/>
      <w:pPr>
        <w:ind w:left="720" w:hanging="360"/>
      </w:pPr>
      <w:rPr>
        <w:rFonts w:ascii="Times New Roman" w:hAnsi="Times New Roman" w:cs="Times New Roman" w:hint="default"/>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5A14F88"/>
    <w:multiLevelType w:val="hybridMultilevel"/>
    <w:tmpl w:val="885A72C8"/>
    <w:lvl w:ilvl="0" w:tplc="D2E0995A">
      <w:start w:val="8"/>
      <w:numFmt w:val="decimal"/>
      <w:lvlText w:val="%1."/>
      <w:lvlJc w:val="left"/>
      <w:pPr>
        <w:ind w:left="720" w:hanging="360"/>
      </w:pPr>
      <w:rPr>
        <w:rFonts w:ascii="Times New Roman" w:eastAsia="Calibri" w:hAnsi="Times New Roman"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262B781F"/>
    <w:multiLevelType w:val="multilevel"/>
    <w:tmpl w:val="357E735C"/>
    <w:styleLink w:val="Liste21"/>
    <w:lvl w:ilvl="0">
      <w:start w:val="1"/>
      <w:numFmt w:val="upperLetter"/>
      <w:lvlText w:val="%1."/>
      <w:lvlJc w:val="left"/>
      <w:pPr>
        <w:tabs>
          <w:tab w:val="num" w:pos="708"/>
        </w:tabs>
        <w:ind w:left="708" w:hanging="708"/>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16">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ED0EF3"/>
    <w:multiLevelType w:val="hybridMultilevel"/>
    <w:tmpl w:val="C72A4340"/>
    <w:lvl w:ilvl="0" w:tplc="9272B97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33447E2B"/>
    <w:multiLevelType w:val="multilevel"/>
    <w:tmpl w:val="36C8E9D8"/>
    <w:lvl w:ilvl="0">
      <w:start w:val="1"/>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0">
    <w:nsid w:val="35483BC8"/>
    <w:multiLevelType w:val="hybridMultilevel"/>
    <w:tmpl w:val="4B80C020"/>
    <w:lvl w:ilvl="0" w:tplc="BA480BAC">
      <w:start w:val="1"/>
      <w:numFmt w:val="upperRoman"/>
      <w:lvlText w:val="%1."/>
      <w:lvlJc w:val="left"/>
      <w:pPr>
        <w:ind w:left="720" w:hanging="72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nsid w:val="481B6E10"/>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nsid w:val="48540826"/>
    <w:multiLevelType w:val="multilevel"/>
    <w:tmpl w:val="95FA2410"/>
    <w:styleLink w:val="Liste51"/>
    <w:lvl w:ilvl="0">
      <w:start w:val="1"/>
      <w:numFmt w:val="upperLetter"/>
      <w:lvlText w:val="%1."/>
      <w:lvlJc w:val="left"/>
      <w:pPr>
        <w:tabs>
          <w:tab w:val="num" w:pos="5256"/>
        </w:tabs>
        <w:ind w:left="5256"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4536"/>
        </w:tabs>
        <w:ind w:left="4536"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6696"/>
        </w:tabs>
        <w:ind w:left="6696"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7416"/>
        </w:tabs>
        <w:ind w:left="7416"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8136"/>
        </w:tabs>
        <w:ind w:left="8136"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8856"/>
        </w:tabs>
        <w:ind w:left="8856"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9576"/>
        </w:tabs>
        <w:ind w:left="9576"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10296"/>
        </w:tabs>
        <w:ind w:left="10296"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11016"/>
        </w:tabs>
        <w:ind w:left="11016" w:hanging="296"/>
      </w:pPr>
      <w:rPr>
        <w:rFonts w:ascii="Times New Roman Bold" w:eastAsia="Times New Roman Bold" w:hAnsi="Times New Roman Bold" w:cs="Times New Roman Bold"/>
        <w:color w:val="000000"/>
        <w:position w:val="0"/>
        <w:sz w:val="24"/>
        <w:szCs w:val="24"/>
        <w:u w:color="000000"/>
        <w:lang w:val="en-US"/>
      </w:rPr>
    </w:lvl>
  </w:abstractNum>
  <w:abstractNum w:abstractNumId="23">
    <w:nsid w:val="4C2D2A23"/>
    <w:multiLevelType w:val="hybridMultilevel"/>
    <w:tmpl w:val="6B32C2BE"/>
    <w:lvl w:ilvl="0" w:tplc="6B60B16E">
      <w:start w:val="1"/>
      <w:numFmt w:val="lowerLetter"/>
      <w:lvlText w:val="(%1)"/>
      <w:lvlJc w:val="left"/>
      <w:pPr>
        <w:ind w:left="7448" w:hanging="360"/>
      </w:pPr>
      <w:rPr>
        <w:rFonts w:ascii="Times New Roman" w:eastAsia="Times New Roman" w:hAnsi="Times New Roman" w:cs="Times New Roman" w:hint="default"/>
        <w:b w:val="0"/>
        <w:bCs/>
      </w:r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4">
    <w:nsid w:val="51137CDE"/>
    <w:multiLevelType w:val="hybridMultilevel"/>
    <w:tmpl w:val="63D2EE62"/>
    <w:lvl w:ilvl="0" w:tplc="86E0C5B0">
      <w:start w:val="4"/>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5">
    <w:nsid w:val="512E260A"/>
    <w:multiLevelType w:val="hybridMultilevel"/>
    <w:tmpl w:val="0782790A"/>
    <w:lvl w:ilvl="0" w:tplc="E2A0C87C">
      <w:start w:val="1"/>
      <w:numFmt w:val="decimal"/>
      <w:lvlText w:val="%1."/>
      <w:lvlJc w:val="left"/>
      <w:pPr>
        <w:ind w:left="1689" w:hanging="555"/>
      </w:pPr>
      <w:rPr>
        <w:rFonts w:asciiTheme="majorBidi" w:hAnsiTheme="majorBidi" w:cstheme="majorBidi" w:hint="default"/>
        <w:b w:val="0"/>
        <w:bCs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52D85F7E"/>
    <w:multiLevelType w:val="hybridMultilevel"/>
    <w:tmpl w:val="76621746"/>
    <w:lvl w:ilvl="0" w:tplc="3D741446">
      <w:start w:val="1"/>
      <w:numFmt w:val="lowerLetter"/>
      <w:lvlText w:val="(%1)"/>
      <w:lvlJc w:val="left"/>
      <w:pPr>
        <w:tabs>
          <w:tab w:val="num" w:pos="1446"/>
        </w:tabs>
        <w:ind w:left="1446"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9277297"/>
    <w:multiLevelType w:val="hybridMultilevel"/>
    <w:tmpl w:val="B9C43E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5D4B57B0"/>
    <w:multiLevelType w:val="multilevel"/>
    <w:tmpl w:val="A07C4028"/>
    <w:styleLink w:val="List0"/>
    <w:lvl w:ilvl="0">
      <w:start w:val="1"/>
      <w:numFmt w:val="upperRoman"/>
      <w:lvlText w:val="%1."/>
      <w:lvlJc w:val="left"/>
      <w:pPr>
        <w:tabs>
          <w:tab w:val="num" w:pos="851"/>
        </w:tabs>
        <w:ind w:left="851" w:hanging="567"/>
      </w:pPr>
      <w:rPr>
        <w:position w:val="0"/>
        <w:sz w:val="24"/>
        <w:szCs w:val="24"/>
        <w:rtl w:val="0"/>
      </w:rPr>
    </w:lvl>
    <w:lvl w:ilvl="1">
      <w:start w:val="1"/>
      <w:numFmt w:val="lowerLetter"/>
      <w:lvlText w:val="%2."/>
      <w:lvlJc w:val="left"/>
      <w:pPr>
        <w:tabs>
          <w:tab w:val="num" w:pos="1364"/>
        </w:tabs>
        <w:ind w:left="1364" w:hanging="360"/>
      </w:pPr>
      <w:rPr>
        <w:position w:val="0"/>
        <w:sz w:val="24"/>
        <w:szCs w:val="24"/>
        <w:rtl w:val="0"/>
      </w:rPr>
    </w:lvl>
    <w:lvl w:ilvl="2">
      <w:start w:val="1"/>
      <w:numFmt w:val="lowerRoman"/>
      <w:lvlText w:val="%3."/>
      <w:lvlJc w:val="left"/>
      <w:pPr>
        <w:tabs>
          <w:tab w:val="num" w:pos="2084"/>
        </w:tabs>
        <w:ind w:left="2084" w:hanging="296"/>
      </w:pPr>
      <w:rPr>
        <w:position w:val="0"/>
        <w:sz w:val="24"/>
        <w:szCs w:val="24"/>
        <w:rtl w:val="0"/>
      </w:rPr>
    </w:lvl>
    <w:lvl w:ilvl="3">
      <w:start w:val="1"/>
      <w:numFmt w:val="decimal"/>
      <w:lvlText w:val="%4."/>
      <w:lvlJc w:val="left"/>
      <w:pPr>
        <w:tabs>
          <w:tab w:val="num" w:pos="2804"/>
        </w:tabs>
        <w:ind w:left="2804" w:hanging="360"/>
      </w:pPr>
      <w:rPr>
        <w:position w:val="0"/>
        <w:sz w:val="24"/>
        <w:szCs w:val="24"/>
        <w:rtl w:val="0"/>
      </w:rPr>
    </w:lvl>
    <w:lvl w:ilvl="4">
      <w:start w:val="1"/>
      <w:numFmt w:val="lowerLetter"/>
      <w:lvlText w:val="%5."/>
      <w:lvlJc w:val="left"/>
      <w:pPr>
        <w:tabs>
          <w:tab w:val="num" w:pos="3524"/>
        </w:tabs>
        <w:ind w:left="3524" w:hanging="360"/>
      </w:pPr>
      <w:rPr>
        <w:position w:val="0"/>
        <w:sz w:val="24"/>
        <w:szCs w:val="24"/>
        <w:rtl w:val="0"/>
      </w:rPr>
    </w:lvl>
    <w:lvl w:ilvl="5">
      <w:start w:val="1"/>
      <w:numFmt w:val="lowerRoman"/>
      <w:lvlText w:val="%6."/>
      <w:lvlJc w:val="left"/>
      <w:pPr>
        <w:tabs>
          <w:tab w:val="num" w:pos="4244"/>
        </w:tabs>
        <w:ind w:left="4244" w:hanging="296"/>
      </w:pPr>
      <w:rPr>
        <w:position w:val="0"/>
        <w:sz w:val="24"/>
        <w:szCs w:val="24"/>
        <w:rtl w:val="0"/>
      </w:rPr>
    </w:lvl>
    <w:lvl w:ilvl="6">
      <w:start w:val="1"/>
      <w:numFmt w:val="decimal"/>
      <w:lvlText w:val="%7."/>
      <w:lvlJc w:val="left"/>
      <w:pPr>
        <w:tabs>
          <w:tab w:val="num" w:pos="4964"/>
        </w:tabs>
        <w:ind w:left="4964" w:hanging="360"/>
      </w:pPr>
      <w:rPr>
        <w:position w:val="0"/>
        <w:sz w:val="24"/>
        <w:szCs w:val="24"/>
        <w:rtl w:val="0"/>
      </w:rPr>
    </w:lvl>
    <w:lvl w:ilvl="7">
      <w:start w:val="1"/>
      <w:numFmt w:val="lowerLetter"/>
      <w:lvlText w:val="%8."/>
      <w:lvlJc w:val="left"/>
      <w:pPr>
        <w:tabs>
          <w:tab w:val="num" w:pos="5684"/>
        </w:tabs>
        <w:ind w:left="5684" w:hanging="360"/>
      </w:pPr>
      <w:rPr>
        <w:position w:val="0"/>
        <w:sz w:val="24"/>
        <w:szCs w:val="24"/>
        <w:rtl w:val="0"/>
      </w:rPr>
    </w:lvl>
    <w:lvl w:ilvl="8">
      <w:start w:val="1"/>
      <w:numFmt w:val="lowerRoman"/>
      <w:lvlText w:val="%9."/>
      <w:lvlJc w:val="left"/>
      <w:pPr>
        <w:tabs>
          <w:tab w:val="num" w:pos="6404"/>
        </w:tabs>
        <w:ind w:left="6404" w:hanging="296"/>
      </w:pPr>
      <w:rPr>
        <w:position w:val="0"/>
        <w:sz w:val="24"/>
        <w:szCs w:val="24"/>
        <w:rtl w:val="0"/>
      </w:rPr>
    </w:lvl>
  </w:abstractNum>
  <w:abstractNum w:abstractNumId="29">
    <w:nsid w:val="626802F8"/>
    <w:multiLevelType w:val="multilevel"/>
    <w:tmpl w:val="027CBDE4"/>
    <w:lvl w:ilvl="0">
      <w:start w:val="2"/>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41380F"/>
    <w:multiLevelType w:val="hybridMultilevel"/>
    <w:tmpl w:val="AA3A0B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69A52BA6"/>
    <w:multiLevelType w:val="hybridMultilevel"/>
    <w:tmpl w:val="9F761EDA"/>
    <w:lvl w:ilvl="0" w:tplc="444686A8">
      <w:start w:val="1"/>
      <w:numFmt w:val="decimal"/>
      <w:lvlText w:val="%1."/>
      <w:lvlJc w:val="left"/>
      <w:pPr>
        <w:ind w:left="1831"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D0F3449"/>
    <w:multiLevelType w:val="hybridMultilevel"/>
    <w:tmpl w:val="BC0A6BFE"/>
    <w:lvl w:ilvl="0" w:tplc="EB4EC5E0">
      <w:start w:val="1"/>
      <w:numFmt w:val="upperLetter"/>
      <w:lvlText w:val="%1."/>
      <w:lvlJc w:val="left"/>
      <w:pPr>
        <w:ind w:left="-6" w:hanging="42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35">
    <w:nsid w:val="706E7691"/>
    <w:multiLevelType w:val="hybridMultilevel"/>
    <w:tmpl w:val="153E6D78"/>
    <w:lvl w:ilvl="0" w:tplc="295024A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nsid w:val="70E96740"/>
    <w:multiLevelType w:val="hybridMultilevel"/>
    <w:tmpl w:val="2EC21F1C"/>
    <w:lvl w:ilvl="0" w:tplc="BB3A32F4">
      <w:start w:val="1"/>
      <w:numFmt w:val="lowerLetter"/>
      <w:lvlText w:val="(%1)"/>
      <w:lvlJc w:val="left"/>
      <w:pPr>
        <w:tabs>
          <w:tab w:val="num" w:pos="1446"/>
        </w:tabs>
        <w:ind w:left="1446" w:hanging="170"/>
      </w:pPr>
      <w:rPr>
        <w:rFonts w:ascii="Times New Roman" w:eastAsia="Times New Roman" w:hAnsi="Times New Roman" w:cs="Times New Roman" w:hint="default"/>
        <w:b w:val="0"/>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67F3050"/>
    <w:multiLevelType w:val="multilevel"/>
    <w:tmpl w:val="3AD2167A"/>
    <w:styleLink w:val="List1"/>
    <w:lvl w:ilvl="0">
      <w:start w:val="2"/>
      <w:numFmt w:val="upperRoman"/>
      <w:lvlText w:val="%1."/>
      <w:lvlJc w:val="left"/>
      <w:pPr>
        <w:tabs>
          <w:tab w:val="num" w:pos="720"/>
        </w:tabs>
        <w:ind w:left="720" w:hanging="720"/>
      </w:pPr>
      <w:rPr>
        <w:rFonts w:ascii="Times New Roman Bold" w:eastAsia="Times New Roman Bold" w:hAnsi="Times New Roman Bold" w:cs="Times New Roman Bold"/>
        <w:position w:val="0"/>
        <w:sz w:val="24"/>
        <w:szCs w:val="24"/>
        <w:rtl w:val="0"/>
        <w:lang w:val="en-US"/>
      </w:rPr>
    </w:lvl>
    <w:lvl w:ilvl="1">
      <w:start w:val="1"/>
      <w:numFmt w:val="lowerLetter"/>
      <w:lvlText w:val="%2."/>
      <w:lvlJc w:val="left"/>
      <w:pPr>
        <w:tabs>
          <w:tab w:val="num" w:pos="1080"/>
        </w:tabs>
        <w:ind w:left="1080" w:hanging="360"/>
      </w:pPr>
      <w:rPr>
        <w:rFonts w:ascii="Times New Roman Bold" w:eastAsia="Times New Roman Bold" w:hAnsi="Times New Roman Bold" w:cs="Times New Roman Bold"/>
        <w:position w:val="0"/>
        <w:sz w:val="24"/>
        <w:szCs w:val="24"/>
        <w:rtl w:val="0"/>
        <w:lang w:val="en-US"/>
      </w:rPr>
    </w:lvl>
    <w:lvl w:ilvl="2">
      <w:start w:val="1"/>
      <w:numFmt w:val="lowerRoman"/>
      <w:lvlText w:val="%3."/>
      <w:lvlJc w:val="left"/>
      <w:pPr>
        <w:tabs>
          <w:tab w:val="num" w:pos="1800"/>
        </w:tabs>
        <w:ind w:left="1800" w:hanging="296"/>
      </w:pPr>
      <w:rPr>
        <w:rFonts w:ascii="Times New Roman Bold" w:eastAsia="Times New Roman Bold" w:hAnsi="Times New Roman Bold" w:cs="Times New Roman Bold"/>
        <w:position w:val="0"/>
        <w:sz w:val="24"/>
        <w:szCs w:val="24"/>
        <w:rtl w:val="0"/>
        <w:lang w:val="en-US"/>
      </w:rPr>
    </w:lvl>
    <w:lvl w:ilvl="3">
      <w:start w:val="1"/>
      <w:numFmt w:val="decimal"/>
      <w:lvlText w:val="%4."/>
      <w:lvlJc w:val="left"/>
      <w:pPr>
        <w:tabs>
          <w:tab w:val="num" w:pos="2520"/>
        </w:tabs>
        <w:ind w:left="2520" w:hanging="360"/>
      </w:pPr>
      <w:rPr>
        <w:rFonts w:ascii="Times New Roman Bold" w:eastAsia="Times New Roman Bold" w:hAnsi="Times New Roman Bold" w:cs="Times New Roman Bold"/>
        <w:position w:val="0"/>
        <w:sz w:val="24"/>
        <w:szCs w:val="24"/>
        <w:rtl w:val="0"/>
        <w:lang w:val="en-US"/>
      </w:rPr>
    </w:lvl>
    <w:lvl w:ilvl="4">
      <w:start w:val="1"/>
      <w:numFmt w:val="lowerLetter"/>
      <w:lvlText w:val="%5."/>
      <w:lvlJc w:val="left"/>
      <w:pPr>
        <w:tabs>
          <w:tab w:val="num" w:pos="3240"/>
        </w:tabs>
        <w:ind w:left="3240" w:hanging="360"/>
      </w:pPr>
      <w:rPr>
        <w:rFonts w:ascii="Times New Roman Bold" w:eastAsia="Times New Roman Bold" w:hAnsi="Times New Roman Bold" w:cs="Times New Roman Bold"/>
        <w:position w:val="0"/>
        <w:sz w:val="24"/>
        <w:szCs w:val="24"/>
        <w:rtl w:val="0"/>
        <w:lang w:val="en-US"/>
      </w:rPr>
    </w:lvl>
    <w:lvl w:ilvl="5">
      <w:start w:val="1"/>
      <w:numFmt w:val="lowerRoman"/>
      <w:lvlText w:val="%6."/>
      <w:lvlJc w:val="left"/>
      <w:pPr>
        <w:tabs>
          <w:tab w:val="num" w:pos="3960"/>
        </w:tabs>
        <w:ind w:left="3960" w:hanging="296"/>
      </w:pPr>
      <w:rPr>
        <w:rFonts w:ascii="Times New Roman Bold" w:eastAsia="Times New Roman Bold" w:hAnsi="Times New Roman Bold" w:cs="Times New Roman Bold"/>
        <w:position w:val="0"/>
        <w:sz w:val="24"/>
        <w:szCs w:val="24"/>
        <w:rtl w:val="0"/>
        <w:lang w:val="en-US"/>
      </w:rPr>
    </w:lvl>
    <w:lvl w:ilvl="6">
      <w:start w:val="1"/>
      <w:numFmt w:val="decimal"/>
      <w:lvlText w:val="%7."/>
      <w:lvlJc w:val="left"/>
      <w:pPr>
        <w:tabs>
          <w:tab w:val="num" w:pos="4680"/>
        </w:tabs>
        <w:ind w:left="4680" w:hanging="360"/>
      </w:pPr>
      <w:rPr>
        <w:rFonts w:ascii="Times New Roman Bold" w:eastAsia="Times New Roman Bold" w:hAnsi="Times New Roman Bold" w:cs="Times New Roman Bold"/>
        <w:position w:val="0"/>
        <w:sz w:val="24"/>
        <w:szCs w:val="24"/>
        <w:rtl w:val="0"/>
        <w:lang w:val="en-US"/>
      </w:rPr>
    </w:lvl>
    <w:lvl w:ilvl="7">
      <w:start w:val="1"/>
      <w:numFmt w:val="lowerLetter"/>
      <w:lvlText w:val="%8."/>
      <w:lvlJc w:val="left"/>
      <w:pPr>
        <w:tabs>
          <w:tab w:val="num" w:pos="5400"/>
        </w:tabs>
        <w:ind w:left="5400" w:hanging="360"/>
      </w:pPr>
      <w:rPr>
        <w:rFonts w:ascii="Times New Roman Bold" w:eastAsia="Times New Roman Bold" w:hAnsi="Times New Roman Bold" w:cs="Times New Roman Bold"/>
        <w:position w:val="0"/>
        <w:sz w:val="24"/>
        <w:szCs w:val="24"/>
        <w:rtl w:val="0"/>
        <w:lang w:val="en-US"/>
      </w:rPr>
    </w:lvl>
    <w:lvl w:ilvl="8">
      <w:start w:val="1"/>
      <w:numFmt w:val="lowerRoman"/>
      <w:lvlText w:val="%9."/>
      <w:lvlJc w:val="left"/>
      <w:pPr>
        <w:tabs>
          <w:tab w:val="num" w:pos="6120"/>
        </w:tabs>
        <w:ind w:left="6120" w:hanging="296"/>
      </w:pPr>
      <w:rPr>
        <w:rFonts w:ascii="Times New Roman Bold" w:eastAsia="Times New Roman Bold" w:hAnsi="Times New Roman Bold" w:cs="Times New Roman Bold"/>
        <w:position w:val="0"/>
        <w:sz w:val="24"/>
        <w:szCs w:val="24"/>
        <w:rtl w:val="0"/>
        <w:lang w:val="en-US"/>
      </w:rPr>
    </w:lvl>
  </w:abstractNum>
  <w:num w:numId="1">
    <w:abstractNumId w:val="17"/>
  </w:num>
  <w:num w:numId="2">
    <w:abstractNumId w:val="11"/>
  </w:num>
  <w:num w:numId="3">
    <w:abstractNumId w:val="33"/>
  </w:num>
  <w:num w:numId="4">
    <w:abstractNumId w:val="5"/>
  </w:num>
  <w:num w:numId="5">
    <w:abstractNumId w:val="0"/>
  </w:num>
  <w:num w:numId="6">
    <w:abstractNumId w:val="1"/>
  </w:num>
  <w:num w:numId="7">
    <w:abstractNumId w:val="30"/>
  </w:num>
  <w:num w:numId="8">
    <w:abstractNumId w:val="28"/>
  </w:num>
  <w:num w:numId="9">
    <w:abstractNumId w:val="37"/>
  </w:num>
  <w:num w:numId="10">
    <w:abstractNumId w:val="15"/>
  </w:num>
  <w:num w:numId="11">
    <w:abstractNumId w:val="9"/>
  </w:num>
  <w:num w:numId="12">
    <w:abstractNumId w:val="8"/>
  </w:num>
  <w:num w:numId="13">
    <w:abstractNumId w:val="22"/>
  </w:num>
  <w:num w:numId="14">
    <w:abstractNumId w:val="19"/>
  </w:num>
  <w:num w:numId="15">
    <w:abstractNumId w:val="29"/>
  </w:num>
  <w:num w:numId="16">
    <w:abstractNumId w:val="2"/>
  </w:num>
  <w:num w:numId="17">
    <w:abstractNumId w:val="13"/>
  </w:num>
  <w:num w:numId="18">
    <w:abstractNumId w:val="35"/>
  </w:num>
  <w:num w:numId="19">
    <w:abstractNumId w:val="18"/>
  </w:num>
  <w:num w:numId="20">
    <w:abstractNumId w:val="24"/>
  </w:num>
  <w:num w:numId="21">
    <w:abstractNumId w:val="20"/>
  </w:num>
  <w:num w:numId="22">
    <w:abstractNumId w:val="16"/>
  </w:num>
  <w:num w:numId="23">
    <w:abstractNumId w:val="7"/>
  </w:num>
  <w:num w:numId="24">
    <w:abstractNumId w:val="14"/>
  </w:num>
  <w:num w:numId="25">
    <w:abstractNumId w:val="3"/>
  </w:num>
  <w:num w:numId="26">
    <w:abstractNumId w:val="34"/>
  </w:num>
  <w:num w:numId="27">
    <w:abstractNumId w:val="27"/>
  </w:num>
  <w:num w:numId="28">
    <w:abstractNumId w:val="25"/>
  </w:num>
  <w:num w:numId="29">
    <w:abstractNumId w:val="21"/>
  </w:num>
  <w:num w:numId="30">
    <w:abstractNumId w:val="4"/>
  </w:num>
  <w:num w:numId="31">
    <w:abstractNumId w:val="31"/>
  </w:num>
  <w:num w:numId="32">
    <w:abstractNumId w:val="32"/>
  </w:num>
  <w:num w:numId="33">
    <w:abstractNumId w:val="12"/>
  </w:num>
  <w:num w:numId="34">
    <w:abstractNumId w:val="6"/>
  </w:num>
  <w:num w:numId="35">
    <w:abstractNumId w:val="23"/>
  </w:num>
  <w:num w:numId="36">
    <w:abstractNumId w:val="26"/>
  </w:num>
  <w:num w:numId="37">
    <w:abstractNumId w:val="36"/>
  </w:num>
  <w:num w:numId="3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28"/>
    <w:rsid w:val="000034EE"/>
    <w:rsid w:val="0000509C"/>
    <w:rsid w:val="00007F7F"/>
    <w:rsid w:val="00022DB5"/>
    <w:rsid w:val="0002364F"/>
    <w:rsid w:val="0003697B"/>
    <w:rsid w:val="000403D1"/>
    <w:rsid w:val="000449AA"/>
    <w:rsid w:val="00050F6B"/>
    <w:rsid w:val="0005381C"/>
    <w:rsid w:val="00056A98"/>
    <w:rsid w:val="000627AE"/>
    <w:rsid w:val="00062C4E"/>
    <w:rsid w:val="00063995"/>
    <w:rsid w:val="000640D1"/>
    <w:rsid w:val="00067B05"/>
    <w:rsid w:val="00072C8C"/>
    <w:rsid w:val="00073B9D"/>
    <w:rsid w:val="00073E70"/>
    <w:rsid w:val="00081255"/>
    <w:rsid w:val="000876EB"/>
    <w:rsid w:val="00087B96"/>
    <w:rsid w:val="00087F9D"/>
    <w:rsid w:val="00090553"/>
    <w:rsid w:val="00091419"/>
    <w:rsid w:val="000931C0"/>
    <w:rsid w:val="000B00C1"/>
    <w:rsid w:val="000B175B"/>
    <w:rsid w:val="000B2154"/>
    <w:rsid w:val="000B285C"/>
    <w:rsid w:val="000B3A0F"/>
    <w:rsid w:val="000B4A3B"/>
    <w:rsid w:val="000D1851"/>
    <w:rsid w:val="000D695D"/>
    <w:rsid w:val="000E0415"/>
    <w:rsid w:val="000F141D"/>
    <w:rsid w:val="000F7BB4"/>
    <w:rsid w:val="00110A36"/>
    <w:rsid w:val="001147ED"/>
    <w:rsid w:val="00123861"/>
    <w:rsid w:val="0012429B"/>
    <w:rsid w:val="001325A4"/>
    <w:rsid w:val="00146D32"/>
    <w:rsid w:val="00147FF5"/>
    <w:rsid w:val="001509BA"/>
    <w:rsid w:val="001722EA"/>
    <w:rsid w:val="0017777F"/>
    <w:rsid w:val="0018287B"/>
    <w:rsid w:val="001A567C"/>
    <w:rsid w:val="001B0AA2"/>
    <w:rsid w:val="001B4B04"/>
    <w:rsid w:val="001C6663"/>
    <w:rsid w:val="001C7895"/>
    <w:rsid w:val="001D04CF"/>
    <w:rsid w:val="001D26DF"/>
    <w:rsid w:val="001D4176"/>
    <w:rsid w:val="001E2790"/>
    <w:rsid w:val="001E2FD8"/>
    <w:rsid w:val="001E5D3C"/>
    <w:rsid w:val="001F6276"/>
    <w:rsid w:val="001F639C"/>
    <w:rsid w:val="002001DC"/>
    <w:rsid w:val="00200ADF"/>
    <w:rsid w:val="002018E0"/>
    <w:rsid w:val="00206EFC"/>
    <w:rsid w:val="00211E0B"/>
    <w:rsid w:val="00211E72"/>
    <w:rsid w:val="00214047"/>
    <w:rsid w:val="00217D49"/>
    <w:rsid w:val="0022130F"/>
    <w:rsid w:val="0022299E"/>
    <w:rsid w:val="0023298E"/>
    <w:rsid w:val="00234073"/>
    <w:rsid w:val="0023607E"/>
    <w:rsid w:val="00237785"/>
    <w:rsid w:val="002410DD"/>
    <w:rsid w:val="00241466"/>
    <w:rsid w:val="00241754"/>
    <w:rsid w:val="00251840"/>
    <w:rsid w:val="00253D58"/>
    <w:rsid w:val="002564AC"/>
    <w:rsid w:val="00264ABD"/>
    <w:rsid w:val="00270796"/>
    <w:rsid w:val="00273AA9"/>
    <w:rsid w:val="00276393"/>
    <w:rsid w:val="0027725F"/>
    <w:rsid w:val="00277A7E"/>
    <w:rsid w:val="002860A8"/>
    <w:rsid w:val="00287840"/>
    <w:rsid w:val="00292EE7"/>
    <w:rsid w:val="00295A8E"/>
    <w:rsid w:val="002A278D"/>
    <w:rsid w:val="002A7608"/>
    <w:rsid w:val="002B0344"/>
    <w:rsid w:val="002C0814"/>
    <w:rsid w:val="002C21F0"/>
    <w:rsid w:val="002C4E8A"/>
    <w:rsid w:val="002C7112"/>
    <w:rsid w:val="002E0259"/>
    <w:rsid w:val="003037B6"/>
    <w:rsid w:val="0030442F"/>
    <w:rsid w:val="00305660"/>
    <w:rsid w:val="003107FA"/>
    <w:rsid w:val="00315C17"/>
    <w:rsid w:val="00317977"/>
    <w:rsid w:val="003229D8"/>
    <w:rsid w:val="003314D1"/>
    <w:rsid w:val="003332AC"/>
    <w:rsid w:val="00335A2F"/>
    <w:rsid w:val="00341937"/>
    <w:rsid w:val="00342F13"/>
    <w:rsid w:val="00346400"/>
    <w:rsid w:val="00354ECE"/>
    <w:rsid w:val="00357A91"/>
    <w:rsid w:val="00360853"/>
    <w:rsid w:val="00362701"/>
    <w:rsid w:val="0036693D"/>
    <w:rsid w:val="003715E0"/>
    <w:rsid w:val="00374542"/>
    <w:rsid w:val="0039277A"/>
    <w:rsid w:val="003931BF"/>
    <w:rsid w:val="00394CDE"/>
    <w:rsid w:val="003972E0"/>
    <w:rsid w:val="003975ED"/>
    <w:rsid w:val="003A1F45"/>
    <w:rsid w:val="003A3324"/>
    <w:rsid w:val="003B4C97"/>
    <w:rsid w:val="003B643E"/>
    <w:rsid w:val="003B6AEE"/>
    <w:rsid w:val="003C2CC4"/>
    <w:rsid w:val="003D146D"/>
    <w:rsid w:val="003D4B23"/>
    <w:rsid w:val="003D7053"/>
    <w:rsid w:val="003F07F8"/>
    <w:rsid w:val="003F50A4"/>
    <w:rsid w:val="003F5306"/>
    <w:rsid w:val="00405F0A"/>
    <w:rsid w:val="00406538"/>
    <w:rsid w:val="00415A59"/>
    <w:rsid w:val="00415FF8"/>
    <w:rsid w:val="00424C80"/>
    <w:rsid w:val="004260A4"/>
    <w:rsid w:val="004325CB"/>
    <w:rsid w:val="00436BCC"/>
    <w:rsid w:val="00437B90"/>
    <w:rsid w:val="0044503A"/>
    <w:rsid w:val="00446B58"/>
    <w:rsid w:val="00446DE4"/>
    <w:rsid w:val="00447761"/>
    <w:rsid w:val="00451EC3"/>
    <w:rsid w:val="00455E38"/>
    <w:rsid w:val="0045689D"/>
    <w:rsid w:val="00461E07"/>
    <w:rsid w:val="004650B1"/>
    <w:rsid w:val="00471440"/>
    <w:rsid w:val="004721B1"/>
    <w:rsid w:val="00474139"/>
    <w:rsid w:val="00474CB9"/>
    <w:rsid w:val="0047560F"/>
    <w:rsid w:val="004859EC"/>
    <w:rsid w:val="00490C49"/>
    <w:rsid w:val="00491676"/>
    <w:rsid w:val="00494676"/>
    <w:rsid w:val="00496A15"/>
    <w:rsid w:val="004B0A84"/>
    <w:rsid w:val="004B26C7"/>
    <w:rsid w:val="004B75D2"/>
    <w:rsid w:val="004C4B0A"/>
    <w:rsid w:val="004D1140"/>
    <w:rsid w:val="004E24A3"/>
    <w:rsid w:val="004E75D3"/>
    <w:rsid w:val="004F03D6"/>
    <w:rsid w:val="004F220C"/>
    <w:rsid w:val="004F55ED"/>
    <w:rsid w:val="00502B9E"/>
    <w:rsid w:val="00506B7E"/>
    <w:rsid w:val="00520709"/>
    <w:rsid w:val="0052106D"/>
    <w:rsid w:val="0052176C"/>
    <w:rsid w:val="005261E5"/>
    <w:rsid w:val="00530A32"/>
    <w:rsid w:val="00537F9A"/>
    <w:rsid w:val="005420F2"/>
    <w:rsid w:val="00542574"/>
    <w:rsid w:val="00542877"/>
    <w:rsid w:val="005436AB"/>
    <w:rsid w:val="00546DBF"/>
    <w:rsid w:val="00550B0D"/>
    <w:rsid w:val="0055268B"/>
    <w:rsid w:val="00553D76"/>
    <w:rsid w:val="00554E72"/>
    <w:rsid w:val="005552B5"/>
    <w:rsid w:val="00555C46"/>
    <w:rsid w:val="00560962"/>
    <w:rsid w:val="0056117B"/>
    <w:rsid w:val="00571365"/>
    <w:rsid w:val="00575038"/>
    <w:rsid w:val="0058123C"/>
    <w:rsid w:val="00583AFB"/>
    <w:rsid w:val="005856BA"/>
    <w:rsid w:val="00593B31"/>
    <w:rsid w:val="00595BC0"/>
    <w:rsid w:val="005A02CF"/>
    <w:rsid w:val="005A1169"/>
    <w:rsid w:val="005B3DB3"/>
    <w:rsid w:val="005B6E48"/>
    <w:rsid w:val="005C5FCD"/>
    <w:rsid w:val="005D3DB7"/>
    <w:rsid w:val="005E1712"/>
    <w:rsid w:val="005E6C79"/>
    <w:rsid w:val="006021FD"/>
    <w:rsid w:val="0060275B"/>
    <w:rsid w:val="006059CB"/>
    <w:rsid w:val="006060AF"/>
    <w:rsid w:val="00611FC4"/>
    <w:rsid w:val="00613175"/>
    <w:rsid w:val="00614961"/>
    <w:rsid w:val="00616EFA"/>
    <w:rsid w:val="006176FB"/>
    <w:rsid w:val="0062086D"/>
    <w:rsid w:val="00624B5F"/>
    <w:rsid w:val="006305A5"/>
    <w:rsid w:val="00630988"/>
    <w:rsid w:val="00634340"/>
    <w:rsid w:val="00640B26"/>
    <w:rsid w:val="00640CF9"/>
    <w:rsid w:val="00643F35"/>
    <w:rsid w:val="0064426F"/>
    <w:rsid w:val="00646148"/>
    <w:rsid w:val="00652358"/>
    <w:rsid w:val="006551D2"/>
    <w:rsid w:val="00660C98"/>
    <w:rsid w:val="0066416B"/>
    <w:rsid w:val="00664B2B"/>
    <w:rsid w:val="00670741"/>
    <w:rsid w:val="00676654"/>
    <w:rsid w:val="00677BE5"/>
    <w:rsid w:val="00686510"/>
    <w:rsid w:val="00686874"/>
    <w:rsid w:val="00686D4F"/>
    <w:rsid w:val="00692008"/>
    <w:rsid w:val="00692B22"/>
    <w:rsid w:val="006934CA"/>
    <w:rsid w:val="00695ABF"/>
    <w:rsid w:val="00696BD6"/>
    <w:rsid w:val="006A2510"/>
    <w:rsid w:val="006A43D5"/>
    <w:rsid w:val="006A6B9D"/>
    <w:rsid w:val="006A6FB7"/>
    <w:rsid w:val="006A7392"/>
    <w:rsid w:val="006B0A9B"/>
    <w:rsid w:val="006B0F39"/>
    <w:rsid w:val="006B3189"/>
    <w:rsid w:val="006B4551"/>
    <w:rsid w:val="006B7425"/>
    <w:rsid w:val="006B7D65"/>
    <w:rsid w:val="006C5CDB"/>
    <w:rsid w:val="006C6200"/>
    <w:rsid w:val="006D0904"/>
    <w:rsid w:val="006D179C"/>
    <w:rsid w:val="006D6DA6"/>
    <w:rsid w:val="006D7F0C"/>
    <w:rsid w:val="006E564B"/>
    <w:rsid w:val="006F13F0"/>
    <w:rsid w:val="006F3FC6"/>
    <w:rsid w:val="006F5035"/>
    <w:rsid w:val="006F57AE"/>
    <w:rsid w:val="006F5CCE"/>
    <w:rsid w:val="006F774C"/>
    <w:rsid w:val="007065EB"/>
    <w:rsid w:val="00720183"/>
    <w:rsid w:val="00721AD1"/>
    <w:rsid w:val="00722C45"/>
    <w:rsid w:val="0072632A"/>
    <w:rsid w:val="007266B9"/>
    <w:rsid w:val="0073007A"/>
    <w:rsid w:val="00731287"/>
    <w:rsid w:val="0074200B"/>
    <w:rsid w:val="00752C1F"/>
    <w:rsid w:val="00754CB4"/>
    <w:rsid w:val="00754ECE"/>
    <w:rsid w:val="00762CA6"/>
    <w:rsid w:val="007650EA"/>
    <w:rsid w:val="00765DB3"/>
    <w:rsid w:val="00782638"/>
    <w:rsid w:val="00783657"/>
    <w:rsid w:val="00783F04"/>
    <w:rsid w:val="00784079"/>
    <w:rsid w:val="00784ACE"/>
    <w:rsid w:val="00785CE5"/>
    <w:rsid w:val="007A6296"/>
    <w:rsid w:val="007B6BA5"/>
    <w:rsid w:val="007C1B62"/>
    <w:rsid w:val="007C3390"/>
    <w:rsid w:val="007C4F4B"/>
    <w:rsid w:val="007D2CDC"/>
    <w:rsid w:val="007D4BD4"/>
    <w:rsid w:val="007D5327"/>
    <w:rsid w:val="007E62FA"/>
    <w:rsid w:val="007E7FD4"/>
    <w:rsid w:val="007F2DD3"/>
    <w:rsid w:val="007F5323"/>
    <w:rsid w:val="007F6611"/>
    <w:rsid w:val="00801113"/>
    <w:rsid w:val="0081193E"/>
    <w:rsid w:val="00814873"/>
    <w:rsid w:val="008155C3"/>
    <w:rsid w:val="0081632D"/>
    <w:rsid w:val="008175E9"/>
    <w:rsid w:val="0082243E"/>
    <w:rsid w:val="008242D7"/>
    <w:rsid w:val="008430F2"/>
    <w:rsid w:val="00856CD2"/>
    <w:rsid w:val="00861BC6"/>
    <w:rsid w:val="00871FD5"/>
    <w:rsid w:val="00877E72"/>
    <w:rsid w:val="00880127"/>
    <w:rsid w:val="008857AB"/>
    <w:rsid w:val="0088719D"/>
    <w:rsid w:val="008914CD"/>
    <w:rsid w:val="008937D7"/>
    <w:rsid w:val="008979B1"/>
    <w:rsid w:val="008A0B7E"/>
    <w:rsid w:val="008A6AE8"/>
    <w:rsid w:val="008A6B25"/>
    <w:rsid w:val="008A6C4F"/>
    <w:rsid w:val="008B5B8A"/>
    <w:rsid w:val="008C1E4D"/>
    <w:rsid w:val="008C4DD0"/>
    <w:rsid w:val="008D38E7"/>
    <w:rsid w:val="008D615C"/>
    <w:rsid w:val="008E07EE"/>
    <w:rsid w:val="008E0E46"/>
    <w:rsid w:val="008E7AA9"/>
    <w:rsid w:val="0090452C"/>
    <w:rsid w:val="00907C3F"/>
    <w:rsid w:val="0091265F"/>
    <w:rsid w:val="009136A2"/>
    <w:rsid w:val="00913DD4"/>
    <w:rsid w:val="0091746D"/>
    <w:rsid w:val="00920BFE"/>
    <w:rsid w:val="0092237C"/>
    <w:rsid w:val="00934380"/>
    <w:rsid w:val="0093707B"/>
    <w:rsid w:val="009400EB"/>
    <w:rsid w:val="009427E3"/>
    <w:rsid w:val="0095304F"/>
    <w:rsid w:val="00956CE8"/>
    <w:rsid w:val="00956D9B"/>
    <w:rsid w:val="00963CBA"/>
    <w:rsid w:val="009652D4"/>
    <w:rsid w:val="009654B7"/>
    <w:rsid w:val="00974A7F"/>
    <w:rsid w:val="00976077"/>
    <w:rsid w:val="00983505"/>
    <w:rsid w:val="00985F00"/>
    <w:rsid w:val="00991261"/>
    <w:rsid w:val="0099249A"/>
    <w:rsid w:val="009A0B83"/>
    <w:rsid w:val="009A143F"/>
    <w:rsid w:val="009A3EA0"/>
    <w:rsid w:val="009A6E92"/>
    <w:rsid w:val="009B3800"/>
    <w:rsid w:val="009C2744"/>
    <w:rsid w:val="009D1042"/>
    <w:rsid w:val="009D22AC"/>
    <w:rsid w:val="009D2E71"/>
    <w:rsid w:val="009D477A"/>
    <w:rsid w:val="009D50DB"/>
    <w:rsid w:val="009D77E0"/>
    <w:rsid w:val="009E1C4E"/>
    <w:rsid w:val="009E7DCA"/>
    <w:rsid w:val="009F2A15"/>
    <w:rsid w:val="009F2ED8"/>
    <w:rsid w:val="009F7EFC"/>
    <w:rsid w:val="00A05E0B"/>
    <w:rsid w:val="00A12FAB"/>
    <w:rsid w:val="00A1427D"/>
    <w:rsid w:val="00A15063"/>
    <w:rsid w:val="00A159A7"/>
    <w:rsid w:val="00A159D5"/>
    <w:rsid w:val="00A22C8B"/>
    <w:rsid w:val="00A24598"/>
    <w:rsid w:val="00A24A89"/>
    <w:rsid w:val="00A27CC1"/>
    <w:rsid w:val="00A353C0"/>
    <w:rsid w:val="00A414DE"/>
    <w:rsid w:val="00A42A51"/>
    <w:rsid w:val="00A4634F"/>
    <w:rsid w:val="00A50F4F"/>
    <w:rsid w:val="00A51CF3"/>
    <w:rsid w:val="00A54F9B"/>
    <w:rsid w:val="00A57A9F"/>
    <w:rsid w:val="00A605DD"/>
    <w:rsid w:val="00A6695D"/>
    <w:rsid w:val="00A72F22"/>
    <w:rsid w:val="00A748A6"/>
    <w:rsid w:val="00A83353"/>
    <w:rsid w:val="00A879A4"/>
    <w:rsid w:val="00A87E95"/>
    <w:rsid w:val="00A92E29"/>
    <w:rsid w:val="00AA50AB"/>
    <w:rsid w:val="00AA7C83"/>
    <w:rsid w:val="00AB149D"/>
    <w:rsid w:val="00AB6869"/>
    <w:rsid w:val="00AC2D7F"/>
    <w:rsid w:val="00AC51F1"/>
    <w:rsid w:val="00AD09E9"/>
    <w:rsid w:val="00AD6A45"/>
    <w:rsid w:val="00AF0576"/>
    <w:rsid w:val="00AF33A1"/>
    <w:rsid w:val="00AF3829"/>
    <w:rsid w:val="00AF77BC"/>
    <w:rsid w:val="00B037F0"/>
    <w:rsid w:val="00B112C5"/>
    <w:rsid w:val="00B13392"/>
    <w:rsid w:val="00B1641B"/>
    <w:rsid w:val="00B177C3"/>
    <w:rsid w:val="00B17CD7"/>
    <w:rsid w:val="00B2327D"/>
    <w:rsid w:val="00B2718F"/>
    <w:rsid w:val="00B30179"/>
    <w:rsid w:val="00B318C4"/>
    <w:rsid w:val="00B32396"/>
    <w:rsid w:val="00B32D3E"/>
    <w:rsid w:val="00B3317B"/>
    <w:rsid w:val="00B334DC"/>
    <w:rsid w:val="00B335ED"/>
    <w:rsid w:val="00B3631A"/>
    <w:rsid w:val="00B36ACB"/>
    <w:rsid w:val="00B4210C"/>
    <w:rsid w:val="00B53013"/>
    <w:rsid w:val="00B63F51"/>
    <w:rsid w:val="00B67F5E"/>
    <w:rsid w:val="00B73E65"/>
    <w:rsid w:val="00B750D4"/>
    <w:rsid w:val="00B81E12"/>
    <w:rsid w:val="00B87110"/>
    <w:rsid w:val="00B93C7E"/>
    <w:rsid w:val="00B96A2F"/>
    <w:rsid w:val="00B97FA8"/>
    <w:rsid w:val="00BA3AF4"/>
    <w:rsid w:val="00BA4E3B"/>
    <w:rsid w:val="00BA6A27"/>
    <w:rsid w:val="00BB2527"/>
    <w:rsid w:val="00BB2D88"/>
    <w:rsid w:val="00BB3784"/>
    <w:rsid w:val="00BB52C3"/>
    <w:rsid w:val="00BB53C2"/>
    <w:rsid w:val="00BB7C6D"/>
    <w:rsid w:val="00BC1385"/>
    <w:rsid w:val="00BC5828"/>
    <w:rsid w:val="00BC74E9"/>
    <w:rsid w:val="00BD3C42"/>
    <w:rsid w:val="00BD718E"/>
    <w:rsid w:val="00BE0201"/>
    <w:rsid w:val="00BE1217"/>
    <w:rsid w:val="00BE618E"/>
    <w:rsid w:val="00BE7A7E"/>
    <w:rsid w:val="00BF1FFF"/>
    <w:rsid w:val="00BF5F77"/>
    <w:rsid w:val="00C01779"/>
    <w:rsid w:val="00C01F67"/>
    <w:rsid w:val="00C077D6"/>
    <w:rsid w:val="00C17726"/>
    <w:rsid w:val="00C21047"/>
    <w:rsid w:val="00C24693"/>
    <w:rsid w:val="00C267FF"/>
    <w:rsid w:val="00C318AC"/>
    <w:rsid w:val="00C35F0B"/>
    <w:rsid w:val="00C450D9"/>
    <w:rsid w:val="00C463DD"/>
    <w:rsid w:val="00C569DE"/>
    <w:rsid w:val="00C61399"/>
    <w:rsid w:val="00C64458"/>
    <w:rsid w:val="00C6782F"/>
    <w:rsid w:val="00C745C3"/>
    <w:rsid w:val="00C80242"/>
    <w:rsid w:val="00C95FEE"/>
    <w:rsid w:val="00CA2A58"/>
    <w:rsid w:val="00CB1D8B"/>
    <w:rsid w:val="00CC04C3"/>
    <w:rsid w:val="00CC0B55"/>
    <w:rsid w:val="00CC268B"/>
    <w:rsid w:val="00CC4563"/>
    <w:rsid w:val="00CD4085"/>
    <w:rsid w:val="00CD6995"/>
    <w:rsid w:val="00CE4A8F"/>
    <w:rsid w:val="00CF0214"/>
    <w:rsid w:val="00CF586F"/>
    <w:rsid w:val="00CF7D43"/>
    <w:rsid w:val="00D04007"/>
    <w:rsid w:val="00D042F7"/>
    <w:rsid w:val="00D053BB"/>
    <w:rsid w:val="00D11129"/>
    <w:rsid w:val="00D177F5"/>
    <w:rsid w:val="00D2031B"/>
    <w:rsid w:val="00D22332"/>
    <w:rsid w:val="00D226FD"/>
    <w:rsid w:val="00D229B9"/>
    <w:rsid w:val="00D231FF"/>
    <w:rsid w:val="00D25FE2"/>
    <w:rsid w:val="00D373BF"/>
    <w:rsid w:val="00D43252"/>
    <w:rsid w:val="00D550F9"/>
    <w:rsid w:val="00D572B0"/>
    <w:rsid w:val="00D57DB0"/>
    <w:rsid w:val="00D625D8"/>
    <w:rsid w:val="00D62E90"/>
    <w:rsid w:val="00D640D0"/>
    <w:rsid w:val="00D76BE5"/>
    <w:rsid w:val="00D77592"/>
    <w:rsid w:val="00D82E3E"/>
    <w:rsid w:val="00D86F3D"/>
    <w:rsid w:val="00D9240F"/>
    <w:rsid w:val="00D9303F"/>
    <w:rsid w:val="00D978C6"/>
    <w:rsid w:val="00DA6596"/>
    <w:rsid w:val="00DA67AD"/>
    <w:rsid w:val="00DA6CC5"/>
    <w:rsid w:val="00DB18CE"/>
    <w:rsid w:val="00DD737B"/>
    <w:rsid w:val="00DE32A2"/>
    <w:rsid w:val="00DE3EC0"/>
    <w:rsid w:val="00DE6043"/>
    <w:rsid w:val="00DE7289"/>
    <w:rsid w:val="00E041E8"/>
    <w:rsid w:val="00E059E9"/>
    <w:rsid w:val="00E11593"/>
    <w:rsid w:val="00E12B6B"/>
    <w:rsid w:val="00E130AB"/>
    <w:rsid w:val="00E13F95"/>
    <w:rsid w:val="00E15277"/>
    <w:rsid w:val="00E16812"/>
    <w:rsid w:val="00E21E39"/>
    <w:rsid w:val="00E27E17"/>
    <w:rsid w:val="00E30203"/>
    <w:rsid w:val="00E314CB"/>
    <w:rsid w:val="00E438D9"/>
    <w:rsid w:val="00E515EB"/>
    <w:rsid w:val="00E5644E"/>
    <w:rsid w:val="00E61774"/>
    <w:rsid w:val="00E623C7"/>
    <w:rsid w:val="00E63409"/>
    <w:rsid w:val="00E65016"/>
    <w:rsid w:val="00E7260F"/>
    <w:rsid w:val="00E75310"/>
    <w:rsid w:val="00E774F1"/>
    <w:rsid w:val="00E806EE"/>
    <w:rsid w:val="00E91600"/>
    <w:rsid w:val="00E96630"/>
    <w:rsid w:val="00EA0209"/>
    <w:rsid w:val="00EA2B1F"/>
    <w:rsid w:val="00EA4091"/>
    <w:rsid w:val="00EA4AC2"/>
    <w:rsid w:val="00EA6FC4"/>
    <w:rsid w:val="00EA7B2E"/>
    <w:rsid w:val="00EB0FB9"/>
    <w:rsid w:val="00EB6139"/>
    <w:rsid w:val="00EB61DD"/>
    <w:rsid w:val="00EB6E4A"/>
    <w:rsid w:val="00EC6103"/>
    <w:rsid w:val="00EC66B0"/>
    <w:rsid w:val="00ED0CA9"/>
    <w:rsid w:val="00ED2A15"/>
    <w:rsid w:val="00ED750C"/>
    <w:rsid w:val="00ED7A2A"/>
    <w:rsid w:val="00EE08DE"/>
    <w:rsid w:val="00EE41E0"/>
    <w:rsid w:val="00EE7389"/>
    <w:rsid w:val="00EF1D7F"/>
    <w:rsid w:val="00EF5BDB"/>
    <w:rsid w:val="00EF7055"/>
    <w:rsid w:val="00F04C03"/>
    <w:rsid w:val="00F07FD9"/>
    <w:rsid w:val="00F1377E"/>
    <w:rsid w:val="00F23933"/>
    <w:rsid w:val="00F24119"/>
    <w:rsid w:val="00F40E75"/>
    <w:rsid w:val="00F42CD9"/>
    <w:rsid w:val="00F45B59"/>
    <w:rsid w:val="00F52936"/>
    <w:rsid w:val="00F64A69"/>
    <w:rsid w:val="00F677CB"/>
    <w:rsid w:val="00F7544A"/>
    <w:rsid w:val="00F838A1"/>
    <w:rsid w:val="00F857FF"/>
    <w:rsid w:val="00F87169"/>
    <w:rsid w:val="00F90D3E"/>
    <w:rsid w:val="00F9553B"/>
    <w:rsid w:val="00F9616F"/>
    <w:rsid w:val="00FA7DF3"/>
    <w:rsid w:val="00FC0ECA"/>
    <w:rsid w:val="00FC68B7"/>
    <w:rsid w:val="00FD744A"/>
    <w:rsid w:val="00FD7C12"/>
    <w:rsid w:val="00FE19CB"/>
    <w:rsid w:val="00FE300F"/>
    <w:rsid w:val="00FE6A80"/>
    <w:rsid w:val="00FF2D85"/>
    <w:rsid w:val="00FF6A2D"/>
    <w:rsid w:val="00FF6F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6D179C"/>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D179C"/>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F6FB1"/>
    <w:rPr>
      <w:b/>
      <w:sz w:val="28"/>
      <w:lang w:eastAsia="en-US"/>
    </w:rPr>
  </w:style>
  <w:style w:type="character" w:customStyle="1" w:styleId="SingleTxtGChar">
    <w:name w:val="_ Single Txt_G Char"/>
    <w:link w:val="SingleTxtG"/>
    <w:locked/>
    <w:rsid w:val="0060275B"/>
    <w:rPr>
      <w:lang w:eastAsia="en-US"/>
    </w:rPr>
  </w:style>
  <w:style w:type="numbering" w:customStyle="1" w:styleId="NoList1">
    <w:name w:val="No List1"/>
    <w:next w:val="NoList"/>
    <w:uiPriority w:val="99"/>
    <w:semiHidden/>
    <w:unhideWhenUsed/>
    <w:rsid w:val="00880127"/>
  </w:style>
  <w:style w:type="table" w:customStyle="1" w:styleId="TableNormal1">
    <w:name w:val="Table Normal1"/>
    <w:rsid w:val="00880127"/>
    <w:pPr>
      <w:pBdr>
        <w:top w:val="nil"/>
        <w:left w:val="nil"/>
        <w:bottom w:val="nil"/>
        <w:right w:val="nil"/>
        <w:between w:val="nil"/>
        <w:bar w:val="nil"/>
      </w:pBdr>
    </w:pPr>
    <w:rPr>
      <w:rFonts w:eastAsia="Arial Unicode MS"/>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88012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88012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fr-CH"/>
    </w:rPr>
  </w:style>
  <w:style w:type="numbering" w:customStyle="1" w:styleId="List0">
    <w:name w:val="List 0"/>
    <w:basedOn w:val="ImportedStyle2"/>
    <w:rsid w:val="00880127"/>
    <w:pPr>
      <w:numPr>
        <w:numId w:val="8"/>
      </w:numPr>
    </w:pPr>
  </w:style>
  <w:style w:type="numbering" w:customStyle="1" w:styleId="ImportedStyle2">
    <w:name w:val="Imported Style 2"/>
    <w:rsid w:val="00880127"/>
  </w:style>
  <w:style w:type="paragraph" w:customStyle="1" w:styleId="Default">
    <w:name w:val="Default"/>
    <w:rsid w:val="00880127"/>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880127"/>
    <w:rPr>
      <w:color w:val="0000FF"/>
      <w:u w:val="single" w:color="0000FF"/>
    </w:rPr>
  </w:style>
  <w:style w:type="character" w:customStyle="1" w:styleId="Hyperlink0">
    <w:name w:val="Hyperlink.0"/>
    <w:rsid w:val="00880127"/>
    <w:rPr>
      <w:color w:val="00B050"/>
      <w:sz w:val="20"/>
      <w:szCs w:val="20"/>
      <w:u w:val="single" w:color="00B050"/>
    </w:rPr>
  </w:style>
  <w:style w:type="numbering" w:customStyle="1" w:styleId="List1">
    <w:name w:val="List 1"/>
    <w:basedOn w:val="ImportedStyle2"/>
    <w:rsid w:val="00880127"/>
    <w:pPr>
      <w:numPr>
        <w:numId w:val="9"/>
      </w:numPr>
    </w:pPr>
  </w:style>
  <w:style w:type="numbering" w:customStyle="1" w:styleId="Liste21">
    <w:name w:val="Liste 21"/>
    <w:basedOn w:val="ImportedStyle3"/>
    <w:rsid w:val="00880127"/>
    <w:pPr>
      <w:numPr>
        <w:numId w:val="10"/>
      </w:numPr>
    </w:pPr>
  </w:style>
  <w:style w:type="numbering" w:customStyle="1" w:styleId="ImportedStyle3">
    <w:name w:val="Imported Style 3"/>
    <w:rsid w:val="00880127"/>
  </w:style>
  <w:style w:type="character" w:customStyle="1" w:styleId="st">
    <w:name w:val="st"/>
    <w:rsid w:val="00880127"/>
  </w:style>
  <w:style w:type="character" w:customStyle="1" w:styleId="Hyperlink1">
    <w:name w:val="Hyperlink.1"/>
    <w:rsid w:val="00880127"/>
    <w:rPr>
      <w:color w:val="262626"/>
      <w:sz w:val="20"/>
      <w:szCs w:val="20"/>
      <w:u w:color="262626"/>
      <w:lang w:val="es-ES_tradnl"/>
    </w:rPr>
  </w:style>
  <w:style w:type="numbering" w:customStyle="1" w:styleId="Liste31">
    <w:name w:val="Liste 31"/>
    <w:basedOn w:val="ImportedStyle3"/>
    <w:rsid w:val="00880127"/>
    <w:pPr>
      <w:numPr>
        <w:numId w:val="11"/>
      </w:numPr>
    </w:pPr>
  </w:style>
  <w:style w:type="numbering" w:customStyle="1" w:styleId="Liste41">
    <w:name w:val="Liste 41"/>
    <w:basedOn w:val="ImportedStyle4"/>
    <w:rsid w:val="00880127"/>
    <w:pPr>
      <w:numPr>
        <w:numId w:val="12"/>
      </w:numPr>
    </w:pPr>
  </w:style>
  <w:style w:type="numbering" w:customStyle="1" w:styleId="ImportedStyle4">
    <w:name w:val="Imported Style 4"/>
    <w:rsid w:val="00880127"/>
  </w:style>
  <w:style w:type="numbering" w:customStyle="1" w:styleId="Liste51">
    <w:name w:val="Liste 51"/>
    <w:basedOn w:val="ImportedStyle5"/>
    <w:rsid w:val="00880127"/>
    <w:pPr>
      <w:numPr>
        <w:numId w:val="13"/>
      </w:numPr>
    </w:pPr>
  </w:style>
  <w:style w:type="numbering" w:customStyle="1" w:styleId="ImportedStyle5">
    <w:name w:val="Imported Style 5"/>
    <w:rsid w:val="00880127"/>
  </w:style>
  <w:style w:type="paragraph" w:styleId="ListParagraph">
    <w:name w:val="List Paragraph"/>
    <w:uiPriority w:val="34"/>
    <w:qFormat/>
    <w:rsid w:val="008801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880127"/>
    <w:rPr>
      <w:color w:val="0000FF"/>
      <w:sz w:val="20"/>
      <w:szCs w:val="20"/>
      <w:u w:val="single" w:color="0000FF"/>
      <w:lang w:val="en-US"/>
    </w:rPr>
  </w:style>
  <w:style w:type="paragraph" w:styleId="NormalWeb">
    <w:name w:val="Normal (Web)"/>
    <w:rsid w:val="00880127"/>
    <w:pPr>
      <w:pBdr>
        <w:top w:val="nil"/>
        <w:left w:val="nil"/>
        <w:bottom w:val="nil"/>
        <w:right w:val="nil"/>
        <w:between w:val="nil"/>
        <w:bar w:val="nil"/>
      </w:pBdr>
      <w:spacing w:before="100" w:after="100"/>
    </w:pPr>
    <w:rPr>
      <w:color w:val="000000"/>
      <w:sz w:val="24"/>
      <w:szCs w:val="24"/>
      <w:u w:color="000000"/>
      <w:bdr w:val="nil"/>
      <w:lang w:val="fr-FR" w:eastAsia="fr-CH"/>
    </w:rPr>
  </w:style>
  <w:style w:type="paragraph" w:styleId="CommentText">
    <w:name w:val="annotation text"/>
    <w:basedOn w:val="Normal"/>
    <w:link w:val="CommentTextChar"/>
    <w:uiPriority w:val="99"/>
    <w:unhideWhenUsed/>
    <w:rsid w:val="00880127"/>
    <w:pPr>
      <w:pBdr>
        <w:top w:val="nil"/>
        <w:left w:val="nil"/>
        <w:bottom w:val="nil"/>
        <w:right w:val="nil"/>
        <w:between w:val="nil"/>
        <w:bar w:val="nil"/>
      </w:pBdr>
      <w:suppressAutoHyphens w:val="0"/>
      <w:spacing w:line="240" w:lineRule="auto"/>
    </w:pPr>
    <w:rPr>
      <w:rFonts w:eastAsia="Arial Unicode MS"/>
      <w:bdr w:val="nil"/>
      <w:lang w:val="en-US"/>
    </w:rPr>
  </w:style>
  <w:style w:type="character" w:customStyle="1" w:styleId="CommentTextChar">
    <w:name w:val="Comment Text Char"/>
    <w:link w:val="CommentText"/>
    <w:uiPriority w:val="99"/>
    <w:rsid w:val="00880127"/>
    <w:rPr>
      <w:rFonts w:eastAsia="Arial Unicode MS"/>
      <w:bdr w:val="nil"/>
      <w:lang w:val="en-US" w:eastAsia="en-US"/>
    </w:rPr>
  </w:style>
  <w:style w:type="character" w:styleId="CommentReference">
    <w:name w:val="annotation reference"/>
    <w:uiPriority w:val="99"/>
    <w:unhideWhenUsed/>
    <w:rsid w:val="00880127"/>
    <w:rPr>
      <w:sz w:val="16"/>
      <w:szCs w:val="16"/>
    </w:rPr>
  </w:style>
  <w:style w:type="paragraph" w:styleId="BalloonText">
    <w:name w:val="Balloon Text"/>
    <w:basedOn w:val="Normal"/>
    <w:link w:val="BalloonTextChar"/>
    <w:uiPriority w:val="99"/>
    <w:unhideWhenUsed/>
    <w:rsid w:val="00880127"/>
    <w:pPr>
      <w:pBdr>
        <w:top w:val="nil"/>
        <w:left w:val="nil"/>
        <w:bottom w:val="nil"/>
        <w:right w:val="nil"/>
        <w:between w:val="nil"/>
        <w:bar w:val="nil"/>
      </w:pBdr>
      <w:suppressAutoHyphens w:val="0"/>
      <w:spacing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rsid w:val="00880127"/>
    <w:rPr>
      <w:rFonts w:ascii="Tahoma" w:eastAsia="Arial Unicode MS" w:hAnsi="Tahoma" w:cs="Tahoma"/>
      <w:sz w:val="16"/>
      <w:szCs w:val="16"/>
      <w:bdr w:val="nil"/>
      <w:lang w:val="en-US" w:eastAsia="en-US"/>
    </w:rPr>
  </w:style>
  <w:style w:type="paragraph" w:styleId="CommentSubject">
    <w:name w:val="annotation subject"/>
    <w:basedOn w:val="CommentText"/>
    <w:next w:val="CommentText"/>
    <w:link w:val="CommentSubjectChar"/>
    <w:uiPriority w:val="99"/>
    <w:unhideWhenUsed/>
    <w:rsid w:val="00880127"/>
    <w:rPr>
      <w:b/>
      <w:bCs/>
    </w:rPr>
  </w:style>
  <w:style w:type="character" w:customStyle="1" w:styleId="CommentSubjectChar">
    <w:name w:val="Comment Subject Char"/>
    <w:link w:val="CommentSubject"/>
    <w:uiPriority w:val="99"/>
    <w:rsid w:val="00880127"/>
    <w:rPr>
      <w:rFonts w:eastAsia="Arial Unicode MS"/>
      <w:b/>
      <w:bCs/>
      <w:bdr w:val="nil"/>
      <w:lang w:val="en-US" w:eastAsia="en-US"/>
    </w:rPr>
  </w:style>
  <w:style w:type="character" w:customStyle="1" w:styleId="FootnoteTextChar">
    <w:name w:val="Footnote Text Char"/>
    <w:aliases w:val="5_G Char"/>
    <w:link w:val="FootnoteText"/>
    <w:rsid w:val="00880127"/>
    <w:rPr>
      <w:rFonts w:eastAsiaTheme="minorHAnsi"/>
      <w:sz w:val="18"/>
      <w:lang w:eastAsia="en-US"/>
    </w:rPr>
  </w:style>
  <w:style w:type="character" w:customStyle="1" w:styleId="Heading1Char">
    <w:name w:val="Heading 1 Char"/>
    <w:aliases w:val="Table_G Char"/>
    <w:link w:val="Heading1"/>
    <w:rsid w:val="00880127"/>
    <w:rPr>
      <w:lang w:eastAsia="en-US"/>
    </w:rPr>
  </w:style>
  <w:style w:type="character" w:customStyle="1" w:styleId="HeaderChar">
    <w:name w:val="Header Char"/>
    <w:aliases w:val="6_G Char"/>
    <w:link w:val="Header"/>
    <w:uiPriority w:val="99"/>
    <w:rsid w:val="00880127"/>
    <w:rPr>
      <w:b/>
      <w:sz w:val="18"/>
      <w:lang w:eastAsia="en-US"/>
    </w:rPr>
  </w:style>
  <w:style w:type="character" w:customStyle="1" w:styleId="FooterChar">
    <w:name w:val="Footer Char"/>
    <w:aliases w:val="3_G Char"/>
    <w:link w:val="Footer"/>
    <w:uiPriority w:val="99"/>
    <w:rsid w:val="00880127"/>
    <w:rPr>
      <w:sz w:val="16"/>
      <w:lang w:eastAsia="en-US"/>
    </w:rPr>
  </w:style>
  <w:style w:type="paragraph" w:customStyle="1" w:styleId="text">
    <w:name w:val="text"/>
    <w:basedOn w:val="Normal"/>
    <w:rsid w:val="00880127"/>
    <w:pPr>
      <w:suppressAutoHyphens w:val="0"/>
      <w:spacing w:before="100" w:beforeAutospacing="1" w:after="100" w:afterAutospacing="1" w:line="240" w:lineRule="auto"/>
    </w:pPr>
    <w:rPr>
      <w:sz w:val="24"/>
      <w:szCs w:val="24"/>
      <w:lang w:val="fr-CH" w:eastAsia="fr-CH"/>
    </w:rPr>
  </w:style>
  <w:style w:type="character" w:styleId="Strong">
    <w:name w:val="Strong"/>
    <w:uiPriority w:val="22"/>
    <w:qFormat/>
    <w:rsid w:val="00880127"/>
    <w:rPr>
      <w:b/>
      <w:bCs/>
    </w:rPr>
  </w:style>
  <w:style w:type="character" w:customStyle="1" w:styleId="cslinkbaritemactive">
    <w:name w:val="cs_linkbar_itemactive"/>
    <w:rsid w:val="00880127"/>
  </w:style>
  <w:style w:type="character" w:customStyle="1" w:styleId="cslinkbarafterlabel">
    <w:name w:val="cs_linkbar_afterlabel"/>
    <w:rsid w:val="00880127"/>
  </w:style>
  <w:style w:type="paragraph" w:customStyle="1" w:styleId="NoSpacing1">
    <w:name w:val="No Spacing1"/>
    <w:next w:val="NoSpacing"/>
    <w:uiPriority w:val="1"/>
    <w:qFormat/>
    <w:rsid w:val="00880127"/>
    <w:rPr>
      <w:rFonts w:ascii="Helvetica" w:eastAsia="Helvetica" w:hAnsi="Helvetica"/>
      <w:sz w:val="22"/>
      <w:szCs w:val="22"/>
      <w:lang w:val="en-US" w:eastAsia="en-US"/>
    </w:rPr>
  </w:style>
  <w:style w:type="character" w:customStyle="1" w:styleId="fn">
    <w:name w:val="fn"/>
    <w:rsid w:val="00880127"/>
  </w:style>
  <w:style w:type="character" w:customStyle="1" w:styleId="Subtitle1">
    <w:name w:val="Subtitle1"/>
    <w:rsid w:val="00880127"/>
  </w:style>
  <w:style w:type="character" w:customStyle="1" w:styleId="bold">
    <w:name w:val="bold"/>
    <w:rsid w:val="00880127"/>
  </w:style>
  <w:style w:type="character" w:customStyle="1" w:styleId="Heading3Char">
    <w:name w:val="Heading 3 Char"/>
    <w:link w:val="Heading3"/>
    <w:uiPriority w:val="9"/>
    <w:rsid w:val="00880127"/>
    <w:rPr>
      <w:lang w:eastAsia="en-US"/>
    </w:rPr>
  </w:style>
  <w:style w:type="character" w:customStyle="1" w:styleId="NormalWebChar">
    <w:name w:val="Normal (Web) Char"/>
    <w:rsid w:val="00880127"/>
    <w:rPr>
      <w:sz w:val="24"/>
      <w:szCs w:val="24"/>
      <w:lang w:val="en-US" w:eastAsia="en-US" w:bidi="ar-SA"/>
    </w:rPr>
  </w:style>
  <w:style w:type="character" w:customStyle="1" w:styleId="Heading4Char">
    <w:name w:val="Heading 4 Char"/>
    <w:link w:val="Heading4"/>
    <w:rsid w:val="00880127"/>
    <w:rPr>
      <w:lang w:eastAsia="en-US"/>
    </w:rPr>
  </w:style>
  <w:style w:type="character" w:customStyle="1" w:styleId="Heading5Char">
    <w:name w:val="Heading 5 Char"/>
    <w:link w:val="Heading5"/>
    <w:rsid w:val="00880127"/>
    <w:rPr>
      <w:lang w:eastAsia="en-US"/>
    </w:rPr>
  </w:style>
  <w:style w:type="character" w:customStyle="1" w:styleId="Heading6Char">
    <w:name w:val="Heading 6 Char"/>
    <w:link w:val="Heading6"/>
    <w:rsid w:val="00880127"/>
    <w:rPr>
      <w:lang w:eastAsia="en-US"/>
    </w:rPr>
  </w:style>
  <w:style w:type="character" w:customStyle="1" w:styleId="Heading7Char">
    <w:name w:val="Heading 7 Char"/>
    <w:link w:val="Heading7"/>
    <w:rsid w:val="00880127"/>
    <w:rPr>
      <w:lang w:eastAsia="en-US"/>
    </w:rPr>
  </w:style>
  <w:style w:type="character" w:customStyle="1" w:styleId="Heading8Char">
    <w:name w:val="Heading 8 Char"/>
    <w:link w:val="Heading8"/>
    <w:rsid w:val="00880127"/>
    <w:rPr>
      <w:lang w:eastAsia="en-US"/>
    </w:rPr>
  </w:style>
  <w:style w:type="character" w:customStyle="1" w:styleId="Heading9Char">
    <w:name w:val="Heading 9 Char"/>
    <w:link w:val="Heading9"/>
    <w:rsid w:val="00880127"/>
    <w:rPr>
      <w:lang w:eastAsia="en-US"/>
    </w:rPr>
  </w:style>
  <w:style w:type="numbering" w:customStyle="1" w:styleId="Style2">
    <w:name w:val="Style2"/>
    <w:rsid w:val="00880127"/>
    <w:pPr>
      <w:numPr>
        <w:numId w:val="22"/>
      </w:numPr>
    </w:pPr>
  </w:style>
  <w:style w:type="paragraph" w:styleId="Revision">
    <w:name w:val="Revision"/>
    <w:hidden/>
    <w:uiPriority w:val="99"/>
    <w:semiHidden/>
    <w:rsid w:val="00880127"/>
    <w:rPr>
      <w:rFonts w:eastAsia="Arial Unicode MS"/>
      <w:sz w:val="24"/>
      <w:szCs w:val="24"/>
      <w:bdr w:val="nil"/>
      <w:lang w:val="en-US" w:eastAsia="en-US"/>
    </w:rPr>
  </w:style>
  <w:style w:type="character" w:customStyle="1" w:styleId="highlight">
    <w:name w:val="highlight"/>
    <w:rsid w:val="00880127"/>
  </w:style>
  <w:style w:type="paragraph" w:styleId="NoSpacing">
    <w:name w:val="No Spacing"/>
    <w:uiPriority w:val="1"/>
    <w:qFormat/>
    <w:rsid w:val="00880127"/>
    <w:pPr>
      <w:suppressAutoHyphens/>
    </w:pPr>
    <w:rPr>
      <w:lang w:eastAsia="en-US"/>
    </w:rPr>
  </w:style>
  <w:style w:type="numbering" w:customStyle="1" w:styleId="NoList2">
    <w:name w:val="No List2"/>
    <w:next w:val="NoList"/>
    <w:uiPriority w:val="99"/>
    <w:semiHidden/>
    <w:unhideWhenUsed/>
    <w:rsid w:val="0064426F"/>
  </w:style>
  <w:style w:type="numbering" w:customStyle="1" w:styleId="List01">
    <w:name w:val="List 01"/>
    <w:basedOn w:val="ImportedStyle2"/>
    <w:rsid w:val="0064426F"/>
  </w:style>
  <w:style w:type="numbering" w:customStyle="1" w:styleId="ImportedStyle21">
    <w:name w:val="Imported Style 21"/>
    <w:rsid w:val="0064426F"/>
  </w:style>
  <w:style w:type="numbering" w:customStyle="1" w:styleId="List11">
    <w:name w:val="List 11"/>
    <w:basedOn w:val="ImportedStyle2"/>
    <w:rsid w:val="0064426F"/>
  </w:style>
  <w:style w:type="numbering" w:customStyle="1" w:styleId="Liste211">
    <w:name w:val="Liste 211"/>
    <w:basedOn w:val="ImportedStyle3"/>
    <w:rsid w:val="0064426F"/>
  </w:style>
  <w:style w:type="numbering" w:customStyle="1" w:styleId="ImportedStyle31">
    <w:name w:val="Imported Style 31"/>
    <w:rsid w:val="0064426F"/>
  </w:style>
  <w:style w:type="numbering" w:customStyle="1" w:styleId="Liste311">
    <w:name w:val="Liste 311"/>
    <w:basedOn w:val="ImportedStyle3"/>
    <w:rsid w:val="0064426F"/>
  </w:style>
  <w:style w:type="numbering" w:customStyle="1" w:styleId="Liste411">
    <w:name w:val="Liste 411"/>
    <w:basedOn w:val="ImportedStyle4"/>
    <w:rsid w:val="0064426F"/>
  </w:style>
  <w:style w:type="numbering" w:customStyle="1" w:styleId="ImportedStyle41">
    <w:name w:val="Imported Style 41"/>
    <w:rsid w:val="0064426F"/>
  </w:style>
  <w:style w:type="numbering" w:customStyle="1" w:styleId="Liste511">
    <w:name w:val="Liste 511"/>
    <w:basedOn w:val="ImportedStyle5"/>
    <w:rsid w:val="0064426F"/>
  </w:style>
  <w:style w:type="numbering" w:customStyle="1" w:styleId="ImportedStyle51">
    <w:name w:val="Imported Style 51"/>
    <w:rsid w:val="0064426F"/>
  </w:style>
  <w:style w:type="numbering" w:customStyle="1" w:styleId="Style21">
    <w:name w:val="Style21"/>
    <w:rsid w:val="0064426F"/>
  </w:style>
  <w:style w:type="character" w:customStyle="1" w:styleId="H1GChar">
    <w:name w:val="_ H_1_G Char"/>
    <w:link w:val="H1G"/>
    <w:rsid w:val="00394CDE"/>
    <w:rPr>
      <w:b/>
      <w:sz w:val="24"/>
      <w:lang w:eastAsia="en-US"/>
    </w:rPr>
  </w:style>
  <w:style w:type="character" w:customStyle="1" w:styleId="H23GChar">
    <w:name w:val="_ H_2/3_G Char"/>
    <w:link w:val="H23G"/>
    <w:rsid w:val="00394CDE"/>
    <w:rPr>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6D179C"/>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6D179C"/>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F6FB1"/>
    <w:rPr>
      <w:b/>
      <w:sz w:val="28"/>
      <w:lang w:eastAsia="en-US"/>
    </w:rPr>
  </w:style>
  <w:style w:type="character" w:customStyle="1" w:styleId="SingleTxtGChar">
    <w:name w:val="_ Single Txt_G Char"/>
    <w:link w:val="SingleTxtG"/>
    <w:locked/>
    <w:rsid w:val="0060275B"/>
    <w:rPr>
      <w:lang w:eastAsia="en-US"/>
    </w:rPr>
  </w:style>
  <w:style w:type="numbering" w:customStyle="1" w:styleId="NoList1">
    <w:name w:val="No List1"/>
    <w:next w:val="NoList"/>
    <w:uiPriority w:val="99"/>
    <w:semiHidden/>
    <w:unhideWhenUsed/>
    <w:rsid w:val="00880127"/>
  </w:style>
  <w:style w:type="table" w:customStyle="1" w:styleId="TableNormal1">
    <w:name w:val="Table Normal1"/>
    <w:rsid w:val="00880127"/>
    <w:pPr>
      <w:pBdr>
        <w:top w:val="nil"/>
        <w:left w:val="nil"/>
        <w:bottom w:val="nil"/>
        <w:right w:val="nil"/>
        <w:between w:val="nil"/>
        <w:bar w:val="nil"/>
      </w:pBdr>
    </w:pPr>
    <w:rPr>
      <w:rFonts w:eastAsia="Arial Unicode MS"/>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880127"/>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88012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fr-CH"/>
    </w:rPr>
  </w:style>
  <w:style w:type="numbering" w:customStyle="1" w:styleId="List0">
    <w:name w:val="List 0"/>
    <w:basedOn w:val="ImportedStyle2"/>
    <w:rsid w:val="00880127"/>
    <w:pPr>
      <w:numPr>
        <w:numId w:val="8"/>
      </w:numPr>
    </w:pPr>
  </w:style>
  <w:style w:type="numbering" w:customStyle="1" w:styleId="ImportedStyle2">
    <w:name w:val="Imported Style 2"/>
    <w:rsid w:val="00880127"/>
  </w:style>
  <w:style w:type="paragraph" w:customStyle="1" w:styleId="Default">
    <w:name w:val="Default"/>
    <w:rsid w:val="00880127"/>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880127"/>
    <w:rPr>
      <w:color w:val="0000FF"/>
      <w:u w:val="single" w:color="0000FF"/>
    </w:rPr>
  </w:style>
  <w:style w:type="character" w:customStyle="1" w:styleId="Hyperlink0">
    <w:name w:val="Hyperlink.0"/>
    <w:rsid w:val="00880127"/>
    <w:rPr>
      <w:color w:val="00B050"/>
      <w:sz w:val="20"/>
      <w:szCs w:val="20"/>
      <w:u w:val="single" w:color="00B050"/>
    </w:rPr>
  </w:style>
  <w:style w:type="numbering" w:customStyle="1" w:styleId="List1">
    <w:name w:val="List 1"/>
    <w:basedOn w:val="ImportedStyle2"/>
    <w:rsid w:val="00880127"/>
    <w:pPr>
      <w:numPr>
        <w:numId w:val="9"/>
      </w:numPr>
    </w:pPr>
  </w:style>
  <w:style w:type="numbering" w:customStyle="1" w:styleId="Liste21">
    <w:name w:val="Liste 21"/>
    <w:basedOn w:val="ImportedStyle3"/>
    <w:rsid w:val="00880127"/>
    <w:pPr>
      <w:numPr>
        <w:numId w:val="10"/>
      </w:numPr>
    </w:pPr>
  </w:style>
  <w:style w:type="numbering" w:customStyle="1" w:styleId="ImportedStyle3">
    <w:name w:val="Imported Style 3"/>
    <w:rsid w:val="00880127"/>
  </w:style>
  <w:style w:type="character" w:customStyle="1" w:styleId="st">
    <w:name w:val="st"/>
    <w:rsid w:val="00880127"/>
  </w:style>
  <w:style w:type="character" w:customStyle="1" w:styleId="Hyperlink1">
    <w:name w:val="Hyperlink.1"/>
    <w:rsid w:val="00880127"/>
    <w:rPr>
      <w:color w:val="262626"/>
      <w:sz w:val="20"/>
      <w:szCs w:val="20"/>
      <w:u w:color="262626"/>
      <w:lang w:val="es-ES_tradnl"/>
    </w:rPr>
  </w:style>
  <w:style w:type="numbering" w:customStyle="1" w:styleId="Liste31">
    <w:name w:val="Liste 31"/>
    <w:basedOn w:val="ImportedStyle3"/>
    <w:rsid w:val="00880127"/>
    <w:pPr>
      <w:numPr>
        <w:numId w:val="11"/>
      </w:numPr>
    </w:pPr>
  </w:style>
  <w:style w:type="numbering" w:customStyle="1" w:styleId="Liste41">
    <w:name w:val="Liste 41"/>
    <w:basedOn w:val="ImportedStyle4"/>
    <w:rsid w:val="00880127"/>
    <w:pPr>
      <w:numPr>
        <w:numId w:val="12"/>
      </w:numPr>
    </w:pPr>
  </w:style>
  <w:style w:type="numbering" w:customStyle="1" w:styleId="ImportedStyle4">
    <w:name w:val="Imported Style 4"/>
    <w:rsid w:val="00880127"/>
  </w:style>
  <w:style w:type="numbering" w:customStyle="1" w:styleId="Liste51">
    <w:name w:val="Liste 51"/>
    <w:basedOn w:val="ImportedStyle5"/>
    <w:rsid w:val="00880127"/>
    <w:pPr>
      <w:numPr>
        <w:numId w:val="13"/>
      </w:numPr>
    </w:pPr>
  </w:style>
  <w:style w:type="numbering" w:customStyle="1" w:styleId="ImportedStyle5">
    <w:name w:val="Imported Style 5"/>
    <w:rsid w:val="00880127"/>
  </w:style>
  <w:style w:type="paragraph" w:styleId="ListParagraph">
    <w:name w:val="List Paragraph"/>
    <w:uiPriority w:val="34"/>
    <w:qFormat/>
    <w:rsid w:val="008801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880127"/>
    <w:rPr>
      <w:color w:val="0000FF"/>
      <w:sz w:val="20"/>
      <w:szCs w:val="20"/>
      <w:u w:val="single" w:color="0000FF"/>
      <w:lang w:val="en-US"/>
    </w:rPr>
  </w:style>
  <w:style w:type="paragraph" w:styleId="NormalWeb">
    <w:name w:val="Normal (Web)"/>
    <w:rsid w:val="00880127"/>
    <w:pPr>
      <w:pBdr>
        <w:top w:val="nil"/>
        <w:left w:val="nil"/>
        <w:bottom w:val="nil"/>
        <w:right w:val="nil"/>
        <w:between w:val="nil"/>
        <w:bar w:val="nil"/>
      </w:pBdr>
      <w:spacing w:before="100" w:after="100"/>
    </w:pPr>
    <w:rPr>
      <w:color w:val="000000"/>
      <w:sz w:val="24"/>
      <w:szCs w:val="24"/>
      <w:u w:color="000000"/>
      <w:bdr w:val="nil"/>
      <w:lang w:val="fr-FR" w:eastAsia="fr-CH"/>
    </w:rPr>
  </w:style>
  <w:style w:type="paragraph" w:styleId="CommentText">
    <w:name w:val="annotation text"/>
    <w:basedOn w:val="Normal"/>
    <w:link w:val="CommentTextChar"/>
    <w:uiPriority w:val="99"/>
    <w:unhideWhenUsed/>
    <w:rsid w:val="00880127"/>
    <w:pPr>
      <w:pBdr>
        <w:top w:val="nil"/>
        <w:left w:val="nil"/>
        <w:bottom w:val="nil"/>
        <w:right w:val="nil"/>
        <w:between w:val="nil"/>
        <w:bar w:val="nil"/>
      </w:pBdr>
      <w:suppressAutoHyphens w:val="0"/>
      <w:spacing w:line="240" w:lineRule="auto"/>
    </w:pPr>
    <w:rPr>
      <w:rFonts w:eastAsia="Arial Unicode MS"/>
      <w:bdr w:val="nil"/>
      <w:lang w:val="en-US"/>
    </w:rPr>
  </w:style>
  <w:style w:type="character" w:customStyle="1" w:styleId="CommentTextChar">
    <w:name w:val="Comment Text Char"/>
    <w:link w:val="CommentText"/>
    <w:uiPriority w:val="99"/>
    <w:rsid w:val="00880127"/>
    <w:rPr>
      <w:rFonts w:eastAsia="Arial Unicode MS"/>
      <w:bdr w:val="nil"/>
      <w:lang w:val="en-US" w:eastAsia="en-US"/>
    </w:rPr>
  </w:style>
  <w:style w:type="character" w:styleId="CommentReference">
    <w:name w:val="annotation reference"/>
    <w:uiPriority w:val="99"/>
    <w:unhideWhenUsed/>
    <w:rsid w:val="00880127"/>
    <w:rPr>
      <w:sz w:val="16"/>
      <w:szCs w:val="16"/>
    </w:rPr>
  </w:style>
  <w:style w:type="paragraph" w:styleId="BalloonText">
    <w:name w:val="Balloon Text"/>
    <w:basedOn w:val="Normal"/>
    <w:link w:val="BalloonTextChar"/>
    <w:uiPriority w:val="99"/>
    <w:unhideWhenUsed/>
    <w:rsid w:val="00880127"/>
    <w:pPr>
      <w:pBdr>
        <w:top w:val="nil"/>
        <w:left w:val="nil"/>
        <w:bottom w:val="nil"/>
        <w:right w:val="nil"/>
        <w:between w:val="nil"/>
        <w:bar w:val="nil"/>
      </w:pBdr>
      <w:suppressAutoHyphens w:val="0"/>
      <w:spacing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rsid w:val="00880127"/>
    <w:rPr>
      <w:rFonts w:ascii="Tahoma" w:eastAsia="Arial Unicode MS" w:hAnsi="Tahoma" w:cs="Tahoma"/>
      <w:sz w:val="16"/>
      <w:szCs w:val="16"/>
      <w:bdr w:val="nil"/>
      <w:lang w:val="en-US" w:eastAsia="en-US"/>
    </w:rPr>
  </w:style>
  <w:style w:type="paragraph" w:styleId="CommentSubject">
    <w:name w:val="annotation subject"/>
    <w:basedOn w:val="CommentText"/>
    <w:next w:val="CommentText"/>
    <w:link w:val="CommentSubjectChar"/>
    <w:uiPriority w:val="99"/>
    <w:unhideWhenUsed/>
    <w:rsid w:val="00880127"/>
    <w:rPr>
      <w:b/>
      <w:bCs/>
    </w:rPr>
  </w:style>
  <w:style w:type="character" w:customStyle="1" w:styleId="CommentSubjectChar">
    <w:name w:val="Comment Subject Char"/>
    <w:link w:val="CommentSubject"/>
    <w:uiPriority w:val="99"/>
    <w:rsid w:val="00880127"/>
    <w:rPr>
      <w:rFonts w:eastAsia="Arial Unicode MS"/>
      <w:b/>
      <w:bCs/>
      <w:bdr w:val="nil"/>
      <w:lang w:val="en-US" w:eastAsia="en-US"/>
    </w:rPr>
  </w:style>
  <w:style w:type="character" w:customStyle="1" w:styleId="FootnoteTextChar">
    <w:name w:val="Footnote Text Char"/>
    <w:aliases w:val="5_G Char"/>
    <w:link w:val="FootnoteText"/>
    <w:rsid w:val="00880127"/>
    <w:rPr>
      <w:rFonts w:eastAsiaTheme="minorHAnsi"/>
      <w:sz w:val="18"/>
      <w:lang w:eastAsia="en-US"/>
    </w:rPr>
  </w:style>
  <w:style w:type="character" w:customStyle="1" w:styleId="Heading1Char">
    <w:name w:val="Heading 1 Char"/>
    <w:aliases w:val="Table_G Char"/>
    <w:link w:val="Heading1"/>
    <w:rsid w:val="00880127"/>
    <w:rPr>
      <w:lang w:eastAsia="en-US"/>
    </w:rPr>
  </w:style>
  <w:style w:type="character" w:customStyle="1" w:styleId="HeaderChar">
    <w:name w:val="Header Char"/>
    <w:aliases w:val="6_G Char"/>
    <w:link w:val="Header"/>
    <w:uiPriority w:val="99"/>
    <w:rsid w:val="00880127"/>
    <w:rPr>
      <w:b/>
      <w:sz w:val="18"/>
      <w:lang w:eastAsia="en-US"/>
    </w:rPr>
  </w:style>
  <w:style w:type="character" w:customStyle="1" w:styleId="FooterChar">
    <w:name w:val="Footer Char"/>
    <w:aliases w:val="3_G Char"/>
    <w:link w:val="Footer"/>
    <w:uiPriority w:val="99"/>
    <w:rsid w:val="00880127"/>
    <w:rPr>
      <w:sz w:val="16"/>
      <w:lang w:eastAsia="en-US"/>
    </w:rPr>
  </w:style>
  <w:style w:type="paragraph" w:customStyle="1" w:styleId="text">
    <w:name w:val="text"/>
    <w:basedOn w:val="Normal"/>
    <w:rsid w:val="00880127"/>
    <w:pPr>
      <w:suppressAutoHyphens w:val="0"/>
      <w:spacing w:before="100" w:beforeAutospacing="1" w:after="100" w:afterAutospacing="1" w:line="240" w:lineRule="auto"/>
    </w:pPr>
    <w:rPr>
      <w:sz w:val="24"/>
      <w:szCs w:val="24"/>
      <w:lang w:val="fr-CH" w:eastAsia="fr-CH"/>
    </w:rPr>
  </w:style>
  <w:style w:type="character" w:styleId="Strong">
    <w:name w:val="Strong"/>
    <w:uiPriority w:val="22"/>
    <w:qFormat/>
    <w:rsid w:val="00880127"/>
    <w:rPr>
      <w:b/>
      <w:bCs/>
    </w:rPr>
  </w:style>
  <w:style w:type="character" w:customStyle="1" w:styleId="cslinkbaritemactive">
    <w:name w:val="cs_linkbar_itemactive"/>
    <w:rsid w:val="00880127"/>
  </w:style>
  <w:style w:type="character" w:customStyle="1" w:styleId="cslinkbarafterlabel">
    <w:name w:val="cs_linkbar_afterlabel"/>
    <w:rsid w:val="00880127"/>
  </w:style>
  <w:style w:type="paragraph" w:customStyle="1" w:styleId="NoSpacing1">
    <w:name w:val="No Spacing1"/>
    <w:next w:val="NoSpacing"/>
    <w:uiPriority w:val="1"/>
    <w:qFormat/>
    <w:rsid w:val="00880127"/>
    <w:rPr>
      <w:rFonts w:ascii="Helvetica" w:eastAsia="Helvetica" w:hAnsi="Helvetica"/>
      <w:sz w:val="22"/>
      <w:szCs w:val="22"/>
      <w:lang w:val="en-US" w:eastAsia="en-US"/>
    </w:rPr>
  </w:style>
  <w:style w:type="character" w:customStyle="1" w:styleId="fn">
    <w:name w:val="fn"/>
    <w:rsid w:val="00880127"/>
  </w:style>
  <w:style w:type="character" w:customStyle="1" w:styleId="Subtitle1">
    <w:name w:val="Subtitle1"/>
    <w:rsid w:val="00880127"/>
  </w:style>
  <w:style w:type="character" w:customStyle="1" w:styleId="bold">
    <w:name w:val="bold"/>
    <w:rsid w:val="00880127"/>
  </w:style>
  <w:style w:type="character" w:customStyle="1" w:styleId="Heading3Char">
    <w:name w:val="Heading 3 Char"/>
    <w:link w:val="Heading3"/>
    <w:uiPriority w:val="9"/>
    <w:rsid w:val="00880127"/>
    <w:rPr>
      <w:lang w:eastAsia="en-US"/>
    </w:rPr>
  </w:style>
  <w:style w:type="character" w:customStyle="1" w:styleId="NormalWebChar">
    <w:name w:val="Normal (Web) Char"/>
    <w:rsid w:val="00880127"/>
    <w:rPr>
      <w:sz w:val="24"/>
      <w:szCs w:val="24"/>
      <w:lang w:val="en-US" w:eastAsia="en-US" w:bidi="ar-SA"/>
    </w:rPr>
  </w:style>
  <w:style w:type="character" w:customStyle="1" w:styleId="Heading4Char">
    <w:name w:val="Heading 4 Char"/>
    <w:link w:val="Heading4"/>
    <w:rsid w:val="00880127"/>
    <w:rPr>
      <w:lang w:eastAsia="en-US"/>
    </w:rPr>
  </w:style>
  <w:style w:type="character" w:customStyle="1" w:styleId="Heading5Char">
    <w:name w:val="Heading 5 Char"/>
    <w:link w:val="Heading5"/>
    <w:rsid w:val="00880127"/>
    <w:rPr>
      <w:lang w:eastAsia="en-US"/>
    </w:rPr>
  </w:style>
  <w:style w:type="character" w:customStyle="1" w:styleId="Heading6Char">
    <w:name w:val="Heading 6 Char"/>
    <w:link w:val="Heading6"/>
    <w:rsid w:val="00880127"/>
    <w:rPr>
      <w:lang w:eastAsia="en-US"/>
    </w:rPr>
  </w:style>
  <w:style w:type="character" w:customStyle="1" w:styleId="Heading7Char">
    <w:name w:val="Heading 7 Char"/>
    <w:link w:val="Heading7"/>
    <w:rsid w:val="00880127"/>
    <w:rPr>
      <w:lang w:eastAsia="en-US"/>
    </w:rPr>
  </w:style>
  <w:style w:type="character" w:customStyle="1" w:styleId="Heading8Char">
    <w:name w:val="Heading 8 Char"/>
    <w:link w:val="Heading8"/>
    <w:rsid w:val="00880127"/>
    <w:rPr>
      <w:lang w:eastAsia="en-US"/>
    </w:rPr>
  </w:style>
  <w:style w:type="character" w:customStyle="1" w:styleId="Heading9Char">
    <w:name w:val="Heading 9 Char"/>
    <w:link w:val="Heading9"/>
    <w:rsid w:val="00880127"/>
    <w:rPr>
      <w:lang w:eastAsia="en-US"/>
    </w:rPr>
  </w:style>
  <w:style w:type="numbering" w:customStyle="1" w:styleId="Style2">
    <w:name w:val="Style2"/>
    <w:rsid w:val="00880127"/>
    <w:pPr>
      <w:numPr>
        <w:numId w:val="22"/>
      </w:numPr>
    </w:pPr>
  </w:style>
  <w:style w:type="paragraph" w:styleId="Revision">
    <w:name w:val="Revision"/>
    <w:hidden/>
    <w:uiPriority w:val="99"/>
    <w:semiHidden/>
    <w:rsid w:val="00880127"/>
    <w:rPr>
      <w:rFonts w:eastAsia="Arial Unicode MS"/>
      <w:sz w:val="24"/>
      <w:szCs w:val="24"/>
      <w:bdr w:val="nil"/>
      <w:lang w:val="en-US" w:eastAsia="en-US"/>
    </w:rPr>
  </w:style>
  <w:style w:type="character" w:customStyle="1" w:styleId="highlight">
    <w:name w:val="highlight"/>
    <w:rsid w:val="00880127"/>
  </w:style>
  <w:style w:type="paragraph" w:styleId="NoSpacing">
    <w:name w:val="No Spacing"/>
    <w:uiPriority w:val="1"/>
    <w:qFormat/>
    <w:rsid w:val="00880127"/>
    <w:pPr>
      <w:suppressAutoHyphens/>
    </w:pPr>
    <w:rPr>
      <w:lang w:eastAsia="en-US"/>
    </w:rPr>
  </w:style>
  <w:style w:type="numbering" w:customStyle="1" w:styleId="NoList2">
    <w:name w:val="No List2"/>
    <w:next w:val="NoList"/>
    <w:uiPriority w:val="99"/>
    <w:semiHidden/>
    <w:unhideWhenUsed/>
    <w:rsid w:val="0064426F"/>
  </w:style>
  <w:style w:type="numbering" w:customStyle="1" w:styleId="List01">
    <w:name w:val="List 01"/>
    <w:basedOn w:val="ImportedStyle2"/>
    <w:rsid w:val="0064426F"/>
  </w:style>
  <w:style w:type="numbering" w:customStyle="1" w:styleId="ImportedStyle21">
    <w:name w:val="Imported Style 21"/>
    <w:rsid w:val="0064426F"/>
  </w:style>
  <w:style w:type="numbering" w:customStyle="1" w:styleId="List11">
    <w:name w:val="List 11"/>
    <w:basedOn w:val="ImportedStyle2"/>
    <w:rsid w:val="0064426F"/>
  </w:style>
  <w:style w:type="numbering" w:customStyle="1" w:styleId="Liste211">
    <w:name w:val="Liste 211"/>
    <w:basedOn w:val="ImportedStyle3"/>
    <w:rsid w:val="0064426F"/>
  </w:style>
  <w:style w:type="numbering" w:customStyle="1" w:styleId="ImportedStyle31">
    <w:name w:val="Imported Style 31"/>
    <w:rsid w:val="0064426F"/>
  </w:style>
  <w:style w:type="numbering" w:customStyle="1" w:styleId="Liste311">
    <w:name w:val="Liste 311"/>
    <w:basedOn w:val="ImportedStyle3"/>
    <w:rsid w:val="0064426F"/>
  </w:style>
  <w:style w:type="numbering" w:customStyle="1" w:styleId="Liste411">
    <w:name w:val="Liste 411"/>
    <w:basedOn w:val="ImportedStyle4"/>
    <w:rsid w:val="0064426F"/>
  </w:style>
  <w:style w:type="numbering" w:customStyle="1" w:styleId="ImportedStyle41">
    <w:name w:val="Imported Style 41"/>
    <w:rsid w:val="0064426F"/>
  </w:style>
  <w:style w:type="numbering" w:customStyle="1" w:styleId="Liste511">
    <w:name w:val="Liste 511"/>
    <w:basedOn w:val="ImportedStyle5"/>
    <w:rsid w:val="0064426F"/>
  </w:style>
  <w:style w:type="numbering" w:customStyle="1" w:styleId="ImportedStyle51">
    <w:name w:val="Imported Style 51"/>
    <w:rsid w:val="0064426F"/>
  </w:style>
  <w:style w:type="numbering" w:customStyle="1" w:styleId="Style21">
    <w:name w:val="Style21"/>
    <w:rsid w:val="0064426F"/>
  </w:style>
  <w:style w:type="character" w:customStyle="1" w:styleId="H1GChar">
    <w:name w:val="_ H_1_G Char"/>
    <w:link w:val="H1G"/>
    <w:rsid w:val="00394CDE"/>
    <w:rPr>
      <w:b/>
      <w:sz w:val="24"/>
      <w:lang w:eastAsia="en-US"/>
    </w:rPr>
  </w:style>
  <w:style w:type="character" w:customStyle="1" w:styleId="H23GChar">
    <w:name w:val="_ H_2/3_G Char"/>
    <w:link w:val="H23G"/>
    <w:rsid w:val="00394CDE"/>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12516">
      <w:bodyDiv w:val="1"/>
      <w:marLeft w:val="0"/>
      <w:marRight w:val="0"/>
      <w:marTop w:val="0"/>
      <w:marBottom w:val="0"/>
      <w:divBdr>
        <w:top w:val="none" w:sz="0" w:space="0" w:color="auto"/>
        <w:left w:val="none" w:sz="0" w:space="0" w:color="auto"/>
        <w:bottom w:val="none" w:sz="0" w:space="0" w:color="auto"/>
        <w:right w:val="none" w:sz="0" w:space="0" w:color="auto"/>
      </w:divBdr>
    </w:div>
    <w:div w:id="1591893250">
      <w:bodyDiv w:val="1"/>
      <w:marLeft w:val="0"/>
      <w:marRight w:val="0"/>
      <w:marTop w:val="0"/>
      <w:marBottom w:val="0"/>
      <w:divBdr>
        <w:top w:val="none" w:sz="0" w:space="0" w:color="auto"/>
        <w:left w:val="none" w:sz="0" w:space="0" w:color="auto"/>
        <w:bottom w:val="none" w:sz="0" w:space="0" w:color="auto"/>
        <w:right w:val="none" w:sz="0" w:space="0" w:color="auto"/>
      </w:divBdr>
    </w:div>
    <w:div w:id="1744449760">
      <w:bodyDiv w:val="1"/>
      <w:marLeft w:val="0"/>
      <w:marRight w:val="0"/>
      <w:marTop w:val="0"/>
      <w:marBottom w:val="0"/>
      <w:divBdr>
        <w:top w:val="none" w:sz="0" w:space="0" w:color="auto"/>
        <w:left w:val="none" w:sz="0" w:space="0" w:color="auto"/>
        <w:bottom w:val="none" w:sz="0" w:space="0" w:color="auto"/>
        <w:right w:val="none" w:sz="0" w:space="0" w:color="auto"/>
      </w:divBdr>
    </w:div>
    <w:div w:id="20387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085CF-CEFB-4296-B46B-1CFC22D0369C}"/>
</file>

<file path=customXml/itemProps2.xml><?xml version="1.0" encoding="utf-8"?>
<ds:datastoreItem xmlns:ds="http://schemas.openxmlformats.org/officeDocument/2006/customXml" ds:itemID="{DA5B9673-6D9A-40C2-9BE1-4E162DBE9D9A}"/>
</file>

<file path=customXml/itemProps3.xml><?xml version="1.0" encoding="utf-8"?>
<ds:datastoreItem xmlns:ds="http://schemas.openxmlformats.org/officeDocument/2006/customXml" ds:itemID="{9C8A11D6-A510-4605-9748-A010BFC322D0}"/>
</file>

<file path=customXml/itemProps4.xml><?xml version="1.0" encoding="utf-8"?>
<ds:datastoreItem xmlns:ds="http://schemas.openxmlformats.org/officeDocument/2006/customXml" ds:itemID="{E09C7118-02B1-48C8-8692-9FE87D27B56E}"/>
</file>

<file path=docProps/app.xml><?xml version="1.0" encoding="utf-8"?>
<Properties xmlns="http://schemas.openxmlformats.org/officeDocument/2006/extended-properties" xmlns:vt="http://schemas.openxmlformats.org/officeDocument/2006/docPropsVTypes">
  <Template>A_E</Template>
  <TotalTime>0</TotalTime>
  <Pages>24</Pages>
  <Words>10625</Words>
  <Characters>60567</Characters>
  <Application>Microsoft Office Word</Application>
  <DocSecurity>4</DocSecurity>
  <Lines>504</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71050</CharactersWithSpaces>
  <SharedDoc>false</SharedDoc>
  <HLinks>
    <vt:vector size="12" baseType="variant">
      <vt:variant>
        <vt:i4>3735591</vt:i4>
      </vt:variant>
      <vt:variant>
        <vt:i4>3</vt:i4>
      </vt:variant>
      <vt:variant>
        <vt:i4>0</vt:i4>
      </vt:variant>
      <vt:variant>
        <vt:i4>5</vt:i4>
      </vt:variant>
      <vt:variant>
        <vt:lpwstr>http://www.cepal.org/en</vt:lpwstr>
      </vt:variant>
      <vt:variant>
        <vt:lpwstr/>
      </vt:variant>
      <vt:variant>
        <vt:i4>4325459</vt:i4>
      </vt:variant>
      <vt:variant>
        <vt:i4>0</vt:i4>
      </vt:variant>
      <vt:variant>
        <vt:i4>0</vt:i4>
      </vt:variant>
      <vt:variant>
        <vt:i4>5</vt:i4>
      </vt:variant>
      <vt:variant>
        <vt:lpwstr>http://www.ohchr.org/EN/Issues/Pages/EqualParticipation.aspx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Victoria Lucia Tauli-Corpuz in English</dc:title>
  <dc:creator>Ian Lanel</dc:creator>
  <cp:lastModifiedBy>Somova Iuliia</cp:lastModifiedBy>
  <cp:revision>2</cp:revision>
  <cp:lastPrinted>2015-08-06T13:34:00Z</cp:lastPrinted>
  <dcterms:created xsi:type="dcterms:W3CDTF">2015-09-07T09:35:00Z</dcterms:created>
  <dcterms:modified xsi:type="dcterms:W3CDTF">2015-09-07T09:35:00Z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