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278" w:rsidRDefault="00BD3278" w:rsidP="00BD3278">
      <w:pPr>
        <w:spacing w:line="60" w:lineRule="exact"/>
        <w:rPr>
          <w:sz w:val="6"/>
        </w:rPr>
        <w:sectPr w:rsidR="00BD3278" w:rsidSect="00BD3278">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p>
    <w:p w:rsidR="00D74B9B" w:rsidRPr="005C006F" w:rsidRDefault="00D74B9B" w:rsidP="00D74B9B">
      <w:pPr>
        <w:pStyle w:val="Body1"/>
        <w:spacing w:before="120" w:line="320" w:lineRule="exact"/>
        <w:rPr>
          <w:rFonts w:ascii="SimSun" w:eastAsia="SimSun" w:hAnsi="SimSun"/>
          <w:b/>
          <w:sz w:val="24"/>
          <w:szCs w:val="24"/>
          <w:lang w:eastAsia="zh-CN"/>
        </w:rPr>
      </w:pPr>
      <w:r w:rsidRPr="005C006F">
        <w:rPr>
          <w:rFonts w:ascii="SimSun" w:eastAsia="SimSun" w:hAnsi="SimSun"/>
          <w:b/>
          <w:sz w:val="24"/>
          <w:szCs w:val="24"/>
          <w:lang w:val="zh-CN" w:eastAsia="zh-CN"/>
        </w:rPr>
        <w:lastRenderedPageBreak/>
        <w:t>权理事会</w:t>
      </w:r>
    </w:p>
    <w:p w:rsidR="00D74B9B" w:rsidRPr="005C006F" w:rsidRDefault="00D74B9B" w:rsidP="00D74B9B">
      <w:pPr>
        <w:pStyle w:val="Body1"/>
        <w:spacing w:line="320" w:lineRule="exact"/>
        <w:rPr>
          <w:rFonts w:ascii="SimSun" w:eastAsia="SimSun" w:hAnsi="SimSun"/>
          <w:b/>
          <w:sz w:val="21"/>
          <w:szCs w:val="21"/>
          <w:lang w:eastAsia="zh-CN"/>
        </w:rPr>
      </w:pPr>
      <w:r w:rsidRPr="005C006F">
        <w:rPr>
          <w:rFonts w:ascii="SimSun" w:eastAsia="SimSun" w:hAnsi="SimSun"/>
          <w:b/>
          <w:sz w:val="21"/>
          <w:szCs w:val="21"/>
          <w:lang w:val="zh-CN" w:eastAsia="zh-CN"/>
        </w:rPr>
        <w:t>第三十一届会议</w:t>
      </w:r>
    </w:p>
    <w:p w:rsidR="00D74B9B" w:rsidRPr="005C006F" w:rsidRDefault="00D74B9B" w:rsidP="00D74B9B">
      <w:pPr>
        <w:pStyle w:val="Body1"/>
        <w:spacing w:line="320" w:lineRule="exact"/>
        <w:rPr>
          <w:rFonts w:ascii="SimSun" w:eastAsia="SimSun" w:hAnsi="SimSun"/>
          <w:sz w:val="21"/>
          <w:szCs w:val="21"/>
          <w:lang w:eastAsia="zh-CN"/>
        </w:rPr>
      </w:pPr>
      <w:r w:rsidRPr="005C006F">
        <w:rPr>
          <w:rFonts w:ascii="SimSun" w:eastAsia="SimSun" w:hAnsi="SimSun"/>
          <w:sz w:val="21"/>
          <w:szCs w:val="21"/>
          <w:lang w:val="zh-CN" w:eastAsia="zh-CN"/>
        </w:rPr>
        <w:t>议程项目3</w:t>
      </w:r>
    </w:p>
    <w:p w:rsidR="00D74B9B" w:rsidRPr="005C006F" w:rsidRDefault="00D74B9B" w:rsidP="005C006F">
      <w:pPr>
        <w:pStyle w:val="Body1"/>
        <w:spacing w:line="320" w:lineRule="exact"/>
        <w:rPr>
          <w:rFonts w:ascii="SimSun" w:eastAsia="SimSun" w:hAnsi="SimSun"/>
          <w:b/>
          <w:sz w:val="21"/>
          <w:szCs w:val="21"/>
          <w:lang w:eastAsia="zh-CN"/>
        </w:rPr>
      </w:pPr>
      <w:r w:rsidRPr="005C006F">
        <w:rPr>
          <w:rFonts w:ascii="SimSun" w:eastAsia="SimSun" w:hAnsi="SimSun"/>
          <w:b/>
          <w:sz w:val="21"/>
          <w:szCs w:val="21"/>
          <w:lang w:val="zh-CN" w:eastAsia="zh-CN"/>
        </w:rPr>
        <w:t>增进和保护所有人权</w:t>
      </w:r>
      <w:r w:rsidR="005C006F" w:rsidRPr="005C006F">
        <w:rPr>
          <w:rFonts w:ascii="SimSun" w:eastAsia="SimSun" w:hAnsi="SimSun" w:hint="eastAsia"/>
          <w:spacing w:val="-50"/>
          <w:lang w:eastAsia="zh-CN"/>
        </w:rPr>
        <w:t>―</w:t>
      </w:r>
      <w:r w:rsidR="005C006F" w:rsidRPr="005C006F">
        <w:rPr>
          <w:rFonts w:ascii="SimSun" w:eastAsia="SimSun" w:hAnsi="SimSun" w:hint="eastAsia"/>
          <w:lang w:eastAsia="zh-CN"/>
        </w:rPr>
        <w:t>―</w:t>
      </w:r>
      <w:r w:rsidRPr="005C006F">
        <w:rPr>
          <w:rFonts w:ascii="SimSun" w:eastAsia="SimSun" w:hAnsi="SimSun"/>
          <w:b/>
          <w:sz w:val="21"/>
          <w:szCs w:val="21"/>
          <w:lang w:val="zh-CN" w:eastAsia="zh-CN"/>
        </w:rPr>
        <w:t>公民权利、政治权利、</w:t>
      </w:r>
    </w:p>
    <w:p w:rsidR="00D74B9B" w:rsidRPr="005C006F" w:rsidRDefault="00D74B9B" w:rsidP="00D74B9B">
      <w:pPr>
        <w:pStyle w:val="Body1"/>
        <w:spacing w:line="320" w:lineRule="exact"/>
        <w:rPr>
          <w:rFonts w:ascii="SimSun" w:eastAsia="SimSun" w:hAnsi="SimSun"/>
          <w:b/>
          <w:sz w:val="21"/>
          <w:szCs w:val="21"/>
          <w:lang w:eastAsia="zh-CN"/>
        </w:rPr>
      </w:pPr>
      <w:r w:rsidRPr="005C006F">
        <w:rPr>
          <w:rFonts w:ascii="SimSun" w:eastAsia="SimSun" w:hAnsi="SimSun"/>
          <w:b/>
          <w:sz w:val="21"/>
          <w:szCs w:val="21"/>
          <w:lang w:val="zh-CN" w:eastAsia="zh-CN"/>
        </w:rPr>
        <w:t>经济、社会和文化权利，</w:t>
      </w:r>
    </w:p>
    <w:p w:rsidR="00D74B9B" w:rsidRPr="00D74B9B" w:rsidRDefault="00D74B9B" w:rsidP="00D74B9B">
      <w:pPr>
        <w:pStyle w:val="Body1"/>
        <w:spacing w:line="320" w:lineRule="exact"/>
        <w:rPr>
          <w:rFonts w:asciiTheme="majorEastAsia" w:eastAsiaTheme="majorEastAsia" w:hAnsiTheme="majorEastAsia"/>
          <w:b/>
          <w:sz w:val="21"/>
          <w:szCs w:val="21"/>
          <w:lang w:eastAsia="zh-CN"/>
        </w:rPr>
      </w:pPr>
      <w:r w:rsidRPr="005C006F">
        <w:rPr>
          <w:rFonts w:ascii="SimSun" w:eastAsia="SimSun" w:hAnsi="SimSun"/>
          <w:b/>
          <w:sz w:val="21"/>
          <w:szCs w:val="21"/>
          <w:lang w:val="zh-CN" w:eastAsia="zh-CN"/>
        </w:rPr>
        <w:t>包括发展权</w:t>
      </w:r>
    </w:p>
    <w:p w:rsidR="00D74B9B" w:rsidRPr="00D74B9B" w:rsidRDefault="00D74B9B" w:rsidP="00D74B9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bookmarkStart w:id="0" w:name="_TOC315167142"/>
    </w:p>
    <w:p w:rsidR="00D74B9B" w:rsidRPr="00D74B9B" w:rsidRDefault="00D74B9B" w:rsidP="00D74B9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D74B9B" w:rsidRPr="00D74B9B" w:rsidRDefault="00D74B9B" w:rsidP="00D74B9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D74B9B" w:rsidRPr="00B8506F" w:rsidRDefault="00D74B9B" w:rsidP="00D74B9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Arial Unicode MS"/>
          <w:u w:color="000000"/>
        </w:rPr>
      </w:pPr>
      <w:r w:rsidRPr="00B8506F">
        <w:rPr>
          <w:lang w:val="zh-CN"/>
        </w:rPr>
        <w:tab/>
      </w:r>
      <w:r w:rsidRPr="00B8506F">
        <w:rPr>
          <w:lang w:val="zh-CN"/>
        </w:rPr>
        <w:tab/>
        <w:t>文化权利领域特别报告员的报告</w:t>
      </w:r>
      <w:bookmarkStart w:id="1" w:name="_GoBack"/>
      <w:bookmarkEnd w:id="0"/>
      <w:bookmarkEnd w:id="1"/>
    </w:p>
    <w:p w:rsidR="00D74B9B" w:rsidRPr="00D74B9B" w:rsidRDefault="00D74B9B" w:rsidP="00D74B9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D74B9B" w:rsidRPr="00D74B9B" w:rsidRDefault="00D74B9B" w:rsidP="00D74B9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D74B9B" w:rsidRPr="00B8506F" w:rsidRDefault="00D74B9B" w:rsidP="00D74B9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rPr>
      </w:pPr>
      <w:r w:rsidRPr="00B8506F">
        <w:rPr>
          <w:lang w:val="zh-CN"/>
        </w:rPr>
        <w:tab/>
      </w:r>
      <w:r w:rsidRPr="00B8506F">
        <w:rPr>
          <w:lang w:val="zh-CN"/>
        </w:rPr>
        <w:tab/>
        <w:t>秘书处的说明</w:t>
      </w:r>
    </w:p>
    <w:p w:rsidR="00D74B9B" w:rsidRPr="00D74B9B" w:rsidRDefault="00D74B9B" w:rsidP="00D74B9B">
      <w:pPr>
        <w:pStyle w:val="SingleTxt"/>
        <w:spacing w:after="0" w:line="120" w:lineRule="exact"/>
        <w:rPr>
          <w:sz w:val="10"/>
          <w:lang w:val="zh-CN"/>
        </w:rPr>
      </w:pPr>
    </w:p>
    <w:p w:rsidR="00D74B9B" w:rsidRPr="00D74B9B" w:rsidRDefault="00D74B9B" w:rsidP="00D74B9B">
      <w:pPr>
        <w:pStyle w:val="SingleTxt"/>
        <w:spacing w:after="0" w:line="120" w:lineRule="exact"/>
        <w:rPr>
          <w:sz w:val="10"/>
          <w:lang w:val="zh-CN"/>
        </w:rPr>
      </w:pPr>
    </w:p>
    <w:p w:rsidR="00D74B9B" w:rsidRPr="00B8506F" w:rsidRDefault="00D74B9B" w:rsidP="00691215">
      <w:pPr>
        <w:pStyle w:val="SingleTxt"/>
      </w:pPr>
      <w:r>
        <w:rPr>
          <w:rFonts w:hint="eastAsia"/>
          <w:lang w:val="zh-CN"/>
        </w:rPr>
        <w:tab/>
      </w:r>
      <w:r>
        <w:rPr>
          <w:rFonts w:hint="eastAsia"/>
          <w:lang w:val="zh-CN"/>
        </w:rPr>
        <w:t>本</w:t>
      </w:r>
      <w:r w:rsidRPr="00B8506F">
        <w:rPr>
          <w:lang w:val="zh-CN"/>
        </w:rPr>
        <w:t>报告</w:t>
      </w:r>
      <w:r w:rsidRPr="00B8506F">
        <w:rPr>
          <w:rFonts w:hint="eastAsia"/>
          <w:lang w:val="zh-CN"/>
        </w:rPr>
        <w:t>由</w:t>
      </w:r>
      <w:r w:rsidRPr="00B8506F">
        <w:rPr>
          <w:lang w:val="zh-CN"/>
        </w:rPr>
        <w:t>文化权利领域特别报告员卡里玛</w:t>
      </w:r>
      <w:r w:rsidR="00691215">
        <w:rPr>
          <w:rFonts w:hint="eastAsia"/>
        </w:rPr>
        <w:t>·</w:t>
      </w:r>
      <w:r w:rsidRPr="00B8506F">
        <w:rPr>
          <w:lang w:val="zh-CN"/>
        </w:rPr>
        <w:t>贝农</w:t>
      </w:r>
      <w:r w:rsidRPr="00B8506F">
        <w:rPr>
          <w:rFonts w:hint="eastAsia"/>
          <w:lang w:val="zh-CN"/>
        </w:rPr>
        <w:t>按</w:t>
      </w:r>
      <w:r w:rsidRPr="00B8506F">
        <w:rPr>
          <w:lang w:val="zh-CN"/>
        </w:rPr>
        <w:t>人权理事会第</w:t>
      </w:r>
      <w:r w:rsidRPr="00B8506F">
        <w:rPr>
          <w:lang w:val="zh-CN"/>
        </w:rPr>
        <w:t>19/6</w:t>
      </w:r>
      <w:r w:rsidRPr="00B8506F">
        <w:rPr>
          <w:lang w:val="zh-CN"/>
        </w:rPr>
        <w:t>号决议提交。特别报告员</w:t>
      </w:r>
      <w:r>
        <w:rPr>
          <w:rFonts w:hint="eastAsia"/>
          <w:lang w:val="zh-CN"/>
        </w:rPr>
        <w:t>于</w:t>
      </w:r>
      <w:r>
        <w:rPr>
          <w:lang w:val="zh-CN"/>
        </w:rPr>
        <w:t>2015</w:t>
      </w:r>
      <w:r w:rsidRPr="00B8506F">
        <w:rPr>
          <w:lang w:val="zh-CN"/>
        </w:rPr>
        <w:t>年</w:t>
      </w:r>
      <w:r>
        <w:rPr>
          <w:lang w:val="zh-CN"/>
        </w:rPr>
        <w:t>11</w:t>
      </w:r>
      <w:r w:rsidRPr="00B8506F">
        <w:rPr>
          <w:lang w:val="zh-CN"/>
        </w:rPr>
        <w:t>月</w:t>
      </w:r>
      <w:r>
        <w:rPr>
          <w:lang w:val="zh-CN"/>
        </w:rPr>
        <w:t>1</w:t>
      </w:r>
      <w:r w:rsidRPr="00B8506F">
        <w:rPr>
          <w:lang w:val="zh-CN"/>
        </w:rPr>
        <w:t>日</w:t>
      </w:r>
      <w:r>
        <w:rPr>
          <w:rFonts w:hint="eastAsia"/>
          <w:lang w:val="zh-CN"/>
        </w:rPr>
        <w:t>开始执行</w:t>
      </w:r>
      <w:r w:rsidRPr="00B8506F">
        <w:rPr>
          <w:lang w:val="zh-CN"/>
        </w:rPr>
        <w:t>任务，</w:t>
      </w:r>
      <w:r>
        <w:rPr>
          <w:rFonts w:hint="eastAsia"/>
          <w:lang w:val="zh-CN"/>
        </w:rPr>
        <w:t>因此本报告</w:t>
      </w:r>
      <w:r w:rsidRPr="00B8506F">
        <w:rPr>
          <w:rFonts w:hint="eastAsia"/>
          <w:lang w:val="zh-CN"/>
        </w:rPr>
        <w:t>为初步</w:t>
      </w:r>
      <w:r>
        <w:rPr>
          <w:rFonts w:hint="eastAsia"/>
          <w:lang w:val="zh-CN"/>
        </w:rPr>
        <w:t>报告。报告回顾了</w:t>
      </w:r>
      <w:r w:rsidRPr="00B8506F">
        <w:rPr>
          <w:lang w:val="zh-CN"/>
        </w:rPr>
        <w:t>前任务负责人</w:t>
      </w:r>
      <w:r>
        <w:rPr>
          <w:rFonts w:hint="eastAsia"/>
          <w:lang w:val="zh-CN"/>
        </w:rPr>
        <w:t>开展</w:t>
      </w:r>
      <w:r w:rsidRPr="00B8506F">
        <w:rPr>
          <w:lang w:val="zh-CN"/>
        </w:rPr>
        <w:t>的宝贵工作</w:t>
      </w:r>
      <w:r w:rsidRPr="00B8506F">
        <w:rPr>
          <w:rFonts w:hint="eastAsia"/>
          <w:lang w:val="zh-CN"/>
        </w:rPr>
        <w:t>，</w:t>
      </w:r>
      <w:r>
        <w:rPr>
          <w:rFonts w:hint="eastAsia"/>
          <w:lang w:val="zh-CN"/>
        </w:rPr>
        <w:t>同时提出特别报告员</w:t>
      </w:r>
      <w:r w:rsidRPr="00B8506F">
        <w:rPr>
          <w:rFonts w:hint="eastAsia"/>
          <w:lang w:val="zh-CN"/>
        </w:rPr>
        <w:t>认为</w:t>
      </w:r>
      <w:r w:rsidRPr="00B8506F">
        <w:rPr>
          <w:lang w:val="zh-CN"/>
        </w:rPr>
        <w:t>应</w:t>
      </w:r>
      <w:r w:rsidRPr="00B8506F">
        <w:rPr>
          <w:rFonts w:hint="eastAsia"/>
          <w:lang w:val="zh-CN"/>
        </w:rPr>
        <w:t>当</w:t>
      </w:r>
      <w:r>
        <w:rPr>
          <w:rFonts w:hint="eastAsia"/>
          <w:lang w:val="zh-CN"/>
        </w:rPr>
        <w:t>进一步</w:t>
      </w:r>
      <w:r w:rsidRPr="00B8506F">
        <w:rPr>
          <w:rFonts w:hint="eastAsia"/>
          <w:lang w:val="zh-CN"/>
        </w:rPr>
        <w:t>推进</w:t>
      </w:r>
      <w:r w:rsidRPr="00B8506F">
        <w:rPr>
          <w:lang w:val="zh-CN"/>
        </w:rPr>
        <w:t>的</w:t>
      </w:r>
      <w:r w:rsidRPr="00B8506F">
        <w:rPr>
          <w:rFonts w:hint="eastAsia"/>
          <w:lang w:val="zh-CN"/>
        </w:rPr>
        <w:t>优先</w:t>
      </w:r>
      <w:r w:rsidRPr="00B8506F">
        <w:rPr>
          <w:lang w:val="zh-CN"/>
        </w:rPr>
        <w:t>领域。</w:t>
      </w:r>
    </w:p>
    <w:p w:rsidR="00B31E9D" w:rsidRDefault="00D74B9B" w:rsidP="00691215">
      <w:pPr>
        <w:pStyle w:val="SingleTxt"/>
        <w:rPr>
          <w:lang w:val="zh-CN"/>
        </w:rPr>
      </w:pPr>
      <w:r>
        <w:rPr>
          <w:rFonts w:hint="eastAsia"/>
          <w:lang w:val="zh-CN"/>
        </w:rPr>
        <w:tab/>
      </w:r>
      <w:r w:rsidRPr="00B8506F">
        <w:rPr>
          <w:lang w:val="zh-CN"/>
        </w:rPr>
        <w:t>在报告中，特别报告员</w:t>
      </w:r>
      <w:r w:rsidRPr="00B8506F">
        <w:rPr>
          <w:rFonts w:hint="eastAsia"/>
          <w:lang w:val="zh-CN"/>
        </w:rPr>
        <w:t>还</w:t>
      </w:r>
      <w:r>
        <w:rPr>
          <w:rFonts w:hint="eastAsia"/>
          <w:lang w:val="zh-CN"/>
        </w:rPr>
        <w:t>提出</w:t>
      </w:r>
      <w:r>
        <w:rPr>
          <w:lang w:val="zh-CN"/>
        </w:rPr>
        <w:t>了</w:t>
      </w:r>
      <w:r w:rsidRPr="00B8506F">
        <w:rPr>
          <w:rFonts w:hint="eastAsia"/>
          <w:lang w:val="zh-CN"/>
        </w:rPr>
        <w:t>将</w:t>
      </w:r>
      <w:r w:rsidRPr="00B8506F">
        <w:rPr>
          <w:lang w:val="zh-CN"/>
        </w:rPr>
        <w:t>在提交大会的首份报告中重点</w:t>
      </w:r>
      <w:r>
        <w:rPr>
          <w:rFonts w:hint="eastAsia"/>
          <w:lang w:val="zh-CN"/>
        </w:rPr>
        <w:t>论述</w:t>
      </w:r>
      <w:r w:rsidRPr="00B8506F">
        <w:rPr>
          <w:lang w:val="zh-CN"/>
        </w:rPr>
        <w:t>的</w:t>
      </w:r>
      <w:r w:rsidRPr="00B8506F">
        <w:rPr>
          <w:rFonts w:hint="eastAsia"/>
          <w:lang w:val="zh-CN"/>
        </w:rPr>
        <w:t>问题</w:t>
      </w:r>
      <w:r w:rsidRPr="00B8506F">
        <w:rPr>
          <w:lang w:val="zh-CN"/>
        </w:rPr>
        <w:t>：蓄意破坏文化遗产</w:t>
      </w:r>
      <w:r w:rsidR="00691215">
        <w:rPr>
          <w:rFonts w:hint="eastAsia"/>
          <w:spacing w:val="-50"/>
        </w:rPr>
        <w:t>―</w:t>
      </w:r>
      <w:r w:rsidR="00691215">
        <w:rPr>
          <w:rFonts w:hint="eastAsia"/>
        </w:rPr>
        <w:t>―</w:t>
      </w:r>
      <w:r w:rsidRPr="00B8506F">
        <w:rPr>
          <w:lang w:val="zh-CN"/>
        </w:rPr>
        <w:t>侵犯人权的一种形式</w:t>
      </w:r>
      <w:r w:rsidRPr="00B8506F">
        <w:rPr>
          <w:rFonts w:hint="eastAsia"/>
          <w:lang w:val="zh-CN"/>
        </w:rPr>
        <w:t>。</w:t>
      </w:r>
    </w:p>
    <w:p w:rsidR="00C3088F" w:rsidRDefault="00C3088F">
      <w:pPr>
        <w:spacing w:line="240" w:lineRule="auto"/>
        <w:jc w:val="left"/>
        <w:rPr>
          <w:lang w:val="zh-CN"/>
        </w:rPr>
      </w:pPr>
      <w:r>
        <w:rPr>
          <w:lang w:val="zh-CN"/>
        </w:rPr>
        <w:br w:type="page"/>
      </w:r>
    </w:p>
    <w:p w:rsidR="00C3088F" w:rsidRPr="00C3088F" w:rsidRDefault="00C3088F" w:rsidP="00C308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C3088F" w:rsidRPr="00C3088F" w:rsidRDefault="00C3088F" w:rsidP="00C308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C3088F" w:rsidRPr="00C3088F" w:rsidRDefault="00C3088F" w:rsidP="00C308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C3088F" w:rsidRPr="00B8506F" w:rsidRDefault="00C3088F" w:rsidP="00C308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B8506F">
        <w:rPr>
          <w:lang w:val="zh-CN"/>
        </w:rPr>
        <w:tab/>
      </w:r>
      <w:r w:rsidRPr="00B8506F">
        <w:rPr>
          <w:lang w:val="zh-CN"/>
        </w:rPr>
        <w:tab/>
        <w:t>文化权利领域特别报告员的报告</w:t>
      </w:r>
    </w:p>
    <w:p w:rsidR="00C3088F" w:rsidRPr="00B8506F" w:rsidRDefault="00C3088F" w:rsidP="00C3088F">
      <w:pPr>
        <w:pStyle w:val="HChG"/>
        <w:spacing w:line="360" w:lineRule="auto"/>
        <w:rPr>
          <w:b w:val="0"/>
        </w:rPr>
      </w:pPr>
      <w:r w:rsidRPr="00B8506F">
        <w:rPr>
          <w:lang w:val="zh-CN"/>
        </w:rPr>
        <w:t>目录</w:t>
      </w:r>
    </w:p>
    <w:p w:rsidR="00C3088F" w:rsidRPr="00616E5E" w:rsidRDefault="00C3088F" w:rsidP="00C3088F">
      <w:pPr>
        <w:tabs>
          <w:tab w:val="right" w:pos="8929"/>
          <w:tab w:val="right" w:pos="9638"/>
        </w:tabs>
        <w:spacing w:line="360" w:lineRule="auto"/>
        <w:ind w:left="283"/>
        <w:rPr>
          <w:i/>
          <w:iCs/>
          <w:sz w:val="18"/>
          <w:szCs w:val="18"/>
        </w:rPr>
      </w:pPr>
      <w:r w:rsidRPr="00B8506F">
        <w:rPr>
          <w:lang w:val="zh-CN"/>
        </w:rPr>
        <w:tab/>
      </w:r>
      <w:r w:rsidRPr="00B8506F">
        <w:rPr>
          <w:lang w:val="zh-CN"/>
        </w:rPr>
        <w:tab/>
      </w:r>
      <w:r w:rsidRPr="00616E5E">
        <w:rPr>
          <w:i/>
          <w:iCs/>
          <w:sz w:val="18"/>
          <w:szCs w:val="18"/>
          <w:lang w:val="zh-CN"/>
        </w:rPr>
        <w:t>页次</w:t>
      </w:r>
    </w:p>
    <w:p w:rsidR="00C3088F" w:rsidRPr="00B8506F" w:rsidRDefault="00C3088F" w:rsidP="00C3088F">
      <w:pPr>
        <w:tabs>
          <w:tab w:val="right" w:pos="850"/>
          <w:tab w:val="left" w:pos="1134"/>
          <w:tab w:val="left" w:leader="dot" w:pos="8929"/>
          <w:tab w:val="right" w:pos="9638"/>
        </w:tabs>
        <w:spacing w:line="360" w:lineRule="auto"/>
      </w:pPr>
      <w:r w:rsidRPr="00B8506F">
        <w:rPr>
          <w:lang w:val="zh-CN"/>
        </w:rPr>
        <w:tab/>
      </w:r>
      <w:r w:rsidRPr="00B8506F">
        <w:rPr>
          <w:lang w:val="zh-CN"/>
        </w:rPr>
        <w:t>一</w:t>
      </w:r>
      <w:r w:rsidRPr="00B8506F">
        <w:rPr>
          <w:lang w:val="zh-CN"/>
        </w:rPr>
        <w:t>.</w:t>
      </w:r>
      <w:r w:rsidRPr="00B8506F">
        <w:rPr>
          <w:lang w:val="zh-CN"/>
        </w:rPr>
        <w:tab/>
      </w:r>
      <w:r w:rsidRPr="00B8506F">
        <w:rPr>
          <w:lang w:val="zh-CN"/>
        </w:rPr>
        <w:t>导言</w:t>
      </w:r>
      <w:r>
        <w:rPr>
          <w:lang w:val="zh-CN"/>
        </w:rPr>
        <w:tab/>
      </w:r>
      <w:r>
        <w:rPr>
          <w:lang w:val="zh-CN"/>
        </w:rPr>
        <w:tab/>
      </w:r>
      <w:r w:rsidR="00B91888">
        <w:rPr>
          <w:rFonts w:hint="eastAsia"/>
          <w:lang w:val="zh-CN"/>
        </w:rPr>
        <w:t>3</w:t>
      </w:r>
    </w:p>
    <w:p w:rsidR="00C3088F" w:rsidRPr="00B8506F" w:rsidRDefault="00C3088F" w:rsidP="00C3088F">
      <w:pPr>
        <w:tabs>
          <w:tab w:val="right" w:pos="850"/>
          <w:tab w:val="left" w:pos="1134"/>
          <w:tab w:val="left" w:pos="1559"/>
          <w:tab w:val="left" w:pos="1984"/>
          <w:tab w:val="left" w:leader="dot" w:pos="8929"/>
          <w:tab w:val="right" w:pos="9638"/>
        </w:tabs>
        <w:spacing w:line="360" w:lineRule="auto"/>
      </w:pPr>
      <w:r w:rsidRPr="00B8506F">
        <w:rPr>
          <w:lang w:val="zh-CN"/>
        </w:rPr>
        <w:tab/>
      </w:r>
      <w:r w:rsidRPr="00B8506F">
        <w:rPr>
          <w:lang w:val="zh-CN"/>
        </w:rPr>
        <w:t>二</w:t>
      </w:r>
      <w:r w:rsidRPr="00B8506F">
        <w:rPr>
          <w:lang w:val="zh-CN"/>
        </w:rPr>
        <w:t>.</w:t>
      </w:r>
      <w:r w:rsidRPr="00B8506F">
        <w:rPr>
          <w:lang w:val="zh-CN"/>
        </w:rPr>
        <w:tab/>
      </w:r>
      <w:r w:rsidRPr="00B8506F">
        <w:rPr>
          <w:lang w:val="zh-CN"/>
        </w:rPr>
        <w:t>文化权利：概念</w:t>
      </w:r>
      <w:r w:rsidRPr="00B8506F">
        <w:rPr>
          <w:rFonts w:hint="eastAsia"/>
          <w:lang w:val="zh-CN"/>
        </w:rPr>
        <w:t>与</w:t>
      </w:r>
      <w:r w:rsidRPr="00B8506F">
        <w:rPr>
          <w:lang w:val="zh-CN"/>
        </w:rPr>
        <w:t>法律框架的再审视</w:t>
      </w:r>
      <w:r w:rsidRPr="00B8506F">
        <w:rPr>
          <w:rFonts w:hint="eastAsia"/>
          <w:lang w:val="zh-CN"/>
        </w:rPr>
        <w:t>与</w:t>
      </w:r>
      <w:r w:rsidRPr="00B8506F">
        <w:rPr>
          <w:lang w:val="zh-CN"/>
        </w:rPr>
        <w:t>再确认</w:t>
      </w:r>
      <w:r w:rsidRPr="00B8506F">
        <w:rPr>
          <w:lang w:val="zh-CN"/>
        </w:rPr>
        <w:tab/>
      </w:r>
      <w:r w:rsidRPr="00B8506F">
        <w:rPr>
          <w:lang w:val="zh-CN"/>
        </w:rPr>
        <w:tab/>
      </w:r>
      <w:r w:rsidR="00B91888">
        <w:rPr>
          <w:rFonts w:hint="eastAsia"/>
          <w:lang w:val="zh-CN"/>
        </w:rPr>
        <w:t>3</w:t>
      </w:r>
    </w:p>
    <w:p w:rsidR="00C3088F" w:rsidRPr="00B8506F" w:rsidRDefault="00C3088F" w:rsidP="00C3088F">
      <w:pPr>
        <w:tabs>
          <w:tab w:val="right" w:pos="850"/>
          <w:tab w:val="left" w:pos="1134"/>
          <w:tab w:val="left" w:pos="1559"/>
          <w:tab w:val="left" w:pos="1984"/>
          <w:tab w:val="left" w:leader="dot" w:pos="8929"/>
          <w:tab w:val="right" w:pos="9638"/>
        </w:tabs>
        <w:spacing w:line="360" w:lineRule="auto"/>
      </w:pPr>
      <w:r w:rsidRPr="00B8506F">
        <w:rPr>
          <w:lang w:val="zh-CN"/>
        </w:rPr>
        <w:tab/>
      </w:r>
      <w:r w:rsidRPr="00B8506F">
        <w:rPr>
          <w:lang w:val="zh-CN"/>
        </w:rPr>
        <w:tab/>
        <w:t>A.</w:t>
      </w:r>
      <w:r w:rsidRPr="00B8506F">
        <w:rPr>
          <w:lang w:val="zh-CN"/>
        </w:rPr>
        <w:tab/>
      </w:r>
      <w:r w:rsidRPr="00B8506F">
        <w:rPr>
          <w:lang w:val="zh-CN"/>
        </w:rPr>
        <w:t>文化权利的</w:t>
      </w:r>
      <w:r w:rsidRPr="00B8506F">
        <w:rPr>
          <w:rFonts w:hint="eastAsia"/>
          <w:lang w:val="zh-CN"/>
        </w:rPr>
        <w:t>定义</w:t>
      </w:r>
      <w:r w:rsidRPr="00B8506F">
        <w:rPr>
          <w:lang w:val="zh-CN"/>
        </w:rPr>
        <w:t>：含义和术语</w:t>
      </w:r>
      <w:r w:rsidRPr="00B8506F">
        <w:rPr>
          <w:lang w:val="zh-CN"/>
        </w:rPr>
        <w:tab/>
      </w:r>
      <w:r w:rsidRPr="00B8506F">
        <w:rPr>
          <w:lang w:val="zh-CN"/>
        </w:rPr>
        <w:tab/>
      </w:r>
      <w:r w:rsidR="00B91888">
        <w:rPr>
          <w:rFonts w:hint="eastAsia"/>
          <w:lang w:val="zh-CN"/>
        </w:rPr>
        <w:t>4</w:t>
      </w:r>
    </w:p>
    <w:p w:rsidR="00C3088F" w:rsidRPr="00B8506F" w:rsidRDefault="00C3088F" w:rsidP="00C3088F">
      <w:pPr>
        <w:tabs>
          <w:tab w:val="right" w:pos="850"/>
          <w:tab w:val="left" w:pos="1134"/>
          <w:tab w:val="left" w:pos="1559"/>
          <w:tab w:val="left" w:pos="1984"/>
          <w:tab w:val="left" w:leader="dot" w:pos="8929"/>
          <w:tab w:val="right" w:pos="9638"/>
        </w:tabs>
        <w:spacing w:line="360" w:lineRule="auto"/>
      </w:pPr>
      <w:r w:rsidRPr="00B8506F">
        <w:rPr>
          <w:lang w:val="zh-CN"/>
        </w:rPr>
        <w:tab/>
      </w:r>
      <w:r w:rsidRPr="00B8506F">
        <w:rPr>
          <w:lang w:val="zh-CN"/>
        </w:rPr>
        <w:tab/>
        <w:t>B.</w:t>
      </w:r>
      <w:r w:rsidRPr="00B8506F">
        <w:rPr>
          <w:lang w:val="zh-CN"/>
        </w:rPr>
        <w:tab/>
      </w:r>
      <w:r w:rsidRPr="00B8506F">
        <w:rPr>
          <w:lang w:val="zh-CN"/>
        </w:rPr>
        <w:t>文化权利的法律</w:t>
      </w:r>
      <w:r w:rsidRPr="00B8506F">
        <w:rPr>
          <w:rFonts w:hint="eastAsia"/>
          <w:lang w:val="zh-CN"/>
        </w:rPr>
        <w:t>依据</w:t>
      </w:r>
      <w:r w:rsidRPr="00B8506F">
        <w:rPr>
          <w:lang w:val="zh-CN"/>
        </w:rPr>
        <w:tab/>
      </w:r>
      <w:r w:rsidRPr="00B8506F">
        <w:rPr>
          <w:lang w:val="zh-CN"/>
        </w:rPr>
        <w:tab/>
      </w:r>
      <w:r w:rsidR="00B91888">
        <w:rPr>
          <w:rFonts w:hint="eastAsia"/>
          <w:lang w:val="zh-CN"/>
        </w:rPr>
        <w:t>6</w:t>
      </w:r>
    </w:p>
    <w:p w:rsidR="00C3088F" w:rsidRPr="00B8506F" w:rsidRDefault="00C3088F" w:rsidP="00C3088F">
      <w:pPr>
        <w:tabs>
          <w:tab w:val="right" w:pos="850"/>
          <w:tab w:val="left" w:pos="1134"/>
          <w:tab w:val="left" w:pos="1559"/>
          <w:tab w:val="left" w:pos="1984"/>
          <w:tab w:val="left" w:leader="dot" w:pos="8929"/>
          <w:tab w:val="right" w:pos="9638"/>
        </w:tabs>
        <w:spacing w:line="360" w:lineRule="auto"/>
      </w:pPr>
      <w:r w:rsidRPr="00B8506F">
        <w:rPr>
          <w:lang w:val="zh-CN"/>
        </w:rPr>
        <w:tab/>
      </w:r>
      <w:r w:rsidRPr="00B8506F">
        <w:rPr>
          <w:lang w:val="zh-CN"/>
        </w:rPr>
        <w:tab/>
        <w:t>C.</w:t>
      </w:r>
      <w:r w:rsidRPr="00B8506F">
        <w:rPr>
          <w:lang w:val="zh-CN"/>
        </w:rPr>
        <w:tab/>
      </w:r>
      <w:r w:rsidRPr="00B8506F">
        <w:rPr>
          <w:lang w:val="zh-CN"/>
        </w:rPr>
        <w:t>人权</w:t>
      </w:r>
      <w:r w:rsidRPr="00B8506F">
        <w:rPr>
          <w:rFonts w:hint="eastAsia"/>
          <w:lang w:val="zh-CN"/>
        </w:rPr>
        <w:t>普遍性</w:t>
      </w:r>
      <w:r w:rsidRPr="00B8506F">
        <w:rPr>
          <w:lang w:val="zh-CN"/>
        </w:rPr>
        <w:t>、文化权利</w:t>
      </w:r>
      <w:r w:rsidRPr="00B8506F">
        <w:rPr>
          <w:rFonts w:hint="eastAsia"/>
          <w:lang w:val="zh-CN"/>
        </w:rPr>
        <w:t>与</w:t>
      </w:r>
      <w:r w:rsidRPr="00B8506F">
        <w:rPr>
          <w:lang w:val="zh-CN"/>
        </w:rPr>
        <w:t>文化多样性</w:t>
      </w:r>
      <w:r w:rsidRPr="00B8506F">
        <w:rPr>
          <w:lang w:val="zh-CN"/>
        </w:rPr>
        <w:tab/>
      </w:r>
      <w:r w:rsidRPr="00B8506F">
        <w:rPr>
          <w:lang w:val="zh-CN"/>
        </w:rPr>
        <w:tab/>
      </w:r>
      <w:r w:rsidR="00B91888">
        <w:rPr>
          <w:rFonts w:hint="eastAsia"/>
          <w:lang w:val="zh-CN"/>
        </w:rPr>
        <w:t>7</w:t>
      </w:r>
    </w:p>
    <w:p w:rsidR="00C3088F" w:rsidRPr="00B8506F" w:rsidRDefault="00C3088F" w:rsidP="00C3088F">
      <w:pPr>
        <w:tabs>
          <w:tab w:val="right" w:pos="850"/>
          <w:tab w:val="left" w:pos="1134"/>
          <w:tab w:val="left" w:pos="1559"/>
          <w:tab w:val="left" w:pos="1984"/>
          <w:tab w:val="left" w:leader="dot" w:pos="8929"/>
          <w:tab w:val="right" w:pos="9638"/>
        </w:tabs>
        <w:spacing w:line="360" w:lineRule="auto"/>
      </w:pPr>
      <w:r w:rsidRPr="00B8506F">
        <w:rPr>
          <w:lang w:val="zh-CN"/>
        </w:rPr>
        <w:tab/>
      </w:r>
      <w:r w:rsidRPr="00B8506F">
        <w:rPr>
          <w:lang w:val="zh-CN"/>
        </w:rPr>
        <w:tab/>
        <w:t>D.</w:t>
      </w:r>
      <w:r w:rsidRPr="00B8506F">
        <w:rPr>
          <w:lang w:val="zh-CN"/>
        </w:rPr>
        <w:tab/>
      </w:r>
      <w:r w:rsidRPr="00B8506F">
        <w:rPr>
          <w:lang w:val="zh-CN"/>
        </w:rPr>
        <w:t>方法承诺和挑战</w:t>
      </w:r>
      <w:r w:rsidRPr="00B8506F">
        <w:rPr>
          <w:lang w:val="zh-CN"/>
        </w:rPr>
        <w:tab/>
      </w:r>
      <w:r w:rsidRPr="00B8506F">
        <w:rPr>
          <w:lang w:val="zh-CN"/>
        </w:rPr>
        <w:tab/>
      </w:r>
      <w:r w:rsidR="00B91888">
        <w:rPr>
          <w:rFonts w:hint="eastAsia"/>
          <w:lang w:val="zh-CN"/>
        </w:rPr>
        <w:t>8</w:t>
      </w:r>
    </w:p>
    <w:p w:rsidR="00C3088F" w:rsidRPr="00B8506F" w:rsidRDefault="00C3088F" w:rsidP="00844E37">
      <w:pPr>
        <w:tabs>
          <w:tab w:val="right" w:pos="850"/>
          <w:tab w:val="left" w:pos="1134"/>
          <w:tab w:val="left" w:pos="1559"/>
          <w:tab w:val="left" w:pos="1984"/>
          <w:tab w:val="left" w:leader="dot" w:pos="8929"/>
          <w:tab w:val="right" w:pos="9638"/>
        </w:tabs>
        <w:spacing w:line="360" w:lineRule="auto"/>
      </w:pPr>
      <w:r w:rsidRPr="00B8506F">
        <w:rPr>
          <w:lang w:val="zh-CN"/>
        </w:rPr>
        <w:tab/>
      </w:r>
      <w:r w:rsidRPr="00B8506F">
        <w:rPr>
          <w:lang w:val="zh-CN"/>
        </w:rPr>
        <w:tab/>
        <w:t>E.</w:t>
      </w:r>
      <w:r w:rsidRPr="00B8506F">
        <w:rPr>
          <w:lang w:val="zh-CN"/>
        </w:rPr>
        <w:tab/>
        <w:t>2015</w:t>
      </w:r>
      <w:r w:rsidR="006E4EF1">
        <w:rPr>
          <w:lang w:val="zh-CN"/>
        </w:rPr>
        <w:t>-2018</w:t>
      </w:r>
      <w:r w:rsidRPr="00B8506F">
        <w:rPr>
          <w:lang w:val="zh-CN"/>
        </w:rPr>
        <w:t>年任务负责人的工作重点</w:t>
      </w:r>
      <w:r w:rsidRPr="00B8506F">
        <w:rPr>
          <w:lang w:val="zh-CN"/>
        </w:rPr>
        <w:tab/>
      </w:r>
      <w:r w:rsidRPr="00B8506F">
        <w:rPr>
          <w:lang w:val="zh-CN"/>
        </w:rPr>
        <w:tab/>
      </w:r>
      <w:r w:rsidR="00B91888">
        <w:rPr>
          <w:rFonts w:hint="eastAsia"/>
          <w:lang w:val="zh-CN"/>
        </w:rPr>
        <w:t>8</w:t>
      </w:r>
    </w:p>
    <w:p w:rsidR="00C3088F" w:rsidRPr="00B8506F" w:rsidRDefault="00C3088F" w:rsidP="00C3088F">
      <w:pPr>
        <w:tabs>
          <w:tab w:val="right" w:pos="850"/>
          <w:tab w:val="left" w:pos="1134"/>
          <w:tab w:val="left" w:pos="1559"/>
          <w:tab w:val="left" w:pos="1984"/>
          <w:tab w:val="left" w:leader="dot" w:pos="8929"/>
          <w:tab w:val="right" w:pos="9638"/>
        </w:tabs>
        <w:spacing w:line="360" w:lineRule="auto"/>
      </w:pPr>
      <w:r w:rsidRPr="00B8506F">
        <w:rPr>
          <w:lang w:val="zh-CN"/>
        </w:rPr>
        <w:tab/>
      </w:r>
      <w:r w:rsidRPr="00B8506F">
        <w:rPr>
          <w:lang w:val="zh-CN"/>
        </w:rPr>
        <w:t>三</w:t>
      </w:r>
      <w:r w:rsidRPr="00B8506F">
        <w:rPr>
          <w:lang w:val="zh-CN"/>
        </w:rPr>
        <w:t>.</w:t>
      </w:r>
      <w:r w:rsidRPr="00B8506F">
        <w:rPr>
          <w:lang w:val="zh-CN"/>
        </w:rPr>
        <w:tab/>
      </w:r>
      <w:r w:rsidRPr="00B8506F">
        <w:rPr>
          <w:lang w:val="zh-CN"/>
        </w:rPr>
        <w:t>蓄意破坏文化遗产</w:t>
      </w:r>
      <w:r w:rsidRPr="00B8506F">
        <w:rPr>
          <w:lang w:val="zh-CN"/>
        </w:rPr>
        <w:tab/>
      </w:r>
      <w:r w:rsidRPr="00B8506F">
        <w:rPr>
          <w:lang w:val="zh-CN"/>
        </w:rPr>
        <w:tab/>
      </w:r>
      <w:r w:rsidR="00B91888">
        <w:rPr>
          <w:rFonts w:hint="eastAsia"/>
          <w:lang w:val="zh-CN"/>
        </w:rPr>
        <w:t>10</w:t>
      </w:r>
    </w:p>
    <w:p w:rsidR="00C3088F" w:rsidRPr="00B8506F" w:rsidRDefault="00C3088F" w:rsidP="00C3088F">
      <w:pPr>
        <w:tabs>
          <w:tab w:val="right" w:pos="850"/>
          <w:tab w:val="left" w:pos="1134"/>
          <w:tab w:val="left" w:pos="1559"/>
          <w:tab w:val="left" w:pos="1984"/>
          <w:tab w:val="left" w:leader="dot" w:pos="8929"/>
          <w:tab w:val="right" w:pos="9638"/>
        </w:tabs>
        <w:spacing w:line="360" w:lineRule="auto"/>
      </w:pPr>
      <w:r w:rsidRPr="00B8506F">
        <w:rPr>
          <w:lang w:val="zh-CN"/>
        </w:rPr>
        <w:tab/>
      </w:r>
      <w:r w:rsidRPr="00B8506F">
        <w:rPr>
          <w:lang w:val="zh-CN"/>
        </w:rPr>
        <w:tab/>
        <w:t>A.</w:t>
      </w:r>
      <w:r w:rsidRPr="00B8506F">
        <w:rPr>
          <w:lang w:val="zh-CN"/>
        </w:rPr>
        <w:tab/>
      </w:r>
      <w:r w:rsidRPr="00B8506F">
        <w:rPr>
          <w:lang w:val="zh-CN"/>
        </w:rPr>
        <w:t>从人权角度认识文化遗产的重要性</w:t>
      </w:r>
      <w:r w:rsidRPr="00B8506F">
        <w:rPr>
          <w:lang w:val="zh-CN"/>
        </w:rPr>
        <w:tab/>
      </w:r>
      <w:r w:rsidRPr="00B8506F">
        <w:rPr>
          <w:lang w:val="zh-CN"/>
        </w:rPr>
        <w:tab/>
      </w:r>
      <w:r w:rsidR="00B91888">
        <w:rPr>
          <w:rFonts w:hint="eastAsia"/>
          <w:lang w:val="zh-CN"/>
        </w:rPr>
        <w:t>10</w:t>
      </w:r>
    </w:p>
    <w:p w:rsidR="00C3088F" w:rsidRPr="00B8506F" w:rsidRDefault="00C3088F" w:rsidP="00C3088F">
      <w:pPr>
        <w:tabs>
          <w:tab w:val="right" w:pos="850"/>
          <w:tab w:val="left" w:pos="1134"/>
          <w:tab w:val="left" w:pos="1559"/>
          <w:tab w:val="left" w:pos="1984"/>
          <w:tab w:val="left" w:leader="dot" w:pos="8929"/>
          <w:tab w:val="right" w:pos="9638"/>
        </w:tabs>
        <w:spacing w:line="360" w:lineRule="auto"/>
      </w:pPr>
      <w:r w:rsidRPr="00B8506F">
        <w:rPr>
          <w:lang w:val="zh-CN"/>
        </w:rPr>
        <w:tab/>
      </w:r>
      <w:r w:rsidRPr="00B8506F">
        <w:rPr>
          <w:lang w:val="zh-CN"/>
        </w:rPr>
        <w:tab/>
        <w:t>B.</w:t>
      </w:r>
      <w:r w:rsidRPr="00B8506F">
        <w:rPr>
          <w:lang w:val="zh-CN"/>
        </w:rPr>
        <w:tab/>
      </w:r>
      <w:r w:rsidRPr="00B8506F">
        <w:rPr>
          <w:lang w:val="zh-CN"/>
        </w:rPr>
        <w:t>关于文化遗产保护的国际法律标准</w:t>
      </w:r>
      <w:r w:rsidRPr="00B8506F">
        <w:rPr>
          <w:lang w:val="zh-CN"/>
        </w:rPr>
        <w:tab/>
      </w:r>
      <w:r w:rsidRPr="00B8506F">
        <w:rPr>
          <w:lang w:val="zh-CN"/>
        </w:rPr>
        <w:tab/>
      </w:r>
      <w:r w:rsidR="00B91888">
        <w:rPr>
          <w:rFonts w:hint="eastAsia"/>
          <w:lang w:val="zh-CN"/>
        </w:rPr>
        <w:t>11</w:t>
      </w:r>
    </w:p>
    <w:p w:rsidR="00C3088F" w:rsidRPr="00B8506F" w:rsidRDefault="00C3088F" w:rsidP="00B91888">
      <w:pPr>
        <w:tabs>
          <w:tab w:val="right" w:pos="850"/>
          <w:tab w:val="left" w:pos="1134"/>
          <w:tab w:val="left" w:pos="1559"/>
          <w:tab w:val="left" w:pos="1984"/>
          <w:tab w:val="left" w:leader="dot" w:pos="8929"/>
          <w:tab w:val="right" w:pos="9638"/>
        </w:tabs>
        <w:spacing w:line="360" w:lineRule="auto"/>
      </w:pPr>
      <w:r w:rsidRPr="00B8506F">
        <w:rPr>
          <w:lang w:val="zh-CN"/>
        </w:rPr>
        <w:tab/>
      </w:r>
      <w:r w:rsidRPr="00B8506F">
        <w:rPr>
          <w:lang w:val="zh-CN"/>
        </w:rPr>
        <w:tab/>
        <w:t>C.</w:t>
      </w:r>
      <w:r w:rsidRPr="00B8506F">
        <w:rPr>
          <w:lang w:val="zh-CN"/>
        </w:rPr>
        <w:tab/>
      </w:r>
      <w:r w:rsidRPr="00B8506F">
        <w:rPr>
          <w:lang w:val="zh-CN"/>
        </w:rPr>
        <w:t>破坏文化遗产：</w:t>
      </w:r>
      <w:r w:rsidRPr="00B8506F">
        <w:rPr>
          <w:rFonts w:hint="eastAsia"/>
          <w:lang w:val="zh-CN"/>
        </w:rPr>
        <w:t>文化</w:t>
      </w:r>
      <w:r w:rsidRPr="00B8506F">
        <w:rPr>
          <w:lang w:val="zh-CN"/>
        </w:rPr>
        <w:t>战争和</w:t>
      </w:r>
      <w:r w:rsidR="00936868">
        <w:rPr>
          <w:rFonts w:hint="eastAsia"/>
          <w:lang w:val="zh-CN"/>
        </w:rPr>
        <w:t>“</w:t>
      </w:r>
      <w:r w:rsidRPr="00B8506F">
        <w:rPr>
          <w:lang w:val="zh-CN"/>
        </w:rPr>
        <w:t>文化清洗</w:t>
      </w:r>
      <w:r w:rsidR="00936868">
        <w:rPr>
          <w:rFonts w:hint="eastAsia"/>
          <w:lang w:val="zh-CN"/>
        </w:rPr>
        <w:t>”</w:t>
      </w:r>
      <w:r w:rsidRPr="00B8506F">
        <w:rPr>
          <w:lang w:val="zh-CN"/>
        </w:rPr>
        <w:tab/>
      </w:r>
      <w:r w:rsidRPr="00B8506F">
        <w:rPr>
          <w:lang w:val="zh-CN"/>
        </w:rPr>
        <w:tab/>
      </w:r>
      <w:r w:rsidR="00B91888">
        <w:rPr>
          <w:rFonts w:hint="eastAsia"/>
          <w:lang w:val="zh-CN"/>
        </w:rPr>
        <w:t>14</w:t>
      </w:r>
    </w:p>
    <w:p w:rsidR="00C3088F" w:rsidRPr="00B8506F" w:rsidRDefault="00C3088F" w:rsidP="00C3088F">
      <w:pPr>
        <w:tabs>
          <w:tab w:val="right" w:pos="850"/>
          <w:tab w:val="left" w:pos="1134"/>
          <w:tab w:val="left" w:pos="1559"/>
          <w:tab w:val="left" w:pos="1984"/>
          <w:tab w:val="left" w:leader="dot" w:pos="8929"/>
          <w:tab w:val="right" w:pos="9638"/>
        </w:tabs>
        <w:spacing w:line="360" w:lineRule="auto"/>
      </w:pPr>
      <w:r w:rsidRPr="00B8506F">
        <w:rPr>
          <w:lang w:val="zh-CN"/>
        </w:rPr>
        <w:tab/>
      </w:r>
      <w:r w:rsidRPr="00B8506F">
        <w:rPr>
          <w:lang w:val="zh-CN"/>
        </w:rPr>
        <w:tab/>
        <w:t>D.</w:t>
      </w:r>
      <w:r w:rsidRPr="00B8506F">
        <w:rPr>
          <w:lang w:val="zh-CN"/>
        </w:rPr>
        <w:tab/>
      </w:r>
      <w:r w:rsidRPr="00B8506F">
        <w:rPr>
          <w:rFonts w:hint="eastAsia"/>
          <w:lang w:val="zh-CN"/>
        </w:rPr>
        <w:t>采用人权本位方针</w:t>
      </w:r>
      <w:r w:rsidRPr="00B8506F">
        <w:rPr>
          <w:lang w:val="zh-CN"/>
        </w:rPr>
        <w:t>对待文化遗产</w:t>
      </w:r>
      <w:r w:rsidRPr="00B8506F">
        <w:rPr>
          <w:rFonts w:hint="eastAsia"/>
          <w:lang w:val="zh-CN"/>
        </w:rPr>
        <w:t>的</w:t>
      </w:r>
      <w:r w:rsidRPr="00B8506F">
        <w:rPr>
          <w:lang w:val="zh-CN"/>
        </w:rPr>
        <w:t>蓄意破坏</w:t>
      </w:r>
      <w:r w:rsidRPr="00B8506F">
        <w:rPr>
          <w:lang w:val="zh-CN"/>
        </w:rPr>
        <w:tab/>
      </w:r>
      <w:r w:rsidRPr="00B8506F">
        <w:rPr>
          <w:lang w:val="zh-CN"/>
        </w:rPr>
        <w:tab/>
      </w:r>
      <w:r w:rsidR="00B91888">
        <w:rPr>
          <w:rFonts w:hint="eastAsia"/>
          <w:lang w:val="zh-CN"/>
        </w:rPr>
        <w:t>14</w:t>
      </w:r>
    </w:p>
    <w:p w:rsidR="00C3088F" w:rsidRPr="00B8506F" w:rsidRDefault="00C3088F" w:rsidP="00C3088F">
      <w:pPr>
        <w:tabs>
          <w:tab w:val="right" w:pos="850"/>
          <w:tab w:val="left" w:pos="1134"/>
          <w:tab w:val="left" w:pos="1559"/>
          <w:tab w:val="left" w:pos="1984"/>
          <w:tab w:val="left" w:leader="dot" w:pos="8929"/>
          <w:tab w:val="right" w:pos="9638"/>
        </w:tabs>
        <w:spacing w:line="360" w:lineRule="auto"/>
      </w:pPr>
      <w:r w:rsidRPr="00B8506F">
        <w:rPr>
          <w:lang w:val="zh-CN"/>
        </w:rPr>
        <w:tab/>
      </w:r>
      <w:r w:rsidRPr="00B8506F">
        <w:rPr>
          <w:lang w:val="zh-CN"/>
        </w:rPr>
        <w:t>四</w:t>
      </w:r>
      <w:r w:rsidRPr="00B8506F">
        <w:rPr>
          <w:lang w:val="zh-CN"/>
        </w:rPr>
        <w:t>.</w:t>
      </w:r>
      <w:r w:rsidRPr="00B8506F">
        <w:rPr>
          <w:lang w:val="zh-CN"/>
        </w:rPr>
        <w:tab/>
      </w:r>
      <w:r w:rsidRPr="00B8506F">
        <w:rPr>
          <w:lang w:val="zh-CN"/>
        </w:rPr>
        <w:t>结论和建议</w:t>
      </w:r>
      <w:r w:rsidRPr="00B8506F">
        <w:rPr>
          <w:lang w:val="zh-CN"/>
        </w:rPr>
        <w:tab/>
      </w:r>
      <w:r w:rsidRPr="00B8506F">
        <w:rPr>
          <w:lang w:val="zh-CN"/>
        </w:rPr>
        <w:tab/>
      </w:r>
      <w:r w:rsidR="00B91888">
        <w:rPr>
          <w:rFonts w:hint="eastAsia"/>
          <w:lang w:val="zh-CN"/>
        </w:rPr>
        <w:t>17</w:t>
      </w:r>
    </w:p>
    <w:p w:rsidR="00C3088F" w:rsidRPr="00B8506F" w:rsidRDefault="00C3088F" w:rsidP="00C3088F">
      <w:pPr>
        <w:tabs>
          <w:tab w:val="right" w:pos="850"/>
          <w:tab w:val="left" w:pos="1134"/>
          <w:tab w:val="left" w:pos="1559"/>
          <w:tab w:val="left" w:pos="1984"/>
          <w:tab w:val="left" w:leader="dot" w:pos="8929"/>
          <w:tab w:val="right" w:pos="9638"/>
        </w:tabs>
        <w:spacing w:line="360" w:lineRule="auto"/>
      </w:pPr>
      <w:r w:rsidRPr="00B8506F">
        <w:rPr>
          <w:lang w:val="zh-CN"/>
        </w:rPr>
        <w:tab/>
      </w:r>
      <w:r w:rsidRPr="00B8506F">
        <w:rPr>
          <w:lang w:val="zh-CN"/>
        </w:rPr>
        <w:tab/>
        <w:t>A.</w:t>
      </w:r>
      <w:r w:rsidRPr="00B8506F">
        <w:rPr>
          <w:lang w:val="zh-CN"/>
        </w:rPr>
        <w:tab/>
      </w:r>
      <w:r w:rsidRPr="00B8506F">
        <w:rPr>
          <w:lang w:val="zh-CN"/>
        </w:rPr>
        <w:t>结论</w:t>
      </w:r>
      <w:r w:rsidRPr="00B8506F">
        <w:rPr>
          <w:lang w:val="zh-CN"/>
        </w:rPr>
        <w:tab/>
      </w:r>
      <w:r w:rsidRPr="00B8506F">
        <w:rPr>
          <w:lang w:val="zh-CN"/>
        </w:rPr>
        <w:tab/>
      </w:r>
      <w:r w:rsidRPr="00B8506F">
        <w:rPr>
          <w:lang w:val="zh-CN"/>
        </w:rPr>
        <w:tab/>
      </w:r>
      <w:r w:rsidR="00B91888">
        <w:rPr>
          <w:rFonts w:hint="eastAsia"/>
          <w:lang w:val="zh-CN"/>
        </w:rPr>
        <w:t>17</w:t>
      </w:r>
    </w:p>
    <w:p w:rsidR="00C3088F" w:rsidRDefault="00C3088F" w:rsidP="006E4EF1">
      <w:pPr>
        <w:tabs>
          <w:tab w:val="right" w:pos="850"/>
          <w:tab w:val="left" w:pos="1134"/>
          <w:tab w:val="left" w:pos="1559"/>
          <w:tab w:val="left" w:pos="1984"/>
          <w:tab w:val="left" w:leader="dot" w:pos="8929"/>
          <w:tab w:val="right" w:pos="9638"/>
        </w:tabs>
        <w:spacing w:line="360" w:lineRule="auto"/>
        <w:rPr>
          <w:lang w:val="zh-CN"/>
        </w:rPr>
      </w:pPr>
      <w:r w:rsidRPr="00B8506F">
        <w:rPr>
          <w:lang w:val="zh-CN"/>
        </w:rPr>
        <w:tab/>
      </w:r>
      <w:r w:rsidRPr="00B8506F">
        <w:rPr>
          <w:lang w:val="zh-CN"/>
        </w:rPr>
        <w:tab/>
        <w:t>B.</w:t>
      </w:r>
      <w:r w:rsidRPr="00B8506F">
        <w:rPr>
          <w:lang w:val="zh-CN"/>
        </w:rPr>
        <w:tab/>
      </w:r>
      <w:r w:rsidRPr="00B8506F">
        <w:rPr>
          <w:lang w:val="zh-CN"/>
        </w:rPr>
        <w:t>初步建议</w:t>
      </w:r>
      <w:r w:rsidRPr="00B8506F">
        <w:rPr>
          <w:lang w:val="zh-CN"/>
        </w:rPr>
        <w:tab/>
      </w:r>
      <w:r w:rsidRPr="00B8506F">
        <w:rPr>
          <w:lang w:val="zh-CN"/>
        </w:rPr>
        <w:tab/>
      </w:r>
      <w:r w:rsidR="00B91888">
        <w:rPr>
          <w:rFonts w:hint="eastAsia"/>
          <w:lang w:val="zh-CN"/>
        </w:rPr>
        <w:t>18</w:t>
      </w:r>
    </w:p>
    <w:p w:rsidR="006E4EF1" w:rsidRDefault="006E4EF1">
      <w:pPr>
        <w:spacing w:line="240" w:lineRule="auto"/>
        <w:jc w:val="left"/>
      </w:pPr>
      <w:r>
        <w:br w:type="page"/>
      </w:r>
    </w:p>
    <w:p w:rsidR="006E4EF1" w:rsidRPr="006E4EF1" w:rsidRDefault="006E4EF1" w:rsidP="006E4E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6E4EF1" w:rsidRPr="006E4EF1" w:rsidRDefault="006E4EF1" w:rsidP="006E4E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6E4EF1" w:rsidRPr="006E4EF1" w:rsidRDefault="006E4EF1" w:rsidP="006E4E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6E4EF1" w:rsidRPr="00B8506F" w:rsidRDefault="006E4EF1" w:rsidP="006E4E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lang w:val="zh-CN"/>
        </w:rPr>
        <w:tab/>
      </w:r>
      <w:r w:rsidRPr="00B8506F">
        <w:rPr>
          <w:lang w:val="zh-CN"/>
        </w:rPr>
        <w:t>一.</w:t>
      </w:r>
      <w:r w:rsidRPr="00B8506F">
        <w:rPr>
          <w:lang w:val="zh-CN"/>
        </w:rPr>
        <w:tab/>
        <w:t>导言</w:t>
      </w:r>
      <w:bookmarkStart w:id="2" w:name="_Toc430083058"/>
      <w:bookmarkStart w:id="3" w:name="_Toc430769675"/>
      <w:bookmarkStart w:id="4" w:name="_Toc430788980"/>
      <w:bookmarkStart w:id="5" w:name="_Toc431387069"/>
      <w:bookmarkStart w:id="6" w:name="_Toc431905598"/>
      <w:bookmarkStart w:id="7" w:name="_Toc432426822"/>
      <w:bookmarkStart w:id="8" w:name="_Toc432433315"/>
      <w:bookmarkStart w:id="9" w:name="_Toc432691128"/>
      <w:bookmarkStart w:id="10" w:name="_Toc432691502"/>
      <w:bookmarkStart w:id="11" w:name="_Toc432691813"/>
      <w:bookmarkStart w:id="12" w:name="_Toc432691985"/>
      <w:bookmarkStart w:id="13" w:name="_Toc432692110"/>
      <w:bookmarkStart w:id="14" w:name="_Toc432762606"/>
      <w:bookmarkStart w:id="15" w:name="_Toc432765314"/>
      <w:bookmarkStart w:id="16" w:name="_Toc433016266"/>
      <w:bookmarkStart w:id="17" w:name="_Toc433047449"/>
      <w:bookmarkStart w:id="18" w:name="_Toc433047482"/>
      <w:bookmarkStart w:id="19" w:name="_Toc433047564"/>
      <w:bookmarkStart w:id="20" w:name="_Toc433047773"/>
      <w:bookmarkStart w:id="21" w:name="_Toc433099174"/>
      <w:bookmarkStart w:id="22" w:name="_Toc43310685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6E4EF1" w:rsidRPr="006E4EF1" w:rsidRDefault="006E4EF1" w:rsidP="006E4EF1">
      <w:pPr>
        <w:pStyle w:val="SingleTxt"/>
        <w:spacing w:after="0" w:line="120" w:lineRule="exact"/>
        <w:rPr>
          <w:sz w:val="10"/>
          <w:lang w:val="zh-CN"/>
        </w:rPr>
      </w:pPr>
    </w:p>
    <w:p w:rsidR="006E4EF1" w:rsidRPr="006E4EF1" w:rsidRDefault="006E4EF1" w:rsidP="006E4EF1">
      <w:pPr>
        <w:pStyle w:val="SingleTxt"/>
        <w:spacing w:after="0" w:line="120" w:lineRule="exact"/>
        <w:rPr>
          <w:sz w:val="10"/>
          <w:lang w:val="zh-CN"/>
        </w:rPr>
      </w:pPr>
    </w:p>
    <w:p w:rsidR="006E4EF1" w:rsidRPr="00B8506F" w:rsidRDefault="006E4EF1" w:rsidP="00CE41BE">
      <w:pPr>
        <w:pStyle w:val="SingleTxt"/>
      </w:pPr>
      <w:r w:rsidRPr="00B8506F">
        <w:rPr>
          <w:lang w:val="zh-CN"/>
        </w:rPr>
        <w:t>1.</w:t>
      </w:r>
      <w:r w:rsidR="004541F7">
        <w:rPr>
          <w:lang w:val="zh-CN"/>
        </w:rPr>
        <w:t xml:space="preserve">  </w:t>
      </w:r>
      <w:r w:rsidRPr="00B8506F">
        <w:rPr>
          <w:lang w:val="zh-CN"/>
        </w:rPr>
        <w:t>2009</w:t>
      </w:r>
      <w:r w:rsidRPr="00B8506F">
        <w:rPr>
          <w:lang w:val="zh-CN"/>
        </w:rPr>
        <w:t>年，人权理事会在第</w:t>
      </w:r>
      <w:r w:rsidRPr="00B8506F">
        <w:rPr>
          <w:lang w:val="zh-CN"/>
        </w:rPr>
        <w:t>10/23</w:t>
      </w:r>
      <w:r w:rsidRPr="00B8506F">
        <w:rPr>
          <w:lang w:val="zh-CN"/>
        </w:rPr>
        <w:t>号决议中确立了文化权利领域独立专家的任务。</w:t>
      </w:r>
      <w:r w:rsidRPr="00B8506F">
        <w:rPr>
          <w:lang w:val="zh-CN"/>
        </w:rPr>
        <w:t>2012</w:t>
      </w:r>
      <w:r w:rsidRPr="00B8506F">
        <w:rPr>
          <w:lang w:val="zh-CN"/>
        </w:rPr>
        <w:t>年，理事会通过第</w:t>
      </w:r>
      <w:r>
        <w:rPr>
          <w:lang w:val="zh-CN"/>
        </w:rPr>
        <w:t>19/6</w:t>
      </w:r>
      <w:r w:rsidRPr="00B8506F">
        <w:rPr>
          <w:lang w:val="zh-CN"/>
        </w:rPr>
        <w:t>号决议，延长了这一任务，并且赋予任务负责人文化权利领域特别报告员的地位。</w:t>
      </w:r>
      <w:r w:rsidRPr="00B8506F">
        <w:rPr>
          <w:lang w:val="zh-CN"/>
        </w:rPr>
        <w:t>2015</w:t>
      </w:r>
      <w:r w:rsidRPr="00B8506F">
        <w:rPr>
          <w:lang w:val="zh-CN"/>
        </w:rPr>
        <w:t>年，任务经第</w:t>
      </w:r>
      <w:r w:rsidRPr="00B8506F">
        <w:rPr>
          <w:lang w:val="zh-CN"/>
        </w:rPr>
        <w:t>28/9</w:t>
      </w:r>
      <w:r w:rsidRPr="00B8506F">
        <w:rPr>
          <w:lang w:val="zh-CN"/>
        </w:rPr>
        <w:t>号决议</w:t>
      </w:r>
      <w:r w:rsidRPr="00B8506F">
        <w:rPr>
          <w:rFonts w:hint="eastAsia"/>
          <w:lang w:val="zh-CN"/>
        </w:rPr>
        <w:t>再</w:t>
      </w:r>
      <w:r w:rsidRPr="00B8506F">
        <w:rPr>
          <w:lang w:val="zh-CN"/>
        </w:rPr>
        <w:t>延长三年。</w:t>
      </w:r>
      <w:r>
        <w:rPr>
          <w:lang w:val="zh-CN"/>
        </w:rPr>
        <w:t>2015</w:t>
      </w:r>
      <w:r w:rsidRPr="00B8506F">
        <w:rPr>
          <w:lang w:val="zh-CN"/>
        </w:rPr>
        <w:t>年</w:t>
      </w:r>
      <w:r>
        <w:rPr>
          <w:lang w:val="zh-CN"/>
        </w:rPr>
        <w:t>10</w:t>
      </w:r>
      <w:r w:rsidRPr="00B8506F">
        <w:rPr>
          <w:lang w:val="zh-CN"/>
        </w:rPr>
        <w:t>月</w:t>
      </w:r>
      <w:r>
        <w:rPr>
          <w:lang w:val="zh-CN"/>
        </w:rPr>
        <w:t>2</w:t>
      </w:r>
      <w:r w:rsidRPr="00B8506F">
        <w:rPr>
          <w:lang w:val="zh-CN"/>
        </w:rPr>
        <w:t>日，法丽达</w:t>
      </w:r>
      <w:r w:rsidR="00CE41BE">
        <w:rPr>
          <w:rFonts w:hint="eastAsia"/>
        </w:rPr>
        <w:t>·</w:t>
      </w:r>
      <w:r w:rsidRPr="00B8506F">
        <w:rPr>
          <w:lang w:val="zh-CN"/>
        </w:rPr>
        <w:t>沙希德的第二个任期结束后，卡里玛</w:t>
      </w:r>
      <w:r w:rsidR="00CE41BE">
        <w:rPr>
          <w:rFonts w:hint="eastAsia"/>
        </w:rPr>
        <w:t>·</w:t>
      </w:r>
      <w:r w:rsidRPr="00B8506F">
        <w:rPr>
          <w:lang w:val="zh-CN"/>
        </w:rPr>
        <w:t>贝农受命接任这一职位。</w:t>
      </w:r>
    </w:p>
    <w:p w:rsidR="006E4EF1" w:rsidRPr="00B8506F" w:rsidRDefault="006E4EF1" w:rsidP="006E4EF1">
      <w:pPr>
        <w:pStyle w:val="SingleTxt"/>
      </w:pPr>
      <w:r w:rsidRPr="00B8506F">
        <w:rPr>
          <w:lang w:val="zh-CN"/>
        </w:rPr>
        <w:t>2.</w:t>
      </w:r>
      <w:r w:rsidR="004541F7">
        <w:rPr>
          <w:lang w:val="zh-CN"/>
        </w:rPr>
        <w:t xml:space="preserve">  </w:t>
      </w:r>
      <w:r w:rsidRPr="00B8506F">
        <w:rPr>
          <w:lang w:val="zh-CN"/>
        </w:rPr>
        <w:t>本报告</w:t>
      </w:r>
      <w:r>
        <w:rPr>
          <w:rFonts w:hint="eastAsia"/>
          <w:lang w:val="zh-CN"/>
        </w:rPr>
        <w:t>为</w:t>
      </w:r>
      <w:r w:rsidRPr="00B8506F">
        <w:rPr>
          <w:rFonts w:hint="eastAsia"/>
          <w:lang w:val="zh-CN"/>
        </w:rPr>
        <w:t>初步</w:t>
      </w:r>
      <w:r>
        <w:rPr>
          <w:rFonts w:hint="eastAsia"/>
          <w:lang w:val="zh-CN"/>
        </w:rPr>
        <w:t>报告</w:t>
      </w:r>
      <w:r w:rsidRPr="00B8506F">
        <w:rPr>
          <w:lang w:val="zh-CN"/>
        </w:rPr>
        <w:t>，</w:t>
      </w:r>
      <w:r>
        <w:rPr>
          <w:rFonts w:hint="eastAsia"/>
          <w:lang w:val="zh-CN"/>
        </w:rPr>
        <w:t>对</w:t>
      </w:r>
      <w:r w:rsidRPr="00B8506F">
        <w:rPr>
          <w:lang w:val="zh-CN"/>
        </w:rPr>
        <w:t>前任务负责人从</w:t>
      </w:r>
      <w:r w:rsidRPr="00B8506F">
        <w:rPr>
          <w:lang w:val="zh-CN"/>
        </w:rPr>
        <w:t>2009</w:t>
      </w:r>
      <w:r w:rsidRPr="00B8506F">
        <w:rPr>
          <w:lang w:val="zh-CN"/>
        </w:rPr>
        <w:t>年到</w:t>
      </w:r>
      <w:r>
        <w:rPr>
          <w:lang w:val="zh-CN"/>
        </w:rPr>
        <w:t>2015</w:t>
      </w:r>
      <w:r w:rsidRPr="00B8506F">
        <w:rPr>
          <w:lang w:val="zh-CN"/>
        </w:rPr>
        <w:t>年开展的宝贵工作</w:t>
      </w:r>
      <w:r>
        <w:rPr>
          <w:rFonts w:hint="eastAsia"/>
          <w:lang w:val="zh-CN"/>
        </w:rPr>
        <w:t>进行了回顾</w:t>
      </w:r>
      <w:r w:rsidRPr="00B8506F">
        <w:rPr>
          <w:lang w:val="zh-CN"/>
        </w:rPr>
        <w:t>，</w:t>
      </w:r>
      <w:r>
        <w:rPr>
          <w:rFonts w:hint="eastAsia"/>
          <w:lang w:val="zh-CN"/>
        </w:rPr>
        <w:t>同时</w:t>
      </w:r>
      <w:r w:rsidRPr="00B8506F">
        <w:rPr>
          <w:lang w:val="zh-CN"/>
        </w:rPr>
        <w:t>启动了在</w:t>
      </w:r>
      <w:r w:rsidRPr="00B8506F">
        <w:rPr>
          <w:rFonts w:hint="eastAsia"/>
          <w:lang w:val="zh-CN"/>
        </w:rPr>
        <w:t>原</w:t>
      </w:r>
      <w:r w:rsidRPr="00B8506F">
        <w:rPr>
          <w:lang w:val="zh-CN"/>
        </w:rPr>
        <w:t>有基础上添砖加瓦</w:t>
      </w:r>
      <w:r w:rsidRPr="00B8506F">
        <w:rPr>
          <w:rFonts w:hint="eastAsia"/>
          <w:lang w:val="zh-CN"/>
        </w:rPr>
        <w:t>的进程</w:t>
      </w:r>
      <w:r w:rsidRPr="00B8506F">
        <w:rPr>
          <w:lang w:val="zh-CN"/>
        </w:rPr>
        <w:t>。本报告还</w:t>
      </w:r>
      <w:r>
        <w:rPr>
          <w:rFonts w:hint="eastAsia"/>
          <w:lang w:val="zh-CN"/>
        </w:rPr>
        <w:t>提出</w:t>
      </w:r>
      <w:r w:rsidRPr="00B8506F">
        <w:rPr>
          <w:lang w:val="zh-CN"/>
        </w:rPr>
        <w:t>特别报告员</w:t>
      </w:r>
      <w:r w:rsidRPr="00B8506F">
        <w:rPr>
          <w:rFonts w:hint="eastAsia"/>
          <w:lang w:val="zh-CN"/>
        </w:rPr>
        <w:t>认为</w:t>
      </w:r>
      <w:r w:rsidRPr="00B8506F">
        <w:rPr>
          <w:lang w:val="zh-CN"/>
        </w:rPr>
        <w:t>应</w:t>
      </w:r>
      <w:r w:rsidRPr="00B8506F">
        <w:rPr>
          <w:rFonts w:hint="eastAsia"/>
          <w:lang w:val="zh-CN"/>
        </w:rPr>
        <w:t>当</w:t>
      </w:r>
      <w:r>
        <w:rPr>
          <w:rFonts w:hint="eastAsia"/>
          <w:lang w:val="zh-CN"/>
        </w:rPr>
        <w:t>进一步</w:t>
      </w:r>
      <w:r w:rsidRPr="00B8506F">
        <w:rPr>
          <w:rFonts w:hint="eastAsia"/>
          <w:lang w:val="zh-CN"/>
        </w:rPr>
        <w:t>推进</w:t>
      </w:r>
      <w:r w:rsidRPr="00B8506F">
        <w:rPr>
          <w:lang w:val="zh-CN"/>
        </w:rPr>
        <w:t>的</w:t>
      </w:r>
      <w:r w:rsidRPr="00B8506F">
        <w:rPr>
          <w:rFonts w:hint="eastAsia"/>
          <w:lang w:val="zh-CN"/>
        </w:rPr>
        <w:t>优先</w:t>
      </w:r>
      <w:r w:rsidRPr="00B8506F">
        <w:rPr>
          <w:lang w:val="zh-CN"/>
        </w:rPr>
        <w:t>领域。</w:t>
      </w:r>
    </w:p>
    <w:p w:rsidR="00351512" w:rsidRPr="00351512" w:rsidRDefault="00351512" w:rsidP="0035151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351512" w:rsidRPr="00351512" w:rsidRDefault="00351512" w:rsidP="0035151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351512" w:rsidRPr="00351512" w:rsidRDefault="00351512" w:rsidP="0035151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6E4EF1" w:rsidRPr="00B8506F" w:rsidRDefault="006E4EF1" w:rsidP="0035151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B8506F">
        <w:rPr>
          <w:lang w:val="zh-CN"/>
        </w:rPr>
        <w:tab/>
        <w:t>二.</w:t>
      </w:r>
      <w:r w:rsidRPr="00B8506F">
        <w:rPr>
          <w:lang w:val="zh-CN"/>
        </w:rPr>
        <w:tab/>
        <w:t>文化权利：概念</w:t>
      </w:r>
      <w:r w:rsidRPr="00B8506F">
        <w:rPr>
          <w:rFonts w:hint="eastAsia"/>
          <w:lang w:val="zh-CN"/>
        </w:rPr>
        <w:t>与</w:t>
      </w:r>
      <w:r w:rsidRPr="00B8506F">
        <w:rPr>
          <w:lang w:val="zh-CN"/>
        </w:rPr>
        <w:t>法律框架的再审视</w:t>
      </w:r>
      <w:r w:rsidRPr="00B8506F">
        <w:rPr>
          <w:rFonts w:hint="eastAsia"/>
          <w:lang w:val="zh-CN"/>
        </w:rPr>
        <w:t>与</w:t>
      </w:r>
      <w:r w:rsidRPr="00B8506F">
        <w:rPr>
          <w:lang w:val="zh-CN"/>
        </w:rPr>
        <w:t>再确认</w:t>
      </w:r>
    </w:p>
    <w:p w:rsidR="00351512" w:rsidRPr="00351512" w:rsidRDefault="00351512" w:rsidP="00351512">
      <w:pPr>
        <w:pStyle w:val="SingleTxt"/>
        <w:spacing w:after="0" w:line="120" w:lineRule="exact"/>
        <w:rPr>
          <w:sz w:val="10"/>
          <w:lang w:val="zh-CN"/>
        </w:rPr>
      </w:pPr>
    </w:p>
    <w:p w:rsidR="00351512" w:rsidRPr="00351512" w:rsidRDefault="00351512" w:rsidP="00351512">
      <w:pPr>
        <w:pStyle w:val="SingleTxt"/>
        <w:spacing w:after="0" w:line="120" w:lineRule="exact"/>
        <w:rPr>
          <w:sz w:val="10"/>
          <w:lang w:val="zh-CN"/>
        </w:rPr>
      </w:pPr>
    </w:p>
    <w:p w:rsidR="006E4EF1" w:rsidRPr="00B8506F" w:rsidRDefault="006E4EF1" w:rsidP="006E4EF1">
      <w:pPr>
        <w:pStyle w:val="SingleTxt"/>
      </w:pPr>
      <w:r w:rsidRPr="00B8506F">
        <w:rPr>
          <w:lang w:val="zh-CN"/>
        </w:rPr>
        <w:t>3.</w:t>
      </w:r>
      <w:r w:rsidR="004541F7">
        <w:rPr>
          <w:lang w:val="zh-CN"/>
        </w:rPr>
        <w:t xml:space="preserve">  </w:t>
      </w:r>
      <w:r w:rsidRPr="00B8506F">
        <w:rPr>
          <w:lang w:val="zh-CN"/>
        </w:rPr>
        <w:t>在提交人权理事会的第一份报告中（</w:t>
      </w:r>
      <w:r w:rsidRPr="00B8506F">
        <w:rPr>
          <w:lang w:val="zh-CN"/>
        </w:rPr>
        <w:t>A/HRC/14/36</w:t>
      </w:r>
      <w:r w:rsidRPr="00B8506F">
        <w:rPr>
          <w:lang w:val="zh-CN"/>
        </w:rPr>
        <w:t>），沙希德女士</w:t>
      </w:r>
      <w:r w:rsidRPr="00B8506F">
        <w:rPr>
          <w:rFonts w:hint="eastAsia"/>
          <w:lang w:val="zh-CN"/>
        </w:rPr>
        <w:t>彻底</w:t>
      </w:r>
      <w:r w:rsidRPr="00B8506F">
        <w:rPr>
          <w:lang w:val="zh-CN"/>
        </w:rPr>
        <w:t>梳理了文化权利赖以为据的概念和法律框架。自此以来，任务已有很大变化。</w:t>
      </w:r>
      <w:r w:rsidRPr="00B8506F">
        <w:rPr>
          <w:rFonts w:hint="eastAsia"/>
          <w:lang w:val="zh-CN"/>
        </w:rPr>
        <w:t>所以</w:t>
      </w:r>
      <w:r w:rsidRPr="00B8506F">
        <w:rPr>
          <w:lang w:val="zh-CN"/>
        </w:rPr>
        <w:t>，新任特别报告员想重温这一框架，再述关键承诺并评估最新进展。</w:t>
      </w:r>
    </w:p>
    <w:p w:rsidR="006E4EF1" w:rsidRPr="00B8506F" w:rsidRDefault="006E4EF1" w:rsidP="00351512">
      <w:pPr>
        <w:pStyle w:val="SingleTxt"/>
      </w:pPr>
      <w:r w:rsidRPr="00B8506F">
        <w:rPr>
          <w:lang w:val="zh-CN"/>
        </w:rPr>
        <w:t>4.</w:t>
      </w:r>
      <w:r w:rsidR="004541F7">
        <w:rPr>
          <w:lang w:val="zh-CN"/>
        </w:rPr>
        <w:t xml:space="preserve">  </w:t>
      </w:r>
      <w:r w:rsidR="00351512">
        <w:rPr>
          <w:lang w:val="zh-CN"/>
        </w:rPr>
        <w:t>2010</w:t>
      </w:r>
      <w:r w:rsidRPr="00B8506F">
        <w:rPr>
          <w:lang w:val="zh-CN"/>
        </w:rPr>
        <w:t>年，首任特别报告员指出，人们常认为文化权利不</w:t>
      </w:r>
      <w:r w:rsidRPr="00B8506F">
        <w:rPr>
          <w:rFonts w:hint="eastAsia"/>
          <w:lang w:val="zh-CN"/>
        </w:rPr>
        <w:t>如</w:t>
      </w:r>
      <w:r w:rsidRPr="00B8506F">
        <w:rPr>
          <w:lang w:val="zh-CN"/>
        </w:rPr>
        <w:t>其他人权发育完全。此后，她开展了许多活动来提高文化权利的地位，</w:t>
      </w:r>
      <w:r w:rsidRPr="00B8506F">
        <w:rPr>
          <w:rFonts w:hint="eastAsia"/>
          <w:lang w:val="zh-CN"/>
        </w:rPr>
        <w:t>践行</w:t>
      </w:r>
      <w:r w:rsidRPr="00B8506F">
        <w:rPr>
          <w:lang w:val="zh-CN"/>
        </w:rPr>
        <w:t>委员会一再重申</w:t>
      </w:r>
      <w:r w:rsidRPr="00B8506F">
        <w:rPr>
          <w:rFonts w:hint="eastAsia"/>
          <w:lang w:val="zh-CN"/>
        </w:rPr>
        <w:t>的主张：</w:t>
      </w:r>
      <w:r w:rsidR="00351512">
        <w:rPr>
          <w:rFonts w:hint="eastAsia"/>
          <w:lang w:val="zh-CN"/>
        </w:rPr>
        <w:t>“</w:t>
      </w:r>
      <w:r w:rsidRPr="00B8506F">
        <w:rPr>
          <w:lang w:val="zh-CN"/>
        </w:rPr>
        <w:t>文化权利是人权不可分割的组成部分，人权是普遍</w:t>
      </w:r>
      <w:r w:rsidRPr="00B8506F">
        <w:rPr>
          <w:rFonts w:hint="eastAsia"/>
          <w:lang w:val="zh-CN"/>
        </w:rPr>
        <w:t>的</w:t>
      </w:r>
      <w:r w:rsidRPr="00B8506F">
        <w:rPr>
          <w:lang w:val="zh-CN"/>
        </w:rPr>
        <w:t>、无形</w:t>
      </w:r>
      <w:r w:rsidRPr="00B8506F">
        <w:rPr>
          <w:rFonts w:hint="eastAsia"/>
          <w:lang w:val="zh-CN"/>
        </w:rPr>
        <w:t>的</w:t>
      </w:r>
      <w:r w:rsidRPr="00B8506F">
        <w:rPr>
          <w:lang w:val="zh-CN"/>
        </w:rPr>
        <w:t>、相互关联</w:t>
      </w:r>
      <w:r w:rsidRPr="00B8506F">
        <w:rPr>
          <w:rFonts w:hint="eastAsia"/>
          <w:lang w:val="zh-CN"/>
        </w:rPr>
        <w:t>的</w:t>
      </w:r>
      <w:r w:rsidRPr="00B8506F">
        <w:rPr>
          <w:lang w:val="zh-CN"/>
        </w:rPr>
        <w:t>、相互依存的</w:t>
      </w:r>
      <w:r w:rsidRPr="00B8506F">
        <w:rPr>
          <w:rFonts w:hint="eastAsia"/>
          <w:lang w:val="zh-CN"/>
        </w:rPr>
        <w:t>”</w:t>
      </w:r>
      <w:r w:rsidRPr="00B8506F">
        <w:rPr>
          <w:lang w:val="zh-CN"/>
        </w:rPr>
        <w:t>。</w:t>
      </w:r>
    </w:p>
    <w:p w:rsidR="006E4EF1" w:rsidRPr="00B8506F" w:rsidRDefault="006E4EF1" w:rsidP="00351512">
      <w:pPr>
        <w:pStyle w:val="SingleTxt"/>
      </w:pPr>
      <w:r w:rsidRPr="00B8506F">
        <w:rPr>
          <w:lang w:val="zh-CN"/>
        </w:rPr>
        <w:t>5.</w:t>
      </w:r>
      <w:r w:rsidR="004541F7">
        <w:rPr>
          <w:lang w:val="zh-CN"/>
        </w:rPr>
        <w:t xml:space="preserve">  </w:t>
      </w:r>
      <w:r w:rsidRPr="00B8506F">
        <w:rPr>
          <w:lang w:val="zh-CN"/>
        </w:rPr>
        <w:t>今天，文化权利的</w:t>
      </w:r>
      <w:r>
        <w:rPr>
          <w:rFonts w:hint="eastAsia"/>
          <w:lang w:val="zh-CN"/>
        </w:rPr>
        <w:t>正当</w:t>
      </w:r>
      <w:r w:rsidRPr="00B8506F">
        <w:rPr>
          <w:lang w:val="zh-CN"/>
        </w:rPr>
        <w:t>性有</w:t>
      </w:r>
      <w:r>
        <w:rPr>
          <w:rFonts w:hint="eastAsia"/>
          <w:lang w:val="zh-CN"/>
        </w:rPr>
        <w:t>了</w:t>
      </w:r>
      <w:r w:rsidRPr="00B8506F">
        <w:rPr>
          <w:lang w:val="zh-CN"/>
        </w:rPr>
        <w:t>提高，但</w:t>
      </w:r>
      <w:r w:rsidRPr="00B8506F">
        <w:rPr>
          <w:rFonts w:hint="eastAsia"/>
          <w:lang w:val="zh-CN"/>
        </w:rPr>
        <w:t>距离</w:t>
      </w:r>
      <w:r w:rsidRPr="00B8506F">
        <w:rPr>
          <w:lang w:val="zh-CN"/>
        </w:rPr>
        <w:t>实现理事会的</w:t>
      </w:r>
      <w:r w:rsidRPr="00B8506F">
        <w:rPr>
          <w:rFonts w:hint="eastAsia"/>
          <w:lang w:val="zh-CN"/>
        </w:rPr>
        <w:t>宏愿</w:t>
      </w:r>
      <w:r w:rsidRPr="00B8506F">
        <w:rPr>
          <w:lang w:val="zh-CN"/>
        </w:rPr>
        <w:t>，还</w:t>
      </w:r>
      <w:r w:rsidRPr="00B8506F">
        <w:rPr>
          <w:rFonts w:hint="eastAsia"/>
          <w:lang w:val="zh-CN"/>
        </w:rPr>
        <w:t>有很长的路要走</w:t>
      </w:r>
      <w:r w:rsidRPr="00B8506F">
        <w:rPr>
          <w:lang w:val="zh-CN"/>
        </w:rPr>
        <w:t>。不少人</w:t>
      </w:r>
      <w:r w:rsidRPr="00B8506F">
        <w:rPr>
          <w:rFonts w:hint="eastAsia"/>
          <w:lang w:val="zh-CN"/>
        </w:rPr>
        <w:t>仍然</w:t>
      </w:r>
      <w:r w:rsidRPr="00B8506F">
        <w:rPr>
          <w:lang w:val="zh-CN"/>
        </w:rPr>
        <w:t>认为文化权利是奢侈品。特别报告员希望继续表明，文化权利是整体落实普遍人权的关键，也是应对冲突</w:t>
      </w:r>
      <w:r w:rsidRPr="00B8506F">
        <w:rPr>
          <w:rFonts w:hint="eastAsia"/>
          <w:lang w:val="zh-CN"/>
        </w:rPr>
        <w:t>和</w:t>
      </w:r>
      <w:r w:rsidRPr="00B8506F">
        <w:rPr>
          <w:lang w:val="zh-CN"/>
        </w:rPr>
        <w:t>冲突后局</w:t>
      </w:r>
      <w:r w:rsidRPr="00B8506F">
        <w:rPr>
          <w:rFonts w:hint="eastAsia"/>
          <w:lang w:val="zh-CN"/>
        </w:rPr>
        <w:t>面</w:t>
      </w:r>
      <w:r w:rsidRPr="00B8506F">
        <w:rPr>
          <w:lang w:val="zh-CN"/>
        </w:rPr>
        <w:t>、歧视、贫穷等诸多</w:t>
      </w:r>
      <w:r w:rsidRPr="00B8506F">
        <w:rPr>
          <w:rFonts w:hint="eastAsia"/>
          <w:lang w:val="zh-CN"/>
        </w:rPr>
        <w:t>当前</w:t>
      </w:r>
      <w:r w:rsidRPr="00B8506F">
        <w:rPr>
          <w:lang w:val="zh-CN"/>
        </w:rPr>
        <w:t>挑战的</w:t>
      </w:r>
      <w:r w:rsidRPr="00B8506F">
        <w:rPr>
          <w:rFonts w:hint="eastAsia"/>
          <w:lang w:val="zh-CN"/>
        </w:rPr>
        <w:t>主要环节</w:t>
      </w:r>
      <w:r w:rsidRPr="00B8506F">
        <w:rPr>
          <w:lang w:val="zh-CN"/>
        </w:rPr>
        <w:t>。文化权利能带来变革</w:t>
      </w:r>
      <w:r w:rsidRPr="00B8506F">
        <w:rPr>
          <w:rFonts w:hint="eastAsia"/>
          <w:lang w:val="zh-CN"/>
        </w:rPr>
        <w:t>、</w:t>
      </w:r>
      <w:r w:rsidRPr="00B8506F">
        <w:rPr>
          <w:lang w:val="zh-CN"/>
        </w:rPr>
        <w:t>赋予力量</w:t>
      </w:r>
      <w:r w:rsidRPr="00B8506F">
        <w:rPr>
          <w:rFonts w:hint="eastAsia"/>
          <w:lang w:val="zh-CN"/>
        </w:rPr>
        <w:t>、</w:t>
      </w:r>
      <w:r w:rsidRPr="00B8506F">
        <w:rPr>
          <w:lang w:val="zh-CN"/>
        </w:rPr>
        <w:t>为其他人权的实现提供重要机遇。文化权利不平等，</w:t>
      </w:r>
      <w:r w:rsidRPr="00B8506F">
        <w:rPr>
          <w:rFonts w:hint="eastAsia"/>
          <w:lang w:val="zh-CN"/>
        </w:rPr>
        <w:t>再</w:t>
      </w:r>
      <w:r w:rsidRPr="00B8506F">
        <w:rPr>
          <w:lang w:val="zh-CN"/>
        </w:rPr>
        <w:t>加上经济和社会不平等，使人难</w:t>
      </w:r>
      <w:r w:rsidRPr="00B8506F">
        <w:rPr>
          <w:rFonts w:hint="eastAsia"/>
          <w:lang w:val="zh-CN"/>
        </w:rPr>
        <w:t>以拥有</w:t>
      </w:r>
      <w:r w:rsidRPr="00B8506F">
        <w:rPr>
          <w:lang w:val="zh-CN"/>
        </w:rPr>
        <w:t>个人自主</w:t>
      </w:r>
      <w:r w:rsidRPr="00B8506F">
        <w:rPr>
          <w:rFonts w:hint="eastAsia"/>
          <w:lang w:val="zh-CN"/>
        </w:rPr>
        <w:t>，</w:t>
      </w:r>
      <w:r w:rsidRPr="00B8506F">
        <w:rPr>
          <w:lang w:val="zh-CN"/>
        </w:rPr>
        <w:t>行使公民权利和政治权利</w:t>
      </w:r>
      <w:r w:rsidRPr="00B8506F">
        <w:rPr>
          <w:rFonts w:hint="eastAsia"/>
          <w:lang w:val="zh-CN"/>
        </w:rPr>
        <w:t>并</w:t>
      </w:r>
      <w:r w:rsidRPr="00B8506F">
        <w:rPr>
          <w:lang w:val="zh-CN"/>
        </w:rPr>
        <w:t>享受发展权</w:t>
      </w:r>
      <w:r w:rsidRPr="00B8506F">
        <w:rPr>
          <w:rFonts w:hint="eastAsia"/>
          <w:lang w:val="zh-CN"/>
        </w:rPr>
        <w:t>利</w:t>
      </w:r>
      <w:r w:rsidRPr="00B8506F">
        <w:rPr>
          <w:lang w:val="zh-CN"/>
        </w:rPr>
        <w:t>。</w:t>
      </w:r>
    </w:p>
    <w:p w:rsidR="00351512" w:rsidRDefault="006E4EF1" w:rsidP="006E4EF1">
      <w:pPr>
        <w:pStyle w:val="SingleTxt"/>
        <w:rPr>
          <w:lang w:val="zh-CN"/>
        </w:rPr>
      </w:pPr>
      <w:r w:rsidRPr="00B8506F">
        <w:rPr>
          <w:lang w:val="zh-CN"/>
        </w:rPr>
        <w:t>6.</w:t>
      </w:r>
      <w:r w:rsidR="004541F7">
        <w:rPr>
          <w:lang w:val="zh-CN"/>
        </w:rPr>
        <w:t xml:space="preserve">  </w:t>
      </w:r>
      <w:r w:rsidRPr="00B8506F">
        <w:rPr>
          <w:lang w:val="zh-CN"/>
        </w:rPr>
        <w:t>本节</w:t>
      </w:r>
      <w:r w:rsidRPr="00B8506F">
        <w:rPr>
          <w:rFonts w:hint="eastAsia"/>
          <w:lang w:val="zh-CN"/>
        </w:rPr>
        <w:t>着重介绍</w:t>
      </w:r>
      <w:r w:rsidRPr="00B8506F">
        <w:rPr>
          <w:lang w:val="zh-CN"/>
        </w:rPr>
        <w:t>前任特别报告员取得的重大进展，她完成了一个系列共计</w:t>
      </w:r>
      <w:r w:rsidRPr="00B8506F">
        <w:rPr>
          <w:lang w:val="zh-CN"/>
        </w:rPr>
        <w:t>10</w:t>
      </w:r>
      <w:r w:rsidRPr="00B8506F">
        <w:rPr>
          <w:rFonts w:hint="eastAsia"/>
          <w:lang w:val="zh-CN"/>
        </w:rPr>
        <w:t>份</w:t>
      </w:r>
      <w:r w:rsidRPr="00B8506F">
        <w:rPr>
          <w:lang w:val="zh-CN"/>
        </w:rPr>
        <w:t>专题报告，</w:t>
      </w:r>
      <w:r w:rsidRPr="00B8506F">
        <w:rPr>
          <w:rFonts w:hint="eastAsia"/>
          <w:lang w:val="zh-CN"/>
        </w:rPr>
        <w:t>来探讨</w:t>
      </w:r>
      <w:r w:rsidRPr="00B8506F">
        <w:rPr>
          <w:lang w:val="zh-CN"/>
        </w:rPr>
        <w:t>《经济、社会及文化权利国际公约》第十五条的内容。特别报告员强调，这些报告分量重、内容多，她打算借鉴其中的诸多发现并酌情深入挖掘。每份报告</w:t>
      </w:r>
      <w:r w:rsidRPr="00B8506F">
        <w:rPr>
          <w:rFonts w:hint="eastAsia"/>
          <w:lang w:val="zh-CN"/>
        </w:rPr>
        <w:t>都指</w:t>
      </w:r>
      <w:r w:rsidRPr="00B8506F">
        <w:rPr>
          <w:lang w:val="zh-CN"/>
        </w:rPr>
        <w:t>明了研究的其他领域和有待解决的</w:t>
      </w:r>
      <w:r w:rsidRPr="00B8506F">
        <w:rPr>
          <w:rFonts w:hint="eastAsia"/>
          <w:lang w:val="zh-CN"/>
        </w:rPr>
        <w:t>许</w:t>
      </w:r>
      <w:r w:rsidRPr="00B8506F">
        <w:rPr>
          <w:lang w:val="zh-CN"/>
        </w:rPr>
        <w:t>多问题。在以下各节，特别报告员要强调其前任</w:t>
      </w:r>
      <w:r w:rsidRPr="00B8506F">
        <w:rPr>
          <w:rFonts w:hint="eastAsia"/>
          <w:lang w:val="zh-CN"/>
        </w:rPr>
        <w:t>对</w:t>
      </w:r>
      <w:r w:rsidRPr="00B8506F">
        <w:rPr>
          <w:lang w:val="zh-CN"/>
        </w:rPr>
        <w:t>文化权利</w:t>
      </w:r>
      <w:r w:rsidRPr="00B8506F">
        <w:rPr>
          <w:rFonts w:hint="eastAsia"/>
          <w:lang w:val="zh-CN"/>
        </w:rPr>
        <w:t>所提</w:t>
      </w:r>
      <w:r w:rsidRPr="00B8506F">
        <w:rPr>
          <w:lang w:val="zh-CN"/>
        </w:rPr>
        <w:t>定义，概述</w:t>
      </w:r>
      <w:r w:rsidRPr="00B8506F">
        <w:rPr>
          <w:rFonts w:hint="eastAsia"/>
          <w:lang w:val="zh-CN"/>
        </w:rPr>
        <w:t>文化</w:t>
      </w:r>
      <w:r w:rsidRPr="00B8506F">
        <w:rPr>
          <w:lang w:val="zh-CN"/>
        </w:rPr>
        <w:t>权利的法律依据，说明</w:t>
      </w:r>
      <w:r w:rsidRPr="00B8506F">
        <w:rPr>
          <w:rFonts w:hint="eastAsia"/>
          <w:lang w:val="zh-CN"/>
        </w:rPr>
        <w:t>文化权利与</w:t>
      </w:r>
      <w:r w:rsidRPr="00B8506F">
        <w:rPr>
          <w:lang w:val="zh-CN"/>
        </w:rPr>
        <w:t>文化多样性</w:t>
      </w:r>
      <w:r w:rsidRPr="00B8506F">
        <w:rPr>
          <w:rFonts w:hint="eastAsia"/>
          <w:lang w:val="zh-CN"/>
        </w:rPr>
        <w:t>和</w:t>
      </w:r>
      <w:r w:rsidRPr="00B8506F">
        <w:rPr>
          <w:lang w:val="zh-CN"/>
        </w:rPr>
        <w:t>人权普遍性的关系。此外，</w:t>
      </w:r>
      <w:r w:rsidRPr="00B8506F">
        <w:rPr>
          <w:rFonts w:hint="eastAsia"/>
          <w:lang w:val="zh-CN"/>
        </w:rPr>
        <w:t>特别报告员</w:t>
      </w:r>
      <w:r w:rsidRPr="00B8506F">
        <w:rPr>
          <w:lang w:val="zh-CN"/>
        </w:rPr>
        <w:t>还将讨论关键的方法问题，并且初步指出需要更</w:t>
      </w:r>
      <w:r w:rsidRPr="00B8506F">
        <w:rPr>
          <w:rFonts w:hint="eastAsia"/>
          <w:lang w:val="zh-CN"/>
        </w:rPr>
        <w:t>加关注</w:t>
      </w:r>
      <w:r w:rsidRPr="00B8506F">
        <w:rPr>
          <w:lang w:val="zh-CN"/>
        </w:rPr>
        <w:t>的领域。</w:t>
      </w:r>
    </w:p>
    <w:p w:rsidR="00351512" w:rsidRDefault="00351512">
      <w:pPr>
        <w:spacing w:line="240" w:lineRule="auto"/>
        <w:jc w:val="left"/>
        <w:rPr>
          <w:lang w:val="zh-CN"/>
        </w:rPr>
      </w:pPr>
      <w:r>
        <w:rPr>
          <w:lang w:val="zh-CN"/>
        </w:rPr>
        <w:br w:type="page"/>
      </w:r>
    </w:p>
    <w:p w:rsidR="00351512" w:rsidRPr="00351512" w:rsidRDefault="00351512" w:rsidP="0035151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351512" w:rsidRPr="00351512" w:rsidRDefault="00351512" w:rsidP="0035151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6E4EF1" w:rsidRPr="00B8506F" w:rsidRDefault="006E4EF1" w:rsidP="0035151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B8506F">
        <w:rPr>
          <w:lang w:val="zh-CN"/>
        </w:rPr>
        <w:tab/>
        <w:t>A.</w:t>
      </w:r>
      <w:r w:rsidRPr="00B8506F">
        <w:rPr>
          <w:lang w:val="zh-CN"/>
        </w:rPr>
        <w:tab/>
        <w:t>文化权利的</w:t>
      </w:r>
      <w:r w:rsidRPr="00B8506F">
        <w:rPr>
          <w:rFonts w:hint="eastAsia"/>
          <w:lang w:val="zh-CN"/>
        </w:rPr>
        <w:t>定义</w:t>
      </w:r>
      <w:r w:rsidRPr="00B8506F">
        <w:rPr>
          <w:lang w:val="zh-CN"/>
        </w:rPr>
        <w:t>：含义和术语</w:t>
      </w:r>
    </w:p>
    <w:p w:rsidR="00351512" w:rsidRPr="00351512" w:rsidRDefault="00351512" w:rsidP="00351512">
      <w:pPr>
        <w:pStyle w:val="SingleTxt"/>
        <w:spacing w:after="0" w:line="120" w:lineRule="exact"/>
        <w:rPr>
          <w:sz w:val="10"/>
          <w:lang w:val="zh-CN"/>
        </w:rPr>
      </w:pPr>
    </w:p>
    <w:p w:rsidR="00351512" w:rsidRPr="00351512" w:rsidRDefault="00351512" w:rsidP="00351512">
      <w:pPr>
        <w:pStyle w:val="SingleTxt"/>
        <w:spacing w:after="0" w:line="120" w:lineRule="exact"/>
        <w:rPr>
          <w:sz w:val="10"/>
          <w:lang w:val="zh-CN"/>
        </w:rPr>
      </w:pPr>
    </w:p>
    <w:p w:rsidR="006E4EF1" w:rsidRPr="00B8506F" w:rsidRDefault="006E4EF1" w:rsidP="006E4EF1">
      <w:pPr>
        <w:pStyle w:val="SingleTxt"/>
      </w:pPr>
      <w:r w:rsidRPr="00B8506F">
        <w:rPr>
          <w:lang w:val="zh-CN"/>
        </w:rPr>
        <w:t>7.</w:t>
      </w:r>
      <w:r w:rsidR="004541F7">
        <w:rPr>
          <w:lang w:val="zh-CN"/>
        </w:rPr>
        <w:t xml:space="preserve">  </w:t>
      </w:r>
      <w:r w:rsidRPr="00B8506F">
        <w:rPr>
          <w:lang w:val="zh-CN"/>
        </w:rPr>
        <w:t>特别报告员回顾</w:t>
      </w:r>
      <w:r w:rsidRPr="00B8506F">
        <w:rPr>
          <w:rFonts w:hint="eastAsia"/>
          <w:lang w:val="zh-CN"/>
        </w:rPr>
        <w:t>说，</w:t>
      </w:r>
      <w:r w:rsidRPr="00B8506F">
        <w:rPr>
          <w:lang w:val="zh-CN"/>
        </w:rPr>
        <w:t>首</w:t>
      </w:r>
      <w:r w:rsidRPr="00B8506F">
        <w:rPr>
          <w:rFonts w:hint="eastAsia"/>
          <w:lang w:val="zh-CN"/>
        </w:rPr>
        <w:t>位</w:t>
      </w:r>
      <w:r w:rsidRPr="00B8506F">
        <w:rPr>
          <w:lang w:val="zh-CN"/>
        </w:rPr>
        <w:t>任务负责人</w:t>
      </w:r>
      <w:r w:rsidRPr="00B8506F">
        <w:rPr>
          <w:rFonts w:hint="eastAsia"/>
          <w:lang w:val="zh-CN"/>
        </w:rPr>
        <w:t>根据</w:t>
      </w:r>
      <w:r w:rsidRPr="00B8506F">
        <w:rPr>
          <w:lang w:val="zh-CN"/>
        </w:rPr>
        <w:t>学术研究</w:t>
      </w:r>
      <w:r w:rsidRPr="00B8506F">
        <w:rPr>
          <w:rFonts w:hint="eastAsia"/>
          <w:lang w:val="zh-CN"/>
        </w:rPr>
        <w:t>与</w:t>
      </w:r>
      <w:r w:rsidRPr="00B8506F">
        <w:rPr>
          <w:lang w:val="zh-CN"/>
        </w:rPr>
        <w:t>经济、社会和文化权利委员会通过的关于人人有权参加文化生活的第</w:t>
      </w:r>
      <w:r w:rsidRPr="00B8506F">
        <w:rPr>
          <w:lang w:val="zh-CN"/>
        </w:rPr>
        <w:t>21</w:t>
      </w:r>
      <w:r w:rsidRPr="00B8506F">
        <w:rPr>
          <w:lang w:val="zh-CN"/>
        </w:rPr>
        <w:t>号一般性意见（</w:t>
      </w:r>
      <w:r w:rsidRPr="00B8506F">
        <w:rPr>
          <w:lang w:val="zh-CN"/>
        </w:rPr>
        <w:t>2009</w:t>
      </w:r>
      <w:r w:rsidRPr="00B8506F">
        <w:rPr>
          <w:lang w:val="zh-CN"/>
        </w:rPr>
        <w:t>年）</w:t>
      </w:r>
      <w:r w:rsidRPr="00B8506F">
        <w:rPr>
          <w:rFonts w:hint="eastAsia"/>
          <w:lang w:val="zh-CN"/>
        </w:rPr>
        <w:t>，</w:t>
      </w:r>
      <w:r w:rsidRPr="00B8506F">
        <w:rPr>
          <w:lang w:val="zh-CN"/>
        </w:rPr>
        <w:t>采用</w:t>
      </w:r>
      <w:r w:rsidRPr="00B8506F">
        <w:rPr>
          <w:rFonts w:hint="eastAsia"/>
          <w:lang w:val="zh-CN"/>
        </w:rPr>
        <w:t>了以下</w:t>
      </w:r>
      <w:r w:rsidRPr="00B8506F">
        <w:rPr>
          <w:lang w:val="zh-CN"/>
        </w:rPr>
        <w:t>文化权利定义：</w:t>
      </w:r>
      <w:r w:rsidRPr="00936868">
        <w:rPr>
          <w:rStyle w:val="FootnoteReference"/>
          <w:szCs w:val="24"/>
          <w:lang w:val="zh-CN" w:eastAsia="fr-FR"/>
        </w:rPr>
        <w:footnoteReference w:id="1"/>
      </w:r>
    </w:p>
    <w:p w:rsidR="006E4EF1" w:rsidRPr="00B8506F" w:rsidRDefault="00A33E58" w:rsidP="00A33E58">
      <w:pPr>
        <w:pStyle w:val="SingleTxt"/>
        <w:ind w:left="1695"/>
      </w:pPr>
      <w:r>
        <w:rPr>
          <w:rFonts w:hint="eastAsia"/>
          <w:lang w:val="zh-CN"/>
        </w:rPr>
        <w:tab/>
      </w:r>
      <w:r w:rsidR="006E4EF1" w:rsidRPr="00B8506F">
        <w:rPr>
          <w:lang w:val="zh-CN"/>
        </w:rPr>
        <w:t>文化权利保护作为个体和社</w:t>
      </w:r>
      <w:r w:rsidR="006E4EF1" w:rsidRPr="00B8506F">
        <w:rPr>
          <w:rFonts w:hint="eastAsia"/>
          <w:lang w:val="zh-CN"/>
        </w:rPr>
        <w:t>会</w:t>
      </w:r>
      <w:r w:rsidR="006E4EF1" w:rsidRPr="00B8506F">
        <w:rPr>
          <w:lang w:val="zh-CN"/>
        </w:rPr>
        <w:t>成员的个人与群体的这一权利：借助价值观、信仰、信念、语言、知识</w:t>
      </w:r>
      <w:r w:rsidR="006E4EF1" w:rsidRPr="00B8506F">
        <w:rPr>
          <w:rFonts w:hint="eastAsia"/>
          <w:lang w:val="zh-CN"/>
        </w:rPr>
        <w:t>、</w:t>
      </w:r>
      <w:r w:rsidR="006E4EF1" w:rsidRPr="00B8506F">
        <w:rPr>
          <w:lang w:val="zh-CN"/>
        </w:rPr>
        <w:t>艺术、制度、生活方式等，发展和表达人性、世界观以及对自身存在和发展所赋予的意义。此外，也可认为文化权利是保护</w:t>
      </w:r>
      <w:r w:rsidR="006E4EF1" w:rsidRPr="00B8506F">
        <w:rPr>
          <w:rFonts w:hint="eastAsia"/>
          <w:lang w:val="zh-CN"/>
        </w:rPr>
        <w:t>获得</w:t>
      </w:r>
      <w:r w:rsidR="006E4EF1" w:rsidRPr="00B8506F">
        <w:rPr>
          <w:lang w:val="zh-CN"/>
        </w:rPr>
        <w:t>文化遗产</w:t>
      </w:r>
      <w:r w:rsidR="006E4EF1" w:rsidRPr="00B8506F">
        <w:rPr>
          <w:rFonts w:hint="eastAsia"/>
          <w:lang w:val="zh-CN"/>
        </w:rPr>
        <w:t>的渠道</w:t>
      </w:r>
      <w:r w:rsidR="006E4EF1" w:rsidRPr="00B8506F">
        <w:rPr>
          <w:lang w:val="zh-CN"/>
        </w:rPr>
        <w:t>以及</w:t>
      </w:r>
      <w:r w:rsidR="006E4EF1" w:rsidRPr="00B8506F">
        <w:rPr>
          <w:rFonts w:hint="eastAsia"/>
          <w:lang w:val="zh-CN"/>
        </w:rPr>
        <w:t>促成</w:t>
      </w:r>
      <w:r w:rsidR="006E4EF1" w:rsidRPr="00B8506F">
        <w:rPr>
          <w:lang w:val="zh-CN"/>
        </w:rPr>
        <w:t>此类认同与发展过程的资源。</w:t>
      </w:r>
      <w:r w:rsidR="006E4EF1" w:rsidRPr="00936868">
        <w:rPr>
          <w:rStyle w:val="FootnoteReference"/>
          <w:szCs w:val="24"/>
          <w:lang w:val="zh-CN"/>
        </w:rPr>
        <w:footnoteReference w:id="2"/>
      </w:r>
    </w:p>
    <w:p w:rsidR="006E4EF1" w:rsidRPr="00B8506F" w:rsidRDefault="006E4EF1" w:rsidP="00351512">
      <w:pPr>
        <w:pStyle w:val="SingleTxt"/>
      </w:pPr>
      <w:r w:rsidRPr="00B8506F">
        <w:rPr>
          <w:lang w:val="zh-CN"/>
        </w:rPr>
        <w:t>8.</w:t>
      </w:r>
      <w:r w:rsidR="004541F7">
        <w:rPr>
          <w:lang w:val="zh-CN"/>
        </w:rPr>
        <w:t xml:space="preserve">  </w:t>
      </w:r>
      <w:r w:rsidRPr="00B8506F">
        <w:rPr>
          <w:lang w:val="zh-CN"/>
        </w:rPr>
        <w:t>特别报告员认为，其前任</w:t>
      </w:r>
      <w:r>
        <w:rPr>
          <w:rFonts w:hint="eastAsia"/>
          <w:lang w:val="zh-CN"/>
        </w:rPr>
        <w:t>不愿</w:t>
      </w:r>
      <w:r w:rsidRPr="00B8506F">
        <w:rPr>
          <w:lang w:val="zh-CN"/>
        </w:rPr>
        <w:t>对文化</w:t>
      </w:r>
      <w:r w:rsidRPr="00B8506F">
        <w:rPr>
          <w:rFonts w:hint="eastAsia"/>
          <w:lang w:val="zh-CN"/>
        </w:rPr>
        <w:t>作界定</w:t>
      </w:r>
      <w:r w:rsidRPr="00B8506F">
        <w:rPr>
          <w:lang w:val="zh-CN"/>
        </w:rPr>
        <w:t>，而用</w:t>
      </w:r>
      <w:r w:rsidRPr="00B8506F">
        <w:rPr>
          <w:rFonts w:hint="eastAsia"/>
          <w:lang w:val="zh-CN"/>
        </w:rPr>
        <w:t>整体</w:t>
      </w:r>
      <w:r w:rsidRPr="00B8506F">
        <w:rPr>
          <w:lang w:val="zh-CN"/>
        </w:rPr>
        <w:t>、包容的方</w:t>
      </w:r>
      <w:r w:rsidRPr="00B8506F">
        <w:rPr>
          <w:rFonts w:hint="eastAsia"/>
          <w:lang w:val="zh-CN"/>
        </w:rPr>
        <w:t>法诠释</w:t>
      </w:r>
      <w:r w:rsidRPr="00B8506F">
        <w:rPr>
          <w:lang w:val="zh-CN"/>
        </w:rPr>
        <w:t>文化的含义，</w:t>
      </w:r>
      <w:r w:rsidRPr="00B8506F">
        <w:rPr>
          <w:rFonts w:hint="eastAsia"/>
          <w:lang w:val="zh-CN"/>
        </w:rPr>
        <w:t>这一决定</w:t>
      </w:r>
      <w:r>
        <w:rPr>
          <w:rFonts w:hint="eastAsia"/>
          <w:lang w:val="zh-CN"/>
        </w:rPr>
        <w:t>是</w:t>
      </w:r>
      <w:r w:rsidRPr="00B8506F">
        <w:rPr>
          <w:lang w:val="zh-CN"/>
        </w:rPr>
        <w:t>正确</w:t>
      </w:r>
      <w:r>
        <w:rPr>
          <w:rFonts w:hint="eastAsia"/>
          <w:lang w:val="zh-CN"/>
        </w:rPr>
        <w:t>的</w:t>
      </w:r>
      <w:r w:rsidRPr="00B8506F">
        <w:rPr>
          <w:lang w:val="zh-CN"/>
        </w:rPr>
        <w:t>。重要的是，</w:t>
      </w:r>
      <w:r w:rsidRPr="00B8506F">
        <w:rPr>
          <w:rFonts w:hint="eastAsia"/>
          <w:lang w:val="zh-CN"/>
        </w:rPr>
        <w:t>前任特别报告员</w:t>
      </w:r>
      <w:r w:rsidRPr="00B8506F">
        <w:rPr>
          <w:lang w:val="zh-CN"/>
        </w:rPr>
        <w:t>说</w:t>
      </w:r>
      <w:r w:rsidRPr="00B8506F">
        <w:rPr>
          <w:rFonts w:hint="eastAsia"/>
          <w:lang w:val="zh-CN"/>
        </w:rPr>
        <w:t>，</w:t>
      </w:r>
      <w:r w:rsidRPr="00B8506F">
        <w:rPr>
          <w:lang w:val="zh-CN"/>
        </w:rPr>
        <w:t>文化的创造、角逐与再创造</w:t>
      </w:r>
      <w:r w:rsidRPr="00B8506F">
        <w:rPr>
          <w:rFonts w:hint="eastAsia"/>
          <w:lang w:val="zh-CN"/>
        </w:rPr>
        <w:t>来</w:t>
      </w:r>
      <w:r w:rsidRPr="00B8506F">
        <w:rPr>
          <w:lang w:val="zh-CN"/>
        </w:rPr>
        <w:t>自社会实践，换言之借助</w:t>
      </w:r>
      <w:r w:rsidRPr="00B8506F">
        <w:rPr>
          <w:rFonts w:hint="eastAsia"/>
          <w:lang w:val="zh-CN"/>
        </w:rPr>
        <w:t>了</w:t>
      </w:r>
      <w:r w:rsidRPr="00B8506F">
        <w:rPr>
          <w:lang w:val="zh-CN"/>
        </w:rPr>
        <w:t>人类能动性（见</w:t>
      </w:r>
      <w:r w:rsidRPr="00B8506F">
        <w:rPr>
          <w:lang w:val="zh-CN"/>
        </w:rPr>
        <w:t>A/67/287</w:t>
      </w:r>
      <w:r w:rsidRPr="00B8506F">
        <w:rPr>
          <w:lang w:val="zh-CN"/>
        </w:rPr>
        <w:t>，第</w:t>
      </w:r>
      <w:r w:rsidR="00351512">
        <w:rPr>
          <w:lang w:val="zh-CN"/>
        </w:rPr>
        <w:t>2</w:t>
      </w:r>
      <w:r w:rsidRPr="00B8506F">
        <w:rPr>
          <w:lang w:val="zh-CN"/>
        </w:rPr>
        <w:t>段）。现任特别报告员进而指出：（</w:t>
      </w:r>
      <w:r w:rsidRPr="00B8506F">
        <w:rPr>
          <w:lang w:val="zh-CN"/>
        </w:rPr>
        <w:t>a</w:t>
      </w:r>
      <w:r w:rsidRPr="00B8506F">
        <w:rPr>
          <w:lang w:val="zh-CN"/>
        </w:rPr>
        <w:t>）</w:t>
      </w:r>
      <w:r w:rsidRPr="00B8506F">
        <w:rPr>
          <w:rFonts w:hint="eastAsia"/>
          <w:lang w:val="zh-CN"/>
        </w:rPr>
        <w:t>文化属于</w:t>
      </w:r>
      <w:r w:rsidRPr="00B8506F">
        <w:rPr>
          <w:lang w:val="zh-CN"/>
        </w:rPr>
        <w:t>所有人、所有民族，而不</w:t>
      </w:r>
      <w:r w:rsidRPr="00B8506F">
        <w:rPr>
          <w:rFonts w:hint="eastAsia"/>
          <w:lang w:val="zh-CN"/>
        </w:rPr>
        <w:t>只限于</w:t>
      </w:r>
      <w:r w:rsidRPr="00B8506F">
        <w:rPr>
          <w:lang w:val="zh-CN"/>
        </w:rPr>
        <w:t>特定类别或地域</w:t>
      </w:r>
      <w:r w:rsidRPr="00B8506F">
        <w:rPr>
          <w:rFonts w:hint="eastAsia"/>
          <w:lang w:val="zh-CN"/>
        </w:rPr>
        <w:t>的人</w:t>
      </w:r>
      <w:r w:rsidRPr="00B8506F">
        <w:rPr>
          <w:lang w:val="zh-CN"/>
        </w:rPr>
        <w:t>；（</w:t>
      </w:r>
      <w:r w:rsidRPr="00B8506F">
        <w:rPr>
          <w:lang w:val="zh-CN"/>
        </w:rPr>
        <w:t>b</w:t>
      </w:r>
      <w:r w:rsidRPr="00B8506F">
        <w:rPr>
          <w:lang w:val="zh-CN"/>
        </w:rPr>
        <w:t>）文化是不断得到重新诠释的人类构念；（</w:t>
      </w:r>
      <w:r w:rsidRPr="00B8506F">
        <w:rPr>
          <w:lang w:val="zh-CN"/>
        </w:rPr>
        <w:t>c</w:t>
      </w:r>
      <w:r w:rsidRPr="00B8506F">
        <w:rPr>
          <w:lang w:val="zh-CN"/>
        </w:rPr>
        <w:t>）文化一词惯作单数，</w:t>
      </w:r>
      <w:r w:rsidRPr="00B8506F">
        <w:rPr>
          <w:rFonts w:hint="eastAsia"/>
          <w:lang w:val="zh-CN"/>
        </w:rPr>
        <w:t>这会带来</w:t>
      </w:r>
      <w:r w:rsidRPr="00B8506F">
        <w:rPr>
          <w:lang w:val="zh-CN"/>
        </w:rPr>
        <w:t>方法论和认识论上</w:t>
      </w:r>
      <w:r w:rsidRPr="00B8506F">
        <w:rPr>
          <w:rFonts w:hint="eastAsia"/>
          <w:lang w:val="zh-CN"/>
        </w:rPr>
        <w:t>的</w:t>
      </w:r>
      <w:r w:rsidRPr="00B8506F">
        <w:rPr>
          <w:lang w:val="zh-CN"/>
        </w:rPr>
        <w:t>问题。</w:t>
      </w:r>
      <w:r w:rsidRPr="00B8506F">
        <w:rPr>
          <w:rFonts w:hint="eastAsia"/>
          <w:lang w:val="zh-CN"/>
        </w:rPr>
        <w:t>须知</w:t>
      </w:r>
      <w:r w:rsidRPr="00B8506F">
        <w:rPr>
          <w:lang w:val="zh-CN"/>
        </w:rPr>
        <w:t>文化始终</w:t>
      </w:r>
      <w:r w:rsidRPr="00B8506F">
        <w:rPr>
          <w:rFonts w:hint="eastAsia"/>
          <w:lang w:val="zh-CN"/>
        </w:rPr>
        <w:t>为</w:t>
      </w:r>
      <w:r w:rsidRPr="00B8506F">
        <w:rPr>
          <w:lang w:val="zh-CN"/>
        </w:rPr>
        <w:t>复数。</w:t>
      </w:r>
      <w:r w:rsidR="00351512">
        <w:rPr>
          <w:rFonts w:hint="eastAsia"/>
          <w:lang w:val="zh-CN"/>
        </w:rPr>
        <w:t>“</w:t>
      </w:r>
      <w:r w:rsidRPr="00B8506F">
        <w:rPr>
          <w:lang w:val="zh-CN"/>
        </w:rPr>
        <w:t>文化</w:t>
      </w:r>
      <w:r w:rsidR="00351512">
        <w:rPr>
          <w:rFonts w:hint="eastAsia"/>
          <w:lang w:val="zh-CN"/>
        </w:rPr>
        <w:t>”</w:t>
      </w:r>
      <w:r w:rsidRPr="00B8506F">
        <w:rPr>
          <w:rFonts w:hint="eastAsia"/>
          <w:lang w:val="zh-CN"/>
        </w:rPr>
        <w:t>即是</w:t>
      </w:r>
      <w:r w:rsidRPr="00B8506F">
        <w:rPr>
          <w:lang w:val="zh-CN"/>
        </w:rPr>
        <w:t>各种文化。</w:t>
      </w:r>
    </w:p>
    <w:p w:rsidR="006E4EF1" w:rsidRPr="00B8506F" w:rsidRDefault="006E4EF1" w:rsidP="00FC495A">
      <w:pPr>
        <w:pStyle w:val="SingleTxt"/>
      </w:pPr>
      <w:r w:rsidRPr="00B8506F">
        <w:rPr>
          <w:lang w:val="zh-CN"/>
        </w:rPr>
        <w:t>9.</w:t>
      </w:r>
      <w:r w:rsidR="004541F7">
        <w:rPr>
          <w:lang w:val="zh-CN"/>
        </w:rPr>
        <w:t xml:space="preserve">  </w:t>
      </w:r>
      <w:r w:rsidRPr="00B8506F">
        <w:rPr>
          <w:lang w:val="zh-CN"/>
        </w:rPr>
        <w:t>首任特别报告员曾在</w:t>
      </w:r>
      <w:r w:rsidRPr="00B8506F">
        <w:rPr>
          <w:rFonts w:hint="eastAsia"/>
          <w:lang w:val="zh-CN"/>
        </w:rPr>
        <w:t>多个</w:t>
      </w:r>
      <w:r w:rsidRPr="00B8506F">
        <w:rPr>
          <w:lang w:val="zh-CN"/>
        </w:rPr>
        <w:t>场合强调，</w:t>
      </w:r>
      <w:r w:rsidRPr="00B8506F">
        <w:rPr>
          <w:rFonts w:hint="eastAsia"/>
          <w:lang w:val="zh-CN"/>
        </w:rPr>
        <w:t>此项</w:t>
      </w:r>
      <w:r w:rsidRPr="00B8506F">
        <w:rPr>
          <w:lang w:val="zh-CN"/>
        </w:rPr>
        <w:t>任务的目的不是保护文化或文化遗产本身，而是保</w:t>
      </w:r>
      <w:r w:rsidRPr="00B8506F">
        <w:rPr>
          <w:rFonts w:hint="eastAsia"/>
          <w:lang w:val="zh-CN"/>
        </w:rPr>
        <w:t>持</w:t>
      </w:r>
      <w:r w:rsidRPr="00B8506F">
        <w:rPr>
          <w:lang w:val="zh-CN"/>
        </w:rPr>
        <w:t>所有人</w:t>
      </w:r>
      <w:r w:rsidRPr="00B8506F">
        <w:rPr>
          <w:rFonts w:hint="eastAsia"/>
          <w:lang w:val="zh-CN"/>
        </w:rPr>
        <w:t>得以</w:t>
      </w:r>
      <w:r w:rsidRPr="00B8506F">
        <w:rPr>
          <w:lang w:val="zh-CN"/>
        </w:rPr>
        <w:t>一视同仁</w:t>
      </w:r>
      <w:r w:rsidRPr="00B8506F">
        <w:rPr>
          <w:rFonts w:hint="eastAsia"/>
          <w:lang w:val="zh-CN"/>
        </w:rPr>
        <w:t>、与时俱进地</w:t>
      </w:r>
      <w:r w:rsidRPr="00B8506F">
        <w:rPr>
          <w:lang w:val="zh-CN"/>
        </w:rPr>
        <w:t>享受、参</w:t>
      </w:r>
      <w:r w:rsidRPr="00B8506F">
        <w:rPr>
          <w:rFonts w:hint="eastAsia"/>
          <w:lang w:val="zh-CN"/>
        </w:rPr>
        <w:t>加、</w:t>
      </w:r>
      <w:r w:rsidRPr="00B8506F">
        <w:rPr>
          <w:lang w:val="zh-CN"/>
        </w:rPr>
        <w:t>推动文化生活</w:t>
      </w:r>
      <w:r w:rsidRPr="00B8506F">
        <w:rPr>
          <w:rFonts w:hint="eastAsia"/>
          <w:lang w:val="zh-CN"/>
        </w:rPr>
        <w:t>的条件</w:t>
      </w:r>
      <w:r w:rsidRPr="00B8506F">
        <w:rPr>
          <w:lang w:val="zh-CN"/>
        </w:rPr>
        <w:t>。特别报告员在其前任所做工作的基础上，认为文化权利</w:t>
      </w:r>
      <w:r w:rsidRPr="00B8506F">
        <w:rPr>
          <w:rFonts w:hint="eastAsia"/>
          <w:lang w:val="zh-CN"/>
        </w:rPr>
        <w:t>尤其</w:t>
      </w:r>
      <w:r w:rsidRPr="00B8506F">
        <w:rPr>
          <w:lang w:val="zh-CN"/>
        </w:rPr>
        <w:t>要保护：（</w:t>
      </w:r>
      <w:r w:rsidRPr="00B8506F">
        <w:rPr>
          <w:lang w:val="zh-CN"/>
        </w:rPr>
        <w:t>a</w:t>
      </w:r>
      <w:r w:rsidRPr="00B8506F">
        <w:rPr>
          <w:lang w:val="zh-CN"/>
        </w:rPr>
        <w:t>）丰富多彩的人类创造力及其发挥、发展</w:t>
      </w:r>
      <w:r w:rsidRPr="00B8506F">
        <w:rPr>
          <w:rFonts w:hint="eastAsia"/>
          <w:lang w:val="zh-CN"/>
        </w:rPr>
        <w:t>和呈现</w:t>
      </w:r>
      <w:r w:rsidRPr="00B8506F">
        <w:rPr>
          <w:lang w:val="zh-CN"/>
        </w:rPr>
        <w:t>的条件；（</w:t>
      </w:r>
      <w:r w:rsidRPr="00B8506F">
        <w:rPr>
          <w:lang w:val="zh-CN"/>
        </w:rPr>
        <w:t>b</w:t>
      </w:r>
      <w:r w:rsidRPr="00B8506F">
        <w:rPr>
          <w:lang w:val="zh-CN"/>
        </w:rPr>
        <w:t>）身份的自由选择、表达和发展，包括选择不加入特定</w:t>
      </w:r>
      <w:r w:rsidRPr="00B8506F">
        <w:rPr>
          <w:rFonts w:hint="eastAsia"/>
          <w:lang w:val="zh-CN"/>
        </w:rPr>
        <w:t>集</w:t>
      </w:r>
      <w:r w:rsidRPr="00B8506F">
        <w:rPr>
          <w:lang w:val="zh-CN"/>
        </w:rPr>
        <w:t>体的权利，改变主意或退出某个集体的权利</w:t>
      </w:r>
      <w:r w:rsidRPr="00B8506F">
        <w:rPr>
          <w:rFonts w:hint="eastAsia"/>
          <w:lang w:val="zh-CN"/>
        </w:rPr>
        <w:t>，以及</w:t>
      </w:r>
      <w:r w:rsidRPr="00B8506F">
        <w:rPr>
          <w:lang w:val="zh-CN"/>
        </w:rPr>
        <w:t>在平等基础上真正参加集体的</w:t>
      </w:r>
      <w:r w:rsidRPr="00B8506F">
        <w:rPr>
          <w:rFonts w:hint="eastAsia"/>
          <w:lang w:val="zh-CN"/>
        </w:rPr>
        <w:t>塑造</w:t>
      </w:r>
      <w:r w:rsidRPr="00B8506F">
        <w:rPr>
          <w:lang w:val="zh-CN"/>
        </w:rPr>
        <w:t>过程的权利；（</w:t>
      </w:r>
      <w:r w:rsidRPr="00B8506F">
        <w:rPr>
          <w:lang w:val="zh-CN"/>
        </w:rPr>
        <w:t>c</w:t>
      </w:r>
      <w:r w:rsidRPr="00B8506F">
        <w:rPr>
          <w:lang w:val="zh-CN"/>
        </w:rPr>
        <w:t>）个人和群体自行选择参加或不参加文化生活的权利，以及</w:t>
      </w:r>
      <w:r w:rsidRPr="00B8506F">
        <w:rPr>
          <w:rFonts w:hint="eastAsia"/>
          <w:lang w:val="zh-CN"/>
        </w:rPr>
        <w:t>奉行</w:t>
      </w:r>
      <w:r w:rsidRPr="00B8506F">
        <w:rPr>
          <w:lang w:val="zh-CN"/>
        </w:rPr>
        <w:t>自身文化</w:t>
      </w:r>
      <w:r w:rsidRPr="00B8506F">
        <w:rPr>
          <w:rFonts w:hint="eastAsia"/>
          <w:lang w:val="zh-CN"/>
        </w:rPr>
        <w:t>习俗</w:t>
      </w:r>
      <w:r w:rsidRPr="00B8506F">
        <w:rPr>
          <w:lang w:val="zh-CN"/>
        </w:rPr>
        <w:t>的权利；（</w:t>
      </w:r>
      <w:r w:rsidRPr="00B8506F">
        <w:rPr>
          <w:lang w:val="zh-CN"/>
        </w:rPr>
        <w:t>d</w:t>
      </w:r>
      <w:r w:rsidRPr="00B8506F">
        <w:rPr>
          <w:lang w:val="zh-CN"/>
        </w:rPr>
        <w:t>）不论群体归属和国界</w:t>
      </w:r>
      <w:r w:rsidRPr="00B8506F">
        <w:rPr>
          <w:rFonts w:hint="eastAsia"/>
          <w:lang w:val="zh-CN"/>
        </w:rPr>
        <w:t>，</w:t>
      </w:r>
      <w:r w:rsidRPr="00B8506F">
        <w:rPr>
          <w:lang w:val="zh-CN"/>
        </w:rPr>
        <w:t>进行互动和交流的权利；（</w:t>
      </w:r>
      <w:r w:rsidRPr="00B8506F">
        <w:rPr>
          <w:lang w:val="zh-CN"/>
        </w:rPr>
        <w:t>e</w:t>
      </w:r>
      <w:r w:rsidRPr="00B8506F">
        <w:rPr>
          <w:lang w:val="zh-CN"/>
        </w:rPr>
        <w:t>）享受并</w:t>
      </w:r>
      <w:r w:rsidRPr="00B8506F">
        <w:rPr>
          <w:rFonts w:hint="eastAsia"/>
          <w:lang w:val="zh-CN"/>
        </w:rPr>
        <w:t>获得</w:t>
      </w:r>
      <w:r w:rsidRPr="00B8506F">
        <w:rPr>
          <w:lang w:val="zh-CN"/>
        </w:rPr>
        <w:t>艺术、知识（包括科学知识）</w:t>
      </w:r>
      <w:r w:rsidRPr="00B8506F">
        <w:rPr>
          <w:rFonts w:hint="eastAsia"/>
          <w:lang w:val="zh-CN"/>
        </w:rPr>
        <w:t>、</w:t>
      </w:r>
      <w:r w:rsidRPr="00B8506F">
        <w:rPr>
          <w:lang w:val="zh-CN"/>
        </w:rPr>
        <w:t>自身和他人文化遗产的权利；以及（</w:t>
      </w:r>
      <w:r w:rsidRPr="00B8506F">
        <w:rPr>
          <w:lang w:val="zh-CN"/>
        </w:rPr>
        <w:t>f</w:t>
      </w:r>
      <w:r w:rsidRPr="00B8506F">
        <w:rPr>
          <w:lang w:val="zh-CN"/>
        </w:rPr>
        <w:t>）参与诠释、阐述和开发文化遗产的权利和参与重塑文化认同的权利。《世界人权宣言》第二十七条提出，</w:t>
      </w:r>
      <w:r w:rsidR="00FC495A">
        <w:rPr>
          <w:rFonts w:hint="eastAsia"/>
          <w:lang w:val="zh-CN"/>
        </w:rPr>
        <w:t>“</w:t>
      </w:r>
      <w:r w:rsidRPr="00B8506F">
        <w:rPr>
          <w:lang w:val="zh-CN"/>
        </w:rPr>
        <w:t>人人有权自由参加社会的文化生活</w:t>
      </w:r>
      <w:r w:rsidR="00FC495A">
        <w:rPr>
          <w:rFonts w:hint="eastAsia"/>
          <w:lang w:val="zh-CN"/>
        </w:rPr>
        <w:t>”</w:t>
      </w:r>
      <w:r w:rsidRPr="00B8506F">
        <w:rPr>
          <w:lang w:val="zh-CN"/>
        </w:rPr>
        <w:t>。如今，须</w:t>
      </w:r>
      <w:r w:rsidRPr="00B8506F">
        <w:rPr>
          <w:rFonts w:hint="eastAsia"/>
          <w:lang w:val="zh-CN"/>
        </w:rPr>
        <w:t>将</w:t>
      </w:r>
      <w:r w:rsidR="00FC495A">
        <w:rPr>
          <w:rFonts w:hint="eastAsia"/>
          <w:lang w:val="zh-CN"/>
        </w:rPr>
        <w:t>“</w:t>
      </w:r>
      <w:r w:rsidRPr="00B8506F">
        <w:rPr>
          <w:lang w:val="zh-CN"/>
        </w:rPr>
        <w:t>社会</w:t>
      </w:r>
      <w:r w:rsidR="00FC495A">
        <w:rPr>
          <w:rFonts w:hint="eastAsia"/>
          <w:lang w:val="zh-CN"/>
        </w:rPr>
        <w:t>”</w:t>
      </w:r>
      <w:r w:rsidRPr="00B8506F">
        <w:rPr>
          <w:lang w:val="zh-CN"/>
        </w:rPr>
        <w:t>一词理解</w:t>
      </w:r>
      <w:r w:rsidRPr="00B8506F">
        <w:rPr>
          <w:rFonts w:hint="eastAsia"/>
          <w:lang w:val="zh-CN"/>
        </w:rPr>
        <w:t>成</w:t>
      </w:r>
      <w:r w:rsidRPr="00B8506F">
        <w:rPr>
          <w:lang w:val="zh-CN"/>
        </w:rPr>
        <w:t>复数，也即</w:t>
      </w:r>
      <w:r w:rsidR="00FC495A">
        <w:rPr>
          <w:rFonts w:hint="eastAsia"/>
          <w:lang w:val="zh-CN"/>
        </w:rPr>
        <w:t>“</w:t>
      </w:r>
      <w:r w:rsidRPr="00B8506F">
        <w:rPr>
          <w:lang w:val="zh-CN"/>
        </w:rPr>
        <w:t>各个社会</w:t>
      </w:r>
      <w:r w:rsidR="00FC495A">
        <w:rPr>
          <w:rFonts w:hint="eastAsia"/>
          <w:lang w:val="zh-CN"/>
        </w:rPr>
        <w:t>”</w:t>
      </w:r>
      <w:r w:rsidRPr="00B8506F">
        <w:rPr>
          <w:lang w:val="zh-CN"/>
        </w:rPr>
        <w:t>（见</w:t>
      </w:r>
      <w:r w:rsidRPr="00B8506F">
        <w:rPr>
          <w:lang w:val="zh-CN"/>
        </w:rPr>
        <w:t>A/HRC/14/36</w:t>
      </w:r>
      <w:r w:rsidRPr="00B8506F">
        <w:rPr>
          <w:lang w:val="zh-CN"/>
        </w:rPr>
        <w:t>，第</w:t>
      </w:r>
      <w:r w:rsidRPr="00B8506F">
        <w:rPr>
          <w:lang w:val="zh-CN"/>
        </w:rPr>
        <w:t>10</w:t>
      </w:r>
      <w:r w:rsidRPr="00B8506F">
        <w:rPr>
          <w:lang w:val="zh-CN"/>
        </w:rPr>
        <w:t>段）。</w:t>
      </w:r>
    </w:p>
    <w:p w:rsidR="006E4EF1" w:rsidRPr="00B8506F" w:rsidRDefault="006E4EF1" w:rsidP="006E4EF1">
      <w:pPr>
        <w:pStyle w:val="SingleTxt"/>
      </w:pPr>
      <w:r w:rsidRPr="00B8506F">
        <w:rPr>
          <w:lang w:val="zh-CN"/>
        </w:rPr>
        <w:t>10.</w:t>
      </w:r>
      <w:r w:rsidR="004541F7">
        <w:rPr>
          <w:lang w:val="zh-CN"/>
        </w:rPr>
        <w:t xml:space="preserve">  </w:t>
      </w:r>
      <w:r w:rsidRPr="00B8506F">
        <w:rPr>
          <w:lang w:val="zh-CN"/>
        </w:rPr>
        <w:t>特别报告员</w:t>
      </w:r>
      <w:r w:rsidRPr="00B8506F">
        <w:rPr>
          <w:rFonts w:hint="eastAsia"/>
          <w:lang w:val="zh-CN"/>
        </w:rPr>
        <w:t>主张</w:t>
      </w:r>
      <w:r w:rsidRPr="00B8506F">
        <w:rPr>
          <w:lang w:val="zh-CN"/>
        </w:rPr>
        <w:t>，</w:t>
      </w:r>
      <w:r w:rsidRPr="00B8506F">
        <w:rPr>
          <w:rFonts w:hint="eastAsia"/>
          <w:lang w:val="zh-CN"/>
        </w:rPr>
        <w:t>有必要深入</w:t>
      </w:r>
      <w:r w:rsidRPr="00B8506F">
        <w:rPr>
          <w:lang w:val="zh-CN"/>
        </w:rPr>
        <w:t>研究个人</w:t>
      </w:r>
      <w:r w:rsidRPr="00B8506F">
        <w:rPr>
          <w:rFonts w:hint="eastAsia"/>
          <w:lang w:val="zh-CN"/>
        </w:rPr>
        <w:t>与</w:t>
      </w:r>
      <w:r w:rsidRPr="00B8506F">
        <w:rPr>
          <w:lang w:val="zh-CN"/>
        </w:rPr>
        <w:t>群体之间的关系</w:t>
      </w:r>
      <w:r w:rsidRPr="00B8506F">
        <w:rPr>
          <w:rFonts w:hint="eastAsia"/>
          <w:lang w:val="zh-CN"/>
        </w:rPr>
        <w:t>，</w:t>
      </w:r>
      <w:r w:rsidRPr="00B8506F">
        <w:rPr>
          <w:lang w:val="zh-CN"/>
        </w:rPr>
        <w:t>以及用于指称后者的术语。她承认某些群体确被视为人权法下的权利所有人。</w:t>
      </w:r>
      <w:r w:rsidRPr="00B8506F">
        <w:rPr>
          <w:rFonts w:hint="eastAsia"/>
          <w:lang w:val="zh-CN"/>
        </w:rPr>
        <w:t>特别是</w:t>
      </w:r>
      <w:r w:rsidRPr="00B8506F">
        <w:rPr>
          <w:lang w:val="zh-CN"/>
        </w:rPr>
        <w:t>，《联合国土著人民权利宣言》</w:t>
      </w:r>
      <w:r w:rsidRPr="00B8506F">
        <w:rPr>
          <w:rFonts w:hint="eastAsia"/>
          <w:lang w:val="zh-CN"/>
        </w:rPr>
        <w:t>从头至尾</w:t>
      </w:r>
      <w:r w:rsidRPr="00B8506F">
        <w:rPr>
          <w:lang w:val="zh-CN"/>
        </w:rPr>
        <w:t>都在强调集体行使文化权利的重要性。然而，精确描述人类群体的一个难点</w:t>
      </w:r>
      <w:r w:rsidRPr="00B8506F">
        <w:rPr>
          <w:rFonts w:hint="eastAsia"/>
          <w:lang w:val="zh-CN"/>
        </w:rPr>
        <w:t>是，</w:t>
      </w:r>
      <w:r w:rsidRPr="00B8506F">
        <w:rPr>
          <w:lang w:val="zh-CN"/>
        </w:rPr>
        <w:t>人类群体类型繁多，</w:t>
      </w:r>
      <w:r w:rsidRPr="00B8506F">
        <w:rPr>
          <w:rFonts w:hint="eastAsia"/>
          <w:lang w:val="zh-CN"/>
        </w:rPr>
        <w:t>包括</w:t>
      </w:r>
      <w:r w:rsidRPr="00B8506F">
        <w:rPr>
          <w:lang w:val="zh-CN"/>
        </w:rPr>
        <w:t>土著人民、人口中的少数群体、新移民等，</w:t>
      </w:r>
      <w:r w:rsidRPr="00B8506F">
        <w:rPr>
          <w:rFonts w:hint="eastAsia"/>
          <w:lang w:val="zh-CN"/>
        </w:rPr>
        <w:t>其</w:t>
      </w:r>
      <w:r w:rsidRPr="00B8506F">
        <w:rPr>
          <w:lang w:val="zh-CN"/>
        </w:rPr>
        <w:t>法律地位、历史以及与国家的关系可能各不</w:t>
      </w:r>
      <w:r w:rsidRPr="00B8506F">
        <w:rPr>
          <w:rFonts w:hint="eastAsia"/>
          <w:lang w:val="zh-CN"/>
        </w:rPr>
        <w:t>相</w:t>
      </w:r>
      <w:r w:rsidRPr="00B8506F">
        <w:rPr>
          <w:lang w:val="zh-CN"/>
        </w:rPr>
        <w:t>同。</w:t>
      </w:r>
    </w:p>
    <w:p w:rsidR="006E4EF1" w:rsidRPr="00B8506F" w:rsidRDefault="006E4EF1" w:rsidP="00683FB3">
      <w:pPr>
        <w:pStyle w:val="SingleTxt"/>
      </w:pPr>
      <w:r w:rsidRPr="00B8506F">
        <w:rPr>
          <w:lang w:val="zh-CN"/>
        </w:rPr>
        <w:t>11.</w:t>
      </w:r>
      <w:r w:rsidR="004541F7">
        <w:rPr>
          <w:lang w:val="zh-CN"/>
        </w:rPr>
        <w:t xml:space="preserve">  </w:t>
      </w:r>
      <w:r w:rsidR="00394D0A">
        <w:rPr>
          <w:rFonts w:hint="eastAsia"/>
          <w:lang w:val="zh-CN"/>
        </w:rPr>
        <w:t>“</w:t>
      </w:r>
      <w:r w:rsidR="00394D0A" w:rsidRPr="00B8506F">
        <w:rPr>
          <w:lang w:val="zh-CN"/>
        </w:rPr>
        <w:t>社会</w:t>
      </w:r>
      <w:r w:rsidR="00394D0A">
        <w:rPr>
          <w:rFonts w:hint="eastAsia"/>
          <w:lang w:val="zh-CN"/>
        </w:rPr>
        <w:t>”</w:t>
      </w:r>
      <w:r w:rsidRPr="00B8506F">
        <w:rPr>
          <w:lang w:val="zh-CN"/>
        </w:rPr>
        <w:t>、</w:t>
      </w:r>
      <w:r w:rsidR="00394D0A">
        <w:rPr>
          <w:rFonts w:hint="eastAsia"/>
          <w:lang w:val="zh-CN"/>
        </w:rPr>
        <w:t>“</w:t>
      </w:r>
      <w:r w:rsidRPr="00B8506F">
        <w:rPr>
          <w:lang w:val="zh-CN"/>
        </w:rPr>
        <w:t>身份</w:t>
      </w:r>
      <w:r w:rsidR="00394D0A">
        <w:rPr>
          <w:rFonts w:hint="eastAsia"/>
          <w:lang w:val="zh-CN"/>
        </w:rPr>
        <w:t>”</w:t>
      </w:r>
      <w:r w:rsidRPr="00B8506F">
        <w:rPr>
          <w:lang w:val="zh-CN"/>
        </w:rPr>
        <w:t>等文化权利范畴内的术语时常用到，</w:t>
      </w:r>
      <w:r w:rsidRPr="00B8506F">
        <w:rPr>
          <w:rFonts w:hint="eastAsia"/>
          <w:lang w:val="zh-CN"/>
        </w:rPr>
        <w:t>却没</w:t>
      </w:r>
      <w:r w:rsidRPr="00B8506F">
        <w:rPr>
          <w:lang w:val="zh-CN"/>
        </w:rPr>
        <w:t>定义。</w:t>
      </w:r>
      <w:r w:rsidRPr="00B8506F">
        <w:rPr>
          <w:rFonts w:hint="eastAsia"/>
          <w:lang w:val="zh-CN"/>
        </w:rPr>
        <w:t>必须</w:t>
      </w:r>
      <w:r w:rsidRPr="00B8506F">
        <w:rPr>
          <w:lang w:val="zh-CN"/>
        </w:rPr>
        <w:t>查询</w:t>
      </w:r>
      <w:r w:rsidRPr="00B8506F">
        <w:rPr>
          <w:rFonts w:hint="eastAsia"/>
          <w:lang w:val="zh-CN"/>
        </w:rPr>
        <w:t>该等</w:t>
      </w:r>
      <w:r w:rsidRPr="00B8506F">
        <w:rPr>
          <w:lang w:val="zh-CN"/>
        </w:rPr>
        <w:t>术语的确切含义。在国际人权文书中，</w:t>
      </w:r>
      <w:r w:rsidR="00394D0A">
        <w:rPr>
          <w:rFonts w:hint="eastAsia"/>
          <w:lang w:val="zh-CN"/>
        </w:rPr>
        <w:t>“</w:t>
      </w:r>
      <w:r w:rsidR="00394D0A" w:rsidRPr="00B8506F">
        <w:rPr>
          <w:lang w:val="zh-CN"/>
        </w:rPr>
        <w:t>社会</w:t>
      </w:r>
      <w:r w:rsidR="00394D0A">
        <w:rPr>
          <w:rFonts w:hint="eastAsia"/>
          <w:lang w:val="zh-CN"/>
        </w:rPr>
        <w:t>”</w:t>
      </w:r>
      <w:r w:rsidRPr="00B8506F">
        <w:rPr>
          <w:lang w:val="zh-CN"/>
        </w:rPr>
        <w:t>似乎指代</w:t>
      </w:r>
      <w:r w:rsidRPr="00B8506F">
        <w:rPr>
          <w:rFonts w:hint="eastAsia"/>
          <w:lang w:val="zh-CN"/>
        </w:rPr>
        <w:t>紧密</w:t>
      </w:r>
      <w:r w:rsidRPr="00B8506F">
        <w:rPr>
          <w:lang w:val="zh-CN"/>
        </w:rPr>
        <w:t>联系的各</w:t>
      </w:r>
      <w:r w:rsidRPr="00B8506F">
        <w:rPr>
          <w:rFonts w:hint="eastAsia"/>
          <w:lang w:val="zh-CN"/>
        </w:rPr>
        <w:t>类</w:t>
      </w:r>
      <w:r w:rsidRPr="00B8506F">
        <w:rPr>
          <w:lang w:val="zh-CN"/>
        </w:rPr>
        <w:t>群体，包括：（</w:t>
      </w:r>
      <w:r w:rsidRPr="00B8506F">
        <w:rPr>
          <w:lang w:val="zh-CN"/>
        </w:rPr>
        <w:t>a</w:t>
      </w:r>
      <w:r w:rsidRPr="00B8506F">
        <w:rPr>
          <w:lang w:val="zh-CN"/>
        </w:rPr>
        <w:t>）国际社会；（</w:t>
      </w:r>
      <w:r w:rsidRPr="00B8506F">
        <w:rPr>
          <w:lang w:val="zh-CN"/>
        </w:rPr>
        <w:t>b</w:t>
      </w:r>
      <w:r w:rsidRPr="00B8506F">
        <w:rPr>
          <w:lang w:val="zh-CN"/>
        </w:rPr>
        <w:t>）国内社会；（</w:t>
      </w:r>
      <w:r w:rsidRPr="00B8506F">
        <w:rPr>
          <w:lang w:val="zh-CN"/>
        </w:rPr>
        <w:t>c</w:t>
      </w:r>
      <w:r w:rsidRPr="00B8506F">
        <w:rPr>
          <w:lang w:val="zh-CN"/>
        </w:rPr>
        <w:t>）土著、部落、少数群体、移民、地方或</w:t>
      </w:r>
      <w:r w:rsidRPr="00B8506F">
        <w:rPr>
          <w:rFonts w:hint="eastAsia"/>
          <w:lang w:val="zh-CN"/>
        </w:rPr>
        <w:t>按照</w:t>
      </w:r>
      <w:r w:rsidRPr="00B8506F">
        <w:rPr>
          <w:lang w:val="zh-CN"/>
        </w:rPr>
        <w:t>族裔或语言等</w:t>
      </w:r>
      <w:r w:rsidRPr="00B8506F">
        <w:rPr>
          <w:rFonts w:hint="eastAsia"/>
          <w:lang w:val="zh-CN"/>
        </w:rPr>
        <w:t>准则</w:t>
      </w:r>
      <w:r w:rsidRPr="00B8506F">
        <w:rPr>
          <w:lang w:val="zh-CN"/>
        </w:rPr>
        <w:t>形成的其他社会；至于讨论的是哪个类别，给出的指导往往即不清晰，也不固定。尽管</w:t>
      </w:r>
      <w:r w:rsidRPr="00B8506F">
        <w:rPr>
          <w:rFonts w:hint="eastAsia"/>
          <w:lang w:val="zh-CN"/>
        </w:rPr>
        <w:t>针对</w:t>
      </w:r>
      <w:r w:rsidRPr="00B8506F">
        <w:rPr>
          <w:lang w:val="zh-CN"/>
        </w:rPr>
        <w:t>各种</w:t>
      </w:r>
      <w:r w:rsidRPr="00B8506F">
        <w:rPr>
          <w:rFonts w:hint="eastAsia"/>
          <w:lang w:val="zh-CN"/>
        </w:rPr>
        <w:t>准则</w:t>
      </w:r>
      <w:r w:rsidRPr="00B8506F">
        <w:rPr>
          <w:lang w:val="zh-CN"/>
        </w:rPr>
        <w:t>的评述不乏洞见，特别报告员始终未能在国际人权法中找到</w:t>
      </w:r>
      <w:r w:rsidR="00683FB3">
        <w:rPr>
          <w:rFonts w:hint="eastAsia"/>
          <w:lang w:val="zh-CN"/>
        </w:rPr>
        <w:t>“</w:t>
      </w:r>
      <w:r w:rsidR="00683FB3" w:rsidRPr="00B8506F">
        <w:rPr>
          <w:lang w:val="zh-CN"/>
        </w:rPr>
        <w:t>社会</w:t>
      </w:r>
      <w:r w:rsidR="00683FB3">
        <w:rPr>
          <w:rFonts w:hint="eastAsia"/>
          <w:lang w:val="zh-CN"/>
        </w:rPr>
        <w:t>”</w:t>
      </w:r>
      <w:r w:rsidRPr="00B8506F">
        <w:rPr>
          <w:lang w:val="zh-CN"/>
        </w:rPr>
        <w:t>一</w:t>
      </w:r>
      <w:r w:rsidRPr="00B8506F">
        <w:rPr>
          <w:rFonts w:hint="eastAsia"/>
          <w:lang w:val="zh-CN"/>
        </w:rPr>
        <w:t>词</w:t>
      </w:r>
      <w:r w:rsidRPr="00B8506F">
        <w:rPr>
          <w:lang w:val="zh-CN"/>
        </w:rPr>
        <w:t>的</w:t>
      </w:r>
      <w:r w:rsidRPr="00B8506F">
        <w:rPr>
          <w:rFonts w:hint="eastAsia"/>
          <w:lang w:val="zh-CN"/>
        </w:rPr>
        <w:t>确切</w:t>
      </w:r>
      <w:r w:rsidRPr="00B8506F">
        <w:rPr>
          <w:lang w:val="zh-CN"/>
        </w:rPr>
        <w:t>定义或权威解释，所以提议深入</w:t>
      </w:r>
      <w:r w:rsidRPr="00B8506F">
        <w:rPr>
          <w:rFonts w:hint="eastAsia"/>
          <w:lang w:val="zh-CN"/>
        </w:rPr>
        <w:t>探寻</w:t>
      </w:r>
      <w:r w:rsidRPr="00B8506F">
        <w:rPr>
          <w:lang w:val="zh-CN"/>
        </w:rPr>
        <w:t>该词的含义和影响。</w:t>
      </w:r>
    </w:p>
    <w:p w:rsidR="006E4EF1" w:rsidRPr="00B8506F" w:rsidRDefault="006E4EF1" w:rsidP="00683FB3">
      <w:pPr>
        <w:pStyle w:val="SingleTxt"/>
      </w:pPr>
      <w:r w:rsidRPr="00B8506F">
        <w:rPr>
          <w:lang w:val="zh-CN"/>
        </w:rPr>
        <w:t>12.</w:t>
      </w:r>
      <w:r w:rsidR="004541F7">
        <w:rPr>
          <w:lang w:val="zh-CN"/>
        </w:rPr>
        <w:t xml:space="preserve">  </w:t>
      </w:r>
      <w:r w:rsidRPr="00B8506F">
        <w:rPr>
          <w:lang w:val="zh-CN"/>
        </w:rPr>
        <w:t>人权法有时在用到</w:t>
      </w:r>
      <w:r w:rsidR="00683FB3">
        <w:rPr>
          <w:rFonts w:hint="eastAsia"/>
          <w:lang w:val="zh-CN"/>
        </w:rPr>
        <w:t>“</w:t>
      </w:r>
      <w:r w:rsidR="00683FB3" w:rsidRPr="00B8506F">
        <w:rPr>
          <w:lang w:val="zh-CN"/>
        </w:rPr>
        <w:t>社会</w:t>
      </w:r>
      <w:r w:rsidR="00683FB3">
        <w:rPr>
          <w:rFonts w:hint="eastAsia"/>
          <w:lang w:val="zh-CN"/>
        </w:rPr>
        <w:t>”</w:t>
      </w:r>
      <w:r w:rsidRPr="00B8506F">
        <w:rPr>
          <w:lang w:val="zh-CN"/>
        </w:rPr>
        <w:t>一词时</w:t>
      </w:r>
      <w:r w:rsidRPr="00B8506F">
        <w:rPr>
          <w:rFonts w:hint="eastAsia"/>
          <w:lang w:val="zh-CN"/>
        </w:rPr>
        <w:t>，</w:t>
      </w:r>
      <w:r w:rsidRPr="00B8506F">
        <w:rPr>
          <w:lang w:val="zh-CN"/>
        </w:rPr>
        <w:t>取</w:t>
      </w:r>
      <w:r w:rsidRPr="00B8506F">
        <w:rPr>
          <w:rFonts w:hint="eastAsia"/>
          <w:lang w:val="zh-CN"/>
        </w:rPr>
        <w:t>其</w:t>
      </w:r>
      <w:r w:rsidRPr="00B8506F">
        <w:rPr>
          <w:lang w:val="zh-CN"/>
        </w:rPr>
        <w:t>在关系层面的意思，例如强调人们作为单独个</w:t>
      </w:r>
      <w:r w:rsidRPr="00B8506F">
        <w:rPr>
          <w:rFonts w:hint="eastAsia"/>
          <w:lang w:val="zh-CN"/>
        </w:rPr>
        <w:t>体</w:t>
      </w:r>
      <w:r w:rsidRPr="00B8506F">
        <w:rPr>
          <w:lang w:val="zh-CN"/>
        </w:rPr>
        <w:t>或</w:t>
      </w:r>
      <w:r w:rsidRPr="00B8506F">
        <w:rPr>
          <w:rFonts w:hint="eastAsia"/>
          <w:lang w:val="zh-CN"/>
        </w:rPr>
        <w:t>“</w:t>
      </w:r>
      <w:r w:rsidRPr="00B8506F">
        <w:rPr>
          <w:lang w:val="zh-CN"/>
        </w:rPr>
        <w:t>社</w:t>
      </w:r>
      <w:r w:rsidRPr="00B8506F">
        <w:rPr>
          <w:rFonts w:hint="eastAsia"/>
          <w:lang w:val="zh-CN"/>
        </w:rPr>
        <w:t>会</w:t>
      </w:r>
      <w:r w:rsidRPr="00B8506F">
        <w:rPr>
          <w:lang w:val="zh-CN"/>
        </w:rPr>
        <w:t>成员</w:t>
      </w:r>
      <w:r w:rsidRPr="00B8506F">
        <w:rPr>
          <w:rFonts w:hint="eastAsia"/>
          <w:lang w:val="zh-CN"/>
        </w:rPr>
        <w:t>”</w:t>
      </w:r>
      <w:r w:rsidRPr="00B8506F">
        <w:rPr>
          <w:lang w:val="zh-CN"/>
        </w:rPr>
        <w:t>享受权利的重要性，</w:t>
      </w:r>
      <w:r w:rsidRPr="00B8506F">
        <w:rPr>
          <w:rFonts w:hint="eastAsia"/>
          <w:lang w:val="zh-CN"/>
        </w:rPr>
        <w:t>例子包括</w:t>
      </w:r>
      <w:r w:rsidRPr="00B8506F">
        <w:rPr>
          <w:lang w:val="zh-CN"/>
        </w:rPr>
        <w:t>表示宗教或信仰的权利（《世界人权宣言》第十八条和《公民权利和政治权利国际公约》）或少数群体特别是文化、宗教和语言少数群体成员的权利（《公约》第二十七条和《在民族或族裔，宗教和语言上属于少数群体的人的权利宣言》第三条）。</w:t>
      </w:r>
    </w:p>
    <w:p w:rsidR="006E4EF1" w:rsidRPr="00B8506F" w:rsidRDefault="006E4EF1" w:rsidP="00683FB3">
      <w:pPr>
        <w:pStyle w:val="SingleTxt"/>
      </w:pPr>
      <w:r w:rsidRPr="00B8506F">
        <w:rPr>
          <w:lang w:val="zh-CN"/>
        </w:rPr>
        <w:t>13.</w:t>
      </w:r>
      <w:r w:rsidR="004541F7">
        <w:rPr>
          <w:lang w:val="zh-CN"/>
        </w:rPr>
        <w:t xml:space="preserve">  </w:t>
      </w:r>
      <w:r w:rsidRPr="00B8506F">
        <w:rPr>
          <w:rFonts w:hint="eastAsia"/>
          <w:lang w:val="zh-CN"/>
        </w:rPr>
        <w:t>关于</w:t>
      </w:r>
      <w:r w:rsidRPr="00B8506F">
        <w:rPr>
          <w:lang w:val="zh-CN"/>
        </w:rPr>
        <w:t>群体身份认同的核心与含义</w:t>
      </w:r>
      <w:r w:rsidRPr="00B8506F">
        <w:rPr>
          <w:rFonts w:hint="eastAsia"/>
          <w:lang w:val="zh-CN"/>
        </w:rPr>
        <w:t>以及</w:t>
      </w:r>
      <w:r w:rsidRPr="00B8506F">
        <w:rPr>
          <w:lang w:val="zh-CN"/>
        </w:rPr>
        <w:t>归纳其特点</w:t>
      </w:r>
      <w:r w:rsidRPr="00B8506F">
        <w:rPr>
          <w:rFonts w:hint="eastAsia"/>
          <w:lang w:val="zh-CN"/>
        </w:rPr>
        <w:t>的方法，人们莫衷一是。</w:t>
      </w:r>
      <w:r w:rsidR="00683FB3">
        <w:rPr>
          <w:rFonts w:hint="eastAsia"/>
          <w:lang w:val="zh-CN"/>
        </w:rPr>
        <w:t>“</w:t>
      </w:r>
      <w:r w:rsidR="00683FB3" w:rsidRPr="00B8506F">
        <w:rPr>
          <w:lang w:val="zh-CN"/>
        </w:rPr>
        <w:t>社会</w:t>
      </w:r>
      <w:r w:rsidR="00683FB3">
        <w:rPr>
          <w:rFonts w:hint="eastAsia"/>
          <w:lang w:val="zh-CN"/>
        </w:rPr>
        <w:t>”</w:t>
      </w:r>
      <w:r w:rsidRPr="00B8506F">
        <w:rPr>
          <w:lang w:val="zh-CN"/>
        </w:rPr>
        <w:t>领导或局外人眼里</w:t>
      </w:r>
      <w:r w:rsidR="00683FB3">
        <w:rPr>
          <w:rFonts w:hint="eastAsia"/>
          <w:lang w:val="zh-CN"/>
        </w:rPr>
        <w:t>“</w:t>
      </w:r>
      <w:r w:rsidRPr="00B8506F">
        <w:rPr>
          <w:lang w:val="zh-CN"/>
        </w:rPr>
        <w:t>身份认同</w:t>
      </w:r>
      <w:r w:rsidR="00683FB3">
        <w:rPr>
          <w:rFonts w:hint="eastAsia"/>
          <w:lang w:val="zh-CN"/>
        </w:rPr>
        <w:t>”</w:t>
      </w:r>
      <w:r w:rsidRPr="00B8506F">
        <w:rPr>
          <w:lang w:val="zh-CN"/>
        </w:rPr>
        <w:t>的核心与个人选择和现实未必</w:t>
      </w:r>
      <w:r w:rsidRPr="00B8506F">
        <w:rPr>
          <w:rFonts w:hint="eastAsia"/>
          <w:lang w:val="zh-CN"/>
        </w:rPr>
        <w:t>吻合</w:t>
      </w:r>
      <w:r w:rsidRPr="00B8506F">
        <w:rPr>
          <w:lang w:val="zh-CN"/>
        </w:rPr>
        <w:t>。</w:t>
      </w:r>
      <w:r w:rsidRPr="00B8506F">
        <w:rPr>
          <w:rFonts w:hint="eastAsia"/>
          <w:lang w:val="zh-CN"/>
        </w:rPr>
        <w:t>人有多重自我认同</w:t>
      </w:r>
      <w:r w:rsidRPr="00B8506F">
        <w:rPr>
          <w:lang w:val="zh-CN"/>
        </w:rPr>
        <w:t>，</w:t>
      </w:r>
      <w:r w:rsidRPr="00B8506F">
        <w:rPr>
          <w:rFonts w:hint="eastAsia"/>
          <w:lang w:val="zh-CN"/>
        </w:rPr>
        <w:t>可能</w:t>
      </w:r>
      <w:r w:rsidRPr="00B8506F">
        <w:rPr>
          <w:lang w:val="zh-CN"/>
        </w:rPr>
        <w:t>在特定互动或交往</w:t>
      </w:r>
      <w:r w:rsidRPr="00B8506F">
        <w:rPr>
          <w:rFonts w:hint="eastAsia"/>
          <w:lang w:val="zh-CN"/>
        </w:rPr>
        <w:t>中择取其一。</w:t>
      </w:r>
    </w:p>
    <w:p w:rsidR="006E4EF1" w:rsidRPr="00B8506F" w:rsidRDefault="006E4EF1" w:rsidP="00683FB3">
      <w:pPr>
        <w:pStyle w:val="SingleTxt"/>
      </w:pPr>
      <w:r w:rsidRPr="00B8506F">
        <w:rPr>
          <w:lang w:val="zh-CN"/>
        </w:rPr>
        <w:t>14.</w:t>
      </w:r>
      <w:r w:rsidR="004541F7">
        <w:rPr>
          <w:lang w:val="zh-CN"/>
        </w:rPr>
        <w:t xml:space="preserve">  </w:t>
      </w:r>
      <w:r w:rsidRPr="00B8506F">
        <w:rPr>
          <w:lang w:val="zh-CN"/>
        </w:rPr>
        <w:t>特别报告员</w:t>
      </w:r>
      <w:r w:rsidRPr="00B8506F">
        <w:rPr>
          <w:rFonts w:hint="eastAsia"/>
          <w:lang w:val="zh-CN"/>
        </w:rPr>
        <w:t>看到</w:t>
      </w:r>
      <w:r w:rsidRPr="00B8506F">
        <w:rPr>
          <w:lang w:val="zh-CN"/>
        </w:rPr>
        <w:t>，</w:t>
      </w:r>
      <w:r w:rsidRPr="00B8506F">
        <w:rPr>
          <w:rFonts w:hint="eastAsia"/>
          <w:lang w:val="zh-CN"/>
        </w:rPr>
        <w:t>在国际规范之外，文化权利领域还有</w:t>
      </w:r>
      <w:r w:rsidRPr="00B8506F">
        <w:rPr>
          <w:lang w:val="zh-CN"/>
        </w:rPr>
        <w:t>一个关键挑战</w:t>
      </w:r>
      <w:r w:rsidRPr="00B8506F">
        <w:rPr>
          <w:rFonts w:hint="eastAsia"/>
          <w:lang w:val="zh-CN"/>
        </w:rPr>
        <w:t>，就是</w:t>
      </w:r>
      <w:r w:rsidRPr="00B8506F">
        <w:rPr>
          <w:lang w:val="zh-CN"/>
        </w:rPr>
        <w:t>习惯性地</w:t>
      </w:r>
      <w:r w:rsidRPr="00B8506F">
        <w:rPr>
          <w:rFonts w:hint="eastAsia"/>
          <w:lang w:val="zh-CN"/>
        </w:rPr>
        <w:t>推定</w:t>
      </w:r>
      <w:r w:rsidRPr="00B8506F">
        <w:rPr>
          <w:lang w:val="zh-CN"/>
        </w:rPr>
        <w:t>社会认同的原生本质。人们</w:t>
      </w:r>
      <w:r w:rsidRPr="00B8506F">
        <w:rPr>
          <w:rFonts w:hint="eastAsia"/>
          <w:lang w:val="zh-CN"/>
        </w:rPr>
        <w:t>总</w:t>
      </w:r>
      <w:r w:rsidRPr="00B8506F">
        <w:rPr>
          <w:lang w:val="zh-CN"/>
        </w:rPr>
        <w:t>以为</w:t>
      </w:r>
      <w:r w:rsidR="00683FB3">
        <w:rPr>
          <w:rFonts w:hint="eastAsia"/>
          <w:lang w:val="zh-CN"/>
        </w:rPr>
        <w:t>“</w:t>
      </w:r>
      <w:r w:rsidR="00683FB3" w:rsidRPr="00B8506F">
        <w:rPr>
          <w:lang w:val="zh-CN"/>
        </w:rPr>
        <w:t>社会</w:t>
      </w:r>
      <w:r w:rsidR="00683FB3">
        <w:rPr>
          <w:rFonts w:hint="eastAsia"/>
          <w:lang w:val="zh-CN"/>
        </w:rPr>
        <w:t>”</w:t>
      </w:r>
      <w:r w:rsidRPr="00B8506F">
        <w:rPr>
          <w:lang w:val="zh-CN"/>
        </w:rPr>
        <w:t>一词意味着同质、排他、结构和形式。</w:t>
      </w:r>
      <w:r w:rsidRPr="00B8506F">
        <w:rPr>
          <w:rFonts w:hint="eastAsia"/>
          <w:lang w:val="zh-CN"/>
        </w:rPr>
        <w:t>接受</w:t>
      </w:r>
      <w:r w:rsidRPr="00B8506F">
        <w:rPr>
          <w:lang w:val="zh-CN"/>
        </w:rPr>
        <w:t>这一</w:t>
      </w:r>
      <w:r w:rsidRPr="00B8506F">
        <w:rPr>
          <w:rFonts w:hint="eastAsia"/>
          <w:lang w:val="zh-CN"/>
        </w:rPr>
        <w:t>解读的有</w:t>
      </w:r>
      <w:r w:rsidRPr="00B8506F">
        <w:rPr>
          <w:lang w:val="zh-CN"/>
        </w:rPr>
        <w:t>不愿承认群体内部</w:t>
      </w:r>
      <w:r w:rsidRPr="00B8506F">
        <w:rPr>
          <w:rFonts w:hint="eastAsia"/>
          <w:lang w:val="zh-CN"/>
        </w:rPr>
        <w:t>的</w:t>
      </w:r>
      <w:r w:rsidRPr="00B8506F">
        <w:rPr>
          <w:lang w:val="zh-CN"/>
        </w:rPr>
        <w:t>多元与</w:t>
      </w:r>
      <w:r w:rsidRPr="00B8506F">
        <w:rPr>
          <w:rFonts w:hint="eastAsia"/>
          <w:lang w:val="zh-CN"/>
        </w:rPr>
        <w:t>动态的旁观者</w:t>
      </w:r>
      <w:r w:rsidRPr="00B8506F">
        <w:rPr>
          <w:lang w:val="zh-CN"/>
        </w:rPr>
        <w:t>，</w:t>
      </w:r>
      <w:r w:rsidRPr="00B8506F">
        <w:rPr>
          <w:rFonts w:hint="eastAsia"/>
          <w:lang w:val="zh-CN"/>
        </w:rPr>
        <w:t>也有常以相关</w:t>
      </w:r>
      <w:r w:rsidRPr="00B8506F">
        <w:rPr>
          <w:lang w:val="zh-CN"/>
        </w:rPr>
        <w:t>群体或者</w:t>
      </w:r>
      <w:r w:rsidRPr="00B8506F">
        <w:rPr>
          <w:rFonts w:hint="eastAsia"/>
          <w:lang w:val="zh-CN"/>
        </w:rPr>
        <w:t>假想</w:t>
      </w:r>
      <w:r w:rsidRPr="00B8506F">
        <w:rPr>
          <w:lang w:val="zh-CN"/>
        </w:rPr>
        <w:t>群体</w:t>
      </w:r>
      <w:r w:rsidRPr="00B8506F">
        <w:rPr>
          <w:rFonts w:hint="eastAsia"/>
          <w:lang w:val="zh-CN"/>
        </w:rPr>
        <w:t>（也即他们自己）</w:t>
      </w:r>
      <w:r w:rsidR="00683FB3">
        <w:rPr>
          <w:rFonts w:hint="eastAsia"/>
          <w:lang w:val="zh-CN"/>
        </w:rPr>
        <w:t>“</w:t>
      </w:r>
      <w:r w:rsidRPr="00B8506F">
        <w:rPr>
          <w:lang w:val="zh-CN"/>
        </w:rPr>
        <w:t>代表</w:t>
      </w:r>
      <w:r w:rsidR="00683FB3">
        <w:rPr>
          <w:rFonts w:hint="eastAsia"/>
          <w:lang w:val="zh-CN"/>
        </w:rPr>
        <w:t>”</w:t>
      </w:r>
      <w:r w:rsidRPr="00B8506F">
        <w:rPr>
          <w:lang w:val="zh-CN"/>
        </w:rPr>
        <w:t>自居者。这</w:t>
      </w:r>
      <w:r w:rsidRPr="00B8506F">
        <w:rPr>
          <w:rFonts w:hint="eastAsia"/>
          <w:lang w:val="zh-CN"/>
        </w:rPr>
        <w:t>对</w:t>
      </w:r>
      <w:r w:rsidRPr="00B8506F">
        <w:rPr>
          <w:lang w:val="zh-CN"/>
        </w:rPr>
        <w:t>压迫的出现、持续与合法化</w:t>
      </w:r>
      <w:r w:rsidRPr="00B8506F">
        <w:rPr>
          <w:rFonts w:hint="eastAsia"/>
          <w:lang w:val="zh-CN"/>
        </w:rPr>
        <w:t>起到了推波助澜的作用</w:t>
      </w:r>
      <w:r w:rsidRPr="00B8506F">
        <w:rPr>
          <w:lang w:val="zh-CN"/>
        </w:rPr>
        <w:t>。文化权利决不应当用于此种目的。</w:t>
      </w:r>
    </w:p>
    <w:p w:rsidR="006E4EF1" w:rsidRPr="00B8506F" w:rsidRDefault="006E4EF1" w:rsidP="009B098F">
      <w:pPr>
        <w:pStyle w:val="SingleTxt"/>
        <w:rPr>
          <w:lang w:val="zh-CN"/>
        </w:rPr>
      </w:pPr>
      <w:r w:rsidRPr="00B8506F">
        <w:rPr>
          <w:lang w:val="zh-CN"/>
        </w:rPr>
        <w:t>15.</w:t>
      </w:r>
      <w:r w:rsidR="004541F7">
        <w:rPr>
          <w:lang w:val="zh-CN"/>
        </w:rPr>
        <w:t xml:space="preserve">  </w:t>
      </w:r>
      <w:r w:rsidRPr="00B8506F">
        <w:rPr>
          <w:lang w:val="zh-CN"/>
        </w:rPr>
        <w:t>此外，</w:t>
      </w:r>
      <w:r w:rsidRPr="00B8506F">
        <w:rPr>
          <w:lang w:val="zh-CN"/>
        </w:rPr>
        <w:t>Hazem Sagieh</w:t>
      </w:r>
      <w:r w:rsidRPr="00B8506F">
        <w:rPr>
          <w:lang w:val="zh-CN"/>
        </w:rPr>
        <w:t>和</w:t>
      </w:r>
      <w:r w:rsidRPr="00B8506F">
        <w:rPr>
          <w:lang w:val="zh-CN"/>
        </w:rPr>
        <w:t>Saleh Bechir</w:t>
      </w:r>
      <w:r w:rsidRPr="00B8506F">
        <w:rPr>
          <w:lang w:val="zh-CN"/>
        </w:rPr>
        <w:t>表示，某些特别庞大的异质群体被打上现代</w:t>
      </w:r>
      <w:r w:rsidRPr="00B8506F">
        <w:rPr>
          <w:rFonts w:hint="eastAsia"/>
          <w:lang w:val="zh-CN"/>
        </w:rPr>
        <w:t>话语</w:t>
      </w:r>
      <w:r w:rsidRPr="00B8506F">
        <w:rPr>
          <w:lang w:val="zh-CN"/>
        </w:rPr>
        <w:t>中</w:t>
      </w:r>
      <w:r w:rsidR="00683FB3">
        <w:rPr>
          <w:rFonts w:hint="eastAsia"/>
          <w:lang w:val="zh-CN"/>
        </w:rPr>
        <w:t>“</w:t>
      </w:r>
      <w:r w:rsidR="00683FB3" w:rsidRPr="00B8506F">
        <w:rPr>
          <w:lang w:val="zh-CN"/>
        </w:rPr>
        <w:t>社会</w:t>
      </w:r>
      <w:r w:rsidR="00683FB3">
        <w:rPr>
          <w:rFonts w:hint="eastAsia"/>
          <w:lang w:val="zh-CN"/>
        </w:rPr>
        <w:t>”</w:t>
      </w:r>
      <w:r w:rsidRPr="00B8506F">
        <w:rPr>
          <w:lang w:val="zh-CN"/>
        </w:rPr>
        <w:t>的标签，在</w:t>
      </w:r>
      <w:r w:rsidRPr="00B8506F">
        <w:rPr>
          <w:rFonts w:hint="eastAsia"/>
          <w:lang w:val="zh-CN"/>
        </w:rPr>
        <w:t>其</w:t>
      </w:r>
      <w:r w:rsidRPr="00B8506F">
        <w:rPr>
          <w:lang w:val="zh-CN"/>
        </w:rPr>
        <w:t>看来，</w:t>
      </w:r>
      <w:r w:rsidR="00683FB3">
        <w:rPr>
          <w:rFonts w:hint="eastAsia"/>
          <w:lang w:val="zh-CN"/>
        </w:rPr>
        <w:t>“</w:t>
      </w:r>
      <w:r w:rsidRPr="00B8506F">
        <w:rPr>
          <w:lang w:val="zh-CN"/>
        </w:rPr>
        <w:t>从某种程度上</w:t>
      </w:r>
      <w:r w:rsidRPr="00B8506F">
        <w:rPr>
          <w:rFonts w:hint="eastAsia"/>
          <w:lang w:val="zh-CN"/>
        </w:rPr>
        <w:t>说，这</w:t>
      </w:r>
      <w:r w:rsidRPr="00B8506F">
        <w:rPr>
          <w:lang w:val="zh-CN"/>
        </w:rPr>
        <w:t>是一种</w:t>
      </w:r>
      <w:r w:rsidRPr="00B8506F">
        <w:rPr>
          <w:lang w:val="zh-CN"/>
        </w:rPr>
        <w:t>‘</w:t>
      </w:r>
      <w:r w:rsidRPr="00B8506F">
        <w:rPr>
          <w:lang w:val="zh-CN"/>
        </w:rPr>
        <w:t>虚拟现实</w:t>
      </w:r>
      <w:r w:rsidRPr="00B8506F">
        <w:rPr>
          <w:lang w:val="zh-CN"/>
        </w:rPr>
        <w:t>’</w:t>
      </w:r>
      <w:r w:rsidRPr="00B8506F">
        <w:rPr>
          <w:lang w:val="zh-CN"/>
        </w:rPr>
        <w:t>，</w:t>
      </w:r>
      <w:r w:rsidRPr="00B8506F">
        <w:rPr>
          <w:rFonts w:hint="eastAsia"/>
          <w:lang w:val="zh-CN"/>
        </w:rPr>
        <w:t>仅</w:t>
      </w:r>
      <w:r w:rsidRPr="00B8506F">
        <w:rPr>
          <w:lang w:val="zh-CN"/>
        </w:rPr>
        <w:t>存在于</w:t>
      </w:r>
      <w:r w:rsidR="009B098F">
        <w:rPr>
          <w:rFonts w:hint="eastAsia"/>
        </w:rPr>
        <w:t>……</w:t>
      </w:r>
      <w:r w:rsidRPr="00B8506F">
        <w:rPr>
          <w:lang w:val="zh-CN"/>
        </w:rPr>
        <w:t>政客、</w:t>
      </w:r>
      <w:r w:rsidRPr="00B8506F">
        <w:rPr>
          <w:lang w:val="zh-CN"/>
        </w:rPr>
        <w:t>‘</w:t>
      </w:r>
      <w:r w:rsidRPr="00B8506F">
        <w:rPr>
          <w:lang w:val="zh-CN"/>
        </w:rPr>
        <w:t>专家</w:t>
      </w:r>
      <w:r w:rsidRPr="00B8506F">
        <w:rPr>
          <w:lang w:val="zh-CN"/>
        </w:rPr>
        <w:t>’</w:t>
      </w:r>
      <w:r w:rsidRPr="00B8506F">
        <w:rPr>
          <w:lang w:val="zh-CN"/>
        </w:rPr>
        <w:t>、记者</w:t>
      </w:r>
      <w:r w:rsidR="009B098F">
        <w:rPr>
          <w:rFonts w:hint="eastAsia"/>
          <w:spacing w:val="-50"/>
        </w:rPr>
        <w:t>―</w:t>
      </w:r>
      <w:r w:rsidR="009B098F">
        <w:rPr>
          <w:rFonts w:hint="eastAsia"/>
        </w:rPr>
        <w:t>―</w:t>
      </w:r>
      <w:r w:rsidRPr="00B8506F">
        <w:rPr>
          <w:lang w:val="zh-CN"/>
        </w:rPr>
        <w:t>当然，还有</w:t>
      </w:r>
      <w:r w:rsidRPr="00B8506F">
        <w:rPr>
          <w:rFonts w:hint="eastAsia"/>
          <w:lang w:val="zh-CN"/>
        </w:rPr>
        <w:t>自视、</w:t>
      </w:r>
      <w:r w:rsidRPr="00B8506F">
        <w:rPr>
          <w:lang w:val="zh-CN"/>
        </w:rPr>
        <w:t>自封</w:t>
      </w:r>
      <w:r w:rsidRPr="00B8506F">
        <w:rPr>
          <w:rFonts w:hint="eastAsia"/>
          <w:lang w:val="zh-CN"/>
        </w:rPr>
        <w:t>为</w:t>
      </w:r>
      <w:r w:rsidRPr="00B8506F">
        <w:rPr>
          <w:lang w:val="zh-CN"/>
        </w:rPr>
        <w:t>‘</w:t>
      </w:r>
      <w:r w:rsidRPr="00B8506F">
        <w:rPr>
          <w:lang w:val="zh-CN"/>
        </w:rPr>
        <w:t>代</w:t>
      </w:r>
      <w:r w:rsidRPr="00B8506F">
        <w:rPr>
          <w:rFonts w:hint="eastAsia"/>
          <w:lang w:val="zh-CN"/>
        </w:rPr>
        <w:t>表</w:t>
      </w:r>
      <w:r w:rsidRPr="00B8506F">
        <w:rPr>
          <w:lang w:val="zh-CN"/>
        </w:rPr>
        <w:t>’</w:t>
      </w:r>
      <w:r w:rsidRPr="00B8506F">
        <w:rPr>
          <w:rFonts w:hint="eastAsia"/>
          <w:lang w:val="zh-CN"/>
        </w:rPr>
        <w:t>者的</w:t>
      </w:r>
      <w:r w:rsidRPr="00B8506F">
        <w:rPr>
          <w:lang w:val="zh-CN"/>
        </w:rPr>
        <w:t>脑</w:t>
      </w:r>
      <w:r w:rsidRPr="00B8506F">
        <w:rPr>
          <w:rFonts w:hint="eastAsia"/>
          <w:lang w:val="zh-CN"/>
        </w:rPr>
        <w:t>海</w:t>
      </w:r>
      <w:r w:rsidR="00683FB3">
        <w:rPr>
          <w:rFonts w:hint="eastAsia"/>
          <w:lang w:val="zh-CN"/>
        </w:rPr>
        <w:t>”</w:t>
      </w:r>
      <w:r w:rsidRPr="00B8506F">
        <w:rPr>
          <w:lang w:val="zh-CN"/>
        </w:rPr>
        <w:t>。</w:t>
      </w:r>
      <w:r w:rsidRPr="00936868">
        <w:rPr>
          <w:vertAlign w:val="superscript"/>
          <w:lang w:val="zh-CN" w:eastAsia="fr-FR"/>
        </w:rPr>
        <w:footnoteReference w:id="3"/>
      </w:r>
      <w:r w:rsidRPr="00B8506F">
        <w:rPr>
          <w:lang w:val="zh-CN"/>
        </w:rPr>
        <w:t xml:space="preserve"> Hazem Sagieh</w:t>
      </w:r>
      <w:r w:rsidRPr="00B8506F">
        <w:rPr>
          <w:lang w:val="zh-CN"/>
        </w:rPr>
        <w:t>和</w:t>
      </w:r>
      <w:r w:rsidRPr="00B8506F">
        <w:rPr>
          <w:lang w:val="zh-CN"/>
        </w:rPr>
        <w:t>Saleh Bechir</w:t>
      </w:r>
      <w:r w:rsidRPr="00B8506F">
        <w:rPr>
          <w:rFonts w:hint="eastAsia"/>
          <w:lang w:val="zh-CN"/>
        </w:rPr>
        <w:t>认为</w:t>
      </w:r>
      <w:r w:rsidRPr="00B8506F">
        <w:rPr>
          <w:lang w:val="zh-CN"/>
        </w:rPr>
        <w:t>，这威胁到公民的概念。</w:t>
      </w:r>
      <w:r w:rsidRPr="00B8506F">
        <w:rPr>
          <w:rFonts w:hint="eastAsia"/>
          <w:lang w:val="zh-CN"/>
        </w:rPr>
        <w:t>在多种情形下、多个领域中，他们所批判的词语及相伴</w:t>
      </w:r>
      <w:r w:rsidRPr="00B8506F">
        <w:rPr>
          <w:lang w:val="zh-CN"/>
        </w:rPr>
        <w:t>而生的世界观</w:t>
      </w:r>
      <w:r w:rsidRPr="00B8506F">
        <w:rPr>
          <w:rFonts w:hint="eastAsia"/>
          <w:lang w:val="zh-CN"/>
        </w:rPr>
        <w:t>已成为</w:t>
      </w:r>
      <w:r w:rsidR="009B098F">
        <w:rPr>
          <w:rFonts w:hint="eastAsia"/>
          <w:lang w:val="zh-CN"/>
        </w:rPr>
        <w:t>“</w:t>
      </w:r>
      <w:r w:rsidRPr="00B8506F">
        <w:rPr>
          <w:rFonts w:hint="eastAsia"/>
          <w:lang w:val="zh-CN"/>
        </w:rPr>
        <w:t>基于社会</w:t>
      </w:r>
      <w:r w:rsidR="009B098F">
        <w:rPr>
          <w:rFonts w:hint="eastAsia"/>
          <w:lang w:val="zh-CN"/>
        </w:rPr>
        <w:t>”</w:t>
      </w:r>
      <w:r w:rsidRPr="00B8506F">
        <w:rPr>
          <w:rFonts w:hint="eastAsia"/>
          <w:lang w:val="zh-CN"/>
        </w:rPr>
        <w:t>的政策之立足点。特别报告员计划在任职</w:t>
      </w:r>
      <w:r w:rsidRPr="00B8506F">
        <w:rPr>
          <w:lang w:val="zh-CN"/>
        </w:rPr>
        <w:t>期间考察此类政策的影响。</w:t>
      </w:r>
      <w:r w:rsidRPr="00936868">
        <w:rPr>
          <w:rStyle w:val="FootnoteReference"/>
          <w:szCs w:val="24"/>
          <w:lang w:val="zh-CN" w:eastAsia="fr-FR"/>
        </w:rPr>
        <w:footnoteReference w:id="4"/>
      </w:r>
    </w:p>
    <w:p w:rsidR="006E4EF1" w:rsidRPr="00B8506F" w:rsidRDefault="006E4EF1" w:rsidP="00A4055A">
      <w:pPr>
        <w:pStyle w:val="SingleTxt"/>
      </w:pPr>
      <w:r w:rsidRPr="00B8506F">
        <w:rPr>
          <w:lang w:val="zh-CN"/>
        </w:rPr>
        <w:t>16.</w:t>
      </w:r>
      <w:r w:rsidR="004541F7">
        <w:rPr>
          <w:lang w:val="zh-CN"/>
        </w:rPr>
        <w:t xml:space="preserve">  </w:t>
      </w:r>
      <w:r w:rsidRPr="00B8506F">
        <w:rPr>
          <w:lang w:val="zh-CN"/>
        </w:rPr>
        <w:t>理论家</w:t>
      </w:r>
      <w:r w:rsidRPr="00B8506F">
        <w:rPr>
          <w:rFonts w:hint="eastAsia"/>
          <w:lang w:val="zh-CN"/>
        </w:rPr>
        <w:t>例如</w:t>
      </w:r>
      <w:r w:rsidRPr="00B8506F">
        <w:rPr>
          <w:lang w:val="zh-CN"/>
        </w:rPr>
        <w:t>历史学家</w:t>
      </w:r>
      <w:r w:rsidRPr="00B8506F">
        <w:rPr>
          <w:lang w:val="zh-CN"/>
        </w:rPr>
        <w:t>Lotte Hughes</w:t>
      </w:r>
      <w:r w:rsidRPr="00B8506F">
        <w:rPr>
          <w:lang w:val="zh-CN"/>
        </w:rPr>
        <w:t>告诫，</w:t>
      </w:r>
      <w:r w:rsidRPr="00B8506F">
        <w:rPr>
          <w:rFonts w:hint="eastAsia"/>
          <w:lang w:val="zh-CN"/>
        </w:rPr>
        <w:t>勿</w:t>
      </w:r>
      <w:r w:rsidRPr="00B8506F">
        <w:rPr>
          <w:lang w:val="zh-CN"/>
        </w:rPr>
        <w:t>盲目使用</w:t>
      </w:r>
      <w:r w:rsidR="00A4055A">
        <w:rPr>
          <w:rFonts w:hint="eastAsia"/>
          <w:lang w:val="zh-CN"/>
        </w:rPr>
        <w:t>“</w:t>
      </w:r>
      <w:r w:rsidRPr="00B8506F">
        <w:rPr>
          <w:lang w:val="zh-CN"/>
        </w:rPr>
        <w:t>社会</w:t>
      </w:r>
      <w:r w:rsidR="00A4055A">
        <w:rPr>
          <w:rFonts w:hint="eastAsia"/>
          <w:lang w:val="zh-CN"/>
        </w:rPr>
        <w:t>”</w:t>
      </w:r>
      <w:r w:rsidRPr="00B8506F">
        <w:rPr>
          <w:lang w:val="zh-CN"/>
        </w:rPr>
        <w:t>一词。</w:t>
      </w:r>
      <w:r w:rsidRPr="00936868">
        <w:rPr>
          <w:rStyle w:val="FootnoteReference"/>
          <w:szCs w:val="24"/>
          <w:lang w:val="zh-CN" w:eastAsia="fr-FR"/>
        </w:rPr>
        <w:footnoteReference w:id="5"/>
      </w:r>
      <w:r w:rsidRPr="00B8506F">
        <w:rPr>
          <w:lang w:val="zh-CN"/>
        </w:rPr>
        <w:t xml:space="preserve"> </w:t>
      </w:r>
      <w:r w:rsidRPr="00B8506F">
        <w:rPr>
          <w:lang w:val="zh-CN"/>
        </w:rPr>
        <w:t>特别报告员</w:t>
      </w:r>
      <w:r w:rsidRPr="00B8506F">
        <w:rPr>
          <w:rFonts w:hint="eastAsia"/>
          <w:lang w:val="zh-CN"/>
        </w:rPr>
        <w:t>会加以注意</w:t>
      </w:r>
      <w:r w:rsidRPr="00B8506F">
        <w:rPr>
          <w:lang w:val="zh-CN"/>
        </w:rPr>
        <w:t>，同时完全尊重国际法所保障的集体权利。如其前任，特别报告员深知，</w:t>
      </w:r>
      <w:r w:rsidR="00A4055A">
        <w:rPr>
          <w:rFonts w:hint="eastAsia"/>
          <w:lang w:val="zh-CN"/>
        </w:rPr>
        <w:t>“</w:t>
      </w:r>
      <w:r w:rsidRPr="00B8506F">
        <w:rPr>
          <w:lang w:val="zh-CN"/>
        </w:rPr>
        <w:t>社会</w:t>
      </w:r>
      <w:r w:rsidRPr="00B8506F">
        <w:rPr>
          <w:rFonts w:hint="eastAsia"/>
          <w:lang w:val="zh-CN"/>
        </w:rPr>
        <w:t>充斥</w:t>
      </w:r>
      <w:r w:rsidRPr="00B8506F">
        <w:rPr>
          <w:lang w:val="zh-CN"/>
        </w:rPr>
        <w:t>着的</w:t>
      </w:r>
      <w:r w:rsidRPr="00B8506F">
        <w:rPr>
          <w:rFonts w:hint="eastAsia"/>
          <w:lang w:val="zh-CN"/>
        </w:rPr>
        <w:t>互不相同的</w:t>
      </w:r>
      <w:r w:rsidRPr="00B8506F">
        <w:rPr>
          <w:lang w:val="zh-CN"/>
        </w:rPr>
        <w:t>利益</w:t>
      </w:r>
      <w:r w:rsidR="00A4055A">
        <w:rPr>
          <w:rFonts w:hint="eastAsia"/>
        </w:rPr>
        <w:t>……</w:t>
      </w:r>
      <w:r w:rsidRPr="00B8506F">
        <w:rPr>
          <w:lang w:val="zh-CN"/>
        </w:rPr>
        <w:t>[</w:t>
      </w:r>
      <w:r w:rsidRPr="00B8506F">
        <w:rPr>
          <w:lang w:val="zh-CN"/>
        </w:rPr>
        <w:t>和</w:t>
      </w:r>
      <w:r w:rsidRPr="00B8506F">
        <w:rPr>
          <w:lang w:val="zh-CN"/>
        </w:rPr>
        <w:t>]</w:t>
      </w:r>
      <w:r w:rsidRPr="00B8506F">
        <w:rPr>
          <w:rFonts w:hint="eastAsia"/>
          <w:lang w:val="zh-CN"/>
        </w:rPr>
        <w:t>构建任何特定人类集体的</w:t>
      </w:r>
      <w:r w:rsidRPr="00B8506F">
        <w:rPr>
          <w:lang w:val="zh-CN"/>
        </w:rPr>
        <w:t>权</w:t>
      </w:r>
      <w:r w:rsidRPr="00B8506F">
        <w:rPr>
          <w:rFonts w:hint="eastAsia"/>
          <w:lang w:val="zh-CN"/>
        </w:rPr>
        <w:t>力层</w:t>
      </w:r>
      <w:r w:rsidR="00A4055A">
        <w:rPr>
          <w:rFonts w:hint="eastAsia"/>
          <w:lang w:val="zh-CN"/>
        </w:rPr>
        <w:t>”</w:t>
      </w:r>
      <w:r w:rsidRPr="00B8506F">
        <w:rPr>
          <w:rFonts w:hint="eastAsia"/>
          <w:lang w:val="zh-CN"/>
        </w:rPr>
        <w:t>。</w:t>
      </w:r>
      <w:r w:rsidRPr="00936868">
        <w:rPr>
          <w:rStyle w:val="FootnoteReference"/>
          <w:szCs w:val="24"/>
          <w:lang w:val="zh-CN" w:eastAsia="fr-FR"/>
        </w:rPr>
        <w:footnoteReference w:id="6"/>
      </w:r>
      <w:r w:rsidRPr="00B8506F">
        <w:rPr>
          <w:lang w:val="zh-CN"/>
        </w:rPr>
        <w:t xml:space="preserve"> </w:t>
      </w:r>
      <w:r w:rsidRPr="00B8506F">
        <w:rPr>
          <w:rFonts w:hint="eastAsia"/>
          <w:lang w:val="zh-CN"/>
        </w:rPr>
        <w:t>有</w:t>
      </w:r>
      <w:r w:rsidRPr="00B8506F">
        <w:rPr>
          <w:lang w:val="zh-CN"/>
        </w:rPr>
        <w:t>文化遗产专家</w:t>
      </w:r>
      <w:r w:rsidRPr="00B8506F">
        <w:rPr>
          <w:rFonts w:hint="eastAsia"/>
          <w:lang w:val="zh-CN"/>
        </w:rPr>
        <w:t>提出了一个关键的概念化过程：</w:t>
      </w:r>
      <w:r w:rsidR="00A4055A">
        <w:rPr>
          <w:rFonts w:hint="eastAsia"/>
          <w:lang w:val="zh-CN"/>
        </w:rPr>
        <w:t>“</w:t>
      </w:r>
      <w:r w:rsidRPr="00B8506F">
        <w:rPr>
          <w:rFonts w:hint="eastAsia"/>
          <w:lang w:val="zh-CN"/>
        </w:rPr>
        <w:t>它正视</w:t>
      </w:r>
      <w:r w:rsidRPr="00B8506F">
        <w:rPr>
          <w:lang w:val="zh-CN"/>
        </w:rPr>
        <w:t>纷乱的社会关系，考虑行动、过程、权</w:t>
      </w:r>
      <w:r w:rsidRPr="00B8506F">
        <w:rPr>
          <w:rFonts w:hint="eastAsia"/>
          <w:lang w:val="zh-CN"/>
        </w:rPr>
        <w:t>力</w:t>
      </w:r>
      <w:r w:rsidRPr="00B8506F">
        <w:rPr>
          <w:lang w:val="zh-CN"/>
        </w:rPr>
        <w:t>和改变</w:t>
      </w:r>
      <w:r w:rsidR="00A4055A" w:rsidRPr="00B8506F">
        <w:rPr>
          <w:rFonts w:hint="eastAsia"/>
          <w:lang w:val="zh-CN"/>
        </w:rPr>
        <w:t>，</w:t>
      </w:r>
      <w:r w:rsidR="00A4055A">
        <w:rPr>
          <w:rFonts w:hint="eastAsia"/>
          <w:lang w:val="zh-CN"/>
        </w:rPr>
        <w:t>”</w:t>
      </w:r>
      <w:r w:rsidRPr="00936868">
        <w:rPr>
          <w:rStyle w:val="FootnoteReference"/>
          <w:szCs w:val="24"/>
          <w:lang w:val="zh-CN" w:eastAsia="fr-FR"/>
        </w:rPr>
        <w:footnoteReference w:id="7"/>
      </w:r>
      <w:r w:rsidR="00A4055A">
        <w:rPr>
          <w:rFonts w:hint="eastAsia"/>
          <w:lang w:val="zh-CN"/>
        </w:rPr>
        <w:t xml:space="preserve"> </w:t>
      </w:r>
      <w:r w:rsidRPr="00B8506F">
        <w:rPr>
          <w:lang w:val="zh-CN"/>
        </w:rPr>
        <w:t>特别报告员想</w:t>
      </w:r>
      <w:r w:rsidRPr="00B8506F">
        <w:rPr>
          <w:rFonts w:hint="eastAsia"/>
          <w:lang w:val="zh-CN"/>
        </w:rPr>
        <w:t>沿这一思路对</w:t>
      </w:r>
      <w:r w:rsidR="00A4055A">
        <w:rPr>
          <w:rFonts w:hint="eastAsia"/>
          <w:lang w:val="zh-CN"/>
        </w:rPr>
        <w:t>“</w:t>
      </w:r>
      <w:r w:rsidR="00A4055A" w:rsidRPr="00B8506F">
        <w:rPr>
          <w:lang w:val="zh-CN"/>
        </w:rPr>
        <w:t>社会</w:t>
      </w:r>
      <w:r w:rsidR="00A4055A">
        <w:rPr>
          <w:rFonts w:hint="eastAsia"/>
          <w:lang w:val="zh-CN"/>
        </w:rPr>
        <w:t>”</w:t>
      </w:r>
      <w:r w:rsidRPr="00B8506F">
        <w:rPr>
          <w:lang w:val="zh-CN"/>
        </w:rPr>
        <w:t>一词</w:t>
      </w:r>
      <w:r w:rsidRPr="00B8506F">
        <w:rPr>
          <w:rFonts w:hint="eastAsia"/>
          <w:lang w:val="zh-CN"/>
        </w:rPr>
        <w:t>提出</w:t>
      </w:r>
      <w:r w:rsidRPr="00B8506F">
        <w:rPr>
          <w:lang w:val="zh-CN"/>
        </w:rPr>
        <w:t>质疑。因此，</w:t>
      </w:r>
      <w:r w:rsidRPr="00B8506F">
        <w:rPr>
          <w:rFonts w:hint="eastAsia"/>
          <w:lang w:val="zh-CN"/>
        </w:rPr>
        <w:t>她将尽</w:t>
      </w:r>
      <w:r w:rsidRPr="00B8506F">
        <w:rPr>
          <w:lang w:val="zh-CN"/>
        </w:rPr>
        <w:t>可能使用类似</w:t>
      </w:r>
      <w:r w:rsidR="00A4055A">
        <w:rPr>
          <w:rFonts w:hint="eastAsia"/>
          <w:lang w:val="zh-CN"/>
        </w:rPr>
        <w:t>“</w:t>
      </w:r>
      <w:r w:rsidRPr="00B8506F">
        <w:rPr>
          <w:lang w:val="zh-CN"/>
        </w:rPr>
        <w:t>群体</w:t>
      </w:r>
      <w:r w:rsidR="00A4055A">
        <w:rPr>
          <w:rFonts w:hint="eastAsia"/>
          <w:lang w:val="zh-CN"/>
        </w:rPr>
        <w:t>”</w:t>
      </w:r>
      <w:r w:rsidRPr="00B8506F">
        <w:rPr>
          <w:lang w:val="zh-CN"/>
        </w:rPr>
        <w:t>和</w:t>
      </w:r>
      <w:r w:rsidR="00A4055A">
        <w:rPr>
          <w:rFonts w:hint="eastAsia"/>
          <w:lang w:val="zh-CN"/>
        </w:rPr>
        <w:t>“</w:t>
      </w:r>
      <w:r w:rsidRPr="00B8506F">
        <w:rPr>
          <w:lang w:val="zh-CN"/>
        </w:rPr>
        <w:t>集体</w:t>
      </w:r>
      <w:r w:rsidR="00A4055A">
        <w:rPr>
          <w:rFonts w:hint="eastAsia"/>
          <w:lang w:val="zh-CN"/>
        </w:rPr>
        <w:t>”</w:t>
      </w:r>
      <w:r w:rsidRPr="00B8506F">
        <w:rPr>
          <w:lang w:val="zh-CN"/>
        </w:rPr>
        <w:t>等替代语，</w:t>
      </w:r>
      <w:r w:rsidRPr="00B8506F">
        <w:rPr>
          <w:rFonts w:hint="eastAsia"/>
          <w:lang w:val="zh-CN"/>
        </w:rPr>
        <w:t>慎说</w:t>
      </w:r>
      <w:r w:rsidR="00A4055A">
        <w:rPr>
          <w:rFonts w:hint="eastAsia"/>
          <w:lang w:val="zh-CN"/>
        </w:rPr>
        <w:t>“</w:t>
      </w:r>
      <w:r w:rsidR="00A4055A" w:rsidRPr="00B8506F">
        <w:rPr>
          <w:lang w:val="zh-CN"/>
        </w:rPr>
        <w:t>社会</w:t>
      </w:r>
      <w:r w:rsidR="00A4055A">
        <w:rPr>
          <w:rFonts w:hint="eastAsia"/>
          <w:lang w:val="zh-CN"/>
        </w:rPr>
        <w:t>”</w:t>
      </w:r>
      <w:r w:rsidRPr="00B8506F">
        <w:rPr>
          <w:lang w:val="zh-CN"/>
        </w:rPr>
        <w:t>。</w:t>
      </w:r>
    </w:p>
    <w:p w:rsidR="006E4EF1" w:rsidRPr="00B8506F" w:rsidRDefault="006E4EF1" w:rsidP="005776F6">
      <w:pPr>
        <w:pStyle w:val="SingleTxt"/>
      </w:pPr>
      <w:r w:rsidRPr="00B8506F">
        <w:rPr>
          <w:lang w:val="zh-CN"/>
        </w:rPr>
        <w:t>17.</w:t>
      </w:r>
      <w:r w:rsidR="004541F7">
        <w:rPr>
          <w:lang w:val="zh-CN"/>
        </w:rPr>
        <w:t xml:space="preserve">  </w:t>
      </w:r>
      <w:r w:rsidRPr="00B8506F">
        <w:rPr>
          <w:lang w:val="zh-CN"/>
        </w:rPr>
        <w:t>然而，问题不仅在于词汇，还在于</w:t>
      </w:r>
      <w:r w:rsidRPr="00B8506F">
        <w:rPr>
          <w:rFonts w:hint="eastAsia"/>
          <w:lang w:val="zh-CN"/>
        </w:rPr>
        <w:t>观念</w:t>
      </w:r>
      <w:r w:rsidRPr="00B8506F">
        <w:rPr>
          <w:lang w:val="zh-CN"/>
        </w:rPr>
        <w:t>。特别报告员认为，</w:t>
      </w:r>
      <w:r w:rsidRPr="00B8506F">
        <w:rPr>
          <w:rFonts w:hint="eastAsia"/>
          <w:lang w:val="zh-CN"/>
        </w:rPr>
        <w:t>对</w:t>
      </w:r>
      <w:r w:rsidR="005776F6">
        <w:rPr>
          <w:rFonts w:hint="eastAsia"/>
          <w:lang w:val="zh-CN"/>
        </w:rPr>
        <w:t>“</w:t>
      </w:r>
      <w:r w:rsidR="005776F6" w:rsidRPr="00B8506F">
        <w:rPr>
          <w:lang w:val="zh-CN"/>
        </w:rPr>
        <w:t>社会</w:t>
      </w:r>
      <w:r w:rsidR="005776F6">
        <w:rPr>
          <w:rFonts w:hint="eastAsia"/>
          <w:lang w:val="zh-CN"/>
        </w:rPr>
        <w:t>”</w:t>
      </w:r>
      <w:r w:rsidRPr="00B8506F">
        <w:rPr>
          <w:rFonts w:hint="eastAsia"/>
          <w:lang w:val="zh-CN"/>
        </w:rPr>
        <w:t>的设想</w:t>
      </w:r>
      <w:r w:rsidRPr="00B8506F">
        <w:rPr>
          <w:lang w:val="zh-CN"/>
        </w:rPr>
        <w:t>可能产生积极的结果，保障个人与他人享受</w:t>
      </w:r>
      <w:r w:rsidRPr="00B8506F">
        <w:rPr>
          <w:rFonts w:hint="eastAsia"/>
          <w:lang w:val="zh-CN"/>
        </w:rPr>
        <w:t>、秉持</w:t>
      </w:r>
      <w:r w:rsidRPr="00B8506F">
        <w:rPr>
          <w:lang w:val="zh-CN"/>
        </w:rPr>
        <w:t>文化的权利，也可能造成威胁，</w:t>
      </w:r>
      <w:r w:rsidRPr="00B8506F">
        <w:rPr>
          <w:rFonts w:hint="eastAsia"/>
          <w:lang w:val="zh-CN"/>
        </w:rPr>
        <w:t>稍有闪失</w:t>
      </w:r>
      <w:r w:rsidRPr="00B8506F">
        <w:rPr>
          <w:lang w:val="zh-CN"/>
        </w:rPr>
        <w:t>，就会危及群体内部异见者或</w:t>
      </w:r>
      <w:r w:rsidRPr="00B8506F">
        <w:rPr>
          <w:rFonts w:hint="eastAsia"/>
          <w:lang w:val="zh-CN"/>
        </w:rPr>
        <w:t>无</w:t>
      </w:r>
      <w:r w:rsidRPr="00B8506F">
        <w:rPr>
          <w:lang w:val="zh-CN"/>
        </w:rPr>
        <w:t>势者的权利</w:t>
      </w:r>
      <w:r w:rsidRPr="00B8506F">
        <w:rPr>
          <w:rFonts w:hint="eastAsia"/>
          <w:lang w:val="zh-CN"/>
        </w:rPr>
        <w:t>和</w:t>
      </w:r>
      <w:r w:rsidRPr="00B8506F">
        <w:rPr>
          <w:lang w:val="zh-CN"/>
        </w:rPr>
        <w:t>社会凝聚力。它会</w:t>
      </w:r>
      <w:r w:rsidRPr="00B8506F">
        <w:rPr>
          <w:rFonts w:hint="eastAsia"/>
          <w:lang w:val="zh-CN"/>
        </w:rPr>
        <w:t>引发</w:t>
      </w:r>
      <w:r w:rsidRPr="00B8506F">
        <w:rPr>
          <w:lang w:val="zh-CN"/>
        </w:rPr>
        <w:t>阿马蒂亚</w:t>
      </w:r>
      <w:r w:rsidR="005776F6">
        <w:rPr>
          <w:rFonts w:hint="eastAsia"/>
        </w:rPr>
        <w:t>·</w:t>
      </w:r>
      <w:r w:rsidRPr="00B8506F">
        <w:rPr>
          <w:lang w:val="zh-CN"/>
        </w:rPr>
        <w:t>森所哀叹的多元单一文化主义，</w:t>
      </w:r>
      <w:r w:rsidRPr="00936868">
        <w:rPr>
          <w:rStyle w:val="FootnoteReference"/>
          <w:szCs w:val="24"/>
          <w:lang w:val="zh-CN" w:eastAsia="fr-FR"/>
        </w:rPr>
        <w:footnoteReference w:id="8"/>
      </w:r>
      <w:r w:rsidR="005776F6">
        <w:rPr>
          <w:rFonts w:hint="eastAsia"/>
          <w:lang w:val="zh-CN"/>
        </w:rPr>
        <w:t xml:space="preserve"> </w:t>
      </w:r>
      <w:r w:rsidRPr="00B8506F">
        <w:rPr>
          <w:rFonts w:hint="eastAsia"/>
          <w:lang w:val="zh-CN"/>
        </w:rPr>
        <w:t>却不能实现</w:t>
      </w:r>
      <w:r w:rsidRPr="00B8506F">
        <w:rPr>
          <w:lang w:val="zh-CN"/>
        </w:rPr>
        <w:t>文化权利的关键目标</w:t>
      </w:r>
      <w:r w:rsidR="005776F6">
        <w:rPr>
          <w:rFonts w:hint="eastAsia"/>
          <w:spacing w:val="-50"/>
        </w:rPr>
        <w:t>―</w:t>
      </w:r>
      <w:r w:rsidR="005776F6">
        <w:rPr>
          <w:rFonts w:hint="eastAsia"/>
        </w:rPr>
        <w:t>―</w:t>
      </w:r>
      <w:r w:rsidRPr="00B8506F">
        <w:rPr>
          <w:lang w:val="zh-CN"/>
        </w:rPr>
        <w:t>真正的多元主义。</w:t>
      </w:r>
    </w:p>
    <w:p w:rsidR="006E4EF1" w:rsidRPr="00B8506F" w:rsidRDefault="006E4EF1" w:rsidP="005776F6">
      <w:pPr>
        <w:pStyle w:val="SingleTxt"/>
      </w:pPr>
      <w:r w:rsidRPr="00B8506F">
        <w:rPr>
          <w:lang w:val="zh-CN"/>
        </w:rPr>
        <w:t>18.</w:t>
      </w:r>
      <w:r w:rsidR="004541F7">
        <w:rPr>
          <w:lang w:val="zh-CN"/>
        </w:rPr>
        <w:t xml:space="preserve">  </w:t>
      </w:r>
      <w:r w:rsidRPr="00B8506F">
        <w:rPr>
          <w:lang w:val="zh-CN"/>
        </w:rPr>
        <w:t>在人权领域，认识</w:t>
      </w:r>
      <w:r w:rsidRPr="00B8506F">
        <w:rPr>
          <w:rFonts w:hint="eastAsia"/>
          <w:lang w:val="zh-CN"/>
        </w:rPr>
        <w:t>差异性诚然</w:t>
      </w:r>
      <w:r w:rsidRPr="00B8506F">
        <w:rPr>
          <w:lang w:val="zh-CN"/>
        </w:rPr>
        <w:t>重要</w:t>
      </w:r>
      <w:r w:rsidRPr="00B8506F">
        <w:rPr>
          <w:rFonts w:hint="eastAsia"/>
          <w:lang w:val="zh-CN"/>
        </w:rPr>
        <w:t>，</w:t>
      </w:r>
      <w:r w:rsidRPr="00B8506F">
        <w:rPr>
          <w:lang w:val="zh-CN"/>
        </w:rPr>
        <w:t>认识</w:t>
      </w:r>
      <w:r w:rsidRPr="00B8506F">
        <w:rPr>
          <w:rFonts w:hint="eastAsia"/>
          <w:lang w:val="zh-CN"/>
        </w:rPr>
        <w:t>共同性也不可少</w:t>
      </w:r>
      <w:r w:rsidRPr="00B8506F">
        <w:rPr>
          <w:lang w:val="zh-CN"/>
        </w:rPr>
        <w:t>。绝不能忘记我们同属最为重要的社会之一</w:t>
      </w:r>
      <w:r w:rsidR="005776F6">
        <w:rPr>
          <w:rFonts w:hint="eastAsia"/>
          <w:spacing w:val="-50"/>
        </w:rPr>
        <w:t>―</w:t>
      </w:r>
      <w:r w:rsidR="005776F6">
        <w:rPr>
          <w:rFonts w:hint="eastAsia"/>
        </w:rPr>
        <w:t>―</w:t>
      </w:r>
      <w:r w:rsidR="005776F6">
        <w:rPr>
          <w:rFonts w:hint="eastAsia"/>
          <w:lang w:val="zh-CN"/>
        </w:rPr>
        <w:t>“</w:t>
      </w:r>
      <w:r w:rsidRPr="00B8506F">
        <w:rPr>
          <w:lang w:val="zh-CN"/>
        </w:rPr>
        <w:t>人类大家庭</w:t>
      </w:r>
      <w:r w:rsidR="005776F6">
        <w:rPr>
          <w:rFonts w:hint="eastAsia"/>
          <w:lang w:val="zh-CN"/>
        </w:rPr>
        <w:t>”</w:t>
      </w:r>
      <w:r w:rsidRPr="00B8506F">
        <w:rPr>
          <w:lang w:val="zh-CN"/>
        </w:rPr>
        <w:t>。苏莱曼</w:t>
      </w:r>
      <w:r w:rsidR="005776F6">
        <w:rPr>
          <w:rFonts w:hint="eastAsia"/>
        </w:rPr>
        <w:t>·</w:t>
      </w:r>
      <w:r w:rsidRPr="00B8506F">
        <w:rPr>
          <w:lang w:val="zh-CN"/>
        </w:rPr>
        <w:t>贝希尔</w:t>
      </w:r>
      <w:r w:rsidR="005776F6">
        <w:rPr>
          <w:rFonts w:hint="eastAsia"/>
        </w:rPr>
        <w:t>·</w:t>
      </w:r>
      <w:r w:rsidRPr="00B8506F">
        <w:rPr>
          <w:lang w:val="zh-CN"/>
        </w:rPr>
        <w:t>迪亚涅警告</w:t>
      </w:r>
      <w:r w:rsidRPr="00B8506F">
        <w:rPr>
          <w:rFonts w:hint="eastAsia"/>
          <w:lang w:val="zh-CN"/>
        </w:rPr>
        <w:t>说</w:t>
      </w:r>
      <w:r w:rsidRPr="00B8506F">
        <w:rPr>
          <w:lang w:val="zh-CN"/>
        </w:rPr>
        <w:t>，</w:t>
      </w:r>
      <w:r w:rsidR="005776F6">
        <w:rPr>
          <w:rFonts w:hint="eastAsia"/>
          <w:lang w:val="zh-CN"/>
        </w:rPr>
        <w:t>“</w:t>
      </w:r>
      <w:r w:rsidRPr="00B8506F">
        <w:rPr>
          <w:lang w:val="zh-CN"/>
        </w:rPr>
        <w:t>分</w:t>
      </w:r>
      <w:r w:rsidRPr="00B8506F">
        <w:rPr>
          <w:rFonts w:hint="eastAsia"/>
          <w:lang w:val="zh-CN"/>
        </w:rPr>
        <w:t>化</w:t>
      </w:r>
      <w:r w:rsidRPr="00B8506F">
        <w:rPr>
          <w:lang w:val="zh-CN"/>
        </w:rPr>
        <w:t>导致微观身份认同</w:t>
      </w:r>
      <w:r w:rsidRPr="00B8506F">
        <w:rPr>
          <w:rFonts w:hint="eastAsia"/>
          <w:lang w:val="zh-CN"/>
        </w:rPr>
        <w:t>回潮</w:t>
      </w:r>
      <w:r w:rsidRPr="00B8506F">
        <w:rPr>
          <w:lang w:val="zh-CN"/>
        </w:rPr>
        <w:t>，族群主义抬头</w:t>
      </w:r>
      <w:r w:rsidRPr="00B8506F">
        <w:rPr>
          <w:rFonts w:hint="eastAsia"/>
          <w:lang w:val="zh-CN"/>
        </w:rPr>
        <w:t>，民主因此受到威胁</w:t>
      </w:r>
      <w:r w:rsidR="005776F6">
        <w:rPr>
          <w:rFonts w:hint="eastAsia"/>
          <w:lang w:val="zh-CN"/>
        </w:rPr>
        <w:t>”</w:t>
      </w:r>
      <w:r w:rsidRPr="00B8506F">
        <w:rPr>
          <w:lang w:val="zh-CN"/>
        </w:rPr>
        <w:t>。</w:t>
      </w:r>
      <w:r w:rsidRPr="00936868">
        <w:rPr>
          <w:rStyle w:val="FootnoteReference"/>
          <w:szCs w:val="24"/>
          <w:lang w:val="zh-CN" w:eastAsia="fr-FR"/>
        </w:rPr>
        <w:footnoteReference w:id="9"/>
      </w:r>
      <w:r w:rsidRPr="00B8506F">
        <w:rPr>
          <w:lang w:val="zh-CN"/>
        </w:rPr>
        <w:t xml:space="preserve"> </w:t>
      </w:r>
      <w:r w:rsidRPr="00B8506F">
        <w:rPr>
          <w:lang w:val="zh-CN"/>
        </w:rPr>
        <w:t>当今世界宗派主义渐浓，我们需要</w:t>
      </w:r>
      <w:r w:rsidRPr="00B8506F">
        <w:rPr>
          <w:rFonts w:hint="eastAsia"/>
          <w:lang w:val="zh-CN"/>
        </w:rPr>
        <w:t>这样</w:t>
      </w:r>
      <w:r w:rsidRPr="00B8506F">
        <w:rPr>
          <w:lang w:val="zh-CN"/>
        </w:rPr>
        <w:t>一个词汇，它尊重多样性，承认权利差异和历史不公，</w:t>
      </w:r>
      <w:r w:rsidRPr="00B8506F">
        <w:rPr>
          <w:rFonts w:hint="eastAsia"/>
          <w:lang w:val="zh-CN"/>
        </w:rPr>
        <w:t>也崇尚和睦相处</w:t>
      </w:r>
      <w:r w:rsidRPr="00B8506F">
        <w:rPr>
          <w:lang w:val="zh-CN"/>
        </w:rPr>
        <w:t>（</w:t>
      </w:r>
      <w:r w:rsidRPr="00B8506F">
        <w:rPr>
          <w:lang w:val="zh-CN"/>
        </w:rPr>
        <w:t>vivre-ensemble</w:t>
      </w:r>
      <w:r w:rsidRPr="00B8506F">
        <w:rPr>
          <w:lang w:val="zh-CN"/>
        </w:rPr>
        <w:t>）的</w:t>
      </w:r>
      <w:r w:rsidRPr="00B8506F">
        <w:rPr>
          <w:rFonts w:hint="eastAsia"/>
          <w:lang w:val="zh-CN"/>
        </w:rPr>
        <w:t>理念</w:t>
      </w:r>
      <w:r w:rsidRPr="00B8506F">
        <w:rPr>
          <w:lang w:val="zh-CN"/>
        </w:rPr>
        <w:t>。</w:t>
      </w:r>
      <w:r w:rsidRPr="00B8506F">
        <w:rPr>
          <w:rFonts w:hint="eastAsia"/>
          <w:lang w:val="zh-CN"/>
        </w:rPr>
        <w:t>融多样性于</w:t>
      </w:r>
      <w:r w:rsidRPr="00B8506F">
        <w:rPr>
          <w:lang w:val="zh-CN"/>
        </w:rPr>
        <w:t>平等和团结，反之亦然。确实，文化权利在此方面</w:t>
      </w:r>
      <w:r w:rsidRPr="00B8506F">
        <w:rPr>
          <w:rFonts w:hint="eastAsia"/>
          <w:lang w:val="zh-CN"/>
        </w:rPr>
        <w:t>起到举足轻重的作用</w:t>
      </w:r>
      <w:r w:rsidRPr="00B8506F">
        <w:rPr>
          <w:lang w:val="zh-CN"/>
        </w:rPr>
        <w:t>。爱尔萨</w:t>
      </w:r>
      <w:r w:rsidR="005776F6">
        <w:rPr>
          <w:rFonts w:hint="eastAsia"/>
        </w:rPr>
        <w:t>·</w:t>
      </w:r>
      <w:r w:rsidRPr="00B8506F">
        <w:rPr>
          <w:lang w:val="zh-CN"/>
        </w:rPr>
        <w:t>斯达玛托玻娄指出，</w:t>
      </w:r>
      <w:r w:rsidR="005776F6">
        <w:rPr>
          <w:rFonts w:hint="eastAsia"/>
          <w:lang w:val="zh-CN"/>
        </w:rPr>
        <w:t>“</w:t>
      </w:r>
      <w:r w:rsidRPr="00B8506F">
        <w:rPr>
          <w:rFonts w:hint="eastAsia"/>
          <w:lang w:val="zh-CN"/>
        </w:rPr>
        <w:t>若要</w:t>
      </w:r>
      <w:r w:rsidRPr="00B8506F">
        <w:rPr>
          <w:lang w:val="zh-CN"/>
        </w:rPr>
        <w:t>说服国家和国际一级的决策者积极</w:t>
      </w:r>
      <w:r w:rsidRPr="00B8506F">
        <w:rPr>
          <w:rFonts w:hint="eastAsia"/>
          <w:lang w:val="zh-CN"/>
        </w:rPr>
        <w:t>主动、大张旗鼓地</w:t>
      </w:r>
      <w:r w:rsidRPr="00B8506F">
        <w:rPr>
          <w:lang w:val="zh-CN"/>
        </w:rPr>
        <w:t>增进和保护文化权利，</w:t>
      </w:r>
      <w:r w:rsidRPr="00B8506F">
        <w:rPr>
          <w:rFonts w:hint="eastAsia"/>
          <w:lang w:val="zh-CN"/>
        </w:rPr>
        <w:t>必须持之以恒地</w:t>
      </w:r>
      <w:r w:rsidRPr="00B8506F">
        <w:rPr>
          <w:lang w:val="zh-CN"/>
        </w:rPr>
        <w:t>…</w:t>
      </w:r>
      <w:r w:rsidRPr="00B8506F">
        <w:rPr>
          <w:rFonts w:hint="eastAsia"/>
          <w:lang w:val="zh-CN"/>
        </w:rPr>
        <w:t>营造一种</w:t>
      </w:r>
      <w:r w:rsidRPr="005776F6">
        <w:rPr>
          <w:rFonts w:ascii="KaiTi_GB2312" w:eastAsia="KaiTi_GB2312" w:hint="eastAsia"/>
          <w:iCs/>
          <w:lang w:val="zh-CN"/>
        </w:rPr>
        <w:t>环境</w:t>
      </w:r>
      <w:r w:rsidRPr="00B8506F">
        <w:rPr>
          <w:rFonts w:hint="eastAsia"/>
          <w:lang w:val="zh-CN"/>
        </w:rPr>
        <w:t>，少看导致</w:t>
      </w:r>
      <w:r w:rsidRPr="00B8506F">
        <w:rPr>
          <w:lang w:val="zh-CN"/>
        </w:rPr>
        <w:t>分歧的身份认同，</w:t>
      </w:r>
      <w:r w:rsidRPr="00B8506F">
        <w:rPr>
          <w:rFonts w:hint="eastAsia"/>
          <w:lang w:val="zh-CN"/>
        </w:rPr>
        <w:t>多看</w:t>
      </w:r>
      <w:r w:rsidRPr="00B8506F">
        <w:rPr>
          <w:lang w:val="zh-CN"/>
        </w:rPr>
        <w:t>共同享</w:t>
      </w:r>
      <w:r w:rsidRPr="00B8506F">
        <w:rPr>
          <w:rFonts w:hint="eastAsia"/>
          <w:lang w:val="zh-CN"/>
        </w:rPr>
        <w:t>有</w:t>
      </w:r>
      <w:r w:rsidRPr="00B8506F">
        <w:rPr>
          <w:lang w:val="zh-CN"/>
        </w:rPr>
        <w:t>的诸多文化。</w:t>
      </w:r>
      <w:r w:rsidRPr="00936868">
        <w:rPr>
          <w:rStyle w:val="FootnoteReference"/>
          <w:szCs w:val="24"/>
          <w:lang w:val="zh-CN" w:eastAsia="fr-FR"/>
        </w:rPr>
        <w:footnoteReference w:id="10"/>
      </w:r>
    </w:p>
    <w:p w:rsidR="006E4EF1" w:rsidRPr="00B8506F" w:rsidRDefault="006E4EF1" w:rsidP="006E4EF1">
      <w:pPr>
        <w:pStyle w:val="SingleTxt"/>
      </w:pPr>
      <w:r w:rsidRPr="00B8506F">
        <w:rPr>
          <w:lang w:val="zh-CN"/>
        </w:rPr>
        <w:t>19.</w:t>
      </w:r>
      <w:r w:rsidR="004541F7">
        <w:rPr>
          <w:lang w:val="zh-CN"/>
        </w:rPr>
        <w:t xml:space="preserve">  </w:t>
      </w:r>
      <w:r w:rsidRPr="00B8506F">
        <w:rPr>
          <w:lang w:val="zh-CN"/>
        </w:rPr>
        <w:t>近期政界</w:t>
      </w:r>
      <w:r w:rsidRPr="00B8506F">
        <w:rPr>
          <w:rFonts w:hint="eastAsia"/>
          <w:lang w:val="zh-CN"/>
        </w:rPr>
        <w:t>发出了</w:t>
      </w:r>
      <w:r w:rsidRPr="00B8506F">
        <w:rPr>
          <w:lang w:val="zh-CN"/>
        </w:rPr>
        <w:t>排外言论</w:t>
      </w:r>
      <w:r w:rsidRPr="00B8506F">
        <w:rPr>
          <w:rFonts w:hint="eastAsia"/>
          <w:lang w:val="zh-CN"/>
        </w:rPr>
        <w:t>，</w:t>
      </w:r>
      <w:r w:rsidRPr="00B8506F">
        <w:rPr>
          <w:lang w:val="zh-CN"/>
        </w:rPr>
        <w:t>有</w:t>
      </w:r>
      <w:r w:rsidRPr="00B8506F">
        <w:rPr>
          <w:rFonts w:hint="eastAsia"/>
          <w:lang w:val="zh-CN"/>
        </w:rPr>
        <w:t>时矛头还指向</w:t>
      </w:r>
      <w:r w:rsidRPr="00B8506F">
        <w:rPr>
          <w:lang w:val="zh-CN"/>
        </w:rPr>
        <w:t>整个宗教或其他团体</w:t>
      </w:r>
      <w:r w:rsidRPr="00B8506F">
        <w:rPr>
          <w:rFonts w:hint="eastAsia"/>
          <w:lang w:val="zh-CN"/>
        </w:rPr>
        <w:t>，这令</w:t>
      </w:r>
      <w:r w:rsidRPr="00B8506F">
        <w:rPr>
          <w:lang w:val="zh-CN"/>
        </w:rPr>
        <w:t>特别报告员尤为不安。她的一项关键承诺是，促进人们享受文化权利，不因种族、肤色、性别、语言、宗教、政治或其他见解、民族本源或社会出身、财产、</w:t>
      </w:r>
      <w:r w:rsidRPr="00B8506F">
        <w:rPr>
          <w:rFonts w:hint="eastAsia"/>
          <w:lang w:val="zh-CN"/>
        </w:rPr>
        <w:t>出生</w:t>
      </w:r>
      <w:r w:rsidRPr="00B8506F">
        <w:rPr>
          <w:lang w:val="zh-CN"/>
        </w:rPr>
        <w:t>或其他身份、性取向、性别认同、年龄、移民地位、残疾和贫困等因素而受歧视。特别报告员致力于</w:t>
      </w:r>
      <w:r w:rsidRPr="00B8506F">
        <w:rPr>
          <w:rFonts w:hint="eastAsia"/>
          <w:lang w:val="zh-CN"/>
        </w:rPr>
        <w:t>根据</w:t>
      </w:r>
      <w:r w:rsidRPr="00B8506F">
        <w:rPr>
          <w:lang w:val="zh-CN"/>
        </w:rPr>
        <w:t>任务范围的重点</w:t>
      </w:r>
      <w:r w:rsidRPr="00B8506F">
        <w:rPr>
          <w:rFonts w:hint="eastAsia"/>
          <w:lang w:val="zh-CN"/>
        </w:rPr>
        <w:t>，</w:t>
      </w:r>
      <w:r w:rsidRPr="00B8506F">
        <w:rPr>
          <w:lang w:val="zh-CN"/>
        </w:rPr>
        <w:t>在工作中</w:t>
      </w:r>
      <w:r w:rsidRPr="00B8506F">
        <w:rPr>
          <w:rFonts w:hint="eastAsia"/>
          <w:lang w:val="zh-CN"/>
        </w:rPr>
        <w:t>引</w:t>
      </w:r>
      <w:r w:rsidRPr="00B8506F">
        <w:rPr>
          <w:lang w:val="zh-CN"/>
        </w:rPr>
        <w:t>入残疾和性别视角，</w:t>
      </w:r>
      <w:r w:rsidRPr="00B8506F">
        <w:rPr>
          <w:rFonts w:hint="eastAsia"/>
          <w:lang w:val="zh-CN"/>
        </w:rPr>
        <w:t>对</w:t>
      </w:r>
      <w:r w:rsidRPr="00B8506F">
        <w:rPr>
          <w:lang w:val="zh-CN"/>
        </w:rPr>
        <w:t>妇女的平等文化权利</w:t>
      </w:r>
      <w:r w:rsidRPr="00B8506F">
        <w:rPr>
          <w:rFonts w:hint="eastAsia"/>
          <w:lang w:val="zh-CN"/>
        </w:rPr>
        <w:t>给予特</w:t>
      </w:r>
      <w:r w:rsidRPr="00B8506F">
        <w:rPr>
          <w:lang w:val="zh-CN"/>
        </w:rPr>
        <w:t>别</w:t>
      </w:r>
      <w:r w:rsidRPr="00B8506F">
        <w:rPr>
          <w:rFonts w:hint="eastAsia"/>
          <w:lang w:val="zh-CN"/>
        </w:rPr>
        <w:t>关注</w:t>
      </w:r>
      <w:r w:rsidRPr="00B8506F">
        <w:rPr>
          <w:lang w:val="zh-CN"/>
        </w:rPr>
        <w:t>。此外，她计划密切</w:t>
      </w:r>
      <w:r w:rsidRPr="00B8506F">
        <w:rPr>
          <w:rFonts w:hint="eastAsia"/>
          <w:lang w:val="zh-CN"/>
        </w:rPr>
        <w:t>注意由于</w:t>
      </w:r>
      <w:r w:rsidRPr="00B8506F">
        <w:rPr>
          <w:lang w:val="zh-CN"/>
        </w:rPr>
        <w:t>所属群体或其他身份而</w:t>
      </w:r>
      <w:r w:rsidRPr="00B8506F">
        <w:rPr>
          <w:rFonts w:hint="eastAsia"/>
          <w:lang w:val="zh-CN"/>
        </w:rPr>
        <w:t>更</w:t>
      </w:r>
      <w:r w:rsidRPr="00B8506F">
        <w:rPr>
          <w:lang w:val="zh-CN"/>
        </w:rPr>
        <w:t>可能成为侵犯人权行为对象</w:t>
      </w:r>
      <w:r w:rsidRPr="00B8506F">
        <w:rPr>
          <w:rFonts w:hint="eastAsia"/>
          <w:lang w:val="zh-CN"/>
        </w:rPr>
        <w:t>的那些人的文化权利。</w:t>
      </w:r>
    </w:p>
    <w:p w:rsidR="006E4EF1" w:rsidRPr="00B8506F" w:rsidRDefault="006E4EF1" w:rsidP="005776F6">
      <w:pPr>
        <w:pStyle w:val="SingleTxt"/>
      </w:pPr>
      <w:r w:rsidRPr="00B8506F">
        <w:rPr>
          <w:lang w:val="zh-CN"/>
        </w:rPr>
        <w:t>20.</w:t>
      </w:r>
      <w:r w:rsidR="004541F7">
        <w:rPr>
          <w:lang w:val="zh-CN"/>
        </w:rPr>
        <w:t xml:space="preserve">  </w:t>
      </w:r>
      <w:r w:rsidRPr="00B8506F">
        <w:rPr>
          <w:lang w:val="zh-CN"/>
        </w:rPr>
        <w:t>特别报告员表示，尽管事实上世界人口中有将近一半在农村，但是农村文化却往往不被视同文化，</w:t>
      </w:r>
      <w:r w:rsidRPr="00B8506F">
        <w:rPr>
          <w:rFonts w:hint="eastAsia"/>
          <w:lang w:val="zh-CN"/>
        </w:rPr>
        <w:t>面临</w:t>
      </w:r>
      <w:r w:rsidRPr="00B8506F">
        <w:rPr>
          <w:lang w:val="zh-CN"/>
        </w:rPr>
        <w:t>被低估的风险</w:t>
      </w:r>
      <w:r w:rsidRPr="00B8506F">
        <w:rPr>
          <w:rFonts w:hint="eastAsia"/>
          <w:lang w:val="zh-CN"/>
        </w:rPr>
        <w:t>，这令人遗憾</w:t>
      </w:r>
      <w:r w:rsidRPr="00B8506F">
        <w:rPr>
          <w:lang w:val="zh-CN"/>
        </w:rPr>
        <w:t>。她将铭记农村</w:t>
      </w:r>
      <w:r w:rsidRPr="00B8506F">
        <w:rPr>
          <w:rFonts w:hint="eastAsia"/>
          <w:lang w:val="zh-CN"/>
        </w:rPr>
        <w:t>居民</w:t>
      </w:r>
      <w:r w:rsidRPr="00B8506F">
        <w:rPr>
          <w:lang w:val="zh-CN"/>
        </w:rPr>
        <w:t>文化权利的重要性，留意城市偏向的问题，也即所谓</w:t>
      </w:r>
      <w:r w:rsidR="005776F6">
        <w:rPr>
          <w:rFonts w:hint="eastAsia"/>
          <w:lang w:val="zh-CN"/>
        </w:rPr>
        <w:t>“</w:t>
      </w:r>
      <w:r w:rsidRPr="00B8506F">
        <w:rPr>
          <w:rFonts w:hint="eastAsia"/>
          <w:lang w:val="zh-CN"/>
        </w:rPr>
        <w:t>以</w:t>
      </w:r>
      <w:r w:rsidRPr="00B8506F">
        <w:rPr>
          <w:lang w:val="zh-CN"/>
        </w:rPr>
        <w:t>城市</w:t>
      </w:r>
      <w:r w:rsidRPr="00B8506F">
        <w:rPr>
          <w:rFonts w:hint="eastAsia"/>
          <w:lang w:val="zh-CN"/>
        </w:rPr>
        <w:t>为纲</w:t>
      </w:r>
      <w:r w:rsidR="005776F6">
        <w:rPr>
          <w:rFonts w:hint="eastAsia"/>
          <w:lang w:val="zh-CN"/>
        </w:rPr>
        <w:t>”</w:t>
      </w:r>
      <w:r w:rsidRPr="00B8506F">
        <w:rPr>
          <w:lang w:val="zh-CN"/>
        </w:rPr>
        <w:t>。</w:t>
      </w:r>
      <w:r w:rsidRPr="00936868">
        <w:rPr>
          <w:rStyle w:val="FootnoteReference"/>
          <w:szCs w:val="24"/>
          <w:lang w:val="zh-CN" w:eastAsia="fr-FR"/>
        </w:rPr>
        <w:footnoteReference w:id="11"/>
      </w:r>
    </w:p>
    <w:p w:rsidR="00D06A6C" w:rsidRPr="00D06A6C" w:rsidRDefault="00D06A6C" w:rsidP="00D06A6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D06A6C" w:rsidRPr="00D06A6C" w:rsidRDefault="00D06A6C" w:rsidP="00D06A6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6E4EF1" w:rsidRPr="00B8506F" w:rsidRDefault="006E4EF1" w:rsidP="00D06A6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B8506F">
        <w:rPr>
          <w:lang w:val="zh-CN"/>
        </w:rPr>
        <w:tab/>
        <w:t>B.</w:t>
      </w:r>
      <w:r w:rsidRPr="00B8506F">
        <w:rPr>
          <w:lang w:val="zh-CN"/>
        </w:rPr>
        <w:tab/>
        <w:t>文化权利的法律基础</w:t>
      </w:r>
    </w:p>
    <w:p w:rsidR="00D06A6C" w:rsidRPr="00D06A6C" w:rsidRDefault="00D06A6C" w:rsidP="00D06A6C">
      <w:pPr>
        <w:pStyle w:val="SingleTxt"/>
        <w:spacing w:after="0" w:line="120" w:lineRule="exact"/>
        <w:rPr>
          <w:sz w:val="10"/>
          <w:lang w:val="zh-CN"/>
        </w:rPr>
      </w:pPr>
    </w:p>
    <w:p w:rsidR="00D06A6C" w:rsidRPr="00D06A6C" w:rsidRDefault="00D06A6C" w:rsidP="00D06A6C">
      <w:pPr>
        <w:pStyle w:val="SingleTxt"/>
        <w:spacing w:after="0" w:line="120" w:lineRule="exact"/>
        <w:rPr>
          <w:sz w:val="10"/>
          <w:lang w:val="zh-CN"/>
        </w:rPr>
      </w:pPr>
    </w:p>
    <w:p w:rsidR="006E4EF1" w:rsidRPr="00B8506F" w:rsidRDefault="006E4EF1" w:rsidP="00D06A6C">
      <w:pPr>
        <w:pStyle w:val="SingleTxt"/>
      </w:pPr>
      <w:r w:rsidRPr="00B8506F">
        <w:rPr>
          <w:lang w:val="zh-CN"/>
        </w:rPr>
        <w:t>21.</w:t>
      </w:r>
      <w:r w:rsidR="004541F7">
        <w:rPr>
          <w:lang w:val="zh-CN"/>
        </w:rPr>
        <w:t xml:space="preserve">  </w:t>
      </w:r>
      <w:r w:rsidRPr="00B8506F">
        <w:rPr>
          <w:rFonts w:hint="eastAsia"/>
          <w:lang w:val="zh-CN"/>
        </w:rPr>
        <w:t>在</w:t>
      </w:r>
      <w:r w:rsidRPr="00B8506F">
        <w:rPr>
          <w:lang w:val="zh-CN"/>
        </w:rPr>
        <w:t>许多国际人权文书</w:t>
      </w:r>
      <w:r w:rsidRPr="00B8506F">
        <w:rPr>
          <w:rFonts w:hint="eastAsia"/>
          <w:lang w:val="zh-CN"/>
        </w:rPr>
        <w:t>中，皆可找到</w:t>
      </w:r>
      <w:r w:rsidRPr="00B8506F">
        <w:rPr>
          <w:lang w:val="zh-CN"/>
        </w:rPr>
        <w:t>文化权利的法律依据。</w:t>
      </w:r>
      <w:r w:rsidRPr="00B8506F">
        <w:rPr>
          <w:rFonts w:hint="eastAsia"/>
          <w:lang w:val="zh-CN"/>
        </w:rPr>
        <w:t>直接提及</w:t>
      </w:r>
      <w:r w:rsidRPr="00B8506F">
        <w:rPr>
          <w:lang w:val="zh-CN"/>
        </w:rPr>
        <w:t>包括明确提</w:t>
      </w:r>
      <w:r w:rsidRPr="00B8506F">
        <w:rPr>
          <w:rFonts w:hint="eastAsia"/>
          <w:lang w:val="zh-CN"/>
        </w:rPr>
        <w:t>及</w:t>
      </w:r>
      <w:r w:rsidRPr="00B8506F">
        <w:rPr>
          <w:lang w:val="zh-CN"/>
        </w:rPr>
        <w:t>文化的权利。</w:t>
      </w:r>
      <w:r w:rsidRPr="00B8506F">
        <w:rPr>
          <w:rFonts w:hint="eastAsia"/>
          <w:lang w:val="zh-CN"/>
        </w:rPr>
        <w:t>间接提及</w:t>
      </w:r>
      <w:r w:rsidRPr="00B8506F">
        <w:rPr>
          <w:lang w:val="zh-CN"/>
        </w:rPr>
        <w:t>包括虽未明确提及文化，</w:t>
      </w:r>
      <w:r w:rsidRPr="00B8506F">
        <w:rPr>
          <w:rFonts w:hint="eastAsia"/>
          <w:lang w:val="zh-CN"/>
        </w:rPr>
        <w:t>但可以构成</w:t>
      </w:r>
      <w:r w:rsidRPr="00B8506F">
        <w:rPr>
          <w:lang w:val="zh-CN"/>
        </w:rPr>
        <w:t>保护</w:t>
      </w:r>
      <w:r w:rsidRPr="00B8506F">
        <w:rPr>
          <w:rFonts w:hint="eastAsia"/>
          <w:lang w:val="zh-CN"/>
        </w:rPr>
        <w:t>上文界定的</w:t>
      </w:r>
      <w:r w:rsidRPr="00B8506F">
        <w:rPr>
          <w:lang w:val="zh-CN"/>
        </w:rPr>
        <w:t>文化权利</w:t>
      </w:r>
      <w:r w:rsidRPr="00B8506F">
        <w:rPr>
          <w:rFonts w:hint="eastAsia"/>
          <w:lang w:val="zh-CN"/>
        </w:rPr>
        <w:t>之</w:t>
      </w:r>
      <w:r w:rsidRPr="00B8506F">
        <w:rPr>
          <w:lang w:val="zh-CN"/>
        </w:rPr>
        <w:t>重要法律依据</w:t>
      </w:r>
      <w:r w:rsidRPr="00B8506F">
        <w:rPr>
          <w:rFonts w:hint="eastAsia"/>
          <w:lang w:val="zh-CN"/>
        </w:rPr>
        <w:t>的权利</w:t>
      </w:r>
      <w:r w:rsidRPr="00B8506F">
        <w:rPr>
          <w:lang w:val="zh-CN"/>
        </w:rPr>
        <w:t>。在此方面，特别报告员</w:t>
      </w:r>
      <w:r w:rsidRPr="00B8506F">
        <w:rPr>
          <w:rFonts w:hint="eastAsia"/>
          <w:lang w:val="zh-CN"/>
        </w:rPr>
        <w:t>参阅了</w:t>
      </w:r>
      <w:r w:rsidRPr="00B8506F">
        <w:rPr>
          <w:lang w:val="zh-CN"/>
        </w:rPr>
        <w:t>前任有关这一问题的首次报告（见</w:t>
      </w:r>
      <w:r w:rsidRPr="00B8506F">
        <w:rPr>
          <w:lang w:val="zh-CN"/>
        </w:rPr>
        <w:t>A/HRC/14/36</w:t>
      </w:r>
      <w:r w:rsidRPr="00B8506F">
        <w:rPr>
          <w:lang w:val="zh-CN"/>
        </w:rPr>
        <w:t>，特别是第</w:t>
      </w:r>
      <w:r w:rsidRPr="00B8506F">
        <w:rPr>
          <w:lang w:val="zh-CN"/>
        </w:rPr>
        <w:t>11</w:t>
      </w:r>
      <w:r w:rsidRPr="00B8506F">
        <w:rPr>
          <w:lang w:val="zh-CN"/>
        </w:rPr>
        <w:t>段至第</w:t>
      </w:r>
      <w:r w:rsidRPr="00B8506F">
        <w:rPr>
          <w:lang w:val="zh-CN"/>
        </w:rPr>
        <w:t>20</w:t>
      </w:r>
      <w:r w:rsidRPr="00B8506F">
        <w:rPr>
          <w:lang w:val="zh-CN"/>
        </w:rPr>
        <w:t>段）。因此，文化权利的重要法律依据不仅载于《经济、社会及文化权利国际公约》</w:t>
      </w:r>
      <w:r w:rsidRPr="00B8506F">
        <w:rPr>
          <w:rFonts w:hint="eastAsia"/>
          <w:lang w:val="zh-CN"/>
        </w:rPr>
        <w:t>（</w:t>
      </w:r>
      <w:r w:rsidRPr="00B8506F">
        <w:rPr>
          <w:lang w:val="zh-CN"/>
        </w:rPr>
        <w:t>特别是第十三款至第十五款</w:t>
      </w:r>
      <w:r w:rsidRPr="00B8506F">
        <w:rPr>
          <w:rFonts w:hint="eastAsia"/>
          <w:lang w:val="zh-CN"/>
        </w:rPr>
        <w:t>）</w:t>
      </w:r>
      <w:r w:rsidRPr="00B8506F">
        <w:rPr>
          <w:lang w:val="zh-CN"/>
        </w:rPr>
        <w:t>，还载于《公民权利和政治权利国际公约》</w:t>
      </w:r>
      <w:r w:rsidRPr="00B8506F">
        <w:rPr>
          <w:rFonts w:hint="eastAsia"/>
          <w:lang w:val="zh-CN"/>
        </w:rPr>
        <w:t>（</w:t>
      </w:r>
      <w:r w:rsidRPr="00B8506F">
        <w:rPr>
          <w:lang w:val="zh-CN"/>
        </w:rPr>
        <w:t>特别是关于保护隐私权、思想、良心和宗教自由、见解与表达自由、结社与和平集会自由的条款</w:t>
      </w:r>
      <w:r w:rsidRPr="00B8506F">
        <w:rPr>
          <w:rFonts w:hint="eastAsia"/>
          <w:lang w:val="zh-CN"/>
        </w:rPr>
        <w:t>）</w:t>
      </w:r>
      <w:r w:rsidRPr="00B8506F">
        <w:rPr>
          <w:lang w:val="zh-CN"/>
        </w:rPr>
        <w:t>。这些权利是确保文化权利全面实现的关键。实际上，文化权利是公民权利和政治权利与经济权利和社会权利的交</w:t>
      </w:r>
      <w:r w:rsidRPr="00B8506F">
        <w:rPr>
          <w:rFonts w:hint="eastAsia"/>
          <w:lang w:val="zh-CN"/>
        </w:rPr>
        <w:t>点</w:t>
      </w:r>
      <w:r w:rsidRPr="00B8506F">
        <w:rPr>
          <w:lang w:val="zh-CN"/>
        </w:rPr>
        <w:t>，因此是相互依存性和不可分割性的重要标志。</w:t>
      </w:r>
    </w:p>
    <w:p w:rsidR="006E4EF1" w:rsidRPr="00B8506F" w:rsidRDefault="006E4EF1" w:rsidP="006E4EF1">
      <w:pPr>
        <w:pStyle w:val="SingleTxt"/>
      </w:pPr>
      <w:r w:rsidRPr="00B8506F">
        <w:rPr>
          <w:lang w:val="zh-CN"/>
        </w:rPr>
        <w:t>22.</w:t>
      </w:r>
      <w:r w:rsidR="004541F7">
        <w:rPr>
          <w:lang w:val="zh-CN"/>
        </w:rPr>
        <w:t xml:space="preserve">  </w:t>
      </w:r>
      <w:r w:rsidRPr="00B8506F">
        <w:rPr>
          <w:lang w:val="zh-CN"/>
        </w:rPr>
        <w:t>特别报告员发现，其任务涉及联合国教育、科学及文化组织（教科文组织）的多项文书，特别是专门针对保护文化多样性、保护和促进文化表现形式多样性以及保护和</w:t>
      </w:r>
      <w:r w:rsidRPr="00B8506F">
        <w:rPr>
          <w:rFonts w:hint="eastAsia"/>
          <w:lang w:val="zh-CN"/>
        </w:rPr>
        <w:t>守</w:t>
      </w:r>
      <w:r w:rsidRPr="00B8506F">
        <w:rPr>
          <w:lang w:val="zh-CN"/>
        </w:rPr>
        <w:t>护有形和无形文化遗产的文书。她注意到，根据《世界文化多样性宣言》第五条，每个人都应当能够参加其选择的文化生活和从事自己所特有的文化活动，但必须在尊重人权和基本自由的范围内。特别报告员打算进一步与教科文组织交流并建立工作关系，</w:t>
      </w:r>
      <w:r w:rsidRPr="00B8506F">
        <w:rPr>
          <w:rFonts w:hint="eastAsia"/>
          <w:lang w:val="zh-CN"/>
        </w:rPr>
        <w:t>事实上她</w:t>
      </w:r>
      <w:r w:rsidRPr="00B8506F">
        <w:rPr>
          <w:lang w:val="zh-CN"/>
        </w:rPr>
        <w:t>也已经在这样做。</w:t>
      </w:r>
    </w:p>
    <w:p w:rsidR="003F0B98" w:rsidRPr="003F0B98" w:rsidRDefault="003F0B98" w:rsidP="003F0B9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3F0B98" w:rsidRPr="003F0B98" w:rsidRDefault="003F0B98" w:rsidP="003F0B9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6E4EF1" w:rsidRPr="00B8506F" w:rsidRDefault="008F5091" w:rsidP="003F0B9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lang w:val="zh-CN"/>
        </w:rPr>
        <w:tab/>
      </w:r>
      <w:r w:rsidR="006E4EF1" w:rsidRPr="00B8506F">
        <w:rPr>
          <w:lang w:val="zh-CN"/>
        </w:rPr>
        <w:t>C.</w:t>
      </w:r>
      <w:r w:rsidR="006E4EF1" w:rsidRPr="00B8506F">
        <w:rPr>
          <w:lang w:val="zh-CN"/>
        </w:rPr>
        <w:tab/>
        <w:t>人权</w:t>
      </w:r>
      <w:r w:rsidR="006E4EF1" w:rsidRPr="00B8506F">
        <w:rPr>
          <w:rFonts w:hint="eastAsia"/>
          <w:lang w:val="zh-CN"/>
        </w:rPr>
        <w:t>普遍性</w:t>
      </w:r>
      <w:r w:rsidR="006E4EF1" w:rsidRPr="00B8506F">
        <w:rPr>
          <w:lang w:val="zh-CN"/>
        </w:rPr>
        <w:t>、文化权利和文化多样性</w:t>
      </w:r>
    </w:p>
    <w:p w:rsidR="003F0B98" w:rsidRPr="003F0B98" w:rsidRDefault="003F0B98" w:rsidP="003F0B98">
      <w:pPr>
        <w:pStyle w:val="SingleTxt"/>
        <w:spacing w:after="0" w:line="120" w:lineRule="exact"/>
        <w:rPr>
          <w:sz w:val="10"/>
          <w:lang w:val="zh-CN"/>
        </w:rPr>
      </w:pPr>
    </w:p>
    <w:p w:rsidR="003F0B98" w:rsidRPr="003F0B98" w:rsidRDefault="003F0B98" w:rsidP="003F0B98">
      <w:pPr>
        <w:pStyle w:val="SingleTxt"/>
        <w:spacing w:after="0" w:line="120" w:lineRule="exact"/>
        <w:rPr>
          <w:sz w:val="10"/>
          <w:lang w:val="zh-CN"/>
        </w:rPr>
      </w:pPr>
    </w:p>
    <w:p w:rsidR="006E4EF1" w:rsidRPr="00B8506F" w:rsidRDefault="006E4EF1" w:rsidP="006E4EF1">
      <w:pPr>
        <w:pStyle w:val="SingleTxt"/>
      </w:pPr>
      <w:r w:rsidRPr="00B8506F">
        <w:rPr>
          <w:lang w:val="zh-CN"/>
        </w:rPr>
        <w:t>23.</w:t>
      </w:r>
      <w:r w:rsidR="004541F7">
        <w:rPr>
          <w:lang w:val="zh-CN"/>
        </w:rPr>
        <w:t xml:space="preserve">  </w:t>
      </w:r>
      <w:r w:rsidRPr="00B8506F">
        <w:rPr>
          <w:lang w:val="zh-CN"/>
        </w:rPr>
        <w:t>特别报告员坚决</w:t>
      </w:r>
      <w:r w:rsidRPr="00B8506F">
        <w:rPr>
          <w:rFonts w:hint="eastAsia"/>
          <w:lang w:val="zh-CN"/>
        </w:rPr>
        <w:t>拥护</w:t>
      </w:r>
      <w:r w:rsidRPr="00B8506F">
        <w:rPr>
          <w:lang w:val="zh-CN"/>
        </w:rPr>
        <w:t>人权普遍性原则</w:t>
      </w:r>
      <w:r w:rsidRPr="00B8506F">
        <w:rPr>
          <w:rFonts w:hint="eastAsia"/>
          <w:lang w:val="zh-CN"/>
        </w:rPr>
        <w:t>和</w:t>
      </w:r>
      <w:r w:rsidRPr="00B8506F">
        <w:rPr>
          <w:lang w:val="zh-CN"/>
        </w:rPr>
        <w:t>文化多样性，</w:t>
      </w:r>
      <w:r w:rsidRPr="00B8506F">
        <w:rPr>
          <w:rFonts w:hint="eastAsia"/>
          <w:lang w:val="zh-CN"/>
        </w:rPr>
        <w:t>如</w:t>
      </w:r>
      <w:r w:rsidRPr="00B8506F">
        <w:rPr>
          <w:lang w:val="zh-CN"/>
        </w:rPr>
        <w:t>其前任，</w:t>
      </w:r>
      <w:r w:rsidRPr="00B8506F">
        <w:rPr>
          <w:rFonts w:hint="eastAsia"/>
          <w:lang w:val="zh-CN"/>
        </w:rPr>
        <w:t>坚决承认与加强</w:t>
      </w:r>
      <w:r w:rsidRPr="00B8506F">
        <w:rPr>
          <w:lang w:val="zh-CN"/>
        </w:rPr>
        <w:t>此二</w:t>
      </w:r>
      <w:r w:rsidRPr="00B8506F">
        <w:rPr>
          <w:rFonts w:hint="eastAsia"/>
          <w:lang w:val="zh-CN"/>
        </w:rPr>
        <w:t>承诺</w:t>
      </w:r>
      <w:r w:rsidRPr="00B8506F">
        <w:rPr>
          <w:lang w:val="zh-CN"/>
        </w:rPr>
        <w:t>之间的有机联系。</w:t>
      </w:r>
      <w:r w:rsidRPr="00B8506F">
        <w:rPr>
          <w:rFonts w:hint="eastAsia"/>
          <w:lang w:val="zh-CN"/>
        </w:rPr>
        <w:t>就像</w:t>
      </w:r>
      <w:r w:rsidRPr="00B8506F">
        <w:rPr>
          <w:lang w:val="zh-CN"/>
        </w:rPr>
        <w:t>2009</w:t>
      </w:r>
      <w:r w:rsidRPr="00B8506F">
        <w:rPr>
          <w:lang w:val="zh-CN"/>
        </w:rPr>
        <w:t>年教科文组织《世界报告》所</w:t>
      </w:r>
      <w:r w:rsidRPr="00B8506F">
        <w:rPr>
          <w:rFonts w:hint="eastAsia"/>
          <w:lang w:val="zh-CN"/>
        </w:rPr>
        <w:t>说</w:t>
      </w:r>
      <w:r w:rsidRPr="00B8506F">
        <w:rPr>
          <w:lang w:val="zh-CN"/>
        </w:rPr>
        <w:t>，</w:t>
      </w:r>
      <w:r w:rsidRPr="00B8506F">
        <w:rPr>
          <w:lang w:val="zh-CN"/>
        </w:rPr>
        <w:t>“</w:t>
      </w:r>
      <w:r w:rsidRPr="00B8506F">
        <w:rPr>
          <w:lang w:val="zh-CN"/>
        </w:rPr>
        <w:t>在当今社会条件下，</w:t>
      </w:r>
      <w:r w:rsidRPr="00B8506F">
        <w:rPr>
          <w:rFonts w:hint="eastAsia"/>
          <w:lang w:val="zh-CN"/>
        </w:rPr>
        <w:t>承认</w:t>
      </w:r>
      <w:r w:rsidRPr="00B8506F">
        <w:rPr>
          <w:lang w:val="zh-CN"/>
        </w:rPr>
        <w:t>文化多样性为人权普遍性奠定了基础</w:t>
      </w:r>
      <w:r w:rsidRPr="00B8506F">
        <w:rPr>
          <w:lang w:val="zh-CN"/>
        </w:rPr>
        <w:t>”</w:t>
      </w:r>
      <w:r w:rsidRPr="00B8506F">
        <w:rPr>
          <w:rFonts w:hint="eastAsia"/>
          <w:lang w:val="zh-CN"/>
        </w:rPr>
        <w:t>。</w:t>
      </w:r>
      <w:r w:rsidRPr="00936868">
        <w:rPr>
          <w:rStyle w:val="FootnoteReference"/>
          <w:szCs w:val="24"/>
          <w:lang w:val="zh-CN"/>
        </w:rPr>
        <w:footnoteReference w:id="12"/>
      </w:r>
    </w:p>
    <w:p w:rsidR="006E4EF1" w:rsidRPr="00B8506F" w:rsidRDefault="006E4EF1" w:rsidP="003F0B98">
      <w:pPr>
        <w:pStyle w:val="SingleTxt"/>
      </w:pPr>
      <w:r w:rsidRPr="00B8506F">
        <w:rPr>
          <w:lang w:val="zh-CN"/>
        </w:rPr>
        <w:t>24.</w:t>
      </w:r>
      <w:r w:rsidR="004541F7">
        <w:rPr>
          <w:lang w:val="zh-CN"/>
        </w:rPr>
        <w:t xml:space="preserve">  </w:t>
      </w:r>
      <w:r w:rsidRPr="00B8506F">
        <w:rPr>
          <w:lang w:val="zh-CN"/>
        </w:rPr>
        <w:t>以下原则</w:t>
      </w:r>
      <w:r w:rsidRPr="00B8506F">
        <w:rPr>
          <w:rFonts w:hint="eastAsia"/>
          <w:lang w:val="zh-CN"/>
        </w:rPr>
        <w:t>受到</w:t>
      </w:r>
      <w:r w:rsidRPr="00B8506F">
        <w:rPr>
          <w:lang w:val="zh-CN"/>
        </w:rPr>
        <w:t>特别报告员</w:t>
      </w:r>
      <w:r w:rsidRPr="00B8506F">
        <w:rPr>
          <w:rFonts w:hint="eastAsia"/>
          <w:lang w:val="zh-CN"/>
        </w:rPr>
        <w:t>的重视</w:t>
      </w:r>
      <w:r w:rsidRPr="00B8506F">
        <w:rPr>
          <w:lang w:val="zh-CN"/>
        </w:rPr>
        <w:t>，在理事会第</w:t>
      </w:r>
      <w:r w:rsidR="008F5091">
        <w:rPr>
          <w:lang w:val="zh-CN"/>
        </w:rPr>
        <w:t>19/6</w:t>
      </w:r>
      <w:r w:rsidRPr="00B8506F">
        <w:rPr>
          <w:lang w:val="zh-CN"/>
        </w:rPr>
        <w:t>号决议中也有回顾。《维也纳宣言和行动纲领》</w:t>
      </w:r>
      <w:r w:rsidRPr="00B8506F">
        <w:rPr>
          <w:rFonts w:hint="eastAsia"/>
          <w:lang w:val="zh-CN"/>
        </w:rPr>
        <w:t>表示</w:t>
      </w:r>
      <w:r w:rsidRPr="00B8506F">
        <w:rPr>
          <w:lang w:val="zh-CN"/>
        </w:rPr>
        <w:t>，固然，民族特性和地域特征的意义、以及不同的历史、文化和宗教背景都必须要考虑，但是各个国家，不论其政治、经济和文化体系如何，都有义务促进和保护一切人权和基本自由。《维也纳宣言和行动纲领》</w:t>
      </w:r>
      <w:r w:rsidRPr="00B8506F">
        <w:rPr>
          <w:rFonts w:hint="eastAsia"/>
          <w:lang w:val="zh-CN"/>
        </w:rPr>
        <w:t>还</w:t>
      </w:r>
      <w:r w:rsidRPr="00B8506F">
        <w:rPr>
          <w:lang w:val="zh-CN"/>
        </w:rPr>
        <w:t>重申，</w:t>
      </w:r>
      <w:r w:rsidR="003F0B98" w:rsidRPr="00B8506F">
        <w:rPr>
          <w:lang w:val="zh-CN"/>
        </w:rPr>
        <w:t>“</w:t>
      </w:r>
      <w:r w:rsidRPr="00B8506F">
        <w:rPr>
          <w:lang w:val="zh-CN"/>
        </w:rPr>
        <w:t>一切人权均为普遍、不可分割、相互依存、相互联系</w:t>
      </w:r>
      <w:r w:rsidRPr="00B8506F">
        <w:rPr>
          <w:lang w:val="zh-CN"/>
        </w:rPr>
        <w:t>”</w:t>
      </w:r>
      <w:r w:rsidRPr="00B8506F">
        <w:rPr>
          <w:rFonts w:hint="eastAsia"/>
          <w:lang w:val="zh-CN"/>
        </w:rPr>
        <w:t>。</w:t>
      </w:r>
    </w:p>
    <w:p w:rsidR="006E4EF1" w:rsidRPr="00B8506F" w:rsidRDefault="006E4EF1" w:rsidP="006E4EF1">
      <w:pPr>
        <w:pStyle w:val="SingleTxt"/>
      </w:pPr>
      <w:r w:rsidRPr="00B8506F">
        <w:rPr>
          <w:lang w:val="zh-CN"/>
        </w:rPr>
        <w:t>25.</w:t>
      </w:r>
      <w:r w:rsidR="004541F7">
        <w:rPr>
          <w:lang w:val="zh-CN"/>
        </w:rPr>
        <w:t xml:space="preserve">  </w:t>
      </w:r>
      <w:r w:rsidRPr="00B8506F">
        <w:rPr>
          <w:lang w:val="zh-CN"/>
        </w:rPr>
        <w:t>此外，文化习俗或自</w:t>
      </w:r>
      <w:r w:rsidRPr="00B8506F">
        <w:rPr>
          <w:rFonts w:hint="eastAsia"/>
          <w:lang w:val="zh-CN"/>
        </w:rPr>
        <w:t>称</w:t>
      </w:r>
      <w:r w:rsidRPr="00B8506F">
        <w:rPr>
          <w:lang w:val="zh-CN"/>
        </w:rPr>
        <w:t>的文化习俗如助长或导致对妇女的歧视，包括性暴力，就必须改</w:t>
      </w:r>
      <w:r w:rsidRPr="00B8506F">
        <w:rPr>
          <w:rFonts w:hint="eastAsia"/>
          <w:lang w:val="zh-CN"/>
        </w:rPr>
        <w:t>进</w:t>
      </w:r>
      <w:r w:rsidRPr="00B8506F">
        <w:rPr>
          <w:lang w:val="zh-CN"/>
        </w:rPr>
        <w:t>。《消除对妇女一切形式歧视公约》第五条</w:t>
      </w:r>
      <w:r w:rsidRPr="00B8506F">
        <w:rPr>
          <w:lang w:val="zh-CN"/>
        </w:rPr>
        <w:t>a</w:t>
      </w:r>
      <w:r w:rsidRPr="00B8506F">
        <w:rPr>
          <w:lang w:val="zh-CN"/>
        </w:rPr>
        <w:t>项规定，各国采取一切必要措施，改变男女的社会和文化行为模式，以消除基于性别而分尊卑观念或基于男女任务定型所产生的偏见、习俗和一切其他做法。同样，</w:t>
      </w:r>
      <w:r w:rsidRPr="00B8506F">
        <w:rPr>
          <w:rFonts w:hint="eastAsia"/>
          <w:lang w:val="zh-CN"/>
        </w:rPr>
        <w:t>人们意识到，</w:t>
      </w:r>
      <w:r w:rsidRPr="00B8506F">
        <w:rPr>
          <w:lang w:val="zh-CN"/>
        </w:rPr>
        <w:t>过去有时从文化角度</w:t>
      </w:r>
      <w:r w:rsidRPr="00B8506F">
        <w:rPr>
          <w:rFonts w:hint="eastAsia"/>
          <w:lang w:val="zh-CN"/>
        </w:rPr>
        <w:t>对</w:t>
      </w:r>
      <w:r w:rsidRPr="00B8506F">
        <w:rPr>
          <w:lang w:val="zh-CN"/>
        </w:rPr>
        <w:t>系统性种族歧视或奴役</w:t>
      </w:r>
      <w:r w:rsidRPr="00B8506F">
        <w:rPr>
          <w:rFonts w:hint="eastAsia"/>
          <w:lang w:val="zh-CN"/>
        </w:rPr>
        <w:t>所作的</w:t>
      </w:r>
      <w:r w:rsidRPr="00B8506F">
        <w:rPr>
          <w:lang w:val="zh-CN"/>
        </w:rPr>
        <w:t>解释，完全不符合</w:t>
      </w:r>
      <w:r w:rsidRPr="00B8506F">
        <w:rPr>
          <w:rFonts w:hint="eastAsia"/>
          <w:lang w:val="zh-CN"/>
        </w:rPr>
        <w:t>有关人类</w:t>
      </w:r>
      <w:r w:rsidRPr="00B8506F">
        <w:rPr>
          <w:lang w:val="zh-CN"/>
        </w:rPr>
        <w:t>尊严</w:t>
      </w:r>
      <w:r w:rsidRPr="00B8506F">
        <w:rPr>
          <w:rFonts w:hint="eastAsia"/>
          <w:lang w:val="zh-CN"/>
        </w:rPr>
        <w:t>的</w:t>
      </w:r>
      <w:r w:rsidRPr="00B8506F">
        <w:rPr>
          <w:lang w:val="zh-CN"/>
        </w:rPr>
        <w:t>当代</w:t>
      </w:r>
      <w:r w:rsidRPr="00B8506F">
        <w:rPr>
          <w:rFonts w:hint="eastAsia"/>
          <w:lang w:val="zh-CN"/>
        </w:rPr>
        <w:t>观</w:t>
      </w:r>
      <w:r w:rsidRPr="00B8506F">
        <w:rPr>
          <w:lang w:val="zh-CN"/>
        </w:rPr>
        <w:t>念。《世界文化多样性宣言》（第四条）进而强调，任何人不得以文化多样性为由，损害国际法保护的人权或限制其范围。因此，不能以为所有文化习俗</w:t>
      </w:r>
      <w:r w:rsidRPr="00B8506F">
        <w:rPr>
          <w:rFonts w:hint="eastAsia"/>
          <w:lang w:val="zh-CN"/>
        </w:rPr>
        <w:t>皆受</w:t>
      </w:r>
      <w:r w:rsidRPr="00B8506F">
        <w:rPr>
          <w:lang w:val="zh-CN"/>
        </w:rPr>
        <w:t>国际人权法</w:t>
      </w:r>
      <w:r w:rsidRPr="00B8506F">
        <w:rPr>
          <w:rFonts w:hint="eastAsia"/>
          <w:lang w:val="zh-CN"/>
        </w:rPr>
        <w:t>的</w:t>
      </w:r>
      <w:r w:rsidRPr="00B8506F">
        <w:rPr>
          <w:lang w:val="zh-CN"/>
        </w:rPr>
        <w:t>保护</w:t>
      </w:r>
      <w:r w:rsidRPr="00B8506F">
        <w:rPr>
          <w:rFonts w:hint="eastAsia"/>
          <w:lang w:val="zh-CN"/>
        </w:rPr>
        <w:t>。</w:t>
      </w:r>
      <w:r w:rsidRPr="00B8506F">
        <w:rPr>
          <w:lang w:val="zh-CN"/>
        </w:rPr>
        <w:t>在某些情况下，</w:t>
      </w:r>
      <w:r w:rsidRPr="00B8506F">
        <w:rPr>
          <w:rFonts w:hint="eastAsia"/>
          <w:lang w:val="zh-CN"/>
        </w:rPr>
        <w:t>可对</w:t>
      </w:r>
      <w:r w:rsidRPr="00B8506F">
        <w:rPr>
          <w:lang w:val="zh-CN"/>
        </w:rPr>
        <w:t>文化权利</w:t>
      </w:r>
      <w:r w:rsidRPr="00B8506F">
        <w:rPr>
          <w:rFonts w:hint="eastAsia"/>
          <w:lang w:val="zh-CN"/>
        </w:rPr>
        <w:t>加以</w:t>
      </w:r>
      <w:r w:rsidRPr="00B8506F">
        <w:rPr>
          <w:lang w:val="zh-CN"/>
        </w:rPr>
        <w:t>限制。</w:t>
      </w:r>
    </w:p>
    <w:p w:rsidR="006E4EF1" w:rsidRPr="00B8506F" w:rsidRDefault="006E4EF1" w:rsidP="006E4EF1">
      <w:pPr>
        <w:pStyle w:val="SingleTxt"/>
      </w:pPr>
      <w:r w:rsidRPr="00B8506F">
        <w:rPr>
          <w:lang w:val="zh-CN"/>
        </w:rPr>
        <w:t>26.</w:t>
      </w:r>
      <w:r w:rsidR="004541F7">
        <w:rPr>
          <w:lang w:val="zh-CN"/>
        </w:rPr>
        <w:t xml:space="preserve">  </w:t>
      </w:r>
      <w:r w:rsidRPr="00B8506F">
        <w:rPr>
          <w:lang w:val="zh-CN"/>
        </w:rPr>
        <w:t>在此方面，特别报告员指出，经济、社会和文化权利委员会曾强调，限制仅应作为最后手段，并</w:t>
      </w:r>
      <w:r w:rsidRPr="00B8506F">
        <w:rPr>
          <w:rFonts w:hint="eastAsia"/>
          <w:lang w:val="zh-CN"/>
        </w:rPr>
        <w:t>应</w:t>
      </w:r>
      <w:r w:rsidRPr="00B8506F">
        <w:rPr>
          <w:lang w:val="zh-CN"/>
        </w:rPr>
        <w:t>符合国际人权法确立的特定条件。根据《经济、社会及文化权利国际公约》第四条，此类限制须是为着正当目标，与文化权利的性质相符，且对增进民主社会的公共福利有绝对必要。因此，任何限制必须有分寸，即如可施加数种限制，必须选取其中限制性最小者。委员会还强调，</w:t>
      </w:r>
      <w:r w:rsidRPr="00B8506F">
        <w:rPr>
          <w:rFonts w:hint="eastAsia"/>
          <w:lang w:val="zh-CN"/>
        </w:rPr>
        <w:t>某些权利诸如</w:t>
      </w:r>
      <w:r w:rsidRPr="00B8506F">
        <w:rPr>
          <w:lang w:val="zh-CN"/>
        </w:rPr>
        <w:t>隐私权、思想、良心和宗教自由、见解和表达自由、和平集会自由和结社自由的权利</w:t>
      </w:r>
      <w:r w:rsidRPr="00B8506F">
        <w:rPr>
          <w:rFonts w:hint="eastAsia"/>
          <w:lang w:val="zh-CN"/>
        </w:rPr>
        <w:t>，与</w:t>
      </w:r>
      <w:r w:rsidRPr="00B8506F">
        <w:rPr>
          <w:lang w:val="zh-CN"/>
        </w:rPr>
        <w:t>参加文化生活的权利有内在联系</w:t>
      </w:r>
      <w:r w:rsidRPr="00B8506F">
        <w:rPr>
          <w:rFonts w:hint="eastAsia"/>
          <w:lang w:val="zh-CN"/>
        </w:rPr>
        <w:t>，</w:t>
      </w:r>
      <w:r w:rsidRPr="00B8506F">
        <w:rPr>
          <w:lang w:val="zh-CN"/>
        </w:rPr>
        <w:t>现行国际人权标准</w:t>
      </w:r>
      <w:r w:rsidRPr="00B8506F">
        <w:rPr>
          <w:rFonts w:hint="eastAsia"/>
          <w:lang w:val="zh-CN"/>
        </w:rPr>
        <w:t>就能（或不能）合法对其施加的限制进行了规范，</w:t>
      </w:r>
      <w:r w:rsidRPr="00B8506F">
        <w:rPr>
          <w:lang w:val="zh-CN"/>
        </w:rPr>
        <w:t>需要予以考虑（见委员会第</w:t>
      </w:r>
      <w:r w:rsidRPr="00B8506F">
        <w:rPr>
          <w:lang w:val="zh-CN"/>
        </w:rPr>
        <w:t>21</w:t>
      </w:r>
      <w:r w:rsidRPr="00B8506F">
        <w:rPr>
          <w:lang w:val="zh-CN"/>
        </w:rPr>
        <w:t>号一般性意见，第</w:t>
      </w:r>
      <w:r w:rsidRPr="00B8506F">
        <w:rPr>
          <w:lang w:val="zh-CN"/>
        </w:rPr>
        <w:t>16</w:t>
      </w:r>
      <w:r w:rsidRPr="00B8506F">
        <w:rPr>
          <w:lang w:val="zh-CN"/>
        </w:rPr>
        <w:t>段）。</w:t>
      </w:r>
    </w:p>
    <w:p w:rsidR="006E4EF1" w:rsidRPr="00B8506F" w:rsidRDefault="006E4EF1" w:rsidP="000D1F46">
      <w:pPr>
        <w:pStyle w:val="SingleTxt"/>
      </w:pPr>
      <w:r w:rsidRPr="00B8506F">
        <w:rPr>
          <w:lang w:val="zh-CN"/>
        </w:rPr>
        <w:t>27.</w:t>
      </w:r>
      <w:r w:rsidR="004541F7">
        <w:rPr>
          <w:lang w:val="zh-CN"/>
        </w:rPr>
        <w:t xml:space="preserve">  </w:t>
      </w:r>
      <w:r w:rsidRPr="00B8506F">
        <w:rPr>
          <w:rFonts w:hint="eastAsia"/>
          <w:lang w:val="zh-CN"/>
        </w:rPr>
        <w:t>此处</w:t>
      </w:r>
      <w:r w:rsidRPr="00B8506F">
        <w:rPr>
          <w:lang w:val="zh-CN"/>
        </w:rPr>
        <w:t>回顾文化权利不是什么或许有益。文化权利不</w:t>
      </w:r>
      <w:r w:rsidRPr="00B8506F">
        <w:rPr>
          <w:rFonts w:hint="eastAsia"/>
          <w:lang w:val="zh-CN"/>
        </w:rPr>
        <w:t>是</w:t>
      </w:r>
      <w:r w:rsidRPr="00B8506F">
        <w:rPr>
          <w:lang w:val="zh-CN"/>
        </w:rPr>
        <w:t>文化相对主义。文化权利不是侵犯其他人权的借口。文化权利不是歧视或暴力的理由。文化权利不是</w:t>
      </w:r>
      <w:r w:rsidRPr="00B8506F">
        <w:rPr>
          <w:rFonts w:hint="eastAsia"/>
          <w:lang w:val="zh-CN"/>
        </w:rPr>
        <w:t>罔顾</w:t>
      </w:r>
      <w:r w:rsidRPr="00B8506F">
        <w:rPr>
          <w:lang w:val="zh-CN"/>
        </w:rPr>
        <w:t>国际法</w:t>
      </w:r>
      <w:r w:rsidRPr="00B8506F">
        <w:rPr>
          <w:rFonts w:hint="eastAsia"/>
          <w:lang w:val="zh-CN"/>
        </w:rPr>
        <w:t>将</w:t>
      </w:r>
      <w:r w:rsidRPr="00B8506F">
        <w:rPr>
          <w:lang w:val="zh-CN"/>
        </w:rPr>
        <w:t>身份或做法</w:t>
      </w:r>
      <w:r w:rsidRPr="00B8506F">
        <w:rPr>
          <w:rFonts w:hint="eastAsia"/>
          <w:lang w:val="zh-CN"/>
        </w:rPr>
        <w:t>强加于人或强夺于人</w:t>
      </w:r>
      <w:r w:rsidRPr="00B8506F">
        <w:rPr>
          <w:lang w:val="zh-CN"/>
        </w:rPr>
        <w:t>的许可证。文化权利牢固地植根于普遍人权框架。因此，落实文化权利不忘尊重其他普遍人权规范，落实人权</w:t>
      </w:r>
      <w:r w:rsidRPr="00B8506F">
        <w:rPr>
          <w:rFonts w:hint="eastAsia"/>
          <w:lang w:val="zh-CN"/>
        </w:rPr>
        <w:t>亦</w:t>
      </w:r>
      <w:r w:rsidRPr="00B8506F">
        <w:rPr>
          <w:lang w:val="zh-CN"/>
        </w:rPr>
        <w:t>不忘尊重文化权利。这是特别报告员从其前任</w:t>
      </w:r>
      <w:r w:rsidRPr="00B8506F">
        <w:rPr>
          <w:rFonts w:hint="eastAsia"/>
          <w:lang w:val="zh-CN"/>
        </w:rPr>
        <w:t>承接的整体愿景</w:t>
      </w:r>
      <w:r w:rsidRPr="00B8506F">
        <w:rPr>
          <w:lang w:val="zh-CN"/>
        </w:rPr>
        <w:t>。特别报告员忆及，人权两公约第五条第一款</w:t>
      </w:r>
      <w:r w:rsidRPr="00B8506F">
        <w:rPr>
          <w:rFonts w:hint="eastAsia"/>
          <w:lang w:val="zh-CN"/>
        </w:rPr>
        <w:t>均规定</w:t>
      </w:r>
      <w:r w:rsidRPr="00B8506F">
        <w:rPr>
          <w:lang w:val="zh-CN"/>
        </w:rPr>
        <w:t>：</w:t>
      </w:r>
      <w:r w:rsidR="000D1F46">
        <w:rPr>
          <w:rFonts w:hint="eastAsia"/>
          <w:lang w:val="zh-CN"/>
        </w:rPr>
        <w:t>“</w:t>
      </w:r>
      <w:r w:rsidRPr="00B8506F">
        <w:rPr>
          <w:lang w:val="zh-CN"/>
        </w:rPr>
        <w:t>本公约中任何部分不得解释为隐示任何国家、团体或个人有权利从事于任何旨在破坏本公约所承认的任何权利或自由</w:t>
      </w:r>
      <w:r w:rsidR="000D1F46">
        <w:rPr>
          <w:rFonts w:hint="eastAsia"/>
          <w:lang w:val="zh-CN"/>
        </w:rPr>
        <w:t>”</w:t>
      </w:r>
      <w:r w:rsidRPr="00B8506F">
        <w:rPr>
          <w:rFonts w:hint="eastAsia"/>
          <w:lang w:val="zh-CN"/>
        </w:rPr>
        <w:t>，这一共同点常被忽视</w:t>
      </w:r>
      <w:r w:rsidRPr="00B8506F">
        <w:rPr>
          <w:lang w:val="zh-CN"/>
        </w:rPr>
        <w:t>。</w:t>
      </w:r>
    </w:p>
    <w:p w:rsidR="006E4EF1" w:rsidRPr="00B8506F" w:rsidRDefault="006E4EF1" w:rsidP="006E4EF1">
      <w:pPr>
        <w:pStyle w:val="SingleTxt"/>
      </w:pPr>
      <w:r w:rsidRPr="00B8506F">
        <w:rPr>
          <w:lang w:val="zh-CN"/>
        </w:rPr>
        <w:t>28.</w:t>
      </w:r>
      <w:r w:rsidR="004541F7">
        <w:rPr>
          <w:lang w:val="zh-CN"/>
        </w:rPr>
        <w:t xml:space="preserve">  </w:t>
      </w:r>
      <w:r w:rsidRPr="00B8506F">
        <w:rPr>
          <w:lang w:val="zh-CN"/>
        </w:rPr>
        <w:t>沙希德女士指出文化、宗教和传统常被错误地用来为歧视开脱，建议转变范式：不是把文化</w:t>
      </w:r>
      <w:r w:rsidRPr="00B8506F">
        <w:rPr>
          <w:rFonts w:hint="eastAsia"/>
          <w:lang w:val="zh-CN"/>
        </w:rPr>
        <w:t>当</w:t>
      </w:r>
      <w:r w:rsidRPr="00B8506F">
        <w:rPr>
          <w:lang w:val="zh-CN"/>
        </w:rPr>
        <w:t>成妇女权利的绊脚石，而是强调需要确保妇女平等地享受文化权利。重要的一点是，确保全体妇女有权</w:t>
      </w:r>
      <w:r w:rsidRPr="00B8506F">
        <w:rPr>
          <w:rFonts w:hint="eastAsia"/>
          <w:lang w:val="zh-CN"/>
        </w:rPr>
        <w:t>享受</w:t>
      </w:r>
      <w:r w:rsidRPr="00B8506F">
        <w:rPr>
          <w:lang w:val="zh-CN"/>
        </w:rPr>
        <w:t>、参加、促进文化生活的各方各面，包括</w:t>
      </w:r>
      <w:r w:rsidRPr="00B8506F">
        <w:rPr>
          <w:rFonts w:hint="eastAsia"/>
          <w:lang w:val="zh-CN"/>
        </w:rPr>
        <w:t>鉴定</w:t>
      </w:r>
      <w:r w:rsidRPr="00B8506F">
        <w:rPr>
          <w:lang w:val="zh-CN"/>
        </w:rPr>
        <w:t>、诠释文化遗产，决定要保全、修改或摈弃哪些文化传统、价值观和做法，</w:t>
      </w:r>
      <w:r w:rsidRPr="00B8506F">
        <w:rPr>
          <w:rFonts w:hint="eastAsia"/>
          <w:lang w:val="zh-CN"/>
        </w:rPr>
        <w:t>同时</w:t>
      </w:r>
      <w:r w:rsidRPr="00B8506F">
        <w:rPr>
          <w:lang w:val="zh-CN"/>
        </w:rPr>
        <w:t>不必担心受到惩罚。</w:t>
      </w:r>
    </w:p>
    <w:p w:rsidR="006E4EF1" w:rsidRPr="00B8506F" w:rsidRDefault="006E4EF1" w:rsidP="006E4EF1">
      <w:pPr>
        <w:pStyle w:val="SingleTxt"/>
      </w:pPr>
      <w:r w:rsidRPr="00B8506F">
        <w:rPr>
          <w:lang w:val="zh-CN"/>
        </w:rPr>
        <w:t>29.</w:t>
      </w:r>
      <w:r w:rsidR="004541F7">
        <w:rPr>
          <w:lang w:val="zh-CN"/>
        </w:rPr>
        <w:t xml:space="preserve">  </w:t>
      </w:r>
      <w:r w:rsidRPr="00B8506F">
        <w:rPr>
          <w:lang w:val="zh-CN"/>
        </w:rPr>
        <w:t>特别报告员认为，这一方法</w:t>
      </w:r>
      <w:r w:rsidRPr="00B8506F">
        <w:rPr>
          <w:rFonts w:hint="eastAsia"/>
          <w:lang w:val="zh-CN"/>
        </w:rPr>
        <w:t>富有</w:t>
      </w:r>
      <w:r w:rsidRPr="00B8506F">
        <w:rPr>
          <w:lang w:val="zh-CN"/>
        </w:rPr>
        <w:t>创新，</w:t>
      </w:r>
      <w:r w:rsidRPr="00B8506F">
        <w:rPr>
          <w:rFonts w:hint="eastAsia"/>
          <w:lang w:val="zh-CN"/>
        </w:rPr>
        <w:t>指向的虽是</w:t>
      </w:r>
      <w:r w:rsidRPr="00B8506F">
        <w:rPr>
          <w:lang w:val="zh-CN"/>
        </w:rPr>
        <w:t>妇女权利问题，</w:t>
      </w:r>
      <w:r w:rsidRPr="00B8506F">
        <w:rPr>
          <w:rFonts w:hint="eastAsia"/>
          <w:lang w:val="zh-CN"/>
        </w:rPr>
        <w:t>却也适用于</w:t>
      </w:r>
      <w:r w:rsidRPr="00B8506F">
        <w:rPr>
          <w:lang w:val="zh-CN"/>
        </w:rPr>
        <w:t>以传统、宗教或文化为名实施的侵害人权行为的许多受害者群体。它铺设了一条道路，</w:t>
      </w:r>
      <w:r w:rsidRPr="00B8506F">
        <w:rPr>
          <w:rFonts w:hint="eastAsia"/>
          <w:lang w:val="zh-CN"/>
        </w:rPr>
        <w:t>今后</w:t>
      </w:r>
      <w:r w:rsidRPr="00B8506F">
        <w:rPr>
          <w:lang w:val="zh-CN"/>
        </w:rPr>
        <w:t>可</w:t>
      </w:r>
      <w:r w:rsidRPr="00B8506F">
        <w:rPr>
          <w:rFonts w:hint="eastAsia"/>
          <w:lang w:val="zh-CN"/>
        </w:rPr>
        <w:t>延此</w:t>
      </w:r>
      <w:r w:rsidRPr="00B8506F">
        <w:rPr>
          <w:lang w:val="zh-CN"/>
        </w:rPr>
        <w:t>开展类似工作，帮助其他从属群体，不论</w:t>
      </w:r>
      <w:r w:rsidRPr="00B8506F">
        <w:rPr>
          <w:rFonts w:hint="eastAsia"/>
          <w:lang w:val="zh-CN"/>
        </w:rPr>
        <w:t>他们</w:t>
      </w:r>
      <w:r w:rsidRPr="00B8506F">
        <w:rPr>
          <w:lang w:val="zh-CN"/>
        </w:rPr>
        <w:t>是残疾人、移民、土著人、男女同性恋、双性恋、变性人和双性人，</w:t>
      </w:r>
      <w:r w:rsidRPr="00B8506F">
        <w:rPr>
          <w:rFonts w:hint="eastAsia"/>
          <w:lang w:val="zh-CN"/>
        </w:rPr>
        <w:t>还</w:t>
      </w:r>
      <w:r w:rsidRPr="00B8506F">
        <w:rPr>
          <w:lang w:val="zh-CN"/>
        </w:rPr>
        <w:t>是生活极其贫困的人</w:t>
      </w:r>
      <w:r w:rsidRPr="00B8506F">
        <w:rPr>
          <w:rFonts w:hint="eastAsia"/>
          <w:lang w:val="zh-CN"/>
        </w:rPr>
        <w:t>。</w:t>
      </w:r>
    </w:p>
    <w:p w:rsidR="003F0B98" w:rsidRPr="003F0B98" w:rsidRDefault="003F0B98" w:rsidP="003F0B9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3F0B98" w:rsidRPr="003F0B98" w:rsidRDefault="003F0B98" w:rsidP="003F0B9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6E4EF1" w:rsidRPr="00B8506F" w:rsidRDefault="006E4EF1" w:rsidP="003F0B9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B8506F">
        <w:rPr>
          <w:lang w:val="zh-CN"/>
        </w:rPr>
        <w:tab/>
        <w:t>D.</w:t>
      </w:r>
      <w:r w:rsidRPr="00B8506F">
        <w:rPr>
          <w:lang w:val="zh-CN"/>
        </w:rPr>
        <w:tab/>
        <w:t>方法承诺和挑战</w:t>
      </w:r>
    </w:p>
    <w:p w:rsidR="003F0B98" w:rsidRPr="003F0B98" w:rsidRDefault="003F0B98" w:rsidP="003F0B98">
      <w:pPr>
        <w:pStyle w:val="SingleTxt"/>
        <w:spacing w:after="0" w:line="120" w:lineRule="exact"/>
        <w:rPr>
          <w:sz w:val="10"/>
          <w:lang w:val="zh-CN"/>
        </w:rPr>
      </w:pPr>
    </w:p>
    <w:p w:rsidR="003F0B98" w:rsidRPr="003F0B98" w:rsidRDefault="003F0B98" w:rsidP="003F0B98">
      <w:pPr>
        <w:pStyle w:val="SingleTxt"/>
        <w:spacing w:after="0" w:line="120" w:lineRule="exact"/>
        <w:rPr>
          <w:sz w:val="10"/>
          <w:lang w:val="zh-CN"/>
        </w:rPr>
      </w:pPr>
    </w:p>
    <w:p w:rsidR="006E4EF1" w:rsidRPr="00B8506F" w:rsidRDefault="006E4EF1" w:rsidP="006E4EF1">
      <w:pPr>
        <w:pStyle w:val="SingleTxt"/>
      </w:pPr>
      <w:r w:rsidRPr="00B8506F">
        <w:rPr>
          <w:lang w:val="zh-CN"/>
        </w:rPr>
        <w:t>30.</w:t>
      </w:r>
      <w:r w:rsidR="004541F7">
        <w:rPr>
          <w:lang w:val="zh-CN"/>
        </w:rPr>
        <w:t xml:space="preserve">  </w:t>
      </w:r>
      <w:r w:rsidRPr="00B8506F">
        <w:rPr>
          <w:lang w:val="zh-CN"/>
        </w:rPr>
        <w:t>特别报告员致力于与</w:t>
      </w:r>
      <w:r w:rsidRPr="00B8506F">
        <w:rPr>
          <w:rFonts w:hint="eastAsia"/>
          <w:lang w:val="zh-CN"/>
        </w:rPr>
        <w:t>国家</w:t>
      </w:r>
      <w:r w:rsidRPr="00B8506F">
        <w:rPr>
          <w:lang w:val="zh-CN"/>
        </w:rPr>
        <w:t>和其他利益攸关方开展合作与对话，包括国家人权机构、非政府组织、知识分子、艺术家、科学家和相关领域专业人员，例如文化遗产从业</w:t>
      </w:r>
      <w:r w:rsidRPr="00B8506F">
        <w:rPr>
          <w:rFonts w:hint="eastAsia"/>
          <w:lang w:val="zh-CN"/>
        </w:rPr>
        <w:t>者</w:t>
      </w:r>
      <w:r w:rsidRPr="00B8506F">
        <w:rPr>
          <w:lang w:val="zh-CN"/>
        </w:rPr>
        <w:t>、教师和教育工作者，以及相关专业协会和私有部门的代表。</w:t>
      </w:r>
    </w:p>
    <w:p w:rsidR="006E4EF1" w:rsidRPr="00B8506F" w:rsidRDefault="006E4EF1" w:rsidP="006E4EF1">
      <w:pPr>
        <w:pStyle w:val="SingleTxt"/>
      </w:pPr>
      <w:r w:rsidRPr="00B8506F">
        <w:rPr>
          <w:lang w:val="zh-CN"/>
        </w:rPr>
        <w:t>31.</w:t>
      </w:r>
      <w:r w:rsidR="004541F7">
        <w:rPr>
          <w:lang w:val="zh-CN"/>
        </w:rPr>
        <w:t xml:space="preserve">  </w:t>
      </w:r>
      <w:r w:rsidRPr="00B8506F">
        <w:rPr>
          <w:lang w:val="zh-CN"/>
        </w:rPr>
        <w:t>特别报告员</w:t>
      </w:r>
      <w:r w:rsidRPr="00B8506F">
        <w:rPr>
          <w:rFonts w:hint="eastAsia"/>
          <w:lang w:val="zh-CN"/>
        </w:rPr>
        <w:t>深知</w:t>
      </w:r>
      <w:r w:rsidRPr="00B8506F">
        <w:rPr>
          <w:lang w:val="zh-CN"/>
        </w:rPr>
        <w:t>，</w:t>
      </w:r>
      <w:r w:rsidRPr="00B8506F">
        <w:rPr>
          <w:rFonts w:hint="eastAsia"/>
          <w:lang w:val="zh-CN"/>
        </w:rPr>
        <w:t>不但</w:t>
      </w:r>
      <w:r w:rsidRPr="00B8506F">
        <w:rPr>
          <w:lang w:val="zh-CN"/>
        </w:rPr>
        <w:t>需要把重心放在国家尊重、保护和实现文化权利的责任</w:t>
      </w:r>
      <w:r w:rsidRPr="00B8506F">
        <w:rPr>
          <w:rFonts w:hint="eastAsia"/>
          <w:lang w:val="zh-CN"/>
        </w:rPr>
        <w:t>上</w:t>
      </w:r>
      <w:r w:rsidRPr="00B8506F">
        <w:rPr>
          <w:lang w:val="zh-CN"/>
        </w:rPr>
        <w:t>，</w:t>
      </w:r>
      <w:r w:rsidRPr="00B8506F">
        <w:rPr>
          <w:rFonts w:hint="eastAsia"/>
          <w:lang w:val="zh-CN"/>
        </w:rPr>
        <w:t>而且</w:t>
      </w:r>
      <w:r w:rsidRPr="00B8506F">
        <w:rPr>
          <w:lang w:val="zh-CN"/>
        </w:rPr>
        <w:t>需要</w:t>
      </w:r>
      <w:r w:rsidRPr="00B8506F">
        <w:rPr>
          <w:rFonts w:hint="eastAsia"/>
          <w:lang w:val="zh-CN"/>
        </w:rPr>
        <w:t>走出新路</w:t>
      </w:r>
      <w:r w:rsidRPr="00B8506F">
        <w:rPr>
          <w:lang w:val="zh-CN"/>
        </w:rPr>
        <w:t>，直言广大非国家行为者</w:t>
      </w:r>
      <w:r w:rsidRPr="00B8506F">
        <w:rPr>
          <w:rFonts w:hint="eastAsia"/>
          <w:lang w:val="zh-CN"/>
        </w:rPr>
        <w:t>对</w:t>
      </w:r>
      <w:r w:rsidRPr="00B8506F">
        <w:rPr>
          <w:lang w:val="zh-CN"/>
        </w:rPr>
        <w:t>文化权利</w:t>
      </w:r>
      <w:r w:rsidRPr="00B8506F">
        <w:rPr>
          <w:rFonts w:hint="eastAsia"/>
          <w:lang w:val="zh-CN"/>
        </w:rPr>
        <w:t>产生的影响</w:t>
      </w:r>
      <w:r w:rsidRPr="00B8506F">
        <w:rPr>
          <w:lang w:val="zh-CN"/>
        </w:rPr>
        <w:t>，而不</w:t>
      </w:r>
      <w:r w:rsidRPr="00B8506F">
        <w:rPr>
          <w:rFonts w:hint="eastAsia"/>
          <w:lang w:val="zh-CN"/>
        </w:rPr>
        <w:t>只是从</w:t>
      </w:r>
      <w:r w:rsidRPr="00B8506F">
        <w:rPr>
          <w:lang w:val="zh-CN"/>
        </w:rPr>
        <w:t>国家应尽职责的角度来看待这一问题。</w:t>
      </w:r>
    </w:p>
    <w:p w:rsidR="006E4EF1" w:rsidRPr="00B8506F" w:rsidRDefault="006E4EF1" w:rsidP="006E4EF1">
      <w:pPr>
        <w:pStyle w:val="SingleTxt"/>
      </w:pPr>
      <w:r w:rsidRPr="00B8506F">
        <w:rPr>
          <w:lang w:val="zh-CN"/>
        </w:rPr>
        <w:t>32.</w:t>
      </w:r>
      <w:r w:rsidR="004541F7">
        <w:rPr>
          <w:lang w:val="zh-CN"/>
        </w:rPr>
        <w:t xml:space="preserve">  </w:t>
      </w:r>
      <w:r w:rsidRPr="00B8506F">
        <w:rPr>
          <w:lang w:val="zh-CN"/>
        </w:rPr>
        <w:t>按照安理会的授权，特别报告员计划与其他有关人权机构和机制磋商，特别是教科文组织、条约机构、其他特别程序和土著问题常设论坛。此外，</w:t>
      </w:r>
      <w:r w:rsidRPr="00B8506F">
        <w:rPr>
          <w:rFonts w:hint="eastAsia"/>
          <w:lang w:val="zh-CN"/>
        </w:rPr>
        <w:t>她</w:t>
      </w:r>
      <w:r w:rsidRPr="00B8506F">
        <w:rPr>
          <w:lang w:val="zh-CN"/>
        </w:rPr>
        <w:t>还希望</w:t>
      </w:r>
      <w:r w:rsidRPr="00B8506F">
        <w:rPr>
          <w:rFonts w:hint="eastAsia"/>
          <w:lang w:val="zh-CN"/>
        </w:rPr>
        <w:t>接触</w:t>
      </w:r>
      <w:r w:rsidRPr="00B8506F">
        <w:rPr>
          <w:lang w:val="zh-CN"/>
        </w:rPr>
        <w:t>相关区域机制，例如美洲人权委员会经济、社会及文化权利股和非洲人权和人民权利委员会经济、社会及文化权利工作组。</w:t>
      </w:r>
    </w:p>
    <w:p w:rsidR="003F0B98" w:rsidRPr="003F0B98" w:rsidRDefault="003F0B98" w:rsidP="003F0B9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3F0B98" w:rsidRPr="003F0B98" w:rsidRDefault="003F0B98" w:rsidP="003F0B9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6E4EF1" w:rsidRPr="00B8506F" w:rsidRDefault="006E4EF1" w:rsidP="003F0B9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B8506F">
        <w:rPr>
          <w:lang w:val="zh-CN"/>
        </w:rPr>
        <w:tab/>
        <w:t>E.</w:t>
      </w:r>
      <w:r w:rsidRPr="00B8506F">
        <w:rPr>
          <w:lang w:val="zh-CN"/>
        </w:rPr>
        <w:tab/>
        <w:t>2015-2018年任务负责人的工作重点</w:t>
      </w:r>
    </w:p>
    <w:p w:rsidR="003F0B98" w:rsidRPr="003F0B98" w:rsidRDefault="003F0B98" w:rsidP="003F0B98">
      <w:pPr>
        <w:pStyle w:val="SingleTxt"/>
        <w:spacing w:after="0" w:line="120" w:lineRule="exact"/>
        <w:rPr>
          <w:sz w:val="10"/>
          <w:lang w:val="zh-CN"/>
        </w:rPr>
      </w:pPr>
    </w:p>
    <w:p w:rsidR="003F0B98" w:rsidRPr="003F0B98" w:rsidRDefault="003F0B98" w:rsidP="003F0B98">
      <w:pPr>
        <w:pStyle w:val="SingleTxt"/>
        <w:spacing w:after="0" w:line="120" w:lineRule="exact"/>
        <w:rPr>
          <w:sz w:val="10"/>
          <w:lang w:val="zh-CN"/>
        </w:rPr>
      </w:pPr>
    </w:p>
    <w:p w:rsidR="006E4EF1" w:rsidRPr="00B8506F" w:rsidRDefault="006E4EF1" w:rsidP="006E4EF1">
      <w:pPr>
        <w:pStyle w:val="SingleTxt"/>
      </w:pPr>
      <w:r w:rsidRPr="00B8506F">
        <w:rPr>
          <w:lang w:val="zh-CN"/>
        </w:rPr>
        <w:t>33.</w:t>
      </w:r>
      <w:r w:rsidR="004541F7">
        <w:rPr>
          <w:lang w:val="zh-CN"/>
        </w:rPr>
        <w:t xml:space="preserve">  </w:t>
      </w:r>
      <w:r w:rsidRPr="00B8506F">
        <w:rPr>
          <w:lang w:val="zh-CN"/>
        </w:rPr>
        <w:t>本节</w:t>
      </w:r>
      <w:r w:rsidRPr="00B8506F">
        <w:rPr>
          <w:rFonts w:hint="eastAsia"/>
          <w:lang w:val="zh-CN"/>
        </w:rPr>
        <w:t>根据</w:t>
      </w:r>
      <w:r w:rsidRPr="00B8506F">
        <w:rPr>
          <w:lang w:val="zh-CN"/>
        </w:rPr>
        <w:t>特别报告员的初步考虑</w:t>
      </w:r>
      <w:r w:rsidRPr="00B8506F">
        <w:rPr>
          <w:rFonts w:hint="eastAsia"/>
          <w:lang w:val="zh-CN"/>
        </w:rPr>
        <w:t>，</w:t>
      </w:r>
      <w:r w:rsidRPr="00B8506F">
        <w:rPr>
          <w:lang w:val="zh-CN"/>
        </w:rPr>
        <w:t>列出</w:t>
      </w:r>
      <w:r w:rsidRPr="00B8506F">
        <w:rPr>
          <w:rFonts w:hint="eastAsia"/>
          <w:lang w:val="zh-CN"/>
        </w:rPr>
        <w:t>一</w:t>
      </w:r>
      <w:r w:rsidRPr="00B8506F">
        <w:rPr>
          <w:lang w:val="zh-CN"/>
        </w:rPr>
        <w:t>些高优先度的紧急关切。然而，</w:t>
      </w:r>
      <w:r w:rsidRPr="00B8506F">
        <w:rPr>
          <w:rFonts w:hint="eastAsia"/>
          <w:lang w:val="zh-CN"/>
        </w:rPr>
        <w:t>也须</w:t>
      </w:r>
      <w:r w:rsidRPr="00B8506F">
        <w:rPr>
          <w:lang w:val="zh-CN"/>
        </w:rPr>
        <w:t>留下余地</w:t>
      </w:r>
      <w:r w:rsidRPr="00B8506F">
        <w:rPr>
          <w:rFonts w:hint="eastAsia"/>
          <w:lang w:val="zh-CN"/>
        </w:rPr>
        <w:t>，</w:t>
      </w:r>
      <w:r w:rsidRPr="00B8506F">
        <w:rPr>
          <w:lang w:val="zh-CN"/>
        </w:rPr>
        <w:t>灵活应对新出现的挑战和机遇。</w:t>
      </w:r>
    </w:p>
    <w:p w:rsidR="006E4EF1" w:rsidRPr="00B8506F" w:rsidRDefault="006E4EF1" w:rsidP="000D1F46">
      <w:pPr>
        <w:pStyle w:val="SingleTxt"/>
      </w:pPr>
      <w:r w:rsidRPr="00B8506F">
        <w:rPr>
          <w:lang w:val="zh-CN"/>
        </w:rPr>
        <w:t>34.</w:t>
      </w:r>
      <w:r w:rsidR="004541F7">
        <w:rPr>
          <w:lang w:val="zh-CN"/>
        </w:rPr>
        <w:t xml:space="preserve">  </w:t>
      </w:r>
      <w:r w:rsidRPr="00B8506F">
        <w:rPr>
          <w:rFonts w:hint="eastAsia"/>
          <w:lang w:val="zh-CN"/>
        </w:rPr>
        <w:t>在</w:t>
      </w:r>
      <w:r w:rsidRPr="00B8506F">
        <w:rPr>
          <w:lang w:val="zh-CN"/>
        </w:rPr>
        <w:t>特别报告员提交大会的首份报告</w:t>
      </w:r>
      <w:r w:rsidRPr="00B8506F">
        <w:rPr>
          <w:rFonts w:hint="eastAsia"/>
          <w:lang w:val="zh-CN"/>
        </w:rPr>
        <w:t>中</w:t>
      </w:r>
      <w:r w:rsidRPr="00B8506F">
        <w:rPr>
          <w:lang w:val="zh-CN"/>
        </w:rPr>
        <w:t>，</w:t>
      </w:r>
      <w:r w:rsidRPr="00B8506F">
        <w:rPr>
          <w:rFonts w:hint="eastAsia"/>
          <w:lang w:val="zh-CN"/>
        </w:rPr>
        <w:t>一个</w:t>
      </w:r>
      <w:r w:rsidRPr="00B8506F">
        <w:rPr>
          <w:lang w:val="zh-CN"/>
        </w:rPr>
        <w:t>重点专题是蓄意破坏文化遗产，例如</w:t>
      </w:r>
      <w:r w:rsidRPr="00B8506F">
        <w:rPr>
          <w:lang w:val="zh-CN"/>
        </w:rPr>
        <w:t>2015</w:t>
      </w:r>
      <w:r w:rsidRPr="00B8506F">
        <w:rPr>
          <w:lang w:val="zh-CN"/>
        </w:rPr>
        <w:t>年位于帕尔米拉的巴尔夏明神庙和贝尔寺被毁。</w:t>
      </w:r>
      <w:r w:rsidRPr="00B8506F">
        <w:rPr>
          <w:rFonts w:hint="eastAsia"/>
          <w:lang w:val="zh-CN"/>
        </w:rPr>
        <w:t>后</w:t>
      </w:r>
      <w:r w:rsidRPr="00B8506F">
        <w:rPr>
          <w:lang w:val="zh-CN"/>
        </w:rPr>
        <w:t>文</w:t>
      </w:r>
      <w:r w:rsidRPr="00B8506F">
        <w:rPr>
          <w:rFonts w:hint="eastAsia"/>
          <w:lang w:val="zh-CN"/>
        </w:rPr>
        <w:t>对此有说明。</w:t>
      </w:r>
      <w:r w:rsidRPr="00B8506F">
        <w:rPr>
          <w:lang w:val="zh-CN"/>
        </w:rPr>
        <w:t>特别报告员</w:t>
      </w:r>
      <w:r w:rsidRPr="00B8506F">
        <w:rPr>
          <w:rFonts w:hint="eastAsia"/>
          <w:lang w:val="zh-CN"/>
        </w:rPr>
        <w:t>未来</w:t>
      </w:r>
      <w:r w:rsidRPr="00B8506F">
        <w:rPr>
          <w:lang w:val="zh-CN"/>
        </w:rPr>
        <w:t>还想</w:t>
      </w:r>
      <w:r>
        <w:rPr>
          <w:rFonts w:hint="eastAsia"/>
          <w:lang w:val="zh-CN"/>
        </w:rPr>
        <w:t>讨论</w:t>
      </w:r>
      <w:r w:rsidRPr="00B8506F">
        <w:rPr>
          <w:rFonts w:hint="eastAsia"/>
          <w:lang w:val="zh-CN"/>
        </w:rPr>
        <w:t>打着</w:t>
      </w:r>
      <w:r w:rsidR="000D1F46">
        <w:rPr>
          <w:rFonts w:hint="eastAsia"/>
          <w:lang w:val="zh-CN"/>
        </w:rPr>
        <w:t>“</w:t>
      </w:r>
      <w:r w:rsidRPr="00B8506F">
        <w:rPr>
          <w:lang w:val="zh-CN"/>
        </w:rPr>
        <w:t>开发</w:t>
      </w:r>
      <w:r w:rsidR="000D1F46">
        <w:rPr>
          <w:rFonts w:hint="eastAsia"/>
          <w:lang w:val="zh-CN"/>
        </w:rPr>
        <w:t>”</w:t>
      </w:r>
      <w:r w:rsidRPr="00B8506F">
        <w:rPr>
          <w:rFonts w:hint="eastAsia"/>
          <w:lang w:val="zh-CN"/>
        </w:rPr>
        <w:t>的旗号</w:t>
      </w:r>
      <w:r w:rsidRPr="00B8506F">
        <w:rPr>
          <w:lang w:val="zh-CN"/>
        </w:rPr>
        <w:t>破坏文化遗产的问题，考虑</w:t>
      </w:r>
      <w:r w:rsidRPr="00B8506F">
        <w:rPr>
          <w:rFonts w:hint="eastAsia"/>
          <w:lang w:val="zh-CN"/>
        </w:rPr>
        <w:t>它给</w:t>
      </w:r>
      <w:r w:rsidRPr="00B8506F">
        <w:rPr>
          <w:lang w:val="zh-CN"/>
        </w:rPr>
        <w:t>土著人民</w:t>
      </w:r>
      <w:r w:rsidRPr="00B8506F">
        <w:rPr>
          <w:rFonts w:hint="eastAsia"/>
          <w:lang w:val="zh-CN"/>
        </w:rPr>
        <w:t>带来</w:t>
      </w:r>
      <w:r w:rsidRPr="00B8506F">
        <w:rPr>
          <w:lang w:val="zh-CN"/>
        </w:rPr>
        <w:t>的特别</w:t>
      </w:r>
      <w:r w:rsidRPr="00B8506F">
        <w:rPr>
          <w:rFonts w:hint="eastAsia"/>
          <w:lang w:val="zh-CN"/>
        </w:rPr>
        <w:t>冲击</w:t>
      </w:r>
      <w:r w:rsidRPr="00B8506F">
        <w:rPr>
          <w:lang w:val="zh-CN"/>
        </w:rPr>
        <w:t>。</w:t>
      </w:r>
    </w:p>
    <w:p w:rsidR="006E4EF1" w:rsidRPr="00B8506F" w:rsidRDefault="006E4EF1" w:rsidP="006E4EF1">
      <w:pPr>
        <w:pStyle w:val="SingleTxt"/>
      </w:pPr>
      <w:r w:rsidRPr="00B8506F">
        <w:rPr>
          <w:lang w:val="zh-CN"/>
        </w:rPr>
        <w:t>35.</w:t>
      </w:r>
      <w:r w:rsidR="004541F7">
        <w:rPr>
          <w:lang w:val="zh-CN"/>
        </w:rPr>
        <w:t xml:space="preserve">  </w:t>
      </w:r>
      <w:r w:rsidRPr="00B8506F">
        <w:rPr>
          <w:lang w:val="zh-CN"/>
        </w:rPr>
        <w:t>这一问题受到秘书长和联合国人权事务高级专员的重视，特别报告员也决意</w:t>
      </w:r>
      <w:r w:rsidRPr="00B8506F">
        <w:rPr>
          <w:rFonts w:hint="eastAsia"/>
          <w:lang w:val="zh-CN"/>
        </w:rPr>
        <w:t>撰文</w:t>
      </w:r>
      <w:r w:rsidRPr="00B8506F">
        <w:rPr>
          <w:lang w:val="zh-CN"/>
        </w:rPr>
        <w:t>阐述形式多样的原教旨主义和极端主义，</w:t>
      </w:r>
      <w:r w:rsidRPr="00B8506F">
        <w:rPr>
          <w:rFonts w:hint="eastAsia"/>
          <w:lang w:val="zh-CN"/>
        </w:rPr>
        <w:t>它们</w:t>
      </w:r>
      <w:r w:rsidRPr="00B8506F">
        <w:rPr>
          <w:lang w:val="zh-CN"/>
        </w:rPr>
        <w:t>在世界许多区域已经达到无以复加的地步，对文化权利造成重创，致使艺术和艺术家、学校课程、妇女、文化习俗和遗产以及思想、良心和宗教自由</w:t>
      </w:r>
      <w:r w:rsidRPr="00B8506F">
        <w:rPr>
          <w:rFonts w:hint="eastAsia"/>
          <w:lang w:val="zh-CN"/>
        </w:rPr>
        <w:t>饱受攻击</w:t>
      </w:r>
      <w:r w:rsidRPr="00B8506F">
        <w:rPr>
          <w:lang w:val="zh-CN"/>
        </w:rPr>
        <w:t>。</w:t>
      </w:r>
      <w:r w:rsidRPr="00936868">
        <w:rPr>
          <w:rStyle w:val="FootnoteReference"/>
          <w:lang w:val="zh-CN"/>
        </w:rPr>
        <w:footnoteReference w:id="13"/>
      </w:r>
      <w:r w:rsidRPr="00B8506F">
        <w:rPr>
          <w:lang w:val="zh-CN"/>
        </w:rPr>
        <w:t xml:space="preserve"> </w:t>
      </w:r>
      <w:r w:rsidRPr="00B8506F">
        <w:rPr>
          <w:lang w:val="zh-CN"/>
        </w:rPr>
        <w:t>原教旨主义意识形态危害人权、</w:t>
      </w:r>
      <w:r w:rsidRPr="00B8506F">
        <w:rPr>
          <w:rFonts w:hint="eastAsia"/>
          <w:lang w:val="zh-CN"/>
        </w:rPr>
        <w:t>孳生</w:t>
      </w:r>
      <w:r w:rsidRPr="00B8506F">
        <w:rPr>
          <w:lang w:val="zh-CN"/>
        </w:rPr>
        <w:t>歧视、暴力和恐怖主义。科学、教育和文化，包括艺术，</w:t>
      </w:r>
      <w:r w:rsidRPr="00B8506F">
        <w:rPr>
          <w:rFonts w:hint="eastAsia"/>
          <w:lang w:val="zh-CN"/>
        </w:rPr>
        <w:t>则</w:t>
      </w:r>
      <w:r w:rsidRPr="00B8506F">
        <w:rPr>
          <w:lang w:val="zh-CN"/>
        </w:rPr>
        <w:t>是与之斗争的利器。</w:t>
      </w:r>
    </w:p>
    <w:p w:rsidR="006E4EF1" w:rsidRPr="00B8506F" w:rsidRDefault="006E4EF1" w:rsidP="006E4EF1">
      <w:pPr>
        <w:pStyle w:val="SingleTxt"/>
      </w:pPr>
      <w:r w:rsidRPr="00B8506F">
        <w:rPr>
          <w:lang w:val="zh-CN"/>
        </w:rPr>
        <w:t>36.</w:t>
      </w:r>
      <w:r w:rsidR="004541F7">
        <w:rPr>
          <w:lang w:val="zh-CN"/>
        </w:rPr>
        <w:t xml:space="preserve">  </w:t>
      </w:r>
      <w:r w:rsidRPr="00B8506F">
        <w:rPr>
          <w:lang w:val="zh-CN"/>
        </w:rPr>
        <w:t>特别报告员想强调</w:t>
      </w:r>
      <w:r w:rsidRPr="00B8506F">
        <w:rPr>
          <w:rFonts w:hint="eastAsia"/>
          <w:lang w:val="zh-CN"/>
        </w:rPr>
        <w:t>，有些</w:t>
      </w:r>
      <w:r w:rsidRPr="00B8506F">
        <w:rPr>
          <w:lang w:val="zh-CN"/>
        </w:rPr>
        <w:t>艺术家、科学家、知识分子</w:t>
      </w:r>
      <w:r w:rsidRPr="00B8506F">
        <w:rPr>
          <w:rFonts w:hint="eastAsia"/>
          <w:lang w:val="zh-CN"/>
        </w:rPr>
        <w:t>的处境危险</w:t>
      </w:r>
      <w:r w:rsidRPr="00B8506F">
        <w:rPr>
          <w:lang w:val="zh-CN"/>
        </w:rPr>
        <w:t>，</w:t>
      </w:r>
      <w:r w:rsidRPr="00B8506F">
        <w:rPr>
          <w:rFonts w:hint="eastAsia"/>
          <w:lang w:val="zh-CN"/>
        </w:rPr>
        <w:t>他们的人权</w:t>
      </w:r>
      <w:r w:rsidRPr="00B8506F">
        <w:rPr>
          <w:lang w:val="zh-CN"/>
        </w:rPr>
        <w:t>在世界各地</w:t>
      </w:r>
      <w:r w:rsidRPr="00B8506F">
        <w:rPr>
          <w:rFonts w:hint="eastAsia"/>
          <w:lang w:val="zh-CN"/>
        </w:rPr>
        <w:t>面临广泛侵犯</w:t>
      </w:r>
      <w:r w:rsidRPr="00B8506F">
        <w:rPr>
          <w:lang w:val="zh-CN"/>
        </w:rPr>
        <w:t>。</w:t>
      </w:r>
      <w:r w:rsidRPr="00B8506F">
        <w:rPr>
          <w:rFonts w:hint="eastAsia"/>
          <w:lang w:val="zh-CN"/>
        </w:rPr>
        <w:t>此类</w:t>
      </w:r>
      <w:r w:rsidRPr="00B8506F">
        <w:rPr>
          <w:lang w:val="zh-CN"/>
        </w:rPr>
        <w:t>风险迫切需要认识、迫切需要化解，因为</w:t>
      </w:r>
      <w:r w:rsidRPr="00B8506F">
        <w:rPr>
          <w:rFonts w:hint="eastAsia"/>
          <w:lang w:val="zh-CN"/>
        </w:rPr>
        <w:t>这些人</w:t>
      </w:r>
      <w:r w:rsidRPr="00B8506F">
        <w:rPr>
          <w:lang w:val="zh-CN"/>
        </w:rPr>
        <w:t>实现各自在艺术、科学、知识</w:t>
      </w:r>
      <w:r w:rsidRPr="00B8506F">
        <w:rPr>
          <w:rFonts w:hint="eastAsia"/>
          <w:lang w:val="zh-CN"/>
        </w:rPr>
        <w:t>以及</w:t>
      </w:r>
      <w:r w:rsidRPr="00B8506F">
        <w:rPr>
          <w:lang w:val="zh-CN"/>
        </w:rPr>
        <w:t>教育方面的作用，不仅关乎他们</w:t>
      </w:r>
      <w:r w:rsidRPr="00B8506F">
        <w:rPr>
          <w:rFonts w:hint="eastAsia"/>
          <w:lang w:val="zh-CN"/>
        </w:rPr>
        <w:t>自身</w:t>
      </w:r>
      <w:r w:rsidRPr="00B8506F">
        <w:rPr>
          <w:lang w:val="zh-CN"/>
        </w:rPr>
        <w:t>的人权，也关乎所有人的文化权利。</w:t>
      </w:r>
    </w:p>
    <w:p w:rsidR="006E4EF1" w:rsidRPr="00B8506F" w:rsidRDefault="006E4EF1" w:rsidP="006E4EF1">
      <w:pPr>
        <w:pStyle w:val="SingleTxt"/>
      </w:pPr>
      <w:r w:rsidRPr="00B8506F">
        <w:rPr>
          <w:lang w:val="zh-CN"/>
        </w:rPr>
        <w:t>37.</w:t>
      </w:r>
      <w:r w:rsidR="004541F7">
        <w:rPr>
          <w:lang w:val="zh-CN"/>
        </w:rPr>
        <w:t xml:space="preserve">  </w:t>
      </w:r>
      <w:r w:rsidRPr="00B8506F">
        <w:rPr>
          <w:lang w:val="zh-CN"/>
        </w:rPr>
        <w:t>特别报告员打算继续</w:t>
      </w:r>
      <w:r w:rsidRPr="00B8506F">
        <w:rPr>
          <w:rFonts w:hint="eastAsia"/>
          <w:lang w:val="zh-CN"/>
        </w:rPr>
        <w:t>更加广泛地</w:t>
      </w:r>
      <w:r w:rsidRPr="00B8506F">
        <w:rPr>
          <w:lang w:val="zh-CN"/>
        </w:rPr>
        <w:t>处理艺术表达和创作权的问题。太多国家仍然实行艺术审查（见</w:t>
      </w:r>
      <w:r w:rsidRPr="00B8506F">
        <w:rPr>
          <w:lang w:val="zh-CN"/>
        </w:rPr>
        <w:t>A/HRC/23/34</w:t>
      </w:r>
      <w:r w:rsidRPr="00B8506F">
        <w:rPr>
          <w:lang w:val="zh-CN"/>
        </w:rPr>
        <w:t>）。</w:t>
      </w:r>
      <w:r w:rsidRPr="00B8506F">
        <w:rPr>
          <w:rFonts w:hint="eastAsia"/>
          <w:lang w:val="zh-CN"/>
        </w:rPr>
        <w:t>由于</w:t>
      </w:r>
      <w:r w:rsidRPr="00B8506F">
        <w:rPr>
          <w:lang w:val="zh-CN"/>
        </w:rPr>
        <w:t>金融危机和紧缩措施，公共开支大幅削减，</w:t>
      </w:r>
      <w:r w:rsidRPr="00B8506F">
        <w:rPr>
          <w:rFonts w:hint="eastAsia"/>
          <w:lang w:val="zh-CN"/>
        </w:rPr>
        <w:t>从而</w:t>
      </w:r>
      <w:r w:rsidRPr="00B8506F">
        <w:rPr>
          <w:lang w:val="zh-CN"/>
        </w:rPr>
        <w:t>导致艺术家失业和文化机构倒闭。此外，特别报告员深切关注妇女在艺术界</w:t>
      </w:r>
      <w:r w:rsidRPr="00B8506F">
        <w:rPr>
          <w:rFonts w:hint="eastAsia"/>
          <w:lang w:val="zh-CN"/>
        </w:rPr>
        <w:t>长期受到的</w:t>
      </w:r>
      <w:r w:rsidRPr="00B8506F">
        <w:rPr>
          <w:lang w:val="zh-CN"/>
        </w:rPr>
        <w:t>不平等对待。</w:t>
      </w:r>
      <w:r w:rsidRPr="00936868">
        <w:rPr>
          <w:vertAlign w:val="superscript"/>
          <w:lang w:val="zh-CN"/>
        </w:rPr>
        <w:footnoteReference w:id="14"/>
      </w:r>
    </w:p>
    <w:p w:rsidR="006E4EF1" w:rsidRPr="00B8506F" w:rsidRDefault="006E4EF1" w:rsidP="006E4EF1">
      <w:pPr>
        <w:pStyle w:val="SingleTxt"/>
      </w:pPr>
      <w:r w:rsidRPr="00B8506F">
        <w:rPr>
          <w:lang w:val="zh-CN"/>
        </w:rPr>
        <w:t>38.</w:t>
      </w:r>
      <w:r w:rsidR="004541F7">
        <w:rPr>
          <w:lang w:val="zh-CN"/>
        </w:rPr>
        <w:t xml:space="preserve">  </w:t>
      </w:r>
      <w:r w:rsidRPr="00B8506F">
        <w:rPr>
          <w:lang w:val="zh-CN"/>
        </w:rPr>
        <w:t>2015</w:t>
      </w:r>
      <w:r w:rsidRPr="00B8506F">
        <w:rPr>
          <w:lang w:val="zh-CN"/>
        </w:rPr>
        <w:t>年</w:t>
      </w:r>
      <w:r w:rsidRPr="00B8506F">
        <w:rPr>
          <w:rFonts w:hint="eastAsia"/>
          <w:lang w:val="zh-CN"/>
        </w:rPr>
        <w:t>波澜壮阔的</w:t>
      </w:r>
      <w:r w:rsidRPr="00B8506F">
        <w:rPr>
          <w:lang w:val="zh-CN"/>
        </w:rPr>
        <w:t>难民和移民危机至今</w:t>
      </w:r>
      <w:r w:rsidRPr="00B8506F">
        <w:rPr>
          <w:rFonts w:hint="eastAsia"/>
          <w:lang w:val="zh-CN"/>
        </w:rPr>
        <w:t>未息</w:t>
      </w:r>
      <w:r w:rsidRPr="00B8506F">
        <w:rPr>
          <w:lang w:val="zh-CN"/>
        </w:rPr>
        <w:t>，特别报告员认为，必须强调</w:t>
      </w:r>
      <w:r w:rsidRPr="00B8506F">
        <w:rPr>
          <w:rFonts w:hint="eastAsia"/>
          <w:lang w:val="zh-CN"/>
        </w:rPr>
        <w:t>，</w:t>
      </w:r>
      <w:r w:rsidRPr="00B8506F">
        <w:rPr>
          <w:lang w:val="zh-CN"/>
        </w:rPr>
        <w:t>保护难民和移民包括妇女的文化权利，是在其遭受创伤之后</w:t>
      </w:r>
      <w:r w:rsidRPr="00B8506F">
        <w:rPr>
          <w:rFonts w:hint="eastAsia"/>
          <w:lang w:val="zh-CN"/>
        </w:rPr>
        <w:t>确保</w:t>
      </w:r>
      <w:r w:rsidRPr="00B8506F">
        <w:rPr>
          <w:lang w:val="zh-CN"/>
        </w:rPr>
        <w:t>其福祉、融入和复原的关键。特别报告员热切盼望找到这些问题的破解之道。</w:t>
      </w:r>
    </w:p>
    <w:p w:rsidR="006E4EF1" w:rsidRPr="00B8506F" w:rsidRDefault="006E4EF1" w:rsidP="006E4EF1">
      <w:pPr>
        <w:pStyle w:val="SingleTxt"/>
      </w:pPr>
      <w:r w:rsidRPr="00B8506F">
        <w:rPr>
          <w:lang w:val="zh-CN"/>
        </w:rPr>
        <w:t>39.</w:t>
      </w:r>
      <w:r w:rsidR="004541F7">
        <w:rPr>
          <w:lang w:val="zh-CN"/>
        </w:rPr>
        <w:t xml:space="preserve">  </w:t>
      </w:r>
      <w:r w:rsidRPr="00B8506F">
        <w:rPr>
          <w:lang w:val="zh-CN"/>
        </w:rPr>
        <w:t>公共空间是任务</w:t>
      </w:r>
      <w:r w:rsidRPr="00B8506F">
        <w:rPr>
          <w:rFonts w:hint="eastAsia"/>
          <w:lang w:val="zh-CN"/>
        </w:rPr>
        <w:t>中</w:t>
      </w:r>
      <w:r w:rsidRPr="00B8506F">
        <w:rPr>
          <w:lang w:val="zh-CN"/>
        </w:rPr>
        <w:t>另一需要深入探索的</w:t>
      </w:r>
      <w:r w:rsidRPr="00B8506F">
        <w:rPr>
          <w:rFonts w:hint="eastAsia"/>
          <w:lang w:val="zh-CN"/>
        </w:rPr>
        <w:t>核</w:t>
      </w:r>
      <w:r w:rsidRPr="00B8506F">
        <w:rPr>
          <w:lang w:val="zh-CN"/>
        </w:rPr>
        <w:t>心话题。</w:t>
      </w:r>
      <w:r w:rsidRPr="00B8506F">
        <w:rPr>
          <w:rFonts w:hint="eastAsia"/>
          <w:lang w:val="zh-CN"/>
        </w:rPr>
        <w:t>以下是部分</w:t>
      </w:r>
      <w:r w:rsidRPr="00B8506F">
        <w:rPr>
          <w:lang w:val="zh-CN"/>
        </w:rPr>
        <w:t>主要问题：公共空间是否面向所有人开放，由谁管理，谁有最大话语权，如何</w:t>
      </w:r>
      <w:r w:rsidRPr="00B8506F">
        <w:rPr>
          <w:rFonts w:hint="eastAsia"/>
          <w:lang w:val="zh-CN"/>
        </w:rPr>
        <w:t>利</w:t>
      </w:r>
      <w:r w:rsidRPr="00B8506F">
        <w:rPr>
          <w:lang w:val="zh-CN"/>
        </w:rPr>
        <w:t>用公共空间进行交流与互动。这些</w:t>
      </w:r>
      <w:r w:rsidRPr="00B8506F">
        <w:rPr>
          <w:rFonts w:hint="eastAsia"/>
          <w:lang w:val="zh-CN"/>
        </w:rPr>
        <w:t>都是中心问题，它们关系到</w:t>
      </w:r>
      <w:r w:rsidRPr="00B8506F">
        <w:rPr>
          <w:lang w:val="zh-CN"/>
        </w:rPr>
        <w:t>人民有尊严地</w:t>
      </w:r>
      <w:r w:rsidRPr="00B8506F">
        <w:rPr>
          <w:rFonts w:hint="eastAsia"/>
          <w:lang w:val="zh-CN"/>
        </w:rPr>
        <w:t>共同</w:t>
      </w:r>
      <w:r w:rsidRPr="00B8506F">
        <w:rPr>
          <w:lang w:val="zh-CN"/>
        </w:rPr>
        <w:t>生活。</w:t>
      </w:r>
    </w:p>
    <w:p w:rsidR="006E4EF1" w:rsidRPr="00B8506F" w:rsidRDefault="006E4EF1" w:rsidP="000D1F46">
      <w:pPr>
        <w:pStyle w:val="SingleTxt"/>
      </w:pPr>
      <w:r w:rsidRPr="00B8506F">
        <w:rPr>
          <w:lang w:val="zh-CN"/>
        </w:rPr>
        <w:t>40.</w:t>
      </w:r>
      <w:r w:rsidR="004541F7">
        <w:rPr>
          <w:lang w:val="zh-CN"/>
        </w:rPr>
        <w:t xml:space="preserve">  </w:t>
      </w:r>
      <w:r w:rsidRPr="00B8506F">
        <w:rPr>
          <w:lang w:val="zh-CN"/>
        </w:rPr>
        <w:t>特别报告员</w:t>
      </w:r>
      <w:r w:rsidRPr="00B8506F">
        <w:rPr>
          <w:rFonts w:hint="eastAsia"/>
          <w:lang w:val="zh-CN"/>
        </w:rPr>
        <w:t>准备</w:t>
      </w:r>
      <w:r w:rsidRPr="00B8506F">
        <w:rPr>
          <w:lang w:val="zh-CN"/>
        </w:rPr>
        <w:t>向前看，</w:t>
      </w:r>
      <w:r w:rsidRPr="00B8506F">
        <w:rPr>
          <w:rFonts w:hint="eastAsia"/>
          <w:lang w:val="zh-CN"/>
        </w:rPr>
        <w:t>希望</w:t>
      </w:r>
      <w:r w:rsidRPr="00B8506F">
        <w:rPr>
          <w:lang w:val="zh-CN"/>
        </w:rPr>
        <w:t>审视儿童和青年</w:t>
      </w:r>
      <w:r w:rsidRPr="00B8506F">
        <w:rPr>
          <w:rFonts w:hint="eastAsia"/>
          <w:lang w:val="zh-CN"/>
        </w:rPr>
        <w:t>（包括男孩和女孩）</w:t>
      </w:r>
      <w:r w:rsidRPr="00B8506F">
        <w:rPr>
          <w:lang w:val="zh-CN"/>
        </w:rPr>
        <w:t>的文化权利，以及有关文化权利和文化遗产重要性的教育。这</w:t>
      </w:r>
      <w:r w:rsidRPr="00B8506F">
        <w:rPr>
          <w:rFonts w:hint="eastAsia"/>
          <w:lang w:val="zh-CN"/>
        </w:rPr>
        <w:t>与</w:t>
      </w:r>
      <w:r w:rsidRPr="00B8506F">
        <w:rPr>
          <w:lang w:val="zh-CN"/>
        </w:rPr>
        <w:t>《儿童权利公约》（第三十一条）</w:t>
      </w:r>
      <w:r w:rsidRPr="00B8506F">
        <w:rPr>
          <w:rFonts w:hint="eastAsia"/>
          <w:lang w:val="zh-CN"/>
        </w:rPr>
        <w:t>契合</w:t>
      </w:r>
      <w:r w:rsidRPr="00B8506F">
        <w:rPr>
          <w:lang w:val="zh-CN"/>
        </w:rPr>
        <w:t>，</w:t>
      </w:r>
      <w:r w:rsidRPr="00B8506F">
        <w:rPr>
          <w:rFonts w:hint="eastAsia"/>
          <w:lang w:val="zh-CN"/>
        </w:rPr>
        <w:t>该公约认可</w:t>
      </w:r>
      <w:r w:rsidRPr="00B8506F">
        <w:rPr>
          <w:lang w:val="zh-CN"/>
        </w:rPr>
        <w:t>自由参加文化生活和艺术</w:t>
      </w:r>
      <w:r w:rsidRPr="00B8506F">
        <w:rPr>
          <w:rFonts w:hint="eastAsia"/>
          <w:lang w:val="zh-CN"/>
        </w:rPr>
        <w:t>活动</w:t>
      </w:r>
      <w:r w:rsidRPr="00B8506F">
        <w:rPr>
          <w:lang w:val="zh-CN"/>
        </w:rPr>
        <w:t>的权利。在关于儿童享有休息和闲暇、从事游戏和娱乐活动、参加文化生活和艺术活动的权利</w:t>
      </w:r>
      <w:r w:rsidRPr="00B8506F">
        <w:rPr>
          <w:rFonts w:hint="eastAsia"/>
          <w:lang w:val="zh-CN"/>
        </w:rPr>
        <w:t>的第</w:t>
      </w:r>
      <w:r w:rsidRPr="00B8506F">
        <w:rPr>
          <w:rFonts w:hint="eastAsia"/>
          <w:lang w:val="zh-CN"/>
        </w:rPr>
        <w:t>17</w:t>
      </w:r>
      <w:r w:rsidRPr="00B8506F">
        <w:rPr>
          <w:rFonts w:hint="eastAsia"/>
          <w:lang w:val="zh-CN"/>
        </w:rPr>
        <w:t>号一般性意见</w:t>
      </w:r>
      <w:r w:rsidRPr="00B8506F">
        <w:rPr>
          <w:lang w:val="zh-CN"/>
        </w:rPr>
        <w:t>（</w:t>
      </w:r>
      <w:r w:rsidRPr="00B8506F">
        <w:rPr>
          <w:lang w:val="zh-CN"/>
        </w:rPr>
        <w:t>2013</w:t>
      </w:r>
      <w:r w:rsidRPr="00B8506F">
        <w:rPr>
          <w:lang w:val="zh-CN"/>
        </w:rPr>
        <w:t>年）中，儿童权利委员会着重指出，</w:t>
      </w:r>
      <w:r w:rsidRPr="00B8506F">
        <w:rPr>
          <w:rFonts w:hint="eastAsia"/>
          <w:lang w:val="zh-CN"/>
        </w:rPr>
        <w:t>对</w:t>
      </w:r>
      <w:r w:rsidRPr="00B8506F">
        <w:rPr>
          <w:lang w:val="zh-CN"/>
        </w:rPr>
        <w:t>第三十一条所</w:t>
      </w:r>
      <w:r w:rsidRPr="00B8506F">
        <w:rPr>
          <w:rFonts w:hint="eastAsia"/>
          <w:lang w:val="zh-CN"/>
        </w:rPr>
        <w:t>载</w:t>
      </w:r>
      <w:r w:rsidRPr="00B8506F">
        <w:rPr>
          <w:lang w:val="zh-CN"/>
        </w:rPr>
        <w:t>权利</w:t>
      </w:r>
      <w:r w:rsidRPr="00B8506F">
        <w:rPr>
          <w:rFonts w:hint="eastAsia"/>
          <w:lang w:val="zh-CN"/>
        </w:rPr>
        <w:t>认识不足</w:t>
      </w:r>
      <w:r w:rsidRPr="00B8506F">
        <w:rPr>
          <w:lang w:val="zh-CN"/>
        </w:rPr>
        <w:t>，对于女童、贫穷儿童、残疾儿童和土著儿童而言，更是如此。这是一个</w:t>
      </w:r>
      <w:r w:rsidRPr="00B8506F">
        <w:rPr>
          <w:rFonts w:hint="eastAsia"/>
          <w:lang w:val="zh-CN"/>
        </w:rPr>
        <w:t>核心</w:t>
      </w:r>
      <w:r w:rsidRPr="00B8506F">
        <w:rPr>
          <w:lang w:val="zh-CN"/>
        </w:rPr>
        <w:t>问题，在此方面</w:t>
      </w:r>
      <w:r w:rsidRPr="00B8506F">
        <w:rPr>
          <w:rFonts w:hint="eastAsia"/>
          <w:lang w:val="zh-CN"/>
        </w:rPr>
        <w:t>作出</w:t>
      </w:r>
      <w:r w:rsidRPr="00B8506F">
        <w:rPr>
          <w:lang w:val="zh-CN"/>
        </w:rPr>
        <w:t>改变可能产生重大影响。儿童权利委员会坚称，</w:t>
      </w:r>
      <w:r w:rsidR="000D1F46">
        <w:rPr>
          <w:rFonts w:hint="eastAsia"/>
          <w:lang w:val="zh-CN"/>
        </w:rPr>
        <w:t>“</w:t>
      </w:r>
      <w:r w:rsidRPr="00B8506F">
        <w:rPr>
          <w:lang w:val="zh-CN"/>
        </w:rPr>
        <w:t>参加文化和艺术活动不仅有利于帮助儿童形成对自身文化的理解，也帮助他们理解其他文化，因为这种活动为他们提供了扩大视野和从其他文化和艺术传统中学习的机会，有利于相互理解和欣赏多样性</w:t>
      </w:r>
      <w:r w:rsidR="000D1F46">
        <w:rPr>
          <w:rFonts w:hint="eastAsia"/>
          <w:lang w:val="zh-CN"/>
        </w:rPr>
        <w:t>”</w:t>
      </w:r>
      <w:r w:rsidRPr="00B8506F">
        <w:rPr>
          <w:lang w:val="zh-CN"/>
        </w:rPr>
        <w:t>（第</w:t>
      </w:r>
      <w:r w:rsidRPr="00B8506F">
        <w:rPr>
          <w:lang w:val="zh-CN"/>
        </w:rPr>
        <w:t>17</w:t>
      </w:r>
      <w:r w:rsidRPr="00B8506F">
        <w:rPr>
          <w:lang w:val="zh-CN"/>
        </w:rPr>
        <w:t>号一般性意见第</w:t>
      </w:r>
      <w:r w:rsidRPr="00B8506F">
        <w:rPr>
          <w:lang w:val="zh-CN"/>
        </w:rPr>
        <w:t>12</w:t>
      </w:r>
      <w:r w:rsidRPr="00B8506F">
        <w:rPr>
          <w:lang w:val="zh-CN"/>
        </w:rPr>
        <w:t>段）。</w:t>
      </w:r>
    </w:p>
    <w:p w:rsidR="006E4EF1" w:rsidRPr="00B8506F" w:rsidRDefault="006E4EF1" w:rsidP="000D1F46">
      <w:pPr>
        <w:pStyle w:val="SingleTxt"/>
      </w:pPr>
      <w:r w:rsidRPr="00B8506F">
        <w:rPr>
          <w:lang w:val="zh-CN"/>
        </w:rPr>
        <w:t>41.</w:t>
      </w:r>
      <w:r w:rsidR="004541F7">
        <w:rPr>
          <w:lang w:val="zh-CN"/>
        </w:rPr>
        <w:t xml:space="preserve">  </w:t>
      </w:r>
      <w:r w:rsidRPr="00B8506F">
        <w:rPr>
          <w:rFonts w:hint="eastAsia"/>
          <w:lang w:val="zh-CN"/>
        </w:rPr>
        <w:t>就这一受人关注的领域</w:t>
      </w:r>
      <w:r w:rsidRPr="00B8506F">
        <w:rPr>
          <w:lang w:val="zh-CN"/>
        </w:rPr>
        <w:t>，特别报告员呼吁</w:t>
      </w:r>
      <w:r w:rsidRPr="00B8506F">
        <w:rPr>
          <w:rFonts w:hint="eastAsia"/>
          <w:lang w:val="zh-CN"/>
        </w:rPr>
        <w:t>，要</w:t>
      </w:r>
      <w:r w:rsidRPr="00B8506F">
        <w:rPr>
          <w:lang w:val="zh-CN"/>
        </w:rPr>
        <w:t>格外</w:t>
      </w:r>
      <w:r w:rsidRPr="00B8506F">
        <w:rPr>
          <w:rFonts w:hint="eastAsia"/>
          <w:lang w:val="zh-CN"/>
        </w:rPr>
        <w:t>注意</w:t>
      </w:r>
      <w:r w:rsidRPr="00B8506F">
        <w:rPr>
          <w:lang w:val="zh-CN"/>
        </w:rPr>
        <w:t>守护教育这块实现儿童文化权利的重要阵地。</w:t>
      </w:r>
      <w:r w:rsidRPr="00B8506F">
        <w:rPr>
          <w:rFonts w:hint="eastAsia"/>
          <w:lang w:val="zh-CN"/>
        </w:rPr>
        <w:t>她热衷于</w:t>
      </w:r>
      <w:r w:rsidRPr="00B8506F">
        <w:rPr>
          <w:lang w:val="zh-CN"/>
        </w:rPr>
        <w:t>消除以下令人</w:t>
      </w:r>
      <w:r w:rsidRPr="00B8506F">
        <w:rPr>
          <w:rFonts w:hint="eastAsia"/>
          <w:lang w:val="zh-CN"/>
        </w:rPr>
        <w:t>担忧</w:t>
      </w:r>
      <w:r w:rsidRPr="00B8506F">
        <w:rPr>
          <w:lang w:val="zh-CN"/>
        </w:rPr>
        <w:t>的现象</w:t>
      </w:r>
      <w:r w:rsidR="000D1F46">
        <w:rPr>
          <w:rFonts w:hint="eastAsia"/>
          <w:lang w:val="zh-CN"/>
        </w:rPr>
        <w:t>：</w:t>
      </w:r>
      <w:r w:rsidRPr="00B8506F">
        <w:rPr>
          <w:rFonts w:hint="eastAsia"/>
          <w:lang w:val="zh-CN"/>
        </w:rPr>
        <w:t>针对学校</w:t>
      </w:r>
      <w:r w:rsidRPr="00B8506F">
        <w:rPr>
          <w:lang w:val="zh-CN"/>
        </w:rPr>
        <w:t>包括女校和</w:t>
      </w:r>
      <w:r w:rsidRPr="00B8506F">
        <w:rPr>
          <w:rFonts w:hint="eastAsia"/>
          <w:lang w:val="zh-CN"/>
        </w:rPr>
        <w:t>高校发动袭击</w:t>
      </w:r>
      <w:r w:rsidRPr="00B8506F">
        <w:rPr>
          <w:lang w:val="zh-CN"/>
        </w:rPr>
        <w:t>；课程</w:t>
      </w:r>
      <w:r w:rsidRPr="00B8506F">
        <w:rPr>
          <w:rFonts w:hint="eastAsia"/>
          <w:lang w:val="zh-CN"/>
        </w:rPr>
        <w:t>由于</w:t>
      </w:r>
      <w:r w:rsidRPr="00B8506F">
        <w:rPr>
          <w:lang w:val="zh-CN"/>
        </w:rPr>
        <w:t>形形色色的极端主义做法或审查</w:t>
      </w:r>
      <w:r w:rsidRPr="00B8506F">
        <w:rPr>
          <w:rFonts w:hint="eastAsia"/>
          <w:lang w:val="zh-CN"/>
        </w:rPr>
        <w:t>而</w:t>
      </w:r>
      <w:r w:rsidRPr="00B8506F">
        <w:rPr>
          <w:lang w:val="zh-CN"/>
        </w:rPr>
        <w:t>受限制；紧缩措施和预算削减产生负面影响。特别报告员尤其希望探讨艺术和科学教育的重要性。</w:t>
      </w:r>
    </w:p>
    <w:p w:rsidR="006E4EF1" w:rsidRPr="00B8506F" w:rsidRDefault="006E4EF1" w:rsidP="006E4EF1">
      <w:pPr>
        <w:pStyle w:val="SingleTxt"/>
      </w:pPr>
      <w:r w:rsidRPr="00B8506F">
        <w:rPr>
          <w:lang w:val="zh-CN"/>
        </w:rPr>
        <w:t>42.</w:t>
      </w:r>
      <w:r w:rsidR="004541F7">
        <w:rPr>
          <w:lang w:val="zh-CN"/>
        </w:rPr>
        <w:t xml:space="preserve">  </w:t>
      </w:r>
      <w:r w:rsidRPr="00B8506F">
        <w:rPr>
          <w:lang w:val="zh-CN"/>
        </w:rPr>
        <w:t>前任特别报告员强调，人可</w:t>
      </w:r>
      <w:r w:rsidRPr="00B8506F">
        <w:rPr>
          <w:rFonts w:hint="eastAsia"/>
          <w:lang w:val="zh-CN"/>
        </w:rPr>
        <w:t>隶</w:t>
      </w:r>
      <w:r w:rsidRPr="00B8506F">
        <w:rPr>
          <w:lang w:val="zh-CN"/>
        </w:rPr>
        <w:t>属多个文化群体，应自由决定自己与这些群体的关系。根据这一核心原则，特别报告员要以混合身份</w:t>
      </w:r>
      <w:r w:rsidRPr="00B8506F">
        <w:rPr>
          <w:rFonts w:hint="eastAsia"/>
          <w:lang w:val="zh-CN"/>
        </w:rPr>
        <w:t>者</w:t>
      </w:r>
      <w:r w:rsidRPr="00B8506F">
        <w:rPr>
          <w:lang w:val="zh-CN"/>
        </w:rPr>
        <w:t>或多重身份</w:t>
      </w:r>
      <w:r w:rsidRPr="00B8506F">
        <w:rPr>
          <w:rFonts w:hint="eastAsia"/>
          <w:lang w:val="zh-CN"/>
        </w:rPr>
        <w:t>者（</w:t>
      </w:r>
      <w:r w:rsidRPr="00B8506F">
        <w:rPr>
          <w:lang w:val="zh-CN"/>
        </w:rPr>
        <w:t>例如有多重国籍</w:t>
      </w:r>
      <w:r w:rsidRPr="00B8506F">
        <w:rPr>
          <w:rFonts w:hint="eastAsia"/>
          <w:lang w:val="zh-CN"/>
        </w:rPr>
        <w:t>的人</w:t>
      </w:r>
      <w:r w:rsidRPr="00B8506F">
        <w:rPr>
          <w:lang w:val="zh-CN"/>
        </w:rPr>
        <w:t>或自认有混合族裔和宗教背景的人</w:t>
      </w:r>
      <w:r w:rsidRPr="00B8506F">
        <w:rPr>
          <w:rFonts w:hint="eastAsia"/>
          <w:lang w:val="zh-CN"/>
        </w:rPr>
        <w:t>）</w:t>
      </w:r>
      <w:r w:rsidRPr="00B8506F">
        <w:rPr>
          <w:lang w:val="zh-CN"/>
        </w:rPr>
        <w:t>为对象，研究文化权利。世界上许多人本身就是文化多样性原则的</w:t>
      </w:r>
      <w:r w:rsidRPr="00B8506F">
        <w:rPr>
          <w:rFonts w:hint="eastAsia"/>
          <w:lang w:val="zh-CN"/>
        </w:rPr>
        <w:t>体现</w:t>
      </w:r>
      <w:r w:rsidRPr="00B8506F">
        <w:rPr>
          <w:lang w:val="zh-CN"/>
        </w:rPr>
        <w:t>，却常被</w:t>
      </w:r>
      <w:r w:rsidRPr="00B8506F">
        <w:rPr>
          <w:rFonts w:hint="eastAsia"/>
          <w:lang w:val="zh-CN"/>
        </w:rPr>
        <w:t>强行</w:t>
      </w:r>
      <w:r w:rsidRPr="00B8506F">
        <w:rPr>
          <w:lang w:val="zh-CN"/>
        </w:rPr>
        <w:t>归入单一身份类别和概念的框架，</w:t>
      </w:r>
      <w:r w:rsidRPr="00B8506F">
        <w:rPr>
          <w:rFonts w:hint="eastAsia"/>
          <w:lang w:val="zh-CN"/>
        </w:rPr>
        <w:t>这是对其</w:t>
      </w:r>
      <w:r w:rsidRPr="00B8506F">
        <w:rPr>
          <w:lang w:val="zh-CN"/>
        </w:rPr>
        <w:t>人权</w:t>
      </w:r>
      <w:r w:rsidRPr="00B8506F">
        <w:rPr>
          <w:rFonts w:hint="eastAsia"/>
          <w:lang w:val="zh-CN"/>
        </w:rPr>
        <w:t>的侵犯</w:t>
      </w:r>
      <w:r w:rsidRPr="00B8506F">
        <w:rPr>
          <w:lang w:val="zh-CN"/>
        </w:rPr>
        <w:t>。</w:t>
      </w:r>
    </w:p>
    <w:p w:rsidR="006E4EF1" w:rsidRPr="00B8506F" w:rsidRDefault="006E4EF1" w:rsidP="006E4EF1">
      <w:pPr>
        <w:pStyle w:val="SingleTxt"/>
      </w:pPr>
      <w:r w:rsidRPr="00B8506F">
        <w:rPr>
          <w:lang w:val="zh-CN"/>
        </w:rPr>
        <w:t>43.</w:t>
      </w:r>
      <w:r w:rsidR="004541F7">
        <w:rPr>
          <w:lang w:val="zh-CN"/>
        </w:rPr>
        <w:t xml:space="preserve">  </w:t>
      </w:r>
      <w:r w:rsidRPr="00B8506F">
        <w:rPr>
          <w:lang w:val="zh-CN"/>
        </w:rPr>
        <w:t>特别报告员认为，必须</w:t>
      </w:r>
      <w:r w:rsidRPr="00B8506F">
        <w:rPr>
          <w:rFonts w:hint="eastAsia"/>
          <w:lang w:val="zh-CN"/>
        </w:rPr>
        <w:t>专门</w:t>
      </w:r>
      <w:r w:rsidRPr="00B8506F">
        <w:rPr>
          <w:lang w:val="zh-CN"/>
        </w:rPr>
        <w:t>考虑文化</w:t>
      </w:r>
      <w:r w:rsidRPr="00B8506F">
        <w:rPr>
          <w:rFonts w:hint="eastAsia"/>
          <w:lang w:val="zh-CN"/>
        </w:rPr>
        <w:t>与</w:t>
      </w:r>
      <w:r w:rsidRPr="00B8506F">
        <w:rPr>
          <w:lang w:val="zh-CN"/>
        </w:rPr>
        <w:t>新技术之间的关系，</w:t>
      </w:r>
      <w:r w:rsidRPr="00B8506F">
        <w:rPr>
          <w:rFonts w:hint="eastAsia"/>
          <w:lang w:val="zh-CN"/>
        </w:rPr>
        <w:t>新技术</w:t>
      </w:r>
      <w:r w:rsidRPr="00B8506F">
        <w:rPr>
          <w:lang w:val="zh-CN"/>
        </w:rPr>
        <w:t>既是增进文化权利的</w:t>
      </w:r>
      <w:r w:rsidRPr="00B8506F">
        <w:rPr>
          <w:rFonts w:hint="eastAsia"/>
          <w:lang w:val="zh-CN"/>
        </w:rPr>
        <w:t>手段</w:t>
      </w:r>
      <w:r w:rsidRPr="00B8506F">
        <w:rPr>
          <w:lang w:val="zh-CN"/>
        </w:rPr>
        <w:t>，又</w:t>
      </w:r>
      <w:r w:rsidRPr="00B8506F">
        <w:rPr>
          <w:rFonts w:hint="eastAsia"/>
          <w:lang w:val="zh-CN"/>
        </w:rPr>
        <w:t>对</w:t>
      </w:r>
      <w:r w:rsidRPr="00B8506F">
        <w:rPr>
          <w:lang w:val="zh-CN"/>
        </w:rPr>
        <w:t>文化权利</w:t>
      </w:r>
      <w:r w:rsidRPr="00B8506F">
        <w:rPr>
          <w:rFonts w:hint="eastAsia"/>
          <w:lang w:val="zh-CN"/>
        </w:rPr>
        <w:t>提出了严峻</w:t>
      </w:r>
      <w:r w:rsidRPr="00B8506F">
        <w:rPr>
          <w:lang w:val="zh-CN"/>
        </w:rPr>
        <w:t>挑战。相关领域包括交流和信息的全球化</w:t>
      </w:r>
      <w:r w:rsidRPr="00B8506F">
        <w:rPr>
          <w:rFonts w:hint="eastAsia"/>
          <w:lang w:val="zh-CN"/>
        </w:rPr>
        <w:t>。</w:t>
      </w:r>
      <w:r w:rsidRPr="00B8506F">
        <w:rPr>
          <w:lang w:val="zh-CN"/>
        </w:rPr>
        <w:t>在信息和通讯工具的获取与控制方面</w:t>
      </w:r>
      <w:r w:rsidRPr="00B8506F">
        <w:rPr>
          <w:rFonts w:hint="eastAsia"/>
          <w:lang w:val="zh-CN"/>
        </w:rPr>
        <w:t>，</w:t>
      </w:r>
      <w:r w:rsidRPr="00B8506F">
        <w:rPr>
          <w:lang w:val="zh-CN"/>
        </w:rPr>
        <w:t>巨大</w:t>
      </w:r>
      <w:r w:rsidRPr="00B8506F">
        <w:rPr>
          <w:rFonts w:hint="eastAsia"/>
          <w:lang w:val="zh-CN"/>
        </w:rPr>
        <w:t>的</w:t>
      </w:r>
      <w:r w:rsidRPr="00B8506F">
        <w:rPr>
          <w:lang w:val="zh-CN"/>
        </w:rPr>
        <w:t>不平衡</w:t>
      </w:r>
      <w:r w:rsidRPr="00B8506F">
        <w:rPr>
          <w:rFonts w:hint="eastAsia"/>
          <w:lang w:val="zh-CN"/>
        </w:rPr>
        <w:t>已然浮现</w:t>
      </w:r>
      <w:r w:rsidRPr="00B8506F">
        <w:rPr>
          <w:lang w:val="zh-CN"/>
        </w:rPr>
        <w:t>。</w:t>
      </w:r>
    </w:p>
    <w:p w:rsidR="006E4EF1" w:rsidRPr="00B8506F" w:rsidRDefault="006E4EF1" w:rsidP="00C2602D">
      <w:pPr>
        <w:pStyle w:val="SingleTxt"/>
      </w:pPr>
      <w:r w:rsidRPr="00B8506F">
        <w:rPr>
          <w:lang w:val="zh-CN"/>
        </w:rPr>
        <w:t>44.</w:t>
      </w:r>
      <w:r w:rsidR="004541F7">
        <w:rPr>
          <w:lang w:val="zh-CN"/>
        </w:rPr>
        <w:t xml:space="preserve">  </w:t>
      </w:r>
      <w:r w:rsidRPr="00B8506F">
        <w:rPr>
          <w:lang w:val="zh-CN"/>
        </w:rPr>
        <w:t>最后，特别报告员</w:t>
      </w:r>
      <w:r w:rsidRPr="00B8506F">
        <w:rPr>
          <w:rFonts w:hint="eastAsia"/>
          <w:lang w:val="zh-CN"/>
        </w:rPr>
        <w:t>要</w:t>
      </w:r>
      <w:r w:rsidRPr="00B8506F">
        <w:rPr>
          <w:lang w:val="zh-CN"/>
        </w:rPr>
        <w:t>强调的是，</w:t>
      </w:r>
      <w:r w:rsidRPr="00B8506F">
        <w:rPr>
          <w:rFonts w:hint="eastAsia"/>
          <w:lang w:val="zh-CN"/>
        </w:rPr>
        <w:t>自己志在弘扬</w:t>
      </w:r>
      <w:r w:rsidRPr="00B8506F">
        <w:rPr>
          <w:lang w:val="zh-CN"/>
        </w:rPr>
        <w:t>文化权利，并决意利用文化包括艺术、音乐和新媒体</w:t>
      </w:r>
      <w:r w:rsidRPr="00B8506F">
        <w:rPr>
          <w:rFonts w:hint="eastAsia"/>
          <w:lang w:val="zh-CN"/>
        </w:rPr>
        <w:t>达到</w:t>
      </w:r>
      <w:r w:rsidRPr="00B8506F">
        <w:rPr>
          <w:lang w:val="zh-CN"/>
        </w:rPr>
        <w:t>这一目</w:t>
      </w:r>
      <w:r w:rsidRPr="00B8506F">
        <w:rPr>
          <w:rFonts w:hint="eastAsia"/>
          <w:lang w:val="zh-CN"/>
        </w:rPr>
        <w:t>的</w:t>
      </w:r>
      <w:r w:rsidRPr="00B8506F">
        <w:rPr>
          <w:lang w:val="zh-CN"/>
        </w:rPr>
        <w:t>。她承认</w:t>
      </w:r>
      <w:r w:rsidRPr="00B8506F">
        <w:rPr>
          <w:rFonts w:hint="eastAsia"/>
          <w:lang w:val="zh-CN"/>
        </w:rPr>
        <w:t>，青年</w:t>
      </w:r>
      <w:r w:rsidRPr="00B8506F">
        <w:rPr>
          <w:lang w:val="zh-CN"/>
        </w:rPr>
        <w:t>是文化权利的未来</w:t>
      </w:r>
      <w:r w:rsidRPr="00B8506F">
        <w:rPr>
          <w:rFonts w:hint="eastAsia"/>
          <w:lang w:val="zh-CN"/>
        </w:rPr>
        <w:t>，非常有必要</w:t>
      </w:r>
      <w:r w:rsidRPr="00B8506F">
        <w:rPr>
          <w:lang w:val="zh-CN"/>
        </w:rPr>
        <w:t>深入到他们</w:t>
      </w:r>
      <w:r w:rsidRPr="00B8506F">
        <w:rPr>
          <w:rFonts w:hint="eastAsia"/>
          <w:lang w:val="zh-CN"/>
        </w:rPr>
        <w:t>中间</w:t>
      </w:r>
      <w:r w:rsidRPr="00B8506F">
        <w:rPr>
          <w:lang w:val="zh-CN"/>
        </w:rPr>
        <w:t>。当今世界，</w:t>
      </w:r>
      <w:r w:rsidRPr="00B8506F">
        <w:rPr>
          <w:rFonts w:hint="eastAsia"/>
          <w:lang w:val="zh-CN"/>
        </w:rPr>
        <w:t>青年</w:t>
      </w:r>
      <w:r w:rsidRPr="00B8506F">
        <w:rPr>
          <w:lang w:val="zh-CN"/>
        </w:rPr>
        <w:t>是文化的</w:t>
      </w:r>
      <w:r w:rsidRPr="00B8506F">
        <w:rPr>
          <w:rFonts w:hint="eastAsia"/>
          <w:lang w:val="zh-CN"/>
        </w:rPr>
        <w:t>开拓者，他们掌握的</w:t>
      </w:r>
      <w:r w:rsidRPr="00B8506F">
        <w:rPr>
          <w:lang w:val="zh-CN"/>
        </w:rPr>
        <w:t>新技术、虚拟世界和数字平台</w:t>
      </w:r>
      <w:r w:rsidRPr="00B8506F">
        <w:rPr>
          <w:rFonts w:hint="eastAsia"/>
          <w:lang w:val="zh-CN"/>
        </w:rPr>
        <w:t>正在催生</w:t>
      </w:r>
      <w:r w:rsidRPr="00B8506F">
        <w:rPr>
          <w:lang w:val="zh-CN"/>
        </w:rPr>
        <w:t>新</w:t>
      </w:r>
      <w:r w:rsidRPr="00B8506F">
        <w:rPr>
          <w:rFonts w:hint="eastAsia"/>
          <w:lang w:val="zh-CN"/>
        </w:rPr>
        <w:t>的</w:t>
      </w:r>
      <w:r w:rsidRPr="00B8506F">
        <w:rPr>
          <w:lang w:val="zh-CN"/>
        </w:rPr>
        <w:t>文化环境和形式。当今世界，</w:t>
      </w:r>
      <w:r w:rsidRPr="00B8506F">
        <w:rPr>
          <w:rFonts w:hint="eastAsia"/>
          <w:lang w:val="zh-CN"/>
        </w:rPr>
        <w:t>孩子</w:t>
      </w:r>
      <w:r w:rsidRPr="00B8506F">
        <w:rPr>
          <w:lang w:val="zh-CN"/>
        </w:rPr>
        <w:t>可能在学校</w:t>
      </w:r>
      <w:r w:rsidRPr="00B8506F">
        <w:rPr>
          <w:rFonts w:hint="eastAsia"/>
          <w:lang w:val="zh-CN"/>
        </w:rPr>
        <w:t>死于</w:t>
      </w:r>
      <w:r w:rsidRPr="00B8506F">
        <w:rPr>
          <w:lang w:val="zh-CN"/>
        </w:rPr>
        <w:t>同学或武装团伙</w:t>
      </w:r>
      <w:r w:rsidRPr="00B8506F">
        <w:rPr>
          <w:rFonts w:hint="eastAsia"/>
          <w:lang w:val="zh-CN"/>
        </w:rPr>
        <w:t>之手</w:t>
      </w:r>
      <w:r w:rsidRPr="00B8506F">
        <w:rPr>
          <w:lang w:val="zh-CN"/>
        </w:rPr>
        <w:t>，</w:t>
      </w:r>
      <w:r w:rsidRPr="00B8506F">
        <w:rPr>
          <w:rFonts w:hint="eastAsia"/>
          <w:lang w:val="zh-CN"/>
        </w:rPr>
        <w:t>或者</w:t>
      </w:r>
      <w:r w:rsidRPr="00B8506F">
        <w:rPr>
          <w:lang w:val="zh-CN"/>
        </w:rPr>
        <w:t>可能在工厂劳作而</w:t>
      </w:r>
      <w:r w:rsidRPr="00B8506F">
        <w:rPr>
          <w:rFonts w:hint="eastAsia"/>
          <w:lang w:val="zh-CN"/>
        </w:rPr>
        <w:t>非</w:t>
      </w:r>
      <w:r w:rsidRPr="00B8506F">
        <w:rPr>
          <w:lang w:val="zh-CN"/>
        </w:rPr>
        <w:t>在教室学习。当今世界，</w:t>
      </w:r>
      <w:r w:rsidRPr="00B8506F">
        <w:rPr>
          <w:rFonts w:hint="eastAsia"/>
          <w:lang w:val="zh-CN"/>
        </w:rPr>
        <w:t>有着</w:t>
      </w:r>
      <w:r w:rsidRPr="00B8506F">
        <w:rPr>
          <w:lang w:val="zh-CN"/>
        </w:rPr>
        <w:t>2000</w:t>
      </w:r>
      <w:r w:rsidRPr="00B8506F">
        <w:rPr>
          <w:lang w:val="zh-CN"/>
        </w:rPr>
        <w:t>年</w:t>
      </w:r>
      <w:r w:rsidRPr="00B8506F">
        <w:rPr>
          <w:rFonts w:hint="eastAsia"/>
          <w:lang w:val="zh-CN"/>
        </w:rPr>
        <w:t>历史</w:t>
      </w:r>
      <w:r w:rsidRPr="00B8506F">
        <w:rPr>
          <w:lang w:val="zh-CN"/>
        </w:rPr>
        <w:t>的寺庙可能</w:t>
      </w:r>
      <w:r w:rsidRPr="00B8506F">
        <w:rPr>
          <w:rFonts w:hint="eastAsia"/>
          <w:lang w:val="zh-CN"/>
        </w:rPr>
        <w:t>毁于</w:t>
      </w:r>
      <w:r w:rsidRPr="00B8506F">
        <w:rPr>
          <w:lang w:val="zh-CN"/>
        </w:rPr>
        <w:t>20</w:t>
      </w:r>
      <w:r w:rsidRPr="00B8506F">
        <w:rPr>
          <w:lang w:val="zh-CN"/>
        </w:rPr>
        <w:t>岁</w:t>
      </w:r>
      <w:r w:rsidRPr="00B8506F">
        <w:rPr>
          <w:rFonts w:hint="eastAsia"/>
          <w:lang w:val="zh-CN"/>
        </w:rPr>
        <w:t>的青年</w:t>
      </w:r>
      <w:r w:rsidRPr="00B8506F">
        <w:rPr>
          <w:lang w:val="zh-CN"/>
        </w:rPr>
        <w:t>。用诗人加夫列拉</w:t>
      </w:r>
      <w:r w:rsidRPr="00B8506F">
        <w:rPr>
          <w:lang w:val="zh-CN"/>
        </w:rPr>
        <w:t>·</w:t>
      </w:r>
      <w:r w:rsidRPr="00B8506F">
        <w:rPr>
          <w:lang w:val="zh-CN"/>
        </w:rPr>
        <w:t>米斯特拉尔的话说，</w:t>
      </w:r>
      <w:r w:rsidR="00C2602D">
        <w:rPr>
          <w:rFonts w:hint="eastAsia"/>
          <w:lang w:val="zh-CN"/>
        </w:rPr>
        <w:t>“</w:t>
      </w:r>
      <w:r w:rsidRPr="00B8506F">
        <w:rPr>
          <w:lang w:val="zh-CN"/>
        </w:rPr>
        <w:t>我们需要的东西</w:t>
      </w:r>
      <w:r w:rsidRPr="00B8506F">
        <w:rPr>
          <w:rFonts w:hint="eastAsia"/>
          <w:lang w:val="zh-CN"/>
        </w:rPr>
        <w:t>很</w:t>
      </w:r>
      <w:r w:rsidRPr="00B8506F">
        <w:rPr>
          <w:lang w:val="zh-CN"/>
        </w:rPr>
        <w:t>多</w:t>
      </w:r>
      <w:r w:rsidRPr="00B8506F">
        <w:rPr>
          <w:rFonts w:hint="eastAsia"/>
          <w:lang w:val="zh-CN"/>
        </w:rPr>
        <w:t>都</w:t>
      </w:r>
      <w:r w:rsidRPr="00B8506F">
        <w:rPr>
          <w:lang w:val="zh-CN"/>
        </w:rPr>
        <w:t>可以等。但孩子不能</w:t>
      </w:r>
      <w:r w:rsidRPr="00B8506F">
        <w:rPr>
          <w:rFonts w:hint="eastAsia"/>
          <w:lang w:val="zh-CN"/>
        </w:rPr>
        <w:t>等</w:t>
      </w:r>
      <w:r w:rsidRPr="00B8506F">
        <w:rPr>
          <w:lang w:val="zh-CN"/>
        </w:rPr>
        <w:t>。时间就</w:t>
      </w:r>
      <w:r w:rsidRPr="00B8506F">
        <w:rPr>
          <w:rFonts w:hint="eastAsia"/>
          <w:lang w:val="zh-CN"/>
        </w:rPr>
        <w:t>是现在</w:t>
      </w:r>
      <w:r w:rsidR="004B6D1F">
        <w:rPr>
          <w:rFonts w:hint="eastAsia"/>
        </w:rPr>
        <w:t>……</w:t>
      </w:r>
      <w:r w:rsidRPr="00B8506F">
        <w:rPr>
          <w:lang w:val="zh-CN"/>
        </w:rPr>
        <w:t>她</w:t>
      </w:r>
      <w:r w:rsidRPr="00B8506F">
        <w:rPr>
          <w:rFonts w:hint="eastAsia"/>
          <w:lang w:val="zh-CN"/>
        </w:rPr>
        <w:t>的心智正在发展</w:t>
      </w:r>
      <w:r w:rsidR="004B6D1F">
        <w:rPr>
          <w:rFonts w:hint="eastAsia"/>
        </w:rPr>
        <w:t>……</w:t>
      </w:r>
      <w:r w:rsidRPr="00B8506F">
        <w:rPr>
          <w:lang w:val="zh-CN"/>
        </w:rPr>
        <w:t>对她，我们不能说明天。她的名字叫今天</w:t>
      </w:r>
      <w:r w:rsidR="00C2602D">
        <w:rPr>
          <w:rFonts w:hint="eastAsia"/>
          <w:lang w:val="zh-CN"/>
        </w:rPr>
        <w:t>”</w:t>
      </w:r>
      <w:r w:rsidRPr="00B8506F">
        <w:rPr>
          <w:lang w:val="zh-CN"/>
        </w:rPr>
        <w:t>。</w:t>
      </w:r>
      <w:r w:rsidRPr="00936868">
        <w:rPr>
          <w:rStyle w:val="FootnoteReference"/>
          <w:szCs w:val="24"/>
          <w:lang w:val="zh-CN"/>
        </w:rPr>
        <w:footnoteReference w:id="15"/>
      </w:r>
    </w:p>
    <w:p w:rsidR="004B6D1F" w:rsidRPr="004B6D1F" w:rsidRDefault="004B6D1F" w:rsidP="004B6D1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4B6D1F" w:rsidRPr="004B6D1F" w:rsidRDefault="004B6D1F" w:rsidP="004B6D1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4B6D1F" w:rsidRPr="004B6D1F" w:rsidRDefault="004B6D1F" w:rsidP="004B6D1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6E4EF1" w:rsidRPr="00B8506F" w:rsidRDefault="006E4EF1" w:rsidP="004B6D1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B8506F">
        <w:rPr>
          <w:lang w:val="zh-CN"/>
        </w:rPr>
        <w:tab/>
        <w:t>三.</w:t>
      </w:r>
      <w:r w:rsidRPr="00B8506F">
        <w:rPr>
          <w:lang w:val="zh-CN"/>
        </w:rPr>
        <w:tab/>
        <w:t>蓄意破坏文化遗产</w:t>
      </w:r>
    </w:p>
    <w:p w:rsidR="004B6D1F" w:rsidRPr="004B6D1F" w:rsidRDefault="004B6D1F" w:rsidP="004B6D1F">
      <w:pPr>
        <w:pStyle w:val="SingleTxt"/>
        <w:spacing w:after="0" w:line="120" w:lineRule="exact"/>
        <w:rPr>
          <w:sz w:val="10"/>
          <w:lang w:val="zh-CN"/>
        </w:rPr>
      </w:pPr>
    </w:p>
    <w:p w:rsidR="004B6D1F" w:rsidRPr="004B6D1F" w:rsidRDefault="004B6D1F" w:rsidP="004B6D1F">
      <w:pPr>
        <w:pStyle w:val="SingleTxt"/>
        <w:spacing w:after="0" w:line="120" w:lineRule="exact"/>
        <w:rPr>
          <w:sz w:val="10"/>
          <w:lang w:val="zh-CN"/>
        </w:rPr>
      </w:pPr>
    </w:p>
    <w:p w:rsidR="006E4EF1" w:rsidRPr="00B8506F" w:rsidRDefault="006E4EF1" w:rsidP="006E4EF1">
      <w:pPr>
        <w:pStyle w:val="SingleTxt"/>
        <w:rPr>
          <w:bCs/>
        </w:rPr>
      </w:pPr>
      <w:r w:rsidRPr="00B8506F">
        <w:rPr>
          <w:lang w:val="zh-CN"/>
        </w:rPr>
        <w:t>45.</w:t>
      </w:r>
      <w:r w:rsidR="004541F7">
        <w:rPr>
          <w:lang w:val="zh-CN"/>
        </w:rPr>
        <w:t xml:space="preserve">  </w:t>
      </w:r>
      <w:r w:rsidRPr="00B8506F">
        <w:rPr>
          <w:lang w:val="zh-CN"/>
        </w:rPr>
        <w:t>近期的事件震撼了世界的良知，</w:t>
      </w:r>
      <w:r>
        <w:rPr>
          <w:rFonts w:hint="eastAsia"/>
          <w:lang w:val="zh-CN"/>
        </w:rPr>
        <w:t>因此</w:t>
      </w:r>
      <w:r w:rsidRPr="00B8506F">
        <w:rPr>
          <w:lang w:val="zh-CN"/>
        </w:rPr>
        <w:t>特别报告员把蓄意破环文化遗产的问题作为当务之急。她在本报告</w:t>
      </w:r>
      <w:r w:rsidRPr="00B8506F">
        <w:rPr>
          <w:rFonts w:hint="eastAsia"/>
          <w:lang w:val="zh-CN"/>
        </w:rPr>
        <w:t>中</w:t>
      </w:r>
      <w:r>
        <w:rPr>
          <w:rFonts w:hint="eastAsia"/>
          <w:lang w:val="zh-CN"/>
        </w:rPr>
        <w:t>提出</w:t>
      </w:r>
      <w:r w:rsidRPr="00B8506F">
        <w:rPr>
          <w:lang w:val="zh-CN"/>
        </w:rPr>
        <w:t>初步</w:t>
      </w:r>
      <w:r w:rsidRPr="00B8506F">
        <w:rPr>
          <w:rFonts w:hint="eastAsia"/>
          <w:lang w:val="zh-CN"/>
        </w:rPr>
        <w:t>结论</w:t>
      </w:r>
      <w:r w:rsidRPr="00B8506F">
        <w:rPr>
          <w:lang w:val="zh-CN"/>
        </w:rPr>
        <w:t>，</w:t>
      </w:r>
      <w:r w:rsidRPr="00B8506F">
        <w:rPr>
          <w:rFonts w:hint="eastAsia"/>
          <w:lang w:val="zh-CN"/>
        </w:rPr>
        <w:t>还</w:t>
      </w:r>
      <w:r w:rsidRPr="00B8506F">
        <w:rPr>
          <w:lang w:val="zh-CN"/>
        </w:rPr>
        <w:t>将向第七十一届大会提交最终研究报告。</w:t>
      </w:r>
    </w:p>
    <w:p w:rsidR="006E4EF1" w:rsidRPr="00B8506F" w:rsidRDefault="006E4EF1" w:rsidP="006E4EF1">
      <w:pPr>
        <w:pStyle w:val="SingleTxt"/>
        <w:rPr>
          <w:bCs/>
        </w:rPr>
      </w:pPr>
      <w:r w:rsidRPr="00B8506F">
        <w:rPr>
          <w:lang w:val="zh-CN"/>
        </w:rPr>
        <w:t>46.</w:t>
      </w:r>
      <w:r w:rsidR="004541F7">
        <w:rPr>
          <w:lang w:val="zh-CN"/>
        </w:rPr>
        <w:t xml:space="preserve">  </w:t>
      </w:r>
      <w:r w:rsidRPr="00B8506F">
        <w:rPr>
          <w:lang w:val="zh-CN"/>
        </w:rPr>
        <w:t>今后，特别报告员希望探讨其他</w:t>
      </w:r>
      <w:r w:rsidRPr="00B8506F">
        <w:rPr>
          <w:rFonts w:hint="eastAsia"/>
          <w:lang w:val="zh-CN"/>
        </w:rPr>
        <w:t>涉及</w:t>
      </w:r>
      <w:r w:rsidRPr="00B8506F">
        <w:rPr>
          <w:lang w:val="zh-CN"/>
        </w:rPr>
        <w:t>文化遗产的关键问题，包括</w:t>
      </w:r>
      <w:r w:rsidRPr="00B8506F">
        <w:rPr>
          <w:rFonts w:hint="eastAsia"/>
          <w:lang w:val="zh-CN"/>
        </w:rPr>
        <w:t>遗址</w:t>
      </w:r>
      <w:r w:rsidRPr="00B8506F">
        <w:rPr>
          <w:lang w:val="zh-CN"/>
        </w:rPr>
        <w:t>评估和指定</w:t>
      </w:r>
      <w:r w:rsidRPr="00B8506F">
        <w:rPr>
          <w:rFonts w:hint="eastAsia"/>
          <w:lang w:val="zh-CN"/>
        </w:rPr>
        <w:t>工作中</w:t>
      </w:r>
      <w:r w:rsidRPr="00B8506F">
        <w:rPr>
          <w:lang w:val="zh-CN"/>
        </w:rPr>
        <w:t>的性别歧视，</w:t>
      </w:r>
      <w:r w:rsidRPr="00936868">
        <w:rPr>
          <w:bCs/>
          <w:vertAlign w:val="superscript"/>
          <w:lang w:val="zh-CN"/>
        </w:rPr>
        <w:footnoteReference w:id="16"/>
      </w:r>
      <w:r w:rsidR="008762BC">
        <w:rPr>
          <w:rFonts w:hint="eastAsia"/>
          <w:lang w:val="zh-CN"/>
        </w:rPr>
        <w:t xml:space="preserve"> </w:t>
      </w:r>
      <w:r w:rsidRPr="00B8506F">
        <w:rPr>
          <w:lang w:val="zh-CN"/>
        </w:rPr>
        <w:t>以及</w:t>
      </w:r>
      <w:r w:rsidRPr="00B8506F">
        <w:rPr>
          <w:rFonts w:hint="eastAsia"/>
          <w:lang w:val="zh-CN"/>
        </w:rPr>
        <w:t>借</w:t>
      </w:r>
      <w:r w:rsidRPr="00B8506F">
        <w:rPr>
          <w:lang w:val="zh-CN"/>
        </w:rPr>
        <w:t>发展之名破坏文化遗产</w:t>
      </w:r>
      <w:r w:rsidRPr="00B8506F">
        <w:rPr>
          <w:rFonts w:hint="eastAsia"/>
          <w:lang w:val="zh-CN"/>
        </w:rPr>
        <w:t>的行为</w:t>
      </w:r>
      <w:r w:rsidRPr="00B8506F">
        <w:rPr>
          <w:lang w:val="zh-CN"/>
        </w:rPr>
        <w:t>。</w:t>
      </w:r>
    </w:p>
    <w:p w:rsidR="004B6D1F" w:rsidRPr="004B6D1F" w:rsidRDefault="004B6D1F" w:rsidP="004B6D1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4B6D1F" w:rsidRPr="004B6D1F" w:rsidRDefault="004B6D1F" w:rsidP="004B6D1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6E4EF1" w:rsidRPr="00B8506F" w:rsidRDefault="006E4EF1" w:rsidP="004B6D1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B8506F">
        <w:rPr>
          <w:lang w:val="zh-CN"/>
        </w:rPr>
        <w:tab/>
        <w:t>A.</w:t>
      </w:r>
      <w:r w:rsidRPr="00B8506F">
        <w:rPr>
          <w:lang w:val="zh-CN"/>
        </w:rPr>
        <w:tab/>
        <w:t>从人权角度认识文化遗产的重要性</w:t>
      </w:r>
    </w:p>
    <w:p w:rsidR="004B6D1F" w:rsidRPr="004B6D1F" w:rsidRDefault="004B6D1F" w:rsidP="004B6D1F">
      <w:pPr>
        <w:pStyle w:val="SingleTxt"/>
        <w:spacing w:after="0" w:line="120" w:lineRule="exact"/>
        <w:rPr>
          <w:sz w:val="10"/>
          <w:lang w:val="zh-CN"/>
        </w:rPr>
      </w:pPr>
    </w:p>
    <w:p w:rsidR="004B6D1F" w:rsidRPr="004B6D1F" w:rsidRDefault="004B6D1F" w:rsidP="004B6D1F">
      <w:pPr>
        <w:pStyle w:val="SingleTxt"/>
        <w:spacing w:after="0" w:line="120" w:lineRule="exact"/>
        <w:rPr>
          <w:sz w:val="10"/>
          <w:lang w:val="zh-CN"/>
        </w:rPr>
      </w:pPr>
    </w:p>
    <w:p w:rsidR="006E4EF1" w:rsidRPr="00B8506F" w:rsidRDefault="006E4EF1" w:rsidP="006E4EF1">
      <w:pPr>
        <w:pStyle w:val="SingleTxt"/>
      </w:pPr>
      <w:r w:rsidRPr="00B8506F">
        <w:rPr>
          <w:lang w:val="zh-CN"/>
        </w:rPr>
        <w:t>47.</w:t>
      </w:r>
      <w:r w:rsidR="004541F7">
        <w:rPr>
          <w:lang w:val="zh-CN"/>
        </w:rPr>
        <w:t xml:space="preserve">  </w:t>
      </w:r>
      <w:r w:rsidRPr="00B8506F">
        <w:rPr>
          <w:lang w:val="zh-CN"/>
        </w:rPr>
        <w:t>文化遗产对现在意义重大，它是来自过去的信息</w:t>
      </w:r>
      <w:r w:rsidRPr="00B8506F">
        <w:rPr>
          <w:rFonts w:hint="eastAsia"/>
          <w:lang w:val="zh-CN"/>
        </w:rPr>
        <w:t>，也是</w:t>
      </w:r>
      <w:r w:rsidRPr="00B8506F">
        <w:rPr>
          <w:lang w:val="zh-CN"/>
        </w:rPr>
        <w:t>通向未来的道路。从人权的角度看，文化遗产的重要性不仅在其本身，也在其与人类的关系，对于个人、群体及其身份和发展过程而言</w:t>
      </w:r>
      <w:r w:rsidRPr="00B8506F">
        <w:rPr>
          <w:rFonts w:hint="eastAsia"/>
          <w:lang w:val="zh-CN"/>
        </w:rPr>
        <w:t>，尤是如此</w:t>
      </w:r>
      <w:r w:rsidRPr="00B8506F">
        <w:rPr>
          <w:lang w:val="zh-CN"/>
        </w:rPr>
        <w:t>（见</w:t>
      </w:r>
      <w:r w:rsidRPr="00B8506F">
        <w:rPr>
          <w:lang w:val="zh-CN"/>
        </w:rPr>
        <w:t>A/HRC/17/38</w:t>
      </w:r>
      <w:r w:rsidRPr="00B8506F">
        <w:rPr>
          <w:lang w:val="zh-CN"/>
        </w:rPr>
        <w:t>和</w:t>
      </w:r>
      <w:r w:rsidRPr="00B8506F">
        <w:rPr>
          <w:lang w:val="zh-CN"/>
        </w:rPr>
        <w:t>Corr.1</w:t>
      </w:r>
      <w:r w:rsidRPr="00B8506F">
        <w:rPr>
          <w:lang w:val="zh-CN"/>
        </w:rPr>
        <w:t>，第</w:t>
      </w:r>
      <w:r w:rsidRPr="00B8506F">
        <w:rPr>
          <w:lang w:val="zh-CN"/>
        </w:rPr>
        <w:t>77</w:t>
      </w:r>
      <w:r w:rsidRPr="00B8506F">
        <w:rPr>
          <w:lang w:val="zh-CN"/>
        </w:rPr>
        <w:t>段）。文化遗产</w:t>
      </w:r>
      <w:r w:rsidRPr="00B8506F">
        <w:rPr>
          <w:rFonts w:hint="eastAsia"/>
          <w:lang w:val="zh-CN"/>
        </w:rPr>
        <w:t>可作如是</w:t>
      </w:r>
      <w:r w:rsidRPr="00B8506F">
        <w:rPr>
          <w:lang w:val="zh-CN"/>
        </w:rPr>
        <w:t>理解，</w:t>
      </w:r>
      <w:r w:rsidRPr="00B8506F">
        <w:rPr>
          <w:rFonts w:hint="eastAsia"/>
          <w:lang w:val="zh-CN"/>
        </w:rPr>
        <w:t>个人和群体或明或暗地</w:t>
      </w:r>
      <w:r w:rsidRPr="00B8506F">
        <w:rPr>
          <w:lang w:val="zh-CN"/>
        </w:rPr>
        <w:t>希望文化认同和发展进程</w:t>
      </w:r>
      <w:r w:rsidRPr="00B8506F">
        <w:rPr>
          <w:rFonts w:hint="eastAsia"/>
          <w:lang w:val="zh-CN"/>
        </w:rPr>
        <w:t>能够薪火相传，而文化遗产就是驱动这一进程的资源</w:t>
      </w:r>
      <w:r w:rsidRPr="00B8506F">
        <w:rPr>
          <w:lang w:val="zh-CN"/>
        </w:rPr>
        <w:t>（同上，第</w:t>
      </w:r>
      <w:r w:rsidRPr="00B8506F">
        <w:rPr>
          <w:lang w:val="zh-CN"/>
        </w:rPr>
        <w:t>4</w:t>
      </w:r>
      <w:r w:rsidRPr="00B8506F">
        <w:rPr>
          <w:lang w:val="zh-CN"/>
        </w:rPr>
        <w:t>段到第</w:t>
      </w:r>
      <w:r w:rsidRPr="00B8506F">
        <w:rPr>
          <w:lang w:val="zh-CN"/>
        </w:rPr>
        <w:t>5</w:t>
      </w:r>
      <w:r w:rsidRPr="00B8506F">
        <w:rPr>
          <w:lang w:val="zh-CN"/>
        </w:rPr>
        <w:t>段）。</w:t>
      </w:r>
    </w:p>
    <w:p w:rsidR="006E4EF1" w:rsidRPr="00B8506F" w:rsidRDefault="006E4EF1" w:rsidP="008762BC">
      <w:pPr>
        <w:pStyle w:val="SingleTxt"/>
      </w:pPr>
      <w:r w:rsidRPr="00B8506F">
        <w:rPr>
          <w:lang w:val="zh-CN"/>
        </w:rPr>
        <w:t>48.</w:t>
      </w:r>
      <w:r w:rsidR="004541F7">
        <w:rPr>
          <w:lang w:val="zh-CN"/>
        </w:rPr>
        <w:t xml:space="preserve">  </w:t>
      </w:r>
      <w:r w:rsidRPr="00B8506F">
        <w:rPr>
          <w:rFonts w:hint="eastAsia"/>
          <w:lang w:val="zh-CN"/>
        </w:rPr>
        <w:t>在</w:t>
      </w:r>
      <w:r w:rsidRPr="00B8506F">
        <w:rPr>
          <w:lang w:val="zh-CN"/>
        </w:rPr>
        <w:t>特别报告员</w:t>
      </w:r>
      <w:r w:rsidRPr="00B8506F">
        <w:rPr>
          <w:rFonts w:hint="eastAsia"/>
          <w:lang w:val="zh-CN"/>
        </w:rPr>
        <w:t>看来</w:t>
      </w:r>
      <w:r w:rsidRPr="00B8506F">
        <w:rPr>
          <w:lang w:val="zh-CN"/>
        </w:rPr>
        <w:t>，遗产的特定方面会让特定群体产生共鸣或</w:t>
      </w:r>
      <w:r w:rsidRPr="00B8506F">
        <w:rPr>
          <w:rFonts w:hint="eastAsia"/>
          <w:lang w:val="zh-CN"/>
        </w:rPr>
        <w:t>联系</w:t>
      </w:r>
      <w:r w:rsidRPr="00B8506F">
        <w:rPr>
          <w:lang w:val="zh-CN"/>
        </w:rPr>
        <w:t>（</w:t>
      </w:r>
      <w:r w:rsidRPr="00B8506F">
        <w:rPr>
          <w:lang w:val="zh-CN"/>
        </w:rPr>
        <w:t>A/HRC/17/38</w:t>
      </w:r>
      <w:r w:rsidRPr="00B8506F">
        <w:rPr>
          <w:lang w:val="zh-CN"/>
        </w:rPr>
        <w:t>和</w:t>
      </w:r>
      <w:r w:rsidRPr="00B8506F">
        <w:rPr>
          <w:lang w:val="zh-CN"/>
        </w:rPr>
        <w:t>Corr.1</w:t>
      </w:r>
      <w:r w:rsidRPr="00B8506F">
        <w:rPr>
          <w:lang w:val="zh-CN"/>
        </w:rPr>
        <w:t>，第</w:t>
      </w:r>
      <w:r w:rsidRPr="00B8506F">
        <w:rPr>
          <w:lang w:val="zh-CN"/>
        </w:rPr>
        <w:t>62</w:t>
      </w:r>
      <w:r w:rsidRPr="00B8506F">
        <w:rPr>
          <w:lang w:val="zh-CN"/>
        </w:rPr>
        <w:t>段），</w:t>
      </w:r>
      <w:r w:rsidRPr="00B8506F">
        <w:rPr>
          <w:rFonts w:hint="eastAsia"/>
          <w:lang w:val="zh-CN"/>
        </w:rPr>
        <w:t>凡是</w:t>
      </w:r>
      <w:r w:rsidRPr="00B8506F">
        <w:rPr>
          <w:lang w:val="zh-CN"/>
        </w:rPr>
        <w:t>代表</w:t>
      </w:r>
      <w:r w:rsidRPr="00B8506F">
        <w:rPr>
          <w:lang w:val="zh-CN"/>
        </w:rPr>
        <w:t>1954</w:t>
      </w:r>
      <w:r w:rsidRPr="00B8506F">
        <w:rPr>
          <w:lang w:val="zh-CN"/>
        </w:rPr>
        <w:t>年《关于发生武装冲突时保护文化财产的公约》（</w:t>
      </w:r>
      <w:r w:rsidRPr="00B8506F">
        <w:rPr>
          <w:rFonts w:hint="eastAsia"/>
          <w:lang w:val="zh-CN"/>
        </w:rPr>
        <w:t>《</w:t>
      </w:r>
      <w:r w:rsidRPr="00B8506F">
        <w:rPr>
          <w:lang w:val="zh-CN"/>
        </w:rPr>
        <w:t>1954</w:t>
      </w:r>
      <w:r w:rsidRPr="00B8506F">
        <w:rPr>
          <w:lang w:val="zh-CN"/>
        </w:rPr>
        <w:t>年海牙公约</w:t>
      </w:r>
      <w:r w:rsidRPr="00B8506F">
        <w:rPr>
          <w:rFonts w:hint="eastAsia"/>
          <w:lang w:val="zh-CN"/>
        </w:rPr>
        <w:t>》</w:t>
      </w:r>
      <w:r w:rsidRPr="00B8506F">
        <w:rPr>
          <w:lang w:val="zh-CN"/>
        </w:rPr>
        <w:t>）</w:t>
      </w:r>
      <w:r w:rsidRPr="00B8506F">
        <w:rPr>
          <w:rFonts w:hint="eastAsia"/>
          <w:lang w:val="zh-CN"/>
        </w:rPr>
        <w:t>所述</w:t>
      </w:r>
      <w:r w:rsidR="008762BC">
        <w:rPr>
          <w:rFonts w:hint="eastAsia"/>
          <w:lang w:val="zh-CN"/>
        </w:rPr>
        <w:t>“</w:t>
      </w:r>
      <w:r w:rsidRPr="00B8506F">
        <w:rPr>
          <w:lang w:val="zh-CN"/>
        </w:rPr>
        <w:t>全人类的文化遗产</w:t>
      </w:r>
      <w:r w:rsidR="008762BC">
        <w:rPr>
          <w:rFonts w:hint="eastAsia"/>
          <w:lang w:val="zh-CN"/>
        </w:rPr>
        <w:t>”</w:t>
      </w:r>
      <w:r w:rsidRPr="00B8506F">
        <w:rPr>
          <w:rFonts w:hint="eastAsia"/>
          <w:lang w:val="zh-CN"/>
        </w:rPr>
        <w:t>之事物，皆与</w:t>
      </w:r>
      <w:r w:rsidRPr="00B8506F">
        <w:rPr>
          <w:lang w:val="zh-CN"/>
        </w:rPr>
        <w:t>全人类</w:t>
      </w:r>
      <w:r w:rsidRPr="00B8506F">
        <w:rPr>
          <w:rFonts w:hint="eastAsia"/>
          <w:lang w:val="zh-CN"/>
        </w:rPr>
        <w:t>相关</w:t>
      </w:r>
      <w:r w:rsidRPr="00B8506F">
        <w:rPr>
          <w:lang w:val="zh-CN"/>
        </w:rPr>
        <w:t>。例如，</w:t>
      </w:r>
      <w:r w:rsidRPr="00B8506F">
        <w:rPr>
          <w:lang w:val="zh-CN"/>
        </w:rPr>
        <w:t>2012</w:t>
      </w:r>
      <w:r w:rsidRPr="00B8506F">
        <w:rPr>
          <w:lang w:val="zh-CN"/>
        </w:rPr>
        <w:t>年，沙希德女士指出，</w:t>
      </w:r>
      <w:r w:rsidR="008762BC">
        <w:rPr>
          <w:rFonts w:hint="eastAsia"/>
          <w:lang w:val="zh-CN"/>
        </w:rPr>
        <w:t>“</w:t>
      </w:r>
      <w:r w:rsidRPr="00B8506F">
        <w:rPr>
          <w:lang w:val="zh-CN"/>
        </w:rPr>
        <w:t>古代穆斯林圣徒在廷巴克图的陵墓是人类的共同遗产，它的被毁是所有人的损失，但对当地居民而言，这还意味着他们的身份、信仰、历史和尊严</w:t>
      </w:r>
      <w:r w:rsidRPr="00B8506F">
        <w:rPr>
          <w:rFonts w:hint="eastAsia"/>
          <w:lang w:val="zh-CN"/>
        </w:rPr>
        <w:t>遭</w:t>
      </w:r>
      <w:r w:rsidRPr="00B8506F">
        <w:rPr>
          <w:lang w:val="zh-CN"/>
        </w:rPr>
        <w:t>剥夺。</w:t>
      </w:r>
      <w:r w:rsidR="008762BC">
        <w:rPr>
          <w:rFonts w:hint="eastAsia"/>
          <w:lang w:val="zh-CN"/>
        </w:rPr>
        <w:t>”</w:t>
      </w:r>
      <w:r w:rsidRPr="00936868">
        <w:rPr>
          <w:rStyle w:val="FootnoteReference"/>
          <w:szCs w:val="24"/>
          <w:lang w:val="zh-CN"/>
        </w:rPr>
        <w:footnoteReference w:id="17"/>
      </w:r>
      <w:r w:rsidRPr="00B8506F">
        <w:rPr>
          <w:lang w:val="zh-CN"/>
        </w:rPr>
        <w:t xml:space="preserve"> </w:t>
      </w:r>
      <w:r w:rsidRPr="00B8506F">
        <w:rPr>
          <w:lang w:val="zh-CN"/>
        </w:rPr>
        <w:t>在</w:t>
      </w:r>
      <w:r w:rsidRPr="00B8506F">
        <w:rPr>
          <w:lang w:val="zh-CN"/>
        </w:rPr>
        <w:t>2011</w:t>
      </w:r>
      <w:r w:rsidRPr="00B8506F">
        <w:rPr>
          <w:lang w:val="zh-CN"/>
        </w:rPr>
        <w:t>年关于柏威夏寺案的国际法院命令中，坎卡多</w:t>
      </w:r>
      <w:r w:rsidRPr="00B8506F">
        <w:rPr>
          <w:lang w:val="zh-CN"/>
        </w:rPr>
        <w:t>·</w:t>
      </w:r>
      <w:r w:rsidRPr="00B8506F">
        <w:rPr>
          <w:lang w:val="zh-CN"/>
        </w:rPr>
        <w:t>特林达德法官</w:t>
      </w:r>
      <w:r w:rsidRPr="00B8506F">
        <w:rPr>
          <w:rFonts w:hint="eastAsia"/>
          <w:lang w:val="zh-CN"/>
        </w:rPr>
        <w:t>陈述</w:t>
      </w:r>
      <w:r w:rsidRPr="00B8506F">
        <w:rPr>
          <w:lang w:val="zh-CN"/>
        </w:rPr>
        <w:t>了</w:t>
      </w:r>
      <w:r w:rsidRPr="00B8506F">
        <w:rPr>
          <w:rFonts w:hint="eastAsia"/>
          <w:lang w:val="zh-CN"/>
        </w:rPr>
        <w:t>这样</w:t>
      </w:r>
      <w:r w:rsidRPr="00B8506F">
        <w:rPr>
          <w:lang w:val="zh-CN"/>
        </w:rPr>
        <w:t>的观点，</w:t>
      </w:r>
      <w:r w:rsidR="008762BC">
        <w:rPr>
          <w:rFonts w:hint="eastAsia"/>
          <w:lang w:val="zh-CN"/>
        </w:rPr>
        <w:t>“</w:t>
      </w:r>
      <w:r w:rsidRPr="00B8506F">
        <w:rPr>
          <w:rFonts w:hint="eastAsia"/>
          <w:lang w:val="zh-CN"/>
        </w:rPr>
        <w:t>守</w:t>
      </w:r>
      <w:r w:rsidRPr="00B8506F">
        <w:rPr>
          <w:lang w:val="zh-CN"/>
        </w:rPr>
        <w:t>护和保存文化和精神遗产的权利，终究还是</w:t>
      </w:r>
      <w:r w:rsidRPr="00B8506F">
        <w:rPr>
          <w:rFonts w:hint="eastAsia"/>
          <w:lang w:val="zh-CN"/>
        </w:rPr>
        <w:t>掌握</w:t>
      </w:r>
      <w:r w:rsidRPr="00B8506F">
        <w:rPr>
          <w:lang w:val="zh-CN"/>
        </w:rPr>
        <w:t>在相关</w:t>
      </w:r>
      <w:r w:rsidRPr="00B8506F">
        <w:rPr>
          <w:rFonts w:hint="eastAsia"/>
          <w:lang w:val="zh-CN"/>
        </w:rPr>
        <w:t>人组成的</w:t>
      </w:r>
      <w:r w:rsidRPr="00B8506F">
        <w:rPr>
          <w:lang w:val="zh-CN"/>
        </w:rPr>
        <w:t>集体手中，</w:t>
      </w:r>
      <w:r w:rsidRPr="00B8506F">
        <w:rPr>
          <w:rFonts w:hint="eastAsia"/>
          <w:lang w:val="zh-CN"/>
        </w:rPr>
        <w:t>或者说掌握在</w:t>
      </w:r>
      <w:r w:rsidRPr="00B8506F">
        <w:rPr>
          <w:lang w:val="zh-CN"/>
        </w:rPr>
        <w:t>全人类手中</w:t>
      </w:r>
      <w:r w:rsidR="008762BC">
        <w:rPr>
          <w:rFonts w:hint="eastAsia"/>
          <w:lang w:val="zh-CN"/>
        </w:rPr>
        <w:t>”</w:t>
      </w:r>
      <w:r w:rsidRPr="00B8506F">
        <w:rPr>
          <w:lang w:val="zh-CN"/>
        </w:rPr>
        <w:t>。</w:t>
      </w:r>
      <w:r w:rsidRPr="00936868">
        <w:rPr>
          <w:vertAlign w:val="superscript"/>
          <w:lang w:val="zh-CN"/>
        </w:rPr>
        <w:footnoteReference w:id="18"/>
      </w:r>
      <w:r w:rsidRPr="00B8506F">
        <w:rPr>
          <w:lang w:val="zh-CN"/>
        </w:rPr>
        <w:t xml:space="preserve"> </w:t>
      </w:r>
      <w:r w:rsidRPr="00B8506F">
        <w:rPr>
          <w:lang w:val="zh-CN"/>
        </w:rPr>
        <w:t>用</w:t>
      </w:r>
      <w:r w:rsidRPr="00B8506F">
        <w:rPr>
          <w:rFonts w:hint="eastAsia"/>
          <w:lang w:val="zh-CN"/>
        </w:rPr>
        <w:t>吉闼·萨格尔</w:t>
      </w:r>
      <w:r w:rsidRPr="00B8506F">
        <w:rPr>
          <w:lang w:val="zh-CN"/>
        </w:rPr>
        <w:t>的话说就是，</w:t>
      </w:r>
      <w:r w:rsidR="008762BC">
        <w:rPr>
          <w:rFonts w:hint="eastAsia"/>
          <w:lang w:val="zh-CN"/>
        </w:rPr>
        <w:t>“</w:t>
      </w:r>
      <w:r w:rsidRPr="00B8506F">
        <w:rPr>
          <w:lang w:val="zh-CN"/>
        </w:rPr>
        <w:t>遗产即人性</w:t>
      </w:r>
      <w:r w:rsidR="008762BC">
        <w:rPr>
          <w:rFonts w:hint="eastAsia"/>
          <w:lang w:val="zh-CN"/>
        </w:rPr>
        <w:t>”</w:t>
      </w:r>
      <w:r w:rsidRPr="00B8506F">
        <w:rPr>
          <w:lang w:val="zh-CN"/>
        </w:rPr>
        <w:t>。</w:t>
      </w:r>
      <w:r w:rsidRPr="00B8506F">
        <w:rPr>
          <w:rFonts w:ascii="SimSun" w:hAnsi="SimSun" w:cs="SimSun" w:hint="eastAsia"/>
          <w:lang w:val="zh-CN"/>
        </w:rPr>
        <w:t></w:t>
      </w:r>
    </w:p>
    <w:p w:rsidR="006E4EF1" w:rsidRPr="00B8506F" w:rsidRDefault="006E4EF1" w:rsidP="006E4EF1">
      <w:pPr>
        <w:pStyle w:val="SingleTxt"/>
      </w:pPr>
      <w:r w:rsidRPr="00B8506F">
        <w:rPr>
          <w:lang w:val="zh-CN"/>
        </w:rPr>
        <w:t>49.</w:t>
      </w:r>
      <w:r w:rsidR="004541F7">
        <w:rPr>
          <w:lang w:val="zh-CN"/>
        </w:rPr>
        <w:t xml:space="preserve">  </w:t>
      </w:r>
      <w:r w:rsidRPr="00B8506F">
        <w:rPr>
          <w:lang w:val="zh-CN"/>
        </w:rPr>
        <w:t>文化遗产不仅包括有形遗产，而且包括无形遗产。前者由具有考古、历史、宗教、文化或美学价值的遗址、结构和遗迹组成，后者由传统、习俗和做法、审美和精神信仰、方言或其他语言、艺术表现形式和民间艺术组成。两个类别皆应做</w:t>
      </w:r>
      <w:r w:rsidRPr="00B8506F">
        <w:rPr>
          <w:rFonts w:hint="eastAsia"/>
          <w:lang w:val="zh-CN"/>
        </w:rPr>
        <w:t>广义</w:t>
      </w:r>
      <w:r w:rsidRPr="00B8506F">
        <w:rPr>
          <w:lang w:val="zh-CN"/>
        </w:rPr>
        <w:t>、全面的</w:t>
      </w:r>
      <w:r w:rsidRPr="00B8506F">
        <w:rPr>
          <w:rFonts w:hint="eastAsia"/>
          <w:lang w:val="zh-CN"/>
        </w:rPr>
        <w:t>解读</w:t>
      </w:r>
      <w:r w:rsidRPr="00B8506F">
        <w:rPr>
          <w:lang w:val="zh-CN"/>
        </w:rPr>
        <w:t>。例如，有形遗产不止是建筑和废墟，还有科学文献、档案、手稿和图书馆，对</w:t>
      </w:r>
      <w:r w:rsidRPr="00B8506F">
        <w:rPr>
          <w:rFonts w:hint="eastAsia"/>
          <w:lang w:val="zh-CN"/>
        </w:rPr>
        <w:t>维持</w:t>
      </w:r>
      <w:r w:rsidRPr="00B8506F">
        <w:rPr>
          <w:lang w:val="zh-CN"/>
        </w:rPr>
        <w:t>教育、艺术科学知识和自由等文化生活的各个方面至关重要。</w:t>
      </w:r>
    </w:p>
    <w:p w:rsidR="006E4EF1" w:rsidRPr="00B8506F" w:rsidRDefault="006E4EF1" w:rsidP="006E4EF1">
      <w:pPr>
        <w:pStyle w:val="SingleTxt"/>
      </w:pPr>
      <w:r w:rsidRPr="00B8506F">
        <w:rPr>
          <w:lang w:val="zh-CN"/>
        </w:rPr>
        <w:t>50.</w:t>
      </w:r>
      <w:r w:rsidR="004541F7">
        <w:rPr>
          <w:lang w:val="zh-CN"/>
        </w:rPr>
        <w:t xml:space="preserve">  </w:t>
      </w:r>
      <w:r w:rsidRPr="00B8506F">
        <w:rPr>
          <w:lang w:val="zh-CN"/>
        </w:rPr>
        <w:t>首位任务执行人在工作中</w:t>
      </w:r>
      <w:r w:rsidRPr="00B8506F">
        <w:rPr>
          <w:rFonts w:hint="eastAsia"/>
          <w:lang w:val="zh-CN"/>
        </w:rPr>
        <w:t>研究了</w:t>
      </w:r>
      <w:r w:rsidRPr="00B8506F">
        <w:rPr>
          <w:lang w:val="zh-CN"/>
        </w:rPr>
        <w:t>获取和享有文化遗产的权利如何成为国际人权法</w:t>
      </w:r>
      <w:r w:rsidRPr="00B8506F">
        <w:rPr>
          <w:rFonts w:hint="eastAsia"/>
          <w:lang w:val="zh-CN"/>
        </w:rPr>
        <w:t>的</w:t>
      </w:r>
      <w:r w:rsidRPr="00B8506F">
        <w:rPr>
          <w:lang w:val="zh-CN"/>
        </w:rPr>
        <w:t>组成部分，</w:t>
      </w:r>
      <w:r w:rsidRPr="00B8506F">
        <w:rPr>
          <w:rFonts w:hint="eastAsia"/>
          <w:lang w:val="zh-CN"/>
        </w:rPr>
        <w:t>从</w:t>
      </w:r>
      <w:r w:rsidRPr="00B8506F">
        <w:rPr>
          <w:lang w:val="zh-CN"/>
        </w:rPr>
        <w:t>参加文化生活的权利、少数群体成员享受自身文化的权利，以及土著人民自决的权利和保持、控制、保护和开发文化遗产的权利</w:t>
      </w:r>
      <w:r w:rsidRPr="00B8506F">
        <w:rPr>
          <w:rFonts w:hint="eastAsia"/>
          <w:lang w:val="zh-CN"/>
        </w:rPr>
        <w:t>中，找到了</w:t>
      </w:r>
      <w:r w:rsidRPr="00B8506F">
        <w:rPr>
          <w:lang w:val="zh-CN"/>
        </w:rPr>
        <w:t>获取和享有文化遗产的权利的法律依据</w:t>
      </w:r>
      <w:r w:rsidRPr="00B8506F">
        <w:rPr>
          <w:rFonts w:hint="eastAsia"/>
          <w:lang w:val="zh-CN"/>
        </w:rPr>
        <w:t>。</w:t>
      </w:r>
    </w:p>
    <w:p w:rsidR="006E4EF1" w:rsidRPr="00B8506F" w:rsidRDefault="006E4EF1" w:rsidP="006E4EF1">
      <w:pPr>
        <w:pStyle w:val="SingleTxt"/>
      </w:pPr>
      <w:r w:rsidRPr="00B8506F">
        <w:rPr>
          <w:lang w:val="zh-CN"/>
        </w:rPr>
        <w:t>51.</w:t>
      </w:r>
      <w:r w:rsidR="004541F7">
        <w:rPr>
          <w:lang w:val="zh-CN"/>
        </w:rPr>
        <w:t xml:space="preserve">  </w:t>
      </w:r>
      <w:r w:rsidRPr="00B8506F">
        <w:rPr>
          <w:lang w:val="zh-CN"/>
        </w:rPr>
        <w:t>获取和享有文化遗产的权利包括个人和集体知道、了解、进入、访问、利用、保存、交流和发展文化遗产</w:t>
      </w:r>
      <w:r w:rsidRPr="00B8506F">
        <w:rPr>
          <w:rFonts w:hint="eastAsia"/>
          <w:lang w:val="zh-CN"/>
        </w:rPr>
        <w:t>的权利，以及</w:t>
      </w:r>
      <w:r w:rsidRPr="00B8506F">
        <w:rPr>
          <w:lang w:val="zh-CN"/>
        </w:rPr>
        <w:t>受益于文化遗产和他人创造</w:t>
      </w:r>
      <w:r w:rsidRPr="00B8506F">
        <w:rPr>
          <w:rFonts w:hint="eastAsia"/>
          <w:lang w:val="zh-CN"/>
        </w:rPr>
        <w:t>的权利</w:t>
      </w:r>
      <w:r w:rsidRPr="00B8506F">
        <w:rPr>
          <w:lang w:val="zh-CN"/>
        </w:rPr>
        <w:t>。它还包括参与鉴定、解释和发展文化遗产的权利，以及参与</w:t>
      </w:r>
      <w:r w:rsidRPr="00B8506F">
        <w:rPr>
          <w:rFonts w:hint="eastAsia"/>
          <w:lang w:val="zh-CN"/>
        </w:rPr>
        <w:t>制定</w:t>
      </w:r>
      <w:r w:rsidRPr="00B8506F">
        <w:rPr>
          <w:lang w:val="zh-CN"/>
        </w:rPr>
        <w:t>和实施保存</w:t>
      </w:r>
      <w:r w:rsidRPr="00B8506F">
        <w:rPr>
          <w:lang w:val="zh-CN"/>
        </w:rPr>
        <w:t>/</w:t>
      </w:r>
      <w:r w:rsidRPr="00B8506F">
        <w:rPr>
          <w:lang w:val="zh-CN"/>
        </w:rPr>
        <w:t>保护政策和方案的权利（见</w:t>
      </w:r>
      <w:r w:rsidRPr="00B8506F">
        <w:rPr>
          <w:lang w:val="zh-CN"/>
        </w:rPr>
        <w:t>A/HRC/17/38</w:t>
      </w:r>
      <w:r w:rsidRPr="00B8506F">
        <w:rPr>
          <w:lang w:val="zh-CN"/>
        </w:rPr>
        <w:t>和</w:t>
      </w:r>
      <w:r w:rsidRPr="00B8506F">
        <w:rPr>
          <w:lang w:val="zh-CN"/>
        </w:rPr>
        <w:t>Corr.1</w:t>
      </w:r>
      <w:r w:rsidRPr="00B8506F">
        <w:rPr>
          <w:lang w:val="zh-CN"/>
        </w:rPr>
        <w:t>，第</w:t>
      </w:r>
      <w:r w:rsidRPr="00B8506F">
        <w:rPr>
          <w:lang w:val="zh-CN"/>
        </w:rPr>
        <w:t>79</w:t>
      </w:r>
      <w:r w:rsidRPr="00B8506F">
        <w:rPr>
          <w:lang w:val="zh-CN"/>
        </w:rPr>
        <w:t>段）。文化遗产是</w:t>
      </w:r>
      <w:r w:rsidRPr="00B8506F">
        <w:rPr>
          <w:rFonts w:hint="eastAsia"/>
          <w:lang w:val="zh-CN"/>
        </w:rPr>
        <w:t>落实</w:t>
      </w:r>
      <w:r w:rsidRPr="00B8506F">
        <w:rPr>
          <w:lang w:val="zh-CN"/>
        </w:rPr>
        <w:t>其他人权的基本资源，特别是见解和表达自由权利、思想、良心和宗教自由权力、</w:t>
      </w:r>
      <w:r w:rsidRPr="00B8506F">
        <w:rPr>
          <w:rFonts w:hint="eastAsia"/>
          <w:lang w:val="zh-CN"/>
        </w:rPr>
        <w:t>通过</w:t>
      </w:r>
      <w:r w:rsidRPr="00B8506F">
        <w:rPr>
          <w:lang w:val="zh-CN"/>
        </w:rPr>
        <w:t>从事与此类遗产相关的旅游工作</w:t>
      </w:r>
      <w:r w:rsidRPr="00B8506F">
        <w:rPr>
          <w:rFonts w:hint="eastAsia"/>
          <w:lang w:val="zh-CN"/>
        </w:rPr>
        <w:t>来谋生</w:t>
      </w:r>
      <w:r w:rsidRPr="00B8506F">
        <w:rPr>
          <w:lang w:val="zh-CN"/>
        </w:rPr>
        <w:t>的许多人的经济权利、受教育的权利和发展的权利。</w:t>
      </w:r>
    </w:p>
    <w:p w:rsidR="00942C6F" w:rsidRPr="00942C6F" w:rsidRDefault="00942C6F" w:rsidP="00942C6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942C6F" w:rsidRPr="00942C6F" w:rsidRDefault="00942C6F" w:rsidP="00942C6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6E4EF1" w:rsidRPr="00B8506F" w:rsidRDefault="006E4EF1" w:rsidP="00942C6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B8506F">
        <w:rPr>
          <w:lang w:val="zh-CN"/>
        </w:rPr>
        <w:tab/>
        <w:t>B.</w:t>
      </w:r>
      <w:r w:rsidRPr="00B8506F">
        <w:rPr>
          <w:lang w:val="zh-CN"/>
        </w:rPr>
        <w:tab/>
        <w:t>关于文化遗产保护的国际法律标准</w:t>
      </w:r>
    </w:p>
    <w:p w:rsidR="00942C6F" w:rsidRPr="00942C6F" w:rsidRDefault="00942C6F" w:rsidP="00942C6F">
      <w:pPr>
        <w:pStyle w:val="SingleTxt"/>
        <w:spacing w:after="0" w:line="120" w:lineRule="exact"/>
        <w:rPr>
          <w:sz w:val="10"/>
          <w:lang w:val="zh-CN"/>
        </w:rPr>
      </w:pPr>
    </w:p>
    <w:p w:rsidR="00942C6F" w:rsidRPr="00942C6F" w:rsidRDefault="00942C6F" w:rsidP="00942C6F">
      <w:pPr>
        <w:pStyle w:val="SingleTxt"/>
        <w:spacing w:after="0" w:line="120" w:lineRule="exact"/>
        <w:rPr>
          <w:sz w:val="10"/>
          <w:lang w:val="zh-CN"/>
        </w:rPr>
      </w:pPr>
    </w:p>
    <w:p w:rsidR="006E4EF1" w:rsidRPr="00B8506F" w:rsidRDefault="006E4EF1" w:rsidP="006E4EF1">
      <w:pPr>
        <w:pStyle w:val="SingleTxt"/>
        <w:rPr>
          <w:lang w:val="zh-CN"/>
        </w:rPr>
      </w:pPr>
      <w:r w:rsidRPr="00B8506F">
        <w:rPr>
          <w:lang w:val="zh-CN"/>
        </w:rPr>
        <w:t>52.</w:t>
      </w:r>
      <w:r w:rsidR="004541F7">
        <w:rPr>
          <w:lang w:val="zh-CN"/>
        </w:rPr>
        <w:t xml:space="preserve">  </w:t>
      </w:r>
      <w:r w:rsidRPr="00B8506F">
        <w:rPr>
          <w:lang w:val="zh-CN"/>
        </w:rPr>
        <w:t>经济、社会和文化权利委员会</w:t>
      </w:r>
      <w:r w:rsidRPr="00B8506F">
        <w:rPr>
          <w:rFonts w:hint="eastAsia"/>
          <w:lang w:val="zh-CN"/>
        </w:rPr>
        <w:t>在</w:t>
      </w:r>
      <w:r w:rsidRPr="00B8506F">
        <w:rPr>
          <w:lang w:val="zh-CN"/>
        </w:rPr>
        <w:t>第</w:t>
      </w:r>
      <w:r w:rsidRPr="00B8506F">
        <w:rPr>
          <w:lang w:val="zh-CN"/>
        </w:rPr>
        <w:t>21</w:t>
      </w:r>
      <w:r w:rsidRPr="00B8506F">
        <w:rPr>
          <w:lang w:val="zh-CN"/>
        </w:rPr>
        <w:t>号一般性意见第</w:t>
      </w:r>
      <w:r w:rsidRPr="00B8506F">
        <w:rPr>
          <w:lang w:val="zh-CN"/>
        </w:rPr>
        <w:t>50</w:t>
      </w:r>
      <w:r w:rsidRPr="00B8506F">
        <w:rPr>
          <w:lang w:val="zh-CN"/>
        </w:rPr>
        <w:t>段回顾说，国家尊重和保护自由、文化遗产和文化多样性的义务是互相联结的，确保《公民权利和政治权利国际公约》第十五条</w:t>
      </w:r>
      <w:r w:rsidRPr="00B8506F">
        <w:rPr>
          <w:rFonts w:hint="eastAsia"/>
          <w:lang w:val="zh-CN"/>
        </w:rPr>
        <w:t>所述</w:t>
      </w:r>
      <w:r w:rsidRPr="00B8506F">
        <w:rPr>
          <w:lang w:val="zh-CN"/>
        </w:rPr>
        <w:t>参加文化生活的权利</w:t>
      </w:r>
      <w:r w:rsidRPr="00B8506F">
        <w:rPr>
          <w:rFonts w:hint="eastAsia"/>
          <w:lang w:val="zh-CN"/>
        </w:rPr>
        <w:t>的</w:t>
      </w:r>
      <w:r w:rsidRPr="00B8506F">
        <w:rPr>
          <w:lang w:val="zh-CN"/>
        </w:rPr>
        <w:t>义务</w:t>
      </w:r>
      <w:r w:rsidRPr="00B8506F">
        <w:rPr>
          <w:rFonts w:hint="eastAsia"/>
          <w:lang w:val="zh-CN"/>
        </w:rPr>
        <w:t>包含</w:t>
      </w:r>
      <w:r w:rsidRPr="00B8506F">
        <w:rPr>
          <w:lang w:val="zh-CN"/>
        </w:rPr>
        <w:t>尊重和保护一切形式和一切群体文化遗产</w:t>
      </w:r>
      <w:r w:rsidRPr="00B8506F">
        <w:rPr>
          <w:rFonts w:hint="eastAsia"/>
          <w:lang w:val="zh-CN"/>
        </w:rPr>
        <w:t>的</w:t>
      </w:r>
      <w:r w:rsidRPr="00B8506F">
        <w:rPr>
          <w:lang w:val="zh-CN"/>
        </w:rPr>
        <w:t>义务。</w:t>
      </w:r>
    </w:p>
    <w:p w:rsidR="006E4EF1" w:rsidRPr="00B8506F" w:rsidRDefault="006E4EF1" w:rsidP="006E4EF1">
      <w:pPr>
        <w:pStyle w:val="SingleTxt"/>
      </w:pPr>
      <w:r w:rsidRPr="00B8506F">
        <w:rPr>
          <w:lang w:val="zh-CN"/>
        </w:rPr>
        <w:t>53.</w:t>
      </w:r>
      <w:r w:rsidR="004541F7">
        <w:rPr>
          <w:lang w:val="zh-CN"/>
        </w:rPr>
        <w:t xml:space="preserve">  </w:t>
      </w:r>
      <w:r w:rsidRPr="00B8506F">
        <w:rPr>
          <w:lang w:val="zh-CN"/>
        </w:rPr>
        <w:t>其他</w:t>
      </w:r>
      <w:r w:rsidRPr="00B8506F">
        <w:rPr>
          <w:rFonts w:hint="eastAsia"/>
          <w:lang w:val="zh-CN"/>
        </w:rPr>
        <w:t>许多</w:t>
      </w:r>
      <w:r w:rsidRPr="00B8506F">
        <w:rPr>
          <w:lang w:val="zh-CN"/>
        </w:rPr>
        <w:t>国际文书也</w:t>
      </w:r>
      <w:r w:rsidRPr="00B8506F">
        <w:rPr>
          <w:rFonts w:hint="eastAsia"/>
          <w:lang w:val="zh-CN"/>
        </w:rPr>
        <w:t>对</w:t>
      </w:r>
      <w:r w:rsidRPr="00B8506F">
        <w:rPr>
          <w:lang w:val="zh-CN"/>
        </w:rPr>
        <w:t>文化遗产</w:t>
      </w:r>
      <w:r w:rsidRPr="00B8506F">
        <w:rPr>
          <w:rFonts w:hint="eastAsia"/>
          <w:lang w:val="zh-CN"/>
        </w:rPr>
        <w:t>加以保护</w:t>
      </w:r>
      <w:r w:rsidRPr="00B8506F">
        <w:rPr>
          <w:lang w:val="zh-CN"/>
        </w:rPr>
        <w:t>。教科文组织成员国除通过了一些声明和建议，还通过了《保护世界文化和自然遗产公约》（</w:t>
      </w:r>
      <w:r w:rsidRPr="00B8506F">
        <w:rPr>
          <w:lang w:val="zh-CN"/>
        </w:rPr>
        <w:t>1972</w:t>
      </w:r>
      <w:r w:rsidRPr="00B8506F">
        <w:rPr>
          <w:rFonts w:hint="eastAsia"/>
          <w:lang w:val="zh-CN"/>
        </w:rPr>
        <w:t>年</w:t>
      </w:r>
      <w:r w:rsidRPr="00B8506F">
        <w:rPr>
          <w:lang w:val="zh-CN"/>
        </w:rPr>
        <w:t>）；《保护水下文化遗产公约》（</w:t>
      </w:r>
      <w:r w:rsidRPr="00B8506F">
        <w:rPr>
          <w:lang w:val="zh-CN"/>
        </w:rPr>
        <w:t>2001</w:t>
      </w:r>
      <w:r w:rsidRPr="00B8506F">
        <w:rPr>
          <w:lang w:val="zh-CN"/>
        </w:rPr>
        <w:t>年）；以及《保护非物质文化遗产国际公约》（</w:t>
      </w:r>
      <w:r w:rsidRPr="00B8506F">
        <w:rPr>
          <w:lang w:val="zh-CN"/>
        </w:rPr>
        <w:t>2003</w:t>
      </w:r>
      <w:r w:rsidRPr="00B8506F">
        <w:rPr>
          <w:lang w:val="zh-CN"/>
        </w:rPr>
        <w:t>年）。</w:t>
      </w:r>
      <w:r w:rsidRPr="00B8506F">
        <w:rPr>
          <w:lang w:val="zh-CN"/>
        </w:rPr>
        <w:t>1972</w:t>
      </w:r>
      <w:r w:rsidRPr="00B8506F">
        <w:rPr>
          <w:lang w:val="zh-CN"/>
        </w:rPr>
        <w:t>年和</w:t>
      </w:r>
      <w:r w:rsidRPr="00B8506F">
        <w:rPr>
          <w:lang w:val="zh-CN"/>
        </w:rPr>
        <w:t>2003</w:t>
      </w:r>
      <w:r w:rsidRPr="00B8506F">
        <w:rPr>
          <w:lang w:val="zh-CN"/>
        </w:rPr>
        <w:t>年公约广受支持，显示</w:t>
      </w:r>
      <w:r w:rsidRPr="00B8506F">
        <w:rPr>
          <w:rFonts w:hint="eastAsia"/>
          <w:lang w:val="zh-CN"/>
        </w:rPr>
        <w:t>出</w:t>
      </w:r>
      <w:r w:rsidRPr="00B8506F">
        <w:rPr>
          <w:lang w:val="zh-CN"/>
        </w:rPr>
        <w:t>人们普遍</w:t>
      </w:r>
      <w:r w:rsidRPr="00B8506F">
        <w:rPr>
          <w:rFonts w:hint="eastAsia"/>
          <w:lang w:val="zh-CN"/>
        </w:rPr>
        <w:t>认同</w:t>
      </w:r>
      <w:r w:rsidRPr="00B8506F">
        <w:rPr>
          <w:lang w:val="zh-CN"/>
        </w:rPr>
        <w:t>保存和保护文化遗产</w:t>
      </w:r>
      <w:r w:rsidRPr="00B8506F">
        <w:rPr>
          <w:rFonts w:hint="eastAsia"/>
          <w:lang w:val="zh-CN"/>
        </w:rPr>
        <w:t>的必要性</w:t>
      </w:r>
      <w:r w:rsidRPr="00B8506F">
        <w:rPr>
          <w:lang w:val="zh-CN"/>
        </w:rPr>
        <w:t>。虽然这些文书未必对文化遗产采用人权本位方针，但是近年来已经发生了改变，从</w:t>
      </w:r>
      <w:r w:rsidRPr="00B8506F">
        <w:rPr>
          <w:rFonts w:hint="eastAsia"/>
          <w:lang w:val="zh-CN"/>
        </w:rPr>
        <w:t>对</w:t>
      </w:r>
      <w:r w:rsidRPr="00B8506F">
        <w:rPr>
          <w:lang w:val="zh-CN"/>
        </w:rPr>
        <w:t>文化遗产</w:t>
      </w:r>
      <w:r w:rsidRPr="00B8506F">
        <w:rPr>
          <w:rFonts w:hint="eastAsia"/>
          <w:lang w:val="zh-CN"/>
        </w:rPr>
        <w:t>本身进行</w:t>
      </w:r>
      <w:r w:rsidRPr="00B8506F">
        <w:rPr>
          <w:lang w:val="zh-CN"/>
        </w:rPr>
        <w:t>保存和保护</w:t>
      </w:r>
      <w:r w:rsidRPr="00B8506F">
        <w:rPr>
          <w:rFonts w:hint="eastAsia"/>
          <w:lang w:val="zh-CN"/>
        </w:rPr>
        <w:t>，</w:t>
      </w:r>
      <w:r w:rsidRPr="00B8506F">
        <w:rPr>
          <w:lang w:val="zh-CN"/>
        </w:rPr>
        <w:t>转移到把文化遗产作为对人类文化认同有重大价值的事物进行保护。</w:t>
      </w:r>
    </w:p>
    <w:p w:rsidR="006E4EF1" w:rsidRPr="00B8506F" w:rsidRDefault="006E4EF1" w:rsidP="006E4EF1">
      <w:pPr>
        <w:pStyle w:val="SingleTxt"/>
      </w:pPr>
      <w:r w:rsidRPr="00B8506F">
        <w:rPr>
          <w:lang w:val="zh-CN"/>
        </w:rPr>
        <w:t>54.</w:t>
      </w:r>
      <w:r w:rsidR="004541F7">
        <w:rPr>
          <w:lang w:val="zh-CN"/>
        </w:rPr>
        <w:t xml:space="preserve">  </w:t>
      </w:r>
      <w:r w:rsidRPr="00B8506F">
        <w:rPr>
          <w:rFonts w:hint="eastAsia"/>
          <w:lang w:val="zh-CN"/>
        </w:rPr>
        <w:t>由于</w:t>
      </w:r>
      <w:r w:rsidRPr="00B8506F">
        <w:rPr>
          <w:lang w:val="zh-CN"/>
        </w:rPr>
        <w:t>武装冲突</w:t>
      </w:r>
      <w:r w:rsidRPr="00B8506F">
        <w:rPr>
          <w:rFonts w:hint="eastAsia"/>
          <w:lang w:val="zh-CN"/>
        </w:rPr>
        <w:t>，</w:t>
      </w:r>
      <w:r w:rsidRPr="00B8506F">
        <w:rPr>
          <w:lang w:val="zh-CN"/>
        </w:rPr>
        <w:t>不论是所谓</w:t>
      </w:r>
      <w:r w:rsidRPr="00B8506F">
        <w:rPr>
          <w:rFonts w:hint="eastAsia"/>
          <w:lang w:val="zh-CN"/>
        </w:rPr>
        <w:t>附带伤</w:t>
      </w:r>
      <w:r w:rsidRPr="00B8506F">
        <w:rPr>
          <w:lang w:val="zh-CN"/>
        </w:rPr>
        <w:t>害或</w:t>
      </w:r>
      <w:r w:rsidRPr="00B8506F">
        <w:rPr>
          <w:rFonts w:hint="eastAsia"/>
          <w:lang w:val="zh-CN"/>
        </w:rPr>
        <w:t>故意针对</w:t>
      </w:r>
      <w:r w:rsidRPr="00B8506F">
        <w:rPr>
          <w:lang w:val="zh-CN"/>
        </w:rPr>
        <w:t>，</w:t>
      </w:r>
      <w:r w:rsidRPr="00B8506F">
        <w:rPr>
          <w:rFonts w:hint="eastAsia"/>
          <w:lang w:val="zh-CN"/>
        </w:rPr>
        <w:t>常是</w:t>
      </w:r>
      <w:r w:rsidRPr="00B8506F">
        <w:rPr>
          <w:lang w:val="zh-CN"/>
        </w:rPr>
        <w:t>毁坏文化遗产</w:t>
      </w:r>
      <w:r w:rsidRPr="00B8506F">
        <w:rPr>
          <w:rFonts w:hint="eastAsia"/>
          <w:lang w:val="zh-CN"/>
        </w:rPr>
        <w:t>的元凶</w:t>
      </w:r>
      <w:r w:rsidRPr="00B8506F">
        <w:rPr>
          <w:lang w:val="zh-CN"/>
        </w:rPr>
        <w:t>，</w:t>
      </w:r>
      <w:r w:rsidRPr="00B8506F">
        <w:rPr>
          <w:rFonts w:hint="eastAsia"/>
          <w:lang w:val="zh-CN"/>
        </w:rPr>
        <w:t>所以就针对</w:t>
      </w:r>
      <w:r w:rsidRPr="00B8506F">
        <w:rPr>
          <w:lang w:val="zh-CN"/>
        </w:rPr>
        <w:t>冲突时期文化遗产的保护</w:t>
      </w:r>
      <w:r w:rsidRPr="00B8506F">
        <w:rPr>
          <w:rFonts w:hint="eastAsia"/>
          <w:lang w:val="zh-CN"/>
        </w:rPr>
        <w:t>制定了</w:t>
      </w:r>
      <w:r w:rsidRPr="00B8506F">
        <w:rPr>
          <w:lang w:val="zh-CN"/>
        </w:rPr>
        <w:t>一套特殊的保护机制。核心标准</w:t>
      </w:r>
      <w:r w:rsidRPr="00B8506F">
        <w:rPr>
          <w:rFonts w:hint="eastAsia"/>
          <w:lang w:val="zh-CN"/>
        </w:rPr>
        <w:t>有</w:t>
      </w:r>
      <w:r w:rsidRPr="00B8506F">
        <w:rPr>
          <w:lang w:val="zh-CN"/>
        </w:rPr>
        <w:t>1899</w:t>
      </w:r>
      <w:r w:rsidRPr="00B8506F">
        <w:rPr>
          <w:lang w:val="zh-CN"/>
        </w:rPr>
        <w:t>年和</w:t>
      </w:r>
      <w:r w:rsidRPr="00B8506F">
        <w:rPr>
          <w:lang w:val="zh-CN"/>
        </w:rPr>
        <w:t>1907</w:t>
      </w:r>
      <w:r w:rsidRPr="00B8506F">
        <w:rPr>
          <w:lang w:val="zh-CN"/>
        </w:rPr>
        <w:t>年海牙公约，</w:t>
      </w:r>
      <w:r w:rsidRPr="00B8506F">
        <w:rPr>
          <w:rFonts w:hint="eastAsia"/>
          <w:lang w:val="zh-CN"/>
        </w:rPr>
        <w:t>以及后来签署的、也是</w:t>
      </w:r>
      <w:r w:rsidRPr="00B8506F">
        <w:rPr>
          <w:lang w:val="zh-CN"/>
        </w:rPr>
        <w:t>最</w:t>
      </w:r>
      <w:r w:rsidRPr="00B8506F">
        <w:rPr>
          <w:rFonts w:hint="eastAsia"/>
          <w:lang w:val="zh-CN"/>
        </w:rPr>
        <w:t>为</w:t>
      </w:r>
      <w:r w:rsidRPr="00B8506F">
        <w:rPr>
          <w:lang w:val="zh-CN"/>
        </w:rPr>
        <w:t>重要的</w:t>
      </w:r>
      <w:r w:rsidRPr="00B8506F">
        <w:rPr>
          <w:rFonts w:hint="eastAsia"/>
          <w:lang w:val="zh-CN"/>
        </w:rPr>
        <w:t>《</w:t>
      </w:r>
      <w:r w:rsidRPr="00B8506F">
        <w:rPr>
          <w:lang w:val="zh-CN"/>
        </w:rPr>
        <w:t>1954</w:t>
      </w:r>
      <w:r w:rsidRPr="00B8506F">
        <w:rPr>
          <w:lang w:val="zh-CN"/>
        </w:rPr>
        <w:t>年海牙公约</w:t>
      </w:r>
      <w:r w:rsidRPr="00B8506F">
        <w:rPr>
          <w:rFonts w:hint="eastAsia"/>
          <w:lang w:val="zh-CN"/>
        </w:rPr>
        <w:t>》</w:t>
      </w:r>
      <w:r w:rsidRPr="00B8506F">
        <w:rPr>
          <w:lang w:val="zh-CN"/>
        </w:rPr>
        <w:t>及其</w:t>
      </w:r>
      <w:r w:rsidRPr="00B8506F">
        <w:rPr>
          <w:lang w:val="zh-CN"/>
        </w:rPr>
        <w:t>1954</w:t>
      </w:r>
      <w:r w:rsidRPr="00B8506F">
        <w:rPr>
          <w:lang w:val="zh-CN"/>
        </w:rPr>
        <w:t>年和</w:t>
      </w:r>
      <w:r w:rsidRPr="00B8506F">
        <w:rPr>
          <w:lang w:val="zh-CN"/>
        </w:rPr>
        <w:t>1999</w:t>
      </w:r>
      <w:r w:rsidRPr="00B8506F">
        <w:rPr>
          <w:lang w:val="zh-CN"/>
        </w:rPr>
        <w:t>年议定书。</w:t>
      </w:r>
    </w:p>
    <w:p w:rsidR="006E4EF1" w:rsidRPr="00B8506F" w:rsidRDefault="006E4EF1" w:rsidP="006E4EF1">
      <w:pPr>
        <w:pStyle w:val="SingleTxt"/>
      </w:pPr>
      <w:r w:rsidRPr="00B8506F">
        <w:rPr>
          <w:lang w:val="zh-CN"/>
        </w:rPr>
        <w:t>55.</w:t>
      </w:r>
      <w:r w:rsidR="004541F7">
        <w:rPr>
          <w:lang w:val="zh-CN"/>
        </w:rPr>
        <w:t xml:space="preserve">  </w:t>
      </w:r>
      <w:r w:rsidRPr="00B8506F">
        <w:rPr>
          <w:lang w:val="zh-CN"/>
        </w:rPr>
        <w:t>1954</w:t>
      </w:r>
      <w:r w:rsidRPr="00B8506F">
        <w:rPr>
          <w:lang w:val="zh-CN"/>
        </w:rPr>
        <w:t>年《海牙公约》要求，缔约国尊重文化财产，非因迫切军事必要，避免对其发起任何敌对行为或将其</w:t>
      </w:r>
      <w:r w:rsidRPr="00B8506F">
        <w:rPr>
          <w:rFonts w:hint="eastAsia"/>
          <w:lang w:val="zh-CN"/>
        </w:rPr>
        <w:t>用于</w:t>
      </w:r>
      <w:r w:rsidRPr="00B8506F">
        <w:rPr>
          <w:lang w:val="zh-CN"/>
        </w:rPr>
        <w:t>可能使其暴露于此类行为</w:t>
      </w:r>
      <w:r w:rsidRPr="00B8506F">
        <w:rPr>
          <w:rFonts w:hint="eastAsia"/>
          <w:lang w:val="zh-CN"/>
        </w:rPr>
        <w:t>的</w:t>
      </w:r>
      <w:r w:rsidRPr="00B8506F">
        <w:rPr>
          <w:lang w:val="zh-CN"/>
        </w:rPr>
        <w:t>任何</w:t>
      </w:r>
      <w:r w:rsidRPr="00B8506F">
        <w:rPr>
          <w:rFonts w:hint="eastAsia"/>
          <w:lang w:val="zh-CN"/>
        </w:rPr>
        <w:t>目的</w:t>
      </w:r>
      <w:r w:rsidRPr="00B8506F">
        <w:rPr>
          <w:lang w:val="zh-CN"/>
        </w:rPr>
        <w:t>。因为已有专家对军事必要</w:t>
      </w:r>
      <w:r w:rsidRPr="00B8506F">
        <w:rPr>
          <w:rFonts w:hint="eastAsia"/>
          <w:lang w:val="zh-CN"/>
        </w:rPr>
        <w:t>的</w:t>
      </w:r>
      <w:r w:rsidRPr="00B8506F">
        <w:rPr>
          <w:lang w:val="zh-CN"/>
        </w:rPr>
        <w:t>适用范围及影响提出关切</w:t>
      </w:r>
      <w:r w:rsidRPr="00B8506F">
        <w:rPr>
          <w:rFonts w:hint="eastAsia"/>
          <w:lang w:val="zh-CN"/>
        </w:rPr>
        <w:t>，</w:t>
      </w:r>
      <w:r w:rsidRPr="00B8506F">
        <w:rPr>
          <w:lang w:val="zh-CN"/>
        </w:rPr>
        <w:t>特别报告员</w:t>
      </w:r>
      <w:r w:rsidRPr="00B8506F">
        <w:rPr>
          <w:rFonts w:hint="eastAsia"/>
          <w:lang w:val="zh-CN"/>
        </w:rPr>
        <w:t>以后</w:t>
      </w:r>
      <w:r w:rsidRPr="00B8506F">
        <w:rPr>
          <w:lang w:val="zh-CN"/>
        </w:rPr>
        <w:t>要探讨</w:t>
      </w:r>
      <w:r w:rsidRPr="00B8506F">
        <w:rPr>
          <w:rFonts w:hint="eastAsia"/>
          <w:lang w:val="zh-CN"/>
        </w:rPr>
        <w:t>该限定条件</w:t>
      </w:r>
      <w:r w:rsidRPr="00B8506F">
        <w:rPr>
          <w:lang w:val="zh-CN"/>
        </w:rPr>
        <w:t>对</w:t>
      </w:r>
      <w:r w:rsidRPr="00B8506F">
        <w:rPr>
          <w:rFonts w:hint="eastAsia"/>
          <w:lang w:val="zh-CN"/>
        </w:rPr>
        <w:t>此</w:t>
      </w:r>
      <w:r w:rsidRPr="00B8506F">
        <w:rPr>
          <w:lang w:val="zh-CN"/>
        </w:rPr>
        <w:t>条款的影响。</w:t>
      </w:r>
    </w:p>
    <w:p w:rsidR="006E4EF1" w:rsidRPr="00B8506F" w:rsidRDefault="006E4EF1" w:rsidP="006E4EF1">
      <w:pPr>
        <w:pStyle w:val="SingleTxt"/>
      </w:pPr>
      <w:r w:rsidRPr="00B8506F">
        <w:rPr>
          <w:lang w:val="zh-CN"/>
        </w:rPr>
        <w:t>56.</w:t>
      </w:r>
      <w:r w:rsidR="004541F7">
        <w:rPr>
          <w:lang w:val="zh-CN"/>
        </w:rPr>
        <w:t xml:space="preserve">  </w:t>
      </w:r>
      <w:r w:rsidRPr="00B8506F">
        <w:rPr>
          <w:lang w:val="zh-CN"/>
        </w:rPr>
        <w:t>此外，《海牙公约》规定，缔约国有义务禁止、防止及于必要时制止</w:t>
      </w:r>
      <w:r w:rsidRPr="00B8506F">
        <w:rPr>
          <w:rFonts w:hint="eastAsia"/>
          <w:lang w:val="zh-CN"/>
        </w:rPr>
        <w:t>对</w:t>
      </w:r>
      <w:r w:rsidRPr="00B8506F">
        <w:rPr>
          <w:lang w:val="zh-CN"/>
        </w:rPr>
        <w:t>文化财产任何形式的盗窃、抢劫或侵占以及任何破坏行为（第四条）。</w:t>
      </w:r>
      <w:r w:rsidRPr="00B8506F">
        <w:rPr>
          <w:rFonts w:hint="eastAsia"/>
          <w:lang w:val="zh-CN"/>
        </w:rPr>
        <w:t>酌情</w:t>
      </w:r>
      <w:r w:rsidRPr="00B8506F">
        <w:rPr>
          <w:lang w:val="zh-CN"/>
        </w:rPr>
        <w:t>考虑使用文化财产保藏所或庇护所（第八条）。《公约》中另一特别重要的规定是，第三条要求缔约国在和平时期为保护遗产不受冲突影响做准备。根据第二十八条，对违反或</w:t>
      </w:r>
      <w:r w:rsidRPr="00B8506F">
        <w:rPr>
          <w:rFonts w:hint="eastAsia"/>
          <w:lang w:val="zh-CN"/>
        </w:rPr>
        <w:t>唆使</w:t>
      </w:r>
      <w:r w:rsidRPr="00B8506F">
        <w:rPr>
          <w:lang w:val="zh-CN"/>
        </w:rPr>
        <w:t>违反《公约》者，不</w:t>
      </w:r>
      <w:r w:rsidRPr="00B8506F">
        <w:rPr>
          <w:rFonts w:hint="eastAsia"/>
          <w:lang w:val="zh-CN"/>
        </w:rPr>
        <w:t>问</w:t>
      </w:r>
      <w:r w:rsidRPr="00B8506F">
        <w:rPr>
          <w:lang w:val="zh-CN"/>
        </w:rPr>
        <w:t>国籍，缔约国必须提起诉讼并施以刑事或纪律制裁。《公约第二议定书》</w:t>
      </w:r>
      <w:r w:rsidRPr="00B8506F">
        <w:rPr>
          <w:rFonts w:hint="eastAsia"/>
          <w:lang w:val="zh-CN"/>
        </w:rPr>
        <w:t>更进一步</w:t>
      </w:r>
      <w:r w:rsidRPr="00B8506F">
        <w:rPr>
          <w:lang w:val="zh-CN"/>
        </w:rPr>
        <w:t>，要求将</w:t>
      </w:r>
      <w:r w:rsidRPr="00B8506F">
        <w:rPr>
          <w:rFonts w:hint="eastAsia"/>
          <w:lang w:val="zh-CN"/>
        </w:rPr>
        <w:t>之</w:t>
      </w:r>
      <w:r w:rsidRPr="00B8506F">
        <w:rPr>
          <w:lang w:val="zh-CN"/>
        </w:rPr>
        <w:t>作为罪名纳入刑法，同时规定上级责任（第</w:t>
      </w:r>
      <w:r w:rsidRPr="00B8506F">
        <w:rPr>
          <w:lang w:val="zh-CN"/>
        </w:rPr>
        <w:t>15</w:t>
      </w:r>
      <w:r w:rsidRPr="00B8506F">
        <w:rPr>
          <w:lang w:val="zh-CN"/>
        </w:rPr>
        <w:t>条第</w:t>
      </w:r>
      <w:r w:rsidRPr="00B8506F">
        <w:rPr>
          <w:lang w:val="zh-CN"/>
        </w:rPr>
        <w:t>2</w:t>
      </w:r>
      <w:r w:rsidRPr="00B8506F">
        <w:rPr>
          <w:lang w:val="zh-CN"/>
        </w:rPr>
        <w:t>款）</w:t>
      </w:r>
      <w:r w:rsidRPr="00B8506F">
        <w:rPr>
          <w:rFonts w:hint="eastAsia"/>
          <w:lang w:val="zh-CN"/>
        </w:rPr>
        <w:t>。</w:t>
      </w:r>
    </w:p>
    <w:p w:rsidR="006E4EF1" w:rsidRPr="00B8506F" w:rsidRDefault="006E4EF1" w:rsidP="00BC7D0A">
      <w:pPr>
        <w:pStyle w:val="SingleTxt"/>
      </w:pPr>
      <w:r w:rsidRPr="00B8506F">
        <w:rPr>
          <w:lang w:val="zh-CN"/>
        </w:rPr>
        <w:t>57.</w:t>
      </w:r>
      <w:r w:rsidR="004541F7">
        <w:rPr>
          <w:lang w:val="zh-CN"/>
        </w:rPr>
        <w:t xml:space="preserve">  </w:t>
      </w:r>
      <w:r w:rsidRPr="00B8506F">
        <w:rPr>
          <w:lang w:val="zh-CN"/>
        </w:rPr>
        <w:t>《公约》及《第一议定书》生效后，文化财产</w:t>
      </w:r>
      <w:r w:rsidRPr="00B8506F">
        <w:rPr>
          <w:rFonts w:hint="eastAsia"/>
          <w:lang w:val="zh-CN"/>
        </w:rPr>
        <w:t>仍然一再</w:t>
      </w:r>
      <w:r w:rsidRPr="00B8506F">
        <w:rPr>
          <w:lang w:val="zh-CN"/>
        </w:rPr>
        <w:t>受到袭击</w:t>
      </w:r>
      <w:r w:rsidRPr="00B8506F">
        <w:rPr>
          <w:rFonts w:hint="eastAsia"/>
          <w:lang w:val="zh-CN"/>
        </w:rPr>
        <w:t>，由此引发</w:t>
      </w:r>
      <w:r w:rsidRPr="00B8506F">
        <w:rPr>
          <w:lang w:val="zh-CN"/>
        </w:rPr>
        <w:t>关注</w:t>
      </w:r>
      <w:r w:rsidRPr="00B8506F">
        <w:rPr>
          <w:rFonts w:hint="eastAsia"/>
          <w:lang w:val="zh-CN"/>
        </w:rPr>
        <w:t>。为</w:t>
      </w:r>
      <w:r w:rsidRPr="00B8506F">
        <w:rPr>
          <w:lang w:val="zh-CN"/>
        </w:rPr>
        <w:t>加强保护</w:t>
      </w:r>
      <w:r w:rsidRPr="00B8506F">
        <w:rPr>
          <w:rFonts w:hint="eastAsia"/>
          <w:lang w:val="zh-CN"/>
        </w:rPr>
        <w:t>，又</w:t>
      </w:r>
      <w:r w:rsidRPr="00B8506F">
        <w:rPr>
          <w:lang w:val="zh-CN"/>
        </w:rPr>
        <w:t>制定《第二议定书》。它缩小了</w:t>
      </w:r>
      <w:r w:rsidR="00BC7D0A">
        <w:rPr>
          <w:rFonts w:hint="eastAsia"/>
          <w:lang w:val="zh-CN"/>
        </w:rPr>
        <w:t>“</w:t>
      </w:r>
      <w:r w:rsidRPr="00B8506F">
        <w:rPr>
          <w:lang w:val="zh-CN"/>
        </w:rPr>
        <w:t>军事必要</w:t>
      </w:r>
      <w:r w:rsidR="00BC7D0A">
        <w:rPr>
          <w:rFonts w:hint="eastAsia"/>
          <w:lang w:val="zh-CN"/>
        </w:rPr>
        <w:t>”</w:t>
      </w:r>
      <w:r w:rsidRPr="00B8506F">
        <w:rPr>
          <w:rFonts w:hint="eastAsia"/>
          <w:lang w:val="zh-CN"/>
        </w:rPr>
        <w:t>豁免的</w:t>
      </w:r>
      <w:r w:rsidRPr="00B8506F">
        <w:rPr>
          <w:lang w:val="zh-CN"/>
        </w:rPr>
        <w:t>范围，规定其仅适用于</w:t>
      </w:r>
      <w:r w:rsidR="00BC7D0A">
        <w:rPr>
          <w:rFonts w:hint="eastAsia"/>
          <w:lang w:val="zh-CN"/>
        </w:rPr>
        <w:t>“</w:t>
      </w:r>
      <w:r w:rsidRPr="00B8506F">
        <w:rPr>
          <w:lang w:val="zh-CN"/>
        </w:rPr>
        <w:t>没有其他可行办法能获得相同的军事优势</w:t>
      </w:r>
      <w:r w:rsidR="00BC7D0A">
        <w:rPr>
          <w:rFonts w:hint="eastAsia"/>
          <w:lang w:val="zh-CN"/>
        </w:rPr>
        <w:t>”</w:t>
      </w:r>
      <w:r w:rsidRPr="00B8506F">
        <w:rPr>
          <w:lang w:val="zh-CN"/>
        </w:rPr>
        <w:t>之时，</w:t>
      </w:r>
      <w:r w:rsidRPr="00B8506F">
        <w:rPr>
          <w:rFonts w:hint="eastAsia"/>
          <w:lang w:val="zh-CN"/>
        </w:rPr>
        <w:t>并且</w:t>
      </w:r>
      <w:r w:rsidRPr="00B8506F">
        <w:rPr>
          <w:lang w:val="zh-CN"/>
        </w:rPr>
        <w:t>实行相称性标准</w:t>
      </w:r>
      <w:r w:rsidRPr="00B8506F">
        <w:rPr>
          <w:rFonts w:hint="eastAsia"/>
          <w:lang w:val="zh-CN"/>
        </w:rPr>
        <w:t>，</w:t>
      </w:r>
      <w:r w:rsidRPr="00B8506F">
        <w:rPr>
          <w:lang w:val="zh-CN"/>
        </w:rPr>
        <w:t>以避免或最大限度地减少附带损害。</w:t>
      </w:r>
    </w:p>
    <w:p w:rsidR="006E4EF1" w:rsidRPr="00B8506F" w:rsidRDefault="006E4EF1" w:rsidP="00BC7D0A">
      <w:pPr>
        <w:pStyle w:val="SingleTxt"/>
      </w:pPr>
      <w:r w:rsidRPr="00B8506F">
        <w:rPr>
          <w:lang w:val="zh-CN"/>
        </w:rPr>
        <w:t>58.</w:t>
      </w:r>
      <w:r w:rsidR="004541F7">
        <w:rPr>
          <w:lang w:val="zh-CN"/>
        </w:rPr>
        <w:t xml:space="preserve">  </w:t>
      </w:r>
      <w:r w:rsidRPr="00B8506F">
        <w:rPr>
          <w:lang w:val="zh-CN"/>
        </w:rPr>
        <w:t>特别报告员关切地注意到，很多国家</w:t>
      </w:r>
      <w:r w:rsidRPr="00B8506F">
        <w:rPr>
          <w:rFonts w:hint="eastAsia"/>
          <w:lang w:val="zh-CN"/>
        </w:rPr>
        <w:t>并未遵循</w:t>
      </w:r>
      <w:r w:rsidRPr="00B8506F">
        <w:rPr>
          <w:lang w:val="zh-CN"/>
        </w:rPr>
        <w:t>这些标准，尤其是《第二议定书》，而且该议定书仅有</w:t>
      </w:r>
      <w:r w:rsidRPr="00B8506F">
        <w:rPr>
          <w:lang w:val="zh-CN"/>
        </w:rPr>
        <w:t>68</w:t>
      </w:r>
      <w:r w:rsidRPr="00B8506F">
        <w:rPr>
          <w:lang w:val="zh-CN"/>
        </w:rPr>
        <w:t>个缔约国。此外，有些专家表示，</w:t>
      </w:r>
      <w:r w:rsidRPr="00B8506F">
        <w:rPr>
          <w:rFonts w:hint="eastAsia"/>
          <w:lang w:val="zh-CN"/>
        </w:rPr>
        <w:t>就算是遵循这些标准的</w:t>
      </w:r>
      <w:r w:rsidRPr="00B8506F">
        <w:rPr>
          <w:lang w:val="zh-CN"/>
        </w:rPr>
        <w:t>国家</w:t>
      </w:r>
      <w:r w:rsidRPr="00B8506F">
        <w:rPr>
          <w:rFonts w:hint="eastAsia"/>
          <w:lang w:val="zh-CN"/>
        </w:rPr>
        <w:t>，</w:t>
      </w:r>
      <w:r w:rsidRPr="00B8506F">
        <w:rPr>
          <w:lang w:val="zh-CN"/>
        </w:rPr>
        <w:t>也可能没有颁布足够的实施</w:t>
      </w:r>
      <w:r w:rsidRPr="00B8506F">
        <w:rPr>
          <w:rFonts w:hint="eastAsia"/>
          <w:lang w:val="zh-CN"/>
        </w:rPr>
        <w:t>细则</w:t>
      </w:r>
      <w:r w:rsidRPr="00B8506F">
        <w:rPr>
          <w:lang w:val="zh-CN"/>
        </w:rPr>
        <w:t>或履行义务。举例来说，特别报告员从文化遗产</w:t>
      </w:r>
      <w:r w:rsidRPr="00B8506F">
        <w:rPr>
          <w:rFonts w:hint="eastAsia"/>
          <w:lang w:val="zh-CN"/>
        </w:rPr>
        <w:t>从业者处</w:t>
      </w:r>
      <w:r w:rsidRPr="00B8506F">
        <w:rPr>
          <w:lang w:val="zh-CN"/>
        </w:rPr>
        <w:t>得知，虽然违反国际条约破坏文化遗产的例子不胜枚举，但是据称还没有哪个国家</w:t>
      </w:r>
      <w:r w:rsidRPr="00B8506F">
        <w:rPr>
          <w:rFonts w:hint="eastAsia"/>
          <w:lang w:val="zh-CN"/>
        </w:rPr>
        <w:t>依照</w:t>
      </w:r>
      <w:r w:rsidRPr="00B8506F">
        <w:rPr>
          <w:lang w:val="zh-CN"/>
        </w:rPr>
        <w:t>1954</w:t>
      </w:r>
      <w:r w:rsidRPr="00B8506F">
        <w:rPr>
          <w:lang w:val="zh-CN"/>
        </w:rPr>
        <w:t>年《公约》提起诉讼。然而，</w:t>
      </w:r>
      <w:r w:rsidR="00BC7D0A">
        <w:rPr>
          <w:rFonts w:hint="eastAsia"/>
          <w:lang w:val="zh-CN"/>
        </w:rPr>
        <w:t>“</w:t>
      </w:r>
      <w:r w:rsidRPr="00B8506F">
        <w:rPr>
          <w:lang w:val="zh-CN"/>
        </w:rPr>
        <w:t>国家妥善执行《海牙公约》是在武装冲突时把尊重文化财产落到实处的必要条件</w:t>
      </w:r>
      <w:r w:rsidR="00BC7D0A">
        <w:rPr>
          <w:rFonts w:hint="eastAsia"/>
          <w:lang w:val="zh-CN"/>
        </w:rPr>
        <w:t>”</w:t>
      </w:r>
      <w:r w:rsidRPr="00B8506F">
        <w:rPr>
          <w:lang w:val="zh-CN"/>
        </w:rPr>
        <w:t>。</w:t>
      </w:r>
      <w:r w:rsidRPr="00936868">
        <w:rPr>
          <w:vertAlign w:val="superscript"/>
          <w:lang w:val="zh-CN"/>
        </w:rPr>
        <w:footnoteReference w:id="19"/>
      </w:r>
    </w:p>
    <w:p w:rsidR="006E4EF1" w:rsidRPr="00B8506F" w:rsidRDefault="006E4EF1" w:rsidP="00BC7D0A">
      <w:pPr>
        <w:pStyle w:val="SingleTxt"/>
      </w:pPr>
      <w:r w:rsidRPr="00B8506F">
        <w:rPr>
          <w:lang w:val="zh-CN"/>
        </w:rPr>
        <w:t>59.</w:t>
      </w:r>
      <w:r w:rsidR="004541F7">
        <w:rPr>
          <w:lang w:val="zh-CN"/>
        </w:rPr>
        <w:t xml:space="preserve">  </w:t>
      </w:r>
      <w:r w:rsidRPr="00B8506F">
        <w:rPr>
          <w:lang w:val="zh-CN"/>
        </w:rPr>
        <w:t>特别报告员回顾，人们认为《海牙公约》的许多条款已经上升到国际习惯法的层面，</w:t>
      </w:r>
      <w:r w:rsidRPr="00936868">
        <w:rPr>
          <w:vertAlign w:val="superscript"/>
          <w:lang w:val="zh-CN"/>
        </w:rPr>
        <w:footnoteReference w:id="20"/>
      </w:r>
      <w:r w:rsidR="004B78F1">
        <w:rPr>
          <w:rFonts w:hint="eastAsia"/>
          <w:lang w:val="zh-CN"/>
        </w:rPr>
        <w:t xml:space="preserve"> </w:t>
      </w:r>
      <w:r w:rsidRPr="00B8506F">
        <w:rPr>
          <w:lang w:val="zh-CN"/>
        </w:rPr>
        <w:t>对非缔约国和非国家行为者同样具有约束力。她赞同专家的看法</w:t>
      </w:r>
      <w:r w:rsidRPr="00B8506F">
        <w:rPr>
          <w:rFonts w:hint="eastAsia"/>
          <w:lang w:val="zh-CN"/>
        </w:rPr>
        <w:t>，即</w:t>
      </w:r>
      <w:r w:rsidR="00BC7D0A">
        <w:rPr>
          <w:rFonts w:hint="eastAsia"/>
          <w:lang w:val="zh-CN"/>
        </w:rPr>
        <w:t>“</w:t>
      </w:r>
      <w:r w:rsidRPr="00B8506F">
        <w:rPr>
          <w:lang w:val="zh-CN"/>
        </w:rPr>
        <w:t>禁止故意破坏</w:t>
      </w:r>
      <w:r w:rsidRPr="00B8506F">
        <w:rPr>
          <w:rFonts w:hint="eastAsia"/>
          <w:lang w:val="zh-CN"/>
        </w:rPr>
        <w:t>对</w:t>
      </w:r>
      <w:r w:rsidRPr="00B8506F">
        <w:rPr>
          <w:lang w:val="zh-CN"/>
        </w:rPr>
        <w:t>人类价值重大的文化遗产</w:t>
      </w:r>
      <w:r w:rsidR="00BC7D0A">
        <w:rPr>
          <w:rFonts w:hint="eastAsia"/>
          <w:lang w:val="zh-CN"/>
        </w:rPr>
        <w:t>”</w:t>
      </w:r>
      <w:r w:rsidRPr="00B8506F">
        <w:rPr>
          <w:lang w:val="zh-CN"/>
        </w:rPr>
        <w:t>已</w:t>
      </w:r>
      <w:r w:rsidRPr="00B8506F">
        <w:rPr>
          <w:rFonts w:hint="eastAsia"/>
          <w:lang w:val="zh-CN"/>
        </w:rPr>
        <w:t>到达</w:t>
      </w:r>
      <w:r w:rsidRPr="00B8506F">
        <w:rPr>
          <w:lang w:val="zh-CN"/>
        </w:rPr>
        <w:t>国际习惯法的</w:t>
      </w:r>
      <w:r w:rsidRPr="00B8506F">
        <w:rPr>
          <w:rFonts w:hint="eastAsia"/>
          <w:lang w:val="zh-CN"/>
        </w:rPr>
        <w:t>水平</w:t>
      </w:r>
      <w:r w:rsidRPr="00B8506F">
        <w:rPr>
          <w:lang w:val="zh-CN"/>
        </w:rPr>
        <w:t>，是经</w:t>
      </w:r>
      <w:r w:rsidR="00BC7D0A">
        <w:rPr>
          <w:rFonts w:hint="eastAsia"/>
          <w:lang w:val="zh-CN"/>
        </w:rPr>
        <w:t>“</w:t>
      </w:r>
      <w:r w:rsidRPr="00B8506F">
        <w:rPr>
          <w:lang w:val="zh-CN"/>
        </w:rPr>
        <w:t>普遍法律确信</w:t>
      </w:r>
      <w:r w:rsidR="00BC7D0A">
        <w:rPr>
          <w:rFonts w:hint="eastAsia"/>
          <w:lang w:val="zh-CN"/>
        </w:rPr>
        <w:t>”</w:t>
      </w:r>
      <w:r w:rsidRPr="00B8506F">
        <w:rPr>
          <w:lang w:val="zh-CN"/>
        </w:rPr>
        <w:t>支持的规范。</w:t>
      </w:r>
      <w:r w:rsidRPr="00936868">
        <w:rPr>
          <w:rStyle w:val="FootnoteReference"/>
          <w:szCs w:val="24"/>
          <w:lang w:val="zh-CN"/>
        </w:rPr>
        <w:footnoteReference w:id="21"/>
      </w:r>
    </w:p>
    <w:p w:rsidR="006E4EF1" w:rsidRPr="00B8506F" w:rsidRDefault="006E4EF1" w:rsidP="006E4EF1">
      <w:pPr>
        <w:pStyle w:val="SingleTxt"/>
      </w:pPr>
      <w:r w:rsidRPr="00B8506F">
        <w:rPr>
          <w:lang w:val="zh-CN"/>
        </w:rPr>
        <w:t>60.</w:t>
      </w:r>
      <w:r w:rsidR="004541F7">
        <w:rPr>
          <w:lang w:val="zh-CN"/>
        </w:rPr>
        <w:t xml:space="preserve">  </w:t>
      </w:r>
      <w:r w:rsidRPr="00B8506F">
        <w:rPr>
          <w:lang w:val="zh-CN"/>
        </w:rPr>
        <w:t>在</w:t>
      </w:r>
      <w:r w:rsidRPr="00B8506F">
        <w:rPr>
          <w:lang w:val="zh-CN"/>
        </w:rPr>
        <w:t>2003</w:t>
      </w:r>
      <w:r w:rsidRPr="00B8506F">
        <w:rPr>
          <w:lang w:val="zh-CN"/>
        </w:rPr>
        <w:t>年通过的《教科文组织关于蓄意破坏文化遗产问题的宣言》中，国际社会重申致力于打击任何形式蓄意破坏文化遗产的行为，以将文化遗产传给子孙后代。旗帜鲜明地要求国家预防、避免、制止、打击蓄意破坏行为，不论遗产位于何地</w:t>
      </w:r>
      <w:r w:rsidRPr="00B8506F">
        <w:rPr>
          <w:rFonts w:hint="eastAsia"/>
          <w:lang w:val="zh-CN"/>
        </w:rPr>
        <w:t>。</w:t>
      </w:r>
      <w:r w:rsidRPr="00B8506F">
        <w:rPr>
          <w:lang w:val="zh-CN"/>
        </w:rPr>
        <w:t>特别报告员肯定了《</w:t>
      </w:r>
      <w:r w:rsidRPr="00B8506F">
        <w:rPr>
          <w:lang w:val="zh-CN"/>
        </w:rPr>
        <w:t>2003</w:t>
      </w:r>
      <w:r w:rsidRPr="00B8506F">
        <w:rPr>
          <w:lang w:val="zh-CN"/>
        </w:rPr>
        <w:t>年教科文组织宣言》的重要性，呼吁全面贯彻落实。</w:t>
      </w:r>
    </w:p>
    <w:p w:rsidR="006E4EF1" w:rsidRPr="00B8506F" w:rsidRDefault="006E4EF1" w:rsidP="001F2132">
      <w:pPr>
        <w:pStyle w:val="SingleTxt"/>
      </w:pPr>
      <w:r w:rsidRPr="00B8506F">
        <w:rPr>
          <w:lang w:val="zh-CN"/>
        </w:rPr>
        <w:t>61.</w:t>
      </w:r>
      <w:r w:rsidR="004541F7">
        <w:rPr>
          <w:lang w:val="zh-CN"/>
        </w:rPr>
        <w:t xml:space="preserve">  </w:t>
      </w:r>
      <w:r w:rsidRPr="00B8506F">
        <w:rPr>
          <w:lang w:val="zh-CN"/>
        </w:rPr>
        <w:t>重要的是，《</w:t>
      </w:r>
      <w:r w:rsidRPr="00B8506F">
        <w:rPr>
          <w:lang w:val="zh-CN"/>
        </w:rPr>
        <w:t>2003</w:t>
      </w:r>
      <w:r w:rsidRPr="00B8506F">
        <w:rPr>
          <w:lang w:val="zh-CN"/>
        </w:rPr>
        <w:t>年教科文组织宣言》主张，国家如未遵守《</w:t>
      </w:r>
      <w:r w:rsidRPr="00B8506F">
        <w:rPr>
          <w:lang w:val="zh-CN"/>
        </w:rPr>
        <w:t>1954</w:t>
      </w:r>
      <w:r w:rsidRPr="00B8506F">
        <w:rPr>
          <w:lang w:val="zh-CN"/>
        </w:rPr>
        <w:t>年海牙公约》及其两项议定书，则应予遵守，</w:t>
      </w:r>
      <w:r w:rsidRPr="00B8506F">
        <w:rPr>
          <w:rFonts w:hint="eastAsia"/>
          <w:lang w:val="zh-CN"/>
        </w:rPr>
        <w:t>并</w:t>
      </w:r>
      <w:r w:rsidRPr="00B8506F">
        <w:rPr>
          <w:lang w:val="zh-CN"/>
        </w:rPr>
        <w:t>努力</w:t>
      </w:r>
      <w:r w:rsidR="001F2132">
        <w:rPr>
          <w:rFonts w:hint="eastAsia"/>
          <w:lang w:val="zh-CN"/>
        </w:rPr>
        <w:t>“</w:t>
      </w:r>
      <w:r w:rsidRPr="00B8506F">
        <w:rPr>
          <w:lang w:val="zh-CN"/>
        </w:rPr>
        <w:t>协调实施</w:t>
      </w:r>
      <w:r w:rsidR="001F2132">
        <w:rPr>
          <w:rFonts w:hint="eastAsia"/>
          <w:lang w:val="zh-CN"/>
        </w:rPr>
        <w:t>”</w:t>
      </w:r>
      <w:r w:rsidRPr="00B8506F">
        <w:rPr>
          <w:lang w:val="zh-CN"/>
        </w:rPr>
        <w:t>这些国际文书。特别报告员强调，《</w:t>
      </w:r>
      <w:r w:rsidRPr="00B8506F">
        <w:rPr>
          <w:lang w:val="zh-CN"/>
        </w:rPr>
        <w:t>2003</w:t>
      </w:r>
      <w:r w:rsidRPr="00B8506F">
        <w:rPr>
          <w:lang w:val="zh-CN"/>
        </w:rPr>
        <w:t>年教科文组织宣言》要求国家合作保护文化遗产。</w:t>
      </w:r>
    </w:p>
    <w:p w:rsidR="006E4EF1" w:rsidRPr="00B8506F" w:rsidRDefault="006E4EF1" w:rsidP="004B78F1">
      <w:pPr>
        <w:pStyle w:val="SingleTxt"/>
      </w:pPr>
      <w:r w:rsidRPr="00B8506F">
        <w:rPr>
          <w:lang w:val="zh-CN"/>
        </w:rPr>
        <w:t>62.</w:t>
      </w:r>
      <w:r w:rsidR="004541F7">
        <w:rPr>
          <w:lang w:val="zh-CN"/>
        </w:rPr>
        <w:t xml:space="preserve">  </w:t>
      </w:r>
      <w:r w:rsidRPr="00B8506F">
        <w:rPr>
          <w:lang w:val="zh-CN"/>
        </w:rPr>
        <w:t>特别报告员关心的另一问题是，</w:t>
      </w:r>
      <w:r w:rsidRPr="00B8506F">
        <w:rPr>
          <w:rFonts w:hint="eastAsia"/>
          <w:lang w:val="zh-CN"/>
        </w:rPr>
        <w:t>许多</w:t>
      </w:r>
      <w:r w:rsidRPr="00B8506F">
        <w:rPr>
          <w:lang w:val="zh-CN"/>
        </w:rPr>
        <w:t>标准</w:t>
      </w:r>
      <w:r w:rsidRPr="00B8506F">
        <w:rPr>
          <w:rFonts w:hint="eastAsia"/>
          <w:lang w:val="zh-CN"/>
        </w:rPr>
        <w:t>聚焦于</w:t>
      </w:r>
      <w:r w:rsidRPr="00B8506F">
        <w:rPr>
          <w:lang w:val="zh-CN"/>
        </w:rPr>
        <w:t>国家义务</w:t>
      </w:r>
      <w:r w:rsidRPr="00B8506F">
        <w:rPr>
          <w:rFonts w:hint="eastAsia"/>
          <w:lang w:val="zh-CN"/>
        </w:rPr>
        <w:t>，它固然</w:t>
      </w:r>
      <w:r w:rsidRPr="00B8506F">
        <w:rPr>
          <w:lang w:val="zh-CN"/>
        </w:rPr>
        <w:t>关键</w:t>
      </w:r>
      <w:r w:rsidRPr="00B8506F">
        <w:rPr>
          <w:rFonts w:hint="eastAsia"/>
          <w:lang w:val="zh-CN"/>
        </w:rPr>
        <w:t>，却不是</w:t>
      </w:r>
      <w:r w:rsidRPr="00B8506F">
        <w:rPr>
          <w:lang w:val="zh-CN"/>
        </w:rPr>
        <w:t>唯一相关</w:t>
      </w:r>
      <w:r w:rsidRPr="00B8506F">
        <w:rPr>
          <w:rFonts w:hint="eastAsia"/>
          <w:lang w:val="zh-CN"/>
        </w:rPr>
        <w:t>的环节</w:t>
      </w:r>
      <w:r w:rsidRPr="00B8506F">
        <w:rPr>
          <w:lang w:val="zh-CN"/>
        </w:rPr>
        <w:t>。有些重要规定</w:t>
      </w:r>
      <w:r w:rsidRPr="00B8506F">
        <w:rPr>
          <w:rFonts w:hint="eastAsia"/>
          <w:lang w:val="zh-CN"/>
        </w:rPr>
        <w:t>能</w:t>
      </w:r>
      <w:r w:rsidRPr="00B8506F">
        <w:rPr>
          <w:lang w:val="zh-CN"/>
        </w:rPr>
        <w:t>帮助</w:t>
      </w:r>
      <w:r w:rsidRPr="00B8506F">
        <w:rPr>
          <w:rFonts w:hint="eastAsia"/>
          <w:lang w:val="zh-CN"/>
        </w:rPr>
        <w:t>厘清</w:t>
      </w:r>
      <w:r w:rsidRPr="00B8506F">
        <w:rPr>
          <w:lang w:val="zh-CN"/>
        </w:rPr>
        <w:t>非国家行为者的</w:t>
      </w:r>
      <w:r w:rsidRPr="00B8506F">
        <w:rPr>
          <w:rFonts w:hint="eastAsia"/>
          <w:lang w:val="zh-CN"/>
        </w:rPr>
        <w:t>角色</w:t>
      </w:r>
      <w:r w:rsidRPr="00B8506F">
        <w:rPr>
          <w:lang w:val="zh-CN"/>
        </w:rPr>
        <w:t>，例如《海牙公约》第十九条（适用于非国际性冲突）、《罗马规约》第八条和《</w:t>
      </w:r>
      <w:r w:rsidRPr="00B8506F">
        <w:rPr>
          <w:lang w:val="zh-CN"/>
        </w:rPr>
        <w:t>1949</w:t>
      </w:r>
      <w:r w:rsidRPr="00B8506F">
        <w:rPr>
          <w:lang w:val="zh-CN"/>
        </w:rPr>
        <w:t>年</w:t>
      </w:r>
      <w:r w:rsidRPr="00B8506F">
        <w:rPr>
          <w:lang w:val="zh-CN"/>
        </w:rPr>
        <w:t>8</w:t>
      </w:r>
      <w:r w:rsidRPr="00B8506F">
        <w:rPr>
          <w:lang w:val="zh-CN"/>
        </w:rPr>
        <w:t>月</w:t>
      </w:r>
      <w:r w:rsidRPr="00B8506F">
        <w:rPr>
          <w:lang w:val="zh-CN"/>
        </w:rPr>
        <w:t>12</w:t>
      </w:r>
      <w:r w:rsidRPr="00B8506F">
        <w:rPr>
          <w:lang w:val="zh-CN"/>
        </w:rPr>
        <w:t>日日内瓦四公约关于保护非国际性武装冲突受难者的附加议定书》第十六条。后者禁止对构成各国人民文化或精神遗产的历史纪念物、艺术品或礼拜场所从事任何敌对行为，并且适用于非国际性武装冲突中的国家和非国家行为者。特别报告员认为，除了明确国家的作用，还必须关注的是，</w:t>
      </w:r>
      <w:r w:rsidRPr="00B8506F">
        <w:rPr>
          <w:rFonts w:hint="eastAsia"/>
          <w:lang w:val="zh-CN"/>
        </w:rPr>
        <w:t>对这些标准善加利用</w:t>
      </w:r>
      <w:r w:rsidRPr="00B8506F">
        <w:rPr>
          <w:lang w:val="zh-CN"/>
        </w:rPr>
        <w:t>，同时制定其他战略，</w:t>
      </w:r>
      <w:r w:rsidRPr="00B8506F">
        <w:rPr>
          <w:rFonts w:hint="eastAsia"/>
          <w:lang w:val="zh-CN"/>
        </w:rPr>
        <w:t>以</w:t>
      </w:r>
      <w:r w:rsidRPr="00B8506F">
        <w:rPr>
          <w:lang w:val="zh-CN"/>
        </w:rPr>
        <w:t>追究非国家行为者的责任，防止其参与破坏。当国家不可能尽到职责时，这点尤其重要。</w:t>
      </w:r>
      <w:r w:rsidRPr="00B8506F">
        <w:rPr>
          <w:rFonts w:hint="eastAsia"/>
          <w:lang w:val="zh-CN"/>
        </w:rPr>
        <w:t>运</w:t>
      </w:r>
      <w:r w:rsidRPr="00B8506F">
        <w:rPr>
          <w:lang w:val="zh-CN"/>
        </w:rPr>
        <w:t>用人权本位方针的一个额外好处是，提醒世人，如《世界人权宣言》所述</w:t>
      </w:r>
      <w:r w:rsidRPr="00B8506F">
        <w:rPr>
          <w:rFonts w:hint="eastAsia"/>
          <w:lang w:val="zh-CN"/>
        </w:rPr>
        <w:t>，</w:t>
      </w:r>
      <w:r w:rsidRPr="00B8506F">
        <w:rPr>
          <w:lang w:val="zh-CN"/>
        </w:rPr>
        <w:t>每个人和每个社会机体都有义务增进对人权的尊重。</w:t>
      </w:r>
    </w:p>
    <w:p w:rsidR="006E4EF1" w:rsidRPr="00B8506F" w:rsidRDefault="006E4EF1" w:rsidP="006E4EF1">
      <w:pPr>
        <w:pStyle w:val="SingleTxt"/>
      </w:pPr>
      <w:r w:rsidRPr="00B8506F">
        <w:rPr>
          <w:lang w:val="zh-CN"/>
        </w:rPr>
        <w:t>63.</w:t>
      </w:r>
      <w:r w:rsidR="004541F7">
        <w:rPr>
          <w:lang w:val="zh-CN"/>
        </w:rPr>
        <w:t xml:space="preserve">  </w:t>
      </w:r>
      <w:r w:rsidRPr="00B8506F">
        <w:rPr>
          <w:rFonts w:hint="eastAsia"/>
          <w:lang w:val="zh-CN"/>
        </w:rPr>
        <w:t>犯有</w:t>
      </w:r>
      <w:r w:rsidRPr="00B8506F">
        <w:rPr>
          <w:lang w:val="zh-CN"/>
        </w:rPr>
        <w:t>严重危害文化遗产罪</w:t>
      </w:r>
      <w:r w:rsidRPr="00B8506F">
        <w:rPr>
          <w:rFonts w:hint="eastAsia"/>
          <w:lang w:val="zh-CN"/>
        </w:rPr>
        <w:t>的</w:t>
      </w:r>
      <w:r w:rsidRPr="00B8506F">
        <w:rPr>
          <w:lang w:val="zh-CN"/>
        </w:rPr>
        <w:t>个人</w:t>
      </w:r>
      <w:r w:rsidRPr="00B8506F">
        <w:rPr>
          <w:rFonts w:hint="eastAsia"/>
          <w:lang w:val="zh-CN"/>
        </w:rPr>
        <w:t>要承担</w:t>
      </w:r>
      <w:r w:rsidRPr="00B8506F">
        <w:rPr>
          <w:lang w:val="zh-CN"/>
        </w:rPr>
        <w:t>刑事责任。</w:t>
      </w:r>
      <w:r w:rsidRPr="00936868">
        <w:rPr>
          <w:rStyle w:val="FootnoteReference"/>
          <w:lang w:val="zh-CN"/>
        </w:rPr>
        <w:footnoteReference w:id="22"/>
      </w:r>
      <w:r w:rsidR="004B78F1">
        <w:rPr>
          <w:rFonts w:hint="eastAsia"/>
          <w:lang w:val="zh-CN"/>
        </w:rPr>
        <w:t xml:space="preserve"> </w:t>
      </w:r>
      <w:r w:rsidRPr="00B8506F">
        <w:rPr>
          <w:lang w:val="zh-CN"/>
        </w:rPr>
        <w:t>据《国际刑事法院罗马规约》，故意攻击专用于宗教、教育、艺术、科学或慈善事业的建筑物、历史纪念物和医院之行为可</w:t>
      </w:r>
      <w:r w:rsidRPr="00B8506F">
        <w:rPr>
          <w:rFonts w:hint="eastAsia"/>
          <w:lang w:val="zh-CN"/>
        </w:rPr>
        <w:t>按</w:t>
      </w:r>
      <w:r w:rsidRPr="00B8506F">
        <w:rPr>
          <w:lang w:val="zh-CN"/>
        </w:rPr>
        <w:t>战争罪</w:t>
      </w:r>
      <w:r w:rsidRPr="00B8506F">
        <w:rPr>
          <w:rFonts w:hint="eastAsia"/>
          <w:lang w:val="zh-CN"/>
        </w:rPr>
        <w:t>论处</w:t>
      </w:r>
      <w:r w:rsidRPr="00B8506F">
        <w:rPr>
          <w:lang w:val="zh-CN"/>
        </w:rPr>
        <w:t>，除非在国际性或非国际性武装冲突中这些地方被用于军事目的。</w:t>
      </w:r>
      <w:r w:rsidRPr="00936868">
        <w:rPr>
          <w:vertAlign w:val="superscript"/>
          <w:lang w:val="zh-CN"/>
        </w:rPr>
        <w:footnoteReference w:id="23"/>
      </w:r>
    </w:p>
    <w:p w:rsidR="006E4EF1" w:rsidRPr="00B8506F" w:rsidRDefault="006E4EF1" w:rsidP="006E4EF1">
      <w:pPr>
        <w:pStyle w:val="SingleTxt"/>
      </w:pPr>
      <w:r w:rsidRPr="00B8506F">
        <w:rPr>
          <w:lang w:val="zh-CN"/>
        </w:rPr>
        <w:t>64.</w:t>
      </w:r>
      <w:r w:rsidR="004541F7">
        <w:rPr>
          <w:lang w:val="zh-CN"/>
        </w:rPr>
        <w:t xml:space="preserve">  </w:t>
      </w:r>
      <w:r w:rsidRPr="00B8506F">
        <w:rPr>
          <w:lang w:val="zh-CN"/>
        </w:rPr>
        <w:t>此外，</w:t>
      </w:r>
      <w:r w:rsidRPr="00B8506F">
        <w:rPr>
          <w:rFonts w:hint="eastAsia"/>
          <w:lang w:val="zh-CN"/>
        </w:rPr>
        <w:t>对</w:t>
      </w:r>
      <w:r w:rsidRPr="00B8506F">
        <w:rPr>
          <w:lang w:val="zh-CN"/>
        </w:rPr>
        <w:t>出于歧视意图破坏文化财产</w:t>
      </w:r>
      <w:r w:rsidRPr="00B8506F">
        <w:rPr>
          <w:rFonts w:hint="eastAsia"/>
          <w:lang w:val="zh-CN"/>
        </w:rPr>
        <w:t>的行为</w:t>
      </w:r>
      <w:r w:rsidRPr="00B8506F">
        <w:rPr>
          <w:lang w:val="zh-CN"/>
        </w:rPr>
        <w:t>，可控</w:t>
      </w:r>
      <w:r w:rsidRPr="00B8506F">
        <w:rPr>
          <w:rFonts w:hint="eastAsia"/>
          <w:lang w:val="zh-CN"/>
        </w:rPr>
        <w:t>告</w:t>
      </w:r>
      <w:r w:rsidRPr="00B8506F">
        <w:rPr>
          <w:lang w:val="zh-CN"/>
        </w:rPr>
        <w:t>犯有危害人类罪；</w:t>
      </w:r>
      <w:r w:rsidRPr="00B8506F">
        <w:rPr>
          <w:rFonts w:hint="eastAsia"/>
          <w:lang w:val="zh-CN"/>
        </w:rPr>
        <w:t>对</w:t>
      </w:r>
      <w:r w:rsidRPr="00B8506F">
        <w:rPr>
          <w:lang w:val="zh-CN"/>
        </w:rPr>
        <w:t>蓄意破坏文化和宗教财产和标志</w:t>
      </w:r>
      <w:r w:rsidRPr="00B8506F">
        <w:rPr>
          <w:rFonts w:hint="eastAsia"/>
          <w:lang w:val="zh-CN"/>
        </w:rPr>
        <w:t>的行为</w:t>
      </w:r>
      <w:r w:rsidRPr="00B8506F">
        <w:rPr>
          <w:lang w:val="zh-CN"/>
        </w:rPr>
        <w:t>，可视同《防止及惩治灭绝种族罪公约》</w:t>
      </w:r>
      <w:r w:rsidRPr="00B8506F">
        <w:rPr>
          <w:rFonts w:hint="eastAsia"/>
          <w:lang w:val="zh-CN"/>
        </w:rPr>
        <w:t>所指意欲</w:t>
      </w:r>
      <w:r w:rsidRPr="00B8506F">
        <w:rPr>
          <w:lang w:val="zh-CN"/>
        </w:rPr>
        <w:t>毁灭一个群体的证据。</w:t>
      </w:r>
      <w:r w:rsidRPr="00B8506F">
        <w:rPr>
          <w:lang w:val="zh-CN"/>
        </w:rPr>
        <w:t>2014</w:t>
      </w:r>
      <w:r w:rsidRPr="00B8506F">
        <w:rPr>
          <w:lang w:val="zh-CN"/>
        </w:rPr>
        <w:t>年，防止灭绝种族罪行特别顾问办公室开发出一套新的暴行罪分析框架：预防的工具，用于评估灭绝种族罪、战争罪和危害人类罪的风险。根据该框架，</w:t>
      </w:r>
      <w:r w:rsidRPr="00B8506F">
        <w:rPr>
          <w:rFonts w:hint="eastAsia"/>
          <w:lang w:val="zh-CN"/>
        </w:rPr>
        <w:t>就</w:t>
      </w:r>
      <w:r w:rsidRPr="00B8506F">
        <w:rPr>
          <w:lang w:val="zh-CN"/>
        </w:rPr>
        <w:t>暴行罪的预防</w:t>
      </w:r>
      <w:r w:rsidRPr="00B8506F">
        <w:rPr>
          <w:rFonts w:hint="eastAsia"/>
          <w:lang w:val="zh-CN"/>
        </w:rPr>
        <w:t>而言，</w:t>
      </w:r>
      <w:r w:rsidRPr="00B8506F">
        <w:rPr>
          <w:lang w:val="zh-CN"/>
        </w:rPr>
        <w:t>破坏具有重大文化和宗教意义的财产被认为是</w:t>
      </w:r>
      <w:r w:rsidRPr="00B8506F">
        <w:rPr>
          <w:rFonts w:hint="eastAsia"/>
          <w:lang w:val="zh-CN"/>
        </w:rPr>
        <w:t>一个</w:t>
      </w:r>
      <w:r w:rsidRPr="00B8506F">
        <w:rPr>
          <w:lang w:val="zh-CN"/>
        </w:rPr>
        <w:t>重要</w:t>
      </w:r>
      <w:r w:rsidRPr="00B8506F">
        <w:rPr>
          <w:rFonts w:hint="eastAsia"/>
          <w:lang w:val="zh-CN"/>
        </w:rPr>
        <w:t>指征</w:t>
      </w:r>
      <w:r w:rsidRPr="00B8506F">
        <w:rPr>
          <w:lang w:val="zh-CN"/>
        </w:rPr>
        <w:t>。</w:t>
      </w:r>
      <w:r w:rsidRPr="00936868">
        <w:rPr>
          <w:rStyle w:val="FootnoteReference"/>
          <w:lang w:val="zh-CN"/>
        </w:rPr>
        <w:footnoteReference w:id="24"/>
      </w:r>
    </w:p>
    <w:p w:rsidR="006E4EF1" w:rsidRPr="00B8506F" w:rsidRDefault="006E4EF1" w:rsidP="00B3783C">
      <w:pPr>
        <w:pStyle w:val="SingleTxt"/>
      </w:pPr>
      <w:r w:rsidRPr="00B8506F">
        <w:rPr>
          <w:lang w:val="zh-CN"/>
        </w:rPr>
        <w:t>65.</w:t>
      </w:r>
      <w:r w:rsidR="004541F7">
        <w:rPr>
          <w:lang w:val="zh-CN"/>
        </w:rPr>
        <w:t xml:space="preserve">  </w:t>
      </w:r>
      <w:r w:rsidRPr="00B8506F">
        <w:rPr>
          <w:lang w:val="zh-CN"/>
        </w:rPr>
        <w:t>在安全理事会通过第</w:t>
      </w:r>
      <w:r w:rsidRPr="00B8506F">
        <w:rPr>
          <w:lang w:val="zh-CN"/>
        </w:rPr>
        <w:t>2199</w:t>
      </w:r>
      <w:r w:rsidRPr="00B8506F">
        <w:rPr>
          <w:lang w:val="zh-CN"/>
        </w:rPr>
        <w:t>（</w:t>
      </w:r>
      <w:r w:rsidRPr="00B8506F">
        <w:rPr>
          <w:lang w:val="zh-CN"/>
        </w:rPr>
        <w:t>2015</w:t>
      </w:r>
      <w:r w:rsidRPr="00B8506F">
        <w:rPr>
          <w:lang w:val="zh-CN"/>
        </w:rPr>
        <w:t>）号决议之后，为了应对</w:t>
      </w:r>
      <w:r w:rsidRPr="00B8506F">
        <w:rPr>
          <w:rFonts w:hint="eastAsia"/>
          <w:lang w:val="zh-CN"/>
        </w:rPr>
        <w:t>拿</w:t>
      </w:r>
      <w:r w:rsidRPr="00B8506F">
        <w:rPr>
          <w:lang w:val="zh-CN"/>
        </w:rPr>
        <w:t>故意攻击文化遗产当战争武器的行为增多的问题，教科文组织制定战略</w:t>
      </w:r>
      <w:r w:rsidRPr="00B8506F">
        <w:rPr>
          <w:rFonts w:hint="eastAsia"/>
          <w:lang w:val="zh-CN"/>
        </w:rPr>
        <w:t>，</w:t>
      </w:r>
      <w:r w:rsidRPr="00B8506F">
        <w:rPr>
          <w:lang w:val="zh-CN"/>
        </w:rPr>
        <w:t>加强其紧急应对文化突发事件的能力。战略</w:t>
      </w:r>
      <w:r w:rsidRPr="00B8506F">
        <w:rPr>
          <w:rFonts w:hint="eastAsia"/>
          <w:lang w:val="zh-CN"/>
        </w:rPr>
        <w:t>明确</w:t>
      </w:r>
      <w:r w:rsidRPr="00B8506F">
        <w:rPr>
          <w:lang w:val="zh-CN"/>
        </w:rPr>
        <w:t>提及人权和文化权利，</w:t>
      </w:r>
      <w:r w:rsidRPr="00B8506F">
        <w:rPr>
          <w:rFonts w:hint="eastAsia"/>
          <w:lang w:val="zh-CN"/>
        </w:rPr>
        <w:t>并</w:t>
      </w:r>
      <w:r w:rsidRPr="00B8506F">
        <w:rPr>
          <w:lang w:val="zh-CN"/>
        </w:rPr>
        <w:t>制定了行动措施</w:t>
      </w:r>
      <w:r w:rsidRPr="00B8506F">
        <w:rPr>
          <w:rFonts w:hint="eastAsia"/>
          <w:lang w:val="zh-CN"/>
        </w:rPr>
        <w:t>，以</w:t>
      </w:r>
      <w:r w:rsidRPr="00B8506F">
        <w:rPr>
          <w:lang w:val="zh-CN"/>
        </w:rPr>
        <w:t>在冲突前、冲突中和冲突后</w:t>
      </w:r>
      <w:r w:rsidRPr="00B8506F">
        <w:rPr>
          <w:rFonts w:hint="eastAsia"/>
          <w:lang w:val="zh-CN"/>
        </w:rPr>
        <w:t>减少</w:t>
      </w:r>
      <w:r w:rsidRPr="00B8506F">
        <w:rPr>
          <w:lang w:val="zh-CN"/>
        </w:rPr>
        <w:t>文化遗产的脆弱性。战略还把修复文化遗产作为文化的一个重要方面，表示这可加强文化间对话、人道主义行动、安全战略与和平建设。</w:t>
      </w:r>
      <w:r w:rsidRPr="00936868">
        <w:rPr>
          <w:rStyle w:val="FootnoteReference"/>
          <w:lang w:val="zh-CN"/>
        </w:rPr>
        <w:footnoteReference w:id="25"/>
      </w:r>
      <w:r w:rsidRPr="00B8506F">
        <w:rPr>
          <w:lang w:val="zh-CN"/>
        </w:rPr>
        <w:t xml:space="preserve"> </w:t>
      </w:r>
      <w:r w:rsidRPr="00B8506F">
        <w:rPr>
          <w:lang w:val="zh-CN"/>
        </w:rPr>
        <w:t>教科文组织近期成立了一个专家组，探讨大会通过</w:t>
      </w:r>
      <w:r w:rsidRPr="00B8506F">
        <w:rPr>
          <w:lang w:val="zh-CN"/>
        </w:rPr>
        <w:t>2005</w:t>
      </w:r>
      <w:r w:rsidRPr="00B8506F">
        <w:rPr>
          <w:lang w:val="zh-CN"/>
        </w:rPr>
        <w:t>年世界首脑会议成果的第</w:t>
      </w:r>
      <w:r w:rsidRPr="00B8506F">
        <w:rPr>
          <w:lang w:val="zh-CN"/>
        </w:rPr>
        <w:t>60/1</w:t>
      </w:r>
      <w:r w:rsidRPr="00B8506F">
        <w:rPr>
          <w:lang w:val="zh-CN"/>
        </w:rPr>
        <w:t>号决议第</w:t>
      </w:r>
      <w:r w:rsidRPr="00B8506F">
        <w:rPr>
          <w:lang w:val="zh-CN"/>
        </w:rPr>
        <w:t>138</w:t>
      </w:r>
      <w:r w:rsidRPr="00B8506F">
        <w:rPr>
          <w:lang w:val="zh-CN"/>
        </w:rPr>
        <w:t>段至第</w:t>
      </w:r>
      <w:r w:rsidRPr="00B8506F">
        <w:rPr>
          <w:lang w:val="zh-CN"/>
        </w:rPr>
        <w:t>140</w:t>
      </w:r>
      <w:r w:rsidRPr="00B8506F">
        <w:rPr>
          <w:lang w:val="zh-CN"/>
        </w:rPr>
        <w:t>段中</w:t>
      </w:r>
      <w:r w:rsidR="00B3783C">
        <w:rPr>
          <w:rFonts w:hint="eastAsia"/>
          <w:lang w:val="zh-CN"/>
        </w:rPr>
        <w:t>“</w:t>
      </w:r>
      <w:r w:rsidRPr="00B8506F">
        <w:rPr>
          <w:lang w:val="zh-CN"/>
        </w:rPr>
        <w:t>保护责任</w:t>
      </w:r>
      <w:r w:rsidR="00B3783C">
        <w:rPr>
          <w:rFonts w:hint="eastAsia"/>
          <w:lang w:val="zh-CN"/>
        </w:rPr>
        <w:t>”</w:t>
      </w:r>
      <w:r w:rsidRPr="00B8506F">
        <w:rPr>
          <w:lang w:val="zh-CN"/>
        </w:rPr>
        <w:t>的概念可否适用于文化遗产。专家组认为，蓄意破坏和盗用文化遗产可能构成战争罪和危害人类罪</w:t>
      </w:r>
      <w:r w:rsidRPr="00B8506F">
        <w:rPr>
          <w:rFonts w:hint="eastAsia"/>
          <w:lang w:val="zh-CN"/>
        </w:rPr>
        <w:t>，</w:t>
      </w:r>
      <w:r w:rsidRPr="00B8506F">
        <w:rPr>
          <w:lang w:val="zh-CN"/>
        </w:rPr>
        <w:t>并且可能</w:t>
      </w:r>
      <w:r w:rsidRPr="00B8506F">
        <w:rPr>
          <w:rFonts w:hint="eastAsia"/>
          <w:lang w:val="zh-CN"/>
        </w:rPr>
        <w:t>象征</w:t>
      </w:r>
      <w:r w:rsidRPr="00B8506F">
        <w:rPr>
          <w:lang w:val="zh-CN"/>
        </w:rPr>
        <w:t>灭绝种族的意图，因此属于</w:t>
      </w:r>
      <w:r w:rsidR="00B3783C">
        <w:rPr>
          <w:rFonts w:hint="eastAsia"/>
          <w:lang w:val="zh-CN"/>
        </w:rPr>
        <w:t>“</w:t>
      </w:r>
      <w:r w:rsidRPr="00B8506F">
        <w:rPr>
          <w:lang w:val="zh-CN"/>
        </w:rPr>
        <w:t>保护责任</w:t>
      </w:r>
      <w:r w:rsidR="00B3783C">
        <w:rPr>
          <w:rFonts w:hint="eastAsia"/>
          <w:lang w:val="zh-CN"/>
        </w:rPr>
        <w:t>”</w:t>
      </w:r>
      <w:r w:rsidRPr="00B8506F">
        <w:rPr>
          <w:lang w:val="zh-CN"/>
        </w:rPr>
        <w:t>的范围。</w:t>
      </w:r>
      <w:r w:rsidRPr="00936868">
        <w:rPr>
          <w:rStyle w:val="FootnoteReference"/>
          <w:lang w:val="zh-CN"/>
        </w:rPr>
        <w:footnoteReference w:id="26"/>
      </w:r>
    </w:p>
    <w:p w:rsidR="004B78F1" w:rsidRPr="004B78F1" w:rsidRDefault="004B78F1" w:rsidP="004B78F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4B78F1" w:rsidRPr="004B78F1" w:rsidRDefault="004B78F1" w:rsidP="004B78F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6E4EF1" w:rsidRPr="00B8506F" w:rsidRDefault="004B78F1" w:rsidP="00B3783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lang w:val="zh-CN"/>
        </w:rPr>
        <w:tab/>
        <w:t>C.</w:t>
      </w:r>
      <w:r>
        <w:rPr>
          <w:rFonts w:hint="eastAsia"/>
          <w:lang w:val="zh-CN"/>
        </w:rPr>
        <w:tab/>
      </w:r>
      <w:r w:rsidR="006E4EF1" w:rsidRPr="00B8506F">
        <w:rPr>
          <w:lang w:val="zh-CN"/>
        </w:rPr>
        <w:t>破坏文化遗产：</w:t>
      </w:r>
      <w:r w:rsidR="006E4EF1" w:rsidRPr="00B8506F">
        <w:rPr>
          <w:rFonts w:hint="eastAsia"/>
          <w:lang w:val="zh-CN"/>
        </w:rPr>
        <w:t>文化</w:t>
      </w:r>
      <w:r w:rsidR="006E4EF1" w:rsidRPr="00B8506F">
        <w:rPr>
          <w:lang w:val="zh-CN"/>
        </w:rPr>
        <w:t>战争和</w:t>
      </w:r>
      <w:r w:rsidR="00B3783C">
        <w:rPr>
          <w:rFonts w:hint="eastAsia"/>
          <w:lang w:val="zh-CN"/>
        </w:rPr>
        <w:t>“</w:t>
      </w:r>
      <w:r w:rsidR="006E4EF1" w:rsidRPr="00B8506F">
        <w:rPr>
          <w:lang w:val="zh-CN"/>
        </w:rPr>
        <w:t>文化清洗</w:t>
      </w:r>
      <w:r w:rsidR="00B3783C">
        <w:rPr>
          <w:rFonts w:hint="eastAsia"/>
          <w:lang w:val="zh-CN"/>
        </w:rPr>
        <w:t>”</w:t>
      </w:r>
    </w:p>
    <w:p w:rsidR="004B78F1" w:rsidRPr="004B78F1" w:rsidRDefault="004B78F1" w:rsidP="004B78F1">
      <w:pPr>
        <w:pStyle w:val="SingleTxt"/>
        <w:spacing w:after="0" w:line="120" w:lineRule="exact"/>
        <w:rPr>
          <w:sz w:val="10"/>
          <w:lang w:val="zh-CN"/>
        </w:rPr>
      </w:pPr>
    </w:p>
    <w:p w:rsidR="004B78F1" w:rsidRPr="004B78F1" w:rsidRDefault="004B78F1" w:rsidP="004B78F1">
      <w:pPr>
        <w:pStyle w:val="SingleTxt"/>
        <w:spacing w:after="0" w:line="120" w:lineRule="exact"/>
        <w:rPr>
          <w:sz w:val="10"/>
          <w:lang w:val="zh-CN"/>
        </w:rPr>
      </w:pPr>
    </w:p>
    <w:p w:rsidR="006E4EF1" w:rsidRPr="00B8506F" w:rsidRDefault="006E4EF1" w:rsidP="001B3295">
      <w:pPr>
        <w:pStyle w:val="SingleTxt"/>
      </w:pPr>
      <w:r w:rsidRPr="00B8506F">
        <w:rPr>
          <w:lang w:val="zh-CN"/>
        </w:rPr>
        <w:t>66.</w:t>
      </w:r>
      <w:r w:rsidR="004541F7">
        <w:rPr>
          <w:lang w:val="zh-CN"/>
        </w:rPr>
        <w:t xml:space="preserve">  </w:t>
      </w:r>
      <w:r w:rsidRPr="00B8506F">
        <w:rPr>
          <w:lang w:val="zh-CN"/>
        </w:rPr>
        <w:t>近期，在冲突和非冲突</w:t>
      </w:r>
      <w:r w:rsidRPr="00B8506F">
        <w:rPr>
          <w:rFonts w:hint="eastAsia"/>
          <w:lang w:val="zh-CN"/>
        </w:rPr>
        <w:t>形势下</w:t>
      </w:r>
      <w:r w:rsidRPr="00B8506F">
        <w:rPr>
          <w:lang w:val="zh-CN"/>
        </w:rPr>
        <w:t>，文化遗产均被故意当成目标摧毁</w:t>
      </w:r>
      <w:r w:rsidRPr="00B8506F">
        <w:rPr>
          <w:rFonts w:hint="eastAsia"/>
          <w:lang w:val="zh-CN"/>
        </w:rPr>
        <w:t>，</w:t>
      </w:r>
      <w:r w:rsidRPr="00B8506F">
        <w:rPr>
          <w:lang w:val="zh-CN"/>
        </w:rPr>
        <w:t>特别报告员对此感到震惊。《教科文组织关于蓄意破坏文化遗产问题的宣言》对</w:t>
      </w:r>
      <w:r w:rsidR="00B3783C">
        <w:rPr>
          <w:rFonts w:hint="eastAsia"/>
          <w:lang w:val="zh-CN"/>
        </w:rPr>
        <w:t>“</w:t>
      </w:r>
      <w:r w:rsidRPr="00B8506F">
        <w:rPr>
          <w:lang w:val="zh-CN"/>
        </w:rPr>
        <w:t>蓄意破坏</w:t>
      </w:r>
      <w:r w:rsidR="00B3783C">
        <w:rPr>
          <w:rFonts w:hint="eastAsia"/>
          <w:lang w:val="zh-CN"/>
        </w:rPr>
        <w:t>”</w:t>
      </w:r>
      <w:r w:rsidRPr="00B8506F">
        <w:rPr>
          <w:lang w:val="zh-CN"/>
        </w:rPr>
        <w:t>的定义是，</w:t>
      </w:r>
      <w:r w:rsidR="001B3295">
        <w:rPr>
          <w:rFonts w:hint="eastAsia"/>
          <w:lang w:val="zh-CN"/>
        </w:rPr>
        <w:t>“</w:t>
      </w:r>
      <w:r w:rsidRPr="00B8506F">
        <w:rPr>
          <w:lang w:val="zh-CN"/>
        </w:rPr>
        <w:t>故意违反国际法或无理违反人道的原则和公共良心的要求，整个或部分地毁坏文化遗产，使其完整性受到破坏的行为</w:t>
      </w:r>
      <w:r w:rsidR="001B3295">
        <w:rPr>
          <w:rFonts w:hint="eastAsia"/>
          <w:lang w:val="zh-CN"/>
        </w:rPr>
        <w:t>”</w:t>
      </w:r>
      <w:r w:rsidRPr="00B8506F">
        <w:rPr>
          <w:lang w:val="zh-CN"/>
        </w:rPr>
        <w:t>。例子包括前任特别报告员公开提起的事件，例如</w:t>
      </w:r>
      <w:r w:rsidRPr="00B8506F">
        <w:rPr>
          <w:lang w:val="zh-CN"/>
        </w:rPr>
        <w:t>2011</w:t>
      </w:r>
      <w:r w:rsidRPr="00B8506F">
        <w:rPr>
          <w:lang w:val="zh-CN"/>
        </w:rPr>
        <w:t>年和</w:t>
      </w:r>
      <w:r w:rsidRPr="00B8506F">
        <w:rPr>
          <w:lang w:val="zh-CN"/>
        </w:rPr>
        <w:t>2012</w:t>
      </w:r>
      <w:r w:rsidRPr="00B8506F">
        <w:rPr>
          <w:lang w:val="zh-CN"/>
        </w:rPr>
        <w:t>年，利比亚苏菲派宗教和历史遗址被毁；</w:t>
      </w:r>
      <w:r w:rsidRPr="00B8506F">
        <w:rPr>
          <w:lang w:val="zh-CN"/>
        </w:rPr>
        <w:t>2013</w:t>
      </w:r>
      <w:r w:rsidRPr="00B8506F">
        <w:rPr>
          <w:lang w:val="zh-CN"/>
        </w:rPr>
        <w:t>年</w:t>
      </w:r>
      <w:r w:rsidRPr="00B8506F">
        <w:rPr>
          <w:lang w:val="zh-CN"/>
        </w:rPr>
        <w:t>1</w:t>
      </w:r>
      <w:r w:rsidRPr="00B8506F">
        <w:rPr>
          <w:lang w:val="zh-CN"/>
        </w:rPr>
        <w:t>月武装团伙在对</w:t>
      </w:r>
      <w:r w:rsidRPr="00B8506F">
        <w:rPr>
          <w:rFonts w:hint="eastAsia"/>
          <w:lang w:val="zh-CN"/>
        </w:rPr>
        <w:t>马里</w:t>
      </w:r>
      <w:r w:rsidRPr="00B8506F">
        <w:rPr>
          <w:lang w:val="zh-CN"/>
        </w:rPr>
        <w:t>廷巴克图的占领结束之前，焚</w:t>
      </w:r>
      <w:r w:rsidRPr="00B8506F">
        <w:rPr>
          <w:rFonts w:hint="eastAsia"/>
          <w:lang w:val="zh-CN"/>
        </w:rPr>
        <w:t>烧</w:t>
      </w:r>
      <w:r w:rsidRPr="00B8506F">
        <w:rPr>
          <w:lang w:val="zh-CN"/>
        </w:rPr>
        <w:t>了该市最为重要的图书馆之一</w:t>
      </w:r>
      <w:r w:rsidRPr="00B8506F">
        <w:rPr>
          <w:lang w:val="zh-CN"/>
        </w:rPr>
        <w:t>——</w:t>
      </w:r>
      <w:r w:rsidRPr="00B8506F">
        <w:rPr>
          <w:lang w:val="zh-CN"/>
        </w:rPr>
        <w:t>艾哈迈德</w:t>
      </w:r>
      <w:r w:rsidR="004B78F1">
        <w:rPr>
          <w:rFonts w:hint="eastAsia"/>
        </w:rPr>
        <w:t>·</w:t>
      </w:r>
      <w:r w:rsidRPr="00B8506F">
        <w:rPr>
          <w:lang w:val="zh-CN"/>
        </w:rPr>
        <w:t>巴巴研究所，破坏了对该市文化习俗起到重大作用的陵墓。</w:t>
      </w:r>
      <w:r w:rsidRPr="00B8506F">
        <w:rPr>
          <w:rFonts w:hint="eastAsia"/>
          <w:lang w:val="zh-CN"/>
        </w:rPr>
        <w:t>上述</w:t>
      </w:r>
      <w:r w:rsidRPr="00B8506F">
        <w:rPr>
          <w:lang w:val="zh-CN"/>
        </w:rPr>
        <w:t>袭击对当地居民造成深切影响，</w:t>
      </w:r>
      <w:r w:rsidRPr="00B8506F">
        <w:rPr>
          <w:rFonts w:hint="eastAsia"/>
          <w:lang w:val="zh-CN"/>
        </w:rPr>
        <w:t>然而</w:t>
      </w:r>
      <w:r w:rsidRPr="00B8506F">
        <w:rPr>
          <w:lang w:val="zh-CN"/>
        </w:rPr>
        <w:t>它们只是</w:t>
      </w:r>
      <w:r w:rsidRPr="00B8506F">
        <w:rPr>
          <w:rFonts w:hint="eastAsia"/>
          <w:lang w:val="zh-CN"/>
        </w:rPr>
        <w:t>沧海一粟</w:t>
      </w:r>
      <w:r w:rsidRPr="00B8506F">
        <w:rPr>
          <w:lang w:val="zh-CN"/>
        </w:rPr>
        <w:t>，世界多个区域都传来国家或非国家行为者发起类似袭击的报道。</w:t>
      </w:r>
    </w:p>
    <w:p w:rsidR="006E4EF1" w:rsidRPr="00B8506F" w:rsidRDefault="006E4EF1" w:rsidP="001B3295">
      <w:pPr>
        <w:pStyle w:val="SingleTxt"/>
      </w:pPr>
      <w:r w:rsidRPr="00B8506F">
        <w:rPr>
          <w:lang w:val="zh-CN"/>
        </w:rPr>
        <w:t>67.</w:t>
      </w:r>
      <w:r w:rsidR="004541F7">
        <w:rPr>
          <w:lang w:val="zh-CN"/>
        </w:rPr>
        <w:t xml:space="preserve">  </w:t>
      </w:r>
      <w:r w:rsidRPr="00B8506F">
        <w:rPr>
          <w:lang w:val="zh-CN"/>
        </w:rPr>
        <w:t>不幸的是，在战争、革命或镇压时期</w:t>
      </w:r>
      <w:r w:rsidRPr="00B8506F">
        <w:rPr>
          <w:rFonts w:hint="eastAsia"/>
          <w:lang w:val="zh-CN"/>
        </w:rPr>
        <w:t>，</w:t>
      </w:r>
      <w:r w:rsidRPr="00B8506F">
        <w:rPr>
          <w:lang w:val="zh-CN"/>
        </w:rPr>
        <w:t>实施破坏圣像、焚烧书籍之类的行为</w:t>
      </w:r>
      <w:r w:rsidRPr="00B8506F">
        <w:rPr>
          <w:rFonts w:hint="eastAsia"/>
          <w:lang w:val="zh-CN"/>
        </w:rPr>
        <w:t>有着</w:t>
      </w:r>
      <w:r w:rsidRPr="00B8506F">
        <w:rPr>
          <w:lang w:val="zh-CN"/>
        </w:rPr>
        <w:t>漫长历史</w:t>
      </w:r>
      <w:r w:rsidRPr="00B8506F">
        <w:rPr>
          <w:rFonts w:hint="eastAsia"/>
          <w:lang w:val="zh-CN"/>
        </w:rPr>
        <w:t>且遍布</w:t>
      </w:r>
      <w:r w:rsidRPr="00B8506F">
        <w:rPr>
          <w:lang w:val="zh-CN"/>
        </w:rPr>
        <w:t>全球</w:t>
      </w:r>
      <w:r w:rsidRPr="00B8506F">
        <w:rPr>
          <w:rFonts w:hint="eastAsia"/>
          <w:lang w:val="zh-CN"/>
        </w:rPr>
        <w:t>各地</w:t>
      </w:r>
      <w:r w:rsidRPr="00B8506F">
        <w:rPr>
          <w:lang w:val="zh-CN"/>
        </w:rPr>
        <w:t>。</w:t>
      </w:r>
      <w:r w:rsidRPr="00B8506F">
        <w:rPr>
          <w:rFonts w:hint="eastAsia"/>
          <w:lang w:val="zh-CN"/>
        </w:rPr>
        <w:t>但是</w:t>
      </w:r>
      <w:r w:rsidRPr="00B8506F">
        <w:rPr>
          <w:lang w:val="zh-CN"/>
        </w:rPr>
        <w:t>，在</w:t>
      </w:r>
      <w:r w:rsidRPr="00B8506F">
        <w:rPr>
          <w:lang w:val="zh-CN"/>
        </w:rPr>
        <w:t>21</w:t>
      </w:r>
      <w:r w:rsidRPr="00B8506F">
        <w:rPr>
          <w:lang w:val="zh-CN"/>
        </w:rPr>
        <w:t>世纪初，新一波故意破坏正在上演，其影响随着图像的广泛传播而放大。实施者时常公开宣扬此类行为，称之</w:t>
      </w:r>
      <w:r w:rsidRPr="00B8506F">
        <w:rPr>
          <w:rFonts w:hint="eastAsia"/>
          <w:lang w:val="zh-CN"/>
        </w:rPr>
        <w:t>是</w:t>
      </w:r>
      <w:r w:rsidRPr="00B8506F">
        <w:rPr>
          <w:lang w:val="zh-CN"/>
        </w:rPr>
        <w:t>正当之举。这是一种针对当地人民乃至整个人类的文化战争，特别报告员对此表示最强烈的谴责。</w:t>
      </w:r>
      <w:r w:rsidRPr="00B8506F">
        <w:rPr>
          <w:rFonts w:hint="eastAsia"/>
          <w:lang w:val="zh-CN"/>
        </w:rPr>
        <w:t>她同意</w:t>
      </w:r>
      <w:r w:rsidRPr="00B8506F">
        <w:rPr>
          <w:lang w:val="zh-CN"/>
        </w:rPr>
        <w:t>教科文组织的观点，</w:t>
      </w:r>
      <w:r w:rsidRPr="00B8506F">
        <w:rPr>
          <w:rFonts w:hint="eastAsia"/>
          <w:lang w:val="zh-CN"/>
        </w:rPr>
        <w:t>认为</w:t>
      </w:r>
      <w:r w:rsidRPr="00B8506F">
        <w:rPr>
          <w:lang w:val="zh-CN"/>
        </w:rPr>
        <w:t>此类蓄意破坏行为有时构成</w:t>
      </w:r>
      <w:r w:rsidR="001B3295">
        <w:rPr>
          <w:rFonts w:hint="eastAsia"/>
          <w:lang w:val="zh-CN"/>
        </w:rPr>
        <w:t>“</w:t>
      </w:r>
      <w:r w:rsidRPr="00B8506F">
        <w:rPr>
          <w:lang w:val="zh-CN"/>
        </w:rPr>
        <w:t>文化清洗</w:t>
      </w:r>
      <w:r w:rsidRPr="00B8506F">
        <w:rPr>
          <w:lang w:val="zh-CN"/>
        </w:rPr>
        <w:t>”</w:t>
      </w:r>
      <w:r w:rsidRPr="00B8506F">
        <w:rPr>
          <w:lang w:val="zh-CN"/>
        </w:rPr>
        <w:t>。它们甚至</w:t>
      </w:r>
      <w:r w:rsidRPr="00B8506F">
        <w:rPr>
          <w:rFonts w:hint="eastAsia"/>
          <w:lang w:val="zh-CN"/>
        </w:rPr>
        <w:t>将</w:t>
      </w:r>
      <w:r w:rsidRPr="00B8506F">
        <w:rPr>
          <w:lang w:val="zh-CN"/>
        </w:rPr>
        <w:t>历史</w:t>
      </w:r>
      <w:r w:rsidRPr="00B8506F">
        <w:rPr>
          <w:rFonts w:hint="eastAsia"/>
          <w:lang w:val="zh-CN"/>
        </w:rPr>
        <w:t>作为</w:t>
      </w:r>
      <w:r w:rsidRPr="00B8506F">
        <w:rPr>
          <w:lang w:val="zh-CN"/>
        </w:rPr>
        <w:t>攻击的对象，把对人民的恐吓推到一个新水平，</w:t>
      </w:r>
      <w:r w:rsidRPr="00B8506F">
        <w:rPr>
          <w:rFonts w:hint="eastAsia"/>
          <w:lang w:val="zh-CN"/>
        </w:rPr>
        <w:t>给</w:t>
      </w:r>
      <w:r w:rsidRPr="00B8506F">
        <w:rPr>
          <w:lang w:val="zh-CN"/>
        </w:rPr>
        <w:t>文化权利</w:t>
      </w:r>
      <w:r w:rsidRPr="00B8506F">
        <w:rPr>
          <w:rFonts w:hint="eastAsia"/>
          <w:lang w:val="zh-CN"/>
        </w:rPr>
        <w:t>带来</w:t>
      </w:r>
      <w:r w:rsidRPr="00B8506F">
        <w:rPr>
          <w:lang w:val="zh-CN"/>
        </w:rPr>
        <w:t>迫切挑战，国际社会需要迅速、审慎地作出反应。</w:t>
      </w:r>
    </w:p>
    <w:p w:rsidR="006E4EF1" w:rsidRPr="00B8506F" w:rsidRDefault="006E4EF1" w:rsidP="001B3295">
      <w:pPr>
        <w:pStyle w:val="SingleTxt"/>
      </w:pPr>
      <w:r w:rsidRPr="00B8506F">
        <w:rPr>
          <w:lang w:val="zh-CN"/>
        </w:rPr>
        <w:t>68.</w:t>
      </w:r>
      <w:r w:rsidR="004541F7">
        <w:rPr>
          <w:lang w:val="zh-CN"/>
        </w:rPr>
        <w:t xml:space="preserve">  </w:t>
      </w:r>
      <w:r w:rsidRPr="00B8506F">
        <w:rPr>
          <w:lang w:val="zh-CN"/>
        </w:rPr>
        <w:t>《</w:t>
      </w:r>
      <w:r w:rsidRPr="00B8506F">
        <w:rPr>
          <w:lang w:val="zh-CN"/>
        </w:rPr>
        <w:t>2003</w:t>
      </w:r>
      <w:r w:rsidRPr="00B8506F">
        <w:rPr>
          <w:lang w:val="zh-CN"/>
        </w:rPr>
        <w:t>年教科文组织宣言》的序言强调，</w:t>
      </w:r>
      <w:r w:rsidR="001B3295">
        <w:rPr>
          <w:rFonts w:hint="eastAsia"/>
          <w:lang w:val="zh-CN"/>
        </w:rPr>
        <w:t>“</w:t>
      </w:r>
      <w:r w:rsidRPr="00B8506F">
        <w:rPr>
          <w:lang w:val="zh-CN"/>
        </w:rPr>
        <w:t>文化遗产是社会、群体和个人的文化特性和社会凝聚力的重要组成部分，因此蓄意破坏文化遗产会对人的尊严和人权造成不利影响</w:t>
      </w:r>
      <w:r w:rsidR="001B3295">
        <w:rPr>
          <w:rFonts w:hint="eastAsia"/>
          <w:lang w:val="zh-CN"/>
        </w:rPr>
        <w:t>”</w:t>
      </w:r>
      <w:r w:rsidRPr="00B8506F">
        <w:rPr>
          <w:lang w:val="zh-CN"/>
        </w:rPr>
        <w:t>。近期事件与历史先例如出一辙，纵然袭击文化遗产受到明文禁止，袭击目标价值连城，指向明确的袭击行为</w:t>
      </w:r>
      <w:r w:rsidRPr="00B8506F">
        <w:rPr>
          <w:rFonts w:hint="eastAsia"/>
          <w:lang w:val="zh-CN"/>
        </w:rPr>
        <w:t>依然不绝</w:t>
      </w:r>
      <w:r w:rsidRPr="00B8506F">
        <w:rPr>
          <w:lang w:val="zh-CN"/>
        </w:rPr>
        <w:t>，恰恰就</w:t>
      </w:r>
      <w:r w:rsidRPr="00B8506F">
        <w:rPr>
          <w:rFonts w:hint="eastAsia"/>
          <w:lang w:val="zh-CN"/>
        </w:rPr>
        <w:t>是因为有</w:t>
      </w:r>
      <w:r w:rsidRPr="00B8506F">
        <w:rPr>
          <w:lang w:val="zh-CN"/>
        </w:rPr>
        <w:t>这些</w:t>
      </w:r>
      <w:r w:rsidRPr="00B8506F">
        <w:rPr>
          <w:rFonts w:hint="eastAsia"/>
          <w:lang w:val="zh-CN"/>
        </w:rPr>
        <w:t>规范和</w:t>
      </w:r>
      <w:r w:rsidRPr="00B8506F">
        <w:rPr>
          <w:lang w:val="zh-CN"/>
        </w:rPr>
        <w:t>价值。</w:t>
      </w:r>
    </w:p>
    <w:p w:rsidR="004B78F1" w:rsidRPr="004B78F1" w:rsidRDefault="004B78F1" w:rsidP="004B78F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4B78F1" w:rsidRPr="004B78F1" w:rsidRDefault="004B78F1" w:rsidP="004B78F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6E4EF1" w:rsidRPr="00B8506F" w:rsidRDefault="006E4EF1" w:rsidP="004B78F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B8506F">
        <w:rPr>
          <w:lang w:val="zh-CN"/>
        </w:rPr>
        <w:tab/>
        <w:t>D.</w:t>
      </w:r>
      <w:r w:rsidRPr="00B8506F">
        <w:rPr>
          <w:lang w:val="zh-CN"/>
        </w:rPr>
        <w:tab/>
      </w:r>
      <w:r w:rsidRPr="00B8506F">
        <w:rPr>
          <w:rFonts w:hint="eastAsia"/>
          <w:lang w:val="zh-CN"/>
        </w:rPr>
        <w:t>采用人权本位方针</w:t>
      </w:r>
      <w:r w:rsidRPr="00B8506F">
        <w:rPr>
          <w:lang w:val="zh-CN"/>
        </w:rPr>
        <w:t>对待文化遗产</w:t>
      </w:r>
      <w:r w:rsidRPr="00B8506F">
        <w:rPr>
          <w:rFonts w:hint="eastAsia"/>
          <w:lang w:val="zh-CN"/>
        </w:rPr>
        <w:t>的</w:t>
      </w:r>
      <w:r w:rsidRPr="00B8506F">
        <w:rPr>
          <w:lang w:val="zh-CN"/>
        </w:rPr>
        <w:t>蓄意破坏</w:t>
      </w:r>
    </w:p>
    <w:p w:rsidR="004B78F1" w:rsidRPr="004B78F1" w:rsidRDefault="004B78F1" w:rsidP="004B78F1">
      <w:pPr>
        <w:pStyle w:val="SingleTxt"/>
        <w:spacing w:after="0" w:line="120" w:lineRule="exact"/>
        <w:rPr>
          <w:sz w:val="10"/>
          <w:lang w:val="zh-CN"/>
        </w:rPr>
      </w:pPr>
    </w:p>
    <w:p w:rsidR="004B78F1" w:rsidRPr="004B78F1" w:rsidRDefault="004B78F1" w:rsidP="004B78F1">
      <w:pPr>
        <w:pStyle w:val="SingleTxt"/>
        <w:spacing w:after="0" w:line="120" w:lineRule="exact"/>
        <w:rPr>
          <w:sz w:val="10"/>
          <w:lang w:val="zh-CN"/>
        </w:rPr>
      </w:pPr>
    </w:p>
    <w:p w:rsidR="006E4EF1" w:rsidRPr="00B8506F" w:rsidRDefault="006E4EF1" w:rsidP="001B3295">
      <w:pPr>
        <w:pStyle w:val="SingleTxt"/>
      </w:pPr>
      <w:r w:rsidRPr="00B8506F">
        <w:rPr>
          <w:lang w:val="zh-CN"/>
        </w:rPr>
        <w:t>69.</w:t>
      </w:r>
      <w:r w:rsidR="004541F7">
        <w:rPr>
          <w:lang w:val="zh-CN"/>
        </w:rPr>
        <w:t xml:space="preserve">  </w:t>
      </w:r>
      <w:r w:rsidRPr="00B8506F">
        <w:rPr>
          <w:lang w:val="zh-CN"/>
        </w:rPr>
        <w:t>应对蓄意破坏文化遗产的行为，关键是采用人权本位方针</w:t>
      </w:r>
      <w:r w:rsidRPr="00B8506F">
        <w:rPr>
          <w:rFonts w:hint="eastAsia"/>
          <w:lang w:val="zh-CN"/>
        </w:rPr>
        <w:t>：</w:t>
      </w:r>
      <w:r w:rsidRPr="00B8506F">
        <w:rPr>
          <w:lang w:val="zh-CN"/>
        </w:rPr>
        <w:t>人权</w:t>
      </w:r>
      <w:r w:rsidRPr="00B8506F">
        <w:rPr>
          <w:rFonts w:hint="eastAsia"/>
          <w:lang w:val="zh-CN"/>
        </w:rPr>
        <w:t>方面的影响颇多</w:t>
      </w:r>
      <w:r w:rsidRPr="00B8506F">
        <w:rPr>
          <w:lang w:val="zh-CN"/>
        </w:rPr>
        <w:t>。有位文化权利专家正确地指出，过去几十年来，在教科文组织的主持下搭建了大量国际规范框架，但国际社会基本上</w:t>
      </w:r>
      <w:r w:rsidRPr="00B8506F">
        <w:rPr>
          <w:rFonts w:hint="eastAsia"/>
          <w:lang w:val="zh-CN"/>
        </w:rPr>
        <w:t>既未将之</w:t>
      </w:r>
      <w:r w:rsidRPr="00B8506F">
        <w:rPr>
          <w:lang w:val="zh-CN"/>
        </w:rPr>
        <w:t>宽泛地作为人权问题</w:t>
      </w:r>
      <w:r w:rsidRPr="00B8506F">
        <w:rPr>
          <w:rFonts w:hint="eastAsia"/>
          <w:lang w:val="zh-CN"/>
        </w:rPr>
        <w:t>来处理，也未将之</w:t>
      </w:r>
      <w:r w:rsidRPr="00B8506F">
        <w:rPr>
          <w:lang w:val="zh-CN"/>
        </w:rPr>
        <w:t>具体地作为文化问题</w:t>
      </w:r>
      <w:r w:rsidRPr="00B8506F">
        <w:rPr>
          <w:rFonts w:hint="eastAsia"/>
          <w:lang w:val="zh-CN"/>
        </w:rPr>
        <w:t>来处理</w:t>
      </w:r>
      <w:r w:rsidRPr="00B8506F">
        <w:rPr>
          <w:lang w:val="zh-CN"/>
        </w:rPr>
        <w:t>。</w:t>
      </w:r>
      <w:r w:rsidRPr="00936868">
        <w:rPr>
          <w:vertAlign w:val="superscript"/>
          <w:lang w:val="zh-CN"/>
        </w:rPr>
        <w:footnoteReference w:id="27"/>
      </w:r>
      <w:r w:rsidR="004B78F1">
        <w:rPr>
          <w:rFonts w:hint="eastAsia"/>
          <w:lang w:val="zh-CN"/>
        </w:rPr>
        <w:t xml:space="preserve"> </w:t>
      </w:r>
      <w:r w:rsidRPr="00B8506F">
        <w:rPr>
          <w:rFonts w:hint="eastAsia"/>
          <w:lang w:val="zh-CN"/>
        </w:rPr>
        <w:t>非改不可</w:t>
      </w:r>
      <w:r w:rsidRPr="00B8506F">
        <w:rPr>
          <w:lang w:val="zh-CN"/>
        </w:rPr>
        <w:t>。特别报告员力图开发此种方法，并已将之当成专题工作的首要领域。</w:t>
      </w:r>
    </w:p>
    <w:p w:rsidR="006E4EF1" w:rsidRPr="00B8506F" w:rsidRDefault="006E4EF1" w:rsidP="006E4EF1">
      <w:pPr>
        <w:pStyle w:val="SingleTxt"/>
      </w:pPr>
      <w:r w:rsidRPr="00B8506F">
        <w:rPr>
          <w:lang w:val="zh-CN"/>
        </w:rPr>
        <w:t>70.</w:t>
      </w:r>
      <w:r w:rsidR="004541F7">
        <w:rPr>
          <w:lang w:val="zh-CN"/>
        </w:rPr>
        <w:t xml:space="preserve">  </w:t>
      </w:r>
      <w:r w:rsidRPr="00B8506F">
        <w:rPr>
          <w:lang w:val="zh-CN"/>
        </w:rPr>
        <w:t>前任特别报告员曾指出</w:t>
      </w:r>
      <w:r w:rsidRPr="00B8506F">
        <w:rPr>
          <w:rFonts w:hint="eastAsia"/>
          <w:lang w:val="zh-CN"/>
        </w:rPr>
        <w:t>，</w:t>
      </w:r>
      <w:r w:rsidRPr="00B8506F">
        <w:rPr>
          <w:lang w:val="zh-CN"/>
        </w:rPr>
        <w:t>采用人权本位方针有额外的好处：</w:t>
      </w:r>
      <w:r w:rsidRPr="00B8506F">
        <w:rPr>
          <w:rFonts w:hint="eastAsia"/>
          <w:lang w:val="zh-CN"/>
        </w:rPr>
        <w:t>它要求</w:t>
      </w:r>
      <w:r w:rsidRPr="00B8506F">
        <w:rPr>
          <w:lang w:val="zh-CN"/>
        </w:rPr>
        <w:t>在</w:t>
      </w:r>
      <w:r w:rsidRPr="00B8506F">
        <w:rPr>
          <w:rFonts w:hint="eastAsia"/>
          <w:lang w:val="zh-CN"/>
        </w:rPr>
        <w:t>对待文化遗产时，除</w:t>
      </w:r>
      <w:r w:rsidRPr="00B8506F">
        <w:rPr>
          <w:lang w:val="zh-CN"/>
        </w:rPr>
        <w:t>保存</w:t>
      </w:r>
      <w:r w:rsidRPr="00B8506F">
        <w:rPr>
          <w:lang w:val="zh-CN"/>
        </w:rPr>
        <w:t>/</w:t>
      </w:r>
      <w:r w:rsidRPr="00B8506F">
        <w:rPr>
          <w:lang w:val="zh-CN"/>
        </w:rPr>
        <w:t>保护</w:t>
      </w:r>
      <w:r w:rsidRPr="00B8506F">
        <w:rPr>
          <w:rFonts w:hint="eastAsia"/>
          <w:lang w:val="zh-CN"/>
        </w:rPr>
        <w:t>某一事物</w:t>
      </w:r>
      <w:r w:rsidRPr="00B8506F">
        <w:rPr>
          <w:lang w:val="zh-CN"/>
        </w:rPr>
        <w:t>或</w:t>
      </w:r>
      <w:r w:rsidRPr="00B8506F">
        <w:rPr>
          <w:rFonts w:hint="eastAsia"/>
          <w:lang w:val="zh-CN"/>
        </w:rPr>
        <w:t>其</w:t>
      </w:r>
      <w:r w:rsidRPr="00B8506F">
        <w:rPr>
          <w:lang w:val="zh-CN"/>
        </w:rPr>
        <w:t>表现形式之外</w:t>
      </w:r>
      <w:r w:rsidRPr="00B8506F">
        <w:rPr>
          <w:rFonts w:hint="eastAsia"/>
          <w:lang w:val="zh-CN"/>
        </w:rPr>
        <w:t>，</w:t>
      </w:r>
      <w:r w:rsidRPr="00B8506F">
        <w:rPr>
          <w:lang w:val="zh-CN"/>
        </w:rPr>
        <w:t>还须考虑个人和</w:t>
      </w:r>
      <w:r w:rsidRPr="00B8506F">
        <w:rPr>
          <w:rFonts w:hint="eastAsia"/>
          <w:lang w:val="zh-CN"/>
        </w:rPr>
        <w:t>群体相对于</w:t>
      </w:r>
      <w:r w:rsidRPr="00B8506F">
        <w:rPr>
          <w:lang w:val="zh-CN"/>
        </w:rPr>
        <w:t>该</w:t>
      </w:r>
      <w:r w:rsidRPr="00B8506F">
        <w:rPr>
          <w:rFonts w:hint="eastAsia"/>
          <w:lang w:val="zh-CN"/>
        </w:rPr>
        <w:t>事物</w:t>
      </w:r>
      <w:r w:rsidRPr="00B8506F">
        <w:rPr>
          <w:lang w:val="zh-CN"/>
        </w:rPr>
        <w:t>或其表现形式的权利，尤其要把文化遗产与其产生</w:t>
      </w:r>
      <w:r w:rsidRPr="00B8506F">
        <w:rPr>
          <w:rFonts w:hint="eastAsia"/>
          <w:lang w:val="zh-CN"/>
        </w:rPr>
        <w:t>的</w:t>
      </w:r>
      <w:r w:rsidRPr="00B8506F">
        <w:rPr>
          <w:lang w:val="zh-CN"/>
        </w:rPr>
        <w:t>源头联系起来（见</w:t>
      </w:r>
      <w:r w:rsidRPr="00B8506F">
        <w:rPr>
          <w:lang w:val="zh-CN"/>
        </w:rPr>
        <w:t>A/HRC/17/38</w:t>
      </w:r>
      <w:r w:rsidRPr="00B8506F">
        <w:rPr>
          <w:lang w:val="zh-CN"/>
        </w:rPr>
        <w:t>和</w:t>
      </w:r>
      <w:r w:rsidRPr="00B8506F">
        <w:rPr>
          <w:lang w:val="zh-CN"/>
        </w:rPr>
        <w:t>Corr.1</w:t>
      </w:r>
      <w:r w:rsidRPr="00B8506F">
        <w:rPr>
          <w:lang w:val="zh-CN"/>
        </w:rPr>
        <w:t>，第</w:t>
      </w:r>
      <w:r w:rsidRPr="00B8506F">
        <w:rPr>
          <w:lang w:val="zh-CN"/>
        </w:rPr>
        <w:t>2</w:t>
      </w:r>
      <w:r w:rsidRPr="00B8506F">
        <w:rPr>
          <w:lang w:val="zh-CN"/>
        </w:rPr>
        <w:t>段）。</w:t>
      </w:r>
    </w:p>
    <w:p w:rsidR="006E4EF1" w:rsidRPr="00B8506F" w:rsidRDefault="006E4EF1" w:rsidP="006E4EF1">
      <w:pPr>
        <w:pStyle w:val="SingleTxt"/>
      </w:pPr>
      <w:r w:rsidRPr="00B8506F">
        <w:rPr>
          <w:lang w:val="zh-CN"/>
        </w:rPr>
        <w:t>71.</w:t>
      </w:r>
      <w:r w:rsidR="004541F7">
        <w:rPr>
          <w:lang w:val="zh-CN"/>
        </w:rPr>
        <w:t xml:space="preserve">  </w:t>
      </w:r>
      <w:r w:rsidRPr="00B8506F">
        <w:rPr>
          <w:lang w:val="zh-CN"/>
        </w:rPr>
        <w:t>经济、社会和文化权利委员会在第</w:t>
      </w:r>
      <w:r w:rsidRPr="00B8506F">
        <w:rPr>
          <w:lang w:val="zh-CN"/>
        </w:rPr>
        <w:t>21</w:t>
      </w:r>
      <w:r w:rsidRPr="00B8506F">
        <w:rPr>
          <w:lang w:val="zh-CN"/>
        </w:rPr>
        <w:t>号一般性意见中着重指出，获取自己与他人的文化遗产</w:t>
      </w:r>
      <w:r w:rsidRPr="00B8506F">
        <w:rPr>
          <w:rFonts w:hint="eastAsia"/>
          <w:lang w:val="zh-CN"/>
        </w:rPr>
        <w:t>相当</w:t>
      </w:r>
      <w:r w:rsidRPr="00B8506F">
        <w:rPr>
          <w:lang w:val="zh-CN"/>
        </w:rPr>
        <w:t>重要。在同一文件中，该委员会还强调，尊重和保护自由、文化遗产和文化多样性的义务互相</w:t>
      </w:r>
      <w:r w:rsidRPr="00B8506F">
        <w:rPr>
          <w:rFonts w:hint="eastAsia"/>
          <w:lang w:val="zh-CN"/>
        </w:rPr>
        <w:t>交织</w:t>
      </w:r>
      <w:r w:rsidRPr="00B8506F">
        <w:rPr>
          <w:lang w:val="zh-CN"/>
        </w:rPr>
        <w:t>。把文化遗产与人、与人的权利割裂开来是不可能的。</w:t>
      </w:r>
    </w:p>
    <w:p w:rsidR="006E4EF1" w:rsidRPr="00B8506F" w:rsidRDefault="006E4EF1" w:rsidP="00E517A6">
      <w:pPr>
        <w:pStyle w:val="SingleTxt"/>
      </w:pPr>
      <w:r w:rsidRPr="00B8506F">
        <w:rPr>
          <w:lang w:val="zh-CN"/>
        </w:rPr>
        <w:t>72.</w:t>
      </w:r>
      <w:r w:rsidR="004541F7">
        <w:rPr>
          <w:lang w:val="zh-CN"/>
        </w:rPr>
        <w:t xml:space="preserve">  </w:t>
      </w:r>
      <w:r w:rsidRPr="00B8506F">
        <w:rPr>
          <w:lang w:val="zh-CN"/>
        </w:rPr>
        <w:t>蓄意破坏文化遗产对文化权利造成毁灭性影响，保护文化遗产则对冲突或镇压局面下的民心与权利产生积极作用。</w:t>
      </w:r>
      <w:r w:rsidR="00E517A6">
        <w:rPr>
          <w:rFonts w:hint="eastAsia"/>
          <w:lang w:val="zh-CN"/>
        </w:rPr>
        <w:t>“</w:t>
      </w:r>
      <w:r w:rsidRPr="00B8506F">
        <w:rPr>
          <w:lang w:val="zh-CN"/>
        </w:rPr>
        <w:t>文化在，国家在</w:t>
      </w:r>
      <w:r w:rsidR="00E517A6">
        <w:rPr>
          <w:rFonts w:hint="eastAsia"/>
          <w:lang w:val="zh-CN"/>
        </w:rPr>
        <w:t>”</w:t>
      </w:r>
      <w:r w:rsidRPr="00B8506F">
        <w:rPr>
          <w:lang w:val="zh-CN"/>
        </w:rPr>
        <w:t>，这是阿富汗国家博物馆的座右铭。</w:t>
      </w:r>
      <w:r w:rsidRPr="00B8506F">
        <w:rPr>
          <w:lang w:val="zh-CN"/>
        </w:rPr>
        <w:t>2001</w:t>
      </w:r>
      <w:r w:rsidRPr="00B8506F">
        <w:rPr>
          <w:lang w:val="zh-CN"/>
        </w:rPr>
        <w:t>年，将近</w:t>
      </w:r>
      <w:r w:rsidRPr="00B8506F">
        <w:rPr>
          <w:lang w:val="zh-CN"/>
        </w:rPr>
        <w:t>2750</w:t>
      </w:r>
      <w:r w:rsidRPr="00B8506F">
        <w:rPr>
          <w:lang w:val="zh-CN"/>
        </w:rPr>
        <w:t>件藏品毁于塔利班之手。</w:t>
      </w:r>
    </w:p>
    <w:p w:rsidR="006E4EF1" w:rsidRPr="00B8506F" w:rsidRDefault="006E4EF1" w:rsidP="006E4EF1">
      <w:pPr>
        <w:pStyle w:val="SingleTxt"/>
      </w:pPr>
      <w:r w:rsidRPr="00B8506F">
        <w:rPr>
          <w:lang w:val="zh-CN"/>
        </w:rPr>
        <w:t>73.</w:t>
      </w:r>
      <w:r w:rsidR="004541F7">
        <w:rPr>
          <w:lang w:val="zh-CN"/>
        </w:rPr>
        <w:t xml:space="preserve">  </w:t>
      </w:r>
      <w:r w:rsidRPr="00B8506F">
        <w:rPr>
          <w:rFonts w:hint="eastAsia"/>
          <w:lang w:val="zh-CN"/>
        </w:rPr>
        <w:t>有个</w:t>
      </w:r>
      <w:r w:rsidRPr="00B8506F">
        <w:rPr>
          <w:lang w:val="zh-CN"/>
        </w:rPr>
        <w:t>关键问题</w:t>
      </w:r>
      <w:r w:rsidRPr="00B8506F">
        <w:rPr>
          <w:rFonts w:hint="eastAsia"/>
          <w:lang w:val="zh-CN"/>
        </w:rPr>
        <w:t>涉及到</w:t>
      </w:r>
      <w:r w:rsidRPr="00B8506F">
        <w:rPr>
          <w:lang w:val="zh-CN"/>
        </w:rPr>
        <w:t>保护身处险境的文化遗产维护者，例如在几十年的战争中管理、</w:t>
      </w:r>
      <w:r w:rsidRPr="00B8506F">
        <w:rPr>
          <w:rFonts w:hint="eastAsia"/>
          <w:lang w:val="zh-CN"/>
        </w:rPr>
        <w:t>维持</w:t>
      </w:r>
      <w:r w:rsidRPr="00B8506F">
        <w:rPr>
          <w:lang w:val="zh-CN"/>
        </w:rPr>
        <w:t>、保护阿富汗国家博物馆、不懈修复原本应能保全的受损藏品的人。</w:t>
      </w:r>
      <w:r w:rsidRPr="00B8506F">
        <w:rPr>
          <w:rFonts w:hint="eastAsia"/>
          <w:lang w:val="zh-CN"/>
        </w:rPr>
        <w:t>他们当中还有</w:t>
      </w:r>
      <w:r w:rsidRPr="00B8506F">
        <w:rPr>
          <w:lang w:val="zh-CN"/>
        </w:rPr>
        <w:t>文化遗产从业者。例如，</w:t>
      </w:r>
      <w:r w:rsidRPr="00B8506F">
        <w:rPr>
          <w:rFonts w:hint="eastAsia"/>
          <w:lang w:val="zh-CN"/>
        </w:rPr>
        <w:t>近的</w:t>
      </w:r>
      <w:r w:rsidRPr="00B8506F">
        <w:rPr>
          <w:lang w:val="zh-CN"/>
        </w:rPr>
        <w:t>有</w:t>
      </w:r>
      <w:r w:rsidRPr="00B8506F">
        <w:rPr>
          <w:lang w:val="zh-CN"/>
        </w:rPr>
        <w:t>2015</w:t>
      </w:r>
      <w:r w:rsidRPr="00B8506F">
        <w:rPr>
          <w:lang w:val="zh-CN"/>
        </w:rPr>
        <w:t>年</w:t>
      </w:r>
      <w:r w:rsidRPr="00B8506F">
        <w:rPr>
          <w:lang w:val="zh-CN"/>
        </w:rPr>
        <w:t>8</w:t>
      </w:r>
      <w:r w:rsidRPr="00B8506F">
        <w:rPr>
          <w:lang w:val="zh-CN"/>
        </w:rPr>
        <w:t>月至死捍卫帕米拉的叙利亚考古学家哈立德</w:t>
      </w:r>
      <w:r w:rsidRPr="00B8506F">
        <w:rPr>
          <w:lang w:val="zh-CN"/>
        </w:rPr>
        <w:t>·</w:t>
      </w:r>
      <w:r w:rsidRPr="00B8506F">
        <w:rPr>
          <w:lang w:val="zh-CN"/>
        </w:rPr>
        <w:t>阿萨德</w:t>
      </w:r>
      <w:r w:rsidRPr="00B8506F">
        <w:rPr>
          <w:rFonts w:hint="eastAsia"/>
          <w:lang w:val="zh-CN"/>
        </w:rPr>
        <w:t>和</w:t>
      </w:r>
      <w:r w:rsidRPr="00B8506F">
        <w:rPr>
          <w:lang w:val="zh-CN"/>
        </w:rPr>
        <w:t>其他许多默默无闻</w:t>
      </w:r>
      <w:r w:rsidRPr="00B8506F">
        <w:rPr>
          <w:rFonts w:hint="eastAsia"/>
          <w:lang w:val="zh-CN"/>
        </w:rPr>
        <w:t>顶</w:t>
      </w:r>
      <w:r w:rsidRPr="00B8506F">
        <w:rPr>
          <w:lang w:val="zh-CN"/>
        </w:rPr>
        <w:t>着危险工作的人；</w:t>
      </w:r>
      <w:r w:rsidRPr="00B8506F">
        <w:rPr>
          <w:rFonts w:hint="eastAsia"/>
          <w:lang w:val="zh-CN"/>
        </w:rPr>
        <w:t>远的</w:t>
      </w:r>
      <w:r w:rsidRPr="00B8506F">
        <w:rPr>
          <w:lang w:val="zh-CN"/>
        </w:rPr>
        <w:t>有埃尔米塔日博物馆英勇无畏的工作人员</w:t>
      </w:r>
      <w:r w:rsidRPr="00B8506F">
        <w:rPr>
          <w:rFonts w:hint="eastAsia"/>
          <w:lang w:val="zh-CN"/>
        </w:rPr>
        <w:t>。</w:t>
      </w:r>
      <w:r w:rsidRPr="00B8506F">
        <w:rPr>
          <w:lang w:val="zh-CN"/>
        </w:rPr>
        <w:t>该博物馆所在地现称俄罗斯联邦圣彼得堡，</w:t>
      </w:r>
      <w:r w:rsidRPr="00B8506F">
        <w:rPr>
          <w:rFonts w:hint="eastAsia"/>
          <w:lang w:val="zh-CN"/>
        </w:rPr>
        <w:t>用</w:t>
      </w:r>
      <w:r w:rsidRPr="00B8506F">
        <w:rPr>
          <w:lang w:val="zh-CN"/>
        </w:rPr>
        <w:t>一位专家的话说，</w:t>
      </w:r>
      <w:r w:rsidRPr="00B8506F">
        <w:rPr>
          <w:lang w:val="zh-CN"/>
        </w:rPr>
        <w:t>1941</w:t>
      </w:r>
      <w:r w:rsidRPr="00B8506F">
        <w:rPr>
          <w:lang w:val="zh-CN"/>
        </w:rPr>
        <w:t>年至</w:t>
      </w:r>
      <w:r w:rsidRPr="00B8506F">
        <w:rPr>
          <w:lang w:val="zh-CN"/>
        </w:rPr>
        <w:t>1944</w:t>
      </w:r>
      <w:r w:rsidRPr="00B8506F">
        <w:rPr>
          <w:lang w:val="zh-CN"/>
        </w:rPr>
        <w:t>年，正</w:t>
      </w:r>
      <w:r w:rsidRPr="00B8506F">
        <w:rPr>
          <w:rFonts w:hint="eastAsia"/>
          <w:lang w:val="zh-CN"/>
        </w:rPr>
        <w:t>是</w:t>
      </w:r>
      <w:r w:rsidRPr="00B8506F">
        <w:rPr>
          <w:lang w:val="zh-CN"/>
        </w:rPr>
        <w:t>工作人员奋不顾身，才为人类保住了珍贵的藏品。</w:t>
      </w:r>
      <w:r w:rsidRPr="00936868">
        <w:rPr>
          <w:vertAlign w:val="superscript"/>
          <w:lang w:val="zh-CN"/>
        </w:rPr>
        <w:footnoteReference w:id="28"/>
      </w:r>
      <w:r w:rsidR="00E517A6">
        <w:rPr>
          <w:rFonts w:hint="eastAsia"/>
          <w:lang w:val="zh-CN"/>
        </w:rPr>
        <w:t xml:space="preserve"> </w:t>
      </w:r>
      <w:r w:rsidRPr="00B8506F">
        <w:rPr>
          <w:lang w:val="zh-CN"/>
        </w:rPr>
        <w:t>他们中间不乏普通</w:t>
      </w:r>
      <w:r w:rsidRPr="00B8506F">
        <w:rPr>
          <w:rFonts w:hint="eastAsia"/>
          <w:lang w:val="zh-CN"/>
        </w:rPr>
        <w:t>百姓</w:t>
      </w:r>
      <w:r w:rsidRPr="00B8506F">
        <w:rPr>
          <w:lang w:val="zh-CN"/>
        </w:rPr>
        <w:t>。例如，在马里北部，据报把手稿藏在自家地板下面保护其在</w:t>
      </w:r>
      <w:r w:rsidRPr="00B8506F">
        <w:rPr>
          <w:lang w:val="zh-CN"/>
        </w:rPr>
        <w:t>2012</w:t>
      </w:r>
      <w:r w:rsidRPr="00B8506F">
        <w:rPr>
          <w:lang w:val="zh-CN"/>
        </w:rPr>
        <w:t>年被占期间免遭不测的人；又如，不惧恐吓设法对毁坏苏菲派遗址的行为和平表达抗议的人。</w:t>
      </w:r>
    </w:p>
    <w:p w:rsidR="006E4EF1" w:rsidRPr="00B8506F" w:rsidRDefault="006E4EF1" w:rsidP="006E4EF1">
      <w:pPr>
        <w:pStyle w:val="SingleTxt"/>
      </w:pPr>
      <w:r w:rsidRPr="00B8506F">
        <w:rPr>
          <w:lang w:val="zh-CN"/>
        </w:rPr>
        <w:t>74.</w:t>
      </w:r>
      <w:r w:rsidR="004541F7">
        <w:rPr>
          <w:lang w:val="zh-CN"/>
        </w:rPr>
        <w:t xml:space="preserve">  </w:t>
      </w:r>
      <w:r w:rsidRPr="00B8506F">
        <w:rPr>
          <w:lang w:val="zh-CN"/>
        </w:rPr>
        <w:t>若</w:t>
      </w:r>
      <w:r w:rsidRPr="00B8506F">
        <w:rPr>
          <w:rFonts w:hint="eastAsia"/>
          <w:lang w:val="zh-CN"/>
        </w:rPr>
        <w:t>从</w:t>
      </w:r>
      <w:r w:rsidRPr="00B8506F">
        <w:rPr>
          <w:lang w:val="zh-CN"/>
        </w:rPr>
        <w:t>人权的角度保护文化遗产，必须</w:t>
      </w:r>
      <w:r w:rsidRPr="00B8506F">
        <w:rPr>
          <w:rFonts w:hint="eastAsia"/>
          <w:lang w:val="zh-CN"/>
        </w:rPr>
        <w:t>注重</w:t>
      </w:r>
      <w:r w:rsidRPr="00B8506F">
        <w:rPr>
          <w:lang w:val="zh-CN"/>
        </w:rPr>
        <w:t>文化第一响应者的人权。文化第一响应者就是冲锋陷阵保护文化的人。他们是当地群体</w:t>
      </w:r>
      <w:r w:rsidRPr="00B8506F">
        <w:rPr>
          <w:rFonts w:hint="eastAsia"/>
          <w:lang w:val="zh-CN"/>
        </w:rPr>
        <w:t>实际上</w:t>
      </w:r>
      <w:r w:rsidRPr="00B8506F">
        <w:rPr>
          <w:lang w:val="zh-CN"/>
        </w:rPr>
        <w:t>也是全人类文化遗产的守护者，是捍卫文化权利的中流砥柱。他们时常置自己与家人安危于不顾开展工作。国家必须尊重他们的权利，保障他们</w:t>
      </w:r>
      <w:r w:rsidRPr="00B8506F">
        <w:rPr>
          <w:rFonts w:hint="eastAsia"/>
          <w:lang w:val="zh-CN"/>
        </w:rPr>
        <w:t>的</w:t>
      </w:r>
      <w:r w:rsidRPr="00B8506F">
        <w:rPr>
          <w:lang w:val="zh-CN"/>
        </w:rPr>
        <w:t>安全</w:t>
      </w:r>
      <w:r w:rsidRPr="00B8506F">
        <w:rPr>
          <w:rFonts w:hint="eastAsia"/>
          <w:lang w:val="zh-CN"/>
        </w:rPr>
        <w:t>和安保</w:t>
      </w:r>
      <w:r w:rsidRPr="00B8506F">
        <w:rPr>
          <w:lang w:val="zh-CN"/>
        </w:rPr>
        <w:t>，藉由国际合作等措施，为其创造完成工作的必要条件，包括</w:t>
      </w:r>
      <w:r w:rsidRPr="00B8506F">
        <w:rPr>
          <w:rFonts w:hint="eastAsia"/>
          <w:lang w:val="zh-CN"/>
        </w:rPr>
        <w:t>向其提供</w:t>
      </w:r>
      <w:r w:rsidRPr="00B8506F">
        <w:rPr>
          <w:lang w:val="zh-CN"/>
        </w:rPr>
        <w:t>全部所需物资和技术援助，在工作危险性过高时</w:t>
      </w:r>
      <w:r w:rsidRPr="00B8506F">
        <w:rPr>
          <w:rFonts w:hint="eastAsia"/>
          <w:lang w:val="zh-CN"/>
        </w:rPr>
        <w:t>予以</w:t>
      </w:r>
      <w:r w:rsidRPr="00B8506F">
        <w:rPr>
          <w:lang w:val="zh-CN"/>
        </w:rPr>
        <w:t>庇护。</w:t>
      </w:r>
    </w:p>
    <w:p w:rsidR="006E4EF1" w:rsidRPr="00B8506F" w:rsidRDefault="006E4EF1" w:rsidP="006E4EF1">
      <w:pPr>
        <w:pStyle w:val="SingleTxt"/>
      </w:pPr>
      <w:r w:rsidRPr="00B8506F">
        <w:rPr>
          <w:lang w:val="zh-CN"/>
        </w:rPr>
        <w:t>75.</w:t>
      </w:r>
      <w:r w:rsidR="004541F7">
        <w:rPr>
          <w:lang w:val="zh-CN"/>
        </w:rPr>
        <w:t xml:space="preserve">  </w:t>
      </w:r>
      <w:r w:rsidRPr="00B8506F">
        <w:rPr>
          <w:lang w:val="zh-CN"/>
        </w:rPr>
        <w:t>特别报告员认为，在许多情况下，应将文化遗产维护者</w:t>
      </w:r>
      <w:r w:rsidRPr="00B8506F">
        <w:rPr>
          <w:rFonts w:hint="eastAsia"/>
          <w:lang w:val="zh-CN"/>
        </w:rPr>
        <w:t>视为</w:t>
      </w:r>
      <w:r w:rsidRPr="00B8506F">
        <w:rPr>
          <w:lang w:val="zh-CN"/>
        </w:rPr>
        <w:t>文化权利维护者、人权维护者，</w:t>
      </w:r>
      <w:r w:rsidRPr="00B8506F">
        <w:rPr>
          <w:rFonts w:hint="eastAsia"/>
          <w:lang w:val="zh-CN"/>
        </w:rPr>
        <w:t>进而</w:t>
      </w:r>
      <w:r w:rsidRPr="00B8506F">
        <w:rPr>
          <w:lang w:val="zh-CN"/>
        </w:rPr>
        <w:t>给予其与该身份相称的权利和保护。联合国人权事务高级专员办事处</w:t>
      </w:r>
      <w:r w:rsidRPr="00B8506F">
        <w:rPr>
          <w:rFonts w:hint="eastAsia"/>
          <w:lang w:val="zh-CN"/>
        </w:rPr>
        <w:t>曾</w:t>
      </w:r>
      <w:r w:rsidRPr="00B8506F">
        <w:rPr>
          <w:lang w:val="zh-CN"/>
        </w:rPr>
        <w:t>说，人权维护者系指能够代表个人或群体保护任何一项或多项人权的人。</w:t>
      </w:r>
      <w:r w:rsidRPr="00936868">
        <w:rPr>
          <w:vertAlign w:val="superscript"/>
          <w:lang w:val="zh-CN"/>
        </w:rPr>
        <w:footnoteReference w:id="29"/>
      </w:r>
    </w:p>
    <w:p w:rsidR="006E4EF1" w:rsidRPr="00B8506F" w:rsidRDefault="006E4EF1" w:rsidP="006E4EF1">
      <w:pPr>
        <w:pStyle w:val="SingleTxt"/>
      </w:pPr>
      <w:r w:rsidRPr="00B8506F">
        <w:rPr>
          <w:lang w:val="zh-CN"/>
        </w:rPr>
        <w:t>76.</w:t>
      </w:r>
      <w:r w:rsidR="004541F7">
        <w:rPr>
          <w:lang w:val="zh-CN"/>
        </w:rPr>
        <w:t xml:space="preserve">  </w:t>
      </w:r>
      <w:r w:rsidRPr="00B8506F">
        <w:rPr>
          <w:lang w:val="zh-CN"/>
        </w:rPr>
        <w:t>新媒体改变了遗产破坏和保护的格局，它能放大最初破坏行为的影响，也能增强用以减轻损失的手段，例如数字化</w:t>
      </w:r>
      <w:r w:rsidRPr="00B8506F">
        <w:rPr>
          <w:rFonts w:hint="eastAsia"/>
          <w:lang w:val="zh-CN"/>
        </w:rPr>
        <w:t>处理</w:t>
      </w:r>
      <w:r w:rsidRPr="00B8506F">
        <w:rPr>
          <w:lang w:val="zh-CN"/>
        </w:rPr>
        <w:t>。</w:t>
      </w:r>
      <w:r w:rsidRPr="00B8506F">
        <w:rPr>
          <w:rFonts w:hint="eastAsia"/>
          <w:lang w:val="zh-CN"/>
        </w:rPr>
        <w:t>应向</w:t>
      </w:r>
      <w:r w:rsidRPr="00B8506F">
        <w:rPr>
          <w:lang w:val="zh-CN"/>
        </w:rPr>
        <w:t>文化遗产从业者</w:t>
      </w:r>
      <w:r w:rsidRPr="00B8506F">
        <w:rPr>
          <w:rFonts w:hint="eastAsia"/>
          <w:lang w:val="zh-CN"/>
        </w:rPr>
        <w:t>广泛提供此类</w:t>
      </w:r>
      <w:r w:rsidRPr="00B8506F">
        <w:rPr>
          <w:lang w:val="zh-CN"/>
        </w:rPr>
        <w:t>工具。</w:t>
      </w:r>
    </w:p>
    <w:p w:rsidR="006E4EF1" w:rsidRPr="00B8506F" w:rsidRDefault="006E4EF1" w:rsidP="006E4EF1">
      <w:pPr>
        <w:pStyle w:val="SingleTxt"/>
      </w:pPr>
      <w:r w:rsidRPr="00B8506F">
        <w:rPr>
          <w:lang w:val="zh-CN"/>
        </w:rPr>
        <w:t>77.</w:t>
      </w:r>
      <w:r w:rsidR="004541F7">
        <w:rPr>
          <w:lang w:val="zh-CN"/>
        </w:rPr>
        <w:t xml:space="preserve">  </w:t>
      </w:r>
      <w:r w:rsidRPr="00B8506F">
        <w:rPr>
          <w:lang w:val="zh-CN"/>
        </w:rPr>
        <w:t>专家强调，有形和无形遗产之间有很</w:t>
      </w:r>
      <w:r w:rsidRPr="00B8506F">
        <w:rPr>
          <w:rFonts w:hint="eastAsia"/>
          <w:lang w:val="zh-CN"/>
        </w:rPr>
        <w:t>多交集</w:t>
      </w:r>
      <w:r w:rsidRPr="00B8506F">
        <w:rPr>
          <w:lang w:val="zh-CN"/>
        </w:rPr>
        <w:t>。如上所述，</w:t>
      </w:r>
      <w:r w:rsidRPr="00B8506F">
        <w:rPr>
          <w:rFonts w:hint="eastAsia"/>
          <w:lang w:val="zh-CN"/>
        </w:rPr>
        <w:t>对</w:t>
      </w:r>
      <w:r w:rsidRPr="00B8506F">
        <w:rPr>
          <w:lang w:val="zh-CN"/>
        </w:rPr>
        <w:t>有形和无形文化遗产</w:t>
      </w:r>
      <w:r w:rsidRPr="00B8506F">
        <w:rPr>
          <w:rFonts w:hint="eastAsia"/>
          <w:lang w:val="zh-CN"/>
        </w:rPr>
        <w:t>的</w:t>
      </w:r>
      <w:r w:rsidRPr="00B8506F">
        <w:rPr>
          <w:lang w:val="zh-CN"/>
        </w:rPr>
        <w:t>袭击</w:t>
      </w:r>
      <w:r w:rsidRPr="00B8506F">
        <w:rPr>
          <w:rFonts w:hint="eastAsia"/>
          <w:lang w:val="zh-CN"/>
        </w:rPr>
        <w:t>彼此</w:t>
      </w:r>
      <w:r w:rsidRPr="00B8506F">
        <w:rPr>
          <w:lang w:val="zh-CN"/>
        </w:rPr>
        <w:t>联系。人权本位方针有助于将之对接。例如，武装团体在马里北部破坏陵墓和古代伊斯兰手稿</w:t>
      </w:r>
      <w:r w:rsidRPr="00B8506F">
        <w:rPr>
          <w:rFonts w:hint="eastAsia"/>
          <w:lang w:val="zh-CN"/>
        </w:rPr>
        <w:t>时</w:t>
      </w:r>
      <w:r w:rsidRPr="00B8506F">
        <w:rPr>
          <w:lang w:val="zh-CN"/>
        </w:rPr>
        <w:t>，宗教活动、歌唱与音乐</w:t>
      </w:r>
      <w:r w:rsidRPr="00B8506F">
        <w:rPr>
          <w:rFonts w:hint="eastAsia"/>
          <w:lang w:val="zh-CN"/>
        </w:rPr>
        <w:t>等形形色色</w:t>
      </w:r>
      <w:r w:rsidRPr="00B8506F">
        <w:rPr>
          <w:lang w:val="zh-CN"/>
        </w:rPr>
        <w:t>的文化习俗同样</w:t>
      </w:r>
      <w:r w:rsidRPr="00B8506F">
        <w:rPr>
          <w:rFonts w:hint="eastAsia"/>
          <w:lang w:val="zh-CN"/>
        </w:rPr>
        <w:t>难逃厄运</w:t>
      </w:r>
      <w:r w:rsidRPr="00B8506F">
        <w:rPr>
          <w:lang w:val="zh-CN"/>
        </w:rPr>
        <w:t>。攻击这两种形式的文化遗产，令当地人民在各方各面深受影响。与此同时，</w:t>
      </w:r>
      <w:r w:rsidRPr="00B8506F">
        <w:rPr>
          <w:rFonts w:hint="eastAsia"/>
          <w:lang w:val="zh-CN"/>
        </w:rPr>
        <w:t>随着</w:t>
      </w:r>
      <w:r w:rsidRPr="00B8506F">
        <w:rPr>
          <w:lang w:val="zh-CN"/>
        </w:rPr>
        <w:t>人民背井离乡，器物、</w:t>
      </w:r>
      <w:r w:rsidRPr="00B8506F">
        <w:rPr>
          <w:rFonts w:hint="eastAsia"/>
          <w:lang w:val="zh-CN"/>
        </w:rPr>
        <w:t>文</w:t>
      </w:r>
      <w:r w:rsidRPr="00B8506F">
        <w:rPr>
          <w:lang w:val="zh-CN"/>
        </w:rPr>
        <w:t>稿和历史建筑荡为寒烟</w:t>
      </w:r>
      <w:r w:rsidRPr="00B8506F">
        <w:rPr>
          <w:rFonts w:hint="eastAsia"/>
          <w:lang w:val="zh-CN"/>
        </w:rPr>
        <w:t>，</w:t>
      </w:r>
      <w:r w:rsidRPr="00B8506F">
        <w:rPr>
          <w:lang w:val="zh-CN"/>
        </w:rPr>
        <w:t>依附于伊拉克北部和阿拉伯叙利亚共和国的神圣场所、建筑与文化景观之上的古老语言和宗教习俗逐渐消</w:t>
      </w:r>
      <w:r w:rsidRPr="00B8506F">
        <w:rPr>
          <w:rFonts w:hint="eastAsia"/>
          <w:lang w:val="zh-CN"/>
        </w:rPr>
        <w:t>亡</w:t>
      </w:r>
      <w:r w:rsidRPr="00B8506F">
        <w:rPr>
          <w:lang w:val="zh-CN"/>
        </w:rPr>
        <w:t>。</w:t>
      </w:r>
    </w:p>
    <w:p w:rsidR="006E4EF1" w:rsidRPr="00B8506F" w:rsidRDefault="006E4EF1" w:rsidP="006E4EF1">
      <w:pPr>
        <w:pStyle w:val="SingleTxt"/>
      </w:pPr>
      <w:r w:rsidRPr="00B8506F">
        <w:rPr>
          <w:lang w:val="zh-CN"/>
        </w:rPr>
        <w:t>78.</w:t>
      </w:r>
      <w:r w:rsidR="004541F7">
        <w:rPr>
          <w:lang w:val="zh-CN"/>
        </w:rPr>
        <w:t xml:space="preserve">  </w:t>
      </w:r>
      <w:r w:rsidRPr="00B8506F">
        <w:rPr>
          <w:lang w:val="zh-CN"/>
        </w:rPr>
        <w:t>人权本位方针的另一好处在于其注重问责与打击有罪不罚。特别报告员一直密切关注检察官诉</w:t>
      </w:r>
      <w:r w:rsidRPr="00B8506F">
        <w:rPr>
          <w:lang w:val="zh-CN"/>
        </w:rPr>
        <w:t>Ahmad Al Mahdi Al Faqi</w:t>
      </w:r>
      <w:r w:rsidRPr="00B8506F">
        <w:rPr>
          <w:lang w:val="zh-CN"/>
        </w:rPr>
        <w:t>案的进展，</w:t>
      </w:r>
      <w:r w:rsidRPr="00B8506F">
        <w:rPr>
          <w:rFonts w:hint="eastAsia"/>
          <w:lang w:val="zh-CN"/>
        </w:rPr>
        <w:t>这起</w:t>
      </w:r>
      <w:r w:rsidRPr="00B8506F">
        <w:rPr>
          <w:lang w:val="zh-CN"/>
        </w:rPr>
        <w:t>案</w:t>
      </w:r>
      <w:r w:rsidRPr="00B8506F">
        <w:rPr>
          <w:rFonts w:hint="eastAsia"/>
          <w:lang w:val="zh-CN"/>
        </w:rPr>
        <w:t>件</w:t>
      </w:r>
      <w:r w:rsidRPr="00B8506F">
        <w:rPr>
          <w:lang w:val="zh-CN"/>
        </w:rPr>
        <w:t>具有开创性，由国际刑事法院审理，涉及到马里的文化遗产破坏。</w:t>
      </w:r>
      <w:r w:rsidRPr="00936868">
        <w:rPr>
          <w:vertAlign w:val="superscript"/>
          <w:lang w:val="zh-CN"/>
        </w:rPr>
        <w:footnoteReference w:id="30"/>
      </w:r>
      <w:r w:rsidR="00B3783C">
        <w:rPr>
          <w:rFonts w:hint="eastAsia"/>
          <w:lang w:val="zh-CN"/>
        </w:rPr>
        <w:t xml:space="preserve"> </w:t>
      </w:r>
      <w:r w:rsidRPr="00B8506F">
        <w:rPr>
          <w:lang w:val="zh-CN"/>
        </w:rPr>
        <w:t>她希望今后看到类似的诉讼，</w:t>
      </w:r>
      <w:r w:rsidRPr="00B8506F">
        <w:rPr>
          <w:rFonts w:hint="eastAsia"/>
          <w:lang w:val="zh-CN"/>
        </w:rPr>
        <w:t>并且认为强调</w:t>
      </w:r>
      <w:r w:rsidRPr="00B8506F">
        <w:rPr>
          <w:lang w:val="zh-CN"/>
        </w:rPr>
        <w:t>人权法救济</w:t>
      </w:r>
      <w:r w:rsidRPr="00B8506F">
        <w:rPr>
          <w:rFonts w:hint="eastAsia"/>
          <w:lang w:val="zh-CN"/>
        </w:rPr>
        <w:t>、强调法办</w:t>
      </w:r>
      <w:r w:rsidRPr="00B8506F">
        <w:rPr>
          <w:lang w:val="zh-CN"/>
        </w:rPr>
        <w:t>犯罪分子是重要</w:t>
      </w:r>
      <w:r w:rsidRPr="00B8506F">
        <w:rPr>
          <w:rFonts w:hint="eastAsia"/>
          <w:lang w:val="zh-CN"/>
        </w:rPr>
        <w:t>的手段</w:t>
      </w:r>
      <w:r w:rsidRPr="00B8506F">
        <w:rPr>
          <w:lang w:val="zh-CN"/>
        </w:rPr>
        <w:t>。</w:t>
      </w:r>
    </w:p>
    <w:p w:rsidR="006E4EF1" w:rsidRPr="00B8506F" w:rsidRDefault="006E4EF1" w:rsidP="006E4EF1">
      <w:pPr>
        <w:pStyle w:val="SingleTxt"/>
      </w:pPr>
      <w:r w:rsidRPr="00B8506F">
        <w:rPr>
          <w:lang w:val="zh-CN"/>
        </w:rPr>
        <w:t>79.</w:t>
      </w:r>
      <w:r w:rsidR="004541F7">
        <w:rPr>
          <w:lang w:val="zh-CN"/>
        </w:rPr>
        <w:t xml:space="preserve">  </w:t>
      </w:r>
      <w:r w:rsidRPr="00B8506F">
        <w:rPr>
          <w:lang w:val="zh-CN"/>
        </w:rPr>
        <w:t>人权本位方针还重视预防。预防措施和有关文化遗产与文化权利重要性的教育是保护和守护文化遗产工作的重要</w:t>
      </w:r>
      <w:r w:rsidRPr="00B8506F">
        <w:rPr>
          <w:rFonts w:hint="eastAsia"/>
          <w:lang w:val="zh-CN"/>
        </w:rPr>
        <w:t>方面</w:t>
      </w:r>
      <w:r w:rsidRPr="00B8506F">
        <w:rPr>
          <w:lang w:val="zh-CN"/>
        </w:rPr>
        <w:t>。《教科文组织关于蓄意破坏文化遗产问题的宣言》的一</w:t>
      </w:r>
      <w:r w:rsidRPr="00B8506F">
        <w:rPr>
          <w:rFonts w:hint="eastAsia"/>
          <w:lang w:val="zh-CN"/>
        </w:rPr>
        <w:t>项</w:t>
      </w:r>
      <w:r w:rsidRPr="00B8506F">
        <w:rPr>
          <w:lang w:val="zh-CN"/>
        </w:rPr>
        <w:t>关键</w:t>
      </w:r>
      <w:r w:rsidRPr="00B8506F">
        <w:rPr>
          <w:rFonts w:hint="eastAsia"/>
          <w:lang w:val="zh-CN"/>
        </w:rPr>
        <w:t>内容</w:t>
      </w:r>
      <w:r w:rsidRPr="00B8506F">
        <w:rPr>
          <w:lang w:val="zh-CN"/>
        </w:rPr>
        <w:t>是，要求所有国家提高对于这些标准的认识。</w:t>
      </w:r>
    </w:p>
    <w:p w:rsidR="006E4EF1" w:rsidRPr="00B8506F" w:rsidRDefault="006E4EF1" w:rsidP="006E4EF1">
      <w:pPr>
        <w:pStyle w:val="SingleTxt"/>
      </w:pPr>
      <w:r w:rsidRPr="00B8506F">
        <w:rPr>
          <w:lang w:val="zh-CN"/>
        </w:rPr>
        <w:t>80.</w:t>
      </w:r>
      <w:r w:rsidR="004541F7">
        <w:rPr>
          <w:lang w:val="zh-CN"/>
        </w:rPr>
        <w:t xml:space="preserve">  </w:t>
      </w:r>
      <w:r w:rsidRPr="00B8506F">
        <w:rPr>
          <w:lang w:val="zh-CN"/>
        </w:rPr>
        <w:t>有效预防的</w:t>
      </w:r>
      <w:r w:rsidRPr="00B8506F">
        <w:rPr>
          <w:rFonts w:hint="eastAsia"/>
          <w:lang w:val="zh-CN"/>
        </w:rPr>
        <w:t>要点</w:t>
      </w:r>
      <w:r w:rsidRPr="00B8506F">
        <w:rPr>
          <w:lang w:val="zh-CN"/>
        </w:rPr>
        <w:t>是</w:t>
      </w:r>
      <w:r w:rsidRPr="00B8506F">
        <w:rPr>
          <w:rFonts w:hint="eastAsia"/>
          <w:lang w:val="zh-CN"/>
        </w:rPr>
        <w:t>摸清</w:t>
      </w:r>
      <w:r w:rsidRPr="00B8506F">
        <w:rPr>
          <w:lang w:val="zh-CN"/>
        </w:rPr>
        <w:t>故意破坏文化遗产的</w:t>
      </w:r>
      <w:r w:rsidRPr="00B8506F">
        <w:rPr>
          <w:rFonts w:hint="eastAsia"/>
          <w:lang w:val="zh-CN"/>
        </w:rPr>
        <w:t>缘由</w:t>
      </w:r>
      <w:r w:rsidRPr="00B8506F">
        <w:rPr>
          <w:lang w:val="zh-CN"/>
        </w:rPr>
        <w:t>。有时难以区分破坏</w:t>
      </w:r>
      <w:r w:rsidRPr="00B8506F">
        <w:rPr>
          <w:rFonts w:hint="eastAsia"/>
          <w:lang w:val="zh-CN"/>
        </w:rPr>
        <w:t>是出于</w:t>
      </w:r>
      <w:r w:rsidRPr="00B8506F">
        <w:rPr>
          <w:lang w:val="zh-CN"/>
        </w:rPr>
        <w:t>意识形态</w:t>
      </w:r>
      <w:r w:rsidRPr="00B8506F">
        <w:rPr>
          <w:rFonts w:hint="eastAsia"/>
          <w:lang w:val="zh-CN"/>
        </w:rPr>
        <w:t>，</w:t>
      </w:r>
      <w:r w:rsidRPr="00B8506F">
        <w:rPr>
          <w:lang w:val="zh-CN"/>
        </w:rPr>
        <w:t>还是</w:t>
      </w:r>
      <w:r w:rsidRPr="00B8506F">
        <w:rPr>
          <w:rFonts w:hint="eastAsia"/>
          <w:lang w:val="zh-CN"/>
        </w:rPr>
        <w:t>出于</w:t>
      </w:r>
      <w:r w:rsidRPr="00B8506F">
        <w:rPr>
          <w:lang w:val="zh-CN"/>
        </w:rPr>
        <w:t>经济掠夺</w:t>
      </w:r>
      <w:r w:rsidRPr="00B8506F">
        <w:rPr>
          <w:rFonts w:hint="eastAsia"/>
          <w:lang w:val="zh-CN"/>
        </w:rPr>
        <w:t>。此二</w:t>
      </w:r>
      <w:r w:rsidRPr="00B8506F">
        <w:rPr>
          <w:lang w:val="zh-CN"/>
        </w:rPr>
        <w:t>做法有</w:t>
      </w:r>
      <w:r w:rsidRPr="00B8506F">
        <w:rPr>
          <w:rFonts w:hint="eastAsia"/>
          <w:lang w:val="zh-CN"/>
        </w:rPr>
        <w:t>重叠</w:t>
      </w:r>
      <w:r w:rsidRPr="00B8506F">
        <w:rPr>
          <w:lang w:val="zh-CN"/>
        </w:rPr>
        <w:t>，</w:t>
      </w:r>
      <w:r w:rsidRPr="00B8506F">
        <w:rPr>
          <w:rFonts w:hint="eastAsia"/>
          <w:lang w:val="zh-CN"/>
        </w:rPr>
        <w:t>均</w:t>
      </w:r>
      <w:r w:rsidRPr="00B8506F">
        <w:rPr>
          <w:lang w:val="zh-CN"/>
        </w:rPr>
        <w:t>须重拳打击</w:t>
      </w:r>
      <w:r w:rsidRPr="00B8506F">
        <w:rPr>
          <w:rFonts w:hint="eastAsia"/>
          <w:lang w:val="zh-CN"/>
        </w:rPr>
        <w:t>。在</w:t>
      </w:r>
      <w:r w:rsidRPr="00B8506F">
        <w:rPr>
          <w:lang w:val="zh-CN"/>
        </w:rPr>
        <w:t>被掠艺术品</w:t>
      </w:r>
      <w:r w:rsidRPr="00B8506F">
        <w:rPr>
          <w:rFonts w:hint="eastAsia"/>
          <w:lang w:val="zh-CN"/>
        </w:rPr>
        <w:t>交易</w:t>
      </w:r>
      <w:r w:rsidRPr="00B8506F">
        <w:rPr>
          <w:lang w:val="zh-CN"/>
        </w:rPr>
        <w:t>市场</w:t>
      </w:r>
      <w:r w:rsidRPr="00B8506F">
        <w:rPr>
          <w:rFonts w:hint="eastAsia"/>
          <w:lang w:val="zh-CN"/>
        </w:rPr>
        <w:t>所在国，也要如此。</w:t>
      </w:r>
      <w:r w:rsidRPr="00B8506F">
        <w:rPr>
          <w:lang w:val="zh-CN"/>
        </w:rPr>
        <w:t>故意破坏可能出于多个</w:t>
      </w:r>
      <w:r w:rsidRPr="00B8506F">
        <w:rPr>
          <w:rFonts w:hint="eastAsia"/>
          <w:lang w:val="zh-CN"/>
        </w:rPr>
        <w:t>因素</w:t>
      </w:r>
      <w:r w:rsidRPr="00B8506F">
        <w:rPr>
          <w:lang w:val="zh-CN"/>
        </w:rPr>
        <w:t>，包括将之当成一项战略，击垮敌人的士气，恐吓当地人民；</w:t>
      </w:r>
      <w:r w:rsidRPr="00B8506F">
        <w:rPr>
          <w:rFonts w:hint="eastAsia"/>
          <w:lang w:val="zh-CN"/>
        </w:rPr>
        <w:t>或者</w:t>
      </w:r>
      <w:r w:rsidRPr="00B8506F">
        <w:rPr>
          <w:lang w:val="zh-CN"/>
        </w:rPr>
        <w:t>将之</w:t>
      </w:r>
      <w:r w:rsidRPr="00B8506F">
        <w:rPr>
          <w:rFonts w:hint="eastAsia"/>
          <w:lang w:val="zh-CN"/>
        </w:rPr>
        <w:t>作为</w:t>
      </w:r>
      <w:r w:rsidRPr="00B8506F">
        <w:rPr>
          <w:lang w:val="zh-CN"/>
        </w:rPr>
        <w:t>一种手段，根绝其他文化特别是败方的文化，助力完成征服。</w:t>
      </w:r>
      <w:r w:rsidRPr="00936868">
        <w:rPr>
          <w:vertAlign w:val="superscript"/>
          <w:lang w:val="zh-CN"/>
        </w:rPr>
        <w:footnoteReference w:id="31"/>
      </w:r>
    </w:p>
    <w:p w:rsidR="006E4EF1" w:rsidRPr="00B8506F" w:rsidRDefault="006E4EF1" w:rsidP="00B3783C">
      <w:pPr>
        <w:pStyle w:val="SingleTxt"/>
      </w:pPr>
      <w:r w:rsidRPr="00B8506F">
        <w:rPr>
          <w:lang w:val="zh-CN"/>
        </w:rPr>
        <w:t>81.</w:t>
      </w:r>
      <w:r w:rsidR="004541F7">
        <w:rPr>
          <w:lang w:val="zh-CN"/>
        </w:rPr>
        <w:t xml:space="preserve">  </w:t>
      </w:r>
      <w:r w:rsidRPr="00B8506F">
        <w:rPr>
          <w:lang w:val="zh-CN"/>
        </w:rPr>
        <w:t>近期有很多例子</w:t>
      </w:r>
      <w:r w:rsidRPr="00B8506F">
        <w:rPr>
          <w:rFonts w:hint="eastAsia"/>
          <w:lang w:val="zh-CN"/>
        </w:rPr>
        <w:t>，</w:t>
      </w:r>
      <w:r w:rsidRPr="00B8506F">
        <w:rPr>
          <w:lang w:val="zh-CN"/>
        </w:rPr>
        <w:t>各种极端分子不是</w:t>
      </w:r>
      <w:r w:rsidRPr="00B8506F">
        <w:rPr>
          <w:rFonts w:hint="eastAsia"/>
          <w:lang w:val="zh-CN"/>
        </w:rPr>
        <w:t>如其宣称</w:t>
      </w:r>
      <w:r w:rsidRPr="00B8506F">
        <w:rPr>
          <w:lang w:val="zh-CN"/>
        </w:rPr>
        <w:t>保存传统，而是激进地</w:t>
      </w:r>
      <w:r w:rsidRPr="00B8506F">
        <w:rPr>
          <w:rFonts w:hint="eastAsia"/>
          <w:lang w:val="zh-CN"/>
        </w:rPr>
        <w:t>试图</w:t>
      </w:r>
      <w:r w:rsidRPr="00B8506F">
        <w:rPr>
          <w:lang w:val="zh-CN"/>
        </w:rPr>
        <w:t>将之转化，抹杀一切与其观点相异的事物</w:t>
      </w:r>
      <w:r w:rsidRPr="00B8506F">
        <w:rPr>
          <w:rFonts w:hint="eastAsia"/>
          <w:lang w:val="zh-CN"/>
        </w:rPr>
        <w:t>，借“文化工程”搞破坏</w:t>
      </w:r>
      <w:r w:rsidRPr="00B8506F">
        <w:rPr>
          <w:lang w:val="zh-CN"/>
        </w:rPr>
        <w:t>。他们设法终结传统、消除记忆，以自身观点为模板炮制新的历史记录。消除这种形式的破坏需要根据国际标准，特别是通过关于文化权利、文化多样性和文化遗产的教育，遏制诱发此</w:t>
      </w:r>
      <w:r w:rsidRPr="00B8506F">
        <w:rPr>
          <w:rFonts w:hint="eastAsia"/>
          <w:lang w:val="zh-CN"/>
        </w:rPr>
        <w:t>类</w:t>
      </w:r>
      <w:r w:rsidRPr="00B8506F">
        <w:rPr>
          <w:lang w:val="zh-CN"/>
        </w:rPr>
        <w:t>行为的原教旨主义意识形态。记者</w:t>
      </w:r>
      <w:r w:rsidRPr="00B8506F">
        <w:rPr>
          <w:lang w:val="zh-CN"/>
        </w:rPr>
        <w:t>Mustapha Hammouche</w:t>
      </w:r>
      <w:r w:rsidRPr="00B8506F">
        <w:rPr>
          <w:lang w:val="zh-CN"/>
        </w:rPr>
        <w:t>在评估近期极端分子对文化场所发动的袭击时指出，</w:t>
      </w:r>
      <w:r w:rsidR="00B3783C">
        <w:rPr>
          <w:rFonts w:hint="eastAsia"/>
          <w:lang w:val="zh-CN"/>
        </w:rPr>
        <w:t>“</w:t>
      </w:r>
      <w:r w:rsidRPr="00B8506F">
        <w:rPr>
          <w:lang w:val="zh-CN"/>
        </w:rPr>
        <w:t>在这场全球战争中，激起仇恨的不是我们的差异之处，而是我们的共同之处：人性和人道。</w:t>
      </w:r>
      <w:r w:rsidR="00B3783C">
        <w:rPr>
          <w:rFonts w:hint="eastAsia"/>
          <w:lang w:val="zh-CN"/>
        </w:rPr>
        <w:t>”</w:t>
      </w:r>
      <w:r w:rsidRPr="00936868">
        <w:rPr>
          <w:rStyle w:val="FootnoteReference"/>
          <w:lang w:val="zh-CN"/>
        </w:rPr>
        <w:footnoteReference w:id="32"/>
      </w:r>
    </w:p>
    <w:p w:rsidR="006E4EF1" w:rsidRPr="00B8506F" w:rsidRDefault="006E4EF1" w:rsidP="006E4EF1">
      <w:pPr>
        <w:pStyle w:val="SingleTxt"/>
      </w:pPr>
      <w:r w:rsidRPr="00B8506F">
        <w:rPr>
          <w:lang w:val="zh-CN"/>
        </w:rPr>
        <w:t>82.</w:t>
      </w:r>
      <w:r w:rsidR="004541F7">
        <w:rPr>
          <w:lang w:val="zh-CN"/>
        </w:rPr>
        <w:t xml:space="preserve">  </w:t>
      </w:r>
      <w:r w:rsidRPr="00B8506F">
        <w:rPr>
          <w:lang w:val="zh-CN"/>
        </w:rPr>
        <w:t>故意破坏行为时常伴有</w:t>
      </w:r>
      <w:r w:rsidRPr="00B8506F">
        <w:rPr>
          <w:rFonts w:hint="eastAsia"/>
          <w:lang w:val="zh-CN"/>
        </w:rPr>
        <w:t>对</w:t>
      </w:r>
      <w:r w:rsidRPr="00B8506F">
        <w:rPr>
          <w:lang w:val="zh-CN"/>
        </w:rPr>
        <w:t>尊严和其他人权</w:t>
      </w:r>
      <w:r w:rsidRPr="00B8506F">
        <w:rPr>
          <w:rFonts w:hint="eastAsia"/>
          <w:lang w:val="zh-CN"/>
        </w:rPr>
        <w:t>的</w:t>
      </w:r>
      <w:r w:rsidRPr="00B8506F">
        <w:rPr>
          <w:lang w:val="zh-CN"/>
        </w:rPr>
        <w:t>大规模或严重侵犯。因此，必须运用</w:t>
      </w:r>
      <w:r w:rsidRPr="00B8506F">
        <w:rPr>
          <w:rFonts w:hint="eastAsia"/>
          <w:lang w:val="zh-CN"/>
        </w:rPr>
        <w:t>旨在</w:t>
      </w:r>
      <w:r w:rsidRPr="00B8506F">
        <w:rPr>
          <w:lang w:val="zh-CN"/>
        </w:rPr>
        <w:t>增进人权与建设和平的整体战略才能解决。冲突之后，不带成见地获取和享有他人文化遗产至关重要。首位任务负责人</w:t>
      </w:r>
      <w:r w:rsidRPr="00B8506F">
        <w:rPr>
          <w:rFonts w:hint="eastAsia"/>
          <w:lang w:val="zh-CN"/>
        </w:rPr>
        <w:t>对</w:t>
      </w:r>
      <w:r w:rsidRPr="00B8506F">
        <w:rPr>
          <w:lang w:val="zh-CN"/>
        </w:rPr>
        <w:t>波斯尼亚和黑塞哥维那</w:t>
      </w:r>
      <w:r w:rsidRPr="00B8506F">
        <w:rPr>
          <w:rFonts w:hint="eastAsia"/>
          <w:lang w:val="zh-CN"/>
        </w:rPr>
        <w:t>的访问淋漓尽致地体现了这一点</w:t>
      </w:r>
      <w:r w:rsidRPr="00B8506F">
        <w:rPr>
          <w:lang w:val="zh-CN"/>
        </w:rPr>
        <w:t>（见</w:t>
      </w:r>
      <w:r w:rsidRPr="00B8506F">
        <w:rPr>
          <w:lang w:val="zh-CN"/>
        </w:rPr>
        <w:t>A/HRC/25/49/Add.1</w:t>
      </w:r>
      <w:r w:rsidRPr="00B8506F">
        <w:rPr>
          <w:lang w:val="zh-CN"/>
        </w:rPr>
        <w:t>）。缔造和平与建设和平的进程应包括在相关人员的参与下保护、修缮、纪念文化遗产，促进</w:t>
      </w:r>
      <w:r w:rsidRPr="00B8506F">
        <w:rPr>
          <w:rFonts w:hint="eastAsia"/>
          <w:lang w:val="zh-CN"/>
        </w:rPr>
        <w:t>就</w:t>
      </w:r>
      <w:r w:rsidRPr="00B8506F">
        <w:rPr>
          <w:lang w:val="zh-CN"/>
        </w:rPr>
        <w:t>文化遗产</w:t>
      </w:r>
      <w:r w:rsidRPr="00B8506F">
        <w:rPr>
          <w:rFonts w:hint="eastAsia"/>
          <w:lang w:val="zh-CN"/>
        </w:rPr>
        <w:t>开展</w:t>
      </w:r>
      <w:r w:rsidRPr="00B8506F">
        <w:rPr>
          <w:lang w:val="zh-CN"/>
        </w:rPr>
        <w:t>文化间对话（见</w:t>
      </w:r>
      <w:r w:rsidRPr="00B8506F">
        <w:rPr>
          <w:lang w:val="zh-CN"/>
        </w:rPr>
        <w:t>A/HRC/17/38</w:t>
      </w:r>
      <w:r w:rsidRPr="00B8506F">
        <w:rPr>
          <w:lang w:val="zh-CN"/>
        </w:rPr>
        <w:t>和</w:t>
      </w:r>
      <w:r w:rsidRPr="00B8506F">
        <w:rPr>
          <w:lang w:val="zh-CN"/>
        </w:rPr>
        <w:t>Corr.1</w:t>
      </w:r>
      <w:r w:rsidRPr="00B8506F">
        <w:rPr>
          <w:lang w:val="zh-CN"/>
        </w:rPr>
        <w:t>，第</w:t>
      </w:r>
      <w:r w:rsidRPr="00B8506F">
        <w:rPr>
          <w:lang w:val="zh-CN"/>
        </w:rPr>
        <w:t>12</w:t>
      </w:r>
      <w:r w:rsidRPr="00B8506F">
        <w:rPr>
          <w:lang w:val="zh-CN"/>
        </w:rPr>
        <w:t>段）。</w:t>
      </w:r>
    </w:p>
    <w:p w:rsidR="006E4EF1" w:rsidRPr="00B8506F" w:rsidRDefault="006E4EF1" w:rsidP="00C827D3">
      <w:pPr>
        <w:pStyle w:val="SingleTxt"/>
      </w:pPr>
      <w:r w:rsidRPr="00B8506F">
        <w:rPr>
          <w:lang w:val="zh-CN"/>
        </w:rPr>
        <w:t>83.</w:t>
      </w:r>
      <w:r w:rsidR="004541F7">
        <w:rPr>
          <w:lang w:val="zh-CN"/>
        </w:rPr>
        <w:t xml:space="preserve">  </w:t>
      </w:r>
      <w:r w:rsidRPr="00B8506F">
        <w:rPr>
          <w:lang w:val="zh-CN"/>
        </w:rPr>
        <w:t>在大规模杀戮或</w:t>
      </w:r>
      <w:r w:rsidRPr="00B8506F">
        <w:rPr>
          <w:rFonts w:hint="eastAsia"/>
          <w:lang w:val="zh-CN"/>
        </w:rPr>
        <w:t>暴力</w:t>
      </w:r>
      <w:r w:rsidRPr="00B8506F">
        <w:rPr>
          <w:lang w:val="zh-CN"/>
        </w:rPr>
        <w:t>攻击人身安全面前，袭击文化遗产似乎不足为重，优先事项</w:t>
      </w:r>
      <w:r w:rsidRPr="00B8506F">
        <w:rPr>
          <w:rFonts w:hint="eastAsia"/>
          <w:lang w:val="zh-CN"/>
        </w:rPr>
        <w:t>或许</w:t>
      </w:r>
      <w:r w:rsidRPr="00B8506F">
        <w:rPr>
          <w:lang w:val="zh-CN"/>
        </w:rPr>
        <w:t>相互冲突</w:t>
      </w:r>
      <w:r w:rsidRPr="00B8506F">
        <w:rPr>
          <w:rFonts w:hint="eastAsia"/>
          <w:lang w:val="zh-CN"/>
        </w:rPr>
        <w:t>，这可以理解</w:t>
      </w:r>
      <w:r w:rsidRPr="00B8506F">
        <w:rPr>
          <w:lang w:val="zh-CN"/>
        </w:rPr>
        <w:t>。但是，正如海地一位雕塑家所说：</w:t>
      </w:r>
      <w:r w:rsidR="00C827D3">
        <w:rPr>
          <w:rFonts w:hint="eastAsia"/>
          <w:lang w:val="zh-CN"/>
        </w:rPr>
        <w:t>“</w:t>
      </w:r>
      <w:r w:rsidRPr="00B8506F">
        <w:rPr>
          <w:lang w:val="zh-CN"/>
        </w:rPr>
        <w:t>逝者不复见，</w:t>
      </w:r>
      <w:r w:rsidRPr="00B8506F">
        <w:rPr>
          <w:rFonts w:hint="eastAsia"/>
          <w:lang w:val="zh-CN"/>
        </w:rPr>
        <w:t>人尽皆知矣</w:t>
      </w:r>
      <w:r w:rsidRPr="00B8506F">
        <w:rPr>
          <w:lang w:val="zh-CN"/>
        </w:rPr>
        <w:t>。往昔不可忆，生者何为继</w:t>
      </w:r>
      <w:r w:rsidR="00C827D3">
        <w:rPr>
          <w:rFonts w:hint="eastAsia"/>
          <w:lang w:val="zh-CN"/>
        </w:rPr>
        <w:t>”</w:t>
      </w:r>
      <w:r w:rsidRPr="00B8506F">
        <w:rPr>
          <w:lang w:val="zh-CN"/>
        </w:rPr>
        <w:t>。</w:t>
      </w:r>
      <w:r w:rsidRPr="00936868">
        <w:rPr>
          <w:vertAlign w:val="superscript"/>
          <w:lang w:val="zh-CN"/>
        </w:rPr>
        <w:footnoteReference w:id="33"/>
      </w:r>
    </w:p>
    <w:p w:rsidR="006E4EF1" w:rsidRPr="00B8506F" w:rsidRDefault="006E4EF1" w:rsidP="006E4EF1">
      <w:pPr>
        <w:pStyle w:val="SingleTxt"/>
      </w:pPr>
      <w:r w:rsidRPr="00B8506F">
        <w:rPr>
          <w:lang w:val="zh-CN"/>
        </w:rPr>
        <w:t>84.</w:t>
      </w:r>
      <w:r w:rsidR="004541F7">
        <w:rPr>
          <w:lang w:val="zh-CN"/>
        </w:rPr>
        <w:t xml:space="preserve">  </w:t>
      </w:r>
      <w:r w:rsidRPr="00B8506F">
        <w:rPr>
          <w:rFonts w:hint="eastAsia"/>
          <w:lang w:val="zh-CN"/>
        </w:rPr>
        <w:t>此</w:t>
      </w:r>
      <w:r w:rsidRPr="00B8506F">
        <w:rPr>
          <w:lang w:val="zh-CN"/>
        </w:rPr>
        <w:t>情况说明是特别报告员</w:t>
      </w:r>
      <w:r w:rsidRPr="00B8506F">
        <w:rPr>
          <w:rFonts w:hint="eastAsia"/>
          <w:lang w:val="zh-CN"/>
        </w:rPr>
        <w:t>朝着</w:t>
      </w:r>
      <w:r w:rsidRPr="00B8506F">
        <w:rPr>
          <w:lang w:val="zh-CN"/>
        </w:rPr>
        <w:t>解决问题</w:t>
      </w:r>
      <w:r w:rsidRPr="00B8506F">
        <w:rPr>
          <w:rFonts w:hint="eastAsia"/>
          <w:lang w:val="zh-CN"/>
        </w:rPr>
        <w:t>跨出的第一步</w:t>
      </w:r>
      <w:r w:rsidRPr="00B8506F">
        <w:rPr>
          <w:lang w:val="zh-CN"/>
        </w:rPr>
        <w:t>，她期待推进自己在这一重要领域的研究。最后，特别报告员强调，破坏文化遗产是人权问题。制止蓄意破坏有形和无形文化遗产所用方法必须全面，覆盖全部区域，既抓预防、又抓惩罚，既盯国家行为者</w:t>
      </w:r>
      <w:r w:rsidRPr="00B8506F">
        <w:rPr>
          <w:rFonts w:hint="eastAsia"/>
          <w:lang w:val="zh-CN"/>
        </w:rPr>
        <w:t>的举动</w:t>
      </w:r>
      <w:r w:rsidRPr="00B8506F">
        <w:rPr>
          <w:lang w:val="zh-CN"/>
        </w:rPr>
        <w:t>、又盯非国家行为者</w:t>
      </w:r>
      <w:r w:rsidRPr="00B8506F">
        <w:rPr>
          <w:rFonts w:hint="eastAsia"/>
          <w:lang w:val="zh-CN"/>
        </w:rPr>
        <w:t>的举动</w:t>
      </w:r>
      <w:r w:rsidRPr="00B8506F">
        <w:rPr>
          <w:lang w:val="zh-CN"/>
        </w:rPr>
        <w:t>，既重冲突局势、又重非冲突局势。</w:t>
      </w:r>
      <w:r w:rsidRPr="00B8506F">
        <w:rPr>
          <w:rFonts w:hint="eastAsia"/>
          <w:lang w:val="zh-CN"/>
        </w:rPr>
        <w:t>我们必须在</w:t>
      </w:r>
      <w:r w:rsidRPr="00B8506F">
        <w:rPr>
          <w:lang w:val="zh-CN"/>
        </w:rPr>
        <w:t>紧急反应</w:t>
      </w:r>
      <w:r w:rsidRPr="00B8506F">
        <w:rPr>
          <w:rFonts w:hint="eastAsia"/>
          <w:lang w:val="zh-CN"/>
        </w:rPr>
        <w:t>的同时</w:t>
      </w:r>
      <w:r w:rsidRPr="00B8506F">
        <w:rPr>
          <w:lang w:val="zh-CN"/>
        </w:rPr>
        <w:t>长谋远虑。</w:t>
      </w:r>
    </w:p>
    <w:p w:rsidR="006E4EF1" w:rsidRPr="00B8506F" w:rsidRDefault="006E4EF1" w:rsidP="00B457C8">
      <w:pPr>
        <w:pStyle w:val="SingleTxt"/>
      </w:pPr>
      <w:r w:rsidRPr="00B8506F">
        <w:rPr>
          <w:lang w:val="zh-CN"/>
        </w:rPr>
        <w:t>85.</w:t>
      </w:r>
      <w:r w:rsidR="004541F7">
        <w:rPr>
          <w:lang w:val="zh-CN"/>
        </w:rPr>
        <w:t xml:space="preserve">  </w:t>
      </w:r>
      <w:r w:rsidRPr="00B8506F">
        <w:rPr>
          <w:lang w:val="zh-CN"/>
        </w:rPr>
        <w:t>诗人</w:t>
      </w:r>
      <w:r w:rsidRPr="00B8506F">
        <w:rPr>
          <w:lang w:val="zh-CN"/>
        </w:rPr>
        <w:t>Saleh Baddiari</w:t>
      </w:r>
      <w:r w:rsidRPr="00B8506F">
        <w:rPr>
          <w:lang w:val="zh-CN"/>
        </w:rPr>
        <w:t>因极端主义暴力而沦为难民。近期的文化破坏行为导致的后果，用他的话说</w:t>
      </w:r>
      <w:r w:rsidRPr="00B8506F">
        <w:rPr>
          <w:rFonts w:hint="eastAsia"/>
          <w:lang w:val="zh-CN"/>
        </w:rPr>
        <w:t>，就</w:t>
      </w:r>
      <w:r w:rsidRPr="00B8506F">
        <w:rPr>
          <w:lang w:val="zh-CN"/>
        </w:rPr>
        <w:t>是</w:t>
      </w:r>
      <w:r w:rsidR="00B457C8">
        <w:rPr>
          <w:rFonts w:hint="eastAsia"/>
          <w:lang w:val="zh-CN"/>
        </w:rPr>
        <w:t>“</w:t>
      </w:r>
      <w:r w:rsidRPr="00B8506F">
        <w:rPr>
          <w:lang w:val="zh-CN"/>
        </w:rPr>
        <w:t>废墟累废墟</w:t>
      </w:r>
      <w:r w:rsidR="00B457C8">
        <w:rPr>
          <w:rFonts w:hint="eastAsia"/>
          <w:lang w:val="zh-CN"/>
        </w:rPr>
        <w:t>”</w:t>
      </w:r>
      <w:r w:rsidRPr="00B8506F">
        <w:rPr>
          <w:lang w:val="zh-CN"/>
        </w:rPr>
        <w:t>。他在题为《历史的</w:t>
      </w:r>
      <w:r w:rsidRPr="00B8506F">
        <w:rPr>
          <w:rFonts w:hint="eastAsia"/>
          <w:lang w:val="zh-CN"/>
        </w:rPr>
        <w:t>无声低语</w:t>
      </w:r>
      <w:r w:rsidRPr="00B8506F">
        <w:rPr>
          <w:lang w:val="zh-CN"/>
        </w:rPr>
        <w:t>》的诗中表达的痛苦让许多人感同身受。</w:t>
      </w:r>
      <w:r w:rsidRPr="00B8506F">
        <w:rPr>
          <w:lang w:val="zh-CN"/>
        </w:rPr>
        <w:t>Saleh Baddiari</w:t>
      </w:r>
      <w:r w:rsidRPr="00B8506F">
        <w:rPr>
          <w:lang w:val="zh-CN"/>
        </w:rPr>
        <w:t>道出</w:t>
      </w:r>
      <w:r w:rsidRPr="00B8506F">
        <w:rPr>
          <w:rFonts w:hint="eastAsia"/>
          <w:lang w:val="zh-CN"/>
        </w:rPr>
        <w:t>了</w:t>
      </w:r>
      <w:r w:rsidRPr="00B8506F">
        <w:rPr>
          <w:lang w:val="zh-CN"/>
        </w:rPr>
        <w:t>自己的担心：如不制止，破坏仍将继续：</w:t>
      </w:r>
    </w:p>
    <w:p w:rsidR="006E4EF1" w:rsidRPr="00B8506F" w:rsidRDefault="006E4EF1" w:rsidP="000226F9">
      <w:pPr>
        <w:pStyle w:val="SingleTxt"/>
        <w:ind w:left="1695"/>
      </w:pPr>
      <w:r w:rsidRPr="00B8506F">
        <w:rPr>
          <w:lang w:val="zh-CN"/>
        </w:rPr>
        <w:t>新千年的人类决心把废墟碾成尘土</w:t>
      </w:r>
      <w:r w:rsidR="000226F9">
        <w:rPr>
          <w:rFonts w:hint="eastAsia"/>
        </w:rPr>
        <w:t>……</w:t>
      </w:r>
    </w:p>
    <w:p w:rsidR="006E4EF1" w:rsidRPr="00B8506F" w:rsidRDefault="006E4EF1" w:rsidP="000226F9">
      <w:pPr>
        <w:pStyle w:val="SingleTxt"/>
        <w:ind w:left="1695"/>
      </w:pPr>
      <w:r w:rsidRPr="00B8506F">
        <w:rPr>
          <w:lang w:val="zh-CN"/>
        </w:rPr>
        <w:t>帕米拉</w:t>
      </w:r>
      <w:r w:rsidRPr="00B8506F">
        <w:rPr>
          <w:rFonts w:hint="eastAsia"/>
          <w:lang w:val="zh-CN"/>
        </w:rPr>
        <w:t>倒在</w:t>
      </w:r>
      <w:r w:rsidRPr="00B8506F">
        <w:rPr>
          <w:lang w:val="zh-CN"/>
        </w:rPr>
        <w:t>自己的瓦砾堆上；</w:t>
      </w:r>
    </w:p>
    <w:p w:rsidR="006E4EF1" w:rsidRPr="00B8506F" w:rsidRDefault="006E4EF1" w:rsidP="000226F9">
      <w:pPr>
        <w:pStyle w:val="SingleTxt"/>
        <w:ind w:left="1695"/>
      </w:pPr>
      <w:r w:rsidRPr="00B8506F">
        <w:rPr>
          <w:lang w:val="zh-CN"/>
        </w:rPr>
        <w:t>佩特拉</w:t>
      </w:r>
      <w:r w:rsidRPr="00B8506F">
        <w:rPr>
          <w:rFonts w:hint="eastAsia"/>
          <w:lang w:val="zh-CN"/>
        </w:rPr>
        <w:t>紧随其后</w:t>
      </w:r>
      <w:r w:rsidRPr="00B8506F">
        <w:rPr>
          <w:lang w:val="zh-CN"/>
        </w:rPr>
        <w:t>，同行的还有尼尼微和尼普尔。</w:t>
      </w:r>
    </w:p>
    <w:p w:rsidR="006E4EF1" w:rsidRPr="00B8506F" w:rsidRDefault="006E4EF1" w:rsidP="000226F9">
      <w:pPr>
        <w:pStyle w:val="SingleTxt"/>
        <w:ind w:left="1695"/>
      </w:pPr>
      <w:r w:rsidRPr="00B8506F">
        <w:rPr>
          <w:lang w:val="zh-CN"/>
        </w:rPr>
        <w:t>亚历山大与赫利奥波利斯，双眼被蒙，等待回归</w:t>
      </w:r>
      <w:r w:rsidRPr="00B8506F">
        <w:rPr>
          <w:rFonts w:hint="eastAsia"/>
          <w:lang w:val="zh-CN"/>
        </w:rPr>
        <w:t>尘土</w:t>
      </w:r>
      <w:r w:rsidRPr="00B8506F">
        <w:rPr>
          <w:lang w:val="zh-CN"/>
        </w:rPr>
        <w:t>。</w:t>
      </w:r>
      <w:r w:rsidRPr="00936868">
        <w:rPr>
          <w:vertAlign w:val="superscript"/>
          <w:lang w:val="zh-CN"/>
        </w:rPr>
        <w:footnoteReference w:id="34"/>
      </w:r>
    </w:p>
    <w:p w:rsidR="006E4EF1" w:rsidRPr="00B8506F" w:rsidRDefault="006E4EF1" w:rsidP="003522D0">
      <w:pPr>
        <w:pStyle w:val="SingleTxt"/>
        <w:ind w:left="1695"/>
      </w:pPr>
      <w:r w:rsidRPr="00B8506F">
        <w:rPr>
          <w:lang w:val="zh-CN"/>
        </w:rPr>
        <w:t>现在，能保证</w:t>
      </w:r>
      <w:r w:rsidRPr="00B8506F">
        <w:rPr>
          <w:rFonts w:hint="eastAsia"/>
          <w:lang w:val="zh-CN"/>
        </w:rPr>
        <w:t>这</w:t>
      </w:r>
      <w:r w:rsidRPr="00B8506F">
        <w:rPr>
          <w:lang w:val="zh-CN"/>
        </w:rPr>
        <w:t>在任何地方都不要发生的是</w:t>
      </w:r>
      <w:r w:rsidR="003522D0">
        <w:rPr>
          <w:rFonts w:hint="eastAsia"/>
          <w:spacing w:val="-50"/>
        </w:rPr>
        <w:t>―</w:t>
      </w:r>
      <w:r w:rsidR="003522D0">
        <w:rPr>
          <w:rFonts w:hint="eastAsia"/>
        </w:rPr>
        <w:t>―</w:t>
      </w:r>
      <w:r w:rsidRPr="00B8506F">
        <w:rPr>
          <w:lang w:val="zh-CN"/>
        </w:rPr>
        <w:t>大家。</w:t>
      </w:r>
    </w:p>
    <w:p w:rsidR="003522D0" w:rsidRPr="003522D0" w:rsidRDefault="003522D0" w:rsidP="003522D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3522D0" w:rsidRPr="003522D0" w:rsidRDefault="003522D0" w:rsidP="003522D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3522D0" w:rsidRPr="003522D0" w:rsidRDefault="003522D0" w:rsidP="003522D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6E4EF1" w:rsidRPr="003522D0" w:rsidRDefault="006E4EF1" w:rsidP="003522D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B8506F">
        <w:rPr>
          <w:lang w:val="zh-CN"/>
        </w:rPr>
        <w:tab/>
      </w:r>
      <w:r w:rsidRPr="003522D0">
        <w:rPr>
          <w:lang w:val="zh-CN"/>
        </w:rPr>
        <w:t>四.</w:t>
      </w:r>
      <w:r w:rsidRPr="003522D0">
        <w:rPr>
          <w:lang w:val="zh-CN"/>
        </w:rPr>
        <w:tab/>
        <w:t>结论和建议</w:t>
      </w:r>
    </w:p>
    <w:p w:rsidR="003522D0" w:rsidRPr="003522D0" w:rsidRDefault="003522D0" w:rsidP="003522D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3522D0" w:rsidRPr="003522D0" w:rsidRDefault="003522D0" w:rsidP="003522D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zh-CN"/>
        </w:rPr>
      </w:pPr>
    </w:p>
    <w:p w:rsidR="006E4EF1" w:rsidRPr="003522D0" w:rsidRDefault="006E4EF1" w:rsidP="003522D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522D0">
        <w:rPr>
          <w:lang w:val="zh-CN"/>
        </w:rPr>
        <w:tab/>
        <w:t>A.</w:t>
      </w:r>
      <w:r w:rsidRPr="003522D0">
        <w:rPr>
          <w:lang w:val="zh-CN"/>
        </w:rPr>
        <w:tab/>
        <w:t>结论</w:t>
      </w:r>
    </w:p>
    <w:p w:rsidR="003522D0" w:rsidRPr="003522D0" w:rsidRDefault="003522D0" w:rsidP="003522D0">
      <w:pPr>
        <w:pStyle w:val="SingleTxt"/>
        <w:spacing w:after="0" w:line="120" w:lineRule="exact"/>
        <w:rPr>
          <w:sz w:val="10"/>
          <w:lang w:val="zh-CN"/>
        </w:rPr>
      </w:pPr>
    </w:p>
    <w:p w:rsidR="003522D0" w:rsidRPr="003522D0" w:rsidRDefault="003522D0" w:rsidP="003522D0">
      <w:pPr>
        <w:pStyle w:val="SingleTxt"/>
        <w:spacing w:after="0" w:line="120" w:lineRule="exact"/>
        <w:rPr>
          <w:sz w:val="10"/>
          <w:lang w:val="zh-CN"/>
        </w:rPr>
      </w:pPr>
    </w:p>
    <w:p w:rsidR="006E4EF1" w:rsidRPr="003522D0" w:rsidRDefault="006E4EF1" w:rsidP="006E4EF1">
      <w:pPr>
        <w:pStyle w:val="SingleTxt"/>
        <w:rPr>
          <w:rFonts w:ascii="SimHei" w:eastAsia="SimHei" w:hAnsi="SimHei"/>
        </w:rPr>
      </w:pPr>
      <w:r w:rsidRPr="003522D0">
        <w:rPr>
          <w:rFonts w:ascii="SimHei" w:eastAsia="SimHei" w:hAnsi="SimHei"/>
          <w:lang w:val="zh-CN"/>
        </w:rPr>
        <w:t>86.</w:t>
      </w:r>
      <w:r w:rsidR="004541F7" w:rsidRPr="003522D0">
        <w:rPr>
          <w:rFonts w:ascii="SimHei" w:eastAsia="SimHei" w:hAnsi="SimHei"/>
          <w:lang w:val="zh-CN"/>
        </w:rPr>
        <w:t xml:space="preserve">  </w:t>
      </w:r>
      <w:r w:rsidRPr="003522D0">
        <w:rPr>
          <w:rFonts w:ascii="SimHei" w:eastAsia="SimHei" w:hAnsi="SimHei"/>
          <w:lang w:val="zh-CN"/>
        </w:rPr>
        <w:t>过去六年</w:t>
      </w:r>
      <w:r w:rsidRPr="003522D0">
        <w:rPr>
          <w:rFonts w:ascii="SimHei" w:eastAsia="SimHei" w:hAnsi="SimHei" w:hint="eastAsia"/>
          <w:lang w:val="zh-CN"/>
        </w:rPr>
        <w:t>来</w:t>
      </w:r>
      <w:r w:rsidRPr="003522D0">
        <w:rPr>
          <w:rFonts w:ascii="SimHei" w:eastAsia="SimHei" w:hAnsi="SimHei"/>
        </w:rPr>
        <w:t>，</w:t>
      </w:r>
      <w:r w:rsidRPr="003522D0">
        <w:rPr>
          <w:rFonts w:ascii="SimHei" w:eastAsia="SimHei" w:hAnsi="SimHei"/>
          <w:lang w:val="zh-CN"/>
        </w:rPr>
        <w:t>文化权利的合法性与地位已有大幅提高。如今，实现文化权利被认为是全面实现普遍人权的重要环节。前任特别报告员完成了首轮对文化权利的探索，她的工作意义重大、内涵丰富。然而，要做的还有很多。新任特别报告员旨在与国家、相关人权和政府间机构以及各种非政府利益攸关方</w:t>
      </w:r>
      <w:r w:rsidRPr="003522D0">
        <w:rPr>
          <w:rFonts w:ascii="SimHei" w:eastAsia="SimHei" w:hAnsi="SimHei" w:hint="eastAsia"/>
          <w:lang w:val="zh-CN"/>
        </w:rPr>
        <w:t>携手</w:t>
      </w:r>
      <w:r w:rsidRPr="003522D0">
        <w:rPr>
          <w:rFonts w:ascii="SimHei" w:eastAsia="SimHei" w:hAnsi="SimHei"/>
          <w:lang w:val="zh-CN"/>
        </w:rPr>
        <w:t>开展这项工作。</w:t>
      </w:r>
    </w:p>
    <w:p w:rsidR="006E4EF1" w:rsidRPr="003522D0" w:rsidRDefault="006E4EF1" w:rsidP="006E4EF1">
      <w:pPr>
        <w:pStyle w:val="SingleTxt"/>
        <w:rPr>
          <w:rFonts w:ascii="SimHei" w:eastAsia="SimHei" w:hAnsi="SimHei"/>
        </w:rPr>
      </w:pPr>
      <w:r w:rsidRPr="003522D0">
        <w:rPr>
          <w:rFonts w:ascii="SimHei" w:eastAsia="SimHei" w:hAnsi="SimHei"/>
        </w:rPr>
        <w:t>87.</w:t>
      </w:r>
      <w:r w:rsidR="004541F7" w:rsidRPr="003522D0">
        <w:rPr>
          <w:rFonts w:ascii="SimHei" w:eastAsia="SimHei" w:hAnsi="SimHei"/>
        </w:rPr>
        <w:t xml:space="preserve">  </w:t>
      </w:r>
      <w:r w:rsidRPr="003522D0">
        <w:rPr>
          <w:rFonts w:ascii="SimHei" w:eastAsia="SimHei" w:hAnsi="SimHei"/>
          <w:lang w:val="zh-CN"/>
        </w:rPr>
        <w:t>特别报告员将格外关注个人与集体之间的关系，以及指代不同类型人类群体的术语。她将</w:t>
      </w:r>
      <w:r w:rsidRPr="003522D0">
        <w:rPr>
          <w:rFonts w:ascii="SimHei" w:eastAsia="SimHei" w:hAnsi="SimHei" w:hint="eastAsia"/>
          <w:lang w:val="zh-CN"/>
        </w:rPr>
        <w:t>秉承</w:t>
      </w:r>
      <w:r w:rsidRPr="003522D0">
        <w:rPr>
          <w:rFonts w:ascii="SimHei" w:eastAsia="SimHei" w:hAnsi="SimHei"/>
          <w:lang w:val="zh-CN"/>
        </w:rPr>
        <w:t>前任对人权普遍性原则的执着，承认与加强人权普遍性和文化多样性之间的有机联系。文化权利与文化多样性不等同于文化相对主义。此外，每个群体和社会内部</w:t>
      </w:r>
      <w:r w:rsidRPr="003522D0">
        <w:rPr>
          <w:rFonts w:ascii="SimHei" w:eastAsia="SimHei" w:hAnsi="SimHei" w:hint="eastAsia"/>
          <w:lang w:val="zh-CN"/>
        </w:rPr>
        <w:t>均</w:t>
      </w:r>
      <w:r w:rsidRPr="003522D0">
        <w:rPr>
          <w:rFonts w:ascii="SimHei" w:eastAsia="SimHei" w:hAnsi="SimHei"/>
          <w:lang w:val="zh-CN"/>
        </w:rPr>
        <w:t>有文化多样性，个人可</w:t>
      </w:r>
      <w:r w:rsidRPr="003522D0">
        <w:rPr>
          <w:rFonts w:ascii="SimHei" w:eastAsia="SimHei" w:hAnsi="SimHei" w:hint="eastAsia"/>
          <w:lang w:val="zh-CN"/>
        </w:rPr>
        <w:t>以</w:t>
      </w:r>
      <w:r w:rsidRPr="003522D0">
        <w:rPr>
          <w:rFonts w:ascii="SimHei" w:eastAsia="SimHei" w:hAnsi="SimHei"/>
          <w:lang w:val="zh-CN"/>
        </w:rPr>
        <w:t>同时加入多个文化群体。</w:t>
      </w:r>
      <w:r w:rsidRPr="003522D0">
        <w:rPr>
          <w:rFonts w:ascii="SimHei" w:eastAsia="SimHei" w:hAnsi="SimHei" w:hint="eastAsia"/>
          <w:lang w:val="zh-CN"/>
        </w:rPr>
        <w:t>要理解所有</w:t>
      </w:r>
      <w:r w:rsidRPr="003522D0">
        <w:rPr>
          <w:rFonts w:ascii="SimHei" w:eastAsia="SimHei" w:hAnsi="SimHei"/>
          <w:lang w:val="zh-CN"/>
        </w:rPr>
        <w:t>个人参加文化生活的权利，</w:t>
      </w:r>
      <w:r w:rsidRPr="003522D0">
        <w:rPr>
          <w:rFonts w:ascii="SimHei" w:eastAsia="SimHei" w:hAnsi="SimHei" w:hint="eastAsia"/>
          <w:lang w:val="zh-CN"/>
        </w:rPr>
        <w:t>就</w:t>
      </w:r>
      <w:r w:rsidRPr="003522D0">
        <w:rPr>
          <w:rFonts w:ascii="SimHei" w:eastAsia="SimHei" w:hAnsi="SimHei"/>
          <w:lang w:val="zh-CN"/>
        </w:rPr>
        <w:t>必须结合这些复杂现实。</w:t>
      </w:r>
    </w:p>
    <w:p w:rsidR="006E4EF1" w:rsidRPr="003522D0" w:rsidRDefault="006E4EF1" w:rsidP="006E4EF1">
      <w:pPr>
        <w:pStyle w:val="SingleTxt"/>
        <w:rPr>
          <w:rFonts w:ascii="SimHei" w:eastAsia="SimHei" w:hAnsi="SimHei"/>
          <w:lang w:val="zh-CN"/>
        </w:rPr>
      </w:pPr>
      <w:r w:rsidRPr="003522D0">
        <w:rPr>
          <w:rFonts w:ascii="SimHei" w:eastAsia="SimHei" w:hAnsi="SimHei"/>
        </w:rPr>
        <w:t>88.</w:t>
      </w:r>
      <w:r w:rsidR="004541F7" w:rsidRPr="003522D0">
        <w:rPr>
          <w:rFonts w:ascii="SimHei" w:eastAsia="SimHei" w:hAnsi="SimHei"/>
        </w:rPr>
        <w:t xml:space="preserve">  </w:t>
      </w:r>
      <w:r w:rsidRPr="003522D0">
        <w:rPr>
          <w:rFonts w:ascii="SimHei" w:eastAsia="SimHei" w:hAnsi="SimHei"/>
          <w:lang w:val="zh-CN"/>
        </w:rPr>
        <w:t>特别报告员选取了若干需要迫切关注的事宜</w:t>
      </w:r>
      <w:r w:rsidRPr="003522D0">
        <w:rPr>
          <w:rFonts w:ascii="SimHei" w:eastAsia="SimHei" w:hAnsi="SimHei" w:hint="eastAsia"/>
          <w:lang w:val="zh-CN"/>
        </w:rPr>
        <w:t>，准备</w:t>
      </w:r>
      <w:r w:rsidRPr="003522D0">
        <w:rPr>
          <w:rFonts w:ascii="SimHei" w:eastAsia="SimHei" w:hAnsi="SimHei"/>
          <w:lang w:val="zh-CN"/>
        </w:rPr>
        <w:t>深入研究。近期，在冲突和非冲突情况下，有形文化遗产被故意当成目标摧毁。这些事件令特别报告员感到震惊。此</w:t>
      </w:r>
      <w:r w:rsidRPr="003522D0">
        <w:rPr>
          <w:rFonts w:ascii="SimHei" w:eastAsia="SimHei" w:hAnsi="SimHei" w:hint="eastAsia"/>
          <w:lang w:val="zh-CN"/>
        </w:rPr>
        <w:t>类行为</w:t>
      </w:r>
      <w:r w:rsidRPr="003522D0">
        <w:rPr>
          <w:rFonts w:ascii="SimHei" w:eastAsia="SimHei" w:hAnsi="SimHei"/>
          <w:lang w:val="zh-CN"/>
        </w:rPr>
        <w:t>构成</w:t>
      </w:r>
      <w:r w:rsidRPr="003522D0">
        <w:rPr>
          <w:rFonts w:ascii="SimHei" w:eastAsia="SimHei" w:hAnsi="SimHei" w:hint="eastAsia"/>
          <w:lang w:val="zh-CN"/>
        </w:rPr>
        <w:t>对</w:t>
      </w:r>
      <w:r w:rsidRPr="003522D0">
        <w:rPr>
          <w:rFonts w:ascii="SimHei" w:eastAsia="SimHei" w:hAnsi="SimHei"/>
          <w:lang w:val="zh-CN"/>
        </w:rPr>
        <w:t>文化生活的攻击，</w:t>
      </w:r>
      <w:r w:rsidRPr="003522D0">
        <w:rPr>
          <w:rFonts w:ascii="SimHei" w:eastAsia="SimHei" w:hAnsi="SimHei" w:hint="eastAsia"/>
          <w:lang w:val="zh-CN"/>
        </w:rPr>
        <w:t>她对之表示谴责</w:t>
      </w:r>
      <w:r w:rsidRPr="003522D0">
        <w:rPr>
          <w:rFonts w:ascii="SimHei" w:eastAsia="SimHei" w:hAnsi="SimHei"/>
          <w:lang w:val="zh-CN"/>
        </w:rPr>
        <w:t>。在本报告中，特别报告员开始尝试在对待文化遗产的蓄意破坏上采用人权本位方针。她将在其向大会提交的</w:t>
      </w:r>
      <w:r w:rsidRPr="003522D0">
        <w:rPr>
          <w:rFonts w:ascii="SimHei" w:eastAsia="SimHei" w:hAnsi="SimHei" w:hint="eastAsia"/>
          <w:lang w:val="zh-CN"/>
        </w:rPr>
        <w:t>首</w:t>
      </w:r>
      <w:r w:rsidRPr="003522D0">
        <w:rPr>
          <w:rFonts w:ascii="SimHei" w:eastAsia="SimHei" w:hAnsi="SimHei"/>
          <w:lang w:val="zh-CN"/>
        </w:rPr>
        <w:t>份报告中</w:t>
      </w:r>
      <w:r w:rsidRPr="003522D0">
        <w:rPr>
          <w:rFonts w:ascii="SimHei" w:eastAsia="SimHei" w:hAnsi="SimHei" w:hint="eastAsia"/>
          <w:lang w:val="zh-CN"/>
        </w:rPr>
        <w:t>深入</w:t>
      </w:r>
      <w:r w:rsidRPr="003522D0">
        <w:rPr>
          <w:rFonts w:ascii="SimHei" w:eastAsia="SimHei" w:hAnsi="SimHei"/>
          <w:lang w:val="zh-CN"/>
        </w:rPr>
        <w:t>探讨此事。特别报告员</w:t>
      </w:r>
      <w:r w:rsidRPr="003522D0">
        <w:rPr>
          <w:rFonts w:ascii="SimHei" w:eastAsia="SimHei" w:hAnsi="SimHei" w:hint="eastAsia"/>
          <w:lang w:val="zh-CN"/>
        </w:rPr>
        <w:t>要采用</w:t>
      </w:r>
      <w:r w:rsidRPr="003522D0">
        <w:rPr>
          <w:rFonts w:ascii="SimHei" w:eastAsia="SimHei" w:hAnsi="SimHei"/>
          <w:lang w:val="zh-CN"/>
        </w:rPr>
        <w:t>全面的方</w:t>
      </w:r>
      <w:r w:rsidRPr="003522D0">
        <w:rPr>
          <w:rFonts w:ascii="SimHei" w:eastAsia="SimHei" w:hAnsi="SimHei" w:hint="eastAsia"/>
          <w:lang w:val="zh-CN"/>
        </w:rPr>
        <w:t>法</w:t>
      </w:r>
      <w:r w:rsidRPr="003522D0">
        <w:rPr>
          <w:rFonts w:ascii="SimHei" w:eastAsia="SimHei" w:hAnsi="SimHei"/>
          <w:lang w:val="zh-CN"/>
        </w:rPr>
        <w:t>，既抓预防、又抓惩罚，既盯国家行为者</w:t>
      </w:r>
      <w:r w:rsidRPr="003522D0">
        <w:rPr>
          <w:rFonts w:ascii="SimHei" w:eastAsia="SimHei" w:hAnsi="SimHei" w:hint="eastAsia"/>
          <w:lang w:val="zh-CN"/>
        </w:rPr>
        <w:t>的行为</w:t>
      </w:r>
      <w:r w:rsidRPr="003522D0">
        <w:rPr>
          <w:rFonts w:ascii="SimHei" w:eastAsia="SimHei" w:hAnsi="SimHei"/>
          <w:lang w:val="zh-CN"/>
        </w:rPr>
        <w:t>、又盯非国家行为者</w:t>
      </w:r>
      <w:r w:rsidRPr="003522D0">
        <w:rPr>
          <w:rFonts w:ascii="SimHei" w:eastAsia="SimHei" w:hAnsi="SimHei" w:hint="eastAsia"/>
          <w:lang w:val="zh-CN"/>
        </w:rPr>
        <w:t>的行为</w:t>
      </w:r>
      <w:r w:rsidRPr="003522D0">
        <w:rPr>
          <w:rFonts w:ascii="SimHei" w:eastAsia="SimHei" w:hAnsi="SimHei"/>
          <w:lang w:val="zh-CN"/>
        </w:rPr>
        <w:t>，既重冲突局势、又重非冲突局势，既保有形遗产、又保无形遗产。</w:t>
      </w:r>
    </w:p>
    <w:p w:rsidR="006E4EF1" w:rsidRPr="003522D0" w:rsidRDefault="006E4EF1" w:rsidP="006E4EF1">
      <w:pPr>
        <w:pStyle w:val="SingleTxt"/>
        <w:rPr>
          <w:rFonts w:ascii="SimHei" w:eastAsia="SimHei" w:hAnsi="SimHei"/>
        </w:rPr>
      </w:pPr>
      <w:r w:rsidRPr="003522D0">
        <w:rPr>
          <w:rFonts w:ascii="SimHei" w:eastAsia="SimHei" w:hAnsi="SimHei"/>
        </w:rPr>
        <w:t>89.</w:t>
      </w:r>
      <w:r w:rsidR="004541F7" w:rsidRPr="003522D0">
        <w:rPr>
          <w:rFonts w:ascii="SimHei" w:eastAsia="SimHei" w:hAnsi="SimHei"/>
        </w:rPr>
        <w:t xml:space="preserve">  </w:t>
      </w:r>
      <w:r w:rsidRPr="003522D0">
        <w:rPr>
          <w:rFonts w:ascii="SimHei" w:eastAsia="SimHei" w:hAnsi="SimHei"/>
          <w:lang w:val="zh-CN"/>
        </w:rPr>
        <w:t>特别报告员同意前任的观点，</w:t>
      </w:r>
      <w:r w:rsidRPr="003522D0">
        <w:rPr>
          <w:rFonts w:ascii="SimHei" w:eastAsia="SimHei" w:hAnsi="SimHei" w:hint="eastAsia"/>
          <w:lang w:val="zh-CN"/>
        </w:rPr>
        <w:t>认为</w:t>
      </w:r>
      <w:r w:rsidRPr="003522D0">
        <w:rPr>
          <w:rFonts w:ascii="SimHei" w:eastAsia="SimHei" w:hAnsi="SimHei"/>
          <w:lang w:val="zh-CN"/>
        </w:rPr>
        <w:t>获取和享有文化遗产的权利是国际人权法的组成部分。文化遗产事关人类尊严和身份认同。有形遗产的特定方面会让特定群体产生共鸣或联系，代表全人类文化遗产</w:t>
      </w:r>
      <w:r w:rsidRPr="003522D0">
        <w:rPr>
          <w:rFonts w:ascii="SimHei" w:eastAsia="SimHei" w:hAnsi="SimHei" w:hint="eastAsia"/>
          <w:lang w:val="zh-CN"/>
        </w:rPr>
        <w:t>的</w:t>
      </w:r>
      <w:r w:rsidRPr="003522D0">
        <w:rPr>
          <w:rFonts w:ascii="SimHei" w:eastAsia="SimHei" w:hAnsi="SimHei"/>
          <w:lang w:val="zh-CN"/>
        </w:rPr>
        <w:t>事物与全人类相关。因此，所有国家均有义务依照国际标准尊重和保护文化遗产，确保追究蓄意破坏文化遗产行为的责任，</w:t>
      </w:r>
      <w:r w:rsidRPr="003522D0">
        <w:rPr>
          <w:rFonts w:ascii="SimHei" w:eastAsia="SimHei" w:hAnsi="SimHei" w:hint="eastAsia"/>
          <w:lang w:val="zh-CN"/>
        </w:rPr>
        <w:t>并且</w:t>
      </w:r>
      <w:r w:rsidRPr="003522D0">
        <w:rPr>
          <w:rFonts w:ascii="SimHei" w:eastAsia="SimHei" w:hAnsi="SimHei"/>
          <w:lang w:val="zh-CN"/>
        </w:rPr>
        <w:t>联手保护文化遗产。</w:t>
      </w:r>
    </w:p>
    <w:p w:rsidR="003522D0" w:rsidRPr="003522D0" w:rsidRDefault="003522D0" w:rsidP="003522D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SimHei"/>
          <w:sz w:val="10"/>
        </w:rPr>
      </w:pPr>
    </w:p>
    <w:p w:rsidR="003522D0" w:rsidRPr="003522D0" w:rsidRDefault="003522D0" w:rsidP="003522D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SimHei"/>
          <w:sz w:val="10"/>
        </w:rPr>
      </w:pPr>
    </w:p>
    <w:p w:rsidR="006E4EF1" w:rsidRPr="003522D0" w:rsidRDefault="006E4EF1" w:rsidP="003522D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hAnsi="SimHei"/>
        </w:rPr>
      </w:pPr>
      <w:r w:rsidRPr="003522D0">
        <w:rPr>
          <w:rFonts w:hAnsi="SimHei"/>
        </w:rPr>
        <w:tab/>
        <w:t>B.</w:t>
      </w:r>
      <w:r w:rsidRPr="003522D0">
        <w:rPr>
          <w:rFonts w:hAnsi="SimHei"/>
        </w:rPr>
        <w:tab/>
      </w:r>
      <w:r w:rsidRPr="003522D0">
        <w:rPr>
          <w:rFonts w:hAnsi="SimHei"/>
          <w:lang w:val="zh-CN"/>
        </w:rPr>
        <w:t>初步建议</w:t>
      </w:r>
    </w:p>
    <w:p w:rsidR="003522D0" w:rsidRPr="003522D0" w:rsidRDefault="003522D0" w:rsidP="003522D0">
      <w:pPr>
        <w:pStyle w:val="SingleTxt"/>
        <w:spacing w:after="0" w:line="120" w:lineRule="exact"/>
        <w:rPr>
          <w:rFonts w:ascii="SimHei" w:eastAsia="SimHei" w:hAnsi="SimHei"/>
          <w:sz w:val="10"/>
        </w:rPr>
      </w:pPr>
    </w:p>
    <w:p w:rsidR="003522D0" w:rsidRPr="003522D0" w:rsidRDefault="003522D0" w:rsidP="003522D0">
      <w:pPr>
        <w:pStyle w:val="SingleTxt"/>
        <w:spacing w:after="0" w:line="120" w:lineRule="exact"/>
        <w:rPr>
          <w:rFonts w:ascii="SimHei" w:eastAsia="SimHei" w:hAnsi="SimHei"/>
          <w:sz w:val="10"/>
        </w:rPr>
      </w:pPr>
    </w:p>
    <w:p w:rsidR="006E4EF1" w:rsidRPr="003522D0" w:rsidRDefault="006E4EF1" w:rsidP="006E4EF1">
      <w:pPr>
        <w:pStyle w:val="SingleTxt"/>
        <w:rPr>
          <w:rFonts w:ascii="SimHei" w:eastAsia="SimHei" w:hAnsi="SimHei"/>
        </w:rPr>
      </w:pPr>
      <w:r w:rsidRPr="003522D0">
        <w:rPr>
          <w:rFonts w:ascii="SimHei" w:eastAsia="SimHei" w:hAnsi="SimHei"/>
        </w:rPr>
        <w:t>90.</w:t>
      </w:r>
      <w:r w:rsidR="004541F7" w:rsidRPr="003522D0">
        <w:rPr>
          <w:rFonts w:ascii="SimHei" w:eastAsia="SimHei" w:hAnsi="SimHei"/>
        </w:rPr>
        <w:t xml:space="preserve">  </w:t>
      </w:r>
      <w:r w:rsidRPr="003522D0">
        <w:rPr>
          <w:rFonts w:ascii="SimHei" w:eastAsia="SimHei" w:hAnsi="SimHei"/>
          <w:lang w:val="zh-CN"/>
        </w:rPr>
        <w:t>特别报告员呼吁会员国：</w:t>
      </w:r>
    </w:p>
    <w:p w:rsidR="006E4EF1" w:rsidRPr="003522D0" w:rsidRDefault="006E4EF1" w:rsidP="003522D0">
      <w:pPr>
        <w:pStyle w:val="SingleTxt"/>
        <w:tabs>
          <w:tab w:val="clear" w:pos="1695"/>
        </w:tabs>
        <w:ind w:left="1274" w:firstLine="421"/>
        <w:rPr>
          <w:rFonts w:ascii="SimHei" w:eastAsia="SimHei" w:hAnsi="SimHei"/>
        </w:rPr>
      </w:pPr>
      <w:r w:rsidRPr="003522D0">
        <w:rPr>
          <w:rFonts w:ascii="SimHei" w:eastAsia="SimHei" w:hAnsi="SimHei"/>
        </w:rPr>
        <w:t>(a)</w:t>
      </w:r>
      <w:r w:rsidRPr="003522D0">
        <w:rPr>
          <w:rFonts w:ascii="SimHei" w:eastAsia="SimHei" w:hAnsi="SimHei"/>
        </w:rPr>
        <w:tab/>
      </w:r>
      <w:r w:rsidRPr="003522D0">
        <w:rPr>
          <w:rFonts w:ascii="SimHei" w:eastAsia="SimHei" w:hAnsi="SimHei"/>
          <w:lang w:val="zh-CN"/>
        </w:rPr>
        <w:t>在落实所有人权的过程中</w:t>
      </w:r>
      <w:r w:rsidRPr="003522D0">
        <w:rPr>
          <w:rFonts w:ascii="SimHei" w:eastAsia="SimHei" w:hAnsi="SimHei"/>
        </w:rPr>
        <w:t>，</w:t>
      </w:r>
      <w:r w:rsidRPr="003522D0">
        <w:rPr>
          <w:rFonts w:ascii="SimHei" w:eastAsia="SimHei" w:hAnsi="SimHei"/>
          <w:lang w:val="zh-CN"/>
        </w:rPr>
        <w:t>尊重、保护和落实文化权利</w:t>
      </w:r>
      <w:r w:rsidRPr="003522D0">
        <w:rPr>
          <w:rFonts w:ascii="SimHei" w:eastAsia="SimHei" w:hAnsi="SimHei"/>
        </w:rPr>
        <w:t>，</w:t>
      </w:r>
      <w:r w:rsidRPr="003522D0">
        <w:rPr>
          <w:rFonts w:ascii="SimHei" w:eastAsia="SimHei" w:hAnsi="SimHei"/>
          <w:lang w:val="zh-CN"/>
        </w:rPr>
        <w:t>确保这些权利的行使牢固地植根于普遍人权框架</w:t>
      </w:r>
      <w:r w:rsidRPr="003522D0">
        <w:rPr>
          <w:rFonts w:ascii="SimHei" w:eastAsia="SimHei" w:hAnsi="SimHei"/>
        </w:rPr>
        <w:t>；</w:t>
      </w:r>
    </w:p>
    <w:p w:rsidR="006E4EF1" w:rsidRPr="003522D0" w:rsidRDefault="006E4EF1" w:rsidP="003522D0">
      <w:pPr>
        <w:pStyle w:val="SingleTxt"/>
        <w:tabs>
          <w:tab w:val="clear" w:pos="1695"/>
        </w:tabs>
        <w:ind w:left="1274" w:firstLine="421"/>
        <w:rPr>
          <w:rFonts w:ascii="SimHei" w:eastAsia="SimHei" w:hAnsi="SimHei"/>
          <w:lang w:val="zh-CN"/>
        </w:rPr>
      </w:pPr>
      <w:r w:rsidRPr="003522D0">
        <w:rPr>
          <w:rFonts w:ascii="SimHei" w:eastAsia="SimHei" w:hAnsi="SimHei"/>
        </w:rPr>
        <w:t>(b)</w:t>
      </w:r>
      <w:r w:rsidRPr="003522D0">
        <w:rPr>
          <w:rFonts w:ascii="SimHei" w:eastAsia="SimHei" w:hAnsi="SimHei"/>
        </w:rPr>
        <w:tab/>
      </w:r>
      <w:r w:rsidRPr="003522D0">
        <w:rPr>
          <w:rFonts w:ascii="SimHei" w:eastAsia="SimHei" w:hAnsi="SimHei"/>
          <w:lang w:val="zh-CN"/>
        </w:rPr>
        <w:t>确保所有人秉持自身文化的权利</w:t>
      </w:r>
      <w:r w:rsidRPr="003522D0">
        <w:rPr>
          <w:rFonts w:ascii="SimHei" w:eastAsia="SimHei" w:hAnsi="SimHei" w:hint="eastAsia"/>
          <w:lang w:val="zh-CN"/>
        </w:rPr>
        <w:t>以及与他人共同秉持自身文化的权利</w:t>
      </w:r>
      <w:r w:rsidRPr="003522D0">
        <w:rPr>
          <w:rFonts w:ascii="SimHei" w:eastAsia="SimHei" w:hAnsi="SimHei"/>
          <w:lang w:val="zh-CN"/>
        </w:rPr>
        <w:t>。这包括确保</w:t>
      </w:r>
      <w:r w:rsidRPr="003522D0">
        <w:rPr>
          <w:rFonts w:ascii="SimHei" w:eastAsia="SimHei" w:hAnsi="SimHei"/>
        </w:rPr>
        <w:t>人们</w:t>
      </w:r>
      <w:r w:rsidRPr="003522D0">
        <w:rPr>
          <w:rFonts w:ascii="SimHei" w:eastAsia="SimHei" w:hAnsi="SimHei"/>
          <w:lang w:val="zh-CN"/>
        </w:rPr>
        <w:t>不受歧视地享受国际人权法所保护的各类文化权利，维护任何群体中异见者或无势者的权利；</w:t>
      </w:r>
    </w:p>
    <w:p w:rsidR="006E4EF1" w:rsidRPr="003522D0" w:rsidRDefault="006E4EF1" w:rsidP="003522D0">
      <w:pPr>
        <w:pStyle w:val="SingleTxt"/>
        <w:tabs>
          <w:tab w:val="clear" w:pos="1695"/>
        </w:tabs>
        <w:ind w:left="1274" w:firstLine="421"/>
        <w:rPr>
          <w:rFonts w:ascii="SimHei" w:eastAsia="SimHei" w:hAnsi="SimHei"/>
        </w:rPr>
      </w:pPr>
      <w:r w:rsidRPr="003522D0">
        <w:rPr>
          <w:rFonts w:ascii="SimHei" w:eastAsia="SimHei" w:hAnsi="SimHei"/>
        </w:rPr>
        <w:t>(c)</w:t>
      </w:r>
      <w:r w:rsidRPr="003522D0">
        <w:rPr>
          <w:rFonts w:ascii="SimHei" w:eastAsia="SimHei" w:hAnsi="SimHei"/>
        </w:rPr>
        <w:tab/>
      </w:r>
      <w:r w:rsidRPr="003522D0">
        <w:rPr>
          <w:rFonts w:ascii="SimHei" w:eastAsia="SimHei" w:hAnsi="SimHei"/>
          <w:lang w:val="zh-CN"/>
        </w:rPr>
        <w:t>确保包括妇女在内的所有人有权享受、参加、促进文化生活的各方各面</w:t>
      </w:r>
      <w:r w:rsidRPr="003522D0">
        <w:rPr>
          <w:rFonts w:ascii="SimHei" w:eastAsia="SimHei" w:hAnsi="SimHei"/>
        </w:rPr>
        <w:t>，</w:t>
      </w:r>
      <w:r w:rsidRPr="003522D0">
        <w:rPr>
          <w:rFonts w:ascii="SimHei" w:eastAsia="SimHei" w:hAnsi="SimHei"/>
          <w:lang w:val="zh-CN"/>
        </w:rPr>
        <w:t>包括鉴定、</w:t>
      </w:r>
      <w:r w:rsidRPr="003522D0">
        <w:rPr>
          <w:rFonts w:ascii="SimHei" w:eastAsia="SimHei" w:hAnsi="SimHei"/>
        </w:rPr>
        <w:t>诠释</w:t>
      </w:r>
      <w:r w:rsidRPr="003522D0">
        <w:rPr>
          <w:rFonts w:ascii="SimHei" w:eastAsia="SimHei" w:hAnsi="SimHei"/>
          <w:lang w:val="zh-CN"/>
        </w:rPr>
        <w:t>文化遗产</w:t>
      </w:r>
      <w:r w:rsidRPr="003522D0">
        <w:rPr>
          <w:rFonts w:ascii="SimHei" w:eastAsia="SimHei" w:hAnsi="SimHei"/>
        </w:rPr>
        <w:t>，</w:t>
      </w:r>
      <w:r w:rsidRPr="003522D0">
        <w:rPr>
          <w:rFonts w:ascii="SimHei" w:eastAsia="SimHei" w:hAnsi="SimHei"/>
          <w:lang w:val="zh-CN"/>
        </w:rPr>
        <w:t>决定要保全、修改或摈弃哪些文化传统、价值观和做法</w:t>
      </w:r>
      <w:r w:rsidRPr="003522D0">
        <w:rPr>
          <w:rFonts w:ascii="SimHei" w:eastAsia="SimHei" w:hAnsi="SimHei"/>
        </w:rPr>
        <w:t>，</w:t>
      </w:r>
      <w:r w:rsidRPr="003522D0">
        <w:rPr>
          <w:rFonts w:ascii="SimHei" w:eastAsia="SimHei" w:hAnsi="SimHei"/>
          <w:lang w:val="zh-CN"/>
        </w:rPr>
        <w:t>同</w:t>
      </w:r>
      <w:r w:rsidRPr="003522D0">
        <w:rPr>
          <w:rFonts w:ascii="SimHei" w:eastAsia="SimHei" w:hAnsi="SimHei" w:hint="eastAsia"/>
          <w:lang w:val="zh-CN"/>
        </w:rPr>
        <w:t>时</w:t>
      </w:r>
      <w:r w:rsidRPr="003522D0">
        <w:rPr>
          <w:rFonts w:ascii="SimHei" w:eastAsia="SimHei" w:hAnsi="SimHei"/>
          <w:lang w:val="zh-CN"/>
        </w:rPr>
        <w:t>不必担心受到惩罚。国家应</w:t>
      </w:r>
      <w:r w:rsidRPr="003522D0">
        <w:rPr>
          <w:rFonts w:ascii="SimHei" w:eastAsia="SimHei" w:hAnsi="SimHei" w:hint="eastAsia"/>
          <w:lang w:val="zh-CN"/>
        </w:rPr>
        <w:t>同样</w:t>
      </w:r>
      <w:r w:rsidRPr="003522D0">
        <w:rPr>
          <w:rFonts w:ascii="SimHei" w:eastAsia="SimHei" w:hAnsi="SimHei"/>
          <w:lang w:val="zh-CN"/>
        </w:rPr>
        <w:t>确保其他群体的这一权利，包括残疾人、移民、土著人、男女同性恋、双性恋、变性人、双性人和生活极其贫困的人。</w:t>
      </w:r>
    </w:p>
    <w:p w:rsidR="006E4EF1" w:rsidRPr="003522D0" w:rsidRDefault="006E4EF1" w:rsidP="006E4EF1">
      <w:pPr>
        <w:pStyle w:val="SingleTxt"/>
        <w:rPr>
          <w:rFonts w:ascii="SimHei" w:eastAsia="SimHei" w:hAnsi="SimHei"/>
        </w:rPr>
      </w:pPr>
      <w:r w:rsidRPr="003522D0">
        <w:rPr>
          <w:rFonts w:ascii="SimHei" w:eastAsia="SimHei" w:hAnsi="SimHei"/>
        </w:rPr>
        <w:t>91.</w:t>
      </w:r>
      <w:r w:rsidR="004541F7" w:rsidRPr="003522D0">
        <w:rPr>
          <w:rFonts w:ascii="SimHei" w:eastAsia="SimHei" w:hAnsi="SimHei"/>
        </w:rPr>
        <w:t xml:space="preserve">  </w:t>
      </w:r>
      <w:r w:rsidRPr="003522D0">
        <w:rPr>
          <w:rFonts w:ascii="SimHei" w:eastAsia="SimHei" w:hAnsi="SimHei"/>
          <w:lang w:val="zh-CN"/>
        </w:rPr>
        <w:t>关于蓄意毁坏文化遗产，特别报告员建议各国：</w:t>
      </w:r>
    </w:p>
    <w:p w:rsidR="006E4EF1" w:rsidRPr="003522D0" w:rsidRDefault="006E4EF1" w:rsidP="003522D0">
      <w:pPr>
        <w:pStyle w:val="SingleTxt"/>
        <w:tabs>
          <w:tab w:val="clear" w:pos="1695"/>
        </w:tabs>
        <w:ind w:left="1274" w:firstLine="421"/>
        <w:rPr>
          <w:rFonts w:ascii="SimHei" w:eastAsia="SimHei" w:hAnsi="SimHei"/>
        </w:rPr>
      </w:pPr>
      <w:r w:rsidRPr="003522D0">
        <w:rPr>
          <w:rFonts w:ascii="SimHei" w:eastAsia="SimHei" w:hAnsi="SimHei"/>
        </w:rPr>
        <w:t>(a)</w:t>
      </w:r>
      <w:r w:rsidRPr="003522D0">
        <w:rPr>
          <w:rFonts w:ascii="SimHei" w:eastAsia="SimHei" w:hAnsi="SimHei"/>
        </w:rPr>
        <w:tab/>
      </w:r>
      <w:r w:rsidRPr="003522D0">
        <w:rPr>
          <w:rFonts w:ascii="SimHei" w:eastAsia="SimHei" w:hAnsi="SimHei"/>
          <w:lang w:val="zh-CN"/>
        </w:rPr>
        <w:t>尊重和</w:t>
      </w:r>
      <w:r w:rsidRPr="003522D0">
        <w:rPr>
          <w:rFonts w:ascii="SimHei" w:eastAsia="SimHei" w:hAnsi="SimHei"/>
        </w:rPr>
        <w:t>保护</w:t>
      </w:r>
      <w:r w:rsidRPr="003522D0">
        <w:rPr>
          <w:rFonts w:ascii="SimHei" w:eastAsia="SimHei" w:hAnsi="SimHei"/>
          <w:lang w:val="zh-CN"/>
        </w:rPr>
        <w:t>文化遗产；仅在万不得已之时，才依照国际人权法，对人人使用和享受文化遗产的权利加以限制</w:t>
      </w:r>
      <w:r w:rsidRPr="003522D0">
        <w:rPr>
          <w:rFonts w:ascii="SimHei" w:eastAsia="SimHei" w:hAnsi="SimHei" w:hint="eastAsia"/>
          <w:lang w:val="zh-CN"/>
        </w:rPr>
        <w:t>；</w:t>
      </w:r>
    </w:p>
    <w:p w:rsidR="006E4EF1" w:rsidRPr="003522D0" w:rsidRDefault="006E4EF1" w:rsidP="003522D0">
      <w:pPr>
        <w:pStyle w:val="SingleTxt"/>
        <w:tabs>
          <w:tab w:val="clear" w:pos="1695"/>
        </w:tabs>
        <w:ind w:left="1274" w:firstLine="421"/>
        <w:rPr>
          <w:rFonts w:ascii="SimHei" w:eastAsia="SimHei" w:hAnsi="SimHei"/>
        </w:rPr>
      </w:pPr>
      <w:r w:rsidRPr="003522D0">
        <w:rPr>
          <w:rFonts w:ascii="SimHei" w:eastAsia="SimHei" w:hAnsi="SimHei"/>
        </w:rPr>
        <w:t>(b)</w:t>
      </w:r>
      <w:r w:rsidRPr="003522D0">
        <w:rPr>
          <w:rFonts w:ascii="SimHei" w:eastAsia="SimHei" w:hAnsi="SimHei"/>
        </w:rPr>
        <w:tab/>
      </w:r>
      <w:r w:rsidRPr="003522D0">
        <w:rPr>
          <w:rFonts w:ascii="SimHei" w:eastAsia="SimHei" w:hAnsi="SimHei"/>
          <w:lang w:val="zh-CN"/>
        </w:rPr>
        <w:t>批准</w:t>
      </w:r>
      <w:r w:rsidRPr="003522D0">
        <w:rPr>
          <w:rFonts w:ascii="SimHei" w:eastAsia="SimHei" w:hAnsi="SimHei"/>
        </w:rPr>
        <w:t>核心</w:t>
      </w:r>
      <w:r w:rsidRPr="003522D0">
        <w:rPr>
          <w:rFonts w:ascii="SimHei" w:eastAsia="SimHei" w:hAnsi="SimHei"/>
          <w:lang w:val="zh-CN"/>
        </w:rPr>
        <w:t>文化遗产公约，包括《关于发生武装冲突时保护文化财产的公约》（《1954年海牙公约》</w:t>
      </w:r>
      <w:r w:rsidRPr="003522D0">
        <w:rPr>
          <w:rFonts w:ascii="SimHei" w:eastAsia="SimHei" w:hAnsi="SimHei" w:hint="eastAsia"/>
          <w:lang w:val="zh-CN"/>
        </w:rPr>
        <w:t>）</w:t>
      </w:r>
      <w:r w:rsidRPr="003522D0">
        <w:rPr>
          <w:rFonts w:ascii="SimHei" w:eastAsia="SimHei" w:hAnsi="SimHei"/>
          <w:lang w:val="zh-CN"/>
        </w:rPr>
        <w:t>及其1954年和1999年议定书，紧急颁布实施细则以全面执行这些公约；</w:t>
      </w:r>
    </w:p>
    <w:p w:rsidR="006E4EF1" w:rsidRPr="003522D0" w:rsidRDefault="006E4EF1" w:rsidP="003522D0">
      <w:pPr>
        <w:pStyle w:val="SingleTxt"/>
        <w:tabs>
          <w:tab w:val="clear" w:pos="1695"/>
        </w:tabs>
        <w:ind w:left="1274" w:firstLine="421"/>
        <w:rPr>
          <w:rFonts w:ascii="SimHei" w:eastAsia="SimHei" w:hAnsi="SimHei"/>
        </w:rPr>
      </w:pPr>
      <w:r w:rsidRPr="003522D0">
        <w:rPr>
          <w:rFonts w:ascii="SimHei" w:eastAsia="SimHei" w:hAnsi="SimHei"/>
        </w:rPr>
        <w:t>(c)</w:t>
      </w:r>
      <w:r w:rsidRPr="003522D0">
        <w:rPr>
          <w:rFonts w:ascii="SimHei" w:eastAsia="SimHei" w:hAnsi="SimHei"/>
        </w:rPr>
        <w:tab/>
      </w:r>
      <w:r w:rsidRPr="003522D0">
        <w:rPr>
          <w:rFonts w:ascii="SimHei" w:eastAsia="SimHei" w:hAnsi="SimHei"/>
          <w:lang w:val="zh-CN"/>
        </w:rPr>
        <w:t>根据</w:t>
      </w:r>
      <w:r w:rsidRPr="003522D0">
        <w:rPr>
          <w:rFonts w:ascii="SimHei" w:eastAsia="SimHei" w:hAnsi="SimHei"/>
        </w:rPr>
        <w:t>《教科文组织关于蓄意破坏文化遗产问题的宣言》</w:t>
      </w:r>
      <w:r w:rsidRPr="003522D0">
        <w:rPr>
          <w:rFonts w:ascii="SimHei" w:eastAsia="SimHei" w:hAnsi="SimHei"/>
          <w:lang w:val="zh-CN"/>
        </w:rPr>
        <w:t>，采取适当的立法、行政、教育和技术措施，预防、避免、制止和打击蓄意破坏文化遗产行为。在此方面，各国应：</w:t>
      </w:r>
    </w:p>
    <w:p w:rsidR="006E4EF1" w:rsidRPr="003522D0" w:rsidRDefault="006E4EF1" w:rsidP="003522D0">
      <w:pPr>
        <w:pStyle w:val="SingleTxt"/>
        <w:tabs>
          <w:tab w:val="clear" w:pos="2557"/>
          <w:tab w:val="clear" w:pos="2988"/>
          <w:tab w:val="left" w:pos="2380"/>
        </w:tabs>
        <w:ind w:left="1724"/>
        <w:rPr>
          <w:rFonts w:ascii="SimHei" w:eastAsia="SimHei" w:hAnsi="SimHei"/>
        </w:rPr>
      </w:pPr>
      <w:r w:rsidRPr="003522D0">
        <w:rPr>
          <w:rFonts w:ascii="SimHei" w:eastAsia="SimHei" w:hAnsi="SimHei"/>
        </w:rPr>
        <w:t>(</w:t>
      </w:r>
      <w:r w:rsidRPr="003522D0">
        <w:rPr>
          <w:rFonts w:ascii="SimHei" w:eastAsia="SimHei" w:hAnsi="SimHei" w:hint="eastAsia"/>
        </w:rPr>
        <w:t>一</w:t>
      </w:r>
      <w:r w:rsidRPr="003522D0">
        <w:rPr>
          <w:rFonts w:ascii="SimHei" w:eastAsia="SimHei" w:hAnsi="SimHei"/>
        </w:rPr>
        <w:t>)</w:t>
      </w:r>
      <w:r w:rsidRPr="003522D0">
        <w:rPr>
          <w:rFonts w:ascii="SimHei" w:eastAsia="SimHei" w:hAnsi="SimHei"/>
        </w:rPr>
        <w:tab/>
      </w:r>
      <w:r w:rsidRPr="003522D0">
        <w:rPr>
          <w:rFonts w:ascii="SimHei" w:eastAsia="SimHei" w:hAnsi="SimHei"/>
          <w:lang w:val="zh-CN"/>
        </w:rPr>
        <w:t>在和平年代为战时可能对文化遗产造成的任何威胁作准备，包括</w:t>
      </w:r>
      <w:r w:rsidRPr="003522D0">
        <w:rPr>
          <w:rFonts w:ascii="SimHei" w:eastAsia="SimHei" w:hAnsi="SimHei" w:hint="eastAsia"/>
          <w:lang w:val="zh-CN"/>
        </w:rPr>
        <w:t>登记</w:t>
      </w:r>
      <w:r w:rsidRPr="003522D0">
        <w:rPr>
          <w:rFonts w:ascii="SimHei" w:eastAsia="SimHei" w:hAnsi="SimHei"/>
          <w:lang w:val="zh-CN"/>
        </w:rPr>
        <w:t>管辖范围内的文化遗产，如可行，在此过程中运用数码技术和新媒体；</w:t>
      </w:r>
    </w:p>
    <w:p w:rsidR="006E4EF1" w:rsidRPr="003522D0" w:rsidRDefault="006E4EF1" w:rsidP="003522D0">
      <w:pPr>
        <w:pStyle w:val="SingleTxt"/>
        <w:tabs>
          <w:tab w:val="clear" w:pos="2557"/>
          <w:tab w:val="clear" w:pos="2988"/>
          <w:tab w:val="left" w:pos="2380"/>
        </w:tabs>
        <w:ind w:left="1724"/>
        <w:rPr>
          <w:rFonts w:ascii="SimHei" w:eastAsia="SimHei" w:hAnsi="SimHei"/>
        </w:rPr>
      </w:pPr>
      <w:r w:rsidRPr="003522D0">
        <w:rPr>
          <w:rFonts w:ascii="SimHei" w:eastAsia="SimHei" w:hAnsi="SimHei"/>
        </w:rPr>
        <w:t>(</w:t>
      </w:r>
      <w:r w:rsidRPr="003522D0">
        <w:rPr>
          <w:rFonts w:ascii="SimHei" w:eastAsia="SimHei" w:hAnsi="SimHei" w:hint="eastAsia"/>
        </w:rPr>
        <w:t>二</w:t>
      </w:r>
      <w:r w:rsidRPr="003522D0">
        <w:rPr>
          <w:rFonts w:ascii="SimHei" w:eastAsia="SimHei" w:hAnsi="SimHei"/>
        </w:rPr>
        <w:t>)</w:t>
      </w:r>
      <w:r w:rsidRPr="003522D0">
        <w:rPr>
          <w:rFonts w:ascii="SimHei" w:eastAsia="SimHei" w:hAnsi="SimHei"/>
        </w:rPr>
        <w:tab/>
      </w:r>
      <w:r w:rsidRPr="003522D0">
        <w:rPr>
          <w:rFonts w:ascii="SimHei" w:eastAsia="SimHei" w:hAnsi="SimHei"/>
          <w:lang w:val="zh-CN"/>
        </w:rPr>
        <w:t>在国际和国家</w:t>
      </w:r>
      <w:r w:rsidRPr="003522D0">
        <w:rPr>
          <w:rFonts w:ascii="SimHei" w:eastAsia="SimHei" w:hAnsi="SimHei" w:hint="eastAsia"/>
          <w:lang w:val="zh-CN"/>
        </w:rPr>
        <w:t>一</w:t>
      </w:r>
      <w:r w:rsidRPr="003522D0">
        <w:rPr>
          <w:rFonts w:ascii="SimHei" w:eastAsia="SimHei" w:hAnsi="SimHei"/>
          <w:lang w:val="zh-CN"/>
        </w:rPr>
        <w:t>级，划拨足够的预算资源用于保护文化遗产；</w:t>
      </w:r>
    </w:p>
    <w:p w:rsidR="006E4EF1" w:rsidRPr="003522D0" w:rsidRDefault="006E4EF1" w:rsidP="003522D0">
      <w:pPr>
        <w:pStyle w:val="SingleTxt"/>
        <w:tabs>
          <w:tab w:val="clear" w:pos="2557"/>
          <w:tab w:val="clear" w:pos="2988"/>
          <w:tab w:val="left" w:pos="2380"/>
        </w:tabs>
        <w:ind w:left="1724"/>
        <w:rPr>
          <w:rFonts w:ascii="SimHei" w:eastAsia="SimHei" w:hAnsi="SimHei"/>
        </w:rPr>
      </w:pPr>
      <w:r w:rsidRPr="003522D0">
        <w:rPr>
          <w:rFonts w:ascii="SimHei" w:eastAsia="SimHei" w:hAnsi="SimHei"/>
        </w:rPr>
        <w:t>(</w:t>
      </w:r>
      <w:r w:rsidRPr="003522D0">
        <w:rPr>
          <w:rFonts w:ascii="SimHei" w:eastAsia="SimHei" w:hAnsi="SimHei" w:hint="eastAsia"/>
        </w:rPr>
        <w:t>三</w:t>
      </w:r>
      <w:r w:rsidRPr="003522D0">
        <w:rPr>
          <w:rFonts w:ascii="SimHei" w:eastAsia="SimHei" w:hAnsi="SimHei"/>
        </w:rPr>
        <w:t>)</w:t>
      </w:r>
      <w:r w:rsidRPr="003522D0">
        <w:rPr>
          <w:rFonts w:ascii="SimHei" w:eastAsia="SimHei" w:hAnsi="SimHei"/>
        </w:rPr>
        <w:tab/>
      </w:r>
      <w:r w:rsidRPr="003522D0">
        <w:rPr>
          <w:rFonts w:ascii="SimHei" w:eastAsia="SimHei" w:hAnsi="SimHei"/>
          <w:lang w:val="zh-CN"/>
        </w:rPr>
        <w:t>提供国际技术援助，帮助防止文化遗产遭到蓄意破坏</w:t>
      </w:r>
      <w:r w:rsidRPr="003522D0">
        <w:rPr>
          <w:rFonts w:ascii="SimHei" w:eastAsia="SimHei" w:hAnsi="SimHei" w:hint="eastAsia"/>
          <w:lang w:val="zh-CN"/>
        </w:rPr>
        <w:t>。</w:t>
      </w:r>
    </w:p>
    <w:p w:rsidR="006E4EF1" w:rsidRPr="003522D0" w:rsidRDefault="006E4EF1" w:rsidP="003522D0">
      <w:pPr>
        <w:pStyle w:val="SingleTxt"/>
        <w:tabs>
          <w:tab w:val="clear" w:pos="1695"/>
        </w:tabs>
        <w:ind w:left="1274" w:firstLine="421"/>
        <w:rPr>
          <w:rFonts w:ascii="SimHei" w:eastAsia="SimHei" w:hAnsi="SimHei"/>
        </w:rPr>
      </w:pPr>
      <w:r w:rsidRPr="003522D0">
        <w:rPr>
          <w:rFonts w:ascii="SimHei" w:eastAsia="SimHei" w:hAnsi="SimHei"/>
        </w:rPr>
        <w:t>(d)</w:t>
      </w:r>
      <w:r w:rsidRPr="003522D0">
        <w:rPr>
          <w:rFonts w:ascii="SimHei" w:eastAsia="SimHei" w:hAnsi="SimHei"/>
        </w:rPr>
        <w:tab/>
      </w:r>
      <w:r w:rsidRPr="003522D0">
        <w:rPr>
          <w:rFonts w:ascii="SimHei" w:eastAsia="SimHei" w:hAnsi="SimHei"/>
          <w:lang w:val="zh-CN"/>
        </w:rPr>
        <w:t>全面</w:t>
      </w:r>
      <w:r w:rsidRPr="003522D0">
        <w:rPr>
          <w:rFonts w:ascii="SimHei" w:eastAsia="SimHei" w:hAnsi="SimHei"/>
        </w:rPr>
        <w:t>培训</w:t>
      </w:r>
      <w:r w:rsidRPr="003522D0">
        <w:rPr>
          <w:rFonts w:ascii="SimHei" w:eastAsia="SimHei" w:hAnsi="SimHei"/>
          <w:lang w:val="zh-CN"/>
        </w:rPr>
        <w:t>军队人员</w:t>
      </w:r>
      <w:r w:rsidRPr="003522D0">
        <w:rPr>
          <w:rFonts w:ascii="SimHei" w:eastAsia="SimHei" w:hAnsi="SimHei"/>
        </w:rPr>
        <w:t>，</w:t>
      </w:r>
      <w:r w:rsidRPr="003522D0">
        <w:rPr>
          <w:rFonts w:ascii="SimHei" w:eastAsia="SimHei" w:hAnsi="SimHei"/>
          <w:lang w:val="zh-CN"/>
        </w:rPr>
        <w:t>使之了解关于发生武装冲突时保护文化遗产的全部相关规定</w:t>
      </w:r>
      <w:r w:rsidRPr="003522D0">
        <w:rPr>
          <w:rFonts w:ascii="SimHei" w:eastAsia="SimHei" w:hAnsi="SimHei"/>
        </w:rPr>
        <w:t>；</w:t>
      </w:r>
    </w:p>
    <w:p w:rsidR="006E4EF1" w:rsidRPr="003522D0" w:rsidRDefault="006E4EF1" w:rsidP="003522D0">
      <w:pPr>
        <w:pStyle w:val="SingleTxt"/>
        <w:tabs>
          <w:tab w:val="clear" w:pos="1695"/>
        </w:tabs>
        <w:ind w:left="1274" w:firstLine="421"/>
        <w:rPr>
          <w:rFonts w:ascii="SimHei" w:eastAsia="SimHei" w:hAnsi="SimHei"/>
        </w:rPr>
      </w:pPr>
      <w:r w:rsidRPr="003522D0">
        <w:rPr>
          <w:rFonts w:ascii="SimHei" w:eastAsia="SimHei" w:hAnsi="SimHei"/>
        </w:rPr>
        <w:t>(e)</w:t>
      </w:r>
      <w:r w:rsidRPr="003522D0">
        <w:rPr>
          <w:rFonts w:ascii="SimHei" w:eastAsia="SimHei" w:hAnsi="SimHei"/>
        </w:rPr>
        <w:tab/>
      </w:r>
      <w:r w:rsidRPr="003522D0">
        <w:rPr>
          <w:rFonts w:ascii="SimHei" w:eastAsia="SimHei" w:hAnsi="SimHei"/>
          <w:lang w:val="zh-CN"/>
        </w:rPr>
        <w:t>采取一切</w:t>
      </w:r>
      <w:r w:rsidRPr="003522D0">
        <w:rPr>
          <w:rFonts w:ascii="SimHei" w:eastAsia="SimHei" w:hAnsi="SimHei"/>
        </w:rPr>
        <w:t>必要</w:t>
      </w:r>
      <w:r w:rsidRPr="003522D0">
        <w:rPr>
          <w:rFonts w:ascii="SimHei" w:eastAsia="SimHei" w:hAnsi="SimHei"/>
          <w:lang w:val="zh-CN"/>
        </w:rPr>
        <w:t>步骤，以便根据有关国际标准，在国家或国际一级，起诉蓄意破坏文化遗产的</w:t>
      </w:r>
      <w:r w:rsidRPr="003522D0">
        <w:rPr>
          <w:rFonts w:ascii="SimHei" w:eastAsia="SimHei" w:hAnsi="SimHei" w:hint="eastAsia"/>
          <w:lang w:val="zh-CN"/>
        </w:rPr>
        <w:t>全部</w:t>
      </w:r>
      <w:r w:rsidRPr="003522D0">
        <w:rPr>
          <w:rFonts w:ascii="SimHei" w:eastAsia="SimHei" w:hAnsi="SimHei"/>
          <w:lang w:val="zh-CN"/>
        </w:rPr>
        <w:t>责任人；</w:t>
      </w:r>
    </w:p>
    <w:p w:rsidR="006E4EF1" w:rsidRPr="003522D0" w:rsidRDefault="006E4EF1" w:rsidP="003522D0">
      <w:pPr>
        <w:pStyle w:val="SingleTxt"/>
        <w:tabs>
          <w:tab w:val="clear" w:pos="1695"/>
        </w:tabs>
        <w:ind w:left="1274" w:firstLine="421"/>
        <w:rPr>
          <w:rFonts w:ascii="SimHei" w:eastAsia="SimHei" w:hAnsi="SimHei"/>
        </w:rPr>
      </w:pPr>
      <w:r w:rsidRPr="003522D0">
        <w:rPr>
          <w:rFonts w:ascii="SimHei" w:eastAsia="SimHei" w:hAnsi="SimHei"/>
        </w:rPr>
        <w:t>(f)</w:t>
      </w:r>
      <w:r w:rsidRPr="003522D0">
        <w:rPr>
          <w:rFonts w:ascii="SimHei" w:eastAsia="SimHei" w:hAnsi="SimHei"/>
        </w:rPr>
        <w:tab/>
      </w:r>
      <w:r w:rsidRPr="003522D0">
        <w:rPr>
          <w:rFonts w:ascii="SimHei" w:eastAsia="SimHei" w:hAnsi="SimHei" w:hint="eastAsia"/>
        </w:rPr>
        <w:t>对于</w:t>
      </w:r>
      <w:r w:rsidRPr="003522D0">
        <w:rPr>
          <w:rFonts w:ascii="SimHei" w:eastAsia="SimHei" w:hAnsi="SimHei"/>
          <w:lang w:val="zh-CN"/>
        </w:rPr>
        <w:t>在一线与蓄意破坏行为作斗争的文化遗产从业者</w:t>
      </w:r>
      <w:r w:rsidRPr="003522D0">
        <w:rPr>
          <w:rFonts w:ascii="SimHei" w:eastAsia="SimHei" w:hAnsi="SimHei" w:hint="eastAsia"/>
          <w:lang w:val="zh-CN"/>
        </w:rPr>
        <w:t>，</w:t>
      </w:r>
      <w:r w:rsidRPr="003522D0">
        <w:rPr>
          <w:rFonts w:ascii="SimHei" w:eastAsia="SimHei" w:hAnsi="SimHei"/>
          <w:lang w:val="zh-CN"/>
        </w:rPr>
        <w:t>尊重</w:t>
      </w:r>
      <w:r w:rsidRPr="003522D0">
        <w:rPr>
          <w:rFonts w:ascii="SimHei" w:eastAsia="SimHei" w:hAnsi="SimHei" w:hint="eastAsia"/>
          <w:lang w:val="zh-CN"/>
        </w:rPr>
        <w:t>其</w:t>
      </w:r>
      <w:r w:rsidRPr="003522D0">
        <w:rPr>
          <w:rFonts w:ascii="SimHei" w:eastAsia="SimHei" w:hAnsi="SimHei"/>
          <w:lang w:val="zh-CN"/>
        </w:rPr>
        <w:t>权利，确保</w:t>
      </w:r>
      <w:r w:rsidRPr="003522D0">
        <w:rPr>
          <w:rFonts w:ascii="SimHei" w:eastAsia="SimHei" w:hAnsi="SimHei" w:hint="eastAsia"/>
          <w:lang w:val="zh-CN"/>
        </w:rPr>
        <w:t>其</w:t>
      </w:r>
      <w:r w:rsidRPr="003522D0">
        <w:rPr>
          <w:rFonts w:ascii="SimHei" w:eastAsia="SimHei" w:hAnsi="SimHei"/>
          <w:lang w:val="zh-CN"/>
        </w:rPr>
        <w:t>安全；在国际和国家一级，为</w:t>
      </w:r>
      <w:r w:rsidRPr="003522D0">
        <w:rPr>
          <w:rFonts w:ascii="SimHei" w:eastAsia="SimHei" w:hAnsi="SimHei" w:hint="eastAsia"/>
          <w:lang w:val="zh-CN"/>
        </w:rPr>
        <w:t>其</w:t>
      </w:r>
      <w:r w:rsidRPr="003522D0">
        <w:rPr>
          <w:rFonts w:ascii="SimHei" w:eastAsia="SimHei" w:hAnsi="SimHei"/>
          <w:lang w:val="zh-CN"/>
        </w:rPr>
        <w:t>创造完成工作的必要条件，包括向</w:t>
      </w:r>
      <w:r w:rsidRPr="003522D0">
        <w:rPr>
          <w:rFonts w:ascii="SimHei" w:eastAsia="SimHei" w:hAnsi="SimHei" w:hint="eastAsia"/>
          <w:lang w:val="zh-CN"/>
        </w:rPr>
        <w:t>其</w:t>
      </w:r>
      <w:r w:rsidRPr="003522D0">
        <w:rPr>
          <w:rFonts w:ascii="SimHei" w:eastAsia="SimHei" w:hAnsi="SimHei"/>
          <w:lang w:val="zh-CN"/>
        </w:rPr>
        <w:t>提供全部所需物资和技术援助；必要时给予</w:t>
      </w:r>
      <w:r w:rsidRPr="003522D0">
        <w:rPr>
          <w:rFonts w:ascii="SimHei" w:eastAsia="SimHei" w:hAnsi="SimHei" w:hint="eastAsia"/>
          <w:lang w:val="zh-CN"/>
        </w:rPr>
        <w:t>其</w:t>
      </w:r>
      <w:r w:rsidRPr="003522D0">
        <w:rPr>
          <w:rFonts w:ascii="SimHei" w:eastAsia="SimHei" w:hAnsi="SimHei"/>
          <w:lang w:val="zh-CN"/>
        </w:rPr>
        <w:t>庇护。每人都有责任尊重文化遗产从业者的权利</w:t>
      </w:r>
      <w:r w:rsidRPr="003522D0">
        <w:rPr>
          <w:rFonts w:ascii="SimHei" w:eastAsia="SimHei" w:hAnsi="SimHei" w:hint="eastAsia"/>
          <w:lang w:val="zh-CN"/>
        </w:rPr>
        <w:t>；</w:t>
      </w:r>
      <w:r w:rsidRPr="003522D0">
        <w:rPr>
          <w:rFonts w:ascii="SimHei" w:eastAsia="SimHei" w:hAnsi="SimHei"/>
          <w:lang w:val="zh-CN"/>
        </w:rPr>
        <w:t>被控对文化遗产从业者造成伤害的人必须按照国际标准法办。</w:t>
      </w:r>
    </w:p>
    <w:p w:rsidR="006E4EF1" w:rsidRPr="003522D0" w:rsidRDefault="006E4EF1" w:rsidP="006E4EF1">
      <w:pPr>
        <w:pStyle w:val="SingleTxt"/>
        <w:rPr>
          <w:rFonts w:ascii="SimHei" w:eastAsia="SimHei" w:hAnsi="SimHei"/>
        </w:rPr>
      </w:pPr>
      <w:r w:rsidRPr="003522D0">
        <w:rPr>
          <w:rFonts w:ascii="SimHei" w:eastAsia="SimHei" w:hAnsi="SimHei"/>
        </w:rPr>
        <w:t>92.</w:t>
      </w:r>
      <w:r w:rsidR="004541F7" w:rsidRPr="003522D0">
        <w:rPr>
          <w:rFonts w:ascii="SimHei" w:eastAsia="SimHei" w:hAnsi="SimHei"/>
        </w:rPr>
        <w:t xml:space="preserve">  </w:t>
      </w:r>
      <w:r w:rsidRPr="003522D0">
        <w:rPr>
          <w:rFonts w:ascii="SimHei" w:eastAsia="SimHei" w:hAnsi="SimHei"/>
          <w:lang w:val="zh-CN"/>
        </w:rPr>
        <w:t>特别报告员还建议，国家、专家以及国际和非政府组织：</w:t>
      </w:r>
    </w:p>
    <w:p w:rsidR="006E4EF1" w:rsidRPr="003522D0" w:rsidRDefault="006E4EF1" w:rsidP="003522D0">
      <w:pPr>
        <w:pStyle w:val="SingleTxt"/>
        <w:tabs>
          <w:tab w:val="clear" w:pos="1695"/>
        </w:tabs>
        <w:ind w:left="1274" w:firstLine="421"/>
        <w:rPr>
          <w:rFonts w:ascii="SimHei" w:eastAsia="SimHei" w:hAnsi="SimHei"/>
        </w:rPr>
      </w:pPr>
      <w:r w:rsidRPr="003522D0">
        <w:rPr>
          <w:rFonts w:ascii="SimHei" w:eastAsia="SimHei" w:hAnsi="SimHei"/>
        </w:rPr>
        <w:t>(a)</w:t>
      </w:r>
      <w:r w:rsidRPr="003522D0">
        <w:rPr>
          <w:rFonts w:ascii="SimHei" w:eastAsia="SimHei" w:hAnsi="SimHei"/>
        </w:rPr>
        <w:tab/>
      </w:r>
      <w:r w:rsidRPr="003522D0">
        <w:rPr>
          <w:rFonts w:ascii="SimHei" w:eastAsia="SimHei" w:hAnsi="SimHei"/>
          <w:lang w:val="zh-CN"/>
        </w:rPr>
        <w:t>考虑如何加强执行有关禁止蓄意破坏文化遗产的现行国际法律标准和有关非国家行为者尊重文化权利之义务的现行国际法律标准</w:t>
      </w:r>
      <w:r w:rsidRPr="003522D0">
        <w:rPr>
          <w:rFonts w:ascii="SimHei" w:eastAsia="SimHei" w:hAnsi="SimHei"/>
        </w:rPr>
        <w:t>；</w:t>
      </w:r>
    </w:p>
    <w:p w:rsidR="006E4EF1" w:rsidRPr="003522D0" w:rsidRDefault="006E4EF1" w:rsidP="003522D0">
      <w:pPr>
        <w:pStyle w:val="SingleTxt"/>
        <w:tabs>
          <w:tab w:val="clear" w:pos="1695"/>
        </w:tabs>
        <w:ind w:left="1274" w:firstLine="421"/>
        <w:rPr>
          <w:rFonts w:ascii="SimHei" w:eastAsia="SimHei" w:hAnsi="SimHei"/>
        </w:rPr>
      </w:pPr>
      <w:r w:rsidRPr="003522D0">
        <w:rPr>
          <w:rFonts w:ascii="SimHei" w:eastAsia="SimHei" w:hAnsi="SimHei"/>
        </w:rPr>
        <w:t>(b)</w:t>
      </w:r>
      <w:r w:rsidRPr="003522D0">
        <w:rPr>
          <w:rFonts w:ascii="SimHei" w:eastAsia="SimHei" w:hAnsi="SimHei"/>
        </w:rPr>
        <w:tab/>
      </w:r>
      <w:r w:rsidRPr="003522D0">
        <w:rPr>
          <w:rFonts w:ascii="SimHei" w:eastAsia="SimHei" w:hAnsi="SimHei"/>
          <w:lang w:val="zh-CN"/>
        </w:rPr>
        <w:t>认识到保护文化遗产和文化权利是人道主义援助的重要组成部分，在冲突时期也不例外；</w:t>
      </w:r>
    </w:p>
    <w:p w:rsidR="006E4EF1" w:rsidRPr="003522D0" w:rsidRDefault="006E4EF1" w:rsidP="003522D0">
      <w:pPr>
        <w:pStyle w:val="SingleTxt"/>
        <w:tabs>
          <w:tab w:val="clear" w:pos="1695"/>
        </w:tabs>
        <w:ind w:left="1274" w:firstLine="421"/>
        <w:rPr>
          <w:rFonts w:ascii="SimHei" w:eastAsia="SimHei" w:hAnsi="SimHei"/>
        </w:rPr>
      </w:pPr>
      <w:r w:rsidRPr="003522D0">
        <w:rPr>
          <w:rFonts w:ascii="SimHei" w:eastAsia="SimHei" w:hAnsi="SimHei"/>
        </w:rPr>
        <w:t>(c)</w:t>
      </w:r>
      <w:r w:rsidRPr="003522D0">
        <w:rPr>
          <w:rFonts w:ascii="SimHei" w:eastAsia="SimHei" w:hAnsi="SimHei"/>
        </w:rPr>
        <w:tab/>
      </w:r>
      <w:r w:rsidRPr="003522D0">
        <w:rPr>
          <w:rFonts w:ascii="SimHei" w:eastAsia="SimHei" w:hAnsi="SimHei"/>
          <w:lang w:val="zh-CN"/>
        </w:rPr>
        <w:t>调查</w:t>
      </w:r>
      <w:r w:rsidRPr="003522D0">
        <w:rPr>
          <w:rFonts w:ascii="SimHei" w:eastAsia="SimHei" w:hAnsi="SimHei" w:hint="eastAsia"/>
          <w:lang w:val="zh-CN"/>
        </w:rPr>
        <w:t>使</w:t>
      </w:r>
      <w:r w:rsidRPr="003522D0">
        <w:rPr>
          <w:rFonts w:ascii="SimHei" w:eastAsia="SimHei" w:hAnsi="SimHei"/>
          <w:lang w:val="zh-CN"/>
        </w:rPr>
        <w:t>用</w:t>
      </w:r>
      <w:r w:rsidRPr="003522D0">
        <w:rPr>
          <w:rFonts w:ascii="SimHei" w:eastAsia="SimHei" w:hAnsi="SimHei"/>
        </w:rPr>
        <w:t>掠夺</w:t>
      </w:r>
      <w:r w:rsidRPr="003522D0">
        <w:rPr>
          <w:rFonts w:ascii="SimHei" w:eastAsia="SimHei" w:hAnsi="SimHei"/>
          <w:lang w:val="zh-CN"/>
        </w:rPr>
        <w:t>和非法贩运文物所得资助恐怖主义的案件，考虑要求增加对高危地区所售文物的尽职调查；</w:t>
      </w:r>
    </w:p>
    <w:p w:rsidR="006E4EF1" w:rsidRPr="003522D0" w:rsidRDefault="006E4EF1" w:rsidP="003522D0">
      <w:pPr>
        <w:pStyle w:val="SingleTxt"/>
        <w:tabs>
          <w:tab w:val="clear" w:pos="1695"/>
        </w:tabs>
        <w:ind w:left="1274" w:firstLine="421"/>
        <w:rPr>
          <w:rFonts w:ascii="SimHei" w:eastAsia="SimHei" w:hAnsi="SimHei"/>
        </w:rPr>
      </w:pPr>
      <w:r w:rsidRPr="003522D0">
        <w:rPr>
          <w:rFonts w:ascii="SimHei" w:eastAsia="SimHei" w:hAnsi="SimHei"/>
        </w:rPr>
        <w:t>(d)</w:t>
      </w:r>
      <w:r w:rsidRPr="003522D0">
        <w:rPr>
          <w:rFonts w:ascii="SimHei" w:eastAsia="SimHei" w:hAnsi="SimHei"/>
        </w:rPr>
        <w:tab/>
      </w:r>
      <w:r w:rsidRPr="003522D0">
        <w:rPr>
          <w:rFonts w:ascii="SimHei" w:eastAsia="SimHei" w:hAnsi="SimHei"/>
          <w:lang w:val="zh-CN"/>
        </w:rPr>
        <w:t>系统地将文化意识、保护、恢复和纪念文化遗产以及尊重和保护文化权利纳入维护和平行动特派团的任务、建设和平的政策与举措、以及冲突后和解</w:t>
      </w:r>
      <w:r w:rsidRPr="003522D0">
        <w:rPr>
          <w:rFonts w:ascii="SimHei" w:eastAsia="SimHei" w:hAnsi="SimHei" w:hint="eastAsia"/>
          <w:lang w:val="zh-CN"/>
        </w:rPr>
        <w:t>工作</w:t>
      </w:r>
      <w:r w:rsidRPr="003522D0">
        <w:rPr>
          <w:rFonts w:ascii="SimHei" w:eastAsia="SimHei" w:hAnsi="SimHei"/>
          <w:lang w:val="zh-CN"/>
        </w:rPr>
        <w:t>；</w:t>
      </w:r>
    </w:p>
    <w:p w:rsidR="00C3088F" w:rsidRDefault="006E4EF1" w:rsidP="003522D0">
      <w:pPr>
        <w:pStyle w:val="SingleTxt"/>
        <w:tabs>
          <w:tab w:val="clear" w:pos="1695"/>
        </w:tabs>
        <w:ind w:left="1274" w:firstLine="421"/>
        <w:rPr>
          <w:b/>
          <w:lang w:val="zh-CN"/>
        </w:rPr>
      </w:pPr>
      <w:r w:rsidRPr="003522D0">
        <w:rPr>
          <w:rFonts w:ascii="SimHei" w:eastAsia="SimHei" w:hAnsi="SimHei"/>
        </w:rPr>
        <w:t>(e)</w:t>
      </w:r>
      <w:r w:rsidRPr="003522D0">
        <w:rPr>
          <w:rFonts w:ascii="SimHei" w:eastAsia="SimHei" w:hAnsi="SimHei"/>
        </w:rPr>
        <w:tab/>
      </w:r>
      <w:r w:rsidRPr="003522D0">
        <w:rPr>
          <w:rFonts w:ascii="SimHei" w:eastAsia="SimHei" w:hAnsi="SimHei"/>
          <w:lang w:val="zh-CN"/>
        </w:rPr>
        <w:t>在文化遗产的保护及获取和享有文化遗产的权利方面，促进和协调就最佳做法开展</w:t>
      </w:r>
      <w:r w:rsidRPr="003522D0">
        <w:rPr>
          <w:rFonts w:ascii="SimHei" w:eastAsia="SimHei" w:hAnsi="SimHei" w:hint="eastAsia"/>
          <w:lang w:val="zh-CN"/>
        </w:rPr>
        <w:t>的</w:t>
      </w:r>
      <w:r w:rsidRPr="003522D0">
        <w:rPr>
          <w:rFonts w:ascii="SimHei" w:eastAsia="SimHei" w:hAnsi="SimHei"/>
          <w:lang w:val="zh-CN"/>
        </w:rPr>
        <w:t>国际交流</w:t>
      </w:r>
      <w:r w:rsidRPr="003522D0">
        <w:rPr>
          <w:rFonts w:ascii="SimHei" w:eastAsia="SimHei" w:hAnsi="SimHei" w:hint="eastAsia"/>
          <w:lang w:val="zh-CN"/>
        </w:rPr>
        <w:t>，</w:t>
      </w:r>
      <w:r w:rsidRPr="003522D0">
        <w:rPr>
          <w:rFonts w:ascii="SimHei" w:eastAsia="SimHei" w:hAnsi="SimHei"/>
          <w:lang w:val="zh-CN"/>
        </w:rPr>
        <w:t>并为之提供资源。</w:t>
      </w:r>
    </w:p>
    <w:p w:rsidR="00351512" w:rsidRPr="00351512" w:rsidRDefault="00351512" w:rsidP="00351512">
      <w:pPr>
        <w:pStyle w:val="SingleTxt"/>
        <w:spacing w:after="0" w:line="120" w:lineRule="exact"/>
        <w:rPr>
          <w:bCs/>
          <w:sz w:val="10"/>
        </w:rPr>
      </w:pPr>
    </w:p>
    <w:p w:rsidR="00351512" w:rsidRPr="00351512" w:rsidRDefault="00351512" w:rsidP="00351512">
      <w:pPr>
        <w:pStyle w:val="SingleTxt"/>
        <w:spacing w:after="0" w:line="240" w:lineRule="auto"/>
        <w:rPr>
          <w:sz w:val="20"/>
        </w:rPr>
      </w:pPr>
      <w:r>
        <w:rPr>
          <w:rFonts w:hint="eastAsia"/>
          <w:noProof/>
          <w:sz w:val="20"/>
          <w:lang w:val="en-GB"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351512" w:rsidRPr="00351512" w:rsidSect="00BD3278">
      <w:type w:val="continuous"/>
      <w:pgSz w:w="11909" w:h="16834" w:code="1"/>
      <w:pgMar w:top="1742" w:right="936" w:bottom="1898" w:left="936" w:header="576" w:footer="1030" w:gutter="0"/>
      <w:cols w:space="425"/>
      <w:noEndnote/>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A6C" w:rsidRDefault="00D06A6C">
      <w:r>
        <w:separator/>
      </w:r>
    </w:p>
  </w:endnote>
  <w:endnote w:type="continuationSeparator" w:id="0">
    <w:p w:rsidR="00D06A6C" w:rsidRDefault="00D0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panose1 w:val="00000000000000000000"/>
    <w:charset w:val="00"/>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D06A6C" w:rsidTr="00BD3278">
      <w:trPr>
        <w:jc w:val="center"/>
      </w:trPr>
      <w:tc>
        <w:tcPr>
          <w:tcW w:w="5126" w:type="dxa"/>
          <w:shd w:val="clear" w:color="auto" w:fill="auto"/>
        </w:tcPr>
        <w:p w:rsidR="00D06A6C" w:rsidRPr="00BD3278" w:rsidRDefault="00D06A6C" w:rsidP="00BD3278">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CF0175">
            <w:rPr>
              <w:b w:val="0"/>
              <w:w w:val="103"/>
              <w:sz w:val="14"/>
            </w:rPr>
            <w:t>GE.16-01416 (C)</w:t>
          </w:r>
          <w:r>
            <w:rPr>
              <w:b w:val="0"/>
              <w:w w:val="103"/>
              <w:sz w:val="14"/>
            </w:rPr>
            <w:fldChar w:fldCharType="end"/>
          </w:r>
        </w:p>
      </w:tc>
      <w:tc>
        <w:tcPr>
          <w:tcW w:w="5127" w:type="dxa"/>
          <w:shd w:val="clear" w:color="auto" w:fill="auto"/>
        </w:tcPr>
        <w:p w:rsidR="00D06A6C" w:rsidRPr="00BD3278" w:rsidRDefault="00D06A6C" w:rsidP="00BD3278">
          <w:pPr>
            <w:pStyle w:val="Footer"/>
            <w:jc w:val="left"/>
            <w:rPr>
              <w:w w:val="103"/>
            </w:rPr>
          </w:pPr>
          <w:r>
            <w:rPr>
              <w:w w:val="103"/>
            </w:rPr>
            <w:fldChar w:fldCharType="begin"/>
          </w:r>
          <w:r>
            <w:rPr>
              <w:w w:val="103"/>
            </w:rPr>
            <w:instrText xml:space="preserve"> PAGE  \* Arabic  \* MERGEFORMAT </w:instrText>
          </w:r>
          <w:r>
            <w:rPr>
              <w:w w:val="103"/>
            </w:rPr>
            <w:fldChar w:fldCharType="separate"/>
          </w:r>
          <w:r w:rsidR="00F22FCC">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22FCC">
            <w:rPr>
              <w:w w:val="103"/>
            </w:rPr>
            <w:t>19</w:t>
          </w:r>
          <w:r>
            <w:rPr>
              <w:w w:val="103"/>
            </w:rPr>
            <w:fldChar w:fldCharType="end"/>
          </w:r>
        </w:p>
      </w:tc>
    </w:tr>
  </w:tbl>
  <w:p w:rsidR="00D06A6C" w:rsidRPr="00BD3278" w:rsidRDefault="00D06A6C" w:rsidP="00BD32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D06A6C" w:rsidTr="00BD3278">
      <w:trPr>
        <w:jc w:val="center"/>
      </w:trPr>
      <w:tc>
        <w:tcPr>
          <w:tcW w:w="5126" w:type="dxa"/>
          <w:shd w:val="clear" w:color="auto" w:fill="auto"/>
        </w:tcPr>
        <w:p w:rsidR="00D06A6C" w:rsidRPr="00BD3278" w:rsidRDefault="00D06A6C" w:rsidP="00BD3278">
          <w:pPr>
            <w:pStyle w:val="Footer"/>
            <w:jc w:val="right"/>
          </w:pPr>
          <w:r>
            <w:fldChar w:fldCharType="begin"/>
          </w:r>
          <w:r>
            <w:instrText xml:space="preserve"> PAGE  \* Arabic  \* MERGEFORMAT </w:instrText>
          </w:r>
          <w:r>
            <w:fldChar w:fldCharType="separate"/>
          </w:r>
          <w:r w:rsidR="00F22FCC">
            <w:t>19</w:t>
          </w:r>
          <w:r>
            <w:fldChar w:fldCharType="end"/>
          </w:r>
          <w:r>
            <w:t>/</w:t>
          </w:r>
          <w:fldSimple w:instr=" NUMPAGES  \* Arabic  \* MERGEFORMAT ">
            <w:r w:rsidR="00F22FCC">
              <w:t>19</w:t>
            </w:r>
          </w:fldSimple>
        </w:p>
      </w:tc>
      <w:tc>
        <w:tcPr>
          <w:tcW w:w="5127" w:type="dxa"/>
          <w:shd w:val="clear" w:color="auto" w:fill="auto"/>
        </w:tcPr>
        <w:p w:rsidR="00D06A6C" w:rsidRPr="00BD3278" w:rsidRDefault="00D06A6C" w:rsidP="00BD3278">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CF0175">
            <w:rPr>
              <w:b w:val="0"/>
              <w:w w:val="103"/>
              <w:sz w:val="14"/>
            </w:rPr>
            <w:t>GE.16-01416 (C)</w:t>
          </w:r>
          <w:r>
            <w:rPr>
              <w:b w:val="0"/>
              <w:w w:val="103"/>
              <w:sz w:val="14"/>
            </w:rPr>
            <w:fldChar w:fldCharType="end"/>
          </w:r>
        </w:p>
      </w:tc>
    </w:tr>
  </w:tbl>
  <w:p w:rsidR="00D06A6C" w:rsidRPr="00BD3278" w:rsidRDefault="00D06A6C" w:rsidP="00BD32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D06A6C" w:rsidTr="00BD3278">
      <w:tc>
        <w:tcPr>
          <w:tcW w:w="3873" w:type="dxa"/>
        </w:tcPr>
        <w:p w:rsidR="00D06A6C" w:rsidRDefault="00D06A6C" w:rsidP="00844E37">
          <w:pPr>
            <w:pStyle w:val="Release"/>
          </w:pPr>
          <w:r>
            <w:rPr>
              <w:noProof/>
              <w:lang w:val="en-GB" w:eastAsia="en-GB"/>
            </w:rPr>
            <w:drawing>
              <wp:anchor distT="0" distB="0" distL="114300" distR="114300" simplePos="0" relativeHeight="251658240" behindDoc="0" locked="0" layoutInCell="1" allowOverlap="1" wp14:anchorId="7D036B13" wp14:editId="072FABBF">
                <wp:simplePos x="0" y="0"/>
                <wp:positionH relativeFrom="column">
                  <wp:posOffset>5692367</wp:posOffset>
                </wp:positionH>
                <wp:positionV relativeFrom="paragraph">
                  <wp:posOffset>-360190</wp:posOffset>
                </wp:positionV>
                <wp:extent cx="694690" cy="694690"/>
                <wp:effectExtent l="0" t="0" r="0" b="0"/>
                <wp:wrapNone/>
                <wp:docPr id="3" name="图片 3" descr="http://undocs.org/m2/QRCode2.ashx?DS=A/HRC/31/59&amp;Size =1&amp;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59&amp;Size =1&amp;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CF0175">
              <w:t>GE.16-01416 (C)</w:t>
            </w:r>
          </w:fldSimple>
          <w:r w:rsidR="00844E37">
            <w:rPr>
              <w:rFonts w:hint="eastAsia"/>
            </w:rPr>
            <w:t xml:space="preserve">    </w:t>
          </w:r>
          <w:r>
            <w:t>2</w:t>
          </w:r>
          <w:r>
            <w:rPr>
              <w:rFonts w:hint="eastAsia"/>
            </w:rPr>
            <w:t>3</w:t>
          </w:r>
          <w:r>
            <w:t>0216</w:t>
          </w:r>
          <w:r w:rsidR="00844E37">
            <w:rPr>
              <w:rFonts w:hint="eastAsia"/>
            </w:rPr>
            <w:t xml:space="preserve">    </w:t>
          </w:r>
          <w:r>
            <w:t>2</w:t>
          </w:r>
          <w:r>
            <w:rPr>
              <w:rFonts w:hint="eastAsia"/>
            </w:rPr>
            <w:t>6</w:t>
          </w:r>
          <w:r>
            <w:t>0216</w:t>
          </w:r>
        </w:p>
        <w:p w:rsidR="00D06A6C" w:rsidRPr="00BD3278" w:rsidRDefault="00D06A6C" w:rsidP="00BD3278">
          <w:pPr>
            <w:spacing w:before="80" w:line="210" w:lineRule="exact"/>
            <w:rPr>
              <w:rFonts w:ascii="Barcode 3 of 9 by request" w:hAnsi="Barcode 3 of 9 by request"/>
              <w:sz w:val="24"/>
            </w:rPr>
          </w:pPr>
          <w:r>
            <w:rPr>
              <w:rFonts w:ascii="Barcode 3 of 9 by request" w:hAnsi="Barcode 3 of 9 by request"/>
              <w:sz w:val="24"/>
            </w:rPr>
            <w:t>*1601416*</w:t>
          </w:r>
        </w:p>
      </w:tc>
      <w:tc>
        <w:tcPr>
          <w:tcW w:w="5127" w:type="dxa"/>
        </w:tcPr>
        <w:p w:rsidR="00D06A6C" w:rsidRDefault="00D06A6C" w:rsidP="00BD3278">
          <w:pPr>
            <w:pStyle w:val="Footer"/>
            <w:jc w:val="right"/>
            <w:rPr>
              <w:b w:val="0"/>
              <w:sz w:val="21"/>
            </w:rPr>
          </w:pPr>
          <w:r>
            <w:rPr>
              <w:b w:val="0"/>
              <w:sz w:val="21"/>
              <w:lang w:val="en-GB" w:eastAsia="en-GB"/>
            </w:rPr>
            <w:drawing>
              <wp:inline distT="0" distB="0" distL="0" distR="0" wp14:anchorId="32953F49" wp14:editId="22A9A7BE">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D06A6C" w:rsidRPr="00BD3278" w:rsidRDefault="00D06A6C" w:rsidP="00BD3278">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A6C" w:rsidRPr="00936868" w:rsidRDefault="00D06A6C" w:rsidP="00936868">
      <w:pPr>
        <w:pStyle w:val="Footer"/>
        <w:spacing w:after="80"/>
        <w:ind w:left="792"/>
        <w:rPr>
          <w:sz w:val="16"/>
        </w:rPr>
      </w:pPr>
      <w:r w:rsidRPr="00936868">
        <w:rPr>
          <w:sz w:val="16"/>
        </w:rPr>
        <w:t>__________________</w:t>
      </w:r>
    </w:p>
  </w:footnote>
  <w:footnote w:type="continuationSeparator" w:id="0">
    <w:p w:rsidR="00D06A6C" w:rsidRPr="00936868" w:rsidRDefault="00D06A6C" w:rsidP="00936868">
      <w:pPr>
        <w:pStyle w:val="Footer"/>
        <w:spacing w:after="80"/>
        <w:ind w:left="792"/>
        <w:rPr>
          <w:sz w:val="16"/>
        </w:rPr>
      </w:pPr>
      <w:r w:rsidRPr="00936868">
        <w:rPr>
          <w:sz w:val="16"/>
        </w:rPr>
        <w:t>__________________</w:t>
      </w:r>
    </w:p>
  </w:footnote>
  <w:footnote w:id="1">
    <w:p w:rsidR="00D06A6C" w:rsidRPr="00B8506F" w:rsidRDefault="00D06A6C" w:rsidP="00936868">
      <w:pPr>
        <w:pStyle w:val="FootnoteText"/>
        <w:tabs>
          <w:tab w:val="clear" w:pos="418"/>
          <w:tab w:val="right" w:pos="1195"/>
          <w:tab w:val="left" w:pos="1264"/>
          <w:tab w:val="left" w:pos="1695"/>
          <w:tab w:val="left" w:pos="2126"/>
          <w:tab w:val="left" w:pos="2557"/>
        </w:tabs>
        <w:ind w:left="1264" w:right="1264" w:hanging="432"/>
      </w:pPr>
      <w:r>
        <w:rPr>
          <w:lang w:val="zh-CN"/>
        </w:rPr>
        <w:tab/>
      </w:r>
      <w:r w:rsidRPr="00B8506F">
        <w:rPr>
          <w:rStyle w:val="FootnoteReference"/>
          <w:lang w:val="zh-CN"/>
        </w:rPr>
        <w:footnoteRef/>
      </w:r>
      <w:r>
        <w:rPr>
          <w:lang w:val="zh-CN"/>
        </w:rPr>
        <w:tab/>
      </w:r>
      <w:r w:rsidRPr="00B8506F">
        <w:rPr>
          <w:lang w:val="zh-CN"/>
        </w:rPr>
        <w:t>第</w:t>
      </w:r>
      <w:r w:rsidRPr="00B8506F">
        <w:rPr>
          <w:lang w:val="zh-CN"/>
        </w:rPr>
        <w:t>21</w:t>
      </w:r>
      <w:r w:rsidRPr="00B8506F">
        <w:rPr>
          <w:lang w:val="zh-CN"/>
        </w:rPr>
        <w:t>号一般性意见，第</w:t>
      </w:r>
      <w:r w:rsidRPr="00B8506F">
        <w:rPr>
          <w:lang w:val="zh-CN"/>
        </w:rPr>
        <w:t>13</w:t>
      </w:r>
      <w:r w:rsidRPr="00B8506F">
        <w:rPr>
          <w:lang w:val="zh-CN"/>
        </w:rPr>
        <w:t>段。</w:t>
      </w:r>
    </w:p>
  </w:footnote>
  <w:footnote w:id="2">
    <w:p w:rsidR="00D06A6C" w:rsidRPr="00B8506F" w:rsidRDefault="00D06A6C" w:rsidP="00936868">
      <w:pPr>
        <w:pStyle w:val="FootnoteText"/>
        <w:tabs>
          <w:tab w:val="clear" w:pos="418"/>
          <w:tab w:val="right" w:pos="1195"/>
          <w:tab w:val="left" w:pos="1264"/>
          <w:tab w:val="left" w:pos="1695"/>
          <w:tab w:val="left" w:pos="2126"/>
          <w:tab w:val="left" w:pos="2557"/>
        </w:tabs>
        <w:ind w:left="1264" w:right="1264" w:hanging="432"/>
      </w:pPr>
      <w:r w:rsidRPr="00B8506F">
        <w:rPr>
          <w:lang w:val="zh-CN"/>
        </w:rPr>
        <w:tab/>
      </w:r>
      <w:r w:rsidRPr="00B8506F">
        <w:rPr>
          <w:rStyle w:val="FootnoteReference"/>
          <w:lang w:val="zh-CN"/>
        </w:rPr>
        <w:footnoteRef/>
      </w:r>
      <w:r>
        <w:tab/>
      </w:r>
      <w:r w:rsidRPr="00B8506F">
        <w:t>A/HRC/14/36</w:t>
      </w:r>
      <w:r w:rsidRPr="00B8506F">
        <w:t>，</w:t>
      </w:r>
      <w:r w:rsidRPr="00B8506F">
        <w:rPr>
          <w:lang w:val="zh-CN"/>
        </w:rPr>
        <w:t>第</w:t>
      </w:r>
      <w:r>
        <w:t>9</w:t>
      </w:r>
      <w:r w:rsidRPr="00B8506F">
        <w:rPr>
          <w:lang w:val="zh-CN"/>
        </w:rPr>
        <w:t>段</w:t>
      </w:r>
      <w:r w:rsidRPr="00B8506F">
        <w:t>；</w:t>
      </w:r>
      <w:r w:rsidRPr="00B8506F">
        <w:t>A/67/287</w:t>
      </w:r>
      <w:r w:rsidRPr="00B8506F">
        <w:t>，</w:t>
      </w:r>
      <w:r w:rsidRPr="00B8506F">
        <w:rPr>
          <w:lang w:val="zh-CN"/>
        </w:rPr>
        <w:t>第</w:t>
      </w:r>
      <w:r>
        <w:t>7</w:t>
      </w:r>
      <w:r w:rsidRPr="00B8506F">
        <w:rPr>
          <w:lang w:val="zh-CN"/>
        </w:rPr>
        <w:t>段。</w:t>
      </w:r>
    </w:p>
  </w:footnote>
  <w:footnote w:id="3">
    <w:p w:rsidR="00D06A6C" w:rsidRPr="00B8506F" w:rsidRDefault="00D06A6C" w:rsidP="005776F6">
      <w:pPr>
        <w:pStyle w:val="FootnoteText"/>
        <w:tabs>
          <w:tab w:val="clear" w:pos="418"/>
          <w:tab w:val="right" w:pos="1195"/>
          <w:tab w:val="left" w:pos="1264"/>
          <w:tab w:val="left" w:pos="1695"/>
          <w:tab w:val="left" w:pos="2126"/>
          <w:tab w:val="left" w:pos="2557"/>
        </w:tabs>
        <w:ind w:left="1264" w:right="1264" w:hanging="432"/>
      </w:pPr>
      <w:r w:rsidRPr="00B8506F">
        <w:tab/>
      </w:r>
      <w:r w:rsidRPr="00B8506F">
        <w:rPr>
          <w:rStyle w:val="FootnoteReference"/>
          <w:lang w:val="zh-CN"/>
        </w:rPr>
        <w:footnoteRef/>
      </w:r>
      <w:r w:rsidR="00BB65E5">
        <w:tab/>
      </w:r>
      <w:r w:rsidRPr="00B8506F">
        <w:t>Hazem Sagieh</w:t>
      </w:r>
      <w:r w:rsidRPr="00B8506F">
        <w:rPr>
          <w:lang w:val="zh-CN"/>
        </w:rPr>
        <w:t>和</w:t>
      </w:r>
      <w:r w:rsidRPr="00B8506F">
        <w:t>Saleh Bechir</w:t>
      </w:r>
      <w:r w:rsidRPr="00B8506F">
        <w:t>，</w:t>
      </w:r>
      <w:r>
        <w:rPr>
          <w:rFonts w:hint="eastAsia"/>
        </w:rPr>
        <w:t>“</w:t>
      </w:r>
      <w:r w:rsidRPr="00B8506F">
        <w:t>‘</w:t>
      </w:r>
      <w:r w:rsidRPr="00B8506F">
        <w:rPr>
          <w:lang w:val="zh-CN"/>
        </w:rPr>
        <w:t>穆斯林</w:t>
      </w:r>
      <w:r w:rsidRPr="00B8506F">
        <w:t>’</w:t>
      </w:r>
      <w:r w:rsidRPr="00B8506F">
        <w:rPr>
          <w:lang w:val="zh-CN"/>
        </w:rPr>
        <w:t>社会</w:t>
      </w:r>
      <w:r w:rsidRPr="00B8506F">
        <w:t>：</w:t>
      </w:r>
      <w:r w:rsidRPr="00B8506F">
        <w:rPr>
          <w:lang w:val="zh-CN"/>
        </w:rPr>
        <w:t>欧洲发明</w:t>
      </w:r>
      <w:r>
        <w:rPr>
          <w:rFonts w:hint="eastAsia"/>
        </w:rPr>
        <w:t>”</w:t>
      </w:r>
      <w:r w:rsidRPr="00B8506F">
        <w:t>，</w:t>
      </w:r>
      <w:r w:rsidRPr="00B8506F">
        <w:rPr>
          <w:lang w:val="zh-CN"/>
        </w:rPr>
        <w:t>开放民主</w:t>
      </w:r>
      <w:r w:rsidRPr="00B8506F">
        <w:t>，</w:t>
      </w:r>
      <w:r w:rsidRPr="00B8506F">
        <w:t>2005</w:t>
      </w:r>
      <w:r w:rsidRPr="00B8506F">
        <w:rPr>
          <w:lang w:val="zh-CN"/>
        </w:rPr>
        <w:t>年</w:t>
      </w:r>
      <w:r w:rsidRPr="00B8506F">
        <w:t>10</w:t>
      </w:r>
      <w:r w:rsidRPr="00B8506F">
        <w:rPr>
          <w:lang w:val="zh-CN"/>
        </w:rPr>
        <w:t>月</w:t>
      </w:r>
      <w:r w:rsidRPr="00B8506F">
        <w:t>16</w:t>
      </w:r>
      <w:r w:rsidRPr="00B8506F">
        <w:rPr>
          <w:lang w:val="zh-CN"/>
        </w:rPr>
        <w:t>日。</w:t>
      </w:r>
      <w:r w:rsidRPr="00B8506F">
        <w:rPr>
          <w:lang w:val="zh-CN"/>
        </w:rPr>
        <w:t>网址</w:t>
      </w:r>
      <w:r w:rsidRPr="00B8506F">
        <w:t>：</w:t>
      </w:r>
      <w:r w:rsidRPr="00B8506F">
        <w:t>www.opendemocracy.net/conflict-terrorism/community_2928.jsp</w:t>
      </w:r>
      <w:r w:rsidRPr="00B8506F">
        <w:rPr>
          <w:lang w:val="zh-CN"/>
        </w:rPr>
        <w:t>。</w:t>
      </w:r>
    </w:p>
  </w:footnote>
  <w:footnote w:id="4">
    <w:p w:rsidR="00D06A6C" w:rsidRPr="00B8506F" w:rsidRDefault="00D06A6C" w:rsidP="00936868">
      <w:pPr>
        <w:pStyle w:val="FootnoteText"/>
        <w:tabs>
          <w:tab w:val="clear" w:pos="418"/>
          <w:tab w:val="right" w:pos="1195"/>
          <w:tab w:val="left" w:pos="1264"/>
          <w:tab w:val="left" w:pos="1695"/>
          <w:tab w:val="left" w:pos="2126"/>
          <w:tab w:val="left" w:pos="2557"/>
        </w:tabs>
        <w:ind w:left="1264" w:right="1264" w:hanging="432"/>
      </w:pPr>
      <w:r w:rsidRPr="00B8506F">
        <w:tab/>
      </w:r>
      <w:r w:rsidRPr="00B8506F">
        <w:rPr>
          <w:rStyle w:val="FootnoteReference"/>
          <w:lang w:val="zh-CN"/>
        </w:rPr>
        <w:footnoteRef/>
      </w:r>
      <w:r w:rsidR="00BB65E5">
        <w:tab/>
      </w:r>
      <w:r w:rsidRPr="00B8506F">
        <w:rPr>
          <w:lang w:val="zh-CN"/>
        </w:rPr>
        <w:t>她注意到提出的关切</w:t>
      </w:r>
      <w:r w:rsidRPr="00B8506F">
        <w:t>，</w:t>
      </w:r>
      <w:r w:rsidRPr="00B8506F">
        <w:rPr>
          <w:lang w:val="zh-CN"/>
        </w:rPr>
        <w:t>例如</w:t>
      </w:r>
      <w:r w:rsidRPr="00B8506F">
        <w:t>Pragna Patel</w:t>
      </w:r>
      <w:r w:rsidRPr="00B8506F">
        <w:rPr>
          <w:lang w:val="zh-CN"/>
        </w:rPr>
        <w:t>和</w:t>
      </w:r>
      <w:r w:rsidRPr="00B8506F">
        <w:t>Uditi Sen</w:t>
      </w:r>
      <w:r w:rsidRPr="00B8506F">
        <w:t>，</w:t>
      </w:r>
      <w:r w:rsidRPr="005776F6">
        <w:rPr>
          <w:rFonts w:ascii="KaiTi_GB2312" w:eastAsia="KaiTi_GB2312"/>
          <w:iCs/>
          <w:lang w:val="zh-CN"/>
        </w:rPr>
        <w:t>凝聚力、信仰和性别</w:t>
      </w:r>
      <w:r w:rsidRPr="005776F6">
        <w:rPr>
          <w:rFonts w:ascii="KaiTi_GB2312" w:eastAsia="KaiTi_GB2312"/>
          <w:iCs/>
        </w:rPr>
        <w:t>：</w:t>
      </w:r>
      <w:r w:rsidRPr="005776F6">
        <w:rPr>
          <w:rFonts w:ascii="KaiTi_GB2312" w:eastAsia="KaiTi_GB2312"/>
          <w:iCs/>
          <w:lang w:val="zh-CN"/>
        </w:rPr>
        <w:t>凝聚力和信仰</w:t>
      </w:r>
      <w:r w:rsidRPr="005776F6">
        <w:rPr>
          <w:rFonts w:ascii="KaiTi_GB2312" w:eastAsia="KaiTi_GB2312" w:hint="eastAsia"/>
          <w:iCs/>
          <w:lang w:val="zh-CN"/>
        </w:rPr>
        <w:t>为本方针</w:t>
      </w:r>
      <w:r w:rsidRPr="005776F6">
        <w:rPr>
          <w:rFonts w:ascii="KaiTi_GB2312" w:eastAsia="KaiTi_GB2312"/>
          <w:iCs/>
          <w:lang w:val="zh-CN"/>
        </w:rPr>
        <w:t>对伊林黑人和少数民族妇女</w:t>
      </w:r>
      <w:r w:rsidRPr="005776F6">
        <w:rPr>
          <w:rFonts w:ascii="KaiTi_GB2312" w:eastAsia="KaiTi_GB2312" w:hint="eastAsia"/>
          <w:iCs/>
          <w:lang w:val="zh-CN"/>
        </w:rPr>
        <w:t>的影响研究报告</w:t>
      </w:r>
      <w:r w:rsidRPr="00B8506F">
        <w:t>（</w:t>
      </w:r>
      <w:r w:rsidRPr="00B8506F">
        <w:rPr>
          <w:lang w:val="zh-CN"/>
        </w:rPr>
        <w:t>索萨尔黑人姐妹组织</w:t>
      </w:r>
      <w:r w:rsidRPr="00B8506F">
        <w:t>，</w:t>
      </w:r>
      <w:r w:rsidRPr="00B8506F">
        <w:t>2010</w:t>
      </w:r>
      <w:r w:rsidRPr="00B8506F">
        <w:rPr>
          <w:lang w:val="zh-CN"/>
        </w:rPr>
        <w:t>年</w:t>
      </w:r>
      <w:r w:rsidRPr="00B8506F">
        <w:t>）</w:t>
      </w:r>
      <w:r w:rsidRPr="00B8506F">
        <w:rPr>
          <w:lang w:val="zh-CN"/>
        </w:rPr>
        <w:t>。</w:t>
      </w:r>
    </w:p>
  </w:footnote>
  <w:footnote w:id="5">
    <w:p w:rsidR="00D06A6C" w:rsidRPr="00B8506F" w:rsidRDefault="00D06A6C" w:rsidP="005776F6">
      <w:pPr>
        <w:pStyle w:val="FootnoteText"/>
        <w:tabs>
          <w:tab w:val="clear" w:pos="418"/>
          <w:tab w:val="right" w:pos="1195"/>
          <w:tab w:val="left" w:pos="1264"/>
          <w:tab w:val="left" w:pos="1695"/>
          <w:tab w:val="left" w:pos="2126"/>
          <w:tab w:val="left" w:pos="2557"/>
        </w:tabs>
        <w:ind w:left="1264" w:right="1264" w:hanging="432"/>
      </w:pPr>
      <w:r w:rsidRPr="00B8506F">
        <w:tab/>
      </w:r>
      <w:r w:rsidRPr="00B8506F">
        <w:rPr>
          <w:rStyle w:val="FootnoteReference"/>
          <w:lang w:val="zh-CN"/>
        </w:rPr>
        <w:footnoteRef/>
      </w:r>
      <w:r w:rsidR="00BB65E5">
        <w:tab/>
      </w:r>
      <w:r w:rsidRPr="00B8506F">
        <w:t>Lotte Hughes</w:t>
      </w:r>
      <w:r w:rsidRPr="00B8506F">
        <w:t>，</w:t>
      </w:r>
      <w:r>
        <w:rPr>
          <w:rFonts w:hint="eastAsia"/>
        </w:rPr>
        <w:t>“</w:t>
      </w:r>
      <w:r w:rsidRPr="00B8506F">
        <w:rPr>
          <w:rFonts w:hint="eastAsia"/>
        </w:rPr>
        <w:t>本</w:t>
      </w:r>
      <w:r w:rsidRPr="00B8506F">
        <w:rPr>
          <w:lang w:val="zh-CN"/>
        </w:rPr>
        <w:t>质、重大问题和挑战</w:t>
      </w:r>
      <w:r>
        <w:rPr>
          <w:rFonts w:hint="eastAsia"/>
        </w:rPr>
        <w:t>”，“</w:t>
      </w:r>
      <w:r w:rsidRPr="00B8506F">
        <w:rPr>
          <w:lang w:val="zh-CN"/>
        </w:rPr>
        <w:t>文化权利谈判</w:t>
      </w:r>
      <w:r>
        <w:rPr>
          <w:rFonts w:hint="eastAsia"/>
        </w:rPr>
        <w:t>”</w:t>
      </w:r>
      <w:r w:rsidRPr="00B8506F">
        <w:rPr>
          <w:lang w:val="zh-CN"/>
        </w:rPr>
        <w:t>会议论文</w:t>
      </w:r>
      <w:r w:rsidRPr="00B8506F">
        <w:t>，</w:t>
      </w:r>
      <w:r w:rsidRPr="00B8506F">
        <w:rPr>
          <w:lang w:val="zh-CN"/>
        </w:rPr>
        <w:t>哥本哈根</w:t>
      </w:r>
      <w:r w:rsidRPr="00B8506F">
        <w:t>，</w:t>
      </w:r>
      <w:r w:rsidRPr="00B8506F">
        <w:t>2015</w:t>
      </w:r>
      <w:r w:rsidRPr="00B8506F">
        <w:rPr>
          <w:lang w:val="zh-CN"/>
        </w:rPr>
        <w:t>年</w:t>
      </w:r>
      <w:r w:rsidRPr="00B8506F">
        <w:t>11</w:t>
      </w:r>
      <w:r w:rsidRPr="00B8506F">
        <w:rPr>
          <w:lang w:val="zh-CN"/>
        </w:rPr>
        <w:t>月。</w:t>
      </w:r>
    </w:p>
  </w:footnote>
  <w:footnote w:id="6">
    <w:p w:rsidR="00D06A6C" w:rsidRPr="00B8506F" w:rsidRDefault="00D06A6C" w:rsidP="005776F6">
      <w:pPr>
        <w:pStyle w:val="FootnoteText"/>
        <w:tabs>
          <w:tab w:val="clear" w:pos="418"/>
          <w:tab w:val="right" w:pos="1195"/>
          <w:tab w:val="left" w:pos="1264"/>
          <w:tab w:val="left" w:pos="1695"/>
          <w:tab w:val="left" w:pos="2126"/>
          <w:tab w:val="left" w:pos="2557"/>
        </w:tabs>
        <w:ind w:left="1264" w:right="1264" w:hanging="432"/>
      </w:pPr>
      <w:r w:rsidRPr="00B8506F">
        <w:tab/>
      </w:r>
      <w:r w:rsidRPr="00B8506F">
        <w:rPr>
          <w:rStyle w:val="FootnoteReference"/>
          <w:lang w:val="zh-CN"/>
        </w:rPr>
        <w:footnoteRef/>
      </w:r>
      <w:r w:rsidR="00BB65E5">
        <w:tab/>
      </w:r>
      <w:r>
        <w:t>Emma Waterton</w:t>
      </w:r>
      <w:r w:rsidRPr="00B8506F">
        <w:rPr>
          <w:lang w:val="zh-CN"/>
        </w:rPr>
        <w:t>和</w:t>
      </w:r>
      <w:r w:rsidRPr="00B8506F">
        <w:t>Laurajane Smith</w:t>
      </w:r>
      <w:r w:rsidRPr="00B8506F">
        <w:t>，</w:t>
      </w:r>
      <w:r>
        <w:rPr>
          <w:rFonts w:hint="eastAsia"/>
        </w:rPr>
        <w:t>“</w:t>
      </w:r>
      <w:r w:rsidRPr="00B8506F">
        <w:rPr>
          <w:rFonts w:hint="eastAsia"/>
          <w:lang w:val="zh-CN"/>
        </w:rPr>
        <w:t>关于</w:t>
      </w:r>
      <w:r w:rsidRPr="00B8506F">
        <w:rPr>
          <w:lang w:val="zh-CN"/>
        </w:rPr>
        <w:t>社会遗产</w:t>
      </w:r>
      <w:r w:rsidRPr="00B8506F">
        <w:rPr>
          <w:rFonts w:hint="eastAsia"/>
          <w:lang w:val="zh-CN"/>
        </w:rPr>
        <w:t>的认识与错误认识</w:t>
      </w:r>
      <w:r>
        <w:rPr>
          <w:rFonts w:hint="eastAsia"/>
        </w:rPr>
        <w:t>”，</w:t>
      </w:r>
      <w:r w:rsidRPr="005776F6">
        <w:rPr>
          <w:rFonts w:ascii="KaiTi_GB2312" w:eastAsia="KaiTi_GB2312" w:hint="eastAsia"/>
          <w:iCs/>
          <w:lang w:val="zh-CN"/>
        </w:rPr>
        <w:t>国际遗产研究杂志</w:t>
      </w:r>
      <w:r w:rsidRPr="005776F6">
        <w:rPr>
          <w:rFonts w:ascii="KaiTi_GB2312" w:eastAsia="KaiTi_GB2312"/>
          <w:iCs/>
        </w:rPr>
        <w:t>，</w:t>
      </w:r>
      <w:r w:rsidRPr="00B8506F">
        <w:rPr>
          <w:rFonts w:hint="eastAsia"/>
          <w:lang w:val="zh-CN"/>
        </w:rPr>
        <w:t>第</w:t>
      </w:r>
      <w:r w:rsidRPr="00B8506F">
        <w:rPr>
          <w:rFonts w:hint="eastAsia"/>
        </w:rPr>
        <w:t>16</w:t>
      </w:r>
      <w:r w:rsidRPr="00B8506F">
        <w:rPr>
          <w:rFonts w:hint="eastAsia"/>
          <w:lang w:val="zh-CN"/>
        </w:rPr>
        <w:t>卷</w:t>
      </w:r>
      <w:r w:rsidRPr="00B8506F">
        <w:rPr>
          <w:rFonts w:hint="eastAsia"/>
        </w:rPr>
        <w:t>，</w:t>
      </w:r>
      <w:r w:rsidRPr="00B8506F">
        <w:rPr>
          <w:rFonts w:hint="eastAsia"/>
          <w:lang w:val="zh-CN"/>
        </w:rPr>
        <w:t>第</w:t>
      </w:r>
      <w:r w:rsidRPr="00B8506F">
        <w:rPr>
          <w:rFonts w:hint="eastAsia"/>
        </w:rPr>
        <w:t>1</w:t>
      </w:r>
      <w:r w:rsidRPr="00B8506F">
        <w:rPr>
          <w:rFonts w:hint="eastAsia"/>
          <w:lang w:val="zh-CN"/>
        </w:rPr>
        <w:t>期和第</w:t>
      </w:r>
      <w:r w:rsidRPr="00B8506F">
        <w:rPr>
          <w:rFonts w:hint="eastAsia"/>
        </w:rPr>
        <w:t>2</w:t>
      </w:r>
      <w:r w:rsidRPr="00B8506F">
        <w:rPr>
          <w:rFonts w:hint="eastAsia"/>
          <w:lang w:val="zh-CN"/>
        </w:rPr>
        <w:t>期</w:t>
      </w:r>
      <w:r w:rsidRPr="00B8506F">
        <w:rPr>
          <w:rFonts w:hint="eastAsia"/>
        </w:rPr>
        <w:t>（</w:t>
      </w:r>
      <w:r w:rsidRPr="00B8506F">
        <w:rPr>
          <w:rFonts w:hint="eastAsia"/>
        </w:rPr>
        <w:t>2010</w:t>
      </w:r>
      <w:r w:rsidRPr="00B8506F">
        <w:rPr>
          <w:rFonts w:hint="eastAsia"/>
          <w:lang w:val="zh-CN"/>
        </w:rPr>
        <w:t>年</w:t>
      </w:r>
      <w:r w:rsidRPr="00B8506F">
        <w:rPr>
          <w:rFonts w:hint="eastAsia"/>
        </w:rPr>
        <w:t>1</w:t>
      </w:r>
      <w:r w:rsidRPr="00B8506F">
        <w:rPr>
          <w:rFonts w:hint="eastAsia"/>
          <w:lang w:val="zh-CN"/>
        </w:rPr>
        <w:t>月和</w:t>
      </w:r>
      <w:r w:rsidRPr="00B8506F">
        <w:rPr>
          <w:rFonts w:hint="eastAsia"/>
        </w:rPr>
        <w:t>3</w:t>
      </w:r>
      <w:r w:rsidRPr="00B8506F">
        <w:rPr>
          <w:rFonts w:hint="eastAsia"/>
          <w:lang w:val="zh-CN"/>
        </w:rPr>
        <w:t>月</w:t>
      </w:r>
      <w:r w:rsidRPr="00B8506F">
        <w:rPr>
          <w:rFonts w:hint="eastAsia"/>
        </w:rPr>
        <w:t>），</w:t>
      </w:r>
      <w:r w:rsidRPr="00B8506F">
        <w:rPr>
          <w:rFonts w:hint="eastAsia"/>
          <w:lang w:val="zh-CN"/>
        </w:rPr>
        <w:t>第</w:t>
      </w:r>
      <w:r w:rsidRPr="00B8506F">
        <w:rPr>
          <w:rFonts w:hint="eastAsia"/>
        </w:rPr>
        <w:t>8</w:t>
      </w:r>
      <w:r w:rsidRPr="00B8506F">
        <w:rPr>
          <w:rFonts w:hint="eastAsia"/>
          <w:lang w:val="zh-CN"/>
        </w:rPr>
        <w:t>页。</w:t>
      </w:r>
    </w:p>
  </w:footnote>
  <w:footnote w:id="7">
    <w:p w:rsidR="00D06A6C" w:rsidRPr="00B8506F" w:rsidRDefault="00D06A6C" w:rsidP="00936868">
      <w:pPr>
        <w:pStyle w:val="FootnoteText"/>
        <w:tabs>
          <w:tab w:val="clear" w:pos="418"/>
          <w:tab w:val="right" w:pos="1195"/>
          <w:tab w:val="left" w:pos="1264"/>
          <w:tab w:val="left" w:pos="1695"/>
          <w:tab w:val="left" w:pos="2126"/>
          <w:tab w:val="left" w:pos="2557"/>
        </w:tabs>
        <w:ind w:left="1264" w:right="1264" w:hanging="432"/>
      </w:pPr>
      <w:r w:rsidRPr="00B8506F">
        <w:tab/>
      </w:r>
      <w:r w:rsidRPr="00B8506F">
        <w:rPr>
          <w:rStyle w:val="FootnoteReference"/>
          <w:lang w:val="zh-CN"/>
        </w:rPr>
        <w:footnoteRef/>
      </w:r>
      <w:r w:rsidR="00BB65E5">
        <w:rPr>
          <w:lang w:val="zh-CN"/>
        </w:rPr>
        <w:tab/>
      </w:r>
      <w:r w:rsidRPr="00B8506F">
        <w:rPr>
          <w:lang w:val="zh-CN"/>
        </w:rPr>
        <w:t>同上，第</w:t>
      </w:r>
      <w:r w:rsidRPr="00B8506F">
        <w:rPr>
          <w:lang w:val="zh-CN"/>
        </w:rPr>
        <w:t>5</w:t>
      </w:r>
      <w:r w:rsidRPr="00B8506F">
        <w:rPr>
          <w:lang w:val="zh-CN"/>
        </w:rPr>
        <w:t>页。</w:t>
      </w:r>
    </w:p>
  </w:footnote>
  <w:footnote w:id="8">
    <w:p w:rsidR="00D06A6C" w:rsidRPr="00B8506F" w:rsidRDefault="00D06A6C" w:rsidP="000271CE">
      <w:pPr>
        <w:pStyle w:val="FootnoteText"/>
        <w:tabs>
          <w:tab w:val="clear" w:pos="418"/>
          <w:tab w:val="right" w:pos="1195"/>
          <w:tab w:val="left" w:pos="1264"/>
          <w:tab w:val="left" w:pos="1695"/>
          <w:tab w:val="left" w:pos="2126"/>
          <w:tab w:val="left" w:pos="2557"/>
        </w:tabs>
        <w:ind w:left="1264" w:right="1264" w:hanging="432"/>
      </w:pPr>
      <w:r w:rsidRPr="00B8506F">
        <w:rPr>
          <w:lang w:val="zh-CN"/>
        </w:rPr>
        <w:tab/>
      </w:r>
      <w:r w:rsidRPr="00B8506F">
        <w:rPr>
          <w:rStyle w:val="FootnoteReference"/>
          <w:lang w:val="zh-CN"/>
        </w:rPr>
        <w:footnoteRef/>
      </w:r>
      <w:r w:rsidR="00BB65E5">
        <w:rPr>
          <w:lang w:val="zh-CN"/>
        </w:rPr>
        <w:tab/>
      </w:r>
      <w:r w:rsidRPr="00B8506F">
        <w:rPr>
          <w:lang w:val="zh-CN"/>
        </w:rPr>
        <w:t>阿马蒂亚</w:t>
      </w:r>
      <w:r w:rsidR="000271CE">
        <w:rPr>
          <w:rFonts w:hint="eastAsia"/>
        </w:rPr>
        <w:t>·</w:t>
      </w:r>
      <w:r w:rsidRPr="00B8506F">
        <w:rPr>
          <w:lang w:val="zh-CN"/>
        </w:rPr>
        <w:t>森，</w:t>
      </w:r>
      <w:r w:rsidR="000271CE">
        <w:rPr>
          <w:rFonts w:hint="eastAsia"/>
          <w:lang w:val="zh-CN"/>
        </w:rPr>
        <w:t>“</w:t>
      </w:r>
      <w:r w:rsidRPr="00B8506F">
        <w:rPr>
          <w:lang w:val="zh-CN"/>
        </w:rPr>
        <w:t>多元文化</w:t>
      </w:r>
      <w:r w:rsidRPr="00B8506F">
        <w:rPr>
          <w:rFonts w:hint="eastAsia"/>
          <w:lang w:val="zh-CN"/>
        </w:rPr>
        <w:t>主义</w:t>
      </w:r>
      <w:r w:rsidRPr="00B8506F">
        <w:rPr>
          <w:lang w:val="zh-CN"/>
        </w:rPr>
        <w:t>的使用和滥用</w:t>
      </w:r>
      <w:r w:rsidR="000271CE">
        <w:rPr>
          <w:rFonts w:hint="eastAsia"/>
          <w:lang w:val="zh-CN"/>
        </w:rPr>
        <w:t>”，</w:t>
      </w:r>
      <w:r w:rsidRPr="000271CE">
        <w:rPr>
          <w:rFonts w:ascii="KaiTi_GB2312" w:eastAsia="KaiTi_GB2312"/>
          <w:iCs/>
          <w:lang w:val="zh-CN"/>
        </w:rPr>
        <w:t>新共和</w:t>
      </w:r>
      <w:r w:rsidRPr="00B8506F">
        <w:rPr>
          <w:lang w:val="zh-CN"/>
        </w:rPr>
        <w:t>，</w:t>
      </w:r>
      <w:r w:rsidR="000271CE">
        <w:rPr>
          <w:lang w:val="zh-CN"/>
        </w:rPr>
        <w:t>2006</w:t>
      </w:r>
      <w:r w:rsidRPr="00B8506F">
        <w:rPr>
          <w:lang w:val="zh-CN"/>
        </w:rPr>
        <w:t>年</w:t>
      </w:r>
      <w:r w:rsidR="000271CE">
        <w:rPr>
          <w:lang w:val="zh-CN"/>
        </w:rPr>
        <w:t>2</w:t>
      </w:r>
      <w:r w:rsidRPr="00B8506F">
        <w:rPr>
          <w:lang w:val="zh-CN"/>
        </w:rPr>
        <w:t>月</w:t>
      </w:r>
      <w:r w:rsidR="000271CE">
        <w:rPr>
          <w:lang w:val="zh-CN"/>
        </w:rPr>
        <w:t>27</w:t>
      </w:r>
      <w:r w:rsidRPr="00B8506F">
        <w:rPr>
          <w:lang w:val="zh-CN"/>
        </w:rPr>
        <w:t>日。</w:t>
      </w:r>
    </w:p>
  </w:footnote>
  <w:footnote w:id="9">
    <w:p w:rsidR="00D06A6C" w:rsidRPr="00B8506F" w:rsidRDefault="00D06A6C" w:rsidP="000271CE">
      <w:pPr>
        <w:pStyle w:val="FootnoteText"/>
        <w:tabs>
          <w:tab w:val="clear" w:pos="418"/>
          <w:tab w:val="right" w:pos="1195"/>
          <w:tab w:val="left" w:pos="1264"/>
          <w:tab w:val="left" w:pos="1695"/>
          <w:tab w:val="left" w:pos="2126"/>
          <w:tab w:val="left" w:pos="2557"/>
        </w:tabs>
        <w:ind w:left="1264" w:right="1264" w:hanging="432"/>
      </w:pPr>
      <w:r w:rsidRPr="00B8506F">
        <w:rPr>
          <w:lang w:val="zh-CN"/>
        </w:rPr>
        <w:tab/>
      </w:r>
      <w:r w:rsidRPr="00B8506F">
        <w:rPr>
          <w:rStyle w:val="FootnoteReference"/>
          <w:lang w:val="zh-CN"/>
        </w:rPr>
        <w:footnoteRef/>
      </w:r>
      <w:r w:rsidR="00BB65E5">
        <w:rPr>
          <w:lang w:val="zh-CN"/>
        </w:rPr>
        <w:tab/>
      </w:r>
      <w:r w:rsidRPr="00B8506F">
        <w:rPr>
          <w:lang w:val="zh-CN"/>
        </w:rPr>
        <w:t>苏莱曼</w:t>
      </w:r>
      <w:r w:rsidR="000271CE">
        <w:rPr>
          <w:rFonts w:hint="eastAsia"/>
        </w:rPr>
        <w:t>·</w:t>
      </w:r>
      <w:r w:rsidRPr="00B8506F">
        <w:rPr>
          <w:lang w:val="zh-CN"/>
        </w:rPr>
        <w:t>贝希尔</w:t>
      </w:r>
      <w:r w:rsidR="000271CE">
        <w:rPr>
          <w:rFonts w:hint="eastAsia"/>
        </w:rPr>
        <w:t>·</w:t>
      </w:r>
      <w:r w:rsidRPr="00B8506F">
        <w:rPr>
          <w:lang w:val="zh-CN"/>
        </w:rPr>
        <w:t>迪亚涅，</w:t>
      </w:r>
      <w:r w:rsidR="000271CE">
        <w:rPr>
          <w:rFonts w:hint="eastAsia"/>
          <w:lang w:val="zh-CN"/>
        </w:rPr>
        <w:t>“</w:t>
      </w:r>
      <w:r w:rsidRPr="00B8506F">
        <w:rPr>
          <w:lang w:val="zh-CN"/>
        </w:rPr>
        <w:t>二十世纪的钥匙</w:t>
      </w:r>
      <w:r w:rsidR="000271CE">
        <w:rPr>
          <w:rFonts w:hint="eastAsia"/>
          <w:lang w:val="zh-CN"/>
        </w:rPr>
        <w:t>”</w:t>
      </w:r>
      <w:r w:rsidRPr="00B8506F">
        <w:rPr>
          <w:lang w:val="zh-CN"/>
        </w:rPr>
        <w:t>（</w:t>
      </w:r>
      <w:r w:rsidRPr="00B8506F">
        <w:rPr>
          <w:lang w:val="zh-CN"/>
        </w:rPr>
        <w:t>2001</w:t>
      </w:r>
      <w:r w:rsidRPr="00B8506F">
        <w:rPr>
          <w:lang w:val="zh-CN"/>
        </w:rPr>
        <w:t>年），教科文组织</w:t>
      </w:r>
      <w:r w:rsidR="000271CE">
        <w:rPr>
          <w:rFonts w:hint="eastAsia"/>
          <w:lang w:val="zh-CN"/>
        </w:rPr>
        <w:t>“</w:t>
      </w:r>
      <w:r w:rsidRPr="000271CE">
        <w:rPr>
          <w:rFonts w:ascii="KaiTi_GB2312" w:eastAsia="KaiTi_GB2312" w:hAnsi="SimHei"/>
          <w:iCs/>
          <w:lang w:val="zh-CN"/>
        </w:rPr>
        <w:t>关于和平的七十句名言</w:t>
      </w:r>
      <w:r w:rsidR="000271CE">
        <w:rPr>
          <w:rFonts w:hint="eastAsia"/>
          <w:lang w:val="zh-CN"/>
        </w:rPr>
        <w:t>”</w:t>
      </w:r>
      <w:r w:rsidRPr="00B8506F">
        <w:rPr>
          <w:lang w:val="zh-CN"/>
        </w:rPr>
        <w:t>引用（</w:t>
      </w:r>
      <w:r w:rsidRPr="00B8506F">
        <w:rPr>
          <w:lang w:val="zh-CN"/>
        </w:rPr>
        <w:t>2015</w:t>
      </w:r>
      <w:r w:rsidRPr="00B8506F">
        <w:rPr>
          <w:lang w:val="zh-CN"/>
        </w:rPr>
        <w:t>年），第</w:t>
      </w:r>
      <w:r w:rsidRPr="00B8506F">
        <w:rPr>
          <w:lang w:val="zh-CN"/>
        </w:rPr>
        <w:t>36</w:t>
      </w:r>
      <w:r w:rsidRPr="00B8506F">
        <w:rPr>
          <w:lang w:val="zh-CN"/>
        </w:rPr>
        <w:t>页。</w:t>
      </w:r>
    </w:p>
  </w:footnote>
  <w:footnote w:id="10">
    <w:p w:rsidR="00D06A6C" w:rsidRPr="00B8506F" w:rsidRDefault="00D06A6C" w:rsidP="000271CE">
      <w:pPr>
        <w:pStyle w:val="FootnoteText"/>
        <w:tabs>
          <w:tab w:val="clear" w:pos="418"/>
          <w:tab w:val="right" w:pos="1195"/>
          <w:tab w:val="left" w:pos="1264"/>
          <w:tab w:val="left" w:pos="1695"/>
          <w:tab w:val="left" w:pos="2126"/>
          <w:tab w:val="left" w:pos="2557"/>
        </w:tabs>
        <w:ind w:left="1264" w:right="1264" w:hanging="432"/>
      </w:pPr>
      <w:r w:rsidRPr="00B8506F">
        <w:rPr>
          <w:lang w:val="zh-CN"/>
        </w:rPr>
        <w:tab/>
      </w:r>
      <w:r w:rsidRPr="00B8506F">
        <w:rPr>
          <w:rStyle w:val="FootnoteReference"/>
          <w:lang w:val="zh-CN"/>
        </w:rPr>
        <w:footnoteRef/>
      </w:r>
      <w:r w:rsidR="00BB65E5">
        <w:rPr>
          <w:lang w:val="zh-CN"/>
        </w:rPr>
        <w:tab/>
      </w:r>
      <w:r w:rsidRPr="00B8506F">
        <w:rPr>
          <w:lang w:val="zh-CN"/>
        </w:rPr>
        <w:t>爱尔萨</w:t>
      </w:r>
      <w:r w:rsidR="000271CE">
        <w:rPr>
          <w:rFonts w:hint="eastAsia"/>
        </w:rPr>
        <w:t>·</w:t>
      </w:r>
      <w:r w:rsidRPr="00B8506F">
        <w:rPr>
          <w:lang w:val="zh-CN"/>
        </w:rPr>
        <w:t>斯达玛托玻娄，</w:t>
      </w:r>
      <w:r w:rsidR="000271CE">
        <w:rPr>
          <w:rFonts w:hint="eastAsia"/>
          <w:lang w:val="zh-CN"/>
        </w:rPr>
        <w:t>“</w:t>
      </w:r>
      <w:r w:rsidRPr="00B8506F">
        <w:rPr>
          <w:lang w:val="zh-CN"/>
        </w:rPr>
        <w:t>国际法中的文化权利：</w:t>
      </w:r>
      <w:r w:rsidRPr="00B8506F">
        <w:rPr>
          <w:rFonts w:hint="eastAsia"/>
          <w:lang w:val="zh-CN"/>
        </w:rPr>
        <w:t>《</w:t>
      </w:r>
      <w:r w:rsidRPr="00B8506F">
        <w:rPr>
          <w:lang w:val="zh-CN"/>
        </w:rPr>
        <w:t>世界人权宣言</w:t>
      </w:r>
      <w:r w:rsidRPr="00B8506F">
        <w:rPr>
          <w:rFonts w:hint="eastAsia"/>
          <w:lang w:val="zh-CN"/>
        </w:rPr>
        <w:t>》</w:t>
      </w:r>
      <w:r w:rsidRPr="00B8506F">
        <w:rPr>
          <w:lang w:val="zh-CN"/>
        </w:rPr>
        <w:t>第二十七条</w:t>
      </w:r>
      <w:r w:rsidR="000271CE">
        <w:rPr>
          <w:rFonts w:hint="eastAsia"/>
          <w:lang w:val="zh-CN"/>
        </w:rPr>
        <w:t>”</w:t>
      </w:r>
      <w:r w:rsidRPr="00B8506F">
        <w:rPr>
          <w:lang w:val="zh-CN"/>
        </w:rPr>
        <w:t>（莱顿</w:t>
      </w:r>
      <w:r w:rsidRPr="00B8506F">
        <w:rPr>
          <w:lang w:val="zh-CN"/>
        </w:rPr>
        <w:t>/</w:t>
      </w:r>
      <w:r w:rsidRPr="00B8506F">
        <w:rPr>
          <w:lang w:val="zh-CN"/>
        </w:rPr>
        <w:t>波士顿，</w:t>
      </w:r>
      <w:r w:rsidRPr="00B8506F">
        <w:rPr>
          <w:lang w:val="zh-CN"/>
        </w:rPr>
        <w:t>Martinus Nijhoff</w:t>
      </w:r>
      <w:r w:rsidRPr="00B8506F">
        <w:rPr>
          <w:rFonts w:hint="eastAsia"/>
          <w:lang w:val="zh-CN"/>
        </w:rPr>
        <w:t>出版社</w:t>
      </w:r>
      <w:r w:rsidRPr="00B8506F">
        <w:rPr>
          <w:lang w:val="zh-CN"/>
        </w:rPr>
        <w:t>，</w:t>
      </w:r>
      <w:r w:rsidR="000271CE">
        <w:rPr>
          <w:lang w:val="zh-CN"/>
        </w:rPr>
        <w:t>2007</w:t>
      </w:r>
      <w:r w:rsidRPr="00B8506F">
        <w:rPr>
          <w:lang w:val="zh-CN"/>
        </w:rPr>
        <w:t>年），第</w:t>
      </w:r>
      <w:r w:rsidR="000271CE">
        <w:rPr>
          <w:lang w:val="zh-CN"/>
        </w:rPr>
        <w:t>258</w:t>
      </w:r>
      <w:r w:rsidRPr="00B8506F">
        <w:rPr>
          <w:lang w:val="zh-CN"/>
        </w:rPr>
        <w:t>页</w:t>
      </w:r>
    </w:p>
  </w:footnote>
  <w:footnote w:id="11">
    <w:p w:rsidR="00D06A6C" w:rsidRPr="00B8506F" w:rsidRDefault="00D06A6C" w:rsidP="00936868">
      <w:pPr>
        <w:pStyle w:val="FootnoteText"/>
        <w:tabs>
          <w:tab w:val="clear" w:pos="418"/>
          <w:tab w:val="right" w:pos="1195"/>
          <w:tab w:val="left" w:pos="1264"/>
          <w:tab w:val="left" w:pos="1695"/>
          <w:tab w:val="left" w:pos="2126"/>
          <w:tab w:val="left" w:pos="2557"/>
        </w:tabs>
        <w:ind w:left="1264" w:right="1264" w:hanging="432"/>
      </w:pPr>
      <w:r w:rsidRPr="00B8506F">
        <w:rPr>
          <w:lang w:val="zh-CN"/>
        </w:rPr>
        <w:tab/>
      </w:r>
      <w:r w:rsidRPr="00B8506F">
        <w:rPr>
          <w:rStyle w:val="FootnoteReference"/>
          <w:lang w:val="zh-CN"/>
        </w:rPr>
        <w:footnoteRef/>
      </w:r>
      <w:r w:rsidR="00BB65E5">
        <w:rPr>
          <w:lang w:val="zh-CN"/>
        </w:rPr>
        <w:tab/>
      </w:r>
      <w:r w:rsidRPr="00B8506F">
        <w:rPr>
          <w:lang w:val="zh-CN"/>
        </w:rPr>
        <w:t>见例如</w:t>
      </w:r>
      <w:r w:rsidR="000271CE">
        <w:rPr>
          <w:lang w:val="zh-CN"/>
        </w:rPr>
        <w:t>Gregory Fulkerson</w:t>
      </w:r>
      <w:r w:rsidRPr="00B8506F">
        <w:rPr>
          <w:lang w:val="zh-CN"/>
        </w:rPr>
        <w:t>和</w:t>
      </w:r>
      <w:r w:rsidRPr="00B8506F">
        <w:rPr>
          <w:lang w:val="zh-CN"/>
        </w:rPr>
        <w:t>Alexander Thomas</w:t>
      </w:r>
      <w:r w:rsidRPr="00B8506F">
        <w:rPr>
          <w:lang w:val="zh-CN"/>
        </w:rPr>
        <w:t>等人编辑，</w:t>
      </w:r>
      <w:r w:rsidRPr="000271CE">
        <w:rPr>
          <w:rFonts w:ascii="KaiTi_GB2312" w:eastAsia="KaiTi_GB2312"/>
          <w:iCs/>
          <w:lang w:val="zh-CN"/>
        </w:rPr>
        <w:t>城市规范研究：农村社区和城市社会，</w:t>
      </w:r>
      <w:r w:rsidRPr="00B8506F">
        <w:rPr>
          <w:lang w:val="zh-CN"/>
        </w:rPr>
        <w:t>（列克星敦出版社，</w:t>
      </w:r>
      <w:r w:rsidR="00BB65E5">
        <w:rPr>
          <w:lang w:val="zh-CN"/>
        </w:rPr>
        <w:t>2013</w:t>
      </w:r>
      <w:r w:rsidRPr="00B8506F">
        <w:rPr>
          <w:lang w:val="zh-CN"/>
        </w:rPr>
        <w:t>年）</w:t>
      </w:r>
    </w:p>
  </w:footnote>
  <w:footnote w:id="12">
    <w:p w:rsidR="00D06A6C" w:rsidRPr="00B8506F" w:rsidRDefault="00D06A6C" w:rsidP="00936868">
      <w:pPr>
        <w:pStyle w:val="FootnoteText"/>
        <w:tabs>
          <w:tab w:val="clear" w:pos="418"/>
          <w:tab w:val="right" w:pos="1195"/>
          <w:tab w:val="left" w:pos="1264"/>
          <w:tab w:val="left" w:pos="1695"/>
          <w:tab w:val="left" w:pos="2126"/>
          <w:tab w:val="left" w:pos="2557"/>
        </w:tabs>
        <w:ind w:left="1264" w:right="1264" w:hanging="432"/>
      </w:pPr>
      <w:r w:rsidRPr="00B8506F">
        <w:rPr>
          <w:lang w:val="zh-CN"/>
        </w:rPr>
        <w:tab/>
      </w:r>
      <w:r w:rsidRPr="00B8506F">
        <w:rPr>
          <w:rStyle w:val="FootnoteReference"/>
          <w:lang w:val="zh-CN"/>
        </w:rPr>
        <w:footnoteRef/>
      </w:r>
      <w:r w:rsidRPr="00B8506F">
        <w:rPr>
          <w:lang w:val="zh-CN"/>
        </w:rPr>
        <w:tab/>
      </w:r>
      <w:r w:rsidRPr="00B8506F">
        <w:rPr>
          <w:lang w:val="zh-CN"/>
        </w:rPr>
        <w:t>教科文组织，</w:t>
      </w:r>
      <w:r w:rsidRPr="003F0B98">
        <w:rPr>
          <w:rFonts w:ascii="KaiTi_GB2312" w:eastAsia="KaiTi_GB2312"/>
          <w:iCs/>
          <w:lang w:val="zh-CN"/>
        </w:rPr>
        <w:t>世界报告：着力文化多样性与文化间对话</w:t>
      </w:r>
      <w:r w:rsidRPr="00B8506F">
        <w:rPr>
          <w:lang w:val="zh-CN"/>
        </w:rPr>
        <w:t>（</w:t>
      </w:r>
      <w:r w:rsidRPr="00B8506F">
        <w:rPr>
          <w:lang w:val="zh-CN"/>
        </w:rPr>
        <w:t>2009</w:t>
      </w:r>
      <w:r w:rsidRPr="00B8506F">
        <w:rPr>
          <w:lang w:val="zh-CN"/>
        </w:rPr>
        <w:t>年），第</w:t>
      </w:r>
      <w:r w:rsidRPr="00B8506F">
        <w:rPr>
          <w:lang w:val="zh-CN"/>
        </w:rPr>
        <w:t>225</w:t>
      </w:r>
      <w:r w:rsidRPr="00B8506F">
        <w:rPr>
          <w:lang w:val="zh-CN"/>
        </w:rPr>
        <w:t>页。</w:t>
      </w:r>
    </w:p>
  </w:footnote>
  <w:footnote w:id="13">
    <w:p w:rsidR="00D06A6C" w:rsidRPr="00B8506F" w:rsidRDefault="00D06A6C" w:rsidP="00936868">
      <w:pPr>
        <w:pStyle w:val="FootnoteText"/>
        <w:tabs>
          <w:tab w:val="clear" w:pos="418"/>
          <w:tab w:val="right" w:pos="1195"/>
          <w:tab w:val="left" w:pos="1264"/>
          <w:tab w:val="left" w:pos="1695"/>
          <w:tab w:val="left" w:pos="2126"/>
          <w:tab w:val="left" w:pos="2557"/>
        </w:tabs>
        <w:ind w:left="1264" w:right="1264" w:hanging="432"/>
      </w:pPr>
      <w:r w:rsidRPr="00B8506F">
        <w:rPr>
          <w:lang w:val="zh-CN"/>
        </w:rPr>
        <w:tab/>
      </w:r>
      <w:r w:rsidRPr="00B8506F">
        <w:rPr>
          <w:rStyle w:val="FootnoteReference"/>
          <w:lang w:val="zh-CN"/>
        </w:rPr>
        <w:footnoteRef/>
      </w:r>
      <w:r w:rsidRPr="00B8506F">
        <w:rPr>
          <w:lang w:val="zh-CN"/>
        </w:rPr>
        <w:tab/>
      </w:r>
      <w:r w:rsidRPr="00B8506F">
        <w:rPr>
          <w:lang w:val="zh-CN"/>
        </w:rPr>
        <w:t>例如</w:t>
      </w:r>
      <w:r>
        <w:rPr>
          <w:rFonts w:hint="eastAsia"/>
          <w:lang w:val="zh-CN"/>
        </w:rPr>
        <w:t>，</w:t>
      </w:r>
      <w:r w:rsidRPr="00B8506F">
        <w:rPr>
          <w:lang w:val="zh-CN"/>
        </w:rPr>
        <w:t>见秘书长</w:t>
      </w:r>
      <w:r w:rsidRPr="00B8506F">
        <w:rPr>
          <w:rFonts w:hint="eastAsia"/>
          <w:lang w:val="zh-CN"/>
        </w:rPr>
        <w:t>对</w:t>
      </w:r>
      <w:r w:rsidRPr="00B8506F">
        <w:rPr>
          <w:lang w:val="zh-CN"/>
        </w:rPr>
        <w:t>大会</w:t>
      </w:r>
      <w:r w:rsidRPr="00B8506F">
        <w:rPr>
          <w:rFonts w:hint="eastAsia"/>
          <w:lang w:val="zh-CN"/>
        </w:rPr>
        <w:t>就</w:t>
      </w:r>
      <w:r w:rsidRPr="00B8506F">
        <w:rPr>
          <w:lang w:val="zh-CN"/>
        </w:rPr>
        <w:t>联合国防止暴力极端主义行动计划</w:t>
      </w:r>
      <w:r w:rsidRPr="00B8506F">
        <w:rPr>
          <w:rFonts w:hint="eastAsia"/>
          <w:lang w:val="zh-CN"/>
        </w:rPr>
        <w:t>发表的演讲</w:t>
      </w:r>
      <w:r w:rsidRPr="00B8506F">
        <w:rPr>
          <w:lang w:val="zh-CN"/>
        </w:rPr>
        <w:t>，</w:t>
      </w:r>
      <w:r w:rsidRPr="00B8506F">
        <w:rPr>
          <w:lang w:val="zh-CN"/>
        </w:rPr>
        <w:t>2016</w:t>
      </w:r>
      <w:r w:rsidRPr="00B8506F">
        <w:rPr>
          <w:lang w:val="zh-CN"/>
        </w:rPr>
        <w:t>年</w:t>
      </w:r>
      <w:r w:rsidRPr="00B8506F">
        <w:rPr>
          <w:lang w:val="zh-CN"/>
        </w:rPr>
        <w:t>1</w:t>
      </w:r>
      <w:r w:rsidRPr="00B8506F">
        <w:rPr>
          <w:lang w:val="zh-CN"/>
        </w:rPr>
        <w:t>月</w:t>
      </w:r>
      <w:r w:rsidRPr="00B8506F">
        <w:rPr>
          <w:lang w:val="zh-CN"/>
        </w:rPr>
        <w:t>15</w:t>
      </w:r>
      <w:r w:rsidRPr="00B8506F">
        <w:rPr>
          <w:lang w:val="zh-CN"/>
        </w:rPr>
        <w:t>日（其中提到了破坏文化机构等问题）。</w:t>
      </w:r>
    </w:p>
  </w:footnote>
  <w:footnote w:id="14">
    <w:p w:rsidR="00D06A6C" w:rsidRPr="00B8506F" w:rsidRDefault="00D06A6C" w:rsidP="000D1F46">
      <w:pPr>
        <w:pStyle w:val="FootnoteText"/>
        <w:tabs>
          <w:tab w:val="clear" w:pos="418"/>
          <w:tab w:val="right" w:pos="1195"/>
          <w:tab w:val="left" w:pos="1264"/>
          <w:tab w:val="left" w:pos="1695"/>
          <w:tab w:val="left" w:pos="2126"/>
          <w:tab w:val="left" w:pos="2557"/>
        </w:tabs>
        <w:ind w:left="1264" w:right="1264" w:hanging="432"/>
      </w:pPr>
      <w:r w:rsidRPr="00B8506F">
        <w:rPr>
          <w:lang w:val="zh-CN"/>
        </w:rPr>
        <w:tab/>
      </w:r>
      <w:r w:rsidRPr="00B8506F">
        <w:rPr>
          <w:rStyle w:val="FootnoteReference"/>
          <w:lang w:val="zh-CN"/>
        </w:rPr>
        <w:footnoteRef/>
      </w:r>
      <w:r w:rsidRPr="00B8506F">
        <w:rPr>
          <w:lang w:val="zh-CN"/>
        </w:rPr>
        <w:tab/>
      </w:r>
      <w:r w:rsidRPr="00B8506F">
        <w:rPr>
          <w:lang w:val="zh-CN"/>
        </w:rPr>
        <w:t>有</w:t>
      </w:r>
      <w:r w:rsidRPr="00B8506F">
        <w:rPr>
          <w:rFonts w:hint="eastAsia"/>
          <w:lang w:val="zh-CN"/>
        </w:rPr>
        <w:t>人</w:t>
      </w:r>
      <w:r w:rsidRPr="00B8506F">
        <w:rPr>
          <w:lang w:val="zh-CN"/>
        </w:rPr>
        <w:t>呼吁收集按性别分类的数据，展示妇女参与艺术创作的情况。对此，特别报告员表示赞同。阿姆</w:t>
      </w:r>
      <w:r w:rsidR="003F0B98">
        <w:rPr>
          <w:rFonts w:hint="eastAsia"/>
        </w:rPr>
        <w:t>·</w:t>
      </w:r>
      <w:r w:rsidRPr="00B8506F">
        <w:rPr>
          <w:lang w:val="zh-CN"/>
        </w:rPr>
        <w:t>约瑟夫，</w:t>
      </w:r>
      <w:r w:rsidR="000D1F46">
        <w:rPr>
          <w:rFonts w:hint="eastAsia"/>
          <w:lang w:val="zh-CN"/>
        </w:rPr>
        <w:t>“</w:t>
      </w:r>
      <w:r w:rsidRPr="00B8506F">
        <w:rPr>
          <w:lang w:val="zh-CN"/>
        </w:rPr>
        <w:t>女性创作者：性别平等</w:t>
      </w:r>
      <w:r w:rsidR="000D1F46">
        <w:rPr>
          <w:rFonts w:hint="eastAsia"/>
          <w:lang w:val="zh-CN"/>
        </w:rPr>
        <w:t>”</w:t>
      </w:r>
      <w:r w:rsidRPr="00B8506F">
        <w:rPr>
          <w:lang w:val="zh-CN"/>
        </w:rPr>
        <w:t>，教科文组织，</w:t>
      </w:r>
      <w:r w:rsidRPr="003F0B98">
        <w:rPr>
          <w:rFonts w:ascii="KaiTi_GB2312" w:eastAsia="KaiTi_GB2312"/>
          <w:iCs/>
          <w:lang w:val="zh-CN"/>
        </w:rPr>
        <w:t>重塑文化政策：</w:t>
      </w:r>
      <w:r w:rsidRPr="003F0B98">
        <w:rPr>
          <w:rFonts w:ascii="KaiTi_GB2312" w:eastAsia="KaiTi_GB2312" w:hint="eastAsia"/>
          <w:iCs/>
          <w:lang w:val="zh-CN"/>
        </w:rPr>
        <w:t>以促进</w:t>
      </w:r>
      <w:r w:rsidRPr="003F0B98">
        <w:rPr>
          <w:rFonts w:ascii="KaiTi_GB2312" w:eastAsia="KaiTi_GB2312"/>
          <w:iCs/>
          <w:lang w:val="zh-CN"/>
        </w:rPr>
        <w:t>文化表现形式多样性</w:t>
      </w:r>
      <w:r w:rsidRPr="003F0B98">
        <w:rPr>
          <w:rFonts w:ascii="KaiTi_GB2312" w:eastAsia="KaiTi_GB2312" w:hint="eastAsia"/>
          <w:iCs/>
          <w:lang w:val="zh-CN"/>
        </w:rPr>
        <w:t>推动</w:t>
      </w:r>
      <w:r w:rsidRPr="003F0B98">
        <w:rPr>
          <w:rFonts w:ascii="KaiTi_GB2312" w:eastAsia="KaiTi_GB2312"/>
          <w:iCs/>
          <w:lang w:val="zh-CN"/>
        </w:rPr>
        <w:t>发展</w:t>
      </w:r>
      <w:r w:rsidRPr="003F0B98">
        <w:rPr>
          <w:rFonts w:ascii="KaiTi_GB2312" w:eastAsia="KaiTi_GB2312" w:hint="eastAsia"/>
          <w:iCs/>
          <w:lang w:val="zh-CN"/>
        </w:rPr>
        <w:t>之事业</w:t>
      </w:r>
      <w:r w:rsidRPr="003F0B98">
        <w:rPr>
          <w:rFonts w:ascii="KaiTi_GB2312" w:eastAsia="KaiTi_GB2312"/>
          <w:iCs/>
          <w:lang w:val="zh-CN"/>
        </w:rPr>
        <w:t>走过十年</w:t>
      </w:r>
      <w:r w:rsidRPr="00B8506F">
        <w:rPr>
          <w:lang w:val="zh-CN"/>
        </w:rPr>
        <w:t>（</w:t>
      </w:r>
      <w:r w:rsidRPr="00B8506F">
        <w:rPr>
          <w:lang w:val="zh-CN"/>
        </w:rPr>
        <w:t>2015</w:t>
      </w:r>
      <w:r w:rsidRPr="00B8506F">
        <w:rPr>
          <w:lang w:val="zh-CN"/>
        </w:rPr>
        <w:t>年），第</w:t>
      </w:r>
      <w:r w:rsidRPr="00B8506F">
        <w:rPr>
          <w:lang w:val="zh-CN"/>
        </w:rPr>
        <w:t>173</w:t>
      </w:r>
      <w:r w:rsidRPr="00B8506F">
        <w:rPr>
          <w:lang w:val="zh-CN"/>
        </w:rPr>
        <w:t>页。</w:t>
      </w:r>
    </w:p>
  </w:footnote>
  <w:footnote w:id="15">
    <w:p w:rsidR="00D06A6C" w:rsidRPr="00B8506F" w:rsidRDefault="00D06A6C" w:rsidP="004B6D1F">
      <w:pPr>
        <w:pStyle w:val="FootnoteText"/>
        <w:tabs>
          <w:tab w:val="clear" w:pos="418"/>
          <w:tab w:val="right" w:pos="1195"/>
          <w:tab w:val="left" w:pos="1264"/>
          <w:tab w:val="left" w:pos="1695"/>
          <w:tab w:val="left" w:pos="2126"/>
          <w:tab w:val="left" w:pos="2557"/>
        </w:tabs>
        <w:ind w:left="1264" w:right="1264" w:hanging="432"/>
      </w:pPr>
      <w:r w:rsidRPr="00B8506F">
        <w:rPr>
          <w:lang w:val="zh-CN"/>
        </w:rPr>
        <w:tab/>
      </w:r>
      <w:r w:rsidRPr="00B8506F">
        <w:rPr>
          <w:rStyle w:val="FootnoteReference"/>
          <w:lang w:val="zh-CN"/>
        </w:rPr>
        <w:footnoteRef/>
      </w:r>
      <w:r w:rsidRPr="00B8506F">
        <w:rPr>
          <w:lang w:val="zh-CN"/>
        </w:rPr>
        <w:tab/>
      </w:r>
      <w:r w:rsidRPr="00B8506F">
        <w:rPr>
          <w:lang w:val="zh-CN"/>
        </w:rPr>
        <w:t>加夫列拉</w:t>
      </w:r>
      <w:r w:rsidR="004B6D1F">
        <w:rPr>
          <w:rFonts w:hint="eastAsia"/>
        </w:rPr>
        <w:t>·</w:t>
      </w:r>
      <w:r w:rsidRPr="00B8506F">
        <w:rPr>
          <w:lang w:val="zh-CN"/>
        </w:rPr>
        <w:t>米斯特拉尔，孩子的呼唤，教科文组织，</w:t>
      </w:r>
      <w:r w:rsidRPr="004B6D1F">
        <w:rPr>
          <w:rFonts w:ascii="KaiTi_GB2312" w:eastAsia="KaiTi_GB2312"/>
          <w:iCs/>
          <w:lang w:val="zh-CN"/>
        </w:rPr>
        <w:t>关于和平的</w:t>
      </w:r>
      <w:r w:rsidRPr="004B6D1F">
        <w:rPr>
          <w:rFonts w:ascii="KaiTi_GB2312" w:eastAsia="KaiTi_GB2312" w:hint="eastAsia"/>
          <w:iCs/>
          <w:lang w:val="zh-CN"/>
        </w:rPr>
        <w:t>七十句</w:t>
      </w:r>
      <w:r w:rsidRPr="004B6D1F">
        <w:rPr>
          <w:rFonts w:ascii="KaiTi_GB2312" w:eastAsia="KaiTi_GB2312"/>
          <w:iCs/>
          <w:lang w:val="zh-CN"/>
        </w:rPr>
        <w:t>名言，</w:t>
      </w:r>
      <w:r w:rsidRPr="00B8506F">
        <w:rPr>
          <w:lang w:val="zh-CN"/>
        </w:rPr>
        <w:t>第</w:t>
      </w:r>
      <w:r w:rsidRPr="00B8506F">
        <w:rPr>
          <w:lang w:val="zh-CN"/>
        </w:rPr>
        <w:t>14</w:t>
      </w:r>
      <w:r w:rsidRPr="00B8506F">
        <w:rPr>
          <w:lang w:val="zh-CN"/>
        </w:rPr>
        <w:t>页。</w:t>
      </w:r>
    </w:p>
  </w:footnote>
  <w:footnote w:id="16">
    <w:p w:rsidR="00D06A6C" w:rsidRPr="00B8506F" w:rsidRDefault="00D06A6C" w:rsidP="00936868">
      <w:pPr>
        <w:pStyle w:val="FootnoteText"/>
        <w:tabs>
          <w:tab w:val="clear" w:pos="418"/>
          <w:tab w:val="right" w:pos="1195"/>
          <w:tab w:val="left" w:pos="1264"/>
          <w:tab w:val="left" w:pos="1695"/>
          <w:tab w:val="left" w:pos="2126"/>
          <w:tab w:val="left" w:pos="2557"/>
        </w:tabs>
        <w:ind w:left="1264" w:right="1264" w:hanging="432"/>
      </w:pPr>
      <w:r w:rsidRPr="00B8506F">
        <w:rPr>
          <w:lang w:val="zh-CN"/>
        </w:rPr>
        <w:tab/>
      </w:r>
      <w:r w:rsidRPr="00B8506F">
        <w:rPr>
          <w:rStyle w:val="FootnoteReference"/>
          <w:lang w:val="zh-CN"/>
        </w:rPr>
        <w:footnoteRef/>
      </w:r>
      <w:r w:rsidRPr="00B8506F">
        <w:rPr>
          <w:lang w:val="zh-CN"/>
        </w:rPr>
        <w:tab/>
      </w:r>
      <w:r w:rsidRPr="00B8506F">
        <w:rPr>
          <w:lang w:val="zh-CN"/>
        </w:rPr>
        <w:t>教科文组织，</w:t>
      </w:r>
      <w:r w:rsidRPr="004B6D1F">
        <w:rPr>
          <w:rFonts w:ascii="KaiTi_GB2312" w:eastAsia="KaiTi_GB2312"/>
          <w:iCs/>
          <w:lang w:val="zh-CN"/>
        </w:rPr>
        <w:t>两性平等：遗产和创造力</w:t>
      </w:r>
      <w:r w:rsidRPr="00B8506F">
        <w:rPr>
          <w:lang w:val="zh-CN"/>
        </w:rPr>
        <w:t>（</w:t>
      </w:r>
      <w:r w:rsidRPr="00B8506F">
        <w:rPr>
          <w:lang w:val="zh-CN"/>
        </w:rPr>
        <w:t>2014</w:t>
      </w:r>
      <w:r w:rsidRPr="00B8506F">
        <w:rPr>
          <w:lang w:val="zh-CN"/>
        </w:rPr>
        <w:t>年），第</w:t>
      </w:r>
      <w:r w:rsidRPr="00B8506F">
        <w:rPr>
          <w:lang w:val="zh-CN"/>
        </w:rPr>
        <w:t>61</w:t>
      </w:r>
      <w:r w:rsidRPr="00B8506F">
        <w:rPr>
          <w:lang w:val="zh-CN"/>
        </w:rPr>
        <w:t>段至第</w:t>
      </w:r>
      <w:r w:rsidRPr="00B8506F">
        <w:rPr>
          <w:lang w:val="zh-CN"/>
        </w:rPr>
        <w:t>69</w:t>
      </w:r>
      <w:r w:rsidRPr="00B8506F">
        <w:rPr>
          <w:lang w:val="zh-CN"/>
        </w:rPr>
        <w:t>段。</w:t>
      </w:r>
    </w:p>
  </w:footnote>
  <w:footnote w:id="17">
    <w:p w:rsidR="00D06A6C" w:rsidRPr="00B8506F" w:rsidRDefault="00D06A6C" w:rsidP="008762BC">
      <w:pPr>
        <w:pStyle w:val="FootnoteText"/>
        <w:tabs>
          <w:tab w:val="clear" w:pos="418"/>
          <w:tab w:val="right" w:pos="1195"/>
          <w:tab w:val="left" w:pos="1264"/>
          <w:tab w:val="left" w:pos="1695"/>
          <w:tab w:val="left" w:pos="2126"/>
          <w:tab w:val="left" w:pos="2557"/>
        </w:tabs>
        <w:ind w:left="1264" w:right="1264" w:hanging="432"/>
      </w:pPr>
      <w:r w:rsidRPr="00B8506F">
        <w:rPr>
          <w:lang w:val="zh-CN"/>
        </w:rPr>
        <w:tab/>
      </w:r>
      <w:r w:rsidRPr="00B8506F">
        <w:rPr>
          <w:rStyle w:val="FootnoteReference"/>
          <w:lang w:val="zh-CN"/>
        </w:rPr>
        <w:footnoteRef/>
      </w:r>
      <w:r w:rsidRPr="00B8506F">
        <w:rPr>
          <w:lang w:val="zh-CN"/>
        </w:rPr>
        <w:tab/>
      </w:r>
      <w:r w:rsidRPr="00B8506F">
        <w:rPr>
          <w:lang w:val="zh-CN"/>
        </w:rPr>
        <w:t>联合国人权事务高级专员办事处，</w:t>
      </w:r>
      <w:r w:rsidR="008762BC">
        <w:rPr>
          <w:rFonts w:hint="eastAsia"/>
          <w:lang w:val="zh-CN"/>
        </w:rPr>
        <w:t>“</w:t>
      </w:r>
      <w:r w:rsidRPr="00B8506F">
        <w:rPr>
          <w:lang w:val="zh-CN"/>
        </w:rPr>
        <w:t>联合国专家警告马里北部当地居民的未来</w:t>
      </w:r>
      <w:r w:rsidRPr="00B8506F">
        <w:rPr>
          <w:rFonts w:hint="eastAsia"/>
          <w:lang w:val="zh-CN"/>
        </w:rPr>
        <w:t>异</w:t>
      </w:r>
      <w:r w:rsidRPr="00B8506F">
        <w:rPr>
          <w:lang w:val="zh-CN"/>
        </w:rPr>
        <w:t>常黑暗</w:t>
      </w:r>
      <w:r w:rsidR="008762BC">
        <w:rPr>
          <w:rFonts w:hint="eastAsia"/>
          <w:lang w:val="zh-CN"/>
        </w:rPr>
        <w:t>”</w:t>
      </w:r>
      <w:r w:rsidRPr="00B8506F">
        <w:rPr>
          <w:lang w:val="zh-CN"/>
        </w:rPr>
        <w:t>，</w:t>
      </w:r>
      <w:r w:rsidRPr="00B8506F">
        <w:rPr>
          <w:lang w:val="zh-CN"/>
        </w:rPr>
        <w:t>2012</w:t>
      </w:r>
      <w:r w:rsidRPr="00B8506F">
        <w:rPr>
          <w:lang w:val="zh-CN"/>
        </w:rPr>
        <w:t>年</w:t>
      </w:r>
      <w:r w:rsidRPr="00B8506F">
        <w:rPr>
          <w:lang w:val="zh-CN"/>
        </w:rPr>
        <w:t>7</w:t>
      </w:r>
      <w:r w:rsidRPr="00B8506F">
        <w:rPr>
          <w:lang w:val="zh-CN"/>
        </w:rPr>
        <w:t>月</w:t>
      </w:r>
      <w:r w:rsidRPr="00B8506F">
        <w:rPr>
          <w:lang w:val="zh-CN"/>
        </w:rPr>
        <w:t>10</w:t>
      </w:r>
      <w:r w:rsidRPr="00B8506F">
        <w:rPr>
          <w:lang w:val="zh-CN"/>
        </w:rPr>
        <w:t>日。</w:t>
      </w:r>
    </w:p>
  </w:footnote>
  <w:footnote w:id="18">
    <w:p w:rsidR="00D06A6C" w:rsidRPr="00B8506F" w:rsidRDefault="00D06A6C" w:rsidP="00033A91">
      <w:pPr>
        <w:pStyle w:val="FootnoteText"/>
        <w:tabs>
          <w:tab w:val="clear" w:pos="418"/>
          <w:tab w:val="right" w:pos="1195"/>
          <w:tab w:val="left" w:pos="1264"/>
          <w:tab w:val="left" w:pos="1695"/>
          <w:tab w:val="left" w:pos="2126"/>
          <w:tab w:val="left" w:pos="2557"/>
        </w:tabs>
        <w:ind w:left="1264" w:right="1264" w:hanging="432"/>
      </w:pPr>
      <w:r w:rsidRPr="00B8506F">
        <w:rPr>
          <w:lang w:val="zh-CN"/>
        </w:rPr>
        <w:tab/>
      </w:r>
      <w:r w:rsidRPr="00B8506F">
        <w:rPr>
          <w:rStyle w:val="FootnoteReference"/>
          <w:lang w:val="zh-CN"/>
        </w:rPr>
        <w:footnoteRef/>
      </w:r>
      <w:r w:rsidRPr="00B8506F">
        <w:rPr>
          <w:lang w:val="zh-CN"/>
        </w:rPr>
        <w:tab/>
      </w:r>
      <w:r w:rsidRPr="00B8506F">
        <w:rPr>
          <w:lang w:val="zh-CN"/>
        </w:rPr>
        <w:t>请求解释</w:t>
      </w:r>
      <w:r w:rsidRPr="00B8506F">
        <w:rPr>
          <w:lang w:val="zh-CN"/>
        </w:rPr>
        <w:t>1962</w:t>
      </w:r>
      <w:r w:rsidRPr="00B8506F">
        <w:rPr>
          <w:lang w:val="zh-CN"/>
        </w:rPr>
        <w:t>年</w:t>
      </w:r>
      <w:r w:rsidRPr="00B8506F">
        <w:rPr>
          <w:lang w:val="zh-CN"/>
        </w:rPr>
        <w:t>6</w:t>
      </w:r>
      <w:r w:rsidRPr="00B8506F">
        <w:rPr>
          <w:lang w:val="zh-CN"/>
        </w:rPr>
        <w:t>月</w:t>
      </w:r>
      <w:r w:rsidRPr="00B8506F">
        <w:rPr>
          <w:lang w:val="zh-CN"/>
        </w:rPr>
        <w:t>15</w:t>
      </w:r>
      <w:r w:rsidRPr="00B8506F">
        <w:rPr>
          <w:lang w:val="zh-CN"/>
        </w:rPr>
        <w:t>日对</w:t>
      </w:r>
      <w:r w:rsidRPr="003767F5">
        <w:rPr>
          <w:rFonts w:ascii="KaiTi_GB2312" w:eastAsia="KaiTi_GB2312"/>
          <w:iCs/>
          <w:lang w:val="zh-CN"/>
        </w:rPr>
        <w:t>柏威夏寺(柬埔寨诉泰国)案</w:t>
      </w:r>
      <w:r w:rsidRPr="00B8506F">
        <w:rPr>
          <w:lang w:val="zh-CN"/>
        </w:rPr>
        <w:t>所作判决</w:t>
      </w:r>
      <w:r w:rsidRPr="00B8506F">
        <w:rPr>
          <w:i/>
          <w:lang w:val="zh-CN"/>
        </w:rPr>
        <w:t>(</w:t>
      </w:r>
      <w:r w:rsidRPr="003767F5">
        <w:rPr>
          <w:rFonts w:ascii="KaiTi_GB2312" w:eastAsia="KaiTi_GB2312"/>
          <w:iCs/>
          <w:lang w:val="zh-CN"/>
        </w:rPr>
        <w:t>柬埔寨诉泰国)</w:t>
      </w:r>
      <w:r w:rsidRPr="00B8506F">
        <w:rPr>
          <w:lang w:val="zh-CN"/>
        </w:rPr>
        <w:t>，坎卡多</w:t>
      </w:r>
      <w:r w:rsidR="00033A91">
        <w:rPr>
          <w:rFonts w:hint="eastAsia"/>
        </w:rPr>
        <w:t>·</w:t>
      </w:r>
      <w:r w:rsidRPr="00B8506F">
        <w:rPr>
          <w:lang w:val="zh-CN"/>
        </w:rPr>
        <w:t>特林达德法官的个别意见，</w:t>
      </w:r>
      <w:r w:rsidRPr="003767F5">
        <w:rPr>
          <w:rFonts w:ascii="KaiTi_GB2312" w:eastAsia="KaiTi_GB2312"/>
          <w:iCs/>
          <w:lang w:val="zh-CN"/>
        </w:rPr>
        <w:t>2</w:t>
      </w:r>
      <w:r w:rsidRPr="003767F5">
        <w:rPr>
          <w:rFonts w:ascii="KaiTi_GB2312" w:eastAsia="KaiTi_GB2312" w:hint="eastAsia"/>
          <w:iCs/>
          <w:lang w:val="zh-CN"/>
        </w:rPr>
        <w:t>0</w:t>
      </w:r>
      <w:r w:rsidRPr="003767F5">
        <w:rPr>
          <w:rFonts w:ascii="KaiTi_GB2312" w:eastAsia="KaiTi_GB2312"/>
          <w:iCs/>
          <w:lang w:val="zh-CN"/>
        </w:rPr>
        <w:t>13年国际法院报告</w:t>
      </w:r>
      <w:r w:rsidRPr="00B8506F">
        <w:rPr>
          <w:lang w:val="zh-CN"/>
        </w:rPr>
        <w:t>，第</w:t>
      </w:r>
      <w:r w:rsidRPr="00B8506F">
        <w:rPr>
          <w:lang w:val="zh-CN"/>
        </w:rPr>
        <w:t>606</w:t>
      </w:r>
      <w:r w:rsidRPr="00B8506F">
        <w:rPr>
          <w:lang w:val="zh-CN"/>
        </w:rPr>
        <w:t>页，第</w:t>
      </w:r>
      <w:r w:rsidRPr="00B8506F">
        <w:rPr>
          <w:lang w:val="zh-CN"/>
        </w:rPr>
        <w:t>114</w:t>
      </w:r>
      <w:r w:rsidRPr="00B8506F">
        <w:rPr>
          <w:lang w:val="zh-CN"/>
        </w:rPr>
        <w:t>段。</w:t>
      </w:r>
    </w:p>
  </w:footnote>
  <w:footnote w:id="19">
    <w:p w:rsidR="00D06A6C" w:rsidRPr="00B8506F" w:rsidRDefault="00D06A6C" w:rsidP="00936868">
      <w:pPr>
        <w:pStyle w:val="FootnoteText"/>
        <w:tabs>
          <w:tab w:val="clear" w:pos="418"/>
          <w:tab w:val="right" w:pos="1195"/>
          <w:tab w:val="left" w:pos="1264"/>
          <w:tab w:val="left" w:pos="1695"/>
          <w:tab w:val="left" w:pos="2126"/>
          <w:tab w:val="left" w:pos="2557"/>
        </w:tabs>
        <w:ind w:left="1264" w:right="1264" w:hanging="432"/>
      </w:pPr>
      <w:r w:rsidRPr="00B8506F">
        <w:rPr>
          <w:lang w:val="zh-CN"/>
        </w:rPr>
        <w:tab/>
      </w:r>
      <w:r w:rsidRPr="00B8506F">
        <w:rPr>
          <w:rStyle w:val="FootnoteReference"/>
          <w:lang w:val="zh-CN"/>
        </w:rPr>
        <w:footnoteRef/>
      </w:r>
      <w:r w:rsidRPr="00B8506F">
        <w:rPr>
          <w:lang w:val="zh-CN"/>
        </w:rPr>
        <w:tab/>
      </w:r>
      <w:r w:rsidRPr="00B8506F">
        <w:rPr>
          <w:lang w:val="zh-CN"/>
        </w:rPr>
        <w:t>Jan Hladik</w:t>
      </w:r>
      <w:r w:rsidRPr="00B8506F">
        <w:rPr>
          <w:lang w:val="zh-CN"/>
        </w:rPr>
        <w:t>，《关于发生武装冲突时保护文化财产的公约》</w:t>
      </w:r>
      <w:r w:rsidRPr="00B8506F">
        <w:rPr>
          <w:rFonts w:hint="eastAsia"/>
          <w:lang w:val="zh-CN"/>
        </w:rPr>
        <w:t>（</w:t>
      </w:r>
      <w:r w:rsidRPr="00B8506F">
        <w:rPr>
          <w:lang w:val="zh-CN"/>
        </w:rPr>
        <w:t>1954</w:t>
      </w:r>
      <w:r w:rsidRPr="00B8506F">
        <w:rPr>
          <w:lang w:val="zh-CN"/>
        </w:rPr>
        <w:t>年</w:t>
      </w:r>
      <w:r w:rsidRPr="00B8506F">
        <w:rPr>
          <w:rFonts w:hint="eastAsia"/>
          <w:lang w:val="zh-CN"/>
        </w:rPr>
        <w:t>《海牙公约》）</w:t>
      </w:r>
      <w:r w:rsidRPr="00B8506F">
        <w:rPr>
          <w:lang w:val="zh-CN"/>
        </w:rPr>
        <w:t>：对国家一级执行情况的若干意见，</w:t>
      </w:r>
      <w:r w:rsidRPr="004B78F1">
        <w:rPr>
          <w:rFonts w:ascii="KaiTi_GB2312" w:eastAsia="KaiTi_GB2312"/>
          <w:iCs/>
          <w:lang w:val="zh-CN"/>
        </w:rPr>
        <w:t>国际博物馆杂志，</w:t>
      </w:r>
      <w:r w:rsidRPr="00B8506F">
        <w:rPr>
          <w:lang w:val="zh-CN"/>
        </w:rPr>
        <w:t>第</w:t>
      </w:r>
      <w:r w:rsidRPr="00B8506F">
        <w:rPr>
          <w:lang w:val="zh-CN"/>
        </w:rPr>
        <w:t>228</w:t>
      </w:r>
      <w:r w:rsidRPr="00B8506F">
        <w:rPr>
          <w:lang w:val="zh-CN"/>
        </w:rPr>
        <w:t>期，保护与恢复（</w:t>
      </w:r>
      <w:r w:rsidRPr="00B8506F">
        <w:rPr>
          <w:lang w:val="zh-CN"/>
        </w:rPr>
        <w:t>2005</w:t>
      </w:r>
      <w:r w:rsidRPr="00B8506F">
        <w:rPr>
          <w:lang w:val="zh-CN"/>
        </w:rPr>
        <w:t>），第</w:t>
      </w:r>
      <w:r w:rsidRPr="00B8506F">
        <w:rPr>
          <w:lang w:val="zh-CN"/>
        </w:rPr>
        <w:t>7</w:t>
      </w:r>
      <w:r w:rsidRPr="00B8506F">
        <w:rPr>
          <w:lang w:val="zh-CN"/>
        </w:rPr>
        <w:t>页。</w:t>
      </w:r>
    </w:p>
  </w:footnote>
  <w:footnote w:id="20">
    <w:p w:rsidR="00D06A6C" w:rsidRPr="00B8506F" w:rsidRDefault="00D06A6C" w:rsidP="00AF0940">
      <w:pPr>
        <w:pStyle w:val="FootnoteText"/>
        <w:tabs>
          <w:tab w:val="clear" w:pos="418"/>
          <w:tab w:val="right" w:pos="1195"/>
          <w:tab w:val="left" w:pos="1264"/>
          <w:tab w:val="left" w:pos="1695"/>
          <w:tab w:val="left" w:pos="2126"/>
          <w:tab w:val="left" w:pos="2557"/>
        </w:tabs>
        <w:ind w:left="1264" w:right="1264" w:hanging="432"/>
      </w:pPr>
      <w:r w:rsidRPr="00B8506F">
        <w:rPr>
          <w:lang w:val="zh-CN"/>
        </w:rPr>
        <w:tab/>
      </w:r>
      <w:r w:rsidRPr="00B8506F">
        <w:rPr>
          <w:rStyle w:val="FootnoteReference"/>
          <w:lang w:val="zh-CN"/>
        </w:rPr>
        <w:footnoteRef/>
      </w:r>
      <w:r w:rsidRPr="00B8506F">
        <w:rPr>
          <w:lang w:val="zh-CN"/>
        </w:rPr>
        <w:tab/>
      </w:r>
      <w:r w:rsidRPr="00B8506F">
        <w:rPr>
          <w:lang w:val="zh-CN"/>
        </w:rPr>
        <w:t>Francesco Francioni</w:t>
      </w:r>
      <w:r w:rsidRPr="00B8506F">
        <w:rPr>
          <w:lang w:val="zh-CN"/>
        </w:rPr>
        <w:t>和</w:t>
      </w:r>
      <w:r w:rsidRPr="00B8506F">
        <w:rPr>
          <w:lang w:val="zh-CN"/>
        </w:rPr>
        <w:t>Federico Lanzerini</w:t>
      </w:r>
      <w:r w:rsidRPr="00B8506F">
        <w:rPr>
          <w:lang w:val="zh-CN"/>
        </w:rPr>
        <w:t>，</w:t>
      </w:r>
      <w:r w:rsidR="00AF0940">
        <w:rPr>
          <w:rFonts w:hint="eastAsia"/>
          <w:lang w:val="zh-CN"/>
        </w:rPr>
        <w:t>“</w:t>
      </w:r>
      <w:r w:rsidRPr="00B8506F">
        <w:rPr>
          <w:lang w:val="zh-CN"/>
        </w:rPr>
        <w:t>破坏巴米扬佛像和国际法</w:t>
      </w:r>
      <w:r w:rsidR="00AF0940">
        <w:rPr>
          <w:rFonts w:hint="eastAsia"/>
          <w:lang w:val="zh-CN"/>
        </w:rPr>
        <w:t>”</w:t>
      </w:r>
      <w:r w:rsidRPr="00B8506F">
        <w:rPr>
          <w:lang w:val="zh-CN"/>
        </w:rPr>
        <w:t>，《欧洲国际法杂志》，第</w:t>
      </w:r>
      <w:r w:rsidRPr="00B8506F">
        <w:rPr>
          <w:lang w:val="zh-CN"/>
        </w:rPr>
        <w:t>14</w:t>
      </w:r>
      <w:r w:rsidRPr="00B8506F">
        <w:rPr>
          <w:lang w:val="zh-CN"/>
        </w:rPr>
        <w:t>卷第</w:t>
      </w:r>
      <w:r w:rsidRPr="00B8506F">
        <w:rPr>
          <w:lang w:val="zh-CN"/>
        </w:rPr>
        <w:t>4</w:t>
      </w:r>
      <w:r w:rsidRPr="00B8506F">
        <w:rPr>
          <w:lang w:val="zh-CN"/>
        </w:rPr>
        <w:t>期（</w:t>
      </w:r>
      <w:r w:rsidRPr="00B8506F">
        <w:rPr>
          <w:lang w:val="zh-CN"/>
        </w:rPr>
        <w:t>2003</w:t>
      </w:r>
      <w:r w:rsidRPr="00B8506F">
        <w:rPr>
          <w:lang w:val="zh-CN"/>
        </w:rPr>
        <w:t>年），第</w:t>
      </w:r>
      <w:r w:rsidRPr="00B8506F">
        <w:rPr>
          <w:lang w:val="zh-CN"/>
        </w:rPr>
        <w:t>619</w:t>
      </w:r>
      <w:r w:rsidRPr="00B8506F">
        <w:rPr>
          <w:lang w:val="zh-CN"/>
        </w:rPr>
        <w:t>页。</w:t>
      </w:r>
    </w:p>
  </w:footnote>
  <w:footnote w:id="21">
    <w:p w:rsidR="00D06A6C" w:rsidRPr="00B8506F" w:rsidRDefault="00D06A6C" w:rsidP="00936868">
      <w:pPr>
        <w:pStyle w:val="FootnoteText"/>
        <w:tabs>
          <w:tab w:val="clear" w:pos="418"/>
          <w:tab w:val="right" w:pos="1195"/>
          <w:tab w:val="left" w:pos="1264"/>
          <w:tab w:val="left" w:pos="1695"/>
          <w:tab w:val="left" w:pos="2126"/>
          <w:tab w:val="left" w:pos="2557"/>
        </w:tabs>
        <w:ind w:left="1264" w:right="1264" w:hanging="432"/>
      </w:pPr>
      <w:r w:rsidRPr="00B8506F">
        <w:rPr>
          <w:lang w:val="zh-CN"/>
        </w:rPr>
        <w:tab/>
      </w:r>
      <w:r w:rsidRPr="00B8506F">
        <w:rPr>
          <w:rStyle w:val="FootnoteReference"/>
          <w:lang w:val="zh-CN"/>
        </w:rPr>
        <w:footnoteRef/>
      </w:r>
      <w:r w:rsidRPr="00B8506F">
        <w:rPr>
          <w:lang w:val="zh-CN"/>
        </w:rPr>
        <w:tab/>
      </w:r>
      <w:r w:rsidRPr="00B8506F">
        <w:rPr>
          <w:lang w:val="zh-CN"/>
        </w:rPr>
        <w:t>同上，第</w:t>
      </w:r>
      <w:r w:rsidRPr="00B8506F">
        <w:rPr>
          <w:lang w:val="zh-CN"/>
        </w:rPr>
        <w:t>635</w:t>
      </w:r>
      <w:r w:rsidRPr="00B8506F">
        <w:rPr>
          <w:lang w:val="zh-CN"/>
        </w:rPr>
        <w:t>页。</w:t>
      </w:r>
    </w:p>
  </w:footnote>
  <w:footnote w:id="22">
    <w:p w:rsidR="00D06A6C" w:rsidRPr="00B8506F" w:rsidRDefault="00D06A6C" w:rsidP="00936868">
      <w:pPr>
        <w:pStyle w:val="FootnoteText"/>
        <w:tabs>
          <w:tab w:val="clear" w:pos="418"/>
          <w:tab w:val="right" w:pos="1195"/>
          <w:tab w:val="left" w:pos="1264"/>
          <w:tab w:val="left" w:pos="1695"/>
          <w:tab w:val="left" w:pos="2126"/>
          <w:tab w:val="left" w:pos="2557"/>
        </w:tabs>
        <w:ind w:left="1264" w:right="1264" w:hanging="432"/>
      </w:pPr>
      <w:r w:rsidRPr="00B8506F">
        <w:rPr>
          <w:szCs w:val="18"/>
          <w:lang w:val="zh-CN"/>
        </w:rPr>
        <w:tab/>
      </w:r>
      <w:r w:rsidRPr="00B8506F">
        <w:rPr>
          <w:rStyle w:val="FootnoteReference"/>
          <w:szCs w:val="18"/>
          <w:lang w:val="zh-CN"/>
        </w:rPr>
        <w:footnoteRef/>
      </w:r>
      <w:r w:rsidRPr="00B8506F">
        <w:rPr>
          <w:lang w:val="zh-CN"/>
        </w:rPr>
        <w:tab/>
      </w:r>
      <w:r w:rsidRPr="00B8506F">
        <w:rPr>
          <w:lang w:val="zh-CN"/>
        </w:rPr>
        <w:t>见例如《前南斯拉夫问题国际法庭规约》第</w:t>
      </w:r>
      <w:r w:rsidRPr="00B8506F">
        <w:rPr>
          <w:lang w:val="zh-CN"/>
        </w:rPr>
        <w:t>3</w:t>
      </w:r>
      <w:r w:rsidRPr="00B8506F">
        <w:rPr>
          <w:lang w:val="zh-CN"/>
        </w:rPr>
        <w:t>条</w:t>
      </w:r>
      <w:r w:rsidRPr="00B8506F">
        <w:rPr>
          <w:lang w:val="zh-CN"/>
        </w:rPr>
        <w:t>d</w:t>
      </w:r>
      <w:r w:rsidRPr="00B8506F">
        <w:rPr>
          <w:lang w:val="zh-CN"/>
        </w:rPr>
        <w:t>项。</w:t>
      </w:r>
    </w:p>
  </w:footnote>
  <w:footnote w:id="23">
    <w:p w:rsidR="00D06A6C" w:rsidRPr="00B8506F" w:rsidRDefault="00D06A6C" w:rsidP="00936868">
      <w:pPr>
        <w:pStyle w:val="FootnoteText"/>
        <w:tabs>
          <w:tab w:val="clear" w:pos="418"/>
          <w:tab w:val="right" w:pos="1195"/>
          <w:tab w:val="left" w:pos="1264"/>
          <w:tab w:val="left" w:pos="1695"/>
          <w:tab w:val="left" w:pos="2126"/>
          <w:tab w:val="left" w:pos="2557"/>
        </w:tabs>
        <w:ind w:left="1264" w:right="1264" w:hanging="432"/>
      </w:pPr>
      <w:r w:rsidRPr="00B8506F">
        <w:rPr>
          <w:lang w:val="zh-CN"/>
        </w:rPr>
        <w:tab/>
      </w:r>
      <w:r w:rsidRPr="00B8506F">
        <w:rPr>
          <w:rStyle w:val="FootnoteReference"/>
          <w:lang w:val="zh-CN"/>
        </w:rPr>
        <w:footnoteRef/>
      </w:r>
      <w:r w:rsidRPr="00B8506F">
        <w:rPr>
          <w:lang w:val="zh-CN"/>
        </w:rPr>
        <w:tab/>
      </w:r>
      <w:r w:rsidRPr="00B8506F">
        <w:rPr>
          <w:lang w:val="zh-CN"/>
        </w:rPr>
        <w:t>《国际刑事法院罗马规约》第八条第（二）款第</w:t>
      </w:r>
      <w:r w:rsidRPr="00B8506F">
        <w:rPr>
          <w:lang w:val="zh-CN"/>
        </w:rPr>
        <w:t>2</w:t>
      </w:r>
      <w:r w:rsidRPr="00B8506F">
        <w:rPr>
          <w:lang w:val="zh-CN"/>
        </w:rPr>
        <w:t>项第（</w:t>
      </w:r>
      <w:r w:rsidRPr="00B8506F">
        <w:rPr>
          <w:lang w:val="zh-CN"/>
        </w:rPr>
        <w:t>9</w:t>
      </w:r>
      <w:r w:rsidRPr="00B8506F">
        <w:rPr>
          <w:lang w:val="zh-CN"/>
        </w:rPr>
        <w:t>）目和第</w:t>
      </w:r>
      <w:r w:rsidRPr="00B8506F">
        <w:rPr>
          <w:lang w:val="zh-CN"/>
        </w:rPr>
        <w:t>5</w:t>
      </w:r>
      <w:r w:rsidRPr="00B8506F">
        <w:rPr>
          <w:lang w:val="zh-CN"/>
        </w:rPr>
        <w:t>项第（</w:t>
      </w:r>
      <w:r w:rsidRPr="00B8506F">
        <w:rPr>
          <w:lang w:val="zh-CN"/>
        </w:rPr>
        <w:t>4</w:t>
      </w:r>
      <w:r w:rsidRPr="00B8506F">
        <w:rPr>
          <w:lang w:val="zh-CN"/>
        </w:rPr>
        <w:t>）目。</w:t>
      </w:r>
    </w:p>
  </w:footnote>
  <w:footnote w:id="24">
    <w:p w:rsidR="00D06A6C" w:rsidRPr="00B8506F" w:rsidRDefault="00D06A6C" w:rsidP="00936868">
      <w:pPr>
        <w:pStyle w:val="FootnoteText"/>
        <w:tabs>
          <w:tab w:val="clear" w:pos="418"/>
          <w:tab w:val="right" w:pos="1195"/>
          <w:tab w:val="left" w:pos="1264"/>
          <w:tab w:val="left" w:pos="1695"/>
          <w:tab w:val="left" w:pos="2126"/>
          <w:tab w:val="left" w:pos="2557"/>
        </w:tabs>
        <w:ind w:left="1264" w:right="1264" w:hanging="432"/>
      </w:pPr>
      <w:r w:rsidRPr="00B8506F">
        <w:rPr>
          <w:lang w:val="zh-CN"/>
        </w:rPr>
        <w:tab/>
      </w:r>
      <w:r w:rsidRPr="00B8506F">
        <w:rPr>
          <w:rStyle w:val="FootnoteReference"/>
          <w:lang w:val="zh-CN"/>
        </w:rPr>
        <w:footnoteRef/>
      </w:r>
      <w:r w:rsidRPr="00B8506F">
        <w:rPr>
          <w:lang w:val="zh-CN"/>
        </w:rPr>
        <w:tab/>
      </w:r>
      <w:r w:rsidRPr="00B8506F">
        <w:rPr>
          <w:lang w:val="zh-CN"/>
        </w:rPr>
        <w:t>联合国，</w:t>
      </w:r>
      <w:r w:rsidRPr="004B78F1">
        <w:rPr>
          <w:rFonts w:ascii="KaiTi_GB2312" w:eastAsia="KaiTi_GB2312"/>
          <w:iCs/>
          <w:lang w:val="zh-CN"/>
        </w:rPr>
        <w:t>暴行罪分析框架：预防的工具</w:t>
      </w:r>
      <w:r w:rsidRPr="00B8506F">
        <w:rPr>
          <w:lang w:val="zh-CN"/>
        </w:rPr>
        <w:t>（</w:t>
      </w:r>
      <w:r w:rsidRPr="00B8506F">
        <w:rPr>
          <w:lang w:val="zh-CN"/>
        </w:rPr>
        <w:t>2014</w:t>
      </w:r>
      <w:r w:rsidRPr="00B8506F">
        <w:rPr>
          <w:lang w:val="zh-CN"/>
        </w:rPr>
        <w:t>年）。</w:t>
      </w:r>
    </w:p>
  </w:footnote>
  <w:footnote w:id="25">
    <w:p w:rsidR="00D06A6C" w:rsidRPr="00B8506F" w:rsidRDefault="00D06A6C" w:rsidP="00936868">
      <w:pPr>
        <w:pStyle w:val="FootnoteText"/>
        <w:tabs>
          <w:tab w:val="clear" w:pos="418"/>
          <w:tab w:val="right" w:pos="1195"/>
          <w:tab w:val="left" w:pos="1264"/>
          <w:tab w:val="left" w:pos="1695"/>
          <w:tab w:val="left" w:pos="2126"/>
          <w:tab w:val="left" w:pos="2557"/>
        </w:tabs>
        <w:ind w:left="1264" w:right="1264" w:hanging="432"/>
      </w:pPr>
      <w:r w:rsidRPr="00B8506F">
        <w:rPr>
          <w:lang w:val="zh-CN"/>
        </w:rPr>
        <w:tab/>
      </w:r>
      <w:r w:rsidRPr="00B8506F">
        <w:rPr>
          <w:rStyle w:val="FootnoteReference"/>
          <w:lang w:val="zh-CN"/>
        </w:rPr>
        <w:footnoteRef/>
      </w:r>
      <w:r w:rsidRPr="00B8506F">
        <w:rPr>
          <w:lang w:val="zh-CN"/>
        </w:rPr>
        <w:tab/>
      </w:r>
      <w:r w:rsidRPr="00B8506F">
        <w:rPr>
          <w:lang w:val="zh-CN"/>
        </w:rPr>
        <w:t>加强教科文组织在发生武装冲突时保护文化和促进文化多元化的行动，教科文组织第</w:t>
      </w:r>
      <w:r w:rsidRPr="00B8506F">
        <w:rPr>
          <w:lang w:val="zh-CN"/>
        </w:rPr>
        <w:t>38C/49</w:t>
      </w:r>
      <w:r w:rsidRPr="00B8506F">
        <w:rPr>
          <w:lang w:val="zh-CN"/>
        </w:rPr>
        <w:t>号文件和第</w:t>
      </w:r>
      <w:r w:rsidRPr="00B8506F">
        <w:rPr>
          <w:lang w:val="zh-CN"/>
        </w:rPr>
        <w:t>197/EX/10</w:t>
      </w:r>
      <w:r w:rsidRPr="00B8506F">
        <w:rPr>
          <w:lang w:val="zh-CN"/>
        </w:rPr>
        <w:t>号文件。</w:t>
      </w:r>
    </w:p>
  </w:footnote>
  <w:footnote w:id="26">
    <w:p w:rsidR="00D06A6C" w:rsidRPr="00B8506F" w:rsidRDefault="00D06A6C" w:rsidP="00936868">
      <w:pPr>
        <w:pStyle w:val="FootnoteText"/>
        <w:tabs>
          <w:tab w:val="clear" w:pos="418"/>
          <w:tab w:val="right" w:pos="1195"/>
          <w:tab w:val="left" w:pos="1264"/>
          <w:tab w:val="left" w:pos="1695"/>
          <w:tab w:val="left" w:pos="2126"/>
          <w:tab w:val="left" w:pos="2557"/>
        </w:tabs>
        <w:ind w:left="1264" w:right="1264" w:hanging="432"/>
      </w:pPr>
      <w:r w:rsidRPr="00B8506F">
        <w:rPr>
          <w:lang w:val="zh-CN"/>
        </w:rPr>
        <w:tab/>
      </w:r>
      <w:r w:rsidRPr="00B8506F">
        <w:rPr>
          <w:rStyle w:val="FootnoteReference"/>
          <w:lang w:val="zh-CN"/>
        </w:rPr>
        <w:footnoteRef/>
      </w:r>
      <w:r w:rsidRPr="00B8506F">
        <w:rPr>
          <w:lang w:val="zh-CN"/>
        </w:rPr>
        <w:tab/>
      </w:r>
      <w:r w:rsidRPr="00B8506F">
        <w:rPr>
          <w:lang w:val="zh-CN"/>
        </w:rPr>
        <w:t>关于将保护责任适用于文化遗产保护的国际专家会议，建议，</w:t>
      </w:r>
      <w:r w:rsidRPr="00B8506F">
        <w:rPr>
          <w:lang w:val="zh-CN"/>
        </w:rPr>
        <w:t>2015</w:t>
      </w:r>
      <w:r w:rsidRPr="00B8506F">
        <w:rPr>
          <w:lang w:val="zh-CN"/>
        </w:rPr>
        <w:t>年</w:t>
      </w:r>
      <w:r w:rsidRPr="00B8506F">
        <w:rPr>
          <w:lang w:val="zh-CN"/>
        </w:rPr>
        <w:t>11</w:t>
      </w:r>
      <w:r w:rsidRPr="00B8506F">
        <w:rPr>
          <w:lang w:val="zh-CN"/>
        </w:rPr>
        <w:t>月</w:t>
      </w:r>
      <w:r w:rsidRPr="00B8506F">
        <w:rPr>
          <w:lang w:val="zh-CN"/>
        </w:rPr>
        <w:t>26</w:t>
      </w:r>
      <w:r w:rsidRPr="00B8506F">
        <w:rPr>
          <w:lang w:val="zh-CN"/>
        </w:rPr>
        <w:t>日至</w:t>
      </w:r>
      <w:r w:rsidRPr="00B8506F">
        <w:rPr>
          <w:lang w:val="zh-CN"/>
        </w:rPr>
        <w:t>27</w:t>
      </w:r>
      <w:r w:rsidRPr="00B8506F">
        <w:rPr>
          <w:lang w:val="zh-CN"/>
        </w:rPr>
        <w:t>日，巴黎。</w:t>
      </w:r>
    </w:p>
  </w:footnote>
  <w:footnote w:id="27">
    <w:p w:rsidR="00D06A6C" w:rsidRPr="00B8506F" w:rsidRDefault="00D06A6C" w:rsidP="00D64D8C">
      <w:pPr>
        <w:pStyle w:val="FootnoteText"/>
        <w:tabs>
          <w:tab w:val="clear" w:pos="418"/>
          <w:tab w:val="right" w:pos="1195"/>
          <w:tab w:val="left" w:pos="1264"/>
          <w:tab w:val="left" w:pos="1695"/>
          <w:tab w:val="left" w:pos="2126"/>
          <w:tab w:val="left" w:pos="2557"/>
        </w:tabs>
        <w:ind w:left="1264" w:right="1264" w:hanging="432"/>
        <w:rPr>
          <w:w w:val="104"/>
          <w:lang w:val="zh-CN"/>
        </w:rPr>
      </w:pPr>
      <w:r w:rsidRPr="00B8506F">
        <w:rPr>
          <w:lang w:val="zh-CN"/>
        </w:rPr>
        <w:tab/>
      </w:r>
      <w:r w:rsidRPr="00B8506F">
        <w:rPr>
          <w:rStyle w:val="FootnoteReference"/>
          <w:lang w:val="zh-CN"/>
        </w:rPr>
        <w:footnoteRef/>
      </w:r>
      <w:r w:rsidR="00D64D8C">
        <w:rPr>
          <w:rFonts w:hint="eastAsia"/>
          <w:lang w:val="zh-CN"/>
        </w:rPr>
        <w:tab/>
      </w:r>
      <w:r w:rsidRPr="00D64D8C">
        <w:rPr>
          <w:w w:val="104"/>
          <w:lang w:val="zh-CN"/>
        </w:rPr>
        <w:t>爱尔萨</w:t>
      </w:r>
      <w:r w:rsidR="004B78F1" w:rsidRPr="00D64D8C">
        <w:rPr>
          <w:rFonts w:hint="eastAsia"/>
          <w:w w:val="104"/>
          <w:lang w:val="zh-CN"/>
        </w:rPr>
        <w:t>·</w:t>
      </w:r>
      <w:r w:rsidRPr="00D64D8C">
        <w:rPr>
          <w:w w:val="104"/>
          <w:lang w:val="zh-CN"/>
        </w:rPr>
        <w:t>斯达玛托玻</w:t>
      </w:r>
      <w:r w:rsidRPr="00B8506F">
        <w:rPr>
          <w:w w:val="104"/>
          <w:lang w:val="zh-CN"/>
        </w:rPr>
        <w:t>娄，提交文化权利领域特别报告员的备忘录，</w:t>
      </w:r>
      <w:r w:rsidRPr="00B8506F">
        <w:rPr>
          <w:w w:val="104"/>
          <w:lang w:val="zh-CN"/>
        </w:rPr>
        <w:t>2015</w:t>
      </w:r>
      <w:r w:rsidRPr="00B8506F">
        <w:rPr>
          <w:w w:val="104"/>
          <w:lang w:val="zh-CN"/>
        </w:rPr>
        <w:t>年</w:t>
      </w:r>
      <w:r w:rsidRPr="00B8506F">
        <w:rPr>
          <w:w w:val="104"/>
          <w:lang w:val="zh-CN"/>
        </w:rPr>
        <w:t>12</w:t>
      </w:r>
      <w:r w:rsidRPr="00B8506F">
        <w:rPr>
          <w:w w:val="104"/>
          <w:lang w:val="zh-CN"/>
        </w:rPr>
        <w:t>月</w:t>
      </w:r>
      <w:r w:rsidRPr="00B8506F">
        <w:rPr>
          <w:w w:val="104"/>
          <w:lang w:val="zh-CN"/>
        </w:rPr>
        <w:t>12</w:t>
      </w:r>
      <w:r w:rsidRPr="00B8506F">
        <w:rPr>
          <w:w w:val="104"/>
          <w:lang w:val="zh-CN"/>
        </w:rPr>
        <w:t>日。</w:t>
      </w:r>
    </w:p>
  </w:footnote>
  <w:footnote w:id="28">
    <w:p w:rsidR="00D06A6C" w:rsidRPr="00B8506F" w:rsidRDefault="00D06A6C" w:rsidP="00936868">
      <w:pPr>
        <w:pStyle w:val="FootnoteText"/>
        <w:tabs>
          <w:tab w:val="clear" w:pos="418"/>
          <w:tab w:val="right" w:pos="1195"/>
          <w:tab w:val="left" w:pos="1264"/>
          <w:tab w:val="left" w:pos="1695"/>
          <w:tab w:val="left" w:pos="2126"/>
          <w:tab w:val="left" w:pos="2557"/>
        </w:tabs>
        <w:ind w:left="1264" w:right="1264" w:hanging="432"/>
      </w:pPr>
      <w:r w:rsidRPr="00B8506F">
        <w:rPr>
          <w:lang w:val="zh-CN"/>
        </w:rPr>
        <w:tab/>
      </w:r>
      <w:r w:rsidRPr="00B8506F">
        <w:rPr>
          <w:rStyle w:val="FootnoteReference"/>
          <w:lang w:val="zh-CN"/>
        </w:rPr>
        <w:footnoteRef/>
      </w:r>
      <w:r w:rsidRPr="00B8506F">
        <w:rPr>
          <w:lang w:val="zh-CN"/>
        </w:rPr>
        <w:tab/>
      </w:r>
      <w:r w:rsidRPr="00B8506F">
        <w:rPr>
          <w:lang w:val="zh-CN"/>
        </w:rPr>
        <w:t>Sergey Varshavsky</w:t>
      </w:r>
      <w:r w:rsidRPr="00B8506F">
        <w:rPr>
          <w:lang w:val="zh-CN"/>
        </w:rPr>
        <w:t>和</w:t>
      </w:r>
      <w:r w:rsidRPr="00B8506F">
        <w:rPr>
          <w:lang w:val="zh-CN"/>
        </w:rPr>
        <w:t>Boris Rest</w:t>
      </w:r>
      <w:r w:rsidRPr="00B8506F">
        <w:rPr>
          <w:lang w:val="zh-CN"/>
        </w:rPr>
        <w:t>，</w:t>
      </w:r>
      <w:r w:rsidRPr="002F47E6">
        <w:rPr>
          <w:rFonts w:ascii="KaiTi_GB2312" w:eastAsia="KaiTi_GB2312"/>
          <w:iCs/>
          <w:lang w:val="zh-CN"/>
        </w:rPr>
        <w:t>人类艺术幸免于难：1941-1944年列宁格勒保卫战中的埃尔米塔博物馆</w:t>
      </w:r>
      <w:r w:rsidRPr="00B8506F">
        <w:rPr>
          <w:lang w:val="zh-CN"/>
        </w:rPr>
        <w:t>（</w:t>
      </w:r>
      <w:r w:rsidRPr="00B8506F">
        <w:rPr>
          <w:lang w:val="zh-CN"/>
        </w:rPr>
        <w:t>Aurora Art Publishers</w:t>
      </w:r>
      <w:r w:rsidRPr="00B8506F">
        <w:rPr>
          <w:lang w:val="zh-CN"/>
        </w:rPr>
        <w:t>，</w:t>
      </w:r>
      <w:r w:rsidRPr="00B8506F">
        <w:rPr>
          <w:lang w:val="zh-CN"/>
        </w:rPr>
        <w:t>1985</w:t>
      </w:r>
      <w:r w:rsidRPr="00B8506F">
        <w:rPr>
          <w:lang w:val="zh-CN"/>
        </w:rPr>
        <w:t>年）（原为俄文）。</w:t>
      </w:r>
    </w:p>
  </w:footnote>
  <w:footnote w:id="29">
    <w:p w:rsidR="00D06A6C" w:rsidRPr="00B8506F" w:rsidRDefault="00D06A6C" w:rsidP="00936868">
      <w:pPr>
        <w:pStyle w:val="FootnoteText"/>
        <w:tabs>
          <w:tab w:val="clear" w:pos="418"/>
          <w:tab w:val="right" w:pos="1195"/>
          <w:tab w:val="left" w:pos="1264"/>
          <w:tab w:val="left" w:pos="1695"/>
          <w:tab w:val="left" w:pos="2126"/>
          <w:tab w:val="left" w:pos="2557"/>
        </w:tabs>
        <w:ind w:left="1264" w:right="1264" w:hanging="432"/>
      </w:pPr>
      <w:r w:rsidRPr="00B8506F">
        <w:rPr>
          <w:lang w:val="zh-CN"/>
        </w:rPr>
        <w:tab/>
      </w:r>
      <w:r w:rsidRPr="00B8506F">
        <w:rPr>
          <w:rStyle w:val="FootnoteReference"/>
          <w:lang w:val="zh-CN"/>
        </w:rPr>
        <w:footnoteRef/>
      </w:r>
      <w:r w:rsidRPr="00B8506F">
        <w:rPr>
          <w:lang w:val="zh-CN"/>
        </w:rPr>
        <w:tab/>
      </w:r>
      <w:r w:rsidRPr="00B8506F">
        <w:rPr>
          <w:lang w:val="zh-CN"/>
        </w:rPr>
        <w:t>见</w:t>
      </w:r>
      <w:r w:rsidRPr="00B8506F">
        <w:rPr>
          <w:lang w:val="zh-CN"/>
        </w:rPr>
        <w:t>www.ohchr.org/EN/Issues/SRHRDefenders/Pages/Defender.aspx</w:t>
      </w:r>
      <w:r w:rsidRPr="00B8506F">
        <w:rPr>
          <w:lang w:val="zh-CN"/>
        </w:rPr>
        <w:t>。</w:t>
      </w:r>
    </w:p>
  </w:footnote>
  <w:footnote w:id="30">
    <w:p w:rsidR="00D06A6C" w:rsidRPr="00AD5CDC" w:rsidRDefault="00D06A6C" w:rsidP="00936868">
      <w:pPr>
        <w:pStyle w:val="FootnoteText"/>
        <w:tabs>
          <w:tab w:val="clear" w:pos="418"/>
          <w:tab w:val="right" w:pos="1195"/>
          <w:tab w:val="left" w:pos="1264"/>
          <w:tab w:val="left" w:pos="1695"/>
          <w:tab w:val="left" w:pos="2126"/>
          <w:tab w:val="left" w:pos="2557"/>
        </w:tabs>
        <w:ind w:left="1264" w:right="1264" w:hanging="432"/>
        <w:rPr>
          <w:lang w:val="es-ES"/>
        </w:rPr>
      </w:pPr>
      <w:r w:rsidRPr="00B8506F">
        <w:rPr>
          <w:lang w:val="zh-CN"/>
        </w:rPr>
        <w:tab/>
      </w:r>
      <w:r w:rsidRPr="00B8506F">
        <w:rPr>
          <w:rStyle w:val="FootnoteReference"/>
          <w:lang w:val="zh-CN"/>
        </w:rPr>
        <w:footnoteRef/>
      </w:r>
      <w:r w:rsidRPr="00B8506F">
        <w:rPr>
          <w:lang w:val="zh-CN"/>
        </w:rPr>
        <w:tab/>
      </w:r>
      <w:r w:rsidRPr="00D623F3">
        <w:rPr>
          <w:rFonts w:ascii="KaiTi_GB2312" w:eastAsia="KaiTi_GB2312"/>
          <w:iCs/>
          <w:lang w:val="zh-CN"/>
        </w:rPr>
        <w:t>检察官诉</w:t>
      </w:r>
      <w:r w:rsidRPr="00B8506F">
        <w:rPr>
          <w:i/>
          <w:lang w:val="zh-CN"/>
        </w:rPr>
        <w:t>Ahmad Al-Faqi Mahdim</w:t>
      </w:r>
      <w:r w:rsidRPr="00B8506F">
        <w:rPr>
          <w:lang w:val="zh-CN"/>
        </w:rPr>
        <w:t>，</w:t>
      </w:r>
      <w:r w:rsidRPr="00D623F3">
        <w:rPr>
          <w:rFonts w:ascii="KaiTi_GB2312" w:eastAsia="KaiTi_GB2312"/>
          <w:iCs/>
          <w:lang w:val="zh-CN"/>
        </w:rPr>
        <w:t>马里共和国局势</w:t>
      </w:r>
      <w:r w:rsidRPr="00B8506F">
        <w:rPr>
          <w:lang w:val="zh-CN"/>
        </w:rPr>
        <w:t>，公开法庭记录：第一预审分庭。见</w:t>
      </w:r>
      <w:r w:rsidRPr="00AD5CDC">
        <w:rPr>
          <w:lang w:val="es-ES"/>
        </w:rPr>
        <w:t>www.icc-cpi.int/en_menus/icc/situations%20and%20cases/situations/icc0112/related-cases/ICC</w:t>
      </w:r>
      <w:r w:rsidRPr="00AD5CDC">
        <w:rPr>
          <w:rFonts w:hint="eastAsia"/>
          <w:lang w:val="es-ES"/>
        </w:rPr>
        <w:t>-</w:t>
      </w:r>
      <w:r w:rsidRPr="00AD5CDC">
        <w:rPr>
          <w:lang w:val="es-ES"/>
        </w:rPr>
        <w:t>01_12-01_15/court-records/chambers/ptcI/Pages 1 aspx</w:t>
      </w:r>
      <w:r w:rsidRPr="00B8506F">
        <w:rPr>
          <w:rFonts w:hint="eastAsia"/>
          <w:lang w:val="zh-CN"/>
        </w:rPr>
        <w:t>。</w:t>
      </w:r>
    </w:p>
  </w:footnote>
  <w:footnote w:id="31">
    <w:p w:rsidR="00D06A6C" w:rsidRPr="00F22FCC" w:rsidRDefault="00D06A6C" w:rsidP="00E517A6">
      <w:pPr>
        <w:pStyle w:val="FootnoteText"/>
        <w:tabs>
          <w:tab w:val="clear" w:pos="418"/>
          <w:tab w:val="right" w:pos="1195"/>
          <w:tab w:val="left" w:pos="1264"/>
          <w:tab w:val="left" w:pos="1695"/>
          <w:tab w:val="left" w:pos="2126"/>
          <w:tab w:val="left" w:pos="2557"/>
        </w:tabs>
        <w:ind w:left="1264" w:right="1264" w:hanging="432"/>
        <w:rPr>
          <w:lang w:val="es-ES"/>
        </w:rPr>
      </w:pPr>
      <w:r w:rsidRPr="00AD5CDC">
        <w:rPr>
          <w:lang w:val="es-ES"/>
        </w:rPr>
        <w:tab/>
      </w:r>
      <w:r w:rsidRPr="00B8506F">
        <w:rPr>
          <w:rStyle w:val="FootnoteReference"/>
          <w:lang w:val="zh-CN"/>
        </w:rPr>
        <w:footnoteRef/>
      </w:r>
      <w:r w:rsidRPr="00B8506F">
        <w:rPr>
          <w:lang w:val="zh-CN"/>
        </w:rPr>
        <w:tab/>
      </w:r>
      <w:r w:rsidRPr="00B8506F">
        <w:rPr>
          <w:lang w:val="zh-CN"/>
        </w:rPr>
        <w:t>帕蒂</w:t>
      </w:r>
      <w:r w:rsidR="00D623F3" w:rsidRPr="00F22FCC">
        <w:rPr>
          <w:rFonts w:hint="eastAsia"/>
          <w:lang w:val="es-ES"/>
        </w:rPr>
        <w:t>·</w:t>
      </w:r>
      <w:r w:rsidRPr="00B8506F">
        <w:rPr>
          <w:lang w:val="zh-CN"/>
        </w:rPr>
        <w:t>格斯坦布里斯，</w:t>
      </w:r>
      <w:r w:rsidR="00E517A6">
        <w:rPr>
          <w:rFonts w:hint="eastAsia"/>
          <w:lang w:val="zh-CN"/>
        </w:rPr>
        <w:t>“</w:t>
      </w:r>
      <w:r w:rsidRPr="00B8506F">
        <w:rPr>
          <w:lang w:val="zh-CN"/>
        </w:rPr>
        <w:t>武装冲突时期的文化遗产保护：回顾与展望</w:t>
      </w:r>
      <w:r w:rsidR="00E517A6">
        <w:rPr>
          <w:rFonts w:hint="eastAsia"/>
          <w:lang w:val="zh-CN"/>
        </w:rPr>
        <w:t>”</w:t>
      </w:r>
      <w:r w:rsidRPr="00B8506F">
        <w:rPr>
          <w:lang w:val="zh-CN"/>
        </w:rPr>
        <w:t>，</w:t>
      </w:r>
      <w:r w:rsidRPr="00D623F3">
        <w:rPr>
          <w:rFonts w:ascii="KaiTi_GB2312" w:eastAsia="KaiTi_GB2312"/>
          <w:iCs/>
          <w:lang w:val="zh-CN"/>
        </w:rPr>
        <w:t>专题讨论会：战争与和平：21世纪的艺术和文化遗产法，卡多佐公法、政策与伦理杂志，</w:t>
      </w:r>
      <w:r w:rsidRPr="00B8506F">
        <w:rPr>
          <w:lang w:val="zh-CN"/>
        </w:rPr>
        <w:t>第</w:t>
      </w:r>
      <w:r w:rsidRPr="00B8506F">
        <w:rPr>
          <w:lang w:val="zh-CN"/>
        </w:rPr>
        <w:t>7</w:t>
      </w:r>
      <w:r w:rsidRPr="00B8506F">
        <w:rPr>
          <w:lang w:val="zh-CN"/>
        </w:rPr>
        <w:t>卷，第</w:t>
      </w:r>
      <w:r w:rsidRPr="00B8506F">
        <w:rPr>
          <w:lang w:val="zh-CN"/>
        </w:rPr>
        <w:t>3</w:t>
      </w:r>
      <w:r w:rsidRPr="00B8506F">
        <w:rPr>
          <w:lang w:val="zh-CN"/>
        </w:rPr>
        <w:t>期（</w:t>
      </w:r>
      <w:r w:rsidRPr="00B8506F">
        <w:rPr>
          <w:lang w:val="zh-CN"/>
        </w:rPr>
        <w:t>2009</w:t>
      </w:r>
      <w:r w:rsidRPr="00B8506F">
        <w:rPr>
          <w:lang w:val="zh-CN"/>
        </w:rPr>
        <w:t>年），第</w:t>
      </w:r>
      <w:r w:rsidRPr="00B8506F">
        <w:rPr>
          <w:lang w:val="zh-CN"/>
        </w:rPr>
        <w:t>677</w:t>
      </w:r>
      <w:r w:rsidRPr="00B8506F">
        <w:rPr>
          <w:lang w:val="zh-CN"/>
        </w:rPr>
        <w:t>页。</w:t>
      </w:r>
    </w:p>
  </w:footnote>
  <w:footnote w:id="32">
    <w:p w:rsidR="00D06A6C" w:rsidRPr="00B8506F" w:rsidRDefault="00D06A6C" w:rsidP="00E517A6">
      <w:pPr>
        <w:pStyle w:val="FootnoteText"/>
        <w:tabs>
          <w:tab w:val="clear" w:pos="418"/>
          <w:tab w:val="right" w:pos="1195"/>
          <w:tab w:val="left" w:pos="1264"/>
          <w:tab w:val="left" w:pos="1695"/>
          <w:tab w:val="left" w:pos="2126"/>
          <w:tab w:val="left" w:pos="2557"/>
        </w:tabs>
        <w:ind w:left="1264" w:right="1264" w:hanging="432"/>
      </w:pPr>
      <w:r w:rsidRPr="00B8506F">
        <w:rPr>
          <w:lang w:val="zh-CN"/>
        </w:rPr>
        <w:tab/>
      </w:r>
      <w:r w:rsidRPr="00B8506F">
        <w:rPr>
          <w:rStyle w:val="FootnoteReference"/>
          <w:lang w:val="zh-CN"/>
        </w:rPr>
        <w:footnoteRef/>
      </w:r>
      <w:r w:rsidRPr="00B8506F">
        <w:rPr>
          <w:lang w:val="zh-CN"/>
        </w:rPr>
        <w:tab/>
        <w:t>Mustapha Hammouche</w:t>
      </w:r>
      <w:r w:rsidRPr="00B8506F">
        <w:rPr>
          <w:lang w:val="zh-CN"/>
        </w:rPr>
        <w:t>，</w:t>
      </w:r>
      <w:r w:rsidR="00E517A6">
        <w:rPr>
          <w:rFonts w:ascii="KaiTi_GB2312" w:eastAsia="KaiTi_GB2312" w:hint="eastAsia"/>
          <w:lang w:val="zh-CN"/>
        </w:rPr>
        <w:t>“</w:t>
      </w:r>
      <w:r w:rsidRPr="001622E5">
        <w:rPr>
          <w:rFonts w:asciiTheme="minorEastAsia" w:eastAsiaTheme="minorEastAsia" w:hAnsiTheme="minorEastAsia"/>
          <w:lang w:val="zh-CN"/>
        </w:rPr>
        <w:t>危害人类的战争</w:t>
      </w:r>
      <w:r w:rsidR="00E517A6">
        <w:rPr>
          <w:rFonts w:ascii="KaiTi_GB2312" w:eastAsia="KaiTi_GB2312" w:hint="eastAsia"/>
          <w:lang w:val="zh-CN"/>
        </w:rPr>
        <w:t>”</w:t>
      </w:r>
      <w:r w:rsidRPr="00B8506F">
        <w:rPr>
          <w:lang w:val="zh-CN"/>
        </w:rPr>
        <w:t>，</w:t>
      </w:r>
      <w:r w:rsidRPr="001622E5">
        <w:rPr>
          <w:rFonts w:ascii="KaiTi_GB2312" w:eastAsia="KaiTi_GB2312"/>
          <w:iCs/>
          <w:lang w:val="zh-CN"/>
        </w:rPr>
        <w:t>自由报</w:t>
      </w:r>
      <w:r w:rsidRPr="00B8506F">
        <w:rPr>
          <w:lang w:val="zh-CN"/>
        </w:rPr>
        <w:t>，</w:t>
      </w:r>
      <w:r w:rsidRPr="00B8506F">
        <w:rPr>
          <w:lang w:val="zh-CN"/>
        </w:rPr>
        <w:t>2015</w:t>
      </w:r>
      <w:r w:rsidRPr="00B8506F">
        <w:rPr>
          <w:lang w:val="zh-CN"/>
        </w:rPr>
        <w:t>年</w:t>
      </w:r>
      <w:r w:rsidRPr="00B8506F">
        <w:rPr>
          <w:lang w:val="zh-CN"/>
        </w:rPr>
        <w:t>11</w:t>
      </w:r>
      <w:r w:rsidRPr="00B8506F">
        <w:rPr>
          <w:lang w:val="zh-CN"/>
        </w:rPr>
        <w:t>月</w:t>
      </w:r>
      <w:r w:rsidRPr="00B8506F">
        <w:rPr>
          <w:lang w:val="zh-CN"/>
        </w:rPr>
        <w:t>15</w:t>
      </w:r>
      <w:r w:rsidRPr="00B8506F">
        <w:rPr>
          <w:lang w:val="zh-CN"/>
        </w:rPr>
        <w:t>日（译自法文）。</w:t>
      </w:r>
    </w:p>
  </w:footnote>
  <w:footnote w:id="33">
    <w:p w:rsidR="00D06A6C" w:rsidRPr="00B8506F" w:rsidRDefault="00D06A6C" w:rsidP="0043266E">
      <w:pPr>
        <w:pStyle w:val="FootnoteText"/>
        <w:tabs>
          <w:tab w:val="clear" w:pos="418"/>
          <w:tab w:val="right" w:pos="1195"/>
          <w:tab w:val="left" w:pos="1264"/>
          <w:tab w:val="left" w:pos="1695"/>
          <w:tab w:val="left" w:pos="2126"/>
          <w:tab w:val="left" w:pos="2557"/>
        </w:tabs>
        <w:ind w:left="1264" w:right="1264" w:hanging="432"/>
      </w:pPr>
      <w:r w:rsidRPr="00B8506F">
        <w:rPr>
          <w:lang w:val="zh-CN"/>
        </w:rPr>
        <w:tab/>
      </w:r>
      <w:r w:rsidRPr="00B8506F">
        <w:rPr>
          <w:rStyle w:val="FootnoteReference"/>
          <w:lang w:val="zh-CN"/>
        </w:rPr>
        <w:footnoteRef/>
      </w:r>
      <w:r w:rsidRPr="00B8506F">
        <w:rPr>
          <w:lang w:val="zh-CN"/>
        </w:rPr>
        <w:tab/>
      </w:r>
      <w:r w:rsidRPr="00B8506F">
        <w:rPr>
          <w:lang w:val="zh-CN"/>
        </w:rPr>
        <w:t>Marc Lacey</w:t>
      </w:r>
      <w:r w:rsidRPr="00B8506F">
        <w:rPr>
          <w:lang w:val="zh-CN"/>
        </w:rPr>
        <w:t>引用，</w:t>
      </w:r>
      <w:r w:rsidR="0043266E">
        <w:rPr>
          <w:rFonts w:hint="eastAsia"/>
          <w:lang w:val="zh-CN"/>
        </w:rPr>
        <w:t>“</w:t>
      </w:r>
      <w:r w:rsidRPr="00B8506F">
        <w:rPr>
          <w:lang w:val="zh-CN"/>
        </w:rPr>
        <w:t>海地地震让文化财富变成瓦砾</w:t>
      </w:r>
      <w:r w:rsidR="0043266E">
        <w:rPr>
          <w:rFonts w:hint="eastAsia"/>
          <w:lang w:val="zh-CN"/>
        </w:rPr>
        <w:t>”</w:t>
      </w:r>
      <w:r w:rsidRPr="00B8506F">
        <w:rPr>
          <w:lang w:val="zh-CN"/>
        </w:rPr>
        <w:t>，</w:t>
      </w:r>
      <w:r w:rsidRPr="003522D0">
        <w:rPr>
          <w:rFonts w:ascii="KaiTi_GB2312" w:eastAsia="KaiTi_GB2312"/>
          <w:iCs/>
          <w:lang w:val="zh-CN"/>
        </w:rPr>
        <w:t>纽约时报</w:t>
      </w:r>
      <w:r w:rsidRPr="00B8506F">
        <w:rPr>
          <w:lang w:val="zh-CN"/>
        </w:rPr>
        <w:t>，</w:t>
      </w:r>
      <w:r w:rsidRPr="00B8506F">
        <w:rPr>
          <w:lang w:val="zh-CN"/>
        </w:rPr>
        <w:t>2010</w:t>
      </w:r>
      <w:r w:rsidRPr="00B8506F">
        <w:rPr>
          <w:lang w:val="zh-CN"/>
        </w:rPr>
        <w:t>年</w:t>
      </w:r>
      <w:r w:rsidRPr="00B8506F">
        <w:rPr>
          <w:lang w:val="zh-CN"/>
        </w:rPr>
        <w:t>1</w:t>
      </w:r>
      <w:r w:rsidRPr="00B8506F">
        <w:rPr>
          <w:lang w:val="zh-CN"/>
        </w:rPr>
        <w:t>月</w:t>
      </w:r>
      <w:r w:rsidRPr="00B8506F">
        <w:rPr>
          <w:lang w:val="zh-CN"/>
        </w:rPr>
        <w:t>23</w:t>
      </w:r>
      <w:r w:rsidRPr="00B8506F">
        <w:rPr>
          <w:lang w:val="zh-CN"/>
        </w:rPr>
        <w:t>日。</w:t>
      </w:r>
    </w:p>
  </w:footnote>
  <w:footnote w:id="34">
    <w:p w:rsidR="00D06A6C" w:rsidRDefault="00D06A6C" w:rsidP="00936868">
      <w:pPr>
        <w:pStyle w:val="FootnoteText"/>
        <w:tabs>
          <w:tab w:val="clear" w:pos="418"/>
          <w:tab w:val="right" w:pos="1195"/>
          <w:tab w:val="left" w:pos="1264"/>
          <w:tab w:val="left" w:pos="1695"/>
          <w:tab w:val="left" w:pos="2126"/>
          <w:tab w:val="left" w:pos="2557"/>
        </w:tabs>
        <w:ind w:left="1264" w:right="1264" w:hanging="432"/>
      </w:pPr>
      <w:r w:rsidRPr="00B8506F">
        <w:rPr>
          <w:lang w:val="zh-CN"/>
        </w:rPr>
        <w:tab/>
      </w:r>
      <w:r w:rsidRPr="00B8506F">
        <w:rPr>
          <w:rStyle w:val="FootnoteReference"/>
          <w:lang w:val="zh-CN"/>
        </w:rPr>
        <w:footnoteRef/>
      </w:r>
      <w:r>
        <w:rPr>
          <w:lang w:val="zh-CN"/>
        </w:rPr>
        <w:tab/>
      </w:r>
      <w:r w:rsidRPr="00B8506F">
        <w:rPr>
          <w:lang w:val="zh-CN"/>
        </w:rPr>
        <w:t>Salah El Khalfa Beddiari</w:t>
      </w:r>
      <w:r w:rsidRPr="00B8506F">
        <w:rPr>
          <w:lang w:val="zh-CN"/>
        </w:rPr>
        <w:t>，</w:t>
      </w:r>
      <w:r w:rsidRPr="00B8506F">
        <w:rPr>
          <w:lang w:val="zh-CN"/>
        </w:rPr>
        <w:t>forthcomi</w:t>
      </w:r>
      <w:r>
        <w:rPr>
          <w:lang w:val="zh-CN"/>
        </w:rPr>
        <w:t>ng in Les murmures étouffés</w:t>
      </w:r>
      <w:r w:rsidRPr="00B8506F">
        <w:rPr>
          <w:lang w:val="zh-CN"/>
        </w:rPr>
        <w:t>（</w:t>
      </w:r>
      <w:r w:rsidRPr="00B8506F">
        <w:rPr>
          <w:lang w:val="zh-CN"/>
        </w:rPr>
        <w:t>editions de l'Histoire</w:t>
      </w:r>
      <w:r w:rsidRPr="00B8506F">
        <w:rPr>
          <w:lang w:val="zh-CN"/>
        </w:rPr>
        <w:t>，</w:t>
      </w:r>
      <w:r w:rsidRPr="00B8506F">
        <w:rPr>
          <w:lang w:val="zh-CN"/>
        </w:rPr>
        <w:t>Beroaf 2016</w:t>
      </w:r>
      <w:r w:rsidRPr="00B8506F">
        <w:rPr>
          <w:lang w:val="zh-CN"/>
        </w:rPr>
        <w:t>）（经诗人许可，特别报告员翻译）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D06A6C" w:rsidTr="00BD3278">
      <w:trPr>
        <w:trHeight w:hRule="exact" w:val="864"/>
        <w:jc w:val="center"/>
      </w:trPr>
      <w:tc>
        <w:tcPr>
          <w:tcW w:w="4882" w:type="dxa"/>
          <w:shd w:val="clear" w:color="auto" w:fill="auto"/>
          <w:vAlign w:val="bottom"/>
        </w:tcPr>
        <w:p w:rsidR="00D06A6C" w:rsidRPr="00BD3278" w:rsidRDefault="00D06A6C" w:rsidP="00BD3278">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CF0175">
            <w:rPr>
              <w:b/>
              <w:sz w:val="17"/>
            </w:rPr>
            <w:t>A/HRC/31/59</w:t>
          </w:r>
          <w:r>
            <w:rPr>
              <w:b/>
              <w:sz w:val="17"/>
            </w:rPr>
            <w:fldChar w:fldCharType="end"/>
          </w:r>
        </w:p>
      </w:tc>
      <w:tc>
        <w:tcPr>
          <w:tcW w:w="5127" w:type="dxa"/>
          <w:shd w:val="clear" w:color="auto" w:fill="auto"/>
          <w:vAlign w:val="bottom"/>
        </w:tcPr>
        <w:p w:rsidR="00D06A6C" w:rsidRDefault="00D06A6C" w:rsidP="00BD3278">
          <w:pPr>
            <w:pStyle w:val="Header"/>
          </w:pPr>
        </w:p>
      </w:tc>
    </w:tr>
  </w:tbl>
  <w:p w:rsidR="00D06A6C" w:rsidRPr="00BD3278" w:rsidRDefault="00D06A6C" w:rsidP="00BD32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D06A6C" w:rsidTr="00BD3278">
      <w:trPr>
        <w:trHeight w:hRule="exact" w:val="864"/>
        <w:jc w:val="center"/>
      </w:trPr>
      <w:tc>
        <w:tcPr>
          <w:tcW w:w="4882" w:type="dxa"/>
          <w:shd w:val="clear" w:color="auto" w:fill="auto"/>
          <w:vAlign w:val="bottom"/>
        </w:tcPr>
        <w:p w:rsidR="00D06A6C" w:rsidRDefault="00D06A6C" w:rsidP="00BD3278">
          <w:pPr>
            <w:pStyle w:val="Header"/>
          </w:pPr>
        </w:p>
      </w:tc>
      <w:tc>
        <w:tcPr>
          <w:tcW w:w="5127" w:type="dxa"/>
          <w:shd w:val="clear" w:color="auto" w:fill="auto"/>
          <w:vAlign w:val="bottom"/>
        </w:tcPr>
        <w:p w:rsidR="00D06A6C" w:rsidRPr="00BD3278" w:rsidRDefault="00D06A6C" w:rsidP="00BD3278">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CF0175">
            <w:rPr>
              <w:b/>
              <w:sz w:val="17"/>
            </w:rPr>
            <w:t>A/HRC/31/59</w:t>
          </w:r>
          <w:r>
            <w:rPr>
              <w:b/>
              <w:sz w:val="17"/>
            </w:rPr>
            <w:fldChar w:fldCharType="end"/>
          </w:r>
        </w:p>
      </w:tc>
    </w:tr>
  </w:tbl>
  <w:p w:rsidR="00D06A6C" w:rsidRPr="00BD3278" w:rsidRDefault="00D06A6C" w:rsidP="00BD32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D06A6C" w:rsidTr="00BD3278">
      <w:trPr>
        <w:trHeight w:hRule="exact" w:val="864"/>
      </w:trPr>
      <w:tc>
        <w:tcPr>
          <w:tcW w:w="1267" w:type="dxa"/>
          <w:tcBorders>
            <w:bottom w:val="single" w:sz="4" w:space="0" w:color="auto"/>
          </w:tcBorders>
          <w:shd w:val="clear" w:color="auto" w:fill="auto"/>
          <w:vAlign w:val="bottom"/>
        </w:tcPr>
        <w:p w:rsidR="00D06A6C" w:rsidRDefault="00D06A6C" w:rsidP="00BD3278">
          <w:pPr>
            <w:pStyle w:val="Header"/>
            <w:spacing w:after="120"/>
          </w:pPr>
        </w:p>
      </w:tc>
      <w:tc>
        <w:tcPr>
          <w:tcW w:w="1872" w:type="dxa"/>
          <w:tcBorders>
            <w:bottom w:val="single" w:sz="4" w:space="0" w:color="auto"/>
          </w:tcBorders>
          <w:shd w:val="clear" w:color="auto" w:fill="auto"/>
          <w:vAlign w:val="bottom"/>
        </w:tcPr>
        <w:p w:rsidR="00D06A6C" w:rsidRPr="00BD3278" w:rsidRDefault="00D06A6C" w:rsidP="00BD3278">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D06A6C" w:rsidRDefault="00D06A6C" w:rsidP="00BD3278">
          <w:pPr>
            <w:pStyle w:val="Header"/>
            <w:spacing w:after="120"/>
          </w:pPr>
        </w:p>
      </w:tc>
      <w:tc>
        <w:tcPr>
          <w:tcW w:w="6653" w:type="dxa"/>
          <w:gridSpan w:val="4"/>
          <w:tcBorders>
            <w:bottom w:val="single" w:sz="4" w:space="0" w:color="auto"/>
          </w:tcBorders>
          <w:shd w:val="clear" w:color="auto" w:fill="auto"/>
          <w:vAlign w:val="bottom"/>
        </w:tcPr>
        <w:p w:rsidR="00D06A6C" w:rsidRPr="00BD3278" w:rsidRDefault="00D06A6C" w:rsidP="00BD3278">
          <w:pPr>
            <w:spacing w:after="80" w:line="240" w:lineRule="auto"/>
            <w:jc w:val="right"/>
            <w:rPr>
              <w:position w:val="-4"/>
            </w:rPr>
          </w:pPr>
          <w:r>
            <w:rPr>
              <w:position w:val="-4"/>
              <w:sz w:val="40"/>
            </w:rPr>
            <w:t>A</w:t>
          </w:r>
          <w:r>
            <w:rPr>
              <w:position w:val="-4"/>
            </w:rPr>
            <w:t>/HRC/31/59</w:t>
          </w:r>
        </w:p>
      </w:tc>
    </w:tr>
    <w:tr w:rsidR="00D06A6C" w:rsidRPr="00BD3278" w:rsidTr="00BD3278">
      <w:trPr>
        <w:gridAfter w:val="1"/>
        <w:wAfter w:w="18" w:type="dxa"/>
        <w:trHeight w:hRule="exact" w:val="2880"/>
      </w:trPr>
      <w:tc>
        <w:tcPr>
          <w:tcW w:w="1267" w:type="dxa"/>
          <w:tcBorders>
            <w:top w:val="single" w:sz="4" w:space="0" w:color="auto"/>
            <w:bottom w:val="single" w:sz="12" w:space="0" w:color="auto"/>
          </w:tcBorders>
          <w:shd w:val="clear" w:color="auto" w:fill="auto"/>
        </w:tcPr>
        <w:p w:rsidR="00D06A6C" w:rsidRPr="00BD3278" w:rsidRDefault="00D06A6C" w:rsidP="00BD3278">
          <w:pPr>
            <w:pStyle w:val="Header"/>
            <w:spacing w:before="109"/>
            <w:ind w:left="-72"/>
          </w:pPr>
          <w:r>
            <w:t xml:space="preserve"> </w:t>
          </w:r>
          <w:r>
            <w:rPr>
              <w:lang w:val="en-GB" w:eastAsia="en-GB"/>
            </w:rPr>
            <w:drawing>
              <wp:inline distT="0" distB="0" distL="0" distR="0" wp14:anchorId="11873928" wp14:editId="0BA87313">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D06A6C" w:rsidRPr="00BD3278" w:rsidRDefault="00D06A6C" w:rsidP="00BD3278">
          <w:pPr>
            <w:pStyle w:val="XLarge"/>
            <w:spacing w:before="109" w:after="140" w:line="440" w:lineRule="exact"/>
            <w:rPr>
              <w:sz w:val="38"/>
            </w:rPr>
          </w:pPr>
          <w:r>
            <w:rPr>
              <w:rFonts w:hint="eastAsia"/>
              <w:sz w:val="38"/>
            </w:rPr>
            <w:t>大</w:t>
          </w:r>
          <w:r w:rsidR="00844E37">
            <w:rPr>
              <w:rFonts w:hint="eastAsia"/>
              <w:sz w:val="38"/>
            </w:rPr>
            <w:t xml:space="preserve">  </w:t>
          </w:r>
          <w:r>
            <w:rPr>
              <w:rFonts w:hint="eastAsia"/>
              <w:sz w:val="38"/>
            </w:rPr>
            <w:t>会</w:t>
          </w:r>
        </w:p>
      </w:tc>
      <w:tc>
        <w:tcPr>
          <w:tcW w:w="245" w:type="dxa"/>
          <w:tcBorders>
            <w:top w:val="single" w:sz="4" w:space="0" w:color="auto"/>
            <w:bottom w:val="single" w:sz="12" w:space="0" w:color="auto"/>
          </w:tcBorders>
          <w:shd w:val="clear" w:color="auto" w:fill="auto"/>
        </w:tcPr>
        <w:p w:rsidR="00D06A6C" w:rsidRPr="00BD3278" w:rsidRDefault="00D06A6C" w:rsidP="00BD3278">
          <w:pPr>
            <w:pStyle w:val="Header"/>
            <w:spacing w:before="109"/>
          </w:pPr>
        </w:p>
      </w:tc>
      <w:tc>
        <w:tcPr>
          <w:tcW w:w="3280" w:type="dxa"/>
          <w:tcBorders>
            <w:top w:val="single" w:sz="4" w:space="0" w:color="auto"/>
            <w:bottom w:val="single" w:sz="12" w:space="0" w:color="auto"/>
          </w:tcBorders>
          <w:shd w:val="clear" w:color="auto" w:fill="auto"/>
        </w:tcPr>
        <w:p w:rsidR="00D06A6C" w:rsidRDefault="00D06A6C" w:rsidP="00BD3278">
          <w:pPr>
            <w:pStyle w:val="Distr"/>
          </w:pPr>
          <w:r>
            <w:t>Distr.: General</w:t>
          </w:r>
        </w:p>
        <w:p w:rsidR="00D06A6C" w:rsidRDefault="00D06A6C" w:rsidP="00BD3278">
          <w:pPr>
            <w:pStyle w:val="Publication"/>
          </w:pPr>
          <w:r>
            <w:t>3 February 2016</w:t>
          </w:r>
        </w:p>
        <w:p w:rsidR="00D06A6C" w:rsidRDefault="00D06A6C" w:rsidP="00BD3278">
          <w:pPr>
            <w:spacing w:line="240" w:lineRule="exact"/>
          </w:pPr>
          <w:r>
            <w:t>Chinese</w:t>
          </w:r>
        </w:p>
        <w:p w:rsidR="00D06A6C" w:rsidRDefault="00D06A6C" w:rsidP="00BD3278">
          <w:pPr>
            <w:pStyle w:val="Original"/>
          </w:pPr>
          <w:r>
            <w:t>Original: English</w:t>
          </w:r>
        </w:p>
        <w:p w:rsidR="00D06A6C" w:rsidRPr="00BD3278" w:rsidRDefault="00D06A6C" w:rsidP="00BD3278"/>
      </w:tc>
    </w:tr>
  </w:tbl>
  <w:p w:rsidR="00D06A6C" w:rsidRPr="00BD3278" w:rsidRDefault="00D06A6C" w:rsidP="00BD3278">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0F55506"/>
    <w:multiLevelType w:val="hybridMultilevel"/>
    <w:tmpl w:val="3C90DBCE"/>
    <w:lvl w:ilvl="0" w:tplc="BA087C32">
      <w:start w:val="1"/>
      <w:numFmt w:val="bullet"/>
      <w:pStyle w:val="Bullet1"/>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3">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54D084D"/>
    <w:multiLevelType w:val="multilevel"/>
    <w:tmpl w:val="2D5E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nsid w:val="29C17A1E"/>
    <w:multiLevelType w:val="hybridMultilevel"/>
    <w:tmpl w:val="318C2B4A"/>
    <w:lvl w:ilvl="0" w:tplc="11C29B46">
      <w:start w:val="1"/>
      <w:numFmt w:val="bullet"/>
      <w:pStyle w:val="Bullet2"/>
      <w:lvlText w:val=""/>
      <w:lvlJc w:val="left"/>
      <w:pPr>
        <w:ind w:left="2808" w:hanging="360"/>
      </w:pPr>
      <w:rPr>
        <w:rFonts w:ascii="Symbol" w:hAnsi="Symbol" w:hint="default"/>
        <w:sz w:val="14"/>
      </w:rPr>
    </w:lvl>
    <w:lvl w:ilvl="1" w:tplc="08090003" w:tentative="1">
      <w:start w:val="1"/>
      <w:numFmt w:val="bullet"/>
      <w:lvlText w:val="o"/>
      <w:lvlJc w:val="left"/>
      <w:pPr>
        <w:ind w:left="3528" w:hanging="360"/>
      </w:pPr>
      <w:rPr>
        <w:rFonts w:ascii="Courier New" w:hAnsi="Courier New" w:cs="Courier New" w:hint="default"/>
      </w:rPr>
    </w:lvl>
    <w:lvl w:ilvl="2" w:tplc="08090005" w:tentative="1">
      <w:start w:val="1"/>
      <w:numFmt w:val="bullet"/>
      <w:lvlText w:val=""/>
      <w:lvlJc w:val="left"/>
      <w:pPr>
        <w:ind w:left="4248" w:hanging="360"/>
      </w:pPr>
      <w:rPr>
        <w:rFonts w:ascii="Wingdings" w:hAnsi="Wingdings" w:hint="default"/>
      </w:rPr>
    </w:lvl>
    <w:lvl w:ilvl="3" w:tplc="08090001" w:tentative="1">
      <w:start w:val="1"/>
      <w:numFmt w:val="bullet"/>
      <w:lvlText w:val=""/>
      <w:lvlJc w:val="left"/>
      <w:pPr>
        <w:ind w:left="4968" w:hanging="360"/>
      </w:pPr>
      <w:rPr>
        <w:rFonts w:ascii="Symbol" w:hAnsi="Symbol" w:hint="default"/>
      </w:rPr>
    </w:lvl>
    <w:lvl w:ilvl="4" w:tplc="08090003" w:tentative="1">
      <w:start w:val="1"/>
      <w:numFmt w:val="bullet"/>
      <w:lvlText w:val="o"/>
      <w:lvlJc w:val="left"/>
      <w:pPr>
        <w:ind w:left="5688" w:hanging="360"/>
      </w:pPr>
      <w:rPr>
        <w:rFonts w:ascii="Courier New" w:hAnsi="Courier New" w:cs="Courier New" w:hint="default"/>
      </w:rPr>
    </w:lvl>
    <w:lvl w:ilvl="5" w:tplc="08090005" w:tentative="1">
      <w:start w:val="1"/>
      <w:numFmt w:val="bullet"/>
      <w:lvlText w:val=""/>
      <w:lvlJc w:val="left"/>
      <w:pPr>
        <w:ind w:left="6408" w:hanging="360"/>
      </w:pPr>
      <w:rPr>
        <w:rFonts w:ascii="Wingdings" w:hAnsi="Wingdings" w:hint="default"/>
      </w:rPr>
    </w:lvl>
    <w:lvl w:ilvl="6" w:tplc="08090001" w:tentative="1">
      <w:start w:val="1"/>
      <w:numFmt w:val="bullet"/>
      <w:lvlText w:val=""/>
      <w:lvlJc w:val="left"/>
      <w:pPr>
        <w:ind w:left="7128" w:hanging="360"/>
      </w:pPr>
      <w:rPr>
        <w:rFonts w:ascii="Symbol" w:hAnsi="Symbol" w:hint="default"/>
      </w:rPr>
    </w:lvl>
    <w:lvl w:ilvl="7" w:tplc="08090003" w:tentative="1">
      <w:start w:val="1"/>
      <w:numFmt w:val="bullet"/>
      <w:lvlText w:val="o"/>
      <w:lvlJc w:val="left"/>
      <w:pPr>
        <w:ind w:left="7848" w:hanging="360"/>
      </w:pPr>
      <w:rPr>
        <w:rFonts w:ascii="Courier New" w:hAnsi="Courier New" w:cs="Courier New" w:hint="default"/>
      </w:rPr>
    </w:lvl>
    <w:lvl w:ilvl="8" w:tplc="08090005" w:tentative="1">
      <w:start w:val="1"/>
      <w:numFmt w:val="bullet"/>
      <w:lvlText w:val=""/>
      <w:lvlJc w:val="left"/>
      <w:pPr>
        <w:ind w:left="8568" w:hanging="360"/>
      </w:pPr>
      <w:rPr>
        <w:rFonts w:ascii="Wingdings" w:hAnsi="Wingdings" w:hint="default"/>
      </w:rPr>
    </w:lvl>
  </w:abstractNum>
  <w:abstractNum w:abstractNumId="7">
    <w:nsid w:val="2EE53FD1"/>
    <w:multiLevelType w:val="hybridMultilevel"/>
    <w:tmpl w:val="11C03F48"/>
    <w:lvl w:ilvl="0" w:tplc="EBD6F0E6">
      <w:start w:val="1"/>
      <w:numFmt w:val="bullet"/>
      <w:pStyle w:val="Bullet3"/>
      <w:lvlText w:val=""/>
      <w:lvlJc w:val="left"/>
      <w:pPr>
        <w:ind w:left="3283" w:hanging="360"/>
      </w:pPr>
      <w:rPr>
        <w:rFonts w:ascii="Symbol" w:hAnsi="Symbol" w:hint="default"/>
        <w:sz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8">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9">
    <w:nsid w:val="39F825F7"/>
    <w:multiLevelType w:val="hybridMultilevel"/>
    <w:tmpl w:val="7FCE834C"/>
    <w:lvl w:ilvl="0" w:tplc="0409000F">
      <w:start w:val="1"/>
      <w:numFmt w:val="decimal"/>
      <w:lvlText w:val="%1."/>
      <w:lvlJc w:val="left"/>
      <w:pPr>
        <w:ind w:left="1854" w:hanging="360"/>
      </w:pPr>
      <w:rPr>
        <w:rFonts w:cs="Times New Roman"/>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10">
    <w:nsid w:val="5CC373D2"/>
    <w:multiLevelType w:val="hybridMultilevel"/>
    <w:tmpl w:val="374CDB1E"/>
    <w:lvl w:ilvl="0" w:tplc="0809001B">
      <w:start w:val="1"/>
      <w:numFmt w:val="lowerRoman"/>
      <w:lvlText w:val="%1."/>
      <w:lvlJc w:val="right"/>
      <w:pPr>
        <w:tabs>
          <w:tab w:val="num" w:pos="1701"/>
        </w:tabs>
        <w:ind w:left="1701" w:hanging="170"/>
      </w:pPr>
      <w:rPr>
        <w:rFont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6CB4777B"/>
    <w:multiLevelType w:val="hybridMultilevel"/>
    <w:tmpl w:val="81783E56"/>
    <w:lvl w:ilvl="0" w:tplc="5C385252">
      <w:start w:val="1"/>
      <w:numFmt w:val="decimal"/>
      <w:lvlText w:val="%1."/>
      <w:lvlJc w:val="left"/>
      <w:pPr>
        <w:ind w:left="1689" w:hanging="555"/>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num w:numId="1">
    <w:abstractNumId w:val="0"/>
  </w:num>
  <w:num w:numId="2">
    <w:abstractNumId w:val="1"/>
  </w:num>
  <w:num w:numId="3">
    <w:abstractNumId w:val="2"/>
  </w:num>
  <w:num w:numId="4">
    <w:abstractNumId w:val="6"/>
  </w:num>
  <w:num w:numId="5">
    <w:abstractNumId w:val="7"/>
  </w:num>
  <w:num w:numId="6">
    <w:abstractNumId w:val="5"/>
  </w:num>
  <w:num w:numId="7">
    <w:abstractNumId w:val="8"/>
  </w:num>
  <w:num w:numId="8">
    <w:abstractNumId w:val="3"/>
  </w:num>
  <w:num w:numId="9">
    <w:abstractNumId w:val="11"/>
  </w:num>
  <w:num w:numId="10">
    <w:abstractNumId w:val="10"/>
  </w:num>
  <w:num w:numId="11">
    <w:abstractNumId w:val="9"/>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6145"/>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601416*"/>
    <w:docVar w:name="CreationDt" w:val="25/02/2016 09:56:06"/>
    <w:docVar w:name="DocCategory" w:val="Doc"/>
    <w:docVar w:name="DocType" w:val="Final"/>
    <w:docVar w:name="DutyStation" w:val="Geneva"/>
    <w:docVar w:name="FooterJN" w:val="GE.16-01416 (C)"/>
    <w:docVar w:name="jobn" w:val="GE.16-01416 (C)"/>
    <w:docVar w:name="jobnDT" w:val="16-01416 (C)   250216"/>
    <w:docVar w:name="jobnDTDT" w:val="16-01416 (C)   250216   250216"/>
    <w:docVar w:name="JobNo" w:val="GE.1601416C"/>
    <w:docVar w:name="LocalDrive" w:val="0"/>
    <w:docVar w:name="OandT" w:val="mlu"/>
    <w:docVar w:name="PaperSize" w:val="A4"/>
    <w:docVar w:name="sss1" w:val="A/HRC/31/59"/>
    <w:docVar w:name="sss2" w:val="-"/>
    <w:docVar w:name="Symbol1" w:val="A/HRC/31/59"/>
    <w:docVar w:name="Symbol2" w:val="-"/>
  </w:docVars>
  <w:rsids>
    <w:rsidRoot w:val="008F0B8F"/>
    <w:rsid w:val="00000689"/>
    <w:rsid w:val="0000347C"/>
    <w:rsid w:val="0000715A"/>
    <w:rsid w:val="000074E0"/>
    <w:rsid w:val="000101C8"/>
    <w:rsid w:val="000125BC"/>
    <w:rsid w:val="00013CD2"/>
    <w:rsid w:val="0001645E"/>
    <w:rsid w:val="0001726F"/>
    <w:rsid w:val="00021314"/>
    <w:rsid w:val="00021A2B"/>
    <w:rsid w:val="000226F9"/>
    <w:rsid w:val="00024E72"/>
    <w:rsid w:val="000271CE"/>
    <w:rsid w:val="00033A91"/>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86972"/>
    <w:rsid w:val="000946C5"/>
    <w:rsid w:val="00095C67"/>
    <w:rsid w:val="000A31F9"/>
    <w:rsid w:val="000B04CB"/>
    <w:rsid w:val="000C1786"/>
    <w:rsid w:val="000C4C08"/>
    <w:rsid w:val="000C4DDE"/>
    <w:rsid w:val="000C5208"/>
    <w:rsid w:val="000D1F46"/>
    <w:rsid w:val="000D32BA"/>
    <w:rsid w:val="000E240F"/>
    <w:rsid w:val="000E49A4"/>
    <w:rsid w:val="000E4FFB"/>
    <w:rsid w:val="000F1058"/>
    <w:rsid w:val="000F55DC"/>
    <w:rsid w:val="001015E4"/>
    <w:rsid w:val="00101C4E"/>
    <w:rsid w:val="00101D5B"/>
    <w:rsid w:val="00101F86"/>
    <w:rsid w:val="0010703A"/>
    <w:rsid w:val="001113F8"/>
    <w:rsid w:val="00114578"/>
    <w:rsid w:val="00114C03"/>
    <w:rsid w:val="00114F57"/>
    <w:rsid w:val="001212F9"/>
    <w:rsid w:val="00121328"/>
    <w:rsid w:val="00124677"/>
    <w:rsid w:val="001267BE"/>
    <w:rsid w:val="0012708E"/>
    <w:rsid w:val="001306F1"/>
    <w:rsid w:val="00130EE5"/>
    <w:rsid w:val="00131015"/>
    <w:rsid w:val="001329F7"/>
    <w:rsid w:val="00140396"/>
    <w:rsid w:val="0014121B"/>
    <w:rsid w:val="00141322"/>
    <w:rsid w:val="0015066B"/>
    <w:rsid w:val="00150D3A"/>
    <w:rsid w:val="00153D29"/>
    <w:rsid w:val="0015414C"/>
    <w:rsid w:val="0015430B"/>
    <w:rsid w:val="0015731C"/>
    <w:rsid w:val="001602C9"/>
    <w:rsid w:val="00161E69"/>
    <w:rsid w:val="00161F54"/>
    <w:rsid w:val="001622E5"/>
    <w:rsid w:val="00164626"/>
    <w:rsid w:val="00170FBE"/>
    <w:rsid w:val="001720CC"/>
    <w:rsid w:val="00173F4B"/>
    <w:rsid w:val="00174233"/>
    <w:rsid w:val="001746A8"/>
    <w:rsid w:val="0017506F"/>
    <w:rsid w:val="001845DB"/>
    <w:rsid w:val="001873A2"/>
    <w:rsid w:val="001944A4"/>
    <w:rsid w:val="001A4A37"/>
    <w:rsid w:val="001B0DFD"/>
    <w:rsid w:val="001B2814"/>
    <w:rsid w:val="001B3295"/>
    <w:rsid w:val="001B4F95"/>
    <w:rsid w:val="001C1478"/>
    <w:rsid w:val="001C161F"/>
    <w:rsid w:val="001C1E0E"/>
    <w:rsid w:val="001C3329"/>
    <w:rsid w:val="001C3F7F"/>
    <w:rsid w:val="001C45C9"/>
    <w:rsid w:val="001C5166"/>
    <w:rsid w:val="001D0354"/>
    <w:rsid w:val="001D225C"/>
    <w:rsid w:val="001D3F72"/>
    <w:rsid w:val="001D41AE"/>
    <w:rsid w:val="001D558E"/>
    <w:rsid w:val="001E0ADA"/>
    <w:rsid w:val="001E20EC"/>
    <w:rsid w:val="001E340C"/>
    <w:rsid w:val="001E4442"/>
    <w:rsid w:val="001E5A51"/>
    <w:rsid w:val="001F03A7"/>
    <w:rsid w:val="001F2132"/>
    <w:rsid w:val="001F24BA"/>
    <w:rsid w:val="001F2F76"/>
    <w:rsid w:val="001F5793"/>
    <w:rsid w:val="001F595B"/>
    <w:rsid w:val="001F6F25"/>
    <w:rsid w:val="00201C2E"/>
    <w:rsid w:val="00203760"/>
    <w:rsid w:val="002046D7"/>
    <w:rsid w:val="00207135"/>
    <w:rsid w:val="00212008"/>
    <w:rsid w:val="002145EA"/>
    <w:rsid w:val="002200D0"/>
    <w:rsid w:val="00221884"/>
    <w:rsid w:val="002253E5"/>
    <w:rsid w:val="00225709"/>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07DF"/>
    <w:rsid w:val="002814F9"/>
    <w:rsid w:val="00282D17"/>
    <w:rsid w:val="00285DE9"/>
    <w:rsid w:val="00286AD1"/>
    <w:rsid w:val="00290382"/>
    <w:rsid w:val="0029111A"/>
    <w:rsid w:val="002A4AEF"/>
    <w:rsid w:val="002A5E53"/>
    <w:rsid w:val="002B305F"/>
    <w:rsid w:val="002B35DE"/>
    <w:rsid w:val="002B564F"/>
    <w:rsid w:val="002B5F5D"/>
    <w:rsid w:val="002B62ED"/>
    <w:rsid w:val="002B6993"/>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47E6"/>
    <w:rsid w:val="002F746E"/>
    <w:rsid w:val="00301C97"/>
    <w:rsid w:val="003063F6"/>
    <w:rsid w:val="00313030"/>
    <w:rsid w:val="00320C99"/>
    <w:rsid w:val="003274A9"/>
    <w:rsid w:val="003305F1"/>
    <w:rsid w:val="00331221"/>
    <w:rsid w:val="00346223"/>
    <w:rsid w:val="00346C74"/>
    <w:rsid w:val="00350AE6"/>
    <w:rsid w:val="00351512"/>
    <w:rsid w:val="003522D0"/>
    <w:rsid w:val="00355510"/>
    <w:rsid w:val="00363610"/>
    <w:rsid w:val="003649EE"/>
    <w:rsid w:val="00371BC6"/>
    <w:rsid w:val="00373A15"/>
    <w:rsid w:val="003767F5"/>
    <w:rsid w:val="00376C04"/>
    <w:rsid w:val="00381AB0"/>
    <w:rsid w:val="00383ACA"/>
    <w:rsid w:val="00384CB1"/>
    <w:rsid w:val="003869FA"/>
    <w:rsid w:val="00393510"/>
    <w:rsid w:val="00394A02"/>
    <w:rsid w:val="00394D0A"/>
    <w:rsid w:val="003966E8"/>
    <w:rsid w:val="003A1C26"/>
    <w:rsid w:val="003A7B88"/>
    <w:rsid w:val="003C4125"/>
    <w:rsid w:val="003C448D"/>
    <w:rsid w:val="003C7B20"/>
    <w:rsid w:val="003D075F"/>
    <w:rsid w:val="003D5B4D"/>
    <w:rsid w:val="003E4565"/>
    <w:rsid w:val="003E5999"/>
    <w:rsid w:val="003E748F"/>
    <w:rsid w:val="003E7612"/>
    <w:rsid w:val="003F0B98"/>
    <w:rsid w:val="003F4BD2"/>
    <w:rsid w:val="003F7BF8"/>
    <w:rsid w:val="004044EF"/>
    <w:rsid w:val="00413FBC"/>
    <w:rsid w:val="00414423"/>
    <w:rsid w:val="0041733F"/>
    <w:rsid w:val="00420761"/>
    <w:rsid w:val="0043266E"/>
    <w:rsid w:val="0043377F"/>
    <w:rsid w:val="00433853"/>
    <w:rsid w:val="00440B0D"/>
    <w:rsid w:val="004411AD"/>
    <w:rsid w:val="004424EF"/>
    <w:rsid w:val="00453BB0"/>
    <w:rsid w:val="004541F7"/>
    <w:rsid w:val="00460162"/>
    <w:rsid w:val="004620A8"/>
    <w:rsid w:val="0046458E"/>
    <w:rsid w:val="00466BB5"/>
    <w:rsid w:val="004700CF"/>
    <w:rsid w:val="004715DF"/>
    <w:rsid w:val="00474C34"/>
    <w:rsid w:val="004821D0"/>
    <w:rsid w:val="00483BDA"/>
    <w:rsid w:val="00487444"/>
    <w:rsid w:val="00493C9C"/>
    <w:rsid w:val="004955C1"/>
    <w:rsid w:val="00495C7E"/>
    <w:rsid w:val="0049799B"/>
    <w:rsid w:val="004A06D1"/>
    <w:rsid w:val="004A0E04"/>
    <w:rsid w:val="004A11FC"/>
    <w:rsid w:val="004A1D1E"/>
    <w:rsid w:val="004B2C67"/>
    <w:rsid w:val="004B4F06"/>
    <w:rsid w:val="004B6D1F"/>
    <w:rsid w:val="004B78F1"/>
    <w:rsid w:val="004C0224"/>
    <w:rsid w:val="004C053E"/>
    <w:rsid w:val="004C089F"/>
    <w:rsid w:val="004C1456"/>
    <w:rsid w:val="004C3255"/>
    <w:rsid w:val="004C3BAA"/>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6CC5"/>
    <w:rsid w:val="00547EC6"/>
    <w:rsid w:val="00552CE5"/>
    <w:rsid w:val="005541E4"/>
    <w:rsid w:val="00554F60"/>
    <w:rsid w:val="00562B21"/>
    <w:rsid w:val="00562FE7"/>
    <w:rsid w:val="00564EAA"/>
    <w:rsid w:val="0057094A"/>
    <w:rsid w:val="00570BD4"/>
    <w:rsid w:val="00572790"/>
    <w:rsid w:val="00572961"/>
    <w:rsid w:val="0057450D"/>
    <w:rsid w:val="005776F6"/>
    <w:rsid w:val="0058302A"/>
    <w:rsid w:val="00583305"/>
    <w:rsid w:val="00585A6B"/>
    <w:rsid w:val="0058792C"/>
    <w:rsid w:val="0059033C"/>
    <w:rsid w:val="005A175A"/>
    <w:rsid w:val="005A7200"/>
    <w:rsid w:val="005B04F3"/>
    <w:rsid w:val="005B1476"/>
    <w:rsid w:val="005B1D3C"/>
    <w:rsid w:val="005B3B9A"/>
    <w:rsid w:val="005B4497"/>
    <w:rsid w:val="005B6C71"/>
    <w:rsid w:val="005B7338"/>
    <w:rsid w:val="005C006F"/>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6E5E"/>
    <w:rsid w:val="00617802"/>
    <w:rsid w:val="006201CE"/>
    <w:rsid w:val="006328DE"/>
    <w:rsid w:val="006353DE"/>
    <w:rsid w:val="00640671"/>
    <w:rsid w:val="006432CB"/>
    <w:rsid w:val="00646B55"/>
    <w:rsid w:val="006479F1"/>
    <w:rsid w:val="0065055D"/>
    <w:rsid w:val="00650BEE"/>
    <w:rsid w:val="00651B0B"/>
    <w:rsid w:val="006520FA"/>
    <w:rsid w:val="0065377D"/>
    <w:rsid w:val="00661120"/>
    <w:rsid w:val="00666F57"/>
    <w:rsid w:val="006740A7"/>
    <w:rsid w:val="006767D5"/>
    <w:rsid w:val="00683FB3"/>
    <w:rsid w:val="00691215"/>
    <w:rsid w:val="00691524"/>
    <w:rsid w:val="006926DF"/>
    <w:rsid w:val="00697E61"/>
    <w:rsid w:val="006A2730"/>
    <w:rsid w:val="006A5CFB"/>
    <w:rsid w:val="006A654B"/>
    <w:rsid w:val="006B769C"/>
    <w:rsid w:val="006C4BB3"/>
    <w:rsid w:val="006D4068"/>
    <w:rsid w:val="006E0E32"/>
    <w:rsid w:val="006E2924"/>
    <w:rsid w:val="006E45BF"/>
    <w:rsid w:val="006E4E7C"/>
    <w:rsid w:val="006E4EF1"/>
    <w:rsid w:val="006E7A26"/>
    <w:rsid w:val="006F04EF"/>
    <w:rsid w:val="006F2B3D"/>
    <w:rsid w:val="006F6A4F"/>
    <w:rsid w:val="006F761A"/>
    <w:rsid w:val="006F7749"/>
    <w:rsid w:val="007016DF"/>
    <w:rsid w:val="007038D4"/>
    <w:rsid w:val="00704287"/>
    <w:rsid w:val="007052CC"/>
    <w:rsid w:val="00715C4B"/>
    <w:rsid w:val="00721BC6"/>
    <w:rsid w:val="00722965"/>
    <w:rsid w:val="00724400"/>
    <w:rsid w:val="007319E0"/>
    <w:rsid w:val="00731FBF"/>
    <w:rsid w:val="007328A2"/>
    <w:rsid w:val="00732A10"/>
    <w:rsid w:val="007345AA"/>
    <w:rsid w:val="00735C21"/>
    <w:rsid w:val="00737B00"/>
    <w:rsid w:val="007435A3"/>
    <w:rsid w:val="00744E75"/>
    <w:rsid w:val="00747DB4"/>
    <w:rsid w:val="0075155C"/>
    <w:rsid w:val="0075174D"/>
    <w:rsid w:val="00753A05"/>
    <w:rsid w:val="0075586B"/>
    <w:rsid w:val="00757193"/>
    <w:rsid w:val="007606E1"/>
    <w:rsid w:val="00761190"/>
    <w:rsid w:val="00766FD7"/>
    <w:rsid w:val="00770BE9"/>
    <w:rsid w:val="00774DE5"/>
    <w:rsid w:val="00776537"/>
    <w:rsid w:val="00780C90"/>
    <w:rsid w:val="00782137"/>
    <w:rsid w:val="00783A25"/>
    <w:rsid w:val="007843DB"/>
    <w:rsid w:val="007877F4"/>
    <w:rsid w:val="007908BE"/>
    <w:rsid w:val="007A6A3A"/>
    <w:rsid w:val="007B2492"/>
    <w:rsid w:val="007B394B"/>
    <w:rsid w:val="007B6BAE"/>
    <w:rsid w:val="007C10AC"/>
    <w:rsid w:val="007C5623"/>
    <w:rsid w:val="007C6FC5"/>
    <w:rsid w:val="007C74B9"/>
    <w:rsid w:val="007D441A"/>
    <w:rsid w:val="007D518C"/>
    <w:rsid w:val="007E0D70"/>
    <w:rsid w:val="007E1B5E"/>
    <w:rsid w:val="007E6253"/>
    <w:rsid w:val="007F0DF8"/>
    <w:rsid w:val="007F2278"/>
    <w:rsid w:val="007F46DF"/>
    <w:rsid w:val="008006AB"/>
    <w:rsid w:val="00803014"/>
    <w:rsid w:val="00805783"/>
    <w:rsid w:val="00806CEF"/>
    <w:rsid w:val="00806F57"/>
    <w:rsid w:val="00806F90"/>
    <w:rsid w:val="008070EA"/>
    <w:rsid w:val="00814156"/>
    <w:rsid w:val="00815AB6"/>
    <w:rsid w:val="008246FC"/>
    <w:rsid w:val="00824C19"/>
    <w:rsid w:val="00824E08"/>
    <w:rsid w:val="00826250"/>
    <w:rsid w:val="0083056F"/>
    <w:rsid w:val="008343E5"/>
    <w:rsid w:val="008378D1"/>
    <w:rsid w:val="00843C13"/>
    <w:rsid w:val="00844E37"/>
    <w:rsid w:val="00846462"/>
    <w:rsid w:val="00847383"/>
    <w:rsid w:val="00860742"/>
    <w:rsid w:val="00862B69"/>
    <w:rsid w:val="00862B6B"/>
    <w:rsid w:val="00863910"/>
    <w:rsid w:val="0086691F"/>
    <w:rsid w:val="00867929"/>
    <w:rsid w:val="008722B1"/>
    <w:rsid w:val="00872730"/>
    <w:rsid w:val="008762BC"/>
    <w:rsid w:val="00883DB0"/>
    <w:rsid w:val="008843BC"/>
    <w:rsid w:val="00884C8F"/>
    <w:rsid w:val="008927AD"/>
    <w:rsid w:val="00893A33"/>
    <w:rsid w:val="00896D38"/>
    <w:rsid w:val="008A0216"/>
    <w:rsid w:val="008A0650"/>
    <w:rsid w:val="008A1208"/>
    <w:rsid w:val="008A1C43"/>
    <w:rsid w:val="008A59EF"/>
    <w:rsid w:val="008B0240"/>
    <w:rsid w:val="008B0349"/>
    <w:rsid w:val="008B1481"/>
    <w:rsid w:val="008B32BC"/>
    <w:rsid w:val="008B5DE8"/>
    <w:rsid w:val="008B6642"/>
    <w:rsid w:val="008C076B"/>
    <w:rsid w:val="008C2456"/>
    <w:rsid w:val="008C3296"/>
    <w:rsid w:val="008C3413"/>
    <w:rsid w:val="008D2BD9"/>
    <w:rsid w:val="008D6C74"/>
    <w:rsid w:val="008E2913"/>
    <w:rsid w:val="008E2C22"/>
    <w:rsid w:val="008E2D03"/>
    <w:rsid w:val="008E7BDF"/>
    <w:rsid w:val="008F0B8F"/>
    <w:rsid w:val="008F2BB5"/>
    <w:rsid w:val="008F425D"/>
    <w:rsid w:val="008F43E4"/>
    <w:rsid w:val="008F5091"/>
    <w:rsid w:val="008F5472"/>
    <w:rsid w:val="008F5D0F"/>
    <w:rsid w:val="00907874"/>
    <w:rsid w:val="00911686"/>
    <w:rsid w:val="009122E0"/>
    <w:rsid w:val="00913351"/>
    <w:rsid w:val="00917344"/>
    <w:rsid w:val="00923D95"/>
    <w:rsid w:val="009248ED"/>
    <w:rsid w:val="009264B1"/>
    <w:rsid w:val="009331FA"/>
    <w:rsid w:val="00936868"/>
    <w:rsid w:val="0094294B"/>
    <w:rsid w:val="00942C6F"/>
    <w:rsid w:val="00946C87"/>
    <w:rsid w:val="0095295A"/>
    <w:rsid w:val="00957134"/>
    <w:rsid w:val="0096193C"/>
    <w:rsid w:val="009769E1"/>
    <w:rsid w:val="00977E0D"/>
    <w:rsid w:val="0098143C"/>
    <w:rsid w:val="00982D5C"/>
    <w:rsid w:val="00986132"/>
    <w:rsid w:val="00986C04"/>
    <w:rsid w:val="009932F9"/>
    <w:rsid w:val="009A02E7"/>
    <w:rsid w:val="009A11E3"/>
    <w:rsid w:val="009A2F76"/>
    <w:rsid w:val="009A7BA6"/>
    <w:rsid w:val="009B098F"/>
    <w:rsid w:val="009B0F1B"/>
    <w:rsid w:val="009B1250"/>
    <w:rsid w:val="009B378F"/>
    <w:rsid w:val="009B6787"/>
    <w:rsid w:val="009C600E"/>
    <w:rsid w:val="009C7B18"/>
    <w:rsid w:val="009D00AA"/>
    <w:rsid w:val="009D0B10"/>
    <w:rsid w:val="009D2AC2"/>
    <w:rsid w:val="009D6CE3"/>
    <w:rsid w:val="009E1774"/>
    <w:rsid w:val="009E2668"/>
    <w:rsid w:val="009E40A3"/>
    <w:rsid w:val="009E5C8C"/>
    <w:rsid w:val="009F10B1"/>
    <w:rsid w:val="009F2F21"/>
    <w:rsid w:val="009F3D89"/>
    <w:rsid w:val="009F47E3"/>
    <w:rsid w:val="009F6938"/>
    <w:rsid w:val="00A0537D"/>
    <w:rsid w:val="00A055AB"/>
    <w:rsid w:val="00A05AE9"/>
    <w:rsid w:val="00A069AD"/>
    <w:rsid w:val="00A07CEC"/>
    <w:rsid w:val="00A1297E"/>
    <w:rsid w:val="00A171EB"/>
    <w:rsid w:val="00A17A85"/>
    <w:rsid w:val="00A20856"/>
    <w:rsid w:val="00A24399"/>
    <w:rsid w:val="00A24CA5"/>
    <w:rsid w:val="00A252DF"/>
    <w:rsid w:val="00A27E35"/>
    <w:rsid w:val="00A33D4D"/>
    <w:rsid w:val="00A33D6D"/>
    <w:rsid w:val="00A33E58"/>
    <w:rsid w:val="00A36AEC"/>
    <w:rsid w:val="00A37345"/>
    <w:rsid w:val="00A4055A"/>
    <w:rsid w:val="00A40AAE"/>
    <w:rsid w:val="00A40EA9"/>
    <w:rsid w:val="00A4532A"/>
    <w:rsid w:val="00A46BEE"/>
    <w:rsid w:val="00A46E28"/>
    <w:rsid w:val="00A5206D"/>
    <w:rsid w:val="00A55E9E"/>
    <w:rsid w:val="00A635A7"/>
    <w:rsid w:val="00A652D9"/>
    <w:rsid w:val="00A67E9B"/>
    <w:rsid w:val="00A72E47"/>
    <w:rsid w:val="00A74DBA"/>
    <w:rsid w:val="00A750A5"/>
    <w:rsid w:val="00A778F1"/>
    <w:rsid w:val="00A90956"/>
    <w:rsid w:val="00A95404"/>
    <w:rsid w:val="00A954C6"/>
    <w:rsid w:val="00A968C5"/>
    <w:rsid w:val="00AA3C28"/>
    <w:rsid w:val="00AA65E5"/>
    <w:rsid w:val="00AA759D"/>
    <w:rsid w:val="00AB1592"/>
    <w:rsid w:val="00AB2786"/>
    <w:rsid w:val="00AB5BEE"/>
    <w:rsid w:val="00AC2EAA"/>
    <w:rsid w:val="00AC373F"/>
    <w:rsid w:val="00AC550F"/>
    <w:rsid w:val="00AD4308"/>
    <w:rsid w:val="00AD5CDC"/>
    <w:rsid w:val="00AD6611"/>
    <w:rsid w:val="00AE6719"/>
    <w:rsid w:val="00AE6C5D"/>
    <w:rsid w:val="00AF021F"/>
    <w:rsid w:val="00AF0940"/>
    <w:rsid w:val="00AF114B"/>
    <w:rsid w:val="00AF2A33"/>
    <w:rsid w:val="00AF4C2D"/>
    <w:rsid w:val="00AF4FD7"/>
    <w:rsid w:val="00B014C7"/>
    <w:rsid w:val="00B01FB8"/>
    <w:rsid w:val="00B02C51"/>
    <w:rsid w:val="00B03EFA"/>
    <w:rsid w:val="00B13C61"/>
    <w:rsid w:val="00B16C8C"/>
    <w:rsid w:val="00B171E7"/>
    <w:rsid w:val="00B309DD"/>
    <w:rsid w:val="00B31E9D"/>
    <w:rsid w:val="00B3574C"/>
    <w:rsid w:val="00B36621"/>
    <w:rsid w:val="00B36D64"/>
    <w:rsid w:val="00B3783C"/>
    <w:rsid w:val="00B40539"/>
    <w:rsid w:val="00B412C8"/>
    <w:rsid w:val="00B41B48"/>
    <w:rsid w:val="00B425CC"/>
    <w:rsid w:val="00B42711"/>
    <w:rsid w:val="00B43CAA"/>
    <w:rsid w:val="00B457C8"/>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1888"/>
    <w:rsid w:val="00B9408D"/>
    <w:rsid w:val="00B94698"/>
    <w:rsid w:val="00BA026B"/>
    <w:rsid w:val="00BA51C0"/>
    <w:rsid w:val="00BB23A4"/>
    <w:rsid w:val="00BB6332"/>
    <w:rsid w:val="00BB65E5"/>
    <w:rsid w:val="00BC0F5C"/>
    <w:rsid w:val="00BC2276"/>
    <w:rsid w:val="00BC7D0A"/>
    <w:rsid w:val="00BD1B08"/>
    <w:rsid w:val="00BD1BFF"/>
    <w:rsid w:val="00BD2150"/>
    <w:rsid w:val="00BD3278"/>
    <w:rsid w:val="00BE1CC3"/>
    <w:rsid w:val="00BE1CDE"/>
    <w:rsid w:val="00BE365A"/>
    <w:rsid w:val="00BE47C4"/>
    <w:rsid w:val="00BE4CDC"/>
    <w:rsid w:val="00BE50EF"/>
    <w:rsid w:val="00C052A2"/>
    <w:rsid w:val="00C06A4A"/>
    <w:rsid w:val="00C131AA"/>
    <w:rsid w:val="00C1391A"/>
    <w:rsid w:val="00C14CE6"/>
    <w:rsid w:val="00C15218"/>
    <w:rsid w:val="00C21D51"/>
    <w:rsid w:val="00C22BB2"/>
    <w:rsid w:val="00C22F76"/>
    <w:rsid w:val="00C2602D"/>
    <w:rsid w:val="00C2725D"/>
    <w:rsid w:val="00C3088F"/>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27D3"/>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D76BE"/>
    <w:rsid w:val="00CE07C5"/>
    <w:rsid w:val="00CE11A2"/>
    <w:rsid w:val="00CE1E7B"/>
    <w:rsid w:val="00CE1F38"/>
    <w:rsid w:val="00CE41BE"/>
    <w:rsid w:val="00CE474E"/>
    <w:rsid w:val="00CE4CEF"/>
    <w:rsid w:val="00CE64AC"/>
    <w:rsid w:val="00CE7DFC"/>
    <w:rsid w:val="00CF0175"/>
    <w:rsid w:val="00CF02D3"/>
    <w:rsid w:val="00CF060B"/>
    <w:rsid w:val="00CF1FCA"/>
    <w:rsid w:val="00CF49BA"/>
    <w:rsid w:val="00CF7718"/>
    <w:rsid w:val="00D0025B"/>
    <w:rsid w:val="00D06A6C"/>
    <w:rsid w:val="00D0701A"/>
    <w:rsid w:val="00D10888"/>
    <w:rsid w:val="00D10EE5"/>
    <w:rsid w:val="00D177F1"/>
    <w:rsid w:val="00D21209"/>
    <w:rsid w:val="00D21DF3"/>
    <w:rsid w:val="00D22A31"/>
    <w:rsid w:val="00D24E82"/>
    <w:rsid w:val="00D25E6B"/>
    <w:rsid w:val="00D26510"/>
    <w:rsid w:val="00D32015"/>
    <w:rsid w:val="00D323B5"/>
    <w:rsid w:val="00D344F9"/>
    <w:rsid w:val="00D42ACC"/>
    <w:rsid w:val="00D46BC5"/>
    <w:rsid w:val="00D51DC5"/>
    <w:rsid w:val="00D53449"/>
    <w:rsid w:val="00D5525A"/>
    <w:rsid w:val="00D613E0"/>
    <w:rsid w:val="00D623F3"/>
    <w:rsid w:val="00D64D8C"/>
    <w:rsid w:val="00D676D7"/>
    <w:rsid w:val="00D7007A"/>
    <w:rsid w:val="00D71517"/>
    <w:rsid w:val="00D7168D"/>
    <w:rsid w:val="00D71A15"/>
    <w:rsid w:val="00D74B9B"/>
    <w:rsid w:val="00D83D1B"/>
    <w:rsid w:val="00D86A32"/>
    <w:rsid w:val="00D874E1"/>
    <w:rsid w:val="00D92B5D"/>
    <w:rsid w:val="00D950BE"/>
    <w:rsid w:val="00D9586D"/>
    <w:rsid w:val="00D95A8C"/>
    <w:rsid w:val="00D964B9"/>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2A07"/>
    <w:rsid w:val="00DF5B53"/>
    <w:rsid w:val="00DF742A"/>
    <w:rsid w:val="00E014AF"/>
    <w:rsid w:val="00E030F5"/>
    <w:rsid w:val="00E041F4"/>
    <w:rsid w:val="00E050BA"/>
    <w:rsid w:val="00E06CBE"/>
    <w:rsid w:val="00E076AC"/>
    <w:rsid w:val="00E16655"/>
    <w:rsid w:val="00E16A6B"/>
    <w:rsid w:val="00E21275"/>
    <w:rsid w:val="00E25442"/>
    <w:rsid w:val="00E25A1F"/>
    <w:rsid w:val="00E25D27"/>
    <w:rsid w:val="00E3288B"/>
    <w:rsid w:val="00E34E6A"/>
    <w:rsid w:val="00E35B72"/>
    <w:rsid w:val="00E37B54"/>
    <w:rsid w:val="00E37EEB"/>
    <w:rsid w:val="00E440B3"/>
    <w:rsid w:val="00E5153D"/>
    <w:rsid w:val="00E517A6"/>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2525"/>
    <w:rsid w:val="00EA31C3"/>
    <w:rsid w:val="00EA4947"/>
    <w:rsid w:val="00EB33AC"/>
    <w:rsid w:val="00EC25DE"/>
    <w:rsid w:val="00EC669D"/>
    <w:rsid w:val="00EC6F21"/>
    <w:rsid w:val="00EC7887"/>
    <w:rsid w:val="00ED2097"/>
    <w:rsid w:val="00ED2708"/>
    <w:rsid w:val="00ED2D39"/>
    <w:rsid w:val="00ED3A3A"/>
    <w:rsid w:val="00EE0913"/>
    <w:rsid w:val="00EF23C4"/>
    <w:rsid w:val="00EF2DB0"/>
    <w:rsid w:val="00EF36AA"/>
    <w:rsid w:val="00EF5D84"/>
    <w:rsid w:val="00EF695D"/>
    <w:rsid w:val="00EF6CA2"/>
    <w:rsid w:val="00F01440"/>
    <w:rsid w:val="00F020E7"/>
    <w:rsid w:val="00F03676"/>
    <w:rsid w:val="00F04C64"/>
    <w:rsid w:val="00F057A4"/>
    <w:rsid w:val="00F13305"/>
    <w:rsid w:val="00F1516C"/>
    <w:rsid w:val="00F170F1"/>
    <w:rsid w:val="00F22FCC"/>
    <w:rsid w:val="00F26864"/>
    <w:rsid w:val="00F3596A"/>
    <w:rsid w:val="00F36446"/>
    <w:rsid w:val="00F40463"/>
    <w:rsid w:val="00F44A01"/>
    <w:rsid w:val="00F50336"/>
    <w:rsid w:val="00F55E5B"/>
    <w:rsid w:val="00F569BC"/>
    <w:rsid w:val="00F6174D"/>
    <w:rsid w:val="00F62E3F"/>
    <w:rsid w:val="00F66D76"/>
    <w:rsid w:val="00F66E5C"/>
    <w:rsid w:val="00F67F90"/>
    <w:rsid w:val="00F708D7"/>
    <w:rsid w:val="00F77B3E"/>
    <w:rsid w:val="00F833CB"/>
    <w:rsid w:val="00F87754"/>
    <w:rsid w:val="00F90A4B"/>
    <w:rsid w:val="00F90C56"/>
    <w:rsid w:val="00F94B3C"/>
    <w:rsid w:val="00FA7A95"/>
    <w:rsid w:val="00FB089D"/>
    <w:rsid w:val="00FB282B"/>
    <w:rsid w:val="00FB4F96"/>
    <w:rsid w:val="00FC1CE4"/>
    <w:rsid w:val="00FC495A"/>
    <w:rsid w:val="00FD4C0F"/>
    <w:rsid w:val="00FD594E"/>
    <w:rsid w:val="00FD75B9"/>
    <w:rsid w:val="00FE0315"/>
    <w:rsid w:val="00FE1E08"/>
    <w:rsid w:val="00FE31B8"/>
    <w:rsid w:val="00FE5FE8"/>
    <w:rsid w:val="00FE6AEC"/>
    <w:rsid w:val="00FF0C55"/>
    <w:rsid w:val="00FF3563"/>
    <w:rsid w:val="00FF3706"/>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qFormat="1"/>
    <w:lsdException w:name="Strong" w:uiPriority="22" w:qFormat="1"/>
    <w:lsdException w:name="Emphasis" w:uiPriority="99" w:qFormat="1"/>
    <w:lsdException w:name="Document Map" w:uiPriority="99"/>
    <w:lsdException w:name="Normal (Web)" w:uiPriority="99"/>
    <w:lsdException w:name="HTML Cite"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611"/>
    <w:pPr>
      <w:spacing w:line="320" w:lineRule="exact"/>
      <w:jc w:val="both"/>
    </w:pPr>
    <w:rPr>
      <w:rFonts w:eastAsia="SimSun"/>
      <w:kern w:val="14"/>
      <w:sz w:val="21"/>
      <w:lang w:val="en-US"/>
    </w:rPr>
  </w:style>
  <w:style w:type="paragraph" w:styleId="Heading1">
    <w:name w:val="heading 1"/>
    <w:aliases w:val="Table_G"/>
    <w:basedOn w:val="Normal"/>
    <w:next w:val="HCh"/>
    <w:link w:val="Heading1Char"/>
    <w:uiPriority w:val="99"/>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uiPriority w:val="99"/>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uiPriority w:val="99"/>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uiPriority w:val="99"/>
    <w:qFormat/>
    <w:rsid w:val="006E4EF1"/>
    <w:pPr>
      <w:suppressAutoHyphens/>
      <w:spacing w:after="120" w:line="240" w:lineRule="auto"/>
      <w:outlineLvl w:val="3"/>
    </w:pPr>
    <w:rPr>
      <w:kern w:val="0"/>
      <w:szCs w:val="10"/>
    </w:rPr>
  </w:style>
  <w:style w:type="paragraph" w:styleId="Heading5">
    <w:name w:val="heading 5"/>
    <w:basedOn w:val="Normal"/>
    <w:next w:val="Normal"/>
    <w:link w:val="Heading5Char"/>
    <w:uiPriority w:val="99"/>
    <w:qFormat/>
    <w:rsid w:val="006E4EF1"/>
    <w:pPr>
      <w:suppressAutoHyphens/>
      <w:spacing w:after="120" w:line="240" w:lineRule="auto"/>
      <w:outlineLvl w:val="4"/>
    </w:pPr>
    <w:rPr>
      <w:kern w:val="0"/>
      <w:szCs w:val="10"/>
    </w:rPr>
  </w:style>
  <w:style w:type="paragraph" w:styleId="Heading6">
    <w:name w:val="heading 6"/>
    <w:basedOn w:val="Normal"/>
    <w:next w:val="Normal"/>
    <w:link w:val="Heading6Char"/>
    <w:uiPriority w:val="99"/>
    <w:qFormat/>
    <w:rsid w:val="006E4EF1"/>
    <w:pPr>
      <w:suppressAutoHyphens/>
      <w:spacing w:after="120" w:line="240" w:lineRule="auto"/>
      <w:outlineLvl w:val="5"/>
    </w:pPr>
    <w:rPr>
      <w:kern w:val="0"/>
      <w:szCs w:val="10"/>
    </w:rPr>
  </w:style>
  <w:style w:type="paragraph" w:styleId="Heading7">
    <w:name w:val="heading 7"/>
    <w:basedOn w:val="Normal"/>
    <w:next w:val="Normal"/>
    <w:link w:val="Heading7Char"/>
    <w:uiPriority w:val="99"/>
    <w:qFormat/>
    <w:rsid w:val="006E4EF1"/>
    <w:pPr>
      <w:suppressAutoHyphens/>
      <w:spacing w:after="120" w:line="240" w:lineRule="auto"/>
      <w:outlineLvl w:val="6"/>
    </w:pPr>
    <w:rPr>
      <w:kern w:val="0"/>
      <w:szCs w:val="10"/>
    </w:rPr>
  </w:style>
  <w:style w:type="paragraph" w:styleId="Heading8">
    <w:name w:val="heading 8"/>
    <w:basedOn w:val="Normal"/>
    <w:next w:val="Normal"/>
    <w:link w:val="Heading8Char"/>
    <w:uiPriority w:val="99"/>
    <w:qFormat/>
    <w:rsid w:val="006E4EF1"/>
    <w:pPr>
      <w:suppressAutoHyphens/>
      <w:spacing w:after="120" w:line="240" w:lineRule="auto"/>
      <w:outlineLvl w:val="7"/>
    </w:pPr>
    <w:rPr>
      <w:kern w:val="0"/>
      <w:szCs w:val="10"/>
    </w:rPr>
  </w:style>
  <w:style w:type="paragraph" w:styleId="Heading9">
    <w:name w:val="heading 9"/>
    <w:basedOn w:val="Normal"/>
    <w:next w:val="Normal"/>
    <w:link w:val="Heading9Char"/>
    <w:uiPriority w:val="99"/>
    <w:qFormat/>
    <w:rsid w:val="006E4EF1"/>
    <w:pPr>
      <w:suppressAutoHyphens/>
      <w:spacing w:after="120" w:line="240" w:lineRule="auto"/>
      <w:outlineLvl w:val="8"/>
    </w:pPr>
    <w:rPr>
      <w:kern w:val="0"/>
      <w:szCs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qFormat/>
    <w:rsid w:val="001E5A51"/>
    <w:rPr>
      <w:sz w:val="34"/>
    </w:rPr>
  </w:style>
  <w:style w:type="paragraph" w:customStyle="1" w:styleId="H23">
    <w:name w:val="_ H_2/3"/>
    <w:basedOn w:val="Normal"/>
    <w:next w:val="Normal"/>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uiPriority w:val="99"/>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link w:val="4GChar"/>
    <w:uiPriority w:val="99"/>
    <w:rsid w:val="00313030"/>
    <w:rPr>
      <w:color w:val="auto"/>
      <w:spacing w:val="0"/>
      <w:w w:val="150"/>
      <w:position w:val="0"/>
      <w:vertAlign w:val="superscript"/>
    </w:rPr>
  </w:style>
  <w:style w:type="character" w:styleId="EndnoteReference">
    <w:name w:val="endnote reference"/>
    <w:aliases w:val="1_G"/>
    <w:basedOn w:val="FootnoteReference"/>
    <w:uiPriority w:val="99"/>
    <w:rsid w:val="00AD6611"/>
    <w:rPr>
      <w:color w:val="auto"/>
      <w:spacing w:val="0"/>
      <w:w w:val="150"/>
      <w:position w:val="0"/>
      <w:vertAlign w:val="superscript"/>
    </w:rPr>
  </w:style>
  <w:style w:type="paragraph" w:styleId="FootnoteText">
    <w:name w:val="footnote text"/>
    <w:aliases w:val="5_G"/>
    <w:basedOn w:val="Normal"/>
    <w:link w:val="FootnoteTextChar"/>
    <w:uiPriority w:val="99"/>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link w:val="EndnoteTextChar"/>
    <w:uiPriority w:val="99"/>
    <w:rsid w:val="001E5A51"/>
  </w:style>
  <w:style w:type="paragraph" w:styleId="CommentText">
    <w:name w:val="annotation text"/>
    <w:basedOn w:val="Normal"/>
    <w:link w:val="CommentTextChar"/>
    <w:uiPriority w:val="99"/>
    <w:rsid w:val="001E5A51"/>
  </w:style>
  <w:style w:type="paragraph" w:styleId="CommentSubject">
    <w:name w:val="annotation subject"/>
    <w:basedOn w:val="CommentText"/>
    <w:next w:val="CommentText"/>
    <w:link w:val="CommentSubjectChar"/>
    <w:uiPriority w:val="99"/>
    <w:rsid w:val="001E5A51"/>
    <w:rPr>
      <w:b/>
      <w:bCs/>
    </w:rPr>
  </w:style>
  <w:style w:type="character" w:styleId="CommentReference">
    <w:name w:val="annotation reference"/>
    <w:basedOn w:val="DefaultParagraphFont"/>
    <w:uiPriority w:val="99"/>
    <w:rsid w:val="001E5A51"/>
    <w:rPr>
      <w:sz w:val="21"/>
      <w:szCs w:val="21"/>
    </w:rPr>
  </w:style>
  <w:style w:type="paragraph" w:styleId="BalloonText">
    <w:name w:val="Balloon Text"/>
    <w:basedOn w:val="Normal"/>
    <w:link w:val="BalloonTextChar"/>
    <w:uiPriority w:val="99"/>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link w:val="HeaderChar"/>
    <w:uiPriority w:val="99"/>
    <w:rsid w:val="001E5A51"/>
    <w:pPr>
      <w:tabs>
        <w:tab w:val="center" w:pos="4320"/>
        <w:tab w:val="right" w:pos="8640"/>
      </w:tabs>
      <w:jc w:val="both"/>
    </w:pPr>
    <w:rPr>
      <w:noProof/>
      <w:sz w:val="18"/>
      <w:lang w:val="en-US"/>
    </w:rPr>
  </w:style>
  <w:style w:type="paragraph" w:styleId="Footer">
    <w:name w:val="footer"/>
    <w:aliases w:val="3_G"/>
    <w:link w:val="FooterChar"/>
    <w:uiPriority w:val="99"/>
    <w:rsid w:val="001E5A51"/>
    <w:pPr>
      <w:tabs>
        <w:tab w:val="center" w:pos="4320"/>
        <w:tab w:val="right" w:pos="8640"/>
      </w:tabs>
      <w:jc w:val="both"/>
    </w:pPr>
    <w:rPr>
      <w:b/>
      <w:noProof/>
      <w:sz w:val="18"/>
      <w:szCs w:val="18"/>
      <w:lang w:val="en-US"/>
    </w:rPr>
  </w:style>
  <w:style w:type="character" w:styleId="Hyperlink">
    <w:name w:val="Hyperlink"/>
    <w:basedOn w:val="DefaultParagraphFont"/>
    <w:uiPriority w:val="99"/>
    <w:rsid w:val="00036F1B"/>
    <w:rPr>
      <w:color w:val="0000FF"/>
      <w:u w:val="none"/>
    </w:rPr>
  </w:style>
  <w:style w:type="character" w:styleId="FollowedHyperlink">
    <w:name w:val="FollowedHyperlink"/>
    <w:basedOn w:val="DefaultParagraphFont"/>
    <w:uiPriority w:val="99"/>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uiPriority w:val="99"/>
    <w:rsid w:val="001944A4"/>
    <w:rPr>
      <w:sz w:val="24"/>
      <w:szCs w:val="24"/>
    </w:rPr>
  </w:style>
  <w:style w:type="character" w:customStyle="1" w:styleId="Heading1Char">
    <w:name w:val="Heading 1 Char"/>
    <w:aliases w:val="Table_G Char"/>
    <w:basedOn w:val="DefaultParagraphFont"/>
    <w:link w:val="Heading1"/>
    <w:uiPriority w:val="9"/>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uiPriority w:val="9"/>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uiPriority w:val="9"/>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Normal"/>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Normal"/>
    <w:rsid w:val="00697E61"/>
    <w:pPr>
      <w:spacing w:after="120" w:line="240" w:lineRule="auto"/>
      <w:jc w:val="right"/>
    </w:pPr>
    <w:rPr>
      <w:rFonts w:ascii="SimSun" w:eastAsia="KaiTi_GB2312" w:cs="SimSun"/>
      <w:sz w:val="15"/>
    </w:rPr>
  </w:style>
  <w:style w:type="paragraph" w:customStyle="1" w:styleId="HCh6">
    <w:name w:val="样式 _ H _Ch + (中文) 宋体 段后: 6 磅"/>
    <w:basedOn w:val="HCh"/>
    <w:rsid w:val="00697E61"/>
    <w:pPr>
      <w:spacing w:after="120"/>
      <w:jc w:val="left"/>
    </w:pPr>
    <w:rPr>
      <w:rFonts w:eastAsia="SimSun" w:cs="SimSun"/>
    </w:rPr>
  </w:style>
  <w:style w:type="paragraph" w:customStyle="1" w:styleId="SingleTxtG">
    <w:name w:val="_ Single Txt_G"/>
    <w:basedOn w:val="Normal"/>
    <w:link w:val="SingleTxtGChar"/>
    <w:uiPriority w:val="99"/>
    <w:rsid w:val="00D74B9B"/>
    <w:pPr>
      <w:suppressAutoHyphens/>
      <w:spacing w:after="120" w:line="280" w:lineRule="exact"/>
      <w:ind w:left="1134" w:right="1134"/>
    </w:pPr>
    <w:rPr>
      <w:kern w:val="0"/>
      <w:szCs w:val="10"/>
    </w:rPr>
  </w:style>
  <w:style w:type="paragraph" w:customStyle="1" w:styleId="HMG">
    <w:name w:val="_ H __M_G"/>
    <w:basedOn w:val="Normal"/>
    <w:next w:val="Normal"/>
    <w:uiPriority w:val="99"/>
    <w:rsid w:val="00D74B9B"/>
    <w:pPr>
      <w:keepNext/>
      <w:keepLines/>
      <w:tabs>
        <w:tab w:val="right" w:pos="851"/>
      </w:tabs>
      <w:suppressAutoHyphens/>
      <w:spacing w:before="240" w:after="240" w:line="360" w:lineRule="exact"/>
      <w:ind w:left="1134" w:right="1134" w:hanging="1134"/>
    </w:pPr>
    <w:rPr>
      <w:b/>
      <w:kern w:val="0"/>
      <w:sz w:val="34"/>
      <w:szCs w:val="10"/>
    </w:rPr>
  </w:style>
  <w:style w:type="paragraph" w:customStyle="1" w:styleId="HChG">
    <w:name w:val="_ H _Ch_G"/>
    <w:basedOn w:val="Normal"/>
    <w:next w:val="Normal"/>
    <w:link w:val="HChGChar"/>
    <w:uiPriority w:val="99"/>
    <w:rsid w:val="00D74B9B"/>
    <w:pPr>
      <w:keepNext/>
      <w:keepLines/>
      <w:tabs>
        <w:tab w:val="right" w:pos="851"/>
      </w:tabs>
      <w:suppressAutoHyphens/>
      <w:spacing w:before="360" w:after="240" w:line="300" w:lineRule="exact"/>
      <w:ind w:left="1134" w:right="1134" w:hanging="1134"/>
    </w:pPr>
    <w:rPr>
      <w:b/>
      <w:kern w:val="0"/>
      <w:sz w:val="28"/>
      <w:szCs w:val="10"/>
    </w:rPr>
  </w:style>
  <w:style w:type="paragraph" w:customStyle="1" w:styleId="H1G">
    <w:name w:val="_ H_1_G"/>
    <w:basedOn w:val="Normal"/>
    <w:next w:val="Normal"/>
    <w:uiPriority w:val="99"/>
    <w:rsid w:val="00D74B9B"/>
    <w:pPr>
      <w:keepNext/>
      <w:keepLines/>
      <w:tabs>
        <w:tab w:val="right" w:pos="851"/>
      </w:tabs>
      <w:suppressAutoHyphens/>
      <w:spacing w:before="360" w:after="240" w:line="270" w:lineRule="exact"/>
      <w:ind w:left="1134" w:right="1134" w:hanging="1134"/>
    </w:pPr>
    <w:rPr>
      <w:b/>
      <w:kern w:val="0"/>
      <w:sz w:val="24"/>
      <w:szCs w:val="10"/>
    </w:rPr>
  </w:style>
  <w:style w:type="paragraph" w:customStyle="1" w:styleId="Body1">
    <w:name w:val="Body 1"/>
    <w:uiPriority w:val="99"/>
    <w:rsid w:val="00D74B9B"/>
    <w:pPr>
      <w:suppressAutoHyphens/>
      <w:spacing w:line="240" w:lineRule="atLeast"/>
      <w:outlineLvl w:val="0"/>
    </w:pPr>
    <w:rPr>
      <w:rFonts w:eastAsia="Arial Unicode MS"/>
      <w:color w:val="000000"/>
      <w:u w:color="000000"/>
      <w:lang w:eastAsia="en-GB"/>
    </w:rPr>
  </w:style>
  <w:style w:type="character" w:customStyle="1" w:styleId="SingleTxtGChar">
    <w:name w:val="_ Single Txt_G Char"/>
    <w:link w:val="SingleTxtG"/>
    <w:uiPriority w:val="99"/>
    <w:locked/>
    <w:rsid w:val="00D74B9B"/>
    <w:rPr>
      <w:rFonts w:eastAsia="SimSun"/>
      <w:sz w:val="21"/>
      <w:szCs w:val="10"/>
      <w:lang w:val="en-US"/>
    </w:rPr>
  </w:style>
  <w:style w:type="character" w:customStyle="1" w:styleId="HChGChar">
    <w:name w:val="_ H _Ch_G Char"/>
    <w:link w:val="HChG"/>
    <w:uiPriority w:val="99"/>
    <w:locked/>
    <w:rsid w:val="00D74B9B"/>
    <w:rPr>
      <w:rFonts w:eastAsia="SimSun"/>
      <w:b/>
      <w:sz w:val="28"/>
      <w:szCs w:val="10"/>
      <w:lang w:val="en-US"/>
    </w:rPr>
  </w:style>
  <w:style w:type="character" w:customStyle="1" w:styleId="Heading4Char">
    <w:name w:val="Heading 4 Char"/>
    <w:basedOn w:val="DefaultParagraphFont"/>
    <w:link w:val="Heading4"/>
    <w:uiPriority w:val="99"/>
    <w:rsid w:val="006E4EF1"/>
    <w:rPr>
      <w:rFonts w:eastAsia="SimSun"/>
      <w:sz w:val="21"/>
      <w:szCs w:val="10"/>
      <w:lang w:val="en-US"/>
    </w:rPr>
  </w:style>
  <w:style w:type="character" w:customStyle="1" w:styleId="Heading5Char">
    <w:name w:val="Heading 5 Char"/>
    <w:basedOn w:val="DefaultParagraphFont"/>
    <w:link w:val="Heading5"/>
    <w:uiPriority w:val="99"/>
    <w:rsid w:val="006E4EF1"/>
    <w:rPr>
      <w:rFonts w:eastAsia="SimSun"/>
      <w:sz w:val="21"/>
      <w:szCs w:val="10"/>
      <w:lang w:val="en-US"/>
    </w:rPr>
  </w:style>
  <w:style w:type="character" w:customStyle="1" w:styleId="Heading6Char">
    <w:name w:val="Heading 6 Char"/>
    <w:basedOn w:val="DefaultParagraphFont"/>
    <w:link w:val="Heading6"/>
    <w:uiPriority w:val="99"/>
    <w:rsid w:val="006E4EF1"/>
    <w:rPr>
      <w:rFonts w:eastAsia="SimSun"/>
      <w:sz w:val="21"/>
      <w:szCs w:val="10"/>
      <w:lang w:val="en-US"/>
    </w:rPr>
  </w:style>
  <w:style w:type="character" w:customStyle="1" w:styleId="Heading7Char">
    <w:name w:val="Heading 7 Char"/>
    <w:basedOn w:val="DefaultParagraphFont"/>
    <w:link w:val="Heading7"/>
    <w:uiPriority w:val="99"/>
    <w:rsid w:val="006E4EF1"/>
    <w:rPr>
      <w:rFonts w:eastAsia="SimSun"/>
      <w:sz w:val="21"/>
      <w:szCs w:val="10"/>
      <w:lang w:val="en-US"/>
    </w:rPr>
  </w:style>
  <w:style w:type="character" w:customStyle="1" w:styleId="Heading8Char">
    <w:name w:val="Heading 8 Char"/>
    <w:basedOn w:val="DefaultParagraphFont"/>
    <w:link w:val="Heading8"/>
    <w:uiPriority w:val="99"/>
    <w:rsid w:val="006E4EF1"/>
    <w:rPr>
      <w:rFonts w:eastAsia="SimSun"/>
      <w:sz w:val="21"/>
      <w:szCs w:val="10"/>
      <w:lang w:val="en-US"/>
    </w:rPr>
  </w:style>
  <w:style w:type="character" w:customStyle="1" w:styleId="Heading9Char">
    <w:name w:val="Heading 9 Char"/>
    <w:basedOn w:val="DefaultParagraphFont"/>
    <w:link w:val="Heading9"/>
    <w:uiPriority w:val="99"/>
    <w:rsid w:val="006E4EF1"/>
    <w:rPr>
      <w:rFonts w:eastAsia="SimSun"/>
      <w:sz w:val="21"/>
      <w:szCs w:val="10"/>
      <w:lang w:val="en-US"/>
    </w:rPr>
  </w:style>
  <w:style w:type="character" w:customStyle="1" w:styleId="HeaderChar">
    <w:name w:val="Header Char"/>
    <w:aliases w:val="6_G Char"/>
    <w:basedOn w:val="DefaultParagraphFont"/>
    <w:link w:val="Header"/>
    <w:uiPriority w:val="99"/>
    <w:locked/>
    <w:rsid w:val="006E4EF1"/>
    <w:rPr>
      <w:noProof/>
      <w:sz w:val="18"/>
      <w:lang w:val="en-US"/>
    </w:rPr>
  </w:style>
  <w:style w:type="table" w:styleId="TableGrid">
    <w:name w:val="Table Grid"/>
    <w:basedOn w:val="TableNormal"/>
    <w:uiPriority w:val="99"/>
    <w:rsid w:val="006E4EF1"/>
    <w:pPr>
      <w:suppressAutoHyphens/>
      <w:spacing w:line="240" w:lineRule="atLeast"/>
    </w:pPr>
    <w:rPr>
      <w:rFonts w:eastAsia="SimSu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uiPriority w:val="99"/>
    <w:rsid w:val="006E4EF1"/>
    <w:pPr>
      <w:keepNext/>
      <w:keepLines/>
      <w:suppressAutoHyphens/>
      <w:spacing w:before="240" w:after="240" w:line="420" w:lineRule="exact"/>
      <w:ind w:left="1134" w:right="1134"/>
    </w:pPr>
    <w:rPr>
      <w:b/>
      <w:kern w:val="0"/>
      <w:sz w:val="40"/>
      <w:szCs w:val="10"/>
    </w:rPr>
  </w:style>
  <w:style w:type="paragraph" w:customStyle="1" w:styleId="SLG">
    <w:name w:val="__S_L_G"/>
    <w:basedOn w:val="Normal"/>
    <w:next w:val="Normal"/>
    <w:uiPriority w:val="99"/>
    <w:rsid w:val="006E4EF1"/>
    <w:pPr>
      <w:keepNext/>
      <w:keepLines/>
      <w:suppressAutoHyphens/>
      <w:spacing w:before="240" w:after="240" w:line="580" w:lineRule="exact"/>
      <w:ind w:left="1134" w:right="1134"/>
    </w:pPr>
    <w:rPr>
      <w:b/>
      <w:kern w:val="0"/>
      <w:sz w:val="56"/>
      <w:szCs w:val="10"/>
    </w:rPr>
  </w:style>
  <w:style w:type="paragraph" w:customStyle="1" w:styleId="SSG">
    <w:name w:val="__S_S_G"/>
    <w:basedOn w:val="Normal"/>
    <w:next w:val="Normal"/>
    <w:uiPriority w:val="99"/>
    <w:rsid w:val="006E4EF1"/>
    <w:pPr>
      <w:keepNext/>
      <w:keepLines/>
      <w:suppressAutoHyphens/>
      <w:spacing w:before="240" w:after="240" w:line="300" w:lineRule="exact"/>
      <w:ind w:left="1134" w:right="1134"/>
    </w:pPr>
    <w:rPr>
      <w:b/>
      <w:kern w:val="0"/>
      <w:sz w:val="28"/>
      <w:szCs w:val="10"/>
    </w:rPr>
  </w:style>
  <w:style w:type="character" w:customStyle="1" w:styleId="FootnoteTextChar">
    <w:name w:val="Footnote Text Char"/>
    <w:aliases w:val="5_G Char"/>
    <w:basedOn w:val="DefaultParagraphFont"/>
    <w:link w:val="FootnoteText"/>
    <w:uiPriority w:val="99"/>
    <w:locked/>
    <w:rsid w:val="006E4EF1"/>
    <w:rPr>
      <w:rFonts w:eastAsia="SimSun"/>
      <w:noProof/>
      <w:kern w:val="14"/>
      <w:sz w:val="18"/>
      <w:lang w:val="en-US"/>
    </w:rPr>
  </w:style>
  <w:style w:type="character" w:customStyle="1" w:styleId="EndnoteTextChar">
    <w:name w:val="Endnote Text Char"/>
    <w:aliases w:val="2_G Char"/>
    <w:basedOn w:val="DefaultParagraphFont"/>
    <w:link w:val="EndnoteText"/>
    <w:uiPriority w:val="99"/>
    <w:rsid w:val="006E4EF1"/>
    <w:rPr>
      <w:rFonts w:eastAsia="SimSun"/>
      <w:noProof/>
      <w:kern w:val="14"/>
      <w:sz w:val="18"/>
      <w:lang w:val="en-US"/>
    </w:rPr>
  </w:style>
  <w:style w:type="character" w:styleId="PageNumber">
    <w:name w:val="page number"/>
    <w:aliases w:val="7_G"/>
    <w:basedOn w:val="DefaultParagraphFont"/>
    <w:uiPriority w:val="99"/>
    <w:rsid w:val="006E4EF1"/>
    <w:rPr>
      <w:rFonts w:ascii="Times New Roman" w:hAnsi="Times New Roman" w:cs="Times New Roman"/>
      <w:b/>
      <w:sz w:val="18"/>
    </w:rPr>
  </w:style>
  <w:style w:type="paragraph" w:customStyle="1" w:styleId="XLargeG">
    <w:name w:val="__XLarge_G"/>
    <w:basedOn w:val="Normal"/>
    <w:next w:val="Normal"/>
    <w:uiPriority w:val="99"/>
    <w:rsid w:val="006E4EF1"/>
    <w:pPr>
      <w:keepNext/>
      <w:keepLines/>
      <w:suppressAutoHyphens/>
      <w:spacing w:before="240" w:after="240" w:line="420" w:lineRule="exact"/>
      <w:ind w:left="1134" w:right="1134"/>
    </w:pPr>
    <w:rPr>
      <w:b/>
      <w:kern w:val="0"/>
      <w:sz w:val="40"/>
      <w:szCs w:val="10"/>
    </w:rPr>
  </w:style>
  <w:style w:type="paragraph" w:customStyle="1" w:styleId="Bullet1G">
    <w:name w:val="_Bullet 1_G"/>
    <w:basedOn w:val="Normal"/>
    <w:uiPriority w:val="99"/>
    <w:rsid w:val="006E4EF1"/>
    <w:pPr>
      <w:numPr>
        <w:numId w:val="8"/>
      </w:numPr>
      <w:suppressAutoHyphens/>
      <w:spacing w:after="120" w:line="280" w:lineRule="exact"/>
      <w:ind w:right="1134"/>
    </w:pPr>
    <w:rPr>
      <w:kern w:val="0"/>
      <w:szCs w:val="10"/>
    </w:rPr>
  </w:style>
  <w:style w:type="character" w:customStyle="1" w:styleId="FooterChar">
    <w:name w:val="Footer Char"/>
    <w:aliases w:val="3_G Char"/>
    <w:basedOn w:val="DefaultParagraphFont"/>
    <w:link w:val="Footer"/>
    <w:uiPriority w:val="99"/>
    <w:locked/>
    <w:rsid w:val="006E4EF1"/>
    <w:rPr>
      <w:b/>
      <w:noProof/>
      <w:sz w:val="18"/>
      <w:szCs w:val="18"/>
      <w:lang w:val="en-US"/>
    </w:rPr>
  </w:style>
  <w:style w:type="paragraph" w:customStyle="1" w:styleId="Bullet2G">
    <w:name w:val="_Bullet 2_G"/>
    <w:basedOn w:val="Normal"/>
    <w:uiPriority w:val="99"/>
    <w:rsid w:val="006E4EF1"/>
    <w:pPr>
      <w:numPr>
        <w:numId w:val="9"/>
      </w:numPr>
      <w:suppressAutoHyphens/>
      <w:spacing w:after="120" w:line="280" w:lineRule="exact"/>
      <w:ind w:right="1134"/>
    </w:pPr>
    <w:rPr>
      <w:kern w:val="0"/>
      <w:szCs w:val="10"/>
    </w:rPr>
  </w:style>
  <w:style w:type="paragraph" w:customStyle="1" w:styleId="H23G">
    <w:name w:val="_ H_2/3_G"/>
    <w:basedOn w:val="Normal"/>
    <w:next w:val="Normal"/>
    <w:uiPriority w:val="99"/>
    <w:rsid w:val="006E4EF1"/>
    <w:pPr>
      <w:keepNext/>
      <w:keepLines/>
      <w:tabs>
        <w:tab w:val="right" w:pos="851"/>
      </w:tabs>
      <w:suppressAutoHyphens/>
      <w:spacing w:before="240" w:after="120" w:line="240" w:lineRule="exact"/>
      <w:ind w:left="1134" w:right="1134" w:hanging="1134"/>
    </w:pPr>
    <w:rPr>
      <w:b/>
      <w:kern w:val="0"/>
      <w:szCs w:val="10"/>
    </w:rPr>
  </w:style>
  <w:style w:type="paragraph" w:customStyle="1" w:styleId="H4G">
    <w:name w:val="_ H_4_G"/>
    <w:basedOn w:val="Normal"/>
    <w:next w:val="Normal"/>
    <w:link w:val="H4GChar"/>
    <w:uiPriority w:val="99"/>
    <w:rsid w:val="006E4EF1"/>
    <w:pPr>
      <w:keepNext/>
      <w:keepLines/>
      <w:tabs>
        <w:tab w:val="right" w:pos="851"/>
      </w:tabs>
      <w:suppressAutoHyphens/>
      <w:spacing w:before="240" w:after="120" w:line="240" w:lineRule="exact"/>
      <w:ind w:left="1134" w:right="1134" w:hanging="1134"/>
    </w:pPr>
    <w:rPr>
      <w:i/>
      <w:kern w:val="0"/>
      <w:szCs w:val="10"/>
    </w:rPr>
  </w:style>
  <w:style w:type="paragraph" w:customStyle="1" w:styleId="H56G">
    <w:name w:val="_ H_5/6_G"/>
    <w:basedOn w:val="Normal"/>
    <w:next w:val="Normal"/>
    <w:uiPriority w:val="99"/>
    <w:rsid w:val="006E4EF1"/>
    <w:pPr>
      <w:keepNext/>
      <w:keepLines/>
      <w:tabs>
        <w:tab w:val="right" w:pos="851"/>
      </w:tabs>
      <w:suppressAutoHyphens/>
      <w:spacing w:before="240" w:after="120" w:line="240" w:lineRule="exact"/>
      <w:ind w:left="1134" w:right="1134" w:hanging="1134"/>
    </w:pPr>
    <w:rPr>
      <w:kern w:val="0"/>
      <w:szCs w:val="10"/>
    </w:rPr>
  </w:style>
  <w:style w:type="character" w:customStyle="1" w:styleId="CommentTextChar">
    <w:name w:val="Comment Text Char"/>
    <w:basedOn w:val="DefaultParagraphFont"/>
    <w:link w:val="CommentText"/>
    <w:uiPriority w:val="99"/>
    <w:locked/>
    <w:rsid w:val="006E4EF1"/>
    <w:rPr>
      <w:rFonts w:eastAsia="SimSun"/>
      <w:kern w:val="14"/>
      <w:sz w:val="21"/>
      <w:lang w:val="en-US"/>
    </w:rPr>
  </w:style>
  <w:style w:type="character" w:customStyle="1" w:styleId="CommentSubjectChar">
    <w:name w:val="Comment Subject Char"/>
    <w:basedOn w:val="CommentTextChar"/>
    <w:link w:val="CommentSubject"/>
    <w:uiPriority w:val="99"/>
    <w:locked/>
    <w:rsid w:val="006E4EF1"/>
    <w:rPr>
      <w:rFonts w:eastAsia="SimSun"/>
      <w:b/>
      <w:bCs/>
      <w:kern w:val="14"/>
      <w:sz w:val="21"/>
      <w:lang w:val="en-US"/>
    </w:rPr>
  </w:style>
  <w:style w:type="paragraph" w:customStyle="1" w:styleId="ColorfulShading-Accent11">
    <w:name w:val="Colorful Shading - Accent 11"/>
    <w:hidden/>
    <w:uiPriority w:val="99"/>
    <w:rsid w:val="006E4EF1"/>
    <w:rPr>
      <w:rFonts w:eastAsia="SimSun"/>
      <w:lang w:eastAsia="en-US"/>
    </w:rPr>
  </w:style>
  <w:style w:type="character" w:customStyle="1" w:styleId="BalloonTextChar">
    <w:name w:val="Balloon Text Char"/>
    <w:basedOn w:val="DefaultParagraphFont"/>
    <w:link w:val="BalloonText"/>
    <w:uiPriority w:val="99"/>
    <w:locked/>
    <w:rsid w:val="006E4EF1"/>
    <w:rPr>
      <w:rFonts w:eastAsia="SimSun"/>
      <w:kern w:val="14"/>
      <w:sz w:val="18"/>
      <w:szCs w:val="18"/>
      <w:lang w:val="en-US"/>
    </w:rPr>
  </w:style>
  <w:style w:type="paragraph" w:styleId="ListParagraph">
    <w:name w:val="List Paragraph"/>
    <w:basedOn w:val="Normal"/>
    <w:uiPriority w:val="99"/>
    <w:qFormat/>
    <w:rsid w:val="006E4EF1"/>
    <w:pPr>
      <w:spacing w:after="120" w:line="240" w:lineRule="auto"/>
      <w:ind w:left="720"/>
      <w:contextualSpacing/>
    </w:pPr>
    <w:rPr>
      <w:rFonts w:ascii="Calibri" w:eastAsia="MS Mincho" w:hAnsi="Calibri" w:cs="Arial"/>
      <w:kern w:val="0"/>
      <w:sz w:val="24"/>
      <w:szCs w:val="24"/>
    </w:rPr>
  </w:style>
  <w:style w:type="paragraph" w:styleId="DocumentMap">
    <w:name w:val="Document Map"/>
    <w:basedOn w:val="Normal"/>
    <w:link w:val="DocumentMapChar"/>
    <w:uiPriority w:val="99"/>
    <w:rsid w:val="006E4EF1"/>
    <w:pPr>
      <w:suppressAutoHyphens/>
      <w:spacing w:after="120" w:line="240" w:lineRule="auto"/>
    </w:pPr>
    <w:rPr>
      <w:rFonts w:ascii="Lucida Grande" w:hAnsi="Lucida Grande" w:cs="Lucida Grande"/>
      <w:kern w:val="0"/>
      <w:sz w:val="24"/>
      <w:szCs w:val="24"/>
    </w:rPr>
  </w:style>
  <w:style w:type="character" w:customStyle="1" w:styleId="DocumentMapChar">
    <w:name w:val="Document Map Char"/>
    <w:basedOn w:val="DefaultParagraphFont"/>
    <w:link w:val="DocumentMap"/>
    <w:uiPriority w:val="99"/>
    <w:rsid w:val="006E4EF1"/>
    <w:rPr>
      <w:rFonts w:ascii="Lucida Grande" w:eastAsia="SimSun" w:hAnsi="Lucida Grande" w:cs="Lucida Grande"/>
      <w:sz w:val="24"/>
      <w:szCs w:val="24"/>
      <w:lang w:val="en-US"/>
    </w:rPr>
  </w:style>
  <w:style w:type="character" w:styleId="Emphasis">
    <w:name w:val="Emphasis"/>
    <w:basedOn w:val="DefaultParagraphFont"/>
    <w:uiPriority w:val="99"/>
    <w:qFormat/>
    <w:rsid w:val="006E4EF1"/>
    <w:rPr>
      <w:rFonts w:cs="Times New Roman"/>
      <w:i/>
    </w:rPr>
  </w:style>
  <w:style w:type="character" w:customStyle="1" w:styleId="HTMLMarkup">
    <w:name w:val="HTML Markup"/>
    <w:uiPriority w:val="99"/>
    <w:rsid w:val="006E4EF1"/>
    <w:rPr>
      <w:vanish/>
      <w:color w:val="FF0000"/>
    </w:rPr>
  </w:style>
  <w:style w:type="paragraph" w:customStyle="1" w:styleId="DarkList-Accent51">
    <w:name w:val="Dark List - Accent 51"/>
    <w:basedOn w:val="Normal"/>
    <w:uiPriority w:val="99"/>
    <w:rsid w:val="006E4EF1"/>
    <w:pPr>
      <w:spacing w:after="120" w:line="240" w:lineRule="auto"/>
      <w:ind w:left="720"/>
    </w:pPr>
    <w:rPr>
      <w:kern w:val="0"/>
      <w:sz w:val="24"/>
      <w:szCs w:val="24"/>
    </w:rPr>
  </w:style>
  <w:style w:type="paragraph" w:customStyle="1" w:styleId="LightGrid-Accent41">
    <w:name w:val="Light Grid - Accent 41"/>
    <w:uiPriority w:val="99"/>
    <w:rsid w:val="006E4EF1"/>
    <w:rPr>
      <w:rFonts w:eastAsia="SimSun"/>
      <w:sz w:val="24"/>
      <w:szCs w:val="24"/>
      <w:lang w:val="en-US" w:eastAsia="en-US"/>
    </w:rPr>
  </w:style>
  <w:style w:type="character" w:styleId="HTMLCite">
    <w:name w:val="HTML Cite"/>
    <w:basedOn w:val="DefaultParagraphFont"/>
    <w:uiPriority w:val="99"/>
    <w:rsid w:val="006E4EF1"/>
    <w:rPr>
      <w:rFonts w:cs="Times New Roman"/>
      <w:i/>
    </w:rPr>
  </w:style>
  <w:style w:type="paragraph" w:customStyle="1" w:styleId="Default">
    <w:name w:val="Default"/>
    <w:uiPriority w:val="99"/>
    <w:rsid w:val="006E4EF1"/>
    <w:pPr>
      <w:autoSpaceDE w:val="0"/>
      <w:autoSpaceDN w:val="0"/>
      <w:adjustRightInd w:val="0"/>
    </w:pPr>
    <w:rPr>
      <w:rFonts w:ascii="Georgia" w:eastAsia="SimSun" w:hAnsi="Georgia" w:cs="Georgia"/>
      <w:color w:val="000000"/>
      <w:sz w:val="24"/>
      <w:szCs w:val="24"/>
      <w:lang w:val="en-US" w:eastAsia="en-US"/>
    </w:rPr>
  </w:style>
  <w:style w:type="paragraph" w:customStyle="1" w:styleId="Pa21">
    <w:name w:val="Pa21"/>
    <w:basedOn w:val="Default"/>
    <w:next w:val="Default"/>
    <w:uiPriority w:val="99"/>
    <w:rsid w:val="006E4EF1"/>
    <w:pPr>
      <w:spacing w:line="181" w:lineRule="atLeast"/>
    </w:pPr>
    <w:rPr>
      <w:rFonts w:cs="Times New Roman"/>
      <w:color w:val="auto"/>
    </w:rPr>
  </w:style>
  <w:style w:type="character" w:customStyle="1" w:styleId="st">
    <w:name w:val="st"/>
    <w:uiPriority w:val="99"/>
    <w:rsid w:val="006E4EF1"/>
  </w:style>
  <w:style w:type="character" w:styleId="Strong">
    <w:name w:val="Strong"/>
    <w:basedOn w:val="DefaultParagraphFont"/>
    <w:uiPriority w:val="22"/>
    <w:qFormat/>
    <w:rsid w:val="006E4EF1"/>
    <w:rPr>
      <w:rFonts w:cs="Times New Roman"/>
      <w:b/>
    </w:rPr>
  </w:style>
  <w:style w:type="character" w:customStyle="1" w:styleId="longdesc1">
    <w:name w:val="long_desc1"/>
    <w:uiPriority w:val="99"/>
    <w:rsid w:val="006E4EF1"/>
    <w:rPr>
      <w:rFonts w:ascii="Verdana" w:hAnsi="Verdana"/>
      <w:color w:val="000000"/>
      <w:sz w:val="15"/>
      <w:u w:val="none"/>
      <w:effect w:val="none"/>
    </w:rPr>
  </w:style>
  <w:style w:type="paragraph" w:styleId="TOC1">
    <w:name w:val="toc 1"/>
    <w:basedOn w:val="Normal"/>
    <w:next w:val="Normal"/>
    <w:autoRedefine/>
    <w:uiPriority w:val="99"/>
    <w:rsid w:val="006E4EF1"/>
    <w:pPr>
      <w:spacing w:before="120" w:after="120" w:line="240" w:lineRule="auto"/>
    </w:pPr>
    <w:rPr>
      <w:rFonts w:ascii="Cambria" w:hAnsi="Cambria"/>
      <w:b/>
      <w:kern w:val="0"/>
      <w:sz w:val="24"/>
      <w:szCs w:val="24"/>
    </w:rPr>
  </w:style>
  <w:style w:type="paragraph" w:styleId="TOC2">
    <w:name w:val="toc 2"/>
    <w:basedOn w:val="Normal"/>
    <w:next w:val="Normal"/>
    <w:autoRedefine/>
    <w:uiPriority w:val="99"/>
    <w:rsid w:val="006E4EF1"/>
    <w:pPr>
      <w:spacing w:after="120" w:line="240" w:lineRule="auto"/>
      <w:ind w:left="240"/>
    </w:pPr>
    <w:rPr>
      <w:rFonts w:ascii="Cambria" w:hAnsi="Cambria"/>
      <w:b/>
      <w:kern w:val="0"/>
      <w:sz w:val="22"/>
      <w:szCs w:val="22"/>
    </w:rPr>
  </w:style>
  <w:style w:type="paragraph" w:styleId="TOC3">
    <w:name w:val="toc 3"/>
    <w:basedOn w:val="Normal"/>
    <w:next w:val="Normal"/>
    <w:autoRedefine/>
    <w:uiPriority w:val="99"/>
    <w:rsid w:val="006E4EF1"/>
    <w:pPr>
      <w:spacing w:after="120" w:line="240" w:lineRule="auto"/>
      <w:ind w:left="480"/>
    </w:pPr>
    <w:rPr>
      <w:rFonts w:ascii="Cambria" w:hAnsi="Cambria"/>
      <w:kern w:val="0"/>
      <w:sz w:val="22"/>
      <w:szCs w:val="22"/>
    </w:rPr>
  </w:style>
  <w:style w:type="paragraph" w:styleId="TOC4">
    <w:name w:val="toc 4"/>
    <w:basedOn w:val="Normal"/>
    <w:next w:val="Normal"/>
    <w:autoRedefine/>
    <w:uiPriority w:val="99"/>
    <w:rsid w:val="006E4EF1"/>
    <w:pPr>
      <w:spacing w:after="120" w:line="240" w:lineRule="auto"/>
      <w:ind w:left="720"/>
    </w:pPr>
    <w:rPr>
      <w:rFonts w:ascii="Cambria" w:hAnsi="Cambria"/>
      <w:kern w:val="0"/>
      <w:szCs w:val="10"/>
    </w:rPr>
  </w:style>
  <w:style w:type="paragraph" w:styleId="TOC5">
    <w:name w:val="toc 5"/>
    <w:basedOn w:val="Normal"/>
    <w:next w:val="Normal"/>
    <w:autoRedefine/>
    <w:uiPriority w:val="99"/>
    <w:rsid w:val="006E4EF1"/>
    <w:pPr>
      <w:spacing w:after="120" w:line="240" w:lineRule="auto"/>
      <w:ind w:left="960"/>
    </w:pPr>
    <w:rPr>
      <w:rFonts w:ascii="Cambria" w:hAnsi="Cambria"/>
      <w:kern w:val="0"/>
      <w:szCs w:val="10"/>
    </w:rPr>
  </w:style>
  <w:style w:type="paragraph" w:styleId="TOC6">
    <w:name w:val="toc 6"/>
    <w:basedOn w:val="Normal"/>
    <w:next w:val="Normal"/>
    <w:autoRedefine/>
    <w:uiPriority w:val="99"/>
    <w:rsid w:val="006E4EF1"/>
    <w:pPr>
      <w:spacing w:after="120" w:line="240" w:lineRule="auto"/>
      <w:ind w:left="1200"/>
    </w:pPr>
    <w:rPr>
      <w:rFonts w:ascii="Cambria" w:hAnsi="Cambria"/>
      <w:kern w:val="0"/>
      <w:szCs w:val="10"/>
    </w:rPr>
  </w:style>
  <w:style w:type="paragraph" w:styleId="TOC7">
    <w:name w:val="toc 7"/>
    <w:basedOn w:val="Normal"/>
    <w:next w:val="Normal"/>
    <w:autoRedefine/>
    <w:uiPriority w:val="99"/>
    <w:rsid w:val="006E4EF1"/>
    <w:pPr>
      <w:spacing w:after="120" w:line="240" w:lineRule="auto"/>
      <w:ind w:left="1440"/>
    </w:pPr>
    <w:rPr>
      <w:rFonts w:ascii="Cambria" w:hAnsi="Cambria"/>
      <w:kern w:val="0"/>
      <w:szCs w:val="10"/>
    </w:rPr>
  </w:style>
  <w:style w:type="paragraph" w:styleId="TOC8">
    <w:name w:val="toc 8"/>
    <w:basedOn w:val="Normal"/>
    <w:next w:val="Normal"/>
    <w:autoRedefine/>
    <w:uiPriority w:val="99"/>
    <w:rsid w:val="006E4EF1"/>
    <w:pPr>
      <w:spacing w:after="120" w:line="240" w:lineRule="auto"/>
      <w:ind w:left="1680"/>
    </w:pPr>
    <w:rPr>
      <w:rFonts w:ascii="Cambria" w:hAnsi="Cambria"/>
      <w:kern w:val="0"/>
      <w:szCs w:val="10"/>
    </w:rPr>
  </w:style>
  <w:style w:type="paragraph" w:styleId="TOC9">
    <w:name w:val="toc 9"/>
    <w:basedOn w:val="Normal"/>
    <w:next w:val="Normal"/>
    <w:autoRedefine/>
    <w:uiPriority w:val="99"/>
    <w:rsid w:val="006E4EF1"/>
    <w:pPr>
      <w:spacing w:after="120" w:line="240" w:lineRule="auto"/>
      <w:ind w:left="1920"/>
    </w:pPr>
    <w:rPr>
      <w:rFonts w:ascii="Cambria" w:hAnsi="Cambria"/>
      <w:kern w:val="0"/>
      <w:szCs w:val="10"/>
    </w:rPr>
  </w:style>
  <w:style w:type="character" w:customStyle="1" w:styleId="addmd">
    <w:name w:val="addmd"/>
    <w:uiPriority w:val="99"/>
    <w:rsid w:val="006E4EF1"/>
  </w:style>
  <w:style w:type="character" w:customStyle="1" w:styleId="code">
    <w:name w:val="code"/>
    <w:uiPriority w:val="99"/>
    <w:rsid w:val="006E4EF1"/>
  </w:style>
  <w:style w:type="paragraph" w:styleId="Caption">
    <w:name w:val="caption"/>
    <w:basedOn w:val="Normal"/>
    <w:next w:val="Normal"/>
    <w:uiPriority w:val="99"/>
    <w:qFormat/>
    <w:rsid w:val="006E4EF1"/>
    <w:pPr>
      <w:spacing w:after="120" w:line="240" w:lineRule="auto"/>
    </w:pPr>
    <w:rPr>
      <w:b/>
      <w:bCs/>
      <w:kern w:val="0"/>
      <w:szCs w:val="10"/>
    </w:rPr>
  </w:style>
  <w:style w:type="paragraph" w:customStyle="1" w:styleId="En-ttedetabledesmatires1">
    <w:name w:val="En-tête de table des matières1"/>
    <w:basedOn w:val="Heading1"/>
    <w:next w:val="Normal"/>
    <w:uiPriority w:val="99"/>
    <w:rsid w:val="006E4EF1"/>
    <w:pPr>
      <w:tabs>
        <w:tab w:val="clear" w:pos="1021"/>
        <w:tab w:val="clear" w:pos="1264"/>
        <w:tab w:val="clear" w:pos="1695"/>
        <w:tab w:val="clear" w:pos="2126"/>
        <w:tab w:val="clear" w:pos="2557"/>
      </w:tabs>
      <w:spacing w:before="480" w:line="276" w:lineRule="auto"/>
      <w:ind w:left="0" w:right="0" w:firstLine="0"/>
      <w:jc w:val="left"/>
      <w:outlineLvl w:val="9"/>
    </w:pPr>
    <w:rPr>
      <w:rFonts w:ascii="Calibri" w:eastAsia="MS Gothic" w:hAnsi="Calibri" w:cs="Times New Roman"/>
      <w:b/>
      <w:color w:val="365F91"/>
      <w:kern w:val="0"/>
    </w:rPr>
  </w:style>
  <w:style w:type="paragraph" w:customStyle="1" w:styleId="LightGrid-Accent31">
    <w:name w:val="Light Grid - Accent 31"/>
    <w:basedOn w:val="Normal"/>
    <w:uiPriority w:val="99"/>
    <w:rsid w:val="006E4EF1"/>
    <w:pPr>
      <w:spacing w:after="120" w:line="240" w:lineRule="auto"/>
      <w:ind w:left="720"/>
    </w:pPr>
    <w:rPr>
      <w:kern w:val="0"/>
      <w:sz w:val="24"/>
      <w:szCs w:val="24"/>
    </w:rPr>
  </w:style>
  <w:style w:type="paragraph" w:customStyle="1" w:styleId="LightList-Accent31">
    <w:name w:val="Light List - Accent 31"/>
    <w:hidden/>
    <w:uiPriority w:val="99"/>
    <w:rsid w:val="006E4EF1"/>
    <w:rPr>
      <w:rFonts w:eastAsia="SimSun"/>
      <w:sz w:val="24"/>
      <w:szCs w:val="24"/>
      <w:lang w:eastAsia="en-US"/>
    </w:rPr>
  </w:style>
  <w:style w:type="paragraph" w:customStyle="1" w:styleId="MediumGrid1-Accent21">
    <w:name w:val="Medium Grid 1 - Accent 21"/>
    <w:basedOn w:val="Normal"/>
    <w:uiPriority w:val="99"/>
    <w:rsid w:val="006E4EF1"/>
    <w:pPr>
      <w:spacing w:after="120" w:line="240" w:lineRule="auto"/>
      <w:ind w:left="720"/>
    </w:pPr>
    <w:rPr>
      <w:kern w:val="0"/>
      <w:sz w:val="24"/>
      <w:szCs w:val="24"/>
    </w:rPr>
  </w:style>
  <w:style w:type="paragraph" w:customStyle="1" w:styleId="MediumList2-Accent21">
    <w:name w:val="Medium List 2 - Accent 21"/>
    <w:hidden/>
    <w:uiPriority w:val="99"/>
    <w:rsid w:val="006E4EF1"/>
    <w:rPr>
      <w:rFonts w:eastAsia="SimSun"/>
      <w:sz w:val="24"/>
      <w:szCs w:val="24"/>
      <w:lang w:eastAsia="en-US"/>
    </w:rPr>
  </w:style>
  <w:style w:type="paragraph" w:customStyle="1" w:styleId="ColorfulList-Accent11">
    <w:name w:val="Colorful List - Accent 11"/>
    <w:basedOn w:val="Normal"/>
    <w:uiPriority w:val="99"/>
    <w:rsid w:val="006E4EF1"/>
    <w:pPr>
      <w:spacing w:after="120" w:line="240" w:lineRule="auto"/>
      <w:ind w:left="720"/>
    </w:pPr>
    <w:rPr>
      <w:kern w:val="0"/>
      <w:sz w:val="24"/>
      <w:szCs w:val="24"/>
    </w:rPr>
  </w:style>
  <w:style w:type="character" w:customStyle="1" w:styleId="apple-converted-space">
    <w:name w:val="apple-converted-space"/>
    <w:rsid w:val="006E4EF1"/>
  </w:style>
  <w:style w:type="paragraph" w:customStyle="1" w:styleId="Normal1">
    <w:name w:val="Normal1"/>
    <w:uiPriority w:val="99"/>
    <w:rsid w:val="006E4EF1"/>
    <w:rPr>
      <w:rFonts w:ascii="Cambria" w:eastAsia="SimSun" w:hAnsi="Cambria" w:cs="Cambria"/>
      <w:color w:val="000000"/>
      <w:sz w:val="24"/>
      <w:szCs w:val="24"/>
      <w:lang w:val="en-US" w:eastAsia="ja-JP"/>
    </w:rPr>
  </w:style>
  <w:style w:type="paragraph" w:customStyle="1" w:styleId="ColorfulList-Accent12">
    <w:name w:val="Colorful List - Accent 12"/>
    <w:basedOn w:val="Normal"/>
    <w:uiPriority w:val="99"/>
    <w:rsid w:val="006E4EF1"/>
    <w:pPr>
      <w:spacing w:after="120" w:line="240" w:lineRule="auto"/>
      <w:ind w:left="720"/>
    </w:pPr>
    <w:rPr>
      <w:kern w:val="0"/>
      <w:sz w:val="24"/>
      <w:szCs w:val="24"/>
    </w:rPr>
  </w:style>
  <w:style w:type="paragraph" w:customStyle="1" w:styleId="Body">
    <w:name w:val="Body"/>
    <w:uiPriority w:val="99"/>
    <w:rsid w:val="006E4EF1"/>
    <w:pPr>
      <w:widowControl w:val="0"/>
      <w:suppressAutoHyphens/>
    </w:pPr>
    <w:rPr>
      <w:rFonts w:eastAsia="Arial Unicode MS" w:hAnsi="Arial Unicode MS" w:cs="Arial Unicode MS"/>
      <w:color w:val="000000"/>
      <w:u w:color="000000"/>
      <w:lang w:val="en-US" w:eastAsia="en-US"/>
    </w:rPr>
  </w:style>
  <w:style w:type="character" w:customStyle="1" w:styleId="H4GChar">
    <w:name w:val="_ H_4_G Char"/>
    <w:link w:val="H4G"/>
    <w:uiPriority w:val="99"/>
    <w:locked/>
    <w:rsid w:val="006E4EF1"/>
    <w:rPr>
      <w:rFonts w:eastAsia="SimSun"/>
      <w:i/>
      <w:sz w:val="21"/>
      <w:szCs w:val="10"/>
      <w:lang w:val="en-US"/>
    </w:rPr>
  </w:style>
  <w:style w:type="paragraph" w:customStyle="1" w:styleId="4GChar">
    <w:name w:val="4_G Char"/>
    <w:aliases w:val="Footnotes refss Char,ftref Char,BVI fnr Char,BVI fnr Car Car Char,BVI fnr Car Char,BVI fnr Car Car Car Car Char,BVI fnr Char Car Car Car Char,BVI fnr Car Car Car Car Char Char Char"/>
    <w:basedOn w:val="Normal"/>
    <w:link w:val="FootnoteReference"/>
    <w:uiPriority w:val="99"/>
    <w:rsid w:val="006E4EF1"/>
    <w:pPr>
      <w:spacing w:after="160" w:line="240" w:lineRule="exact"/>
    </w:pPr>
    <w:rPr>
      <w:rFonts w:eastAsiaTheme="minorEastAsia"/>
      <w:w w:val="150"/>
      <w:kern w:val="0"/>
      <w:sz w:val="20"/>
      <w:vertAlign w:val="superscript"/>
      <w:lang w:val="en-GB"/>
    </w:rPr>
  </w:style>
  <w:style w:type="paragraph" w:styleId="Revision">
    <w:name w:val="Revision"/>
    <w:hidden/>
    <w:uiPriority w:val="99"/>
    <w:semiHidden/>
    <w:rsid w:val="006E4EF1"/>
    <w:rPr>
      <w:rFonts w:eastAsia="SimSu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qFormat="1"/>
    <w:lsdException w:name="Strong" w:uiPriority="22" w:qFormat="1"/>
    <w:lsdException w:name="Emphasis" w:uiPriority="99" w:qFormat="1"/>
    <w:lsdException w:name="Document Map" w:uiPriority="99"/>
    <w:lsdException w:name="Normal (Web)" w:uiPriority="99"/>
    <w:lsdException w:name="HTML Cite"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611"/>
    <w:pPr>
      <w:spacing w:line="320" w:lineRule="exact"/>
      <w:jc w:val="both"/>
    </w:pPr>
    <w:rPr>
      <w:rFonts w:eastAsia="SimSun"/>
      <w:kern w:val="14"/>
      <w:sz w:val="21"/>
      <w:lang w:val="en-US"/>
    </w:rPr>
  </w:style>
  <w:style w:type="paragraph" w:styleId="Heading1">
    <w:name w:val="heading 1"/>
    <w:aliases w:val="Table_G"/>
    <w:basedOn w:val="Normal"/>
    <w:next w:val="HCh"/>
    <w:link w:val="Heading1Char"/>
    <w:uiPriority w:val="99"/>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uiPriority w:val="99"/>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uiPriority w:val="99"/>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uiPriority w:val="99"/>
    <w:qFormat/>
    <w:rsid w:val="006E4EF1"/>
    <w:pPr>
      <w:suppressAutoHyphens/>
      <w:spacing w:after="120" w:line="240" w:lineRule="auto"/>
      <w:outlineLvl w:val="3"/>
    </w:pPr>
    <w:rPr>
      <w:kern w:val="0"/>
      <w:szCs w:val="10"/>
    </w:rPr>
  </w:style>
  <w:style w:type="paragraph" w:styleId="Heading5">
    <w:name w:val="heading 5"/>
    <w:basedOn w:val="Normal"/>
    <w:next w:val="Normal"/>
    <w:link w:val="Heading5Char"/>
    <w:uiPriority w:val="99"/>
    <w:qFormat/>
    <w:rsid w:val="006E4EF1"/>
    <w:pPr>
      <w:suppressAutoHyphens/>
      <w:spacing w:after="120" w:line="240" w:lineRule="auto"/>
      <w:outlineLvl w:val="4"/>
    </w:pPr>
    <w:rPr>
      <w:kern w:val="0"/>
      <w:szCs w:val="10"/>
    </w:rPr>
  </w:style>
  <w:style w:type="paragraph" w:styleId="Heading6">
    <w:name w:val="heading 6"/>
    <w:basedOn w:val="Normal"/>
    <w:next w:val="Normal"/>
    <w:link w:val="Heading6Char"/>
    <w:uiPriority w:val="99"/>
    <w:qFormat/>
    <w:rsid w:val="006E4EF1"/>
    <w:pPr>
      <w:suppressAutoHyphens/>
      <w:spacing w:after="120" w:line="240" w:lineRule="auto"/>
      <w:outlineLvl w:val="5"/>
    </w:pPr>
    <w:rPr>
      <w:kern w:val="0"/>
      <w:szCs w:val="10"/>
    </w:rPr>
  </w:style>
  <w:style w:type="paragraph" w:styleId="Heading7">
    <w:name w:val="heading 7"/>
    <w:basedOn w:val="Normal"/>
    <w:next w:val="Normal"/>
    <w:link w:val="Heading7Char"/>
    <w:uiPriority w:val="99"/>
    <w:qFormat/>
    <w:rsid w:val="006E4EF1"/>
    <w:pPr>
      <w:suppressAutoHyphens/>
      <w:spacing w:after="120" w:line="240" w:lineRule="auto"/>
      <w:outlineLvl w:val="6"/>
    </w:pPr>
    <w:rPr>
      <w:kern w:val="0"/>
      <w:szCs w:val="10"/>
    </w:rPr>
  </w:style>
  <w:style w:type="paragraph" w:styleId="Heading8">
    <w:name w:val="heading 8"/>
    <w:basedOn w:val="Normal"/>
    <w:next w:val="Normal"/>
    <w:link w:val="Heading8Char"/>
    <w:uiPriority w:val="99"/>
    <w:qFormat/>
    <w:rsid w:val="006E4EF1"/>
    <w:pPr>
      <w:suppressAutoHyphens/>
      <w:spacing w:after="120" w:line="240" w:lineRule="auto"/>
      <w:outlineLvl w:val="7"/>
    </w:pPr>
    <w:rPr>
      <w:kern w:val="0"/>
      <w:szCs w:val="10"/>
    </w:rPr>
  </w:style>
  <w:style w:type="paragraph" w:styleId="Heading9">
    <w:name w:val="heading 9"/>
    <w:basedOn w:val="Normal"/>
    <w:next w:val="Normal"/>
    <w:link w:val="Heading9Char"/>
    <w:uiPriority w:val="99"/>
    <w:qFormat/>
    <w:rsid w:val="006E4EF1"/>
    <w:pPr>
      <w:suppressAutoHyphens/>
      <w:spacing w:after="120" w:line="240" w:lineRule="auto"/>
      <w:outlineLvl w:val="8"/>
    </w:pPr>
    <w:rPr>
      <w:kern w:val="0"/>
      <w:szCs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qFormat/>
    <w:rsid w:val="001E5A51"/>
    <w:rPr>
      <w:sz w:val="34"/>
    </w:rPr>
  </w:style>
  <w:style w:type="paragraph" w:customStyle="1" w:styleId="H23">
    <w:name w:val="_ H_2/3"/>
    <w:basedOn w:val="Normal"/>
    <w:next w:val="Normal"/>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uiPriority w:val="99"/>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link w:val="4GChar"/>
    <w:uiPriority w:val="99"/>
    <w:rsid w:val="00313030"/>
    <w:rPr>
      <w:color w:val="auto"/>
      <w:spacing w:val="0"/>
      <w:w w:val="150"/>
      <w:position w:val="0"/>
      <w:vertAlign w:val="superscript"/>
    </w:rPr>
  </w:style>
  <w:style w:type="character" w:styleId="EndnoteReference">
    <w:name w:val="endnote reference"/>
    <w:aliases w:val="1_G"/>
    <w:basedOn w:val="FootnoteReference"/>
    <w:uiPriority w:val="99"/>
    <w:rsid w:val="00AD6611"/>
    <w:rPr>
      <w:color w:val="auto"/>
      <w:spacing w:val="0"/>
      <w:w w:val="150"/>
      <w:position w:val="0"/>
      <w:vertAlign w:val="superscript"/>
    </w:rPr>
  </w:style>
  <w:style w:type="paragraph" w:styleId="FootnoteText">
    <w:name w:val="footnote text"/>
    <w:aliases w:val="5_G"/>
    <w:basedOn w:val="Normal"/>
    <w:link w:val="FootnoteTextChar"/>
    <w:uiPriority w:val="99"/>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link w:val="EndnoteTextChar"/>
    <w:uiPriority w:val="99"/>
    <w:rsid w:val="001E5A51"/>
  </w:style>
  <w:style w:type="paragraph" w:styleId="CommentText">
    <w:name w:val="annotation text"/>
    <w:basedOn w:val="Normal"/>
    <w:link w:val="CommentTextChar"/>
    <w:uiPriority w:val="99"/>
    <w:rsid w:val="001E5A51"/>
  </w:style>
  <w:style w:type="paragraph" w:styleId="CommentSubject">
    <w:name w:val="annotation subject"/>
    <w:basedOn w:val="CommentText"/>
    <w:next w:val="CommentText"/>
    <w:link w:val="CommentSubjectChar"/>
    <w:uiPriority w:val="99"/>
    <w:rsid w:val="001E5A51"/>
    <w:rPr>
      <w:b/>
      <w:bCs/>
    </w:rPr>
  </w:style>
  <w:style w:type="character" w:styleId="CommentReference">
    <w:name w:val="annotation reference"/>
    <w:basedOn w:val="DefaultParagraphFont"/>
    <w:uiPriority w:val="99"/>
    <w:rsid w:val="001E5A51"/>
    <w:rPr>
      <w:sz w:val="21"/>
      <w:szCs w:val="21"/>
    </w:rPr>
  </w:style>
  <w:style w:type="paragraph" w:styleId="BalloonText">
    <w:name w:val="Balloon Text"/>
    <w:basedOn w:val="Normal"/>
    <w:link w:val="BalloonTextChar"/>
    <w:uiPriority w:val="99"/>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link w:val="HeaderChar"/>
    <w:uiPriority w:val="99"/>
    <w:rsid w:val="001E5A51"/>
    <w:pPr>
      <w:tabs>
        <w:tab w:val="center" w:pos="4320"/>
        <w:tab w:val="right" w:pos="8640"/>
      </w:tabs>
      <w:jc w:val="both"/>
    </w:pPr>
    <w:rPr>
      <w:noProof/>
      <w:sz w:val="18"/>
      <w:lang w:val="en-US"/>
    </w:rPr>
  </w:style>
  <w:style w:type="paragraph" w:styleId="Footer">
    <w:name w:val="footer"/>
    <w:aliases w:val="3_G"/>
    <w:link w:val="FooterChar"/>
    <w:uiPriority w:val="99"/>
    <w:rsid w:val="001E5A51"/>
    <w:pPr>
      <w:tabs>
        <w:tab w:val="center" w:pos="4320"/>
        <w:tab w:val="right" w:pos="8640"/>
      </w:tabs>
      <w:jc w:val="both"/>
    </w:pPr>
    <w:rPr>
      <w:b/>
      <w:noProof/>
      <w:sz w:val="18"/>
      <w:szCs w:val="18"/>
      <w:lang w:val="en-US"/>
    </w:rPr>
  </w:style>
  <w:style w:type="character" w:styleId="Hyperlink">
    <w:name w:val="Hyperlink"/>
    <w:basedOn w:val="DefaultParagraphFont"/>
    <w:uiPriority w:val="99"/>
    <w:rsid w:val="00036F1B"/>
    <w:rPr>
      <w:color w:val="0000FF"/>
      <w:u w:val="none"/>
    </w:rPr>
  </w:style>
  <w:style w:type="character" w:styleId="FollowedHyperlink">
    <w:name w:val="FollowedHyperlink"/>
    <w:basedOn w:val="DefaultParagraphFont"/>
    <w:uiPriority w:val="99"/>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uiPriority w:val="99"/>
    <w:rsid w:val="001944A4"/>
    <w:rPr>
      <w:sz w:val="24"/>
      <w:szCs w:val="24"/>
    </w:rPr>
  </w:style>
  <w:style w:type="character" w:customStyle="1" w:styleId="Heading1Char">
    <w:name w:val="Heading 1 Char"/>
    <w:aliases w:val="Table_G Char"/>
    <w:basedOn w:val="DefaultParagraphFont"/>
    <w:link w:val="Heading1"/>
    <w:uiPriority w:val="9"/>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uiPriority w:val="9"/>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uiPriority w:val="9"/>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Normal"/>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Normal"/>
    <w:rsid w:val="00697E61"/>
    <w:pPr>
      <w:spacing w:after="120" w:line="240" w:lineRule="auto"/>
      <w:jc w:val="right"/>
    </w:pPr>
    <w:rPr>
      <w:rFonts w:ascii="SimSun" w:eastAsia="KaiTi_GB2312" w:cs="SimSun"/>
      <w:sz w:val="15"/>
    </w:rPr>
  </w:style>
  <w:style w:type="paragraph" w:customStyle="1" w:styleId="HCh6">
    <w:name w:val="样式 _ H _Ch + (中文) 宋体 段后: 6 磅"/>
    <w:basedOn w:val="HCh"/>
    <w:rsid w:val="00697E61"/>
    <w:pPr>
      <w:spacing w:after="120"/>
      <w:jc w:val="left"/>
    </w:pPr>
    <w:rPr>
      <w:rFonts w:eastAsia="SimSun" w:cs="SimSun"/>
    </w:rPr>
  </w:style>
  <w:style w:type="paragraph" w:customStyle="1" w:styleId="SingleTxtG">
    <w:name w:val="_ Single Txt_G"/>
    <w:basedOn w:val="Normal"/>
    <w:link w:val="SingleTxtGChar"/>
    <w:uiPriority w:val="99"/>
    <w:rsid w:val="00D74B9B"/>
    <w:pPr>
      <w:suppressAutoHyphens/>
      <w:spacing w:after="120" w:line="280" w:lineRule="exact"/>
      <w:ind w:left="1134" w:right="1134"/>
    </w:pPr>
    <w:rPr>
      <w:kern w:val="0"/>
      <w:szCs w:val="10"/>
    </w:rPr>
  </w:style>
  <w:style w:type="paragraph" w:customStyle="1" w:styleId="HMG">
    <w:name w:val="_ H __M_G"/>
    <w:basedOn w:val="Normal"/>
    <w:next w:val="Normal"/>
    <w:uiPriority w:val="99"/>
    <w:rsid w:val="00D74B9B"/>
    <w:pPr>
      <w:keepNext/>
      <w:keepLines/>
      <w:tabs>
        <w:tab w:val="right" w:pos="851"/>
      </w:tabs>
      <w:suppressAutoHyphens/>
      <w:spacing w:before="240" w:after="240" w:line="360" w:lineRule="exact"/>
      <w:ind w:left="1134" w:right="1134" w:hanging="1134"/>
    </w:pPr>
    <w:rPr>
      <w:b/>
      <w:kern w:val="0"/>
      <w:sz w:val="34"/>
      <w:szCs w:val="10"/>
    </w:rPr>
  </w:style>
  <w:style w:type="paragraph" w:customStyle="1" w:styleId="HChG">
    <w:name w:val="_ H _Ch_G"/>
    <w:basedOn w:val="Normal"/>
    <w:next w:val="Normal"/>
    <w:link w:val="HChGChar"/>
    <w:uiPriority w:val="99"/>
    <w:rsid w:val="00D74B9B"/>
    <w:pPr>
      <w:keepNext/>
      <w:keepLines/>
      <w:tabs>
        <w:tab w:val="right" w:pos="851"/>
      </w:tabs>
      <w:suppressAutoHyphens/>
      <w:spacing w:before="360" w:after="240" w:line="300" w:lineRule="exact"/>
      <w:ind w:left="1134" w:right="1134" w:hanging="1134"/>
    </w:pPr>
    <w:rPr>
      <w:b/>
      <w:kern w:val="0"/>
      <w:sz w:val="28"/>
      <w:szCs w:val="10"/>
    </w:rPr>
  </w:style>
  <w:style w:type="paragraph" w:customStyle="1" w:styleId="H1G">
    <w:name w:val="_ H_1_G"/>
    <w:basedOn w:val="Normal"/>
    <w:next w:val="Normal"/>
    <w:uiPriority w:val="99"/>
    <w:rsid w:val="00D74B9B"/>
    <w:pPr>
      <w:keepNext/>
      <w:keepLines/>
      <w:tabs>
        <w:tab w:val="right" w:pos="851"/>
      </w:tabs>
      <w:suppressAutoHyphens/>
      <w:spacing w:before="360" w:after="240" w:line="270" w:lineRule="exact"/>
      <w:ind w:left="1134" w:right="1134" w:hanging="1134"/>
    </w:pPr>
    <w:rPr>
      <w:b/>
      <w:kern w:val="0"/>
      <w:sz w:val="24"/>
      <w:szCs w:val="10"/>
    </w:rPr>
  </w:style>
  <w:style w:type="paragraph" w:customStyle="1" w:styleId="Body1">
    <w:name w:val="Body 1"/>
    <w:uiPriority w:val="99"/>
    <w:rsid w:val="00D74B9B"/>
    <w:pPr>
      <w:suppressAutoHyphens/>
      <w:spacing w:line="240" w:lineRule="atLeast"/>
      <w:outlineLvl w:val="0"/>
    </w:pPr>
    <w:rPr>
      <w:rFonts w:eastAsia="Arial Unicode MS"/>
      <w:color w:val="000000"/>
      <w:u w:color="000000"/>
      <w:lang w:eastAsia="en-GB"/>
    </w:rPr>
  </w:style>
  <w:style w:type="character" w:customStyle="1" w:styleId="SingleTxtGChar">
    <w:name w:val="_ Single Txt_G Char"/>
    <w:link w:val="SingleTxtG"/>
    <w:uiPriority w:val="99"/>
    <w:locked/>
    <w:rsid w:val="00D74B9B"/>
    <w:rPr>
      <w:rFonts w:eastAsia="SimSun"/>
      <w:sz w:val="21"/>
      <w:szCs w:val="10"/>
      <w:lang w:val="en-US"/>
    </w:rPr>
  </w:style>
  <w:style w:type="character" w:customStyle="1" w:styleId="HChGChar">
    <w:name w:val="_ H _Ch_G Char"/>
    <w:link w:val="HChG"/>
    <w:uiPriority w:val="99"/>
    <w:locked/>
    <w:rsid w:val="00D74B9B"/>
    <w:rPr>
      <w:rFonts w:eastAsia="SimSun"/>
      <w:b/>
      <w:sz w:val="28"/>
      <w:szCs w:val="10"/>
      <w:lang w:val="en-US"/>
    </w:rPr>
  </w:style>
  <w:style w:type="character" w:customStyle="1" w:styleId="Heading4Char">
    <w:name w:val="Heading 4 Char"/>
    <w:basedOn w:val="DefaultParagraphFont"/>
    <w:link w:val="Heading4"/>
    <w:uiPriority w:val="99"/>
    <w:rsid w:val="006E4EF1"/>
    <w:rPr>
      <w:rFonts w:eastAsia="SimSun"/>
      <w:sz w:val="21"/>
      <w:szCs w:val="10"/>
      <w:lang w:val="en-US"/>
    </w:rPr>
  </w:style>
  <w:style w:type="character" w:customStyle="1" w:styleId="Heading5Char">
    <w:name w:val="Heading 5 Char"/>
    <w:basedOn w:val="DefaultParagraphFont"/>
    <w:link w:val="Heading5"/>
    <w:uiPriority w:val="99"/>
    <w:rsid w:val="006E4EF1"/>
    <w:rPr>
      <w:rFonts w:eastAsia="SimSun"/>
      <w:sz w:val="21"/>
      <w:szCs w:val="10"/>
      <w:lang w:val="en-US"/>
    </w:rPr>
  </w:style>
  <w:style w:type="character" w:customStyle="1" w:styleId="Heading6Char">
    <w:name w:val="Heading 6 Char"/>
    <w:basedOn w:val="DefaultParagraphFont"/>
    <w:link w:val="Heading6"/>
    <w:uiPriority w:val="99"/>
    <w:rsid w:val="006E4EF1"/>
    <w:rPr>
      <w:rFonts w:eastAsia="SimSun"/>
      <w:sz w:val="21"/>
      <w:szCs w:val="10"/>
      <w:lang w:val="en-US"/>
    </w:rPr>
  </w:style>
  <w:style w:type="character" w:customStyle="1" w:styleId="Heading7Char">
    <w:name w:val="Heading 7 Char"/>
    <w:basedOn w:val="DefaultParagraphFont"/>
    <w:link w:val="Heading7"/>
    <w:uiPriority w:val="99"/>
    <w:rsid w:val="006E4EF1"/>
    <w:rPr>
      <w:rFonts w:eastAsia="SimSun"/>
      <w:sz w:val="21"/>
      <w:szCs w:val="10"/>
      <w:lang w:val="en-US"/>
    </w:rPr>
  </w:style>
  <w:style w:type="character" w:customStyle="1" w:styleId="Heading8Char">
    <w:name w:val="Heading 8 Char"/>
    <w:basedOn w:val="DefaultParagraphFont"/>
    <w:link w:val="Heading8"/>
    <w:uiPriority w:val="99"/>
    <w:rsid w:val="006E4EF1"/>
    <w:rPr>
      <w:rFonts w:eastAsia="SimSun"/>
      <w:sz w:val="21"/>
      <w:szCs w:val="10"/>
      <w:lang w:val="en-US"/>
    </w:rPr>
  </w:style>
  <w:style w:type="character" w:customStyle="1" w:styleId="Heading9Char">
    <w:name w:val="Heading 9 Char"/>
    <w:basedOn w:val="DefaultParagraphFont"/>
    <w:link w:val="Heading9"/>
    <w:uiPriority w:val="99"/>
    <w:rsid w:val="006E4EF1"/>
    <w:rPr>
      <w:rFonts w:eastAsia="SimSun"/>
      <w:sz w:val="21"/>
      <w:szCs w:val="10"/>
      <w:lang w:val="en-US"/>
    </w:rPr>
  </w:style>
  <w:style w:type="character" w:customStyle="1" w:styleId="HeaderChar">
    <w:name w:val="Header Char"/>
    <w:aliases w:val="6_G Char"/>
    <w:basedOn w:val="DefaultParagraphFont"/>
    <w:link w:val="Header"/>
    <w:uiPriority w:val="99"/>
    <w:locked/>
    <w:rsid w:val="006E4EF1"/>
    <w:rPr>
      <w:noProof/>
      <w:sz w:val="18"/>
      <w:lang w:val="en-US"/>
    </w:rPr>
  </w:style>
  <w:style w:type="table" w:styleId="TableGrid">
    <w:name w:val="Table Grid"/>
    <w:basedOn w:val="TableNormal"/>
    <w:uiPriority w:val="99"/>
    <w:rsid w:val="006E4EF1"/>
    <w:pPr>
      <w:suppressAutoHyphens/>
      <w:spacing w:line="240" w:lineRule="atLeast"/>
    </w:pPr>
    <w:rPr>
      <w:rFonts w:eastAsia="SimSu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uiPriority w:val="99"/>
    <w:rsid w:val="006E4EF1"/>
    <w:pPr>
      <w:keepNext/>
      <w:keepLines/>
      <w:suppressAutoHyphens/>
      <w:spacing w:before="240" w:after="240" w:line="420" w:lineRule="exact"/>
      <w:ind w:left="1134" w:right="1134"/>
    </w:pPr>
    <w:rPr>
      <w:b/>
      <w:kern w:val="0"/>
      <w:sz w:val="40"/>
      <w:szCs w:val="10"/>
    </w:rPr>
  </w:style>
  <w:style w:type="paragraph" w:customStyle="1" w:styleId="SLG">
    <w:name w:val="__S_L_G"/>
    <w:basedOn w:val="Normal"/>
    <w:next w:val="Normal"/>
    <w:uiPriority w:val="99"/>
    <w:rsid w:val="006E4EF1"/>
    <w:pPr>
      <w:keepNext/>
      <w:keepLines/>
      <w:suppressAutoHyphens/>
      <w:spacing w:before="240" w:after="240" w:line="580" w:lineRule="exact"/>
      <w:ind w:left="1134" w:right="1134"/>
    </w:pPr>
    <w:rPr>
      <w:b/>
      <w:kern w:val="0"/>
      <w:sz w:val="56"/>
      <w:szCs w:val="10"/>
    </w:rPr>
  </w:style>
  <w:style w:type="paragraph" w:customStyle="1" w:styleId="SSG">
    <w:name w:val="__S_S_G"/>
    <w:basedOn w:val="Normal"/>
    <w:next w:val="Normal"/>
    <w:uiPriority w:val="99"/>
    <w:rsid w:val="006E4EF1"/>
    <w:pPr>
      <w:keepNext/>
      <w:keepLines/>
      <w:suppressAutoHyphens/>
      <w:spacing w:before="240" w:after="240" w:line="300" w:lineRule="exact"/>
      <w:ind w:left="1134" w:right="1134"/>
    </w:pPr>
    <w:rPr>
      <w:b/>
      <w:kern w:val="0"/>
      <w:sz w:val="28"/>
      <w:szCs w:val="10"/>
    </w:rPr>
  </w:style>
  <w:style w:type="character" w:customStyle="1" w:styleId="FootnoteTextChar">
    <w:name w:val="Footnote Text Char"/>
    <w:aliases w:val="5_G Char"/>
    <w:basedOn w:val="DefaultParagraphFont"/>
    <w:link w:val="FootnoteText"/>
    <w:uiPriority w:val="99"/>
    <w:locked/>
    <w:rsid w:val="006E4EF1"/>
    <w:rPr>
      <w:rFonts w:eastAsia="SimSun"/>
      <w:noProof/>
      <w:kern w:val="14"/>
      <w:sz w:val="18"/>
      <w:lang w:val="en-US"/>
    </w:rPr>
  </w:style>
  <w:style w:type="character" w:customStyle="1" w:styleId="EndnoteTextChar">
    <w:name w:val="Endnote Text Char"/>
    <w:aliases w:val="2_G Char"/>
    <w:basedOn w:val="DefaultParagraphFont"/>
    <w:link w:val="EndnoteText"/>
    <w:uiPriority w:val="99"/>
    <w:rsid w:val="006E4EF1"/>
    <w:rPr>
      <w:rFonts w:eastAsia="SimSun"/>
      <w:noProof/>
      <w:kern w:val="14"/>
      <w:sz w:val="18"/>
      <w:lang w:val="en-US"/>
    </w:rPr>
  </w:style>
  <w:style w:type="character" w:styleId="PageNumber">
    <w:name w:val="page number"/>
    <w:aliases w:val="7_G"/>
    <w:basedOn w:val="DefaultParagraphFont"/>
    <w:uiPriority w:val="99"/>
    <w:rsid w:val="006E4EF1"/>
    <w:rPr>
      <w:rFonts w:ascii="Times New Roman" w:hAnsi="Times New Roman" w:cs="Times New Roman"/>
      <w:b/>
      <w:sz w:val="18"/>
    </w:rPr>
  </w:style>
  <w:style w:type="paragraph" w:customStyle="1" w:styleId="XLargeG">
    <w:name w:val="__XLarge_G"/>
    <w:basedOn w:val="Normal"/>
    <w:next w:val="Normal"/>
    <w:uiPriority w:val="99"/>
    <w:rsid w:val="006E4EF1"/>
    <w:pPr>
      <w:keepNext/>
      <w:keepLines/>
      <w:suppressAutoHyphens/>
      <w:spacing w:before="240" w:after="240" w:line="420" w:lineRule="exact"/>
      <w:ind w:left="1134" w:right="1134"/>
    </w:pPr>
    <w:rPr>
      <w:b/>
      <w:kern w:val="0"/>
      <w:sz w:val="40"/>
      <w:szCs w:val="10"/>
    </w:rPr>
  </w:style>
  <w:style w:type="paragraph" w:customStyle="1" w:styleId="Bullet1G">
    <w:name w:val="_Bullet 1_G"/>
    <w:basedOn w:val="Normal"/>
    <w:uiPriority w:val="99"/>
    <w:rsid w:val="006E4EF1"/>
    <w:pPr>
      <w:numPr>
        <w:numId w:val="8"/>
      </w:numPr>
      <w:suppressAutoHyphens/>
      <w:spacing w:after="120" w:line="280" w:lineRule="exact"/>
      <w:ind w:right="1134"/>
    </w:pPr>
    <w:rPr>
      <w:kern w:val="0"/>
      <w:szCs w:val="10"/>
    </w:rPr>
  </w:style>
  <w:style w:type="character" w:customStyle="1" w:styleId="FooterChar">
    <w:name w:val="Footer Char"/>
    <w:aliases w:val="3_G Char"/>
    <w:basedOn w:val="DefaultParagraphFont"/>
    <w:link w:val="Footer"/>
    <w:uiPriority w:val="99"/>
    <w:locked/>
    <w:rsid w:val="006E4EF1"/>
    <w:rPr>
      <w:b/>
      <w:noProof/>
      <w:sz w:val="18"/>
      <w:szCs w:val="18"/>
      <w:lang w:val="en-US"/>
    </w:rPr>
  </w:style>
  <w:style w:type="paragraph" w:customStyle="1" w:styleId="Bullet2G">
    <w:name w:val="_Bullet 2_G"/>
    <w:basedOn w:val="Normal"/>
    <w:uiPriority w:val="99"/>
    <w:rsid w:val="006E4EF1"/>
    <w:pPr>
      <w:numPr>
        <w:numId w:val="9"/>
      </w:numPr>
      <w:suppressAutoHyphens/>
      <w:spacing w:after="120" w:line="280" w:lineRule="exact"/>
      <w:ind w:right="1134"/>
    </w:pPr>
    <w:rPr>
      <w:kern w:val="0"/>
      <w:szCs w:val="10"/>
    </w:rPr>
  </w:style>
  <w:style w:type="paragraph" w:customStyle="1" w:styleId="H23G">
    <w:name w:val="_ H_2/3_G"/>
    <w:basedOn w:val="Normal"/>
    <w:next w:val="Normal"/>
    <w:uiPriority w:val="99"/>
    <w:rsid w:val="006E4EF1"/>
    <w:pPr>
      <w:keepNext/>
      <w:keepLines/>
      <w:tabs>
        <w:tab w:val="right" w:pos="851"/>
      </w:tabs>
      <w:suppressAutoHyphens/>
      <w:spacing w:before="240" w:after="120" w:line="240" w:lineRule="exact"/>
      <w:ind w:left="1134" w:right="1134" w:hanging="1134"/>
    </w:pPr>
    <w:rPr>
      <w:b/>
      <w:kern w:val="0"/>
      <w:szCs w:val="10"/>
    </w:rPr>
  </w:style>
  <w:style w:type="paragraph" w:customStyle="1" w:styleId="H4G">
    <w:name w:val="_ H_4_G"/>
    <w:basedOn w:val="Normal"/>
    <w:next w:val="Normal"/>
    <w:link w:val="H4GChar"/>
    <w:uiPriority w:val="99"/>
    <w:rsid w:val="006E4EF1"/>
    <w:pPr>
      <w:keepNext/>
      <w:keepLines/>
      <w:tabs>
        <w:tab w:val="right" w:pos="851"/>
      </w:tabs>
      <w:suppressAutoHyphens/>
      <w:spacing w:before="240" w:after="120" w:line="240" w:lineRule="exact"/>
      <w:ind w:left="1134" w:right="1134" w:hanging="1134"/>
    </w:pPr>
    <w:rPr>
      <w:i/>
      <w:kern w:val="0"/>
      <w:szCs w:val="10"/>
    </w:rPr>
  </w:style>
  <w:style w:type="paragraph" w:customStyle="1" w:styleId="H56G">
    <w:name w:val="_ H_5/6_G"/>
    <w:basedOn w:val="Normal"/>
    <w:next w:val="Normal"/>
    <w:uiPriority w:val="99"/>
    <w:rsid w:val="006E4EF1"/>
    <w:pPr>
      <w:keepNext/>
      <w:keepLines/>
      <w:tabs>
        <w:tab w:val="right" w:pos="851"/>
      </w:tabs>
      <w:suppressAutoHyphens/>
      <w:spacing w:before="240" w:after="120" w:line="240" w:lineRule="exact"/>
      <w:ind w:left="1134" w:right="1134" w:hanging="1134"/>
    </w:pPr>
    <w:rPr>
      <w:kern w:val="0"/>
      <w:szCs w:val="10"/>
    </w:rPr>
  </w:style>
  <w:style w:type="character" w:customStyle="1" w:styleId="CommentTextChar">
    <w:name w:val="Comment Text Char"/>
    <w:basedOn w:val="DefaultParagraphFont"/>
    <w:link w:val="CommentText"/>
    <w:uiPriority w:val="99"/>
    <w:locked/>
    <w:rsid w:val="006E4EF1"/>
    <w:rPr>
      <w:rFonts w:eastAsia="SimSun"/>
      <w:kern w:val="14"/>
      <w:sz w:val="21"/>
      <w:lang w:val="en-US"/>
    </w:rPr>
  </w:style>
  <w:style w:type="character" w:customStyle="1" w:styleId="CommentSubjectChar">
    <w:name w:val="Comment Subject Char"/>
    <w:basedOn w:val="CommentTextChar"/>
    <w:link w:val="CommentSubject"/>
    <w:uiPriority w:val="99"/>
    <w:locked/>
    <w:rsid w:val="006E4EF1"/>
    <w:rPr>
      <w:rFonts w:eastAsia="SimSun"/>
      <w:b/>
      <w:bCs/>
      <w:kern w:val="14"/>
      <w:sz w:val="21"/>
      <w:lang w:val="en-US"/>
    </w:rPr>
  </w:style>
  <w:style w:type="paragraph" w:customStyle="1" w:styleId="ColorfulShading-Accent11">
    <w:name w:val="Colorful Shading - Accent 11"/>
    <w:hidden/>
    <w:uiPriority w:val="99"/>
    <w:rsid w:val="006E4EF1"/>
    <w:rPr>
      <w:rFonts w:eastAsia="SimSun"/>
      <w:lang w:eastAsia="en-US"/>
    </w:rPr>
  </w:style>
  <w:style w:type="character" w:customStyle="1" w:styleId="BalloonTextChar">
    <w:name w:val="Balloon Text Char"/>
    <w:basedOn w:val="DefaultParagraphFont"/>
    <w:link w:val="BalloonText"/>
    <w:uiPriority w:val="99"/>
    <w:locked/>
    <w:rsid w:val="006E4EF1"/>
    <w:rPr>
      <w:rFonts w:eastAsia="SimSun"/>
      <w:kern w:val="14"/>
      <w:sz w:val="18"/>
      <w:szCs w:val="18"/>
      <w:lang w:val="en-US"/>
    </w:rPr>
  </w:style>
  <w:style w:type="paragraph" w:styleId="ListParagraph">
    <w:name w:val="List Paragraph"/>
    <w:basedOn w:val="Normal"/>
    <w:uiPriority w:val="99"/>
    <w:qFormat/>
    <w:rsid w:val="006E4EF1"/>
    <w:pPr>
      <w:spacing w:after="120" w:line="240" w:lineRule="auto"/>
      <w:ind w:left="720"/>
      <w:contextualSpacing/>
    </w:pPr>
    <w:rPr>
      <w:rFonts w:ascii="Calibri" w:eastAsia="MS Mincho" w:hAnsi="Calibri" w:cs="Arial"/>
      <w:kern w:val="0"/>
      <w:sz w:val="24"/>
      <w:szCs w:val="24"/>
    </w:rPr>
  </w:style>
  <w:style w:type="paragraph" w:styleId="DocumentMap">
    <w:name w:val="Document Map"/>
    <w:basedOn w:val="Normal"/>
    <w:link w:val="DocumentMapChar"/>
    <w:uiPriority w:val="99"/>
    <w:rsid w:val="006E4EF1"/>
    <w:pPr>
      <w:suppressAutoHyphens/>
      <w:spacing w:after="120" w:line="240" w:lineRule="auto"/>
    </w:pPr>
    <w:rPr>
      <w:rFonts w:ascii="Lucida Grande" w:hAnsi="Lucida Grande" w:cs="Lucida Grande"/>
      <w:kern w:val="0"/>
      <w:sz w:val="24"/>
      <w:szCs w:val="24"/>
    </w:rPr>
  </w:style>
  <w:style w:type="character" w:customStyle="1" w:styleId="DocumentMapChar">
    <w:name w:val="Document Map Char"/>
    <w:basedOn w:val="DefaultParagraphFont"/>
    <w:link w:val="DocumentMap"/>
    <w:uiPriority w:val="99"/>
    <w:rsid w:val="006E4EF1"/>
    <w:rPr>
      <w:rFonts w:ascii="Lucida Grande" w:eastAsia="SimSun" w:hAnsi="Lucida Grande" w:cs="Lucida Grande"/>
      <w:sz w:val="24"/>
      <w:szCs w:val="24"/>
      <w:lang w:val="en-US"/>
    </w:rPr>
  </w:style>
  <w:style w:type="character" w:styleId="Emphasis">
    <w:name w:val="Emphasis"/>
    <w:basedOn w:val="DefaultParagraphFont"/>
    <w:uiPriority w:val="99"/>
    <w:qFormat/>
    <w:rsid w:val="006E4EF1"/>
    <w:rPr>
      <w:rFonts w:cs="Times New Roman"/>
      <w:i/>
    </w:rPr>
  </w:style>
  <w:style w:type="character" w:customStyle="1" w:styleId="HTMLMarkup">
    <w:name w:val="HTML Markup"/>
    <w:uiPriority w:val="99"/>
    <w:rsid w:val="006E4EF1"/>
    <w:rPr>
      <w:vanish/>
      <w:color w:val="FF0000"/>
    </w:rPr>
  </w:style>
  <w:style w:type="paragraph" w:customStyle="1" w:styleId="DarkList-Accent51">
    <w:name w:val="Dark List - Accent 51"/>
    <w:basedOn w:val="Normal"/>
    <w:uiPriority w:val="99"/>
    <w:rsid w:val="006E4EF1"/>
    <w:pPr>
      <w:spacing w:after="120" w:line="240" w:lineRule="auto"/>
      <w:ind w:left="720"/>
    </w:pPr>
    <w:rPr>
      <w:kern w:val="0"/>
      <w:sz w:val="24"/>
      <w:szCs w:val="24"/>
    </w:rPr>
  </w:style>
  <w:style w:type="paragraph" w:customStyle="1" w:styleId="LightGrid-Accent41">
    <w:name w:val="Light Grid - Accent 41"/>
    <w:uiPriority w:val="99"/>
    <w:rsid w:val="006E4EF1"/>
    <w:rPr>
      <w:rFonts w:eastAsia="SimSun"/>
      <w:sz w:val="24"/>
      <w:szCs w:val="24"/>
      <w:lang w:val="en-US" w:eastAsia="en-US"/>
    </w:rPr>
  </w:style>
  <w:style w:type="character" w:styleId="HTMLCite">
    <w:name w:val="HTML Cite"/>
    <w:basedOn w:val="DefaultParagraphFont"/>
    <w:uiPriority w:val="99"/>
    <w:rsid w:val="006E4EF1"/>
    <w:rPr>
      <w:rFonts w:cs="Times New Roman"/>
      <w:i/>
    </w:rPr>
  </w:style>
  <w:style w:type="paragraph" w:customStyle="1" w:styleId="Default">
    <w:name w:val="Default"/>
    <w:uiPriority w:val="99"/>
    <w:rsid w:val="006E4EF1"/>
    <w:pPr>
      <w:autoSpaceDE w:val="0"/>
      <w:autoSpaceDN w:val="0"/>
      <w:adjustRightInd w:val="0"/>
    </w:pPr>
    <w:rPr>
      <w:rFonts w:ascii="Georgia" w:eastAsia="SimSun" w:hAnsi="Georgia" w:cs="Georgia"/>
      <w:color w:val="000000"/>
      <w:sz w:val="24"/>
      <w:szCs w:val="24"/>
      <w:lang w:val="en-US" w:eastAsia="en-US"/>
    </w:rPr>
  </w:style>
  <w:style w:type="paragraph" w:customStyle="1" w:styleId="Pa21">
    <w:name w:val="Pa21"/>
    <w:basedOn w:val="Default"/>
    <w:next w:val="Default"/>
    <w:uiPriority w:val="99"/>
    <w:rsid w:val="006E4EF1"/>
    <w:pPr>
      <w:spacing w:line="181" w:lineRule="atLeast"/>
    </w:pPr>
    <w:rPr>
      <w:rFonts w:cs="Times New Roman"/>
      <w:color w:val="auto"/>
    </w:rPr>
  </w:style>
  <w:style w:type="character" w:customStyle="1" w:styleId="st">
    <w:name w:val="st"/>
    <w:uiPriority w:val="99"/>
    <w:rsid w:val="006E4EF1"/>
  </w:style>
  <w:style w:type="character" w:styleId="Strong">
    <w:name w:val="Strong"/>
    <w:basedOn w:val="DefaultParagraphFont"/>
    <w:uiPriority w:val="22"/>
    <w:qFormat/>
    <w:rsid w:val="006E4EF1"/>
    <w:rPr>
      <w:rFonts w:cs="Times New Roman"/>
      <w:b/>
    </w:rPr>
  </w:style>
  <w:style w:type="character" w:customStyle="1" w:styleId="longdesc1">
    <w:name w:val="long_desc1"/>
    <w:uiPriority w:val="99"/>
    <w:rsid w:val="006E4EF1"/>
    <w:rPr>
      <w:rFonts w:ascii="Verdana" w:hAnsi="Verdana"/>
      <w:color w:val="000000"/>
      <w:sz w:val="15"/>
      <w:u w:val="none"/>
      <w:effect w:val="none"/>
    </w:rPr>
  </w:style>
  <w:style w:type="paragraph" w:styleId="TOC1">
    <w:name w:val="toc 1"/>
    <w:basedOn w:val="Normal"/>
    <w:next w:val="Normal"/>
    <w:autoRedefine/>
    <w:uiPriority w:val="99"/>
    <w:rsid w:val="006E4EF1"/>
    <w:pPr>
      <w:spacing w:before="120" w:after="120" w:line="240" w:lineRule="auto"/>
    </w:pPr>
    <w:rPr>
      <w:rFonts w:ascii="Cambria" w:hAnsi="Cambria"/>
      <w:b/>
      <w:kern w:val="0"/>
      <w:sz w:val="24"/>
      <w:szCs w:val="24"/>
    </w:rPr>
  </w:style>
  <w:style w:type="paragraph" w:styleId="TOC2">
    <w:name w:val="toc 2"/>
    <w:basedOn w:val="Normal"/>
    <w:next w:val="Normal"/>
    <w:autoRedefine/>
    <w:uiPriority w:val="99"/>
    <w:rsid w:val="006E4EF1"/>
    <w:pPr>
      <w:spacing w:after="120" w:line="240" w:lineRule="auto"/>
      <w:ind w:left="240"/>
    </w:pPr>
    <w:rPr>
      <w:rFonts w:ascii="Cambria" w:hAnsi="Cambria"/>
      <w:b/>
      <w:kern w:val="0"/>
      <w:sz w:val="22"/>
      <w:szCs w:val="22"/>
    </w:rPr>
  </w:style>
  <w:style w:type="paragraph" w:styleId="TOC3">
    <w:name w:val="toc 3"/>
    <w:basedOn w:val="Normal"/>
    <w:next w:val="Normal"/>
    <w:autoRedefine/>
    <w:uiPriority w:val="99"/>
    <w:rsid w:val="006E4EF1"/>
    <w:pPr>
      <w:spacing w:after="120" w:line="240" w:lineRule="auto"/>
      <w:ind w:left="480"/>
    </w:pPr>
    <w:rPr>
      <w:rFonts w:ascii="Cambria" w:hAnsi="Cambria"/>
      <w:kern w:val="0"/>
      <w:sz w:val="22"/>
      <w:szCs w:val="22"/>
    </w:rPr>
  </w:style>
  <w:style w:type="paragraph" w:styleId="TOC4">
    <w:name w:val="toc 4"/>
    <w:basedOn w:val="Normal"/>
    <w:next w:val="Normal"/>
    <w:autoRedefine/>
    <w:uiPriority w:val="99"/>
    <w:rsid w:val="006E4EF1"/>
    <w:pPr>
      <w:spacing w:after="120" w:line="240" w:lineRule="auto"/>
      <w:ind w:left="720"/>
    </w:pPr>
    <w:rPr>
      <w:rFonts w:ascii="Cambria" w:hAnsi="Cambria"/>
      <w:kern w:val="0"/>
      <w:szCs w:val="10"/>
    </w:rPr>
  </w:style>
  <w:style w:type="paragraph" w:styleId="TOC5">
    <w:name w:val="toc 5"/>
    <w:basedOn w:val="Normal"/>
    <w:next w:val="Normal"/>
    <w:autoRedefine/>
    <w:uiPriority w:val="99"/>
    <w:rsid w:val="006E4EF1"/>
    <w:pPr>
      <w:spacing w:after="120" w:line="240" w:lineRule="auto"/>
      <w:ind w:left="960"/>
    </w:pPr>
    <w:rPr>
      <w:rFonts w:ascii="Cambria" w:hAnsi="Cambria"/>
      <w:kern w:val="0"/>
      <w:szCs w:val="10"/>
    </w:rPr>
  </w:style>
  <w:style w:type="paragraph" w:styleId="TOC6">
    <w:name w:val="toc 6"/>
    <w:basedOn w:val="Normal"/>
    <w:next w:val="Normal"/>
    <w:autoRedefine/>
    <w:uiPriority w:val="99"/>
    <w:rsid w:val="006E4EF1"/>
    <w:pPr>
      <w:spacing w:after="120" w:line="240" w:lineRule="auto"/>
      <w:ind w:left="1200"/>
    </w:pPr>
    <w:rPr>
      <w:rFonts w:ascii="Cambria" w:hAnsi="Cambria"/>
      <w:kern w:val="0"/>
      <w:szCs w:val="10"/>
    </w:rPr>
  </w:style>
  <w:style w:type="paragraph" w:styleId="TOC7">
    <w:name w:val="toc 7"/>
    <w:basedOn w:val="Normal"/>
    <w:next w:val="Normal"/>
    <w:autoRedefine/>
    <w:uiPriority w:val="99"/>
    <w:rsid w:val="006E4EF1"/>
    <w:pPr>
      <w:spacing w:after="120" w:line="240" w:lineRule="auto"/>
      <w:ind w:left="1440"/>
    </w:pPr>
    <w:rPr>
      <w:rFonts w:ascii="Cambria" w:hAnsi="Cambria"/>
      <w:kern w:val="0"/>
      <w:szCs w:val="10"/>
    </w:rPr>
  </w:style>
  <w:style w:type="paragraph" w:styleId="TOC8">
    <w:name w:val="toc 8"/>
    <w:basedOn w:val="Normal"/>
    <w:next w:val="Normal"/>
    <w:autoRedefine/>
    <w:uiPriority w:val="99"/>
    <w:rsid w:val="006E4EF1"/>
    <w:pPr>
      <w:spacing w:after="120" w:line="240" w:lineRule="auto"/>
      <w:ind w:left="1680"/>
    </w:pPr>
    <w:rPr>
      <w:rFonts w:ascii="Cambria" w:hAnsi="Cambria"/>
      <w:kern w:val="0"/>
      <w:szCs w:val="10"/>
    </w:rPr>
  </w:style>
  <w:style w:type="paragraph" w:styleId="TOC9">
    <w:name w:val="toc 9"/>
    <w:basedOn w:val="Normal"/>
    <w:next w:val="Normal"/>
    <w:autoRedefine/>
    <w:uiPriority w:val="99"/>
    <w:rsid w:val="006E4EF1"/>
    <w:pPr>
      <w:spacing w:after="120" w:line="240" w:lineRule="auto"/>
      <w:ind w:left="1920"/>
    </w:pPr>
    <w:rPr>
      <w:rFonts w:ascii="Cambria" w:hAnsi="Cambria"/>
      <w:kern w:val="0"/>
      <w:szCs w:val="10"/>
    </w:rPr>
  </w:style>
  <w:style w:type="character" w:customStyle="1" w:styleId="addmd">
    <w:name w:val="addmd"/>
    <w:uiPriority w:val="99"/>
    <w:rsid w:val="006E4EF1"/>
  </w:style>
  <w:style w:type="character" w:customStyle="1" w:styleId="code">
    <w:name w:val="code"/>
    <w:uiPriority w:val="99"/>
    <w:rsid w:val="006E4EF1"/>
  </w:style>
  <w:style w:type="paragraph" w:styleId="Caption">
    <w:name w:val="caption"/>
    <w:basedOn w:val="Normal"/>
    <w:next w:val="Normal"/>
    <w:uiPriority w:val="99"/>
    <w:qFormat/>
    <w:rsid w:val="006E4EF1"/>
    <w:pPr>
      <w:spacing w:after="120" w:line="240" w:lineRule="auto"/>
    </w:pPr>
    <w:rPr>
      <w:b/>
      <w:bCs/>
      <w:kern w:val="0"/>
      <w:szCs w:val="10"/>
    </w:rPr>
  </w:style>
  <w:style w:type="paragraph" w:customStyle="1" w:styleId="En-ttedetabledesmatires1">
    <w:name w:val="En-tête de table des matières1"/>
    <w:basedOn w:val="Heading1"/>
    <w:next w:val="Normal"/>
    <w:uiPriority w:val="99"/>
    <w:rsid w:val="006E4EF1"/>
    <w:pPr>
      <w:tabs>
        <w:tab w:val="clear" w:pos="1021"/>
        <w:tab w:val="clear" w:pos="1264"/>
        <w:tab w:val="clear" w:pos="1695"/>
        <w:tab w:val="clear" w:pos="2126"/>
        <w:tab w:val="clear" w:pos="2557"/>
      </w:tabs>
      <w:spacing w:before="480" w:line="276" w:lineRule="auto"/>
      <w:ind w:left="0" w:right="0" w:firstLine="0"/>
      <w:jc w:val="left"/>
      <w:outlineLvl w:val="9"/>
    </w:pPr>
    <w:rPr>
      <w:rFonts w:ascii="Calibri" w:eastAsia="MS Gothic" w:hAnsi="Calibri" w:cs="Times New Roman"/>
      <w:b/>
      <w:color w:val="365F91"/>
      <w:kern w:val="0"/>
    </w:rPr>
  </w:style>
  <w:style w:type="paragraph" w:customStyle="1" w:styleId="LightGrid-Accent31">
    <w:name w:val="Light Grid - Accent 31"/>
    <w:basedOn w:val="Normal"/>
    <w:uiPriority w:val="99"/>
    <w:rsid w:val="006E4EF1"/>
    <w:pPr>
      <w:spacing w:after="120" w:line="240" w:lineRule="auto"/>
      <w:ind w:left="720"/>
    </w:pPr>
    <w:rPr>
      <w:kern w:val="0"/>
      <w:sz w:val="24"/>
      <w:szCs w:val="24"/>
    </w:rPr>
  </w:style>
  <w:style w:type="paragraph" w:customStyle="1" w:styleId="LightList-Accent31">
    <w:name w:val="Light List - Accent 31"/>
    <w:hidden/>
    <w:uiPriority w:val="99"/>
    <w:rsid w:val="006E4EF1"/>
    <w:rPr>
      <w:rFonts w:eastAsia="SimSun"/>
      <w:sz w:val="24"/>
      <w:szCs w:val="24"/>
      <w:lang w:eastAsia="en-US"/>
    </w:rPr>
  </w:style>
  <w:style w:type="paragraph" w:customStyle="1" w:styleId="MediumGrid1-Accent21">
    <w:name w:val="Medium Grid 1 - Accent 21"/>
    <w:basedOn w:val="Normal"/>
    <w:uiPriority w:val="99"/>
    <w:rsid w:val="006E4EF1"/>
    <w:pPr>
      <w:spacing w:after="120" w:line="240" w:lineRule="auto"/>
      <w:ind w:left="720"/>
    </w:pPr>
    <w:rPr>
      <w:kern w:val="0"/>
      <w:sz w:val="24"/>
      <w:szCs w:val="24"/>
    </w:rPr>
  </w:style>
  <w:style w:type="paragraph" w:customStyle="1" w:styleId="MediumList2-Accent21">
    <w:name w:val="Medium List 2 - Accent 21"/>
    <w:hidden/>
    <w:uiPriority w:val="99"/>
    <w:rsid w:val="006E4EF1"/>
    <w:rPr>
      <w:rFonts w:eastAsia="SimSun"/>
      <w:sz w:val="24"/>
      <w:szCs w:val="24"/>
      <w:lang w:eastAsia="en-US"/>
    </w:rPr>
  </w:style>
  <w:style w:type="paragraph" w:customStyle="1" w:styleId="ColorfulList-Accent11">
    <w:name w:val="Colorful List - Accent 11"/>
    <w:basedOn w:val="Normal"/>
    <w:uiPriority w:val="99"/>
    <w:rsid w:val="006E4EF1"/>
    <w:pPr>
      <w:spacing w:after="120" w:line="240" w:lineRule="auto"/>
      <w:ind w:left="720"/>
    </w:pPr>
    <w:rPr>
      <w:kern w:val="0"/>
      <w:sz w:val="24"/>
      <w:szCs w:val="24"/>
    </w:rPr>
  </w:style>
  <w:style w:type="character" w:customStyle="1" w:styleId="apple-converted-space">
    <w:name w:val="apple-converted-space"/>
    <w:rsid w:val="006E4EF1"/>
  </w:style>
  <w:style w:type="paragraph" w:customStyle="1" w:styleId="Normal1">
    <w:name w:val="Normal1"/>
    <w:uiPriority w:val="99"/>
    <w:rsid w:val="006E4EF1"/>
    <w:rPr>
      <w:rFonts w:ascii="Cambria" w:eastAsia="SimSun" w:hAnsi="Cambria" w:cs="Cambria"/>
      <w:color w:val="000000"/>
      <w:sz w:val="24"/>
      <w:szCs w:val="24"/>
      <w:lang w:val="en-US" w:eastAsia="ja-JP"/>
    </w:rPr>
  </w:style>
  <w:style w:type="paragraph" w:customStyle="1" w:styleId="ColorfulList-Accent12">
    <w:name w:val="Colorful List - Accent 12"/>
    <w:basedOn w:val="Normal"/>
    <w:uiPriority w:val="99"/>
    <w:rsid w:val="006E4EF1"/>
    <w:pPr>
      <w:spacing w:after="120" w:line="240" w:lineRule="auto"/>
      <w:ind w:left="720"/>
    </w:pPr>
    <w:rPr>
      <w:kern w:val="0"/>
      <w:sz w:val="24"/>
      <w:szCs w:val="24"/>
    </w:rPr>
  </w:style>
  <w:style w:type="paragraph" w:customStyle="1" w:styleId="Body">
    <w:name w:val="Body"/>
    <w:uiPriority w:val="99"/>
    <w:rsid w:val="006E4EF1"/>
    <w:pPr>
      <w:widowControl w:val="0"/>
      <w:suppressAutoHyphens/>
    </w:pPr>
    <w:rPr>
      <w:rFonts w:eastAsia="Arial Unicode MS" w:hAnsi="Arial Unicode MS" w:cs="Arial Unicode MS"/>
      <w:color w:val="000000"/>
      <w:u w:color="000000"/>
      <w:lang w:val="en-US" w:eastAsia="en-US"/>
    </w:rPr>
  </w:style>
  <w:style w:type="character" w:customStyle="1" w:styleId="H4GChar">
    <w:name w:val="_ H_4_G Char"/>
    <w:link w:val="H4G"/>
    <w:uiPriority w:val="99"/>
    <w:locked/>
    <w:rsid w:val="006E4EF1"/>
    <w:rPr>
      <w:rFonts w:eastAsia="SimSun"/>
      <w:i/>
      <w:sz w:val="21"/>
      <w:szCs w:val="10"/>
      <w:lang w:val="en-US"/>
    </w:rPr>
  </w:style>
  <w:style w:type="paragraph" w:customStyle="1" w:styleId="4GChar">
    <w:name w:val="4_G Char"/>
    <w:aliases w:val="Footnotes refss Char,ftref Char,BVI fnr Char,BVI fnr Car Car Char,BVI fnr Car Char,BVI fnr Car Car Car Car Char,BVI fnr Char Car Car Car Char,BVI fnr Car Car Car Car Char Char Char"/>
    <w:basedOn w:val="Normal"/>
    <w:link w:val="FootnoteReference"/>
    <w:uiPriority w:val="99"/>
    <w:rsid w:val="006E4EF1"/>
    <w:pPr>
      <w:spacing w:after="160" w:line="240" w:lineRule="exact"/>
    </w:pPr>
    <w:rPr>
      <w:rFonts w:eastAsiaTheme="minorEastAsia"/>
      <w:w w:val="150"/>
      <w:kern w:val="0"/>
      <w:sz w:val="20"/>
      <w:vertAlign w:val="superscript"/>
      <w:lang w:val="en-GB"/>
    </w:rPr>
  </w:style>
  <w:style w:type="paragraph" w:styleId="Revision">
    <w:name w:val="Revision"/>
    <w:hidden/>
    <w:uiPriority w:val="99"/>
    <w:semiHidden/>
    <w:rsid w:val="006E4EF1"/>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7C444-DB5C-4881-8918-297195FE61D7}"/>
</file>

<file path=customXml/itemProps2.xml><?xml version="1.0" encoding="utf-8"?>
<ds:datastoreItem xmlns:ds="http://schemas.openxmlformats.org/officeDocument/2006/customXml" ds:itemID="{59630F6A-BFCF-4F51-9100-B39CFE281CC8}"/>
</file>

<file path=customXml/itemProps3.xml><?xml version="1.0" encoding="utf-8"?>
<ds:datastoreItem xmlns:ds="http://schemas.openxmlformats.org/officeDocument/2006/customXml" ds:itemID="{3A0B7125-E65A-4A86-8E3E-9C15D9A8557F}"/>
</file>

<file path=customXml/itemProps4.xml><?xml version="1.0" encoding="utf-8"?>
<ds:datastoreItem xmlns:ds="http://schemas.openxmlformats.org/officeDocument/2006/customXml" ds:itemID="{0DA0E076-0BAC-425F-84F5-5D176284A0D9}"/>
</file>

<file path=docProps/app.xml><?xml version="1.0" encoding="utf-8"?>
<Properties xmlns="http://schemas.openxmlformats.org/officeDocument/2006/extended-properties" xmlns:vt="http://schemas.openxmlformats.org/officeDocument/2006/docPropsVTypes">
  <Template>3D414FEC.dotm</Template>
  <TotalTime>0</TotalTime>
  <Pages>19</Pages>
  <Words>2710</Words>
  <Characters>15452</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18126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in the field of cultural rights in Chinese</dc:title>
  <dc:creator>mlu</dc:creator>
  <cp:lastModifiedBy>Iuliia Somova</cp:lastModifiedBy>
  <cp:revision>2</cp:revision>
  <cp:lastPrinted>2016-02-26T14:05:00Z</cp:lastPrinted>
  <dcterms:created xsi:type="dcterms:W3CDTF">2016-03-02T11:08:00Z</dcterms:created>
  <dcterms:modified xsi:type="dcterms:W3CDTF">2016-03-02T11:08:00Z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1601416</vt:lpwstr>
  </property>
  <property fmtid="{D5CDD505-2E9C-101B-9397-08002B2CF9AE}" pid="3" name="ODSRefJobNo">
    <vt:lpwstr>1601696C</vt:lpwstr>
  </property>
  <property fmtid="{D5CDD505-2E9C-101B-9397-08002B2CF9AE}" pid="4" name="Symbol1">
    <vt:lpwstr>A/HRC/31/59</vt:lpwstr>
  </property>
  <property fmtid="{D5CDD505-2E9C-101B-9397-08002B2CF9AE}" pid="5" name="Symbol2">
    <vt:lpwstr/>
  </property>
  <property fmtid="{D5CDD505-2E9C-101B-9397-08002B2CF9AE}" pid="6" name="Translator">
    <vt:lpwstr/>
  </property>
  <property fmtid="{D5CDD505-2E9C-101B-9397-08002B2CF9AE}" pid="7" name="Operator">
    <vt:lpwstr>mlu</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3 February 2016</vt:lpwstr>
  </property>
  <property fmtid="{D5CDD505-2E9C-101B-9397-08002B2CF9AE}" pid="12" name="Original">
    <vt:lpwstr>English</vt:lpwstr>
  </property>
  <property fmtid="{D5CDD505-2E9C-101B-9397-08002B2CF9AE}" pid="13" name="Release Date">
    <vt:lpwstr>250216</vt:lpwstr>
  </property>
  <property fmtid="{D5CDD505-2E9C-101B-9397-08002B2CF9AE}" pid="14" name="ContentTypeId">
    <vt:lpwstr>0x01010096653915A04EE840B57D1EDE6D2D7227</vt:lpwstr>
  </property>
  <property fmtid="{D5CDD505-2E9C-101B-9397-08002B2CF9AE}" pid="15" name="Order">
    <vt:r8>15700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