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E34" w:rsidRDefault="00005E34" w:rsidP="00005E34">
      <w:pPr>
        <w:spacing w:line="240" w:lineRule="auto"/>
        <w:jc w:val="left"/>
        <w:rPr>
          <w:szCs w:val="6"/>
        </w:rPr>
        <w:sectPr w:rsidR="00005E34" w:rsidSect="00005E34">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005E34" w:rsidRDefault="00005E34" w:rsidP="00005E34">
      <w:pPr>
        <w:pStyle w:val="H1"/>
        <w:rPr>
          <w:rtl/>
        </w:rPr>
      </w:pPr>
      <w:r>
        <w:rPr>
          <w:rFonts w:hint="cs"/>
          <w:rtl/>
        </w:rPr>
        <w:lastRenderedPageBreak/>
        <w:t>مجلس</w:t>
      </w:r>
      <w:r>
        <w:rPr>
          <w:rtl/>
        </w:rPr>
        <w:t xml:space="preserve"> حقوق الإنسان</w:t>
      </w:r>
    </w:p>
    <w:p w:rsidR="00005E34" w:rsidRDefault="00E0339E" w:rsidP="00E0339E">
      <w:pPr>
        <w:pStyle w:val="H23"/>
        <w:rPr>
          <w:rtl/>
        </w:rPr>
      </w:pPr>
      <w:r>
        <w:rPr>
          <w:rFonts w:hint="cs"/>
          <w:rtl/>
        </w:rPr>
        <w:t>الدورة الحادية والثلاثون</w:t>
      </w:r>
    </w:p>
    <w:p w:rsidR="00E0339E" w:rsidRPr="00911CB6" w:rsidRDefault="00E0339E" w:rsidP="00E0339E">
      <w:pPr>
        <w:textDirection w:val="tbRlV"/>
        <w:rPr>
          <w:rtl/>
          <w:lang w:eastAsia="zh-TW"/>
        </w:rPr>
      </w:pPr>
      <w:r w:rsidRPr="00911CB6">
        <w:rPr>
          <w:rtl/>
          <w:lang w:eastAsia="zh-TW"/>
        </w:rPr>
        <w:t xml:space="preserve">البند </w:t>
      </w:r>
      <w:r>
        <w:rPr>
          <w:rFonts w:hint="cs"/>
          <w:rtl/>
          <w:lang w:eastAsia="zh-TW"/>
        </w:rPr>
        <w:t>3</w:t>
      </w:r>
      <w:r w:rsidRPr="00911CB6">
        <w:rPr>
          <w:rtl/>
          <w:lang w:eastAsia="zh-TW"/>
        </w:rPr>
        <w:t xml:space="preserve"> من جدول الأعمال</w:t>
      </w:r>
    </w:p>
    <w:p w:rsidR="00E0339E" w:rsidRDefault="00E0339E" w:rsidP="00E0339E">
      <w:pPr>
        <w:textDirection w:val="tbRlV"/>
        <w:rPr>
          <w:b/>
          <w:bCs/>
          <w:rtl/>
          <w:lang w:eastAsia="zh-TW"/>
        </w:rPr>
      </w:pPr>
      <w:r>
        <w:rPr>
          <w:rFonts w:hint="cs"/>
          <w:b/>
          <w:bCs/>
          <w:rtl/>
          <w:lang w:eastAsia="zh-TW"/>
        </w:rPr>
        <w:t>تعزيز وحماية جميع حقوق الإنسان، المدنية والسياسية والاقتصادية</w:t>
      </w:r>
    </w:p>
    <w:p w:rsidR="00E0339E" w:rsidRPr="00911CB6" w:rsidRDefault="00E0339E" w:rsidP="00E0339E">
      <w:pPr>
        <w:textDirection w:val="tbRlV"/>
        <w:rPr>
          <w:b/>
          <w:bCs/>
          <w:rtl/>
          <w:lang w:eastAsia="zh-TW"/>
        </w:rPr>
      </w:pPr>
      <w:r>
        <w:rPr>
          <w:rFonts w:hint="cs"/>
          <w:b/>
          <w:bCs/>
          <w:rtl/>
          <w:lang w:eastAsia="zh-TW"/>
        </w:rPr>
        <w:t>والاجتماعية والثقافية، بما في ذلك الحق في التنمية</w:t>
      </w:r>
    </w:p>
    <w:p w:rsidR="00CD6E8A" w:rsidRPr="00CD6E8A" w:rsidRDefault="00CD6E8A" w:rsidP="00CD6E8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CD6E8A" w:rsidRPr="00CD6E8A" w:rsidRDefault="00CD6E8A" w:rsidP="00CD6E8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CD6E8A" w:rsidRPr="00CD6E8A" w:rsidRDefault="00CD6E8A" w:rsidP="00CD6E8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E0339E" w:rsidRDefault="00E0339E" w:rsidP="00CD6E8A">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pPr>
      <w:r>
        <w:rPr>
          <w:rFonts w:hint="cs"/>
          <w:rtl/>
          <w:lang w:eastAsia="zh-TW"/>
        </w:rPr>
        <w:tab/>
      </w:r>
      <w:dir w:val="rtl">
        <w:r w:rsidR="00CD6E8A">
          <w:rPr>
            <w:rFonts w:hint="cs"/>
            <w:rtl/>
            <w:lang w:eastAsia="zh-TW"/>
          </w:rPr>
          <w:tab/>
        </w:r>
        <w:r>
          <w:rPr>
            <w:rtl/>
            <w:lang w:eastAsia="zh-TW"/>
          </w:rPr>
          <w:t xml:space="preserve">تقرير </w:t>
        </w:r>
        <w:r w:rsidRPr="00684020">
          <w:rPr>
            <w:rtl/>
            <w:lang w:eastAsia="zh-TW"/>
          </w:rPr>
          <w:t xml:space="preserve">المقرر الخاص المعني بمسألة التزامات حقوق الإنسان المتعلقة بالتمتع ببيئة آمنة ونظيفة وصحية ومستدامة </w:t>
        </w:r>
        <w:r>
          <w:t>‬</w:t>
        </w:r>
        <w:r>
          <w:t>‬</w:t>
        </w:r>
        <w:r>
          <w:t>‬</w:t>
        </w:r>
        <w:r>
          <w:t>‬</w:t>
        </w:r>
        <w:r>
          <w:t>‬</w:t>
        </w:r>
        <w:r>
          <w:t>‬</w:t>
        </w:r>
        <w:r>
          <w:t>‬</w:t>
        </w:r>
        <w:r>
          <w:t>‬</w:t>
        </w:r>
        <w:r w:rsidR="0068215C">
          <w:t>‬</w:t>
        </w:r>
        <w:r w:rsidR="0068215C">
          <w:t>‬</w:t>
        </w:r>
        <w:r w:rsidR="00021BE6">
          <w:t>‬</w:t>
        </w:r>
        <w:r w:rsidR="00B837E4">
          <w:t>‬</w:t>
        </w:r>
        <w:r w:rsidR="00BC0A6F">
          <w:t>‬</w:t>
        </w:r>
        <w:r w:rsidR="00BA5280">
          <w:t>‬</w:t>
        </w:r>
      </w:dir>
    </w:p>
    <w:p w:rsidR="00CD6E8A" w:rsidRPr="00CD6E8A" w:rsidRDefault="00CD6E8A" w:rsidP="00CD6E8A">
      <w:pPr>
        <w:pStyle w:val="SingleTxt"/>
        <w:spacing w:after="0" w:line="120" w:lineRule="exact"/>
        <w:rPr>
          <w:sz w:val="10"/>
        </w:rPr>
      </w:pPr>
    </w:p>
    <w:p w:rsidR="00CD6E8A" w:rsidRPr="00CD6E8A" w:rsidRDefault="00CD6E8A" w:rsidP="00CD6E8A">
      <w:pPr>
        <w:pStyle w:val="SingleTxt"/>
        <w:spacing w:after="0" w:line="120" w:lineRule="exact"/>
        <w:rPr>
          <w:sz w:val="10"/>
          <w:rtl/>
        </w:rPr>
      </w:pPr>
    </w:p>
    <w:p w:rsidR="00E0339E" w:rsidRDefault="00E0339E" w:rsidP="00CD6E8A">
      <w:pPr>
        <w:pStyle w:val="H1"/>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lang w:eastAsia="zh-TW"/>
        </w:rPr>
      </w:pPr>
      <w:r w:rsidRPr="00911CB6">
        <w:rPr>
          <w:rtl/>
          <w:lang w:eastAsia="zh-TW"/>
        </w:rPr>
        <w:tab/>
      </w:r>
      <w:r w:rsidRPr="00911CB6">
        <w:rPr>
          <w:rtl/>
          <w:lang w:eastAsia="zh-TW"/>
        </w:rPr>
        <w:tab/>
      </w:r>
      <w:dir w:val="rtl">
        <w:r>
          <w:rPr>
            <w:rFonts w:hint="cs"/>
            <w:rtl/>
            <w:lang w:eastAsia="zh-TW"/>
          </w:rPr>
          <w:t>مذكرة من الأمانة</w:t>
        </w:r>
        <w:r>
          <w:t>‬</w:t>
        </w:r>
        <w:r>
          <w:t>‬</w:t>
        </w:r>
        <w:r>
          <w:t>‬</w:t>
        </w:r>
        <w:r>
          <w:t>‬</w:t>
        </w:r>
        <w:r>
          <w:t>‬</w:t>
        </w:r>
        <w:r>
          <w:t>‬</w:t>
        </w:r>
        <w:r>
          <w:t>‬</w:t>
        </w:r>
        <w:r>
          <w:t>‬</w:t>
        </w:r>
        <w:r>
          <w:t>‬</w:t>
        </w:r>
        <w:r>
          <w:t>‬</w:t>
        </w:r>
        <w:r>
          <w:t>‬</w:t>
        </w:r>
        <w:r>
          <w:t>‬</w:t>
        </w:r>
        <w:r>
          <w:t>‬</w:t>
        </w:r>
        <w:r>
          <w:t>‬</w:t>
        </w:r>
        <w:r w:rsidR="0068215C">
          <w:t>‬</w:t>
        </w:r>
        <w:r w:rsidR="0068215C">
          <w:t>‬</w:t>
        </w:r>
        <w:r w:rsidR="00021BE6">
          <w:t>‬</w:t>
        </w:r>
        <w:r w:rsidR="00B837E4">
          <w:t>‬</w:t>
        </w:r>
        <w:r w:rsidR="00BC0A6F">
          <w:t>‬</w:t>
        </w:r>
        <w:r w:rsidR="00BA5280">
          <w:t>‬</w:t>
        </w:r>
      </w:dir>
    </w:p>
    <w:p w:rsidR="00CD6E8A" w:rsidRPr="00CD6E8A" w:rsidRDefault="00CD6E8A" w:rsidP="00CD6E8A">
      <w:pPr>
        <w:pStyle w:val="SingleTxt"/>
        <w:spacing w:after="0" w:line="120" w:lineRule="exact"/>
        <w:rPr>
          <w:sz w:val="10"/>
          <w:rtl/>
          <w:lang w:eastAsia="zh-TW"/>
        </w:rPr>
      </w:pPr>
    </w:p>
    <w:p w:rsidR="00CD6E8A" w:rsidRPr="00CD6E8A" w:rsidRDefault="00CD6E8A" w:rsidP="00CD6E8A">
      <w:pPr>
        <w:pStyle w:val="SingleTxt"/>
        <w:spacing w:after="0" w:line="120" w:lineRule="exact"/>
        <w:rPr>
          <w:sz w:val="10"/>
          <w:rtl/>
          <w:lang w:eastAsia="zh-TW"/>
        </w:rPr>
      </w:pPr>
    </w:p>
    <w:p w:rsidR="00E0339E" w:rsidRPr="009A124C" w:rsidRDefault="00E0339E" w:rsidP="00CD6E8A">
      <w:pPr>
        <w:pStyle w:val="SingleTxt"/>
        <w:rPr>
          <w:rtl/>
          <w:lang w:eastAsia="zh-TW"/>
        </w:rPr>
      </w:pPr>
      <w:r>
        <w:rPr>
          <w:rFonts w:hint="cs"/>
          <w:b/>
          <w:sz w:val="28"/>
          <w:rtl/>
        </w:rPr>
        <w:tab/>
      </w:r>
      <w:r>
        <w:rPr>
          <w:rFonts w:hint="cs"/>
          <w:rtl/>
        </w:rPr>
        <w:t>يشرف الأمانة أن تحيل إلى مجلس حقوق الإنسان تقرير المقرر الخاص المعني بمسألة التزامات حقوق الإنسان المتعلقة بالتمتع ببيئة آمنة ونظيفة وصحية ومستدامة، جون ه. نوكس، الذي يتناول فيه التزامات حقوق الإنسان المتعلقة بتغير المناخ. ويصف المقرر الخاص في هذا التقرير الاهتمام المتزايد بالعلاقة بين تغير المناخ وحقوق الإنسان في السنوات الأخيرة، ويستعرض آثار تغير المناخ على التمتع الكامل بحقوق الإنسان، ويبين انطباق التزامات حقوق الإنسان على الإجراءات المتعلقة بالمناخ. ويوضح أن على الدول التزامات إجرائية وموضوعية تتعلق بتغير المناخ، فضلاً عن واجبات تقتضي منها حماية حقوق أضعف الفئات.</w:t>
      </w:r>
    </w:p>
    <w:p w:rsidR="00E0339E" w:rsidRPr="00960B6B" w:rsidRDefault="00E0339E" w:rsidP="00E0339E">
      <w:pPr>
        <w:spacing w:line="240" w:lineRule="auto"/>
        <w:rPr>
          <w:lang w:eastAsia="zh-TW"/>
        </w:rPr>
      </w:pPr>
      <w:r>
        <w:rPr>
          <w:rtl/>
          <w:lang w:eastAsia="zh-TW"/>
        </w:rPr>
        <w:br w:type="page"/>
      </w:r>
    </w:p>
    <w:p w:rsidR="00CD6E8A" w:rsidRPr="006D4D95" w:rsidRDefault="00E0339E" w:rsidP="006D4D95">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CD6E8A">
        <w:rPr>
          <w:rFonts w:hint="cs"/>
          <w:rtl/>
          <w:lang w:eastAsia="zh-TW"/>
        </w:rPr>
        <w:lastRenderedPageBreak/>
        <w:tab/>
      </w:r>
      <w:dir w:val="rtl">
        <w:r w:rsidR="00CD6E8A" w:rsidRPr="00CD6E8A">
          <w:rPr>
            <w:rFonts w:hint="cs"/>
            <w:rtl/>
            <w:lang w:eastAsia="zh-TW"/>
          </w:rPr>
          <w:tab/>
        </w:r>
        <w:r w:rsidRPr="00CD6E8A">
          <w:rPr>
            <w:rtl/>
            <w:lang w:eastAsia="zh-TW"/>
          </w:rPr>
          <w:t xml:space="preserve">تقرير المقرر الخاص المعني بمسألة التزامات حقوق الإنسان المتعلقة بالتمتع ببيئة آمنة ونظيفة وصحية ومستدامة </w:t>
        </w:r>
        <w:r w:rsidRPr="00CD6E8A">
          <w:rPr>
            <w:lang w:eastAsia="zh-TW"/>
          </w:rPr>
          <w:t>‬</w:t>
        </w:r>
        <w:r w:rsidRPr="00CD6E8A">
          <w:rPr>
            <w:lang w:eastAsia="zh-TW"/>
          </w:rPr>
          <w:t>‬</w:t>
        </w:r>
        <w:r w:rsidRPr="00CD6E8A">
          <w:rPr>
            <w:lang w:eastAsia="zh-TW"/>
          </w:rPr>
          <w:t>‬</w:t>
        </w:r>
        <w:r w:rsidRPr="00CD6E8A">
          <w:rPr>
            <w:lang w:eastAsia="zh-TW"/>
          </w:rPr>
          <w:t>‬</w:t>
        </w:r>
        <w:r w:rsidRPr="00CD6E8A">
          <w:rPr>
            <w:lang w:eastAsia="zh-TW"/>
          </w:rPr>
          <w:t>‬</w:t>
        </w:r>
        <w:r w:rsidRPr="00CD6E8A">
          <w:rPr>
            <w:lang w:eastAsia="zh-TW"/>
          </w:rPr>
          <w:t>‬</w:t>
        </w:r>
        <w:r w:rsidR="0068215C">
          <w:t>‬</w:t>
        </w:r>
        <w:r w:rsidR="00021BE6">
          <w:t>‬</w:t>
        </w:r>
        <w:r w:rsidR="00B837E4">
          <w:t>‬</w:t>
        </w:r>
        <w:r w:rsidR="00BC0A6F">
          <w:t>‬</w:t>
        </w:r>
        <w:r w:rsidR="00BA5280">
          <w:t>‬</w:t>
        </w:r>
      </w:dir>
    </w:p>
    <w:p w:rsidR="006D4D95" w:rsidRPr="006D4D95" w:rsidRDefault="006D4D95" w:rsidP="006D4D95">
      <w:pPr>
        <w:pStyle w:val="SingleTxt"/>
        <w:spacing w:after="0" w:line="120" w:lineRule="exact"/>
        <w:rPr>
          <w:sz w:val="10"/>
          <w:rtl/>
          <w:lang w:eastAsia="zh-TW"/>
        </w:rPr>
      </w:pPr>
    </w:p>
    <w:p w:rsidR="006D4D95" w:rsidRPr="006D4D95" w:rsidRDefault="006D4D95" w:rsidP="006D4D95">
      <w:pPr>
        <w:pStyle w:val="SingleTxt"/>
        <w:spacing w:after="0" w:line="120" w:lineRule="exact"/>
        <w:rPr>
          <w:sz w:val="10"/>
          <w:rtl/>
          <w:lang w:eastAsia="zh-TW"/>
        </w:rPr>
      </w:pPr>
    </w:p>
    <w:p w:rsidR="002322D6" w:rsidRPr="00FD1FCE" w:rsidRDefault="002322D6" w:rsidP="002322D6">
      <w:pPr>
        <w:pStyle w:val="HCh"/>
        <w:spacing w:line="400" w:lineRule="exact"/>
        <w:rPr>
          <w:rtl/>
        </w:rPr>
      </w:pPr>
      <w:r>
        <w:rPr>
          <w:rtl/>
        </w:rPr>
        <w:t>المحتويات</w:t>
      </w:r>
    </w:p>
    <w:tbl>
      <w:tblPr>
        <w:bidiVisual/>
        <w:tblW w:w="9835" w:type="dxa"/>
        <w:tblLayout w:type="fixed"/>
        <w:tblCellMar>
          <w:left w:w="0" w:type="dxa"/>
          <w:right w:w="0" w:type="dxa"/>
        </w:tblCellMar>
        <w:tblLook w:val="0000" w:firstRow="0" w:lastRow="0" w:firstColumn="0" w:lastColumn="0" w:noHBand="0" w:noVBand="0"/>
      </w:tblPr>
      <w:tblGrid>
        <w:gridCol w:w="1296"/>
        <w:gridCol w:w="6566"/>
        <w:gridCol w:w="1167"/>
        <w:gridCol w:w="806"/>
      </w:tblGrid>
      <w:tr w:rsidR="002322D6" w:rsidRPr="006D4D95" w:rsidTr="00AD4ECD">
        <w:tc>
          <w:tcPr>
            <w:tcW w:w="1296" w:type="dxa"/>
            <w:shd w:val="clear" w:color="auto" w:fill="auto"/>
          </w:tcPr>
          <w:p w:rsidR="002322D6" w:rsidRPr="006D4D95" w:rsidRDefault="002322D6" w:rsidP="00AD4ECD">
            <w:pPr>
              <w:spacing w:line="340" w:lineRule="exact"/>
              <w:jc w:val="right"/>
              <w:rPr>
                <w:iCs/>
                <w:sz w:val="30"/>
                <w:rtl/>
              </w:rPr>
            </w:pPr>
          </w:p>
        </w:tc>
        <w:tc>
          <w:tcPr>
            <w:tcW w:w="6566" w:type="dxa"/>
            <w:shd w:val="clear" w:color="auto" w:fill="auto"/>
          </w:tcPr>
          <w:p w:rsidR="002322D6" w:rsidRPr="006D4D95" w:rsidRDefault="002322D6" w:rsidP="00AD4ECD">
            <w:pPr>
              <w:spacing w:line="340" w:lineRule="exact"/>
              <w:rPr>
                <w:iCs/>
                <w:sz w:val="30"/>
                <w:rtl/>
              </w:rPr>
            </w:pPr>
          </w:p>
        </w:tc>
        <w:tc>
          <w:tcPr>
            <w:tcW w:w="1167" w:type="dxa"/>
            <w:shd w:val="clear" w:color="auto" w:fill="auto"/>
          </w:tcPr>
          <w:p w:rsidR="002322D6" w:rsidRPr="006D4D95" w:rsidRDefault="002322D6" w:rsidP="00AD4ECD">
            <w:pPr>
              <w:spacing w:line="340" w:lineRule="exact"/>
              <w:jc w:val="right"/>
              <w:rPr>
                <w:iCs/>
                <w:sz w:val="30"/>
                <w:rtl/>
              </w:rPr>
            </w:pPr>
          </w:p>
        </w:tc>
        <w:tc>
          <w:tcPr>
            <w:tcW w:w="806" w:type="dxa"/>
            <w:shd w:val="clear" w:color="auto" w:fill="auto"/>
          </w:tcPr>
          <w:p w:rsidR="002322D6" w:rsidRPr="006D4D95" w:rsidRDefault="002322D6" w:rsidP="00AD4ECD">
            <w:pPr>
              <w:spacing w:line="340" w:lineRule="exact"/>
              <w:jc w:val="right"/>
              <w:rPr>
                <w:iCs/>
                <w:sz w:val="30"/>
                <w:rtl/>
              </w:rPr>
            </w:pPr>
            <w:r w:rsidRPr="006D4D95">
              <w:rPr>
                <w:iCs/>
                <w:sz w:val="30"/>
                <w:rtl/>
              </w:rPr>
              <w:t>الصفحة</w:t>
            </w:r>
          </w:p>
        </w:tc>
      </w:tr>
      <w:tr w:rsidR="002322D6" w:rsidRPr="006D4D95" w:rsidTr="00AD4ECD">
        <w:tc>
          <w:tcPr>
            <w:tcW w:w="9029" w:type="dxa"/>
            <w:gridSpan w:val="3"/>
            <w:shd w:val="clear" w:color="auto" w:fill="auto"/>
          </w:tcPr>
          <w:p w:rsidR="002322D6" w:rsidRPr="006D4D95" w:rsidRDefault="002322D6" w:rsidP="00826419">
            <w:pPr>
              <w:tabs>
                <w:tab w:val="right" w:pos="1080"/>
                <w:tab w:val="left" w:pos="1296"/>
                <w:tab w:val="left" w:pos="1728"/>
                <w:tab w:val="right" w:leader="dot" w:pos="9029"/>
              </w:tabs>
              <w:spacing w:after="120" w:line="340" w:lineRule="exact"/>
              <w:jc w:val="left"/>
              <w:rPr>
                <w:sz w:val="30"/>
                <w:rtl/>
              </w:rPr>
            </w:pPr>
            <w:r w:rsidRPr="006D4D95">
              <w:rPr>
                <w:sz w:val="30"/>
                <w:rtl/>
              </w:rPr>
              <w:tab/>
            </w:r>
            <w:r w:rsidRPr="006D4D95">
              <w:rPr>
                <w:rFonts w:hint="cs"/>
                <w:sz w:val="30"/>
                <w:rtl/>
              </w:rPr>
              <w:t>أولاً</w:t>
            </w:r>
            <w:r w:rsidR="00DB1B94">
              <w:rPr>
                <w:rFonts w:hint="cs"/>
                <w:sz w:val="30"/>
                <w:rtl/>
              </w:rPr>
              <w:t>-</w:t>
            </w:r>
            <w:r w:rsidRPr="006D4D95">
              <w:rPr>
                <w:sz w:val="30"/>
                <w:rtl/>
              </w:rPr>
              <w:tab/>
            </w:r>
            <w:r w:rsidRPr="006D4D95">
              <w:rPr>
                <w:rFonts w:hint="cs"/>
                <w:sz w:val="30"/>
                <w:rtl/>
              </w:rPr>
              <w:t>مقدمة</w:t>
            </w:r>
            <w:r w:rsidRPr="006D4D95">
              <w:rPr>
                <w:sz w:val="30"/>
                <w:rtl/>
              </w:rPr>
              <w:tab/>
            </w:r>
          </w:p>
        </w:tc>
        <w:tc>
          <w:tcPr>
            <w:tcW w:w="806" w:type="dxa"/>
            <w:shd w:val="clear" w:color="auto" w:fill="auto"/>
            <w:vAlign w:val="bottom"/>
          </w:tcPr>
          <w:p w:rsidR="002322D6" w:rsidRPr="006D4D95" w:rsidRDefault="00DB1B94" w:rsidP="00826419">
            <w:pPr>
              <w:spacing w:after="120" w:line="340" w:lineRule="exact"/>
              <w:jc w:val="right"/>
              <w:rPr>
                <w:sz w:val="30"/>
                <w:rtl/>
              </w:rPr>
            </w:pPr>
            <w:r>
              <w:rPr>
                <w:rFonts w:hint="cs"/>
                <w:sz w:val="30"/>
                <w:rtl/>
              </w:rPr>
              <w:t>3</w:t>
            </w:r>
          </w:p>
        </w:tc>
      </w:tr>
      <w:tr w:rsidR="002322D6" w:rsidRPr="006D4D95" w:rsidTr="00AD4ECD">
        <w:tc>
          <w:tcPr>
            <w:tcW w:w="9029" w:type="dxa"/>
            <w:gridSpan w:val="3"/>
            <w:shd w:val="clear" w:color="auto" w:fill="auto"/>
          </w:tcPr>
          <w:p w:rsidR="002322D6" w:rsidRPr="006D4D95" w:rsidRDefault="002322D6" w:rsidP="00826419">
            <w:pPr>
              <w:tabs>
                <w:tab w:val="right" w:pos="1080"/>
                <w:tab w:val="left" w:pos="1296"/>
                <w:tab w:val="left" w:pos="1736"/>
                <w:tab w:val="left" w:pos="2002"/>
                <w:tab w:val="left" w:pos="2592"/>
                <w:tab w:val="right" w:leader="dot" w:pos="9029"/>
              </w:tabs>
              <w:spacing w:after="120" w:line="340" w:lineRule="exact"/>
              <w:jc w:val="both"/>
              <w:rPr>
                <w:sz w:val="30"/>
                <w:rtl/>
              </w:rPr>
            </w:pPr>
            <w:r w:rsidRPr="006D4D95">
              <w:rPr>
                <w:rFonts w:hint="cs"/>
                <w:sz w:val="30"/>
                <w:rtl/>
              </w:rPr>
              <w:tab/>
              <w:t>ثانياً-</w:t>
            </w:r>
            <w:r w:rsidRPr="006D4D95">
              <w:rPr>
                <w:sz w:val="30"/>
                <w:rtl/>
              </w:rPr>
              <w:tab/>
            </w:r>
            <w:r w:rsidR="006D4D95">
              <w:rPr>
                <w:rFonts w:hint="cs"/>
                <w:sz w:val="30"/>
                <w:rtl/>
              </w:rPr>
              <w:t>تزايد ا</w:t>
            </w:r>
            <w:r w:rsidR="00DB1B94">
              <w:rPr>
                <w:rFonts w:hint="cs"/>
                <w:sz w:val="30"/>
                <w:rtl/>
              </w:rPr>
              <w:t>لاهتمام بالعلاقة بين تغير المناخ</w:t>
            </w:r>
            <w:r w:rsidR="006D4D95">
              <w:rPr>
                <w:rFonts w:hint="cs"/>
                <w:sz w:val="30"/>
                <w:rtl/>
              </w:rPr>
              <w:t xml:space="preserve"> وحقوق الإنسان</w:t>
            </w:r>
            <w:r w:rsidRPr="006D4D95">
              <w:rPr>
                <w:sz w:val="30"/>
                <w:rtl/>
              </w:rPr>
              <w:tab/>
            </w:r>
          </w:p>
        </w:tc>
        <w:tc>
          <w:tcPr>
            <w:tcW w:w="806" w:type="dxa"/>
            <w:shd w:val="clear" w:color="auto" w:fill="auto"/>
            <w:vAlign w:val="bottom"/>
          </w:tcPr>
          <w:p w:rsidR="002322D6" w:rsidRPr="006D4D95" w:rsidRDefault="00DB1B94" w:rsidP="00826419">
            <w:pPr>
              <w:tabs>
                <w:tab w:val="left" w:pos="1736"/>
                <w:tab w:val="left" w:pos="2002"/>
                <w:tab w:val="left" w:pos="2592"/>
              </w:tabs>
              <w:spacing w:after="120" w:line="340" w:lineRule="exact"/>
              <w:jc w:val="right"/>
              <w:rPr>
                <w:sz w:val="30"/>
                <w:rtl/>
              </w:rPr>
            </w:pPr>
            <w:r>
              <w:rPr>
                <w:rFonts w:hint="cs"/>
                <w:sz w:val="30"/>
                <w:rtl/>
              </w:rPr>
              <w:t>4</w:t>
            </w:r>
          </w:p>
        </w:tc>
      </w:tr>
      <w:tr w:rsidR="002322D6" w:rsidRPr="006D4D95" w:rsidTr="00AD4ECD">
        <w:tc>
          <w:tcPr>
            <w:tcW w:w="9029" w:type="dxa"/>
            <w:gridSpan w:val="3"/>
            <w:shd w:val="clear" w:color="auto" w:fill="auto"/>
          </w:tcPr>
          <w:p w:rsidR="002322D6" w:rsidRPr="006D4D95" w:rsidRDefault="00AB47BC" w:rsidP="00826419">
            <w:pPr>
              <w:tabs>
                <w:tab w:val="right" w:pos="1080"/>
                <w:tab w:val="left" w:pos="1302"/>
                <w:tab w:val="left" w:pos="1736"/>
                <w:tab w:val="left" w:pos="2002"/>
                <w:tab w:val="left" w:pos="2592"/>
                <w:tab w:val="right" w:leader="dot" w:pos="9029"/>
              </w:tabs>
              <w:spacing w:after="120" w:line="340" w:lineRule="exact"/>
              <w:jc w:val="left"/>
              <w:rPr>
                <w:sz w:val="30"/>
                <w:rtl/>
              </w:rPr>
            </w:pPr>
            <w:r w:rsidRPr="006D4D95">
              <w:rPr>
                <w:rFonts w:hint="cs"/>
                <w:sz w:val="30"/>
                <w:rtl/>
              </w:rPr>
              <w:tab/>
              <w:t>ثالثاً-</w:t>
            </w:r>
            <w:r w:rsidRPr="006D4D95">
              <w:rPr>
                <w:sz w:val="30"/>
                <w:rtl/>
              </w:rPr>
              <w:tab/>
            </w:r>
            <w:r w:rsidR="006D4D95">
              <w:rPr>
                <w:rFonts w:hint="cs"/>
                <w:sz w:val="30"/>
                <w:rtl/>
              </w:rPr>
              <w:t>آثار تغير المناخ على التمتع بحقوق الإنسان</w:t>
            </w:r>
            <w:r w:rsidR="006D4D95" w:rsidRPr="006D4D95">
              <w:rPr>
                <w:sz w:val="30"/>
                <w:rtl/>
              </w:rPr>
              <w:tab/>
            </w:r>
          </w:p>
        </w:tc>
        <w:tc>
          <w:tcPr>
            <w:tcW w:w="806" w:type="dxa"/>
            <w:shd w:val="clear" w:color="auto" w:fill="auto"/>
            <w:vAlign w:val="bottom"/>
          </w:tcPr>
          <w:p w:rsidR="002322D6" w:rsidRPr="006D4D95" w:rsidRDefault="006D4D95" w:rsidP="00826419">
            <w:pPr>
              <w:tabs>
                <w:tab w:val="left" w:pos="1736"/>
                <w:tab w:val="left" w:pos="2002"/>
                <w:tab w:val="left" w:pos="2592"/>
              </w:tabs>
              <w:spacing w:after="120" w:line="340" w:lineRule="exact"/>
              <w:jc w:val="right"/>
              <w:rPr>
                <w:sz w:val="30"/>
                <w:rtl/>
              </w:rPr>
            </w:pPr>
            <w:r>
              <w:rPr>
                <w:rFonts w:hint="cs"/>
                <w:sz w:val="30"/>
                <w:rtl/>
              </w:rPr>
              <w:t>8</w:t>
            </w:r>
          </w:p>
        </w:tc>
      </w:tr>
      <w:tr w:rsidR="002322D6" w:rsidRPr="006D4D95" w:rsidTr="00AD4ECD">
        <w:tc>
          <w:tcPr>
            <w:tcW w:w="9029" w:type="dxa"/>
            <w:gridSpan w:val="3"/>
            <w:shd w:val="clear" w:color="auto" w:fill="auto"/>
          </w:tcPr>
          <w:p w:rsidR="002322D6" w:rsidRPr="006D4D95" w:rsidRDefault="002322D6" w:rsidP="00826419">
            <w:pPr>
              <w:tabs>
                <w:tab w:val="right" w:pos="1080"/>
                <w:tab w:val="left" w:pos="1302"/>
                <w:tab w:val="left" w:pos="1736"/>
                <w:tab w:val="left" w:pos="2002"/>
                <w:tab w:val="right" w:leader="dot" w:pos="9029"/>
              </w:tabs>
              <w:spacing w:line="340" w:lineRule="exact"/>
              <w:jc w:val="left"/>
              <w:rPr>
                <w:sz w:val="30"/>
                <w:rtl/>
              </w:rPr>
            </w:pPr>
            <w:r w:rsidRPr="006D4D95">
              <w:rPr>
                <w:sz w:val="30"/>
                <w:rtl/>
              </w:rPr>
              <w:tab/>
            </w:r>
            <w:r w:rsidR="00AB47BC" w:rsidRPr="006D4D95">
              <w:rPr>
                <w:rFonts w:hint="cs"/>
                <w:sz w:val="30"/>
                <w:rtl/>
              </w:rPr>
              <w:t>رابعاً</w:t>
            </w:r>
            <w:r w:rsidRPr="006D4D95">
              <w:rPr>
                <w:rFonts w:hint="cs"/>
                <w:sz w:val="30"/>
                <w:rtl/>
              </w:rPr>
              <w:t>-</w:t>
            </w:r>
            <w:r w:rsidRPr="006D4D95">
              <w:rPr>
                <w:sz w:val="30"/>
                <w:rtl/>
              </w:rPr>
              <w:tab/>
            </w:r>
            <w:r w:rsidR="006D4D95">
              <w:rPr>
                <w:rFonts w:hint="cs"/>
                <w:sz w:val="30"/>
                <w:rtl/>
              </w:rPr>
              <w:t>التزامات حقوق الإنسان المتعلقة بتغير المناخ</w:t>
            </w:r>
            <w:r w:rsidRPr="006D4D95">
              <w:rPr>
                <w:rFonts w:hint="cs"/>
                <w:sz w:val="30"/>
                <w:rtl/>
              </w:rPr>
              <w:tab/>
            </w:r>
            <w:r w:rsidRPr="006D4D95">
              <w:rPr>
                <w:rFonts w:hint="cs"/>
                <w:sz w:val="30"/>
                <w:rtl/>
              </w:rPr>
              <w:tab/>
            </w:r>
          </w:p>
        </w:tc>
        <w:tc>
          <w:tcPr>
            <w:tcW w:w="806" w:type="dxa"/>
            <w:shd w:val="clear" w:color="auto" w:fill="auto"/>
            <w:vAlign w:val="bottom"/>
          </w:tcPr>
          <w:p w:rsidR="002322D6" w:rsidRPr="006D4D95" w:rsidRDefault="002322D6" w:rsidP="00826419">
            <w:pPr>
              <w:tabs>
                <w:tab w:val="left" w:pos="1736"/>
                <w:tab w:val="left" w:pos="2002"/>
                <w:tab w:val="left" w:pos="2592"/>
              </w:tabs>
              <w:spacing w:line="340" w:lineRule="exact"/>
              <w:jc w:val="right"/>
              <w:rPr>
                <w:sz w:val="30"/>
                <w:rtl/>
              </w:rPr>
            </w:pPr>
            <w:r w:rsidRPr="006D4D95">
              <w:rPr>
                <w:rFonts w:hint="cs"/>
                <w:sz w:val="30"/>
                <w:rtl/>
              </w:rPr>
              <w:t>11</w:t>
            </w:r>
          </w:p>
        </w:tc>
      </w:tr>
      <w:tr w:rsidR="002322D6" w:rsidRPr="006D4D95" w:rsidTr="00AD4ECD">
        <w:tc>
          <w:tcPr>
            <w:tcW w:w="9029" w:type="dxa"/>
            <w:gridSpan w:val="3"/>
            <w:shd w:val="clear" w:color="auto" w:fill="auto"/>
          </w:tcPr>
          <w:p w:rsidR="002322D6" w:rsidRPr="006D4D95" w:rsidRDefault="002322D6" w:rsidP="006D4D95">
            <w:pPr>
              <w:tabs>
                <w:tab w:val="right" w:pos="1080"/>
                <w:tab w:val="left" w:pos="1302"/>
                <w:tab w:val="left" w:pos="1736"/>
                <w:tab w:val="left" w:pos="2002"/>
                <w:tab w:val="left" w:pos="2592"/>
                <w:tab w:val="right" w:leader="dot" w:pos="9029"/>
              </w:tabs>
              <w:spacing w:line="340" w:lineRule="exact"/>
              <w:jc w:val="left"/>
              <w:rPr>
                <w:sz w:val="30"/>
                <w:rtl/>
              </w:rPr>
            </w:pPr>
            <w:r w:rsidRPr="006D4D95">
              <w:rPr>
                <w:sz w:val="30"/>
                <w:rtl/>
              </w:rPr>
              <w:tab/>
            </w:r>
            <w:r w:rsidRPr="006D4D95">
              <w:rPr>
                <w:rFonts w:hint="cs"/>
                <w:sz w:val="30"/>
                <w:rtl/>
              </w:rPr>
              <w:tab/>
              <w:t>ألف</w:t>
            </w:r>
            <w:r w:rsidRPr="006D4D95">
              <w:rPr>
                <w:sz w:val="30"/>
                <w:rtl/>
              </w:rPr>
              <w:tab/>
            </w:r>
            <w:r w:rsidRPr="006D4D95">
              <w:rPr>
                <w:rFonts w:hint="cs"/>
                <w:sz w:val="30"/>
                <w:rtl/>
              </w:rPr>
              <w:t>-</w:t>
            </w:r>
            <w:r w:rsidRPr="006D4D95">
              <w:rPr>
                <w:sz w:val="30"/>
                <w:rtl/>
              </w:rPr>
              <w:tab/>
            </w:r>
            <w:r w:rsidR="006D4D95">
              <w:rPr>
                <w:rFonts w:hint="cs"/>
                <w:sz w:val="30"/>
                <w:rtl/>
              </w:rPr>
              <w:t>اعتبارات عامة</w:t>
            </w:r>
            <w:r w:rsidRPr="006D4D95">
              <w:rPr>
                <w:sz w:val="30"/>
                <w:rtl/>
              </w:rPr>
              <w:tab/>
            </w:r>
          </w:p>
        </w:tc>
        <w:tc>
          <w:tcPr>
            <w:tcW w:w="806" w:type="dxa"/>
            <w:shd w:val="clear" w:color="auto" w:fill="auto"/>
            <w:vAlign w:val="bottom"/>
          </w:tcPr>
          <w:p w:rsidR="002322D6" w:rsidRPr="006D4D95" w:rsidRDefault="002322D6" w:rsidP="00AD4ECD">
            <w:pPr>
              <w:tabs>
                <w:tab w:val="left" w:pos="1736"/>
                <w:tab w:val="left" w:pos="2002"/>
                <w:tab w:val="left" w:pos="2592"/>
              </w:tabs>
              <w:spacing w:line="340" w:lineRule="exact"/>
              <w:jc w:val="right"/>
              <w:rPr>
                <w:sz w:val="30"/>
                <w:rtl/>
              </w:rPr>
            </w:pPr>
            <w:r w:rsidRPr="006D4D95">
              <w:rPr>
                <w:rFonts w:hint="cs"/>
                <w:sz w:val="30"/>
                <w:rtl/>
              </w:rPr>
              <w:t>11</w:t>
            </w:r>
          </w:p>
        </w:tc>
      </w:tr>
      <w:tr w:rsidR="002322D6" w:rsidRPr="006D4D95" w:rsidTr="00AD4ECD">
        <w:tc>
          <w:tcPr>
            <w:tcW w:w="9029" w:type="dxa"/>
            <w:gridSpan w:val="3"/>
            <w:shd w:val="clear" w:color="auto" w:fill="auto"/>
          </w:tcPr>
          <w:p w:rsidR="002322D6" w:rsidRPr="006D4D95" w:rsidRDefault="002322D6" w:rsidP="006D4D95">
            <w:pPr>
              <w:tabs>
                <w:tab w:val="right" w:pos="1080"/>
                <w:tab w:val="left" w:pos="1302"/>
                <w:tab w:val="left" w:pos="1736"/>
                <w:tab w:val="left" w:pos="2002"/>
                <w:tab w:val="left" w:pos="2592"/>
                <w:tab w:val="right" w:leader="dot" w:pos="9029"/>
              </w:tabs>
              <w:spacing w:line="340" w:lineRule="exact"/>
              <w:jc w:val="left"/>
              <w:rPr>
                <w:sz w:val="30"/>
                <w:rtl/>
              </w:rPr>
            </w:pPr>
            <w:r w:rsidRPr="006D4D95">
              <w:rPr>
                <w:sz w:val="30"/>
                <w:rtl/>
              </w:rPr>
              <w:tab/>
            </w:r>
            <w:r w:rsidRPr="006D4D95">
              <w:rPr>
                <w:rFonts w:hint="cs"/>
                <w:sz w:val="30"/>
                <w:rtl/>
              </w:rPr>
              <w:tab/>
              <w:t>باء</w:t>
            </w:r>
            <w:r w:rsidRPr="006D4D95">
              <w:rPr>
                <w:sz w:val="30"/>
                <w:rtl/>
              </w:rPr>
              <w:tab/>
            </w:r>
            <w:r w:rsidRPr="006D4D95">
              <w:rPr>
                <w:rFonts w:hint="cs"/>
                <w:sz w:val="30"/>
                <w:rtl/>
              </w:rPr>
              <w:t>-</w:t>
            </w:r>
            <w:r w:rsidRPr="006D4D95">
              <w:rPr>
                <w:sz w:val="30"/>
                <w:rtl/>
              </w:rPr>
              <w:tab/>
            </w:r>
            <w:r w:rsidR="006D4D95">
              <w:rPr>
                <w:rFonts w:hint="cs"/>
                <w:sz w:val="30"/>
                <w:rtl/>
              </w:rPr>
              <w:t>الالتزامات الإجرائية</w:t>
            </w:r>
            <w:r w:rsidRPr="006D4D95">
              <w:rPr>
                <w:sz w:val="30"/>
                <w:rtl/>
              </w:rPr>
              <w:tab/>
            </w:r>
          </w:p>
        </w:tc>
        <w:tc>
          <w:tcPr>
            <w:tcW w:w="806" w:type="dxa"/>
            <w:shd w:val="clear" w:color="auto" w:fill="auto"/>
            <w:vAlign w:val="bottom"/>
          </w:tcPr>
          <w:p w:rsidR="002322D6" w:rsidRPr="006D4D95" w:rsidRDefault="006D4D95" w:rsidP="00AD4ECD">
            <w:pPr>
              <w:tabs>
                <w:tab w:val="left" w:pos="1736"/>
                <w:tab w:val="left" w:pos="2002"/>
                <w:tab w:val="left" w:pos="2592"/>
              </w:tabs>
              <w:spacing w:line="340" w:lineRule="exact"/>
              <w:jc w:val="right"/>
              <w:rPr>
                <w:sz w:val="30"/>
                <w:rtl/>
              </w:rPr>
            </w:pPr>
            <w:r>
              <w:rPr>
                <w:rFonts w:hint="cs"/>
                <w:sz w:val="30"/>
                <w:rtl/>
              </w:rPr>
              <w:t>16</w:t>
            </w:r>
          </w:p>
        </w:tc>
      </w:tr>
      <w:tr w:rsidR="002322D6" w:rsidRPr="006D4D95" w:rsidTr="00AD4ECD">
        <w:tc>
          <w:tcPr>
            <w:tcW w:w="9029" w:type="dxa"/>
            <w:gridSpan w:val="3"/>
            <w:shd w:val="clear" w:color="auto" w:fill="auto"/>
          </w:tcPr>
          <w:p w:rsidR="002322D6" w:rsidRPr="006D4D95" w:rsidRDefault="002322D6" w:rsidP="006D4D95">
            <w:pPr>
              <w:tabs>
                <w:tab w:val="right" w:pos="1080"/>
                <w:tab w:val="left" w:pos="1302"/>
                <w:tab w:val="left" w:pos="1736"/>
                <w:tab w:val="left" w:pos="2002"/>
                <w:tab w:val="left" w:pos="2592"/>
                <w:tab w:val="right" w:leader="dot" w:pos="9029"/>
              </w:tabs>
              <w:spacing w:line="340" w:lineRule="exact"/>
              <w:jc w:val="left"/>
              <w:rPr>
                <w:sz w:val="30"/>
                <w:rtl/>
              </w:rPr>
            </w:pPr>
            <w:r w:rsidRPr="006D4D95">
              <w:rPr>
                <w:sz w:val="30"/>
                <w:rtl/>
              </w:rPr>
              <w:tab/>
            </w:r>
            <w:r w:rsidRPr="006D4D95">
              <w:rPr>
                <w:rFonts w:hint="cs"/>
                <w:sz w:val="30"/>
                <w:rtl/>
              </w:rPr>
              <w:tab/>
              <w:t>جيم</w:t>
            </w:r>
            <w:r w:rsidRPr="006D4D95">
              <w:rPr>
                <w:sz w:val="30"/>
                <w:rtl/>
              </w:rPr>
              <w:tab/>
            </w:r>
            <w:r w:rsidRPr="006D4D95">
              <w:rPr>
                <w:rFonts w:hint="cs"/>
                <w:sz w:val="30"/>
                <w:rtl/>
              </w:rPr>
              <w:t>-</w:t>
            </w:r>
            <w:r w:rsidRPr="006D4D95">
              <w:rPr>
                <w:sz w:val="30"/>
                <w:rtl/>
              </w:rPr>
              <w:tab/>
            </w:r>
            <w:r w:rsidR="006D4D95">
              <w:rPr>
                <w:rFonts w:hint="cs"/>
                <w:sz w:val="30"/>
                <w:rtl/>
              </w:rPr>
              <w:t>الالتزامات الطوعية</w:t>
            </w:r>
            <w:r w:rsidRPr="006D4D95">
              <w:rPr>
                <w:sz w:val="30"/>
                <w:rtl/>
              </w:rPr>
              <w:tab/>
            </w:r>
          </w:p>
        </w:tc>
        <w:tc>
          <w:tcPr>
            <w:tcW w:w="806" w:type="dxa"/>
            <w:shd w:val="clear" w:color="auto" w:fill="auto"/>
            <w:vAlign w:val="bottom"/>
          </w:tcPr>
          <w:p w:rsidR="002322D6" w:rsidRPr="006D4D95" w:rsidRDefault="006D4D95" w:rsidP="00AD4ECD">
            <w:pPr>
              <w:tabs>
                <w:tab w:val="left" w:pos="1736"/>
                <w:tab w:val="left" w:pos="2002"/>
                <w:tab w:val="left" w:pos="2592"/>
              </w:tabs>
              <w:spacing w:line="340" w:lineRule="exact"/>
              <w:jc w:val="right"/>
              <w:rPr>
                <w:sz w:val="30"/>
                <w:rtl/>
              </w:rPr>
            </w:pPr>
            <w:r>
              <w:rPr>
                <w:rFonts w:hint="cs"/>
                <w:sz w:val="30"/>
                <w:rtl/>
              </w:rPr>
              <w:t>21</w:t>
            </w:r>
          </w:p>
        </w:tc>
      </w:tr>
      <w:tr w:rsidR="002322D6" w:rsidRPr="006D4D95" w:rsidTr="00AD4ECD">
        <w:tc>
          <w:tcPr>
            <w:tcW w:w="9029" w:type="dxa"/>
            <w:gridSpan w:val="3"/>
            <w:shd w:val="clear" w:color="auto" w:fill="auto"/>
          </w:tcPr>
          <w:p w:rsidR="002322D6" w:rsidRPr="006D4D95" w:rsidRDefault="002322D6" w:rsidP="006D4D95">
            <w:pPr>
              <w:tabs>
                <w:tab w:val="right" w:pos="1080"/>
                <w:tab w:val="left" w:pos="1302"/>
                <w:tab w:val="left" w:pos="1736"/>
                <w:tab w:val="left" w:pos="2002"/>
                <w:tab w:val="left" w:pos="2592"/>
                <w:tab w:val="right" w:leader="dot" w:pos="9029"/>
              </w:tabs>
              <w:spacing w:line="340" w:lineRule="exact"/>
              <w:jc w:val="left"/>
              <w:rPr>
                <w:sz w:val="30"/>
                <w:rtl/>
              </w:rPr>
            </w:pPr>
            <w:r w:rsidRPr="006D4D95">
              <w:rPr>
                <w:sz w:val="30"/>
                <w:rtl/>
              </w:rPr>
              <w:tab/>
            </w:r>
            <w:r w:rsidRPr="006D4D95">
              <w:rPr>
                <w:rFonts w:hint="cs"/>
                <w:sz w:val="30"/>
                <w:rtl/>
              </w:rPr>
              <w:tab/>
              <w:t>دال</w:t>
            </w:r>
            <w:r w:rsidRPr="006D4D95">
              <w:rPr>
                <w:sz w:val="30"/>
                <w:rtl/>
              </w:rPr>
              <w:tab/>
            </w:r>
            <w:r w:rsidRPr="006D4D95">
              <w:rPr>
                <w:rFonts w:hint="cs"/>
                <w:sz w:val="30"/>
                <w:rtl/>
              </w:rPr>
              <w:t>-</w:t>
            </w:r>
            <w:r w:rsidRPr="006D4D95">
              <w:rPr>
                <w:sz w:val="30"/>
                <w:rtl/>
              </w:rPr>
              <w:tab/>
            </w:r>
            <w:r w:rsidR="006D4D95">
              <w:rPr>
                <w:rFonts w:hint="cs"/>
                <w:sz w:val="30"/>
                <w:rtl/>
              </w:rPr>
              <w:t>الالتزامات المتعلقة بالفئات الضعيفة</w:t>
            </w:r>
            <w:r w:rsidRPr="006D4D95">
              <w:rPr>
                <w:sz w:val="30"/>
                <w:rtl/>
              </w:rPr>
              <w:tab/>
            </w:r>
          </w:p>
        </w:tc>
        <w:tc>
          <w:tcPr>
            <w:tcW w:w="806" w:type="dxa"/>
            <w:shd w:val="clear" w:color="auto" w:fill="auto"/>
            <w:vAlign w:val="bottom"/>
          </w:tcPr>
          <w:p w:rsidR="002322D6" w:rsidRPr="006D4D95" w:rsidRDefault="006D4D95" w:rsidP="00AD4ECD">
            <w:pPr>
              <w:tabs>
                <w:tab w:val="left" w:pos="1736"/>
                <w:tab w:val="left" w:pos="2002"/>
                <w:tab w:val="left" w:pos="2592"/>
              </w:tabs>
              <w:spacing w:line="340" w:lineRule="exact"/>
              <w:jc w:val="right"/>
              <w:rPr>
                <w:sz w:val="30"/>
                <w:rtl/>
              </w:rPr>
            </w:pPr>
            <w:r>
              <w:rPr>
                <w:rFonts w:hint="cs"/>
                <w:sz w:val="30"/>
                <w:rtl/>
              </w:rPr>
              <w:t>25</w:t>
            </w:r>
          </w:p>
        </w:tc>
      </w:tr>
      <w:tr w:rsidR="002322D6" w:rsidRPr="006D4D95" w:rsidTr="00AD4ECD">
        <w:tc>
          <w:tcPr>
            <w:tcW w:w="9029" w:type="dxa"/>
            <w:gridSpan w:val="3"/>
            <w:shd w:val="clear" w:color="auto" w:fill="auto"/>
          </w:tcPr>
          <w:p w:rsidR="002322D6" w:rsidRPr="006D4D95" w:rsidRDefault="00112FD2" w:rsidP="00112FD2">
            <w:pPr>
              <w:tabs>
                <w:tab w:val="right" w:pos="1080"/>
                <w:tab w:val="left" w:pos="1302"/>
                <w:tab w:val="left" w:pos="1736"/>
                <w:tab w:val="left" w:pos="2002"/>
                <w:tab w:val="left" w:pos="2592"/>
                <w:tab w:val="right" w:leader="dot" w:pos="9029"/>
              </w:tabs>
              <w:spacing w:before="120" w:after="120" w:line="340" w:lineRule="exact"/>
              <w:jc w:val="left"/>
              <w:rPr>
                <w:sz w:val="30"/>
                <w:rtl/>
              </w:rPr>
            </w:pPr>
            <w:r w:rsidRPr="006D4D95">
              <w:rPr>
                <w:rFonts w:hint="cs"/>
                <w:sz w:val="30"/>
                <w:rtl/>
              </w:rPr>
              <w:tab/>
              <w:t>خامساً-</w:t>
            </w:r>
            <w:r w:rsidRPr="006D4D95">
              <w:rPr>
                <w:rFonts w:hint="cs"/>
                <w:sz w:val="30"/>
                <w:rtl/>
              </w:rPr>
              <w:tab/>
            </w:r>
            <w:r w:rsidR="006D4D95">
              <w:rPr>
                <w:rFonts w:hint="cs"/>
                <w:sz w:val="30"/>
                <w:rtl/>
              </w:rPr>
              <w:t>الاستنتاجات والتوصيات</w:t>
            </w:r>
            <w:r w:rsidR="006D4D95">
              <w:rPr>
                <w:sz w:val="30"/>
                <w:rtl/>
              </w:rPr>
              <w:tab/>
            </w:r>
          </w:p>
        </w:tc>
        <w:tc>
          <w:tcPr>
            <w:tcW w:w="806" w:type="dxa"/>
            <w:shd w:val="clear" w:color="auto" w:fill="auto"/>
            <w:vAlign w:val="bottom"/>
          </w:tcPr>
          <w:p w:rsidR="002322D6" w:rsidRPr="006D4D95" w:rsidRDefault="006D4D95" w:rsidP="00112FD2">
            <w:pPr>
              <w:tabs>
                <w:tab w:val="left" w:pos="1736"/>
                <w:tab w:val="left" w:pos="2002"/>
                <w:tab w:val="left" w:pos="2592"/>
              </w:tabs>
              <w:spacing w:before="120" w:after="120" w:line="340" w:lineRule="exact"/>
              <w:jc w:val="right"/>
              <w:rPr>
                <w:sz w:val="30"/>
                <w:rtl/>
              </w:rPr>
            </w:pPr>
            <w:r>
              <w:rPr>
                <w:rFonts w:hint="cs"/>
                <w:sz w:val="30"/>
                <w:rtl/>
              </w:rPr>
              <w:t>26</w:t>
            </w:r>
          </w:p>
        </w:tc>
      </w:tr>
    </w:tbl>
    <w:p w:rsidR="00CD6E8A" w:rsidRDefault="00CD6E8A" w:rsidP="00E0339E">
      <w:pPr>
        <w:spacing w:after="120"/>
        <w:textDirection w:val="tbRlV"/>
        <w:rPr>
          <w:rtl/>
          <w:lang w:eastAsia="zh-TW"/>
        </w:rPr>
      </w:pPr>
    </w:p>
    <w:p w:rsidR="00CD6E8A" w:rsidRPr="009A124C" w:rsidRDefault="00CD6E8A" w:rsidP="00E0339E">
      <w:pPr>
        <w:spacing w:after="120"/>
        <w:textDirection w:val="tbRlV"/>
        <w:rPr>
          <w:i/>
          <w:strike/>
          <w:sz w:val="18"/>
          <w:rtl/>
        </w:rPr>
      </w:pPr>
    </w:p>
    <w:p w:rsidR="00E0339E" w:rsidRPr="0004709C" w:rsidRDefault="00E0339E" w:rsidP="00E0339E">
      <w:pPr>
        <w:spacing w:line="240" w:lineRule="auto"/>
        <w:rPr>
          <w:i/>
          <w:sz w:val="18"/>
        </w:rPr>
      </w:pPr>
      <w:r>
        <w:rPr>
          <w:i/>
          <w:sz w:val="18"/>
        </w:rPr>
        <w:br w:type="page"/>
      </w:r>
    </w:p>
    <w:p w:rsidR="00E0339E" w:rsidRDefault="00496371" w:rsidP="00496371">
      <w:pPr>
        <w:pStyle w:val="HCh"/>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lang w:eastAsia="zh-TW"/>
        </w:rPr>
      </w:pPr>
      <w:r>
        <w:rPr>
          <w:rFonts w:hint="cs"/>
          <w:rtl/>
          <w:lang w:eastAsia="zh-TW"/>
        </w:rPr>
        <w:lastRenderedPageBreak/>
        <w:tab/>
      </w:r>
      <w:r w:rsidR="00E0339E">
        <w:rPr>
          <w:rFonts w:hint="cs"/>
          <w:rtl/>
          <w:lang w:eastAsia="zh-TW"/>
        </w:rPr>
        <w:t>أولاً-</w:t>
      </w:r>
      <w:r w:rsidR="00E0339E">
        <w:rPr>
          <w:rFonts w:hint="cs"/>
          <w:rtl/>
          <w:lang w:eastAsia="zh-TW"/>
        </w:rPr>
        <w:tab/>
      </w:r>
      <w:r w:rsidR="00E0339E" w:rsidRPr="00911CB6">
        <w:rPr>
          <w:rtl/>
          <w:lang w:eastAsia="zh-TW"/>
        </w:rPr>
        <w:t>مقدمة</w:t>
      </w:r>
      <w:bookmarkStart w:id="1" w:name="Section_HDR_Introduction"/>
      <w:bookmarkEnd w:id="1"/>
    </w:p>
    <w:p w:rsidR="00496371" w:rsidRPr="00496371" w:rsidRDefault="00496371" w:rsidP="00496371">
      <w:pPr>
        <w:spacing w:line="120" w:lineRule="exact"/>
        <w:rPr>
          <w:sz w:val="10"/>
          <w:rtl/>
          <w:lang w:eastAsia="zh-TW"/>
        </w:rPr>
      </w:pPr>
    </w:p>
    <w:p w:rsidR="00496371" w:rsidRPr="002322D6" w:rsidRDefault="00496371" w:rsidP="002322D6">
      <w:pPr>
        <w:spacing w:line="120" w:lineRule="exact"/>
        <w:rPr>
          <w:sz w:val="10"/>
          <w:rtl/>
          <w:lang w:eastAsia="zh-TW"/>
        </w:rPr>
      </w:pPr>
    </w:p>
    <w:p w:rsidR="00E0339E" w:rsidRPr="00170E83" w:rsidRDefault="00E0339E" w:rsidP="002322D6">
      <w:pPr>
        <w:pStyle w:val="SingleTxt"/>
        <w:rPr>
          <w:rtl/>
          <w:lang w:val="fr-FR" w:eastAsia="zh-TW"/>
        </w:rPr>
      </w:pPr>
      <w:r w:rsidRPr="00170E83">
        <w:rPr>
          <w:rtl/>
          <w:lang w:eastAsia="zh-TW"/>
        </w:rPr>
        <w:t>١-</w:t>
      </w:r>
      <w:r w:rsidRPr="00170E83">
        <w:rPr>
          <w:rFonts w:hint="cs"/>
          <w:rtl/>
          <w:lang w:eastAsia="zh-TW"/>
        </w:rPr>
        <w:tab/>
      </w:r>
      <w:bookmarkStart w:id="2" w:name="Country_Intro_1_1"/>
      <w:bookmarkStart w:id="3" w:name="Review_session_date"/>
      <w:bookmarkStart w:id="4" w:name="Country_Intro_1_2"/>
      <w:bookmarkStart w:id="5" w:name="Adoption_session_date"/>
      <w:bookmarkEnd w:id="2"/>
      <w:bookmarkEnd w:id="3"/>
      <w:bookmarkEnd w:id="4"/>
      <w:bookmarkEnd w:id="5"/>
      <w:r w:rsidRPr="00170E83">
        <w:rPr>
          <w:rFonts w:hint="cs"/>
          <w:rtl/>
          <w:lang w:eastAsia="zh-TW"/>
        </w:rPr>
        <w:t xml:space="preserve">اعترف مجلس حقوق الإنسان، في قراره 19/10، بأن التزامات حقوق الإنسان المتعلقة بالتمتع ببيئة آمنة ونظيفة وصحية ومستدامة تتطلب التوضيح. وطلب إلى الخبير المستقل آنذاك أن يجري، بالتشاور مع الحكومات والجهات المعنية الأخرى، </w:t>
      </w:r>
      <w:r w:rsidRPr="00170E83">
        <w:rPr>
          <w:rFonts w:hint="cs"/>
          <w:rtl/>
          <w:lang w:val="fr-FR" w:eastAsia="zh-TW"/>
        </w:rPr>
        <w:t>دراسة لتلك الالتزامات ويحدد أفضل الممارسات في استخدامها.</w:t>
      </w:r>
    </w:p>
    <w:p w:rsidR="00E0339E" w:rsidRPr="00170E83" w:rsidRDefault="00E0339E" w:rsidP="00170E83">
      <w:pPr>
        <w:pStyle w:val="SingleTxt"/>
        <w:rPr>
          <w:rtl/>
          <w:lang w:eastAsia="zh-TW"/>
        </w:rPr>
      </w:pPr>
      <w:r w:rsidRPr="00170E83">
        <w:rPr>
          <w:rFonts w:hint="cs"/>
          <w:rtl/>
          <w:lang w:val="fr-FR" w:eastAsia="zh-TW"/>
        </w:rPr>
        <w:t>2-</w:t>
      </w:r>
      <w:r w:rsidRPr="00170E83">
        <w:rPr>
          <w:rFonts w:hint="cs"/>
          <w:rtl/>
          <w:lang w:val="fr-FR" w:eastAsia="zh-TW"/>
        </w:rPr>
        <w:tab/>
      </w:r>
      <w:r w:rsidRPr="00170E83">
        <w:rPr>
          <w:rFonts w:hint="cs"/>
          <w:rtl/>
          <w:lang w:eastAsia="zh-TW"/>
        </w:rPr>
        <w:t>واستجابة لذلك الطلب، أعد الخبير المستقل تقريرين إلى مجلس حقوق الإنسان، يقدم أحدهما مسحاً شاملاً ل</w:t>
      </w:r>
      <w:r w:rsidRPr="00170E83">
        <w:rPr>
          <w:rtl/>
          <w:lang w:eastAsia="zh-TW"/>
        </w:rPr>
        <w:t xml:space="preserve">لبيانات الصادرة عن هيئات حقوق الإنسان </w:t>
      </w:r>
      <w:r w:rsidRPr="00170E83">
        <w:rPr>
          <w:rFonts w:hint="cs"/>
          <w:rtl/>
          <w:lang w:eastAsia="zh-TW"/>
        </w:rPr>
        <w:t>بشأن</w:t>
      </w:r>
      <w:r w:rsidRPr="00170E83">
        <w:rPr>
          <w:rtl/>
          <w:lang w:eastAsia="zh-TW"/>
        </w:rPr>
        <w:t xml:space="preserve"> التزامات حقوق الإنسان المتعلقة بالبيئة</w:t>
      </w:r>
      <w:r w:rsidRPr="00170E83">
        <w:rPr>
          <w:rFonts w:hint="cs"/>
          <w:rtl/>
          <w:lang w:eastAsia="zh-TW"/>
        </w:rPr>
        <w:t xml:space="preserve"> (</w:t>
      </w:r>
      <w:r w:rsidRPr="00170E83">
        <w:rPr>
          <w:rFonts w:eastAsia="MS Mincho"/>
          <w:lang w:eastAsia="ja-JP"/>
        </w:rPr>
        <w:t>A/HRC/25/53</w:t>
      </w:r>
      <w:r w:rsidRPr="00170E83">
        <w:rPr>
          <w:rFonts w:hint="cs"/>
          <w:rtl/>
          <w:lang w:eastAsia="zh-TW"/>
        </w:rPr>
        <w:t>)، ويستعرض الآخر أكثر من 100 ممارسة سليمة في استخدام الالتزامات (</w:t>
      </w:r>
      <w:r w:rsidRPr="00170E83">
        <w:rPr>
          <w:rFonts w:eastAsia="MS Mincho"/>
          <w:lang w:eastAsia="ja-JP"/>
        </w:rPr>
        <w:t>A/HRC/28/61</w:t>
      </w:r>
      <w:r w:rsidRPr="00170E83">
        <w:rPr>
          <w:rFonts w:hint="cs"/>
          <w:rtl/>
          <w:lang w:eastAsia="zh-TW"/>
        </w:rPr>
        <w:t>). وخلص الخبير المستقل، في تقرير المسح، إلى أن التزامات حقوق الإنسان المتعلقة بالبيئة متسقة وواضحة بما يكفي بحيث ينبغي أن تأخذها الدول بعين الاعتبار. ولكنه أشار إلى أن هذه الالتزامات لا تزال موضع نقاش في محافل عديدة، وحدد مجالات تتطلب مزيداً من التوضيح.</w:t>
      </w:r>
    </w:p>
    <w:p w:rsidR="00E0339E" w:rsidRPr="00170E83" w:rsidRDefault="00E0339E" w:rsidP="002322D6">
      <w:pPr>
        <w:pStyle w:val="SingleTxt"/>
        <w:rPr>
          <w:rtl/>
          <w:lang w:eastAsia="zh-TW"/>
        </w:rPr>
      </w:pPr>
      <w:r w:rsidRPr="00170E83">
        <w:rPr>
          <w:rFonts w:hint="cs"/>
          <w:rtl/>
          <w:lang w:eastAsia="zh-TW"/>
        </w:rPr>
        <w:t>3-</w:t>
      </w:r>
      <w:r w:rsidRPr="00170E83">
        <w:rPr>
          <w:rFonts w:hint="cs"/>
          <w:rtl/>
          <w:lang w:eastAsia="zh-TW"/>
        </w:rPr>
        <w:tab/>
        <w:t>وجدد مجلس حقوق الإنسان، بموجب قراره 28/11، هذه الولاية وغيّر لقب المكلف بها إلى مقرر خاص. وطلب إليه أن يولي مزيداً من الاهتمام لتنفيذ التزامات حقوق الإنسان المتعلقة بالبيئة. وطلب المجلس إليه أن يعمل تحديداً على الترويج لإعمال الالتزامات وتقديم التقارير بشأن ذلك، مع التركيز خصوصاً على الحلول العملية. ويتناول تقرير آخر (</w:t>
      </w:r>
      <w:r w:rsidRPr="00170E83">
        <w:t>A/HRC/31/53</w:t>
      </w:r>
      <w:r w:rsidRPr="00170E83">
        <w:rPr>
          <w:rFonts w:hint="cs"/>
          <w:rtl/>
          <w:lang w:eastAsia="zh-TW"/>
        </w:rPr>
        <w:t>) استجابة المقرر الخاص الأولية لهذا الطلب.</w:t>
      </w:r>
    </w:p>
    <w:p w:rsidR="00E0339E" w:rsidRPr="00170E83" w:rsidRDefault="00E0339E" w:rsidP="002322D6">
      <w:pPr>
        <w:pStyle w:val="SingleTxt"/>
        <w:rPr>
          <w:rtl/>
          <w:lang w:eastAsia="zh-TW"/>
        </w:rPr>
      </w:pPr>
      <w:r w:rsidRPr="00170E83">
        <w:rPr>
          <w:rFonts w:hint="cs"/>
          <w:rtl/>
          <w:lang w:eastAsia="zh-TW"/>
        </w:rPr>
        <w:t>4-</w:t>
      </w:r>
      <w:r w:rsidRPr="00170E83">
        <w:rPr>
          <w:rFonts w:hint="cs"/>
          <w:rtl/>
          <w:lang w:eastAsia="zh-TW"/>
        </w:rPr>
        <w:tab/>
        <w:t>واعترف المجلس، بموازاة تمديد الولاية، بالحاجة المستمرة إلى توضيح بعض جوانب التزامات حقوق الإنسان المتعلقة بالبيئة. وطلب، في قراره 28/11، من المقرر الخاص مواصلة دراسة تلك الالتزامات بالتشاور مع الحكومات وآليات حقوق الإنسان ومنظمات المجتمع المدني وغيرها.</w:t>
      </w:r>
    </w:p>
    <w:p w:rsidR="00E0339E" w:rsidRPr="00170E83" w:rsidRDefault="00E0339E" w:rsidP="002322D6">
      <w:pPr>
        <w:pStyle w:val="SingleTxt"/>
        <w:rPr>
          <w:rtl/>
          <w:lang w:eastAsia="zh-TW"/>
        </w:rPr>
      </w:pPr>
      <w:r w:rsidRPr="00170E83">
        <w:rPr>
          <w:rFonts w:hint="cs"/>
          <w:rtl/>
          <w:lang w:eastAsia="zh-TW"/>
        </w:rPr>
        <w:t>5-</w:t>
      </w:r>
      <w:r w:rsidRPr="00170E83">
        <w:rPr>
          <w:rFonts w:hint="cs"/>
          <w:rtl/>
          <w:lang w:eastAsia="zh-TW"/>
        </w:rPr>
        <w:tab/>
        <w:t>ويتناول هذا التقرير التزامات حقوق الإنسان المتعلقة بتغير المناخ. وستتطرق تقارير مقبلة إلى الالتزامات المتعلقة بمجالات مواضيعية أخرى، بما فيها حماية النظم الإيكولوجية والتنوع البيولوجي. ويستند هذا التقرير إلى العمل السابق الذي اضطلع به الخبير المستقل آنذاك في دراسة التزامات حقوق الإنسان المتعلقة بالبيئة، بما يشمل اجتماعاً للخبراء بشأن تغير المناح وحقوق الإنسان عُقد يومي 15 و16 تموز/يوليه 2014، واجتماعاً عاماً بشأن الموضوع نفسه عُقد في جنيف في اليوم التالي. ومن أجل إعداد التقرير، بحث المقرر الخاص أيضاً بيانات وتقارير صادرة عن منظمات دولية وآليات حقوق الإنسان وباحثين ومصادر أخرى، وحضر اجتماعات الأطراف في اتفاقية الأمم المتحدة الإطارية بشأن تغير المناخ.</w:t>
      </w:r>
    </w:p>
    <w:p w:rsidR="00E0339E" w:rsidRDefault="00E0339E" w:rsidP="002322D6">
      <w:pPr>
        <w:pStyle w:val="SingleTxt"/>
        <w:rPr>
          <w:rtl/>
          <w:lang w:eastAsia="zh-TW"/>
        </w:rPr>
      </w:pPr>
      <w:r w:rsidRPr="00170E83">
        <w:rPr>
          <w:rFonts w:hint="cs"/>
          <w:rtl/>
          <w:lang w:eastAsia="zh-TW"/>
        </w:rPr>
        <w:t>6-</w:t>
      </w:r>
      <w:r w:rsidRPr="00170E83">
        <w:rPr>
          <w:rFonts w:hint="cs"/>
          <w:rtl/>
          <w:lang w:eastAsia="zh-TW"/>
        </w:rPr>
        <w:tab/>
        <w:t>ويستعرض القسم الثاني من التقرير الإجراءات التي اتخذها في السنوات الأخيرة مجلس حقوق الإنسان والمكلفون بولايات في إطار الإجراءات الخاصة وأطراف اتفاقية الأمم المتحدة الإطارية بشأن تغير المناخ بشأن العلاقة بين تغير المناخ وحقوق الإنسان. ويصف القسم الثالث آثار تغيّر المناخ على التمتع بحقوق الإنسان. ويبحث القسم الرابع انطباق التزامات حقوق الإنسان على تغير المناخ.</w:t>
      </w:r>
    </w:p>
    <w:p w:rsidR="00170E83" w:rsidRPr="00170E83" w:rsidRDefault="00170E83" w:rsidP="00170E83">
      <w:pPr>
        <w:pStyle w:val="SingleTxt"/>
        <w:spacing w:after="0" w:line="120" w:lineRule="exact"/>
        <w:rPr>
          <w:sz w:val="10"/>
          <w:rtl/>
          <w:lang w:eastAsia="zh-TW"/>
        </w:rPr>
      </w:pPr>
    </w:p>
    <w:p w:rsidR="00170E83" w:rsidRPr="00170E83" w:rsidRDefault="00170E83" w:rsidP="00170E83">
      <w:pPr>
        <w:pStyle w:val="SingleTxt"/>
        <w:spacing w:after="0" w:line="120" w:lineRule="exact"/>
        <w:rPr>
          <w:sz w:val="10"/>
          <w:rtl/>
          <w:lang w:eastAsia="zh-TW"/>
        </w:rPr>
      </w:pPr>
    </w:p>
    <w:p w:rsidR="00E0339E" w:rsidRDefault="00170E83" w:rsidP="00170E83">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r w:rsidR="00E0339E" w:rsidRPr="00170E83">
        <w:rPr>
          <w:rFonts w:hint="cs"/>
          <w:rtl/>
          <w:lang w:eastAsia="zh-TW"/>
        </w:rPr>
        <w:t>ثانياً-</w:t>
      </w:r>
      <w:r w:rsidR="00E0339E" w:rsidRPr="00170E83">
        <w:rPr>
          <w:rFonts w:hint="cs"/>
          <w:rtl/>
          <w:lang w:eastAsia="zh-TW"/>
        </w:rPr>
        <w:tab/>
        <w:t>تزايد الاهتمام بالعلاقة بين تغير المناخ وحقوق الإنسان</w:t>
      </w:r>
    </w:p>
    <w:p w:rsidR="00170E83" w:rsidRPr="00170E83" w:rsidRDefault="00170E83" w:rsidP="00170E83">
      <w:pPr>
        <w:pStyle w:val="SingleTxt"/>
        <w:spacing w:after="0" w:line="120" w:lineRule="exact"/>
        <w:rPr>
          <w:sz w:val="10"/>
          <w:rtl/>
          <w:lang w:eastAsia="zh-TW"/>
        </w:rPr>
      </w:pPr>
    </w:p>
    <w:p w:rsidR="00E0339E" w:rsidRPr="00170E83" w:rsidRDefault="00E0339E" w:rsidP="00944FA1">
      <w:pPr>
        <w:pStyle w:val="SingleTxt"/>
        <w:rPr>
          <w:rtl/>
          <w:lang w:eastAsia="zh-TW"/>
        </w:rPr>
      </w:pPr>
      <w:r w:rsidRPr="00170E83">
        <w:rPr>
          <w:rFonts w:hint="cs"/>
          <w:rtl/>
          <w:lang w:eastAsia="zh-TW"/>
        </w:rPr>
        <w:t>7-</w:t>
      </w:r>
      <w:r w:rsidRPr="00170E83">
        <w:rPr>
          <w:rFonts w:hint="cs"/>
          <w:rtl/>
          <w:lang w:eastAsia="zh-TW"/>
        </w:rPr>
        <w:tab/>
        <w:t>حظيت العلاقة بين تغير المناخ وحقوق الإنسان في السنوات</w:t>
      </w:r>
      <w:r w:rsidR="00944FA1">
        <w:rPr>
          <w:rFonts w:hint="cs"/>
          <w:rtl/>
          <w:lang w:eastAsia="zh-TW"/>
        </w:rPr>
        <w:t xml:space="preserve"> </w:t>
      </w:r>
      <w:r w:rsidRPr="00170E83">
        <w:rPr>
          <w:rFonts w:hint="cs"/>
          <w:rtl/>
          <w:lang w:eastAsia="zh-TW"/>
        </w:rPr>
        <w:t xml:space="preserve">الثماني الأخيرة باهتمام متزايد من مجلس حقوق الإنسان والمكلفين بولايات والحكومات والهيئات الدولية، بما فيها مؤتمر الأطراف في اتفاقية الأمم المتحدة الإطارية بشأن تغير المناخ. ومن الإنجازات الهامة في هذا الصدد إعلان ماليه بشأن البُعد البشري لتغير المناخ العالمي، الذي اعتمده ممثلو الدول الجزرية الصغيرة النامية في تشرين الثاني/نوفمبر 2007. فقد كان هذا الإعلان أول بيان حكومي دولي يعترف اعترافاً صريحاً بأن لتغير المناخ </w:t>
      </w:r>
      <w:r w:rsidR="003533EB">
        <w:rPr>
          <w:rtl/>
          <w:lang w:eastAsia="zh-TW"/>
        </w:rPr>
        <w:t>"</w:t>
      </w:r>
      <w:r w:rsidRPr="00170E83">
        <w:rPr>
          <w:rFonts w:hint="cs"/>
          <w:rtl/>
          <w:lang w:eastAsia="zh-TW"/>
        </w:rPr>
        <w:t>آثاراً واضحة ومباشرة على التمتع الكامل بحقوق الإنسان</w:t>
      </w:r>
      <w:r w:rsidR="003533EB">
        <w:rPr>
          <w:rtl/>
          <w:lang w:eastAsia="zh-TW"/>
        </w:rPr>
        <w:t>"</w:t>
      </w:r>
      <w:r w:rsidRPr="00170E83">
        <w:rPr>
          <w:rFonts w:hint="cs"/>
          <w:rtl/>
          <w:lang w:eastAsia="zh-TW"/>
        </w:rPr>
        <w:t>، بما فيها الحق في الحياة وفي مستوى معيشي مناسب وفي التمتع بأعلى مستوى ممكن من الصحة. وطلب الإعلان إلى مجلس حقوق الإنسان أن يعقد مناقشة بشأن حقوق الإنسان وتغير المناخ، وإلى مفوضية الأمم المتحدة السامية لحقوق الإنسان (المفوضية) أن تدرس آثار تغير المناخ على التمتع الكامل بحقوق الإنسان، وإلى مؤتمر الأطراف أن يلتمس تعاون المفوضية والمجلس في تقييم آثار تغير المناخ على حقوق الإنسان.</w:t>
      </w:r>
    </w:p>
    <w:p w:rsidR="00E0339E" w:rsidRPr="00170E83" w:rsidRDefault="00E0339E" w:rsidP="002322D6">
      <w:pPr>
        <w:pStyle w:val="SingleTxt"/>
        <w:rPr>
          <w:rtl/>
          <w:lang w:eastAsia="zh-TW"/>
        </w:rPr>
      </w:pPr>
      <w:r w:rsidRPr="00170E83">
        <w:rPr>
          <w:rFonts w:hint="cs"/>
          <w:rtl/>
          <w:lang w:eastAsia="zh-TW"/>
        </w:rPr>
        <w:t>8-</w:t>
      </w:r>
      <w:r w:rsidRPr="00170E83">
        <w:rPr>
          <w:rFonts w:hint="cs"/>
          <w:rtl/>
          <w:lang w:eastAsia="zh-TW"/>
        </w:rPr>
        <w:tab/>
        <w:t>وفي آذار/مارس 2008، اعتمد مجلس حقوق الإنسان قراره الأول بشأن تغير المناخ وحقوق الإنسان. وأعرب المجلس، في قراره 7/23، عن القلق من أن تغير المناخ يشكل تهديداً فورياً وبعيد المدى للشعوب والمجتمعات في جميع أنحاء العالم، وأن له انعكاسات على التمتع الكامل بحقوق الإنسان. وطلب المجلس في قراره إلى المفوضية أن تجري دراسة تحليلية مفصلة بشأن العلاقة بين المجالين.</w:t>
      </w:r>
    </w:p>
    <w:p w:rsidR="00E0339E" w:rsidRPr="00170E83" w:rsidRDefault="00E0339E" w:rsidP="002322D6">
      <w:pPr>
        <w:pStyle w:val="SingleTxt"/>
        <w:rPr>
          <w:rtl/>
          <w:lang w:eastAsia="zh-TW"/>
        </w:rPr>
      </w:pPr>
      <w:r w:rsidRPr="00170E83">
        <w:rPr>
          <w:rFonts w:hint="cs"/>
          <w:rtl/>
          <w:lang w:eastAsia="zh-TW"/>
        </w:rPr>
        <w:t>9-</w:t>
      </w:r>
      <w:r w:rsidRPr="00170E83">
        <w:rPr>
          <w:rFonts w:hint="cs"/>
          <w:rtl/>
          <w:lang w:eastAsia="zh-TW"/>
        </w:rPr>
        <w:tab/>
        <w:t>وبعد أن تلقت المفوضية إسهامات من الحكومات ومنظمات المجتمع المدني وجهات أخرى، أصدرت تقريراً يصف كيف أن تغير المناخ يهدد التمتع بمجموعة واسعة من حقوق الإنسان، بما فيها الحق في الحياة والصحة والغذاء والماء والسكن اللائق وتقرير المصير (</w:t>
      </w:r>
      <w:r w:rsidRPr="00170E83">
        <w:rPr>
          <w:rFonts w:eastAsia="MS Mincho"/>
          <w:lang w:eastAsia="ja-JP"/>
        </w:rPr>
        <w:t>A/HRC/10/61</w:t>
      </w:r>
      <w:r w:rsidRPr="00170E83">
        <w:rPr>
          <w:rFonts w:hint="cs"/>
          <w:rtl/>
          <w:lang w:eastAsia="zh-TW"/>
        </w:rPr>
        <w:t>). ولم يخلص التقرير إلى أن تغير المناخ ينتهك بالضرورة قانون حقوق الإنسان، ولكنه شدد على أن الدول ملزمة مع ذلك باتخاذ خطوات لحماية حقوق الإنسان من الآثار الضارة المترتبة على تغير المناخ.</w:t>
      </w:r>
    </w:p>
    <w:p w:rsidR="00E0339E" w:rsidRPr="00170E83" w:rsidRDefault="00E0339E" w:rsidP="002322D6">
      <w:pPr>
        <w:pStyle w:val="SingleTxt"/>
        <w:rPr>
          <w:color w:val="000000" w:themeColor="text1"/>
          <w:rtl/>
          <w:lang w:eastAsia="zh-TW"/>
        </w:rPr>
      </w:pPr>
      <w:r w:rsidRPr="00170E83">
        <w:rPr>
          <w:rFonts w:hint="cs"/>
          <w:rtl/>
          <w:lang w:eastAsia="zh-TW"/>
        </w:rPr>
        <w:t>10-</w:t>
      </w:r>
      <w:r w:rsidRPr="00170E83">
        <w:rPr>
          <w:rFonts w:hint="cs"/>
          <w:rtl/>
          <w:lang w:eastAsia="zh-TW"/>
        </w:rPr>
        <w:tab/>
        <w:t xml:space="preserve">وفي آذار/مارس 2009، لاحظ المجلس من جديد في قراره 10/4 أن للآثار المتصلة بتغير المناخ مجموعة من الانعكاسات على التمتع الفعلي بحقوق الإنسان، وأشار إلى أن تلك الآثار تكون أكثر حدة بالنسبة لشرائح السكان التي تعاني فعلاً حالة </w:t>
      </w:r>
      <w:r w:rsidRPr="00170E83">
        <w:rPr>
          <w:rFonts w:hint="cs"/>
          <w:color w:val="000000" w:themeColor="text1"/>
          <w:rtl/>
          <w:lang w:eastAsia="zh-TW"/>
        </w:rPr>
        <w:t>ضعف. وأكد المجلس أيضاً أن واجبات والتزامات حقوق الإنسان يمكن أن تشكل مصدر إلهام ودعم في وضع السياسات الدولية والوطنية في مجال تغير المناخ، وأن تعزز اتساق السياسات ومشروعيتها ونتائجها المستدامة.</w:t>
      </w:r>
    </w:p>
    <w:p w:rsidR="00E0339E" w:rsidRPr="00170E83" w:rsidRDefault="00E0339E" w:rsidP="00DC3C00">
      <w:pPr>
        <w:pStyle w:val="SingleTxt"/>
        <w:rPr>
          <w:rtl/>
          <w:lang w:eastAsia="zh-TW"/>
        </w:rPr>
      </w:pPr>
      <w:r w:rsidRPr="00170E83">
        <w:rPr>
          <w:rFonts w:hint="cs"/>
          <w:rtl/>
          <w:lang w:eastAsia="zh-TW"/>
        </w:rPr>
        <w:t>11-</w:t>
      </w:r>
      <w:r w:rsidRPr="00170E83">
        <w:rPr>
          <w:rFonts w:hint="cs"/>
          <w:rtl/>
          <w:lang w:eastAsia="zh-TW"/>
        </w:rPr>
        <w:tab/>
        <w:t>وفي بداية الدورة الخامسة عشرة لمؤتمر الأطراف في اتفاقية الأمم المتحدة الإطارية بشأن تغير المناخ، التي عُقدت بكوبنهاغن في كانون الأول/ديسمبر 2009، أصدر 20 مكلفاً بولايات بياناً مشتركاً شددوا فيه على أن تغير المناخ يشكل تهديداً خطيراً للتمتع الكامل بمجموعة واسعة من حقوق الإنسان، وحذروا من أن خروج المفاوضات بنتائج هزيلة قد يهدد بالمساس بتلك الحقوق، وأشاروا إلى ضرورة وضع تدابير للتخفيف والتكيف وفقاً لمعايير حقوق الإنسان، بإشراك جهات تشمل المجتمعات المحلية المتأثرة</w:t>
      </w:r>
      <w:r w:rsidR="00B33661" w:rsidRPr="00B33661">
        <w:rPr>
          <w:vertAlign w:val="superscript"/>
          <w:rtl/>
          <w:lang w:eastAsia="zh-TW"/>
        </w:rPr>
        <w:t>(</w:t>
      </w:r>
      <w:r w:rsidR="00B33661" w:rsidRPr="00B33661">
        <w:rPr>
          <w:rStyle w:val="FootnoteReference"/>
          <w:szCs w:val="30"/>
          <w:rtl/>
          <w:lang w:eastAsia="zh-TW"/>
        </w:rPr>
        <w:footnoteReference w:id="1"/>
      </w:r>
      <w:r w:rsidR="00B33661" w:rsidRPr="00B33661">
        <w:rPr>
          <w:vertAlign w:val="superscript"/>
          <w:rtl/>
          <w:lang w:eastAsia="zh-TW"/>
        </w:rPr>
        <w:t>)</w:t>
      </w:r>
      <w:r w:rsidRPr="00170E83">
        <w:rPr>
          <w:rFonts w:hint="cs"/>
          <w:rtl/>
          <w:lang w:eastAsia="zh-TW"/>
        </w:rPr>
        <w:t>.</w:t>
      </w:r>
    </w:p>
    <w:p w:rsidR="00E0339E" w:rsidRPr="00170E83" w:rsidRDefault="00E0339E" w:rsidP="002322D6">
      <w:pPr>
        <w:pStyle w:val="SingleTxt"/>
        <w:rPr>
          <w:rtl/>
          <w:lang w:eastAsia="zh-TW"/>
        </w:rPr>
      </w:pPr>
      <w:r w:rsidRPr="00170E83">
        <w:rPr>
          <w:rFonts w:hint="cs"/>
          <w:rtl/>
          <w:lang w:eastAsia="zh-TW"/>
        </w:rPr>
        <w:t>12-</w:t>
      </w:r>
      <w:r w:rsidRPr="00170E83">
        <w:rPr>
          <w:rFonts w:hint="cs"/>
          <w:rtl/>
          <w:lang w:eastAsia="zh-TW"/>
        </w:rPr>
        <w:tab/>
        <w:t xml:space="preserve">واعتمد مؤتمر الأطراف، في دورته السادسة عشرة المعقودة بكانكون في كانون الأول/ديسمبر 2010، مقرراً اقتبس فيه ما ورد في قرار مجلس حقوق الإنسان 10/4 من أن الآثار الضارة لتغير المناخ تنطوي على طائفة من الانعكاسات التي تؤثر في التمتع الفعلي بحقوق الإنسان، وأن آثار تغير المناخ ستمس بحدةٍ أكبرَ شرائحَ السكان المعرضة أصلاً للتأثر. وأشار المقرَّر إلى ضرورة </w:t>
      </w:r>
      <w:r w:rsidR="003533EB">
        <w:rPr>
          <w:rtl/>
          <w:lang w:eastAsia="zh-TW"/>
        </w:rPr>
        <w:t>"</w:t>
      </w:r>
      <w:r w:rsidRPr="00170E83">
        <w:rPr>
          <w:rFonts w:hint="cs"/>
          <w:rtl/>
          <w:lang w:eastAsia="zh-TW"/>
        </w:rPr>
        <w:t>مراعاة الأطراف لحقوق الإنسان بصورة تامة في جميع الإجراءات المتعلقة بالمناخ</w:t>
      </w:r>
      <w:r w:rsidR="003533EB">
        <w:rPr>
          <w:rtl/>
          <w:lang w:eastAsia="zh-TW"/>
        </w:rPr>
        <w:t>"</w:t>
      </w:r>
      <w:r w:rsidRPr="00170E83">
        <w:rPr>
          <w:rFonts w:hint="cs"/>
          <w:rtl/>
          <w:lang w:eastAsia="zh-TW"/>
        </w:rPr>
        <w:t xml:space="preserve"> (الفقرة 8 من المقرر 1/م أ-16، </w:t>
      </w:r>
      <w:r w:rsidRPr="00170E83">
        <w:rPr>
          <w:rFonts w:eastAsia="MS Mincho"/>
          <w:lang w:eastAsia="ja-JP"/>
        </w:rPr>
        <w:t>FCCC/CP/2010/7/Add.1</w:t>
      </w:r>
      <w:r w:rsidRPr="00170E83">
        <w:rPr>
          <w:rFonts w:hint="cs"/>
          <w:rtl/>
          <w:lang w:eastAsia="zh-TW"/>
        </w:rPr>
        <w:t>).</w:t>
      </w:r>
    </w:p>
    <w:p w:rsidR="00E0339E" w:rsidRPr="00170E83" w:rsidRDefault="00E0339E" w:rsidP="00166546">
      <w:pPr>
        <w:pStyle w:val="SingleTxt"/>
        <w:rPr>
          <w:rtl/>
          <w:lang w:eastAsia="zh-TW"/>
        </w:rPr>
      </w:pPr>
      <w:r w:rsidRPr="00170E83">
        <w:rPr>
          <w:rFonts w:hint="cs"/>
          <w:rtl/>
          <w:lang w:eastAsia="zh-TW"/>
        </w:rPr>
        <w:t>13-</w:t>
      </w:r>
      <w:r w:rsidRPr="00170E83">
        <w:rPr>
          <w:rFonts w:hint="cs"/>
          <w:rtl/>
          <w:lang w:eastAsia="zh-TW"/>
        </w:rPr>
        <w:tab/>
        <w:t>واعتمد مجلس حقوق الإنسان منذ ذلك الوقت ثلاثة قرارات إضافية بشأن تغير المناخ</w:t>
      </w:r>
      <w:r w:rsidR="00DC3C00" w:rsidRPr="00DC3C00">
        <w:rPr>
          <w:vertAlign w:val="superscript"/>
          <w:rtl/>
          <w:lang w:eastAsia="zh-TW"/>
        </w:rPr>
        <w:t>(</w:t>
      </w:r>
      <w:r w:rsidR="00DC3C00" w:rsidRPr="00DC3C00">
        <w:rPr>
          <w:rStyle w:val="FootnoteReference"/>
          <w:szCs w:val="30"/>
          <w:rtl/>
          <w:lang w:eastAsia="zh-TW"/>
        </w:rPr>
        <w:footnoteReference w:id="2"/>
      </w:r>
      <w:r w:rsidR="00DC3C00" w:rsidRPr="00DC3C00">
        <w:rPr>
          <w:vertAlign w:val="superscript"/>
          <w:rtl/>
          <w:lang w:eastAsia="zh-TW"/>
        </w:rPr>
        <w:t>)</w:t>
      </w:r>
      <w:r w:rsidRPr="00170E83">
        <w:rPr>
          <w:rFonts w:hint="cs"/>
          <w:rtl/>
          <w:lang w:eastAsia="zh-TW"/>
        </w:rPr>
        <w:t xml:space="preserve">. وأكدت القرارات من جديد القلق إزاء آثار تغير المناخ على حقوق الإنسان، ولا سيما حقوق أضعف الفئات، وأشارت فضلاً عن ذلك إلى </w:t>
      </w:r>
      <w:r w:rsidRPr="00170E83">
        <w:rPr>
          <w:rtl/>
          <w:lang w:eastAsia="zh-TW"/>
        </w:rPr>
        <w:t>أن تغير المناخ قد أسهم في تزايد الكوارث الطبيعية المباغتة وكذلك الأحداث البطيئة التطور</w:t>
      </w:r>
      <w:r w:rsidRPr="00170E83">
        <w:rPr>
          <w:rFonts w:hint="cs"/>
          <w:rtl/>
          <w:lang w:eastAsia="zh-TW"/>
        </w:rPr>
        <w:t>،</w:t>
      </w:r>
      <w:r w:rsidRPr="00170E83">
        <w:rPr>
          <w:rtl/>
          <w:lang w:eastAsia="zh-TW"/>
        </w:rPr>
        <w:t xml:space="preserve"> </w:t>
      </w:r>
      <w:r w:rsidRPr="00170E83">
        <w:rPr>
          <w:rFonts w:hint="cs"/>
          <w:rtl/>
          <w:lang w:eastAsia="zh-TW"/>
        </w:rPr>
        <w:t xml:space="preserve">التي يؤثر كل منها تأثيراً ضاراً على التمتع الكامل </w:t>
      </w:r>
      <w:r w:rsidRPr="00170E83">
        <w:rPr>
          <w:rtl/>
          <w:lang w:eastAsia="zh-TW"/>
        </w:rPr>
        <w:t>بجميع حقوق الإنسان</w:t>
      </w:r>
      <w:r w:rsidRPr="00170E83">
        <w:rPr>
          <w:rFonts w:hint="cs"/>
          <w:rtl/>
          <w:lang w:eastAsia="zh-TW"/>
        </w:rPr>
        <w:t>. وعقد المجلس أيضاً حلقة دراسية وعدة مناقشات بشأن تغير المناخ. ففي حلقة النقاش التي عُقدت في دورته الثامنة والعشرين، وصف رئيس كيريباس، أنوتي تونغ، ورئيس وزراء توفالو، إينيليه سوسينيه سوبواغا، وآخرون كيف أن تغير المناخ يهدد بلدانهم، ودعوا الدول إلى اتخاذ إجراءات فعالة وسريعة. وناقش المجلس أيضاً آثار تغير المناخ على بلدان معيّنة خلال استعراضه الدوري الشامل</w:t>
      </w:r>
      <w:r w:rsidR="00166546" w:rsidRPr="00166546">
        <w:rPr>
          <w:vertAlign w:val="superscript"/>
          <w:rtl/>
          <w:lang w:eastAsia="zh-TW"/>
        </w:rPr>
        <w:t>(</w:t>
      </w:r>
      <w:r w:rsidR="00166546" w:rsidRPr="00166546">
        <w:rPr>
          <w:rStyle w:val="FootnoteReference"/>
          <w:szCs w:val="30"/>
          <w:rtl/>
          <w:lang w:eastAsia="zh-TW"/>
        </w:rPr>
        <w:footnoteReference w:id="3"/>
      </w:r>
      <w:r w:rsidR="00166546" w:rsidRPr="00166546">
        <w:rPr>
          <w:vertAlign w:val="superscript"/>
          <w:rtl/>
          <w:lang w:eastAsia="zh-TW"/>
        </w:rPr>
        <w:t>)</w:t>
      </w:r>
      <w:r w:rsidRPr="00170E83">
        <w:rPr>
          <w:rFonts w:hint="cs"/>
          <w:rtl/>
          <w:lang w:eastAsia="zh-TW"/>
        </w:rPr>
        <w:t>.</w:t>
      </w:r>
    </w:p>
    <w:p w:rsidR="00E0339E" w:rsidRPr="00170E83" w:rsidRDefault="00E0339E" w:rsidP="004359B3">
      <w:pPr>
        <w:pStyle w:val="SingleTxt"/>
        <w:rPr>
          <w:rtl/>
          <w:lang w:eastAsia="zh-TW"/>
        </w:rPr>
      </w:pPr>
      <w:r w:rsidRPr="00170E83">
        <w:rPr>
          <w:rFonts w:hint="cs"/>
          <w:rtl/>
          <w:lang w:eastAsia="zh-TW"/>
        </w:rPr>
        <w:t>14-</w:t>
      </w:r>
      <w:r w:rsidRPr="00170E83">
        <w:rPr>
          <w:rFonts w:hint="cs"/>
          <w:rtl/>
          <w:lang w:eastAsia="zh-TW"/>
        </w:rPr>
        <w:tab/>
        <w:t>وقد شجع مجلس حقوق الإنسان المكلفين بالولايات على النظر في مسألة تغير المناخ وحقوق الإنسان، كل في إطار ولايته</w:t>
      </w:r>
      <w:r w:rsidR="00166546" w:rsidRPr="00166546">
        <w:rPr>
          <w:vertAlign w:val="superscript"/>
          <w:rtl/>
          <w:lang w:eastAsia="zh-TW"/>
        </w:rPr>
        <w:t>(</w:t>
      </w:r>
      <w:r w:rsidR="00166546" w:rsidRPr="00166546">
        <w:rPr>
          <w:rStyle w:val="FootnoteReference"/>
          <w:szCs w:val="30"/>
          <w:rtl/>
          <w:lang w:eastAsia="zh-TW"/>
        </w:rPr>
        <w:footnoteReference w:id="4"/>
      </w:r>
      <w:r w:rsidR="00166546" w:rsidRPr="00166546">
        <w:rPr>
          <w:vertAlign w:val="superscript"/>
          <w:rtl/>
          <w:lang w:eastAsia="zh-TW"/>
        </w:rPr>
        <w:t>)</w:t>
      </w:r>
      <w:r w:rsidRPr="00170E83">
        <w:rPr>
          <w:rFonts w:hint="cs"/>
          <w:rtl/>
          <w:lang w:eastAsia="zh-TW"/>
        </w:rPr>
        <w:t>. وأصدر هؤلاء عدداً من التقارير تتناول مختلف جوانب العلاقة بين المجالين، بمن فيهم المقررة الخاصة المعنية بالسكن اللائق كعنصر من عناصر الحق في مستوى معيشي مناسب وبالحق في عدم التمييز في هذا السياق (</w:t>
      </w:r>
      <w:r w:rsidRPr="00170E83">
        <w:rPr>
          <w:rFonts w:eastAsia="MS Mincho"/>
          <w:lang w:eastAsia="ja-JP"/>
        </w:rPr>
        <w:t>A/64/255</w:t>
      </w:r>
      <w:r w:rsidRPr="00170E83">
        <w:rPr>
          <w:rFonts w:hint="cs"/>
          <w:rtl/>
          <w:lang w:eastAsia="zh-TW"/>
        </w:rPr>
        <w:t>)، والمقرر الخاص المعني بحقوق الإنسان للمشردين داخلياً (</w:t>
      </w:r>
      <w:r w:rsidRPr="00170E83">
        <w:rPr>
          <w:rFonts w:eastAsia="MS Mincho"/>
          <w:lang w:eastAsia="ja-JP"/>
        </w:rPr>
        <w:t>A/66/285</w:t>
      </w:r>
      <w:r w:rsidRPr="00170E83">
        <w:rPr>
          <w:rFonts w:hint="cs"/>
          <w:rtl/>
          <w:lang w:eastAsia="zh-TW"/>
        </w:rPr>
        <w:t>)، والمقرر الخاص المعني بحقوق الإنسان للمهاجرين (</w:t>
      </w:r>
      <w:r w:rsidRPr="00170E83">
        <w:rPr>
          <w:rFonts w:eastAsia="MS Mincho"/>
          <w:lang w:eastAsia="ja-JP"/>
        </w:rPr>
        <w:t>A/67/299</w:t>
      </w:r>
      <w:r w:rsidRPr="00170E83">
        <w:rPr>
          <w:rFonts w:hint="cs"/>
          <w:rtl/>
          <w:lang w:eastAsia="zh-TW"/>
        </w:rPr>
        <w:t>)، ومنذ وقت قريب جداً، المقررة الخاصة المعنية بالحق في الغذاء (</w:t>
      </w:r>
      <w:r w:rsidRPr="00170E83">
        <w:rPr>
          <w:rFonts w:eastAsia="MS Mincho"/>
          <w:lang w:eastAsia="ja-JP"/>
        </w:rPr>
        <w:t>A/70/287</w:t>
      </w:r>
      <w:r w:rsidRPr="00170E83">
        <w:rPr>
          <w:rFonts w:hint="cs"/>
          <w:rtl/>
          <w:lang w:eastAsia="zh-TW"/>
        </w:rPr>
        <w:t>). وفي حزيران/يونيه 2014، أصدر الخبير المستقل المعني آنذاك بحقوق الإنسان والبيئة تقريراً غير رسمي يلخص فيه بيانات المكلفين بالولايات وهيئات معاهدات حقوق الإنسان وجهات أخرى بشأن تغير المناخ</w:t>
      </w:r>
      <w:r w:rsidR="00166546" w:rsidRPr="00166546">
        <w:rPr>
          <w:vertAlign w:val="superscript"/>
          <w:rtl/>
          <w:lang w:eastAsia="zh-TW"/>
        </w:rPr>
        <w:t>(</w:t>
      </w:r>
      <w:r w:rsidR="00166546" w:rsidRPr="00166546">
        <w:rPr>
          <w:rStyle w:val="FootnoteReference"/>
          <w:szCs w:val="30"/>
          <w:rtl/>
          <w:lang w:eastAsia="zh-TW"/>
        </w:rPr>
        <w:footnoteReference w:id="5"/>
      </w:r>
      <w:r w:rsidR="00166546" w:rsidRPr="00166546">
        <w:rPr>
          <w:vertAlign w:val="superscript"/>
          <w:rtl/>
          <w:lang w:eastAsia="zh-TW"/>
        </w:rPr>
        <w:t>)</w:t>
      </w:r>
      <w:r w:rsidRPr="00170E83">
        <w:rPr>
          <w:rFonts w:hint="cs"/>
          <w:rtl/>
          <w:lang w:eastAsia="zh-TW"/>
        </w:rPr>
        <w:t>.</w:t>
      </w:r>
    </w:p>
    <w:p w:rsidR="00E0339E" w:rsidRPr="00170E83" w:rsidRDefault="00E0339E" w:rsidP="009758B9">
      <w:pPr>
        <w:pStyle w:val="SingleTxt"/>
        <w:rPr>
          <w:rtl/>
          <w:lang w:eastAsia="zh-TW"/>
        </w:rPr>
      </w:pPr>
      <w:r w:rsidRPr="00170E83">
        <w:rPr>
          <w:rFonts w:hint="cs"/>
          <w:rtl/>
          <w:lang w:eastAsia="zh-TW"/>
        </w:rPr>
        <w:t>15-</w:t>
      </w:r>
      <w:r w:rsidRPr="00170E83">
        <w:rPr>
          <w:rFonts w:hint="cs"/>
          <w:rtl/>
          <w:lang w:eastAsia="zh-TW"/>
        </w:rPr>
        <w:tab/>
        <w:t>وفي عامي 2014 و2015، اتخذ المكلفون بولايات عدة إجراءات مشتركة لتأكيد أهمية مراعاة منظور حقوق الإنسان في العمل المتعلق بالمناخ</w:t>
      </w:r>
      <w:r w:rsidR="004359B3" w:rsidRPr="004359B3">
        <w:rPr>
          <w:vertAlign w:val="superscript"/>
          <w:rtl/>
          <w:lang w:eastAsia="zh-TW"/>
        </w:rPr>
        <w:t>(</w:t>
      </w:r>
      <w:r w:rsidR="004359B3" w:rsidRPr="004359B3">
        <w:rPr>
          <w:rStyle w:val="FootnoteReference"/>
          <w:szCs w:val="30"/>
          <w:rtl/>
          <w:lang w:eastAsia="zh-TW"/>
        </w:rPr>
        <w:footnoteReference w:id="6"/>
      </w:r>
      <w:r w:rsidR="004359B3" w:rsidRPr="004359B3">
        <w:rPr>
          <w:vertAlign w:val="superscript"/>
          <w:rtl/>
          <w:lang w:eastAsia="zh-TW"/>
        </w:rPr>
        <w:t>)</w:t>
      </w:r>
      <w:r w:rsidRPr="00170E83">
        <w:rPr>
          <w:rFonts w:hint="cs"/>
          <w:rtl/>
          <w:lang w:eastAsia="zh-TW"/>
        </w:rPr>
        <w:t xml:space="preserve">. ودعا 27 مكلفاً بولايات في رسالة مفتوحة صادرة في تشرين الأول/أكتوبر 2014، أطراف اتفاقية الأمم المتحدة الإطارية بشأن تغير المناخ إلى الاعتراف بما لتغير المناخ من آثار ضارة على التمتع بحقوق الإنسان واتخاذ تدابير عاجلة وطموحة في مجالي التخفيف والتكيف لمنع مزيد من الضرر. واقترحوا أن يتضمن اتفاق المناخ الذي كان آنذاك موضع التفاوض صيغة تنص على أن </w:t>
      </w:r>
      <w:r w:rsidR="003533EB">
        <w:rPr>
          <w:rtl/>
          <w:lang w:eastAsia="zh-TW"/>
        </w:rPr>
        <w:t>"</w:t>
      </w:r>
      <w:r w:rsidRPr="00170E83">
        <w:rPr>
          <w:rFonts w:hint="cs"/>
          <w:rtl/>
          <w:lang w:eastAsia="zh-TW"/>
        </w:rPr>
        <w:t>تكفل الأطراف، في جميع الإجراءات المتصلة بتغير المناخ، احترام وحماية وتعزيز وإعمال حقوق الإنسان للجميع</w:t>
      </w:r>
      <w:r w:rsidR="003533EB">
        <w:rPr>
          <w:rtl/>
          <w:lang w:eastAsia="zh-TW"/>
        </w:rPr>
        <w:t>"</w:t>
      </w:r>
      <w:r w:rsidRPr="00170E83">
        <w:rPr>
          <w:rFonts w:hint="cs"/>
          <w:rtl/>
          <w:lang w:eastAsia="zh-TW"/>
        </w:rPr>
        <w:t xml:space="preserve">. وفي 10 كانون الأول/ديسمبر 2014، وهو يوم حقوق الإنسان، الذي صادف انعقاد الدورة العشرين لمؤتمر الأطراف في ليما، أصدر جميع المكلفين بولايات البالغ عددهم 73 مكلفاً، بياناً يحث الدول على اعتماد الصيغة المقترحة ويشدد على أن </w:t>
      </w:r>
      <w:r w:rsidR="003533EB">
        <w:rPr>
          <w:rtl/>
          <w:lang w:eastAsia="zh-TW"/>
        </w:rPr>
        <w:t>"</w:t>
      </w:r>
      <w:r w:rsidRPr="00170E83">
        <w:rPr>
          <w:rFonts w:hint="cs"/>
          <w:rtl/>
          <w:lang w:eastAsia="zh-TW"/>
        </w:rPr>
        <w:t>حقوق الإنسان يجب أن تكون محورية في المفاوضات الجارية، ويجب أن يكون الاتفاق الجديد راسخاً بقوة في إطار حقوق الإنسان</w:t>
      </w:r>
      <w:r w:rsidR="003533EB">
        <w:rPr>
          <w:rtl/>
          <w:lang w:eastAsia="zh-TW"/>
        </w:rPr>
        <w:t>"</w:t>
      </w:r>
      <w:r w:rsidRPr="00170E83">
        <w:rPr>
          <w:rFonts w:hint="cs"/>
          <w:rtl/>
          <w:lang w:eastAsia="zh-TW"/>
        </w:rPr>
        <w:t>. وقدم الخبير المستقل آنذاك وعدد من المكلفين الآخرين بولايات هذه الرسالة شخصياً خلال الدورة.</w:t>
      </w:r>
    </w:p>
    <w:p w:rsidR="00E0339E" w:rsidRPr="00170E83" w:rsidRDefault="00E0339E" w:rsidP="002322D6">
      <w:pPr>
        <w:pStyle w:val="SingleTxt"/>
        <w:rPr>
          <w:rtl/>
          <w:lang w:eastAsia="zh-TW"/>
        </w:rPr>
      </w:pPr>
      <w:r w:rsidRPr="00170E83">
        <w:rPr>
          <w:rFonts w:hint="cs"/>
          <w:rtl/>
          <w:lang w:eastAsia="zh-TW"/>
        </w:rPr>
        <w:t>16-</w:t>
      </w:r>
      <w:r w:rsidRPr="00170E83">
        <w:rPr>
          <w:rFonts w:hint="cs"/>
          <w:rtl/>
          <w:lang w:eastAsia="zh-TW"/>
        </w:rPr>
        <w:tab/>
        <w:t>وفي نيسان/أبريل 2015، بناءً على طلب من منتدى البلدان المعرضة لتغير المناخ (مجموعة من الدول الأكثر عرضة لتغير المناخ)، أصدرت المقررة الخاصة المعنية بحقوق الأشخاص ذوي الإعاقة، والمقرر الخاص المعني بحقوق الإنسان والبيئة، والمقرر الخاص المعني بمسألة الفقر المدقع وحقوق الإنسان، والمقرر الخاص المعني بحق الإنسان في الحصول على مياه الشرب المأمونة وخدمات الصرف الصحي، والخبيرة المستقلة المعنية بحقوق الإنسان والتضامن الدولي تقريراً عن الآثار السلبية المترتبة في التمتع بحقوق الإنسان على ارتفاع متوسط درجة الحرارة العالمية ولو بدرجتين مئويتين. وفي اليوم العالمي للبيئة في 5 حزيران/يونيه 2015، وصف 27 مكلفاً بولايات هذه الآثار وحثوا الدول من جديد على ضمان وضع حقوق الإنسان في صلب إدارة تغير المناخ.</w:t>
      </w:r>
    </w:p>
    <w:p w:rsidR="00E0339E" w:rsidRPr="00170E83" w:rsidRDefault="00E0339E" w:rsidP="009758B9">
      <w:pPr>
        <w:pStyle w:val="SingleTxt"/>
        <w:rPr>
          <w:rtl/>
          <w:lang w:eastAsia="zh-TW"/>
        </w:rPr>
      </w:pPr>
      <w:r w:rsidRPr="00170E83">
        <w:rPr>
          <w:rFonts w:hint="cs"/>
          <w:rtl/>
          <w:lang w:eastAsia="zh-TW"/>
        </w:rPr>
        <w:t>17-</w:t>
      </w:r>
      <w:r w:rsidRPr="00170E83">
        <w:rPr>
          <w:rFonts w:hint="cs"/>
          <w:rtl/>
          <w:lang w:eastAsia="zh-TW"/>
        </w:rPr>
        <w:tab/>
        <w:t xml:space="preserve">وبلغ الاهتمام بتغير المناخ وحقوق الإنسان أوجَه خلال الدورة الحادية والعشرين لمؤتمر الأطراف التي عُقدت في باريس في كانون الأول/ديسمبر 2015. وقدم مفوض الأمم المتحدة السامي لحقوق الإنسان بياناً قوياً أشار فيه إلى أن </w:t>
      </w:r>
      <w:r w:rsidRPr="00170E83">
        <w:rPr>
          <w:rtl/>
          <w:lang w:eastAsia="zh-TW"/>
        </w:rPr>
        <w:t xml:space="preserve">الإجراءات العاجلة والفعالة والطموحة </w:t>
      </w:r>
      <w:r w:rsidRPr="00170E83">
        <w:rPr>
          <w:rFonts w:hint="cs"/>
          <w:rtl/>
          <w:lang w:eastAsia="zh-TW"/>
        </w:rPr>
        <w:t xml:space="preserve">لمكافحة تغير المناخ ليست </w:t>
      </w:r>
      <w:r w:rsidRPr="00170E83">
        <w:rPr>
          <w:rtl/>
          <w:lang w:eastAsia="zh-TW"/>
        </w:rPr>
        <w:t>واجب</w:t>
      </w:r>
      <w:r w:rsidRPr="00170E83">
        <w:rPr>
          <w:rFonts w:hint="cs"/>
          <w:rtl/>
          <w:lang w:eastAsia="zh-TW"/>
        </w:rPr>
        <w:t>اً</w:t>
      </w:r>
      <w:r w:rsidRPr="00170E83">
        <w:rPr>
          <w:rtl/>
          <w:lang w:eastAsia="zh-TW"/>
        </w:rPr>
        <w:t xml:space="preserve"> أخلاقي</w:t>
      </w:r>
      <w:r w:rsidRPr="00170E83">
        <w:rPr>
          <w:rFonts w:hint="cs"/>
          <w:rtl/>
          <w:lang w:eastAsia="zh-TW"/>
        </w:rPr>
        <w:t>اً فحسب،</w:t>
      </w:r>
      <w:r w:rsidRPr="00170E83">
        <w:rPr>
          <w:rtl/>
          <w:lang w:eastAsia="zh-TW"/>
        </w:rPr>
        <w:t xml:space="preserve"> </w:t>
      </w:r>
      <w:r w:rsidRPr="00170E83">
        <w:rPr>
          <w:rFonts w:hint="cs"/>
          <w:rtl/>
          <w:lang w:eastAsia="zh-TW"/>
        </w:rPr>
        <w:t>بل هي ضرورية أيضاً لتفي الدول بواجباتها بموجب قانون حقوق الإنسان</w:t>
      </w:r>
      <w:r w:rsidR="009758B9" w:rsidRPr="009758B9">
        <w:rPr>
          <w:vertAlign w:val="superscript"/>
          <w:rtl/>
          <w:lang w:eastAsia="zh-TW"/>
        </w:rPr>
        <w:t>(</w:t>
      </w:r>
      <w:r w:rsidR="009758B9" w:rsidRPr="009758B9">
        <w:rPr>
          <w:rStyle w:val="FootnoteReference"/>
          <w:szCs w:val="30"/>
          <w:rtl/>
          <w:lang w:eastAsia="zh-TW"/>
        </w:rPr>
        <w:footnoteReference w:id="7"/>
      </w:r>
      <w:r w:rsidR="009758B9" w:rsidRPr="009758B9">
        <w:rPr>
          <w:vertAlign w:val="superscript"/>
          <w:rtl/>
          <w:lang w:eastAsia="zh-TW"/>
        </w:rPr>
        <w:t>)</w:t>
      </w:r>
      <w:r w:rsidRPr="00170E83">
        <w:rPr>
          <w:rFonts w:hint="cs"/>
          <w:rtl/>
          <w:lang w:eastAsia="zh-TW"/>
        </w:rPr>
        <w:t>. وذكّر المقرر الخاص المعني بحقوق الإنسان والبيئة الدول أيضاً بأن التزاماتها المتعلقة بحقوق الإنسان تشمل تغير المناخ، وحثها على اعتماد منظور حقوقي لدى التفاوض على الاتفاق الجديد</w:t>
      </w:r>
      <w:r w:rsidR="009758B9" w:rsidRPr="009758B9">
        <w:rPr>
          <w:vertAlign w:val="superscript"/>
          <w:rtl/>
          <w:lang w:eastAsia="zh-TW"/>
        </w:rPr>
        <w:t>(</w:t>
      </w:r>
      <w:r w:rsidR="009758B9" w:rsidRPr="009758B9">
        <w:rPr>
          <w:rStyle w:val="FootnoteReference"/>
          <w:szCs w:val="30"/>
          <w:rtl/>
          <w:lang w:eastAsia="zh-TW"/>
        </w:rPr>
        <w:footnoteReference w:id="8"/>
      </w:r>
      <w:r w:rsidR="009758B9" w:rsidRPr="009758B9">
        <w:rPr>
          <w:vertAlign w:val="superscript"/>
          <w:rtl/>
          <w:lang w:eastAsia="zh-TW"/>
        </w:rPr>
        <w:t>)</w:t>
      </w:r>
      <w:r w:rsidRPr="00170E83">
        <w:rPr>
          <w:rFonts w:hint="cs"/>
          <w:rtl/>
          <w:lang w:eastAsia="zh-TW"/>
        </w:rPr>
        <w:t xml:space="preserve">. وقدم المقرر الخاص ومكلفون آخرون بولايات، بمن فيهم المقررة الخاصة المعنية بحقوق الشعوب الأصلية، والمقررة الخاصة المعنية بالحق في الغذاء، </w:t>
      </w:r>
      <w:r w:rsidRPr="00170E83">
        <w:rPr>
          <w:rtl/>
          <w:lang w:eastAsia="zh-TW"/>
        </w:rPr>
        <w:t>والخبيرة المستقلة المعنية بحقوق الإنسان والتضامن الدولي</w:t>
      </w:r>
      <w:r w:rsidRPr="00170E83">
        <w:rPr>
          <w:rFonts w:hint="cs"/>
          <w:rtl/>
          <w:lang w:eastAsia="zh-TW"/>
        </w:rPr>
        <w:t>، هذه الرسائل شخصياً في باريس، مثلما فعل وفد من المفوضية.</w:t>
      </w:r>
    </w:p>
    <w:p w:rsidR="00E0339E" w:rsidRPr="00170E83" w:rsidRDefault="00E0339E" w:rsidP="00F81FFE">
      <w:pPr>
        <w:pStyle w:val="SingleTxt"/>
        <w:rPr>
          <w:rtl/>
          <w:lang w:eastAsia="zh-TW"/>
        </w:rPr>
      </w:pPr>
      <w:r w:rsidRPr="00170E83">
        <w:rPr>
          <w:rFonts w:hint="cs"/>
          <w:rtl/>
          <w:lang w:eastAsia="zh-TW"/>
        </w:rPr>
        <w:t>18-</w:t>
      </w:r>
      <w:r w:rsidRPr="00170E83">
        <w:rPr>
          <w:rFonts w:hint="cs"/>
          <w:rtl/>
          <w:lang w:eastAsia="zh-TW"/>
        </w:rPr>
        <w:tab/>
        <w:t>وفي سياق مؤتمر باريس، أصدرت منظمات دولية أخرى تقارير عن تغير المناخ وحقوق الإنسان. فعلى سبيل المثال، أصدر برنامج الأمم المتحدة للبيئة بحثاً مستفيضاً تناول انطباق معايير حقوق الإنسان على تغير المناخ، وأصدرت منظمة الأمم المتحدة للطفولة (اليونيسيف) دراسة مفصلة لآثار تغير المناخ على الأطفال</w:t>
      </w:r>
      <w:r w:rsidR="009758B9" w:rsidRPr="009758B9">
        <w:rPr>
          <w:vertAlign w:val="superscript"/>
          <w:rtl/>
          <w:lang w:eastAsia="zh-TW"/>
        </w:rPr>
        <w:t>(</w:t>
      </w:r>
      <w:r w:rsidR="009758B9" w:rsidRPr="009758B9">
        <w:rPr>
          <w:rStyle w:val="FootnoteReference"/>
          <w:szCs w:val="30"/>
          <w:rtl/>
          <w:lang w:eastAsia="zh-TW"/>
        </w:rPr>
        <w:footnoteReference w:id="9"/>
      </w:r>
      <w:r w:rsidR="009758B9" w:rsidRPr="009758B9">
        <w:rPr>
          <w:vertAlign w:val="superscript"/>
          <w:rtl/>
          <w:lang w:eastAsia="zh-TW"/>
        </w:rPr>
        <w:t>)</w:t>
      </w:r>
      <w:r w:rsidRPr="00170E83">
        <w:rPr>
          <w:rFonts w:hint="cs"/>
          <w:rtl/>
          <w:lang w:eastAsia="zh-TW"/>
        </w:rPr>
        <w:t>.</w:t>
      </w:r>
    </w:p>
    <w:p w:rsidR="00E0339E" w:rsidRPr="00170E83" w:rsidRDefault="00E0339E" w:rsidP="002322D6">
      <w:pPr>
        <w:pStyle w:val="SingleTxt"/>
        <w:rPr>
          <w:rtl/>
          <w:lang w:eastAsia="zh-TW"/>
        </w:rPr>
      </w:pPr>
      <w:r w:rsidRPr="00170E83">
        <w:rPr>
          <w:rFonts w:hint="cs"/>
          <w:rtl/>
          <w:lang w:eastAsia="zh-TW"/>
        </w:rPr>
        <w:t>19-</w:t>
      </w:r>
      <w:r w:rsidRPr="00170E83">
        <w:rPr>
          <w:rFonts w:hint="cs"/>
          <w:rtl/>
          <w:lang w:eastAsia="zh-TW"/>
        </w:rPr>
        <w:tab/>
        <w:t>وطيلة عام 2015، زادت الحكومات أيضاً اهتمامها بالعلاقة بين تغير المناخ وحقوق الإنسان. ففي شباط/فبراير 2015، اشتركت المفوضية ومؤسسة ماري روبنسون للعدل المناخي في استضافة حوار بشأن العدالة المناخية في جنيف، شارك فيه مندوبون موفدون إلى مفاوضات المناخ ومجلس حقوق الإنسان. وكان من نتائج الاجتماع تعهد جنيف باحترام حقوق الإنسان في الإجراءات المتعلقة بالمناخ، وهو إجراء طوعي أطلقته كوستاريكا، تتعهد الدول بموجبه بتيسير تبادل المعارف وأفضل الممارسات بين خبراء المناخ وخبراء حقوق الإنسان على الصعيد الوطني. وقبل انعقاد مؤتمر باريس، شمل التعهد 30 بلداً. وبحثت الحكومات أيضاً قضايا محددة ذات صلة بحقوق الإنسان، مثل الهجرة الناجمة عن المناخ. وفي تشرين الأول/أكتوبر 2015، أجرت مبادرة نانسن، التي تقودها النرويج وسويسرا، مشاورات عالمية مع وفود من أكثر من 100 بلد لإكمال عملية متعددة السنوات تهدف إلى التوصل إلى توافق الآراء بشأن حماية المشردين عبر الحدود في سياق الكوارث وتغير المناخ.</w:t>
      </w:r>
    </w:p>
    <w:p w:rsidR="00E0339E" w:rsidRPr="00170E83" w:rsidRDefault="00E0339E" w:rsidP="00F81FFE">
      <w:pPr>
        <w:pStyle w:val="SingleTxt"/>
        <w:rPr>
          <w:rtl/>
          <w:lang w:eastAsia="zh-TW"/>
        </w:rPr>
      </w:pPr>
      <w:r w:rsidRPr="00170E83">
        <w:rPr>
          <w:rFonts w:hint="cs"/>
          <w:rtl/>
          <w:lang w:eastAsia="zh-TW"/>
        </w:rPr>
        <w:t>20-</w:t>
      </w:r>
      <w:r w:rsidRPr="00170E83">
        <w:rPr>
          <w:rFonts w:hint="cs"/>
          <w:rtl/>
          <w:lang w:eastAsia="zh-TW"/>
        </w:rPr>
        <w:tab/>
        <w:t>وأهم مؤشر على الاهتمام المتزايد بالعلاقة بين تغير المناخ وحقوق الإنسان هو الاتفاق الجديد الذي اعتمده مؤتمر الأطراف في باريس، في 12 كانون الأول/ديسمبر 2015</w:t>
      </w:r>
      <w:r w:rsidR="00F81FFE" w:rsidRPr="00F81FFE">
        <w:rPr>
          <w:vertAlign w:val="superscript"/>
          <w:rtl/>
          <w:lang w:eastAsia="zh-TW"/>
        </w:rPr>
        <w:t>(</w:t>
      </w:r>
      <w:r w:rsidR="00F81FFE" w:rsidRPr="00F81FFE">
        <w:rPr>
          <w:rStyle w:val="FootnoteReference"/>
          <w:szCs w:val="30"/>
          <w:rtl/>
          <w:lang w:eastAsia="zh-TW"/>
        </w:rPr>
        <w:footnoteReference w:id="10"/>
      </w:r>
      <w:r w:rsidR="00F81FFE" w:rsidRPr="00F81FFE">
        <w:rPr>
          <w:vertAlign w:val="superscript"/>
          <w:rtl/>
          <w:lang w:eastAsia="zh-TW"/>
        </w:rPr>
        <w:t>)</w:t>
      </w:r>
      <w:r w:rsidRPr="00170E83">
        <w:rPr>
          <w:rFonts w:hint="cs"/>
          <w:rtl/>
          <w:lang w:eastAsia="zh-TW"/>
        </w:rPr>
        <w:t>. واتفاق باريس هو أول اتفاق بشأن المناخ، وأحد أول الاتفاقات البيئية بجميع أنواعها، يعترف اعترافاً صريحاً بأهمية حقوق الإنسان. فبعد أن أقر في ديباجته بأن تغير المناخ يشكل شاغلاً مشتركاً للبشرية، نص على ما يلي:</w:t>
      </w:r>
    </w:p>
    <w:p w:rsidR="00E0339E" w:rsidRPr="00170E83" w:rsidRDefault="000D2B18" w:rsidP="000D2B18">
      <w:pPr>
        <w:pStyle w:val="SingleTxt"/>
        <w:ind w:left="1930"/>
        <w:rPr>
          <w:rtl/>
          <w:lang w:eastAsia="zh-TW"/>
        </w:rPr>
      </w:pPr>
      <w:r>
        <w:rPr>
          <w:rFonts w:hint="cs"/>
          <w:rtl/>
          <w:lang w:eastAsia="zh-TW"/>
        </w:rPr>
        <w:tab/>
      </w:r>
      <w:r w:rsidR="00E0339E" w:rsidRPr="00170E83">
        <w:rPr>
          <w:rFonts w:hint="cs"/>
          <w:rtl/>
          <w:lang w:eastAsia="zh-TW"/>
        </w:rPr>
        <w:t xml:space="preserve">ينبغي للأطراف، عند </w:t>
      </w:r>
      <w:r w:rsidR="00E0339E" w:rsidRPr="00170E83">
        <w:rPr>
          <w:rtl/>
          <w:lang w:eastAsia="zh-TW"/>
        </w:rPr>
        <w:t xml:space="preserve">اتخاذ الإجراءات </w:t>
      </w:r>
      <w:r w:rsidR="00E0339E" w:rsidRPr="00170E83">
        <w:rPr>
          <w:rFonts w:hint="cs"/>
          <w:rtl/>
          <w:lang w:eastAsia="zh-TW"/>
        </w:rPr>
        <w:t xml:space="preserve">للتصدي </w:t>
      </w:r>
      <w:r w:rsidR="00E0339E" w:rsidRPr="00170E83">
        <w:rPr>
          <w:rtl/>
          <w:lang w:eastAsia="zh-TW"/>
        </w:rPr>
        <w:t xml:space="preserve">لتغير المناخ، </w:t>
      </w:r>
      <w:r w:rsidR="00E0339E" w:rsidRPr="00170E83">
        <w:rPr>
          <w:rFonts w:hint="cs"/>
          <w:rtl/>
          <w:lang w:eastAsia="zh-TW"/>
        </w:rPr>
        <w:t>أن تحترم وتعزز وتراعي ما يقع على كل منها من</w:t>
      </w:r>
      <w:r w:rsidR="00E0339E" w:rsidRPr="00170E83">
        <w:rPr>
          <w:rtl/>
          <w:lang w:eastAsia="zh-TW"/>
        </w:rPr>
        <w:t xml:space="preserve"> التزامات </w:t>
      </w:r>
      <w:r w:rsidR="00E0339E" w:rsidRPr="00170E83">
        <w:rPr>
          <w:rFonts w:hint="cs"/>
          <w:rtl/>
          <w:lang w:eastAsia="zh-TW"/>
        </w:rPr>
        <w:t xml:space="preserve">متعلقة </w:t>
      </w:r>
      <w:r w:rsidR="00E0339E" w:rsidRPr="00170E83">
        <w:rPr>
          <w:rtl/>
          <w:lang w:eastAsia="zh-TW"/>
        </w:rPr>
        <w:t xml:space="preserve">بحقوق الإنسان، والحق في الصحة، وحقوق الشعوب الأصلية والمجتمعات المحلية والمهاجرين والأطفال والأشخاص ذوي الإعاقة والأشخاص </w:t>
      </w:r>
      <w:r w:rsidR="00E0339E" w:rsidRPr="00170E83">
        <w:rPr>
          <w:rFonts w:hint="cs"/>
          <w:rtl/>
          <w:lang w:eastAsia="zh-TW"/>
        </w:rPr>
        <w:t>الذين يعيشون</w:t>
      </w:r>
      <w:r w:rsidR="00E0339E" w:rsidRPr="00170E83">
        <w:rPr>
          <w:rtl/>
          <w:lang w:eastAsia="zh-TW"/>
        </w:rPr>
        <w:t xml:space="preserve"> أوضاع</w:t>
      </w:r>
      <w:r w:rsidR="00E0339E" w:rsidRPr="00170E83">
        <w:rPr>
          <w:rFonts w:hint="cs"/>
          <w:rtl/>
          <w:lang w:eastAsia="zh-TW"/>
        </w:rPr>
        <w:t>اً</w:t>
      </w:r>
      <w:r w:rsidR="00E0339E" w:rsidRPr="00170E83">
        <w:rPr>
          <w:rtl/>
          <w:lang w:eastAsia="zh-TW"/>
        </w:rPr>
        <w:t xml:space="preserve"> هشة، والحق في التنمية، فضلاً عن المساواة بين الجنسين وتمكين المرأة والإنصاف بين الأجيال</w:t>
      </w:r>
      <w:r w:rsidR="00E0339E" w:rsidRPr="00170E83">
        <w:rPr>
          <w:rFonts w:hint="cs"/>
          <w:rtl/>
          <w:lang w:eastAsia="zh-TW"/>
        </w:rPr>
        <w:t>.</w:t>
      </w:r>
    </w:p>
    <w:p w:rsidR="00E0339E" w:rsidRPr="00170E83" w:rsidRDefault="00E0339E" w:rsidP="002322D6">
      <w:pPr>
        <w:pStyle w:val="SingleTxt"/>
        <w:rPr>
          <w:rtl/>
          <w:lang w:eastAsia="zh-TW"/>
        </w:rPr>
      </w:pPr>
      <w:r w:rsidRPr="00170E83">
        <w:rPr>
          <w:rFonts w:hint="cs"/>
          <w:rtl/>
          <w:lang w:eastAsia="zh-TW"/>
        </w:rPr>
        <w:t>21-</w:t>
      </w:r>
      <w:r w:rsidRPr="00170E83">
        <w:rPr>
          <w:rFonts w:hint="cs"/>
          <w:rtl/>
          <w:lang w:eastAsia="zh-TW"/>
        </w:rPr>
        <w:tab/>
        <w:t xml:space="preserve">ويمكن رؤية تأثير منظور حقوق الإنسان أيضاً في أجزاء أخرى من الاتفاق. والأهم في هذا الصدد أن الاعتراف المتزايد بآثار تغير المناخ الكارثية على حقوق الإنسان ساعد في دعم قرار الأطراف أن تنص في المادة 2 على أن الاتفاق </w:t>
      </w:r>
      <w:r w:rsidR="003533EB">
        <w:rPr>
          <w:rtl/>
          <w:lang w:eastAsia="zh-TW"/>
        </w:rPr>
        <w:t>"</w:t>
      </w:r>
      <w:r w:rsidRPr="00170E83">
        <w:rPr>
          <w:rFonts w:hint="cs"/>
          <w:rtl/>
          <w:lang w:eastAsia="zh-TW"/>
        </w:rPr>
        <w:t>يرمي ... إلى توطيد التصدي العالمي للتهديد الذي يشكله تغير المناخ، ... بوسائل منها الإبقاء على ارتفاع متوسط درجة الحرارة العالمية في حدود أقل بكثير من درجتين مئويتين فوق مستويات ما قبل الحقبة الصناعية ومواصلة الجهود الرامية إلى حصر ارتفاع درجة الحرارة في حد لا يتجاوز 1.5 درجة مئوية فوق مستويات ما قبل الحقبة الصناعية، تسليماً بأن ذلك سوف يقلص بصورة كبيرة مخاطر تغير المناخ وآثاره</w:t>
      </w:r>
      <w:r w:rsidR="003533EB">
        <w:rPr>
          <w:rtl/>
          <w:lang w:eastAsia="zh-TW"/>
        </w:rPr>
        <w:t>"</w:t>
      </w:r>
      <w:r w:rsidRPr="00170E83">
        <w:rPr>
          <w:rFonts w:hint="cs"/>
          <w:rtl/>
          <w:lang w:eastAsia="zh-TW"/>
        </w:rPr>
        <w:t>.</w:t>
      </w:r>
    </w:p>
    <w:p w:rsidR="00E0339E" w:rsidRDefault="00E0339E" w:rsidP="002322D6">
      <w:pPr>
        <w:pStyle w:val="SingleTxt"/>
        <w:rPr>
          <w:rtl/>
          <w:lang w:eastAsia="zh-TW"/>
        </w:rPr>
      </w:pPr>
      <w:r w:rsidRPr="00170E83">
        <w:rPr>
          <w:rFonts w:hint="cs"/>
          <w:rtl/>
          <w:lang w:eastAsia="zh-TW"/>
        </w:rPr>
        <w:t>22-</w:t>
      </w:r>
      <w:r w:rsidRPr="00170E83">
        <w:rPr>
          <w:rFonts w:hint="cs"/>
          <w:rtl/>
          <w:lang w:eastAsia="zh-TW"/>
        </w:rPr>
        <w:tab/>
        <w:t>ومن ناحية هامة، يدل اتفاق باريس على اعتراف المجتمع الدولي بأن تغير المناخ يشكل تهديداً غير مقبول للتمتع الكامل بحقوق الإنسان، وبأن إجراءات التصدي لتغير المناخ لا بد أن تمتثل لالتزامات حقوق الإنسان. وهذا إنجاز حقيقي، ويستحق اتفاق باريس، في هذا السياق كما في غيره، الاحتفال به. إلا أن باريس هي البداية فقط، من ناحية أخرى، لأن المهمة الصعبة الآن هي تنفيذ الالتزامات المقطوعة هناك وتعزيزها. وفي هذا الصدد، ستظل لمعايير حقوق الإنسان أهمية أساسية.</w:t>
      </w:r>
    </w:p>
    <w:p w:rsidR="00170E83" w:rsidRPr="00170E83" w:rsidRDefault="00170E83" w:rsidP="00170E83">
      <w:pPr>
        <w:pStyle w:val="SingleTxt"/>
        <w:spacing w:after="0" w:line="120" w:lineRule="exact"/>
        <w:rPr>
          <w:sz w:val="10"/>
          <w:rtl/>
          <w:lang w:eastAsia="zh-TW"/>
        </w:rPr>
      </w:pPr>
    </w:p>
    <w:p w:rsidR="00170E83" w:rsidRPr="00170E83" w:rsidRDefault="00170E83" w:rsidP="00170E83">
      <w:pPr>
        <w:pStyle w:val="SingleTxt"/>
        <w:spacing w:after="0" w:line="120" w:lineRule="exact"/>
        <w:rPr>
          <w:sz w:val="10"/>
          <w:rtl/>
          <w:lang w:eastAsia="zh-TW"/>
        </w:rPr>
      </w:pPr>
    </w:p>
    <w:p w:rsidR="00E0339E" w:rsidRDefault="00170E83" w:rsidP="00170E83">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r w:rsidR="00E0339E" w:rsidRPr="00170E83">
        <w:rPr>
          <w:rFonts w:hint="cs"/>
          <w:rtl/>
          <w:lang w:eastAsia="zh-TW"/>
        </w:rPr>
        <w:t>ثالثاً-</w:t>
      </w:r>
      <w:r w:rsidR="00E0339E" w:rsidRPr="00170E83">
        <w:rPr>
          <w:rFonts w:hint="cs"/>
          <w:rtl/>
          <w:lang w:eastAsia="zh-TW"/>
        </w:rPr>
        <w:tab/>
        <w:t>آثار تغير المناخ على التمتع بحقوق الإنسان</w:t>
      </w:r>
    </w:p>
    <w:p w:rsidR="00170E83" w:rsidRPr="00170E83" w:rsidRDefault="00170E83" w:rsidP="00170E83">
      <w:pPr>
        <w:pStyle w:val="SingleTxt"/>
        <w:spacing w:after="0" w:line="120" w:lineRule="exact"/>
        <w:rPr>
          <w:sz w:val="10"/>
          <w:rtl/>
          <w:lang w:eastAsia="zh-TW"/>
        </w:rPr>
      </w:pPr>
    </w:p>
    <w:p w:rsidR="00E0339E" w:rsidRPr="00170E83" w:rsidRDefault="00E0339E" w:rsidP="00314875">
      <w:pPr>
        <w:pStyle w:val="SingleTxt"/>
        <w:rPr>
          <w:rtl/>
          <w:lang w:eastAsia="zh-TW"/>
        </w:rPr>
      </w:pPr>
      <w:r w:rsidRPr="00170E83">
        <w:rPr>
          <w:rFonts w:hint="cs"/>
          <w:rtl/>
          <w:lang w:eastAsia="zh-TW"/>
        </w:rPr>
        <w:t>23-</w:t>
      </w:r>
      <w:r w:rsidRPr="00170E83">
        <w:rPr>
          <w:rFonts w:hint="cs"/>
          <w:rtl/>
          <w:lang w:eastAsia="zh-TW"/>
        </w:rPr>
        <w:tab/>
        <w:t>اعتبرت ماري ر</w:t>
      </w:r>
      <w:r w:rsidR="00DA3BA4">
        <w:rPr>
          <w:rFonts w:hint="cs"/>
          <w:rtl/>
          <w:lang w:eastAsia="zh-TW"/>
        </w:rPr>
        <w:t>وبنسون، التي كانت سابقاً رئيسة أ</w:t>
      </w:r>
      <w:r w:rsidRPr="00170E83">
        <w:rPr>
          <w:rFonts w:hint="cs"/>
          <w:rtl/>
          <w:lang w:eastAsia="zh-TW"/>
        </w:rPr>
        <w:t>يرلندا ومفوضة الأمم المتحدة السامية لحقوق الإنسان وأصبحت مبعوثة الأمين العام الخاصة المعنية بتغير المناخ، مسألة تغير المناخ أكبر تحد أمام حقوق الإنسان في القرن الحادي والعشرين. وقد وُصفت آثار تغير المناخ على حقوق الإنسان بالتفصيل مرات عديدة</w:t>
      </w:r>
      <w:r w:rsidR="00314875" w:rsidRPr="00314875">
        <w:rPr>
          <w:vertAlign w:val="superscript"/>
          <w:rtl/>
          <w:lang w:eastAsia="zh-TW"/>
        </w:rPr>
        <w:t>(</w:t>
      </w:r>
      <w:r w:rsidR="00314875" w:rsidRPr="00314875">
        <w:rPr>
          <w:rStyle w:val="FootnoteReference"/>
          <w:szCs w:val="30"/>
          <w:rtl/>
          <w:lang w:eastAsia="zh-TW"/>
        </w:rPr>
        <w:footnoteReference w:id="11"/>
      </w:r>
      <w:r w:rsidR="00314875" w:rsidRPr="00314875">
        <w:rPr>
          <w:vertAlign w:val="superscript"/>
          <w:rtl/>
          <w:lang w:eastAsia="zh-TW"/>
        </w:rPr>
        <w:t>)</w:t>
      </w:r>
      <w:r w:rsidRPr="00170E83">
        <w:rPr>
          <w:rFonts w:hint="cs"/>
          <w:rtl/>
          <w:lang w:eastAsia="zh-TW"/>
        </w:rPr>
        <w:t>. وخلاصة القول إن تغير المناخ يهدد التمتع الكامل بمجموعة واسعة من الحقوق، تشمل الحق في الحياة والصحة والماء والغذاء والسكن والتنمية وتقرير المصير. والوصف الموجز التالي ليس وافياً على الإطلاق.</w:t>
      </w:r>
    </w:p>
    <w:p w:rsidR="00E0339E" w:rsidRPr="00170E83" w:rsidRDefault="00E0339E" w:rsidP="000A6057">
      <w:pPr>
        <w:pStyle w:val="SingleTxt"/>
        <w:rPr>
          <w:rtl/>
          <w:lang w:eastAsia="zh-TW"/>
        </w:rPr>
      </w:pPr>
      <w:r w:rsidRPr="00170E83">
        <w:rPr>
          <w:rFonts w:hint="cs"/>
          <w:rtl/>
          <w:lang w:eastAsia="zh-TW"/>
        </w:rPr>
        <w:t>24-</w:t>
      </w:r>
      <w:r w:rsidRPr="00170E83">
        <w:rPr>
          <w:rFonts w:hint="cs"/>
          <w:rtl/>
          <w:lang w:eastAsia="zh-TW"/>
        </w:rPr>
        <w:tab/>
        <w:t xml:space="preserve">فمع تزايد متوسط درجات الحرارة العالمية، تزداد حالات وفاة الأشخاص وإصابتهم وتشردهم من جراء كوارث مرتبطة بالمناخ كالأعاصير المدارية، مثلما تزداد حالات الوفاة والاعتلال من جراء موجات الحرارة والجفاف والمرض وسوء التغذية. وعموماً، كلما ارتفع متوسط درجة الحرارة، تضاعفت الآثار على الحق في الحياة والحق في الصحة، وعلى حقوق الإنسان الأخرى. وحتى لو ارتفع متوسط درجة الحرارة العالمية بدرجتين مئويتين فقط، فإن العواقب المتوقعة ستكون كارثية. ووفقاً للهيئة الحكومية الدولية المعنية بتغير المناخ، تشمل هذه العواقب زيادة احتمال </w:t>
      </w:r>
      <w:r w:rsidR="003533EB">
        <w:rPr>
          <w:rtl/>
          <w:lang w:eastAsia="zh-TW"/>
        </w:rPr>
        <w:t>"</w:t>
      </w:r>
      <w:r w:rsidRPr="00170E83">
        <w:rPr>
          <w:rFonts w:hint="cs"/>
          <w:rtl/>
          <w:lang w:eastAsia="zh-TW"/>
        </w:rPr>
        <w:t>تراجع إنتاجية العمل، والاعتلال (مثل التجفاف وضربات الحرارة والإنهاك الحراري)، والوفاة من جراء التعرض لموجات الحرارة. وأكثر الفئات عرضة للخطر العاملون في الزراعة والبناء، فضلاً عن الأطفال وعديمي المأوى والمسنين والنساء اللائي يضطررن إلى المشي ساعات لجلب الماء</w:t>
      </w:r>
      <w:r w:rsidR="003533EB">
        <w:rPr>
          <w:rtl/>
          <w:lang w:eastAsia="zh-TW"/>
        </w:rPr>
        <w:t>"</w:t>
      </w:r>
      <w:r w:rsidR="000A6057" w:rsidRPr="000A6057">
        <w:rPr>
          <w:vertAlign w:val="superscript"/>
          <w:rtl/>
          <w:lang w:eastAsia="zh-TW"/>
        </w:rPr>
        <w:t>(</w:t>
      </w:r>
      <w:r w:rsidR="000A6057" w:rsidRPr="000A6057">
        <w:rPr>
          <w:rStyle w:val="FootnoteReference"/>
          <w:szCs w:val="30"/>
          <w:rtl/>
          <w:lang w:eastAsia="zh-TW"/>
        </w:rPr>
        <w:footnoteReference w:id="12"/>
      </w:r>
      <w:r w:rsidR="000A6057" w:rsidRPr="000A6057">
        <w:rPr>
          <w:vertAlign w:val="superscript"/>
          <w:rtl/>
          <w:lang w:eastAsia="zh-TW"/>
        </w:rPr>
        <w:t>)</w:t>
      </w:r>
      <w:r w:rsidRPr="00170E83">
        <w:rPr>
          <w:rFonts w:hint="cs"/>
          <w:rtl/>
          <w:lang w:eastAsia="zh-TW"/>
        </w:rPr>
        <w:t>.</w:t>
      </w:r>
    </w:p>
    <w:p w:rsidR="00E0339E" w:rsidRPr="00170E83" w:rsidRDefault="00E0339E" w:rsidP="000A6057">
      <w:pPr>
        <w:pStyle w:val="SingleTxt"/>
        <w:rPr>
          <w:rtl/>
          <w:lang w:eastAsia="zh-TW"/>
        </w:rPr>
      </w:pPr>
      <w:r w:rsidRPr="00170E83">
        <w:rPr>
          <w:rFonts w:hint="cs"/>
          <w:rtl/>
          <w:lang w:eastAsia="zh-TW"/>
        </w:rPr>
        <w:t>25-</w:t>
      </w:r>
      <w:r w:rsidRPr="00170E83">
        <w:rPr>
          <w:rFonts w:hint="cs"/>
          <w:rtl/>
          <w:lang w:eastAsia="zh-TW"/>
        </w:rPr>
        <w:tab/>
        <w:t>وسيؤدي تغير المناخ إلى تفاقم مشكلة الحصول على مياه الشرب المأمونة، التي يحرم منها حالياً نحو 1.1 بليون شخص. وتذهب التقديرات إلى أن حوالي 8 في المائة من سكان العالم سيعانون من نقص حاد في الموارد المائية إذا ارتفع متوسط درجة الحرارة العالمية بدرجة مئوية واحدة، وستنتقل هذه النسبة إلى 14 في المائة إذا ارتفع هذا المتوسط بدرجتين مئويتين</w:t>
      </w:r>
      <w:r w:rsidR="000A6057" w:rsidRPr="000A6057">
        <w:rPr>
          <w:vertAlign w:val="superscript"/>
          <w:rtl/>
          <w:lang w:eastAsia="zh-TW"/>
        </w:rPr>
        <w:t>(</w:t>
      </w:r>
      <w:r w:rsidR="000A6057" w:rsidRPr="000A6057">
        <w:rPr>
          <w:rStyle w:val="FootnoteReference"/>
          <w:szCs w:val="30"/>
          <w:rtl/>
          <w:lang w:eastAsia="zh-TW"/>
        </w:rPr>
        <w:footnoteReference w:id="13"/>
      </w:r>
      <w:r w:rsidR="000A6057" w:rsidRPr="000A6057">
        <w:rPr>
          <w:vertAlign w:val="superscript"/>
          <w:rtl/>
          <w:lang w:eastAsia="zh-TW"/>
        </w:rPr>
        <w:t>)</w:t>
      </w:r>
      <w:r w:rsidRPr="00170E83">
        <w:rPr>
          <w:rFonts w:hint="cs"/>
          <w:rtl/>
          <w:lang w:eastAsia="zh-TW"/>
        </w:rPr>
        <w:t>. وبوجه أعم، يُتوقع أن يؤدي تغير المناخ إلى الحد من توافر المياه في أغلب المناطق شبه المدارية الجافة وزيادة وتيرة الجفاف في العديد من المناطق الجافة أصلاً، من جراء تناقص هطول الأمطار وتقلص تراكم الثلوج، وزيادة التبخر، وتلوث موارد المياه العذبة بسبب ارتفاع مستويات سطح البحر</w:t>
      </w:r>
      <w:r w:rsidR="000A6057" w:rsidRPr="000A6057">
        <w:rPr>
          <w:vertAlign w:val="superscript"/>
          <w:rtl/>
          <w:lang w:eastAsia="zh-TW"/>
        </w:rPr>
        <w:t>(</w:t>
      </w:r>
      <w:r w:rsidR="000A6057" w:rsidRPr="000A6057">
        <w:rPr>
          <w:rStyle w:val="FootnoteReference"/>
          <w:szCs w:val="30"/>
          <w:rtl/>
          <w:lang w:eastAsia="zh-TW"/>
        </w:rPr>
        <w:footnoteReference w:id="14"/>
      </w:r>
      <w:r w:rsidR="000A6057" w:rsidRPr="000A6057">
        <w:rPr>
          <w:vertAlign w:val="superscript"/>
          <w:rtl/>
          <w:lang w:eastAsia="zh-TW"/>
        </w:rPr>
        <w:t>)</w:t>
      </w:r>
      <w:r w:rsidRPr="00170E83">
        <w:rPr>
          <w:rFonts w:hint="cs"/>
          <w:rtl/>
          <w:lang w:eastAsia="zh-TW"/>
        </w:rPr>
        <w:t>.</w:t>
      </w:r>
    </w:p>
    <w:p w:rsidR="00E0339E" w:rsidRPr="00170E83" w:rsidRDefault="00E0339E" w:rsidP="000A6057">
      <w:pPr>
        <w:pStyle w:val="SingleTxt"/>
        <w:rPr>
          <w:rtl/>
          <w:lang w:eastAsia="zh-TW"/>
        </w:rPr>
      </w:pPr>
      <w:r w:rsidRPr="00170E83">
        <w:rPr>
          <w:rFonts w:hint="cs"/>
          <w:rtl/>
          <w:lang w:eastAsia="zh-TW"/>
        </w:rPr>
        <w:t>26-</w:t>
      </w:r>
      <w:r w:rsidRPr="00170E83">
        <w:rPr>
          <w:rFonts w:hint="cs"/>
          <w:rtl/>
          <w:lang w:eastAsia="zh-TW"/>
        </w:rPr>
        <w:tab/>
        <w:t xml:space="preserve">وفيما يتعلق بالحق في الغذاء، فإن تغير المناخ يقوض بالفعل قدرة بعض المجتمعات على إطعام أفرادها، وسيزداد عدد هذه المجتمعات المتأثرة بارتفاع درجات الحرارة. وتشير الهيئة الحكومية الدولية المعنية بتغير المناخ إلى </w:t>
      </w:r>
      <w:r w:rsidR="003533EB">
        <w:rPr>
          <w:rtl/>
          <w:lang w:eastAsia="zh-TW"/>
        </w:rPr>
        <w:t>"</w:t>
      </w:r>
      <w:r w:rsidRPr="00170E83">
        <w:rPr>
          <w:rFonts w:hint="cs"/>
          <w:rtl/>
          <w:lang w:eastAsia="zh-TW"/>
        </w:rPr>
        <w:t>احتمال تأثر جميع جوانب الأمن الغذائي بتغير المناخ، بما في ذلك الحصول على الأغذية واستخدامها واستقرار أسعارها</w:t>
      </w:r>
      <w:r w:rsidR="003533EB">
        <w:rPr>
          <w:rtl/>
          <w:lang w:eastAsia="zh-TW"/>
        </w:rPr>
        <w:t>"</w:t>
      </w:r>
      <w:r w:rsidR="000A6057" w:rsidRPr="000A6057">
        <w:rPr>
          <w:vertAlign w:val="superscript"/>
          <w:rtl/>
          <w:lang w:eastAsia="zh-TW"/>
        </w:rPr>
        <w:t>(</w:t>
      </w:r>
      <w:r w:rsidR="000A6057" w:rsidRPr="000A6057">
        <w:rPr>
          <w:rStyle w:val="FootnoteReference"/>
          <w:szCs w:val="30"/>
          <w:rtl/>
          <w:lang w:eastAsia="zh-TW"/>
        </w:rPr>
        <w:footnoteReference w:id="15"/>
      </w:r>
      <w:r w:rsidR="000A6057" w:rsidRPr="000A6057">
        <w:rPr>
          <w:vertAlign w:val="superscript"/>
          <w:rtl/>
          <w:lang w:eastAsia="zh-TW"/>
        </w:rPr>
        <w:t>)</w:t>
      </w:r>
      <w:r w:rsidRPr="00170E83">
        <w:rPr>
          <w:rFonts w:hint="cs"/>
          <w:rtl/>
          <w:lang w:eastAsia="zh-TW"/>
        </w:rPr>
        <w:t>. ومن المرجح تماماً أن يؤثر تغير المناخ سلباً على إنتاج المحاصيل الرئيسية، مثل القمح والأرز والذرة، في المناطق المدارية والمناطق المعتدلة على السواء</w:t>
      </w:r>
      <w:r w:rsidR="000A6057" w:rsidRPr="000A6057">
        <w:rPr>
          <w:vertAlign w:val="superscript"/>
          <w:rtl/>
          <w:lang w:eastAsia="zh-TW"/>
        </w:rPr>
        <w:t>(</w:t>
      </w:r>
      <w:r w:rsidR="000A6057" w:rsidRPr="000A6057">
        <w:rPr>
          <w:rStyle w:val="FootnoteReference"/>
          <w:szCs w:val="30"/>
          <w:rtl/>
          <w:lang w:eastAsia="zh-TW"/>
        </w:rPr>
        <w:footnoteReference w:id="16"/>
      </w:r>
      <w:r w:rsidR="000A6057" w:rsidRPr="000A6057">
        <w:rPr>
          <w:vertAlign w:val="superscript"/>
          <w:rtl/>
          <w:lang w:eastAsia="zh-TW"/>
        </w:rPr>
        <w:t>)</w:t>
      </w:r>
      <w:r w:rsidRPr="00170E83">
        <w:rPr>
          <w:rFonts w:hint="cs"/>
          <w:rtl/>
          <w:lang w:eastAsia="zh-TW"/>
        </w:rPr>
        <w:t>.</w:t>
      </w:r>
    </w:p>
    <w:p w:rsidR="00E0339E" w:rsidRPr="00170E83" w:rsidRDefault="00E0339E" w:rsidP="00E74C54">
      <w:pPr>
        <w:pStyle w:val="SingleTxt"/>
        <w:rPr>
          <w:rtl/>
          <w:lang w:eastAsia="zh-TW"/>
        </w:rPr>
      </w:pPr>
      <w:r w:rsidRPr="00170E83">
        <w:rPr>
          <w:rFonts w:hint="cs"/>
          <w:rtl/>
          <w:lang w:eastAsia="zh-TW"/>
        </w:rPr>
        <w:t>27-</w:t>
      </w:r>
      <w:r w:rsidRPr="00170E83">
        <w:rPr>
          <w:rFonts w:hint="cs"/>
          <w:rtl/>
          <w:lang w:eastAsia="zh-TW"/>
        </w:rPr>
        <w:tab/>
        <w:t xml:space="preserve">ومثلما أقر به مجلس حقوق الإنسان، فإن أسوء </w:t>
      </w:r>
      <w:r w:rsidRPr="00170E83">
        <w:rPr>
          <w:rtl/>
          <w:lang w:eastAsia="zh-TW"/>
        </w:rPr>
        <w:t xml:space="preserve">آثار تغير المناخ </w:t>
      </w:r>
      <w:r w:rsidRPr="00170E83">
        <w:rPr>
          <w:rFonts w:hint="cs"/>
          <w:rtl/>
          <w:lang w:eastAsia="zh-TW"/>
        </w:rPr>
        <w:t>ت</w:t>
      </w:r>
      <w:r w:rsidRPr="00170E83">
        <w:rPr>
          <w:rtl/>
          <w:lang w:eastAsia="zh-TW"/>
        </w:rPr>
        <w:t xml:space="preserve">كون أشد على شرائح السكان التي تعيش أصلاً حالة ضعف بسبب عوامل مثل الجغرافيا </w:t>
      </w:r>
      <w:r w:rsidRPr="00170E83">
        <w:rPr>
          <w:rFonts w:hint="cs"/>
          <w:rtl/>
          <w:lang w:eastAsia="zh-TW"/>
        </w:rPr>
        <w:t>أ</w:t>
      </w:r>
      <w:r w:rsidRPr="00170E83">
        <w:rPr>
          <w:rtl/>
          <w:lang w:eastAsia="zh-TW"/>
        </w:rPr>
        <w:t>و</w:t>
      </w:r>
      <w:r w:rsidRPr="00170E83">
        <w:rPr>
          <w:rFonts w:hint="cs"/>
          <w:rtl/>
          <w:lang w:eastAsia="zh-TW"/>
        </w:rPr>
        <w:t xml:space="preserve"> </w:t>
      </w:r>
      <w:r w:rsidRPr="00170E83">
        <w:rPr>
          <w:rtl/>
          <w:lang w:eastAsia="zh-TW"/>
        </w:rPr>
        <w:t xml:space="preserve">الفقر </w:t>
      </w:r>
      <w:r w:rsidRPr="00170E83">
        <w:rPr>
          <w:rFonts w:hint="cs"/>
          <w:rtl/>
          <w:lang w:eastAsia="zh-TW"/>
        </w:rPr>
        <w:t>أ</w:t>
      </w:r>
      <w:r w:rsidRPr="00170E83">
        <w:rPr>
          <w:rtl/>
          <w:lang w:eastAsia="zh-TW"/>
        </w:rPr>
        <w:t>و</w:t>
      </w:r>
      <w:r w:rsidRPr="00170E83">
        <w:rPr>
          <w:rFonts w:hint="cs"/>
          <w:rtl/>
          <w:lang w:eastAsia="zh-TW"/>
        </w:rPr>
        <w:t xml:space="preserve"> </w:t>
      </w:r>
      <w:r w:rsidRPr="00170E83">
        <w:rPr>
          <w:rtl/>
          <w:lang w:eastAsia="zh-TW"/>
        </w:rPr>
        <w:t xml:space="preserve">نوع الجنس </w:t>
      </w:r>
      <w:r w:rsidRPr="00170E83">
        <w:rPr>
          <w:rFonts w:hint="cs"/>
          <w:rtl/>
          <w:lang w:eastAsia="zh-TW"/>
        </w:rPr>
        <w:t>أ</w:t>
      </w:r>
      <w:r w:rsidRPr="00170E83">
        <w:rPr>
          <w:rtl/>
          <w:lang w:eastAsia="zh-TW"/>
        </w:rPr>
        <w:t>و</w:t>
      </w:r>
      <w:r w:rsidRPr="00170E83">
        <w:rPr>
          <w:rFonts w:hint="cs"/>
          <w:rtl/>
          <w:lang w:eastAsia="zh-TW"/>
        </w:rPr>
        <w:t xml:space="preserve"> </w:t>
      </w:r>
      <w:r w:rsidRPr="00170E83">
        <w:rPr>
          <w:rtl/>
          <w:lang w:eastAsia="zh-TW"/>
        </w:rPr>
        <w:t xml:space="preserve">السن </w:t>
      </w:r>
      <w:r w:rsidRPr="00170E83">
        <w:rPr>
          <w:rFonts w:hint="cs"/>
          <w:rtl/>
          <w:lang w:eastAsia="zh-TW"/>
        </w:rPr>
        <w:t>أ</w:t>
      </w:r>
      <w:r w:rsidRPr="00170E83">
        <w:rPr>
          <w:rtl/>
          <w:lang w:eastAsia="zh-TW"/>
        </w:rPr>
        <w:t>و</w:t>
      </w:r>
      <w:r w:rsidRPr="00170E83">
        <w:rPr>
          <w:rFonts w:hint="cs"/>
          <w:rtl/>
          <w:lang w:eastAsia="zh-TW"/>
        </w:rPr>
        <w:t xml:space="preserve"> </w:t>
      </w:r>
      <w:r w:rsidRPr="00170E83">
        <w:rPr>
          <w:rtl/>
          <w:lang w:eastAsia="zh-TW"/>
        </w:rPr>
        <w:t xml:space="preserve">الانتماء إلى الشعوب الأصلية أو </w:t>
      </w:r>
      <w:r w:rsidRPr="00170E83">
        <w:rPr>
          <w:rFonts w:hint="cs"/>
          <w:rtl/>
          <w:lang w:eastAsia="zh-TW"/>
        </w:rPr>
        <w:t xml:space="preserve">إلى </w:t>
      </w:r>
      <w:r w:rsidRPr="00170E83">
        <w:rPr>
          <w:rtl/>
          <w:lang w:eastAsia="zh-TW"/>
        </w:rPr>
        <w:t xml:space="preserve">الأقليات </w:t>
      </w:r>
      <w:r w:rsidRPr="00170E83">
        <w:rPr>
          <w:rFonts w:hint="cs"/>
          <w:rtl/>
          <w:lang w:eastAsia="zh-TW"/>
        </w:rPr>
        <w:t>أ</w:t>
      </w:r>
      <w:r w:rsidRPr="00170E83">
        <w:rPr>
          <w:rtl/>
          <w:lang w:eastAsia="zh-TW"/>
        </w:rPr>
        <w:t>و</w:t>
      </w:r>
      <w:r w:rsidRPr="00170E83">
        <w:rPr>
          <w:rFonts w:hint="cs"/>
          <w:rtl/>
          <w:lang w:eastAsia="zh-TW"/>
        </w:rPr>
        <w:t xml:space="preserve"> </w:t>
      </w:r>
      <w:r w:rsidRPr="00170E83">
        <w:rPr>
          <w:rtl/>
          <w:lang w:eastAsia="zh-TW"/>
        </w:rPr>
        <w:t>الأصل القومي أو الاجتماعي أو مكان المولد أو أي وضع آخر</w:t>
      </w:r>
      <w:r w:rsidRPr="00170E83">
        <w:rPr>
          <w:rFonts w:hint="cs"/>
          <w:rtl/>
          <w:lang w:eastAsia="zh-TW"/>
        </w:rPr>
        <w:t>،</w:t>
      </w:r>
      <w:r w:rsidRPr="00170E83">
        <w:rPr>
          <w:rtl/>
          <w:lang w:eastAsia="zh-TW"/>
        </w:rPr>
        <w:t xml:space="preserve"> و</w:t>
      </w:r>
      <w:r w:rsidRPr="00170E83">
        <w:rPr>
          <w:rFonts w:hint="cs"/>
          <w:rtl/>
          <w:lang w:eastAsia="zh-TW"/>
        </w:rPr>
        <w:t xml:space="preserve">بسبب </w:t>
      </w:r>
      <w:r w:rsidRPr="00170E83">
        <w:rPr>
          <w:rtl/>
          <w:lang w:eastAsia="zh-TW"/>
        </w:rPr>
        <w:t>الإعاقة</w:t>
      </w:r>
      <w:r w:rsidR="00AD4ECD" w:rsidRPr="00AD4ECD">
        <w:rPr>
          <w:vertAlign w:val="superscript"/>
          <w:rtl/>
          <w:lang w:eastAsia="zh-TW"/>
        </w:rPr>
        <w:t>(</w:t>
      </w:r>
      <w:r w:rsidR="00AD4ECD" w:rsidRPr="00AD4ECD">
        <w:rPr>
          <w:rStyle w:val="FootnoteReference"/>
          <w:szCs w:val="30"/>
          <w:rtl/>
          <w:lang w:eastAsia="zh-TW"/>
        </w:rPr>
        <w:footnoteReference w:id="17"/>
      </w:r>
      <w:r w:rsidR="00AD4ECD" w:rsidRPr="00AD4ECD">
        <w:rPr>
          <w:vertAlign w:val="superscript"/>
          <w:rtl/>
          <w:lang w:eastAsia="zh-TW"/>
        </w:rPr>
        <w:t>)</w:t>
      </w:r>
      <w:r w:rsidRPr="00170E83">
        <w:rPr>
          <w:rFonts w:hint="cs"/>
          <w:rtl/>
          <w:lang w:eastAsia="zh-TW"/>
        </w:rPr>
        <w:t xml:space="preserve">. وعلى حد تعبير الهيئة الحكومية الدولية المعنية بتغير المناخ، فإن </w:t>
      </w:r>
      <w:r w:rsidR="003533EB">
        <w:rPr>
          <w:rtl/>
          <w:lang w:eastAsia="zh-TW"/>
        </w:rPr>
        <w:t>"</w:t>
      </w:r>
      <w:r w:rsidRPr="00170E83">
        <w:rPr>
          <w:rFonts w:hint="cs"/>
          <w:rtl/>
          <w:lang w:eastAsia="zh-TW"/>
        </w:rPr>
        <w:t>الأشخاص المهمشين اجتماعياً أو اقتصادياً أو ثقافياً أو سياسياً أو بأي شكل آخر يتأثرون بوجه خاص من تغير المناخ وكذلك من بعض إجراءات التكيف والتخفيف</w:t>
      </w:r>
      <w:r w:rsidR="003533EB">
        <w:rPr>
          <w:rtl/>
          <w:lang w:eastAsia="zh-TW"/>
        </w:rPr>
        <w:t>"</w:t>
      </w:r>
      <w:r w:rsidR="00AD4ECD" w:rsidRPr="00AD4ECD">
        <w:rPr>
          <w:vertAlign w:val="superscript"/>
          <w:rtl/>
          <w:lang w:eastAsia="zh-TW"/>
        </w:rPr>
        <w:t>(</w:t>
      </w:r>
      <w:r w:rsidR="00AD4ECD" w:rsidRPr="00AD4ECD">
        <w:rPr>
          <w:rStyle w:val="FootnoteReference"/>
          <w:szCs w:val="30"/>
          <w:rtl/>
          <w:lang w:eastAsia="zh-TW"/>
        </w:rPr>
        <w:footnoteReference w:id="18"/>
      </w:r>
      <w:r w:rsidR="00AD4ECD" w:rsidRPr="00AD4ECD">
        <w:rPr>
          <w:vertAlign w:val="superscript"/>
          <w:rtl/>
          <w:lang w:eastAsia="zh-TW"/>
        </w:rPr>
        <w:t>)</w:t>
      </w:r>
      <w:r w:rsidRPr="00170E83">
        <w:rPr>
          <w:rFonts w:hint="cs"/>
          <w:rtl/>
          <w:lang w:eastAsia="zh-TW"/>
        </w:rPr>
        <w:t xml:space="preserve">. وترى الهيئة أن </w:t>
      </w:r>
      <w:r w:rsidR="003533EB">
        <w:rPr>
          <w:rtl/>
          <w:lang w:eastAsia="zh-TW"/>
        </w:rPr>
        <w:t>"</w:t>
      </w:r>
      <w:r w:rsidRPr="00170E83">
        <w:rPr>
          <w:rFonts w:hint="cs"/>
          <w:rtl/>
          <w:lang w:eastAsia="zh-TW"/>
        </w:rPr>
        <w:t xml:space="preserve">الآثار المستقبلية لتغير المناخ، في الأجلين القصير والطويل، وفقاً للسيناريوهات التي يتوقع معظمها ارتفاع متوسط درجة الحرارة العالمية بدرجتين مئويتين، ستؤدي إلى تباطؤ النمو الاقتصادي ووتيرة الحد من الفقر، وزيادة تقويض الأمن الغذائي، وستوقع مزيداً من الفئات في براثن الفقر </w:t>
      </w:r>
      <w:r w:rsidR="00D12379">
        <w:rPr>
          <w:rFonts w:hint="cs"/>
          <w:rtl/>
          <w:lang w:eastAsia="zh-TW"/>
        </w:rPr>
        <w:t xml:space="preserve">           </w:t>
      </w:r>
      <w:r w:rsidRPr="00170E83">
        <w:rPr>
          <w:rFonts w:hint="cs"/>
          <w:rtl/>
          <w:lang w:eastAsia="zh-TW"/>
        </w:rPr>
        <w:t>ولا سيما في المناطق الحضرية وبؤر المجاعة الناشئة</w:t>
      </w:r>
      <w:r w:rsidR="003533EB">
        <w:rPr>
          <w:rtl/>
          <w:lang w:eastAsia="zh-TW"/>
        </w:rPr>
        <w:t>"</w:t>
      </w:r>
      <w:r w:rsidR="009B7DCE" w:rsidRPr="009B7DCE">
        <w:rPr>
          <w:vertAlign w:val="superscript"/>
          <w:rtl/>
          <w:lang w:eastAsia="zh-TW"/>
        </w:rPr>
        <w:t>(</w:t>
      </w:r>
      <w:r w:rsidR="009B7DCE" w:rsidRPr="009B7DCE">
        <w:rPr>
          <w:rStyle w:val="FootnoteReference"/>
          <w:szCs w:val="30"/>
          <w:rtl/>
          <w:lang w:eastAsia="zh-TW"/>
        </w:rPr>
        <w:footnoteReference w:id="19"/>
      </w:r>
      <w:r w:rsidR="009B7DCE" w:rsidRPr="009B7DCE">
        <w:rPr>
          <w:vertAlign w:val="superscript"/>
          <w:rtl/>
          <w:lang w:eastAsia="zh-TW"/>
        </w:rPr>
        <w:t>)</w:t>
      </w:r>
      <w:r w:rsidRPr="00170E83">
        <w:rPr>
          <w:rFonts w:hint="cs"/>
          <w:rtl/>
          <w:lang w:eastAsia="zh-TW"/>
        </w:rPr>
        <w:t>.</w:t>
      </w:r>
    </w:p>
    <w:p w:rsidR="00E0339E" w:rsidRPr="00170E83" w:rsidRDefault="00E0339E" w:rsidP="002322D6">
      <w:pPr>
        <w:pStyle w:val="SingleTxt"/>
        <w:rPr>
          <w:rtl/>
          <w:lang w:eastAsia="zh-TW"/>
        </w:rPr>
      </w:pPr>
      <w:r w:rsidRPr="00170E83">
        <w:rPr>
          <w:rFonts w:hint="cs"/>
          <w:rtl/>
          <w:lang w:eastAsia="zh-TW"/>
        </w:rPr>
        <w:t>28-</w:t>
      </w:r>
      <w:r w:rsidRPr="00170E83">
        <w:rPr>
          <w:rFonts w:hint="cs"/>
          <w:rtl/>
          <w:lang w:eastAsia="zh-TW"/>
        </w:rPr>
        <w:tab/>
        <w:t xml:space="preserve">وسيساهم تغير المناخ في الهجرة القسرية، ولكن القدرة على الهجرة ترتبط في كثير من الأحيان بسهولة التنقل وتوافر الموارد. وبالتالي، قد يعجز أضعف الناس عن الهجرة، فيُضطرون إلى البقاء في أماكن معرضة للأضرار الناجمة عن تغير المناخ. أما أولئك الذين يهاجرون بالفعل، فقد يقعون بوجه خاص عرضة لانتهاكات حقوق الإنسان، لأن هجرتهم غالباً ما تكون في إطار غير قانوني (انظر </w:t>
      </w:r>
      <w:r w:rsidRPr="00170E83">
        <w:rPr>
          <w:rFonts w:eastAsia="MS Mincho"/>
          <w:color w:val="000000" w:themeColor="text1"/>
          <w:lang w:eastAsia="ja-JP"/>
        </w:rPr>
        <w:t>A/67/299</w:t>
      </w:r>
      <w:r w:rsidRPr="00170E83">
        <w:rPr>
          <w:rFonts w:hint="cs"/>
          <w:rtl/>
          <w:lang w:eastAsia="zh-TW"/>
        </w:rPr>
        <w:t>، الفقرة 36).</w:t>
      </w:r>
    </w:p>
    <w:p w:rsidR="00E0339E" w:rsidRPr="00170E83" w:rsidRDefault="00E0339E" w:rsidP="002322D6">
      <w:pPr>
        <w:pStyle w:val="SingleTxt"/>
        <w:rPr>
          <w:rtl/>
          <w:lang w:eastAsia="zh-TW"/>
        </w:rPr>
      </w:pPr>
      <w:r w:rsidRPr="00170E83">
        <w:rPr>
          <w:rFonts w:hint="cs"/>
          <w:rtl/>
          <w:lang w:eastAsia="zh-TW"/>
        </w:rPr>
        <w:t>29-</w:t>
      </w:r>
      <w:r w:rsidRPr="00170E83">
        <w:rPr>
          <w:rFonts w:hint="cs"/>
          <w:rtl/>
          <w:lang w:eastAsia="zh-TW"/>
        </w:rPr>
        <w:tab/>
        <w:t>ويشكل تغير المناخ تهديداً حتى لوجود بعض الدول الجزرية الصغيرة. فالاحترار العالمي يرفع منسوب مياه المحيطات ويذيب المناطق الجليدية، مما يؤدي إلى ارتفاع مستويات سطح البحر. وقد يُحوّل تغير المناخ الجزر إلى أماكن غير صالحة للسكن قبل أن تغمرها المياه بمدة طويلة، من جراء تزايد وتيرة وحدة المد العاصفي أو بسبب اجتياح مياه البحر لمواردها من المياه العذبة. وإذا اضطر سكان الدول الجزرية الصغيرة إلى إخلائها والبحث عن مأوى جديد، فستكون لذلك آثار وخيمة على حقوقهم الإنسانية، بما فيها حقهم في تقرير المصير وفي التنمية.</w:t>
      </w:r>
    </w:p>
    <w:p w:rsidR="00E0339E" w:rsidRPr="00170E83" w:rsidRDefault="00E0339E" w:rsidP="00E74C54">
      <w:pPr>
        <w:pStyle w:val="SingleTxt"/>
        <w:rPr>
          <w:rtl/>
          <w:lang w:eastAsia="zh-TW"/>
        </w:rPr>
      </w:pPr>
      <w:r w:rsidRPr="00170E83">
        <w:rPr>
          <w:rFonts w:hint="cs"/>
          <w:rtl/>
          <w:lang w:eastAsia="zh-TW"/>
        </w:rPr>
        <w:t>30-</w:t>
      </w:r>
      <w:r w:rsidRPr="00170E83">
        <w:rPr>
          <w:rFonts w:hint="cs"/>
          <w:rtl/>
          <w:lang w:eastAsia="zh-TW"/>
        </w:rPr>
        <w:tab/>
        <w:t>ويهدد تغير المناخ أيضاً بتدمير كائنات أخرى تشاركنا هذا الكوكب. فتزايد الحرارة العالمية لن تنفك تعقبه تبعات وخيمة. وقد خلصت دراسة إلى احتمال تعرض ما بين 20 في المائة و30 في المائة من أنواع النباتات والحيوانات المشمولة بالتقييم لخطر الانقراض إذا ارتفعت معدلات الحرارة العالمية بأكثر من درجتين إلى ثلاث درجات مئوية</w:t>
      </w:r>
      <w:r w:rsidR="00E74C54" w:rsidRPr="00E74C54">
        <w:rPr>
          <w:vertAlign w:val="superscript"/>
          <w:rtl/>
          <w:lang w:eastAsia="zh-TW"/>
        </w:rPr>
        <w:t>(</w:t>
      </w:r>
      <w:r w:rsidR="00E74C54" w:rsidRPr="00E74C54">
        <w:rPr>
          <w:rStyle w:val="FootnoteReference"/>
          <w:szCs w:val="30"/>
          <w:rtl/>
          <w:lang w:eastAsia="zh-TW"/>
        </w:rPr>
        <w:footnoteReference w:id="20"/>
      </w:r>
      <w:r w:rsidR="00E74C54" w:rsidRPr="00E74C54">
        <w:rPr>
          <w:vertAlign w:val="superscript"/>
          <w:rtl/>
          <w:lang w:eastAsia="zh-TW"/>
        </w:rPr>
        <w:t>)</w:t>
      </w:r>
      <w:r w:rsidRPr="00170E83">
        <w:rPr>
          <w:rFonts w:hint="cs"/>
          <w:rtl/>
          <w:lang w:eastAsia="zh-TW"/>
        </w:rPr>
        <w:t xml:space="preserve">. وسيضر هلاك أنواع أخرى بالجنس البشري أيضاً. وفيما يتعلق بالحق في الصحة، على سبيل المثال، تشير الهيئة الحكومية الدولية المعنية بتغير المناخ إلى أن فقدان التنوع البيولوجي </w:t>
      </w:r>
      <w:r w:rsidR="003533EB">
        <w:rPr>
          <w:rtl/>
          <w:lang w:eastAsia="zh-TW"/>
        </w:rPr>
        <w:t>"</w:t>
      </w:r>
      <w:r w:rsidRPr="00170E83">
        <w:rPr>
          <w:rFonts w:hint="cs"/>
          <w:rtl/>
          <w:lang w:eastAsia="zh-TW"/>
        </w:rPr>
        <w:t>يمكن أن يؤدي إلى زيادة انتقال الأمراض المعدية إلى البشر مثل داء لايم وداء البلهارسيات وفيروس هانتا</w:t>
      </w:r>
      <w:r w:rsidR="003533EB">
        <w:rPr>
          <w:rtl/>
          <w:lang w:eastAsia="zh-TW"/>
        </w:rPr>
        <w:t>"</w:t>
      </w:r>
      <w:r w:rsidR="00E74C54" w:rsidRPr="00E74C54">
        <w:rPr>
          <w:vertAlign w:val="superscript"/>
          <w:rtl/>
          <w:lang w:eastAsia="zh-TW"/>
        </w:rPr>
        <w:t>(</w:t>
      </w:r>
      <w:r w:rsidR="00E74C54" w:rsidRPr="00E74C54">
        <w:rPr>
          <w:rStyle w:val="FootnoteReference"/>
          <w:szCs w:val="30"/>
          <w:rtl/>
          <w:lang w:eastAsia="zh-TW"/>
        </w:rPr>
        <w:footnoteReference w:id="21"/>
      </w:r>
      <w:r w:rsidR="00E74C54" w:rsidRPr="00E74C54">
        <w:rPr>
          <w:vertAlign w:val="superscript"/>
          <w:rtl/>
          <w:lang w:eastAsia="zh-TW"/>
        </w:rPr>
        <w:t>)</w:t>
      </w:r>
      <w:r w:rsidRPr="00170E83">
        <w:rPr>
          <w:rFonts w:hint="cs"/>
          <w:rtl/>
          <w:lang w:eastAsia="zh-TW"/>
        </w:rPr>
        <w:t>.</w:t>
      </w:r>
    </w:p>
    <w:p w:rsidR="00E0339E" w:rsidRPr="00170E83" w:rsidRDefault="00E0339E" w:rsidP="002322D6">
      <w:pPr>
        <w:pStyle w:val="SingleTxt"/>
        <w:rPr>
          <w:rtl/>
          <w:lang w:eastAsia="zh-TW"/>
        </w:rPr>
      </w:pPr>
      <w:r w:rsidRPr="00170E83">
        <w:rPr>
          <w:rFonts w:hint="cs"/>
          <w:rtl/>
          <w:lang w:eastAsia="zh-TW"/>
        </w:rPr>
        <w:t>31-</w:t>
      </w:r>
      <w:r w:rsidRPr="00170E83">
        <w:rPr>
          <w:rFonts w:hint="cs"/>
          <w:rtl/>
          <w:lang w:eastAsia="zh-TW"/>
        </w:rPr>
        <w:tab/>
        <w:t>ويدعو اعتماد اتفاق باريس في كانون الأول/ديسمبر 2015 إلى الاعتقاد أن المجتمع الدولي قد فتح صفحة جديدة في عمله على التصدي لتغير المناخ. ولكن أحداثاً أخرى لا تزال تذكّرنا بأن الوقت المتاح لنا لتفادي أسوأ آثاره بدأ ينفذ. فخلال الشهر نفسه الذي احتفل فيه العالم بإبرام اتفاق المناخ الجديد، شهدت كل منطقة سمات كوكب يزداد حرارة، احتدت في كثير من الحالات من جراء تأثير ظاهرة النينيو.</w:t>
      </w:r>
    </w:p>
    <w:p w:rsidR="00E0339E" w:rsidRPr="00170E83" w:rsidRDefault="00E0339E" w:rsidP="00DA3BA4">
      <w:pPr>
        <w:pStyle w:val="SingleTxt"/>
        <w:rPr>
          <w:rtl/>
          <w:lang w:eastAsia="zh-TW"/>
        </w:rPr>
      </w:pPr>
      <w:r w:rsidRPr="00170E83">
        <w:rPr>
          <w:rFonts w:hint="cs"/>
          <w:rtl/>
          <w:lang w:eastAsia="zh-TW"/>
        </w:rPr>
        <w:t>32-</w:t>
      </w:r>
      <w:r w:rsidRPr="00170E83">
        <w:rPr>
          <w:rFonts w:hint="cs"/>
          <w:rtl/>
          <w:lang w:eastAsia="zh-TW"/>
        </w:rPr>
        <w:tab/>
        <w:t>وقد أضحت بعض الأحداث فاجعة سنوية، إذ عصف بالفلبين تيفون قاتل. واجتاحت فيضانات غير مسبوقة منطقة تشيناي في الهند ومدناً في مختلف أنحاء المملكة المتحدة لبريطانيا العظمى و</w:t>
      </w:r>
      <w:r w:rsidR="00DA3BA4">
        <w:rPr>
          <w:rFonts w:hint="cs"/>
          <w:rtl/>
          <w:lang w:eastAsia="zh-TW"/>
        </w:rPr>
        <w:t>أ</w:t>
      </w:r>
      <w:r w:rsidRPr="00170E83">
        <w:rPr>
          <w:rFonts w:hint="cs"/>
          <w:rtl/>
          <w:lang w:eastAsia="zh-TW"/>
        </w:rPr>
        <w:t>يرلندا الشمالية وعلى طول نهر الميسيسيبي في الولايات المتحدة الأمريكية. وشهدت مناطق في الأرجنتين وأوروغواي وباراغواي والبرازيل أسوأ فيضانات منذ 50 عاماً، أجبرت عشرات الآلاف من السكان على الإجلاء عنها. وعانت مناطق أخرى من شح في المياه. وحذرت اليونيسيف من أن 11 مليون طفل في شرق أفريقيا وجنوبها معرضون لخطر المجاعة والأمراض ونقص المياه بسبب الجفاف. وتفيد التقارير بأن بحيرة بوبو، وهي ثاني أكبر بحيرة في دولة بوليفيا المتعددة القوميات، قد جفت نتيجة تغير أنماط الطقس. وفي بداية عام 2016، أفاد العلماء بأن سنة 2015 كانت أحرّ سنة في التاريخ المعاصر، إذ تجاوزت بدرجة مئوية واحدة متوسط درجات الحرارة السائدة في الحقبة ما قبل الصناعية.</w:t>
      </w:r>
    </w:p>
    <w:p w:rsidR="003533EB" w:rsidRPr="003533EB" w:rsidRDefault="003533EB" w:rsidP="003533EB">
      <w:pPr>
        <w:pStyle w:val="SingleTxt"/>
        <w:spacing w:after="0" w:line="120" w:lineRule="exact"/>
        <w:rPr>
          <w:b/>
          <w:bCs/>
          <w:sz w:val="10"/>
          <w:rtl/>
          <w:lang w:eastAsia="zh-TW"/>
        </w:rPr>
      </w:pPr>
    </w:p>
    <w:p w:rsidR="003533EB" w:rsidRPr="003533EB" w:rsidRDefault="003533EB" w:rsidP="003533EB">
      <w:pPr>
        <w:pStyle w:val="SingleTxt"/>
        <w:spacing w:after="0" w:line="120" w:lineRule="exact"/>
        <w:rPr>
          <w:b/>
          <w:bCs/>
          <w:sz w:val="10"/>
          <w:rtl/>
          <w:lang w:eastAsia="zh-TW"/>
        </w:rPr>
      </w:pPr>
    </w:p>
    <w:p w:rsidR="00E0339E" w:rsidRPr="00170E83" w:rsidRDefault="003533EB" w:rsidP="003533EB">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r w:rsidR="00E0339E" w:rsidRPr="00170E83">
        <w:rPr>
          <w:rFonts w:hint="cs"/>
          <w:rtl/>
          <w:lang w:eastAsia="zh-TW"/>
        </w:rPr>
        <w:t>رابعاً-</w:t>
      </w:r>
      <w:r w:rsidR="00E0339E" w:rsidRPr="00170E83">
        <w:rPr>
          <w:rFonts w:hint="cs"/>
          <w:rtl/>
          <w:lang w:eastAsia="zh-TW"/>
        </w:rPr>
        <w:tab/>
        <w:t>التزامات حقوق الإنسان المتعلقة بتغير المناخ</w:t>
      </w:r>
    </w:p>
    <w:p w:rsidR="003533EB" w:rsidRPr="003533EB" w:rsidRDefault="003533EB" w:rsidP="003533EB">
      <w:pPr>
        <w:pStyle w:val="SingleTxt"/>
        <w:spacing w:after="0" w:line="120" w:lineRule="exact"/>
        <w:rPr>
          <w:b/>
          <w:bCs/>
          <w:sz w:val="10"/>
          <w:rtl/>
          <w:lang w:eastAsia="zh-TW"/>
        </w:rPr>
      </w:pPr>
    </w:p>
    <w:p w:rsidR="00E0339E" w:rsidRDefault="000B3E3A" w:rsidP="003533EB">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r w:rsidR="00E0339E" w:rsidRPr="00170E83">
        <w:rPr>
          <w:rFonts w:hint="cs"/>
          <w:rtl/>
          <w:lang w:eastAsia="zh-TW"/>
        </w:rPr>
        <w:t>ألف-</w:t>
      </w:r>
      <w:r w:rsidR="00E0339E" w:rsidRPr="00170E83">
        <w:rPr>
          <w:rFonts w:hint="cs"/>
          <w:rtl/>
          <w:lang w:eastAsia="zh-TW"/>
        </w:rPr>
        <w:tab/>
        <w:t>اعتبارات عامة</w:t>
      </w:r>
    </w:p>
    <w:p w:rsidR="003533EB" w:rsidRPr="003533EB" w:rsidRDefault="003533EB" w:rsidP="003533EB">
      <w:pPr>
        <w:pStyle w:val="SingleTxt"/>
        <w:spacing w:after="0" w:line="120" w:lineRule="exact"/>
        <w:rPr>
          <w:sz w:val="10"/>
          <w:rtl/>
          <w:lang w:eastAsia="zh-TW"/>
        </w:rPr>
      </w:pPr>
    </w:p>
    <w:p w:rsidR="00E0339E" w:rsidRPr="00170E83" w:rsidRDefault="00E0339E" w:rsidP="002322D6">
      <w:pPr>
        <w:pStyle w:val="SingleTxt"/>
        <w:rPr>
          <w:rtl/>
          <w:lang w:eastAsia="zh-TW"/>
        </w:rPr>
      </w:pPr>
      <w:r w:rsidRPr="00170E83">
        <w:rPr>
          <w:rFonts w:hint="cs"/>
          <w:rtl/>
          <w:lang w:eastAsia="zh-TW"/>
        </w:rPr>
        <w:t>33-</w:t>
      </w:r>
      <w:r w:rsidRPr="00170E83">
        <w:rPr>
          <w:rFonts w:hint="cs"/>
          <w:rtl/>
          <w:lang w:eastAsia="zh-TW"/>
        </w:rPr>
        <w:tab/>
        <w:t>مثلما سبق أن</w:t>
      </w:r>
      <w:r w:rsidRPr="00170E83">
        <w:rPr>
          <w:rtl/>
          <w:lang w:eastAsia="zh-TW"/>
        </w:rPr>
        <w:t xml:space="preserve"> أوضح المقرر الخاص، </w:t>
      </w:r>
      <w:r w:rsidRPr="00170E83">
        <w:rPr>
          <w:rFonts w:hint="cs"/>
          <w:rtl/>
          <w:lang w:eastAsia="zh-TW"/>
        </w:rPr>
        <w:t>تقع على عاتق الدول التزامات</w:t>
      </w:r>
      <w:r w:rsidRPr="00170E83">
        <w:rPr>
          <w:rtl/>
          <w:lang w:eastAsia="zh-TW"/>
        </w:rPr>
        <w:t xml:space="preserve"> </w:t>
      </w:r>
      <w:r w:rsidRPr="00170E83">
        <w:rPr>
          <w:rFonts w:hint="cs"/>
          <w:rtl/>
          <w:lang w:eastAsia="zh-TW"/>
        </w:rPr>
        <w:t>ب</w:t>
      </w:r>
      <w:r w:rsidRPr="00170E83">
        <w:rPr>
          <w:rtl/>
          <w:lang w:eastAsia="zh-TW"/>
        </w:rPr>
        <w:t xml:space="preserve">حماية التمتع بحقوق الإنسان من </w:t>
      </w:r>
      <w:r w:rsidRPr="00170E83">
        <w:rPr>
          <w:rFonts w:hint="cs"/>
          <w:rtl/>
          <w:lang w:eastAsia="zh-TW"/>
        </w:rPr>
        <w:t>ال</w:t>
      </w:r>
      <w:r w:rsidRPr="00170E83">
        <w:rPr>
          <w:rtl/>
          <w:lang w:eastAsia="zh-TW"/>
        </w:rPr>
        <w:t>ضرر البيئي (</w:t>
      </w:r>
      <w:r w:rsidRPr="00170E83">
        <w:rPr>
          <w:rFonts w:eastAsia="MS Mincho"/>
          <w:lang w:eastAsia="ja-JP"/>
        </w:rPr>
        <w:t>A/HRC/25/53</w:t>
      </w:r>
      <w:r w:rsidRPr="00170E83">
        <w:rPr>
          <w:rtl/>
          <w:lang w:eastAsia="zh-TW"/>
        </w:rPr>
        <w:t>)</w:t>
      </w:r>
      <w:r w:rsidRPr="00170E83">
        <w:rPr>
          <w:rFonts w:hint="cs"/>
          <w:rtl/>
          <w:lang w:eastAsia="zh-TW"/>
        </w:rPr>
        <w:t>. وتشمل</w:t>
      </w:r>
      <w:r w:rsidRPr="00170E83">
        <w:rPr>
          <w:rtl/>
          <w:lang w:eastAsia="zh-TW"/>
        </w:rPr>
        <w:t xml:space="preserve"> هذه الالتزامات تغير المناخ. </w:t>
      </w:r>
      <w:r w:rsidRPr="00170E83">
        <w:rPr>
          <w:rFonts w:hint="cs"/>
          <w:rtl/>
          <w:lang w:eastAsia="zh-TW"/>
        </w:rPr>
        <w:t xml:space="preserve">وتفرض </w:t>
      </w:r>
      <w:r w:rsidRPr="00170E83">
        <w:rPr>
          <w:rtl/>
          <w:lang w:eastAsia="zh-TW"/>
        </w:rPr>
        <w:t xml:space="preserve">الآثار السلبية المتوقعة لتغير المناخ على التمتع بحقوق الإنسان </w:t>
      </w:r>
      <w:r w:rsidRPr="00170E83">
        <w:rPr>
          <w:rFonts w:hint="cs"/>
          <w:rtl/>
          <w:lang w:eastAsia="zh-TW"/>
        </w:rPr>
        <w:t>و</w:t>
      </w:r>
      <w:r w:rsidRPr="00170E83">
        <w:rPr>
          <w:rtl/>
          <w:lang w:eastAsia="zh-TW"/>
        </w:rPr>
        <w:t xml:space="preserve">اجبات </w:t>
      </w:r>
      <w:r w:rsidRPr="00170E83">
        <w:rPr>
          <w:rFonts w:hint="cs"/>
          <w:rtl/>
          <w:lang w:eastAsia="zh-TW"/>
        </w:rPr>
        <w:t xml:space="preserve">على </w:t>
      </w:r>
      <w:r w:rsidRPr="00170E83">
        <w:rPr>
          <w:rtl/>
          <w:lang w:eastAsia="zh-TW"/>
        </w:rPr>
        <w:t xml:space="preserve">الدول </w:t>
      </w:r>
      <w:r w:rsidRPr="00170E83">
        <w:rPr>
          <w:rFonts w:hint="cs"/>
          <w:rtl/>
          <w:lang w:eastAsia="zh-TW"/>
        </w:rPr>
        <w:t>تلزمها ب</w:t>
      </w:r>
      <w:r w:rsidRPr="00170E83">
        <w:rPr>
          <w:rtl/>
          <w:lang w:eastAsia="zh-TW"/>
        </w:rPr>
        <w:t xml:space="preserve">اتخاذ إجراءات </w:t>
      </w:r>
      <w:r w:rsidRPr="00170E83">
        <w:rPr>
          <w:rFonts w:hint="cs"/>
          <w:rtl/>
          <w:lang w:eastAsia="zh-TW"/>
        </w:rPr>
        <w:t>ل</w:t>
      </w:r>
      <w:r w:rsidRPr="00170E83">
        <w:rPr>
          <w:rtl/>
          <w:lang w:eastAsia="zh-TW"/>
        </w:rPr>
        <w:t xml:space="preserve">لحماية من تلك الآثار. </w:t>
      </w:r>
      <w:r w:rsidRPr="00170E83">
        <w:rPr>
          <w:rFonts w:hint="cs"/>
          <w:rtl/>
          <w:lang w:eastAsia="zh-TW"/>
        </w:rPr>
        <w:t xml:space="preserve">ولا تنطبق </w:t>
      </w:r>
      <w:r w:rsidRPr="00170E83">
        <w:rPr>
          <w:rtl/>
          <w:lang w:eastAsia="zh-TW"/>
        </w:rPr>
        <w:t>ا</w:t>
      </w:r>
      <w:r w:rsidRPr="00170E83">
        <w:rPr>
          <w:rFonts w:hint="cs"/>
          <w:rtl/>
          <w:lang w:eastAsia="zh-TW"/>
        </w:rPr>
        <w:t>ل</w:t>
      </w:r>
      <w:r w:rsidRPr="00170E83">
        <w:rPr>
          <w:rtl/>
          <w:lang w:eastAsia="zh-TW"/>
        </w:rPr>
        <w:t>تزامات</w:t>
      </w:r>
      <w:r w:rsidRPr="00170E83">
        <w:rPr>
          <w:rFonts w:hint="cs"/>
          <w:rtl/>
          <w:lang w:eastAsia="zh-TW"/>
        </w:rPr>
        <w:t xml:space="preserve"> </w:t>
      </w:r>
      <w:r w:rsidRPr="00170E83">
        <w:rPr>
          <w:rtl/>
          <w:lang w:eastAsia="zh-TW"/>
        </w:rPr>
        <w:t xml:space="preserve">حقوق الإنسان </w:t>
      </w:r>
      <w:r w:rsidRPr="00170E83">
        <w:rPr>
          <w:rFonts w:hint="cs"/>
          <w:rtl/>
          <w:lang w:eastAsia="zh-TW"/>
        </w:rPr>
        <w:t>على اتخاذ ال</w:t>
      </w:r>
      <w:r w:rsidRPr="00170E83">
        <w:rPr>
          <w:rtl/>
          <w:lang w:eastAsia="zh-TW"/>
        </w:rPr>
        <w:t xml:space="preserve">قرارات </w:t>
      </w:r>
      <w:r w:rsidRPr="00170E83">
        <w:rPr>
          <w:rFonts w:hint="cs"/>
          <w:rtl/>
          <w:lang w:eastAsia="zh-TW"/>
        </w:rPr>
        <w:t xml:space="preserve">بشأن القدر اللازم من الحماية من تغير المناخ فحسب، بل تنطبق أيضاً على </w:t>
      </w:r>
      <w:r w:rsidRPr="00170E83">
        <w:rPr>
          <w:rtl/>
          <w:lang w:eastAsia="zh-TW"/>
        </w:rPr>
        <w:t xml:space="preserve">إجراءات التخفيف والتكيف </w:t>
      </w:r>
      <w:r w:rsidRPr="00170E83">
        <w:rPr>
          <w:rFonts w:hint="cs"/>
          <w:rtl/>
          <w:lang w:eastAsia="zh-TW"/>
        </w:rPr>
        <w:t>التي تتحقق الحماية من خلالها.</w:t>
      </w:r>
    </w:p>
    <w:p w:rsidR="00E0339E" w:rsidRPr="00170E83" w:rsidRDefault="00E0339E" w:rsidP="002322D6">
      <w:pPr>
        <w:pStyle w:val="SingleTxt"/>
        <w:rPr>
          <w:rtl/>
          <w:lang w:eastAsia="zh-TW"/>
        </w:rPr>
      </w:pPr>
      <w:r w:rsidRPr="00170E83">
        <w:rPr>
          <w:rFonts w:hint="cs"/>
          <w:rtl/>
          <w:lang w:eastAsia="zh-TW"/>
        </w:rPr>
        <w:t>34-</w:t>
      </w:r>
      <w:r w:rsidRPr="00170E83">
        <w:rPr>
          <w:rFonts w:hint="cs"/>
          <w:rtl/>
          <w:lang w:eastAsia="zh-TW"/>
        </w:rPr>
        <w:tab/>
        <w:t>وتطبيق هذه الالتزامات سهل نسبياً في بعض الجوانب.</w:t>
      </w:r>
      <w:r w:rsidRPr="00170E83">
        <w:rPr>
          <w:rtl/>
          <w:lang w:eastAsia="zh-TW"/>
        </w:rPr>
        <w:t xml:space="preserve"> </w:t>
      </w:r>
      <w:r w:rsidRPr="00170E83">
        <w:rPr>
          <w:rFonts w:hint="cs"/>
          <w:rtl/>
          <w:lang w:eastAsia="zh-TW"/>
        </w:rPr>
        <w:t xml:space="preserve">غير أن نطاق </w:t>
      </w:r>
      <w:r w:rsidRPr="00170E83">
        <w:rPr>
          <w:rtl/>
          <w:lang w:eastAsia="zh-TW"/>
        </w:rPr>
        <w:t xml:space="preserve">تغير المناخ </w:t>
      </w:r>
      <w:r w:rsidRPr="00170E83">
        <w:rPr>
          <w:rFonts w:hint="cs"/>
          <w:rtl/>
          <w:lang w:eastAsia="zh-TW"/>
        </w:rPr>
        <w:t>يطرح عوامل تُعقد ذلك</w:t>
      </w:r>
      <w:r w:rsidRPr="00170E83">
        <w:rPr>
          <w:rtl/>
          <w:lang w:eastAsia="zh-TW"/>
        </w:rPr>
        <w:t xml:space="preserve">. </w:t>
      </w:r>
      <w:r w:rsidRPr="00170E83">
        <w:rPr>
          <w:rFonts w:hint="cs"/>
          <w:rtl/>
          <w:lang w:eastAsia="zh-TW"/>
        </w:rPr>
        <w:t>ف</w:t>
      </w:r>
      <w:r w:rsidRPr="00170E83">
        <w:rPr>
          <w:rtl/>
          <w:lang w:eastAsia="zh-TW"/>
        </w:rPr>
        <w:t>خلافا</w:t>
      </w:r>
      <w:r w:rsidRPr="00170E83">
        <w:rPr>
          <w:rFonts w:hint="cs"/>
          <w:rtl/>
          <w:lang w:eastAsia="zh-TW"/>
        </w:rPr>
        <w:t>ً</w:t>
      </w:r>
      <w:r w:rsidRPr="00170E83">
        <w:rPr>
          <w:rtl/>
          <w:lang w:eastAsia="zh-TW"/>
        </w:rPr>
        <w:t xml:space="preserve"> لمعظم الأضرار البيئية </w:t>
      </w:r>
      <w:r w:rsidRPr="00170E83">
        <w:rPr>
          <w:rFonts w:hint="cs"/>
          <w:rtl/>
          <w:lang w:eastAsia="zh-TW"/>
        </w:rPr>
        <w:t xml:space="preserve">على </w:t>
      </w:r>
      <w:r w:rsidRPr="00170E83">
        <w:rPr>
          <w:rtl/>
          <w:lang w:eastAsia="zh-TW"/>
        </w:rPr>
        <w:t xml:space="preserve">حقوق الإنسان التي </w:t>
      </w:r>
      <w:r w:rsidRPr="00170E83">
        <w:rPr>
          <w:rFonts w:hint="cs"/>
          <w:rtl/>
          <w:lang w:eastAsia="zh-TW"/>
        </w:rPr>
        <w:t xml:space="preserve">تناولتها هيئات </w:t>
      </w:r>
      <w:r w:rsidRPr="00170E83">
        <w:rPr>
          <w:rtl/>
          <w:lang w:eastAsia="zh-TW"/>
        </w:rPr>
        <w:t xml:space="preserve">حقوق الإنسان، </w:t>
      </w:r>
      <w:r w:rsidRPr="00170E83">
        <w:rPr>
          <w:rFonts w:hint="cs"/>
          <w:rtl/>
          <w:lang w:eastAsia="zh-TW"/>
        </w:rPr>
        <w:t xml:space="preserve">يشكل </w:t>
      </w:r>
      <w:r w:rsidRPr="00170E83">
        <w:rPr>
          <w:rtl/>
          <w:lang w:eastAsia="zh-TW"/>
        </w:rPr>
        <w:t>تغير المناخ تحديا</w:t>
      </w:r>
      <w:r w:rsidRPr="00170E83">
        <w:rPr>
          <w:rFonts w:hint="cs"/>
          <w:rtl/>
          <w:lang w:eastAsia="zh-TW"/>
        </w:rPr>
        <w:t>ً</w:t>
      </w:r>
      <w:r w:rsidRPr="00170E83">
        <w:rPr>
          <w:rtl/>
          <w:lang w:eastAsia="zh-TW"/>
        </w:rPr>
        <w:t xml:space="preserve"> عالميا</w:t>
      </w:r>
      <w:r w:rsidRPr="00170E83">
        <w:rPr>
          <w:rFonts w:hint="cs"/>
          <w:rtl/>
          <w:lang w:eastAsia="zh-TW"/>
        </w:rPr>
        <w:t>ً حقيقياً</w:t>
      </w:r>
      <w:r w:rsidRPr="00170E83">
        <w:rPr>
          <w:rtl/>
          <w:lang w:eastAsia="zh-TW"/>
        </w:rPr>
        <w:t xml:space="preserve">. </w:t>
      </w:r>
      <w:r w:rsidRPr="00170E83">
        <w:rPr>
          <w:rFonts w:hint="cs"/>
          <w:rtl/>
          <w:lang w:eastAsia="zh-TW"/>
        </w:rPr>
        <w:t>ف</w:t>
      </w:r>
      <w:r w:rsidRPr="00170E83">
        <w:rPr>
          <w:rtl/>
          <w:lang w:eastAsia="zh-TW"/>
        </w:rPr>
        <w:t>غازات الدفيئة المنبعثة في أي مكان تساهم في ظاهرة الاحت</w:t>
      </w:r>
      <w:r w:rsidRPr="00170E83">
        <w:rPr>
          <w:rFonts w:hint="cs"/>
          <w:rtl/>
          <w:lang w:eastAsia="zh-TW"/>
        </w:rPr>
        <w:t>رار العالمي</w:t>
      </w:r>
      <w:r w:rsidRPr="00170E83">
        <w:rPr>
          <w:rtl/>
          <w:lang w:eastAsia="zh-TW"/>
        </w:rPr>
        <w:t xml:space="preserve"> في كل مكان. </w:t>
      </w:r>
      <w:r w:rsidRPr="00170E83">
        <w:rPr>
          <w:rFonts w:hint="cs"/>
          <w:rtl/>
          <w:lang w:eastAsia="zh-TW"/>
        </w:rPr>
        <w:t>ويساهم بلايين</w:t>
      </w:r>
      <w:r w:rsidRPr="00170E83">
        <w:rPr>
          <w:rtl/>
          <w:lang w:eastAsia="zh-TW"/>
        </w:rPr>
        <w:t xml:space="preserve"> </w:t>
      </w:r>
      <w:r w:rsidRPr="00170E83">
        <w:rPr>
          <w:rFonts w:hint="cs"/>
          <w:rtl/>
          <w:lang w:eastAsia="zh-TW"/>
        </w:rPr>
        <w:t xml:space="preserve">الأشخاص </w:t>
      </w:r>
      <w:r w:rsidRPr="00170E83">
        <w:rPr>
          <w:rtl/>
          <w:lang w:eastAsia="zh-TW"/>
        </w:rPr>
        <w:t>في تغير المناخ، وس</w:t>
      </w:r>
      <w:r w:rsidRPr="00170E83">
        <w:rPr>
          <w:rFonts w:hint="cs"/>
          <w:rtl/>
          <w:lang w:eastAsia="zh-TW"/>
        </w:rPr>
        <w:t xml:space="preserve">يعانون من </w:t>
      </w:r>
      <w:r w:rsidRPr="00170E83">
        <w:rPr>
          <w:rtl/>
          <w:lang w:eastAsia="zh-TW"/>
        </w:rPr>
        <w:t>آثاره، و</w:t>
      </w:r>
      <w:r w:rsidRPr="00170E83">
        <w:rPr>
          <w:rFonts w:hint="cs"/>
          <w:rtl/>
          <w:lang w:eastAsia="zh-TW"/>
        </w:rPr>
        <w:t>قد يستحيل إدراك العلاقة السببية بين مساهمات الأفراد وآثار بعينها على وجه اليقين.</w:t>
      </w:r>
    </w:p>
    <w:p w:rsidR="00E0339E" w:rsidRPr="00170E83" w:rsidRDefault="00E0339E" w:rsidP="000E57DB">
      <w:pPr>
        <w:pStyle w:val="SingleTxt"/>
        <w:rPr>
          <w:rtl/>
          <w:lang w:eastAsia="zh-TW"/>
        </w:rPr>
      </w:pPr>
      <w:r w:rsidRPr="00170E83">
        <w:rPr>
          <w:rFonts w:hint="cs"/>
          <w:rtl/>
          <w:lang w:eastAsia="zh-TW"/>
        </w:rPr>
        <w:t>35-</w:t>
      </w:r>
      <w:r w:rsidRPr="00170E83">
        <w:rPr>
          <w:rFonts w:hint="cs"/>
          <w:rtl/>
          <w:lang w:eastAsia="zh-TW"/>
        </w:rPr>
        <w:tab/>
        <w:t xml:space="preserve">وقد دفعت هذه العواقب المفوضية إلى أن تحذر </w:t>
      </w:r>
      <w:r w:rsidRPr="00170E83">
        <w:rPr>
          <w:rtl/>
          <w:lang w:eastAsia="zh-TW"/>
        </w:rPr>
        <w:t xml:space="preserve">في عام 2009 </w:t>
      </w:r>
      <w:r w:rsidRPr="00170E83">
        <w:rPr>
          <w:rFonts w:hint="cs"/>
          <w:rtl/>
          <w:lang w:eastAsia="zh-TW"/>
        </w:rPr>
        <w:t xml:space="preserve">من </w:t>
      </w:r>
      <w:r w:rsidRPr="00170E83">
        <w:rPr>
          <w:rtl/>
          <w:lang w:eastAsia="zh-TW"/>
        </w:rPr>
        <w:t xml:space="preserve">أن </w:t>
      </w:r>
      <w:r w:rsidR="003533EB">
        <w:rPr>
          <w:rtl/>
          <w:lang w:eastAsia="zh-TW"/>
        </w:rPr>
        <w:t>"</w:t>
      </w:r>
      <w:r w:rsidRPr="00170E83">
        <w:rPr>
          <w:rtl/>
          <w:lang w:eastAsia="zh-TW"/>
        </w:rPr>
        <w:t>لتغير المناخ آثاراً واضحة في التمتع بحقوق الإنسان</w:t>
      </w:r>
      <w:r w:rsidR="003533EB">
        <w:rPr>
          <w:rtl/>
          <w:lang w:eastAsia="zh-TW"/>
        </w:rPr>
        <w:t>"</w:t>
      </w:r>
      <w:r w:rsidRPr="00170E83">
        <w:rPr>
          <w:rtl/>
          <w:lang w:eastAsia="zh-TW"/>
        </w:rPr>
        <w:t xml:space="preserve">، </w:t>
      </w:r>
      <w:r w:rsidRPr="00170E83">
        <w:rPr>
          <w:rFonts w:hint="cs"/>
          <w:rtl/>
          <w:lang w:eastAsia="zh-TW"/>
        </w:rPr>
        <w:t xml:space="preserve">ومع ذلك </w:t>
      </w:r>
      <w:r w:rsidR="003533EB">
        <w:rPr>
          <w:rtl/>
          <w:lang w:eastAsia="zh-TW"/>
        </w:rPr>
        <w:t>"</w:t>
      </w:r>
      <w:r w:rsidRPr="00170E83">
        <w:rPr>
          <w:rtl/>
          <w:lang w:eastAsia="zh-TW"/>
        </w:rPr>
        <w:t>ليس من الواضح تماماً ما إذا كان بالإمكان، وإلى أي مدى، وصف هذه الآثار بأنها انتهاكات لحقوق الإنسان بالمعنى القانوني البحت</w:t>
      </w:r>
      <w:r w:rsidR="003533EB">
        <w:rPr>
          <w:rtl/>
          <w:lang w:eastAsia="zh-TW"/>
        </w:rPr>
        <w:t>"</w:t>
      </w:r>
      <w:r w:rsidRPr="00170E83">
        <w:rPr>
          <w:rFonts w:hint="cs"/>
          <w:rtl/>
          <w:lang w:eastAsia="zh-TW"/>
        </w:rPr>
        <w:t xml:space="preserve">. ورأت المفوضية بوجه خاص أنه </w:t>
      </w:r>
      <w:r w:rsidR="003533EB">
        <w:rPr>
          <w:rtl/>
          <w:lang w:eastAsia="zh-TW"/>
        </w:rPr>
        <w:t>"</w:t>
      </w:r>
      <w:r w:rsidRPr="00170E83">
        <w:rPr>
          <w:rtl/>
          <w:lang w:eastAsia="zh-TW"/>
        </w:rPr>
        <w:t>لا يمكن إطلاقاً توضيح العلاقة السببية المعقدة</w:t>
      </w:r>
      <w:r w:rsidR="003533EB">
        <w:rPr>
          <w:rtl/>
          <w:lang w:eastAsia="zh-TW"/>
        </w:rPr>
        <w:t>"</w:t>
      </w:r>
      <w:r w:rsidRPr="00170E83">
        <w:rPr>
          <w:rtl/>
          <w:lang w:eastAsia="zh-TW"/>
        </w:rPr>
        <w:t xml:space="preserve"> القائمة بين ا</w:t>
      </w:r>
      <w:r w:rsidRPr="00170E83">
        <w:rPr>
          <w:rFonts w:hint="cs"/>
          <w:rtl/>
          <w:lang w:eastAsia="zh-TW"/>
        </w:rPr>
        <w:t>لا</w:t>
      </w:r>
      <w:r w:rsidRPr="00170E83">
        <w:rPr>
          <w:rtl/>
          <w:lang w:eastAsia="zh-TW"/>
        </w:rPr>
        <w:t xml:space="preserve">نبعاثات </w:t>
      </w:r>
      <w:r w:rsidRPr="00170E83">
        <w:rPr>
          <w:rFonts w:hint="cs"/>
          <w:rtl/>
          <w:lang w:eastAsia="zh-TW"/>
        </w:rPr>
        <w:t>الصادرة من بلد ما و</w:t>
      </w:r>
      <w:r w:rsidRPr="00170E83">
        <w:rPr>
          <w:rtl/>
          <w:lang w:eastAsia="zh-TW"/>
        </w:rPr>
        <w:t>أثر محدد</w:t>
      </w:r>
      <w:r w:rsidRPr="00170E83">
        <w:rPr>
          <w:rFonts w:hint="cs"/>
          <w:rtl/>
          <w:lang w:eastAsia="zh-TW"/>
        </w:rPr>
        <w:t>،</w:t>
      </w:r>
      <w:r w:rsidRPr="00170E83">
        <w:rPr>
          <w:rtl/>
          <w:lang w:eastAsia="zh-TW"/>
        </w:rPr>
        <w:t xml:space="preserve"> و</w:t>
      </w:r>
      <w:r w:rsidRPr="00170E83">
        <w:rPr>
          <w:rFonts w:hint="cs"/>
          <w:rtl/>
          <w:lang w:eastAsia="zh-TW"/>
        </w:rPr>
        <w:t xml:space="preserve">أشارت إلى أن </w:t>
      </w:r>
      <w:r w:rsidRPr="00170E83">
        <w:rPr>
          <w:rtl/>
          <w:lang w:eastAsia="zh-TW"/>
        </w:rPr>
        <w:t xml:space="preserve">الاحترار العالمي </w:t>
      </w:r>
      <w:r w:rsidR="003533EB">
        <w:rPr>
          <w:rtl/>
          <w:lang w:eastAsia="zh-TW"/>
        </w:rPr>
        <w:t>"</w:t>
      </w:r>
      <w:r w:rsidRPr="00170E83">
        <w:rPr>
          <w:rFonts w:hint="cs"/>
          <w:rtl/>
          <w:lang w:eastAsia="zh-TW"/>
        </w:rPr>
        <w:t xml:space="preserve">كثيراً ما يكون ... </w:t>
      </w:r>
      <w:r w:rsidRPr="00170E83">
        <w:rPr>
          <w:rtl/>
          <w:lang w:eastAsia="zh-TW"/>
        </w:rPr>
        <w:t>أحد العوامل المتعددة التي تساهم في الآثار الناتجة عن تغير المناخ، مثل الأعاصير</w:t>
      </w:r>
      <w:r w:rsidR="003533EB">
        <w:rPr>
          <w:rtl/>
          <w:lang w:eastAsia="zh-TW"/>
        </w:rPr>
        <w:t>"</w:t>
      </w:r>
      <w:r w:rsidRPr="00170E83">
        <w:rPr>
          <w:rFonts w:hint="cs"/>
          <w:rtl/>
          <w:lang w:eastAsia="zh-TW"/>
        </w:rPr>
        <w:t xml:space="preserve">. وبالإضافة إلى ذلك، خلصت المفوضية إلى أن </w:t>
      </w:r>
      <w:r w:rsidR="003533EB">
        <w:rPr>
          <w:rtl/>
          <w:lang w:eastAsia="zh-TW"/>
        </w:rPr>
        <w:t>"</w:t>
      </w:r>
      <w:r w:rsidRPr="00170E83">
        <w:rPr>
          <w:rtl/>
          <w:lang w:eastAsia="zh-TW"/>
        </w:rPr>
        <w:t>الآثار السلبية للاحترار العالمي</w:t>
      </w:r>
      <w:r w:rsidR="003533EB">
        <w:rPr>
          <w:rtl/>
          <w:lang w:eastAsia="zh-TW"/>
        </w:rPr>
        <w:t>"</w:t>
      </w:r>
      <w:r w:rsidR="000E57DB">
        <w:rPr>
          <w:rFonts w:hint="cs"/>
          <w:rtl/>
          <w:lang w:eastAsia="zh-TW"/>
        </w:rPr>
        <w:t xml:space="preserve"> </w:t>
      </w:r>
      <w:r w:rsidRPr="00170E83">
        <w:rPr>
          <w:rFonts w:hint="cs"/>
          <w:rtl/>
          <w:lang w:eastAsia="zh-TW"/>
        </w:rPr>
        <w:t>كثيراً ما تكون</w:t>
      </w:r>
      <w:r w:rsidRPr="00170E83">
        <w:rPr>
          <w:rtl/>
          <w:lang w:eastAsia="zh-TW"/>
        </w:rPr>
        <w:t xml:space="preserve"> </w:t>
      </w:r>
      <w:r w:rsidR="003533EB">
        <w:rPr>
          <w:rtl/>
          <w:lang w:eastAsia="zh-TW"/>
        </w:rPr>
        <w:t>"</w:t>
      </w:r>
      <w:r w:rsidRPr="00170E83">
        <w:rPr>
          <w:rtl/>
          <w:lang w:eastAsia="zh-TW"/>
        </w:rPr>
        <w:t>توقعات تتعلق بالآثار المقبلة، بينما تحدَّد انتهاكات حقوق الإنسـان عـادةً بعد وقوع الضرر</w:t>
      </w:r>
      <w:r w:rsidR="003533EB">
        <w:rPr>
          <w:rtl/>
          <w:lang w:eastAsia="zh-TW"/>
        </w:rPr>
        <w:t>"</w:t>
      </w:r>
      <w:r w:rsidRPr="00170E83">
        <w:rPr>
          <w:rFonts w:hint="cs"/>
          <w:rtl/>
          <w:lang w:eastAsia="zh-TW"/>
        </w:rPr>
        <w:t xml:space="preserve"> (انظر </w:t>
      </w:r>
      <w:r w:rsidRPr="00170E83">
        <w:rPr>
          <w:rFonts w:eastAsia="MS Mincho"/>
          <w:lang w:eastAsia="ja-JP"/>
        </w:rPr>
        <w:t>A/HRC/10/61</w:t>
      </w:r>
      <w:r w:rsidRPr="00170E83">
        <w:rPr>
          <w:rFonts w:hint="cs"/>
          <w:rtl/>
          <w:lang w:eastAsia="zh-TW"/>
        </w:rPr>
        <w:t>، الفقرة 70).</w:t>
      </w:r>
    </w:p>
    <w:p w:rsidR="00E0339E" w:rsidRPr="00170E83" w:rsidRDefault="00E0339E" w:rsidP="00E74C54">
      <w:pPr>
        <w:pStyle w:val="SingleTxt"/>
        <w:rPr>
          <w:rtl/>
          <w:lang w:eastAsia="zh-TW"/>
        </w:rPr>
      </w:pPr>
      <w:r w:rsidRPr="00170E83">
        <w:rPr>
          <w:rFonts w:hint="cs"/>
          <w:rtl/>
          <w:lang w:eastAsia="zh-TW"/>
        </w:rPr>
        <w:t>36-</w:t>
      </w:r>
      <w:r w:rsidRPr="00170E83">
        <w:rPr>
          <w:rFonts w:hint="cs"/>
          <w:rtl/>
          <w:lang w:eastAsia="zh-TW"/>
        </w:rPr>
        <w:tab/>
        <w:t xml:space="preserve">ولكن </w:t>
      </w:r>
      <w:r w:rsidRPr="00170E83">
        <w:rPr>
          <w:rtl/>
          <w:lang w:eastAsia="zh-TW"/>
        </w:rPr>
        <w:t xml:space="preserve">هذه الاستنتاجات </w:t>
      </w:r>
      <w:r w:rsidRPr="00170E83">
        <w:rPr>
          <w:rFonts w:hint="cs"/>
          <w:rtl/>
          <w:lang w:eastAsia="zh-TW"/>
        </w:rPr>
        <w:t>قابلة ل</w:t>
      </w:r>
      <w:r w:rsidRPr="00170E83">
        <w:rPr>
          <w:rtl/>
          <w:lang w:eastAsia="zh-TW"/>
        </w:rPr>
        <w:t>لطعن</w:t>
      </w:r>
      <w:r w:rsidR="00E74C54" w:rsidRPr="00E74C54">
        <w:rPr>
          <w:vertAlign w:val="superscript"/>
          <w:rtl/>
          <w:lang w:eastAsia="zh-TW"/>
        </w:rPr>
        <w:t>(</w:t>
      </w:r>
      <w:r w:rsidR="00E74C54" w:rsidRPr="00E74C54">
        <w:rPr>
          <w:rStyle w:val="FootnoteReference"/>
          <w:szCs w:val="30"/>
          <w:rtl/>
          <w:lang w:eastAsia="zh-TW"/>
        </w:rPr>
        <w:footnoteReference w:id="22"/>
      </w:r>
      <w:r w:rsidR="00E74C54" w:rsidRPr="00E74C54">
        <w:rPr>
          <w:vertAlign w:val="superscript"/>
          <w:rtl/>
          <w:lang w:eastAsia="zh-TW"/>
        </w:rPr>
        <w:t>)</w:t>
      </w:r>
      <w:r w:rsidRPr="00170E83">
        <w:rPr>
          <w:rtl/>
          <w:lang w:eastAsia="zh-TW"/>
        </w:rPr>
        <w:t xml:space="preserve">. </w:t>
      </w:r>
      <w:r w:rsidRPr="00170E83">
        <w:rPr>
          <w:rFonts w:hint="cs"/>
          <w:rtl/>
          <w:lang w:eastAsia="zh-TW"/>
        </w:rPr>
        <w:t xml:space="preserve">فمع تطور المعارف </w:t>
      </w:r>
      <w:r w:rsidRPr="00170E83">
        <w:rPr>
          <w:rtl/>
          <w:lang w:eastAsia="zh-TW"/>
        </w:rPr>
        <w:t>العلمية و</w:t>
      </w:r>
      <w:r w:rsidRPr="00170E83">
        <w:rPr>
          <w:rFonts w:hint="cs"/>
          <w:rtl/>
          <w:lang w:eastAsia="zh-TW"/>
        </w:rPr>
        <w:t xml:space="preserve">اتساع نطاق </w:t>
      </w:r>
      <w:r w:rsidRPr="00170E83">
        <w:rPr>
          <w:rtl/>
          <w:lang w:eastAsia="zh-TW"/>
        </w:rPr>
        <w:t xml:space="preserve">آثار تغير المناخ </w:t>
      </w:r>
      <w:r w:rsidRPr="00170E83">
        <w:rPr>
          <w:rFonts w:hint="cs"/>
          <w:rtl/>
          <w:lang w:eastAsia="zh-TW"/>
        </w:rPr>
        <w:t xml:space="preserve">وتزايد طابعها الملح، يصبح تحديد العلاقات السببية بين </w:t>
      </w:r>
      <w:r w:rsidRPr="00170E83">
        <w:rPr>
          <w:rtl/>
          <w:lang w:eastAsia="zh-TW"/>
        </w:rPr>
        <w:t xml:space="preserve">مساهمات </w:t>
      </w:r>
      <w:r w:rsidRPr="00170E83">
        <w:rPr>
          <w:rFonts w:hint="cs"/>
          <w:rtl/>
          <w:lang w:eastAsia="zh-TW"/>
        </w:rPr>
        <w:t xml:space="preserve">بعينها والأضرار الناجمة عنها </w:t>
      </w:r>
      <w:r w:rsidRPr="00170E83">
        <w:rPr>
          <w:rtl/>
          <w:lang w:eastAsia="zh-TW"/>
        </w:rPr>
        <w:t>أقل صعوبة</w:t>
      </w:r>
      <w:r w:rsidR="00E74C54" w:rsidRPr="00E74C54">
        <w:rPr>
          <w:vertAlign w:val="superscript"/>
          <w:rtl/>
          <w:lang w:eastAsia="zh-TW"/>
        </w:rPr>
        <w:t>(</w:t>
      </w:r>
      <w:r w:rsidR="00E74C54" w:rsidRPr="00E74C54">
        <w:rPr>
          <w:rStyle w:val="FootnoteReference"/>
          <w:szCs w:val="30"/>
          <w:rtl/>
          <w:lang w:eastAsia="zh-TW"/>
        </w:rPr>
        <w:footnoteReference w:id="23"/>
      </w:r>
      <w:r w:rsidR="00E74C54" w:rsidRPr="00E74C54">
        <w:rPr>
          <w:vertAlign w:val="superscript"/>
          <w:rtl/>
          <w:lang w:eastAsia="zh-TW"/>
        </w:rPr>
        <w:t>)</w:t>
      </w:r>
      <w:r w:rsidRPr="00170E83">
        <w:rPr>
          <w:rtl/>
          <w:lang w:eastAsia="zh-TW"/>
        </w:rPr>
        <w:t>. و</w:t>
      </w:r>
      <w:r w:rsidRPr="00170E83">
        <w:rPr>
          <w:rFonts w:hint="cs"/>
          <w:rtl/>
          <w:lang w:eastAsia="zh-TW"/>
        </w:rPr>
        <w:t xml:space="preserve">مع ذلك، فإن السؤال الفصل لا يتمثل في معرفة ما إذا كان تغير المناخ </w:t>
      </w:r>
      <w:r w:rsidRPr="00170E83">
        <w:rPr>
          <w:rtl/>
          <w:lang w:eastAsia="zh-TW"/>
        </w:rPr>
        <w:t>يشكل انتهاكا</w:t>
      </w:r>
      <w:r w:rsidRPr="00170E83">
        <w:rPr>
          <w:rFonts w:hint="cs"/>
          <w:rtl/>
          <w:lang w:eastAsia="zh-TW"/>
        </w:rPr>
        <w:t>ً</w:t>
      </w:r>
      <w:r w:rsidRPr="00170E83">
        <w:rPr>
          <w:rtl/>
          <w:lang w:eastAsia="zh-TW"/>
        </w:rPr>
        <w:t xml:space="preserve"> قانونيا</w:t>
      </w:r>
      <w:r w:rsidRPr="00170E83">
        <w:rPr>
          <w:rFonts w:hint="cs"/>
          <w:rtl/>
          <w:lang w:eastAsia="zh-TW"/>
        </w:rPr>
        <w:t>ً</w:t>
      </w:r>
      <w:r w:rsidRPr="00170E83">
        <w:rPr>
          <w:rtl/>
          <w:lang w:eastAsia="zh-TW"/>
        </w:rPr>
        <w:t xml:space="preserve"> </w:t>
      </w:r>
      <w:r w:rsidRPr="00170E83">
        <w:rPr>
          <w:rFonts w:hint="cs"/>
          <w:rtl/>
          <w:lang w:eastAsia="zh-TW"/>
        </w:rPr>
        <w:t>أم لا ل</w:t>
      </w:r>
      <w:r w:rsidRPr="00170E83">
        <w:rPr>
          <w:rtl/>
          <w:lang w:eastAsia="zh-TW"/>
        </w:rPr>
        <w:t xml:space="preserve">معايير حقوق الإنسان. </w:t>
      </w:r>
      <w:r w:rsidRPr="00170E83">
        <w:rPr>
          <w:rFonts w:hint="cs"/>
          <w:rtl/>
          <w:lang w:eastAsia="zh-TW"/>
        </w:rPr>
        <w:t>ف</w:t>
      </w:r>
      <w:r w:rsidRPr="00170E83">
        <w:rPr>
          <w:rtl/>
          <w:lang w:eastAsia="zh-TW"/>
        </w:rPr>
        <w:t>كما أكد</w:t>
      </w:r>
      <w:r w:rsidRPr="00170E83">
        <w:rPr>
          <w:rFonts w:hint="cs"/>
          <w:rtl/>
          <w:lang w:eastAsia="zh-TW"/>
        </w:rPr>
        <w:t>ته</w:t>
      </w:r>
      <w:r w:rsidRPr="00170E83">
        <w:rPr>
          <w:rtl/>
          <w:lang w:eastAsia="zh-TW"/>
        </w:rPr>
        <w:t xml:space="preserve"> </w:t>
      </w:r>
      <w:r w:rsidRPr="00170E83">
        <w:rPr>
          <w:rFonts w:hint="cs"/>
          <w:rtl/>
          <w:lang w:eastAsia="zh-TW"/>
        </w:rPr>
        <w:t>ال</w:t>
      </w:r>
      <w:r w:rsidRPr="00170E83">
        <w:rPr>
          <w:rtl/>
          <w:lang w:eastAsia="zh-TW"/>
        </w:rPr>
        <w:t xml:space="preserve">مفوضية، </w:t>
      </w:r>
      <w:r w:rsidRPr="00170E83">
        <w:rPr>
          <w:rFonts w:hint="cs"/>
          <w:rtl/>
          <w:lang w:eastAsia="zh-TW"/>
        </w:rPr>
        <w:t xml:space="preserve">تتيح </w:t>
      </w:r>
      <w:r w:rsidR="003533EB">
        <w:rPr>
          <w:rtl/>
          <w:lang w:eastAsia="zh-TW"/>
        </w:rPr>
        <w:t>"</w:t>
      </w:r>
      <w:r w:rsidRPr="00170E83">
        <w:rPr>
          <w:rFonts w:hint="cs"/>
          <w:rtl/>
          <w:lang w:eastAsia="zh-TW"/>
        </w:rPr>
        <w:t>الالتزامات في مجال حقوق الإنسان</w:t>
      </w:r>
      <w:r w:rsidR="003533EB">
        <w:rPr>
          <w:rtl/>
          <w:lang w:eastAsia="zh-TW"/>
        </w:rPr>
        <w:t>"</w:t>
      </w:r>
      <w:r w:rsidRPr="00170E83">
        <w:rPr>
          <w:rFonts w:hint="cs"/>
          <w:rtl/>
          <w:lang w:eastAsia="zh-TW"/>
        </w:rPr>
        <w:t xml:space="preserve">، حتى </w:t>
      </w:r>
      <w:r w:rsidRPr="00170E83">
        <w:rPr>
          <w:rtl/>
          <w:lang w:eastAsia="zh-TW"/>
        </w:rPr>
        <w:t xml:space="preserve">في </w:t>
      </w:r>
      <w:r w:rsidRPr="00170E83">
        <w:rPr>
          <w:rFonts w:hint="cs"/>
          <w:rtl/>
          <w:lang w:eastAsia="zh-TW"/>
        </w:rPr>
        <w:t>غياب هذا الاستنتاج</w:t>
      </w:r>
      <w:r w:rsidRPr="00170E83">
        <w:rPr>
          <w:rtl/>
          <w:lang w:eastAsia="zh-TW"/>
        </w:rPr>
        <w:t xml:space="preserve">، </w:t>
      </w:r>
      <w:r w:rsidR="003533EB">
        <w:rPr>
          <w:rtl/>
          <w:lang w:eastAsia="zh-TW"/>
        </w:rPr>
        <w:t>"</w:t>
      </w:r>
      <w:r w:rsidRPr="00170E83">
        <w:rPr>
          <w:rtl/>
          <w:lang w:eastAsia="zh-TW"/>
        </w:rPr>
        <w:t>حماية هامة للأفراد الذين تتأثر حقوقهم بتغير المناخ</w:t>
      </w:r>
      <w:r w:rsidR="003533EB">
        <w:rPr>
          <w:rtl/>
          <w:lang w:eastAsia="zh-TW"/>
        </w:rPr>
        <w:t>"</w:t>
      </w:r>
      <w:r w:rsidRPr="00170E83">
        <w:rPr>
          <w:rFonts w:hint="cs"/>
          <w:rtl/>
          <w:lang w:eastAsia="zh-TW"/>
        </w:rPr>
        <w:t xml:space="preserve"> (انظر </w:t>
      </w:r>
      <w:r w:rsidRPr="00170E83">
        <w:rPr>
          <w:rFonts w:eastAsia="MS Mincho"/>
          <w:lang w:eastAsia="ja-JP"/>
        </w:rPr>
        <w:t>A/HRC/10/61</w:t>
      </w:r>
      <w:r w:rsidRPr="00170E83">
        <w:rPr>
          <w:rFonts w:hint="cs"/>
          <w:rtl/>
          <w:lang w:eastAsia="zh-TW"/>
        </w:rPr>
        <w:t>، الفقرة 71).</w:t>
      </w:r>
    </w:p>
    <w:p w:rsidR="00E0339E" w:rsidRPr="00170E83" w:rsidRDefault="00E0339E" w:rsidP="00E74C54">
      <w:pPr>
        <w:pStyle w:val="SingleTxt"/>
        <w:rPr>
          <w:rtl/>
          <w:lang w:eastAsia="zh-TW"/>
        </w:rPr>
      </w:pPr>
      <w:r w:rsidRPr="00170E83">
        <w:rPr>
          <w:rFonts w:hint="cs"/>
          <w:rtl/>
          <w:lang w:eastAsia="zh-TW"/>
        </w:rPr>
        <w:t>37-</w:t>
      </w:r>
      <w:r w:rsidRPr="00170E83">
        <w:rPr>
          <w:rFonts w:hint="cs"/>
          <w:rtl/>
          <w:lang w:eastAsia="zh-TW"/>
        </w:rPr>
        <w:tab/>
        <w:t xml:space="preserve">وتقع على الدول بوجه خاص التزامات بالحماية من المساس بحقوق الإنسان من </w:t>
      </w:r>
      <w:r w:rsidRPr="00170E83">
        <w:rPr>
          <w:rtl/>
          <w:lang w:eastAsia="zh-TW"/>
        </w:rPr>
        <w:t xml:space="preserve">جراء تغير المناخ. </w:t>
      </w:r>
      <w:r w:rsidRPr="00170E83">
        <w:rPr>
          <w:rFonts w:hint="cs"/>
          <w:rtl/>
          <w:lang w:eastAsia="zh-TW"/>
        </w:rPr>
        <w:t xml:space="preserve">وينبع </w:t>
      </w:r>
      <w:r w:rsidRPr="00170E83">
        <w:rPr>
          <w:rtl/>
          <w:lang w:eastAsia="zh-TW"/>
        </w:rPr>
        <w:t xml:space="preserve">هذا الاستنتاج من طبيعة التزاماتها </w:t>
      </w:r>
      <w:r w:rsidRPr="00170E83">
        <w:rPr>
          <w:rFonts w:hint="cs"/>
          <w:rtl/>
          <w:lang w:eastAsia="zh-TW"/>
        </w:rPr>
        <w:t>بال</w:t>
      </w:r>
      <w:r w:rsidRPr="00170E83">
        <w:rPr>
          <w:rtl/>
          <w:lang w:eastAsia="zh-TW"/>
        </w:rPr>
        <w:t xml:space="preserve">حماية </w:t>
      </w:r>
      <w:r w:rsidRPr="00170E83">
        <w:rPr>
          <w:rFonts w:hint="cs"/>
          <w:rtl/>
          <w:lang w:eastAsia="zh-TW"/>
        </w:rPr>
        <w:t xml:space="preserve">من الضرر البيئي </w:t>
      </w:r>
      <w:r w:rsidRPr="00170E83">
        <w:rPr>
          <w:rtl/>
          <w:lang w:eastAsia="zh-TW"/>
        </w:rPr>
        <w:t>عموما</w:t>
      </w:r>
      <w:r w:rsidRPr="00170E83">
        <w:rPr>
          <w:rFonts w:hint="cs"/>
          <w:rtl/>
          <w:lang w:eastAsia="zh-TW"/>
        </w:rPr>
        <w:t>ً</w:t>
      </w:r>
      <w:r w:rsidRPr="00170E83">
        <w:rPr>
          <w:rtl/>
          <w:lang w:eastAsia="zh-TW"/>
        </w:rPr>
        <w:t xml:space="preserve">. </w:t>
      </w:r>
      <w:r w:rsidRPr="00170E83">
        <w:rPr>
          <w:rFonts w:hint="cs"/>
          <w:rtl/>
          <w:lang w:eastAsia="zh-TW"/>
        </w:rPr>
        <w:t xml:space="preserve">فقد نصت </w:t>
      </w:r>
      <w:r w:rsidRPr="00170E83">
        <w:rPr>
          <w:rtl/>
          <w:lang w:eastAsia="zh-TW"/>
        </w:rPr>
        <w:t xml:space="preserve">هيئات حقوق الإنسان </w:t>
      </w:r>
      <w:r w:rsidRPr="00170E83">
        <w:rPr>
          <w:rFonts w:hint="cs"/>
          <w:rtl/>
          <w:lang w:eastAsia="zh-TW"/>
        </w:rPr>
        <w:t xml:space="preserve">صراحة على </w:t>
      </w:r>
      <w:r w:rsidRPr="00170E83">
        <w:rPr>
          <w:rtl/>
          <w:lang w:eastAsia="zh-TW"/>
        </w:rPr>
        <w:t xml:space="preserve">أن </w:t>
      </w:r>
      <w:r w:rsidRPr="00170E83">
        <w:rPr>
          <w:rFonts w:hint="cs"/>
          <w:rtl/>
          <w:lang w:eastAsia="zh-TW"/>
        </w:rPr>
        <w:t xml:space="preserve">تحمي </w:t>
      </w:r>
      <w:r w:rsidRPr="00170E83">
        <w:rPr>
          <w:rtl/>
          <w:lang w:eastAsia="zh-TW"/>
        </w:rPr>
        <w:t xml:space="preserve">الدول </w:t>
      </w:r>
      <w:r w:rsidRPr="00170E83">
        <w:rPr>
          <w:rFonts w:hint="cs"/>
          <w:rtl/>
          <w:lang w:eastAsia="zh-TW"/>
        </w:rPr>
        <w:t>من الضرر</w:t>
      </w:r>
      <w:r w:rsidRPr="00170E83">
        <w:rPr>
          <w:rtl/>
          <w:lang w:eastAsia="zh-TW"/>
        </w:rPr>
        <w:t xml:space="preserve"> البيئي ا</w:t>
      </w:r>
      <w:r w:rsidRPr="00170E83">
        <w:rPr>
          <w:rFonts w:hint="cs"/>
          <w:rtl/>
          <w:lang w:eastAsia="zh-TW"/>
        </w:rPr>
        <w:t xml:space="preserve">لذي يُتوقع أن يعرقل </w:t>
      </w:r>
      <w:r w:rsidRPr="00170E83">
        <w:rPr>
          <w:rtl/>
          <w:lang w:eastAsia="zh-TW"/>
        </w:rPr>
        <w:t xml:space="preserve">حقوق الإنسان </w:t>
      </w:r>
      <w:r w:rsidRPr="00170E83">
        <w:rPr>
          <w:rFonts w:hint="cs"/>
          <w:rtl/>
          <w:lang w:eastAsia="zh-TW"/>
        </w:rPr>
        <w:t xml:space="preserve">سواء أكان هذا الضرر البيئي في حد ذاته يشكل </w:t>
      </w:r>
      <w:r w:rsidRPr="00170E83">
        <w:rPr>
          <w:rtl/>
          <w:lang w:eastAsia="zh-TW"/>
        </w:rPr>
        <w:t>انتهاكا</w:t>
      </w:r>
      <w:r w:rsidRPr="00170E83">
        <w:rPr>
          <w:rFonts w:hint="cs"/>
          <w:rtl/>
          <w:lang w:eastAsia="zh-TW"/>
        </w:rPr>
        <w:t>ً</w:t>
      </w:r>
      <w:r w:rsidRPr="00170E83">
        <w:rPr>
          <w:rtl/>
          <w:lang w:eastAsia="zh-TW"/>
        </w:rPr>
        <w:t xml:space="preserve"> لقانون حقوق الإنسان</w:t>
      </w:r>
      <w:r w:rsidRPr="00170E83">
        <w:rPr>
          <w:rFonts w:hint="cs"/>
          <w:rtl/>
          <w:lang w:eastAsia="zh-TW"/>
        </w:rPr>
        <w:t xml:space="preserve"> أم لا</w:t>
      </w:r>
      <w:r w:rsidRPr="00170E83">
        <w:rPr>
          <w:rtl/>
          <w:lang w:eastAsia="zh-TW"/>
        </w:rPr>
        <w:t>، و</w:t>
      </w:r>
      <w:r w:rsidRPr="00170E83">
        <w:rPr>
          <w:rFonts w:hint="cs"/>
          <w:rtl/>
          <w:lang w:eastAsia="zh-TW"/>
        </w:rPr>
        <w:t>سواء أكانت الدول سبباً مباشراً فيه أم لا. ومن الأمثلة التي توضح ذلك قضية عُرضت على ا</w:t>
      </w:r>
      <w:r w:rsidRPr="00170E83">
        <w:rPr>
          <w:rtl/>
          <w:lang w:eastAsia="zh-TW"/>
        </w:rPr>
        <w:t xml:space="preserve">لمحكمة الأوروبية لحقوق الإنسان </w:t>
      </w:r>
      <w:r w:rsidRPr="00170E83">
        <w:rPr>
          <w:rFonts w:hint="cs"/>
          <w:rtl/>
          <w:lang w:eastAsia="zh-TW"/>
        </w:rPr>
        <w:t xml:space="preserve">بشأن الانهيال الوحلي الذي وقع في </w:t>
      </w:r>
      <w:r w:rsidRPr="00170E83">
        <w:rPr>
          <w:rtl/>
          <w:lang w:eastAsia="zh-TW"/>
        </w:rPr>
        <w:t xml:space="preserve">منطقة القوقاز </w:t>
      </w:r>
      <w:r w:rsidRPr="00170E83">
        <w:rPr>
          <w:rFonts w:hint="cs"/>
          <w:rtl/>
          <w:lang w:eastAsia="zh-TW"/>
        </w:rPr>
        <w:t>و</w:t>
      </w:r>
      <w:r w:rsidRPr="00170E83">
        <w:rPr>
          <w:rtl/>
          <w:lang w:eastAsia="zh-TW"/>
        </w:rPr>
        <w:t>أود</w:t>
      </w:r>
      <w:r w:rsidRPr="00170E83">
        <w:rPr>
          <w:rFonts w:hint="cs"/>
          <w:rtl/>
          <w:lang w:eastAsia="zh-TW"/>
        </w:rPr>
        <w:t>ى</w:t>
      </w:r>
      <w:r w:rsidRPr="00170E83">
        <w:rPr>
          <w:rtl/>
          <w:lang w:eastAsia="zh-TW"/>
        </w:rPr>
        <w:t xml:space="preserve"> بحياة عدد من سكان بلدة</w:t>
      </w:r>
      <w:r w:rsidRPr="00170E83">
        <w:rPr>
          <w:rFonts w:hint="cs"/>
          <w:rtl/>
          <w:lang w:eastAsia="zh-TW"/>
        </w:rPr>
        <w:t xml:space="preserve"> تيرنوز</w:t>
      </w:r>
      <w:r w:rsidR="00E74C54" w:rsidRPr="00E74C54">
        <w:rPr>
          <w:vertAlign w:val="superscript"/>
          <w:rtl/>
          <w:lang w:eastAsia="zh-TW"/>
        </w:rPr>
        <w:t>(</w:t>
      </w:r>
      <w:r w:rsidR="00E74C54" w:rsidRPr="00E74C54">
        <w:rPr>
          <w:rStyle w:val="FootnoteReference"/>
          <w:szCs w:val="30"/>
          <w:rtl/>
          <w:lang w:eastAsia="zh-TW"/>
        </w:rPr>
        <w:footnoteReference w:id="24"/>
      </w:r>
      <w:r w:rsidR="00E74C54" w:rsidRPr="00E74C54">
        <w:rPr>
          <w:vertAlign w:val="superscript"/>
          <w:rtl/>
          <w:lang w:eastAsia="zh-TW"/>
        </w:rPr>
        <w:t>)</w:t>
      </w:r>
      <w:r w:rsidRPr="00170E83">
        <w:rPr>
          <w:rFonts w:hint="cs"/>
          <w:rtl/>
          <w:lang w:eastAsia="zh-TW"/>
        </w:rPr>
        <w:t>.</w:t>
      </w:r>
      <w:r w:rsidRPr="00170E83">
        <w:rPr>
          <w:rtl/>
          <w:lang w:eastAsia="zh-TW"/>
        </w:rPr>
        <w:t xml:space="preserve"> </w:t>
      </w:r>
      <w:r w:rsidRPr="00170E83">
        <w:rPr>
          <w:rFonts w:hint="cs"/>
          <w:rtl/>
          <w:lang w:eastAsia="zh-TW"/>
        </w:rPr>
        <w:t>ف</w:t>
      </w:r>
      <w:r w:rsidRPr="00170E83">
        <w:rPr>
          <w:rtl/>
          <w:lang w:eastAsia="zh-TW"/>
        </w:rPr>
        <w:t>الحكومة لم تتسبب في ا</w:t>
      </w:r>
      <w:r w:rsidRPr="00170E83">
        <w:rPr>
          <w:rFonts w:hint="cs"/>
          <w:rtl/>
          <w:lang w:eastAsia="zh-TW"/>
        </w:rPr>
        <w:t>لا</w:t>
      </w:r>
      <w:r w:rsidRPr="00170E83">
        <w:rPr>
          <w:rtl/>
          <w:lang w:eastAsia="zh-TW"/>
        </w:rPr>
        <w:t>نهيا</w:t>
      </w:r>
      <w:r w:rsidRPr="00170E83">
        <w:rPr>
          <w:rFonts w:hint="cs"/>
          <w:rtl/>
          <w:lang w:eastAsia="zh-TW"/>
        </w:rPr>
        <w:t xml:space="preserve">ل، </w:t>
      </w:r>
      <w:r w:rsidRPr="00170E83">
        <w:rPr>
          <w:rtl/>
          <w:lang w:eastAsia="zh-TW"/>
        </w:rPr>
        <w:t xml:space="preserve">ولكن المحكمة </w:t>
      </w:r>
      <w:r w:rsidRPr="00170E83">
        <w:rPr>
          <w:rFonts w:hint="cs"/>
          <w:rtl/>
          <w:lang w:eastAsia="zh-TW"/>
        </w:rPr>
        <w:t>رأت أنها مسؤولة مع ذلك عن</w:t>
      </w:r>
      <w:r w:rsidRPr="00170E83">
        <w:rPr>
          <w:rtl/>
          <w:lang w:eastAsia="zh-TW"/>
        </w:rPr>
        <w:t xml:space="preserve"> اتخاذ الخطوات المناسبة </w:t>
      </w:r>
      <w:r w:rsidRPr="00170E83">
        <w:rPr>
          <w:rFonts w:hint="cs"/>
          <w:rtl/>
          <w:lang w:eastAsia="zh-TW"/>
        </w:rPr>
        <w:t>لصون</w:t>
      </w:r>
      <w:r w:rsidRPr="00170E83">
        <w:rPr>
          <w:rtl/>
          <w:lang w:eastAsia="zh-TW"/>
        </w:rPr>
        <w:t xml:space="preserve"> حياة </w:t>
      </w:r>
      <w:r w:rsidRPr="00170E83">
        <w:rPr>
          <w:rFonts w:hint="cs"/>
          <w:rtl/>
          <w:lang w:eastAsia="zh-TW"/>
        </w:rPr>
        <w:t>الأشخاص الموجودين في إقليمها.</w:t>
      </w:r>
    </w:p>
    <w:p w:rsidR="00E0339E" w:rsidRPr="00170E83" w:rsidRDefault="00E0339E" w:rsidP="00E74C54">
      <w:pPr>
        <w:pStyle w:val="SingleTxt"/>
        <w:rPr>
          <w:rtl/>
          <w:lang w:eastAsia="zh-TW"/>
        </w:rPr>
      </w:pPr>
      <w:r w:rsidRPr="00170E83">
        <w:rPr>
          <w:rFonts w:hint="cs"/>
          <w:rtl/>
          <w:lang w:eastAsia="zh-TW"/>
        </w:rPr>
        <w:t>38-</w:t>
      </w:r>
      <w:r w:rsidRPr="00170E83">
        <w:rPr>
          <w:rFonts w:hint="cs"/>
          <w:rtl/>
          <w:lang w:eastAsia="zh-TW"/>
        </w:rPr>
        <w:tab/>
        <w:t xml:space="preserve">وذهبت المحكمة، في المقام الأول، إلى أن الحكومات ملزمة بوضع </w:t>
      </w:r>
      <w:r w:rsidRPr="00170E83">
        <w:rPr>
          <w:rtl/>
          <w:lang w:eastAsia="zh-TW"/>
        </w:rPr>
        <w:t xml:space="preserve">أطر قانونية </w:t>
      </w:r>
      <w:r w:rsidRPr="00170E83">
        <w:rPr>
          <w:rFonts w:hint="cs"/>
          <w:rtl/>
          <w:lang w:eastAsia="zh-TW"/>
        </w:rPr>
        <w:t xml:space="preserve">مصممة للتصدي الفعال للتهديدات التي تشكل خطراً على </w:t>
      </w:r>
      <w:r w:rsidRPr="00170E83">
        <w:rPr>
          <w:rtl/>
          <w:lang w:eastAsia="zh-TW"/>
        </w:rPr>
        <w:t xml:space="preserve">الحق في الحياة من </w:t>
      </w:r>
      <w:r w:rsidRPr="00170E83">
        <w:rPr>
          <w:rFonts w:hint="cs"/>
          <w:rtl/>
          <w:lang w:eastAsia="zh-TW"/>
        </w:rPr>
        <w:t xml:space="preserve">جراء </w:t>
      </w:r>
      <w:r w:rsidRPr="00170E83">
        <w:rPr>
          <w:rtl/>
          <w:lang w:eastAsia="zh-TW"/>
        </w:rPr>
        <w:t>الكوارث الطبيعية، فضلا</w:t>
      </w:r>
      <w:r w:rsidRPr="00170E83">
        <w:rPr>
          <w:rFonts w:hint="cs"/>
          <w:rtl/>
          <w:lang w:eastAsia="zh-TW"/>
        </w:rPr>
        <w:t>ً</w:t>
      </w:r>
      <w:r w:rsidRPr="00170E83">
        <w:rPr>
          <w:rtl/>
          <w:lang w:eastAsia="zh-TW"/>
        </w:rPr>
        <w:t xml:space="preserve"> عن الأنشطة البشرية الخطرة. </w:t>
      </w:r>
      <w:r w:rsidRPr="00170E83">
        <w:rPr>
          <w:rFonts w:hint="cs"/>
          <w:rtl/>
          <w:lang w:eastAsia="zh-TW"/>
        </w:rPr>
        <w:t xml:space="preserve">ومع أن لكل دولة </w:t>
      </w:r>
      <w:r w:rsidRPr="00170E83">
        <w:rPr>
          <w:rtl/>
          <w:lang w:eastAsia="zh-TW"/>
        </w:rPr>
        <w:t xml:space="preserve">سلطة تقديرية </w:t>
      </w:r>
      <w:r w:rsidRPr="00170E83">
        <w:rPr>
          <w:rFonts w:hint="cs"/>
          <w:rtl/>
          <w:lang w:eastAsia="zh-TW"/>
        </w:rPr>
        <w:t>ل</w:t>
      </w:r>
      <w:r w:rsidRPr="00170E83">
        <w:rPr>
          <w:rtl/>
          <w:lang w:eastAsia="zh-TW"/>
        </w:rPr>
        <w:t>اختيار تدابير وقائية معي</w:t>
      </w:r>
      <w:r w:rsidRPr="00170E83">
        <w:rPr>
          <w:rFonts w:hint="cs"/>
          <w:rtl/>
          <w:lang w:eastAsia="zh-TW"/>
        </w:rPr>
        <w:t>ّ</w:t>
      </w:r>
      <w:r w:rsidRPr="00170E83">
        <w:rPr>
          <w:rtl/>
          <w:lang w:eastAsia="zh-TW"/>
        </w:rPr>
        <w:t>نة و</w:t>
      </w:r>
      <w:r w:rsidR="003533EB">
        <w:rPr>
          <w:rtl/>
          <w:lang w:eastAsia="zh-TW"/>
        </w:rPr>
        <w:t>"</w:t>
      </w:r>
      <w:r w:rsidRPr="00170E83">
        <w:rPr>
          <w:rtl/>
          <w:lang w:eastAsia="zh-TW"/>
        </w:rPr>
        <w:t>يجب</w:t>
      </w:r>
      <w:r w:rsidRPr="00170E83">
        <w:rPr>
          <w:rFonts w:hint="cs"/>
          <w:rtl/>
          <w:lang w:eastAsia="zh-TW"/>
        </w:rPr>
        <w:t xml:space="preserve"> عدم تحميل السلطات عبئاً مستحيلاً أو غير متناسب</w:t>
      </w:r>
      <w:r w:rsidR="003533EB">
        <w:rPr>
          <w:rtl/>
          <w:lang w:eastAsia="zh-TW"/>
        </w:rPr>
        <w:t>"</w:t>
      </w:r>
      <w:r w:rsidRPr="00170E83">
        <w:rPr>
          <w:rFonts w:hint="cs"/>
          <w:rtl/>
          <w:lang w:eastAsia="zh-TW"/>
        </w:rPr>
        <w:t>، فإن تلك السلطة التقديرية التي تتمتع بها الدولة ليست مطلقة</w:t>
      </w:r>
      <w:r w:rsidRPr="00170E83">
        <w:rPr>
          <w:rtl/>
          <w:lang w:eastAsia="zh-TW"/>
        </w:rPr>
        <w:t xml:space="preserve">. </w:t>
      </w:r>
      <w:r w:rsidRPr="00170E83">
        <w:rPr>
          <w:rFonts w:hint="cs"/>
          <w:rtl/>
          <w:lang w:eastAsia="zh-TW"/>
        </w:rPr>
        <w:t xml:space="preserve">ولدى النظر إن كانت الدولة قد وفت بالتزاماتها، أشارت المحكمة إلى أن العوامل ذات الصلة تشمل إمكانية </w:t>
      </w:r>
      <w:r w:rsidRPr="00170E83">
        <w:rPr>
          <w:rtl/>
          <w:lang w:eastAsia="zh-TW"/>
        </w:rPr>
        <w:t xml:space="preserve">التنبؤ </w:t>
      </w:r>
      <w:r w:rsidRPr="00170E83">
        <w:rPr>
          <w:rFonts w:hint="cs"/>
          <w:rtl/>
          <w:lang w:eastAsia="zh-TW"/>
        </w:rPr>
        <w:t>ب</w:t>
      </w:r>
      <w:r w:rsidRPr="00170E83">
        <w:rPr>
          <w:rtl/>
          <w:lang w:eastAsia="zh-TW"/>
        </w:rPr>
        <w:t>التهديد</w:t>
      </w:r>
      <w:r w:rsidRPr="00170E83">
        <w:rPr>
          <w:rFonts w:hint="cs"/>
          <w:rtl/>
          <w:lang w:eastAsia="zh-TW"/>
        </w:rPr>
        <w:t>ات</w:t>
      </w:r>
      <w:r w:rsidRPr="00170E83">
        <w:rPr>
          <w:rtl/>
          <w:lang w:eastAsia="zh-TW"/>
        </w:rPr>
        <w:t xml:space="preserve"> </w:t>
      </w:r>
      <w:r w:rsidRPr="00170E83">
        <w:rPr>
          <w:rFonts w:hint="cs"/>
          <w:rtl/>
          <w:lang w:eastAsia="zh-TW"/>
        </w:rPr>
        <w:t>و</w:t>
      </w:r>
      <w:r w:rsidRPr="00170E83">
        <w:rPr>
          <w:rtl/>
          <w:lang w:eastAsia="zh-TW"/>
        </w:rPr>
        <w:t xml:space="preserve">ما إذا كانت الدولة </w:t>
      </w:r>
      <w:r w:rsidRPr="00170E83">
        <w:rPr>
          <w:rFonts w:hint="cs"/>
          <w:rtl/>
          <w:lang w:eastAsia="zh-TW"/>
        </w:rPr>
        <w:t xml:space="preserve">قد </w:t>
      </w:r>
      <w:r w:rsidRPr="00170E83">
        <w:rPr>
          <w:rtl/>
          <w:lang w:eastAsia="zh-TW"/>
        </w:rPr>
        <w:t>أجرت التحقيقات والدراسات المناسبة</w:t>
      </w:r>
      <w:r w:rsidRPr="00170E83">
        <w:rPr>
          <w:rFonts w:hint="cs"/>
          <w:rtl/>
          <w:lang w:eastAsia="zh-TW"/>
        </w:rPr>
        <w:t xml:space="preserve"> واتبعت قوانينها</w:t>
      </w:r>
      <w:r w:rsidRPr="00170E83">
        <w:rPr>
          <w:rtl/>
          <w:lang w:eastAsia="zh-TW"/>
        </w:rPr>
        <w:t xml:space="preserve">. </w:t>
      </w:r>
      <w:r w:rsidRPr="00170E83">
        <w:rPr>
          <w:rFonts w:hint="cs"/>
          <w:rtl/>
          <w:lang w:eastAsia="zh-TW"/>
        </w:rPr>
        <w:t>و</w:t>
      </w:r>
      <w:r w:rsidRPr="00170E83">
        <w:rPr>
          <w:rtl/>
          <w:lang w:eastAsia="zh-TW"/>
        </w:rPr>
        <w:t xml:space="preserve">يجب على السلطات </w:t>
      </w:r>
      <w:r w:rsidRPr="00170E83">
        <w:rPr>
          <w:rFonts w:hint="cs"/>
          <w:rtl/>
          <w:lang w:eastAsia="zh-TW"/>
        </w:rPr>
        <w:t>أن تحترم ال</w:t>
      </w:r>
      <w:r w:rsidRPr="00170E83">
        <w:rPr>
          <w:rtl/>
          <w:lang w:eastAsia="zh-TW"/>
        </w:rPr>
        <w:t xml:space="preserve">حق </w:t>
      </w:r>
      <w:r w:rsidRPr="00170E83">
        <w:rPr>
          <w:rFonts w:hint="cs"/>
          <w:rtl/>
          <w:lang w:eastAsia="zh-TW"/>
        </w:rPr>
        <w:t xml:space="preserve">في </w:t>
      </w:r>
      <w:r w:rsidRPr="00170E83">
        <w:rPr>
          <w:rtl/>
          <w:lang w:eastAsia="zh-TW"/>
        </w:rPr>
        <w:t>الحصول على المعلومات، ب</w:t>
      </w:r>
      <w:r w:rsidRPr="00170E83">
        <w:rPr>
          <w:rFonts w:hint="cs"/>
          <w:rtl/>
          <w:lang w:eastAsia="zh-TW"/>
        </w:rPr>
        <w:t xml:space="preserve">وسائل منها </w:t>
      </w:r>
      <w:r w:rsidRPr="00170E83">
        <w:rPr>
          <w:rtl/>
          <w:lang w:eastAsia="zh-TW"/>
        </w:rPr>
        <w:t>توفير نظام ل</w:t>
      </w:r>
      <w:r w:rsidRPr="00170E83">
        <w:rPr>
          <w:rFonts w:hint="cs"/>
          <w:rtl/>
          <w:lang w:eastAsia="zh-TW"/>
        </w:rPr>
        <w:t>لإنذار المبكر</w:t>
      </w:r>
      <w:r w:rsidRPr="00170E83">
        <w:rPr>
          <w:rtl/>
          <w:lang w:eastAsia="zh-TW"/>
        </w:rPr>
        <w:t>. وأخيرا</w:t>
      </w:r>
      <w:r w:rsidRPr="00170E83">
        <w:rPr>
          <w:rFonts w:hint="cs"/>
          <w:rtl/>
          <w:lang w:eastAsia="zh-TW"/>
        </w:rPr>
        <w:t>ً</w:t>
      </w:r>
      <w:r w:rsidRPr="00170E83">
        <w:rPr>
          <w:rtl/>
          <w:lang w:eastAsia="zh-TW"/>
        </w:rPr>
        <w:t xml:space="preserve">، </w:t>
      </w:r>
      <w:r w:rsidRPr="00170E83">
        <w:rPr>
          <w:rFonts w:hint="cs"/>
          <w:rtl/>
          <w:lang w:eastAsia="zh-TW"/>
        </w:rPr>
        <w:t xml:space="preserve">رأت </w:t>
      </w:r>
      <w:r w:rsidRPr="00170E83">
        <w:rPr>
          <w:rtl/>
          <w:lang w:eastAsia="zh-TW"/>
        </w:rPr>
        <w:t xml:space="preserve">المحكمة أنه </w:t>
      </w:r>
      <w:r w:rsidRPr="00170E83">
        <w:rPr>
          <w:rFonts w:hint="cs"/>
          <w:rtl/>
          <w:lang w:eastAsia="zh-TW"/>
        </w:rPr>
        <w:t xml:space="preserve">عندما تقع خسائر في الأرواح في </w:t>
      </w:r>
      <w:r w:rsidRPr="00170E83">
        <w:rPr>
          <w:rtl/>
          <w:lang w:eastAsia="zh-TW"/>
        </w:rPr>
        <w:t xml:space="preserve">ظروف قد </w:t>
      </w:r>
      <w:r w:rsidRPr="00170E83">
        <w:rPr>
          <w:rFonts w:hint="cs"/>
          <w:rtl/>
          <w:lang w:eastAsia="zh-TW"/>
        </w:rPr>
        <w:t xml:space="preserve">تُلزم الدولة بتحمل المسؤولية، </w:t>
      </w:r>
      <w:r w:rsidRPr="00170E83">
        <w:rPr>
          <w:rtl/>
          <w:lang w:eastAsia="zh-TW"/>
        </w:rPr>
        <w:t xml:space="preserve">يجب على الدولة أن </w:t>
      </w:r>
      <w:r w:rsidRPr="00170E83">
        <w:rPr>
          <w:rFonts w:hint="cs"/>
          <w:rtl/>
          <w:lang w:eastAsia="zh-TW"/>
        </w:rPr>
        <w:t>تتخذ إجراءات كافية لمواجهة الكارثة، لضمان التنفيذ السليم ل</w:t>
      </w:r>
      <w:r w:rsidRPr="00170E83">
        <w:rPr>
          <w:rtl/>
          <w:lang w:eastAsia="zh-TW"/>
        </w:rPr>
        <w:t xml:space="preserve">لإطار القانوني </w:t>
      </w:r>
      <w:r w:rsidRPr="00170E83">
        <w:rPr>
          <w:rFonts w:hint="cs"/>
          <w:rtl/>
          <w:lang w:eastAsia="zh-TW"/>
        </w:rPr>
        <w:t>الم</w:t>
      </w:r>
      <w:r w:rsidRPr="00170E83">
        <w:rPr>
          <w:rtl/>
          <w:lang w:eastAsia="zh-TW"/>
        </w:rPr>
        <w:t>صمم لحماية الحق</w:t>
      </w:r>
      <w:r w:rsidR="000B3E3A">
        <w:rPr>
          <w:rFonts w:hint="cs"/>
          <w:rtl/>
          <w:lang w:eastAsia="zh-TW"/>
        </w:rPr>
        <w:t xml:space="preserve">           </w:t>
      </w:r>
      <w:r w:rsidRPr="00170E83">
        <w:rPr>
          <w:rtl/>
          <w:lang w:eastAsia="zh-TW"/>
        </w:rPr>
        <w:t xml:space="preserve"> في الحياة</w:t>
      </w:r>
      <w:r w:rsidR="00E74C54" w:rsidRPr="00E74C54">
        <w:rPr>
          <w:vertAlign w:val="superscript"/>
          <w:rtl/>
          <w:lang w:eastAsia="zh-TW"/>
        </w:rPr>
        <w:t>(</w:t>
      </w:r>
      <w:r w:rsidR="00E74C54" w:rsidRPr="00E74C54">
        <w:rPr>
          <w:rStyle w:val="FootnoteReference"/>
          <w:szCs w:val="30"/>
          <w:rtl/>
          <w:lang w:eastAsia="zh-TW"/>
        </w:rPr>
        <w:footnoteReference w:id="25"/>
      </w:r>
      <w:r w:rsidR="00E74C54" w:rsidRPr="00E74C54">
        <w:rPr>
          <w:vertAlign w:val="superscript"/>
          <w:rtl/>
          <w:lang w:eastAsia="zh-TW"/>
        </w:rPr>
        <w:t>)</w:t>
      </w:r>
      <w:r w:rsidRPr="00170E83">
        <w:rPr>
          <w:rFonts w:hint="cs"/>
          <w:rtl/>
          <w:lang w:eastAsia="zh-TW"/>
        </w:rPr>
        <w:t>.</w:t>
      </w:r>
    </w:p>
    <w:p w:rsidR="00E0339E" w:rsidRPr="00170E83" w:rsidRDefault="00E0339E" w:rsidP="002322D6">
      <w:pPr>
        <w:pStyle w:val="SingleTxt"/>
        <w:rPr>
          <w:rtl/>
          <w:lang w:eastAsia="zh-TW"/>
        </w:rPr>
      </w:pPr>
      <w:r w:rsidRPr="00170E83">
        <w:rPr>
          <w:rFonts w:hint="cs"/>
          <w:rtl/>
          <w:lang w:eastAsia="zh-TW"/>
        </w:rPr>
        <w:t>39-</w:t>
      </w:r>
      <w:r w:rsidRPr="00170E83">
        <w:rPr>
          <w:rFonts w:hint="cs"/>
          <w:rtl/>
          <w:lang w:eastAsia="zh-TW"/>
        </w:rPr>
        <w:tab/>
        <w:t xml:space="preserve">وتعليل المحكمة الأوروبية </w:t>
      </w:r>
      <w:r w:rsidRPr="00170E83">
        <w:rPr>
          <w:rtl/>
          <w:lang w:eastAsia="zh-TW"/>
        </w:rPr>
        <w:t>في هذا الصدد ه</w:t>
      </w:r>
      <w:r w:rsidRPr="00170E83">
        <w:rPr>
          <w:rFonts w:hint="cs"/>
          <w:rtl/>
          <w:lang w:eastAsia="zh-TW"/>
        </w:rPr>
        <w:t>و النهج الذي دأبت عليه المحاكم والآليات الإقليمية الأخرى لحقوق الإنسان</w:t>
      </w:r>
      <w:r w:rsidRPr="00170E83">
        <w:rPr>
          <w:rtl/>
          <w:lang w:eastAsia="zh-TW"/>
        </w:rPr>
        <w:t xml:space="preserve">. </w:t>
      </w:r>
      <w:r w:rsidRPr="00170E83">
        <w:rPr>
          <w:rFonts w:hint="cs"/>
          <w:rtl/>
          <w:lang w:eastAsia="zh-TW"/>
        </w:rPr>
        <w:t xml:space="preserve">ويحظى </w:t>
      </w:r>
      <w:r w:rsidRPr="00170E83">
        <w:rPr>
          <w:rtl/>
          <w:lang w:eastAsia="zh-TW"/>
        </w:rPr>
        <w:t xml:space="preserve">واجب </w:t>
      </w:r>
      <w:r w:rsidRPr="00170E83">
        <w:rPr>
          <w:rFonts w:hint="cs"/>
          <w:rtl/>
          <w:lang w:eastAsia="zh-TW"/>
        </w:rPr>
        <w:t>ال</w:t>
      </w:r>
      <w:r w:rsidRPr="00170E83">
        <w:rPr>
          <w:rtl/>
          <w:lang w:eastAsia="zh-TW"/>
        </w:rPr>
        <w:t xml:space="preserve">حماية </w:t>
      </w:r>
      <w:r w:rsidRPr="00170E83">
        <w:rPr>
          <w:rFonts w:hint="cs"/>
          <w:rtl/>
          <w:lang w:eastAsia="zh-TW"/>
        </w:rPr>
        <w:t>من العراقيل التي تؤذي ا</w:t>
      </w:r>
      <w:r w:rsidRPr="00170E83">
        <w:rPr>
          <w:rtl/>
          <w:lang w:eastAsia="zh-TW"/>
        </w:rPr>
        <w:t xml:space="preserve">لتمتع بحقوق الإنسان </w:t>
      </w:r>
      <w:r w:rsidRPr="00170E83">
        <w:rPr>
          <w:rFonts w:hint="cs"/>
          <w:rtl/>
          <w:lang w:eastAsia="zh-TW"/>
        </w:rPr>
        <w:t xml:space="preserve">بالقبول باعتباره ركيزة من ركائز </w:t>
      </w:r>
      <w:r w:rsidRPr="00170E83">
        <w:rPr>
          <w:rtl/>
          <w:lang w:eastAsia="zh-TW"/>
        </w:rPr>
        <w:t>قانون حقوق الإنسان، و</w:t>
      </w:r>
      <w:r w:rsidRPr="00170E83">
        <w:rPr>
          <w:rFonts w:hint="cs"/>
          <w:rtl/>
          <w:lang w:eastAsia="zh-TW"/>
        </w:rPr>
        <w:t xml:space="preserve">قد طبق العديد من هيئات </w:t>
      </w:r>
      <w:r w:rsidRPr="00170E83">
        <w:rPr>
          <w:rtl/>
          <w:lang w:eastAsia="zh-TW"/>
        </w:rPr>
        <w:t xml:space="preserve">حقوق الإنسان </w:t>
      </w:r>
      <w:r w:rsidRPr="00170E83">
        <w:rPr>
          <w:rFonts w:hint="cs"/>
          <w:rtl/>
          <w:lang w:eastAsia="zh-TW"/>
        </w:rPr>
        <w:t xml:space="preserve">هذا الواجب على العراقيل الناجمة عن تدهور البيئة (انظر </w:t>
      </w:r>
      <w:r w:rsidRPr="00170E83">
        <w:rPr>
          <w:rFonts w:eastAsia="MS Mincho"/>
          <w:lang w:eastAsia="ja-JP"/>
        </w:rPr>
        <w:t>A/HRC/25/53</w:t>
      </w:r>
      <w:r w:rsidRPr="00170E83">
        <w:rPr>
          <w:rFonts w:hint="cs"/>
          <w:rtl/>
          <w:lang w:eastAsia="zh-TW"/>
        </w:rPr>
        <w:t>، الفقرات 47-61).</w:t>
      </w:r>
    </w:p>
    <w:p w:rsidR="00E0339E" w:rsidRPr="00170E83" w:rsidRDefault="00E0339E" w:rsidP="002322D6">
      <w:pPr>
        <w:pStyle w:val="SingleTxt"/>
        <w:rPr>
          <w:rtl/>
          <w:lang w:eastAsia="zh-TW"/>
        </w:rPr>
      </w:pPr>
      <w:r w:rsidRPr="00170E83">
        <w:rPr>
          <w:rFonts w:hint="cs"/>
          <w:rtl/>
          <w:lang w:eastAsia="zh-TW"/>
        </w:rPr>
        <w:t>40-</w:t>
      </w:r>
      <w:r w:rsidRPr="00170E83">
        <w:rPr>
          <w:rFonts w:hint="cs"/>
          <w:rtl/>
          <w:lang w:eastAsia="zh-TW"/>
        </w:rPr>
        <w:tab/>
        <w:t>و</w:t>
      </w:r>
      <w:r w:rsidRPr="00170E83">
        <w:rPr>
          <w:rtl/>
          <w:lang w:eastAsia="zh-TW"/>
        </w:rPr>
        <w:t xml:space="preserve">بغض النظر عن </w:t>
      </w:r>
      <w:r w:rsidRPr="00170E83">
        <w:rPr>
          <w:rFonts w:hint="cs"/>
          <w:rtl/>
          <w:lang w:eastAsia="zh-TW"/>
        </w:rPr>
        <w:t>مسألتي</w:t>
      </w:r>
      <w:r w:rsidRPr="00170E83">
        <w:rPr>
          <w:rtl/>
          <w:lang w:eastAsia="zh-TW"/>
        </w:rPr>
        <w:t xml:space="preserve"> السببية والمسؤولية، </w:t>
      </w:r>
      <w:r w:rsidRPr="00170E83">
        <w:rPr>
          <w:rFonts w:hint="cs"/>
          <w:rtl/>
          <w:lang w:eastAsia="zh-TW"/>
        </w:rPr>
        <w:t>فإن طبيعة تغير المناخ تقتضي منا أيضاً أن ننظر في كيفية انطباق معايير حقوق الإنسان على التهديد البيئي العالمي</w:t>
      </w:r>
      <w:r w:rsidRPr="00170E83">
        <w:rPr>
          <w:rtl/>
          <w:lang w:eastAsia="zh-TW"/>
        </w:rPr>
        <w:t>. و</w:t>
      </w:r>
      <w:r w:rsidRPr="00170E83">
        <w:rPr>
          <w:rFonts w:hint="cs"/>
          <w:rtl/>
          <w:lang w:eastAsia="zh-TW"/>
        </w:rPr>
        <w:t>معظم</w:t>
      </w:r>
      <w:r w:rsidRPr="00170E83">
        <w:rPr>
          <w:rtl/>
          <w:lang w:eastAsia="zh-TW"/>
        </w:rPr>
        <w:t xml:space="preserve"> هيئات حقوق الإنسان</w:t>
      </w:r>
      <w:r w:rsidRPr="00170E83">
        <w:rPr>
          <w:rFonts w:hint="cs"/>
          <w:rtl/>
          <w:lang w:eastAsia="zh-TW"/>
        </w:rPr>
        <w:t>،</w:t>
      </w:r>
      <w:r w:rsidRPr="00170E83">
        <w:rPr>
          <w:rtl/>
          <w:lang w:eastAsia="zh-TW"/>
        </w:rPr>
        <w:t xml:space="preserve"> التي </w:t>
      </w:r>
      <w:r w:rsidRPr="00170E83">
        <w:rPr>
          <w:rFonts w:hint="cs"/>
          <w:rtl/>
          <w:lang w:eastAsia="zh-TW"/>
        </w:rPr>
        <w:t xml:space="preserve">تناولت مسألة </w:t>
      </w:r>
      <w:r w:rsidRPr="00170E83">
        <w:rPr>
          <w:rtl/>
          <w:lang w:eastAsia="zh-TW"/>
        </w:rPr>
        <w:t xml:space="preserve">تطبيق معايير حقوق الإنسان </w:t>
      </w:r>
      <w:r w:rsidRPr="00170E83">
        <w:rPr>
          <w:rFonts w:hint="cs"/>
          <w:rtl/>
          <w:lang w:eastAsia="zh-TW"/>
        </w:rPr>
        <w:t>ع</w:t>
      </w:r>
      <w:r w:rsidRPr="00170E83">
        <w:rPr>
          <w:rtl/>
          <w:lang w:eastAsia="zh-TW"/>
        </w:rPr>
        <w:t>لى القضايا البيئية</w:t>
      </w:r>
      <w:r w:rsidRPr="00170E83">
        <w:rPr>
          <w:rFonts w:hint="cs"/>
          <w:rtl/>
          <w:lang w:eastAsia="zh-TW"/>
        </w:rPr>
        <w:t>،</w:t>
      </w:r>
      <w:r w:rsidRPr="00170E83">
        <w:rPr>
          <w:rtl/>
          <w:lang w:eastAsia="zh-TW"/>
        </w:rPr>
        <w:t xml:space="preserve"> </w:t>
      </w:r>
      <w:r w:rsidRPr="00170E83">
        <w:rPr>
          <w:rFonts w:hint="cs"/>
          <w:rtl/>
          <w:lang w:eastAsia="zh-TW"/>
        </w:rPr>
        <w:t xml:space="preserve">بحثت </w:t>
      </w:r>
      <w:r w:rsidRPr="00170E83">
        <w:rPr>
          <w:rtl/>
          <w:lang w:eastAsia="zh-TW"/>
        </w:rPr>
        <w:t xml:space="preserve">الضرر </w:t>
      </w:r>
      <w:r w:rsidRPr="00170E83">
        <w:rPr>
          <w:rFonts w:hint="cs"/>
          <w:rtl/>
          <w:lang w:eastAsia="zh-TW"/>
        </w:rPr>
        <w:t>الذي تكون أسبابه وآثاره في البلد الواحد. والنتيجة أن تغير المناخ لا يدخل ضمن هذا النمط بالتأكيد.</w:t>
      </w:r>
    </w:p>
    <w:p w:rsidR="00E0339E" w:rsidRPr="00170E83" w:rsidRDefault="00E0339E" w:rsidP="002322D6">
      <w:pPr>
        <w:pStyle w:val="SingleTxt"/>
        <w:rPr>
          <w:rtl/>
          <w:lang w:eastAsia="zh-TW"/>
        </w:rPr>
      </w:pPr>
      <w:r w:rsidRPr="00170E83">
        <w:rPr>
          <w:rFonts w:hint="cs"/>
          <w:rtl/>
          <w:lang w:eastAsia="zh-TW"/>
        </w:rPr>
        <w:t>41-</w:t>
      </w:r>
      <w:r w:rsidRPr="00170E83">
        <w:rPr>
          <w:rFonts w:hint="cs"/>
          <w:rtl/>
          <w:lang w:eastAsia="zh-TW"/>
        </w:rPr>
        <w:tab/>
        <w:t xml:space="preserve">ومن الإجراءات الممكنة في هذا الصدد اعتبار </w:t>
      </w:r>
      <w:r w:rsidRPr="00170E83">
        <w:rPr>
          <w:rtl/>
          <w:lang w:eastAsia="zh-TW"/>
        </w:rPr>
        <w:t xml:space="preserve">تغير المناخ مسألة </w:t>
      </w:r>
      <w:r w:rsidRPr="00170E83">
        <w:rPr>
          <w:rFonts w:hint="cs"/>
          <w:rtl/>
          <w:lang w:eastAsia="zh-TW"/>
        </w:rPr>
        <w:t xml:space="preserve">ذات طابع يتجاوز </w:t>
      </w:r>
      <w:r w:rsidRPr="00170E83">
        <w:rPr>
          <w:rtl/>
          <w:lang w:eastAsia="zh-TW"/>
        </w:rPr>
        <w:t xml:space="preserve">الحدود الإقليمية </w:t>
      </w:r>
      <w:r w:rsidR="00D6220E">
        <w:rPr>
          <w:rtl/>
          <w:lang w:eastAsia="zh-TW"/>
        </w:rPr>
        <w:t>-</w:t>
      </w:r>
      <w:r w:rsidRPr="00170E83">
        <w:rPr>
          <w:rtl/>
          <w:lang w:eastAsia="zh-TW"/>
        </w:rPr>
        <w:t xml:space="preserve"> </w:t>
      </w:r>
      <w:r w:rsidRPr="00170E83">
        <w:rPr>
          <w:rFonts w:hint="cs"/>
          <w:rtl/>
          <w:lang w:eastAsia="zh-TW"/>
        </w:rPr>
        <w:t xml:space="preserve">أي أنها تنطوي على التزام كل </w:t>
      </w:r>
      <w:r w:rsidRPr="00170E83">
        <w:rPr>
          <w:rtl/>
          <w:lang w:eastAsia="zh-TW"/>
        </w:rPr>
        <w:t xml:space="preserve">دولة </w:t>
      </w:r>
      <w:r w:rsidRPr="00170E83">
        <w:rPr>
          <w:rFonts w:hint="cs"/>
          <w:rtl/>
          <w:lang w:eastAsia="zh-TW"/>
        </w:rPr>
        <w:t>ب</w:t>
      </w:r>
      <w:r w:rsidRPr="00170E83">
        <w:rPr>
          <w:rtl/>
          <w:lang w:eastAsia="zh-TW"/>
        </w:rPr>
        <w:t xml:space="preserve">حماية حقوق الإنسان </w:t>
      </w:r>
      <w:r w:rsidRPr="00170E83">
        <w:rPr>
          <w:rFonts w:hint="cs"/>
          <w:rtl/>
          <w:lang w:eastAsia="zh-TW"/>
        </w:rPr>
        <w:t>ل</w:t>
      </w:r>
      <w:r w:rsidRPr="00170E83">
        <w:rPr>
          <w:rtl/>
          <w:lang w:eastAsia="zh-TW"/>
        </w:rPr>
        <w:t xml:space="preserve">من </w:t>
      </w:r>
      <w:r w:rsidRPr="00170E83">
        <w:rPr>
          <w:rFonts w:hint="cs"/>
          <w:rtl/>
          <w:lang w:eastAsia="zh-TW"/>
        </w:rPr>
        <w:t>يقع خارج ولايتها ولمن يقع داخلها</w:t>
      </w:r>
      <w:r w:rsidRPr="00170E83">
        <w:rPr>
          <w:rtl/>
          <w:lang w:eastAsia="zh-TW"/>
        </w:rPr>
        <w:t xml:space="preserve">. ويدرك </w:t>
      </w:r>
      <w:r w:rsidRPr="00170E83">
        <w:rPr>
          <w:rFonts w:hint="cs"/>
          <w:rtl/>
          <w:lang w:eastAsia="zh-TW"/>
        </w:rPr>
        <w:t xml:space="preserve">المقرر الخاص </w:t>
      </w:r>
      <w:r w:rsidRPr="00170E83">
        <w:rPr>
          <w:rtl/>
          <w:lang w:eastAsia="zh-TW"/>
        </w:rPr>
        <w:t xml:space="preserve">أن مسألة التزامات حقوق الإنسان خارج حدود الإقليم </w:t>
      </w:r>
      <w:r w:rsidRPr="00170E83">
        <w:rPr>
          <w:rFonts w:hint="cs"/>
          <w:rtl/>
          <w:lang w:eastAsia="zh-TW"/>
        </w:rPr>
        <w:t>ما انفكت ت</w:t>
      </w:r>
      <w:r w:rsidRPr="00170E83">
        <w:rPr>
          <w:rtl/>
          <w:lang w:eastAsia="zh-TW"/>
        </w:rPr>
        <w:t xml:space="preserve">ثير </w:t>
      </w:r>
      <w:r w:rsidRPr="00170E83">
        <w:rPr>
          <w:rFonts w:hint="cs"/>
          <w:rtl/>
          <w:lang w:eastAsia="zh-TW"/>
        </w:rPr>
        <w:t>ا</w:t>
      </w:r>
      <w:r w:rsidRPr="00170E83">
        <w:rPr>
          <w:rtl/>
          <w:lang w:eastAsia="zh-TW"/>
        </w:rPr>
        <w:t>لجدل في سياقات أخرى</w:t>
      </w:r>
      <w:r w:rsidRPr="00170E83">
        <w:rPr>
          <w:rFonts w:hint="cs"/>
          <w:rtl/>
          <w:lang w:eastAsia="zh-TW"/>
        </w:rPr>
        <w:t>.</w:t>
      </w:r>
      <w:r w:rsidRPr="00170E83">
        <w:rPr>
          <w:rtl/>
          <w:lang w:eastAsia="zh-TW"/>
        </w:rPr>
        <w:t xml:space="preserve"> ومع ذلك،</w:t>
      </w:r>
      <w:r w:rsidRPr="00170E83">
        <w:rPr>
          <w:rFonts w:hint="cs"/>
          <w:rtl/>
          <w:lang w:eastAsia="zh-TW"/>
        </w:rPr>
        <w:t xml:space="preserve"> يعتقد </w:t>
      </w:r>
      <w:r w:rsidRPr="00170E83">
        <w:rPr>
          <w:rtl/>
          <w:lang w:eastAsia="zh-TW"/>
        </w:rPr>
        <w:t>أن محاولة وصف ال</w:t>
      </w:r>
      <w:r w:rsidRPr="00170E83">
        <w:rPr>
          <w:rFonts w:hint="cs"/>
          <w:rtl/>
          <w:lang w:eastAsia="zh-TW"/>
        </w:rPr>
        <w:t>ال</w:t>
      </w:r>
      <w:r w:rsidRPr="00170E83">
        <w:rPr>
          <w:rtl/>
          <w:lang w:eastAsia="zh-TW"/>
        </w:rPr>
        <w:t xml:space="preserve">تزامات </w:t>
      </w:r>
      <w:r w:rsidRPr="00170E83">
        <w:rPr>
          <w:rFonts w:hint="cs"/>
          <w:rtl/>
          <w:lang w:eastAsia="zh-TW"/>
        </w:rPr>
        <w:t xml:space="preserve">التي تقع على كل دولة في مجال </w:t>
      </w:r>
      <w:r w:rsidRPr="00170E83">
        <w:rPr>
          <w:rtl/>
          <w:lang w:eastAsia="zh-TW"/>
        </w:rPr>
        <w:t xml:space="preserve">حقوق الإنسان </w:t>
      </w:r>
      <w:r w:rsidRPr="00170E83">
        <w:rPr>
          <w:rFonts w:hint="cs"/>
          <w:rtl/>
          <w:lang w:eastAsia="zh-TW"/>
        </w:rPr>
        <w:t xml:space="preserve">خارج حدودها الإقليمية فيما يتعلق </w:t>
      </w:r>
      <w:r w:rsidRPr="00170E83">
        <w:rPr>
          <w:rtl/>
          <w:lang w:eastAsia="zh-TW"/>
        </w:rPr>
        <w:t xml:space="preserve">بتغير المناخ ستكون </w:t>
      </w:r>
      <w:r w:rsidRPr="00170E83">
        <w:rPr>
          <w:rFonts w:hint="cs"/>
          <w:rtl/>
          <w:lang w:eastAsia="zh-TW"/>
        </w:rPr>
        <w:t xml:space="preserve">لها </w:t>
      </w:r>
      <w:r w:rsidRPr="00170E83">
        <w:rPr>
          <w:rtl/>
          <w:lang w:eastAsia="zh-TW"/>
        </w:rPr>
        <w:t xml:space="preserve">فائدة محدودة حتى </w:t>
      </w:r>
      <w:r w:rsidRPr="00170E83">
        <w:rPr>
          <w:rFonts w:hint="cs"/>
          <w:rtl/>
          <w:lang w:eastAsia="zh-TW"/>
        </w:rPr>
        <w:t>وإن تغاضينا عما قد تثيره من جدل.</w:t>
      </w:r>
      <w:r w:rsidRPr="00170E83">
        <w:rPr>
          <w:rtl/>
          <w:lang w:eastAsia="zh-TW"/>
        </w:rPr>
        <w:t xml:space="preserve"> </w:t>
      </w:r>
      <w:r w:rsidRPr="00170E83">
        <w:rPr>
          <w:rFonts w:hint="cs"/>
          <w:rtl/>
          <w:lang w:eastAsia="zh-TW"/>
        </w:rPr>
        <w:t>ف</w:t>
      </w:r>
      <w:r w:rsidRPr="00170E83">
        <w:rPr>
          <w:rtl/>
          <w:lang w:eastAsia="zh-TW"/>
        </w:rPr>
        <w:t xml:space="preserve">في سياق حقوق الإنسان، </w:t>
      </w:r>
      <w:r w:rsidRPr="00170E83">
        <w:rPr>
          <w:rFonts w:hint="cs"/>
          <w:rtl/>
          <w:lang w:eastAsia="zh-TW"/>
        </w:rPr>
        <w:t xml:space="preserve">ربما لا يكون من الأنسب فهم </w:t>
      </w:r>
      <w:r w:rsidRPr="00170E83">
        <w:rPr>
          <w:rtl/>
          <w:lang w:eastAsia="zh-TW"/>
        </w:rPr>
        <w:t xml:space="preserve">تغير المناخ </w:t>
      </w:r>
      <w:r w:rsidRPr="00170E83">
        <w:rPr>
          <w:rFonts w:hint="cs"/>
          <w:rtl/>
          <w:lang w:eastAsia="zh-TW"/>
        </w:rPr>
        <w:t xml:space="preserve">باعتباره </w:t>
      </w:r>
      <w:r w:rsidRPr="00170E83">
        <w:rPr>
          <w:rtl/>
          <w:lang w:eastAsia="zh-TW"/>
        </w:rPr>
        <w:t xml:space="preserve">مجموعة من </w:t>
      </w:r>
      <w:r w:rsidRPr="00170E83">
        <w:rPr>
          <w:rFonts w:hint="cs"/>
          <w:rtl/>
          <w:lang w:eastAsia="zh-TW"/>
        </w:rPr>
        <w:t xml:space="preserve">الأضرار المتزامنة العابرة للحدود التي ينبغي أن تتصدى لها كل دولة آخذة في اعتبارها قدر المستطاع مساهمتها الفردية في آثار تغير المناخ في كل دولة أخرى في </w:t>
      </w:r>
      <w:r w:rsidRPr="00170E83">
        <w:rPr>
          <w:rtl/>
          <w:lang w:eastAsia="zh-TW"/>
        </w:rPr>
        <w:t xml:space="preserve">العالم. </w:t>
      </w:r>
      <w:r w:rsidRPr="00170E83">
        <w:rPr>
          <w:rFonts w:hint="cs"/>
          <w:rtl/>
          <w:lang w:eastAsia="zh-TW"/>
        </w:rPr>
        <w:t xml:space="preserve">فثمة </w:t>
      </w:r>
      <w:r w:rsidRPr="00170E83">
        <w:rPr>
          <w:rtl/>
          <w:lang w:eastAsia="zh-TW"/>
        </w:rPr>
        <w:t xml:space="preserve">عقبات </w:t>
      </w:r>
      <w:r w:rsidRPr="00170E83">
        <w:rPr>
          <w:rFonts w:hint="cs"/>
          <w:rtl/>
          <w:lang w:eastAsia="zh-TW"/>
        </w:rPr>
        <w:t>عملية كأداء أمام هذا النهج، ومن الجدير بالملاحظة أن</w:t>
      </w:r>
      <w:r w:rsidRPr="00170E83">
        <w:rPr>
          <w:rtl/>
          <w:lang w:eastAsia="zh-TW"/>
        </w:rPr>
        <w:t xml:space="preserve"> المجتمع الدولي لم </w:t>
      </w:r>
      <w:r w:rsidRPr="00170E83">
        <w:rPr>
          <w:rFonts w:hint="cs"/>
          <w:rtl/>
          <w:lang w:eastAsia="zh-TW"/>
        </w:rPr>
        <w:t>ي</w:t>
      </w:r>
      <w:r w:rsidRPr="00170E83">
        <w:rPr>
          <w:rtl/>
          <w:lang w:eastAsia="zh-TW"/>
        </w:rPr>
        <w:t xml:space="preserve">حاول التصدي لتغير المناخ </w:t>
      </w:r>
      <w:r w:rsidRPr="00170E83">
        <w:rPr>
          <w:rFonts w:hint="cs"/>
          <w:rtl/>
          <w:lang w:eastAsia="zh-TW"/>
        </w:rPr>
        <w:t>على هذا النحو</w:t>
      </w:r>
      <w:r w:rsidRPr="00170E83">
        <w:rPr>
          <w:rtl/>
          <w:lang w:eastAsia="zh-TW"/>
        </w:rPr>
        <w:t>.</w:t>
      </w:r>
    </w:p>
    <w:p w:rsidR="00E0339E" w:rsidRPr="00170E83" w:rsidRDefault="00E0339E" w:rsidP="002322D6">
      <w:pPr>
        <w:pStyle w:val="SingleTxt"/>
        <w:rPr>
          <w:rtl/>
          <w:lang w:eastAsia="zh-TW"/>
        </w:rPr>
      </w:pPr>
      <w:r w:rsidRPr="00170E83">
        <w:rPr>
          <w:rFonts w:hint="cs"/>
          <w:rtl/>
          <w:lang w:eastAsia="zh-TW"/>
        </w:rPr>
        <w:t>42-</w:t>
      </w:r>
      <w:r w:rsidRPr="00170E83">
        <w:rPr>
          <w:rFonts w:hint="cs"/>
          <w:rtl/>
          <w:lang w:eastAsia="zh-TW"/>
        </w:rPr>
        <w:tab/>
        <w:t xml:space="preserve">وبدلاً من ذلك، ظلت الدول دائماً تعتبر تغير المناخ مشكلة عالمية تتطلب استجابة عالمية، منذ </w:t>
      </w:r>
      <w:r w:rsidRPr="00170E83">
        <w:rPr>
          <w:rtl/>
          <w:lang w:eastAsia="zh-TW"/>
        </w:rPr>
        <w:t>إنشاء ال</w:t>
      </w:r>
      <w:r w:rsidRPr="00170E83">
        <w:rPr>
          <w:rFonts w:hint="cs"/>
          <w:rtl/>
          <w:lang w:eastAsia="zh-TW"/>
        </w:rPr>
        <w:t>هيئة</w:t>
      </w:r>
      <w:r w:rsidRPr="00170E83">
        <w:rPr>
          <w:rtl/>
          <w:lang w:eastAsia="zh-TW"/>
        </w:rPr>
        <w:t xml:space="preserve"> الحكومي</w:t>
      </w:r>
      <w:r w:rsidRPr="00170E83">
        <w:rPr>
          <w:rFonts w:hint="cs"/>
          <w:rtl/>
          <w:lang w:eastAsia="zh-TW"/>
        </w:rPr>
        <w:t>ة</w:t>
      </w:r>
      <w:r w:rsidRPr="00170E83">
        <w:rPr>
          <w:rtl/>
          <w:lang w:eastAsia="zh-TW"/>
        </w:rPr>
        <w:t xml:space="preserve"> الدولي</w:t>
      </w:r>
      <w:r w:rsidRPr="00170E83">
        <w:rPr>
          <w:rFonts w:hint="cs"/>
          <w:rtl/>
          <w:lang w:eastAsia="zh-TW"/>
        </w:rPr>
        <w:t>ة</w:t>
      </w:r>
      <w:r w:rsidRPr="00170E83">
        <w:rPr>
          <w:rtl/>
          <w:lang w:eastAsia="zh-TW"/>
        </w:rPr>
        <w:t xml:space="preserve"> المعني</w:t>
      </w:r>
      <w:r w:rsidRPr="00170E83">
        <w:rPr>
          <w:rFonts w:hint="cs"/>
          <w:rtl/>
          <w:lang w:eastAsia="zh-TW"/>
        </w:rPr>
        <w:t>ة</w:t>
      </w:r>
      <w:r w:rsidRPr="00170E83">
        <w:rPr>
          <w:rtl/>
          <w:lang w:eastAsia="zh-TW"/>
        </w:rPr>
        <w:t xml:space="preserve"> بتغير المناخ في عام 1988، </w:t>
      </w:r>
      <w:r w:rsidRPr="00170E83">
        <w:rPr>
          <w:rFonts w:hint="cs"/>
          <w:rtl/>
          <w:lang w:eastAsia="zh-TW"/>
        </w:rPr>
        <w:t>و</w:t>
      </w:r>
      <w:r w:rsidRPr="00170E83">
        <w:rPr>
          <w:rtl/>
          <w:lang w:eastAsia="zh-TW"/>
        </w:rPr>
        <w:t xml:space="preserve">اعتماد اتفاقية الأمم المتحدة الإطارية بشأن تغير المناخ في عام 1992، </w:t>
      </w:r>
      <w:r w:rsidRPr="00170E83">
        <w:rPr>
          <w:rFonts w:hint="cs"/>
          <w:rtl/>
          <w:lang w:eastAsia="zh-TW"/>
        </w:rPr>
        <w:t>ثم</w:t>
      </w:r>
      <w:r w:rsidRPr="00170E83">
        <w:rPr>
          <w:rtl/>
          <w:lang w:eastAsia="zh-TW"/>
        </w:rPr>
        <w:t xml:space="preserve"> التفاوض على اتفاق باريس في </w:t>
      </w:r>
      <w:r w:rsidR="000B3E3A">
        <w:rPr>
          <w:rFonts w:hint="cs"/>
          <w:rtl/>
          <w:lang w:eastAsia="zh-TW"/>
        </w:rPr>
        <w:t xml:space="preserve">            </w:t>
      </w:r>
      <w:r w:rsidRPr="00170E83">
        <w:rPr>
          <w:rtl/>
          <w:lang w:eastAsia="zh-TW"/>
        </w:rPr>
        <w:t>عام 2015</w:t>
      </w:r>
      <w:r w:rsidRPr="00170E83">
        <w:rPr>
          <w:rFonts w:hint="cs"/>
          <w:rtl/>
          <w:lang w:eastAsia="zh-TW"/>
        </w:rPr>
        <w:t>.</w:t>
      </w:r>
      <w:r w:rsidRPr="00170E83">
        <w:rPr>
          <w:rtl/>
          <w:lang w:eastAsia="zh-TW"/>
        </w:rPr>
        <w:t xml:space="preserve"> </w:t>
      </w:r>
      <w:r w:rsidRPr="00170E83">
        <w:rPr>
          <w:rFonts w:hint="cs"/>
          <w:rtl/>
          <w:lang w:eastAsia="zh-TW"/>
        </w:rPr>
        <w:t xml:space="preserve">وليس </w:t>
      </w:r>
      <w:r w:rsidRPr="00170E83">
        <w:rPr>
          <w:rtl/>
          <w:lang w:eastAsia="zh-TW"/>
        </w:rPr>
        <w:t xml:space="preserve">هذا النهج </w:t>
      </w:r>
      <w:r w:rsidRPr="00170E83">
        <w:rPr>
          <w:rFonts w:hint="cs"/>
          <w:rtl/>
          <w:lang w:eastAsia="zh-TW"/>
        </w:rPr>
        <w:t>أكثر النهُج وجاهة من الناحية العملية فحسب، بل يتماشى أيضاً مع واجب التعاون الدولي، ويمكن اعتباره تطبيقاً له.</w:t>
      </w:r>
    </w:p>
    <w:p w:rsidR="00E0339E" w:rsidRPr="00170E83" w:rsidRDefault="00E0339E" w:rsidP="002322D6">
      <w:pPr>
        <w:pStyle w:val="SingleTxt"/>
        <w:rPr>
          <w:rtl/>
          <w:lang w:eastAsia="zh-TW"/>
        </w:rPr>
      </w:pPr>
      <w:r w:rsidRPr="00170E83">
        <w:rPr>
          <w:rFonts w:hint="cs"/>
          <w:rtl/>
          <w:lang w:eastAsia="zh-TW"/>
        </w:rPr>
        <w:t>43-</w:t>
      </w:r>
      <w:r w:rsidRPr="00170E83">
        <w:rPr>
          <w:rFonts w:hint="cs"/>
          <w:rtl/>
          <w:lang w:eastAsia="zh-TW"/>
        </w:rPr>
        <w:tab/>
        <w:t>ول</w:t>
      </w:r>
      <w:r w:rsidRPr="00170E83">
        <w:rPr>
          <w:rtl/>
          <w:lang w:eastAsia="zh-TW"/>
        </w:rPr>
        <w:t xml:space="preserve">واجب التعاون الدولي </w:t>
      </w:r>
      <w:r w:rsidRPr="00170E83">
        <w:rPr>
          <w:rFonts w:hint="cs"/>
          <w:rtl/>
          <w:lang w:eastAsia="zh-TW"/>
        </w:rPr>
        <w:t xml:space="preserve">ما يؤيده في </w:t>
      </w:r>
      <w:r w:rsidRPr="00170E83">
        <w:rPr>
          <w:rtl/>
          <w:lang w:eastAsia="zh-TW"/>
        </w:rPr>
        <w:t>الممارسة العامة للدول، و</w:t>
      </w:r>
      <w:r w:rsidRPr="00170E83">
        <w:rPr>
          <w:rFonts w:hint="cs"/>
          <w:rtl/>
          <w:lang w:eastAsia="zh-TW"/>
        </w:rPr>
        <w:t xml:space="preserve">لا سيما في </w:t>
      </w:r>
      <w:r w:rsidRPr="00170E83">
        <w:rPr>
          <w:rtl/>
          <w:lang w:eastAsia="zh-TW"/>
        </w:rPr>
        <w:t xml:space="preserve">ميثاق الأمم المتحدة. </w:t>
      </w:r>
      <w:r w:rsidRPr="00170E83">
        <w:rPr>
          <w:rFonts w:hint="cs"/>
          <w:rtl/>
          <w:lang w:eastAsia="zh-TW"/>
        </w:rPr>
        <w:t>ف</w:t>
      </w:r>
      <w:r w:rsidRPr="00170E83">
        <w:rPr>
          <w:rtl/>
          <w:lang w:eastAsia="zh-TW"/>
        </w:rPr>
        <w:t xml:space="preserve">المادة 55 من الميثاق </w:t>
      </w:r>
      <w:r w:rsidRPr="00170E83">
        <w:rPr>
          <w:rFonts w:hint="cs"/>
          <w:rtl/>
          <w:lang w:eastAsia="zh-TW"/>
        </w:rPr>
        <w:t>تنص على أن تعمل</w:t>
      </w:r>
      <w:r w:rsidRPr="00170E83">
        <w:rPr>
          <w:rtl/>
          <w:lang w:eastAsia="zh-TW"/>
        </w:rPr>
        <w:t xml:space="preserve"> الأمم المتحدة </w:t>
      </w:r>
      <w:r w:rsidRPr="00170E83">
        <w:rPr>
          <w:rFonts w:hint="cs"/>
          <w:rtl/>
          <w:lang w:eastAsia="zh-TW"/>
        </w:rPr>
        <w:t xml:space="preserve">على </w:t>
      </w:r>
      <w:r w:rsidR="003533EB">
        <w:rPr>
          <w:rtl/>
          <w:lang w:eastAsia="zh-TW"/>
        </w:rPr>
        <w:t>"</w:t>
      </w:r>
      <w:r w:rsidRPr="00170E83">
        <w:rPr>
          <w:rtl/>
          <w:lang w:eastAsia="zh-TW"/>
        </w:rPr>
        <w:t>أن يشيع في العالم احترام حقوق الإنسان والحريات الأساسية للجميع ومراعاة تلك الحقوق والحريات فعلاً</w:t>
      </w:r>
      <w:r w:rsidR="003533EB">
        <w:rPr>
          <w:rtl/>
          <w:lang w:eastAsia="zh-TW"/>
        </w:rPr>
        <w:t>"</w:t>
      </w:r>
      <w:r w:rsidRPr="00170E83">
        <w:rPr>
          <w:rFonts w:hint="cs"/>
          <w:rtl/>
          <w:lang w:eastAsia="zh-TW"/>
        </w:rPr>
        <w:t xml:space="preserve">، وتنص </w:t>
      </w:r>
      <w:r w:rsidR="000B3E3A">
        <w:rPr>
          <w:rFonts w:hint="cs"/>
          <w:rtl/>
          <w:lang w:eastAsia="zh-TW"/>
        </w:rPr>
        <w:t xml:space="preserve">            </w:t>
      </w:r>
      <w:r w:rsidRPr="00170E83">
        <w:rPr>
          <w:rFonts w:hint="cs"/>
          <w:rtl/>
          <w:lang w:eastAsia="zh-TW"/>
        </w:rPr>
        <w:t xml:space="preserve">المادة 56 على أن </w:t>
      </w:r>
      <w:r w:rsidR="003533EB">
        <w:rPr>
          <w:rtl/>
          <w:lang w:eastAsia="zh-TW"/>
        </w:rPr>
        <w:t>"</w:t>
      </w:r>
      <w:r w:rsidRPr="00170E83">
        <w:rPr>
          <w:rtl/>
          <w:lang w:eastAsia="zh-TW"/>
        </w:rPr>
        <w:t>يتعهد جميع الأعضاء بأن يقوموا، منفردين أو مشتركين، بما يجب عليهم من عمل بالتعاون مع الهيئة لإدراك المقاصد المنصوص عليها في المادة 55</w:t>
      </w:r>
      <w:r w:rsidR="003533EB">
        <w:rPr>
          <w:rtl/>
          <w:lang w:eastAsia="zh-TW"/>
        </w:rPr>
        <w:t>"</w:t>
      </w:r>
      <w:r w:rsidRPr="00170E83">
        <w:rPr>
          <w:rFonts w:hint="cs"/>
          <w:rtl/>
          <w:lang w:eastAsia="zh-TW"/>
        </w:rPr>
        <w:t xml:space="preserve">. </w:t>
      </w:r>
      <w:r w:rsidRPr="00170E83">
        <w:rPr>
          <w:rtl/>
          <w:lang w:eastAsia="zh-TW"/>
        </w:rPr>
        <w:t xml:space="preserve">وبالمثل، </w:t>
      </w:r>
      <w:r w:rsidR="00E74C54">
        <w:rPr>
          <w:rFonts w:hint="cs"/>
          <w:rtl/>
          <w:lang w:eastAsia="zh-TW"/>
        </w:rPr>
        <w:t xml:space="preserve">تقتضي </w:t>
      </w:r>
      <w:r w:rsidR="000B3E3A">
        <w:rPr>
          <w:rFonts w:hint="cs"/>
          <w:rtl/>
          <w:lang w:eastAsia="zh-TW"/>
        </w:rPr>
        <w:t xml:space="preserve">             </w:t>
      </w:r>
      <w:r w:rsidR="00E74C54">
        <w:rPr>
          <w:rFonts w:hint="cs"/>
          <w:rtl/>
          <w:lang w:eastAsia="zh-TW"/>
        </w:rPr>
        <w:t>المادة 2</w:t>
      </w:r>
      <w:r w:rsidRPr="00170E83">
        <w:rPr>
          <w:rFonts w:hint="cs"/>
          <w:rtl/>
          <w:lang w:eastAsia="zh-TW"/>
        </w:rPr>
        <w:t xml:space="preserve">(1) من </w:t>
      </w:r>
      <w:r w:rsidRPr="00170E83">
        <w:rPr>
          <w:rtl/>
          <w:lang w:eastAsia="zh-TW"/>
        </w:rPr>
        <w:t xml:space="preserve">العهد الدولي الخاص بالحقوق الاقتصادية والاجتماعية والثقافية </w:t>
      </w:r>
      <w:r w:rsidRPr="00170E83">
        <w:rPr>
          <w:rFonts w:hint="cs"/>
          <w:rtl/>
          <w:lang w:eastAsia="zh-TW"/>
        </w:rPr>
        <w:t xml:space="preserve">من كل دولة طرف في العهد أن تتخذ بمفردها، وكذلك </w:t>
      </w:r>
      <w:r w:rsidR="003533EB">
        <w:rPr>
          <w:rtl/>
          <w:lang w:eastAsia="zh-TW"/>
        </w:rPr>
        <w:t>"</w:t>
      </w:r>
      <w:r w:rsidRPr="00170E83">
        <w:rPr>
          <w:rFonts w:hint="cs"/>
          <w:rtl/>
          <w:lang w:eastAsia="zh-TW"/>
        </w:rPr>
        <w:t>عن طريق المساعدة والتعاون الدوليين</w:t>
      </w:r>
      <w:r w:rsidR="003533EB">
        <w:rPr>
          <w:rtl/>
          <w:lang w:eastAsia="zh-TW"/>
        </w:rPr>
        <w:t>"</w:t>
      </w:r>
      <w:r w:rsidRPr="00170E83">
        <w:rPr>
          <w:rFonts w:hint="cs"/>
          <w:rtl/>
          <w:lang w:eastAsia="zh-TW"/>
        </w:rPr>
        <w:t xml:space="preserve"> ما يلزم من خطوات لضمان الإعمال التدريجي للحقوق المعترف بها في العهد.</w:t>
      </w:r>
    </w:p>
    <w:p w:rsidR="00E0339E" w:rsidRPr="00170E83" w:rsidRDefault="00E0339E" w:rsidP="000E57DB">
      <w:pPr>
        <w:pStyle w:val="SingleTxt"/>
        <w:rPr>
          <w:rtl/>
          <w:lang w:eastAsia="zh-TW"/>
        </w:rPr>
      </w:pPr>
      <w:r w:rsidRPr="00170E83">
        <w:rPr>
          <w:rFonts w:hint="cs"/>
          <w:rtl/>
          <w:lang w:eastAsia="zh-TW"/>
        </w:rPr>
        <w:t>44-</w:t>
      </w:r>
      <w:r w:rsidRPr="00170E83">
        <w:rPr>
          <w:rFonts w:hint="cs"/>
          <w:rtl/>
          <w:lang w:eastAsia="zh-TW"/>
        </w:rPr>
        <w:tab/>
        <w:t>وفيما يتعلق با</w:t>
      </w:r>
      <w:r w:rsidRPr="00170E83">
        <w:rPr>
          <w:rtl/>
          <w:lang w:eastAsia="zh-TW"/>
        </w:rPr>
        <w:t>لعديد من ال</w:t>
      </w:r>
      <w:r w:rsidRPr="00170E83">
        <w:rPr>
          <w:rFonts w:hint="cs"/>
          <w:rtl/>
          <w:lang w:eastAsia="zh-TW"/>
        </w:rPr>
        <w:t xml:space="preserve">أخطار التي </w:t>
      </w:r>
      <w:r w:rsidRPr="00170E83">
        <w:rPr>
          <w:rtl/>
          <w:lang w:eastAsia="zh-TW"/>
        </w:rPr>
        <w:t>تهد</w:t>
      </w:r>
      <w:r w:rsidRPr="00170E83">
        <w:rPr>
          <w:rFonts w:hint="cs"/>
          <w:rtl/>
          <w:lang w:eastAsia="zh-TW"/>
        </w:rPr>
        <w:t>د</w:t>
      </w:r>
      <w:r w:rsidRPr="00170E83">
        <w:rPr>
          <w:rtl/>
          <w:lang w:eastAsia="zh-TW"/>
        </w:rPr>
        <w:t xml:space="preserve"> حقوق الإنسان، </w:t>
      </w:r>
      <w:r w:rsidRPr="00170E83">
        <w:rPr>
          <w:rFonts w:hint="cs"/>
          <w:rtl/>
          <w:lang w:eastAsia="zh-TW"/>
        </w:rPr>
        <w:t xml:space="preserve">ينبغي أن يؤدي </w:t>
      </w:r>
      <w:r w:rsidRPr="00170E83">
        <w:rPr>
          <w:rtl/>
          <w:lang w:eastAsia="zh-TW"/>
        </w:rPr>
        <w:t xml:space="preserve">التعاون الدولي </w:t>
      </w:r>
      <w:r w:rsidRPr="00170E83">
        <w:rPr>
          <w:rFonts w:hint="cs"/>
          <w:rtl/>
          <w:lang w:eastAsia="zh-TW"/>
        </w:rPr>
        <w:t>دوراً داعماً فقط.</w:t>
      </w:r>
      <w:r w:rsidRPr="00170E83">
        <w:rPr>
          <w:rtl/>
          <w:lang w:eastAsia="zh-TW"/>
        </w:rPr>
        <w:t xml:space="preserve"> </w:t>
      </w:r>
      <w:r w:rsidRPr="00170E83">
        <w:rPr>
          <w:rFonts w:hint="cs"/>
          <w:rtl/>
          <w:lang w:eastAsia="zh-TW"/>
        </w:rPr>
        <w:t>ف</w:t>
      </w:r>
      <w:r w:rsidRPr="00170E83">
        <w:rPr>
          <w:rtl/>
          <w:lang w:eastAsia="zh-TW"/>
        </w:rPr>
        <w:t xml:space="preserve">الأضرار البيئية التي </w:t>
      </w:r>
      <w:r w:rsidRPr="00170E83">
        <w:rPr>
          <w:rFonts w:hint="cs"/>
          <w:rtl/>
          <w:lang w:eastAsia="zh-TW"/>
        </w:rPr>
        <w:t xml:space="preserve">تكون لها </w:t>
      </w:r>
      <w:r w:rsidRPr="00170E83">
        <w:rPr>
          <w:rtl/>
          <w:lang w:eastAsia="zh-TW"/>
        </w:rPr>
        <w:t xml:space="preserve">أسباب وآثار </w:t>
      </w:r>
      <w:r w:rsidRPr="00170E83">
        <w:rPr>
          <w:rFonts w:hint="cs"/>
          <w:rtl/>
          <w:lang w:eastAsia="zh-TW"/>
        </w:rPr>
        <w:t xml:space="preserve">تقع ضمن نطاق ولاية دولة ما يمكن، بل ينبغي، أن تُعالجها تلك الدولة في المقام الأول. غير أن </w:t>
      </w:r>
      <w:r w:rsidRPr="00170E83">
        <w:rPr>
          <w:rtl/>
          <w:lang w:eastAsia="zh-TW"/>
        </w:rPr>
        <w:t>بعض التحديات تتطلب تعاونا</w:t>
      </w:r>
      <w:r w:rsidRPr="00170E83">
        <w:rPr>
          <w:rFonts w:hint="cs"/>
          <w:rtl/>
          <w:lang w:eastAsia="zh-TW"/>
        </w:rPr>
        <w:t xml:space="preserve">ً </w:t>
      </w:r>
      <w:r w:rsidRPr="00170E83">
        <w:rPr>
          <w:rtl/>
          <w:lang w:eastAsia="zh-TW"/>
        </w:rPr>
        <w:t>دولي</w:t>
      </w:r>
      <w:r w:rsidRPr="00170E83">
        <w:rPr>
          <w:rFonts w:hint="cs"/>
          <w:rtl/>
          <w:lang w:eastAsia="zh-TW"/>
        </w:rPr>
        <w:t>اً</w:t>
      </w:r>
      <w:r w:rsidRPr="00170E83">
        <w:rPr>
          <w:rtl/>
          <w:lang w:eastAsia="zh-TW"/>
        </w:rPr>
        <w:t xml:space="preserve">. </w:t>
      </w:r>
      <w:r w:rsidRPr="00170E83">
        <w:rPr>
          <w:rFonts w:hint="cs"/>
          <w:rtl/>
          <w:lang w:eastAsia="zh-TW"/>
        </w:rPr>
        <w:t>فبعيداً عن</w:t>
      </w:r>
      <w:r w:rsidRPr="00170E83">
        <w:rPr>
          <w:rtl/>
          <w:lang w:eastAsia="zh-TW"/>
        </w:rPr>
        <w:t xml:space="preserve"> السياق البيئي، اعترفت محكمة العدل الدولية </w:t>
      </w:r>
      <w:r w:rsidR="003533EB">
        <w:rPr>
          <w:rtl/>
          <w:lang w:eastAsia="zh-TW"/>
        </w:rPr>
        <w:t>"</w:t>
      </w:r>
      <w:r w:rsidRPr="00170E83">
        <w:rPr>
          <w:rFonts w:hint="cs"/>
          <w:rtl/>
          <w:lang w:eastAsia="zh-TW"/>
        </w:rPr>
        <w:t>بالصبغة ال</w:t>
      </w:r>
      <w:r w:rsidRPr="00170E83">
        <w:rPr>
          <w:rtl/>
          <w:lang w:eastAsia="zh-TW"/>
        </w:rPr>
        <w:t>عالمي</w:t>
      </w:r>
      <w:r w:rsidRPr="00170E83">
        <w:rPr>
          <w:rFonts w:hint="cs"/>
          <w:rtl/>
          <w:lang w:eastAsia="zh-TW"/>
        </w:rPr>
        <w:t xml:space="preserve">ة لكل من </w:t>
      </w:r>
      <w:r w:rsidRPr="00170E83">
        <w:rPr>
          <w:rtl/>
          <w:lang w:eastAsia="zh-TW"/>
        </w:rPr>
        <w:t>إدانة الإبادة الجماعية و</w:t>
      </w:r>
      <w:r w:rsidRPr="00170E83">
        <w:rPr>
          <w:rFonts w:hint="cs"/>
          <w:rtl/>
          <w:lang w:eastAsia="zh-TW"/>
        </w:rPr>
        <w:t xml:space="preserve">ضرورة </w:t>
      </w:r>
      <w:r w:rsidRPr="00170E83">
        <w:rPr>
          <w:rtl/>
          <w:lang w:eastAsia="zh-TW"/>
        </w:rPr>
        <w:t>التعاون</w:t>
      </w:r>
      <w:r w:rsidRPr="00170E83">
        <w:rPr>
          <w:rFonts w:hint="cs"/>
          <w:rtl/>
          <w:lang w:eastAsia="zh-TW"/>
        </w:rPr>
        <w:t xml:space="preserve"> </w:t>
      </w:r>
      <w:r w:rsidR="00E74C54">
        <w:rPr>
          <w:rFonts w:hint="cs"/>
          <w:rtl/>
          <w:lang w:eastAsia="zh-TW"/>
        </w:rPr>
        <w:t>‘</w:t>
      </w:r>
      <w:r w:rsidRPr="00170E83">
        <w:rPr>
          <w:rFonts w:hint="cs"/>
          <w:rtl/>
          <w:lang w:eastAsia="zh-TW"/>
        </w:rPr>
        <w:t>لإنقاذ الإنسانية من هذا البلاء الفظيع</w:t>
      </w:r>
      <w:r w:rsidR="000E57DB" w:rsidRPr="000E57DB">
        <w:rPr>
          <w:rFonts w:hint="cs"/>
          <w:rtl/>
          <w:lang w:eastAsia="zh-TW"/>
        </w:rPr>
        <w:t>‘</w:t>
      </w:r>
      <w:r w:rsidR="003533EB">
        <w:rPr>
          <w:rtl/>
          <w:lang w:eastAsia="zh-TW"/>
        </w:rPr>
        <w:t>"</w:t>
      </w:r>
      <w:r w:rsidR="00E74C54" w:rsidRPr="00E74C54">
        <w:rPr>
          <w:vertAlign w:val="superscript"/>
          <w:rtl/>
          <w:lang w:eastAsia="zh-TW"/>
        </w:rPr>
        <w:t>(</w:t>
      </w:r>
      <w:r w:rsidR="00E74C54" w:rsidRPr="00E74C54">
        <w:rPr>
          <w:rStyle w:val="FootnoteReference"/>
          <w:szCs w:val="30"/>
          <w:rtl/>
          <w:lang w:eastAsia="zh-TW"/>
        </w:rPr>
        <w:footnoteReference w:id="26"/>
      </w:r>
      <w:r w:rsidR="00E74C54" w:rsidRPr="00E74C54">
        <w:rPr>
          <w:vertAlign w:val="superscript"/>
          <w:rtl/>
          <w:lang w:eastAsia="zh-TW"/>
        </w:rPr>
        <w:t>)</w:t>
      </w:r>
      <w:r w:rsidRPr="00170E83">
        <w:rPr>
          <w:rFonts w:hint="cs"/>
          <w:rtl/>
          <w:lang w:eastAsia="zh-TW"/>
        </w:rPr>
        <w:t>. و</w:t>
      </w:r>
      <w:r w:rsidRPr="00170E83">
        <w:rPr>
          <w:rtl/>
          <w:lang w:eastAsia="zh-TW"/>
        </w:rPr>
        <w:t xml:space="preserve">تغير المناخ مثال نموذجي </w:t>
      </w:r>
      <w:r w:rsidRPr="00170E83">
        <w:rPr>
          <w:rFonts w:hint="cs"/>
          <w:rtl/>
          <w:lang w:eastAsia="zh-TW"/>
        </w:rPr>
        <w:t>ع</w:t>
      </w:r>
      <w:r w:rsidRPr="00170E83">
        <w:rPr>
          <w:rtl/>
          <w:lang w:eastAsia="zh-TW"/>
        </w:rPr>
        <w:t>ل</w:t>
      </w:r>
      <w:r w:rsidRPr="00170E83">
        <w:rPr>
          <w:rFonts w:hint="cs"/>
          <w:rtl/>
          <w:lang w:eastAsia="zh-TW"/>
        </w:rPr>
        <w:t>ى</w:t>
      </w:r>
      <w:r w:rsidRPr="00170E83">
        <w:rPr>
          <w:rtl/>
          <w:lang w:eastAsia="zh-TW"/>
        </w:rPr>
        <w:t xml:space="preserve"> تهديد عالمي </w:t>
      </w:r>
      <w:r w:rsidRPr="00170E83">
        <w:rPr>
          <w:rFonts w:hint="cs"/>
          <w:rtl/>
          <w:lang w:eastAsia="zh-TW"/>
        </w:rPr>
        <w:t>ي</w:t>
      </w:r>
      <w:r w:rsidRPr="00170E83">
        <w:rPr>
          <w:rtl/>
          <w:lang w:eastAsia="zh-TW"/>
        </w:rPr>
        <w:t xml:space="preserve">ستحيل </w:t>
      </w:r>
      <w:r w:rsidRPr="00170E83">
        <w:rPr>
          <w:rFonts w:hint="cs"/>
          <w:rtl/>
          <w:lang w:eastAsia="zh-TW"/>
        </w:rPr>
        <w:t>التصدي له بفعالية دون عمل</w:t>
      </w:r>
      <w:r w:rsidRPr="00170E83">
        <w:rPr>
          <w:rtl/>
          <w:lang w:eastAsia="zh-TW"/>
        </w:rPr>
        <w:t xml:space="preserve"> دولي منسق. </w:t>
      </w:r>
      <w:r w:rsidRPr="00170E83">
        <w:rPr>
          <w:rFonts w:hint="cs"/>
          <w:rtl/>
          <w:lang w:eastAsia="zh-TW"/>
        </w:rPr>
        <w:t xml:space="preserve">ومثلما اعترفت به الدول في </w:t>
      </w:r>
      <w:r w:rsidRPr="00170E83">
        <w:rPr>
          <w:rtl/>
          <w:lang w:eastAsia="zh-TW"/>
        </w:rPr>
        <w:t>نص اتفاقية الأمم المتحدة الإطارية بشأن تغير المناخ نفسه</w:t>
      </w:r>
      <w:r w:rsidRPr="00170E83">
        <w:rPr>
          <w:rFonts w:hint="cs"/>
          <w:rtl/>
          <w:lang w:eastAsia="zh-TW"/>
        </w:rPr>
        <w:t>ا</w:t>
      </w:r>
      <w:r w:rsidRPr="00170E83">
        <w:rPr>
          <w:rtl/>
          <w:lang w:eastAsia="zh-TW"/>
        </w:rPr>
        <w:t>، وكذلك في قرار</w:t>
      </w:r>
      <w:r w:rsidRPr="00170E83">
        <w:rPr>
          <w:rFonts w:hint="cs"/>
          <w:rtl/>
          <w:lang w:eastAsia="zh-TW"/>
        </w:rPr>
        <w:t>ي</w:t>
      </w:r>
      <w:r w:rsidRPr="00170E83">
        <w:rPr>
          <w:rtl/>
          <w:lang w:eastAsia="zh-TW"/>
        </w:rPr>
        <w:t xml:space="preserve"> مجلس حقوق الإنسان 26/27 و29/15، </w:t>
      </w:r>
      <w:r w:rsidRPr="00170E83">
        <w:rPr>
          <w:rFonts w:hint="cs"/>
          <w:rtl/>
          <w:lang w:eastAsia="zh-TW"/>
        </w:rPr>
        <w:t xml:space="preserve">فإن </w:t>
      </w:r>
      <w:r w:rsidR="003533EB">
        <w:rPr>
          <w:rtl/>
          <w:lang w:eastAsia="zh-TW"/>
        </w:rPr>
        <w:t>"</w:t>
      </w:r>
      <w:r w:rsidRPr="00170E83">
        <w:rPr>
          <w:rtl/>
          <w:lang w:eastAsia="zh-TW"/>
        </w:rPr>
        <w:t>الطابع العالمي لتغير المناخ يتطلب</w:t>
      </w:r>
      <w:r w:rsidRPr="00170E83">
        <w:rPr>
          <w:rFonts w:hint="cs"/>
          <w:rtl/>
          <w:lang w:eastAsia="zh-TW"/>
        </w:rPr>
        <w:t xml:space="preserve"> أقصى ما يمكن من التعاون </w:t>
      </w:r>
      <w:r w:rsidRPr="00170E83">
        <w:rPr>
          <w:rtl/>
          <w:lang w:eastAsia="zh-TW"/>
        </w:rPr>
        <w:t>من جانب جميع البلدان ومشاركتها في استجابة دولية فعالة وملائمة</w:t>
      </w:r>
      <w:r w:rsidR="003533EB">
        <w:rPr>
          <w:rtl/>
          <w:lang w:eastAsia="zh-TW"/>
        </w:rPr>
        <w:t>"</w:t>
      </w:r>
      <w:r w:rsidR="00527C35" w:rsidRPr="00527C35">
        <w:rPr>
          <w:vertAlign w:val="superscript"/>
          <w:rtl/>
          <w:lang w:eastAsia="zh-TW"/>
        </w:rPr>
        <w:t>(</w:t>
      </w:r>
      <w:r w:rsidR="00527C35" w:rsidRPr="00527C35">
        <w:rPr>
          <w:rStyle w:val="FootnoteReference"/>
          <w:szCs w:val="30"/>
          <w:rtl/>
          <w:lang w:eastAsia="zh-TW"/>
        </w:rPr>
        <w:footnoteReference w:id="27"/>
      </w:r>
      <w:r w:rsidR="00527C35" w:rsidRPr="00527C35">
        <w:rPr>
          <w:vertAlign w:val="superscript"/>
          <w:rtl/>
          <w:lang w:eastAsia="zh-TW"/>
        </w:rPr>
        <w:t>)</w:t>
      </w:r>
      <w:r w:rsidRPr="00170E83">
        <w:rPr>
          <w:rFonts w:hint="cs"/>
          <w:rtl/>
          <w:lang w:eastAsia="zh-TW"/>
        </w:rPr>
        <w:t>.</w:t>
      </w:r>
    </w:p>
    <w:p w:rsidR="00E0339E" w:rsidRPr="00170E83" w:rsidRDefault="00E0339E" w:rsidP="002322D6">
      <w:pPr>
        <w:pStyle w:val="SingleTxt"/>
        <w:rPr>
          <w:rtl/>
          <w:lang w:eastAsia="zh-TW"/>
        </w:rPr>
      </w:pPr>
      <w:r w:rsidRPr="00170E83">
        <w:rPr>
          <w:rFonts w:hint="cs"/>
          <w:rtl/>
          <w:lang w:eastAsia="zh-TW"/>
        </w:rPr>
        <w:t>45-</w:t>
      </w:r>
      <w:r w:rsidRPr="00170E83">
        <w:rPr>
          <w:rFonts w:hint="cs"/>
          <w:rtl/>
          <w:lang w:eastAsia="zh-TW"/>
        </w:rPr>
        <w:tab/>
        <w:t xml:space="preserve">ويتيح </w:t>
      </w:r>
      <w:r w:rsidRPr="00170E83">
        <w:rPr>
          <w:rtl/>
          <w:lang w:eastAsia="zh-TW"/>
        </w:rPr>
        <w:t>واجب التعاون الدولي إطارا</w:t>
      </w:r>
      <w:r w:rsidRPr="00170E83">
        <w:rPr>
          <w:rFonts w:hint="cs"/>
          <w:rtl/>
          <w:lang w:eastAsia="zh-TW"/>
        </w:rPr>
        <w:t>ً</w:t>
      </w:r>
      <w:r w:rsidRPr="00170E83">
        <w:rPr>
          <w:rtl/>
          <w:lang w:eastAsia="zh-TW"/>
        </w:rPr>
        <w:t xml:space="preserve"> للنظر في تطبيق معايير حقوق الإنسان المذكورة أعلاه</w:t>
      </w:r>
      <w:r w:rsidRPr="00170E83">
        <w:rPr>
          <w:rFonts w:hint="cs"/>
          <w:rtl/>
          <w:lang w:eastAsia="zh-TW"/>
        </w:rPr>
        <w:t xml:space="preserve"> على الصعيد الدولي</w:t>
      </w:r>
      <w:r w:rsidRPr="00170E83">
        <w:rPr>
          <w:rtl/>
          <w:lang w:eastAsia="zh-TW"/>
        </w:rPr>
        <w:t xml:space="preserve">. </w:t>
      </w:r>
      <w:r w:rsidRPr="00170E83">
        <w:rPr>
          <w:rFonts w:hint="cs"/>
          <w:rtl/>
          <w:lang w:eastAsia="zh-TW"/>
        </w:rPr>
        <w:t xml:space="preserve">ويمكن أن تشكل </w:t>
      </w:r>
      <w:r w:rsidRPr="00170E83">
        <w:rPr>
          <w:rtl/>
          <w:lang w:eastAsia="zh-TW"/>
        </w:rPr>
        <w:t>الالتزام</w:t>
      </w:r>
      <w:r w:rsidRPr="00170E83">
        <w:rPr>
          <w:rFonts w:hint="cs"/>
          <w:rtl/>
          <w:lang w:eastAsia="zh-TW"/>
        </w:rPr>
        <w:t>ات</w:t>
      </w:r>
      <w:r w:rsidRPr="00170E83">
        <w:rPr>
          <w:rtl/>
          <w:lang w:eastAsia="zh-TW"/>
        </w:rPr>
        <w:t xml:space="preserve"> بحماية حقوق الإنسان </w:t>
      </w:r>
      <w:r w:rsidRPr="00170E83">
        <w:rPr>
          <w:rFonts w:hint="cs"/>
          <w:rtl/>
          <w:lang w:eastAsia="zh-TW"/>
        </w:rPr>
        <w:t>من</w:t>
      </w:r>
      <w:r w:rsidRPr="00170E83">
        <w:rPr>
          <w:rtl/>
          <w:lang w:eastAsia="zh-TW"/>
        </w:rPr>
        <w:t xml:space="preserve"> الأضرار البيئية، التي </w:t>
      </w:r>
      <w:r w:rsidRPr="00170E83">
        <w:rPr>
          <w:rFonts w:hint="cs"/>
          <w:rtl/>
          <w:lang w:eastAsia="zh-TW"/>
        </w:rPr>
        <w:t xml:space="preserve">أوضحتها </w:t>
      </w:r>
      <w:r w:rsidRPr="00170E83">
        <w:rPr>
          <w:rtl/>
          <w:lang w:eastAsia="zh-TW"/>
        </w:rPr>
        <w:t>هيئات حقوق الإنسان في سياق الضرر البيئي الداخلي</w:t>
      </w:r>
      <w:r w:rsidRPr="00170E83">
        <w:rPr>
          <w:rFonts w:hint="cs"/>
          <w:rtl/>
          <w:lang w:eastAsia="zh-TW"/>
        </w:rPr>
        <w:t xml:space="preserve"> بالأساس</w:t>
      </w:r>
      <w:r w:rsidRPr="00170E83">
        <w:rPr>
          <w:rtl/>
          <w:lang w:eastAsia="zh-TW"/>
        </w:rPr>
        <w:t xml:space="preserve">، </w:t>
      </w:r>
      <w:r w:rsidRPr="00170E83">
        <w:rPr>
          <w:rFonts w:hint="cs"/>
          <w:rtl/>
          <w:lang w:eastAsia="zh-TW"/>
        </w:rPr>
        <w:t xml:space="preserve">وسيلة يسترشد بها أيضاً مضمون </w:t>
      </w:r>
      <w:r w:rsidRPr="00170E83">
        <w:rPr>
          <w:rtl/>
          <w:lang w:eastAsia="zh-TW"/>
        </w:rPr>
        <w:t xml:space="preserve">واجب التعاون الدولي عندما يتعلق هذا الواجب </w:t>
      </w:r>
      <w:r w:rsidRPr="00170E83">
        <w:rPr>
          <w:rFonts w:hint="cs"/>
          <w:rtl/>
          <w:lang w:eastAsia="zh-TW"/>
        </w:rPr>
        <w:t>ب</w:t>
      </w:r>
      <w:r w:rsidRPr="00170E83">
        <w:rPr>
          <w:rtl/>
          <w:lang w:eastAsia="zh-TW"/>
        </w:rPr>
        <w:t>تحد</w:t>
      </w:r>
      <w:r w:rsidRPr="00170E83">
        <w:rPr>
          <w:rFonts w:hint="cs"/>
          <w:rtl/>
          <w:lang w:eastAsia="zh-TW"/>
        </w:rPr>
        <w:t xml:space="preserve"> </w:t>
      </w:r>
      <w:r w:rsidRPr="00170E83">
        <w:rPr>
          <w:rtl/>
          <w:lang w:eastAsia="zh-TW"/>
        </w:rPr>
        <w:t>بيئي عالمي م</w:t>
      </w:r>
      <w:r w:rsidRPr="00170E83">
        <w:rPr>
          <w:rFonts w:hint="cs"/>
          <w:rtl/>
          <w:lang w:eastAsia="zh-TW"/>
        </w:rPr>
        <w:t xml:space="preserve">ن قبيل تغير </w:t>
      </w:r>
      <w:r w:rsidRPr="00170E83">
        <w:rPr>
          <w:rtl/>
          <w:lang w:eastAsia="zh-TW"/>
        </w:rPr>
        <w:t xml:space="preserve">المناخ. </w:t>
      </w:r>
      <w:r w:rsidRPr="00170E83">
        <w:rPr>
          <w:rFonts w:hint="cs"/>
          <w:rtl/>
          <w:lang w:eastAsia="zh-TW"/>
        </w:rPr>
        <w:t xml:space="preserve">ومن ثم، ففضلاً عن اعتماد </w:t>
      </w:r>
      <w:r w:rsidRPr="00170E83">
        <w:rPr>
          <w:rtl/>
          <w:lang w:eastAsia="zh-TW"/>
        </w:rPr>
        <w:t xml:space="preserve">منظور حقوق الإنسان لدراسة </w:t>
      </w:r>
      <w:r w:rsidRPr="00170E83">
        <w:rPr>
          <w:rFonts w:hint="cs"/>
          <w:rtl/>
          <w:lang w:eastAsia="zh-TW"/>
        </w:rPr>
        <w:t xml:space="preserve">السبل التي ينبغي أن تتبعها الدول منفردة في التصدي </w:t>
      </w:r>
      <w:r w:rsidRPr="00170E83">
        <w:rPr>
          <w:rtl/>
          <w:lang w:eastAsia="zh-TW"/>
        </w:rPr>
        <w:t>لتغير المناخ على ال</w:t>
      </w:r>
      <w:r w:rsidRPr="00170E83">
        <w:rPr>
          <w:rFonts w:hint="cs"/>
          <w:rtl/>
          <w:lang w:eastAsia="zh-TW"/>
        </w:rPr>
        <w:t>صعيد</w:t>
      </w:r>
      <w:r w:rsidRPr="00170E83">
        <w:rPr>
          <w:rtl/>
          <w:lang w:eastAsia="zh-TW"/>
        </w:rPr>
        <w:t xml:space="preserve"> الوطني، </w:t>
      </w:r>
      <w:r w:rsidRPr="00170E83">
        <w:rPr>
          <w:rFonts w:hint="cs"/>
          <w:rtl/>
          <w:lang w:eastAsia="zh-TW"/>
        </w:rPr>
        <w:t xml:space="preserve">بناءً على </w:t>
      </w:r>
      <w:r w:rsidRPr="00170E83">
        <w:rPr>
          <w:rtl/>
          <w:lang w:eastAsia="zh-TW"/>
        </w:rPr>
        <w:t xml:space="preserve">التزام كل </w:t>
      </w:r>
      <w:r w:rsidRPr="00170E83">
        <w:rPr>
          <w:rFonts w:hint="cs"/>
          <w:rtl/>
          <w:lang w:eastAsia="zh-TW"/>
        </w:rPr>
        <w:t xml:space="preserve">منها بالحماية من </w:t>
      </w:r>
      <w:r w:rsidRPr="00170E83">
        <w:rPr>
          <w:rtl/>
          <w:lang w:eastAsia="zh-TW"/>
        </w:rPr>
        <w:t xml:space="preserve">آثار تغير المناخ </w:t>
      </w:r>
      <w:r w:rsidRPr="00170E83">
        <w:rPr>
          <w:rFonts w:hint="cs"/>
          <w:rtl/>
          <w:lang w:eastAsia="zh-TW"/>
        </w:rPr>
        <w:t xml:space="preserve">ضمن نطاق ولايتها، </w:t>
      </w:r>
      <w:r w:rsidRPr="00170E83">
        <w:rPr>
          <w:rtl/>
          <w:lang w:eastAsia="zh-TW"/>
        </w:rPr>
        <w:t>من المناسب أيضا</w:t>
      </w:r>
      <w:r w:rsidRPr="00170E83">
        <w:rPr>
          <w:rFonts w:hint="cs"/>
          <w:rtl/>
          <w:lang w:eastAsia="zh-TW"/>
        </w:rPr>
        <w:t>ً</w:t>
      </w:r>
      <w:r w:rsidRPr="00170E83">
        <w:rPr>
          <w:rtl/>
          <w:lang w:eastAsia="zh-TW"/>
        </w:rPr>
        <w:t xml:space="preserve"> دراسة </w:t>
      </w:r>
      <w:r w:rsidRPr="00170E83">
        <w:rPr>
          <w:rFonts w:hint="cs"/>
          <w:rtl/>
          <w:lang w:eastAsia="zh-TW"/>
        </w:rPr>
        <w:t>السبل التي ينبغي أن تتبعها الدول ل</w:t>
      </w:r>
      <w:r w:rsidRPr="00170E83">
        <w:rPr>
          <w:rtl/>
          <w:lang w:eastAsia="zh-TW"/>
        </w:rPr>
        <w:t xml:space="preserve">لتصدي لتغير المناخ في </w:t>
      </w:r>
      <w:r w:rsidRPr="00170E83">
        <w:rPr>
          <w:rFonts w:hint="cs"/>
          <w:rtl/>
          <w:lang w:eastAsia="zh-TW"/>
        </w:rPr>
        <w:t>إطار تعاوني</w:t>
      </w:r>
      <w:r w:rsidRPr="00170E83">
        <w:rPr>
          <w:rtl/>
          <w:lang w:eastAsia="zh-TW"/>
        </w:rPr>
        <w:t>.</w:t>
      </w:r>
    </w:p>
    <w:p w:rsidR="00E0339E" w:rsidRPr="00170E83" w:rsidRDefault="00E0339E" w:rsidP="00F721EE">
      <w:pPr>
        <w:pStyle w:val="SingleTxt"/>
        <w:rPr>
          <w:rtl/>
          <w:lang w:eastAsia="zh-TW"/>
        </w:rPr>
      </w:pPr>
      <w:r w:rsidRPr="00170E83">
        <w:rPr>
          <w:rFonts w:hint="cs"/>
          <w:rtl/>
          <w:lang w:eastAsia="zh-TW"/>
        </w:rPr>
        <w:t>46-</w:t>
      </w:r>
      <w:r w:rsidRPr="00170E83">
        <w:rPr>
          <w:rFonts w:hint="cs"/>
          <w:rtl/>
          <w:lang w:eastAsia="zh-TW"/>
        </w:rPr>
        <w:tab/>
        <w:t xml:space="preserve">وبغية التوضيح، لا يتطلب واجب </w:t>
      </w:r>
      <w:r w:rsidRPr="00170E83">
        <w:rPr>
          <w:rtl/>
          <w:lang w:eastAsia="zh-TW"/>
        </w:rPr>
        <w:t xml:space="preserve">التعاون الدولي </w:t>
      </w:r>
      <w:r w:rsidRPr="00170E83">
        <w:rPr>
          <w:rFonts w:hint="cs"/>
          <w:rtl/>
          <w:lang w:eastAsia="zh-TW"/>
        </w:rPr>
        <w:t xml:space="preserve">من </w:t>
      </w:r>
      <w:r w:rsidRPr="00170E83">
        <w:rPr>
          <w:rtl/>
          <w:lang w:eastAsia="zh-TW"/>
        </w:rPr>
        <w:t xml:space="preserve">كل دولة </w:t>
      </w:r>
      <w:r w:rsidRPr="00170E83">
        <w:rPr>
          <w:rFonts w:hint="cs"/>
          <w:rtl/>
          <w:lang w:eastAsia="zh-TW"/>
        </w:rPr>
        <w:t xml:space="preserve">أن تتخذ الإجراءات نفسها بالضبط للتصدي </w:t>
      </w:r>
      <w:r w:rsidRPr="00170E83">
        <w:rPr>
          <w:rtl/>
          <w:lang w:eastAsia="zh-TW"/>
        </w:rPr>
        <w:t xml:space="preserve">لتغير المناخ. </w:t>
      </w:r>
      <w:r w:rsidRPr="00170E83">
        <w:rPr>
          <w:rFonts w:hint="cs"/>
          <w:rtl/>
          <w:lang w:eastAsia="zh-TW"/>
        </w:rPr>
        <w:t xml:space="preserve">فالصيغة الواردة في </w:t>
      </w:r>
      <w:r w:rsidRPr="00170E83">
        <w:rPr>
          <w:rtl/>
          <w:lang w:eastAsia="zh-TW"/>
        </w:rPr>
        <w:t>اتفاقية الأمم المتحدة الإطارية بشأن تغير المناخ</w:t>
      </w:r>
      <w:r w:rsidRPr="00170E83">
        <w:rPr>
          <w:rFonts w:hint="cs"/>
          <w:rtl/>
          <w:lang w:eastAsia="zh-TW"/>
        </w:rPr>
        <w:t xml:space="preserve">، التي تدعو </w:t>
      </w:r>
      <w:r w:rsidRPr="00170E83">
        <w:rPr>
          <w:rtl/>
          <w:lang w:eastAsia="zh-TW"/>
        </w:rPr>
        <w:t xml:space="preserve">الدول </w:t>
      </w:r>
      <w:r w:rsidRPr="00170E83">
        <w:rPr>
          <w:rFonts w:hint="cs"/>
          <w:rtl/>
          <w:lang w:eastAsia="zh-TW"/>
        </w:rPr>
        <w:t xml:space="preserve">إلى التعاون، تضيف مباشرة ما يلي: </w:t>
      </w:r>
      <w:r w:rsidR="003533EB">
        <w:rPr>
          <w:rtl/>
          <w:lang w:eastAsia="zh-TW"/>
        </w:rPr>
        <w:t>"</w:t>
      </w:r>
      <w:r w:rsidRPr="00170E83">
        <w:rPr>
          <w:rFonts w:hint="cs"/>
          <w:rtl/>
          <w:lang w:eastAsia="zh-TW"/>
        </w:rPr>
        <w:t xml:space="preserve">وفقاً </w:t>
      </w:r>
      <w:r w:rsidRPr="00170E83">
        <w:rPr>
          <w:rtl/>
          <w:lang w:eastAsia="zh-TW"/>
        </w:rPr>
        <w:t>لمسؤولياتها المشتركة</w:t>
      </w:r>
      <w:r w:rsidRPr="00170E83">
        <w:rPr>
          <w:rFonts w:hint="cs"/>
          <w:rtl/>
          <w:lang w:eastAsia="zh-TW"/>
        </w:rPr>
        <w:t xml:space="preserve">، وإن كانت </w:t>
      </w:r>
      <w:r w:rsidRPr="00170E83">
        <w:rPr>
          <w:rtl/>
          <w:lang w:eastAsia="zh-TW"/>
        </w:rPr>
        <w:t>متباينة</w:t>
      </w:r>
      <w:r w:rsidRPr="00170E83">
        <w:rPr>
          <w:rFonts w:hint="cs"/>
          <w:rtl/>
          <w:lang w:eastAsia="zh-TW"/>
        </w:rPr>
        <w:t>،</w:t>
      </w:r>
      <w:r w:rsidRPr="00170E83">
        <w:rPr>
          <w:rtl/>
          <w:lang w:eastAsia="zh-TW"/>
        </w:rPr>
        <w:t xml:space="preserve"> و</w:t>
      </w:r>
      <w:r w:rsidRPr="00170E83">
        <w:rPr>
          <w:rFonts w:hint="cs"/>
          <w:rtl/>
          <w:lang w:eastAsia="zh-TW"/>
        </w:rPr>
        <w:t>وفقاً ل</w:t>
      </w:r>
      <w:r w:rsidRPr="00170E83">
        <w:rPr>
          <w:rtl/>
          <w:lang w:eastAsia="zh-TW"/>
        </w:rPr>
        <w:t>قدرات كل منها و</w:t>
      </w:r>
      <w:r w:rsidRPr="00170E83">
        <w:rPr>
          <w:rFonts w:hint="cs"/>
          <w:rtl/>
          <w:lang w:eastAsia="zh-TW"/>
        </w:rPr>
        <w:t>ظروفها</w:t>
      </w:r>
      <w:r w:rsidRPr="00170E83">
        <w:rPr>
          <w:rtl/>
          <w:lang w:eastAsia="zh-TW"/>
        </w:rPr>
        <w:t xml:space="preserve"> الاجتماعية والاقتصادية</w:t>
      </w:r>
      <w:r w:rsidR="003533EB">
        <w:rPr>
          <w:rtl/>
          <w:lang w:eastAsia="zh-TW"/>
        </w:rPr>
        <w:t>"</w:t>
      </w:r>
      <w:r w:rsidR="00F721EE" w:rsidRPr="00F721EE">
        <w:rPr>
          <w:vertAlign w:val="superscript"/>
          <w:rtl/>
          <w:lang w:eastAsia="zh-TW"/>
        </w:rPr>
        <w:t>(</w:t>
      </w:r>
      <w:r w:rsidR="00F721EE" w:rsidRPr="00F721EE">
        <w:rPr>
          <w:rStyle w:val="FootnoteReference"/>
          <w:szCs w:val="30"/>
          <w:rtl/>
          <w:lang w:eastAsia="zh-TW"/>
        </w:rPr>
        <w:footnoteReference w:id="28"/>
      </w:r>
      <w:r w:rsidR="00F721EE" w:rsidRPr="00F721EE">
        <w:rPr>
          <w:vertAlign w:val="superscript"/>
          <w:rtl/>
          <w:lang w:eastAsia="zh-TW"/>
        </w:rPr>
        <w:t>)</w:t>
      </w:r>
      <w:r w:rsidRPr="00170E83">
        <w:rPr>
          <w:rtl/>
          <w:lang w:eastAsia="zh-TW"/>
        </w:rPr>
        <w:t xml:space="preserve">. </w:t>
      </w:r>
      <w:r w:rsidRPr="00170E83">
        <w:rPr>
          <w:rFonts w:hint="cs"/>
          <w:rtl/>
          <w:lang w:eastAsia="zh-TW"/>
        </w:rPr>
        <w:t xml:space="preserve">وعلى </w:t>
      </w:r>
      <w:r w:rsidRPr="00170E83">
        <w:rPr>
          <w:rtl/>
          <w:lang w:eastAsia="zh-TW"/>
        </w:rPr>
        <w:t>جميع الدول واجب العمل معا</w:t>
      </w:r>
      <w:r w:rsidRPr="00170E83">
        <w:rPr>
          <w:rFonts w:hint="cs"/>
          <w:rtl/>
          <w:lang w:eastAsia="zh-TW"/>
        </w:rPr>
        <w:t>ً</w:t>
      </w:r>
      <w:r w:rsidRPr="00170E83">
        <w:rPr>
          <w:rtl/>
          <w:lang w:eastAsia="zh-TW"/>
        </w:rPr>
        <w:t xml:space="preserve"> للتصدي لتغير المناخ، ولكن </w:t>
      </w:r>
      <w:r w:rsidRPr="00170E83">
        <w:rPr>
          <w:rFonts w:hint="cs"/>
          <w:rtl/>
          <w:lang w:eastAsia="zh-TW"/>
        </w:rPr>
        <w:t>ال</w:t>
      </w:r>
      <w:r w:rsidRPr="00170E83">
        <w:rPr>
          <w:rtl/>
          <w:lang w:eastAsia="zh-TW"/>
        </w:rPr>
        <w:t xml:space="preserve">مسؤوليات </w:t>
      </w:r>
      <w:r w:rsidRPr="00170E83">
        <w:rPr>
          <w:rFonts w:hint="cs"/>
          <w:rtl/>
          <w:lang w:eastAsia="zh-TW"/>
        </w:rPr>
        <w:t xml:space="preserve">المحددة </w:t>
      </w:r>
      <w:r w:rsidRPr="00170E83">
        <w:rPr>
          <w:rtl/>
          <w:lang w:eastAsia="zh-TW"/>
        </w:rPr>
        <w:t xml:space="preserve">اللازمة والمناسبة </w:t>
      </w:r>
      <w:r w:rsidRPr="00170E83">
        <w:rPr>
          <w:rFonts w:hint="cs"/>
          <w:rtl/>
          <w:lang w:eastAsia="zh-TW"/>
        </w:rPr>
        <w:t>التي تقع على كل واحدة منها ترتبط في جزء منها بأوضاعها.</w:t>
      </w:r>
    </w:p>
    <w:p w:rsidR="00E0339E" w:rsidRPr="00170E83" w:rsidRDefault="00E0339E" w:rsidP="00F721EE">
      <w:pPr>
        <w:pStyle w:val="SingleTxt"/>
        <w:rPr>
          <w:rtl/>
          <w:lang w:eastAsia="zh-TW"/>
        </w:rPr>
      </w:pPr>
      <w:r w:rsidRPr="00170E83">
        <w:rPr>
          <w:rFonts w:hint="cs"/>
          <w:rtl/>
          <w:lang w:eastAsia="zh-TW"/>
        </w:rPr>
        <w:t>47-</w:t>
      </w:r>
      <w:r w:rsidRPr="00170E83">
        <w:rPr>
          <w:rFonts w:hint="cs"/>
          <w:rtl/>
          <w:lang w:eastAsia="zh-TW"/>
        </w:rPr>
        <w:tab/>
        <w:t xml:space="preserve">ويساعد </w:t>
      </w:r>
      <w:r w:rsidRPr="00170E83">
        <w:rPr>
          <w:rtl/>
          <w:lang w:eastAsia="zh-TW"/>
        </w:rPr>
        <w:t>منظور حقوق الإنسان على توضيح هذه ال</w:t>
      </w:r>
      <w:r w:rsidRPr="00170E83">
        <w:rPr>
          <w:rFonts w:hint="cs"/>
          <w:rtl/>
          <w:lang w:eastAsia="zh-TW"/>
        </w:rPr>
        <w:t>مسألة</w:t>
      </w:r>
      <w:r w:rsidRPr="00170E83">
        <w:rPr>
          <w:rtl/>
          <w:lang w:eastAsia="zh-TW"/>
        </w:rPr>
        <w:t xml:space="preserve">. </w:t>
      </w:r>
      <w:r w:rsidRPr="00170E83">
        <w:rPr>
          <w:rFonts w:hint="cs"/>
          <w:rtl/>
          <w:lang w:eastAsia="zh-TW"/>
        </w:rPr>
        <w:t xml:space="preserve">فينص </w:t>
      </w:r>
      <w:r w:rsidRPr="00170E83">
        <w:rPr>
          <w:rtl/>
          <w:lang w:eastAsia="zh-TW"/>
        </w:rPr>
        <w:t xml:space="preserve">مبدأ </w:t>
      </w:r>
      <w:r w:rsidRPr="00170E83">
        <w:rPr>
          <w:rFonts w:hint="cs"/>
          <w:rtl/>
          <w:lang w:eastAsia="zh-TW"/>
        </w:rPr>
        <w:t xml:space="preserve">أساسي من مبادئ </w:t>
      </w:r>
      <w:r w:rsidRPr="00170E83">
        <w:rPr>
          <w:rtl/>
          <w:lang w:eastAsia="zh-TW"/>
        </w:rPr>
        <w:t xml:space="preserve">قانون حقوق الإنسان </w:t>
      </w:r>
      <w:r w:rsidRPr="00170E83">
        <w:rPr>
          <w:rFonts w:hint="cs"/>
          <w:rtl/>
          <w:lang w:eastAsia="zh-TW"/>
        </w:rPr>
        <w:t>على</w:t>
      </w:r>
      <w:r w:rsidRPr="00170E83">
        <w:rPr>
          <w:rtl/>
          <w:lang w:eastAsia="zh-TW"/>
        </w:rPr>
        <w:t xml:space="preserve"> </w:t>
      </w:r>
      <w:r w:rsidRPr="00170E83">
        <w:rPr>
          <w:rFonts w:hint="cs"/>
          <w:rtl/>
          <w:lang w:eastAsia="zh-TW"/>
        </w:rPr>
        <w:t>أن ل</w:t>
      </w:r>
      <w:r w:rsidRPr="00170E83">
        <w:rPr>
          <w:rtl/>
          <w:lang w:eastAsia="zh-TW"/>
        </w:rPr>
        <w:t>جميع البشر</w:t>
      </w:r>
      <w:r w:rsidRPr="00170E83">
        <w:rPr>
          <w:rFonts w:hint="cs"/>
          <w:rtl/>
          <w:lang w:eastAsia="zh-TW"/>
        </w:rPr>
        <w:t xml:space="preserve"> الحقوق نفسها</w:t>
      </w:r>
      <w:r w:rsidRPr="00170E83">
        <w:rPr>
          <w:rtl/>
          <w:lang w:eastAsia="zh-TW"/>
        </w:rPr>
        <w:t xml:space="preserve">، أينما </w:t>
      </w:r>
      <w:r w:rsidRPr="00170E83">
        <w:rPr>
          <w:rFonts w:hint="cs"/>
          <w:rtl/>
          <w:lang w:eastAsia="zh-TW"/>
        </w:rPr>
        <w:t>قُدّر لهم العيش.</w:t>
      </w:r>
      <w:r w:rsidRPr="00170E83">
        <w:rPr>
          <w:rtl/>
          <w:lang w:eastAsia="zh-TW"/>
        </w:rPr>
        <w:t xml:space="preserve"> ولكن مضمون بعض التزامات </w:t>
      </w:r>
      <w:r w:rsidRPr="00170E83">
        <w:rPr>
          <w:rFonts w:hint="cs"/>
          <w:rtl/>
          <w:lang w:eastAsia="zh-TW"/>
        </w:rPr>
        <w:t xml:space="preserve">الدول في مجال </w:t>
      </w:r>
      <w:r w:rsidRPr="00170E83">
        <w:rPr>
          <w:rtl/>
          <w:lang w:eastAsia="zh-TW"/>
        </w:rPr>
        <w:t xml:space="preserve">حقوق الإنسان </w:t>
      </w:r>
      <w:r w:rsidRPr="00170E83">
        <w:rPr>
          <w:rFonts w:hint="cs"/>
          <w:rtl/>
          <w:lang w:eastAsia="zh-TW"/>
        </w:rPr>
        <w:t>ي</w:t>
      </w:r>
      <w:r w:rsidRPr="00170E83">
        <w:rPr>
          <w:rtl/>
          <w:lang w:eastAsia="zh-TW"/>
        </w:rPr>
        <w:t>ختلف وفقا</w:t>
      </w:r>
      <w:r w:rsidRPr="00170E83">
        <w:rPr>
          <w:rFonts w:hint="cs"/>
          <w:rtl/>
          <w:lang w:eastAsia="zh-TW"/>
        </w:rPr>
        <w:t>ً</w:t>
      </w:r>
      <w:r w:rsidRPr="00170E83">
        <w:rPr>
          <w:rtl/>
          <w:lang w:eastAsia="zh-TW"/>
        </w:rPr>
        <w:t xml:space="preserve"> </w:t>
      </w:r>
      <w:r w:rsidRPr="00170E83">
        <w:rPr>
          <w:rFonts w:hint="cs"/>
          <w:rtl/>
          <w:lang w:eastAsia="zh-TW"/>
        </w:rPr>
        <w:t>لوضع الدولة المعنية</w:t>
      </w:r>
      <w:r w:rsidRPr="00170E83">
        <w:rPr>
          <w:rtl/>
          <w:lang w:eastAsia="zh-TW"/>
        </w:rPr>
        <w:t>.</w:t>
      </w:r>
      <w:r w:rsidR="009C75BF">
        <w:rPr>
          <w:rFonts w:hint="cs"/>
          <w:rtl/>
          <w:lang w:eastAsia="zh-TW"/>
        </w:rPr>
        <w:t xml:space="preserve">             </w:t>
      </w:r>
      <w:r w:rsidRPr="00170E83">
        <w:rPr>
          <w:rtl/>
          <w:lang w:eastAsia="zh-TW"/>
        </w:rPr>
        <w:t xml:space="preserve"> </w:t>
      </w:r>
      <w:r w:rsidRPr="00170E83">
        <w:rPr>
          <w:rFonts w:hint="cs"/>
          <w:rtl/>
          <w:lang w:eastAsia="zh-TW"/>
        </w:rPr>
        <w:t>و</w:t>
      </w:r>
      <w:r w:rsidRPr="00170E83">
        <w:rPr>
          <w:rtl/>
          <w:lang w:eastAsia="zh-TW"/>
        </w:rPr>
        <w:t xml:space="preserve">لا تختلف جميع الالتزامات </w:t>
      </w:r>
      <w:r w:rsidRPr="00170E83">
        <w:rPr>
          <w:rFonts w:hint="cs"/>
          <w:rtl/>
          <w:lang w:eastAsia="zh-TW"/>
        </w:rPr>
        <w:t>على هذا المنوال</w:t>
      </w:r>
      <w:r w:rsidRPr="00170E83">
        <w:rPr>
          <w:rtl/>
          <w:lang w:eastAsia="zh-TW"/>
        </w:rPr>
        <w:t xml:space="preserve">: </w:t>
      </w:r>
      <w:r w:rsidRPr="00170E83">
        <w:rPr>
          <w:rFonts w:hint="cs"/>
          <w:rtl/>
          <w:lang w:eastAsia="zh-TW"/>
        </w:rPr>
        <w:t>ف</w:t>
      </w:r>
      <w:r w:rsidRPr="00170E83">
        <w:rPr>
          <w:rtl/>
          <w:lang w:eastAsia="zh-TW"/>
        </w:rPr>
        <w:t xml:space="preserve">المادة 2(1) من العهد الدولي الخاص بالحقوق المدنية والسياسية، على سبيل المثال، </w:t>
      </w:r>
      <w:r w:rsidRPr="00170E83">
        <w:rPr>
          <w:rFonts w:hint="cs"/>
          <w:rtl/>
          <w:lang w:eastAsia="zh-TW"/>
        </w:rPr>
        <w:t xml:space="preserve">تلزم فقط </w:t>
      </w:r>
      <w:r w:rsidRPr="00170E83">
        <w:rPr>
          <w:rtl/>
          <w:lang w:eastAsia="zh-TW"/>
        </w:rPr>
        <w:t xml:space="preserve">كل </w:t>
      </w:r>
      <w:r w:rsidRPr="00170E83">
        <w:rPr>
          <w:rFonts w:hint="cs"/>
          <w:rtl/>
          <w:lang w:eastAsia="zh-TW"/>
        </w:rPr>
        <w:t xml:space="preserve">طرف </w:t>
      </w:r>
      <w:r w:rsidRPr="00170E83">
        <w:rPr>
          <w:rtl/>
          <w:lang w:eastAsia="zh-TW"/>
        </w:rPr>
        <w:t xml:space="preserve">من أطرافها </w:t>
      </w:r>
      <w:r w:rsidR="003533EB">
        <w:rPr>
          <w:rtl/>
          <w:lang w:eastAsia="zh-TW"/>
        </w:rPr>
        <w:t>"</w:t>
      </w:r>
      <w:r w:rsidRPr="00170E83">
        <w:rPr>
          <w:rtl/>
          <w:lang w:eastAsia="zh-TW"/>
        </w:rPr>
        <w:t xml:space="preserve">باحترام </w:t>
      </w:r>
      <w:r w:rsidRPr="00170E83">
        <w:rPr>
          <w:rFonts w:hint="cs"/>
          <w:rtl/>
          <w:lang w:eastAsia="zh-TW"/>
        </w:rPr>
        <w:t xml:space="preserve">الحقوق المعترف بها فيه، وبكفالة هذه الحقوق </w:t>
      </w:r>
      <w:r w:rsidRPr="00170E83">
        <w:rPr>
          <w:rtl/>
          <w:lang w:eastAsia="zh-TW"/>
        </w:rPr>
        <w:t>لجميع الأفراد الموجودين في إقليمها والداخلين في ولايتها</w:t>
      </w:r>
      <w:r w:rsidR="003533EB">
        <w:rPr>
          <w:rtl/>
          <w:lang w:eastAsia="zh-TW"/>
        </w:rPr>
        <w:t>"</w:t>
      </w:r>
      <w:r w:rsidRPr="00170E83">
        <w:rPr>
          <w:rFonts w:hint="cs"/>
          <w:rtl/>
          <w:lang w:eastAsia="zh-TW"/>
        </w:rPr>
        <w:t>. ولو بالغنا لقلنا إنه لا يجوز ل</w:t>
      </w:r>
      <w:r w:rsidRPr="00170E83">
        <w:rPr>
          <w:rtl/>
          <w:lang w:eastAsia="zh-TW"/>
        </w:rPr>
        <w:t>أي دولة أن ت</w:t>
      </w:r>
      <w:r w:rsidRPr="00170E83">
        <w:rPr>
          <w:rFonts w:hint="cs"/>
          <w:rtl/>
          <w:lang w:eastAsia="zh-TW"/>
        </w:rPr>
        <w:t xml:space="preserve">تخذ وضعها </w:t>
      </w:r>
      <w:r w:rsidRPr="00170E83">
        <w:rPr>
          <w:rtl/>
          <w:lang w:eastAsia="zh-TW"/>
        </w:rPr>
        <w:t xml:space="preserve">السياسي أو الاقتصادي </w:t>
      </w:r>
      <w:r w:rsidRPr="00170E83">
        <w:rPr>
          <w:rFonts w:hint="cs"/>
          <w:rtl/>
          <w:lang w:eastAsia="zh-TW"/>
        </w:rPr>
        <w:t xml:space="preserve">ذريعة لتبرير </w:t>
      </w:r>
      <w:r w:rsidRPr="00170E83">
        <w:rPr>
          <w:rtl/>
          <w:lang w:eastAsia="zh-TW"/>
        </w:rPr>
        <w:t xml:space="preserve">التعذيب </w:t>
      </w:r>
      <w:r w:rsidR="009C75BF">
        <w:rPr>
          <w:rFonts w:hint="cs"/>
          <w:rtl/>
          <w:lang w:eastAsia="zh-TW"/>
        </w:rPr>
        <w:t xml:space="preserve">           </w:t>
      </w:r>
      <w:r w:rsidRPr="00170E83">
        <w:rPr>
          <w:rtl/>
          <w:lang w:eastAsia="zh-TW"/>
        </w:rPr>
        <w:t xml:space="preserve">أو العبودية. </w:t>
      </w:r>
      <w:r w:rsidRPr="00170E83">
        <w:rPr>
          <w:rFonts w:hint="cs"/>
          <w:rtl/>
          <w:lang w:eastAsia="zh-TW"/>
        </w:rPr>
        <w:t xml:space="preserve">ولكن </w:t>
      </w:r>
      <w:r w:rsidRPr="00170E83">
        <w:rPr>
          <w:rtl/>
          <w:lang w:eastAsia="zh-TW"/>
        </w:rPr>
        <w:t>الحقوق الاقتصادية والاجتماعية والثقافية</w:t>
      </w:r>
      <w:r w:rsidRPr="00170E83">
        <w:rPr>
          <w:rFonts w:hint="cs"/>
          <w:rtl/>
          <w:lang w:eastAsia="zh-TW"/>
        </w:rPr>
        <w:t>، كما هو مفهوم جيداً،</w:t>
      </w:r>
      <w:r w:rsidRPr="00170E83">
        <w:rPr>
          <w:rtl/>
          <w:lang w:eastAsia="zh-TW"/>
        </w:rPr>
        <w:t xml:space="preserve"> لا يمكن </w:t>
      </w:r>
      <w:r w:rsidRPr="00170E83">
        <w:rPr>
          <w:rFonts w:hint="cs"/>
          <w:rtl/>
          <w:lang w:eastAsia="zh-TW"/>
        </w:rPr>
        <w:t xml:space="preserve">أن تُعمل </w:t>
      </w:r>
      <w:r w:rsidRPr="00170E83">
        <w:rPr>
          <w:rtl/>
          <w:lang w:eastAsia="zh-TW"/>
        </w:rPr>
        <w:t>دائما</w:t>
      </w:r>
      <w:r w:rsidRPr="00170E83">
        <w:rPr>
          <w:rFonts w:hint="cs"/>
          <w:rtl/>
          <w:lang w:eastAsia="zh-TW"/>
        </w:rPr>
        <w:t>ً</w:t>
      </w:r>
      <w:r w:rsidRPr="00170E83">
        <w:rPr>
          <w:rtl/>
          <w:lang w:eastAsia="zh-TW"/>
        </w:rPr>
        <w:t xml:space="preserve"> </w:t>
      </w:r>
      <w:r w:rsidRPr="00170E83">
        <w:rPr>
          <w:rFonts w:hint="cs"/>
          <w:rtl/>
          <w:lang w:eastAsia="zh-TW"/>
        </w:rPr>
        <w:t>إعمالاً فورياً.</w:t>
      </w:r>
      <w:r w:rsidRPr="00170E83">
        <w:rPr>
          <w:rtl/>
          <w:lang w:eastAsia="zh-TW"/>
        </w:rPr>
        <w:t xml:space="preserve"> وتعكس المادة 2(1) من العهد الدولي الخاص بالحقوق الاقتصادية والاجتماعية والثقافية هذا الفهم</w:t>
      </w:r>
      <w:r w:rsidR="00F721EE" w:rsidRPr="00F721EE">
        <w:rPr>
          <w:vertAlign w:val="superscript"/>
          <w:rtl/>
          <w:lang w:eastAsia="zh-TW"/>
        </w:rPr>
        <w:t>(</w:t>
      </w:r>
      <w:r w:rsidR="00F721EE" w:rsidRPr="00F721EE">
        <w:rPr>
          <w:rStyle w:val="FootnoteReference"/>
          <w:szCs w:val="30"/>
          <w:rtl/>
          <w:lang w:eastAsia="zh-TW"/>
        </w:rPr>
        <w:footnoteReference w:id="29"/>
      </w:r>
      <w:r w:rsidR="00F721EE" w:rsidRPr="00F721EE">
        <w:rPr>
          <w:vertAlign w:val="superscript"/>
          <w:rtl/>
          <w:lang w:eastAsia="zh-TW"/>
        </w:rPr>
        <w:t>)</w:t>
      </w:r>
      <w:r w:rsidRPr="00170E83">
        <w:rPr>
          <w:rtl/>
          <w:lang w:eastAsia="zh-TW"/>
        </w:rPr>
        <w:t>.</w:t>
      </w:r>
    </w:p>
    <w:p w:rsidR="00E0339E" w:rsidRPr="00170E83" w:rsidRDefault="00E0339E" w:rsidP="00AD0A49">
      <w:pPr>
        <w:pStyle w:val="SingleTxt"/>
        <w:rPr>
          <w:rtl/>
          <w:lang w:eastAsia="zh-TW"/>
        </w:rPr>
      </w:pPr>
      <w:r w:rsidRPr="00170E83">
        <w:rPr>
          <w:rFonts w:hint="cs"/>
          <w:rtl/>
          <w:lang w:eastAsia="zh-TW"/>
        </w:rPr>
        <w:t>48-</w:t>
      </w:r>
      <w:r w:rsidRPr="00170E83">
        <w:rPr>
          <w:rFonts w:hint="cs"/>
          <w:rtl/>
          <w:lang w:eastAsia="zh-TW"/>
        </w:rPr>
        <w:tab/>
        <w:t>ول</w:t>
      </w:r>
      <w:r w:rsidRPr="00170E83">
        <w:rPr>
          <w:rtl/>
          <w:lang w:eastAsia="zh-TW"/>
        </w:rPr>
        <w:t xml:space="preserve">هذا التمييز صلة </w:t>
      </w:r>
      <w:r w:rsidRPr="00170E83">
        <w:rPr>
          <w:rFonts w:hint="cs"/>
          <w:rtl/>
          <w:lang w:eastAsia="zh-TW"/>
        </w:rPr>
        <w:t>ب</w:t>
      </w:r>
      <w:r w:rsidRPr="00170E83">
        <w:rPr>
          <w:rtl/>
          <w:lang w:eastAsia="zh-TW"/>
        </w:rPr>
        <w:t xml:space="preserve">جميع </w:t>
      </w:r>
      <w:r w:rsidRPr="00170E83">
        <w:rPr>
          <w:rFonts w:hint="cs"/>
          <w:rtl/>
          <w:lang w:eastAsia="zh-TW"/>
        </w:rPr>
        <w:t>ما يقع على عاتق الدول</w:t>
      </w:r>
      <w:r w:rsidRPr="00170E83">
        <w:rPr>
          <w:rtl/>
          <w:lang w:eastAsia="zh-TW"/>
        </w:rPr>
        <w:t xml:space="preserve"> </w:t>
      </w:r>
      <w:r w:rsidRPr="00170E83">
        <w:rPr>
          <w:rFonts w:hint="cs"/>
          <w:rtl/>
          <w:lang w:eastAsia="zh-TW"/>
        </w:rPr>
        <w:t xml:space="preserve">من التزامات </w:t>
      </w:r>
      <w:r w:rsidRPr="00170E83">
        <w:rPr>
          <w:rtl/>
          <w:lang w:eastAsia="zh-TW"/>
        </w:rPr>
        <w:t xml:space="preserve">في مجال حقوق الإنسان </w:t>
      </w:r>
      <w:r w:rsidRPr="00170E83">
        <w:rPr>
          <w:rFonts w:hint="cs"/>
          <w:rtl/>
          <w:lang w:eastAsia="zh-TW"/>
        </w:rPr>
        <w:t>ت</w:t>
      </w:r>
      <w:r w:rsidRPr="00170E83">
        <w:rPr>
          <w:rtl/>
          <w:lang w:eastAsia="zh-TW"/>
        </w:rPr>
        <w:t xml:space="preserve">تعلق بتغير المناخ، بما في ذلك واجب التعاون الدولي. </w:t>
      </w:r>
      <w:r w:rsidRPr="00170E83">
        <w:rPr>
          <w:rFonts w:hint="cs"/>
          <w:rtl/>
          <w:lang w:eastAsia="zh-TW"/>
        </w:rPr>
        <w:t xml:space="preserve">فعلى غرار ما يسري في </w:t>
      </w:r>
      <w:r w:rsidRPr="00170E83">
        <w:rPr>
          <w:rtl/>
          <w:lang w:eastAsia="zh-TW"/>
        </w:rPr>
        <w:t>قانون حقوق الإنسان عموما</w:t>
      </w:r>
      <w:r w:rsidRPr="00170E83">
        <w:rPr>
          <w:rFonts w:hint="cs"/>
          <w:rtl/>
          <w:lang w:eastAsia="zh-TW"/>
        </w:rPr>
        <w:t>ً</w:t>
      </w:r>
      <w:r w:rsidRPr="00170E83">
        <w:rPr>
          <w:rtl/>
          <w:lang w:eastAsia="zh-TW"/>
        </w:rPr>
        <w:t>،</w:t>
      </w:r>
      <w:r w:rsidRPr="00170E83">
        <w:rPr>
          <w:rFonts w:hint="cs"/>
          <w:rtl/>
          <w:lang w:eastAsia="zh-TW"/>
        </w:rPr>
        <w:t xml:space="preserve"> تنطوي </w:t>
      </w:r>
      <w:r w:rsidRPr="00170E83">
        <w:rPr>
          <w:rtl/>
          <w:lang w:eastAsia="zh-TW"/>
        </w:rPr>
        <w:t xml:space="preserve">بعض هذه الالتزامات </w:t>
      </w:r>
      <w:r w:rsidRPr="00170E83">
        <w:rPr>
          <w:rFonts w:hint="cs"/>
          <w:rtl/>
          <w:lang w:eastAsia="zh-TW"/>
        </w:rPr>
        <w:t xml:space="preserve">على </w:t>
      </w:r>
      <w:r w:rsidRPr="00170E83">
        <w:rPr>
          <w:rtl/>
          <w:lang w:eastAsia="zh-TW"/>
        </w:rPr>
        <w:t>أثر فوري و</w:t>
      </w:r>
      <w:r w:rsidRPr="00170E83">
        <w:rPr>
          <w:rFonts w:hint="cs"/>
          <w:rtl/>
          <w:lang w:eastAsia="zh-TW"/>
        </w:rPr>
        <w:t>ت</w:t>
      </w:r>
      <w:r w:rsidRPr="00170E83">
        <w:rPr>
          <w:rtl/>
          <w:lang w:eastAsia="zh-TW"/>
        </w:rPr>
        <w:t>تطلب أساسا</w:t>
      </w:r>
      <w:r w:rsidRPr="00170E83">
        <w:rPr>
          <w:rFonts w:hint="cs"/>
          <w:rtl/>
          <w:lang w:eastAsia="zh-TW"/>
        </w:rPr>
        <w:t>ً</w:t>
      </w:r>
      <w:r w:rsidRPr="00170E83">
        <w:rPr>
          <w:rtl/>
          <w:lang w:eastAsia="zh-TW"/>
        </w:rPr>
        <w:t xml:space="preserve"> </w:t>
      </w:r>
      <w:r w:rsidRPr="00170E83">
        <w:rPr>
          <w:rFonts w:hint="cs"/>
          <w:rtl/>
          <w:lang w:eastAsia="zh-TW"/>
        </w:rPr>
        <w:t xml:space="preserve">من كل دولة أن تتبع </w:t>
      </w:r>
      <w:r w:rsidRPr="00170E83">
        <w:rPr>
          <w:rtl/>
          <w:lang w:eastAsia="zh-TW"/>
        </w:rPr>
        <w:t xml:space="preserve">السلوك </w:t>
      </w:r>
      <w:r w:rsidRPr="00170E83">
        <w:rPr>
          <w:rFonts w:hint="cs"/>
          <w:rtl/>
          <w:lang w:eastAsia="zh-TW"/>
        </w:rPr>
        <w:t>نفسه</w:t>
      </w:r>
      <w:r w:rsidRPr="00170E83">
        <w:rPr>
          <w:rtl/>
          <w:lang w:eastAsia="zh-TW"/>
        </w:rPr>
        <w:t xml:space="preserve">. </w:t>
      </w:r>
      <w:r w:rsidRPr="00170E83">
        <w:rPr>
          <w:rFonts w:hint="cs"/>
          <w:rtl/>
          <w:lang w:eastAsia="zh-TW"/>
        </w:rPr>
        <w:t>ف</w:t>
      </w:r>
      <w:r w:rsidRPr="00170E83">
        <w:rPr>
          <w:rtl/>
          <w:lang w:eastAsia="zh-TW"/>
        </w:rPr>
        <w:t xml:space="preserve">على سبيل المثال، يجب على كل دولة أن تحترم </w:t>
      </w:r>
      <w:r w:rsidRPr="00170E83">
        <w:rPr>
          <w:rFonts w:hint="cs"/>
          <w:rtl/>
          <w:lang w:eastAsia="zh-TW"/>
        </w:rPr>
        <w:t>الحق في</w:t>
      </w:r>
      <w:r w:rsidRPr="00170E83">
        <w:rPr>
          <w:rtl/>
          <w:lang w:eastAsia="zh-TW"/>
        </w:rPr>
        <w:t xml:space="preserve"> حرية التعبير و</w:t>
      </w:r>
      <w:r w:rsidRPr="00170E83">
        <w:rPr>
          <w:rFonts w:hint="cs"/>
          <w:rtl/>
          <w:lang w:eastAsia="zh-TW"/>
        </w:rPr>
        <w:t xml:space="preserve">حرية </w:t>
      </w:r>
      <w:r w:rsidRPr="00170E83">
        <w:rPr>
          <w:rtl/>
          <w:lang w:eastAsia="zh-TW"/>
        </w:rPr>
        <w:t xml:space="preserve">تكوين الجمعيات </w:t>
      </w:r>
      <w:r w:rsidRPr="00170E83">
        <w:rPr>
          <w:rFonts w:hint="cs"/>
          <w:rtl/>
          <w:lang w:eastAsia="zh-TW"/>
        </w:rPr>
        <w:t xml:space="preserve">لدى وضع </w:t>
      </w:r>
      <w:r w:rsidRPr="00170E83">
        <w:rPr>
          <w:rtl/>
          <w:lang w:eastAsia="zh-TW"/>
        </w:rPr>
        <w:t>الإجراءات المتصلة بالمناخ</w:t>
      </w:r>
      <w:r w:rsidRPr="00170E83">
        <w:rPr>
          <w:rFonts w:hint="cs"/>
          <w:rtl/>
          <w:lang w:eastAsia="zh-TW"/>
        </w:rPr>
        <w:t xml:space="preserve"> وتنفيذها</w:t>
      </w:r>
      <w:r w:rsidRPr="00170E83">
        <w:rPr>
          <w:rtl/>
          <w:lang w:eastAsia="zh-TW"/>
        </w:rPr>
        <w:t xml:space="preserve">. </w:t>
      </w:r>
      <w:r w:rsidRPr="00170E83">
        <w:rPr>
          <w:rFonts w:hint="cs"/>
          <w:rtl/>
          <w:lang w:eastAsia="zh-TW"/>
        </w:rPr>
        <w:t>و</w:t>
      </w:r>
      <w:r w:rsidRPr="00170E83">
        <w:rPr>
          <w:rtl/>
          <w:lang w:eastAsia="zh-TW"/>
        </w:rPr>
        <w:t xml:space="preserve">في الوقت نفسه، </w:t>
      </w:r>
      <w:r w:rsidRPr="00170E83">
        <w:rPr>
          <w:rFonts w:hint="cs"/>
          <w:rtl/>
          <w:lang w:eastAsia="zh-TW"/>
        </w:rPr>
        <w:t xml:space="preserve">يمكن توقع تباين إجراءات تنفيذ </w:t>
      </w:r>
      <w:r w:rsidRPr="00170E83">
        <w:rPr>
          <w:rtl/>
          <w:lang w:eastAsia="zh-TW"/>
        </w:rPr>
        <w:t>مسؤوليات أخرى</w:t>
      </w:r>
      <w:r w:rsidRPr="00170E83">
        <w:rPr>
          <w:rFonts w:hint="cs"/>
          <w:rtl/>
          <w:lang w:eastAsia="zh-TW"/>
        </w:rPr>
        <w:t xml:space="preserve"> </w:t>
      </w:r>
      <w:r w:rsidR="00D6220E">
        <w:rPr>
          <w:rtl/>
          <w:lang w:eastAsia="zh-TW"/>
        </w:rPr>
        <w:t>-</w:t>
      </w:r>
      <w:r w:rsidRPr="00170E83">
        <w:rPr>
          <w:rFonts w:hint="cs"/>
          <w:rtl/>
          <w:lang w:eastAsia="zh-TW"/>
        </w:rPr>
        <w:t xml:space="preserve"> مثل جهود ا</w:t>
      </w:r>
      <w:r w:rsidRPr="00170E83">
        <w:rPr>
          <w:rtl/>
          <w:lang w:eastAsia="zh-TW"/>
        </w:rPr>
        <w:t xml:space="preserve">لحد من انبعاثات غازات </w:t>
      </w:r>
      <w:r w:rsidRPr="00170E83">
        <w:rPr>
          <w:rFonts w:hint="cs"/>
          <w:rtl/>
          <w:lang w:eastAsia="zh-TW"/>
        </w:rPr>
        <w:t xml:space="preserve">الدفيئة </w:t>
      </w:r>
      <w:r w:rsidR="00D6220E">
        <w:rPr>
          <w:rtl/>
          <w:lang w:eastAsia="zh-TW"/>
        </w:rPr>
        <w:t>-</w:t>
      </w:r>
      <w:r w:rsidRPr="00170E83">
        <w:rPr>
          <w:rFonts w:hint="cs"/>
          <w:rtl/>
          <w:lang w:eastAsia="zh-TW"/>
        </w:rPr>
        <w:t xml:space="preserve"> بسبب تباين القدرات والظروف. ومع ذلك، ينبغي أن تبذل كل دولة ما بوسعها </w:t>
      </w:r>
      <w:r w:rsidRPr="00170E83">
        <w:rPr>
          <w:rtl/>
          <w:lang w:eastAsia="zh-TW"/>
        </w:rPr>
        <w:t>حتى في هذه الحالات</w:t>
      </w:r>
      <w:r w:rsidRPr="00170E83">
        <w:rPr>
          <w:rFonts w:hint="cs"/>
          <w:rtl/>
          <w:lang w:eastAsia="zh-TW"/>
        </w:rPr>
        <w:t>.</w:t>
      </w:r>
      <w:r w:rsidRPr="00170E83">
        <w:rPr>
          <w:rtl/>
          <w:lang w:eastAsia="zh-TW"/>
        </w:rPr>
        <w:t xml:space="preserve"> </w:t>
      </w:r>
      <w:r w:rsidRPr="00170E83">
        <w:rPr>
          <w:rFonts w:hint="cs"/>
          <w:rtl/>
          <w:lang w:eastAsia="zh-TW"/>
        </w:rPr>
        <w:t>وبعبارة</w:t>
      </w:r>
      <w:r w:rsidRPr="00170E83">
        <w:rPr>
          <w:rtl/>
          <w:lang w:eastAsia="zh-TW"/>
        </w:rPr>
        <w:t xml:space="preserve"> أدق، </w:t>
      </w:r>
      <w:r w:rsidRPr="00170E83">
        <w:rPr>
          <w:rFonts w:hint="cs"/>
          <w:rtl/>
          <w:lang w:eastAsia="zh-TW"/>
        </w:rPr>
        <w:t xml:space="preserve">فتماشياً مع </w:t>
      </w:r>
      <w:r w:rsidRPr="00170E83">
        <w:rPr>
          <w:rtl/>
          <w:lang w:eastAsia="zh-TW"/>
        </w:rPr>
        <w:t>المادة 2(1) من العهد الدولي الخاص بالحقوق الاقتصادية والاجتماعية والثقافية،</w:t>
      </w:r>
      <w:r w:rsidRPr="00170E83">
        <w:rPr>
          <w:rFonts w:hint="cs"/>
          <w:rtl/>
          <w:lang w:eastAsia="zh-TW"/>
        </w:rPr>
        <w:t xml:space="preserve"> ينبغي أن تتخذ </w:t>
      </w:r>
      <w:r w:rsidRPr="00170E83">
        <w:rPr>
          <w:rtl/>
          <w:lang w:eastAsia="zh-TW"/>
        </w:rPr>
        <w:t xml:space="preserve">كل دولة إجراءات </w:t>
      </w:r>
      <w:r w:rsidR="003533EB">
        <w:rPr>
          <w:rtl/>
          <w:lang w:eastAsia="zh-TW"/>
        </w:rPr>
        <w:t>"</w:t>
      </w:r>
      <w:r w:rsidRPr="00170E83">
        <w:rPr>
          <w:rtl/>
          <w:lang w:eastAsia="zh-TW"/>
        </w:rPr>
        <w:t xml:space="preserve">بأقصى ما تسمح به مواردها المتاحة، </w:t>
      </w:r>
      <w:r w:rsidRPr="00170E83">
        <w:rPr>
          <w:rFonts w:hint="cs"/>
          <w:rtl/>
          <w:lang w:eastAsia="zh-TW"/>
        </w:rPr>
        <w:t xml:space="preserve">... لضمان التمتع الفعلي التدريجي بالحقوق </w:t>
      </w:r>
      <w:r w:rsidRPr="00170E83">
        <w:rPr>
          <w:rtl/>
          <w:lang w:eastAsia="zh-TW"/>
        </w:rPr>
        <w:t xml:space="preserve">المعترف بها في هذا العهد، </w:t>
      </w:r>
      <w:r w:rsidRPr="00170E83">
        <w:rPr>
          <w:rFonts w:hint="cs"/>
          <w:rtl/>
          <w:lang w:eastAsia="zh-TW"/>
        </w:rPr>
        <w:t xml:space="preserve">سالكة إلى ذلك جميع </w:t>
      </w:r>
      <w:r w:rsidR="009C75BF">
        <w:rPr>
          <w:rFonts w:hint="cs"/>
          <w:rtl/>
          <w:lang w:eastAsia="zh-TW"/>
        </w:rPr>
        <w:t xml:space="preserve">            </w:t>
      </w:r>
      <w:r w:rsidRPr="00170E83">
        <w:rPr>
          <w:rFonts w:hint="cs"/>
          <w:rtl/>
          <w:lang w:eastAsia="zh-TW"/>
        </w:rPr>
        <w:t>السبل المناسبة</w:t>
      </w:r>
      <w:r w:rsidR="003533EB">
        <w:rPr>
          <w:rtl/>
          <w:lang w:eastAsia="zh-TW"/>
        </w:rPr>
        <w:t>"</w:t>
      </w:r>
      <w:r w:rsidRPr="00170E83">
        <w:rPr>
          <w:rFonts w:hint="cs"/>
          <w:rtl/>
          <w:lang w:eastAsia="zh-TW"/>
        </w:rPr>
        <w:t>.</w:t>
      </w:r>
    </w:p>
    <w:p w:rsidR="00E0339E" w:rsidRPr="00170E83" w:rsidRDefault="00E0339E" w:rsidP="002322D6">
      <w:pPr>
        <w:pStyle w:val="SingleTxt"/>
        <w:rPr>
          <w:rtl/>
          <w:lang w:eastAsia="zh-TW"/>
        </w:rPr>
      </w:pPr>
      <w:r w:rsidRPr="00170E83">
        <w:rPr>
          <w:rFonts w:hint="cs"/>
          <w:rtl/>
          <w:lang w:eastAsia="zh-TW"/>
        </w:rPr>
        <w:t>49-</w:t>
      </w:r>
      <w:r w:rsidRPr="00170E83">
        <w:rPr>
          <w:rFonts w:hint="cs"/>
          <w:rtl/>
          <w:lang w:eastAsia="zh-TW"/>
        </w:rPr>
        <w:tab/>
      </w:r>
      <w:r w:rsidRPr="00170E83">
        <w:rPr>
          <w:rtl/>
          <w:lang w:eastAsia="zh-TW"/>
        </w:rPr>
        <w:t>وبناء</w:t>
      </w:r>
      <w:r w:rsidRPr="00170E83">
        <w:rPr>
          <w:rFonts w:hint="cs"/>
          <w:rtl/>
          <w:lang w:eastAsia="zh-TW"/>
        </w:rPr>
        <w:t>ً</w:t>
      </w:r>
      <w:r w:rsidRPr="00170E83">
        <w:rPr>
          <w:rtl/>
          <w:lang w:eastAsia="zh-TW"/>
        </w:rPr>
        <w:t xml:space="preserve"> على هذه الاعتبارات العامة، </w:t>
      </w:r>
      <w:r w:rsidRPr="00170E83">
        <w:rPr>
          <w:rFonts w:hint="cs"/>
          <w:rtl/>
          <w:lang w:eastAsia="zh-TW"/>
        </w:rPr>
        <w:t xml:space="preserve">تعرض الأقسام التالية </w:t>
      </w:r>
      <w:r w:rsidRPr="00170E83">
        <w:rPr>
          <w:rtl/>
          <w:lang w:eastAsia="zh-TW"/>
        </w:rPr>
        <w:t xml:space="preserve">التزامات حقوق الإنسان </w:t>
      </w:r>
      <w:r w:rsidRPr="00170E83">
        <w:rPr>
          <w:rFonts w:hint="cs"/>
          <w:rtl/>
          <w:lang w:eastAsia="zh-TW"/>
        </w:rPr>
        <w:t>المتعلقة</w:t>
      </w:r>
      <w:r w:rsidRPr="00170E83">
        <w:rPr>
          <w:rtl/>
          <w:lang w:eastAsia="zh-TW"/>
        </w:rPr>
        <w:t xml:space="preserve"> بتغير المناخ. </w:t>
      </w:r>
      <w:r w:rsidRPr="00170E83">
        <w:rPr>
          <w:rFonts w:hint="cs"/>
          <w:rtl/>
          <w:lang w:eastAsia="zh-TW"/>
        </w:rPr>
        <w:t xml:space="preserve">وما زالت </w:t>
      </w:r>
      <w:r w:rsidRPr="00170E83">
        <w:rPr>
          <w:rtl/>
          <w:lang w:eastAsia="zh-TW"/>
        </w:rPr>
        <w:t xml:space="preserve">هذه الالتزامات </w:t>
      </w:r>
      <w:r w:rsidRPr="00170E83">
        <w:rPr>
          <w:rFonts w:hint="cs"/>
          <w:rtl/>
          <w:lang w:eastAsia="zh-TW"/>
        </w:rPr>
        <w:t>تخضع للدراسة والتوضيح</w:t>
      </w:r>
      <w:r w:rsidRPr="00170E83">
        <w:rPr>
          <w:rtl/>
          <w:lang w:eastAsia="zh-TW"/>
        </w:rPr>
        <w:t>، و</w:t>
      </w:r>
      <w:r w:rsidRPr="00170E83">
        <w:rPr>
          <w:rFonts w:hint="cs"/>
          <w:rtl/>
          <w:lang w:eastAsia="zh-TW"/>
        </w:rPr>
        <w:t>لا ينبغي اعتبار هذا التقرير قولاً فصلاً في مضمونها. فهو لا يحل بوجه خاص محل ال</w:t>
      </w:r>
      <w:r w:rsidRPr="00170E83">
        <w:rPr>
          <w:rtl/>
          <w:lang w:eastAsia="zh-TW"/>
        </w:rPr>
        <w:t xml:space="preserve">تحليل </w:t>
      </w:r>
      <w:r w:rsidRPr="00170E83">
        <w:rPr>
          <w:rFonts w:hint="cs"/>
          <w:rtl/>
          <w:lang w:eastAsia="zh-TW"/>
        </w:rPr>
        <w:t>ال</w:t>
      </w:r>
      <w:r w:rsidRPr="00170E83">
        <w:rPr>
          <w:rtl/>
          <w:lang w:eastAsia="zh-TW"/>
        </w:rPr>
        <w:t>أكثر تفصيلا</w:t>
      </w:r>
      <w:r w:rsidRPr="00170E83">
        <w:rPr>
          <w:rFonts w:hint="cs"/>
          <w:rtl/>
          <w:lang w:eastAsia="zh-TW"/>
        </w:rPr>
        <w:t>ً</w:t>
      </w:r>
      <w:r w:rsidRPr="00170E83">
        <w:rPr>
          <w:rtl/>
          <w:lang w:eastAsia="zh-TW"/>
        </w:rPr>
        <w:t xml:space="preserve"> </w:t>
      </w:r>
      <w:r w:rsidRPr="00170E83">
        <w:rPr>
          <w:rFonts w:hint="cs"/>
          <w:rtl/>
          <w:lang w:eastAsia="zh-TW"/>
        </w:rPr>
        <w:t>لبعض حقوق الإنسان المحددة الذي يعدّه المكلفون</w:t>
      </w:r>
      <w:r w:rsidRPr="00170E83">
        <w:rPr>
          <w:rtl/>
          <w:lang w:eastAsia="zh-TW"/>
        </w:rPr>
        <w:t xml:space="preserve"> بولايات </w:t>
      </w:r>
      <w:r w:rsidRPr="00170E83">
        <w:rPr>
          <w:rFonts w:hint="cs"/>
          <w:rtl/>
          <w:lang w:eastAsia="zh-TW"/>
        </w:rPr>
        <w:t>أ</w:t>
      </w:r>
      <w:r w:rsidRPr="00170E83">
        <w:rPr>
          <w:rtl/>
          <w:lang w:eastAsia="zh-TW"/>
        </w:rPr>
        <w:t>و</w:t>
      </w:r>
      <w:r w:rsidRPr="00170E83">
        <w:rPr>
          <w:rFonts w:hint="cs"/>
          <w:rtl/>
          <w:lang w:eastAsia="zh-TW"/>
        </w:rPr>
        <w:t xml:space="preserve"> تنجزه </w:t>
      </w:r>
      <w:r w:rsidRPr="00170E83">
        <w:rPr>
          <w:rtl/>
          <w:lang w:eastAsia="zh-TW"/>
        </w:rPr>
        <w:t xml:space="preserve">هيئات المعاهدات </w:t>
      </w:r>
      <w:r w:rsidRPr="00170E83">
        <w:rPr>
          <w:rFonts w:hint="cs"/>
          <w:rtl/>
          <w:lang w:eastAsia="zh-TW"/>
        </w:rPr>
        <w:t>أو ال</w:t>
      </w:r>
      <w:r w:rsidRPr="00170E83">
        <w:rPr>
          <w:rtl/>
          <w:lang w:eastAsia="zh-TW"/>
        </w:rPr>
        <w:t xml:space="preserve">هيئات </w:t>
      </w:r>
      <w:r w:rsidRPr="00170E83">
        <w:rPr>
          <w:rFonts w:hint="cs"/>
          <w:rtl/>
          <w:lang w:eastAsia="zh-TW"/>
        </w:rPr>
        <w:t>الإقليمية ل</w:t>
      </w:r>
      <w:r w:rsidRPr="00170E83">
        <w:rPr>
          <w:rtl/>
          <w:lang w:eastAsia="zh-TW"/>
        </w:rPr>
        <w:t>حقوق الإنسان أو غيرها</w:t>
      </w:r>
      <w:r w:rsidRPr="00170E83">
        <w:rPr>
          <w:rFonts w:hint="cs"/>
          <w:rtl/>
          <w:lang w:eastAsia="zh-TW"/>
        </w:rPr>
        <w:t xml:space="preserve">، بل هدفه وصف إطار </w:t>
      </w:r>
      <w:r w:rsidRPr="00170E83">
        <w:rPr>
          <w:rtl/>
          <w:lang w:eastAsia="zh-TW"/>
        </w:rPr>
        <w:t>لمزيد من التفصيل.</w:t>
      </w:r>
    </w:p>
    <w:p w:rsidR="00D6220E" w:rsidRPr="00D6220E" w:rsidRDefault="00D6220E" w:rsidP="00D6220E">
      <w:pPr>
        <w:pStyle w:val="SingleTxt"/>
        <w:spacing w:after="0" w:line="120" w:lineRule="exact"/>
        <w:rPr>
          <w:b/>
          <w:bCs/>
          <w:sz w:val="10"/>
          <w:rtl/>
          <w:lang w:eastAsia="zh-TW"/>
        </w:rPr>
      </w:pPr>
    </w:p>
    <w:p w:rsidR="00D6220E" w:rsidRPr="00D6220E" w:rsidRDefault="00D6220E" w:rsidP="00D6220E">
      <w:pPr>
        <w:pStyle w:val="SingleTxt"/>
        <w:spacing w:after="0" w:line="120" w:lineRule="exact"/>
        <w:rPr>
          <w:b/>
          <w:bCs/>
          <w:sz w:val="10"/>
          <w:rtl/>
          <w:lang w:eastAsia="zh-TW"/>
        </w:rPr>
      </w:pPr>
    </w:p>
    <w:p w:rsidR="00E0339E" w:rsidRDefault="00D6220E" w:rsidP="00D6220E">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r w:rsidR="00E0339E" w:rsidRPr="00170E83">
        <w:rPr>
          <w:rFonts w:hint="cs"/>
          <w:rtl/>
          <w:lang w:eastAsia="zh-TW"/>
        </w:rPr>
        <w:t>باء-</w:t>
      </w:r>
      <w:r w:rsidR="00E0339E" w:rsidRPr="00170E83">
        <w:rPr>
          <w:rFonts w:hint="cs"/>
          <w:rtl/>
          <w:lang w:eastAsia="zh-TW"/>
        </w:rPr>
        <w:tab/>
        <w:t>الالتزامات الإجرائية</w:t>
      </w:r>
    </w:p>
    <w:p w:rsidR="00D6220E" w:rsidRPr="00D6220E" w:rsidRDefault="00D6220E" w:rsidP="00D6220E">
      <w:pPr>
        <w:pStyle w:val="SingleTxt"/>
        <w:spacing w:after="0" w:line="120" w:lineRule="exact"/>
        <w:rPr>
          <w:sz w:val="10"/>
          <w:rtl/>
          <w:lang w:eastAsia="zh-TW"/>
        </w:rPr>
      </w:pPr>
    </w:p>
    <w:p w:rsidR="00D6220E" w:rsidRDefault="00E0339E" w:rsidP="00D6220E">
      <w:pPr>
        <w:pStyle w:val="SingleTxt"/>
        <w:rPr>
          <w:rtl/>
          <w:lang w:eastAsia="zh-TW"/>
        </w:rPr>
      </w:pPr>
      <w:r w:rsidRPr="00170E83">
        <w:rPr>
          <w:rFonts w:hint="cs"/>
          <w:rtl/>
          <w:lang w:eastAsia="zh-TW"/>
        </w:rPr>
        <w:t>50-</w:t>
      </w:r>
      <w:r w:rsidRPr="00170E83">
        <w:rPr>
          <w:rFonts w:hint="cs"/>
          <w:rtl/>
          <w:lang w:eastAsia="zh-TW"/>
        </w:rPr>
        <w:tab/>
        <w:t xml:space="preserve">مثلما يوضح تقرير المسح، تتفق هيئات حقوق الإنسان على أن الحماية من الضرر البيئي الذي يعيق التمتع بحقوق الإنسان تفرض على </w:t>
      </w:r>
      <w:r w:rsidRPr="00170E83">
        <w:rPr>
          <w:rtl/>
          <w:lang w:eastAsia="zh-TW"/>
        </w:rPr>
        <w:t xml:space="preserve">الدول التزامات إجرائية </w:t>
      </w:r>
      <w:r w:rsidRPr="00170E83">
        <w:rPr>
          <w:rFonts w:hint="cs"/>
          <w:rtl/>
          <w:lang w:eastAsia="zh-TW"/>
        </w:rPr>
        <w:t xml:space="preserve">شتى، تشمل </w:t>
      </w:r>
      <w:r w:rsidRPr="00170E83">
        <w:rPr>
          <w:rtl/>
          <w:lang w:eastAsia="zh-TW"/>
        </w:rPr>
        <w:t>الواجبات التالية: (أ) تقييم الآثار البيئية ونشر المعلومات البيئية؛ (ب) تيسير مشاركة الجمهور في اتخاذ القرارات المتصلة بالبيئة</w:t>
      </w:r>
      <w:r w:rsidRPr="00170E83">
        <w:rPr>
          <w:rFonts w:hint="cs"/>
          <w:rtl/>
          <w:lang w:eastAsia="zh-TW"/>
        </w:rPr>
        <w:t xml:space="preserve">، </w:t>
      </w:r>
      <w:r w:rsidRPr="00170E83">
        <w:rPr>
          <w:rtl/>
          <w:lang w:eastAsia="zh-TW"/>
        </w:rPr>
        <w:t>بما يشمل حماية الحق في التعبير والحق في تكوين الجمعيات؛ (ج) إتاحة سبل جبر الأضرار.</w:t>
      </w:r>
      <w:r w:rsidRPr="00170E83">
        <w:rPr>
          <w:rFonts w:hint="cs"/>
          <w:rtl/>
          <w:lang w:eastAsia="zh-TW"/>
        </w:rPr>
        <w:t xml:space="preserve"> </w:t>
      </w:r>
      <w:r w:rsidRPr="00170E83">
        <w:rPr>
          <w:rtl/>
          <w:lang w:eastAsia="zh-TW"/>
        </w:rPr>
        <w:t xml:space="preserve">وتستند هذه الالتزامات إلى الحقوق المدنية والسياسية، لكنها وُضِّحت ووسِّعت في السياق البيئي بالاستناد إلى </w:t>
      </w:r>
      <w:r w:rsidRPr="00170E83">
        <w:rPr>
          <w:rFonts w:hint="cs"/>
          <w:rtl/>
          <w:lang w:eastAsia="zh-TW"/>
        </w:rPr>
        <w:t>المجموعة</w:t>
      </w:r>
      <w:r w:rsidRPr="00170E83">
        <w:rPr>
          <w:rtl/>
          <w:lang w:eastAsia="zh-TW"/>
        </w:rPr>
        <w:t xml:space="preserve"> الكاملة </w:t>
      </w:r>
      <w:r w:rsidRPr="00170E83">
        <w:rPr>
          <w:rFonts w:hint="cs"/>
          <w:rtl/>
          <w:lang w:eastAsia="zh-TW"/>
        </w:rPr>
        <w:t xml:space="preserve">من </w:t>
      </w:r>
      <w:r w:rsidRPr="00170E83">
        <w:rPr>
          <w:rtl/>
          <w:lang w:eastAsia="zh-TW"/>
        </w:rPr>
        <w:t>حقوق الإنسان المهددة من جرّاء الإضرار بالبيئة</w:t>
      </w:r>
      <w:r w:rsidRPr="00170E83">
        <w:rPr>
          <w:rFonts w:hint="cs"/>
          <w:rtl/>
          <w:lang w:eastAsia="zh-TW"/>
        </w:rPr>
        <w:t xml:space="preserve"> (انظر </w:t>
      </w:r>
      <w:r w:rsidRPr="00170E83">
        <w:rPr>
          <w:rFonts w:eastAsia="MS Mincho"/>
          <w:lang w:eastAsia="ja-JP"/>
        </w:rPr>
        <w:t>A/HRC/25/53</w:t>
      </w:r>
      <w:r w:rsidRPr="00170E83">
        <w:rPr>
          <w:rFonts w:hint="cs"/>
          <w:rtl/>
          <w:lang w:eastAsia="zh-TW"/>
        </w:rPr>
        <w:t>، الفقرات 29-43). وتحظى هذه الالتزامات بالدعم أيضاً من أحكام ترد في الصكوك الدولية المتعلقة بالبيئة، بما في ذلك المبدأ 10 من إعلان ريو بشأن البيئة والتنمية لعام 1992</w:t>
      </w:r>
      <w:r w:rsidRPr="00170E83">
        <w:rPr>
          <w:rtl/>
          <w:lang w:eastAsia="zh-TW"/>
        </w:rPr>
        <w:t>.</w:t>
      </w:r>
    </w:p>
    <w:p w:rsidR="00D6220E" w:rsidRPr="00D6220E" w:rsidRDefault="00D6220E" w:rsidP="00D6220E">
      <w:pPr>
        <w:pStyle w:val="SingleTxt"/>
        <w:spacing w:after="0" w:line="120" w:lineRule="exact"/>
        <w:rPr>
          <w:sz w:val="10"/>
          <w:rtl/>
          <w:lang w:eastAsia="zh-TW"/>
        </w:rPr>
      </w:pPr>
    </w:p>
    <w:p w:rsidR="00E0339E" w:rsidRPr="00170E83" w:rsidRDefault="00D6220E" w:rsidP="00D6220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r w:rsidR="00E0339E" w:rsidRPr="00170E83">
        <w:rPr>
          <w:rtl/>
          <w:lang w:eastAsia="zh-TW"/>
        </w:rPr>
        <w:t>1-</w:t>
      </w:r>
      <w:r w:rsidR="00E0339E" w:rsidRPr="00170E83">
        <w:rPr>
          <w:rtl/>
          <w:lang w:eastAsia="zh-TW"/>
        </w:rPr>
        <w:tab/>
      </w:r>
      <w:r w:rsidR="00E0339E" w:rsidRPr="00170E83">
        <w:rPr>
          <w:rFonts w:hint="cs"/>
          <w:rtl/>
          <w:lang w:eastAsia="zh-TW"/>
        </w:rPr>
        <w:t>التقييم وتقديم المعلومات</w:t>
      </w:r>
    </w:p>
    <w:p w:rsidR="00E0339E" w:rsidRPr="00170E83" w:rsidRDefault="00E0339E" w:rsidP="002322D6">
      <w:pPr>
        <w:pStyle w:val="SingleTxt"/>
        <w:rPr>
          <w:rtl/>
          <w:lang w:eastAsia="zh-TW"/>
        </w:rPr>
      </w:pPr>
      <w:r w:rsidRPr="00170E83">
        <w:rPr>
          <w:rFonts w:hint="cs"/>
          <w:rtl/>
          <w:lang w:eastAsia="zh-TW"/>
        </w:rPr>
        <w:t>51-</w:t>
      </w:r>
      <w:r w:rsidRPr="00170E83">
        <w:rPr>
          <w:rFonts w:hint="cs"/>
          <w:rtl/>
          <w:lang w:eastAsia="zh-TW"/>
        </w:rPr>
        <w:tab/>
      </w:r>
      <w:r w:rsidRPr="00170E83">
        <w:rPr>
          <w:rtl/>
          <w:lang w:eastAsia="zh-TW"/>
        </w:rPr>
        <w:t xml:space="preserve">ينصُّ الإعلان العالمي لحقوق الإنسان والعهد الدولي الخاص بالحقوق المدنية والسياسية على أن حق التمتُّع بحرية التعبير يشمل حرية </w:t>
      </w:r>
      <w:r w:rsidRPr="00170E83">
        <w:rPr>
          <w:rFonts w:hint="cs"/>
          <w:rtl/>
          <w:lang w:eastAsia="zh-TW"/>
        </w:rPr>
        <w:t>التماس</w:t>
      </w:r>
      <w:r w:rsidRPr="00170E83">
        <w:rPr>
          <w:rtl/>
          <w:lang w:eastAsia="zh-TW"/>
        </w:rPr>
        <w:t xml:space="preserve"> </w:t>
      </w:r>
      <w:r w:rsidRPr="00170E83">
        <w:rPr>
          <w:rFonts w:hint="cs"/>
          <w:rtl/>
          <w:lang w:eastAsia="zh-TW"/>
        </w:rPr>
        <w:t>المعلومات</w:t>
      </w:r>
      <w:r w:rsidRPr="00170E83">
        <w:rPr>
          <w:rtl/>
          <w:lang w:eastAsia="zh-TW"/>
        </w:rPr>
        <w:t xml:space="preserve"> وتلقيها </w:t>
      </w:r>
      <w:r w:rsidRPr="00170E83">
        <w:rPr>
          <w:rFonts w:hint="cs"/>
          <w:rtl/>
          <w:lang w:eastAsia="zh-TW"/>
        </w:rPr>
        <w:t xml:space="preserve">ونقلها. </w:t>
      </w:r>
      <w:r w:rsidRPr="00170E83">
        <w:rPr>
          <w:rtl/>
          <w:lang w:eastAsia="zh-TW"/>
        </w:rPr>
        <w:t>ويتّسم الحق في الحصول على المعلومات أيضاً بأهمية بالغة لممارسة حقوق أخرى، وقد أكدت هيئات حقوق الإنسان أن حماية حقوق الإنسان من الانتهاكات التي تحدث نتيجة الإضرار بالبيئة تتطلّب من الدول أن تتيح النفاذ إلى المعلومات البيئية وتشترط إجراء تقييم للآثار البيئية التي قد تعيق التمتُّع بحقوق الإنسان.</w:t>
      </w:r>
      <w:r w:rsidRPr="00170E83">
        <w:rPr>
          <w:rFonts w:cs="Times New Roman" w:hint="cs"/>
          <w:rtl/>
          <w:lang w:eastAsia="zh-TW"/>
        </w:rPr>
        <w:t>‬</w:t>
      </w:r>
    </w:p>
    <w:p w:rsidR="00E0339E" w:rsidRPr="00170E83" w:rsidRDefault="00E0339E" w:rsidP="002322D6">
      <w:pPr>
        <w:pStyle w:val="SingleTxt"/>
        <w:rPr>
          <w:rtl/>
          <w:lang w:eastAsia="zh-TW"/>
        </w:rPr>
      </w:pPr>
      <w:r w:rsidRPr="00170E83">
        <w:rPr>
          <w:rFonts w:hint="cs"/>
          <w:rtl/>
          <w:lang w:eastAsia="zh-TW"/>
        </w:rPr>
        <w:t>52-</w:t>
      </w:r>
      <w:r w:rsidRPr="00170E83">
        <w:rPr>
          <w:rFonts w:hint="cs"/>
          <w:rtl/>
          <w:lang w:eastAsia="zh-TW"/>
        </w:rPr>
        <w:tab/>
        <w:t>و</w:t>
      </w:r>
      <w:r w:rsidRPr="00170E83">
        <w:rPr>
          <w:rtl/>
          <w:lang w:eastAsia="zh-TW"/>
        </w:rPr>
        <w:t>على ال</w:t>
      </w:r>
      <w:r w:rsidRPr="00170E83">
        <w:rPr>
          <w:rFonts w:hint="cs"/>
          <w:rtl/>
          <w:lang w:eastAsia="zh-TW"/>
        </w:rPr>
        <w:t>صعيد</w:t>
      </w:r>
      <w:r w:rsidRPr="00170E83">
        <w:rPr>
          <w:rtl/>
          <w:lang w:eastAsia="zh-TW"/>
        </w:rPr>
        <w:t xml:space="preserve"> الدولي، اعتمدت الدول ممارسة نموذجية في تقييم </w:t>
      </w:r>
      <w:r w:rsidRPr="00170E83">
        <w:rPr>
          <w:rFonts w:hint="cs"/>
          <w:rtl/>
          <w:lang w:eastAsia="zh-TW"/>
        </w:rPr>
        <w:t xml:space="preserve">تغير المناخ </w:t>
      </w:r>
      <w:r w:rsidRPr="00170E83">
        <w:rPr>
          <w:rtl/>
          <w:lang w:eastAsia="zh-TW"/>
        </w:rPr>
        <w:t>وت</w:t>
      </w:r>
      <w:r w:rsidRPr="00170E83">
        <w:rPr>
          <w:rFonts w:hint="cs"/>
          <w:rtl/>
          <w:lang w:eastAsia="zh-TW"/>
        </w:rPr>
        <w:t>قديم</w:t>
      </w:r>
      <w:r w:rsidRPr="00170E83">
        <w:rPr>
          <w:rtl/>
          <w:lang w:eastAsia="zh-TW"/>
        </w:rPr>
        <w:t xml:space="preserve"> المعلومات عن</w:t>
      </w:r>
      <w:r w:rsidRPr="00170E83">
        <w:rPr>
          <w:rFonts w:hint="cs"/>
          <w:rtl/>
          <w:lang w:eastAsia="zh-TW"/>
        </w:rPr>
        <w:t>ه</w:t>
      </w:r>
      <w:r w:rsidRPr="00170E83">
        <w:rPr>
          <w:rtl/>
          <w:lang w:eastAsia="zh-TW"/>
        </w:rPr>
        <w:t xml:space="preserve">. </w:t>
      </w:r>
      <w:r w:rsidRPr="00170E83">
        <w:rPr>
          <w:rFonts w:hint="cs"/>
          <w:rtl/>
          <w:lang w:eastAsia="zh-TW"/>
        </w:rPr>
        <w:t xml:space="preserve">فقد نصت، </w:t>
      </w:r>
      <w:r w:rsidRPr="00170E83">
        <w:rPr>
          <w:rtl/>
          <w:lang w:eastAsia="zh-TW"/>
        </w:rPr>
        <w:t>من خلال ال</w:t>
      </w:r>
      <w:r w:rsidRPr="00170E83">
        <w:rPr>
          <w:rFonts w:hint="cs"/>
          <w:rtl/>
          <w:lang w:eastAsia="zh-TW"/>
        </w:rPr>
        <w:t>هيئة</w:t>
      </w:r>
      <w:r w:rsidRPr="00170E83">
        <w:rPr>
          <w:rtl/>
          <w:lang w:eastAsia="zh-TW"/>
        </w:rPr>
        <w:t xml:space="preserve"> الحكومي</w:t>
      </w:r>
      <w:r w:rsidRPr="00170E83">
        <w:rPr>
          <w:rFonts w:hint="cs"/>
          <w:rtl/>
          <w:lang w:eastAsia="zh-TW"/>
        </w:rPr>
        <w:t>ة</w:t>
      </w:r>
      <w:r w:rsidRPr="00170E83">
        <w:rPr>
          <w:rtl/>
          <w:lang w:eastAsia="zh-TW"/>
        </w:rPr>
        <w:t xml:space="preserve"> الدولي</w:t>
      </w:r>
      <w:r w:rsidRPr="00170E83">
        <w:rPr>
          <w:rFonts w:hint="cs"/>
          <w:rtl/>
          <w:lang w:eastAsia="zh-TW"/>
        </w:rPr>
        <w:t>ة</w:t>
      </w:r>
      <w:r w:rsidRPr="00170E83">
        <w:rPr>
          <w:rtl/>
          <w:lang w:eastAsia="zh-TW"/>
        </w:rPr>
        <w:t xml:space="preserve"> المعني</w:t>
      </w:r>
      <w:r w:rsidRPr="00170E83">
        <w:rPr>
          <w:rFonts w:hint="cs"/>
          <w:rtl/>
          <w:lang w:eastAsia="zh-TW"/>
        </w:rPr>
        <w:t>ة</w:t>
      </w:r>
      <w:r w:rsidRPr="00170E83">
        <w:rPr>
          <w:rtl/>
          <w:lang w:eastAsia="zh-TW"/>
        </w:rPr>
        <w:t xml:space="preserve"> بتغير المناخ، </w:t>
      </w:r>
      <w:r w:rsidRPr="00170E83">
        <w:rPr>
          <w:rFonts w:hint="cs"/>
          <w:rtl/>
          <w:lang w:eastAsia="zh-TW"/>
        </w:rPr>
        <w:t xml:space="preserve">على أن يجري الخبراء </w:t>
      </w:r>
      <w:r w:rsidRPr="00170E83">
        <w:rPr>
          <w:rtl/>
          <w:lang w:eastAsia="zh-TW"/>
        </w:rPr>
        <w:t xml:space="preserve">تقييمات </w:t>
      </w:r>
      <w:r w:rsidRPr="00170E83">
        <w:rPr>
          <w:rFonts w:hint="cs"/>
          <w:rtl/>
          <w:lang w:eastAsia="zh-TW"/>
        </w:rPr>
        <w:t>ل</w:t>
      </w:r>
      <w:r w:rsidRPr="00170E83">
        <w:rPr>
          <w:rtl/>
          <w:lang w:eastAsia="zh-TW"/>
        </w:rPr>
        <w:t>لجوانب العلمية لتغير المناخ، و</w:t>
      </w:r>
      <w:r w:rsidRPr="00170E83">
        <w:rPr>
          <w:rFonts w:hint="cs"/>
          <w:rtl/>
          <w:lang w:eastAsia="zh-TW"/>
        </w:rPr>
        <w:t xml:space="preserve">لهشاشة </w:t>
      </w:r>
      <w:r w:rsidRPr="00170E83">
        <w:rPr>
          <w:rtl/>
          <w:lang w:eastAsia="zh-TW"/>
        </w:rPr>
        <w:t>النظم الاجتماعية والاقتصادية والطبيعية، و</w:t>
      </w:r>
      <w:r w:rsidRPr="00170E83">
        <w:rPr>
          <w:rFonts w:hint="cs"/>
          <w:rtl/>
          <w:lang w:eastAsia="zh-TW"/>
        </w:rPr>
        <w:t>ل</w:t>
      </w:r>
      <w:r w:rsidRPr="00170E83">
        <w:rPr>
          <w:rtl/>
          <w:lang w:eastAsia="zh-TW"/>
        </w:rPr>
        <w:t xml:space="preserve">لخيارات المتاحة للتخفيف من </w:t>
      </w:r>
      <w:r w:rsidRPr="00170E83">
        <w:rPr>
          <w:rFonts w:hint="cs"/>
          <w:rtl/>
          <w:lang w:eastAsia="zh-TW"/>
        </w:rPr>
        <w:t xml:space="preserve">آثار تغير المناخ </w:t>
      </w:r>
      <w:r w:rsidRPr="00170E83">
        <w:rPr>
          <w:rtl/>
          <w:lang w:eastAsia="zh-TW"/>
        </w:rPr>
        <w:t>والتكيف مع</w:t>
      </w:r>
      <w:r w:rsidRPr="00170E83">
        <w:rPr>
          <w:rFonts w:hint="cs"/>
          <w:rtl/>
          <w:lang w:eastAsia="zh-TW"/>
        </w:rPr>
        <w:t>ه</w:t>
      </w:r>
      <w:r w:rsidRPr="00170E83">
        <w:rPr>
          <w:rtl/>
          <w:lang w:eastAsia="zh-TW"/>
        </w:rPr>
        <w:t xml:space="preserve">. </w:t>
      </w:r>
      <w:r w:rsidRPr="00170E83">
        <w:rPr>
          <w:rFonts w:hint="cs"/>
          <w:rtl/>
          <w:lang w:eastAsia="zh-TW"/>
        </w:rPr>
        <w:t xml:space="preserve">وأتاحت الهيئة، </w:t>
      </w:r>
      <w:r w:rsidRPr="00170E83">
        <w:rPr>
          <w:rtl/>
          <w:lang w:eastAsia="zh-TW"/>
        </w:rPr>
        <w:t xml:space="preserve">من خلال </w:t>
      </w:r>
      <w:r w:rsidRPr="00170E83">
        <w:rPr>
          <w:rFonts w:hint="cs"/>
          <w:rtl/>
          <w:lang w:eastAsia="zh-TW"/>
        </w:rPr>
        <w:t xml:space="preserve">إصدار تقارير مفصلة بانتظام </w:t>
      </w:r>
      <w:r w:rsidRPr="00170E83">
        <w:rPr>
          <w:rtl/>
          <w:lang w:eastAsia="zh-TW"/>
        </w:rPr>
        <w:t>تلخص حالة المعرفة العلمية والتقنية</w:t>
      </w:r>
      <w:r w:rsidRPr="00170E83">
        <w:rPr>
          <w:rFonts w:hint="cs"/>
          <w:rtl/>
          <w:lang w:eastAsia="zh-TW"/>
        </w:rPr>
        <w:t xml:space="preserve"> في هذا الصدد</w:t>
      </w:r>
      <w:r w:rsidRPr="00170E83">
        <w:rPr>
          <w:rtl/>
          <w:lang w:eastAsia="zh-TW"/>
        </w:rPr>
        <w:t xml:space="preserve">، </w:t>
      </w:r>
      <w:r w:rsidRPr="00170E83">
        <w:rPr>
          <w:rFonts w:hint="cs"/>
          <w:rtl/>
          <w:lang w:eastAsia="zh-TW"/>
        </w:rPr>
        <w:t xml:space="preserve">للحكومات وعامة الناس في </w:t>
      </w:r>
      <w:r w:rsidRPr="00170E83">
        <w:rPr>
          <w:rtl/>
          <w:lang w:eastAsia="zh-TW"/>
        </w:rPr>
        <w:t>جميع أنحاء العالم معلومات عن آثار تغير المناخ و</w:t>
      </w:r>
      <w:r w:rsidRPr="00170E83">
        <w:rPr>
          <w:rFonts w:hint="cs"/>
          <w:rtl/>
          <w:lang w:eastAsia="zh-TW"/>
        </w:rPr>
        <w:t>ما يترتب على مختلف النهج المتبعة للتصدي له.</w:t>
      </w:r>
    </w:p>
    <w:p w:rsidR="00E0339E" w:rsidRPr="00170E83" w:rsidRDefault="00E0339E" w:rsidP="00AD0A49">
      <w:pPr>
        <w:pStyle w:val="SingleTxt"/>
        <w:rPr>
          <w:rtl/>
          <w:lang w:eastAsia="zh-TW"/>
        </w:rPr>
      </w:pPr>
      <w:r w:rsidRPr="00170E83">
        <w:rPr>
          <w:rFonts w:hint="cs"/>
          <w:rtl/>
          <w:lang w:eastAsia="zh-TW"/>
        </w:rPr>
        <w:t>53-</w:t>
      </w:r>
      <w:r w:rsidRPr="00170E83">
        <w:rPr>
          <w:rFonts w:hint="cs"/>
          <w:rtl/>
          <w:lang w:eastAsia="zh-TW"/>
        </w:rPr>
        <w:tab/>
        <w:t>و</w:t>
      </w:r>
      <w:r w:rsidRPr="00170E83">
        <w:rPr>
          <w:rtl/>
          <w:lang w:eastAsia="zh-TW"/>
        </w:rPr>
        <w:t>اعترفت الدول أيضا</w:t>
      </w:r>
      <w:r w:rsidRPr="00170E83">
        <w:rPr>
          <w:rFonts w:hint="cs"/>
          <w:rtl/>
          <w:lang w:eastAsia="zh-TW"/>
        </w:rPr>
        <w:t>ً</w:t>
      </w:r>
      <w:r w:rsidRPr="00170E83">
        <w:rPr>
          <w:rtl/>
          <w:lang w:eastAsia="zh-TW"/>
        </w:rPr>
        <w:t xml:space="preserve"> </w:t>
      </w:r>
      <w:r w:rsidRPr="00170E83">
        <w:rPr>
          <w:rFonts w:hint="cs"/>
          <w:rtl/>
          <w:lang w:eastAsia="zh-TW"/>
        </w:rPr>
        <w:t>ب</w:t>
      </w:r>
      <w:r w:rsidRPr="00170E83">
        <w:rPr>
          <w:rtl/>
          <w:lang w:eastAsia="zh-TW"/>
        </w:rPr>
        <w:t xml:space="preserve">أهمية إجراء </w:t>
      </w:r>
      <w:r w:rsidRPr="00170E83">
        <w:rPr>
          <w:rFonts w:hint="cs"/>
          <w:rtl/>
          <w:lang w:eastAsia="zh-TW"/>
        </w:rPr>
        <w:t xml:space="preserve">تقييمات لتغير المناخ </w:t>
      </w:r>
      <w:r w:rsidRPr="00170E83">
        <w:rPr>
          <w:rtl/>
          <w:lang w:eastAsia="zh-TW"/>
        </w:rPr>
        <w:t>وت</w:t>
      </w:r>
      <w:r w:rsidRPr="00170E83">
        <w:rPr>
          <w:rFonts w:hint="cs"/>
          <w:rtl/>
          <w:lang w:eastAsia="zh-TW"/>
        </w:rPr>
        <w:t>قديم</w:t>
      </w:r>
      <w:r w:rsidRPr="00170E83">
        <w:rPr>
          <w:rtl/>
          <w:lang w:eastAsia="zh-TW"/>
        </w:rPr>
        <w:t xml:space="preserve"> معلومات عن </w:t>
      </w:r>
      <w:r w:rsidRPr="00170E83">
        <w:rPr>
          <w:rFonts w:hint="cs"/>
          <w:rtl/>
          <w:lang w:eastAsia="zh-TW"/>
        </w:rPr>
        <w:t xml:space="preserve">ذلك </w:t>
      </w:r>
      <w:r w:rsidRPr="00170E83">
        <w:rPr>
          <w:rtl/>
          <w:lang w:eastAsia="zh-TW"/>
        </w:rPr>
        <w:t>على ال</w:t>
      </w:r>
      <w:r w:rsidRPr="00170E83">
        <w:rPr>
          <w:rFonts w:hint="cs"/>
          <w:rtl/>
          <w:lang w:eastAsia="zh-TW"/>
        </w:rPr>
        <w:t>صعيد</w:t>
      </w:r>
      <w:r w:rsidRPr="00170E83">
        <w:rPr>
          <w:rtl/>
          <w:lang w:eastAsia="zh-TW"/>
        </w:rPr>
        <w:t xml:space="preserve"> الوطني. </w:t>
      </w:r>
      <w:r w:rsidRPr="00170E83">
        <w:rPr>
          <w:rFonts w:hint="cs"/>
          <w:rtl/>
          <w:lang w:eastAsia="zh-TW"/>
        </w:rPr>
        <w:t xml:space="preserve">وتلزم </w:t>
      </w:r>
      <w:r w:rsidRPr="00170E83">
        <w:rPr>
          <w:rtl/>
          <w:lang w:eastAsia="zh-TW"/>
        </w:rPr>
        <w:t>المادة 6(أ) من اتفاقية الأمم المتحدة الإطارية بشأن تغير المناخ أطراف</w:t>
      </w:r>
      <w:r w:rsidRPr="00170E83">
        <w:rPr>
          <w:rFonts w:hint="cs"/>
          <w:rtl/>
          <w:lang w:eastAsia="zh-TW"/>
        </w:rPr>
        <w:t>ها</w:t>
      </w:r>
      <w:r w:rsidRPr="00170E83">
        <w:rPr>
          <w:rtl/>
          <w:lang w:eastAsia="zh-TW"/>
        </w:rPr>
        <w:t xml:space="preserve"> </w:t>
      </w:r>
      <w:r w:rsidRPr="00170E83">
        <w:rPr>
          <w:rFonts w:hint="cs"/>
          <w:rtl/>
          <w:lang w:eastAsia="zh-TW"/>
        </w:rPr>
        <w:t>بتشجيع وتيسير برامج</w:t>
      </w:r>
      <w:r w:rsidRPr="00170E83">
        <w:rPr>
          <w:rtl/>
          <w:lang w:eastAsia="zh-TW"/>
        </w:rPr>
        <w:t xml:space="preserve"> </w:t>
      </w:r>
      <w:r w:rsidRPr="00170E83">
        <w:rPr>
          <w:rFonts w:hint="cs"/>
          <w:rtl/>
          <w:lang w:eastAsia="zh-TW"/>
        </w:rPr>
        <w:t>للتثقيف والتوعية العامة</w:t>
      </w:r>
      <w:r w:rsidRPr="00170E83">
        <w:rPr>
          <w:rtl/>
          <w:lang w:eastAsia="zh-TW"/>
        </w:rPr>
        <w:t xml:space="preserve">، </w:t>
      </w:r>
      <w:r w:rsidRPr="00170E83">
        <w:rPr>
          <w:rFonts w:hint="cs"/>
          <w:rtl/>
          <w:lang w:eastAsia="zh-TW"/>
        </w:rPr>
        <w:t xml:space="preserve">فضلاً عن إتاحة إمكانية حصول </w:t>
      </w:r>
      <w:r w:rsidRPr="00170E83">
        <w:rPr>
          <w:rtl/>
          <w:lang w:eastAsia="zh-TW"/>
        </w:rPr>
        <w:t xml:space="preserve">الجمهور </w:t>
      </w:r>
      <w:r w:rsidRPr="00170E83">
        <w:rPr>
          <w:rFonts w:hint="cs"/>
          <w:rtl/>
          <w:lang w:eastAsia="zh-TW"/>
        </w:rPr>
        <w:t>ع</w:t>
      </w:r>
      <w:r w:rsidRPr="00170E83">
        <w:rPr>
          <w:rtl/>
          <w:lang w:eastAsia="zh-TW"/>
        </w:rPr>
        <w:t>لى المعلومات، و</w:t>
      </w:r>
      <w:r w:rsidRPr="00170E83">
        <w:rPr>
          <w:rFonts w:hint="cs"/>
          <w:rtl/>
          <w:lang w:eastAsia="zh-TW"/>
        </w:rPr>
        <w:t xml:space="preserve">تدعو </w:t>
      </w:r>
      <w:r w:rsidRPr="00170E83">
        <w:rPr>
          <w:rtl/>
          <w:lang w:eastAsia="zh-TW"/>
        </w:rPr>
        <w:t>المادة 12 من اتفاق باريس أطراف</w:t>
      </w:r>
      <w:r w:rsidRPr="00170E83">
        <w:rPr>
          <w:rFonts w:hint="cs"/>
          <w:rtl/>
          <w:lang w:eastAsia="zh-TW"/>
        </w:rPr>
        <w:t>ه إلى</w:t>
      </w:r>
      <w:r w:rsidRPr="00170E83">
        <w:rPr>
          <w:rtl/>
          <w:lang w:eastAsia="zh-TW"/>
        </w:rPr>
        <w:t xml:space="preserve"> </w:t>
      </w:r>
      <w:r w:rsidRPr="00170E83">
        <w:rPr>
          <w:rFonts w:hint="cs"/>
          <w:rtl/>
          <w:lang w:eastAsia="zh-TW"/>
        </w:rPr>
        <w:t>ا</w:t>
      </w:r>
      <w:r w:rsidRPr="00170E83">
        <w:rPr>
          <w:rtl/>
          <w:lang w:eastAsia="zh-TW"/>
        </w:rPr>
        <w:t xml:space="preserve">لتعاون في اتخاذ </w:t>
      </w:r>
      <w:r w:rsidRPr="00170E83">
        <w:rPr>
          <w:rFonts w:hint="cs"/>
          <w:rtl/>
          <w:lang w:eastAsia="zh-TW"/>
        </w:rPr>
        <w:t>ال</w:t>
      </w:r>
      <w:r w:rsidRPr="00170E83">
        <w:rPr>
          <w:rtl/>
          <w:lang w:eastAsia="zh-TW"/>
        </w:rPr>
        <w:t xml:space="preserve">تدابير </w:t>
      </w:r>
      <w:r w:rsidRPr="00170E83">
        <w:rPr>
          <w:rFonts w:hint="cs"/>
          <w:rtl/>
          <w:lang w:eastAsia="zh-TW"/>
        </w:rPr>
        <w:t>اللازمة لتعزيز تلك الإجراءات. ويعرض برنامج الأمم المتحدة للبيئة ال</w:t>
      </w:r>
      <w:r w:rsidRPr="00170E83">
        <w:rPr>
          <w:rtl/>
          <w:lang w:eastAsia="zh-TW"/>
        </w:rPr>
        <w:t xml:space="preserve">جهود </w:t>
      </w:r>
      <w:r w:rsidRPr="00170E83">
        <w:rPr>
          <w:rFonts w:hint="cs"/>
          <w:rtl/>
          <w:lang w:eastAsia="zh-TW"/>
        </w:rPr>
        <w:t xml:space="preserve">التي يبذلها </w:t>
      </w:r>
      <w:r w:rsidRPr="00170E83">
        <w:rPr>
          <w:rtl/>
          <w:lang w:eastAsia="zh-TW"/>
        </w:rPr>
        <w:t>العديد من الدول لتقييم آثار تغير المناخ و</w:t>
      </w:r>
      <w:r w:rsidRPr="00170E83">
        <w:rPr>
          <w:rFonts w:hint="cs"/>
          <w:rtl/>
          <w:lang w:eastAsia="zh-TW"/>
        </w:rPr>
        <w:t>إتاحة هذه المعلومات للجميع</w:t>
      </w:r>
      <w:r w:rsidR="00D85E84" w:rsidRPr="00D85E84">
        <w:rPr>
          <w:vertAlign w:val="superscript"/>
          <w:rtl/>
          <w:lang w:eastAsia="zh-TW"/>
        </w:rPr>
        <w:t>(</w:t>
      </w:r>
      <w:r w:rsidR="00D85E84" w:rsidRPr="00D85E84">
        <w:rPr>
          <w:rStyle w:val="FootnoteReference"/>
          <w:szCs w:val="30"/>
          <w:rtl/>
          <w:lang w:eastAsia="zh-TW"/>
        </w:rPr>
        <w:footnoteReference w:id="30"/>
      </w:r>
      <w:r w:rsidR="00D85E84" w:rsidRPr="00D85E84">
        <w:rPr>
          <w:vertAlign w:val="superscript"/>
          <w:rtl/>
          <w:lang w:eastAsia="zh-TW"/>
        </w:rPr>
        <w:t>)</w:t>
      </w:r>
      <w:r w:rsidRPr="00170E83">
        <w:rPr>
          <w:rtl/>
          <w:lang w:eastAsia="zh-TW"/>
        </w:rPr>
        <w:t xml:space="preserve">. وينبغي للدول التي لم تعتمد بعد هذه السياسات </w:t>
      </w:r>
      <w:r w:rsidRPr="00170E83">
        <w:rPr>
          <w:rFonts w:hint="cs"/>
          <w:rtl/>
          <w:lang w:eastAsia="zh-TW"/>
        </w:rPr>
        <w:t>أن تقوم بذلك،</w:t>
      </w:r>
      <w:r w:rsidRPr="00170E83">
        <w:rPr>
          <w:rtl/>
          <w:lang w:eastAsia="zh-TW"/>
        </w:rPr>
        <w:t xml:space="preserve"> بمساعدة دولية إذا لزم الأمر.</w:t>
      </w:r>
    </w:p>
    <w:p w:rsidR="00E0339E" w:rsidRPr="00170E83" w:rsidRDefault="00E0339E" w:rsidP="00D85E84">
      <w:pPr>
        <w:pStyle w:val="SingleTxt"/>
        <w:rPr>
          <w:rtl/>
          <w:lang w:eastAsia="zh-TW"/>
        </w:rPr>
      </w:pPr>
      <w:r w:rsidRPr="00170E83">
        <w:rPr>
          <w:rFonts w:hint="cs"/>
          <w:rtl/>
          <w:lang w:eastAsia="zh-TW"/>
        </w:rPr>
        <w:t>54-</w:t>
      </w:r>
      <w:r w:rsidRPr="00170E83">
        <w:rPr>
          <w:rFonts w:hint="cs"/>
          <w:rtl/>
          <w:lang w:eastAsia="zh-TW"/>
        </w:rPr>
        <w:tab/>
        <w:t xml:space="preserve">ويتفق المقرر الخاص، على وجه التحديد، مع ما اقترحه برنامج الأمم المتحدة للبيئة من أن تعمل الدول، </w:t>
      </w:r>
      <w:r w:rsidRPr="00170E83">
        <w:rPr>
          <w:rtl/>
          <w:lang w:eastAsia="zh-TW"/>
        </w:rPr>
        <w:t xml:space="preserve">حيثما </w:t>
      </w:r>
      <w:r w:rsidRPr="00170E83">
        <w:rPr>
          <w:rFonts w:hint="cs"/>
          <w:rtl/>
          <w:lang w:eastAsia="zh-TW"/>
        </w:rPr>
        <w:t xml:space="preserve">أمكن، على تقييم </w:t>
      </w:r>
      <w:r w:rsidRPr="00170E83">
        <w:rPr>
          <w:rtl/>
          <w:lang w:eastAsia="zh-TW"/>
        </w:rPr>
        <w:t xml:space="preserve">آثار المناخ </w:t>
      </w:r>
      <w:r w:rsidRPr="00170E83">
        <w:rPr>
          <w:rFonts w:hint="cs"/>
          <w:rtl/>
          <w:lang w:eastAsia="zh-TW"/>
        </w:rPr>
        <w:t xml:space="preserve">المترتبة على </w:t>
      </w:r>
      <w:r w:rsidRPr="00170E83">
        <w:rPr>
          <w:rtl/>
          <w:lang w:eastAsia="zh-TW"/>
        </w:rPr>
        <w:t xml:space="preserve">الأنشطة الرئيسية </w:t>
      </w:r>
      <w:r w:rsidRPr="00170E83">
        <w:rPr>
          <w:rFonts w:hint="cs"/>
          <w:rtl/>
          <w:lang w:eastAsia="zh-TW"/>
        </w:rPr>
        <w:t xml:space="preserve">المضطلع بها في حدود ولايتها، </w:t>
      </w:r>
      <w:r w:rsidR="003533EB">
        <w:rPr>
          <w:rtl/>
          <w:lang w:eastAsia="zh-TW"/>
        </w:rPr>
        <w:t>"</w:t>
      </w:r>
      <w:r w:rsidRPr="00170E83">
        <w:rPr>
          <w:rtl/>
          <w:lang w:eastAsia="zh-TW"/>
        </w:rPr>
        <w:t xml:space="preserve">مثل القرارات </w:t>
      </w:r>
      <w:r w:rsidRPr="00170E83">
        <w:rPr>
          <w:rFonts w:hint="cs"/>
          <w:rtl/>
          <w:lang w:eastAsia="zh-TW"/>
        </w:rPr>
        <w:t>البرنامجية بشأن</w:t>
      </w:r>
      <w:r w:rsidRPr="00170E83">
        <w:rPr>
          <w:rtl/>
          <w:lang w:eastAsia="zh-TW"/>
        </w:rPr>
        <w:t xml:space="preserve"> تطوير الوقود الأحفوري، </w:t>
      </w:r>
      <w:r w:rsidRPr="00170E83">
        <w:rPr>
          <w:rFonts w:hint="cs"/>
          <w:rtl/>
          <w:lang w:eastAsia="zh-TW"/>
        </w:rPr>
        <w:t xml:space="preserve">والمحطات الكبرى لتوليد الطاقة باستخدام الوقود </w:t>
      </w:r>
      <w:r w:rsidRPr="00170E83">
        <w:rPr>
          <w:rtl/>
          <w:lang w:eastAsia="zh-TW"/>
        </w:rPr>
        <w:t>الأحفوري</w:t>
      </w:r>
      <w:r w:rsidRPr="00170E83">
        <w:rPr>
          <w:rFonts w:hint="cs"/>
          <w:rtl/>
          <w:lang w:eastAsia="zh-TW"/>
        </w:rPr>
        <w:t xml:space="preserve">، </w:t>
      </w:r>
      <w:r w:rsidRPr="00170E83">
        <w:rPr>
          <w:rtl/>
          <w:lang w:eastAsia="zh-TW"/>
        </w:rPr>
        <w:t>ومعايير الاقتصاد في استهلاك الوقود</w:t>
      </w:r>
      <w:r w:rsidR="003533EB">
        <w:rPr>
          <w:rtl/>
          <w:lang w:eastAsia="zh-TW"/>
        </w:rPr>
        <w:t>"</w:t>
      </w:r>
      <w:r w:rsidR="00D85E84" w:rsidRPr="00D85E84">
        <w:rPr>
          <w:vertAlign w:val="superscript"/>
          <w:rtl/>
          <w:lang w:eastAsia="zh-TW"/>
        </w:rPr>
        <w:t>(</w:t>
      </w:r>
      <w:r w:rsidR="00D85E84" w:rsidRPr="00D85E84">
        <w:rPr>
          <w:rStyle w:val="FootnoteReference"/>
          <w:szCs w:val="30"/>
          <w:rtl/>
          <w:lang w:eastAsia="zh-TW"/>
        </w:rPr>
        <w:footnoteReference w:id="31"/>
      </w:r>
      <w:r w:rsidR="00D85E84" w:rsidRPr="00D85E84">
        <w:rPr>
          <w:vertAlign w:val="superscript"/>
          <w:rtl/>
          <w:lang w:eastAsia="zh-TW"/>
        </w:rPr>
        <w:t>)</w:t>
      </w:r>
      <w:r w:rsidRPr="00170E83">
        <w:rPr>
          <w:rtl/>
          <w:lang w:eastAsia="zh-TW"/>
        </w:rPr>
        <w:t>.</w:t>
      </w:r>
      <w:r w:rsidRPr="00170E83">
        <w:rPr>
          <w:rFonts w:hint="cs"/>
          <w:rtl/>
          <w:lang w:eastAsia="zh-TW"/>
        </w:rPr>
        <w:t xml:space="preserve"> </w:t>
      </w:r>
      <w:r w:rsidRPr="00170E83">
        <w:rPr>
          <w:rtl/>
          <w:lang w:eastAsia="zh-TW"/>
        </w:rPr>
        <w:t xml:space="preserve">وينبغي أن تتضمن هذه التقييمات </w:t>
      </w:r>
      <w:r w:rsidRPr="00170E83">
        <w:rPr>
          <w:rFonts w:hint="cs"/>
          <w:rtl/>
          <w:lang w:eastAsia="zh-TW"/>
        </w:rPr>
        <w:t xml:space="preserve">ما يترتب على الأنشطة من </w:t>
      </w:r>
      <w:r w:rsidRPr="00170E83">
        <w:rPr>
          <w:rtl/>
          <w:lang w:eastAsia="zh-TW"/>
        </w:rPr>
        <w:t xml:space="preserve">آثار عابرة للحدود. ولكن </w:t>
      </w:r>
      <w:r w:rsidRPr="00170E83">
        <w:rPr>
          <w:rFonts w:hint="cs"/>
          <w:rtl/>
          <w:lang w:eastAsia="zh-TW"/>
        </w:rPr>
        <w:t xml:space="preserve">هذه التقييمات، </w:t>
      </w:r>
      <w:r w:rsidRPr="00170E83">
        <w:rPr>
          <w:rtl/>
          <w:lang w:eastAsia="zh-TW"/>
        </w:rPr>
        <w:t xml:space="preserve">حتى </w:t>
      </w:r>
      <w:r w:rsidRPr="00170E83">
        <w:rPr>
          <w:rFonts w:hint="cs"/>
          <w:rtl/>
          <w:lang w:eastAsia="zh-TW"/>
        </w:rPr>
        <w:t xml:space="preserve">إذا كانت تتناول </w:t>
      </w:r>
      <w:r w:rsidRPr="00170E83">
        <w:rPr>
          <w:rtl/>
          <w:lang w:eastAsia="zh-TW"/>
        </w:rPr>
        <w:t xml:space="preserve">آثار تغير المناخ التي </w:t>
      </w:r>
      <w:r w:rsidRPr="00170E83">
        <w:rPr>
          <w:rFonts w:hint="cs"/>
          <w:rtl/>
          <w:lang w:eastAsia="zh-TW"/>
        </w:rPr>
        <w:t xml:space="preserve">تظهر داخل الدولة، هي أسلوب هام لتوضيح الآثار، وخاصة على </w:t>
      </w:r>
      <w:r w:rsidRPr="00170E83">
        <w:rPr>
          <w:rtl/>
          <w:lang w:eastAsia="zh-TW"/>
        </w:rPr>
        <w:t xml:space="preserve">المجتمعات الضعيفة، </w:t>
      </w:r>
      <w:r w:rsidRPr="00170E83">
        <w:rPr>
          <w:rFonts w:hint="cs"/>
          <w:rtl/>
          <w:lang w:eastAsia="zh-TW"/>
        </w:rPr>
        <w:t xml:space="preserve">وتتيح من ثم </w:t>
      </w:r>
      <w:r w:rsidRPr="00170E83">
        <w:rPr>
          <w:rtl/>
          <w:lang w:eastAsia="zh-TW"/>
        </w:rPr>
        <w:t>أساس</w:t>
      </w:r>
      <w:r w:rsidRPr="00170E83">
        <w:rPr>
          <w:rFonts w:hint="cs"/>
          <w:rtl/>
          <w:lang w:eastAsia="zh-TW"/>
        </w:rPr>
        <w:t>اً</w:t>
      </w:r>
      <w:r w:rsidRPr="00170E83">
        <w:rPr>
          <w:rtl/>
          <w:lang w:eastAsia="zh-TW"/>
        </w:rPr>
        <w:t xml:space="preserve"> للتخطيط للتكيف، </w:t>
      </w:r>
      <w:r w:rsidRPr="00170E83">
        <w:rPr>
          <w:rFonts w:hint="cs"/>
          <w:rtl/>
          <w:lang w:eastAsia="zh-TW"/>
        </w:rPr>
        <w:t xml:space="preserve">مثلما تعترف به </w:t>
      </w:r>
      <w:r w:rsidRPr="00170E83">
        <w:rPr>
          <w:rtl/>
          <w:lang w:eastAsia="zh-TW"/>
        </w:rPr>
        <w:t>المادة 7(9) من اتفاق باريس.</w:t>
      </w:r>
    </w:p>
    <w:p w:rsidR="00E0339E" w:rsidRDefault="00E0339E" w:rsidP="002322D6">
      <w:pPr>
        <w:pStyle w:val="SingleTxt"/>
        <w:rPr>
          <w:rtl/>
          <w:lang w:eastAsia="zh-TW"/>
        </w:rPr>
      </w:pPr>
      <w:r w:rsidRPr="00170E83">
        <w:rPr>
          <w:rFonts w:hint="cs"/>
          <w:rtl/>
          <w:lang w:eastAsia="zh-TW"/>
        </w:rPr>
        <w:t>55-</w:t>
      </w:r>
      <w:r w:rsidRPr="00170E83">
        <w:rPr>
          <w:rFonts w:hint="cs"/>
          <w:rtl/>
          <w:lang w:eastAsia="zh-TW"/>
        </w:rPr>
        <w:tab/>
        <w:t>وتكتسي عمليات التقييم والإعلام أهمية أيضاً فيما يتعلق بالإجراءات المصممة للتخفيف من آثار تغير المناخ. فكما ذُكر أعلاه، تنطبق التزامات الدول باحترام حقوق الإنسان وحمايتها بالقدر نفسه من القوة عند اتخاذ تدابير ال</w:t>
      </w:r>
      <w:r w:rsidR="00D85E84">
        <w:rPr>
          <w:rFonts w:hint="cs"/>
          <w:rtl/>
          <w:lang w:eastAsia="zh-TW"/>
        </w:rPr>
        <w:t>تخفيف أو التكيف. وتشجع المادة 4(1)</w:t>
      </w:r>
      <w:r w:rsidRPr="00170E83">
        <w:rPr>
          <w:rFonts w:hint="cs"/>
          <w:rtl/>
          <w:lang w:eastAsia="zh-TW"/>
        </w:rPr>
        <w:t>(و) من اتفاقية الأمم المتحدة الإطارية بشأن تغير المناخ أطرافها على استخدام تقييمات الأثر الخاصة بتلك التدابير بغية التقليل إلى أدنى حد من الآثار الضارة التي تلحق بالاقتصاد والصحة العامة</w:t>
      </w:r>
      <w:r w:rsidR="00D12379">
        <w:rPr>
          <w:rFonts w:hint="cs"/>
          <w:rtl/>
          <w:lang w:eastAsia="zh-TW"/>
        </w:rPr>
        <w:t xml:space="preserve">           </w:t>
      </w:r>
      <w:r w:rsidRPr="00170E83">
        <w:rPr>
          <w:rFonts w:hint="cs"/>
          <w:rtl/>
          <w:lang w:eastAsia="zh-TW"/>
        </w:rPr>
        <w:t xml:space="preserve"> ونوعية البيئة.</w:t>
      </w:r>
    </w:p>
    <w:p w:rsidR="00F31852" w:rsidRPr="00F31852" w:rsidRDefault="00F31852" w:rsidP="00F31852">
      <w:pPr>
        <w:pStyle w:val="SingleTxt"/>
        <w:spacing w:after="0" w:line="120" w:lineRule="exact"/>
        <w:rPr>
          <w:sz w:val="10"/>
          <w:rtl/>
          <w:lang w:eastAsia="zh-TW"/>
        </w:rPr>
      </w:pPr>
    </w:p>
    <w:p w:rsidR="00E0339E" w:rsidRPr="00170E83" w:rsidRDefault="00F31852" w:rsidP="00F31852">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r w:rsidR="00E0339E" w:rsidRPr="00170E83">
        <w:rPr>
          <w:rFonts w:hint="cs"/>
          <w:rtl/>
          <w:lang w:eastAsia="zh-TW"/>
        </w:rPr>
        <w:t>2-</w:t>
      </w:r>
      <w:r w:rsidR="00E0339E" w:rsidRPr="00170E83">
        <w:rPr>
          <w:rFonts w:hint="cs"/>
          <w:rtl/>
          <w:lang w:eastAsia="zh-TW"/>
        </w:rPr>
        <w:tab/>
        <w:t>تيسير المشاركة العامة</w:t>
      </w:r>
    </w:p>
    <w:p w:rsidR="00E0339E" w:rsidRPr="00170E83" w:rsidRDefault="00E0339E" w:rsidP="002322D6">
      <w:pPr>
        <w:pStyle w:val="SingleTxt"/>
        <w:rPr>
          <w:rtl/>
          <w:lang w:eastAsia="zh-TW"/>
        </w:rPr>
      </w:pPr>
      <w:r w:rsidRPr="00170E83">
        <w:rPr>
          <w:rFonts w:hint="cs"/>
          <w:rtl/>
          <w:lang w:eastAsia="zh-TW"/>
        </w:rPr>
        <w:t>56-</w:t>
      </w:r>
      <w:r w:rsidRPr="00170E83">
        <w:rPr>
          <w:rFonts w:hint="cs"/>
          <w:rtl/>
          <w:lang w:eastAsia="zh-TW"/>
        </w:rPr>
        <w:tab/>
        <w:t>إن للالتزام بتيسير المشاركة العامة في صنع القرارات البيئية جذور راسخة في قانون حقوق الإنسان. فالإعلان العالمي لحقوق الإنسان والعهد الدولي الخاص بالحقوق المدنية والسياسية يعترفان ب</w:t>
      </w:r>
      <w:r w:rsidRPr="00170E83">
        <w:rPr>
          <w:rtl/>
          <w:lang w:eastAsia="zh-TW"/>
        </w:rPr>
        <w:t>الحقوق الأساسية لكل فرد في المشاركة في تسيير بلده وإدارة الشؤون العامة.</w:t>
      </w:r>
      <w:r w:rsidRPr="00170E83">
        <w:rPr>
          <w:rFonts w:cs="Times New Roman" w:hint="cs"/>
          <w:rtl/>
          <w:lang w:eastAsia="zh-TW"/>
        </w:rPr>
        <w:t>‬</w:t>
      </w:r>
      <w:r w:rsidRPr="00170E83">
        <w:rPr>
          <w:rtl/>
          <w:lang w:eastAsia="zh-TW"/>
        </w:rPr>
        <w:t xml:space="preserve"> ومرة أخرى، استندت هيئات حقوق الإنسان إلى هذا المبدأ الأساسي في السياق البيئي</w:t>
      </w:r>
      <w:r w:rsidRPr="00170E83">
        <w:rPr>
          <w:rFonts w:hint="cs"/>
          <w:rtl/>
          <w:lang w:eastAsia="zh-TW"/>
        </w:rPr>
        <w:t xml:space="preserve"> لتوضيح </w:t>
      </w:r>
      <w:r w:rsidRPr="00170E83">
        <w:rPr>
          <w:rtl/>
          <w:lang w:eastAsia="zh-TW"/>
        </w:rPr>
        <w:t xml:space="preserve">واجب </w:t>
      </w:r>
      <w:r w:rsidR="009C75BF">
        <w:rPr>
          <w:rFonts w:hint="cs"/>
          <w:rtl/>
          <w:lang w:eastAsia="zh-TW"/>
        </w:rPr>
        <w:t xml:space="preserve">         </w:t>
      </w:r>
      <w:r w:rsidRPr="00170E83">
        <w:rPr>
          <w:rtl/>
          <w:lang w:eastAsia="zh-TW"/>
        </w:rPr>
        <w:t xml:space="preserve">تيسير </w:t>
      </w:r>
      <w:r w:rsidRPr="00170E83">
        <w:rPr>
          <w:rFonts w:hint="cs"/>
          <w:rtl/>
          <w:lang w:eastAsia="zh-TW"/>
        </w:rPr>
        <w:t>ال</w:t>
      </w:r>
      <w:r w:rsidRPr="00170E83">
        <w:rPr>
          <w:rtl/>
          <w:lang w:eastAsia="zh-TW"/>
        </w:rPr>
        <w:t>مشاركة ال</w:t>
      </w:r>
      <w:r w:rsidRPr="00170E83">
        <w:rPr>
          <w:rFonts w:hint="cs"/>
          <w:rtl/>
          <w:lang w:eastAsia="zh-TW"/>
        </w:rPr>
        <w:t>عامة</w:t>
      </w:r>
      <w:r w:rsidRPr="00170E83">
        <w:rPr>
          <w:rtl/>
          <w:lang w:eastAsia="zh-TW"/>
        </w:rPr>
        <w:t xml:space="preserve"> في عملية اتخاذ القرارات البيئية بغية </w:t>
      </w:r>
      <w:r w:rsidRPr="00170E83">
        <w:rPr>
          <w:rFonts w:hint="cs"/>
          <w:rtl/>
          <w:lang w:eastAsia="zh-TW"/>
        </w:rPr>
        <w:t xml:space="preserve">صون </w:t>
      </w:r>
      <w:r w:rsidRPr="00170E83">
        <w:rPr>
          <w:rtl/>
          <w:lang w:eastAsia="zh-TW"/>
        </w:rPr>
        <w:t>طائفة واسعة من الحقوق من الأضرار البيئية</w:t>
      </w:r>
      <w:r w:rsidRPr="00170E83">
        <w:rPr>
          <w:rFonts w:hint="cs"/>
          <w:rtl/>
          <w:lang w:eastAsia="zh-TW"/>
        </w:rPr>
        <w:t>.</w:t>
      </w:r>
    </w:p>
    <w:p w:rsidR="00E0339E" w:rsidRPr="00170E83" w:rsidRDefault="00E0339E" w:rsidP="00D85E84">
      <w:pPr>
        <w:pStyle w:val="SingleTxt"/>
        <w:rPr>
          <w:rtl/>
          <w:lang w:eastAsia="zh-TW"/>
        </w:rPr>
      </w:pPr>
      <w:r w:rsidRPr="00170E83">
        <w:rPr>
          <w:rFonts w:hint="cs"/>
          <w:rtl/>
          <w:lang w:eastAsia="zh-TW"/>
        </w:rPr>
        <w:t>57-</w:t>
      </w:r>
      <w:r w:rsidRPr="00170E83">
        <w:rPr>
          <w:rFonts w:hint="cs"/>
          <w:rtl/>
          <w:lang w:eastAsia="zh-TW"/>
        </w:rPr>
        <w:tab/>
        <w:t>ولا شك في أن هذا الواجب يشمل اتخاذ القرارات المتعلقة بسياسات المناخ. فقد شددت الدول منذ فترة طويلة على أهمية المشاركة العامة في التصد</w:t>
      </w:r>
      <w:r w:rsidR="00D85E84">
        <w:rPr>
          <w:rFonts w:hint="cs"/>
          <w:rtl/>
          <w:lang w:eastAsia="zh-TW"/>
        </w:rPr>
        <w:t>ي لتغير المناخ. وتقتضي المادة 6</w:t>
      </w:r>
      <w:r w:rsidRPr="00170E83">
        <w:rPr>
          <w:rFonts w:hint="cs"/>
          <w:rtl/>
          <w:lang w:eastAsia="zh-TW"/>
        </w:rPr>
        <w:t xml:space="preserve">(أ) من اتفاقية الأمم المتحدة الإطارية بشأن تغير المناخ من أطرافها تشجيع وتيسير مشاركة الجمهور، وأقرت الجمعية العامة </w:t>
      </w:r>
      <w:r w:rsidR="003533EB">
        <w:rPr>
          <w:rtl/>
          <w:lang w:eastAsia="zh-TW"/>
        </w:rPr>
        <w:t>"</w:t>
      </w:r>
      <w:r w:rsidRPr="00170E83">
        <w:rPr>
          <w:rtl/>
          <w:lang w:eastAsia="zh-TW"/>
        </w:rPr>
        <w:t>بضرورة إشراك مجموعة واسعة من الجهات المعنية على كل من الصعيد العالمي والإقليمي والوطني والمحلي، بما فيها الحكومات على كل من الصعيد الوطني ودون الوطني والمحلي، والمشاريع التجارية الخاصة والمجتمع المدني، بما يشمل الشباب والأشخاص ذوي الإعاقة، وبأهمية المساواة بين الجنسين ومشاركة المرأة والشعوب الأصلية على نحو فعال في اتخاذ إجراءات فعالة فيما يتعلق بتغير المناخ بجميع جوانبه</w:t>
      </w:r>
      <w:r w:rsidR="003533EB">
        <w:rPr>
          <w:rtl/>
          <w:lang w:eastAsia="zh-TW"/>
        </w:rPr>
        <w:t>"</w:t>
      </w:r>
      <w:r w:rsidR="00D85E84" w:rsidRPr="00D85E84">
        <w:rPr>
          <w:vertAlign w:val="superscript"/>
          <w:rtl/>
          <w:lang w:eastAsia="zh-TW"/>
        </w:rPr>
        <w:t>(</w:t>
      </w:r>
      <w:r w:rsidR="00D85E84" w:rsidRPr="00D85E84">
        <w:rPr>
          <w:rStyle w:val="FootnoteReference"/>
          <w:szCs w:val="30"/>
          <w:rtl/>
          <w:lang w:eastAsia="zh-TW"/>
        </w:rPr>
        <w:footnoteReference w:id="32"/>
      </w:r>
      <w:r w:rsidR="00D85E84" w:rsidRPr="00D85E84">
        <w:rPr>
          <w:vertAlign w:val="superscript"/>
          <w:rtl/>
          <w:lang w:eastAsia="zh-TW"/>
        </w:rPr>
        <w:t>)</w:t>
      </w:r>
      <w:r w:rsidRPr="00170E83">
        <w:rPr>
          <w:rFonts w:hint="cs"/>
          <w:rtl/>
          <w:lang w:eastAsia="zh-TW"/>
        </w:rPr>
        <w:t>. وبالمثل، تقتضي المادة 12 من اتفاق باريس من الأطراف أن تتعاون في اتخاذ التدابير اللازمة لتعزيز المشاركة العامة.</w:t>
      </w:r>
    </w:p>
    <w:p w:rsidR="00E0339E" w:rsidRPr="00170E83" w:rsidRDefault="00E0339E" w:rsidP="002322D6">
      <w:pPr>
        <w:pStyle w:val="SingleTxt"/>
        <w:rPr>
          <w:rtl/>
          <w:lang w:eastAsia="zh-TW"/>
        </w:rPr>
      </w:pPr>
      <w:r w:rsidRPr="00170E83">
        <w:rPr>
          <w:rFonts w:hint="cs"/>
          <w:rtl/>
          <w:lang w:eastAsia="zh-TW"/>
        </w:rPr>
        <w:t>58-</w:t>
      </w:r>
      <w:r w:rsidRPr="00170E83">
        <w:rPr>
          <w:rFonts w:hint="cs"/>
          <w:rtl/>
          <w:lang w:eastAsia="zh-TW"/>
        </w:rPr>
        <w:tab/>
        <w:t xml:space="preserve">وقد اعتمدت دول عديدة قوانين تنص على المشاركة العامة في وضع السياسات البيئية (انظر </w:t>
      </w:r>
      <w:r w:rsidRPr="00170E83">
        <w:rPr>
          <w:rFonts w:eastAsia="MS Mincho"/>
          <w:lang w:eastAsia="ja-JP"/>
        </w:rPr>
        <w:t>A/HRC/28/61</w:t>
      </w:r>
      <w:r w:rsidRPr="00170E83">
        <w:rPr>
          <w:rFonts w:hint="cs"/>
          <w:rtl/>
          <w:lang w:eastAsia="zh-TW"/>
        </w:rPr>
        <w:t xml:space="preserve">، الفقرات 42-49). وتسمح بعض الدول، مثل الأردن وغواتيمالا، بالمشاركة العامة في صياغة السياسات المناخية بوجه خاص. وينبغي أن تكفل جميع الدول تضمين قوانينها أحكاماً تنص على المشاركة العامة الفعالة في اتخاذ القرارات المتعلقة بالمناخ والقرارات البيئية الأخرى، بما يشمل الفئات المهمشة والضعيفة، وأن تنفذ قوانينها تنفيذاً تاماً في هذا الصدد. </w:t>
      </w:r>
      <w:r w:rsidR="00AD0A49">
        <w:rPr>
          <w:rFonts w:hint="cs"/>
          <w:rtl/>
          <w:lang w:eastAsia="zh-TW"/>
        </w:rPr>
        <w:t xml:space="preserve">          </w:t>
      </w:r>
      <w:r w:rsidRPr="00170E83">
        <w:rPr>
          <w:rFonts w:hint="cs"/>
          <w:rtl/>
          <w:lang w:eastAsia="zh-TW"/>
        </w:rPr>
        <w:t>ولا تساعد هذه المشاركة في الحماية من انتهاك حقوق الإنسان الأخرى فحسب؛ بل تعزز أيضاً وضع سياسات أكثر استدامة ومتانة.</w:t>
      </w:r>
    </w:p>
    <w:p w:rsidR="00E0339E" w:rsidRPr="00170E83" w:rsidRDefault="00E0339E" w:rsidP="00D85E84">
      <w:pPr>
        <w:pStyle w:val="SingleTxt"/>
        <w:rPr>
          <w:rtl/>
          <w:lang w:eastAsia="zh-TW"/>
        </w:rPr>
      </w:pPr>
      <w:r w:rsidRPr="00170E83">
        <w:rPr>
          <w:rFonts w:hint="cs"/>
          <w:rtl/>
          <w:lang w:eastAsia="zh-TW"/>
        </w:rPr>
        <w:t>59-</w:t>
      </w:r>
      <w:r w:rsidRPr="00170E83">
        <w:rPr>
          <w:rFonts w:hint="cs"/>
          <w:rtl/>
          <w:lang w:eastAsia="zh-TW"/>
        </w:rPr>
        <w:tab/>
        <w:t>ولكي تكون المشاركة العامة فعالة، يجب أن تشمل توفير المعلومات لعامة الناس على نحو يُمكّن الأشخاص المهتمين من فهم الحالة قيد النظر ومناقشتها، بما في ذلك الآثار التي يمكن أن تترتب على مشروع أو سياسة عامة مقترحة، ويجب أن تتيح فرصاً حقيقية لتجد آراءُ المتأثرين من السكان آذاناً صاغية وتؤثر في عملية اتخاذ القرارات</w:t>
      </w:r>
      <w:r w:rsidR="00D85E84" w:rsidRPr="00D85E84">
        <w:rPr>
          <w:vertAlign w:val="superscript"/>
          <w:rtl/>
          <w:lang w:eastAsia="zh-TW"/>
        </w:rPr>
        <w:t>(</w:t>
      </w:r>
      <w:r w:rsidR="00D85E84" w:rsidRPr="00D85E84">
        <w:rPr>
          <w:rStyle w:val="FootnoteReference"/>
          <w:szCs w:val="30"/>
          <w:rtl/>
          <w:lang w:eastAsia="zh-TW"/>
        </w:rPr>
        <w:footnoteReference w:id="33"/>
      </w:r>
      <w:r w:rsidR="00D85E84" w:rsidRPr="00D85E84">
        <w:rPr>
          <w:vertAlign w:val="superscript"/>
          <w:rtl/>
          <w:lang w:eastAsia="zh-TW"/>
        </w:rPr>
        <w:t>)</w:t>
      </w:r>
      <w:r w:rsidRPr="00170E83">
        <w:rPr>
          <w:rFonts w:hint="cs"/>
          <w:rtl/>
          <w:lang w:eastAsia="zh-TW"/>
        </w:rPr>
        <w:t xml:space="preserve">. ويكتسي هذان المبدآن أهمية خاصة لأفراد الفئات المهمشة والضعيفة، مثلما عرضه المكلفون الآخرون بولايات عرضاً أكثر تفصيلاً (انظر على سبيل المثال </w:t>
      </w:r>
      <w:r w:rsidRPr="00170E83">
        <w:rPr>
          <w:rFonts w:eastAsia="MS Mincho"/>
          <w:lang w:eastAsia="ja-JP"/>
        </w:rPr>
        <w:t>A/64/255</w:t>
      </w:r>
      <w:r w:rsidRPr="00170E83">
        <w:rPr>
          <w:rFonts w:hint="cs"/>
          <w:rtl/>
          <w:lang w:eastAsia="zh-TW"/>
        </w:rPr>
        <w:t>، الفقرتين 63 و64؛ و</w:t>
      </w:r>
      <w:r w:rsidRPr="00170E83">
        <w:rPr>
          <w:rFonts w:eastAsia="MS Mincho"/>
          <w:lang w:eastAsia="ja-JP"/>
        </w:rPr>
        <w:t>A/66/285</w:t>
      </w:r>
      <w:r w:rsidRPr="00170E83">
        <w:rPr>
          <w:rFonts w:hint="cs"/>
          <w:rtl/>
          <w:lang w:eastAsia="zh-TW"/>
        </w:rPr>
        <w:t>، الفقرتين 81 و82؛ و</w:t>
      </w:r>
      <w:r w:rsidRPr="00170E83">
        <w:rPr>
          <w:rFonts w:eastAsia="MS Mincho"/>
          <w:lang w:eastAsia="ja-JP"/>
        </w:rPr>
        <w:t>A/67/299</w:t>
      </w:r>
      <w:r w:rsidRPr="00170E83">
        <w:rPr>
          <w:rFonts w:hint="cs"/>
          <w:rtl/>
          <w:lang w:eastAsia="zh-TW"/>
        </w:rPr>
        <w:t xml:space="preserve">، الفقرة 37). فكما أشارت إليه المقررة الخاصة المعنية بالسكن اللائق، قد يكون من الضروري، في بعض الحالات، بناء قدرة أفراد هذه الفئات لتيسير مشاركتهم الواعية </w:t>
      </w:r>
      <w:r w:rsidR="009C75BF">
        <w:rPr>
          <w:rFonts w:hint="cs"/>
          <w:rtl/>
          <w:lang w:eastAsia="zh-TW"/>
        </w:rPr>
        <w:t xml:space="preserve">            </w:t>
      </w:r>
      <w:r w:rsidRPr="00170E83">
        <w:rPr>
          <w:rFonts w:hint="cs"/>
          <w:rtl/>
          <w:lang w:eastAsia="zh-TW"/>
        </w:rPr>
        <w:t xml:space="preserve">(انظر </w:t>
      </w:r>
      <w:r w:rsidRPr="00170E83">
        <w:rPr>
          <w:rFonts w:eastAsia="MS Mincho"/>
          <w:lang w:eastAsia="ja-JP"/>
        </w:rPr>
        <w:t>A/64/255</w:t>
      </w:r>
      <w:r w:rsidRPr="00170E83">
        <w:rPr>
          <w:rFonts w:hint="cs"/>
          <w:rtl/>
          <w:lang w:eastAsia="zh-TW"/>
        </w:rPr>
        <w:t>، الفقرة 63). ومرة أخرى، لا تنطبق هذه الشروط على القرارات المتعلقة بالقدر اللازم من الحماية في مجال المناخ فحسب، بل تسري أيضاً على التدابير التي يمكن تحقيق الحماية من خلالها. ويجب اتخاذ القرارات المتعلقة بمشاريع التخفيف أو التكيف بمشاركة واعية من السكان الذين قد يتأثرون من هذه المشاريع.</w:t>
      </w:r>
    </w:p>
    <w:p w:rsidR="00E0339E" w:rsidRPr="00170E83" w:rsidRDefault="00E0339E" w:rsidP="002322D6">
      <w:pPr>
        <w:pStyle w:val="SingleTxt"/>
        <w:rPr>
          <w:rtl/>
          <w:lang w:eastAsia="zh-TW"/>
        </w:rPr>
      </w:pPr>
      <w:r w:rsidRPr="00170E83">
        <w:rPr>
          <w:rFonts w:hint="cs"/>
          <w:rtl/>
          <w:lang w:eastAsia="zh-TW"/>
        </w:rPr>
        <w:t>60-</w:t>
      </w:r>
      <w:r w:rsidRPr="00170E83">
        <w:rPr>
          <w:rFonts w:hint="cs"/>
          <w:rtl/>
          <w:lang w:eastAsia="zh-TW"/>
        </w:rPr>
        <w:tab/>
        <w:t xml:space="preserve">وبغية تمكين الناس من المشاركة الواعية، لا بد من ضمان الحق في حرية التعبير والحق في حرية تكوين الجمعيات للجميع في سياق كل الإجراءات المتعلقة بالمناخ، بما يشمل ضمانهما للأفراد الذين يعارضون المشاريع المصممة للتخفيف من آثار تغير المناخ أو التكيف معه. واللجوء إلى قمع الأشخاص الذين يحاولون التعبير عن آرائهم بشأن سياسة عامة أو مشروع متصل بالمناخ، سواء أكانوا يتصرفون تصرفاً فردياً أم جماعياً، انتهاك لحقوق الإنسان الواجبة لهم. وتقع على عاتق الدول التزامات واضحة بالامتناع عن عرقلة من يسعون لممارسة حقوقهم، ويجب على الدول أيضاً أن تحميهم من أعمال التهديد والتحرش والعنف أياً كان مصدرها (انظر </w:t>
      </w:r>
      <w:r w:rsidRPr="00170E83">
        <w:rPr>
          <w:rFonts w:eastAsia="MS Mincho"/>
          <w:lang w:eastAsia="ja-JP"/>
        </w:rPr>
        <w:t>A/HRC/25/53</w:t>
      </w:r>
      <w:r w:rsidRPr="00170E83">
        <w:rPr>
          <w:rFonts w:hint="cs"/>
          <w:rtl/>
          <w:lang w:eastAsia="zh-TW"/>
        </w:rPr>
        <w:t>،</w:t>
      </w:r>
      <w:r w:rsidR="009C75BF">
        <w:rPr>
          <w:rFonts w:hint="cs"/>
          <w:rtl/>
          <w:lang w:eastAsia="zh-TW"/>
        </w:rPr>
        <w:t xml:space="preserve">           </w:t>
      </w:r>
      <w:r w:rsidRPr="00170E83">
        <w:rPr>
          <w:rFonts w:hint="cs"/>
          <w:rtl/>
          <w:lang w:eastAsia="zh-TW"/>
        </w:rPr>
        <w:t xml:space="preserve"> الفقرة 40).</w:t>
      </w:r>
    </w:p>
    <w:p w:rsidR="00E0339E" w:rsidRDefault="00E0339E" w:rsidP="00D85E84">
      <w:pPr>
        <w:pStyle w:val="SingleTxt"/>
        <w:rPr>
          <w:rtl/>
          <w:lang w:eastAsia="zh-TW"/>
        </w:rPr>
      </w:pPr>
      <w:r w:rsidRPr="00170E83">
        <w:rPr>
          <w:rFonts w:hint="cs"/>
          <w:rtl/>
          <w:lang w:eastAsia="zh-TW"/>
        </w:rPr>
        <w:t>61-</w:t>
      </w:r>
      <w:r w:rsidRPr="00170E83">
        <w:rPr>
          <w:rFonts w:hint="cs"/>
          <w:rtl/>
          <w:lang w:eastAsia="zh-TW"/>
        </w:rPr>
        <w:tab/>
        <w:t>وعلى الصعيد الدولي، ينبغي أن تضمن الدول تقيُّد المشاريع التي تدعمها آليات تمويل العمل المناخي باحترام وحماية جميع حقوق الإنسان، بما فيها الحق في الحصول على المعلومات، والحق في المشاركة، والحق في حرية التعبير وتكوين الجمعيات. ومثلما ورد بالتفصيل في التقرير الأخير لبرنامج الأمم المتحدة للبيئة، تختلف هذه الآليات في مستويات الحماية التي تنص عليها حالياً. فبعضها، كصندوق التكيف، يشمل ضمانات تُعتبر مرضية عموماً، بينما وُجه النقد لبعضها الآخر، مثل آلية التنمية النظيفة، باعتبارها لا تنص على إجراء مشاورات كافية مع الجهات المعنية، مما يؤدي إلى انتهاكات لحقوق الإنسان من خلال التشريد وتدمير سبل العيش</w:t>
      </w:r>
      <w:r w:rsidR="00D85E84" w:rsidRPr="00D85E84">
        <w:rPr>
          <w:vertAlign w:val="superscript"/>
          <w:rtl/>
          <w:lang w:eastAsia="zh-TW"/>
        </w:rPr>
        <w:t>(</w:t>
      </w:r>
      <w:r w:rsidR="00D85E84" w:rsidRPr="00D85E84">
        <w:rPr>
          <w:rStyle w:val="FootnoteReference"/>
          <w:szCs w:val="30"/>
          <w:rtl/>
          <w:lang w:eastAsia="zh-TW"/>
        </w:rPr>
        <w:footnoteReference w:id="34"/>
      </w:r>
      <w:r w:rsidR="00D85E84" w:rsidRPr="00D85E84">
        <w:rPr>
          <w:vertAlign w:val="superscript"/>
          <w:rtl/>
          <w:lang w:eastAsia="zh-TW"/>
        </w:rPr>
        <w:t>)</w:t>
      </w:r>
      <w:r w:rsidRPr="00170E83">
        <w:rPr>
          <w:rFonts w:hint="cs"/>
          <w:rtl/>
          <w:lang w:eastAsia="zh-TW"/>
        </w:rPr>
        <w:t xml:space="preserve">. ويؤيد المقرر الخاص بقوة التوصية الواردة في تقرير برنامج الأمم المتحدة للبيئة </w:t>
      </w:r>
      <w:r w:rsidR="003533EB">
        <w:rPr>
          <w:rtl/>
          <w:lang w:eastAsia="zh-TW"/>
        </w:rPr>
        <w:t>"</w:t>
      </w:r>
      <w:r w:rsidRPr="00170E83">
        <w:rPr>
          <w:rFonts w:hint="cs"/>
          <w:rtl/>
          <w:lang w:eastAsia="zh-TW"/>
        </w:rPr>
        <w:t>بتوحيد الضمانات المتعلقة بمختلف صناديق المناخ والآليات الأخرى التي تُستخدم لتمويل مشاريع التخفيف والتكيف، وبتنقيحها لكي تراعي مراعاة تامة الاعتبارات المتصلة بحقوق الإنسان</w:t>
      </w:r>
      <w:r w:rsidR="003533EB">
        <w:rPr>
          <w:rtl/>
          <w:lang w:eastAsia="zh-TW"/>
        </w:rPr>
        <w:t>"</w:t>
      </w:r>
      <w:r w:rsidR="00D85E84" w:rsidRPr="00D85E84">
        <w:rPr>
          <w:vertAlign w:val="superscript"/>
          <w:rtl/>
          <w:lang w:eastAsia="zh-TW"/>
        </w:rPr>
        <w:t>(</w:t>
      </w:r>
      <w:r w:rsidR="00D85E84" w:rsidRPr="00D85E84">
        <w:rPr>
          <w:rStyle w:val="FootnoteReference"/>
          <w:szCs w:val="30"/>
          <w:rtl/>
          <w:lang w:eastAsia="zh-TW"/>
        </w:rPr>
        <w:footnoteReference w:id="35"/>
      </w:r>
      <w:r w:rsidR="00D85E84" w:rsidRPr="00D85E84">
        <w:rPr>
          <w:vertAlign w:val="superscript"/>
          <w:rtl/>
          <w:lang w:eastAsia="zh-TW"/>
        </w:rPr>
        <w:t>)</w:t>
      </w:r>
      <w:r w:rsidRPr="00170E83">
        <w:rPr>
          <w:rFonts w:hint="cs"/>
          <w:rtl/>
          <w:lang w:eastAsia="zh-TW"/>
        </w:rPr>
        <w:t>.</w:t>
      </w:r>
    </w:p>
    <w:p w:rsidR="00F31852" w:rsidRPr="00F31852" w:rsidRDefault="00F31852" w:rsidP="00F31852">
      <w:pPr>
        <w:pStyle w:val="SingleTxt"/>
        <w:spacing w:after="0" w:line="120" w:lineRule="exact"/>
        <w:rPr>
          <w:sz w:val="10"/>
          <w:rtl/>
          <w:lang w:eastAsia="zh-TW"/>
        </w:rPr>
      </w:pPr>
    </w:p>
    <w:p w:rsidR="00E0339E" w:rsidRPr="00170E83" w:rsidRDefault="00F31852" w:rsidP="00F31852">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r w:rsidR="00E0339E" w:rsidRPr="00170E83">
        <w:rPr>
          <w:rFonts w:hint="cs"/>
          <w:rtl/>
          <w:lang w:eastAsia="zh-TW"/>
        </w:rPr>
        <w:t>3-</w:t>
      </w:r>
      <w:r w:rsidR="00E0339E" w:rsidRPr="00170E83">
        <w:rPr>
          <w:rFonts w:hint="cs"/>
          <w:rtl/>
          <w:lang w:eastAsia="zh-TW"/>
        </w:rPr>
        <w:tab/>
        <w:t>توفير سبل انتصاف فعالة</w:t>
      </w:r>
    </w:p>
    <w:p w:rsidR="00E0339E" w:rsidRPr="00170E83" w:rsidRDefault="00E0339E" w:rsidP="002322D6">
      <w:pPr>
        <w:pStyle w:val="SingleTxt"/>
        <w:rPr>
          <w:rtl/>
          <w:lang w:eastAsia="zh-TW"/>
        </w:rPr>
      </w:pPr>
      <w:r w:rsidRPr="00170E83">
        <w:rPr>
          <w:rFonts w:hint="cs"/>
          <w:rtl/>
          <w:lang w:eastAsia="zh-TW"/>
        </w:rPr>
        <w:t>62-</w:t>
      </w:r>
      <w:r w:rsidRPr="00170E83">
        <w:rPr>
          <w:rFonts w:hint="cs"/>
          <w:rtl/>
          <w:lang w:eastAsia="zh-TW"/>
        </w:rPr>
        <w:tab/>
      </w:r>
      <w:r w:rsidRPr="00170E83">
        <w:rPr>
          <w:rtl/>
          <w:lang w:eastAsia="zh-TW"/>
        </w:rPr>
        <w:t xml:space="preserve">بعد صدور الإعلان العالمي لحقوق الإنسان، </w:t>
      </w:r>
      <w:r w:rsidRPr="00170E83">
        <w:rPr>
          <w:rFonts w:hint="cs"/>
          <w:rtl/>
          <w:lang w:eastAsia="zh-TW"/>
        </w:rPr>
        <w:t>جسدت</w:t>
      </w:r>
      <w:r w:rsidRPr="00170E83">
        <w:rPr>
          <w:rtl/>
          <w:lang w:eastAsia="zh-TW"/>
        </w:rPr>
        <w:t xml:space="preserve"> الاتفاقات المتعلقة بحقوق الإنسان المبدأ الذي </w:t>
      </w:r>
      <w:r w:rsidRPr="00170E83">
        <w:rPr>
          <w:rFonts w:hint="cs"/>
          <w:rtl/>
          <w:lang w:eastAsia="zh-TW"/>
        </w:rPr>
        <w:t>يدعو ا</w:t>
      </w:r>
      <w:r w:rsidRPr="00170E83">
        <w:rPr>
          <w:rtl/>
          <w:lang w:eastAsia="zh-TW"/>
        </w:rPr>
        <w:t xml:space="preserve">لدول </w:t>
      </w:r>
      <w:r w:rsidRPr="00170E83">
        <w:rPr>
          <w:rFonts w:hint="cs"/>
          <w:rtl/>
          <w:lang w:eastAsia="zh-TW"/>
        </w:rPr>
        <w:t xml:space="preserve">إلى توفير </w:t>
      </w:r>
      <w:r w:rsidRPr="00170E83">
        <w:rPr>
          <w:rtl/>
          <w:lang w:eastAsia="zh-TW"/>
        </w:rPr>
        <w:t>سبيل انتصاف فعال من انتهاكات الحقوق التي تحميها تلك الاتفاقات</w:t>
      </w:r>
      <w:r w:rsidRPr="00170E83">
        <w:rPr>
          <w:rFonts w:hint="cs"/>
          <w:rtl/>
          <w:lang w:eastAsia="zh-TW"/>
        </w:rPr>
        <w:t xml:space="preserve">. </w:t>
      </w:r>
      <w:r w:rsidRPr="00170E83">
        <w:rPr>
          <w:rtl/>
          <w:lang w:eastAsia="zh-TW"/>
        </w:rPr>
        <w:t>وقد طبقت هيئات حقوق الإنسان ذلك المبدأ على حقوق الإنسان التي تُنتهك من جراء الإضرار بالبيئة</w:t>
      </w:r>
      <w:r w:rsidRPr="00170E83">
        <w:rPr>
          <w:rFonts w:hint="cs"/>
          <w:rtl/>
          <w:lang w:eastAsia="zh-TW"/>
        </w:rPr>
        <w:t>، وليس هناك سبب للشك في أن شرط توفير سبيل انتصاف فعال يسري على انتهاكات حقوق الإنسان المتعلقة بتغير المناخ.</w:t>
      </w:r>
    </w:p>
    <w:p w:rsidR="00E0339E" w:rsidRPr="00170E83" w:rsidRDefault="00E0339E" w:rsidP="002322D6">
      <w:pPr>
        <w:pStyle w:val="SingleTxt"/>
        <w:rPr>
          <w:rtl/>
          <w:lang w:eastAsia="zh-TW"/>
        </w:rPr>
      </w:pPr>
      <w:r w:rsidRPr="00170E83">
        <w:rPr>
          <w:rFonts w:hint="cs"/>
          <w:rtl/>
          <w:lang w:eastAsia="zh-TW"/>
        </w:rPr>
        <w:t>63-</w:t>
      </w:r>
      <w:r w:rsidRPr="00170E83">
        <w:rPr>
          <w:rFonts w:hint="cs"/>
          <w:rtl/>
          <w:lang w:eastAsia="zh-TW"/>
        </w:rPr>
        <w:tab/>
        <w:t>وينبغي أن تضمن كل دولة أن نظامها القانوني يتيح سبل انتصاف فعالة من جميع انتهاكات حقوق الإنسان، بما فيها الانتهاكات الناجمة عن الإجراءات المتعلقة بالمناخ. فعلى سبيل المثال، ينبغي أن توفر الدول سبل انتصاف من انتهاك الحق في حرية التعبير في سياق المشاريع المتصلة بتغير المناخ، يمكن أن تشمل التعويض النقدي وأمر التعويض الزجري. وعلى الصعيد الدولي، ينبغي أن تعمل الدول معاً على دعم وضع وتنفيذ إجراءات لإتاحة سبل الانتصاف تلك، ولا سيما في سياق التدابير التي تدعمها آليات التمويل الدولية.</w:t>
      </w:r>
    </w:p>
    <w:p w:rsidR="00E0339E" w:rsidRDefault="00E0339E" w:rsidP="002322D6">
      <w:pPr>
        <w:pStyle w:val="SingleTxt"/>
        <w:rPr>
          <w:rtl/>
          <w:lang w:val="fr-FR" w:eastAsia="zh-TW"/>
        </w:rPr>
      </w:pPr>
      <w:r w:rsidRPr="00170E83">
        <w:rPr>
          <w:rFonts w:hint="cs"/>
          <w:rtl/>
          <w:lang w:eastAsia="zh-TW"/>
        </w:rPr>
        <w:t>64-</w:t>
      </w:r>
      <w:r w:rsidRPr="00170E83">
        <w:rPr>
          <w:rFonts w:hint="cs"/>
          <w:rtl/>
          <w:lang w:eastAsia="zh-TW"/>
        </w:rPr>
        <w:tab/>
      </w:r>
      <w:r w:rsidRPr="00170E83">
        <w:rPr>
          <w:rFonts w:hint="cs"/>
          <w:rtl/>
          <w:lang w:val="fr-FR" w:eastAsia="zh-TW"/>
        </w:rPr>
        <w:t xml:space="preserve">وكما عُرض أعلاه، يعترف المقرر الخاص بأوجه التعقيد الكامنة في تحديد ما إذا كان الإسهام في تغير المناخ يشكل انتهاكاً لالتزامات حقوق الإنسان. ويشدد في الوقت نفسه على أن حدوث انتهاك لحقوق الإنسان ليس شرطاً ضرورياً لمعالجة الضرر الذي يعانيه أضعف الأشخاص إزاء تغير المناخ. ويرحب بقرار مؤتمر الأطراف في دورته التاسعة عشرة إنشاء آلية وارسو الدولية المعنية بالخسائر والأضرار، ويشير إلى أن المادة 8 من اتفاق باريس تنص على أن </w:t>
      </w:r>
      <w:r w:rsidRPr="00170E83">
        <w:rPr>
          <w:rtl/>
          <w:lang w:val="fr-FR" w:eastAsia="zh-TW"/>
        </w:rPr>
        <w:t xml:space="preserve">تعزز </w:t>
      </w:r>
      <w:r w:rsidRPr="00170E83">
        <w:rPr>
          <w:rFonts w:hint="cs"/>
          <w:rtl/>
          <w:lang w:val="fr-FR" w:eastAsia="zh-TW"/>
        </w:rPr>
        <w:t xml:space="preserve">الأطراف </w:t>
      </w:r>
      <w:r w:rsidRPr="00170E83">
        <w:rPr>
          <w:rtl/>
          <w:lang w:val="fr-FR" w:eastAsia="zh-TW"/>
        </w:rPr>
        <w:t xml:space="preserve">الفهم والإجراءات والدعم فيما يتعلق بالخسائر والأضرار </w:t>
      </w:r>
      <w:r w:rsidRPr="00170E83">
        <w:rPr>
          <w:rFonts w:hint="cs"/>
          <w:rtl/>
          <w:lang w:val="fr-FR" w:eastAsia="zh-TW"/>
        </w:rPr>
        <w:t xml:space="preserve">الناجمة عن </w:t>
      </w:r>
      <w:r w:rsidRPr="00170E83">
        <w:rPr>
          <w:rtl/>
          <w:lang w:val="fr-FR" w:eastAsia="zh-TW"/>
        </w:rPr>
        <w:t>تغير المناخ</w:t>
      </w:r>
      <w:r w:rsidRPr="00170E83">
        <w:rPr>
          <w:rFonts w:hint="cs"/>
          <w:rtl/>
          <w:lang w:val="fr-FR" w:eastAsia="zh-TW"/>
        </w:rPr>
        <w:t>. وتحدد المادة 8 المجالات الممكنة للتعاون والتيسير، بما فيها نظم الإنذار المبكر، والاستعداد للطوارئ، والتأمين ضد المخاطر، وقدرة المجتمعات المحلية وسبل العيش والنظم الإيكولوجية على التحمل. ويحث المقرر الخاص الأطراف، في معرض تنفيذها للمادة 8، على الأخذ بمنظور حقوق الإنسان لدى تحديد أنواع الخسائر والأضرار التي ينبغي معالجتها.</w:t>
      </w:r>
    </w:p>
    <w:p w:rsidR="00F31852" w:rsidRPr="00F31852" w:rsidRDefault="00F31852" w:rsidP="00F31852">
      <w:pPr>
        <w:pStyle w:val="SingleTxt"/>
        <w:spacing w:after="0" w:line="120" w:lineRule="exact"/>
        <w:rPr>
          <w:sz w:val="10"/>
          <w:rtl/>
          <w:lang w:val="fr-FR" w:eastAsia="zh-TW"/>
        </w:rPr>
      </w:pPr>
    </w:p>
    <w:p w:rsidR="00F31852" w:rsidRPr="00F31852" w:rsidRDefault="00F31852" w:rsidP="00F31852">
      <w:pPr>
        <w:pStyle w:val="SingleTxt"/>
        <w:spacing w:after="0" w:line="120" w:lineRule="exact"/>
        <w:rPr>
          <w:sz w:val="10"/>
          <w:rtl/>
          <w:lang w:val="fr-FR" w:eastAsia="zh-TW"/>
        </w:rPr>
      </w:pPr>
    </w:p>
    <w:p w:rsidR="00E0339E" w:rsidRDefault="00F31852" w:rsidP="00F31852">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FR" w:eastAsia="zh-TW"/>
        </w:rPr>
      </w:pPr>
      <w:r>
        <w:rPr>
          <w:rFonts w:hint="cs"/>
          <w:rtl/>
          <w:lang w:val="fr-FR" w:eastAsia="zh-TW"/>
        </w:rPr>
        <w:tab/>
      </w:r>
      <w:r w:rsidR="00E0339E" w:rsidRPr="00170E83">
        <w:rPr>
          <w:rFonts w:hint="cs"/>
          <w:rtl/>
          <w:lang w:val="fr-FR" w:eastAsia="zh-TW"/>
        </w:rPr>
        <w:t>جيم-</w:t>
      </w:r>
      <w:r w:rsidR="00E0339E" w:rsidRPr="00170E83">
        <w:rPr>
          <w:rFonts w:hint="cs"/>
          <w:rtl/>
          <w:lang w:val="fr-FR" w:eastAsia="zh-TW"/>
        </w:rPr>
        <w:tab/>
        <w:t>الالتزامات الموضوعية</w:t>
      </w:r>
    </w:p>
    <w:p w:rsidR="00F31852" w:rsidRPr="00F31852" w:rsidRDefault="00F31852" w:rsidP="00F31852">
      <w:pPr>
        <w:pStyle w:val="SingleTxt"/>
        <w:spacing w:after="0" w:line="120" w:lineRule="exact"/>
        <w:rPr>
          <w:sz w:val="10"/>
          <w:rtl/>
          <w:lang w:val="fr-FR" w:eastAsia="zh-TW"/>
        </w:rPr>
      </w:pPr>
    </w:p>
    <w:p w:rsidR="00E0339E" w:rsidRPr="00170E83" w:rsidRDefault="00E0339E" w:rsidP="002322D6">
      <w:pPr>
        <w:pStyle w:val="SingleTxt"/>
        <w:rPr>
          <w:rtl/>
          <w:lang w:val="fr-FR" w:eastAsia="zh-TW"/>
        </w:rPr>
      </w:pPr>
      <w:r w:rsidRPr="00170E83">
        <w:rPr>
          <w:rFonts w:hint="cs"/>
          <w:rtl/>
          <w:lang w:val="fr-FR" w:eastAsia="zh-TW"/>
        </w:rPr>
        <w:t>65-</w:t>
      </w:r>
      <w:r w:rsidRPr="00170E83">
        <w:rPr>
          <w:rFonts w:hint="cs"/>
          <w:rtl/>
          <w:lang w:val="fr-FR" w:eastAsia="zh-TW"/>
        </w:rPr>
        <w:tab/>
      </w:r>
      <w:r w:rsidRPr="00170E83">
        <w:rPr>
          <w:rtl/>
          <w:lang w:val="fr-FR" w:eastAsia="zh-TW"/>
        </w:rPr>
        <w:t>تقع على عاتق الدول التزامات باعتماد أطر قانونية ومؤسسية توفر الحماية من الأضرار البيئية التي يمكن أن ت</w:t>
      </w:r>
      <w:r w:rsidRPr="00170E83">
        <w:rPr>
          <w:rFonts w:hint="cs"/>
          <w:rtl/>
          <w:lang w:val="fr-FR" w:eastAsia="zh-TW"/>
        </w:rPr>
        <w:t xml:space="preserve">عرقل، </w:t>
      </w:r>
      <w:r w:rsidRPr="00170E83">
        <w:rPr>
          <w:rtl/>
          <w:lang w:val="fr-FR" w:eastAsia="zh-TW"/>
        </w:rPr>
        <w:t>أو هي ت</w:t>
      </w:r>
      <w:r w:rsidRPr="00170E83">
        <w:rPr>
          <w:rFonts w:hint="cs"/>
          <w:rtl/>
          <w:lang w:val="fr-FR" w:eastAsia="zh-TW"/>
        </w:rPr>
        <w:t>عرقل</w:t>
      </w:r>
      <w:r w:rsidRPr="00170E83">
        <w:rPr>
          <w:rtl/>
          <w:lang w:val="fr-FR" w:eastAsia="zh-TW"/>
        </w:rPr>
        <w:t xml:space="preserve"> بالفعل، التمتع بحقوق الإنسان وتتيح </w:t>
      </w:r>
      <w:r w:rsidRPr="00170E83">
        <w:rPr>
          <w:rFonts w:hint="cs"/>
          <w:rtl/>
          <w:lang w:val="fr-FR" w:eastAsia="zh-TW"/>
        </w:rPr>
        <w:t xml:space="preserve">التصدي لهذه الأضرار (انظر </w:t>
      </w:r>
      <w:r w:rsidRPr="00170E83">
        <w:t>A/HRC/25/53</w:t>
      </w:r>
      <w:r w:rsidRPr="00170E83">
        <w:rPr>
          <w:rFonts w:hint="cs"/>
          <w:rtl/>
          <w:lang w:val="fr-FR" w:eastAsia="zh-TW"/>
        </w:rPr>
        <w:t xml:space="preserve">، الفقرات 44-57). ومبدئياً، يرتبط مضمون </w:t>
      </w:r>
      <w:r w:rsidRPr="00170E83">
        <w:rPr>
          <w:rtl/>
          <w:lang w:val="fr-FR" w:eastAsia="zh-TW"/>
        </w:rPr>
        <w:t>التزامات الدول بتوفير الحماية من الأضرار البيئية بمضمون واجباتها فيما يتعلق بحقوق بعينها مهددة بالضرر</w:t>
      </w:r>
      <w:r w:rsidRPr="00170E83">
        <w:rPr>
          <w:rFonts w:hint="cs"/>
          <w:rtl/>
          <w:lang w:val="fr-FR" w:eastAsia="zh-TW"/>
        </w:rPr>
        <w:t>. ومع ذلك، فرغم تنوع الحقوق التي قد تدخل في هذا النطاق، خلصت هيئات حقوق الإنسان إلى استنتاجات مماثلة.</w:t>
      </w:r>
    </w:p>
    <w:p w:rsidR="00E0339E" w:rsidRPr="00170E83" w:rsidRDefault="00E0339E" w:rsidP="002322D6">
      <w:pPr>
        <w:pStyle w:val="SingleTxt"/>
        <w:rPr>
          <w:rtl/>
          <w:lang w:val="fr-FR" w:eastAsia="zh-TW"/>
        </w:rPr>
      </w:pPr>
      <w:r w:rsidRPr="00170E83">
        <w:rPr>
          <w:rFonts w:hint="cs"/>
          <w:rtl/>
          <w:lang w:val="fr-FR" w:eastAsia="zh-TW"/>
        </w:rPr>
        <w:t>66-</w:t>
      </w:r>
      <w:r w:rsidRPr="00170E83">
        <w:rPr>
          <w:rFonts w:hint="cs"/>
          <w:rtl/>
          <w:lang w:val="fr-FR" w:eastAsia="zh-TW"/>
        </w:rPr>
        <w:tab/>
        <w:t>فقد أوضحت أن هذه الالتزامات تنطبق على الأضرار البيئية التي تسببها الشركات والجهات الفاعلة من القطاع الخاص وكذلك الكيانات الحكومية. ووفقاً ل</w:t>
      </w:r>
      <w:r w:rsidRPr="00170E83">
        <w:rPr>
          <w:rtl/>
          <w:lang w:val="fr-FR" w:eastAsia="zh-TW"/>
        </w:rPr>
        <w:t xml:space="preserve">لمبادئ التوجيهية بشأن الأعمال التجارية وحقوق الإنسان، التي اعتمدها مجلس حقوق الإنسان في </w:t>
      </w:r>
      <w:r w:rsidRPr="00170E83">
        <w:rPr>
          <w:rFonts w:hint="cs"/>
          <w:rtl/>
          <w:lang w:val="fr-FR" w:eastAsia="zh-TW"/>
        </w:rPr>
        <w:t>عام 2011</w:t>
      </w:r>
      <w:r w:rsidRPr="00170E83">
        <w:rPr>
          <w:rtl/>
          <w:lang w:val="fr-FR" w:eastAsia="zh-TW"/>
        </w:rPr>
        <w:t xml:space="preserve">، </w:t>
      </w:r>
      <w:r w:rsidRPr="00170E83">
        <w:rPr>
          <w:rFonts w:hint="cs"/>
          <w:rtl/>
          <w:lang w:val="fr-FR" w:eastAsia="zh-TW"/>
        </w:rPr>
        <w:t xml:space="preserve">يجب على الدول، تحديداً، </w:t>
      </w:r>
      <w:r w:rsidRPr="00170E83">
        <w:rPr>
          <w:rtl/>
          <w:lang w:val="fr-FR" w:eastAsia="zh-TW"/>
        </w:rPr>
        <w:t xml:space="preserve">أن </w:t>
      </w:r>
      <w:r w:rsidR="003533EB">
        <w:rPr>
          <w:rtl/>
          <w:lang w:val="fr-FR" w:eastAsia="zh-TW"/>
        </w:rPr>
        <w:t>"</w:t>
      </w:r>
      <w:r w:rsidRPr="00170E83">
        <w:rPr>
          <w:rtl/>
          <w:lang w:val="fr-FR" w:eastAsia="zh-TW"/>
        </w:rPr>
        <w:t>تحمي من انتهاك حقوق الإنسان داخل إقليمها و/أو ولايتها القضائية من جانب أطراف ثالثة، بما فيها المؤسسات التجارية</w:t>
      </w:r>
      <w:r w:rsidR="003533EB">
        <w:rPr>
          <w:rtl/>
          <w:lang w:val="fr-FR" w:eastAsia="zh-TW"/>
        </w:rPr>
        <w:t>"</w:t>
      </w:r>
      <w:r w:rsidRPr="00170E83">
        <w:rPr>
          <w:rtl/>
          <w:lang w:val="fr-FR" w:eastAsia="zh-TW"/>
        </w:rPr>
        <w:t>، ب</w:t>
      </w:r>
      <w:r w:rsidRPr="00170E83">
        <w:rPr>
          <w:rFonts w:hint="cs"/>
          <w:rtl/>
          <w:lang w:val="fr-FR" w:eastAsia="zh-TW"/>
        </w:rPr>
        <w:t xml:space="preserve">طرق تشمل </w:t>
      </w:r>
      <w:r w:rsidR="003533EB">
        <w:rPr>
          <w:rtl/>
          <w:lang w:val="fr-FR" w:eastAsia="zh-TW"/>
        </w:rPr>
        <w:t>"</w:t>
      </w:r>
      <w:r w:rsidRPr="00170E83">
        <w:rPr>
          <w:rtl/>
          <w:lang w:val="fr-FR" w:eastAsia="zh-TW"/>
        </w:rPr>
        <w:t>اتخاذ خطوات مناسبة لمنع هذا الانتهاك، والتحقيق فيه والمعاقبة عليه والانتصاف منه من خلال سياسات وتشريعات وأنظمة وأحكام قضائية فعالة</w:t>
      </w:r>
      <w:r w:rsidR="003533EB">
        <w:rPr>
          <w:rtl/>
          <w:lang w:val="fr-FR" w:eastAsia="zh-TW"/>
        </w:rPr>
        <w:t>"</w:t>
      </w:r>
      <w:r w:rsidRPr="00170E83">
        <w:rPr>
          <w:rFonts w:hint="cs"/>
          <w:rtl/>
          <w:lang w:val="fr-FR" w:eastAsia="zh-TW"/>
        </w:rPr>
        <w:t xml:space="preserve"> (انظر </w:t>
      </w:r>
      <w:r w:rsidRPr="00170E83">
        <w:t>A/HRC/17/31</w:t>
      </w:r>
      <w:r w:rsidRPr="00170E83">
        <w:rPr>
          <w:rFonts w:hint="cs"/>
          <w:rtl/>
          <w:lang w:val="fr-FR" w:eastAsia="zh-TW"/>
        </w:rPr>
        <w:t>، المرفق، المبدأ 1). ووفقاً للمبادئ التوجيهية، يقع على عاتق الدول</w:t>
      </w:r>
      <w:r w:rsidRPr="00170E83">
        <w:rPr>
          <w:rtl/>
          <w:lang w:val="fr-FR" w:eastAsia="zh-TW"/>
        </w:rPr>
        <w:t xml:space="preserve"> أيضاً التزام بأن توفر سبل انتصاف من انتهاكات حقوق الإنسان التي تسببها الشركات، و</w:t>
      </w:r>
      <w:r w:rsidRPr="00170E83">
        <w:rPr>
          <w:rFonts w:hint="cs"/>
          <w:rtl/>
          <w:lang w:val="fr-FR" w:eastAsia="zh-TW"/>
        </w:rPr>
        <w:t xml:space="preserve">تقع على </w:t>
      </w:r>
      <w:r w:rsidRPr="00170E83">
        <w:rPr>
          <w:rtl/>
          <w:lang w:val="fr-FR" w:eastAsia="zh-TW"/>
        </w:rPr>
        <w:t xml:space="preserve">تلك الشركات </w:t>
      </w:r>
      <w:r w:rsidRPr="00170E83">
        <w:rPr>
          <w:rFonts w:hint="cs"/>
          <w:rtl/>
          <w:lang w:val="fr-FR" w:eastAsia="zh-TW"/>
        </w:rPr>
        <w:t xml:space="preserve">نفسها </w:t>
      </w:r>
      <w:r w:rsidRPr="00170E83">
        <w:rPr>
          <w:rtl/>
          <w:lang w:val="fr-FR" w:eastAsia="zh-TW"/>
        </w:rPr>
        <w:t>مسؤول</w:t>
      </w:r>
      <w:r w:rsidRPr="00170E83">
        <w:rPr>
          <w:rFonts w:hint="cs"/>
          <w:rtl/>
          <w:lang w:val="fr-FR" w:eastAsia="zh-TW"/>
        </w:rPr>
        <w:t>ي</w:t>
      </w:r>
      <w:r w:rsidRPr="00170E83">
        <w:rPr>
          <w:rtl/>
          <w:lang w:val="fr-FR" w:eastAsia="zh-TW"/>
        </w:rPr>
        <w:t>ة احترام حقوق الإنسا</w:t>
      </w:r>
      <w:r w:rsidRPr="00170E83">
        <w:rPr>
          <w:rFonts w:hint="cs"/>
          <w:rtl/>
          <w:lang w:val="fr-FR" w:eastAsia="zh-TW"/>
        </w:rPr>
        <w:t xml:space="preserve">ن. </w:t>
      </w:r>
      <w:r w:rsidRPr="00170E83">
        <w:rPr>
          <w:rtl/>
          <w:lang w:val="fr-FR" w:eastAsia="zh-TW"/>
        </w:rPr>
        <w:t xml:space="preserve">وتنطبق هذه الأركان الثلاثة المكونة للإطار المعياري </w:t>
      </w:r>
      <w:r w:rsidRPr="00170E83">
        <w:rPr>
          <w:rFonts w:hint="cs"/>
          <w:rtl/>
          <w:lang w:val="fr-FR" w:eastAsia="zh-TW"/>
        </w:rPr>
        <w:t xml:space="preserve">للأعمال التجارية وحقوق الإنسان على جميع </w:t>
      </w:r>
      <w:r w:rsidRPr="00170E83">
        <w:rPr>
          <w:rtl/>
          <w:lang w:val="fr-FR" w:eastAsia="zh-TW"/>
        </w:rPr>
        <w:t xml:space="preserve">تجاوزات حقوق الإنسان البيئية من قبيل </w:t>
      </w:r>
      <w:r w:rsidRPr="00170E83">
        <w:rPr>
          <w:rFonts w:hint="cs"/>
          <w:rtl/>
          <w:lang w:val="fr-FR" w:eastAsia="zh-TW"/>
        </w:rPr>
        <w:t>عرقلة حقوق الإنسان في سياق تغير المناخ.</w:t>
      </w:r>
    </w:p>
    <w:p w:rsidR="00E0339E" w:rsidRDefault="00E0339E" w:rsidP="002322D6">
      <w:pPr>
        <w:pStyle w:val="SingleTxt"/>
        <w:rPr>
          <w:rtl/>
          <w:lang w:val="fr-FR" w:eastAsia="zh-TW"/>
        </w:rPr>
      </w:pPr>
      <w:r w:rsidRPr="00170E83">
        <w:rPr>
          <w:rFonts w:hint="cs"/>
          <w:rtl/>
          <w:lang w:val="fr-FR" w:eastAsia="zh-TW"/>
        </w:rPr>
        <w:t>67-</w:t>
      </w:r>
      <w:r w:rsidRPr="00170E83">
        <w:rPr>
          <w:rFonts w:hint="cs"/>
          <w:rtl/>
          <w:lang w:val="fr-FR" w:eastAsia="zh-TW"/>
        </w:rPr>
        <w:tab/>
        <w:t>وللدول، في معرض وفائها</w:t>
      </w:r>
      <w:r w:rsidRPr="00170E83">
        <w:rPr>
          <w:rtl/>
          <w:lang w:val="fr-FR" w:eastAsia="zh-TW"/>
        </w:rPr>
        <w:t xml:space="preserve"> </w:t>
      </w:r>
      <w:r w:rsidRPr="00170E83">
        <w:rPr>
          <w:rFonts w:hint="cs"/>
          <w:rtl/>
          <w:lang w:val="fr-FR" w:eastAsia="zh-TW"/>
        </w:rPr>
        <w:t xml:space="preserve">بواجبها فيما يخص </w:t>
      </w:r>
      <w:r w:rsidRPr="00170E83">
        <w:rPr>
          <w:rtl/>
          <w:lang w:val="fr-FR" w:eastAsia="zh-TW"/>
        </w:rPr>
        <w:t>توفير الحماية من الأضرار البيئية التي ت</w:t>
      </w:r>
      <w:r w:rsidRPr="00170E83">
        <w:rPr>
          <w:rFonts w:hint="cs"/>
          <w:rtl/>
          <w:lang w:val="fr-FR" w:eastAsia="zh-TW"/>
        </w:rPr>
        <w:t xml:space="preserve">عرقل </w:t>
      </w:r>
      <w:r w:rsidRPr="00170E83">
        <w:rPr>
          <w:rtl/>
          <w:lang w:val="fr-FR" w:eastAsia="zh-TW"/>
        </w:rPr>
        <w:t>التمتع بحقوق الإنسان</w:t>
      </w:r>
      <w:r w:rsidRPr="00170E83">
        <w:rPr>
          <w:rFonts w:hint="cs"/>
          <w:rtl/>
          <w:lang w:val="fr-FR" w:eastAsia="zh-TW"/>
        </w:rPr>
        <w:t xml:space="preserve">، </w:t>
      </w:r>
      <w:r w:rsidRPr="00170E83">
        <w:rPr>
          <w:rtl/>
          <w:lang w:val="fr-FR" w:eastAsia="zh-TW"/>
        </w:rPr>
        <w:t>سلطة تقديرية لإيجاد توازن بين حماية البيئة و</w:t>
      </w:r>
      <w:r w:rsidRPr="00170E83">
        <w:rPr>
          <w:rFonts w:hint="cs"/>
          <w:rtl/>
          <w:lang w:val="fr-FR" w:eastAsia="zh-TW"/>
        </w:rPr>
        <w:t xml:space="preserve">تحقيق الأهداف </w:t>
      </w:r>
      <w:r w:rsidRPr="00170E83">
        <w:rPr>
          <w:rtl/>
          <w:lang w:val="fr-FR" w:eastAsia="zh-TW"/>
        </w:rPr>
        <w:t>المجتمعية</w:t>
      </w:r>
      <w:r w:rsidRPr="00170E83">
        <w:rPr>
          <w:rFonts w:hint="cs"/>
          <w:rtl/>
          <w:lang w:val="fr-FR" w:eastAsia="zh-TW"/>
        </w:rPr>
        <w:t xml:space="preserve"> الأخرى</w:t>
      </w:r>
      <w:r w:rsidRPr="00170E83">
        <w:rPr>
          <w:rtl/>
          <w:lang w:val="fr-FR" w:eastAsia="zh-TW"/>
        </w:rPr>
        <w:t>، كالتنمية الاقتصادية و</w:t>
      </w:r>
      <w:r w:rsidRPr="00170E83">
        <w:rPr>
          <w:rFonts w:hint="cs"/>
          <w:rtl/>
          <w:lang w:val="fr-FR" w:eastAsia="zh-TW"/>
        </w:rPr>
        <w:t xml:space="preserve">تعزيز سائر </w:t>
      </w:r>
      <w:r w:rsidRPr="00170E83">
        <w:rPr>
          <w:rtl/>
          <w:lang w:val="fr-FR" w:eastAsia="zh-TW"/>
        </w:rPr>
        <w:t xml:space="preserve">حقوق </w:t>
      </w:r>
      <w:r w:rsidRPr="00170E83">
        <w:rPr>
          <w:rFonts w:hint="cs"/>
          <w:rtl/>
          <w:lang w:val="fr-FR" w:eastAsia="zh-TW"/>
        </w:rPr>
        <w:t xml:space="preserve">الإنسان. </w:t>
      </w:r>
      <w:r w:rsidRPr="00170E83">
        <w:rPr>
          <w:rtl/>
          <w:lang w:val="fr-FR" w:eastAsia="zh-TW"/>
        </w:rPr>
        <w:t>إلا أن التوازن المنشود لا ي</w:t>
      </w:r>
      <w:r w:rsidRPr="00170E83">
        <w:rPr>
          <w:rFonts w:hint="cs"/>
          <w:rtl/>
          <w:lang w:val="fr-FR" w:eastAsia="zh-TW"/>
        </w:rPr>
        <w:t>جب</w:t>
      </w:r>
      <w:r w:rsidRPr="00170E83">
        <w:rPr>
          <w:rtl/>
          <w:lang w:val="fr-FR" w:eastAsia="zh-TW"/>
        </w:rPr>
        <w:t xml:space="preserve"> أن يكون توازناً غير معقول </w:t>
      </w:r>
      <w:r w:rsidRPr="00170E83">
        <w:rPr>
          <w:rFonts w:hint="cs"/>
          <w:rtl/>
          <w:lang w:val="fr-FR" w:eastAsia="zh-TW"/>
        </w:rPr>
        <w:t>أ</w:t>
      </w:r>
      <w:r w:rsidRPr="00170E83">
        <w:rPr>
          <w:rtl/>
          <w:lang w:val="fr-FR" w:eastAsia="zh-TW"/>
        </w:rPr>
        <w:t xml:space="preserve">و أن يفضي إلى انتهاك </w:t>
      </w:r>
      <w:r w:rsidRPr="00170E83">
        <w:rPr>
          <w:rFonts w:hint="cs"/>
          <w:rtl/>
          <w:lang w:val="fr-FR" w:eastAsia="zh-TW"/>
        </w:rPr>
        <w:t>غير مبرر ل</w:t>
      </w:r>
      <w:r w:rsidRPr="00170E83">
        <w:rPr>
          <w:rtl/>
          <w:lang w:val="fr-FR" w:eastAsia="zh-TW"/>
        </w:rPr>
        <w:t>حقوق الإنسان يمكن توقعه</w:t>
      </w:r>
      <w:r w:rsidRPr="00170E83">
        <w:rPr>
          <w:rFonts w:hint="cs"/>
          <w:rtl/>
          <w:lang w:val="fr-FR" w:eastAsia="zh-TW"/>
        </w:rPr>
        <w:t>. وعند النظر فيما إذا كان التوازن معقولاً، يمكن أخذ عدد من العوامل بعين الاعتبار، تشمل ما إذا كان مستوى الحماية البيئية ناتجاً عن عملية اتخاذ قرار تستوفي الالتزامات الإجرائية المعروضة أعلاه؛</w:t>
      </w:r>
      <w:r w:rsidR="00366376">
        <w:rPr>
          <w:rFonts w:hint="cs"/>
          <w:rtl/>
          <w:lang w:val="fr-FR" w:eastAsia="zh-TW"/>
        </w:rPr>
        <w:t xml:space="preserve">             </w:t>
      </w:r>
      <w:r w:rsidRPr="00170E83">
        <w:rPr>
          <w:rFonts w:hint="cs"/>
          <w:rtl/>
          <w:lang w:val="fr-FR" w:eastAsia="zh-TW"/>
        </w:rPr>
        <w:t xml:space="preserve"> وما إذا كان يتماشى مع المعايير الوطنية والدولية؛ وما إذا لم يكن تراجعياً؛ وما إذا لم يكن تمييزياً. وأخيراً، يجب على الدول أن تنفذ المعايير التي اعتمدتها وتمتثل لها. وتوضح الفروع التالية كيفية انطباق هذه المعايير على تغير المناخ، وطنياً ودولياً.</w:t>
      </w:r>
    </w:p>
    <w:p w:rsidR="00F31852" w:rsidRPr="00F31852" w:rsidRDefault="00F31852" w:rsidP="00F31852">
      <w:pPr>
        <w:pStyle w:val="SingleTxt"/>
        <w:spacing w:after="0" w:line="120" w:lineRule="exact"/>
        <w:rPr>
          <w:sz w:val="10"/>
          <w:rtl/>
          <w:lang w:val="fr-FR" w:eastAsia="zh-TW"/>
        </w:rPr>
      </w:pPr>
    </w:p>
    <w:p w:rsidR="00E0339E" w:rsidRPr="00170E83" w:rsidRDefault="00F31852" w:rsidP="00F31852">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FR" w:eastAsia="zh-TW"/>
        </w:rPr>
      </w:pPr>
      <w:r>
        <w:rPr>
          <w:rFonts w:hint="cs"/>
          <w:rtl/>
          <w:lang w:val="fr-FR" w:eastAsia="zh-TW"/>
        </w:rPr>
        <w:tab/>
      </w:r>
      <w:r w:rsidR="00E0339E" w:rsidRPr="00170E83">
        <w:rPr>
          <w:rFonts w:hint="cs"/>
          <w:rtl/>
          <w:lang w:val="fr-FR" w:eastAsia="zh-TW"/>
        </w:rPr>
        <w:t>1-</w:t>
      </w:r>
      <w:r w:rsidR="00E0339E" w:rsidRPr="00170E83">
        <w:rPr>
          <w:rFonts w:hint="cs"/>
          <w:rtl/>
          <w:lang w:val="fr-FR" w:eastAsia="zh-TW"/>
        </w:rPr>
        <w:tab/>
        <w:t>الالتزامات على الصعيد الوطني</w:t>
      </w:r>
    </w:p>
    <w:p w:rsidR="00E0339E" w:rsidRPr="00170E83" w:rsidRDefault="00E0339E" w:rsidP="002322D6">
      <w:pPr>
        <w:pStyle w:val="SingleTxt"/>
        <w:rPr>
          <w:rtl/>
          <w:lang w:val="fr-FR" w:eastAsia="zh-TW"/>
        </w:rPr>
      </w:pPr>
      <w:r w:rsidRPr="00170E83">
        <w:rPr>
          <w:rFonts w:hint="cs"/>
          <w:rtl/>
          <w:lang w:val="fr-FR" w:eastAsia="zh-TW"/>
        </w:rPr>
        <w:t>68-</w:t>
      </w:r>
      <w:r w:rsidRPr="00170E83">
        <w:rPr>
          <w:rFonts w:hint="cs"/>
          <w:rtl/>
          <w:lang w:val="fr-FR" w:eastAsia="zh-TW"/>
        </w:rPr>
        <w:tab/>
        <w:t>يقع على عاتق كل دولة، وطنياً، التزام بحماية الأشخاص الموجودين في إقليمها من الآثار الضارة الناجمة عن تغير المناخ. و</w:t>
      </w:r>
      <w:r w:rsidRPr="00170E83">
        <w:rPr>
          <w:rtl/>
          <w:lang w:val="fr-FR" w:eastAsia="zh-TW"/>
        </w:rPr>
        <w:t>تطبيق هذ</w:t>
      </w:r>
      <w:r w:rsidRPr="00170E83">
        <w:rPr>
          <w:rFonts w:hint="cs"/>
          <w:rtl/>
          <w:lang w:val="fr-FR" w:eastAsia="zh-TW"/>
        </w:rPr>
        <w:t>ا</w:t>
      </w:r>
      <w:r w:rsidRPr="00170E83">
        <w:rPr>
          <w:rtl/>
          <w:lang w:val="fr-FR" w:eastAsia="zh-TW"/>
        </w:rPr>
        <w:t xml:space="preserve"> الالتزام سهل نسبياً في</w:t>
      </w:r>
      <w:r w:rsidRPr="00170E83">
        <w:rPr>
          <w:rFonts w:hint="cs"/>
          <w:rtl/>
          <w:lang w:val="fr-FR" w:eastAsia="zh-TW"/>
        </w:rPr>
        <w:t>ما يتعلق بوضع وتنفيذ تدابير فعالة في مجال التكيف. ويجب على الدول أن تعتمد إطاراً قانونياً ومؤسسياً يساعد الموجودين داخل إقليمها على التكيف مع الآثار الحتمية الناجمة عن تغير المناخ. وتتمتع الدول بسلطة تقديرية في تحديد التدابير التي ينبغي اتخاذها، مراعية وضعها الاقتصادي والأولويات الوطنية الأخرى، ومع ذلك ينبغي أن تكفل أن تكون هذه التدابير: ناتجة عن عملية تتيح فرصة المشاركة العامة الواعية؛ ومراعية للمعايير الوطنية والدولية؛ وغير تراجعية ولا تمييزية. وأخيراً، ينبغي أن تضمن الدول تنفيذ المعايير فور اعتمادها.</w:t>
      </w:r>
    </w:p>
    <w:p w:rsidR="00E0339E" w:rsidRPr="00170E83" w:rsidRDefault="00E0339E" w:rsidP="002322D6">
      <w:pPr>
        <w:pStyle w:val="SingleTxt"/>
        <w:rPr>
          <w:rtl/>
          <w:lang w:val="fr-FR" w:eastAsia="zh-TW"/>
        </w:rPr>
      </w:pPr>
      <w:r w:rsidRPr="00170E83">
        <w:rPr>
          <w:rFonts w:hint="cs"/>
          <w:rtl/>
          <w:lang w:val="fr-FR" w:eastAsia="zh-TW"/>
        </w:rPr>
        <w:t>69-</w:t>
      </w:r>
      <w:r w:rsidRPr="00170E83">
        <w:rPr>
          <w:rFonts w:hint="cs"/>
          <w:rtl/>
          <w:lang w:val="fr-FR" w:eastAsia="zh-TW"/>
        </w:rPr>
        <w:tab/>
        <w:t>وتماشياً مع الالتزام باحترام الحق في الحصول على المعلومات والحق في المشاركة، ت</w:t>
      </w:r>
      <w:r w:rsidRPr="00170E83">
        <w:rPr>
          <w:rtl/>
          <w:lang w:val="fr-FR" w:eastAsia="zh-TW"/>
        </w:rPr>
        <w:t>سلم</w:t>
      </w:r>
      <w:r w:rsidRPr="00170E83">
        <w:rPr>
          <w:rFonts w:hint="cs"/>
          <w:rtl/>
          <w:lang w:val="fr-FR" w:eastAsia="zh-TW"/>
        </w:rPr>
        <w:t xml:space="preserve"> المادة 7 من اتفاق باريس </w:t>
      </w:r>
      <w:r w:rsidRPr="00170E83">
        <w:rPr>
          <w:rtl/>
          <w:lang w:val="fr-FR" w:eastAsia="zh-TW"/>
        </w:rPr>
        <w:t xml:space="preserve">بأن </w:t>
      </w:r>
      <w:r w:rsidR="003533EB">
        <w:rPr>
          <w:rtl/>
          <w:lang w:val="fr-FR" w:eastAsia="zh-TW"/>
        </w:rPr>
        <w:t>"</w:t>
      </w:r>
      <w:r w:rsidRPr="00170E83">
        <w:rPr>
          <w:rtl/>
          <w:lang w:val="fr-FR" w:eastAsia="zh-TW"/>
        </w:rPr>
        <w:t>إجراءات التكيف ينبغي أن تتبع نهجاً قطري التوجيه يراعي القضايا الجنسانية ويقوم على المشاركة ويتسم بالشفافية الكاملة</w:t>
      </w:r>
      <w:r w:rsidR="003533EB">
        <w:rPr>
          <w:rtl/>
          <w:lang w:val="fr-FR" w:eastAsia="zh-TW"/>
        </w:rPr>
        <w:t>"</w:t>
      </w:r>
      <w:r w:rsidRPr="00170E83">
        <w:rPr>
          <w:rFonts w:hint="cs"/>
          <w:rtl/>
          <w:lang w:val="fr-FR" w:eastAsia="zh-TW"/>
        </w:rPr>
        <w:t xml:space="preserve">. وتدعو كل طرف إلى أن </w:t>
      </w:r>
      <w:r w:rsidRPr="00170E83">
        <w:rPr>
          <w:rtl/>
          <w:lang w:val="fr-FR" w:eastAsia="zh-TW"/>
        </w:rPr>
        <w:t>يشارك في عمليات تخطيط التكيف</w:t>
      </w:r>
      <w:r w:rsidRPr="00170E83">
        <w:rPr>
          <w:rFonts w:hint="cs"/>
          <w:rtl/>
          <w:lang w:val="fr-FR" w:eastAsia="zh-TW"/>
        </w:rPr>
        <w:t>،</w:t>
      </w:r>
      <w:r w:rsidRPr="00170E83">
        <w:rPr>
          <w:rtl/>
          <w:lang w:val="fr-FR" w:eastAsia="zh-TW"/>
        </w:rPr>
        <w:t xml:space="preserve"> بما في ذلك صياغة وتنفيذ خطط التكيف الوطنية</w:t>
      </w:r>
      <w:r w:rsidRPr="00170E83">
        <w:rPr>
          <w:rFonts w:hint="cs"/>
          <w:rtl/>
          <w:lang w:val="fr-FR" w:eastAsia="zh-TW"/>
        </w:rPr>
        <w:t xml:space="preserve"> و</w:t>
      </w:r>
      <w:r w:rsidRPr="00170E83">
        <w:rPr>
          <w:rtl/>
          <w:lang w:val="fr-FR" w:eastAsia="zh-TW"/>
        </w:rPr>
        <w:t>بناء قدرة النُّظم الاجتماعية الاقتصادية والنُّظم الإيكولوجية على التحمل</w:t>
      </w:r>
      <w:r w:rsidRPr="00170E83">
        <w:rPr>
          <w:rFonts w:hint="cs"/>
          <w:rtl/>
          <w:lang w:val="fr-FR" w:eastAsia="zh-TW"/>
        </w:rPr>
        <w:t>.</w:t>
      </w:r>
    </w:p>
    <w:p w:rsidR="00E0339E" w:rsidRPr="00170E83" w:rsidRDefault="00E0339E" w:rsidP="00B87D35">
      <w:pPr>
        <w:pStyle w:val="SingleTxt"/>
        <w:rPr>
          <w:rtl/>
          <w:lang w:val="fr-FR" w:eastAsia="zh-TW"/>
        </w:rPr>
      </w:pPr>
      <w:r w:rsidRPr="00170E83">
        <w:rPr>
          <w:rFonts w:hint="cs"/>
          <w:rtl/>
          <w:lang w:val="fr-FR" w:eastAsia="zh-TW"/>
        </w:rPr>
        <w:t>70-</w:t>
      </w:r>
      <w:r w:rsidRPr="00170E83">
        <w:rPr>
          <w:rFonts w:hint="cs"/>
          <w:rtl/>
          <w:lang w:val="fr-FR" w:eastAsia="zh-TW"/>
        </w:rPr>
        <w:tab/>
        <w:t>ورغم أن تدابير التكيف المناسبة ستختلف باختلاف الأوضاع، ينبغي أن تراعي الدول المعايير الوطنية والدولية ذات الصلة، بما في ذلك إطار سينداي للحد من مخاطر الكوارث</w:t>
      </w:r>
      <w:r w:rsidR="000E57DB">
        <w:rPr>
          <w:rFonts w:hint="cs"/>
          <w:rtl/>
          <w:lang w:val="fr-FR" w:eastAsia="zh-TW"/>
        </w:rPr>
        <w:t xml:space="preserve">              </w:t>
      </w:r>
      <w:r w:rsidRPr="00170E83">
        <w:rPr>
          <w:rFonts w:hint="cs"/>
          <w:rtl/>
          <w:lang w:val="fr-FR" w:eastAsia="zh-TW"/>
        </w:rPr>
        <w:t xml:space="preserve"> للفترة 2015-2030</w:t>
      </w:r>
      <w:r w:rsidR="00D85E84" w:rsidRPr="00D85E84">
        <w:rPr>
          <w:vertAlign w:val="superscript"/>
          <w:rtl/>
          <w:lang w:val="fr-FR" w:eastAsia="zh-TW"/>
        </w:rPr>
        <w:t>(</w:t>
      </w:r>
      <w:r w:rsidR="00D85E84" w:rsidRPr="00D85E84">
        <w:rPr>
          <w:rStyle w:val="FootnoteReference"/>
          <w:szCs w:val="30"/>
          <w:rtl/>
          <w:lang w:eastAsia="zh-TW"/>
        </w:rPr>
        <w:footnoteReference w:id="36"/>
      </w:r>
      <w:r w:rsidR="00D85E84" w:rsidRPr="00D85E84">
        <w:rPr>
          <w:vertAlign w:val="superscript"/>
          <w:rtl/>
          <w:lang w:val="fr-FR" w:eastAsia="zh-TW"/>
        </w:rPr>
        <w:t>)</w:t>
      </w:r>
      <w:r w:rsidRPr="00170E83">
        <w:rPr>
          <w:rFonts w:hint="cs"/>
          <w:rtl/>
          <w:lang w:val="fr-FR" w:eastAsia="zh-TW"/>
        </w:rPr>
        <w:t>. وقد يُتوقع من الدول أن تتخذ تدابير فيما يتعلق بالأخطار الوشيكة أو التي تهدد الحياة، مثل التيفونات والفيضانات، على نحو أسرع مما تتخذه فيما يتعلق بالآثار الأطول أجلاً. ويحدد برنامج الأمم المتحدة للبيئة عدة تدابير قد تُعتبر ضرورية لحماية الحق في الحياة والحق في الصحة من الأخطار الوشيكة، من قبيل ما يلي: وضع نظم الإنذار المبكر والإشعار بالمخاطر؛ وتحسين الهياكل الأساسية المادية للحد من مخاطر الفيضانات أو الأخطار الأخرى؛ واعتماد خطط الاستجابة في حالات الطوارئ؛ وتوفير الإغاثة في حالات الكوارث والمساعدة الإنسانية في أوقات الطوارئ</w:t>
      </w:r>
      <w:r w:rsidR="00B87D35" w:rsidRPr="00B87D35">
        <w:rPr>
          <w:vertAlign w:val="superscript"/>
          <w:rtl/>
          <w:lang w:val="fr-FR" w:eastAsia="zh-TW"/>
        </w:rPr>
        <w:t>(</w:t>
      </w:r>
      <w:r w:rsidR="00B87D35" w:rsidRPr="00B87D35">
        <w:rPr>
          <w:rStyle w:val="FootnoteReference"/>
          <w:szCs w:val="30"/>
          <w:rtl/>
          <w:lang w:eastAsia="zh-TW"/>
        </w:rPr>
        <w:footnoteReference w:id="37"/>
      </w:r>
      <w:r w:rsidR="00B87D35" w:rsidRPr="00B87D35">
        <w:rPr>
          <w:vertAlign w:val="superscript"/>
          <w:rtl/>
          <w:lang w:val="fr-FR" w:eastAsia="zh-TW"/>
        </w:rPr>
        <w:t>)</w:t>
      </w:r>
      <w:r w:rsidRPr="00170E83">
        <w:rPr>
          <w:rFonts w:hint="cs"/>
          <w:rtl/>
          <w:lang w:val="fr-FR" w:eastAsia="zh-TW"/>
        </w:rPr>
        <w:t>.</w:t>
      </w:r>
    </w:p>
    <w:p w:rsidR="00E0339E" w:rsidRDefault="00E0339E" w:rsidP="00B7357F">
      <w:pPr>
        <w:pStyle w:val="SingleTxt"/>
        <w:rPr>
          <w:rtl/>
          <w:lang w:val="fr-FR" w:eastAsia="zh-TW"/>
        </w:rPr>
      </w:pPr>
      <w:r w:rsidRPr="00170E83">
        <w:rPr>
          <w:rFonts w:hint="cs"/>
          <w:rtl/>
          <w:lang w:val="fr-FR" w:eastAsia="zh-TW"/>
        </w:rPr>
        <w:t>71-</w:t>
      </w:r>
      <w:r w:rsidRPr="00170E83">
        <w:rPr>
          <w:rFonts w:hint="cs"/>
          <w:rtl/>
          <w:lang w:val="fr-FR" w:eastAsia="zh-TW"/>
        </w:rPr>
        <w:tab/>
        <w:t>أما بخصوص مسألة التخفيف، فالحالة أكثر تعقيداً. فمعظم البلدان لا تنبعث منها غازات الدفيئة بكميات تسبب، في حد ذاتها، آثاراً يمكن تقييمها على سكانها أو على الأشخاص الذين يعيشون في بلدان أخرى. ونتيجة لذلك، لا يمكن لأي من هذه الدول أن تتوقع تفادي آثار تغير المناخ بمجرد خفض انبعاثاتها. ورغم أن انبعاثات البلدان الكبرى قد يكون لها بالفعل وقْع ملموس على آثار تغير المناخ على سكانها، لا يمكن لأي دولة بمفردها أن تفعل شيئاً أكثر من تأخير وقوع تلك الآثار ما دامت انبعاثات الدول الأخرى تتزايد باستمرار. ولا يعني ذلك أن الدول لا تقع عليها بموجب قانون حقوق الإنسان أي التزامات بالتقليل من انبعاثاتها</w:t>
      </w:r>
      <w:r w:rsidR="00BD4DC7" w:rsidRPr="00BD4DC7">
        <w:rPr>
          <w:vertAlign w:val="superscript"/>
          <w:rtl/>
          <w:lang w:val="fr-FR" w:eastAsia="zh-TW"/>
        </w:rPr>
        <w:t>(</w:t>
      </w:r>
      <w:r w:rsidR="00BD4DC7" w:rsidRPr="00BD4DC7">
        <w:rPr>
          <w:rStyle w:val="FootnoteReference"/>
          <w:szCs w:val="30"/>
          <w:rtl/>
          <w:lang w:eastAsia="zh-TW"/>
        </w:rPr>
        <w:footnoteReference w:id="38"/>
      </w:r>
      <w:r w:rsidR="00BD4DC7" w:rsidRPr="00BD4DC7">
        <w:rPr>
          <w:vertAlign w:val="superscript"/>
          <w:rtl/>
          <w:lang w:val="fr-FR" w:eastAsia="zh-TW"/>
        </w:rPr>
        <w:t>)</w:t>
      </w:r>
      <w:r w:rsidRPr="00170E83">
        <w:rPr>
          <w:rFonts w:hint="cs"/>
          <w:rtl/>
          <w:lang w:val="fr-FR" w:eastAsia="zh-TW"/>
        </w:rPr>
        <w:t xml:space="preserve">، ولكنه يشير بالفعل إلى أن النظر إلى واجب التعاون الدولي يفيد في فهم طبيعة </w:t>
      </w:r>
      <w:r w:rsidR="00366376">
        <w:rPr>
          <w:rFonts w:hint="cs"/>
          <w:rtl/>
          <w:lang w:val="fr-FR" w:eastAsia="zh-TW"/>
        </w:rPr>
        <w:t xml:space="preserve">  </w:t>
      </w:r>
      <w:r w:rsidRPr="00170E83">
        <w:rPr>
          <w:rFonts w:hint="cs"/>
          <w:rtl/>
          <w:lang w:val="fr-FR" w:eastAsia="zh-TW"/>
        </w:rPr>
        <w:t>تلك الالتزامات.</w:t>
      </w:r>
    </w:p>
    <w:p w:rsidR="00F31852" w:rsidRPr="00F31852" w:rsidRDefault="00F31852" w:rsidP="00F31852">
      <w:pPr>
        <w:pStyle w:val="SingleTxt"/>
        <w:spacing w:after="0" w:line="120" w:lineRule="exact"/>
        <w:rPr>
          <w:sz w:val="10"/>
          <w:rtl/>
          <w:lang w:val="fr-FR" w:eastAsia="zh-TW"/>
        </w:rPr>
      </w:pPr>
    </w:p>
    <w:p w:rsidR="00E0339E" w:rsidRPr="00170E83" w:rsidRDefault="00F31852" w:rsidP="00F31852">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FR" w:eastAsia="zh-TW"/>
        </w:rPr>
      </w:pPr>
      <w:r>
        <w:rPr>
          <w:rFonts w:hint="cs"/>
          <w:rtl/>
          <w:lang w:val="fr-FR" w:eastAsia="zh-TW"/>
        </w:rPr>
        <w:tab/>
      </w:r>
      <w:r w:rsidR="00E0339E" w:rsidRPr="00170E83">
        <w:rPr>
          <w:rFonts w:hint="cs"/>
          <w:rtl/>
          <w:lang w:val="fr-FR" w:eastAsia="zh-TW"/>
        </w:rPr>
        <w:t>2-</w:t>
      </w:r>
      <w:r w:rsidR="00E0339E" w:rsidRPr="00170E83">
        <w:rPr>
          <w:rFonts w:hint="cs"/>
          <w:rtl/>
          <w:lang w:val="fr-FR" w:eastAsia="zh-TW"/>
        </w:rPr>
        <w:tab/>
        <w:t>الالتزامات على الصعيد الدولي</w:t>
      </w:r>
    </w:p>
    <w:p w:rsidR="00E0339E" w:rsidRPr="00170E83" w:rsidRDefault="00E0339E" w:rsidP="002322D6">
      <w:pPr>
        <w:pStyle w:val="SingleTxt"/>
        <w:rPr>
          <w:rtl/>
          <w:lang w:val="fr-FR" w:eastAsia="zh-TW"/>
        </w:rPr>
      </w:pPr>
      <w:r w:rsidRPr="00170E83">
        <w:rPr>
          <w:rFonts w:hint="cs"/>
          <w:rtl/>
          <w:lang w:val="fr-FR" w:eastAsia="zh-TW"/>
        </w:rPr>
        <w:t>72-</w:t>
      </w:r>
      <w:r w:rsidRPr="00170E83">
        <w:rPr>
          <w:rFonts w:hint="cs"/>
          <w:rtl/>
          <w:lang w:val="fr-FR" w:eastAsia="zh-TW"/>
        </w:rPr>
        <w:tab/>
        <w:t>كما عُرض في القسم الثاني، يهدد تغير المناخ التمتع بمجموعة واسعة من حقوق الإنسان. ويمكن التخفيف من حدة بعض آثاره من خلال تدابير التكيف، غير أن هذه التدابير تصبح أقل فعالية بموازاة ارتفاع درجات الحرارة. فارتفاع متوسط الحرارة ولو بدرجتين مئويتين من شأنه أن يؤدي إلى عواقب وخيمة على التمتع التام بحقوق الإنسان.</w:t>
      </w:r>
    </w:p>
    <w:p w:rsidR="00E0339E" w:rsidRPr="00170E83" w:rsidRDefault="00E0339E" w:rsidP="002322D6">
      <w:pPr>
        <w:pStyle w:val="SingleTxt"/>
        <w:rPr>
          <w:rtl/>
          <w:lang w:val="fr-FR" w:eastAsia="zh-TW"/>
        </w:rPr>
      </w:pPr>
      <w:r w:rsidRPr="00170E83">
        <w:rPr>
          <w:rFonts w:hint="cs"/>
          <w:rtl/>
          <w:lang w:val="fr-FR" w:eastAsia="zh-TW"/>
        </w:rPr>
        <w:t>73-</w:t>
      </w:r>
      <w:r w:rsidRPr="00170E83">
        <w:rPr>
          <w:rFonts w:hint="cs"/>
          <w:rtl/>
          <w:lang w:val="fr-FR" w:eastAsia="zh-TW"/>
        </w:rPr>
        <w:tab/>
        <w:t xml:space="preserve">وقد اتفقت الدول في اتفاقية الأمم المتحدة الإطارية بشأن تغير المناخ على أن هدفها هو </w:t>
      </w:r>
      <w:r w:rsidRPr="00170E83">
        <w:rPr>
          <w:rtl/>
          <w:lang w:val="fr-FR" w:eastAsia="zh-TW"/>
        </w:rPr>
        <w:t xml:space="preserve">الوصول إلى </w:t>
      </w:r>
      <w:r w:rsidR="003533EB">
        <w:rPr>
          <w:rtl/>
          <w:lang w:val="fr-FR" w:eastAsia="zh-TW"/>
        </w:rPr>
        <w:t>"</w:t>
      </w:r>
      <w:r w:rsidRPr="00170E83">
        <w:rPr>
          <w:rtl/>
          <w:lang w:val="fr-FR" w:eastAsia="zh-TW"/>
        </w:rPr>
        <w:t>تثبيت تركيزات غازات الدفيئة في الغلاف الجوي عند مستوى يحول دون تدخل خطير من جانب الإنسان في النظام المناخي</w:t>
      </w:r>
      <w:r w:rsidR="003533EB">
        <w:rPr>
          <w:rtl/>
          <w:lang w:val="fr-FR" w:eastAsia="zh-TW"/>
        </w:rPr>
        <w:t>"</w:t>
      </w:r>
      <w:r w:rsidRPr="00170E83">
        <w:rPr>
          <w:rFonts w:hint="cs"/>
          <w:rtl/>
          <w:lang w:val="fr-FR" w:eastAsia="zh-TW"/>
        </w:rPr>
        <w:t>. وفي اتفاق باريس، خطت الدول</w:t>
      </w:r>
      <w:r w:rsidR="004E11E7">
        <w:rPr>
          <w:rFonts w:hint="cs"/>
          <w:rtl/>
          <w:lang w:val="fr-FR" w:eastAsia="zh-TW"/>
        </w:rPr>
        <w:t xml:space="preserve"> خطوة أبعد إذ أشارت في المادة 2</w:t>
      </w:r>
      <w:r w:rsidRPr="00170E83">
        <w:rPr>
          <w:rFonts w:hint="cs"/>
          <w:rtl/>
          <w:lang w:val="fr-FR" w:eastAsia="zh-TW"/>
        </w:rPr>
        <w:t>(1) إلى أنها تهدف إلى ا</w:t>
      </w:r>
      <w:r w:rsidRPr="00170E83">
        <w:rPr>
          <w:rtl/>
          <w:lang w:val="fr-FR" w:eastAsia="zh-TW"/>
        </w:rPr>
        <w:t>لإبقاء على ارتفاع متوسط درجة الحرارة في حدود أقل بكثير من درجتين مئويتين فوق مستويات ما قبل الحقبة الصناعية ومواصلة الجهود الرامية إلى حصر ارتفاع درجة الحرارة في حد لا يتجاوز 1.5 درجة مئوية</w:t>
      </w:r>
      <w:r w:rsidRPr="00170E83">
        <w:rPr>
          <w:rFonts w:hint="cs"/>
          <w:rtl/>
          <w:lang w:val="fr-FR" w:eastAsia="zh-TW"/>
        </w:rPr>
        <w:t xml:space="preserve">، </w:t>
      </w:r>
      <w:r w:rsidR="003533EB">
        <w:rPr>
          <w:rtl/>
          <w:lang w:val="fr-FR" w:eastAsia="zh-TW"/>
        </w:rPr>
        <w:t>"</w:t>
      </w:r>
      <w:r w:rsidRPr="00170E83">
        <w:rPr>
          <w:rtl/>
          <w:lang w:val="fr-FR" w:eastAsia="zh-TW"/>
        </w:rPr>
        <w:t>تسليماً بأن ذلك سوف يقلص بصورة كبيرة مخاطر تغير المناخ وآثاره</w:t>
      </w:r>
      <w:r w:rsidR="003533EB">
        <w:rPr>
          <w:rtl/>
          <w:lang w:val="fr-FR" w:eastAsia="zh-TW"/>
        </w:rPr>
        <w:t>"</w:t>
      </w:r>
      <w:r w:rsidRPr="00170E83">
        <w:rPr>
          <w:rFonts w:hint="cs"/>
          <w:rtl/>
          <w:lang w:val="fr-FR" w:eastAsia="zh-TW"/>
        </w:rPr>
        <w:t xml:space="preserve">. وتتماشى هذه الغاية مع التزامات الدول بحماية </w:t>
      </w:r>
      <w:r w:rsidR="00366376">
        <w:rPr>
          <w:rFonts w:hint="cs"/>
          <w:rtl/>
          <w:lang w:val="fr-FR" w:eastAsia="zh-TW"/>
        </w:rPr>
        <w:t xml:space="preserve">            </w:t>
      </w:r>
      <w:r w:rsidRPr="00170E83">
        <w:rPr>
          <w:rFonts w:hint="cs"/>
          <w:rtl/>
          <w:lang w:val="fr-FR" w:eastAsia="zh-TW"/>
        </w:rPr>
        <w:t>حقوق الإنسان من الآثار الخطيرة الناجمة عن تغير المناخ، في إطار العمل معاً وفقاً لواجب</w:t>
      </w:r>
      <w:r w:rsidR="00366376">
        <w:rPr>
          <w:rFonts w:hint="cs"/>
          <w:rtl/>
          <w:lang w:val="fr-FR" w:eastAsia="zh-TW"/>
        </w:rPr>
        <w:t xml:space="preserve"> </w:t>
      </w:r>
      <w:r w:rsidRPr="00170E83">
        <w:rPr>
          <w:rFonts w:hint="cs"/>
          <w:rtl/>
          <w:lang w:val="fr-FR" w:eastAsia="zh-TW"/>
        </w:rPr>
        <w:t xml:space="preserve"> التعاون الدولي.</w:t>
      </w:r>
    </w:p>
    <w:p w:rsidR="00E0339E" w:rsidRPr="00170E83" w:rsidRDefault="00E0339E" w:rsidP="002322D6">
      <w:pPr>
        <w:pStyle w:val="SingleTxt"/>
        <w:rPr>
          <w:rtl/>
          <w:lang w:val="fr-FR" w:eastAsia="zh-TW"/>
        </w:rPr>
      </w:pPr>
      <w:r w:rsidRPr="00170E83">
        <w:rPr>
          <w:rFonts w:hint="cs"/>
          <w:rtl/>
          <w:lang w:val="fr-FR" w:eastAsia="zh-TW"/>
        </w:rPr>
        <w:t>74-</w:t>
      </w:r>
      <w:r w:rsidRPr="00170E83">
        <w:rPr>
          <w:rFonts w:hint="cs"/>
          <w:rtl/>
          <w:lang w:val="fr-FR" w:eastAsia="zh-TW"/>
        </w:rPr>
        <w:tab/>
        <w:t>وقد وضعت الدول، من خلال اتفاقية الأمم المتحدة الإطارية بشأن تغير المناخ واتفاق باريس، إطاراً قانونياً ومؤسسياً للعمل على بلوغ هذا الهدف. وكما أشير إليه أعلاه، تتوخى معايير حقوق الإنسان تمتع الدول بسلطة تقديرية لتحديد أفضل السبل الكفيلة بتحقيق التوازن بين التزامها بالحماية من الأضرار البيئية وسعيها لتحقيق مصالح مشروعة أخرى، ولكن عليها أن تمارس تلك السلطة التقديرية ممارسة معقولة في ضوء جميع العوامل ذات الصلة، بما فيها العوامل</w:t>
      </w:r>
      <w:r w:rsidR="00366376">
        <w:rPr>
          <w:rFonts w:hint="cs"/>
          <w:rtl/>
          <w:lang w:val="fr-FR" w:eastAsia="zh-TW"/>
        </w:rPr>
        <w:t xml:space="preserve">          </w:t>
      </w:r>
      <w:r w:rsidRPr="00170E83">
        <w:rPr>
          <w:rFonts w:hint="cs"/>
          <w:rtl/>
          <w:lang w:val="fr-FR" w:eastAsia="zh-TW"/>
        </w:rPr>
        <w:t xml:space="preserve"> المبيّنة أعلاه.</w:t>
      </w:r>
    </w:p>
    <w:p w:rsidR="00E0339E" w:rsidRPr="00170E83" w:rsidRDefault="00E0339E" w:rsidP="002322D6">
      <w:pPr>
        <w:pStyle w:val="SingleTxt"/>
        <w:rPr>
          <w:rtl/>
          <w:lang w:val="fr-FR" w:eastAsia="zh-TW"/>
        </w:rPr>
      </w:pPr>
      <w:r w:rsidRPr="00170E83">
        <w:rPr>
          <w:rFonts w:hint="cs"/>
          <w:rtl/>
          <w:lang w:val="fr-FR" w:eastAsia="zh-TW"/>
        </w:rPr>
        <w:t>75-</w:t>
      </w:r>
      <w:r w:rsidRPr="00170E83">
        <w:rPr>
          <w:rFonts w:hint="cs"/>
          <w:rtl/>
          <w:lang w:val="fr-FR" w:eastAsia="zh-TW"/>
        </w:rPr>
        <w:tab/>
        <w:t>ويشير تطبيق تلك العوامل على النظام المناخي الدولي إلى أن الدول قد حققت توازناً معقولاً في جوانب عديدة. فقد أجرت عملية دولية لاتخاذ القرارات تستند إلى تقييمات علمية مفصلة نُشرت على العموم. ويراعي الاتفاق الذي انبثق من هذه العملية في عام 2015 المعايير الدولية، بما فيها معايير حقوق الإنسان، وليس اتفاقاً تراجعياً. ويبدو أنه ليس تمييزياً أيضاً، ويتضمن بعض الأحكام المصممة لمعالجة شواغل أضعف البلدان والمجتمعات المحلية.</w:t>
      </w:r>
    </w:p>
    <w:p w:rsidR="00E0339E" w:rsidRPr="00170E83" w:rsidRDefault="00E0339E" w:rsidP="00B7357F">
      <w:pPr>
        <w:pStyle w:val="SingleTxt"/>
        <w:rPr>
          <w:rtl/>
          <w:lang w:val="de-CH" w:eastAsia="zh-TW"/>
        </w:rPr>
      </w:pPr>
      <w:r w:rsidRPr="00170E83">
        <w:rPr>
          <w:rFonts w:hint="cs"/>
          <w:rtl/>
          <w:lang w:val="fr-FR" w:eastAsia="zh-TW"/>
        </w:rPr>
        <w:t>76-</w:t>
      </w:r>
      <w:r w:rsidRPr="00170E83">
        <w:rPr>
          <w:rFonts w:hint="cs"/>
          <w:rtl/>
          <w:lang w:val="fr-FR" w:eastAsia="zh-TW"/>
        </w:rPr>
        <w:tab/>
        <w:t xml:space="preserve">غير أن اتفاق باريس يعتريه قصور في بعض الجوانب الحاسمة الأهمية. فهو يتناول مسألة التخفيف بالأساس من خلال إلزام كل طرف بإعداد مساهمته المحددة وطنياً. ولا تكمن المشكلة في أن الاتفاق يسمح لكل دولة بأن تقرر لنفسها المساهمة التي تلتزم بتقديمها؛ بل إن المشكلة تكمن في عدم كفاية المساهمات المقترحة. </w:t>
      </w:r>
      <w:r w:rsidRPr="00170E83">
        <w:rPr>
          <w:rFonts w:hint="cs"/>
          <w:rtl/>
          <w:lang w:val="de-CH" w:eastAsia="zh-TW"/>
        </w:rPr>
        <w:t xml:space="preserve">ومن الجدير بالثناء أن كل دولة من دول العالم تقريباً قدمت مساهمة معتزمة محددة وطنياً، ولكن هذه المساهمات، حتى وإن نُفذت تماماً، لن تضع العالم على مسار يُجنّبه العواقب الوخيمة على حقوق الإنسان. وقد اعتبر برنامج الأمم المتحدة للبيئة أن التنفيذ التام للمساهمات المعتزمة من شأنه أن يؤدي إلى مستويات من الانبعاثات في عام 2030 يُحتمل أن تسبب ارتفاعاً في متوسط درجة الحرارة العالمية سيتجاوز درجتين مئويتين، بل قد </w:t>
      </w:r>
      <w:r w:rsidR="00366376">
        <w:rPr>
          <w:rFonts w:hint="cs"/>
          <w:rtl/>
          <w:lang w:val="de-CH" w:eastAsia="zh-TW"/>
        </w:rPr>
        <w:t xml:space="preserve"> </w:t>
      </w:r>
      <w:r w:rsidRPr="00170E83">
        <w:rPr>
          <w:rFonts w:hint="cs"/>
          <w:rtl/>
          <w:lang w:val="de-CH" w:eastAsia="zh-TW"/>
        </w:rPr>
        <w:t>يتجاوز 3 درجات مئوية</w:t>
      </w:r>
      <w:r w:rsidR="00B7357F" w:rsidRPr="00B7357F">
        <w:rPr>
          <w:vertAlign w:val="superscript"/>
          <w:rtl/>
          <w:lang w:val="de-CH" w:eastAsia="zh-TW"/>
        </w:rPr>
        <w:t>(</w:t>
      </w:r>
      <w:r w:rsidR="00B7357F" w:rsidRPr="00B7357F">
        <w:rPr>
          <w:rStyle w:val="FootnoteReference"/>
          <w:szCs w:val="30"/>
          <w:rtl/>
          <w:lang w:eastAsia="zh-TW"/>
        </w:rPr>
        <w:footnoteReference w:id="39"/>
      </w:r>
      <w:r w:rsidR="00B7357F" w:rsidRPr="00B7357F">
        <w:rPr>
          <w:vertAlign w:val="superscript"/>
          <w:rtl/>
          <w:lang w:val="de-CH" w:eastAsia="zh-TW"/>
        </w:rPr>
        <w:t>)</w:t>
      </w:r>
      <w:r w:rsidRPr="00170E83">
        <w:rPr>
          <w:rFonts w:hint="cs"/>
          <w:rtl/>
          <w:lang w:val="de-CH" w:eastAsia="zh-TW"/>
        </w:rPr>
        <w:t>. ومن ثم فإن الدول لن تفي بالتزاماتها في مجال حقوق الإنسان حتى وإن وفت بتعهداتها الحالية.</w:t>
      </w:r>
    </w:p>
    <w:p w:rsidR="00E0339E" w:rsidRPr="00170E83" w:rsidRDefault="00E0339E" w:rsidP="002322D6">
      <w:pPr>
        <w:pStyle w:val="SingleTxt"/>
        <w:rPr>
          <w:rtl/>
          <w:lang w:val="de-CH" w:eastAsia="zh-TW"/>
        </w:rPr>
      </w:pPr>
      <w:r w:rsidRPr="00170E83">
        <w:rPr>
          <w:rFonts w:hint="cs"/>
          <w:rtl/>
          <w:lang w:val="de-CH" w:eastAsia="zh-TW"/>
        </w:rPr>
        <w:t>77-</w:t>
      </w:r>
      <w:r w:rsidRPr="00170E83">
        <w:rPr>
          <w:rFonts w:hint="cs"/>
          <w:rtl/>
          <w:lang w:val="de-CH" w:eastAsia="zh-TW"/>
        </w:rPr>
        <w:tab/>
        <w:t xml:space="preserve">وبالتالي، فمن منظور حقوق الإنسان، ليس من الضروري تنفيذ المساهمات المعتزمة حالياً فحسب، بل لا بد أيضاً من تعزيز تلك المساهمات لتحقيق الهدف المحدد في المادة 2 من اتفاق باريس. وتُدرك الدول الفجوة بين التزاماتها الحالية وهدفها الجماعي، وقد اتفقت في باريس على استعراض مدى كفاية التزاماتها من خلال عمليات تقييم تجريها كل خمس سنوات اعتباراً من </w:t>
      </w:r>
      <w:r w:rsidR="00366376">
        <w:rPr>
          <w:rFonts w:hint="cs"/>
          <w:rtl/>
          <w:lang w:val="de-CH" w:eastAsia="zh-TW"/>
        </w:rPr>
        <w:t xml:space="preserve">             </w:t>
      </w:r>
      <w:r w:rsidRPr="00170E83">
        <w:rPr>
          <w:rFonts w:hint="cs"/>
          <w:rtl/>
          <w:lang w:val="de-CH" w:eastAsia="zh-TW"/>
        </w:rPr>
        <w:t>عام 2018. ومع ذلك، من الواضح بالفعل أن على الدول أن تشرع في الانتقال إلى أبعد من التزاماتها الحالية حتى قبل عملية التقييم، من أجل سد الفجوة القائمة بين ما تعِد به وما هو ضروري.</w:t>
      </w:r>
    </w:p>
    <w:p w:rsidR="00E0339E" w:rsidRPr="00170E83" w:rsidRDefault="00E0339E" w:rsidP="002322D6">
      <w:pPr>
        <w:pStyle w:val="SingleTxt"/>
        <w:rPr>
          <w:rtl/>
          <w:lang w:val="de-CH" w:eastAsia="zh-TW"/>
        </w:rPr>
      </w:pPr>
      <w:r w:rsidRPr="00170E83">
        <w:rPr>
          <w:rFonts w:hint="cs"/>
          <w:rtl/>
          <w:lang w:val="de-CH" w:eastAsia="zh-TW"/>
        </w:rPr>
        <w:t>78-</w:t>
      </w:r>
      <w:r w:rsidRPr="00170E83">
        <w:rPr>
          <w:rFonts w:hint="cs"/>
          <w:rtl/>
          <w:lang w:val="de-CH" w:eastAsia="zh-TW"/>
        </w:rPr>
        <w:tab/>
        <w:t>ولا ينبغي الاستهانة بهذا التحدي. فالإبقاء على ارتفاع درجة الحرارة في حدود أقل فعلاً من درجتين مئويتين يقتضي من الدول أن تنتقل انتقالاً سريعاً ومطرداً إلى اقتصاد عالمي لا يستمد الطاقة من الوقود الأحفوري. ومع ذلك، تُبيّن بعض البلدان أن إزالة الكربون ممكنة عملياً ونظرياً. فأوروغواي، على سبيل المثال، تنتج بالفعل من الطاقة المتجددة زهاء 95 في المائة من الكهرباء التي تستخدمها. وتنتج آيسلندا جميع كميات الطاقة الكهربائية تقريباً، وأكثر من 80 في المائة من مجموع كميات الطاقة التي تستخدمها، من مصادر الحرارة الجوفية والطاقة الكهرمائية.</w:t>
      </w:r>
    </w:p>
    <w:p w:rsidR="00E0339E" w:rsidRPr="00170E83" w:rsidRDefault="00E0339E" w:rsidP="002322D6">
      <w:pPr>
        <w:pStyle w:val="SingleTxt"/>
        <w:rPr>
          <w:rtl/>
          <w:lang w:val="de-CH" w:eastAsia="zh-TW"/>
        </w:rPr>
      </w:pPr>
      <w:r w:rsidRPr="00170E83">
        <w:rPr>
          <w:rFonts w:hint="cs"/>
          <w:rtl/>
          <w:lang w:val="de-CH" w:eastAsia="zh-TW"/>
        </w:rPr>
        <w:t>79-</w:t>
      </w:r>
      <w:r w:rsidRPr="00170E83">
        <w:rPr>
          <w:rFonts w:hint="cs"/>
          <w:rtl/>
          <w:lang w:val="de-CH" w:eastAsia="zh-TW"/>
        </w:rPr>
        <w:tab/>
        <w:t xml:space="preserve">وتشكل العناصر الأخرى من النظام المناخي الدولي جزءاً أساسياً أيضاً من تنفيذ واجب التعاون الدولي. ويمكن الإشارة في هذا الصدد إلى عنصرين على وجه التحديد، على </w:t>
      </w:r>
      <w:r w:rsidR="00AD0A49">
        <w:rPr>
          <w:rFonts w:hint="cs"/>
          <w:rtl/>
          <w:lang w:val="de-CH" w:eastAsia="zh-TW"/>
        </w:rPr>
        <w:t>النحو التالي: (أ) تدعو المادة 7</w:t>
      </w:r>
      <w:r w:rsidRPr="00170E83">
        <w:rPr>
          <w:rFonts w:hint="cs"/>
          <w:rtl/>
          <w:lang w:val="de-CH" w:eastAsia="zh-TW"/>
        </w:rPr>
        <w:t xml:space="preserve">(7) من اتفاق باريس الأطراف إلى </w:t>
      </w:r>
      <w:r w:rsidRPr="00170E83">
        <w:rPr>
          <w:rtl/>
          <w:lang w:val="de-CH" w:eastAsia="zh-TW"/>
        </w:rPr>
        <w:t xml:space="preserve">أن تعزز تعاونها في تدعيم إجراءات التكيّف، </w:t>
      </w:r>
      <w:r w:rsidRPr="00170E83">
        <w:rPr>
          <w:rFonts w:hint="cs"/>
          <w:rtl/>
          <w:lang w:val="de-CH" w:eastAsia="zh-TW"/>
        </w:rPr>
        <w:t xml:space="preserve">بما يشمل </w:t>
      </w:r>
      <w:r w:rsidRPr="00170E83">
        <w:rPr>
          <w:rtl/>
          <w:lang w:val="de-CH" w:eastAsia="zh-TW"/>
        </w:rPr>
        <w:t xml:space="preserve">تبادل المعلومات </w:t>
      </w:r>
      <w:r w:rsidRPr="00170E83">
        <w:rPr>
          <w:rFonts w:hint="cs"/>
          <w:rtl/>
          <w:lang w:val="de-CH" w:eastAsia="zh-TW"/>
        </w:rPr>
        <w:t>و</w:t>
      </w:r>
      <w:r w:rsidRPr="00170E83">
        <w:rPr>
          <w:rtl/>
          <w:lang w:val="de-CH" w:eastAsia="zh-TW"/>
        </w:rPr>
        <w:t xml:space="preserve">تحسين فعالية إجراءات التكيف </w:t>
      </w:r>
      <w:r w:rsidRPr="00170E83">
        <w:rPr>
          <w:rFonts w:hint="cs"/>
          <w:rtl/>
          <w:lang w:val="de-CH" w:eastAsia="zh-TW"/>
        </w:rPr>
        <w:t xml:space="preserve">ومساعدة البلدان النامية؛ </w:t>
      </w:r>
      <w:r w:rsidR="00AD0A49">
        <w:rPr>
          <w:rFonts w:hint="cs"/>
          <w:rtl/>
          <w:lang w:val="de-CH" w:eastAsia="zh-TW"/>
        </w:rPr>
        <w:t xml:space="preserve">       </w:t>
      </w:r>
      <w:r w:rsidRPr="00170E83">
        <w:rPr>
          <w:rFonts w:hint="cs"/>
          <w:rtl/>
          <w:lang w:val="de-CH" w:eastAsia="zh-TW"/>
        </w:rPr>
        <w:t xml:space="preserve">(ب) أكدت البلدان المتقدمة من جديد في باريس تعهدها بمساعدة البلدان النامية في مجالي التخفيف والتكيف. واعتمد مؤتمر باريس، على وجه الخصوص، مقرراً يشير إلى أن </w:t>
      </w:r>
      <w:r w:rsidRPr="00170E83">
        <w:rPr>
          <w:rtl/>
          <w:lang w:val="de-CH" w:eastAsia="zh-TW"/>
        </w:rPr>
        <w:t>البلدان المتقدمة</w:t>
      </w:r>
      <w:r w:rsidRPr="00170E83">
        <w:rPr>
          <w:rFonts w:hint="cs"/>
          <w:rtl/>
          <w:lang w:val="de-CH" w:eastAsia="zh-TW"/>
        </w:rPr>
        <w:t xml:space="preserve"> تعتزم</w:t>
      </w:r>
      <w:r w:rsidRPr="00170E83">
        <w:rPr>
          <w:rtl/>
          <w:lang w:val="de-CH" w:eastAsia="zh-TW"/>
        </w:rPr>
        <w:t xml:space="preserve"> التمسك بهدفها الجماعي القائم في مجال تعبئة الأموال</w:t>
      </w:r>
      <w:r w:rsidRPr="00170E83">
        <w:rPr>
          <w:rFonts w:hint="cs"/>
          <w:rtl/>
          <w:lang w:val="de-CH" w:eastAsia="zh-TW"/>
        </w:rPr>
        <w:t>،</w:t>
      </w:r>
      <w:r w:rsidRPr="00170E83">
        <w:rPr>
          <w:rtl/>
          <w:lang w:val="de-CH" w:eastAsia="zh-TW"/>
        </w:rPr>
        <w:t xml:space="preserve"> </w:t>
      </w:r>
      <w:r w:rsidRPr="00170E83">
        <w:rPr>
          <w:rFonts w:hint="cs"/>
          <w:rtl/>
          <w:lang w:val="de-CH" w:eastAsia="zh-TW"/>
        </w:rPr>
        <w:t>والمحدد في</w:t>
      </w:r>
      <w:r w:rsidRPr="00170E83">
        <w:rPr>
          <w:rtl/>
          <w:lang w:val="de-CH" w:eastAsia="zh-TW"/>
        </w:rPr>
        <w:t xml:space="preserve"> 100 بليون دولار في السنة</w:t>
      </w:r>
      <w:r w:rsidRPr="00170E83">
        <w:rPr>
          <w:rFonts w:hint="cs"/>
          <w:rtl/>
          <w:lang w:val="de-CH" w:eastAsia="zh-TW"/>
        </w:rPr>
        <w:t xml:space="preserve"> اعتباراً من عام 2020</w:t>
      </w:r>
      <w:r w:rsidRPr="00170E83">
        <w:rPr>
          <w:rtl/>
          <w:lang w:val="de-CH" w:eastAsia="zh-TW"/>
        </w:rPr>
        <w:t xml:space="preserve">، </w:t>
      </w:r>
      <w:r w:rsidRPr="00170E83">
        <w:rPr>
          <w:rFonts w:hint="cs"/>
          <w:rtl/>
          <w:lang w:val="de-CH" w:eastAsia="zh-TW"/>
        </w:rPr>
        <w:t xml:space="preserve">وإلى أن أطراف اتفاق باريس ستضع، قبل عام 2025، هدفاً جديداً عتبته 100 بليون دولار، </w:t>
      </w:r>
      <w:r w:rsidRPr="00170E83">
        <w:rPr>
          <w:rtl/>
          <w:lang w:val="de-CH" w:eastAsia="zh-TW"/>
        </w:rPr>
        <w:t>مع مراعاة احتياجات البلدان النامية وأولوياتها</w:t>
      </w:r>
      <w:r w:rsidR="00AD0A49">
        <w:rPr>
          <w:rFonts w:hint="cs"/>
          <w:rtl/>
          <w:lang w:val="de-CH" w:eastAsia="zh-TW"/>
        </w:rPr>
        <w:t xml:space="preserve">             </w:t>
      </w:r>
      <w:r w:rsidRPr="00170E83">
        <w:rPr>
          <w:rFonts w:hint="cs"/>
          <w:rtl/>
          <w:lang w:val="de-CH" w:eastAsia="zh-TW"/>
        </w:rPr>
        <w:t xml:space="preserve"> (انظر </w:t>
      </w:r>
      <w:r w:rsidRPr="00170E83">
        <w:t>FCCC/CP/2015/L.9/Rev.1</w:t>
      </w:r>
      <w:r w:rsidRPr="00170E83">
        <w:rPr>
          <w:rFonts w:hint="cs"/>
          <w:rtl/>
          <w:lang w:val="de-CH" w:eastAsia="zh-TW"/>
        </w:rPr>
        <w:t>، الفقرة 54).</w:t>
      </w:r>
    </w:p>
    <w:p w:rsidR="00E0339E" w:rsidRDefault="00E0339E" w:rsidP="002322D6">
      <w:pPr>
        <w:pStyle w:val="SingleTxt"/>
        <w:rPr>
          <w:rtl/>
          <w:lang w:val="fr-FR" w:eastAsia="zh-TW"/>
        </w:rPr>
      </w:pPr>
      <w:r w:rsidRPr="00170E83">
        <w:rPr>
          <w:rFonts w:hint="cs"/>
          <w:rtl/>
          <w:lang w:val="de-CH" w:eastAsia="zh-TW"/>
        </w:rPr>
        <w:t>80-</w:t>
      </w:r>
      <w:r w:rsidRPr="00170E83">
        <w:rPr>
          <w:rFonts w:hint="cs"/>
          <w:rtl/>
          <w:lang w:val="de-CH" w:eastAsia="zh-TW"/>
        </w:rPr>
        <w:tab/>
      </w:r>
      <w:r w:rsidRPr="00170E83">
        <w:rPr>
          <w:rFonts w:hint="cs"/>
          <w:rtl/>
          <w:lang w:val="fr-FR" w:eastAsia="zh-TW"/>
        </w:rPr>
        <w:t xml:space="preserve">وتفيد معايير حقوق الإنسان المتعلقة بحماية البيئة بأن الدول ملزمة بتنفيذ تدابير حماية حقوق الإنسان من الأضرار البيئية فور اعتمادها. وتشكل الالتزامات المقطوعة في سياق اتفاق باريس عناصر من قرار الدول الجماعي بشأن سبل التصدي لتغير المناخ. وينبغي تنفيذ جميع هذه الالتزامات </w:t>
      </w:r>
      <w:r w:rsidR="00D6220E">
        <w:rPr>
          <w:rtl/>
          <w:lang w:val="fr-FR" w:eastAsia="zh-TW"/>
        </w:rPr>
        <w:t>-</w:t>
      </w:r>
      <w:r w:rsidRPr="00170E83">
        <w:rPr>
          <w:rFonts w:hint="cs"/>
          <w:rtl/>
          <w:lang w:val="fr-FR" w:eastAsia="zh-TW"/>
        </w:rPr>
        <w:t xml:space="preserve"> سواء منها ما يتعلق بالمساعدة أو ما يتعلق بالتخفيف والتكيف </w:t>
      </w:r>
      <w:r w:rsidR="00D6220E">
        <w:rPr>
          <w:rtl/>
          <w:lang w:val="fr-FR" w:eastAsia="zh-TW"/>
        </w:rPr>
        <w:t>-</w:t>
      </w:r>
      <w:r w:rsidRPr="00170E83">
        <w:rPr>
          <w:rFonts w:hint="cs"/>
          <w:rtl/>
          <w:lang w:val="fr-FR" w:eastAsia="zh-TW"/>
        </w:rPr>
        <w:t xml:space="preserve"> تنفيذاً تاماً، فضلاً عن تعزيزها حسب الاقتضاء، للحماية من آثار تغير المناخ على حقوق الإنسان.</w:t>
      </w:r>
    </w:p>
    <w:p w:rsidR="004E11E7" w:rsidRPr="004E11E7" w:rsidRDefault="004E11E7" w:rsidP="004E11E7">
      <w:pPr>
        <w:pStyle w:val="SingleTxt"/>
        <w:spacing w:after="0" w:line="120" w:lineRule="exact"/>
        <w:rPr>
          <w:sz w:val="10"/>
          <w:rtl/>
          <w:lang w:val="fr-FR" w:eastAsia="zh-TW"/>
        </w:rPr>
      </w:pPr>
    </w:p>
    <w:p w:rsidR="004E11E7" w:rsidRPr="004E11E7" w:rsidRDefault="004E11E7" w:rsidP="004E11E7">
      <w:pPr>
        <w:pStyle w:val="SingleTxt"/>
        <w:spacing w:after="0" w:line="120" w:lineRule="exact"/>
        <w:rPr>
          <w:sz w:val="10"/>
          <w:rtl/>
          <w:lang w:val="fr-FR" w:eastAsia="zh-TW"/>
        </w:rPr>
      </w:pPr>
    </w:p>
    <w:p w:rsidR="00E0339E" w:rsidRDefault="004E11E7" w:rsidP="004E11E7">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FR" w:eastAsia="zh-TW"/>
        </w:rPr>
      </w:pPr>
      <w:r>
        <w:rPr>
          <w:rFonts w:hint="cs"/>
          <w:rtl/>
          <w:lang w:val="fr-FR" w:eastAsia="zh-TW"/>
        </w:rPr>
        <w:tab/>
      </w:r>
      <w:r w:rsidR="00E0339E" w:rsidRPr="00170E83">
        <w:rPr>
          <w:rFonts w:hint="cs"/>
          <w:rtl/>
          <w:lang w:val="fr-FR" w:eastAsia="zh-TW"/>
        </w:rPr>
        <w:t>دال-</w:t>
      </w:r>
      <w:r w:rsidR="00E0339E" w:rsidRPr="00170E83">
        <w:rPr>
          <w:rFonts w:hint="cs"/>
          <w:rtl/>
          <w:lang w:val="fr-FR" w:eastAsia="zh-TW"/>
        </w:rPr>
        <w:tab/>
        <w:t>الالتزامات المتعلقة بالفئات الضعيفة</w:t>
      </w:r>
    </w:p>
    <w:p w:rsidR="004E11E7" w:rsidRPr="004E11E7" w:rsidRDefault="004E11E7" w:rsidP="004E11E7">
      <w:pPr>
        <w:pStyle w:val="SingleTxt"/>
        <w:spacing w:after="0" w:line="120" w:lineRule="exact"/>
        <w:rPr>
          <w:sz w:val="10"/>
          <w:rtl/>
          <w:lang w:val="fr-FR" w:eastAsia="zh-TW"/>
        </w:rPr>
      </w:pPr>
    </w:p>
    <w:p w:rsidR="00E0339E" w:rsidRPr="00170E83" w:rsidRDefault="00E0339E" w:rsidP="002322D6">
      <w:pPr>
        <w:pStyle w:val="SingleTxt"/>
        <w:rPr>
          <w:rtl/>
          <w:lang w:val="fr-FR" w:eastAsia="zh-TW"/>
        </w:rPr>
      </w:pPr>
      <w:r w:rsidRPr="00170E83">
        <w:rPr>
          <w:rFonts w:hint="cs"/>
          <w:rtl/>
          <w:lang w:val="fr-FR" w:eastAsia="zh-TW"/>
        </w:rPr>
        <w:t>81-</w:t>
      </w:r>
      <w:r w:rsidRPr="00170E83">
        <w:rPr>
          <w:rFonts w:hint="cs"/>
          <w:rtl/>
          <w:lang w:val="fr-FR" w:eastAsia="zh-TW"/>
        </w:rPr>
        <w:tab/>
        <w:t xml:space="preserve">يقع على عاتق الدول التزام شامل بعدم التمييز في تطبيق قوانينها وسياساتها البيئية. وبالإضافة إلى ذلك، تقع على الدول واجبات أشد عبئاً فيما يتعلق بأفراد فئات معيّنة يمكن أن تتأثر أكثر من غيرها بالأضرار البيئية، ومنها النساء والأطفال والشعوب الأصلية </w:t>
      </w:r>
      <w:r w:rsidR="00366376">
        <w:rPr>
          <w:rFonts w:hint="cs"/>
          <w:rtl/>
          <w:lang w:val="fr-FR" w:eastAsia="zh-TW"/>
        </w:rPr>
        <w:t xml:space="preserve">                  </w:t>
      </w:r>
      <w:r w:rsidRPr="00170E83">
        <w:rPr>
          <w:rFonts w:hint="cs"/>
          <w:rtl/>
          <w:lang w:val="fr-FR" w:eastAsia="zh-TW"/>
        </w:rPr>
        <w:t xml:space="preserve">(انظر </w:t>
      </w:r>
      <w:r w:rsidRPr="00170E83">
        <w:t>A/HRC/25/53</w:t>
      </w:r>
      <w:r w:rsidRPr="00170E83">
        <w:rPr>
          <w:rFonts w:hint="cs"/>
          <w:rtl/>
          <w:lang w:val="fr-FR" w:eastAsia="zh-TW"/>
        </w:rPr>
        <w:t xml:space="preserve">، الفقرات 69-78). ومثلما ذكر مجلس حقوق الإنسان، فإن </w:t>
      </w:r>
      <w:r w:rsidRPr="00170E83">
        <w:rPr>
          <w:rtl/>
          <w:lang w:val="fr-FR" w:eastAsia="zh-TW"/>
        </w:rPr>
        <w:t>وق</w:t>
      </w:r>
      <w:r w:rsidRPr="00170E83">
        <w:rPr>
          <w:rFonts w:hint="cs"/>
          <w:rtl/>
          <w:lang w:val="fr-FR" w:eastAsia="zh-TW"/>
        </w:rPr>
        <w:t>ْ</w:t>
      </w:r>
      <w:r w:rsidRPr="00170E83">
        <w:rPr>
          <w:rtl/>
          <w:lang w:val="fr-FR" w:eastAsia="zh-TW"/>
        </w:rPr>
        <w:t>ع آثار تغير المناخ يكون أشد على شرائح السكان التي تعيش أصلاً حالة ضعف</w:t>
      </w:r>
      <w:r w:rsidRPr="00170E83">
        <w:rPr>
          <w:rFonts w:hint="cs"/>
          <w:rtl/>
          <w:lang w:val="fr-FR" w:eastAsia="zh-TW"/>
        </w:rPr>
        <w:t>. وعادة ما تكون أضعف الفئات أقلها إسهاماً في المشكلة. وفي هذا الصدد، ينطوي تغير المناخ على تمييز جوهري.</w:t>
      </w:r>
    </w:p>
    <w:p w:rsidR="00E0339E" w:rsidRPr="00170E83" w:rsidRDefault="00E0339E" w:rsidP="00B7357F">
      <w:pPr>
        <w:pStyle w:val="SingleTxt"/>
        <w:rPr>
          <w:rtl/>
          <w:lang w:val="fr-FR" w:eastAsia="zh-TW"/>
        </w:rPr>
      </w:pPr>
      <w:r w:rsidRPr="00170E83">
        <w:rPr>
          <w:rFonts w:hint="cs"/>
          <w:rtl/>
          <w:lang w:val="fr-FR" w:eastAsia="zh-TW"/>
        </w:rPr>
        <w:t>82-</w:t>
      </w:r>
      <w:r w:rsidRPr="00170E83">
        <w:rPr>
          <w:rFonts w:hint="cs"/>
          <w:rtl/>
          <w:lang w:val="fr-FR" w:eastAsia="zh-TW"/>
        </w:rPr>
        <w:tab/>
        <w:t>وينبغي أن تتخذ الدول، سواء أكانت تتصرف بمفردها أم بالتعاون مع غيرها، خطوات لحماية أضعف الفئات من تغير المناخ</w:t>
      </w:r>
      <w:r w:rsidR="00B7357F" w:rsidRPr="00B7357F">
        <w:rPr>
          <w:vertAlign w:val="superscript"/>
          <w:rtl/>
          <w:lang w:val="fr-FR" w:eastAsia="zh-TW"/>
        </w:rPr>
        <w:t>(</w:t>
      </w:r>
      <w:r w:rsidR="00B7357F" w:rsidRPr="00B7357F">
        <w:rPr>
          <w:rStyle w:val="FootnoteReference"/>
          <w:szCs w:val="30"/>
          <w:rtl/>
          <w:lang w:eastAsia="zh-TW"/>
        </w:rPr>
        <w:footnoteReference w:id="40"/>
      </w:r>
      <w:r w:rsidR="00B7357F" w:rsidRPr="00B7357F">
        <w:rPr>
          <w:vertAlign w:val="superscript"/>
          <w:rtl/>
          <w:lang w:val="fr-FR" w:eastAsia="zh-TW"/>
        </w:rPr>
        <w:t>)</w:t>
      </w:r>
      <w:r w:rsidRPr="00170E83">
        <w:rPr>
          <w:rFonts w:hint="cs"/>
          <w:rtl/>
          <w:lang w:val="fr-FR" w:eastAsia="zh-TW"/>
        </w:rPr>
        <w:t>. ومن الناحية الإجرائية، ينبغي أن تواصل الدول تقييم آثار تغير المناخ، وآثار التدابير المتخذة للتخفيف منه والتكيف معه، على المجتمعات المحلية الضعيفة. وينبغي أن تضمن اطلاع الأشخاص ضعاف الحال والأشخاص المهمشين اطلاعاً تاماً على آثار الإجراءات المتعلقة بالمناخ، وقدرتهم على المشاركة في عمليات صنع القرار، وأخذ شواغلهم بعين الاعتبار، وإمكانية وصولهم إلى سبل الانتصاف من انتهاك حقوقهم. أما من الناحية الموضوعية، فينبغي أن تسعى الدول لحماية أضعف الفئات لدى وضع وتنفيذ جميع الإجراءات المتعلقة بالمناخ</w:t>
      </w:r>
      <w:r w:rsidR="00B7357F" w:rsidRPr="00B7357F">
        <w:rPr>
          <w:vertAlign w:val="superscript"/>
          <w:rtl/>
          <w:lang w:val="fr-FR" w:eastAsia="zh-TW"/>
        </w:rPr>
        <w:t>(</w:t>
      </w:r>
      <w:r w:rsidR="00B7357F" w:rsidRPr="00B7357F">
        <w:rPr>
          <w:rStyle w:val="FootnoteReference"/>
          <w:szCs w:val="30"/>
          <w:rtl/>
          <w:lang w:eastAsia="zh-TW"/>
        </w:rPr>
        <w:footnoteReference w:id="41"/>
      </w:r>
      <w:r w:rsidR="00B7357F" w:rsidRPr="00B7357F">
        <w:rPr>
          <w:vertAlign w:val="superscript"/>
          <w:rtl/>
          <w:lang w:val="fr-FR" w:eastAsia="zh-TW"/>
        </w:rPr>
        <w:t>)</w:t>
      </w:r>
      <w:r w:rsidRPr="00170E83">
        <w:rPr>
          <w:rFonts w:hint="cs"/>
          <w:rtl/>
          <w:lang w:val="fr-FR" w:eastAsia="zh-TW"/>
        </w:rPr>
        <w:t>. وحتى إذا تحققت أهداف التخفيف، قد تستمر معاناة المجتمعات المحلية الضعيفة من الأضرار الناجمة عن تغير المناخ؛ بل إن العديد من هذه المجتمعات يعاني بالفعل من تلك الآثار الضارة.</w:t>
      </w:r>
    </w:p>
    <w:p w:rsidR="00E0339E" w:rsidRPr="00170E83" w:rsidRDefault="00E0339E" w:rsidP="002322D6">
      <w:pPr>
        <w:pStyle w:val="SingleTxt"/>
        <w:rPr>
          <w:rtl/>
          <w:lang w:val="fr-FR" w:eastAsia="zh-TW"/>
        </w:rPr>
      </w:pPr>
      <w:r w:rsidRPr="00170E83">
        <w:rPr>
          <w:rFonts w:hint="cs"/>
          <w:rtl/>
          <w:lang w:val="fr-FR" w:eastAsia="zh-TW"/>
        </w:rPr>
        <w:t>83-</w:t>
      </w:r>
      <w:r w:rsidRPr="00170E83">
        <w:rPr>
          <w:rFonts w:hint="cs"/>
          <w:rtl/>
          <w:lang w:val="fr-FR" w:eastAsia="zh-TW"/>
        </w:rPr>
        <w:tab/>
        <w:t xml:space="preserve">والدول ملزمة وطنياً باتخاذ إجراءات في مجال التكيف لحماية سكانها ضعاف الحال من آثار تغير المناخ، وملزمة دولياً بالتعاون من أجل تيسير حماية المجتمعات المحلية الضعيفة حيثما كانت موجودة. ويجب احترام حقوق أضعف الفئات وحمايتها في جميع الإجراءات، بما فيها الإجراءات المتخذة للتخفيف من آثار تغير المناخ أو التكيف معه. ولا تُستثنى من معايير حقوق الإنسان مشاريع الطاقة المتجددة وجهود حماية الغابات، رغم أنها أساليب مستصوبة للغاية للحد من انبعاثات غازات الدفيئة أو التعويض عنها. وعندما يُقترح تنفيذ هذه المشاريع في أراضي الشعوب الأصلية، على سبيل المثال، يجب أن تتفق والالتزامات المتعهد بها تجاه هذه الشعوب، بما يشمل، حسب الاقتضاء، واجب تيسير مشاركتها في عملية اتخاذ القرار، وعدم تنفيذ المشاريع دون موافقتها الحرة والمسبقة والمستنيرة (انظر </w:t>
      </w:r>
      <w:r w:rsidRPr="00170E83">
        <w:t>A/HRC/25/53</w:t>
      </w:r>
      <w:r w:rsidRPr="00170E83">
        <w:rPr>
          <w:rFonts w:hint="cs"/>
          <w:rtl/>
          <w:lang w:val="fr-FR" w:eastAsia="zh-TW"/>
        </w:rPr>
        <w:t>، الفقرة 78).</w:t>
      </w:r>
    </w:p>
    <w:p w:rsidR="00E0339E" w:rsidRDefault="00E0339E" w:rsidP="002322D6">
      <w:pPr>
        <w:pStyle w:val="SingleTxt"/>
        <w:rPr>
          <w:rtl/>
          <w:lang w:val="fr-FR" w:eastAsia="zh-TW"/>
        </w:rPr>
      </w:pPr>
      <w:r w:rsidRPr="00170E83">
        <w:rPr>
          <w:rFonts w:hint="cs"/>
          <w:rtl/>
          <w:lang w:val="fr-FR" w:eastAsia="zh-TW"/>
        </w:rPr>
        <w:t>84-</w:t>
      </w:r>
      <w:r w:rsidRPr="00170E83">
        <w:rPr>
          <w:rFonts w:hint="cs"/>
          <w:rtl/>
          <w:lang w:val="fr-FR" w:eastAsia="zh-TW"/>
        </w:rPr>
        <w:tab/>
        <w:t xml:space="preserve">ويعترف اتفاق باريس بأهمية احترام حقوق أضعف الفئات. وتشير ديباجته تحديداً إلى حقوق الشعوب الأصلية </w:t>
      </w:r>
      <w:r w:rsidRPr="00170E83">
        <w:rPr>
          <w:rtl/>
          <w:lang w:val="fr-FR" w:eastAsia="zh-TW"/>
        </w:rPr>
        <w:t>والمجتمعات المحلية والمهاجرين والأطفال والأشخاص ذوي الإعاقة والأشخاص الذين يعيشون أوضاعاً هشة، فضلاً عن المساواة بين الجنسين</w:t>
      </w:r>
      <w:r w:rsidRPr="00170E83">
        <w:rPr>
          <w:rFonts w:hint="cs"/>
          <w:rtl/>
          <w:lang w:val="fr-FR" w:eastAsia="zh-TW"/>
        </w:rPr>
        <w:t>، في سياق دعوة ا</w:t>
      </w:r>
      <w:r w:rsidRPr="00170E83">
        <w:rPr>
          <w:rtl/>
          <w:lang w:val="fr-FR" w:eastAsia="zh-TW"/>
        </w:rPr>
        <w:t xml:space="preserve">لأطراف، عند اتخاذ الإجراءات للتصدي لتغير المناخ، </w:t>
      </w:r>
      <w:r w:rsidRPr="00170E83">
        <w:rPr>
          <w:rFonts w:hint="cs"/>
          <w:rtl/>
          <w:lang w:val="fr-FR" w:eastAsia="zh-TW"/>
        </w:rPr>
        <w:t xml:space="preserve">إلى </w:t>
      </w:r>
      <w:r w:rsidRPr="00170E83">
        <w:rPr>
          <w:rtl/>
          <w:lang w:val="fr-FR" w:eastAsia="zh-TW"/>
        </w:rPr>
        <w:t>أن تحترم وتعزز وتراعي ما يقع على كل منها من التزامات متعلقة بحقوق الإنسان</w:t>
      </w:r>
      <w:r w:rsidRPr="00170E83">
        <w:rPr>
          <w:rFonts w:hint="cs"/>
          <w:rtl/>
          <w:lang w:val="fr-FR" w:eastAsia="zh-TW"/>
        </w:rPr>
        <w:t xml:space="preserve">. وتشدد المادة 7 من الاتفاق على </w:t>
      </w:r>
      <w:r w:rsidRPr="00170E83">
        <w:rPr>
          <w:rtl/>
          <w:lang w:val="fr-FR" w:eastAsia="zh-TW"/>
        </w:rPr>
        <w:t xml:space="preserve">أن إجراءات التكيف ينبغي أن تتبع نهجاً قطري التوجيه يقوم على المشاركة ويتسم بالشفافية الكاملة، </w:t>
      </w:r>
      <w:r w:rsidRPr="00170E83">
        <w:rPr>
          <w:rFonts w:hint="cs"/>
          <w:rtl/>
          <w:lang w:val="fr-FR" w:eastAsia="zh-TW"/>
        </w:rPr>
        <w:t xml:space="preserve">وأن تراعي فضلاً عن ذلك </w:t>
      </w:r>
      <w:r w:rsidRPr="00170E83">
        <w:rPr>
          <w:rtl/>
          <w:lang w:val="fr-FR" w:eastAsia="zh-TW"/>
        </w:rPr>
        <w:t xml:space="preserve">القضايا الجنسانية </w:t>
      </w:r>
      <w:r w:rsidRPr="00170E83">
        <w:rPr>
          <w:rFonts w:hint="cs"/>
          <w:rtl/>
          <w:lang w:val="fr-FR" w:eastAsia="zh-TW"/>
        </w:rPr>
        <w:t>وت</w:t>
      </w:r>
      <w:r w:rsidRPr="00170E83">
        <w:rPr>
          <w:rtl/>
          <w:lang w:val="fr-FR" w:eastAsia="zh-TW"/>
        </w:rPr>
        <w:t>راعي الفئات والمجتمعات المحلية والنُظُم الإيكولوجية القابلة للتأثر</w:t>
      </w:r>
      <w:r w:rsidRPr="00170E83">
        <w:rPr>
          <w:rFonts w:hint="cs"/>
          <w:rtl/>
          <w:lang w:val="fr-FR" w:eastAsia="zh-TW"/>
        </w:rPr>
        <w:t>. وبغية ضمان وفاء الدول بالتزاماتها في مجال حقوق الإنسان، يجب عليها أن تنفذ الالتزامات المقطوعة فيما يتعلق بحماية أضعف الفئات.</w:t>
      </w:r>
    </w:p>
    <w:p w:rsidR="004E11E7" w:rsidRPr="004E11E7" w:rsidRDefault="004E11E7" w:rsidP="004E11E7">
      <w:pPr>
        <w:pStyle w:val="SingleTxt"/>
        <w:spacing w:after="0" w:line="120" w:lineRule="exact"/>
        <w:rPr>
          <w:sz w:val="10"/>
          <w:rtl/>
          <w:lang w:val="fr-FR" w:eastAsia="zh-TW"/>
        </w:rPr>
      </w:pPr>
    </w:p>
    <w:p w:rsidR="004E11E7" w:rsidRPr="004E11E7" w:rsidRDefault="004E11E7" w:rsidP="004E11E7">
      <w:pPr>
        <w:pStyle w:val="SingleTxt"/>
        <w:spacing w:after="0" w:line="120" w:lineRule="exact"/>
        <w:rPr>
          <w:sz w:val="10"/>
          <w:rtl/>
          <w:lang w:val="fr-FR" w:eastAsia="zh-TW"/>
        </w:rPr>
      </w:pPr>
    </w:p>
    <w:p w:rsidR="00E0339E" w:rsidRDefault="004E11E7" w:rsidP="00366376">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FR" w:eastAsia="zh-TW"/>
        </w:rPr>
      </w:pPr>
      <w:r>
        <w:rPr>
          <w:rFonts w:hint="cs"/>
          <w:rtl/>
          <w:lang w:val="fr-FR" w:eastAsia="zh-TW"/>
        </w:rPr>
        <w:tab/>
      </w:r>
      <w:r w:rsidR="00E0339E" w:rsidRPr="00170E83">
        <w:rPr>
          <w:rFonts w:hint="cs"/>
          <w:rtl/>
          <w:lang w:val="fr-FR" w:eastAsia="zh-TW"/>
        </w:rPr>
        <w:t>خامساً-</w:t>
      </w:r>
      <w:r w:rsidR="00E0339E" w:rsidRPr="00170E83">
        <w:rPr>
          <w:rFonts w:hint="cs"/>
          <w:rtl/>
          <w:lang w:val="fr-FR" w:eastAsia="zh-TW"/>
        </w:rPr>
        <w:tab/>
        <w:t>الاستنتاجات والتوصيات</w:t>
      </w:r>
    </w:p>
    <w:p w:rsidR="004E11E7" w:rsidRPr="004E11E7" w:rsidRDefault="004E11E7" w:rsidP="004E11E7">
      <w:pPr>
        <w:pStyle w:val="SingleTxt"/>
        <w:spacing w:after="0" w:line="120" w:lineRule="exact"/>
        <w:rPr>
          <w:sz w:val="10"/>
          <w:rtl/>
          <w:lang w:val="fr-FR" w:eastAsia="zh-TW"/>
        </w:rPr>
      </w:pPr>
    </w:p>
    <w:p w:rsidR="00E0339E" w:rsidRPr="00170E83" w:rsidRDefault="00E0339E" w:rsidP="002322D6">
      <w:pPr>
        <w:pStyle w:val="SingleTxt"/>
        <w:rPr>
          <w:b/>
          <w:bCs/>
          <w:rtl/>
          <w:lang w:val="fr-FR" w:eastAsia="zh-TW"/>
        </w:rPr>
      </w:pPr>
      <w:r w:rsidRPr="00170E83">
        <w:rPr>
          <w:rFonts w:hint="cs"/>
          <w:rtl/>
          <w:lang w:val="fr-FR" w:eastAsia="zh-TW"/>
        </w:rPr>
        <w:t>85-</w:t>
      </w:r>
      <w:r w:rsidRPr="00170E83">
        <w:rPr>
          <w:rFonts w:hint="cs"/>
          <w:b/>
          <w:bCs/>
          <w:rtl/>
          <w:lang w:val="fr-FR" w:eastAsia="zh-TW"/>
        </w:rPr>
        <w:tab/>
        <w:t>إن ربط حقوق الإنسان بتغير المناخ له ثلاث مزايا رئيسية. فأولاً، يمكن أن تحفز الدعوة القائمة على حقوق الإنسان على اتخاذ إجراءات أقوى. فمنذ إعلان ماليه إلى اتفاق باريس، بيّنت الحكومات ومنظمات المجتمع المدني بنجاح ضرورة اتخاذ إجراءات قوية في مجال المناخ لضمان حقوق الإنسان. وقد أتت هذه الجهود أكلها، ولكن لا بد من مواصلتها وتكثيفها.</w:t>
      </w:r>
    </w:p>
    <w:p w:rsidR="00E0339E" w:rsidRPr="00170E83" w:rsidRDefault="00E0339E" w:rsidP="002322D6">
      <w:pPr>
        <w:pStyle w:val="SingleTxt"/>
        <w:rPr>
          <w:b/>
          <w:bCs/>
          <w:rtl/>
          <w:lang w:val="fr-FR" w:eastAsia="zh-TW"/>
        </w:rPr>
      </w:pPr>
      <w:r w:rsidRPr="00170E83">
        <w:rPr>
          <w:rFonts w:hint="cs"/>
          <w:rtl/>
          <w:lang w:val="fr-FR" w:eastAsia="zh-TW"/>
        </w:rPr>
        <w:t>86-</w:t>
      </w:r>
      <w:r w:rsidRPr="00170E83">
        <w:rPr>
          <w:rFonts w:hint="cs"/>
          <w:b/>
          <w:bCs/>
          <w:rtl/>
          <w:lang w:val="fr-FR" w:eastAsia="zh-TW"/>
        </w:rPr>
        <w:tab/>
        <w:t>ثانياً، توضح معايير حقوق الإنسان السبل التي ينبغي أن تتبعها الدول في التصدي ل</w:t>
      </w:r>
      <w:r w:rsidRPr="00170E83">
        <w:rPr>
          <w:b/>
          <w:bCs/>
          <w:rtl/>
          <w:lang w:val="fr-FR" w:eastAsia="zh-TW"/>
        </w:rPr>
        <w:t>تغير المناخ</w:t>
      </w:r>
      <w:r w:rsidRPr="00170E83">
        <w:rPr>
          <w:rFonts w:hint="cs"/>
          <w:b/>
          <w:bCs/>
          <w:rtl/>
          <w:lang w:val="fr-FR" w:eastAsia="zh-TW"/>
        </w:rPr>
        <w:t>. ومثلما يقر به اتفاق باريس، ينبغي أن تعمل ا</w:t>
      </w:r>
      <w:r w:rsidRPr="00170E83">
        <w:rPr>
          <w:b/>
          <w:bCs/>
          <w:rtl/>
          <w:lang w:val="fr-FR" w:eastAsia="zh-TW"/>
        </w:rPr>
        <w:t xml:space="preserve">لأطراف، عند اتخاذ الإجراءات الرامية إلى التصدي لتغير المناخ، </w:t>
      </w:r>
      <w:r w:rsidRPr="00170E83">
        <w:rPr>
          <w:rFonts w:hint="cs"/>
          <w:b/>
          <w:bCs/>
          <w:rtl/>
          <w:lang w:val="fr-FR" w:eastAsia="zh-TW"/>
        </w:rPr>
        <w:t xml:space="preserve">على </w:t>
      </w:r>
      <w:r w:rsidRPr="00170E83">
        <w:rPr>
          <w:b/>
          <w:bCs/>
          <w:rtl/>
          <w:lang w:val="fr-FR" w:eastAsia="zh-TW"/>
        </w:rPr>
        <w:t xml:space="preserve">احترام </w:t>
      </w:r>
      <w:r w:rsidRPr="00170E83">
        <w:rPr>
          <w:rFonts w:hint="cs"/>
          <w:b/>
          <w:bCs/>
          <w:rtl/>
          <w:lang w:val="fr-FR" w:eastAsia="zh-TW"/>
        </w:rPr>
        <w:t>وحماية</w:t>
      </w:r>
      <w:r w:rsidRPr="00170E83">
        <w:rPr>
          <w:b/>
          <w:bCs/>
          <w:rtl/>
          <w:lang w:val="fr-FR" w:eastAsia="zh-TW"/>
        </w:rPr>
        <w:t xml:space="preserve"> ومراعاة التزامات</w:t>
      </w:r>
      <w:r w:rsidRPr="00170E83">
        <w:rPr>
          <w:rFonts w:hint="cs"/>
          <w:b/>
          <w:bCs/>
          <w:rtl/>
          <w:lang w:val="fr-FR" w:eastAsia="zh-TW"/>
        </w:rPr>
        <w:t xml:space="preserve"> كل منها</w:t>
      </w:r>
      <w:r w:rsidRPr="00170E83">
        <w:rPr>
          <w:b/>
          <w:bCs/>
          <w:rtl/>
          <w:lang w:val="fr-FR" w:eastAsia="zh-TW"/>
        </w:rPr>
        <w:t xml:space="preserve"> بحقوق الإنسان</w:t>
      </w:r>
      <w:r w:rsidRPr="00170E83">
        <w:rPr>
          <w:rFonts w:hint="cs"/>
          <w:b/>
          <w:bCs/>
          <w:rtl/>
          <w:lang w:val="fr-FR" w:eastAsia="zh-TW"/>
        </w:rPr>
        <w:t>. ولا يساعد الامتثال لالتزامات حقوق الإنسان على حماية حقوق كل فرد متأثر بتغير المناخ فحسب؛ بل يعزز أيضاً اتساق السياسات ومشروعيتها ونتائجها المستدامة، مثلما أكده مجلس حقوق الإنسان.</w:t>
      </w:r>
    </w:p>
    <w:p w:rsidR="00E0339E" w:rsidRPr="00170E83" w:rsidRDefault="00E0339E" w:rsidP="002322D6">
      <w:pPr>
        <w:pStyle w:val="SingleTxt"/>
        <w:rPr>
          <w:b/>
          <w:bCs/>
          <w:rtl/>
          <w:lang w:val="fr-FR" w:eastAsia="zh-TW"/>
        </w:rPr>
      </w:pPr>
      <w:r w:rsidRPr="00170E83">
        <w:rPr>
          <w:rFonts w:hint="cs"/>
          <w:rtl/>
          <w:lang w:val="fr-FR" w:eastAsia="zh-TW"/>
        </w:rPr>
        <w:t>87-</w:t>
      </w:r>
      <w:r w:rsidRPr="00170E83">
        <w:rPr>
          <w:rFonts w:hint="cs"/>
          <w:b/>
          <w:bCs/>
          <w:rtl/>
          <w:lang w:val="fr-FR" w:eastAsia="zh-TW"/>
        </w:rPr>
        <w:tab/>
        <w:t>تقع على عاتق الدول التزامات إجرائية بتقييم آثار تغير المناخ وتقديم المعلومات عنها، لضمان اتخاذ القرارات المتعلقة بالمناخ بمشاركة عامة واعية، وتوفير سبل انتصاف فعالة من انتهاكات حقوق الإنسان المرتبطة بالمناخ. ويجب عليها أن تحمي الحق في حرية التعبير وفي حرية تكوين الجمعيات في سياق جميع الإجراءات المتعلقة بالمناخ، حتى عندما يُمارَس هذان الحقان ممارسة تعارض المشاريع التي تدعمها السلطات.</w:t>
      </w:r>
    </w:p>
    <w:p w:rsidR="00E0339E" w:rsidRPr="00170E83" w:rsidRDefault="00E0339E" w:rsidP="002322D6">
      <w:pPr>
        <w:pStyle w:val="SingleTxt"/>
        <w:rPr>
          <w:b/>
          <w:bCs/>
          <w:rtl/>
          <w:lang w:val="fr-FR" w:eastAsia="zh-TW"/>
        </w:rPr>
      </w:pPr>
      <w:r w:rsidRPr="00170E83">
        <w:rPr>
          <w:rFonts w:hint="cs"/>
          <w:rtl/>
          <w:lang w:val="fr-FR" w:eastAsia="zh-TW"/>
        </w:rPr>
        <w:t>88-</w:t>
      </w:r>
      <w:r w:rsidRPr="00170E83">
        <w:rPr>
          <w:rFonts w:hint="cs"/>
          <w:b/>
          <w:bCs/>
          <w:rtl/>
          <w:lang w:val="fr-FR" w:eastAsia="zh-TW"/>
        </w:rPr>
        <w:tab/>
        <w:t>استناداً إلى واجب التعاون الدولي، ينبغي أن تنفذ الدول تنفيذاً تاماً جميع الالتزامات التي تعهدت بها فيما يتعلق باتفاق باريس، وتعزز التزاماتها في المستقبل، من أجل ضمان عدم ارتفاع درجات الحرارة العالمية إلى مستويات من شأنها أن تعرقل التمتع بطائفة واسعة من حقوق الإنسان. ويجب على كل دولة أيضاً أن تعتمد إطاراً قانونياً ومؤسسياً يساعد الأشخاص الموجودين في إقليمها على التكيف مع آثار تغير المناخ التي لا مفر منها. ويجب على الدول أن تحرص، في جميع هذه الإجراءات، على حماية حقوق أضعف الفئات.</w:t>
      </w:r>
    </w:p>
    <w:p w:rsidR="00E0339E" w:rsidRPr="00170E83" w:rsidRDefault="00E0339E" w:rsidP="002322D6">
      <w:pPr>
        <w:pStyle w:val="SingleTxt"/>
        <w:rPr>
          <w:rtl/>
          <w:lang w:val="fr-FR" w:eastAsia="zh-TW"/>
        </w:rPr>
      </w:pPr>
      <w:r w:rsidRPr="00170E83">
        <w:rPr>
          <w:rFonts w:hint="cs"/>
          <w:rtl/>
          <w:lang w:val="fr-FR" w:eastAsia="zh-TW"/>
        </w:rPr>
        <w:t>89-</w:t>
      </w:r>
      <w:r w:rsidRPr="00170E83">
        <w:rPr>
          <w:rFonts w:hint="cs"/>
          <w:b/>
          <w:bCs/>
          <w:rtl/>
          <w:lang w:val="fr-FR" w:eastAsia="zh-TW"/>
        </w:rPr>
        <w:tab/>
        <w:t>ثالثاً، يمكن أن توجه هيئات حقوق الإنسان وتحسّن السياسات المتعلقة بالمناخ بإتاحة منتديات لبحث القضايا المتصلة بتغير المناخ وحقوق الإنسان التي قد تُغفل لولا ذلك. ويشجع المقرر الخاص مجلس حقوق الإنسان وغيره من المؤسسات الدولية والوطنية المعنية بحقوق الإنسان على مواصلة النظر بمنظور حقوق الإنسان إلى التحدي العالمي الذي يطرحه تغير المناخ.</w:t>
      </w:r>
    </w:p>
    <w:p w:rsidR="002322D6" w:rsidRPr="00170E83" w:rsidRDefault="002322D6" w:rsidP="002322D6">
      <w:pPr>
        <w:pStyle w:val="SingleTxt"/>
        <w:spacing w:after="0" w:line="240" w:lineRule="auto"/>
        <w:rPr>
          <w:rtl/>
          <w:lang w:val="fr-FR" w:eastAsia="zh-TW"/>
        </w:rPr>
      </w:pPr>
      <w:r w:rsidRPr="00170E83">
        <w:rPr>
          <w:noProof/>
          <w:w w:val="100"/>
          <w:rtl/>
          <w:lang w:val="en-GB" w:eastAsia="en-GB"/>
        </w:rPr>
        <mc:AlternateContent>
          <mc:Choice Requires="wps">
            <w:drawing>
              <wp:anchor distT="0" distB="0" distL="114300" distR="114300" simplePos="0" relativeHeight="251659264" behindDoc="0" locked="0" layoutInCell="1" allowOverlap="1" wp14:anchorId="5892D089" wp14:editId="1356FDC0">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2322D6" w:rsidRPr="00170E83" w:rsidSect="00005E34">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ECD" w:rsidRDefault="00AD4ECD" w:rsidP="00693CF9">
      <w:pPr>
        <w:spacing w:line="240" w:lineRule="auto"/>
      </w:pPr>
      <w:r>
        <w:separator/>
      </w:r>
    </w:p>
  </w:endnote>
  <w:endnote w:type="continuationSeparator" w:id="0">
    <w:p w:rsidR="00AD4ECD" w:rsidRDefault="00AD4ECD"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Barcode 3 of 9 by request">
    <w:altName w:val="Tw Cen MT Condensed Extra Bold"/>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D4ECD" w:rsidTr="00005E34">
      <w:trPr>
        <w:jc w:val="center"/>
      </w:trPr>
      <w:tc>
        <w:tcPr>
          <w:tcW w:w="5126" w:type="dxa"/>
          <w:shd w:val="clear" w:color="auto" w:fill="auto"/>
        </w:tcPr>
        <w:p w:rsidR="00AD4ECD" w:rsidRPr="00005E34" w:rsidRDefault="00AD4ECD" w:rsidP="00005E34">
          <w:pPr>
            <w:pStyle w:val="Footer"/>
            <w:rPr>
              <w:w w:val="103"/>
            </w:rPr>
          </w:pPr>
          <w:r>
            <w:rPr>
              <w:w w:val="103"/>
            </w:rPr>
            <w:fldChar w:fldCharType="begin"/>
          </w:r>
          <w:r>
            <w:rPr>
              <w:w w:val="103"/>
            </w:rPr>
            <w:instrText xml:space="preserve"> PAGE  \* Arabic  \* MERGEFORMAT </w:instrText>
          </w:r>
          <w:r>
            <w:rPr>
              <w:w w:val="103"/>
            </w:rPr>
            <w:fldChar w:fldCharType="separate"/>
          </w:r>
          <w:r w:rsidR="00BA5280">
            <w:rPr>
              <w:noProof/>
              <w:w w:val="103"/>
            </w:rPr>
            <w:t>26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BA5280">
            <w:rPr>
              <w:noProof/>
              <w:w w:val="103"/>
            </w:rPr>
            <w:t>26</w:t>
          </w:r>
          <w:r>
            <w:rPr>
              <w:w w:val="103"/>
            </w:rPr>
            <w:fldChar w:fldCharType="end"/>
          </w:r>
        </w:p>
      </w:tc>
      <w:tc>
        <w:tcPr>
          <w:tcW w:w="5127" w:type="dxa"/>
          <w:shd w:val="clear" w:color="auto" w:fill="auto"/>
        </w:tcPr>
        <w:p w:rsidR="00AD4ECD" w:rsidRPr="00005E34" w:rsidRDefault="00AD4ECD" w:rsidP="00005E34">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BC0A6F">
            <w:rPr>
              <w:b w:val="0"/>
              <w:w w:val="103"/>
            </w:rPr>
            <w:t>GE.16-01323</w:t>
          </w:r>
          <w:r>
            <w:rPr>
              <w:b w:val="0"/>
              <w:w w:val="103"/>
            </w:rPr>
            <w:fldChar w:fldCharType="end"/>
          </w:r>
        </w:p>
      </w:tc>
    </w:tr>
  </w:tbl>
  <w:p w:rsidR="00AD4ECD" w:rsidRPr="00005E34" w:rsidRDefault="00AD4ECD" w:rsidP="00005E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D4ECD" w:rsidTr="00005E34">
      <w:trPr>
        <w:jc w:val="center"/>
      </w:trPr>
      <w:tc>
        <w:tcPr>
          <w:tcW w:w="5126" w:type="dxa"/>
          <w:shd w:val="clear" w:color="auto" w:fill="auto"/>
        </w:tcPr>
        <w:p w:rsidR="00AD4ECD" w:rsidRPr="00005E34" w:rsidRDefault="00AD4ECD" w:rsidP="00005E34">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BC0A6F">
            <w:rPr>
              <w:b w:val="0"/>
              <w:w w:val="103"/>
            </w:rPr>
            <w:t>GE.16-01323</w:t>
          </w:r>
          <w:r>
            <w:rPr>
              <w:b w:val="0"/>
              <w:w w:val="103"/>
            </w:rPr>
            <w:fldChar w:fldCharType="end"/>
          </w:r>
        </w:p>
      </w:tc>
      <w:tc>
        <w:tcPr>
          <w:tcW w:w="5127" w:type="dxa"/>
          <w:shd w:val="clear" w:color="auto" w:fill="auto"/>
        </w:tcPr>
        <w:p w:rsidR="00AD4ECD" w:rsidRPr="00005E34" w:rsidRDefault="00AD4ECD" w:rsidP="00005E34">
          <w:pPr>
            <w:pStyle w:val="Footer"/>
            <w:jc w:val="left"/>
            <w:rPr>
              <w:w w:val="103"/>
            </w:rPr>
          </w:pPr>
          <w:r>
            <w:rPr>
              <w:w w:val="103"/>
            </w:rPr>
            <w:fldChar w:fldCharType="begin"/>
          </w:r>
          <w:r>
            <w:rPr>
              <w:w w:val="103"/>
            </w:rPr>
            <w:instrText xml:space="preserve"> PAGE  \* Arabic  \* MERGEFORMAT </w:instrText>
          </w:r>
          <w:r>
            <w:rPr>
              <w:w w:val="103"/>
            </w:rPr>
            <w:fldChar w:fldCharType="separate"/>
          </w:r>
          <w:r w:rsidR="00BA5280">
            <w:rPr>
              <w:noProof/>
              <w:w w:val="103"/>
            </w:rPr>
            <w:t>27</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BA5280">
            <w:rPr>
              <w:noProof/>
              <w:w w:val="103"/>
            </w:rPr>
            <w:t>27</w:t>
          </w:r>
          <w:r>
            <w:rPr>
              <w:w w:val="103"/>
            </w:rPr>
            <w:fldChar w:fldCharType="end"/>
          </w:r>
        </w:p>
      </w:tc>
    </w:tr>
  </w:tbl>
  <w:p w:rsidR="00AD4ECD" w:rsidRPr="00005E34" w:rsidRDefault="00AD4ECD" w:rsidP="00005E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AD4ECD" w:rsidTr="00005E34">
      <w:trPr>
        <w:jc w:val="right"/>
      </w:trPr>
      <w:tc>
        <w:tcPr>
          <w:tcW w:w="4046" w:type="dxa"/>
        </w:tcPr>
        <w:p w:rsidR="00AD4ECD" w:rsidRDefault="00AD4ECD" w:rsidP="00005E34">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6ECA0AB8" wp14:editId="580A15F3">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1/52&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52&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15F8F4B4" wp14:editId="0AD066AD">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AD4ECD" w:rsidRDefault="00AD4ECD" w:rsidP="002F1130">
          <w:pPr>
            <w:pStyle w:val="ReleaseDate"/>
          </w:pPr>
          <w:r>
            <w:t xml:space="preserve">250216    260216    </w:t>
          </w:r>
          <w:r w:rsidR="00BA5280">
            <w:fldChar w:fldCharType="begin"/>
          </w:r>
          <w:r w:rsidR="00BA5280">
            <w:instrText xml:space="preserve"> DOCVARIABLE "jobn" \* MERGEFORMAT </w:instrText>
          </w:r>
          <w:r w:rsidR="00BA5280">
            <w:fldChar w:fldCharType="separate"/>
          </w:r>
          <w:r w:rsidR="00BC0A6F">
            <w:t>GE.16-01323 (A)</w:t>
          </w:r>
          <w:r w:rsidR="00BA5280">
            <w:fldChar w:fldCharType="end"/>
          </w:r>
        </w:p>
        <w:p w:rsidR="00AD4ECD" w:rsidRPr="00005E34" w:rsidRDefault="00AD4ECD" w:rsidP="00005E34">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BC0A6F">
            <w:rPr>
              <w:rFonts w:ascii="Barcode 3 of 9 by request" w:hAnsi="Barcode 3 of 9 by request"/>
              <w:sz w:val="24"/>
            </w:rPr>
            <w:t>*1601323*</w:t>
          </w:r>
          <w:r>
            <w:rPr>
              <w:rFonts w:ascii="Barcode 3 of 9 by request" w:hAnsi="Barcode 3 of 9 by request"/>
              <w:sz w:val="24"/>
            </w:rPr>
            <w:fldChar w:fldCharType="end"/>
          </w:r>
        </w:p>
      </w:tc>
    </w:tr>
  </w:tbl>
  <w:p w:rsidR="00AD4ECD" w:rsidRPr="00005E34" w:rsidRDefault="00AD4ECD" w:rsidP="00005E34">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ECD" w:rsidRPr="00B7357F" w:rsidRDefault="00B7357F" w:rsidP="00B7357F">
      <w:pPr>
        <w:pStyle w:val="Footer"/>
        <w:bidi/>
        <w:spacing w:after="80"/>
        <w:ind w:left="792"/>
        <w:jc w:val="left"/>
        <w:rPr>
          <w:sz w:val="16"/>
        </w:rPr>
      </w:pPr>
      <w:r w:rsidRPr="00B7357F">
        <w:rPr>
          <w:sz w:val="16"/>
          <w:rtl/>
        </w:rPr>
        <w:t>__________</w:t>
      </w:r>
    </w:p>
  </w:footnote>
  <w:footnote w:type="continuationSeparator" w:id="0">
    <w:p w:rsidR="00AD4ECD" w:rsidRPr="00B7357F" w:rsidRDefault="00B7357F" w:rsidP="00B7357F">
      <w:pPr>
        <w:pStyle w:val="Footer"/>
        <w:bidi/>
        <w:spacing w:after="80"/>
        <w:ind w:left="792"/>
        <w:jc w:val="left"/>
        <w:rPr>
          <w:sz w:val="16"/>
        </w:rPr>
      </w:pPr>
      <w:r w:rsidRPr="00B7357F">
        <w:rPr>
          <w:sz w:val="16"/>
          <w:rtl/>
        </w:rPr>
        <w:t>__________</w:t>
      </w:r>
    </w:p>
  </w:footnote>
  <w:footnote w:id="1">
    <w:p w:rsidR="00AD4ECD" w:rsidRPr="00595212" w:rsidRDefault="00AD4ECD"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r>
      <w:r w:rsidRPr="00595212">
        <w:rPr>
          <w:spacing w:val="-6"/>
          <w:w w:val="103"/>
          <w:rtl/>
        </w:rPr>
        <w:t>متاح على الرابط التالي</w:t>
      </w:r>
      <w:r w:rsidRPr="00595212">
        <w:rPr>
          <w:rFonts w:hint="cs"/>
          <w:spacing w:val="-6"/>
          <w:w w:val="103"/>
          <w:rtl/>
        </w:rPr>
        <w:t xml:space="preserve">: </w:t>
      </w:r>
      <w:hyperlink r:id="rId1" w:history="1">
        <w:r w:rsidRPr="00595212">
          <w:rPr>
            <w:rStyle w:val="Hyperlink"/>
            <w:color w:val="auto"/>
            <w:spacing w:val="-6"/>
            <w:w w:val="103"/>
            <w:u w:val="none"/>
          </w:rPr>
          <w:t>www.ohchr.org/EN/NewsEvents/Pages/DisplayNews.aspx?NewsID=9667&amp;LangID=E</w:t>
        </w:r>
      </w:hyperlink>
      <w:r w:rsidRPr="00595212">
        <w:rPr>
          <w:rFonts w:hint="cs"/>
          <w:w w:val="103"/>
          <w:rtl/>
        </w:rPr>
        <w:t>.</w:t>
      </w:r>
    </w:p>
  </w:footnote>
  <w:footnote w:id="2">
    <w:p w:rsidR="00AD4ECD" w:rsidRPr="00595212" w:rsidRDefault="00AD4ECD"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r>
      <w:r w:rsidRPr="00595212">
        <w:rPr>
          <w:rFonts w:hint="cs"/>
          <w:w w:val="103"/>
          <w:rtl/>
        </w:rPr>
        <w:t>القرارات 18/22 و26/27 و29/15.</w:t>
      </w:r>
    </w:p>
  </w:footnote>
  <w:footnote w:id="3">
    <w:p w:rsidR="00AD4ECD" w:rsidRPr="00595212" w:rsidRDefault="00AD4ECD"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r>
      <w:r w:rsidRPr="00595212">
        <w:rPr>
          <w:rFonts w:hint="cs"/>
          <w:w w:val="103"/>
          <w:rtl/>
        </w:rPr>
        <w:t xml:space="preserve">انظر، على سبيل المثال، </w:t>
      </w:r>
      <w:r w:rsidRPr="00595212">
        <w:rPr>
          <w:w w:val="103"/>
        </w:rPr>
        <w:t>A/HRC/29/2</w:t>
      </w:r>
      <w:r w:rsidRPr="00595212">
        <w:rPr>
          <w:rFonts w:hint="cs"/>
          <w:w w:val="103"/>
          <w:rtl/>
        </w:rPr>
        <w:t>، الفقرات 392-400 (التي تتناول كيريباس).</w:t>
      </w:r>
    </w:p>
  </w:footnote>
  <w:footnote w:id="4">
    <w:p w:rsidR="00AD4ECD" w:rsidRPr="00595212" w:rsidRDefault="00AD4ECD"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r>
      <w:r w:rsidRPr="00595212">
        <w:rPr>
          <w:rFonts w:hint="cs"/>
          <w:w w:val="103"/>
          <w:rtl/>
        </w:rPr>
        <w:t>انظر القرارات 10/4، الفقرة 3؛ و26/27، الفقرة 8؛ و29/15، الفقرة 7.</w:t>
      </w:r>
    </w:p>
  </w:footnote>
  <w:footnote w:id="5">
    <w:p w:rsidR="00AD4ECD" w:rsidRPr="00595212" w:rsidRDefault="00AD4ECD" w:rsidP="00781482">
      <w:pPr>
        <w:pStyle w:val="FootnoteText"/>
        <w:tabs>
          <w:tab w:val="clear" w:pos="418"/>
          <w:tab w:val="right" w:pos="1195"/>
          <w:tab w:val="left" w:pos="1267"/>
          <w:tab w:val="left" w:pos="1656"/>
          <w:tab w:val="left" w:pos="2088"/>
        </w:tabs>
        <w:spacing w:after="80"/>
        <w:ind w:left="1267" w:right="1267" w:hanging="547"/>
        <w:jc w:val="both"/>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r>
      <w:r w:rsidRPr="00595212">
        <w:rPr>
          <w:w w:val="103"/>
        </w:rPr>
        <w:t>“Mapping human rights obligations relating to the enjoyment of a safe, clean, healthy and sustainable</w:t>
      </w:r>
      <w:r w:rsidR="00781482">
        <w:rPr>
          <w:w w:val="103"/>
          <w:rtl/>
        </w:rPr>
        <w:br/>
      </w:r>
      <w:r w:rsidRPr="00595212">
        <w:rPr>
          <w:w w:val="103"/>
        </w:rPr>
        <w:t>environment: focus report on human rights and climate change” (June 2014)</w:t>
      </w:r>
      <w:r w:rsidRPr="00595212">
        <w:rPr>
          <w:rFonts w:hint="cs"/>
          <w:w w:val="103"/>
          <w:rtl/>
        </w:rPr>
        <w:t>. متاح على الرابط التالي:</w:t>
      </w:r>
      <w:r w:rsidRPr="00595212">
        <w:rPr>
          <w:w w:val="103"/>
          <w:rtl/>
        </w:rPr>
        <w:br/>
      </w:r>
      <w:r w:rsidRPr="00595212">
        <w:rPr>
          <w:w w:val="103"/>
        </w:rPr>
        <w:t>www.ohchr.org/Documents/Issues/Environment/MappingReport/ClimateChangemapping15-August.docx</w:t>
      </w:r>
      <w:r w:rsidRPr="00595212">
        <w:rPr>
          <w:rFonts w:hint="cs"/>
          <w:w w:val="103"/>
          <w:rtl/>
        </w:rPr>
        <w:t>.</w:t>
      </w:r>
    </w:p>
  </w:footnote>
  <w:footnote w:id="6">
    <w:p w:rsidR="00AD4ECD" w:rsidRPr="00595212" w:rsidRDefault="00AD4ECD"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t>يمكن الاطلاع على البيانات والتقارير على الرابط التالي:</w:t>
      </w:r>
      <w:r w:rsidRPr="00595212">
        <w:rPr>
          <w:rFonts w:hint="cs"/>
          <w:w w:val="103"/>
          <w:rtl/>
        </w:rPr>
        <w:tab/>
      </w:r>
      <w:r w:rsidRPr="00595212">
        <w:rPr>
          <w:w w:val="103"/>
          <w:rtl/>
        </w:rPr>
        <w:br/>
      </w:r>
      <w:r w:rsidRPr="00595212">
        <w:rPr>
          <w:w w:val="103"/>
        </w:rPr>
        <w:t>www.ohchr.org/EN/Issues/Environment/SREnvironment/Pages/ClimateChange.aspx</w:t>
      </w:r>
      <w:r w:rsidRPr="00595212">
        <w:rPr>
          <w:rFonts w:hint="cs"/>
          <w:w w:val="103"/>
          <w:rtl/>
        </w:rPr>
        <w:t>.</w:t>
      </w:r>
    </w:p>
  </w:footnote>
  <w:footnote w:id="7">
    <w:p w:rsidR="00AD4ECD" w:rsidRPr="00595212" w:rsidRDefault="00AD4ECD" w:rsidP="00DB3C61">
      <w:pPr>
        <w:pStyle w:val="FootnoteText"/>
        <w:tabs>
          <w:tab w:val="clear" w:pos="418"/>
          <w:tab w:val="right" w:pos="1195"/>
          <w:tab w:val="left" w:pos="1267"/>
          <w:tab w:val="left" w:pos="1656"/>
          <w:tab w:val="left" w:pos="2088"/>
        </w:tabs>
        <w:spacing w:after="80"/>
        <w:ind w:left="1264" w:right="1264" w:hanging="544"/>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r>
      <w:bookmarkStart w:id="6" w:name="TmpSave"/>
      <w:r w:rsidRPr="00595212">
        <w:rPr>
          <w:w w:val="103"/>
          <w:rtl/>
        </w:rPr>
        <w:t xml:space="preserve">متاح </w:t>
      </w:r>
      <w:r w:rsidRPr="00595212">
        <w:rPr>
          <w:rFonts w:hint="cs"/>
          <w:w w:val="103"/>
          <w:rtl/>
        </w:rPr>
        <w:t xml:space="preserve">على الرابط التالي: </w:t>
      </w:r>
      <w:hyperlink r:id="rId2" w:history="1">
        <w:r w:rsidRPr="00595212">
          <w:rPr>
            <w:rStyle w:val="Hyperlink"/>
            <w:color w:val="auto"/>
            <w:w w:val="103"/>
            <w:u w:val="none"/>
          </w:rPr>
          <w:t>http://www.ohchr.org/AR/NewsEvents/Pages/BurningDowntheHouse.aspx</w:t>
        </w:r>
      </w:hyperlink>
      <w:r w:rsidRPr="00595212">
        <w:rPr>
          <w:rFonts w:hint="cs"/>
          <w:w w:val="103"/>
          <w:rtl/>
        </w:rPr>
        <w:t>.</w:t>
      </w:r>
      <w:r w:rsidR="00DB1A22">
        <w:rPr>
          <w:w w:val="103"/>
          <w:rtl/>
        </w:rPr>
        <w:br/>
      </w:r>
      <w:r w:rsidRPr="00595212">
        <w:rPr>
          <w:rFonts w:hint="cs"/>
          <w:w w:val="103"/>
          <w:rtl/>
        </w:rPr>
        <w:t xml:space="preserve">وأصدرت المفوضية أيضاً ورقة معلومات بعنوان </w:t>
      </w:r>
      <w:r w:rsidRPr="00595212">
        <w:rPr>
          <w:w w:val="103"/>
        </w:rPr>
        <w:t>“Understanding human rights and climate change”</w:t>
      </w:r>
      <w:r w:rsidRPr="00595212">
        <w:rPr>
          <w:rFonts w:hint="cs"/>
          <w:w w:val="103"/>
          <w:rtl/>
        </w:rPr>
        <w:t xml:space="preserve">، يمكن الاطلاع عليها على الرابط التالي: </w:t>
      </w:r>
      <w:r w:rsidRPr="00595212">
        <w:rPr>
          <w:w w:val="103"/>
        </w:rPr>
        <w:t>www.ohchr.org/Documents/Issues/ClimateChange/COP21.pdf</w:t>
      </w:r>
      <w:r w:rsidRPr="00595212">
        <w:rPr>
          <w:rFonts w:hint="cs"/>
          <w:w w:val="103"/>
          <w:rtl/>
        </w:rPr>
        <w:t>.</w:t>
      </w:r>
    </w:p>
    <w:bookmarkEnd w:id="6"/>
  </w:footnote>
  <w:footnote w:id="8">
    <w:p w:rsidR="00AD4ECD" w:rsidRPr="00595212" w:rsidRDefault="00AD4ECD"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t xml:space="preserve">انظر </w:t>
      </w:r>
      <w:r w:rsidRPr="00595212">
        <w:rPr>
          <w:w w:val="103"/>
        </w:rPr>
        <w:t>www.ohchr.org/EN/NewsEvents/Pages/DisplayNews.aspx?NewsID=16836&amp;LangID=E</w:t>
      </w:r>
      <w:r w:rsidRPr="00595212">
        <w:rPr>
          <w:w w:val="103"/>
          <w:rtl/>
        </w:rPr>
        <w:t>.</w:t>
      </w:r>
    </w:p>
  </w:footnote>
  <w:footnote w:id="9">
    <w:p w:rsidR="00AD4ECD" w:rsidRPr="00595212" w:rsidRDefault="00AD4ECD"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t>برنامج</w:t>
      </w:r>
      <w:r w:rsidRPr="00595212">
        <w:rPr>
          <w:rFonts w:hint="cs"/>
          <w:w w:val="103"/>
          <w:rtl/>
        </w:rPr>
        <w:t xml:space="preserve"> الأمم المتحدة للبيئة، </w:t>
      </w:r>
      <w:r w:rsidRPr="00595212">
        <w:rPr>
          <w:i/>
          <w:iCs/>
          <w:w w:val="103"/>
        </w:rPr>
        <w:t>Climate Change and Human Rights</w:t>
      </w:r>
      <w:r w:rsidRPr="00595212">
        <w:rPr>
          <w:rFonts w:hint="cs"/>
          <w:w w:val="103"/>
          <w:rtl/>
        </w:rPr>
        <w:t xml:space="preserve"> (كانون الأول/ديسمبر 2015).              متاح على الرابط التالي: </w:t>
      </w:r>
      <w:hyperlink r:id="rId3" w:history="1">
        <w:r w:rsidRPr="00595212">
          <w:rPr>
            <w:rStyle w:val="Hyperlink"/>
            <w:color w:val="auto"/>
            <w:w w:val="103"/>
            <w:u w:val="none"/>
          </w:rPr>
          <w:t>www.unep.org/NewsCentre/default.aspx?DocumentID=26856&amp;ArticleID=35630</w:t>
        </w:r>
      </w:hyperlink>
      <w:r w:rsidRPr="00595212">
        <w:rPr>
          <w:rFonts w:hint="cs"/>
          <w:w w:val="103"/>
          <w:rtl/>
        </w:rPr>
        <w:t xml:space="preserve">. واليونيسيف، </w:t>
      </w:r>
      <w:r w:rsidRPr="00595212">
        <w:rPr>
          <w:i/>
          <w:iCs/>
          <w:w w:val="103"/>
        </w:rPr>
        <w:t>Unless We Act Now: the Impact of Climate Change on Children</w:t>
      </w:r>
      <w:r w:rsidRPr="00595212">
        <w:rPr>
          <w:rFonts w:hint="cs"/>
          <w:w w:val="103"/>
          <w:rtl/>
        </w:rPr>
        <w:t xml:space="preserve"> (تشرين الثاني/نوفمبر 2015). متاحة على الرابط التالي: </w:t>
      </w:r>
      <w:r w:rsidRPr="00595212">
        <w:rPr>
          <w:w w:val="103"/>
        </w:rPr>
        <w:t>www.unicef.org/publications/index_86337.html</w:t>
      </w:r>
      <w:r w:rsidRPr="00595212">
        <w:rPr>
          <w:rFonts w:hint="cs"/>
          <w:w w:val="103"/>
          <w:rtl/>
        </w:rPr>
        <w:t>.</w:t>
      </w:r>
    </w:p>
  </w:footnote>
  <w:footnote w:id="10">
    <w:p w:rsidR="00AD4ECD" w:rsidRPr="00595212" w:rsidRDefault="00AD4ECD" w:rsidP="00DB3C61">
      <w:pPr>
        <w:pStyle w:val="FootnoteText"/>
        <w:tabs>
          <w:tab w:val="clear" w:pos="418"/>
          <w:tab w:val="right" w:pos="1195"/>
          <w:tab w:val="left" w:pos="1267"/>
          <w:tab w:val="left" w:pos="1656"/>
          <w:tab w:val="left" w:pos="2088"/>
        </w:tabs>
        <w:spacing w:after="80"/>
        <w:ind w:left="1264" w:right="1264" w:hanging="544"/>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t>سيبدأ نفاذ اتفاق باريس، عملاً</w:t>
      </w:r>
      <w:r w:rsidRPr="00595212">
        <w:rPr>
          <w:rFonts w:hint="cs"/>
          <w:w w:val="103"/>
          <w:rtl/>
        </w:rPr>
        <w:t xml:space="preserve"> بمادته 21، في اليوم الثلاثين من تاريخ قيام ما لا يقل عن 55 طرفاً من الأطراف في اتفاقية الأمم المتحدة الإطارية بشأن تغير المناخ، يُعزى إليها في المجموع ما لا يقل عن 55 في المائة من إجمالي انبعاثات غازات الدفيئة، بإيداع صكوك تصديقها.</w:t>
      </w:r>
    </w:p>
  </w:footnote>
  <w:footnote w:id="11">
    <w:p w:rsidR="00AD4ECD" w:rsidRPr="00595212" w:rsidRDefault="00AD4ECD" w:rsidP="000E57DB">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t xml:space="preserve">يستند هذا الموجز بوجه خاص إلى تقرير </w:t>
      </w:r>
      <w:r w:rsidRPr="00595212">
        <w:rPr>
          <w:rFonts w:hint="cs"/>
          <w:w w:val="103"/>
          <w:rtl/>
        </w:rPr>
        <w:t>الفريق العامل الثاني التابع ل</w:t>
      </w:r>
      <w:r w:rsidRPr="00595212">
        <w:rPr>
          <w:w w:val="103"/>
          <w:rtl/>
        </w:rPr>
        <w:t>لهيئة الحكومية الدولية المعنية بتغير</w:t>
      </w:r>
      <w:r w:rsidR="000E57DB">
        <w:rPr>
          <w:rFonts w:hint="cs"/>
          <w:w w:val="103"/>
          <w:rtl/>
        </w:rPr>
        <w:t xml:space="preserve">             </w:t>
      </w:r>
      <w:r w:rsidRPr="00595212">
        <w:rPr>
          <w:w w:val="103"/>
          <w:rtl/>
        </w:rPr>
        <w:t xml:space="preserve"> المناخ</w:t>
      </w:r>
      <w:r w:rsidRPr="00595212">
        <w:rPr>
          <w:rFonts w:hint="cs"/>
          <w:w w:val="103"/>
          <w:rtl/>
        </w:rPr>
        <w:t xml:space="preserve">، المعنون </w:t>
      </w:r>
      <w:r w:rsidRPr="00595212">
        <w:rPr>
          <w:rFonts w:hint="cs"/>
          <w:i/>
          <w:iCs/>
          <w:w w:val="103"/>
          <w:rtl/>
        </w:rPr>
        <w:t>تغير المناخ 2014: الآثار والتكيف وهشاشة الأوضاع</w:t>
      </w:r>
      <w:r w:rsidRPr="00595212">
        <w:rPr>
          <w:rFonts w:hint="cs"/>
          <w:w w:val="103"/>
          <w:rtl/>
        </w:rPr>
        <w:t xml:space="preserve"> (متاح على الرابط التالي:</w:t>
      </w:r>
      <w:r w:rsidR="000E57DB">
        <w:rPr>
          <w:w w:val="103"/>
          <w:rtl/>
        </w:rPr>
        <w:br/>
      </w:r>
      <w:hyperlink r:id="rId4" w:history="1">
        <w:r w:rsidR="000E57DB" w:rsidRPr="000E57DB">
          <w:rPr>
            <w:rStyle w:val="Hyperlink"/>
            <w:color w:val="auto"/>
            <w:u w:val="none"/>
          </w:rPr>
          <w:t>https://www.ipcc-wg2.gov/AR5/</w:t>
        </w:r>
      </w:hyperlink>
      <w:r w:rsidR="000E57DB" w:rsidRPr="000E57DB">
        <w:rPr>
          <w:rStyle w:val="Hyperlink"/>
          <w:rFonts w:hint="cs"/>
          <w:color w:val="auto"/>
          <w:u w:val="none"/>
          <w:rtl/>
        </w:rPr>
        <w:t>)</w:t>
      </w:r>
      <w:r w:rsidRPr="000E57DB">
        <w:rPr>
          <w:rFonts w:hint="cs"/>
          <w:w w:val="103"/>
          <w:rtl/>
        </w:rPr>
        <w:t xml:space="preserve"> وكذلك إلى عدة بيانات وتقارير ذُكرت أعلاه: تقريرا المفوضية الصادران في </w:t>
      </w:r>
      <w:r w:rsidRPr="00595212">
        <w:rPr>
          <w:rFonts w:hint="cs"/>
          <w:w w:val="103"/>
          <w:rtl/>
        </w:rPr>
        <w:t>عامي 2009 و2015؛ وتقرير عام 2014 الصادر عن الخبير المستقل آنذاك الذي يلخص فيه بيانات المكلفين بولايات وغيرهم؛ والتقرير الذي أُعد لمنتدى البلدان المعرضة لتغير المناخ في نيسان/أبريل 2015؛ والبيان الصادر عن 27 مكلفاً بولايات خلال اليوم العالمي للبيئة في عام 2015؛ وتقرير برنامج الأمم المتحدة للبيئة الصادر في عام 2015.</w:t>
      </w:r>
    </w:p>
  </w:footnote>
  <w:footnote w:id="12">
    <w:p w:rsidR="00AD4ECD" w:rsidRPr="00595212" w:rsidRDefault="00AD4ECD"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t>تقرير الهيئة الحكومية الدولية المعنية بتغير المناخ، الصفحة 811.</w:t>
      </w:r>
    </w:p>
  </w:footnote>
  <w:footnote w:id="13">
    <w:p w:rsidR="00AD4ECD" w:rsidRPr="00595212" w:rsidRDefault="00AD4ECD"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t>المرجع نفسه، الصفحة 250.</w:t>
      </w:r>
    </w:p>
  </w:footnote>
  <w:footnote w:id="14">
    <w:p w:rsidR="00AD4ECD" w:rsidRPr="00595212" w:rsidRDefault="00AD4ECD"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t>تقرير برنامج الأمم المتحدة للبيئة، الصفحة 3.</w:t>
      </w:r>
    </w:p>
  </w:footnote>
  <w:footnote w:id="15">
    <w:p w:rsidR="00AD4ECD" w:rsidRPr="00595212" w:rsidRDefault="00AD4ECD"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t>تقرير الهيئة الحكومية الدولية المعنية بتغير المناخ، الصفحة 488.</w:t>
      </w:r>
    </w:p>
  </w:footnote>
  <w:footnote w:id="16">
    <w:p w:rsidR="00AD4ECD" w:rsidRPr="00595212" w:rsidRDefault="00AD4ECD"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t xml:space="preserve">تقرير برنامج الأمم المتحدة للبيئة، الصفحة </w:t>
      </w:r>
      <w:r w:rsidRPr="00595212">
        <w:rPr>
          <w:rFonts w:hint="cs"/>
          <w:w w:val="103"/>
          <w:rtl/>
        </w:rPr>
        <w:t>5 (إحالة إلى تقرير الهيئة الحكومية الدولية المعنية بتغير المناخ، الصفحة 488).</w:t>
      </w:r>
    </w:p>
  </w:footnote>
  <w:footnote w:id="17">
    <w:p w:rsidR="00AD4ECD" w:rsidRPr="00595212" w:rsidRDefault="00AD4ECD"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t>القرار 29/15.</w:t>
      </w:r>
    </w:p>
  </w:footnote>
  <w:footnote w:id="18">
    <w:p w:rsidR="00AD4ECD" w:rsidRPr="00595212" w:rsidRDefault="00AD4ECD"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r>
      <w:r w:rsidR="009B7DCE" w:rsidRPr="00595212">
        <w:rPr>
          <w:w w:val="103"/>
          <w:rtl/>
        </w:rPr>
        <w:t>تقرير الهيئة الحكومية الدولية المعنية بتغير المناخ، الصفحة 6.</w:t>
      </w:r>
    </w:p>
  </w:footnote>
  <w:footnote w:id="19">
    <w:p w:rsidR="009B7DCE" w:rsidRPr="00595212" w:rsidRDefault="009B7DCE"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t>المرجع نفسه، الصفحة 796.</w:t>
      </w:r>
    </w:p>
  </w:footnote>
  <w:footnote w:id="20">
    <w:p w:rsidR="00E74C54" w:rsidRPr="00595212" w:rsidRDefault="00E74C54"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t>المرجع نفسه، الصفحة 1053.</w:t>
      </w:r>
    </w:p>
  </w:footnote>
  <w:footnote w:id="21">
    <w:p w:rsidR="00E74C54" w:rsidRPr="00595212" w:rsidRDefault="00E74C54"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t>المرجع نفسه، الصفحة 1054.</w:t>
      </w:r>
    </w:p>
  </w:footnote>
  <w:footnote w:id="22">
    <w:p w:rsidR="00E74C54" w:rsidRPr="00595212" w:rsidRDefault="00E74C54"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t xml:space="preserve">للاطلاع على تحليل لتقرير المفوضية، انظر </w:t>
      </w:r>
      <w:r w:rsidRPr="00595212">
        <w:rPr>
          <w:w w:val="103"/>
        </w:rPr>
        <w:t>John H. Knox, “</w:t>
      </w:r>
      <w:r w:rsidRPr="00595212">
        <w:rPr>
          <w:iCs/>
          <w:w w:val="103"/>
        </w:rPr>
        <w:t>Linking human rights and climate change at the United Nations”,</w:t>
      </w:r>
      <w:r w:rsidRPr="00595212">
        <w:rPr>
          <w:i/>
          <w:w w:val="103"/>
        </w:rPr>
        <w:t xml:space="preserve"> </w:t>
      </w:r>
      <w:r w:rsidRPr="00595212">
        <w:rPr>
          <w:i/>
          <w:iCs/>
          <w:w w:val="103"/>
        </w:rPr>
        <w:t>Harvard Environmental Law Review</w:t>
      </w:r>
      <w:r w:rsidRPr="00595212">
        <w:rPr>
          <w:w w:val="103"/>
        </w:rPr>
        <w:t>, Vol. 33, No. 2 (2009)</w:t>
      </w:r>
      <w:r w:rsidRPr="00595212">
        <w:rPr>
          <w:w w:val="103"/>
          <w:rtl/>
        </w:rPr>
        <w:t>.</w:t>
      </w:r>
    </w:p>
  </w:footnote>
  <w:footnote w:id="23">
    <w:p w:rsidR="00E74C54" w:rsidRPr="00595212" w:rsidRDefault="00E74C54"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t>تقرير برنامج الأمم المتحدة للبيئة، الصفحة 13، الحاشية 70.</w:t>
      </w:r>
    </w:p>
  </w:footnote>
  <w:footnote w:id="24">
    <w:p w:rsidR="00E74C54" w:rsidRPr="00595212" w:rsidRDefault="00E74C54"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r>
      <w:r w:rsidRPr="00595212">
        <w:rPr>
          <w:w w:val="103"/>
        </w:rPr>
        <w:t>European Court of Human Rights</w:t>
      </w:r>
      <w:r w:rsidRPr="00595212">
        <w:rPr>
          <w:i/>
          <w:iCs/>
          <w:w w:val="103"/>
        </w:rPr>
        <w:t>, Budayeva and others v. Russia</w:t>
      </w:r>
      <w:r w:rsidRPr="00595212">
        <w:rPr>
          <w:w w:val="103"/>
        </w:rPr>
        <w:t>, application. No. 15339/02 (2008)</w:t>
      </w:r>
      <w:r w:rsidRPr="00595212">
        <w:rPr>
          <w:rFonts w:hint="cs"/>
          <w:w w:val="103"/>
          <w:rtl/>
        </w:rPr>
        <w:t xml:space="preserve">. متاح على الرابط التالي: </w:t>
      </w:r>
      <w:r w:rsidRPr="00595212">
        <w:rPr>
          <w:w w:val="103"/>
        </w:rPr>
        <w:t>www.echr.coe.int</w:t>
      </w:r>
      <w:r w:rsidRPr="00595212">
        <w:rPr>
          <w:rFonts w:hint="cs"/>
          <w:w w:val="103"/>
          <w:rtl/>
        </w:rPr>
        <w:t>.</w:t>
      </w:r>
    </w:p>
  </w:footnote>
  <w:footnote w:id="25">
    <w:p w:rsidR="00E74C54" w:rsidRPr="00595212" w:rsidRDefault="00E74C54"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t>المرجع نفسه، الفقرة 138.</w:t>
      </w:r>
    </w:p>
  </w:footnote>
  <w:footnote w:id="26">
    <w:p w:rsidR="00E74C54" w:rsidRPr="00595212" w:rsidRDefault="00E74C54"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t xml:space="preserve">محكمة العدل الدولية، الفتوى الصادرة في 28 أيار/مايو 1951 بشأن التحفظات على اتفاقية منع جريمة الإبادة الجماعية والمعاقبة عليها، الصفحة 23 (حيث يرد اقتباس من ديباجة اتفاقية منع جريمة الإبادة الجماعية </w:t>
      </w:r>
      <w:r w:rsidRPr="00595212">
        <w:rPr>
          <w:rFonts w:hint="cs"/>
          <w:w w:val="103"/>
          <w:rtl/>
        </w:rPr>
        <w:t xml:space="preserve">           </w:t>
      </w:r>
      <w:r w:rsidRPr="00595212">
        <w:rPr>
          <w:w w:val="103"/>
          <w:rtl/>
        </w:rPr>
        <w:t>والمعاقبة عليها).</w:t>
      </w:r>
    </w:p>
  </w:footnote>
  <w:footnote w:id="27">
    <w:p w:rsidR="00527C35" w:rsidRPr="00595212" w:rsidRDefault="00527C35"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r>
      <w:r w:rsidRPr="00595212">
        <w:rPr>
          <w:rFonts w:hint="cs"/>
          <w:w w:val="103"/>
          <w:rtl/>
        </w:rPr>
        <w:t xml:space="preserve">إن </w:t>
      </w:r>
      <w:r w:rsidRPr="00595212">
        <w:rPr>
          <w:w w:val="103"/>
          <w:rtl/>
        </w:rPr>
        <w:t xml:space="preserve">التزام الدول </w:t>
      </w:r>
      <w:r w:rsidRPr="00595212">
        <w:rPr>
          <w:rFonts w:hint="cs"/>
          <w:w w:val="103"/>
          <w:rtl/>
        </w:rPr>
        <w:t>با</w:t>
      </w:r>
      <w:r w:rsidRPr="00595212">
        <w:rPr>
          <w:w w:val="103"/>
          <w:rtl/>
        </w:rPr>
        <w:t>لعمل معا</w:t>
      </w:r>
      <w:r w:rsidRPr="00595212">
        <w:rPr>
          <w:rFonts w:hint="cs"/>
          <w:w w:val="103"/>
          <w:rtl/>
        </w:rPr>
        <w:t>ً</w:t>
      </w:r>
      <w:r w:rsidRPr="00595212">
        <w:rPr>
          <w:w w:val="103"/>
          <w:rtl/>
        </w:rPr>
        <w:t xml:space="preserve"> </w:t>
      </w:r>
      <w:r w:rsidRPr="00595212">
        <w:rPr>
          <w:rFonts w:hint="cs"/>
          <w:w w:val="103"/>
          <w:rtl/>
        </w:rPr>
        <w:t>للتصدي ل</w:t>
      </w:r>
      <w:r w:rsidRPr="00595212">
        <w:rPr>
          <w:w w:val="103"/>
          <w:rtl/>
        </w:rPr>
        <w:t xml:space="preserve">تغير المناخ </w:t>
      </w:r>
      <w:r w:rsidRPr="00595212">
        <w:rPr>
          <w:rFonts w:hint="cs"/>
          <w:w w:val="103"/>
          <w:rtl/>
        </w:rPr>
        <w:t xml:space="preserve">يدعمه </w:t>
      </w:r>
      <w:r w:rsidRPr="00595212">
        <w:rPr>
          <w:w w:val="103"/>
          <w:rtl/>
        </w:rPr>
        <w:t>أيضا</w:t>
      </w:r>
      <w:r w:rsidRPr="00595212">
        <w:rPr>
          <w:rFonts w:hint="cs"/>
          <w:w w:val="103"/>
          <w:rtl/>
        </w:rPr>
        <w:t>ً</w:t>
      </w:r>
      <w:r w:rsidRPr="00595212">
        <w:rPr>
          <w:w w:val="103"/>
          <w:rtl/>
        </w:rPr>
        <w:t xml:space="preserve"> مبدأ القانون الدولي ال</w:t>
      </w:r>
      <w:r w:rsidRPr="00595212">
        <w:rPr>
          <w:rFonts w:hint="cs"/>
          <w:w w:val="103"/>
          <w:rtl/>
        </w:rPr>
        <w:t>ذي ينص على أن</w:t>
      </w:r>
      <w:r w:rsidR="009C75BF">
        <w:rPr>
          <w:rFonts w:hint="cs"/>
          <w:w w:val="103"/>
          <w:rtl/>
        </w:rPr>
        <w:t xml:space="preserve">          </w:t>
      </w:r>
      <w:r w:rsidRPr="00595212">
        <w:rPr>
          <w:rFonts w:hint="cs"/>
          <w:w w:val="103"/>
          <w:rtl/>
        </w:rPr>
        <w:t xml:space="preserve"> الدول يجب أن تفي</w:t>
      </w:r>
      <w:r w:rsidRPr="00595212">
        <w:rPr>
          <w:w w:val="103"/>
          <w:rtl/>
        </w:rPr>
        <w:t xml:space="preserve"> </w:t>
      </w:r>
      <w:r w:rsidRPr="00595212">
        <w:rPr>
          <w:rFonts w:hint="cs"/>
          <w:w w:val="103"/>
          <w:rtl/>
        </w:rPr>
        <w:t>ب</w:t>
      </w:r>
      <w:r w:rsidRPr="00595212">
        <w:rPr>
          <w:w w:val="103"/>
          <w:rtl/>
        </w:rPr>
        <w:t>التزاماتها الدولية بحسن نية، حتى لا ت</w:t>
      </w:r>
      <w:r w:rsidRPr="00595212">
        <w:rPr>
          <w:rFonts w:hint="cs"/>
          <w:w w:val="103"/>
          <w:rtl/>
        </w:rPr>
        <w:t xml:space="preserve">ُقوض </w:t>
      </w:r>
      <w:r w:rsidRPr="00595212">
        <w:rPr>
          <w:w w:val="103"/>
          <w:rtl/>
        </w:rPr>
        <w:t xml:space="preserve">قدرة الدول الأخرى على الوفاء بالتزاماتها. </w:t>
      </w:r>
      <w:r w:rsidRPr="00595212">
        <w:rPr>
          <w:rFonts w:hint="cs"/>
          <w:w w:val="103"/>
          <w:rtl/>
        </w:rPr>
        <w:t xml:space="preserve">انظر </w:t>
      </w:r>
      <w:r w:rsidRPr="00595212">
        <w:rPr>
          <w:w w:val="103"/>
          <w:rtl/>
        </w:rPr>
        <w:t xml:space="preserve">حكم محكمة العدل الدولية </w:t>
      </w:r>
      <w:r w:rsidRPr="00595212">
        <w:rPr>
          <w:rFonts w:hint="cs"/>
          <w:w w:val="103"/>
          <w:rtl/>
        </w:rPr>
        <w:t>في قضية مشروع غابتشيكوفو - ناغيماروس (</w:t>
      </w:r>
      <w:r w:rsidRPr="00595212">
        <w:rPr>
          <w:w w:val="103"/>
        </w:rPr>
        <w:t>Gabčíkovo-Nagymaros project</w:t>
      </w:r>
      <w:r w:rsidRPr="00595212">
        <w:rPr>
          <w:w w:val="103"/>
          <w:rtl/>
        </w:rPr>
        <w:t xml:space="preserve">) </w:t>
      </w:r>
      <w:r w:rsidRPr="00595212">
        <w:rPr>
          <w:rFonts w:hint="cs"/>
          <w:w w:val="103"/>
          <w:rtl/>
        </w:rPr>
        <w:t>(هنغاريا/ضد سلوفاكيا)</w:t>
      </w:r>
      <w:r w:rsidRPr="00595212">
        <w:rPr>
          <w:w w:val="103"/>
          <w:rtl/>
        </w:rPr>
        <w:t>، 1997، الفقرة 142؛ و</w:t>
      </w:r>
      <w:r w:rsidRPr="00595212">
        <w:rPr>
          <w:w w:val="103"/>
        </w:rPr>
        <w:t xml:space="preserve">Mark E. Villiger, </w:t>
      </w:r>
      <w:r w:rsidRPr="00595212">
        <w:rPr>
          <w:i/>
          <w:iCs/>
          <w:w w:val="103"/>
        </w:rPr>
        <w:t>Commentary on the 1969 Vienna</w:t>
      </w:r>
      <w:r w:rsidRPr="00595212">
        <w:rPr>
          <w:rFonts w:hint="cs"/>
          <w:i/>
          <w:iCs/>
          <w:w w:val="103"/>
          <w:rtl/>
        </w:rPr>
        <w:br/>
      </w:r>
      <w:r w:rsidRPr="00595212">
        <w:rPr>
          <w:i/>
          <w:iCs/>
          <w:w w:val="103"/>
        </w:rPr>
        <w:t>Convention on the Law of Treaties</w:t>
      </w:r>
      <w:r w:rsidRPr="00595212">
        <w:rPr>
          <w:w w:val="103"/>
        </w:rPr>
        <w:t xml:space="preserve"> (2009), p. 367</w:t>
      </w:r>
      <w:r w:rsidRPr="00595212">
        <w:rPr>
          <w:w w:val="103"/>
          <w:rtl/>
        </w:rPr>
        <w:t xml:space="preserve">. </w:t>
      </w:r>
      <w:r w:rsidRPr="00595212">
        <w:rPr>
          <w:rFonts w:hint="cs"/>
          <w:w w:val="103"/>
          <w:rtl/>
        </w:rPr>
        <w:t>وعدم تصدي الدول بفعالية ل</w:t>
      </w:r>
      <w:r w:rsidRPr="00595212">
        <w:rPr>
          <w:w w:val="103"/>
          <w:rtl/>
        </w:rPr>
        <w:t>تغير المناخ من خلال التعاون الدولي من شأنه أن ي</w:t>
      </w:r>
      <w:r w:rsidRPr="00595212">
        <w:rPr>
          <w:rFonts w:hint="cs"/>
          <w:w w:val="103"/>
          <w:rtl/>
        </w:rPr>
        <w:t xml:space="preserve">حول دون وفائها منفردة بما يقع عليها بموجب </w:t>
      </w:r>
      <w:r w:rsidRPr="00595212">
        <w:rPr>
          <w:w w:val="103"/>
          <w:rtl/>
        </w:rPr>
        <w:t xml:space="preserve">قانون حقوق الإنسان </w:t>
      </w:r>
      <w:r w:rsidRPr="00595212">
        <w:rPr>
          <w:rFonts w:hint="cs"/>
          <w:w w:val="103"/>
          <w:rtl/>
        </w:rPr>
        <w:t xml:space="preserve">من واجب </w:t>
      </w:r>
      <w:r w:rsidRPr="00595212">
        <w:rPr>
          <w:w w:val="103"/>
          <w:rtl/>
        </w:rPr>
        <w:t xml:space="preserve">حماية وإعمال حقوق الإنسان </w:t>
      </w:r>
      <w:r w:rsidRPr="00595212">
        <w:rPr>
          <w:rFonts w:hint="cs"/>
          <w:w w:val="103"/>
          <w:rtl/>
        </w:rPr>
        <w:t>للأشخاص الموجودين في إقليمها.</w:t>
      </w:r>
    </w:p>
  </w:footnote>
  <w:footnote w:id="28">
    <w:p w:rsidR="00F721EE" w:rsidRPr="00595212" w:rsidRDefault="00F721EE"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t>ترد هذه الصيغة أيضاً في القرارين 26/27 و29/15.</w:t>
      </w:r>
    </w:p>
  </w:footnote>
  <w:footnote w:id="29">
    <w:p w:rsidR="00F721EE" w:rsidRPr="00595212" w:rsidRDefault="00F721EE"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t xml:space="preserve">سيكون من المغالاة في التبسيط القول إن جميع الواجبات المتعلقة بالحقوق الاقتصادية والاجتماعية والثقافية </w:t>
      </w:r>
      <w:r w:rsidRPr="00595212">
        <w:rPr>
          <w:rFonts w:hint="cs"/>
          <w:w w:val="103"/>
          <w:rtl/>
        </w:rPr>
        <w:t>تخضع للإعمال التدريجي بناءً على أوضاع الدول، وأن جميع الواجبات المتعلقة بالحقوق المدنية والسياسية تقتضي من الدول اتباع السلوك نفسه بالذات. ومثلما أوضحت اللجنة المعنية بالحقوق الاقتصادية والاجتماعية والثقافية، فإن بعض الالتزامات المنصوص عليها في ذلك العهد، بما فيها واجب عدم التمييز، لها أثر فوري (انظر تعليق اللجنة العام رقم 3(1990) بشأن طبيعة التزامات الدول الأطراف، الفقرة 1). ويُلزم العهد الدولي الخاص بالحقوق المدنية والسياسية جميع أطرافه باحترام الحقوق المدنية والسياسية باتخاذ الإجراءات نفسها بالأساس             (أو الامتناع عن اتخاذها)، ولكن اللجنة المعنية بحقوق الإنسان أشارت إلى أن الدول ملزمة أيضاً، في بعض الظروف على الأقل، ببذل العناية الواجبة لمنع الخواص من الأفراد أو الكيانات من انتهاك الحقوق وجبر الضرر الناجم عنه (انظر تعليق اللجنة العام رقم 31(2004) بشأن طبيعة الالتزام القانوني العام المفروض على الدول الأطراف في العهد، الفقرة 8). ويمكن أن يتأثر نوع العناية الواجبة في حالة معينة بعدد من العوامل التي قد تختلف من وضع إلى آخر.</w:t>
      </w:r>
    </w:p>
  </w:footnote>
  <w:footnote w:id="30">
    <w:p w:rsidR="00D85E84" w:rsidRPr="00595212" w:rsidRDefault="00D85E84"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t>تقرير برنامج الأمم المتحدة للبيئة، الصفحة 34.</w:t>
      </w:r>
    </w:p>
  </w:footnote>
  <w:footnote w:id="31">
    <w:p w:rsidR="00D85E84" w:rsidRPr="00595212" w:rsidRDefault="00D85E84"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t>المرجع نفسه، الصفحة 16.</w:t>
      </w:r>
    </w:p>
  </w:footnote>
  <w:footnote w:id="32">
    <w:p w:rsidR="00D85E84" w:rsidRPr="00595212" w:rsidRDefault="00D85E84"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t>قرار الجمعية العامة 67/210، الفقرة 12.</w:t>
      </w:r>
    </w:p>
  </w:footnote>
  <w:footnote w:id="33">
    <w:p w:rsidR="00D85E84" w:rsidRPr="00595212" w:rsidRDefault="00D85E84"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t>تقرير برنامج الأمم المتحدة للبيئة، الصفحتان 17 و18.</w:t>
      </w:r>
    </w:p>
  </w:footnote>
  <w:footnote w:id="34">
    <w:p w:rsidR="00D85E84" w:rsidRPr="00595212" w:rsidRDefault="00D85E84"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t>المرجع نفسه، الصفحات 36-39.</w:t>
      </w:r>
    </w:p>
  </w:footnote>
  <w:footnote w:id="35">
    <w:p w:rsidR="00D85E84" w:rsidRPr="00595212" w:rsidRDefault="00D85E84"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eastAsia="zh-TW"/>
        </w:rPr>
        <w:t>(</w:t>
      </w:r>
      <w:r w:rsidRPr="00595212">
        <w:rPr>
          <w:rStyle w:val="FootnoteReference"/>
          <w:spacing w:val="0"/>
          <w:vertAlign w:val="baseline"/>
          <w:rtl/>
          <w:lang w:eastAsia="zh-TW"/>
        </w:rPr>
        <w:footnoteRef/>
      </w:r>
      <w:r w:rsidRPr="00595212">
        <w:rPr>
          <w:w w:val="103"/>
          <w:rtl/>
          <w:lang w:eastAsia="zh-TW"/>
        </w:rPr>
        <w:t>)</w:t>
      </w:r>
      <w:r w:rsidRPr="00595212">
        <w:rPr>
          <w:w w:val="103"/>
          <w:rtl/>
        </w:rPr>
        <w:tab/>
        <w:t>المرجع نفسه، الصفحة 41.</w:t>
      </w:r>
    </w:p>
  </w:footnote>
  <w:footnote w:id="36">
    <w:p w:rsidR="00D85E84" w:rsidRPr="00595212" w:rsidRDefault="00D85E84"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val="fr-FR" w:eastAsia="zh-TW"/>
        </w:rPr>
        <w:t>(</w:t>
      </w:r>
      <w:r w:rsidRPr="00595212">
        <w:rPr>
          <w:rStyle w:val="FootnoteReference"/>
          <w:spacing w:val="0"/>
          <w:vertAlign w:val="baseline"/>
          <w:rtl/>
          <w:lang w:eastAsia="zh-TW"/>
        </w:rPr>
        <w:footnoteRef/>
      </w:r>
      <w:r w:rsidRPr="00595212">
        <w:rPr>
          <w:w w:val="103"/>
          <w:rtl/>
          <w:lang w:val="fr-FR" w:eastAsia="zh-TW"/>
        </w:rPr>
        <w:t>)</w:t>
      </w:r>
      <w:r w:rsidRPr="00595212">
        <w:rPr>
          <w:w w:val="103"/>
          <w:rtl/>
        </w:rPr>
        <w:tab/>
        <w:t>قرار الجمعية العامة 69/283.</w:t>
      </w:r>
    </w:p>
  </w:footnote>
  <w:footnote w:id="37">
    <w:p w:rsidR="00B87D35" w:rsidRPr="00595212" w:rsidRDefault="00B87D35"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val="fr-FR" w:eastAsia="zh-TW"/>
        </w:rPr>
        <w:t>(</w:t>
      </w:r>
      <w:r w:rsidRPr="00595212">
        <w:rPr>
          <w:rStyle w:val="FootnoteReference"/>
          <w:spacing w:val="0"/>
          <w:vertAlign w:val="baseline"/>
          <w:rtl/>
          <w:lang w:eastAsia="zh-TW"/>
        </w:rPr>
        <w:footnoteRef/>
      </w:r>
      <w:r w:rsidRPr="00595212">
        <w:rPr>
          <w:w w:val="103"/>
          <w:rtl/>
          <w:lang w:val="fr-FR" w:eastAsia="zh-TW"/>
        </w:rPr>
        <w:t>)</w:t>
      </w:r>
      <w:r w:rsidRPr="00595212">
        <w:rPr>
          <w:w w:val="103"/>
          <w:rtl/>
        </w:rPr>
        <w:tab/>
        <w:t>تقرير برنامج الأمم المتحدة للبيئة، الصفحة 22. وللاطلاع على مناقشة بشأن تدابير التصدي للكوارث البطيئة التطور، انظر تقرير المقرر الخاص المعني بحقوق الإنسان للمشردين داخلياً (</w:t>
      </w:r>
      <w:r w:rsidRPr="00595212">
        <w:rPr>
          <w:w w:val="103"/>
        </w:rPr>
        <w:t>A/66/285</w:t>
      </w:r>
      <w:r w:rsidRPr="00595212">
        <w:rPr>
          <w:w w:val="103"/>
          <w:rtl/>
        </w:rPr>
        <w:t>، الفقرات 54-65).</w:t>
      </w:r>
    </w:p>
  </w:footnote>
  <w:footnote w:id="38">
    <w:p w:rsidR="00BD4DC7" w:rsidRPr="00595212" w:rsidRDefault="00BD4DC7" w:rsidP="00DB23F6">
      <w:pPr>
        <w:pStyle w:val="FootnoteText"/>
        <w:tabs>
          <w:tab w:val="clear" w:pos="418"/>
          <w:tab w:val="right" w:pos="1195"/>
          <w:tab w:val="left" w:pos="1267"/>
          <w:tab w:val="left" w:pos="1656"/>
          <w:tab w:val="left" w:pos="2088"/>
        </w:tabs>
        <w:spacing w:after="80"/>
        <w:ind w:left="1267" w:right="1267" w:hanging="547"/>
        <w:jc w:val="both"/>
        <w:rPr>
          <w:w w:val="103"/>
          <w:rtl/>
        </w:rPr>
      </w:pPr>
      <w:r w:rsidRPr="00595212">
        <w:rPr>
          <w:rtl/>
        </w:rPr>
        <w:tab/>
      </w:r>
      <w:r w:rsidRPr="00595212">
        <w:rPr>
          <w:w w:val="103"/>
          <w:rtl/>
          <w:lang w:val="fr-FR" w:eastAsia="zh-TW"/>
        </w:rPr>
        <w:t>(</w:t>
      </w:r>
      <w:r w:rsidRPr="00595212">
        <w:rPr>
          <w:rStyle w:val="FootnoteReference"/>
          <w:spacing w:val="0"/>
          <w:vertAlign w:val="baseline"/>
          <w:rtl/>
          <w:lang w:eastAsia="zh-TW"/>
        </w:rPr>
        <w:footnoteRef/>
      </w:r>
      <w:r w:rsidRPr="00595212">
        <w:rPr>
          <w:w w:val="103"/>
          <w:rtl/>
          <w:lang w:val="fr-FR" w:eastAsia="zh-TW"/>
        </w:rPr>
        <w:t>)</w:t>
      </w:r>
      <w:r w:rsidRPr="00595212">
        <w:rPr>
          <w:w w:val="103"/>
          <w:rtl/>
        </w:rPr>
        <w:tab/>
      </w:r>
      <w:r w:rsidRPr="00595212">
        <w:rPr>
          <w:spacing w:val="-8"/>
          <w:w w:val="103"/>
          <w:rtl/>
        </w:rPr>
        <w:t>علاوة على ذلك، قد تقع على عاتق الدول التزامات بالتصدي لتغير المناخ بن</w:t>
      </w:r>
      <w:r w:rsidRPr="00595212">
        <w:rPr>
          <w:rFonts w:hint="cs"/>
          <w:spacing w:val="-8"/>
          <w:w w:val="103"/>
          <w:rtl/>
        </w:rPr>
        <w:t xml:space="preserve">اءً </w:t>
      </w:r>
      <w:r w:rsidRPr="00595212">
        <w:rPr>
          <w:spacing w:val="-8"/>
          <w:w w:val="103"/>
          <w:rtl/>
        </w:rPr>
        <w:t>على مصادر</w:t>
      </w:r>
      <w:r w:rsidRPr="00595212">
        <w:rPr>
          <w:rFonts w:hint="cs"/>
          <w:spacing w:val="-8"/>
          <w:w w:val="103"/>
          <w:rtl/>
        </w:rPr>
        <w:t xml:space="preserve"> </w:t>
      </w:r>
      <w:r w:rsidRPr="00595212">
        <w:rPr>
          <w:spacing w:val="-8"/>
          <w:w w:val="103"/>
          <w:rtl/>
        </w:rPr>
        <w:t>أخرى،</w:t>
      </w:r>
      <w:r w:rsidRPr="00595212">
        <w:rPr>
          <w:rFonts w:hint="cs"/>
          <w:spacing w:val="-8"/>
          <w:w w:val="103"/>
          <w:rtl/>
        </w:rPr>
        <w:t xml:space="preserve"> </w:t>
      </w:r>
      <w:r w:rsidRPr="00595212">
        <w:rPr>
          <w:spacing w:val="-8"/>
          <w:w w:val="103"/>
          <w:rtl/>
        </w:rPr>
        <w:t>بما فيها القانون المحلي. انظر، على سبيل المثال،</w:t>
      </w:r>
      <w:r w:rsidRPr="00595212">
        <w:rPr>
          <w:spacing w:val="-4"/>
          <w:w w:val="103"/>
          <w:rtl/>
        </w:rPr>
        <w:t xml:space="preserve"> </w:t>
      </w:r>
      <w:r w:rsidRPr="00595212">
        <w:rPr>
          <w:i/>
          <w:iCs/>
          <w:spacing w:val="-4"/>
          <w:w w:val="103"/>
        </w:rPr>
        <w:t>Ashgar Leghari v. Federation of Pakistan</w:t>
      </w:r>
      <w:r w:rsidRPr="00595212">
        <w:rPr>
          <w:spacing w:val="-4"/>
          <w:w w:val="103"/>
        </w:rPr>
        <w:t xml:space="preserve"> (Lahore High Court Green Bench, 2015)</w:t>
      </w:r>
      <w:r w:rsidRPr="00595212">
        <w:rPr>
          <w:spacing w:val="-4"/>
          <w:w w:val="103"/>
          <w:rtl/>
        </w:rPr>
        <w:t xml:space="preserve">؛ </w:t>
      </w:r>
      <w:r w:rsidRPr="00595212">
        <w:rPr>
          <w:spacing w:val="-8"/>
          <w:w w:val="103"/>
          <w:rtl/>
        </w:rPr>
        <w:t>و</w:t>
      </w:r>
      <w:r w:rsidRPr="00595212">
        <w:rPr>
          <w:i/>
          <w:iCs/>
          <w:spacing w:val="-10"/>
          <w:w w:val="103"/>
        </w:rPr>
        <w:t>Massachusetts v. Environmental Protection Agency</w:t>
      </w:r>
      <w:r w:rsidRPr="00595212">
        <w:rPr>
          <w:spacing w:val="-10"/>
          <w:w w:val="103"/>
        </w:rPr>
        <w:t xml:space="preserve"> (U.S. Supreme Court, 2007)</w:t>
      </w:r>
      <w:r w:rsidRPr="00595212">
        <w:rPr>
          <w:spacing w:val="-10"/>
          <w:w w:val="103"/>
          <w:rtl/>
        </w:rPr>
        <w:t xml:space="preserve">؛ </w:t>
      </w:r>
      <w:r w:rsidRPr="00595212">
        <w:rPr>
          <w:spacing w:val="-8"/>
          <w:w w:val="103"/>
          <w:rtl/>
        </w:rPr>
        <w:t>و</w:t>
      </w:r>
      <w:r w:rsidRPr="00595212">
        <w:rPr>
          <w:i/>
          <w:iCs/>
          <w:spacing w:val="-8"/>
          <w:w w:val="103"/>
        </w:rPr>
        <w:t>Urgenda Foundation v. Kingdom</w:t>
      </w:r>
      <w:r w:rsidRPr="00595212">
        <w:rPr>
          <w:rFonts w:hint="cs"/>
          <w:i/>
          <w:iCs/>
          <w:spacing w:val="-8"/>
          <w:w w:val="103"/>
          <w:rtl/>
        </w:rPr>
        <w:br/>
      </w:r>
      <w:r w:rsidRPr="00595212">
        <w:rPr>
          <w:i/>
          <w:iCs/>
          <w:w w:val="103"/>
        </w:rPr>
        <w:t>of the Netherlands</w:t>
      </w:r>
      <w:r w:rsidRPr="00595212">
        <w:rPr>
          <w:w w:val="103"/>
        </w:rPr>
        <w:t xml:space="preserve"> (District Court of The Hague, 2015)</w:t>
      </w:r>
      <w:r w:rsidRPr="00595212">
        <w:rPr>
          <w:w w:val="103"/>
          <w:rtl/>
        </w:rPr>
        <w:t>.</w:t>
      </w:r>
    </w:p>
  </w:footnote>
  <w:footnote w:id="39">
    <w:p w:rsidR="00B7357F" w:rsidRPr="00595212" w:rsidRDefault="00B7357F"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val="de-CH" w:eastAsia="zh-TW"/>
        </w:rPr>
        <w:t>(</w:t>
      </w:r>
      <w:r w:rsidRPr="00595212">
        <w:rPr>
          <w:rStyle w:val="FootnoteReference"/>
          <w:spacing w:val="0"/>
          <w:vertAlign w:val="baseline"/>
          <w:rtl/>
          <w:lang w:eastAsia="zh-TW"/>
        </w:rPr>
        <w:footnoteRef/>
      </w:r>
      <w:r w:rsidRPr="00595212">
        <w:rPr>
          <w:w w:val="103"/>
          <w:rtl/>
          <w:lang w:val="de-CH" w:eastAsia="zh-TW"/>
        </w:rPr>
        <w:t>)</w:t>
      </w:r>
      <w:r w:rsidRPr="00595212">
        <w:rPr>
          <w:w w:val="103"/>
          <w:rtl/>
        </w:rPr>
        <w:tab/>
      </w:r>
      <w:r w:rsidRPr="00595212">
        <w:rPr>
          <w:w w:val="103"/>
        </w:rPr>
        <w:t xml:space="preserve">UNEP, </w:t>
      </w:r>
      <w:r w:rsidRPr="00595212">
        <w:rPr>
          <w:i/>
          <w:iCs/>
          <w:w w:val="103"/>
        </w:rPr>
        <w:t>The Emissions Gap Report</w:t>
      </w:r>
      <w:r w:rsidRPr="00595212">
        <w:rPr>
          <w:w w:val="103"/>
        </w:rPr>
        <w:t xml:space="preserve"> (2015), p. XVIII</w:t>
      </w:r>
      <w:r w:rsidRPr="00595212">
        <w:rPr>
          <w:w w:val="103"/>
          <w:rtl/>
        </w:rPr>
        <w:t>. متاح على الرابط التالي:</w:t>
      </w:r>
      <w:r w:rsidRPr="00595212">
        <w:rPr>
          <w:rFonts w:hint="cs"/>
          <w:w w:val="103"/>
          <w:rtl/>
        </w:rPr>
        <w:tab/>
      </w:r>
      <w:r w:rsidRPr="00595212">
        <w:rPr>
          <w:w w:val="103"/>
          <w:rtl/>
        </w:rPr>
        <w:br/>
      </w:r>
      <w:hyperlink r:id="rId5" w:history="1">
        <w:r w:rsidRPr="00595212">
          <w:rPr>
            <w:rStyle w:val="Hyperlink"/>
            <w:color w:val="auto"/>
            <w:w w:val="103"/>
            <w:u w:val="none"/>
          </w:rPr>
          <w:t>http://uneplive.unep.org/media/docs/theme/13/EGR_2015_301115_lores.pdf</w:t>
        </w:r>
      </w:hyperlink>
      <w:r w:rsidRPr="00595212">
        <w:rPr>
          <w:w w:val="103"/>
          <w:rtl/>
        </w:rPr>
        <w:t>.</w:t>
      </w:r>
    </w:p>
  </w:footnote>
  <w:footnote w:id="40">
    <w:p w:rsidR="00B7357F" w:rsidRPr="00595212" w:rsidRDefault="00B7357F"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val="fr-FR" w:eastAsia="zh-TW"/>
        </w:rPr>
        <w:t>(</w:t>
      </w:r>
      <w:r w:rsidRPr="00595212">
        <w:rPr>
          <w:rStyle w:val="FootnoteReference"/>
          <w:spacing w:val="0"/>
          <w:vertAlign w:val="baseline"/>
          <w:rtl/>
          <w:lang w:eastAsia="zh-TW"/>
        </w:rPr>
        <w:footnoteRef/>
      </w:r>
      <w:r w:rsidRPr="00595212">
        <w:rPr>
          <w:w w:val="103"/>
          <w:rtl/>
          <w:lang w:val="fr-FR" w:eastAsia="zh-TW"/>
        </w:rPr>
        <w:t>)</w:t>
      </w:r>
      <w:r w:rsidRPr="00595212">
        <w:rPr>
          <w:w w:val="103"/>
          <w:rtl/>
        </w:rPr>
        <w:tab/>
        <w:t xml:space="preserve">بحث المقرر الخاص المعني بحقوق الإنسان للمهاجرين أهمية عدم التمييز ضد المهاجرين بفعل تغير المناخ، على وجه التحديد (انظر </w:t>
      </w:r>
      <w:r w:rsidRPr="00595212">
        <w:rPr>
          <w:w w:val="103"/>
        </w:rPr>
        <w:t>A/67/299</w:t>
      </w:r>
      <w:r w:rsidRPr="00595212">
        <w:rPr>
          <w:w w:val="103"/>
          <w:rtl/>
        </w:rPr>
        <w:t>، الفقرات 74-76).</w:t>
      </w:r>
    </w:p>
  </w:footnote>
  <w:footnote w:id="41">
    <w:p w:rsidR="00B7357F" w:rsidRPr="00595212" w:rsidRDefault="00B7357F" w:rsidP="00DB3C61">
      <w:pPr>
        <w:pStyle w:val="FootnoteText"/>
        <w:tabs>
          <w:tab w:val="clear" w:pos="418"/>
          <w:tab w:val="right" w:pos="1195"/>
          <w:tab w:val="left" w:pos="1267"/>
          <w:tab w:val="left" w:pos="1656"/>
          <w:tab w:val="left" w:pos="2088"/>
        </w:tabs>
        <w:spacing w:after="80"/>
        <w:ind w:left="1267" w:right="1267" w:hanging="547"/>
        <w:rPr>
          <w:w w:val="103"/>
          <w:rtl/>
        </w:rPr>
      </w:pPr>
      <w:r w:rsidRPr="00595212">
        <w:rPr>
          <w:rtl/>
        </w:rPr>
        <w:tab/>
      </w:r>
      <w:r w:rsidRPr="00595212">
        <w:rPr>
          <w:w w:val="103"/>
          <w:rtl/>
          <w:lang w:val="fr-FR" w:eastAsia="zh-TW"/>
        </w:rPr>
        <w:t>(</w:t>
      </w:r>
      <w:r w:rsidRPr="00595212">
        <w:rPr>
          <w:rStyle w:val="FootnoteReference"/>
          <w:spacing w:val="0"/>
          <w:vertAlign w:val="baseline"/>
          <w:rtl/>
          <w:lang w:eastAsia="zh-TW"/>
        </w:rPr>
        <w:footnoteRef/>
      </w:r>
      <w:r w:rsidRPr="00595212">
        <w:rPr>
          <w:w w:val="103"/>
          <w:rtl/>
          <w:lang w:val="fr-FR" w:eastAsia="zh-TW"/>
        </w:rPr>
        <w:t>)</w:t>
      </w:r>
      <w:r w:rsidRPr="00595212">
        <w:rPr>
          <w:w w:val="103"/>
          <w:rtl/>
        </w:rPr>
        <w:tab/>
        <w:t xml:space="preserve">انظر، على سبيل المثال، </w:t>
      </w:r>
      <w:r w:rsidR="00B837E4">
        <w:rPr>
          <w:w w:val="103"/>
          <w:rtl/>
        </w:rPr>
        <w:t>التعليق العام رقم 15</w:t>
      </w:r>
      <w:r w:rsidRPr="00595212">
        <w:rPr>
          <w:w w:val="103"/>
          <w:rtl/>
        </w:rPr>
        <w:t>(2013) الصادر عن لجنة حقوق الطفل، الفقرة 50 (لما كان تغير المناخ "أحد أشد الأخطار المحدقة بصحة الطفل"، ينبغي أن "تجعل الدول من الشواغل المتعلقة بصحة الطفل محور استراتيجياتها الرامية إلى التكيف مع تغير المناخ والتخفيف من آثاره").</w:t>
      </w:r>
      <w:r w:rsidR="00DB3C61">
        <w:rPr>
          <w:rFonts w:hint="cs"/>
          <w:w w:val="103"/>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AD4ECD" w:rsidTr="00005E34">
      <w:trPr>
        <w:trHeight w:hRule="exact" w:val="864"/>
        <w:jc w:val="center"/>
      </w:trPr>
      <w:tc>
        <w:tcPr>
          <w:tcW w:w="4882" w:type="dxa"/>
          <w:shd w:val="clear" w:color="auto" w:fill="auto"/>
          <w:vAlign w:val="bottom"/>
        </w:tcPr>
        <w:p w:rsidR="00AD4ECD" w:rsidRDefault="00AD4ECD" w:rsidP="00005E34">
          <w:pPr>
            <w:pStyle w:val="Header"/>
            <w:bidi/>
          </w:pPr>
        </w:p>
      </w:tc>
      <w:tc>
        <w:tcPr>
          <w:tcW w:w="5127" w:type="dxa"/>
          <w:shd w:val="clear" w:color="auto" w:fill="auto"/>
          <w:vAlign w:val="bottom"/>
        </w:tcPr>
        <w:p w:rsidR="00AD4ECD" w:rsidRPr="00005E34" w:rsidRDefault="00AD4ECD" w:rsidP="00005E34">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BC0A6F">
            <w:rPr>
              <w:w w:val="103"/>
            </w:rPr>
            <w:t>A/HRC/31/52</w:t>
          </w:r>
          <w:r>
            <w:rPr>
              <w:w w:val="103"/>
            </w:rPr>
            <w:fldChar w:fldCharType="end"/>
          </w:r>
        </w:p>
      </w:tc>
    </w:tr>
  </w:tbl>
  <w:p w:rsidR="00AD4ECD" w:rsidRPr="00005E34" w:rsidRDefault="00AD4ECD" w:rsidP="00005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AD4ECD" w:rsidTr="00005E34">
      <w:trPr>
        <w:trHeight w:hRule="exact" w:val="864"/>
        <w:jc w:val="center"/>
      </w:trPr>
      <w:tc>
        <w:tcPr>
          <w:tcW w:w="4882" w:type="dxa"/>
          <w:shd w:val="clear" w:color="auto" w:fill="auto"/>
          <w:vAlign w:val="bottom"/>
        </w:tcPr>
        <w:p w:rsidR="00AD4ECD" w:rsidRPr="00005E34" w:rsidRDefault="00AD4ECD" w:rsidP="00005E34">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BC0A6F">
            <w:rPr>
              <w:w w:val="103"/>
            </w:rPr>
            <w:t>A/HRC/31/52</w:t>
          </w:r>
          <w:r>
            <w:rPr>
              <w:w w:val="103"/>
            </w:rPr>
            <w:fldChar w:fldCharType="end"/>
          </w:r>
        </w:p>
      </w:tc>
      <w:tc>
        <w:tcPr>
          <w:tcW w:w="5127" w:type="dxa"/>
          <w:shd w:val="clear" w:color="auto" w:fill="auto"/>
          <w:vAlign w:val="bottom"/>
        </w:tcPr>
        <w:p w:rsidR="00AD4ECD" w:rsidRDefault="00AD4ECD" w:rsidP="00005E34">
          <w:pPr>
            <w:pStyle w:val="Header"/>
          </w:pPr>
        </w:p>
      </w:tc>
    </w:tr>
  </w:tbl>
  <w:p w:rsidR="00AD4ECD" w:rsidRPr="00005E34" w:rsidRDefault="00AD4ECD" w:rsidP="00005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AD4ECD" w:rsidTr="00005E34">
      <w:trPr>
        <w:gridAfter w:val="1"/>
        <w:wAfter w:w="25" w:type="dxa"/>
        <w:trHeight w:hRule="exact" w:val="864"/>
      </w:trPr>
      <w:tc>
        <w:tcPr>
          <w:tcW w:w="1282" w:type="dxa"/>
          <w:tcBorders>
            <w:bottom w:val="single" w:sz="4" w:space="0" w:color="auto"/>
          </w:tcBorders>
          <w:shd w:val="clear" w:color="auto" w:fill="auto"/>
          <w:vAlign w:val="bottom"/>
        </w:tcPr>
        <w:p w:rsidR="00AD4ECD" w:rsidRDefault="00AD4ECD" w:rsidP="00005E34">
          <w:pPr>
            <w:pStyle w:val="Header"/>
            <w:spacing w:after="120"/>
          </w:pPr>
        </w:p>
      </w:tc>
      <w:tc>
        <w:tcPr>
          <w:tcW w:w="1786" w:type="dxa"/>
          <w:tcBorders>
            <w:bottom w:val="single" w:sz="4" w:space="0" w:color="auto"/>
          </w:tcBorders>
          <w:shd w:val="clear" w:color="auto" w:fill="auto"/>
          <w:vAlign w:val="bottom"/>
        </w:tcPr>
        <w:p w:rsidR="00AD4ECD" w:rsidRPr="00005E34" w:rsidRDefault="00AD4ECD" w:rsidP="00005E34">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AD4ECD" w:rsidRDefault="00AD4ECD" w:rsidP="00005E34">
          <w:pPr>
            <w:pStyle w:val="Header"/>
            <w:spacing w:after="120"/>
          </w:pPr>
        </w:p>
      </w:tc>
      <w:tc>
        <w:tcPr>
          <w:tcW w:w="6696" w:type="dxa"/>
          <w:gridSpan w:val="3"/>
          <w:tcBorders>
            <w:bottom w:val="single" w:sz="4" w:space="0" w:color="auto"/>
          </w:tcBorders>
          <w:shd w:val="clear" w:color="auto" w:fill="auto"/>
          <w:vAlign w:val="bottom"/>
        </w:tcPr>
        <w:p w:rsidR="00AD4ECD" w:rsidRPr="00005E34" w:rsidRDefault="00AD4ECD" w:rsidP="00005E34">
          <w:pPr>
            <w:spacing w:line="380" w:lineRule="exact"/>
            <w:jc w:val="right"/>
          </w:pPr>
          <w:r>
            <w:rPr>
              <w:sz w:val="40"/>
            </w:rPr>
            <w:t>A</w:t>
          </w:r>
          <w:r>
            <w:t>/HRC/31/52</w:t>
          </w:r>
        </w:p>
      </w:tc>
    </w:tr>
    <w:tr w:rsidR="00AD4ECD" w:rsidRPr="00005E34" w:rsidTr="00005E34">
      <w:trPr>
        <w:trHeight w:hRule="exact" w:val="2880"/>
      </w:trPr>
      <w:tc>
        <w:tcPr>
          <w:tcW w:w="1282" w:type="dxa"/>
          <w:tcBorders>
            <w:top w:val="single" w:sz="4" w:space="0" w:color="auto"/>
            <w:bottom w:val="single" w:sz="12" w:space="0" w:color="auto"/>
          </w:tcBorders>
          <w:shd w:val="clear" w:color="auto" w:fill="auto"/>
        </w:tcPr>
        <w:p w:rsidR="00AD4ECD" w:rsidRDefault="00AD4ECD" w:rsidP="00005E34">
          <w:pPr>
            <w:pStyle w:val="Header"/>
            <w:spacing w:before="120"/>
            <w:jc w:val="center"/>
          </w:pPr>
          <w:r>
            <w:t xml:space="preserve"> </w:t>
          </w:r>
          <w:r>
            <w:rPr>
              <w:noProof/>
              <w:lang w:val="en-GB" w:eastAsia="en-GB"/>
            </w:rPr>
            <w:drawing>
              <wp:inline distT="0" distB="0" distL="0" distR="0" wp14:anchorId="4DFADB7B" wp14:editId="2BC2E4A3">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AD4ECD" w:rsidRPr="00005E34" w:rsidRDefault="00AD4ECD" w:rsidP="00005E34">
          <w:pPr>
            <w:pStyle w:val="Header"/>
            <w:spacing w:before="120"/>
            <w:jc w:val="center"/>
          </w:pPr>
        </w:p>
      </w:tc>
      <w:tc>
        <w:tcPr>
          <w:tcW w:w="5227" w:type="dxa"/>
          <w:gridSpan w:val="3"/>
          <w:tcBorders>
            <w:top w:val="single" w:sz="4" w:space="0" w:color="auto"/>
            <w:bottom w:val="single" w:sz="12" w:space="0" w:color="auto"/>
          </w:tcBorders>
          <w:shd w:val="clear" w:color="auto" w:fill="auto"/>
        </w:tcPr>
        <w:p w:rsidR="00AD4ECD" w:rsidRPr="00005E34" w:rsidRDefault="00AD4ECD" w:rsidP="00005E34">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AD4ECD" w:rsidRPr="00005E34" w:rsidRDefault="00AD4ECD" w:rsidP="00005E34">
          <w:pPr>
            <w:pStyle w:val="Header"/>
            <w:spacing w:before="109"/>
          </w:pPr>
        </w:p>
      </w:tc>
      <w:tc>
        <w:tcPr>
          <w:tcW w:w="3280" w:type="dxa"/>
          <w:gridSpan w:val="2"/>
          <w:tcBorders>
            <w:top w:val="single" w:sz="4" w:space="0" w:color="auto"/>
            <w:bottom w:val="single" w:sz="12" w:space="0" w:color="auto"/>
          </w:tcBorders>
          <w:shd w:val="clear" w:color="auto" w:fill="auto"/>
        </w:tcPr>
        <w:p w:rsidR="00AD4ECD" w:rsidRDefault="00AD4ECD" w:rsidP="00005E34">
          <w:pPr>
            <w:pStyle w:val="Distribution"/>
            <w:bidi w:val="0"/>
            <w:spacing w:before="240"/>
          </w:pPr>
          <w:r>
            <w:t>Distr.: General</w:t>
          </w:r>
        </w:p>
        <w:p w:rsidR="00AD4ECD" w:rsidRDefault="00AD4ECD" w:rsidP="002F1130">
          <w:pPr>
            <w:pStyle w:val="Publication"/>
            <w:bidi w:val="0"/>
          </w:pPr>
          <w:r>
            <w:t>1 February 2016</w:t>
          </w:r>
        </w:p>
        <w:p w:rsidR="00AD4ECD" w:rsidRDefault="00AD4ECD" w:rsidP="00005E34">
          <w:pPr>
            <w:bidi w:val="0"/>
            <w:spacing w:line="240" w:lineRule="exact"/>
            <w:jc w:val="left"/>
          </w:pPr>
          <w:r>
            <w:t>Arabic</w:t>
          </w:r>
        </w:p>
        <w:p w:rsidR="00AD4ECD" w:rsidRDefault="00AD4ECD" w:rsidP="00005E34">
          <w:pPr>
            <w:pStyle w:val="Original"/>
            <w:bidi w:val="0"/>
          </w:pPr>
          <w:r>
            <w:t>Original: English</w:t>
          </w:r>
        </w:p>
        <w:p w:rsidR="00AD4ECD" w:rsidRPr="00005E34" w:rsidRDefault="00AD4ECD" w:rsidP="00005E34">
          <w:pPr>
            <w:bidi w:val="0"/>
            <w:spacing w:line="240" w:lineRule="exact"/>
            <w:jc w:val="left"/>
          </w:pPr>
        </w:p>
      </w:tc>
    </w:tr>
  </w:tbl>
  <w:p w:rsidR="00AD4ECD" w:rsidRPr="00005E34" w:rsidRDefault="00AD4ECD" w:rsidP="00005E34">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EA93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564146"/>
    <w:multiLevelType w:val="hybridMultilevel"/>
    <w:tmpl w:val="91F00854"/>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5">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4A27A84"/>
    <w:multiLevelType w:val="hybridMultilevel"/>
    <w:tmpl w:val="FE12B6C0"/>
    <w:lvl w:ilvl="0" w:tplc="A52AEF3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0AD008C0"/>
    <w:multiLevelType w:val="hybridMultilevel"/>
    <w:tmpl w:val="B2143EC8"/>
    <w:lvl w:ilvl="0" w:tplc="C462995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CA424E5"/>
    <w:multiLevelType w:val="hybridMultilevel"/>
    <w:tmpl w:val="18D29DD8"/>
    <w:lvl w:ilvl="0" w:tplc="A52AEF34">
      <w:start w:val="1"/>
      <w:numFmt w:val="decimal"/>
      <w:lvlText w:val="%1."/>
      <w:lvlJc w:val="left"/>
      <w:pPr>
        <w:ind w:left="3474" w:hanging="36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1">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17EF525C"/>
    <w:multiLevelType w:val="hybridMultilevel"/>
    <w:tmpl w:val="BEB0E58E"/>
    <w:lvl w:ilvl="0" w:tplc="A52AEF3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19">
    <w:nsid w:val="2C073EA0"/>
    <w:multiLevelType w:val="hybridMultilevel"/>
    <w:tmpl w:val="7796427E"/>
    <w:lvl w:ilvl="0" w:tplc="A52AEF34">
      <w:start w:val="1"/>
      <w:numFmt w:val="decimal"/>
      <w:lvlText w:val="%1."/>
      <w:lvlJc w:val="left"/>
      <w:pPr>
        <w:ind w:left="2628" w:hanging="360"/>
      </w:pPr>
      <w:rPr>
        <w:rFonts w:hint="default"/>
      </w:rPr>
    </w:lvl>
    <w:lvl w:ilvl="1" w:tplc="08090019" w:tentative="1">
      <w:start w:val="1"/>
      <w:numFmt w:val="lowerLetter"/>
      <w:lvlText w:val="%2."/>
      <w:lvlJc w:val="left"/>
      <w:pPr>
        <w:ind w:left="2574" w:hanging="360"/>
      </w:p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nsid w:val="2E896D39"/>
    <w:multiLevelType w:val="hybridMultilevel"/>
    <w:tmpl w:val="642428BE"/>
    <w:lvl w:ilvl="0" w:tplc="7FCC1F7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24">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5">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26">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28">
    <w:nsid w:val="46C4157E"/>
    <w:multiLevelType w:val="hybridMultilevel"/>
    <w:tmpl w:val="EBA49BFE"/>
    <w:lvl w:ilvl="0" w:tplc="D6AE805C">
      <w:start w:val="1"/>
      <w:numFmt w:val="decimal"/>
      <w:lvlText w:val="%1."/>
      <w:lvlJc w:val="left"/>
      <w:pPr>
        <w:ind w:left="1689" w:hanging="555"/>
      </w:pPr>
      <w:rPr>
        <w:rFonts w:hint="default"/>
        <w:b w:val="0"/>
        <w:b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9">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30">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nsid w:val="4F9956BA"/>
    <w:multiLevelType w:val="hybridMultilevel"/>
    <w:tmpl w:val="C9C64300"/>
    <w:lvl w:ilvl="0" w:tplc="FD4ABED0">
      <w:start w:val="25"/>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2">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3">
    <w:nsid w:val="54A4702F"/>
    <w:multiLevelType w:val="hybridMultilevel"/>
    <w:tmpl w:val="24A06480"/>
    <w:lvl w:ilvl="0" w:tplc="106E87F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5">
    <w:nsid w:val="5A8E3B08"/>
    <w:multiLevelType w:val="hybridMultilevel"/>
    <w:tmpl w:val="2F64995A"/>
    <w:lvl w:ilvl="0" w:tplc="A52AEF3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6">
    <w:nsid w:val="5B0D57D2"/>
    <w:multiLevelType w:val="hybridMultilevel"/>
    <w:tmpl w:val="D9CCF5A8"/>
    <w:lvl w:ilvl="0" w:tplc="A52AEF34">
      <w:start w:val="1"/>
      <w:numFmt w:val="decimal"/>
      <w:lvlText w:val="%1."/>
      <w:lvlJc w:val="left"/>
      <w:pPr>
        <w:ind w:left="2628" w:hanging="360"/>
      </w:pPr>
      <w:rPr>
        <w:rFonts w:hint="default"/>
      </w:rPr>
    </w:lvl>
    <w:lvl w:ilvl="1" w:tplc="08090019" w:tentative="1">
      <w:start w:val="1"/>
      <w:numFmt w:val="lowerLetter"/>
      <w:lvlText w:val="%2."/>
      <w:lvlJc w:val="left"/>
      <w:pPr>
        <w:ind w:left="2574" w:hanging="360"/>
      </w:p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7">
    <w:nsid w:val="5D221B47"/>
    <w:multiLevelType w:val="hybridMultilevel"/>
    <w:tmpl w:val="32A65998"/>
    <w:lvl w:ilvl="0" w:tplc="A52AEF3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8">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39">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42">
    <w:nsid w:val="6AF86AAE"/>
    <w:multiLevelType w:val="hybridMultilevel"/>
    <w:tmpl w:val="0E16B314"/>
    <w:lvl w:ilvl="0" w:tplc="43D2455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3">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1326317"/>
    <w:multiLevelType w:val="hybridMultilevel"/>
    <w:tmpl w:val="DFEAAE0C"/>
    <w:lvl w:ilvl="0" w:tplc="44642BC0">
      <w:start w:val="5"/>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6">
    <w:nsid w:val="714E09EE"/>
    <w:multiLevelType w:val="hybridMultilevel"/>
    <w:tmpl w:val="2202181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9"/>
  </w:num>
  <w:num w:numId="2">
    <w:abstractNumId w:val="44"/>
  </w:num>
  <w:num w:numId="3">
    <w:abstractNumId w:val="38"/>
  </w:num>
  <w:num w:numId="4">
    <w:abstractNumId w:val="5"/>
  </w:num>
  <w:num w:numId="5">
    <w:abstractNumId w:val="40"/>
  </w:num>
  <w:num w:numId="6">
    <w:abstractNumId w:val="25"/>
  </w:num>
  <w:num w:numId="7">
    <w:abstractNumId w:val="18"/>
  </w:num>
  <w:num w:numId="8">
    <w:abstractNumId w:val="1"/>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9">
    <w:abstractNumId w:val="20"/>
  </w:num>
  <w:num w:numId="10">
    <w:abstractNumId w:val="33"/>
  </w:num>
  <w:num w:numId="11">
    <w:abstractNumId w:val="8"/>
  </w:num>
  <w:num w:numId="12">
    <w:abstractNumId w:val="45"/>
  </w:num>
  <w:num w:numId="13">
    <w:abstractNumId w:val="21"/>
  </w:num>
  <w:num w:numId="14">
    <w:abstractNumId w:val="17"/>
  </w:num>
  <w:num w:numId="15">
    <w:abstractNumId w:val="43"/>
  </w:num>
  <w:num w:numId="16">
    <w:abstractNumId w:val="11"/>
  </w:num>
  <w:num w:numId="17">
    <w:abstractNumId w:val="2"/>
  </w:num>
  <w:num w:numId="18">
    <w:abstractNumId w:val="23"/>
  </w:num>
  <w:num w:numId="19">
    <w:abstractNumId w:val="4"/>
  </w:num>
  <w:num w:numId="20">
    <w:abstractNumId w:val="27"/>
  </w:num>
  <w:num w:numId="21">
    <w:abstractNumId w:val="41"/>
  </w:num>
  <w:num w:numId="22">
    <w:abstractNumId w:val="29"/>
  </w:num>
  <w:num w:numId="23">
    <w:abstractNumId w:val="34"/>
  </w:num>
  <w:num w:numId="24">
    <w:abstractNumId w:val="12"/>
  </w:num>
  <w:num w:numId="25">
    <w:abstractNumId w:val="32"/>
  </w:num>
  <w:num w:numId="26">
    <w:abstractNumId w:val="16"/>
  </w:num>
  <w:num w:numId="27">
    <w:abstractNumId w:val="22"/>
  </w:num>
  <w:num w:numId="28">
    <w:abstractNumId w:val="26"/>
  </w:num>
  <w:num w:numId="29">
    <w:abstractNumId w:val="30"/>
  </w:num>
  <w:num w:numId="30">
    <w:abstractNumId w:val="13"/>
  </w:num>
  <w:num w:numId="31">
    <w:abstractNumId w:val="15"/>
  </w:num>
  <w:num w:numId="32">
    <w:abstractNumId w:val="7"/>
  </w:num>
  <w:num w:numId="33">
    <w:abstractNumId w:val="39"/>
  </w:num>
  <w:num w:numId="34">
    <w:abstractNumId w:val="24"/>
  </w:num>
  <w:num w:numId="35">
    <w:abstractNumId w:val="0"/>
  </w:num>
  <w:num w:numId="36">
    <w:abstractNumId w:val="3"/>
  </w:num>
  <w:num w:numId="37">
    <w:abstractNumId w:val="42"/>
  </w:num>
  <w:num w:numId="38">
    <w:abstractNumId w:val="37"/>
  </w:num>
  <w:num w:numId="39">
    <w:abstractNumId w:val="36"/>
  </w:num>
  <w:num w:numId="40">
    <w:abstractNumId w:val="14"/>
  </w:num>
  <w:num w:numId="41">
    <w:abstractNumId w:val="6"/>
  </w:num>
  <w:num w:numId="42">
    <w:abstractNumId w:val="19"/>
  </w:num>
  <w:num w:numId="43">
    <w:abstractNumId w:val="10"/>
  </w:num>
  <w:num w:numId="44">
    <w:abstractNumId w:val="35"/>
  </w:num>
  <w:num w:numId="45">
    <w:abstractNumId w:val="31"/>
  </w:num>
  <w:num w:numId="46">
    <w:abstractNumId w:val="46"/>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601323*"/>
    <w:docVar w:name="CreationDt" w:val="2/26/2016 7:30: AM"/>
    <w:docVar w:name="DocCategory" w:val="Doc"/>
    <w:docVar w:name="DocType" w:val="Final"/>
    <w:docVar w:name="DutyStation" w:val="Geneva"/>
    <w:docVar w:name="FooterJN" w:val="GE.16-01323"/>
    <w:docVar w:name="jobn" w:val="GE.16-01323 (A)"/>
    <w:docVar w:name="jobnDT" w:val="GE.16-01323 (A)   260216"/>
    <w:docVar w:name="jobnDTDT" w:val="GE.16-01323 (A)   260216   260216"/>
    <w:docVar w:name="JobNo" w:val="GE.1601323A"/>
    <w:docVar w:name="LocalDrive" w:val="0"/>
    <w:docVar w:name="OandT" w:val="Morcos"/>
    <w:docVar w:name="PaperSize" w:val="A4"/>
    <w:docVar w:name="sss1" w:val="A/HRC/31/52"/>
    <w:docVar w:name="sss2" w:val="-"/>
    <w:docVar w:name="Symbol1" w:val="A/HRC/31/52"/>
    <w:docVar w:name="Symbol2" w:val="-"/>
  </w:docVars>
  <w:rsids>
    <w:rsidRoot w:val="00D147A5"/>
    <w:rsid w:val="000020C4"/>
    <w:rsid w:val="00005E34"/>
    <w:rsid w:val="0000693B"/>
    <w:rsid w:val="000170D3"/>
    <w:rsid w:val="00021BE6"/>
    <w:rsid w:val="0002744A"/>
    <w:rsid w:val="000311C9"/>
    <w:rsid w:val="00042425"/>
    <w:rsid w:val="00047F6A"/>
    <w:rsid w:val="0005137B"/>
    <w:rsid w:val="00056AA7"/>
    <w:rsid w:val="0006648F"/>
    <w:rsid w:val="00070E09"/>
    <w:rsid w:val="00087310"/>
    <w:rsid w:val="00092439"/>
    <w:rsid w:val="000927B5"/>
    <w:rsid w:val="0009732C"/>
    <w:rsid w:val="000974BE"/>
    <w:rsid w:val="000A6057"/>
    <w:rsid w:val="000B3E3A"/>
    <w:rsid w:val="000B640C"/>
    <w:rsid w:val="000C4EED"/>
    <w:rsid w:val="000D2B18"/>
    <w:rsid w:val="000D2CEC"/>
    <w:rsid w:val="000E57DB"/>
    <w:rsid w:val="000F092F"/>
    <w:rsid w:val="000F3F48"/>
    <w:rsid w:val="00100A90"/>
    <w:rsid w:val="00101EE8"/>
    <w:rsid w:val="00102521"/>
    <w:rsid w:val="0010461F"/>
    <w:rsid w:val="00112FD2"/>
    <w:rsid w:val="00113349"/>
    <w:rsid w:val="0012522B"/>
    <w:rsid w:val="00132672"/>
    <w:rsid w:val="00143096"/>
    <w:rsid w:val="001519A9"/>
    <w:rsid w:val="001568A8"/>
    <w:rsid w:val="00165F18"/>
    <w:rsid w:val="00166546"/>
    <w:rsid w:val="00170A5E"/>
    <w:rsid w:val="00170E83"/>
    <w:rsid w:val="001737F8"/>
    <w:rsid w:val="001775EA"/>
    <w:rsid w:val="0018030C"/>
    <w:rsid w:val="00182D99"/>
    <w:rsid w:val="00187870"/>
    <w:rsid w:val="00187ECD"/>
    <w:rsid w:val="00194C85"/>
    <w:rsid w:val="001A0D70"/>
    <w:rsid w:val="001A5B00"/>
    <w:rsid w:val="001B59EE"/>
    <w:rsid w:val="001C6531"/>
    <w:rsid w:val="001D1606"/>
    <w:rsid w:val="001E2BD4"/>
    <w:rsid w:val="001E5A5A"/>
    <w:rsid w:val="001E5A7A"/>
    <w:rsid w:val="001F6786"/>
    <w:rsid w:val="0020295C"/>
    <w:rsid w:val="00212285"/>
    <w:rsid w:val="002141DD"/>
    <w:rsid w:val="002322D6"/>
    <w:rsid w:val="00233E2A"/>
    <w:rsid w:val="00236A29"/>
    <w:rsid w:val="00237A82"/>
    <w:rsid w:val="002416C5"/>
    <w:rsid w:val="00246052"/>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0ADA"/>
    <w:rsid w:val="002F1130"/>
    <w:rsid w:val="002F1211"/>
    <w:rsid w:val="002F7737"/>
    <w:rsid w:val="00307CFF"/>
    <w:rsid w:val="00310FA5"/>
    <w:rsid w:val="00312162"/>
    <w:rsid w:val="00312525"/>
    <w:rsid w:val="00314875"/>
    <w:rsid w:val="00345B6F"/>
    <w:rsid w:val="003501D5"/>
    <w:rsid w:val="00351324"/>
    <w:rsid w:val="003533EB"/>
    <w:rsid w:val="0036512C"/>
    <w:rsid w:val="00366376"/>
    <w:rsid w:val="00366E5B"/>
    <w:rsid w:val="003676A8"/>
    <w:rsid w:val="00371AC4"/>
    <w:rsid w:val="003769FD"/>
    <w:rsid w:val="00376CFA"/>
    <w:rsid w:val="003772FC"/>
    <w:rsid w:val="00383A67"/>
    <w:rsid w:val="00383CA8"/>
    <w:rsid w:val="00383EF3"/>
    <w:rsid w:val="00385F27"/>
    <w:rsid w:val="003A65ED"/>
    <w:rsid w:val="003C4B86"/>
    <w:rsid w:val="003D4612"/>
    <w:rsid w:val="003E1BB9"/>
    <w:rsid w:val="003E26D7"/>
    <w:rsid w:val="003E4110"/>
    <w:rsid w:val="003E4647"/>
    <w:rsid w:val="003E6DF8"/>
    <w:rsid w:val="003E7BBB"/>
    <w:rsid w:val="003F4B8C"/>
    <w:rsid w:val="00401BDF"/>
    <w:rsid w:val="004053F7"/>
    <w:rsid w:val="00411BBD"/>
    <w:rsid w:val="00415922"/>
    <w:rsid w:val="00421658"/>
    <w:rsid w:val="00423BD7"/>
    <w:rsid w:val="0042757D"/>
    <w:rsid w:val="004359B3"/>
    <w:rsid w:val="00437C14"/>
    <w:rsid w:val="00445C58"/>
    <w:rsid w:val="004527C9"/>
    <w:rsid w:val="00453069"/>
    <w:rsid w:val="00465B26"/>
    <w:rsid w:val="00467905"/>
    <w:rsid w:val="00471C89"/>
    <w:rsid w:val="00475FF6"/>
    <w:rsid w:val="0048330E"/>
    <w:rsid w:val="00483F5B"/>
    <w:rsid w:val="00490874"/>
    <w:rsid w:val="0049408F"/>
    <w:rsid w:val="00494EE2"/>
    <w:rsid w:val="00496371"/>
    <w:rsid w:val="00496E83"/>
    <w:rsid w:val="00497193"/>
    <w:rsid w:val="004A2329"/>
    <w:rsid w:val="004A2886"/>
    <w:rsid w:val="004A63BF"/>
    <w:rsid w:val="004A694F"/>
    <w:rsid w:val="004B14A0"/>
    <w:rsid w:val="004B1CBB"/>
    <w:rsid w:val="004B2CC5"/>
    <w:rsid w:val="004B440C"/>
    <w:rsid w:val="004C219B"/>
    <w:rsid w:val="004D1B0C"/>
    <w:rsid w:val="004D3ACE"/>
    <w:rsid w:val="004D4EA9"/>
    <w:rsid w:val="004E11E7"/>
    <w:rsid w:val="004F0D2B"/>
    <w:rsid w:val="004F1402"/>
    <w:rsid w:val="004F33CC"/>
    <w:rsid w:val="004F59EC"/>
    <w:rsid w:val="004F75CD"/>
    <w:rsid w:val="0050659B"/>
    <w:rsid w:val="00520086"/>
    <w:rsid w:val="00521CAC"/>
    <w:rsid w:val="0052427E"/>
    <w:rsid w:val="005243A0"/>
    <w:rsid w:val="00524A2E"/>
    <w:rsid w:val="005279DE"/>
    <w:rsid w:val="00527C35"/>
    <w:rsid w:val="00534772"/>
    <w:rsid w:val="0053685E"/>
    <w:rsid w:val="00537FCD"/>
    <w:rsid w:val="00542632"/>
    <w:rsid w:val="00545F76"/>
    <w:rsid w:val="00551E87"/>
    <w:rsid w:val="005545BB"/>
    <w:rsid w:val="00556882"/>
    <w:rsid w:val="00561E43"/>
    <w:rsid w:val="0057078E"/>
    <w:rsid w:val="00571C2C"/>
    <w:rsid w:val="00582B0A"/>
    <w:rsid w:val="0058378D"/>
    <w:rsid w:val="005838F5"/>
    <w:rsid w:val="00590CD4"/>
    <w:rsid w:val="00591B45"/>
    <w:rsid w:val="005943EA"/>
    <w:rsid w:val="00595212"/>
    <w:rsid w:val="005956D2"/>
    <w:rsid w:val="00596606"/>
    <w:rsid w:val="005A0F27"/>
    <w:rsid w:val="005A0F73"/>
    <w:rsid w:val="005A2EA3"/>
    <w:rsid w:val="005A45EC"/>
    <w:rsid w:val="005A6DC0"/>
    <w:rsid w:val="005B2267"/>
    <w:rsid w:val="005B4C28"/>
    <w:rsid w:val="005C07BD"/>
    <w:rsid w:val="005C2ECE"/>
    <w:rsid w:val="005C46A7"/>
    <w:rsid w:val="005C7ED8"/>
    <w:rsid w:val="005D5B76"/>
    <w:rsid w:val="005E46BF"/>
    <w:rsid w:val="006007BD"/>
    <w:rsid w:val="006046A6"/>
    <w:rsid w:val="00616E82"/>
    <w:rsid w:val="006218A3"/>
    <w:rsid w:val="00623F93"/>
    <w:rsid w:val="006247CB"/>
    <w:rsid w:val="00631D41"/>
    <w:rsid w:val="0065148A"/>
    <w:rsid w:val="006564CE"/>
    <w:rsid w:val="00663F64"/>
    <w:rsid w:val="0068215C"/>
    <w:rsid w:val="0068436E"/>
    <w:rsid w:val="00685439"/>
    <w:rsid w:val="006905A9"/>
    <w:rsid w:val="00692B46"/>
    <w:rsid w:val="00692C45"/>
    <w:rsid w:val="00692FDB"/>
    <w:rsid w:val="00693CF9"/>
    <w:rsid w:val="00696B7A"/>
    <w:rsid w:val="006A1E4E"/>
    <w:rsid w:val="006A3A3B"/>
    <w:rsid w:val="006C1E40"/>
    <w:rsid w:val="006C38EE"/>
    <w:rsid w:val="006D1A46"/>
    <w:rsid w:val="006D3170"/>
    <w:rsid w:val="006D4D95"/>
    <w:rsid w:val="006E7E51"/>
    <w:rsid w:val="006F4577"/>
    <w:rsid w:val="007006FC"/>
    <w:rsid w:val="00700F06"/>
    <w:rsid w:val="007020AD"/>
    <w:rsid w:val="00714319"/>
    <w:rsid w:val="0071531E"/>
    <w:rsid w:val="0071645B"/>
    <w:rsid w:val="00716E9D"/>
    <w:rsid w:val="00740D62"/>
    <w:rsid w:val="00747B9E"/>
    <w:rsid w:val="007524BE"/>
    <w:rsid w:val="007525FA"/>
    <w:rsid w:val="007668E3"/>
    <w:rsid w:val="00766B3B"/>
    <w:rsid w:val="00767151"/>
    <w:rsid w:val="00770CF8"/>
    <w:rsid w:val="00774FF0"/>
    <w:rsid w:val="00781482"/>
    <w:rsid w:val="0078262F"/>
    <w:rsid w:val="00784325"/>
    <w:rsid w:val="00784F2B"/>
    <w:rsid w:val="00786F0C"/>
    <w:rsid w:val="0079046D"/>
    <w:rsid w:val="007925B2"/>
    <w:rsid w:val="0079753A"/>
    <w:rsid w:val="007A296C"/>
    <w:rsid w:val="007A3AD0"/>
    <w:rsid w:val="007A6DD9"/>
    <w:rsid w:val="007B3DC8"/>
    <w:rsid w:val="007B5729"/>
    <w:rsid w:val="007C7274"/>
    <w:rsid w:val="007D489C"/>
    <w:rsid w:val="007D60E0"/>
    <w:rsid w:val="007D6B8D"/>
    <w:rsid w:val="007E32B9"/>
    <w:rsid w:val="0081284F"/>
    <w:rsid w:val="00814843"/>
    <w:rsid w:val="00816F62"/>
    <w:rsid w:val="008170DE"/>
    <w:rsid w:val="00820B87"/>
    <w:rsid w:val="00826419"/>
    <w:rsid w:val="00830E32"/>
    <w:rsid w:val="00845A14"/>
    <w:rsid w:val="0085331D"/>
    <w:rsid w:val="00853F0F"/>
    <w:rsid w:val="008569BB"/>
    <w:rsid w:val="00861BB3"/>
    <w:rsid w:val="008624AF"/>
    <w:rsid w:val="00873A11"/>
    <w:rsid w:val="00873AF9"/>
    <w:rsid w:val="00881022"/>
    <w:rsid w:val="0088317F"/>
    <w:rsid w:val="00887330"/>
    <w:rsid w:val="008913BC"/>
    <w:rsid w:val="008A3FCA"/>
    <w:rsid w:val="008D1C04"/>
    <w:rsid w:val="008E739A"/>
    <w:rsid w:val="008F04A0"/>
    <w:rsid w:val="008F3D2C"/>
    <w:rsid w:val="008F419C"/>
    <w:rsid w:val="008F5850"/>
    <w:rsid w:val="008F64A7"/>
    <w:rsid w:val="0090012B"/>
    <w:rsid w:val="0090351F"/>
    <w:rsid w:val="009124C9"/>
    <w:rsid w:val="00914215"/>
    <w:rsid w:val="00935A40"/>
    <w:rsid w:val="00944FA1"/>
    <w:rsid w:val="009532EE"/>
    <w:rsid w:val="00956E02"/>
    <w:rsid w:val="009570F4"/>
    <w:rsid w:val="00964FA8"/>
    <w:rsid w:val="00970BAD"/>
    <w:rsid w:val="009758B9"/>
    <w:rsid w:val="009768D1"/>
    <w:rsid w:val="009807FF"/>
    <w:rsid w:val="00981E99"/>
    <w:rsid w:val="009829B7"/>
    <w:rsid w:val="009927C0"/>
    <w:rsid w:val="00996063"/>
    <w:rsid w:val="009961E6"/>
    <w:rsid w:val="009975A9"/>
    <w:rsid w:val="009B4A58"/>
    <w:rsid w:val="009B6C08"/>
    <w:rsid w:val="009B6C65"/>
    <w:rsid w:val="009B752D"/>
    <w:rsid w:val="009B7DCE"/>
    <w:rsid w:val="009C0017"/>
    <w:rsid w:val="009C15F4"/>
    <w:rsid w:val="009C75BF"/>
    <w:rsid w:val="009C785C"/>
    <w:rsid w:val="009D25F3"/>
    <w:rsid w:val="009D62A3"/>
    <w:rsid w:val="009E23AC"/>
    <w:rsid w:val="009E2A1F"/>
    <w:rsid w:val="009E5241"/>
    <w:rsid w:val="009F231F"/>
    <w:rsid w:val="009F5698"/>
    <w:rsid w:val="009F60C8"/>
    <w:rsid w:val="00A140D9"/>
    <w:rsid w:val="00A14A6C"/>
    <w:rsid w:val="00A248A9"/>
    <w:rsid w:val="00A25CE3"/>
    <w:rsid w:val="00A37C4B"/>
    <w:rsid w:val="00A43192"/>
    <w:rsid w:val="00A47282"/>
    <w:rsid w:val="00A50991"/>
    <w:rsid w:val="00A51F13"/>
    <w:rsid w:val="00A56F63"/>
    <w:rsid w:val="00A6077A"/>
    <w:rsid w:val="00A66F66"/>
    <w:rsid w:val="00A71AE5"/>
    <w:rsid w:val="00A7670F"/>
    <w:rsid w:val="00A777E2"/>
    <w:rsid w:val="00A77F16"/>
    <w:rsid w:val="00A84144"/>
    <w:rsid w:val="00A90909"/>
    <w:rsid w:val="00A93FB9"/>
    <w:rsid w:val="00AA0963"/>
    <w:rsid w:val="00AA1E16"/>
    <w:rsid w:val="00AB47BC"/>
    <w:rsid w:val="00AC002C"/>
    <w:rsid w:val="00AC0E42"/>
    <w:rsid w:val="00AC2EE0"/>
    <w:rsid w:val="00AC6CDD"/>
    <w:rsid w:val="00AD0A49"/>
    <w:rsid w:val="00AD1A68"/>
    <w:rsid w:val="00AD38D0"/>
    <w:rsid w:val="00AD4ECD"/>
    <w:rsid w:val="00AE108C"/>
    <w:rsid w:val="00AE3AF5"/>
    <w:rsid w:val="00AE5AE2"/>
    <w:rsid w:val="00AF1A53"/>
    <w:rsid w:val="00AF43A0"/>
    <w:rsid w:val="00AF7AC7"/>
    <w:rsid w:val="00B05ADC"/>
    <w:rsid w:val="00B17D31"/>
    <w:rsid w:val="00B17F65"/>
    <w:rsid w:val="00B214DC"/>
    <w:rsid w:val="00B272BE"/>
    <w:rsid w:val="00B33661"/>
    <w:rsid w:val="00B3471A"/>
    <w:rsid w:val="00B36AFF"/>
    <w:rsid w:val="00B37A36"/>
    <w:rsid w:val="00B424BC"/>
    <w:rsid w:val="00B5784C"/>
    <w:rsid w:val="00B60553"/>
    <w:rsid w:val="00B66B1A"/>
    <w:rsid w:val="00B7357F"/>
    <w:rsid w:val="00B837E4"/>
    <w:rsid w:val="00B87D35"/>
    <w:rsid w:val="00B9542C"/>
    <w:rsid w:val="00B95560"/>
    <w:rsid w:val="00B9745D"/>
    <w:rsid w:val="00BA5280"/>
    <w:rsid w:val="00BA7FAB"/>
    <w:rsid w:val="00BB6B6E"/>
    <w:rsid w:val="00BC0A6F"/>
    <w:rsid w:val="00BC2F4C"/>
    <w:rsid w:val="00BC43AD"/>
    <w:rsid w:val="00BC4A05"/>
    <w:rsid w:val="00BC567D"/>
    <w:rsid w:val="00BC6BA6"/>
    <w:rsid w:val="00BD4DC7"/>
    <w:rsid w:val="00BE15C1"/>
    <w:rsid w:val="00BF0B15"/>
    <w:rsid w:val="00C12CBB"/>
    <w:rsid w:val="00C16F77"/>
    <w:rsid w:val="00C17412"/>
    <w:rsid w:val="00C25A2D"/>
    <w:rsid w:val="00C260F8"/>
    <w:rsid w:val="00C3050C"/>
    <w:rsid w:val="00C32889"/>
    <w:rsid w:val="00C34B99"/>
    <w:rsid w:val="00C40CC8"/>
    <w:rsid w:val="00C43FBE"/>
    <w:rsid w:val="00C449C6"/>
    <w:rsid w:val="00C44AA1"/>
    <w:rsid w:val="00C52142"/>
    <w:rsid w:val="00C564B0"/>
    <w:rsid w:val="00C61F0B"/>
    <w:rsid w:val="00C6283F"/>
    <w:rsid w:val="00C6582C"/>
    <w:rsid w:val="00C71487"/>
    <w:rsid w:val="00C7606D"/>
    <w:rsid w:val="00C814A5"/>
    <w:rsid w:val="00C82932"/>
    <w:rsid w:val="00C84B2B"/>
    <w:rsid w:val="00C855F6"/>
    <w:rsid w:val="00C96573"/>
    <w:rsid w:val="00CA1C73"/>
    <w:rsid w:val="00CA286A"/>
    <w:rsid w:val="00CA4791"/>
    <w:rsid w:val="00CA7205"/>
    <w:rsid w:val="00CC04B5"/>
    <w:rsid w:val="00CD03C6"/>
    <w:rsid w:val="00CD0BB8"/>
    <w:rsid w:val="00CD3849"/>
    <w:rsid w:val="00CD6E8A"/>
    <w:rsid w:val="00CE0509"/>
    <w:rsid w:val="00CE2D9C"/>
    <w:rsid w:val="00CF4D77"/>
    <w:rsid w:val="00CF7384"/>
    <w:rsid w:val="00D00717"/>
    <w:rsid w:val="00D0526B"/>
    <w:rsid w:val="00D12379"/>
    <w:rsid w:val="00D147A5"/>
    <w:rsid w:val="00D221F3"/>
    <w:rsid w:val="00D2343D"/>
    <w:rsid w:val="00D30EAE"/>
    <w:rsid w:val="00D318F1"/>
    <w:rsid w:val="00D40B0E"/>
    <w:rsid w:val="00D416C2"/>
    <w:rsid w:val="00D44FE0"/>
    <w:rsid w:val="00D4694F"/>
    <w:rsid w:val="00D5423E"/>
    <w:rsid w:val="00D6220E"/>
    <w:rsid w:val="00D66413"/>
    <w:rsid w:val="00D804D7"/>
    <w:rsid w:val="00D85E84"/>
    <w:rsid w:val="00DA3BA4"/>
    <w:rsid w:val="00DA46A0"/>
    <w:rsid w:val="00DA66B7"/>
    <w:rsid w:val="00DB0865"/>
    <w:rsid w:val="00DB0C91"/>
    <w:rsid w:val="00DB1A22"/>
    <w:rsid w:val="00DB1B94"/>
    <w:rsid w:val="00DB23F6"/>
    <w:rsid w:val="00DB3C61"/>
    <w:rsid w:val="00DB7206"/>
    <w:rsid w:val="00DC36C8"/>
    <w:rsid w:val="00DC3C00"/>
    <w:rsid w:val="00DC5C1E"/>
    <w:rsid w:val="00DE5433"/>
    <w:rsid w:val="00DE68A7"/>
    <w:rsid w:val="00DF2A65"/>
    <w:rsid w:val="00DF2AE6"/>
    <w:rsid w:val="00DF5A43"/>
    <w:rsid w:val="00DF5F38"/>
    <w:rsid w:val="00DF6AA9"/>
    <w:rsid w:val="00E0339E"/>
    <w:rsid w:val="00E04526"/>
    <w:rsid w:val="00E07BAA"/>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4C54"/>
    <w:rsid w:val="00E750E1"/>
    <w:rsid w:val="00E7795A"/>
    <w:rsid w:val="00E829A3"/>
    <w:rsid w:val="00E9114A"/>
    <w:rsid w:val="00EA0D5B"/>
    <w:rsid w:val="00EA3948"/>
    <w:rsid w:val="00EA489C"/>
    <w:rsid w:val="00EA70EA"/>
    <w:rsid w:val="00EA7B59"/>
    <w:rsid w:val="00EB0CA7"/>
    <w:rsid w:val="00EB344D"/>
    <w:rsid w:val="00EB4992"/>
    <w:rsid w:val="00EC2B29"/>
    <w:rsid w:val="00ED251D"/>
    <w:rsid w:val="00ED3C2E"/>
    <w:rsid w:val="00EF0947"/>
    <w:rsid w:val="00EF2E52"/>
    <w:rsid w:val="00EF4F85"/>
    <w:rsid w:val="00F031FB"/>
    <w:rsid w:val="00F15C1B"/>
    <w:rsid w:val="00F247BA"/>
    <w:rsid w:val="00F31852"/>
    <w:rsid w:val="00F32228"/>
    <w:rsid w:val="00F32E4A"/>
    <w:rsid w:val="00F36D8C"/>
    <w:rsid w:val="00F4710F"/>
    <w:rsid w:val="00F53DA5"/>
    <w:rsid w:val="00F57DED"/>
    <w:rsid w:val="00F721EE"/>
    <w:rsid w:val="00F81FFE"/>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line number"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46052"/>
    <w:pPr>
      <w:bidi/>
      <w:spacing w:line="400" w:lineRule="exact"/>
      <w:jc w:val="lowKashida"/>
    </w:pPr>
    <w:rPr>
      <w:w w:val="103"/>
      <w:kern w:val="14"/>
      <w:szCs w:val="30"/>
    </w:rPr>
  </w:style>
  <w:style w:type="paragraph" w:styleId="Heading1">
    <w:name w:val="heading 1"/>
    <w:aliases w:val="Table_G"/>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E0339E"/>
    <w:pPr>
      <w:suppressAutoHyphens/>
      <w:bidi w:val="0"/>
      <w:spacing w:line="240" w:lineRule="auto"/>
      <w:jc w:val="left"/>
      <w:outlineLvl w:val="3"/>
    </w:pPr>
    <w:rPr>
      <w:rFonts w:eastAsia="Times New Roman" w:cs="Times New Roman"/>
      <w:w w:val="100"/>
      <w:kern w:val="0"/>
      <w:lang w:val="en-GB"/>
    </w:rPr>
  </w:style>
  <w:style w:type="paragraph" w:styleId="Heading5">
    <w:name w:val="heading 5"/>
    <w:basedOn w:val="Normal"/>
    <w:next w:val="Normal"/>
    <w:link w:val="Heading5Char"/>
    <w:qFormat/>
    <w:rsid w:val="00E0339E"/>
    <w:pPr>
      <w:suppressAutoHyphens/>
      <w:bidi w:val="0"/>
      <w:spacing w:line="240" w:lineRule="auto"/>
      <w:jc w:val="left"/>
      <w:outlineLvl w:val="4"/>
    </w:pPr>
    <w:rPr>
      <w:rFonts w:eastAsia="Times New Roman" w:cs="Times New Roman"/>
      <w:w w:val="100"/>
      <w:kern w:val="0"/>
      <w:lang w:val="en-GB"/>
    </w:rPr>
  </w:style>
  <w:style w:type="paragraph" w:styleId="Heading6">
    <w:name w:val="heading 6"/>
    <w:basedOn w:val="Normal"/>
    <w:next w:val="Normal"/>
    <w:link w:val="Heading6Char"/>
    <w:qFormat/>
    <w:rsid w:val="00E0339E"/>
    <w:pPr>
      <w:suppressAutoHyphens/>
      <w:bidi w:val="0"/>
      <w:spacing w:line="240" w:lineRule="auto"/>
      <w:jc w:val="left"/>
      <w:outlineLvl w:val="5"/>
    </w:pPr>
    <w:rPr>
      <w:rFonts w:eastAsia="Times New Roman" w:cs="Times New Roman"/>
      <w:w w:val="100"/>
      <w:kern w:val="0"/>
      <w:lang w:val="en-GB"/>
    </w:rPr>
  </w:style>
  <w:style w:type="paragraph" w:styleId="Heading7">
    <w:name w:val="heading 7"/>
    <w:basedOn w:val="Normal"/>
    <w:next w:val="Normal"/>
    <w:link w:val="Heading7Char"/>
    <w:qFormat/>
    <w:rsid w:val="00E0339E"/>
    <w:pPr>
      <w:suppressAutoHyphens/>
      <w:bidi w:val="0"/>
      <w:spacing w:line="240" w:lineRule="auto"/>
      <w:jc w:val="left"/>
      <w:outlineLvl w:val="6"/>
    </w:pPr>
    <w:rPr>
      <w:rFonts w:eastAsia="Times New Roman" w:cs="Times New Roman"/>
      <w:w w:val="100"/>
      <w:kern w:val="0"/>
      <w:lang w:val="en-GB"/>
    </w:rPr>
  </w:style>
  <w:style w:type="paragraph" w:styleId="Heading8">
    <w:name w:val="heading 8"/>
    <w:basedOn w:val="Normal"/>
    <w:next w:val="Normal"/>
    <w:link w:val="Heading8Char"/>
    <w:qFormat/>
    <w:rsid w:val="00E0339E"/>
    <w:pPr>
      <w:suppressAutoHyphens/>
      <w:bidi w:val="0"/>
      <w:spacing w:line="240" w:lineRule="auto"/>
      <w:jc w:val="left"/>
      <w:outlineLvl w:val="7"/>
    </w:pPr>
    <w:rPr>
      <w:rFonts w:eastAsia="Times New Roman" w:cs="Times New Roman"/>
      <w:w w:val="100"/>
      <w:kern w:val="0"/>
      <w:lang w:val="en-GB"/>
    </w:rPr>
  </w:style>
  <w:style w:type="paragraph" w:styleId="Heading9">
    <w:name w:val="heading 9"/>
    <w:basedOn w:val="Normal"/>
    <w:next w:val="Normal"/>
    <w:link w:val="Heading9Char"/>
    <w:qFormat/>
    <w:rsid w:val="00E0339E"/>
    <w:pPr>
      <w:suppressAutoHyphens/>
      <w:bidi w:val="0"/>
      <w:spacing w:line="240" w:lineRule="auto"/>
      <w:jc w:val="left"/>
      <w:outlineLvl w:val="8"/>
    </w:pPr>
    <w:rPr>
      <w:rFonts w:eastAsia="Times New Roman" w:cs="Times New Roman"/>
      <w:w w:val="100"/>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rsid w:val="00EB4992"/>
    <w:rPr>
      <w:sz w:val="6"/>
      <w:szCs w:val="9"/>
    </w:rPr>
  </w:style>
  <w:style w:type="paragraph" w:styleId="FootnoteText">
    <w:name w:val="footnote text"/>
    <w:aliases w:val="5_G"/>
    <w:basedOn w:val="Normal"/>
    <w:link w:val="FootnoteTextChar"/>
    <w:rsid w:val="00EB4992"/>
    <w:pPr>
      <w:tabs>
        <w:tab w:val="right" w:pos="418"/>
      </w:tabs>
      <w:spacing w:line="300" w:lineRule="exact"/>
      <w:ind w:left="662" w:right="662" w:hanging="662"/>
    </w:pPr>
    <w:rPr>
      <w:w w:val="100"/>
      <w:sz w:val="17"/>
      <w:szCs w:val="26"/>
    </w:rPr>
  </w:style>
  <w:style w:type="paragraph" w:styleId="EndnoteText">
    <w:name w:val="endnote text"/>
    <w:aliases w:val="2_G"/>
    <w:basedOn w:val="FootnoteText"/>
    <w:link w:val="EndnoteTextChar"/>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rsid w:val="00CE2D9C"/>
    <w:rPr>
      <w:rFonts w:ascii="Times New Roman" w:hAnsi="Times New Roman" w:cs="Traditional Arabic"/>
      <w:color w:val="auto"/>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rsid w:val="007D489C"/>
    <w:rPr>
      <w:b/>
      <w:bCs/>
      <w:kern w:val="14"/>
      <w:sz w:val="17"/>
      <w:szCs w:val="25"/>
    </w:rPr>
  </w:style>
  <w:style w:type="paragraph" w:styleId="Header">
    <w:name w:val="header"/>
    <w:aliases w:val="6_G"/>
    <w:link w:val="HeaderChar"/>
    <w:uiPriority w:val="99"/>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uiPriority w:val="99"/>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246052"/>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005E34"/>
    <w:pPr>
      <w:spacing w:line="240" w:lineRule="auto"/>
    </w:pPr>
    <w:rPr>
      <w:szCs w:val="20"/>
    </w:rPr>
  </w:style>
  <w:style w:type="character" w:customStyle="1" w:styleId="CommentTextChar">
    <w:name w:val="Comment Text Char"/>
    <w:basedOn w:val="DefaultParagraphFont"/>
    <w:link w:val="CommentText"/>
    <w:rsid w:val="00005E34"/>
    <w:rPr>
      <w:w w:val="103"/>
      <w:kern w:val="14"/>
    </w:rPr>
  </w:style>
  <w:style w:type="paragraph" w:styleId="CommentSubject">
    <w:name w:val="annotation subject"/>
    <w:basedOn w:val="CommentText"/>
    <w:next w:val="CommentText"/>
    <w:link w:val="CommentSubjectChar"/>
    <w:rsid w:val="00005E34"/>
    <w:rPr>
      <w:b/>
      <w:bCs/>
    </w:rPr>
  </w:style>
  <w:style w:type="character" w:customStyle="1" w:styleId="CommentSubjectChar">
    <w:name w:val="Comment Subject Char"/>
    <w:basedOn w:val="CommentTextChar"/>
    <w:link w:val="CommentSubject"/>
    <w:rsid w:val="00005E34"/>
    <w:rPr>
      <w:b/>
      <w:bCs/>
      <w:w w:val="103"/>
      <w:kern w:val="14"/>
    </w:rPr>
  </w:style>
  <w:style w:type="character" w:customStyle="1" w:styleId="Heading4Char">
    <w:name w:val="Heading 4 Char"/>
    <w:basedOn w:val="DefaultParagraphFont"/>
    <w:link w:val="Heading4"/>
    <w:rsid w:val="00E0339E"/>
    <w:rPr>
      <w:rFonts w:eastAsia="Times New Roman" w:cs="Times New Roman"/>
      <w:szCs w:val="30"/>
      <w:lang w:val="en-GB"/>
    </w:rPr>
  </w:style>
  <w:style w:type="character" w:customStyle="1" w:styleId="Heading5Char">
    <w:name w:val="Heading 5 Char"/>
    <w:basedOn w:val="DefaultParagraphFont"/>
    <w:link w:val="Heading5"/>
    <w:rsid w:val="00E0339E"/>
    <w:rPr>
      <w:rFonts w:eastAsia="Times New Roman" w:cs="Times New Roman"/>
      <w:szCs w:val="30"/>
      <w:lang w:val="en-GB"/>
    </w:rPr>
  </w:style>
  <w:style w:type="character" w:customStyle="1" w:styleId="Heading6Char">
    <w:name w:val="Heading 6 Char"/>
    <w:basedOn w:val="DefaultParagraphFont"/>
    <w:link w:val="Heading6"/>
    <w:rsid w:val="00E0339E"/>
    <w:rPr>
      <w:rFonts w:eastAsia="Times New Roman" w:cs="Times New Roman"/>
      <w:szCs w:val="30"/>
      <w:lang w:val="en-GB"/>
    </w:rPr>
  </w:style>
  <w:style w:type="character" w:customStyle="1" w:styleId="Heading7Char">
    <w:name w:val="Heading 7 Char"/>
    <w:basedOn w:val="DefaultParagraphFont"/>
    <w:link w:val="Heading7"/>
    <w:rsid w:val="00E0339E"/>
    <w:rPr>
      <w:rFonts w:eastAsia="Times New Roman" w:cs="Times New Roman"/>
      <w:szCs w:val="30"/>
      <w:lang w:val="en-GB"/>
    </w:rPr>
  </w:style>
  <w:style w:type="character" w:customStyle="1" w:styleId="Heading8Char">
    <w:name w:val="Heading 8 Char"/>
    <w:basedOn w:val="DefaultParagraphFont"/>
    <w:link w:val="Heading8"/>
    <w:rsid w:val="00E0339E"/>
    <w:rPr>
      <w:rFonts w:eastAsia="Times New Roman" w:cs="Times New Roman"/>
      <w:szCs w:val="30"/>
      <w:lang w:val="en-GB"/>
    </w:rPr>
  </w:style>
  <w:style w:type="character" w:customStyle="1" w:styleId="Heading9Char">
    <w:name w:val="Heading 9 Char"/>
    <w:basedOn w:val="DefaultParagraphFont"/>
    <w:link w:val="Heading9"/>
    <w:rsid w:val="00E0339E"/>
    <w:rPr>
      <w:rFonts w:eastAsia="Times New Roman" w:cs="Times New Roman"/>
      <w:szCs w:val="30"/>
      <w:lang w:val="en-GB"/>
    </w:rPr>
  </w:style>
  <w:style w:type="character" w:customStyle="1" w:styleId="Heading1Char">
    <w:name w:val="Heading 1 Char"/>
    <w:aliases w:val="Table_G Char"/>
    <w:basedOn w:val="DefaultParagraphFont"/>
    <w:link w:val="Heading1"/>
    <w:rsid w:val="00E0339E"/>
    <w:rPr>
      <w:w w:val="103"/>
      <w:kern w:val="14"/>
      <w:sz w:val="24"/>
      <w:szCs w:val="24"/>
    </w:rPr>
  </w:style>
  <w:style w:type="character" w:customStyle="1" w:styleId="Heading2Char">
    <w:name w:val="Heading 2 Char"/>
    <w:basedOn w:val="DefaultParagraphFont"/>
    <w:link w:val="Heading2"/>
    <w:rsid w:val="00E0339E"/>
    <w:rPr>
      <w:w w:val="103"/>
      <w:kern w:val="14"/>
      <w:szCs w:val="30"/>
    </w:rPr>
  </w:style>
  <w:style w:type="paragraph" w:customStyle="1" w:styleId="SingleTxtG">
    <w:name w:val="_ Single Txt_G"/>
    <w:basedOn w:val="Normal"/>
    <w:rsid w:val="00E0339E"/>
    <w:pPr>
      <w:suppressAutoHyphens/>
      <w:bidi w:val="0"/>
      <w:spacing w:after="120" w:line="240" w:lineRule="atLeast"/>
      <w:ind w:left="1134" w:right="1134"/>
      <w:jc w:val="both"/>
    </w:pPr>
    <w:rPr>
      <w:rFonts w:eastAsia="Times New Roman" w:cs="Times New Roman"/>
      <w:w w:val="100"/>
      <w:kern w:val="0"/>
      <w:lang w:val="en-GB"/>
    </w:rPr>
  </w:style>
  <w:style w:type="paragraph" w:customStyle="1" w:styleId="HMG">
    <w:name w:val="_ H __M_G"/>
    <w:basedOn w:val="Normal"/>
    <w:next w:val="Normal"/>
    <w:rsid w:val="00E0339E"/>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lang w:val="en-GB"/>
    </w:rPr>
  </w:style>
  <w:style w:type="paragraph" w:customStyle="1" w:styleId="HChG">
    <w:name w:val="_ H _Ch_G"/>
    <w:basedOn w:val="Normal"/>
    <w:next w:val="Normal"/>
    <w:rsid w:val="00E0339E"/>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table" w:styleId="TableGrid">
    <w:name w:val="Table Grid"/>
    <w:basedOn w:val="TableNormal"/>
    <w:rsid w:val="00E0339E"/>
    <w:pPr>
      <w:suppressAutoHyphens/>
      <w:spacing w:line="240" w:lineRule="atLeast"/>
    </w:pPr>
    <w:rPr>
      <w:rFonts w:eastAsia="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E0339E"/>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SLG">
    <w:name w:val="__S_L_G"/>
    <w:basedOn w:val="Normal"/>
    <w:next w:val="Normal"/>
    <w:rsid w:val="00E0339E"/>
    <w:pPr>
      <w:keepNext/>
      <w:keepLines/>
      <w:suppressAutoHyphens/>
      <w:bidi w:val="0"/>
      <w:spacing w:before="240" w:after="240" w:line="580" w:lineRule="exact"/>
      <w:ind w:left="1134" w:right="1134"/>
      <w:jc w:val="left"/>
    </w:pPr>
    <w:rPr>
      <w:rFonts w:eastAsia="Times New Roman" w:cs="Times New Roman"/>
      <w:b/>
      <w:w w:val="100"/>
      <w:kern w:val="0"/>
      <w:sz w:val="56"/>
      <w:lang w:val="en-GB"/>
    </w:rPr>
  </w:style>
  <w:style w:type="paragraph" w:customStyle="1" w:styleId="SSG">
    <w:name w:val="__S_S_G"/>
    <w:basedOn w:val="Normal"/>
    <w:next w:val="Normal"/>
    <w:rsid w:val="00E0339E"/>
    <w:pPr>
      <w:keepNext/>
      <w:keepLines/>
      <w:suppressAutoHyphens/>
      <w:bidi w:val="0"/>
      <w:spacing w:before="240" w:after="240" w:line="300" w:lineRule="exact"/>
      <w:ind w:left="1134" w:right="1134"/>
      <w:jc w:val="left"/>
    </w:pPr>
    <w:rPr>
      <w:rFonts w:eastAsia="Times New Roman" w:cs="Times New Roman"/>
      <w:b/>
      <w:w w:val="100"/>
      <w:kern w:val="0"/>
      <w:sz w:val="28"/>
      <w:lang w:val="en-GB"/>
    </w:rPr>
  </w:style>
  <w:style w:type="character" w:customStyle="1" w:styleId="FootnoteTextChar">
    <w:name w:val="Footnote Text Char"/>
    <w:aliases w:val="5_G Char"/>
    <w:basedOn w:val="DefaultParagraphFont"/>
    <w:link w:val="FootnoteText"/>
    <w:rsid w:val="00E0339E"/>
    <w:rPr>
      <w:kern w:val="14"/>
      <w:sz w:val="17"/>
      <w:szCs w:val="26"/>
    </w:rPr>
  </w:style>
  <w:style w:type="character" w:customStyle="1" w:styleId="EndnoteTextChar">
    <w:name w:val="Endnote Text Char"/>
    <w:aliases w:val="2_G Char"/>
    <w:basedOn w:val="DefaultParagraphFont"/>
    <w:link w:val="EndnoteText"/>
    <w:rsid w:val="00E0339E"/>
    <w:rPr>
      <w:kern w:val="14"/>
      <w:sz w:val="17"/>
      <w:szCs w:val="26"/>
    </w:rPr>
  </w:style>
  <w:style w:type="character" w:styleId="PageNumber">
    <w:name w:val="page number"/>
    <w:aliases w:val="7_G"/>
    <w:rsid w:val="00E0339E"/>
    <w:rPr>
      <w:rFonts w:ascii="Times New Roman" w:hAnsi="Times New Roman"/>
      <w:b/>
      <w:sz w:val="18"/>
    </w:rPr>
  </w:style>
  <w:style w:type="paragraph" w:customStyle="1" w:styleId="XLargeG">
    <w:name w:val="__XLarge_G"/>
    <w:basedOn w:val="Normal"/>
    <w:next w:val="Normal"/>
    <w:rsid w:val="00E0339E"/>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Bullet1G">
    <w:name w:val="_Bullet 1_G"/>
    <w:basedOn w:val="Normal"/>
    <w:rsid w:val="00E0339E"/>
    <w:pPr>
      <w:numPr>
        <w:numId w:val="4"/>
      </w:numPr>
      <w:suppressAutoHyphens/>
      <w:bidi w:val="0"/>
      <w:spacing w:after="120" w:line="240" w:lineRule="atLeast"/>
      <w:ind w:right="1134"/>
      <w:jc w:val="both"/>
    </w:pPr>
    <w:rPr>
      <w:rFonts w:eastAsia="Times New Roman" w:cs="Times New Roman"/>
      <w:w w:val="100"/>
      <w:kern w:val="0"/>
      <w:lang w:val="en-GB"/>
    </w:rPr>
  </w:style>
  <w:style w:type="paragraph" w:customStyle="1" w:styleId="Bullet2G">
    <w:name w:val="_Bullet 2_G"/>
    <w:basedOn w:val="Normal"/>
    <w:rsid w:val="00E0339E"/>
    <w:pPr>
      <w:numPr>
        <w:numId w:val="5"/>
      </w:numPr>
      <w:suppressAutoHyphens/>
      <w:bidi w:val="0"/>
      <w:spacing w:after="120" w:line="240" w:lineRule="atLeast"/>
      <w:ind w:right="1134"/>
      <w:jc w:val="both"/>
    </w:pPr>
    <w:rPr>
      <w:rFonts w:eastAsia="Times New Roman" w:cs="Times New Roman"/>
      <w:w w:val="100"/>
      <w:kern w:val="0"/>
      <w:lang w:val="en-GB"/>
    </w:rPr>
  </w:style>
  <w:style w:type="paragraph" w:customStyle="1" w:styleId="H1G">
    <w:name w:val="_ H_1_G"/>
    <w:basedOn w:val="Normal"/>
    <w:next w:val="Normal"/>
    <w:rsid w:val="00E0339E"/>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paragraph" w:customStyle="1" w:styleId="H23G">
    <w:name w:val="_ H_2/3_G"/>
    <w:basedOn w:val="Normal"/>
    <w:next w:val="Normal"/>
    <w:rsid w:val="00E0339E"/>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lang w:val="en-GB"/>
    </w:rPr>
  </w:style>
  <w:style w:type="paragraph" w:customStyle="1" w:styleId="H4G">
    <w:name w:val="_ H_4_G"/>
    <w:basedOn w:val="Normal"/>
    <w:next w:val="Normal"/>
    <w:rsid w:val="00E0339E"/>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lang w:val="en-GB"/>
    </w:rPr>
  </w:style>
  <w:style w:type="paragraph" w:customStyle="1" w:styleId="H56G">
    <w:name w:val="_ H_5/6_G"/>
    <w:basedOn w:val="Normal"/>
    <w:next w:val="Normal"/>
    <w:rsid w:val="00E0339E"/>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lang w:val="en-GB"/>
    </w:rPr>
  </w:style>
  <w:style w:type="paragraph" w:customStyle="1" w:styleId="Rom1">
    <w:name w:val="Rom1"/>
    <w:basedOn w:val="Normal"/>
    <w:rsid w:val="00E0339E"/>
    <w:pPr>
      <w:numPr>
        <w:numId w:val="7"/>
      </w:numPr>
      <w:tabs>
        <w:tab w:val="clear" w:pos="2160"/>
        <w:tab w:val="num" w:pos="1440"/>
      </w:tabs>
      <w:bidi w:val="0"/>
      <w:spacing w:after="240" w:line="240" w:lineRule="auto"/>
      <w:ind w:left="1441" w:hanging="590"/>
      <w:jc w:val="left"/>
    </w:pPr>
    <w:rPr>
      <w:rFonts w:eastAsia="Times New Roman" w:cs="Times New Roman"/>
      <w:w w:val="100"/>
      <w:kern w:val="0"/>
      <w:sz w:val="24"/>
      <w:lang w:val="en-GB"/>
    </w:rPr>
  </w:style>
  <w:style w:type="paragraph" w:customStyle="1" w:styleId="Rom2">
    <w:name w:val="Rom2"/>
    <w:basedOn w:val="Normal"/>
    <w:rsid w:val="00E0339E"/>
    <w:pPr>
      <w:numPr>
        <w:numId w:val="6"/>
      </w:numPr>
      <w:tabs>
        <w:tab w:val="clear" w:pos="360"/>
        <w:tab w:val="num" w:pos="2160"/>
      </w:tabs>
      <w:bidi w:val="0"/>
      <w:spacing w:after="240" w:line="240" w:lineRule="auto"/>
      <w:ind w:left="2160" w:hanging="516"/>
      <w:jc w:val="left"/>
    </w:pPr>
    <w:rPr>
      <w:rFonts w:eastAsia="Times New Roman" w:cs="Times New Roman"/>
      <w:w w:val="100"/>
      <w:kern w:val="0"/>
      <w:sz w:val="24"/>
      <w:lang w:val="en-GB"/>
    </w:rPr>
  </w:style>
  <w:style w:type="paragraph" w:customStyle="1" w:styleId="ParaNo">
    <w:name w:val="ParaNo."/>
    <w:basedOn w:val="Normal"/>
    <w:rsid w:val="00E0339E"/>
    <w:pPr>
      <w:numPr>
        <w:numId w:val="8"/>
      </w:numPr>
      <w:tabs>
        <w:tab w:val="left" w:pos="737"/>
      </w:tabs>
      <w:bidi w:val="0"/>
      <w:spacing w:after="240" w:line="240" w:lineRule="auto"/>
      <w:ind w:left="-1" w:firstLine="1"/>
      <w:jc w:val="left"/>
    </w:pPr>
    <w:rPr>
      <w:rFonts w:eastAsia="Times New Roman" w:cs="Times New Roman"/>
      <w:w w:val="100"/>
      <w:kern w:val="0"/>
      <w:sz w:val="24"/>
      <w:lang w:val="fr-CH"/>
    </w:rPr>
  </w:style>
  <w:style w:type="paragraph" w:customStyle="1" w:styleId="Level1">
    <w:name w:val="Level 1"/>
    <w:basedOn w:val="Normal"/>
    <w:rsid w:val="00E0339E"/>
    <w:pPr>
      <w:widowControl w:val="0"/>
      <w:tabs>
        <w:tab w:val="num" w:pos="1701"/>
      </w:tabs>
      <w:autoSpaceDE w:val="0"/>
      <w:autoSpaceDN w:val="0"/>
      <w:bidi w:val="0"/>
      <w:adjustRightInd w:val="0"/>
      <w:spacing w:line="240" w:lineRule="auto"/>
      <w:ind w:left="283" w:hanging="226"/>
      <w:jc w:val="left"/>
      <w:outlineLvl w:val="0"/>
    </w:pPr>
    <w:rPr>
      <w:rFonts w:eastAsia="Times New Roman" w:cs="Times New Roman"/>
      <w:w w:val="100"/>
      <w:kern w:val="0"/>
      <w:szCs w:val="24"/>
    </w:rPr>
  </w:style>
  <w:style w:type="paragraph" w:customStyle="1" w:styleId="Default">
    <w:name w:val="Default"/>
    <w:rsid w:val="00E0339E"/>
    <w:pPr>
      <w:autoSpaceDE w:val="0"/>
      <w:autoSpaceDN w:val="0"/>
      <w:adjustRightInd w:val="0"/>
    </w:pPr>
    <w:rPr>
      <w:rFonts w:eastAsia="SimSun" w:cs="Times New Roman"/>
      <w:color w:val="000000"/>
      <w:sz w:val="24"/>
      <w:szCs w:val="24"/>
      <w:lang w:eastAsia="zh-CN"/>
    </w:rPr>
  </w:style>
  <w:style w:type="character" w:customStyle="1" w:styleId="BalloonTextChar">
    <w:name w:val="Balloon Text Char"/>
    <w:basedOn w:val="DefaultParagraphFont"/>
    <w:link w:val="BalloonText"/>
    <w:semiHidden/>
    <w:rsid w:val="00E0339E"/>
    <w:rPr>
      <w:rFonts w:ascii="Tahoma" w:hAnsi="Tahoma" w:cs="Tahoma"/>
      <w:w w:val="103"/>
      <w:kern w:val="14"/>
      <w:sz w:val="16"/>
      <w:szCs w:val="16"/>
    </w:rPr>
  </w:style>
  <w:style w:type="character" w:customStyle="1" w:styleId="apple-converted-space">
    <w:name w:val="apple-converted-space"/>
    <w:rsid w:val="00E0339E"/>
  </w:style>
  <w:style w:type="character" w:customStyle="1" w:styleId="apple-style-span">
    <w:name w:val="apple-style-span"/>
    <w:rsid w:val="00E0339E"/>
  </w:style>
  <w:style w:type="paragraph" w:customStyle="1" w:styleId="Paragraphedeliste1">
    <w:name w:val="Paragraphe de liste1"/>
    <w:basedOn w:val="Normal"/>
    <w:qFormat/>
    <w:rsid w:val="00E0339E"/>
    <w:pPr>
      <w:suppressAutoHyphens/>
      <w:bidi w:val="0"/>
      <w:spacing w:line="240" w:lineRule="atLeast"/>
      <w:ind w:left="720"/>
      <w:jc w:val="left"/>
    </w:pPr>
    <w:rPr>
      <w:rFonts w:eastAsia="Times New Roman" w:cs="Times New Roman"/>
      <w:w w:val="100"/>
      <w:kern w:val="0"/>
      <w:lang w:val="en-GB"/>
    </w:rPr>
  </w:style>
  <w:style w:type="character" w:customStyle="1" w:styleId="hps">
    <w:name w:val="hps"/>
    <w:rsid w:val="00E0339E"/>
  </w:style>
  <w:style w:type="character" w:customStyle="1" w:styleId="contenttext1">
    <w:name w:val="contenttext1"/>
    <w:rsid w:val="00E0339E"/>
    <w:rPr>
      <w:rFonts w:ascii="Arial" w:hAnsi="Arial"/>
      <w:sz w:val="24"/>
    </w:rPr>
  </w:style>
  <w:style w:type="paragraph" w:customStyle="1" w:styleId="CharCharCharChar">
    <w:name w:val="Char Char Char Char"/>
    <w:basedOn w:val="Normal"/>
    <w:rsid w:val="00E0339E"/>
    <w:pPr>
      <w:bidi w:val="0"/>
      <w:spacing w:after="160" w:line="240" w:lineRule="exact"/>
      <w:jc w:val="left"/>
    </w:pPr>
    <w:rPr>
      <w:rFonts w:ascii="Verdana" w:eastAsia="Times New Roman" w:hAnsi="Verdana" w:cs="Angsana New"/>
      <w:w w:val="100"/>
      <w:kern w:val="0"/>
      <w:lang w:val="en-GB"/>
    </w:rPr>
  </w:style>
  <w:style w:type="paragraph" w:styleId="NoSpacing">
    <w:name w:val="No Spacing"/>
    <w:uiPriority w:val="1"/>
    <w:qFormat/>
    <w:rsid w:val="00E0339E"/>
    <w:rPr>
      <w:rFonts w:ascii="Calibri" w:eastAsia="Calibri" w:hAnsi="Calibri" w:cs="Arial"/>
      <w:sz w:val="22"/>
      <w:szCs w:val="22"/>
    </w:rPr>
  </w:style>
  <w:style w:type="paragraph" w:styleId="NormalWeb">
    <w:name w:val="Normal (Web)"/>
    <w:basedOn w:val="Normal"/>
    <w:uiPriority w:val="99"/>
    <w:unhideWhenUsed/>
    <w:rsid w:val="00E0339E"/>
    <w:pPr>
      <w:bidi w:val="0"/>
      <w:spacing w:before="100" w:beforeAutospacing="1" w:after="100" w:afterAutospacing="1" w:line="240" w:lineRule="auto"/>
      <w:jc w:val="left"/>
    </w:pPr>
    <w:rPr>
      <w:rFonts w:eastAsia="Times New Roman" w:cs="Times New Roman"/>
      <w:w w:val="100"/>
      <w:kern w:val="0"/>
      <w:sz w:val="24"/>
      <w:szCs w:val="24"/>
    </w:rPr>
  </w:style>
  <w:style w:type="paragraph" w:styleId="Revision">
    <w:name w:val="Revision"/>
    <w:hidden/>
    <w:uiPriority w:val="99"/>
    <w:semiHidden/>
    <w:rsid w:val="00E0339E"/>
    <w:rPr>
      <w:rFonts w:eastAsia="Times New Roman"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line number"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46052"/>
    <w:pPr>
      <w:bidi/>
      <w:spacing w:line="400" w:lineRule="exact"/>
      <w:jc w:val="lowKashida"/>
    </w:pPr>
    <w:rPr>
      <w:w w:val="103"/>
      <w:kern w:val="14"/>
      <w:szCs w:val="30"/>
    </w:rPr>
  </w:style>
  <w:style w:type="paragraph" w:styleId="Heading1">
    <w:name w:val="heading 1"/>
    <w:aliases w:val="Table_G"/>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E0339E"/>
    <w:pPr>
      <w:suppressAutoHyphens/>
      <w:bidi w:val="0"/>
      <w:spacing w:line="240" w:lineRule="auto"/>
      <w:jc w:val="left"/>
      <w:outlineLvl w:val="3"/>
    </w:pPr>
    <w:rPr>
      <w:rFonts w:eastAsia="Times New Roman" w:cs="Times New Roman"/>
      <w:w w:val="100"/>
      <w:kern w:val="0"/>
      <w:lang w:val="en-GB"/>
    </w:rPr>
  </w:style>
  <w:style w:type="paragraph" w:styleId="Heading5">
    <w:name w:val="heading 5"/>
    <w:basedOn w:val="Normal"/>
    <w:next w:val="Normal"/>
    <w:link w:val="Heading5Char"/>
    <w:qFormat/>
    <w:rsid w:val="00E0339E"/>
    <w:pPr>
      <w:suppressAutoHyphens/>
      <w:bidi w:val="0"/>
      <w:spacing w:line="240" w:lineRule="auto"/>
      <w:jc w:val="left"/>
      <w:outlineLvl w:val="4"/>
    </w:pPr>
    <w:rPr>
      <w:rFonts w:eastAsia="Times New Roman" w:cs="Times New Roman"/>
      <w:w w:val="100"/>
      <w:kern w:val="0"/>
      <w:lang w:val="en-GB"/>
    </w:rPr>
  </w:style>
  <w:style w:type="paragraph" w:styleId="Heading6">
    <w:name w:val="heading 6"/>
    <w:basedOn w:val="Normal"/>
    <w:next w:val="Normal"/>
    <w:link w:val="Heading6Char"/>
    <w:qFormat/>
    <w:rsid w:val="00E0339E"/>
    <w:pPr>
      <w:suppressAutoHyphens/>
      <w:bidi w:val="0"/>
      <w:spacing w:line="240" w:lineRule="auto"/>
      <w:jc w:val="left"/>
      <w:outlineLvl w:val="5"/>
    </w:pPr>
    <w:rPr>
      <w:rFonts w:eastAsia="Times New Roman" w:cs="Times New Roman"/>
      <w:w w:val="100"/>
      <w:kern w:val="0"/>
      <w:lang w:val="en-GB"/>
    </w:rPr>
  </w:style>
  <w:style w:type="paragraph" w:styleId="Heading7">
    <w:name w:val="heading 7"/>
    <w:basedOn w:val="Normal"/>
    <w:next w:val="Normal"/>
    <w:link w:val="Heading7Char"/>
    <w:qFormat/>
    <w:rsid w:val="00E0339E"/>
    <w:pPr>
      <w:suppressAutoHyphens/>
      <w:bidi w:val="0"/>
      <w:spacing w:line="240" w:lineRule="auto"/>
      <w:jc w:val="left"/>
      <w:outlineLvl w:val="6"/>
    </w:pPr>
    <w:rPr>
      <w:rFonts w:eastAsia="Times New Roman" w:cs="Times New Roman"/>
      <w:w w:val="100"/>
      <w:kern w:val="0"/>
      <w:lang w:val="en-GB"/>
    </w:rPr>
  </w:style>
  <w:style w:type="paragraph" w:styleId="Heading8">
    <w:name w:val="heading 8"/>
    <w:basedOn w:val="Normal"/>
    <w:next w:val="Normal"/>
    <w:link w:val="Heading8Char"/>
    <w:qFormat/>
    <w:rsid w:val="00E0339E"/>
    <w:pPr>
      <w:suppressAutoHyphens/>
      <w:bidi w:val="0"/>
      <w:spacing w:line="240" w:lineRule="auto"/>
      <w:jc w:val="left"/>
      <w:outlineLvl w:val="7"/>
    </w:pPr>
    <w:rPr>
      <w:rFonts w:eastAsia="Times New Roman" w:cs="Times New Roman"/>
      <w:w w:val="100"/>
      <w:kern w:val="0"/>
      <w:lang w:val="en-GB"/>
    </w:rPr>
  </w:style>
  <w:style w:type="paragraph" w:styleId="Heading9">
    <w:name w:val="heading 9"/>
    <w:basedOn w:val="Normal"/>
    <w:next w:val="Normal"/>
    <w:link w:val="Heading9Char"/>
    <w:qFormat/>
    <w:rsid w:val="00E0339E"/>
    <w:pPr>
      <w:suppressAutoHyphens/>
      <w:bidi w:val="0"/>
      <w:spacing w:line="240" w:lineRule="auto"/>
      <w:jc w:val="left"/>
      <w:outlineLvl w:val="8"/>
    </w:pPr>
    <w:rPr>
      <w:rFonts w:eastAsia="Times New Roman" w:cs="Times New Roman"/>
      <w:w w:val="100"/>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rsid w:val="00EB4992"/>
    <w:rPr>
      <w:sz w:val="6"/>
      <w:szCs w:val="9"/>
    </w:rPr>
  </w:style>
  <w:style w:type="paragraph" w:styleId="FootnoteText">
    <w:name w:val="footnote text"/>
    <w:aliases w:val="5_G"/>
    <w:basedOn w:val="Normal"/>
    <w:link w:val="FootnoteTextChar"/>
    <w:rsid w:val="00EB4992"/>
    <w:pPr>
      <w:tabs>
        <w:tab w:val="right" w:pos="418"/>
      </w:tabs>
      <w:spacing w:line="300" w:lineRule="exact"/>
      <w:ind w:left="662" w:right="662" w:hanging="662"/>
    </w:pPr>
    <w:rPr>
      <w:w w:val="100"/>
      <w:sz w:val="17"/>
      <w:szCs w:val="26"/>
    </w:rPr>
  </w:style>
  <w:style w:type="paragraph" w:styleId="EndnoteText">
    <w:name w:val="endnote text"/>
    <w:aliases w:val="2_G"/>
    <w:basedOn w:val="FootnoteText"/>
    <w:link w:val="EndnoteTextChar"/>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rsid w:val="00CE2D9C"/>
    <w:rPr>
      <w:rFonts w:ascii="Times New Roman" w:hAnsi="Times New Roman" w:cs="Traditional Arabic"/>
      <w:color w:val="auto"/>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rsid w:val="007D489C"/>
    <w:rPr>
      <w:b/>
      <w:bCs/>
      <w:kern w:val="14"/>
      <w:sz w:val="17"/>
      <w:szCs w:val="25"/>
    </w:rPr>
  </w:style>
  <w:style w:type="paragraph" w:styleId="Header">
    <w:name w:val="header"/>
    <w:aliases w:val="6_G"/>
    <w:link w:val="HeaderChar"/>
    <w:uiPriority w:val="99"/>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uiPriority w:val="99"/>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246052"/>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005E34"/>
    <w:pPr>
      <w:spacing w:line="240" w:lineRule="auto"/>
    </w:pPr>
    <w:rPr>
      <w:szCs w:val="20"/>
    </w:rPr>
  </w:style>
  <w:style w:type="character" w:customStyle="1" w:styleId="CommentTextChar">
    <w:name w:val="Comment Text Char"/>
    <w:basedOn w:val="DefaultParagraphFont"/>
    <w:link w:val="CommentText"/>
    <w:rsid w:val="00005E34"/>
    <w:rPr>
      <w:w w:val="103"/>
      <w:kern w:val="14"/>
    </w:rPr>
  </w:style>
  <w:style w:type="paragraph" w:styleId="CommentSubject">
    <w:name w:val="annotation subject"/>
    <w:basedOn w:val="CommentText"/>
    <w:next w:val="CommentText"/>
    <w:link w:val="CommentSubjectChar"/>
    <w:rsid w:val="00005E34"/>
    <w:rPr>
      <w:b/>
      <w:bCs/>
    </w:rPr>
  </w:style>
  <w:style w:type="character" w:customStyle="1" w:styleId="CommentSubjectChar">
    <w:name w:val="Comment Subject Char"/>
    <w:basedOn w:val="CommentTextChar"/>
    <w:link w:val="CommentSubject"/>
    <w:rsid w:val="00005E34"/>
    <w:rPr>
      <w:b/>
      <w:bCs/>
      <w:w w:val="103"/>
      <w:kern w:val="14"/>
    </w:rPr>
  </w:style>
  <w:style w:type="character" w:customStyle="1" w:styleId="Heading4Char">
    <w:name w:val="Heading 4 Char"/>
    <w:basedOn w:val="DefaultParagraphFont"/>
    <w:link w:val="Heading4"/>
    <w:rsid w:val="00E0339E"/>
    <w:rPr>
      <w:rFonts w:eastAsia="Times New Roman" w:cs="Times New Roman"/>
      <w:szCs w:val="30"/>
      <w:lang w:val="en-GB"/>
    </w:rPr>
  </w:style>
  <w:style w:type="character" w:customStyle="1" w:styleId="Heading5Char">
    <w:name w:val="Heading 5 Char"/>
    <w:basedOn w:val="DefaultParagraphFont"/>
    <w:link w:val="Heading5"/>
    <w:rsid w:val="00E0339E"/>
    <w:rPr>
      <w:rFonts w:eastAsia="Times New Roman" w:cs="Times New Roman"/>
      <w:szCs w:val="30"/>
      <w:lang w:val="en-GB"/>
    </w:rPr>
  </w:style>
  <w:style w:type="character" w:customStyle="1" w:styleId="Heading6Char">
    <w:name w:val="Heading 6 Char"/>
    <w:basedOn w:val="DefaultParagraphFont"/>
    <w:link w:val="Heading6"/>
    <w:rsid w:val="00E0339E"/>
    <w:rPr>
      <w:rFonts w:eastAsia="Times New Roman" w:cs="Times New Roman"/>
      <w:szCs w:val="30"/>
      <w:lang w:val="en-GB"/>
    </w:rPr>
  </w:style>
  <w:style w:type="character" w:customStyle="1" w:styleId="Heading7Char">
    <w:name w:val="Heading 7 Char"/>
    <w:basedOn w:val="DefaultParagraphFont"/>
    <w:link w:val="Heading7"/>
    <w:rsid w:val="00E0339E"/>
    <w:rPr>
      <w:rFonts w:eastAsia="Times New Roman" w:cs="Times New Roman"/>
      <w:szCs w:val="30"/>
      <w:lang w:val="en-GB"/>
    </w:rPr>
  </w:style>
  <w:style w:type="character" w:customStyle="1" w:styleId="Heading8Char">
    <w:name w:val="Heading 8 Char"/>
    <w:basedOn w:val="DefaultParagraphFont"/>
    <w:link w:val="Heading8"/>
    <w:rsid w:val="00E0339E"/>
    <w:rPr>
      <w:rFonts w:eastAsia="Times New Roman" w:cs="Times New Roman"/>
      <w:szCs w:val="30"/>
      <w:lang w:val="en-GB"/>
    </w:rPr>
  </w:style>
  <w:style w:type="character" w:customStyle="1" w:styleId="Heading9Char">
    <w:name w:val="Heading 9 Char"/>
    <w:basedOn w:val="DefaultParagraphFont"/>
    <w:link w:val="Heading9"/>
    <w:rsid w:val="00E0339E"/>
    <w:rPr>
      <w:rFonts w:eastAsia="Times New Roman" w:cs="Times New Roman"/>
      <w:szCs w:val="30"/>
      <w:lang w:val="en-GB"/>
    </w:rPr>
  </w:style>
  <w:style w:type="character" w:customStyle="1" w:styleId="Heading1Char">
    <w:name w:val="Heading 1 Char"/>
    <w:aliases w:val="Table_G Char"/>
    <w:basedOn w:val="DefaultParagraphFont"/>
    <w:link w:val="Heading1"/>
    <w:rsid w:val="00E0339E"/>
    <w:rPr>
      <w:w w:val="103"/>
      <w:kern w:val="14"/>
      <w:sz w:val="24"/>
      <w:szCs w:val="24"/>
    </w:rPr>
  </w:style>
  <w:style w:type="character" w:customStyle="1" w:styleId="Heading2Char">
    <w:name w:val="Heading 2 Char"/>
    <w:basedOn w:val="DefaultParagraphFont"/>
    <w:link w:val="Heading2"/>
    <w:rsid w:val="00E0339E"/>
    <w:rPr>
      <w:w w:val="103"/>
      <w:kern w:val="14"/>
      <w:szCs w:val="30"/>
    </w:rPr>
  </w:style>
  <w:style w:type="paragraph" w:customStyle="1" w:styleId="SingleTxtG">
    <w:name w:val="_ Single Txt_G"/>
    <w:basedOn w:val="Normal"/>
    <w:rsid w:val="00E0339E"/>
    <w:pPr>
      <w:suppressAutoHyphens/>
      <w:bidi w:val="0"/>
      <w:spacing w:after="120" w:line="240" w:lineRule="atLeast"/>
      <w:ind w:left="1134" w:right="1134"/>
      <w:jc w:val="both"/>
    </w:pPr>
    <w:rPr>
      <w:rFonts w:eastAsia="Times New Roman" w:cs="Times New Roman"/>
      <w:w w:val="100"/>
      <w:kern w:val="0"/>
      <w:lang w:val="en-GB"/>
    </w:rPr>
  </w:style>
  <w:style w:type="paragraph" w:customStyle="1" w:styleId="HMG">
    <w:name w:val="_ H __M_G"/>
    <w:basedOn w:val="Normal"/>
    <w:next w:val="Normal"/>
    <w:rsid w:val="00E0339E"/>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lang w:val="en-GB"/>
    </w:rPr>
  </w:style>
  <w:style w:type="paragraph" w:customStyle="1" w:styleId="HChG">
    <w:name w:val="_ H _Ch_G"/>
    <w:basedOn w:val="Normal"/>
    <w:next w:val="Normal"/>
    <w:rsid w:val="00E0339E"/>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table" w:styleId="TableGrid">
    <w:name w:val="Table Grid"/>
    <w:basedOn w:val="TableNormal"/>
    <w:rsid w:val="00E0339E"/>
    <w:pPr>
      <w:suppressAutoHyphens/>
      <w:spacing w:line="240" w:lineRule="atLeast"/>
    </w:pPr>
    <w:rPr>
      <w:rFonts w:eastAsia="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E0339E"/>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SLG">
    <w:name w:val="__S_L_G"/>
    <w:basedOn w:val="Normal"/>
    <w:next w:val="Normal"/>
    <w:rsid w:val="00E0339E"/>
    <w:pPr>
      <w:keepNext/>
      <w:keepLines/>
      <w:suppressAutoHyphens/>
      <w:bidi w:val="0"/>
      <w:spacing w:before="240" w:after="240" w:line="580" w:lineRule="exact"/>
      <w:ind w:left="1134" w:right="1134"/>
      <w:jc w:val="left"/>
    </w:pPr>
    <w:rPr>
      <w:rFonts w:eastAsia="Times New Roman" w:cs="Times New Roman"/>
      <w:b/>
      <w:w w:val="100"/>
      <w:kern w:val="0"/>
      <w:sz w:val="56"/>
      <w:lang w:val="en-GB"/>
    </w:rPr>
  </w:style>
  <w:style w:type="paragraph" w:customStyle="1" w:styleId="SSG">
    <w:name w:val="__S_S_G"/>
    <w:basedOn w:val="Normal"/>
    <w:next w:val="Normal"/>
    <w:rsid w:val="00E0339E"/>
    <w:pPr>
      <w:keepNext/>
      <w:keepLines/>
      <w:suppressAutoHyphens/>
      <w:bidi w:val="0"/>
      <w:spacing w:before="240" w:after="240" w:line="300" w:lineRule="exact"/>
      <w:ind w:left="1134" w:right="1134"/>
      <w:jc w:val="left"/>
    </w:pPr>
    <w:rPr>
      <w:rFonts w:eastAsia="Times New Roman" w:cs="Times New Roman"/>
      <w:b/>
      <w:w w:val="100"/>
      <w:kern w:val="0"/>
      <w:sz w:val="28"/>
      <w:lang w:val="en-GB"/>
    </w:rPr>
  </w:style>
  <w:style w:type="character" w:customStyle="1" w:styleId="FootnoteTextChar">
    <w:name w:val="Footnote Text Char"/>
    <w:aliases w:val="5_G Char"/>
    <w:basedOn w:val="DefaultParagraphFont"/>
    <w:link w:val="FootnoteText"/>
    <w:rsid w:val="00E0339E"/>
    <w:rPr>
      <w:kern w:val="14"/>
      <w:sz w:val="17"/>
      <w:szCs w:val="26"/>
    </w:rPr>
  </w:style>
  <w:style w:type="character" w:customStyle="1" w:styleId="EndnoteTextChar">
    <w:name w:val="Endnote Text Char"/>
    <w:aliases w:val="2_G Char"/>
    <w:basedOn w:val="DefaultParagraphFont"/>
    <w:link w:val="EndnoteText"/>
    <w:rsid w:val="00E0339E"/>
    <w:rPr>
      <w:kern w:val="14"/>
      <w:sz w:val="17"/>
      <w:szCs w:val="26"/>
    </w:rPr>
  </w:style>
  <w:style w:type="character" w:styleId="PageNumber">
    <w:name w:val="page number"/>
    <w:aliases w:val="7_G"/>
    <w:rsid w:val="00E0339E"/>
    <w:rPr>
      <w:rFonts w:ascii="Times New Roman" w:hAnsi="Times New Roman"/>
      <w:b/>
      <w:sz w:val="18"/>
    </w:rPr>
  </w:style>
  <w:style w:type="paragraph" w:customStyle="1" w:styleId="XLargeG">
    <w:name w:val="__XLarge_G"/>
    <w:basedOn w:val="Normal"/>
    <w:next w:val="Normal"/>
    <w:rsid w:val="00E0339E"/>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Bullet1G">
    <w:name w:val="_Bullet 1_G"/>
    <w:basedOn w:val="Normal"/>
    <w:rsid w:val="00E0339E"/>
    <w:pPr>
      <w:numPr>
        <w:numId w:val="4"/>
      </w:numPr>
      <w:suppressAutoHyphens/>
      <w:bidi w:val="0"/>
      <w:spacing w:after="120" w:line="240" w:lineRule="atLeast"/>
      <w:ind w:right="1134"/>
      <w:jc w:val="both"/>
    </w:pPr>
    <w:rPr>
      <w:rFonts w:eastAsia="Times New Roman" w:cs="Times New Roman"/>
      <w:w w:val="100"/>
      <w:kern w:val="0"/>
      <w:lang w:val="en-GB"/>
    </w:rPr>
  </w:style>
  <w:style w:type="paragraph" w:customStyle="1" w:styleId="Bullet2G">
    <w:name w:val="_Bullet 2_G"/>
    <w:basedOn w:val="Normal"/>
    <w:rsid w:val="00E0339E"/>
    <w:pPr>
      <w:numPr>
        <w:numId w:val="5"/>
      </w:numPr>
      <w:suppressAutoHyphens/>
      <w:bidi w:val="0"/>
      <w:spacing w:after="120" w:line="240" w:lineRule="atLeast"/>
      <w:ind w:right="1134"/>
      <w:jc w:val="both"/>
    </w:pPr>
    <w:rPr>
      <w:rFonts w:eastAsia="Times New Roman" w:cs="Times New Roman"/>
      <w:w w:val="100"/>
      <w:kern w:val="0"/>
      <w:lang w:val="en-GB"/>
    </w:rPr>
  </w:style>
  <w:style w:type="paragraph" w:customStyle="1" w:styleId="H1G">
    <w:name w:val="_ H_1_G"/>
    <w:basedOn w:val="Normal"/>
    <w:next w:val="Normal"/>
    <w:rsid w:val="00E0339E"/>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paragraph" w:customStyle="1" w:styleId="H23G">
    <w:name w:val="_ H_2/3_G"/>
    <w:basedOn w:val="Normal"/>
    <w:next w:val="Normal"/>
    <w:rsid w:val="00E0339E"/>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lang w:val="en-GB"/>
    </w:rPr>
  </w:style>
  <w:style w:type="paragraph" w:customStyle="1" w:styleId="H4G">
    <w:name w:val="_ H_4_G"/>
    <w:basedOn w:val="Normal"/>
    <w:next w:val="Normal"/>
    <w:rsid w:val="00E0339E"/>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lang w:val="en-GB"/>
    </w:rPr>
  </w:style>
  <w:style w:type="paragraph" w:customStyle="1" w:styleId="H56G">
    <w:name w:val="_ H_5/6_G"/>
    <w:basedOn w:val="Normal"/>
    <w:next w:val="Normal"/>
    <w:rsid w:val="00E0339E"/>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lang w:val="en-GB"/>
    </w:rPr>
  </w:style>
  <w:style w:type="paragraph" w:customStyle="1" w:styleId="Rom1">
    <w:name w:val="Rom1"/>
    <w:basedOn w:val="Normal"/>
    <w:rsid w:val="00E0339E"/>
    <w:pPr>
      <w:numPr>
        <w:numId w:val="7"/>
      </w:numPr>
      <w:tabs>
        <w:tab w:val="clear" w:pos="2160"/>
        <w:tab w:val="num" w:pos="1440"/>
      </w:tabs>
      <w:bidi w:val="0"/>
      <w:spacing w:after="240" w:line="240" w:lineRule="auto"/>
      <w:ind w:left="1441" w:hanging="590"/>
      <w:jc w:val="left"/>
    </w:pPr>
    <w:rPr>
      <w:rFonts w:eastAsia="Times New Roman" w:cs="Times New Roman"/>
      <w:w w:val="100"/>
      <w:kern w:val="0"/>
      <w:sz w:val="24"/>
      <w:lang w:val="en-GB"/>
    </w:rPr>
  </w:style>
  <w:style w:type="paragraph" w:customStyle="1" w:styleId="Rom2">
    <w:name w:val="Rom2"/>
    <w:basedOn w:val="Normal"/>
    <w:rsid w:val="00E0339E"/>
    <w:pPr>
      <w:numPr>
        <w:numId w:val="6"/>
      </w:numPr>
      <w:tabs>
        <w:tab w:val="clear" w:pos="360"/>
        <w:tab w:val="num" w:pos="2160"/>
      </w:tabs>
      <w:bidi w:val="0"/>
      <w:spacing w:after="240" w:line="240" w:lineRule="auto"/>
      <w:ind w:left="2160" w:hanging="516"/>
      <w:jc w:val="left"/>
    </w:pPr>
    <w:rPr>
      <w:rFonts w:eastAsia="Times New Roman" w:cs="Times New Roman"/>
      <w:w w:val="100"/>
      <w:kern w:val="0"/>
      <w:sz w:val="24"/>
      <w:lang w:val="en-GB"/>
    </w:rPr>
  </w:style>
  <w:style w:type="paragraph" w:customStyle="1" w:styleId="ParaNo">
    <w:name w:val="ParaNo."/>
    <w:basedOn w:val="Normal"/>
    <w:rsid w:val="00E0339E"/>
    <w:pPr>
      <w:numPr>
        <w:numId w:val="8"/>
      </w:numPr>
      <w:tabs>
        <w:tab w:val="left" w:pos="737"/>
      </w:tabs>
      <w:bidi w:val="0"/>
      <w:spacing w:after="240" w:line="240" w:lineRule="auto"/>
      <w:ind w:left="-1" w:firstLine="1"/>
      <w:jc w:val="left"/>
    </w:pPr>
    <w:rPr>
      <w:rFonts w:eastAsia="Times New Roman" w:cs="Times New Roman"/>
      <w:w w:val="100"/>
      <w:kern w:val="0"/>
      <w:sz w:val="24"/>
      <w:lang w:val="fr-CH"/>
    </w:rPr>
  </w:style>
  <w:style w:type="paragraph" w:customStyle="1" w:styleId="Level1">
    <w:name w:val="Level 1"/>
    <w:basedOn w:val="Normal"/>
    <w:rsid w:val="00E0339E"/>
    <w:pPr>
      <w:widowControl w:val="0"/>
      <w:tabs>
        <w:tab w:val="num" w:pos="1701"/>
      </w:tabs>
      <w:autoSpaceDE w:val="0"/>
      <w:autoSpaceDN w:val="0"/>
      <w:bidi w:val="0"/>
      <w:adjustRightInd w:val="0"/>
      <w:spacing w:line="240" w:lineRule="auto"/>
      <w:ind w:left="283" w:hanging="226"/>
      <w:jc w:val="left"/>
      <w:outlineLvl w:val="0"/>
    </w:pPr>
    <w:rPr>
      <w:rFonts w:eastAsia="Times New Roman" w:cs="Times New Roman"/>
      <w:w w:val="100"/>
      <w:kern w:val="0"/>
      <w:szCs w:val="24"/>
    </w:rPr>
  </w:style>
  <w:style w:type="paragraph" w:customStyle="1" w:styleId="Default">
    <w:name w:val="Default"/>
    <w:rsid w:val="00E0339E"/>
    <w:pPr>
      <w:autoSpaceDE w:val="0"/>
      <w:autoSpaceDN w:val="0"/>
      <w:adjustRightInd w:val="0"/>
    </w:pPr>
    <w:rPr>
      <w:rFonts w:eastAsia="SimSun" w:cs="Times New Roman"/>
      <w:color w:val="000000"/>
      <w:sz w:val="24"/>
      <w:szCs w:val="24"/>
      <w:lang w:eastAsia="zh-CN"/>
    </w:rPr>
  </w:style>
  <w:style w:type="character" w:customStyle="1" w:styleId="BalloonTextChar">
    <w:name w:val="Balloon Text Char"/>
    <w:basedOn w:val="DefaultParagraphFont"/>
    <w:link w:val="BalloonText"/>
    <w:semiHidden/>
    <w:rsid w:val="00E0339E"/>
    <w:rPr>
      <w:rFonts w:ascii="Tahoma" w:hAnsi="Tahoma" w:cs="Tahoma"/>
      <w:w w:val="103"/>
      <w:kern w:val="14"/>
      <w:sz w:val="16"/>
      <w:szCs w:val="16"/>
    </w:rPr>
  </w:style>
  <w:style w:type="character" w:customStyle="1" w:styleId="apple-converted-space">
    <w:name w:val="apple-converted-space"/>
    <w:rsid w:val="00E0339E"/>
  </w:style>
  <w:style w:type="character" w:customStyle="1" w:styleId="apple-style-span">
    <w:name w:val="apple-style-span"/>
    <w:rsid w:val="00E0339E"/>
  </w:style>
  <w:style w:type="paragraph" w:customStyle="1" w:styleId="Paragraphedeliste1">
    <w:name w:val="Paragraphe de liste1"/>
    <w:basedOn w:val="Normal"/>
    <w:qFormat/>
    <w:rsid w:val="00E0339E"/>
    <w:pPr>
      <w:suppressAutoHyphens/>
      <w:bidi w:val="0"/>
      <w:spacing w:line="240" w:lineRule="atLeast"/>
      <w:ind w:left="720"/>
      <w:jc w:val="left"/>
    </w:pPr>
    <w:rPr>
      <w:rFonts w:eastAsia="Times New Roman" w:cs="Times New Roman"/>
      <w:w w:val="100"/>
      <w:kern w:val="0"/>
      <w:lang w:val="en-GB"/>
    </w:rPr>
  </w:style>
  <w:style w:type="character" w:customStyle="1" w:styleId="hps">
    <w:name w:val="hps"/>
    <w:rsid w:val="00E0339E"/>
  </w:style>
  <w:style w:type="character" w:customStyle="1" w:styleId="contenttext1">
    <w:name w:val="contenttext1"/>
    <w:rsid w:val="00E0339E"/>
    <w:rPr>
      <w:rFonts w:ascii="Arial" w:hAnsi="Arial"/>
      <w:sz w:val="24"/>
    </w:rPr>
  </w:style>
  <w:style w:type="paragraph" w:customStyle="1" w:styleId="CharCharCharChar">
    <w:name w:val="Char Char Char Char"/>
    <w:basedOn w:val="Normal"/>
    <w:rsid w:val="00E0339E"/>
    <w:pPr>
      <w:bidi w:val="0"/>
      <w:spacing w:after="160" w:line="240" w:lineRule="exact"/>
      <w:jc w:val="left"/>
    </w:pPr>
    <w:rPr>
      <w:rFonts w:ascii="Verdana" w:eastAsia="Times New Roman" w:hAnsi="Verdana" w:cs="Angsana New"/>
      <w:w w:val="100"/>
      <w:kern w:val="0"/>
      <w:lang w:val="en-GB"/>
    </w:rPr>
  </w:style>
  <w:style w:type="paragraph" w:styleId="NoSpacing">
    <w:name w:val="No Spacing"/>
    <w:uiPriority w:val="1"/>
    <w:qFormat/>
    <w:rsid w:val="00E0339E"/>
    <w:rPr>
      <w:rFonts w:ascii="Calibri" w:eastAsia="Calibri" w:hAnsi="Calibri" w:cs="Arial"/>
      <w:sz w:val="22"/>
      <w:szCs w:val="22"/>
    </w:rPr>
  </w:style>
  <w:style w:type="paragraph" w:styleId="NormalWeb">
    <w:name w:val="Normal (Web)"/>
    <w:basedOn w:val="Normal"/>
    <w:uiPriority w:val="99"/>
    <w:unhideWhenUsed/>
    <w:rsid w:val="00E0339E"/>
    <w:pPr>
      <w:bidi w:val="0"/>
      <w:spacing w:before="100" w:beforeAutospacing="1" w:after="100" w:afterAutospacing="1" w:line="240" w:lineRule="auto"/>
      <w:jc w:val="left"/>
    </w:pPr>
    <w:rPr>
      <w:rFonts w:eastAsia="Times New Roman" w:cs="Times New Roman"/>
      <w:w w:val="100"/>
      <w:kern w:val="0"/>
      <w:sz w:val="24"/>
      <w:szCs w:val="24"/>
    </w:rPr>
  </w:style>
  <w:style w:type="paragraph" w:styleId="Revision">
    <w:name w:val="Revision"/>
    <w:hidden/>
    <w:uiPriority w:val="99"/>
    <w:semiHidden/>
    <w:rsid w:val="00E0339E"/>
    <w:rPr>
      <w:rFonts w:eastAsia="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www.unep.org/NewsCentre/default.aspx?DocumentID=26856&amp;ArticleID=35630" TargetMode="External"/><Relationship Id="rId2" Type="http://schemas.openxmlformats.org/officeDocument/2006/relationships/hyperlink" Target="http://www.ohchr.org/AR/NewsEvents/Pages/BurningDowntheHouse.aspx" TargetMode="External"/><Relationship Id="rId1" Type="http://schemas.openxmlformats.org/officeDocument/2006/relationships/hyperlink" Target="file:///C:/Users/Maio/AppData/Local/Temp/notes644D56/www.ohchr.org/EN/NewsEvents/Pages/DisplayNews.aspx" TargetMode="External"/><Relationship Id="rId5" Type="http://schemas.openxmlformats.org/officeDocument/2006/relationships/hyperlink" Target="http://uneplive.unep.org/media/docs/theme/13/EGR_2015_301115_lores.pdf" TargetMode="External"/><Relationship Id="rId4" Type="http://schemas.openxmlformats.org/officeDocument/2006/relationships/hyperlink" Target="https://www.ipcc-wg2.gov/AR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774799-5955-4813-894C-805265B13E8B}"/>
</file>

<file path=customXml/itemProps2.xml><?xml version="1.0" encoding="utf-8"?>
<ds:datastoreItem xmlns:ds="http://schemas.openxmlformats.org/officeDocument/2006/customXml" ds:itemID="{DB8C52A5-DA18-4421-BF6F-C0CA52B5D188}"/>
</file>

<file path=customXml/itemProps3.xml><?xml version="1.0" encoding="utf-8"?>
<ds:datastoreItem xmlns:ds="http://schemas.openxmlformats.org/officeDocument/2006/customXml" ds:itemID="{D76847F0-BEC1-4726-93A3-BD3376644110}"/>
</file>

<file path=customXml/itemProps4.xml><?xml version="1.0" encoding="utf-8"?>
<ds:datastoreItem xmlns:ds="http://schemas.openxmlformats.org/officeDocument/2006/customXml" ds:itemID="{264D4113-6E39-4DEA-89A9-3DCF5FEDD6E9}"/>
</file>

<file path=docProps/app.xml><?xml version="1.0" encoding="utf-8"?>
<Properties xmlns="http://schemas.openxmlformats.org/officeDocument/2006/extended-properties" xmlns:vt="http://schemas.openxmlformats.org/officeDocument/2006/docPropsVTypes">
  <Template>D92B4BB8.dotm</Template>
  <TotalTime>0</TotalTime>
  <Pages>27</Pages>
  <Words>8101</Words>
  <Characters>46180</Characters>
  <Application>Microsoft Office Word</Application>
  <DocSecurity>4</DocSecurity>
  <Lines>384</Lines>
  <Paragraphs>108</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54173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issue of human rights obligations relating to the enjoyment of a safe, clean, healthy and sustainable environment in Arabic</dc:title>
  <dc:creator>Morcos M.</dc:creator>
  <cp:lastModifiedBy>Iuliia Somova</cp:lastModifiedBy>
  <cp:revision>2</cp:revision>
  <cp:lastPrinted>2016-02-26T14:18:00Z</cp:lastPrinted>
  <dcterms:created xsi:type="dcterms:W3CDTF">2016-03-01T09:35:00Z</dcterms:created>
  <dcterms:modified xsi:type="dcterms:W3CDTF">2016-03-01T09:35:00Z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1601323</vt:lpwstr>
  </property>
  <property fmtid="{D5CDD505-2E9C-101B-9397-08002B2CF9AE}" pid="3" name="ODSRefJobNo">
    <vt:lpwstr>1601570A</vt:lpwstr>
  </property>
  <property fmtid="{D5CDD505-2E9C-101B-9397-08002B2CF9AE}" pid="4" name="Symbol1">
    <vt:lpwstr>A/HRC/31/52</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11 February 2016</vt:lpwstr>
  </property>
  <property fmtid="{D5CDD505-2E9C-101B-9397-08002B2CF9AE}" pid="9" name="Original">
    <vt:lpwstr>English</vt:lpwstr>
  </property>
  <property fmtid="{D5CDD505-2E9C-101B-9397-08002B2CF9AE}" pid="10" name="Release Date">
    <vt:lpwstr>260216</vt:lpwstr>
  </property>
  <property fmtid="{D5CDD505-2E9C-101B-9397-08002B2CF9AE}" pid="11" name="Comment">
    <vt:lpwstr>Ossare-Allaoui</vt:lpwstr>
  </property>
  <property fmtid="{D5CDD505-2E9C-101B-9397-08002B2CF9AE}" pid="12" name="DraftPages">
    <vt:lpwstr> </vt:lpwstr>
  </property>
  <property fmtid="{D5CDD505-2E9C-101B-9397-08002B2CF9AE}" pid="13" name="Operator">
    <vt:lpwstr>Morcos</vt:lpwstr>
  </property>
  <property fmtid="{D5CDD505-2E9C-101B-9397-08002B2CF9AE}" pid="14" name="ContentTypeId">
    <vt:lpwstr>0x01010096653915A04EE840B57D1EDE6D2D7227</vt:lpwstr>
  </property>
  <property fmtid="{D5CDD505-2E9C-101B-9397-08002B2CF9AE}" pid="15" name="Order">
    <vt:r8>13300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